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AF0C5" w14:textId="31D9D1B2" w:rsidR="00EF02B0" w:rsidRDefault="00EF02B0" w:rsidP="00EF02B0">
      <w:pPr>
        <w:outlineLvl w:val="0"/>
        <w:rPr>
          <w:rFonts w:cs="Arial"/>
          <w:b/>
          <w:sz w:val="44"/>
          <w:szCs w:val="44"/>
        </w:rPr>
      </w:pPr>
      <w:bookmarkStart w:id="0" w:name="_Toc140844121"/>
      <w:bookmarkStart w:id="1" w:name="_Toc389131241"/>
      <w:bookmarkStart w:id="2" w:name="_Toc389473036"/>
      <w:bookmarkStart w:id="3" w:name="_Toc389473185"/>
      <w:bookmarkStart w:id="4" w:name="_Toc389473272"/>
      <w:bookmarkStart w:id="5" w:name="_Toc392770343"/>
      <w:r w:rsidRPr="00EF02B0">
        <w:rPr>
          <w:rFonts w:cs="Arial"/>
          <w:b/>
          <w:sz w:val="44"/>
          <w:szCs w:val="44"/>
        </w:rPr>
        <w:t>Canberra Health Services</w:t>
      </w:r>
      <w:bookmarkEnd w:id="0"/>
    </w:p>
    <w:bookmarkEnd w:id="1"/>
    <w:bookmarkEnd w:id="2"/>
    <w:bookmarkEnd w:id="3"/>
    <w:bookmarkEnd w:id="4"/>
    <w:bookmarkEnd w:id="5"/>
    <w:p w14:paraId="0BBAF0C6" w14:textId="0C4E662B"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0BBAF0C7" w14:textId="49D0E10B" w:rsidR="007B6904" w:rsidRPr="006A3770" w:rsidRDefault="002E0E37" w:rsidP="006A3770">
      <w:pPr>
        <w:rPr>
          <w:rFonts w:cs="Arial"/>
          <w:b/>
          <w:i/>
          <w:sz w:val="36"/>
          <w:szCs w:val="36"/>
        </w:rPr>
      </w:pPr>
      <w:r>
        <w:rPr>
          <w:rFonts w:cs="Arial"/>
          <w:b/>
          <w:sz w:val="36"/>
          <w:szCs w:val="36"/>
        </w:rPr>
        <w:t>Electrical Stimulation as a Treatment Modality for Adult Patients with Neurological Conditions</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0C9" w14:textId="77777777" w:rsidTr="000D281B">
        <w:trPr>
          <w:cantSplit/>
          <w:trHeight w:val="285"/>
        </w:trPr>
        <w:tc>
          <w:tcPr>
            <w:tcW w:w="9158" w:type="dxa"/>
            <w:shd w:val="clear" w:color="auto" w:fill="A6A6A6" w:themeFill="background1" w:themeFillShade="A6"/>
          </w:tcPr>
          <w:p w14:paraId="0BBAF0C8" w14:textId="77777777" w:rsidR="007B6904" w:rsidRPr="00CD1C0E" w:rsidRDefault="007B6904" w:rsidP="004213C3">
            <w:pPr>
              <w:pStyle w:val="Heading1"/>
            </w:pPr>
            <w:bookmarkStart w:id="6" w:name="_Toc389473273"/>
            <w:bookmarkStart w:id="7" w:name="Contents"/>
            <w:bookmarkStart w:id="8" w:name="_Toc134193772"/>
            <w:bookmarkStart w:id="9" w:name="_Toc140844122"/>
            <w:r w:rsidRPr="00CD1C0E">
              <w:t>Contents</w:t>
            </w:r>
            <w:bookmarkEnd w:id="6"/>
            <w:bookmarkEnd w:id="7"/>
            <w:bookmarkEnd w:id="8"/>
            <w:bookmarkEnd w:id="9"/>
          </w:p>
        </w:tc>
      </w:tr>
    </w:tbl>
    <w:sdt>
      <w:sdtPr>
        <w:rPr>
          <w:rFonts w:ascii="Calibri" w:eastAsia="Times New Roman" w:hAnsi="Calibri" w:cs="Times New Roman"/>
          <w:color w:val="auto"/>
          <w:sz w:val="24"/>
          <w:szCs w:val="20"/>
          <w:lang w:val="en-AU"/>
        </w:rPr>
        <w:id w:val="-160230311"/>
        <w:docPartObj>
          <w:docPartGallery w:val="Table of Contents"/>
          <w:docPartUnique/>
        </w:docPartObj>
      </w:sdtPr>
      <w:sdtEndPr>
        <w:rPr>
          <w:b/>
          <w:bCs/>
          <w:noProof/>
        </w:rPr>
      </w:sdtEndPr>
      <w:sdtContent>
        <w:p w14:paraId="42A097A7" w14:textId="601BE181" w:rsidR="00CD3A77" w:rsidRDefault="00CD3A77" w:rsidP="00CD3A77">
          <w:pPr>
            <w:pStyle w:val="TOCHeading"/>
            <w:rPr>
              <w:rFonts w:eastAsiaTheme="minorEastAsia" w:cstheme="minorBidi"/>
              <w:noProof/>
              <w:sz w:val="22"/>
              <w:szCs w:val="22"/>
              <w:lang w:eastAsia="en-AU"/>
            </w:rPr>
          </w:pPr>
          <w:r>
            <w:fldChar w:fldCharType="begin"/>
          </w:r>
          <w:r>
            <w:instrText xml:space="preserve"> TOC \o "1-3" \h \z \u </w:instrText>
          </w:r>
          <w:r>
            <w:fldChar w:fldCharType="separate"/>
          </w:r>
        </w:p>
        <w:p w14:paraId="25E6C04E" w14:textId="137BAEEF" w:rsidR="00CD3A77" w:rsidRDefault="004B6A9F">
          <w:pPr>
            <w:pStyle w:val="TOC1"/>
            <w:tabs>
              <w:tab w:val="right" w:leader="dot" w:pos="9060"/>
            </w:tabs>
            <w:rPr>
              <w:rFonts w:eastAsiaTheme="minorEastAsia" w:cstheme="minorBidi"/>
              <w:noProof/>
              <w:sz w:val="22"/>
              <w:szCs w:val="22"/>
              <w:lang w:eastAsia="en-AU"/>
            </w:rPr>
          </w:pPr>
          <w:hyperlink w:anchor="_Toc140844122" w:history="1">
            <w:r w:rsidR="00CD3A77" w:rsidRPr="00396A1B">
              <w:rPr>
                <w:rStyle w:val="Hyperlink"/>
                <w:noProof/>
              </w:rPr>
              <w:t>Contents</w:t>
            </w:r>
            <w:r w:rsidR="00CD3A77">
              <w:rPr>
                <w:noProof/>
                <w:webHidden/>
              </w:rPr>
              <w:tab/>
            </w:r>
            <w:r w:rsidR="00CD3A77">
              <w:rPr>
                <w:noProof/>
                <w:webHidden/>
              </w:rPr>
              <w:fldChar w:fldCharType="begin"/>
            </w:r>
            <w:r w:rsidR="00CD3A77">
              <w:rPr>
                <w:noProof/>
                <w:webHidden/>
              </w:rPr>
              <w:instrText xml:space="preserve"> PAGEREF _Toc140844122 \h </w:instrText>
            </w:r>
            <w:r w:rsidR="00CD3A77">
              <w:rPr>
                <w:noProof/>
                <w:webHidden/>
              </w:rPr>
            </w:r>
            <w:r w:rsidR="00CD3A77">
              <w:rPr>
                <w:noProof/>
                <w:webHidden/>
              </w:rPr>
              <w:fldChar w:fldCharType="separate"/>
            </w:r>
            <w:r w:rsidR="00CD3A77">
              <w:rPr>
                <w:noProof/>
                <w:webHidden/>
              </w:rPr>
              <w:t>1</w:t>
            </w:r>
            <w:r w:rsidR="00CD3A77">
              <w:rPr>
                <w:noProof/>
                <w:webHidden/>
              </w:rPr>
              <w:fldChar w:fldCharType="end"/>
            </w:r>
          </w:hyperlink>
        </w:p>
        <w:p w14:paraId="206C33A0" w14:textId="4B504A87" w:rsidR="00CD3A77" w:rsidRDefault="004B6A9F">
          <w:pPr>
            <w:pStyle w:val="TOC1"/>
            <w:tabs>
              <w:tab w:val="right" w:leader="dot" w:pos="9060"/>
            </w:tabs>
            <w:rPr>
              <w:rFonts w:eastAsiaTheme="minorEastAsia" w:cstheme="minorBidi"/>
              <w:noProof/>
              <w:sz w:val="22"/>
              <w:szCs w:val="22"/>
              <w:lang w:eastAsia="en-AU"/>
            </w:rPr>
          </w:pPr>
          <w:hyperlink w:anchor="_Toc140844123" w:history="1">
            <w:r w:rsidR="00CD3A77" w:rsidRPr="00396A1B">
              <w:rPr>
                <w:rStyle w:val="Hyperlink"/>
                <w:noProof/>
              </w:rPr>
              <w:t>Purpose</w:t>
            </w:r>
            <w:r w:rsidR="00CD3A77">
              <w:rPr>
                <w:noProof/>
                <w:webHidden/>
              </w:rPr>
              <w:tab/>
            </w:r>
            <w:r w:rsidR="00CD3A77">
              <w:rPr>
                <w:noProof/>
                <w:webHidden/>
              </w:rPr>
              <w:fldChar w:fldCharType="begin"/>
            </w:r>
            <w:r w:rsidR="00CD3A77">
              <w:rPr>
                <w:noProof/>
                <w:webHidden/>
              </w:rPr>
              <w:instrText xml:space="preserve"> PAGEREF _Toc140844123 \h </w:instrText>
            </w:r>
            <w:r w:rsidR="00CD3A77">
              <w:rPr>
                <w:noProof/>
                <w:webHidden/>
              </w:rPr>
            </w:r>
            <w:r w:rsidR="00CD3A77">
              <w:rPr>
                <w:noProof/>
                <w:webHidden/>
              </w:rPr>
              <w:fldChar w:fldCharType="separate"/>
            </w:r>
            <w:r w:rsidR="00CD3A77">
              <w:rPr>
                <w:noProof/>
                <w:webHidden/>
              </w:rPr>
              <w:t>2</w:t>
            </w:r>
            <w:r w:rsidR="00CD3A77">
              <w:rPr>
                <w:noProof/>
                <w:webHidden/>
              </w:rPr>
              <w:fldChar w:fldCharType="end"/>
            </w:r>
          </w:hyperlink>
        </w:p>
        <w:p w14:paraId="720538F2" w14:textId="2C7EA836" w:rsidR="00CD3A77" w:rsidRDefault="004B6A9F">
          <w:pPr>
            <w:pStyle w:val="TOC1"/>
            <w:tabs>
              <w:tab w:val="right" w:leader="dot" w:pos="9060"/>
            </w:tabs>
            <w:rPr>
              <w:rFonts w:eastAsiaTheme="minorEastAsia" w:cstheme="minorBidi"/>
              <w:noProof/>
              <w:sz w:val="22"/>
              <w:szCs w:val="22"/>
              <w:lang w:eastAsia="en-AU"/>
            </w:rPr>
          </w:pPr>
          <w:hyperlink w:anchor="_Toc140844124" w:history="1">
            <w:r w:rsidR="00CD3A77" w:rsidRPr="00396A1B">
              <w:rPr>
                <w:rStyle w:val="Hyperlink"/>
                <w:noProof/>
              </w:rPr>
              <w:t>Alerts</w:t>
            </w:r>
            <w:r w:rsidR="00CD3A77">
              <w:rPr>
                <w:noProof/>
                <w:webHidden/>
              </w:rPr>
              <w:tab/>
            </w:r>
            <w:r w:rsidR="00CD3A77">
              <w:rPr>
                <w:noProof/>
                <w:webHidden/>
              </w:rPr>
              <w:fldChar w:fldCharType="begin"/>
            </w:r>
            <w:r w:rsidR="00CD3A77">
              <w:rPr>
                <w:noProof/>
                <w:webHidden/>
              </w:rPr>
              <w:instrText xml:space="preserve"> PAGEREF _Toc140844124 \h </w:instrText>
            </w:r>
            <w:r w:rsidR="00CD3A77">
              <w:rPr>
                <w:noProof/>
                <w:webHidden/>
              </w:rPr>
            </w:r>
            <w:r w:rsidR="00CD3A77">
              <w:rPr>
                <w:noProof/>
                <w:webHidden/>
              </w:rPr>
              <w:fldChar w:fldCharType="separate"/>
            </w:r>
            <w:r w:rsidR="00CD3A77">
              <w:rPr>
                <w:noProof/>
                <w:webHidden/>
              </w:rPr>
              <w:t>2</w:t>
            </w:r>
            <w:r w:rsidR="00CD3A77">
              <w:rPr>
                <w:noProof/>
                <w:webHidden/>
              </w:rPr>
              <w:fldChar w:fldCharType="end"/>
            </w:r>
          </w:hyperlink>
        </w:p>
        <w:p w14:paraId="4D66821E" w14:textId="07D892EC" w:rsidR="00CD3A77" w:rsidRDefault="004B6A9F">
          <w:pPr>
            <w:pStyle w:val="TOC1"/>
            <w:tabs>
              <w:tab w:val="right" w:leader="dot" w:pos="9060"/>
            </w:tabs>
            <w:rPr>
              <w:rFonts w:eastAsiaTheme="minorEastAsia" w:cstheme="minorBidi"/>
              <w:noProof/>
              <w:sz w:val="22"/>
              <w:szCs w:val="22"/>
              <w:lang w:eastAsia="en-AU"/>
            </w:rPr>
          </w:pPr>
          <w:hyperlink w:anchor="_Toc140844125" w:history="1">
            <w:r w:rsidR="00CD3A77" w:rsidRPr="00396A1B">
              <w:rPr>
                <w:rStyle w:val="Hyperlink"/>
                <w:noProof/>
              </w:rPr>
              <w:t>Scope</w:t>
            </w:r>
            <w:r w:rsidR="00CD3A77">
              <w:rPr>
                <w:noProof/>
                <w:webHidden/>
              </w:rPr>
              <w:tab/>
            </w:r>
            <w:r w:rsidR="00CD3A77">
              <w:rPr>
                <w:noProof/>
                <w:webHidden/>
              </w:rPr>
              <w:fldChar w:fldCharType="begin"/>
            </w:r>
            <w:r w:rsidR="00CD3A77">
              <w:rPr>
                <w:noProof/>
                <w:webHidden/>
              </w:rPr>
              <w:instrText xml:space="preserve"> PAGEREF _Toc140844125 \h </w:instrText>
            </w:r>
            <w:r w:rsidR="00CD3A77">
              <w:rPr>
                <w:noProof/>
                <w:webHidden/>
              </w:rPr>
            </w:r>
            <w:r w:rsidR="00CD3A77">
              <w:rPr>
                <w:noProof/>
                <w:webHidden/>
              </w:rPr>
              <w:fldChar w:fldCharType="separate"/>
            </w:r>
            <w:r w:rsidR="00CD3A77">
              <w:rPr>
                <w:noProof/>
                <w:webHidden/>
              </w:rPr>
              <w:t>3</w:t>
            </w:r>
            <w:r w:rsidR="00CD3A77">
              <w:rPr>
                <w:noProof/>
                <w:webHidden/>
              </w:rPr>
              <w:fldChar w:fldCharType="end"/>
            </w:r>
          </w:hyperlink>
        </w:p>
        <w:p w14:paraId="709A8972" w14:textId="5157242B" w:rsidR="00CD3A77" w:rsidRDefault="004B6A9F">
          <w:pPr>
            <w:pStyle w:val="TOC1"/>
            <w:tabs>
              <w:tab w:val="right" w:leader="dot" w:pos="9060"/>
            </w:tabs>
            <w:rPr>
              <w:rFonts w:eastAsiaTheme="minorEastAsia" w:cstheme="minorBidi"/>
              <w:noProof/>
              <w:sz w:val="22"/>
              <w:szCs w:val="22"/>
              <w:lang w:eastAsia="en-AU"/>
            </w:rPr>
          </w:pPr>
          <w:hyperlink w:anchor="_Toc140844126" w:history="1">
            <w:r w:rsidR="00CD3A77" w:rsidRPr="00396A1B">
              <w:rPr>
                <w:rStyle w:val="Hyperlink"/>
                <w:noProof/>
              </w:rPr>
              <w:t>Section 1 - Assessment by Occupational Therapists or Physiotherapists</w:t>
            </w:r>
            <w:r w:rsidR="00CD3A77">
              <w:rPr>
                <w:noProof/>
                <w:webHidden/>
              </w:rPr>
              <w:tab/>
            </w:r>
            <w:r w:rsidR="00CD3A77">
              <w:rPr>
                <w:noProof/>
                <w:webHidden/>
              </w:rPr>
              <w:fldChar w:fldCharType="begin"/>
            </w:r>
            <w:r w:rsidR="00CD3A77">
              <w:rPr>
                <w:noProof/>
                <w:webHidden/>
              </w:rPr>
              <w:instrText xml:space="preserve"> PAGEREF _Toc140844126 \h </w:instrText>
            </w:r>
            <w:r w:rsidR="00CD3A77">
              <w:rPr>
                <w:noProof/>
                <w:webHidden/>
              </w:rPr>
            </w:r>
            <w:r w:rsidR="00CD3A77">
              <w:rPr>
                <w:noProof/>
                <w:webHidden/>
              </w:rPr>
              <w:fldChar w:fldCharType="separate"/>
            </w:r>
            <w:r w:rsidR="00CD3A77">
              <w:rPr>
                <w:noProof/>
                <w:webHidden/>
              </w:rPr>
              <w:t>4</w:t>
            </w:r>
            <w:r w:rsidR="00CD3A77">
              <w:rPr>
                <w:noProof/>
                <w:webHidden/>
              </w:rPr>
              <w:fldChar w:fldCharType="end"/>
            </w:r>
          </w:hyperlink>
        </w:p>
        <w:p w14:paraId="7397BE5E" w14:textId="4E8184ED" w:rsidR="00CD3A77" w:rsidRDefault="004B6A9F">
          <w:pPr>
            <w:pStyle w:val="TOC1"/>
            <w:tabs>
              <w:tab w:val="right" w:leader="dot" w:pos="9060"/>
            </w:tabs>
            <w:rPr>
              <w:rFonts w:eastAsiaTheme="minorEastAsia" w:cstheme="minorBidi"/>
              <w:noProof/>
              <w:sz w:val="22"/>
              <w:szCs w:val="22"/>
              <w:lang w:eastAsia="en-AU"/>
            </w:rPr>
          </w:pPr>
          <w:hyperlink w:anchor="_Toc140844127" w:history="1">
            <w:r w:rsidR="00CD3A77" w:rsidRPr="00396A1B">
              <w:rPr>
                <w:rStyle w:val="Hyperlink"/>
                <w:noProof/>
              </w:rPr>
              <w:t>Section 2 - Application of Electrical Stimulation</w:t>
            </w:r>
            <w:r w:rsidR="00CD3A77">
              <w:rPr>
                <w:noProof/>
                <w:webHidden/>
              </w:rPr>
              <w:tab/>
            </w:r>
            <w:r w:rsidR="00CD3A77">
              <w:rPr>
                <w:noProof/>
                <w:webHidden/>
              </w:rPr>
              <w:fldChar w:fldCharType="begin"/>
            </w:r>
            <w:r w:rsidR="00CD3A77">
              <w:rPr>
                <w:noProof/>
                <w:webHidden/>
              </w:rPr>
              <w:instrText xml:space="preserve"> PAGEREF _Toc140844127 \h </w:instrText>
            </w:r>
            <w:r w:rsidR="00CD3A77">
              <w:rPr>
                <w:noProof/>
                <w:webHidden/>
              </w:rPr>
            </w:r>
            <w:r w:rsidR="00CD3A77">
              <w:rPr>
                <w:noProof/>
                <w:webHidden/>
              </w:rPr>
              <w:fldChar w:fldCharType="separate"/>
            </w:r>
            <w:r w:rsidR="00CD3A77">
              <w:rPr>
                <w:noProof/>
                <w:webHidden/>
              </w:rPr>
              <w:t>6</w:t>
            </w:r>
            <w:r w:rsidR="00CD3A77">
              <w:rPr>
                <w:noProof/>
                <w:webHidden/>
              </w:rPr>
              <w:fldChar w:fldCharType="end"/>
            </w:r>
          </w:hyperlink>
        </w:p>
        <w:p w14:paraId="1F6F01FA" w14:textId="13D03D4F" w:rsidR="00CD3A77" w:rsidRDefault="004B6A9F">
          <w:pPr>
            <w:pStyle w:val="TOC1"/>
            <w:tabs>
              <w:tab w:val="right" w:leader="dot" w:pos="9060"/>
            </w:tabs>
            <w:rPr>
              <w:rFonts w:eastAsiaTheme="minorEastAsia" w:cstheme="minorBidi"/>
              <w:noProof/>
              <w:sz w:val="22"/>
              <w:szCs w:val="22"/>
              <w:lang w:eastAsia="en-AU"/>
            </w:rPr>
          </w:pPr>
          <w:hyperlink w:anchor="_Toc140844128" w:history="1">
            <w:r w:rsidR="00CD3A77" w:rsidRPr="00396A1B">
              <w:rPr>
                <w:rStyle w:val="Hyperlink"/>
                <w:noProof/>
              </w:rPr>
              <w:t>Evaluation</w:t>
            </w:r>
            <w:r w:rsidR="00CD3A77">
              <w:rPr>
                <w:noProof/>
                <w:webHidden/>
              </w:rPr>
              <w:tab/>
            </w:r>
            <w:r w:rsidR="00CD3A77">
              <w:rPr>
                <w:noProof/>
                <w:webHidden/>
              </w:rPr>
              <w:fldChar w:fldCharType="begin"/>
            </w:r>
            <w:r w:rsidR="00CD3A77">
              <w:rPr>
                <w:noProof/>
                <w:webHidden/>
              </w:rPr>
              <w:instrText xml:space="preserve"> PAGEREF _Toc140844128 \h </w:instrText>
            </w:r>
            <w:r w:rsidR="00CD3A77">
              <w:rPr>
                <w:noProof/>
                <w:webHidden/>
              </w:rPr>
            </w:r>
            <w:r w:rsidR="00CD3A77">
              <w:rPr>
                <w:noProof/>
                <w:webHidden/>
              </w:rPr>
              <w:fldChar w:fldCharType="separate"/>
            </w:r>
            <w:r w:rsidR="00CD3A77">
              <w:rPr>
                <w:noProof/>
                <w:webHidden/>
              </w:rPr>
              <w:t>7</w:t>
            </w:r>
            <w:r w:rsidR="00CD3A77">
              <w:rPr>
                <w:noProof/>
                <w:webHidden/>
              </w:rPr>
              <w:fldChar w:fldCharType="end"/>
            </w:r>
          </w:hyperlink>
        </w:p>
        <w:p w14:paraId="00ABA7F8" w14:textId="2BCF9E16" w:rsidR="00CD3A77" w:rsidRDefault="004B6A9F">
          <w:pPr>
            <w:pStyle w:val="TOC1"/>
            <w:tabs>
              <w:tab w:val="right" w:leader="dot" w:pos="9060"/>
            </w:tabs>
            <w:rPr>
              <w:rFonts w:eastAsiaTheme="minorEastAsia" w:cstheme="minorBidi"/>
              <w:noProof/>
              <w:sz w:val="22"/>
              <w:szCs w:val="22"/>
              <w:lang w:eastAsia="en-AU"/>
            </w:rPr>
          </w:pPr>
          <w:hyperlink w:anchor="_Toc140844129" w:history="1">
            <w:r w:rsidR="00CD3A77" w:rsidRPr="00396A1B">
              <w:rPr>
                <w:rStyle w:val="Hyperlink"/>
                <w:noProof/>
              </w:rPr>
              <w:t>Related Policies, Procedures, Guidelines and Legislation</w:t>
            </w:r>
            <w:r w:rsidR="00CD3A77">
              <w:rPr>
                <w:noProof/>
                <w:webHidden/>
              </w:rPr>
              <w:tab/>
            </w:r>
            <w:r w:rsidR="00CD3A77">
              <w:rPr>
                <w:noProof/>
                <w:webHidden/>
              </w:rPr>
              <w:fldChar w:fldCharType="begin"/>
            </w:r>
            <w:r w:rsidR="00CD3A77">
              <w:rPr>
                <w:noProof/>
                <w:webHidden/>
              </w:rPr>
              <w:instrText xml:space="preserve"> PAGEREF _Toc140844129 \h </w:instrText>
            </w:r>
            <w:r w:rsidR="00CD3A77">
              <w:rPr>
                <w:noProof/>
                <w:webHidden/>
              </w:rPr>
            </w:r>
            <w:r w:rsidR="00CD3A77">
              <w:rPr>
                <w:noProof/>
                <w:webHidden/>
              </w:rPr>
              <w:fldChar w:fldCharType="separate"/>
            </w:r>
            <w:r w:rsidR="00CD3A77">
              <w:rPr>
                <w:noProof/>
                <w:webHidden/>
              </w:rPr>
              <w:t>7</w:t>
            </w:r>
            <w:r w:rsidR="00CD3A77">
              <w:rPr>
                <w:noProof/>
                <w:webHidden/>
              </w:rPr>
              <w:fldChar w:fldCharType="end"/>
            </w:r>
          </w:hyperlink>
        </w:p>
        <w:p w14:paraId="545787E5" w14:textId="7867846C" w:rsidR="00CD3A77" w:rsidRDefault="004B6A9F">
          <w:pPr>
            <w:pStyle w:val="TOC1"/>
            <w:tabs>
              <w:tab w:val="right" w:leader="dot" w:pos="9060"/>
            </w:tabs>
            <w:rPr>
              <w:rFonts w:eastAsiaTheme="minorEastAsia" w:cstheme="minorBidi"/>
              <w:noProof/>
              <w:sz w:val="22"/>
              <w:szCs w:val="22"/>
              <w:lang w:eastAsia="en-AU"/>
            </w:rPr>
          </w:pPr>
          <w:hyperlink w:anchor="_Toc140844130" w:history="1">
            <w:r w:rsidR="00CD3A77" w:rsidRPr="00396A1B">
              <w:rPr>
                <w:rStyle w:val="Hyperlink"/>
                <w:noProof/>
              </w:rPr>
              <w:t>References</w:t>
            </w:r>
            <w:r w:rsidR="00CD3A77">
              <w:rPr>
                <w:noProof/>
                <w:webHidden/>
              </w:rPr>
              <w:tab/>
            </w:r>
            <w:r w:rsidR="00CD3A77">
              <w:rPr>
                <w:noProof/>
                <w:webHidden/>
              </w:rPr>
              <w:fldChar w:fldCharType="begin"/>
            </w:r>
            <w:r w:rsidR="00CD3A77">
              <w:rPr>
                <w:noProof/>
                <w:webHidden/>
              </w:rPr>
              <w:instrText xml:space="preserve"> PAGEREF _Toc140844130 \h </w:instrText>
            </w:r>
            <w:r w:rsidR="00CD3A77">
              <w:rPr>
                <w:noProof/>
                <w:webHidden/>
              </w:rPr>
            </w:r>
            <w:r w:rsidR="00CD3A77">
              <w:rPr>
                <w:noProof/>
                <w:webHidden/>
              </w:rPr>
              <w:fldChar w:fldCharType="separate"/>
            </w:r>
            <w:r w:rsidR="00CD3A77">
              <w:rPr>
                <w:noProof/>
                <w:webHidden/>
              </w:rPr>
              <w:t>8</w:t>
            </w:r>
            <w:r w:rsidR="00CD3A77">
              <w:rPr>
                <w:noProof/>
                <w:webHidden/>
              </w:rPr>
              <w:fldChar w:fldCharType="end"/>
            </w:r>
          </w:hyperlink>
        </w:p>
        <w:p w14:paraId="3D053BE0" w14:textId="2DEF9047" w:rsidR="00CD3A77" w:rsidRDefault="004B6A9F">
          <w:pPr>
            <w:pStyle w:val="TOC1"/>
            <w:tabs>
              <w:tab w:val="right" w:leader="dot" w:pos="9060"/>
            </w:tabs>
            <w:rPr>
              <w:rFonts w:eastAsiaTheme="minorEastAsia" w:cstheme="minorBidi"/>
              <w:noProof/>
              <w:sz w:val="22"/>
              <w:szCs w:val="22"/>
              <w:lang w:eastAsia="en-AU"/>
            </w:rPr>
          </w:pPr>
          <w:hyperlink w:anchor="_Toc140844131" w:history="1">
            <w:r w:rsidR="00CD3A77" w:rsidRPr="00396A1B">
              <w:rPr>
                <w:rStyle w:val="Hyperlink"/>
                <w:noProof/>
              </w:rPr>
              <w:t>Definition of Terms</w:t>
            </w:r>
            <w:r w:rsidR="00CD3A77">
              <w:rPr>
                <w:noProof/>
                <w:webHidden/>
              </w:rPr>
              <w:tab/>
            </w:r>
            <w:r w:rsidR="00CD3A77">
              <w:rPr>
                <w:noProof/>
                <w:webHidden/>
              </w:rPr>
              <w:fldChar w:fldCharType="begin"/>
            </w:r>
            <w:r w:rsidR="00CD3A77">
              <w:rPr>
                <w:noProof/>
                <w:webHidden/>
              </w:rPr>
              <w:instrText xml:space="preserve"> PAGEREF _Toc140844131 \h </w:instrText>
            </w:r>
            <w:r w:rsidR="00CD3A77">
              <w:rPr>
                <w:noProof/>
                <w:webHidden/>
              </w:rPr>
            </w:r>
            <w:r w:rsidR="00CD3A77">
              <w:rPr>
                <w:noProof/>
                <w:webHidden/>
              </w:rPr>
              <w:fldChar w:fldCharType="separate"/>
            </w:r>
            <w:r w:rsidR="00CD3A77">
              <w:rPr>
                <w:noProof/>
                <w:webHidden/>
              </w:rPr>
              <w:t>10</w:t>
            </w:r>
            <w:r w:rsidR="00CD3A77">
              <w:rPr>
                <w:noProof/>
                <w:webHidden/>
              </w:rPr>
              <w:fldChar w:fldCharType="end"/>
            </w:r>
          </w:hyperlink>
        </w:p>
        <w:p w14:paraId="0CD6E3F5" w14:textId="2B8CE0FE" w:rsidR="00CD3A77" w:rsidRDefault="004B6A9F">
          <w:pPr>
            <w:pStyle w:val="TOC1"/>
            <w:tabs>
              <w:tab w:val="right" w:leader="dot" w:pos="9060"/>
            </w:tabs>
            <w:rPr>
              <w:rFonts w:eastAsiaTheme="minorEastAsia" w:cstheme="minorBidi"/>
              <w:noProof/>
              <w:sz w:val="22"/>
              <w:szCs w:val="22"/>
              <w:lang w:eastAsia="en-AU"/>
            </w:rPr>
          </w:pPr>
          <w:hyperlink w:anchor="_Toc140844132" w:history="1">
            <w:r w:rsidR="00CD3A77" w:rsidRPr="00396A1B">
              <w:rPr>
                <w:rStyle w:val="Hyperlink"/>
                <w:noProof/>
              </w:rPr>
              <w:t>Search Terms</w:t>
            </w:r>
            <w:r w:rsidR="00CD3A77">
              <w:rPr>
                <w:noProof/>
                <w:webHidden/>
              </w:rPr>
              <w:tab/>
            </w:r>
            <w:r w:rsidR="00CD3A77">
              <w:rPr>
                <w:noProof/>
                <w:webHidden/>
              </w:rPr>
              <w:fldChar w:fldCharType="begin"/>
            </w:r>
            <w:r w:rsidR="00CD3A77">
              <w:rPr>
                <w:noProof/>
                <w:webHidden/>
              </w:rPr>
              <w:instrText xml:space="preserve"> PAGEREF _Toc140844132 \h </w:instrText>
            </w:r>
            <w:r w:rsidR="00CD3A77">
              <w:rPr>
                <w:noProof/>
                <w:webHidden/>
              </w:rPr>
            </w:r>
            <w:r w:rsidR="00CD3A77">
              <w:rPr>
                <w:noProof/>
                <w:webHidden/>
              </w:rPr>
              <w:fldChar w:fldCharType="separate"/>
            </w:r>
            <w:r w:rsidR="00CD3A77">
              <w:rPr>
                <w:noProof/>
                <w:webHidden/>
              </w:rPr>
              <w:t>10</w:t>
            </w:r>
            <w:r w:rsidR="00CD3A77">
              <w:rPr>
                <w:noProof/>
                <w:webHidden/>
              </w:rPr>
              <w:fldChar w:fldCharType="end"/>
            </w:r>
          </w:hyperlink>
        </w:p>
        <w:p w14:paraId="2AF3F0D7" w14:textId="62198746" w:rsidR="00CD3A77" w:rsidRDefault="004B6A9F">
          <w:pPr>
            <w:pStyle w:val="TOC1"/>
            <w:tabs>
              <w:tab w:val="right" w:leader="dot" w:pos="9060"/>
            </w:tabs>
            <w:rPr>
              <w:rFonts w:eastAsiaTheme="minorEastAsia" w:cstheme="minorBidi"/>
              <w:noProof/>
              <w:sz w:val="22"/>
              <w:szCs w:val="22"/>
              <w:lang w:eastAsia="en-AU"/>
            </w:rPr>
          </w:pPr>
          <w:hyperlink w:anchor="_Toc140844133" w:history="1">
            <w:r w:rsidR="00CD3A77" w:rsidRPr="00396A1B">
              <w:rPr>
                <w:rStyle w:val="Hyperlink"/>
                <w:noProof/>
              </w:rPr>
              <w:t>Attachments</w:t>
            </w:r>
            <w:r w:rsidR="00CD3A77">
              <w:rPr>
                <w:noProof/>
                <w:webHidden/>
              </w:rPr>
              <w:tab/>
            </w:r>
            <w:r w:rsidR="00CD3A77">
              <w:rPr>
                <w:noProof/>
                <w:webHidden/>
              </w:rPr>
              <w:fldChar w:fldCharType="begin"/>
            </w:r>
            <w:r w:rsidR="00CD3A77">
              <w:rPr>
                <w:noProof/>
                <w:webHidden/>
              </w:rPr>
              <w:instrText xml:space="preserve"> PAGEREF _Toc140844133 \h </w:instrText>
            </w:r>
            <w:r w:rsidR="00CD3A77">
              <w:rPr>
                <w:noProof/>
                <w:webHidden/>
              </w:rPr>
            </w:r>
            <w:r w:rsidR="00CD3A77">
              <w:rPr>
                <w:noProof/>
                <w:webHidden/>
              </w:rPr>
              <w:fldChar w:fldCharType="separate"/>
            </w:r>
            <w:r w:rsidR="00CD3A77">
              <w:rPr>
                <w:noProof/>
                <w:webHidden/>
              </w:rPr>
              <w:t>10</w:t>
            </w:r>
            <w:r w:rsidR="00CD3A77">
              <w:rPr>
                <w:noProof/>
                <w:webHidden/>
              </w:rPr>
              <w:fldChar w:fldCharType="end"/>
            </w:r>
          </w:hyperlink>
        </w:p>
        <w:p w14:paraId="6B6B42D7" w14:textId="3BA3BAED" w:rsidR="00CD3A77" w:rsidRDefault="004B6A9F">
          <w:pPr>
            <w:pStyle w:val="TOC2"/>
            <w:tabs>
              <w:tab w:val="right" w:leader="dot" w:pos="9060"/>
            </w:tabs>
            <w:rPr>
              <w:rFonts w:eastAsiaTheme="minorEastAsia" w:cstheme="minorBidi"/>
              <w:noProof/>
              <w:sz w:val="22"/>
              <w:szCs w:val="22"/>
              <w:lang w:eastAsia="en-AU"/>
            </w:rPr>
          </w:pPr>
          <w:hyperlink w:anchor="_Toc140844134" w:history="1">
            <w:r w:rsidR="00CD3A77" w:rsidRPr="00396A1B">
              <w:rPr>
                <w:rStyle w:val="Hyperlink"/>
                <w:noProof/>
              </w:rPr>
              <w:t>Attachment A:</w:t>
            </w:r>
            <w:r w:rsidR="00CD3A77">
              <w:rPr>
                <w:rStyle w:val="Hyperlink"/>
                <w:noProof/>
              </w:rPr>
              <w:t xml:space="preserve"> Co</w:t>
            </w:r>
            <w:r w:rsidR="00CD3A77" w:rsidRPr="002766C5">
              <w:rPr>
                <w:rFonts w:eastAsiaTheme="minorEastAsia"/>
              </w:rPr>
              <w:t>mpetency Assessment for Electrical Stimulation of the Upper Limb for Occupational Therapist</w:t>
            </w:r>
            <w:r w:rsidR="00CD3A77">
              <w:rPr>
                <w:rFonts w:eastAsiaTheme="minorEastAsia"/>
              </w:rPr>
              <w:t>s</w:t>
            </w:r>
            <w:r w:rsidR="00CD3A77">
              <w:rPr>
                <w:noProof/>
                <w:webHidden/>
              </w:rPr>
              <w:tab/>
            </w:r>
            <w:r w:rsidR="00CD3A77">
              <w:rPr>
                <w:noProof/>
                <w:webHidden/>
              </w:rPr>
              <w:fldChar w:fldCharType="begin"/>
            </w:r>
            <w:r w:rsidR="00CD3A77">
              <w:rPr>
                <w:noProof/>
                <w:webHidden/>
              </w:rPr>
              <w:instrText xml:space="preserve"> PAGEREF _Toc140844134 \h </w:instrText>
            </w:r>
            <w:r w:rsidR="00CD3A77">
              <w:rPr>
                <w:noProof/>
                <w:webHidden/>
              </w:rPr>
            </w:r>
            <w:r w:rsidR="00CD3A77">
              <w:rPr>
                <w:noProof/>
                <w:webHidden/>
              </w:rPr>
              <w:fldChar w:fldCharType="separate"/>
            </w:r>
            <w:r w:rsidR="00CD3A77">
              <w:rPr>
                <w:noProof/>
                <w:webHidden/>
              </w:rPr>
              <w:t>12</w:t>
            </w:r>
            <w:r w:rsidR="00CD3A77">
              <w:rPr>
                <w:noProof/>
                <w:webHidden/>
              </w:rPr>
              <w:fldChar w:fldCharType="end"/>
            </w:r>
          </w:hyperlink>
        </w:p>
        <w:p w14:paraId="0CF0310A" w14:textId="72E5B900" w:rsidR="00CD3A77" w:rsidRDefault="004B6A9F">
          <w:pPr>
            <w:pStyle w:val="TOC2"/>
            <w:tabs>
              <w:tab w:val="right" w:leader="dot" w:pos="9060"/>
            </w:tabs>
            <w:rPr>
              <w:rFonts w:eastAsiaTheme="minorEastAsia" w:cstheme="minorBidi"/>
              <w:noProof/>
              <w:sz w:val="22"/>
              <w:szCs w:val="22"/>
              <w:lang w:eastAsia="en-AU"/>
            </w:rPr>
          </w:pPr>
          <w:hyperlink w:anchor="_Toc140844135" w:history="1">
            <w:r w:rsidR="00CD3A77" w:rsidRPr="00396A1B">
              <w:rPr>
                <w:rStyle w:val="Hyperlink"/>
                <w:noProof/>
              </w:rPr>
              <w:t>Attachment B:</w:t>
            </w:r>
            <w:r w:rsidR="00CD3A77">
              <w:rPr>
                <w:rStyle w:val="Hyperlink"/>
                <w:noProof/>
              </w:rPr>
              <w:t xml:space="preserve"> </w:t>
            </w:r>
            <w:r w:rsidR="00CD3A77" w:rsidRPr="002766C5">
              <w:rPr>
                <w:rFonts w:eastAsiaTheme="minorEastAsia"/>
              </w:rPr>
              <w:t>Competency Assessment for Electrical Stimulation for Allied Health Assistants</w:t>
            </w:r>
            <w:r w:rsidR="00CD3A77">
              <w:rPr>
                <w:noProof/>
                <w:webHidden/>
              </w:rPr>
              <w:tab/>
            </w:r>
            <w:r w:rsidR="00CD3A77">
              <w:rPr>
                <w:noProof/>
                <w:webHidden/>
              </w:rPr>
              <w:fldChar w:fldCharType="begin"/>
            </w:r>
            <w:r w:rsidR="00CD3A77">
              <w:rPr>
                <w:noProof/>
                <w:webHidden/>
              </w:rPr>
              <w:instrText xml:space="preserve"> PAGEREF _Toc140844135 \h </w:instrText>
            </w:r>
            <w:r w:rsidR="00CD3A77">
              <w:rPr>
                <w:noProof/>
                <w:webHidden/>
              </w:rPr>
            </w:r>
            <w:r w:rsidR="00CD3A77">
              <w:rPr>
                <w:noProof/>
                <w:webHidden/>
              </w:rPr>
              <w:fldChar w:fldCharType="separate"/>
            </w:r>
            <w:r w:rsidR="00CD3A77">
              <w:rPr>
                <w:noProof/>
                <w:webHidden/>
              </w:rPr>
              <w:t>14</w:t>
            </w:r>
            <w:r w:rsidR="00CD3A77">
              <w:rPr>
                <w:noProof/>
                <w:webHidden/>
              </w:rPr>
              <w:fldChar w:fldCharType="end"/>
            </w:r>
          </w:hyperlink>
        </w:p>
        <w:p w14:paraId="22B37436" w14:textId="3E381A27" w:rsidR="00CD3A77" w:rsidRDefault="00CD3A77">
          <w:r>
            <w:rPr>
              <w:b/>
              <w:bCs/>
              <w:noProof/>
            </w:rPr>
            <w:fldChar w:fldCharType="end"/>
          </w:r>
        </w:p>
      </w:sdtContent>
    </w:sdt>
    <w:p w14:paraId="0BBAF0D6" w14:textId="711764E1" w:rsidR="007052B1" w:rsidRDefault="007052B1" w:rsidP="007B6904">
      <w:pPr>
        <w:rPr>
          <w:rFonts w:asciiTheme="minorHAnsi" w:hAnsiTheme="minorHAnsi"/>
        </w:rPr>
      </w:pPr>
    </w:p>
    <w:p w14:paraId="0BBAF0D7" w14:textId="77777777" w:rsidR="007B6904" w:rsidRPr="00763141" w:rsidRDefault="007052B1" w:rsidP="000D281B">
      <w:pPr>
        <w:spacing w:after="200" w:line="276" w:lineRule="auto"/>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0D9" w14:textId="77777777" w:rsidTr="000D281B">
        <w:trPr>
          <w:cantSplit/>
          <w:trHeight w:val="285"/>
        </w:trPr>
        <w:tc>
          <w:tcPr>
            <w:tcW w:w="9158" w:type="dxa"/>
            <w:shd w:val="clear" w:color="auto" w:fill="A6A6A6" w:themeFill="background1" w:themeFillShade="A6"/>
          </w:tcPr>
          <w:p w14:paraId="0BBAF0D8" w14:textId="77777777" w:rsidR="007B6904" w:rsidRPr="00CD1C0E" w:rsidRDefault="007B6904" w:rsidP="004213C3">
            <w:pPr>
              <w:pStyle w:val="Heading1"/>
            </w:pPr>
            <w:bookmarkStart w:id="10" w:name="_Toc389473274"/>
            <w:bookmarkStart w:id="11" w:name="_Toc134193773"/>
            <w:bookmarkStart w:id="12" w:name="_Toc140844123"/>
            <w:r w:rsidRPr="00CD1C0E">
              <w:lastRenderedPageBreak/>
              <w:t>Purpose</w:t>
            </w:r>
            <w:bookmarkEnd w:id="10"/>
            <w:bookmarkEnd w:id="11"/>
            <w:bookmarkEnd w:id="12"/>
          </w:p>
        </w:tc>
      </w:tr>
    </w:tbl>
    <w:p w14:paraId="0BBAF0DA" w14:textId="77777777" w:rsidR="00931B93" w:rsidRPr="000D281B" w:rsidRDefault="00931B93" w:rsidP="000D281B">
      <w:pPr>
        <w:rPr>
          <w:szCs w:val="24"/>
        </w:rPr>
      </w:pPr>
    </w:p>
    <w:p w14:paraId="0BBAF0DB" w14:textId="7036E2F0" w:rsidR="007B6904" w:rsidRPr="000D281B" w:rsidRDefault="002E0E37" w:rsidP="000D281B">
      <w:pPr>
        <w:rPr>
          <w:szCs w:val="24"/>
        </w:rPr>
      </w:pPr>
      <w:r w:rsidRPr="000D281B">
        <w:rPr>
          <w:rFonts w:asciiTheme="minorHAnsi" w:hAnsiTheme="minorHAnsi"/>
          <w:szCs w:val="24"/>
        </w:rPr>
        <w:t xml:space="preserve">The purpose of this clinical procedure is to ensure that </w:t>
      </w:r>
      <w:r w:rsidR="00DE40B9">
        <w:rPr>
          <w:rFonts w:asciiTheme="minorHAnsi" w:hAnsiTheme="minorHAnsi"/>
          <w:szCs w:val="24"/>
        </w:rPr>
        <w:t>O</w:t>
      </w:r>
      <w:r w:rsidRPr="000D281B">
        <w:rPr>
          <w:rFonts w:asciiTheme="minorHAnsi" w:hAnsiTheme="minorHAnsi"/>
          <w:szCs w:val="24"/>
        </w:rPr>
        <w:t xml:space="preserve">ccupational </w:t>
      </w:r>
      <w:r w:rsidR="00DE40B9">
        <w:rPr>
          <w:rFonts w:asciiTheme="minorHAnsi" w:hAnsiTheme="minorHAnsi"/>
          <w:szCs w:val="24"/>
        </w:rPr>
        <w:t>T</w:t>
      </w:r>
      <w:r w:rsidRPr="000D281B">
        <w:rPr>
          <w:rFonts w:asciiTheme="minorHAnsi" w:hAnsiTheme="minorHAnsi"/>
          <w:szCs w:val="24"/>
        </w:rPr>
        <w:t xml:space="preserve">herapists, </w:t>
      </w:r>
      <w:r w:rsidR="00DE40B9">
        <w:rPr>
          <w:rFonts w:asciiTheme="minorHAnsi" w:hAnsiTheme="minorHAnsi"/>
          <w:szCs w:val="24"/>
        </w:rPr>
        <w:t>P</w:t>
      </w:r>
      <w:r w:rsidR="00395229" w:rsidRPr="000D281B">
        <w:rPr>
          <w:rFonts w:asciiTheme="minorHAnsi" w:hAnsiTheme="minorHAnsi"/>
          <w:szCs w:val="24"/>
        </w:rPr>
        <w:t>hysiotherapists,</w:t>
      </w:r>
      <w:r w:rsidRPr="000D281B">
        <w:rPr>
          <w:rFonts w:asciiTheme="minorHAnsi" w:hAnsiTheme="minorHAnsi"/>
          <w:szCs w:val="24"/>
        </w:rPr>
        <w:t xml:space="preserve"> and </w:t>
      </w:r>
      <w:r w:rsidR="00DE40B9">
        <w:rPr>
          <w:rFonts w:asciiTheme="minorHAnsi" w:hAnsiTheme="minorHAnsi"/>
          <w:szCs w:val="24"/>
        </w:rPr>
        <w:t>A</w:t>
      </w:r>
      <w:r w:rsidRPr="000D281B">
        <w:rPr>
          <w:rFonts w:asciiTheme="minorHAnsi" w:hAnsiTheme="minorHAnsi"/>
          <w:szCs w:val="24"/>
        </w:rPr>
        <w:t xml:space="preserve">llied </w:t>
      </w:r>
      <w:r w:rsidR="00DE40B9">
        <w:rPr>
          <w:rFonts w:asciiTheme="minorHAnsi" w:hAnsiTheme="minorHAnsi"/>
          <w:szCs w:val="24"/>
        </w:rPr>
        <w:t>H</w:t>
      </w:r>
      <w:r w:rsidRPr="000D281B">
        <w:rPr>
          <w:rFonts w:asciiTheme="minorHAnsi" w:hAnsiTheme="minorHAnsi"/>
          <w:szCs w:val="24"/>
        </w:rPr>
        <w:t xml:space="preserve">ealth </w:t>
      </w:r>
      <w:r w:rsidR="00DE40B9">
        <w:rPr>
          <w:rFonts w:asciiTheme="minorHAnsi" w:hAnsiTheme="minorHAnsi"/>
          <w:szCs w:val="24"/>
        </w:rPr>
        <w:t>A</w:t>
      </w:r>
      <w:r w:rsidRPr="000D281B">
        <w:rPr>
          <w:rFonts w:asciiTheme="minorHAnsi" w:hAnsiTheme="minorHAnsi"/>
          <w:szCs w:val="24"/>
        </w:rPr>
        <w:t>ssistants</w:t>
      </w:r>
      <w:r w:rsidR="00DE40B9">
        <w:rPr>
          <w:rFonts w:asciiTheme="minorHAnsi" w:hAnsiTheme="minorHAnsi"/>
          <w:szCs w:val="24"/>
        </w:rPr>
        <w:t xml:space="preserve"> </w:t>
      </w:r>
      <w:r w:rsidRPr="000D281B">
        <w:rPr>
          <w:rFonts w:asciiTheme="minorHAnsi" w:hAnsiTheme="minorHAnsi"/>
          <w:szCs w:val="24"/>
        </w:rPr>
        <w:t xml:space="preserve">working </w:t>
      </w:r>
      <w:r w:rsidR="00A01D51">
        <w:rPr>
          <w:rFonts w:asciiTheme="minorHAnsi" w:hAnsiTheme="minorHAnsi"/>
          <w:szCs w:val="24"/>
        </w:rPr>
        <w:t>within Canberra Health Services (CHS)</w:t>
      </w:r>
      <w:r w:rsidRPr="000D281B">
        <w:rPr>
          <w:rFonts w:asciiTheme="minorHAnsi" w:hAnsiTheme="minorHAnsi"/>
          <w:szCs w:val="24"/>
        </w:rPr>
        <w:t xml:space="preserve"> implement</w:t>
      </w:r>
      <w:r w:rsidRPr="00A8676A">
        <w:rPr>
          <w:rFonts w:asciiTheme="minorHAnsi" w:hAnsiTheme="minorHAnsi"/>
          <w:szCs w:val="24"/>
        </w:rPr>
        <w:t xml:space="preserve"> </w:t>
      </w:r>
      <w:r w:rsidR="00DE40B9">
        <w:rPr>
          <w:rFonts w:asciiTheme="minorHAnsi" w:hAnsiTheme="minorHAnsi"/>
          <w:szCs w:val="24"/>
        </w:rPr>
        <w:t>E</w:t>
      </w:r>
      <w:r w:rsidRPr="000D281B">
        <w:rPr>
          <w:rFonts w:asciiTheme="minorHAnsi" w:hAnsiTheme="minorHAnsi"/>
          <w:szCs w:val="24"/>
        </w:rPr>
        <w:t xml:space="preserve">lectrical </w:t>
      </w:r>
      <w:r w:rsidR="00DE40B9">
        <w:rPr>
          <w:rFonts w:asciiTheme="minorHAnsi" w:hAnsiTheme="minorHAnsi"/>
          <w:szCs w:val="24"/>
        </w:rPr>
        <w:t>S</w:t>
      </w:r>
      <w:r w:rsidRPr="000D281B">
        <w:rPr>
          <w:rFonts w:asciiTheme="minorHAnsi" w:hAnsiTheme="minorHAnsi"/>
          <w:szCs w:val="24"/>
        </w:rPr>
        <w:t>timulation</w:t>
      </w:r>
      <w:r w:rsidR="00B37CD9">
        <w:rPr>
          <w:rFonts w:asciiTheme="minorHAnsi" w:hAnsiTheme="minorHAnsi"/>
          <w:szCs w:val="24"/>
        </w:rPr>
        <w:t xml:space="preserve"> (ES)</w:t>
      </w:r>
      <w:r w:rsidRPr="000D281B">
        <w:rPr>
          <w:rFonts w:asciiTheme="minorHAnsi" w:hAnsiTheme="minorHAnsi"/>
          <w:szCs w:val="24"/>
        </w:rPr>
        <w:t xml:space="preserve"> effectively, safely, and in accordance with </w:t>
      </w:r>
      <w:r w:rsidR="00395229" w:rsidRPr="000D281B">
        <w:rPr>
          <w:rFonts w:asciiTheme="minorHAnsi" w:hAnsiTheme="minorHAnsi"/>
          <w:szCs w:val="24"/>
        </w:rPr>
        <w:t>evidence-based</w:t>
      </w:r>
      <w:r w:rsidRPr="000D281B">
        <w:rPr>
          <w:rFonts w:asciiTheme="minorHAnsi" w:hAnsiTheme="minorHAnsi"/>
          <w:szCs w:val="24"/>
        </w:rPr>
        <w:t xml:space="preserve"> practice, to ensure optimal functional outcomes for adult patients. </w:t>
      </w:r>
    </w:p>
    <w:p w14:paraId="0BBAF0DC" w14:textId="77777777" w:rsidR="000D281B" w:rsidRPr="000D281B" w:rsidRDefault="000D281B" w:rsidP="000D281B">
      <w:pPr>
        <w:rPr>
          <w:szCs w:val="24"/>
        </w:rPr>
      </w:pPr>
    </w:p>
    <w:p w14:paraId="0BBAF0DD" w14:textId="77777777" w:rsidR="009E70F4" w:rsidRPr="00CD1C0E" w:rsidRDefault="004B6A9F" w:rsidP="009E70F4">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11135" w:rsidRPr="00CD1C0E" w14:paraId="0EEDBFE9" w14:textId="77777777" w:rsidTr="00DE4DD6">
        <w:trPr>
          <w:cantSplit/>
          <w:trHeight w:val="285"/>
        </w:trPr>
        <w:tc>
          <w:tcPr>
            <w:tcW w:w="9158" w:type="dxa"/>
            <w:shd w:val="clear" w:color="auto" w:fill="A6A6A6" w:themeFill="background1" w:themeFillShade="A6"/>
          </w:tcPr>
          <w:p w14:paraId="22B4D8CC" w14:textId="77777777" w:rsidR="00F11135" w:rsidRPr="00CD1C0E" w:rsidRDefault="00F11135" w:rsidP="00DE4DD6">
            <w:pPr>
              <w:pStyle w:val="Heading1"/>
            </w:pPr>
            <w:bookmarkStart w:id="13" w:name="_Toc389473276"/>
            <w:bookmarkStart w:id="14" w:name="_Toc134193774"/>
            <w:bookmarkStart w:id="15" w:name="_Toc140844124"/>
            <w:r>
              <w:t>Alerts</w:t>
            </w:r>
            <w:bookmarkEnd w:id="13"/>
            <w:bookmarkEnd w:id="14"/>
            <w:bookmarkEnd w:id="15"/>
          </w:p>
        </w:tc>
      </w:tr>
    </w:tbl>
    <w:p w14:paraId="0BBAF0E4" w14:textId="77777777" w:rsidR="007B6904" w:rsidRPr="000D281B" w:rsidRDefault="007B6904" w:rsidP="000D281B">
      <w:pPr>
        <w:rPr>
          <w:szCs w:val="24"/>
        </w:rPr>
      </w:pPr>
    </w:p>
    <w:p w14:paraId="0BBAF0E5" w14:textId="11B6F88A" w:rsidR="00CA00C3" w:rsidRPr="000D281B" w:rsidRDefault="00262544" w:rsidP="000D281B">
      <w:pPr>
        <w:rPr>
          <w:szCs w:val="24"/>
        </w:rPr>
      </w:pPr>
      <w:r>
        <w:rPr>
          <w:szCs w:val="24"/>
        </w:rPr>
        <w:t>C</w:t>
      </w:r>
      <w:r w:rsidR="00CA00C3" w:rsidRPr="000D281B">
        <w:rPr>
          <w:szCs w:val="24"/>
        </w:rPr>
        <w:t xml:space="preserve">ontraindications and precautions </w:t>
      </w:r>
      <w:r>
        <w:rPr>
          <w:szCs w:val="24"/>
        </w:rPr>
        <w:t>for</w:t>
      </w:r>
      <w:r w:rsidR="00CA00C3" w:rsidRPr="000D281B">
        <w:rPr>
          <w:szCs w:val="24"/>
        </w:rPr>
        <w:t xml:space="preserve"> electrical stimulation should be reviewed prior to each session by the treating </w:t>
      </w:r>
      <w:r w:rsidR="00DE40B9">
        <w:rPr>
          <w:szCs w:val="24"/>
        </w:rPr>
        <w:t>P</w:t>
      </w:r>
      <w:r w:rsidR="00CA00C3" w:rsidRPr="000D281B">
        <w:rPr>
          <w:szCs w:val="24"/>
        </w:rPr>
        <w:t>hysiotherapist/</w:t>
      </w:r>
      <w:r w:rsidR="00DE40B9">
        <w:rPr>
          <w:szCs w:val="24"/>
        </w:rPr>
        <w:t>O</w:t>
      </w:r>
      <w:r w:rsidR="00CA00C3" w:rsidRPr="000D281B">
        <w:rPr>
          <w:szCs w:val="24"/>
        </w:rPr>
        <w:t xml:space="preserve">ccupational </w:t>
      </w:r>
      <w:r w:rsidR="00DE40B9">
        <w:rPr>
          <w:szCs w:val="24"/>
        </w:rPr>
        <w:t>T</w:t>
      </w:r>
      <w:r w:rsidR="00CA00C3" w:rsidRPr="000D281B">
        <w:rPr>
          <w:szCs w:val="24"/>
        </w:rPr>
        <w:t>herapist.</w:t>
      </w:r>
    </w:p>
    <w:p w14:paraId="0BBAF0E6" w14:textId="48276834" w:rsidR="00CA00C3" w:rsidRDefault="00CA00C3" w:rsidP="000D281B">
      <w:pPr>
        <w:rPr>
          <w:szCs w:val="24"/>
        </w:rPr>
      </w:pPr>
    </w:p>
    <w:p w14:paraId="532CB609" w14:textId="77777777" w:rsidR="00B37CD9" w:rsidRPr="00DE40B9" w:rsidRDefault="00B37CD9" w:rsidP="00DE40B9">
      <w:pPr>
        <w:rPr>
          <w:b/>
          <w:bCs/>
        </w:rPr>
      </w:pPr>
      <w:r w:rsidRPr="00DE40B9">
        <w:rPr>
          <w:b/>
          <w:bCs/>
        </w:rPr>
        <w:t>Precautions include:</w:t>
      </w:r>
    </w:p>
    <w:p w14:paraId="75504F62" w14:textId="0F8A4B58" w:rsidR="00B37CD9" w:rsidRPr="00DE40B9" w:rsidRDefault="00DE40B9" w:rsidP="00DE40B9">
      <w:pPr>
        <w:pStyle w:val="ListBullet"/>
        <w:tabs>
          <w:tab w:val="clear" w:pos="1080"/>
          <w:tab w:val="num" w:pos="360"/>
        </w:tabs>
        <w:ind w:left="360"/>
      </w:pPr>
      <w:r>
        <w:t>i</w:t>
      </w:r>
      <w:r w:rsidR="00B37CD9" w:rsidRPr="00DE40B9">
        <w:t>mpaired sensation (reduced sharp/blunt discrimination)</w:t>
      </w:r>
    </w:p>
    <w:p w14:paraId="250253D2" w14:textId="1058BC7D" w:rsidR="00B37CD9" w:rsidRPr="00DE40B9" w:rsidRDefault="00DE40B9" w:rsidP="00DE40B9">
      <w:pPr>
        <w:pStyle w:val="ListBullet"/>
        <w:tabs>
          <w:tab w:val="clear" w:pos="1080"/>
          <w:tab w:val="num" w:pos="360"/>
        </w:tabs>
        <w:ind w:left="360"/>
      </w:pPr>
      <w:r>
        <w:t>o</w:t>
      </w:r>
      <w:r w:rsidR="00B37CD9" w:rsidRPr="00DE40B9">
        <w:t xml:space="preserve">ver broken skin or compromised/fragile skin - skin integrity should be regularly reviewed in response to the regular use of </w:t>
      </w:r>
      <w:proofErr w:type="gramStart"/>
      <w:r w:rsidR="00B37CD9" w:rsidRPr="00DE40B9">
        <w:t>ES</w:t>
      </w:r>
      <w:proofErr w:type="gramEnd"/>
    </w:p>
    <w:p w14:paraId="65566472" w14:textId="3FC6A136" w:rsidR="00B37CD9" w:rsidRPr="00DE40B9" w:rsidRDefault="00DE40B9" w:rsidP="00DE40B9">
      <w:pPr>
        <w:pStyle w:val="ListBullet"/>
        <w:tabs>
          <w:tab w:val="clear" w:pos="1080"/>
          <w:tab w:val="num" w:pos="360"/>
        </w:tabs>
        <w:ind w:left="360"/>
      </w:pPr>
      <w:r>
        <w:t>r</w:t>
      </w:r>
      <w:r w:rsidR="00B37CD9" w:rsidRPr="00DE40B9">
        <w:t xml:space="preserve">epeated use of self-adhesive electrodes as current distribution can become uneven with excessive </w:t>
      </w:r>
      <w:proofErr w:type="gramStart"/>
      <w:r w:rsidR="00B37CD9" w:rsidRPr="00DE40B9">
        <w:t>use</w:t>
      </w:r>
      <w:proofErr w:type="gramEnd"/>
    </w:p>
    <w:p w14:paraId="47D7CEAC" w14:textId="62548711" w:rsidR="00B37CD9" w:rsidRPr="00DE40B9" w:rsidRDefault="00DE40B9" w:rsidP="00DE40B9">
      <w:pPr>
        <w:pStyle w:val="ListBullet"/>
        <w:tabs>
          <w:tab w:val="clear" w:pos="1080"/>
          <w:tab w:val="num" w:pos="360"/>
        </w:tabs>
        <w:ind w:left="360"/>
      </w:pPr>
      <w:r>
        <w:t>c</w:t>
      </w:r>
      <w:r w:rsidR="00B37CD9" w:rsidRPr="00DE40B9">
        <w:t>ognition or communication impairments</w:t>
      </w:r>
    </w:p>
    <w:p w14:paraId="1ADF579A" w14:textId="0DD55800" w:rsidR="00A208DF" w:rsidRPr="00DE40B9" w:rsidRDefault="00DE40B9" w:rsidP="00DE40B9">
      <w:pPr>
        <w:pStyle w:val="ListBullet"/>
        <w:tabs>
          <w:tab w:val="clear" w:pos="1080"/>
          <w:tab w:val="num" w:pos="360"/>
        </w:tabs>
        <w:ind w:left="360"/>
      </w:pPr>
      <w:r>
        <w:t>d</w:t>
      </w:r>
      <w:r w:rsidR="00A208DF" w:rsidRPr="00DE40B9">
        <w:t xml:space="preserve">ermatological conditions in the area being </w:t>
      </w:r>
      <w:proofErr w:type="gramStart"/>
      <w:r w:rsidR="00A208DF" w:rsidRPr="00DE40B9">
        <w:t>treated</w:t>
      </w:r>
      <w:proofErr w:type="gramEnd"/>
    </w:p>
    <w:p w14:paraId="2AD57C04" w14:textId="70780654" w:rsidR="00B37CD9" w:rsidRPr="00DE40B9" w:rsidRDefault="00DE40B9" w:rsidP="00DE40B9">
      <w:pPr>
        <w:pStyle w:val="ListBullet"/>
        <w:tabs>
          <w:tab w:val="clear" w:pos="1080"/>
          <w:tab w:val="num" w:pos="360"/>
        </w:tabs>
        <w:ind w:left="360"/>
      </w:pPr>
      <w:r>
        <w:t>c</w:t>
      </w:r>
      <w:r w:rsidR="00B37CD9" w:rsidRPr="00DE40B9">
        <w:t>irculatory insufficiency</w:t>
      </w:r>
      <w:r>
        <w:t>.</w:t>
      </w:r>
    </w:p>
    <w:p w14:paraId="7D69B3A9" w14:textId="59C407C9" w:rsidR="000142F4" w:rsidRDefault="000142F4" w:rsidP="000142F4"/>
    <w:p w14:paraId="1D5BF8A8" w14:textId="77777777" w:rsidR="00DE40B9" w:rsidRPr="00DE40B9" w:rsidRDefault="00DE40B9" w:rsidP="00DE40B9">
      <w:pPr>
        <w:pBdr>
          <w:top w:val="single" w:sz="4" w:space="1" w:color="auto"/>
          <w:left w:val="single" w:sz="4" w:space="4" w:color="auto"/>
          <w:bottom w:val="single" w:sz="4" w:space="1" w:color="auto"/>
          <w:right w:val="single" w:sz="4" w:space="4" w:color="auto"/>
        </w:pBdr>
        <w:rPr>
          <w:b/>
          <w:bCs/>
        </w:rPr>
      </w:pPr>
      <w:r w:rsidRPr="00DE40B9">
        <w:rPr>
          <w:b/>
          <w:bCs/>
        </w:rPr>
        <w:t>Alert:</w:t>
      </w:r>
    </w:p>
    <w:p w14:paraId="506B81C3" w14:textId="546D40A5" w:rsidR="000142F4" w:rsidRDefault="000142F4" w:rsidP="00DE40B9">
      <w:pPr>
        <w:pBdr>
          <w:top w:val="single" w:sz="4" w:space="1" w:color="auto"/>
          <w:left w:val="single" w:sz="4" w:space="4" w:color="auto"/>
          <w:bottom w:val="single" w:sz="4" w:space="1" w:color="auto"/>
          <w:right w:val="single" w:sz="4" w:space="4" w:color="auto"/>
        </w:pBdr>
      </w:pPr>
      <w:r>
        <w:t>Extra care must be taken when patients have any of the above precautions</w:t>
      </w:r>
      <w:r w:rsidR="00FB7A5E">
        <w:t xml:space="preserve">, </w:t>
      </w:r>
      <w:r w:rsidR="00E458CA">
        <w:t xml:space="preserve">this may involve increased monitoring and liaison with a </w:t>
      </w:r>
      <w:r w:rsidR="00DE40B9">
        <w:t>M</w:t>
      </w:r>
      <w:r w:rsidR="00E458CA">
        <w:t xml:space="preserve">edical </w:t>
      </w:r>
      <w:r w:rsidR="00DE40B9">
        <w:t>O</w:t>
      </w:r>
      <w:r w:rsidR="00E458CA">
        <w:t>fficer.</w:t>
      </w:r>
    </w:p>
    <w:p w14:paraId="44D335DA" w14:textId="46E4D9D6" w:rsidR="001C12E9" w:rsidRDefault="001C12E9" w:rsidP="001C12E9"/>
    <w:p w14:paraId="00D675A7" w14:textId="1A99620A" w:rsidR="00D34955" w:rsidRPr="00686355" w:rsidRDefault="00D34955" w:rsidP="00D34955">
      <w:r w:rsidRPr="00DE40B9">
        <w:rPr>
          <w:b/>
          <w:bCs/>
        </w:rPr>
        <w:t>Contraindicat</w:t>
      </w:r>
      <w:r>
        <w:rPr>
          <w:b/>
          <w:bCs/>
        </w:rPr>
        <w:t>ed for people with</w:t>
      </w:r>
      <w:r w:rsidRPr="00686355">
        <w:t>:</w:t>
      </w:r>
    </w:p>
    <w:p w14:paraId="3E6C3274" w14:textId="77777777" w:rsidR="00D34955" w:rsidRPr="00686355" w:rsidRDefault="00D34955" w:rsidP="00D34955">
      <w:pPr>
        <w:pStyle w:val="ListBullet"/>
        <w:tabs>
          <w:tab w:val="clear" w:pos="1080"/>
          <w:tab w:val="num" w:pos="360"/>
        </w:tabs>
        <w:ind w:left="360"/>
      </w:pPr>
      <w:r>
        <w:t>p</w:t>
      </w:r>
      <w:r w:rsidRPr="00686355">
        <w:t xml:space="preserve">regnancy </w:t>
      </w:r>
    </w:p>
    <w:p w14:paraId="2097F3EB" w14:textId="77777777" w:rsidR="00D34955" w:rsidRPr="00686355" w:rsidRDefault="00D34955" w:rsidP="00D34955">
      <w:pPr>
        <w:pStyle w:val="ListBullet"/>
        <w:tabs>
          <w:tab w:val="clear" w:pos="1080"/>
          <w:tab w:val="num" w:pos="360"/>
        </w:tabs>
        <w:ind w:left="360"/>
      </w:pPr>
      <w:r>
        <w:t>t</w:t>
      </w:r>
      <w:r w:rsidRPr="00686355">
        <w:t>uberculosis</w:t>
      </w:r>
    </w:p>
    <w:p w14:paraId="00754FAC" w14:textId="77777777" w:rsidR="00D34955" w:rsidRPr="00686355" w:rsidRDefault="00D34955" w:rsidP="00D34955">
      <w:pPr>
        <w:pStyle w:val="ListBullet"/>
        <w:tabs>
          <w:tab w:val="clear" w:pos="1080"/>
          <w:tab w:val="num" w:pos="360"/>
        </w:tabs>
        <w:ind w:left="360"/>
      </w:pPr>
      <w:r>
        <w:t>h</w:t>
      </w:r>
      <w:r w:rsidRPr="00686355">
        <w:t>aemorrhagic conditions in the area</w:t>
      </w:r>
    </w:p>
    <w:p w14:paraId="2F7E3009" w14:textId="77777777" w:rsidR="00D34955" w:rsidRPr="00686355" w:rsidRDefault="00D34955" w:rsidP="00D34955">
      <w:pPr>
        <w:pStyle w:val="ListBullet"/>
        <w:tabs>
          <w:tab w:val="clear" w:pos="1080"/>
          <w:tab w:val="num" w:pos="360"/>
        </w:tabs>
        <w:ind w:left="360"/>
      </w:pPr>
      <w:r>
        <w:t>a</w:t>
      </w:r>
      <w:r w:rsidRPr="00686355">
        <w:t>ctive/suspected cancer or malignancy in the region</w:t>
      </w:r>
    </w:p>
    <w:p w14:paraId="170585BE" w14:textId="77777777" w:rsidR="00D34955" w:rsidRPr="00686355" w:rsidRDefault="00D34955" w:rsidP="00D34955">
      <w:pPr>
        <w:pStyle w:val="ListBullet"/>
        <w:tabs>
          <w:tab w:val="clear" w:pos="1080"/>
          <w:tab w:val="num" w:pos="360"/>
        </w:tabs>
        <w:ind w:left="360"/>
      </w:pPr>
      <w:r>
        <w:t>s</w:t>
      </w:r>
      <w:r w:rsidRPr="00686355">
        <w:t>evere cardiac conditions</w:t>
      </w:r>
    </w:p>
    <w:p w14:paraId="49E8790A" w14:textId="51CD227D" w:rsidR="00D34955" w:rsidRPr="00686355" w:rsidRDefault="00D34955" w:rsidP="00D34955">
      <w:pPr>
        <w:pStyle w:val="ListBullet"/>
        <w:tabs>
          <w:tab w:val="clear" w:pos="1080"/>
          <w:tab w:val="num" w:pos="360"/>
        </w:tabs>
        <w:ind w:left="360"/>
      </w:pPr>
      <w:r>
        <w:t>a</w:t>
      </w:r>
      <w:r w:rsidRPr="00686355">
        <w:t xml:space="preserve">ctive </w:t>
      </w:r>
      <w:r>
        <w:t>Deep Vein Thrombosis (</w:t>
      </w:r>
      <w:r w:rsidRPr="00686355">
        <w:t>DVT</w:t>
      </w:r>
      <w:r>
        <w:t>)</w:t>
      </w:r>
      <w:r w:rsidRPr="00686355">
        <w:t xml:space="preserve"> or thrombophlebitis</w:t>
      </w:r>
      <w:r w:rsidR="0035359F">
        <w:t>.</w:t>
      </w:r>
    </w:p>
    <w:p w14:paraId="5485BC3C" w14:textId="0C8F83EE" w:rsidR="00D34955" w:rsidRDefault="00D34955" w:rsidP="001C12E9"/>
    <w:p w14:paraId="47D5E8B0" w14:textId="61DC5BA7" w:rsidR="00D34955" w:rsidRPr="00686355" w:rsidRDefault="00D34955" w:rsidP="0035359F">
      <w:r w:rsidRPr="00DE40B9">
        <w:rPr>
          <w:b/>
          <w:bCs/>
        </w:rPr>
        <w:t>Contraindicat</w:t>
      </w:r>
      <w:r>
        <w:rPr>
          <w:b/>
          <w:bCs/>
        </w:rPr>
        <w:t>ed over the following areas</w:t>
      </w:r>
      <w:r w:rsidRPr="00686355">
        <w:t>:</w:t>
      </w:r>
    </w:p>
    <w:p w14:paraId="744C74A9" w14:textId="2E47C4FF" w:rsidR="00D34955" w:rsidRPr="00686355" w:rsidRDefault="00D34955" w:rsidP="00D34955">
      <w:pPr>
        <w:pStyle w:val="ListBullet"/>
        <w:tabs>
          <w:tab w:val="clear" w:pos="1080"/>
          <w:tab w:val="num" w:pos="360"/>
        </w:tabs>
        <w:ind w:left="360"/>
      </w:pPr>
      <w:r>
        <w:t>w</w:t>
      </w:r>
      <w:r w:rsidRPr="00686355">
        <w:t>here it could cause malfunction of electronic devices (</w:t>
      </w:r>
      <w:proofErr w:type="gramStart"/>
      <w:r w:rsidRPr="00686355">
        <w:t>i.e.</w:t>
      </w:r>
      <w:proofErr w:type="gramEnd"/>
      <w:r w:rsidRPr="00686355">
        <w:t xml:space="preserve"> in-built stimulators/cardiac pacemakers)</w:t>
      </w:r>
    </w:p>
    <w:p w14:paraId="26D5C228" w14:textId="59510FB1" w:rsidR="00814EA5" w:rsidRDefault="00D34955" w:rsidP="00D34955">
      <w:pPr>
        <w:pStyle w:val="ListBullet"/>
        <w:tabs>
          <w:tab w:val="clear" w:pos="1080"/>
          <w:tab w:val="num" w:pos="360"/>
        </w:tabs>
        <w:ind w:left="360"/>
      </w:pPr>
      <w:r w:rsidRPr="00686355">
        <w:t>open wounds</w:t>
      </w:r>
    </w:p>
    <w:p w14:paraId="34247799" w14:textId="56DC71BB" w:rsidR="00D34955" w:rsidRPr="00686355" w:rsidRDefault="00D34955" w:rsidP="00D34955">
      <w:pPr>
        <w:pStyle w:val="ListBullet"/>
        <w:tabs>
          <w:tab w:val="clear" w:pos="1080"/>
          <w:tab w:val="num" w:pos="360"/>
        </w:tabs>
        <w:ind w:left="360"/>
      </w:pPr>
      <w:r>
        <w:t>w</w:t>
      </w:r>
      <w:r w:rsidRPr="00686355">
        <w:t>ounds with underlying osteomyelitis</w:t>
      </w:r>
    </w:p>
    <w:p w14:paraId="50242FB8" w14:textId="1DAF6CCA" w:rsidR="001004C6" w:rsidRDefault="001004C6" w:rsidP="001004C6">
      <w:pPr>
        <w:pStyle w:val="ListBullet"/>
        <w:tabs>
          <w:tab w:val="clear" w:pos="1080"/>
          <w:tab w:val="num" w:pos="360"/>
        </w:tabs>
        <w:ind w:left="360"/>
      </w:pPr>
      <w:r>
        <w:t>p</w:t>
      </w:r>
      <w:r w:rsidRPr="00686355">
        <w:t>urulent infected tissue</w:t>
      </w:r>
    </w:p>
    <w:p w14:paraId="6DED49D6" w14:textId="77777777" w:rsidR="001004C6" w:rsidRPr="00686355" w:rsidRDefault="001004C6" w:rsidP="001004C6">
      <w:pPr>
        <w:pStyle w:val="ListBullet"/>
        <w:numPr>
          <w:ilvl w:val="0"/>
          <w:numId w:val="0"/>
        </w:numPr>
        <w:ind w:left="360"/>
      </w:pPr>
    </w:p>
    <w:p w14:paraId="760CFA53" w14:textId="5B29959C" w:rsidR="00D34955" w:rsidRPr="00686355" w:rsidRDefault="00D34955" w:rsidP="00D34955">
      <w:pPr>
        <w:pStyle w:val="ListBullet"/>
        <w:tabs>
          <w:tab w:val="clear" w:pos="1080"/>
          <w:tab w:val="num" w:pos="360"/>
        </w:tabs>
        <w:ind w:left="360"/>
      </w:pPr>
      <w:r>
        <w:lastRenderedPageBreak/>
        <w:t>t</w:t>
      </w:r>
      <w:r w:rsidRPr="00686355">
        <w:t>rans-thoracic</w:t>
      </w:r>
      <w:r>
        <w:t>ally</w:t>
      </w:r>
    </w:p>
    <w:p w14:paraId="04947903" w14:textId="13CDA8EB" w:rsidR="00D34955" w:rsidRPr="00686355" w:rsidRDefault="00D34955" w:rsidP="00D34955">
      <w:pPr>
        <w:pStyle w:val="ListBullet"/>
        <w:tabs>
          <w:tab w:val="clear" w:pos="1080"/>
          <w:tab w:val="num" w:pos="360"/>
        </w:tabs>
        <w:ind w:left="360"/>
      </w:pPr>
      <w:r w:rsidRPr="00686355">
        <w:t>recently radiated tissue</w:t>
      </w:r>
    </w:p>
    <w:p w14:paraId="4EF3162C" w14:textId="2A8598E8" w:rsidR="00D34955" w:rsidRPr="00686355" w:rsidRDefault="00D34955" w:rsidP="00D34955">
      <w:pPr>
        <w:pStyle w:val="ListBullet"/>
        <w:tabs>
          <w:tab w:val="clear" w:pos="1080"/>
          <w:tab w:val="num" w:pos="360"/>
        </w:tabs>
        <w:ind w:left="360"/>
      </w:pPr>
      <w:r w:rsidRPr="00686355">
        <w:t>chest in persons with cardiac disease, arrhythmias, or heart failure</w:t>
      </w:r>
    </w:p>
    <w:p w14:paraId="5EA664A8" w14:textId="5E6C617F" w:rsidR="00D34955" w:rsidRPr="00686355" w:rsidRDefault="00D34955" w:rsidP="00D34955">
      <w:pPr>
        <w:pStyle w:val="ListBullet"/>
        <w:tabs>
          <w:tab w:val="clear" w:pos="1080"/>
          <w:tab w:val="num" w:pos="360"/>
        </w:tabs>
        <w:ind w:left="360"/>
      </w:pPr>
      <w:r w:rsidRPr="00686355">
        <w:t>near reproductive organs or genitalia without specialised training</w:t>
      </w:r>
    </w:p>
    <w:p w14:paraId="30707698" w14:textId="77777777" w:rsidR="00D34955" w:rsidRPr="00686355" w:rsidRDefault="00D34955" w:rsidP="00D34955">
      <w:pPr>
        <w:pStyle w:val="ListBullet"/>
        <w:tabs>
          <w:tab w:val="clear" w:pos="1080"/>
          <w:tab w:val="num" w:pos="360"/>
        </w:tabs>
        <w:ind w:left="360"/>
      </w:pPr>
      <w:r>
        <w:t>t</w:t>
      </w:r>
      <w:r w:rsidRPr="00686355">
        <w:t>rans</w:t>
      </w:r>
      <w:r>
        <w:t>-</w:t>
      </w:r>
      <w:r w:rsidRPr="00686355">
        <w:t>cranially without specialised training</w:t>
      </w:r>
    </w:p>
    <w:p w14:paraId="65827ED5" w14:textId="20604287" w:rsidR="00D34955" w:rsidRPr="00686355" w:rsidRDefault="00D34955" w:rsidP="00D34955">
      <w:pPr>
        <w:pStyle w:val="ListBullet"/>
        <w:tabs>
          <w:tab w:val="clear" w:pos="1080"/>
          <w:tab w:val="num" w:pos="360"/>
        </w:tabs>
        <w:ind w:left="360"/>
      </w:pPr>
      <w:r w:rsidRPr="00686355">
        <w:t>near or over eyes, anterior neck, or carotid sinus</w:t>
      </w:r>
    </w:p>
    <w:p w14:paraId="5A489482" w14:textId="77777777" w:rsidR="00D34955" w:rsidRDefault="00D34955" w:rsidP="00D34955">
      <w:pPr>
        <w:pStyle w:val="ListBullet"/>
        <w:tabs>
          <w:tab w:val="clear" w:pos="1080"/>
          <w:tab w:val="num" w:pos="360"/>
        </w:tabs>
        <w:ind w:left="360"/>
      </w:pPr>
      <w:r w:rsidRPr="00686355">
        <w:t>neck or head region of persons known to have seizures</w:t>
      </w:r>
      <w:r>
        <w:t>.</w:t>
      </w:r>
    </w:p>
    <w:p w14:paraId="78C4EE57" w14:textId="77777777" w:rsidR="00D34955" w:rsidRPr="00686355" w:rsidRDefault="00D34955" w:rsidP="001C12E9"/>
    <w:p w14:paraId="01644B37" w14:textId="3FF1BCA3" w:rsidR="002D61FA" w:rsidRPr="002D61FA" w:rsidRDefault="002D61FA" w:rsidP="002D61FA">
      <w:pPr>
        <w:pStyle w:val="ListBullet"/>
        <w:numPr>
          <w:ilvl w:val="0"/>
          <w:numId w:val="0"/>
        </w:numPr>
        <w:ind w:left="360" w:hanging="360"/>
        <w:rPr>
          <w:rFonts w:cs="Arial"/>
          <w:szCs w:val="24"/>
        </w:rPr>
      </w:pPr>
      <w:r w:rsidRPr="00DE40B9">
        <w:rPr>
          <w:rFonts w:cs="Arial"/>
          <w:b/>
          <w:bCs/>
          <w:szCs w:val="24"/>
        </w:rPr>
        <w:t xml:space="preserve">Appropriate informed consent </w:t>
      </w:r>
      <w:r w:rsidR="00DE40B9">
        <w:rPr>
          <w:rFonts w:cs="Arial"/>
          <w:b/>
          <w:bCs/>
          <w:szCs w:val="24"/>
        </w:rPr>
        <w:t xml:space="preserve">is required </w:t>
      </w:r>
      <w:r w:rsidRPr="00DE40B9">
        <w:rPr>
          <w:rFonts w:cs="Arial"/>
          <w:b/>
          <w:bCs/>
          <w:szCs w:val="24"/>
        </w:rPr>
        <w:t>to be obtained prior to treatment</w:t>
      </w:r>
      <w:r w:rsidRPr="002D61FA">
        <w:rPr>
          <w:rFonts w:cs="Arial"/>
          <w:szCs w:val="24"/>
        </w:rPr>
        <w:t>:</w:t>
      </w:r>
    </w:p>
    <w:p w14:paraId="1A87A07B" w14:textId="46665A43" w:rsidR="00FE0E1C" w:rsidRPr="00E4779D" w:rsidRDefault="002D61FA" w:rsidP="00E4779D">
      <w:pPr>
        <w:pStyle w:val="ListBullet"/>
        <w:numPr>
          <w:ilvl w:val="0"/>
          <w:numId w:val="0"/>
        </w:numPr>
        <w:rPr>
          <w:rFonts w:cs="Arial"/>
          <w:szCs w:val="24"/>
        </w:rPr>
      </w:pPr>
      <w:r w:rsidRPr="002D61FA">
        <w:rPr>
          <w:rFonts w:cs="Arial"/>
          <w:szCs w:val="24"/>
        </w:rPr>
        <w:t>Refer to</w:t>
      </w:r>
      <w:r w:rsidR="00E4779D">
        <w:rPr>
          <w:rFonts w:cs="Arial"/>
          <w:szCs w:val="24"/>
        </w:rPr>
        <w:t xml:space="preserve"> Section 1</w:t>
      </w:r>
      <w:r w:rsidR="00DE40B9">
        <w:rPr>
          <w:rFonts w:cs="Arial"/>
          <w:szCs w:val="24"/>
        </w:rPr>
        <w:t xml:space="preserve"> </w:t>
      </w:r>
      <w:r>
        <w:rPr>
          <w:rFonts w:cs="Arial"/>
          <w:szCs w:val="24"/>
        </w:rPr>
        <w:t xml:space="preserve">Assessment by </w:t>
      </w:r>
      <w:r w:rsidR="00E4779D">
        <w:rPr>
          <w:rFonts w:cs="Arial"/>
          <w:szCs w:val="24"/>
        </w:rPr>
        <w:t>Occupational Therapists</w:t>
      </w:r>
      <w:r>
        <w:rPr>
          <w:rFonts w:cs="Arial"/>
          <w:szCs w:val="24"/>
        </w:rPr>
        <w:t xml:space="preserve"> or </w:t>
      </w:r>
      <w:r w:rsidR="00E4779D">
        <w:rPr>
          <w:rFonts w:cs="Arial"/>
          <w:szCs w:val="24"/>
        </w:rPr>
        <w:t>Physiotherapists</w:t>
      </w:r>
      <w:r>
        <w:rPr>
          <w:rFonts w:cs="Arial"/>
          <w:szCs w:val="24"/>
        </w:rPr>
        <w:t>,</w:t>
      </w:r>
      <w:r w:rsidRPr="002D61FA">
        <w:rPr>
          <w:rFonts w:cs="Arial"/>
          <w:szCs w:val="24"/>
        </w:rPr>
        <w:t xml:space="preserve"> and </w:t>
      </w:r>
      <w:r w:rsidR="00E4779D">
        <w:rPr>
          <w:rFonts w:cs="Arial"/>
          <w:szCs w:val="24"/>
        </w:rPr>
        <w:t xml:space="preserve">the </w:t>
      </w:r>
      <w:r w:rsidR="00E4779D" w:rsidRPr="00E4779D">
        <w:rPr>
          <w:rFonts w:cs="Arial"/>
          <w:i/>
          <w:iCs/>
          <w:szCs w:val="24"/>
        </w:rPr>
        <w:t>Informed Consent – Clinical Policy</w:t>
      </w:r>
      <w:r w:rsidR="00E4779D">
        <w:rPr>
          <w:rFonts w:cs="Arial"/>
          <w:szCs w:val="24"/>
        </w:rPr>
        <w:t xml:space="preserve"> (available on the Policy and Guidance Documents Register).</w:t>
      </w:r>
    </w:p>
    <w:p w14:paraId="62D404ED" w14:textId="249D1CFF" w:rsidR="00F11135" w:rsidRPr="003D4CC8" w:rsidRDefault="004B6A9F" w:rsidP="003D4CC8">
      <w:pPr>
        <w:jc w:val="right"/>
        <w:rPr>
          <w:rFonts w:cs="Arial"/>
          <w:b/>
          <w:szCs w:val="24"/>
        </w:rPr>
      </w:pPr>
      <w:hyperlink w:anchor="Contents" w:history="1">
        <w:r w:rsidR="009E70F4" w:rsidRPr="00590902">
          <w:rPr>
            <w:rStyle w:val="Hyperlink"/>
            <w:rFonts w:cs="Arial"/>
            <w:i/>
            <w:szCs w:val="24"/>
          </w:rPr>
          <w:t>Back to Table of Contents</w:t>
        </w:r>
      </w:hyperlink>
      <w:bookmarkStart w:id="16" w:name="_Toc389473277"/>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0B" w14:textId="77777777" w:rsidTr="000D281B">
        <w:trPr>
          <w:cantSplit/>
          <w:trHeight w:val="285"/>
        </w:trPr>
        <w:tc>
          <w:tcPr>
            <w:tcW w:w="9158" w:type="dxa"/>
            <w:shd w:val="clear" w:color="auto" w:fill="A6A6A6" w:themeFill="background1" w:themeFillShade="A6"/>
          </w:tcPr>
          <w:p w14:paraId="0BBAF10A" w14:textId="39D2B0C3" w:rsidR="007B6904" w:rsidRPr="003D2D06" w:rsidRDefault="007B6904" w:rsidP="004213C3">
            <w:pPr>
              <w:pStyle w:val="Heading1"/>
            </w:pPr>
            <w:bookmarkStart w:id="17" w:name="_Toc134193775"/>
            <w:bookmarkStart w:id="18" w:name="_Toc140844125"/>
            <w:bookmarkStart w:id="19" w:name="_Hlk127518013"/>
            <w:r w:rsidRPr="003D2D06">
              <w:t>Scope</w:t>
            </w:r>
            <w:bookmarkEnd w:id="16"/>
            <w:bookmarkEnd w:id="17"/>
            <w:bookmarkEnd w:id="18"/>
          </w:p>
        </w:tc>
      </w:tr>
      <w:bookmarkEnd w:id="19"/>
    </w:tbl>
    <w:p w14:paraId="0BBAF10C" w14:textId="77777777" w:rsidR="00931B93" w:rsidRPr="000D281B" w:rsidRDefault="00931B93" w:rsidP="000D281B">
      <w:pPr>
        <w:pStyle w:val="ListBullet"/>
        <w:numPr>
          <w:ilvl w:val="0"/>
          <w:numId w:val="0"/>
        </w:numPr>
        <w:rPr>
          <w:szCs w:val="24"/>
        </w:rPr>
      </w:pPr>
    </w:p>
    <w:p w14:paraId="0BBAF10D" w14:textId="1094ED5E" w:rsidR="00CA00C3" w:rsidRPr="000D281B" w:rsidRDefault="002E0E37" w:rsidP="000D281B">
      <w:pPr>
        <w:pStyle w:val="ListBullet"/>
        <w:numPr>
          <w:ilvl w:val="0"/>
          <w:numId w:val="0"/>
        </w:numPr>
        <w:rPr>
          <w:szCs w:val="24"/>
        </w:rPr>
      </w:pPr>
      <w:r w:rsidRPr="000D281B">
        <w:rPr>
          <w:szCs w:val="24"/>
        </w:rPr>
        <w:t xml:space="preserve">This </w:t>
      </w:r>
      <w:r w:rsidR="004728A5">
        <w:rPr>
          <w:szCs w:val="24"/>
        </w:rPr>
        <w:t xml:space="preserve">procedure </w:t>
      </w:r>
      <w:r w:rsidR="00CA00C3" w:rsidRPr="000D281B">
        <w:rPr>
          <w:szCs w:val="24"/>
        </w:rPr>
        <w:t>applies to</w:t>
      </w:r>
      <w:r w:rsidR="00CC1D9A">
        <w:rPr>
          <w:szCs w:val="24"/>
        </w:rPr>
        <w:t xml:space="preserve"> the following </w:t>
      </w:r>
      <w:r w:rsidR="00C5275A">
        <w:t>CHS</w:t>
      </w:r>
      <w:r w:rsidR="00CC1D9A" w:rsidRPr="000D281B">
        <w:t xml:space="preserve"> </w:t>
      </w:r>
      <w:r w:rsidR="00E4779D">
        <w:t>employees working</w:t>
      </w:r>
      <w:r w:rsidR="004728A5">
        <w:t xml:space="preserve"> </w:t>
      </w:r>
      <w:r w:rsidR="00CC1D9A" w:rsidRPr="000D281B">
        <w:t xml:space="preserve">with adult patients with neurological conditions who use </w:t>
      </w:r>
      <w:r w:rsidR="00DE40B9">
        <w:t>E</w:t>
      </w:r>
      <w:r w:rsidR="00CC1D9A" w:rsidRPr="000D281B">
        <w:t xml:space="preserve">lectrical </w:t>
      </w:r>
      <w:r w:rsidR="00DE40B9">
        <w:t>S</w:t>
      </w:r>
      <w:r w:rsidR="00CC1D9A" w:rsidRPr="000D281B">
        <w:t xml:space="preserve">timulation </w:t>
      </w:r>
      <w:r w:rsidR="00F11135">
        <w:t>as part of their rehabilitation</w:t>
      </w:r>
      <w:r w:rsidR="00CA00C3" w:rsidRPr="000D281B">
        <w:rPr>
          <w:szCs w:val="24"/>
        </w:rPr>
        <w:t>:</w:t>
      </w:r>
    </w:p>
    <w:p w14:paraId="0BBAF10E" w14:textId="5627C794" w:rsidR="00CA00C3" w:rsidRPr="000D281B" w:rsidRDefault="00CA00C3" w:rsidP="000B34B1">
      <w:pPr>
        <w:pStyle w:val="ListParagraph"/>
        <w:numPr>
          <w:ilvl w:val="0"/>
          <w:numId w:val="10"/>
        </w:numPr>
        <w:ind w:left="426"/>
      </w:pPr>
      <w:r w:rsidRPr="000D281B">
        <w:t>O</w:t>
      </w:r>
      <w:r w:rsidR="002E0E37" w:rsidRPr="000D281B">
        <w:t xml:space="preserve">ccupational </w:t>
      </w:r>
      <w:r w:rsidR="00DE40B9">
        <w:t>T</w:t>
      </w:r>
      <w:r w:rsidR="002E0E37" w:rsidRPr="000D281B">
        <w:t>herapists</w:t>
      </w:r>
      <w:r w:rsidR="00347F35" w:rsidRPr="000D281B">
        <w:t xml:space="preserve"> (OT</w:t>
      </w:r>
      <w:r w:rsidR="00E4779D">
        <w:t>s</w:t>
      </w:r>
      <w:r w:rsidR="00347F35" w:rsidRPr="000D281B">
        <w:t>)</w:t>
      </w:r>
      <w:r w:rsidR="002E0E37" w:rsidRPr="000D281B">
        <w:t xml:space="preserve">, </w:t>
      </w:r>
    </w:p>
    <w:p w14:paraId="0BBAF10F" w14:textId="3B296871" w:rsidR="00CA00C3" w:rsidRPr="000D281B" w:rsidRDefault="00CA00C3" w:rsidP="000B34B1">
      <w:pPr>
        <w:pStyle w:val="ListParagraph"/>
        <w:numPr>
          <w:ilvl w:val="0"/>
          <w:numId w:val="10"/>
        </w:numPr>
        <w:ind w:left="426"/>
      </w:pPr>
      <w:r w:rsidRPr="000D281B">
        <w:t>P</w:t>
      </w:r>
      <w:r w:rsidR="002E0E37" w:rsidRPr="000D281B">
        <w:t>hysiotherapists</w:t>
      </w:r>
      <w:r w:rsidR="00347F35" w:rsidRPr="000D281B">
        <w:t xml:space="preserve"> (PT</w:t>
      </w:r>
      <w:r w:rsidR="00E4779D">
        <w:t>s</w:t>
      </w:r>
      <w:r w:rsidR="00347F35" w:rsidRPr="000D281B">
        <w:t>)</w:t>
      </w:r>
    </w:p>
    <w:p w14:paraId="0BBAF110" w14:textId="0EFDFB76" w:rsidR="001F2A9B" w:rsidRPr="000D281B" w:rsidRDefault="00CA00C3" w:rsidP="000B34B1">
      <w:pPr>
        <w:pStyle w:val="ListParagraph"/>
        <w:numPr>
          <w:ilvl w:val="0"/>
          <w:numId w:val="10"/>
        </w:numPr>
        <w:ind w:left="426"/>
      </w:pPr>
      <w:r w:rsidRPr="000D281B">
        <w:t>A</w:t>
      </w:r>
      <w:r w:rsidR="002E0E37" w:rsidRPr="000D281B">
        <w:t xml:space="preserve">llied </w:t>
      </w:r>
      <w:r w:rsidR="00DE40B9">
        <w:t>H</w:t>
      </w:r>
      <w:r w:rsidR="002E0E37" w:rsidRPr="000D281B">
        <w:t xml:space="preserve">ealth </w:t>
      </w:r>
      <w:r w:rsidR="00DE40B9">
        <w:t>A</w:t>
      </w:r>
      <w:r w:rsidR="002E0E37" w:rsidRPr="000D281B">
        <w:t xml:space="preserve">ssistants </w:t>
      </w:r>
      <w:r w:rsidR="00347F35" w:rsidRPr="000D281B">
        <w:t>(AHA</w:t>
      </w:r>
      <w:r w:rsidR="00E4779D">
        <w:t>s</w:t>
      </w:r>
      <w:r w:rsidR="00347F35" w:rsidRPr="000D281B">
        <w:t>)</w:t>
      </w:r>
      <w:r w:rsidR="00DE40B9">
        <w:t>.</w:t>
      </w:r>
    </w:p>
    <w:p w14:paraId="13AF1BCE" w14:textId="77777777" w:rsidR="00E4779D" w:rsidRDefault="00E4779D" w:rsidP="00E4779D">
      <w:pPr>
        <w:pStyle w:val="Default"/>
        <w:rPr>
          <w:rFonts w:asciiTheme="minorHAnsi" w:hAnsiTheme="minorHAnsi"/>
        </w:rPr>
      </w:pPr>
    </w:p>
    <w:p w14:paraId="58D94168" w14:textId="05DCA8CC" w:rsidR="00E4779D" w:rsidRPr="000D281B" w:rsidRDefault="00E4779D" w:rsidP="00E4779D">
      <w:pPr>
        <w:pStyle w:val="Default"/>
        <w:rPr>
          <w:rFonts w:asciiTheme="minorHAnsi" w:hAnsiTheme="minorHAnsi"/>
        </w:rPr>
      </w:pPr>
      <w:r w:rsidRPr="000D281B">
        <w:rPr>
          <w:rFonts w:asciiTheme="minorHAnsi" w:hAnsiTheme="minorHAnsi"/>
        </w:rPr>
        <w:t xml:space="preserve">OTs and PTs implementing electrical stimulation must ensure that they have an appropriate level of knowledge and skill, </w:t>
      </w:r>
      <w:r>
        <w:rPr>
          <w:rFonts w:asciiTheme="minorHAnsi" w:hAnsiTheme="minorHAnsi"/>
        </w:rPr>
        <w:t xml:space="preserve">including awareness of the latest clinical guidelines and research, </w:t>
      </w:r>
      <w:r w:rsidRPr="000D281B">
        <w:rPr>
          <w:rFonts w:asciiTheme="minorHAnsi" w:hAnsiTheme="minorHAnsi"/>
        </w:rPr>
        <w:t>have completed appropriate education, and have demonstrated the ability to implement this intervention safely and effectively under</w:t>
      </w:r>
      <w:r w:rsidR="00262544">
        <w:rPr>
          <w:rFonts w:asciiTheme="minorHAnsi" w:hAnsiTheme="minorHAnsi"/>
        </w:rPr>
        <w:t xml:space="preserve"> the</w:t>
      </w:r>
      <w:r w:rsidRPr="000D281B">
        <w:rPr>
          <w:rFonts w:asciiTheme="minorHAnsi" w:hAnsiTheme="minorHAnsi"/>
        </w:rPr>
        <w:t xml:space="preserve"> supervision</w:t>
      </w:r>
      <w:r w:rsidR="00E458CA">
        <w:rPr>
          <w:rFonts w:asciiTheme="minorHAnsi" w:hAnsiTheme="minorHAnsi"/>
        </w:rPr>
        <w:t xml:space="preserve"> of a clinician experienced in this treatment modality</w:t>
      </w:r>
      <w:r w:rsidRPr="000D281B">
        <w:rPr>
          <w:rFonts w:asciiTheme="minorHAnsi" w:hAnsiTheme="minorHAnsi"/>
        </w:rPr>
        <w:t>.</w:t>
      </w:r>
    </w:p>
    <w:p w14:paraId="0BBAF111" w14:textId="3FCA7697" w:rsidR="00347F35" w:rsidRDefault="00347F35" w:rsidP="000D281B">
      <w:pPr>
        <w:pStyle w:val="ListBullet"/>
        <w:numPr>
          <w:ilvl w:val="0"/>
          <w:numId w:val="0"/>
        </w:numPr>
        <w:ind w:left="30"/>
        <w:rPr>
          <w:szCs w:val="24"/>
        </w:rPr>
      </w:pPr>
    </w:p>
    <w:p w14:paraId="55346701" w14:textId="35527A7E" w:rsidR="00E4779D" w:rsidRPr="00E4779D" w:rsidRDefault="00E4779D" w:rsidP="000D281B">
      <w:pPr>
        <w:pStyle w:val="ListBullet"/>
        <w:numPr>
          <w:ilvl w:val="0"/>
          <w:numId w:val="0"/>
        </w:numPr>
        <w:ind w:left="30"/>
        <w:rPr>
          <w:b/>
          <w:bCs/>
          <w:szCs w:val="24"/>
        </w:rPr>
      </w:pPr>
      <w:bookmarkStart w:id="20" w:name="_Hlk140823222"/>
      <w:r w:rsidRPr="00E4779D">
        <w:rPr>
          <w:b/>
          <w:bCs/>
          <w:szCs w:val="24"/>
        </w:rPr>
        <w:t>Additional Requirements for OTs</w:t>
      </w:r>
    </w:p>
    <w:bookmarkEnd w:id="20"/>
    <w:p w14:paraId="6716161A" w14:textId="0082927C" w:rsidR="00E4779D" w:rsidRDefault="00E4779D" w:rsidP="000D281B">
      <w:pPr>
        <w:pStyle w:val="ListBullet"/>
        <w:numPr>
          <w:ilvl w:val="0"/>
          <w:numId w:val="0"/>
        </w:numPr>
        <w:ind w:left="30"/>
        <w:rPr>
          <w:szCs w:val="24"/>
        </w:rPr>
      </w:pPr>
      <w:r w:rsidRPr="00E4779D">
        <w:rPr>
          <w:szCs w:val="24"/>
        </w:rPr>
        <w:t>All OT staff implementing electrical stimulation are to be deemed competent by completing an education session, assessment using competency checklist</w:t>
      </w:r>
      <w:r w:rsidR="00262544">
        <w:rPr>
          <w:szCs w:val="24"/>
        </w:rPr>
        <w:t xml:space="preserve"> </w:t>
      </w:r>
      <w:r w:rsidR="00C56E27">
        <w:rPr>
          <w:szCs w:val="24"/>
        </w:rPr>
        <w:t>(</w:t>
      </w:r>
      <w:r w:rsidR="00262544" w:rsidRPr="00C56E27">
        <w:rPr>
          <w:b/>
          <w:bCs/>
          <w:szCs w:val="24"/>
        </w:rPr>
        <w:t xml:space="preserve">Attachment </w:t>
      </w:r>
      <w:r w:rsidR="00C56E27" w:rsidRPr="00C56E27">
        <w:rPr>
          <w:b/>
          <w:bCs/>
          <w:szCs w:val="24"/>
        </w:rPr>
        <w:t>A</w:t>
      </w:r>
      <w:r w:rsidR="00C56E27">
        <w:rPr>
          <w:szCs w:val="24"/>
        </w:rPr>
        <w:t>)</w:t>
      </w:r>
      <w:r w:rsidRPr="00E4779D">
        <w:rPr>
          <w:szCs w:val="24"/>
        </w:rPr>
        <w:t>, and proof of skill within clinical setting, under the guidance of CHS OT staff with currency of electrical stimulation knowledge/skills.</w:t>
      </w:r>
    </w:p>
    <w:p w14:paraId="0FE0921F" w14:textId="77777777" w:rsidR="00E4779D" w:rsidRDefault="00E4779D" w:rsidP="000D281B">
      <w:pPr>
        <w:pStyle w:val="ListBullet"/>
        <w:numPr>
          <w:ilvl w:val="0"/>
          <w:numId w:val="0"/>
        </w:numPr>
        <w:ind w:left="30"/>
        <w:rPr>
          <w:szCs w:val="24"/>
        </w:rPr>
      </w:pPr>
    </w:p>
    <w:p w14:paraId="719BA60B" w14:textId="77777777" w:rsidR="00E4779D" w:rsidRDefault="00E4779D" w:rsidP="00E4779D">
      <w:pPr>
        <w:pStyle w:val="Default"/>
        <w:rPr>
          <w:rFonts w:asciiTheme="minorHAnsi" w:hAnsiTheme="minorHAnsi"/>
        </w:rPr>
      </w:pPr>
      <w:r w:rsidRPr="000D281B">
        <w:rPr>
          <w:rFonts w:asciiTheme="minorHAnsi" w:hAnsiTheme="minorHAnsi"/>
        </w:rPr>
        <w:t xml:space="preserve">OTs within the scope of this document will only apply </w:t>
      </w:r>
      <w:r>
        <w:rPr>
          <w:rFonts w:asciiTheme="minorHAnsi" w:hAnsiTheme="minorHAnsi"/>
        </w:rPr>
        <w:t>ES</w:t>
      </w:r>
      <w:r w:rsidRPr="000D281B">
        <w:rPr>
          <w:rFonts w:asciiTheme="minorHAnsi" w:hAnsiTheme="minorHAnsi"/>
        </w:rPr>
        <w:t xml:space="preserve"> to the upper limb.</w:t>
      </w:r>
    </w:p>
    <w:p w14:paraId="1041978F" w14:textId="77777777" w:rsidR="00E4779D" w:rsidRDefault="00E4779D" w:rsidP="00E4779D">
      <w:pPr>
        <w:pStyle w:val="Default"/>
        <w:rPr>
          <w:rFonts w:asciiTheme="minorHAnsi" w:hAnsiTheme="minorHAnsi"/>
        </w:rPr>
      </w:pPr>
    </w:p>
    <w:p w14:paraId="27B257D9" w14:textId="3C5D95D8" w:rsidR="00E4779D" w:rsidRPr="00E4779D" w:rsidRDefault="00E4779D" w:rsidP="00E4779D">
      <w:pPr>
        <w:pStyle w:val="ListBullet"/>
        <w:numPr>
          <w:ilvl w:val="0"/>
          <w:numId w:val="0"/>
        </w:numPr>
        <w:ind w:left="30"/>
        <w:rPr>
          <w:b/>
          <w:bCs/>
          <w:szCs w:val="24"/>
        </w:rPr>
      </w:pPr>
      <w:r w:rsidRPr="00E4779D">
        <w:rPr>
          <w:b/>
          <w:bCs/>
          <w:szCs w:val="24"/>
        </w:rPr>
        <w:t xml:space="preserve">Additional Requirements for </w:t>
      </w:r>
      <w:r>
        <w:rPr>
          <w:b/>
          <w:bCs/>
          <w:szCs w:val="24"/>
        </w:rPr>
        <w:t>AHAs</w:t>
      </w:r>
    </w:p>
    <w:p w14:paraId="365C744E" w14:textId="0618E9DB" w:rsidR="00E4779D" w:rsidRDefault="00E4779D" w:rsidP="00E4779D">
      <w:pPr>
        <w:pStyle w:val="Default"/>
        <w:rPr>
          <w:rFonts w:asciiTheme="minorHAnsi" w:hAnsiTheme="minorHAnsi"/>
        </w:rPr>
      </w:pPr>
      <w:r w:rsidRPr="00E4779D">
        <w:rPr>
          <w:rFonts w:asciiTheme="minorHAnsi" w:hAnsiTheme="minorHAnsi"/>
        </w:rPr>
        <w:t>All AHA staff implementing electrical stimulation are to be deemed competent by completing an education session, assessment using competency checklist</w:t>
      </w:r>
      <w:r w:rsidR="00262544">
        <w:rPr>
          <w:rFonts w:asciiTheme="minorHAnsi" w:hAnsiTheme="minorHAnsi"/>
        </w:rPr>
        <w:t xml:space="preserve"> (</w:t>
      </w:r>
      <w:r w:rsidR="00262544" w:rsidRPr="00C56E27">
        <w:rPr>
          <w:rFonts w:asciiTheme="minorHAnsi" w:hAnsiTheme="minorHAnsi"/>
          <w:b/>
          <w:bCs/>
        </w:rPr>
        <w:t>Attachment B</w:t>
      </w:r>
      <w:r w:rsidR="00262544">
        <w:rPr>
          <w:rFonts w:asciiTheme="minorHAnsi" w:hAnsiTheme="minorHAnsi"/>
        </w:rPr>
        <w:t>)</w:t>
      </w:r>
      <w:r w:rsidRPr="00E4779D">
        <w:rPr>
          <w:rFonts w:asciiTheme="minorHAnsi" w:hAnsiTheme="minorHAnsi"/>
        </w:rPr>
        <w:t>, and proof of skill within clinical setting, under the guidance of CHS OT/PT staff with currency of electrical stimulation knowledge/skills.</w:t>
      </w:r>
    </w:p>
    <w:p w14:paraId="4044A075" w14:textId="77777777" w:rsidR="00E4779D" w:rsidRDefault="00E4779D" w:rsidP="00E4779D">
      <w:pPr>
        <w:pStyle w:val="Default"/>
        <w:rPr>
          <w:rFonts w:asciiTheme="minorHAnsi" w:hAnsiTheme="minorHAnsi"/>
        </w:rPr>
      </w:pPr>
    </w:p>
    <w:p w14:paraId="6294DCA9" w14:textId="77777777" w:rsidR="001004C6" w:rsidRDefault="00E4779D" w:rsidP="00E4779D">
      <w:pPr>
        <w:pStyle w:val="Default"/>
        <w:rPr>
          <w:rFonts w:asciiTheme="minorHAnsi" w:hAnsiTheme="minorHAnsi"/>
        </w:rPr>
      </w:pPr>
      <w:r w:rsidRPr="000D281B">
        <w:rPr>
          <w:rFonts w:asciiTheme="minorHAnsi" w:hAnsiTheme="minorHAnsi"/>
        </w:rPr>
        <w:t xml:space="preserve">AHAs implementing electrical stimulation must be currently under the supervision and direction of the treating OT/PT for each application on each patient. </w:t>
      </w:r>
    </w:p>
    <w:p w14:paraId="3C7D20E6" w14:textId="3935DE10" w:rsidR="00E4779D" w:rsidRPr="000D281B" w:rsidRDefault="00E4779D" w:rsidP="00E4779D">
      <w:pPr>
        <w:pStyle w:val="Default"/>
        <w:rPr>
          <w:rFonts w:asciiTheme="minorHAnsi" w:hAnsiTheme="minorHAnsi"/>
        </w:rPr>
      </w:pPr>
      <w:r w:rsidRPr="000D281B">
        <w:rPr>
          <w:rFonts w:asciiTheme="minorHAnsi" w:hAnsiTheme="minorHAnsi"/>
        </w:rPr>
        <w:t>Assessment for the indication of use and implementation of electrical stimulation must be completed by an OT or PT for each individual patient prior to implementation by an AHA.</w:t>
      </w:r>
    </w:p>
    <w:p w14:paraId="6666B8FD" w14:textId="77777777" w:rsidR="00E4779D" w:rsidRDefault="00E4779D" w:rsidP="00E4779D">
      <w:pPr>
        <w:rPr>
          <w:rFonts w:asciiTheme="minorHAnsi" w:hAnsiTheme="minorHAnsi"/>
          <w:szCs w:val="24"/>
        </w:rPr>
      </w:pPr>
    </w:p>
    <w:p w14:paraId="4B919AD5" w14:textId="329A5975" w:rsidR="00E4779D" w:rsidRPr="000D281B" w:rsidRDefault="00E4779D" w:rsidP="00E4779D">
      <w:pPr>
        <w:rPr>
          <w:rFonts w:asciiTheme="minorHAnsi" w:hAnsiTheme="minorHAnsi"/>
          <w:szCs w:val="24"/>
        </w:rPr>
      </w:pPr>
      <w:r w:rsidRPr="000D281B">
        <w:rPr>
          <w:rFonts w:asciiTheme="minorHAnsi" w:hAnsiTheme="minorHAnsi"/>
          <w:szCs w:val="24"/>
        </w:rPr>
        <w:t>OTs and PTs will ensure that for every electrical stimulation intervention AHAs implement the</w:t>
      </w:r>
      <w:r>
        <w:rPr>
          <w:rFonts w:asciiTheme="minorHAnsi" w:hAnsiTheme="minorHAnsi"/>
          <w:szCs w:val="24"/>
        </w:rPr>
        <w:t xml:space="preserve"> OT or PT </w:t>
      </w:r>
      <w:r w:rsidRPr="000D281B">
        <w:rPr>
          <w:rFonts w:asciiTheme="minorHAnsi" w:hAnsiTheme="minorHAnsi"/>
          <w:szCs w:val="24"/>
        </w:rPr>
        <w:t>will:</w:t>
      </w:r>
    </w:p>
    <w:p w14:paraId="2BEDBD24" w14:textId="6439AA8B" w:rsidR="00E4779D" w:rsidRPr="000D281B" w:rsidRDefault="00C56E27" w:rsidP="00E4779D">
      <w:pPr>
        <w:pStyle w:val="ListParagraph"/>
        <w:numPr>
          <w:ilvl w:val="0"/>
          <w:numId w:val="11"/>
        </w:numPr>
        <w:ind w:left="426"/>
      </w:pPr>
      <w:r>
        <w:t>h</w:t>
      </w:r>
      <w:r w:rsidR="00E4779D">
        <w:t>ave a</w:t>
      </w:r>
      <w:r w:rsidR="00E4779D" w:rsidRPr="000D281B">
        <w:t>ssess</w:t>
      </w:r>
      <w:r w:rsidR="00E4779D">
        <w:t>ed</w:t>
      </w:r>
      <w:r w:rsidR="00E4779D" w:rsidRPr="000D281B">
        <w:t xml:space="preserve"> each individual patient for </w:t>
      </w:r>
      <w:r w:rsidR="00E4779D">
        <w:t xml:space="preserve">need of </w:t>
      </w:r>
      <w:proofErr w:type="gramStart"/>
      <w:r w:rsidR="00E4779D">
        <w:t>ES</w:t>
      </w:r>
      <w:proofErr w:type="gramEnd"/>
    </w:p>
    <w:p w14:paraId="5A7DC6CC" w14:textId="129306A8" w:rsidR="00E4779D" w:rsidRPr="000D281B" w:rsidRDefault="00C56E27" w:rsidP="00E4779D">
      <w:pPr>
        <w:pStyle w:val="ListParagraph"/>
        <w:numPr>
          <w:ilvl w:val="0"/>
          <w:numId w:val="11"/>
        </w:numPr>
        <w:ind w:left="426"/>
      </w:pPr>
      <w:r>
        <w:t>h</w:t>
      </w:r>
      <w:r w:rsidR="00E4779D" w:rsidRPr="000D281B">
        <w:t>ave safely and effectively implemented for that individual patient for that specific treatment (e.g., body part or movement stimulated)</w:t>
      </w:r>
    </w:p>
    <w:p w14:paraId="26406D35" w14:textId="0D963955" w:rsidR="00E4779D" w:rsidRPr="000D281B" w:rsidRDefault="00C56E27" w:rsidP="00E4779D">
      <w:pPr>
        <w:pStyle w:val="ListParagraph"/>
        <w:numPr>
          <w:ilvl w:val="0"/>
          <w:numId w:val="11"/>
        </w:numPr>
        <w:ind w:left="426"/>
      </w:pPr>
      <w:r>
        <w:t>h</w:t>
      </w:r>
      <w:r w:rsidR="00E4779D" w:rsidRPr="000D281B">
        <w:t>ave documented approval for AHA to implement prescribed electrical stimulation in the patient’s</w:t>
      </w:r>
      <w:r>
        <w:t xml:space="preserve"> clinical</w:t>
      </w:r>
      <w:r w:rsidR="00E4779D" w:rsidRPr="000D281B">
        <w:t xml:space="preserve"> </w:t>
      </w:r>
      <w:proofErr w:type="gramStart"/>
      <w:r w:rsidR="00E4779D" w:rsidRPr="000D281B">
        <w:t>record</w:t>
      </w:r>
      <w:proofErr w:type="gramEnd"/>
      <w:r w:rsidR="00E4779D" w:rsidRPr="000D281B">
        <w:t xml:space="preserve"> </w:t>
      </w:r>
    </w:p>
    <w:p w14:paraId="10AA4FB7" w14:textId="57867D1F" w:rsidR="00E4779D" w:rsidRPr="000D281B" w:rsidRDefault="00C56E27" w:rsidP="00E4779D">
      <w:pPr>
        <w:pStyle w:val="ListParagraph"/>
        <w:numPr>
          <w:ilvl w:val="0"/>
          <w:numId w:val="11"/>
        </w:numPr>
        <w:ind w:left="426"/>
      </w:pPr>
      <w:r>
        <w:t>h</w:t>
      </w:r>
      <w:r w:rsidR="00E4779D" w:rsidRPr="000D281B">
        <w:t xml:space="preserve">ave clear communication and/or demonstration of prescribed electrical stimulation implementation for that individual patient including set up, settings, duration, precautions, and </w:t>
      </w:r>
      <w:proofErr w:type="gramStart"/>
      <w:r w:rsidR="00E4779D" w:rsidRPr="000D281B">
        <w:t>warnings</w:t>
      </w:r>
      <w:proofErr w:type="gramEnd"/>
    </w:p>
    <w:p w14:paraId="70C0E191" w14:textId="50A26E0C" w:rsidR="00E4779D" w:rsidRDefault="00C56E27" w:rsidP="00E4779D">
      <w:pPr>
        <w:pStyle w:val="ListParagraph"/>
        <w:numPr>
          <w:ilvl w:val="0"/>
          <w:numId w:val="11"/>
        </w:numPr>
        <w:ind w:left="426"/>
      </w:pPr>
      <w:r>
        <w:t>p</w:t>
      </w:r>
      <w:r w:rsidR="00E4779D" w:rsidRPr="000D281B">
        <w:t>rovide appropriate supervision of the AHA to ensure safe</w:t>
      </w:r>
      <w:r w:rsidR="00E4779D">
        <w:t xml:space="preserve">, </w:t>
      </w:r>
      <w:r w:rsidR="00E4779D" w:rsidRPr="000D281B">
        <w:t>effective implementation.</w:t>
      </w:r>
    </w:p>
    <w:p w14:paraId="06759D46" w14:textId="77777777" w:rsidR="00E4779D" w:rsidRPr="000D281B" w:rsidRDefault="00E4779D" w:rsidP="00E4779D"/>
    <w:p w14:paraId="1D68D1C5" w14:textId="533E3205" w:rsidR="00E4779D" w:rsidRPr="00E4779D" w:rsidRDefault="004B6A9F" w:rsidP="00E4779D">
      <w:pPr>
        <w:pStyle w:val="ListBullet"/>
        <w:numPr>
          <w:ilvl w:val="0"/>
          <w:numId w:val="0"/>
        </w:numPr>
        <w:ind w:left="30"/>
        <w:jc w:val="right"/>
        <w:rPr>
          <w:rFonts w:cs="Arial"/>
          <w:i/>
          <w:color w:val="0000FF"/>
          <w:u w:val="single"/>
        </w:rPr>
      </w:pPr>
      <w:hyperlink w:anchor="Contents" w:history="1">
        <w:r w:rsidR="00E4779D" w:rsidRPr="00590902">
          <w:rPr>
            <w:rStyle w:val="Hyperlink"/>
            <w:rFonts w:cs="Arial"/>
            <w:i/>
            <w:szCs w:val="24"/>
          </w:rPr>
          <w:t>Back to Table of Contents</w:t>
        </w:r>
      </w:hyperlink>
      <w:bookmarkStart w:id="21" w:name="_Toc389473278"/>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23" w14:textId="77777777" w:rsidTr="000D281B">
        <w:trPr>
          <w:cantSplit/>
          <w:trHeight w:val="285"/>
        </w:trPr>
        <w:tc>
          <w:tcPr>
            <w:tcW w:w="9158" w:type="dxa"/>
            <w:shd w:val="clear" w:color="auto" w:fill="A6A6A6" w:themeFill="background1" w:themeFillShade="A6"/>
          </w:tcPr>
          <w:p w14:paraId="0BBAF122" w14:textId="46A161A4" w:rsidR="007B6904" w:rsidRPr="00C76688" w:rsidRDefault="002766C5" w:rsidP="00B21408">
            <w:pPr>
              <w:pStyle w:val="Heading1"/>
            </w:pPr>
            <w:bookmarkStart w:id="22" w:name="_Toc134193777"/>
            <w:bookmarkStart w:id="23" w:name="_Toc140844126"/>
            <w:bookmarkStart w:id="24" w:name="_Hlk132702213"/>
            <w:bookmarkEnd w:id="21"/>
            <w:r>
              <w:t xml:space="preserve">Section </w:t>
            </w:r>
            <w:r w:rsidR="00E4779D">
              <w:t xml:space="preserve">1 </w:t>
            </w:r>
            <w:r>
              <w:t xml:space="preserve">- </w:t>
            </w:r>
            <w:r w:rsidR="00B21408">
              <w:t>Assessment</w:t>
            </w:r>
            <w:r w:rsidR="00F82C35">
              <w:t xml:space="preserve"> </w:t>
            </w:r>
            <w:r w:rsidR="00B21408">
              <w:t xml:space="preserve">by </w:t>
            </w:r>
            <w:r w:rsidR="00E4779D">
              <w:t>Occupational Therapists</w:t>
            </w:r>
            <w:r w:rsidR="00B21408">
              <w:t xml:space="preserve"> or P</w:t>
            </w:r>
            <w:bookmarkEnd w:id="22"/>
            <w:r w:rsidR="00E4779D">
              <w:t>hysiotherapists</w:t>
            </w:r>
            <w:bookmarkEnd w:id="23"/>
          </w:p>
        </w:tc>
      </w:tr>
      <w:bookmarkEnd w:id="24"/>
    </w:tbl>
    <w:p w14:paraId="0BBAF128" w14:textId="77777777" w:rsidR="000167B8" w:rsidRPr="000D281B" w:rsidRDefault="000167B8" w:rsidP="000D281B">
      <w:pPr>
        <w:rPr>
          <w:rFonts w:cs="Calibri"/>
          <w:color w:val="000000"/>
          <w:szCs w:val="24"/>
          <w:lang w:eastAsia="en-AU"/>
        </w:rPr>
      </w:pPr>
    </w:p>
    <w:p w14:paraId="18197A5D" w14:textId="77777777" w:rsidR="00D34FF0" w:rsidRPr="00D34FF0" w:rsidRDefault="00D34FF0" w:rsidP="00D34FF0">
      <w:pPr>
        <w:rPr>
          <w:szCs w:val="24"/>
        </w:rPr>
      </w:pPr>
      <w:r w:rsidRPr="00D34FF0">
        <w:rPr>
          <w:szCs w:val="24"/>
        </w:rPr>
        <w:t xml:space="preserve">Electrical stimulation should be considered for all adult patients with an upper motor neuron lesion to manage the primary impairment of neural weakness. Electrical stimulation should also be considered in the management of secondary impairments, including disuse weakness with loss of motor units, reduced limb function/activity, and shoulder subluxation. </w:t>
      </w:r>
    </w:p>
    <w:p w14:paraId="2478024D" w14:textId="77777777" w:rsidR="00D34FF0" w:rsidRPr="00D34FF0" w:rsidRDefault="00D34FF0" w:rsidP="00D34FF0">
      <w:pPr>
        <w:rPr>
          <w:szCs w:val="24"/>
        </w:rPr>
      </w:pPr>
    </w:p>
    <w:p w14:paraId="4221583D" w14:textId="58B6DF82" w:rsidR="00D34FF0" w:rsidRDefault="00D34FF0" w:rsidP="00D34FF0">
      <w:pPr>
        <w:rPr>
          <w:szCs w:val="24"/>
        </w:rPr>
      </w:pPr>
      <w:r w:rsidRPr="00D34FF0">
        <w:rPr>
          <w:szCs w:val="24"/>
        </w:rPr>
        <w:t>Electrical stimulation may be considered as a</w:t>
      </w:r>
      <w:r w:rsidR="00DA21C2">
        <w:rPr>
          <w:szCs w:val="24"/>
        </w:rPr>
        <w:t xml:space="preserve"> supplemental</w:t>
      </w:r>
      <w:r w:rsidRPr="00D34FF0">
        <w:rPr>
          <w:szCs w:val="24"/>
        </w:rPr>
        <w:t xml:space="preserve"> intervention to </w:t>
      </w:r>
      <w:r w:rsidR="00DA21C2">
        <w:rPr>
          <w:szCs w:val="24"/>
        </w:rPr>
        <w:t xml:space="preserve">conventional physiotherapy to </w:t>
      </w:r>
      <w:r w:rsidRPr="00D34FF0">
        <w:rPr>
          <w:szCs w:val="24"/>
        </w:rPr>
        <w:t>help prevent muscle contracture, reduce oedema, manage moderate to severe spasticity, and manage shoulder pain.</w:t>
      </w:r>
    </w:p>
    <w:p w14:paraId="6A158670" w14:textId="77777777" w:rsidR="00D34FF0" w:rsidRDefault="00D34FF0" w:rsidP="00D34FF0">
      <w:pPr>
        <w:rPr>
          <w:szCs w:val="24"/>
        </w:rPr>
      </w:pPr>
    </w:p>
    <w:p w14:paraId="0BBAF129" w14:textId="5AB08D15" w:rsidR="000167B8" w:rsidRPr="000D281B" w:rsidRDefault="00CC1D9A" w:rsidP="000D281B">
      <w:pPr>
        <w:rPr>
          <w:szCs w:val="24"/>
        </w:rPr>
      </w:pPr>
      <w:r>
        <w:rPr>
          <w:szCs w:val="24"/>
        </w:rPr>
        <w:t>OTs</w:t>
      </w:r>
      <w:r w:rsidR="000167B8" w:rsidRPr="000D281B">
        <w:rPr>
          <w:szCs w:val="24"/>
        </w:rPr>
        <w:t xml:space="preserve"> and </w:t>
      </w:r>
      <w:r>
        <w:rPr>
          <w:szCs w:val="24"/>
        </w:rPr>
        <w:t>PTs</w:t>
      </w:r>
      <w:r w:rsidRPr="000D281B">
        <w:rPr>
          <w:szCs w:val="24"/>
        </w:rPr>
        <w:t xml:space="preserve"> </w:t>
      </w:r>
      <w:r w:rsidR="000167B8" w:rsidRPr="000D281B">
        <w:rPr>
          <w:szCs w:val="24"/>
        </w:rPr>
        <w:t xml:space="preserve">will conduct a clinical risk assessment to determine appropriate use of electrical stimulation. </w:t>
      </w:r>
    </w:p>
    <w:p w14:paraId="0BBAF12A" w14:textId="77777777" w:rsidR="000167B8" w:rsidRPr="000D281B" w:rsidRDefault="000167B8" w:rsidP="000D281B">
      <w:pPr>
        <w:outlineLvl w:val="0"/>
        <w:rPr>
          <w:szCs w:val="24"/>
        </w:rPr>
      </w:pPr>
    </w:p>
    <w:p w14:paraId="0BBAF12B" w14:textId="77777777" w:rsidR="007B6904" w:rsidRPr="000D281B" w:rsidRDefault="007B6904" w:rsidP="000D281B">
      <w:pPr>
        <w:rPr>
          <w:b/>
          <w:szCs w:val="24"/>
        </w:rPr>
      </w:pPr>
      <w:bookmarkStart w:id="25" w:name="_Toc389473280"/>
      <w:r w:rsidRPr="000D281B">
        <w:rPr>
          <w:b/>
          <w:szCs w:val="24"/>
        </w:rPr>
        <w:t>Procedure</w:t>
      </w:r>
      <w:bookmarkEnd w:id="25"/>
      <w:r w:rsidRPr="000D281B">
        <w:rPr>
          <w:b/>
          <w:szCs w:val="24"/>
        </w:rPr>
        <w:t xml:space="preserve"> </w:t>
      </w:r>
    </w:p>
    <w:p w14:paraId="209F4CFE" w14:textId="4F532B54" w:rsidR="009442FD" w:rsidRPr="009442FD" w:rsidRDefault="009442FD" w:rsidP="000B34B1">
      <w:pPr>
        <w:pStyle w:val="ListParagraph"/>
        <w:numPr>
          <w:ilvl w:val="0"/>
          <w:numId w:val="2"/>
        </w:numPr>
        <w:ind w:left="426" w:hanging="426"/>
        <w:rPr>
          <w:rFonts w:asciiTheme="minorHAnsi" w:hAnsiTheme="minorHAnsi"/>
          <w:szCs w:val="24"/>
        </w:rPr>
      </w:pPr>
      <w:r w:rsidRPr="00F82C35">
        <w:rPr>
          <w:rFonts w:asciiTheme="minorHAnsi" w:hAnsiTheme="minorHAnsi"/>
        </w:rPr>
        <w:t>The treating therapist should be familiar with the patient</w:t>
      </w:r>
      <w:r w:rsidR="00D02B39">
        <w:rPr>
          <w:rFonts w:asciiTheme="minorHAnsi" w:hAnsiTheme="minorHAnsi"/>
        </w:rPr>
        <w:t>’</w:t>
      </w:r>
      <w:r w:rsidRPr="00F82C35">
        <w:rPr>
          <w:rFonts w:asciiTheme="minorHAnsi" w:hAnsiTheme="minorHAnsi"/>
        </w:rPr>
        <w:t xml:space="preserve">s history, assessment findings, and manual handling needs. </w:t>
      </w:r>
    </w:p>
    <w:p w14:paraId="437233F3" w14:textId="0B0E9575" w:rsidR="009442FD" w:rsidRPr="002D61FA" w:rsidRDefault="009442FD" w:rsidP="000B34B1">
      <w:pPr>
        <w:pStyle w:val="ListParagraph"/>
        <w:numPr>
          <w:ilvl w:val="0"/>
          <w:numId w:val="2"/>
        </w:numPr>
        <w:ind w:left="426" w:hanging="426"/>
        <w:rPr>
          <w:rFonts w:asciiTheme="minorHAnsi" w:hAnsiTheme="minorHAnsi"/>
          <w:szCs w:val="24"/>
        </w:rPr>
      </w:pPr>
      <w:r w:rsidRPr="002D61FA">
        <w:rPr>
          <w:rFonts w:asciiTheme="minorHAnsi" w:hAnsiTheme="minorHAnsi"/>
          <w:szCs w:val="24"/>
        </w:rPr>
        <w:t>Determine any precautions or contraindications for the use of electrical stimulation</w:t>
      </w:r>
      <w:r w:rsidR="00CD4A91">
        <w:rPr>
          <w:rFonts w:asciiTheme="minorHAnsi" w:hAnsiTheme="minorHAnsi"/>
          <w:szCs w:val="24"/>
        </w:rPr>
        <w:t>.</w:t>
      </w:r>
    </w:p>
    <w:p w14:paraId="235FCE02" w14:textId="1BEA8ADB" w:rsidR="00F82C35" w:rsidRPr="000D281B" w:rsidRDefault="00B21408" w:rsidP="000B34B1">
      <w:pPr>
        <w:pStyle w:val="Default"/>
        <w:numPr>
          <w:ilvl w:val="0"/>
          <w:numId w:val="2"/>
        </w:numPr>
        <w:ind w:left="426" w:hanging="426"/>
        <w:rPr>
          <w:rFonts w:asciiTheme="minorHAnsi" w:hAnsiTheme="minorHAnsi"/>
        </w:rPr>
      </w:pPr>
      <w:r w:rsidRPr="00C13DE8">
        <w:rPr>
          <w:rFonts w:asciiTheme="minorHAnsi" w:hAnsiTheme="minorHAnsi"/>
        </w:rPr>
        <w:t>Obtain informed consent from the patient, or Enduring Power of Attorney (EP</w:t>
      </w:r>
      <w:r w:rsidR="00695A04">
        <w:rPr>
          <w:rFonts w:asciiTheme="minorHAnsi" w:hAnsiTheme="minorHAnsi"/>
        </w:rPr>
        <w:t>O</w:t>
      </w:r>
      <w:r w:rsidRPr="00C13DE8">
        <w:rPr>
          <w:rFonts w:asciiTheme="minorHAnsi" w:hAnsiTheme="minorHAnsi"/>
        </w:rPr>
        <w:t>A) as indicated, and document in the patient’s clinical record.</w:t>
      </w:r>
      <w:r w:rsidR="00940FAA" w:rsidRPr="00C13DE8">
        <w:rPr>
          <w:rFonts w:asciiTheme="minorHAnsi" w:hAnsiTheme="minorHAnsi"/>
        </w:rPr>
        <w:t xml:space="preserve"> </w:t>
      </w:r>
    </w:p>
    <w:p w14:paraId="2BC8ED0E" w14:textId="77777777" w:rsidR="002D61FA" w:rsidRPr="00C13DE8" w:rsidRDefault="002D61FA" w:rsidP="000B34B1">
      <w:pPr>
        <w:pStyle w:val="BodyTextIndent"/>
        <w:numPr>
          <w:ilvl w:val="0"/>
          <w:numId w:val="2"/>
        </w:numPr>
        <w:autoSpaceDE/>
        <w:autoSpaceDN/>
        <w:adjustRightInd/>
        <w:ind w:left="426" w:hanging="426"/>
        <w:jc w:val="both"/>
        <w:rPr>
          <w:rFonts w:asciiTheme="minorHAnsi" w:hAnsiTheme="minorHAnsi" w:cs="Arial"/>
          <w:b/>
        </w:rPr>
      </w:pPr>
      <w:r w:rsidRPr="00C13DE8">
        <w:rPr>
          <w:rFonts w:asciiTheme="minorHAnsi" w:hAnsiTheme="minorHAnsi" w:cs="Arial"/>
          <w:b/>
        </w:rPr>
        <w:t>The following verbal instructions must be issued to the patient being treated:</w:t>
      </w:r>
    </w:p>
    <w:p w14:paraId="563AF24C" w14:textId="2296B553" w:rsidR="002D61FA" w:rsidRPr="002D61FA" w:rsidRDefault="002D61FA" w:rsidP="000B34B1">
      <w:pPr>
        <w:pStyle w:val="BodyText"/>
        <w:numPr>
          <w:ilvl w:val="0"/>
          <w:numId w:val="4"/>
        </w:numPr>
        <w:spacing w:after="0"/>
        <w:ind w:left="851"/>
        <w:rPr>
          <w:rFonts w:asciiTheme="minorHAnsi" w:hAnsiTheme="minorHAnsi"/>
          <w:szCs w:val="24"/>
        </w:rPr>
      </w:pPr>
      <w:r w:rsidRPr="002D61FA">
        <w:rPr>
          <w:rFonts w:asciiTheme="minorHAnsi" w:hAnsiTheme="minorHAnsi"/>
          <w:szCs w:val="24"/>
        </w:rPr>
        <w:t xml:space="preserve">When having electrical stimulation, you should feel… (choose appropriate dependent upon </w:t>
      </w:r>
      <w:r w:rsidR="00F82C35">
        <w:rPr>
          <w:rFonts w:asciiTheme="minorHAnsi" w:hAnsiTheme="minorHAnsi"/>
          <w:szCs w:val="24"/>
        </w:rPr>
        <w:t>electrical stimulation</w:t>
      </w:r>
      <w:r w:rsidR="00F82C35" w:rsidRPr="002D61FA">
        <w:rPr>
          <w:rFonts w:asciiTheme="minorHAnsi" w:hAnsiTheme="minorHAnsi"/>
          <w:szCs w:val="24"/>
        </w:rPr>
        <w:t xml:space="preserve"> </w:t>
      </w:r>
      <w:r w:rsidRPr="002D61FA">
        <w:rPr>
          <w:rFonts w:asciiTheme="minorHAnsi" w:hAnsiTheme="minorHAnsi"/>
          <w:szCs w:val="24"/>
        </w:rPr>
        <w:t>settings)</w:t>
      </w:r>
    </w:p>
    <w:p w14:paraId="2E6E4100" w14:textId="77777777" w:rsidR="002D61FA" w:rsidRPr="002D61FA" w:rsidRDefault="002D61FA" w:rsidP="00262544">
      <w:pPr>
        <w:pStyle w:val="ListParagraph"/>
        <w:numPr>
          <w:ilvl w:val="0"/>
          <w:numId w:val="5"/>
        </w:numPr>
        <w:ind w:left="1560"/>
      </w:pPr>
      <w:r w:rsidRPr="002D61FA">
        <w:t>Tingling</w:t>
      </w:r>
    </w:p>
    <w:p w14:paraId="2F0979E2" w14:textId="63BD114C" w:rsidR="002D61FA" w:rsidRPr="00F11135" w:rsidRDefault="002D61FA" w:rsidP="00262544">
      <w:pPr>
        <w:pStyle w:val="ListParagraph"/>
        <w:numPr>
          <w:ilvl w:val="0"/>
          <w:numId w:val="5"/>
        </w:numPr>
        <w:ind w:left="1560"/>
        <w:rPr>
          <w:rFonts w:cs="Arial"/>
        </w:rPr>
      </w:pPr>
      <w:r w:rsidRPr="002D61FA">
        <w:t>Muscle contractions</w:t>
      </w:r>
      <w:r w:rsidR="00C56E27">
        <w:t>.</w:t>
      </w:r>
    </w:p>
    <w:p w14:paraId="1995ADFE" w14:textId="08774C76" w:rsidR="002D61FA" w:rsidRPr="002D61FA" w:rsidRDefault="002D61FA" w:rsidP="000B34B1">
      <w:pPr>
        <w:pStyle w:val="ListParagraph"/>
        <w:numPr>
          <w:ilvl w:val="0"/>
          <w:numId w:val="4"/>
        </w:numPr>
        <w:ind w:left="851"/>
        <w:rPr>
          <w:rFonts w:asciiTheme="minorHAnsi" w:hAnsiTheme="minorHAnsi" w:cs="Arial"/>
          <w:szCs w:val="24"/>
        </w:rPr>
      </w:pPr>
      <w:r w:rsidRPr="002D61FA">
        <w:rPr>
          <w:rFonts w:asciiTheme="minorHAnsi" w:hAnsiTheme="minorHAnsi" w:cs="Arial"/>
          <w:szCs w:val="24"/>
        </w:rPr>
        <w:t xml:space="preserve">If you feel anything other than tingling/muscle contractions, such as pain or discomfort, </w:t>
      </w:r>
      <w:r w:rsidRPr="002D61FA">
        <w:rPr>
          <w:rFonts w:asciiTheme="minorHAnsi" w:hAnsiTheme="minorHAnsi" w:cs="Arial"/>
          <w:b/>
          <w:bCs/>
          <w:szCs w:val="24"/>
        </w:rPr>
        <w:t xml:space="preserve">you must call </w:t>
      </w:r>
      <w:r>
        <w:rPr>
          <w:rFonts w:asciiTheme="minorHAnsi" w:hAnsiTheme="minorHAnsi" w:cs="Arial"/>
          <w:b/>
          <w:bCs/>
          <w:szCs w:val="24"/>
        </w:rPr>
        <w:t>a member of staff</w:t>
      </w:r>
      <w:r w:rsidRPr="002D61FA">
        <w:rPr>
          <w:rFonts w:asciiTheme="minorHAnsi" w:hAnsiTheme="minorHAnsi" w:cs="Arial"/>
          <w:b/>
          <w:bCs/>
          <w:szCs w:val="24"/>
        </w:rPr>
        <w:t xml:space="preserve"> immediately</w:t>
      </w:r>
      <w:r w:rsidRPr="002D61FA">
        <w:rPr>
          <w:rFonts w:asciiTheme="minorHAnsi" w:hAnsiTheme="minorHAnsi" w:cs="Arial"/>
          <w:szCs w:val="24"/>
        </w:rPr>
        <w:t>, otherwise you may risk skin or other tissue damage under the electrodes</w:t>
      </w:r>
      <w:r w:rsidR="00C56E27">
        <w:rPr>
          <w:rFonts w:asciiTheme="minorHAnsi" w:hAnsiTheme="minorHAnsi" w:cs="Arial"/>
          <w:szCs w:val="24"/>
        </w:rPr>
        <w:t>.</w:t>
      </w:r>
    </w:p>
    <w:p w14:paraId="1E40A96A" w14:textId="4BFEC924" w:rsidR="002D61FA" w:rsidRPr="002D61FA" w:rsidRDefault="002D61FA" w:rsidP="000B34B1">
      <w:pPr>
        <w:pStyle w:val="ListParagraph"/>
        <w:numPr>
          <w:ilvl w:val="0"/>
          <w:numId w:val="4"/>
        </w:numPr>
        <w:ind w:left="851"/>
        <w:rPr>
          <w:rFonts w:asciiTheme="minorHAnsi" w:hAnsiTheme="minorHAnsi" w:cs="Arial"/>
          <w:b/>
          <w:bCs/>
          <w:szCs w:val="24"/>
        </w:rPr>
      </w:pPr>
      <w:r w:rsidRPr="002D61FA">
        <w:rPr>
          <w:rFonts w:asciiTheme="minorHAnsi" w:hAnsiTheme="minorHAnsi" w:cs="Arial"/>
          <w:szCs w:val="24"/>
        </w:rPr>
        <w:t>If you are in any doubt</w:t>
      </w:r>
      <w:r w:rsidR="00011EC7">
        <w:rPr>
          <w:rFonts w:asciiTheme="minorHAnsi" w:hAnsiTheme="minorHAnsi" w:cs="Arial"/>
          <w:szCs w:val="24"/>
        </w:rPr>
        <w:t>,</w:t>
      </w:r>
      <w:r w:rsidRPr="002D61FA">
        <w:rPr>
          <w:rFonts w:asciiTheme="minorHAnsi" w:hAnsiTheme="minorHAnsi" w:cs="Arial"/>
          <w:szCs w:val="24"/>
        </w:rPr>
        <w:t xml:space="preserve"> </w:t>
      </w:r>
      <w:r w:rsidRPr="002D61FA">
        <w:rPr>
          <w:rFonts w:asciiTheme="minorHAnsi" w:hAnsiTheme="minorHAnsi" w:cs="Arial"/>
          <w:b/>
          <w:bCs/>
          <w:szCs w:val="24"/>
        </w:rPr>
        <w:t xml:space="preserve">please inform </w:t>
      </w:r>
      <w:r>
        <w:rPr>
          <w:rFonts w:asciiTheme="minorHAnsi" w:hAnsiTheme="minorHAnsi" w:cs="Arial"/>
          <w:b/>
          <w:bCs/>
          <w:szCs w:val="24"/>
        </w:rPr>
        <w:t>a member of staff</w:t>
      </w:r>
      <w:r w:rsidR="00C56E27">
        <w:rPr>
          <w:rFonts w:asciiTheme="minorHAnsi" w:hAnsiTheme="minorHAnsi" w:cs="Arial"/>
          <w:b/>
          <w:bCs/>
          <w:szCs w:val="24"/>
        </w:rPr>
        <w:t>.</w:t>
      </w:r>
      <w:r w:rsidRPr="002D61FA">
        <w:rPr>
          <w:rFonts w:asciiTheme="minorHAnsi" w:hAnsiTheme="minorHAnsi" w:cs="Arial"/>
          <w:b/>
          <w:bCs/>
          <w:szCs w:val="24"/>
        </w:rPr>
        <w:t xml:space="preserve"> </w:t>
      </w:r>
    </w:p>
    <w:p w14:paraId="31B00D91" w14:textId="1E555DDE" w:rsidR="002D61FA" w:rsidRPr="002D61FA" w:rsidRDefault="002D61FA" w:rsidP="000B34B1">
      <w:pPr>
        <w:pStyle w:val="ListParagraph"/>
        <w:numPr>
          <w:ilvl w:val="0"/>
          <w:numId w:val="4"/>
        </w:numPr>
        <w:ind w:left="851"/>
        <w:rPr>
          <w:rFonts w:asciiTheme="minorHAnsi" w:hAnsiTheme="minorHAnsi" w:cs="Arial"/>
          <w:szCs w:val="24"/>
        </w:rPr>
      </w:pPr>
      <w:r w:rsidRPr="002D61FA">
        <w:rPr>
          <w:rFonts w:asciiTheme="minorHAnsi" w:hAnsiTheme="minorHAnsi" w:cs="Arial"/>
          <w:szCs w:val="24"/>
        </w:rPr>
        <w:t xml:space="preserve">Please </w:t>
      </w:r>
      <w:r w:rsidRPr="002D61FA">
        <w:rPr>
          <w:rFonts w:asciiTheme="minorHAnsi" w:hAnsiTheme="minorHAnsi" w:cs="Arial"/>
          <w:b/>
          <w:bCs/>
          <w:szCs w:val="24"/>
        </w:rPr>
        <w:t>do not move or touch any of the equipment whilst the electrical stimulation is on.</w:t>
      </w:r>
    </w:p>
    <w:p w14:paraId="4A054725" w14:textId="00F8E3CB" w:rsidR="002D61FA" w:rsidRPr="002D61FA" w:rsidRDefault="002D61FA" w:rsidP="000B34B1">
      <w:pPr>
        <w:pStyle w:val="ListParagraph"/>
        <w:numPr>
          <w:ilvl w:val="0"/>
          <w:numId w:val="4"/>
        </w:numPr>
        <w:ind w:left="851"/>
        <w:rPr>
          <w:rFonts w:asciiTheme="minorHAnsi" w:hAnsiTheme="minorHAnsi" w:cs="Arial"/>
          <w:b/>
          <w:bCs/>
          <w:szCs w:val="24"/>
        </w:rPr>
      </w:pPr>
      <w:r w:rsidRPr="002D61FA">
        <w:rPr>
          <w:rFonts w:asciiTheme="minorHAnsi" w:hAnsiTheme="minorHAnsi" w:cs="Arial"/>
          <w:szCs w:val="24"/>
        </w:rPr>
        <w:t xml:space="preserve">If you become uncomfortable, </w:t>
      </w:r>
      <w:r w:rsidRPr="002D61FA">
        <w:rPr>
          <w:rFonts w:asciiTheme="minorHAnsi" w:hAnsiTheme="minorHAnsi" w:cs="Arial"/>
          <w:b/>
          <w:bCs/>
          <w:szCs w:val="24"/>
        </w:rPr>
        <w:t xml:space="preserve">please inform </w:t>
      </w:r>
      <w:r>
        <w:rPr>
          <w:rFonts w:asciiTheme="minorHAnsi" w:hAnsiTheme="minorHAnsi" w:cs="Arial"/>
          <w:b/>
          <w:bCs/>
          <w:szCs w:val="24"/>
        </w:rPr>
        <w:t>a member of staff</w:t>
      </w:r>
      <w:r w:rsidRPr="002D61FA">
        <w:rPr>
          <w:rFonts w:asciiTheme="minorHAnsi" w:hAnsiTheme="minorHAnsi" w:cs="Arial"/>
          <w:b/>
          <w:bCs/>
          <w:szCs w:val="24"/>
        </w:rPr>
        <w:t>.</w:t>
      </w:r>
    </w:p>
    <w:p w14:paraId="47873D9E" w14:textId="77777777" w:rsidR="002D61FA" w:rsidRPr="002D61FA" w:rsidRDefault="002D61FA" w:rsidP="000B34B1">
      <w:pPr>
        <w:pStyle w:val="ListParagraph"/>
        <w:numPr>
          <w:ilvl w:val="0"/>
          <w:numId w:val="4"/>
        </w:numPr>
        <w:ind w:left="851"/>
        <w:rPr>
          <w:rFonts w:asciiTheme="minorHAnsi" w:hAnsiTheme="minorHAnsi" w:cs="Arial"/>
          <w:szCs w:val="24"/>
        </w:rPr>
      </w:pPr>
      <w:r w:rsidRPr="002D61FA">
        <w:rPr>
          <w:rFonts w:asciiTheme="minorHAnsi" w:hAnsiTheme="minorHAnsi" w:cs="Arial"/>
          <w:szCs w:val="24"/>
        </w:rPr>
        <w:t>Do you understand what I have said?</w:t>
      </w:r>
    </w:p>
    <w:p w14:paraId="2A53B4CF" w14:textId="77777777" w:rsidR="002D61FA" w:rsidRPr="002D61FA" w:rsidRDefault="002D61FA" w:rsidP="000B34B1">
      <w:pPr>
        <w:pStyle w:val="ListParagraph"/>
        <w:numPr>
          <w:ilvl w:val="0"/>
          <w:numId w:val="4"/>
        </w:numPr>
        <w:ind w:left="851"/>
        <w:rPr>
          <w:rFonts w:asciiTheme="minorHAnsi" w:hAnsiTheme="minorHAnsi" w:cs="Arial"/>
          <w:szCs w:val="24"/>
        </w:rPr>
      </w:pPr>
      <w:r w:rsidRPr="002D61FA">
        <w:rPr>
          <w:rFonts w:asciiTheme="minorHAnsi" w:hAnsiTheme="minorHAnsi" w:cs="Arial"/>
          <w:szCs w:val="24"/>
        </w:rPr>
        <w:t>Do you have any questions?</w:t>
      </w:r>
    </w:p>
    <w:p w14:paraId="684C3DF1" w14:textId="6D8DBB29" w:rsidR="002D61FA" w:rsidRPr="002D61FA" w:rsidRDefault="002D61FA" w:rsidP="000B34B1">
      <w:pPr>
        <w:pStyle w:val="ListParagraph"/>
        <w:numPr>
          <w:ilvl w:val="0"/>
          <w:numId w:val="4"/>
        </w:numPr>
        <w:ind w:left="851"/>
        <w:rPr>
          <w:rFonts w:asciiTheme="minorHAnsi" w:hAnsiTheme="minorHAnsi" w:cs="Arial"/>
          <w:szCs w:val="24"/>
        </w:rPr>
      </w:pPr>
      <w:r w:rsidRPr="002D61FA">
        <w:rPr>
          <w:rFonts w:asciiTheme="minorHAnsi" w:hAnsiTheme="minorHAnsi" w:cs="Arial"/>
          <w:szCs w:val="24"/>
        </w:rPr>
        <w:t>Are you happy for me to proceed?</w:t>
      </w:r>
    </w:p>
    <w:p w14:paraId="6020CA96" w14:textId="77777777" w:rsidR="00C56E27" w:rsidRDefault="00C56E27" w:rsidP="007545E0">
      <w:pPr>
        <w:pStyle w:val="Default"/>
        <w:ind w:left="426"/>
        <w:rPr>
          <w:rFonts w:asciiTheme="minorHAnsi" w:hAnsiTheme="minorHAnsi" w:cs="Arial"/>
        </w:rPr>
      </w:pPr>
    </w:p>
    <w:p w14:paraId="46E8149E" w14:textId="77777777" w:rsidR="00C56E27" w:rsidRPr="00C56E27" w:rsidRDefault="00C56E27" w:rsidP="00C56E27">
      <w:pPr>
        <w:pStyle w:val="Default"/>
        <w:pBdr>
          <w:top w:val="single" w:sz="4" w:space="1" w:color="auto"/>
          <w:left w:val="single" w:sz="4" w:space="4" w:color="auto"/>
          <w:bottom w:val="single" w:sz="4" w:space="1" w:color="auto"/>
          <w:right w:val="single" w:sz="4" w:space="4" w:color="auto"/>
        </w:pBdr>
        <w:ind w:left="426"/>
        <w:rPr>
          <w:rFonts w:asciiTheme="minorHAnsi" w:hAnsiTheme="minorHAnsi" w:cs="Arial"/>
          <w:b/>
          <w:bCs/>
        </w:rPr>
      </w:pPr>
      <w:r w:rsidRPr="00C56E27">
        <w:rPr>
          <w:rFonts w:asciiTheme="minorHAnsi" w:hAnsiTheme="minorHAnsi" w:cs="Arial"/>
          <w:b/>
          <w:bCs/>
        </w:rPr>
        <w:t xml:space="preserve">Note: </w:t>
      </w:r>
    </w:p>
    <w:p w14:paraId="271631F2" w14:textId="4D6C182B" w:rsidR="009442FD" w:rsidRDefault="002D61FA" w:rsidP="00C56E27">
      <w:pPr>
        <w:pStyle w:val="Default"/>
        <w:pBdr>
          <w:top w:val="single" w:sz="4" w:space="1" w:color="auto"/>
          <w:left w:val="single" w:sz="4" w:space="4" w:color="auto"/>
          <w:bottom w:val="single" w:sz="4" w:space="1" w:color="auto"/>
          <w:right w:val="single" w:sz="4" w:space="4" w:color="auto"/>
        </w:pBdr>
        <w:ind w:left="426"/>
        <w:rPr>
          <w:rFonts w:asciiTheme="minorHAnsi" w:hAnsiTheme="minorHAnsi" w:cs="Arial"/>
        </w:rPr>
      </w:pPr>
      <w:r w:rsidRPr="002D61FA">
        <w:rPr>
          <w:rFonts w:asciiTheme="minorHAnsi" w:hAnsiTheme="minorHAnsi" w:cs="Arial"/>
        </w:rPr>
        <w:t>These instructions will enable cognition to be reviewed and consent to be obtained</w:t>
      </w:r>
      <w:r>
        <w:rPr>
          <w:rFonts w:asciiTheme="minorHAnsi" w:hAnsiTheme="minorHAnsi" w:cs="Arial"/>
        </w:rPr>
        <w:t xml:space="preserve"> as per </w:t>
      </w:r>
      <w:r w:rsidR="00AE217A">
        <w:rPr>
          <w:rFonts w:asciiTheme="minorHAnsi" w:hAnsiTheme="minorHAnsi" w:cs="Arial"/>
        </w:rPr>
        <w:t xml:space="preserve">the </w:t>
      </w:r>
      <w:r w:rsidR="00E4779D" w:rsidRPr="00E4779D">
        <w:rPr>
          <w:rFonts w:asciiTheme="minorHAnsi" w:hAnsiTheme="minorHAnsi" w:cs="Arial"/>
          <w:i/>
          <w:iCs/>
        </w:rPr>
        <w:t>Informed Consent – Clinical Policy</w:t>
      </w:r>
      <w:r w:rsidRPr="002D61FA">
        <w:rPr>
          <w:rFonts w:asciiTheme="minorHAnsi" w:hAnsiTheme="minorHAnsi" w:cs="Arial"/>
        </w:rPr>
        <w:t>.</w:t>
      </w:r>
    </w:p>
    <w:p w14:paraId="5B2CEC51" w14:textId="77777777" w:rsidR="001C12E9" w:rsidRPr="00C13DE8" w:rsidRDefault="001C12E9" w:rsidP="007545E0">
      <w:pPr>
        <w:pStyle w:val="Default"/>
        <w:ind w:left="426"/>
        <w:rPr>
          <w:rFonts w:asciiTheme="minorHAnsi" w:hAnsiTheme="minorHAnsi" w:cs="Arial"/>
        </w:rPr>
      </w:pPr>
    </w:p>
    <w:p w14:paraId="256B50C2" w14:textId="51AD6355" w:rsidR="007545E0" w:rsidRDefault="00B21408" w:rsidP="000B34B1">
      <w:pPr>
        <w:pStyle w:val="BodyTextIndent"/>
        <w:numPr>
          <w:ilvl w:val="0"/>
          <w:numId w:val="2"/>
        </w:numPr>
        <w:autoSpaceDE/>
        <w:autoSpaceDN/>
        <w:adjustRightInd/>
        <w:ind w:left="426" w:hanging="426"/>
        <w:jc w:val="both"/>
        <w:rPr>
          <w:rFonts w:asciiTheme="minorHAnsi" w:hAnsiTheme="minorHAnsi"/>
        </w:rPr>
      </w:pPr>
      <w:r w:rsidRPr="000D281B">
        <w:rPr>
          <w:rFonts w:asciiTheme="minorHAnsi" w:hAnsiTheme="minorHAnsi"/>
        </w:rPr>
        <w:t xml:space="preserve">Assess </w:t>
      </w:r>
      <w:r w:rsidR="007545E0">
        <w:rPr>
          <w:rFonts w:asciiTheme="minorHAnsi" w:hAnsiTheme="minorHAnsi"/>
        </w:rPr>
        <w:t>the impairment(s) being targeted with electrical stimulation:</w:t>
      </w:r>
    </w:p>
    <w:p w14:paraId="63075E1B" w14:textId="77777777" w:rsidR="008854F9" w:rsidRDefault="007545E0" w:rsidP="000B34B1">
      <w:pPr>
        <w:pStyle w:val="BodyTextIndent"/>
        <w:numPr>
          <w:ilvl w:val="1"/>
          <w:numId w:val="2"/>
        </w:numPr>
        <w:autoSpaceDE/>
        <w:autoSpaceDN/>
        <w:adjustRightInd/>
        <w:ind w:left="851"/>
        <w:jc w:val="both"/>
        <w:rPr>
          <w:rFonts w:asciiTheme="minorHAnsi" w:hAnsiTheme="minorHAnsi"/>
        </w:rPr>
      </w:pPr>
      <w:r>
        <w:rPr>
          <w:rFonts w:asciiTheme="minorHAnsi" w:hAnsiTheme="minorHAnsi"/>
        </w:rPr>
        <w:t>Assess s</w:t>
      </w:r>
      <w:r w:rsidR="00B21408" w:rsidRPr="000D281B">
        <w:rPr>
          <w:rFonts w:asciiTheme="minorHAnsi" w:hAnsiTheme="minorHAnsi"/>
        </w:rPr>
        <w:t>trength with the Oxford scale or dynamometry.</w:t>
      </w:r>
      <w:r w:rsidR="00B21408" w:rsidRPr="00C13DE8">
        <w:rPr>
          <w:rFonts w:asciiTheme="minorHAnsi" w:hAnsiTheme="minorHAnsi"/>
        </w:rPr>
        <w:t xml:space="preserve"> </w:t>
      </w:r>
    </w:p>
    <w:p w14:paraId="6313553F" w14:textId="3E732962" w:rsidR="007545E0" w:rsidRPr="008854F9" w:rsidRDefault="007545E0" w:rsidP="000B34B1">
      <w:pPr>
        <w:pStyle w:val="BodyTextIndent"/>
        <w:numPr>
          <w:ilvl w:val="1"/>
          <w:numId w:val="2"/>
        </w:numPr>
        <w:autoSpaceDE/>
        <w:autoSpaceDN/>
        <w:adjustRightInd/>
        <w:ind w:left="851"/>
        <w:jc w:val="both"/>
        <w:rPr>
          <w:rFonts w:asciiTheme="minorHAnsi" w:hAnsiTheme="minorHAnsi"/>
        </w:rPr>
      </w:pPr>
      <w:r w:rsidRPr="008854F9">
        <w:rPr>
          <w:rFonts w:asciiTheme="minorHAnsi" w:hAnsiTheme="minorHAnsi" w:cstheme="minorHAnsi"/>
        </w:rPr>
        <w:t>Assess risk for shoulder subluxation (&lt;4) using the Motor Assessment Scale</w:t>
      </w:r>
    </w:p>
    <w:p w14:paraId="0BBAF134" w14:textId="0CE1E71A" w:rsidR="00B21408" w:rsidRPr="00C13DE8" w:rsidRDefault="00AE217A" w:rsidP="000B34B1">
      <w:pPr>
        <w:pStyle w:val="Default"/>
        <w:numPr>
          <w:ilvl w:val="0"/>
          <w:numId w:val="16"/>
        </w:numPr>
        <w:ind w:left="1418"/>
        <w:rPr>
          <w:rFonts w:asciiTheme="minorHAnsi" w:hAnsiTheme="minorHAnsi" w:cstheme="minorHAnsi"/>
        </w:rPr>
      </w:pPr>
      <w:r w:rsidRPr="00C13DE8">
        <w:rPr>
          <w:rFonts w:asciiTheme="minorHAnsi" w:hAnsiTheme="minorHAnsi" w:cstheme="minorHAnsi"/>
        </w:rPr>
        <w:t>To score 4 a patient must be able to</w:t>
      </w:r>
      <w:r w:rsidR="007545E0">
        <w:rPr>
          <w:rFonts w:asciiTheme="minorHAnsi" w:hAnsiTheme="minorHAnsi" w:cstheme="minorHAnsi"/>
        </w:rPr>
        <w:t>, i</w:t>
      </w:r>
      <w:r w:rsidR="00B21408" w:rsidRPr="00C13DE8">
        <w:rPr>
          <w:rFonts w:asciiTheme="minorHAnsi" w:hAnsiTheme="minorHAnsi" w:cstheme="minorHAnsi"/>
        </w:rPr>
        <w:t>n sitting, hold extended arm in forward flexion at 90 degrees to body for 2 seconds (</w:t>
      </w:r>
      <w:r w:rsidR="00262544">
        <w:rPr>
          <w:rFonts w:asciiTheme="minorHAnsi" w:hAnsiTheme="minorHAnsi" w:cstheme="minorHAnsi"/>
        </w:rPr>
        <w:t>T</w:t>
      </w:r>
      <w:r w:rsidR="00B21408" w:rsidRPr="00C13DE8">
        <w:rPr>
          <w:rFonts w:asciiTheme="minorHAnsi" w:hAnsiTheme="minorHAnsi" w:cstheme="minorHAnsi"/>
        </w:rPr>
        <w:t xml:space="preserve">herapist should place arm in position and patient must maintain position with some external rotation and elbow extension. Do not allow excess shoulder elevation). </w:t>
      </w:r>
    </w:p>
    <w:p w14:paraId="0BBAF136" w14:textId="77777777" w:rsidR="00B21408" w:rsidRPr="002D61FA" w:rsidRDefault="000D281B" w:rsidP="000B34B1">
      <w:pPr>
        <w:pStyle w:val="ListParagraph"/>
        <w:numPr>
          <w:ilvl w:val="1"/>
          <w:numId w:val="2"/>
        </w:numPr>
        <w:ind w:left="851"/>
        <w:rPr>
          <w:rFonts w:asciiTheme="minorHAnsi" w:hAnsiTheme="minorHAnsi"/>
          <w:szCs w:val="24"/>
        </w:rPr>
      </w:pPr>
      <w:r w:rsidRPr="002D61FA">
        <w:rPr>
          <w:rFonts w:asciiTheme="minorHAnsi" w:hAnsiTheme="minorHAnsi"/>
          <w:szCs w:val="24"/>
        </w:rPr>
        <w:t>A</w:t>
      </w:r>
      <w:r w:rsidR="00B21408" w:rsidRPr="002D61FA">
        <w:rPr>
          <w:rFonts w:asciiTheme="minorHAnsi" w:hAnsiTheme="minorHAnsi"/>
          <w:szCs w:val="24"/>
        </w:rPr>
        <w:t xml:space="preserve">ssess muscle length and range of motion of the joints and swelling of extremities that may be contributing to the patients’ difficulty performing a given task. </w:t>
      </w:r>
    </w:p>
    <w:p w14:paraId="568D6AF3" w14:textId="77777777" w:rsidR="008854F9" w:rsidRDefault="00B21408" w:rsidP="000B34B1">
      <w:pPr>
        <w:pStyle w:val="Default"/>
        <w:numPr>
          <w:ilvl w:val="1"/>
          <w:numId w:val="2"/>
        </w:numPr>
        <w:ind w:left="851"/>
        <w:rPr>
          <w:rFonts w:asciiTheme="minorHAnsi" w:hAnsiTheme="minorHAnsi"/>
          <w:color w:val="auto"/>
        </w:rPr>
      </w:pPr>
      <w:r w:rsidRPr="000D281B">
        <w:rPr>
          <w:rFonts w:asciiTheme="minorHAnsi" w:hAnsiTheme="minorHAnsi"/>
          <w:color w:val="auto"/>
        </w:rPr>
        <w:t xml:space="preserve">Assess spasticity using the Tardieu scale. </w:t>
      </w:r>
    </w:p>
    <w:p w14:paraId="3E6FE256" w14:textId="77777777" w:rsidR="008854F9" w:rsidRDefault="007545E0" w:rsidP="000B34B1">
      <w:pPr>
        <w:pStyle w:val="Default"/>
        <w:numPr>
          <w:ilvl w:val="1"/>
          <w:numId w:val="2"/>
        </w:numPr>
        <w:ind w:left="851"/>
        <w:rPr>
          <w:rFonts w:asciiTheme="minorHAnsi" w:hAnsiTheme="minorHAnsi"/>
          <w:color w:val="auto"/>
        </w:rPr>
      </w:pPr>
      <w:r w:rsidRPr="008854F9">
        <w:rPr>
          <w:rFonts w:asciiTheme="minorHAnsi" w:hAnsiTheme="minorHAnsi"/>
          <w:color w:val="auto"/>
        </w:rPr>
        <w:t>Assess pain using the</w:t>
      </w:r>
      <w:r w:rsidR="00FE0E1C" w:rsidRPr="00FE0E1C">
        <w:t xml:space="preserve"> </w:t>
      </w:r>
      <w:r w:rsidR="00FE0E1C" w:rsidRPr="008854F9">
        <w:rPr>
          <w:rFonts w:asciiTheme="minorHAnsi" w:hAnsiTheme="minorHAnsi"/>
          <w:color w:val="auto"/>
        </w:rPr>
        <w:t>Visual Analog Scale (VAS), Verbal Rating Scale (VRS), Numeric Rating Scale (NRS), or Brief Pain Inventory 12 questionnaire.</w:t>
      </w:r>
    </w:p>
    <w:p w14:paraId="0BBAF13E" w14:textId="10A5A9CD" w:rsidR="00B21408" w:rsidRPr="008854F9" w:rsidRDefault="00B21408" w:rsidP="000B34B1">
      <w:pPr>
        <w:pStyle w:val="Default"/>
        <w:numPr>
          <w:ilvl w:val="1"/>
          <w:numId w:val="2"/>
        </w:numPr>
        <w:ind w:left="851"/>
        <w:rPr>
          <w:rFonts w:asciiTheme="minorHAnsi" w:hAnsiTheme="minorHAnsi"/>
          <w:color w:val="auto"/>
        </w:rPr>
      </w:pPr>
      <w:r w:rsidRPr="008854F9">
        <w:rPr>
          <w:rFonts w:asciiTheme="minorHAnsi" w:hAnsiTheme="minorHAnsi"/>
        </w:rPr>
        <w:t xml:space="preserve">Assess sensation </w:t>
      </w:r>
      <w:r w:rsidR="007545E0" w:rsidRPr="008854F9">
        <w:rPr>
          <w:rFonts w:asciiTheme="minorHAnsi" w:hAnsiTheme="minorHAnsi"/>
        </w:rPr>
        <w:t>for sharp/blunt discrimination in the areas where electrical stimulation will be used</w:t>
      </w:r>
      <w:r w:rsidRPr="008854F9">
        <w:rPr>
          <w:rFonts w:asciiTheme="minorHAnsi" w:hAnsiTheme="minorHAnsi"/>
        </w:rPr>
        <w:t>.</w:t>
      </w:r>
    </w:p>
    <w:p w14:paraId="0BBAF142" w14:textId="2D2ACE08" w:rsidR="00B21408" w:rsidRPr="002D61FA" w:rsidRDefault="00B21408" w:rsidP="000B34B1">
      <w:pPr>
        <w:pStyle w:val="ListParagraph"/>
        <w:numPr>
          <w:ilvl w:val="0"/>
          <w:numId w:val="2"/>
        </w:numPr>
        <w:ind w:left="426" w:hanging="426"/>
        <w:rPr>
          <w:rFonts w:asciiTheme="minorHAnsi" w:hAnsiTheme="minorHAnsi"/>
          <w:szCs w:val="24"/>
        </w:rPr>
      </w:pPr>
      <w:r w:rsidRPr="002D61FA">
        <w:rPr>
          <w:rFonts w:asciiTheme="minorHAnsi" w:hAnsiTheme="minorHAnsi"/>
          <w:szCs w:val="24"/>
        </w:rPr>
        <w:t>If the patient has cognitive and/or communication impairments the treating therapist must ensure that the patient has the demonstrated ability to safely use this intervention under supervision of staff and/or carers (</w:t>
      </w:r>
      <w:r w:rsidR="00262544" w:rsidRPr="002D61FA">
        <w:rPr>
          <w:rFonts w:asciiTheme="minorHAnsi" w:hAnsiTheme="minorHAnsi"/>
          <w:szCs w:val="24"/>
        </w:rPr>
        <w:t>i.e.,</w:t>
      </w:r>
      <w:r w:rsidRPr="002D61FA">
        <w:rPr>
          <w:rFonts w:asciiTheme="minorHAnsi" w:hAnsiTheme="minorHAnsi"/>
          <w:szCs w:val="24"/>
        </w:rPr>
        <w:t xml:space="preserve"> call for assistance, indicate pain).</w:t>
      </w:r>
    </w:p>
    <w:p w14:paraId="6166A8D9" w14:textId="2EEE9C0F" w:rsidR="00051AFF" w:rsidRPr="000D281B" w:rsidRDefault="00051AFF" w:rsidP="000D281B">
      <w:pPr>
        <w:pStyle w:val="Default"/>
        <w:rPr>
          <w:rFonts w:asciiTheme="minorHAnsi" w:hAnsiTheme="minorHAnsi"/>
        </w:rPr>
      </w:pPr>
    </w:p>
    <w:p w14:paraId="0BBAF144" w14:textId="77777777" w:rsidR="00B21408" w:rsidRPr="00C13DE8" w:rsidRDefault="000D281B" w:rsidP="000D281B">
      <w:pPr>
        <w:rPr>
          <w:rFonts w:asciiTheme="minorHAnsi" w:hAnsiTheme="minorHAnsi"/>
          <w:b/>
          <w:bCs/>
          <w:szCs w:val="24"/>
        </w:rPr>
      </w:pPr>
      <w:r w:rsidRPr="00C13DE8">
        <w:rPr>
          <w:rFonts w:asciiTheme="minorHAnsi" w:hAnsiTheme="minorHAnsi"/>
          <w:b/>
          <w:bCs/>
          <w:szCs w:val="24"/>
        </w:rPr>
        <w:t>Measurement:</w:t>
      </w:r>
    </w:p>
    <w:p w14:paraId="0BBAF146" w14:textId="6A88AD27" w:rsidR="00B21408" w:rsidRPr="000D281B" w:rsidRDefault="00AE217A" w:rsidP="000D281B">
      <w:pPr>
        <w:rPr>
          <w:rFonts w:asciiTheme="minorHAnsi" w:hAnsiTheme="minorHAnsi"/>
          <w:szCs w:val="24"/>
        </w:rPr>
      </w:pPr>
      <w:r w:rsidRPr="000D281B">
        <w:rPr>
          <w:rFonts w:asciiTheme="minorHAnsi" w:hAnsiTheme="minorHAnsi"/>
          <w:szCs w:val="24"/>
        </w:rPr>
        <w:t>Outcome measures should be completed at a clinically indicated, regular timeframe.</w:t>
      </w:r>
    </w:p>
    <w:p w14:paraId="0BBAF147" w14:textId="2FEB0C74" w:rsidR="00B21408" w:rsidRPr="000D281B" w:rsidRDefault="00B21408" w:rsidP="000D281B">
      <w:pPr>
        <w:rPr>
          <w:rFonts w:asciiTheme="minorHAnsi" w:hAnsiTheme="minorHAnsi"/>
          <w:szCs w:val="24"/>
        </w:rPr>
      </w:pPr>
      <w:r w:rsidRPr="000D281B">
        <w:rPr>
          <w:rFonts w:asciiTheme="minorHAnsi" w:hAnsiTheme="minorHAnsi"/>
          <w:szCs w:val="24"/>
        </w:rPr>
        <w:t>Outcome measures should be specific to the impairment</w:t>
      </w:r>
      <w:r w:rsidR="00C118FD">
        <w:rPr>
          <w:rFonts w:asciiTheme="minorHAnsi" w:hAnsiTheme="minorHAnsi"/>
          <w:szCs w:val="24"/>
        </w:rPr>
        <w:t xml:space="preserve"> being managed (</w:t>
      </w:r>
      <w:r w:rsidR="008854F9">
        <w:rPr>
          <w:rFonts w:asciiTheme="minorHAnsi" w:hAnsiTheme="minorHAnsi"/>
          <w:szCs w:val="24"/>
        </w:rPr>
        <w:t>i.e.,</w:t>
      </w:r>
      <w:r w:rsidR="00C118FD">
        <w:rPr>
          <w:rFonts w:asciiTheme="minorHAnsi" w:hAnsiTheme="minorHAnsi"/>
          <w:szCs w:val="24"/>
        </w:rPr>
        <w:t xml:space="preserve"> </w:t>
      </w:r>
      <w:r w:rsidRPr="000D281B">
        <w:rPr>
          <w:rFonts w:asciiTheme="minorHAnsi" w:hAnsiTheme="minorHAnsi"/>
          <w:szCs w:val="24"/>
        </w:rPr>
        <w:t>strength</w:t>
      </w:r>
      <w:r w:rsidR="00C118FD">
        <w:rPr>
          <w:rFonts w:asciiTheme="minorHAnsi" w:hAnsiTheme="minorHAnsi"/>
          <w:szCs w:val="24"/>
        </w:rPr>
        <w:t>, spasticity, c</w:t>
      </w:r>
      <w:r w:rsidR="00C118FD" w:rsidRPr="00C118FD">
        <w:rPr>
          <w:rFonts w:asciiTheme="minorHAnsi" w:hAnsiTheme="minorHAnsi"/>
          <w:szCs w:val="24"/>
        </w:rPr>
        <w:t>ontracture, swelling, pain</w:t>
      </w:r>
      <w:r w:rsidR="00C118FD">
        <w:rPr>
          <w:rFonts w:asciiTheme="minorHAnsi" w:hAnsiTheme="minorHAnsi"/>
          <w:szCs w:val="24"/>
        </w:rPr>
        <w:t>)</w:t>
      </w:r>
      <w:r w:rsidR="00C118FD" w:rsidRPr="00C118FD">
        <w:rPr>
          <w:rFonts w:asciiTheme="minorHAnsi" w:hAnsiTheme="minorHAnsi"/>
          <w:szCs w:val="24"/>
        </w:rPr>
        <w:t>.</w:t>
      </w:r>
    </w:p>
    <w:p w14:paraId="2FF984C6" w14:textId="77777777" w:rsidR="00C118FD" w:rsidRDefault="00C118FD" w:rsidP="00C118FD">
      <w:pPr>
        <w:pStyle w:val="Default"/>
        <w:keepLines/>
        <w:rPr>
          <w:rFonts w:asciiTheme="minorHAnsi" w:hAnsiTheme="minorHAnsi"/>
          <w:b/>
          <w:u w:val="single"/>
        </w:rPr>
      </w:pPr>
    </w:p>
    <w:p w14:paraId="5A6E4CDC" w14:textId="10E4881A" w:rsidR="00C118FD" w:rsidRPr="00DC1A24" w:rsidRDefault="00C118FD" w:rsidP="00C118FD">
      <w:pPr>
        <w:pStyle w:val="Default"/>
        <w:keepLines/>
        <w:rPr>
          <w:rFonts w:asciiTheme="minorHAnsi" w:hAnsiTheme="minorHAnsi"/>
        </w:rPr>
      </w:pPr>
      <w:r w:rsidRPr="00DC1A24">
        <w:rPr>
          <w:rFonts w:asciiTheme="minorHAnsi" w:hAnsiTheme="minorHAnsi"/>
        </w:rPr>
        <w:t>Strength</w:t>
      </w:r>
      <w:r w:rsidR="00F46AF7" w:rsidRPr="00DC1A24">
        <w:rPr>
          <w:rFonts w:asciiTheme="minorHAnsi" w:hAnsiTheme="minorHAnsi"/>
        </w:rPr>
        <w:t>:</w:t>
      </w:r>
    </w:p>
    <w:p w14:paraId="54877EB2" w14:textId="608A5DB3" w:rsidR="00C118FD" w:rsidRPr="000D281B" w:rsidRDefault="00C118FD" w:rsidP="00C118FD">
      <w:pPr>
        <w:pStyle w:val="Default"/>
        <w:keepLines/>
        <w:rPr>
          <w:rFonts w:asciiTheme="minorHAnsi" w:hAnsiTheme="minorHAnsi"/>
        </w:rPr>
      </w:pPr>
      <w:r w:rsidRPr="000D281B">
        <w:rPr>
          <w:rFonts w:asciiTheme="minorHAnsi" w:hAnsiTheme="minorHAnsi"/>
        </w:rPr>
        <w:t>Muscle strength can be measured using manual muscle testing and grading (Oxford Scale) for upper lim</w:t>
      </w:r>
      <w:r>
        <w:rPr>
          <w:rFonts w:asciiTheme="minorHAnsi" w:hAnsiTheme="minorHAnsi"/>
        </w:rPr>
        <w:t>b and lower limb muscle groups:</w:t>
      </w:r>
    </w:p>
    <w:p w14:paraId="6D145D49" w14:textId="77777777" w:rsidR="00C118FD" w:rsidRPr="000D281B" w:rsidRDefault="00C118FD" w:rsidP="000B34B1">
      <w:pPr>
        <w:pStyle w:val="ListParagraph"/>
        <w:numPr>
          <w:ilvl w:val="0"/>
          <w:numId w:val="12"/>
        </w:numPr>
        <w:ind w:left="426"/>
      </w:pPr>
      <w:r w:rsidRPr="000D281B">
        <w:t xml:space="preserve">0 - no contraction palpated </w:t>
      </w:r>
    </w:p>
    <w:p w14:paraId="414BA591" w14:textId="77777777" w:rsidR="00C118FD" w:rsidRPr="000D281B" w:rsidRDefault="00C118FD" w:rsidP="000B34B1">
      <w:pPr>
        <w:pStyle w:val="ListParagraph"/>
        <w:numPr>
          <w:ilvl w:val="0"/>
          <w:numId w:val="12"/>
        </w:numPr>
        <w:ind w:left="426"/>
      </w:pPr>
      <w:r w:rsidRPr="000D281B">
        <w:t xml:space="preserve">1 - muscle flicker </w:t>
      </w:r>
    </w:p>
    <w:p w14:paraId="0E1B82D2" w14:textId="77777777" w:rsidR="00C118FD" w:rsidRPr="000D281B" w:rsidRDefault="00C118FD" w:rsidP="000B34B1">
      <w:pPr>
        <w:pStyle w:val="ListParagraph"/>
        <w:numPr>
          <w:ilvl w:val="0"/>
          <w:numId w:val="12"/>
        </w:numPr>
        <w:ind w:left="426"/>
      </w:pPr>
      <w:r w:rsidRPr="000D281B">
        <w:t xml:space="preserve">2 - complete range of motion with gravity eliminated </w:t>
      </w:r>
    </w:p>
    <w:p w14:paraId="50766F48" w14:textId="77777777" w:rsidR="00C118FD" w:rsidRPr="00C13DE8" w:rsidRDefault="00C118FD" w:rsidP="000B34B1">
      <w:pPr>
        <w:pStyle w:val="ListParagraph"/>
        <w:numPr>
          <w:ilvl w:val="0"/>
          <w:numId w:val="12"/>
        </w:numPr>
        <w:ind w:left="426"/>
        <w:rPr>
          <w:rFonts w:cs="Calibri"/>
          <w:color w:val="000000"/>
        </w:rPr>
      </w:pPr>
      <w:r w:rsidRPr="00C13DE8">
        <w:rPr>
          <w:rFonts w:cs="Calibri"/>
          <w:color w:val="000000"/>
        </w:rPr>
        <w:t>3 - complete range of motion against gravity</w:t>
      </w:r>
    </w:p>
    <w:p w14:paraId="6A97F173" w14:textId="77777777" w:rsidR="00C118FD" w:rsidRPr="000D281B" w:rsidRDefault="00C118FD" w:rsidP="000B34B1">
      <w:pPr>
        <w:pStyle w:val="ListParagraph"/>
        <w:numPr>
          <w:ilvl w:val="0"/>
          <w:numId w:val="12"/>
        </w:numPr>
        <w:ind w:left="426"/>
      </w:pPr>
      <w:r w:rsidRPr="000D281B">
        <w:t>4 - complete range of motion against gravity with some (moderate) resistance</w:t>
      </w:r>
    </w:p>
    <w:p w14:paraId="1B66222F" w14:textId="226AD438" w:rsidR="00C118FD" w:rsidRPr="003D4CC8" w:rsidRDefault="00C118FD" w:rsidP="000B34B1">
      <w:pPr>
        <w:pStyle w:val="ListParagraph"/>
        <w:numPr>
          <w:ilvl w:val="0"/>
          <w:numId w:val="12"/>
        </w:numPr>
        <w:ind w:left="426"/>
      </w:pPr>
      <w:r w:rsidRPr="000D281B">
        <w:t xml:space="preserve">5 - complete range of motion against gravity with maximal resistance. </w:t>
      </w:r>
    </w:p>
    <w:p w14:paraId="0C9F28E4" w14:textId="77777777" w:rsidR="00E4779D" w:rsidRDefault="00E4779D" w:rsidP="00C118FD">
      <w:pPr>
        <w:pStyle w:val="Default"/>
        <w:keepLines/>
        <w:rPr>
          <w:rFonts w:asciiTheme="minorHAnsi" w:hAnsiTheme="minorHAnsi"/>
        </w:rPr>
      </w:pPr>
    </w:p>
    <w:p w14:paraId="383A1794" w14:textId="44F1D5AD" w:rsidR="00C118FD" w:rsidRPr="000D281B" w:rsidRDefault="00C118FD" w:rsidP="00C118FD">
      <w:pPr>
        <w:pStyle w:val="Default"/>
        <w:keepLines/>
        <w:rPr>
          <w:rFonts w:asciiTheme="minorHAnsi" w:hAnsiTheme="minorHAnsi"/>
        </w:rPr>
      </w:pPr>
      <w:r w:rsidRPr="000D281B">
        <w:rPr>
          <w:rFonts w:asciiTheme="minorHAnsi" w:hAnsiTheme="minorHAnsi"/>
        </w:rPr>
        <w:t xml:space="preserve">A dynamometer can also be used </w:t>
      </w:r>
      <w:r>
        <w:rPr>
          <w:rFonts w:asciiTheme="minorHAnsi" w:hAnsiTheme="minorHAnsi"/>
        </w:rPr>
        <w:t xml:space="preserve">for isometric strength testing </w:t>
      </w:r>
      <w:r w:rsidRPr="000D281B">
        <w:rPr>
          <w:rFonts w:asciiTheme="minorHAnsi" w:hAnsiTheme="minorHAnsi"/>
        </w:rPr>
        <w:t xml:space="preserve">to quantify strength. </w:t>
      </w:r>
    </w:p>
    <w:p w14:paraId="069C30C3" w14:textId="77777777" w:rsidR="00DC1A24" w:rsidRDefault="00DC1A24" w:rsidP="00C118FD">
      <w:pPr>
        <w:rPr>
          <w:rFonts w:asciiTheme="minorHAnsi" w:hAnsiTheme="minorHAnsi" w:cs="Calibri"/>
          <w:szCs w:val="24"/>
        </w:rPr>
      </w:pPr>
    </w:p>
    <w:p w14:paraId="58318C00" w14:textId="47BBB1AE" w:rsidR="00C118FD" w:rsidRPr="00DC1A24" w:rsidRDefault="00C118FD" w:rsidP="00C118FD">
      <w:pPr>
        <w:rPr>
          <w:rFonts w:asciiTheme="minorHAnsi" w:hAnsiTheme="minorHAnsi" w:cs="Calibri"/>
          <w:szCs w:val="24"/>
        </w:rPr>
      </w:pPr>
      <w:r w:rsidRPr="00DC1A24">
        <w:rPr>
          <w:rFonts w:asciiTheme="minorHAnsi" w:hAnsiTheme="minorHAnsi" w:cs="Calibri"/>
          <w:szCs w:val="24"/>
        </w:rPr>
        <w:t>Motor Assessment Scale for Stroke:</w:t>
      </w:r>
    </w:p>
    <w:p w14:paraId="6E051729" w14:textId="2724DB1F" w:rsidR="00A85E50" w:rsidRDefault="00A85E50" w:rsidP="00C13DE8">
      <w:r w:rsidRPr="000D281B">
        <w:t>The MAS is a 7-point scale (0-6) in which the patient is asked to perform functional tasks of increasing difficulty</w:t>
      </w:r>
      <w:r>
        <w:t>.</w:t>
      </w:r>
    </w:p>
    <w:p w14:paraId="30E9A5A0" w14:textId="6C36F0AF" w:rsidR="00A85E50" w:rsidRPr="000D281B" w:rsidRDefault="00A85E50" w:rsidP="000B34B1">
      <w:pPr>
        <w:pStyle w:val="ListParagraph"/>
        <w:numPr>
          <w:ilvl w:val="0"/>
          <w:numId w:val="13"/>
        </w:numPr>
        <w:ind w:left="426"/>
      </w:pPr>
      <w:r w:rsidRPr="000D281B">
        <w:t>Item 6</w:t>
      </w:r>
      <w:r w:rsidR="002B3896">
        <w:t xml:space="preserve"> </w:t>
      </w:r>
      <w:r w:rsidRPr="000D281B">
        <w:t xml:space="preserve">- Upper arm function </w:t>
      </w:r>
    </w:p>
    <w:p w14:paraId="167AA0ED" w14:textId="1E924392" w:rsidR="00A85E50" w:rsidRDefault="00A85E50" w:rsidP="000B34B1">
      <w:pPr>
        <w:pStyle w:val="ListParagraph"/>
        <w:numPr>
          <w:ilvl w:val="0"/>
          <w:numId w:val="13"/>
        </w:numPr>
        <w:ind w:left="426"/>
      </w:pPr>
      <w:r w:rsidRPr="000D281B">
        <w:t>Item 7</w:t>
      </w:r>
      <w:r w:rsidR="002B3896">
        <w:t xml:space="preserve"> </w:t>
      </w:r>
      <w:r w:rsidRPr="000D281B">
        <w:t>- Hand movements</w:t>
      </w:r>
    </w:p>
    <w:p w14:paraId="3AAAFBC0" w14:textId="6054ACB6" w:rsidR="00C118FD" w:rsidRPr="000D281B" w:rsidRDefault="00C118FD" w:rsidP="000B34B1">
      <w:pPr>
        <w:pStyle w:val="ListParagraph"/>
        <w:numPr>
          <w:ilvl w:val="0"/>
          <w:numId w:val="13"/>
        </w:numPr>
        <w:ind w:left="426"/>
      </w:pPr>
      <w:r w:rsidRPr="000D281B">
        <w:t>Item 8</w:t>
      </w:r>
      <w:r w:rsidR="002B3896">
        <w:t xml:space="preserve"> </w:t>
      </w:r>
      <w:r w:rsidRPr="000D281B">
        <w:t>- Advanced hand movements (scoring is not hierarchical)</w:t>
      </w:r>
      <w:r w:rsidR="00DC1A24">
        <w:t>.</w:t>
      </w:r>
    </w:p>
    <w:p w14:paraId="4C88BFC1" w14:textId="77777777" w:rsidR="00C118FD" w:rsidRPr="000D281B" w:rsidRDefault="00C118FD" w:rsidP="00C118FD">
      <w:pPr>
        <w:pStyle w:val="Default"/>
        <w:rPr>
          <w:rFonts w:asciiTheme="minorHAnsi" w:hAnsiTheme="minorHAnsi"/>
        </w:rPr>
      </w:pPr>
    </w:p>
    <w:p w14:paraId="35312223" w14:textId="7B051D08" w:rsidR="00C118FD" w:rsidRPr="00DC1A24" w:rsidRDefault="00C118FD" w:rsidP="00C118FD">
      <w:pPr>
        <w:pStyle w:val="Default"/>
        <w:rPr>
          <w:rFonts w:asciiTheme="minorHAnsi" w:hAnsiTheme="minorHAnsi"/>
        </w:rPr>
      </w:pPr>
      <w:r w:rsidRPr="00DC1A24">
        <w:rPr>
          <w:rFonts w:asciiTheme="minorHAnsi" w:hAnsiTheme="minorHAnsi"/>
        </w:rPr>
        <w:t xml:space="preserve">Tardieu </w:t>
      </w:r>
      <w:r w:rsidR="00F46AF7" w:rsidRPr="00DC1A24">
        <w:rPr>
          <w:rFonts w:asciiTheme="minorHAnsi" w:hAnsiTheme="minorHAnsi"/>
        </w:rPr>
        <w:t>S</w:t>
      </w:r>
      <w:r w:rsidRPr="00DC1A24">
        <w:rPr>
          <w:rFonts w:asciiTheme="minorHAnsi" w:hAnsiTheme="minorHAnsi"/>
        </w:rPr>
        <w:t>cale:</w:t>
      </w:r>
    </w:p>
    <w:p w14:paraId="38F75615" w14:textId="77777777" w:rsidR="00C118FD" w:rsidRPr="000D281B" w:rsidRDefault="00C118FD" w:rsidP="000B34B1">
      <w:pPr>
        <w:pStyle w:val="ListParagraph"/>
        <w:numPr>
          <w:ilvl w:val="0"/>
          <w:numId w:val="14"/>
        </w:numPr>
        <w:ind w:left="426"/>
      </w:pPr>
      <w:r w:rsidRPr="000D281B">
        <w:t xml:space="preserve">Assess at two velocities: </w:t>
      </w:r>
    </w:p>
    <w:p w14:paraId="03AE3468" w14:textId="77777777" w:rsidR="00C118FD" w:rsidRPr="000D281B" w:rsidRDefault="00C118FD" w:rsidP="00DC1A24">
      <w:pPr>
        <w:pStyle w:val="ListParagraph"/>
        <w:numPr>
          <w:ilvl w:val="0"/>
          <w:numId w:val="27"/>
        </w:numPr>
      </w:pPr>
      <w:r w:rsidRPr="000D281B">
        <w:t xml:space="preserve">V1 – as slow as possible </w:t>
      </w:r>
    </w:p>
    <w:p w14:paraId="39BBE58F" w14:textId="1A3E20E1" w:rsidR="00A85E50" w:rsidRPr="000D281B" w:rsidRDefault="00C118FD" w:rsidP="00DC1A24">
      <w:pPr>
        <w:pStyle w:val="ListParagraph"/>
        <w:numPr>
          <w:ilvl w:val="0"/>
          <w:numId w:val="27"/>
        </w:numPr>
      </w:pPr>
      <w:r w:rsidRPr="000D281B">
        <w:t>V3 – as fast as possible (faster than the rate of the natural drop of the limb segment under gravity)</w:t>
      </w:r>
      <w:r w:rsidR="00DC1A24">
        <w:t>.</w:t>
      </w:r>
    </w:p>
    <w:p w14:paraId="01B27C52" w14:textId="1F9687A4" w:rsidR="00A85E50" w:rsidRDefault="00A85E50" w:rsidP="000B34B1">
      <w:pPr>
        <w:pStyle w:val="ListParagraph"/>
        <w:numPr>
          <w:ilvl w:val="0"/>
          <w:numId w:val="15"/>
        </w:numPr>
        <w:ind w:left="426"/>
      </w:pPr>
      <w:r>
        <w:t>Measure:</w:t>
      </w:r>
      <w:r w:rsidRPr="00A85E50">
        <w:t xml:space="preserve"> </w:t>
      </w:r>
    </w:p>
    <w:p w14:paraId="41332DC9" w14:textId="1CBEE35F" w:rsidR="00A85E50" w:rsidRDefault="00A85E50" w:rsidP="00DC1A24">
      <w:pPr>
        <w:pStyle w:val="ListParagraph"/>
        <w:numPr>
          <w:ilvl w:val="0"/>
          <w:numId w:val="28"/>
        </w:numPr>
      </w:pPr>
      <w:r>
        <w:t xml:space="preserve">The </w:t>
      </w:r>
      <w:r w:rsidRPr="00A85E50">
        <w:t>angle of muscle reaction (Y)</w:t>
      </w:r>
    </w:p>
    <w:p w14:paraId="420C3D4A" w14:textId="664D5E9A" w:rsidR="00C118FD" w:rsidRPr="00F46AF7" w:rsidRDefault="00C118FD" w:rsidP="00DC1A24">
      <w:pPr>
        <w:pStyle w:val="ListParagraph"/>
        <w:numPr>
          <w:ilvl w:val="0"/>
          <w:numId w:val="28"/>
        </w:numPr>
      </w:pPr>
      <w:r w:rsidRPr="00F46AF7">
        <w:t xml:space="preserve">The quality of the muscle reaction (X): </w:t>
      </w:r>
    </w:p>
    <w:p w14:paraId="6A98202A" w14:textId="7E3C1C93" w:rsidR="00C118FD" w:rsidRPr="000D281B" w:rsidRDefault="00C118FD" w:rsidP="00DC1A24">
      <w:pPr>
        <w:pStyle w:val="ListParagraph"/>
        <w:numPr>
          <w:ilvl w:val="1"/>
          <w:numId w:val="29"/>
        </w:numPr>
      </w:pPr>
      <w:r w:rsidRPr="00A85E50">
        <w:rPr>
          <w:b/>
        </w:rPr>
        <w:t>0</w:t>
      </w:r>
      <w:r w:rsidRPr="000D281B">
        <w:t xml:space="preserve"> - no resistance throughout the course of the passive movement </w:t>
      </w:r>
    </w:p>
    <w:p w14:paraId="6916D4C1" w14:textId="77777777" w:rsidR="00C118FD" w:rsidRPr="000D281B" w:rsidRDefault="00C118FD" w:rsidP="00DC1A24">
      <w:pPr>
        <w:pStyle w:val="ListParagraph"/>
        <w:numPr>
          <w:ilvl w:val="1"/>
          <w:numId w:val="29"/>
        </w:numPr>
      </w:pPr>
      <w:r w:rsidRPr="00A85E50">
        <w:rPr>
          <w:b/>
        </w:rPr>
        <w:t>1</w:t>
      </w:r>
      <w:r w:rsidRPr="000D281B">
        <w:t xml:space="preserve"> - slight resistance throughout the course of the passive movement, with no clear catch at a precise angle </w:t>
      </w:r>
    </w:p>
    <w:p w14:paraId="2BECE6BA" w14:textId="77777777" w:rsidR="00C118FD" w:rsidRPr="000D281B" w:rsidRDefault="00C118FD" w:rsidP="00DC1A24">
      <w:pPr>
        <w:pStyle w:val="ListParagraph"/>
        <w:numPr>
          <w:ilvl w:val="1"/>
          <w:numId w:val="29"/>
        </w:numPr>
      </w:pPr>
      <w:r w:rsidRPr="00A85E50">
        <w:rPr>
          <w:b/>
        </w:rPr>
        <w:t>2</w:t>
      </w:r>
      <w:r w:rsidRPr="000D281B">
        <w:t xml:space="preserve"> - clear catch at a precise angle, interrupting the passive movement, followed by release </w:t>
      </w:r>
    </w:p>
    <w:p w14:paraId="3A5C35A7" w14:textId="77777777" w:rsidR="00C118FD" w:rsidRPr="000D281B" w:rsidRDefault="00C118FD" w:rsidP="00DC1A24">
      <w:pPr>
        <w:pStyle w:val="ListParagraph"/>
        <w:numPr>
          <w:ilvl w:val="1"/>
          <w:numId w:val="29"/>
        </w:numPr>
      </w:pPr>
      <w:r w:rsidRPr="00A85E50">
        <w:rPr>
          <w:b/>
        </w:rPr>
        <w:t xml:space="preserve">3 </w:t>
      </w:r>
      <w:r w:rsidRPr="000D281B">
        <w:t xml:space="preserve">- fatigable clonus (&lt; 10 seconds when maintaining pressure) </w:t>
      </w:r>
    </w:p>
    <w:p w14:paraId="7E831777" w14:textId="2E79E206" w:rsidR="00C118FD" w:rsidRDefault="00C118FD" w:rsidP="00DC1A24">
      <w:pPr>
        <w:pStyle w:val="ListParagraph"/>
        <w:numPr>
          <w:ilvl w:val="1"/>
          <w:numId w:val="29"/>
        </w:numPr>
      </w:pPr>
      <w:r w:rsidRPr="00A85E50">
        <w:rPr>
          <w:b/>
        </w:rPr>
        <w:t>4</w:t>
      </w:r>
      <w:r w:rsidRPr="000D281B">
        <w:t xml:space="preserve"> - non</w:t>
      </w:r>
      <w:r w:rsidRPr="00A85E50">
        <w:rPr>
          <w:rFonts w:cs="Cambria Math"/>
        </w:rPr>
        <w:t>‐</w:t>
      </w:r>
      <w:r w:rsidRPr="000D281B">
        <w:t>fatigable clonus (&gt; 10 seconds when maintaining pressure)</w:t>
      </w:r>
      <w:r w:rsidR="00DC1A24">
        <w:t>.</w:t>
      </w:r>
    </w:p>
    <w:p w14:paraId="7AFF0BB7" w14:textId="77777777" w:rsidR="00C2657E" w:rsidRDefault="00C2657E" w:rsidP="000D281B">
      <w:pPr>
        <w:rPr>
          <w:rFonts w:asciiTheme="minorHAnsi" w:hAnsiTheme="minorHAnsi"/>
          <w:szCs w:val="24"/>
        </w:rPr>
      </w:pPr>
    </w:p>
    <w:p w14:paraId="018EC198" w14:textId="79F4CCD3" w:rsidR="00C2657E" w:rsidRPr="00DC1A24" w:rsidRDefault="00C2657E" w:rsidP="000D281B">
      <w:pPr>
        <w:rPr>
          <w:rFonts w:asciiTheme="minorHAnsi" w:hAnsiTheme="minorHAnsi"/>
          <w:szCs w:val="24"/>
        </w:rPr>
      </w:pPr>
      <w:r w:rsidRPr="00DC1A24">
        <w:rPr>
          <w:rFonts w:asciiTheme="minorHAnsi" w:hAnsiTheme="minorHAnsi"/>
          <w:szCs w:val="24"/>
        </w:rPr>
        <w:t>Pain:</w:t>
      </w:r>
    </w:p>
    <w:p w14:paraId="0BBAF14E" w14:textId="3C51D284" w:rsidR="007B6904" w:rsidRPr="002B3896" w:rsidRDefault="00A3188A" w:rsidP="000D281B">
      <w:pPr>
        <w:pStyle w:val="ListParagraph"/>
        <w:numPr>
          <w:ilvl w:val="0"/>
          <w:numId w:val="18"/>
        </w:numPr>
        <w:ind w:left="426"/>
        <w:rPr>
          <w:rFonts w:asciiTheme="minorHAnsi" w:hAnsiTheme="minorHAnsi"/>
          <w:szCs w:val="24"/>
        </w:rPr>
      </w:pPr>
      <w:r w:rsidRPr="00E458CA">
        <w:rPr>
          <w:rFonts w:asciiTheme="minorHAnsi" w:hAnsiTheme="minorHAnsi"/>
          <w:szCs w:val="24"/>
        </w:rPr>
        <w:t xml:space="preserve">Pain intensity can be measured using a </w:t>
      </w:r>
      <w:bookmarkStart w:id="26" w:name="_Hlk128141892"/>
      <w:r w:rsidRPr="00E458CA">
        <w:rPr>
          <w:rFonts w:asciiTheme="minorHAnsi" w:hAnsiTheme="minorHAnsi"/>
          <w:szCs w:val="24"/>
        </w:rPr>
        <w:t>VAS</w:t>
      </w:r>
      <w:r w:rsidR="001D5363" w:rsidRPr="00E458CA">
        <w:rPr>
          <w:rFonts w:asciiTheme="minorHAnsi" w:hAnsiTheme="minorHAnsi"/>
          <w:szCs w:val="24"/>
        </w:rPr>
        <w:t>, VRS, NRS,</w:t>
      </w:r>
      <w:r w:rsidRPr="00E458CA">
        <w:rPr>
          <w:rFonts w:asciiTheme="minorHAnsi" w:hAnsiTheme="minorHAnsi"/>
          <w:szCs w:val="24"/>
        </w:rPr>
        <w:t xml:space="preserve"> or Brief Pain Inventory 12 questionnaire.</w:t>
      </w:r>
      <w:bookmarkEnd w:id="26"/>
      <w:r w:rsidR="000176C1" w:rsidRPr="00E458CA">
        <w:rPr>
          <w:rFonts w:asciiTheme="minorHAnsi" w:hAnsiTheme="minorHAnsi"/>
          <w:szCs w:val="24"/>
        </w:rPr>
        <w:t xml:space="preserve"> </w:t>
      </w:r>
    </w:p>
    <w:p w14:paraId="1767BB99" w14:textId="657949E2" w:rsidR="00051AFF" w:rsidRDefault="004B6A9F" w:rsidP="002766C5">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0BBAF150"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52" w14:textId="77777777" w:rsidTr="000D281B">
        <w:trPr>
          <w:cantSplit/>
          <w:trHeight w:val="285"/>
        </w:trPr>
        <w:tc>
          <w:tcPr>
            <w:tcW w:w="9158" w:type="dxa"/>
            <w:shd w:val="clear" w:color="auto" w:fill="A6A6A6" w:themeFill="background1" w:themeFillShade="A6"/>
          </w:tcPr>
          <w:p w14:paraId="0BBAF151" w14:textId="03E7EFFC" w:rsidR="007B6904" w:rsidRPr="00C76688" w:rsidRDefault="002766C5" w:rsidP="00B21408">
            <w:pPr>
              <w:pStyle w:val="Heading1"/>
            </w:pPr>
            <w:bookmarkStart w:id="27" w:name="_Toc134193778"/>
            <w:bookmarkStart w:id="28" w:name="_Toc140844127"/>
            <w:r>
              <w:t xml:space="preserve">Section </w:t>
            </w:r>
            <w:r w:rsidR="00E4779D">
              <w:t>2</w:t>
            </w:r>
            <w:r>
              <w:t xml:space="preserve"> - </w:t>
            </w:r>
            <w:r w:rsidR="00B21408">
              <w:t xml:space="preserve">Application of </w:t>
            </w:r>
            <w:r w:rsidR="00E4779D">
              <w:t>Electrical Stimulation</w:t>
            </w:r>
            <w:bookmarkEnd w:id="27"/>
            <w:bookmarkEnd w:id="28"/>
          </w:p>
        </w:tc>
      </w:tr>
    </w:tbl>
    <w:p w14:paraId="0BBAF153" w14:textId="77777777" w:rsidR="007B6904" w:rsidRPr="000D281B" w:rsidRDefault="007B6904" w:rsidP="007B6904">
      <w:pPr>
        <w:rPr>
          <w:rFonts w:asciiTheme="minorHAnsi" w:hAnsiTheme="minorHAnsi" w:cs="Arial"/>
          <w:b/>
          <w:szCs w:val="24"/>
        </w:rPr>
      </w:pPr>
    </w:p>
    <w:p w14:paraId="0BBAF154" w14:textId="77777777" w:rsidR="00B21408" w:rsidRPr="000D281B" w:rsidRDefault="00B21408" w:rsidP="00B21408">
      <w:pPr>
        <w:rPr>
          <w:rFonts w:asciiTheme="minorHAnsi" w:hAnsiTheme="minorHAnsi"/>
          <w:b/>
          <w:szCs w:val="24"/>
        </w:rPr>
      </w:pPr>
      <w:r w:rsidRPr="000D281B">
        <w:rPr>
          <w:rFonts w:asciiTheme="minorHAnsi" w:hAnsiTheme="minorHAnsi"/>
          <w:b/>
          <w:szCs w:val="24"/>
        </w:rPr>
        <w:t xml:space="preserve">Equipment </w:t>
      </w:r>
    </w:p>
    <w:p w14:paraId="0BBAF155" w14:textId="0DE2A87B" w:rsidR="00B21408" w:rsidRPr="000D281B" w:rsidRDefault="00B21408" w:rsidP="00C13DE8">
      <w:pPr>
        <w:pStyle w:val="ListBullet"/>
        <w:tabs>
          <w:tab w:val="clear" w:pos="1080"/>
        </w:tabs>
        <w:ind w:left="426"/>
      </w:pPr>
      <w:r w:rsidRPr="000D281B">
        <w:t xml:space="preserve">Functional Electrical Stimulation </w:t>
      </w:r>
      <w:r w:rsidR="000D1778">
        <w:t>m</w:t>
      </w:r>
      <w:r w:rsidRPr="000D281B">
        <w:t>achine</w:t>
      </w:r>
      <w:r w:rsidR="00DC1A24">
        <w:t>.</w:t>
      </w:r>
    </w:p>
    <w:p w14:paraId="0BBAF156" w14:textId="4B661F12" w:rsidR="00B21408" w:rsidRPr="000D281B" w:rsidRDefault="00B21408" w:rsidP="00C13DE8">
      <w:pPr>
        <w:pStyle w:val="ListBullet"/>
        <w:tabs>
          <w:tab w:val="clear" w:pos="1080"/>
        </w:tabs>
        <w:ind w:left="426"/>
      </w:pPr>
      <w:r w:rsidRPr="000D281B">
        <w:t>Electrodes</w:t>
      </w:r>
      <w:r w:rsidR="00DC1A24">
        <w:t>.</w:t>
      </w:r>
    </w:p>
    <w:p w14:paraId="0BBAF158" w14:textId="27C2CBB5" w:rsidR="00B21408" w:rsidRPr="000D281B" w:rsidRDefault="00B21408" w:rsidP="00C13DE8">
      <w:pPr>
        <w:pStyle w:val="ListBullet"/>
        <w:tabs>
          <w:tab w:val="clear" w:pos="1080"/>
        </w:tabs>
        <w:ind w:left="426"/>
      </w:pPr>
      <w:r w:rsidRPr="000D281B">
        <w:t>9v battery</w:t>
      </w:r>
      <w:r w:rsidR="00DC1A24">
        <w:t>.</w:t>
      </w:r>
    </w:p>
    <w:p w14:paraId="0BBAF159" w14:textId="63C8B864" w:rsidR="00B21408" w:rsidRPr="000D281B" w:rsidRDefault="00B21408" w:rsidP="00C13DE8">
      <w:pPr>
        <w:pStyle w:val="ListBullet"/>
        <w:tabs>
          <w:tab w:val="clear" w:pos="1080"/>
        </w:tabs>
        <w:ind w:left="426"/>
      </w:pPr>
      <w:r w:rsidRPr="000D281B">
        <w:t>Leads connecting electrodes to machine</w:t>
      </w:r>
      <w:r w:rsidR="00DC1A24">
        <w:t>.</w:t>
      </w:r>
    </w:p>
    <w:p w14:paraId="0BBAF15A" w14:textId="14E0C498" w:rsidR="00CB7332" w:rsidRPr="000D281B" w:rsidRDefault="00CB7332" w:rsidP="00C13DE8">
      <w:pPr>
        <w:pStyle w:val="ListBullet"/>
        <w:tabs>
          <w:tab w:val="clear" w:pos="1080"/>
        </w:tabs>
        <w:ind w:left="426"/>
      </w:pPr>
      <w:r w:rsidRPr="000D281B">
        <w:t>Tape</w:t>
      </w:r>
      <w:r w:rsidR="00F46AF7">
        <w:t xml:space="preserve"> and gel</w:t>
      </w:r>
      <w:r w:rsidRPr="000D281B">
        <w:t xml:space="preserve"> if electrodes are not self</w:t>
      </w:r>
      <w:r w:rsidR="00CC1D9A">
        <w:t>-</w:t>
      </w:r>
      <w:r w:rsidRPr="000D281B">
        <w:t>adhesive</w:t>
      </w:r>
      <w:r w:rsidR="00DC1A24">
        <w:t>.</w:t>
      </w:r>
    </w:p>
    <w:p w14:paraId="0BBAF15B" w14:textId="77777777" w:rsidR="00201FB6" w:rsidRPr="000D281B" w:rsidRDefault="00201FB6" w:rsidP="00201FB6">
      <w:pPr>
        <w:rPr>
          <w:rFonts w:asciiTheme="minorHAnsi" w:hAnsiTheme="minorHAnsi"/>
          <w:szCs w:val="24"/>
        </w:rPr>
      </w:pPr>
    </w:p>
    <w:p w14:paraId="0BBAF15C" w14:textId="77777777" w:rsidR="00201FB6" w:rsidRPr="000D281B" w:rsidRDefault="00201FB6" w:rsidP="00201FB6">
      <w:pPr>
        <w:rPr>
          <w:rFonts w:asciiTheme="minorHAnsi" w:hAnsiTheme="minorHAnsi"/>
          <w:b/>
          <w:szCs w:val="24"/>
        </w:rPr>
      </w:pPr>
      <w:r w:rsidRPr="000D281B">
        <w:rPr>
          <w:rFonts w:asciiTheme="minorHAnsi" w:hAnsiTheme="minorHAnsi"/>
          <w:b/>
          <w:szCs w:val="24"/>
        </w:rPr>
        <w:t xml:space="preserve">Procedure </w:t>
      </w:r>
    </w:p>
    <w:p w14:paraId="0BBAF15D" w14:textId="77777777" w:rsidR="00B21408" w:rsidRPr="002D61FA" w:rsidRDefault="00B21408" w:rsidP="000B34B1">
      <w:pPr>
        <w:pStyle w:val="ListParagraph"/>
        <w:numPr>
          <w:ilvl w:val="0"/>
          <w:numId w:val="3"/>
        </w:numPr>
        <w:ind w:left="426" w:hanging="426"/>
        <w:rPr>
          <w:rFonts w:asciiTheme="minorHAnsi" w:hAnsiTheme="minorHAnsi"/>
          <w:szCs w:val="24"/>
        </w:rPr>
      </w:pPr>
      <w:r w:rsidRPr="002D61FA">
        <w:rPr>
          <w:rFonts w:asciiTheme="minorHAnsi" w:hAnsiTheme="minorHAnsi"/>
          <w:szCs w:val="24"/>
        </w:rPr>
        <w:t xml:space="preserve">Explain the procedure to the patient including instructions outlining what the patient should expect and how to communicate any variance from normal expectations. </w:t>
      </w:r>
    </w:p>
    <w:p w14:paraId="0BBAF15F" w14:textId="2DF2DB6B" w:rsidR="00B21408" w:rsidRDefault="00B21408" w:rsidP="000B34B1">
      <w:pPr>
        <w:pStyle w:val="ListParagraph"/>
        <w:numPr>
          <w:ilvl w:val="0"/>
          <w:numId w:val="3"/>
        </w:numPr>
        <w:ind w:left="426" w:hanging="426"/>
        <w:rPr>
          <w:rFonts w:asciiTheme="minorHAnsi" w:hAnsiTheme="minorHAnsi"/>
          <w:szCs w:val="24"/>
        </w:rPr>
      </w:pPr>
      <w:r w:rsidRPr="002D61FA">
        <w:rPr>
          <w:rFonts w:asciiTheme="minorHAnsi" w:hAnsiTheme="minorHAnsi"/>
          <w:szCs w:val="24"/>
        </w:rPr>
        <w:t>Clean the skin with alcohol prior to applying the electrodes.</w:t>
      </w:r>
    </w:p>
    <w:p w14:paraId="58D8566F" w14:textId="77777777" w:rsidR="001004C6" w:rsidRPr="002D61FA" w:rsidRDefault="001004C6" w:rsidP="001004C6">
      <w:pPr>
        <w:pStyle w:val="ListParagraph"/>
        <w:ind w:left="426"/>
        <w:rPr>
          <w:rFonts w:asciiTheme="minorHAnsi" w:hAnsiTheme="minorHAnsi"/>
          <w:szCs w:val="24"/>
        </w:rPr>
      </w:pPr>
    </w:p>
    <w:p w14:paraId="4FCDD65B" w14:textId="2656B690" w:rsidR="001D5363" w:rsidRPr="00686355" w:rsidRDefault="001D5363" w:rsidP="000B34B1">
      <w:pPr>
        <w:pStyle w:val="ListParagraph"/>
        <w:numPr>
          <w:ilvl w:val="0"/>
          <w:numId w:val="3"/>
        </w:numPr>
        <w:ind w:left="426" w:hanging="426"/>
        <w:rPr>
          <w:rFonts w:asciiTheme="minorHAnsi" w:hAnsiTheme="minorHAnsi"/>
          <w:szCs w:val="24"/>
        </w:rPr>
      </w:pPr>
      <w:r w:rsidRPr="00686355">
        <w:rPr>
          <w:rFonts w:asciiTheme="minorHAnsi" w:hAnsiTheme="minorHAnsi"/>
          <w:szCs w:val="24"/>
        </w:rPr>
        <w:t>Placement of electrodes</w:t>
      </w:r>
      <w:r w:rsidR="00DC1A24">
        <w:rPr>
          <w:rFonts w:asciiTheme="minorHAnsi" w:hAnsiTheme="minorHAnsi"/>
          <w:szCs w:val="24"/>
        </w:rPr>
        <w:t>:</w:t>
      </w:r>
    </w:p>
    <w:p w14:paraId="5FAD3FD6" w14:textId="2ED58A62" w:rsidR="001D5363" w:rsidRPr="00686355" w:rsidRDefault="001D5363" w:rsidP="001004C6">
      <w:pPr>
        <w:pStyle w:val="ListParagraph"/>
        <w:numPr>
          <w:ilvl w:val="1"/>
          <w:numId w:val="30"/>
        </w:numPr>
        <w:ind w:left="851"/>
        <w:rPr>
          <w:rFonts w:asciiTheme="minorHAnsi" w:hAnsiTheme="minorHAnsi"/>
          <w:szCs w:val="24"/>
        </w:rPr>
      </w:pPr>
      <w:r w:rsidRPr="00686355">
        <w:rPr>
          <w:rFonts w:asciiTheme="minorHAnsi" w:hAnsiTheme="minorHAnsi"/>
          <w:szCs w:val="24"/>
        </w:rPr>
        <w:t>Where strongest comfortable contraction felt/observed</w:t>
      </w:r>
    </w:p>
    <w:p w14:paraId="30C84ECC" w14:textId="64C7254D" w:rsidR="001D5363" w:rsidRPr="00686355" w:rsidRDefault="001D5363" w:rsidP="001004C6">
      <w:pPr>
        <w:pStyle w:val="ListParagraph"/>
        <w:numPr>
          <w:ilvl w:val="1"/>
          <w:numId w:val="30"/>
        </w:numPr>
        <w:ind w:left="851"/>
        <w:rPr>
          <w:rFonts w:asciiTheme="minorHAnsi" w:hAnsiTheme="minorHAnsi"/>
          <w:szCs w:val="24"/>
        </w:rPr>
      </w:pPr>
      <w:r w:rsidRPr="00686355">
        <w:rPr>
          <w:rFonts w:asciiTheme="minorHAnsi" w:hAnsiTheme="minorHAnsi"/>
          <w:szCs w:val="24"/>
        </w:rPr>
        <w:t xml:space="preserve">Start over motor point supplying muscle and distal to </w:t>
      </w:r>
      <w:proofErr w:type="gramStart"/>
      <w:r w:rsidRPr="00686355">
        <w:rPr>
          <w:rFonts w:asciiTheme="minorHAnsi" w:hAnsiTheme="minorHAnsi"/>
          <w:szCs w:val="24"/>
        </w:rPr>
        <w:t>it</w:t>
      </w:r>
      <w:proofErr w:type="gramEnd"/>
    </w:p>
    <w:p w14:paraId="3A35ADC1" w14:textId="77777777" w:rsidR="001D5363" w:rsidRPr="00686355" w:rsidRDefault="001D5363" w:rsidP="001004C6">
      <w:pPr>
        <w:pStyle w:val="ListParagraph"/>
        <w:numPr>
          <w:ilvl w:val="1"/>
          <w:numId w:val="30"/>
        </w:numPr>
        <w:ind w:left="851"/>
        <w:rPr>
          <w:rFonts w:asciiTheme="minorHAnsi" w:hAnsiTheme="minorHAnsi"/>
          <w:szCs w:val="24"/>
        </w:rPr>
      </w:pPr>
      <w:r w:rsidRPr="00686355">
        <w:rPr>
          <w:rFonts w:asciiTheme="minorHAnsi" w:hAnsiTheme="minorHAnsi"/>
          <w:szCs w:val="24"/>
        </w:rPr>
        <w:t xml:space="preserve">Move electrode if response sub-optimal – one electrode at a </w:t>
      </w:r>
      <w:proofErr w:type="gramStart"/>
      <w:r w:rsidRPr="00686355">
        <w:rPr>
          <w:rFonts w:asciiTheme="minorHAnsi" w:hAnsiTheme="minorHAnsi"/>
          <w:szCs w:val="24"/>
        </w:rPr>
        <w:t>time</w:t>
      </w:r>
      <w:proofErr w:type="gramEnd"/>
    </w:p>
    <w:p w14:paraId="55B05A4D" w14:textId="1F35EBBB" w:rsidR="001D5363" w:rsidRPr="00686355" w:rsidRDefault="001D5363" w:rsidP="001004C6">
      <w:pPr>
        <w:pStyle w:val="ListParagraph"/>
        <w:numPr>
          <w:ilvl w:val="1"/>
          <w:numId w:val="30"/>
        </w:numPr>
        <w:ind w:left="851"/>
        <w:rPr>
          <w:rFonts w:asciiTheme="minorHAnsi" w:hAnsiTheme="minorHAnsi"/>
          <w:szCs w:val="24"/>
        </w:rPr>
      </w:pPr>
      <w:r w:rsidRPr="00686355">
        <w:rPr>
          <w:rFonts w:asciiTheme="minorHAnsi" w:hAnsiTheme="minorHAnsi"/>
          <w:szCs w:val="24"/>
        </w:rPr>
        <w:t>Can place electrode over nerve itself</w:t>
      </w:r>
      <w:r w:rsidR="00DC1A24">
        <w:rPr>
          <w:rFonts w:asciiTheme="minorHAnsi" w:hAnsiTheme="minorHAnsi"/>
          <w:szCs w:val="24"/>
        </w:rPr>
        <w:t>.</w:t>
      </w:r>
      <w:r w:rsidR="000176C1" w:rsidRPr="00686355">
        <w:rPr>
          <w:rFonts w:asciiTheme="minorHAnsi" w:hAnsiTheme="minorHAnsi"/>
          <w:szCs w:val="24"/>
        </w:rPr>
        <w:t xml:space="preserve"> </w:t>
      </w:r>
    </w:p>
    <w:p w14:paraId="0BBAF161" w14:textId="4D18E9CA" w:rsidR="00B21408" w:rsidRPr="002D61FA" w:rsidRDefault="00B21408" w:rsidP="000B34B1">
      <w:pPr>
        <w:pStyle w:val="ListParagraph"/>
        <w:numPr>
          <w:ilvl w:val="0"/>
          <w:numId w:val="3"/>
        </w:numPr>
        <w:ind w:left="426" w:hanging="426"/>
        <w:rPr>
          <w:rFonts w:asciiTheme="minorHAnsi" w:hAnsiTheme="minorHAnsi"/>
          <w:szCs w:val="24"/>
        </w:rPr>
      </w:pPr>
      <w:r w:rsidRPr="002D61FA">
        <w:rPr>
          <w:rFonts w:asciiTheme="minorHAnsi" w:hAnsiTheme="minorHAnsi"/>
          <w:szCs w:val="24"/>
        </w:rPr>
        <w:t xml:space="preserve">Ensure even contact between the electrode surface and the skin surface, applying with firm and even pressure. For non-adhesive electrodes, ensure use of gel between electrode and skin. </w:t>
      </w:r>
    </w:p>
    <w:p w14:paraId="50B50D1A" w14:textId="77777777" w:rsidR="00C2657E" w:rsidRPr="00C13DE8" w:rsidRDefault="00C2657E" w:rsidP="00B21408">
      <w:pPr>
        <w:rPr>
          <w:rFonts w:asciiTheme="minorHAnsi" w:hAnsiTheme="minorHAnsi"/>
          <w:b/>
          <w:bCs/>
          <w:szCs w:val="24"/>
        </w:rPr>
      </w:pPr>
    </w:p>
    <w:p w14:paraId="0BBAF163" w14:textId="47DF531F" w:rsidR="00B21408" w:rsidRDefault="00B21408" w:rsidP="00B21408">
      <w:pPr>
        <w:rPr>
          <w:rFonts w:asciiTheme="minorHAnsi" w:hAnsiTheme="minorHAnsi"/>
          <w:b/>
          <w:bCs/>
          <w:szCs w:val="24"/>
        </w:rPr>
      </w:pPr>
      <w:r w:rsidRPr="00C13DE8">
        <w:rPr>
          <w:rFonts w:asciiTheme="minorHAnsi" w:hAnsiTheme="minorHAnsi"/>
          <w:b/>
          <w:bCs/>
          <w:szCs w:val="24"/>
        </w:rPr>
        <w:t>Settings</w:t>
      </w:r>
    </w:p>
    <w:p w14:paraId="55E4EC02" w14:textId="6572C387" w:rsidR="001D5363" w:rsidRPr="00C13DE8" w:rsidRDefault="00250C34" w:rsidP="008854F9">
      <w:pPr>
        <w:jc w:val="both"/>
        <w:rPr>
          <w:rFonts w:asciiTheme="minorHAnsi" w:hAnsiTheme="minorHAnsi"/>
          <w:szCs w:val="24"/>
        </w:rPr>
      </w:pPr>
      <w:r w:rsidRPr="00686355">
        <w:rPr>
          <w:rFonts w:asciiTheme="minorHAnsi" w:hAnsiTheme="minorHAnsi"/>
          <w:szCs w:val="24"/>
        </w:rPr>
        <w:t xml:space="preserve">There is no agreed consensus on the optimal parameters for electrical stimulation within the research. </w:t>
      </w:r>
      <w:r w:rsidR="001D5363" w:rsidRPr="00686355">
        <w:rPr>
          <w:rFonts w:asciiTheme="minorHAnsi" w:hAnsiTheme="minorHAnsi"/>
          <w:szCs w:val="24"/>
        </w:rPr>
        <w:t xml:space="preserve">The following suggestions for settings are reported within some of the </w:t>
      </w:r>
      <w:proofErr w:type="gramStart"/>
      <w:r w:rsidR="000176C1" w:rsidRPr="00686355">
        <w:rPr>
          <w:rFonts w:asciiTheme="minorHAnsi" w:hAnsiTheme="minorHAnsi"/>
          <w:szCs w:val="24"/>
        </w:rPr>
        <w:t>research</w:t>
      </w:r>
      <w:proofErr w:type="gramEnd"/>
      <w:r w:rsidR="001D5363" w:rsidRPr="00686355">
        <w:rPr>
          <w:rFonts w:asciiTheme="minorHAnsi" w:hAnsiTheme="minorHAnsi"/>
          <w:szCs w:val="24"/>
        </w:rPr>
        <w:t>, however, are largely consensus based (commonly used in those with clinical expertise).</w:t>
      </w:r>
      <w:r w:rsidR="000176C1" w:rsidRPr="00686355">
        <w:rPr>
          <w:rFonts w:asciiTheme="minorHAnsi" w:hAnsiTheme="minorHAnsi"/>
          <w:szCs w:val="24"/>
        </w:rPr>
        <w:t xml:space="preserve"> </w:t>
      </w:r>
    </w:p>
    <w:p w14:paraId="7419FD01" w14:textId="0DEB7C07" w:rsidR="00347150" w:rsidRDefault="00347150" w:rsidP="000B34B1">
      <w:pPr>
        <w:pStyle w:val="ListParagraph"/>
        <w:numPr>
          <w:ilvl w:val="0"/>
          <w:numId w:val="7"/>
        </w:numPr>
        <w:ind w:left="426"/>
      </w:pPr>
      <w:bookmarkStart w:id="29" w:name="_Hlk127518068"/>
      <w:r>
        <w:t>I</w:t>
      </w:r>
      <w:r w:rsidR="00B21408" w:rsidRPr="000D281B">
        <w:t>mprove strength</w:t>
      </w:r>
      <w:r w:rsidR="00DC1A24">
        <w:t>:</w:t>
      </w:r>
    </w:p>
    <w:p w14:paraId="65E82EF0" w14:textId="3840F1CC" w:rsidR="00347150" w:rsidRDefault="00CD4A91" w:rsidP="00DC1A24">
      <w:pPr>
        <w:pStyle w:val="ListParagraph"/>
        <w:numPr>
          <w:ilvl w:val="0"/>
          <w:numId w:val="31"/>
        </w:numPr>
      </w:pPr>
      <w:r>
        <w:t>Use a f</w:t>
      </w:r>
      <w:r w:rsidR="00347150">
        <w:t>requency</w:t>
      </w:r>
      <w:r>
        <w:t xml:space="preserve"> of</w:t>
      </w:r>
      <w:r w:rsidR="00347150">
        <w:t xml:space="preserve"> </w:t>
      </w:r>
      <w:r w:rsidR="00B21408" w:rsidRPr="000D281B">
        <w:t>30-100 H</w:t>
      </w:r>
      <w:r w:rsidR="00347150">
        <w:t>z</w:t>
      </w:r>
      <w:r>
        <w:t>,</w:t>
      </w:r>
      <w:r w:rsidR="00250C34">
        <w:t xml:space="preserve"> pulse width 200-300us,</w:t>
      </w:r>
      <w:r>
        <w:t xml:space="preserve"> </w:t>
      </w:r>
      <w:proofErr w:type="spellStart"/>
      <w:r>
        <w:t>work:rest</w:t>
      </w:r>
      <w:proofErr w:type="spellEnd"/>
      <w:r>
        <w:t xml:space="preserve"> ratio 1:2, and at an intensity as high as tolerated by the patient.</w:t>
      </w:r>
    </w:p>
    <w:p w14:paraId="075FAE37" w14:textId="1E01D1F1" w:rsidR="00347150" w:rsidRDefault="00347150" w:rsidP="000B34B1">
      <w:pPr>
        <w:pStyle w:val="ListParagraph"/>
        <w:numPr>
          <w:ilvl w:val="0"/>
          <w:numId w:val="7"/>
        </w:numPr>
        <w:ind w:left="426"/>
      </w:pPr>
      <w:r>
        <w:t>Prevent/reduce shoulder subluxation</w:t>
      </w:r>
      <w:r w:rsidR="00DC1A24">
        <w:t>:</w:t>
      </w:r>
    </w:p>
    <w:p w14:paraId="787CF2A7" w14:textId="6B7B0AD9" w:rsidR="00347150" w:rsidRPr="00686355" w:rsidRDefault="00347150" w:rsidP="00DC1A24">
      <w:pPr>
        <w:pStyle w:val="ListParagraph"/>
        <w:numPr>
          <w:ilvl w:val="0"/>
          <w:numId w:val="31"/>
        </w:numPr>
      </w:pPr>
      <w:r w:rsidRPr="00686355">
        <w:t>Place electrodes over posterior deltoids and supraspinatus</w:t>
      </w:r>
      <w:r w:rsidR="000176C1" w:rsidRPr="00686355">
        <w:t xml:space="preserve"> </w:t>
      </w:r>
    </w:p>
    <w:p w14:paraId="7A442188" w14:textId="5E4F576B" w:rsidR="00CD4A91" w:rsidRDefault="00CD4A91" w:rsidP="00DC1A24">
      <w:pPr>
        <w:pStyle w:val="ListParagraph"/>
        <w:numPr>
          <w:ilvl w:val="0"/>
          <w:numId w:val="31"/>
        </w:numPr>
      </w:pPr>
      <w:r>
        <w:t>Use a frequency of 50-100 Hz,</w:t>
      </w:r>
      <w:r w:rsidR="001D5363">
        <w:t xml:space="preserve"> pulse width 200-300us, </w:t>
      </w:r>
      <w:proofErr w:type="spellStart"/>
      <w:r>
        <w:t>work:rest</w:t>
      </w:r>
      <w:proofErr w:type="spellEnd"/>
      <w:r>
        <w:t xml:space="preserve"> ratio of 30:2, at an intensity level sufficient to restore appropriate glenohumeral joint position, for a duration of 1.5-6 hours </w:t>
      </w:r>
      <w:r w:rsidR="000D1778">
        <w:t xml:space="preserve">daily, </w:t>
      </w:r>
      <w:r>
        <w:t>or as tolerated by the patient.</w:t>
      </w:r>
    </w:p>
    <w:bookmarkEnd w:id="29"/>
    <w:p w14:paraId="6F8B2846" w14:textId="77777777" w:rsidR="009C4680" w:rsidRDefault="009C4680" w:rsidP="00B21408">
      <w:pPr>
        <w:pStyle w:val="Default"/>
        <w:rPr>
          <w:rFonts w:asciiTheme="minorHAnsi" w:hAnsiTheme="minorHAnsi"/>
        </w:rPr>
      </w:pPr>
    </w:p>
    <w:p w14:paraId="0BBAF169" w14:textId="3C8B0054" w:rsidR="00B21408" w:rsidRPr="008854F9" w:rsidRDefault="00B21408" w:rsidP="00B21408">
      <w:pPr>
        <w:pStyle w:val="Default"/>
        <w:rPr>
          <w:rFonts w:asciiTheme="minorHAnsi" w:hAnsiTheme="minorHAnsi"/>
          <w:b/>
          <w:color w:val="auto"/>
        </w:rPr>
      </w:pPr>
      <w:r w:rsidRPr="008854F9">
        <w:rPr>
          <w:rFonts w:asciiTheme="minorHAnsi" w:hAnsiTheme="minorHAnsi"/>
          <w:b/>
          <w:color w:val="auto"/>
        </w:rPr>
        <w:t>Documentation</w:t>
      </w:r>
    </w:p>
    <w:p w14:paraId="0BBAF16A" w14:textId="67E600D4" w:rsidR="00B21408" w:rsidRPr="000D281B" w:rsidRDefault="00AE217A" w:rsidP="000B34B1">
      <w:pPr>
        <w:pStyle w:val="Default"/>
        <w:numPr>
          <w:ilvl w:val="0"/>
          <w:numId w:val="6"/>
        </w:numPr>
        <w:rPr>
          <w:rFonts w:asciiTheme="minorHAnsi" w:hAnsiTheme="minorHAnsi"/>
          <w:color w:val="auto"/>
        </w:rPr>
      </w:pPr>
      <w:r>
        <w:rPr>
          <w:rFonts w:asciiTheme="minorHAnsi" w:hAnsiTheme="minorHAnsi"/>
          <w:color w:val="auto"/>
        </w:rPr>
        <w:t>C</w:t>
      </w:r>
      <w:r w:rsidR="00CC1D9A">
        <w:rPr>
          <w:rFonts w:asciiTheme="minorHAnsi" w:hAnsiTheme="minorHAnsi"/>
          <w:color w:val="auto"/>
        </w:rPr>
        <w:t>ompleted in</w:t>
      </w:r>
      <w:r w:rsidR="00B21408" w:rsidRPr="000D281B">
        <w:rPr>
          <w:rFonts w:asciiTheme="minorHAnsi" w:hAnsiTheme="minorHAnsi"/>
          <w:color w:val="auto"/>
        </w:rPr>
        <w:t xml:space="preserve"> accordance with the </w:t>
      </w:r>
      <w:r w:rsidR="00E4779D" w:rsidRPr="00E4779D">
        <w:rPr>
          <w:rFonts w:asciiTheme="minorHAnsi" w:hAnsiTheme="minorHAnsi"/>
          <w:i/>
          <w:iCs/>
          <w:color w:val="auto"/>
        </w:rPr>
        <w:t>Clinical Records Management Procedure</w:t>
      </w:r>
      <w:r w:rsidR="00E4779D" w:rsidRPr="00E4779D">
        <w:rPr>
          <w:rFonts w:asciiTheme="minorHAnsi" w:hAnsiTheme="minorHAnsi"/>
          <w:color w:val="auto"/>
        </w:rPr>
        <w:t xml:space="preserve"> (available on the Policy and Guidance Documents Register).</w:t>
      </w:r>
    </w:p>
    <w:p w14:paraId="0BBAF16B" w14:textId="1D757BF8" w:rsidR="00B21408" w:rsidRPr="000D281B" w:rsidRDefault="00CB7332" w:rsidP="000B34B1">
      <w:pPr>
        <w:pStyle w:val="Default"/>
        <w:numPr>
          <w:ilvl w:val="0"/>
          <w:numId w:val="6"/>
        </w:numPr>
        <w:rPr>
          <w:rFonts w:asciiTheme="minorHAnsi" w:hAnsiTheme="minorHAnsi"/>
          <w:color w:val="auto"/>
        </w:rPr>
      </w:pPr>
      <w:r w:rsidRPr="000D281B">
        <w:rPr>
          <w:rFonts w:asciiTheme="minorHAnsi" w:hAnsiTheme="minorHAnsi"/>
          <w:color w:val="auto"/>
        </w:rPr>
        <w:t>C</w:t>
      </w:r>
      <w:r w:rsidR="00B21408" w:rsidRPr="000D281B">
        <w:rPr>
          <w:rFonts w:asciiTheme="minorHAnsi" w:hAnsiTheme="minorHAnsi"/>
          <w:color w:val="auto"/>
        </w:rPr>
        <w:t>ompleted after every contact with a patient</w:t>
      </w:r>
      <w:r w:rsidR="00D971BF">
        <w:rPr>
          <w:rFonts w:asciiTheme="minorHAnsi" w:hAnsiTheme="minorHAnsi"/>
          <w:color w:val="auto"/>
        </w:rPr>
        <w:t xml:space="preserve">. </w:t>
      </w:r>
    </w:p>
    <w:p w14:paraId="335904D0" w14:textId="6EA7560D" w:rsidR="000D1778" w:rsidRPr="003D4CC8" w:rsidRDefault="00CB7332" w:rsidP="000B34B1">
      <w:pPr>
        <w:pStyle w:val="Default"/>
        <w:numPr>
          <w:ilvl w:val="0"/>
          <w:numId w:val="6"/>
        </w:numPr>
        <w:rPr>
          <w:rFonts w:asciiTheme="minorHAnsi" w:hAnsiTheme="minorHAnsi"/>
          <w:color w:val="auto"/>
        </w:rPr>
      </w:pPr>
      <w:r w:rsidRPr="000D281B">
        <w:rPr>
          <w:rFonts w:asciiTheme="minorHAnsi" w:hAnsiTheme="minorHAnsi"/>
          <w:color w:val="auto"/>
        </w:rPr>
        <w:t>I</w:t>
      </w:r>
      <w:r w:rsidR="00B21408" w:rsidRPr="000D281B">
        <w:rPr>
          <w:rFonts w:asciiTheme="minorHAnsi" w:hAnsiTheme="minorHAnsi"/>
          <w:color w:val="auto"/>
        </w:rPr>
        <w:t xml:space="preserve">nclude goals </w:t>
      </w:r>
      <w:r w:rsidR="00AE217A">
        <w:rPr>
          <w:rFonts w:asciiTheme="minorHAnsi" w:hAnsiTheme="minorHAnsi"/>
          <w:color w:val="auto"/>
        </w:rPr>
        <w:t xml:space="preserve">in </w:t>
      </w:r>
      <w:r w:rsidR="00B21408" w:rsidRPr="000D281B">
        <w:rPr>
          <w:rFonts w:asciiTheme="minorHAnsi" w:hAnsiTheme="minorHAnsi"/>
          <w:color w:val="auto"/>
        </w:rPr>
        <w:t>document</w:t>
      </w:r>
      <w:r w:rsidR="00AE217A">
        <w:rPr>
          <w:rFonts w:asciiTheme="minorHAnsi" w:hAnsiTheme="minorHAnsi"/>
          <w:color w:val="auto"/>
        </w:rPr>
        <w:t>ation</w:t>
      </w:r>
      <w:r w:rsidR="00B21408" w:rsidRPr="000D281B">
        <w:rPr>
          <w:rFonts w:asciiTheme="minorHAnsi" w:hAnsiTheme="minorHAnsi"/>
          <w:color w:val="auto"/>
        </w:rPr>
        <w:t xml:space="preserve"> at clinically indicated timeframe</w:t>
      </w:r>
      <w:r w:rsidR="00F46AF7">
        <w:rPr>
          <w:rFonts w:asciiTheme="minorHAnsi" w:hAnsiTheme="minorHAnsi"/>
          <w:color w:val="auto"/>
        </w:rPr>
        <w:t>s</w:t>
      </w:r>
      <w:r w:rsidR="00B21408" w:rsidRPr="000D281B">
        <w:rPr>
          <w:rFonts w:asciiTheme="minorHAnsi" w:hAnsiTheme="minorHAnsi"/>
          <w:color w:val="auto"/>
        </w:rPr>
        <w:t xml:space="preserve">. </w:t>
      </w:r>
    </w:p>
    <w:p w14:paraId="5817EDC4" w14:textId="77777777" w:rsidR="000D1778" w:rsidRDefault="000D1778" w:rsidP="000D281B">
      <w:pPr>
        <w:pStyle w:val="Default"/>
        <w:rPr>
          <w:rFonts w:asciiTheme="minorHAnsi" w:hAnsiTheme="minorHAnsi"/>
          <w:b/>
          <w:bCs/>
        </w:rPr>
      </w:pPr>
    </w:p>
    <w:p w14:paraId="14C7BC21" w14:textId="3B9858AE" w:rsidR="00D4793E" w:rsidRPr="008854F9" w:rsidRDefault="00D4793E" w:rsidP="000D281B">
      <w:pPr>
        <w:pStyle w:val="Default"/>
        <w:rPr>
          <w:rFonts w:asciiTheme="minorHAnsi" w:hAnsiTheme="minorHAnsi"/>
          <w:b/>
          <w:bCs/>
        </w:rPr>
      </w:pPr>
      <w:r w:rsidRPr="008854F9">
        <w:rPr>
          <w:rFonts w:asciiTheme="minorHAnsi" w:hAnsiTheme="minorHAnsi"/>
          <w:b/>
          <w:bCs/>
        </w:rPr>
        <w:t>Education</w:t>
      </w:r>
    </w:p>
    <w:p w14:paraId="299D7BF1" w14:textId="3DEDBB84" w:rsidR="00D4793E" w:rsidRPr="000D281B" w:rsidRDefault="00D4793E" w:rsidP="00D4793E">
      <w:pPr>
        <w:pStyle w:val="Default"/>
        <w:rPr>
          <w:rFonts w:asciiTheme="minorHAnsi" w:hAnsiTheme="minorHAnsi"/>
        </w:rPr>
      </w:pPr>
      <w:r w:rsidRPr="000D281B">
        <w:rPr>
          <w:rFonts w:asciiTheme="minorHAnsi" w:hAnsiTheme="minorHAnsi"/>
        </w:rPr>
        <w:t xml:space="preserve">Supervising physiotherapists and occupational therapists will ensure the safe implementation of electrical stimulation in patients with neurological conditions using continuous </w:t>
      </w:r>
      <w:r w:rsidR="00C118FD" w:rsidRPr="000D281B">
        <w:rPr>
          <w:rFonts w:asciiTheme="minorHAnsi" w:hAnsiTheme="minorHAnsi"/>
        </w:rPr>
        <w:t>in-service</w:t>
      </w:r>
      <w:r w:rsidRPr="000D281B">
        <w:rPr>
          <w:rFonts w:asciiTheme="minorHAnsi" w:hAnsiTheme="minorHAnsi"/>
        </w:rPr>
        <w:t xml:space="preserve"> training, </w:t>
      </w:r>
      <w:r w:rsidR="00F46AF7" w:rsidRPr="000D281B">
        <w:rPr>
          <w:rFonts w:asciiTheme="minorHAnsi" w:hAnsiTheme="minorHAnsi"/>
        </w:rPr>
        <w:t>competency-based</w:t>
      </w:r>
      <w:r w:rsidRPr="000D281B">
        <w:rPr>
          <w:rFonts w:asciiTheme="minorHAnsi" w:hAnsiTheme="minorHAnsi"/>
        </w:rPr>
        <w:t xml:space="preserve"> assessment, peer learning and </w:t>
      </w:r>
      <w:r>
        <w:rPr>
          <w:rFonts w:asciiTheme="minorHAnsi" w:hAnsiTheme="minorHAnsi"/>
        </w:rPr>
        <w:t xml:space="preserve">both formal and </w:t>
      </w:r>
      <w:r w:rsidRPr="000D281B">
        <w:rPr>
          <w:rFonts w:asciiTheme="minorHAnsi" w:hAnsiTheme="minorHAnsi"/>
        </w:rPr>
        <w:t>informal teaching methodology.</w:t>
      </w:r>
    </w:p>
    <w:p w14:paraId="4D88FE0D" w14:textId="77777777" w:rsidR="00D4793E" w:rsidRPr="000D281B" w:rsidRDefault="00D4793E" w:rsidP="000D281B">
      <w:pPr>
        <w:pStyle w:val="Default"/>
        <w:rPr>
          <w:rFonts w:asciiTheme="minorHAnsi" w:hAnsiTheme="minorHAnsi"/>
        </w:rPr>
      </w:pPr>
    </w:p>
    <w:p w14:paraId="0F74CC75" w14:textId="39AF33D0" w:rsidR="00D4793E" w:rsidRPr="000D281B" w:rsidRDefault="004B6A9F" w:rsidP="000D281B">
      <w:pPr>
        <w:jc w:val="right"/>
        <w:rPr>
          <w:rFonts w:cs="Arial"/>
          <w:i/>
          <w:szCs w:val="24"/>
        </w:rPr>
      </w:pPr>
      <w:hyperlink w:anchor="Contents" w:history="1">
        <w:r w:rsidR="007B6904" w:rsidRPr="00590902">
          <w:rPr>
            <w:rStyle w:val="Hyperlink"/>
            <w:rFonts w:cs="Arial"/>
            <w:i/>
            <w:szCs w:val="24"/>
          </w:rPr>
          <w:t>Back to Table of Contents</w:t>
        </w:r>
      </w:hyperlink>
    </w:p>
    <w:p w14:paraId="0BBAF190"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92" w14:textId="77777777" w:rsidTr="000D281B">
        <w:trPr>
          <w:cantSplit/>
          <w:trHeight w:val="285"/>
        </w:trPr>
        <w:tc>
          <w:tcPr>
            <w:tcW w:w="9158" w:type="dxa"/>
            <w:shd w:val="clear" w:color="auto" w:fill="A6A6A6" w:themeFill="background1" w:themeFillShade="A6"/>
          </w:tcPr>
          <w:p w14:paraId="0BBAF191" w14:textId="53888784" w:rsidR="007B6904" w:rsidRPr="00CD1C0E" w:rsidRDefault="00D02B39" w:rsidP="004213C3">
            <w:pPr>
              <w:pStyle w:val="Heading1"/>
            </w:pPr>
            <w:bookmarkStart w:id="30" w:name="_Toc134193779"/>
            <w:bookmarkStart w:id="31" w:name="_Toc140844128"/>
            <w:r>
              <w:t>Evaluation</w:t>
            </w:r>
            <w:bookmarkEnd w:id="30"/>
            <w:bookmarkEnd w:id="31"/>
          </w:p>
        </w:tc>
      </w:tr>
    </w:tbl>
    <w:p w14:paraId="513980CA" w14:textId="77777777" w:rsidR="00DC1A24" w:rsidRDefault="00DC1A24" w:rsidP="007B6904">
      <w:pPr>
        <w:pStyle w:val="Default"/>
        <w:rPr>
          <w:rFonts w:ascii="Calibri" w:hAnsi="Calibri"/>
          <w:b/>
          <w:bCs/>
        </w:rPr>
      </w:pPr>
    </w:p>
    <w:p w14:paraId="41982253" w14:textId="684C4680" w:rsidR="00F13DD9" w:rsidRPr="003D4CC8" w:rsidRDefault="00F13DD9" w:rsidP="007B6904">
      <w:pPr>
        <w:pStyle w:val="Default"/>
        <w:rPr>
          <w:rFonts w:ascii="Calibri" w:hAnsi="Calibri"/>
          <w:b/>
          <w:bCs/>
        </w:rPr>
      </w:pPr>
      <w:r w:rsidRPr="003D4CC8">
        <w:rPr>
          <w:rFonts w:ascii="Calibri" w:hAnsi="Calibri"/>
          <w:b/>
          <w:bCs/>
        </w:rPr>
        <w:t>Outcome</w:t>
      </w:r>
    </w:p>
    <w:p w14:paraId="0FF6D887" w14:textId="7FFD9041" w:rsidR="00F13DD9" w:rsidRDefault="00F13DD9" w:rsidP="007B6904">
      <w:pPr>
        <w:pStyle w:val="Default"/>
        <w:rPr>
          <w:rFonts w:ascii="Calibri" w:hAnsi="Calibri"/>
        </w:rPr>
      </w:pPr>
      <w:r w:rsidRPr="00F13DD9">
        <w:rPr>
          <w:rFonts w:ascii="Calibri" w:hAnsi="Calibri"/>
        </w:rPr>
        <w:t>CHS patients</w:t>
      </w:r>
      <w:r>
        <w:rPr>
          <w:rFonts w:ascii="Calibri" w:hAnsi="Calibri"/>
        </w:rPr>
        <w:t xml:space="preserve"> receiving ES will </w:t>
      </w:r>
      <w:r w:rsidRPr="00F13DD9">
        <w:rPr>
          <w:rFonts w:ascii="Calibri" w:hAnsi="Calibri"/>
        </w:rPr>
        <w:t>receive high quality and safe care consistent with this clinical guideline.</w:t>
      </w:r>
    </w:p>
    <w:p w14:paraId="62870BB6" w14:textId="7F1F471A" w:rsidR="00B86657" w:rsidRDefault="00B86657" w:rsidP="00B86657">
      <w:pPr>
        <w:pStyle w:val="Default"/>
        <w:rPr>
          <w:rFonts w:ascii="Calibri" w:hAnsi="Calibri"/>
        </w:rPr>
      </w:pPr>
    </w:p>
    <w:p w14:paraId="6DF7BBCF" w14:textId="0A9DEA3A" w:rsidR="00B86657" w:rsidRPr="003D4CC8" w:rsidRDefault="00B86657" w:rsidP="00B86657">
      <w:pPr>
        <w:pStyle w:val="Default"/>
        <w:rPr>
          <w:rFonts w:ascii="Calibri" w:hAnsi="Calibri"/>
          <w:b/>
          <w:bCs/>
        </w:rPr>
      </w:pPr>
      <w:r w:rsidRPr="003D4CC8">
        <w:rPr>
          <w:rFonts w:ascii="Calibri" w:hAnsi="Calibri"/>
          <w:b/>
          <w:bCs/>
        </w:rPr>
        <w:t>Measure</w:t>
      </w:r>
    </w:p>
    <w:p w14:paraId="16B18BA9" w14:textId="0086D5FF" w:rsidR="00F11135" w:rsidRDefault="006A543B" w:rsidP="002766C5">
      <w:pPr>
        <w:pStyle w:val="Default"/>
        <w:rPr>
          <w:rFonts w:ascii="Calibri" w:hAnsi="Calibri"/>
        </w:rPr>
      </w:pPr>
      <w:r>
        <w:rPr>
          <w:rFonts w:ascii="Calibri" w:hAnsi="Calibri"/>
        </w:rPr>
        <w:t>Clinical incidents relating to ES will be reported in Riskman. R</w:t>
      </w:r>
      <w:r w:rsidR="00B86657">
        <w:rPr>
          <w:rFonts w:ascii="Calibri" w:hAnsi="Calibri"/>
        </w:rPr>
        <w:t xml:space="preserve">eview of clinical incidents </w:t>
      </w:r>
      <w:r>
        <w:rPr>
          <w:rFonts w:ascii="Calibri" w:hAnsi="Calibri"/>
        </w:rPr>
        <w:t>will be conducted at a local level.</w:t>
      </w:r>
    </w:p>
    <w:p w14:paraId="4FCC4A37" w14:textId="77777777" w:rsidR="00686355" w:rsidRPr="002766C5" w:rsidRDefault="00686355" w:rsidP="002766C5">
      <w:pPr>
        <w:pStyle w:val="Default"/>
        <w:rPr>
          <w:rFonts w:ascii="Calibri" w:hAnsi="Calibri"/>
        </w:rPr>
      </w:pPr>
    </w:p>
    <w:p w14:paraId="22313858" w14:textId="4CE8B697" w:rsidR="00D4793E" w:rsidRPr="00AC7025" w:rsidRDefault="004B6A9F" w:rsidP="00AC7025">
      <w:pPr>
        <w:pStyle w:val="Default"/>
        <w:jc w:val="right"/>
        <w:rPr>
          <w:rFonts w:ascii="Calibri" w:hAnsi="Calibri" w:cs="Arial"/>
          <w:i/>
          <w:color w:val="auto"/>
          <w:lang w:eastAsia="en-US"/>
        </w:rPr>
      </w:pPr>
      <w:hyperlink w:anchor="Contents" w:history="1">
        <w:r w:rsidR="007B6904"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9C" w14:textId="77777777" w:rsidTr="00F11135">
        <w:trPr>
          <w:cantSplit/>
          <w:trHeight w:val="285"/>
        </w:trPr>
        <w:tc>
          <w:tcPr>
            <w:tcW w:w="9158" w:type="dxa"/>
            <w:shd w:val="clear" w:color="auto" w:fill="A6A6A6" w:themeFill="background1" w:themeFillShade="A6"/>
          </w:tcPr>
          <w:p w14:paraId="0BBAF19B" w14:textId="77777777" w:rsidR="007B6904" w:rsidRPr="00CD1C0E" w:rsidRDefault="00FF56DD" w:rsidP="00FF56DD">
            <w:pPr>
              <w:pStyle w:val="Heading1"/>
            </w:pPr>
            <w:bookmarkStart w:id="32" w:name="_Toc389473287"/>
            <w:bookmarkStart w:id="33" w:name="_Toc134193780"/>
            <w:bookmarkStart w:id="34" w:name="_Toc140844129"/>
            <w:r>
              <w:t xml:space="preserve">Related Policies, </w:t>
            </w:r>
            <w:r w:rsidR="007B6904">
              <w:t>Procedures</w:t>
            </w:r>
            <w:bookmarkEnd w:id="32"/>
            <w:r>
              <w:t>, Guidelines and Legislation</w:t>
            </w:r>
            <w:bookmarkEnd w:id="33"/>
            <w:bookmarkEnd w:id="34"/>
          </w:p>
        </w:tc>
      </w:tr>
    </w:tbl>
    <w:p w14:paraId="0BBAF19D" w14:textId="77777777" w:rsidR="007B6904" w:rsidRDefault="007B6904" w:rsidP="007B6904">
      <w:pPr>
        <w:rPr>
          <w:szCs w:val="24"/>
        </w:rPr>
      </w:pPr>
    </w:p>
    <w:p w14:paraId="0BBAF19E" w14:textId="77777777" w:rsidR="000D281B" w:rsidRDefault="008A747E" w:rsidP="008A747E">
      <w:pPr>
        <w:jc w:val="both"/>
        <w:rPr>
          <w:rFonts w:cs="Arial"/>
          <w:b/>
          <w:szCs w:val="24"/>
        </w:rPr>
      </w:pPr>
      <w:r w:rsidRPr="00A165A1">
        <w:rPr>
          <w:rFonts w:cs="Arial"/>
          <w:b/>
          <w:szCs w:val="24"/>
        </w:rPr>
        <w:t>Policies</w:t>
      </w:r>
      <w:r>
        <w:rPr>
          <w:rFonts w:cs="Arial"/>
          <w:b/>
          <w:szCs w:val="24"/>
        </w:rPr>
        <w:tab/>
      </w:r>
    </w:p>
    <w:p w14:paraId="0E17E5E6" w14:textId="064AAA5D" w:rsidR="00E4779D" w:rsidRDefault="00E4779D" w:rsidP="008854F9">
      <w:pPr>
        <w:pStyle w:val="ListBullet"/>
        <w:tabs>
          <w:tab w:val="clear" w:pos="1080"/>
          <w:tab w:val="num" w:pos="720"/>
        </w:tabs>
        <w:ind w:left="426"/>
      </w:pPr>
      <w:r w:rsidRPr="00E4779D">
        <w:t>Clinical Records Management</w:t>
      </w:r>
      <w:r w:rsidR="000142F4">
        <w:t xml:space="preserve"> Policy</w:t>
      </w:r>
    </w:p>
    <w:p w14:paraId="34B998A5" w14:textId="3F36D052" w:rsidR="00B86657" w:rsidRDefault="00E4779D" w:rsidP="008854F9">
      <w:pPr>
        <w:pStyle w:val="ListBullet"/>
        <w:tabs>
          <w:tab w:val="clear" w:pos="1080"/>
          <w:tab w:val="num" w:pos="720"/>
        </w:tabs>
        <w:ind w:left="426"/>
      </w:pPr>
      <w:r>
        <w:t>Informed Consent – Clinical Policy</w:t>
      </w:r>
    </w:p>
    <w:p w14:paraId="447837C8" w14:textId="34E29E80" w:rsidR="00686355" w:rsidRDefault="00686355" w:rsidP="008A747E">
      <w:pPr>
        <w:rPr>
          <w:rFonts w:cs="Arial"/>
          <w:b/>
          <w:szCs w:val="24"/>
        </w:rPr>
      </w:pPr>
    </w:p>
    <w:p w14:paraId="74E75DA1" w14:textId="2B8A56B3" w:rsidR="00E4779D" w:rsidRDefault="00E4779D" w:rsidP="008A747E">
      <w:pPr>
        <w:rPr>
          <w:rFonts w:cs="Arial"/>
          <w:b/>
          <w:szCs w:val="24"/>
        </w:rPr>
      </w:pPr>
      <w:r>
        <w:rPr>
          <w:rFonts w:cs="Arial"/>
          <w:b/>
          <w:szCs w:val="24"/>
        </w:rPr>
        <w:t>Procedures</w:t>
      </w:r>
    </w:p>
    <w:p w14:paraId="752CE10C" w14:textId="6731A0D3" w:rsidR="00E4779D" w:rsidRDefault="000142F4" w:rsidP="00E4779D">
      <w:pPr>
        <w:pStyle w:val="ListParagraph"/>
        <w:numPr>
          <w:ilvl w:val="0"/>
          <w:numId w:val="23"/>
        </w:numPr>
        <w:ind w:left="426"/>
        <w:rPr>
          <w:rFonts w:cs="Arial"/>
          <w:bCs/>
          <w:szCs w:val="24"/>
        </w:rPr>
      </w:pPr>
      <w:r>
        <w:rPr>
          <w:rFonts w:cs="Arial"/>
          <w:bCs/>
          <w:szCs w:val="24"/>
        </w:rPr>
        <w:t>Clinical Record Management Procedure</w:t>
      </w:r>
    </w:p>
    <w:p w14:paraId="46F33A1F" w14:textId="59076CCC" w:rsidR="000142F4" w:rsidRDefault="000142F4" w:rsidP="00E4779D">
      <w:pPr>
        <w:pStyle w:val="ListParagraph"/>
        <w:numPr>
          <w:ilvl w:val="0"/>
          <w:numId w:val="23"/>
        </w:numPr>
        <w:ind w:left="426"/>
        <w:rPr>
          <w:rFonts w:cs="Arial"/>
          <w:bCs/>
          <w:szCs w:val="24"/>
        </w:rPr>
      </w:pPr>
      <w:r>
        <w:rPr>
          <w:rFonts w:cs="Arial"/>
          <w:bCs/>
          <w:szCs w:val="24"/>
        </w:rPr>
        <w:t>Infection Prevention and Control</w:t>
      </w:r>
    </w:p>
    <w:p w14:paraId="0CE5A541" w14:textId="0A74AB17" w:rsidR="000142F4" w:rsidRDefault="000142F4" w:rsidP="00E4779D">
      <w:pPr>
        <w:pStyle w:val="ListParagraph"/>
        <w:numPr>
          <w:ilvl w:val="0"/>
          <w:numId w:val="23"/>
        </w:numPr>
        <w:ind w:left="426"/>
        <w:rPr>
          <w:rFonts w:cs="Arial"/>
          <w:bCs/>
          <w:szCs w:val="24"/>
        </w:rPr>
      </w:pPr>
      <w:r>
        <w:rPr>
          <w:rFonts w:cs="Arial"/>
          <w:bCs/>
          <w:szCs w:val="24"/>
        </w:rPr>
        <w:t>Patient Identification and Procedure Matching</w:t>
      </w:r>
    </w:p>
    <w:p w14:paraId="38D44582" w14:textId="133B4395" w:rsidR="000142F4" w:rsidRPr="00E4779D" w:rsidRDefault="000142F4" w:rsidP="00E4779D">
      <w:pPr>
        <w:pStyle w:val="ListParagraph"/>
        <w:numPr>
          <w:ilvl w:val="0"/>
          <w:numId w:val="23"/>
        </w:numPr>
        <w:ind w:left="426"/>
        <w:rPr>
          <w:rFonts w:cs="Arial"/>
          <w:bCs/>
          <w:szCs w:val="24"/>
        </w:rPr>
      </w:pPr>
      <w:r>
        <w:rPr>
          <w:rFonts w:cs="Arial"/>
          <w:bCs/>
          <w:szCs w:val="24"/>
        </w:rPr>
        <w:t>Credentialing and Defining the Scope of Clinical Practice for Allied Health</w:t>
      </w:r>
    </w:p>
    <w:p w14:paraId="2318AB94" w14:textId="77777777" w:rsidR="00E4779D" w:rsidRPr="00E4779D" w:rsidRDefault="00E4779D" w:rsidP="008A747E">
      <w:pPr>
        <w:rPr>
          <w:rFonts w:cs="Arial"/>
          <w:bCs/>
          <w:szCs w:val="24"/>
        </w:rPr>
      </w:pPr>
    </w:p>
    <w:p w14:paraId="0BBAF1A2" w14:textId="77777777" w:rsidR="000D281B" w:rsidRDefault="008A747E" w:rsidP="008A747E">
      <w:pPr>
        <w:rPr>
          <w:rFonts w:cs="Arial"/>
          <w:b/>
          <w:szCs w:val="24"/>
        </w:rPr>
      </w:pPr>
      <w:r w:rsidRPr="00A165A1">
        <w:rPr>
          <w:rFonts w:cs="Arial"/>
          <w:b/>
          <w:szCs w:val="24"/>
        </w:rPr>
        <w:t xml:space="preserve">Standards  </w:t>
      </w:r>
      <w:r>
        <w:rPr>
          <w:rFonts w:cs="Arial"/>
          <w:b/>
          <w:szCs w:val="24"/>
        </w:rPr>
        <w:tab/>
      </w:r>
    </w:p>
    <w:p w14:paraId="0BBAF1A3" w14:textId="77777777" w:rsidR="008A747E" w:rsidRDefault="008A747E" w:rsidP="008854F9">
      <w:pPr>
        <w:pStyle w:val="ListBullet"/>
        <w:tabs>
          <w:tab w:val="clear" w:pos="1080"/>
        </w:tabs>
        <w:ind w:left="426"/>
      </w:pPr>
      <w:r w:rsidRPr="000D281B">
        <w:t>Australian Standards for Physiotherapy 2006</w:t>
      </w:r>
      <w:r>
        <w:t xml:space="preserve"> </w:t>
      </w:r>
    </w:p>
    <w:p w14:paraId="0BBAF1A4" w14:textId="2613CD7C" w:rsidR="008A747E" w:rsidRPr="00E363AC" w:rsidRDefault="008A747E" w:rsidP="008854F9">
      <w:pPr>
        <w:pStyle w:val="ListBullet"/>
        <w:tabs>
          <w:tab w:val="clear" w:pos="1080"/>
        </w:tabs>
        <w:ind w:left="426"/>
      </w:pPr>
      <w:r w:rsidRPr="000D281B">
        <w:t>Physiotherapy Board of Australia</w:t>
      </w:r>
      <w:r w:rsidR="00F46AF7">
        <w:t xml:space="preserve"> -</w:t>
      </w:r>
      <w:r w:rsidRPr="000D281B">
        <w:t xml:space="preserve"> </w:t>
      </w:r>
      <w:r w:rsidR="00F46AF7">
        <w:t>C</w:t>
      </w:r>
      <w:r w:rsidRPr="000D281B">
        <w:t xml:space="preserve">odes and </w:t>
      </w:r>
      <w:r w:rsidR="00F46AF7">
        <w:t>G</w:t>
      </w:r>
      <w:r w:rsidRPr="000D281B">
        <w:t>uidelines</w:t>
      </w:r>
      <w:r>
        <w:t xml:space="preserve"> </w:t>
      </w:r>
      <w:r w:rsidRPr="00E363AC">
        <w:t xml:space="preserve"> </w:t>
      </w:r>
    </w:p>
    <w:p w14:paraId="0BBAF1A5" w14:textId="605C70CE" w:rsidR="008A747E" w:rsidRPr="00E363AC" w:rsidRDefault="008A747E" w:rsidP="008854F9">
      <w:pPr>
        <w:pStyle w:val="ListBullet"/>
        <w:tabs>
          <w:tab w:val="clear" w:pos="1080"/>
        </w:tabs>
        <w:ind w:left="426"/>
      </w:pPr>
      <w:r w:rsidRPr="000D281B">
        <w:t>Australian Physiotherapy Association Code of Conduct 20</w:t>
      </w:r>
      <w:r w:rsidR="00F46AF7">
        <w:t>17</w:t>
      </w:r>
    </w:p>
    <w:p w14:paraId="0BBAF1A6" w14:textId="420BE892" w:rsidR="008A747E" w:rsidRPr="005B43EE" w:rsidRDefault="00F46AF7" w:rsidP="008854F9">
      <w:pPr>
        <w:pStyle w:val="ListBullet"/>
        <w:tabs>
          <w:tab w:val="clear" w:pos="1080"/>
        </w:tabs>
        <w:ind w:left="426"/>
      </w:pPr>
      <w:r>
        <w:rPr>
          <w:lang w:eastAsia="en-AU"/>
        </w:rPr>
        <w:t xml:space="preserve">Living </w:t>
      </w:r>
      <w:r w:rsidR="008A747E" w:rsidRPr="000D281B">
        <w:rPr>
          <w:lang w:eastAsia="en-AU"/>
        </w:rPr>
        <w:t xml:space="preserve">Clinical Guidelines for Stroke Management </w:t>
      </w:r>
      <w:r>
        <w:rPr>
          <w:lang w:eastAsia="en-AU"/>
        </w:rPr>
        <w:t>(accessed Feb 2023)</w:t>
      </w:r>
      <w:r w:rsidRPr="005B43EE">
        <w:rPr>
          <w:color w:val="000000"/>
          <w:lang w:eastAsia="en-AU"/>
        </w:rPr>
        <w:t xml:space="preserve"> </w:t>
      </w:r>
      <w:r w:rsidR="008A747E" w:rsidRPr="005B43EE">
        <w:tab/>
      </w:r>
    </w:p>
    <w:p w14:paraId="0BBAF1A7" w14:textId="7BF6DC3C" w:rsidR="008A747E" w:rsidRDefault="008A747E" w:rsidP="008854F9">
      <w:pPr>
        <w:pStyle w:val="ListBullet"/>
        <w:tabs>
          <w:tab w:val="clear" w:pos="1080"/>
        </w:tabs>
        <w:ind w:left="426"/>
      </w:pPr>
      <w:r w:rsidRPr="000D281B">
        <w:t>Standards of Practice for Allied Health Professionals ACT</w:t>
      </w:r>
    </w:p>
    <w:p w14:paraId="02FB05E7" w14:textId="77777777" w:rsidR="003D4CC8" w:rsidRDefault="003D4CC8" w:rsidP="003D4CC8">
      <w:pPr>
        <w:pStyle w:val="ListBullet"/>
        <w:numPr>
          <w:ilvl w:val="0"/>
          <w:numId w:val="0"/>
        </w:numPr>
      </w:pPr>
    </w:p>
    <w:p w14:paraId="594DD1F3" w14:textId="3885E04F" w:rsidR="001922AA" w:rsidRDefault="001922AA" w:rsidP="003D4CC8">
      <w:pPr>
        <w:pStyle w:val="ListBullet"/>
        <w:numPr>
          <w:ilvl w:val="0"/>
          <w:numId w:val="0"/>
        </w:numPr>
        <w:rPr>
          <w:b/>
          <w:bCs/>
        </w:rPr>
      </w:pPr>
      <w:r w:rsidRPr="003D4CC8">
        <w:rPr>
          <w:b/>
          <w:bCs/>
        </w:rPr>
        <w:t>Legislation</w:t>
      </w:r>
    </w:p>
    <w:p w14:paraId="31B198C9" w14:textId="77777777" w:rsidR="001922AA" w:rsidRPr="003D4CC8" w:rsidRDefault="001922AA" w:rsidP="000B34B1">
      <w:pPr>
        <w:pStyle w:val="NormalWeb"/>
        <w:numPr>
          <w:ilvl w:val="0"/>
          <w:numId w:val="20"/>
        </w:numPr>
        <w:spacing w:before="0" w:beforeAutospacing="0" w:after="0" w:afterAutospacing="0"/>
        <w:ind w:left="426"/>
        <w:rPr>
          <w:rFonts w:asciiTheme="minorHAnsi" w:hAnsiTheme="minorHAnsi" w:cstheme="minorHAnsi"/>
          <w:color w:val="000000"/>
        </w:rPr>
      </w:pPr>
      <w:r w:rsidRPr="000142F4">
        <w:rPr>
          <w:rFonts w:asciiTheme="minorHAnsi" w:hAnsiTheme="minorHAnsi" w:cstheme="minorHAnsi"/>
          <w:i/>
          <w:iCs/>
          <w:color w:val="000000"/>
        </w:rPr>
        <w:t>Health Records (Privacy and Access) Act</w:t>
      </w:r>
      <w:r w:rsidRPr="003D4CC8">
        <w:rPr>
          <w:rFonts w:asciiTheme="minorHAnsi" w:hAnsiTheme="minorHAnsi" w:cstheme="minorHAnsi"/>
          <w:color w:val="000000"/>
        </w:rPr>
        <w:t xml:space="preserve"> 1997</w:t>
      </w:r>
    </w:p>
    <w:p w14:paraId="053F26D2" w14:textId="01946BAF" w:rsidR="001922AA" w:rsidRPr="003D4CC8" w:rsidRDefault="001922AA" w:rsidP="000B34B1">
      <w:pPr>
        <w:pStyle w:val="NormalWeb"/>
        <w:numPr>
          <w:ilvl w:val="0"/>
          <w:numId w:val="20"/>
        </w:numPr>
        <w:spacing w:before="0" w:beforeAutospacing="0" w:after="0" w:afterAutospacing="0"/>
        <w:ind w:left="426"/>
        <w:rPr>
          <w:rFonts w:asciiTheme="minorHAnsi" w:hAnsiTheme="minorHAnsi" w:cstheme="minorHAnsi"/>
          <w:color w:val="000000"/>
        </w:rPr>
      </w:pPr>
      <w:r w:rsidRPr="000142F4">
        <w:rPr>
          <w:rFonts w:asciiTheme="minorHAnsi" w:hAnsiTheme="minorHAnsi" w:cstheme="minorHAnsi"/>
          <w:i/>
          <w:iCs/>
          <w:color w:val="000000"/>
        </w:rPr>
        <w:t>Human Rights Act</w:t>
      </w:r>
      <w:r w:rsidRPr="003D4CC8">
        <w:rPr>
          <w:rFonts w:asciiTheme="minorHAnsi" w:hAnsiTheme="minorHAnsi" w:cstheme="minorHAnsi"/>
          <w:color w:val="000000"/>
        </w:rPr>
        <w:t xml:space="preserve"> 2004</w:t>
      </w:r>
    </w:p>
    <w:p w14:paraId="62C10AEC" w14:textId="65FFB6BC" w:rsidR="001922AA" w:rsidRPr="003D4CC8" w:rsidRDefault="001922AA" w:rsidP="000B34B1">
      <w:pPr>
        <w:pStyle w:val="NormalWeb"/>
        <w:numPr>
          <w:ilvl w:val="0"/>
          <w:numId w:val="20"/>
        </w:numPr>
        <w:spacing w:before="0" w:beforeAutospacing="0" w:after="0" w:afterAutospacing="0"/>
        <w:ind w:left="426"/>
        <w:rPr>
          <w:rFonts w:asciiTheme="minorHAnsi" w:hAnsiTheme="minorHAnsi" w:cstheme="minorHAnsi"/>
          <w:color w:val="000000"/>
        </w:rPr>
      </w:pPr>
      <w:r w:rsidRPr="000142F4">
        <w:rPr>
          <w:rFonts w:asciiTheme="minorHAnsi" w:hAnsiTheme="minorHAnsi" w:cstheme="minorHAnsi"/>
          <w:i/>
          <w:iCs/>
          <w:color w:val="000000"/>
        </w:rPr>
        <w:t>Work Health and Safety Act</w:t>
      </w:r>
      <w:r w:rsidRPr="003D4CC8">
        <w:rPr>
          <w:rFonts w:asciiTheme="minorHAnsi" w:hAnsiTheme="minorHAnsi" w:cstheme="minorHAnsi"/>
          <w:color w:val="000000"/>
        </w:rPr>
        <w:t xml:space="preserve"> 2011</w:t>
      </w:r>
    </w:p>
    <w:p w14:paraId="22CCE843" w14:textId="1E1236F2" w:rsidR="001922AA" w:rsidRPr="003D4CC8" w:rsidRDefault="001922AA" w:rsidP="000B34B1">
      <w:pPr>
        <w:pStyle w:val="NormalWeb"/>
        <w:numPr>
          <w:ilvl w:val="0"/>
          <w:numId w:val="20"/>
        </w:numPr>
        <w:spacing w:before="0" w:beforeAutospacing="0" w:after="0" w:afterAutospacing="0"/>
        <w:ind w:left="426"/>
        <w:rPr>
          <w:rFonts w:asciiTheme="minorHAnsi" w:hAnsiTheme="minorHAnsi" w:cstheme="minorHAnsi"/>
          <w:color w:val="000000"/>
        </w:rPr>
      </w:pPr>
      <w:r w:rsidRPr="000142F4">
        <w:rPr>
          <w:rFonts w:asciiTheme="minorHAnsi" w:hAnsiTheme="minorHAnsi" w:cstheme="minorHAnsi"/>
          <w:i/>
          <w:iCs/>
          <w:color w:val="000000"/>
        </w:rPr>
        <w:t>Carers Recognition Act</w:t>
      </w:r>
      <w:r w:rsidRPr="003D4CC8">
        <w:rPr>
          <w:rFonts w:asciiTheme="minorHAnsi" w:hAnsiTheme="minorHAnsi" w:cstheme="minorHAnsi"/>
          <w:color w:val="000000"/>
        </w:rPr>
        <w:t xml:space="preserve"> 2021</w:t>
      </w:r>
    </w:p>
    <w:p w14:paraId="0489B6BB" w14:textId="77777777" w:rsidR="003D4CC8" w:rsidRDefault="003D4CC8" w:rsidP="003D4CC8"/>
    <w:p w14:paraId="3C2E4A5B" w14:textId="56E75A8D" w:rsidR="003D4CC8" w:rsidRPr="003D4CC8" w:rsidRDefault="001922AA" w:rsidP="003D4CC8">
      <w:pPr>
        <w:rPr>
          <w:b/>
        </w:rPr>
      </w:pPr>
      <w:r w:rsidRPr="003D4CC8">
        <w:rPr>
          <w:b/>
        </w:rPr>
        <w:t>O</w:t>
      </w:r>
      <w:r w:rsidR="003D4CC8" w:rsidRPr="003D4CC8">
        <w:rPr>
          <w:b/>
        </w:rPr>
        <w:t>t</w:t>
      </w:r>
      <w:r w:rsidRPr="003D4CC8">
        <w:rPr>
          <w:b/>
        </w:rPr>
        <w:t xml:space="preserve">her </w:t>
      </w:r>
    </w:p>
    <w:p w14:paraId="06E2FADE" w14:textId="4481A1F0" w:rsidR="001922AA" w:rsidRPr="003D4CC8" w:rsidRDefault="001922AA" w:rsidP="000B34B1">
      <w:pPr>
        <w:pStyle w:val="ListParagraph"/>
        <w:numPr>
          <w:ilvl w:val="0"/>
          <w:numId w:val="21"/>
        </w:numPr>
        <w:ind w:left="426"/>
      </w:pPr>
      <w:r w:rsidRPr="003D4CC8">
        <w:t>Australian Charter of Healthcare Rights</w:t>
      </w:r>
    </w:p>
    <w:p w14:paraId="0BBAF1A8" w14:textId="77777777" w:rsidR="007B6904" w:rsidRPr="00FF56DD" w:rsidRDefault="007B6904" w:rsidP="002766C5">
      <w:pPr>
        <w:rPr>
          <w:rFonts w:cs="Arial"/>
          <w:i/>
          <w:szCs w:val="24"/>
        </w:rPr>
      </w:pPr>
    </w:p>
    <w:p w14:paraId="3BADE376" w14:textId="18C6177A" w:rsidR="00F11135" w:rsidRPr="002766C5" w:rsidRDefault="004B6A9F" w:rsidP="002766C5">
      <w:pPr>
        <w:pStyle w:val="ListParagraph"/>
        <w:jc w:val="right"/>
        <w:rPr>
          <w:szCs w:val="24"/>
        </w:rPr>
      </w:pPr>
      <w:hyperlink w:anchor="Contents" w:history="1">
        <w:r w:rsidR="007B6904" w:rsidRPr="00590902">
          <w:rPr>
            <w:rStyle w:val="Hyperlink"/>
            <w:rFonts w:cs="Arial"/>
            <w:i/>
            <w:szCs w:val="24"/>
          </w:rPr>
          <w:t>Back to Table of Contents</w:t>
        </w:r>
      </w:hyperlink>
      <w:bookmarkStart w:id="35" w:name="_Toc389473288"/>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AB" w14:textId="77777777" w:rsidTr="000D281B">
        <w:trPr>
          <w:cantSplit/>
          <w:trHeight w:val="285"/>
        </w:trPr>
        <w:tc>
          <w:tcPr>
            <w:tcW w:w="9158" w:type="dxa"/>
            <w:shd w:val="clear" w:color="auto" w:fill="A6A6A6" w:themeFill="background1" w:themeFillShade="A6"/>
          </w:tcPr>
          <w:p w14:paraId="0BBAF1AA" w14:textId="4D8D2AC0" w:rsidR="007B6904" w:rsidRPr="00CD1C0E" w:rsidRDefault="007B6904" w:rsidP="004213C3">
            <w:pPr>
              <w:pStyle w:val="Heading1"/>
            </w:pPr>
            <w:bookmarkStart w:id="36" w:name="_Toc134193781"/>
            <w:bookmarkStart w:id="37" w:name="_Toc140844130"/>
            <w:r>
              <w:t>References</w:t>
            </w:r>
            <w:bookmarkEnd w:id="35"/>
            <w:bookmarkEnd w:id="36"/>
            <w:bookmarkEnd w:id="37"/>
          </w:p>
        </w:tc>
      </w:tr>
    </w:tbl>
    <w:p w14:paraId="0BBAF1AC" w14:textId="059FC412" w:rsidR="007B6904" w:rsidRDefault="007B6904" w:rsidP="000D281B">
      <w:pPr>
        <w:rPr>
          <w:rFonts w:asciiTheme="majorHAnsi" w:hAnsiTheme="majorHAnsi" w:cstheme="majorHAnsi"/>
          <w:szCs w:val="24"/>
        </w:rPr>
      </w:pPr>
      <w:bookmarkStart w:id="38" w:name="_Toc389131245"/>
    </w:p>
    <w:p w14:paraId="138974B0" w14:textId="77777777" w:rsidR="005E6BE6" w:rsidRPr="000D281B" w:rsidRDefault="005E6BE6" w:rsidP="000B34B1">
      <w:pPr>
        <w:pStyle w:val="BodyText"/>
        <w:numPr>
          <w:ilvl w:val="0"/>
          <w:numId w:val="8"/>
        </w:numPr>
        <w:spacing w:after="0"/>
        <w:rPr>
          <w:rFonts w:ascii="Calibri" w:hAnsi="Calibri"/>
          <w:szCs w:val="24"/>
        </w:rPr>
      </w:pPr>
      <w:r w:rsidRPr="000D281B">
        <w:rPr>
          <w:rFonts w:ascii="Calibri" w:hAnsi="Calibri"/>
          <w:szCs w:val="24"/>
        </w:rPr>
        <w:t xml:space="preserve">Ada L, </w:t>
      </w:r>
      <w:proofErr w:type="spellStart"/>
      <w:r w:rsidRPr="000D281B">
        <w:rPr>
          <w:rFonts w:ascii="Calibri" w:hAnsi="Calibri"/>
          <w:szCs w:val="24"/>
        </w:rPr>
        <w:t>Dorsch</w:t>
      </w:r>
      <w:proofErr w:type="spellEnd"/>
      <w:r w:rsidRPr="000D281B">
        <w:rPr>
          <w:rFonts w:ascii="Calibri" w:hAnsi="Calibri"/>
          <w:szCs w:val="24"/>
        </w:rPr>
        <w:t xml:space="preserve"> S, and Canning CG (2006) Strengthening interventions increase strength and improve activity after stroke: a systematic review. </w:t>
      </w:r>
      <w:r w:rsidRPr="000D281B">
        <w:rPr>
          <w:rFonts w:ascii="Calibri" w:hAnsi="Calibri"/>
          <w:i/>
          <w:szCs w:val="24"/>
        </w:rPr>
        <w:t>Australian Journal of Physiotherapy,</w:t>
      </w:r>
      <w:r w:rsidRPr="000D281B">
        <w:rPr>
          <w:rFonts w:ascii="Calibri" w:hAnsi="Calibri"/>
          <w:szCs w:val="24"/>
        </w:rPr>
        <w:t xml:space="preserve"> 52: 241-248.</w:t>
      </w:r>
    </w:p>
    <w:p w14:paraId="1B4E4FD8" w14:textId="77777777" w:rsidR="005E6BE6" w:rsidRPr="000D281B" w:rsidRDefault="005E6BE6" w:rsidP="000B34B1">
      <w:pPr>
        <w:pStyle w:val="ListParagraph"/>
        <w:numPr>
          <w:ilvl w:val="0"/>
          <w:numId w:val="8"/>
        </w:numPr>
        <w:rPr>
          <w:szCs w:val="24"/>
        </w:rPr>
      </w:pPr>
      <w:r w:rsidRPr="000D281B">
        <w:rPr>
          <w:szCs w:val="24"/>
        </w:rPr>
        <w:t xml:space="preserve">Ada L, </w:t>
      </w:r>
      <w:proofErr w:type="spellStart"/>
      <w:r w:rsidRPr="000D281B">
        <w:rPr>
          <w:szCs w:val="24"/>
        </w:rPr>
        <w:t>Foongchomcheay</w:t>
      </w:r>
      <w:proofErr w:type="spellEnd"/>
      <w:r w:rsidRPr="000D281B">
        <w:rPr>
          <w:szCs w:val="24"/>
        </w:rPr>
        <w:t xml:space="preserve">, A. (2002) </w:t>
      </w:r>
      <w:proofErr w:type="spellStart"/>
      <w:r w:rsidRPr="000D281B">
        <w:rPr>
          <w:szCs w:val="24"/>
        </w:rPr>
        <w:t>Efficiacy</w:t>
      </w:r>
      <w:proofErr w:type="spellEnd"/>
      <w:r w:rsidRPr="000D281B">
        <w:rPr>
          <w:szCs w:val="24"/>
        </w:rPr>
        <w:t xml:space="preserve"> of electrical stimulation in preventing or reducing subluxation of the shoulder after stroke: a meta- analysis. </w:t>
      </w:r>
      <w:r w:rsidRPr="000D281B">
        <w:rPr>
          <w:i/>
          <w:szCs w:val="24"/>
        </w:rPr>
        <w:t>Australian Journal of Physiotherapy</w:t>
      </w:r>
      <w:r w:rsidRPr="000D281B">
        <w:rPr>
          <w:szCs w:val="24"/>
        </w:rPr>
        <w:t>; 48 (4): 257-267</w:t>
      </w:r>
    </w:p>
    <w:p w14:paraId="0546F742" w14:textId="77777777" w:rsidR="005E6BE6" w:rsidRPr="000D281B" w:rsidRDefault="005E6BE6" w:rsidP="000B34B1">
      <w:pPr>
        <w:pStyle w:val="ListParagraph"/>
        <w:numPr>
          <w:ilvl w:val="0"/>
          <w:numId w:val="8"/>
        </w:numPr>
        <w:rPr>
          <w:szCs w:val="24"/>
        </w:rPr>
      </w:pPr>
      <w:proofErr w:type="spellStart"/>
      <w:r w:rsidRPr="000D281B">
        <w:rPr>
          <w:color w:val="000000"/>
          <w:szCs w:val="24"/>
        </w:rPr>
        <w:t>Cauraugh</w:t>
      </w:r>
      <w:proofErr w:type="spellEnd"/>
      <w:r w:rsidRPr="000D281B">
        <w:rPr>
          <w:color w:val="000000"/>
          <w:szCs w:val="24"/>
        </w:rPr>
        <w:t xml:space="preserve"> J, Light K, Kim S, Thigpen M, Behrman A (2000) Chronic motor dysfunction after stroke: recovering wrist and finger extension by </w:t>
      </w:r>
      <w:proofErr w:type="gramStart"/>
      <w:r w:rsidRPr="000D281B">
        <w:rPr>
          <w:color w:val="000000"/>
          <w:szCs w:val="24"/>
        </w:rPr>
        <w:t>electromyographically-triggered</w:t>
      </w:r>
      <w:proofErr w:type="gramEnd"/>
      <w:r w:rsidRPr="000D281B">
        <w:rPr>
          <w:color w:val="000000"/>
          <w:szCs w:val="24"/>
        </w:rPr>
        <w:t xml:space="preserve"> neuromuscular stimulation. </w:t>
      </w:r>
      <w:r w:rsidRPr="000D281B">
        <w:rPr>
          <w:i/>
          <w:color w:val="000000"/>
          <w:szCs w:val="24"/>
        </w:rPr>
        <w:t>Stroke</w:t>
      </w:r>
      <w:r w:rsidRPr="000D281B">
        <w:rPr>
          <w:color w:val="000000"/>
          <w:szCs w:val="24"/>
        </w:rPr>
        <w:t xml:space="preserve"> 31:1360-1364</w:t>
      </w:r>
    </w:p>
    <w:p w14:paraId="42EC67E1" w14:textId="77777777" w:rsidR="00A3188A" w:rsidRPr="00A3188A" w:rsidRDefault="00A3188A" w:rsidP="000B34B1">
      <w:pPr>
        <w:pStyle w:val="ListParagraph"/>
        <w:numPr>
          <w:ilvl w:val="0"/>
          <w:numId w:val="8"/>
        </w:numPr>
        <w:rPr>
          <w:rFonts w:asciiTheme="minorHAnsi" w:hAnsiTheme="minorHAnsi" w:cstheme="minorHAnsi"/>
          <w:szCs w:val="24"/>
        </w:rPr>
      </w:pPr>
      <w:proofErr w:type="spellStart"/>
      <w:r w:rsidRPr="00A3188A">
        <w:rPr>
          <w:rFonts w:asciiTheme="minorHAnsi" w:hAnsiTheme="minorHAnsi" w:cstheme="minorHAnsi"/>
          <w:szCs w:val="24"/>
        </w:rPr>
        <w:t>Cleeland</w:t>
      </w:r>
      <w:proofErr w:type="spellEnd"/>
      <w:r w:rsidRPr="00A3188A">
        <w:rPr>
          <w:rFonts w:asciiTheme="minorHAnsi" w:hAnsiTheme="minorHAnsi" w:cstheme="minorHAnsi"/>
          <w:szCs w:val="24"/>
        </w:rPr>
        <w:t xml:space="preserve"> CS, Ryan KM (1994) Pain assessment: global use of the Brief Pain Inventory. </w:t>
      </w:r>
      <w:r w:rsidRPr="008854F9">
        <w:rPr>
          <w:rFonts w:asciiTheme="minorHAnsi" w:hAnsiTheme="minorHAnsi" w:cstheme="minorHAnsi"/>
          <w:i/>
          <w:iCs/>
          <w:szCs w:val="24"/>
        </w:rPr>
        <w:t>Annals of the Academy of Medicine; Singapore</w:t>
      </w:r>
      <w:r w:rsidRPr="00A3188A">
        <w:rPr>
          <w:rFonts w:asciiTheme="minorHAnsi" w:hAnsiTheme="minorHAnsi" w:cstheme="minorHAnsi"/>
          <w:szCs w:val="24"/>
        </w:rPr>
        <w:t>, 23: 129–38.</w:t>
      </w:r>
    </w:p>
    <w:p w14:paraId="744D822D" w14:textId="1EC756BD" w:rsidR="00A85E50" w:rsidRDefault="00A85E50" w:rsidP="000B34B1">
      <w:pPr>
        <w:pStyle w:val="ListParagraph"/>
        <w:numPr>
          <w:ilvl w:val="0"/>
          <w:numId w:val="8"/>
        </w:numPr>
        <w:rPr>
          <w:rFonts w:asciiTheme="minorHAnsi" w:hAnsiTheme="minorHAnsi" w:cstheme="minorHAnsi"/>
          <w:szCs w:val="24"/>
        </w:rPr>
      </w:pPr>
      <w:r w:rsidRPr="00F82C35">
        <w:rPr>
          <w:rFonts w:asciiTheme="minorHAnsi" w:hAnsiTheme="minorHAnsi" w:cstheme="minorHAnsi"/>
          <w:szCs w:val="24"/>
        </w:rPr>
        <w:t xml:space="preserve">de Sousa DG, Harvey LA, </w:t>
      </w:r>
      <w:proofErr w:type="spellStart"/>
      <w:r w:rsidRPr="00F82C35">
        <w:rPr>
          <w:rFonts w:asciiTheme="minorHAnsi" w:hAnsiTheme="minorHAnsi" w:cstheme="minorHAnsi"/>
          <w:szCs w:val="24"/>
        </w:rPr>
        <w:t>Dorsch</w:t>
      </w:r>
      <w:proofErr w:type="spellEnd"/>
      <w:r w:rsidRPr="00F82C35">
        <w:rPr>
          <w:rFonts w:asciiTheme="minorHAnsi" w:hAnsiTheme="minorHAnsi" w:cstheme="minorHAnsi"/>
          <w:szCs w:val="24"/>
        </w:rPr>
        <w:t xml:space="preserve"> S, </w:t>
      </w:r>
      <w:proofErr w:type="spellStart"/>
      <w:r w:rsidRPr="00F82C35">
        <w:rPr>
          <w:rFonts w:asciiTheme="minorHAnsi" w:hAnsiTheme="minorHAnsi" w:cstheme="minorHAnsi"/>
          <w:szCs w:val="24"/>
        </w:rPr>
        <w:t>Glinsky</w:t>
      </w:r>
      <w:proofErr w:type="spellEnd"/>
      <w:r w:rsidRPr="00F82C35">
        <w:rPr>
          <w:rFonts w:asciiTheme="minorHAnsi" w:hAnsiTheme="minorHAnsi" w:cstheme="minorHAnsi"/>
          <w:szCs w:val="24"/>
        </w:rPr>
        <w:t xml:space="preserve"> JV </w:t>
      </w:r>
      <w:r>
        <w:rPr>
          <w:rFonts w:asciiTheme="minorHAnsi" w:hAnsiTheme="minorHAnsi" w:cstheme="minorHAnsi"/>
          <w:szCs w:val="24"/>
        </w:rPr>
        <w:t>(2018)</w:t>
      </w:r>
      <w:r w:rsidRPr="00F82C35">
        <w:rPr>
          <w:rFonts w:asciiTheme="minorHAnsi" w:hAnsiTheme="minorHAnsi" w:cstheme="minorHAnsi"/>
          <w:szCs w:val="24"/>
        </w:rPr>
        <w:t xml:space="preserve">: Interventions involving repetitive practice improve strength after stroke: a systematic review. </w:t>
      </w:r>
      <w:r w:rsidRPr="008854F9">
        <w:rPr>
          <w:rFonts w:asciiTheme="minorHAnsi" w:hAnsiTheme="minorHAnsi" w:cstheme="minorHAnsi"/>
          <w:i/>
          <w:iCs/>
          <w:szCs w:val="24"/>
        </w:rPr>
        <w:t>Journal of physiotherapy,</w:t>
      </w:r>
      <w:r>
        <w:rPr>
          <w:rFonts w:asciiTheme="minorHAnsi" w:hAnsiTheme="minorHAnsi" w:cstheme="minorHAnsi"/>
          <w:szCs w:val="24"/>
        </w:rPr>
        <w:t xml:space="preserve"> </w:t>
      </w:r>
      <w:r w:rsidRPr="00F82C35">
        <w:rPr>
          <w:rFonts w:asciiTheme="minorHAnsi" w:hAnsiTheme="minorHAnsi" w:cstheme="minorHAnsi"/>
          <w:szCs w:val="24"/>
        </w:rPr>
        <w:t>64(4):</w:t>
      </w:r>
      <w:r>
        <w:rPr>
          <w:rFonts w:asciiTheme="minorHAnsi" w:hAnsiTheme="minorHAnsi" w:cstheme="minorHAnsi"/>
          <w:szCs w:val="24"/>
        </w:rPr>
        <w:t xml:space="preserve"> </w:t>
      </w:r>
      <w:r w:rsidRPr="00F82C35">
        <w:rPr>
          <w:rFonts w:asciiTheme="minorHAnsi" w:hAnsiTheme="minorHAnsi" w:cstheme="minorHAnsi"/>
          <w:szCs w:val="24"/>
        </w:rPr>
        <w:t>210-221</w:t>
      </w:r>
      <w:r>
        <w:rPr>
          <w:rFonts w:asciiTheme="minorHAnsi" w:hAnsiTheme="minorHAnsi" w:cstheme="minorHAnsi"/>
          <w:szCs w:val="24"/>
        </w:rPr>
        <w:t>.</w:t>
      </w:r>
    </w:p>
    <w:p w14:paraId="11C75092" w14:textId="77777777" w:rsidR="005E6BE6" w:rsidRPr="005E6BE6" w:rsidRDefault="005E6BE6" w:rsidP="000B34B1">
      <w:pPr>
        <w:pStyle w:val="ListParagraph"/>
        <w:numPr>
          <w:ilvl w:val="0"/>
          <w:numId w:val="8"/>
        </w:numPr>
        <w:rPr>
          <w:rFonts w:asciiTheme="minorHAnsi" w:hAnsiTheme="minorHAnsi" w:cstheme="minorHAnsi"/>
          <w:szCs w:val="24"/>
        </w:rPr>
      </w:pPr>
      <w:r w:rsidRPr="005E6BE6">
        <w:rPr>
          <w:rFonts w:asciiTheme="minorHAnsi" w:hAnsiTheme="minorHAnsi" w:cstheme="minorHAnsi"/>
          <w:szCs w:val="24"/>
        </w:rPr>
        <w:t>Electrophysical Agents - Contraindications and precautions: an evidence-based approach to clinical decision making in physical therapy (2010). Physiotherapy Canada, 62(5): 26-38.</w:t>
      </w:r>
    </w:p>
    <w:p w14:paraId="1EF23549" w14:textId="5A75CD30" w:rsidR="00EB1869" w:rsidRDefault="00EB1869" w:rsidP="000B34B1">
      <w:pPr>
        <w:pStyle w:val="ListParagraph"/>
        <w:numPr>
          <w:ilvl w:val="0"/>
          <w:numId w:val="8"/>
        </w:numPr>
        <w:rPr>
          <w:rFonts w:asciiTheme="minorHAnsi" w:hAnsiTheme="minorHAnsi" w:cstheme="minorHAnsi"/>
          <w:szCs w:val="24"/>
        </w:rPr>
      </w:pPr>
      <w:proofErr w:type="spellStart"/>
      <w:r w:rsidRPr="00EB1869">
        <w:rPr>
          <w:rFonts w:asciiTheme="minorHAnsi" w:hAnsiTheme="minorHAnsi" w:cstheme="minorHAnsi"/>
          <w:szCs w:val="24"/>
        </w:rPr>
        <w:t>Faghri</w:t>
      </w:r>
      <w:proofErr w:type="spellEnd"/>
      <w:r w:rsidRPr="00EB1869">
        <w:rPr>
          <w:rFonts w:asciiTheme="minorHAnsi" w:hAnsiTheme="minorHAnsi" w:cstheme="minorHAnsi"/>
          <w:szCs w:val="24"/>
        </w:rPr>
        <w:t xml:space="preserve"> PD </w:t>
      </w:r>
      <w:r>
        <w:rPr>
          <w:rFonts w:asciiTheme="minorHAnsi" w:hAnsiTheme="minorHAnsi" w:cstheme="minorHAnsi"/>
          <w:szCs w:val="24"/>
        </w:rPr>
        <w:t>(1997)</w:t>
      </w:r>
      <w:r w:rsidRPr="00EB1869">
        <w:rPr>
          <w:rFonts w:asciiTheme="minorHAnsi" w:hAnsiTheme="minorHAnsi" w:cstheme="minorHAnsi"/>
          <w:szCs w:val="24"/>
        </w:rPr>
        <w:t xml:space="preserve"> The effects of neuromuscular stimulation-induced muscle contraction versus elevation on hand </w:t>
      </w:r>
      <w:proofErr w:type="spellStart"/>
      <w:r w:rsidRPr="00EB1869">
        <w:rPr>
          <w:rFonts w:asciiTheme="minorHAnsi" w:hAnsiTheme="minorHAnsi" w:cstheme="minorHAnsi"/>
          <w:szCs w:val="24"/>
        </w:rPr>
        <w:t>edema</w:t>
      </w:r>
      <w:proofErr w:type="spellEnd"/>
      <w:r w:rsidRPr="00EB1869">
        <w:rPr>
          <w:rFonts w:asciiTheme="minorHAnsi" w:hAnsiTheme="minorHAnsi" w:cstheme="minorHAnsi"/>
          <w:szCs w:val="24"/>
        </w:rPr>
        <w:t xml:space="preserve"> in CVA patients. </w:t>
      </w:r>
      <w:r w:rsidRPr="008854F9">
        <w:rPr>
          <w:rFonts w:asciiTheme="minorHAnsi" w:hAnsiTheme="minorHAnsi" w:cstheme="minorHAnsi"/>
          <w:i/>
          <w:iCs/>
          <w:szCs w:val="24"/>
        </w:rPr>
        <w:t>Journal of hand therapy: official journal of the American Society of Hand Therapists</w:t>
      </w:r>
      <w:r w:rsidR="00271FD5">
        <w:rPr>
          <w:rFonts w:asciiTheme="minorHAnsi" w:hAnsiTheme="minorHAnsi" w:cstheme="minorHAnsi"/>
          <w:i/>
          <w:iCs/>
          <w:szCs w:val="24"/>
        </w:rPr>
        <w:t>,</w:t>
      </w:r>
      <w:r w:rsidRPr="00EB1869">
        <w:rPr>
          <w:rFonts w:asciiTheme="minorHAnsi" w:hAnsiTheme="minorHAnsi" w:cstheme="minorHAnsi"/>
          <w:szCs w:val="24"/>
        </w:rPr>
        <w:t xml:space="preserve"> 10(1):</w:t>
      </w:r>
      <w:r>
        <w:rPr>
          <w:rFonts w:asciiTheme="minorHAnsi" w:hAnsiTheme="minorHAnsi" w:cstheme="minorHAnsi"/>
          <w:szCs w:val="24"/>
        </w:rPr>
        <w:t xml:space="preserve"> </w:t>
      </w:r>
      <w:r w:rsidRPr="00EB1869">
        <w:rPr>
          <w:rFonts w:asciiTheme="minorHAnsi" w:hAnsiTheme="minorHAnsi" w:cstheme="minorHAnsi"/>
          <w:szCs w:val="24"/>
        </w:rPr>
        <w:t>29-34</w:t>
      </w:r>
      <w:r>
        <w:rPr>
          <w:rFonts w:asciiTheme="minorHAnsi" w:hAnsiTheme="minorHAnsi" w:cstheme="minorHAnsi"/>
          <w:szCs w:val="24"/>
        </w:rPr>
        <w:t>.</w:t>
      </w:r>
    </w:p>
    <w:p w14:paraId="01E56B8E" w14:textId="77777777" w:rsidR="005E6BE6" w:rsidRPr="008854F9" w:rsidRDefault="005E6BE6" w:rsidP="000B34B1">
      <w:pPr>
        <w:pStyle w:val="ListParagraph"/>
        <w:numPr>
          <w:ilvl w:val="0"/>
          <w:numId w:val="8"/>
        </w:numPr>
        <w:rPr>
          <w:rFonts w:asciiTheme="minorHAnsi" w:hAnsiTheme="minorHAnsi" w:cstheme="minorHAnsi"/>
          <w:szCs w:val="24"/>
        </w:rPr>
      </w:pPr>
      <w:proofErr w:type="spellStart"/>
      <w:r w:rsidRPr="000D281B">
        <w:rPr>
          <w:color w:val="000000"/>
          <w:szCs w:val="24"/>
        </w:rPr>
        <w:t>Faghri</w:t>
      </w:r>
      <w:proofErr w:type="spellEnd"/>
      <w:r w:rsidRPr="000D281B">
        <w:rPr>
          <w:color w:val="000000"/>
          <w:szCs w:val="24"/>
        </w:rPr>
        <w:t xml:space="preserve"> PD, Rodgers MM, Glaser RM, </w:t>
      </w:r>
      <w:proofErr w:type="spellStart"/>
      <w:r w:rsidRPr="000D281B">
        <w:rPr>
          <w:color w:val="000000"/>
          <w:szCs w:val="24"/>
        </w:rPr>
        <w:t>Bors</w:t>
      </w:r>
      <w:proofErr w:type="spellEnd"/>
      <w:r w:rsidRPr="000D281B">
        <w:rPr>
          <w:color w:val="000000"/>
          <w:szCs w:val="24"/>
        </w:rPr>
        <w:t xml:space="preserve"> JG, Ho C, </w:t>
      </w:r>
      <w:proofErr w:type="spellStart"/>
      <w:r w:rsidRPr="000D281B">
        <w:rPr>
          <w:color w:val="000000"/>
          <w:szCs w:val="24"/>
        </w:rPr>
        <w:t>Akuthota</w:t>
      </w:r>
      <w:proofErr w:type="spellEnd"/>
      <w:r w:rsidRPr="000D281B">
        <w:rPr>
          <w:color w:val="000000"/>
          <w:szCs w:val="24"/>
        </w:rPr>
        <w:t xml:space="preserve"> P (1994) The effects of functional electrical stimulation of shoulder subluxation, arm function recovery, and shoulder pain in hemiplegic stroke patients. </w:t>
      </w:r>
      <w:r w:rsidRPr="000D281B">
        <w:rPr>
          <w:i/>
          <w:color w:val="000000"/>
          <w:szCs w:val="24"/>
        </w:rPr>
        <w:t>Archives of Physical Medicine and Rehabilitation</w:t>
      </w:r>
      <w:r w:rsidRPr="000D281B">
        <w:rPr>
          <w:color w:val="000000"/>
          <w:szCs w:val="24"/>
        </w:rPr>
        <w:t xml:space="preserve"> 75(1)</w:t>
      </w:r>
      <w:r>
        <w:rPr>
          <w:color w:val="000000"/>
          <w:szCs w:val="24"/>
        </w:rPr>
        <w:t>:</w:t>
      </w:r>
      <w:r w:rsidRPr="000D281B">
        <w:rPr>
          <w:color w:val="000000"/>
          <w:szCs w:val="24"/>
        </w:rPr>
        <w:t xml:space="preserve"> 73-79</w:t>
      </w:r>
    </w:p>
    <w:p w14:paraId="2BBFB84A" w14:textId="4A592CB1" w:rsidR="005E6BE6" w:rsidRPr="000D281B" w:rsidRDefault="005E6BE6" w:rsidP="000B34B1">
      <w:pPr>
        <w:pStyle w:val="ListParagraph"/>
        <w:numPr>
          <w:ilvl w:val="0"/>
          <w:numId w:val="8"/>
        </w:numPr>
        <w:rPr>
          <w:color w:val="000000"/>
          <w:szCs w:val="24"/>
        </w:rPr>
      </w:pPr>
      <w:proofErr w:type="spellStart"/>
      <w:r w:rsidRPr="000D281B">
        <w:rPr>
          <w:color w:val="000000"/>
          <w:szCs w:val="24"/>
        </w:rPr>
        <w:t>Faghri</w:t>
      </w:r>
      <w:proofErr w:type="spellEnd"/>
      <w:r w:rsidRPr="000D281B">
        <w:rPr>
          <w:color w:val="000000"/>
          <w:szCs w:val="24"/>
        </w:rPr>
        <w:t xml:space="preserve"> PD, Rodgers MM (1997) </w:t>
      </w:r>
      <w:r>
        <w:rPr>
          <w:color w:val="000000"/>
          <w:szCs w:val="24"/>
        </w:rPr>
        <w:t>T</w:t>
      </w:r>
      <w:r w:rsidRPr="000D281B">
        <w:rPr>
          <w:color w:val="000000"/>
          <w:szCs w:val="24"/>
        </w:rPr>
        <w:t xml:space="preserve">he effects of functional neuromuscular stimulation-augmented physical therapy program in the recovery of hemiplegic arm in stroke patients. </w:t>
      </w:r>
      <w:r w:rsidRPr="000D281B">
        <w:rPr>
          <w:i/>
          <w:color w:val="000000"/>
          <w:szCs w:val="24"/>
        </w:rPr>
        <w:t>Clinical Kinesiology</w:t>
      </w:r>
      <w:r w:rsidRPr="000D281B">
        <w:rPr>
          <w:color w:val="000000"/>
          <w:szCs w:val="24"/>
        </w:rPr>
        <w:t xml:space="preserve"> 51: 9-15</w:t>
      </w:r>
    </w:p>
    <w:p w14:paraId="0CA6BCC8" w14:textId="77777777" w:rsidR="005E6BE6" w:rsidRPr="000D281B" w:rsidRDefault="005E6BE6" w:rsidP="000B34B1">
      <w:pPr>
        <w:pStyle w:val="ListParagraph"/>
        <w:numPr>
          <w:ilvl w:val="0"/>
          <w:numId w:val="8"/>
        </w:numPr>
        <w:rPr>
          <w:szCs w:val="24"/>
        </w:rPr>
      </w:pPr>
      <w:r w:rsidRPr="000D281B">
        <w:rPr>
          <w:szCs w:val="24"/>
        </w:rPr>
        <w:t>Guidelines for the clinical use of electrophysical agents (2001) Australian Physiotherapy Association cited in Ada L, Munn J (2003) Neurological Physiotherapy Update. School of Physiotherapy, Faculty of Health Sciences, the University of Sydney</w:t>
      </w:r>
    </w:p>
    <w:p w14:paraId="37CF9D33" w14:textId="1505283D" w:rsidR="00277B4A" w:rsidRPr="008854F9" w:rsidRDefault="00277B4A" w:rsidP="000B34B1">
      <w:pPr>
        <w:pStyle w:val="ListParagraph"/>
        <w:numPr>
          <w:ilvl w:val="0"/>
          <w:numId w:val="8"/>
        </w:numPr>
        <w:rPr>
          <w:rFonts w:asciiTheme="minorHAnsi" w:hAnsiTheme="minorHAnsi" w:cstheme="minorHAnsi"/>
          <w:szCs w:val="24"/>
        </w:rPr>
      </w:pPr>
      <w:r w:rsidRPr="00277B4A">
        <w:rPr>
          <w:rFonts w:asciiTheme="minorHAnsi" w:hAnsiTheme="minorHAnsi" w:cstheme="minorHAnsi"/>
          <w:szCs w:val="24"/>
        </w:rPr>
        <w:t xml:space="preserve">Hong Z, Sui M, Zhuang Z, Liu H, Zheng X, Cai C, et al. </w:t>
      </w:r>
      <w:r>
        <w:rPr>
          <w:rFonts w:asciiTheme="minorHAnsi" w:hAnsiTheme="minorHAnsi" w:cstheme="minorHAnsi"/>
          <w:szCs w:val="24"/>
        </w:rPr>
        <w:t>(2018)</w:t>
      </w:r>
      <w:r w:rsidRPr="00277B4A">
        <w:rPr>
          <w:rFonts w:asciiTheme="minorHAnsi" w:hAnsiTheme="minorHAnsi" w:cstheme="minorHAnsi"/>
          <w:szCs w:val="24"/>
        </w:rPr>
        <w:t xml:space="preserve">: Effectiveness of </w:t>
      </w:r>
      <w:r>
        <w:rPr>
          <w:rFonts w:asciiTheme="minorHAnsi" w:hAnsiTheme="minorHAnsi" w:cstheme="minorHAnsi"/>
          <w:szCs w:val="24"/>
        </w:rPr>
        <w:t>n</w:t>
      </w:r>
      <w:r w:rsidRPr="00277B4A">
        <w:rPr>
          <w:rFonts w:asciiTheme="minorHAnsi" w:hAnsiTheme="minorHAnsi" w:cstheme="minorHAnsi"/>
          <w:szCs w:val="24"/>
        </w:rPr>
        <w:t>euromuscular</w:t>
      </w:r>
      <w:r>
        <w:rPr>
          <w:rFonts w:asciiTheme="minorHAnsi" w:hAnsiTheme="minorHAnsi" w:cstheme="minorHAnsi"/>
          <w:szCs w:val="24"/>
        </w:rPr>
        <w:t xml:space="preserve"> e</w:t>
      </w:r>
      <w:r w:rsidRPr="00277B4A">
        <w:rPr>
          <w:rFonts w:asciiTheme="minorHAnsi" w:hAnsiTheme="minorHAnsi" w:cstheme="minorHAnsi"/>
          <w:szCs w:val="24"/>
        </w:rPr>
        <w:t xml:space="preserve">lectrical </w:t>
      </w:r>
      <w:r>
        <w:rPr>
          <w:rFonts w:asciiTheme="minorHAnsi" w:hAnsiTheme="minorHAnsi" w:cstheme="minorHAnsi"/>
          <w:szCs w:val="24"/>
        </w:rPr>
        <w:t>s</w:t>
      </w:r>
      <w:r w:rsidRPr="00277B4A">
        <w:rPr>
          <w:rFonts w:asciiTheme="minorHAnsi" w:hAnsiTheme="minorHAnsi" w:cstheme="minorHAnsi"/>
          <w:szCs w:val="24"/>
        </w:rPr>
        <w:t xml:space="preserve">timulation on </w:t>
      </w:r>
      <w:r>
        <w:rPr>
          <w:rFonts w:asciiTheme="minorHAnsi" w:hAnsiTheme="minorHAnsi" w:cstheme="minorHAnsi"/>
          <w:szCs w:val="24"/>
        </w:rPr>
        <w:t>l</w:t>
      </w:r>
      <w:r w:rsidRPr="00277B4A">
        <w:rPr>
          <w:rFonts w:asciiTheme="minorHAnsi" w:hAnsiTheme="minorHAnsi" w:cstheme="minorHAnsi"/>
          <w:szCs w:val="24"/>
        </w:rPr>
        <w:t xml:space="preserve">ower </w:t>
      </w:r>
      <w:r>
        <w:rPr>
          <w:rFonts w:asciiTheme="minorHAnsi" w:hAnsiTheme="minorHAnsi" w:cstheme="minorHAnsi"/>
          <w:szCs w:val="24"/>
        </w:rPr>
        <w:t>l</w:t>
      </w:r>
      <w:r w:rsidRPr="00277B4A">
        <w:rPr>
          <w:rFonts w:asciiTheme="minorHAnsi" w:hAnsiTheme="minorHAnsi" w:cstheme="minorHAnsi"/>
          <w:szCs w:val="24"/>
        </w:rPr>
        <w:t xml:space="preserve">imbs of </w:t>
      </w:r>
      <w:r w:rsidRPr="008854F9">
        <w:rPr>
          <w:rFonts w:asciiTheme="minorHAnsi" w:hAnsiTheme="minorHAnsi" w:cstheme="minorHAnsi"/>
          <w:szCs w:val="24"/>
        </w:rPr>
        <w:t xml:space="preserve">patients </w:t>
      </w:r>
      <w:r>
        <w:rPr>
          <w:rFonts w:asciiTheme="minorHAnsi" w:hAnsiTheme="minorHAnsi" w:cstheme="minorHAnsi"/>
          <w:szCs w:val="24"/>
        </w:rPr>
        <w:t>w</w:t>
      </w:r>
      <w:r w:rsidRPr="008854F9">
        <w:rPr>
          <w:rFonts w:asciiTheme="minorHAnsi" w:hAnsiTheme="minorHAnsi" w:cstheme="minorHAnsi"/>
          <w:szCs w:val="24"/>
        </w:rPr>
        <w:t xml:space="preserve">ith </w:t>
      </w:r>
      <w:r>
        <w:rPr>
          <w:rFonts w:asciiTheme="minorHAnsi" w:hAnsiTheme="minorHAnsi" w:cstheme="minorHAnsi"/>
          <w:szCs w:val="24"/>
        </w:rPr>
        <w:t>h</w:t>
      </w:r>
      <w:r w:rsidRPr="008854F9">
        <w:rPr>
          <w:rFonts w:asciiTheme="minorHAnsi" w:hAnsiTheme="minorHAnsi" w:cstheme="minorHAnsi"/>
          <w:szCs w:val="24"/>
        </w:rPr>
        <w:t xml:space="preserve">emiplegia </w:t>
      </w:r>
      <w:r>
        <w:rPr>
          <w:rFonts w:asciiTheme="minorHAnsi" w:hAnsiTheme="minorHAnsi" w:cstheme="minorHAnsi"/>
          <w:szCs w:val="24"/>
        </w:rPr>
        <w:t>a</w:t>
      </w:r>
      <w:r w:rsidRPr="008854F9">
        <w:rPr>
          <w:rFonts w:asciiTheme="minorHAnsi" w:hAnsiTheme="minorHAnsi" w:cstheme="minorHAnsi"/>
          <w:szCs w:val="24"/>
        </w:rPr>
        <w:t xml:space="preserve">fter </w:t>
      </w:r>
      <w:r>
        <w:rPr>
          <w:rFonts w:asciiTheme="minorHAnsi" w:hAnsiTheme="minorHAnsi" w:cstheme="minorHAnsi"/>
          <w:szCs w:val="24"/>
        </w:rPr>
        <w:t>c</w:t>
      </w:r>
      <w:r w:rsidRPr="008854F9">
        <w:rPr>
          <w:rFonts w:asciiTheme="minorHAnsi" w:hAnsiTheme="minorHAnsi" w:cstheme="minorHAnsi"/>
          <w:szCs w:val="24"/>
        </w:rPr>
        <w:t xml:space="preserve">hronic </w:t>
      </w:r>
      <w:r>
        <w:rPr>
          <w:rFonts w:asciiTheme="minorHAnsi" w:hAnsiTheme="minorHAnsi" w:cstheme="minorHAnsi"/>
          <w:szCs w:val="24"/>
        </w:rPr>
        <w:t>s</w:t>
      </w:r>
      <w:r w:rsidRPr="008854F9">
        <w:rPr>
          <w:rFonts w:asciiTheme="minorHAnsi" w:hAnsiTheme="minorHAnsi" w:cstheme="minorHAnsi"/>
          <w:szCs w:val="24"/>
        </w:rPr>
        <w:t xml:space="preserve">troke: </w:t>
      </w:r>
      <w:r>
        <w:rPr>
          <w:rFonts w:asciiTheme="minorHAnsi" w:hAnsiTheme="minorHAnsi" w:cstheme="minorHAnsi"/>
          <w:szCs w:val="24"/>
        </w:rPr>
        <w:t>a s</w:t>
      </w:r>
      <w:r w:rsidRPr="008854F9">
        <w:rPr>
          <w:rFonts w:asciiTheme="minorHAnsi" w:hAnsiTheme="minorHAnsi" w:cstheme="minorHAnsi"/>
          <w:szCs w:val="24"/>
        </w:rPr>
        <w:t xml:space="preserve">ystematic </w:t>
      </w:r>
      <w:r>
        <w:rPr>
          <w:rFonts w:asciiTheme="minorHAnsi" w:hAnsiTheme="minorHAnsi" w:cstheme="minorHAnsi"/>
          <w:szCs w:val="24"/>
        </w:rPr>
        <w:t>r</w:t>
      </w:r>
      <w:r w:rsidRPr="008854F9">
        <w:rPr>
          <w:rFonts w:asciiTheme="minorHAnsi" w:hAnsiTheme="minorHAnsi" w:cstheme="minorHAnsi"/>
          <w:szCs w:val="24"/>
        </w:rPr>
        <w:t xml:space="preserve">eview. </w:t>
      </w:r>
      <w:r w:rsidRPr="008854F9">
        <w:rPr>
          <w:rFonts w:asciiTheme="minorHAnsi" w:hAnsiTheme="minorHAnsi" w:cstheme="minorHAnsi"/>
          <w:i/>
          <w:iCs/>
          <w:szCs w:val="24"/>
        </w:rPr>
        <w:t>Archives of Physical Medicine and Rehabilitation</w:t>
      </w:r>
      <w:r>
        <w:rPr>
          <w:rFonts w:asciiTheme="minorHAnsi" w:hAnsiTheme="minorHAnsi" w:cstheme="minorHAnsi"/>
          <w:i/>
          <w:iCs/>
          <w:szCs w:val="24"/>
        </w:rPr>
        <w:t>,</w:t>
      </w:r>
      <w:r>
        <w:rPr>
          <w:rFonts w:asciiTheme="minorHAnsi" w:hAnsiTheme="minorHAnsi" w:cstheme="minorHAnsi"/>
          <w:szCs w:val="24"/>
        </w:rPr>
        <w:t xml:space="preserve"> </w:t>
      </w:r>
      <w:r w:rsidRPr="008854F9">
        <w:rPr>
          <w:rFonts w:asciiTheme="minorHAnsi" w:hAnsiTheme="minorHAnsi" w:cstheme="minorHAnsi"/>
          <w:szCs w:val="24"/>
        </w:rPr>
        <w:t>99(5):</w:t>
      </w:r>
      <w:r>
        <w:rPr>
          <w:rFonts w:asciiTheme="minorHAnsi" w:hAnsiTheme="minorHAnsi" w:cstheme="minorHAnsi"/>
          <w:szCs w:val="24"/>
        </w:rPr>
        <w:t xml:space="preserve"> </w:t>
      </w:r>
      <w:r w:rsidRPr="008854F9">
        <w:rPr>
          <w:rFonts w:asciiTheme="minorHAnsi" w:hAnsiTheme="minorHAnsi" w:cstheme="minorHAnsi"/>
          <w:szCs w:val="24"/>
        </w:rPr>
        <w:t>1011-1022.</w:t>
      </w:r>
    </w:p>
    <w:p w14:paraId="43ADC7CA" w14:textId="2569CBD1" w:rsidR="00277B4A" w:rsidRDefault="00277B4A" w:rsidP="000B34B1">
      <w:pPr>
        <w:pStyle w:val="ListParagraph"/>
        <w:numPr>
          <w:ilvl w:val="0"/>
          <w:numId w:val="8"/>
        </w:numPr>
        <w:rPr>
          <w:rFonts w:asciiTheme="minorHAnsi" w:hAnsiTheme="minorHAnsi" w:cstheme="minorHAnsi"/>
          <w:szCs w:val="24"/>
        </w:rPr>
      </w:pPr>
      <w:r>
        <w:t xml:space="preserve">Howlett OA, </w:t>
      </w:r>
      <w:proofErr w:type="spellStart"/>
      <w:r>
        <w:t>Lannin</w:t>
      </w:r>
      <w:proofErr w:type="spellEnd"/>
      <w:r>
        <w:t xml:space="preserve"> NA, Ada L, McKinstry C</w:t>
      </w:r>
      <w:r w:rsidR="00250C34">
        <w:t>.</w:t>
      </w:r>
      <w:r>
        <w:t xml:space="preserve"> (2015) Functional electrical stimulation improves activity after stroke: a systematic review with meta-analysis. </w:t>
      </w:r>
      <w:r w:rsidRPr="008854F9">
        <w:rPr>
          <w:i/>
          <w:iCs/>
        </w:rPr>
        <w:t>Archives of physical medicine and rehabilitation</w:t>
      </w:r>
      <w:r>
        <w:t>, 96(5): 934-43.</w:t>
      </w:r>
    </w:p>
    <w:p w14:paraId="5202950E" w14:textId="03F8CF08" w:rsidR="00250C34" w:rsidRDefault="00250C34" w:rsidP="000B34B1">
      <w:pPr>
        <w:pStyle w:val="ListParagraph"/>
        <w:numPr>
          <w:ilvl w:val="0"/>
          <w:numId w:val="8"/>
        </w:numPr>
        <w:tabs>
          <w:tab w:val="left" w:pos="0"/>
        </w:tabs>
        <w:rPr>
          <w:color w:val="000000"/>
          <w:szCs w:val="24"/>
        </w:rPr>
      </w:pPr>
      <w:proofErr w:type="spellStart"/>
      <w:r w:rsidRPr="00250C34">
        <w:rPr>
          <w:color w:val="000000"/>
          <w:szCs w:val="24"/>
        </w:rPr>
        <w:t>Karcioglu</w:t>
      </w:r>
      <w:proofErr w:type="spellEnd"/>
      <w:r w:rsidRPr="00250C34">
        <w:rPr>
          <w:color w:val="000000"/>
          <w:szCs w:val="24"/>
        </w:rPr>
        <w:t xml:space="preserve"> O, </w:t>
      </w:r>
      <w:proofErr w:type="spellStart"/>
      <w:r w:rsidRPr="00250C34">
        <w:rPr>
          <w:color w:val="000000"/>
          <w:szCs w:val="24"/>
        </w:rPr>
        <w:t>Topacoglu</w:t>
      </w:r>
      <w:proofErr w:type="spellEnd"/>
      <w:r w:rsidRPr="00250C34">
        <w:rPr>
          <w:color w:val="000000"/>
          <w:szCs w:val="24"/>
        </w:rPr>
        <w:t xml:space="preserve"> H, </w:t>
      </w:r>
      <w:proofErr w:type="spellStart"/>
      <w:r w:rsidRPr="00250C34">
        <w:rPr>
          <w:color w:val="000000"/>
          <w:szCs w:val="24"/>
        </w:rPr>
        <w:t>Dikme</w:t>
      </w:r>
      <w:proofErr w:type="spellEnd"/>
      <w:r w:rsidRPr="00250C34">
        <w:rPr>
          <w:color w:val="000000"/>
          <w:szCs w:val="24"/>
        </w:rPr>
        <w:t xml:space="preserve"> O, </w:t>
      </w:r>
      <w:proofErr w:type="spellStart"/>
      <w:r w:rsidRPr="00250C34">
        <w:rPr>
          <w:color w:val="000000"/>
          <w:szCs w:val="24"/>
        </w:rPr>
        <w:t>Dikme</w:t>
      </w:r>
      <w:proofErr w:type="spellEnd"/>
      <w:r w:rsidRPr="00250C34">
        <w:rPr>
          <w:color w:val="000000"/>
          <w:szCs w:val="24"/>
        </w:rPr>
        <w:t xml:space="preserve"> O. </w:t>
      </w:r>
      <w:r>
        <w:rPr>
          <w:color w:val="000000"/>
          <w:szCs w:val="24"/>
        </w:rPr>
        <w:t xml:space="preserve">(2018) </w:t>
      </w:r>
      <w:r w:rsidRPr="00250C34">
        <w:rPr>
          <w:color w:val="000000"/>
          <w:szCs w:val="24"/>
        </w:rPr>
        <w:t xml:space="preserve">A systematic review of the pain scales in adults: Which to use? </w:t>
      </w:r>
      <w:r w:rsidRPr="008854F9">
        <w:rPr>
          <w:i/>
          <w:iCs/>
          <w:color w:val="000000"/>
          <w:szCs w:val="24"/>
        </w:rPr>
        <w:t>The American Journal of Emergency Medicine,</w:t>
      </w:r>
      <w:r>
        <w:rPr>
          <w:color w:val="000000"/>
          <w:szCs w:val="24"/>
        </w:rPr>
        <w:t xml:space="preserve"> </w:t>
      </w:r>
      <w:r w:rsidRPr="00250C34">
        <w:rPr>
          <w:color w:val="000000"/>
          <w:szCs w:val="24"/>
        </w:rPr>
        <w:t>36(4):</w:t>
      </w:r>
      <w:r>
        <w:rPr>
          <w:color w:val="000000"/>
          <w:szCs w:val="24"/>
        </w:rPr>
        <w:t xml:space="preserve"> </w:t>
      </w:r>
      <w:r w:rsidRPr="00250C34">
        <w:rPr>
          <w:color w:val="000000"/>
          <w:szCs w:val="24"/>
        </w:rPr>
        <w:t>707-714.</w:t>
      </w:r>
    </w:p>
    <w:p w14:paraId="0003545A" w14:textId="0F33D1C1" w:rsidR="005E6BE6" w:rsidRPr="000D281B" w:rsidRDefault="005E6BE6" w:rsidP="000B34B1">
      <w:pPr>
        <w:pStyle w:val="ListParagraph"/>
        <w:numPr>
          <w:ilvl w:val="0"/>
          <w:numId w:val="8"/>
        </w:numPr>
        <w:tabs>
          <w:tab w:val="left" w:pos="0"/>
        </w:tabs>
        <w:rPr>
          <w:color w:val="000000"/>
          <w:szCs w:val="24"/>
        </w:rPr>
      </w:pPr>
      <w:r w:rsidRPr="000D281B">
        <w:rPr>
          <w:color w:val="000000"/>
          <w:szCs w:val="24"/>
        </w:rPr>
        <w:t xml:space="preserve">Kraft GH, Fitts SS, Hammond MC (1992) Techniques to improve function of the arm and hand in chronic hemiplegia. </w:t>
      </w:r>
      <w:r w:rsidRPr="000D281B">
        <w:rPr>
          <w:i/>
          <w:color w:val="000000"/>
          <w:szCs w:val="24"/>
        </w:rPr>
        <w:t>Archives of Physical Medicine and Rehabilitation</w:t>
      </w:r>
      <w:r w:rsidRPr="000D281B">
        <w:rPr>
          <w:color w:val="000000"/>
          <w:szCs w:val="24"/>
        </w:rPr>
        <w:t xml:space="preserve"> 73: 220-227</w:t>
      </w:r>
    </w:p>
    <w:p w14:paraId="0E863A76" w14:textId="1A87AB44" w:rsidR="00FC43EC" w:rsidRPr="00FC43EC" w:rsidRDefault="00FC43EC" w:rsidP="000B34B1">
      <w:pPr>
        <w:pStyle w:val="ListParagraph"/>
        <w:numPr>
          <w:ilvl w:val="0"/>
          <w:numId w:val="8"/>
        </w:numPr>
        <w:rPr>
          <w:rFonts w:asciiTheme="minorHAnsi" w:hAnsiTheme="minorHAnsi" w:cstheme="minorHAnsi"/>
          <w:szCs w:val="24"/>
        </w:rPr>
      </w:pPr>
      <w:r w:rsidRPr="00FC43EC">
        <w:rPr>
          <w:rFonts w:asciiTheme="minorHAnsi" w:hAnsiTheme="minorHAnsi" w:cstheme="minorHAnsi"/>
          <w:szCs w:val="24"/>
        </w:rPr>
        <w:t>Lee J-H, Baker LL, Johnson RE, Tilson JK (2017): Effectiveness of neuromuscular electrical stimulation for management of shoulder subluxation post-stroke: a systematic review with meta-analysis</w:t>
      </w:r>
      <w:r w:rsidRPr="008854F9">
        <w:rPr>
          <w:rFonts w:asciiTheme="minorHAnsi" w:hAnsiTheme="minorHAnsi" w:cstheme="minorHAnsi"/>
          <w:i/>
          <w:iCs/>
          <w:szCs w:val="24"/>
        </w:rPr>
        <w:t>. Clinical rehabilitation</w:t>
      </w:r>
      <w:r>
        <w:rPr>
          <w:rFonts w:asciiTheme="minorHAnsi" w:hAnsiTheme="minorHAnsi" w:cstheme="minorHAnsi"/>
          <w:i/>
          <w:iCs/>
          <w:szCs w:val="24"/>
        </w:rPr>
        <w:t xml:space="preserve">, </w:t>
      </w:r>
      <w:r w:rsidRPr="00FC43EC">
        <w:rPr>
          <w:rFonts w:asciiTheme="minorHAnsi" w:hAnsiTheme="minorHAnsi" w:cstheme="minorHAnsi"/>
          <w:szCs w:val="24"/>
        </w:rPr>
        <w:t>31(11):</w:t>
      </w:r>
      <w:r>
        <w:rPr>
          <w:rFonts w:asciiTheme="minorHAnsi" w:hAnsiTheme="minorHAnsi" w:cstheme="minorHAnsi"/>
          <w:szCs w:val="24"/>
        </w:rPr>
        <w:t xml:space="preserve"> </w:t>
      </w:r>
      <w:r w:rsidRPr="00FC43EC">
        <w:rPr>
          <w:rFonts w:asciiTheme="minorHAnsi" w:hAnsiTheme="minorHAnsi" w:cstheme="minorHAnsi"/>
          <w:szCs w:val="24"/>
        </w:rPr>
        <w:t>1431-1444</w:t>
      </w:r>
      <w:r>
        <w:rPr>
          <w:rFonts w:asciiTheme="minorHAnsi" w:hAnsiTheme="minorHAnsi" w:cstheme="minorHAnsi"/>
          <w:szCs w:val="24"/>
        </w:rPr>
        <w:t>.</w:t>
      </w:r>
    </w:p>
    <w:p w14:paraId="1E3629DE" w14:textId="77777777" w:rsidR="005E6BE6" w:rsidRPr="000D281B" w:rsidRDefault="005E6BE6" w:rsidP="000B34B1">
      <w:pPr>
        <w:pStyle w:val="ListParagraph"/>
        <w:numPr>
          <w:ilvl w:val="0"/>
          <w:numId w:val="8"/>
        </w:numPr>
        <w:tabs>
          <w:tab w:val="left" w:pos="0"/>
        </w:tabs>
        <w:rPr>
          <w:color w:val="000000"/>
          <w:szCs w:val="24"/>
        </w:rPr>
      </w:pPr>
      <w:proofErr w:type="spellStart"/>
      <w:r w:rsidRPr="000D281B">
        <w:rPr>
          <w:color w:val="000000"/>
          <w:szCs w:val="24"/>
        </w:rPr>
        <w:t>Lueng</w:t>
      </w:r>
      <w:proofErr w:type="spellEnd"/>
      <w:r w:rsidRPr="000D281B">
        <w:rPr>
          <w:color w:val="000000"/>
          <w:szCs w:val="24"/>
        </w:rPr>
        <w:t xml:space="preserve"> J, Harvey LA, Mosely AM, </w:t>
      </w:r>
      <w:proofErr w:type="spellStart"/>
      <w:r w:rsidRPr="000D281B">
        <w:rPr>
          <w:color w:val="000000"/>
          <w:szCs w:val="24"/>
        </w:rPr>
        <w:t>Tse</w:t>
      </w:r>
      <w:proofErr w:type="spellEnd"/>
      <w:r w:rsidRPr="000D281B">
        <w:rPr>
          <w:color w:val="000000"/>
          <w:szCs w:val="24"/>
        </w:rPr>
        <w:t xml:space="preserve"> C, Bryant J, Wyndham S, Barry S (2012) Electrical stimulation and splinting were not clearly more effective than splinting alone for contracture management after acquired brain injury: a randomised trial. </w:t>
      </w:r>
      <w:r w:rsidRPr="000D281B">
        <w:rPr>
          <w:i/>
          <w:color w:val="000000"/>
          <w:szCs w:val="24"/>
        </w:rPr>
        <w:t xml:space="preserve">Journal of Physiotherapy </w:t>
      </w:r>
      <w:r w:rsidRPr="000D281B">
        <w:rPr>
          <w:color w:val="000000"/>
          <w:szCs w:val="24"/>
        </w:rPr>
        <w:t xml:space="preserve">58: 231-240. </w:t>
      </w:r>
    </w:p>
    <w:p w14:paraId="691AD2FC" w14:textId="77777777" w:rsidR="005E6BE6" w:rsidRPr="000D281B" w:rsidRDefault="005E6BE6" w:rsidP="000B34B1">
      <w:pPr>
        <w:pStyle w:val="ListParagraph"/>
        <w:numPr>
          <w:ilvl w:val="0"/>
          <w:numId w:val="8"/>
        </w:numPr>
        <w:rPr>
          <w:color w:val="000000"/>
          <w:szCs w:val="24"/>
        </w:rPr>
      </w:pPr>
      <w:proofErr w:type="spellStart"/>
      <w:r w:rsidRPr="000D281B">
        <w:rPr>
          <w:color w:val="000000"/>
          <w:szCs w:val="24"/>
        </w:rPr>
        <w:t>Merlatti</w:t>
      </w:r>
      <w:proofErr w:type="spellEnd"/>
      <w:r w:rsidRPr="000D281B">
        <w:rPr>
          <w:color w:val="000000"/>
          <w:szCs w:val="24"/>
        </w:rPr>
        <w:t xml:space="preserve"> R, </w:t>
      </w:r>
      <w:proofErr w:type="spellStart"/>
      <w:r w:rsidRPr="000D281B">
        <w:rPr>
          <w:color w:val="000000"/>
          <w:szCs w:val="24"/>
        </w:rPr>
        <w:t>Zelaschi</w:t>
      </w:r>
      <w:proofErr w:type="spellEnd"/>
      <w:r w:rsidRPr="000D281B">
        <w:rPr>
          <w:color w:val="000000"/>
          <w:szCs w:val="24"/>
        </w:rPr>
        <w:t xml:space="preserve"> F, </w:t>
      </w:r>
      <w:proofErr w:type="spellStart"/>
      <w:r w:rsidRPr="000D281B">
        <w:rPr>
          <w:color w:val="000000"/>
          <w:szCs w:val="24"/>
        </w:rPr>
        <w:t>Latella</w:t>
      </w:r>
      <w:proofErr w:type="spellEnd"/>
      <w:r w:rsidRPr="000D281B">
        <w:rPr>
          <w:color w:val="000000"/>
          <w:szCs w:val="24"/>
        </w:rPr>
        <w:t xml:space="preserve"> D, Galli M, Angeli S, Sessa B (1978) A control study of muscle force recovery in hemiparetic patients during treatment with functional electrical stimulation</w:t>
      </w:r>
      <w:r>
        <w:rPr>
          <w:color w:val="000000"/>
          <w:szCs w:val="24"/>
        </w:rPr>
        <w:t>.</w:t>
      </w:r>
      <w:r w:rsidRPr="000D281B">
        <w:rPr>
          <w:color w:val="000000"/>
          <w:szCs w:val="24"/>
        </w:rPr>
        <w:t xml:space="preserve"> </w:t>
      </w:r>
      <w:r w:rsidRPr="000D281B">
        <w:rPr>
          <w:i/>
          <w:color w:val="000000"/>
          <w:szCs w:val="24"/>
        </w:rPr>
        <w:t>Scandinavian Journal of Rehabilitation Medicine</w:t>
      </w:r>
      <w:r w:rsidRPr="000D281B">
        <w:rPr>
          <w:color w:val="000000"/>
          <w:szCs w:val="24"/>
        </w:rPr>
        <w:t xml:space="preserve"> 10: 147-154</w:t>
      </w:r>
    </w:p>
    <w:p w14:paraId="67190C97" w14:textId="21905DB7" w:rsidR="00A85E50" w:rsidRDefault="00A85E50" w:rsidP="000B34B1">
      <w:pPr>
        <w:pStyle w:val="ListParagraph"/>
        <w:numPr>
          <w:ilvl w:val="0"/>
          <w:numId w:val="8"/>
        </w:numPr>
        <w:rPr>
          <w:rFonts w:asciiTheme="minorHAnsi" w:hAnsiTheme="minorHAnsi" w:cstheme="minorHAnsi"/>
          <w:szCs w:val="24"/>
        </w:rPr>
      </w:pPr>
      <w:r w:rsidRPr="00F82C35">
        <w:rPr>
          <w:rFonts w:asciiTheme="minorHAnsi" w:hAnsiTheme="minorHAnsi" w:cstheme="minorHAnsi"/>
          <w:szCs w:val="24"/>
        </w:rPr>
        <w:t xml:space="preserve">Nascimento LR, </w:t>
      </w:r>
      <w:proofErr w:type="spellStart"/>
      <w:r w:rsidRPr="00F82C35">
        <w:rPr>
          <w:rFonts w:asciiTheme="minorHAnsi" w:hAnsiTheme="minorHAnsi" w:cstheme="minorHAnsi"/>
          <w:szCs w:val="24"/>
        </w:rPr>
        <w:t>Michaelsen</w:t>
      </w:r>
      <w:proofErr w:type="spellEnd"/>
      <w:r w:rsidRPr="00F82C35">
        <w:rPr>
          <w:rFonts w:asciiTheme="minorHAnsi" w:hAnsiTheme="minorHAnsi" w:cstheme="minorHAnsi"/>
          <w:szCs w:val="24"/>
        </w:rPr>
        <w:t xml:space="preserve"> SM, Ada L, </w:t>
      </w:r>
      <w:proofErr w:type="spellStart"/>
      <w:r w:rsidRPr="00F82C35">
        <w:rPr>
          <w:rFonts w:asciiTheme="minorHAnsi" w:hAnsiTheme="minorHAnsi" w:cstheme="minorHAnsi"/>
          <w:szCs w:val="24"/>
        </w:rPr>
        <w:t>Polese</w:t>
      </w:r>
      <w:proofErr w:type="spellEnd"/>
      <w:r w:rsidRPr="00F82C35">
        <w:rPr>
          <w:rFonts w:asciiTheme="minorHAnsi" w:hAnsiTheme="minorHAnsi" w:cstheme="minorHAnsi"/>
          <w:szCs w:val="24"/>
        </w:rPr>
        <w:t xml:space="preserve"> JC, Teixeira-</w:t>
      </w:r>
      <w:proofErr w:type="spellStart"/>
      <w:r w:rsidRPr="00F82C35">
        <w:rPr>
          <w:rFonts w:asciiTheme="minorHAnsi" w:hAnsiTheme="minorHAnsi" w:cstheme="minorHAnsi"/>
          <w:szCs w:val="24"/>
        </w:rPr>
        <w:t>Salmela</w:t>
      </w:r>
      <w:proofErr w:type="spellEnd"/>
      <w:r w:rsidRPr="00F82C35">
        <w:rPr>
          <w:rFonts w:asciiTheme="minorHAnsi" w:hAnsiTheme="minorHAnsi" w:cstheme="minorHAnsi"/>
          <w:szCs w:val="24"/>
        </w:rPr>
        <w:t xml:space="preserve"> LF</w:t>
      </w:r>
      <w:r>
        <w:rPr>
          <w:rFonts w:asciiTheme="minorHAnsi" w:hAnsiTheme="minorHAnsi" w:cstheme="minorHAnsi"/>
          <w:szCs w:val="24"/>
        </w:rPr>
        <w:t xml:space="preserve"> (201</w:t>
      </w:r>
      <w:r w:rsidR="007138D0">
        <w:rPr>
          <w:rFonts w:asciiTheme="minorHAnsi" w:hAnsiTheme="minorHAnsi" w:cstheme="minorHAnsi"/>
          <w:szCs w:val="24"/>
        </w:rPr>
        <w:t>4</w:t>
      </w:r>
      <w:r>
        <w:rPr>
          <w:rFonts w:asciiTheme="minorHAnsi" w:hAnsiTheme="minorHAnsi" w:cstheme="minorHAnsi"/>
          <w:szCs w:val="24"/>
        </w:rPr>
        <w:t>)</w:t>
      </w:r>
      <w:r w:rsidRPr="00F82C35">
        <w:rPr>
          <w:rFonts w:asciiTheme="minorHAnsi" w:hAnsiTheme="minorHAnsi" w:cstheme="minorHAnsi"/>
          <w:szCs w:val="24"/>
        </w:rPr>
        <w:t xml:space="preserve"> Cyclical electrical stimulation increases strength and improves activity after stroke: a systematic review. </w:t>
      </w:r>
      <w:r w:rsidRPr="008854F9">
        <w:rPr>
          <w:rFonts w:asciiTheme="minorHAnsi" w:hAnsiTheme="minorHAnsi" w:cstheme="minorHAnsi"/>
          <w:i/>
          <w:iCs/>
          <w:szCs w:val="24"/>
        </w:rPr>
        <w:t>Journal of physiotherapy</w:t>
      </w:r>
      <w:r>
        <w:rPr>
          <w:rFonts w:asciiTheme="minorHAnsi" w:hAnsiTheme="minorHAnsi" w:cstheme="minorHAnsi"/>
          <w:i/>
          <w:iCs/>
          <w:szCs w:val="24"/>
        </w:rPr>
        <w:t>,</w:t>
      </w:r>
      <w:r w:rsidRPr="00F82C35">
        <w:rPr>
          <w:rFonts w:asciiTheme="minorHAnsi" w:hAnsiTheme="minorHAnsi" w:cstheme="minorHAnsi"/>
          <w:szCs w:val="24"/>
        </w:rPr>
        <w:t xml:space="preserve"> 60(1):</w:t>
      </w:r>
      <w:r>
        <w:rPr>
          <w:rFonts w:asciiTheme="minorHAnsi" w:hAnsiTheme="minorHAnsi" w:cstheme="minorHAnsi"/>
          <w:szCs w:val="24"/>
        </w:rPr>
        <w:t xml:space="preserve"> </w:t>
      </w:r>
      <w:r w:rsidRPr="00F82C35">
        <w:rPr>
          <w:rFonts w:asciiTheme="minorHAnsi" w:hAnsiTheme="minorHAnsi" w:cstheme="minorHAnsi"/>
          <w:szCs w:val="24"/>
        </w:rPr>
        <w:t>22-30</w:t>
      </w:r>
      <w:r>
        <w:rPr>
          <w:rFonts w:asciiTheme="minorHAnsi" w:hAnsiTheme="minorHAnsi" w:cstheme="minorHAnsi"/>
          <w:szCs w:val="24"/>
        </w:rPr>
        <w:t>.</w:t>
      </w:r>
    </w:p>
    <w:p w14:paraId="6E5D9ABC" w14:textId="77777777" w:rsidR="00A85E50" w:rsidRPr="000D281B" w:rsidRDefault="00A85E50" w:rsidP="000B34B1">
      <w:pPr>
        <w:pStyle w:val="ListParagraph"/>
        <w:numPr>
          <w:ilvl w:val="0"/>
          <w:numId w:val="8"/>
        </w:numPr>
        <w:tabs>
          <w:tab w:val="left" w:pos="0"/>
        </w:tabs>
        <w:rPr>
          <w:color w:val="000000"/>
          <w:szCs w:val="24"/>
        </w:rPr>
      </w:pPr>
      <w:r w:rsidRPr="000D281B">
        <w:rPr>
          <w:color w:val="000000"/>
          <w:szCs w:val="24"/>
        </w:rPr>
        <w:t>National Stroke Foundation (2010</w:t>
      </w:r>
      <w:r>
        <w:rPr>
          <w:color w:val="000000"/>
          <w:szCs w:val="24"/>
        </w:rPr>
        <w:t>)</w:t>
      </w:r>
      <w:r w:rsidRPr="004B54BE">
        <w:rPr>
          <w:color w:val="000000"/>
          <w:szCs w:val="24"/>
        </w:rPr>
        <w:t xml:space="preserve"> </w:t>
      </w:r>
      <w:r w:rsidRPr="000D281B">
        <w:rPr>
          <w:color w:val="000000"/>
          <w:szCs w:val="24"/>
        </w:rPr>
        <w:t>Clinical Guidelines for Stroke Management.</w:t>
      </w:r>
    </w:p>
    <w:p w14:paraId="5D318F86" w14:textId="289B40FE" w:rsidR="009114C0" w:rsidRDefault="009114C0" w:rsidP="000B34B1">
      <w:pPr>
        <w:pStyle w:val="ListParagraph"/>
        <w:numPr>
          <w:ilvl w:val="0"/>
          <w:numId w:val="8"/>
        </w:numPr>
        <w:rPr>
          <w:rFonts w:asciiTheme="minorHAnsi" w:hAnsiTheme="minorHAnsi" w:cstheme="minorHAnsi"/>
          <w:szCs w:val="24"/>
        </w:rPr>
      </w:pPr>
      <w:proofErr w:type="spellStart"/>
      <w:r w:rsidRPr="008854F9">
        <w:rPr>
          <w:rFonts w:asciiTheme="minorHAnsi" w:hAnsiTheme="minorHAnsi" w:cstheme="minorHAnsi"/>
          <w:szCs w:val="24"/>
        </w:rPr>
        <w:t>Qiu</w:t>
      </w:r>
      <w:proofErr w:type="spellEnd"/>
      <w:r w:rsidRPr="008854F9">
        <w:rPr>
          <w:rFonts w:asciiTheme="minorHAnsi" w:hAnsiTheme="minorHAnsi" w:cstheme="minorHAnsi"/>
          <w:szCs w:val="24"/>
        </w:rPr>
        <w:t xml:space="preserve"> H, Li J, Zhou T, Wang H, Li J (2019) Electrical Stimulation in the treatment of hemiplegic shoulder pain: a meta-analysis of randomized controlled trials</w:t>
      </w:r>
      <w:r w:rsidRPr="008854F9">
        <w:rPr>
          <w:rFonts w:asciiTheme="minorHAnsi" w:hAnsiTheme="minorHAnsi" w:cstheme="minorHAnsi"/>
          <w:i/>
          <w:iCs/>
          <w:szCs w:val="24"/>
        </w:rPr>
        <w:t>. American Journal of Physical Medicine &amp; Rehabilitation</w:t>
      </w:r>
      <w:r w:rsidRPr="008854F9">
        <w:rPr>
          <w:rFonts w:asciiTheme="minorHAnsi" w:hAnsiTheme="minorHAnsi" w:cstheme="minorHAnsi"/>
          <w:szCs w:val="24"/>
        </w:rPr>
        <w:t>, 98(4): 280-286.</w:t>
      </w:r>
    </w:p>
    <w:p w14:paraId="26BE41FD" w14:textId="28869398" w:rsidR="009114C0" w:rsidRDefault="00271FD5" w:rsidP="000B34B1">
      <w:pPr>
        <w:pStyle w:val="ListParagraph"/>
        <w:numPr>
          <w:ilvl w:val="0"/>
          <w:numId w:val="8"/>
        </w:numPr>
        <w:rPr>
          <w:rFonts w:asciiTheme="minorHAnsi" w:hAnsiTheme="minorHAnsi" w:cstheme="minorHAnsi"/>
          <w:szCs w:val="24"/>
        </w:rPr>
      </w:pPr>
      <w:r w:rsidRPr="00271FD5">
        <w:rPr>
          <w:rFonts w:asciiTheme="minorHAnsi" w:hAnsiTheme="minorHAnsi" w:cstheme="minorHAnsi"/>
          <w:szCs w:val="24"/>
        </w:rPr>
        <w:t xml:space="preserve">Stein C, Fritsch CG, Robinson C, </w:t>
      </w:r>
      <w:proofErr w:type="spellStart"/>
      <w:r w:rsidRPr="00271FD5">
        <w:rPr>
          <w:rFonts w:asciiTheme="minorHAnsi" w:hAnsiTheme="minorHAnsi" w:cstheme="minorHAnsi"/>
          <w:szCs w:val="24"/>
        </w:rPr>
        <w:t>Sbruzzi</w:t>
      </w:r>
      <w:proofErr w:type="spellEnd"/>
      <w:r w:rsidRPr="00271FD5">
        <w:rPr>
          <w:rFonts w:asciiTheme="minorHAnsi" w:hAnsiTheme="minorHAnsi" w:cstheme="minorHAnsi"/>
          <w:szCs w:val="24"/>
        </w:rPr>
        <w:t xml:space="preserve"> G, </w:t>
      </w:r>
      <w:proofErr w:type="spellStart"/>
      <w:r w:rsidRPr="00271FD5">
        <w:rPr>
          <w:rFonts w:asciiTheme="minorHAnsi" w:hAnsiTheme="minorHAnsi" w:cstheme="minorHAnsi"/>
          <w:szCs w:val="24"/>
        </w:rPr>
        <w:t>Plentz</w:t>
      </w:r>
      <w:proofErr w:type="spellEnd"/>
      <w:r w:rsidRPr="00271FD5">
        <w:rPr>
          <w:rFonts w:asciiTheme="minorHAnsi" w:hAnsiTheme="minorHAnsi" w:cstheme="minorHAnsi"/>
          <w:szCs w:val="24"/>
        </w:rPr>
        <w:t xml:space="preserve"> RDM (2015) Effects of electrical stimulation in spastic muscles after stroke: systematic </w:t>
      </w:r>
      <w:r>
        <w:rPr>
          <w:rFonts w:asciiTheme="minorHAnsi" w:hAnsiTheme="minorHAnsi" w:cstheme="minorHAnsi"/>
          <w:szCs w:val="24"/>
        </w:rPr>
        <w:t>r</w:t>
      </w:r>
      <w:r w:rsidRPr="00271FD5">
        <w:rPr>
          <w:rFonts w:asciiTheme="minorHAnsi" w:hAnsiTheme="minorHAnsi" w:cstheme="minorHAnsi"/>
          <w:szCs w:val="24"/>
        </w:rPr>
        <w:t xml:space="preserve">eview and </w:t>
      </w:r>
      <w:r>
        <w:rPr>
          <w:rFonts w:asciiTheme="minorHAnsi" w:hAnsiTheme="minorHAnsi" w:cstheme="minorHAnsi"/>
          <w:szCs w:val="24"/>
        </w:rPr>
        <w:t>m</w:t>
      </w:r>
      <w:r w:rsidRPr="00271FD5">
        <w:rPr>
          <w:rFonts w:asciiTheme="minorHAnsi" w:hAnsiTheme="minorHAnsi" w:cstheme="minorHAnsi"/>
          <w:szCs w:val="24"/>
        </w:rPr>
        <w:t>eta-</w:t>
      </w:r>
      <w:r>
        <w:rPr>
          <w:rFonts w:asciiTheme="minorHAnsi" w:hAnsiTheme="minorHAnsi" w:cstheme="minorHAnsi"/>
          <w:szCs w:val="24"/>
        </w:rPr>
        <w:t>a</w:t>
      </w:r>
      <w:r w:rsidRPr="00271FD5">
        <w:rPr>
          <w:rFonts w:asciiTheme="minorHAnsi" w:hAnsiTheme="minorHAnsi" w:cstheme="minorHAnsi"/>
          <w:szCs w:val="24"/>
        </w:rPr>
        <w:t xml:space="preserve">nalysis of </w:t>
      </w:r>
      <w:r>
        <w:rPr>
          <w:rFonts w:asciiTheme="minorHAnsi" w:hAnsiTheme="minorHAnsi" w:cstheme="minorHAnsi"/>
          <w:szCs w:val="24"/>
        </w:rPr>
        <w:t>r</w:t>
      </w:r>
      <w:r w:rsidRPr="00271FD5">
        <w:rPr>
          <w:rFonts w:asciiTheme="minorHAnsi" w:hAnsiTheme="minorHAnsi" w:cstheme="minorHAnsi"/>
          <w:szCs w:val="24"/>
        </w:rPr>
        <w:t xml:space="preserve">andomized </w:t>
      </w:r>
      <w:r>
        <w:rPr>
          <w:rFonts w:asciiTheme="minorHAnsi" w:hAnsiTheme="minorHAnsi" w:cstheme="minorHAnsi"/>
          <w:szCs w:val="24"/>
        </w:rPr>
        <w:t>c</w:t>
      </w:r>
      <w:r w:rsidRPr="00271FD5">
        <w:rPr>
          <w:rFonts w:asciiTheme="minorHAnsi" w:hAnsiTheme="minorHAnsi" w:cstheme="minorHAnsi"/>
          <w:szCs w:val="24"/>
        </w:rPr>
        <w:t xml:space="preserve">ontrolled </w:t>
      </w:r>
      <w:r>
        <w:rPr>
          <w:rFonts w:asciiTheme="minorHAnsi" w:hAnsiTheme="minorHAnsi" w:cstheme="minorHAnsi"/>
          <w:szCs w:val="24"/>
        </w:rPr>
        <w:t>t</w:t>
      </w:r>
      <w:r w:rsidRPr="00271FD5">
        <w:rPr>
          <w:rFonts w:asciiTheme="minorHAnsi" w:hAnsiTheme="minorHAnsi" w:cstheme="minorHAnsi"/>
          <w:szCs w:val="24"/>
        </w:rPr>
        <w:t xml:space="preserve">rials. </w:t>
      </w:r>
      <w:r w:rsidRPr="008854F9">
        <w:rPr>
          <w:rFonts w:asciiTheme="minorHAnsi" w:hAnsiTheme="minorHAnsi" w:cstheme="minorHAnsi"/>
          <w:i/>
          <w:iCs/>
          <w:szCs w:val="24"/>
        </w:rPr>
        <w:t>Stroke; a journal of cerebral circulation,</w:t>
      </w:r>
      <w:r>
        <w:rPr>
          <w:rFonts w:asciiTheme="minorHAnsi" w:hAnsiTheme="minorHAnsi" w:cstheme="minorHAnsi"/>
          <w:szCs w:val="24"/>
        </w:rPr>
        <w:t xml:space="preserve"> 4</w:t>
      </w:r>
      <w:r w:rsidRPr="00271FD5">
        <w:rPr>
          <w:rFonts w:asciiTheme="minorHAnsi" w:hAnsiTheme="minorHAnsi" w:cstheme="minorHAnsi"/>
          <w:szCs w:val="24"/>
        </w:rPr>
        <w:t>6(8):</w:t>
      </w:r>
      <w:r>
        <w:rPr>
          <w:rFonts w:asciiTheme="minorHAnsi" w:hAnsiTheme="minorHAnsi" w:cstheme="minorHAnsi"/>
          <w:szCs w:val="24"/>
        </w:rPr>
        <w:t xml:space="preserve"> </w:t>
      </w:r>
      <w:r w:rsidRPr="00271FD5">
        <w:rPr>
          <w:rFonts w:asciiTheme="minorHAnsi" w:hAnsiTheme="minorHAnsi" w:cstheme="minorHAnsi"/>
          <w:szCs w:val="24"/>
        </w:rPr>
        <w:t>2197-205</w:t>
      </w:r>
      <w:r>
        <w:rPr>
          <w:rFonts w:asciiTheme="minorHAnsi" w:hAnsiTheme="minorHAnsi" w:cstheme="minorHAnsi"/>
          <w:szCs w:val="24"/>
        </w:rPr>
        <w:t>.</w:t>
      </w:r>
    </w:p>
    <w:p w14:paraId="2AEAB9E5" w14:textId="77777777" w:rsidR="005E6BE6" w:rsidRPr="005E6BE6" w:rsidRDefault="005E6BE6" w:rsidP="000B34B1">
      <w:pPr>
        <w:pStyle w:val="ListParagraph"/>
        <w:numPr>
          <w:ilvl w:val="0"/>
          <w:numId w:val="8"/>
        </w:numPr>
        <w:rPr>
          <w:rFonts w:asciiTheme="minorHAnsi" w:hAnsiTheme="minorHAnsi" w:cstheme="minorHAnsi"/>
          <w:szCs w:val="24"/>
        </w:rPr>
      </w:pPr>
      <w:r w:rsidRPr="005E6BE6">
        <w:rPr>
          <w:rFonts w:asciiTheme="minorHAnsi" w:hAnsiTheme="minorHAnsi" w:cstheme="minorHAnsi"/>
          <w:szCs w:val="24"/>
        </w:rPr>
        <w:t xml:space="preserve">Tan G, Jensen M, </w:t>
      </w:r>
      <w:proofErr w:type="spellStart"/>
      <w:r w:rsidRPr="005E6BE6">
        <w:rPr>
          <w:rFonts w:asciiTheme="minorHAnsi" w:hAnsiTheme="minorHAnsi" w:cstheme="minorHAnsi"/>
          <w:szCs w:val="24"/>
        </w:rPr>
        <w:t>Thornby</w:t>
      </w:r>
      <w:proofErr w:type="spellEnd"/>
      <w:r w:rsidRPr="005E6BE6">
        <w:rPr>
          <w:rFonts w:asciiTheme="minorHAnsi" w:hAnsiTheme="minorHAnsi" w:cstheme="minorHAnsi"/>
          <w:szCs w:val="24"/>
        </w:rPr>
        <w:t xml:space="preserve"> J, et al. (2004) Validation of the Brief Pain Inventory for chronic </w:t>
      </w:r>
      <w:proofErr w:type="spellStart"/>
      <w:r w:rsidRPr="005E6BE6">
        <w:rPr>
          <w:rFonts w:asciiTheme="minorHAnsi" w:hAnsiTheme="minorHAnsi" w:cstheme="minorHAnsi"/>
          <w:szCs w:val="24"/>
        </w:rPr>
        <w:t>nonmalignant</w:t>
      </w:r>
      <w:proofErr w:type="spellEnd"/>
      <w:r w:rsidRPr="005E6BE6">
        <w:rPr>
          <w:rFonts w:asciiTheme="minorHAnsi" w:hAnsiTheme="minorHAnsi" w:cstheme="minorHAnsi"/>
          <w:szCs w:val="24"/>
        </w:rPr>
        <w:t xml:space="preserve"> pain. </w:t>
      </w:r>
      <w:r w:rsidRPr="005E6BE6">
        <w:rPr>
          <w:rFonts w:asciiTheme="minorHAnsi" w:hAnsiTheme="minorHAnsi" w:cstheme="minorHAnsi"/>
          <w:i/>
          <w:iCs/>
          <w:szCs w:val="24"/>
        </w:rPr>
        <w:t>The Journal of Pain</w:t>
      </w:r>
      <w:r w:rsidRPr="005E6BE6">
        <w:rPr>
          <w:rFonts w:asciiTheme="minorHAnsi" w:hAnsiTheme="minorHAnsi" w:cstheme="minorHAnsi"/>
          <w:szCs w:val="24"/>
        </w:rPr>
        <w:t>, 5: 133–7</w:t>
      </w:r>
    </w:p>
    <w:p w14:paraId="46BBA77C" w14:textId="77777777" w:rsidR="005E6BE6" w:rsidRPr="004B54BE" w:rsidRDefault="005E6BE6" w:rsidP="000B34B1">
      <w:pPr>
        <w:pStyle w:val="Header"/>
        <w:numPr>
          <w:ilvl w:val="0"/>
          <w:numId w:val="8"/>
        </w:numPr>
        <w:tabs>
          <w:tab w:val="clear" w:pos="4153"/>
          <w:tab w:val="clear" w:pos="8306"/>
        </w:tabs>
        <w:rPr>
          <w:color w:val="000000"/>
          <w:szCs w:val="24"/>
        </w:rPr>
      </w:pPr>
      <w:r w:rsidRPr="00A60EE3">
        <w:rPr>
          <w:color w:val="000000"/>
          <w:szCs w:val="24"/>
        </w:rPr>
        <w:t>University of Sydney</w:t>
      </w:r>
      <w:r w:rsidRPr="000D281B">
        <w:rPr>
          <w:color w:val="000000"/>
          <w:szCs w:val="24"/>
        </w:rPr>
        <w:t xml:space="preserve"> (2012)</w:t>
      </w:r>
      <w:r>
        <w:rPr>
          <w:color w:val="000000"/>
          <w:szCs w:val="24"/>
        </w:rPr>
        <w:t xml:space="preserve"> </w:t>
      </w:r>
      <w:r w:rsidRPr="000D281B">
        <w:rPr>
          <w:color w:val="000000"/>
          <w:szCs w:val="24"/>
        </w:rPr>
        <w:t>Electrical Stimulation Master Trainer Workshop</w:t>
      </w:r>
      <w:r w:rsidRPr="000D281B">
        <w:rPr>
          <w:i/>
          <w:color w:val="000000"/>
          <w:szCs w:val="24"/>
        </w:rPr>
        <w:t>.</w:t>
      </w:r>
    </w:p>
    <w:p w14:paraId="4DD8F746" w14:textId="2F750741" w:rsidR="00FC43EC" w:rsidRDefault="00FC43EC" w:rsidP="000B34B1">
      <w:pPr>
        <w:pStyle w:val="ListParagraph"/>
        <w:numPr>
          <w:ilvl w:val="0"/>
          <w:numId w:val="8"/>
        </w:numPr>
        <w:rPr>
          <w:rFonts w:asciiTheme="minorHAnsi" w:hAnsiTheme="minorHAnsi" w:cstheme="minorHAnsi"/>
          <w:szCs w:val="24"/>
        </w:rPr>
      </w:pPr>
      <w:proofErr w:type="spellStart"/>
      <w:r w:rsidRPr="00FC43EC">
        <w:rPr>
          <w:rFonts w:asciiTheme="minorHAnsi" w:hAnsiTheme="minorHAnsi" w:cstheme="minorHAnsi"/>
          <w:szCs w:val="24"/>
        </w:rPr>
        <w:t>Vafadar</w:t>
      </w:r>
      <w:proofErr w:type="spellEnd"/>
      <w:r w:rsidRPr="00FC43EC">
        <w:rPr>
          <w:rFonts w:asciiTheme="minorHAnsi" w:hAnsiTheme="minorHAnsi" w:cstheme="minorHAnsi"/>
          <w:szCs w:val="24"/>
        </w:rPr>
        <w:t xml:space="preserve"> AK, </w:t>
      </w:r>
      <w:proofErr w:type="spellStart"/>
      <w:r w:rsidRPr="00FC43EC">
        <w:rPr>
          <w:rFonts w:asciiTheme="minorHAnsi" w:hAnsiTheme="minorHAnsi" w:cstheme="minorHAnsi"/>
          <w:szCs w:val="24"/>
        </w:rPr>
        <w:t>Côté</w:t>
      </w:r>
      <w:proofErr w:type="spellEnd"/>
      <w:r w:rsidRPr="00FC43EC">
        <w:rPr>
          <w:rFonts w:asciiTheme="minorHAnsi" w:hAnsiTheme="minorHAnsi" w:cstheme="minorHAnsi"/>
          <w:szCs w:val="24"/>
        </w:rPr>
        <w:t xml:space="preserve"> JN, Archambault PS (2015) Effectiveness of functional electrical stimulation in improving clinical outcomes in the upper arm following stroke: a systematic review and meta-analysis. </w:t>
      </w:r>
      <w:r w:rsidRPr="008854F9">
        <w:rPr>
          <w:rFonts w:asciiTheme="minorHAnsi" w:hAnsiTheme="minorHAnsi" w:cstheme="minorHAnsi"/>
          <w:i/>
          <w:iCs/>
          <w:szCs w:val="24"/>
        </w:rPr>
        <w:t>BioMed research international</w:t>
      </w:r>
      <w:r w:rsidRPr="00FC43EC">
        <w:rPr>
          <w:rFonts w:asciiTheme="minorHAnsi" w:hAnsiTheme="minorHAnsi" w:cstheme="minorHAnsi"/>
          <w:szCs w:val="24"/>
        </w:rPr>
        <w:t xml:space="preserve"> </w:t>
      </w:r>
      <w:r>
        <w:rPr>
          <w:rFonts w:asciiTheme="minorHAnsi" w:hAnsiTheme="minorHAnsi" w:cstheme="minorHAnsi"/>
          <w:szCs w:val="24"/>
        </w:rPr>
        <w:t xml:space="preserve">2015: </w:t>
      </w:r>
      <w:r w:rsidRPr="00FC43EC">
        <w:rPr>
          <w:rFonts w:asciiTheme="minorHAnsi" w:hAnsiTheme="minorHAnsi" w:cstheme="minorHAnsi"/>
          <w:szCs w:val="24"/>
        </w:rPr>
        <w:t>729768</w:t>
      </w:r>
      <w:r>
        <w:rPr>
          <w:rFonts w:asciiTheme="minorHAnsi" w:hAnsiTheme="minorHAnsi" w:cstheme="minorHAnsi"/>
          <w:szCs w:val="24"/>
        </w:rPr>
        <w:t>.</w:t>
      </w:r>
    </w:p>
    <w:p w14:paraId="41E7CFED" w14:textId="77777777" w:rsidR="005E6BE6" w:rsidRPr="000D281B" w:rsidRDefault="005E6BE6" w:rsidP="000B34B1">
      <w:pPr>
        <w:pStyle w:val="ListParagraph"/>
        <w:numPr>
          <w:ilvl w:val="0"/>
          <w:numId w:val="8"/>
        </w:numPr>
        <w:rPr>
          <w:i/>
          <w:szCs w:val="24"/>
        </w:rPr>
      </w:pPr>
      <w:r w:rsidRPr="000D281B">
        <w:rPr>
          <w:color w:val="000000"/>
          <w:szCs w:val="24"/>
        </w:rPr>
        <w:t xml:space="preserve">Winchester P, Montgomery J, Bowman B, Hislop H (1983) Effects of feedback stimulation training and cyclical electrical stimulation on knee extension in hemiparetic patients. </w:t>
      </w:r>
      <w:r w:rsidRPr="000D281B">
        <w:rPr>
          <w:i/>
          <w:color w:val="000000"/>
          <w:szCs w:val="24"/>
        </w:rPr>
        <w:t>Physical Therapy</w:t>
      </w:r>
      <w:r w:rsidRPr="000D281B">
        <w:rPr>
          <w:color w:val="000000"/>
          <w:szCs w:val="24"/>
        </w:rPr>
        <w:t>. 7:1096-1103</w:t>
      </w:r>
    </w:p>
    <w:p w14:paraId="0BBAF1B9" w14:textId="1E6E9B8C" w:rsidR="007B6904" w:rsidRPr="002766C5" w:rsidRDefault="00277B4A" w:rsidP="000B34B1">
      <w:pPr>
        <w:pStyle w:val="ListParagraph"/>
        <w:numPr>
          <w:ilvl w:val="0"/>
          <w:numId w:val="8"/>
        </w:numPr>
        <w:rPr>
          <w:rFonts w:asciiTheme="minorHAnsi" w:hAnsiTheme="minorHAnsi" w:cstheme="minorHAnsi"/>
          <w:szCs w:val="24"/>
        </w:rPr>
      </w:pPr>
      <w:r w:rsidRPr="00277B4A">
        <w:rPr>
          <w:rFonts w:asciiTheme="minorHAnsi" w:hAnsiTheme="minorHAnsi" w:cstheme="minorHAnsi"/>
          <w:szCs w:val="24"/>
        </w:rPr>
        <w:t xml:space="preserve">Yang JD, Liao CD, Huang SW, Tam KW, </w:t>
      </w:r>
      <w:proofErr w:type="spellStart"/>
      <w:r w:rsidRPr="00277B4A">
        <w:rPr>
          <w:rFonts w:asciiTheme="minorHAnsi" w:hAnsiTheme="minorHAnsi" w:cstheme="minorHAnsi"/>
          <w:szCs w:val="24"/>
        </w:rPr>
        <w:t>Liou</w:t>
      </w:r>
      <w:proofErr w:type="spellEnd"/>
      <w:r w:rsidRPr="00277B4A">
        <w:rPr>
          <w:rFonts w:asciiTheme="minorHAnsi" w:hAnsiTheme="minorHAnsi" w:cstheme="minorHAnsi"/>
          <w:szCs w:val="24"/>
        </w:rPr>
        <w:t xml:space="preserve"> TH, Lee YH, et al.</w:t>
      </w:r>
      <w:r>
        <w:rPr>
          <w:rFonts w:asciiTheme="minorHAnsi" w:hAnsiTheme="minorHAnsi" w:cstheme="minorHAnsi"/>
          <w:szCs w:val="24"/>
        </w:rPr>
        <w:t xml:space="preserve"> (2019)</w:t>
      </w:r>
      <w:r w:rsidRPr="00277B4A">
        <w:rPr>
          <w:rFonts w:asciiTheme="minorHAnsi" w:hAnsiTheme="minorHAnsi" w:cstheme="minorHAnsi"/>
          <w:szCs w:val="24"/>
        </w:rPr>
        <w:t xml:space="preserve"> Effectiveness of electrical stimulation therapy in improving arm function after stroke: a systematic review and a meta-analysis of randomised controlled trials. </w:t>
      </w:r>
      <w:r w:rsidRPr="008854F9">
        <w:rPr>
          <w:rFonts w:asciiTheme="minorHAnsi" w:hAnsiTheme="minorHAnsi" w:cstheme="minorHAnsi"/>
          <w:i/>
          <w:iCs/>
          <w:szCs w:val="24"/>
        </w:rPr>
        <w:t>Clinical rehabilitation</w:t>
      </w:r>
      <w:r>
        <w:rPr>
          <w:rFonts w:asciiTheme="minorHAnsi" w:hAnsiTheme="minorHAnsi" w:cstheme="minorHAnsi"/>
          <w:i/>
          <w:iCs/>
          <w:szCs w:val="24"/>
        </w:rPr>
        <w:t>,</w:t>
      </w:r>
      <w:r>
        <w:rPr>
          <w:rFonts w:asciiTheme="minorHAnsi" w:hAnsiTheme="minorHAnsi" w:cstheme="minorHAnsi"/>
          <w:szCs w:val="24"/>
        </w:rPr>
        <w:t xml:space="preserve"> </w:t>
      </w:r>
      <w:r w:rsidRPr="008854F9">
        <w:rPr>
          <w:rFonts w:asciiTheme="minorHAnsi" w:hAnsiTheme="minorHAnsi" w:cstheme="minorHAnsi"/>
          <w:szCs w:val="24"/>
        </w:rPr>
        <w:t>33(8):</w:t>
      </w:r>
      <w:r>
        <w:rPr>
          <w:rFonts w:asciiTheme="minorHAnsi" w:hAnsiTheme="minorHAnsi" w:cstheme="minorHAnsi"/>
          <w:szCs w:val="24"/>
        </w:rPr>
        <w:t xml:space="preserve"> </w:t>
      </w:r>
      <w:r w:rsidRPr="008854F9">
        <w:rPr>
          <w:rFonts w:asciiTheme="minorHAnsi" w:hAnsiTheme="minorHAnsi" w:cstheme="minorHAnsi"/>
          <w:szCs w:val="24"/>
        </w:rPr>
        <w:t>1286-1297</w:t>
      </w:r>
      <w:r>
        <w:rPr>
          <w:rFonts w:asciiTheme="minorHAnsi" w:hAnsiTheme="minorHAnsi" w:cstheme="minorHAnsi"/>
          <w:szCs w:val="24"/>
        </w:rPr>
        <w:t>.</w:t>
      </w:r>
      <w:bookmarkEnd w:id="38"/>
    </w:p>
    <w:p w14:paraId="539283DA" w14:textId="027F5201" w:rsidR="00F11135" w:rsidRDefault="004B6A9F" w:rsidP="002766C5">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0BBAF1BC" w14:textId="77777777" w:rsidTr="000D281B">
        <w:trPr>
          <w:cantSplit/>
          <w:trHeight w:val="285"/>
        </w:trPr>
        <w:tc>
          <w:tcPr>
            <w:tcW w:w="9158" w:type="dxa"/>
            <w:shd w:val="clear" w:color="auto" w:fill="A6A6A6" w:themeFill="background1" w:themeFillShade="A6"/>
          </w:tcPr>
          <w:p w14:paraId="0BBAF1BB" w14:textId="0C9F3A76" w:rsidR="00FF56DD" w:rsidRPr="000F1F60" w:rsidRDefault="00FF56DD" w:rsidP="004213C3">
            <w:pPr>
              <w:pStyle w:val="Heading1"/>
            </w:pPr>
            <w:bookmarkStart w:id="39" w:name="_Toc134193782"/>
            <w:bookmarkStart w:id="40" w:name="_Toc140844131"/>
            <w:r>
              <w:t>Definition of Terms</w:t>
            </w:r>
            <w:bookmarkEnd w:id="39"/>
            <w:bookmarkEnd w:id="40"/>
            <w:r>
              <w:t xml:space="preserve">  </w:t>
            </w:r>
          </w:p>
        </w:tc>
      </w:tr>
    </w:tbl>
    <w:p w14:paraId="0BBAF1BD" w14:textId="77777777" w:rsidR="00FF56DD" w:rsidRPr="000D281B" w:rsidRDefault="00FF56DD" w:rsidP="000D281B">
      <w:pPr>
        <w:rPr>
          <w:rFonts w:cs="Arial"/>
          <w:szCs w:val="24"/>
        </w:rPr>
      </w:pPr>
    </w:p>
    <w:p w14:paraId="0BBAF1BE" w14:textId="0193B421" w:rsidR="000D281B" w:rsidRDefault="000D281B" w:rsidP="000D281B">
      <w:pPr>
        <w:rPr>
          <w:rFonts w:asciiTheme="minorHAnsi" w:hAnsiTheme="minorHAnsi" w:cs="Arial"/>
          <w:color w:val="222222"/>
          <w:szCs w:val="24"/>
          <w:shd w:val="clear" w:color="auto" w:fill="FFFFFF"/>
        </w:rPr>
      </w:pPr>
      <w:r w:rsidRPr="000D281B">
        <w:rPr>
          <w:rFonts w:asciiTheme="minorHAnsi" w:hAnsiTheme="minorHAnsi" w:cs="Arial"/>
          <w:b/>
          <w:szCs w:val="24"/>
        </w:rPr>
        <w:t xml:space="preserve">Electrical Stimulation </w:t>
      </w:r>
      <w:r w:rsidR="001440B3" w:rsidRPr="000D281B">
        <w:rPr>
          <w:rFonts w:asciiTheme="minorHAnsi" w:hAnsiTheme="minorHAnsi" w:cs="Arial"/>
          <w:b/>
          <w:color w:val="222222"/>
          <w:szCs w:val="24"/>
          <w:shd w:val="clear" w:color="auto" w:fill="FFFFFF"/>
        </w:rPr>
        <w:t>(</w:t>
      </w:r>
      <w:r w:rsidR="001440B3" w:rsidRPr="000D281B">
        <w:rPr>
          <w:rFonts w:asciiTheme="minorHAnsi" w:hAnsiTheme="minorHAnsi" w:cs="Arial"/>
          <w:b/>
          <w:bCs/>
          <w:color w:val="222222"/>
          <w:szCs w:val="24"/>
          <w:shd w:val="clear" w:color="auto" w:fill="FFFFFF"/>
        </w:rPr>
        <w:t>ES</w:t>
      </w:r>
      <w:r w:rsidR="001440B3" w:rsidRPr="000D281B">
        <w:rPr>
          <w:rFonts w:asciiTheme="minorHAnsi" w:hAnsiTheme="minorHAnsi" w:cs="Arial"/>
          <w:b/>
          <w:color w:val="222222"/>
          <w:szCs w:val="24"/>
          <w:shd w:val="clear" w:color="auto" w:fill="FFFFFF"/>
        </w:rPr>
        <w:t>)</w:t>
      </w:r>
      <w:r w:rsidRPr="000D281B">
        <w:rPr>
          <w:rFonts w:asciiTheme="minorHAnsi" w:hAnsiTheme="minorHAnsi" w:cs="Arial"/>
          <w:b/>
          <w:color w:val="222222"/>
          <w:szCs w:val="24"/>
          <w:shd w:val="clear" w:color="auto" w:fill="FFFFFF"/>
        </w:rPr>
        <w:t>:</w:t>
      </w:r>
      <w:r w:rsidR="001440B3" w:rsidRPr="000D281B">
        <w:rPr>
          <w:rFonts w:asciiTheme="minorHAnsi" w:hAnsiTheme="minorHAnsi" w:cs="Arial"/>
          <w:color w:val="222222"/>
          <w:szCs w:val="24"/>
          <w:shd w:val="clear" w:color="auto" w:fill="FFFFFF"/>
        </w:rPr>
        <w:t xml:space="preserve"> </w:t>
      </w:r>
    </w:p>
    <w:p w14:paraId="0BBAF1BF" w14:textId="3727D41D" w:rsidR="001440B3" w:rsidRPr="000D281B" w:rsidRDefault="000D281B" w:rsidP="000D281B">
      <w:pPr>
        <w:rPr>
          <w:rFonts w:asciiTheme="minorHAnsi" w:hAnsiTheme="minorHAnsi" w:cs="Arial"/>
          <w:color w:val="222222"/>
          <w:szCs w:val="24"/>
          <w:shd w:val="clear" w:color="auto" w:fill="FFFFFF"/>
        </w:rPr>
      </w:pPr>
      <w:r>
        <w:rPr>
          <w:rFonts w:asciiTheme="minorHAnsi" w:hAnsiTheme="minorHAnsi" w:cs="Arial"/>
          <w:color w:val="222222"/>
          <w:szCs w:val="24"/>
          <w:shd w:val="clear" w:color="auto" w:fill="FFFFFF"/>
        </w:rPr>
        <w:t>A</w:t>
      </w:r>
      <w:r w:rsidR="001440B3" w:rsidRPr="000D281B">
        <w:rPr>
          <w:rFonts w:asciiTheme="minorHAnsi" w:hAnsiTheme="minorHAnsi" w:cs="Arial"/>
          <w:color w:val="222222"/>
          <w:szCs w:val="24"/>
          <w:shd w:val="clear" w:color="auto" w:fill="FFFFFF"/>
        </w:rPr>
        <w:t xml:space="preserve"> technique that </w:t>
      </w:r>
      <w:r w:rsidR="001440B3" w:rsidRPr="004B54BE">
        <w:rPr>
          <w:rFonts w:asciiTheme="minorHAnsi" w:hAnsiTheme="minorHAnsi" w:cs="Arial"/>
          <w:color w:val="222222"/>
          <w:szCs w:val="24"/>
          <w:shd w:val="clear" w:color="auto" w:fill="FFFFFF"/>
        </w:rPr>
        <w:t>uses low energy</w:t>
      </w:r>
      <w:r w:rsidR="001440B3" w:rsidRPr="004B54BE">
        <w:rPr>
          <w:rStyle w:val="apple-converted-space"/>
          <w:rFonts w:asciiTheme="minorHAnsi" w:hAnsiTheme="minorHAnsi"/>
          <w:color w:val="222222"/>
          <w:szCs w:val="24"/>
          <w:shd w:val="clear" w:color="auto" w:fill="FFFFFF"/>
        </w:rPr>
        <w:t> </w:t>
      </w:r>
      <w:r w:rsidR="001440B3" w:rsidRPr="002D61FA">
        <w:rPr>
          <w:rFonts w:asciiTheme="minorHAnsi" w:hAnsiTheme="minorHAnsi" w:cs="Arial"/>
          <w:bCs/>
          <w:color w:val="222222"/>
          <w:szCs w:val="24"/>
          <w:shd w:val="clear" w:color="auto" w:fill="FFFFFF"/>
        </w:rPr>
        <w:t>electrical</w:t>
      </w:r>
      <w:r w:rsidR="001440B3" w:rsidRPr="004B54BE">
        <w:rPr>
          <w:rStyle w:val="apple-converted-space"/>
          <w:rFonts w:asciiTheme="minorHAnsi" w:hAnsiTheme="minorHAnsi"/>
          <w:color w:val="222222"/>
          <w:szCs w:val="24"/>
          <w:shd w:val="clear" w:color="auto" w:fill="FFFFFF"/>
        </w:rPr>
        <w:t> </w:t>
      </w:r>
      <w:r w:rsidR="001440B3" w:rsidRPr="004B54BE">
        <w:rPr>
          <w:rFonts w:asciiTheme="minorHAnsi" w:hAnsiTheme="minorHAnsi" w:cs="Arial"/>
          <w:color w:val="222222"/>
          <w:szCs w:val="24"/>
          <w:shd w:val="clear" w:color="auto" w:fill="FFFFFF"/>
        </w:rPr>
        <w:t>pulses</w:t>
      </w:r>
      <w:r w:rsidR="001440B3" w:rsidRPr="000D281B">
        <w:rPr>
          <w:rFonts w:asciiTheme="minorHAnsi" w:hAnsiTheme="minorHAnsi" w:cs="Arial"/>
          <w:color w:val="222222"/>
          <w:szCs w:val="24"/>
          <w:shd w:val="clear" w:color="auto" w:fill="FFFFFF"/>
        </w:rPr>
        <w:t xml:space="preserve"> to artificially generate body movements in i</w:t>
      </w:r>
      <w:r w:rsidR="007C719B">
        <w:rPr>
          <w:rFonts w:asciiTheme="minorHAnsi" w:hAnsiTheme="minorHAnsi" w:cs="Arial"/>
          <w:color w:val="222222"/>
          <w:szCs w:val="24"/>
          <w:shd w:val="clear" w:color="auto" w:fill="FFFFFF"/>
        </w:rPr>
        <w:t>ndividuals who have been paralys</w:t>
      </w:r>
      <w:r w:rsidR="001440B3" w:rsidRPr="000D281B">
        <w:rPr>
          <w:rFonts w:asciiTheme="minorHAnsi" w:hAnsiTheme="minorHAnsi" w:cs="Arial"/>
          <w:color w:val="222222"/>
          <w:szCs w:val="24"/>
          <w:shd w:val="clear" w:color="auto" w:fill="FFFFFF"/>
        </w:rPr>
        <w:t xml:space="preserve">ed due to injury to the central nervous system. </w:t>
      </w:r>
      <w:r w:rsidR="001440B3" w:rsidRPr="008854F9">
        <w:rPr>
          <w:rFonts w:asciiTheme="minorHAnsi" w:hAnsiTheme="minorHAnsi" w:cs="Arial"/>
          <w:color w:val="222222"/>
          <w:szCs w:val="24"/>
          <w:shd w:val="clear" w:color="auto" w:fill="FFFFFF"/>
        </w:rPr>
        <w:t>ES</w:t>
      </w:r>
      <w:r w:rsidR="001440B3" w:rsidRPr="000D281B">
        <w:rPr>
          <w:rFonts w:asciiTheme="minorHAnsi" w:hAnsiTheme="minorHAnsi" w:cs="Arial"/>
          <w:color w:val="222222"/>
          <w:szCs w:val="24"/>
          <w:shd w:val="clear" w:color="auto" w:fill="FFFFFF"/>
        </w:rPr>
        <w:t xml:space="preserve"> applies </w:t>
      </w:r>
      <w:r w:rsidR="001440B3" w:rsidRPr="004B54BE">
        <w:rPr>
          <w:rFonts w:asciiTheme="minorHAnsi" w:hAnsiTheme="minorHAnsi" w:cs="Arial"/>
          <w:color w:val="222222"/>
          <w:szCs w:val="24"/>
          <w:shd w:val="clear" w:color="auto" w:fill="FFFFFF"/>
        </w:rPr>
        <w:t>small</w:t>
      </w:r>
      <w:r w:rsidR="001440B3" w:rsidRPr="004B54BE">
        <w:rPr>
          <w:rStyle w:val="apple-converted-space"/>
          <w:rFonts w:asciiTheme="minorHAnsi" w:hAnsiTheme="minorHAnsi"/>
          <w:color w:val="222222"/>
          <w:szCs w:val="24"/>
          <w:shd w:val="clear" w:color="auto" w:fill="FFFFFF"/>
        </w:rPr>
        <w:t> </w:t>
      </w:r>
      <w:r w:rsidR="001440B3" w:rsidRPr="002D61FA">
        <w:rPr>
          <w:rFonts w:asciiTheme="minorHAnsi" w:hAnsiTheme="minorHAnsi" w:cs="Arial"/>
          <w:bCs/>
          <w:color w:val="222222"/>
          <w:szCs w:val="24"/>
          <w:shd w:val="clear" w:color="auto" w:fill="FFFFFF"/>
        </w:rPr>
        <w:t>electrical</w:t>
      </w:r>
      <w:r w:rsidR="001440B3" w:rsidRPr="004B54BE">
        <w:rPr>
          <w:rStyle w:val="apple-converted-space"/>
          <w:rFonts w:asciiTheme="minorHAnsi" w:hAnsiTheme="minorHAnsi"/>
          <w:color w:val="222222"/>
          <w:szCs w:val="24"/>
          <w:shd w:val="clear" w:color="auto" w:fill="FFFFFF"/>
        </w:rPr>
        <w:t> </w:t>
      </w:r>
      <w:r w:rsidR="001440B3" w:rsidRPr="004B54BE">
        <w:rPr>
          <w:rFonts w:asciiTheme="minorHAnsi" w:hAnsiTheme="minorHAnsi" w:cs="Arial"/>
          <w:color w:val="222222"/>
          <w:szCs w:val="24"/>
          <w:shd w:val="clear" w:color="auto" w:fill="FFFFFF"/>
        </w:rPr>
        <w:t>pulses</w:t>
      </w:r>
      <w:r w:rsidR="007C719B">
        <w:rPr>
          <w:rFonts w:asciiTheme="minorHAnsi" w:hAnsiTheme="minorHAnsi" w:cs="Arial"/>
          <w:color w:val="222222"/>
          <w:szCs w:val="24"/>
          <w:shd w:val="clear" w:color="auto" w:fill="FFFFFF"/>
        </w:rPr>
        <w:t xml:space="preserve"> to paralys</w:t>
      </w:r>
      <w:r w:rsidR="001440B3" w:rsidRPr="000D281B">
        <w:rPr>
          <w:rFonts w:asciiTheme="minorHAnsi" w:hAnsiTheme="minorHAnsi" w:cs="Arial"/>
          <w:color w:val="222222"/>
          <w:szCs w:val="24"/>
          <w:shd w:val="clear" w:color="auto" w:fill="FFFFFF"/>
        </w:rPr>
        <w:t>ed muscles to restore or improve their function.</w:t>
      </w:r>
    </w:p>
    <w:p w14:paraId="0BBAF1C0" w14:textId="77777777" w:rsidR="00FF1B24" w:rsidRPr="000D281B" w:rsidRDefault="00FF1B24" w:rsidP="000D281B">
      <w:pPr>
        <w:rPr>
          <w:rFonts w:ascii="Arial" w:hAnsi="Arial" w:cs="Arial"/>
          <w:color w:val="222222"/>
          <w:szCs w:val="24"/>
          <w:shd w:val="clear" w:color="auto" w:fill="FFFFFF"/>
        </w:rPr>
      </w:pPr>
    </w:p>
    <w:p w14:paraId="0BBAF1C1" w14:textId="71E1700D" w:rsidR="000D281B" w:rsidRPr="000D281B" w:rsidRDefault="00FF1B24" w:rsidP="000D281B">
      <w:pPr>
        <w:rPr>
          <w:rFonts w:asciiTheme="minorHAnsi" w:hAnsiTheme="minorHAnsi" w:cs="Arial"/>
          <w:b/>
          <w:color w:val="222222"/>
          <w:szCs w:val="24"/>
          <w:shd w:val="clear" w:color="auto" w:fill="FFFFFF"/>
        </w:rPr>
      </w:pPr>
      <w:r w:rsidRPr="000D281B">
        <w:rPr>
          <w:rFonts w:asciiTheme="minorHAnsi" w:hAnsiTheme="minorHAnsi" w:cs="Arial"/>
          <w:b/>
          <w:color w:val="222222"/>
          <w:szCs w:val="24"/>
          <w:shd w:val="clear" w:color="auto" w:fill="FFFFFF"/>
        </w:rPr>
        <w:t xml:space="preserve">Shoulder </w:t>
      </w:r>
      <w:r w:rsidR="00F46AF7">
        <w:rPr>
          <w:rFonts w:asciiTheme="minorHAnsi" w:hAnsiTheme="minorHAnsi" w:cs="Arial"/>
          <w:b/>
          <w:color w:val="222222"/>
          <w:szCs w:val="24"/>
          <w:shd w:val="clear" w:color="auto" w:fill="FFFFFF"/>
        </w:rPr>
        <w:t>S</w:t>
      </w:r>
      <w:r w:rsidR="000D281B" w:rsidRPr="000D281B">
        <w:rPr>
          <w:rFonts w:asciiTheme="minorHAnsi" w:hAnsiTheme="minorHAnsi" w:cs="Arial"/>
          <w:b/>
          <w:color w:val="222222"/>
          <w:szCs w:val="24"/>
          <w:shd w:val="clear" w:color="auto" w:fill="FFFFFF"/>
        </w:rPr>
        <w:t>ubluxation:</w:t>
      </w:r>
      <w:r w:rsidRPr="000D281B">
        <w:rPr>
          <w:rFonts w:asciiTheme="minorHAnsi" w:hAnsiTheme="minorHAnsi" w:cs="Arial"/>
          <w:b/>
          <w:color w:val="222222"/>
          <w:szCs w:val="24"/>
          <w:shd w:val="clear" w:color="auto" w:fill="FFFFFF"/>
        </w:rPr>
        <w:t xml:space="preserve"> </w:t>
      </w:r>
    </w:p>
    <w:p w14:paraId="0BBAF1C3" w14:textId="2A05E7BF" w:rsidR="00FF56DD" w:rsidRPr="002B3896" w:rsidRDefault="00FF1B24" w:rsidP="000D281B">
      <w:pPr>
        <w:rPr>
          <w:rFonts w:asciiTheme="minorHAnsi" w:hAnsiTheme="minorHAnsi" w:cs="Calibri,Bold"/>
          <w:bCs/>
          <w:i/>
          <w:szCs w:val="24"/>
          <w:lang w:eastAsia="en-AU"/>
        </w:rPr>
      </w:pPr>
      <w:r w:rsidRPr="000D281B">
        <w:rPr>
          <w:rFonts w:asciiTheme="minorHAnsi" w:hAnsiTheme="minorHAnsi"/>
          <w:color w:val="000000"/>
          <w:szCs w:val="24"/>
          <w:shd w:val="clear" w:color="auto" w:fill="FFFFFF"/>
        </w:rPr>
        <w:t xml:space="preserve">Glenohumeral subluxation is defined as a partial or incomplete dislocation that usually stems from changes in the mechanical integrity of the joint. In a subluxation, the humeral head slips out of the glenoid cavity </w:t>
      </w:r>
      <w:proofErr w:type="gramStart"/>
      <w:r w:rsidRPr="000D281B">
        <w:rPr>
          <w:rFonts w:asciiTheme="minorHAnsi" w:hAnsiTheme="minorHAnsi"/>
          <w:color w:val="000000"/>
          <w:szCs w:val="24"/>
          <w:shd w:val="clear" w:color="auto" w:fill="FFFFFF"/>
        </w:rPr>
        <w:t>as a result of</w:t>
      </w:r>
      <w:proofErr w:type="gramEnd"/>
      <w:r w:rsidRPr="000D281B">
        <w:rPr>
          <w:rFonts w:asciiTheme="minorHAnsi" w:hAnsiTheme="minorHAnsi"/>
          <w:color w:val="000000"/>
          <w:szCs w:val="24"/>
          <w:shd w:val="clear" w:color="auto" w:fill="FFFFFF"/>
        </w:rPr>
        <w:t xml:space="preserve"> weakness in the rotator cuff or a blow to the shoulder area. A subluxation can occur in one of three types: anterior (forward), posterior (backward), and inferior (downward). The difference with a shoulder dislocation is the fact that the humeral head pops back into its socket. </w:t>
      </w:r>
    </w:p>
    <w:p w14:paraId="0BBAF1C4" w14:textId="77777777" w:rsidR="00FF56DD" w:rsidRDefault="004B6A9F"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BBAF1C6" w14:textId="77777777" w:rsidTr="000D281B">
        <w:trPr>
          <w:cantSplit/>
          <w:trHeight w:val="285"/>
        </w:trPr>
        <w:tc>
          <w:tcPr>
            <w:tcW w:w="9158" w:type="dxa"/>
            <w:shd w:val="clear" w:color="auto" w:fill="A6A6A6" w:themeFill="background1" w:themeFillShade="A6"/>
          </w:tcPr>
          <w:p w14:paraId="0BBAF1C5" w14:textId="77777777" w:rsidR="007B6904" w:rsidRPr="00CD1C0E" w:rsidRDefault="007B6904" w:rsidP="004213C3">
            <w:pPr>
              <w:pStyle w:val="Heading1"/>
            </w:pPr>
            <w:bookmarkStart w:id="41" w:name="_Toc389473290"/>
            <w:bookmarkStart w:id="42" w:name="_Toc134193783"/>
            <w:bookmarkStart w:id="43" w:name="_Toc140844132"/>
            <w:r>
              <w:t>Search Terms</w:t>
            </w:r>
            <w:bookmarkEnd w:id="41"/>
            <w:bookmarkEnd w:id="42"/>
            <w:bookmarkEnd w:id="43"/>
            <w:r>
              <w:t xml:space="preserve"> </w:t>
            </w:r>
          </w:p>
        </w:tc>
      </w:tr>
    </w:tbl>
    <w:p w14:paraId="0BBAF1C7" w14:textId="77777777" w:rsidR="007B6904" w:rsidRPr="000D281B" w:rsidRDefault="007B6904" w:rsidP="007B6904">
      <w:pPr>
        <w:rPr>
          <w:rFonts w:asciiTheme="minorHAnsi" w:hAnsiTheme="minorHAnsi" w:cs="Calibri,Bold"/>
          <w:bCs/>
          <w:szCs w:val="24"/>
          <w:lang w:eastAsia="en-AU"/>
        </w:rPr>
      </w:pPr>
    </w:p>
    <w:p w14:paraId="021187E6" w14:textId="75972B76" w:rsidR="002B3896" w:rsidRPr="002B3896" w:rsidRDefault="00FF1B24" w:rsidP="002766C5">
      <w:pPr>
        <w:rPr>
          <w:rFonts w:asciiTheme="minorHAnsi" w:hAnsiTheme="minorHAnsi" w:cs="Arial"/>
          <w:color w:val="222222"/>
          <w:szCs w:val="24"/>
          <w:shd w:val="clear" w:color="auto" w:fill="FFFFFF"/>
        </w:rPr>
      </w:pPr>
      <w:r w:rsidRPr="000D281B">
        <w:rPr>
          <w:rFonts w:asciiTheme="minorHAnsi" w:hAnsiTheme="minorHAnsi" w:cs="Arial"/>
          <w:szCs w:val="24"/>
        </w:rPr>
        <w:t>Fu</w:t>
      </w:r>
      <w:r w:rsidR="000D281B">
        <w:rPr>
          <w:rFonts w:asciiTheme="minorHAnsi" w:hAnsiTheme="minorHAnsi" w:cs="Arial"/>
          <w:szCs w:val="24"/>
        </w:rPr>
        <w:t>nctional Electrical Stimulation,</w:t>
      </w:r>
      <w:r w:rsidRPr="000D281B">
        <w:rPr>
          <w:rFonts w:asciiTheme="minorHAnsi" w:hAnsiTheme="minorHAnsi" w:cs="Arial"/>
          <w:szCs w:val="24"/>
        </w:rPr>
        <w:t xml:space="preserve"> </w:t>
      </w:r>
      <w:r w:rsidRPr="000D281B">
        <w:rPr>
          <w:rFonts w:asciiTheme="minorHAnsi" w:hAnsiTheme="minorHAnsi" w:cs="Arial"/>
          <w:bCs/>
          <w:color w:val="222222"/>
          <w:szCs w:val="24"/>
          <w:shd w:val="clear" w:color="auto" w:fill="FFFFFF"/>
        </w:rPr>
        <w:t>FES</w:t>
      </w:r>
      <w:r w:rsidR="000D281B">
        <w:rPr>
          <w:rFonts w:asciiTheme="minorHAnsi" w:hAnsiTheme="minorHAnsi" w:cs="Arial"/>
          <w:bCs/>
          <w:color w:val="222222"/>
          <w:szCs w:val="24"/>
          <w:shd w:val="clear" w:color="auto" w:fill="FFFFFF"/>
        </w:rPr>
        <w:t>,</w:t>
      </w:r>
      <w:r w:rsidR="00B37CD9">
        <w:rPr>
          <w:rFonts w:asciiTheme="minorHAnsi" w:hAnsiTheme="minorHAnsi" w:cs="Arial"/>
          <w:bCs/>
          <w:color w:val="222222"/>
          <w:szCs w:val="24"/>
          <w:shd w:val="clear" w:color="auto" w:fill="FFFFFF"/>
        </w:rPr>
        <w:t xml:space="preserve"> Electrical Stimulation,</w:t>
      </w:r>
      <w:r w:rsidR="000D281B">
        <w:rPr>
          <w:rFonts w:asciiTheme="minorHAnsi" w:hAnsiTheme="minorHAnsi" w:cs="Arial"/>
          <w:bCs/>
          <w:color w:val="222222"/>
          <w:szCs w:val="24"/>
          <w:shd w:val="clear" w:color="auto" w:fill="FFFFFF"/>
        </w:rPr>
        <w:t xml:space="preserve"> </w:t>
      </w:r>
      <w:r w:rsidRPr="000D281B">
        <w:rPr>
          <w:rFonts w:asciiTheme="minorHAnsi" w:hAnsiTheme="minorHAnsi" w:cs="Arial"/>
          <w:color w:val="222222"/>
          <w:szCs w:val="24"/>
          <w:shd w:val="clear" w:color="auto" w:fill="FFFFFF"/>
        </w:rPr>
        <w:t>Shoulder subluxation</w:t>
      </w:r>
      <w:r w:rsidR="000D281B">
        <w:rPr>
          <w:rFonts w:asciiTheme="minorHAnsi" w:hAnsiTheme="minorHAnsi" w:cs="Arial"/>
          <w:color w:val="222222"/>
          <w:szCs w:val="24"/>
          <w:shd w:val="clear" w:color="auto" w:fill="FFFFFF"/>
        </w:rPr>
        <w:t xml:space="preserve">, </w:t>
      </w:r>
      <w:r w:rsidR="00213087" w:rsidRPr="000D281B">
        <w:rPr>
          <w:rFonts w:asciiTheme="minorHAnsi" w:hAnsiTheme="minorHAnsi" w:cs="Arial"/>
          <w:color w:val="222222"/>
          <w:szCs w:val="24"/>
          <w:shd w:val="clear" w:color="auto" w:fill="FFFFFF"/>
        </w:rPr>
        <w:t>Neurological condition</w:t>
      </w:r>
      <w:r w:rsidR="000D281B">
        <w:rPr>
          <w:rFonts w:asciiTheme="minorHAnsi" w:hAnsiTheme="minorHAnsi" w:cs="Arial"/>
          <w:color w:val="222222"/>
          <w:szCs w:val="24"/>
          <w:shd w:val="clear" w:color="auto" w:fill="FFFFFF"/>
        </w:rPr>
        <w:t>,</w:t>
      </w:r>
      <w:r w:rsidR="00213087" w:rsidRPr="000D281B">
        <w:rPr>
          <w:rFonts w:asciiTheme="minorHAnsi" w:hAnsiTheme="minorHAnsi" w:cs="Arial"/>
          <w:color w:val="222222"/>
          <w:szCs w:val="24"/>
          <w:shd w:val="clear" w:color="auto" w:fill="FFFFFF"/>
        </w:rPr>
        <w:t xml:space="preserve"> Stroke</w:t>
      </w:r>
      <w:r w:rsidR="000D281B">
        <w:rPr>
          <w:rFonts w:asciiTheme="minorHAnsi" w:hAnsiTheme="minorHAnsi" w:cs="Arial"/>
          <w:color w:val="222222"/>
          <w:szCs w:val="24"/>
          <w:shd w:val="clear" w:color="auto" w:fill="FFFFFF"/>
        </w:rPr>
        <w:t xml:space="preserve">, </w:t>
      </w:r>
      <w:r w:rsidR="008A747E" w:rsidRPr="000D281B">
        <w:rPr>
          <w:rFonts w:asciiTheme="minorHAnsi" w:hAnsiTheme="minorHAnsi" w:cs="Arial"/>
          <w:color w:val="222222"/>
          <w:szCs w:val="24"/>
          <w:shd w:val="clear" w:color="auto" w:fill="FFFFFF"/>
        </w:rPr>
        <w:t>Physiotherapy</w:t>
      </w:r>
      <w:r w:rsidR="000D281B">
        <w:rPr>
          <w:rFonts w:asciiTheme="minorHAnsi" w:hAnsiTheme="minorHAnsi" w:cs="Arial"/>
          <w:color w:val="222222"/>
          <w:szCs w:val="24"/>
          <w:shd w:val="clear" w:color="auto" w:fill="FFFFFF"/>
        </w:rPr>
        <w:t xml:space="preserve">, </w:t>
      </w:r>
      <w:r w:rsidR="00DC47A1" w:rsidRPr="000D281B">
        <w:rPr>
          <w:rFonts w:asciiTheme="minorHAnsi" w:hAnsiTheme="minorHAnsi" w:cs="Arial"/>
          <w:color w:val="222222"/>
          <w:szCs w:val="24"/>
          <w:shd w:val="clear" w:color="auto" w:fill="FFFFFF"/>
        </w:rPr>
        <w:t>Occupational Therapy</w:t>
      </w:r>
    </w:p>
    <w:p w14:paraId="0BBAF1CB" w14:textId="14521B4F" w:rsidR="00FF56DD" w:rsidRPr="002766C5" w:rsidRDefault="004B6A9F" w:rsidP="002766C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3D4CC8" w:rsidRPr="00CD1C0E" w14:paraId="7B76B648" w14:textId="77777777" w:rsidTr="00DE4DD6">
        <w:trPr>
          <w:cantSplit/>
          <w:trHeight w:val="285"/>
        </w:trPr>
        <w:tc>
          <w:tcPr>
            <w:tcW w:w="9158" w:type="dxa"/>
            <w:shd w:val="clear" w:color="auto" w:fill="A6A6A6" w:themeFill="background1" w:themeFillShade="A6"/>
          </w:tcPr>
          <w:p w14:paraId="5BD452BB" w14:textId="36311BA6" w:rsidR="003D4CC8" w:rsidRPr="00CD1C0E" w:rsidRDefault="003D4CC8" w:rsidP="00DE4DD6">
            <w:pPr>
              <w:pStyle w:val="Heading1"/>
            </w:pPr>
            <w:bookmarkStart w:id="44" w:name="_Toc134193784"/>
            <w:bookmarkStart w:id="45" w:name="_Toc140844133"/>
            <w:r>
              <w:t>Attachments</w:t>
            </w:r>
            <w:bookmarkEnd w:id="44"/>
            <w:bookmarkEnd w:id="45"/>
            <w:r>
              <w:t xml:space="preserve"> </w:t>
            </w:r>
          </w:p>
        </w:tc>
      </w:tr>
    </w:tbl>
    <w:p w14:paraId="143BED02" w14:textId="77777777" w:rsidR="003D4CC8" w:rsidRPr="000D281B" w:rsidRDefault="003D4CC8" w:rsidP="003D4CC8">
      <w:pPr>
        <w:rPr>
          <w:rFonts w:asciiTheme="minorHAnsi" w:hAnsiTheme="minorHAnsi" w:cs="Calibri,Bold"/>
          <w:bCs/>
          <w:szCs w:val="24"/>
          <w:lang w:eastAsia="en-AU"/>
        </w:rPr>
      </w:pPr>
    </w:p>
    <w:p w14:paraId="429574B7" w14:textId="1E0EF278" w:rsidR="003D4CC8" w:rsidRDefault="003D4CC8" w:rsidP="003D4CC8">
      <w:bookmarkStart w:id="46" w:name="_Hlk142037190"/>
      <w:r w:rsidRPr="003D4CC8">
        <w:t>Attachment</w:t>
      </w:r>
      <w:r>
        <w:t xml:space="preserve"> </w:t>
      </w:r>
      <w:r w:rsidRPr="003D4CC8">
        <w:t xml:space="preserve">A: </w:t>
      </w:r>
      <w:bookmarkStart w:id="47" w:name="_Hlk142302927"/>
      <w:r w:rsidRPr="003D4CC8">
        <w:t>Competency Assessment for Electrical Stimulation of the Upper Limb for</w:t>
      </w:r>
    </w:p>
    <w:p w14:paraId="74D97551" w14:textId="3E78BA0A" w:rsidR="003D4CC8" w:rsidRPr="003D4CC8" w:rsidRDefault="003D4CC8" w:rsidP="003D4CC8">
      <w:pPr>
        <w:ind w:left="720" w:firstLine="720"/>
      </w:pPr>
      <w:r>
        <w:t xml:space="preserve"> </w:t>
      </w:r>
      <w:r w:rsidRPr="003D4CC8">
        <w:t>Occupational Therapists</w:t>
      </w:r>
    </w:p>
    <w:bookmarkEnd w:id="46"/>
    <w:bookmarkEnd w:id="47"/>
    <w:p w14:paraId="5576A899" w14:textId="4084C975" w:rsidR="003D4CC8" w:rsidRPr="003D4CC8" w:rsidRDefault="003D4CC8" w:rsidP="003D4CC8">
      <w:pPr>
        <w:jc w:val="both"/>
        <w:rPr>
          <w:rFonts w:asciiTheme="minorHAnsi" w:hAnsiTheme="minorHAnsi" w:cs="Arial"/>
          <w:szCs w:val="24"/>
        </w:rPr>
      </w:pPr>
      <w:r w:rsidRPr="003D4CC8">
        <w:rPr>
          <w:rFonts w:asciiTheme="minorHAnsi" w:hAnsiTheme="minorHAnsi" w:cs="Arial"/>
          <w:szCs w:val="24"/>
        </w:rPr>
        <w:t>Attachment B: Competency Assessment for Electrical Stimulation for Allied Health Assistants</w:t>
      </w:r>
    </w:p>
    <w:p w14:paraId="511E6E33" w14:textId="77777777" w:rsidR="003D4CC8" w:rsidRPr="000D281B" w:rsidRDefault="003D4CC8" w:rsidP="003D4CC8">
      <w:pPr>
        <w:jc w:val="both"/>
        <w:rPr>
          <w:rFonts w:asciiTheme="minorHAnsi" w:hAnsiTheme="minorHAnsi" w:cs="Arial"/>
          <w:b/>
          <w:szCs w:val="24"/>
        </w:rPr>
      </w:pPr>
    </w:p>
    <w:p w14:paraId="17767BDD" w14:textId="77777777" w:rsidR="003D4CC8" w:rsidRPr="00AC7025" w:rsidRDefault="004B6A9F" w:rsidP="003D4CC8">
      <w:pPr>
        <w:jc w:val="right"/>
        <w:rPr>
          <w:rFonts w:cs="Calibri,Bold"/>
          <w:bCs/>
          <w:i/>
          <w:szCs w:val="24"/>
          <w:lang w:eastAsia="en-AU"/>
        </w:rPr>
      </w:pPr>
      <w:hyperlink w:anchor="Contents" w:history="1">
        <w:r w:rsidR="003D4CC8" w:rsidRPr="00590902">
          <w:rPr>
            <w:rStyle w:val="Hyperlink"/>
            <w:rFonts w:cs="Arial"/>
            <w:i/>
            <w:szCs w:val="24"/>
          </w:rPr>
          <w:t>Back to Table of Contents</w:t>
        </w:r>
      </w:hyperlink>
    </w:p>
    <w:p w14:paraId="0BBAF1CD" w14:textId="77777777" w:rsidR="000D281B" w:rsidRDefault="000D281B" w:rsidP="007B6904">
      <w:pPr>
        <w:rPr>
          <w:rFonts w:cs="Arial"/>
          <w:szCs w:val="24"/>
        </w:rPr>
      </w:pPr>
    </w:p>
    <w:p w14:paraId="6CB99A69" w14:textId="77777777" w:rsidR="00F11135" w:rsidRPr="00EE5E8C" w:rsidRDefault="00F11135" w:rsidP="00F11135">
      <w:pPr>
        <w:rPr>
          <w:rFonts w:cs="Arial"/>
          <w:i/>
          <w:iCs/>
          <w:sz w:val="20"/>
        </w:rPr>
      </w:pPr>
      <w:r w:rsidRPr="00EE5E8C">
        <w:rPr>
          <w:rFonts w:cs="Arial"/>
          <w:b/>
          <w:sz w:val="20"/>
        </w:rPr>
        <w:t>Disclaimer</w:t>
      </w:r>
      <w:r w:rsidRPr="00EE5E8C">
        <w:rPr>
          <w:rFonts w:cs="Arial"/>
          <w:sz w:val="20"/>
        </w:rPr>
        <w:t xml:space="preserve">: </w:t>
      </w:r>
      <w:r w:rsidRPr="00EE5E8C">
        <w:rPr>
          <w:rFonts w:cs="Arial"/>
          <w:i/>
          <w:iCs/>
          <w:sz w:val="20"/>
        </w:rPr>
        <w:t>This document has been developed by ACT Health, Canberra Hospital and Health Services specifically for its own use.  Use of this document and any reliance on the information contained therein by any third party is at his or her own risk and Health Directorate assumes no responsibility whatsoever.</w:t>
      </w:r>
    </w:p>
    <w:p w14:paraId="2765A32F" w14:textId="77777777" w:rsidR="00F11135" w:rsidRPr="00EE5E8C" w:rsidRDefault="00F11135" w:rsidP="00F11135">
      <w:pPr>
        <w:rPr>
          <w:rFonts w:cs="Arial"/>
          <w:i/>
          <w:iCs/>
          <w:sz w:val="20"/>
        </w:rPr>
      </w:pPr>
    </w:p>
    <w:p w14:paraId="0132116D" w14:textId="77777777" w:rsidR="00F11135" w:rsidRPr="00EE5E8C" w:rsidRDefault="00F11135" w:rsidP="00F11135">
      <w:pPr>
        <w:rPr>
          <w:rFonts w:cs="Arial"/>
          <w:i/>
          <w:iCs/>
          <w:sz w:val="20"/>
        </w:rPr>
      </w:pPr>
      <w:r w:rsidRPr="00EE5E8C">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F11135" w:rsidRPr="00EE5E8C" w14:paraId="55012ACA" w14:textId="77777777" w:rsidTr="00DE4DD6">
        <w:tc>
          <w:tcPr>
            <w:tcW w:w="2265" w:type="dxa"/>
          </w:tcPr>
          <w:p w14:paraId="78D343C8" w14:textId="77777777" w:rsidR="00F11135" w:rsidRPr="00EE5E8C" w:rsidRDefault="00F11135" w:rsidP="00DE4DD6">
            <w:pPr>
              <w:rPr>
                <w:i/>
                <w:sz w:val="20"/>
              </w:rPr>
            </w:pPr>
            <w:r w:rsidRPr="00EE5E8C">
              <w:rPr>
                <w:i/>
                <w:sz w:val="20"/>
              </w:rPr>
              <w:t>Date Amended</w:t>
            </w:r>
          </w:p>
        </w:tc>
        <w:tc>
          <w:tcPr>
            <w:tcW w:w="2265" w:type="dxa"/>
          </w:tcPr>
          <w:p w14:paraId="5BDC50E8" w14:textId="77777777" w:rsidR="00F11135" w:rsidRPr="00EE5E8C" w:rsidRDefault="00F11135" w:rsidP="00DE4DD6">
            <w:pPr>
              <w:rPr>
                <w:i/>
                <w:sz w:val="20"/>
              </w:rPr>
            </w:pPr>
            <w:r w:rsidRPr="00EE5E8C">
              <w:rPr>
                <w:i/>
                <w:sz w:val="20"/>
              </w:rPr>
              <w:t>Section Amended</w:t>
            </w:r>
          </w:p>
        </w:tc>
        <w:tc>
          <w:tcPr>
            <w:tcW w:w="2265" w:type="dxa"/>
          </w:tcPr>
          <w:p w14:paraId="2E18C666" w14:textId="77777777" w:rsidR="00F11135" w:rsidRPr="00EE5E8C" w:rsidRDefault="00F11135" w:rsidP="00DE4DD6">
            <w:pPr>
              <w:rPr>
                <w:i/>
                <w:sz w:val="20"/>
              </w:rPr>
            </w:pPr>
            <w:r w:rsidRPr="00EE5E8C">
              <w:rPr>
                <w:i/>
                <w:sz w:val="20"/>
              </w:rPr>
              <w:t>Divisional Approval</w:t>
            </w:r>
          </w:p>
        </w:tc>
        <w:tc>
          <w:tcPr>
            <w:tcW w:w="2265" w:type="dxa"/>
          </w:tcPr>
          <w:p w14:paraId="07800309" w14:textId="77777777" w:rsidR="00F11135" w:rsidRPr="00EE5E8C" w:rsidRDefault="00F11135" w:rsidP="00DE4DD6">
            <w:pPr>
              <w:rPr>
                <w:i/>
                <w:sz w:val="20"/>
              </w:rPr>
            </w:pPr>
            <w:r w:rsidRPr="00EE5E8C">
              <w:rPr>
                <w:i/>
                <w:sz w:val="20"/>
              </w:rPr>
              <w:t xml:space="preserve">Final Approval </w:t>
            </w:r>
          </w:p>
        </w:tc>
      </w:tr>
      <w:tr w:rsidR="00F11135" w:rsidRPr="00EE5E8C" w14:paraId="4608E209" w14:textId="77777777" w:rsidTr="00DE4DD6">
        <w:tc>
          <w:tcPr>
            <w:tcW w:w="2265" w:type="dxa"/>
          </w:tcPr>
          <w:p w14:paraId="28D35BE7" w14:textId="217CC574" w:rsidR="00F11135" w:rsidRPr="00EE5E8C" w:rsidRDefault="004B6A9F" w:rsidP="00DE4DD6">
            <w:pPr>
              <w:rPr>
                <w:i/>
                <w:sz w:val="20"/>
              </w:rPr>
            </w:pPr>
            <w:r>
              <w:rPr>
                <w:i/>
                <w:sz w:val="20"/>
              </w:rPr>
              <w:t>14/09/2023</w:t>
            </w:r>
          </w:p>
        </w:tc>
        <w:tc>
          <w:tcPr>
            <w:tcW w:w="2265" w:type="dxa"/>
          </w:tcPr>
          <w:p w14:paraId="4F79828F" w14:textId="448C4D6C" w:rsidR="00F11135" w:rsidRPr="00EE5E8C" w:rsidRDefault="004B6A9F" w:rsidP="00DE4DD6">
            <w:pPr>
              <w:rPr>
                <w:i/>
                <w:sz w:val="20"/>
              </w:rPr>
            </w:pPr>
            <w:r>
              <w:rPr>
                <w:i/>
                <w:sz w:val="20"/>
              </w:rPr>
              <w:t>Complete Review</w:t>
            </w:r>
          </w:p>
        </w:tc>
        <w:tc>
          <w:tcPr>
            <w:tcW w:w="2265" w:type="dxa"/>
          </w:tcPr>
          <w:p w14:paraId="03929965" w14:textId="4165E6D5" w:rsidR="00F11135" w:rsidRPr="00EE5E8C" w:rsidRDefault="004B6A9F" w:rsidP="00DE4DD6">
            <w:pPr>
              <w:rPr>
                <w:i/>
                <w:sz w:val="20"/>
              </w:rPr>
            </w:pPr>
            <w:r>
              <w:rPr>
                <w:i/>
                <w:sz w:val="20"/>
              </w:rPr>
              <w:t>Jo Morris, ED RACS</w:t>
            </w:r>
          </w:p>
        </w:tc>
        <w:tc>
          <w:tcPr>
            <w:tcW w:w="2265" w:type="dxa"/>
          </w:tcPr>
          <w:p w14:paraId="2A136B52" w14:textId="5B130C04" w:rsidR="00F11135" w:rsidRPr="00EE5E8C" w:rsidRDefault="004B6A9F" w:rsidP="00DE4DD6">
            <w:pPr>
              <w:rPr>
                <w:i/>
                <w:sz w:val="20"/>
              </w:rPr>
            </w:pPr>
            <w:r>
              <w:rPr>
                <w:i/>
                <w:sz w:val="20"/>
              </w:rPr>
              <w:t>CHS Policy Committee</w:t>
            </w:r>
          </w:p>
        </w:tc>
      </w:tr>
      <w:tr w:rsidR="00C00B88" w:rsidRPr="00EE5E8C" w14:paraId="764BEFC0" w14:textId="77777777" w:rsidTr="00DE4DD6">
        <w:tc>
          <w:tcPr>
            <w:tcW w:w="2265" w:type="dxa"/>
          </w:tcPr>
          <w:p w14:paraId="5DD4446A" w14:textId="27D4B404" w:rsidR="00C00B88" w:rsidRPr="00EE5E8C" w:rsidRDefault="00C00B88" w:rsidP="00C00B88">
            <w:pPr>
              <w:rPr>
                <w:i/>
                <w:sz w:val="20"/>
              </w:rPr>
            </w:pPr>
          </w:p>
        </w:tc>
        <w:tc>
          <w:tcPr>
            <w:tcW w:w="2265" w:type="dxa"/>
          </w:tcPr>
          <w:p w14:paraId="33518BD9" w14:textId="6CB2F101" w:rsidR="00C00B88" w:rsidRPr="00EE5E8C" w:rsidRDefault="00C00B88" w:rsidP="00C00B88">
            <w:pPr>
              <w:rPr>
                <w:i/>
                <w:sz w:val="20"/>
              </w:rPr>
            </w:pPr>
          </w:p>
        </w:tc>
        <w:tc>
          <w:tcPr>
            <w:tcW w:w="2265" w:type="dxa"/>
          </w:tcPr>
          <w:p w14:paraId="5A6EC88A" w14:textId="1F968682" w:rsidR="00C00B88" w:rsidRPr="00EE5E8C" w:rsidRDefault="00C00B88" w:rsidP="00C00B88">
            <w:pPr>
              <w:rPr>
                <w:i/>
                <w:sz w:val="20"/>
              </w:rPr>
            </w:pPr>
          </w:p>
        </w:tc>
        <w:tc>
          <w:tcPr>
            <w:tcW w:w="2265" w:type="dxa"/>
          </w:tcPr>
          <w:p w14:paraId="671045A0" w14:textId="437CA36E" w:rsidR="00C00B88" w:rsidRPr="00EE5E8C" w:rsidRDefault="00C00B88" w:rsidP="00C00B88">
            <w:pPr>
              <w:rPr>
                <w:i/>
                <w:sz w:val="20"/>
              </w:rPr>
            </w:pPr>
          </w:p>
        </w:tc>
      </w:tr>
    </w:tbl>
    <w:p w14:paraId="5A3996C7" w14:textId="77777777" w:rsidR="00F11135" w:rsidRPr="00EE5E8C" w:rsidRDefault="00F11135" w:rsidP="00F11135">
      <w:pPr>
        <w:rPr>
          <w:rFonts w:cs="Arial"/>
          <w:sz w:val="20"/>
        </w:rPr>
      </w:pPr>
    </w:p>
    <w:p w14:paraId="6E5A3E36" w14:textId="77777777" w:rsidR="00F11135" w:rsidRPr="00EE5E8C" w:rsidRDefault="00F11135" w:rsidP="00F11135">
      <w:pPr>
        <w:rPr>
          <w:rFonts w:cs="Arial"/>
          <w:i/>
          <w:sz w:val="20"/>
        </w:rPr>
      </w:pPr>
      <w:r w:rsidRPr="00EE5E8C">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F11135" w:rsidRPr="00EE5E8C" w14:paraId="34CA5459" w14:textId="77777777" w:rsidTr="00DE4DD6">
        <w:tc>
          <w:tcPr>
            <w:tcW w:w="2122" w:type="dxa"/>
          </w:tcPr>
          <w:p w14:paraId="1711895E" w14:textId="77777777" w:rsidR="00F11135" w:rsidRPr="00EE5E8C" w:rsidRDefault="00F11135" w:rsidP="00DE4DD6">
            <w:pPr>
              <w:rPr>
                <w:i/>
                <w:sz w:val="20"/>
              </w:rPr>
            </w:pPr>
            <w:r w:rsidRPr="00EE5E8C">
              <w:rPr>
                <w:i/>
                <w:sz w:val="20"/>
              </w:rPr>
              <w:t>Document Number</w:t>
            </w:r>
          </w:p>
        </w:tc>
        <w:tc>
          <w:tcPr>
            <w:tcW w:w="6938" w:type="dxa"/>
          </w:tcPr>
          <w:p w14:paraId="16CF966B" w14:textId="77777777" w:rsidR="00F11135" w:rsidRPr="00EE5E8C" w:rsidRDefault="00F11135" w:rsidP="00DE4DD6">
            <w:pPr>
              <w:rPr>
                <w:i/>
                <w:sz w:val="20"/>
              </w:rPr>
            </w:pPr>
            <w:r w:rsidRPr="00EE5E8C">
              <w:rPr>
                <w:i/>
                <w:sz w:val="20"/>
              </w:rPr>
              <w:t>Document Name</w:t>
            </w:r>
          </w:p>
        </w:tc>
      </w:tr>
      <w:tr w:rsidR="00F11135" w:rsidRPr="00EE5E8C" w14:paraId="17819DB3" w14:textId="77777777" w:rsidTr="00DE4DD6">
        <w:tc>
          <w:tcPr>
            <w:tcW w:w="2122" w:type="dxa"/>
          </w:tcPr>
          <w:p w14:paraId="5112AD21" w14:textId="376AA517" w:rsidR="00F11135" w:rsidRPr="00EE5E8C" w:rsidRDefault="00C56E27" w:rsidP="00DE4DD6">
            <w:pPr>
              <w:rPr>
                <w:i/>
                <w:sz w:val="20"/>
              </w:rPr>
            </w:pPr>
            <w:r>
              <w:rPr>
                <w:sz w:val="20"/>
              </w:rPr>
              <w:t>CHHS17/302</w:t>
            </w:r>
          </w:p>
        </w:tc>
        <w:tc>
          <w:tcPr>
            <w:tcW w:w="6938" w:type="dxa"/>
          </w:tcPr>
          <w:p w14:paraId="548899D0" w14:textId="395B7A31" w:rsidR="00F11135" w:rsidRPr="00EE5E8C" w:rsidRDefault="00C56E27" w:rsidP="00DE4DD6">
            <w:pPr>
              <w:rPr>
                <w:i/>
                <w:sz w:val="20"/>
              </w:rPr>
            </w:pPr>
            <w:r w:rsidRPr="00C56E27">
              <w:rPr>
                <w:i/>
                <w:sz w:val="20"/>
              </w:rPr>
              <w:t>Electrical Stimulation as a Treatment Modality for Adult Patients with Neurological Conditions</w:t>
            </w:r>
          </w:p>
        </w:tc>
      </w:tr>
      <w:tr w:rsidR="00F11135" w:rsidRPr="00EE5E8C" w14:paraId="34588089" w14:textId="77777777" w:rsidTr="00DE4DD6">
        <w:tc>
          <w:tcPr>
            <w:tcW w:w="2122" w:type="dxa"/>
          </w:tcPr>
          <w:p w14:paraId="628BAD66" w14:textId="77777777" w:rsidR="00F11135" w:rsidRPr="00EE5E8C" w:rsidRDefault="00F11135" w:rsidP="00DE4DD6">
            <w:pPr>
              <w:rPr>
                <w:i/>
                <w:sz w:val="20"/>
              </w:rPr>
            </w:pPr>
          </w:p>
        </w:tc>
        <w:tc>
          <w:tcPr>
            <w:tcW w:w="6938" w:type="dxa"/>
          </w:tcPr>
          <w:p w14:paraId="238805F0" w14:textId="77777777" w:rsidR="00F11135" w:rsidRPr="00EE5E8C" w:rsidRDefault="00F11135" w:rsidP="00DE4DD6">
            <w:pPr>
              <w:rPr>
                <w:i/>
                <w:sz w:val="20"/>
              </w:rPr>
            </w:pPr>
          </w:p>
        </w:tc>
      </w:tr>
    </w:tbl>
    <w:p w14:paraId="0BBAF1DC" w14:textId="7520C7E6" w:rsidR="009A7171" w:rsidRDefault="009A7171" w:rsidP="007B6904">
      <w:pPr>
        <w:rPr>
          <w:rFonts w:cs="Arial"/>
          <w:szCs w:val="24"/>
        </w:rPr>
      </w:pPr>
    </w:p>
    <w:p w14:paraId="05A1C276" w14:textId="77777777" w:rsidR="009A7171" w:rsidRDefault="009A7171">
      <w:pPr>
        <w:spacing w:after="200" w:line="276" w:lineRule="auto"/>
        <w:rPr>
          <w:rFonts w:cs="Arial"/>
          <w:szCs w:val="24"/>
        </w:rPr>
      </w:pPr>
      <w:r>
        <w:rPr>
          <w:rFonts w:cs="Arial"/>
          <w:szCs w:val="24"/>
        </w:rPr>
        <w:br w:type="page"/>
      </w:r>
    </w:p>
    <w:p w14:paraId="4DA9F8C6" w14:textId="2D014521" w:rsidR="00DC1A24" w:rsidRDefault="009A7171" w:rsidP="00DC1A24">
      <w:pPr>
        <w:pStyle w:val="Heading2"/>
      </w:pPr>
      <w:bookmarkStart w:id="48" w:name="_Toc140844134"/>
      <w:r w:rsidRPr="003D4CC8">
        <w:t>Attachment A</w:t>
      </w:r>
      <w:bookmarkEnd w:id="48"/>
      <w:r w:rsidR="00DC1A24">
        <w:t xml:space="preserve"> –</w:t>
      </w:r>
      <w:r w:rsidR="00DC1A24" w:rsidRPr="00DC1A24">
        <w:t xml:space="preserve"> </w:t>
      </w:r>
      <w:r w:rsidR="00DC1A24">
        <w:t>Competency Assessment for Electrical Stimulation of the Upper Limb for</w:t>
      </w:r>
    </w:p>
    <w:p w14:paraId="7B869576" w14:textId="0CB9A0B2" w:rsidR="00395E36" w:rsidRPr="003D4CC8" w:rsidRDefault="00DC1A24" w:rsidP="00DC1A24">
      <w:pPr>
        <w:pStyle w:val="Heading2"/>
      </w:pPr>
      <w:r>
        <w:t xml:space="preserve"> Occupational Therapists</w:t>
      </w:r>
    </w:p>
    <w:p w14:paraId="296E5BF9" w14:textId="77777777" w:rsidR="00F81464" w:rsidRDefault="00F81464" w:rsidP="00F81464">
      <w:pPr>
        <w:rPr>
          <w:rFonts w:cs="Arial"/>
          <w:b/>
          <w:i/>
          <w:sz w:val="20"/>
          <w:szCs w:val="24"/>
        </w:rPr>
      </w:pPr>
    </w:p>
    <w:p w14:paraId="6C687FEE" w14:textId="2B2929D6" w:rsidR="00F81464" w:rsidRPr="00F81464" w:rsidRDefault="00F81464" w:rsidP="00F81464">
      <w:pPr>
        <w:rPr>
          <w:rFonts w:cs="Arial"/>
          <w:b/>
          <w:i/>
          <w:sz w:val="20"/>
          <w:szCs w:val="24"/>
        </w:rPr>
      </w:pPr>
      <w:r>
        <w:rPr>
          <w:rFonts w:cs="Arial"/>
          <w:b/>
          <w:i/>
          <w:sz w:val="20"/>
          <w:szCs w:val="24"/>
        </w:rPr>
        <w:t>Canberra Health Services</w:t>
      </w:r>
      <w:r w:rsidRPr="00F81464">
        <w:rPr>
          <w:rFonts w:cs="Arial"/>
          <w:b/>
          <w:i/>
          <w:sz w:val="20"/>
          <w:szCs w:val="24"/>
        </w:rPr>
        <w:t>, Occupational Therapy</w:t>
      </w:r>
    </w:p>
    <w:p w14:paraId="0000C4C0" w14:textId="77777777" w:rsidR="00F81464" w:rsidRPr="00F81464" w:rsidRDefault="00F81464" w:rsidP="00F81464">
      <w:pPr>
        <w:rPr>
          <w:rFonts w:ascii="Times New Roman" w:hAnsi="Times New Roman"/>
          <w:b/>
          <w:bCs/>
          <w:sz w:val="16"/>
          <w:szCs w:val="16"/>
        </w:rPr>
      </w:pPr>
    </w:p>
    <w:p w14:paraId="3888B3D2" w14:textId="77777777" w:rsidR="00F81464" w:rsidRPr="00F81464" w:rsidRDefault="00F81464" w:rsidP="00F81464">
      <w:pPr>
        <w:jc w:val="center"/>
        <w:rPr>
          <w:rFonts w:asciiTheme="minorHAnsi" w:hAnsiTheme="minorHAnsi" w:cstheme="minorHAnsi"/>
          <w:b/>
          <w:bCs/>
          <w:sz w:val="28"/>
          <w:szCs w:val="28"/>
        </w:rPr>
      </w:pPr>
      <w:bookmarkStart w:id="49" w:name="_Hlk134193187"/>
      <w:r w:rsidRPr="00F81464">
        <w:rPr>
          <w:rFonts w:asciiTheme="minorHAnsi" w:hAnsiTheme="minorHAnsi" w:cstheme="minorHAnsi"/>
          <w:b/>
          <w:bCs/>
          <w:sz w:val="28"/>
          <w:szCs w:val="28"/>
        </w:rPr>
        <w:t>Competency Assessment for Electrical Stimulation of the Upper Limb for Occupational Therapists</w:t>
      </w:r>
    </w:p>
    <w:bookmarkEnd w:id="49"/>
    <w:p w14:paraId="6F67505C" w14:textId="77777777" w:rsidR="00F81464" w:rsidRPr="00F81464" w:rsidRDefault="00F81464" w:rsidP="00F81464">
      <w:pPr>
        <w:rPr>
          <w:rFonts w:ascii="Times New Roman" w:hAnsi="Times New Roman"/>
          <w:szCs w:val="24"/>
        </w:rPr>
      </w:pPr>
      <w:r w:rsidRPr="00F81464">
        <w:rPr>
          <w:rFonts w:ascii="Times New Roman" w:hAnsi="Times New Roman"/>
          <w:szCs w:val="24"/>
        </w:rPr>
        <w:tab/>
      </w:r>
      <w:r w:rsidRPr="00F81464">
        <w:rPr>
          <w:rFonts w:ascii="Times New Roman" w:hAnsi="Times New Roman"/>
          <w:szCs w:val="24"/>
        </w:rPr>
        <w:tab/>
      </w:r>
      <w:r w:rsidRPr="00F81464">
        <w:rPr>
          <w:rFonts w:ascii="Times New Roman" w:hAnsi="Times New Roman"/>
          <w:szCs w:val="24"/>
        </w:rPr>
        <w:tab/>
      </w:r>
      <w:r w:rsidRPr="00F81464">
        <w:rPr>
          <w:rFonts w:ascii="Times New Roman" w:hAnsi="Times New Roman"/>
          <w:szCs w:val="24"/>
        </w:rPr>
        <w:tab/>
      </w:r>
    </w:p>
    <w:p w14:paraId="3ACDFAAB" w14:textId="7AB548C8" w:rsidR="00F81464" w:rsidRDefault="00F81464" w:rsidP="00F81464">
      <w:pPr>
        <w:rPr>
          <w:rFonts w:asciiTheme="minorHAnsi" w:hAnsiTheme="minorHAnsi" w:cstheme="minorHAnsi"/>
          <w:szCs w:val="24"/>
        </w:rPr>
      </w:pPr>
      <w:r w:rsidRPr="00F81464">
        <w:rPr>
          <w:rFonts w:asciiTheme="minorHAnsi" w:hAnsiTheme="minorHAnsi" w:cstheme="minorHAnsi"/>
          <w:szCs w:val="24"/>
        </w:rPr>
        <w:t>Candidate</w:t>
      </w:r>
      <w:r w:rsidR="009B79E6">
        <w:rPr>
          <w:rFonts w:asciiTheme="minorHAnsi" w:hAnsiTheme="minorHAnsi" w:cstheme="minorHAnsi"/>
          <w:szCs w:val="24"/>
        </w:rPr>
        <w:t xml:space="preserve"> (Name and Designation)</w:t>
      </w:r>
      <w:r w:rsidRPr="00F81464">
        <w:rPr>
          <w:rFonts w:asciiTheme="minorHAnsi" w:hAnsiTheme="minorHAnsi" w:cstheme="minorHAnsi"/>
          <w:szCs w:val="24"/>
        </w:rPr>
        <w:t>: _________________________</w:t>
      </w:r>
    </w:p>
    <w:p w14:paraId="578A109E" w14:textId="77777777" w:rsidR="009B79E6" w:rsidRPr="009B79E6" w:rsidRDefault="009B79E6" w:rsidP="00F81464">
      <w:pPr>
        <w:rPr>
          <w:rFonts w:asciiTheme="minorHAnsi" w:hAnsiTheme="minorHAnsi" w:cstheme="minorHAnsi"/>
          <w:sz w:val="12"/>
          <w:szCs w:val="12"/>
        </w:rPr>
      </w:pPr>
    </w:p>
    <w:p w14:paraId="0B163C9A" w14:textId="56C1141F" w:rsidR="00F81464" w:rsidRPr="00F81464" w:rsidRDefault="00F81464" w:rsidP="00F81464">
      <w:pPr>
        <w:rPr>
          <w:rFonts w:asciiTheme="minorHAnsi" w:hAnsiTheme="minorHAnsi" w:cstheme="minorHAnsi"/>
          <w:szCs w:val="24"/>
        </w:rPr>
      </w:pPr>
      <w:r w:rsidRPr="00F81464">
        <w:rPr>
          <w:rFonts w:asciiTheme="minorHAnsi" w:hAnsiTheme="minorHAnsi" w:cstheme="minorHAnsi"/>
          <w:szCs w:val="24"/>
        </w:rPr>
        <w:t xml:space="preserve">Competency assessment to be completed by an Occupational Therapist with relevant training and expertise. </w:t>
      </w:r>
    </w:p>
    <w:p w14:paraId="6F1FA88C" w14:textId="77777777" w:rsidR="00F81464" w:rsidRPr="00F81464" w:rsidRDefault="00F81464" w:rsidP="00F81464">
      <w:pPr>
        <w:rPr>
          <w:rFonts w:ascii="Times New Roman" w:hAnsi="Times New Roman"/>
          <w:szCs w:val="24"/>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2995"/>
        <w:gridCol w:w="1456"/>
        <w:gridCol w:w="1456"/>
        <w:gridCol w:w="1413"/>
      </w:tblGrid>
      <w:tr w:rsidR="009B79E6" w:rsidRPr="00F81464" w14:paraId="1E195C14" w14:textId="67BEE446" w:rsidTr="009B79E6">
        <w:tc>
          <w:tcPr>
            <w:tcW w:w="1787" w:type="dxa"/>
          </w:tcPr>
          <w:p w14:paraId="2C920370" w14:textId="77777777" w:rsidR="009B79E6" w:rsidRPr="00F81464" w:rsidRDefault="009B79E6" w:rsidP="00F81464">
            <w:pPr>
              <w:rPr>
                <w:rFonts w:asciiTheme="minorHAnsi" w:hAnsiTheme="minorHAnsi" w:cstheme="minorHAnsi"/>
                <w:szCs w:val="24"/>
              </w:rPr>
            </w:pPr>
            <w:r w:rsidRPr="00F81464">
              <w:rPr>
                <w:rFonts w:asciiTheme="minorHAnsi" w:hAnsiTheme="minorHAnsi" w:cstheme="minorHAnsi"/>
                <w:szCs w:val="24"/>
              </w:rPr>
              <w:t>OBJECTIVE</w:t>
            </w:r>
          </w:p>
        </w:tc>
        <w:tc>
          <w:tcPr>
            <w:tcW w:w="3170" w:type="dxa"/>
          </w:tcPr>
          <w:p w14:paraId="789AADD6" w14:textId="77777777" w:rsidR="009B79E6" w:rsidRPr="00F81464" w:rsidRDefault="009B79E6" w:rsidP="00F81464">
            <w:pPr>
              <w:rPr>
                <w:rFonts w:asciiTheme="minorHAnsi" w:hAnsiTheme="minorHAnsi" w:cstheme="minorHAnsi"/>
                <w:szCs w:val="24"/>
              </w:rPr>
            </w:pPr>
            <w:r w:rsidRPr="00F81464">
              <w:rPr>
                <w:rFonts w:asciiTheme="minorHAnsi" w:hAnsiTheme="minorHAnsi" w:cstheme="minorHAnsi"/>
                <w:szCs w:val="24"/>
              </w:rPr>
              <w:t>CRITERIA</w:t>
            </w:r>
          </w:p>
        </w:tc>
        <w:tc>
          <w:tcPr>
            <w:tcW w:w="1234" w:type="dxa"/>
          </w:tcPr>
          <w:p w14:paraId="610BD5E3" w14:textId="39D4707D" w:rsidR="009B79E6" w:rsidRPr="00F81464" w:rsidRDefault="009B79E6" w:rsidP="00F81464">
            <w:pPr>
              <w:rPr>
                <w:rFonts w:asciiTheme="minorHAnsi" w:hAnsiTheme="minorHAnsi" w:cstheme="minorHAnsi"/>
                <w:szCs w:val="24"/>
              </w:rPr>
            </w:pPr>
            <w:r>
              <w:rPr>
                <w:rFonts w:asciiTheme="minorHAnsi" w:hAnsiTheme="minorHAnsi" w:cstheme="minorHAnsi"/>
                <w:szCs w:val="24"/>
              </w:rPr>
              <w:t>COMPETENT</w:t>
            </w:r>
          </w:p>
        </w:tc>
        <w:tc>
          <w:tcPr>
            <w:tcW w:w="1456" w:type="dxa"/>
          </w:tcPr>
          <w:p w14:paraId="0B80060B" w14:textId="25465DAE" w:rsidR="009B79E6" w:rsidRDefault="009B79E6" w:rsidP="00F81464">
            <w:pPr>
              <w:rPr>
                <w:rFonts w:asciiTheme="minorHAnsi" w:hAnsiTheme="minorHAnsi" w:cstheme="minorHAnsi"/>
                <w:szCs w:val="24"/>
              </w:rPr>
            </w:pPr>
            <w:r>
              <w:rPr>
                <w:rFonts w:asciiTheme="minorHAnsi" w:hAnsiTheme="minorHAnsi" w:cstheme="minorHAnsi"/>
                <w:szCs w:val="24"/>
              </w:rPr>
              <w:t>NOT YET COMPETENT</w:t>
            </w:r>
          </w:p>
        </w:tc>
        <w:tc>
          <w:tcPr>
            <w:tcW w:w="1413" w:type="dxa"/>
          </w:tcPr>
          <w:p w14:paraId="214845F2" w14:textId="1CD7F409" w:rsidR="009B79E6" w:rsidRDefault="009B79E6" w:rsidP="00F81464">
            <w:pPr>
              <w:rPr>
                <w:rFonts w:asciiTheme="minorHAnsi" w:hAnsiTheme="minorHAnsi" w:cstheme="minorHAnsi"/>
                <w:szCs w:val="24"/>
              </w:rPr>
            </w:pPr>
            <w:r>
              <w:rPr>
                <w:rFonts w:asciiTheme="minorHAnsi" w:hAnsiTheme="minorHAnsi" w:cstheme="minorHAnsi"/>
                <w:szCs w:val="24"/>
              </w:rPr>
              <w:t>COMMENTS</w:t>
            </w:r>
          </w:p>
        </w:tc>
      </w:tr>
      <w:tr w:rsidR="009B79E6" w:rsidRPr="00F81464" w14:paraId="2C18670D" w14:textId="6CB019B2" w:rsidTr="009B79E6">
        <w:tc>
          <w:tcPr>
            <w:tcW w:w="1787" w:type="dxa"/>
          </w:tcPr>
          <w:p w14:paraId="4DEE3359" w14:textId="231C26F4" w:rsidR="009B79E6" w:rsidRPr="00F81464" w:rsidRDefault="009B79E6" w:rsidP="003D4CC8">
            <w:pPr>
              <w:contextualSpacing/>
              <w:rPr>
                <w:rFonts w:eastAsia="Calibri"/>
                <w:sz w:val="22"/>
                <w:szCs w:val="22"/>
              </w:rPr>
            </w:pPr>
            <w:r>
              <w:rPr>
                <w:rFonts w:eastAsia="Calibri"/>
                <w:sz w:val="22"/>
                <w:szCs w:val="22"/>
              </w:rPr>
              <w:t xml:space="preserve">1. </w:t>
            </w:r>
            <w:r w:rsidRPr="00F81464">
              <w:rPr>
                <w:rFonts w:eastAsia="Calibri"/>
                <w:sz w:val="22"/>
                <w:szCs w:val="22"/>
              </w:rPr>
              <w:t xml:space="preserve">Demonstrated knowledge of electrical stimulation in neurological populations </w:t>
            </w:r>
          </w:p>
        </w:tc>
        <w:tc>
          <w:tcPr>
            <w:tcW w:w="3170" w:type="dxa"/>
          </w:tcPr>
          <w:p w14:paraId="4634AD21"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Describe clinical indications for use of </w:t>
            </w:r>
            <w:proofErr w:type="gramStart"/>
            <w:r w:rsidRPr="00F81464">
              <w:rPr>
                <w:rFonts w:eastAsia="Calibri"/>
                <w:sz w:val="22"/>
                <w:szCs w:val="22"/>
              </w:rPr>
              <w:t>ES</w:t>
            </w:r>
            <w:proofErr w:type="gramEnd"/>
          </w:p>
          <w:p w14:paraId="6DE2B5FC"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Outline common machine settings for strength training and secondary </w:t>
            </w:r>
            <w:proofErr w:type="gramStart"/>
            <w:r w:rsidRPr="00F81464">
              <w:rPr>
                <w:rFonts w:eastAsia="Calibri"/>
                <w:sz w:val="22"/>
                <w:szCs w:val="22"/>
              </w:rPr>
              <w:t>prevention</w:t>
            </w:r>
            <w:proofErr w:type="gramEnd"/>
          </w:p>
          <w:p w14:paraId="33A1345D" w14:textId="197E31DB"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Outline role of team members in relation to ES application </w:t>
            </w:r>
          </w:p>
        </w:tc>
        <w:tc>
          <w:tcPr>
            <w:tcW w:w="1234" w:type="dxa"/>
          </w:tcPr>
          <w:p w14:paraId="47553D2B" w14:textId="02EA3C74" w:rsidR="009B79E6" w:rsidRPr="00F81464" w:rsidRDefault="009B79E6" w:rsidP="00F81464">
            <w:pPr>
              <w:rPr>
                <w:rFonts w:asciiTheme="minorHAnsi" w:hAnsiTheme="minorHAnsi" w:cstheme="minorHAnsi"/>
                <w:sz w:val="22"/>
                <w:szCs w:val="22"/>
              </w:rPr>
            </w:pPr>
          </w:p>
        </w:tc>
        <w:tc>
          <w:tcPr>
            <w:tcW w:w="1456" w:type="dxa"/>
          </w:tcPr>
          <w:p w14:paraId="16F99912" w14:textId="77777777" w:rsidR="009B79E6" w:rsidRPr="00F81464" w:rsidRDefault="009B79E6" w:rsidP="00F81464">
            <w:pPr>
              <w:rPr>
                <w:rFonts w:asciiTheme="minorHAnsi" w:hAnsiTheme="minorHAnsi" w:cstheme="minorHAnsi"/>
                <w:sz w:val="22"/>
                <w:szCs w:val="22"/>
              </w:rPr>
            </w:pPr>
          </w:p>
        </w:tc>
        <w:tc>
          <w:tcPr>
            <w:tcW w:w="1413" w:type="dxa"/>
          </w:tcPr>
          <w:p w14:paraId="3AD6B820" w14:textId="77777777" w:rsidR="009B79E6" w:rsidRPr="00F81464" w:rsidRDefault="009B79E6" w:rsidP="00F81464">
            <w:pPr>
              <w:rPr>
                <w:rFonts w:asciiTheme="minorHAnsi" w:hAnsiTheme="minorHAnsi" w:cstheme="minorHAnsi"/>
                <w:sz w:val="22"/>
                <w:szCs w:val="22"/>
              </w:rPr>
            </w:pPr>
          </w:p>
        </w:tc>
      </w:tr>
      <w:tr w:rsidR="009B79E6" w:rsidRPr="00F81464" w14:paraId="09C0E4D4" w14:textId="5A628435" w:rsidTr="009B79E6">
        <w:tc>
          <w:tcPr>
            <w:tcW w:w="1787" w:type="dxa"/>
          </w:tcPr>
          <w:p w14:paraId="3F361BB0" w14:textId="13C03525" w:rsidR="009B79E6" w:rsidRPr="00F81464" w:rsidRDefault="009B79E6" w:rsidP="003D4CC8">
            <w:pPr>
              <w:contextualSpacing/>
              <w:rPr>
                <w:rFonts w:eastAsia="Calibri"/>
                <w:sz w:val="22"/>
                <w:szCs w:val="22"/>
              </w:rPr>
            </w:pPr>
            <w:r>
              <w:rPr>
                <w:rFonts w:eastAsia="Calibri"/>
                <w:sz w:val="22"/>
                <w:szCs w:val="22"/>
              </w:rPr>
              <w:t xml:space="preserve">2. </w:t>
            </w:r>
            <w:r w:rsidRPr="00F81464">
              <w:rPr>
                <w:rFonts w:eastAsia="Calibri"/>
                <w:sz w:val="22"/>
                <w:szCs w:val="22"/>
              </w:rPr>
              <w:t>Demonstrated safe and appropriate pre-application procedures</w:t>
            </w:r>
          </w:p>
        </w:tc>
        <w:tc>
          <w:tcPr>
            <w:tcW w:w="3170" w:type="dxa"/>
          </w:tcPr>
          <w:p w14:paraId="19D11119"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Describe precautions and contraindications for </w:t>
            </w:r>
            <w:proofErr w:type="gramStart"/>
            <w:r w:rsidRPr="00F81464">
              <w:rPr>
                <w:rFonts w:eastAsia="Calibri"/>
                <w:sz w:val="22"/>
                <w:szCs w:val="22"/>
              </w:rPr>
              <w:t>ES</w:t>
            </w:r>
            <w:proofErr w:type="gramEnd"/>
            <w:r w:rsidRPr="00F81464">
              <w:rPr>
                <w:rFonts w:eastAsia="Calibri"/>
                <w:sz w:val="22"/>
                <w:szCs w:val="22"/>
              </w:rPr>
              <w:t xml:space="preserve"> </w:t>
            </w:r>
          </w:p>
          <w:p w14:paraId="04899D9D"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Demonstrate sensory assessment process and describe implications of </w:t>
            </w:r>
            <w:proofErr w:type="gramStart"/>
            <w:r w:rsidRPr="00F81464">
              <w:rPr>
                <w:rFonts w:eastAsia="Calibri"/>
                <w:sz w:val="22"/>
                <w:szCs w:val="22"/>
              </w:rPr>
              <w:t>findings</w:t>
            </w:r>
            <w:proofErr w:type="gramEnd"/>
          </w:p>
          <w:p w14:paraId="2439A5FF" w14:textId="685A2EA3" w:rsidR="009B79E6" w:rsidRPr="009B79E6"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Demonstrate machine and electrode set-up </w:t>
            </w:r>
          </w:p>
        </w:tc>
        <w:tc>
          <w:tcPr>
            <w:tcW w:w="1234" w:type="dxa"/>
          </w:tcPr>
          <w:p w14:paraId="28EC3BDA" w14:textId="2D99DE19" w:rsidR="009B79E6" w:rsidRPr="00F81464" w:rsidRDefault="009B79E6" w:rsidP="00F81464">
            <w:pPr>
              <w:rPr>
                <w:rFonts w:asciiTheme="minorHAnsi" w:hAnsiTheme="minorHAnsi" w:cstheme="minorHAnsi"/>
                <w:sz w:val="22"/>
                <w:szCs w:val="22"/>
              </w:rPr>
            </w:pPr>
          </w:p>
        </w:tc>
        <w:tc>
          <w:tcPr>
            <w:tcW w:w="1456" w:type="dxa"/>
          </w:tcPr>
          <w:p w14:paraId="31D6E1AF" w14:textId="77777777" w:rsidR="009B79E6" w:rsidRPr="00F81464" w:rsidRDefault="009B79E6" w:rsidP="00F81464">
            <w:pPr>
              <w:rPr>
                <w:rFonts w:asciiTheme="minorHAnsi" w:hAnsiTheme="minorHAnsi" w:cstheme="minorHAnsi"/>
                <w:sz w:val="22"/>
                <w:szCs w:val="22"/>
              </w:rPr>
            </w:pPr>
          </w:p>
        </w:tc>
        <w:tc>
          <w:tcPr>
            <w:tcW w:w="1413" w:type="dxa"/>
          </w:tcPr>
          <w:p w14:paraId="1076C444" w14:textId="77777777" w:rsidR="009B79E6" w:rsidRPr="00F81464" w:rsidRDefault="009B79E6" w:rsidP="00F81464">
            <w:pPr>
              <w:rPr>
                <w:rFonts w:asciiTheme="minorHAnsi" w:hAnsiTheme="minorHAnsi" w:cstheme="minorHAnsi"/>
                <w:sz w:val="22"/>
                <w:szCs w:val="22"/>
              </w:rPr>
            </w:pPr>
          </w:p>
        </w:tc>
      </w:tr>
      <w:tr w:rsidR="009B79E6" w:rsidRPr="00F81464" w14:paraId="4BCCD81E" w14:textId="37542478" w:rsidTr="009B79E6">
        <w:tc>
          <w:tcPr>
            <w:tcW w:w="1787" w:type="dxa"/>
          </w:tcPr>
          <w:p w14:paraId="48174932" w14:textId="0A667A95" w:rsidR="009B79E6" w:rsidRPr="00F81464" w:rsidRDefault="009B79E6" w:rsidP="003D4CC8">
            <w:pPr>
              <w:contextualSpacing/>
              <w:rPr>
                <w:rFonts w:eastAsia="Calibri"/>
                <w:sz w:val="22"/>
                <w:szCs w:val="22"/>
              </w:rPr>
            </w:pPr>
            <w:r>
              <w:rPr>
                <w:rFonts w:eastAsia="Calibri"/>
                <w:sz w:val="22"/>
                <w:szCs w:val="22"/>
              </w:rPr>
              <w:t xml:space="preserve">3. </w:t>
            </w:r>
            <w:r w:rsidRPr="00F81464">
              <w:rPr>
                <w:rFonts w:eastAsia="Calibri"/>
                <w:sz w:val="22"/>
                <w:szCs w:val="22"/>
              </w:rPr>
              <w:t>Demonstrated safe and effective practices with ES application, including reapplication</w:t>
            </w:r>
          </w:p>
        </w:tc>
        <w:tc>
          <w:tcPr>
            <w:tcW w:w="3170" w:type="dxa"/>
          </w:tcPr>
          <w:p w14:paraId="405FD523"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 xml:space="preserve">Demonstrate client explanation including warnings and link to </w:t>
            </w:r>
            <w:proofErr w:type="gramStart"/>
            <w:r w:rsidRPr="00F81464">
              <w:rPr>
                <w:rFonts w:eastAsia="Calibri"/>
                <w:sz w:val="22"/>
                <w:szCs w:val="22"/>
              </w:rPr>
              <w:t>goals</w:t>
            </w:r>
            <w:proofErr w:type="gramEnd"/>
            <w:r w:rsidRPr="00F81464">
              <w:rPr>
                <w:rFonts w:eastAsia="Calibri"/>
                <w:sz w:val="22"/>
                <w:szCs w:val="22"/>
              </w:rPr>
              <w:t xml:space="preserve"> </w:t>
            </w:r>
          </w:p>
          <w:p w14:paraId="37806E9D"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Demonstrate effective application of ES for common UL application (shoulder subluxation prevention and strengthening)</w:t>
            </w:r>
          </w:p>
          <w:p w14:paraId="55206123"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Describe treatment program and indications for program cessation/change</w:t>
            </w:r>
          </w:p>
        </w:tc>
        <w:tc>
          <w:tcPr>
            <w:tcW w:w="1234" w:type="dxa"/>
          </w:tcPr>
          <w:p w14:paraId="563B6F54" w14:textId="1217941D" w:rsidR="009B79E6" w:rsidRPr="00F81464" w:rsidRDefault="009B79E6" w:rsidP="009B79E6">
            <w:pPr>
              <w:rPr>
                <w:rFonts w:asciiTheme="minorHAnsi" w:hAnsiTheme="minorHAnsi" w:cstheme="minorHAnsi"/>
                <w:sz w:val="22"/>
                <w:szCs w:val="22"/>
              </w:rPr>
            </w:pPr>
          </w:p>
          <w:p w14:paraId="430C595B" w14:textId="65489804" w:rsidR="009B79E6" w:rsidRPr="00F81464" w:rsidRDefault="009B79E6" w:rsidP="00F81464">
            <w:pPr>
              <w:rPr>
                <w:rFonts w:asciiTheme="minorHAnsi" w:hAnsiTheme="minorHAnsi" w:cstheme="minorHAnsi"/>
                <w:sz w:val="22"/>
                <w:szCs w:val="22"/>
              </w:rPr>
            </w:pPr>
          </w:p>
        </w:tc>
        <w:tc>
          <w:tcPr>
            <w:tcW w:w="1456" w:type="dxa"/>
          </w:tcPr>
          <w:p w14:paraId="68258480" w14:textId="77777777" w:rsidR="009B79E6" w:rsidRPr="00F81464" w:rsidRDefault="009B79E6" w:rsidP="009B79E6">
            <w:pPr>
              <w:rPr>
                <w:rFonts w:asciiTheme="minorHAnsi" w:hAnsiTheme="minorHAnsi" w:cstheme="minorHAnsi"/>
                <w:sz w:val="22"/>
                <w:szCs w:val="22"/>
              </w:rPr>
            </w:pPr>
          </w:p>
        </w:tc>
        <w:tc>
          <w:tcPr>
            <w:tcW w:w="1413" w:type="dxa"/>
          </w:tcPr>
          <w:p w14:paraId="3207D92D" w14:textId="77777777" w:rsidR="009B79E6" w:rsidRPr="00F81464" w:rsidRDefault="009B79E6" w:rsidP="009B79E6">
            <w:pPr>
              <w:rPr>
                <w:rFonts w:asciiTheme="minorHAnsi" w:hAnsiTheme="minorHAnsi" w:cstheme="minorHAnsi"/>
                <w:sz w:val="22"/>
                <w:szCs w:val="22"/>
              </w:rPr>
            </w:pPr>
          </w:p>
        </w:tc>
      </w:tr>
      <w:tr w:rsidR="009B79E6" w:rsidRPr="00F81464" w14:paraId="7D9AE02A" w14:textId="7223550F" w:rsidTr="002B3896">
        <w:trPr>
          <w:trHeight w:val="1445"/>
        </w:trPr>
        <w:tc>
          <w:tcPr>
            <w:tcW w:w="1787" w:type="dxa"/>
          </w:tcPr>
          <w:p w14:paraId="0C8BCB7F" w14:textId="5148ED8D" w:rsidR="009B79E6" w:rsidRPr="00F81464" w:rsidRDefault="009B79E6" w:rsidP="003D4CC8">
            <w:pPr>
              <w:contextualSpacing/>
              <w:rPr>
                <w:rFonts w:eastAsia="Calibri"/>
                <w:sz w:val="22"/>
                <w:szCs w:val="22"/>
              </w:rPr>
            </w:pPr>
            <w:r>
              <w:rPr>
                <w:rFonts w:eastAsia="Calibri"/>
                <w:sz w:val="22"/>
                <w:szCs w:val="22"/>
              </w:rPr>
              <w:t xml:space="preserve">4. </w:t>
            </w:r>
            <w:r w:rsidRPr="00F81464">
              <w:rPr>
                <w:rFonts w:eastAsia="Calibri"/>
                <w:sz w:val="22"/>
                <w:szCs w:val="22"/>
              </w:rPr>
              <w:t>Demonstrate clinical documentation skills in relation to ES application</w:t>
            </w:r>
          </w:p>
        </w:tc>
        <w:tc>
          <w:tcPr>
            <w:tcW w:w="3170" w:type="dxa"/>
          </w:tcPr>
          <w:p w14:paraId="6A0A7D62" w14:textId="77777777" w:rsidR="009B79E6" w:rsidRPr="00F81464" w:rsidRDefault="009B79E6" w:rsidP="009B79E6">
            <w:pPr>
              <w:numPr>
                <w:ilvl w:val="0"/>
                <w:numId w:val="19"/>
              </w:numPr>
              <w:ind w:left="253" w:hanging="253"/>
              <w:contextualSpacing/>
              <w:rPr>
                <w:rFonts w:eastAsia="Calibri"/>
                <w:sz w:val="22"/>
                <w:szCs w:val="22"/>
              </w:rPr>
            </w:pPr>
            <w:r w:rsidRPr="00F81464">
              <w:rPr>
                <w:rFonts w:eastAsia="Calibri"/>
                <w:sz w:val="22"/>
                <w:szCs w:val="22"/>
              </w:rPr>
              <w:t>Describe key elements/information that must be included in progress notes</w:t>
            </w:r>
          </w:p>
        </w:tc>
        <w:tc>
          <w:tcPr>
            <w:tcW w:w="1234" w:type="dxa"/>
          </w:tcPr>
          <w:p w14:paraId="50E50919" w14:textId="331FC801" w:rsidR="009B79E6" w:rsidRPr="00F81464" w:rsidRDefault="009B79E6" w:rsidP="00F81464">
            <w:pPr>
              <w:rPr>
                <w:rFonts w:asciiTheme="minorHAnsi" w:hAnsiTheme="minorHAnsi" w:cstheme="minorHAnsi"/>
                <w:sz w:val="22"/>
                <w:szCs w:val="22"/>
              </w:rPr>
            </w:pPr>
          </w:p>
        </w:tc>
        <w:tc>
          <w:tcPr>
            <w:tcW w:w="1456" w:type="dxa"/>
          </w:tcPr>
          <w:p w14:paraId="2EA82B35" w14:textId="77777777" w:rsidR="009B79E6" w:rsidRPr="00F81464" w:rsidRDefault="009B79E6" w:rsidP="00F81464">
            <w:pPr>
              <w:rPr>
                <w:rFonts w:asciiTheme="minorHAnsi" w:hAnsiTheme="minorHAnsi" w:cstheme="minorHAnsi"/>
                <w:sz w:val="22"/>
                <w:szCs w:val="22"/>
              </w:rPr>
            </w:pPr>
          </w:p>
        </w:tc>
        <w:tc>
          <w:tcPr>
            <w:tcW w:w="1413" w:type="dxa"/>
          </w:tcPr>
          <w:p w14:paraId="508305C0" w14:textId="77777777" w:rsidR="009B79E6" w:rsidRPr="00F81464" w:rsidRDefault="009B79E6" w:rsidP="00F81464">
            <w:pPr>
              <w:rPr>
                <w:rFonts w:asciiTheme="minorHAnsi" w:hAnsiTheme="minorHAnsi" w:cstheme="minorHAnsi"/>
                <w:sz w:val="22"/>
                <w:szCs w:val="22"/>
              </w:rPr>
            </w:pPr>
          </w:p>
        </w:tc>
      </w:tr>
    </w:tbl>
    <w:p w14:paraId="3996B487" w14:textId="77777777" w:rsidR="00F81464" w:rsidRPr="00F81464" w:rsidRDefault="00F81464" w:rsidP="00F81464">
      <w:pPr>
        <w:rPr>
          <w:rFonts w:ascii="Times New Roman" w:hAnsi="Times New Roman"/>
          <w:szCs w:val="24"/>
        </w:rPr>
      </w:pPr>
    </w:p>
    <w:p w14:paraId="2409574B" w14:textId="33B19D6A"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Overall:   C / NYC</w:t>
      </w:r>
    </w:p>
    <w:p w14:paraId="7DA94B2D" w14:textId="77777777" w:rsidR="00F81464" w:rsidRDefault="00F81464" w:rsidP="00F81464">
      <w:pPr>
        <w:rPr>
          <w:rFonts w:asciiTheme="minorHAnsi" w:hAnsiTheme="minorHAnsi" w:cstheme="minorHAnsi"/>
          <w:sz w:val="22"/>
          <w:szCs w:val="22"/>
        </w:rPr>
      </w:pPr>
    </w:p>
    <w:p w14:paraId="1566AD71" w14:textId="20EEA128"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Comments:  _____________________________________________________________________________</w:t>
      </w:r>
    </w:p>
    <w:p w14:paraId="1F188FAF" w14:textId="4A2484EA"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_____________________________________________________________________________</w:t>
      </w:r>
    </w:p>
    <w:p w14:paraId="0C4CF8EE" w14:textId="77777777" w:rsidR="00F81464" w:rsidRPr="00F81464" w:rsidRDefault="00F81464" w:rsidP="00F81464">
      <w:pPr>
        <w:rPr>
          <w:rFonts w:asciiTheme="minorHAnsi" w:hAnsiTheme="minorHAnsi" w:cstheme="minorHAnsi"/>
          <w:sz w:val="22"/>
          <w:szCs w:val="22"/>
        </w:rPr>
      </w:pPr>
    </w:p>
    <w:p w14:paraId="7FF67974" w14:textId="6DC23BA1"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Assessor’s Name</w:t>
      </w:r>
      <w:r w:rsidR="009B79E6">
        <w:rPr>
          <w:rFonts w:asciiTheme="minorHAnsi" w:hAnsiTheme="minorHAnsi" w:cstheme="minorHAnsi"/>
          <w:sz w:val="22"/>
          <w:szCs w:val="22"/>
        </w:rPr>
        <w:t xml:space="preserve">, Designation and </w:t>
      </w:r>
      <w:r w:rsidRPr="00F81464">
        <w:rPr>
          <w:rFonts w:asciiTheme="minorHAnsi" w:hAnsiTheme="minorHAnsi" w:cstheme="minorHAnsi"/>
          <w:sz w:val="22"/>
          <w:szCs w:val="22"/>
        </w:rPr>
        <w:t>Signature: ________________________________________</w:t>
      </w:r>
    </w:p>
    <w:p w14:paraId="2D9E63C8" w14:textId="77777777" w:rsidR="00F81464" w:rsidRPr="00F81464" w:rsidRDefault="00F81464" w:rsidP="00F81464">
      <w:pPr>
        <w:rPr>
          <w:rFonts w:asciiTheme="minorHAnsi" w:hAnsiTheme="minorHAnsi" w:cstheme="minorHAnsi"/>
          <w:sz w:val="22"/>
          <w:szCs w:val="22"/>
        </w:rPr>
      </w:pPr>
    </w:p>
    <w:p w14:paraId="3066C740" w14:textId="4F768BCB" w:rsid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Candidate’s Signature</w:t>
      </w:r>
      <w:r>
        <w:rPr>
          <w:rFonts w:asciiTheme="minorHAnsi" w:hAnsiTheme="minorHAnsi" w:cstheme="minorHAnsi"/>
          <w:sz w:val="22"/>
          <w:szCs w:val="22"/>
        </w:rPr>
        <w:t xml:space="preserve">: </w:t>
      </w:r>
      <w:bookmarkStart w:id="50" w:name="_Hlk140843133"/>
      <w:r w:rsidRPr="00F81464">
        <w:rPr>
          <w:rFonts w:asciiTheme="minorHAnsi" w:hAnsiTheme="minorHAnsi" w:cstheme="minorHAnsi"/>
          <w:sz w:val="22"/>
          <w:szCs w:val="22"/>
        </w:rPr>
        <w:t>___________________________________________________</w:t>
      </w:r>
      <w:r>
        <w:rPr>
          <w:rFonts w:asciiTheme="minorHAnsi" w:hAnsiTheme="minorHAnsi" w:cstheme="minorHAnsi"/>
          <w:sz w:val="22"/>
          <w:szCs w:val="22"/>
        </w:rPr>
        <w:t>_______</w:t>
      </w:r>
      <w:bookmarkEnd w:id="50"/>
    </w:p>
    <w:p w14:paraId="11DDD1C7" w14:textId="3E4B26DF" w:rsidR="009B79E6" w:rsidRDefault="009B79E6" w:rsidP="00F81464">
      <w:pPr>
        <w:rPr>
          <w:rFonts w:asciiTheme="minorHAnsi" w:hAnsiTheme="minorHAnsi" w:cstheme="minorHAnsi"/>
          <w:sz w:val="22"/>
          <w:szCs w:val="22"/>
        </w:rPr>
      </w:pPr>
    </w:p>
    <w:p w14:paraId="641F025D" w14:textId="1D80DA19" w:rsidR="009B79E6" w:rsidRPr="00F81464" w:rsidRDefault="009B79E6" w:rsidP="00F81464">
      <w:pPr>
        <w:rPr>
          <w:rFonts w:asciiTheme="minorHAnsi" w:hAnsiTheme="minorHAnsi" w:cstheme="minorHAnsi"/>
          <w:sz w:val="22"/>
          <w:szCs w:val="22"/>
        </w:rPr>
      </w:pPr>
      <w:r>
        <w:rPr>
          <w:rFonts w:asciiTheme="minorHAnsi" w:hAnsiTheme="minorHAnsi" w:cstheme="minorHAnsi"/>
          <w:sz w:val="22"/>
          <w:szCs w:val="22"/>
        </w:rPr>
        <w:t xml:space="preserve">Date: </w:t>
      </w:r>
      <w:r w:rsidRPr="009B79E6">
        <w:rPr>
          <w:rFonts w:asciiTheme="minorHAnsi" w:hAnsiTheme="minorHAnsi" w:cstheme="minorHAnsi"/>
          <w:sz w:val="22"/>
          <w:szCs w:val="22"/>
        </w:rPr>
        <w:t>__________________________________________________________</w:t>
      </w:r>
      <w:r>
        <w:rPr>
          <w:rFonts w:asciiTheme="minorHAnsi" w:hAnsiTheme="minorHAnsi" w:cstheme="minorHAnsi"/>
          <w:sz w:val="22"/>
          <w:szCs w:val="22"/>
        </w:rPr>
        <w:t>_______________</w:t>
      </w:r>
    </w:p>
    <w:p w14:paraId="0D5B8D95" w14:textId="76AF9BAC" w:rsidR="009A7171" w:rsidRDefault="009A7171">
      <w:pPr>
        <w:spacing w:after="200" w:line="276" w:lineRule="auto"/>
        <w:rPr>
          <w:rFonts w:cs="Arial"/>
          <w:szCs w:val="24"/>
        </w:rPr>
      </w:pPr>
      <w:r>
        <w:rPr>
          <w:rFonts w:cs="Arial"/>
          <w:szCs w:val="24"/>
        </w:rPr>
        <w:br w:type="page"/>
      </w:r>
    </w:p>
    <w:p w14:paraId="559A9DB4" w14:textId="4EB3EB5F" w:rsidR="00DC1A24" w:rsidRPr="00DC1A24" w:rsidRDefault="009A7171" w:rsidP="00DC1A24">
      <w:pPr>
        <w:pStyle w:val="Heading2"/>
      </w:pPr>
      <w:bookmarkStart w:id="51" w:name="_Toc140844135"/>
      <w:r w:rsidRPr="003D4CC8">
        <w:t>Attachment B</w:t>
      </w:r>
      <w:bookmarkEnd w:id="51"/>
      <w:r w:rsidR="00DC1A24">
        <w:t xml:space="preserve"> – </w:t>
      </w:r>
      <w:r w:rsidR="00DC1A24" w:rsidRPr="003D4CC8">
        <w:rPr>
          <w:rFonts w:asciiTheme="minorHAnsi" w:hAnsiTheme="minorHAnsi" w:cs="Arial"/>
          <w:szCs w:val="24"/>
        </w:rPr>
        <w:t>Competency Assessment for Electrical Stimulation for Allied Health Assistants</w:t>
      </w:r>
    </w:p>
    <w:p w14:paraId="16281DB8" w14:textId="77777777" w:rsidR="00F81464" w:rsidRDefault="00F81464" w:rsidP="00F81464">
      <w:pPr>
        <w:rPr>
          <w:rFonts w:cs="Arial"/>
          <w:b/>
          <w:i/>
          <w:sz w:val="20"/>
          <w:szCs w:val="24"/>
        </w:rPr>
      </w:pPr>
    </w:p>
    <w:p w14:paraId="003AAADE" w14:textId="7AF7F969" w:rsidR="00F81464" w:rsidRPr="00F81464" w:rsidRDefault="00F81464" w:rsidP="00F81464">
      <w:pPr>
        <w:rPr>
          <w:rFonts w:cs="Arial"/>
          <w:b/>
          <w:i/>
          <w:sz w:val="20"/>
          <w:szCs w:val="24"/>
        </w:rPr>
      </w:pPr>
      <w:r>
        <w:rPr>
          <w:rFonts w:cs="Arial"/>
          <w:b/>
          <w:i/>
          <w:sz w:val="20"/>
          <w:szCs w:val="24"/>
        </w:rPr>
        <w:t>Canberra Health Services</w:t>
      </w:r>
    </w:p>
    <w:p w14:paraId="65B9C390" w14:textId="77777777" w:rsidR="00F81464" w:rsidRPr="00F81464" w:rsidRDefault="00F81464" w:rsidP="00F81464">
      <w:pPr>
        <w:rPr>
          <w:rFonts w:ascii="Times New Roman" w:hAnsi="Times New Roman"/>
          <w:b/>
          <w:bCs/>
          <w:sz w:val="16"/>
          <w:szCs w:val="16"/>
        </w:rPr>
      </w:pPr>
    </w:p>
    <w:p w14:paraId="22905F01" w14:textId="3B5AA666" w:rsidR="00F81464" w:rsidRPr="00F81464" w:rsidRDefault="00F81464" w:rsidP="00F81464">
      <w:pPr>
        <w:jc w:val="center"/>
        <w:rPr>
          <w:rFonts w:asciiTheme="minorHAnsi" w:hAnsiTheme="minorHAnsi" w:cstheme="minorHAnsi"/>
          <w:b/>
          <w:bCs/>
          <w:sz w:val="28"/>
          <w:szCs w:val="28"/>
        </w:rPr>
      </w:pPr>
      <w:r w:rsidRPr="00F81464">
        <w:rPr>
          <w:rFonts w:asciiTheme="minorHAnsi" w:hAnsiTheme="minorHAnsi" w:cstheme="minorHAnsi"/>
          <w:b/>
          <w:bCs/>
          <w:sz w:val="28"/>
          <w:szCs w:val="28"/>
        </w:rPr>
        <w:t xml:space="preserve">Competency Assessment for </w:t>
      </w:r>
      <w:r>
        <w:rPr>
          <w:rFonts w:asciiTheme="minorHAnsi" w:hAnsiTheme="minorHAnsi" w:cstheme="minorHAnsi"/>
          <w:b/>
          <w:bCs/>
          <w:sz w:val="28"/>
          <w:szCs w:val="28"/>
        </w:rPr>
        <w:t>E</w:t>
      </w:r>
      <w:r w:rsidRPr="00F81464">
        <w:rPr>
          <w:rFonts w:asciiTheme="minorHAnsi" w:hAnsiTheme="minorHAnsi" w:cstheme="minorHAnsi"/>
          <w:b/>
          <w:bCs/>
          <w:sz w:val="28"/>
          <w:szCs w:val="28"/>
        </w:rPr>
        <w:t xml:space="preserve">lectrical </w:t>
      </w:r>
      <w:r>
        <w:rPr>
          <w:rFonts w:asciiTheme="minorHAnsi" w:hAnsiTheme="minorHAnsi" w:cstheme="minorHAnsi"/>
          <w:b/>
          <w:bCs/>
          <w:sz w:val="28"/>
          <w:szCs w:val="28"/>
        </w:rPr>
        <w:t>S</w:t>
      </w:r>
      <w:r w:rsidRPr="00F81464">
        <w:rPr>
          <w:rFonts w:asciiTheme="minorHAnsi" w:hAnsiTheme="minorHAnsi" w:cstheme="minorHAnsi"/>
          <w:b/>
          <w:bCs/>
          <w:sz w:val="28"/>
          <w:szCs w:val="28"/>
        </w:rPr>
        <w:t xml:space="preserve">timulation for Allied Health Assistants </w:t>
      </w:r>
    </w:p>
    <w:p w14:paraId="17997C9D" w14:textId="77777777" w:rsidR="00F81464" w:rsidRPr="00F81464" w:rsidRDefault="00F81464" w:rsidP="00F81464">
      <w:pPr>
        <w:rPr>
          <w:rFonts w:ascii="Times New Roman" w:hAnsi="Times New Roman"/>
          <w:szCs w:val="24"/>
        </w:rPr>
      </w:pPr>
      <w:r w:rsidRPr="00F81464">
        <w:rPr>
          <w:rFonts w:ascii="Times New Roman" w:hAnsi="Times New Roman"/>
          <w:szCs w:val="24"/>
        </w:rPr>
        <w:tab/>
      </w:r>
      <w:r w:rsidRPr="00F81464">
        <w:rPr>
          <w:rFonts w:ascii="Times New Roman" w:hAnsi="Times New Roman"/>
          <w:szCs w:val="24"/>
        </w:rPr>
        <w:tab/>
      </w:r>
      <w:r w:rsidRPr="00F81464">
        <w:rPr>
          <w:rFonts w:ascii="Times New Roman" w:hAnsi="Times New Roman"/>
          <w:szCs w:val="24"/>
        </w:rPr>
        <w:tab/>
      </w:r>
      <w:r w:rsidRPr="00F81464">
        <w:rPr>
          <w:rFonts w:ascii="Times New Roman" w:hAnsi="Times New Roman"/>
          <w:szCs w:val="24"/>
        </w:rPr>
        <w:tab/>
      </w:r>
    </w:p>
    <w:p w14:paraId="764E3EF1" w14:textId="4E8A28F5" w:rsidR="00F81464" w:rsidRPr="00F81464" w:rsidRDefault="00F81464" w:rsidP="00F81464">
      <w:pPr>
        <w:rPr>
          <w:rFonts w:asciiTheme="minorHAnsi" w:hAnsiTheme="minorHAnsi" w:cstheme="minorHAnsi"/>
          <w:szCs w:val="24"/>
        </w:rPr>
      </w:pPr>
      <w:r w:rsidRPr="00F81464">
        <w:rPr>
          <w:rFonts w:asciiTheme="minorHAnsi" w:hAnsiTheme="minorHAnsi" w:cstheme="minorHAnsi"/>
          <w:szCs w:val="24"/>
        </w:rPr>
        <w:t>Candidate</w:t>
      </w:r>
      <w:r w:rsidR="00E810B2">
        <w:rPr>
          <w:rFonts w:asciiTheme="minorHAnsi" w:hAnsiTheme="minorHAnsi" w:cstheme="minorHAnsi"/>
          <w:szCs w:val="24"/>
        </w:rPr>
        <w:t xml:space="preserve"> (Name </w:t>
      </w:r>
      <w:r w:rsidR="009B79E6">
        <w:rPr>
          <w:rFonts w:asciiTheme="minorHAnsi" w:hAnsiTheme="minorHAnsi" w:cstheme="minorHAnsi"/>
          <w:szCs w:val="24"/>
        </w:rPr>
        <w:t>and</w:t>
      </w:r>
      <w:r w:rsidR="00E810B2">
        <w:rPr>
          <w:rFonts w:asciiTheme="minorHAnsi" w:hAnsiTheme="minorHAnsi" w:cstheme="minorHAnsi"/>
          <w:szCs w:val="24"/>
        </w:rPr>
        <w:t xml:space="preserve"> Designation)</w:t>
      </w:r>
      <w:r w:rsidRPr="00F81464">
        <w:rPr>
          <w:rFonts w:asciiTheme="minorHAnsi" w:hAnsiTheme="minorHAnsi" w:cstheme="minorHAnsi"/>
          <w:szCs w:val="24"/>
        </w:rPr>
        <w:t>: ____________________</w:t>
      </w:r>
      <w:bookmarkStart w:id="52" w:name="_Hlk140842208"/>
      <w:r w:rsidRPr="00F81464">
        <w:rPr>
          <w:rFonts w:asciiTheme="minorHAnsi" w:hAnsiTheme="minorHAnsi" w:cstheme="minorHAnsi"/>
          <w:szCs w:val="24"/>
        </w:rPr>
        <w:t>____</w:t>
      </w:r>
      <w:bookmarkEnd w:id="52"/>
      <w:r w:rsidRPr="00F81464">
        <w:rPr>
          <w:rFonts w:asciiTheme="minorHAnsi" w:hAnsiTheme="minorHAnsi" w:cstheme="minorHAnsi"/>
          <w:szCs w:val="24"/>
        </w:rPr>
        <w:t>_</w:t>
      </w:r>
    </w:p>
    <w:p w14:paraId="7F15A370" w14:textId="77777777" w:rsidR="000B34B1" w:rsidRDefault="000B34B1" w:rsidP="00F81464">
      <w:pPr>
        <w:rPr>
          <w:rFonts w:asciiTheme="minorHAnsi" w:hAnsiTheme="minorHAnsi" w:cstheme="minorHAnsi"/>
          <w:szCs w:val="24"/>
        </w:rPr>
      </w:pPr>
    </w:p>
    <w:p w14:paraId="52FFADFF" w14:textId="47AF41ED" w:rsidR="000B34B1" w:rsidRPr="000B34B1" w:rsidRDefault="006A7191" w:rsidP="00F81464">
      <w:pPr>
        <w:rPr>
          <w:rFonts w:asciiTheme="minorHAnsi" w:hAnsiTheme="minorHAnsi" w:cstheme="minorHAnsi"/>
          <w:b/>
          <w:szCs w:val="24"/>
        </w:rPr>
      </w:pPr>
      <w:r w:rsidRPr="000B34B1">
        <w:rPr>
          <w:rFonts w:asciiTheme="minorHAnsi" w:hAnsiTheme="minorHAnsi" w:cstheme="minorHAnsi"/>
          <w:b/>
          <w:szCs w:val="24"/>
        </w:rPr>
        <w:t xml:space="preserve">Theory </w:t>
      </w:r>
      <w:r w:rsidR="000B34B1" w:rsidRPr="000B34B1">
        <w:rPr>
          <w:rFonts w:asciiTheme="minorHAnsi" w:hAnsiTheme="minorHAnsi" w:cstheme="minorHAnsi"/>
          <w:b/>
          <w:szCs w:val="24"/>
        </w:rPr>
        <w:t>C</w:t>
      </w:r>
      <w:r w:rsidRPr="000B34B1">
        <w:rPr>
          <w:rFonts w:asciiTheme="minorHAnsi" w:hAnsiTheme="minorHAnsi" w:cstheme="minorHAnsi"/>
          <w:b/>
          <w:szCs w:val="24"/>
        </w:rPr>
        <w:t>ompleted</w:t>
      </w:r>
      <w:r w:rsidR="000B34B1" w:rsidRPr="000B34B1">
        <w:rPr>
          <w:rFonts w:asciiTheme="minorHAnsi" w:hAnsiTheme="minorHAnsi" w:cstheme="minorHAnsi"/>
          <w:b/>
          <w:szCs w:val="24"/>
        </w:rPr>
        <w:t>:</w:t>
      </w:r>
    </w:p>
    <w:p w14:paraId="04CED375" w14:textId="36F38481" w:rsidR="006A7191" w:rsidRPr="000B34B1" w:rsidRDefault="000B34B1" w:rsidP="000B34B1">
      <w:pPr>
        <w:pStyle w:val="ListParagraph"/>
        <w:numPr>
          <w:ilvl w:val="0"/>
          <w:numId w:val="22"/>
        </w:numPr>
        <w:rPr>
          <w:rFonts w:asciiTheme="minorHAnsi" w:hAnsiTheme="minorHAnsi" w:cstheme="minorHAnsi"/>
          <w:szCs w:val="24"/>
        </w:rPr>
      </w:pPr>
      <w:r w:rsidRPr="000B34B1">
        <w:rPr>
          <w:rFonts w:asciiTheme="minorHAnsi" w:hAnsiTheme="minorHAnsi" w:cstheme="minorHAnsi"/>
          <w:sz w:val="22"/>
          <w:szCs w:val="22"/>
        </w:rPr>
        <w:t>Have read Canberra Health Services Procedure ‘Electrical Stimulation as a Treatment Modality for Adult Patients with Neurological Conditions’</w:t>
      </w:r>
    </w:p>
    <w:p w14:paraId="3DF6231E" w14:textId="3FACA068" w:rsidR="000D01BC" w:rsidRPr="000B34B1" w:rsidRDefault="000D01BC" w:rsidP="00F81464">
      <w:pPr>
        <w:rPr>
          <w:rFonts w:asciiTheme="minorHAnsi" w:hAnsiTheme="minorHAnsi" w:cstheme="minorHAnsi"/>
          <w:b/>
          <w:szCs w:val="24"/>
        </w:rPr>
      </w:pPr>
      <w:bookmarkStart w:id="53" w:name="_Hlk134188925"/>
      <w:r>
        <w:rPr>
          <w:rFonts w:asciiTheme="minorHAnsi" w:hAnsiTheme="minorHAnsi" w:cstheme="minorHAnsi"/>
          <w:szCs w:val="24"/>
        </w:rPr>
        <w:br/>
      </w:r>
      <w:r w:rsidRPr="000B34B1">
        <w:rPr>
          <w:rFonts w:asciiTheme="minorHAnsi" w:hAnsiTheme="minorHAnsi" w:cstheme="minorHAnsi"/>
          <w:b/>
          <w:szCs w:val="24"/>
        </w:rPr>
        <w:t>Assessment Requirements:</w:t>
      </w:r>
    </w:p>
    <w:bookmarkEnd w:id="53"/>
    <w:p w14:paraId="02995AF0" w14:textId="77777777" w:rsidR="00F81464" w:rsidRPr="00F81464" w:rsidRDefault="00F81464" w:rsidP="00F81464">
      <w:pPr>
        <w:rPr>
          <w:rFonts w:ascii="Times New Roman" w:hAnsi="Times New Roman"/>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220"/>
        <w:gridCol w:w="1456"/>
        <w:gridCol w:w="1456"/>
        <w:gridCol w:w="1413"/>
      </w:tblGrid>
      <w:tr w:rsidR="00E810B2" w:rsidRPr="00F81464" w14:paraId="29E003D9" w14:textId="11CEDE68" w:rsidTr="00E810B2">
        <w:trPr>
          <w:trHeight w:val="446"/>
        </w:trPr>
        <w:tc>
          <w:tcPr>
            <w:tcW w:w="1826" w:type="dxa"/>
          </w:tcPr>
          <w:p w14:paraId="504262CF" w14:textId="77777777" w:rsidR="00E810B2" w:rsidRPr="00F81464" w:rsidRDefault="00E810B2" w:rsidP="00E810B2">
            <w:pPr>
              <w:jc w:val="center"/>
              <w:rPr>
                <w:rFonts w:asciiTheme="minorHAnsi" w:hAnsiTheme="minorHAnsi" w:cstheme="minorHAnsi"/>
                <w:szCs w:val="24"/>
              </w:rPr>
            </w:pPr>
            <w:r w:rsidRPr="00F81464">
              <w:rPr>
                <w:rFonts w:asciiTheme="minorHAnsi" w:hAnsiTheme="minorHAnsi" w:cstheme="minorHAnsi"/>
                <w:szCs w:val="24"/>
              </w:rPr>
              <w:t>OBJECTIVE</w:t>
            </w:r>
          </w:p>
        </w:tc>
        <w:tc>
          <w:tcPr>
            <w:tcW w:w="3272" w:type="dxa"/>
          </w:tcPr>
          <w:p w14:paraId="1DD56CD4" w14:textId="77777777" w:rsidR="00E810B2" w:rsidRPr="00F81464" w:rsidRDefault="00E810B2" w:rsidP="00E810B2">
            <w:pPr>
              <w:jc w:val="center"/>
              <w:rPr>
                <w:rFonts w:asciiTheme="minorHAnsi" w:hAnsiTheme="minorHAnsi" w:cstheme="minorHAnsi"/>
                <w:szCs w:val="24"/>
              </w:rPr>
            </w:pPr>
            <w:r w:rsidRPr="00F81464">
              <w:rPr>
                <w:rFonts w:asciiTheme="minorHAnsi" w:hAnsiTheme="minorHAnsi" w:cstheme="minorHAnsi"/>
                <w:szCs w:val="24"/>
              </w:rPr>
              <w:t>CRITERIA</w:t>
            </w:r>
          </w:p>
        </w:tc>
        <w:tc>
          <w:tcPr>
            <w:tcW w:w="1384" w:type="dxa"/>
          </w:tcPr>
          <w:p w14:paraId="1FBCD264" w14:textId="47651BAB" w:rsidR="00E810B2" w:rsidRPr="00F81464" w:rsidRDefault="00E810B2" w:rsidP="00E810B2">
            <w:pPr>
              <w:jc w:val="center"/>
            </w:pPr>
            <w:r>
              <w:t>COMPETENT</w:t>
            </w:r>
          </w:p>
        </w:tc>
        <w:tc>
          <w:tcPr>
            <w:tcW w:w="1456" w:type="dxa"/>
          </w:tcPr>
          <w:p w14:paraId="6F7D4D06" w14:textId="6B132841" w:rsidR="00E810B2" w:rsidRPr="00F81464" w:rsidRDefault="00E810B2" w:rsidP="00E810B2">
            <w:pPr>
              <w:jc w:val="center"/>
            </w:pPr>
            <w:r>
              <w:t>NOT YET COMPETENT</w:t>
            </w:r>
          </w:p>
        </w:tc>
        <w:tc>
          <w:tcPr>
            <w:tcW w:w="1413" w:type="dxa"/>
          </w:tcPr>
          <w:p w14:paraId="4836F1A8" w14:textId="459E1DA8" w:rsidR="00E810B2" w:rsidRPr="00F81464" w:rsidRDefault="00E810B2" w:rsidP="00E810B2">
            <w:pPr>
              <w:jc w:val="center"/>
            </w:pPr>
            <w:r>
              <w:t>COMMENTS</w:t>
            </w:r>
          </w:p>
        </w:tc>
      </w:tr>
      <w:tr w:rsidR="00E810B2" w:rsidRPr="00F81464" w14:paraId="169AC101" w14:textId="7EE18482" w:rsidTr="00E810B2">
        <w:trPr>
          <w:trHeight w:val="1105"/>
        </w:trPr>
        <w:tc>
          <w:tcPr>
            <w:tcW w:w="1826" w:type="dxa"/>
          </w:tcPr>
          <w:p w14:paraId="1200542E" w14:textId="207BBA59" w:rsidR="00E810B2" w:rsidRPr="00F81464" w:rsidRDefault="00E810B2" w:rsidP="003D4CC8">
            <w:pPr>
              <w:contextualSpacing/>
              <w:rPr>
                <w:rFonts w:eastAsia="Calibri"/>
                <w:sz w:val="22"/>
                <w:szCs w:val="22"/>
              </w:rPr>
            </w:pPr>
            <w:r>
              <w:rPr>
                <w:rFonts w:eastAsia="Calibri"/>
                <w:sz w:val="22"/>
                <w:szCs w:val="22"/>
              </w:rPr>
              <w:t xml:space="preserve">1. </w:t>
            </w:r>
            <w:r w:rsidRPr="00F81464">
              <w:rPr>
                <w:rFonts w:eastAsia="Calibri"/>
                <w:sz w:val="22"/>
                <w:szCs w:val="22"/>
              </w:rPr>
              <w:t xml:space="preserve">Demonstrated knowledge of AHA use of electrical stimulation </w:t>
            </w:r>
          </w:p>
        </w:tc>
        <w:tc>
          <w:tcPr>
            <w:tcW w:w="3272" w:type="dxa"/>
          </w:tcPr>
          <w:p w14:paraId="31AA32F7" w14:textId="36B8136A" w:rsidR="00E810B2" w:rsidRPr="00F81464" w:rsidRDefault="00E810B2" w:rsidP="009B79E6">
            <w:pPr>
              <w:numPr>
                <w:ilvl w:val="0"/>
                <w:numId w:val="19"/>
              </w:numPr>
              <w:ind w:left="349" w:hanging="218"/>
              <w:contextualSpacing/>
              <w:rPr>
                <w:rFonts w:eastAsia="Calibri"/>
                <w:sz w:val="22"/>
                <w:szCs w:val="22"/>
              </w:rPr>
            </w:pPr>
            <w:r>
              <w:rPr>
                <w:rFonts w:eastAsia="Calibri"/>
                <w:sz w:val="22"/>
                <w:szCs w:val="22"/>
              </w:rPr>
              <w:t>Describe</w:t>
            </w:r>
            <w:r w:rsidRPr="00F81464">
              <w:rPr>
                <w:rFonts w:eastAsia="Calibri"/>
                <w:sz w:val="22"/>
                <w:szCs w:val="22"/>
              </w:rPr>
              <w:t xml:space="preserve"> role of AHA in relation to ES application </w:t>
            </w:r>
          </w:p>
          <w:p w14:paraId="697207CB" w14:textId="3D289481" w:rsidR="00E810B2" w:rsidRDefault="00E810B2" w:rsidP="009B79E6">
            <w:pPr>
              <w:numPr>
                <w:ilvl w:val="0"/>
                <w:numId w:val="19"/>
              </w:numPr>
              <w:ind w:left="349" w:hanging="218"/>
              <w:contextualSpacing/>
              <w:rPr>
                <w:rFonts w:eastAsia="Calibri"/>
                <w:sz w:val="22"/>
                <w:szCs w:val="22"/>
              </w:rPr>
            </w:pPr>
            <w:r w:rsidRPr="00F81464">
              <w:rPr>
                <w:rFonts w:eastAsia="Calibri"/>
                <w:sz w:val="22"/>
                <w:szCs w:val="22"/>
              </w:rPr>
              <w:t xml:space="preserve">Demonstrate understanding of key information in referral for </w:t>
            </w:r>
            <w:proofErr w:type="gramStart"/>
            <w:r w:rsidRPr="00F81464">
              <w:rPr>
                <w:rFonts w:eastAsia="Calibri"/>
                <w:sz w:val="22"/>
                <w:szCs w:val="22"/>
              </w:rPr>
              <w:t>ES</w:t>
            </w:r>
            <w:proofErr w:type="gramEnd"/>
            <w:r w:rsidRPr="00F81464">
              <w:rPr>
                <w:rFonts w:eastAsia="Calibri"/>
                <w:sz w:val="22"/>
                <w:szCs w:val="22"/>
              </w:rPr>
              <w:t xml:space="preserve"> </w:t>
            </w:r>
          </w:p>
          <w:p w14:paraId="56A1DD52" w14:textId="77777777" w:rsidR="00E810B2" w:rsidRPr="00F81464" w:rsidRDefault="00E810B2" w:rsidP="008D2AF5">
            <w:pPr>
              <w:contextualSpacing/>
              <w:rPr>
                <w:rFonts w:eastAsia="Calibri"/>
                <w:sz w:val="22"/>
                <w:szCs w:val="22"/>
              </w:rPr>
            </w:pPr>
          </w:p>
        </w:tc>
        <w:tc>
          <w:tcPr>
            <w:tcW w:w="1384" w:type="dxa"/>
          </w:tcPr>
          <w:p w14:paraId="1A8C6210" w14:textId="5DE49D5B" w:rsidR="00E810B2" w:rsidRPr="00F81464" w:rsidRDefault="00E810B2" w:rsidP="00E810B2">
            <w:pPr>
              <w:rPr>
                <w:sz w:val="22"/>
                <w:szCs w:val="22"/>
              </w:rPr>
            </w:pPr>
          </w:p>
        </w:tc>
        <w:tc>
          <w:tcPr>
            <w:tcW w:w="1456" w:type="dxa"/>
          </w:tcPr>
          <w:p w14:paraId="7D9D834F" w14:textId="77777777" w:rsidR="00E810B2" w:rsidRPr="00F81464" w:rsidRDefault="00E810B2" w:rsidP="00E810B2">
            <w:pPr>
              <w:rPr>
                <w:sz w:val="22"/>
                <w:szCs w:val="22"/>
              </w:rPr>
            </w:pPr>
          </w:p>
        </w:tc>
        <w:tc>
          <w:tcPr>
            <w:tcW w:w="1413" w:type="dxa"/>
          </w:tcPr>
          <w:p w14:paraId="2CA55E32" w14:textId="77777777" w:rsidR="00E810B2" w:rsidRPr="00F81464" w:rsidRDefault="00E810B2" w:rsidP="00E810B2">
            <w:pPr>
              <w:rPr>
                <w:sz w:val="22"/>
                <w:szCs w:val="22"/>
              </w:rPr>
            </w:pPr>
          </w:p>
        </w:tc>
      </w:tr>
      <w:tr w:rsidR="00E810B2" w:rsidRPr="00F81464" w14:paraId="1BC77C1C" w14:textId="5F1B7E73" w:rsidTr="009B79E6">
        <w:trPr>
          <w:trHeight w:val="1180"/>
        </w:trPr>
        <w:tc>
          <w:tcPr>
            <w:tcW w:w="1826" w:type="dxa"/>
          </w:tcPr>
          <w:p w14:paraId="49EAF7E3" w14:textId="280C9340" w:rsidR="00E810B2" w:rsidRPr="00F81464" w:rsidRDefault="00E810B2" w:rsidP="003D4CC8">
            <w:pPr>
              <w:contextualSpacing/>
              <w:rPr>
                <w:rFonts w:eastAsia="Calibri"/>
                <w:sz w:val="22"/>
                <w:szCs w:val="22"/>
              </w:rPr>
            </w:pPr>
            <w:r>
              <w:rPr>
                <w:rFonts w:eastAsia="Calibri"/>
                <w:sz w:val="22"/>
                <w:szCs w:val="22"/>
              </w:rPr>
              <w:t xml:space="preserve">2. </w:t>
            </w:r>
            <w:r w:rsidRPr="00F81464">
              <w:rPr>
                <w:rFonts w:eastAsia="Calibri"/>
                <w:sz w:val="22"/>
                <w:szCs w:val="22"/>
              </w:rPr>
              <w:t>Demonstrated safe and effective practices with ES application</w:t>
            </w:r>
          </w:p>
        </w:tc>
        <w:tc>
          <w:tcPr>
            <w:tcW w:w="3272" w:type="dxa"/>
          </w:tcPr>
          <w:p w14:paraId="25A864EE" w14:textId="77777777" w:rsidR="00E810B2" w:rsidRDefault="00E810B2" w:rsidP="009B79E6">
            <w:pPr>
              <w:numPr>
                <w:ilvl w:val="0"/>
                <w:numId w:val="19"/>
              </w:numPr>
              <w:ind w:left="349" w:hanging="283"/>
              <w:contextualSpacing/>
              <w:rPr>
                <w:rFonts w:eastAsia="Calibri"/>
                <w:color w:val="000000" w:themeColor="text1"/>
                <w:sz w:val="22"/>
                <w:szCs w:val="22"/>
              </w:rPr>
            </w:pPr>
            <w:r>
              <w:rPr>
                <w:rFonts w:eastAsia="Calibri"/>
                <w:color w:val="000000" w:themeColor="text1"/>
                <w:sz w:val="22"/>
                <w:szCs w:val="22"/>
              </w:rPr>
              <w:t xml:space="preserve">Describe safety considerations to be checked prior to each </w:t>
            </w:r>
            <w:proofErr w:type="gramStart"/>
            <w:r>
              <w:rPr>
                <w:rFonts w:eastAsia="Calibri"/>
                <w:color w:val="000000" w:themeColor="text1"/>
                <w:sz w:val="22"/>
                <w:szCs w:val="22"/>
              </w:rPr>
              <w:t>application</w:t>
            </w:r>
            <w:proofErr w:type="gramEnd"/>
          </w:p>
          <w:p w14:paraId="56CAA63C" w14:textId="2C4672A1" w:rsidR="00E810B2" w:rsidRPr="00E905BD" w:rsidRDefault="00E810B2" w:rsidP="009B79E6">
            <w:pPr>
              <w:numPr>
                <w:ilvl w:val="0"/>
                <w:numId w:val="19"/>
              </w:numPr>
              <w:ind w:left="349" w:hanging="283"/>
              <w:contextualSpacing/>
              <w:rPr>
                <w:rFonts w:eastAsia="Calibri"/>
                <w:color w:val="000000" w:themeColor="text1"/>
                <w:sz w:val="22"/>
                <w:szCs w:val="22"/>
              </w:rPr>
            </w:pPr>
            <w:r w:rsidRPr="00E905BD">
              <w:rPr>
                <w:rFonts w:eastAsia="Calibri"/>
                <w:color w:val="000000" w:themeColor="text1"/>
                <w:sz w:val="22"/>
                <w:szCs w:val="22"/>
              </w:rPr>
              <w:t>Demonstrate obtaining consent for ES (explaining risks/benefits, warnings, explanation of procedure and what to expect, link to client goals)</w:t>
            </w:r>
          </w:p>
          <w:p w14:paraId="79FA44B8" w14:textId="77777777" w:rsidR="00E810B2" w:rsidRDefault="00E810B2" w:rsidP="009B79E6">
            <w:pPr>
              <w:numPr>
                <w:ilvl w:val="0"/>
                <w:numId w:val="19"/>
              </w:numPr>
              <w:ind w:left="349" w:hanging="283"/>
              <w:contextualSpacing/>
              <w:rPr>
                <w:rFonts w:eastAsia="Calibri"/>
                <w:sz w:val="22"/>
                <w:szCs w:val="22"/>
              </w:rPr>
            </w:pPr>
            <w:r w:rsidRPr="00F81464">
              <w:rPr>
                <w:rFonts w:eastAsia="Calibri"/>
                <w:sz w:val="22"/>
                <w:szCs w:val="22"/>
              </w:rPr>
              <w:t xml:space="preserve">Demonstrate machine </w:t>
            </w:r>
            <w:proofErr w:type="gramStart"/>
            <w:r w:rsidRPr="00F81464">
              <w:rPr>
                <w:rFonts w:eastAsia="Calibri"/>
                <w:sz w:val="22"/>
                <w:szCs w:val="22"/>
              </w:rPr>
              <w:t>set-up</w:t>
            </w:r>
            <w:proofErr w:type="gramEnd"/>
          </w:p>
          <w:p w14:paraId="40F50B6E" w14:textId="39FE2B14" w:rsidR="00E810B2" w:rsidRDefault="00E810B2" w:rsidP="009B79E6">
            <w:pPr>
              <w:numPr>
                <w:ilvl w:val="0"/>
                <w:numId w:val="19"/>
              </w:numPr>
              <w:ind w:left="349" w:hanging="283"/>
              <w:contextualSpacing/>
              <w:rPr>
                <w:rFonts w:eastAsia="Calibri"/>
                <w:sz w:val="22"/>
                <w:szCs w:val="22"/>
              </w:rPr>
            </w:pPr>
            <w:r>
              <w:rPr>
                <w:rFonts w:eastAsia="Calibri"/>
                <w:sz w:val="22"/>
                <w:szCs w:val="22"/>
              </w:rPr>
              <w:t xml:space="preserve">Demonstrate </w:t>
            </w:r>
            <w:r w:rsidRPr="00F81464">
              <w:rPr>
                <w:rFonts w:eastAsia="Calibri"/>
                <w:sz w:val="22"/>
                <w:szCs w:val="22"/>
              </w:rPr>
              <w:t>electrode</w:t>
            </w:r>
            <w:r>
              <w:rPr>
                <w:rFonts w:eastAsia="Calibri"/>
                <w:sz w:val="22"/>
                <w:szCs w:val="22"/>
              </w:rPr>
              <w:t xml:space="preserve"> application</w:t>
            </w:r>
            <w:r w:rsidRPr="00F81464">
              <w:rPr>
                <w:rFonts w:eastAsia="Calibri"/>
                <w:sz w:val="22"/>
                <w:szCs w:val="22"/>
              </w:rPr>
              <w:t xml:space="preserve"> </w:t>
            </w:r>
            <w:r>
              <w:rPr>
                <w:rFonts w:eastAsia="Calibri"/>
                <w:sz w:val="22"/>
                <w:szCs w:val="22"/>
              </w:rPr>
              <w:t>including:</w:t>
            </w:r>
          </w:p>
          <w:p w14:paraId="4951E593" w14:textId="7658608D" w:rsidR="00E810B2" w:rsidRDefault="00E810B2" w:rsidP="009B79E6">
            <w:pPr>
              <w:numPr>
                <w:ilvl w:val="0"/>
                <w:numId w:val="19"/>
              </w:numPr>
              <w:ind w:left="916" w:hanging="218"/>
              <w:contextualSpacing/>
              <w:rPr>
                <w:rFonts w:eastAsia="Calibri"/>
                <w:sz w:val="22"/>
                <w:szCs w:val="22"/>
              </w:rPr>
            </w:pPr>
            <w:r>
              <w:rPr>
                <w:rFonts w:eastAsia="Calibri"/>
                <w:sz w:val="22"/>
                <w:szCs w:val="22"/>
              </w:rPr>
              <w:t>Skin preparation (skin check, cleaning skin with alcohol wipe)</w:t>
            </w:r>
          </w:p>
          <w:p w14:paraId="5634A5F7" w14:textId="4A6624A1" w:rsidR="00E810B2" w:rsidRDefault="00E810B2" w:rsidP="009B79E6">
            <w:pPr>
              <w:numPr>
                <w:ilvl w:val="0"/>
                <w:numId w:val="19"/>
              </w:numPr>
              <w:ind w:left="916" w:hanging="218"/>
              <w:contextualSpacing/>
              <w:rPr>
                <w:rFonts w:eastAsia="Calibri"/>
                <w:sz w:val="22"/>
                <w:szCs w:val="22"/>
              </w:rPr>
            </w:pPr>
            <w:r>
              <w:rPr>
                <w:rFonts w:eastAsia="Calibri"/>
                <w:sz w:val="22"/>
                <w:szCs w:val="22"/>
              </w:rPr>
              <w:t>Sufficient contact/ adhesion (with use of gel and tape as required)</w:t>
            </w:r>
          </w:p>
          <w:p w14:paraId="4B9820FC" w14:textId="33D6A08F" w:rsidR="00E810B2" w:rsidRPr="00F81464" w:rsidRDefault="00E810B2" w:rsidP="009B79E6">
            <w:pPr>
              <w:numPr>
                <w:ilvl w:val="0"/>
                <w:numId w:val="19"/>
              </w:numPr>
              <w:ind w:left="916" w:hanging="218"/>
              <w:contextualSpacing/>
              <w:rPr>
                <w:rFonts w:eastAsia="Calibri"/>
                <w:sz w:val="22"/>
                <w:szCs w:val="22"/>
              </w:rPr>
            </w:pPr>
            <w:r>
              <w:rPr>
                <w:rFonts w:eastAsia="Calibri"/>
                <w:sz w:val="22"/>
                <w:szCs w:val="22"/>
              </w:rPr>
              <w:t>Skin check post removal</w:t>
            </w:r>
          </w:p>
          <w:p w14:paraId="186BE378" w14:textId="77777777" w:rsidR="009B79E6" w:rsidRDefault="00E810B2" w:rsidP="009B79E6">
            <w:pPr>
              <w:numPr>
                <w:ilvl w:val="0"/>
                <w:numId w:val="19"/>
              </w:numPr>
              <w:ind w:left="916" w:hanging="218"/>
              <w:contextualSpacing/>
              <w:rPr>
                <w:rFonts w:eastAsia="Calibri"/>
                <w:sz w:val="22"/>
                <w:szCs w:val="22"/>
              </w:rPr>
            </w:pPr>
            <w:r w:rsidRPr="00F81464">
              <w:rPr>
                <w:rFonts w:eastAsia="Calibri"/>
                <w:sz w:val="22"/>
                <w:szCs w:val="22"/>
              </w:rPr>
              <w:t xml:space="preserve">Demonstrate effective application of ES for common applications as appropriate for </w:t>
            </w:r>
            <w:proofErr w:type="gramStart"/>
            <w:r w:rsidRPr="00F81464">
              <w:rPr>
                <w:rFonts w:eastAsia="Calibri"/>
                <w:sz w:val="22"/>
                <w:szCs w:val="22"/>
              </w:rPr>
              <w:t>role</w:t>
            </w:r>
            <w:proofErr w:type="gramEnd"/>
            <w:r w:rsidRPr="00F81464">
              <w:rPr>
                <w:rFonts w:eastAsia="Calibri"/>
                <w:sz w:val="22"/>
                <w:szCs w:val="22"/>
              </w:rPr>
              <w:t xml:space="preserve"> </w:t>
            </w:r>
          </w:p>
          <w:p w14:paraId="4DA41C64" w14:textId="0ACDE8E2" w:rsidR="00E810B2" w:rsidRPr="00F81464" w:rsidRDefault="00E810B2" w:rsidP="009B79E6">
            <w:pPr>
              <w:ind w:left="916"/>
              <w:contextualSpacing/>
              <w:rPr>
                <w:rFonts w:eastAsia="Calibri"/>
                <w:sz w:val="22"/>
                <w:szCs w:val="22"/>
              </w:rPr>
            </w:pPr>
            <w:r w:rsidRPr="00F81464">
              <w:rPr>
                <w:rFonts w:eastAsia="Calibri"/>
                <w:sz w:val="22"/>
                <w:szCs w:val="22"/>
              </w:rPr>
              <w:t>(</w:t>
            </w:r>
            <w:proofErr w:type="gramStart"/>
            <w:r w:rsidRPr="00F81464">
              <w:rPr>
                <w:rFonts w:eastAsia="Calibri"/>
                <w:sz w:val="22"/>
                <w:szCs w:val="22"/>
              </w:rPr>
              <w:t>shoulder</w:t>
            </w:r>
            <w:proofErr w:type="gramEnd"/>
            <w:r w:rsidRPr="00F81464">
              <w:rPr>
                <w:rFonts w:eastAsia="Calibri"/>
                <w:sz w:val="22"/>
                <w:szCs w:val="22"/>
              </w:rPr>
              <w:t xml:space="preserve"> subluxation prevention and</w:t>
            </w:r>
            <w:r>
              <w:rPr>
                <w:rFonts w:eastAsia="Calibri"/>
                <w:sz w:val="22"/>
                <w:szCs w:val="22"/>
              </w:rPr>
              <w:t>/or</w:t>
            </w:r>
            <w:r w:rsidRPr="00F81464">
              <w:rPr>
                <w:rFonts w:eastAsia="Calibri"/>
                <w:sz w:val="22"/>
                <w:szCs w:val="22"/>
              </w:rPr>
              <w:t xml:space="preserve"> strengthening)</w:t>
            </w:r>
          </w:p>
          <w:p w14:paraId="19295568" w14:textId="7BD0B602" w:rsidR="00E810B2" w:rsidRPr="00E810B2" w:rsidRDefault="00E810B2" w:rsidP="009B79E6">
            <w:pPr>
              <w:numPr>
                <w:ilvl w:val="0"/>
                <w:numId w:val="19"/>
              </w:numPr>
              <w:ind w:left="916" w:hanging="218"/>
              <w:contextualSpacing/>
              <w:rPr>
                <w:rFonts w:eastAsia="Calibri"/>
                <w:sz w:val="22"/>
                <w:szCs w:val="22"/>
              </w:rPr>
            </w:pPr>
            <w:r w:rsidRPr="00F81464">
              <w:rPr>
                <w:rFonts w:eastAsia="Calibri"/>
                <w:sz w:val="22"/>
                <w:szCs w:val="22"/>
              </w:rPr>
              <w:t xml:space="preserve">Describe what/when to report back to HP </w:t>
            </w:r>
          </w:p>
        </w:tc>
        <w:tc>
          <w:tcPr>
            <w:tcW w:w="1384" w:type="dxa"/>
          </w:tcPr>
          <w:p w14:paraId="59EAB250" w14:textId="039B61F0" w:rsidR="00E810B2" w:rsidRPr="00F81464" w:rsidRDefault="00E810B2" w:rsidP="00E810B2">
            <w:pPr>
              <w:rPr>
                <w:sz w:val="22"/>
                <w:szCs w:val="22"/>
              </w:rPr>
            </w:pPr>
          </w:p>
        </w:tc>
        <w:tc>
          <w:tcPr>
            <w:tcW w:w="1456" w:type="dxa"/>
          </w:tcPr>
          <w:p w14:paraId="4C25142D" w14:textId="77777777" w:rsidR="00E810B2" w:rsidRPr="00F81464" w:rsidRDefault="00E810B2" w:rsidP="00E810B2">
            <w:pPr>
              <w:rPr>
                <w:sz w:val="22"/>
                <w:szCs w:val="22"/>
              </w:rPr>
            </w:pPr>
          </w:p>
        </w:tc>
        <w:tc>
          <w:tcPr>
            <w:tcW w:w="1413" w:type="dxa"/>
          </w:tcPr>
          <w:p w14:paraId="3CCEFD42" w14:textId="77777777" w:rsidR="00E810B2" w:rsidRPr="00F81464" w:rsidRDefault="00E810B2" w:rsidP="00E810B2">
            <w:pPr>
              <w:rPr>
                <w:sz w:val="22"/>
                <w:szCs w:val="22"/>
              </w:rPr>
            </w:pPr>
          </w:p>
        </w:tc>
      </w:tr>
      <w:tr w:rsidR="00E810B2" w:rsidRPr="00F81464" w14:paraId="3B721BD2" w14:textId="6BD6B400" w:rsidTr="00E810B2">
        <w:trPr>
          <w:trHeight w:val="4299"/>
        </w:trPr>
        <w:tc>
          <w:tcPr>
            <w:tcW w:w="1826" w:type="dxa"/>
          </w:tcPr>
          <w:p w14:paraId="7F295F3F" w14:textId="2E04D78C" w:rsidR="00E810B2" w:rsidRDefault="00E810B2" w:rsidP="003D4CC8">
            <w:pPr>
              <w:contextualSpacing/>
              <w:rPr>
                <w:rFonts w:eastAsia="Calibri"/>
                <w:sz w:val="22"/>
                <w:szCs w:val="22"/>
              </w:rPr>
            </w:pPr>
            <w:r>
              <w:rPr>
                <w:rFonts w:eastAsia="Calibri"/>
                <w:sz w:val="22"/>
                <w:szCs w:val="22"/>
              </w:rPr>
              <w:t>3. Document in client’s file post ES application</w:t>
            </w:r>
          </w:p>
        </w:tc>
        <w:tc>
          <w:tcPr>
            <w:tcW w:w="3272" w:type="dxa"/>
          </w:tcPr>
          <w:p w14:paraId="776FE746" w14:textId="77777777" w:rsidR="00E810B2" w:rsidRDefault="00E810B2" w:rsidP="009B79E6">
            <w:pPr>
              <w:numPr>
                <w:ilvl w:val="0"/>
                <w:numId w:val="19"/>
              </w:numPr>
              <w:ind w:left="349" w:hanging="218"/>
              <w:contextualSpacing/>
              <w:rPr>
                <w:rFonts w:eastAsia="Calibri"/>
                <w:sz w:val="22"/>
                <w:szCs w:val="22"/>
              </w:rPr>
            </w:pPr>
            <w:r w:rsidRPr="00F81464">
              <w:rPr>
                <w:rFonts w:eastAsia="Calibri"/>
                <w:sz w:val="22"/>
                <w:szCs w:val="22"/>
              </w:rPr>
              <w:t>Describe key elements/</w:t>
            </w:r>
            <w:r>
              <w:rPr>
                <w:rFonts w:eastAsia="Calibri"/>
                <w:sz w:val="22"/>
                <w:szCs w:val="22"/>
              </w:rPr>
              <w:t xml:space="preserve"> </w:t>
            </w:r>
            <w:r w:rsidRPr="00F81464">
              <w:rPr>
                <w:rFonts w:eastAsia="Calibri"/>
                <w:sz w:val="22"/>
                <w:szCs w:val="22"/>
              </w:rPr>
              <w:t xml:space="preserve">information that must be </w:t>
            </w:r>
            <w:proofErr w:type="gramStart"/>
            <w:r w:rsidRPr="00F81464">
              <w:rPr>
                <w:rFonts w:eastAsia="Calibri"/>
                <w:sz w:val="22"/>
                <w:szCs w:val="22"/>
              </w:rPr>
              <w:t>documented</w:t>
            </w:r>
            <w:proofErr w:type="gramEnd"/>
          </w:p>
          <w:p w14:paraId="4D234ECF" w14:textId="3A7C3AF0" w:rsidR="00E810B2" w:rsidRDefault="00E810B2" w:rsidP="009B79E6">
            <w:pPr>
              <w:numPr>
                <w:ilvl w:val="0"/>
                <w:numId w:val="19"/>
              </w:numPr>
              <w:ind w:left="775" w:hanging="219"/>
              <w:contextualSpacing/>
              <w:rPr>
                <w:rFonts w:eastAsia="Calibri"/>
                <w:sz w:val="22"/>
                <w:szCs w:val="22"/>
              </w:rPr>
            </w:pPr>
            <w:r>
              <w:rPr>
                <w:rFonts w:eastAsia="Calibri"/>
                <w:sz w:val="22"/>
                <w:szCs w:val="22"/>
              </w:rPr>
              <w:t>Time/duration of ES application</w:t>
            </w:r>
          </w:p>
          <w:p w14:paraId="7137FAFB" w14:textId="416D3C3C" w:rsidR="00E810B2" w:rsidRPr="00F81464" w:rsidRDefault="00E810B2" w:rsidP="009B79E6">
            <w:pPr>
              <w:numPr>
                <w:ilvl w:val="0"/>
                <w:numId w:val="19"/>
              </w:numPr>
              <w:ind w:left="775" w:hanging="219"/>
              <w:contextualSpacing/>
              <w:rPr>
                <w:rFonts w:eastAsia="Calibri"/>
                <w:sz w:val="22"/>
                <w:szCs w:val="22"/>
              </w:rPr>
            </w:pPr>
            <w:r>
              <w:rPr>
                <w:rFonts w:eastAsia="Calibri"/>
                <w:sz w:val="22"/>
                <w:szCs w:val="22"/>
              </w:rPr>
              <w:t>Capture client’s response to treatment both post application and removal. Including skin check as indicated (</w:t>
            </w:r>
            <w:proofErr w:type="gramStart"/>
            <w:r>
              <w:rPr>
                <w:rFonts w:eastAsia="Calibri"/>
                <w:sz w:val="22"/>
                <w:szCs w:val="22"/>
              </w:rPr>
              <w:t>i.e.</w:t>
            </w:r>
            <w:proofErr w:type="gramEnd"/>
            <w:r>
              <w:rPr>
                <w:rFonts w:eastAsia="Calibri"/>
                <w:sz w:val="22"/>
                <w:szCs w:val="22"/>
              </w:rPr>
              <w:t xml:space="preserve"> NAD if nil abnormalities, adverse reaction - red/inflamed). As well as notification of primary HP and client’s nurse (if inpatient) if adverse reaction.</w:t>
            </w:r>
          </w:p>
        </w:tc>
        <w:tc>
          <w:tcPr>
            <w:tcW w:w="1384" w:type="dxa"/>
          </w:tcPr>
          <w:p w14:paraId="0BA45C35" w14:textId="2C058FE0" w:rsidR="00E810B2" w:rsidRPr="00F81464" w:rsidRDefault="00E810B2" w:rsidP="00E810B2">
            <w:pPr>
              <w:rPr>
                <w:sz w:val="22"/>
                <w:szCs w:val="22"/>
              </w:rPr>
            </w:pPr>
          </w:p>
        </w:tc>
        <w:tc>
          <w:tcPr>
            <w:tcW w:w="1456" w:type="dxa"/>
          </w:tcPr>
          <w:p w14:paraId="70327D21" w14:textId="77777777" w:rsidR="00E810B2" w:rsidRPr="008D2AF5" w:rsidRDefault="00E810B2" w:rsidP="00E810B2">
            <w:pPr>
              <w:rPr>
                <w:sz w:val="22"/>
                <w:szCs w:val="22"/>
              </w:rPr>
            </w:pPr>
          </w:p>
        </w:tc>
        <w:tc>
          <w:tcPr>
            <w:tcW w:w="1413" w:type="dxa"/>
          </w:tcPr>
          <w:p w14:paraId="26C45AD7" w14:textId="77777777" w:rsidR="00E810B2" w:rsidRPr="008D2AF5" w:rsidRDefault="00E810B2" w:rsidP="00E810B2">
            <w:pPr>
              <w:rPr>
                <w:sz w:val="22"/>
                <w:szCs w:val="22"/>
              </w:rPr>
            </w:pPr>
          </w:p>
        </w:tc>
      </w:tr>
    </w:tbl>
    <w:p w14:paraId="4EF0F7DE" w14:textId="77C5C6E4" w:rsidR="00F81464" w:rsidRDefault="00F81464" w:rsidP="00F81464">
      <w:pPr>
        <w:rPr>
          <w:rFonts w:ascii="Times New Roman" w:hAnsi="Times New Roman"/>
          <w:szCs w:val="24"/>
        </w:rPr>
      </w:pPr>
    </w:p>
    <w:p w14:paraId="796C10A3" w14:textId="3E1104E8" w:rsidR="00560547" w:rsidRPr="000B34B1" w:rsidRDefault="00560547" w:rsidP="00F81464">
      <w:pPr>
        <w:rPr>
          <w:rFonts w:asciiTheme="minorHAnsi" w:hAnsiTheme="minorHAnsi" w:cstheme="minorHAnsi"/>
          <w:b/>
          <w:sz w:val="22"/>
          <w:szCs w:val="22"/>
        </w:rPr>
      </w:pPr>
      <w:r w:rsidRPr="000B34B1">
        <w:rPr>
          <w:rFonts w:asciiTheme="minorHAnsi" w:hAnsiTheme="minorHAnsi" w:cstheme="minorHAnsi"/>
          <w:b/>
          <w:sz w:val="22"/>
          <w:szCs w:val="22"/>
        </w:rPr>
        <w:t>Additional Information</w:t>
      </w:r>
    </w:p>
    <w:p w14:paraId="7B4F52F1" w14:textId="2D2DE821" w:rsidR="000B34B1" w:rsidRDefault="000B34B1" w:rsidP="000B34B1">
      <w:pPr>
        <w:pStyle w:val="ListParagraph"/>
        <w:numPr>
          <w:ilvl w:val="0"/>
          <w:numId w:val="21"/>
        </w:numPr>
        <w:rPr>
          <w:rFonts w:asciiTheme="minorHAnsi" w:hAnsiTheme="minorHAnsi" w:cstheme="minorHAnsi"/>
          <w:sz w:val="22"/>
          <w:szCs w:val="22"/>
        </w:rPr>
      </w:pPr>
      <w:r w:rsidRPr="00F81464">
        <w:rPr>
          <w:rFonts w:asciiTheme="minorHAnsi" w:hAnsiTheme="minorHAnsi" w:cstheme="minorHAnsi"/>
          <w:szCs w:val="24"/>
        </w:rPr>
        <w:t>Competency assessment to be completed by an Occupational Therapist or Physiotherapist with relevant training and expertise.</w:t>
      </w:r>
    </w:p>
    <w:p w14:paraId="78A961A6" w14:textId="5C928042" w:rsidR="00560547" w:rsidRDefault="00560547" w:rsidP="000B34B1">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Simulation may be used in training and assessment</w:t>
      </w:r>
      <w:r w:rsidR="000B34B1">
        <w:rPr>
          <w:rFonts w:asciiTheme="minorHAnsi" w:hAnsiTheme="minorHAnsi" w:cstheme="minorHAnsi"/>
          <w:sz w:val="22"/>
          <w:szCs w:val="22"/>
        </w:rPr>
        <w:t>.</w:t>
      </w:r>
    </w:p>
    <w:p w14:paraId="6323F144" w14:textId="5AA10F94" w:rsidR="000B34B1" w:rsidRPr="000B34B1" w:rsidRDefault="008B7694" w:rsidP="000B34B1">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If the allied health member is found not yet competent </w:t>
      </w:r>
      <w:r w:rsidR="00B27D2A">
        <w:rPr>
          <w:rFonts w:asciiTheme="minorHAnsi" w:hAnsiTheme="minorHAnsi" w:cstheme="minorHAnsi"/>
          <w:sz w:val="22"/>
          <w:szCs w:val="22"/>
        </w:rPr>
        <w:t>against an assessment item further training is conducted until that staff member</w:t>
      </w:r>
      <w:r w:rsidR="000B34B1">
        <w:rPr>
          <w:rFonts w:asciiTheme="minorHAnsi" w:hAnsiTheme="minorHAnsi" w:cstheme="minorHAnsi"/>
          <w:sz w:val="22"/>
          <w:szCs w:val="22"/>
        </w:rPr>
        <w:t xml:space="preserve"> is assessed as competent. Staff members can request training and assessments be conducted by another staff member.</w:t>
      </w:r>
    </w:p>
    <w:p w14:paraId="5E758891" w14:textId="77777777" w:rsidR="00E810B2" w:rsidRDefault="00E810B2" w:rsidP="00047A17">
      <w:pPr>
        <w:rPr>
          <w:rFonts w:asciiTheme="minorHAnsi" w:hAnsiTheme="minorHAnsi" w:cstheme="minorHAnsi"/>
          <w:sz w:val="22"/>
          <w:szCs w:val="22"/>
        </w:rPr>
      </w:pPr>
    </w:p>
    <w:p w14:paraId="3AD8A64C" w14:textId="624759BD" w:rsidR="00047A17" w:rsidRPr="00047A17" w:rsidRDefault="00047A17" w:rsidP="00047A17">
      <w:pPr>
        <w:rPr>
          <w:rFonts w:asciiTheme="minorHAnsi" w:hAnsiTheme="minorHAnsi" w:cstheme="minorHAnsi"/>
          <w:b/>
          <w:sz w:val="22"/>
          <w:szCs w:val="22"/>
        </w:rPr>
      </w:pPr>
      <w:r w:rsidRPr="00047A17">
        <w:rPr>
          <w:rFonts w:asciiTheme="minorHAnsi" w:hAnsiTheme="minorHAnsi" w:cstheme="minorHAnsi"/>
          <w:b/>
          <w:sz w:val="22"/>
          <w:szCs w:val="22"/>
        </w:rPr>
        <w:t>Outcome Statement</w:t>
      </w:r>
    </w:p>
    <w:p w14:paraId="534684BB" w14:textId="67BE9A94" w:rsidR="008B7694" w:rsidRDefault="00047A17" w:rsidP="00F81464">
      <w:pPr>
        <w:rPr>
          <w:rFonts w:asciiTheme="minorHAnsi" w:hAnsiTheme="minorHAnsi" w:cstheme="minorHAnsi"/>
          <w:sz w:val="22"/>
          <w:szCs w:val="22"/>
        </w:rPr>
      </w:pPr>
      <w:r>
        <w:rPr>
          <w:rFonts w:asciiTheme="minorHAnsi" w:hAnsiTheme="minorHAnsi" w:cstheme="minorHAnsi"/>
          <w:sz w:val="22"/>
          <w:szCs w:val="22"/>
        </w:rPr>
        <w:t xml:space="preserve">The </w:t>
      </w:r>
      <w:r w:rsidR="008B7694">
        <w:rPr>
          <w:rFonts w:asciiTheme="minorHAnsi" w:hAnsiTheme="minorHAnsi" w:cstheme="minorHAnsi"/>
          <w:sz w:val="22"/>
          <w:szCs w:val="22"/>
        </w:rPr>
        <w:t>allied health assistant</w:t>
      </w:r>
      <w:r>
        <w:rPr>
          <w:rFonts w:asciiTheme="minorHAnsi" w:hAnsiTheme="minorHAnsi" w:cstheme="minorHAnsi"/>
          <w:sz w:val="22"/>
          <w:szCs w:val="22"/>
        </w:rPr>
        <w:t xml:space="preserve"> demonstrates appropriate </w:t>
      </w:r>
      <w:r w:rsidR="008B7694">
        <w:rPr>
          <w:rFonts w:asciiTheme="minorHAnsi" w:hAnsiTheme="minorHAnsi" w:cstheme="minorHAnsi"/>
          <w:sz w:val="22"/>
          <w:szCs w:val="22"/>
        </w:rPr>
        <w:t xml:space="preserve">knowledge </w:t>
      </w:r>
      <w:r>
        <w:rPr>
          <w:rFonts w:asciiTheme="minorHAnsi" w:hAnsiTheme="minorHAnsi" w:cstheme="minorHAnsi"/>
          <w:sz w:val="22"/>
          <w:szCs w:val="22"/>
        </w:rPr>
        <w:t xml:space="preserve">and skill to safely apply and </w:t>
      </w:r>
      <w:r w:rsidR="008B7694">
        <w:rPr>
          <w:rFonts w:asciiTheme="minorHAnsi" w:hAnsiTheme="minorHAnsi" w:cstheme="minorHAnsi"/>
          <w:sz w:val="22"/>
          <w:szCs w:val="22"/>
        </w:rPr>
        <w:t>remove electrical stimulation pads on appropriate patients for neurological conditions.</w:t>
      </w:r>
    </w:p>
    <w:p w14:paraId="163D1EC6" w14:textId="77777777" w:rsidR="006D574C" w:rsidRDefault="006D574C" w:rsidP="00F81464">
      <w:pPr>
        <w:rPr>
          <w:rFonts w:asciiTheme="minorHAnsi" w:hAnsiTheme="minorHAnsi" w:cstheme="minorHAnsi"/>
          <w:sz w:val="22"/>
          <w:szCs w:val="22"/>
        </w:rPr>
      </w:pPr>
    </w:p>
    <w:p w14:paraId="085811DE" w14:textId="77777777" w:rsidR="000B34B1" w:rsidRPr="00560547" w:rsidRDefault="000B34B1" w:rsidP="00F81464">
      <w:pPr>
        <w:rPr>
          <w:rFonts w:asciiTheme="minorHAnsi" w:hAnsiTheme="minorHAnsi" w:cstheme="minorHAnsi"/>
          <w:sz w:val="22"/>
          <w:szCs w:val="22"/>
        </w:rPr>
      </w:pPr>
    </w:p>
    <w:p w14:paraId="0D61D43F" w14:textId="6B547E33"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Overall</w:t>
      </w:r>
      <w:r w:rsidR="008B7694">
        <w:rPr>
          <w:rFonts w:asciiTheme="minorHAnsi" w:hAnsiTheme="minorHAnsi" w:cstheme="minorHAnsi"/>
          <w:sz w:val="22"/>
          <w:szCs w:val="22"/>
        </w:rPr>
        <w:t xml:space="preserve"> Assessment</w:t>
      </w:r>
      <w:r w:rsidRPr="00F81464">
        <w:rPr>
          <w:rFonts w:asciiTheme="minorHAnsi" w:hAnsiTheme="minorHAnsi" w:cstheme="minorHAnsi"/>
          <w:sz w:val="22"/>
          <w:szCs w:val="22"/>
        </w:rPr>
        <w:t xml:space="preserve">: </w:t>
      </w:r>
      <w:r w:rsidR="008B7694">
        <w:rPr>
          <w:rFonts w:asciiTheme="minorHAnsi" w:hAnsiTheme="minorHAnsi" w:cstheme="minorHAnsi"/>
          <w:sz w:val="22"/>
          <w:szCs w:val="22"/>
        </w:rPr>
        <w:tab/>
      </w:r>
      <w:r w:rsidRPr="00F81464">
        <w:rPr>
          <w:rFonts w:asciiTheme="minorHAnsi" w:hAnsiTheme="minorHAnsi" w:cstheme="minorHAnsi"/>
          <w:sz w:val="22"/>
          <w:szCs w:val="22"/>
        </w:rPr>
        <w:t>C / NYC</w:t>
      </w:r>
      <w:r w:rsidR="000D01BC">
        <w:rPr>
          <w:rFonts w:asciiTheme="minorHAnsi" w:hAnsiTheme="minorHAnsi" w:cstheme="minorHAnsi"/>
          <w:sz w:val="22"/>
          <w:szCs w:val="22"/>
        </w:rPr>
        <w:br/>
        <w:t>Competency Obtained:</w:t>
      </w:r>
      <w:r w:rsidR="000D01BC">
        <w:rPr>
          <w:rFonts w:asciiTheme="minorHAnsi" w:hAnsiTheme="minorHAnsi" w:cstheme="minorHAnsi"/>
          <w:sz w:val="22"/>
          <w:szCs w:val="22"/>
        </w:rPr>
        <w:tab/>
      </w:r>
      <w:r w:rsidR="000D01BC">
        <w:rPr>
          <w:rFonts w:asciiTheme="minorHAnsi" w:hAnsiTheme="minorHAnsi" w:cstheme="minorHAnsi"/>
          <w:sz w:val="22"/>
          <w:szCs w:val="22"/>
        </w:rPr>
        <w:tab/>
        <w:t>□ Shoulder Subluxation</w:t>
      </w:r>
      <w:r w:rsidR="00047A17">
        <w:rPr>
          <w:rFonts w:asciiTheme="minorHAnsi" w:hAnsiTheme="minorHAnsi" w:cstheme="minorHAnsi"/>
          <w:sz w:val="22"/>
          <w:szCs w:val="22"/>
        </w:rPr>
        <w:t xml:space="preserve"> Prevention</w:t>
      </w:r>
      <w:r w:rsidR="000D01BC">
        <w:rPr>
          <w:rFonts w:asciiTheme="minorHAnsi" w:hAnsiTheme="minorHAnsi" w:cstheme="minorHAnsi"/>
          <w:sz w:val="22"/>
          <w:szCs w:val="22"/>
        </w:rPr>
        <w:br/>
      </w:r>
      <w:r w:rsidR="000D01BC">
        <w:rPr>
          <w:rFonts w:asciiTheme="minorHAnsi" w:hAnsiTheme="minorHAnsi" w:cstheme="minorHAnsi"/>
          <w:sz w:val="22"/>
          <w:szCs w:val="22"/>
        </w:rPr>
        <w:tab/>
      </w:r>
      <w:r w:rsidR="000D01BC">
        <w:rPr>
          <w:rFonts w:asciiTheme="minorHAnsi" w:hAnsiTheme="minorHAnsi" w:cstheme="minorHAnsi"/>
          <w:sz w:val="22"/>
          <w:szCs w:val="22"/>
        </w:rPr>
        <w:tab/>
      </w:r>
      <w:r w:rsidR="000D01BC">
        <w:rPr>
          <w:rFonts w:asciiTheme="minorHAnsi" w:hAnsiTheme="minorHAnsi" w:cstheme="minorHAnsi"/>
          <w:sz w:val="22"/>
          <w:szCs w:val="22"/>
        </w:rPr>
        <w:tab/>
      </w:r>
      <w:r w:rsidR="000D01BC">
        <w:rPr>
          <w:rFonts w:asciiTheme="minorHAnsi" w:hAnsiTheme="minorHAnsi" w:cstheme="minorHAnsi"/>
          <w:sz w:val="22"/>
          <w:szCs w:val="22"/>
        </w:rPr>
        <w:tab/>
        <w:t>□ General Strengthening</w:t>
      </w:r>
    </w:p>
    <w:p w14:paraId="7D182B22" w14:textId="77777777" w:rsidR="00F81464" w:rsidRPr="00F81464" w:rsidRDefault="00F81464" w:rsidP="00F81464">
      <w:pPr>
        <w:rPr>
          <w:rFonts w:asciiTheme="minorHAnsi" w:hAnsiTheme="minorHAnsi" w:cstheme="minorHAnsi"/>
          <w:sz w:val="22"/>
          <w:szCs w:val="22"/>
        </w:rPr>
      </w:pPr>
    </w:p>
    <w:p w14:paraId="233BA4AD" w14:textId="0AD7793D"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Comments:  _____________________________________________________________________________</w:t>
      </w:r>
      <w:r>
        <w:rPr>
          <w:rFonts w:asciiTheme="minorHAnsi" w:hAnsiTheme="minorHAnsi" w:cstheme="minorHAnsi"/>
          <w:sz w:val="22"/>
          <w:szCs w:val="22"/>
        </w:rPr>
        <w:t>____</w:t>
      </w:r>
    </w:p>
    <w:p w14:paraId="422934EC" w14:textId="795CC323"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_________________________________________________________________________________</w:t>
      </w:r>
    </w:p>
    <w:p w14:paraId="41E024CA" w14:textId="77777777" w:rsidR="00F81464" w:rsidRPr="00F81464" w:rsidRDefault="00F81464" w:rsidP="00F81464">
      <w:pPr>
        <w:rPr>
          <w:rFonts w:asciiTheme="minorHAnsi" w:hAnsiTheme="minorHAnsi" w:cstheme="minorHAnsi"/>
          <w:sz w:val="22"/>
          <w:szCs w:val="22"/>
        </w:rPr>
      </w:pPr>
    </w:p>
    <w:p w14:paraId="4EF0382B" w14:textId="632F9931"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Assessor’s Name</w:t>
      </w:r>
      <w:r w:rsidR="000B34B1">
        <w:rPr>
          <w:rFonts w:asciiTheme="minorHAnsi" w:hAnsiTheme="minorHAnsi" w:cstheme="minorHAnsi"/>
          <w:sz w:val="22"/>
          <w:szCs w:val="22"/>
        </w:rPr>
        <w:t>, Designation,</w:t>
      </w:r>
      <w:r w:rsidRPr="00F81464">
        <w:rPr>
          <w:rFonts w:asciiTheme="minorHAnsi" w:hAnsiTheme="minorHAnsi" w:cstheme="minorHAnsi"/>
          <w:sz w:val="22"/>
          <w:szCs w:val="22"/>
        </w:rPr>
        <w:t xml:space="preserve"> and Signature:</w:t>
      </w:r>
      <w:r w:rsidR="009C0FBE">
        <w:rPr>
          <w:rFonts w:asciiTheme="minorHAnsi" w:hAnsiTheme="minorHAnsi" w:cstheme="minorHAnsi"/>
          <w:sz w:val="22"/>
          <w:szCs w:val="22"/>
        </w:rPr>
        <w:t xml:space="preserve"> </w:t>
      </w:r>
      <w:r w:rsidRPr="00F81464">
        <w:rPr>
          <w:rFonts w:asciiTheme="minorHAnsi" w:hAnsiTheme="minorHAnsi" w:cstheme="minorHAnsi"/>
          <w:sz w:val="22"/>
          <w:szCs w:val="22"/>
        </w:rPr>
        <w:t>___________________________________________</w:t>
      </w:r>
      <w:r w:rsidR="000B34B1">
        <w:rPr>
          <w:rFonts w:asciiTheme="minorHAnsi" w:hAnsiTheme="minorHAnsi" w:cstheme="minorHAnsi"/>
          <w:sz w:val="22"/>
          <w:szCs w:val="22"/>
        </w:rPr>
        <w:t>_</w:t>
      </w:r>
    </w:p>
    <w:p w14:paraId="68EC2669" w14:textId="4D774FF4" w:rsidR="00F81464" w:rsidRPr="00F81464" w:rsidRDefault="00F81464" w:rsidP="00F81464">
      <w:pPr>
        <w:rPr>
          <w:rFonts w:asciiTheme="minorHAnsi" w:hAnsiTheme="minorHAnsi" w:cstheme="minorHAnsi"/>
          <w:sz w:val="22"/>
          <w:szCs w:val="22"/>
        </w:rPr>
      </w:pPr>
      <w:r w:rsidRPr="00F81464">
        <w:rPr>
          <w:rFonts w:asciiTheme="minorHAnsi" w:hAnsiTheme="minorHAnsi" w:cstheme="minorHAnsi"/>
          <w:sz w:val="22"/>
          <w:szCs w:val="22"/>
        </w:rPr>
        <w:t>Candidate’s Signature</w:t>
      </w:r>
      <w:r>
        <w:rPr>
          <w:rFonts w:asciiTheme="minorHAnsi" w:hAnsiTheme="minorHAnsi" w:cstheme="minorHAnsi"/>
          <w:sz w:val="22"/>
          <w:szCs w:val="22"/>
        </w:rPr>
        <w:t xml:space="preserve">: </w:t>
      </w:r>
      <w:r w:rsidRPr="00F81464">
        <w:rPr>
          <w:rFonts w:asciiTheme="minorHAnsi" w:hAnsiTheme="minorHAnsi" w:cstheme="minorHAnsi"/>
          <w:sz w:val="22"/>
          <w:szCs w:val="22"/>
        </w:rPr>
        <w:t>___________________________________________________________</w:t>
      </w:r>
      <w:r>
        <w:rPr>
          <w:rFonts w:asciiTheme="minorHAnsi" w:hAnsiTheme="minorHAnsi" w:cstheme="minorHAnsi"/>
          <w:sz w:val="22"/>
          <w:szCs w:val="22"/>
        </w:rPr>
        <w:t>____</w:t>
      </w:r>
      <w:r w:rsidR="009B79E6">
        <w:rPr>
          <w:rFonts w:asciiTheme="minorHAnsi" w:hAnsiTheme="minorHAnsi" w:cstheme="minorHAnsi"/>
          <w:sz w:val="22"/>
          <w:szCs w:val="22"/>
        </w:rPr>
        <w:br/>
        <w:t>Date:</w:t>
      </w:r>
      <w:r w:rsidR="009B79E6" w:rsidRPr="009B79E6">
        <w:t xml:space="preserve"> </w:t>
      </w:r>
      <w:r w:rsidR="009B79E6" w:rsidRPr="009B79E6">
        <w:rPr>
          <w:rFonts w:asciiTheme="minorHAnsi" w:hAnsiTheme="minorHAnsi" w:cstheme="minorHAnsi"/>
          <w:sz w:val="22"/>
          <w:szCs w:val="22"/>
        </w:rPr>
        <w:t>_______________________________________________________________</w:t>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r>
      <w:r w:rsidR="009B79E6">
        <w:rPr>
          <w:rFonts w:asciiTheme="minorHAnsi" w:hAnsiTheme="minorHAnsi" w:cstheme="minorHAnsi"/>
          <w:sz w:val="22"/>
          <w:szCs w:val="22"/>
        </w:rPr>
        <w:softHyphen/>
        <w:t>______________</w:t>
      </w:r>
    </w:p>
    <w:p w14:paraId="3BB7DB18" w14:textId="77777777" w:rsidR="009A7171" w:rsidRDefault="009A7171" w:rsidP="007B6904">
      <w:pPr>
        <w:rPr>
          <w:rFonts w:cs="Arial"/>
          <w:szCs w:val="24"/>
        </w:rPr>
      </w:pPr>
    </w:p>
    <w:sectPr w:rsidR="009A7171" w:rsidSect="004213C3">
      <w:headerReference w:type="default" r:id="rId10"/>
      <w:footerReference w:type="default" r:id="rId11"/>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66B4A" w14:textId="77777777" w:rsidR="00C865E1" w:rsidRDefault="00C865E1" w:rsidP="00F66CB0">
      <w:r>
        <w:separator/>
      </w:r>
    </w:p>
  </w:endnote>
  <w:endnote w:type="continuationSeparator" w:id="0">
    <w:p w14:paraId="54EB28AB" w14:textId="77777777" w:rsidR="00C865E1" w:rsidRDefault="00C865E1"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2025"/>
      <w:gridCol w:w="1557"/>
    </w:tblGrid>
    <w:tr w:rsidR="00047A17" w:rsidRPr="00AE7C5C" w14:paraId="0BBAF1EB" w14:textId="77777777" w:rsidTr="0035359F">
      <w:tc>
        <w:tcPr>
          <w:tcW w:w="1515" w:type="dxa"/>
        </w:tcPr>
        <w:p w14:paraId="0BBAF1E5" w14:textId="77777777" w:rsidR="00047A17" w:rsidRPr="00B3752F" w:rsidRDefault="00047A17" w:rsidP="004213C3">
          <w:pPr>
            <w:pStyle w:val="Footer"/>
            <w:rPr>
              <w:rFonts w:cs="Arial"/>
              <w:b/>
              <w:bCs/>
              <w:i/>
              <w:sz w:val="20"/>
            </w:rPr>
          </w:pPr>
          <w:r w:rsidRPr="00B3752F">
            <w:rPr>
              <w:rFonts w:cs="Arial"/>
              <w:b/>
              <w:bCs/>
              <w:i/>
              <w:sz w:val="20"/>
            </w:rPr>
            <w:t>Doc Number</w:t>
          </w:r>
        </w:p>
      </w:tc>
      <w:tc>
        <w:tcPr>
          <w:tcW w:w="965" w:type="dxa"/>
        </w:tcPr>
        <w:p w14:paraId="0BBAF1E6" w14:textId="77777777" w:rsidR="00047A17" w:rsidRPr="00B3752F" w:rsidRDefault="00047A17" w:rsidP="004213C3">
          <w:pPr>
            <w:pStyle w:val="Footer"/>
            <w:rPr>
              <w:rFonts w:cs="Arial"/>
              <w:b/>
              <w:bCs/>
              <w:i/>
              <w:sz w:val="20"/>
            </w:rPr>
          </w:pPr>
          <w:r w:rsidRPr="00B3752F">
            <w:rPr>
              <w:rFonts w:cs="Arial"/>
              <w:b/>
              <w:bCs/>
              <w:i/>
              <w:sz w:val="20"/>
            </w:rPr>
            <w:t>Version</w:t>
          </w:r>
        </w:p>
      </w:tc>
      <w:tc>
        <w:tcPr>
          <w:tcW w:w="1552" w:type="dxa"/>
        </w:tcPr>
        <w:p w14:paraId="0BBAF1E7" w14:textId="77777777" w:rsidR="00047A17" w:rsidRPr="00B3752F" w:rsidRDefault="00047A17" w:rsidP="004213C3">
          <w:pPr>
            <w:pStyle w:val="Footer"/>
            <w:rPr>
              <w:rFonts w:cs="Arial"/>
              <w:b/>
              <w:bCs/>
              <w:i/>
              <w:sz w:val="20"/>
            </w:rPr>
          </w:pPr>
          <w:r w:rsidRPr="00B3752F">
            <w:rPr>
              <w:rFonts w:cs="Arial"/>
              <w:b/>
              <w:bCs/>
              <w:i/>
              <w:sz w:val="20"/>
            </w:rPr>
            <w:t>Issued</w:t>
          </w:r>
        </w:p>
      </w:tc>
      <w:tc>
        <w:tcPr>
          <w:tcW w:w="1456" w:type="dxa"/>
        </w:tcPr>
        <w:p w14:paraId="0BBAF1E8" w14:textId="77777777" w:rsidR="00047A17" w:rsidRPr="00B3752F" w:rsidRDefault="00047A17" w:rsidP="004213C3">
          <w:pPr>
            <w:pStyle w:val="Footer"/>
            <w:rPr>
              <w:rFonts w:cs="Arial"/>
              <w:b/>
              <w:bCs/>
              <w:i/>
              <w:sz w:val="20"/>
            </w:rPr>
          </w:pPr>
          <w:r w:rsidRPr="00B3752F">
            <w:rPr>
              <w:rFonts w:cs="Arial"/>
              <w:b/>
              <w:bCs/>
              <w:i/>
              <w:sz w:val="20"/>
            </w:rPr>
            <w:t>Review Date</w:t>
          </w:r>
        </w:p>
      </w:tc>
      <w:tc>
        <w:tcPr>
          <w:tcW w:w="2025" w:type="dxa"/>
        </w:tcPr>
        <w:p w14:paraId="0BBAF1E9" w14:textId="77777777" w:rsidR="00047A17" w:rsidRPr="00B3752F" w:rsidRDefault="00047A17" w:rsidP="004213C3">
          <w:pPr>
            <w:pStyle w:val="Footer"/>
            <w:rPr>
              <w:rFonts w:cs="Arial"/>
              <w:b/>
              <w:bCs/>
              <w:i/>
              <w:sz w:val="20"/>
            </w:rPr>
          </w:pPr>
          <w:r w:rsidRPr="00B3752F">
            <w:rPr>
              <w:rFonts w:cs="Arial"/>
              <w:b/>
              <w:bCs/>
              <w:i/>
              <w:sz w:val="20"/>
            </w:rPr>
            <w:t>Area Responsible</w:t>
          </w:r>
        </w:p>
      </w:tc>
      <w:tc>
        <w:tcPr>
          <w:tcW w:w="1557" w:type="dxa"/>
        </w:tcPr>
        <w:p w14:paraId="0BBAF1EA" w14:textId="77777777" w:rsidR="00047A17" w:rsidRPr="00B3752F" w:rsidRDefault="00047A17" w:rsidP="004213C3">
          <w:pPr>
            <w:pStyle w:val="Footer"/>
            <w:rPr>
              <w:rFonts w:cs="Arial"/>
              <w:b/>
              <w:bCs/>
              <w:i/>
              <w:sz w:val="20"/>
            </w:rPr>
          </w:pPr>
          <w:r w:rsidRPr="00B3752F">
            <w:rPr>
              <w:rFonts w:cs="Arial"/>
              <w:b/>
              <w:bCs/>
              <w:i/>
              <w:sz w:val="20"/>
            </w:rPr>
            <w:t>Page</w:t>
          </w:r>
        </w:p>
      </w:tc>
    </w:tr>
    <w:tr w:rsidR="00047A17" w14:paraId="0BBAF1F2" w14:textId="77777777" w:rsidTr="0035359F">
      <w:tc>
        <w:tcPr>
          <w:tcW w:w="1515" w:type="dxa"/>
        </w:tcPr>
        <w:p w14:paraId="0BBAF1EC" w14:textId="2E6D0ABB" w:rsidR="00047A17" w:rsidRPr="00542EE6" w:rsidRDefault="00047A17" w:rsidP="004213C3">
          <w:pPr>
            <w:pStyle w:val="Footer"/>
            <w:rPr>
              <w:rFonts w:cs="Arial"/>
              <w:b/>
              <w:bCs/>
              <w:sz w:val="20"/>
            </w:rPr>
          </w:pPr>
          <w:r>
            <w:rPr>
              <w:b/>
              <w:sz w:val="20"/>
            </w:rPr>
            <w:t>CH</w:t>
          </w:r>
          <w:r w:rsidR="00C56E27">
            <w:rPr>
              <w:b/>
              <w:sz w:val="20"/>
            </w:rPr>
            <w:t>S23/</w:t>
          </w:r>
          <w:r w:rsidR="0035359F">
            <w:rPr>
              <w:b/>
              <w:sz w:val="20"/>
            </w:rPr>
            <w:t>265</w:t>
          </w:r>
        </w:p>
      </w:tc>
      <w:tc>
        <w:tcPr>
          <w:tcW w:w="965" w:type="dxa"/>
        </w:tcPr>
        <w:p w14:paraId="0BBAF1ED" w14:textId="4DF2A11E" w:rsidR="00047A17" w:rsidRPr="00B3752F" w:rsidRDefault="00047A17" w:rsidP="004213C3">
          <w:pPr>
            <w:pStyle w:val="Footer"/>
            <w:rPr>
              <w:rFonts w:cs="Arial"/>
              <w:b/>
              <w:bCs/>
              <w:sz w:val="20"/>
            </w:rPr>
          </w:pPr>
          <w:r>
            <w:rPr>
              <w:rFonts w:cs="Arial"/>
              <w:b/>
              <w:bCs/>
              <w:sz w:val="20"/>
            </w:rPr>
            <w:t>1</w:t>
          </w:r>
        </w:p>
      </w:tc>
      <w:tc>
        <w:tcPr>
          <w:tcW w:w="1552" w:type="dxa"/>
        </w:tcPr>
        <w:p w14:paraId="0BBAF1EE" w14:textId="09ACE511" w:rsidR="00047A17" w:rsidRPr="00B3752F" w:rsidRDefault="0035359F" w:rsidP="004213C3">
          <w:pPr>
            <w:pStyle w:val="Footer"/>
            <w:rPr>
              <w:rFonts w:cs="Arial"/>
              <w:b/>
              <w:bCs/>
              <w:sz w:val="20"/>
            </w:rPr>
          </w:pPr>
          <w:r>
            <w:rPr>
              <w:rFonts w:cs="Arial"/>
              <w:b/>
              <w:bCs/>
              <w:sz w:val="20"/>
            </w:rPr>
            <w:t>14/09/2023</w:t>
          </w:r>
        </w:p>
      </w:tc>
      <w:tc>
        <w:tcPr>
          <w:tcW w:w="1456" w:type="dxa"/>
        </w:tcPr>
        <w:p w14:paraId="0BBAF1EF" w14:textId="5CBCBC5D" w:rsidR="00047A17" w:rsidRPr="00B3752F" w:rsidRDefault="0035359F" w:rsidP="004213C3">
          <w:pPr>
            <w:pStyle w:val="Footer"/>
            <w:rPr>
              <w:rFonts w:cs="Arial"/>
              <w:b/>
              <w:bCs/>
              <w:sz w:val="20"/>
            </w:rPr>
          </w:pPr>
          <w:r>
            <w:rPr>
              <w:rFonts w:cs="Arial"/>
              <w:b/>
              <w:bCs/>
              <w:sz w:val="20"/>
            </w:rPr>
            <w:t>01/09/2023</w:t>
          </w:r>
        </w:p>
      </w:tc>
      <w:tc>
        <w:tcPr>
          <w:tcW w:w="2025" w:type="dxa"/>
        </w:tcPr>
        <w:p w14:paraId="0BBAF1F0" w14:textId="5D8F7DFE" w:rsidR="00C56E27" w:rsidRPr="00B3752F" w:rsidRDefault="00047A17" w:rsidP="004213C3">
          <w:pPr>
            <w:pStyle w:val="Footer"/>
            <w:rPr>
              <w:rFonts w:cs="Arial"/>
              <w:b/>
              <w:bCs/>
              <w:sz w:val="20"/>
            </w:rPr>
          </w:pPr>
          <w:r>
            <w:rPr>
              <w:rFonts w:cs="Arial"/>
              <w:b/>
              <w:bCs/>
              <w:sz w:val="20"/>
            </w:rPr>
            <w:t>RAC</w:t>
          </w:r>
          <w:r w:rsidR="00C56E27">
            <w:rPr>
              <w:rFonts w:cs="Arial"/>
              <w:b/>
              <w:bCs/>
              <w:sz w:val="20"/>
            </w:rPr>
            <w:t xml:space="preserve">S – </w:t>
          </w:r>
          <w:r w:rsidR="0035359F">
            <w:rPr>
              <w:rFonts w:cs="Arial"/>
              <w:b/>
              <w:bCs/>
              <w:sz w:val="20"/>
            </w:rPr>
            <w:t>Allied Health</w:t>
          </w:r>
        </w:p>
      </w:tc>
      <w:tc>
        <w:tcPr>
          <w:tcW w:w="1557" w:type="dxa"/>
        </w:tcPr>
        <w:p w14:paraId="0BBAF1F1" w14:textId="77777777" w:rsidR="00047A17" w:rsidRPr="00B3752F" w:rsidRDefault="00047A17"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8</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9</w:t>
          </w:r>
          <w:r w:rsidRPr="00B3752F">
            <w:rPr>
              <w:rStyle w:val="PageNumber"/>
              <w:sz w:val="20"/>
            </w:rPr>
            <w:fldChar w:fldCharType="end"/>
          </w:r>
        </w:p>
      </w:tc>
    </w:tr>
    <w:tr w:rsidR="00047A17" w:rsidRPr="002C1428" w14:paraId="361C9FD7" w14:textId="77777777" w:rsidTr="00DE4DD6">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7965167D" w14:textId="319A8F7C" w:rsidR="00047A17" w:rsidRPr="002C1428" w:rsidRDefault="00047A17" w:rsidP="006C69AF">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0BBAF1F4" w14:textId="77777777" w:rsidR="00047A17" w:rsidRPr="00AE7C5C" w:rsidRDefault="00047A17" w:rsidP="00421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57549" w14:textId="77777777" w:rsidR="00C865E1" w:rsidRDefault="00C865E1" w:rsidP="00F66CB0">
      <w:r>
        <w:separator/>
      </w:r>
    </w:p>
  </w:footnote>
  <w:footnote w:type="continuationSeparator" w:id="0">
    <w:p w14:paraId="41FD1E6F" w14:textId="77777777" w:rsidR="00C865E1" w:rsidRDefault="00C865E1"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047A17" w14:paraId="0BBAF1E3" w14:textId="77777777" w:rsidTr="000D281B">
      <w:trPr>
        <w:trHeight w:val="1418"/>
      </w:trPr>
      <w:tc>
        <w:tcPr>
          <w:tcW w:w="5556" w:type="dxa"/>
          <w:vAlign w:val="center"/>
          <w:hideMark/>
        </w:tcPr>
        <w:p w14:paraId="0BBAF1E1" w14:textId="1C548A0A" w:rsidR="00047A17" w:rsidRDefault="00047A17" w:rsidP="000D281B">
          <w:pPr>
            <w:pStyle w:val="Header"/>
            <w:rPr>
              <w:sz w:val="20"/>
            </w:rPr>
          </w:pPr>
          <w:r>
            <w:rPr>
              <w:noProof/>
              <w:sz w:val="20"/>
            </w:rPr>
            <w:drawing>
              <wp:inline distT="0" distB="0" distL="0" distR="0" wp14:anchorId="67BA327E" wp14:editId="72407254">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0BBAF1E2" w14:textId="4454F073" w:rsidR="00047A17" w:rsidRDefault="00047A17">
          <w:pPr>
            <w:pStyle w:val="Header"/>
            <w:tabs>
              <w:tab w:val="left" w:pos="720"/>
            </w:tabs>
            <w:jc w:val="right"/>
            <w:rPr>
              <w:sz w:val="20"/>
            </w:rPr>
          </w:pPr>
          <w:bookmarkStart w:id="54" w:name="_top"/>
          <w:bookmarkEnd w:id="54"/>
          <w:r>
            <w:rPr>
              <w:sz w:val="20"/>
            </w:rPr>
            <w:t>CH</w:t>
          </w:r>
          <w:r w:rsidR="00C56E27">
            <w:rPr>
              <w:sz w:val="20"/>
            </w:rPr>
            <w:t>S23/</w:t>
          </w:r>
          <w:r w:rsidR="0035359F">
            <w:rPr>
              <w:sz w:val="20"/>
            </w:rPr>
            <w:t>265</w:t>
          </w:r>
        </w:p>
      </w:tc>
    </w:tr>
  </w:tbl>
  <w:p w14:paraId="0BBAF1E4" w14:textId="77777777" w:rsidR="00047A17" w:rsidRPr="00FC3538" w:rsidRDefault="00047A17">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C10995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F51ECB"/>
    <w:multiLevelType w:val="hybridMultilevel"/>
    <w:tmpl w:val="F8B4B5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5193423"/>
    <w:multiLevelType w:val="hybridMultilevel"/>
    <w:tmpl w:val="5CDA776E"/>
    <w:lvl w:ilvl="0" w:tplc="EFE83D92">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9DA1313"/>
    <w:multiLevelType w:val="hybridMultilevel"/>
    <w:tmpl w:val="FB580A8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0C31677D"/>
    <w:multiLevelType w:val="hybridMultilevel"/>
    <w:tmpl w:val="E2849778"/>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C7F0709"/>
    <w:multiLevelType w:val="hybridMultilevel"/>
    <w:tmpl w:val="4158435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D8601FC"/>
    <w:multiLevelType w:val="hybridMultilevel"/>
    <w:tmpl w:val="BC9C42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DBE5B1F"/>
    <w:multiLevelType w:val="hybridMultilevel"/>
    <w:tmpl w:val="E9A4C4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0FCE1029"/>
    <w:multiLevelType w:val="hybridMultilevel"/>
    <w:tmpl w:val="67662E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F91AFF"/>
    <w:multiLevelType w:val="hybridMultilevel"/>
    <w:tmpl w:val="8A88EF88"/>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16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9C26F3"/>
    <w:multiLevelType w:val="hybridMultilevel"/>
    <w:tmpl w:val="D89A4E1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B7218C4"/>
    <w:multiLevelType w:val="hybridMultilevel"/>
    <w:tmpl w:val="B01EF9AE"/>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37C0A6F"/>
    <w:multiLevelType w:val="hybridMultilevel"/>
    <w:tmpl w:val="F3C2FE2C"/>
    <w:lvl w:ilvl="0" w:tplc="94AC217E">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4B73525"/>
    <w:multiLevelType w:val="hybridMultilevel"/>
    <w:tmpl w:val="92CE740C"/>
    <w:lvl w:ilvl="0" w:tplc="646E666A">
      <w:start w:val="1"/>
      <w:numFmt w:val="decimal"/>
      <w:lvlText w:val="%1."/>
      <w:lvlJc w:val="left"/>
      <w:pPr>
        <w:ind w:left="720" w:hanging="360"/>
      </w:pPr>
      <w:rPr>
        <w:rFonts w:asciiTheme="minorHAnsi" w:hAnsiTheme="minorHAnsi" w:cstheme="minorHAnsi" w:hint="default"/>
        <w:b w:val="0"/>
        <w:bCs w:val="0"/>
      </w:rPr>
    </w:lvl>
    <w:lvl w:ilvl="1" w:tplc="1F288E08">
      <w:start w:val="1"/>
      <w:numFmt w:val="lowerLetter"/>
      <w:lvlText w:val="%2)"/>
      <w:lvlJc w:val="left"/>
      <w:pPr>
        <w:ind w:left="720" w:hanging="360"/>
      </w:pPr>
      <w:rPr>
        <w:b w:val="0"/>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57538C4"/>
    <w:multiLevelType w:val="hybridMultilevel"/>
    <w:tmpl w:val="03B6A5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1E5735"/>
    <w:multiLevelType w:val="hybridMultilevel"/>
    <w:tmpl w:val="C596AB8A"/>
    <w:lvl w:ilvl="0" w:tplc="FFFFFFFF">
      <w:start w:val="1"/>
      <w:numFmt w:val="decimal"/>
      <w:lvlText w:val="%1."/>
      <w:lvlJc w:val="left"/>
      <w:pPr>
        <w:ind w:left="720" w:hanging="360"/>
      </w:pPr>
    </w:lvl>
    <w:lvl w:ilvl="1" w:tplc="0C09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7E18B0"/>
    <w:multiLevelType w:val="hybridMultilevel"/>
    <w:tmpl w:val="F27ADF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5">
      <w:start w:val="1"/>
      <w:numFmt w:val="bullet"/>
      <w:lvlText w:val=""/>
      <w:lvlJc w:val="left"/>
      <w:pPr>
        <w:ind w:left="2160" w:hanging="360"/>
      </w:pPr>
      <w:rPr>
        <w:rFonts w:ascii="Wingdings" w:hAnsi="Wingdings"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2330B1D"/>
    <w:multiLevelType w:val="hybridMultilevel"/>
    <w:tmpl w:val="9AC86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27B46E1"/>
    <w:multiLevelType w:val="hybridMultilevel"/>
    <w:tmpl w:val="C6D0A2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CC3C59"/>
    <w:multiLevelType w:val="hybridMultilevel"/>
    <w:tmpl w:val="E870A2FE"/>
    <w:lvl w:ilvl="0" w:tplc="0C09000F">
      <w:start w:val="1"/>
      <w:numFmt w:val="decimal"/>
      <w:lvlText w:val="%1."/>
      <w:lvlJc w:val="left"/>
      <w:pPr>
        <w:ind w:left="1146" w:hanging="360"/>
      </w:p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20" w15:restartNumberingAfterBreak="0">
    <w:nsid w:val="40677575"/>
    <w:multiLevelType w:val="hybridMultilevel"/>
    <w:tmpl w:val="3B6279C6"/>
    <w:lvl w:ilvl="0" w:tplc="0C090001">
      <w:start w:val="1"/>
      <w:numFmt w:val="bullet"/>
      <w:lvlText w:val=""/>
      <w:lvlJc w:val="left"/>
      <w:pPr>
        <w:ind w:left="720" w:hanging="360"/>
      </w:pPr>
      <w:rPr>
        <w:rFonts w:ascii="Symbol" w:hAnsi="Symbol" w:hint="default"/>
      </w:rPr>
    </w:lvl>
    <w:lvl w:ilvl="1" w:tplc="0E9CCAAC">
      <w:start w:val="1"/>
      <w:numFmt w:val="bullet"/>
      <w:lvlText w:val="o"/>
      <w:lvlJc w:val="left"/>
      <w:pPr>
        <w:ind w:left="1440" w:hanging="360"/>
      </w:pPr>
      <w:rPr>
        <w:rFonts w:ascii="Courier New" w:hAnsi="Courier New" w:cs="Courier New" w:hint="default"/>
        <w:color w:val="auto"/>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DD2750"/>
    <w:multiLevelType w:val="hybridMultilevel"/>
    <w:tmpl w:val="BC20BFF2"/>
    <w:lvl w:ilvl="0" w:tplc="FFFFFFFF">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FBE7903"/>
    <w:multiLevelType w:val="hybridMultilevel"/>
    <w:tmpl w:val="518021E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2C933E8"/>
    <w:multiLevelType w:val="hybridMultilevel"/>
    <w:tmpl w:val="CA76B942"/>
    <w:lvl w:ilvl="0" w:tplc="FFFFFFFF">
      <w:start w:val="1"/>
      <w:numFmt w:val="decimal"/>
      <w:lvlText w:val="%1."/>
      <w:lvlJc w:val="left"/>
      <w:pPr>
        <w:ind w:left="720" w:hanging="360"/>
      </w:pPr>
    </w:lvl>
    <w:lvl w:ilvl="1" w:tplc="0C090005">
      <w:start w:val="1"/>
      <w:numFmt w:val="bullet"/>
      <w:lvlText w:val=""/>
      <w:lvlJc w:val="left"/>
      <w:pPr>
        <w:ind w:left="216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DB525B"/>
    <w:multiLevelType w:val="hybridMultilevel"/>
    <w:tmpl w:val="45EAB2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9FC33CF"/>
    <w:multiLevelType w:val="hybridMultilevel"/>
    <w:tmpl w:val="9622241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72B55613"/>
    <w:multiLevelType w:val="hybridMultilevel"/>
    <w:tmpl w:val="76AACEA4"/>
    <w:lvl w:ilvl="0" w:tplc="1F288E08">
      <w:start w:val="1"/>
      <w:numFmt w:val="lowerLetter"/>
      <w:lvlText w:val="%1)"/>
      <w:lvlJc w:val="left"/>
      <w:pPr>
        <w:ind w:left="720"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31D6610"/>
    <w:multiLevelType w:val="hybridMultilevel"/>
    <w:tmpl w:val="9ED25E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C2911F5"/>
    <w:multiLevelType w:val="hybridMultilevel"/>
    <w:tmpl w:val="23443200"/>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19916043">
    <w:abstractNumId w:val="0"/>
  </w:num>
  <w:num w:numId="2" w16cid:durableId="1883665627">
    <w:abstractNumId w:val="13"/>
  </w:num>
  <w:num w:numId="3" w16cid:durableId="1575503299">
    <w:abstractNumId w:val="28"/>
  </w:num>
  <w:num w:numId="4" w16cid:durableId="335154402">
    <w:abstractNumId w:val="26"/>
  </w:num>
  <w:num w:numId="5" w16cid:durableId="1821578251">
    <w:abstractNumId w:val="19"/>
  </w:num>
  <w:num w:numId="6" w16cid:durableId="1911502265">
    <w:abstractNumId w:val="3"/>
  </w:num>
  <w:num w:numId="7" w16cid:durableId="1017392626">
    <w:abstractNumId w:val="16"/>
  </w:num>
  <w:num w:numId="8" w16cid:durableId="1143111415">
    <w:abstractNumId w:val="5"/>
  </w:num>
  <w:num w:numId="9" w16cid:durableId="17508305">
    <w:abstractNumId w:val="20"/>
  </w:num>
  <w:num w:numId="10" w16cid:durableId="759565990">
    <w:abstractNumId w:val="8"/>
  </w:num>
  <w:num w:numId="11" w16cid:durableId="1422873738">
    <w:abstractNumId w:val="24"/>
  </w:num>
  <w:num w:numId="12" w16cid:durableId="1593780960">
    <w:abstractNumId w:val="1"/>
  </w:num>
  <w:num w:numId="13" w16cid:durableId="2124301885">
    <w:abstractNumId w:val="7"/>
  </w:num>
  <w:num w:numId="14" w16cid:durableId="1057321575">
    <w:abstractNumId w:val="22"/>
  </w:num>
  <w:num w:numId="15" w16cid:durableId="275529196">
    <w:abstractNumId w:val="18"/>
  </w:num>
  <w:num w:numId="16" w16cid:durableId="1842817241">
    <w:abstractNumId w:val="10"/>
  </w:num>
  <w:num w:numId="17" w16cid:durableId="317542558">
    <w:abstractNumId w:val="23"/>
  </w:num>
  <w:num w:numId="18" w16cid:durableId="1870215710">
    <w:abstractNumId w:val="6"/>
  </w:num>
  <w:num w:numId="19" w16cid:durableId="1889107380">
    <w:abstractNumId w:val="2"/>
  </w:num>
  <w:num w:numId="20" w16cid:durableId="1149009013">
    <w:abstractNumId w:val="27"/>
  </w:num>
  <w:num w:numId="21" w16cid:durableId="679428691">
    <w:abstractNumId w:val="17"/>
  </w:num>
  <w:num w:numId="22" w16cid:durableId="842821092">
    <w:abstractNumId w:val="12"/>
  </w:num>
  <w:num w:numId="23" w16cid:durableId="1173953518">
    <w:abstractNumId w:val="14"/>
  </w:num>
  <w:num w:numId="24" w16cid:durableId="914703066">
    <w:abstractNumId w:val="25"/>
  </w:num>
  <w:num w:numId="25" w16cid:durableId="122189456">
    <w:abstractNumId w:val="0"/>
  </w:num>
  <w:num w:numId="26" w16cid:durableId="221331023">
    <w:abstractNumId w:val="0"/>
  </w:num>
  <w:num w:numId="27" w16cid:durableId="1712337945">
    <w:abstractNumId w:val="21"/>
  </w:num>
  <w:num w:numId="28" w16cid:durableId="1143548428">
    <w:abstractNumId w:val="11"/>
  </w:num>
  <w:num w:numId="29" w16cid:durableId="92752756">
    <w:abstractNumId w:val="4"/>
  </w:num>
  <w:num w:numId="30" w16cid:durableId="1253932489">
    <w:abstractNumId w:val="15"/>
  </w:num>
  <w:num w:numId="31" w16cid:durableId="1690714774">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1EC7"/>
    <w:rsid w:val="000121C3"/>
    <w:rsid w:val="000142F4"/>
    <w:rsid w:val="00015B90"/>
    <w:rsid w:val="0001607A"/>
    <w:rsid w:val="000167B8"/>
    <w:rsid w:val="000176C1"/>
    <w:rsid w:val="00017C15"/>
    <w:rsid w:val="0003408C"/>
    <w:rsid w:val="00047A17"/>
    <w:rsid w:val="00051AFF"/>
    <w:rsid w:val="00071640"/>
    <w:rsid w:val="00091AC9"/>
    <w:rsid w:val="00095ECD"/>
    <w:rsid w:val="000A7335"/>
    <w:rsid w:val="000B1620"/>
    <w:rsid w:val="000B2774"/>
    <w:rsid w:val="000B34B1"/>
    <w:rsid w:val="000B5C8C"/>
    <w:rsid w:val="000B71ED"/>
    <w:rsid w:val="000C5709"/>
    <w:rsid w:val="000C59E2"/>
    <w:rsid w:val="000C6A06"/>
    <w:rsid w:val="000C7B2D"/>
    <w:rsid w:val="000D01BC"/>
    <w:rsid w:val="000D1778"/>
    <w:rsid w:val="000D281B"/>
    <w:rsid w:val="000F1A26"/>
    <w:rsid w:val="000F7B7E"/>
    <w:rsid w:val="001004C6"/>
    <w:rsid w:val="00103EEA"/>
    <w:rsid w:val="001115D7"/>
    <w:rsid w:val="001220A1"/>
    <w:rsid w:val="001440B3"/>
    <w:rsid w:val="00150A0C"/>
    <w:rsid w:val="00171E2A"/>
    <w:rsid w:val="00191109"/>
    <w:rsid w:val="00191235"/>
    <w:rsid w:val="001922AA"/>
    <w:rsid w:val="001926F4"/>
    <w:rsid w:val="0019642B"/>
    <w:rsid w:val="001A0053"/>
    <w:rsid w:val="001A2A73"/>
    <w:rsid w:val="001B2465"/>
    <w:rsid w:val="001B29BE"/>
    <w:rsid w:val="001B3435"/>
    <w:rsid w:val="001C12E9"/>
    <w:rsid w:val="001D5363"/>
    <w:rsid w:val="001F2A9B"/>
    <w:rsid w:val="001F6D2D"/>
    <w:rsid w:val="00201FB6"/>
    <w:rsid w:val="00207FB1"/>
    <w:rsid w:val="00213087"/>
    <w:rsid w:val="00222520"/>
    <w:rsid w:val="002370BD"/>
    <w:rsid w:val="002405CF"/>
    <w:rsid w:val="00240B97"/>
    <w:rsid w:val="00250C34"/>
    <w:rsid w:val="0025382D"/>
    <w:rsid w:val="00262544"/>
    <w:rsid w:val="00263BA6"/>
    <w:rsid w:val="00271FD5"/>
    <w:rsid w:val="0027264D"/>
    <w:rsid w:val="002766C5"/>
    <w:rsid w:val="00277B4A"/>
    <w:rsid w:val="00282768"/>
    <w:rsid w:val="00285D38"/>
    <w:rsid w:val="00293E43"/>
    <w:rsid w:val="002B3896"/>
    <w:rsid w:val="002B5F43"/>
    <w:rsid w:val="002C3D63"/>
    <w:rsid w:val="002D0D4A"/>
    <w:rsid w:val="002D61FA"/>
    <w:rsid w:val="002E0E37"/>
    <w:rsid w:val="00311A70"/>
    <w:rsid w:val="00313707"/>
    <w:rsid w:val="0032270B"/>
    <w:rsid w:val="00337E7C"/>
    <w:rsid w:val="00347150"/>
    <w:rsid w:val="00347F35"/>
    <w:rsid w:val="00351CD9"/>
    <w:rsid w:val="0035359F"/>
    <w:rsid w:val="00353CBB"/>
    <w:rsid w:val="00355B93"/>
    <w:rsid w:val="00376A6D"/>
    <w:rsid w:val="00380B98"/>
    <w:rsid w:val="00393C8E"/>
    <w:rsid w:val="00394030"/>
    <w:rsid w:val="00395229"/>
    <w:rsid w:val="00395E36"/>
    <w:rsid w:val="00396023"/>
    <w:rsid w:val="003C204E"/>
    <w:rsid w:val="003C4BB5"/>
    <w:rsid w:val="003D4992"/>
    <w:rsid w:val="003D4CC8"/>
    <w:rsid w:val="003E4CC0"/>
    <w:rsid w:val="003E7EF3"/>
    <w:rsid w:val="003F3D8F"/>
    <w:rsid w:val="00410409"/>
    <w:rsid w:val="00412CED"/>
    <w:rsid w:val="00416751"/>
    <w:rsid w:val="00420F9E"/>
    <w:rsid w:val="004213C3"/>
    <w:rsid w:val="0042413C"/>
    <w:rsid w:val="00427139"/>
    <w:rsid w:val="00431A1C"/>
    <w:rsid w:val="004358E9"/>
    <w:rsid w:val="004537B3"/>
    <w:rsid w:val="004728A5"/>
    <w:rsid w:val="0048050C"/>
    <w:rsid w:val="0048679D"/>
    <w:rsid w:val="00487DD5"/>
    <w:rsid w:val="004947A7"/>
    <w:rsid w:val="004A2E02"/>
    <w:rsid w:val="004B54BE"/>
    <w:rsid w:val="004B6A9F"/>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0547"/>
    <w:rsid w:val="005621E4"/>
    <w:rsid w:val="00585050"/>
    <w:rsid w:val="00590902"/>
    <w:rsid w:val="005913FB"/>
    <w:rsid w:val="00592A14"/>
    <w:rsid w:val="00596FD7"/>
    <w:rsid w:val="005A3625"/>
    <w:rsid w:val="005B17AF"/>
    <w:rsid w:val="005B4738"/>
    <w:rsid w:val="005B74FB"/>
    <w:rsid w:val="005C212D"/>
    <w:rsid w:val="005C22D5"/>
    <w:rsid w:val="005C3CB0"/>
    <w:rsid w:val="005C3ECE"/>
    <w:rsid w:val="005E28A9"/>
    <w:rsid w:val="005E6BE6"/>
    <w:rsid w:val="005F3214"/>
    <w:rsid w:val="006075C9"/>
    <w:rsid w:val="00612231"/>
    <w:rsid w:val="006145E1"/>
    <w:rsid w:val="0063409C"/>
    <w:rsid w:val="00635EB1"/>
    <w:rsid w:val="006473BB"/>
    <w:rsid w:val="0066495D"/>
    <w:rsid w:val="0066754E"/>
    <w:rsid w:val="00686355"/>
    <w:rsid w:val="00695A04"/>
    <w:rsid w:val="00695EB6"/>
    <w:rsid w:val="006A3770"/>
    <w:rsid w:val="006A4D46"/>
    <w:rsid w:val="006A543B"/>
    <w:rsid w:val="006A6024"/>
    <w:rsid w:val="006A7191"/>
    <w:rsid w:val="006C04AA"/>
    <w:rsid w:val="006C31FF"/>
    <w:rsid w:val="006C6256"/>
    <w:rsid w:val="006C69AF"/>
    <w:rsid w:val="006C6B6C"/>
    <w:rsid w:val="006C704D"/>
    <w:rsid w:val="006D31A2"/>
    <w:rsid w:val="006D574C"/>
    <w:rsid w:val="006D5BB9"/>
    <w:rsid w:val="0070331D"/>
    <w:rsid w:val="007045CF"/>
    <w:rsid w:val="007052B1"/>
    <w:rsid w:val="00711BF4"/>
    <w:rsid w:val="007138D0"/>
    <w:rsid w:val="00730646"/>
    <w:rsid w:val="00741B43"/>
    <w:rsid w:val="00743E72"/>
    <w:rsid w:val="007501CD"/>
    <w:rsid w:val="007543AC"/>
    <w:rsid w:val="007545E0"/>
    <w:rsid w:val="00756537"/>
    <w:rsid w:val="00756A2B"/>
    <w:rsid w:val="0077111B"/>
    <w:rsid w:val="007A0EBC"/>
    <w:rsid w:val="007A49C5"/>
    <w:rsid w:val="007B27F1"/>
    <w:rsid w:val="007B4ABB"/>
    <w:rsid w:val="007B6904"/>
    <w:rsid w:val="007C36E4"/>
    <w:rsid w:val="007C719B"/>
    <w:rsid w:val="00804C36"/>
    <w:rsid w:val="00814EA5"/>
    <w:rsid w:val="00816782"/>
    <w:rsid w:val="0082141D"/>
    <w:rsid w:val="00827F24"/>
    <w:rsid w:val="00855DA8"/>
    <w:rsid w:val="00867647"/>
    <w:rsid w:val="00873841"/>
    <w:rsid w:val="00882A07"/>
    <w:rsid w:val="0088327B"/>
    <w:rsid w:val="008854F9"/>
    <w:rsid w:val="00886399"/>
    <w:rsid w:val="0089025D"/>
    <w:rsid w:val="008974CA"/>
    <w:rsid w:val="008A747E"/>
    <w:rsid w:val="008B7694"/>
    <w:rsid w:val="008D2AF5"/>
    <w:rsid w:val="008E1F7F"/>
    <w:rsid w:val="008F00E8"/>
    <w:rsid w:val="009114C0"/>
    <w:rsid w:val="00924BB6"/>
    <w:rsid w:val="00931B93"/>
    <w:rsid w:val="00933EED"/>
    <w:rsid w:val="00940CDE"/>
    <w:rsid w:val="00940FAA"/>
    <w:rsid w:val="009442FD"/>
    <w:rsid w:val="009464E4"/>
    <w:rsid w:val="00962C46"/>
    <w:rsid w:val="0097742A"/>
    <w:rsid w:val="0097744F"/>
    <w:rsid w:val="00980EED"/>
    <w:rsid w:val="00991670"/>
    <w:rsid w:val="009A7171"/>
    <w:rsid w:val="009B6C8C"/>
    <w:rsid w:val="009B79E6"/>
    <w:rsid w:val="009C0FBE"/>
    <w:rsid w:val="009C0FCA"/>
    <w:rsid w:val="009C3963"/>
    <w:rsid w:val="009C4680"/>
    <w:rsid w:val="009D323C"/>
    <w:rsid w:val="009E70F4"/>
    <w:rsid w:val="00A01D51"/>
    <w:rsid w:val="00A208DF"/>
    <w:rsid w:val="00A3188A"/>
    <w:rsid w:val="00A342AF"/>
    <w:rsid w:val="00A35E2D"/>
    <w:rsid w:val="00A54CB3"/>
    <w:rsid w:val="00A57310"/>
    <w:rsid w:val="00A74B8A"/>
    <w:rsid w:val="00A85E50"/>
    <w:rsid w:val="00A85F61"/>
    <w:rsid w:val="00A8676A"/>
    <w:rsid w:val="00A86DB3"/>
    <w:rsid w:val="00A9130C"/>
    <w:rsid w:val="00A92E4F"/>
    <w:rsid w:val="00AA25DC"/>
    <w:rsid w:val="00AB111B"/>
    <w:rsid w:val="00AC7025"/>
    <w:rsid w:val="00AD196F"/>
    <w:rsid w:val="00AD3CCE"/>
    <w:rsid w:val="00AE217A"/>
    <w:rsid w:val="00AE547E"/>
    <w:rsid w:val="00AF41A8"/>
    <w:rsid w:val="00B07A46"/>
    <w:rsid w:val="00B07DCE"/>
    <w:rsid w:val="00B21043"/>
    <w:rsid w:val="00B21408"/>
    <w:rsid w:val="00B27D2A"/>
    <w:rsid w:val="00B37CD9"/>
    <w:rsid w:val="00B42EA0"/>
    <w:rsid w:val="00B44CAC"/>
    <w:rsid w:val="00B573D6"/>
    <w:rsid w:val="00B73E65"/>
    <w:rsid w:val="00B74DBB"/>
    <w:rsid w:val="00B81455"/>
    <w:rsid w:val="00B86657"/>
    <w:rsid w:val="00B9627F"/>
    <w:rsid w:val="00BA2415"/>
    <w:rsid w:val="00BA4DB2"/>
    <w:rsid w:val="00BA4F95"/>
    <w:rsid w:val="00BB33F9"/>
    <w:rsid w:val="00BB70A5"/>
    <w:rsid w:val="00BC3CE6"/>
    <w:rsid w:val="00BE5E41"/>
    <w:rsid w:val="00BF078E"/>
    <w:rsid w:val="00C00B88"/>
    <w:rsid w:val="00C118FD"/>
    <w:rsid w:val="00C13DE8"/>
    <w:rsid w:val="00C24EDC"/>
    <w:rsid w:val="00C25A76"/>
    <w:rsid w:val="00C2657E"/>
    <w:rsid w:val="00C31EB3"/>
    <w:rsid w:val="00C32206"/>
    <w:rsid w:val="00C422C8"/>
    <w:rsid w:val="00C45C67"/>
    <w:rsid w:val="00C47091"/>
    <w:rsid w:val="00C523FF"/>
    <w:rsid w:val="00C5275A"/>
    <w:rsid w:val="00C56E27"/>
    <w:rsid w:val="00C71C3C"/>
    <w:rsid w:val="00C76998"/>
    <w:rsid w:val="00C865E1"/>
    <w:rsid w:val="00C92FA4"/>
    <w:rsid w:val="00CA00C3"/>
    <w:rsid w:val="00CA593D"/>
    <w:rsid w:val="00CB7332"/>
    <w:rsid w:val="00CC1D9A"/>
    <w:rsid w:val="00CC5D11"/>
    <w:rsid w:val="00CD3A77"/>
    <w:rsid w:val="00CD4A91"/>
    <w:rsid w:val="00D0051C"/>
    <w:rsid w:val="00D02B39"/>
    <w:rsid w:val="00D17C0D"/>
    <w:rsid w:val="00D21780"/>
    <w:rsid w:val="00D21D00"/>
    <w:rsid w:val="00D23346"/>
    <w:rsid w:val="00D243B8"/>
    <w:rsid w:val="00D34794"/>
    <w:rsid w:val="00D34955"/>
    <w:rsid w:val="00D34FF0"/>
    <w:rsid w:val="00D4502D"/>
    <w:rsid w:val="00D459CE"/>
    <w:rsid w:val="00D4793E"/>
    <w:rsid w:val="00D509F9"/>
    <w:rsid w:val="00D530CE"/>
    <w:rsid w:val="00D53E3C"/>
    <w:rsid w:val="00D76BC6"/>
    <w:rsid w:val="00D77950"/>
    <w:rsid w:val="00D971BF"/>
    <w:rsid w:val="00DA21C2"/>
    <w:rsid w:val="00DC1A24"/>
    <w:rsid w:val="00DC3762"/>
    <w:rsid w:val="00DC47A1"/>
    <w:rsid w:val="00DC5C47"/>
    <w:rsid w:val="00DD616A"/>
    <w:rsid w:val="00DE0465"/>
    <w:rsid w:val="00DE40B9"/>
    <w:rsid w:val="00DE4DD6"/>
    <w:rsid w:val="00DE4E25"/>
    <w:rsid w:val="00DF0A44"/>
    <w:rsid w:val="00E049ED"/>
    <w:rsid w:val="00E34E6D"/>
    <w:rsid w:val="00E37CD4"/>
    <w:rsid w:val="00E4017A"/>
    <w:rsid w:val="00E458CA"/>
    <w:rsid w:val="00E4779D"/>
    <w:rsid w:val="00E57848"/>
    <w:rsid w:val="00E750BF"/>
    <w:rsid w:val="00E775F9"/>
    <w:rsid w:val="00E77B48"/>
    <w:rsid w:val="00E810B2"/>
    <w:rsid w:val="00E905BD"/>
    <w:rsid w:val="00E90708"/>
    <w:rsid w:val="00EB03CB"/>
    <w:rsid w:val="00EB1869"/>
    <w:rsid w:val="00ED21C3"/>
    <w:rsid w:val="00ED388C"/>
    <w:rsid w:val="00EE03C7"/>
    <w:rsid w:val="00EF02B0"/>
    <w:rsid w:val="00EF13A4"/>
    <w:rsid w:val="00F01B61"/>
    <w:rsid w:val="00F11135"/>
    <w:rsid w:val="00F13AE5"/>
    <w:rsid w:val="00F13DD9"/>
    <w:rsid w:val="00F149FD"/>
    <w:rsid w:val="00F4262F"/>
    <w:rsid w:val="00F46AF7"/>
    <w:rsid w:val="00F53719"/>
    <w:rsid w:val="00F56DD4"/>
    <w:rsid w:val="00F57291"/>
    <w:rsid w:val="00F66CB0"/>
    <w:rsid w:val="00F76C89"/>
    <w:rsid w:val="00F81464"/>
    <w:rsid w:val="00F82C35"/>
    <w:rsid w:val="00FA2844"/>
    <w:rsid w:val="00FA29B8"/>
    <w:rsid w:val="00FB310A"/>
    <w:rsid w:val="00FB63DF"/>
    <w:rsid w:val="00FB7A5E"/>
    <w:rsid w:val="00FC43EC"/>
    <w:rsid w:val="00FC7CBC"/>
    <w:rsid w:val="00FD3D92"/>
    <w:rsid w:val="00FE0E1C"/>
    <w:rsid w:val="00FF1B24"/>
    <w:rsid w:val="00FF56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AF0C5"/>
  <w15:docId w15:val="{2912F491-4D5A-4D73-BBDF-F4DDD779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150"/>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uiPriority w:val="99"/>
    <w:rsid w:val="007B6904"/>
    <w:pPr>
      <w:tabs>
        <w:tab w:val="center" w:pos="4153"/>
        <w:tab w:val="right" w:pos="8306"/>
      </w:tabs>
    </w:pPr>
  </w:style>
  <w:style w:type="character" w:customStyle="1" w:styleId="HeaderChar">
    <w:name w:val="Header Char"/>
    <w:basedOn w:val="DefaultParagraphFont"/>
    <w:link w:val="Header"/>
    <w:uiPriority w:val="99"/>
    <w:rsid w:val="007B6904"/>
    <w:rPr>
      <w:rFonts w:ascii="Times New Roman" w:eastAsia="Times New Roman" w:hAnsi="Times New Roman" w:cs="Times New Roman"/>
      <w:sz w:val="24"/>
      <w:szCs w:val="20"/>
    </w:rPr>
  </w:style>
  <w:style w:type="paragraph" w:styleId="ListParagraph">
    <w:name w:val="List Paragraph"/>
    <w:basedOn w:val="Normal"/>
    <w:uiPriority w:val="99"/>
    <w:qFormat/>
    <w:rsid w:val="007B6904"/>
    <w:pPr>
      <w:ind w:left="720"/>
      <w:contextualSpacing/>
    </w:pPr>
  </w:style>
  <w:style w:type="paragraph" w:customStyle="1" w:styleId="Default">
    <w:name w:val="Default"/>
    <w:uiPriority w:val="99"/>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0D281B"/>
    <w:pPr>
      <w:numPr>
        <w:numId w:val="1"/>
      </w:numPr>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paragraph" w:styleId="BodyTextIndent">
    <w:name w:val="Body Text Indent"/>
    <w:basedOn w:val="Default"/>
    <w:next w:val="Default"/>
    <w:link w:val="BodyTextIndentChar"/>
    <w:uiPriority w:val="99"/>
    <w:rsid w:val="00B21408"/>
    <w:rPr>
      <w:rFonts w:ascii="Calibri" w:hAnsi="Calibri"/>
      <w:color w:val="auto"/>
    </w:rPr>
  </w:style>
  <w:style w:type="character" w:customStyle="1" w:styleId="BodyTextIndentChar">
    <w:name w:val="Body Text Indent Char"/>
    <w:basedOn w:val="DefaultParagraphFont"/>
    <w:link w:val="BodyTextIndent"/>
    <w:uiPriority w:val="99"/>
    <w:rsid w:val="00B21408"/>
    <w:rPr>
      <w:rFonts w:ascii="Calibri" w:eastAsia="Times New Roman" w:hAnsi="Calibri" w:cs="Times New Roman"/>
      <w:sz w:val="24"/>
      <w:szCs w:val="24"/>
      <w:lang w:eastAsia="en-AU"/>
    </w:rPr>
  </w:style>
  <w:style w:type="character" w:customStyle="1" w:styleId="apple-converted-space">
    <w:name w:val="apple-converted-space"/>
    <w:basedOn w:val="DefaultParagraphFont"/>
    <w:rsid w:val="001440B3"/>
  </w:style>
  <w:style w:type="paragraph" w:styleId="BodyText">
    <w:name w:val="Body Text"/>
    <w:basedOn w:val="Normal"/>
    <w:link w:val="BodyTextChar"/>
    <w:rsid w:val="00FF1B24"/>
    <w:pPr>
      <w:spacing w:after="120"/>
    </w:pPr>
    <w:rPr>
      <w:rFonts w:ascii="Times New Roman" w:hAnsi="Times New Roman"/>
    </w:rPr>
  </w:style>
  <w:style w:type="character" w:customStyle="1" w:styleId="BodyTextChar">
    <w:name w:val="Body Text Char"/>
    <w:basedOn w:val="DefaultParagraphFont"/>
    <w:link w:val="BodyText"/>
    <w:uiPriority w:val="99"/>
    <w:rsid w:val="00FF1B24"/>
    <w:rPr>
      <w:rFonts w:ascii="Times New Roman" w:eastAsia="Times New Roman" w:hAnsi="Times New Roman" w:cs="Times New Roman"/>
      <w:sz w:val="24"/>
      <w:szCs w:val="20"/>
    </w:rPr>
  </w:style>
  <w:style w:type="paragraph" w:styleId="Revision">
    <w:name w:val="Revision"/>
    <w:hidden/>
    <w:uiPriority w:val="99"/>
    <w:semiHidden/>
    <w:rsid w:val="00CC1D9A"/>
    <w:pPr>
      <w:spacing w:after="0" w:line="240" w:lineRule="auto"/>
    </w:pPr>
    <w:rPr>
      <w:rFonts w:ascii="Calibri" w:eastAsia="Times New Roman" w:hAnsi="Calibri" w:cs="Times New Roman"/>
      <w:sz w:val="24"/>
      <w:szCs w:val="20"/>
    </w:rPr>
  </w:style>
  <w:style w:type="paragraph" w:styleId="NormalWeb">
    <w:name w:val="Normal (Web)"/>
    <w:basedOn w:val="Normal"/>
    <w:uiPriority w:val="99"/>
    <w:semiHidden/>
    <w:unhideWhenUsed/>
    <w:rsid w:val="001922AA"/>
    <w:pPr>
      <w:spacing w:before="100" w:beforeAutospacing="1" w:after="100" w:afterAutospacing="1"/>
    </w:pPr>
    <w:rPr>
      <w:rFonts w:ascii="Times New Roman" w:hAnsi="Times New Roman"/>
      <w:szCs w:val="24"/>
      <w:lang w:eastAsia="en-AU"/>
    </w:rPr>
  </w:style>
  <w:style w:type="paragraph" w:styleId="TOCHeading">
    <w:name w:val="TOC Heading"/>
    <w:basedOn w:val="Heading1"/>
    <w:next w:val="Normal"/>
    <w:uiPriority w:val="39"/>
    <w:unhideWhenUsed/>
    <w:qFormat/>
    <w:rsid w:val="00CD3A77"/>
    <w:pPr>
      <w:keepLines/>
      <w:spacing w:before="240" w:after="0" w:line="259" w:lineRule="auto"/>
      <w:outlineLvl w:val="9"/>
    </w:pPr>
    <w:rPr>
      <w:rFonts w:asciiTheme="majorHAnsi" w:eastAsiaTheme="majorEastAsia" w:hAnsiTheme="majorHAnsi" w:cstheme="majorBidi"/>
      <w:b w:val="0"/>
      <w:i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275088784">
      <w:bodyDiv w:val="1"/>
      <w:marLeft w:val="0"/>
      <w:marRight w:val="0"/>
      <w:marTop w:val="0"/>
      <w:marBottom w:val="0"/>
      <w:divBdr>
        <w:top w:val="none" w:sz="0" w:space="0" w:color="auto"/>
        <w:left w:val="none" w:sz="0" w:space="0" w:color="auto"/>
        <w:bottom w:val="none" w:sz="0" w:space="0" w:color="auto"/>
        <w:right w:val="none" w:sz="0" w:space="0" w:color="auto"/>
      </w:divBdr>
    </w:div>
    <w:div w:id="1279870770">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 w:id="205869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1" ma:contentTypeDescription="Create a new document." ma:contentTypeScope="" ma:versionID="9e562898d973dbd07d4288207bf02e40">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8fb67fc7133282c05b3d347eb7d436e4"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2.xml><?xml version="1.0" encoding="utf-8"?>
<ds:datastoreItem xmlns:ds="http://schemas.openxmlformats.org/officeDocument/2006/customXml" ds:itemID="{A96525DE-928E-4216-8192-330AFAAE0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B89522-EC98-4F42-8091-C8D1F92F0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15</Pages>
  <Words>4077</Words>
  <Characters>23239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Electrical Stimulation as a Treatment Modality for Adult Patients with Neurological Conditions</vt:lpstr>
    </vt:vector>
  </TitlesOfParts>
  <Company>ACT Government</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Stimulation as a Treatment Modality for Adult Patients with Neurological Conditions</dc:title>
  <dc:subject>14;#;#9;#;#19;#</dc:subject>
  <dc:creator>Mott, Briana (Health)</dc:creator>
  <cp:keywords>[Key Words]</cp:keywords>
  <cp:lastModifiedBy>Rusanov, Zoia (Health)</cp:lastModifiedBy>
  <cp:revision>6</cp:revision>
  <cp:lastPrinted>2017-09-05T03:11:00Z</cp:lastPrinted>
  <dcterms:created xsi:type="dcterms:W3CDTF">2023-09-06T05:27:00Z</dcterms:created>
  <dcterms:modified xsi:type="dcterms:W3CDTF">2023-09-14T00:36:00Z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TaxKeyword">
    <vt:lpwstr>2;#[Key Words]|f168f47b-e09e-4fc6-9aac-94dc5feb5393</vt:lpwstr>
  </property>
  <property fmtid="{D5CDD505-2E9C-101B-9397-08002B2CF9AE}" pid="4" name="Rank">
    <vt:lpwstr>AND</vt:lpwstr>
  </property>
  <property fmtid="{D5CDD505-2E9C-101B-9397-08002B2CF9AE}" pid="5" name="Description00">
    <vt:lpwstr>To ensure that occupational therapists, physiotherapists and allied health assistants working in the RACC implement functional electrical stimulation effectively, safely, and in accordance with evidence based practice.</vt:lpwstr>
  </property>
  <property fmtid="{D5CDD505-2E9C-101B-9397-08002B2CF9AE}" pid="6" name="Further Consideration">
    <vt:bool>true</vt:bool>
  </property>
  <property fmtid="{D5CDD505-2E9C-101B-9397-08002B2CF9AE}" pid="7" name="Review Date0">
    <vt:filetime>2022-11-30T13:00:00Z</vt:filetime>
  </property>
  <property fmtid="{D5CDD505-2E9C-101B-9397-08002B2CF9AE}" pid="8" name="Display on Internet0">
    <vt:bool>true</vt:bool>
  </property>
  <property fmtid="{D5CDD505-2E9C-101B-9397-08002B2CF9AE}" pid="9" name="Approval Name|Committee0">
    <vt:lpwstr>CHHS Policy Committee</vt:lpwstr>
  </property>
  <property fmtid="{D5CDD505-2E9C-101B-9397-08002B2CF9AE}" pid="10" name="Approval Date0">
    <vt:filetime>2017-11-14T13:00:00Z</vt:filetime>
  </property>
  <property fmtid="{D5CDD505-2E9C-101B-9397-08002B2CF9AE}" pid="11" name="Decision Number0">
    <vt:lpwstr>CHHS17/302</vt:lpwstr>
  </property>
  <property fmtid="{D5CDD505-2E9C-101B-9397-08002B2CF9AE}" pid="12" name="Version Number0">
    <vt:lpwstr>1</vt:lpwstr>
  </property>
  <property fmtid="{D5CDD505-2E9C-101B-9397-08002B2CF9AE}" pid="13" name="Key Words0">
    <vt:lpwstr>Functional Electrical Stimulation, FES, Shoulder subluxation, Neurological condition, Stroke, Physiotherapy, Occupational Therapy</vt:lpwstr>
  </property>
  <property fmtid="{D5CDD505-2E9C-101B-9397-08002B2CF9AE}" pid="14" name="Type of Document0">
    <vt:lpwstr>Procedure</vt:lpwstr>
  </property>
  <property fmtid="{D5CDD505-2E9C-101B-9397-08002B2CF9AE}" pid="15" name="_ExtendedDescription">
    <vt:lpwstr/>
  </property>
  <property fmtid="{D5CDD505-2E9C-101B-9397-08002B2CF9AE}" pid="16" name="TaxKeywordTaxHTField">
    <vt:lpwstr>[Key Words]|f168f47b-e09e-4fc6-9aac-94dc5feb5393</vt:lpwstr>
  </property>
  <property fmtid="{D5CDD505-2E9C-101B-9397-08002B2CF9AE}" pid="17" name="Manager Contact">
    <vt:lpwstr/>
  </property>
  <property fmtid="{D5CDD505-2E9C-101B-9397-08002B2CF9AE}" pid="18" name="MSIP_Label_690d47f2-2d0a-4515-b8de-e13c18f23c62_Enabled">
    <vt:lpwstr>true</vt:lpwstr>
  </property>
  <property fmtid="{D5CDD505-2E9C-101B-9397-08002B2CF9AE}" pid="19" name="MSIP_Label_690d47f2-2d0a-4515-b8de-e13c18f23c62_SetDate">
    <vt:lpwstr>2023-05-05T04:58:19Z</vt:lpwstr>
  </property>
  <property fmtid="{D5CDD505-2E9C-101B-9397-08002B2CF9AE}" pid="20" name="MSIP_Label_690d47f2-2d0a-4515-b8de-e13c18f23c62_Method">
    <vt:lpwstr>Privileged</vt:lpwstr>
  </property>
  <property fmtid="{D5CDD505-2E9C-101B-9397-08002B2CF9AE}" pid="21" name="MSIP_Label_690d47f2-2d0a-4515-b8de-e13c18f23c62_Name">
    <vt:lpwstr>OFFICIAL</vt:lpwstr>
  </property>
  <property fmtid="{D5CDD505-2E9C-101B-9397-08002B2CF9AE}" pid="22" name="MSIP_Label_690d47f2-2d0a-4515-b8de-e13c18f23c62_SiteId">
    <vt:lpwstr>b46c1908-0334-4236-b978-585ee88e4199</vt:lpwstr>
  </property>
  <property fmtid="{D5CDD505-2E9C-101B-9397-08002B2CF9AE}" pid="23" name="MSIP_Label_690d47f2-2d0a-4515-b8de-e13c18f23c62_ActionId">
    <vt:lpwstr>62b6b830-c830-4f21-b9dd-623136f38d78</vt:lpwstr>
  </property>
  <property fmtid="{D5CDD505-2E9C-101B-9397-08002B2CF9AE}" pid="24" name="MSIP_Label_690d47f2-2d0a-4515-b8de-e13c18f23c62_ContentBits">
    <vt:lpwstr>1</vt:lpwstr>
  </property>
</Properties>
</file>