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4C32F" w14:textId="77777777" w:rsidR="00FD7006" w:rsidRPr="00EF02B0" w:rsidRDefault="00FD7006" w:rsidP="00FD7006">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Hospital and Health Services</w:t>
      </w:r>
    </w:p>
    <w:p w14:paraId="6E608AD5" w14:textId="77777777" w:rsidR="00FD7006" w:rsidRPr="00EF02B0" w:rsidRDefault="00FD7006" w:rsidP="00FD7006">
      <w:pPr>
        <w:rPr>
          <w:rFonts w:cs="Arial"/>
          <w:b/>
          <w:i/>
          <w:sz w:val="44"/>
          <w:szCs w:val="44"/>
        </w:rPr>
      </w:pPr>
      <w:r w:rsidRPr="00EF02B0">
        <w:rPr>
          <w:rFonts w:cs="Arial"/>
          <w:b/>
          <w:sz w:val="44"/>
          <w:szCs w:val="44"/>
        </w:rPr>
        <w:t>Procedure</w:t>
      </w:r>
    </w:p>
    <w:p w14:paraId="08BB0664" w14:textId="77777777" w:rsidR="00FD7006" w:rsidRPr="00592617" w:rsidRDefault="00FD7006" w:rsidP="00FD7006">
      <w:pPr>
        <w:tabs>
          <w:tab w:val="left" w:pos="2545"/>
        </w:tabs>
        <w:rPr>
          <w:rFonts w:asciiTheme="minorHAnsi" w:hAnsiTheme="minorHAnsi" w:cs="Arial"/>
          <w:b/>
          <w:sz w:val="22"/>
          <w:szCs w:val="24"/>
        </w:rPr>
      </w:pPr>
      <w:r w:rsidRPr="00EB26A4">
        <w:rPr>
          <w:rFonts w:asciiTheme="minorHAnsi" w:eastAsiaTheme="minorHAnsi" w:hAnsiTheme="minorHAnsi"/>
          <w:b/>
          <w:bCs/>
          <w:color w:val="000000"/>
          <w:sz w:val="36"/>
          <w:szCs w:val="40"/>
        </w:rPr>
        <w:t>Vaccine Cold Chain Management</w:t>
      </w:r>
      <w:bookmarkEnd w:id="0"/>
      <w:bookmarkEnd w:id="1"/>
      <w:bookmarkEnd w:id="2"/>
      <w:bookmarkEnd w:id="3"/>
      <w:bookmarkEnd w:id="4"/>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CD1C0E" w14:paraId="7A7F623A" w14:textId="77777777" w:rsidTr="00593BFA">
        <w:trPr>
          <w:cantSplit/>
          <w:trHeight w:val="285"/>
        </w:trPr>
        <w:tc>
          <w:tcPr>
            <w:tcW w:w="9158" w:type="dxa"/>
            <w:shd w:val="clear" w:color="auto" w:fill="A6A6A6" w:themeFill="background1" w:themeFillShade="A6"/>
          </w:tcPr>
          <w:p w14:paraId="09F0EB4B" w14:textId="77777777" w:rsidR="00FD7006" w:rsidRPr="00CD1C0E" w:rsidRDefault="00FD7006" w:rsidP="00593BFA">
            <w:pPr>
              <w:pStyle w:val="Heading1"/>
            </w:pPr>
            <w:bookmarkStart w:id="5" w:name="_Toc389473273"/>
            <w:bookmarkStart w:id="6" w:name="Contents"/>
            <w:bookmarkStart w:id="7" w:name="_Toc43903664"/>
            <w:bookmarkStart w:id="8" w:name="_Toc73704381"/>
            <w:r w:rsidRPr="00CD1C0E">
              <w:t>Contents</w:t>
            </w:r>
            <w:bookmarkEnd w:id="5"/>
            <w:bookmarkEnd w:id="6"/>
            <w:bookmarkEnd w:id="7"/>
            <w:bookmarkEnd w:id="8"/>
          </w:p>
        </w:tc>
      </w:tr>
    </w:tbl>
    <w:p w14:paraId="03E83DF0" w14:textId="77777777" w:rsidR="00FD7006" w:rsidRPr="00592617" w:rsidRDefault="00FD7006" w:rsidP="00FD7006"/>
    <w:p w14:paraId="7F9CE531" w14:textId="77777777" w:rsidR="00FD7006" w:rsidRDefault="00FD7006" w:rsidP="00FD7006">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73704381" w:history="1">
        <w:r w:rsidRPr="00941300">
          <w:rPr>
            <w:rStyle w:val="Hyperlink"/>
            <w:noProof/>
          </w:rPr>
          <w:t>Contents</w:t>
        </w:r>
        <w:r>
          <w:rPr>
            <w:noProof/>
            <w:webHidden/>
          </w:rPr>
          <w:tab/>
        </w:r>
        <w:r>
          <w:rPr>
            <w:noProof/>
            <w:webHidden/>
          </w:rPr>
          <w:fldChar w:fldCharType="begin"/>
        </w:r>
        <w:r>
          <w:rPr>
            <w:noProof/>
            <w:webHidden/>
          </w:rPr>
          <w:instrText xml:space="preserve"> PAGEREF _Toc73704381 \h </w:instrText>
        </w:r>
        <w:r>
          <w:rPr>
            <w:noProof/>
            <w:webHidden/>
          </w:rPr>
        </w:r>
        <w:r>
          <w:rPr>
            <w:noProof/>
            <w:webHidden/>
          </w:rPr>
          <w:fldChar w:fldCharType="separate"/>
        </w:r>
        <w:r>
          <w:rPr>
            <w:noProof/>
            <w:webHidden/>
          </w:rPr>
          <w:t>1</w:t>
        </w:r>
        <w:r>
          <w:rPr>
            <w:noProof/>
            <w:webHidden/>
          </w:rPr>
          <w:fldChar w:fldCharType="end"/>
        </w:r>
      </w:hyperlink>
    </w:p>
    <w:p w14:paraId="4111942B"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382" w:history="1">
        <w:r w:rsidRPr="00941300">
          <w:rPr>
            <w:rStyle w:val="Hyperlink"/>
            <w:noProof/>
          </w:rPr>
          <w:t>Purpose</w:t>
        </w:r>
        <w:r>
          <w:rPr>
            <w:noProof/>
            <w:webHidden/>
          </w:rPr>
          <w:tab/>
        </w:r>
        <w:r>
          <w:rPr>
            <w:noProof/>
            <w:webHidden/>
          </w:rPr>
          <w:fldChar w:fldCharType="begin"/>
        </w:r>
        <w:r>
          <w:rPr>
            <w:noProof/>
            <w:webHidden/>
          </w:rPr>
          <w:instrText xml:space="preserve"> PAGEREF _Toc73704382 \h </w:instrText>
        </w:r>
        <w:r>
          <w:rPr>
            <w:noProof/>
            <w:webHidden/>
          </w:rPr>
        </w:r>
        <w:r>
          <w:rPr>
            <w:noProof/>
            <w:webHidden/>
          </w:rPr>
          <w:fldChar w:fldCharType="separate"/>
        </w:r>
        <w:r>
          <w:rPr>
            <w:noProof/>
            <w:webHidden/>
          </w:rPr>
          <w:t>3</w:t>
        </w:r>
        <w:r>
          <w:rPr>
            <w:noProof/>
            <w:webHidden/>
          </w:rPr>
          <w:fldChar w:fldCharType="end"/>
        </w:r>
      </w:hyperlink>
    </w:p>
    <w:p w14:paraId="5A6E09C4"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383" w:history="1">
        <w:r w:rsidRPr="00941300">
          <w:rPr>
            <w:rStyle w:val="Hyperlink"/>
            <w:noProof/>
          </w:rPr>
          <w:t>Alerts</w:t>
        </w:r>
        <w:r>
          <w:rPr>
            <w:noProof/>
            <w:webHidden/>
          </w:rPr>
          <w:tab/>
        </w:r>
        <w:r>
          <w:rPr>
            <w:noProof/>
            <w:webHidden/>
          </w:rPr>
          <w:fldChar w:fldCharType="begin"/>
        </w:r>
        <w:r>
          <w:rPr>
            <w:noProof/>
            <w:webHidden/>
          </w:rPr>
          <w:instrText xml:space="preserve"> PAGEREF _Toc73704383 \h </w:instrText>
        </w:r>
        <w:r>
          <w:rPr>
            <w:noProof/>
            <w:webHidden/>
          </w:rPr>
        </w:r>
        <w:r>
          <w:rPr>
            <w:noProof/>
            <w:webHidden/>
          </w:rPr>
          <w:fldChar w:fldCharType="separate"/>
        </w:r>
        <w:r>
          <w:rPr>
            <w:noProof/>
            <w:webHidden/>
          </w:rPr>
          <w:t>3</w:t>
        </w:r>
        <w:r>
          <w:rPr>
            <w:noProof/>
            <w:webHidden/>
          </w:rPr>
          <w:fldChar w:fldCharType="end"/>
        </w:r>
      </w:hyperlink>
    </w:p>
    <w:p w14:paraId="4A797D5E"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384" w:history="1">
        <w:r w:rsidRPr="00941300">
          <w:rPr>
            <w:rStyle w:val="Hyperlink"/>
            <w:noProof/>
          </w:rPr>
          <w:t>Scope</w:t>
        </w:r>
        <w:r>
          <w:rPr>
            <w:noProof/>
            <w:webHidden/>
          </w:rPr>
          <w:tab/>
        </w:r>
        <w:r>
          <w:rPr>
            <w:noProof/>
            <w:webHidden/>
          </w:rPr>
          <w:fldChar w:fldCharType="begin"/>
        </w:r>
        <w:r>
          <w:rPr>
            <w:noProof/>
            <w:webHidden/>
          </w:rPr>
          <w:instrText xml:space="preserve"> PAGEREF _Toc73704384 \h </w:instrText>
        </w:r>
        <w:r>
          <w:rPr>
            <w:noProof/>
            <w:webHidden/>
          </w:rPr>
        </w:r>
        <w:r>
          <w:rPr>
            <w:noProof/>
            <w:webHidden/>
          </w:rPr>
          <w:fldChar w:fldCharType="separate"/>
        </w:r>
        <w:r>
          <w:rPr>
            <w:noProof/>
            <w:webHidden/>
          </w:rPr>
          <w:t>3</w:t>
        </w:r>
        <w:r>
          <w:rPr>
            <w:noProof/>
            <w:webHidden/>
          </w:rPr>
          <w:fldChar w:fldCharType="end"/>
        </w:r>
      </w:hyperlink>
    </w:p>
    <w:p w14:paraId="31CB5ED5"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385" w:history="1">
        <w:r w:rsidRPr="00941300">
          <w:rPr>
            <w:rStyle w:val="Hyperlink"/>
            <w:noProof/>
          </w:rPr>
          <w:t>Section 1 – Monitoring the temperature of refrigerators containing vaccine</w:t>
        </w:r>
        <w:r>
          <w:rPr>
            <w:noProof/>
            <w:webHidden/>
          </w:rPr>
          <w:tab/>
        </w:r>
        <w:r>
          <w:rPr>
            <w:noProof/>
            <w:webHidden/>
          </w:rPr>
          <w:fldChar w:fldCharType="begin"/>
        </w:r>
        <w:r>
          <w:rPr>
            <w:noProof/>
            <w:webHidden/>
          </w:rPr>
          <w:instrText xml:space="preserve"> PAGEREF _Toc73704385 \h </w:instrText>
        </w:r>
        <w:r>
          <w:rPr>
            <w:noProof/>
            <w:webHidden/>
          </w:rPr>
        </w:r>
        <w:r>
          <w:rPr>
            <w:noProof/>
            <w:webHidden/>
          </w:rPr>
          <w:fldChar w:fldCharType="separate"/>
        </w:r>
        <w:r>
          <w:rPr>
            <w:noProof/>
            <w:webHidden/>
          </w:rPr>
          <w:t>4</w:t>
        </w:r>
        <w:r>
          <w:rPr>
            <w:noProof/>
            <w:webHidden/>
          </w:rPr>
          <w:fldChar w:fldCharType="end"/>
        </w:r>
      </w:hyperlink>
    </w:p>
    <w:p w14:paraId="6201E97E"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386" w:history="1">
        <w:r w:rsidRPr="00941300">
          <w:rPr>
            <w:rStyle w:val="Hyperlink"/>
            <w:noProof/>
          </w:rPr>
          <w:t>Types of temperature monitoring devices include:</w:t>
        </w:r>
        <w:r>
          <w:rPr>
            <w:noProof/>
            <w:webHidden/>
          </w:rPr>
          <w:tab/>
        </w:r>
        <w:r>
          <w:rPr>
            <w:noProof/>
            <w:webHidden/>
          </w:rPr>
          <w:fldChar w:fldCharType="begin"/>
        </w:r>
        <w:r>
          <w:rPr>
            <w:noProof/>
            <w:webHidden/>
          </w:rPr>
          <w:instrText xml:space="preserve"> PAGEREF _Toc73704386 \h </w:instrText>
        </w:r>
        <w:r>
          <w:rPr>
            <w:noProof/>
            <w:webHidden/>
          </w:rPr>
        </w:r>
        <w:r>
          <w:rPr>
            <w:noProof/>
            <w:webHidden/>
          </w:rPr>
          <w:fldChar w:fldCharType="separate"/>
        </w:r>
        <w:r>
          <w:rPr>
            <w:noProof/>
            <w:webHidden/>
          </w:rPr>
          <w:t>4</w:t>
        </w:r>
        <w:r>
          <w:rPr>
            <w:noProof/>
            <w:webHidden/>
          </w:rPr>
          <w:fldChar w:fldCharType="end"/>
        </w:r>
      </w:hyperlink>
    </w:p>
    <w:p w14:paraId="7E6777FD"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387" w:history="1">
        <w:r w:rsidRPr="00941300">
          <w:rPr>
            <w:rStyle w:val="Hyperlink"/>
            <w:noProof/>
          </w:rPr>
          <w:t>Equipment</w:t>
        </w:r>
        <w:r>
          <w:rPr>
            <w:noProof/>
            <w:webHidden/>
          </w:rPr>
          <w:tab/>
        </w:r>
        <w:r>
          <w:rPr>
            <w:noProof/>
            <w:webHidden/>
          </w:rPr>
          <w:fldChar w:fldCharType="begin"/>
        </w:r>
        <w:r>
          <w:rPr>
            <w:noProof/>
            <w:webHidden/>
          </w:rPr>
          <w:instrText xml:space="preserve"> PAGEREF _Toc73704387 \h </w:instrText>
        </w:r>
        <w:r>
          <w:rPr>
            <w:noProof/>
            <w:webHidden/>
          </w:rPr>
        </w:r>
        <w:r>
          <w:rPr>
            <w:noProof/>
            <w:webHidden/>
          </w:rPr>
          <w:fldChar w:fldCharType="separate"/>
        </w:r>
        <w:r>
          <w:rPr>
            <w:noProof/>
            <w:webHidden/>
          </w:rPr>
          <w:t>4</w:t>
        </w:r>
        <w:r>
          <w:rPr>
            <w:noProof/>
            <w:webHidden/>
          </w:rPr>
          <w:fldChar w:fldCharType="end"/>
        </w:r>
      </w:hyperlink>
    </w:p>
    <w:p w14:paraId="6273105B"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388" w:history="1">
        <w:r w:rsidRPr="00941300">
          <w:rPr>
            <w:rStyle w:val="Hyperlink"/>
            <w:noProof/>
          </w:rPr>
          <w:t>Procedure</w:t>
        </w:r>
        <w:r>
          <w:rPr>
            <w:noProof/>
            <w:webHidden/>
          </w:rPr>
          <w:tab/>
        </w:r>
        <w:r>
          <w:rPr>
            <w:noProof/>
            <w:webHidden/>
          </w:rPr>
          <w:fldChar w:fldCharType="begin"/>
        </w:r>
        <w:r>
          <w:rPr>
            <w:noProof/>
            <w:webHidden/>
          </w:rPr>
          <w:instrText xml:space="preserve"> PAGEREF _Toc73704388 \h </w:instrText>
        </w:r>
        <w:r>
          <w:rPr>
            <w:noProof/>
            <w:webHidden/>
          </w:rPr>
        </w:r>
        <w:r>
          <w:rPr>
            <w:noProof/>
            <w:webHidden/>
          </w:rPr>
          <w:fldChar w:fldCharType="separate"/>
        </w:r>
        <w:r>
          <w:rPr>
            <w:noProof/>
            <w:webHidden/>
          </w:rPr>
          <w:t>5</w:t>
        </w:r>
        <w:r>
          <w:rPr>
            <w:noProof/>
            <w:webHidden/>
          </w:rPr>
          <w:fldChar w:fldCharType="end"/>
        </w:r>
      </w:hyperlink>
    </w:p>
    <w:p w14:paraId="73475F2D"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389" w:history="1">
        <w:r w:rsidRPr="00941300">
          <w:rPr>
            <w:rStyle w:val="Hyperlink"/>
            <w:noProof/>
          </w:rPr>
          <w:t>Section 2 – Identification and management of a possible cold chain breach</w:t>
        </w:r>
        <w:r>
          <w:rPr>
            <w:noProof/>
            <w:webHidden/>
          </w:rPr>
          <w:tab/>
        </w:r>
        <w:r>
          <w:rPr>
            <w:noProof/>
            <w:webHidden/>
          </w:rPr>
          <w:fldChar w:fldCharType="begin"/>
        </w:r>
        <w:r>
          <w:rPr>
            <w:noProof/>
            <w:webHidden/>
          </w:rPr>
          <w:instrText xml:space="preserve"> PAGEREF _Toc73704389 \h </w:instrText>
        </w:r>
        <w:r>
          <w:rPr>
            <w:noProof/>
            <w:webHidden/>
          </w:rPr>
        </w:r>
        <w:r>
          <w:rPr>
            <w:noProof/>
            <w:webHidden/>
          </w:rPr>
          <w:fldChar w:fldCharType="separate"/>
        </w:r>
        <w:r>
          <w:rPr>
            <w:noProof/>
            <w:webHidden/>
          </w:rPr>
          <w:t>5</w:t>
        </w:r>
        <w:r>
          <w:rPr>
            <w:noProof/>
            <w:webHidden/>
          </w:rPr>
          <w:fldChar w:fldCharType="end"/>
        </w:r>
      </w:hyperlink>
    </w:p>
    <w:p w14:paraId="141B45AD"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390" w:history="1">
        <w:r w:rsidRPr="00941300">
          <w:rPr>
            <w:rStyle w:val="Hyperlink"/>
            <w:noProof/>
          </w:rPr>
          <w:t>Equipment</w:t>
        </w:r>
        <w:r>
          <w:rPr>
            <w:noProof/>
            <w:webHidden/>
          </w:rPr>
          <w:tab/>
        </w:r>
        <w:r>
          <w:rPr>
            <w:noProof/>
            <w:webHidden/>
          </w:rPr>
          <w:fldChar w:fldCharType="begin"/>
        </w:r>
        <w:r>
          <w:rPr>
            <w:noProof/>
            <w:webHidden/>
          </w:rPr>
          <w:instrText xml:space="preserve"> PAGEREF _Toc73704390 \h </w:instrText>
        </w:r>
        <w:r>
          <w:rPr>
            <w:noProof/>
            <w:webHidden/>
          </w:rPr>
        </w:r>
        <w:r>
          <w:rPr>
            <w:noProof/>
            <w:webHidden/>
          </w:rPr>
          <w:fldChar w:fldCharType="separate"/>
        </w:r>
        <w:r>
          <w:rPr>
            <w:noProof/>
            <w:webHidden/>
          </w:rPr>
          <w:t>6</w:t>
        </w:r>
        <w:r>
          <w:rPr>
            <w:noProof/>
            <w:webHidden/>
          </w:rPr>
          <w:fldChar w:fldCharType="end"/>
        </w:r>
      </w:hyperlink>
    </w:p>
    <w:p w14:paraId="754CA8EE"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391" w:history="1">
        <w:r w:rsidRPr="00941300">
          <w:rPr>
            <w:rStyle w:val="Hyperlink"/>
            <w:noProof/>
          </w:rPr>
          <w:t>Procedure</w:t>
        </w:r>
        <w:r>
          <w:rPr>
            <w:noProof/>
            <w:webHidden/>
          </w:rPr>
          <w:tab/>
        </w:r>
        <w:r>
          <w:rPr>
            <w:noProof/>
            <w:webHidden/>
          </w:rPr>
          <w:fldChar w:fldCharType="begin"/>
        </w:r>
        <w:r>
          <w:rPr>
            <w:noProof/>
            <w:webHidden/>
          </w:rPr>
          <w:instrText xml:space="preserve"> PAGEREF _Toc73704391 \h </w:instrText>
        </w:r>
        <w:r>
          <w:rPr>
            <w:noProof/>
            <w:webHidden/>
          </w:rPr>
        </w:r>
        <w:r>
          <w:rPr>
            <w:noProof/>
            <w:webHidden/>
          </w:rPr>
          <w:fldChar w:fldCharType="separate"/>
        </w:r>
        <w:r>
          <w:rPr>
            <w:noProof/>
            <w:webHidden/>
          </w:rPr>
          <w:t>6</w:t>
        </w:r>
        <w:r>
          <w:rPr>
            <w:noProof/>
            <w:webHidden/>
          </w:rPr>
          <w:fldChar w:fldCharType="end"/>
        </w:r>
      </w:hyperlink>
    </w:p>
    <w:p w14:paraId="18F99D50"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392" w:history="1">
        <w:r w:rsidRPr="00941300">
          <w:rPr>
            <w:rStyle w:val="Hyperlink"/>
            <w:noProof/>
          </w:rPr>
          <w:t>Section 3 – Vaccine stock management</w:t>
        </w:r>
        <w:r>
          <w:rPr>
            <w:noProof/>
            <w:webHidden/>
          </w:rPr>
          <w:tab/>
        </w:r>
        <w:r>
          <w:rPr>
            <w:noProof/>
            <w:webHidden/>
          </w:rPr>
          <w:fldChar w:fldCharType="begin"/>
        </w:r>
        <w:r>
          <w:rPr>
            <w:noProof/>
            <w:webHidden/>
          </w:rPr>
          <w:instrText xml:space="preserve"> PAGEREF _Toc73704392 \h </w:instrText>
        </w:r>
        <w:r>
          <w:rPr>
            <w:noProof/>
            <w:webHidden/>
          </w:rPr>
        </w:r>
        <w:r>
          <w:rPr>
            <w:noProof/>
            <w:webHidden/>
          </w:rPr>
          <w:fldChar w:fldCharType="separate"/>
        </w:r>
        <w:r>
          <w:rPr>
            <w:noProof/>
            <w:webHidden/>
          </w:rPr>
          <w:t>7</w:t>
        </w:r>
        <w:r>
          <w:rPr>
            <w:noProof/>
            <w:webHidden/>
          </w:rPr>
          <w:fldChar w:fldCharType="end"/>
        </w:r>
      </w:hyperlink>
    </w:p>
    <w:p w14:paraId="3B14BA70"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393" w:history="1">
        <w:r w:rsidRPr="00941300">
          <w:rPr>
            <w:rStyle w:val="Hyperlink"/>
            <w:noProof/>
          </w:rPr>
          <w:t>Procedure</w:t>
        </w:r>
        <w:r>
          <w:rPr>
            <w:noProof/>
            <w:webHidden/>
          </w:rPr>
          <w:tab/>
        </w:r>
        <w:r>
          <w:rPr>
            <w:noProof/>
            <w:webHidden/>
          </w:rPr>
          <w:fldChar w:fldCharType="begin"/>
        </w:r>
        <w:r>
          <w:rPr>
            <w:noProof/>
            <w:webHidden/>
          </w:rPr>
          <w:instrText xml:space="preserve"> PAGEREF _Toc73704393 \h </w:instrText>
        </w:r>
        <w:r>
          <w:rPr>
            <w:noProof/>
            <w:webHidden/>
          </w:rPr>
        </w:r>
        <w:r>
          <w:rPr>
            <w:noProof/>
            <w:webHidden/>
          </w:rPr>
          <w:fldChar w:fldCharType="separate"/>
        </w:r>
        <w:r>
          <w:rPr>
            <w:noProof/>
            <w:webHidden/>
          </w:rPr>
          <w:t>7</w:t>
        </w:r>
        <w:r>
          <w:rPr>
            <w:noProof/>
            <w:webHidden/>
          </w:rPr>
          <w:fldChar w:fldCharType="end"/>
        </w:r>
      </w:hyperlink>
    </w:p>
    <w:p w14:paraId="25413341"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394" w:history="1">
        <w:r w:rsidRPr="00941300">
          <w:rPr>
            <w:rStyle w:val="Hyperlink"/>
            <w:noProof/>
          </w:rPr>
          <w:t>Section 4 – Maintenance of refrigerators and data loggers</w:t>
        </w:r>
        <w:r>
          <w:rPr>
            <w:noProof/>
            <w:webHidden/>
          </w:rPr>
          <w:tab/>
        </w:r>
        <w:r>
          <w:rPr>
            <w:noProof/>
            <w:webHidden/>
          </w:rPr>
          <w:fldChar w:fldCharType="begin"/>
        </w:r>
        <w:r>
          <w:rPr>
            <w:noProof/>
            <w:webHidden/>
          </w:rPr>
          <w:instrText xml:space="preserve"> PAGEREF _Toc73704394 \h </w:instrText>
        </w:r>
        <w:r>
          <w:rPr>
            <w:noProof/>
            <w:webHidden/>
          </w:rPr>
        </w:r>
        <w:r>
          <w:rPr>
            <w:noProof/>
            <w:webHidden/>
          </w:rPr>
          <w:fldChar w:fldCharType="separate"/>
        </w:r>
        <w:r>
          <w:rPr>
            <w:noProof/>
            <w:webHidden/>
          </w:rPr>
          <w:t>8</w:t>
        </w:r>
        <w:r>
          <w:rPr>
            <w:noProof/>
            <w:webHidden/>
          </w:rPr>
          <w:fldChar w:fldCharType="end"/>
        </w:r>
      </w:hyperlink>
    </w:p>
    <w:p w14:paraId="515812EA"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395" w:history="1">
        <w:r w:rsidRPr="00941300">
          <w:rPr>
            <w:rStyle w:val="Hyperlink"/>
            <w:noProof/>
          </w:rPr>
          <w:t>Procedure</w:t>
        </w:r>
        <w:r>
          <w:rPr>
            <w:noProof/>
            <w:webHidden/>
          </w:rPr>
          <w:tab/>
        </w:r>
        <w:r>
          <w:rPr>
            <w:noProof/>
            <w:webHidden/>
          </w:rPr>
          <w:fldChar w:fldCharType="begin"/>
        </w:r>
        <w:r>
          <w:rPr>
            <w:noProof/>
            <w:webHidden/>
          </w:rPr>
          <w:instrText xml:space="preserve"> PAGEREF _Toc73704395 \h </w:instrText>
        </w:r>
        <w:r>
          <w:rPr>
            <w:noProof/>
            <w:webHidden/>
          </w:rPr>
        </w:r>
        <w:r>
          <w:rPr>
            <w:noProof/>
            <w:webHidden/>
          </w:rPr>
          <w:fldChar w:fldCharType="separate"/>
        </w:r>
        <w:r>
          <w:rPr>
            <w:noProof/>
            <w:webHidden/>
          </w:rPr>
          <w:t>8</w:t>
        </w:r>
        <w:r>
          <w:rPr>
            <w:noProof/>
            <w:webHidden/>
          </w:rPr>
          <w:fldChar w:fldCharType="end"/>
        </w:r>
      </w:hyperlink>
    </w:p>
    <w:p w14:paraId="3ADA6DBB"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396" w:history="1">
        <w:r w:rsidRPr="00941300">
          <w:rPr>
            <w:rStyle w:val="Hyperlink"/>
            <w:noProof/>
          </w:rPr>
          <w:t>Section 5 – Child Immunisation Clinics</w:t>
        </w:r>
        <w:r>
          <w:rPr>
            <w:noProof/>
            <w:webHidden/>
          </w:rPr>
          <w:tab/>
        </w:r>
        <w:r>
          <w:rPr>
            <w:noProof/>
            <w:webHidden/>
          </w:rPr>
          <w:fldChar w:fldCharType="begin"/>
        </w:r>
        <w:r>
          <w:rPr>
            <w:noProof/>
            <w:webHidden/>
          </w:rPr>
          <w:instrText xml:space="preserve"> PAGEREF _Toc73704396 \h </w:instrText>
        </w:r>
        <w:r>
          <w:rPr>
            <w:noProof/>
            <w:webHidden/>
          </w:rPr>
        </w:r>
        <w:r>
          <w:rPr>
            <w:noProof/>
            <w:webHidden/>
          </w:rPr>
          <w:fldChar w:fldCharType="separate"/>
        </w:r>
        <w:r>
          <w:rPr>
            <w:noProof/>
            <w:webHidden/>
          </w:rPr>
          <w:t>9</w:t>
        </w:r>
        <w:r>
          <w:rPr>
            <w:noProof/>
            <w:webHidden/>
          </w:rPr>
          <w:fldChar w:fldCharType="end"/>
        </w:r>
      </w:hyperlink>
    </w:p>
    <w:p w14:paraId="68B066CA"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397" w:history="1">
        <w:r w:rsidRPr="00941300">
          <w:rPr>
            <w:rStyle w:val="Hyperlink"/>
            <w:noProof/>
          </w:rPr>
          <w:t>Procedure</w:t>
        </w:r>
        <w:r>
          <w:rPr>
            <w:noProof/>
            <w:webHidden/>
          </w:rPr>
          <w:tab/>
        </w:r>
        <w:r>
          <w:rPr>
            <w:noProof/>
            <w:webHidden/>
          </w:rPr>
          <w:fldChar w:fldCharType="begin"/>
        </w:r>
        <w:r>
          <w:rPr>
            <w:noProof/>
            <w:webHidden/>
          </w:rPr>
          <w:instrText xml:space="preserve"> PAGEREF _Toc73704397 \h </w:instrText>
        </w:r>
        <w:r>
          <w:rPr>
            <w:noProof/>
            <w:webHidden/>
          </w:rPr>
        </w:r>
        <w:r>
          <w:rPr>
            <w:noProof/>
            <w:webHidden/>
          </w:rPr>
          <w:fldChar w:fldCharType="separate"/>
        </w:r>
        <w:r>
          <w:rPr>
            <w:noProof/>
            <w:webHidden/>
          </w:rPr>
          <w:t>10</w:t>
        </w:r>
        <w:r>
          <w:rPr>
            <w:noProof/>
            <w:webHidden/>
          </w:rPr>
          <w:fldChar w:fldCharType="end"/>
        </w:r>
      </w:hyperlink>
    </w:p>
    <w:p w14:paraId="526434A4"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398" w:history="1">
        <w:r w:rsidRPr="00941300">
          <w:rPr>
            <w:rStyle w:val="Hyperlink"/>
            <w:noProof/>
          </w:rPr>
          <w:t>Section 6 – School Immunisation Team</w:t>
        </w:r>
        <w:r>
          <w:rPr>
            <w:noProof/>
            <w:webHidden/>
          </w:rPr>
          <w:tab/>
        </w:r>
        <w:r>
          <w:rPr>
            <w:noProof/>
            <w:webHidden/>
          </w:rPr>
          <w:fldChar w:fldCharType="begin"/>
        </w:r>
        <w:r>
          <w:rPr>
            <w:noProof/>
            <w:webHidden/>
          </w:rPr>
          <w:instrText xml:space="preserve"> PAGEREF _Toc73704398 \h </w:instrText>
        </w:r>
        <w:r>
          <w:rPr>
            <w:noProof/>
            <w:webHidden/>
          </w:rPr>
        </w:r>
        <w:r>
          <w:rPr>
            <w:noProof/>
            <w:webHidden/>
          </w:rPr>
          <w:fldChar w:fldCharType="separate"/>
        </w:r>
        <w:r>
          <w:rPr>
            <w:noProof/>
            <w:webHidden/>
          </w:rPr>
          <w:t>10</w:t>
        </w:r>
        <w:r>
          <w:rPr>
            <w:noProof/>
            <w:webHidden/>
          </w:rPr>
          <w:fldChar w:fldCharType="end"/>
        </w:r>
      </w:hyperlink>
    </w:p>
    <w:p w14:paraId="69444893"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399" w:history="1">
        <w:r w:rsidRPr="00941300">
          <w:rPr>
            <w:rStyle w:val="Hyperlink"/>
            <w:noProof/>
          </w:rPr>
          <w:t>Procedure Transporting of vaccines</w:t>
        </w:r>
        <w:r>
          <w:rPr>
            <w:noProof/>
            <w:webHidden/>
          </w:rPr>
          <w:tab/>
        </w:r>
        <w:r>
          <w:rPr>
            <w:noProof/>
            <w:webHidden/>
          </w:rPr>
          <w:fldChar w:fldCharType="begin"/>
        </w:r>
        <w:r>
          <w:rPr>
            <w:noProof/>
            <w:webHidden/>
          </w:rPr>
          <w:instrText xml:space="preserve"> PAGEREF _Toc73704399 \h </w:instrText>
        </w:r>
        <w:r>
          <w:rPr>
            <w:noProof/>
            <w:webHidden/>
          </w:rPr>
        </w:r>
        <w:r>
          <w:rPr>
            <w:noProof/>
            <w:webHidden/>
          </w:rPr>
          <w:fldChar w:fldCharType="separate"/>
        </w:r>
        <w:r>
          <w:rPr>
            <w:noProof/>
            <w:webHidden/>
          </w:rPr>
          <w:t>10</w:t>
        </w:r>
        <w:r>
          <w:rPr>
            <w:noProof/>
            <w:webHidden/>
          </w:rPr>
          <w:fldChar w:fldCharType="end"/>
        </w:r>
      </w:hyperlink>
    </w:p>
    <w:p w14:paraId="7BA116CD"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400" w:history="1">
        <w:r w:rsidRPr="00941300">
          <w:rPr>
            <w:rStyle w:val="Hyperlink"/>
            <w:noProof/>
          </w:rPr>
          <w:t>Evaluation</w:t>
        </w:r>
        <w:r>
          <w:rPr>
            <w:noProof/>
            <w:webHidden/>
          </w:rPr>
          <w:tab/>
        </w:r>
        <w:r>
          <w:rPr>
            <w:noProof/>
            <w:webHidden/>
          </w:rPr>
          <w:fldChar w:fldCharType="begin"/>
        </w:r>
        <w:r>
          <w:rPr>
            <w:noProof/>
            <w:webHidden/>
          </w:rPr>
          <w:instrText xml:space="preserve"> PAGEREF _Toc73704400 \h </w:instrText>
        </w:r>
        <w:r>
          <w:rPr>
            <w:noProof/>
            <w:webHidden/>
          </w:rPr>
        </w:r>
        <w:r>
          <w:rPr>
            <w:noProof/>
            <w:webHidden/>
          </w:rPr>
          <w:fldChar w:fldCharType="separate"/>
        </w:r>
        <w:r>
          <w:rPr>
            <w:noProof/>
            <w:webHidden/>
          </w:rPr>
          <w:t>11</w:t>
        </w:r>
        <w:r>
          <w:rPr>
            <w:noProof/>
            <w:webHidden/>
          </w:rPr>
          <w:fldChar w:fldCharType="end"/>
        </w:r>
      </w:hyperlink>
    </w:p>
    <w:p w14:paraId="6DF4A9C9"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401" w:history="1">
        <w:r w:rsidRPr="00941300">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_Toc73704401 \h </w:instrText>
        </w:r>
        <w:r>
          <w:rPr>
            <w:noProof/>
            <w:webHidden/>
          </w:rPr>
        </w:r>
        <w:r>
          <w:rPr>
            <w:noProof/>
            <w:webHidden/>
          </w:rPr>
          <w:fldChar w:fldCharType="separate"/>
        </w:r>
        <w:r>
          <w:rPr>
            <w:noProof/>
            <w:webHidden/>
          </w:rPr>
          <w:t>12</w:t>
        </w:r>
        <w:r>
          <w:rPr>
            <w:noProof/>
            <w:webHidden/>
          </w:rPr>
          <w:fldChar w:fldCharType="end"/>
        </w:r>
      </w:hyperlink>
    </w:p>
    <w:p w14:paraId="5E2272D6"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402" w:history="1">
        <w:r w:rsidRPr="00941300">
          <w:rPr>
            <w:rStyle w:val="Hyperlink"/>
            <w:noProof/>
          </w:rPr>
          <w:t>References</w:t>
        </w:r>
        <w:r>
          <w:rPr>
            <w:noProof/>
            <w:webHidden/>
          </w:rPr>
          <w:tab/>
        </w:r>
        <w:r>
          <w:rPr>
            <w:noProof/>
            <w:webHidden/>
          </w:rPr>
          <w:fldChar w:fldCharType="begin"/>
        </w:r>
        <w:r>
          <w:rPr>
            <w:noProof/>
            <w:webHidden/>
          </w:rPr>
          <w:instrText xml:space="preserve"> PAGEREF _Toc73704402 \h </w:instrText>
        </w:r>
        <w:r>
          <w:rPr>
            <w:noProof/>
            <w:webHidden/>
          </w:rPr>
        </w:r>
        <w:r>
          <w:rPr>
            <w:noProof/>
            <w:webHidden/>
          </w:rPr>
          <w:fldChar w:fldCharType="separate"/>
        </w:r>
        <w:r>
          <w:rPr>
            <w:noProof/>
            <w:webHidden/>
          </w:rPr>
          <w:t>12</w:t>
        </w:r>
        <w:r>
          <w:rPr>
            <w:noProof/>
            <w:webHidden/>
          </w:rPr>
          <w:fldChar w:fldCharType="end"/>
        </w:r>
      </w:hyperlink>
    </w:p>
    <w:p w14:paraId="6A9C6E75"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403" w:history="1">
        <w:r w:rsidRPr="00941300">
          <w:rPr>
            <w:rStyle w:val="Hyperlink"/>
            <w:noProof/>
          </w:rPr>
          <w:t>Definition of Terms</w:t>
        </w:r>
        <w:r>
          <w:rPr>
            <w:noProof/>
            <w:webHidden/>
          </w:rPr>
          <w:tab/>
        </w:r>
        <w:r>
          <w:rPr>
            <w:noProof/>
            <w:webHidden/>
          </w:rPr>
          <w:fldChar w:fldCharType="begin"/>
        </w:r>
        <w:r>
          <w:rPr>
            <w:noProof/>
            <w:webHidden/>
          </w:rPr>
          <w:instrText xml:space="preserve"> PAGEREF _Toc73704403 \h </w:instrText>
        </w:r>
        <w:r>
          <w:rPr>
            <w:noProof/>
            <w:webHidden/>
          </w:rPr>
        </w:r>
        <w:r>
          <w:rPr>
            <w:noProof/>
            <w:webHidden/>
          </w:rPr>
          <w:fldChar w:fldCharType="separate"/>
        </w:r>
        <w:r>
          <w:rPr>
            <w:noProof/>
            <w:webHidden/>
          </w:rPr>
          <w:t>13</w:t>
        </w:r>
        <w:r>
          <w:rPr>
            <w:noProof/>
            <w:webHidden/>
          </w:rPr>
          <w:fldChar w:fldCharType="end"/>
        </w:r>
      </w:hyperlink>
    </w:p>
    <w:p w14:paraId="0E465BDE"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404" w:history="1">
        <w:r w:rsidRPr="00941300">
          <w:rPr>
            <w:rStyle w:val="Hyperlink"/>
            <w:noProof/>
          </w:rPr>
          <w:t>Search Terms</w:t>
        </w:r>
        <w:r>
          <w:rPr>
            <w:noProof/>
            <w:webHidden/>
          </w:rPr>
          <w:tab/>
        </w:r>
        <w:r>
          <w:rPr>
            <w:noProof/>
            <w:webHidden/>
          </w:rPr>
          <w:fldChar w:fldCharType="begin"/>
        </w:r>
        <w:r>
          <w:rPr>
            <w:noProof/>
            <w:webHidden/>
          </w:rPr>
          <w:instrText xml:space="preserve"> PAGEREF _Toc73704404 \h </w:instrText>
        </w:r>
        <w:r>
          <w:rPr>
            <w:noProof/>
            <w:webHidden/>
          </w:rPr>
        </w:r>
        <w:r>
          <w:rPr>
            <w:noProof/>
            <w:webHidden/>
          </w:rPr>
          <w:fldChar w:fldCharType="separate"/>
        </w:r>
        <w:r>
          <w:rPr>
            <w:noProof/>
            <w:webHidden/>
          </w:rPr>
          <w:t>13</w:t>
        </w:r>
        <w:r>
          <w:rPr>
            <w:noProof/>
            <w:webHidden/>
          </w:rPr>
          <w:fldChar w:fldCharType="end"/>
        </w:r>
      </w:hyperlink>
    </w:p>
    <w:p w14:paraId="3C3F1390" w14:textId="77777777" w:rsidR="00FD7006" w:rsidRDefault="00FD7006" w:rsidP="00FD7006">
      <w:pPr>
        <w:pStyle w:val="TOC1"/>
        <w:tabs>
          <w:tab w:val="right" w:leader="dot" w:pos="9060"/>
        </w:tabs>
        <w:rPr>
          <w:rFonts w:eastAsiaTheme="minorEastAsia" w:cstheme="minorBidi"/>
          <w:noProof/>
          <w:sz w:val="22"/>
          <w:szCs w:val="22"/>
          <w:lang w:eastAsia="en-AU"/>
        </w:rPr>
      </w:pPr>
      <w:hyperlink w:anchor="_Toc73704405" w:history="1">
        <w:r w:rsidRPr="00941300">
          <w:rPr>
            <w:rStyle w:val="Hyperlink"/>
            <w:noProof/>
          </w:rPr>
          <w:t>Attachments</w:t>
        </w:r>
        <w:r>
          <w:rPr>
            <w:noProof/>
            <w:webHidden/>
          </w:rPr>
          <w:tab/>
        </w:r>
        <w:r>
          <w:rPr>
            <w:noProof/>
            <w:webHidden/>
          </w:rPr>
          <w:fldChar w:fldCharType="begin"/>
        </w:r>
        <w:r>
          <w:rPr>
            <w:noProof/>
            <w:webHidden/>
          </w:rPr>
          <w:instrText xml:space="preserve"> PAGEREF _Toc73704405 \h </w:instrText>
        </w:r>
        <w:r>
          <w:rPr>
            <w:noProof/>
            <w:webHidden/>
          </w:rPr>
        </w:r>
        <w:r>
          <w:rPr>
            <w:noProof/>
            <w:webHidden/>
          </w:rPr>
          <w:fldChar w:fldCharType="separate"/>
        </w:r>
        <w:r>
          <w:rPr>
            <w:noProof/>
            <w:webHidden/>
          </w:rPr>
          <w:t>13</w:t>
        </w:r>
        <w:r>
          <w:rPr>
            <w:noProof/>
            <w:webHidden/>
          </w:rPr>
          <w:fldChar w:fldCharType="end"/>
        </w:r>
      </w:hyperlink>
    </w:p>
    <w:p w14:paraId="5ADE52D4"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406" w:history="1">
        <w:r w:rsidRPr="00941300">
          <w:rPr>
            <w:rStyle w:val="Hyperlink"/>
            <w:noProof/>
          </w:rPr>
          <w:t>Attachment 1 – Strive for 5 minimum/maximum vaccine refrigerator temperature chart</w:t>
        </w:r>
        <w:r>
          <w:rPr>
            <w:noProof/>
            <w:webHidden/>
          </w:rPr>
          <w:tab/>
        </w:r>
        <w:r>
          <w:rPr>
            <w:noProof/>
            <w:webHidden/>
          </w:rPr>
          <w:fldChar w:fldCharType="begin"/>
        </w:r>
        <w:r>
          <w:rPr>
            <w:noProof/>
            <w:webHidden/>
          </w:rPr>
          <w:instrText xml:space="preserve"> PAGEREF _Toc73704406 \h </w:instrText>
        </w:r>
        <w:r>
          <w:rPr>
            <w:noProof/>
            <w:webHidden/>
          </w:rPr>
        </w:r>
        <w:r>
          <w:rPr>
            <w:noProof/>
            <w:webHidden/>
          </w:rPr>
          <w:fldChar w:fldCharType="separate"/>
        </w:r>
        <w:r>
          <w:rPr>
            <w:noProof/>
            <w:webHidden/>
          </w:rPr>
          <w:t>15</w:t>
        </w:r>
        <w:r>
          <w:rPr>
            <w:noProof/>
            <w:webHidden/>
          </w:rPr>
          <w:fldChar w:fldCharType="end"/>
        </w:r>
      </w:hyperlink>
    </w:p>
    <w:p w14:paraId="1E1C6EDA"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407" w:history="1">
        <w:r w:rsidRPr="00941300">
          <w:rPr>
            <w:rStyle w:val="Hyperlink"/>
            <w:noProof/>
          </w:rPr>
          <w:t>Attachment 2 – Reporting and Management of Cold Chain Breaches for CHS WYCCHP Staff</w:t>
        </w:r>
        <w:r>
          <w:rPr>
            <w:noProof/>
            <w:webHidden/>
          </w:rPr>
          <w:tab/>
        </w:r>
        <w:r>
          <w:rPr>
            <w:noProof/>
            <w:webHidden/>
          </w:rPr>
          <w:fldChar w:fldCharType="begin"/>
        </w:r>
        <w:r>
          <w:rPr>
            <w:noProof/>
            <w:webHidden/>
          </w:rPr>
          <w:instrText xml:space="preserve"> PAGEREF _Toc73704407 \h </w:instrText>
        </w:r>
        <w:r>
          <w:rPr>
            <w:noProof/>
            <w:webHidden/>
          </w:rPr>
        </w:r>
        <w:r>
          <w:rPr>
            <w:noProof/>
            <w:webHidden/>
          </w:rPr>
          <w:fldChar w:fldCharType="separate"/>
        </w:r>
        <w:r>
          <w:rPr>
            <w:noProof/>
            <w:webHidden/>
          </w:rPr>
          <w:t>17</w:t>
        </w:r>
        <w:r>
          <w:rPr>
            <w:noProof/>
            <w:webHidden/>
          </w:rPr>
          <w:fldChar w:fldCharType="end"/>
        </w:r>
      </w:hyperlink>
    </w:p>
    <w:p w14:paraId="43D560E2"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408" w:history="1">
        <w:r w:rsidRPr="00941300">
          <w:rPr>
            <w:rStyle w:val="Hyperlink"/>
            <w:noProof/>
          </w:rPr>
          <w:t>Attachment 3 – ACT Health vaccine order form</w:t>
        </w:r>
        <w:r>
          <w:rPr>
            <w:noProof/>
            <w:webHidden/>
          </w:rPr>
          <w:tab/>
        </w:r>
        <w:r>
          <w:rPr>
            <w:noProof/>
            <w:webHidden/>
          </w:rPr>
          <w:fldChar w:fldCharType="begin"/>
        </w:r>
        <w:r>
          <w:rPr>
            <w:noProof/>
            <w:webHidden/>
          </w:rPr>
          <w:instrText xml:space="preserve"> PAGEREF _Toc73704408 \h </w:instrText>
        </w:r>
        <w:r>
          <w:rPr>
            <w:noProof/>
            <w:webHidden/>
          </w:rPr>
        </w:r>
        <w:r>
          <w:rPr>
            <w:noProof/>
            <w:webHidden/>
          </w:rPr>
          <w:fldChar w:fldCharType="separate"/>
        </w:r>
        <w:r>
          <w:rPr>
            <w:noProof/>
            <w:webHidden/>
          </w:rPr>
          <w:t>18</w:t>
        </w:r>
        <w:r>
          <w:rPr>
            <w:noProof/>
            <w:webHidden/>
          </w:rPr>
          <w:fldChar w:fldCharType="end"/>
        </w:r>
      </w:hyperlink>
    </w:p>
    <w:p w14:paraId="6BF2A713"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409" w:history="1">
        <w:r w:rsidRPr="00941300">
          <w:rPr>
            <w:rStyle w:val="Hyperlink"/>
            <w:noProof/>
          </w:rPr>
          <w:t>Attachment 4 – CHS WYCCHP Immunisation Clinical Competency Assessment</w:t>
        </w:r>
        <w:r>
          <w:rPr>
            <w:noProof/>
            <w:webHidden/>
          </w:rPr>
          <w:tab/>
        </w:r>
        <w:r>
          <w:rPr>
            <w:noProof/>
            <w:webHidden/>
          </w:rPr>
          <w:fldChar w:fldCharType="begin"/>
        </w:r>
        <w:r>
          <w:rPr>
            <w:noProof/>
            <w:webHidden/>
          </w:rPr>
          <w:instrText xml:space="preserve"> PAGEREF _Toc73704409 \h </w:instrText>
        </w:r>
        <w:r>
          <w:rPr>
            <w:noProof/>
            <w:webHidden/>
          </w:rPr>
        </w:r>
        <w:r>
          <w:rPr>
            <w:noProof/>
            <w:webHidden/>
          </w:rPr>
          <w:fldChar w:fldCharType="separate"/>
        </w:r>
        <w:r>
          <w:rPr>
            <w:noProof/>
            <w:webHidden/>
          </w:rPr>
          <w:t>20</w:t>
        </w:r>
        <w:r>
          <w:rPr>
            <w:noProof/>
            <w:webHidden/>
          </w:rPr>
          <w:fldChar w:fldCharType="end"/>
        </w:r>
      </w:hyperlink>
    </w:p>
    <w:p w14:paraId="57007019"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410" w:history="1">
        <w:r w:rsidRPr="00941300">
          <w:rPr>
            <w:rStyle w:val="Hyperlink"/>
            <w:noProof/>
          </w:rPr>
          <w:t>Attachment 5 – MACH vaccine register</w:t>
        </w:r>
        <w:r>
          <w:rPr>
            <w:noProof/>
            <w:webHidden/>
          </w:rPr>
          <w:tab/>
        </w:r>
        <w:r>
          <w:rPr>
            <w:noProof/>
            <w:webHidden/>
          </w:rPr>
          <w:fldChar w:fldCharType="begin"/>
        </w:r>
        <w:r>
          <w:rPr>
            <w:noProof/>
            <w:webHidden/>
          </w:rPr>
          <w:instrText xml:space="preserve"> PAGEREF _Toc73704410 \h </w:instrText>
        </w:r>
        <w:r>
          <w:rPr>
            <w:noProof/>
            <w:webHidden/>
          </w:rPr>
        </w:r>
        <w:r>
          <w:rPr>
            <w:noProof/>
            <w:webHidden/>
          </w:rPr>
          <w:fldChar w:fldCharType="separate"/>
        </w:r>
        <w:r>
          <w:rPr>
            <w:noProof/>
            <w:webHidden/>
          </w:rPr>
          <w:t>25</w:t>
        </w:r>
        <w:r>
          <w:rPr>
            <w:noProof/>
            <w:webHidden/>
          </w:rPr>
          <w:fldChar w:fldCharType="end"/>
        </w:r>
      </w:hyperlink>
    </w:p>
    <w:p w14:paraId="46D95403"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411" w:history="1">
        <w:r w:rsidRPr="00941300">
          <w:rPr>
            <w:rStyle w:val="Hyperlink"/>
            <w:noProof/>
          </w:rPr>
          <w:t>Attachment 6 – SHT vaccine register</w:t>
        </w:r>
        <w:r>
          <w:rPr>
            <w:noProof/>
            <w:webHidden/>
          </w:rPr>
          <w:tab/>
        </w:r>
        <w:r>
          <w:rPr>
            <w:noProof/>
            <w:webHidden/>
          </w:rPr>
          <w:fldChar w:fldCharType="begin"/>
        </w:r>
        <w:r>
          <w:rPr>
            <w:noProof/>
            <w:webHidden/>
          </w:rPr>
          <w:instrText xml:space="preserve"> PAGEREF _Toc73704411 \h </w:instrText>
        </w:r>
        <w:r>
          <w:rPr>
            <w:noProof/>
            <w:webHidden/>
          </w:rPr>
        </w:r>
        <w:r>
          <w:rPr>
            <w:noProof/>
            <w:webHidden/>
          </w:rPr>
          <w:fldChar w:fldCharType="separate"/>
        </w:r>
        <w:r>
          <w:rPr>
            <w:noProof/>
            <w:webHidden/>
          </w:rPr>
          <w:t>26</w:t>
        </w:r>
        <w:r>
          <w:rPr>
            <w:noProof/>
            <w:webHidden/>
          </w:rPr>
          <w:fldChar w:fldCharType="end"/>
        </w:r>
      </w:hyperlink>
    </w:p>
    <w:p w14:paraId="1A78C445" w14:textId="77777777" w:rsidR="00FD7006" w:rsidRDefault="00FD7006" w:rsidP="00FD7006">
      <w:pPr>
        <w:pStyle w:val="TOC2"/>
        <w:tabs>
          <w:tab w:val="right" w:leader="dot" w:pos="9060"/>
        </w:tabs>
        <w:rPr>
          <w:rFonts w:eastAsiaTheme="minorEastAsia" w:cstheme="minorBidi"/>
          <w:noProof/>
          <w:sz w:val="22"/>
          <w:szCs w:val="22"/>
          <w:lang w:eastAsia="en-AU"/>
        </w:rPr>
      </w:pPr>
      <w:hyperlink w:anchor="_Toc73704412" w:history="1">
        <w:r w:rsidRPr="00941300">
          <w:rPr>
            <w:rStyle w:val="Hyperlink"/>
            <w:noProof/>
          </w:rPr>
          <w:t>Attachment 7 – SHT outreach cold chain and vaccine wastage sheet</w:t>
        </w:r>
        <w:r>
          <w:rPr>
            <w:noProof/>
            <w:webHidden/>
          </w:rPr>
          <w:tab/>
        </w:r>
        <w:r>
          <w:rPr>
            <w:noProof/>
            <w:webHidden/>
          </w:rPr>
          <w:fldChar w:fldCharType="begin"/>
        </w:r>
        <w:r>
          <w:rPr>
            <w:noProof/>
            <w:webHidden/>
          </w:rPr>
          <w:instrText xml:space="preserve"> PAGEREF _Toc73704412 \h </w:instrText>
        </w:r>
        <w:r>
          <w:rPr>
            <w:noProof/>
            <w:webHidden/>
          </w:rPr>
        </w:r>
        <w:r>
          <w:rPr>
            <w:noProof/>
            <w:webHidden/>
          </w:rPr>
          <w:fldChar w:fldCharType="separate"/>
        </w:r>
        <w:r>
          <w:rPr>
            <w:noProof/>
            <w:webHidden/>
          </w:rPr>
          <w:t>27</w:t>
        </w:r>
        <w:r>
          <w:rPr>
            <w:noProof/>
            <w:webHidden/>
          </w:rPr>
          <w:fldChar w:fldCharType="end"/>
        </w:r>
      </w:hyperlink>
    </w:p>
    <w:p w14:paraId="260E41FE" w14:textId="77777777" w:rsidR="00FD7006" w:rsidRDefault="00FD7006" w:rsidP="00FD7006">
      <w:pPr>
        <w:tabs>
          <w:tab w:val="right" w:leader="dot" w:pos="9060"/>
        </w:tabs>
        <w:spacing w:after="100"/>
      </w:pPr>
      <w:r>
        <w:rPr>
          <w:rFonts w:asciiTheme="minorHAnsi" w:hAnsiTheme="minorHAnsi"/>
        </w:rPr>
        <w:fldChar w:fldCharType="end"/>
      </w:r>
    </w:p>
    <w:p w14:paraId="0C066639" w14:textId="77777777" w:rsidR="00FD7006" w:rsidRDefault="00FD7006" w:rsidP="00FD7006">
      <w:pPr>
        <w:rPr>
          <w:rFonts w:asciiTheme="minorHAnsi" w:hAnsiTheme="minorHAnsi"/>
        </w:rPr>
      </w:pPr>
    </w:p>
    <w:p w14:paraId="6C8C4DFB" w14:textId="77777777" w:rsidR="00FD7006" w:rsidRPr="00763141" w:rsidRDefault="00FD7006" w:rsidP="00FD7006"/>
    <w:p w14:paraId="5D9875A4" w14:textId="77777777" w:rsidR="00FD7006" w:rsidRDefault="00FD7006" w:rsidP="00FD7006">
      <w:bookmarkStart w:id="9" w:name="_Toc389473274"/>
      <w:bookmarkStart w:id="10" w:name="_Toc43903665"/>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CD1C0E" w14:paraId="5E59B520" w14:textId="77777777" w:rsidTr="00593BFA">
        <w:trPr>
          <w:cantSplit/>
          <w:trHeight w:val="285"/>
        </w:trPr>
        <w:tc>
          <w:tcPr>
            <w:tcW w:w="9158" w:type="dxa"/>
            <w:shd w:val="clear" w:color="auto" w:fill="A6A6A6" w:themeFill="background1" w:themeFillShade="A6"/>
          </w:tcPr>
          <w:p w14:paraId="3CE5FE4D" w14:textId="77777777" w:rsidR="00FD7006" w:rsidRPr="00CD1C0E" w:rsidRDefault="00FD7006" w:rsidP="00593BFA">
            <w:pPr>
              <w:pStyle w:val="Heading1"/>
            </w:pPr>
            <w:bookmarkStart w:id="11" w:name="_Toc73704382"/>
            <w:r w:rsidRPr="00CD1C0E">
              <w:lastRenderedPageBreak/>
              <w:t>Purpose</w:t>
            </w:r>
            <w:bookmarkEnd w:id="9"/>
            <w:bookmarkEnd w:id="10"/>
            <w:bookmarkEnd w:id="11"/>
          </w:p>
        </w:tc>
      </w:tr>
    </w:tbl>
    <w:p w14:paraId="32866EB5" w14:textId="77777777" w:rsidR="00FD7006" w:rsidRDefault="00FD7006" w:rsidP="00FD7006">
      <w:pPr>
        <w:rPr>
          <w:rFonts w:cs="Arial"/>
          <w:i/>
          <w:szCs w:val="24"/>
        </w:rPr>
      </w:pPr>
    </w:p>
    <w:p w14:paraId="6A51E6AD" w14:textId="77777777" w:rsidR="00FD7006" w:rsidRDefault="00FD7006" w:rsidP="00FD7006">
      <w:pPr>
        <w:rPr>
          <w:rFonts w:eastAsiaTheme="majorEastAsia" w:cstheme="majorBidi"/>
          <w:bCs/>
          <w:szCs w:val="26"/>
        </w:rPr>
      </w:pPr>
      <w:r w:rsidRPr="00CF7FF5">
        <w:rPr>
          <w:rFonts w:eastAsiaTheme="majorEastAsia" w:cstheme="majorBidi"/>
          <w:bCs/>
          <w:szCs w:val="26"/>
        </w:rPr>
        <w:t xml:space="preserve">The purpose of this </w:t>
      </w:r>
      <w:r>
        <w:rPr>
          <w:rFonts w:eastAsiaTheme="majorEastAsia" w:cstheme="majorBidi"/>
          <w:bCs/>
          <w:szCs w:val="26"/>
        </w:rPr>
        <w:t>procedure</w:t>
      </w:r>
      <w:r w:rsidRPr="00CF7FF5">
        <w:rPr>
          <w:rFonts w:eastAsiaTheme="majorEastAsia" w:cstheme="majorBidi"/>
          <w:bCs/>
          <w:szCs w:val="26"/>
        </w:rPr>
        <w:t xml:space="preserve"> is to ensure </w:t>
      </w:r>
      <w:r>
        <w:rPr>
          <w:rFonts w:eastAsiaTheme="majorEastAsia" w:cstheme="majorBidi"/>
          <w:bCs/>
          <w:szCs w:val="26"/>
        </w:rPr>
        <w:t>that</w:t>
      </w:r>
      <w:r w:rsidRPr="00CF7FF5">
        <w:rPr>
          <w:rFonts w:eastAsiaTheme="majorEastAsia" w:cstheme="majorBidi"/>
          <w:bCs/>
          <w:szCs w:val="26"/>
        </w:rPr>
        <w:t xml:space="preserve"> </w:t>
      </w:r>
      <w:r>
        <w:rPr>
          <w:rFonts w:eastAsiaTheme="majorEastAsia" w:cstheme="majorBidi"/>
          <w:bCs/>
          <w:szCs w:val="26"/>
        </w:rPr>
        <w:t xml:space="preserve">all Canberra Health Services (CHS) Network facilities within Women’s, Youth, Children’s Community Health Program (WYCCHP) adhere to mandatory vaccine storage and cold chain management to ensure vaccines are stored in accordance with best practice guidelines as outlined in the </w:t>
      </w:r>
      <w:hyperlink r:id="rId11" w:history="1">
        <w:r w:rsidRPr="00F10882">
          <w:rPr>
            <w:rStyle w:val="Hyperlink"/>
            <w:rFonts w:eastAsiaTheme="majorEastAsia" w:cstheme="majorBidi"/>
            <w:bCs/>
            <w:szCs w:val="26"/>
          </w:rPr>
          <w:t>National vaccine Storage Guidelines: Strive for 5 3</w:t>
        </w:r>
        <w:r w:rsidRPr="004A0CB9">
          <w:rPr>
            <w:rStyle w:val="Hyperlink"/>
            <w:rFonts w:eastAsiaTheme="majorEastAsia" w:cstheme="majorBidi"/>
            <w:vertAlign w:val="superscript"/>
          </w:rPr>
          <w:t>rd</w:t>
        </w:r>
        <w:r w:rsidRPr="00F10882">
          <w:rPr>
            <w:rStyle w:val="Hyperlink"/>
            <w:rFonts w:eastAsiaTheme="majorEastAsia" w:cstheme="majorBidi"/>
            <w:bCs/>
            <w:szCs w:val="26"/>
          </w:rPr>
          <w:t xml:space="preserve"> Edition</w:t>
        </w:r>
      </w:hyperlink>
      <w:r>
        <w:rPr>
          <w:rFonts w:eastAsiaTheme="majorEastAsia" w:cstheme="majorBidi"/>
          <w:bCs/>
          <w:szCs w:val="26"/>
        </w:rPr>
        <w:t>. In addition, that vaccine cold chain breaches are identified and managed consistently and efficiently to ensure all patients and clients receive potent and effective vaccines.</w:t>
      </w:r>
    </w:p>
    <w:p w14:paraId="630B5B47" w14:textId="77777777" w:rsidR="00FD7006" w:rsidRDefault="00FD7006" w:rsidP="00FD7006">
      <w:pPr>
        <w:rPr>
          <w:rFonts w:eastAsiaTheme="majorEastAsia" w:cstheme="majorBidi"/>
          <w:bCs/>
          <w:szCs w:val="26"/>
        </w:rPr>
      </w:pPr>
    </w:p>
    <w:p w14:paraId="45B9AA3B" w14:textId="77777777" w:rsidR="00FD7006" w:rsidRPr="004A0CB9" w:rsidRDefault="00FD7006" w:rsidP="00FD7006">
      <w:pPr>
        <w:autoSpaceDE w:val="0"/>
        <w:autoSpaceDN w:val="0"/>
        <w:adjustRightInd w:val="0"/>
        <w:rPr>
          <w:rFonts w:asciiTheme="minorHAnsi" w:eastAsiaTheme="majorEastAsia" w:hAnsiTheme="minorHAnsi" w:cstheme="minorHAnsi"/>
          <w:bCs/>
          <w:szCs w:val="26"/>
        </w:rPr>
      </w:pPr>
      <w:r w:rsidRPr="008B698F">
        <w:rPr>
          <w:rFonts w:eastAsiaTheme="majorEastAsia" w:cstheme="majorBidi"/>
          <w:bCs/>
          <w:szCs w:val="26"/>
        </w:rPr>
        <w:t xml:space="preserve">The </w:t>
      </w:r>
      <w:hyperlink r:id="rId12" w:history="1">
        <w:r w:rsidRPr="00F10882">
          <w:rPr>
            <w:rStyle w:val="Hyperlink"/>
            <w:rFonts w:eastAsiaTheme="majorEastAsia" w:cstheme="majorBidi"/>
            <w:bCs/>
            <w:szCs w:val="26"/>
          </w:rPr>
          <w:t>National Vaccine Storage Guidelines: Strive for 5 3</w:t>
        </w:r>
        <w:r w:rsidRPr="004A0CB9">
          <w:rPr>
            <w:rStyle w:val="Hyperlink"/>
            <w:rFonts w:eastAsiaTheme="majorEastAsia" w:cstheme="majorBidi"/>
            <w:vertAlign w:val="superscript"/>
          </w:rPr>
          <w:t>rd</w:t>
        </w:r>
        <w:r w:rsidRPr="00F10882">
          <w:rPr>
            <w:rStyle w:val="Hyperlink"/>
            <w:rFonts w:eastAsiaTheme="majorEastAsia" w:cstheme="majorBidi"/>
            <w:bCs/>
            <w:szCs w:val="26"/>
          </w:rPr>
          <w:t xml:space="preserve"> Edition</w:t>
        </w:r>
      </w:hyperlink>
      <w:r w:rsidRPr="008B698F">
        <w:rPr>
          <w:rFonts w:eastAsiaTheme="majorEastAsia" w:cstheme="majorBidi"/>
          <w:bCs/>
          <w:szCs w:val="26"/>
        </w:rPr>
        <w:t xml:space="preserve"> defines the cold chain as </w:t>
      </w:r>
      <w:r w:rsidRPr="004A0CB9">
        <w:rPr>
          <w:rFonts w:asciiTheme="minorHAnsi" w:eastAsiaTheme="majorEastAsia" w:hAnsiTheme="minorHAnsi" w:cstheme="minorHAnsi"/>
          <w:bCs/>
          <w:szCs w:val="26"/>
        </w:rPr>
        <w:t xml:space="preserve">the system of transporting and storing vaccines within the safe temperature range of </w:t>
      </w:r>
      <w:r>
        <w:rPr>
          <w:rFonts w:eastAsiaTheme="majorEastAsia" w:cstheme="majorBidi"/>
          <w:bCs/>
          <w:szCs w:val="26"/>
        </w:rPr>
        <w:t>+</w:t>
      </w:r>
      <w:r w:rsidRPr="008B698F">
        <w:rPr>
          <w:rFonts w:eastAsiaTheme="majorEastAsia" w:cstheme="majorBidi"/>
          <w:bCs/>
          <w:szCs w:val="26"/>
        </w:rPr>
        <w:t xml:space="preserve">2°C and </w:t>
      </w:r>
      <w:r>
        <w:rPr>
          <w:rFonts w:eastAsiaTheme="majorEastAsia" w:cstheme="majorBidi"/>
          <w:bCs/>
          <w:szCs w:val="26"/>
        </w:rPr>
        <w:t>+</w:t>
      </w:r>
      <w:r w:rsidRPr="008B698F">
        <w:rPr>
          <w:rFonts w:eastAsiaTheme="majorEastAsia" w:cstheme="majorBidi"/>
          <w:bCs/>
          <w:szCs w:val="26"/>
        </w:rPr>
        <w:t>8°</w:t>
      </w:r>
      <w:r>
        <w:rPr>
          <w:rFonts w:eastAsiaTheme="majorEastAsia" w:cstheme="majorBidi"/>
          <w:bCs/>
          <w:szCs w:val="26"/>
        </w:rPr>
        <w:t>C.</w:t>
      </w:r>
      <w:r w:rsidRPr="008B698F">
        <w:rPr>
          <w:rFonts w:eastAsiaTheme="majorEastAsia" w:cstheme="majorBidi"/>
          <w:bCs/>
          <w:szCs w:val="26"/>
        </w:rPr>
        <w:t xml:space="preserve"> Vaccine</w:t>
      </w:r>
      <w:r>
        <w:rPr>
          <w:rFonts w:eastAsiaTheme="majorEastAsia" w:cstheme="majorBidi"/>
          <w:bCs/>
          <w:szCs w:val="26"/>
        </w:rPr>
        <w:t>s</w:t>
      </w:r>
      <w:r w:rsidRPr="008B698F">
        <w:rPr>
          <w:rFonts w:eastAsiaTheme="majorEastAsia" w:cstheme="majorBidi"/>
          <w:bCs/>
          <w:szCs w:val="26"/>
        </w:rPr>
        <w:t xml:space="preserve"> must be stored between </w:t>
      </w:r>
      <w:bookmarkStart w:id="12" w:name="_Hlk58916289"/>
      <w:r>
        <w:rPr>
          <w:rFonts w:eastAsiaTheme="majorEastAsia" w:cstheme="majorBidi"/>
          <w:bCs/>
          <w:szCs w:val="26"/>
        </w:rPr>
        <w:t>+</w:t>
      </w:r>
      <w:r w:rsidRPr="008B698F">
        <w:rPr>
          <w:rFonts w:eastAsiaTheme="majorEastAsia" w:cstheme="majorBidi"/>
          <w:bCs/>
          <w:szCs w:val="26"/>
        </w:rPr>
        <w:t xml:space="preserve">2°C and </w:t>
      </w:r>
      <w:r>
        <w:rPr>
          <w:rFonts w:eastAsiaTheme="majorEastAsia" w:cstheme="majorBidi"/>
          <w:bCs/>
          <w:szCs w:val="26"/>
        </w:rPr>
        <w:t>+</w:t>
      </w:r>
      <w:r w:rsidRPr="008B698F">
        <w:rPr>
          <w:rFonts w:eastAsiaTheme="majorEastAsia" w:cstheme="majorBidi"/>
          <w:bCs/>
          <w:szCs w:val="26"/>
        </w:rPr>
        <w:t xml:space="preserve">8°C </w:t>
      </w:r>
      <w:bookmarkEnd w:id="12"/>
      <w:r w:rsidRPr="008B698F">
        <w:rPr>
          <w:rFonts w:eastAsiaTheme="majorEastAsia" w:cstheme="majorBidi"/>
          <w:bCs/>
          <w:szCs w:val="26"/>
        </w:rPr>
        <w:t xml:space="preserve">to ensure efficacy and to minimise wastage. The cold chain begins from the time the vaccine is manufactured, </w:t>
      </w:r>
      <w:r>
        <w:rPr>
          <w:rFonts w:eastAsiaTheme="majorEastAsia" w:cstheme="majorBidi"/>
          <w:bCs/>
          <w:szCs w:val="26"/>
        </w:rPr>
        <w:t xml:space="preserve">delivered to the ACT, </w:t>
      </w:r>
      <w:r w:rsidRPr="008B698F">
        <w:rPr>
          <w:rFonts w:eastAsiaTheme="majorEastAsia" w:cstheme="majorBidi"/>
          <w:bCs/>
          <w:szCs w:val="26"/>
        </w:rPr>
        <w:t xml:space="preserve">moves through </w:t>
      </w:r>
      <w:r>
        <w:rPr>
          <w:rFonts w:eastAsiaTheme="majorEastAsia" w:cstheme="majorBidi"/>
          <w:bCs/>
          <w:szCs w:val="26"/>
        </w:rPr>
        <w:t>Canberra</w:t>
      </w:r>
      <w:r w:rsidRPr="008B698F">
        <w:rPr>
          <w:rFonts w:eastAsiaTheme="majorEastAsia" w:cstheme="majorBidi"/>
          <w:bCs/>
          <w:szCs w:val="26"/>
        </w:rPr>
        <w:t xml:space="preserve"> Health</w:t>
      </w:r>
      <w:r>
        <w:rPr>
          <w:rFonts w:eastAsiaTheme="majorEastAsia" w:cstheme="majorBidi"/>
          <w:bCs/>
          <w:szCs w:val="26"/>
        </w:rPr>
        <w:t xml:space="preserve"> Services Network facilities,</w:t>
      </w:r>
      <w:r w:rsidRPr="008B698F">
        <w:rPr>
          <w:rFonts w:eastAsiaTheme="majorEastAsia" w:cstheme="majorBidi"/>
          <w:bCs/>
          <w:szCs w:val="26"/>
        </w:rPr>
        <w:t xml:space="preserve"> and ends when the</w:t>
      </w:r>
      <w:r w:rsidRPr="00CF7FF5">
        <w:rPr>
          <w:rFonts w:eastAsiaTheme="majorEastAsia" w:cstheme="majorBidi"/>
          <w:bCs/>
          <w:szCs w:val="26"/>
        </w:rPr>
        <w:t xml:space="preserve"> vaccine is administered. The success of the system involves three key elements: people, processes, and equipment (vaccine refrigerators and monitoring equipment).</w:t>
      </w:r>
    </w:p>
    <w:p w14:paraId="7EC46170" w14:textId="77777777" w:rsidR="00FD7006" w:rsidRDefault="00FD7006" w:rsidP="00FD7006">
      <w:pPr>
        <w:widowControl w:val="0"/>
        <w:rPr>
          <w:rFonts w:cs="Arial"/>
          <w:i/>
          <w:szCs w:val="24"/>
        </w:rPr>
      </w:pPr>
    </w:p>
    <w:p w14:paraId="4EDAF4E1" w14:textId="77777777" w:rsidR="00FD7006" w:rsidRPr="00CD1C0E" w:rsidRDefault="00FD7006" w:rsidP="00FD7006">
      <w:pPr>
        <w:ind w:left="5760" w:firstLine="720"/>
        <w:rPr>
          <w:rFonts w:cs="Arial"/>
          <w:szCs w:val="24"/>
        </w:rPr>
      </w:pPr>
      <w:r w:rsidRPr="00BF078E">
        <w:rPr>
          <w:rFonts w:cs="Arial"/>
          <w:i/>
          <w:szCs w:val="24"/>
        </w:rPr>
        <w:t xml:space="preserve"> </w:t>
      </w: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CD1C0E" w14:paraId="03D19BB7" w14:textId="77777777" w:rsidTr="00593BFA">
        <w:trPr>
          <w:cantSplit/>
          <w:trHeight w:val="285"/>
        </w:trPr>
        <w:tc>
          <w:tcPr>
            <w:tcW w:w="9158" w:type="dxa"/>
            <w:shd w:val="clear" w:color="auto" w:fill="A6A6A6" w:themeFill="background1" w:themeFillShade="A6"/>
          </w:tcPr>
          <w:p w14:paraId="40F14ADB" w14:textId="77777777" w:rsidR="00FD7006" w:rsidRPr="00CD1C0E" w:rsidRDefault="00FD7006" w:rsidP="00593BFA">
            <w:pPr>
              <w:pStyle w:val="Heading1"/>
            </w:pPr>
            <w:bookmarkStart w:id="13" w:name="_Toc389473276"/>
            <w:bookmarkStart w:id="14" w:name="_Toc73704383"/>
            <w:bookmarkStart w:id="15" w:name="_Toc43903666"/>
            <w:r>
              <w:t>Alerts</w:t>
            </w:r>
            <w:bookmarkEnd w:id="13"/>
            <w:bookmarkEnd w:id="14"/>
            <w:r>
              <w:t xml:space="preserve"> </w:t>
            </w:r>
            <w:bookmarkEnd w:id="15"/>
          </w:p>
        </w:tc>
      </w:tr>
    </w:tbl>
    <w:p w14:paraId="1B4F5B07" w14:textId="77777777" w:rsidR="00FD7006" w:rsidRDefault="00FD7006" w:rsidP="00FD7006">
      <w:pPr>
        <w:rPr>
          <w:rFonts w:cs="Arial"/>
          <w:b/>
          <w:szCs w:val="24"/>
        </w:rPr>
      </w:pPr>
    </w:p>
    <w:p w14:paraId="4E63E113" w14:textId="77777777" w:rsidR="00FD7006" w:rsidRPr="002A19C9" w:rsidRDefault="00FD7006" w:rsidP="00FD7006">
      <w:pPr>
        <w:autoSpaceDE w:val="0"/>
        <w:autoSpaceDN w:val="0"/>
        <w:adjustRightInd w:val="0"/>
        <w:rPr>
          <w:rFonts w:eastAsiaTheme="majorEastAsia" w:cstheme="majorBidi"/>
          <w:bCs/>
          <w:szCs w:val="26"/>
        </w:rPr>
      </w:pPr>
      <w:r w:rsidRPr="002A19C9">
        <w:rPr>
          <w:rFonts w:eastAsiaTheme="majorEastAsia" w:cstheme="majorBidi"/>
          <w:bCs/>
          <w:szCs w:val="26"/>
        </w:rPr>
        <w:t>Vaccines are delicate biological substances that can become less effective or</w:t>
      </w:r>
      <w:r>
        <w:rPr>
          <w:rFonts w:eastAsiaTheme="majorEastAsia" w:cstheme="majorBidi"/>
          <w:bCs/>
          <w:szCs w:val="26"/>
        </w:rPr>
        <w:t xml:space="preserve"> destroyed</w:t>
      </w:r>
      <w:r w:rsidRPr="002A19C9">
        <w:rPr>
          <w:rFonts w:eastAsiaTheme="majorEastAsia" w:cstheme="majorBidi"/>
          <w:bCs/>
          <w:szCs w:val="26"/>
        </w:rPr>
        <w:t xml:space="preserve"> if they are </w:t>
      </w:r>
      <w:r>
        <w:rPr>
          <w:rFonts w:eastAsiaTheme="majorEastAsia" w:cstheme="majorBidi"/>
          <w:bCs/>
          <w:szCs w:val="26"/>
        </w:rPr>
        <w:t>frozen, allowed to get too warm or exposed to direct sunlight or ultraviolet (UV) light, including fluorescent light.</w:t>
      </w:r>
      <w:r w:rsidRPr="002A19C9">
        <w:rPr>
          <w:rFonts w:eastAsiaTheme="majorEastAsia" w:cstheme="majorBidi"/>
          <w:bCs/>
          <w:szCs w:val="26"/>
        </w:rPr>
        <w:t xml:space="preserve"> </w:t>
      </w:r>
    </w:p>
    <w:p w14:paraId="68BE8552" w14:textId="77777777" w:rsidR="00FD7006" w:rsidRPr="002A19C9" w:rsidRDefault="00FD7006" w:rsidP="00FD7006">
      <w:pPr>
        <w:rPr>
          <w:rFonts w:eastAsiaTheme="majorEastAsia" w:cstheme="majorBidi"/>
          <w:bCs/>
          <w:szCs w:val="26"/>
        </w:rPr>
      </w:pPr>
    </w:p>
    <w:p w14:paraId="700D7872" w14:textId="77777777" w:rsidR="00FD7006" w:rsidRDefault="00FD7006" w:rsidP="00FD7006">
      <w:pPr>
        <w:rPr>
          <w:rFonts w:eastAsiaTheme="majorEastAsia" w:cstheme="majorBidi"/>
          <w:bCs/>
          <w:szCs w:val="26"/>
        </w:rPr>
      </w:pPr>
      <w:r>
        <w:rPr>
          <w:rFonts w:eastAsiaTheme="majorEastAsia" w:cstheme="majorBidi"/>
          <w:bCs/>
          <w:szCs w:val="26"/>
        </w:rPr>
        <w:t>A ‘c</w:t>
      </w:r>
      <w:r w:rsidRPr="002A19C9">
        <w:rPr>
          <w:rFonts w:eastAsiaTheme="majorEastAsia" w:cstheme="majorBidi"/>
          <w:bCs/>
          <w:szCs w:val="26"/>
        </w:rPr>
        <w:t>old chain breach</w:t>
      </w:r>
      <w:r>
        <w:rPr>
          <w:rFonts w:eastAsiaTheme="majorEastAsia" w:cstheme="majorBidi"/>
          <w:bCs/>
          <w:szCs w:val="26"/>
        </w:rPr>
        <w:t>’ occurs when vaccine storage temperatures deviate outside the recommended range of +</w:t>
      </w:r>
      <w:r w:rsidRPr="008B698F">
        <w:rPr>
          <w:rFonts w:eastAsiaTheme="majorEastAsia" w:cstheme="majorBidi"/>
          <w:bCs/>
          <w:szCs w:val="26"/>
        </w:rPr>
        <w:t xml:space="preserve">2°C and </w:t>
      </w:r>
      <w:r>
        <w:rPr>
          <w:rFonts w:eastAsiaTheme="majorEastAsia" w:cstheme="majorBidi"/>
          <w:bCs/>
          <w:szCs w:val="26"/>
        </w:rPr>
        <w:t>+</w:t>
      </w:r>
      <w:r w:rsidRPr="008B698F">
        <w:rPr>
          <w:rFonts w:eastAsiaTheme="majorEastAsia" w:cstheme="majorBidi"/>
          <w:bCs/>
          <w:szCs w:val="26"/>
        </w:rPr>
        <w:t>8°C</w:t>
      </w:r>
      <w:r>
        <w:rPr>
          <w:rFonts w:eastAsiaTheme="majorEastAsia" w:cstheme="majorBidi"/>
          <w:bCs/>
          <w:szCs w:val="26"/>
        </w:rPr>
        <w:t>.</w:t>
      </w:r>
      <w:r w:rsidRPr="002A19C9">
        <w:rPr>
          <w:rFonts w:eastAsiaTheme="majorEastAsia" w:cstheme="majorBidi"/>
          <w:bCs/>
          <w:szCs w:val="26"/>
        </w:rPr>
        <w:t xml:space="preserve"> </w:t>
      </w:r>
      <w:r>
        <w:rPr>
          <w:rFonts w:eastAsiaTheme="majorEastAsia" w:cstheme="majorBidi"/>
          <w:bCs/>
          <w:szCs w:val="26"/>
        </w:rPr>
        <w:t xml:space="preserve">Effective cold management ensures patients/clients are vaccinated with potent vaccines to reduce the risk of disease. If an ineffective vaccine is administered a patient/client may need to be recalled, counselled, and revaccinated. In addition, the total cost of a cold chain breach can be significant.  </w:t>
      </w:r>
    </w:p>
    <w:p w14:paraId="4FD2AF90" w14:textId="77777777" w:rsidR="00FD7006" w:rsidRDefault="00FD7006" w:rsidP="00FD7006">
      <w:pPr>
        <w:rPr>
          <w:rFonts w:cs="Arial"/>
          <w:b/>
          <w:szCs w:val="24"/>
        </w:rPr>
      </w:pPr>
    </w:p>
    <w:p w14:paraId="60A614C8" w14:textId="77777777" w:rsidR="00FD7006" w:rsidRPr="009121F9" w:rsidRDefault="00FD7006" w:rsidP="00FD7006">
      <w:pPr>
        <w:jc w:val="right"/>
        <w:rPr>
          <w:rFonts w:cs="Arial"/>
          <w:b/>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CD1C0E" w14:paraId="422E9ED9" w14:textId="77777777" w:rsidTr="00593BFA">
        <w:trPr>
          <w:cantSplit/>
          <w:trHeight w:val="285"/>
        </w:trPr>
        <w:tc>
          <w:tcPr>
            <w:tcW w:w="9158" w:type="dxa"/>
            <w:shd w:val="clear" w:color="auto" w:fill="A6A6A6" w:themeFill="background1" w:themeFillShade="A6"/>
          </w:tcPr>
          <w:p w14:paraId="5E7824F4" w14:textId="77777777" w:rsidR="00FD7006" w:rsidRPr="003D2D06" w:rsidRDefault="00FD7006" w:rsidP="00593BFA">
            <w:pPr>
              <w:pStyle w:val="Heading1"/>
            </w:pPr>
            <w:bookmarkStart w:id="16" w:name="_Toc389473277"/>
            <w:bookmarkStart w:id="17" w:name="_Toc43903667"/>
            <w:bookmarkStart w:id="18" w:name="_Toc73704384"/>
            <w:r w:rsidRPr="003D2D06">
              <w:t>Scope</w:t>
            </w:r>
            <w:bookmarkEnd w:id="16"/>
            <w:bookmarkEnd w:id="17"/>
            <w:bookmarkEnd w:id="18"/>
          </w:p>
        </w:tc>
      </w:tr>
    </w:tbl>
    <w:p w14:paraId="1190CE7D" w14:textId="77777777" w:rsidR="00FD7006" w:rsidRPr="00CD1C0E" w:rsidRDefault="00FD7006" w:rsidP="00FD7006">
      <w:pPr>
        <w:rPr>
          <w:szCs w:val="24"/>
        </w:rPr>
      </w:pPr>
    </w:p>
    <w:p w14:paraId="7B4E5B36" w14:textId="77777777" w:rsidR="00FD7006" w:rsidRDefault="00FD7006" w:rsidP="00FD7006">
      <w:pPr>
        <w:autoSpaceDE w:val="0"/>
        <w:autoSpaceDN w:val="0"/>
        <w:adjustRightInd w:val="0"/>
        <w:rPr>
          <w:rFonts w:eastAsiaTheme="majorEastAsia" w:cstheme="majorBidi"/>
          <w:bCs/>
          <w:szCs w:val="26"/>
        </w:rPr>
      </w:pPr>
      <w:r w:rsidRPr="00CF7FF5">
        <w:rPr>
          <w:rFonts w:eastAsiaTheme="majorEastAsia" w:cstheme="majorBidi"/>
          <w:bCs/>
          <w:szCs w:val="26"/>
        </w:rPr>
        <w:t>The p</w:t>
      </w:r>
      <w:r>
        <w:rPr>
          <w:rFonts w:eastAsiaTheme="majorEastAsia" w:cstheme="majorBidi"/>
          <w:bCs/>
          <w:szCs w:val="26"/>
        </w:rPr>
        <w:t>rocedure</w:t>
      </w:r>
      <w:r w:rsidRPr="00CF7FF5">
        <w:rPr>
          <w:rFonts w:eastAsiaTheme="majorEastAsia" w:cstheme="majorBidi"/>
          <w:bCs/>
          <w:szCs w:val="26"/>
        </w:rPr>
        <w:t xml:space="preserve"> applies to all clinical and non-clinical </w:t>
      </w:r>
      <w:r>
        <w:rPr>
          <w:rFonts w:eastAsiaTheme="majorEastAsia" w:cstheme="majorBidi"/>
          <w:bCs/>
          <w:szCs w:val="26"/>
        </w:rPr>
        <w:t xml:space="preserve">CHS Network </w:t>
      </w:r>
      <w:r w:rsidRPr="0047351D">
        <w:rPr>
          <w:rFonts w:eastAsiaTheme="majorEastAsia" w:cstheme="majorBidi"/>
          <w:bCs/>
          <w:szCs w:val="26"/>
        </w:rPr>
        <w:t xml:space="preserve">including the inpatient facilities at Canberra Hospital, Clare Holland House, North Canberra Hospital, and University of Canberra and </w:t>
      </w:r>
      <w:proofErr w:type="gramStart"/>
      <w:r w:rsidRPr="0047351D">
        <w:rPr>
          <w:rFonts w:eastAsiaTheme="majorEastAsia" w:cstheme="majorBidi"/>
          <w:bCs/>
          <w:szCs w:val="26"/>
        </w:rPr>
        <w:t>community based</w:t>
      </w:r>
      <w:proofErr w:type="gramEnd"/>
      <w:r w:rsidRPr="0047351D">
        <w:rPr>
          <w:rFonts w:eastAsiaTheme="majorEastAsia" w:cstheme="majorBidi"/>
          <w:bCs/>
          <w:szCs w:val="26"/>
        </w:rPr>
        <w:t xml:space="preserve"> services</w:t>
      </w:r>
      <w:r>
        <w:rPr>
          <w:rFonts w:eastAsiaTheme="majorEastAsia" w:cstheme="majorBidi"/>
          <w:bCs/>
          <w:szCs w:val="26"/>
        </w:rPr>
        <w:t xml:space="preserve">, </w:t>
      </w:r>
      <w:r w:rsidRPr="00CF7FF5">
        <w:rPr>
          <w:rFonts w:eastAsiaTheme="majorEastAsia" w:cstheme="majorBidi"/>
          <w:bCs/>
          <w:szCs w:val="26"/>
        </w:rPr>
        <w:t xml:space="preserve">staff involved in the handling, storage and/or administration of National Immunisation Program (NIP) </w:t>
      </w:r>
      <w:r>
        <w:rPr>
          <w:rFonts w:eastAsiaTheme="majorEastAsia" w:cstheme="majorBidi"/>
          <w:bCs/>
          <w:szCs w:val="26"/>
        </w:rPr>
        <w:t>and ACT funded v</w:t>
      </w:r>
      <w:r w:rsidRPr="00CF7FF5">
        <w:rPr>
          <w:rFonts w:eastAsiaTheme="majorEastAsia" w:cstheme="majorBidi"/>
          <w:bCs/>
          <w:szCs w:val="26"/>
        </w:rPr>
        <w:t>accine</w:t>
      </w:r>
      <w:r>
        <w:rPr>
          <w:rFonts w:eastAsiaTheme="majorEastAsia" w:cstheme="majorBidi"/>
          <w:bCs/>
          <w:szCs w:val="26"/>
        </w:rPr>
        <w:t>s within the WYCCHP.</w:t>
      </w:r>
    </w:p>
    <w:p w14:paraId="080E239A" w14:textId="77777777" w:rsidR="00FD7006" w:rsidRDefault="00FD7006" w:rsidP="00FD7006"/>
    <w:p w14:paraId="21787D86" w14:textId="77777777" w:rsidR="00FD7006" w:rsidRDefault="00FD7006" w:rsidP="00FD7006">
      <w:pPr>
        <w:jc w:val="right"/>
        <w:rPr>
          <w:rStyle w:val="Hyperlink"/>
          <w:rFonts w:cs="Arial"/>
          <w:i/>
          <w:szCs w:val="24"/>
        </w:rPr>
      </w:pPr>
      <w:hyperlink w:anchor="Contents" w:history="1">
        <w:r w:rsidRPr="00590902">
          <w:rPr>
            <w:rStyle w:val="Hyperlink"/>
            <w:rFonts w:cs="Arial"/>
            <w:i/>
            <w:szCs w:val="24"/>
          </w:rPr>
          <w:t>Back to Table of Contents</w:t>
        </w:r>
      </w:hyperlink>
    </w:p>
    <w:p w14:paraId="26744876" w14:textId="77777777" w:rsidR="00FD7006" w:rsidRDefault="00FD7006" w:rsidP="00FD7006">
      <w:pPr>
        <w:jc w:val="right"/>
      </w:pPr>
    </w:p>
    <w:p w14:paraId="560C94FB" w14:textId="77777777" w:rsidR="00FD7006" w:rsidRDefault="00FD7006" w:rsidP="00FD7006">
      <w:pPr>
        <w:jc w:val="right"/>
      </w:pPr>
    </w:p>
    <w:p w14:paraId="3BBC5147" w14:textId="77777777" w:rsidR="00FD7006" w:rsidRPr="00CD1C0E" w:rsidRDefault="00FD7006" w:rsidP="00FD7006">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CD1C0E" w14:paraId="4B5D2C1D" w14:textId="77777777" w:rsidTr="00593BFA">
        <w:trPr>
          <w:cantSplit/>
          <w:trHeight w:val="285"/>
        </w:trPr>
        <w:tc>
          <w:tcPr>
            <w:tcW w:w="9158" w:type="dxa"/>
            <w:shd w:val="clear" w:color="auto" w:fill="A6A6A6" w:themeFill="background1" w:themeFillShade="A6"/>
          </w:tcPr>
          <w:p w14:paraId="4286E071" w14:textId="77777777" w:rsidR="00FD7006" w:rsidRPr="00C76688" w:rsidRDefault="00FD7006" w:rsidP="00593BFA">
            <w:pPr>
              <w:pStyle w:val="Heading1"/>
            </w:pPr>
            <w:bookmarkStart w:id="19" w:name="_Toc73704385"/>
            <w:r w:rsidRPr="00592617">
              <w:t>Section 1 – Monitoring the temperature of refrigerators containing vaccine</w:t>
            </w:r>
            <w:bookmarkEnd w:id="19"/>
          </w:p>
        </w:tc>
      </w:tr>
    </w:tbl>
    <w:p w14:paraId="50721EF0" w14:textId="77777777" w:rsidR="00FD7006" w:rsidRPr="00592617" w:rsidRDefault="00FD7006" w:rsidP="00FD7006">
      <w:pPr>
        <w:autoSpaceDE w:val="0"/>
        <w:autoSpaceDN w:val="0"/>
        <w:adjustRightInd w:val="0"/>
        <w:rPr>
          <w:rFonts w:eastAsiaTheme="majorEastAsia" w:cstheme="majorBidi"/>
          <w:b/>
          <w:bCs/>
          <w:szCs w:val="26"/>
        </w:rPr>
      </w:pPr>
    </w:p>
    <w:p w14:paraId="4519C530" w14:textId="77777777" w:rsidR="00FD7006" w:rsidRPr="00592617" w:rsidRDefault="00FD7006" w:rsidP="00FD7006">
      <w:pPr>
        <w:autoSpaceDE w:val="0"/>
        <w:autoSpaceDN w:val="0"/>
        <w:adjustRightInd w:val="0"/>
        <w:rPr>
          <w:rFonts w:eastAsiaTheme="majorEastAsia" w:cstheme="majorBidi"/>
          <w:bCs/>
          <w:szCs w:val="26"/>
        </w:rPr>
      </w:pPr>
      <w:r w:rsidRPr="00592617">
        <w:rPr>
          <w:rFonts w:eastAsiaTheme="majorEastAsia" w:cstheme="majorBidi"/>
          <w:bCs/>
          <w:szCs w:val="26"/>
        </w:rPr>
        <w:t>Cold chain monitoring devices must be checked prior to administering vaccines and at least twice each day staff are present</w:t>
      </w:r>
      <w:r>
        <w:rPr>
          <w:rFonts w:eastAsiaTheme="majorEastAsia" w:cstheme="majorBidi"/>
          <w:bCs/>
          <w:szCs w:val="26"/>
        </w:rPr>
        <w:t xml:space="preserve"> at the clinic</w:t>
      </w:r>
      <w:r w:rsidRPr="00592617">
        <w:rPr>
          <w:rFonts w:eastAsiaTheme="majorEastAsia" w:cstheme="majorBidi"/>
          <w:bCs/>
          <w:szCs w:val="26"/>
        </w:rPr>
        <w:t>, including at the commencement and completion of animmunisation session. This provides a better indication of any problems in the refrigerator’s function and temperature fluctuations over the course of the day. However, the temperature should be viewed and considered every time the refrigerator is opened.</w:t>
      </w:r>
    </w:p>
    <w:p w14:paraId="08AEA0C7" w14:textId="77777777" w:rsidR="00FD7006" w:rsidRPr="00592617" w:rsidRDefault="00FD7006" w:rsidP="00FD7006">
      <w:pPr>
        <w:autoSpaceDE w:val="0"/>
        <w:autoSpaceDN w:val="0"/>
        <w:adjustRightInd w:val="0"/>
        <w:rPr>
          <w:rFonts w:eastAsiaTheme="majorEastAsia" w:cstheme="majorBidi"/>
          <w:b/>
          <w:bCs/>
          <w:szCs w:val="26"/>
        </w:rPr>
      </w:pPr>
    </w:p>
    <w:p w14:paraId="2E5A99B5" w14:textId="77777777" w:rsidR="00FD7006" w:rsidRPr="00592617" w:rsidRDefault="00FD7006" w:rsidP="00FD7006">
      <w:pPr>
        <w:pStyle w:val="Heading2"/>
      </w:pPr>
      <w:bookmarkStart w:id="20" w:name="_Toc73704386"/>
      <w:r w:rsidRPr="00592617">
        <w:t>Types of temperature monitoring devices include:</w:t>
      </w:r>
      <w:bookmarkEnd w:id="20"/>
    </w:p>
    <w:p w14:paraId="64C77D0F" w14:textId="77777777" w:rsidR="00FD7006" w:rsidRPr="00592617" w:rsidRDefault="00FD7006" w:rsidP="00FD7006">
      <w:pPr>
        <w:numPr>
          <w:ilvl w:val="0"/>
          <w:numId w:val="9"/>
        </w:numPr>
        <w:ind w:left="426" w:hanging="426"/>
        <w:contextualSpacing/>
        <w:rPr>
          <w:rFonts w:eastAsiaTheme="majorEastAsia"/>
        </w:rPr>
      </w:pPr>
      <w:r w:rsidRPr="00592617">
        <w:rPr>
          <w:rFonts w:eastAsiaTheme="majorEastAsia"/>
        </w:rPr>
        <w:t>Data logger</w:t>
      </w:r>
    </w:p>
    <w:p w14:paraId="54158D27" w14:textId="77777777" w:rsidR="00FD7006" w:rsidRPr="00592617" w:rsidRDefault="00FD7006" w:rsidP="00FD7006">
      <w:pPr>
        <w:autoSpaceDE w:val="0"/>
        <w:autoSpaceDN w:val="0"/>
        <w:adjustRightInd w:val="0"/>
        <w:ind w:left="426"/>
        <w:rPr>
          <w:rFonts w:eastAsiaTheme="majorEastAsia" w:cstheme="majorBidi"/>
          <w:bCs/>
          <w:szCs w:val="26"/>
        </w:rPr>
      </w:pPr>
      <w:r w:rsidRPr="00592617">
        <w:rPr>
          <w:rFonts w:eastAsiaTheme="majorEastAsia" w:cstheme="majorBidi"/>
          <w:bCs/>
          <w:szCs w:val="26"/>
        </w:rPr>
        <w:t xml:space="preserve">A data logger provided by the ACT Health, Health Protection Service (HPS), Immunisation Section must be used to continuously monitor all refrigerators that store vaccines and can be used to map ‘cold spots’ or investigate problems. A data logger can be used to monitor the current, minimum, and maximum temperatures within the refrigerator. They are electronic devices that measure temperature, recording the results over </w:t>
      </w:r>
      <w:proofErr w:type="gramStart"/>
      <w:r w:rsidRPr="00592617">
        <w:rPr>
          <w:rFonts w:eastAsiaTheme="majorEastAsia" w:cstheme="majorBidi"/>
          <w:bCs/>
          <w:szCs w:val="26"/>
        </w:rPr>
        <w:t>a period of time</w:t>
      </w:r>
      <w:proofErr w:type="gramEnd"/>
      <w:r w:rsidRPr="00592617">
        <w:rPr>
          <w:rFonts w:eastAsiaTheme="majorEastAsia" w:cstheme="majorBidi"/>
          <w:bCs/>
          <w:szCs w:val="26"/>
        </w:rPr>
        <w:t xml:space="preserve"> and:</w:t>
      </w:r>
    </w:p>
    <w:p w14:paraId="59D4EFCD" w14:textId="77777777" w:rsidR="00FD7006" w:rsidRPr="00DC219D" w:rsidRDefault="00FD7006" w:rsidP="00FD7006">
      <w:pPr>
        <w:pStyle w:val="ListParagraph"/>
        <w:numPr>
          <w:ilvl w:val="0"/>
          <w:numId w:val="51"/>
        </w:numPr>
        <w:rPr>
          <w:rFonts w:eastAsiaTheme="majorEastAsia"/>
        </w:rPr>
      </w:pPr>
      <w:bookmarkStart w:id="21" w:name="_Hlk55979726"/>
      <w:r w:rsidRPr="00DC219D">
        <w:rPr>
          <w:rFonts w:eastAsiaTheme="majorEastAsia"/>
        </w:rPr>
        <w:t xml:space="preserve">are programmed to record the temperature every 5 </w:t>
      </w:r>
      <w:proofErr w:type="gramStart"/>
      <w:r w:rsidRPr="00DC219D">
        <w:rPr>
          <w:rFonts w:eastAsiaTheme="majorEastAsia"/>
        </w:rPr>
        <w:t>minutes</w:t>
      </w:r>
      <w:proofErr w:type="gramEnd"/>
      <w:r w:rsidRPr="00DC219D">
        <w:rPr>
          <w:rFonts w:eastAsiaTheme="majorEastAsia"/>
        </w:rPr>
        <w:t xml:space="preserve"> </w:t>
      </w:r>
    </w:p>
    <w:p w14:paraId="5900751F" w14:textId="77777777" w:rsidR="00FD7006" w:rsidRPr="00DC219D" w:rsidRDefault="00FD7006" w:rsidP="00FD7006">
      <w:pPr>
        <w:pStyle w:val="ListParagraph"/>
        <w:numPr>
          <w:ilvl w:val="0"/>
          <w:numId w:val="51"/>
        </w:numPr>
        <w:rPr>
          <w:rFonts w:eastAsiaTheme="majorEastAsia"/>
        </w:rPr>
      </w:pPr>
      <w:r w:rsidRPr="00DC219D">
        <w:rPr>
          <w:rFonts w:eastAsiaTheme="majorEastAsia"/>
        </w:rPr>
        <w:t xml:space="preserve">continue to record until they are collected by HPS staff and connected to a computer for data </w:t>
      </w:r>
      <w:proofErr w:type="gramStart"/>
      <w:r w:rsidRPr="00DC219D">
        <w:rPr>
          <w:rFonts w:eastAsiaTheme="majorEastAsia"/>
        </w:rPr>
        <w:t>reading</w:t>
      </w:r>
      <w:proofErr w:type="gramEnd"/>
      <w:r w:rsidRPr="00DC219D">
        <w:rPr>
          <w:rFonts w:eastAsiaTheme="majorEastAsia"/>
        </w:rPr>
        <w:t xml:space="preserve"> </w:t>
      </w:r>
    </w:p>
    <w:p w14:paraId="019A0473" w14:textId="77777777" w:rsidR="00FD7006" w:rsidRPr="00DC219D" w:rsidRDefault="00FD7006" w:rsidP="00FD7006">
      <w:pPr>
        <w:pStyle w:val="ListParagraph"/>
        <w:numPr>
          <w:ilvl w:val="0"/>
          <w:numId w:val="51"/>
        </w:numPr>
        <w:rPr>
          <w:rFonts w:eastAsiaTheme="majorEastAsia"/>
        </w:rPr>
      </w:pPr>
      <w:r w:rsidRPr="00DC219D">
        <w:rPr>
          <w:rFonts w:eastAsiaTheme="majorEastAsia"/>
        </w:rPr>
        <w:t xml:space="preserve">are collected and replaced with regular deliveries or if there has been a cold chain </w:t>
      </w:r>
      <w:proofErr w:type="gramStart"/>
      <w:r w:rsidRPr="00DC219D">
        <w:rPr>
          <w:rFonts w:eastAsiaTheme="majorEastAsia"/>
        </w:rPr>
        <w:t>breach</w:t>
      </w:r>
      <w:proofErr w:type="gramEnd"/>
    </w:p>
    <w:p w14:paraId="0CA96F9F" w14:textId="77777777" w:rsidR="00FD7006" w:rsidRPr="00DC219D" w:rsidRDefault="00FD7006" w:rsidP="00FD7006">
      <w:pPr>
        <w:pStyle w:val="ListParagraph"/>
        <w:numPr>
          <w:ilvl w:val="0"/>
          <w:numId w:val="51"/>
        </w:numPr>
        <w:rPr>
          <w:rFonts w:eastAsiaTheme="majorEastAsia"/>
        </w:rPr>
      </w:pPr>
      <w:r w:rsidRPr="00DC219D">
        <w:rPr>
          <w:rFonts w:eastAsiaTheme="majorEastAsia"/>
        </w:rPr>
        <w:t xml:space="preserve">cannot be manually reset by the immunisation </w:t>
      </w:r>
      <w:proofErr w:type="gramStart"/>
      <w:r w:rsidRPr="00DC219D">
        <w:rPr>
          <w:rFonts w:eastAsiaTheme="majorEastAsia"/>
        </w:rPr>
        <w:t>provider</w:t>
      </w:r>
      <w:proofErr w:type="gramEnd"/>
    </w:p>
    <w:p w14:paraId="5B2BD0F2" w14:textId="77777777" w:rsidR="00FD7006" w:rsidRPr="00DC219D" w:rsidRDefault="00FD7006" w:rsidP="00FD7006">
      <w:pPr>
        <w:pStyle w:val="ListParagraph"/>
        <w:numPr>
          <w:ilvl w:val="0"/>
          <w:numId w:val="51"/>
        </w:numPr>
      </w:pPr>
      <w:r w:rsidRPr="00DC219D">
        <w:t>an alarm will activate upon 2 consecutive readings outside of +2</w:t>
      </w:r>
      <m:oMath>
        <m:r>
          <m:rPr>
            <m:sty m:val="p"/>
          </m:rPr>
          <w:rPr>
            <w:rFonts w:ascii="Cambria Math" w:eastAsiaTheme="majorEastAsia" w:hAnsi="Cambria Math"/>
          </w:rPr>
          <m:t>°C</m:t>
        </m:r>
      </m:oMath>
      <w:r w:rsidRPr="00DC219D">
        <w:t xml:space="preserve"> to +8</w:t>
      </w:r>
      <m:oMath>
        <m:r>
          <m:rPr>
            <m:sty m:val="p"/>
          </m:rPr>
          <w:rPr>
            <w:rFonts w:ascii="Cambria Math" w:eastAsiaTheme="majorEastAsia" w:hAnsi="Cambria Math"/>
          </w:rPr>
          <m:t>°C</m:t>
        </m:r>
      </m:oMath>
    </w:p>
    <w:p w14:paraId="3AFBC35F" w14:textId="77777777" w:rsidR="00FD7006" w:rsidRPr="00DC219D" w:rsidRDefault="00FD7006" w:rsidP="00FD7006">
      <w:pPr>
        <w:pStyle w:val="ListParagraph"/>
        <w:numPr>
          <w:ilvl w:val="0"/>
          <w:numId w:val="51"/>
        </w:numPr>
        <w:rPr>
          <w:rFonts w:eastAsiaTheme="majorEastAsia"/>
        </w:rPr>
      </w:pPr>
      <w:r w:rsidRPr="00DC219D">
        <w:rPr>
          <w:rFonts w:eastAsiaTheme="majorEastAsia"/>
        </w:rPr>
        <w:t xml:space="preserve">should be placed in the middle shelf of the fridge. </w:t>
      </w:r>
      <w:bookmarkEnd w:id="21"/>
    </w:p>
    <w:p w14:paraId="6782E16F" w14:textId="77777777" w:rsidR="00FD7006" w:rsidRPr="00592617" w:rsidRDefault="00FD7006" w:rsidP="00FD7006">
      <w:pPr>
        <w:pStyle w:val="ListBullet"/>
        <w:numPr>
          <w:ilvl w:val="0"/>
          <w:numId w:val="0"/>
        </w:numPr>
        <w:ind w:left="426"/>
        <w:rPr>
          <w:rFonts w:eastAsiaTheme="majorEastAsia" w:cstheme="majorBidi"/>
          <w:bCs/>
          <w:szCs w:val="26"/>
        </w:rPr>
      </w:pPr>
    </w:p>
    <w:p w14:paraId="230F5BEF" w14:textId="77777777" w:rsidR="00FD7006" w:rsidRPr="00592617" w:rsidRDefault="00FD7006" w:rsidP="00FD7006">
      <w:pPr>
        <w:numPr>
          <w:ilvl w:val="0"/>
          <w:numId w:val="9"/>
        </w:numPr>
        <w:ind w:left="426" w:hanging="426"/>
        <w:contextualSpacing/>
        <w:rPr>
          <w:rFonts w:eastAsiaTheme="majorEastAsia" w:cstheme="majorBidi"/>
          <w:bCs/>
          <w:szCs w:val="26"/>
        </w:rPr>
      </w:pPr>
      <w:bookmarkStart w:id="22" w:name="_Hlk55980385"/>
      <w:r w:rsidRPr="00592617">
        <w:rPr>
          <w:rFonts w:eastAsiaTheme="majorEastAsia" w:cstheme="majorBidi"/>
          <w:bCs/>
          <w:szCs w:val="26"/>
        </w:rPr>
        <w:t>Freeze Indicators (FreezewatchTM) are provided by HPS and:</w:t>
      </w:r>
    </w:p>
    <w:p w14:paraId="1F4695ED" w14:textId="77777777" w:rsidR="00FD7006" w:rsidRPr="00DC219D" w:rsidRDefault="00FD7006" w:rsidP="00FD7006">
      <w:pPr>
        <w:pStyle w:val="ListParagraph"/>
        <w:numPr>
          <w:ilvl w:val="0"/>
          <w:numId w:val="52"/>
        </w:numPr>
        <w:rPr>
          <w:rFonts w:eastAsiaTheme="majorEastAsia"/>
        </w:rPr>
      </w:pPr>
      <w:r w:rsidRPr="00DC219D">
        <w:rPr>
          <w:rFonts w:eastAsiaTheme="majorEastAsia"/>
        </w:rPr>
        <w:t xml:space="preserve">should be adhered to a clean, dry surface on each shelf of the </w:t>
      </w:r>
      <w:proofErr w:type="gramStart"/>
      <w:r w:rsidRPr="00DC219D">
        <w:rPr>
          <w:rFonts w:eastAsiaTheme="majorEastAsia"/>
        </w:rPr>
        <w:t>fridge</w:t>
      </w:r>
      <w:proofErr w:type="gramEnd"/>
    </w:p>
    <w:p w14:paraId="71F25E1E" w14:textId="77777777" w:rsidR="00FD7006" w:rsidRPr="00DC219D" w:rsidRDefault="00FD7006" w:rsidP="00FD7006">
      <w:pPr>
        <w:pStyle w:val="ListParagraph"/>
        <w:numPr>
          <w:ilvl w:val="0"/>
          <w:numId w:val="52"/>
        </w:numPr>
        <w:rPr>
          <w:rFonts w:eastAsiaTheme="majorEastAsia"/>
        </w:rPr>
      </w:pPr>
      <w:r w:rsidRPr="00DC219D">
        <w:rPr>
          <w:rFonts w:eastAsiaTheme="majorEastAsia"/>
        </w:rPr>
        <w:t xml:space="preserve">monitored for the expiry date on </w:t>
      </w:r>
      <w:proofErr w:type="gramStart"/>
      <w:r w:rsidRPr="00DC219D">
        <w:rPr>
          <w:rFonts w:eastAsiaTheme="majorEastAsia"/>
        </w:rPr>
        <w:t>them</w:t>
      </w:r>
      <w:proofErr w:type="gramEnd"/>
    </w:p>
    <w:p w14:paraId="7A118780" w14:textId="77777777" w:rsidR="00FD7006" w:rsidRPr="00DC219D" w:rsidRDefault="00FD7006" w:rsidP="00FD7006">
      <w:pPr>
        <w:pStyle w:val="ListParagraph"/>
        <w:numPr>
          <w:ilvl w:val="0"/>
          <w:numId w:val="52"/>
        </w:numPr>
        <w:rPr>
          <w:rFonts w:eastAsiaTheme="majorEastAsia"/>
        </w:rPr>
      </w:pPr>
      <w:r w:rsidRPr="00DC219D">
        <w:rPr>
          <w:rFonts w:eastAsiaTheme="majorEastAsia"/>
        </w:rPr>
        <w:t xml:space="preserve">require exposure to temperatures below </w:t>
      </w:r>
      <w:r w:rsidRPr="00DC219D">
        <w:rPr>
          <w:rFonts w:asciiTheme="minorHAnsi" w:hAnsiTheme="minorHAnsi" w:cstheme="minorHAnsi"/>
        </w:rPr>
        <w:t>0</w:t>
      </w:r>
      <m:oMath>
        <m:r>
          <w:rPr>
            <w:rFonts w:ascii="Cambria Math" w:eastAsiaTheme="majorEastAsia" w:hAnsi="Cambria Math" w:cstheme="minorHAnsi"/>
            <w:szCs w:val="26"/>
          </w:rPr>
          <m:t>°</m:t>
        </m:r>
        <m:r>
          <m:rPr>
            <m:sty m:val="p"/>
          </m:rPr>
          <w:rPr>
            <w:rFonts w:ascii="Cambria Math" w:eastAsiaTheme="majorEastAsia" w:hAnsi="Cambria Math" w:cstheme="minorHAnsi"/>
            <w:szCs w:val="26"/>
          </w:rPr>
          <m:t>C</m:t>
        </m:r>
      </m:oMath>
      <w:r w:rsidRPr="00DC219D">
        <w:rPr>
          <w:rFonts w:eastAsiaTheme="majorEastAsia"/>
        </w:rPr>
        <w:t xml:space="preserve"> for one hour before they </w:t>
      </w:r>
      <w:proofErr w:type="gramStart"/>
      <w:r w:rsidRPr="00DC219D">
        <w:rPr>
          <w:rFonts w:eastAsiaTheme="majorEastAsia"/>
        </w:rPr>
        <w:t>rupture</w:t>
      </w:r>
      <w:proofErr w:type="gramEnd"/>
    </w:p>
    <w:p w14:paraId="0D883B34" w14:textId="77777777" w:rsidR="00FD7006" w:rsidRPr="00DC219D" w:rsidRDefault="00FD7006" w:rsidP="00FD7006">
      <w:pPr>
        <w:pStyle w:val="ListParagraph"/>
        <w:numPr>
          <w:ilvl w:val="0"/>
          <w:numId w:val="52"/>
        </w:numPr>
        <w:rPr>
          <w:rFonts w:eastAsiaTheme="majorEastAsia"/>
        </w:rPr>
      </w:pPr>
      <w:r w:rsidRPr="00DC219D">
        <w:rPr>
          <w:rFonts w:eastAsiaTheme="majorEastAsia"/>
        </w:rPr>
        <w:t xml:space="preserve">when they rupture the glass bulb in the freeze indicator breaks to release a bluish/black dye which irreversibly stains the paper behind the glass bulb, providing a visual warning that the product may have been exposed to temperatures below </w:t>
      </w:r>
      <w:r w:rsidRPr="00DC219D">
        <w:rPr>
          <w:rFonts w:asciiTheme="minorHAnsi" w:hAnsiTheme="minorHAnsi" w:cstheme="minorHAnsi"/>
        </w:rPr>
        <w:t>0</w:t>
      </w:r>
      <m:oMath>
        <m:r>
          <w:rPr>
            <w:rFonts w:ascii="Cambria Math" w:eastAsiaTheme="majorEastAsia" w:hAnsi="Cambria Math" w:cstheme="minorHAnsi"/>
            <w:szCs w:val="26"/>
          </w:rPr>
          <m:t>°</m:t>
        </m:r>
        <m:r>
          <m:rPr>
            <m:sty m:val="p"/>
          </m:rPr>
          <w:rPr>
            <w:rFonts w:ascii="Cambria Math" w:eastAsiaTheme="majorEastAsia" w:hAnsi="Cambria Math" w:cstheme="minorHAnsi"/>
            <w:szCs w:val="26"/>
          </w:rPr>
          <m:t>C</m:t>
        </m:r>
      </m:oMath>
      <w:r w:rsidRPr="00DC219D">
        <w:rPr>
          <w:rFonts w:asciiTheme="minorHAnsi" w:hAnsiTheme="minorHAnsi" w:cstheme="minorHAnsi"/>
          <w:szCs w:val="26"/>
        </w:rPr>
        <w:t>.</w:t>
      </w:r>
    </w:p>
    <w:p w14:paraId="3E53FD8D" w14:textId="77777777" w:rsidR="00FD7006" w:rsidRPr="00592617" w:rsidRDefault="00FD7006" w:rsidP="00FD7006">
      <w:pPr>
        <w:ind w:left="851"/>
        <w:contextualSpacing/>
      </w:pPr>
      <w:r w:rsidRPr="00592617">
        <w:rPr>
          <w:rFonts w:eastAsiaTheme="majorEastAsia"/>
        </w:rPr>
        <w:t xml:space="preserve">  </w:t>
      </w:r>
      <w:bookmarkStart w:id="23" w:name="_Toc389473279"/>
      <w:bookmarkEnd w:id="22"/>
    </w:p>
    <w:p w14:paraId="3732E4E3" w14:textId="77777777" w:rsidR="00FD7006" w:rsidRPr="00592617" w:rsidRDefault="00FD7006" w:rsidP="00FD7006">
      <w:pPr>
        <w:pStyle w:val="Heading2"/>
        <w:rPr>
          <w:rFonts w:cs="Arial"/>
          <w:szCs w:val="24"/>
        </w:rPr>
      </w:pPr>
      <w:bookmarkStart w:id="24" w:name="_Toc73704387"/>
      <w:r w:rsidRPr="00592617">
        <w:t>Equipment</w:t>
      </w:r>
      <w:bookmarkEnd w:id="23"/>
      <w:bookmarkEnd w:id="24"/>
      <w:r w:rsidRPr="00592617">
        <w:rPr>
          <w:rFonts w:cs="Arial"/>
          <w:szCs w:val="24"/>
        </w:rPr>
        <w:t xml:space="preserve"> </w:t>
      </w:r>
    </w:p>
    <w:p w14:paraId="3683AA10" w14:textId="77777777" w:rsidR="00FD7006" w:rsidRPr="00592617" w:rsidRDefault="00FD7006" w:rsidP="00FD7006">
      <w:pPr>
        <w:pStyle w:val="ListBullet"/>
        <w:rPr>
          <w:rFonts w:eastAsiaTheme="majorEastAsia"/>
        </w:rPr>
      </w:pPr>
      <w:r w:rsidRPr="00592617">
        <w:rPr>
          <w:rFonts w:eastAsiaTheme="majorEastAsia"/>
        </w:rPr>
        <w:t>Data logger</w:t>
      </w:r>
    </w:p>
    <w:p w14:paraId="741FFA3B" w14:textId="77777777" w:rsidR="00FD7006" w:rsidRPr="00592617" w:rsidRDefault="00FD7006" w:rsidP="00FD7006">
      <w:pPr>
        <w:pStyle w:val="ListBullet"/>
        <w:rPr>
          <w:rFonts w:eastAsiaTheme="majorEastAsia"/>
        </w:rPr>
      </w:pPr>
      <w:r w:rsidRPr="00592617">
        <w:rPr>
          <w:rFonts w:eastAsiaTheme="majorEastAsia"/>
        </w:rPr>
        <w:t>Freeze indicator (Freezewatch</w:t>
      </w:r>
      <w:r w:rsidRPr="00592617">
        <w:rPr>
          <w:rFonts w:eastAsiaTheme="majorEastAsia"/>
          <w:vertAlign w:val="superscript"/>
        </w:rPr>
        <w:t>TM</w:t>
      </w:r>
      <w:r w:rsidRPr="00592617">
        <w:rPr>
          <w:rFonts w:eastAsiaTheme="majorEastAsia"/>
        </w:rPr>
        <w:t>)</w:t>
      </w:r>
    </w:p>
    <w:p w14:paraId="09CFA226" w14:textId="77777777" w:rsidR="00FD7006" w:rsidRPr="00592617" w:rsidRDefault="00FD7006" w:rsidP="00FD7006">
      <w:pPr>
        <w:pStyle w:val="ListBullet"/>
        <w:rPr>
          <w:rFonts w:eastAsiaTheme="majorEastAsia"/>
        </w:rPr>
      </w:pPr>
      <w:r w:rsidRPr="00592617">
        <w:rPr>
          <w:rFonts w:eastAsiaTheme="majorEastAsia"/>
        </w:rPr>
        <w:t>Temperature monitoring chart</w:t>
      </w:r>
    </w:p>
    <w:p w14:paraId="7D8C30E4" w14:textId="77777777" w:rsidR="00FD7006" w:rsidRPr="00592617" w:rsidRDefault="00FD7006" w:rsidP="00FD7006"/>
    <w:p w14:paraId="063C97AA" w14:textId="77777777" w:rsidR="00FD7006" w:rsidRDefault="00FD7006" w:rsidP="00FD7006">
      <w:pPr>
        <w:spacing w:after="200" w:line="276" w:lineRule="auto"/>
        <w:rPr>
          <w:b/>
        </w:rPr>
      </w:pPr>
      <w:r>
        <w:rPr>
          <w:b/>
        </w:rPr>
        <w:br w:type="page"/>
      </w:r>
    </w:p>
    <w:p w14:paraId="5D92F98C" w14:textId="77777777" w:rsidR="00FD7006" w:rsidRPr="00592617" w:rsidRDefault="00FD7006" w:rsidP="00FD7006">
      <w:pPr>
        <w:pStyle w:val="Heading2"/>
      </w:pPr>
      <w:bookmarkStart w:id="25" w:name="_Toc73704388"/>
      <w:r w:rsidRPr="00592617">
        <w:lastRenderedPageBreak/>
        <w:t>Procedure</w:t>
      </w:r>
      <w:bookmarkEnd w:id="25"/>
      <w:r w:rsidRPr="00592617">
        <w:t xml:space="preserve"> </w:t>
      </w:r>
    </w:p>
    <w:p w14:paraId="6A7C50D0" w14:textId="77777777" w:rsidR="00FD7006" w:rsidRPr="00592617" w:rsidRDefault="00FD7006" w:rsidP="00FD7006">
      <w:pPr>
        <w:numPr>
          <w:ilvl w:val="0"/>
          <w:numId w:val="6"/>
        </w:numPr>
        <w:autoSpaceDE w:val="0"/>
        <w:autoSpaceDN w:val="0"/>
        <w:adjustRightInd w:val="0"/>
        <w:ind w:left="426" w:hanging="426"/>
        <w:contextualSpacing/>
        <w:rPr>
          <w:rFonts w:eastAsiaTheme="majorEastAsia" w:cstheme="majorBidi"/>
          <w:bCs/>
          <w:szCs w:val="26"/>
        </w:rPr>
      </w:pPr>
      <w:r w:rsidRPr="00592617">
        <w:rPr>
          <w:rFonts w:eastAsiaTheme="majorEastAsia" w:cstheme="majorBidi"/>
          <w:bCs/>
          <w:szCs w:val="26"/>
        </w:rPr>
        <w:t xml:space="preserve">Record on the </w:t>
      </w:r>
      <w:hyperlink r:id="rId13" w:history="1">
        <w:r w:rsidRPr="00592617">
          <w:rPr>
            <w:rFonts w:eastAsiaTheme="majorEastAsia" w:cstheme="majorBidi"/>
            <w:bCs/>
            <w:color w:val="0000FF"/>
            <w:szCs w:val="26"/>
            <w:u w:val="single"/>
          </w:rPr>
          <w:t xml:space="preserve">Strive for 5 </w:t>
        </w:r>
        <w:r w:rsidRPr="00592617">
          <w:rPr>
            <w:rFonts w:cs="Arial"/>
            <w:color w:val="0000FF"/>
            <w:szCs w:val="24"/>
            <w:u w:val="single"/>
          </w:rPr>
          <w:t>m</w:t>
        </w:r>
        <w:r w:rsidRPr="00592617">
          <w:rPr>
            <w:rFonts w:cs="Arial"/>
            <w:color w:val="0000FF"/>
            <w:u w:val="single"/>
          </w:rPr>
          <w:t>inimum/maximum vaccine refrigerator temperature chart</w:t>
        </w:r>
      </w:hyperlink>
      <w:r w:rsidRPr="00592617">
        <w:rPr>
          <w:rFonts w:cs="Arial"/>
          <w:szCs w:val="24"/>
        </w:rPr>
        <w:t xml:space="preserve"> </w:t>
      </w:r>
      <w:r w:rsidRPr="00592617">
        <w:rPr>
          <w:rFonts w:eastAsiaTheme="majorEastAsia" w:cstheme="majorBidi"/>
          <w:bCs/>
          <w:szCs w:val="26"/>
        </w:rPr>
        <w:t xml:space="preserve">(every refrigerator must have its own temperature chart) see Attachment 1. Information must include: </w:t>
      </w:r>
    </w:p>
    <w:p w14:paraId="3E353D6A" w14:textId="77777777" w:rsidR="00FD7006" w:rsidRPr="00DC219D" w:rsidRDefault="00FD7006" w:rsidP="00FD7006">
      <w:pPr>
        <w:pStyle w:val="ListParagraph"/>
        <w:numPr>
          <w:ilvl w:val="0"/>
          <w:numId w:val="53"/>
        </w:numPr>
        <w:rPr>
          <w:rFonts w:eastAsiaTheme="majorEastAsia"/>
        </w:rPr>
      </w:pPr>
      <w:r w:rsidRPr="00DC219D">
        <w:rPr>
          <w:rFonts w:eastAsiaTheme="majorEastAsia"/>
        </w:rPr>
        <w:t xml:space="preserve">The date, time, current minimum and maximum temperature and initial each time the temperature is </w:t>
      </w:r>
      <w:proofErr w:type="gramStart"/>
      <w:r w:rsidRPr="00DC219D">
        <w:rPr>
          <w:rFonts w:eastAsiaTheme="majorEastAsia"/>
        </w:rPr>
        <w:t>checked</w:t>
      </w:r>
      <w:proofErr w:type="gramEnd"/>
    </w:p>
    <w:p w14:paraId="1B81DD08" w14:textId="77777777" w:rsidR="00FD7006" w:rsidRPr="00DC219D" w:rsidRDefault="00FD7006" w:rsidP="00FD7006">
      <w:pPr>
        <w:pStyle w:val="ListParagraph"/>
        <w:numPr>
          <w:ilvl w:val="0"/>
          <w:numId w:val="53"/>
        </w:numPr>
        <w:rPr>
          <w:rFonts w:eastAsiaTheme="majorEastAsia"/>
        </w:rPr>
      </w:pPr>
      <w:r w:rsidRPr="00DC219D">
        <w:rPr>
          <w:rFonts w:eastAsiaTheme="majorEastAsia"/>
        </w:rPr>
        <w:t>Comments and any action taken every time the minimum and maximum temperature exceeds the recommended range of +2°C to +8°C, e.g., if restocking or defrosting the refrigerator</w:t>
      </w:r>
    </w:p>
    <w:p w14:paraId="6009475B" w14:textId="77777777" w:rsidR="00FD7006" w:rsidRPr="00CD6C96" w:rsidRDefault="00FD7006" w:rsidP="00FD7006">
      <w:pPr>
        <w:pStyle w:val="ListParagraph"/>
        <w:numPr>
          <w:ilvl w:val="0"/>
          <w:numId w:val="53"/>
        </w:numPr>
        <w:rPr>
          <w:rFonts w:eastAsiaTheme="majorEastAsia"/>
        </w:rPr>
      </w:pPr>
      <w:r w:rsidRPr="00CD6C96">
        <w:rPr>
          <w:rFonts w:eastAsiaTheme="majorEastAsia"/>
        </w:rPr>
        <w:t xml:space="preserve">If a freeze indicator has a stained background. </w:t>
      </w:r>
    </w:p>
    <w:p w14:paraId="5F036AE3" w14:textId="77777777" w:rsidR="00FD7006" w:rsidRPr="00592617" w:rsidRDefault="00FD7006" w:rsidP="00FD7006">
      <w:pPr>
        <w:numPr>
          <w:ilvl w:val="0"/>
          <w:numId w:val="6"/>
        </w:numPr>
        <w:autoSpaceDE w:val="0"/>
        <w:autoSpaceDN w:val="0"/>
        <w:adjustRightInd w:val="0"/>
        <w:spacing w:after="100"/>
        <w:ind w:left="426" w:hanging="426"/>
        <w:contextualSpacing/>
        <w:rPr>
          <w:rFonts w:eastAsiaTheme="majorEastAsia" w:cstheme="majorBidi"/>
          <w:bCs/>
          <w:szCs w:val="26"/>
        </w:rPr>
      </w:pPr>
      <w:r w:rsidRPr="00592617">
        <w:rPr>
          <w:rFonts w:eastAsiaTheme="majorEastAsia" w:cstheme="majorBidi"/>
          <w:bCs/>
          <w:szCs w:val="26"/>
        </w:rPr>
        <w:t>Data Logger</w:t>
      </w:r>
    </w:p>
    <w:p w14:paraId="212877D5" w14:textId="77777777" w:rsidR="00FD7006" w:rsidRPr="00592617" w:rsidRDefault="00FD7006" w:rsidP="00FD7006">
      <w:pPr>
        <w:numPr>
          <w:ilvl w:val="1"/>
          <w:numId w:val="6"/>
        </w:numPr>
        <w:autoSpaceDE w:val="0"/>
        <w:autoSpaceDN w:val="0"/>
        <w:adjustRightInd w:val="0"/>
        <w:ind w:left="851" w:hanging="425"/>
        <w:contextualSpacing/>
        <w:rPr>
          <w:rFonts w:eastAsiaTheme="majorEastAsia" w:cstheme="majorBidi"/>
          <w:bCs/>
          <w:szCs w:val="26"/>
        </w:rPr>
      </w:pPr>
      <w:r w:rsidRPr="00592617">
        <w:rPr>
          <w:rFonts w:eastAsiaTheme="majorEastAsia" w:cstheme="majorBidi"/>
          <w:bCs/>
          <w:szCs w:val="26"/>
        </w:rPr>
        <w:t>Reading the Data Logger:</w:t>
      </w:r>
    </w:p>
    <w:p w14:paraId="2889F967" w14:textId="77777777" w:rsidR="00FD7006" w:rsidRPr="00592617" w:rsidRDefault="00FD7006" w:rsidP="00FD7006">
      <w:pPr>
        <w:numPr>
          <w:ilvl w:val="0"/>
          <w:numId w:val="8"/>
        </w:numPr>
        <w:autoSpaceDE w:val="0"/>
        <w:autoSpaceDN w:val="0"/>
        <w:adjustRightInd w:val="0"/>
        <w:ind w:left="1276" w:hanging="425"/>
        <w:contextualSpacing/>
        <w:rPr>
          <w:rFonts w:eastAsiaTheme="majorEastAsia" w:cstheme="majorBidi"/>
          <w:bCs/>
          <w:szCs w:val="26"/>
        </w:rPr>
      </w:pPr>
      <w:r w:rsidRPr="00592617">
        <w:rPr>
          <w:rFonts w:eastAsiaTheme="majorEastAsia" w:cstheme="majorBidi"/>
          <w:bCs/>
          <w:szCs w:val="26"/>
        </w:rPr>
        <w:t>Record the minimum and maximum temperatures of the Data Logger</w:t>
      </w:r>
    </w:p>
    <w:p w14:paraId="5031A1C9" w14:textId="77777777" w:rsidR="00FD7006" w:rsidRPr="00592617" w:rsidRDefault="00FD7006" w:rsidP="00FD7006">
      <w:pPr>
        <w:numPr>
          <w:ilvl w:val="0"/>
          <w:numId w:val="7"/>
        </w:numPr>
        <w:autoSpaceDE w:val="0"/>
        <w:autoSpaceDN w:val="0"/>
        <w:adjustRightInd w:val="0"/>
        <w:ind w:left="1276" w:hanging="425"/>
        <w:contextualSpacing/>
        <w:rPr>
          <w:rFonts w:eastAsiaTheme="majorEastAsia" w:cstheme="majorBidi"/>
          <w:bCs/>
          <w:szCs w:val="26"/>
        </w:rPr>
      </w:pPr>
      <w:r w:rsidRPr="00592617">
        <w:rPr>
          <w:rFonts w:eastAsiaTheme="majorEastAsia" w:cstheme="majorBidi"/>
          <w:bCs/>
          <w:szCs w:val="26"/>
        </w:rPr>
        <w:t xml:space="preserve">The LCD display will continuously display the current </w:t>
      </w:r>
      <w:proofErr w:type="gramStart"/>
      <w:r w:rsidRPr="00592617">
        <w:rPr>
          <w:rFonts w:eastAsiaTheme="majorEastAsia" w:cstheme="majorBidi"/>
          <w:bCs/>
          <w:szCs w:val="26"/>
        </w:rPr>
        <w:t>temperature</w:t>
      </w:r>
      <w:proofErr w:type="gramEnd"/>
    </w:p>
    <w:p w14:paraId="1B186CCB" w14:textId="77777777" w:rsidR="00FD7006" w:rsidRPr="00592617" w:rsidRDefault="00FD7006" w:rsidP="00FD7006">
      <w:pPr>
        <w:numPr>
          <w:ilvl w:val="1"/>
          <w:numId w:val="6"/>
        </w:numPr>
        <w:autoSpaceDE w:val="0"/>
        <w:autoSpaceDN w:val="0"/>
        <w:adjustRightInd w:val="0"/>
        <w:ind w:left="851" w:hanging="425"/>
        <w:contextualSpacing/>
        <w:rPr>
          <w:rFonts w:eastAsiaTheme="majorEastAsia" w:cstheme="majorBidi"/>
          <w:bCs/>
          <w:szCs w:val="26"/>
        </w:rPr>
      </w:pPr>
      <w:bookmarkStart w:id="26" w:name="_Hlk55982696"/>
      <w:r w:rsidRPr="00592617">
        <w:rPr>
          <w:rFonts w:eastAsiaTheme="majorEastAsia" w:cstheme="majorBidi"/>
          <w:bCs/>
          <w:szCs w:val="26"/>
        </w:rPr>
        <w:t>Check if the data logger is alarming by:</w:t>
      </w:r>
    </w:p>
    <w:p w14:paraId="13127A3F" w14:textId="77777777" w:rsidR="00FD7006" w:rsidRDefault="00FD7006" w:rsidP="00FD7006">
      <w:pPr>
        <w:numPr>
          <w:ilvl w:val="0"/>
          <w:numId w:val="8"/>
        </w:numPr>
        <w:autoSpaceDE w:val="0"/>
        <w:autoSpaceDN w:val="0"/>
        <w:adjustRightInd w:val="0"/>
        <w:ind w:left="1276" w:hanging="425"/>
        <w:contextualSpacing/>
        <w:rPr>
          <w:rFonts w:eastAsiaTheme="majorEastAsia" w:cstheme="majorBidi"/>
          <w:bCs/>
          <w:szCs w:val="26"/>
        </w:rPr>
      </w:pPr>
      <w:r w:rsidRPr="00592617">
        <w:rPr>
          <w:rFonts w:eastAsiaTheme="majorEastAsia" w:cstheme="majorBidi"/>
          <w:bCs/>
          <w:szCs w:val="26"/>
        </w:rPr>
        <w:t>Looking at the LCD display: a data logger that has recorded temperatures outside of +2°C to +8°C will either have a flashing current temperature reading or have AL-H (alarm high) or AL-L (alarm low) in the top right-hand corner of the display</w:t>
      </w:r>
      <w:bookmarkEnd w:id="26"/>
      <w:r w:rsidRPr="00592617">
        <w:rPr>
          <w:rFonts w:eastAsiaTheme="majorEastAsia" w:cstheme="majorBidi"/>
          <w:bCs/>
          <w:szCs w:val="26"/>
        </w:rPr>
        <w:t>. (For Log Tag data loggers an X will appear in the top left corner).</w:t>
      </w:r>
    </w:p>
    <w:p w14:paraId="46E875D6" w14:textId="77777777" w:rsidR="00FD7006" w:rsidRPr="00592617" w:rsidRDefault="00FD7006" w:rsidP="00FD7006">
      <w:pPr>
        <w:numPr>
          <w:ilvl w:val="0"/>
          <w:numId w:val="6"/>
        </w:numPr>
        <w:autoSpaceDE w:val="0"/>
        <w:autoSpaceDN w:val="0"/>
        <w:adjustRightInd w:val="0"/>
        <w:spacing w:after="100"/>
        <w:ind w:left="426" w:hanging="426"/>
        <w:contextualSpacing/>
        <w:rPr>
          <w:rFonts w:eastAsiaTheme="majorEastAsia" w:cstheme="majorBidi"/>
          <w:bCs/>
          <w:szCs w:val="26"/>
        </w:rPr>
      </w:pPr>
      <w:r w:rsidRPr="00592617">
        <w:rPr>
          <w:rFonts w:eastAsiaTheme="majorEastAsia" w:cstheme="majorBidi"/>
          <w:bCs/>
          <w:szCs w:val="26"/>
        </w:rPr>
        <w:t xml:space="preserve">Observing </w:t>
      </w:r>
      <w:r>
        <w:rPr>
          <w:rFonts w:eastAsiaTheme="majorEastAsia" w:cstheme="majorBidi"/>
          <w:bCs/>
          <w:szCs w:val="26"/>
        </w:rPr>
        <w:t>the</w:t>
      </w:r>
      <w:r w:rsidRPr="00592617">
        <w:rPr>
          <w:rFonts w:eastAsiaTheme="majorEastAsia" w:cstheme="majorBidi"/>
          <w:bCs/>
          <w:szCs w:val="26"/>
        </w:rPr>
        <w:t xml:space="preserve"> Freeze Indicator </w:t>
      </w:r>
    </w:p>
    <w:p w14:paraId="5EFD805C" w14:textId="77777777" w:rsidR="00FD7006" w:rsidRPr="00592617" w:rsidRDefault="00FD7006" w:rsidP="00FD7006">
      <w:pPr>
        <w:ind w:left="426"/>
        <w:contextualSpacing/>
        <w:rPr>
          <w:rFonts w:eastAsiaTheme="majorEastAsia"/>
        </w:rPr>
      </w:pPr>
      <w:r w:rsidRPr="00592617">
        <w:rPr>
          <w:rFonts w:eastAsiaTheme="majorEastAsia" w:cstheme="majorBidi"/>
          <w:bCs/>
          <w:szCs w:val="26"/>
        </w:rPr>
        <w:t xml:space="preserve">Looking at staining of the paper behind the glass bulb may indicate possible exposure to temperature below </w:t>
      </w:r>
      <w:r w:rsidRPr="00592617">
        <w:rPr>
          <w:rFonts w:asciiTheme="minorHAnsi" w:hAnsiTheme="minorHAnsi" w:cstheme="minorHAnsi"/>
        </w:rPr>
        <w:t>0</w:t>
      </w:r>
      <m:oMath>
        <m:r>
          <w:rPr>
            <w:rFonts w:ascii="Cambria Math" w:eastAsiaTheme="majorEastAsia" w:hAnsi="Cambria Math" w:cstheme="minorHAnsi"/>
            <w:szCs w:val="26"/>
          </w:rPr>
          <m:t>°</m:t>
        </m:r>
        <m:r>
          <m:rPr>
            <m:sty m:val="p"/>
          </m:rPr>
          <w:rPr>
            <w:rFonts w:ascii="Cambria Math" w:eastAsiaTheme="majorEastAsia" w:hAnsi="Cambria Math" w:cstheme="minorHAnsi"/>
            <w:szCs w:val="26"/>
          </w:rPr>
          <m:t>C</m:t>
        </m:r>
      </m:oMath>
      <w:r w:rsidRPr="00592617">
        <w:rPr>
          <w:rFonts w:eastAsiaTheme="majorEastAsia" w:cstheme="majorBidi"/>
          <w:bCs/>
          <w:szCs w:val="26"/>
        </w:rPr>
        <w:t>.</w:t>
      </w:r>
    </w:p>
    <w:p w14:paraId="3E323FA9" w14:textId="77777777" w:rsidR="00FD7006" w:rsidRPr="00592617" w:rsidRDefault="00FD7006" w:rsidP="00FD7006">
      <w:pPr>
        <w:numPr>
          <w:ilvl w:val="0"/>
          <w:numId w:val="2"/>
        </w:numPr>
        <w:autoSpaceDE w:val="0"/>
        <w:autoSpaceDN w:val="0"/>
        <w:adjustRightInd w:val="0"/>
        <w:ind w:left="851" w:hanging="425"/>
        <w:contextualSpacing/>
        <w:rPr>
          <w:rFonts w:cs="Arial"/>
          <w:i/>
          <w:szCs w:val="24"/>
        </w:rPr>
      </w:pPr>
      <w:r w:rsidRPr="00592617">
        <w:rPr>
          <w:rFonts w:eastAsiaTheme="majorEastAsia" w:cstheme="majorBidi"/>
          <w:bCs/>
          <w:szCs w:val="26"/>
        </w:rPr>
        <w:t>If a possible freezing event has been identified and the paper behind the Freezewatch</w:t>
      </w:r>
      <w:r w:rsidRPr="00592617">
        <w:rPr>
          <w:rFonts w:eastAsiaTheme="majorEastAsia" w:cstheme="majorBidi"/>
          <w:bCs/>
          <w:szCs w:val="26"/>
          <w:vertAlign w:val="superscript"/>
        </w:rPr>
        <w:t xml:space="preserve">TM </w:t>
      </w:r>
      <w:r w:rsidRPr="00592617">
        <w:rPr>
          <w:rFonts w:eastAsiaTheme="majorEastAsia" w:cstheme="majorBidi"/>
          <w:bCs/>
          <w:szCs w:val="26"/>
        </w:rPr>
        <w:t>does not appear stained remove the Freezewatch</w:t>
      </w:r>
      <w:r w:rsidRPr="00592617">
        <w:rPr>
          <w:rFonts w:eastAsiaTheme="majorEastAsia" w:cstheme="majorBidi"/>
          <w:bCs/>
          <w:szCs w:val="26"/>
          <w:vertAlign w:val="superscript"/>
        </w:rPr>
        <w:t xml:space="preserve">TM </w:t>
      </w:r>
      <w:r w:rsidRPr="00592617">
        <w:rPr>
          <w:rFonts w:eastAsiaTheme="majorEastAsia" w:cstheme="majorBidi"/>
          <w:bCs/>
          <w:szCs w:val="26"/>
        </w:rPr>
        <w:t xml:space="preserve">from the fridge and observe the background paper ten minutes later. </w:t>
      </w:r>
    </w:p>
    <w:p w14:paraId="28C10200" w14:textId="77777777" w:rsidR="00FD7006" w:rsidRPr="00592617" w:rsidRDefault="00FD7006" w:rsidP="00FD7006">
      <w:pPr>
        <w:autoSpaceDE w:val="0"/>
        <w:autoSpaceDN w:val="0"/>
        <w:adjustRightInd w:val="0"/>
        <w:rPr>
          <w:rFonts w:cs="Arial"/>
          <w:i/>
          <w:szCs w:val="24"/>
        </w:rPr>
      </w:pPr>
    </w:p>
    <w:tbl>
      <w:tblPr>
        <w:tblStyle w:val="TableGrid"/>
        <w:tblW w:w="0" w:type="auto"/>
        <w:tblLook w:val="04A0" w:firstRow="1" w:lastRow="0" w:firstColumn="1" w:lastColumn="0" w:noHBand="0" w:noVBand="1"/>
      </w:tblPr>
      <w:tblGrid>
        <w:gridCol w:w="9060"/>
      </w:tblGrid>
      <w:tr w:rsidR="00FD7006" w:rsidRPr="00592617" w14:paraId="3571E63F" w14:textId="77777777" w:rsidTr="00593BFA">
        <w:tc>
          <w:tcPr>
            <w:tcW w:w="9060" w:type="dxa"/>
          </w:tcPr>
          <w:p w14:paraId="0F76780B" w14:textId="77777777" w:rsidR="00FD7006" w:rsidRPr="00FF25F6" w:rsidRDefault="00FD7006" w:rsidP="00593BFA">
            <w:pPr>
              <w:autoSpaceDE w:val="0"/>
              <w:autoSpaceDN w:val="0"/>
              <w:adjustRightInd w:val="0"/>
              <w:rPr>
                <w:rFonts w:cs="Arial"/>
                <w:iCs/>
                <w:szCs w:val="24"/>
              </w:rPr>
            </w:pPr>
            <w:r w:rsidRPr="00FF25F6">
              <w:rPr>
                <w:rFonts w:cs="Arial"/>
                <w:b/>
                <w:bCs/>
                <w:iCs/>
                <w:szCs w:val="24"/>
              </w:rPr>
              <w:t>Note</w:t>
            </w:r>
            <w:r w:rsidRPr="00FF25F6">
              <w:rPr>
                <w:rFonts w:cs="Arial"/>
                <w:iCs/>
                <w:szCs w:val="24"/>
              </w:rPr>
              <w:t xml:space="preserve">: </w:t>
            </w:r>
          </w:p>
          <w:p w14:paraId="4EE800C2" w14:textId="77777777" w:rsidR="00FD7006" w:rsidRPr="00592617" w:rsidRDefault="00FD7006" w:rsidP="00593BFA">
            <w:pPr>
              <w:autoSpaceDE w:val="0"/>
              <w:autoSpaceDN w:val="0"/>
              <w:adjustRightInd w:val="0"/>
              <w:rPr>
                <w:rFonts w:cs="Arial"/>
                <w:i/>
                <w:szCs w:val="24"/>
              </w:rPr>
            </w:pPr>
            <w:r w:rsidRPr="00FF25F6">
              <w:rPr>
                <w:rFonts w:cs="Arial"/>
                <w:iCs/>
                <w:szCs w:val="24"/>
              </w:rPr>
              <w:t>The Freeze indicators act as an additional measure and do not indicate if the vaccines are safe and viable. Please refer to the data logger for the temperature recordings and act as appropriate.</w:t>
            </w:r>
          </w:p>
        </w:tc>
      </w:tr>
    </w:tbl>
    <w:p w14:paraId="6D9ADB92" w14:textId="77777777" w:rsidR="00FD7006" w:rsidRPr="00592617" w:rsidRDefault="00FD7006" w:rsidP="00FD7006">
      <w:pPr>
        <w:jc w:val="right"/>
      </w:pPr>
    </w:p>
    <w:p w14:paraId="68E66453" w14:textId="77777777" w:rsidR="00FD7006" w:rsidRPr="00592617" w:rsidRDefault="00FD7006" w:rsidP="00FD7006">
      <w:pPr>
        <w:jc w:val="right"/>
        <w:rPr>
          <w:rFonts w:cs="Arial"/>
          <w:i/>
          <w:szCs w:val="24"/>
        </w:rPr>
      </w:pPr>
      <w:hyperlink w:anchor="Contents" w:history="1">
        <w:r w:rsidRPr="00592617">
          <w:rPr>
            <w:rFonts w:cs="Arial"/>
            <w:i/>
            <w:color w:val="0000FF"/>
            <w:szCs w:val="24"/>
            <w:u w:val="single"/>
          </w:rPr>
          <w:t>Back to Table of Contents</w:t>
        </w:r>
      </w:hyperlink>
      <w:r w:rsidRPr="00592617">
        <w:rPr>
          <w:rFonts w:cs="Arial"/>
          <w:i/>
          <w:szCs w:val="24"/>
        </w:rPr>
        <w:t xml:space="preserve"> </w:t>
      </w:r>
    </w:p>
    <w:p w14:paraId="69A3C0C2" w14:textId="77777777" w:rsidR="00FD7006" w:rsidRPr="00592617" w:rsidRDefault="00FD7006" w:rsidP="00FD7006">
      <w:pPr>
        <w:keepNext/>
        <w:framePr w:hSpace="180" w:wrap="around" w:vAnchor="text" w:hAnchor="margin" w:x="108" w:y="181"/>
        <w:spacing w:before="60" w:after="60"/>
        <w:outlineLvl w:val="0"/>
        <w:rPr>
          <w:rFonts w:cs="Arial"/>
          <w:b/>
          <w:bCs/>
          <w:iCs/>
          <w:sz w:val="28"/>
        </w:rPr>
      </w:pPr>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592617" w14:paraId="49120C92" w14:textId="77777777" w:rsidTr="00593BFA">
        <w:trPr>
          <w:cantSplit/>
          <w:trHeight w:val="285"/>
        </w:trPr>
        <w:tc>
          <w:tcPr>
            <w:tcW w:w="9158" w:type="dxa"/>
            <w:shd w:val="clear" w:color="auto" w:fill="A6A6A6" w:themeFill="background1" w:themeFillShade="A6"/>
          </w:tcPr>
          <w:p w14:paraId="4A26AEF0" w14:textId="77777777" w:rsidR="00FD7006" w:rsidRPr="00592617" w:rsidRDefault="00FD7006" w:rsidP="00593BFA">
            <w:pPr>
              <w:pStyle w:val="Heading1"/>
            </w:pPr>
            <w:bookmarkStart w:id="27" w:name="_Toc73704389"/>
            <w:r w:rsidRPr="00592617">
              <w:t>Section 2 – Identification and management of a possible cold chain breach</w:t>
            </w:r>
            <w:bookmarkEnd w:id="27"/>
          </w:p>
        </w:tc>
      </w:tr>
    </w:tbl>
    <w:p w14:paraId="54791FA5" w14:textId="77777777" w:rsidR="00FD7006" w:rsidRPr="00592617" w:rsidRDefault="00FD7006" w:rsidP="00FD7006">
      <w:pPr>
        <w:rPr>
          <w:rFonts w:cs="Arial"/>
          <w:b/>
          <w:szCs w:val="24"/>
        </w:rPr>
      </w:pPr>
    </w:p>
    <w:p w14:paraId="45BFD847" w14:textId="77777777" w:rsidR="00FD7006" w:rsidRPr="00592617" w:rsidRDefault="00FD7006" w:rsidP="00FD7006">
      <w:pPr>
        <w:autoSpaceDE w:val="0"/>
        <w:autoSpaceDN w:val="0"/>
        <w:adjustRightInd w:val="0"/>
        <w:rPr>
          <w:rFonts w:asciiTheme="minorHAnsi" w:eastAsiaTheme="majorEastAsia" w:hAnsiTheme="minorHAnsi" w:cstheme="minorHAnsi"/>
          <w:bCs/>
          <w:szCs w:val="26"/>
        </w:rPr>
      </w:pPr>
      <w:r w:rsidRPr="00592617">
        <w:rPr>
          <w:rFonts w:eastAsiaTheme="majorEastAsia" w:cstheme="majorBidi"/>
          <w:bCs/>
          <w:szCs w:val="26"/>
        </w:rPr>
        <w:t xml:space="preserve">A cold chain breach occurs when vaccine storage temperatures deviate outside the </w:t>
      </w:r>
      <w:r w:rsidRPr="00592617">
        <w:rPr>
          <w:rFonts w:asciiTheme="minorHAnsi" w:eastAsiaTheme="majorEastAsia" w:hAnsiTheme="minorHAnsi" w:cstheme="minorHAnsi"/>
          <w:bCs/>
          <w:szCs w:val="26"/>
        </w:rPr>
        <w:t xml:space="preserve">recommended range of </w:t>
      </w:r>
      <w:r w:rsidRPr="00592617">
        <w:rPr>
          <w:rFonts w:eastAsiaTheme="majorEastAsia" w:cstheme="majorBidi"/>
          <w:bCs/>
          <w:szCs w:val="26"/>
        </w:rPr>
        <w:t>+2</w:t>
      </w:r>
      <w:bookmarkStart w:id="28" w:name="_Hlk58918149"/>
      <w:r w:rsidRPr="00592617">
        <w:rPr>
          <w:rFonts w:eastAsiaTheme="majorEastAsia" w:cstheme="majorBidi"/>
          <w:bCs/>
          <w:szCs w:val="26"/>
        </w:rPr>
        <w:t xml:space="preserve">°C </w:t>
      </w:r>
      <w:bookmarkEnd w:id="28"/>
      <w:r w:rsidRPr="00592617">
        <w:rPr>
          <w:rFonts w:eastAsiaTheme="majorEastAsia" w:cstheme="majorBidi"/>
          <w:bCs/>
          <w:szCs w:val="26"/>
        </w:rPr>
        <w:t>to +8°C. The optimal storage temperature for vaccines is +5°C.</w:t>
      </w:r>
    </w:p>
    <w:p w14:paraId="6BD905BD" w14:textId="77777777" w:rsidR="00FD7006" w:rsidRDefault="00FD7006" w:rsidP="00FD7006">
      <w:pPr>
        <w:autoSpaceDE w:val="0"/>
        <w:autoSpaceDN w:val="0"/>
        <w:adjustRightInd w:val="0"/>
        <w:rPr>
          <w:rFonts w:asciiTheme="minorHAnsi" w:eastAsiaTheme="majorEastAsia" w:hAnsiTheme="minorHAnsi" w:cstheme="minorHAnsi"/>
          <w:szCs w:val="26"/>
        </w:rPr>
      </w:pPr>
    </w:p>
    <w:p w14:paraId="7FBE1DB7" w14:textId="77777777" w:rsidR="00FD7006" w:rsidRPr="00592617" w:rsidRDefault="00FD7006" w:rsidP="00FD7006">
      <w:pPr>
        <w:autoSpaceDE w:val="0"/>
        <w:autoSpaceDN w:val="0"/>
        <w:adjustRightInd w:val="0"/>
        <w:rPr>
          <w:rFonts w:eastAsiaTheme="majorEastAsia" w:cstheme="majorBidi"/>
          <w:bCs/>
          <w:szCs w:val="26"/>
        </w:rPr>
      </w:pPr>
      <w:r w:rsidRPr="00592617">
        <w:rPr>
          <w:rFonts w:asciiTheme="minorHAnsi" w:eastAsiaTheme="majorEastAsia" w:hAnsiTheme="minorHAnsi" w:cstheme="minorHAnsi"/>
          <w:szCs w:val="26"/>
        </w:rPr>
        <w:t xml:space="preserve">A cold chain breach </w:t>
      </w:r>
      <w:r w:rsidRPr="00592617">
        <w:rPr>
          <w:rFonts w:eastAsiaTheme="majorEastAsia" w:cstheme="majorBidi"/>
          <w:bCs/>
          <w:szCs w:val="26"/>
        </w:rPr>
        <w:t xml:space="preserve">may have occurred if any one or more of the following has happened: </w:t>
      </w:r>
    </w:p>
    <w:p w14:paraId="3B86F1A3" w14:textId="77777777" w:rsidR="00FD7006" w:rsidRPr="00592617" w:rsidRDefault="00FD7006" w:rsidP="00FD7006">
      <w:pPr>
        <w:pStyle w:val="ListBullet"/>
        <w:rPr>
          <w:rFonts w:eastAsiaTheme="majorEastAsia"/>
        </w:rPr>
      </w:pPr>
      <w:r w:rsidRPr="00592617">
        <w:rPr>
          <w:rFonts w:eastAsiaTheme="majorEastAsia"/>
        </w:rPr>
        <w:t>The data logger is alarming or has a minimum temperature reading below +2°C or a maximum temperature reading above +8°</w:t>
      </w:r>
      <w:proofErr w:type="gramStart"/>
      <w:r w:rsidRPr="00592617">
        <w:rPr>
          <w:rFonts w:eastAsiaTheme="majorEastAsia"/>
        </w:rPr>
        <w:t>C</w:t>
      </w:r>
      <w:proofErr w:type="gramEnd"/>
    </w:p>
    <w:p w14:paraId="42F0D34E" w14:textId="77777777" w:rsidR="00FD7006" w:rsidRPr="00592617" w:rsidRDefault="00FD7006" w:rsidP="00FD7006">
      <w:pPr>
        <w:pStyle w:val="ListBullet"/>
        <w:rPr>
          <w:rFonts w:eastAsiaTheme="majorEastAsia"/>
        </w:rPr>
      </w:pPr>
      <w:r w:rsidRPr="00592617">
        <w:rPr>
          <w:rFonts w:eastAsiaTheme="majorEastAsia"/>
        </w:rPr>
        <w:t>Any thermometers (including fridge temperature LED) have a minimum temperature reading below +2°C or a maximum temperature reading above +8°</w:t>
      </w:r>
      <w:proofErr w:type="gramStart"/>
      <w:r w:rsidRPr="00592617">
        <w:rPr>
          <w:rFonts w:eastAsiaTheme="majorEastAsia"/>
        </w:rPr>
        <w:t>C</w:t>
      </w:r>
      <w:proofErr w:type="gramEnd"/>
    </w:p>
    <w:p w14:paraId="2BE7300D" w14:textId="77777777" w:rsidR="00FD7006" w:rsidRPr="00592617" w:rsidRDefault="00FD7006" w:rsidP="00FD7006">
      <w:pPr>
        <w:pStyle w:val="ListBullet"/>
      </w:pPr>
      <w:r w:rsidRPr="00592617">
        <w:rPr>
          <w:rFonts w:eastAsiaTheme="majorEastAsia"/>
        </w:rPr>
        <w:t xml:space="preserve">A freeze indicator has broken – the paper behind the glass bulb has been stained. </w:t>
      </w:r>
    </w:p>
    <w:p w14:paraId="5F2B3EF5" w14:textId="77777777" w:rsidR="00FD7006" w:rsidRPr="00592617" w:rsidRDefault="00FD7006" w:rsidP="00FD7006">
      <w:pPr>
        <w:autoSpaceDE w:val="0"/>
        <w:autoSpaceDN w:val="0"/>
        <w:adjustRightInd w:val="0"/>
      </w:pPr>
    </w:p>
    <w:p w14:paraId="191B2DD9" w14:textId="77777777" w:rsidR="00FD7006" w:rsidRPr="00592617" w:rsidRDefault="00FD7006" w:rsidP="00FD7006">
      <w:pPr>
        <w:rPr>
          <w:rFonts w:eastAsiaTheme="majorEastAsia" w:cstheme="majorBidi"/>
          <w:bCs/>
          <w:szCs w:val="26"/>
        </w:rPr>
      </w:pPr>
      <w:r w:rsidRPr="00592617">
        <w:rPr>
          <w:rFonts w:eastAsiaTheme="majorEastAsia" w:cstheme="majorBidi"/>
          <w:bCs/>
          <w:szCs w:val="26"/>
        </w:rPr>
        <w:lastRenderedPageBreak/>
        <w:t xml:space="preserve">If a possible cold chain breach has been identified refer to the </w:t>
      </w:r>
      <w:r w:rsidRPr="00592617">
        <w:rPr>
          <w:rFonts w:eastAsiaTheme="majorEastAsia" w:cstheme="majorBidi"/>
          <w:bCs/>
          <w:i/>
          <w:iCs/>
          <w:szCs w:val="26"/>
        </w:rPr>
        <w:t>Reporting and Management of Cold Chain Breaches for CHS WYCCHP staff flowchart</w:t>
      </w:r>
      <w:r w:rsidRPr="00592617">
        <w:rPr>
          <w:rFonts w:eastAsiaTheme="majorEastAsia" w:cstheme="majorBidi"/>
          <w:bCs/>
          <w:szCs w:val="26"/>
        </w:rPr>
        <w:t xml:space="preserve"> at Attachment 2.</w:t>
      </w:r>
    </w:p>
    <w:p w14:paraId="42BAA670" w14:textId="77777777" w:rsidR="00FD7006" w:rsidRPr="00592617" w:rsidRDefault="00FD7006" w:rsidP="00FD7006">
      <w:pPr>
        <w:rPr>
          <w:rFonts w:cs="Arial"/>
          <w:b/>
          <w:szCs w:val="24"/>
        </w:rPr>
      </w:pPr>
    </w:p>
    <w:p w14:paraId="0D8FF0E8" w14:textId="77777777" w:rsidR="00FD7006" w:rsidRPr="00592617" w:rsidRDefault="00FD7006" w:rsidP="00FD7006">
      <w:pPr>
        <w:pStyle w:val="Heading2"/>
      </w:pPr>
      <w:bookmarkStart w:id="29" w:name="_Toc73704390"/>
      <w:r w:rsidRPr="00592617">
        <w:t>Equipment</w:t>
      </w:r>
      <w:bookmarkEnd w:id="29"/>
      <w:r w:rsidRPr="00592617">
        <w:t xml:space="preserve"> </w:t>
      </w:r>
    </w:p>
    <w:p w14:paraId="66199C11" w14:textId="77777777" w:rsidR="00FD7006" w:rsidRPr="00592617" w:rsidRDefault="00FD7006" w:rsidP="00FD7006">
      <w:pPr>
        <w:numPr>
          <w:ilvl w:val="0"/>
          <w:numId w:val="1"/>
        </w:numPr>
        <w:ind w:left="426" w:hanging="426"/>
        <w:rPr>
          <w:rFonts w:eastAsiaTheme="majorEastAsia"/>
        </w:rPr>
      </w:pPr>
      <w:r w:rsidRPr="00592617">
        <w:rPr>
          <w:rFonts w:eastAsiaTheme="majorEastAsia"/>
        </w:rPr>
        <w:t>Data logger</w:t>
      </w:r>
    </w:p>
    <w:p w14:paraId="7F852352" w14:textId="77777777" w:rsidR="00FD7006" w:rsidRPr="00592617" w:rsidRDefault="00FD7006" w:rsidP="00FD7006">
      <w:pPr>
        <w:numPr>
          <w:ilvl w:val="0"/>
          <w:numId w:val="1"/>
        </w:numPr>
        <w:ind w:left="426" w:hanging="426"/>
        <w:rPr>
          <w:rFonts w:eastAsiaTheme="majorEastAsia"/>
        </w:rPr>
      </w:pPr>
      <w:r w:rsidRPr="00592617">
        <w:rPr>
          <w:rFonts w:eastAsiaTheme="majorEastAsia"/>
        </w:rPr>
        <w:t>Freeze indicator (Freezewatch</w:t>
      </w:r>
      <w:r w:rsidRPr="00592617">
        <w:rPr>
          <w:rFonts w:eastAsiaTheme="majorEastAsia"/>
          <w:vertAlign w:val="superscript"/>
        </w:rPr>
        <w:t>TM</w:t>
      </w:r>
      <w:r w:rsidRPr="00592617">
        <w:rPr>
          <w:rFonts w:eastAsiaTheme="majorEastAsia"/>
        </w:rPr>
        <w:t>)</w:t>
      </w:r>
    </w:p>
    <w:p w14:paraId="31A8F740" w14:textId="77777777" w:rsidR="00FD7006" w:rsidRPr="00592617" w:rsidRDefault="00FD7006" w:rsidP="00FD7006">
      <w:pPr>
        <w:ind w:left="720"/>
        <w:contextualSpacing/>
        <w:rPr>
          <w:rFonts w:eastAsiaTheme="majorEastAsia" w:cstheme="majorBidi"/>
          <w:bCs/>
          <w:szCs w:val="26"/>
        </w:rPr>
      </w:pPr>
    </w:p>
    <w:p w14:paraId="3A2232D5" w14:textId="77777777" w:rsidR="00FD7006" w:rsidRPr="00FF25F6" w:rsidRDefault="00FD7006" w:rsidP="00FD7006">
      <w:pPr>
        <w:pStyle w:val="Heading2"/>
      </w:pPr>
      <w:bookmarkStart w:id="30" w:name="_Toc73704391"/>
      <w:r w:rsidRPr="00FF25F6">
        <w:t>Procedure</w:t>
      </w:r>
      <w:bookmarkEnd w:id="30"/>
      <w:r w:rsidRPr="00FF25F6">
        <w:t xml:space="preserve"> </w:t>
      </w:r>
    </w:p>
    <w:p w14:paraId="4D04F463" w14:textId="77777777" w:rsidR="00FD7006" w:rsidRPr="00592617" w:rsidRDefault="00FD7006" w:rsidP="00FD7006">
      <w:pPr>
        <w:rPr>
          <w:b/>
        </w:rPr>
      </w:pPr>
      <w:r w:rsidRPr="00592617">
        <w:rPr>
          <w:i/>
        </w:rPr>
        <w:t>Potential Breach</w:t>
      </w:r>
    </w:p>
    <w:p w14:paraId="52206017" w14:textId="77777777" w:rsidR="00FD7006" w:rsidRPr="00592617" w:rsidRDefault="00FD7006" w:rsidP="00FD7006">
      <w:pPr>
        <w:numPr>
          <w:ilvl w:val="0"/>
          <w:numId w:val="11"/>
        </w:numPr>
        <w:ind w:left="426" w:hanging="426"/>
        <w:contextualSpacing/>
        <w:rPr>
          <w:rFonts w:eastAsiaTheme="majorEastAsia"/>
        </w:rPr>
      </w:pPr>
      <w:r w:rsidRPr="00592617">
        <w:rPr>
          <w:rFonts w:eastAsiaTheme="majorEastAsia"/>
        </w:rPr>
        <w:t xml:space="preserve">Immediately isolate the vaccines and prepare to transfer them into temporary monitored vaccine storage, if necessary. Start conditioning ice packs/gel packs. </w:t>
      </w:r>
    </w:p>
    <w:p w14:paraId="3F13424C" w14:textId="77777777" w:rsidR="00FD7006" w:rsidRPr="00592617" w:rsidRDefault="00FD7006" w:rsidP="00FD7006">
      <w:pPr>
        <w:numPr>
          <w:ilvl w:val="0"/>
          <w:numId w:val="11"/>
        </w:numPr>
        <w:ind w:left="426" w:hanging="426"/>
        <w:contextualSpacing/>
        <w:rPr>
          <w:rFonts w:eastAsiaTheme="majorEastAsia" w:cstheme="majorBidi"/>
          <w:bCs/>
          <w:szCs w:val="26"/>
        </w:rPr>
      </w:pPr>
      <w:r w:rsidRPr="00592617">
        <w:rPr>
          <w:rFonts w:eastAsiaTheme="majorEastAsia" w:cstheme="majorBidi"/>
          <w:bCs/>
          <w:szCs w:val="26"/>
        </w:rPr>
        <w:t xml:space="preserve">Keep vaccines refrigerated between </w:t>
      </w:r>
      <w:r w:rsidRPr="00592617">
        <w:rPr>
          <w:rFonts w:eastAsiaTheme="majorEastAsia"/>
        </w:rPr>
        <w:t>+2°C and +8°C for as long as possible and label them ‘Do not use’ while preparing to transfer them.</w:t>
      </w:r>
      <w:r w:rsidRPr="00592617">
        <w:rPr>
          <w:rFonts w:eastAsiaTheme="majorEastAsia" w:cstheme="majorBidi"/>
          <w:bCs/>
          <w:szCs w:val="26"/>
        </w:rPr>
        <w:t xml:space="preserve"> </w:t>
      </w:r>
    </w:p>
    <w:p w14:paraId="60E345AF" w14:textId="77777777" w:rsidR="00FD7006" w:rsidRPr="00592617" w:rsidRDefault="00FD7006" w:rsidP="00FD7006">
      <w:pPr>
        <w:numPr>
          <w:ilvl w:val="0"/>
          <w:numId w:val="11"/>
        </w:numPr>
        <w:ind w:left="426" w:hanging="426"/>
        <w:contextualSpacing/>
        <w:rPr>
          <w:rFonts w:eastAsiaTheme="majorEastAsia" w:cstheme="majorBidi"/>
          <w:bCs/>
          <w:szCs w:val="26"/>
        </w:rPr>
      </w:pPr>
      <w:r w:rsidRPr="00592617">
        <w:rPr>
          <w:rFonts w:eastAsiaTheme="majorEastAsia" w:cstheme="majorBidi"/>
          <w:bCs/>
          <w:szCs w:val="26"/>
        </w:rPr>
        <w:t xml:space="preserve">Notify a Manager, Clinical Nurse Consultant (CNC), Clinical Midwifery Consultant (CMC), Clinical Nurse Manager (CNM) or person responsible for cold chain management. </w:t>
      </w:r>
    </w:p>
    <w:p w14:paraId="09F52FE2" w14:textId="77777777" w:rsidR="00FD7006" w:rsidRPr="00592617" w:rsidRDefault="00FD7006" w:rsidP="00FD7006">
      <w:pPr>
        <w:numPr>
          <w:ilvl w:val="0"/>
          <w:numId w:val="11"/>
        </w:numPr>
        <w:ind w:left="426" w:hanging="426"/>
        <w:contextualSpacing/>
        <w:rPr>
          <w:rFonts w:eastAsiaTheme="majorEastAsia" w:cstheme="majorBidi"/>
          <w:bCs/>
          <w:szCs w:val="26"/>
        </w:rPr>
      </w:pPr>
      <w:r w:rsidRPr="00592617">
        <w:rPr>
          <w:rFonts w:eastAsiaTheme="majorEastAsia" w:cstheme="majorBidi"/>
          <w:bCs/>
          <w:szCs w:val="26"/>
        </w:rPr>
        <w:t xml:space="preserve">Contact the HPS Immunisation Unit to obtain advice by calling 5124 9800. </w:t>
      </w:r>
    </w:p>
    <w:p w14:paraId="1E3A9465" w14:textId="77777777" w:rsidR="00FD7006" w:rsidRPr="00592617" w:rsidRDefault="00FD7006" w:rsidP="00FD7006">
      <w:pPr>
        <w:numPr>
          <w:ilvl w:val="0"/>
          <w:numId w:val="3"/>
        </w:numPr>
        <w:ind w:left="851" w:hanging="425"/>
        <w:contextualSpacing/>
        <w:rPr>
          <w:rFonts w:eastAsiaTheme="majorEastAsia" w:cstheme="majorBidi"/>
          <w:bCs/>
          <w:szCs w:val="26"/>
        </w:rPr>
      </w:pPr>
      <w:r w:rsidRPr="00592617">
        <w:rPr>
          <w:rFonts w:eastAsiaTheme="majorEastAsia" w:cstheme="majorBidi"/>
          <w:bCs/>
          <w:szCs w:val="26"/>
        </w:rPr>
        <w:t xml:space="preserve">Provide details of the possible cold chain breach, including minimum and maximum temperature reading from your data logger and/or thermometer, if freeze indicators are broken, and if there is any suspected cause for the breach (e.g., power failure). </w:t>
      </w:r>
    </w:p>
    <w:p w14:paraId="485BAF5F" w14:textId="77777777" w:rsidR="00FD7006" w:rsidRPr="00592617" w:rsidRDefault="00FD7006" w:rsidP="00FD7006">
      <w:pPr>
        <w:numPr>
          <w:ilvl w:val="0"/>
          <w:numId w:val="3"/>
        </w:numPr>
        <w:ind w:left="851" w:hanging="425"/>
        <w:contextualSpacing/>
        <w:rPr>
          <w:rFonts w:eastAsiaTheme="majorEastAsia" w:cstheme="majorBidi"/>
          <w:bCs/>
          <w:szCs w:val="26"/>
        </w:rPr>
      </w:pPr>
      <w:r w:rsidRPr="00592617">
        <w:rPr>
          <w:rFonts w:eastAsiaTheme="majorEastAsia" w:cstheme="majorBidi"/>
          <w:bCs/>
          <w:szCs w:val="26"/>
        </w:rPr>
        <w:t xml:space="preserve">Information required to assess a cold chain breach includes: </w:t>
      </w:r>
    </w:p>
    <w:p w14:paraId="0063B0B3" w14:textId="77777777" w:rsidR="00FD7006" w:rsidRPr="00592617" w:rsidRDefault="00FD7006" w:rsidP="00FD7006">
      <w:pPr>
        <w:numPr>
          <w:ilvl w:val="1"/>
          <w:numId w:val="3"/>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Date and time of breach.</w:t>
      </w:r>
    </w:p>
    <w:p w14:paraId="0B7E66B2" w14:textId="77777777" w:rsidR="00FD7006" w:rsidRPr="00592617" w:rsidRDefault="00FD7006" w:rsidP="00FD7006">
      <w:pPr>
        <w:numPr>
          <w:ilvl w:val="1"/>
          <w:numId w:val="3"/>
        </w:numPr>
        <w:autoSpaceDE w:val="0"/>
        <w:autoSpaceDN w:val="0"/>
        <w:adjustRightInd w:val="0"/>
        <w:ind w:left="1276" w:hanging="425"/>
        <w:rPr>
          <w:rFonts w:asciiTheme="minorHAnsi" w:eastAsiaTheme="majorEastAsia" w:hAnsiTheme="minorHAnsi" w:cstheme="minorHAnsi"/>
          <w:bCs/>
          <w:szCs w:val="26"/>
        </w:rPr>
      </w:pPr>
      <w:r w:rsidRPr="00592617">
        <w:rPr>
          <w:rFonts w:asciiTheme="minorHAnsi" w:eastAsiaTheme="majorEastAsia" w:hAnsiTheme="minorHAnsi" w:cstheme="minorHAnsi"/>
          <w:bCs/>
          <w:szCs w:val="26"/>
        </w:rPr>
        <w:t xml:space="preserve">Length of time the vaccine was outside the </w:t>
      </w:r>
      <w:r w:rsidRPr="00592617">
        <w:rPr>
          <w:rFonts w:asciiTheme="minorHAnsi" w:eastAsiaTheme="majorEastAsia" w:hAnsiTheme="minorHAnsi" w:cstheme="minorHAnsi"/>
          <w:color w:val="000000"/>
          <w:szCs w:val="24"/>
          <w:lang w:eastAsia="en-AU"/>
        </w:rPr>
        <w:t>+2°C and +8°C range.</w:t>
      </w:r>
    </w:p>
    <w:p w14:paraId="0B367FD4" w14:textId="77777777" w:rsidR="00FD7006" w:rsidRPr="00592617" w:rsidRDefault="00FD7006" w:rsidP="00FD7006">
      <w:pPr>
        <w:numPr>
          <w:ilvl w:val="1"/>
          <w:numId w:val="3"/>
        </w:numPr>
        <w:autoSpaceDE w:val="0"/>
        <w:autoSpaceDN w:val="0"/>
        <w:adjustRightInd w:val="0"/>
        <w:ind w:left="1276" w:hanging="425"/>
        <w:rPr>
          <w:rFonts w:asciiTheme="minorHAnsi" w:eastAsiaTheme="majorEastAsia" w:hAnsiTheme="minorHAnsi" w:cstheme="minorHAnsi"/>
          <w:bCs/>
          <w:szCs w:val="26"/>
        </w:rPr>
      </w:pPr>
      <w:r w:rsidRPr="00592617">
        <w:rPr>
          <w:rFonts w:asciiTheme="minorHAnsi" w:eastAsiaTheme="majorEastAsia" w:hAnsiTheme="minorHAnsi" w:cstheme="minorHAnsi"/>
          <w:bCs/>
          <w:szCs w:val="26"/>
        </w:rPr>
        <w:t>Reason for the cold chain breach (if known) and if it has been rectified.</w:t>
      </w:r>
    </w:p>
    <w:p w14:paraId="44D29C9B" w14:textId="77777777" w:rsidR="00FD7006" w:rsidRPr="00592617" w:rsidRDefault="00FD7006" w:rsidP="00FD7006">
      <w:pPr>
        <w:numPr>
          <w:ilvl w:val="1"/>
          <w:numId w:val="3"/>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Brand and size of refrigerator in which the vaccines are stored. </w:t>
      </w:r>
    </w:p>
    <w:p w14:paraId="5ECEC485" w14:textId="77777777" w:rsidR="00FD7006" w:rsidRPr="00592617" w:rsidRDefault="00FD7006" w:rsidP="00FD7006">
      <w:pPr>
        <w:numPr>
          <w:ilvl w:val="1"/>
          <w:numId w:val="3"/>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What equipment was used to identify the breach and where was it located within the refrigerator. </w:t>
      </w:r>
    </w:p>
    <w:p w14:paraId="3D560FF0" w14:textId="77777777" w:rsidR="00FD7006" w:rsidRPr="00592617" w:rsidRDefault="00FD7006" w:rsidP="00FD7006">
      <w:pPr>
        <w:numPr>
          <w:ilvl w:val="1"/>
          <w:numId w:val="3"/>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What vaccine was involved and where was it located within the refrigerator. </w:t>
      </w:r>
    </w:p>
    <w:p w14:paraId="29AE3A10" w14:textId="77777777" w:rsidR="00FD7006" w:rsidRPr="00592617" w:rsidRDefault="00FD7006" w:rsidP="00FD7006">
      <w:pPr>
        <w:numPr>
          <w:ilvl w:val="1"/>
          <w:numId w:val="3"/>
        </w:numPr>
        <w:autoSpaceDE w:val="0"/>
        <w:autoSpaceDN w:val="0"/>
        <w:adjustRightInd w:val="0"/>
        <w:ind w:left="1276" w:hanging="425"/>
        <w:rPr>
          <w:rFonts w:asciiTheme="minorHAnsi" w:eastAsiaTheme="majorEastAsia" w:hAnsiTheme="minorHAnsi" w:cstheme="minorHAnsi"/>
          <w:bCs/>
          <w:szCs w:val="26"/>
        </w:rPr>
      </w:pPr>
      <w:r w:rsidRPr="00592617">
        <w:rPr>
          <w:rFonts w:asciiTheme="minorHAnsi" w:eastAsiaTheme="majorEastAsia" w:hAnsiTheme="minorHAnsi" w:cstheme="minorHAnsi"/>
          <w:bCs/>
          <w:szCs w:val="26"/>
        </w:rPr>
        <w:t xml:space="preserve">If the vaccine has previously been exposed to temperatures outside the </w:t>
      </w:r>
      <w:r w:rsidRPr="00592617">
        <w:rPr>
          <w:rFonts w:asciiTheme="minorHAnsi" w:eastAsiaTheme="majorEastAsia" w:hAnsiTheme="minorHAnsi" w:cstheme="minorHAnsi"/>
          <w:color w:val="000000"/>
          <w:szCs w:val="24"/>
          <w:lang w:eastAsia="en-AU"/>
        </w:rPr>
        <w:t>+2°C and +8°C range.</w:t>
      </w:r>
    </w:p>
    <w:p w14:paraId="1BF6436B" w14:textId="77777777" w:rsidR="00FD7006" w:rsidRPr="00592617" w:rsidRDefault="00FD7006" w:rsidP="00FD7006">
      <w:pPr>
        <w:numPr>
          <w:ilvl w:val="0"/>
          <w:numId w:val="3"/>
        </w:numPr>
        <w:ind w:left="851" w:hanging="425"/>
        <w:contextualSpacing/>
        <w:rPr>
          <w:rFonts w:eastAsiaTheme="majorEastAsia" w:cstheme="majorBidi"/>
          <w:bCs/>
          <w:szCs w:val="26"/>
        </w:rPr>
      </w:pPr>
      <w:r w:rsidRPr="00592617">
        <w:rPr>
          <w:rFonts w:eastAsiaTheme="majorEastAsia" w:cstheme="majorBidi"/>
          <w:bCs/>
          <w:szCs w:val="26"/>
        </w:rPr>
        <w:t>HPS will assess every suspected vaccine cold chain breach and determine if the vaccines are suitable for use. If the vaccines are no longer viable and must not be used:</w:t>
      </w:r>
    </w:p>
    <w:p w14:paraId="51851DE9" w14:textId="77777777" w:rsidR="00FD7006" w:rsidRPr="00592617" w:rsidRDefault="00FD7006" w:rsidP="00FD7006">
      <w:pPr>
        <w:numPr>
          <w:ilvl w:val="1"/>
          <w:numId w:val="3"/>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Do not discard any vaccine. HPS will arrange a time to collect it for disposal (keep vaccine at </w:t>
      </w:r>
      <w:bookmarkStart w:id="31" w:name="_Hlk55998358"/>
      <w:r w:rsidRPr="00592617">
        <w:rPr>
          <w:rFonts w:eastAsiaTheme="majorEastAsia" w:cstheme="majorBidi"/>
          <w:bCs/>
          <w:szCs w:val="26"/>
        </w:rPr>
        <w:t xml:space="preserve">+2°C to +8°C </w:t>
      </w:r>
      <w:bookmarkEnd w:id="31"/>
      <w:r w:rsidRPr="00592617">
        <w:rPr>
          <w:rFonts w:eastAsiaTheme="majorEastAsia" w:cstheme="majorBidi"/>
          <w:bCs/>
          <w:szCs w:val="26"/>
        </w:rPr>
        <w:t xml:space="preserve">until collected). </w:t>
      </w:r>
    </w:p>
    <w:p w14:paraId="7AD95CC4" w14:textId="77777777" w:rsidR="00FD7006" w:rsidRPr="00592617" w:rsidRDefault="00FD7006" w:rsidP="00FD7006">
      <w:pPr>
        <w:numPr>
          <w:ilvl w:val="1"/>
          <w:numId w:val="3"/>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Leave the data logger with the affected vaccines. HPS will arrange a time to collect it to obtain more information about the cold chain breach. </w:t>
      </w:r>
    </w:p>
    <w:p w14:paraId="7FC8C555" w14:textId="77777777" w:rsidR="00FD7006" w:rsidRPr="00592617" w:rsidRDefault="00FD7006" w:rsidP="00FD7006">
      <w:pPr>
        <w:autoSpaceDE w:val="0"/>
        <w:autoSpaceDN w:val="0"/>
        <w:adjustRightInd w:val="0"/>
        <w:ind w:left="1440"/>
        <w:contextualSpacing/>
        <w:rPr>
          <w:rFonts w:eastAsiaTheme="majorEastAsia" w:cstheme="majorBidi"/>
          <w:bCs/>
          <w:szCs w:val="26"/>
        </w:rPr>
      </w:pPr>
    </w:p>
    <w:p w14:paraId="54475114" w14:textId="77777777" w:rsidR="00FD7006" w:rsidRPr="00FF25F6" w:rsidRDefault="00FD7006" w:rsidP="00FD7006">
      <w:pPr>
        <w:autoSpaceDE w:val="0"/>
        <w:autoSpaceDN w:val="0"/>
        <w:adjustRightInd w:val="0"/>
        <w:contextualSpacing/>
        <w:rPr>
          <w:rFonts w:eastAsiaTheme="majorEastAsia" w:cstheme="majorBidi"/>
          <w:bCs/>
          <w:i/>
          <w:iCs/>
          <w:szCs w:val="26"/>
        </w:rPr>
      </w:pPr>
      <w:bookmarkStart w:id="32" w:name="_Hlk73452134"/>
      <w:r w:rsidRPr="00FF25F6">
        <w:rPr>
          <w:rFonts w:eastAsiaTheme="majorEastAsia" w:cstheme="majorBidi"/>
          <w:bCs/>
          <w:i/>
          <w:iCs/>
          <w:szCs w:val="26"/>
        </w:rPr>
        <w:t xml:space="preserve">Confirmed Breach </w:t>
      </w:r>
    </w:p>
    <w:p w14:paraId="4EFE4834" w14:textId="77777777" w:rsidR="00FD7006" w:rsidRPr="00592617" w:rsidRDefault="00FD7006" w:rsidP="00FD7006">
      <w:pPr>
        <w:numPr>
          <w:ilvl w:val="0"/>
          <w:numId w:val="12"/>
        </w:numPr>
        <w:autoSpaceDE w:val="0"/>
        <w:autoSpaceDN w:val="0"/>
        <w:adjustRightInd w:val="0"/>
        <w:ind w:left="426" w:hanging="426"/>
        <w:contextualSpacing/>
        <w:rPr>
          <w:rFonts w:eastAsiaTheme="majorEastAsia" w:cstheme="majorBidi"/>
          <w:bCs/>
          <w:szCs w:val="26"/>
        </w:rPr>
      </w:pPr>
      <w:r w:rsidRPr="00592617">
        <w:rPr>
          <w:rFonts w:eastAsiaTheme="majorEastAsia" w:cstheme="majorBidi"/>
          <w:bCs/>
          <w:szCs w:val="26"/>
        </w:rPr>
        <w:t>A confirmed cold chain breach must be recorded on the</w:t>
      </w:r>
      <w:r w:rsidRPr="00592617">
        <w:rPr>
          <w:rFonts w:cs="Arial"/>
          <w:szCs w:val="24"/>
        </w:rPr>
        <w:t xml:space="preserve"> Minimum/maximum vaccine refrigerator temperature chart</w:t>
      </w:r>
      <w:r w:rsidRPr="00592617">
        <w:rPr>
          <w:rFonts w:eastAsiaTheme="majorEastAsia" w:cstheme="majorBidi"/>
          <w:bCs/>
          <w:szCs w:val="26"/>
        </w:rPr>
        <w:t xml:space="preserve"> (Attachment 1) and reported </w:t>
      </w:r>
      <w:r>
        <w:rPr>
          <w:rFonts w:eastAsiaTheme="majorEastAsia" w:cstheme="majorBidi"/>
          <w:bCs/>
          <w:szCs w:val="26"/>
        </w:rPr>
        <w:t xml:space="preserve">in an incident report </w:t>
      </w:r>
      <w:r w:rsidRPr="00592617">
        <w:rPr>
          <w:rFonts w:eastAsiaTheme="majorEastAsia" w:cstheme="majorBidi"/>
          <w:bCs/>
          <w:szCs w:val="26"/>
        </w:rPr>
        <w:t>on RISKMAN.</w:t>
      </w:r>
    </w:p>
    <w:p w14:paraId="0C24C7DD" w14:textId="77777777" w:rsidR="00FD7006" w:rsidRPr="00D616EE" w:rsidRDefault="00FD7006" w:rsidP="00FD7006">
      <w:pPr>
        <w:numPr>
          <w:ilvl w:val="0"/>
          <w:numId w:val="14"/>
        </w:numPr>
        <w:autoSpaceDE w:val="0"/>
        <w:autoSpaceDN w:val="0"/>
        <w:adjustRightInd w:val="0"/>
        <w:ind w:left="851" w:hanging="425"/>
        <w:contextualSpacing/>
        <w:rPr>
          <w:rFonts w:eastAsiaTheme="majorEastAsia" w:cstheme="majorBidi"/>
          <w:szCs w:val="26"/>
        </w:rPr>
      </w:pPr>
      <w:r w:rsidRPr="00592617">
        <w:rPr>
          <w:rFonts w:eastAsiaTheme="majorEastAsia" w:cstheme="majorBidi"/>
          <w:bCs/>
          <w:szCs w:val="26"/>
        </w:rPr>
        <w:t xml:space="preserve">In the event of a cold chain breach resulting in wastage, </w:t>
      </w:r>
      <w:r w:rsidRPr="00D616EE">
        <w:t xml:space="preserve">the Immunisation Coordinator at HPS advises the immunisation provider of revaccination recommendations &amp; provides them with the Health Protection Services, Communicable Disease Control, Immunisation Unit Revaccination guidelines </w:t>
      </w:r>
      <w:r w:rsidRPr="00D616EE">
        <w:lastRenderedPageBreak/>
        <w:t xml:space="preserve">(Effective March 2014). Open disclosure &amp; recall of patients remain the responsibility of the immunisation provider. The provider should be advised to consider the patient’s medical history and risk factors when reviewing the guidelines. </w:t>
      </w:r>
    </w:p>
    <w:p w14:paraId="7A141C02" w14:textId="77777777" w:rsidR="00FD7006" w:rsidRPr="00592617" w:rsidRDefault="00FD7006" w:rsidP="00FD7006">
      <w:pPr>
        <w:numPr>
          <w:ilvl w:val="0"/>
          <w:numId w:val="14"/>
        </w:numPr>
        <w:autoSpaceDE w:val="0"/>
        <w:autoSpaceDN w:val="0"/>
        <w:adjustRightInd w:val="0"/>
        <w:ind w:left="851" w:hanging="425"/>
        <w:contextualSpacing/>
        <w:rPr>
          <w:rFonts w:eastAsiaTheme="majorEastAsia" w:cstheme="majorBidi"/>
          <w:bCs/>
          <w:szCs w:val="26"/>
        </w:rPr>
      </w:pPr>
      <w:r w:rsidRPr="00592617">
        <w:rPr>
          <w:rFonts w:eastAsiaTheme="majorEastAsia" w:cstheme="majorBidi"/>
          <w:bCs/>
          <w:szCs w:val="26"/>
        </w:rPr>
        <w:t>A copy of the computerised data reading from the data logger may be supplied upon request.</w:t>
      </w:r>
    </w:p>
    <w:p w14:paraId="708377CD" w14:textId="77777777" w:rsidR="00FD7006" w:rsidRPr="00592617" w:rsidRDefault="00FD7006" w:rsidP="00FD7006">
      <w:pPr>
        <w:numPr>
          <w:ilvl w:val="0"/>
          <w:numId w:val="12"/>
        </w:numPr>
        <w:autoSpaceDE w:val="0"/>
        <w:autoSpaceDN w:val="0"/>
        <w:adjustRightInd w:val="0"/>
        <w:ind w:left="426" w:hanging="426"/>
        <w:contextualSpacing/>
        <w:rPr>
          <w:rFonts w:eastAsiaTheme="majorEastAsia" w:cstheme="majorBidi"/>
          <w:bCs/>
          <w:szCs w:val="26"/>
        </w:rPr>
      </w:pPr>
      <w:r w:rsidRPr="00592617">
        <w:rPr>
          <w:rFonts w:eastAsiaTheme="majorEastAsia" w:cstheme="majorBidi"/>
          <w:bCs/>
          <w:szCs w:val="26"/>
        </w:rPr>
        <w:t xml:space="preserve">Recalling clients who have received compromised </w:t>
      </w:r>
      <w:proofErr w:type="gramStart"/>
      <w:r w:rsidRPr="00592617">
        <w:rPr>
          <w:rFonts w:eastAsiaTheme="majorEastAsia" w:cstheme="majorBidi"/>
          <w:bCs/>
          <w:szCs w:val="26"/>
        </w:rPr>
        <w:t>vaccine</w:t>
      </w:r>
      <w:proofErr w:type="gramEnd"/>
      <w:r w:rsidRPr="00592617">
        <w:rPr>
          <w:rFonts w:eastAsiaTheme="majorEastAsia" w:cstheme="majorBidi"/>
          <w:bCs/>
          <w:szCs w:val="26"/>
        </w:rPr>
        <w:t xml:space="preserve"> </w:t>
      </w:r>
    </w:p>
    <w:p w14:paraId="7E97F612" w14:textId="77777777" w:rsidR="00FD7006" w:rsidRDefault="00FD7006" w:rsidP="00FD7006">
      <w:pPr>
        <w:numPr>
          <w:ilvl w:val="0"/>
          <w:numId w:val="13"/>
        </w:numPr>
        <w:ind w:left="851" w:hanging="425"/>
        <w:contextualSpacing/>
        <w:rPr>
          <w:rFonts w:eastAsiaTheme="majorEastAsia"/>
        </w:rPr>
      </w:pPr>
      <w:r w:rsidRPr="00592617">
        <w:rPr>
          <w:rFonts w:eastAsiaTheme="majorEastAsia"/>
        </w:rPr>
        <w:t>Once HPS has established that a cold chain breach has occurred and vaccine has been compromised, it is vital to determine if compromised vaccine has been administered to clients.</w:t>
      </w:r>
    </w:p>
    <w:p w14:paraId="26C80175" w14:textId="77777777" w:rsidR="00FD7006" w:rsidRDefault="00FD7006" w:rsidP="00FD7006">
      <w:pPr>
        <w:numPr>
          <w:ilvl w:val="0"/>
          <w:numId w:val="13"/>
        </w:numPr>
        <w:autoSpaceDE w:val="0"/>
        <w:autoSpaceDN w:val="0"/>
        <w:adjustRightInd w:val="0"/>
        <w:ind w:left="851" w:hanging="425"/>
        <w:contextualSpacing/>
        <w:rPr>
          <w:rFonts w:eastAsiaTheme="majorEastAsia" w:cstheme="majorBidi"/>
          <w:bCs/>
          <w:szCs w:val="26"/>
        </w:rPr>
      </w:pPr>
      <w:r w:rsidRPr="00592617">
        <w:rPr>
          <w:rFonts w:eastAsiaTheme="majorEastAsia" w:cstheme="majorBidi"/>
          <w:bCs/>
          <w:szCs w:val="26"/>
        </w:rPr>
        <w:t>The</w:t>
      </w:r>
      <w:r>
        <w:rPr>
          <w:rFonts w:eastAsiaTheme="majorEastAsia" w:cstheme="majorBidi"/>
          <w:bCs/>
          <w:szCs w:val="26"/>
        </w:rPr>
        <w:t xml:space="preserve"> WYCCHP</w:t>
      </w:r>
      <w:r w:rsidRPr="00592617">
        <w:rPr>
          <w:rFonts w:eastAsiaTheme="majorEastAsia" w:cstheme="majorBidi"/>
          <w:bCs/>
          <w:szCs w:val="26"/>
        </w:rPr>
        <w:t xml:space="preserve"> immunisation provider </w:t>
      </w:r>
      <w:r>
        <w:rPr>
          <w:rFonts w:eastAsiaTheme="majorEastAsia" w:cstheme="majorBidi"/>
          <w:bCs/>
          <w:szCs w:val="26"/>
        </w:rPr>
        <w:t>will c</w:t>
      </w:r>
      <w:r w:rsidRPr="00592617">
        <w:rPr>
          <w:rFonts w:eastAsiaTheme="majorEastAsia" w:cstheme="majorBidi"/>
          <w:bCs/>
          <w:szCs w:val="26"/>
        </w:rPr>
        <w:t xml:space="preserve">ompile a comprehensive list of any clients who may have been given compromised vaccine. HPS will advise on which clients will need revaccination. The client may require a repeat dose of the vaccine, to ensure they have received an effective dose. </w:t>
      </w:r>
    </w:p>
    <w:p w14:paraId="61ECB527" w14:textId="77777777" w:rsidR="00FD7006" w:rsidRPr="00592617" w:rsidRDefault="00FD7006" w:rsidP="00FD7006">
      <w:pPr>
        <w:numPr>
          <w:ilvl w:val="0"/>
          <w:numId w:val="13"/>
        </w:numPr>
        <w:autoSpaceDE w:val="0"/>
        <w:autoSpaceDN w:val="0"/>
        <w:adjustRightInd w:val="0"/>
        <w:ind w:left="851" w:hanging="425"/>
        <w:contextualSpacing/>
        <w:rPr>
          <w:rFonts w:eastAsiaTheme="majorEastAsia" w:cstheme="majorBidi"/>
          <w:bCs/>
          <w:szCs w:val="26"/>
        </w:rPr>
      </w:pPr>
      <w:r>
        <w:rPr>
          <w:rFonts w:eastAsiaTheme="majorEastAsia" w:cstheme="majorBidi"/>
          <w:bCs/>
          <w:szCs w:val="26"/>
        </w:rPr>
        <w:t xml:space="preserve">The client will be informed of the incident in line with the CHS Open Disclosure Procedure by a WYCCHP immunisation provider, this would include discussing </w:t>
      </w:r>
      <w:r w:rsidRPr="00592617">
        <w:rPr>
          <w:rFonts w:eastAsiaTheme="majorEastAsia" w:cstheme="majorBidi"/>
          <w:bCs/>
          <w:szCs w:val="26"/>
        </w:rPr>
        <w:t xml:space="preserve">the risks and benefits of revaccination. </w:t>
      </w:r>
    </w:p>
    <w:bookmarkEnd w:id="32"/>
    <w:p w14:paraId="50EE763A" w14:textId="77777777" w:rsidR="00FD7006" w:rsidRDefault="00FD7006" w:rsidP="00FD7006">
      <w:pPr>
        <w:jc w:val="right"/>
      </w:pPr>
    </w:p>
    <w:p w14:paraId="673A7FD6" w14:textId="77777777" w:rsidR="00FD7006" w:rsidRPr="00592617" w:rsidRDefault="00FD7006" w:rsidP="00FD7006">
      <w:pPr>
        <w:jc w:val="right"/>
        <w:rPr>
          <w:rFonts w:cs="Arial"/>
          <w:i/>
          <w:szCs w:val="24"/>
        </w:rPr>
      </w:pPr>
      <w:hyperlink w:anchor="Contents" w:history="1">
        <w:r w:rsidRPr="00592617">
          <w:rPr>
            <w:rFonts w:cs="Arial"/>
            <w:i/>
            <w:color w:val="0000FF"/>
            <w:szCs w:val="24"/>
            <w:u w:val="single"/>
          </w:rPr>
          <w:t>Back to Table of Contents</w:t>
        </w:r>
      </w:hyperlink>
      <w:r w:rsidRPr="00592617">
        <w:rPr>
          <w:rFonts w:cs="Arial"/>
          <w:i/>
          <w:szCs w:val="24"/>
        </w:rPr>
        <w:t xml:space="preserve"> </w:t>
      </w:r>
    </w:p>
    <w:p w14:paraId="4A471CBE" w14:textId="77777777" w:rsidR="00FD7006" w:rsidRPr="00592617" w:rsidRDefault="00FD7006" w:rsidP="00FD7006">
      <w:pPr>
        <w:keepNext/>
        <w:framePr w:hSpace="180" w:wrap="around" w:vAnchor="text" w:hAnchor="margin" w:x="108" w:y="181"/>
        <w:spacing w:before="60" w:after="60"/>
        <w:outlineLvl w:val="0"/>
        <w:rPr>
          <w:rFonts w:cs="Arial"/>
          <w:b/>
          <w:bCs/>
          <w:iCs/>
          <w:sz w:val="28"/>
        </w:rPr>
      </w:pPr>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592617" w14:paraId="518A2E32" w14:textId="77777777" w:rsidTr="00593BFA">
        <w:trPr>
          <w:cantSplit/>
          <w:trHeight w:val="285"/>
        </w:trPr>
        <w:tc>
          <w:tcPr>
            <w:tcW w:w="9158" w:type="dxa"/>
            <w:shd w:val="clear" w:color="auto" w:fill="A6A6A6" w:themeFill="background1" w:themeFillShade="A6"/>
          </w:tcPr>
          <w:p w14:paraId="2526835C" w14:textId="77777777" w:rsidR="00FD7006" w:rsidRPr="00592617" w:rsidRDefault="00FD7006" w:rsidP="00593BFA">
            <w:pPr>
              <w:pStyle w:val="Heading1"/>
            </w:pPr>
            <w:bookmarkStart w:id="33" w:name="_Toc73704392"/>
            <w:r w:rsidRPr="00592617">
              <w:t>Section 3 – Vaccine stock management</w:t>
            </w:r>
            <w:bookmarkEnd w:id="33"/>
            <w:r w:rsidRPr="00592617">
              <w:t xml:space="preserve"> </w:t>
            </w:r>
          </w:p>
        </w:tc>
      </w:tr>
    </w:tbl>
    <w:p w14:paraId="3D1B22D5" w14:textId="77777777" w:rsidR="00FD7006" w:rsidRPr="00592617" w:rsidRDefault="00FD7006" w:rsidP="00FD7006">
      <w:pPr>
        <w:keepNext/>
        <w:keepLines/>
        <w:outlineLvl w:val="1"/>
        <w:rPr>
          <w:rFonts w:eastAsiaTheme="majorEastAsia" w:cstheme="majorBidi"/>
          <w:b/>
          <w:bCs/>
          <w:szCs w:val="26"/>
        </w:rPr>
      </w:pPr>
    </w:p>
    <w:p w14:paraId="55142A15" w14:textId="77777777" w:rsidR="00FD7006" w:rsidRPr="00592617" w:rsidRDefault="00FD7006" w:rsidP="00FD7006">
      <w:pPr>
        <w:pStyle w:val="Heading2"/>
      </w:pPr>
      <w:bookmarkStart w:id="34" w:name="_Toc73704393"/>
      <w:r w:rsidRPr="00592617">
        <w:t>Procedure</w:t>
      </w:r>
      <w:bookmarkEnd w:id="34"/>
      <w:r w:rsidRPr="00592617">
        <w:t xml:space="preserve"> </w:t>
      </w:r>
    </w:p>
    <w:p w14:paraId="019F4644" w14:textId="77777777" w:rsidR="00FD7006" w:rsidRPr="00592617" w:rsidRDefault="00FD7006" w:rsidP="00FD7006">
      <w:pPr>
        <w:numPr>
          <w:ilvl w:val="0"/>
          <w:numId w:val="17"/>
        </w:numPr>
        <w:ind w:left="426" w:hanging="426"/>
        <w:contextualSpacing/>
      </w:pPr>
      <w:r w:rsidRPr="00592617">
        <w:t>Ordering National Immunisation Program (NIP) or ACT Government funded vaccines:</w:t>
      </w:r>
    </w:p>
    <w:p w14:paraId="565761FD" w14:textId="77777777" w:rsidR="00FD7006" w:rsidRPr="00592617" w:rsidRDefault="00FD7006" w:rsidP="00FD7006">
      <w:pPr>
        <w:numPr>
          <w:ilvl w:val="0"/>
          <w:numId w:val="15"/>
        </w:numPr>
        <w:ind w:left="851" w:hanging="425"/>
        <w:contextualSpacing/>
        <w:rPr>
          <w:rFonts w:eastAsiaTheme="majorEastAsia" w:cstheme="majorBidi"/>
          <w:bCs/>
          <w:szCs w:val="26"/>
        </w:rPr>
      </w:pPr>
      <w:r w:rsidRPr="00592617">
        <w:rPr>
          <w:rFonts w:eastAsiaTheme="majorEastAsia" w:cstheme="majorBidi"/>
          <w:bCs/>
          <w:szCs w:val="26"/>
        </w:rPr>
        <w:t xml:space="preserve">Keep vaccine stock to a minimum by ordering only the quantity of vaccine required until the next routine delivery. Take the vaccine stock already in the refrigerator into account before placing an order. </w:t>
      </w:r>
    </w:p>
    <w:p w14:paraId="71570518" w14:textId="77777777" w:rsidR="00FD7006" w:rsidRPr="00592617" w:rsidRDefault="00FD7006" w:rsidP="00FD7006">
      <w:pPr>
        <w:numPr>
          <w:ilvl w:val="0"/>
          <w:numId w:val="15"/>
        </w:numPr>
        <w:ind w:left="851" w:hanging="425"/>
        <w:contextualSpacing/>
        <w:rPr>
          <w:rFonts w:eastAsiaTheme="majorEastAsia" w:cstheme="majorBidi"/>
          <w:bCs/>
          <w:szCs w:val="26"/>
        </w:rPr>
      </w:pPr>
      <w:r w:rsidRPr="00592617">
        <w:rPr>
          <w:rFonts w:eastAsiaTheme="majorEastAsia" w:cstheme="majorBidi"/>
          <w:bCs/>
          <w:szCs w:val="26"/>
        </w:rPr>
        <w:t xml:space="preserve">The following formula can be used when calculating vaccine requirements: </w:t>
      </w:r>
    </w:p>
    <w:p w14:paraId="326B5B63" w14:textId="77777777" w:rsidR="00FD7006" w:rsidRPr="00592617" w:rsidRDefault="00FD7006" w:rsidP="00FD7006">
      <w:pPr>
        <w:numPr>
          <w:ilvl w:val="0"/>
          <w:numId w:val="16"/>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Quantity required until next routine delivery, minus quantity currently in refrigerator plus 10% of quantity used in last period as a buffer. </w:t>
      </w:r>
    </w:p>
    <w:p w14:paraId="5B9DAD92" w14:textId="77777777" w:rsidR="00FD7006" w:rsidRPr="00592617" w:rsidRDefault="00FD7006" w:rsidP="00FD7006">
      <w:pPr>
        <w:numPr>
          <w:ilvl w:val="0"/>
          <w:numId w:val="16"/>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Ensure the refrigerator capacity is appropriate to safely store the maximum volume of stock required, considering seasonal vaccination programs such as influenza. </w:t>
      </w:r>
    </w:p>
    <w:p w14:paraId="4B189441" w14:textId="77777777" w:rsidR="00FD7006" w:rsidRPr="00592617" w:rsidRDefault="00FD7006" w:rsidP="00FD7006">
      <w:pPr>
        <w:numPr>
          <w:ilvl w:val="0"/>
          <w:numId w:val="16"/>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Refer to manufacturer guidelines for capacity recommendations for each refrigerator. </w:t>
      </w:r>
    </w:p>
    <w:p w14:paraId="08FC4FC4" w14:textId="77777777" w:rsidR="00FD7006" w:rsidRPr="00592617" w:rsidRDefault="00FD7006" w:rsidP="00FD7006">
      <w:pPr>
        <w:numPr>
          <w:ilvl w:val="0"/>
          <w:numId w:val="16"/>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Complete a vaccine order form available (Attachment 3) and email or fax to the Health Protection Service (HPS) Immunisation Section.  </w:t>
      </w:r>
    </w:p>
    <w:p w14:paraId="528CD6FD" w14:textId="77777777" w:rsidR="00FD7006" w:rsidRPr="00592617" w:rsidRDefault="00FD7006" w:rsidP="00FD7006">
      <w:pPr>
        <w:numPr>
          <w:ilvl w:val="0"/>
          <w:numId w:val="16"/>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All areas have designated delivery days. A calendar with the relevant dates is distributed by HPS annually.</w:t>
      </w:r>
    </w:p>
    <w:p w14:paraId="00207803" w14:textId="77777777" w:rsidR="00FD7006" w:rsidRPr="00592617" w:rsidRDefault="00FD7006" w:rsidP="00FD7006">
      <w:pPr>
        <w:numPr>
          <w:ilvl w:val="0"/>
          <w:numId w:val="16"/>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Email/Fax orders for routine deliveries at least two business days prior to the scheduled delivery date. </w:t>
      </w:r>
    </w:p>
    <w:p w14:paraId="78A8C53B" w14:textId="77777777" w:rsidR="00FD7006" w:rsidRPr="00592617" w:rsidRDefault="00FD7006" w:rsidP="00FD7006">
      <w:pPr>
        <w:numPr>
          <w:ilvl w:val="0"/>
          <w:numId w:val="17"/>
        </w:numPr>
        <w:ind w:left="426" w:hanging="426"/>
        <w:contextualSpacing/>
      </w:pPr>
      <w:r w:rsidRPr="00592617">
        <w:t>Delivery of NIP or ACT Government funded vaccine:</w:t>
      </w:r>
    </w:p>
    <w:p w14:paraId="7DA366D6" w14:textId="77777777" w:rsidR="00FD7006" w:rsidRPr="00592617" w:rsidRDefault="00FD7006" w:rsidP="00FD7006">
      <w:pPr>
        <w:numPr>
          <w:ilvl w:val="0"/>
          <w:numId w:val="15"/>
        </w:numPr>
        <w:ind w:left="851" w:hanging="425"/>
        <w:contextualSpacing/>
        <w:rPr>
          <w:rFonts w:eastAsiaTheme="majorEastAsia" w:cstheme="majorBidi"/>
          <w:bCs/>
          <w:szCs w:val="26"/>
        </w:rPr>
      </w:pPr>
      <w:r w:rsidRPr="00592617">
        <w:rPr>
          <w:rFonts w:eastAsiaTheme="majorEastAsia" w:cstheme="majorBidi"/>
          <w:bCs/>
          <w:szCs w:val="26"/>
        </w:rPr>
        <w:t xml:space="preserve">HPS staff will observe all cold chain monitors used during transportation to ensure cold chain integrity has been maintained: </w:t>
      </w:r>
    </w:p>
    <w:p w14:paraId="00AD1875" w14:textId="77777777" w:rsidR="00FD7006" w:rsidRPr="00592617" w:rsidRDefault="00FD7006" w:rsidP="00FD7006">
      <w:pPr>
        <w:numPr>
          <w:ilvl w:val="0"/>
          <w:numId w:val="16"/>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The refrigerator must be maintaining +2°C to +8°C before being stocked with vaccine. </w:t>
      </w:r>
    </w:p>
    <w:p w14:paraId="0B8FE599" w14:textId="77777777" w:rsidR="00FD7006" w:rsidRPr="00592617" w:rsidRDefault="00FD7006" w:rsidP="00FD7006">
      <w:pPr>
        <w:numPr>
          <w:ilvl w:val="0"/>
          <w:numId w:val="16"/>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lastRenderedPageBreak/>
        <w:t xml:space="preserve">The vaccine will not be delivered if cold chain monitors indicate that vaccine has been exposed to temperatures outside of +2°C to +8°C. </w:t>
      </w:r>
    </w:p>
    <w:p w14:paraId="2A67CEB0" w14:textId="77777777" w:rsidR="00FD7006" w:rsidRPr="00592617" w:rsidRDefault="00FD7006" w:rsidP="00FD7006">
      <w:pPr>
        <w:numPr>
          <w:ilvl w:val="0"/>
          <w:numId w:val="16"/>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If all storage conditions have been met, vaccines should be unpacked and refrigerated as soon as possible upon delivery; and </w:t>
      </w:r>
    </w:p>
    <w:p w14:paraId="6B710C71" w14:textId="77777777" w:rsidR="00FD7006" w:rsidRPr="00592617" w:rsidRDefault="00FD7006" w:rsidP="00FD7006">
      <w:pPr>
        <w:numPr>
          <w:ilvl w:val="0"/>
          <w:numId w:val="16"/>
        </w:numPr>
        <w:autoSpaceDE w:val="0"/>
        <w:autoSpaceDN w:val="0"/>
        <w:adjustRightInd w:val="0"/>
        <w:ind w:left="1276" w:hanging="425"/>
        <w:rPr>
          <w:rFonts w:eastAsiaTheme="majorEastAsia" w:cstheme="majorBidi"/>
          <w:bCs/>
          <w:szCs w:val="26"/>
        </w:rPr>
      </w:pPr>
      <w:r w:rsidRPr="00592617">
        <w:rPr>
          <w:rFonts w:eastAsiaTheme="majorEastAsia" w:cstheme="majorBidi"/>
          <w:bCs/>
          <w:szCs w:val="26"/>
        </w:rPr>
        <w:t xml:space="preserve">HPS staff will leave a delivery docket attached to vaccine for filing by section. </w:t>
      </w:r>
    </w:p>
    <w:p w14:paraId="6AF72CB8" w14:textId="77777777" w:rsidR="00FD7006" w:rsidRPr="00592617" w:rsidRDefault="00FD7006" w:rsidP="00FD7006">
      <w:pPr>
        <w:numPr>
          <w:ilvl w:val="0"/>
          <w:numId w:val="17"/>
        </w:numPr>
        <w:ind w:left="426" w:hanging="426"/>
        <w:contextualSpacing/>
        <w:rPr>
          <w:rFonts w:eastAsiaTheme="majorEastAsia" w:cstheme="majorBidi"/>
          <w:bCs/>
          <w:szCs w:val="26"/>
        </w:rPr>
      </w:pPr>
      <w:r w:rsidRPr="00592617">
        <w:rPr>
          <w:rFonts w:eastAsiaTheme="majorEastAsia" w:cstheme="majorBidi"/>
          <w:bCs/>
          <w:szCs w:val="26"/>
        </w:rPr>
        <w:t>Packing your fridge</w:t>
      </w:r>
    </w:p>
    <w:p w14:paraId="277B7306"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Do not overstock or overcrowd the refrigerator by overfilling shelves. Overstocking increases the likelihood of a cold chain breach and places all vaccine at risk. </w:t>
      </w:r>
    </w:p>
    <w:p w14:paraId="45F88179" w14:textId="77777777" w:rsidR="00FD7006" w:rsidRPr="0095784F"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Allow space between vaccine to enable airflow to maintain constant ambient temperatures. </w:t>
      </w:r>
    </w:p>
    <w:p w14:paraId="698BE60E"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Vaccine should be kept at least 4cm from refrigerator walls to reduce the risk of freezing. </w:t>
      </w:r>
    </w:p>
    <w:p w14:paraId="3705A4E4"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Be aware of cold spots in your refrigerator, commonly near air vents or cooling plates and regularly check for ice build-up. </w:t>
      </w:r>
    </w:p>
    <w:p w14:paraId="6E9397B1"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Always store vaccine in its original packaging to insulate it from temperature fluctuations and to protect it from light. </w:t>
      </w:r>
    </w:p>
    <w:p w14:paraId="2F2F4B7A"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Glass doors may not have ultraviolet (UV) filtering. This is another reason why vaccines must be stored in their original packaging. All vaccines are sensitive to UV light, including fluorescent lighting. </w:t>
      </w:r>
    </w:p>
    <w:p w14:paraId="446F49A2"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Minimise the number of times the refrigerator door is opened.</w:t>
      </w:r>
    </w:p>
    <w:p w14:paraId="7C689C2C" w14:textId="77777777" w:rsidR="00FD7006" w:rsidRPr="00592617" w:rsidRDefault="00FD7006" w:rsidP="00FD7006">
      <w:pPr>
        <w:numPr>
          <w:ilvl w:val="0"/>
          <w:numId w:val="17"/>
        </w:numPr>
        <w:ind w:left="426" w:hanging="426"/>
        <w:contextualSpacing/>
        <w:rPr>
          <w:rFonts w:eastAsiaTheme="majorEastAsia" w:cstheme="majorBidi"/>
          <w:bCs/>
          <w:szCs w:val="26"/>
        </w:rPr>
      </w:pPr>
      <w:r w:rsidRPr="00592617">
        <w:rPr>
          <w:rFonts w:eastAsiaTheme="majorEastAsia" w:cstheme="majorBidi"/>
          <w:bCs/>
          <w:szCs w:val="26"/>
        </w:rPr>
        <w:t xml:space="preserve">Stock </w:t>
      </w:r>
      <w:proofErr w:type="gramStart"/>
      <w:r w:rsidRPr="00592617">
        <w:rPr>
          <w:rFonts w:eastAsiaTheme="majorEastAsia" w:cstheme="majorBidi"/>
          <w:bCs/>
          <w:szCs w:val="26"/>
        </w:rPr>
        <w:t>rotation</w:t>
      </w:r>
      <w:proofErr w:type="gramEnd"/>
      <w:r w:rsidRPr="00592617">
        <w:rPr>
          <w:rFonts w:eastAsiaTheme="majorEastAsia" w:cstheme="majorBidi"/>
          <w:bCs/>
          <w:szCs w:val="26"/>
        </w:rPr>
        <w:t xml:space="preserve"> </w:t>
      </w:r>
    </w:p>
    <w:p w14:paraId="543C3965"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Regularly rotate your vaccine stock. Place stock with the shortest expiry dates at the front to be used first. </w:t>
      </w:r>
    </w:p>
    <w:p w14:paraId="2572C9CF"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Inform the HPS Immunisation Unit on 5124 9800 if you have NIP stock in your refrigerator that will expire within the next three months. </w:t>
      </w:r>
    </w:p>
    <w:p w14:paraId="3FB4D62D" w14:textId="77777777" w:rsidR="00FD7006" w:rsidRPr="00592617" w:rsidRDefault="00FD7006" w:rsidP="00FD7006">
      <w:pPr>
        <w:numPr>
          <w:ilvl w:val="0"/>
          <w:numId w:val="17"/>
        </w:numPr>
        <w:ind w:left="426" w:hanging="426"/>
        <w:contextualSpacing/>
        <w:rPr>
          <w:rFonts w:eastAsiaTheme="majorEastAsia" w:cstheme="majorBidi"/>
          <w:bCs/>
          <w:szCs w:val="26"/>
        </w:rPr>
      </w:pPr>
      <w:r w:rsidRPr="00592617">
        <w:rPr>
          <w:rFonts w:eastAsiaTheme="majorEastAsia" w:cstheme="majorBidi"/>
          <w:bCs/>
          <w:szCs w:val="26"/>
        </w:rPr>
        <w:t xml:space="preserve">Other temperature stability considerations </w:t>
      </w:r>
    </w:p>
    <w:p w14:paraId="17895D3C"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Do not store food in your vaccine refrigerator.</w:t>
      </w:r>
    </w:p>
    <w:p w14:paraId="0BCA74F5"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Ensure the refrigerator is labelled ‘for vaccine only’.</w:t>
      </w:r>
    </w:p>
    <w:p w14:paraId="70F58A48"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Ensure the power source to the refrigerator is labelled clearly to prevent it from being accidentally unplugged or turned off. If the power source is exposed, a switch cover may be necessary. Strive for 5 Labels available </w:t>
      </w:r>
      <w:hyperlink r:id="rId14" w:anchor="appendices" w:history="1">
        <w:r w:rsidRPr="00592617">
          <w:rPr>
            <w:rFonts w:eastAsiaTheme="majorEastAsia" w:cstheme="majorBidi"/>
            <w:bCs/>
            <w:color w:val="0000FF"/>
            <w:szCs w:val="26"/>
            <w:u w:val="single"/>
          </w:rPr>
          <w:t>here</w:t>
        </w:r>
      </w:hyperlink>
      <w:r w:rsidRPr="00592617">
        <w:rPr>
          <w:rFonts w:eastAsiaTheme="majorEastAsia" w:cstheme="majorBidi"/>
          <w:bCs/>
          <w:szCs w:val="26"/>
        </w:rPr>
        <w:t>.</w:t>
      </w:r>
    </w:p>
    <w:p w14:paraId="16C6DD9A"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Glass doors may cause the refrigerator to lose heat more rapidly during a power failure. </w:t>
      </w:r>
    </w:p>
    <w:p w14:paraId="663010B8"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Immunisation providers should ensure they have alternative provisions in place in the event of a power failure or refrigerator breakdown. </w:t>
      </w:r>
    </w:p>
    <w:p w14:paraId="5CFE5063" w14:textId="77777777" w:rsidR="00FD7006" w:rsidRPr="00592617" w:rsidRDefault="00FD7006" w:rsidP="00FD7006">
      <w:pPr>
        <w:numPr>
          <w:ilvl w:val="0"/>
          <w:numId w:val="17"/>
        </w:numPr>
        <w:ind w:left="426" w:hanging="426"/>
        <w:contextualSpacing/>
        <w:rPr>
          <w:rFonts w:eastAsiaTheme="majorEastAsia" w:cstheme="majorBidi"/>
          <w:bCs/>
          <w:szCs w:val="26"/>
        </w:rPr>
      </w:pPr>
      <w:r w:rsidRPr="00592617">
        <w:rPr>
          <w:rFonts w:eastAsiaTheme="majorEastAsia" w:cstheme="majorBidi"/>
          <w:bCs/>
          <w:szCs w:val="26"/>
        </w:rPr>
        <w:t>Disposal of NIP or ACT Government funded vaccines</w:t>
      </w:r>
    </w:p>
    <w:p w14:paraId="235ED53C" w14:textId="77777777" w:rsidR="00FD7006" w:rsidRPr="00592617" w:rsidRDefault="00FD7006" w:rsidP="00FD7006">
      <w:pPr>
        <w:numPr>
          <w:ilvl w:val="0"/>
          <w:numId w:val="5"/>
        </w:numPr>
        <w:autoSpaceDE w:val="0"/>
        <w:autoSpaceDN w:val="0"/>
        <w:adjustRightInd w:val="0"/>
        <w:ind w:left="851" w:hanging="425"/>
        <w:rPr>
          <w:rFonts w:eastAsiaTheme="majorEastAsia" w:cstheme="majorBidi"/>
          <w:bCs/>
          <w:szCs w:val="26"/>
        </w:rPr>
      </w:pPr>
      <w:r w:rsidRPr="00592617">
        <w:rPr>
          <w:rFonts w:eastAsiaTheme="majorEastAsia" w:cstheme="majorBidi"/>
          <w:bCs/>
          <w:szCs w:val="26"/>
        </w:rPr>
        <w:t xml:space="preserve">Do not discard any vaccines. If vaccines are no longer required, damaged or expired call HPS Immunisation unit on 5124 9800 to arrange pickup. </w:t>
      </w:r>
    </w:p>
    <w:p w14:paraId="08272E86" w14:textId="77777777" w:rsidR="00FD7006" w:rsidRPr="00592617" w:rsidRDefault="00FD7006" w:rsidP="00FD7006">
      <w:pPr>
        <w:autoSpaceDE w:val="0"/>
        <w:autoSpaceDN w:val="0"/>
        <w:adjustRightInd w:val="0"/>
        <w:rPr>
          <w:rFonts w:ascii="Times New Roman" w:hAnsi="Times New Roman"/>
          <w:sz w:val="23"/>
          <w:szCs w:val="23"/>
          <w:lang w:eastAsia="en-AU"/>
        </w:rPr>
      </w:pPr>
    </w:p>
    <w:p w14:paraId="62308858" w14:textId="77777777" w:rsidR="00FD7006" w:rsidRPr="00592617" w:rsidRDefault="00FD7006" w:rsidP="00FD7006">
      <w:pPr>
        <w:widowControl w:val="0"/>
        <w:jc w:val="right"/>
        <w:rPr>
          <w:rFonts w:cs="Arial"/>
          <w:i/>
          <w:szCs w:val="24"/>
        </w:rPr>
      </w:pPr>
      <w:hyperlink w:anchor="Contents" w:history="1">
        <w:r w:rsidRPr="00592617">
          <w:rPr>
            <w:rFonts w:cs="Arial"/>
            <w:i/>
            <w:color w:val="0000FF"/>
            <w:szCs w:val="24"/>
            <w:u w:val="single"/>
          </w:rPr>
          <w:t>Back to Table of Contents</w:t>
        </w:r>
      </w:hyperlink>
      <w:r w:rsidRPr="0059261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592617" w14:paraId="384B6369" w14:textId="77777777" w:rsidTr="00593BFA">
        <w:trPr>
          <w:cantSplit/>
          <w:trHeight w:val="285"/>
        </w:trPr>
        <w:tc>
          <w:tcPr>
            <w:tcW w:w="9158" w:type="dxa"/>
            <w:shd w:val="clear" w:color="auto" w:fill="A6A6A6" w:themeFill="background1" w:themeFillShade="A6"/>
          </w:tcPr>
          <w:p w14:paraId="7AEB849D" w14:textId="77777777" w:rsidR="00FD7006" w:rsidRPr="00592617" w:rsidRDefault="00FD7006" w:rsidP="00593BFA">
            <w:pPr>
              <w:pStyle w:val="Heading1"/>
            </w:pPr>
            <w:bookmarkStart w:id="35" w:name="_Toc73704394"/>
            <w:r w:rsidRPr="00592617">
              <w:t>Section 4 – Maintenance of refrigerators and data loggers</w:t>
            </w:r>
            <w:bookmarkEnd w:id="35"/>
            <w:r w:rsidRPr="00592617">
              <w:t xml:space="preserve"> </w:t>
            </w:r>
          </w:p>
        </w:tc>
      </w:tr>
    </w:tbl>
    <w:p w14:paraId="3F318E08" w14:textId="77777777" w:rsidR="00FD7006" w:rsidRPr="00592617" w:rsidRDefault="00FD7006" w:rsidP="00FD7006">
      <w:pPr>
        <w:widowControl w:val="0"/>
        <w:jc w:val="both"/>
        <w:outlineLvl w:val="1"/>
        <w:rPr>
          <w:rFonts w:eastAsiaTheme="majorEastAsia" w:cstheme="majorBidi"/>
          <w:bCs/>
          <w:szCs w:val="26"/>
        </w:rPr>
      </w:pPr>
    </w:p>
    <w:p w14:paraId="6B22AF68" w14:textId="77777777" w:rsidR="00FD7006" w:rsidRPr="00592617" w:rsidRDefault="00FD7006" w:rsidP="00FD7006">
      <w:pPr>
        <w:pStyle w:val="Heading2"/>
      </w:pPr>
      <w:bookmarkStart w:id="36" w:name="_Toc73704395"/>
      <w:r w:rsidRPr="00592617">
        <w:t>Procedure</w:t>
      </w:r>
      <w:bookmarkEnd w:id="36"/>
      <w:r w:rsidRPr="00592617">
        <w:t xml:space="preserve"> </w:t>
      </w:r>
    </w:p>
    <w:p w14:paraId="2CB01534" w14:textId="77777777" w:rsidR="00FD7006" w:rsidRPr="00592617" w:rsidRDefault="00FD7006" w:rsidP="00FD7006">
      <w:pPr>
        <w:numPr>
          <w:ilvl w:val="0"/>
          <w:numId w:val="18"/>
        </w:numPr>
        <w:ind w:left="426" w:hanging="426"/>
        <w:contextualSpacing/>
        <w:rPr>
          <w:rFonts w:eastAsiaTheme="majorEastAsia"/>
        </w:rPr>
      </w:pPr>
      <w:r w:rsidRPr="00592617">
        <w:rPr>
          <w:rFonts w:eastAsiaTheme="majorEastAsia"/>
        </w:rPr>
        <w:t xml:space="preserve">Position of fridge </w:t>
      </w:r>
    </w:p>
    <w:p w14:paraId="7A2A3F6F"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lastRenderedPageBreak/>
        <w:t xml:space="preserve">The refrigerator must be positioned away from external walls, out of direct sunlight and not against a heat source. </w:t>
      </w:r>
    </w:p>
    <w:p w14:paraId="41D07378"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The refrigerator must be in a well-ventilated room. </w:t>
      </w:r>
    </w:p>
    <w:p w14:paraId="74EA9D07"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Follow the manufacturer’s instructions about positioning the refrigerator to enable sufficient air circulation around it. </w:t>
      </w:r>
    </w:p>
    <w:p w14:paraId="67971EF6"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Ensure that the refrigerator is in a secure area, only accessible to staff. </w:t>
      </w:r>
    </w:p>
    <w:p w14:paraId="2B8BA24E" w14:textId="77777777" w:rsidR="00FD7006" w:rsidRPr="00063D24"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The refrigerator must be positioned to ensure the door self-seals (closes) if the door is left accidentally ajar (ensure compliance with the manufacturer’s instructions about the refrigerator being level). </w:t>
      </w:r>
    </w:p>
    <w:p w14:paraId="26DE4322" w14:textId="77777777" w:rsidR="00FD7006" w:rsidRPr="00592617" w:rsidRDefault="00FD7006" w:rsidP="00FD7006">
      <w:pPr>
        <w:numPr>
          <w:ilvl w:val="0"/>
          <w:numId w:val="18"/>
        </w:numPr>
        <w:ind w:left="426" w:hanging="426"/>
        <w:contextualSpacing/>
        <w:rPr>
          <w:rFonts w:eastAsiaTheme="majorEastAsia"/>
        </w:rPr>
      </w:pPr>
      <w:r w:rsidRPr="00592617">
        <w:rPr>
          <w:rFonts w:eastAsiaTheme="majorEastAsia"/>
        </w:rPr>
        <w:t xml:space="preserve">Labelling </w:t>
      </w:r>
    </w:p>
    <w:p w14:paraId="37C23D0E"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Ensure the power source to the refrigerator is labelled clearly to prevent it from being accidentally unplugged or turned off. If the power source is exposed, a switch cover may be necessary. Labels available </w:t>
      </w:r>
      <w:hyperlink r:id="rId15" w:anchor="appendices" w:history="1">
        <w:r w:rsidRPr="00592617">
          <w:rPr>
            <w:rFonts w:cs="Arial"/>
            <w:color w:val="0000FF"/>
            <w:szCs w:val="24"/>
            <w:u w:val="single"/>
            <w:lang w:eastAsia="en-AU"/>
          </w:rPr>
          <w:t>here</w:t>
        </w:r>
      </w:hyperlink>
      <w:r w:rsidRPr="00592617">
        <w:rPr>
          <w:rFonts w:cs="Arial"/>
          <w:color w:val="000000"/>
          <w:szCs w:val="24"/>
          <w:lang w:eastAsia="en-AU"/>
        </w:rPr>
        <w:t xml:space="preserve">. </w:t>
      </w:r>
    </w:p>
    <w:p w14:paraId="31AD036D"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Ensure the refrigerator is clearly labelled ‘for vaccine only’. </w:t>
      </w:r>
    </w:p>
    <w:p w14:paraId="55692F0F" w14:textId="77777777" w:rsidR="00FD7006" w:rsidRPr="00592617" w:rsidRDefault="00FD7006" w:rsidP="00FD7006">
      <w:pPr>
        <w:numPr>
          <w:ilvl w:val="0"/>
          <w:numId w:val="18"/>
        </w:numPr>
        <w:ind w:left="426" w:hanging="426"/>
        <w:contextualSpacing/>
        <w:rPr>
          <w:rFonts w:eastAsiaTheme="majorEastAsia"/>
        </w:rPr>
      </w:pPr>
      <w:r w:rsidRPr="00592617">
        <w:rPr>
          <w:rFonts w:eastAsiaTheme="majorEastAsia"/>
        </w:rPr>
        <w:t xml:space="preserve">Maintenance of vaccine refrigerator </w:t>
      </w:r>
    </w:p>
    <w:p w14:paraId="3F3F30B6"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Report refrigerator problems immediately to your manager or supervisor for maintenance follow up. </w:t>
      </w:r>
    </w:p>
    <w:p w14:paraId="763C7CEC"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The refrigerator door seals should be in a good condition to allow the door to close easily and securely. Check the door seals regularly, if brittle or torn, arrange for replacement. </w:t>
      </w:r>
    </w:p>
    <w:p w14:paraId="09915C87"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Check that the refrigerator is free of any water or coolant leaks. </w:t>
      </w:r>
    </w:p>
    <w:p w14:paraId="28976503"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The refrigerator compressor should be quiet (an audible or noisy compressor may require attention). </w:t>
      </w:r>
    </w:p>
    <w:p w14:paraId="530ADFE2"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If there are exposed coils on the back of the refrigerator, keep them clean and dust free to improve operating efficiency. </w:t>
      </w:r>
    </w:p>
    <w:p w14:paraId="633BB8FE"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The refrigerator should be kept clean and tidy. </w:t>
      </w:r>
    </w:p>
    <w:p w14:paraId="0534C497"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Refrigerator to be serviced every 12 months and ensure it is in good working order. </w:t>
      </w:r>
    </w:p>
    <w:p w14:paraId="54667FF0"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Maintain all documentation and records of refrigerator </w:t>
      </w:r>
      <w:proofErr w:type="gramStart"/>
      <w:r w:rsidRPr="00592617">
        <w:rPr>
          <w:rFonts w:cs="Arial"/>
          <w:color w:val="000000"/>
          <w:szCs w:val="24"/>
          <w:lang w:eastAsia="en-AU"/>
        </w:rPr>
        <w:t>maintenance</w:t>
      </w:r>
      <w:proofErr w:type="gramEnd"/>
    </w:p>
    <w:p w14:paraId="7B470508" w14:textId="77777777" w:rsidR="00FD7006" w:rsidRPr="00592617" w:rsidRDefault="00FD7006" w:rsidP="00FD7006">
      <w:pPr>
        <w:numPr>
          <w:ilvl w:val="0"/>
          <w:numId w:val="18"/>
        </w:numPr>
        <w:ind w:left="426" w:hanging="426"/>
        <w:contextualSpacing/>
        <w:rPr>
          <w:rFonts w:eastAsiaTheme="majorEastAsia"/>
        </w:rPr>
      </w:pPr>
      <w:r w:rsidRPr="00592617">
        <w:rPr>
          <w:rFonts w:eastAsiaTheme="majorEastAsia"/>
        </w:rPr>
        <w:t xml:space="preserve">Refrigerator audits </w:t>
      </w:r>
    </w:p>
    <w:p w14:paraId="6E9904DB" w14:textId="77777777" w:rsidR="00FD7006" w:rsidRPr="00592617" w:rsidRDefault="00FD7006" w:rsidP="00FD7006">
      <w:pPr>
        <w:numPr>
          <w:ilvl w:val="0"/>
          <w:numId w:val="21"/>
        </w:numPr>
        <w:autoSpaceDE w:val="0"/>
        <w:autoSpaceDN w:val="0"/>
        <w:adjustRightInd w:val="0"/>
        <w:contextualSpacing/>
        <w:rPr>
          <w:rFonts w:cs="Arial"/>
          <w:color w:val="000000"/>
          <w:szCs w:val="24"/>
          <w:lang w:eastAsia="en-AU"/>
        </w:rPr>
      </w:pPr>
      <w:r w:rsidRPr="00592617">
        <w:rPr>
          <w:rFonts w:cs="Arial"/>
          <w:color w:val="000000"/>
          <w:szCs w:val="24"/>
          <w:lang w:eastAsia="en-AU"/>
        </w:rPr>
        <w:t xml:space="preserve">Complete the </w:t>
      </w:r>
      <w:hyperlink r:id="rId16" w:history="1">
        <w:r w:rsidRPr="00592617">
          <w:rPr>
            <w:rFonts w:cs="Arial"/>
            <w:color w:val="0000FF"/>
            <w:szCs w:val="24"/>
            <w:u w:val="single"/>
          </w:rPr>
          <w:t>National Vaccine Storage Guidelines ‘Strive for Five’ 3</w:t>
        </w:r>
        <w:r w:rsidRPr="00592617">
          <w:rPr>
            <w:rFonts w:cs="Arial"/>
            <w:color w:val="0000FF"/>
            <w:u w:val="single"/>
            <w:vertAlign w:val="superscript"/>
          </w:rPr>
          <w:t>rd</w:t>
        </w:r>
        <w:r w:rsidRPr="00592617">
          <w:rPr>
            <w:rFonts w:cs="Arial"/>
            <w:color w:val="0000FF"/>
            <w:szCs w:val="24"/>
            <w:u w:val="single"/>
          </w:rPr>
          <w:t xml:space="preserve"> Edition self-audit</w:t>
        </w:r>
      </w:hyperlink>
      <w:r w:rsidRPr="00592617">
        <w:rPr>
          <w:rFonts w:cs="Arial"/>
          <w:color w:val="000000"/>
          <w:szCs w:val="24"/>
          <w:lang w:eastAsia="en-AU"/>
        </w:rPr>
        <w:t xml:space="preserve"> at least once every 12 months and more frequently if there has been problems with equipment or cold chain breaches. Documentation should be stored for future reference. </w:t>
      </w:r>
    </w:p>
    <w:p w14:paraId="7F5C369F" w14:textId="77777777" w:rsidR="00FD7006" w:rsidRPr="00592617" w:rsidRDefault="00FD7006" w:rsidP="00FD7006">
      <w:pPr>
        <w:numPr>
          <w:ilvl w:val="0"/>
          <w:numId w:val="18"/>
        </w:numPr>
        <w:contextualSpacing/>
        <w:rPr>
          <w:rFonts w:eastAsiaTheme="majorEastAsia"/>
        </w:rPr>
      </w:pPr>
      <w:r w:rsidRPr="00592617">
        <w:rPr>
          <w:rFonts w:eastAsiaTheme="majorEastAsia"/>
        </w:rPr>
        <w:t xml:space="preserve">Maintenance of data loggers </w:t>
      </w:r>
    </w:p>
    <w:p w14:paraId="0FA875B7"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Data loggers will be checked and replaced each time the HPS staff deliver vaccines. Battery life of data loggers to be regularly checked and replaced as necessary by HPS staff. </w:t>
      </w:r>
    </w:p>
    <w:p w14:paraId="4CB89C03" w14:textId="77777777" w:rsidR="00FD7006" w:rsidRPr="00592617"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Data loggers will be tested for accuracy and recalibrated annually and as necessary by an external provider via the HPS Immunisation Unit. </w:t>
      </w:r>
    </w:p>
    <w:p w14:paraId="6145F136" w14:textId="77777777" w:rsidR="00FD7006" w:rsidRPr="00592617" w:rsidRDefault="00FD7006" w:rsidP="00FD7006">
      <w:pPr>
        <w:jc w:val="both"/>
        <w:rPr>
          <w:rFonts w:cs="Arial"/>
          <w:szCs w:val="24"/>
        </w:rPr>
      </w:pPr>
    </w:p>
    <w:p w14:paraId="53438174" w14:textId="77777777" w:rsidR="00FD7006" w:rsidRPr="00592617" w:rsidRDefault="00FD7006" w:rsidP="00FD7006">
      <w:pPr>
        <w:jc w:val="right"/>
        <w:rPr>
          <w:rFonts w:cs="Arial"/>
          <w:szCs w:val="24"/>
        </w:rPr>
      </w:pPr>
      <w:hyperlink w:anchor="Contents" w:history="1">
        <w:r w:rsidRPr="00592617">
          <w:rPr>
            <w:rFonts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592617" w14:paraId="677AC35D" w14:textId="77777777" w:rsidTr="00593BFA">
        <w:trPr>
          <w:cantSplit/>
          <w:trHeight w:val="285"/>
        </w:trPr>
        <w:tc>
          <w:tcPr>
            <w:tcW w:w="9158" w:type="dxa"/>
            <w:shd w:val="clear" w:color="auto" w:fill="A6A6A6" w:themeFill="background1" w:themeFillShade="A6"/>
          </w:tcPr>
          <w:p w14:paraId="5FCA1B00" w14:textId="77777777" w:rsidR="00FD7006" w:rsidRPr="00592617" w:rsidRDefault="00FD7006" w:rsidP="00593BFA">
            <w:pPr>
              <w:pStyle w:val="Heading1"/>
            </w:pPr>
            <w:bookmarkStart w:id="37" w:name="_Toc73704396"/>
            <w:r w:rsidRPr="00592617">
              <w:t>Section 5 – Child Immunisation Clinics</w:t>
            </w:r>
            <w:bookmarkEnd w:id="37"/>
            <w:r w:rsidRPr="00592617">
              <w:t xml:space="preserve"> </w:t>
            </w:r>
          </w:p>
        </w:tc>
      </w:tr>
    </w:tbl>
    <w:p w14:paraId="6BA5A3FE" w14:textId="77777777" w:rsidR="00FD7006" w:rsidRPr="00592617" w:rsidRDefault="00FD7006" w:rsidP="00FD7006">
      <w:pPr>
        <w:jc w:val="both"/>
        <w:rPr>
          <w:rFonts w:cs="Arial"/>
          <w:szCs w:val="24"/>
        </w:rPr>
      </w:pPr>
      <w:r w:rsidRPr="00592617">
        <w:rPr>
          <w:rFonts w:cs="Arial"/>
          <w:szCs w:val="24"/>
        </w:rPr>
        <w:t xml:space="preserve">All staff involved in vaccine cold chain management will complete the WYCCHP Immunisation Clinical Competency Assessment (Attachment 4). </w:t>
      </w:r>
    </w:p>
    <w:p w14:paraId="4C9145FA" w14:textId="77777777" w:rsidR="00FD7006" w:rsidRPr="00592617" w:rsidRDefault="00FD7006" w:rsidP="00FD7006">
      <w:pPr>
        <w:jc w:val="both"/>
        <w:rPr>
          <w:rFonts w:cs="Arial"/>
          <w:szCs w:val="24"/>
        </w:rPr>
      </w:pPr>
    </w:p>
    <w:p w14:paraId="7C3667A6" w14:textId="77777777" w:rsidR="00FD7006" w:rsidRPr="00FF25F6" w:rsidRDefault="00FD7006" w:rsidP="00FD7006">
      <w:pPr>
        <w:pStyle w:val="Heading2"/>
      </w:pPr>
      <w:bookmarkStart w:id="38" w:name="_Toc73704397"/>
      <w:r w:rsidRPr="00FF25F6">
        <w:t>Procedure</w:t>
      </w:r>
      <w:bookmarkEnd w:id="38"/>
    </w:p>
    <w:p w14:paraId="4E3357B8" w14:textId="77777777" w:rsidR="00FD7006" w:rsidRPr="00592617" w:rsidRDefault="00FD7006" w:rsidP="00FD7006">
      <w:pPr>
        <w:numPr>
          <w:ilvl w:val="0"/>
          <w:numId w:val="19"/>
        </w:numPr>
        <w:ind w:left="426" w:hanging="426"/>
        <w:contextualSpacing/>
        <w:rPr>
          <w:rFonts w:cs="Arial"/>
          <w:szCs w:val="24"/>
        </w:rPr>
      </w:pPr>
      <w:r w:rsidRPr="00592617">
        <w:rPr>
          <w:rFonts w:cs="Arial"/>
          <w:szCs w:val="24"/>
        </w:rPr>
        <w:t xml:space="preserve">Monitoring </w:t>
      </w:r>
    </w:p>
    <w:p w14:paraId="22B916F8" w14:textId="77777777" w:rsidR="00FD7006" w:rsidRPr="00592617" w:rsidRDefault="00FD7006" w:rsidP="00FD7006">
      <w:pPr>
        <w:ind w:left="426"/>
        <w:contextualSpacing/>
        <w:jc w:val="both"/>
        <w:rPr>
          <w:rFonts w:cs="Arial"/>
          <w:szCs w:val="24"/>
        </w:rPr>
      </w:pPr>
      <w:r w:rsidRPr="00592617">
        <w:rPr>
          <w:rFonts w:cs="Arial"/>
          <w:szCs w:val="24"/>
        </w:rPr>
        <w:t>Monitoring</w:t>
      </w:r>
      <w:r w:rsidRPr="00592617">
        <w:rPr>
          <w:rFonts w:cs="Arial"/>
          <w:b/>
          <w:szCs w:val="24"/>
        </w:rPr>
        <w:t xml:space="preserve"> </w:t>
      </w:r>
      <w:r w:rsidRPr="00592617">
        <w:rPr>
          <w:rFonts w:cs="Arial"/>
          <w:szCs w:val="24"/>
        </w:rPr>
        <w:t>the temperature of refrigerators containing vaccine and identifying, reporting, and managing cold chain breaches, the Registered Nurse will:</w:t>
      </w:r>
    </w:p>
    <w:p w14:paraId="31B2FBDD" w14:textId="77777777" w:rsidR="00FD7006" w:rsidRPr="0095784F" w:rsidRDefault="00FD7006" w:rsidP="00FD7006">
      <w:pPr>
        <w:numPr>
          <w:ilvl w:val="0"/>
          <w:numId w:val="20"/>
        </w:numPr>
        <w:autoSpaceDE w:val="0"/>
        <w:autoSpaceDN w:val="0"/>
        <w:adjustRightInd w:val="0"/>
        <w:ind w:left="851" w:hanging="425"/>
        <w:contextualSpacing/>
        <w:rPr>
          <w:rFonts w:cs="Arial"/>
          <w:color w:val="000000"/>
          <w:szCs w:val="24"/>
          <w:lang w:eastAsia="en-AU"/>
        </w:rPr>
      </w:pPr>
      <w:r w:rsidRPr="00592617">
        <w:rPr>
          <w:rFonts w:cs="Arial"/>
          <w:color w:val="000000"/>
          <w:szCs w:val="24"/>
          <w:lang w:eastAsia="en-AU"/>
        </w:rPr>
        <w:t xml:space="preserve">Observe all temperature-monitoring </w:t>
      </w:r>
      <w:proofErr w:type="gramStart"/>
      <w:r w:rsidRPr="00592617">
        <w:rPr>
          <w:rFonts w:cs="Arial"/>
          <w:color w:val="000000"/>
          <w:szCs w:val="24"/>
          <w:lang w:eastAsia="en-AU"/>
        </w:rPr>
        <w:t>devices</w:t>
      </w:r>
      <w:proofErr w:type="gramEnd"/>
    </w:p>
    <w:p w14:paraId="3A7529F9" w14:textId="77777777" w:rsidR="00FD7006" w:rsidRPr="00592617" w:rsidRDefault="00FD7006" w:rsidP="00FD7006">
      <w:pPr>
        <w:numPr>
          <w:ilvl w:val="0"/>
          <w:numId w:val="20"/>
        </w:numPr>
        <w:autoSpaceDE w:val="0"/>
        <w:autoSpaceDN w:val="0"/>
        <w:adjustRightInd w:val="0"/>
        <w:ind w:left="851" w:hanging="425"/>
        <w:contextualSpacing/>
        <w:rPr>
          <w:rFonts w:eastAsiaTheme="minorHAnsi"/>
        </w:rPr>
      </w:pPr>
      <w:r w:rsidRPr="00592617">
        <w:rPr>
          <w:rFonts w:cs="Arial"/>
          <w:color w:val="000000"/>
          <w:szCs w:val="24"/>
          <w:lang w:eastAsia="en-AU"/>
        </w:rPr>
        <w:t xml:space="preserve">Record on temperature on </w:t>
      </w:r>
      <w:r w:rsidRPr="00592617">
        <w:rPr>
          <w:rFonts w:cs="Arial"/>
          <w:szCs w:val="24"/>
        </w:rPr>
        <w:t xml:space="preserve">minimum/maximum vaccine refrigerator temperature chart at the start and end of the day and whenever the fridge door is opened </w:t>
      </w:r>
      <w:r w:rsidRPr="00592617">
        <w:rPr>
          <w:rFonts w:cs="Arial"/>
          <w:color w:val="000000"/>
          <w:szCs w:val="24"/>
          <w:lang w:eastAsia="en-AU"/>
        </w:rPr>
        <w:t xml:space="preserve">(See Attachment 1) </w:t>
      </w:r>
    </w:p>
    <w:p w14:paraId="3BD80362" w14:textId="77777777" w:rsidR="00FD7006" w:rsidRPr="00592617" w:rsidRDefault="00FD7006" w:rsidP="00FD7006">
      <w:pPr>
        <w:numPr>
          <w:ilvl w:val="0"/>
          <w:numId w:val="20"/>
        </w:numPr>
        <w:autoSpaceDE w:val="0"/>
        <w:autoSpaceDN w:val="0"/>
        <w:adjustRightInd w:val="0"/>
        <w:ind w:left="851" w:hanging="425"/>
        <w:contextualSpacing/>
        <w:rPr>
          <w:rFonts w:eastAsiaTheme="minorHAnsi"/>
        </w:rPr>
      </w:pPr>
      <w:r w:rsidRPr="00592617">
        <w:rPr>
          <w:rFonts w:eastAsiaTheme="minorHAnsi"/>
        </w:rPr>
        <w:t>The area CNC/CNM will audit cold chain monthly and submit report to Q drive folder for review by WYCCHP Assistant Director of Nursing (ADON).</w:t>
      </w:r>
    </w:p>
    <w:p w14:paraId="69069CD8" w14:textId="77777777" w:rsidR="00FD7006" w:rsidRPr="00592617" w:rsidRDefault="00FD7006" w:rsidP="00FD7006">
      <w:pPr>
        <w:numPr>
          <w:ilvl w:val="0"/>
          <w:numId w:val="20"/>
        </w:numPr>
        <w:autoSpaceDE w:val="0"/>
        <w:autoSpaceDN w:val="0"/>
        <w:adjustRightInd w:val="0"/>
        <w:ind w:left="851" w:hanging="425"/>
        <w:contextualSpacing/>
        <w:rPr>
          <w:rFonts w:eastAsiaTheme="minorHAnsi"/>
        </w:rPr>
      </w:pPr>
      <w:r w:rsidRPr="00592617">
        <w:rPr>
          <w:rFonts w:eastAsiaTheme="minorHAnsi"/>
        </w:rPr>
        <w:t>In the event of an unreported cold chain breach, HPS and ADON to be contacted to progress action if required.</w:t>
      </w:r>
    </w:p>
    <w:p w14:paraId="3DBBE6EE" w14:textId="77777777" w:rsidR="00FD7006" w:rsidRPr="00592617" w:rsidRDefault="00FD7006" w:rsidP="00FD7006">
      <w:pPr>
        <w:numPr>
          <w:ilvl w:val="0"/>
          <w:numId w:val="19"/>
        </w:numPr>
        <w:ind w:left="426" w:hanging="426"/>
        <w:contextualSpacing/>
        <w:rPr>
          <w:rFonts w:cs="Calibri"/>
          <w:szCs w:val="24"/>
        </w:rPr>
      </w:pPr>
      <w:r w:rsidRPr="00592617">
        <w:rPr>
          <w:rFonts w:cs="Calibri"/>
          <w:szCs w:val="24"/>
        </w:rPr>
        <w:t>Vaccine Stock Management</w:t>
      </w:r>
    </w:p>
    <w:p w14:paraId="6C9717D8" w14:textId="77777777" w:rsidR="00FD7006" w:rsidRPr="00592617" w:rsidRDefault="00FD7006" w:rsidP="00FD7006">
      <w:pPr>
        <w:ind w:left="426"/>
        <w:contextualSpacing/>
        <w:jc w:val="both"/>
        <w:rPr>
          <w:rFonts w:cs="Arial"/>
          <w:szCs w:val="24"/>
        </w:rPr>
      </w:pPr>
      <w:r w:rsidRPr="00592617">
        <w:rPr>
          <w:rFonts w:cs="Arial"/>
          <w:szCs w:val="24"/>
        </w:rPr>
        <w:t xml:space="preserve">Follow </w:t>
      </w:r>
      <w:hyperlink r:id="rId17" w:history="1">
        <w:r w:rsidRPr="00592617">
          <w:rPr>
            <w:rFonts w:cs="Arial"/>
            <w:color w:val="0000FF"/>
            <w:szCs w:val="24"/>
            <w:u w:val="single"/>
          </w:rPr>
          <w:t>National Vaccine Storage Guidelines, 2013-Strive for 5, 3</w:t>
        </w:r>
        <w:r w:rsidRPr="00592617">
          <w:rPr>
            <w:rFonts w:cs="Arial"/>
            <w:color w:val="0000FF"/>
            <w:u w:val="single"/>
            <w:vertAlign w:val="superscript"/>
          </w:rPr>
          <w:t>rd</w:t>
        </w:r>
        <w:r w:rsidRPr="00592617">
          <w:rPr>
            <w:rFonts w:cs="Arial"/>
            <w:color w:val="0000FF"/>
            <w:szCs w:val="24"/>
            <w:u w:val="single"/>
          </w:rPr>
          <w:t xml:space="preserve"> Edition</w:t>
        </w:r>
      </w:hyperlink>
      <w:r w:rsidRPr="00592617">
        <w:rPr>
          <w:rFonts w:cs="Arial"/>
          <w:szCs w:val="24"/>
        </w:rPr>
        <w:t xml:space="preserve"> and </w:t>
      </w:r>
    </w:p>
    <w:p w14:paraId="7B7A9C12" w14:textId="77777777" w:rsidR="00FD7006" w:rsidRPr="00592617" w:rsidRDefault="00FD7006" w:rsidP="00FD7006">
      <w:pPr>
        <w:numPr>
          <w:ilvl w:val="0"/>
          <w:numId w:val="20"/>
        </w:numPr>
        <w:autoSpaceDE w:val="0"/>
        <w:autoSpaceDN w:val="0"/>
        <w:adjustRightInd w:val="0"/>
        <w:ind w:left="851" w:hanging="425"/>
        <w:contextualSpacing/>
        <w:rPr>
          <w:rFonts w:eastAsiaTheme="minorHAnsi"/>
        </w:rPr>
      </w:pPr>
      <w:r w:rsidRPr="00592617">
        <w:rPr>
          <w:rFonts w:eastAsiaTheme="minorHAnsi"/>
        </w:rPr>
        <w:t>Immunisation Clinic vaccine count recorded on vaccine register (Attachment 5</w:t>
      </w:r>
      <w:r>
        <w:rPr>
          <w:rFonts w:eastAsiaTheme="minorHAnsi"/>
        </w:rPr>
        <w:t>)</w:t>
      </w:r>
    </w:p>
    <w:p w14:paraId="29C2603E" w14:textId="77777777" w:rsidR="00FD7006" w:rsidRPr="00592617" w:rsidRDefault="00FD7006" w:rsidP="00FD7006">
      <w:pPr>
        <w:numPr>
          <w:ilvl w:val="0"/>
          <w:numId w:val="20"/>
        </w:numPr>
        <w:autoSpaceDE w:val="0"/>
        <w:autoSpaceDN w:val="0"/>
        <w:adjustRightInd w:val="0"/>
        <w:ind w:left="851" w:hanging="425"/>
        <w:contextualSpacing/>
        <w:rPr>
          <w:rFonts w:eastAsiaTheme="minorHAnsi"/>
        </w:rPr>
      </w:pPr>
      <w:r w:rsidRPr="00592617">
        <w:rPr>
          <w:rFonts w:eastAsiaTheme="minorHAnsi"/>
        </w:rPr>
        <w:t>School Health Team</w:t>
      </w:r>
      <w:r>
        <w:rPr>
          <w:rFonts w:eastAsiaTheme="minorHAnsi"/>
        </w:rPr>
        <w:t xml:space="preserve"> (SHT)</w:t>
      </w:r>
      <w:r w:rsidRPr="00592617">
        <w:rPr>
          <w:rFonts w:eastAsiaTheme="minorHAnsi"/>
        </w:rPr>
        <w:t xml:space="preserve"> count recorded on Vaccine Register School Immunisation (Attachment 6). </w:t>
      </w:r>
    </w:p>
    <w:p w14:paraId="20F2EE30" w14:textId="77777777" w:rsidR="00FD7006" w:rsidRPr="00592617" w:rsidRDefault="00FD7006" w:rsidP="00FD7006">
      <w:pPr>
        <w:numPr>
          <w:ilvl w:val="0"/>
          <w:numId w:val="19"/>
        </w:numPr>
        <w:ind w:left="426" w:hanging="426"/>
        <w:contextualSpacing/>
        <w:rPr>
          <w:rFonts w:cs="Calibri"/>
          <w:szCs w:val="24"/>
        </w:rPr>
      </w:pPr>
      <w:r w:rsidRPr="00592617">
        <w:rPr>
          <w:rFonts w:cs="Calibri"/>
          <w:szCs w:val="24"/>
        </w:rPr>
        <w:t>Storing and transporting Vaccine in Portable Coolers</w:t>
      </w:r>
    </w:p>
    <w:p w14:paraId="22A85BBD" w14:textId="77777777" w:rsidR="00FD7006" w:rsidRPr="00592617" w:rsidRDefault="00FD7006" w:rsidP="00FD7006">
      <w:pPr>
        <w:ind w:left="426"/>
        <w:contextualSpacing/>
        <w:jc w:val="both"/>
        <w:rPr>
          <w:rFonts w:cs="Arial"/>
          <w:szCs w:val="24"/>
        </w:rPr>
      </w:pPr>
      <w:r w:rsidRPr="00592617">
        <w:rPr>
          <w:rFonts w:cs="Arial"/>
          <w:szCs w:val="24"/>
        </w:rPr>
        <w:t xml:space="preserve">Follow </w:t>
      </w:r>
      <w:hyperlink r:id="rId18" w:history="1">
        <w:r w:rsidRPr="00592617">
          <w:rPr>
            <w:rFonts w:cs="Arial"/>
            <w:color w:val="0000FF"/>
            <w:szCs w:val="24"/>
            <w:u w:val="single"/>
          </w:rPr>
          <w:t xml:space="preserve">National Vaccine Storage Guidelines, 2013-Strive for 5, </w:t>
        </w:r>
        <w:r w:rsidRPr="00592617">
          <w:rPr>
            <w:rFonts w:cs="Arial"/>
            <w:color w:val="0000FF"/>
            <w:szCs w:val="24"/>
            <w:u w:val="single"/>
            <w:vertAlign w:val="superscript"/>
          </w:rPr>
          <w:t>3</w:t>
        </w:r>
        <w:r w:rsidRPr="00592617">
          <w:rPr>
            <w:rFonts w:cs="Arial"/>
            <w:color w:val="0000FF"/>
            <w:u w:val="single"/>
            <w:vertAlign w:val="superscript"/>
          </w:rPr>
          <w:t>rd</w:t>
        </w:r>
        <w:r w:rsidRPr="00592617">
          <w:rPr>
            <w:rFonts w:cs="Arial"/>
            <w:color w:val="0000FF"/>
            <w:szCs w:val="24"/>
            <w:u w:val="single"/>
          </w:rPr>
          <w:t xml:space="preserve"> Edition;</w:t>
        </w:r>
      </w:hyperlink>
    </w:p>
    <w:p w14:paraId="2FD43342" w14:textId="77777777" w:rsidR="00FD7006" w:rsidRPr="00592617" w:rsidRDefault="00FD7006" w:rsidP="00FD7006">
      <w:pPr>
        <w:numPr>
          <w:ilvl w:val="0"/>
          <w:numId w:val="20"/>
        </w:numPr>
        <w:autoSpaceDE w:val="0"/>
        <w:autoSpaceDN w:val="0"/>
        <w:adjustRightInd w:val="0"/>
        <w:ind w:left="851" w:hanging="425"/>
        <w:contextualSpacing/>
        <w:rPr>
          <w:rFonts w:eastAsiaTheme="minorHAnsi"/>
        </w:rPr>
      </w:pPr>
      <w:r w:rsidRPr="00592617">
        <w:rPr>
          <w:rFonts w:eastAsiaTheme="minorHAnsi"/>
        </w:rPr>
        <w:t>Record on SHT outreach cold chain and vaccine wastage sheet (Attachment 7)</w:t>
      </w:r>
    </w:p>
    <w:p w14:paraId="7ABF3D65" w14:textId="77777777" w:rsidR="00FD7006" w:rsidRPr="00592617" w:rsidRDefault="00FD7006" w:rsidP="00FD7006">
      <w:pPr>
        <w:numPr>
          <w:ilvl w:val="0"/>
          <w:numId w:val="20"/>
        </w:numPr>
        <w:autoSpaceDE w:val="0"/>
        <w:autoSpaceDN w:val="0"/>
        <w:adjustRightInd w:val="0"/>
        <w:ind w:left="851" w:hanging="425"/>
        <w:contextualSpacing/>
        <w:rPr>
          <w:rFonts w:eastAsiaTheme="minorHAnsi"/>
        </w:rPr>
      </w:pPr>
      <w:r w:rsidRPr="00592617">
        <w:rPr>
          <w:rFonts w:eastAsiaTheme="minorHAnsi"/>
        </w:rPr>
        <w:t>All readings from a minimum/ maximum thermometer are recorded and signed by the Registered Nurse.</w:t>
      </w:r>
    </w:p>
    <w:p w14:paraId="15A34467" w14:textId="77777777" w:rsidR="00FD7006" w:rsidRPr="00592617" w:rsidRDefault="00FD7006" w:rsidP="00FD7006">
      <w:pPr>
        <w:numPr>
          <w:ilvl w:val="0"/>
          <w:numId w:val="19"/>
        </w:numPr>
        <w:ind w:left="426" w:hanging="426"/>
        <w:contextualSpacing/>
        <w:rPr>
          <w:rFonts w:cs="Calibri"/>
          <w:szCs w:val="24"/>
        </w:rPr>
      </w:pPr>
      <w:r w:rsidRPr="00592617">
        <w:rPr>
          <w:rFonts w:cs="Calibri"/>
          <w:szCs w:val="24"/>
        </w:rPr>
        <w:t>Maintenance of Refrigerators containing Vaccine and Cold Chain Monitoring Devices</w:t>
      </w:r>
    </w:p>
    <w:p w14:paraId="3383EEDF" w14:textId="77777777" w:rsidR="00FD7006" w:rsidRPr="00592617" w:rsidRDefault="00FD7006" w:rsidP="00FD7006">
      <w:pPr>
        <w:numPr>
          <w:ilvl w:val="0"/>
          <w:numId w:val="20"/>
        </w:numPr>
        <w:autoSpaceDE w:val="0"/>
        <w:autoSpaceDN w:val="0"/>
        <w:adjustRightInd w:val="0"/>
        <w:ind w:left="851" w:hanging="425"/>
        <w:contextualSpacing/>
        <w:rPr>
          <w:rFonts w:eastAsiaTheme="minorHAnsi"/>
        </w:rPr>
      </w:pPr>
      <w:r w:rsidRPr="00592617">
        <w:rPr>
          <w:rFonts w:eastAsiaTheme="minorHAnsi"/>
        </w:rPr>
        <w:t>Store copies of annual servicing, calibration, and maintenance reports in official team file for a 5-year period.</w:t>
      </w:r>
    </w:p>
    <w:p w14:paraId="676FB77A" w14:textId="77777777" w:rsidR="00FD7006" w:rsidRPr="00592617" w:rsidRDefault="00FD7006" w:rsidP="00FD7006">
      <w:pPr>
        <w:autoSpaceDE w:val="0"/>
        <w:autoSpaceDN w:val="0"/>
        <w:adjustRightInd w:val="0"/>
        <w:ind w:left="720"/>
        <w:rPr>
          <w:rFonts w:cs="Arial"/>
          <w:color w:val="000000"/>
          <w:sz w:val="23"/>
          <w:szCs w:val="23"/>
          <w:lang w:eastAsia="en-AU"/>
        </w:rPr>
      </w:pPr>
    </w:p>
    <w:p w14:paraId="43DEB4B0" w14:textId="77777777" w:rsidR="00FD7006" w:rsidRPr="00592617" w:rsidRDefault="00FD7006" w:rsidP="00FD7006">
      <w:pPr>
        <w:autoSpaceDE w:val="0"/>
        <w:autoSpaceDN w:val="0"/>
        <w:adjustRightInd w:val="0"/>
        <w:ind w:left="720"/>
        <w:jc w:val="right"/>
        <w:rPr>
          <w:rFonts w:cs="Arial"/>
          <w:color w:val="000000"/>
          <w:sz w:val="23"/>
          <w:szCs w:val="23"/>
          <w:lang w:eastAsia="en-AU"/>
        </w:rPr>
      </w:pPr>
      <w:hyperlink w:anchor="Contents" w:history="1">
        <w:r w:rsidRPr="00592617">
          <w:rPr>
            <w:rFonts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592617" w14:paraId="4A9A18BC" w14:textId="77777777" w:rsidTr="00593BFA">
        <w:trPr>
          <w:cantSplit/>
          <w:trHeight w:val="285"/>
        </w:trPr>
        <w:tc>
          <w:tcPr>
            <w:tcW w:w="9158" w:type="dxa"/>
            <w:shd w:val="clear" w:color="auto" w:fill="A6A6A6" w:themeFill="background1" w:themeFillShade="A6"/>
          </w:tcPr>
          <w:p w14:paraId="51C696F5" w14:textId="77777777" w:rsidR="00FD7006" w:rsidRPr="00592617" w:rsidRDefault="00FD7006" w:rsidP="00593BFA">
            <w:pPr>
              <w:pStyle w:val="Heading1"/>
            </w:pPr>
            <w:bookmarkStart w:id="39" w:name="_Toc73704398"/>
            <w:r w:rsidRPr="00592617">
              <w:t>Section 6 – School Immunisation Team</w:t>
            </w:r>
            <w:bookmarkEnd w:id="39"/>
            <w:r w:rsidRPr="00592617">
              <w:t xml:space="preserve"> </w:t>
            </w:r>
          </w:p>
        </w:tc>
      </w:tr>
    </w:tbl>
    <w:p w14:paraId="14B3B513" w14:textId="77777777" w:rsidR="00FD7006" w:rsidRPr="00592617" w:rsidRDefault="00FD7006" w:rsidP="00FD7006">
      <w:pPr>
        <w:jc w:val="both"/>
        <w:rPr>
          <w:rFonts w:cs="Arial"/>
          <w:szCs w:val="24"/>
        </w:rPr>
      </w:pPr>
    </w:p>
    <w:p w14:paraId="4D364609" w14:textId="77777777" w:rsidR="00FD7006" w:rsidRPr="00592617" w:rsidRDefault="00FD7006" w:rsidP="00FD7006">
      <w:pPr>
        <w:jc w:val="both"/>
        <w:rPr>
          <w:rFonts w:cs="Arial"/>
          <w:szCs w:val="24"/>
        </w:rPr>
      </w:pPr>
      <w:r w:rsidRPr="00592617">
        <w:rPr>
          <w:rFonts w:cs="Arial"/>
          <w:szCs w:val="24"/>
        </w:rPr>
        <w:t xml:space="preserve">This section refers to High School Immunisation Program and is to be read in conjunction with </w:t>
      </w:r>
      <w:hyperlink r:id="rId19" w:history="1">
        <w:r w:rsidRPr="00592617">
          <w:rPr>
            <w:rFonts w:cs="Arial"/>
            <w:color w:val="0000FF"/>
            <w:szCs w:val="24"/>
            <w:u w:val="single"/>
          </w:rPr>
          <w:t xml:space="preserve">National Vaccine Storage Guidelines, 2013-Strive for 5, </w:t>
        </w:r>
        <w:r w:rsidRPr="00592617">
          <w:rPr>
            <w:rFonts w:cs="Arial"/>
            <w:color w:val="0000FF"/>
            <w:szCs w:val="24"/>
            <w:u w:val="single"/>
            <w:vertAlign w:val="superscript"/>
          </w:rPr>
          <w:t xml:space="preserve"> </w:t>
        </w:r>
        <w:r w:rsidRPr="00592617">
          <w:rPr>
            <w:rFonts w:cs="Arial"/>
            <w:color w:val="0000FF"/>
            <w:szCs w:val="24"/>
            <w:u w:val="single"/>
          </w:rPr>
          <w:t>3</w:t>
        </w:r>
        <w:r w:rsidRPr="00592617">
          <w:rPr>
            <w:rFonts w:cs="Arial"/>
            <w:color w:val="0000FF"/>
            <w:u w:val="single"/>
            <w:vertAlign w:val="superscript"/>
          </w:rPr>
          <w:t>rd</w:t>
        </w:r>
        <w:r w:rsidRPr="00592617">
          <w:rPr>
            <w:rFonts w:cs="Arial"/>
            <w:color w:val="0000FF"/>
            <w:szCs w:val="24"/>
            <w:u w:val="single"/>
          </w:rPr>
          <w:t xml:space="preserve"> Edition</w:t>
        </w:r>
      </w:hyperlink>
      <w:r w:rsidRPr="00592617">
        <w:rPr>
          <w:rFonts w:cs="Arial"/>
          <w:szCs w:val="24"/>
        </w:rPr>
        <w:t>.</w:t>
      </w:r>
    </w:p>
    <w:p w14:paraId="3629A096" w14:textId="77777777" w:rsidR="00FD7006" w:rsidRPr="00592617" w:rsidRDefault="00FD7006" w:rsidP="00FD7006">
      <w:pPr>
        <w:jc w:val="both"/>
        <w:rPr>
          <w:rFonts w:cs="Arial"/>
          <w:i/>
          <w:szCs w:val="24"/>
        </w:rPr>
      </w:pPr>
    </w:p>
    <w:p w14:paraId="760261BF" w14:textId="77777777" w:rsidR="00FD7006" w:rsidRPr="00592617" w:rsidRDefault="00FD7006" w:rsidP="00FD7006">
      <w:pPr>
        <w:jc w:val="both"/>
        <w:rPr>
          <w:rFonts w:cs="Arial"/>
          <w:szCs w:val="24"/>
        </w:rPr>
      </w:pPr>
      <w:r w:rsidRPr="00592617">
        <w:rPr>
          <w:rFonts w:cs="Arial"/>
          <w:szCs w:val="24"/>
        </w:rPr>
        <w:t>All Registered Nurses involved in vaccine cold chain management will complete the WYCCHP Immunisation Clinical Competency Assessment (Attachment 4).</w:t>
      </w:r>
    </w:p>
    <w:p w14:paraId="546CD29F" w14:textId="77777777" w:rsidR="00FD7006" w:rsidRPr="00592617" w:rsidRDefault="00FD7006" w:rsidP="00FD7006">
      <w:pPr>
        <w:rPr>
          <w:b/>
        </w:rPr>
      </w:pPr>
    </w:p>
    <w:p w14:paraId="6DD90FE0" w14:textId="77777777" w:rsidR="00FD7006" w:rsidRPr="00592617" w:rsidRDefault="00FD7006" w:rsidP="00FD7006">
      <w:pPr>
        <w:pStyle w:val="Heading2"/>
      </w:pPr>
      <w:bookmarkStart w:id="40" w:name="_Toc73704399"/>
      <w:r w:rsidRPr="00592617">
        <w:t xml:space="preserve">Procedure Transporting of </w:t>
      </w:r>
      <w:proofErr w:type="gramStart"/>
      <w:r w:rsidRPr="00592617">
        <w:t>vaccines</w:t>
      </w:r>
      <w:bookmarkEnd w:id="40"/>
      <w:proofErr w:type="gramEnd"/>
    </w:p>
    <w:p w14:paraId="3B42F6B7" w14:textId="77777777" w:rsidR="00FD7006" w:rsidRPr="00592617" w:rsidRDefault="00FD7006" w:rsidP="00FD7006">
      <w:pPr>
        <w:ind w:left="426" w:hanging="426"/>
        <w:rPr>
          <w:rFonts w:cs="Calibri"/>
          <w:szCs w:val="24"/>
        </w:rPr>
      </w:pPr>
      <w:r w:rsidRPr="00592617">
        <w:rPr>
          <w:rFonts w:cs="Calibri"/>
          <w:szCs w:val="24"/>
        </w:rPr>
        <w:t>The Registered Nurse will:</w:t>
      </w:r>
    </w:p>
    <w:p w14:paraId="12FFAB84" w14:textId="77777777" w:rsidR="00FD7006" w:rsidRPr="00592617" w:rsidRDefault="00FD7006" w:rsidP="00FD7006">
      <w:pPr>
        <w:numPr>
          <w:ilvl w:val="0"/>
          <w:numId w:val="22"/>
        </w:numPr>
        <w:ind w:left="357" w:hanging="357"/>
        <w:contextualSpacing/>
        <w:rPr>
          <w:b/>
          <w:bCs/>
          <w:szCs w:val="24"/>
        </w:rPr>
      </w:pPr>
      <w:r w:rsidRPr="00592617">
        <w:rPr>
          <w:b/>
          <w:bCs/>
          <w:szCs w:val="24"/>
        </w:rPr>
        <w:t xml:space="preserve">Cool the </w:t>
      </w:r>
      <w:proofErr w:type="gramStart"/>
      <w:r w:rsidRPr="00592617">
        <w:rPr>
          <w:b/>
          <w:bCs/>
          <w:szCs w:val="24"/>
        </w:rPr>
        <w:t>esky</w:t>
      </w:r>
      <w:proofErr w:type="gramEnd"/>
    </w:p>
    <w:p w14:paraId="7563A30B" w14:textId="77777777" w:rsidR="00FD7006" w:rsidRPr="00592617" w:rsidRDefault="00FD7006" w:rsidP="00FD7006">
      <w:pPr>
        <w:pStyle w:val="ListParagraph"/>
        <w:numPr>
          <w:ilvl w:val="0"/>
          <w:numId w:val="43"/>
        </w:numPr>
      </w:pPr>
      <w:r w:rsidRPr="00592617">
        <w:t xml:space="preserve">Place two (2) ice sheets straight from the freezer into each empty esky. </w:t>
      </w:r>
    </w:p>
    <w:p w14:paraId="0A72D0C4" w14:textId="77777777" w:rsidR="00FD7006" w:rsidRPr="00592617" w:rsidRDefault="00FD7006" w:rsidP="00FD7006">
      <w:pPr>
        <w:pStyle w:val="ListParagraph"/>
        <w:numPr>
          <w:ilvl w:val="0"/>
          <w:numId w:val="43"/>
        </w:numPr>
      </w:pPr>
      <w:r w:rsidRPr="00592617">
        <w:t xml:space="preserve">Take out and sweat four (4) extra ice sheets per esky. </w:t>
      </w:r>
    </w:p>
    <w:p w14:paraId="71BF94BD" w14:textId="77777777" w:rsidR="00FD7006" w:rsidRPr="00592617" w:rsidRDefault="00FD7006" w:rsidP="00FD7006">
      <w:pPr>
        <w:pStyle w:val="ListParagraph"/>
        <w:numPr>
          <w:ilvl w:val="0"/>
          <w:numId w:val="43"/>
        </w:numPr>
      </w:pPr>
      <w:r w:rsidRPr="00592617">
        <w:t>Remove the thermometer and red probe box set (a probe box set is a thermometer probe well secured inside an empty red vaccine box)</w:t>
      </w:r>
      <w:r w:rsidRPr="00FF25F6">
        <w:rPr>
          <w:b/>
          <w:bCs/>
        </w:rPr>
        <w:t xml:space="preserve"> </w:t>
      </w:r>
      <w:r w:rsidRPr="00592617">
        <w:t xml:space="preserve">from the fridge and connect. </w:t>
      </w:r>
    </w:p>
    <w:p w14:paraId="5DBA16F0" w14:textId="77777777" w:rsidR="00FD7006" w:rsidRPr="0095784F" w:rsidRDefault="00FD7006" w:rsidP="00FD7006">
      <w:pPr>
        <w:pStyle w:val="ListParagraph"/>
        <w:numPr>
          <w:ilvl w:val="0"/>
          <w:numId w:val="43"/>
        </w:numPr>
      </w:pPr>
      <w:r w:rsidRPr="00592617">
        <w:t>Check the thermometer is reading the temperature from the probe (select ‘out’)</w:t>
      </w:r>
    </w:p>
    <w:p w14:paraId="470ECDD4" w14:textId="77777777" w:rsidR="00FD7006" w:rsidRPr="00592617" w:rsidRDefault="00FD7006" w:rsidP="00FD7006">
      <w:pPr>
        <w:pStyle w:val="ListParagraph"/>
        <w:numPr>
          <w:ilvl w:val="0"/>
          <w:numId w:val="43"/>
        </w:numPr>
      </w:pPr>
      <w:r w:rsidRPr="00592617">
        <w:lastRenderedPageBreak/>
        <w:t xml:space="preserve">Ensure the thermometer alarms are set at </w:t>
      </w:r>
      <w:r w:rsidRPr="00FF25F6">
        <w:rPr>
          <w:rFonts w:eastAsiaTheme="majorEastAsia" w:cstheme="majorBidi"/>
          <w:bCs/>
          <w:szCs w:val="26"/>
        </w:rPr>
        <w:t>+2°C to +8°C.</w:t>
      </w:r>
    </w:p>
    <w:p w14:paraId="1DFB1349" w14:textId="77777777" w:rsidR="00FD7006" w:rsidRPr="00592617" w:rsidRDefault="00FD7006" w:rsidP="00FD7006">
      <w:pPr>
        <w:numPr>
          <w:ilvl w:val="0"/>
          <w:numId w:val="22"/>
        </w:numPr>
        <w:ind w:left="357" w:hanging="357"/>
        <w:contextualSpacing/>
        <w:rPr>
          <w:szCs w:val="24"/>
        </w:rPr>
      </w:pPr>
      <w:r w:rsidRPr="00592617">
        <w:rPr>
          <w:b/>
          <w:bCs/>
          <w:szCs w:val="24"/>
        </w:rPr>
        <w:t xml:space="preserve">Reset the </w:t>
      </w:r>
      <w:proofErr w:type="gramStart"/>
      <w:r w:rsidRPr="00592617">
        <w:rPr>
          <w:b/>
          <w:bCs/>
          <w:szCs w:val="24"/>
        </w:rPr>
        <w:t>thermometer</w:t>
      </w:r>
      <w:proofErr w:type="gramEnd"/>
    </w:p>
    <w:p w14:paraId="441FA61F" w14:textId="77777777" w:rsidR="00FD7006" w:rsidRPr="00592617" w:rsidRDefault="00FD7006" w:rsidP="00FD7006">
      <w:pPr>
        <w:pStyle w:val="ListParagraph"/>
        <w:numPr>
          <w:ilvl w:val="0"/>
          <w:numId w:val="44"/>
        </w:numPr>
      </w:pPr>
      <w:r w:rsidRPr="00592617">
        <w:t>Place a probe box set and connected thermometer into each esky and zip closed.</w:t>
      </w:r>
    </w:p>
    <w:p w14:paraId="0D34BB7F" w14:textId="77777777" w:rsidR="00FD7006" w:rsidRPr="00592617" w:rsidRDefault="00FD7006" w:rsidP="00FD7006">
      <w:pPr>
        <w:pStyle w:val="ListParagraph"/>
        <w:numPr>
          <w:ilvl w:val="0"/>
          <w:numId w:val="44"/>
        </w:numPr>
      </w:pPr>
      <w:r w:rsidRPr="00592617">
        <w:t xml:space="preserve">When the esky temperature reads between </w:t>
      </w:r>
      <w:r w:rsidRPr="00FF25F6">
        <w:rPr>
          <w:rFonts w:eastAsiaTheme="majorEastAsia" w:cstheme="majorBidi"/>
          <w:bCs/>
          <w:szCs w:val="26"/>
        </w:rPr>
        <w:t>+2°C to +8°C</w:t>
      </w:r>
      <w:r w:rsidRPr="00592617">
        <w:t xml:space="preserve"> remove the two (2) ice sheets. </w:t>
      </w:r>
    </w:p>
    <w:p w14:paraId="3B09AE82" w14:textId="77777777" w:rsidR="00FD7006" w:rsidRPr="00592617" w:rsidRDefault="00FD7006" w:rsidP="00FD7006">
      <w:pPr>
        <w:numPr>
          <w:ilvl w:val="0"/>
          <w:numId w:val="22"/>
        </w:numPr>
        <w:ind w:left="357" w:hanging="357"/>
        <w:contextualSpacing/>
        <w:rPr>
          <w:b/>
          <w:bCs/>
          <w:szCs w:val="24"/>
        </w:rPr>
      </w:pPr>
      <w:r w:rsidRPr="00592617">
        <w:rPr>
          <w:b/>
          <w:bCs/>
          <w:szCs w:val="24"/>
        </w:rPr>
        <w:t xml:space="preserve">Pack the </w:t>
      </w:r>
      <w:proofErr w:type="gramStart"/>
      <w:r w:rsidRPr="00592617">
        <w:rPr>
          <w:b/>
          <w:bCs/>
          <w:szCs w:val="24"/>
        </w:rPr>
        <w:t>esky</w:t>
      </w:r>
      <w:proofErr w:type="gramEnd"/>
    </w:p>
    <w:p w14:paraId="7D7893FB" w14:textId="77777777" w:rsidR="00FD7006" w:rsidRPr="00592617" w:rsidRDefault="00FD7006" w:rsidP="00FD7006">
      <w:pPr>
        <w:pStyle w:val="ListParagraph"/>
        <w:numPr>
          <w:ilvl w:val="0"/>
          <w:numId w:val="45"/>
        </w:numPr>
      </w:pPr>
      <w:r w:rsidRPr="00592617">
        <w:t>Pack the bottom of the esky with the sweated ice sheet and then bubble wrap.</w:t>
      </w:r>
    </w:p>
    <w:p w14:paraId="15D1ED76" w14:textId="77777777" w:rsidR="00FD7006" w:rsidRPr="00592617" w:rsidRDefault="00FD7006" w:rsidP="00FD7006">
      <w:pPr>
        <w:pStyle w:val="ListParagraph"/>
        <w:numPr>
          <w:ilvl w:val="0"/>
          <w:numId w:val="45"/>
        </w:numPr>
      </w:pPr>
      <w:r w:rsidRPr="00592617">
        <w:t>Pack the vaccines in the esky on top of the bubble wrap; making sure the vaccines are not in contact with the ice sheets to prevent freezing.</w:t>
      </w:r>
    </w:p>
    <w:p w14:paraId="318F8349" w14:textId="77777777" w:rsidR="00FD7006" w:rsidRPr="00592617" w:rsidRDefault="00FD7006" w:rsidP="00FD7006">
      <w:pPr>
        <w:pStyle w:val="ListParagraph"/>
        <w:numPr>
          <w:ilvl w:val="0"/>
          <w:numId w:val="45"/>
        </w:numPr>
      </w:pPr>
      <w:r w:rsidRPr="00592617">
        <w:t>Place ice sheets along the long sides of the esky.</w:t>
      </w:r>
    </w:p>
    <w:p w14:paraId="69AC62EE" w14:textId="77777777" w:rsidR="00FD7006" w:rsidRPr="00592617" w:rsidRDefault="00FD7006" w:rsidP="00FD7006">
      <w:pPr>
        <w:pStyle w:val="ListParagraph"/>
        <w:numPr>
          <w:ilvl w:val="0"/>
          <w:numId w:val="45"/>
        </w:numPr>
      </w:pPr>
      <w:r w:rsidRPr="00592617">
        <w:t>Place the probe box set</w:t>
      </w:r>
      <w:r w:rsidRPr="00FF25F6">
        <w:rPr>
          <w:b/>
          <w:bCs/>
        </w:rPr>
        <w:t xml:space="preserve"> </w:t>
      </w:r>
      <w:r w:rsidRPr="00592617">
        <w:t>in the middle/centre of the vaccine stock taking care that the probe is still firmly within the probe box.</w:t>
      </w:r>
    </w:p>
    <w:p w14:paraId="155C3561" w14:textId="77777777" w:rsidR="00FD7006" w:rsidRPr="00592617" w:rsidRDefault="00FD7006" w:rsidP="00FD7006">
      <w:pPr>
        <w:pStyle w:val="ListParagraph"/>
        <w:numPr>
          <w:ilvl w:val="0"/>
          <w:numId w:val="45"/>
        </w:numPr>
      </w:pPr>
      <w:r w:rsidRPr="00592617">
        <w:t>Place bubble wrap over the vaccines and then ice sheets on top.</w:t>
      </w:r>
    </w:p>
    <w:p w14:paraId="0D7899D1" w14:textId="77777777" w:rsidR="00FD7006" w:rsidRPr="00592617" w:rsidRDefault="00FD7006" w:rsidP="00FD7006">
      <w:pPr>
        <w:pStyle w:val="ListParagraph"/>
        <w:numPr>
          <w:ilvl w:val="0"/>
          <w:numId w:val="45"/>
        </w:numPr>
      </w:pPr>
      <w:r w:rsidRPr="00592617">
        <w:t>Pack extra ice sheets into a small esky; these are used to manage cold chain.</w:t>
      </w:r>
    </w:p>
    <w:p w14:paraId="66B196A7" w14:textId="77777777" w:rsidR="00FD7006" w:rsidRPr="00592617" w:rsidRDefault="00FD7006" w:rsidP="00FD7006">
      <w:pPr>
        <w:pStyle w:val="ListParagraph"/>
        <w:numPr>
          <w:ilvl w:val="0"/>
          <w:numId w:val="45"/>
        </w:numPr>
      </w:pPr>
      <w:r w:rsidRPr="00592617">
        <w:t xml:space="preserve">Record the starting temperatures on the outreach cold chain and wastage record sheet (Attachment </w:t>
      </w:r>
      <w:r>
        <w:t>7</w:t>
      </w:r>
      <w:r w:rsidRPr="00592617">
        <w:t>)</w:t>
      </w:r>
    </w:p>
    <w:p w14:paraId="45ED798E" w14:textId="77777777" w:rsidR="00FD7006" w:rsidRPr="00592617" w:rsidRDefault="00FD7006" w:rsidP="00FD7006">
      <w:pPr>
        <w:numPr>
          <w:ilvl w:val="0"/>
          <w:numId w:val="22"/>
        </w:numPr>
        <w:ind w:left="357" w:hanging="357"/>
        <w:contextualSpacing/>
        <w:rPr>
          <w:szCs w:val="24"/>
        </w:rPr>
      </w:pPr>
      <w:r w:rsidRPr="00592617">
        <w:rPr>
          <w:b/>
          <w:bCs/>
          <w:szCs w:val="24"/>
        </w:rPr>
        <w:t xml:space="preserve">Reset the </w:t>
      </w:r>
      <w:proofErr w:type="gramStart"/>
      <w:r w:rsidRPr="00592617">
        <w:rPr>
          <w:b/>
          <w:bCs/>
          <w:szCs w:val="24"/>
        </w:rPr>
        <w:t>thermometer</w:t>
      </w:r>
      <w:proofErr w:type="gramEnd"/>
    </w:p>
    <w:p w14:paraId="425D2436" w14:textId="77777777" w:rsidR="00FD7006" w:rsidRPr="00592617" w:rsidRDefault="00FD7006" w:rsidP="00FD7006">
      <w:pPr>
        <w:pStyle w:val="ListParagraph"/>
        <w:numPr>
          <w:ilvl w:val="0"/>
          <w:numId w:val="46"/>
        </w:numPr>
      </w:pPr>
      <w:r w:rsidRPr="00FF25F6">
        <w:rPr>
          <w:b/>
          <w:bCs/>
        </w:rPr>
        <w:t>Place the thermometer</w:t>
      </w:r>
      <w:r w:rsidRPr="00592617">
        <w:t xml:space="preserve"> (still attached to the probe) just </w:t>
      </w:r>
      <w:r w:rsidRPr="00FF25F6">
        <w:rPr>
          <w:b/>
          <w:bCs/>
        </w:rPr>
        <w:t>inside the esky</w:t>
      </w:r>
      <w:r w:rsidRPr="00592617">
        <w:t xml:space="preserve"> on top of some bubble wrap </w:t>
      </w:r>
      <w:r w:rsidRPr="00FF25F6">
        <w:rPr>
          <w:b/>
          <w:bCs/>
        </w:rPr>
        <w:t>during transport</w:t>
      </w:r>
      <w:r w:rsidRPr="00592617">
        <w:t>. The thermometer should be easily visualised by lifting the Velcro flap on the lid of the esky.</w:t>
      </w:r>
    </w:p>
    <w:p w14:paraId="0A430D7A" w14:textId="77777777" w:rsidR="00FD7006" w:rsidRPr="00592617" w:rsidRDefault="00FD7006" w:rsidP="00FD7006">
      <w:pPr>
        <w:numPr>
          <w:ilvl w:val="0"/>
          <w:numId w:val="22"/>
        </w:numPr>
        <w:ind w:left="357" w:hanging="357"/>
        <w:rPr>
          <w:b/>
          <w:bCs/>
          <w:szCs w:val="24"/>
        </w:rPr>
      </w:pPr>
      <w:r w:rsidRPr="00592617">
        <w:rPr>
          <w:b/>
          <w:bCs/>
          <w:szCs w:val="24"/>
        </w:rPr>
        <w:t>Monitor at the school</w:t>
      </w:r>
    </w:p>
    <w:p w14:paraId="4968BD56" w14:textId="77777777" w:rsidR="00FD7006" w:rsidRPr="00FF25F6" w:rsidRDefault="00FD7006" w:rsidP="00FD7006">
      <w:pPr>
        <w:pStyle w:val="ListParagraph"/>
        <w:numPr>
          <w:ilvl w:val="0"/>
          <w:numId w:val="47"/>
        </w:numPr>
        <w:rPr>
          <w:b/>
          <w:bCs/>
        </w:rPr>
      </w:pPr>
      <w:r w:rsidRPr="00592617">
        <w:t>Take the thermometer out of the esky during the immunisation session and place it in the clear sleeve on the lid to monitor cold chain. If lid is opened frequently place thermometer on table in front of the esky to avoid damage to the thermometer.</w:t>
      </w:r>
    </w:p>
    <w:p w14:paraId="5234790A" w14:textId="77777777" w:rsidR="00FD7006" w:rsidRPr="00FF25F6" w:rsidRDefault="00FD7006" w:rsidP="00FD7006">
      <w:pPr>
        <w:pStyle w:val="ListParagraph"/>
        <w:numPr>
          <w:ilvl w:val="0"/>
          <w:numId w:val="47"/>
        </w:numPr>
        <w:rPr>
          <w:b/>
          <w:bCs/>
        </w:rPr>
      </w:pPr>
      <w:r w:rsidRPr="00592617">
        <w:t xml:space="preserve">Always ensure the probe box set stays in the middle/centre of the </w:t>
      </w:r>
      <w:proofErr w:type="gramStart"/>
      <w:r w:rsidRPr="00592617">
        <w:t>vaccines</w:t>
      </w:r>
      <w:proofErr w:type="gramEnd"/>
    </w:p>
    <w:p w14:paraId="42144495" w14:textId="77777777" w:rsidR="00FD7006" w:rsidRPr="00FF25F6" w:rsidRDefault="00FD7006" w:rsidP="00FD7006">
      <w:pPr>
        <w:pStyle w:val="ListParagraph"/>
        <w:numPr>
          <w:ilvl w:val="0"/>
          <w:numId w:val="47"/>
        </w:numPr>
        <w:rPr>
          <w:b/>
          <w:bCs/>
        </w:rPr>
      </w:pPr>
      <w:r w:rsidRPr="00592617">
        <w:t>Monitor the esky temperature every 15 mins for the first two hours and then at least hourly after that.</w:t>
      </w:r>
    </w:p>
    <w:p w14:paraId="1E97DAB4" w14:textId="77777777" w:rsidR="00FD7006" w:rsidRPr="00FF25F6" w:rsidRDefault="00FD7006" w:rsidP="00FD7006">
      <w:pPr>
        <w:pStyle w:val="ListParagraph"/>
        <w:numPr>
          <w:ilvl w:val="0"/>
          <w:numId w:val="47"/>
        </w:numPr>
        <w:rPr>
          <w:b/>
          <w:bCs/>
        </w:rPr>
      </w:pPr>
      <w:r w:rsidRPr="00592617">
        <w:t xml:space="preserve">Document when ice sheets are put in/taken out on the outreach cold chain and wastage record sheet (Attachment </w:t>
      </w:r>
      <w:r>
        <w:t>7</w:t>
      </w:r>
      <w:r w:rsidRPr="00592617">
        <w:t>),</w:t>
      </w:r>
    </w:p>
    <w:p w14:paraId="42ADE54F" w14:textId="77777777" w:rsidR="00FD7006" w:rsidRPr="00FF25F6" w:rsidRDefault="00FD7006" w:rsidP="00FD7006">
      <w:pPr>
        <w:pStyle w:val="ListParagraph"/>
        <w:numPr>
          <w:ilvl w:val="0"/>
          <w:numId w:val="47"/>
        </w:numPr>
        <w:rPr>
          <w:b/>
          <w:bCs/>
        </w:rPr>
      </w:pPr>
      <w:r w:rsidRPr="00592617">
        <w:t xml:space="preserve">If a cold chain breach occurs, please inform the Immunisation Coordinator immediately or CNC/CNM. </w:t>
      </w:r>
    </w:p>
    <w:p w14:paraId="2442F133" w14:textId="77777777" w:rsidR="00FD7006" w:rsidRPr="00592617" w:rsidRDefault="00FD7006" w:rsidP="00FD7006">
      <w:pPr>
        <w:numPr>
          <w:ilvl w:val="0"/>
          <w:numId w:val="22"/>
        </w:numPr>
        <w:autoSpaceDE w:val="0"/>
        <w:autoSpaceDN w:val="0"/>
        <w:adjustRightInd w:val="0"/>
        <w:contextualSpacing/>
        <w:rPr>
          <w:rFonts w:eastAsiaTheme="minorHAnsi"/>
          <w:b/>
          <w:bCs/>
        </w:rPr>
      </w:pPr>
      <w:r w:rsidRPr="00592617">
        <w:rPr>
          <w:rFonts w:eastAsiaTheme="minorHAnsi"/>
          <w:b/>
          <w:bCs/>
        </w:rPr>
        <w:t xml:space="preserve">Documentation </w:t>
      </w:r>
    </w:p>
    <w:p w14:paraId="372C01C7" w14:textId="77777777" w:rsidR="00FD7006" w:rsidRPr="00FF25F6" w:rsidRDefault="00FD7006" w:rsidP="00FD7006">
      <w:pPr>
        <w:pStyle w:val="ListParagraph"/>
        <w:numPr>
          <w:ilvl w:val="0"/>
          <w:numId w:val="48"/>
        </w:numPr>
        <w:rPr>
          <w:rFonts w:eastAsiaTheme="minorHAnsi"/>
        </w:rPr>
      </w:pPr>
      <w:r w:rsidRPr="00FF25F6">
        <w:rPr>
          <w:rFonts w:eastAsiaTheme="minorHAnsi"/>
        </w:rPr>
        <w:t>The area CNM will audit cold chain monthly and submit report to Q drive folder for review by WYCCHP Assistant Director of Nursing (ADON).</w:t>
      </w:r>
    </w:p>
    <w:p w14:paraId="2E4CF760" w14:textId="77777777" w:rsidR="00FD7006" w:rsidRPr="00592617" w:rsidRDefault="00FD7006" w:rsidP="00FD7006">
      <w:pPr>
        <w:numPr>
          <w:ilvl w:val="0"/>
          <w:numId w:val="22"/>
        </w:numPr>
        <w:contextualSpacing/>
        <w:rPr>
          <w:rFonts w:cs="Calibri"/>
          <w:b/>
          <w:bCs/>
          <w:szCs w:val="24"/>
        </w:rPr>
      </w:pPr>
      <w:r w:rsidRPr="00592617">
        <w:rPr>
          <w:rFonts w:cs="Calibri"/>
          <w:b/>
          <w:bCs/>
          <w:szCs w:val="24"/>
        </w:rPr>
        <w:t>Maintenance of Refrigerators containing Vaccine and Cold Chain Monitoring Devices</w:t>
      </w:r>
    </w:p>
    <w:p w14:paraId="59BAEDAC" w14:textId="77777777" w:rsidR="00FD7006" w:rsidRPr="00FF25F6" w:rsidRDefault="00FD7006" w:rsidP="00FD7006">
      <w:pPr>
        <w:pStyle w:val="ListParagraph"/>
        <w:numPr>
          <w:ilvl w:val="0"/>
          <w:numId w:val="49"/>
        </w:numPr>
        <w:rPr>
          <w:rFonts w:eastAsiaTheme="minorHAnsi"/>
        </w:rPr>
      </w:pPr>
      <w:r w:rsidRPr="00FF25F6">
        <w:rPr>
          <w:rFonts w:eastAsiaTheme="minorHAnsi"/>
        </w:rPr>
        <w:t>Store copies of annual servicing, calibration, and maintenance reports in official team file for a 5-year period.</w:t>
      </w:r>
    </w:p>
    <w:p w14:paraId="733CCA7B" w14:textId="77777777" w:rsidR="00FD7006" w:rsidRPr="00592617" w:rsidRDefault="00FD7006" w:rsidP="00FD7006">
      <w:pPr>
        <w:rPr>
          <w:szCs w:val="24"/>
        </w:rPr>
      </w:pPr>
    </w:p>
    <w:p w14:paraId="7E30B935" w14:textId="77777777" w:rsidR="00FD7006" w:rsidRDefault="00FD7006" w:rsidP="00FD7006">
      <w:pPr>
        <w:jc w:val="right"/>
        <w:rPr>
          <w:rFonts w:cs="Arial"/>
          <w:i/>
          <w:szCs w:val="24"/>
        </w:rPr>
      </w:pPr>
      <w:hyperlink w:anchor="Contents" w:history="1">
        <w:r w:rsidRPr="00592617">
          <w:rPr>
            <w:rFonts w:cs="Arial"/>
            <w:i/>
            <w:color w:val="0000FF"/>
            <w:szCs w:val="24"/>
            <w:u w:val="single"/>
          </w:rPr>
          <w:t>Back to Table of Contents</w:t>
        </w:r>
      </w:hyperlink>
      <w:r>
        <w:rPr>
          <w:rFonts w:cs="Arial"/>
          <w:i/>
          <w:szCs w:val="24"/>
        </w:rPr>
        <w:t xml:space="preserve"> </w:t>
      </w:r>
    </w:p>
    <w:p w14:paraId="2E3E0F14" w14:textId="77777777" w:rsidR="00FD7006" w:rsidRDefault="00FD7006" w:rsidP="00FD7006">
      <w:pPr>
        <w:pStyle w:val="ProcedureTemplate"/>
        <w:framePr w:wrap="around"/>
      </w:pPr>
    </w:p>
    <w:p w14:paraId="1DD5509A" w14:textId="77777777" w:rsidR="00FD7006" w:rsidRDefault="00FD7006" w:rsidP="00FD7006">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CD1C0E" w14:paraId="63230E83" w14:textId="77777777" w:rsidTr="00593BFA">
        <w:trPr>
          <w:cantSplit/>
          <w:trHeight w:val="285"/>
        </w:trPr>
        <w:tc>
          <w:tcPr>
            <w:tcW w:w="9158" w:type="dxa"/>
            <w:shd w:val="clear" w:color="auto" w:fill="A6A6A6" w:themeFill="background1" w:themeFillShade="A6"/>
          </w:tcPr>
          <w:p w14:paraId="1B81F1B9" w14:textId="77777777" w:rsidR="00FD7006" w:rsidRPr="00CD1C0E" w:rsidRDefault="00FD7006" w:rsidP="00593BFA">
            <w:pPr>
              <w:pStyle w:val="Heading1"/>
              <w:tabs>
                <w:tab w:val="left" w:pos="1953"/>
              </w:tabs>
            </w:pPr>
            <w:bookmarkStart w:id="41" w:name="_Toc43903671"/>
            <w:bookmarkStart w:id="42" w:name="_Toc73704400"/>
            <w:r>
              <w:t>Evaluation</w:t>
            </w:r>
            <w:bookmarkEnd w:id="41"/>
            <w:bookmarkEnd w:id="42"/>
            <w:r>
              <w:t xml:space="preserve"> </w:t>
            </w:r>
            <w:r>
              <w:tab/>
            </w:r>
          </w:p>
        </w:tc>
      </w:tr>
    </w:tbl>
    <w:p w14:paraId="52F09C4B" w14:textId="77777777" w:rsidR="00FD7006" w:rsidRDefault="00FD7006" w:rsidP="00FD7006">
      <w:pPr>
        <w:pStyle w:val="Default"/>
        <w:rPr>
          <w:rFonts w:ascii="Calibri" w:hAnsi="Calibri" w:cs="Arial"/>
          <w:b/>
          <w:bCs/>
          <w:iCs/>
          <w:color w:val="auto"/>
          <w:lang w:eastAsia="en-US"/>
        </w:rPr>
      </w:pPr>
      <w:r w:rsidRPr="0095784F">
        <w:rPr>
          <w:rFonts w:ascii="Calibri" w:hAnsi="Calibri" w:cs="Arial"/>
          <w:b/>
          <w:bCs/>
          <w:iCs/>
          <w:color w:val="auto"/>
          <w:lang w:eastAsia="en-US"/>
        </w:rPr>
        <w:t>Outcome</w:t>
      </w:r>
    </w:p>
    <w:p w14:paraId="73A8C7E1" w14:textId="77777777" w:rsidR="00FD7006" w:rsidRPr="008D05D3" w:rsidRDefault="00FD7006" w:rsidP="00FD7006">
      <w:pPr>
        <w:pStyle w:val="ListBullet"/>
      </w:pPr>
      <w:r w:rsidRPr="008D05D3">
        <w:t>Compliance with the National Safety and Quality Health Services Standard 4 – Medication Safety</w:t>
      </w:r>
    </w:p>
    <w:p w14:paraId="2D08EC63" w14:textId="77777777" w:rsidR="00FD7006" w:rsidRPr="008D05D3" w:rsidRDefault="00FD7006" w:rsidP="00FD7006">
      <w:pPr>
        <w:pStyle w:val="ListBullet"/>
      </w:pPr>
      <w:r w:rsidRPr="008D05D3">
        <w:lastRenderedPageBreak/>
        <w:t>Compliance with the National Vaccine Storage Guidelines Strive for 5</w:t>
      </w:r>
    </w:p>
    <w:p w14:paraId="4A61704D" w14:textId="77777777" w:rsidR="00FD7006" w:rsidRPr="008D05D3" w:rsidRDefault="00FD7006" w:rsidP="00FD7006">
      <w:pPr>
        <w:pStyle w:val="ListBullet"/>
        <w:rPr>
          <w:b/>
          <w:bCs/>
        </w:rPr>
      </w:pPr>
      <w:r w:rsidRPr="008D05D3">
        <w:t>Ensuring every vaccine administered through the WYCCHP programs are viable and effective</w:t>
      </w:r>
      <w:r>
        <w:rPr>
          <w:b/>
          <w:bCs/>
        </w:rPr>
        <w:t>.</w:t>
      </w:r>
    </w:p>
    <w:p w14:paraId="171E07C0" w14:textId="77777777" w:rsidR="00FD7006" w:rsidRPr="00845445" w:rsidRDefault="00FD7006" w:rsidP="00FD7006">
      <w:pPr>
        <w:pStyle w:val="Default"/>
        <w:rPr>
          <w:rFonts w:ascii="Calibri" w:hAnsi="Calibri" w:cs="Arial"/>
          <w:b/>
          <w:bCs/>
          <w:iCs/>
          <w:color w:val="auto"/>
          <w:lang w:eastAsia="en-US"/>
        </w:rPr>
      </w:pPr>
    </w:p>
    <w:p w14:paraId="761C190E" w14:textId="77777777" w:rsidR="00FD7006" w:rsidRPr="00A22BA5" w:rsidRDefault="00FD7006" w:rsidP="00FD7006">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2EFA12CA" w14:textId="77777777" w:rsidR="00FD7006" w:rsidRDefault="00FD7006" w:rsidP="00FD7006">
      <w:pPr>
        <w:pStyle w:val="Default"/>
        <w:numPr>
          <w:ilvl w:val="0"/>
          <w:numId w:val="41"/>
        </w:numPr>
        <w:adjustRightInd/>
        <w:rPr>
          <w:rFonts w:ascii="Calibri" w:hAnsi="Calibri" w:cs="Calibri"/>
          <w:color w:val="auto"/>
          <w:lang w:eastAsia="en-US"/>
        </w:rPr>
      </w:pPr>
      <w:r>
        <w:rPr>
          <w:rFonts w:ascii="Calibri" w:hAnsi="Calibri" w:cs="Calibri"/>
          <w:color w:val="auto"/>
          <w:lang w:eastAsia="en-US"/>
        </w:rPr>
        <w:t>Regular reporting to ACT Health, Health Protection Services, with data collected by both the Early Childhood Immunisation Clinics and the High School Immunisation Programs.</w:t>
      </w:r>
    </w:p>
    <w:p w14:paraId="4AAFAE04" w14:textId="77777777" w:rsidR="00FD7006" w:rsidRDefault="00FD7006" w:rsidP="00FD7006">
      <w:pPr>
        <w:pStyle w:val="Default"/>
        <w:numPr>
          <w:ilvl w:val="0"/>
          <w:numId w:val="41"/>
        </w:numPr>
        <w:adjustRightInd/>
        <w:rPr>
          <w:rFonts w:ascii="Calibri" w:hAnsi="Calibri" w:cs="Calibri"/>
          <w:color w:val="auto"/>
          <w:lang w:eastAsia="en-US"/>
        </w:rPr>
      </w:pPr>
      <w:r>
        <w:rPr>
          <w:rFonts w:ascii="Calibri" w:hAnsi="Calibri" w:cs="Calibri"/>
          <w:color w:val="auto"/>
          <w:lang w:eastAsia="en-US"/>
        </w:rPr>
        <w:t>Monthly cold chain reporting to the WYCCHP ADON</w:t>
      </w:r>
    </w:p>
    <w:p w14:paraId="50B3B91A" w14:textId="77777777" w:rsidR="00FD7006" w:rsidRDefault="00FD7006" w:rsidP="00FD7006">
      <w:pPr>
        <w:pStyle w:val="Default"/>
        <w:numPr>
          <w:ilvl w:val="0"/>
          <w:numId w:val="42"/>
        </w:numPr>
        <w:adjustRightInd/>
        <w:rPr>
          <w:rFonts w:ascii="Calibri" w:hAnsi="Calibri" w:cs="Calibri"/>
          <w:color w:val="auto"/>
          <w:lang w:eastAsia="en-US"/>
        </w:rPr>
      </w:pPr>
      <w:r>
        <w:rPr>
          <w:rFonts w:ascii="Calibri" w:hAnsi="Calibri" w:cs="Calibri"/>
        </w:rPr>
        <w:t>Staff will be credentialled annually to perform immunisations within WYCCHP.</w:t>
      </w:r>
    </w:p>
    <w:p w14:paraId="19D0F8A2" w14:textId="77777777" w:rsidR="00FD7006" w:rsidRPr="00DD0620" w:rsidRDefault="00FD7006" w:rsidP="00FD7006">
      <w:pPr>
        <w:pStyle w:val="Default"/>
        <w:numPr>
          <w:ilvl w:val="0"/>
          <w:numId w:val="42"/>
        </w:numPr>
        <w:adjustRightInd/>
        <w:rPr>
          <w:rFonts w:ascii="Calibri" w:hAnsi="Calibri" w:cs="Calibri"/>
          <w:color w:val="auto"/>
          <w:lang w:eastAsia="en-US"/>
        </w:rPr>
      </w:pPr>
      <w:r>
        <w:rPr>
          <w:rFonts w:ascii="Calibri" w:hAnsi="Calibri" w:cs="Calibri"/>
          <w:color w:val="auto"/>
          <w:lang w:eastAsia="en-US"/>
        </w:rPr>
        <w:t>Clinical and quality outcomes are evaluated through patient experience questionnaires, feedback from key stakeholders, Riskman reports, clinical file audits, and data collection.</w:t>
      </w:r>
    </w:p>
    <w:p w14:paraId="00DF1EB2" w14:textId="77777777" w:rsidR="00FD7006" w:rsidRDefault="00FD7006" w:rsidP="00FD7006">
      <w:pPr>
        <w:pStyle w:val="Default"/>
        <w:rPr>
          <w:rFonts w:ascii="Calibri" w:hAnsi="Calibri" w:cs="Arial"/>
          <w:i/>
          <w:color w:val="auto"/>
          <w:lang w:eastAsia="en-US"/>
        </w:rPr>
      </w:pPr>
    </w:p>
    <w:p w14:paraId="0AA93CDA" w14:textId="77777777" w:rsidR="00FD7006" w:rsidRPr="00253F5A" w:rsidRDefault="00FD7006" w:rsidP="00FD7006">
      <w:pPr>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CD1C0E" w14:paraId="4C45F433" w14:textId="77777777" w:rsidTr="00593BFA">
        <w:trPr>
          <w:cantSplit/>
          <w:trHeight w:val="285"/>
        </w:trPr>
        <w:tc>
          <w:tcPr>
            <w:tcW w:w="9158" w:type="dxa"/>
            <w:shd w:val="clear" w:color="auto" w:fill="A6A6A6" w:themeFill="background1" w:themeFillShade="A6"/>
          </w:tcPr>
          <w:p w14:paraId="199034CA" w14:textId="77777777" w:rsidR="00FD7006" w:rsidRPr="00CD1C0E" w:rsidRDefault="00FD7006" w:rsidP="00593BFA">
            <w:pPr>
              <w:pStyle w:val="Heading1"/>
            </w:pPr>
            <w:bookmarkStart w:id="43" w:name="_Toc389473287"/>
            <w:bookmarkStart w:id="44" w:name="_Toc43903672"/>
            <w:bookmarkStart w:id="45" w:name="_Toc73704401"/>
            <w:r>
              <w:t>Related Policies, Procedures</w:t>
            </w:r>
            <w:bookmarkEnd w:id="43"/>
            <w:r>
              <w:t>, Guidelines and Legislation</w:t>
            </w:r>
            <w:bookmarkEnd w:id="44"/>
            <w:bookmarkEnd w:id="45"/>
          </w:p>
        </w:tc>
      </w:tr>
    </w:tbl>
    <w:p w14:paraId="32B61D4F" w14:textId="77777777" w:rsidR="00FD7006" w:rsidRDefault="00FD7006" w:rsidP="00FD7006">
      <w:pPr>
        <w:rPr>
          <w:szCs w:val="24"/>
        </w:rPr>
      </w:pPr>
    </w:p>
    <w:p w14:paraId="0F8F3A84" w14:textId="77777777" w:rsidR="00FD7006" w:rsidRPr="00EB26A4" w:rsidRDefault="00FD7006" w:rsidP="00FD7006">
      <w:pPr>
        <w:rPr>
          <w:b/>
        </w:rPr>
      </w:pPr>
      <w:r w:rsidRPr="00EB26A4">
        <w:rPr>
          <w:b/>
        </w:rPr>
        <w:t>Procedures</w:t>
      </w:r>
    </w:p>
    <w:p w14:paraId="04C49321" w14:textId="77777777" w:rsidR="00FD7006" w:rsidRDefault="00FD7006" w:rsidP="00FD7006">
      <w:pPr>
        <w:pStyle w:val="ListBullet"/>
      </w:pPr>
      <w:r>
        <w:t>Medication Handling Policy</w:t>
      </w:r>
    </w:p>
    <w:p w14:paraId="044CFCCF" w14:textId="77777777" w:rsidR="00FD7006" w:rsidRDefault="00FD7006" w:rsidP="00FD7006">
      <w:pPr>
        <w:pStyle w:val="ListBullet"/>
      </w:pPr>
      <w:r>
        <w:t xml:space="preserve">Medication Fridge Temperature Monitoring Procedure </w:t>
      </w:r>
    </w:p>
    <w:p w14:paraId="188B3DEF" w14:textId="77777777" w:rsidR="00FD7006" w:rsidRDefault="00FD7006" w:rsidP="00FD7006">
      <w:pPr>
        <w:pStyle w:val="ListBullet"/>
      </w:pPr>
      <w:r>
        <w:t>Nursing and Midwifery Continuing Competence Policy</w:t>
      </w:r>
    </w:p>
    <w:p w14:paraId="30D3BE29" w14:textId="77777777" w:rsidR="00FD7006" w:rsidRDefault="00FD7006" w:rsidP="00FD7006">
      <w:pPr>
        <w:pStyle w:val="ListBullet"/>
      </w:pPr>
      <w:hyperlink r:id="rId20" w:history="1">
        <w:r w:rsidRPr="00D616EE">
          <w:rPr>
            <w:rStyle w:val="Hyperlink"/>
          </w:rPr>
          <w:t>Australian Immunisation Handbook</w:t>
        </w:r>
      </w:hyperlink>
      <w:r>
        <w:t xml:space="preserve"> </w:t>
      </w:r>
    </w:p>
    <w:p w14:paraId="4632F78C" w14:textId="77777777" w:rsidR="00FD7006" w:rsidRDefault="00FD7006" w:rsidP="00FD7006">
      <w:pPr>
        <w:pStyle w:val="ListBullet"/>
      </w:pPr>
      <w:r>
        <w:t>Immunisation Service Delivery in Schools and Child Health Clinics</w:t>
      </w:r>
    </w:p>
    <w:p w14:paraId="2C4F88BB" w14:textId="77777777" w:rsidR="00FD7006" w:rsidRPr="00A52464" w:rsidRDefault="00FD7006" w:rsidP="00FD7006">
      <w:pPr>
        <w:pStyle w:val="ListBullet"/>
      </w:pPr>
      <w:r>
        <w:t>Open Disclosure Policy</w:t>
      </w:r>
    </w:p>
    <w:p w14:paraId="023D43BB" w14:textId="77777777" w:rsidR="00FD7006" w:rsidRDefault="00FD7006" w:rsidP="00FD7006">
      <w:pPr>
        <w:rPr>
          <w:b/>
        </w:rPr>
      </w:pPr>
    </w:p>
    <w:p w14:paraId="035C0F97" w14:textId="77777777" w:rsidR="00FD7006" w:rsidRPr="00EB26A4" w:rsidRDefault="00FD7006" w:rsidP="00FD7006">
      <w:pPr>
        <w:rPr>
          <w:b/>
        </w:rPr>
      </w:pPr>
      <w:r w:rsidRPr="00EB26A4">
        <w:rPr>
          <w:b/>
        </w:rPr>
        <w:t>Legislation</w:t>
      </w:r>
    </w:p>
    <w:p w14:paraId="7DCEBF3D" w14:textId="77777777" w:rsidR="00FD7006" w:rsidRPr="00FF25F6" w:rsidRDefault="00FD7006" w:rsidP="00FD7006">
      <w:pPr>
        <w:pStyle w:val="ListBullet"/>
        <w:rPr>
          <w:i/>
          <w:iCs/>
        </w:rPr>
      </w:pPr>
      <w:r w:rsidRPr="00FF25F6">
        <w:rPr>
          <w:i/>
          <w:iCs/>
        </w:rPr>
        <w:t xml:space="preserve">Medicines, Poisons and Therapeutic Goods Regulation </w:t>
      </w:r>
      <w:r w:rsidRPr="00FF25F6">
        <w:t>2008</w:t>
      </w:r>
    </w:p>
    <w:p w14:paraId="7F8B7E82" w14:textId="77777777" w:rsidR="00FD7006" w:rsidRPr="00FF25F6" w:rsidRDefault="00FD7006" w:rsidP="00FD7006">
      <w:pPr>
        <w:pStyle w:val="ListBullet"/>
        <w:rPr>
          <w:i/>
          <w:iCs/>
        </w:rPr>
      </w:pPr>
      <w:r w:rsidRPr="00FF25F6">
        <w:rPr>
          <w:i/>
          <w:iCs/>
        </w:rPr>
        <w:t xml:space="preserve">Medicines, Poisons and Therapeutic Goods Act </w:t>
      </w:r>
      <w:r w:rsidRPr="00FF25F6">
        <w:t>2008</w:t>
      </w:r>
    </w:p>
    <w:p w14:paraId="25813FC8" w14:textId="77777777" w:rsidR="00FD7006" w:rsidRPr="00FF25F6" w:rsidRDefault="00FD7006" w:rsidP="00FD7006">
      <w:pPr>
        <w:pStyle w:val="ListBullet"/>
        <w:rPr>
          <w:i/>
          <w:iCs/>
        </w:rPr>
      </w:pPr>
      <w:r w:rsidRPr="00FF25F6">
        <w:rPr>
          <w:i/>
          <w:iCs/>
        </w:rPr>
        <w:t xml:space="preserve">Therapeutic Goods Act </w:t>
      </w:r>
      <w:r w:rsidRPr="00FF25F6">
        <w:t>1989</w:t>
      </w:r>
    </w:p>
    <w:p w14:paraId="6A78AD8D" w14:textId="77777777" w:rsidR="00FD7006" w:rsidRPr="00FF25F6" w:rsidRDefault="00FD7006" w:rsidP="00FD7006">
      <w:pPr>
        <w:pStyle w:val="ListBullet"/>
        <w:rPr>
          <w:i/>
          <w:iCs/>
        </w:rPr>
      </w:pPr>
      <w:r w:rsidRPr="00FF25F6">
        <w:rPr>
          <w:i/>
          <w:iCs/>
        </w:rPr>
        <w:t xml:space="preserve">Therapeutic Goods Regulation </w:t>
      </w:r>
      <w:r w:rsidRPr="00FF25F6">
        <w:t>1990</w:t>
      </w:r>
    </w:p>
    <w:p w14:paraId="32A6E885" w14:textId="77777777" w:rsidR="00FD7006" w:rsidRDefault="00FD7006" w:rsidP="00FD7006">
      <w:pPr>
        <w:pStyle w:val="ListBullet"/>
        <w:rPr>
          <w:i/>
          <w:iCs/>
        </w:rPr>
      </w:pPr>
      <w:r>
        <w:rPr>
          <w:i/>
          <w:iCs/>
        </w:rPr>
        <w:t>Human Rights Act 2015</w:t>
      </w:r>
    </w:p>
    <w:p w14:paraId="4832F82E" w14:textId="77777777" w:rsidR="00FD7006" w:rsidRPr="00FF25F6" w:rsidRDefault="00FD7006" w:rsidP="00FD7006">
      <w:pPr>
        <w:pStyle w:val="ListBullet"/>
        <w:rPr>
          <w:i/>
          <w:iCs/>
        </w:rPr>
      </w:pPr>
      <w:r>
        <w:rPr>
          <w:i/>
          <w:iCs/>
        </w:rPr>
        <w:t>Charter of Health Care Rights</w:t>
      </w:r>
    </w:p>
    <w:p w14:paraId="6667C996" w14:textId="77777777" w:rsidR="00FD7006" w:rsidRDefault="00FD7006" w:rsidP="00FD7006">
      <w:pPr>
        <w:pStyle w:val="ListParagraph"/>
        <w:jc w:val="right"/>
      </w:pPr>
    </w:p>
    <w:p w14:paraId="36AD6745" w14:textId="77777777" w:rsidR="00FD7006" w:rsidRDefault="00FD7006" w:rsidP="00FD7006">
      <w:pPr>
        <w:pStyle w:val="ListParagraph"/>
        <w:jc w:val="right"/>
      </w:pPr>
      <w:hyperlink w:anchor="Contents" w:history="1">
        <w:r w:rsidRPr="00590902">
          <w:rPr>
            <w:rStyle w:val="Hyperlink"/>
            <w:rFonts w:cs="Arial"/>
            <w:i/>
            <w:szCs w:val="24"/>
          </w:rPr>
          <w:t>Back to Table of Contents</w:t>
        </w:r>
      </w:hyperlink>
      <w:bookmarkStart w:id="46" w:name="_Toc389473288"/>
      <w:bookmarkStart w:id="47" w:name="_Toc43903673"/>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CD1C0E" w14:paraId="2D776147" w14:textId="77777777" w:rsidTr="00593BFA">
        <w:trPr>
          <w:cantSplit/>
          <w:trHeight w:val="285"/>
        </w:trPr>
        <w:tc>
          <w:tcPr>
            <w:tcW w:w="9158" w:type="dxa"/>
            <w:shd w:val="clear" w:color="auto" w:fill="A6A6A6" w:themeFill="background1" w:themeFillShade="A6"/>
          </w:tcPr>
          <w:p w14:paraId="355F8B7F" w14:textId="77777777" w:rsidR="00FD7006" w:rsidRPr="00CD1C0E" w:rsidRDefault="00FD7006" w:rsidP="00593BFA">
            <w:pPr>
              <w:pStyle w:val="Heading1"/>
            </w:pPr>
            <w:bookmarkStart w:id="48" w:name="_Toc73704402"/>
            <w:r>
              <w:t>References</w:t>
            </w:r>
            <w:bookmarkEnd w:id="46"/>
            <w:bookmarkEnd w:id="47"/>
            <w:bookmarkEnd w:id="48"/>
          </w:p>
        </w:tc>
      </w:tr>
    </w:tbl>
    <w:p w14:paraId="57DBA7F9" w14:textId="77777777" w:rsidR="00FD7006" w:rsidRPr="00DE4E25" w:rsidRDefault="00FD7006" w:rsidP="00FD7006">
      <w:pPr>
        <w:rPr>
          <w:rFonts w:asciiTheme="majorHAnsi" w:hAnsiTheme="majorHAnsi" w:cstheme="majorHAnsi"/>
          <w:szCs w:val="24"/>
        </w:rPr>
      </w:pPr>
      <w:bookmarkStart w:id="49" w:name="_Toc389131245"/>
    </w:p>
    <w:p w14:paraId="20C7EABA" w14:textId="77777777" w:rsidR="00FD7006" w:rsidRPr="00FF25F6" w:rsidRDefault="00FD7006" w:rsidP="00FD7006">
      <w:pPr>
        <w:pStyle w:val="ListParagraph"/>
        <w:numPr>
          <w:ilvl w:val="0"/>
          <w:numId w:val="50"/>
        </w:numPr>
        <w:rPr>
          <w:iCs/>
          <w:color w:val="000000"/>
          <w:szCs w:val="24"/>
        </w:rPr>
      </w:pPr>
      <w:hyperlink r:id="rId21" w:history="1">
        <w:r w:rsidRPr="00FF25F6">
          <w:rPr>
            <w:rStyle w:val="Hyperlink"/>
            <w:iCs/>
            <w:szCs w:val="24"/>
          </w:rPr>
          <w:t xml:space="preserve">National Vaccine Storage Guidelines Strive for 5, Australian Government, </w:t>
        </w:r>
        <w:r w:rsidRPr="00FF25F6">
          <w:rPr>
            <w:rStyle w:val="Hyperlink"/>
            <w:iCs/>
            <w:szCs w:val="24"/>
            <w:vertAlign w:val="superscript"/>
          </w:rPr>
          <w:t>3</w:t>
        </w:r>
        <w:r w:rsidRPr="00FF25F6">
          <w:rPr>
            <w:rStyle w:val="Hyperlink"/>
            <w:iCs/>
            <w:szCs w:val="24"/>
          </w:rPr>
          <w:t>rd edition</w:t>
        </w:r>
      </w:hyperlink>
      <w:r w:rsidRPr="00FF25F6">
        <w:rPr>
          <w:iCs/>
          <w:color w:val="000000"/>
          <w:szCs w:val="24"/>
        </w:rPr>
        <w:t xml:space="preserve"> </w:t>
      </w:r>
    </w:p>
    <w:bookmarkEnd w:id="49"/>
    <w:p w14:paraId="3084B14C" w14:textId="77777777" w:rsidR="00FD7006" w:rsidRPr="00DE4E25" w:rsidRDefault="00FD7006" w:rsidP="00FD7006">
      <w:pPr>
        <w:jc w:val="right"/>
        <w:rPr>
          <w:szCs w:val="24"/>
        </w:rPr>
      </w:pPr>
    </w:p>
    <w:p w14:paraId="6D926E46" w14:textId="77777777" w:rsidR="00FD7006" w:rsidRDefault="00FD7006" w:rsidP="00FD7006">
      <w:pPr>
        <w:jc w:val="right"/>
      </w:pPr>
      <w:hyperlink w:anchor="Contents" w:history="1">
        <w:r w:rsidRPr="00590902">
          <w:rPr>
            <w:rStyle w:val="Hyperlink"/>
            <w:rFonts w:cs="Arial"/>
            <w:i/>
            <w:szCs w:val="24"/>
          </w:rPr>
          <w:t>Back to Table of Contents</w:t>
        </w:r>
      </w:hyperlink>
    </w:p>
    <w:p w14:paraId="259D6014" w14:textId="77777777" w:rsidR="00FD7006" w:rsidRDefault="00FD7006" w:rsidP="00FD7006">
      <w:bookmarkStart w:id="50" w:name="_Toc43903674"/>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0F1F60" w14:paraId="1EECBB5A" w14:textId="77777777" w:rsidTr="00593BFA">
        <w:trPr>
          <w:cantSplit/>
          <w:trHeight w:val="285"/>
        </w:trPr>
        <w:tc>
          <w:tcPr>
            <w:tcW w:w="9158" w:type="dxa"/>
            <w:shd w:val="clear" w:color="auto" w:fill="A6A6A6" w:themeFill="background1" w:themeFillShade="A6"/>
          </w:tcPr>
          <w:p w14:paraId="217BA16E" w14:textId="77777777" w:rsidR="00FD7006" w:rsidRPr="000F1F60" w:rsidRDefault="00FD7006" w:rsidP="00593BFA">
            <w:pPr>
              <w:pStyle w:val="Heading1"/>
            </w:pPr>
            <w:bookmarkStart w:id="51" w:name="_Toc73704403"/>
            <w:r>
              <w:lastRenderedPageBreak/>
              <w:t>Definition of Terms</w:t>
            </w:r>
            <w:bookmarkEnd w:id="51"/>
            <w:r>
              <w:t xml:space="preserve"> </w:t>
            </w:r>
            <w:bookmarkEnd w:id="50"/>
          </w:p>
        </w:tc>
      </w:tr>
    </w:tbl>
    <w:p w14:paraId="7ADC1C9F" w14:textId="77777777" w:rsidR="00FD7006" w:rsidRDefault="00FD7006" w:rsidP="00FD7006">
      <w:pPr>
        <w:rPr>
          <w:rFonts w:cs="Arial"/>
          <w:szCs w:val="24"/>
        </w:rPr>
      </w:pPr>
    </w:p>
    <w:tbl>
      <w:tblPr>
        <w:tblW w:w="9214" w:type="dxa"/>
        <w:tblLook w:val="01E0" w:firstRow="1" w:lastRow="1" w:firstColumn="1" w:lastColumn="1" w:noHBand="0" w:noVBand="0"/>
      </w:tblPr>
      <w:tblGrid>
        <w:gridCol w:w="1782"/>
        <w:gridCol w:w="7432"/>
      </w:tblGrid>
      <w:tr w:rsidR="00FD7006" w:rsidRPr="00592617" w14:paraId="058858A3" w14:textId="77777777" w:rsidTr="00593BFA">
        <w:tc>
          <w:tcPr>
            <w:tcW w:w="1782" w:type="dxa"/>
            <w:shd w:val="clear" w:color="auto" w:fill="auto"/>
          </w:tcPr>
          <w:p w14:paraId="6942F10D" w14:textId="77777777" w:rsidR="00FD7006" w:rsidRPr="00592617" w:rsidRDefault="00FD7006" w:rsidP="00593BFA">
            <w:pPr>
              <w:ind w:left="-108"/>
              <w:rPr>
                <w:rFonts w:asciiTheme="minorHAnsi" w:hAnsiTheme="minorHAnsi" w:cs="Calibri"/>
                <w:color w:val="000000"/>
                <w:szCs w:val="22"/>
              </w:rPr>
            </w:pPr>
            <w:r w:rsidRPr="00592617">
              <w:rPr>
                <w:rFonts w:asciiTheme="minorHAnsi" w:hAnsiTheme="minorHAnsi" w:cs="Calibri"/>
                <w:color w:val="000000"/>
                <w:sz w:val="22"/>
                <w:szCs w:val="22"/>
              </w:rPr>
              <w:t>Adverse vaccine storage event</w:t>
            </w:r>
          </w:p>
          <w:p w14:paraId="48267223" w14:textId="77777777" w:rsidR="00FD7006" w:rsidRPr="00592617" w:rsidRDefault="00FD7006" w:rsidP="00593BFA">
            <w:pPr>
              <w:ind w:left="-108"/>
              <w:rPr>
                <w:rFonts w:asciiTheme="minorHAnsi" w:hAnsiTheme="minorHAnsi" w:cs="Calibri"/>
                <w:color w:val="000000"/>
                <w:szCs w:val="22"/>
              </w:rPr>
            </w:pPr>
          </w:p>
        </w:tc>
        <w:tc>
          <w:tcPr>
            <w:tcW w:w="7432" w:type="dxa"/>
            <w:shd w:val="clear" w:color="auto" w:fill="auto"/>
          </w:tcPr>
          <w:p w14:paraId="05F59092" w14:textId="77777777" w:rsidR="00FD7006" w:rsidRPr="00592617" w:rsidRDefault="00FD7006" w:rsidP="00593BFA">
            <w:pPr>
              <w:rPr>
                <w:rFonts w:asciiTheme="minorHAnsi" w:hAnsiTheme="minorHAnsi" w:cs="Calibri"/>
                <w:snapToGrid w:val="0"/>
                <w:color w:val="000000"/>
                <w:sz w:val="22"/>
                <w:szCs w:val="22"/>
                <w:lang w:val="en-US"/>
              </w:rPr>
            </w:pPr>
            <w:r w:rsidRPr="00592617">
              <w:rPr>
                <w:rFonts w:asciiTheme="minorHAnsi" w:hAnsiTheme="minorHAnsi" w:cs="Calibri"/>
                <w:snapToGrid w:val="0"/>
                <w:color w:val="000000"/>
                <w:sz w:val="22"/>
                <w:szCs w:val="22"/>
                <w:lang w:val="en-US"/>
              </w:rPr>
              <w:t>Exposure of vaccines to temperatures outside the recommended range of +2</w:t>
            </w:r>
            <w:r w:rsidRPr="00592617">
              <w:rPr>
                <w:rFonts w:asciiTheme="minorHAnsi" w:hAnsiTheme="minorHAnsi" w:cs="Calibri"/>
                <w:snapToGrid w:val="0"/>
                <w:color w:val="000000"/>
                <w:sz w:val="22"/>
                <w:szCs w:val="22"/>
                <w:lang w:val="en-US"/>
              </w:rPr>
              <w:sym w:font="Symbol" w:char="F0B0"/>
            </w:r>
            <w:r w:rsidRPr="00592617">
              <w:rPr>
                <w:rFonts w:asciiTheme="minorHAnsi" w:hAnsiTheme="minorHAnsi" w:cs="Calibri"/>
                <w:snapToGrid w:val="0"/>
                <w:color w:val="000000"/>
                <w:sz w:val="22"/>
                <w:szCs w:val="22"/>
                <w:lang w:val="en-US"/>
              </w:rPr>
              <w:t>C to +8</w:t>
            </w:r>
            <w:r w:rsidRPr="00592617">
              <w:rPr>
                <w:rFonts w:asciiTheme="minorHAnsi" w:hAnsiTheme="minorHAnsi" w:cs="Calibri"/>
                <w:snapToGrid w:val="0"/>
                <w:color w:val="000000"/>
                <w:sz w:val="22"/>
                <w:szCs w:val="22"/>
                <w:lang w:val="en-US"/>
              </w:rPr>
              <w:sym w:font="Symbol" w:char="F0B0"/>
            </w:r>
            <w:r w:rsidRPr="00592617">
              <w:rPr>
                <w:rFonts w:asciiTheme="minorHAnsi" w:hAnsiTheme="minorHAnsi" w:cs="Calibri"/>
                <w:snapToGrid w:val="0"/>
                <w:color w:val="000000"/>
                <w:sz w:val="22"/>
                <w:szCs w:val="22"/>
                <w:lang w:val="en-US"/>
              </w:rPr>
              <w:t>C (excludes fluctuations up to +12</w:t>
            </w:r>
            <w:r w:rsidRPr="00592617">
              <w:rPr>
                <w:rFonts w:asciiTheme="minorHAnsi" w:hAnsiTheme="minorHAnsi" w:cs="Calibri"/>
                <w:snapToGrid w:val="0"/>
                <w:color w:val="000000"/>
                <w:sz w:val="22"/>
                <w:szCs w:val="22"/>
                <w:lang w:val="en-US"/>
              </w:rPr>
              <w:sym w:font="Symbol" w:char="F0B0"/>
            </w:r>
            <w:r w:rsidRPr="00592617">
              <w:rPr>
                <w:rFonts w:asciiTheme="minorHAnsi" w:hAnsiTheme="minorHAnsi" w:cs="Calibri"/>
                <w:snapToGrid w:val="0"/>
                <w:color w:val="000000"/>
                <w:sz w:val="22"/>
                <w:szCs w:val="22"/>
                <w:lang w:val="en-US"/>
              </w:rPr>
              <w:t>C, lasting no longer than 15 minutes</w:t>
            </w:r>
            <w:r>
              <w:rPr>
                <w:rFonts w:asciiTheme="minorHAnsi" w:hAnsiTheme="minorHAnsi" w:cs="Calibri"/>
                <w:snapToGrid w:val="0"/>
                <w:color w:val="000000"/>
                <w:sz w:val="22"/>
                <w:szCs w:val="22"/>
                <w:lang w:val="en-US"/>
              </w:rPr>
              <w:t>)</w:t>
            </w:r>
            <w:r w:rsidRPr="00592617">
              <w:rPr>
                <w:rFonts w:asciiTheme="minorHAnsi" w:hAnsiTheme="minorHAnsi" w:cs="Calibri"/>
                <w:snapToGrid w:val="0"/>
                <w:color w:val="000000"/>
                <w:sz w:val="22"/>
                <w:szCs w:val="22"/>
                <w:lang w:val="en-US"/>
              </w:rPr>
              <w:t xml:space="preserve">). </w:t>
            </w:r>
          </w:p>
          <w:p w14:paraId="38B7DB13" w14:textId="77777777" w:rsidR="00FD7006" w:rsidRPr="00592617" w:rsidRDefault="00FD7006" w:rsidP="00593BFA">
            <w:pPr>
              <w:rPr>
                <w:rFonts w:asciiTheme="minorHAnsi" w:hAnsiTheme="minorHAnsi" w:cs="Calibri"/>
                <w:snapToGrid w:val="0"/>
                <w:color w:val="000000"/>
                <w:sz w:val="22"/>
                <w:szCs w:val="22"/>
                <w:lang w:val="en-US"/>
              </w:rPr>
            </w:pPr>
          </w:p>
          <w:p w14:paraId="005C3DED" w14:textId="77777777" w:rsidR="00FD7006" w:rsidRPr="00592617" w:rsidRDefault="00FD7006" w:rsidP="00593BFA">
            <w:pPr>
              <w:rPr>
                <w:rFonts w:asciiTheme="minorHAnsi" w:hAnsiTheme="minorHAnsi" w:cs="Calibri"/>
                <w:snapToGrid w:val="0"/>
                <w:color w:val="000000"/>
                <w:sz w:val="22"/>
                <w:szCs w:val="22"/>
                <w:lang w:val="en-US"/>
              </w:rPr>
            </w:pPr>
            <w:r w:rsidRPr="00592617">
              <w:rPr>
                <w:rFonts w:asciiTheme="minorHAnsi" w:hAnsiTheme="minorHAnsi" w:cs="Calibri"/>
                <w:snapToGrid w:val="0"/>
                <w:color w:val="000000"/>
                <w:sz w:val="22"/>
                <w:szCs w:val="22"/>
                <w:lang w:val="en-US"/>
              </w:rPr>
              <w:t xml:space="preserve">An adverse vaccine storage event may be referred to as a ‘cold chain breach’. </w:t>
            </w:r>
          </w:p>
          <w:p w14:paraId="6DC04E4A" w14:textId="77777777" w:rsidR="00FD7006" w:rsidRPr="00592617" w:rsidRDefault="00FD7006" w:rsidP="00593BFA">
            <w:pPr>
              <w:rPr>
                <w:rFonts w:asciiTheme="minorHAnsi" w:hAnsiTheme="minorHAnsi" w:cs="Calibri"/>
                <w:snapToGrid w:val="0"/>
                <w:color w:val="000000"/>
                <w:sz w:val="22"/>
                <w:szCs w:val="22"/>
                <w:lang w:val="en-US"/>
              </w:rPr>
            </w:pPr>
          </w:p>
        </w:tc>
      </w:tr>
      <w:tr w:rsidR="00FD7006" w:rsidRPr="00592617" w14:paraId="3CA39FDC" w14:textId="77777777" w:rsidTr="00593BFA">
        <w:tc>
          <w:tcPr>
            <w:tcW w:w="1782" w:type="dxa"/>
            <w:shd w:val="clear" w:color="auto" w:fill="auto"/>
          </w:tcPr>
          <w:p w14:paraId="5ABD085B" w14:textId="77777777" w:rsidR="00FD7006" w:rsidRPr="00592617" w:rsidRDefault="00FD7006" w:rsidP="00593BFA">
            <w:pPr>
              <w:ind w:left="-108"/>
              <w:rPr>
                <w:rFonts w:asciiTheme="minorHAnsi" w:hAnsiTheme="minorHAnsi" w:cs="Calibri"/>
                <w:color w:val="000000"/>
                <w:szCs w:val="22"/>
              </w:rPr>
            </w:pPr>
            <w:r w:rsidRPr="00592617">
              <w:rPr>
                <w:rFonts w:asciiTheme="minorHAnsi" w:hAnsiTheme="minorHAnsi" w:cs="Calibri"/>
                <w:color w:val="000000"/>
                <w:sz w:val="22"/>
                <w:szCs w:val="22"/>
              </w:rPr>
              <w:t>Cold chain breach</w:t>
            </w:r>
          </w:p>
          <w:p w14:paraId="20F66C2B" w14:textId="77777777" w:rsidR="00FD7006" w:rsidRPr="00592617" w:rsidRDefault="00FD7006" w:rsidP="00593BFA">
            <w:pPr>
              <w:ind w:left="-108"/>
              <w:rPr>
                <w:rFonts w:asciiTheme="minorHAnsi" w:hAnsiTheme="minorHAnsi" w:cs="Calibri"/>
                <w:color w:val="000000"/>
                <w:szCs w:val="22"/>
              </w:rPr>
            </w:pPr>
          </w:p>
        </w:tc>
        <w:tc>
          <w:tcPr>
            <w:tcW w:w="7432" w:type="dxa"/>
            <w:shd w:val="clear" w:color="auto" w:fill="auto"/>
          </w:tcPr>
          <w:p w14:paraId="28A070AF" w14:textId="77777777" w:rsidR="00FD7006" w:rsidRPr="00592617" w:rsidRDefault="00FD7006" w:rsidP="00593BFA">
            <w:pPr>
              <w:rPr>
                <w:rFonts w:asciiTheme="minorHAnsi" w:hAnsiTheme="minorHAnsi" w:cs="Calibri"/>
                <w:snapToGrid w:val="0"/>
                <w:color w:val="000000"/>
                <w:sz w:val="22"/>
                <w:szCs w:val="22"/>
                <w:lang w:val="en-US"/>
              </w:rPr>
            </w:pPr>
            <w:r w:rsidRPr="00592617">
              <w:rPr>
                <w:rFonts w:asciiTheme="minorHAnsi" w:hAnsiTheme="minorHAnsi" w:cs="Calibri"/>
                <w:snapToGrid w:val="0"/>
                <w:color w:val="000000"/>
                <w:sz w:val="22"/>
                <w:szCs w:val="22"/>
                <w:lang w:val="en-US"/>
              </w:rPr>
              <w:t>Exposure of vaccines to temperatures outside the recommended range of +2</w:t>
            </w:r>
            <w:r w:rsidRPr="00592617">
              <w:rPr>
                <w:rFonts w:asciiTheme="minorHAnsi" w:hAnsiTheme="minorHAnsi" w:cs="Calibri"/>
                <w:snapToGrid w:val="0"/>
                <w:color w:val="000000"/>
                <w:sz w:val="22"/>
                <w:szCs w:val="22"/>
                <w:lang w:val="en-US"/>
              </w:rPr>
              <w:sym w:font="Symbol" w:char="F0B0"/>
            </w:r>
            <w:r w:rsidRPr="00592617">
              <w:rPr>
                <w:rFonts w:asciiTheme="minorHAnsi" w:hAnsiTheme="minorHAnsi" w:cs="Calibri"/>
                <w:snapToGrid w:val="0"/>
                <w:color w:val="000000"/>
                <w:sz w:val="22"/>
                <w:szCs w:val="22"/>
                <w:lang w:val="en-US"/>
              </w:rPr>
              <w:t>C to +8</w:t>
            </w:r>
            <w:r w:rsidRPr="00592617">
              <w:rPr>
                <w:rFonts w:asciiTheme="minorHAnsi" w:hAnsiTheme="minorHAnsi" w:cs="Calibri"/>
                <w:snapToGrid w:val="0"/>
                <w:color w:val="000000"/>
                <w:sz w:val="22"/>
                <w:szCs w:val="22"/>
                <w:lang w:val="en-US"/>
              </w:rPr>
              <w:sym w:font="Symbol" w:char="F0B0"/>
            </w:r>
            <w:r w:rsidRPr="00592617">
              <w:rPr>
                <w:rFonts w:asciiTheme="minorHAnsi" w:hAnsiTheme="minorHAnsi" w:cs="Calibri"/>
                <w:snapToGrid w:val="0"/>
                <w:color w:val="000000"/>
                <w:sz w:val="22"/>
                <w:szCs w:val="22"/>
                <w:lang w:val="en-US"/>
              </w:rPr>
              <w:t>C (excludes fluctuations up to +12</w:t>
            </w:r>
            <w:r w:rsidRPr="00592617">
              <w:rPr>
                <w:rFonts w:asciiTheme="minorHAnsi" w:hAnsiTheme="minorHAnsi" w:cs="Calibri"/>
                <w:snapToGrid w:val="0"/>
                <w:color w:val="000000"/>
                <w:sz w:val="22"/>
                <w:szCs w:val="22"/>
                <w:lang w:val="en-US"/>
              </w:rPr>
              <w:sym w:font="Symbol" w:char="F0B0"/>
            </w:r>
            <w:r w:rsidRPr="00592617">
              <w:rPr>
                <w:rFonts w:asciiTheme="minorHAnsi" w:hAnsiTheme="minorHAnsi" w:cs="Calibri"/>
                <w:snapToGrid w:val="0"/>
                <w:color w:val="000000"/>
                <w:sz w:val="22"/>
                <w:szCs w:val="22"/>
                <w:lang w:val="en-US"/>
              </w:rPr>
              <w:t>C, lasting no longer than 15 minutes</w:t>
            </w:r>
            <w:r>
              <w:rPr>
                <w:rFonts w:asciiTheme="minorHAnsi" w:hAnsiTheme="minorHAnsi" w:cs="Calibri"/>
                <w:snapToGrid w:val="0"/>
                <w:color w:val="000000"/>
                <w:sz w:val="22"/>
                <w:szCs w:val="22"/>
                <w:lang w:val="en-US"/>
              </w:rPr>
              <w:t>).</w:t>
            </w:r>
          </w:p>
          <w:p w14:paraId="2E0FB2DB" w14:textId="77777777" w:rsidR="00FD7006" w:rsidRPr="00592617" w:rsidRDefault="00FD7006" w:rsidP="00593BFA">
            <w:pPr>
              <w:rPr>
                <w:rFonts w:asciiTheme="minorHAnsi" w:hAnsiTheme="minorHAnsi" w:cs="Calibri"/>
                <w:snapToGrid w:val="0"/>
                <w:color w:val="000000"/>
                <w:sz w:val="22"/>
                <w:szCs w:val="22"/>
                <w:lang w:val="en-US"/>
              </w:rPr>
            </w:pPr>
          </w:p>
          <w:p w14:paraId="2B4D47C3" w14:textId="77777777" w:rsidR="00FD7006" w:rsidRDefault="00FD7006" w:rsidP="00593BFA">
            <w:pPr>
              <w:rPr>
                <w:rFonts w:asciiTheme="minorHAnsi" w:hAnsiTheme="minorHAnsi" w:cs="Calibri"/>
                <w:snapToGrid w:val="0"/>
                <w:color w:val="000000"/>
                <w:sz w:val="22"/>
                <w:szCs w:val="22"/>
                <w:lang w:val="en-US"/>
              </w:rPr>
            </w:pPr>
            <w:r w:rsidRPr="00592617">
              <w:rPr>
                <w:rFonts w:asciiTheme="minorHAnsi" w:hAnsiTheme="minorHAnsi" w:cs="Calibri"/>
                <w:snapToGrid w:val="0"/>
                <w:color w:val="000000"/>
                <w:sz w:val="22"/>
                <w:szCs w:val="22"/>
                <w:lang w:val="en-US"/>
              </w:rPr>
              <w:t>A cold chain breach may be referred to as an ‘adverse vaccine storage event’.</w:t>
            </w:r>
          </w:p>
          <w:p w14:paraId="4EC6D343" w14:textId="77777777" w:rsidR="00FD7006" w:rsidRPr="00592617" w:rsidRDefault="00FD7006" w:rsidP="00593BFA">
            <w:pPr>
              <w:rPr>
                <w:rFonts w:asciiTheme="minorHAnsi" w:hAnsiTheme="minorHAnsi" w:cs="Calibri"/>
                <w:snapToGrid w:val="0"/>
                <w:color w:val="000000"/>
                <w:sz w:val="22"/>
                <w:szCs w:val="22"/>
                <w:lang w:val="en-US"/>
              </w:rPr>
            </w:pPr>
          </w:p>
        </w:tc>
      </w:tr>
      <w:tr w:rsidR="00FD7006" w:rsidRPr="00592617" w14:paraId="610382F7" w14:textId="77777777" w:rsidTr="00593BFA">
        <w:tc>
          <w:tcPr>
            <w:tcW w:w="1782" w:type="dxa"/>
            <w:shd w:val="clear" w:color="auto" w:fill="auto"/>
          </w:tcPr>
          <w:p w14:paraId="6C3891B0" w14:textId="77777777" w:rsidR="00FD7006" w:rsidRPr="00592617" w:rsidRDefault="00FD7006" w:rsidP="00593BFA">
            <w:pPr>
              <w:ind w:left="-108"/>
              <w:rPr>
                <w:rFonts w:asciiTheme="minorHAnsi" w:hAnsiTheme="minorHAnsi" w:cs="Calibri"/>
                <w:color w:val="000000"/>
                <w:szCs w:val="22"/>
              </w:rPr>
            </w:pPr>
            <w:r w:rsidRPr="00592617">
              <w:rPr>
                <w:rFonts w:asciiTheme="minorHAnsi" w:hAnsiTheme="minorHAnsi" w:cs="Calibri"/>
                <w:color w:val="000000"/>
                <w:sz w:val="22"/>
                <w:szCs w:val="22"/>
              </w:rPr>
              <w:t>Cold chain</w:t>
            </w:r>
          </w:p>
        </w:tc>
        <w:tc>
          <w:tcPr>
            <w:tcW w:w="7432" w:type="dxa"/>
            <w:shd w:val="clear" w:color="auto" w:fill="auto"/>
          </w:tcPr>
          <w:p w14:paraId="5139F3D0" w14:textId="77777777" w:rsidR="00FD7006" w:rsidRPr="00592617" w:rsidRDefault="00FD7006" w:rsidP="00593BFA">
            <w:pPr>
              <w:rPr>
                <w:rFonts w:asciiTheme="minorHAnsi" w:hAnsiTheme="minorHAnsi" w:cs="Calibri"/>
                <w:color w:val="000000"/>
                <w:szCs w:val="22"/>
              </w:rPr>
            </w:pPr>
            <w:r w:rsidRPr="00592617">
              <w:rPr>
                <w:rFonts w:asciiTheme="minorHAnsi" w:hAnsiTheme="minorHAnsi" w:cs="Calibri"/>
                <w:color w:val="000000"/>
                <w:sz w:val="22"/>
                <w:szCs w:val="22"/>
              </w:rPr>
              <w:t>The system of transporting and storing vaccines within the safe temperature range of +2</w:t>
            </w:r>
            <w:r w:rsidRPr="00592617">
              <w:rPr>
                <w:rFonts w:asciiTheme="minorHAnsi" w:hAnsiTheme="minorHAnsi" w:cs="Calibri"/>
                <w:color w:val="000000"/>
                <w:sz w:val="22"/>
                <w:szCs w:val="22"/>
              </w:rPr>
              <w:sym w:font="Symbol" w:char="F0B0"/>
            </w:r>
            <w:r w:rsidRPr="00592617">
              <w:rPr>
                <w:rFonts w:asciiTheme="minorHAnsi" w:hAnsiTheme="minorHAnsi" w:cs="Calibri"/>
                <w:color w:val="000000"/>
                <w:sz w:val="22"/>
                <w:szCs w:val="22"/>
              </w:rPr>
              <w:t>C to +8</w:t>
            </w:r>
            <w:r w:rsidRPr="00592617">
              <w:rPr>
                <w:rFonts w:asciiTheme="minorHAnsi" w:hAnsiTheme="minorHAnsi" w:cs="Calibri"/>
                <w:color w:val="000000"/>
                <w:sz w:val="22"/>
                <w:szCs w:val="22"/>
              </w:rPr>
              <w:sym w:font="Symbol" w:char="F0B0"/>
            </w:r>
            <w:r w:rsidRPr="00592617">
              <w:rPr>
                <w:rFonts w:asciiTheme="minorHAnsi" w:hAnsiTheme="minorHAnsi" w:cs="Calibri"/>
                <w:color w:val="000000"/>
                <w:sz w:val="22"/>
                <w:szCs w:val="22"/>
              </w:rPr>
              <w:t>C.</w:t>
            </w:r>
          </w:p>
          <w:p w14:paraId="374B5B8A" w14:textId="77777777" w:rsidR="00FD7006" w:rsidRPr="00592617" w:rsidRDefault="00FD7006" w:rsidP="00593BFA">
            <w:pPr>
              <w:rPr>
                <w:rFonts w:asciiTheme="minorHAnsi" w:hAnsiTheme="minorHAnsi" w:cs="Calibri"/>
                <w:color w:val="000000"/>
                <w:szCs w:val="22"/>
              </w:rPr>
            </w:pPr>
          </w:p>
        </w:tc>
      </w:tr>
      <w:tr w:rsidR="00FD7006" w:rsidRPr="00592617" w14:paraId="0FE01F77" w14:textId="77777777" w:rsidTr="00593BFA">
        <w:tc>
          <w:tcPr>
            <w:tcW w:w="1782" w:type="dxa"/>
            <w:shd w:val="clear" w:color="auto" w:fill="auto"/>
          </w:tcPr>
          <w:p w14:paraId="5EC422A8" w14:textId="77777777" w:rsidR="00FD7006" w:rsidRPr="00592617" w:rsidRDefault="00FD7006" w:rsidP="00593BFA">
            <w:pPr>
              <w:ind w:left="-108"/>
              <w:rPr>
                <w:rFonts w:asciiTheme="minorHAnsi" w:hAnsiTheme="minorHAnsi" w:cs="Calibri"/>
                <w:color w:val="000000"/>
                <w:szCs w:val="22"/>
              </w:rPr>
            </w:pPr>
            <w:r w:rsidRPr="00592617">
              <w:rPr>
                <w:rFonts w:asciiTheme="minorHAnsi" w:hAnsiTheme="minorHAnsi" w:cs="Calibri"/>
                <w:color w:val="000000"/>
                <w:sz w:val="22"/>
                <w:szCs w:val="22"/>
              </w:rPr>
              <w:t>Cooler</w:t>
            </w:r>
          </w:p>
        </w:tc>
        <w:tc>
          <w:tcPr>
            <w:tcW w:w="7432" w:type="dxa"/>
            <w:shd w:val="clear" w:color="auto" w:fill="auto"/>
          </w:tcPr>
          <w:p w14:paraId="25727A93" w14:textId="77777777" w:rsidR="00FD7006" w:rsidRPr="00592617" w:rsidRDefault="00FD7006" w:rsidP="00593BFA">
            <w:pPr>
              <w:rPr>
                <w:rFonts w:asciiTheme="minorHAnsi" w:hAnsiTheme="minorHAnsi" w:cs="Calibri"/>
                <w:color w:val="000000"/>
                <w:szCs w:val="22"/>
              </w:rPr>
            </w:pPr>
            <w:r w:rsidRPr="00592617">
              <w:rPr>
                <w:rFonts w:asciiTheme="minorHAnsi" w:hAnsiTheme="minorHAnsi" w:cs="Calibri"/>
                <w:color w:val="000000"/>
                <w:sz w:val="22"/>
                <w:szCs w:val="22"/>
              </w:rPr>
              <w:t>This is a generic term used to describe portable solid-walled insulated containers such as Esky™/Willow™/Coleman™.</w:t>
            </w:r>
          </w:p>
          <w:p w14:paraId="33D51053" w14:textId="77777777" w:rsidR="00FD7006" w:rsidRPr="00592617" w:rsidRDefault="00FD7006" w:rsidP="00593BFA">
            <w:pPr>
              <w:rPr>
                <w:rFonts w:asciiTheme="minorHAnsi" w:hAnsiTheme="minorHAnsi" w:cs="Calibri"/>
                <w:color w:val="000000"/>
                <w:szCs w:val="22"/>
              </w:rPr>
            </w:pPr>
          </w:p>
        </w:tc>
      </w:tr>
      <w:tr w:rsidR="00FD7006" w:rsidRPr="00592617" w14:paraId="335C2301" w14:textId="77777777" w:rsidTr="00593BFA">
        <w:tc>
          <w:tcPr>
            <w:tcW w:w="1782" w:type="dxa"/>
            <w:shd w:val="clear" w:color="auto" w:fill="auto"/>
          </w:tcPr>
          <w:p w14:paraId="2423CD82" w14:textId="77777777" w:rsidR="00FD7006" w:rsidRPr="00592617" w:rsidRDefault="00FD7006" w:rsidP="00593BFA">
            <w:pPr>
              <w:ind w:left="-108"/>
              <w:rPr>
                <w:rFonts w:asciiTheme="minorHAnsi" w:hAnsiTheme="minorHAnsi" w:cs="Calibri"/>
                <w:color w:val="000000"/>
                <w:szCs w:val="22"/>
              </w:rPr>
            </w:pPr>
            <w:r w:rsidRPr="00592617">
              <w:rPr>
                <w:rFonts w:asciiTheme="minorHAnsi" w:hAnsiTheme="minorHAnsi" w:cs="Calibri"/>
                <w:color w:val="000000"/>
                <w:sz w:val="22"/>
                <w:szCs w:val="22"/>
              </w:rPr>
              <w:t>Data logger</w:t>
            </w:r>
          </w:p>
        </w:tc>
        <w:tc>
          <w:tcPr>
            <w:tcW w:w="7432" w:type="dxa"/>
            <w:shd w:val="clear" w:color="auto" w:fill="auto"/>
          </w:tcPr>
          <w:p w14:paraId="0C8FAD53" w14:textId="77777777" w:rsidR="00FD7006" w:rsidRPr="00592617" w:rsidRDefault="00FD7006" w:rsidP="00593BFA">
            <w:pPr>
              <w:rPr>
                <w:rFonts w:asciiTheme="minorHAnsi" w:hAnsiTheme="minorHAnsi" w:cs="Calibri"/>
                <w:color w:val="000000"/>
                <w:szCs w:val="22"/>
              </w:rPr>
            </w:pPr>
            <w:r w:rsidRPr="00592617">
              <w:rPr>
                <w:rFonts w:asciiTheme="minorHAnsi" w:hAnsiTheme="minorHAnsi" w:cs="Calibri"/>
                <w:color w:val="000000"/>
                <w:sz w:val="22"/>
                <w:szCs w:val="22"/>
              </w:rPr>
              <w:t>A small electronic device that continuously measures temperatures and keeps a record of the results.</w:t>
            </w:r>
          </w:p>
          <w:p w14:paraId="7EF90C5C" w14:textId="77777777" w:rsidR="00FD7006" w:rsidRPr="00592617" w:rsidRDefault="00FD7006" w:rsidP="00593BFA">
            <w:pPr>
              <w:rPr>
                <w:rFonts w:asciiTheme="minorHAnsi" w:hAnsiTheme="minorHAnsi" w:cs="Calibri"/>
                <w:color w:val="000000"/>
                <w:szCs w:val="22"/>
              </w:rPr>
            </w:pPr>
          </w:p>
        </w:tc>
      </w:tr>
      <w:tr w:rsidR="00FD7006" w:rsidRPr="00592617" w14:paraId="3DBAB426" w14:textId="77777777" w:rsidTr="00593BFA">
        <w:tc>
          <w:tcPr>
            <w:tcW w:w="1782" w:type="dxa"/>
            <w:shd w:val="clear" w:color="auto" w:fill="auto"/>
          </w:tcPr>
          <w:p w14:paraId="70B7A152" w14:textId="77777777" w:rsidR="00FD7006" w:rsidRPr="00592617" w:rsidRDefault="00FD7006" w:rsidP="00593BFA">
            <w:pPr>
              <w:ind w:left="-108"/>
              <w:rPr>
                <w:rFonts w:asciiTheme="minorHAnsi" w:hAnsiTheme="minorHAnsi" w:cs="Calibri"/>
                <w:color w:val="000000"/>
                <w:szCs w:val="22"/>
              </w:rPr>
            </w:pPr>
            <w:r w:rsidRPr="00592617">
              <w:rPr>
                <w:rFonts w:asciiTheme="minorHAnsi" w:hAnsiTheme="minorHAnsi" w:cs="Calibri"/>
                <w:color w:val="000000"/>
                <w:sz w:val="22"/>
                <w:szCs w:val="22"/>
              </w:rPr>
              <w:t>Ice Sheets packs</w:t>
            </w:r>
          </w:p>
        </w:tc>
        <w:tc>
          <w:tcPr>
            <w:tcW w:w="7432" w:type="dxa"/>
            <w:shd w:val="clear" w:color="auto" w:fill="auto"/>
          </w:tcPr>
          <w:p w14:paraId="4FB4BD53" w14:textId="77777777" w:rsidR="00FD7006" w:rsidRPr="00592617" w:rsidRDefault="00FD7006" w:rsidP="00593BFA">
            <w:pPr>
              <w:rPr>
                <w:rFonts w:asciiTheme="minorHAnsi" w:hAnsiTheme="minorHAnsi" w:cs="Calibri"/>
                <w:color w:val="000000"/>
                <w:szCs w:val="22"/>
              </w:rPr>
            </w:pPr>
            <w:r w:rsidRPr="00592617">
              <w:rPr>
                <w:rFonts w:asciiTheme="minorHAnsi" w:hAnsiTheme="minorHAnsi" w:cs="Calibri"/>
                <w:color w:val="000000"/>
                <w:sz w:val="22"/>
                <w:szCs w:val="22"/>
              </w:rPr>
              <w:t>Commercial coolant products, commercial gel-packs, and other non-ice coolants.</w:t>
            </w:r>
          </w:p>
          <w:p w14:paraId="63D000C7" w14:textId="77777777" w:rsidR="00FD7006" w:rsidRPr="00592617" w:rsidRDefault="00FD7006" w:rsidP="00593BFA">
            <w:pPr>
              <w:rPr>
                <w:rFonts w:asciiTheme="minorHAnsi" w:hAnsiTheme="minorHAnsi" w:cs="Calibri"/>
                <w:color w:val="000000"/>
                <w:szCs w:val="22"/>
              </w:rPr>
            </w:pPr>
          </w:p>
        </w:tc>
      </w:tr>
      <w:tr w:rsidR="00FD7006" w:rsidRPr="00592617" w14:paraId="2B7688F1" w14:textId="77777777" w:rsidTr="00593BFA">
        <w:tc>
          <w:tcPr>
            <w:tcW w:w="1782" w:type="dxa"/>
            <w:shd w:val="clear" w:color="auto" w:fill="auto"/>
          </w:tcPr>
          <w:p w14:paraId="3E9DF830" w14:textId="77777777" w:rsidR="00FD7006" w:rsidRPr="00592617" w:rsidRDefault="00FD7006" w:rsidP="00593BFA">
            <w:pPr>
              <w:ind w:left="-108"/>
              <w:rPr>
                <w:rFonts w:asciiTheme="minorHAnsi" w:hAnsiTheme="minorHAnsi" w:cs="Calibri"/>
                <w:color w:val="000000"/>
                <w:szCs w:val="22"/>
              </w:rPr>
            </w:pPr>
            <w:r w:rsidRPr="00592617">
              <w:rPr>
                <w:rFonts w:asciiTheme="minorHAnsi" w:hAnsiTheme="minorHAnsi" w:cs="Calibri"/>
                <w:color w:val="000000"/>
                <w:sz w:val="22"/>
                <w:szCs w:val="22"/>
              </w:rPr>
              <w:t>Immunisation providers</w:t>
            </w:r>
          </w:p>
          <w:p w14:paraId="4D470FDF" w14:textId="77777777" w:rsidR="00FD7006" w:rsidRPr="00592617" w:rsidRDefault="00FD7006" w:rsidP="00593BFA">
            <w:pPr>
              <w:ind w:left="-108"/>
              <w:rPr>
                <w:rFonts w:asciiTheme="minorHAnsi" w:hAnsiTheme="minorHAnsi" w:cs="Calibri"/>
                <w:color w:val="000000"/>
                <w:szCs w:val="22"/>
              </w:rPr>
            </w:pPr>
          </w:p>
        </w:tc>
        <w:tc>
          <w:tcPr>
            <w:tcW w:w="7432" w:type="dxa"/>
            <w:shd w:val="clear" w:color="auto" w:fill="auto"/>
          </w:tcPr>
          <w:p w14:paraId="3A38ADF6" w14:textId="77777777" w:rsidR="00FD7006" w:rsidRPr="00592617" w:rsidRDefault="00FD7006" w:rsidP="00593BFA">
            <w:pPr>
              <w:rPr>
                <w:rFonts w:asciiTheme="minorHAnsi" w:hAnsiTheme="minorHAnsi" w:cs="Calibri"/>
                <w:color w:val="000000"/>
                <w:szCs w:val="22"/>
              </w:rPr>
            </w:pPr>
            <w:r w:rsidRPr="00592617">
              <w:rPr>
                <w:rFonts w:asciiTheme="minorHAnsi" w:hAnsiTheme="minorHAnsi" w:cs="Calibri"/>
                <w:color w:val="000000"/>
                <w:sz w:val="22"/>
                <w:szCs w:val="22"/>
              </w:rPr>
              <w:t xml:space="preserve">These include any person that stores, monitors, or administers vaccine.  </w:t>
            </w:r>
          </w:p>
        </w:tc>
      </w:tr>
      <w:tr w:rsidR="00FD7006" w:rsidRPr="00592617" w14:paraId="364D0826" w14:textId="77777777" w:rsidTr="00593BFA">
        <w:tc>
          <w:tcPr>
            <w:tcW w:w="1782" w:type="dxa"/>
            <w:shd w:val="clear" w:color="auto" w:fill="auto"/>
          </w:tcPr>
          <w:p w14:paraId="7D703F78" w14:textId="77777777" w:rsidR="00FD7006" w:rsidRPr="00592617" w:rsidRDefault="00FD7006" w:rsidP="00593BFA">
            <w:pPr>
              <w:ind w:left="-108"/>
              <w:rPr>
                <w:rFonts w:asciiTheme="minorHAnsi" w:hAnsiTheme="minorHAnsi" w:cs="Calibri"/>
                <w:color w:val="000000"/>
                <w:sz w:val="22"/>
                <w:szCs w:val="22"/>
              </w:rPr>
            </w:pPr>
          </w:p>
          <w:p w14:paraId="563FC817" w14:textId="77777777" w:rsidR="00FD7006" w:rsidRPr="00592617" w:rsidRDefault="00FD7006" w:rsidP="00593BFA">
            <w:pPr>
              <w:ind w:left="-108"/>
              <w:rPr>
                <w:rFonts w:asciiTheme="minorHAnsi" w:hAnsiTheme="minorHAnsi" w:cs="Calibri"/>
                <w:color w:val="000000"/>
                <w:szCs w:val="22"/>
              </w:rPr>
            </w:pPr>
            <w:r w:rsidRPr="00592617">
              <w:rPr>
                <w:rFonts w:asciiTheme="minorHAnsi" w:hAnsiTheme="minorHAnsi" w:cs="Calibri"/>
                <w:color w:val="000000"/>
                <w:sz w:val="22"/>
                <w:szCs w:val="22"/>
              </w:rPr>
              <w:t>Refrigeration</w:t>
            </w:r>
          </w:p>
        </w:tc>
        <w:tc>
          <w:tcPr>
            <w:tcW w:w="7432" w:type="dxa"/>
            <w:shd w:val="clear" w:color="auto" w:fill="auto"/>
          </w:tcPr>
          <w:p w14:paraId="67EC10F7" w14:textId="77777777" w:rsidR="00FD7006" w:rsidRPr="00592617" w:rsidRDefault="00FD7006" w:rsidP="00593BFA">
            <w:pPr>
              <w:rPr>
                <w:rFonts w:asciiTheme="minorHAnsi" w:hAnsiTheme="minorHAnsi" w:cs="Calibri"/>
                <w:color w:val="000000"/>
                <w:sz w:val="22"/>
                <w:szCs w:val="22"/>
              </w:rPr>
            </w:pPr>
          </w:p>
          <w:p w14:paraId="6653C22C" w14:textId="77777777" w:rsidR="00FD7006" w:rsidRPr="00592617" w:rsidRDefault="00FD7006" w:rsidP="00593BFA">
            <w:pPr>
              <w:rPr>
                <w:rFonts w:asciiTheme="minorHAnsi" w:hAnsiTheme="minorHAnsi" w:cs="Calibri"/>
                <w:color w:val="000000"/>
                <w:szCs w:val="22"/>
              </w:rPr>
            </w:pPr>
            <w:r w:rsidRPr="00592617">
              <w:rPr>
                <w:rFonts w:asciiTheme="minorHAnsi" w:hAnsiTheme="minorHAnsi" w:cs="Calibri"/>
                <w:color w:val="000000"/>
                <w:sz w:val="22"/>
                <w:szCs w:val="22"/>
              </w:rPr>
              <w:t>Withdrawal of heat from a chamber to achieve a temperature below ambient temperature.</w:t>
            </w:r>
          </w:p>
        </w:tc>
      </w:tr>
    </w:tbl>
    <w:p w14:paraId="443E5E70" w14:textId="77777777" w:rsidR="00FD7006" w:rsidRDefault="00FD7006" w:rsidP="00FD7006">
      <w:pPr>
        <w:rPr>
          <w:rFonts w:cs="Arial"/>
          <w:szCs w:val="24"/>
        </w:rPr>
      </w:pPr>
    </w:p>
    <w:p w14:paraId="27B9D737" w14:textId="77777777" w:rsidR="00FD7006" w:rsidRDefault="00FD7006" w:rsidP="00FD7006">
      <w:pPr>
        <w:jc w:val="right"/>
        <w:rPr>
          <w:rFonts w:cs="Calibri,Bold"/>
          <w:bCs/>
          <w:i/>
          <w:szCs w:val="24"/>
          <w:lang w:eastAsia="en-AU"/>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CD1C0E" w14:paraId="5D60BC70" w14:textId="77777777" w:rsidTr="00593BFA">
        <w:trPr>
          <w:cantSplit/>
          <w:trHeight w:val="285"/>
        </w:trPr>
        <w:tc>
          <w:tcPr>
            <w:tcW w:w="9158" w:type="dxa"/>
            <w:shd w:val="clear" w:color="auto" w:fill="A6A6A6" w:themeFill="background1" w:themeFillShade="A6"/>
          </w:tcPr>
          <w:p w14:paraId="1F821B5F" w14:textId="77777777" w:rsidR="00FD7006" w:rsidRPr="00CD1C0E" w:rsidRDefault="00FD7006" w:rsidP="00593BFA">
            <w:pPr>
              <w:pStyle w:val="Heading1"/>
            </w:pPr>
            <w:bookmarkStart w:id="52" w:name="_Toc389473290"/>
            <w:bookmarkStart w:id="53" w:name="_Toc43903675"/>
            <w:bookmarkStart w:id="54" w:name="_Toc73704404"/>
            <w:r>
              <w:t>Search Terms</w:t>
            </w:r>
            <w:bookmarkEnd w:id="52"/>
            <w:bookmarkEnd w:id="53"/>
            <w:bookmarkEnd w:id="54"/>
            <w:r>
              <w:t xml:space="preserve"> </w:t>
            </w:r>
          </w:p>
        </w:tc>
      </w:tr>
    </w:tbl>
    <w:p w14:paraId="632A05FA" w14:textId="77777777" w:rsidR="00FD7006" w:rsidRDefault="00FD7006" w:rsidP="00FD7006">
      <w:pPr>
        <w:rPr>
          <w:rFonts w:cs="Calibri,Bold"/>
          <w:bCs/>
          <w:i/>
          <w:szCs w:val="24"/>
          <w:lang w:eastAsia="en-AU"/>
        </w:rPr>
      </w:pPr>
    </w:p>
    <w:p w14:paraId="5E343A3C" w14:textId="77777777" w:rsidR="00FD7006" w:rsidRPr="00484FE4" w:rsidRDefault="00FD7006" w:rsidP="00FD7006">
      <w:pPr>
        <w:rPr>
          <w:b/>
        </w:rPr>
      </w:pPr>
      <w:r w:rsidRPr="00484FE4">
        <w:t>Immunisation, School Health, Vaccination, Vaccine, Inoculation, Cold Chain, Temperature, Fridge Management</w:t>
      </w:r>
      <w:r>
        <w:t>, Data Logger</w:t>
      </w:r>
    </w:p>
    <w:p w14:paraId="14AAF7A7" w14:textId="77777777" w:rsidR="00FD7006" w:rsidRPr="00901883" w:rsidRDefault="00FD7006" w:rsidP="00FD7006">
      <w:pPr>
        <w:jc w:val="both"/>
        <w:rPr>
          <w:rFonts w:asciiTheme="minorHAnsi" w:hAnsiTheme="minorHAnsi" w:cs="Arial"/>
          <w:b/>
          <w:i/>
          <w:sz w:val="22"/>
          <w:szCs w:val="22"/>
        </w:rPr>
      </w:pPr>
    </w:p>
    <w:p w14:paraId="7DEB6BB3" w14:textId="77777777" w:rsidR="00FD7006" w:rsidRPr="00C648DF" w:rsidRDefault="00FD7006" w:rsidP="00FD7006">
      <w:pPr>
        <w:jc w:val="right"/>
        <w:rPr>
          <w:rFonts w:cs="Arial"/>
          <w:i/>
          <w:color w:val="0000FF"/>
          <w:szCs w:val="24"/>
          <w:u w:val="single"/>
        </w:rPr>
      </w:pPr>
      <w:hyperlink w:anchor="Contents" w:history="1">
        <w:r w:rsidRPr="00590902">
          <w:rPr>
            <w:rStyle w:val="Hyperlink"/>
            <w:rFonts w:cs="Arial"/>
            <w:i/>
            <w:szCs w:val="24"/>
          </w:rPr>
          <w:t>Back to Table of Contents</w:t>
        </w:r>
      </w:hyperlink>
      <w:bookmarkStart w:id="55"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FD7006" w:rsidRPr="000F1F60" w14:paraId="6222B9B3" w14:textId="77777777" w:rsidTr="00593BFA">
        <w:trPr>
          <w:cantSplit/>
          <w:trHeight w:val="285"/>
        </w:trPr>
        <w:tc>
          <w:tcPr>
            <w:tcW w:w="9158" w:type="dxa"/>
            <w:shd w:val="clear" w:color="auto" w:fill="A6A6A6" w:themeFill="background1" w:themeFillShade="A6"/>
          </w:tcPr>
          <w:p w14:paraId="4B8FAE68" w14:textId="77777777" w:rsidR="00FD7006" w:rsidRPr="000F1F60" w:rsidRDefault="00FD7006" w:rsidP="00593BFA">
            <w:pPr>
              <w:pStyle w:val="Heading1"/>
            </w:pPr>
            <w:bookmarkStart w:id="56" w:name="_Toc43903676"/>
            <w:bookmarkStart w:id="57" w:name="_Toc73704405"/>
            <w:r>
              <w:t>Attachments</w:t>
            </w:r>
            <w:bookmarkEnd w:id="56"/>
            <w:bookmarkEnd w:id="57"/>
          </w:p>
        </w:tc>
      </w:tr>
      <w:bookmarkEnd w:id="55"/>
    </w:tbl>
    <w:p w14:paraId="693AF3C6" w14:textId="77777777" w:rsidR="00FD7006" w:rsidRDefault="00FD7006" w:rsidP="00FD7006">
      <w:pPr>
        <w:rPr>
          <w:rFonts w:cs="Arial"/>
          <w:szCs w:val="24"/>
        </w:rPr>
      </w:pPr>
    </w:p>
    <w:p w14:paraId="15A6D46A" w14:textId="77777777" w:rsidR="00FD7006" w:rsidRPr="004A0CB9" w:rsidRDefault="00FD7006" w:rsidP="00FD7006">
      <w:pPr>
        <w:pStyle w:val="ListParagraph"/>
        <w:numPr>
          <w:ilvl w:val="0"/>
          <w:numId w:val="23"/>
        </w:numPr>
        <w:ind w:left="1560" w:hanging="1560"/>
        <w:rPr>
          <w:rFonts w:cs="Arial"/>
          <w:szCs w:val="24"/>
        </w:rPr>
      </w:pPr>
      <w:r w:rsidRPr="004A0CB9">
        <w:rPr>
          <w:rFonts w:cs="Arial"/>
          <w:szCs w:val="24"/>
        </w:rPr>
        <w:t xml:space="preserve">Strive for 5 – Minimum/maximum vaccine refrigerator temperature chart </w:t>
      </w:r>
      <w:proofErr w:type="gramStart"/>
      <w:r w:rsidRPr="004A0CB9">
        <w:rPr>
          <w:rFonts w:cs="Arial"/>
          <w:szCs w:val="24"/>
        </w:rPr>
        <w:t>available</w:t>
      </w:r>
      <w:proofErr w:type="gramEnd"/>
    </w:p>
    <w:p w14:paraId="3C2FA60C" w14:textId="77777777" w:rsidR="00FD7006" w:rsidRPr="004A0CB9" w:rsidRDefault="00FD7006" w:rsidP="00FD7006">
      <w:pPr>
        <w:pStyle w:val="ListParagraph"/>
        <w:numPr>
          <w:ilvl w:val="0"/>
          <w:numId w:val="23"/>
        </w:numPr>
        <w:ind w:left="1560" w:hanging="1560"/>
        <w:rPr>
          <w:rFonts w:cs="Arial"/>
          <w:szCs w:val="24"/>
        </w:rPr>
      </w:pPr>
      <w:r w:rsidRPr="004A0CB9">
        <w:rPr>
          <w:rFonts w:cs="Arial"/>
          <w:szCs w:val="24"/>
        </w:rPr>
        <w:t>C</w:t>
      </w:r>
      <w:r>
        <w:rPr>
          <w:rFonts w:cs="Arial"/>
          <w:szCs w:val="24"/>
        </w:rPr>
        <w:t>H</w:t>
      </w:r>
      <w:r w:rsidRPr="004A0CB9">
        <w:rPr>
          <w:rFonts w:cs="Arial"/>
          <w:szCs w:val="24"/>
        </w:rPr>
        <w:t xml:space="preserve">S WYCCHP staff flow chart for reporting and management of cold chain breaches </w:t>
      </w:r>
    </w:p>
    <w:p w14:paraId="0B01F567" w14:textId="77777777" w:rsidR="00FD7006" w:rsidRPr="00D70BA9" w:rsidRDefault="00FD7006" w:rsidP="00FD7006">
      <w:pPr>
        <w:pStyle w:val="ListParagraph"/>
        <w:numPr>
          <w:ilvl w:val="0"/>
          <w:numId w:val="23"/>
        </w:numPr>
        <w:ind w:left="1560" w:hanging="1560"/>
        <w:rPr>
          <w:rFonts w:cs="Arial"/>
          <w:szCs w:val="24"/>
        </w:rPr>
      </w:pPr>
      <w:r w:rsidRPr="004A0CB9">
        <w:rPr>
          <w:rFonts w:cs="Arial"/>
          <w:szCs w:val="24"/>
        </w:rPr>
        <w:lastRenderedPageBreak/>
        <w:t>ACT Health v</w:t>
      </w:r>
      <w:r w:rsidRPr="00D70BA9">
        <w:rPr>
          <w:rFonts w:cs="Arial"/>
          <w:szCs w:val="24"/>
        </w:rPr>
        <w:t xml:space="preserve">accine order </w:t>
      </w:r>
      <w:proofErr w:type="gramStart"/>
      <w:r w:rsidRPr="00D70BA9">
        <w:rPr>
          <w:rFonts w:cs="Arial"/>
          <w:szCs w:val="24"/>
        </w:rPr>
        <w:t>form</w:t>
      </w:r>
      <w:proofErr w:type="gramEnd"/>
    </w:p>
    <w:p w14:paraId="65301821" w14:textId="77777777" w:rsidR="00FD7006" w:rsidRPr="00F8678C" w:rsidRDefault="00FD7006" w:rsidP="00FD7006">
      <w:pPr>
        <w:pStyle w:val="ListParagraph"/>
        <w:numPr>
          <w:ilvl w:val="0"/>
          <w:numId w:val="23"/>
        </w:numPr>
        <w:ind w:left="1560" w:hanging="1560"/>
        <w:rPr>
          <w:rFonts w:cs="Arial"/>
          <w:szCs w:val="24"/>
        </w:rPr>
      </w:pPr>
      <w:r w:rsidRPr="004A0CB9">
        <w:rPr>
          <w:rFonts w:cs="Arial"/>
          <w:szCs w:val="24"/>
        </w:rPr>
        <w:t>C</w:t>
      </w:r>
      <w:r>
        <w:rPr>
          <w:rFonts w:cs="Arial"/>
          <w:szCs w:val="24"/>
        </w:rPr>
        <w:t>H</w:t>
      </w:r>
      <w:r w:rsidRPr="004A0CB9">
        <w:rPr>
          <w:rFonts w:cs="Arial"/>
          <w:szCs w:val="24"/>
        </w:rPr>
        <w:t xml:space="preserve">S WYCCHP Immunisation Clinical Competency Assessment </w:t>
      </w:r>
    </w:p>
    <w:p w14:paraId="011A8E2C" w14:textId="77777777" w:rsidR="00FD7006" w:rsidRPr="004A0CB9" w:rsidRDefault="00FD7006" w:rsidP="00FD7006">
      <w:pPr>
        <w:pStyle w:val="ListParagraph"/>
        <w:numPr>
          <w:ilvl w:val="0"/>
          <w:numId w:val="23"/>
        </w:numPr>
        <w:ind w:left="1560" w:hanging="1560"/>
        <w:rPr>
          <w:rFonts w:cs="Arial"/>
          <w:szCs w:val="24"/>
        </w:rPr>
      </w:pPr>
      <w:r w:rsidRPr="004A0CB9">
        <w:rPr>
          <w:rFonts w:cs="Arial"/>
          <w:szCs w:val="24"/>
        </w:rPr>
        <w:t>MACH vaccine register</w:t>
      </w:r>
    </w:p>
    <w:p w14:paraId="72CCDBD6" w14:textId="77777777" w:rsidR="00FD7006" w:rsidRPr="00193452" w:rsidRDefault="00FD7006" w:rsidP="00FD7006">
      <w:pPr>
        <w:pStyle w:val="ListParagraph"/>
        <w:numPr>
          <w:ilvl w:val="0"/>
          <w:numId w:val="23"/>
        </w:numPr>
        <w:ind w:left="1560" w:hanging="1560"/>
        <w:rPr>
          <w:rFonts w:cs="Arial"/>
          <w:szCs w:val="24"/>
        </w:rPr>
      </w:pPr>
      <w:r>
        <w:rPr>
          <w:rFonts w:cs="Arial"/>
          <w:szCs w:val="24"/>
        </w:rPr>
        <w:t>SHT vaccine register</w:t>
      </w:r>
    </w:p>
    <w:p w14:paraId="381AA73E" w14:textId="77777777" w:rsidR="00FD7006" w:rsidRPr="00F8678C" w:rsidRDefault="00FD7006" w:rsidP="00FD7006">
      <w:pPr>
        <w:pStyle w:val="ListParagraph"/>
        <w:numPr>
          <w:ilvl w:val="0"/>
          <w:numId w:val="23"/>
        </w:numPr>
        <w:ind w:left="1560" w:hanging="1560"/>
        <w:rPr>
          <w:rFonts w:cs="Arial"/>
          <w:szCs w:val="24"/>
        </w:rPr>
      </w:pPr>
      <w:r w:rsidRPr="002F4ABE">
        <w:rPr>
          <w:rFonts w:cs="Arial"/>
          <w:szCs w:val="24"/>
        </w:rPr>
        <w:t>SHT o</w:t>
      </w:r>
      <w:r w:rsidRPr="00F8678C">
        <w:rPr>
          <w:rFonts w:cs="Arial"/>
          <w:szCs w:val="24"/>
        </w:rPr>
        <w:t xml:space="preserve">utreach cold chain and vaccine wastage </w:t>
      </w:r>
      <w:proofErr w:type="gramStart"/>
      <w:r w:rsidRPr="00F8678C">
        <w:rPr>
          <w:rFonts w:cs="Arial"/>
          <w:szCs w:val="24"/>
        </w:rPr>
        <w:t>sheet</w:t>
      </w:r>
      <w:proofErr w:type="gramEnd"/>
    </w:p>
    <w:p w14:paraId="718EB655" w14:textId="77777777" w:rsidR="00FD7006" w:rsidRDefault="00FD7006" w:rsidP="00FD7006">
      <w:pPr>
        <w:rPr>
          <w:rFonts w:cs="Arial"/>
          <w:i/>
          <w:szCs w:val="24"/>
        </w:rPr>
      </w:pPr>
    </w:p>
    <w:p w14:paraId="0AF5DFA8" w14:textId="77777777" w:rsidR="00FD7006" w:rsidRPr="00C648DF" w:rsidRDefault="00FD7006" w:rsidP="00FD7006">
      <w:pPr>
        <w:jc w:val="right"/>
        <w:rPr>
          <w:rFonts w:cs="Arial"/>
          <w:i/>
          <w:color w:val="0000FF"/>
          <w:szCs w:val="24"/>
          <w:u w:val="single"/>
        </w:rPr>
      </w:pPr>
      <w:hyperlink w:anchor="Contents" w:history="1">
        <w:r w:rsidRPr="00590902">
          <w:rPr>
            <w:rStyle w:val="Hyperlink"/>
            <w:rFonts w:cs="Arial"/>
            <w:i/>
            <w:szCs w:val="24"/>
          </w:rPr>
          <w:t>Back to Table of Contents</w:t>
        </w:r>
      </w:hyperlink>
    </w:p>
    <w:p w14:paraId="1591DE6A" w14:textId="77777777" w:rsidR="00FD7006" w:rsidRDefault="00FD7006" w:rsidP="00FD7006">
      <w:pPr>
        <w:rPr>
          <w:rFonts w:cs="Arial"/>
          <w:szCs w:val="24"/>
        </w:rPr>
      </w:pPr>
    </w:p>
    <w:p w14:paraId="180E4CB2" w14:textId="77777777" w:rsidR="00FD7006" w:rsidRDefault="00FD7006" w:rsidP="00FD7006">
      <w:pPr>
        <w:rPr>
          <w:rFonts w:cs="Arial"/>
          <w:szCs w:val="24"/>
        </w:rPr>
      </w:pPr>
    </w:p>
    <w:p w14:paraId="77A10760" w14:textId="77777777" w:rsidR="00FD7006" w:rsidRPr="008202D3" w:rsidRDefault="00FD7006" w:rsidP="00FD7006">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77A4EF59" w14:textId="77777777" w:rsidR="00FD7006" w:rsidRPr="008202D3" w:rsidRDefault="00FD7006" w:rsidP="00FD7006">
      <w:pPr>
        <w:rPr>
          <w:rFonts w:cs="Arial"/>
          <w:i/>
          <w:iCs/>
          <w:sz w:val="20"/>
        </w:rPr>
      </w:pPr>
    </w:p>
    <w:p w14:paraId="0D7F24BE" w14:textId="77777777" w:rsidR="00FD7006" w:rsidRPr="008202D3" w:rsidRDefault="00FD7006" w:rsidP="00FD7006">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FD7006" w:rsidRPr="008202D3" w14:paraId="2FC42232" w14:textId="77777777" w:rsidTr="00593BFA">
        <w:tc>
          <w:tcPr>
            <w:tcW w:w="2265" w:type="dxa"/>
          </w:tcPr>
          <w:p w14:paraId="61B146CB" w14:textId="77777777" w:rsidR="00FD7006" w:rsidRPr="008202D3" w:rsidRDefault="00FD7006" w:rsidP="00593BFA">
            <w:pPr>
              <w:rPr>
                <w:i/>
                <w:sz w:val="20"/>
              </w:rPr>
            </w:pPr>
            <w:r w:rsidRPr="008202D3">
              <w:rPr>
                <w:i/>
                <w:sz w:val="20"/>
              </w:rPr>
              <w:t>Date Amended</w:t>
            </w:r>
          </w:p>
        </w:tc>
        <w:tc>
          <w:tcPr>
            <w:tcW w:w="2265" w:type="dxa"/>
          </w:tcPr>
          <w:p w14:paraId="68F5B54E" w14:textId="77777777" w:rsidR="00FD7006" w:rsidRPr="008202D3" w:rsidRDefault="00FD7006" w:rsidP="00593BFA">
            <w:pPr>
              <w:rPr>
                <w:i/>
                <w:sz w:val="20"/>
              </w:rPr>
            </w:pPr>
            <w:r w:rsidRPr="008202D3">
              <w:rPr>
                <w:i/>
                <w:sz w:val="20"/>
              </w:rPr>
              <w:t>Section Amended</w:t>
            </w:r>
          </w:p>
        </w:tc>
        <w:tc>
          <w:tcPr>
            <w:tcW w:w="2265" w:type="dxa"/>
          </w:tcPr>
          <w:p w14:paraId="35397031" w14:textId="77777777" w:rsidR="00FD7006" w:rsidRPr="008202D3" w:rsidRDefault="00FD7006" w:rsidP="00593BFA">
            <w:pPr>
              <w:rPr>
                <w:i/>
                <w:sz w:val="20"/>
              </w:rPr>
            </w:pPr>
            <w:r w:rsidRPr="008202D3">
              <w:rPr>
                <w:i/>
                <w:sz w:val="20"/>
              </w:rPr>
              <w:t>Divisional Approval</w:t>
            </w:r>
          </w:p>
        </w:tc>
        <w:tc>
          <w:tcPr>
            <w:tcW w:w="2265" w:type="dxa"/>
          </w:tcPr>
          <w:p w14:paraId="7791CF21" w14:textId="77777777" w:rsidR="00FD7006" w:rsidRPr="008202D3" w:rsidRDefault="00FD7006" w:rsidP="00593BFA">
            <w:pPr>
              <w:rPr>
                <w:i/>
                <w:sz w:val="20"/>
              </w:rPr>
            </w:pPr>
            <w:r w:rsidRPr="008202D3">
              <w:rPr>
                <w:i/>
                <w:sz w:val="20"/>
              </w:rPr>
              <w:t xml:space="preserve">Final Approval </w:t>
            </w:r>
          </w:p>
        </w:tc>
      </w:tr>
      <w:tr w:rsidR="00FD7006" w:rsidRPr="008202D3" w14:paraId="1036C27C" w14:textId="77777777" w:rsidTr="00593BFA">
        <w:tc>
          <w:tcPr>
            <w:tcW w:w="2265" w:type="dxa"/>
          </w:tcPr>
          <w:p w14:paraId="12609FB9" w14:textId="77777777" w:rsidR="00FD7006" w:rsidRPr="008202D3" w:rsidRDefault="00FD7006" w:rsidP="00593BFA">
            <w:pPr>
              <w:rPr>
                <w:i/>
                <w:sz w:val="20"/>
              </w:rPr>
            </w:pPr>
            <w:r>
              <w:rPr>
                <w:i/>
                <w:sz w:val="20"/>
              </w:rPr>
              <w:t>12/05/2021</w:t>
            </w:r>
          </w:p>
        </w:tc>
        <w:tc>
          <w:tcPr>
            <w:tcW w:w="2265" w:type="dxa"/>
          </w:tcPr>
          <w:p w14:paraId="1FDC4198" w14:textId="77777777" w:rsidR="00FD7006" w:rsidRPr="008202D3" w:rsidRDefault="00FD7006" w:rsidP="00593BFA">
            <w:pPr>
              <w:rPr>
                <w:i/>
                <w:sz w:val="20"/>
              </w:rPr>
            </w:pPr>
            <w:r>
              <w:rPr>
                <w:i/>
                <w:sz w:val="20"/>
              </w:rPr>
              <w:t xml:space="preserve">Complete Review </w:t>
            </w:r>
          </w:p>
        </w:tc>
        <w:tc>
          <w:tcPr>
            <w:tcW w:w="2265" w:type="dxa"/>
          </w:tcPr>
          <w:p w14:paraId="5FCD1F56" w14:textId="77777777" w:rsidR="00FD7006" w:rsidRPr="008202D3" w:rsidRDefault="00FD7006" w:rsidP="00593BFA">
            <w:pPr>
              <w:rPr>
                <w:i/>
                <w:sz w:val="20"/>
              </w:rPr>
            </w:pPr>
            <w:r>
              <w:rPr>
                <w:i/>
                <w:sz w:val="20"/>
              </w:rPr>
              <w:t xml:space="preserve">Boon </w:t>
            </w:r>
            <w:proofErr w:type="gramStart"/>
            <w:r>
              <w:rPr>
                <w:i/>
                <w:sz w:val="20"/>
              </w:rPr>
              <w:t>Lim,ED</w:t>
            </w:r>
            <w:proofErr w:type="gramEnd"/>
            <w:r>
              <w:rPr>
                <w:i/>
                <w:sz w:val="20"/>
              </w:rPr>
              <w:t xml:space="preserve">,WYC </w:t>
            </w:r>
          </w:p>
        </w:tc>
        <w:tc>
          <w:tcPr>
            <w:tcW w:w="2265" w:type="dxa"/>
          </w:tcPr>
          <w:p w14:paraId="5B380C25" w14:textId="77777777" w:rsidR="00FD7006" w:rsidRPr="008202D3" w:rsidRDefault="00FD7006" w:rsidP="00593BFA">
            <w:pPr>
              <w:rPr>
                <w:i/>
                <w:sz w:val="20"/>
              </w:rPr>
            </w:pPr>
            <w:r>
              <w:rPr>
                <w:i/>
                <w:sz w:val="20"/>
              </w:rPr>
              <w:t xml:space="preserve">CHS Policy Committee </w:t>
            </w:r>
          </w:p>
        </w:tc>
      </w:tr>
      <w:tr w:rsidR="00FD7006" w:rsidRPr="008202D3" w14:paraId="4351F32A" w14:textId="77777777" w:rsidTr="00593BFA">
        <w:tc>
          <w:tcPr>
            <w:tcW w:w="2265" w:type="dxa"/>
          </w:tcPr>
          <w:p w14:paraId="1FCFB6C3" w14:textId="77777777" w:rsidR="00FD7006" w:rsidRPr="008202D3" w:rsidRDefault="00FD7006" w:rsidP="00593BFA">
            <w:pPr>
              <w:rPr>
                <w:i/>
                <w:sz w:val="20"/>
              </w:rPr>
            </w:pPr>
          </w:p>
        </w:tc>
        <w:tc>
          <w:tcPr>
            <w:tcW w:w="2265" w:type="dxa"/>
          </w:tcPr>
          <w:p w14:paraId="7EA314A7" w14:textId="77777777" w:rsidR="00FD7006" w:rsidRPr="008202D3" w:rsidRDefault="00FD7006" w:rsidP="00593BFA">
            <w:pPr>
              <w:rPr>
                <w:i/>
                <w:sz w:val="20"/>
              </w:rPr>
            </w:pPr>
          </w:p>
        </w:tc>
        <w:tc>
          <w:tcPr>
            <w:tcW w:w="2265" w:type="dxa"/>
          </w:tcPr>
          <w:p w14:paraId="515C4540" w14:textId="77777777" w:rsidR="00FD7006" w:rsidRPr="008202D3" w:rsidRDefault="00FD7006" w:rsidP="00593BFA">
            <w:pPr>
              <w:rPr>
                <w:i/>
                <w:sz w:val="20"/>
              </w:rPr>
            </w:pPr>
          </w:p>
        </w:tc>
        <w:tc>
          <w:tcPr>
            <w:tcW w:w="2265" w:type="dxa"/>
          </w:tcPr>
          <w:p w14:paraId="5BD98862" w14:textId="77777777" w:rsidR="00FD7006" w:rsidRPr="008202D3" w:rsidRDefault="00FD7006" w:rsidP="00593BFA">
            <w:pPr>
              <w:rPr>
                <w:i/>
                <w:sz w:val="20"/>
              </w:rPr>
            </w:pPr>
          </w:p>
        </w:tc>
      </w:tr>
    </w:tbl>
    <w:p w14:paraId="39EA6AC0" w14:textId="77777777" w:rsidR="00FD7006" w:rsidRPr="008202D3" w:rsidRDefault="00FD7006" w:rsidP="00FD7006">
      <w:pPr>
        <w:rPr>
          <w:rFonts w:cs="Arial"/>
          <w:sz w:val="20"/>
        </w:rPr>
      </w:pPr>
    </w:p>
    <w:p w14:paraId="710E0F14" w14:textId="77777777" w:rsidR="00FD7006" w:rsidRPr="008202D3" w:rsidRDefault="00FD7006" w:rsidP="00FD7006">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FD7006" w:rsidRPr="008202D3" w14:paraId="2A885957" w14:textId="77777777" w:rsidTr="00593BFA">
        <w:tc>
          <w:tcPr>
            <w:tcW w:w="2122" w:type="dxa"/>
          </w:tcPr>
          <w:p w14:paraId="43656F79" w14:textId="77777777" w:rsidR="00FD7006" w:rsidRPr="008202D3" w:rsidRDefault="00FD7006" w:rsidP="00593BFA">
            <w:pPr>
              <w:rPr>
                <w:i/>
                <w:sz w:val="20"/>
              </w:rPr>
            </w:pPr>
            <w:r w:rsidRPr="008202D3">
              <w:rPr>
                <w:i/>
                <w:sz w:val="20"/>
              </w:rPr>
              <w:t>Document Number</w:t>
            </w:r>
          </w:p>
        </w:tc>
        <w:tc>
          <w:tcPr>
            <w:tcW w:w="6938" w:type="dxa"/>
          </w:tcPr>
          <w:p w14:paraId="25723C84" w14:textId="77777777" w:rsidR="00FD7006" w:rsidRPr="008202D3" w:rsidRDefault="00FD7006" w:rsidP="00593BFA">
            <w:pPr>
              <w:rPr>
                <w:i/>
                <w:sz w:val="20"/>
              </w:rPr>
            </w:pPr>
            <w:r w:rsidRPr="008202D3">
              <w:rPr>
                <w:i/>
                <w:sz w:val="20"/>
              </w:rPr>
              <w:t>Document Name</w:t>
            </w:r>
          </w:p>
        </w:tc>
      </w:tr>
      <w:tr w:rsidR="00FD7006" w:rsidRPr="008202D3" w14:paraId="3E8D7136" w14:textId="77777777" w:rsidTr="00593BFA">
        <w:tc>
          <w:tcPr>
            <w:tcW w:w="2122" w:type="dxa"/>
          </w:tcPr>
          <w:p w14:paraId="4BD819B9" w14:textId="77777777" w:rsidR="00FD7006" w:rsidRPr="008202D3" w:rsidRDefault="00FD7006" w:rsidP="00593BFA">
            <w:pPr>
              <w:rPr>
                <w:i/>
                <w:sz w:val="20"/>
              </w:rPr>
            </w:pPr>
            <w:r w:rsidRPr="00030CC1">
              <w:rPr>
                <w:i/>
                <w:sz w:val="20"/>
              </w:rPr>
              <w:t>CHHS15/117</w:t>
            </w:r>
          </w:p>
        </w:tc>
        <w:tc>
          <w:tcPr>
            <w:tcW w:w="6938" w:type="dxa"/>
          </w:tcPr>
          <w:p w14:paraId="3C5FB41C" w14:textId="77777777" w:rsidR="00FD7006" w:rsidRPr="008202D3" w:rsidRDefault="00FD7006" w:rsidP="00593BFA">
            <w:pPr>
              <w:rPr>
                <w:i/>
                <w:sz w:val="20"/>
              </w:rPr>
            </w:pPr>
            <w:r w:rsidRPr="00030CC1">
              <w:rPr>
                <w:i/>
                <w:sz w:val="20"/>
              </w:rPr>
              <w:t>Vaccine Cold Chain Management</w:t>
            </w:r>
          </w:p>
        </w:tc>
      </w:tr>
      <w:tr w:rsidR="00FD7006" w:rsidRPr="008202D3" w14:paraId="39B0C6E7" w14:textId="77777777" w:rsidTr="00593BFA">
        <w:tc>
          <w:tcPr>
            <w:tcW w:w="2122" w:type="dxa"/>
          </w:tcPr>
          <w:p w14:paraId="533CF2B1" w14:textId="77777777" w:rsidR="00FD7006" w:rsidRPr="008202D3" w:rsidRDefault="00FD7006" w:rsidP="00593BFA">
            <w:pPr>
              <w:rPr>
                <w:i/>
                <w:sz w:val="20"/>
              </w:rPr>
            </w:pPr>
          </w:p>
        </w:tc>
        <w:tc>
          <w:tcPr>
            <w:tcW w:w="6938" w:type="dxa"/>
          </w:tcPr>
          <w:p w14:paraId="6437547A" w14:textId="77777777" w:rsidR="00FD7006" w:rsidRPr="008202D3" w:rsidRDefault="00FD7006" w:rsidP="00593BFA">
            <w:pPr>
              <w:rPr>
                <w:i/>
                <w:sz w:val="20"/>
              </w:rPr>
            </w:pPr>
          </w:p>
        </w:tc>
      </w:tr>
    </w:tbl>
    <w:p w14:paraId="4DCB6C0D" w14:textId="77777777" w:rsidR="00FD7006" w:rsidRPr="00010E74" w:rsidRDefault="00FD7006" w:rsidP="00FD7006">
      <w:pPr>
        <w:rPr>
          <w:i/>
          <w:sz w:val="20"/>
          <w:szCs w:val="24"/>
        </w:rPr>
      </w:pPr>
    </w:p>
    <w:p w14:paraId="0FFD0A4A" w14:textId="77777777" w:rsidR="00FD7006" w:rsidRDefault="00FD7006" w:rsidP="00FD7006">
      <w:pPr>
        <w:rPr>
          <w:rFonts w:cs="Arial"/>
          <w:szCs w:val="24"/>
        </w:rPr>
      </w:pPr>
    </w:p>
    <w:p w14:paraId="79806B02" w14:textId="77777777" w:rsidR="00FD7006" w:rsidRDefault="00FD7006" w:rsidP="00FD7006">
      <w:pPr>
        <w:rPr>
          <w:rFonts w:cs="Arial"/>
          <w:szCs w:val="24"/>
        </w:rPr>
      </w:pPr>
    </w:p>
    <w:p w14:paraId="4E96196C" w14:textId="77777777" w:rsidR="00FD7006" w:rsidRDefault="00FD7006" w:rsidP="00FD7006">
      <w:pPr>
        <w:rPr>
          <w:rFonts w:cs="Arial"/>
          <w:szCs w:val="24"/>
        </w:rPr>
      </w:pPr>
    </w:p>
    <w:p w14:paraId="6F5A1B13" w14:textId="77777777" w:rsidR="00FD7006" w:rsidRDefault="00FD7006" w:rsidP="00FD7006">
      <w:pPr>
        <w:rPr>
          <w:rFonts w:cs="Arial"/>
          <w:szCs w:val="24"/>
        </w:rPr>
      </w:pPr>
    </w:p>
    <w:p w14:paraId="6ECD95BF" w14:textId="77777777" w:rsidR="00FD7006" w:rsidRDefault="00FD7006" w:rsidP="00FD7006">
      <w:pPr>
        <w:rPr>
          <w:rFonts w:cs="Arial"/>
          <w:szCs w:val="24"/>
        </w:rPr>
      </w:pPr>
    </w:p>
    <w:p w14:paraId="5FF6A550" w14:textId="77777777" w:rsidR="00FD7006" w:rsidRDefault="00FD7006" w:rsidP="00FD7006">
      <w:pPr>
        <w:rPr>
          <w:rFonts w:cs="Arial"/>
          <w:szCs w:val="24"/>
        </w:rPr>
      </w:pPr>
    </w:p>
    <w:p w14:paraId="1430E1AE" w14:textId="77777777" w:rsidR="00FD7006" w:rsidRDefault="00FD7006" w:rsidP="00FD7006">
      <w:pPr>
        <w:rPr>
          <w:rFonts w:cs="Arial"/>
          <w:szCs w:val="24"/>
        </w:rPr>
      </w:pPr>
    </w:p>
    <w:p w14:paraId="324E8E1A" w14:textId="77777777" w:rsidR="00FD7006" w:rsidRDefault="00FD7006" w:rsidP="00FD7006">
      <w:pPr>
        <w:rPr>
          <w:rFonts w:cs="Arial"/>
          <w:szCs w:val="24"/>
        </w:rPr>
      </w:pPr>
    </w:p>
    <w:p w14:paraId="0AAE56A3" w14:textId="77777777" w:rsidR="00FD7006" w:rsidRDefault="00FD7006" w:rsidP="00FD7006">
      <w:pPr>
        <w:rPr>
          <w:rFonts w:cs="Arial"/>
          <w:szCs w:val="24"/>
        </w:rPr>
      </w:pPr>
    </w:p>
    <w:p w14:paraId="5D3E60DD" w14:textId="77777777" w:rsidR="00FD7006" w:rsidRDefault="00FD7006" w:rsidP="00FD7006">
      <w:pPr>
        <w:rPr>
          <w:rFonts w:cs="Arial"/>
          <w:szCs w:val="24"/>
        </w:rPr>
      </w:pPr>
    </w:p>
    <w:p w14:paraId="3D16DA39" w14:textId="77777777" w:rsidR="00FD7006" w:rsidRDefault="00FD7006" w:rsidP="00FD7006">
      <w:pPr>
        <w:rPr>
          <w:rFonts w:cs="Arial"/>
          <w:szCs w:val="24"/>
        </w:rPr>
      </w:pPr>
    </w:p>
    <w:p w14:paraId="30BE91AD" w14:textId="77777777" w:rsidR="00FD7006" w:rsidRDefault="00FD7006" w:rsidP="00FD7006">
      <w:pPr>
        <w:rPr>
          <w:rFonts w:cs="Arial"/>
          <w:szCs w:val="24"/>
        </w:rPr>
      </w:pPr>
    </w:p>
    <w:p w14:paraId="19E772F1" w14:textId="77777777" w:rsidR="00FD7006" w:rsidRDefault="00FD7006" w:rsidP="00FD7006">
      <w:pPr>
        <w:rPr>
          <w:rFonts w:cs="Arial"/>
          <w:szCs w:val="24"/>
        </w:rPr>
      </w:pPr>
    </w:p>
    <w:p w14:paraId="5F3139E7" w14:textId="77777777" w:rsidR="00FD7006" w:rsidRDefault="00FD7006" w:rsidP="00FD7006">
      <w:pPr>
        <w:rPr>
          <w:rFonts w:cs="Arial"/>
          <w:szCs w:val="24"/>
        </w:rPr>
      </w:pPr>
    </w:p>
    <w:p w14:paraId="7E872F27" w14:textId="77777777" w:rsidR="00FD7006" w:rsidRDefault="00FD7006" w:rsidP="00FD7006">
      <w:pPr>
        <w:rPr>
          <w:rFonts w:cs="Arial"/>
          <w:szCs w:val="24"/>
        </w:rPr>
      </w:pPr>
    </w:p>
    <w:p w14:paraId="2328DC03" w14:textId="77777777" w:rsidR="00FD7006" w:rsidRDefault="00FD7006" w:rsidP="00FD7006">
      <w:pPr>
        <w:rPr>
          <w:rFonts w:cs="Arial"/>
          <w:szCs w:val="24"/>
        </w:rPr>
      </w:pPr>
    </w:p>
    <w:p w14:paraId="718D27D8" w14:textId="77777777" w:rsidR="00FD7006" w:rsidRDefault="00FD7006" w:rsidP="00FD7006">
      <w:pPr>
        <w:rPr>
          <w:rFonts w:cs="Arial"/>
          <w:szCs w:val="24"/>
        </w:rPr>
      </w:pPr>
    </w:p>
    <w:p w14:paraId="4F3E719E" w14:textId="77777777" w:rsidR="00FD7006" w:rsidRDefault="00FD7006" w:rsidP="00FD7006">
      <w:pPr>
        <w:rPr>
          <w:rFonts w:cs="Arial"/>
          <w:szCs w:val="24"/>
        </w:rPr>
      </w:pPr>
    </w:p>
    <w:p w14:paraId="2999A6D2" w14:textId="77777777" w:rsidR="00FD7006" w:rsidRDefault="00FD7006" w:rsidP="00FD7006">
      <w:pPr>
        <w:rPr>
          <w:rFonts w:cs="Arial"/>
          <w:szCs w:val="24"/>
        </w:rPr>
      </w:pPr>
    </w:p>
    <w:p w14:paraId="06A199C3" w14:textId="77777777" w:rsidR="00FD7006" w:rsidRDefault="00FD7006" w:rsidP="00FD7006">
      <w:pPr>
        <w:rPr>
          <w:rFonts w:cs="Arial"/>
          <w:szCs w:val="24"/>
        </w:rPr>
        <w:sectPr w:rsidR="00FD7006" w:rsidSect="00FD7006">
          <w:headerReference w:type="default" r:id="rId22"/>
          <w:footerReference w:type="default" r:id="rId23"/>
          <w:pgSz w:w="11906" w:h="16838"/>
          <w:pgMar w:top="663" w:right="1418" w:bottom="1440" w:left="1418" w:header="357" w:footer="306" w:gutter="0"/>
          <w:cols w:space="708"/>
          <w:docGrid w:linePitch="360"/>
        </w:sectPr>
      </w:pPr>
    </w:p>
    <w:p w14:paraId="00948EA8" w14:textId="77777777" w:rsidR="00FD7006" w:rsidRPr="008D121D" w:rsidRDefault="00FD7006" w:rsidP="00FD7006">
      <w:pPr>
        <w:pStyle w:val="Heading2"/>
      </w:pPr>
      <w:bookmarkStart w:id="58" w:name="_Toc73704406"/>
      <w:r w:rsidRPr="008D121D">
        <w:lastRenderedPageBreak/>
        <w:t xml:space="preserve">Attachment 1 – Strive for 5 minimum/maximum vaccine refrigerator temperature </w:t>
      </w:r>
      <w:proofErr w:type="gramStart"/>
      <w:r w:rsidRPr="008D121D">
        <w:t>chart</w:t>
      </w:r>
      <w:bookmarkEnd w:id="58"/>
      <w:proofErr w:type="gramEnd"/>
    </w:p>
    <w:p w14:paraId="5E317B13" w14:textId="77777777" w:rsidR="00FD7006" w:rsidRDefault="00FD7006" w:rsidP="00FD7006">
      <w:r>
        <w:rPr>
          <w:noProof/>
        </w:rPr>
        <w:drawing>
          <wp:inline distT="0" distB="0" distL="0" distR="0" wp14:anchorId="7F6CDE7E" wp14:editId="0EA076F8">
            <wp:extent cx="7211833" cy="5133119"/>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28133" cy="5144721"/>
                    </a:xfrm>
                    <a:prstGeom prst="rect">
                      <a:avLst/>
                    </a:prstGeom>
                  </pic:spPr>
                </pic:pic>
              </a:graphicData>
            </a:graphic>
          </wp:inline>
        </w:drawing>
      </w:r>
    </w:p>
    <w:p w14:paraId="2B4B8303" w14:textId="77777777" w:rsidR="00FD7006" w:rsidRDefault="00FD7006" w:rsidP="00FD7006">
      <w:pPr>
        <w:rPr>
          <w:rFonts w:cs="Arial"/>
          <w:szCs w:val="24"/>
        </w:rPr>
      </w:pPr>
    </w:p>
    <w:p w14:paraId="0AEDD9BE" w14:textId="77777777" w:rsidR="00FD7006" w:rsidRDefault="00FD7006" w:rsidP="00FD7006">
      <w:pPr>
        <w:rPr>
          <w:rFonts w:cs="Arial"/>
          <w:szCs w:val="24"/>
        </w:rPr>
      </w:pPr>
      <w:r>
        <w:rPr>
          <w:noProof/>
        </w:rPr>
        <w:lastRenderedPageBreak/>
        <w:drawing>
          <wp:inline distT="0" distB="0" distL="0" distR="0" wp14:anchorId="3D00D0DA" wp14:editId="6358FCFB">
            <wp:extent cx="8306435" cy="5759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306435" cy="5759450"/>
                    </a:xfrm>
                    <a:prstGeom prst="rect">
                      <a:avLst/>
                    </a:prstGeom>
                  </pic:spPr>
                </pic:pic>
              </a:graphicData>
            </a:graphic>
          </wp:inline>
        </w:drawing>
      </w:r>
    </w:p>
    <w:p w14:paraId="61C704B8" w14:textId="77777777" w:rsidR="00FD7006" w:rsidRDefault="00FD7006" w:rsidP="00FD7006">
      <w:pPr>
        <w:rPr>
          <w:rFonts w:cs="Arial"/>
          <w:szCs w:val="24"/>
        </w:rPr>
        <w:sectPr w:rsidR="00FD7006" w:rsidSect="00FD7006">
          <w:pgSz w:w="16838" w:h="11906" w:orient="landscape"/>
          <w:pgMar w:top="1418" w:right="663" w:bottom="1418" w:left="1440" w:header="357" w:footer="306" w:gutter="0"/>
          <w:cols w:space="708"/>
          <w:docGrid w:linePitch="360"/>
        </w:sectPr>
      </w:pPr>
    </w:p>
    <w:p w14:paraId="2B0CF79D" w14:textId="77777777" w:rsidR="00FD7006" w:rsidRDefault="00FD7006" w:rsidP="00FD7006">
      <w:pPr>
        <w:pStyle w:val="Heading2"/>
        <w:rPr>
          <w:noProof/>
        </w:rPr>
      </w:pPr>
      <w:bookmarkStart w:id="59" w:name="_Toc73704407"/>
      <w:r>
        <w:rPr>
          <w:noProof/>
        </w:rPr>
        <w:lastRenderedPageBreak/>
        <w:t xml:space="preserve">Attachment 2 – </w:t>
      </w:r>
      <w:r w:rsidRPr="00040733">
        <w:rPr>
          <w:noProof/>
        </w:rPr>
        <w:t>Reporting and Management of Cold Chain Breaches for C</w:t>
      </w:r>
      <w:r>
        <w:rPr>
          <w:noProof/>
        </w:rPr>
        <w:t>HS WYCCHP</w:t>
      </w:r>
      <w:r w:rsidRPr="00040733">
        <w:rPr>
          <w:noProof/>
        </w:rPr>
        <w:t xml:space="preserve"> Staff</w:t>
      </w:r>
      <w:bookmarkEnd w:id="59"/>
    </w:p>
    <w:p w14:paraId="2B8403AD" w14:textId="77777777" w:rsidR="00FD7006" w:rsidRDefault="00FD7006" w:rsidP="00FD7006">
      <w:pPr>
        <w:jc w:val="center"/>
        <w:rPr>
          <w:b/>
          <w:bCs/>
          <w:noProof/>
          <w:szCs w:val="24"/>
        </w:rPr>
      </w:pPr>
    </w:p>
    <w:p w14:paraId="028DBBD3" w14:textId="77777777" w:rsidR="00FD7006" w:rsidRDefault="00FD7006" w:rsidP="00FD7006">
      <w:pPr>
        <w:jc w:val="center"/>
        <w:rPr>
          <w:noProof/>
          <w:szCs w:val="24"/>
        </w:rPr>
      </w:pPr>
      <w:r w:rsidRPr="00323B62">
        <w:rPr>
          <w:b/>
          <w:bCs/>
          <w:noProof/>
          <w:szCs w:val="24"/>
        </w:rPr>
        <w:t>CHECK</w:t>
      </w:r>
      <w:r>
        <w:rPr>
          <w:noProof/>
          <w:szCs w:val="24"/>
        </w:rPr>
        <w:t xml:space="preserve"> all tempertature monitoring devices at least twice daily and </w:t>
      </w:r>
      <w:r w:rsidRPr="00323B62">
        <w:rPr>
          <w:b/>
          <w:bCs/>
          <w:noProof/>
          <w:szCs w:val="24"/>
        </w:rPr>
        <w:t>PRIOR</w:t>
      </w:r>
      <w:r>
        <w:rPr>
          <w:noProof/>
          <w:szCs w:val="24"/>
        </w:rPr>
        <w:t xml:space="preserve"> to using vaccine</w:t>
      </w:r>
    </w:p>
    <w:p w14:paraId="126B3511" w14:textId="77777777" w:rsidR="00FD7006" w:rsidRPr="00F83CF8" w:rsidRDefault="00FD7006" w:rsidP="00FD7006">
      <w:pPr>
        <w:pStyle w:val="ListParagraph"/>
        <w:spacing w:after="120"/>
        <w:rPr>
          <w:szCs w:val="24"/>
        </w:rPr>
      </w:pPr>
      <w:r w:rsidRPr="00CE50C2">
        <w:rPr>
          <w:noProof/>
        </w:rPr>
        <mc:AlternateContent>
          <mc:Choice Requires="wps">
            <w:drawing>
              <wp:anchor distT="45720" distB="45720" distL="114300" distR="114300" simplePos="0" relativeHeight="251663360" behindDoc="0" locked="0" layoutInCell="1" allowOverlap="1" wp14:anchorId="67EE1574" wp14:editId="33B9EF0A">
                <wp:simplePos x="0" y="0"/>
                <wp:positionH relativeFrom="margin">
                  <wp:align>center</wp:align>
                </wp:positionH>
                <wp:positionV relativeFrom="paragraph">
                  <wp:posOffset>2820670</wp:posOffset>
                </wp:positionV>
                <wp:extent cx="5705475" cy="1404620"/>
                <wp:effectExtent l="0" t="0" r="28575" b="139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4022F95D" w14:textId="77777777" w:rsidR="00FD7006" w:rsidRDefault="00FD7006" w:rsidP="00FD7006">
                            <w:pPr>
                              <w:jc w:val="center"/>
                              <w:rPr>
                                <w:b/>
                                <w:bCs/>
                              </w:rPr>
                            </w:pPr>
                            <w:r w:rsidRPr="00CE50C2">
                              <w:rPr>
                                <w:b/>
                                <w:bCs/>
                              </w:rPr>
                              <w:t>Contact Health Protection Services</w:t>
                            </w:r>
                            <w:r>
                              <w:rPr>
                                <w:b/>
                                <w:bCs/>
                              </w:rPr>
                              <w:t xml:space="preserve"> (HPS) on </w:t>
                            </w:r>
                            <w:r w:rsidRPr="00CE50C2">
                              <w:rPr>
                                <w:b/>
                                <w:bCs/>
                              </w:rPr>
                              <w:t>5124 9</w:t>
                            </w:r>
                            <w:r>
                              <w:rPr>
                                <w:b/>
                                <w:bCs/>
                              </w:rPr>
                              <w:t>8</w:t>
                            </w:r>
                            <w:r w:rsidRPr="00CE50C2">
                              <w:rPr>
                                <w:b/>
                                <w:bCs/>
                              </w:rPr>
                              <w:t>00</w:t>
                            </w:r>
                          </w:p>
                          <w:p w14:paraId="18C549CB" w14:textId="77777777" w:rsidR="00FD7006" w:rsidRPr="00CE50C2" w:rsidRDefault="00FD7006" w:rsidP="00FD7006">
                            <w:pPr>
                              <w:jc w:val="center"/>
                            </w:pPr>
                            <w:r>
                              <w:t>Provide details of cold chain breach including min/max temp and duration of breach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EE1574" id="_x0000_t202" coordsize="21600,21600" o:spt="202" path="m,l,21600r21600,l21600,xe">
                <v:stroke joinstyle="miter"/>
                <v:path gradientshapeok="t" o:connecttype="rect"/>
              </v:shapetype>
              <v:shape id="Text Box 2" o:spid="_x0000_s1026" type="#_x0000_t202" style="position:absolute;left:0;text-align:left;margin-left:0;margin-top:222.1pt;width:449.25pt;height:110.6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">
                <v:textbox style="mso-fit-shape-to-text:t">
                  <w:txbxContent>
                    <w:p w14:paraId="4022F95D" w14:textId="77777777" w:rsidR="00FD7006" w:rsidRDefault="00FD7006" w:rsidP="00FD7006">
                      <w:pPr>
                        <w:jc w:val="center"/>
                        <w:rPr>
                          <w:b/>
                          <w:bCs/>
                        </w:rPr>
                      </w:pPr>
                      <w:r w:rsidRPr="00CE50C2">
                        <w:rPr>
                          <w:b/>
                          <w:bCs/>
                        </w:rPr>
                        <w:t>Contact Health Protection Services</w:t>
                      </w:r>
                      <w:r>
                        <w:rPr>
                          <w:b/>
                          <w:bCs/>
                        </w:rPr>
                        <w:t xml:space="preserve"> (HPS) on </w:t>
                      </w:r>
                      <w:r w:rsidRPr="00CE50C2">
                        <w:rPr>
                          <w:b/>
                          <w:bCs/>
                        </w:rPr>
                        <w:t>5124 9</w:t>
                      </w:r>
                      <w:r>
                        <w:rPr>
                          <w:b/>
                          <w:bCs/>
                        </w:rPr>
                        <w:t>8</w:t>
                      </w:r>
                      <w:r w:rsidRPr="00CE50C2">
                        <w:rPr>
                          <w:b/>
                          <w:bCs/>
                        </w:rPr>
                        <w:t>00</w:t>
                      </w:r>
                    </w:p>
                    <w:p w14:paraId="18C549CB" w14:textId="77777777" w:rsidR="00FD7006" w:rsidRPr="00CE50C2" w:rsidRDefault="00FD7006" w:rsidP="00FD7006">
                      <w:pPr>
                        <w:jc w:val="center"/>
                      </w:pPr>
                      <w:r>
                        <w:t>Provide details of cold chain breach including min/max temp and duration of breach</w:t>
                      </w:r>
                    </w:p>
                  </w:txbxContent>
                </v:textbox>
                <w10:wrap type="square" anchorx="margin"/>
              </v:shape>
            </w:pict>
          </mc:Fallback>
        </mc:AlternateContent>
      </w:r>
      <w:r w:rsidRPr="00040733">
        <w:rPr>
          <w:noProof/>
        </w:rPr>
        <mc:AlternateContent>
          <mc:Choice Requires="wps">
            <w:drawing>
              <wp:anchor distT="45720" distB="45720" distL="114300" distR="114300" simplePos="0" relativeHeight="251659264" behindDoc="0" locked="0" layoutInCell="1" allowOverlap="1" wp14:anchorId="7F141BAF" wp14:editId="41770C99">
                <wp:simplePos x="0" y="0"/>
                <wp:positionH relativeFrom="margin">
                  <wp:align>center</wp:align>
                </wp:positionH>
                <wp:positionV relativeFrom="paragraph">
                  <wp:posOffset>175260</wp:posOffset>
                </wp:positionV>
                <wp:extent cx="2400300" cy="495300"/>
                <wp:effectExtent l="57150" t="57150" r="114300" b="1143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95300"/>
                        </a:xfrm>
                        <a:prstGeom prst="rect">
                          <a:avLst/>
                        </a:prstGeom>
                        <a:solidFill>
                          <a:sysClr val="window" lastClr="FFFFFF"/>
                        </a:solidFill>
                        <a:ln w="28575" cap="flat" cmpd="sng" algn="ctr">
                          <a:solidFill>
                            <a:srgbClr val="FF0000"/>
                          </a:solidFill>
                          <a:prstDash val="solid"/>
                          <a:headEnd/>
                          <a:tailEnd/>
                        </a:ln>
                        <a:effectLst>
                          <a:outerShdw blurRad="50800" dist="38100" dir="2700000" algn="tl" rotWithShape="0">
                            <a:srgbClr val="FF0000">
                              <a:alpha val="40000"/>
                            </a:srgbClr>
                          </a:outerShdw>
                        </a:effectLst>
                      </wps:spPr>
                      <wps:txbx>
                        <w:txbxContent>
                          <w:p w14:paraId="63AC9E87" w14:textId="77777777" w:rsidR="00FD7006" w:rsidRDefault="00FD7006" w:rsidP="00FD7006">
                            <w:pPr>
                              <w:jc w:val="center"/>
                              <w:rPr>
                                <w:b/>
                                <w:bCs/>
                                <w:szCs w:val="24"/>
                              </w:rPr>
                            </w:pPr>
                            <w:r w:rsidRPr="00040733">
                              <w:rPr>
                                <w:b/>
                                <w:bCs/>
                                <w:szCs w:val="24"/>
                              </w:rPr>
                              <w:t>Possible Cold Chain breach identified</w:t>
                            </w:r>
                          </w:p>
                          <w:p w14:paraId="704A7A34" w14:textId="77777777" w:rsidR="00FD7006" w:rsidRDefault="00FD7006" w:rsidP="00FD7006">
                            <w:pPr>
                              <w:jc w:val="center"/>
                              <w:rPr>
                                <w:b/>
                                <w:bCs/>
                                <w:szCs w:val="24"/>
                              </w:rPr>
                            </w:pPr>
                          </w:p>
                          <w:p w14:paraId="743F22EF" w14:textId="77777777" w:rsidR="00FD7006" w:rsidRPr="00040733" w:rsidRDefault="00FD7006" w:rsidP="00FD7006">
                            <w:pPr>
                              <w:jc w:val="center"/>
                              <w:rPr>
                                <w:b/>
                                <w:bCs/>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41BAF" id="_x0000_s1027" type="#_x0000_t202" style="position:absolute;left:0;text-align:left;margin-left:0;margin-top:13.8pt;width:189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" fillcolor="window" strokecolor="red" strokeweight="2.25pt">
                <v:shadow on="t" color="red" opacity="26214f" origin="-.5,-.5" offset=".74836mm,.74836mm"/>
                <v:textbox>
                  <w:txbxContent>
                    <w:p w14:paraId="63AC9E87" w14:textId="77777777" w:rsidR="00FD7006" w:rsidRDefault="00FD7006" w:rsidP="00FD7006">
                      <w:pPr>
                        <w:jc w:val="center"/>
                        <w:rPr>
                          <w:b/>
                          <w:bCs/>
                          <w:szCs w:val="24"/>
                        </w:rPr>
                      </w:pPr>
                      <w:r w:rsidRPr="00040733">
                        <w:rPr>
                          <w:b/>
                          <w:bCs/>
                          <w:szCs w:val="24"/>
                        </w:rPr>
                        <w:t>Possible Cold Chain breach identified</w:t>
                      </w:r>
                    </w:p>
                    <w:p w14:paraId="704A7A34" w14:textId="77777777" w:rsidR="00FD7006" w:rsidRDefault="00FD7006" w:rsidP="00FD7006">
                      <w:pPr>
                        <w:jc w:val="center"/>
                        <w:rPr>
                          <w:b/>
                          <w:bCs/>
                          <w:szCs w:val="24"/>
                        </w:rPr>
                      </w:pPr>
                    </w:p>
                    <w:p w14:paraId="743F22EF" w14:textId="77777777" w:rsidR="00FD7006" w:rsidRPr="00040733" w:rsidRDefault="00FD7006" w:rsidP="00FD7006">
                      <w:pPr>
                        <w:jc w:val="center"/>
                        <w:rPr>
                          <w:b/>
                          <w:bCs/>
                          <w:szCs w:val="24"/>
                        </w:rPr>
                      </w:pPr>
                    </w:p>
                  </w:txbxContent>
                </v:textbox>
                <w10:wrap type="square" anchorx="margin"/>
              </v:shape>
            </w:pict>
          </mc:Fallback>
        </mc:AlternateContent>
      </w:r>
    </w:p>
    <w:p w14:paraId="35DF957C" w14:textId="77777777" w:rsidR="00FD7006" w:rsidRDefault="00FD7006" w:rsidP="00FD7006">
      <w:pPr>
        <w:pStyle w:val="Heading2"/>
        <w:rPr>
          <w:rFonts w:cs="Arial"/>
          <w:szCs w:val="24"/>
        </w:rPr>
      </w:pPr>
    </w:p>
    <w:p w14:paraId="5D768B64" w14:textId="77777777" w:rsidR="00FD7006" w:rsidRDefault="00FD7006" w:rsidP="00FD7006">
      <w:pPr>
        <w:jc w:val="right"/>
        <w:rPr>
          <w:rFonts w:cs="Arial"/>
          <w:b/>
          <w:szCs w:val="24"/>
        </w:rPr>
      </w:pPr>
      <w:r>
        <w:rPr>
          <w:noProof/>
        </w:rPr>
        <mc:AlternateContent>
          <mc:Choice Requires="wps">
            <w:drawing>
              <wp:anchor distT="0" distB="0" distL="114300" distR="114300" simplePos="0" relativeHeight="251675648" behindDoc="0" locked="0" layoutInCell="1" allowOverlap="1" wp14:anchorId="0F2B2586" wp14:editId="054B344A">
                <wp:simplePos x="0" y="0"/>
                <wp:positionH relativeFrom="column">
                  <wp:posOffset>4603115</wp:posOffset>
                </wp:positionH>
                <wp:positionV relativeFrom="paragraph">
                  <wp:posOffset>3568700</wp:posOffset>
                </wp:positionV>
                <wp:extent cx="247650" cy="247650"/>
                <wp:effectExtent l="19050" t="0" r="19050" b="38100"/>
                <wp:wrapNone/>
                <wp:docPr id="21" name="Arrow: Down 21"/>
                <wp:cNvGraphicFramePr/>
                <a:graphic xmlns:a="http://schemas.openxmlformats.org/drawingml/2006/main">
                  <a:graphicData uri="http://schemas.microsoft.com/office/word/2010/wordprocessingShape">
                    <wps:wsp>
                      <wps:cNvSpPr/>
                      <wps:spPr>
                        <a:xfrm>
                          <a:off x="0" y="0"/>
                          <a:ext cx="247650" cy="247650"/>
                        </a:xfrm>
                        <a:prstGeom prst="downArrow">
                          <a:avLst/>
                        </a:prstGeom>
                        <a:solidFill>
                          <a:srgbClr val="92D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09FA9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1" o:spid="_x0000_s1026" type="#_x0000_t67" style="position:absolute;margin-left:362.45pt;margin-top:281pt;width:19.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" adj="10800" fillcolor="#92d050" strokecolor="windowText" strokeweight="2pt"/>
            </w:pict>
          </mc:Fallback>
        </mc:AlternateContent>
      </w:r>
      <w:r>
        <w:rPr>
          <w:noProof/>
        </w:rPr>
        <mc:AlternateContent>
          <mc:Choice Requires="wps">
            <w:drawing>
              <wp:anchor distT="0" distB="0" distL="114300" distR="114300" simplePos="0" relativeHeight="251665408" behindDoc="0" locked="0" layoutInCell="1" allowOverlap="1" wp14:anchorId="3121AD9C" wp14:editId="740E1262">
                <wp:simplePos x="0" y="0"/>
                <wp:positionH relativeFrom="column">
                  <wp:posOffset>4612585</wp:posOffset>
                </wp:positionH>
                <wp:positionV relativeFrom="paragraph">
                  <wp:posOffset>2933065</wp:posOffset>
                </wp:positionV>
                <wp:extent cx="247650" cy="247650"/>
                <wp:effectExtent l="19050" t="0" r="19050" b="38100"/>
                <wp:wrapNone/>
                <wp:docPr id="9" name="Arrow: Down 9"/>
                <wp:cNvGraphicFramePr/>
                <a:graphic xmlns:a="http://schemas.openxmlformats.org/drawingml/2006/main">
                  <a:graphicData uri="http://schemas.microsoft.com/office/word/2010/wordprocessingShape">
                    <wps:wsp>
                      <wps:cNvSpPr/>
                      <wps:spPr>
                        <a:xfrm>
                          <a:off x="0" y="0"/>
                          <a:ext cx="247650" cy="247650"/>
                        </a:xfrm>
                        <a:prstGeom prst="downArrow">
                          <a:avLst/>
                        </a:prstGeom>
                        <a:solidFill>
                          <a:srgbClr val="92D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7DF6A" id="Arrow: Down 9" o:spid="_x0000_s1026" type="#_x0000_t67" style="position:absolute;margin-left:363.2pt;margin-top:230.95pt;width:19.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" adj="10800" fillcolor="#92d050" strokecolor="windowText" strokeweight="2pt"/>
            </w:pict>
          </mc:Fallback>
        </mc:AlternateContent>
      </w:r>
      <w:r>
        <w:rPr>
          <w:noProof/>
        </w:rPr>
        <mc:AlternateContent>
          <mc:Choice Requires="wps">
            <w:drawing>
              <wp:anchor distT="0" distB="0" distL="114300" distR="114300" simplePos="0" relativeHeight="251678720" behindDoc="0" locked="0" layoutInCell="1" allowOverlap="1" wp14:anchorId="5AE43C33" wp14:editId="00E66173">
                <wp:simplePos x="0" y="0"/>
                <wp:positionH relativeFrom="column">
                  <wp:posOffset>834887</wp:posOffset>
                </wp:positionH>
                <wp:positionV relativeFrom="paragraph">
                  <wp:posOffset>5676292</wp:posOffset>
                </wp:positionV>
                <wp:extent cx="247650" cy="241273"/>
                <wp:effectExtent l="19050" t="0" r="19050" b="45085"/>
                <wp:wrapNone/>
                <wp:docPr id="31" name="Arrow: Down 31"/>
                <wp:cNvGraphicFramePr/>
                <a:graphic xmlns:a="http://schemas.openxmlformats.org/drawingml/2006/main">
                  <a:graphicData uri="http://schemas.microsoft.com/office/word/2010/wordprocessingShape">
                    <wps:wsp>
                      <wps:cNvSpPr/>
                      <wps:spPr>
                        <a:xfrm>
                          <a:off x="0" y="0"/>
                          <a:ext cx="247650" cy="241273"/>
                        </a:xfrm>
                        <a:prstGeom prst="downArrow">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EECC7" id="Arrow: Down 31" o:spid="_x0000_s1026" type="#_x0000_t67" style="position:absolute;margin-left:65.75pt;margin-top:446.95pt;width:19.5pt;height: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" adj="10800" fillcolor="red" strokecolor="windowText" strokeweight="2pt"/>
            </w:pict>
          </mc:Fallback>
        </mc:AlternateContent>
      </w:r>
      <w:r>
        <w:rPr>
          <w:noProof/>
        </w:rPr>
        <mc:AlternateContent>
          <mc:Choice Requires="wps">
            <w:drawing>
              <wp:anchor distT="0" distB="0" distL="114300" distR="114300" simplePos="0" relativeHeight="251677696" behindDoc="0" locked="0" layoutInCell="1" allowOverlap="1" wp14:anchorId="213521FD" wp14:editId="0E65BD02">
                <wp:simplePos x="0" y="0"/>
                <wp:positionH relativeFrom="column">
                  <wp:posOffset>847062</wp:posOffset>
                </wp:positionH>
                <wp:positionV relativeFrom="paragraph">
                  <wp:posOffset>4435806</wp:posOffset>
                </wp:positionV>
                <wp:extent cx="247650" cy="241273"/>
                <wp:effectExtent l="19050" t="0" r="19050" b="45085"/>
                <wp:wrapNone/>
                <wp:docPr id="28" name="Arrow: Down 28"/>
                <wp:cNvGraphicFramePr/>
                <a:graphic xmlns:a="http://schemas.openxmlformats.org/drawingml/2006/main">
                  <a:graphicData uri="http://schemas.microsoft.com/office/word/2010/wordprocessingShape">
                    <wps:wsp>
                      <wps:cNvSpPr/>
                      <wps:spPr>
                        <a:xfrm>
                          <a:off x="0" y="0"/>
                          <a:ext cx="247650" cy="241273"/>
                        </a:xfrm>
                        <a:prstGeom prst="downArrow">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90587" id="Arrow: Down 28" o:spid="_x0000_s1026" type="#_x0000_t67" style="position:absolute;margin-left:66.7pt;margin-top:349.3pt;width:19.5pt;height: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" adj="10800" fillcolor="red" strokecolor="windowText" strokeweight="2pt"/>
            </w:pict>
          </mc:Fallback>
        </mc:AlternateContent>
      </w:r>
      <w:r>
        <w:rPr>
          <w:noProof/>
        </w:rPr>
        <mc:AlternateContent>
          <mc:Choice Requires="wps">
            <w:drawing>
              <wp:anchor distT="0" distB="0" distL="114300" distR="114300" simplePos="0" relativeHeight="251668480" behindDoc="0" locked="0" layoutInCell="1" allowOverlap="1" wp14:anchorId="7010A963" wp14:editId="4A3F313D">
                <wp:simplePos x="0" y="0"/>
                <wp:positionH relativeFrom="column">
                  <wp:posOffset>839995</wp:posOffset>
                </wp:positionH>
                <wp:positionV relativeFrom="paragraph">
                  <wp:posOffset>3756964</wp:posOffset>
                </wp:positionV>
                <wp:extent cx="247650" cy="241273"/>
                <wp:effectExtent l="19050" t="0" r="19050" b="45085"/>
                <wp:wrapNone/>
                <wp:docPr id="12" name="Arrow: Down 12"/>
                <wp:cNvGraphicFramePr/>
                <a:graphic xmlns:a="http://schemas.openxmlformats.org/drawingml/2006/main">
                  <a:graphicData uri="http://schemas.microsoft.com/office/word/2010/wordprocessingShape">
                    <wps:wsp>
                      <wps:cNvSpPr/>
                      <wps:spPr>
                        <a:xfrm>
                          <a:off x="0" y="0"/>
                          <a:ext cx="247650" cy="241273"/>
                        </a:xfrm>
                        <a:prstGeom prst="downArrow">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EC226" id="Arrow: Down 12" o:spid="_x0000_s1026" type="#_x0000_t67" style="position:absolute;margin-left:66.15pt;margin-top:295.8pt;width:19.5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" adj="10800" fillcolor="red" strokecolor="windowText" strokeweight="2pt"/>
            </w:pict>
          </mc:Fallback>
        </mc:AlternateContent>
      </w:r>
      <w:r>
        <w:rPr>
          <w:noProof/>
        </w:rPr>
        <mc:AlternateContent>
          <mc:Choice Requires="wps">
            <w:drawing>
              <wp:anchor distT="0" distB="0" distL="114300" distR="114300" simplePos="0" relativeHeight="251664384" behindDoc="0" locked="0" layoutInCell="1" allowOverlap="1" wp14:anchorId="7550D38A" wp14:editId="38D041EE">
                <wp:simplePos x="0" y="0"/>
                <wp:positionH relativeFrom="column">
                  <wp:posOffset>852777</wp:posOffset>
                </wp:positionH>
                <wp:positionV relativeFrom="paragraph">
                  <wp:posOffset>2931795</wp:posOffset>
                </wp:positionV>
                <wp:extent cx="247650" cy="241273"/>
                <wp:effectExtent l="19050" t="0" r="19050" b="45085"/>
                <wp:wrapNone/>
                <wp:docPr id="8" name="Arrow: Down 8"/>
                <wp:cNvGraphicFramePr/>
                <a:graphic xmlns:a="http://schemas.openxmlformats.org/drawingml/2006/main">
                  <a:graphicData uri="http://schemas.microsoft.com/office/word/2010/wordprocessingShape">
                    <wps:wsp>
                      <wps:cNvSpPr/>
                      <wps:spPr>
                        <a:xfrm>
                          <a:off x="0" y="0"/>
                          <a:ext cx="247650" cy="241273"/>
                        </a:xfrm>
                        <a:prstGeom prst="downArrow">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D365C" id="Arrow: Down 8" o:spid="_x0000_s1026" type="#_x0000_t67" style="position:absolute;margin-left:67.15pt;margin-top:230.85pt;width:19.5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" adj="10800" fillcolor="red" strokecolor="windowText" strokeweight="2pt"/>
            </w:pict>
          </mc:Fallback>
        </mc:AlternateContent>
      </w:r>
      <w:r>
        <w:rPr>
          <w:noProof/>
        </w:rPr>
        <mc:AlternateContent>
          <mc:Choice Requires="wps">
            <w:drawing>
              <wp:anchor distT="0" distB="0" distL="114300" distR="114300" simplePos="0" relativeHeight="251676672" behindDoc="0" locked="0" layoutInCell="1" allowOverlap="1" wp14:anchorId="287E1769" wp14:editId="0854E9B8">
                <wp:simplePos x="0" y="0"/>
                <wp:positionH relativeFrom="column">
                  <wp:posOffset>4590636</wp:posOffset>
                </wp:positionH>
                <wp:positionV relativeFrom="paragraph">
                  <wp:posOffset>4340557</wp:posOffset>
                </wp:positionV>
                <wp:extent cx="247650" cy="247650"/>
                <wp:effectExtent l="19050" t="0" r="19050" b="38100"/>
                <wp:wrapNone/>
                <wp:docPr id="23" name="Arrow: Down 23"/>
                <wp:cNvGraphicFramePr/>
                <a:graphic xmlns:a="http://schemas.openxmlformats.org/drawingml/2006/main">
                  <a:graphicData uri="http://schemas.microsoft.com/office/word/2010/wordprocessingShape">
                    <wps:wsp>
                      <wps:cNvSpPr/>
                      <wps:spPr>
                        <a:xfrm>
                          <a:off x="0" y="0"/>
                          <a:ext cx="247650" cy="247650"/>
                        </a:xfrm>
                        <a:prstGeom prst="downArrow">
                          <a:avLst/>
                        </a:prstGeom>
                        <a:solidFill>
                          <a:srgbClr val="92D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9E825" id="Arrow: Down 23" o:spid="_x0000_s1026" type="#_x0000_t67" style="position:absolute;margin-left:361.45pt;margin-top:341.8pt;width:19.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" adj="10800" fillcolor="#92d050" strokecolor="windowText" strokeweight="2pt"/>
            </w:pict>
          </mc:Fallback>
        </mc:AlternateContent>
      </w:r>
      <w:r w:rsidRPr="00556025">
        <w:rPr>
          <w:noProof/>
        </w:rPr>
        <mc:AlternateContent>
          <mc:Choice Requires="wps">
            <w:drawing>
              <wp:anchor distT="45720" distB="45720" distL="114300" distR="114300" simplePos="0" relativeHeight="251669504" behindDoc="0" locked="0" layoutInCell="1" allowOverlap="1" wp14:anchorId="3C96F1C4" wp14:editId="05C5AF58">
                <wp:simplePos x="0" y="0"/>
                <wp:positionH relativeFrom="margin">
                  <wp:posOffset>-145415</wp:posOffset>
                </wp:positionH>
                <wp:positionV relativeFrom="paragraph">
                  <wp:posOffset>4059555</wp:posOffset>
                </wp:positionV>
                <wp:extent cx="2265680" cy="323850"/>
                <wp:effectExtent l="0" t="0" r="2032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323850"/>
                        </a:xfrm>
                        <a:prstGeom prst="rect">
                          <a:avLst/>
                        </a:prstGeom>
                        <a:solidFill>
                          <a:srgbClr val="FFFFFF"/>
                        </a:solidFill>
                        <a:ln w="9525">
                          <a:solidFill>
                            <a:srgbClr val="000000"/>
                          </a:solidFill>
                          <a:miter lim="800000"/>
                          <a:headEnd/>
                          <a:tailEnd/>
                        </a:ln>
                      </wps:spPr>
                      <wps:txbx>
                        <w:txbxContent>
                          <w:p w14:paraId="352C2961" w14:textId="77777777" w:rsidR="00FD7006" w:rsidRPr="00556025" w:rsidRDefault="00FD7006" w:rsidP="00FD7006">
                            <w:pPr>
                              <w:jc w:val="center"/>
                              <w:rPr>
                                <w:b/>
                                <w:bCs/>
                                <w:color w:val="FF0000"/>
                              </w:rPr>
                            </w:pPr>
                            <w:r w:rsidRPr="00556025">
                              <w:rPr>
                                <w:b/>
                                <w:bCs/>
                                <w:color w:val="FF0000"/>
                              </w:rPr>
                              <w:t>DO NOT USE VACCINE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6F1C4" id="_x0000_s1028" type="#_x0000_t202" style="position:absolute;left:0;text-align:left;margin-left:-11.45pt;margin-top:319.65pt;width:178.4pt;height:2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">
                <v:textbox>
                  <w:txbxContent>
                    <w:p w14:paraId="352C2961" w14:textId="77777777" w:rsidR="00FD7006" w:rsidRPr="00556025" w:rsidRDefault="00FD7006" w:rsidP="00FD7006">
                      <w:pPr>
                        <w:jc w:val="center"/>
                        <w:rPr>
                          <w:b/>
                          <w:bCs/>
                          <w:color w:val="FF0000"/>
                        </w:rPr>
                      </w:pPr>
                      <w:r w:rsidRPr="00556025">
                        <w:rPr>
                          <w:b/>
                          <w:bCs/>
                          <w:color w:val="FF0000"/>
                        </w:rPr>
                        <w:t>DO NOT USE VACCINE</w:t>
                      </w:r>
                    </w:p>
                  </w:txbxContent>
                </v:textbox>
                <w10:wrap type="square" anchorx="margin"/>
              </v:shape>
            </w:pict>
          </mc:Fallback>
        </mc:AlternateContent>
      </w:r>
      <w:r w:rsidRPr="00F83CF8">
        <w:rPr>
          <w:noProof/>
          <w:szCs w:val="24"/>
        </w:rPr>
        <mc:AlternateContent>
          <mc:Choice Requires="wps">
            <w:drawing>
              <wp:anchor distT="45720" distB="45720" distL="114300" distR="114300" simplePos="0" relativeHeight="251674624" behindDoc="0" locked="0" layoutInCell="1" allowOverlap="1" wp14:anchorId="0BE46CDB" wp14:editId="5530D5A3">
                <wp:simplePos x="0" y="0"/>
                <wp:positionH relativeFrom="margin">
                  <wp:posOffset>-468354</wp:posOffset>
                </wp:positionH>
                <wp:positionV relativeFrom="paragraph">
                  <wp:posOffset>6801265</wp:posOffset>
                </wp:positionV>
                <wp:extent cx="6629400" cy="438150"/>
                <wp:effectExtent l="57150" t="38100" r="76200" b="952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38150"/>
                        </a:xfrm>
                        <a:prstGeom prst="rect">
                          <a:avLst/>
                        </a:prstGeom>
                        <a:solidFill>
                          <a:sysClr val="window" lastClr="FFFFFF">
                            <a:lumMod val="85000"/>
                          </a:sysClr>
                        </a:solidFill>
                        <a:ln w="9525" cap="flat" cmpd="sng" algn="ctr">
                          <a:solidFill>
                            <a:sysClr val="window" lastClr="FFFFFF">
                              <a:lumMod val="85000"/>
                            </a:sysClr>
                          </a:solidFill>
                          <a:prstDash val="solid"/>
                          <a:headEnd/>
                          <a:tailEnd/>
                        </a:ln>
                        <a:effectLst>
                          <a:outerShdw blurRad="40000" dist="20000" dir="5400000" rotWithShape="0">
                            <a:srgbClr val="000000">
                              <a:alpha val="38000"/>
                            </a:srgbClr>
                          </a:outerShdw>
                        </a:effectLst>
                      </wps:spPr>
                      <wps:txbx>
                        <w:txbxContent>
                          <w:p w14:paraId="7A3C4022" w14:textId="77777777" w:rsidR="00FD7006" w:rsidRPr="00476941" w:rsidRDefault="00FD7006" w:rsidP="00FD7006">
                            <w:pPr>
                              <w:jc w:val="center"/>
                              <w:rPr>
                                <w:b/>
                                <w:bCs/>
                                <w:sz w:val="22"/>
                                <w:szCs w:val="22"/>
                              </w:rPr>
                            </w:pPr>
                            <w:r w:rsidRPr="00476941">
                              <w:rPr>
                                <w:b/>
                                <w:bCs/>
                                <w:sz w:val="22"/>
                                <w:szCs w:val="22"/>
                              </w:rPr>
                              <w:t>For more information refer to C</w:t>
                            </w:r>
                            <w:r w:rsidRPr="00476941">
                              <w:rPr>
                                <w:b/>
                                <w:bCs/>
                              </w:rPr>
                              <w:t>HS</w:t>
                            </w:r>
                            <w:r w:rsidRPr="00476941">
                              <w:rPr>
                                <w:b/>
                                <w:bCs/>
                                <w:sz w:val="22"/>
                                <w:szCs w:val="22"/>
                              </w:rPr>
                              <w:t xml:space="preserve"> Vaccine Cold Chain Management procedure or contact the </w:t>
                            </w:r>
                            <w:r w:rsidRPr="00476941">
                              <w:rPr>
                                <w:b/>
                                <w:bCs/>
                              </w:rPr>
                              <w:t>HPS</w:t>
                            </w:r>
                            <w:r w:rsidRPr="00476941">
                              <w:rPr>
                                <w:b/>
                                <w:bCs/>
                                <w:sz w:val="22"/>
                                <w:szCs w:val="22"/>
                              </w:rPr>
                              <w:t xml:space="preserve"> during business hours on 5124 9</w:t>
                            </w:r>
                            <w:r>
                              <w:rPr>
                                <w:b/>
                                <w:bCs/>
                                <w:sz w:val="22"/>
                                <w:szCs w:val="22"/>
                              </w:rPr>
                              <w:t>8</w:t>
                            </w:r>
                            <w:r w:rsidRPr="00476941">
                              <w:rPr>
                                <w:b/>
                                <w:bCs/>
                                <w:sz w:val="22"/>
                                <w:szCs w:val="22"/>
                              </w:rPr>
                              <w:t>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46CDB" id="_x0000_s1029" type="#_x0000_t202" style="position:absolute;left:0;text-align:left;margin-left:-36.9pt;margin-top:535.55pt;width:522pt;height:34.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" fillcolor="#d9d9d9" strokecolor="#d9d9d9">
                <v:shadow on="t" color="black" opacity="24903f" origin=",.5" offset="0,.55556mm"/>
                <v:textbox>
                  <w:txbxContent>
                    <w:p w14:paraId="7A3C4022" w14:textId="77777777" w:rsidR="00FD7006" w:rsidRPr="00476941" w:rsidRDefault="00FD7006" w:rsidP="00FD7006">
                      <w:pPr>
                        <w:jc w:val="center"/>
                        <w:rPr>
                          <w:b/>
                          <w:bCs/>
                          <w:sz w:val="22"/>
                          <w:szCs w:val="22"/>
                        </w:rPr>
                      </w:pPr>
                      <w:r w:rsidRPr="00476941">
                        <w:rPr>
                          <w:b/>
                          <w:bCs/>
                          <w:sz w:val="22"/>
                          <w:szCs w:val="22"/>
                        </w:rPr>
                        <w:t>For more information refer to C</w:t>
                      </w:r>
                      <w:r w:rsidRPr="00476941">
                        <w:rPr>
                          <w:b/>
                          <w:bCs/>
                        </w:rPr>
                        <w:t>HS</w:t>
                      </w:r>
                      <w:r w:rsidRPr="00476941">
                        <w:rPr>
                          <w:b/>
                          <w:bCs/>
                          <w:sz w:val="22"/>
                          <w:szCs w:val="22"/>
                        </w:rPr>
                        <w:t xml:space="preserve"> Vaccine Cold Chain Management procedure or contact the </w:t>
                      </w:r>
                      <w:r w:rsidRPr="00476941">
                        <w:rPr>
                          <w:b/>
                          <w:bCs/>
                        </w:rPr>
                        <w:t>HPS</w:t>
                      </w:r>
                      <w:r w:rsidRPr="00476941">
                        <w:rPr>
                          <w:b/>
                          <w:bCs/>
                          <w:sz w:val="22"/>
                          <w:szCs w:val="22"/>
                        </w:rPr>
                        <w:t xml:space="preserve"> during business hours on 5124 9</w:t>
                      </w:r>
                      <w:r>
                        <w:rPr>
                          <w:b/>
                          <w:bCs/>
                          <w:sz w:val="22"/>
                          <w:szCs w:val="22"/>
                        </w:rPr>
                        <w:t>8</w:t>
                      </w:r>
                      <w:r w:rsidRPr="00476941">
                        <w:rPr>
                          <w:b/>
                          <w:bCs/>
                          <w:sz w:val="22"/>
                          <w:szCs w:val="22"/>
                        </w:rPr>
                        <w:t>00</w:t>
                      </w:r>
                    </w:p>
                  </w:txbxContent>
                </v:textbox>
                <w10:wrap type="square" anchorx="margin"/>
              </v:shape>
            </w:pict>
          </mc:Fallback>
        </mc:AlternateContent>
      </w:r>
      <w:r w:rsidRPr="00D74AFF">
        <w:rPr>
          <w:noProof/>
        </w:rPr>
        <mc:AlternateContent>
          <mc:Choice Requires="wps">
            <w:drawing>
              <wp:anchor distT="45720" distB="45720" distL="114300" distR="114300" simplePos="0" relativeHeight="251673600" behindDoc="0" locked="0" layoutInCell="1" allowOverlap="1" wp14:anchorId="4D80C460" wp14:editId="5FFA81DF">
                <wp:simplePos x="0" y="0"/>
                <wp:positionH relativeFrom="margin">
                  <wp:posOffset>534946</wp:posOffset>
                </wp:positionH>
                <wp:positionV relativeFrom="paragraph">
                  <wp:posOffset>5960524</wp:posOffset>
                </wp:positionV>
                <wp:extent cx="4676775" cy="495300"/>
                <wp:effectExtent l="0" t="0" r="28575"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495300"/>
                        </a:xfrm>
                        <a:prstGeom prst="rect">
                          <a:avLst/>
                        </a:prstGeom>
                        <a:solidFill>
                          <a:srgbClr val="FFFFFF"/>
                        </a:solidFill>
                        <a:ln w="9525">
                          <a:solidFill>
                            <a:srgbClr val="000000"/>
                          </a:solidFill>
                          <a:miter lim="800000"/>
                          <a:headEnd/>
                          <a:tailEnd/>
                        </a:ln>
                      </wps:spPr>
                      <wps:txbx>
                        <w:txbxContent>
                          <w:p w14:paraId="747546A5" w14:textId="77777777" w:rsidR="00FD7006" w:rsidRDefault="00FD7006" w:rsidP="00FD7006">
                            <w:pPr>
                              <w:jc w:val="center"/>
                            </w:pPr>
                            <w:r>
                              <w:t>Document incident and actions on Strive for 5 temperature chart</w:t>
                            </w:r>
                          </w:p>
                          <w:p w14:paraId="5224102A" w14:textId="77777777" w:rsidR="00FD7006" w:rsidRDefault="00FD7006" w:rsidP="00FD7006">
                            <w:pPr>
                              <w:jc w:val="center"/>
                            </w:pPr>
                            <w:r>
                              <w:t>Inform CNC/CMC or CNM of outcome and report on Riskman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0C460" id="_x0000_s1030" type="#_x0000_t202" style="position:absolute;left:0;text-align:left;margin-left:42.1pt;margin-top:469.35pt;width:368.25pt;height:39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">
                <v:textbox>
                  <w:txbxContent>
                    <w:p w14:paraId="747546A5" w14:textId="77777777" w:rsidR="00FD7006" w:rsidRDefault="00FD7006" w:rsidP="00FD7006">
                      <w:pPr>
                        <w:jc w:val="center"/>
                      </w:pPr>
                      <w:r>
                        <w:t>Document incident and actions on Strive for 5 temperature chart</w:t>
                      </w:r>
                    </w:p>
                    <w:p w14:paraId="5224102A" w14:textId="77777777" w:rsidR="00FD7006" w:rsidRDefault="00FD7006" w:rsidP="00FD7006">
                      <w:pPr>
                        <w:jc w:val="center"/>
                      </w:pPr>
                      <w:r>
                        <w:t>Inform CNC/CMC or CNM of outcome and report on Riskman</w:t>
                      </w:r>
                    </w:p>
                  </w:txbxContent>
                </v:textbox>
                <w10:wrap type="square" anchorx="margin"/>
              </v:shape>
            </w:pict>
          </mc:Fallback>
        </mc:AlternateContent>
      </w:r>
      <w:r w:rsidRPr="00D74AFF">
        <w:rPr>
          <w:noProof/>
        </w:rPr>
        <mc:AlternateContent>
          <mc:Choice Requires="wps">
            <w:drawing>
              <wp:anchor distT="45720" distB="45720" distL="114300" distR="114300" simplePos="0" relativeHeight="251672576" behindDoc="0" locked="0" layoutInCell="1" allowOverlap="1" wp14:anchorId="2855308A" wp14:editId="6733E084">
                <wp:simplePos x="0" y="0"/>
                <wp:positionH relativeFrom="margin">
                  <wp:posOffset>3630212</wp:posOffset>
                </wp:positionH>
                <wp:positionV relativeFrom="paragraph">
                  <wp:posOffset>4686328</wp:posOffset>
                </wp:positionV>
                <wp:extent cx="2686050" cy="67627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676275"/>
                        </a:xfrm>
                        <a:prstGeom prst="rect">
                          <a:avLst/>
                        </a:prstGeom>
                        <a:solidFill>
                          <a:srgbClr val="FFFFFF"/>
                        </a:solidFill>
                        <a:ln w="9525">
                          <a:solidFill>
                            <a:srgbClr val="000000"/>
                          </a:solidFill>
                          <a:miter lim="800000"/>
                          <a:headEnd/>
                          <a:tailEnd/>
                        </a:ln>
                      </wps:spPr>
                      <wps:txbx>
                        <w:txbxContent>
                          <w:p w14:paraId="4C8D0E92" w14:textId="77777777" w:rsidR="00FD7006" w:rsidRDefault="00FD7006" w:rsidP="00FD7006">
                            <w:pPr>
                              <w:jc w:val="center"/>
                            </w:pPr>
                            <w:r>
                              <w:t>The data logger may be collected to obtain additional information about storage conditions.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5308A" id="_x0000_s1031" type="#_x0000_t202" style="position:absolute;left:0;text-align:left;margin-left:285.85pt;margin-top:369pt;width:211.5pt;height:53.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">
                <v:textbox>
                  <w:txbxContent>
                    <w:p w14:paraId="4C8D0E92" w14:textId="77777777" w:rsidR="00FD7006" w:rsidRDefault="00FD7006" w:rsidP="00FD7006">
                      <w:pPr>
                        <w:jc w:val="center"/>
                      </w:pPr>
                      <w:r>
                        <w:t>The data logger may be collected to obtain additional information about storage conditions.</w:t>
                      </w:r>
                    </w:p>
                  </w:txbxContent>
                </v:textbox>
                <w10:wrap type="square" anchorx="margin"/>
              </v:shape>
            </w:pict>
          </mc:Fallback>
        </mc:AlternateContent>
      </w:r>
      <w:r w:rsidRPr="00556025">
        <w:rPr>
          <w:noProof/>
        </w:rPr>
        <mc:AlternateContent>
          <mc:Choice Requires="wps">
            <w:drawing>
              <wp:anchor distT="45720" distB="45720" distL="114300" distR="114300" simplePos="0" relativeHeight="251670528" behindDoc="0" locked="0" layoutInCell="1" allowOverlap="1" wp14:anchorId="4C39259C" wp14:editId="47649C9A">
                <wp:simplePos x="0" y="0"/>
                <wp:positionH relativeFrom="column">
                  <wp:posOffset>3735070</wp:posOffset>
                </wp:positionH>
                <wp:positionV relativeFrom="paragraph">
                  <wp:posOffset>3956050</wp:posOffset>
                </wp:positionV>
                <wp:extent cx="2289810" cy="323850"/>
                <wp:effectExtent l="0" t="0" r="1524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323850"/>
                        </a:xfrm>
                        <a:prstGeom prst="rect">
                          <a:avLst/>
                        </a:prstGeom>
                        <a:solidFill>
                          <a:srgbClr val="FFFFFF"/>
                        </a:solidFill>
                        <a:ln w="9525">
                          <a:solidFill>
                            <a:srgbClr val="000000"/>
                          </a:solidFill>
                          <a:miter lim="800000"/>
                          <a:headEnd/>
                          <a:tailEnd/>
                        </a:ln>
                      </wps:spPr>
                      <wps:txbx>
                        <w:txbxContent>
                          <w:p w14:paraId="5A74E5C8" w14:textId="77777777" w:rsidR="00FD7006" w:rsidRDefault="00FD7006" w:rsidP="00FD7006">
                            <w:pPr>
                              <w:jc w:val="center"/>
                            </w:pPr>
                            <w:r>
                              <w:t>Continue using vaccine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9259C" id="_x0000_s1032" type="#_x0000_t202" style="position:absolute;left:0;text-align:left;margin-left:294.1pt;margin-top:311.5pt;width:180.3pt;height:2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">
                <v:textbox>
                  <w:txbxContent>
                    <w:p w14:paraId="5A74E5C8" w14:textId="77777777" w:rsidR="00FD7006" w:rsidRDefault="00FD7006" w:rsidP="00FD7006">
                      <w:pPr>
                        <w:jc w:val="center"/>
                      </w:pPr>
                      <w:r>
                        <w:t>Continue using vaccine</w:t>
                      </w:r>
                    </w:p>
                  </w:txbxContent>
                </v:textbox>
                <w10:wrap type="square"/>
              </v:shape>
            </w:pict>
          </mc:Fallback>
        </mc:AlternateContent>
      </w:r>
      <w:r w:rsidRPr="00CE50C2">
        <w:rPr>
          <w:noProof/>
        </w:rPr>
        <mc:AlternateContent>
          <mc:Choice Requires="wps">
            <w:drawing>
              <wp:anchor distT="45720" distB="45720" distL="114300" distR="114300" simplePos="0" relativeHeight="251667456" behindDoc="0" locked="0" layoutInCell="1" allowOverlap="1" wp14:anchorId="79D88BFF" wp14:editId="037F9D7E">
                <wp:simplePos x="0" y="0"/>
                <wp:positionH relativeFrom="margin">
                  <wp:posOffset>3721763</wp:posOffset>
                </wp:positionH>
                <wp:positionV relativeFrom="paragraph">
                  <wp:posOffset>3239273</wp:posOffset>
                </wp:positionV>
                <wp:extent cx="2360930" cy="1404620"/>
                <wp:effectExtent l="0" t="0" r="12700" b="2095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1A01554" w14:textId="77777777" w:rsidR="00FD7006" w:rsidRDefault="00FD7006" w:rsidP="00FD7006">
                            <w:pPr>
                              <w:jc w:val="center"/>
                            </w:pPr>
                            <w:r>
                              <w:t xml:space="preserve">The vaccine </w:t>
                            </w:r>
                            <w:r w:rsidRPr="00556025">
                              <w:rPr>
                                <w:b/>
                                <w:bCs/>
                              </w:rPr>
                              <w:t>IS</w:t>
                            </w:r>
                            <w:r>
                              <w:t xml:space="preserve"> viable.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D88BFF" id="_x0000_s1033" type="#_x0000_t202" style="position:absolute;left:0;text-align:left;margin-left:293.05pt;margin-top:255.05pt;width:185.9pt;height:110.6pt;z-index:2516674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xOFgIAACc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">
                <v:textbox style="mso-fit-shape-to-text:t">
                  <w:txbxContent>
                    <w:p w14:paraId="51A01554" w14:textId="77777777" w:rsidR="00FD7006" w:rsidRDefault="00FD7006" w:rsidP="00FD7006">
                      <w:pPr>
                        <w:jc w:val="center"/>
                      </w:pPr>
                      <w:r>
                        <w:t xml:space="preserve">The vaccine </w:t>
                      </w:r>
                      <w:r w:rsidRPr="00556025">
                        <w:rPr>
                          <w:b/>
                          <w:bCs/>
                        </w:rPr>
                        <w:t>IS</w:t>
                      </w:r>
                      <w:r>
                        <w:t xml:space="preserve"> viable.</w:t>
                      </w:r>
                    </w:p>
                  </w:txbxContent>
                </v:textbox>
                <w10:wrap type="square" anchorx="margin"/>
              </v:shape>
            </w:pict>
          </mc:Fallback>
        </mc:AlternateContent>
      </w:r>
      <w:r w:rsidRPr="00556025">
        <w:rPr>
          <w:noProof/>
        </w:rPr>
        <mc:AlternateContent>
          <mc:Choice Requires="wps">
            <w:drawing>
              <wp:anchor distT="45720" distB="45720" distL="114300" distR="114300" simplePos="0" relativeHeight="251671552" behindDoc="0" locked="0" layoutInCell="1" allowOverlap="1" wp14:anchorId="51C994F5" wp14:editId="3D645EF5">
                <wp:simplePos x="0" y="0"/>
                <wp:positionH relativeFrom="margin">
                  <wp:posOffset>-613990</wp:posOffset>
                </wp:positionH>
                <wp:positionV relativeFrom="paragraph">
                  <wp:posOffset>4730474</wp:posOffset>
                </wp:positionV>
                <wp:extent cx="3371850" cy="897890"/>
                <wp:effectExtent l="0" t="0" r="19050" b="1651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897890"/>
                        </a:xfrm>
                        <a:prstGeom prst="rect">
                          <a:avLst/>
                        </a:prstGeom>
                        <a:solidFill>
                          <a:srgbClr val="FFFFFF"/>
                        </a:solidFill>
                        <a:ln w="9525">
                          <a:solidFill>
                            <a:srgbClr val="000000"/>
                          </a:solidFill>
                          <a:miter lim="800000"/>
                          <a:headEnd/>
                          <a:tailEnd/>
                        </a:ln>
                      </wps:spPr>
                      <wps:txbx>
                        <w:txbxContent>
                          <w:p w14:paraId="055F1208" w14:textId="77777777" w:rsidR="00FD7006" w:rsidRDefault="00FD7006" w:rsidP="00FD7006">
                            <w:pPr>
                              <w:jc w:val="center"/>
                            </w:pPr>
                            <w:r>
                              <w:t>The vaccine and data logger will be collected, and replacement stock delivered by negotiation.</w:t>
                            </w:r>
                          </w:p>
                          <w:p w14:paraId="2B438091" w14:textId="77777777" w:rsidR="00FD7006" w:rsidRDefault="00FD7006" w:rsidP="00FD7006">
                            <w:pPr>
                              <w:jc w:val="center"/>
                            </w:pPr>
                            <w:r>
                              <w:t>Keep affected vaccine at +2 - +8</w:t>
                            </w:r>
                            <w:r>
                              <w:rPr>
                                <w:rFonts w:cstheme="minorHAnsi"/>
                              </w:rPr>
                              <w:t>◦</w:t>
                            </w:r>
                            <w:r>
                              <w:t>C until collected by HPS.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994F5" id="_x0000_s1034" type="#_x0000_t202" style="position:absolute;left:0;text-align:left;margin-left:-48.35pt;margin-top:372.5pt;width:265.5pt;height:70.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">
                <v:textbox>
                  <w:txbxContent>
                    <w:p w14:paraId="055F1208" w14:textId="77777777" w:rsidR="00FD7006" w:rsidRDefault="00FD7006" w:rsidP="00FD7006">
                      <w:pPr>
                        <w:jc w:val="center"/>
                      </w:pPr>
                      <w:r>
                        <w:t>The vaccine and data logger will be collected, and replacement stock delivered by negotiation.</w:t>
                      </w:r>
                    </w:p>
                    <w:p w14:paraId="2B438091" w14:textId="77777777" w:rsidR="00FD7006" w:rsidRDefault="00FD7006" w:rsidP="00FD7006">
                      <w:pPr>
                        <w:jc w:val="center"/>
                      </w:pPr>
                      <w:r>
                        <w:t>Keep affected vaccine at +2 - +8</w:t>
                      </w:r>
                      <w:r>
                        <w:rPr>
                          <w:rFonts w:cstheme="minorHAnsi"/>
                        </w:rPr>
                        <w:t>◦</w:t>
                      </w:r>
                      <w:r>
                        <w:t>C until collected by HPS.</w:t>
                      </w:r>
                    </w:p>
                  </w:txbxContent>
                </v:textbox>
                <w10:wrap type="square" anchorx="margin"/>
              </v:shape>
            </w:pict>
          </mc:Fallback>
        </mc:AlternateContent>
      </w:r>
      <w:r w:rsidRPr="00CE50C2">
        <w:rPr>
          <w:noProof/>
        </w:rPr>
        <mc:AlternateContent>
          <mc:Choice Requires="wps">
            <w:drawing>
              <wp:anchor distT="45720" distB="45720" distL="114300" distR="114300" simplePos="0" relativeHeight="251666432" behindDoc="0" locked="0" layoutInCell="1" allowOverlap="1" wp14:anchorId="4E9BC2AE" wp14:editId="488879B5">
                <wp:simplePos x="0" y="0"/>
                <wp:positionH relativeFrom="margin">
                  <wp:posOffset>-142516</wp:posOffset>
                </wp:positionH>
                <wp:positionV relativeFrom="paragraph">
                  <wp:posOffset>3242449</wp:posOffset>
                </wp:positionV>
                <wp:extent cx="2360930" cy="1404620"/>
                <wp:effectExtent l="0" t="0" r="27940" b="2032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7A81557" w14:textId="77777777" w:rsidR="00FD7006" w:rsidRDefault="00FD7006" w:rsidP="00FD7006">
                            <w:pPr>
                              <w:jc w:val="center"/>
                            </w:pPr>
                            <w:r>
                              <w:t xml:space="preserve">The vaccine </w:t>
                            </w:r>
                            <w:r w:rsidRPr="00556025">
                              <w:rPr>
                                <w:b/>
                                <w:bCs/>
                              </w:rPr>
                              <w:t>IS</w:t>
                            </w:r>
                            <w:r>
                              <w:t xml:space="preserve"> </w:t>
                            </w:r>
                            <w:r w:rsidRPr="00CE50C2">
                              <w:rPr>
                                <w:b/>
                                <w:bCs/>
                              </w:rPr>
                              <w:t>NOT</w:t>
                            </w:r>
                            <w:r>
                              <w:rPr>
                                <w:b/>
                                <w:bCs/>
                              </w:rPr>
                              <w:t xml:space="preserve"> </w:t>
                            </w:r>
                            <w:r w:rsidRPr="00CE50C2">
                              <w:t>viable</w:t>
                            </w:r>
                            <w:r>
                              <w:t xml:space="preserve"> </w:t>
                            </w:r>
                            <w:r w:rsidRPr="00286C0B">
                              <w:rPr>
                                <w:b/>
                                <w:bCs/>
                              </w:rPr>
                              <w:t>OR</w:t>
                            </w:r>
                            <w:r>
                              <w:t xml:space="preserve"> further investigation is required.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E9BC2AE" id="_x0000_s1035" type="#_x0000_t202" style="position:absolute;left:0;text-align:left;margin-left:-11.2pt;margin-top:255.3pt;width:185.9pt;height:110.6pt;z-index:2516664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anI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">
                <v:textbox style="mso-fit-shape-to-text:t">
                  <w:txbxContent>
                    <w:p w14:paraId="57A81557" w14:textId="77777777" w:rsidR="00FD7006" w:rsidRDefault="00FD7006" w:rsidP="00FD7006">
                      <w:pPr>
                        <w:jc w:val="center"/>
                      </w:pPr>
                      <w:r>
                        <w:t xml:space="preserve">The vaccine </w:t>
                      </w:r>
                      <w:r w:rsidRPr="00556025">
                        <w:rPr>
                          <w:b/>
                          <w:bCs/>
                        </w:rPr>
                        <w:t>IS</w:t>
                      </w:r>
                      <w:r>
                        <w:t xml:space="preserve"> </w:t>
                      </w:r>
                      <w:r w:rsidRPr="00CE50C2">
                        <w:rPr>
                          <w:b/>
                          <w:bCs/>
                        </w:rPr>
                        <w:t>NOT</w:t>
                      </w:r>
                      <w:r>
                        <w:rPr>
                          <w:b/>
                          <w:bCs/>
                        </w:rPr>
                        <w:t xml:space="preserve"> </w:t>
                      </w:r>
                      <w:r w:rsidRPr="00CE50C2">
                        <w:t>viable</w:t>
                      </w:r>
                      <w:r>
                        <w:t xml:space="preserve"> </w:t>
                      </w:r>
                      <w:r w:rsidRPr="00286C0B">
                        <w:rPr>
                          <w:b/>
                          <w:bCs/>
                        </w:rPr>
                        <w:t>OR</w:t>
                      </w:r>
                      <w:r>
                        <w:t xml:space="preserve"> further investigation is required.</w:t>
                      </w:r>
                    </w:p>
                  </w:txbxContent>
                </v:textbox>
                <w10:wrap type="square" anchorx="margin"/>
              </v:shape>
            </w:pict>
          </mc:Fallback>
        </mc:AlternateContent>
      </w:r>
    </w:p>
    <w:p w14:paraId="27CE50E6" w14:textId="77777777" w:rsidR="00FD7006" w:rsidRDefault="00FD7006" w:rsidP="00FD7006">
      <w:pPr>
        <w:spacing w:after="200" w:line="276" w:lineRule="auto"/>
        <w:rPr>
          <w:rFonts w:cs="Arial"/>
          <w:b/>
          <w:szCs w:val="24"/>
        </w:rPr>
        <w:sectPr w:rsidR="00FD7006" w:rsidSect="00FD7006">
          <w:pgSz w:w="11906" w:h="16838"/>
          <w:pgMar w:top="663" w:right="1418" w:bottom="1440" w:left="1418" w:header="357" w:footer="306" w:gutter="0"/>
          <w:cols w:space="708"/>
          <w:docGrid w:linePitch="360"/>
        </w:sectPr>
      </w:pPr>
      <w:r w:rsidRPr="00CE50C2">
        <w:rPr>
          <w:noProof/>
        </w:rPr>
        <mc:AlternateContent>
          <mc:Choice Requires="wps">
            <w:drawing>
              <wp:anchor distT="45720" distB="45720" distL="114300" distR="114300" simplePos="0" relativeHeight="251662336" behindDoc="0" locked="0" layoutInCell="1" allowOverlap="1" wp14:anchorId="36B1EF31" wp14:editId="63320DDB">
                <wp:simplePos x="0" y="0"/>
                <wp:positionH relativeFrom="margin">
                  <wp:posOffset>880745</wp:posOffset>
                </wp:positionH>
                <wp:positionV relativeFrom="paragraph">
                  <wp:posOffset>1491615</wp:posOffset>
                </wp:positionV>
                <wp:extent cx="4581525" cy="304800"/>
                <wp:effectExtent l="0" t="0" r="28575"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04800"/>
                        </a:xfrm>
                        <a:prstGeom prst="rect">
                          <a:avLst/>
                        </a:prstGeom>
                        <a:solidFill>
                          <a:srgbClr val="FFFFFF"/>
                        </a:solidFill>
                        <a:ln w="9525">
                          <a:solidFill>
                            <a:sysClr val="windowText" lastClr="000000"/>
                          </a:solidFill>
                          <a:miter lim="800000"/>
                          <a:headEnd/>
                          <a:tailEnd/>
                        </a:ln>
                      </wps:spPr>
                      <wps:txbx>
                        <w:txbxContent>
                          <w:p w14:paraId="66477C33" w14:textId="77777777" w:rsidR="00FD7006" w:rsidRDefault="00FD7006" w:rsidP="00FD7006">
                            <w:pPr>
                              <w:jc w:val="center"/>
                            </w:pPr>
                            <w:r>
                              <w:t>Notify Immunisation Coordinator, CNC/CMC or CNM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1EF31" id="_x0000_s1036" type="#_x0000_t202" style="position:absolute;margin-left:69.35pt;margin-top:117.45pt;width:360.75pt;height:2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" strokecolor="windowText">
                <v:textbox>
                  <w:txbxContent>
                    <w:p w14:paraId="66477C33" w14:textId="77777777" w:rsidR="00FD7006" w:rsidRDefault="00FD7006" w:rsidP="00FD7006">
                      <w:pPr>
                        <w:jc w:val="center"/>
                      </w:pPr>
                      <w:r>
                        <w:t>Notify Immunisation Coordinator, CNC/CMC or CNM</w:t>
                      </w:r>
                    </w:p>
                  </w:txbxContent>
                </v:textbox>
                <w10:wrap type="square" anchorx="margin"/>
              </v:shape>
            </w:pict>
          </mc:Fallback>
        </mc:AlternateContent>
      </w:r>
      <w:r>
        <w:rPr>
          <w:noProof/>
        </w:rPr>
        <mc:AlternateContent>
          <mc:Choice Requires="wps">
            <w:drawing>
              <wp:anchor distT="0" distB="0" distL="114300" distR="114300" simplePos="0" relativeHeight="251680768" behindDoc="0" locked="0" layoutInCell="1" allowOverlap="1" wp14:anchorId="124A6959" wp14:editId="4BB82631">
                <wp:simplePos x="0" y="0"/>
                <wp:positionH relativeFrom="margin">
                  <wp:posOffset>2773376</wp:posOffset>
                </wp:positionH>
                <wp:positionV relativeFrom="paragraph">
                  <wp:posOffset>1830650</wp:posOffset>
                </wp:positionV>
                <wp:extent cx="228600" cy="302150"/>
                <wp:effectExtent l="19050" t="0" r="19050" b="41275"/>
                <wp:wrapNone/>
                <wp:docPr id="1" name="Arrow: Down 1"/>
                <wp:cNvGraphicFramePr/>
                <a:graphic xmlns:a="http://schemas.openxmlformats.org/drawingml/2006/main">
                  <a:graphicData uri="http://schemas.microsoft.com/office/word/2010/wordprocessingShape">
                    <wps:wsp>
                      <wps:cNvSpPr/>
                      <wps:spPr>
                        <a:xfrm>
                          <a:off x="0" y="0"/>
                          <a:ext cx="228600" cy="302150"/>
                        </a:xfrm>
                        <a:prstGeom prst="downArrow">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252F7" id="Arrow: Down 1" o:spid="_x0000_s1026" type="#_x0000_t67" style="position:absolute;margin-left:218.4pt;margin-top:144.15pt;width:18pt;height:23.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" adj="13429" fillcolor="red" strokecolor="windowText" strokeweight="2pt">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729DFBBE" wp14:editId="31CF8EFA">
                <wp:simplePos x="0" y="0"/>
                <wp:positionH relativeFrom="margin">
                  <wp:posOffset>2775916</wp:posOffset>
                </wp:positionH>
                <wp:positionV relativeFrom="paragraph">
                  <wp:posOffset>1138169</wp:posOffset>
                </wp:positionV>
                <wp:extent cx="228600" cy="302150"/>
                <wp:effectExtent l="19050" t="0" r="19050" b="41275"/>
                <wp:wrapNone/>
                <wp:docPr id="20" name="Arrow: Down 20"/>
                <wp:cNvGraphicFramePr/>
                <a:graphic xmlns:a="http://schemas.openxmlformats.org/drawingml/2006/main">
                  <a:graphicData uri="http://schemas.microsoft.com/office/word/2010/wordprocessingShape">
                    <wps:wsp>
                      <wps:cNvSpPr/>
                      <wps:spPr>
                        <a:xfrm>
                          <a:off x="0" y="0"/>
                          <a:ext cx="228600" cy="302150"/>
                        </a:xfrm>
                        <a:prstGeom prst="downArrow">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C3B6B" id="Arrow: Down 20" o:spid="_x0000_s1026" type="#_x0000_t67" style="position:absolute;margin-left:218.6pt;margin-top:89.6pt;width:18pt;height:2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" adj="13429" fillcolor="red" strokecolor="windowText" strokeweight="2pt">
                <w10:wrap anchorx="margin"/>
              </v:shape>
            </w:pict>
          </mc:Fallback>
        </mc:AlternateContent>
      </w:r>
      <w:r>
        <w:rPr>
          <w:noProof/>
        </w:rPr>
        <mc:AlternateContent>
          <mc:Choice Requires="wps">
            <w:drawing>
              <wp:anchor distT="0" distB="0" distL="114300" distR="114300" simplePos="0" relativeHeight="251681792" behindDoc="0" locked="0" layoutInCell="1" allowOverlap="1" wp14:anchorId="02ACD67B" wp14:editId="3BACCF00">
                <wp:simplePos x="0" y="0"/>
                <wp:positionH relativeFrom="margin">
                  <wp:align>center</wp:align>
                </wp:positionH>
                <wp:positionV relativeFrom="paragraph">
                  <wp:posOffset>153035</wp:posOffset>
                </wp:positionV>
                <wp:extent cx="228600" cy="302150"/>
                <wp:effectExtent l="19050" t="0" r="19050" b="41275"/>
                <wp:wrapNone/>
                <wp:docPr id="16" name="Arrow: Down 16"/>
                <wp:cNvGraphicFramePr/>
                <a:graphic xmlns:a="http://schemas.openxmlformats.org/drawingml/2006/main">
                  <a:graphicData uri="http://schemas.microsoft.com/office/word/2010/wordprocessingShape">
                    <wps:wsp>
                      <wps:cNvSpPr/>
                      <wps:spPr>
                        <a:xfrm>
                          <a:off x="0" y="0"/>
                          <a:ext cx="228600" cy="302150"/>
                        </a:xfrm>
                        <a:prstGeom prst="downArrow">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92C07" id="Arrow: Down 16" o:spid="_x0000_s1026" type="#_x0000_t67" style="position:absolute;margin-left:0;margin-top:12.05pt;width:18pt;height:23.8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" adj="13429" fillcolor="red" strokecolor="windowText" strokeweight="2pt">
                <w10:wrap anchorx="margin"/>
              </v:shape>
            </w:pict>
          </mc:Fallback>
        </mc:AlternateContent>
      </w:r>
      <w:r w:rsidRPr="0090003B">
        <w:rPr>
          <w:noProof/>
        </w:rPr>
        <mc:AlternateContent>
          <mc:Choice Requires="wps">
            <w:drawing>
              <wp:anchor distT="45720" distB="45720" distL="114300" distR="114300" simplePos="0" relativeHeight="251660288" behindDoc="0" locked="0" layoutInCell="1" allowOverlap="1" wp14:anchorId="6F8E142F" wp14:editId="38A9301B">
                <wp:simplePos x="0" y="0"/>
                <wp:positionH relativeFrom="margin">
                  <wp:align>center</wp:align>
                </wp:positionH>
                <wp:positionV relativeFrom="paragraph">
                  <wp:posOffset>573819</wp:posOffset>
                </wp:positionV>
                <wp:extent cx="4897755" cy="508635"/>
                <wp:effectExtent l="0" t="0" r="17145"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7755" cy="508635"/>
                        </a:xfrm>
                        <a:prstGeom prst="rect">
                          <a:avLst/>
                        </a:prstGeom>
                        <a:solidFill>
                          <a:srgbClr val="FFFFFF"/>
                        </a:solidFill>
                        <a:ln w="9525">
                          <a:solidFill>
                            <a:srgbClr val="000000"/>
                          </a:solidFill>
                          <a:miter lim="800000"/>
                          <a:headEnd/>
                          <a:tailEnd/>
                        </a:ln>
                      </wps:spPr>
                      <wps:txbx>
                        <w:txbxContent>
                          <w:p w14:paraId="5F74A94F" w14:textId="77777777" w:rsidR="00FD7006" w:rsidRPr="005215C3" w:rsidRDefault="00FD7006" w:rsidP="00FD7006">
                            <w:pPr>
                              <w:jc w:val="center"/>
                              <w:rPr>
                                <w:b/>
                                <w:bCs/>
                                <w:szCs w:val="24"/>
                              </w:rPr>
                            </w:pPr>
                            <w:r w:rsidRPr="005215C3">
                              <w:rPr>
                                <w:b/>
                                <w:bCs/>
                                <w:szCs w:val="24"/>
                              </w:rPr>
                              <w:t>DO NOT USE VACCINE</w:t>
                            </w:r>
                          </w:p>
                          <w:p w14:paraId="19903469" w14:textId="77777777" w:rsidR="00FD7006" w:rsidRPr="005215C3" w:rsidRDefault="00FD7006" w:rsidP="00FD7006">
                            <w:pPr>
                              <w:jc w:val="center"/>
                              <w:rPr>
                                <w:szCs w:val="24"/>
                              </w:rPr>
                            </w:pPr>
                            <w:r w:rsidRPr="005215C3">
                              <w:rPr>
                                <w:szCs w:val="24"/>
                              </w:rPr>
                              <w:t>Label the vaccine</w:t>
                            </w:r>
                            <w:r>
                              <w:rPr>
                                <w:szCs w:val="24"/>
                              </w:rPr>
                              <w:t>s</w:t>
                            </w:r>
                            <w:r w:rsidRPr="005215C3">
                              <w:rPr>
                                <w:szCs w:val="24"/>
                              </w:rPr>
                              <w:t xml:space="preserve"> </w:t>
                            </w:r>
                            <w:r w:rsidRPr="005215C3">
                              <w:rPr>
                                <w:b/>
                                <w:bCs/>
                                <w:szCs w:val="24"/>
                              </w:rPr>
                              <w:t>‘DO NOT USE’</w:t>
                            </w:r>
                            <w:r w:rsidRPr="005215C3">
                              <w:rPr>
                                <w:szCs w:val="24"/>
                              </w:rPr>
                              <w:t>, isolate the vaccine and keep at +2 - +</w:t>
                            </w:r>
                            <w:r w:rsidRPr="004A0CB9">
                              <w:rPr>
                                <w:szCs w:val="24"/>
                              </w:rPr>
                              <w:t xml:space="preserve"> </w:t>
                            </w:r>
                            <w:r w:rsidRPr="005215C3">
                              <w:rPr>
                                <w:szCs w:val="24"/>
                              </w:rPr>
                              <w:t>8</w:t>
                            </w:r>
                            <w:r w:rsidRPr="005215C3">
                              <w:rPr>
                                <w:rFonts w:cstheme="minorHAnsi"/>
                                <w:szCs w:val="24"/>
                              </w:rPr>
                              <w:t>◦</w:t>
                            </w:r>
                            <w:r w:rsidRPr="005215C3">
                              <w:rPr>
                                <w:szCs w:val="24"/>
                              </w:rPr>
                              <w:t xml:space="preserve">C </w:t>
                            </w:r>
                          </w:p>
                          <w:p w14:paraId="4C376B86" w14:textId="77777777" w:rsidR="00FD7006" w:rsidRPr="0090003B" w:rsidRDefault="00FD7006" w:rsidP="00FD7006">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8E142F" id="_x0000_s1037" type="#_x0000_t202" style="position:absolute;margin-left:0;margin-top:45.2pt;width:385.65pt;height:40.0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">
                <v:textbox>
                  <w:txbxContent>
                    <w:p w14:paraId="5F74A94F" w14:textId="77777777" w:rsidR="00FD7006" w:rsidRPr="005215C3" w:rsidRDefault="00FD7006" w:rsidP="00FD7006">
                      <w:pPr>
                        <w:jc w:val="center"/>
                        <w:rPr>
                          <w:b/>
                          <w:bCs/>
                          <w:szCs w:val="24"/>
                        </w:rPr>
                      </w:pPr>
                      <w:r w:rsidRPr="005215C3">
                        <w:rPr>
                          <w:b/>
                          <w:bCs/>
                          <w:szCs w:val="24"/>
                        </w:rPr>
                        <w:t>DO NOT USE VACCINE</w:t>
                      </w:r>
                    </w:p>
                    <w:p w14:paraId="19903469" w14:textId="77777777" w:rsidR="00FD7006" w:rsidRPr="005215C3" w:rsidRDefault="00FD7006" w:rsidP="00FD7006">
                      <w:pPr>
                        <w:jc w:val="center"/>
                        <w:rPr>
                          <w:szCs w:val="24"/>
                        </w:rPr>
                      </w:pPr>
                      <w:r w:rsidRPr="005215C3">
                        <w:rPr>
                          <w:szCs w:val="24"/>
                        </w:rPr>
                        <w:t>Label the vaccine</w:t>
                      </w:r>
                      <w:r>
                        <w:rPr>
                          <w:szCs w:val="24"/>
                        </w:rPr>
                        <w:t>s</w:t>
                      </w:r>
                      <w:r w:rsidRPr="005215C3">
                        <w:rPr>
                          <w:szCs w:val="24"/>
                        </w:rPr>
                        <w:t xml:space="preserve"> </w:t>
                      </w:r>
                      <w:r w:rsidRPr="005215C3">
                        <w:rPr>
                          <w:b/>
                          <w:bCs/>
                          <w:szCs w:val="24"/>
                        </w:rPr>
                        <w:t>‘DO NOT USE’</w:t>
                      </w:r>
                      <w:r w:rsidRPr="005215C3">
                        <w:rPr>
                          <w:szCs w:val="24"/>
                        </w:rPr>
                        <w:t>, isolate the vaccine and keep at +2 - +</w:t>
                      </w:r>
                      <w:r w:rsidRPr="004A0CB9">
                        <w:rPr>
                          <w:szCs w:val="24"/>
                        </w:rPr>
                        <w:t xml:space="preserve"> </w:t>
                      </w:r>
                      <w:r w:rsidRPr="005215C3">
                        <w:rPr>
                          <w:szCs w:val="24"/>
                        </w:rPr>
                        <w:t>8</w:t>
                      </w:r>
                      <w:r w:rsidRPr="005215C3">
                        <w:rPr>
                          <w:rFonts w:cstheme="minorHAnsi"/>
                          <w:szCs w:val="24"/>
                        </w:rPr>
                        <w:t>◦</w:t>
                      </w:r>
                      <w:r w:rsidRPr="005215C3">
                        <w:rPr>
                          <w:szCs w:val="24"/>
                        </w:rPr>
                        <w:t xml:space="preserve">C </w:t>
                      </w:r>
                    </w:p>
                    <w:p w14:paraId="4C376B86" w14:textId="77777777" w:rsidR="00FD7006" w:rsidRPr="0090003B" w:rsidRDefault="00FD7006" w:rsidP="00FD7006">
                      <w:pPr>
                        <w:jc w:val="center"/>
                        <w:rPr>
                          <w:b/>
                          <w:bCs/>
                        </w:rPr>
                      </w:pPr>
                    </w:p>
                  </w:txbxContent>
                </v:textbox>
                <w10:wrap type="square" anchorx="margin"/>
              </v:shape>
            </w:pict>
          </mc:Fallback>
        </mc:AlternateContent>
      </w:r>
      <w:r>
        <w:rPr>
          <w:noProof/>
        </w:rPr>
        <mc:AlternateContent>
          <mc:Choice Requires="wps">
            <w:drawing>
              <wp:anchor distT="0" distB="0" distL="114300" distR="114300" simplePos="0" relativeHeight="251679744" behindDoc="0" locked="0" layoutInCell="1" allowOverlap="1" wp14:anchorId="4DA75E57" wp14:editId="28DB03FA">
                <wp:simplePos x="0" y="0"/>
                <wp:positionH relativeFrom="column">
                  <wp:posOffset>4557312</wp:posOffset>
                </wp:positionH>
                <wp:positionV relativeFrom="paragraph">
                  <wp:posOffset>5249269</wp:posOffset>
                </wp:positionV>
                <wp:extent cx="247650" cy="479204"/>
                <wp:effectExtent l="19050" t="0" r="19050" b="35560"/>
                <wp:wrapNone/>
                <wp:docPr id="32" name="Arrow: Down 32"/>
                <wp:cNvGraphicFramePr/>
                <a:graphic xmlns:a="http://schemas.openxmlformats.org/drawingml/2006/main">
                  <a:graphicData uri="http://schemas.microsoft.com/office/word/2010/wordprocessingShape">
                    <wps:wsp>
                      <wps:cNvSpPr/>
                      <wps:spPr>
                        <a:xfrm>
                          <a:off x="0" y="0"/>
                          <a:ext cx="247650" cy="479204"/>
                        </a:xfrm>
                        <a:prstGeom prst="downArrow">
                          <a:avLst/>
                        </a:prstGeom>
                        <a:solidFill>
                          <a:srgbClr val="92D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6ABE0" id="Arrow: Down 32" o:spid="_x0000_s1026" type="#_x0000_t67" style="position:absolute;margin-left:358.85pt;margin-top:413.35pt;width:19.5pt;height:3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" adj="16019" fillcolor="#92d050" strokecolor="windowText" strokeweight="2pt"/>
            </w:pict>
          </mc:Fallback>
        </mc:AlternateContent>
      </w:r>
    </w:p>
    <w:p w14:paraId="31024BAA" w14:textId="77777777" w:rsidR="00FD7006" w:rsidRDefault="00FD7006" w:rsidP="00FD7006">
      <w:pPr>
        <w:pStyle w:val="Heading2"/>
        <w:rPr>
          <w:rFonts w:cs="Arial"/>
          <w:szCs w:val="24"/>
        </w:rPr>
      </w:pPr>
    </w:p>
    <w:p w14:paraId="401D96DE" w14:textId="77777777" w:rsidR="00FD7006" w:rsidRPr="00FF25F6" w:rsidRDefault="00FD7006" w:rsidP="00FD7006">
      <w:pPr>
        <w:pStyle w:val="Heading2"/>
      </w:pPr>
      <w:bookmarkStart w:id="60" w:name="_Toc73704408"/>
      <w:r w:rsidRPr="00FF25F6">
        <w:t>Attachment 3</w:t>
      </w:r>
      <w:r>
        <w:t xml:space="preserve"> –</w:t>
      </w:r>
      <w:r w:rsidRPr="00FF25F6">
        <w:t xml:space="preserve"> ACT Health vaccine order form</w:t>
      </w:r>
      <w:bookmarkEnd w:id="60"/>
    </w:p>
    <w:p w14:paraId="4A31A1E2" w14:textId="77777777" w:rsidR="00FD7006" w:rsidRPr="00AF35FD" w:rsidRDefault="00FD7006" w:rsidP="00FD7006">
      <w:pPr>
        <w:pBdr>
          <w:bottom w:val="single" w:sz="12" w:space="1" w:color="00ADD8"/>
        </w:pBdr>
        <w:jc w:val="center"/>
        <w:outlineLvl w:val="0"/>
        <w:rPr>
          <w:rFonts w:ascii="Arial" w:hAnsi="Arial" w:cs="Arial"/>
          <w:color w:val="2C318C"/>
          <w:sz w:val="40"/>
          <w:szCs w:val="40"/>
          <w:lang w:val="en-US"/>
        </w:rPr>
      </w:pPr>
      <w:r w:rsidRPr="00AF35FD">
        <w:rPr>
          <w:rFonts w:ascii="Arial" w:hAnsi="Arial" w:cs="Arial"/>
          <w:color w:val="2C318C"/>
          <w:sz w:val="40"/>
          <w:szCs w:val="40"/>
          <w:lang w:val="en-US"/>
        </w:rPr>
        <w:t>Vaccine Management Unit</w:t>
      </w:r>
    </w:p>
    <w:p w14:paraId="6D1C2FC5" w14:textId="77777777" w:rsidR="00FD7006" w:rsidRPr="00AF35FD" w:rsidRDefault="00FD7006" w:rsidP="00FD7006">
      <w:pPr>
        <w:pBdr>
          <w:bottom w:val="single" w:sz="12" w:space="1" w:color="00ADD8"/>
        </w:pBdr>
        <w:jc w:val="center"/>
        <w:outlineLvl w:val="0"/>
        <w:rPr>
          <w:rFonts w:ascii="Arial" w:hAnsi="Arial" w:cs="Arial"/>
          <w:color w:val="2C318C"/>
          <w:sz w:val="40"/>
          <w:szCs w:val="40"/>
          <w:lang w:val="en-US"/>
        </w:rPr>
      </w:pPr>
      <w:r w:rsidRPr="00AF35FD">
        <w:rPr>
          <w:rFonts w:ascii="Arial" w:hAnsi="Arial" w:cs="Arial"/>
          <w:color w:val="2C318C"/>
          <w:sz w:val="40"/>
          <w:szCs w:val="40"/>
          <w:lang w:val="en-US"/>
        </w:rPr>
        <w:t>Vaccine Order Form</w:t>
      </w:r>
    </w:p>
    <w:p w14:paraId="6D617C25" w14:textId="77777777" w:rsidR="00FD7006" w:rsidRPr="00AF35FD" w:rsidRDefault="00FD7006" w:rsidP="00FD7006">
      <w:pPr>
        <w:spacing w:before="240" w:after="120"/>
        <w:rPr>
          <w:rFonts w:asciiTheme="minorHAnsi" w:hAnsiTheme="minorHAnsi" w:cs="Arial"/>
          <w:b/>
          <w:iCs/>
          <w:color w:val="323232"/>
          <w:szCs w:val="24"/>
          <w:lang w:val="en-US"/>
        </w:rPr>
      </w:pPr>
      <w:r w:rsidRPr="00AF35FD">
        <w:rPr>
          <w:rFonts w:asciiTheme="minorHAnsi" w:hAnsiTheme="minorHAnsi" w:cs="Arial"/>
          <w:bCs/>
          <w:iCs/>
          <w:color w:val="323232"/>
          <w:szCs w:val="24"/>
          <w:lang w:val="en-US"/>
        </w:rPr>
        <w:t xml:space="preserve">It is essential that this vaccine order is faxed or emailed to the Vaccine Management Unit </w:t>
      </w:r>
      <w:r w:rsidRPr="00AF35FD">
        <w:rPr>
          <w:rFonts w:asciiTheme="minorHAnsi" w:hAnsiTheme="minorHAnsi" w:cs="Arial"/>
          <w:bCs/>
          <w:iCs/>
          <w:color w:val="323232"/>
          <w:szCs w:val="24"/>
          <w:lang w:val="en-US"/>
        </w:rPr>
        <w:br/>
      </w:r>
      <w:r w:rsidRPr="00AF35FD">
        <w:rPr>
          <w:rFonts w:asciiTheme="minorHAnsi" w:hAnsiTheme="minorHAnsi" w:cs="Arial"/>
          <w:b/>
          <w:bCs/>
          <w:iCs/>
          <w:color w:val="323232"/>
          <w:szCs w:val="24"/>
          <w:lang w:val="en-US"/>
        </w:rPr>
        <w:t>at least</w:t>
      </w:r>
      <w:r w:rsidRPr="00AF35FD">
        <w:rPr>
          <w:rFonts w:asciiTheme="minorHAnsi" w:hAnsiTheme="minorHAnsi" w:cs="Arial"/>
          <w:bCs/>
          <w:iCs/>
          <w:color w:val="323232"/>
          <w:szCs w:val="24"/>
          <w:lang w:val="en-US"/>
        </w:rPr>
        <w:t xml:space="preserve"> </w:t>
      </w:r>
      <w:r w:rsidRPr="00AF35FD">
        <w:rPr>
          <w:rFonts w:asciiTheme="minorHAnsi" w:hAnsiTheme="minorHAnsi" w:cs="Arial"/>
          <w:b/>
          <w:bCs/>
          <w:iCs/>
          <w:color w:val="323232"/>
          <w:szCs w:val="24"/>
          <w:lang w:val="en-US"/>
        </w:rPr>
        <w:t>2 working days</w:t>
      </w:r>
      <w:r w:rsidRPr="00AF35FD">
        <w:rPr>
          <w:rFonts w:asciiTheme="minorHAnsi" w:hAnsiTheme="minorHAnsi" w:cs="Arial"/>
          <w:bCs/>
          <w:iCs/>
          <w:color w:val="323232"/>
          <w:szCs w:val="24"/>
          <w:lang w:val="en-US"/>
        </w:rPr>
        <w:t xml:space="preserve"> prior to your next scheduled delivery. </w:t>
      </w:r>
      <w:r w:rsidRPr="00AF35FD">
        <w:rPr>
          <w:rFonts w:asciiTheme="minorHAnsi" w:hAnsiTheme="minorHAnsi" w:cs="Arial"/>
          <w:b/>
          <w:iCs/>
          <w:color w:val="323232"/>
          <w:szCs w:val="24"/>
          <w:lang w:val="en-US"/>
        </w:rPr>
        <w:t>Urgent orders may take up to a week for delivery.</w:t>
      </w:r>
    </w:p>
    <w:p w14:paraId="4FE480B7" w14:textId="77777777" w:rsidR="00FD7006" w:rsidRPr="00AF35FD" w:rsidRDefault="00FD7006" w:rsidP="00FD7006">
      <w:pPr>
        <w:tabs>
          <w:tab w:val="right" w:pos="9990"/>
        </w:tabs>
        <w:rPr>
          <w:rFonts w:asciiTheme="minorHAnsi" w:hAnsiTheme="minorHAnsi" w:cs="Arial"/>
          <w:bCs/>
          <w:iCs/>
          <w:color w:val="000000" w:themeColor="text1"/>
          <w:szCs w:val="24"/>
          <w:lang w:val="en-US"/>
        </w:rPr>
      </w:pPr>
      <w:r w:rsidRPr="00AF35FD">
        <w:rPr>
          <w:rFonts w:asciiTheme="minorHAnsi" w:hAnsiTheme="minorHAnsi"/>
          <w:bCs/>
          <w:color w:val="000000" w:themeColor="text1"/>
          <w:szCs w:val="24"/>
          <w:lang w:val="en-US"/>
        </w:rPr>
        <w:t xml:space="preserve">Immunisation providers are encouraged to </w:t>
      </w:r>
      <w:r w:rsidRPr="00AF35FD">
        <w:rPr>
          <w:rFonts w:asciiTheme="minorHAnsi" w:hAnsiTheme="minorHAnsi"/>
          <w:b/>
          <w:bCs/>
          <w:color w:val="000000" w:themeColor="text1"/>
          <w:szCs w:val="24"/>
          <w:lang w:val="en-US"/>
        </w:rPr>
        <w:t>keep vaccine stocks to a minimum</w:t>
      </w:r>
      <w:r w:rsidRPr="00AF35FD">
        <w:rPr>
          <w:rFonts w:asciiTheme="minorHAnsi" w:hAnsiTheme="minorHAnsi"/>
          <w:bCs/>
          <w:color w:val="000000" w:themeColor="text1"/>
          <w:szCs w:val="24"/>
          <w:lang w:val="en-US"/>
        </w:rPr>
        <w:t xml:space="preserve"> by ordering only the number of vaccines required for the period </w:t>
      </w:r>
      <w:r w:rsidRPr="00AF35FD">
        <w:rPr>
          <w:rFonts w:asciiTheme="minorHAnsi" w:hAnsiTheme="minorHAnsi"/>
          <w:b/>
          <w:bCs/>
          <w:color w:val="000000" w:themeColor="text1"/>
          <w:szCs w:val="24"/>
          <w:lang w:val="en-US"/>
        </w:rPr>
        <w:t>until the next scheduled delivery</w:t>
      </w:r>
      <w:r w:rsidRPr="00AF35FD">
        <w:rPr>
          <w:rFonts w:asciiTheme="minorHAnsi" w:hAnsiTheme="minorHAnsi"/>
          <w:bCs/>
          <w:color w:val="000000" w:themeColor="text1"/>
          <w:szCs w:val="24"/>
          <w:lang w:val="en-US"/>
        </w:rPr>
        <w:t xml:space="preserve">. </w:t>
      </w:r>
      <w:r w:rsidRPr="00AF35FD">
        <w:rPr>
          <w:rFonts w:asciiTheme="minorHAnsi" w:hAnsiTheme="minorHAnsi" w:cs="Arial"/>
          <w:bCs/>
          <w:iCs/>
          <w:color w:val="000000" w:themeColor="text1"/>
          <w:szCs w:val="24"/>
          <w:lang w:val="en-US"/>
        </w:rPr>
        <w:t>As a guide – note the number of vaccines used over the last month, plus 10%, then take away the amount of stock on hand.</w:t>
      </w:r>
    </w:p>
    <w:p w14:paraId="0C2ACE44" w14:textId="77777777" w:rsidR="00FD7006" w:rsidRPr="00AF35FD" w:rsidRDefault="00FD7006" w:rsidP="00FD7006">
      <w:pPr>
        <w:tabs>
          <w:tab w:val="left" w:leader="underscore" w:pos="9027"/>
        </w:tabs>
        <w:spacing w:before="120" w:after="120"/>
        <w:rPr>
          <w:rFonts w:asciiTheme="minorHAnsi" w:hAnsiTheme="minorHAnsi" w:cs="Arial"/>
          <w:b/>
          <w:bCs/>
          <w:iCs/>
          <w:color w:val="323232"/>
          <w:szCs w:val="24"/>
          <w:lang w:val="en-US"/>
        </w:rPr>
      </w:pPr>
      <w:r w:rsidRPr="00AF35FD">
        <w:rPr>
          <w:rFonts w:asciiTheme="minorHAnsi" w:hAnsiTheme="minorHAnsi" w:cs="Arial"/>
          <w:b/>
          <w:bCs/>
          <w:iCs/>
          <w:color w:val="323232"/>
          <w:szCs w:val="24"/>
          <w:lang w:val="en-US"/>
        </w:rPr>
        <w:t xml:space="preserve">Practice / Clinic: </w:t>
      </w:r>
      <w:r w:rsidRPr="00AF35FD">
        <w:rPr>
          <w:rFonts w:asciiTheme="minorHAnsi" w:hAnsiTheme="minorHAnsi" w:cs="Arial"/>
          <w:iCs/>
          <w:color w:val="323232"/>
          <w:szCs w:val="24"/>
          <w:lang w:val="en-US"/>
        </w:rPr>
        <w:tab/>
      </w:r>
    </w:p>
    <w:p w14:paraId="6137BBC0" w14:textId="77777777" w:rsidR="00FD7006" w:rsidRPr="00AF35FD" w:rsidRDefault="00FD7006" w:rsidP="00FD7006">
      <w:pPr>
        <w:tabs>
          <w:tab w:val="left" w:leader="underscore" w:pos="9027"/>
        </w:tabs>
        <w:spacing w:before="120" w:after="120"/>
        <w:rPr>
          <w:rFonts w:asciiTheme="minorHAnsi" w:hAnsiTheme="minorHAnsi" w:cs="Arial"/>
          <w:b/>
          <w:bCs/>
          <w:iCs/>
          <w:color w:val="323232"/>
          <w:szCs w:val="24"/>
          <w:lang w:val="en-US"/>
        </w:rPr>
      </w:pPr>
      <w:r w:rsidRPr="00AF35FD">
        <w:rPr>
          <w:rFonts w:asciiTheme="minorHAnsi" w:hAnsiTheme="minorHAnsi" w:cs="Arial"/>
          <w:b/>
          <w:bCs/>
          <w:iCs/>
          <w:color w:val="323232"/>
          <w:szCs w:val="24"/>
          <w:lang w:val="en-US"/>
        </w:rPr>
        <w:t xml:space="preserve">Urgent Delivery  </w:t>
      </w:r>
      <w:r w:rsidRPr="00AF35FD">
        <w:rPr>
          <w:rFonts w:asciiTheme="minorHAnsi" w:hAnsiTheme="minorHAnsi" w:cs="Arial"/>
          <w:bCs/>
          <w:iCs/>
          <w:color w:val="323232"/>
          <w:sz w:val="32"/>
          <w:szCs w:val="24"/>
          <w:lang w:val="en-US"/>
        </w:rPr>
        <w:sym w:font="Wingdings" w:char="F071"/>
      </w:r>
      <w:r w:rsidRPr="00AF35FD">
        <w:rPr>
          <w:rFonts w:asciiTheme="minorHAnsi" w:hAnsiTheme="minorHAnsi" w:cs="Arial"/>
          <w:b/>
          <w:bCs/>
          <w:iCs/>
          <w:color w:val="323232"/>
          <w:szCs w:val="24"/>
          <w:lang w:val="en-US"/>
        </w:rPr>
        <w:t xml:space="preserve">   Reason</w:t>
      </w:r>
      <w:r w:rsidRPr="00AF35FD">
        <w:rPr>
          <w:rFonts w:asciiTheme="minorHAnsi" w:hAnsiTheme="minorHAnsi" w:cs="Arial"/>
          <w:iCs/>
          <w:color w:val="323232"/>
          <w:szCs w:val="24"/>
          <w:lang w:val="en-US"/>
        </w:rPr>
        <w:tab/>
      </w:r>
    </w:p>
    <w:p w14:paraId="322AA5AB" w14:textId="77777777" w:rsidR="00FD7006" w:rsidRPr="00AF35FD" w:rsidRDefault="00FD7006" w:rsidP="00FD7006">
      <w:pPr>
        <w:tabs>
          <w:tab w:val="left" w:leader="underscore" w:pos="5387"/>
          <w:tab w:val="left" w:leader="underscore" w:pos="9026"/>
        </w:tabs>
        <w:spacing w:before="120" w:after="120"/>
        <w:rPr>
          <w:rFonts w:asciiTheme="minorHAnsi" w:hAnsiTheme="minorHAnsi" w:cs="Arial"/>
          <w:b/>
          <w:bCs/>
          <w:iCs/>
          <w:color w:val="323232"/>
          <w:szCs w:val="24"/>
          <w:lang w:val="en-US"/>
        </w:rPr>
      </w:pPr>
      <w:r w:rsidRPr="00AF35FD">
        <w:rPr>
          <w:rFonts w:asciiTheme="minorHAnsi" w:hAnsiTheme="minorHAnsi" w:cs="Arial"/>
          <w:b/>
          <w:bCs/>
          <w:iCs/>
          <w:color w:val="323232"/>
          <w:szCs w:val="24"/>
          <w:lang w:val="en-US"/>
        </w:rPr>
        <w:t xml:space="preserve">Scheduled Delivery Date: </w:t>
      </w:r>
      <w:r w:rsidRPr="00AF35FD">
        <w:rPr>
          <w:rFonts w:asciiTheme="minorHAnsi" w:hAnsiTheme="minorHAnsi" w:cs="Arial"/>
          <w:iCs/>
          <w:color w:val="323232"/>
          <w:szCs w:val="24"/>
          <w:lang w:val="en-US"/>
        </w:rPr>
        <w:t>____ /____/____</w:t>
      </w:r>
    </w:p>
    <w:p w14:paraId="292260B2" w14:textId="77777777" w:rsidR="00FD7006" w:rsidRPr="00AF35FD" w:rsidRDefault="00FD7006" w:rsidP="00FD7006">
      <w:pPr>
        <w:tabs>
          <w:tab w:val="left" w:leader="underscore" w:pos="9027"/>
        </w:tabs>
        <w:spacing w:before="120" w:after="120"/>
        <w:rPr>
          <w:rFonts w:asciiTheme="minorHAnsi" w:hAnsiTheme="minorHAnsi" w:cs="Arial"/>
          <w:b/>
          <w:bCs/>
          <w:iCs/>
          <w:color w:val="323232"/>
          <w:szCs w:val="24"/>
          <w:lang w:val="en-US"/>
        </w:rPr>
      </w:pPr>
      <w:r w:rsidRPr="00AF35FD">
        <w:rPr>
          <w:rFonts w:asciiTheme="minorHAnsi" w:hAnsiTheme="minorHAnsi" w:cs="Arial"/>
          <w:b/>
          <w:bCs/>
          <w:iCs/>
          <w:color w:val="323232"/>
          <w:szCs w:val="24"/>
          <w:lang w:val="en-US"/>
        </w:rPr>
        <w:t>Address:</w:t>
      </w:r>
      <w:r w:rsidRPr="00AF35FD">
        <w:rPr>
          <w:rFonts w:asciiTheme="minorHAnsi" w:hAnsiTheme="minorHAnsi" w:cs="Arial"/>
          <w:iCs/>
          <w:color w:val="323232"/>
          <w:szCs w:val="24"/>
          <w:lang w:val="en-US"/>
        </w:rPr>
        <w:tab/>
      </w:r>
    </w:p>
    <w:p w14:paraId="26E462C2" w14:textId="77777777" w:rsidR="00FD7006" w:rsidRPr="00AF35FD" w:rsidRDefault="00FD7006" w:rsidP="00FD7006">
      <w:pPr>
        <w:tabs>
          <w:tab w:val="left" w:leader="underscore" w:pos="5529"/>
          <w:tab w:val="left" w:leader="underscore" w:pos="9026"/>
        </w:tabs>
        <w:spacing w:before="120" w:after="120"/>
        <w:rPr>
          <w:rFonts w:asciiTheme="minorHAnsi" w:hAnsiTheme="minorHAnsi" w:cs="Arial"/>
          <w:b/>
          <w:bCs/>
          <w:iCs/>
          <w:color w:val="323232"/>
          <w:szCs w:val="24"/>
          <w:lang w:val="en-US"/>
        </w:rPr>
      </w:pPr>
      <w:r w:rsidRPr="00AF35FD">
        <w:rPr>
          <w:rFonts w:asciiTheme="minorHAnsi" w:hAnsiTheme="minorHAnsi" w:cs="Arial"/>
          <w:b/>
          <w:bCs/>
          <w:iCs/>
          <w:color w:val="323232"/>
          <w:szCs w:val="24"/>
          <w:lang w:val="en-US"/>
        </w:rPr>
        <w:t>Telephone No:</w:t>
      </w:r>
      <w:r w:rsidRPr="00AF35FD">
        <w:rPr>
          <w:rFonts w:asciiTheme="minorHAnsi" w:hAnsiTheme="minorHAnsi" w:cs="Arial"/>
          <w:iCs/>
          <w:color w:val="323232"/>
          <w:szCs w:val="24"/>
          <w:lang w:val="en-US"/>
        </w:rPr>
        <w:tab/>
      </w:r>
    </w:p>
    <w:tbl>
      <w:tblPr>
        <w:tblStyle w:val="TableGrid1"/>
        <w:tblW w:w="9701" w:type="dxa"/>
        <w:jc w:val="center"/>
        <w:tblLook w:val="04A0" w:firstRow="1" w:lastRow="0" w:firstColumn="1" w:lastColumn="0" w:noHBand="0" w:noVBand="1"/>
      </w:tblPr>
      <w:tblGrid>
        <w:gridCol w:w="7225"/>
        <w:gridCol w:w="1281"/>
        <w:gridCol w:w="1195"/>
      </w:tblGrid>
      <w:tr w:rsidR="00FD7006" w:rsidRPr="00AF35FD" w14:paraId="233FD4B7" w14:textId="77777777" w:rsidTr="00593BFA">
        <w:trPr>
          <w:tblHeader/>
          <w:jc w:val="center"/>
        </w:trPr>
        <w:tc>
          <w:tcPr>
            <w:tcW w:w="7225" w:type="dxa"/>
            <w:shd w:val="clear" w:color="auto" w:fill="F2F2F2" w:themeFill="background1" w:themeFillShade="F2"/>
          </w:tcPr>
          <w:p w14:paraId="22AD7B01" w14:textId="77777777" w:rsidR="00FD7006" w:rsidRPr="00AF35FD" w:rsidRDefault="00FD7006" w:rsidP="00593BFA">
            <w:pPr>
              <w:jc w:val="center"/>
              <w:rPr>
                <w:rFonts w:asciiTheme="minorHAnsi" w:eastAsiaTheme="minorHAnsi" w:hAnsiTheme="minorHAnsi" w:cstheme="minorBidi"/>
                <w:sz w:val="22"/>
                <w:szCs w:val="24"/>
                <w:lang w:val="en-US"/>
              </w:rPr>
            </w:pPr>
            <w:r w:rsidRPr="00AF35FD">
              <w:rPr>
                <w:rFonts w:asciiTheme="minorHAnsi" w:eastAsiaTheme="minorHAnsi" w:hAnsiTheme="minorHAnsi" w:cstheme="minorBidi"/>
                <w:sz w:val="22"/>
                <w:szCs w:val="24"/>
                <w:lang w:val="en-US"/>
              </w:rPr>
              <w:br/>
              <w:t>Vaccine</w:t>
            </w:r>
          </w:p>
        </w:tc>
        <w:tc>
          <w:tcPr>
            <w:tcW w:w="1281" w:type="dxa"/>
            <w:shd w:val="clear" w:color="auto" w:fill="F2F2F2" w:themeFill="background1" w:themeFillShade="F2"/>
          </w:tcPr>
          <w:p w14:paraId="7454969F" w14:textId="77777777" w:rsidR="00FD7006" w:rsidRPr="00AF35FD" w:rsidRDefault="00FD7006" w:rsidP="00593BFA">
            <w:pPr>
              <w:jc w:val="center"/>
              <w:rPr>
                <w:rFonts w:asciiTheme="minorHAnsi" w:eastAsiaTheme="minorHAnsi" w:hAnsiTheme="minorHAnsi" w:cstheme="minorBidi"/>
                <w:sz w:val="22"/>
                <w:szCs w:val="24"/>
                <w:lang w:val="en-US"/>
              </w:rPr>
            </w:pPr>
            <w:r w:rsidRPr="00AF35FD">
              <w:rPr>
                <w:rFonts w:asciiTheme="minorHAnsi" w:eastAsiaTheme="minorHAnsi" w:hAnsiTheme="minorHAnsi" w:cstheme="minorBidi"/>
                <w:sz w:val="22"/>
                <w:szCs w:val="24"/>
                <w:lang w:val="en-US"/>
              </w:rPr>
              <w:t xml:space="preserve">Current </w:t>
            </w:r>
            <w:r w:rsidRPr="00AF35FD">
              <w:rPr>
                <w:rFonts w:asciiTheme="minorHAnsi" w:eastAsiaTheme="minorHAnsi" w:hAnsiTheme="minorHAnsi" w:cstheme="minorBidi"/>
                <w:sz w:val="22"/>
                <w:szCs w:val="24"/>
                <w:lang w:val="en-US"/>
              </w:rPr>
              <w:br/>
              <w:t>Stock Numbers</w:t>
            </w:r>
          </w:p>
        </w:tc>
        <w:tc>
          <w:tcPr>
            <w:tcW w:w="1195" w:type="dxa"/>
            <w:shd w:val="clear" w:color="auto" w:fill="F2F2F2" w:themeFill="background1" w:themeFillShade="F2"/>
          </w:tcPr>
          <w:p w14:paraId="6C2359FB" w14:textId="77777777" w:rsidR="00FD7006" w:rsidRPr="00AF35FD" w:rsidRDefault="00FD7006" w:rsidP="00593BFA">
            <w:pPr>
              <w:jc w:val="center"/>
              <w:rPr>
                <w:rFonts w:asciiTheme="minorHAnsi" w:eastAsiaTheme="minorHAnsi" w:hAnsiTheme="minorHAnsi" w:cstheme="minorBidi"/>
                <w:sz w:val="22"/>
                <w:szCs w:val="24"/>
                <w:lang w:val="en-US"/>
              </w:rPr>
            </w:pPr>
            <w:r w:rsidRPr="00AF35FD">
              <w:rPr>
                <w:rFonts w:asciiTheme="minorHAnsi" w:eastAsiaTheme="minorHAnsi" w:hAnsiTheme="minorHAnsi" w:cstheme="minorBidi"/>
                <w:sz w:val="22"/>
                <w:szCs w:val="24"/>
                <w:lang w:val="en-US"/>
              </w:rPr>
              <w:t>Doses Required</w:t>
            </w:r>
          </w:p>
        </w:tc>
      </w:tr>
      <w:tr w:rsidR="00FD7006" w:rsidRPr="00AF35FD" w14:paraId="2A6E30AE" w14:textId="77777777" w:rsidTr="00593BFA">
        <w:trPr>
          <w:jc w:val="center"/>
        </w:trPr>
        <w:tc>
          <w:tcPr>
            <w:tcW w:w="7225" w:type="dxa"/>
          </w:tcPr>
          <w:p w14:paraId="62D044EC" w14:textId="77777777" w:rsidR="00FD7006" w:rsidRPr="00AF35FD" w:rsidRDefault="00FD7006" w:rsidP="00593BFA">
            <w:pPr>
              <w:spacing w:line="276" w:lineRule="auto"/>
              <w:rPr>
                <w:rFonts w:asciiTheme="minorHAnsi" w:eastAsiaTheme="minorHAnsi" w:hAnsiTheme="minorHAnsi" w:cs="Arial"/>
                <w:sz w:val="22"/>
                <w:szCs w:val="22"/>
                <w:lang w:val="en-US"/>
              </w:rPr>
            </w:pPr>
            <w:r w:rsidRPr="00AF35FD">
              <w:rPr>
                <w:rFonts w:asciiTheme="minorHAnsi" w:eastAsiaTheme="minorHAnsi" w:hAnsiTheme="minorHAnsi" w:cs="Arial"/>
                <w:sz w:val="22"/>
                <w:szCs w:val="22"/>
                <w:lang w:val="en-US"/>
              </w:rPr>
              <w:t>Act-HIB® (Hib)</w:t>
            </w:r>
          </w:p>
        </w:tc>
        <w:tc>
          <w:tcPr>
            <w:tcW w:w="1281" w:type="dxa"/>
          </w:tcPr>
          <w:p w14:paraId="6AF106C5"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3B9DA921"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712DC909" w14:textId="77777777" w:rsidTr="00593BFA">
        <w:trPr>
          <w:jc w:val="center"/>
        </w:trPr>
        <w:tc>
          <w:tcPr>
            <w:tcW w:w="7225" w:type="dxa"/>
          </w:tcPr>
          <w:p w14:paraId="604E46F2" w14:textId="77777777" w:rsidR="00FD7006" w:rsidRPr="00AF35FD" w:rsidRDefault="00FD7006" w:rsidP="00593BFA">
            <w:pPr>
              <w:spacing w:line="276" w:lineRule="auto"/>
              <w:rPr>
                <w:rFonts w:asciiTheme="minorHAnsi" w:eastAsiaTheme="minorHAnsi" w:hAnsiTheme="minorHAnsi" w:cstheme="minorBidi"/>
                <w:sz w:val="22"/>
                <w:szCs w:val="22"/>
                <w:lang w:val="en-US"/>
              </w:rPr>
            </w:pPr>
            <w:r w:rsidRPr="00AF35FD">
              <w:rPr>
                <w:rFonts w:asciiTheme="minorHAnsi" w:eastAsiaTheme="minorHAnsi" w:hAnsiTheme="minorHAnsi" w:cs="Arial"/>
                <w:sz w:val="22"/>
                <w:szCs w:val="22"/>
                <w:lang w:val="en-US"/>
              </w:rPr>
              <w:t xml:space="preserve">Adacel® / Boostrix® (dTpa) </w:t>
            </w:r>
            <w:r w:rsidRPr="00AF35FD">
              <w:rPr>
                <w:rFonts w:asciiTheme="minorHAnsi" w:eastAsiaTheme="minorHAnsi" w:hAnsiTheme="minorHAnsi" w:cs="Arial"/>
                <w:i/>
                <w:sz w:val="22"/>
                <w:szCs w:val="22"/>
                <w:lang w:val="en-US"/>
              </w:rPr>
              <w:t>Adolescent</w:t>
            </w:r>
          </w:p>
        </w:tc>
        <w:tc>
          <w:tcPr>
            <w:tcW w:w="1281" w:type="dxa"/>
          </w:tcPr>
          <w:p w14:paraId="3604938C"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689D2F55"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0B848E29" w14:textId="77777777" w:rsidTr="00593BFA">
        <w:trPr>
          <w:jc w:val="center"/>
        </w:trPr>
        <w:tc>
          <w:tcPr>
            <w:tcW w:w="7225" w:type="dxa"/>
          </w:tcPr>
          <w:p w14:paraId="04865376" w14:textId="77777777" w:rsidR="00FD7006" w:rsidRPr="00AF35FD" w:rsidRDefault="00FD7006" w:rsidP="00593BFA">
            <w:pPr>
              <w:spacing w:line="276" w:lineRule="auto"/>
              <w:rPr>
                <w:rFonts w:asciiTheme="minorHAnsi" w:eastAsiaTheme="minorHAnsi" w:hAnsiTheme="minorHAnsi" w:cstheme="minorBidi"/>
                <w:sz w:val="22"/>
                <w:szCs w:val="22"/>
                <w:lang w:val="en-US"/>
              </w:rPr>
            </w:pPr>
            <w:r w:rsidRPr="00AF35FD">
              <w:rPr>
                <w:rFonts w:asciiTheme="minorHAnsi" w:eastAsiaTheme="minorHAnsi" w:hAnsiTheme="minorHAnsi" w:cs="Arial"/>
                <w:sz w:val="22"/>
                <w:szCs w:val="22"/>
                <w:lang w:val="en-US"/>
              </w:rPr>
              <w:t xml:space="preserve">Adacel® / Boostrix® (dTpa) </w:t>
            </w:r>
            <w:r w:rsidRPr="00AF35FD">
              <w:rPr>
                <w:rFonts w:asciiTheme="minorHAnsi" w:eastAsiaTheme="minorHAnsi" w:hAnsiTheme="minorHAnsi" w:cs="Arial"/>
                <w:i/>
                <w:sz w:val="22"/>
                <w:szCs w:val="22"/>
                <w:lang w:val="en-US"/>
              </w:rPr>
              <w:t>Antenatal</w:t>
            </w:r>
            <w:r w:rsidRPr="00AF35FD">
              <w:rPr>
                <w:rFonts w:asciiTheme="minorHAnsi" w:eastAsiaTheme="minorHAnsi" w:hAnsiTheme="minorHAnsi" w:cs="Arial"/>
                <w:sz w:val="22"/>
                <w:szCs w:val="22"/>
                <w:lang w:val="en-US"/>
              </w:rPr>
              <w:t xml:space="preserve"> from 20 weeks’ gestation or as soon as possible after this. Can be given up to delivery</w:t>
            </w:r>
            <w:r w:rsidRPr="00AF35FD">
              <w:rPr>
                <w:rFonts w:asciiTheme="minorHAnsi" w:eastAsiaTheme="minorHAnsi" w:hAnsiTheme="minorHAnsi" w:cs="Arial"/>
                <w:sz w:val="22"/>
                <w:szCs w:val="22"/>
                <w:lang w:val="en-US"/>
              </w:rPr>
              <w:tab/>
            </w:r>
            <w:r w:rsidRPr="00AF35FD">
              <w:rPr>
                <w:rFonts w:asciiTheme="minorHAnsi" w:eastAsiaTheme="minorHAnsi" w:hAnsiTheme="minorHAnsi" w:cs="Arial"/>
                <w:i/>
                <w:sz w:val="22"/>
                <w:szCs w:val="22"/>
                <w:lang w:val="en-US"/>
              </w:rPr>
              <w:tab/>
            </w:r>
          </w:p>
        </w:tc>
        <w:tc>
          <w:tcPr>
            <w:tcW w:w="1281" w:type="dxa"/>
          </w:tcPr>
          <w:p w14:paraId="303C8CA4" w14:textId="77777777" w:rsidR="00FD7006" w:rsidRPr="00AF35FD" w:rsidRDefault="00FD7006" w:rsidP="00593BFA">
            <w:pPr>
              <w:spacing w:line="276" w:lineRule="auto"/>
              <w:rPr>
                <w:rFonts w:asciiTheme="minorHAnsi" w:eastAsiaTheme="minorHAnsi" w:hAnsiTheme="minorHAnsi" w:cstheme="minorBidi"/>
                <w:sz w:val="22"/>
                <w:szCs w:val="24"/>
                <w:lang w:val="en-US"/>
              </w:rPr>
            </w:pPr>
          </w:p>
        </w:tc>
        <w:tc>
          <w:tcPr>
            <w:tcW w:w="1195" w:type="dxa"/>
          </w:tcPr>
          <w:p w14:paraId="1DEC40F4" w14:textId="77777777" w:rsidR="00FD7006" w:rsidRPr="00AF35FD" w:rsidRDefault="00FD7006" w:rsidP="00593BFA">
            <w:pPr>
              <w:spacing w:line="276" w:lineRule="auto"/>
              <w:rPr>
                <w:rFonts w:asciiTheme="minorHAnsi" w:eastAsiaTheme="minorHAnsi" w:hAnsiTheme="minorHAnsi" w:cstheme="minorBidi"/>
                <w:sz w:val="22"/>
                <w:szCs w:val="24"/>
                <w:lang w:val="en-US"/>
              </w:rPr>
            </w:pPr>
          </w:p>
        </w:tc>
      </w:tr>
      <w:tr w:rsidR="00FD7006" w:rsidRPr="00AF35FD" w14:paraId="339FD882" w14:textId="77777777" w:rsidTr="00593BFA">
        <w:trPr>
          <w:jc w:val="center"/>
        </w:trPr>
        <w:tc>
          <w:tcPr>
            <w:tcW w:w="7225" w:type="dxa"/>
          </w:tcPr>
          <w:p w14:paraId="774E733D" w14:textId="77777777" w:rsidR="00FD7006" w:rsidRPr="00AF35FD" w:rsidRDefault="00FD7006" w:rsidP="00593BFA">
            <w:pPr>
              <w:spacing w:before="40" w:line="276" w:lineRule="auto"/>
              <w:rPr>
                <w:rFonts w:asciiTheme="minorHAnsi" w:eastAsiaTheme="minorHAnsi" w:hAnsiTheme="minorHAnsi" w:cstheme="minorBidi"/>
                <w:sz w:val="22"/>
                <w:szCs w:val="22"/>
                <w:lang w:val="en-US"/>
              </w:rPr>
            </w:pPr>
            <w:r w:rsidRPr="00AF35FD">
              <w:rPr>
                <w:rFonts w:asciiTheme="minorHAnsi" w:eastAsiaTheme="minorHAnsi" w:hAnsiTheme="minorHAnsi" w:cstheme="minorBidi"/>
                <w:sz w:val="22"/>
                <w:szCs w:val="22"/>
                <w:lang w:val="en-US"/>
              </w:rPr>
              <w:t>Infanrix® / Tripacel® (DTPa)</w:t>
            </w:r>
          </w:p>
        </w:tc>
        <w:tc>
          <w:tcPr>
            <w:tcW w:w="1281" w:type="dxa"/>
          </w:tcPr>
          <w:p w14:paraId="17A7DBC8"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1DA73B6F"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154FB72F" w14:textId="77777777" w:rsidTr="00593BFA">
        <w:trPr>
          <w:jc w:val="center"/>
        </w:trPr>
        <w:tc>
          <w:tcPr>
            <w:tcW w:w="7225" w:type="dxa"/>
          </w:tcPr>
          <w:p w14:paraId="1641BC22" w14:textId="77777777" w:rsidR="00FD7006" w:rsidRPr="00AF35FD" w:rsidRDefault="00FD7006" w:rsidP="00593BFA">
            <w:pPr>
              <w:tabs>
                <w:tab w:val="right" w:pos="9990"/>
              </w:tabs>
              <w:spacing w:before="40" w:after="40" w:line="276" w:lineRule="auto"/>
              <w:jc w:val="both"/>
              <w:rPr>
                <w:rFonts w:asciiTheme="minorHAnsi" w:eastAsiaTheme="minorHAnsi" w:hAnsiTheme="minorHAnsi" w:cstheme="minorBidi"/>
                <w:sz w:val="22"/>
                <w:szCs w:val="22"/>
                <w:lang w:val="en-US"/>
              </w:rPr>
            </w:pPr>
            <w:r w:rsidRPr="00AF35FD">
              <w:rPr>
                <w:rFonts w:asciiTheme="minorHAnsi" w:eastAsiaTheme="minorHAnsi" w:hAnsiTheme="minorHAnsi" w:cstheme="minorBidi"/>
                <w:sz w:val="22"/>
                <w:szCs w:val="22"/>
                <w:lang w:val="en-US"/>
              </w:rPr>
              <w:t>Infanrix®-</w:t>
            </w:r>
            <w:proofErr w:type="gramStart"/>
            <w:r w:rsidRPr="00AF35FD">
              <w:rPr>
                <w:rFonts w:asciiTheme="minorHAnsi" w:eastAsiaTheme="minorHAnsi" w:hAnsiTheme="minorHAnsi" w:cstheme="minorBidi"/>
                <w:sz w:val="22"/>
                <w:szCs w:val="22"/>
                <w:lang w:val="en-US"/>
              </w:rPr>
              <w:t>Hexa  (</w:t>
            </w:r>
            <w:proofErr w:type="gramEnd"/>
            <w:r w:rsidRPr="00AF35FD">
              <w:rPr>
                <w:rFonts w:asciiTheme="minorHAnsi" w:eastAsiaTheme="minorHAnsi" w:hAnsiTheme="minorHAnsi" w:cstheme="minorBidi"/>
                <w:sz w:val="22"/>
                <w:szCs w:val="22"/>
                <w:lang w:val="en-US"/>
              </w:rPr>
              <w:t>DTPa, Hib, Polio, Hep B)</w:t>
            </w:r>
          </w:p>
        </w:tc>
        <w:tc>
          <w:tcPr>
            <w:tcW w:w="1281" w:type="dxa"/>
          </w:tcPr>
          <w:p w14:paraId="72DB3413" w14:textId="77777777" w:rsidR="00FD7006" w:rsidRPr="00AF35FD" w:rsidRDefault="00FD7006" w:rsidP="00593BFA">
            <w:pPr>
              <w:spacing w:line="276" w:lineRule="auto"/>
              <w:rPr>
                <w:rFonts w:asciiTheme="minorHAnsi" w:eastAsiaTheme="minorHAnsi" w:hAnsiTheme="minorHAnsi" w:cstheme="minorBidi"/>
                <w:sz w:val="22"/>
                <w:szCs w:val="24"/>
                <w:lang w:val="en-US"/>
              </w:rPr>
            </w:pPr>
          </w:p>
        </w:tc>
        <w:tc>
          <w:tcPr>
            <w:tcW w:w="1195" w:type="dxa"/>
          </w:tcPr>
          <w:p w14:paraId="5E69A0EE" w14:textId="77777777" w:rsidR="00FD7006" w:rsidRPr="00AF35FD" w:rsidRDefault="00FD7006" w:rsidP="00593BFA">
            <w:pPr>
              <w:spacing w:line="276" w:lineRule="auto"/>
              <w:rPr>
                <w:rFonts w:asciiTheme="minorHAnsi" w:eastAsiaTheme="minorHAnsi" w:hAnsiTheme="minorHAnsi" w:cstheme="minorBidi"/>
                <w:sz w:val="22"/>
                <w:szCs w:val="24"/>
                <w:lang w:val="en-US"/>
              </w:rPr>
            </w:pPr>
          </w:p>
        </w:tc>
      </w:tr>
      <w:tr w:rsidR="00FD7006" w:rsidRPr="0047351D" w14:paraId="7FE86D8C" w14:textId="77777777" w:rsidTr="00593BFA">
        <w:trPr>
          <w:jc w:val="center"/>
        </w:trPr>
        <w:tc>
          <w:tcPr>
            <w:tcW w:w="7225" w:type="dxa"/>
          </w:tcPr>
          <w:p w14:paraId="2E334F0E" w14:textId="77777777" w:rsidR="00FD7006" w:rsidRPr="0047351D" w:rsidRDefault="00FD7006" w:rsidP="00593BFA">
            <w:pPr>
              <w:spacing w:before="40" w:line="276" w:lineRule="auto"/>
              <w:rPr>
                <w:rFonts w:asciiTheme="minorHAnsi" w:eastAsiaTheme="minorHAnsi" w:hAnsiTheme="minorHAnsi" w:cstheme="minorBidi"/>
                <w:sz w:val="22"/>
                <w:szCs w:val="22"/>
                <w:lang w:val="it-IT"/>
              </w:rPr>
            </w:pPr>
            <w:r w:rsidRPr="0047351D">
              <w:rPr>
                <w:rFonts w:asciiTheme="minorHAnsi" w:eastAsiaTheme="minorHAnsi" w:hAnsiTheme="minorHAnsi" w:cstheme="minorBidi"/>
                <w:sz w:val="22"/>
                <w:szCs w:val="22"/>
                <w:lang w:val="it-IT"/>
              </w:rPr>
              <w:t>Infanrix®-IPV / Quadracel® (DTPa &amp; Polio)</w:t>
            </w:r>
          </w:p>
        </w:tc>
        <w:tc>
          <w:tcPr>
            <w:tcW w:w="1281" w:type="dxa"/>
          </w:tcPr>
          <w:p w14:paraId="016CA2C8" w14:textId="77777777" w:rsidR="00FD7006" w:rsidRPr="0047351D" w:rsidRDefault="00FD7006" w:rsidP="00593BFA">
            <w:pPr>
              <w:spacing w:before="40" w:line="276" w:lineRule="auto"/>
              <w:rPr>
                <w:rFonts w:asciiTheme="minorHAnsi" w:eastAsiaTheme="minorHAnsi" w:hAnsiTheme="minorHAnsi" w:cstheme="minorBidi"/>
                <w:sz w:val="22"/>
                <w:szCs w:val="24"/>
                <w:lang w:val="it-IT"/>
              </w:rPr>
            </w:pPr>
          </w:p>
        </w:tc>
        <w:tc>
          <w:tcPr>
            <w:tcW w:w="1195" w:type="dxa"/>
          </w:tcPr>
          <w:p w14:paraId="3FAD8C34" w14:textId="77777777" w:rsidR="00FD7006" w:rsidRPr="0047351D" w:rsidRDefault="00FD7006" w:rsidP="00593BFA">
            <w:pPr>
              <w:spacing w:before="40" w:line="276" w:lineRule="auto"/>
              <w:rPr>
                <w:rFonts w:asciiTheme="minorHAnsi" w:eastAsiaTheme="minorHAnsi" w:hAnsiTheme="minorHAnsi" w:cstheme="minorBidi"/>
                <w:sz w:val="22"/>
                <w:szCs w:val="24"/>
                <w:lang w:val="it-IT"/>
              </w:rPr>
            </w:pPr>
          </w:p>
        </w:tc>
      </w:tr>
      <w:tr w:rsidR="00FD7006" w:rsidRPr="00AF35FD" w14:paraId="5BDB9ED1" w14:textId="77777777" w:rsidTr="00593BFA">
        <w:trPr>
          <w:jc w:val="center"/>
        </w:trPr>
        <w:tc>
          <w:tcPr>
            <w:tcW w:w="7225" w:type="dxa"/>
          </w:tcPr>
          <w:p w14:paraId="12BF842E" w14:textId="77777777" w:rsidR="00FD7006" w:rsidRPr="00AF35FD" w:rsidRDefault="00FD7006" w:rsidP="00593BFA">
            <w:pPr>
              <w:tabs>
                <w:tab w:val="left" w:pos="1020"/>
              </w:tabs>
              <w:spacing w:line="276" w:lineRule="auto"/>
              <w:rPr>
                <w:rFonts w:asciiTheme="minorHAnsi" w:eastAsiaTheme="minorHAnsi" w:hAnsiTheme="minorHAnsi" w:cs="Arial"/>
                <w:sz w:val="22"/>
                <w:szCs w:val="22"/>
                <w:lang w:val="en-US"/>
              </w:rPr>
            </w:pPr>
            <w:r w:rsidRPr="00AF35FD">
              <w:rPr>
                <w:rFonts w:asciiTheme="minorHAnsi" w:eastAsiaTheme="minorHAnsi" w:hAnsiTheme="minorHAnsi" w:cs="Arial"/>
                <w:sz w:val="22"/>
                <w:szCs w:val="22"/>
                <w:lang w:val="en-US"/>
              </w:rPr>
              <w:t>IPOL</w:t>
            </w:r>
            <w:r w:rsidRPr="00AF35FD">
              <w:rPr>
                <w:rFonts w:ascii="Lato" w:eastAsiaTheme="minorHAnsi" w:hAnsi="Lato" w:cs="Helvetica"/>
                <w:color w:val="333333"/>
                <w:sz w:val="17"/>
                <w:szCs w:val="17"/>
                <w:vertAlign w:val="superscript"/>
                <w:lang w:val="en"/>
              </w:rPr>
              <w:t xml:space="preserve"> ®</w:t>
            </w:r>
            <w:r w:rsidRPr="00AF35FD">
              <w:rPr>
                <w:rFonts w:asciiTheme="minorHAnsi" w:eastAsiaTheme="minorHAnsi" w:hAnsiTheme="minorHAnsi" w:cs="Arial"/>
                <w:sz w:val="22"/>
                <w:szCs w:val="22"/>
                <w:lang w:val="en-US"/>
              </w:rPr>
              <w:t xml:space="preserve"> (IPV)</w:t>
            </w:r>
          </w:p>
        </w:tc>
        <w:tc>
          <w:tcPr>
            <w:tcW w:w="1281" w:type="dxa"/>
          </w:tcPr>
          <w:p w14:paraId="583E96FA"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7432CC7C"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6FBE1F60" w14:textId="77777777" w:rsidTr="00593BFA">
        <w:trPr>
          <w:jc w:val="center"/>
        </w:trPr>
        <w:tc>
          <w:tcPr>
            <w:tcW w:w="7225" w:type="dxa"/>
          </w:tcPr>
          <w:p w14:paraId="136895D0" w14:textId="77777777" w:rsidR="00FD7006" w:rsidRPr="00AF35FD" w:rsidRDefault="00FD7006" w:rsidP="00593BFA">
            <w:pPr>
              <w:tabs>
                <w:tab w:val="left" w:pos="1020"/>
              </w:tabs>
              <w:spacing w:line="276" w:lineRule="auto"/>
              <w:rPr>
                <w:rFonts w:asciiTheme="minorHAnsi" w:eastAsiaTheme="minorHAnsi" w:hAnsiTheme="minorHAnsi" w:cs="Arial"/>
                <w:sz w:val="22"/>
                <w:szCs w:val="22"/>
                <w:lang w:val="en-US"/>
              </w:rPr>
            </w:pPr>
            <w:r w:rsidRPr="00AF35FD">
              <w:rPr>
                <w:rFonts w:asciiTheme="minorHAnsi" w:eastAsiaTheme="minorHAnsi" w:hAnsiTheme="minorHAnsi" w:cs="Arial"/>
                <w:sz w:val="22"/>
                <w:szCs w:val="22"/>
                <w:lang w:val="en-US"/>
              </w:rPr>
              <w:t>Neisvac-C® (MenCCV)</w:t>
            </w:r>
          </w:p>
        </w:tc>
        <w:tc>
          <w:tcPr>
            <w:tcW w:w="1281" w:type="dxa"/>
          </w:tcPr>
          <w:p w14:paraId="2E4816E5"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1EA309DD"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40176218" w14:textId="77777777" w:rsidTr="00593BFA">
        <w:trPr>
          <w:jc w:val="center"/>
        </w:trPr>
        <w:tc>
          <w:tcPr>
            <w:tcW w:w="7225" w:type="dxa"/>
          </w:tcPr>
          <w:p w14:paraId="6BC699A3" w14:textId="77777777" w:rsidR="00FD7006" w:rsidRPr="00AF35FD" w:rsidRDefault="00FD7006" w:rsidP="00593BFA">
            <w:pPr>
              <w:spacing w:before="40" w:line="276" w:lineRule="auto"/>
              <w:rPr>
                <w:rFonts w:asciiTheme="minorHAnsi" w:eastAsiaTheme="minorHAnsi" w:hAnsiTheme="minorHAnsi" w:cstheme="minorBidi"/>
                <w:sz w:val="22"/>
                <w:szCs w:val="22"/>
                <w:lang w:val="en-US"/>
              </w:rPr>
            </w:pPr>
            <w:r w:rsidRPr="00AF35FD">
              <w:rPr>
                <w:rFonts w:asciiTheme="minorHAnsi" w:eastAsiaTheme="minorHAnsi" w:hAnsiTheme="minorHAnsi" w:cstheme="minorBidi"/>
                <w:sz w:val="22"/>
                <w:szCs w:val="22"/>
                <w:lang w:val="en-US"/>
              </w:rPr>
              <w:t>Nimenrix® (Meningococcal ACWY)</w:t>
            </w:r>
          </w:p>
        </w:tc>
        <w:tc>
          <w:tcPr>
            <w:tcW w:w="1281" w:type="dxa"/>
          </w:tcPr>
          <w:p w14:paraId="3D00F47B"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68AFECAC"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53CCDADF" w14:textId="77777777" w:rsidTr="00593BFA">
        <w:trPr>
          <w:jc w:val="center"/>
        </w:trPr>
        <w:tc>
          <w:tcPr>
            <w:tcW w:w="7225" w:type="dxa"/>
          </w:tcPr>
          <w:p w14:paraId="5C1B03DD" w14:textId="77777777" w:rsidR="00FD7006" w:rsidRPr="00AF35FD" w:rsidRDefault="00FD7006" w:rsidP="00593BFA">
            <w:pPr>
              <w:spacing w:before="40" w:line="276" w:lineRule="auto"/>
              <w:rPr>
                <w:rFonts w:asciiTheme="minorHAnsi" w:eastAsiaTheme="minorHAnsi" w:hAnsiTheme="minorHAnsi" w:cstheme="minorBidi"/>
                <w:sz w:val="22"/>
                <w:szCs w:val="22"/>
                <w:lang w:val="en-US"/>
              </w:rPr>
            </w:pPr>
            <w:r w:rsidRPr="00AF35FD">
              <w:rPr>
                <w:rFonts w:asciiTheme="minorHAnsi" w:eastAsiaTheme="minorHAnsi" w:hAnsiTheme="minorHAnsi" w:cstheme="minorBidi"/>
                <w:sz w:val="22"/>
                <w:szCs w:val="22"/>
                <w:lang w:val="en-US"/>
              </w:rPr>
              <w:t>Pneumovax 23® (Pneumococcal)</w:t>
            </w:r>
          </w:p>
        </w:tc>
        <w:tc>
          <w:tcPr>
            <w:tcW w:w="1281" w:type="dxa"/>
          </w:tcPr>
          <w:p w14:paraId="13702AA0"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512000D5"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6C73BACC" w14:textId="77777777" w:rsidTr="00593BFA">
        <w:trPr>
          <w:jc w:val="center"/>
        </w:trPr>
        <w:tc>
          <w:tcPr>
            <w:tcW w:w="7225" w:type="dxa"/>
          </w:tcPr>
          <w:p w14:paraId="74F581A3" w14:textId="77777777" w:rsidR="00FD7006" w:rsidRPr="00AF35FD" w:rsidRDefault="00FD7006" w:rsidP="00593BFA">
            <w:pPr>
              <w:spacing w:before="40" w:line="276" w:lineRule="auto"/>
              <w:rPr>
                <w:rFonts w:asciiTheme="minorHAnsi" w:eastAsiaTheme="minorHAnsi" w:hAnsiTheme="minorHAnsi" w:cstheme="minorBidi"/>
                <w:sz w:val="22"/>
                <w:szCs w:val="22"/>
                <w:lang w:val="en-US"/>
              </w:rPr>
            </w:pPr>
            <w:r w:rsidRPr="00AF35FD">
              <w:rPr>
                <w:rFonts w:asciiTheme="minorHAnsi" w:eastAsiaTheme="minorHAnsi" w:hAnsiTheme="minorHAnsi" w:cs="Arial"/>
                <w:sz w:val="22"/>
                <w:szCs w:val="22"/>
                <w:lang w:val="en-US"/>
              </w:rPr>
              <w:t xml:space="preserve">Prevenar 13® </w:t>
            </w:r>
            <w:r w:rsidRPr="00AF35FD">
              <w:rPr>
                <w:rFonts w:asciiTheme="minorHAnsi" w:eastAsiaTheme="minorHAnsi" w:hAnsiTheme="minorHAnsi" w:cs="Arial"/>
                <w:i/>
                <w:sz w:val="22"/>
                <w:szCs w:val="22"/>
                <w:lang w:val="en-US"/>
              </w:rPr>
              <w:t>(Paediatric) (</w:t>
            </w:r>
            <w:r w:rsidRPr="00AF35FD">
              <w:rPr>
                <w:rFonts w:asciiTheme="minorHAnsi" w:eastAsiaTheme="minorHAnsi" w:hAnsiTheme="minorHAnsi" w:cs="Arial"/>
                <w:sz w:val="22"/>
                <w:szCs w:val="22"/>
                <w:lang w:val="en-US"/>
              </w:rPr>
              <w:t>Pneumococcal)</w:t>
            </w:r>
          </w:p>
        </w:tc>
        <w:tc>
          <w:tcPr>
            <w:tcW w:w="1281" w:type="dxa"/>
          </w:tcPr>
          <w:p w14:paraId="097B483F"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598F6071"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40A467EB" w14:textId="77777777" w:rsidTr="00593BFA">
        <w:trPr>
          <w:jc w:val="center"/>
        </w:trPr>
        <w:tc>
          <w:tcPr>
            <w:tcW w:w="7225" w:type="dxa"/>
          </w:tcPr>
          <w:p w14:paraId="2ED20598" w14:textId="77777777" w:rsidR="00FD7006" w:rsidRPr="00AF35FD" w:rsidRDefault="00FD7006" w:rsidP="00593BFA">
            <w:pPr>
              <w:spacing w:before="40" w:line="276" w:lineRule="auto"/>
              <w:rPr>
                <w:rFonts w:asciiTheme="minorHAnsi" w:eastAsiaTheme="minorHAnsi" w:hAnsiTheme="minorHAnsi" w:cs="Arial"/>
                <w:sz w:val="22"/>
                <w:szCs w:val="22"/>
                <w:lang w:val="en-US"/>
              </w:rPr>
            </w:pPr>
            <w:r w:rsidRPr="00AF35FD">
              <w:rPr>
                <w:rFonts w:asciiTheme="minorHAnsi" w:eastAsiaTheme="minorHAnsi" w:hAnsiTheme="minorHAnsi" w:cs="Arial"/>
                <w:sz w:val="22"/>
                <w:szCs w:val="22"/>
                <w:lang w:val="en-US"/>
              </w:rPr>
              <w:t xml:space="preserve">Prevenar 13® </w:t>
            </w:r>
            <w:r w:rsidRPr="00AF35FD">
              <w:rPr>
                <w:rFonts w:asciiTheme="minorHAnsi" w:eastAsiaTheme="minorHAnsi" w:hAnsiTheme="minorHAnsi" w:cs="Arial"/>
                <w:i/>
                <w:sz w:val="22"/>
                <w:szCs w:val="22"/>
                <w:lang w:val="en-US"/>
              </w:rPr>
              <w:t xml:space="preserve">(Adult) </w:t>
            </w:r>
            <w:r w:rsidRPr="00AF35FD">
              <w:rPr>
                <w:rFonts w:asciiTheme="minorHAnsi" w:eastAsiaTheme="minorHAnsi" w:hAnsiTheme="minorHAnsi" w:cs="Arial"/>
                <w:sz w:val="22"/>
                <w:szCs w:val="22"/>
                <w:lang w:val="en-US"/>
              </w:rPr>
              <w:t>(Pneumococcal)</w:t>
            </w:r>
          </w:p>
        </w:tc>
        <w:tc>
          <w:tcPr>
            <w:tcW w:w="1281" w:type="dxa"/>
          </w:tcPr>
          <w:p w14:paraId="4A2D57D5"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488F6863"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465E8585" w14:textId="77777777" w:rsidTr="00593BFA">
        <w:trPr>
          <w:jc w:val="center"/>
        </w:trPr>
        <w:tc>
          <w:tcPr>
            <w:tcW w:w="7225" w:type="dxa"/>
          </w:tcPr>
          <w:p w14:paraId="7E3386EC" w14:textId="77777777" w:rsidR="00FD7006" w:rsidRPr="00AF35FD" w:rsidRDefault="00FD7006" w:rsidP="00593BFA">
            <w:pPr>
              <w:spacing w:before="40" w:line="276" w:lineRule="auto"/>
              <w:rPr>
                <w:rFonts w:asciiTheme="minorHAnsi" w:eastAsiaTheme="minorHAnsi" w:hAnsiTheme="minorHAnsi" w:cstheme="minorBidi"/>
                <w:sz w:val="22"/>
                <w:szCs w:val="22"/>
                <w:lang w:val="en-US"/>
              </w:rPr>
            </w:pPr>
            <w:r w:rsidRPr="00AF35FD">
              <w:rPr>
                <w:rFonts w:asciiTheme="minorHAnsi" w:eastAsiaTheme="minorHAnsi" w:hAnsiTheme="minorHAnsi" w:cstheme="minorBidi"/>
                <w:sz w:val="22"/>
                <w:szCs w:val="22"/>
                <w:lang w:val="en-US"/>
              </w:rPr>
              <w:t>Priorix® or MMR®II (MMR)</w:t>
            </w:r>
          </w:p>
        </w:tc>
        <w:tc>
          <w:tcPr>
            <w:tcW w:w="1281" w:type="dxa"/>
          </w:tcPr>
          <w:p w14:paraId="19CC02CC"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429417B6"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0EA5E2C0" w14:textId="77777777" w:rsidTr="00593BFA">
        <w:trPr>
          <w:jc w:val="center"/>
        </w:trPr>
        <w:tc>
          <w:tcPr>
            <w:tcW w:w="7225" w:type="dxa"/>
          </w:tcPr>
          <w:p w14:paraId="33352871" w14:textId="77777777" w:rsidR="00FD7006" w:rsidRPr="00AF35FD" w:rsidRDefault="00FD7006" w:rsidP="00593BFA">
            <w:pPr>
              <w:spacing w:before="40" w:line="276" w:lineRule="auto"/>
              <w:rPr>
                <w:rFonts w:asciiTheme="minorHAnsi" w:eastAsiaTheme="minorHAnsi" w:hAnsiTheme="minorHAnsi" w:cstheme="minorBidi"/>
                <w:sz w:val="22"/>
                <w:szCs w:val="22"/>
                <w:lang w:val="en-US"/>
              </w:rPr>
            </w:pPr>
            <w:r w:rsidRPr="00AF35FD">
              <w:rPr>
                <w:rFonts w:asciiTheme="minorHAnsi" w:eastAsiaTheme="minorHAnsi" w:hAnsiTheme="minorHAnsi" w:cs="Arial"/>
                <w:sz w:val="22"/>
                <w:szCs w:val="22"/>
                <w:lang w:val="en-US"/>
              </w:rPr>
              <w:t>Priorix Tetra® / Proquad® (MMRV)</w:t>
            </w:r>
          </w:p>
        </w:tc>
        <w:tc>
          <w:tcPr>
            <w:tcW w:w="1281" w:type="dxa"/>
          </w:tcPr>
          <w:p w14:paraId="195D4AD3"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2B0C36FA"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3C8C6200" w14:textId="77777777" w:rsidTr="00593BFA">
        <w:trPr>
          <w:jc w:val="center"/>
        </w:trPr>
        <w:tc>
          <w:tcPr>
            <w:tcW w:w="7225" w:type="dxa"/>
          </w:tcPr>
          <w:p w14:paraId="0CF88FA2" w14:textId="77777777" w:rsidR="00FD7006" w:rsidRPr="00AF35FD" w:rsidRDefault="00FD7006" w:rsidP="00593BFA">
            <w:pPr>
              <w:spacing w:before="40" w:line="276" w:lineRule="auto"/>
              <w:rPr>
                <w:rFonts w:asciiTheme="minorHAnsi" w:eastAsiaTheme="minorHAnsi" w:hAnsiTheme="minorHAnsi" w:cstheme="minorBidi"/>
                <w:sz w:val="22"/>
                <w:szCs w:val="22"/>
                <w:lang w:val="en-US"/>
              </w:rPr>
            </w:pPr>
            <w:r w:rsidRPr="00AF35FD">
              <w:rPr>
                <w:rFonts w:asciiTheme="minorHAnsi" w:eastAsiaTheme="minorHAnsi" w:hAnsiTheme="minorHAnsi" w:cstheme="minorBidi"/>
                <w:sz w:val="22"/>
                <w:szCs w:val="22"/>
                <w:lang w:val="en-US"/>
              </w:rPr>
              <w:t>Rotarix® (Rotavirus)</w:t>
            </w:r>
          </w:p>
        </w:tc>
        <w:tc>
          <w:tcPr>
            <w:tcW w:w="1281" w:type="dxa"/>
          </w:tcPr>
          <w:p w14:paraId="36AAEFF3"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56C41CA9"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73D87A98" w14:textId="77777777" w:rsidTr="00593BFA">
        <w:trPr>
          <w:jc w:val="center"/>
        </w:trPr>
        <w:tc>
          <w:tcPr>
            <w:tcW w:w="7225" w:type="dxa"/>
          </w:tcPr>
          <w:p w14:paraId="70987556" w14:textId="77777777" w:rsidR="00FD7006" w:rsidRPr="00AF35FD" w:rsidRDefault="00FD7006" w:rsidP="00593BFA">
            <w:pPr>
              <w:spacing w:before="40" w:line="276" w:lineRule="auto"/>
              <w:rPr>
                <w:rFonts w:asciiTheme="minorHAnsi" w:eastAsiaTheme="minorHAnsi" w:hAnsiTheme="minorHAnsi" w:cstheme="minorBidi"/>
                <w:sz w:val="22"/>
                <w:szCs w:val="22"/>
                <w:lang w:val="en-US"/>
              </w:rPr>
            </w:pPr>
            <w:r w:rsidRPr="00AF35FD">
              <w:rPr>
                <w:rFonts w:asciiTheme="minorHAnsi" w:eastAsiaTheme="minorHAnsi" w:hAnsiTheme="minorHAnsi" w:cstheme="minorBidi"/>
                <w:sz w:val="22"/>
                <w:szCs w:val="22"/>
                <w:lang w:val="en-US"/>
              </w:rPr>
              <w:t>Varilirix® / Varivax (Varicella)</w:t>
            </w:r>
          </w:p>
        </w:tc>
        <w:tc>
          <w:tcPr>
            <w:tcW w:w="1281" w:type="dxa"/>
          </w:tcPr>
          <w:p w14:paraId="23DA4E31"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08F681A6"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58FD7935" w14:textId="77777777" w:rsidTr="00593BFA">
        <w:trPr>
          <w:jc w:val="center"/>
        </w:trPr>
        <w:tc>
          <w:tcPr>
            <w:tcW w:w="7225" w:type="dxa"/>
          </w:tcPr>
          <w:p w14:paraId="52E40963" w14:textId="77777777" w:rsidR="00FD7006" w:rsidRPr="00AF35FD" w:rsidRDefault="00FD7006" w:rsidP="00593BFA">
            <w:pPr>
              <w:spacing w:before="40" w:line="276" w:lineRule="auto"/>
              <w:rPr>
                <w:rFonts w:asciiTheme="minorHAnsi" w:eastAsiaTheme="minorHAnsi" w:hAnsiTheme="minorHAnsi" w:cstheme="minorBidi"/>
                <w:sz w:val="22"/>
                <w:szCs w:val="22"/>
                <w:lang w:val="en-US"/>
              </w:rPr>
            </w:pPr>
            <w:r w:rsidRPr="00AF35FD">
              <w:rPr>
                <w:rFonts w:asciiTheme="minorHAnsi" w:eastAsiaTheme="minorHAnsi" w:hAnsiTheme="minorHAnsi" w:cstheme="minorBidi"/>
                <w:sz w:val="22"/>
                <w:szCs w:val="22"/>
                <w:lang w:val="en-US"/>
              </w:rPr>
              <w:t>Zostavax® (Herpes Zoster)</w:t>
            </w:r>
          </w:p>
        </w:tc>
        <w:tc>
          <w:tcPr>
            <w:tcW w:w="1281" w:type="dxa"/>
          </w:tcPr>
          <w:p w14:paraId="1148F1A9"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366B99F1"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r w:rsidR="00FD7006" w:rsidRPr="00AF35FD" w14:paraId="4878C9E0" w14:textId="77777777" w:rsidTr="00593BFA">
        <w:trPr>
          <w:jc w:val="center"/>
        </w:trPr>
        <w:tc>
          <w:tcPr>
            <w:tcW w:w="7225" w:type="dxa"/>
          </w:tcPr>
          <w:p w14:paraId="0F1FCB1C" w14:textId="77777777" w:rsidR="00FD7006" w:rsidRPr="00AF35FD" w:rsidRDefault="00FD7006" w:rsidP="00593BFA">
            <w:pPr>
              <w:spacing w:before="40" w:line="276" w:lineRule="auto"/>
              <w:rPr>
                <w:rFonts w:asciiTheme="minorHAnsi" w:eastAsiaTheme="minorHAnsi" w:hAnsiTheme="minorHAnsi" w:cstheme="minorBidi"/>
                <w:sz w:val="22"/>
                <w:szCs w:val="22"/>
                <w:lang w:val="en-US"/>
              </w:rPr>
            </w:pPr>
            <w:r w:rsidRPr="00AF35FD">
              <w:rPr>
                <w:rFonts w:asciiTheme="minorHAnsi" w:eastAsiaTheme="minorHAnsi" w:hAnsiTheme="minorHAnsi" w:cstheme="minorBidi"/>
                <w:sz w:val="22"/>
                <w:szCs w:val="22"/>
                <w:lang w:val="en-US"/>
              </w:rPr>
              <w:t>Other:</w:t>
            </w:r>
          </w:p>
        </w:tc>
        <w:tc>
          <w:tcPr>
            <w:tcW w:w="1281" w:type="dxa"/>
          </w:tcPr>
          <w:p w14:paraId="51BFB761"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c>
          <w:tcPr>
            <w:tcW w:w="1195" w:type="dxa"/>
          </w:tcPr>
          <w:p w14:paraId="42EAE5A5" w14:textId="77777777" w:rsidR="00FD7006" w:rsidRPr="00AF35FD" w:rsidRDefault="00FD7006" w:rsidP="00593BFA">
            <w:pPr>
              <w:spacing w:before="40" w:line="276" w:lineRule="auto"/>
              <w:rPr>
                <w:rFonts w:asciiTheme="minorHAnsi" w:eastAsiaTheme="minorHAnsi" w:hAnsiTheme="minorHAnsi" w:cstheme="minorBidi"/>
                <w:sz w:val="22"/>
                <w:szCs w:val="24"/>
                <w:lang w:val="en-US"/>
              </w:rPr>
            </w:pPr>
          </w:p>
        </w:tc>
      </w:tr>
    </w:tbl>
    <w:p w14:paraId="5CE57588" w14:textId="77777777" w:rsidR="00FD7006" w:rsidRPr="00AF35FD" w:rsidRDefault="00FD7006" w:rsidP="00FD7006">
      <w:pPr>
        <w:spacing w:before="240"/>
        <w:jc w:val="center"/>
        <w:rPr>
          <w:rFonts w:eastAsia="Calibri"/>
          <w:b/>
          <w:i/>
          <w:szCs w:val="24"/>
        </w:rPr>
        <w:sectPr w:rsidR="00FD7006" w:rsidRPr="00AF35FD" w:rsidSect="00FD7006">
          <w:headerReference w:type="default" r:id="rId26"/>
          <w:footerReference w:type="default" r:id="rId27"/>
          <w:pgSz w:w="11907" w:h="16834" w:code="9"/>
          <w:pgMar w:top="1440" w:right="1134" w:bottom="567" w:left="1134" w:header="420" w:footer="289" w:gutter="0"/>
          <w:paperSrc w:first="7" w:other="7"/>
          <w:cols w:space="720"/>
          <w:docGrid w:linePitch="326"/>
        </w:sectPr>
      </w:pPr>
      <w:r w:rsidRPr="00AF35FD">
        <w:rPr>
          <w:rFonts w:eastAsia="Calibri"/>
          <w:b/>
          <w:i/>
          <w:szCs w:val="24"/>
        </w:rPr>
        <w:t xml:space="preserve">Please turn over for influenza, HPV, meningococcal </w:t>
      </w:r>
      <w:proofErr w:type="gramStart"/>
      <w:r w:rsidRPr="00AF35FD">
        <w:rPr>
          <w:rFonts w:eastAsia="Calibri"/>
          <w:b/>
          <w:i/>
          <w:szCs w:val="24"/>
        </w:rPr>
        <w:t>B</w:t>
      </w:r>
      <w:proofErr w:type="gramEnd"/>
      <w:r w:rsidRPr="00AF35FD">
        <w:rPr>
          <w:rFonts w:eastAsia="Calibri"/>
          <w:b/>
          <w:i/>
          <w:szCs w:val="24"/>
        </w:rPr>
        <w:t xml:space="preserve"> and hepatitis B vaccine orders.</w:t>
      </w:r>
    </w:p>
    <w:p w14:paraId="69DAD678" w14:textId="77777777" w:rsidR="00FD7006" w:rsidRPr="00AF35FD" w:rsidRDefault="00FD7006" w:rsidP="00FD7006">
      <w:pPr>
        <w:spacing w:before="360" w:after="120"/>
        <w:rPr>
          <w:rFonts w:eastAsia="Calibri"/>
          <w:b/>
          <w:i/>
          <w:sz w:val="32"/>
          <w:szCs w:val="22"/>
        </w:rPr>
      </w:pPr>
      <w:r>
        <w:rPr>
          <w:rFonts w:asciiTheme="minorHAnsi" w:eastAsia="Calibri" w:hAnsiTheme="minorHAnsi"/>
          <w:b/>
          <w:szCs w:val="24"/>
        </w:rPr>
        <w:lastRenderedPageBreak/>
        <w:t>I</w:t>
      </w:r>
      <w:r w:rsidRPr="00AF35FD">
        <w:rPr>
          <w:rFonts w:asciiTheme="minorHAnsi" w:eastAsia="Calibri" w:hAnsiTheme="minorHAnsi"/>
          <w:b/>
          <w:szCs w:val="24"/>
        </w:rPr>
        <w:t>nfluenza Vaccine Orders (please note advice below)</w:t>
      </w:r>
    </w:p>
    <w:tbl>
      <w:tblPr>
        <w:tblStyle w:val="TableGrid1"/>
        <w:tblW w:w="9067" w:type="dxa"/>
        <w:tblLook w:val="04A0" w:firstRow="1" w:lastRow="0" w:firstColumn="1" w:lastColumn="0" w:noHBand="0" w:noVBand="1"/>
      </w:tblPr>
      <w:tblGrid>
        <w:gridCol w:w="5353"/>
        <w:gridCol w:w="1857"/>
        <w:gridCol w:w="1857"/>
      </w:tblGrid>
      <w:tr w:rsidR="00FD7006" w:rsidRPr="00AF35FD" w14:paraId="2CEBCA48" w14:textId="77777777" w:rsidTr="00593BFA">
        <w:tc>
          <w:tcPr>
            <w:tcW w:w="5353" w:type="dxa"/>
            <w:shd w:val="clear" w:color="auto" w:fill="D9D9D9" w:themeFill="background1" w:themeFillShade="D9"/>
          </w:tcPr>
          <w:p w14:paraId="0B62A14C" w14:textId="77777777" w:rsidR="00FD7006" w:rsidRPr="00AF35FD" w:rsidRDefault="00FD7006" w:rsidP="00593BFA">
            <w:pPr>
              <w:spacing w:before="120" w:after="100" w:afterAutospacing="1"/>
              <w:jc w:val="center"/>
              <w:rPr>
                <w:rFonts w:asciiTheme="minorHAnsi" w:eastAsiaTheme="minorHAnsi" w:hAnsiTheme="minorHAnsi" w:cstheme="minorBidi"/>
                <w:szCs w:val="24"/>
                <w:lang w:val="en-US"/>
              </w:rPr>
            </w:pPr>
            <w:r w:rsidRPr="00AF35FD">
              <w:rPr>
                <w:rFonts w:asciiTheme="minorHAnsi" w:eastAsiaTheme="minorHAnsi" w:hAnsiTheme="minorHAnsi" w:cstheme="minorBidi"/>
                <w:szCs w:val="24"/>
                <w:lang w:val="en-US"/>
              </w:rPr>
              <w:t>Vaccine</w:t>
            </w:r>
          </w:p>
        </w:tc>
        <w:tc>
          <w:tcPr>
            <w:tcW w:w="1857" w:type="dxa"/>
            <w:shd w:val="clear" w:color="auto" w:fill="D9D9D9" w:themeFill="background1" w:themeFillShade="D9"/>
          </w:tcPr>
          <w:p w14:paraId="61D2A312" w14:textId="77777777" w:rsidR="00FD7006" w:rsidRPr="00AF35FD" w:rsidRDefault="00FD7006" w:rsidP="00593BFA">
            <w:pPr>
              <w:jc w:val="center"/>
              <w:rPr>
                <w:rFonts w:asciiTheme="minorHAnsi" w:eastAsiaTheme="minorHAnsi" w:hAnsiTheme="minorHAnsi" w:cstheme="minorBidi"/>
                <w:szCs w:val="24"/>
                <w:lang w:val="en-US"/>
              </w:rPr>
            </w:pPr>
            <w:r w:rsidRPr="00AF35FD">
              <w:rPr>
                <w:rFonts w:asciiTheme="minorHAnsi" w:eastAsiaTheme="minorHAnsi" w:hAnsiTheme="minorHAnsi" w:cstheme="minorBidi"/>
                <w:szCs w:val="24"/>
                <w:lang w:val="en-US"/>
              </w:rPr>
              <w:t xml:space="preserve">Current </w:t>
            </w:r>
            <w:r w:rsidRPr="00AF35FD">
              <w:rPr>
                <w:rFonts w:asciiTheme="minorHAnsi" w:eastAsiaTheme="minorHAnsi" w:hAnsiTheme="minorHAnsi" w:cstheme="minorBidi"/>
                <w:szCs w:val="24"/>
                <w:lang w:val="en-US"/>
              </w:rPr>
              <w:br/>
              <w:t>Stock Numbers</w:t>
            </w:r>
          </w:p>
        </w:tc>
        <w:tc>
          <w:tcPr>
            <w:tcW w:w="1857" w:type="dxa"/>
            <w:shd w:val="clear" w:color="auto" w:fill="D9D9D9" w:themeFill="background1" w:themeFillShade="D9"/>
          </w:tcPr>
          <w:p w14:paraId="68C6C7CC" w14:textId="77777777" w:rsidR="00FD7006" w:rsidRPr="00AF35FD" w:rsidRDefault="00FD7006" w:rsidP="00593BFA">
            <w:pPr>
              <w:jc w:val="center"/>
              <w:rPr>
                <w:rFonts w:asciiTheme="minorHAnsi" w:eastAsiaTheme="minorHAnsi" w:hAnsiTheme="minorHAnsi" w:cstheme="minorBidi"/>
                <w:szCs w:val="24"/>
                <w:lang w:val="en-US"/>
              </w:rPr>
            </w:pPr>
            <w:r w:rsidRPr="00AF35FD">
              <w:rPr>
                <w:rFonts w:asciiTheme="minorHAnsi" w:eastAsiaTheme="minorHAnsi" w:hAnsiTheme="minorHAnsi" w:cstheme="minorBidi"/>
                <w:szCs w:val="24"/>
                <w:lang w:val="en-US"/>
              </w:rPr>
              <w:br/>
              <w:t>Doses Required</w:t>
            </w:r>
          </w:p>
        </w:tc>
      </w:tr>
      <w:tr w:rsidR="00FD7006" w:rsidRPr="00AF35FD" w14:paraId="715C5D28" w14:textId="77777777" w:rsidTr="00593BFA">
        <w:tc>
          <w:tcPr>
            <w:tcW w:w="5353" w:type="dxa"/>
          </w:tcPr>
          <w:p w14:paraId="6CBBF895" w14:textId="77777777" w:rsidR="00FD7006" w:rsidRPr="00AF35FD" w:rsidRDefault="00FD7006" w:rsidP="00593BFA">
            <w:pPr>
              <w:tabs>
                <w:tab w:val="right" w:pos="9990"/>
              </w:tabs>
              <w:spacing w:line="276" w:lineRule="auto"/>
              <w:jc w:val="both"/>
              <w:rPr>
                <w:rFonts w:asciiTheme="minorHAnsi" w:eastAsiaTheme="minorHAnsi" w:hAnsiTheme="minorHAnsi" w:cs="Arial"/>
                <w:szCs w:val="24"/>
                <w:lang w:val="en-US"/>
              </w:rPr>
            </w:pPr>
            <w:r w:rsidRPr="00AF35FD">
              <w:rPr>
                <w:rFonts w:asciiTheme="minorHAnsi" w:eastAsiaTheme="minorHAnsi" w:hAnsiTheme="minorHAnsi" w:cs="Arial"/>
                <w:szCs w:val="24"/>
                <w:lang w:val="en-US"/>
              </w:rPr>
              <w:t>Influenza - 6 months to &lt;5 years</w:t>
            </w:r>
          </w:p>
        </w:tc>
        <w:tc>
          <w:tcPr>
            <w:tcW w:w="1857" w:type="dxa"/>
          </w:tcPr>
          <w:p w14:paraId="023C5076" w14:textId="77777777" w:rsidR="00FD7006" w:rsidRPr="00AF35FD" w:rsidRDefault="00FD7006" w:rsidP="00593BFA">
            <w:pPr>
              <w:spacing w:line="276" w:lineRule="auto"/>
              <w:rPr>
                <w:rFonts w:asciiTheme="minorHAnsi" w:eastAsiaTheme="minorHAnsi" w:hAnsiTheme="minorHAnsi" w:cstheme="minorBidi"/>
                <w:sz w:val="28"/>
                <w:szCs w:val="28"/>
                <w:lang w:val="en-US"/>
              </w:rPr>
            </w:pPr>
          </w:p>
        </w:tc>
        <w:tc>
          <w:tcPr>
            <w:tcW w:w="1857" w:type="dxa"/>
          </w:tcPr>
          <w:p w14:paraId="5EE77ABC" w14:textId="77777777" w:rsidR="00FD7006" w:rsidRPr="00AF35FD" w:rsidRDefault="00FD7006" w:rsidP="00593BFA">
            <w:pPr>
              <w:spacing w:line="276" w:lineRule="auto"/>
              <w:rPr>
                <w:rFonts w:asciiTheme="minorHAnsi" w:eastAsiaTheme="minorHAnsi" w:hAnsiTheme="minorHAnsi" w:cstheme="minorBidi"/>
                <w:sz w:val="28"/>
                <w:szCs w:val="28"/>
                <w:lang w:val="en-US"/>
              </w:rPr>
            </w:pPr>
          </w:p>
        </w:tc>
      </w:tr>
      <w:tr w:rsidR="00FD7006" w:rsidRPr="00AF35FD" w14:paraId="62ADC41D" w14:textId="77777777" w:rsidTr="00593BFA">
        <w:trPr>
          <w:trHeight w:val="279"/>
        </w:trPr>
        <w:tc>
          <w:tcPr>
            <w:tcW w:w="5353" w:type="dxa"/>
          </w:tcPr>
          <w:p w14:paraId="7F6EB6B9" w14:textId="77777777" w:rsidR="00FD7006" w:rsidRPr="00AF35FD" w:rsidRDefault="00FD7006" w:rsidP="00593BFA">
            <w:pPr>
              <w:spacing w:line="276" w:lineRule="auto"/>
              <w:jc w:val="both"/>
              <w:rPr>
                <w:rFonts w:asciiTheme="minorHAnsi" w:eastAsiaTheme="minorHAnsi" w:hAnsiTheme="minorHAnsi" w:cstheme="minorBidi"/>
                <w:szCs w:val="24"/>
                <w:lang w:val="en-US"/>
              </w:rPr>
            </w:pPr>
            <w:r w:rsidRPr="00AF35FD">
              <w:rPr>
                <w:rFonts w:asciiTheme="minorHAnsi" w:eastAsiaTheme="minorHAnsi" w:hAnsiTheme="minorHAnsi" w:cs="Arial"/>
                <w:szCs w:val="24"/>
                <w:lang w:val="en-US"/>
              </w:rPr>
              <w:t>Influenza - 5 years to 64 years</w:t>
            </w:r>
          </w:p>
        </w:tc>
        <w:tc>
          <w:tcPr>
            <w:tcW w:w="1857" w:type="dxa"/>
          </w:tcPr>
          <w:p w14:paraId="5564C653" w14:textId="77777777" w:rsidR="00FD7006" w:rsidRPr="00AF35FD" w:rsidRDefault="00FD7006" w:rsidP="00593BFA">
            <w:pPr>
              <w:spacing w:line="276" w:lineRule="auto"/>
              <w:rPr>
                <w:rFonts w:asciiTheme="minorHAnsi" w:eastAsiaTheme="minorHAnsi" w:hAnsiTheme="minorHAnsi" w:cstheme="minorBidi"/>
                <w:sz w:val="28"/>
                <w:szCs w:val="28"/>
                <w:lang w:val="en-US"/>
              </w:rPr>
            </w:pPr>
          </w:p>
        </w:tc>
        <w:tc>
          <w:tcPr>
            <w:tcW w:w="1857" w:type="dxa"/>
          </w:tcPr>
          <w:p w14:paraId="16194661" w14:textId="77777777" w:rsidR="00FD7006" w:rsidRPr="00AF35FD" w:rsidRDefault="00FD7006" w:rsidP="00593BFA">
            <w:pPr>
              <w:spacing w:line="276" w:lineRule="auto"/>
              <w:rPr>
                <w:rFonts w:asciiTheme="minorHAnsi" w:eastAsiaTheme="minorHAnsi" w:hAnsiTheme="minorHAnsi" w:cstheme="minorBidi"/>
                <w:sz w:val="28"/>
                <w:szCs w:val="28"/>
                <w:lang w:val="en-US"/>
              </w:rPr>
            </w:pPr>
          </w:p>
        </w:tc>
      </w:tr>
      <w:tr w:rsidR="00FD7006" w:rsidRPr="00AF35FD" w14:paraId="31298144" w14:textId="77777777" w:rsidTr="00593BFA">
        <w:tc>
          <w:tcPr>
            <w:tcW w:w="5353" w:type="dxa"/>
          </w:tcPr>
          <w:p w14:paraId="3F497450" w14:textId="77777777" w:rsidR="00FD7006" w:rsidRPr="00AF35FD" w:rsidRDefault="00FD7006" w:rsidP="00593BFA">
            <w:pPr>
              <w:tabs>
                <w:tab w:val="right" w:pos="9990"/>
              </w:tabs>
              <w:spacing w:line="276" w:lineRule="auto"/>
              <w:jc w:val="both"/>
              <w:rPr>
                <w:rFonts w:asciiTheme="minorHAnsi" w:eastAsiaTheme="minorHAnsi" w:hAnsiTheme="minorHAnsi" w:cs="Arial"/>
                <w:szCs w:val="24"/>
                <w:lang w:val="en-US"/>
              </w:rPr>
            </w:pPr>
            <w:r w:rsidRPr="00AF35FD">
              <w:rPr>
                <w:rFonts w:asciiTheme="minorHAnsi" w:eastAsiaTheme="minorHAnsi" w:hAnsiTheme="minorHAnsi" w:cs="Arial"/>
                <w:szCs w:val="24"/>
                <w:lang w:val="en-US"/>
              </w:rPr>
              <w:t>Influenza - 65 years and over</w:t>
            </w:r>
          </w:p>
        </w:tc>
        <w:tc>
          <w:tcPr>
            <w:tcW w:w="1857" w:type="dxa"/>
          </w:tcPr>
          <w:p w14:paraId="7FFFEA7D" w14:textId="77777777" w:rsidR="00FD7006" w:rsidRPr="00AF35FD" w:rsidRDefault="00FD7006" w:rsidP="00593BFA">
            <w:pPr>
              <w:spacing w:line="276" w:lineRule="auto"/>
              <w:rPr>
                <w:rFonts w:asciiTheme="minorHAnsi" w:eastAsiaTheme="minorHAnsi" w:hAnsiTheme="minorHAnsi" w:cstheme="minorBidi"/>
                <w:sz w:val="28"/>
                <w:szCs w:val="28"/>
                <w:lang w:val="en-US"/>
              </w:rPr>
            </w:pPr>
          </w:p>
        </w:tc>
        <w:tc>
          <w:tcPr>
            <w:tcW w:w="1857" w:type="dxa"/>
          </w:tcPr>
          <w:p w14:paraId="17D3BDEA" w14:textId="77777777" w:rsidR="00FD7006" w:rsidRPr="00AF35FD" w:rsidRDefault="00FD7006" w:rsidP="00593BFA">
            <w:pPr>
              <w:spacing w:line="276" w:lineRule="auto"/>
              <w:rPr>
                <w:rFonts w:asciiTheme="minorHAnsi" w:eastAsiaTheme="minorHAnsi" w:hAnsiTheme="minorHAnsi" w:cstheme="minorBidi"/>
                <w:sz w:val="28"/>
                <w:szCs w:val="28"/>
                <w:lang w:val="en-US"/>
              </w:rPr>
            </w:pPr>
          </w:p>
        </w:tc>
      </w:tr>
    </w:tbl>
    <w:p w14:paraId="2050DD94" w14:textId="77777777" w:rsidR="00FD7006" w:rsidRPr="00AF35FD" w:rsidRDefault="00FD7006" w:rsidP="00FD7006">
      <w:pPr>
        <w:spacing w:before="120"/>
        <w:rPr>
          <w:rFonts w:asciiTheme="minorHAnsi" w:hAnsiTheme="minorHAnsi"/>
          <w:szCs w:val="24"/>
          <w:lang w:val="en-US"/>
        </w:rPr>
      </w:pPr>
      <w:r w:rsidRPr="00AF35FD">
        <w:rPr>
          <w:rFonts w:asciiTheme="minorHAnsi" w:hAnsiTheme="minorHAnsi" w:cs="Arial"/>
          <w:b/>
          <w:szCs w:val="24"/>
          <w:lang w:val="en-US"/>
        </w:rPr>
        <w:t>~ Before you administer an influenza vaccine check your patient’s age and check that you have the correct vaccine. The packaging and syringe have the age groups written on them ~</w:t>
      </w:r>
    </w:p>
    <w:p w14:paraId="5951425E" w14:textId="77777777" w:rsidR="00FD7006" w:rsidRPr="00AF35FD" w:rsidRDefault="00FD7006" w:rsidP="00FD7006">
      <w:pPr>
        <w:rPr>
          <w:rFonts w:asciiTheme="minorHAnsi" w:hAnsiTheme="minorHAnsi"/>
          <w:szCs w:val="24"/>
          <w:lang w:val="en-US"/>
        </w:rPr>
      </w:pPr>
    </w:p>
    <w:tbl>
      <w:tblPr>
        <w:tblStyle w:val="TableGrid1"/>
        <w:tblW w:w="0" w:type="auto"/>
        <w:tblLook w:val="04A0" w:firstRow="1" w:lastRow="0" w:firstColumn="1" w:lastColumn="0" w:noHBand="0" w:noVBand="1"/>
      </w:tblPr>
      <w:tblGrid>
        <w:gridCol w:w="9039"/>
      </w:tblGrid>
      <w:tr w:rsidR="00FD7006" w:rsidRPr="00AF35FD" w14:paraId="5191AE59" w14:textId="77777777" w:rsidTr="00593BFA">
        <w:tc>
          <w:tcPr>
            <w:tcW w:w="9039" w:type="dxa"/>
            <w:shd w:val="clear" w:color="auto" w:fill="D9D9D9" w:themeFill="background1" w:themeFillShade="D9"/>
          </w:tcPr>
          <w:p w14:paraId="1D6BF48E" w14:textId="77777777" w:rsidR="00FD7006" w:rsidRPr="00AF35FD" w:rsidRDefault="00FD7006" w:rsidP="00593BFA">
            <w:pPr>
              <w:spacing w:after="60"/>
              <w:rPr>
                <w:rFonts w:asciiTheme="minorHAnsi" w:eastAsiaTheme="minorHAnsi" w:hAnsiTheme="minorHAnsi" w:cstheme="minorBidi"/>
                <w:sz w:val="22"/>
                <w:szCs w:val="24"/>
                <w:lang w:val="en-US"/>
              </w:rPr>
            </w:pPr>
            <w:r w:rsidRPr="00AF35FD">
              <w:rPr>
                <w:rFonts w:asciiTheme="minorHAnsi" w:eastAsiaTheme="minorHAnsi" w:hAnsiTheme="minorHAnsi" w:cstheme="minorBidi"/>
                <w:szCs w:val="24"/>
                <w:lang w:val="en-US"/>
              </w:rPr>
              <w:t>HPV Orders</w:t>
            </w:r>
          </w:p>
        </w:tc>
      </w:tr>
      <w:tr w:rsidR="00FD7006" w:rsidRPr="00AF35FD" w14:paraId="2D49C047" w14:textId="77777777" w:rsidTr="00593BFA">
        <w:tc>
          <w:tcPr>
            <w:tcW w:w="9039" w:type="dxa"/>
          </w:tcPr>
          <w:p w14:paraId="5CDA601A" w14:textId="77777777" w:rsidR="00FD7006" w:rsidRPr="00AF35FD" w:rsidRDefault="00FD7006" w:rsidP="00593BFA">
            <w:pPr>
              <w:spacing w:after="60"/>
              <w:rPr>
                <w:rFonts w:asciiTheme="minorHAnsi" w:eastAsiaTheme="minorHAnsi" w:hAnsiTheme="minorHAnsi" w:cstheme="minorBidi"/>
                <w:i/>
                <w:color w:val="000000" w:themeColor="text1"/>
                <w:sz w:val="22"/>
                <w:szCs w:val="22"/>
                <w:lang w:val="en-US"/>
              </w:rPr>
            </w:pPr>
            <w:r w:rsidRPr="00AF35FD">
              <w:rPr>
                <w:rFonts w:asciiTheme="minorHAnsi" w:eastAsiaTheme="minorHAnsi" w:hAnsiTheme="minorHAnsi" w:cstheme="minorBidi"/>
                <w:i/>
                <w:color w:val="000000" w:themeColor="text1"/>
                <w:szCs w:val="24"/>
                <w:lang w:val="en-US"/>
              </w:rPr>
              <w:t xml:space="preserve">Please use the HPV order form available from the Vaccine Management Unit </w:t>
            </w:r>
            <w:r w:rsidRPr="00AF35FD">
              <w:rPr>
                <w:rFonts w:asciiTheme="minorHAnsi" w:eastAsiaTheme="minorHAnsi" w:hAnsiTheme="minorHAnsi" w:cstheme="minorBidi"/>
                <w:i/>
                <w:color w:val="000000" w:themeColor="text1"/>
                <w:sz w:val="22"/>
                <w:szCs w:val="22"/>
                <w:lang w:val="en-US"/>
              </w:rPr>
              <w:t>or Website</w:t>
            </w:r>
          </w:p>
          <w:p w14:paraId="40A5A222" w14:textId="77777777" w:rsidR="00FD7006" w:rsidRPr="00AF35FD" w:rsidRDefault="00FD7006" w:rsidP="00593BFA">
            <w:pPr>
              <w:spacing w:after="60"/>
              <w:rPr>
                <w:rFonts w:asciiTheme="minorHAnsi" w:eastAsiaTheme="minorHAnsi" w:hAnsiTheme="minorHAnsi" w:cstheme="minorBidi"/>
                <w:sz w:val="22"/>
                <w:szCs w:val="24"/>
                <w:lang w:val="en-US"/>
              </w:rPr>
            </w:pPr>
            <w:hyperlink r:id="rId28" w:history="1">
              <w:r w:rsidRPr="00AF35FD">
                <w:rPr>
                  <w:rFonts w:asciiTheme="minorHAnsi" w:eastAsiaTheme="minorHAnsi" w:hAnsiTheme="minorHAnsi" w:cstheme="minorBidi"/>
                  <w:color w:val="0000FF" w:themeColor="hyperlink"/>
                  <w:sz w:val="22"/>
                  <w:szCs w:val="22"/>
                  <w:u w:val="single"/>
                  <w:lang w:val="en-US"/>
                </w:rPr>
                <w:t>https://www.health.act.gov.au/services/immunisation</w:t>
              </w:r>
            </w:hyperlink>
          </w:p>
        </w:tc>
      </w:tr>
    </w:tbl>
    <w:p w14:paraId="01623A0A" w14:textId="77777777" w:rsidR="00FD7006" w:rsidRPr="00AF35FD" w:rsidRDefault="00FD7006" w:rsidP="00FD7006">
      <w:pPr>
        <w:rPr>
          <w:rFonts w:asciiTheme="minorHAnsi" w:hAnsiTheme="minorHAnsi"/>
          <w:szCs w:val="24"/>
          <w:lang w:val="en-US"/>
        </w:rPr>
      </w:pPr>
    </w:p>
    <w:tbl>
      <w:tblPr>
        <w:tblStyle w:val="TableGrid1"/>
        <w:tblW w:w="0" w:type="auto"/>
        <w:tblLook w:val="04A0" w:firstRow="1" w:lastRow="0" w:firstColumn="1" w:lastColumn="0" w:noHBand="0" w:noVBand="1"/>
      </w:tblPr>
      <w:tblGrid>
        <w:gridCol w:w="9039"/>
      </w:tblGrid>
      <w:tr w:rsidR="00FD7006" w:rsidRPr="00AF35FD" w14:paraId="6C21B051" w14:textId="77777777" w:rsidTr="00593BFA">
        <w:tc>
          <w:tcPr>
            <w:tcW w:w="9039" w:type="dxa"/>
            <w:shd w:val="clear" w:color="auto" w:fill="D9D9D9" w:themeFill="background1" w:themeFillShade="D9"/>
          </w:tcPr>
          <w:p w14:paraId="305947BB" w14:textId="77777777" w:rsidR="00FD7006" w:rsidRPr="00AF35FD" w:rsidRDefault="00FD7006" w:rsidP="00593BFA">
            <w:pPr>
              <w:spacing w:after="60"/>
              <w:rPr>
                <w:rFonts w:asciiTheme="minorHAnsi" w:eastAsiaTheme="minorHAnsi" w:hAnsiTheme="minorHAnsi" w:cstheme="minorBidi"/>
                <w:sz w:val="22"/>
                <w:szCs w:val="24"/>
                <w:lang w:val="en-US"/>
              </w:rPr>
            </w:pPr>
            <w:r w:rsidRPr="00AF35FD">
              <w:rPr>
                <w:rFonts w:asciiTheme="minorHAnsi" w:eastAsiaTheme="minorHAnsi" w:hAnsiTheme="minorHAnsi" w:cstheme="minorBidi"/>
                <w:szCs w:val="24"/>
                <w:lang w:val="en-US"/>
              </w:rPr>
              <w:t>Men B (Bexsero) Orders</w:t>
            </w:r>
          </w:p>
        </w:tc>
      </w:tr>
      <w:tr w:rsidR="00FD7006" w:rsidRPr="00AF35FD" w14:paraId="5CBB5E9F" w14:textId="77777777" w:rsidTr="00593BFA">
        <w:tc>
          <w:tcPr>
            <w:tcW w:w="9039" w:type="dxa"/>
          </w:tcPr>
          <w:p w14:paraId="63760188" w14:textId="77777777" w:rsidR="00FD7006" w:rsidRPr="00AF35FD" w:rsidRDefault="00FD7006" w:rsidP="00593BFA">
            <w:pPr>
              <w:spacing w:after="60"/>
              <w:rPr>
                <w:rFonts w:asciiTheme="minorHAnsi" w:eastAsiaTheme="minorHAnsi" w:hAnsiTheme="minorHAnsi" w:cstheme="minorBidi"/>
                <w:i/>
                <w:color w:val="000000" w:themeColor="text1"/>
                <w:sz w:val="22"/>
                <w:szCs w:val="22"/>
                <w:lang w:val="en-US"/>
              </w:rPr>
            </w:pPr>
            <w:r w:rsidRPr="00AF35FD">
              <w:rPr>
                <w:rFonts w:asciiTheme="minorHAnsi" w:eastAsiaTheme="minorHAnsi" w:hAnsiTheme="minorHAnsi" w:cstheme="minorBidi"/>
                <w:i/>
                <w:color w:val="000000" w:themeColor="text1"/>
                <w:szCs w:val="24"/>
                <w:lang w:val="en-US"/>
              </w:rPr>
              <w:t xml:space="preserve">Please use the Men B order form available from the Vaccine Management Unit </w:t>
            </w:r>
            <w:r w:rsidRPr="00AF35FD">
              <w:rPr>
                <w:rFonts w:asciiTheme="minorHAnsi" w:eastAsiaTheme="minorHAnsi" w:hAnsiTheme="minorHAnsi" w:cstheme="minorBidi"/>
                <w:i/>
                <w:color w:val="000000" w:themeColor="text1"/>
                <w:sz w:val="22"/>
                <w:szCs w:val="22"/>
                <w:lang w:val="en-US"/>
              </w:rPr>
              <w:t>or Website</w:t>
            </w:r>
          </w:p>
          <w:p w14:paraId="4125A86E" w14:textId="77777777" w:rsidR="00FD7006" w:rsidRPr="00AF35FD" w:rsidRDefault="00FD7006" w:rsidP="00593BFA">
            <w:pPr>
              <w:spacing w:after="60"/>
              <w:rPr>
                <w:rFonts w:asciiTheme="minorHAnsi" w:eastAsiaTheme="minorHAnsi" w:hAnsiTheme="minorHAnsi" w:cstheme="minorBidi"/>
                <w:sz w:val="22"/>
                <w:szCs w:val="24"/>
                <w:lang w:val="en-US"/>
              </w:rPr>
            </w:pPr>
            <w:hyperlink r:id="rId29" w:history="1">
              <w:r w:rsidRPr="00AF35FD">
                <w:rPr>
                  <w:rFonts w:asciiTheme="minorHAnsi" w:eastAsiaTheme="minorHAnsi" w:hAnsiTheme="minorHAnsi" w:cstheme="minorBidi"/>
                  <w:color w:val="0000FF" w:themeColor="hyperlink"/>
                  <w:sz w:val="22"/>
                  <w:szCs w:val="22"/>
                  <w:u w:val="single"/>
                  <w:lang w:val="en-US"/>
                </w:rPr>
                <w:t>https://www.health.act.gov.au/services/immunisation</w:t>
              </w:r>
            </w:hyperlink>
          </w:p>
        </w:tc>
      </w:tr>
    </w:tbl>
    <w:p w14:paraId="1B29F1B9" w14:textId="77777777" w:rsidR="00FD7006" w:rsidRPr="00AF35FD" w:rsidRDefault="00FD7006" w:rsidP="00FD7006">
      <w:pPr>
        <w:spacing w:after="120"/>
        <w:rPr>
          <w:rFonts w:asciiTheme="minorHAnsi" w:hAnsiTheme="minorHAnsi"/>
          <w:szCs w:val="24"/>
          <w:lang w:val="en-US"/>
        </w:rPr>
      </w:pPr>
    </w:p>
    <w:tbl>
      <w:tblPr>
        <w:tblStyle w:val="TableGrid1"/>
        <w:tblW w:w="0" w:type="auto"/>
        <w:tblLook w:val="04A0" w:firstRow="1" w:lastRow="0" w:firstColumn="1" w:lastColumn="0" w:noHBand="0" w:noVBand="1"/>
      </w:tblPr>
      <w:tblGrid>
        <w:gridCol w:w="9039"/>
      </w:tblGrid>
      <w:tr w:rsidR="00FD7006" w:rsidRPr="00AF35FD" w14:paraId="175CAAD6" w14:textId="77777777" w:rsidTr="00593BFA">
        <w:tc>
          <w:tcPr>
            <w:tcW w:w="9039" w:type="dxa"/>
            <w:shd w:val="clear" w:color="auto" w:fill="D9D9D9" w:themeFill="background1" w:themeFillShade="D9"/>
          </w:tcPr>
          <w:p w14:paraId="332B18A1" w14:textId="77777777" w:rsidR="00FD7006" w:rsidRPr="00AF35FD" w:rsidRDefault="00FD7006" w:rsidP="00593BFA">
            <w:pPr>
              <w:spacing w:after="60"/>
              <w:rPr>
                <w:rFonts w:asciiTheme="minorHAnsi" w:eastAsiaTheme="minorHAnsi" w:hAnsiTheme="minorHAnsi" w:cstheme="minorBidi"/>
                <w:sz w:val="22"/>
                <w:szCs w:val="24"/>
                <w:lang w:val="en-US"/>
              </w:rPr>
            </w:pPr>
            <w:r w:rsidRPr="00AF35FD">
              <w:rPr>
                <w:rFonts w:asciiTheme="minorHAnsi" w:eastAsiaTheme="minorHAnsi" w:hAnsiTheme="minorHAnsi" w:cstheme="minorBidi"/>
                <w:color w:val="000000" w:themeColor="text1"/>
                <w:szCs w:val="24"/>
                <w:lang w:val="en-US"/>
              </w:rPr>
              <w:t>HEP B</w:t>
            </w:r>
          </w:p>
        </w:tc>
      </w:tr>
      <w:tr w:rsidR="00FD7006" w:rsidRPr="00AF35FD" w14:paraId="57BB02F7" w14:textId="77777777" w:rsidTr="00593BFA">
        <w:tc>
          <w:tcPr>
            <w:tcW w:w="9039" w:type="dxa"/>
          </w:tcPr>
          <w:p w14:paraId="59129F1E" w14:textId="77777777" w:rsidR="00FD7006" w:rsidRPr="00AF35FD" w:rsidRDefault="00FD7006" w:rsidP="00593BFA">
            <w:pPr>
              <w:spacing w:after="60"/>
              <w:rPr>
                <w:rFonts w:asciiTheme="minorHAnsi" w:eastAsiaTheme="minorHAnsi" w:hAnsiTheme="minorHAnsi" w:cstheme="minorBidi"/>
                <w:i/>
                <w:color w:val="000000" w:themeColor="text1"/>
                <w:sz w:val="22"/>
                <w:szCs w:val="22"/>
                <w:lang w:val="en-US"/>
              </w:rPr>
            </w:pPr>
            <w:r w:rsidRPr="00AF35FD">
              <w:rPr>
                <w:rFonts w:asciiTheme="minorHAnsi" w:eastAsiaTheme="minorHAnsi" w:hAnsiTheme="minorHAnsi" w:cstheme="minorBidi"/>
                <w:i/>
                <w:color w:val="000000" w:themeColor="text1"/>
                <w:szCs w:val="24"/>
                <w:lang w:val="en-US"/>
              </w:rPr>
              <w:t xml:space="preserve">Please use the Hep B order form available from the Vaccine Management Unit </w:t>
            </w:r>
            <w:r w:rsidRPr="00AF35FD">
              <w:rPr>
                <w:rFonts w:asciiTheme="minorHAnsi" w:eastAsiaTheme="minorHAnsi" w:hAnsiTheme="minorHAnsi" w:cstheme="minorBidi"/>
                <w:i/>
                <w:color w:val="000000" w:themeColor="text1"/>
                <w:sz w:val="22"/>
                <w:szCs w:val="22"/>
                <w:lang w:val="en-US"/>
              </w:rPr>
              <w:t>or Website</w:t>
            </w:r>
          </w:p>
          <w:p w14:paraId="3A6F37C3" w14:textId="77777777" w:rsidR="00FD7006" w:rsidRPr="00AF35FD" w:rsidRDefault="00FD7006" w:rsidP="00593BFA">
            <w:pPr>
              <w:spacing w:after="60"/>
              <w:rPr>
                <w:rFonts w:asciiTheme="minorHAnsi" w:eastAsiaTheme="minorHAnsi" w:hAnsiTheme="minorHAnsi" w:cstheme="minorBidi"/>
                <w:szCs w:val="24"/>
                <w:lang w:val="en-US"/>
              </w:rPr>
            </w:pPr>
            <w:hyperlink r:id="rId30" w:history="1">
              <w:r w:rsidRPr="00AF35FD">
                <w:rPr>
                  <w:rFonts w:asciiTheme="minorHAnsi" w:eastAsiaTheme="minorHAnsi" w:hAnsiTheme="minorHAnsi" w:cstheme="minorBidi"/>
                  <w:color w:val="0000FF" w:themeColor="hyperlink"/>
                  <w:sz w:val="22"/>
                  <w:szCs w:val="22"/>
                  <w:u w:val="single"/>
                  <w:lang w:val="en-US"/>
                </w:rPr>
                <w:t>https://www.health.act.gov.au/services/immunisation</w:t>
              </w:r>
            </w:hyperlink>
          </w:p>
        </w:tc>
      </w:tr>
    </w:tbl>
    <w:p w14:paraId="3C6D9060" w14:textId="77777777" w:rsidR="00FD7006" w:rsidRPr="00AF35FD" w:rsidRDefault="00FD7006" w:rsidP="00FD7006">
      <w:pPr>
        <w:tabs>
          <w:tab w:val="right" w:pos="9990"/>
        </w:tabs>
        <w:spacing w:after="120"/>
        <w:rPr>
          <w:rFonts w:asciiTheme="minorHAnsi" w:hAnsiTheme="minorHAnsi"/>
          <w:b/>
          <w:i/>
          <w:color w:val="000000" w:themeColor="text1"/>
          <w:szCs w:val="24"/>
          <w:lang w:val="en-US"/>
        </w:rPr>
      </w:pPr>
    </w:p>
    <w:p w14:paraId="52489A20" w14:textId="77777777" w:rsidR="00FD7006" w:rsidRPr="00AF35FD" w:rsidRDefault="00FD7006" w:rsidP="00FD7006">
      <w:pPr>
        <w:tabs>
          <w:tab w:val="left" w:leader="underscore" w:pos="5245"/>
          <w:tab w:val="left" w:leader="underscore" w:pos="9026"/>
        </w:tabs>
        <w:spacing w:after="120"/>
        <w:rPr>
          <w:rFonts w:asciiTheme="minorHAnsi" w:hAnsiTheme="minorHAnsi" w:cs="Arial"/>
          <w:b/>
          <w:bCs/>
          <w:iCs/>
          <w:color w:val="323232"/>
          <w:szCs w:val="24"/>
          <w:lang w:val="en-US"/>
        </w:rPr>
      </w:pPr>
      <w:r w:rsidRPr="00AF35FD">
        <w:rPr>
          <w:rFonts w:asciiTheme="minorHAnsi" w:hAnsiTheme="minorHAnsi" w:cs="Arial"/>
          <w:b/>
          <w:bCs/>
          <w:iCs/>
          <w:color w:val="323232"/>
          <w:szCs w:val="24"/>
          <w:lang w:val="en-US"/>
        </w:rPr>
        <w:t>Return form to Vaccine Management Unit by</w:t>
      </w:r>
      <w:r w:rsidRPr="00AF35FD">
        <w:rPr>
          <w:rFonts w:asciiTheme="minorHAnsi" w:hAnsiTheme="minorHAnsi" w:cs="Arial"/>
          <w:b/>
          <w:bCs/>
          <w:iCs/>
          <w:color w:val="323232"/>
          <w:szCs w:val="24"/>
          <w:lang w:val="en-US"/>
        </w:rPr>
        <w:br/>
        <w:t xml:space="preserve">Email: </w:t>
      </w:r>
      <w:hyperlink r:id="rId31" w:history="1">
        <w:r w:rsidRPr="00AF35FD">
          <w:rPr>
            <w:rFonts w:asciiTheme="minorHAnsi" w:hAnsiTheme="minorHAnsi" w:cs="Arial"/>
            <w:b/>
            <w:bCs/>
            <w:iCs/>
            <w:color w:val="0000FF" w:themeColor="hyperlink"/>
            <w:szCs w:val="24"/>
            <w:u w:val="single"/>
            <w:lang w:val="en-US"/>
          </w:rPr>
          <w:t>immunisation@act.gov.au</w:t>
        </w:r>
      </w:hyperlink>
      <w:r w:rsidRPr="00AF35FD">
        <w:rPr>
          <w:rFonts w:asciiTheme="minorHAnsi" w:hAnsiTheme="minorHAnsi" w:cs="Arial"/>
          <w:b/>
          <w:bCs/>
          <w:iCs/>
          <w:szCs w:val="24"/>
          <w:lang w:val="en-US"/>
        </w:rPr>
        <w:t xml:space="preserve"> (with Practice Name in subject) or </w:t>
      </w:r>
      <w:r w:rsidRPr="00AF35FD">
        <w:rPr>
          <w:rFonts w:asciiTheme="minorHAnsi" w:hAnsiTheme="minorHAnsi" w:cs="Arial"/>
          <w:b/>
          <w:bCs/>
          <w:iCs/>
          <w:color w:val="323232"/>
          <w:szCs w:val="24"/>
          <w:lang w:val="en-US"/>
        </w:rPr>
        <w:t xml:space="preserve">Fax: 5124 9307 </w:t>
      </w:r>
    </w:p>
    <w:p w14:paraId="464DA301" w14:textId="77777777" w:rsidR="00FD7006" w:rsidRPr="00AF35FD" w:rsidRDefault="00FD7006" w:rsidP="00FD7006">
      <w:pPr>
        <w:rPr>
          <w:rFonts w:asciiTheme="minorHAnsi" w:hAnsiTheme="minorHAnsi"/>
          <w:szCs w:val="24"/>
          <w:lang w:val="en-US"/>
        </w:rPr>
      </w:pPr>
      <w:r w:rsidRPr="00AF35FD">
        <w:rPr>
          <w:rFonts w:asciiTheme="minorHAnsi" w:hAnsiTheme="minorHAnsi"/>
          <w:szCs w:val="24"/>
          <w:lang w:val="en-US"/>
        </w:rPr>
        <w:t xml:space="preserve">I agree that: </w:t>
      </w:r>
    </w:p>
    <w:p w14:paraId="2B732DFD" w14:textId="77777777" w:rsidR="00FD7006" w:rsidRPr="00AF35FD" w:rsidRDefault="00FD7006" w:rsidP="00FD7006">
      <w:pPr>
        <w:numPr>
          <w:ilvl w:val="0"/>
          <w:numId w:val="40"/>
        </w:numPr>
        <w:ind w:left="426"/>
        <w:contextualSpacing/>
        <w:rPr>
          <w:rFonts w:asciiTheme="minorHAnsi" w:hAnsiTheme="minorHAnsi"/>
          <w:lang w:val="en-US"/>
        </w:rPr>
      </w:pPr>
      <w:r w:rsidRPr="00AF35FD">
        <w:rPr>
          <w:rFonts w:asciiTheme="minorHAnsi" w:hAnsiTheme="minorHAnsi"/>
          <w:szCs w:val="24"/>
          <w:lang w:val="en-US"/>
        </w:rPr>
        <w:t xml:space="preserve">All vaccines will be stored in accordance with the National Vaccine Storage Guidelines “Strive for 5”. </w:t>
      </w:r>
    </w:p>
    <w:p w14:paraId="7CB80777" w14:textId="77777777" w:rsidR="00FD7006" w:rsidRPr="00AF35FD" w:rsidRDefault="00FD7006" w:rsidP="00FD7006">
      <w:pPr>
        <w:numPr>
          <w:ilvl w:val="0"/>
          <w:numId w:val="40"/>
        </w:numPr>
        <w:ind w:left="426"/>
        <w:contextualSpacing/>
        <w:rPr>
          <w:rFonts w:asciiTheme="minorHAnsi" w:hAnsiTheme="minorHAnsi"/>
          <w:lang w:val="en-US"/>
        </w:rPr>
      </w:pPr>
      <w:r w:rsidRPr="00AF35FD">
        <w:rPr>
          <w:rFonts w:asciiTheme="minorHAnsi" w:hAnsiTheme="minorHAnsi"/>
          <w:szCs w:val="24"/>
          <w:lang w:val="en-US"/>
        </w:rPr>
        <w:t>Any temperature breaches outside of the recommended range of +2 to +8</w:t>
      </w:r>
      <w:r w:rsidRPr="00AF35FD">
        <w:rPr>
          <w:rFonts w:asciiTheme="minorHAnsi" w:hAnsiTheme="minorHAnsi"/>
          <w:lang w:val="en-US"/>
        </w:rPr>
        <w:t xml:space="preserve">°C will be immediately notified to the Health Protection Service. </w:t>
      </w:r>
    </w:p>
    <w:p w14:paraId="3B036827" w14:textId="77777777" w:rsidR="00FD7006" w:rsidRPr="00AF35FD" w:rsidRDefault="00FD7006" w:rsidP="00FD7006">
      <w:pPr>
        <w:numPr>
          <w:ilvl w:val="0"/>
          <w:numId w:val="40"/>
        </w:numPr>
        <w:ind w:left="426"/>
        <w:contextualSpacing/>
        <w:rPr>
          <w:rFonts w:asciiTheme="minorHAnsi" w:hAnsiTheme="minorHAnsi"/>
          <w:lang w:val="en-US"/>
        </w:rPr>
      </w:pPr>
      <w:r w:rsidRPr="00AF35FD">
        <w:rPr>
          <w:rFonts w:asciiTheme="minorHAnsi" w:hAnsiTheme="minorHAnsi"/>
          <w:lang w:val="en-US"/>
        </w:rPr>
        <w:t>All funded vaccines will only be administered to eligible persons. (National Immunisation Program or ACT Government Program)</w:t>
      </w:r>
    </w:p>
    <w:p w14:paraId="0CBF66D4" w14:textId="77777777" w:rsidR="00FD7006" w:rsidRPr="00AF35FD" w:rsidRDefault="00FD7006" w:rsidP="00FD7006">
      <w:pPr>
        <w:numPr>
          <w:ilvl w:val="0"/>
          <w:numId w:val="40"/>
        </w:numPr>
        <w:ind w:left="426"/>
        <w:contextualSpacing/>
        <w:rPr>
          <w:rFonts w:asciiTheme="minorHAnsi" w:hAnsiTheme="minorHAnsi"/>
          <w:lang w:val="en-US"/>
        </w:rPr>
      </w:pPr>
      <w:r w:rsidRPr="00AF35FD">
        <w:rPr>
          <w:rFonts w:asciiTheme="minorHAnsi" w:hAnsiTheme="minorHAnsi"/>
          <w:lang w:val="en-US"/>
        </w:rPr>
        <w:t>Data on recipients of influenza, adult pneumococcal and antenatal pertussis vaccine will be faxed to HPS fortnightly.</w:t>
      </w:r>
    </w:p>
    <w:p w14:paraId="25D89182" w14:textId="77777777" w:rsidR="00FD7006" w:rsidRPr="00AF35FD" w:rsidRDefault="00FD7006" w:rsidP="00FD7006">
      <w:pPr>
        <w:numPr>
          <w:ilvl w:val="0"/>
          <w:numId w:val="40"/>
        </w:numPr>
        <w:ind w:left="426"/>
        <w:contextualSpacing/>
        <w:rPr>
          <w:rFonts w:asciiTheme="minorHAnsi" w:hAnsiTheme="minorHAnsi"/>
          <w:lang w:val="en-US"/>
        </w:rPr>
      </w:pPr>
      <w:r w:rsidRPr="00AF35FD">
        <w:rPr>
          <w:rFonts w:asciiTheme="minorHAnsi" w:hAnsiTheme="minorHAnsi"/>
          <w:lang w:val="en-US"/>
        </w:rPr>
        <w:t>All vaccines administered will be recorded on the Australian Immunisation Register.</w:t>
      </w:r>
    </w:p>
    <w:p w14:paraId="0052EE70" w14:textId="77777777" w:rsidR="00FD7006" w:rsidRPr="00AF35FD" w:rsidRDefault="00FD7006" w:rsidP="00FD7006">
      <w:pPr>
        <w:rPr>
          <w:rFonts w:asciiTheme="minorHAnsi" w:hAnsiTheme="minorHAnsi"/>
          <w:lang w:val="en-US"/>
        </w:rPr>
      </w:pPr>
    </w:p>
    <w:p w14:paraId="0891F9BC" w14:textId="77777777" w:rsidR="00FD7006" w:rsidRPr="00AF35FD" w:rsidRDefault="00FD7006" w:rsidP="00FD7006">
      <w:pPr>
        <w:rPr>
          <w:rFonts w:asciiTheme="minorHAnsi" w:hAnsiTheme="minorHAnsi"/>
          <w:lang w:val="en-US"/>
        </w:rPr>
      </w:pPr>
    </w:p>
    <w:p w14:paraId="632659DE" w14:textId="77777777" w:rsidR="00FD7006" w:rsidRPr="00AF35FD" w:rsidRDefault="00FD7006" w:rsidP="00FD7006">
      <w:pPr>
        <w:tabs>
          <w:tab w:val="left" w:leader="underscore" w:pos="5670"/>
        </w:tabs>
        <w:rPr>
          <w:rFonts w:asciiTheme="minorHAnsi" w:hAnsiTheme="minorHAnsi"/>
          <w:lang w:val="en-US"/>
        </w:rPr>
      </w:pPr>
      <w:r w:rsidRPr="00AF35FD">
        <w:rPr>
          <w:rFonts w:asciiTheme="minorHAnsi" w:hAnsiTheme="minorHAnsi"/>
          <w:lang w:val="en-US"/>
        </w:rPr>
        <w:t>Signature:</w:t>
      </w:r>
      <w:r w:rsidRPr="00AF35FD">
        <w:rPr>
          <w:rFonts w:asciiTheme="minorHAnsi" w:hAnsiTheme="minorHAnsi"/>
          <w:lang w:val="en-US"/>
        </w:rPr>
        <w:tab/>
      </w:r>
      <w:r w:rsidRPr="00AF35FD">
        <w:rPr>
          <w:rFonts w:asciiTheme="minorHAnsi" w:hAnsiTheme="minorHAnsi"/>
          <w:lang w:val="en-US"/>
        </w:rPr>
        <w:tab/>
      </w:r>
      <w:r w:rsidRPr="00AF35FD">
        <w:rPr>
          <w:rFonts w:asciiTheme="minorHAnsi" w:hAnsiTheme="minorHAnsi"/>
          <w:lang w:val="en-US"/>
        </w:rPr>
        <w:tab/>
        <w:t>Date: ___/___/___</w:t>
      </w:r>
    </w:p>
    <w:p w14:paraId="5152872F" w14:textId="77777777" w:rsidR="00FD7006" w:rsidRPr="008D121D" w:rsidRDefault="00FD7006" w:rsidP="00FD7006">
      <w:pPr>
        <w:rPr>
          <w:rFonts w:ascii="Arial" w:hAnsi="Arial"/>
          <w:b/>
          <w:sz w:val="18"/>
          <w:lang w:val="en-US"/>
        </w:rPr>
      </w:pPr>
      <w:r w:rsidRPr="00AF35FD">
        <w:rPr>
          <w:rFonts w:ascii="Arial" w:hAnsi="Arial"/>
          <w:b/>
          <w:sz w:val="18"/>
          <w:lang w:val="en-US"/>
        </w:rPr>
        <w:t>(signature of staff member ordering vaccines)</w:t>
      </w:r>
    </w:p>
    <w:p w14:paraId="6618F60E" w14:textId="77777777" w:rsidR="00FD7006" w:rsidRDefault="00FD7006" w:rsidP="00FD7006">
      <w:pPr>
        <w:spacing w:after="200" w:line="276" w:lineRule="auto"/>
        <w:rPr>
          <w:rFonts w:cs="Arial"/>
          <w:b/>
          <w:bCs/>
          <w:szCs w:val="24"/>
        </w:rPr>
      </w:pPr>
      <w:r>
        <w:rPr>
          <w:rFonts w:cs="Arial"/>
          <w:b/>
          <w:bCs/>
          <w:szCs w:val="24"/>
        </w:rPr>
        <w:br w:type="page"/>
      </w:r>
    </w:p>
    <w:p w14:paraId="66A46B13" w14:textId="77777777" w:rsidR="00FD7006" w:rsidRDefault="00FD7006" w:rsidP="00FD7006">
      <w:pPr>
        <w:pStyle w:val="Heading2"/>
      </w:pPr>
      <w:bookmarkStart w:id="61" w:name="_Toc73704409"/>
      <w:r w:rsidRPr="00AF35FD">
        <w:lastRenderedPageBreak/>
        <w:t xml:space="preserve">Attachment 4 </w:t>
      </w:r>
      <w:r>
        <w:t xml:space="preserve">– </w:t>
      </w:r>
      <w:r w:rsidRPr="00AF35FD">
        <w:t>CHS WYCCHP Immunisation Clinical Competency Assessment</w:t>
      </w:r>
      <w:bookmarkEnd w:id="61"/>
      <w:r w:rsidRPr="00AF35FD">
        <w:t xml:space="preserve"> </w:t>
      </w:r>
    </w:p>
    <w:p w14:paraId="4CAC98A2" w14:textId="77777777" w:rsidR="00FD7006" w:rsidRPr="00AF35FD" w:rsidRDefault="00FD7006" w:rsidP="00FD7006">
      <w:pPr>
        <w:rPr>
          <w:rFonts w:ascii="Cambria" w:hAnsi="Cambria"/>
          <w:b/>
          <w:color w:val="FFFFFF" w:themeColor="background1"/>
          <w:szCs w:val="24"/>
        </w:rPr>
      </w:pPr>
      <w:r w:rsidRPr="0080580D">
        <w:rPr>
          <w:szCs w:val="24"/>
          <w:lang w:eastAsia="en-AU"/>
        </w:rPr>
        <w:t xml:space="preserve">The WYCCHP Immunisation Clinical Competency Assessment is to assist in identifying levels of competency based on the specific responsibilities and performance requirements for </w:t>
      </w:r>
      <w:r>
        <w:rPr>
          <w:szCs w:val="24"/>
          <w:lang w:eastAsia="en-AU"/>
        </w:rPr>
        <w:t>Registered Nurse (RN)</w:t>
      </w:r>
      <w:r w:rsidRPr="0080580D">
        <w:rPr>
          <w:szCs w:val="24"/>
          <w:lang w:eastAsia="en-AU"/>
        </w:rPr>
        <w:t xml:space="preserve"> immunisers in their WYCCHP clinical settings.</w:t>
      </w:r>
    </w:p>
    <w:p w14:paraId="14686BCD" w14:textId="77777777" w:rsidR="00FD7006" w:rsidRPr="0080580D" w:rsidRDefault="00FD7006" w:rsidP="00FD7006">
      <w:pPr>
        <w:ind w:right="510"/>
        <w:rPr>
          <w:szCs w:val="24"/>
          <w:lang w:eastAsia="en-AU"/>
        </w:rPr>
      </w:pPr>
    </w:p>
    <w:p w14:paraId="04FC4F00" w14:textId="77777777" w:rsidR="00FD7006" w:rsidRPr="0080580D" w:rsidRDefault="00FD7006" w:rsidP="00FD7006">
      <w:pPr>
        <w:ind w:right="510"/>
        <w:rPr>
          <w:szCs w:val="24"/>
          <w:lang w:eastAsia="en-AU"/>
        </w:rPr>
      </w:pPr>
      <w:r w:rsidRPr="00616907">
        <w:rPr>
          <w:szCs w:val="24"/>
          <w:u w:val="single"/>
          <w:lang w:eastAsia="en-AU"/>
        </w:rPr>
        <w:t>New Nurse Immunisers</w:t>
      </w:r>
      <w:r>
        <w:rPr>
          <w:szCs w:val="24"/>
          <w:lang w:eastAsia="en-AU"/>
        </w:rPr>
        <w:t xml:space="preserve">: </w:t>
      </w:r>
      <w:r w:rsidRPr="00245E7B">
        <w:rPr>
          <w:szCs w:val="24"/>
          <w:lang w:eastAsia="en-AU"/>
        </w:rPr>
        <w:t xml:space="preserve">All new WYCCHP nurse immunisers are required to successfully complete this assessment within </w:t>
      </w:r>
      <w:r w:rsidRPr="00BF2FDE">
        <w:rPr>
          <w:b/>
          <w:bCs/>
          <w:szCs w:val="24"/>
          <w:lang w:eastAsia="en-AU"/>
        </w:rPr>
        <w:t>5 business days</w:t>
      </w:r>
      <w:r w:rsidRPr="00245E7B">
        <w:rPr>
          <w:szCs w:val="24"/>
          <w:lang w:eastAsia="en-AU"/>
        </w:rPr>
        <w:t xml:space="preserve"> of commencing immunisation practice. </w:t>
      </w:r>
      <w:r w:rsidRPr="0080580D">
        <w:rPr>
          <w:szCs w:val="24"/>
          <w:lang w:eastAsia="en-AU"/>
        </w:rPr>
        <w:t xml:space="preserve">A </w:t>
      </w:r>
      <w:r w:rsidRPr="00BF2FDE">
        <w:rPr>
          <w:b/>
          <w:bCs/>
          <w:szCs w:val="24"/>
          <w:lang w:eastAsia="en-AU"/>
        </w:rPr>
        <w:t>minimum of 2 successful immunisation encounters</w:t>
      </w:r>
      <w:r w:rsidRPr="0080580D">
        <w:rPr>
          <w:szCs w:val="24"/>
          <w:lang w:eastAsia="en-AU"/>
        </w:rPr>
        <w:t xml:space="preserve"> are required to be completed in this assessment</w:t>
      </w:r>
      <w:r>
        <w:rPr>
          <w:szCs w:val="24"/>
          <w:lang w:eastAsia="en-AU"/>
        </w:rPr>
        <w:t xml:space="preserve"> for initial competency</w:t>
      </w:r>
      <w:r w:rsidRPr="0080580D">
        <w:rPr>
          <w:szCs w:val="24"/>
          <w:lang w:eastAsia="en-AU"/>
        </w:rPr>
        <w:t>.</w:t>
      </w:r>
    </w:p>
    <w:p w14:paraId="5E6F56F7" w14:textId="77777777" w:rsidR="00FD7006" w:rsidRPr="00245E7B" w:rsidRDefault="00FD7006" w:rsidP="00FD7006">
      <w:pPr>
        <w:pStyle w:val="ListParagraph"/>
        <w:ind w:right="510"/>
        <w:rPr>
          <w:szCs w:val="24"/>
          <w:lang w:eastAsia="en-AU"/>
        </w:rPr>
      </w:pPr>
    </w:p>
    <w:p w14:paraId="706822C3" w14:textId="77777777" w:rsidR="00FD7006" w:rsidRPr="0080580D" w:rsidRDefault="00FD7006" w:rsidP="00FD7006">
      <w:pPr>
        <w:ind w:right="510"/>
        <w:rPr>
          <w:szCs w:val="24"/>
          <w:lang w:eastAsia="en-AU"/>
        </w:rPr>
      </w:pPr>
      <w:r w:rsidRPr="00616907">
        <w:rPr>
          <w:szCs w:val="24"/>
          <w:u w:val="single"/>
          <w:lang w:eastAsia="en-AU"/>
        </w:rPr>
        <w:t>Existing Nurse Immunisers</w:t>
      </w:r>
      <w:r>
        <w:rPr>
          <w:szCs w:val="24"/>
          <w:lang w:eastAsia="en-AU"/>
        </w:rPr>
        <w:t xml:space="preserve">: </w:t>
      </w:r>
      <w:r w:rsidRPr="0080580D">
        <w:rPr>
          <w:szCs w:val="24"/>
          <w:lang w:eastAsia="en-AU"/>
        </w:rPr>
        <w:t xml:space="preserve">This assessment is also to be completed annually by all </w:t>
      </w:r>
      <w:r>
        <w:rPr>
          <w:szCs w:val="24"/>
          <w:lang w:eastAsia="en-AU"/>
        </w:rPr>
        <w:t xml:space="preserve">existing </w:t>
      </w:r>
      <w:r w:rsidRPr="0080580D">
        <w:rPr>
          <w:szCs w:val="24"/>
          <w:lang w:eastAsia="en-AU"/>
        </w:rPr>
        <w:t>WYCCHP nurse immunisers.</w:t>
      </w:r>
      <w:r>
        <w:rPr>
          <w:szCs w:val="24"/>
          <w:lang w:eastAsia="en-AU"/>
        </w:rPr>
        <w:t xml:space="preserve"> A </w:t>
      </w:r>
      <w:r w:rsidRPr="00BF2FDE">
        <w:rPr>
          <w:b/>
          <w:bCs/>
          <w:szCs w:val="24"/>
          <w:lang w:eastAsia="en-AU"/>
        </w:rPr>
        <w:t>minimum of 1 successful immunisation encounter</w:t>
      </w:r>
      <w:r>
        <w:rPr>
          <w:szCs w:val="24"/>
          <w:lang w:eastAsia="en-AU"/>
        </w:rPr>
        <w:t xml:space="preserve"> is required to be completed for annual assessment.</w:t>
      </w:r>
    </w:p>
    <w:p w14:paraId="660A754B" w14:textId="77777777" w:rsidR="00FD7006" w:rsidRPr="0080580D" w:rsidRDefault="00FD7006" w:rsidP="00FD7006">
      <w:pPr>
        <w:ind w:right="510"/>
        <w:rPr>
          <w:szCs w:val="24"/>
          <w:lang w:eastAsia="en-AU"/>
        </w:rPr>
      </w:pPr>
      <w:bookmarkStart w:id="62" w:name="_Hlk64033131"/>
      <w:r w:rsidRPr="0080580D">
        <w:rPr>
          <w:szCs w:val="24"/>
          <w:lang w:eastAsia="en-AU"/>
        </w:rPr>
        <w:t xml:space="preserve">The assessment is to be conducted by a </w:t>
      </w:r>
      <w:r>
        <w:rPr>
          <w:szCs w:val="24"/>
          <w:lang w:eastAsia="en-AU"/>
        </w:rPr>
        <w:t xml:space="preserve">CNC, </w:t>
      </w:r>
      <w:r w:rsidRPr="0080580D">
        <w:rPr>
          <w:szCs w:val="24"/>
          <w:lang w:eastAsia="en-AU"/>
        </w:rPr>
        <w:t>CNM, CDN or appropriately skilled immunisation nurse provider who h</w:t>
      </w:r>
      <w:r>
        <w:rPr>
          <w:szCs w:val="24"/>
          <w:lang w:eastAsia="en-AU"/>
        </w:rPr>
        <w:t>as completed the CHS assessor</w:t>
      </w:r>
      <w:r w:rsidRPr="0080580D">
        <w:rPr>
          <w:szCs w:val="24"/>
          <w:lang w:eastAsia="en-AU"/>
        </w:rPr>
        <w:t xml:space="preserve"> </w:t>
      </w:r>
      <w:r>
        <w:rPr>
          <w:szCs w:val="24"/>
          <w:lang w:eastAsia="en-AU"/>
        </w:rPr>
        <w:t>C</w:t>
      </w:r>
      <w:r w:rsidRPr="0080580D">
        <w:rPr>
          <w:szCs w:val="24"/>
          <w:lang w:eastAsia="en-AU"/>
        </w:rPr>
        <w:t>ourse.</w:t>
      </w:r>
    </w:p>
    <w:bookmarkEnd w:id="62"/>
    <w:p w14:paraId="3A42B229" w14:textId="77777777" w:rsidR="00FD7006" w:rsidRPr="0080580D" w:rsidRDefault="00FD7006" w:rsidP="00FD7006">
      <w:pPr>
        <w:rPr>
          <w:lang w:eastAsia="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6041"/>
      </w:tblGrid>
      <w:tr w:rsidR="00FD7006" w:rsidRPr="0080580D" w14:paraId="5E2A6A97" w14:textId="77777777" w:rsidTr="00593BFA">
        <w:tc>
          <w:tcPr>
            <w:tcW w:w="2977" w:type="dxa"/>
            <w:shd w:val="clear" w:color="auto" w:fill="C6D9F1"/>
          </w:tcPr>
          <w:p w14:paraId="2BB9A8A9" w14:textId="77777777" w:rsidR="00FD7006" w:rsidRPr="0080580D" w:rsidRDefault="00FD7006" w:rsidP="00593BFA">
            <w:pPr>
              <w:rPr>
                <w:b/>
                <w:szCs w:val="24"/>
                <w:lang w:eastAsia="en-AU"/>
              </w:rPr>
            </w:pPr>
            <w:r w:rsidRPr="0080580D">
              <w:rPr>
                <w:b/>
                <w:szCs w:val="24"/>
                <w:lang w:eastAsia="en-AU"/>
              </w:rPr>
              <w:t>Name:</w:t>
            </w:r>
          </w:p>
        </w:tc>
        <w:tc>
          <w:tcPr>
            <w:tcW w:w="6237" w:type="dxa"/>
            <w:shd w:val="clear" w:color="auto" w:fill="C6D9F1"/>
          </w:tcPr>
          <w:p w14:paraId="0C88261A" w14:textId="77777777" w:rsidR="00FD7006" w:rsidRPr="0080580D" w:rsidRDefault="00FD7006" w:rsidP="00593BFA">
            <w:pPr>
              <w:rPr>
                <w:szCs w:val="24"/>
                <w:lang w:eastAsia="en-AU"/>
              </w:rPr>
            </w:pPr>
            <w:r w:rsidRPr="0080580D">
              <w:rPr>
                <w:szCs w:val="24"/>
                <w:lang w:eastAsia="en-AU"/>
              </w:rPr>
              <w:t>Immunisation Encounter Assessment 1</w:t>
            </w:r>
          </w:p>
        </w:tc>
      </w:tr>
      <w:tr w:rsidR="00FD7006" w:rsidRPr="0080580D" w14:paraId="5388F825" w14:textId="77777777" w:rsidTr="00593BFA">
        <w:tc>
          <w:tcPr>
            <w:tcW w:w="2977" w:type="dxa"/>
          </w:tcPr>
          <w:p w14:paraId="1C481712" w14:textId="77777777" w:rsidR="00FD7006" w:rsidRPr="0080580D" w:rsidRDefault="00FD7006" w:rsidP="00593BFA">
            <w:pPr>
              <w:rPr>
                <w:szCs w:val="24"/>
                <w:lang w:eastAsia="en-AU"/>
              </w:rPr>
            </w:pPr>
            <w:r w:rsidRPr="0080580D">
              <w:rPr>
                <w:szCs w:val="24"/>
                <w:lang w:eastAsia="en-AU"/>
              </w:rPr>
              <w:t>Print full name</w:t>
            </w:r>
          </w:p>
        </w:tc>
        <w:tc>
          <w:tcPr>
            <w:tcW w:w="6237" w:type="dxa"/>
          </w:tcPr>
          <w:p w14:paraId="14A9DCD1" w14:textId="77777777" w:rsidR="00FD7006" w:rsidRPr="0080580D" w:rsidRDefault="00FD7006" w:rsidP="00593BFA">
            <w:pPr>
              <w:rPr>
                <w:szCs w:val="24"/>
                <w:lang w:eastAsia="en-AU"/>
              </w:rPr>
            </w:pPr>
          </w:p>
        </w:tc>
      </w:tr>
      <w:tr w:rsidR="00FD7006" w:rsidRPr="0080580D" w14:paraId="692B9CDC" w14:textId="77777777" w:rsidTr="00593BFA">
        <w:tc>
          <w:tcPr>
            <w:tcW w:w="2977" w:type="dxa"/>
          </w:tcPr>
          <w:p w14:paraId="48A48273" w14:textId="77777777" w:rsidR="00FD7006" w:rsidRPr="0080580D" w:rsidRDefault="00FD7006" w:rsidP="00593BFA">
            <w:pPr>
              <w:rPr>
                <w:szCs w:val="24"/>
                <w:lang w:eastAsia="en-AU"/>
              </w:rPr>
            </w:pPr>
            <w:r w:rsidRPr="0080580D">
              <w:rPr>
                <w:szCs w:val="24"/>
                <w:lang w:eastAsia="en-AU"/>
              </w:rPr>
              <w:t>Signature</w:t>
            </w:r>
          </w:p>
        </w:tc>
        <w:tc>
          <w:tcPr>
            <w:tcW w:w="6237" w:type="dxa"/>
          </w:tcPr>
          <w:p w14:paraId="6A2D5BE7" w14:textId="77777777" w:rsidR="00FD7006" w:rsidRPr="0080580D" w:rsidRDefault="00FD7006" w:rsidP="00593BFA">
            <w:pPr>
              <w:rPr>
                <w:szCs w:val="24"/>
                <w:lang w:eastAsia="en-AU"/>
              </w:rPr>
            </w:pPr>
          </w:p>
        </w:tc>
      </w:tr>
      <w:tr w:rsidR="00FD7006" w:rsidRPr="0080580D" w14:paraId="5C24D934" w14:textId="77777777" w:rsidTr="00593BFA">
        <w:tc>
          <w:tcPr>
            <w:tcW w:w="2977" w:type="dxa"/>
            <w:tcBorders>
              <w:top w:val="single" w:sz="4" w:space="0" w:color="auto"/>
              <w:left w:val="single" w:sz="4" w:space="0" w:color="auto"/>
              <w:bottom w:val="single" w:sz="4" w:space="0" w:color="auto"/>
              <w:right w:val="single" w:sz="4" w:space="0" w:color="auto"/>
            </w:tcBorders>
          </w:tcPr>
          <w:p w14:paraId="492D8BFF" w14:textId="77777777" w:rsidR="00FD7006" w:rsidRPr="0080580D" w:rsidRDefault="00FD7006" w:rsidP="00593BFA">
            <w:pPr>
              <w:rPr>
                <w:b/>
                <w:szCs w:val="24"/>
                <w:lang w:eastAsia="en-AU"/>
              </w:rPr>
            </w:pPr>
            <w:r w:rsidRPr="0080580D">
              <w:rPr>
                <w:b/>
                <w:szCs w:val="24"/>
                <w:lang w:eastAsia="en-AU"/>
              </w:rPr>
              <w:t>Assessment conducted by:</w:t>
            </w:r>
          </w:p>
        </w:tc>
        <w:tc>
          <w:tcPr>
            <w:tcW w:w="6237" w:type="dxa"/>
            <w:tcBorders>
              <w:top w:val="single" w:sz="4" w:space="0" w:color="auto"/>
              <w:left w:val="single" w:sz="4" w:space="0" w:color="auto"/>
              <w:bottom w:val="single" w:sz="4" w:space="0" w:color="auto"/>
              <w:right w:val="single" w:sz="4" w:space="0" w:color="auto"/>
            </w:tcBorders>
          </w:tcPr>
          <w:p w14:paraId="73609AF0" w14:textId="77777777" w:rsidR="00FD7006" w:rsidRPr="0080580D" w:rsidRDefault="00FD7006" w:rsidP="00593BFA">
            <w:pPr>
              <w:rPr>
                <w:szCs w:val="24"/>
                <w:lang w:eastAsia="en-AU"/>
              </w:rPr>
            </w:pPr>
          </w:p>
        </w:tc>
      </w:tr>
      <w:tr w:rsidR="00FD7006" w:rsidRPr="0080580D" w14:paraId="2C8AA8A6" w14:textId="77777777" w:rsidTr="00593BFA">
        <w:tc>
          <w:tcPr>
            <w:tcW w:w="2977" w:type="dxa"/>
            <w:tcBorders>
              <w:top w:val="single" w:sz="4" w:space="0" w:color="auto"/>
              <w:left w:val="single" w:sz="4" w:space="0" w:color="auto"/>
              <w:bottom w:val="single" w:sz="4" w:space="0" w:color="auto"/>
              <w:right w:val="single" w:sz="4" w:space="0" w:color="auto"/>
            </w:tcBorders>
          </w:tcPr>
          <w:p w14:paraId="0CAD8F03" w14:textId="77777777" w:rsidR="00FD7006" w:rsidRPr="0080580D" w:rsidRDefault="00FD7006" w:rsidP="00593BFA">
            <w:pPr>
              <w:rPr>
                <w:szCs w:val="24"/>
                <w:lang w:eastAsia="en-AU"/>
              </w:rPr>
            </w:pPr>
            <w:r w:rsidRPr="0080580D">
              <w:rPr>
                <w:szCs w:val="24"/>
                <w:lang w:eastAsia="en-AU"/>
              </w:rPr>
              <w:t>Print full name</w:t>
            </w:r>
          </w:p>
        </w:tc>
        <w:tc>
          <w:tcPr>
            <w:tcW w:w="6237" w:type="dxa"/>
            <w:tcBorders>
              <w:top w:val="single" w:sz="4" w:space="0" w:color="auto"/>
              <w:left w:val="single" w:sz="4" w:space="0" w:color="auto"/>
              <w:bottom w:val="single" w:sz="4" w:space="0" w:color="auto"/>
              <w:right w:val="single" w:sz="4" w:space="0" w:color="auto"/>
            </w:tcBorders>
          </w:tcPr>
          <w:p w14:paraId="795427E0" w14:textId="77777777" w:rsidR="00FD7006" w:rsidRPr="0080580D" w:rsidRDefault="00FD7006" w:rsidP="00593BFA">
            <w:pPr>
              <w:rPr>
                <w:szCs w:val="24"/>
                <w:lang w:eastAsia="en-AU"/>
              </w:rPr>
            </w:pPr>
          </w:p>
        </w:tc>
      </w:tr>
      <w:tr w:rsidR="00FD7006" w:rsidRPr="0080580D" w14:paraId="772D9E71" w14:textId="77777777" w:rsidTr="00593BFA">
        <w:tc>
          <w:tcPr>
            <w:tcW w:w="2977" w:type="dxa"/>
            <w:tcBorders>
              <w:top w:val="single" w:sz="4" w:space="0" w:color="auto"/>
              <w:left w:val="single" w:sz="4" w:space="0" w:color="auto"/>
              <w:bottom w:val="single" w:sz="4" w:space="0" w:color="auto"/>
              <w:right w:val="single" w:sz="4" w:space="0" w:color="auto"/>
            </w:tcBorders>
          </w:tcPr>
          <w:p w14:paraId="5E74ADE9" w14:textId="77777777" w:rsidR="00FD7006" w:rsidRPr="0080580D" w:rsidRDefault="00FD7006" w:rsidP="00593BFA">
            <w:pPr>
              <w:rPr>
                <w:szCs w:val="24"/>
                <w:lang w:eastAsia="en-AU"/>
              </w:rPr>
            </w:pPr>
            <w:r w:rsidRPr="0080580D">
              <w:rPr>
                <w:szCs w:val="24"/>
                <w:lang w:eastAsia="en-AU"/>
              </w:rPr>
              <w:t>Signature</w:t>
            </w:r>
            <w:r>
              <w:rPr>
                <w:szCs w:val="24"/>
                <w:lang w:eastAsia="en-AU"/>
              </w:rPr>
              <w:t xml:space="preserve"> &amp; </w:t>
            </w:r>
            <w:r w:rsidRPr="0080580D">
              <w:rPr>
                <w:szCs w:val="24"/>
                <w:lang w:eastAsia="en-AU"/>
              </w:rPr>
              <w:t>Designation</w:t>
            </w:r>
          </w:p>
        </w:tc>
        <w:tc>
          <w:tcPr>
            <w:tcW w:w="6237" w:type="dxa"/>
            <w:tcBorders>
              <w:top w:val="single" w:sz="4" w:space="0" w:color="auto"/>
              <w:left w:val="single" w:sz="4" w:space="0" w:color="auto"/>
              <w:bottom w:val="single" w:sz="4" w:space="0" w:color="auto"/>
              <w:right w:val="single" w:sz="4" w:space="0" w:color="auto"/>
            </w:tcBorders>
          </w:tcPr>
          <w:p w14:paraId="3D40BA08" w14:textId="77777777" w:rsidR="00FD7006" w:rsidRPr="0080580D" w:rsidRDefault="00FD7006" w:rsidP="00593BFA">
            <w:pPr>
              <w:rPr>
                <w:szCs w:val="24"/>
                <w:lang w:eastAsia="en-AU"/>
              </w:rPr>
            </w:pPr>
          </w:p>
        </w:tc>
      </w:tr>
      <w:tr w:rsidR="00FD7006" w:rsidRPr="0080580D" w14:paraId="0C580C44" w14:textId="77777777" w:rsidTr="00593BFA">
        <w:tc>
          <w:tcPr>
            <w:tcW w:w="2977" w:type="dxa"/>
            <w:tcBorders>
              <w:top w:val="single" w:sz="4" w:space="0" w:color="auto"/>
              <w:left w:val="single" w:sz="4" w:space="0" w:color="auto"/>
              <w:bottom w:val="single" w:sz="4" w:space="0" w:color="auto"/>
              <w:right w:val="single" w:sz="4" w:space="0" w:color="auto"/>
            </w:tcBorders>
          </w:tcPr>
          <w:p w14:paraId="2C245794" w14:textId="77777777" w:rsidR="00FD7006" w:rsidRPr="0080580D" w:rsidRDefault="00FD7006" w:rsidP="00593BFA">
            <w:pPr>
              <w:rPr>
                <w:szCs w:val="24"/>
                <w:lang w:eastAsia="en-AU"/>
              </w:rPr>
            </w:pPr>
            <w:r w:rsidRPr="0080580D">
              <w:rPr>
                <w:szCs w:val="24"/>
                <w:lang w:eastAsia="en-AU"/>
              </w:rPr>
              <w:t>Date of assessment 1</w:t>
            </w:r>
          </w:p>
        </w:tc>
        <w:tc>
          <w:tcPr>
            <w:tcW w:w="6237" w:type="dxa"/>
            <w:tcBorders>
              <w:top w:val="single" w:sz="4" w:space="0" w:color="auto"/>
              <w:left w:val="single" w:sz="4" w:space="0" w:color="auto"/>
              <w:bottom w:val="single" w:sz="4" w:space="0" w:color="auto"/>
              <w:right w:val="single" w:sz="4" w:space="0" w:color="auto"/>
            </w:tcBorders>
          </w:tcPr>
          <w:p w14:paraId="09408C6E" w14:textId="77777777" w:rsidR="00FD7006" w:rsidRPr="0080580D" w:rsidRDefault="00FD7006" w:rsidP="00593BFA">
            <w:pPr>
              <w:rPr>
                <w:szCs w:val="24"/>
                <w:lang w:eastAsia="en-AU"/>
              </w:rPr>
            </w:pPr>
          </w:p>
        </w:tc>
      </w:tr>
    </w:tbl>
    <w:p w14:paraId="28DB37F0" w14:textId="77777777" w:rsidR="00FD7006" w:rsidRPr="0080580D" w:rsidRDefault="00FD7006" w:rsidP="00FD7006">
      <w:pPr>
        <w:rPr>
          <w:szCs w:val="24"/>
          <w:lang w:eastAsia="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6041"/>
      </w:tblGrid>
      <w:tr w:rsidR="00FD7006" w:rsidRPr="0080580D" w14:paraId="0FB8F646" w14:textId="77777777" w:rsidTr="00593BFA">
        <w:tc>
          <w:tcPr>
            <w:tcW w:w="2977" w:type="dxa"/>
            <w:shd w:val="clear" w:color="auto" w:fill="C6D9F1"/>
          </w:tcPr>
          <w:p w14:paraId="7CFDC49B" w14:textId="77777777" w:rsidR="00FD7006" w:rsidRPr="0080580D" w:rsidRDefault="00FD7006" w:rsidP="00593BFA">
            <w:pPr>
              <w:rPr>
                <w:b/>
                <w:szCs w:val="24"/>
                <w:lang w:eastAsia="en-AU"/>
              </w:rPr>
            </w:pPr>
            <w:r w:rsidRPr="0080580D">
              <w:rPr>
                <w:b/>
                <w:szCs w:val="24"/>
                <w:lang w:eastAsia="en-AU"/>
              </w:rPr>
              <w:t>Name:</w:t>
            </w:r>
          </w:p>
        </w:tc>
        <w:tc>
          <w:tcPr>
            <w:tcW w:w="6237" w:type="dxa"/>
            <w:shd w:val="clear" w:color="auto" w:fill="C6D9F1"/>
          </w:tcPr>
          <w:p w14:paraId="2E6C6705" w14:textId="77777777" w:rsidR="00FD7006" w:rsidRPr="0080580D" w:rsidRDefault="00FD7006" w:rsidP="00593BFA">
            <w:pPr>
              <w:rPr>
                <w:szCs w:val="24"/>
                <w:lang w:eastAsia="en-AU"/>
              </w:rPr>
            </w:pPr>
            <w:r w:rsidRPr="0080580D">
              <w:rPr>
                <w:szCs w:val="24"/>
                <w:lang w:eastAsia="en-AU"/>
              </w:rPr>
              <w:t>Immunisation Encounter Assessment 2</w:t>
            </w:r>
          </w:p>
        </w:tc>
      </w:tr>
      <w:tr w:rsidR="00FD7006" w:rsidRPr="0080580D" w14:paraId="6DA96BF3" w14:textId="77777777" w:rsidTr="00593BFA">
        <w:tc>
          <w:tcPr>
            <w:tcW w:w="2977" w:type="dxa"/>
          </w:tcPr>
          <w:p w14:paraId="45CC8B89" w14:textId="77777777" w:rsidR="00FD7006" w:rsidRPr="0080580D" w:rsidRDefault="00FD7006" w:rsidP="00593BFA">
            <w:pPr>
              <w:rPr>
                <w:szCs w:val="24"/>
                <w:lang w:eastAsia="en-AU"/>
              </w:rPr>
            </w:pPr>
            <w:r w:rsidRPr="0080580D">
              <w:rPr>
                <w:szCs w:val="24"/>
                <w:lang w:eastAsia="en-AU"/>
              </w:rPr>
              <w:t>Print full name</w:t>
            </w:r>
          </w:p>
        </w:tc>
        <w:tc>
          <w:tcPr>
            <w:tcW w:w="6237" w:type="dxa"/>
          </w:tcPr>
          <w:p w14:paraId="5311D1C6" w14:textId="77777777" w:rsidR="00FD7006" w:rsidRPr="0080580D" w:rsidRDefault="00FD7006" w:rsidP="00593BFA">
            <w:pPr>
              <w:rPr>
                <w:szCs w:val="24"/>
                <w:lang w:eastAsia="en-AU"/>
              </w:rPr>
            </w:pPr>
          </w:p>
        </w:tc>
      </w:tr>
      <w:tr w:rsidR="00FD7006" w:rsidRPr="0080580D" w14:paraId="0467BEDF" w14:textId="77777777" w:rsidTr="00593BFA">
        <w:tc>
          <w:tcPr>
            <w:tcW w:w="2977" w:type="dxa"/>
          </w:tcPr>
          <w:p w14:paraId="179F2D02" w14:textId="77777777" w:rsidR="00FD7006" w:rsidRPr="0080580D" w:rsidRDefault="00FD7006" w:rsidP="00593BFA">
            <w:pPr>
              <w:rPr>
                <w:szCs w:val="24"/>
                <w:lang w:eastAsia="en-AU"/>
              </w:rPr>
            </w:pPr>
            <w:r w:rsidRPr="0080580D">
              <w:rPr>
                <w:szCs w:val="24"/>
                <w:lang w:eastAsia="en-AU"/>
              </w:rPr>
              <w:t>Signature</w:t>
            </w:r>
          </w:p>
        </w:tc>
        <w:tc>
          <w:tcPr>
            <w:tcW w:w="6237" w:type="dxa"/>
          </w:tcPr>
          <w:p w14:paraId="508E7693" w14:textId="77777777" w:rsidR="00FD7006" w:rsidRPr="0080580D" w:rsidRDefault="00FD7006" w:rsidP="00593BFA">
            <w:pPr>
              <w:rPr>
                <w:szCs w:val="24"/>
                <w:lang w:eastAsia="en-AU"/>
              </w:rPr>
            </w:pPr>
          </w:p>
        </w:tc>
      </w:tr>
      <w:tr w:rsidR="00FD7006" w:rsidRPr="0080580D" w14:paraId="7138D6CB" w14:textId="77777777" w:rsidTr="00593BFA">
        <w:tc>
          <w:tcPr>
            <w:tcW w:w="2977" w:type="dxa"/>
            <w:tcBorders>
              <w:top w:val="single" w:sz="4" w:space="0" w:color="auto"/>
              <w:left w:val="single" w:sz="4" w:space="0" w:color="auto"/>
              <w:bottom w:val="single" w:sz="4" w:space="0" w:color="auto"/>
              <w:right w:val="single" w:sz="4" w:space="0" w:color="auto"/>
            </w:tcBorders>
          </w:tcPr>
          <w:p w14:paraId="1B121FD8" w14:textId="77777777" w:rsidR="00FD7006" w:rsidRPr="0080580D" w:rsidRDefault="00FD7006" w:rsidP="00593BFA">
            <w:pPr>
              <w:rPr>
                <w:b/>
                <w:szCs w:val="24"/>
                <w:lang w:eastAsia="en-AU"/>
              </w:rPr>
            </w:pPr>
            <w:r w:rsidRPr="0080580D">
              <w:rPr>
                <w:b/>
                <w:szCs w:val="24"/>
                <w:lang w:eastAsia="en-AU"/>
              </w:rPr>
              <w:t>Assessment conducted by:</w:t>
            </w:r>
          </w:p>
        </w:tc>
        <w:tc>
          <w:tcPr>
            <w:tcW w:w="6237" w:type="dxa"/>
            <w:tcBorders>
              <w:top w:val="single" w:sz="4" w:space="0" w:color="auto"/>
              <w:left w:val="single" w:sz="4" w:space="0" w:color="auto"/>
              <w:bottom w:val="single" w:sz="4" w:space="0" w:color="auto"/>
              <w:right w:val="single" w:sz="4" w:space="0" w:color="auto"/>
            </w:tcBorders>
          </w:tcPr>
          <w:p w14:paraId="215C691A" w14:textId="77777777" w:rsidR="00FD7006" w:rsidRPr="0080580D" w:rsidRDefault="00FD7006" w:rsidP="00593BFA">
            <w:pPr>
              <w:rPr>
                <w:szCs w:val="24"/>
                <w:lang w:eastAsia="en-AU"/>
              </w:rPr>
            </w:pPr>
          </w:p>
        </w:tc>
      </w:tr>
      <w:tr w:rsidR="00FD7006" w:rsidRPr="0080580D" w14:paraId="412B1445" w14:textId="77777777" w:rsidTr="00593BFA">
        <w:tc>
          <w:tcPr>
            <w:tcW w:w="2977" w:type="dxa"/>
            <w:tcBorders>
              <w:top w:val="single" w:sz="4" w:space="0" w:color="auto"/>
              <w:left w:val="single" w:sz="4" w:space="0" w:color="auto"/>
              <w:bottom w:val="single" w:sz="4" w:space="0" w:color="auto"/>
              <w:right w:val="single" w:sz="4" w:space="0" w:color="auto"/>
            </w:tcBorders>
          </w:tcPr>
          <w:p w14:paraId="2C952D79" w14:textId="77777777" w:rsidR="00FD7006" w:rsidRPr="0080580D" w:rsidRDefault="00FD7006" w:rsidP="00593BFA">
            <w:pPr>
              <w:rPr>
                <w:szCs w:val="24"/>
                <w:lang w:eastAsia="en-AU"/>
              </w:rPr>
            </w:pPr>
            <w:r w:rsidRPr="0080580D">
              <w:rPr>
                <w:szCs w:val="24"/>
                <w:lang w:eastAsia="en-AU"/>
              </w:rPr>
              <w:t>Print full name</w:t>
            </w:r>
          </w:p>
        </w:tc>
        <w:tc>
          <w:tcPr>
            <w:tcW w:w="6237" w:type="dxa"/>
            <w:tcBorders>
              <w:top w:val="single" w:sz="4" w:space="0" w:color="auto"/>
              <w:left w:val="single" w:sz="4" w:space="0" w:color="auto"/>
              <w:bottom w:val="single" w:sz="4" w:space="0" w:color="auto"/>
              <w:right w:val="single" w:sz="4" w:space="0" w:color="auto"/>
            </w:tcBorders>
          </w:tcPr>
          <w:p w14:paraId="71FE3B05" w14:textId="77777777" w:rsidR="00FD7006" w:rsidRPr="0080580D" w:rsidRDefault="00FD7006" w:rsidP="00593BFA">
            <w:pPr>
              <w:rPr>
                <w:szCs w:val="24"/>
                <w:lang w:eastAsia="en-AU"/>
              </w:rPr>
            </w:pPr>
          </w:p>
        </w:tc>
      </w:tr>
      <w:tr w:rsidR="00FD7006" w:rsidRPr="0080580D" w14:paraId="19010A18" w14:textId="77777777" w:rsidTr="00593BFA">
        <w:tc>
          <w:tcPr>
            <w:tcW w:w="2977" w:type="dxa"/>
            <w:tcBorders>
              <w:top w:val="single" w:sz="4" w:space="0" w:color="auto"/>
              <w:left w:val="single" w:sz="4" w:space="0" w:color="auto"/>
              <w:bottom w:val="single" w:sz="4" w:space="0" w:color="auto"/>
              <w:right w:val="single" w:sz="4" w:space="0" w:color="auto"/>
            </w:tcBorders>
          </w:tcPr>
          <w:p w14:paraId="2CB572CF" w14:textId="77777777" w:rsidR="00FD7006" w:rsidRPr="0080580D" w:rsidRDefault="00FD7006" w:rsidP="00593BFA">
            <w:pPr>
              <w:rPr>
                <w:szCs w:val="24"/>
                <w:lang w:eastAsia="en-AU"/>
              </w:rPr>
            </w:pPr>
            <w:r w:rsidRPr="0080580D">
              <w:rPr>
                <w:szCs w:val="24"/>
                <w:lang w:eastAsia="en-AU"/>
              </w:rPr>
              <w:t>Signature</w:t>
            </w:r>
            <w:r>
              <w:rPr>
                <w:szCs w:val="24"/>
                <w:lang w:eastAsia="en-AU"/>
              </w:rPr>
              <w:t xml:space="preserve"> &amp; Designation</w:t>
            </w:r>
          </w:p>
        </w:tc>
        <w:tc>
          <w:tcPr>
            <w:tcW w:w="6237" w:type="dxa"/>
            <w:tcBorders>
              <w:top w:val="single" w:sz="4" w:space="0" w:color="auto"/>
              <w:left w:val="single" w:sz="4" w:space="0" w:color="auto"/>
              <w:bottom w:val="single" w:sz="4" w:space="0" w:color="auto"/>
              <w:right w:val="single" w:sz="4" w:space="0" w:color="auto"/>
            </w:tcBorders>
          </w:tcPr>
          <w:p w14:paraId="48023D93" w14:textId="77777777" w:rsidR="00FD7006" w:rsidRPr="0080580D" w:rsidRDefault="00FD7006" w:rsidP="00593BFA">
            <w:pPr>
              <w:rPr>
                <w:szCs w:val="24"/>
                <w:lang w:eastAsia="en-AU"/>
              </w:rPr>
            </w:pPr>
          </w:p>
        </w:tc>
      </w:tr>
      <w:tr w:rsidR="00FD7006" w:rsidRPr="0080580D" w14:paraId="75B43E67" w14:textId="77777777" w:rsidTr="00593BFA">
        <w:tc>
          <w:tcPr>
            <w:tcW w:w="2977" w:type="dxa"/>
            <w:tcBorders>
              <w:top w:val="single" w:sz="4" w:space="0" w:color="auto"/>
              <w:left w:val="single" w:sz="4" w:space="0" w:color="auto"/>
              <w:bottom w:val="single" w:sz="4" w:space="0" w:color="auto"/>
              <w:right w:val="single" w:sz="4" w:space="0" w:color="auto"/>
            </w:tcBorders>
          </w:tcPr>
          <w:p w14:paraId="57ECFE74" w14:textId="77777777" w:rsidR="00FD7006" w:rsidRPr="0080580D" w:rsidRDefault="00FD7006" w:rsidP="00593BFA">
            <w:pPr>
              <w:rPr>
                <w:szCs w:val="24"/>
                <w:lang w:eastAsia="en-AU"/>
              </w:rPr>
            </w:pPr>
            <w:r w:rsidRPr="0080580D">
              <w:rPr>
                <w:szCs w:val="24"/>
                <w:lang w:eastAsia="en-AU"/>
              </w:rPr>
              <w:t>Date of assessment 2</w:t>
            </w:r>
          </w:p>
        </w:tc>
        <w:tc>
          <w:tcPr>
            <w:tcW w:w="6237" w:type="dxa"/>
            <w:tcBorders>
              <w:top w:val="single" w:sz="4" w:space="0" w:color="auto"/>
              <w:left w:val="single" w:sz="4" w:space="0" w:color="auto"/>
              <w:bottom w:val="single" w:sz="4" w:space="0" w:color="auto"/>
              <w:right w:val="single" w:sz="4" w:space="0" w:color="auto"/>
            </w:tcBorders>
          </w:tcPr>
          <w:p w14:paraId="39EA89C6" w14:textId="77777777" w:rsidR="00FD7006" w:rsidRPr="0080580D" w:rsidRDefault="00FD7006" w:rsidP="00593BFA">
            <w:pPr>
              <w:rPr>
                <w:szCs w:val="24"/>
                <w:lang w:eastAsia="en-AU"/>
              </w:rPr>
            </w:pPr>
          </w:p>
        </w:tc>
      </w:tr>
    </w:tbl>
    <w:p w14:paraId="1ECAEE94" w14:textId="77777777" w:rsidR="00FD7006" w:rsidRPr="0080580D" w:rsidRDefault="00FD7006" w:rsidP="00FD7006">
      <w:pPr>
        <w:rPr>
          <w:szCs w:val="24"/>
          <w:lang w:eastAsia="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1"/>
        <w:gridCol w:w="839"/>
        <w:gridCol w:w="972"/>
      </w:tblGrid>
      <w:tr w:rsidR="00FD7006" w:rsidRPr="0080580D" w14:paraId="6C770A05" w14:textId="77777777" w:rsidTr="00593BFA">
        <w:tc>
          <w:tcPr>
            <w:tcW w:w="7371" w:type="dxa"/>
            <w:shd w:val="clear" w:color="auto" w:fill="C6D9F1"/>
          </w:tcPr>
          <w:p w14:paraId="6A2F72AA" w14:textId="77777777" w:rsidR="00FD7006" w:rsidRPr="0080580D" w:rsidRDefault="00FD7006" w:rsidP="00593BFA">
            <w:pPr>
              <w:rPr>
                <w:b/>
                <w:szCs w:val="24"/>
                <w:lang w:eastAsia="en-AU"/>
              </w:rPr>
            </w:pPr>
            <w:r w:rsidRPr="0080580D">
              <w:rPr>
                <w:b/>
                <w:szCs w:val="24"/>
                <w:lang w:eastAsia="en-AU"/>
              </w:rPr>
              <w:t>Initial Immunisation Clinical Competency Assessment</w:t>
            </w:r>
          </w:p>
        </w:tc>
        <w:tc>
          <w:tcPr>
            <w:tcW w:w="851" w:type="dxa"/>
            <w:shd w:val="clear" w:color="auto" w:fill="C6D9F1"/>
          </w:tcPr>
          <w:p w14:paraId="394EC7DD" w14:textId="77777777" w:rsidR="00FD7006" w:rsidRPr="0080580D" w:rsidRDefault="00FD7006" w:rsidP="00593BFA">
            <w:pPr>
              <w:rPr>
                <w:szCs w:val="24"/>
                <w:lang w:eastAsia="en-AU"/>
              </w:rPr>
            </w:pPr>
            <w:r w:rsidRPr="0080580D">
              <w:rPr>
                <w:szCs w:val="24"/>
                <w:lang w:eastAsia="en-AU"/>
              </w:rPr>
              <w:t>Yes</w:t>
            </w:r>
          </w:p>
        </w:tc>
        <w:tc>
          <w:tcPr>
            <w:tcW w:w="992" w:type="dxa"/>
            <w:shd w:val="clear" w:color="auto" w:fill="C6D9F1"/>
          </w:tcPr>
          <w:p w14:paraId="1E56368A" w14:textId="77777777" w:rsidR="00FD7006" w:rsidRPr="0080580D" w:rsidRDefault="00FD7006" w:rsidP="00593BFA">
            <w:pPr>
              <w:rPr>
                <w:szCs w:val="24"/>
                <w:lang w:eastAsia="en-AU"/>
              </w:rPr>
            </w:pPr>
            <w:r w:rsidRPr="0080580D">
              <w:rPr>
                <w:szCs w:val="24"/>
                <w:lang w:eastAsia="en-AU"/>
              </w:rPr>
              <w:t>No</w:t>
            </w:r>
          </w:p>
        </w:tc>
      </w:tr>
      <w:tr w:rsidR="00FD7006" w:rsidRPr="0080580D" w14:paraId="776E1B3C" w14:textId="77777777" w:rsidTr="00593BFA">
        <w:tc>
          <w:tcPr>
            <w:tcW w:w="7371" w:type="dxa"/>
          </w:tcPr>
          <w:p w14:paraId="2DC8635E" w14:textId="77777777" w:rsidR="00FD7006" w:rsidRPr="007E60E5" w:rsidRDefault="00FD7006" w:rsidP="00593BFA">
            <w:pPr>
              <w:rPr>
                <w:szCs w:val="24"/>
                <w:lang w:eastAsia="en-AU"/>
              </w:rPr>
            </w:pPr>
            <w:r w:rsidRPr="007E60E5">
              <w:rPr>
                <w:szCs w:val="24"/>
                <w:lang w:eastAsia="en-AU"/>
              </w:rPr>
              <w:t>WYCCHP Immunisation clinical assessment competency completed</w:t>
            </w:r>
          </w:p>
        </w:tc>
        <w:tc>
          <w:tcPr>
            <w:tcW w:w="851" w:type="dxa"/>
          </w:tcPr>
          <w:p w14:paraId="7B98E93B" w14:textId="77777777" w:rsidR="00FD7006" w:rsidRPr="0080580D" w:rsidRDefault="00FD7006" w:rsidP="00593BFA">
            <w:pPr>
              <w:rPr>
                <w:szCs w:val="24"/>
                <w:lang w:eastAsia="en-AU"/>
              </w:rPr>
            </w:pPr>
          </w:p>
        </w:tc>
        <w:tc>
          <w:tcPr>
            <w:tcW w:w="992" w:type="dxa"/>
          </w:tcPr>
          <w:p w14:paraId="343885B4" w14:textId="77777777" w:rsidR="00FD7006" w:rsidRPr="0080580D" w:rsidRDefault="00FD7006" w:rsidP="00593BFA">
            <w:pPr>
              <w:rPr>
                <w:szCs w:val="24"/>
                <w:lang w:eastAsia="en-AU"/>
              </w:rPr>
            </w:pPr>
          </w:p>
        </w:tc>
      </w:tr>
      <w:tr w:rsidR="00FD7006" w:rsidRPr="0080580D" w14:paraId="5FDB7F5E" w14:textId="77777777" w:rsidTr="00593BFA">
        <w:tc>
          <w:tcPr>
            <w:tcW w:w="7371" w:type="dxa"/>
          </w:tcPr>
          <w:p w14:paraId="5617CCA0" w14:textId="77777777" w:rsidR="00FD7006" w:rsidRPr="007E60E5" w:rsidRDefault="00FD7006" w:rsidP="00593BFA">
            <w:pPr>
              <w:rPr>
                <w:rFonts w:asciiTheme="minorHAnsi" w:hAnsiTheme="minorHAnsi" w:cstheme="minorHAnsi"/>
                <w:szCs w:val="24"/>
                <w:lang w:eastAsia="en-AU"/>
              </w:rPr>
            </w:pPr>
            <w:r w:rsidRPr="007E60E5">
              <w:rPr>
                <w:rFonts w:asciiTheme="minorHAnsi" w:hAnsiTheme="minorHAnsi" w:cstheme="minorHAnsi"/>
                <w:szCs w:val="24"/>
                <w:shd w:val="clear" w:color="auto" w:fill="F7F8FB"/>
              </w:rPr>
              <w:t>Basic Life Support (eLearning-2019 - V2)</w:t>
            </w:r>
            <w:r w:rsidRPr="007E60E5">
              <w:rPr>
                <w:rFonts w:asciiTheme="minorHAnsi" w:hAnsiTheme="minorHAnsi" w:cstheme="minorHAnsi"/>
                <w:szCs w:val="24"/>
                <w:lang w:eastAsia="en-AU"/>
              </w:rPr>
              <w:t xml:space="preserve"> and assessment completed </w:t>
            </w:r>
          </w:p>
        </w:tc>
        <w:tc>
          <w:tcPr>
            <w:tcW w:w="851" w:type="dxa"/>
          </w:tcPr>
          <w:p w14:paraId="6A11EB77" w14:textId="77777777" w:rsidR="00FD7006" w:rsidRPr="0080580D" w:rsidRDefault="00FD7006" w:rsidP="00593BFA">
            <w:pPr>
              <w:rPr>
                <w:szCs w:val="24"/>
                <w:lang w:eastAsia="en-AU"/>
              </w:rPr>
            </w:pPr>
          </w:p>
        </w:tc>
        <w:tc>
          <w:tcPr>
            <w:tcW w:w="992" w:type="dxa"/>
          </w:tcPr>
          <w:p w14:paraId="4C833029" w14:textId="77777777" w:rsidR="00FD7006" w:rsidRPr="0080580D" w:rsidRDefault="00FD7006" w:rsidP="00593BFA">
            <w:pPr>
              <w:rPr>
                <w:szCs w:val="24"/>
                <w:lang w:eastAsia="en-AU"/>
              </w:rPr>
            </w:pPr>
          </w:p>
        </w:tc>
      </w:tr>
      <w:tr w:rsidR="00FD7006" w:rsidRPr="0080580D" w14:paraId="41023518" w14:textId="77777777" w:rsidTr="00593BFA">
        <w:tc>
          <w:tcPr>
            <w:tcW w:w="7371" w:type="dxa"/>
          </w:tcPr>
          <w:p w14:paraId="02B21743" w14:textId="77777777" w:rsidR="00FD7006" w:rsidRPr="007E60E5" w:rsidRDefault="00FD7006" w:rsidP="00593BFA">
            <w:pPr>
              <w:rPr>
                <w:rFonts w:asciiTheme="minorHAnsi" w:hAnsiTheme="minorHAnsi" w:cstheme="minorHAnsi"/>
                <w:szCs w:val="24"/>
                <w:lang w:eastAsia="en-AU"/>
              </w:rPr>
            </w:pPr>
            <w:r w:rsidRPr="007E60E5">
              <w:rPr>
                <w:rFonts w:asciiTheme="minorHAnsi" w:hAnsiTheme="minorHAnsi" w:cstheme="minorHAnsi"/>
                <w:szCs w:val="24"/>
                <w:shd w:val="clear" w:color="auto" w:fill="F7F8FB"/>
              </w:rPr>
              <w:t>Anaphylaxis Recognition and Management (eLearning - 2020)</w:t>
            </w:r>
          </w:p>
        </w:tc>
        <w:tc>
          <w:tcPr>
            <w:tcW w:w="851" w:type="dxa"/>
          </w:tcPr>
          <w:p w14:paraId="05331E37" w14:textId="77777777" w:rsidR="00FD7006" w:rsidRPr="0080580D" w:rsidRDefault="00FD7006" w:rsidP="00593BFA">
            <w:pPr>
              <w:rPr>
                <w:szCs w:val="24"/>
                <w:lang w:eastAsia="en-AU"/>
              </w:rPr>
            </w:pPr>
          </w:p>
        </w:tc>
        <w:tc>
          <w:tcPr>
            <w:tcW w:w="992" w:type="dxa"/>
          </w:tcPr>
          <w:p w14:paraId="151AD24B" w14:textId="77777777" w:rsidR="00FD7006" w:rsidRPr="0080580D" w:rsidRDefault="00FD7006" w:rsidP="00593BFA">
            <w:pPr>
              <w:rPr>
                <w:szCs w:val="24"/>
                <w:lang w:eastAsia="en-AU"/>
              </w:rPr>
            </w:pPr>
          </w:p>
        </w:tc>
      </w:tr>
      <w:tr w:rsidR="00FD7006" w:rsidRPr="0080580D" w14:paraId="6BB9D037" w14:textId="77777777" w:rsidTr="00593BFA">
        <w:tc>
          <w:tcPr>
            <w:tcW w:w="7371" w:type="dxa"/>
          </w:tcPr>
          <w:p w14:paraId="0CBBAA9B" w14:textId="77777777" w:rsidR="00FD7006" w:rsidRPr="007E60E5" w:rsidRDefault="00FD7006" w:rsidP="00593BFA">
            <w:pPr>
              <w:rPr>
                <w:szCs w:val="24"/>
                <w:lang w:eastAsia="en-AU"/>
              </w:rPr>
            </w:pPr>
            <w:r w:rsidRPr="007E60E5">
              <w:rPr>
                <w:szCs w:val="24"/>
                <w:lang w:eastAsia="en-AU"/>
              </w:rPr>
              <w:t xml:space="preserve">Evidence of enrolment in or completion of </w:t>
            </w:r>
            <w:r>
              <w:rPr>
                <w:szCs w:val="24"/>
                <w:lang w:eastAsia="en-AU"/>
              </w:rPr>
              <w:t xml:space="preserve">a recognised training course that meets the requirements set out in the National Immunisation Education Framework for Health Professionals </w:t>
            </w:r>
          </w:p>
        </w:tc>
        <w:tc>
          <w:tcPr>
            <w:tcW w:w="851" w:type="dxa"/>
          </w:tcPr>
          <w:p w14:paraId="168CC60A" w14:textId="77777777" w:rsidR="00FD7006" w:rsidRPr="0080580D" w:rsidRDefault="00FD7006" w:rsidP="00593BFA">
            <w:pPr>
              <w:rPr>
                <w:szCs w:val="24"/>
                <w:lang w:eastAsia="en-AU"/>
              </w:rPr>
            </w:pPr>
          </w:p>
        </w:tc>
        <w:tc>
          <w:tcPr>
            <w:tcW w:w="992" w:type="dxa"/>
          </w:tcPr>
          <w:p w14:paraId="31963D48" w14:textId="77777777" w:rsidR="00FD7006" w:rsidRPr="0080580D" w:rsidRDefault="00FD7006" w:rsidP="00593BFA">
            <w:pPr>
              <w:rPr>
                <w:szCs w:val="24"/>
                <w:lang w:eastAsia="en-AU"/>
              </w:rPr>
            </w:pPr>
          </w:p>
        </w:tc>
      </w:tr>
    </w:tbl>
    <w:p w14:paraId="5275BEBF" w14:textId="77777777" w:rsidR="00FD7006" w:rsidRPr="0080580D" w:rsidRDefault="00FD7006" w:rsidP="00FD7006">
      <w:pPr>
        <w:rPr>
          <w:szCs w:val="24"/>
          <w:lang w:eastAsia="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1"/>
        <w:gridCol w:w="839"/>
        <w:gridCol w:w="972"/>
      </w:tblGrid>
      <w:tr w:rsidR="00FD7006" w:rsidRPr="0080580D" w14:paraId="4BB58E42" w14:textId="77777777" w:rsidTr="00593BFA">
        <w:tc>
          <w:tcPr>
            <w:tcW w:w="7371" w:type="dxa"/>
            <w:shd w:val="clear" w:color="auto" w:fill="C6D9F1"/>
          </w:tcPr>
          <w:p w14:paraId="0A238D77" w14:textId="77777777" w:rsidR="00FD7006" w:rsidRPr="0080580D" w:rsidRDefault="00FD7006" w:rsidP="00593BFA">
            <w:pPr>
              <w:rPr>
                <w:b/>
                <w:szCs w:val="24"/>
                <w:lang w:eastAsia="en-AU"/>
              </w:rPr>
            </w:pPr>
            <w:r w:rsidRPr="0080580D">
              <w:rPr>
                <w:b/>
                <w:szCs w:val="24"/>
                <w:lang w:eastAsia="en-AU"/>
              </w:rPr>
              <w:t>Annual Immunisation Clinical Competency Assessment</w:t>
            </w:r>
          </w:p>
        </w:tc>
        <w:tc>
          <w:tcPr>
            <w:tcW w:w="851" w:type="dxa"/>
            <w:shd w:val="clear" w:color="auto" w:fill="C6D9F1"/>
          </w:tcPr>
          <w:p w14:paraId="10F6CD2C" w14:textId="77777777" w:rsidR="00FD7006" w:rsidRPr="0080580D" w:rsidRDefault="00FD7006" w:rsidP="00593BFA">
            <w:pPr>
              <w:rPr>
                <w:szCs w:val="24"/>
                <w:lang w:eastAsia="en-AU"/>
              </w:rPr>
            </w:pPr>
            <w:r w:rsidRPr="0080580D">
              <w:rPr>
                <w:szCs w:val="24"/>
                <w:lang w:eastAsia="en-AU"/>
              </w:rPr>
              <w:t xml:space="preserve">Yes </w:t>
            </w:r>
          </w:p>
        </w:tc>
        <w:tc>
          <w:tcPr>
            <w:tcW w:w="992" w:type="dxa"/>
            <w:shd w:val="clear" w:color="auto" w:fill="C6D9F1"/>
          </w:tcPr>
          <w:p w14:paraId="6729DAA3" w14:textId="77777777" w:rsidR="00FD7006" w:rsidRPr="0080580D" w:rsidRDefault="00FD7006" w:rsidP="00593BFA">
            <w:pPr>
              <w:rPr>
                <w:szCs w:val="24"/>
                <w:lang w:eastAsia="en-AU"/>
              </w:rPr>
            </w:pPr>
            <w:r w:rsidRPr="0080580D">
              <w:rPr>
                <w:szCs w:val="24"/>
                <w:lang w:eastAsia="en-AU"/>
              </w:rPr>
              <w:t xml:space="preserve">No </w:t>
            </w:r>
          </w:p>
        </w:tc>
      </w:tr>
      <w:tr w:rsidR="00FD7006" w:rsidRPr="0080580D" w14:paraId="3FBEDA8E" w14:textId="77777777" w:rsidTr="00593BFA">
        <w:tc>
          <w:tcPr>
            <w:tcW w:w="7371" w:type="dxa"/>
          </w:tcPr>
          <w:p w14:paraId="0F1F5B29" w14:textId="77777777" w:rsidR="00FD7006" w:rsidRPr="0080580D" w:rsidRDefault="00FD7006" w:rsidP="00593BFA">
            <w:pPr>
              <w:rPr>
                <w:b/>
                <w:szCs w:val="24"/>
                <w:lang w:eastAsia="en-AU"/>
              </w:rPr>
            </w:pPr>
            <w:r w:rsidRPr="0080580D">
              <w:rPr>
                <w:szCs w:val="24"/>
                <w:lang w:eastAsia="en-AU"/>
              </w:rPr>
              <w:t>WYCCHP Immunisation clinical assessment competency completed</w:t>
            </w:r>
          </w:p>
        </w:tc>
        <w:tc>
          <w:tcPr>
            <w:tcW w:w="851" w:type="dxa"/>
          </w:tcPr>
          <w:p w14:paraId="40F8FDED" w14:textId="77777777" w:rsidR="00FD7006" w:rsidRPr="0080580D" w:rsidRDefault="00FD7006" w:rsidP="00593BFA">
            <w:pPr>
              <w:rPr>
                <w:szCs w:val="24"/>
                <w:lang w:eastAsia="en-AU"/>
              </w:rPr>
            </w:pPr>
          </w:p>
        </w:tc>
        <w:tc>
          <w:tcPr>
            <w:tcW w:w="992" w:type="dxa"/>
          </w:tcPr>
          <w:p w14:paraId="2B323242" w14:textId="77777777" w:rsidR="00FD7006" w:rsidRPr="0080580D" w:rsidRDefault="00FD7006" w:rsidP="00593BFA">
            <w:pPr>
              <w:rPr>
                <w:szCs w:val="24"/>
                <w:lang w:eastAsia="en-AU"/>
              </w:rPr>
            </w:pPr>
          </w:p>
        </w:tc>
      </w:tr>
      <w:tr w:rsidR="00FD7006" w:rsidRPr="0080580D" w14:paraId="5FDFBF03" w14:textId="77777777" w:rsidTr="00593BFA">
        <w:tc>
          <w:tcPr>
            <w:tcW w:w="7371" w:type="dxa"/>
          </w:tcPr>
          <w:p w14:paraId="17D3457E" w14:textId="77777777" w:rsidR="00FD7006" w:rsidRPr="0080580D" w:rsidRDefault="00FD7006" w:rsidP="00593BFA">
            <w:pPr>
              <w:rPr>
                <w:szCs w:val="24"/>
                <w:lang w:eastAsia="en-AU"/>
              </w:rPr>
            </w:pPr>
            <w:r w:rsidRPr="007E60E5">
              <w:rPr>
                <w:rFonts w:asciiTheme="minorHAnsi" w:hAnsiTheme="minorHAnsi" w:cstheme="minorHAnsi"/>
                <w:szCs w:val="24"/>
                <w:shd w:val="clear" w:color="auto" w:fill="F7F8FB"/>
              </w:rPr>
              <w:t>Basic Life Support (eLearning-2019 - V2)</w:t>
            </w:r>
            <w:r w:rsidRPr="007E60E5">
              <w:rPr>
                <w:rFonts w:asciiTheme="minorHAnsi" w:hAnsiTheme="minorHAnsi" w:cstheme="minorHAnsi"/>
                <w:szCs w:val="24"/>
                <w:lang w:eastAsia="en-AU"/>
              </w:rPr>
              <w:t xml:space="preserve"> and assessment completed </w:t>
            </w:r>
          </w:p>
        </w:tc>
        <w:tc>
          <w:tcPr>
            <w:tcW w:w="851" w:type="dxa"/>
          </w:tcPr>
          <w:p w14:paraId="1F1DA654" w14:textId="77777777" w:rsidR="00FD7006" w:rsidRPr="0080580D" w:rsidRDefault="00FD7006" w:rsidP="00593BFA">
            <w:pPr>
              <w:rPr>
                <w:szCs w:val="24"/>
                <w:lang w:eastAsia="en-AU"/>
              </w:rPr>
            </w:pPr>
          </w:p>
        </w:tc>
        <w:tc>
          <w:tcPr>
            <w:tcW w:w="992" w:type="dxa"/>
          </w:tcPr>
          <w:p w14:paraId="4F8296CB" w14:textId="77777777" w:rsidR="00FD7006" w:rsidRPr="0080580D" w:rsidRDefault="00FD7006" w:rsidP="00593BFA">
            <w:pPr>
              <w:rPr>
                <w:szCs w:val="24"/>
                <w:lang w:eastAsia="en-AU"/>
              </w:rPr>
            </w:pPr>
          </w:p>
        </w:tc>
      </w:tr>
      <w:tr w:rsidR="00FD7006" w:rsidRPr="0080580D" w14:paraId="272104A7" w14:textId="77777777" w:rsidTr="00593BFA">
        <w:tc>
          <w:tcPr>
            <w:tcW w:w="7371" w:type="dxa"/>
          </w:tcPr>
          <w:p w14:paraId="25AFCB0E" w14:textId="77777777" w:rsidR="00FD7006" w:rsidRPr="0080580D" w:rsidRDefault="00FD7006" w:rsidP="00593BFA">
            <w:pPr>
              <w:rPr>
                <w:szCs w:val="24"/>
                <w:lang w:eastAsia="en-AU"/>
              </w:rPr>
            </w:pPr>
            <w:r w:rsidRPr="007E60E5">
              <w:rPr>
                <w:rFonts w:asciiTheme="minorHAnsi" w:hAnsiTheme="minorHAnsi" w:cstheme="minorHAnsi"/>
                <w:szCs w:val="24"/>
                <w:shd w:val="clear" w:color="auto" w:fill="F7F8FB"/>
              </w:rPr>
              <w:t>Anaphylaxis Recognition and Management (eLearning - 2020)</w:t>
            </w:r>
          </w:p>
        </w:tc>
        <w:tc>
          <w:tcPr>
            <w:tcW w:w="851" w:type="dxa"/>
          </w:tcPr>
          <w:p w14:paraId="640DA051" w14:textId="77777777" w:rsidR="00FD7006" w:rsidRPr="0080580D" w:rsidRDefault="00FD7006" w:rsidP="00593BFA">
            <w:pPr>
              <w:rPr>
                <w:szCs w:val="24"/>
                <w:lang w:eastAsia="en-AU"/>
              </w:rPr>
            </w:pPr>
          </w:p>
        </w:tc>
        <w:tc>
          <w:tcPr>
            <w:tcW w:w="992" w:type="dxa"/>
          </w:tcPr>
          <w:p w14:paraId="79CC2128" w14:textId="77777777" w:rsidR="00FD7006" w:rsidRPr="0080580D" w:rsidRDefault="00FD7006" w:rsidP="00593BFA">
            <w:pPr>
              <w:rPr>
                <w:szCs w:val="24"/>
                <w:lang w:eastAsia="en-AU"/>
              </w:rPr>
            </w:pPr>
          </w:p>
        </w:tc>
      </w:tr>
      <w:tr w:rsidR="00FD7006" w:rsidRPr="0080580D" w14:paraId="6867347F" w14:textId="77777777" w:rsidTr="00593BFA">
        <w:tc>
          <w:tcPr>
            <w:tcW w:w="7371" w:type="dxa"/>
          </w:tcPr>
          <w:p w14:paraId="38BC3DBB" w14:textId="77777777" w:rsidR="00FD7006" w:rsidRPr="0080580D" w:rsidRDefault="00FD7006" w:rsidP="00593BFA">
            <w:pPr>
              <w:rPr>
                <w:szCs w:val="24"/>
                <w:lang w:eastAsia="en-AU"/>
              </w:rPr>
            </w:pPr>
            <w:r>
              <w:rPr>
                <w:szCs w:val="24"/>
                <w:lang w:eastAsia="en-AU"/>
              </w:rPr>
              <w:lastRenderedPageBreak/>
              <w:t xml:space="preserve">Evidence of </w:t>
            </w:r>
            <w:r w:rsidRPr="0080580D">
              <w:rPr>
                <w:szCs w:val="24"/>
                <w:lang w:eastAsia="en-AU"/>
              </w:rPr>
              <w:t>4 hours of immunisation education completed</w:t>
            </w:r>
          </w:p>
        </w:tc>
        <w:tc>
          <w:tcPr>
            <w:tcW w:w="851" w:type="dxa"/>
          </w:tcPr>
          <w:p w14:paraId="2898F837" w14:textId="77777777" w:rsidR="00FD7006" w:rsidRPr="0080580D" w:rsidRDefault="00FD7006" w:rsidP="00593BFA">
            <w:pPr>
              <w:rPr>
                <w:szCs w:val="24"/>
                <w:lang w:eastAsia="en-AU"/>
              </w:rPr>
            </w:pPr>
          </w:p>
        </w:tc>
        <w:tc>
          <w:tcPr>
            <w:tcW w:w="992" w:type="dxa"/>
          </w:tcPr>
          <w:p w14:paraId="0F772230" w14:textId="77777777" w:rsidR="00FD7006" w:rsidRPr="0080580D" w:rsidRDefault="00FD7006" w:rsidP="00593BFA">
            <w:pPr>
              <w:rPr>
                <w:szCs w:val="24"/>
                <w:lang w:eastAsia="en-AU"/>
              </w:rPr>
            </w:pPr>
          </w:p>
        </w:tc>
      </w:tr>
    </w:tbl>
    <w:p w14:paraId="5A55DAA8" w14:textId="77777777" w:rsidR="00FD7006" w:rsidRDefault="00FD7006" w:rsidP="00FD7006">
      <w:pPr>
        <w:rPr>
          <w:rFonts w:cs="Arial"/>
          <w:b/>
          <w:bCs/>
          <w:szCs w:val="24"/>
        </w:rPr>
      </w:pPr>
    </w:p>
    <w:tbl>
      <w:tblPr>
        <w:tblpPr w:leftFromText="180" w:rightFromText="180" w:vertAnchor="text" w:horzAnchor="margin" w:tblpY="2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9"/>
        <w:gridCol w:w="561"/>
        <w:gridCol w:w="552"/>
        <w:gridCol w:w="623"/>
        <w:gridCol w:w="559"/>
        <w:gridCol w:w="504"/>
        <w:gridCol w:w="623"/>
      </w:tblGrid>
      <w:tr w:rsidR="00FD7006" w:rsidRPr="0080580D" w14:paraId="34AAB7A5" w14:textId="77777777" w:rsidTr="00593BFA">
        <w:tc>
          <w:tcPr>
            <w:tcW w:w="6700" w:type="dxa"/>
            <w:vMerge w:val="restart"/>
            <w:shd w:val="clear" w:color="auto" w:fill="C6D9F1"/>
          </w:tcPr>
          <w:p w14:paraId="2AB235CD" w14:textId="77777777" w:rsidR="00FD7006" w:rsidRPr="0080580D" w:rsidRDefault="00FD7006" w:rsidP="00593BFA">
            <w:pPr>
              <w:rPr>
                <w:b/>
                <w:lang w:eastAsia="en-AU"/>
              </w:rPr>
            </w:pPr>
            <w:r w:rsidRPr="0080580D">
              <w:rPr>
                <w:b/>
                <w:lang w:eastAsia="en-AU"/>
              </w:rPr>
              <w:t>Competencies</w:t>
            </w:r>
          </w:p>
        </w:tc>
        <w:tc>
          <w:tcPr>
            <w:tcW w:w="1703" w:type="dxa"/>
            <w:gridSpan w:val="3"/>
            <w:shd w:val="clear" w:color="auto" w:fill="C6D9F1"/>
          </w:tcPr>
          <w:p w14:paraId="11C6B9FD" w14:textId="77777777" w:rsidR="00FD7006" w:rsidRPr="0080580D" w:rsidRDefault="00FD7006" w:rsidP="00593BFA">
            <w:pPr>
              <w:jc w:val="center"/>
              <w:rPr>
                <w:b/>
                <w:lang w:eastAsia="en-AU"/>
              </w:rPr>
            </w:pPr>
            <w:r w:rsidRPr="0080580D">
              <w:rPr>
                <w:b/>
                <w:lang w:eastAsia="en-AU"/>
              </w:rPr>
              <w:t>Assessment 1</w:t>
            </w:r>
          </w:p>
        </w:tc>
        <w:tc>
          <w:tcPr>
            <w:tcW w:w="1628" w:type="dxa"/>
            <w:gridSpan w:val="3"/>
            <w:shd w:val="clear" w:color="auto" w:fill="C6D9F1"/>
          </w:tcPr>
          <w:p w14:paraId="0FD9E173" w14:textId="77777777" w:rsidR="00FD7006" w:rsidRPr="0080580D" w:rsidRDefault="00FD7006" w:rsidP="00593BFA">
            <w:pPr>
              <w:jc w:val="center"/>
              <w:rPr>
                <w:b/>
                <w:lang w:eastAsia="en-AU"/>
              </w:rPr>
            </w:pPr>
            <w:r w:rsidRPr="0080580D">
              <w:rPr>
                <w:b/>
                <w:lang w:eastAsia="en-AU"/>
              </w:rPr>
              <w:t>Assessment 2</w:t>
            </w:r>
          </w:p>
        </w:tc>
      </w:tr>
      <w:tr w:rsidR="00FD7006" w:rsidRPr="0080580D" w14:paraId="2406365B" w14:textId="77777777" w:rsidTr="00593BFA">
        <w:tc>
          <w:tcPr>
            <w:tcW w:w="6700" w:type="dxa"/>
            <w:vMerge/>
            <w:shd w:val="clear" w:color="auto" w:fill="C6D9F1"/>
          </w:tcPr>
          <w:p w14:paraId="1453F7A1" w14:textId="77777777" w:rsidR="00FD7006" w:rsidRPr="0080580D" w:rsidRDefault="00FD7006" w:rsidP="00593BFA">
            <w:pPr>
              <w:rPr>
                <w:b/>
                <w:lang w:eastAsia="en-AU"/>
              </w:rPr>
            </w:pPr>
          </w:p>
        </w:tc>
        <w:tc>
          <w:tcPr>
            <w:tcW w:w="561" w:type="dxa"/>
            <w:shd w:val="clear" w:color="auto" w:fill="C6D9F1"/>
          </w:tcPr>
          <w:p w14:paraId="744FA849" w14:textId="77777777" w:rsidR="00FD7006" w:rsidRPr="0080580D" w:rsidRDefault="00FD7006" w:rsidP="00593BFA">
            <w:pPr>
              <w:rPr>
                <w:b/>
                <w:lang w:eastAsia="en-AU"/>
              </w:rPr>
            </w:pPr>
            <w:r w:rsidRPr="0080580D">
              <w:rPr>
                <w:b/>
                <w:lang w:eastAsia="en-AU"/>
              </w:rPr>
              <w:t xml:space="preserve">Yes </w:t>
            </w:r>
          </w:p>
        </w:tc>
        <w:tc>
          <w:tcPr>
            <w:tcW w:w="553" w:type="dxa"/>
            <w:shd w:val="clear" w:color="auto" w:fill="C6D9F1"/>
          </w:tcPr>
          <w:p w14:paraId="2EF7FFB1" w14:textId="77777777" w:rsidR="00FD7006" w:rsidRPr="0080580D" w:rsidRDefault="00FD7006" w:rsidP="00593BFA">
            <w:pPr>
              <w:rPr>
                <w:b/>
                <w:lang w:eastAsia="en-AU"/>
              </w:rPr>
            </w:pPr>
            <w:r w:rsidRPr="0080580D">
              <w:rPr>
                <w:b/>
                <w:lang w:eastAsia="en-AU"/>
              </w:rPr>
              <w:t>No</w:t>
            </w:r>
          </w:p>
        </w:tc>
        <w:tc>
          <w:tcPr>
            <w:tcW w:w="589" w:type="dxa"/>
            <w:shd w:val="clear" w:color="auto" w:fill="C6D9F1"/>
          </w:tcPr>
          <w:p w14:paraId="7B18F6D9" w14:textId="77777777" w:rsidR="00FD7006" w:rsidRPr="0080580D" w:rsidRDefault="00FD7006" w:rsidP="00593BFA">
            <w:pPr>
              <w:rPr>
                <w:b/>
                <w:lang w:eastAsia="en-AU"/>
              </w:rPr>
            </w:pPr>
            <w:r w:rsidRPr="0080580D">
              <w:rPr>
                <w:b/>
                <w:lang w:eastAsia="en-AU"/>
              </w:rPr>
              <w:t>N/A</w:t>
            </w:r>
          </w:p>
        </w:tc>
        <w:tc>
          <w:tcPr>
            <w:tcW w:w="559" w:type="dxa"/>
            <w:shd w:val="clear" w:color="auto" w:fill="C6D9F1"/>
          </w:tcPr>
          <w:p w14:paraId="07C2E2F7" w14:textId="77777777" w:rsidR="00FD7006" w:rsidRPr="0080580D" w:rsidRDefault="00FD7006" w:rsidP="00593BFA">
            <w:pPr>
              <w:rPr>
                <w:b/>
                <w:lang w:eastAsia="en-AU"/>
              </w:rPr>
            </w:pPr>
            <w:r w:rsidRPr="0080580D">
              <w:rPr>
                <w:b/>
                <w:lang w:eastAsia="en-AU"/>
              </w:rPr>
              <w:t>Yes</w:t>
            </w:r>
          </w:p>
        </w:tc>
        <w:tc>
          <w:tcPr>
            <w:tcW w:w="480" w:type="dxa"/>
            <w:shd w:val="clear" w:color="auto" w:fill="C6D9F1"/>
          </w:tcPr>
          <w:p w14:paraId="5A89C238" w14:textId="77777777" w:rsidR="00FD7006" w:rsidRPr="0080580D" w:rsidRDefault="00FD7006" w:rsidP="00593BFA">
            <w:pPr>
              <w:rPr>
                <w:b/>
                <w:lang w:eastAsia="en-AU"/>
              </w:rPr>
            </w:pPr>
            <w:r w:rsidRPr="0080580D">
              <w:rPr>
                <w:b/>
                <w:lang w:eastAsia="en-AU"/>
              </w:rPr>
              <w:t>No</w:t>
            </w:r>
          </w:p>
        </w:tc>
        <w:tc>
          <w:tcPr>
            <w:tcW w:w="589" w:type="dxa"/>
            <w:shd w:val="clear" w:color="auto" w:fill="C6D9F1"/>
          </w:tcPr>
          <w:p w14:paraId="71ECC9CA" w14:textId="77777777" w:rsidR="00FD7006" w:rsidRPr="0080580D" w:rsidRDefault="00FD7006" w:rsidP="00593BFA">
            <w:pPr>
              <w:rPr>
                <w:b/>
                <w:lang w:eastAsia="en-AU"/>
              </w:rPr>
            </w:pPr>
            <w:r w:rsidRPr="0080580D">
              <w:rPr>
                <w:b/>
                <w:lang w:eastAsia="en-AU"/>
              </w:rPr>
              <w:t>N/A</w:t>
            </w:r>
          </w:p>
        </w:tc>
      </w:tr>
      <w:tr w:rsidR="00FD7006" w:rsidRPr="0080580D" w14:paraId="7AC09C07" w14:textId="77777777" w:rsidTr="00593BFA">
        <w:tc>
          <w:tcPr>
            <w:tcW w:w="6700" w:type="dxa"/>
          </w:tcPr>
          <w:p w14:paraId="1D601129" w14:textId="77777777" w:rsidR="00FD7006" w:rsidRPr="0080580D" w:rsidRDefault="00FD7006" w:rsidP="00593BFA">
            <w:pPr>
              <w:rPr>
                <w:b/>
                <w:lang w:eastAsia="en-AU"/>
              </w:rPr>
            </w:pPr>
            <w:r>
              <w:rPr>
                <w:b/>
                <w:lang w:eastAsia="en-AU"/>
              </w:rPr>
              <w:t>1</w:t>
            </w:r>
            <w:r w:rsidRPr="0080580D">
              <w:rPr>
                <w:b/>
                <w:lang w:eastAsia="en-AU"/>
              </w:rPr>
              <w:t xml:space="preserve">. Cold chain management </w:t>
            </w:r>
          </w:p>
          <w:p w14:paraId="097F0C0B" w14:textId="77777777" w:rsidR="00FD7006" w:rsidRPr="0080580D" w:rsidRDefault="00FD7006" w:rsidP="00593BFA">
            <w:pPr>
              <w:numPr>
                <w:ilvl w:val="0"/>
                <w:numId w:val="33"/>
              </w:numPr>
              <w:rPr>
                <w:lang w:eastAsia="en-AU"/>
              </w:rPr>
            </w:pPr>
            <w:r>
              <w:rPr>
                <w:lang w:eastAsia="en-AU"/>
              </w:rPr>
              <w:t xml:space="preserve">Stores vaccines in accordance with the current version of the </w:t>
            </w:r>
            <w:hyperlink r:id="rId32" w:history="1">
              <w:r w:rsidRPr="0055093F">
                <w:rPr>
                  <w:rStyle w:val="Hyperlink"/>
                  <w:lang w:eastAsia="en-AU"/>
                </w:rPr>
                <w:t xml:space="preserve">National </w:t>
              </w:r>
              <w:r>
                <w:rPr>
                  <w:rStyle w:val="Hyperlink"/>
                  <w:lang w:eastAsia="en-AU"/>
                </w:rPr>
                <w:t>V</w:t>
              </w:r>
              <w:r>
                <w:rPr>
                  <w:rStyle w:val="Hyperlink"/>
                </w:rPr>
                <w:t xml:space="preserve">accine Storage Guidelines </w:t>
              </w:r>
              <w:r w:rsidRPr="0055093F">
                <w:rPr>
                  <w:rStyle w:val="Hyperlink"/>
                  <w:lang w:eastAsia="en-AU"/>
                </w:rPr>
                <w:t xml:space="preserve">Strive for 5 </w:t>
              </w:r>
            </w:hyperlink>
            <w:r>
              <w:rPr>
                <w:lang w:eastAsia="en-AU"/>
              </w:rPr>
              <w:t>.</w:t>
            </w:r>
          </w:p>
          <w:p w14:paraId="69FDB3AC" w14:textId="77777777" w:rsidR="00FD7006" w:rsidRPr="0080580D" w:rsidRDefault="00FD7006" w:rsidP="00593BFA">
            <w:pPr>
              <w:rPr>
                <w:lang w:eastAsia="en-AU"/>
              </w:rPr>
            </w:pPr>
          </w:p>
          <w:p w14:paraId="44E2B7BC" w14:textId="77777777" w:rsidR="00FD7006" w:rsidRPr="0080580D" w:rsidRDefault="00FD7006" w:rsidP="00593BFA">
            <w:pPr>
              <w:numPr>
                <w:ilvl w:val="0"/>
                <w:numId w:val="33"/>
              </w:numPr>
              <w:rPr>
                <w:lang w:eastAsia="en-AU"/>
              </w:rPr>
            </w:pPr>
            <w:r w:rsidRPr="0080580D">
              <w:rPr>
                <w:lang w:eastAsia="en-AU"/>
              </w:rPr>
              <w:t>Maintains, checks, and records cold chain</w:t>
            </w:r>
            <w:r>
              <w:rPr>
                <w:lang w:eastAsia="en-AU"/>
              </w:rPr>
              <w:t xml:space="preserve"> as per CHS vaccine cold chain management </w:t>
            </w:r>
            <w:proofErr w:type="gramStart"/>
            <w:r>
              <w:rPr>
                <w:lang w:eastAsia="en-AU"/>
              </w:rPr>
              <w:t>procedure</w:t>
            </w:r>
            <w:proofErr w:type="gramEnd"/>
            <w:r>
              <w:rPr>
                <w:lang w:eastAsia="en-AU"/>
              </w:rPr>
              <w:t xml:space="preserve"> </w:t>
            </w:r>
          </w:p>
          <w:p w14:paraId="48AF7080" w14:textId="77777777" w:rsidR="00FD7006" w:rsidRPr="0080580D" w:rsidRDefault="00FD7006" w:rsidP="00593BFA">
            <w:pPr>
              <w:rPr>
                <w:lang w:eastAsia="en-AU"/>
              </w:rPr>
            </w:pPr>
          </w:p>
          <w:p w14:paraId="0D7BCA1A" w14:textId="77777777" w:rsidR="00FD7006" w:rsidRPr="00BF2FDE" w:rsidRDefault="00FD7006" w:rsidP="00593BFA">
            <w:pPr>
              <w:numPr>
                <w:ilvl w:val="0"/>
                <w:numId w:val="33"/>
              </w:numPr>
              <w:rPr>
                <w:i/>
                <w:iCs/>
                <w:lang w:eastAsia="en-AU"/>
              </w:rPr>
            </w:pPr>
            <w:r w:rsidRPr="0080580D">
              <w:rPr>
                <w:lang w:eastAsia="en-AU"/>
              </w:rPr>
              <w:t>Can correctly identify a breach of vaccine storage conditions and responds appropriately</w:t>
            </w:r>
            <w:r>
              <w:rPr>
                <w:lang w:eastAsia="en-AU"/>
              </w:rPr>
              <w:t xml:space="preserve"> as per </w:t>
            </w:r>
            <w:hyperlink r:id="rId33" w:history="1">
              <w:r w:rsidRPr="00837ACE">
                <w:rPr>
                  <w:rStyle w:val="Hyperlink"/>
                  <w:lang w:eastAsia="en-AU"/>
                </w:rPr>
                <w:t>the National Vaccine Storage Guidelines</w:t>
              </w:r>
            </w:hyperlink>
            <w:r>
              <w:rPr>
                <w:lang w:eastAsia="en-AU"/>
              </w:rPr>
              <w:t xml:space="preserve"> and </w:t>
            </w:r>
            <w:r w:rsidRPr="00BF2FDE">
              <w:rPr>
                <w:i/>
                <w:iCs/>
                <w:lang w:eastAsia="en-AU"/>
              </w:rPr>
              <w:t xml:space="preserve">CHS Vaccine Cold Chain </w:t>
            </w:r>
            <w:r>
              <w:rPr>
                <w:i/>
                <w:iCs/>
                <w:lang w:eastAsia="en-AU"/>
              </w:rPr>
              <w:t>M</w:t>
            </w:r>
            <w:r w:rsidRPr="00BF2FDE">
              <w:rPr>
                <w:i/>
                <w:iCs/>
                <w:lang w:eastAsia="en-AU"/>
              </w:rPr>
              <w:t xml:space="preserve">anagement </w:t>
            </w:r>
            <w:r>
              <w:rPr>
                <w:i/>
                <w:iCs/>
                <w:lang w:eastAsia="en-AU"/>
              </w:rPr>
              <w:t>P</w:t>
            </w:r>
            <w:r w:rsidRPr="00BF2FDE">
              <w:rPr>
                <w:i/>
                <w:iCs/>
                <w:lang w:eastAsia="en-AU"/>
              </w:rPr>
              <w:t xml:space="preserve">rocedure </w:t>
            </w:r>
          </w:p>
          <w:p w14:paraId="6104F4A0" w14:textId="77777777" w:rsidR="00FD7006" w:rsidRPr="0080580D" w:rsidRDefault="00FD7006" w:rsidP="00593BFA">
            <w:pPr>
              <w:ind w:left="720"/>
              <w:rPr>
                <w:lang w:eastAsia="en-AU"/>
              </w:rPr>
            </w:pPr>
          </w:p>
          <w:p w14:paraId="16298C46" w14:textId="77777777" w:rsidR="00FD7006" w:rsidRPr="0080580D" w:rsidRDefault="00FD7006" w:rsidP="00593BFA">
            <w:pPr>
              <w:pStyle w:val="ListParagraph"/>
              <w:numPr>
                <w:ilvl w:val="0"/>
                <w:numId w:val="33"/>
              </w:numPr>
              <w:rPr>
                <w:lang w:eastAsia="en-AU"/>
              </w:rPr>
            </w:pPr>
            <w:r>
              <w:rPr>
                <w:lang w:eastAsia="en-AU"/>
              </w:rPr>
              <w:t>Demonstrates</w:t>
            </w:r>
            <w:r w:rsidRPr="0080580D">
              <w:rPr>
                <w:lang w:eastAsia="en-AU"/>
              </w:rPr>
              <w:t xml:space="preserve"> correct techniques when handling and transporting vaccines for vaccinations</w:t>
            </w:r>
            <w:r>
              <w:rPr>
                <w:lang w:eastAsia="en-AU"/>
              </w:rPr>
              <w:t xml:space="preserve"> – including use of data loggers and freeze indicators</w:t>
            </w:r>
          </w:p>
        </w:tc>
        <w:tc>
          <w:tcPr>
            <w:tcW w:w="561" w:type="dxa"/>
          </w:tcPr>
          <w:p w14:paraId="52F70D5B" w14:textId="77777777" w:rsidR="00FD7006" w:rsidRPr="0080580D" w:rsidRDefault="00FD7006" w:rsidP="00593BFA">
            <w:pPr>
              <w:rPr>
                <w:lang w:eastAsia="en-AU"/>
              </w:rPr>
            </w:pPr>
          </w:p>
        </w:tc>
        <w:tc>
          <w:tcPr>
            <w:tcW w:w="553" w:type="dxa"/>
          </w:tcPr>
          <w:p w14:paraId="6AC8312D" w14:textId="77777777" w:rsidR="00FD7006" w:rsidRPr="0080580D" w:rsidRDefault="00FD7006" w:rsidP="00593BFA">
            <w:pPr>
              <w:rPr>
                <w:lang w:eastAsia="en-AU"/>
              </w:rPr>
            </w:pPr>
          </w:p>
        </w:tc>
        <w:tc>
          <w:tcPr>
            <w:tcW w:w="589" w:type="dxa"/>
          </w:tcPr>
          <w:p w14:paraId="1D137260" w14:textId="77777777" w:rsidR="00FD7006" w:rsidRPr="0080580D" w:rsidRDefault="00FD7006" w:rsidP="00593BFA">
            <w:pPr>
              <w:rPr>
                <w:lang w:eastAsia="en-AU"/>
              </w:rPr>
            </w:pPr>
          </w:p>
        </w:tc>
        <w:tc>
          <w:tcPr>
            <w:tcW w:w="559" w:type="dxa"/>
          </w:tcPr>
          <w:p w14:paraId="0E179D6D" w14:textId="77777777" w:rsidR="00FD7006" w:rsidRPr="0080580D" w:rsidRDefault="00FD7006" w:rsidP="00593BFA">
            <w:pPr>
              <w:rPr>
                <w:lang w:eastAsia="en-AU"/>
              </w:rPr>
            </w:pPr>
          </w:p>
        </w:tc>
        <w:tc>
          <w:tcPr>
            <w:tcW w:w="480" w:type="dxa"/>
          </w:tcPr>
          <w:p w14:paraId="3AFF1C30" w14:textId="77777777" w:rsidR="00FD7006" w:rsidRPr="0080580D" w:rsidRDefault="00FD7006" w:rsidP="00593BFA">
            <w:pPr>
              <w:rPr>
                <w:lang w:eastAsia="en-AU"/>
              </w:rPr>
            </w:pPr>
          </w:p>
        </w:tc>
        <w:tc>
          <w:tcPr>
            <w:tcW w:w="589" w:type="dxa"/>
          </w:tcPr>
          <w:p w14:paraId="67E9431D" w14:textId="77777777" w:rsidR="00FD7006" w:rsidRPr="0080580D" w:rsidRDefault="00FD7006" w:rsidP="00593BFA">
            <w:pPr>
              <w:rPr>
                <w:lang w:eastAsia="en-AU"/>
              </w:rPr>
            </w:pPr>
          </w:p>
        </w:tc>
      </w:tr>
      <w:tr w:rsidR="00FD7006" w:rsidRPr="0080580D" w14:paraId="683024F4" w14:textId="77777777" w:rsidTr="00593BFA">
        <w:tc>
          <w:tcPr>
            <w:tcW w:w="6700" w:type="dxa"/>
          </w:tcPr>
          <w:p w14:paraId="4A2EB958" w14:textId="77777777" w:rsidR="00FD7006" w:rsidRPr="0080580D" w:rsidRDefault="00FD7006" w:rsidP="00593BFA">
            <w:pPr>
              <w:rPr>
                <w:b/>
                <w:lang w:eastAsia="en-AU"/>
              </w:rPr>
            </w:pPr>
            <w:r>
              <w:rPr>
                <w:b/>
                <w:lang w:eastAsia="en-AU"/>
              </w:rPr>
              <w:t>2</w:t>
            </w:r>
            <w:r w:rsidRPr="0080580D">
              <w:rPr>
                <w:b/>
                <w:lang w:eastAsia="en-AU"/>
              </w:rPr>
              <w:t>. Review’s client history</w:t>
            </w:r>
          </w:p>
          <w:p w14:paraId="7D894818" w14:textId="77777777" w:rsidR="00FD7006" w:rsidRPr="0080580D" w:rsidRDefault="00FD7006" w:rsidP="00593BFA">
            <w:pPr>
              <w:numPr>
                <w:ilvl w:val="0"/>
                <w:numId w:val="24"/>
              </w:numPr>
              <w:rPr>
                <w:lang w:eastAsia="en-AU"/>
              </w:rPr>
            </w:pPr>
            <w:r w:rsidRPr="0080580D">
              <w:rPr>
                <w:lang w:eastAsia="en-AU"/>
              </w:rPr>
              <w:t xml:space="preserve">Identifies any risk categories as listed in the </w:t>
            </w:r>
            <w:hyperlink r:id="rId34" w:history="1">
              <w:r w:rsidRPr="00837ACE">
                <w:rPr>
                  <w:rStyle w:val="Hyperlink"/>
                  <w:lang w:eastAsia="en-AU"/>
                </w:rPr>
                <w:t>Australian Immunisation Handbook</w:t>
              </w:r>
            </w:hyperlink>
            <w:r w:rsidRPr="0080580D">
              <w:rPr>
                <w:lang w:eastAsia="en-AU"/>
              </w:rPr>
              <w:t xml:space="preserve"> </w:t>
            </w:r>
          </w:p>
          <w:p w14:paraId="169FCCD6" w14:textId="77777777" w:rsidR="00FD7006" w:rsidRPr="0080580D" w:rsidRDefault="00FD7006" w:rsidP="00593BFA">
            <w:pPr>
              <w:rPr>
                <w:lang w:eastAsia="en-AU"/>
              </w:rPr>
            </w:pPr>
          </w:p>
          <w:p w14:paraId="0B81FAFF" w14:textId="77777777" w:rsidR="00FD7006" w:rsidRPr="0080580D" w:rsidRDefault="00FD7006" w:rsidP="00593BFA">
            <w:pPr>
              <w:numPr>
                <w:ilvl w:val="0"/>
                <w:numId w:val="24"/>
              </w:numPr>
              <w:rPr>
                <w:lang w:eastAsia="en-AU"/>
              </w:rPr>
            </w:pPr>
            <w:r w:rsidRPr="0080580D">
              <w:rPr>
                <w:lang w:eastAsia="en-AU"/>
              </w:rPr>
              <w:t xml:space="preserve">Identifies which specific vaccines are recommended and </w:t>
            </w:r>
            <w:proofErr w:type="gramStart"/>
            <w:r w:rsidRPr="0080580D">
              <w:rPr>
                <w:lang w:eastAsia="en-AU"/>
              </w:rPr>
              <w:t>scheduled</w:t>
            </w:r>
            <w:proofErr w:type="gramEnd"/>
          </w:p>
          <w:p w14:paraId="1486C688" w14:textId="77777777" w:rsidR="00FD7006" w:rsidRPr="0080580D" w:rsidRDefault="00FD7006" w:rsidP="00593BFA">
            <w:pPr>
              <w:rPr>
                <w:lang w:eastAsia="en-AU"/>
              </w:rPr>
            </w:pPr>
          </w:p>
          <w:p w14:paraId="117B043C" w14:textId="77777777" w:rsidR="00FD7006" w:rsidRPr="0080580D" w:rsidRDefault="00FD7006" w:rsidP="00593BFA">
            <w:pPr>
              <w:numPr>
                <w:ilvl w:val="0"/>
                <w:numId w:val="24"/>
              </w:numPr>
              <w:rPr>
                <w:lang w:eastAsia="en-AU"/>
              </w:rPr>
            </w:pPr>
            <w:r w:rsidRPr="0080580D">
              <w:rPr>
                <w:lang w:eastAsia="en-AU"/>
              </w:rPr>
              <w:t>Confirms the vaccine history</w:t>
            </w:r>
            <w:r>
              <w:rPr>
                <w:lang w:eastAsia="en-AU"/>
              </w:rPr>
              <w:t xml:space="preserve"> by</w:t>
            </w:r>
            <w:r w:rsidRPr="0080580D">
              <w:rPr>
                <w:lang w:eastAsia="en-AU"/>
              </w:rPr>
              <w:t xml:space="preserve"> checking all immunisation </w:t>
            </w:r>
            <w:proofErr w:type="gramStart"/>
            <w:r w:rsidRPr="0080580D">
              <w:rPr>
                <w:lang w:eastAsia="en-AU"/>
              </w:rPr>
              <w:t>records</w:t>
            </w:r>
            <w:proofErr w:type="gramEnd"/>
          </w:p>
          <w:p w14:paraId="375E2772" w14:textId="77777777" w:rsidR="00FD7006" w:rsidRPr="0080580D" w:rsidRDefault="00FD7006" w:rsidP="00593BFA">
            <w:pPr>
              <w:rPr>
                <w:lang w:eastAsia="en-AU"/>
              </w:rPr>
            </w:pPr>
          </w:p>
          <w:p w14:paraId="321C1C5A" w14:textId="77777777" w:rsidR="00FD7006" w:rsidRPr="00E719F3" w:rsidRDefault="00FD7006" w:rsidP="00593BFA">
            <w:pPr>
              <w:pStyle w:val="ListParagraph"/>
              <w:numPr>
                <w:ilvl w:val="0"/>
                <w:numId w:val="37"/>
              </w:numPr>
              <w:rPr>
                <w:b/>
                <w:lang w:eastAsia="en-AU"/>
              </w:rPr>
            </w:pPr>
            <w:r w:rsidRPr="0080580D">
              <w:rPr>
                <w:lang w:eastAsia="en-AU"/>
              </w:rPr>
              <w:t xml:space="preserve">Identifies if catch up vaccines are </w:t>
            </w:r>
            <w:r>
              <w:rPr>
                <w:lang w:eastAsia="en-AU"/>
              </w:rPr>
              <w:t xml:space="preserve">required </w:t>
            </w:r>
            <w:r w:rsidRPr="0080580D">
              <w:rPr>
                <w:lang w:eastAsia="en-AU"/>
              </w:rPr>
              <w:t xml:space="preserve">and plans </w:t>
            </w:r>
            <w:r>
              <w:rPr>
                <w:lang w:eastAsia="en-AU"/>
              </w:rPr>
              <w:t xml:space="preserve">a catch-up schedule accurately </w:t>
            </w:r>
          </w:p>
        </w:tc>
        <w:tc>
          <w:tcPr>
            <w:tcW w:w="561" w:type="dxa"/>
          </w:tcPr>
          <w:p w14:paraId="7B787DA9" w14:textId="77777777" w:rsidR="00FD7006" w:rsidRPr="0080580D" w:rsidRDefault="00FD7006" w:rsidP="00593BFA">
            <w:pPr>
              <w:rPr>
                <w:lang w:eastAsia="en-AU"/>
              </w:rPr>
            </w:pPr>
          </w:p>
        </w:tc>
        <w:tc>
          <w:tcPr>
            <w:tcW w:w="553" w:type="dxa"/>
          </w:tcPr>
          <w:p w14:paraId="5879BBD9" w14:textId="77777777" w:rsidR="00FD7006" w:rsidRPr="0080580D" w:rsidRDefault="00FD7006" w:rsidP="00593BFA">
            <w:pPr>
              <w:rPr>
                <w:lang w:eastAsia="en-AU"/>
              </w:rPr>
            </w:pPr>
          </w:p>
        </w:tc>
        <w:tc>
          <w:tcPr>
            <w:tcW w:w="589" w:type="dxa"/>
          </w:tcPr>
          <w:p w14:paraId="51284C9F" w14:textId="77777777" w:rsidR="00FD7006" w:rsidRPr="0080580D" w:rsidRDefault="00FD7006" w:rsidP="00593BFA">
            <w:pPr>
              <w:rPr>
                <w:lang w:eastAsia="en-AU"/>
              </w:rPr>
            </w:pPr>
          </w:p>
        </w:tc>
        <w:tc>
          <w:tcPr>
            <w:tcW w:w="559" w:type="dxa"/>
          </w:tcPr>
          <w:p w14:paraId="121052F8" w14:textId="77777777" w:rsidR="00FD7006" w:rsidRPr="0080580D" w:rsidRDefault="00FD7006" w:rsidP="00593BFA">
            <w:pPr>
              <w:rPr>
                <w:lang w:eastAsia="en-AU"/>
              </w:rPr>
            </w:pPr>
          </w:p>
        </w:tc>
        <w:tc>
          <w:tcPr>
            <w:tcW w:w="480" w:type="dxa"/>
          </w:tcPr>
          <w:p w14:paraId="174BBA74" w14:textId="77777777" w:rsidR="00FD7006" w:rsidRPr="0080580D" w:rsidRDefault="00FD7006" w:rsidP="00593BFA">
            <w:pPr>
              <w:rPr>
                <w:lang w:eastAsia="en-AU"/>
              </w:rPr>
            </w:pPr>
          </w:p>
        </w:tc>
        <w:tc>
          <w:tcPr>
            <w:tcW w:w="589" w:type="dxa"/>
          </w:tcPr>
          <w:p w14:paraId="4F3CBD1F" w14:textId="77777777" w:rsidR="00FD7006" w:rsidRPr="0080580D" w:rsidRDefault="00FD7006" w:rsidP="00593BFA">
            <w:pPr>
              <w:rPr>
                <w:lang w:eastAsia="en-AU"/>
              </w:rPr>
            </w:pPr>
          </w:p>
        </w:tc>
      </w:tr>
      <w:tr w:rsidR="00FD7006" w:rsidRPr="0080580D" w14:paraId="20A315C9" w14:textId="77777777" w:rsidTr="00593BFA">
        <w:tc>
          <w:tcPr>
            <w:tcW w:w="6700" w:type="dxa"/>
          </w:tcPr>
          <w:p w14:paraId="1A06848D" w14:textId="77777777" w:rsidR="00FD7006" w:rsidRPr="00BF2FDE" w:rsidRDefault="00FD7006" w:rsidP="00593BFA">
            <w:pPr>
              <w:rPr>
                <w:b/>
                <w:lang w:eastAsia="en-AU"/>
              </w:rPr>
            </w:pPr>
            <w:r>
              <w:rPr>
                <w:b/>
                <w:lang w:eastAsia="en-AU"/>
              </w:rPr>
              <w:t>3</w:t>
            </w:r>
            <w:r w:rsidRPr="0080580D">
              <w:rPr>
                <w:b/>
                <w:lang w:eastAsia="en-AU"/>
              </w:rPr>
              <w:t>. Pre vaccination assessment</w:t>
            </w:r>
          </w:p>
          <w:p w14:paraId="0717DBE2" w14:textId="77777777" w:rsidR="00FD7006" w:rsidRDefault="00FD7006" w:rsidP="00593BFA">
            <w:pPr>
              <w:numPr>
                <w:ilvl w:val="0"/>
                <w:numId w:val="24"/>
              </w:numPr>
              <w:rPr>
                <w:lang w:eastAsia="en-AU"/>
              </w:rPr>
            </w:pPr>
            <w:r w:rsidRPr="0080580D">
              <w:rPr>
                <w:lang w:eastAsia="en-AU"/>
              </w:rPr>
              <w:t>Accurately screens the client prior to immunising following the recommended checklist</w:t>
            </w:r>
            <w:r>
              <w:rPr>
                <w:lang w:eastAsia="en-AU"/>
              </w:rPr>
              <w:t xml:space="preserve"> in the</w:t>
            </w:r>
            <w:r w:rsidRPr="0080580D">
              <w:rPr>
                <w:lang w:eastAsia="en-AU"/>
              </w:rPr>
              <w:t xml:space="preserve"> </w:t>
            </w:r>
            <w:hyperlink r:id="rId35" w:history="1">
              <w:r w:rsidRPr="00837ACE">
                <w:rPr>
                  <w:rStyle w:val="Hyperlink"/>
                  <w:lang w:eastAsia="en-AU"/>
                </w:rPr>
                <w:t>Australian Immunisation Handbook</w:t>
              </w:r>
            </w:hyperlink>
            <w:r w:rsidRPr="0080580D">
              <w:rPr>
                <w:lang w:eastAsia="en-AU"/>
              </w:rPr>
              <w:t xml:space="preserve"> </w:t>
            </w:r>
            <w:r>
              <w:rPr>
                <w:lang w:eastAsia="en-AU"/>
              </w:rPr>
              <w:t xml:space="preserve">and as per </w:t>
            </w:r>
            <w:r w:rsidRPr="00BF2FDE">
              <w:rPr>
                <w:i/>
                <w:iCs/>
                <w:lang w:eastAsia="en-AU"/>
              </w:rPr>
              <w:t>CHS Immunisation Service Delivery in Schools and Child Health Clinics Procedure</w:t>
            </w:r>
          </w:p>
          <w:p w14:paraId="395B2B98" w14:textId="77777777" w:rsidR="00FD7006" w:rsidRDefault="00FD7006" w:rsidP="00593BFA">
            <w:pPr>
              <w:ind w:left="720"/>
              <w:rPr>
                <w:lang w:eastAsia="en-AU"/>
              </w:rPr>
            </w:pPr>
          </w:p>
          <w:p w14:paraId="79A42C6C" w14:textId="77777777" w:rsidR="00FD7006" w:rsidRPr="0080580D" w:rsidRDefault="00FD7006" w:rsidP="00593BFA">
            <w:pPr>
              <w:numPr>
                <w:ilvl w:val="0"/>
                <w:numId w:val="25"/>
              </w:numPr>
              <w:rPr>
                <w:lang w:eastAsia="en-AU"/>
              </w:rPr>
            </w:pPr>
            <w:r w:rsidRPr="0080580D">
              <w:rPr>
                <w:lang w:eastAsia="en-AU"/>
              </w:rPr>
              <w:t>Correctly identifies contraindications to vaccination and responds appropriately</w:t>
            </w:r>
          </w:p>
        </w:tc>
        <w:tc>
          <w:tcPr>
            <w:tcW w:w="561" w:type="dxa"/>
          </w:tcPr>
          <w:p w14:paraId="2A493302" w14:textId="77777777" w:rsidR="00FD7006" w:rsidRPr="0080580D" w:rsidRDefault="00FD7006" w:rsidP="00593BFA">
            <w:pPr>
              <w:rPr>
                <w:lang w:eastAsia="en-AU"/>
              </w:rPr>
            </w:pPr>
          </w:p>
        </w:tc>
        <w:tc>
          <w:tcPr>
            <w:tcW w:w="553" w:type="dxa"/>
          </w:tcPr>
          <w:p w14:paraId="55368C4C" w14:textId="77777777" w:rsidR="00FD7006" w:rsidRPr="0080580D" w:rsidRDefault="00FD7006" w:rsidP="00593BFA">
            <w:pPr>
              <w:rPr>
                <w:lang w:eastAsia="en-AU"/>
              </w:rPr>
            </w:pPr>
          </w:p>
        </w:tc>
        <w:tc>
          <w:tcPr>
            <w:tcW w:w="589" w:type="dxa"/>
          </w:tcPr>
          <w:p w14:paraId="28B11EC5" w14:textId="77777777" w:rsidR="00FD7006" w:rsidRPr="0080580D" w:rsidRDefault="00FD7006" w:rsidP="00593BFA">
            <w:pPr>
              <w:rPr>
                <w:lang w:eastAsia="en-AU"/>
              </w:rPr>
            </w:pPr>
          </w:p>
        </w:tc>
        <w:tc>
          <w:tcPr>
            <w:tcW w:w="559" w:type="dxa"/>
          </w:tcPr>
          <w:p w14:paraId="2DF63945" w14:textId="77777777" w:rsidR="00FD7006" w:rsidRPr="0080580D" w:rsidRDefault="00FD7006" w:rsidP="00593BFA">
            <w:pPr>
              <w:rPr>
                <w:lang w:eastAsia="en-AU"/>
              </w:rPr>
            </w:pPr>
          </w:p>
        </w:tc>
        <w:tc>
          <w:tcPr>
            <w:tcW w:w="480" w:type="dxa"/>
          </w:tcPr>
          <w:p w14:paraId="59FFCD67" w14:textId="77777777" w:rsidR="00FD7006" w:rsidRPr="0080580D" w:rsidRDefault="00FD7006" w:rsidP="00593BFA">
            <w:pPr>
              <w:rPr>
                <w:lang w:eastAsia="en-AU"/>
              </w:rPr>
            </w:pPr>
          </w:p>
        </w:tc>
        <w:tc>
          <w:tcPr>
            <w:tcW w:w="589" w:type="dxa"/>
          </w:tcPr>
          <w:p w14:paraId="4577D13E" w14:textId="77777777" w:rsidR="00FD7006" w:rsidRPr="0080580D" w:rsidRDefault="00FD7006" w:rsidP="00593BFA">
            <w:pPr>
              <w:rPr>
                <w:lang w:eastAsia="en-AU"/>
              </w:rPr>
            </w:pPr>
          </w:p>
        </w:tc>
      </w:tr>
      <w:tr w:rsidR="00FD7006" w:rsidRPr="0080580D" w14:paraId="327BC73E" w14:textId="77777777" w:rsidTr="00593BFA">
        <w:tc>
          <w:tcPr>
            <w:tcW w:w="6700" w:type="dxa"/>
          </w:tcPr>
          <w:p w14:paraId="2B8786D4" w14:textId="77777777" w:rsidR="00FD7006" w:rsidRPr="0080580D" w:rsidRDefault="00FD7006" w:rsidP="00593BFA">
            <w:pPr>
              <w:rPr>
                <w:b/>
                <w:lang w:eastAsia="en-AU"/>
              </w:rPr>
            </w:pPr>
            <w:r>
              <w:rPr>
                <w:b/>
                <w:lang w:eastAsia="en-AU"/>
              </w:rPr>
              <w:t xml:space="preserve">4. </w:t>
            </w:r>
            <w:r w:rsidRPr="0080580D">
              <w:rPr>
                <w:b/>
                <w:lang w:eastAsia="en-AU"/>
              </w:rPr>
              <w:t>Adheres to principles for safe medication administration</w:t>
            </w:r>
          </w:p>
          <w:p w14:paraId="094C3F72" w14:textId="77777777" w:rsidR="00FD7006" w:rsidRPr="00BF2FDE" w:rsidRDefault="00FD7006" w:rsidP="00593BFA">
            <w:pPr>
              <w:numPr>
                <w:ilvl w:val="0"/>
                <w:numId w:val="35"/>
              </w:numPr>
              <w:rPr>
                <w:i/>
                <w:iCs/>
                <w:lang w:eastAsia="en-AU"/>
              </w:rPr>
            </w:pPr>
            <w:r w:rsidRPr="0080580D">
              <w:rPr>
                <w:lang w:eastAsia="en-AU"/>
              </w:rPr>
              <w:t xml:space="preserve">Adheres to the Standing Medication orders provided by Chief Medical Officer </w:t>
            </w:r>
            <w:r>
              <w:rPr>
                <w:lang w:eastAsia="en-AU"/>
              </w:rPr>
              <w:t xml:space="preserve">and the </w:t>
            </w:r>
            <w:r w:rsidRPr="00BF2FDE">
              <w:rPr>
                <w:i/>
                <w:iCs/>
                <w:lang w:eastAsia="en-AU"/>
              </w:rPr>
              <w:t>Medicines, Poisons and Therapeutic Goods (Nurse and Midwife Immunisers) Direction 2020 (No 1)</w:t>
            </w:r>
          </w:p>
          <w:p w14:paraId="4D2AB661" w14:textId="77777777" w:rsidR="00FD7006" w:rsidRPr="00BF2FDE" w:rsidRDefault="00FD7006" w:rsidP="00593BFA">
            <w:pPr>
              <w:ind w:left="360"/>
              <w:rPr>
                <w:i/>
                <w:iCs/>
                <w:lang w:eastAsia="en-AU"/>
              </w:rPr>
            </w:pPr>
          </w:p>
          <w:p w14:paraId="7AA38964" w14:textId="77777777" w:rsidR="00FD7006" w:rsidRPr="0080580D" w:rsidRDefault="00FD7006" w:rsidP="00593BFA">
            <w:pPr>
              <w:numPr>
                <w:ilvl w:val="0"/>
                <w:numId w:val="35"/>
              </w:numPr>
              <w:rPr>
                <w:lang w:eastAsia="en-AU"/>
              </w:rPr>
            </w:pPr>
            <w:r w:rsidRPr="0080580D">
              <w:rPr>
                <w:lang w:eastAsia="en-AU"/>
              </w:rPr>
              <w:t>Throughout the assessment the immuniser identifies the 5 rights of medication administration:</w:t>
            </w:r>
          </w:p>
          <w:p w14:paraId="6EDABF94" w14:textId="77777777" w:rsidR="00FD7006" w:rsidRPr="0080580D" w:rsidRDefault="00FD7006" w:rsidP="00593BFA">
            <w:pPr>
              <w:numPr>
                <w:ilvl w:val="0"/>
                <w:numId w:val="36"/>
              </w:numPr>
              <w:rPr>
                <w:lang w:eastAsia="en-AU"/>
              </w:rPr>
            </w:pPr>
            <w:r w:rsidRPr="0080580D">
              <w:rPr>
                <w:lang w:eastAsia="en-AU"/>
              </w:rPr>
              <w:t>The right patient</w:t>
            </w:r>
          </w:p>
          <w:p w14:paraId="58F49384" w14:textId="77777777" w:rsidR="00FD7006" w:rsidRPr="0080580D" w:rsidRDefault="00FD7006" w:rsidP="00593BFA">
            <w:pPr>
              <w:numPr>
                <w:ilvl w:val="0"/>
                <w:numId w:val="36"/>
              </w:numPr>
              <w:rPr>
                <w:lang w:eastAsia="en-AU"/>
              </w:rPr>
            </w:pPr>
            <w:r w:rsidRPr="0080580D">
              <w:rPr>
                <w:lang w:eastAsia="en-AU"/>
              </w:rPr>
              <w:t>The right drug</w:t>
            </w:r>
          </w:p>
          <w:p w14:paraId="39CC0772" w14:textId="77777777" w:rsidR="00FD7006" w:rsidRPr="0080580D" w:rsidRDefault="00FD7006" w:rsidP="00593BFA">
            <w:pPr>
              <w:numPr>
                <w:ilvl w:val="0"/>
                <w:numId w:val="36"/>
              </w:numPr>
              <w:rPr>
                <w:lang w:eastAsia="en-AU"/>
              </w:rPr>
            </w:pPr>
            <w:r w:rsidRPr="0080580D">
              <w:rPr>
                <w:lang w:eastAsia="en-AU"/>
              </w:rPr>
              <w:t>The right dose</w:t>
            </w:r>
          </w:p>
          <w:p w14:paraId="634667BE" w14:textId="77777777" w:rsidR="00FD7006" w:rsidRPr="0080580D" w:rsidRDefault="00FD7006" w:rsidP="00593BFA">
            <w:pPr>
              <w:numPr>
                <w:ilvl w:val="0"/>
                <w:numId w:val="36"/>
              </w:numPr>
              <w:rPr>
                <w:lang w:eastAsia="en-AU"/>
              </w:rPr>
            </w:pPr>
            <w:r w:rsidRPr="0080580D">
              <w:rPr>
                <w:lang w:eastAsia="en-AU"/>
              </w:rPr>
              <w:t>The right time</w:t>
            </w:r>
          </w:p>
          <w:p w14:paraId="1F06E13B" w14:textId="77777777" w:rsidR="00FD7006" w:rsidRPr="00D33D44" w:rsidRDefault="00FD7006" w:rsidP="00593BFA">
            <w:pPr>
              <w:numPr>
                <w:ilvl w:val="0"/>
                <w:numId w:val="36"/>
              </w:numPr>
              <w:rPr>
                <w:lang w:eastAsia="en-AU"/>
              </w:rPr>
            </w:pPr>
            <w:r w:rsidRPr="0080580D">
              <w:rPr>
                <w:lang w:eastAsia="en-AU"/>
              </w:rPr>
              <w:t>The right route</w:t>
            </w:r>
          </w:p>
        </w:tc>
        <w:tc>
          <w:tcPr>
            <w:tcW w:w="561" w:type="dxa"/>
          </w:tcPr>
          <w:p w14:paraId="65FB5BEA" w14:textId="77777777" w:rsidR="00FD7006" w:rsidRPr="0080580D" w:rsidRDefault="00FD7006" w:rsidP="00593BFA">
            <w:pPr>
              <w:rPr>
                <w:lang w:eastAsia="en-AU"/>
              </w:rPr>
            </w:pPr>
          </w:p>
        </w:tc>
        <w:tc>
          <w:tcPr>
            <w:tcW w:w="553" w:type="dxa"/>
          </w:tcPr>
          <w:p w14:paraId="770204C9" w14:textId="77777777" w:rsidR="00FD7006" w:rsidRPr="0080580D" w:rsidRDefault="00FD7006" w:rsidP="00593BFA">
            <w:pPr>
              <w:rPr>
                <w:lang w:eastAsia="en-AU"/>
              </w:rPr>
            </w:pPr>
          </w:p>
        </w:tc>
        <w:tc>
          <w:tcPr>
            <w:tcW w:w="589" w:type="dxa"/>
          </w:tcPr>
          <w:p w14:paraId="237E78A0" w14:textId="77777777" w:rsidR="00FD7006" w:rsidRPr="0080580D" w:rsidRDefault="00FD7006" w:rsidP="00593BFA">
            <w:pPr>
              <w:rPr>
                <w:lang w:eastAsia="en-AU"/>
              </w:rPr>
            </w:pPr>
          </w:p>
        </w:tc>
        <w:tc>
          <w:tcPr>
            <w:tcW w:w="559" w:type="dxa"/>
          </w:tcPr>
          <w:p w14:paraId="45E6514A" w14:textId="77777777" w:rsidR="00FD7006" w:rsidRPr="0080580D" w:rsidRDefault="00FD7006" w:rsidP="00593BFA">
            <w:pPr>
              <w:rPr>
                <w:lang w:eastAsia="en-AU"/>
              </w:rPr>
            </w:pPr>
          </w:p>
        </w:tc>
        <w:tc>
          <w:tcPr>
            <w:tcW w:w="480" w:type="dxa"/>
          </w:tcPr>
          <w:p w14:paraId="2FC96272" w14:textId="77777777" w:rsidR="00FD7006" w:rsidRPr="0080580D" w:rsidRDefault="00FD7006" w:rsidP="00593BFA">
            <w:pPr>
              <w:rPr>
                <w:lang w:eastAsia="en-AU"/>
              </w:rPr>
            </w:pPr>
          </w:p>
        </w:tc>
        <w:tc>
          <w:tcPr>
            <w:tcW w:w="589" w:type="dxa"/>
          </w:tcPr>
          <w:p w14:paraId="5BD26BBB" w14:textId="77777777" w:rsidR="00FD7006" w:rsidRPr="0080580D" w:rsidRDefault="00FD7006" w:rsidP="00593BFA">
            <w:pPr>
              <w:rPr>
                <w:lang w:eastAsia="en-AU"/>
              </w:rPr>
            </w:pPr>
          </w:p>
        </w:tc>
      </w:tr>
    </w:tbl>
    <w:p w14:paraId="519754FD" w14:textId="77777777" w:rsidR="00FD7006" w:rsidRPr="00D07974" w:rsidRDefault="00FD7006" w:rsidP="00FD7006">
      <w:pPr>
        <w:rPr>
          <w:rFonts w:ascii="Cambria" w:hAnsi="Cambria"/>
          <w:b/>
          <w:color w:val="FFFFFF" w:themeColor="background1"/>
          <w:szCs w:val="24"/>
        </w:rPr>
      </w:pPr>
    </w:p>
    <w:tbl>
      <w:tblPr>
        <w:tblpPr w:leftFromText="180" w:rightFromText="180" w:vertAnchor="text" w:horzAnchor="margin" w:tblpY="35"/>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2"/>
        <w:gridCol w:w="562"/>
        <w:gridCol w:w="554"/>
        <w:gridCol w:w="623"/>
        <w:gridCol w:w="560"/>
        <w:gridCol w:w="504"/>
        <w:gridCol w:w="623"/>
      </w:tblGrid>
      <w:tr w:rsidR="00FD7006" w:rsidRPr="0080580D" w14:paraId="5FBC82BC" w14:textId="77777777" w:rsidTr="00593BFA">
        <w:tc>
          <w:tcPr>
            <w:tcW w:w="6772" w:type="dxa"/>
            <w:vMerge w:val="restart"/>
            <w:shd w:val="clear" w:color="auto" w:fill="C6D9F1"/>
          </w:tcPr>
          <w:p w14:paraId="35A441FB" w14:textId="77777777" w:rsidR="00FD7006" w:rsidRPr="0080580D" w:rsidRDefault="00FD7006" w:rsidP="00593BFA">
            <w:pPr>
              <w:rPr>
                <w:b/>
                <w:lang w:eastAsia="en-AU"/>
              </w:rPr>
            </w:pPr>
            <w:r w:rsidRPr="0080580D">
              <w:rPr>
                <w:lang w:eastAsia="en-AU"/>
              </w:rPr>
              <w:br w:type="page"/>
            </w:r>
            <w:r w:rsidRPr="0080580D">
              <w:rPr>
                <w:lang w:eastAsia="en-AU"/>
              </w:rPr>
              <w:br w:type="page"/>
            </w:r>
            <w:r w:rsidRPr="0080580D">
              <w:rPr>
                <w:b/>
                <w:lang w:eastAsia="en-AU"/>
              </w:rPr>
              <w:t xml:space="preserve">Competencies </w:t>
            </w:r>
          </w:p>
        </w:tc>
        <w:tc>
          <w:tcPr>
            <w:tcW w:w="1739" w:type="dxa"/>
            <w:gridSpan w:val="3"/>
            <w:shd w:val="clear" w:color="auto" w:fill="C6D9F1"/>
          </w:tcPr>
          <w:p w14:paraId="79840C60" w14:textId="77777777" w:rsidR="00FD7006" w:rsidRPr="0080580D" w:rsidRDefault="00FD7006" w:rsidP="00593BFA">
            <w:pPr>
              <w:jc w:val="center"/>
              <w:rPr>
                <w:b/>
                <w:lang w:eastAsia="en-AU"/>
              </w:rPr>
            </w:pPr>
            <w:r w:rsidRPr="0080580D">
              <w:rPr>
                <w:b/>
                <w:lang w:eastAsia="en-AU"/>
              </w:rPr>
              <w:t>Assessment 1</w:t>
            </w:r>
          </w:p>
        </w:tc>
        <w:tc>
          <w:tcPr>
            <w:tcW w:w="1687" w:type="dxa"/>
            <w:gridSpan w:val="3"/>
            <w:shd w:val="clear" w:color="auto" w:fill="C6D9F1"/>
          </w:tcPr>
          <w:p w14:paraId="59DBC90B" w14:textId="77777777" w:rsidR="00FD7006" w:rsidRPr="0080580D" w:rsidRDefault="00FD7006" w:rsidP="00593BFA">
            <w:pPr>
              <w:jc w:val="center"/>
              <w:rPr>
                <w:b/>
                <w:lang w:eastAsia="en-AU"/>
              </w:rPr>
            </w:pPr>
            <w:r w:rsidRPr="0080580D">
              <w:rPr>
                <w:b/>
                <w:lang w:eastAsia="en-AU"/>
              </w:rPr>
              <w:t>Assessment 2</w:t>
            </w:r>
          </w:p>
        </w:tc>
      </w:tr>
      <w:tr w:rsidR="00FD7006" w:rsidRPr="0080580D" w14:paraId="7E789073" w14:textId="77777777" w:rsidTr="00593BFA">
        <w:tc>
          <w:tcPr>
            <w:tcW w:w="6772" w:type="dxa"/>
            <w:vMerge/>
            <w:shd w:val="clear" w:color="auto" w:fill="C6D9F1"/>
          </w:tcPr>
          <w:p w14:paraId="5DF05B09" w14:textId="77777777" w:rsidR="00FD7006" w:rsidRPr="0080580D" w:rsidRDefault="00FD7006" w:rsidP="00593BFA">
            <w:pPr>
              <w:rPr>
                <w:b/>
                <w:lang w:eastAsia="en-AU"/>
              </w:rPr>
            </w:pPr>
          </w:p>
        </w:tc>
        <w:tc>
          <w:tcPr>
            <w:tcW w:w="562" w:type="dxa"/>
            <w:shd w:val="clear" w:color="auto" w:fill="C6D9F1"/>
          </w:tcPr>
          <w:p w14:paraId="68E141F5" w14:textId="77777777" w:rsidR="00FD7006" w:rsidRPr="0080580D" w:rsidRDefault="00FD7006" w:rsidP="00593BFA">
            <w:pPr>
              <w:rPr>
                <w:b/>
                <w:lang w:eastAsia="en-AU"/>
              </w:rPr>
            </w:pPr>
            <w:r w:rsidRPr="0080580D">
              <w:rPr>
                <w:b/>
                <w:lang w:eastAsia="en-AU"/>
              </w:rPr>
              <w:t>Yes</w:t>
            </w:r>
          </w:p>
        </w:tc>
        <w:tc>
          <w:tcPr>
            <w:tcW w:w="554" w:type="dxa"/>
            <w:shd w:val="clear" w:color="auto" w:fill="C6D9F1"/>
          </w:tcPr>
          <w:p w14:paraId="24AC3E1B" w14:textId="77777777" w:rsidR="00FD7006" w:rsidRPr="0080580D" w:rsidRDefault="00FD7006" w:rsidP="00593BFA">
            <w:pPr>
              <w:rPr>
                <w:b/>
                <w:lang w:eastAsia="en-AU"/>
              </w:rPr>
            </w:pPr>
            <w:r w:rsidRPr="0080580D">
              <w:rPr>
                <w:b/>
                <w:lang w:eastAsia="en-AU"/>
              </w:rPr>
              <w:t>No</w:t>
            </w:r>
          </w:p>
        </w:tc>
        <w:tc>
          <w:tcPr>
            <w:tcW w:w="623" w:type="dxa"/>
            <w:shd w:val="clear" w:color="auto" w:fill="C6D9F1"/>
          </w:tcPr>
          <w:p w14:paraId="7ED74D13" w14:textId="77777777" w:rsidR="00FD7006" w:rsidRPr="0080580D" w:rsidRDefault="00FD7006" w:rsidP="00593BFA">
            <w:pPr>
              <w:rPr>
                <w:b/>
                <w:lang w:eastAsia="en-AU"/>
              </w:rPr>
            </w:pPr>
            <w:r w:rsidRPr="0080580D">
              <w:rPr>
                <w:b/>
                <w:lang w:eastAsia="en-AU"/>
              </w:rPr>
              <w:t>N/A</w:t>
            </w:r>
          </w:p>
        </w:tc>
        <w:tc>
          <w:tcPr>
            <w:tcW w:w="560" w:type="dxa"/>
            <w:shd w:val="clear" w:color="auto" w:fill="C6D9F1"/>
          </w:tcPr>
          <w:p w14:paraId="24B4C5BE" w14:textId="77777777" w:rsidR="00FD7006" w:rsidRPr="0080580D" w:rsidRDefault="00FD7006" w:rsidP="00593BFA">
            <w:pPr>
              <w:rPr>
                <w:b/>
                <w:lang w:eastAsia="en-AU"/>
              </w:rPr>
            </w:pPr>
            <w:r w:rsidRPr="0080580D">
              <w:rPr>
                <w:b/>
                <w:lang w:eastAsia="en-AU"/>
              </w:rPr>
              <w:t>Yes</w:t>
            </w:r>
          </w:p>
        </w:tc>
        <w:tc>
          <w:tcPr>
            <w:tcW w:w="504" w:type="dxa"/>
            <w:shd w:val="clear" w:color="auto" w:fill="C6D9F1"/>
          </w:tcPr>
          <w:p w14:paraId="4612DCF8" w14:textId="77777777" w:rsidR="00FD7006" w:rsidRPr="0080580D" w:rsidRDefault="00FD7006" w:rsidP="00593BFA">
            <w:pPr>
              <w:rPr>
                <w:b/>
                <w:lang w:eastAsia="en-AU"/>
              </w:rPr>
            </w:pPr>
            <w:r w:rsidRPr="0080580D">
              <w:rPr>
                <w:b/>
                <w:lang w:eastAsia="en-AU"/>
              </w:rPr>
              <w:t>No</w:t>
            </w:r>
          </w:p>
        </w:tc>
        <w:tc>
          <w:tcPr>
            <w:tcW w:w="623" w:type="dxa"/>
            <w:shd w:val="clear" w:color="auto" w:fill="C6D9F1"/>
          </w:tcPr>
          <w:p w14:paraId="5CB3F2DB" w14:textId="77777777" w:rsidR="00FD7006" w:rsidRPr="0080580D" w:rsidRDefault="00FD7006" w:rsidP="00593BFA">
            <w:pPr>
              <w:rPr>
                <w:b/>
                <w:lang w:eastAsia="en-AU"/>
              </w:rPr>
            </w:pPr>
            <w:r w:rsidRPr="0080580D">
              <w:rPr>
                <w:b/>
                <w:lang w:eastAsia="en-AU"/>
              </w:rPr>
              <w:t>N/A</w:t>
            </w:r>
          </w:p>
        </w:tc>
      </w:tr>
      <w:tr w:rsidR="00FD7006" w:rsidRPr="0080580D" w14:paraId="28A99A3C" w14:textId="77777777" w:rsidTr="00593BFA">
        <w:tc>
          <w:tcPr>
            <w:tcW w:w="6772" w:type="dxa"/>
            <w:shd w:val="clear" w:color="auto" w:fill="auto"/>
          </w:tcPr>
          <w:p w14:paraId="724A8442" w14:textId="77777777" w:rsidR="00FD7006" w:rsidRPr="0080580D" w:rsidRDefault="00FD7006" w:rsidP="00593BFA">
            <w:pPr>
              <w:rPr>
                <w:lang w:eastAsia="en-AU"/>
              </w:rPr>
            </w:pPr>
            <w:r w:rsidRPr="0080580D">
              <w:rPr>
                <w:b/>
                <w:lang w:eastAsia="en-AU"/>
              </w:rPr>
              <w:t>5. Preparing to vaccinate</w:t>
            </w:r>
          </w:p>
          <w:p w14:paraId="2FC0DB2D" w14:textId="77777777" w:rsidR="00FD7006" w:rsidRPr="0080580D" w:rsidRDefault="00FD7006" w:rsidP="00593BFA">
            <w:pPr>
              <w:numPr>
                <w:ilvl w:val="0"/>
                <w:numId w:val="30"/>
              </w:numPr>
              <w:rPr>
                <w:lang w:eastAsia="en-AU"/>
              </w:rPr>
            </w:pPr>
            <w:r w:rsidRPr="0080580D">
              <w:rPr>
                <w:lang w:eastAsia="en-AU"/>
              </w:rPr>
              <w:t xml:space="preserve">Selects the correct vaccine/s and confirms suitability for </w:t>
            </w:r>
            <w:proofErr w:type="gramStart"/>
            <w:r w:rsidRPr="0080580D">
              <w:rPr>
                <w:lang w:eastAsia="en-AU"/>
              </w:rPr>
              <w:t>use</w:t>
            </w:r>
            <w:proofErr w:type="gramEnd"/>
          </w:p>
          <w:p w14:paraId="14A5294A" w14:textId="77777777" w:rsidR="00FD7006" w:rsidRPr="0080580D" w:rsidRDefault="00FD7006" w:rsidP="00593BFA">
            <w:pPr>
              <w:ind w:left="360"/>
              <w:rPr>
                <w:lang w:eastAsia="en-AU"/>
              </w:rPr>
            </w:pPr>
          </w:p>
          <w:p w14:paraId="1F2DAA7E" w14:textId="77777777" w:rsidR="00FD7006" w:rsidRPr="0080580D" w:rsidRDefault="00FD7006" w:rsidP="00593BFA">
            <w:pPr>
              <w:numPr>
                <w:ilvl w:val="0"/>
                <w:numId w:val="32"/>
              </w:numPr>
              <w:rPr>
                <w:lang w:eastAsia="en-AU"/>
              </w:rPr>
            </w:pPr>
            <w:r w:rsidRPr="0080580D">
              <w:rPr>
                <w:lang w:eastAsia="en-AU"/>
              </w:rPr>
              <w:t xml:space="preserve">Check dosage, expiry date and patency with a second </w:t>
            </w:r>
            <w:proofErr w:type="gramStart"/>
            <w:r w:rsidRPr="0080580D">
              <w:rPr>
                <w:lang w:eastAsia="en-AU"/>
              </w:rPr>
              <w:t>RN</w:t>
            </w:r>
            <w:proofErr w:type="gramEnd"/>
          </w:p>
          <w:p w14:paraId="35F25680" w14:textId="77777777" w:rsidR="00FD7006" w:rsidRPr="0080580D" w:rsidRDefault="00FD7006" w:rsidP="00593BFA">
            <w:pPr>
              <w:ind w:left="360"/>
              <w:rPr>
                <w:lang w:eastAsia="en-AU"/>
              </w:rPr>
            </w:pPr>
          </w:p>
          <w:p w14:paraId="2CED4537" w14:textId="77777777" w:rsidR="00FD7006" w:rsidRPr="0080580D" w:rsidRDefault="00FD7006" w:rsidP="00593BFA">
            <w:pPr>
              <w:numPr>
                <w:ilvl w:val="0"/>
                <w:numId w:val="32"/>
              </w:numPr>
              <w:rPr>
                <w:lang w:eastAsia="en-AU"/>
              </w:rPr>
            </w:pPr>
            <w:r w:rsidRPr="0080580D">
              <w:rPr>
                <w:lang w:eastAsia="en-AU"/>
              </w:rPr>
              <w:t xml:space="preserve">Second RN observes drawing up of all </w:t>
            </w:r>
            <w:proofErr w:type="gramStart"/>
            <w:r w:rsidRPr="0080580D">
              <w:rPr>
                <w:lang w:eastAsia="en-AU"/>
              </w:rPr>
              <w:t>components</w:t>
            </w:r>
            <w:proofErr w:type="gramEnd"/>
          </w:p>
          <w:p w14:paraId="25852B38" w14:textId="77777777" w:rsidR="00FD7006" w:rsidRPr="0080580D" w:rsidRDefault="00FD7006" w:rsidP="00593BFA">
            <w:pPr>
              <w:ind w:left="720"/>
              <w:rPr>
                <w:lang w:eastAsia="en-AU"/>
              </w:rPr>
            </w:pPr>
          </w:p>
          <w:p w14:paraId="00D7CDD4" w14:textId="77777777" w:rsidR="00FD7006" w:rsidRPr="0080580D" w:rsidRDefault="00FD7006" w:rsidP="00593BFA">
            <w:pPr>
              <w:numPr>
                <w:ilvl w:val="0"/>
                <w:numId w:val="30"/>
              </w:numPr>
              <w:rPr>
                <w:lang w:eastAsia="en-AU"/>
              </w:rPr>
            </w:pPr>
            <w:r w:rsidRPr="0080580D">
              <w:rPr>
                <w:lang w:eastAsia="en-AU"/>
              </w:rPr>
              <w:t xml:space="preserve">Reconstitutes vaccines appropriately as </w:t>
            </w:r>
            <w:proofErr w:type="gramStart"/>
            <w:r w:rsidRPr="0080580D">
              <w:rPr>
                <w:lang w:eastAsia="en-AU"/>
              </w:rPr>
              <w:t>required</w:t>
            </w:r>
            <w:proofErr w:type="gramEnd"/>
          </w:p>
          <w:p w14:paraId="71FFE041" w14:textId="77777777" w:rsidR="00FD7006" w:rsidRPr="0080580D" w:rsidRDefault="00FD7006" w:rsidP="00593BFA">
            <w:pPr>
              <w:ind w:left="360"/>
              <w:rPr>
                <w:lang w:eastAsia="en-AU"/>
              </w:rPr>
            </w:pPr>
          </w:p>
          <w:p w14:paraId="004B1E32" w14:textId="77777777" w:rsidR="00FD7006" w:rsidRPr="00301098" w:rsidRDefault="00FD7006" w:rsidP="00593BFA">
            <w:pPr>
              <w:numPr>
                <w:ilvl w:val="0"/>
                <w:numId w:val="24"/>
              </w:numPr>
              <w:rPr>
                <w:lang w:eastAsia="en-AU"/>
              </w:rPr>
            </w:pPr>
            <w:r w:rsidRPr="0080580D">
              <w:rPr>
                <w:lang w:eastAsia="en-AU"/>
              </w:rPr>
              <w:t xml:space="preserve">Complies with all the recommendations for administration of vaccines as </w:t>
            </w:r>
            <w:r>
              <w:rPr>
                <w:lang w:eastAsia="en-AU"/>
              </w:rPr>
              <w:t xml:space="preserve">the </w:t>
            </w:r>
            <w:hyperlink r:id="rId36" w:history="1">
              <w:r w:rsidRPr="00837ACE">
                <w:rPr>
                  <w:rStyle w:val="Hyperlink"/>
                  <w:lang w:eastAsia="en-AU"/>
                </w:rPr>
                <w:t>Australian Immunisation Handbook</w:t>
              </w:r>
            </w:hyperlink>
            <w:r w:rsidRPr="0080580D">
              <w:rPr>
                <w:lang w:eastAsia="en-AU"/>
              </w:rPr>
              <w:t xml:space="preserve"> </w:t>
            </w:r>
          </w:p>
        </w:tc>
        <w:tc>
          <w:tcPr>
            <w:tcW w:w="562" w:type="dxa"/>
            <w:shd w:val="clear" w:color="auto" w:fill="auto"/>
          </w:tcPr>
          <w:p w14:paraId="5CD2177D" w14:textId="77777777" w:rsidR="00FD7006" w:rsidRPr="0080580D" w:rsidRDefault="00FD7006" w:rsidP="00593BFA">
            <w:pPr>
              <w:rPr>
                <w:lang w:eastAsia="en-AU"/>
              </w:rPr>
            </w:pPr>
          </w:p>
        </w:tc>
        <w:tc>
          <w:tcPr>
            <w:tcW w:w="554" w:type="dxa"/>
            <w:shd w:val="clear" w:color="auto" w:fill="auto"/>
          </w:tcPr>
          <w:p w14:paraId="02DC0084" w14:textId="77777777" w:rsidR="00FD7006" w:rsidRPr="0080580D" w:rsidRDefault="00FD7006" w:rsidP="00593BFA">
            <w:pPr>
              <w:rPr>
                <w:lang w:eastAsia="en-AU"/>
              </w:rPr>
            </w:pPr>
          </w:p>
        </w:tc>
        <w:tc>
          <w:tcPr>
            <w:tcW w:w="623" w:type="dxa"/>
            <w:shd w:val="clear" w:color="auto" w:fill="auto"/>
          </w:tcPr>
          <w:p w14:paraId="4D0C6B3E" w14:textId="77777777" w:rsidR="00FD7006" w:rsidRPr="0080580D" w:rsidRDefault="00FD7006" w:rsidP="00593BFA">
            <w:pPr>
              <w:rPr>
                <w:lang w:eastAsia="en-AU"/>
              </w:rPr>
            </w:pPr>
          </w:p>
        </w:tc>
        <w:tc>
          <w:tcPr>
            <w:tcW w:w="560" w:type="dxa"/>
            <w:shd w:val="clear" w:color="auto" w:fill="auto"/>
          </w:tcPr>
          <w:p w14:paraId="707B1891" w14:textId="77777777" w:rsidR="00FD7006" w:rsidRPr="0080580D" w:rsidRDefault="00FD7006" w:rsidP="00593BFA">
            <w:pPr>
              <w:rPr>
                <w:lang w:eastAsia="en-AU"/>
              </w:rPr>
            </w:pPr>
          </w:p>
        </w:tc>
        <w:tc>
          <w:tcPr>
            <w:tcW w:w="504" w:type="dxa"/>
            <w:shd w:val="clear" w:color="auto" w:fill="auto"/>
          </w:tcPr>
          <w:p w14:paraId="3D6A6ADC" w14:textId="77777777" w:rsidR="00FD7006" w:rsidRPr="0080580D" w:rsidRDefault="00FD7006" w:rsidP="00593BFA">
            <w:pPr>
              <w:rPr>
                <w:lang w:eastAsia="en-AU"/>
              </w:rPr>
            </w:pPr>
          </w:p>
        </w:tc>
        <w:tc>
          <w:tcPr>
            <w:tcW w:w="623" w:type="dxa"/>
            <w:shd w:val="clear" w:color="auto" w:fill="auto"/>
          </w:tcPr>
          <w:p w14:paraId="36926140" w14:textId="77777777" w:rsidR="00FD7006" w:rsidRPr="0080580D" w:rsidRDefault="00FD7006" w:rsidP="00593BFA">
            <w:pPr>
              <w:rPr>
                <w:lang w:eastAsia="en-AU"/>
              </w:rPr>
            </w:pPr>
          </w:p>
        </w:tc>
      </w:tr>
      <w:tr w:rsidR="00FD7006" w:rsidRPr="0080580D" w14:paraId="241AFDE5" w14:textId="77777777" w:rsidTr="00593BFA">
        <w:tc>
          <w:tcPr>
            <w:tcW w:w="6772" w:type="dxa"/>
          </w:tcPr>
          <w:p w14:paraId="0D8EBC4D" w14:textId="77777777" w:rsidR="00FD7006" w:rsidRPr="0080580D" w:rsidRDefault="00FD7006" w:rsidP="00593BFA">
            <w:pPr>
              <w:rPr>
                <w:b/>
                <w:lang w:eastAsia="en-AU"/>
              </w:rPr>
            </w:pPr>
            <w:r w:rsidRPr="0080580D">
              <w:rPr>
                <w:b/>
                <w:lang w:eastAsia="en-AU"/>
              </w:rPr>
              <w:t>6. Consent</w:t>
            </w:r>
          </w:p>
          <w:p w14:paraId="37DA9AE8" w14:textId="77777777" w:rsidR="00FD7006" w:rsidRDefault="00FD7006" w:rsidP="00593BFA">
            <w:pPr>
              <w:numPr>
                <w:ilvl w:val="0"/>
                <w:numId w:val="26"/>
              </w:numPr>
              <w:rPr>
                <w:lang w:eastAsia="en-AU"/>
              </w:rPr>
            </w:pPr>
            <w:r>
              <w:rPr>
                <w:lang w:eastAsia="en-AU"/>
              </w:rPr>
              <w:t xml:space="preserve">Adheres to the </w:t>
            </w:r>
            <w:r w:rsidRPr="00BF2FDE">
              <w:rPr>
                <w:i/>
                <w:iCs/>
                <w:lang w:eastAsia="en-AU"/>
              </w:rPr>
              <w:t xml:space="preserve">CHS Informed Consent </w:t>
            </w:r>
            <w:r>
              <w:rPr>
                <w:i/>
                <w:iCs/>
                <w:lang w:eastAsia="en-AU"/>
              </w:rPr>
              <w:t>– Clinical P</w:t>
            </w:r>
            <w:r w:rsidRPr="00BF2FDE">
              <w:rPr>
                <w:i/>
                <w:iCs/>
                <w:lang w:eastAsia="en-AU"/>
              </w:rPr>
              <w:t>olicy</w:t>
            </w:r>
            <w:r>
              <w:rPr>
                <w:lang w:eastAsia="en-AU"/>
              </w:rPr>
              <w:t xml:space="preserve"> and checks and documents three points of </w:t>
            </w:r>
            <w:proofErr w:type="gramStart"/>
            <w:r>
              <w:rPr>
                <w:lang w:eastAsia="en-AU"/>
              </w:rPr>
              <w:t>identification</w:t>
            </w:r>
            <w:proofErr w:type="gramEnd"/>
            <w:r>
              <w:rPr>
                <w:lang w:eastAsia="en-AU"/>
              </w:rPr>
              <w:t xml:space="preserve"> </w:t>
            </w:r>
          </w:p>
          <w:p w14:paraId="58759451" w14:textId="77777777" w:rsidR="00FD7006" w:rsidRPr="0080580D" w:rsidRDefault="00FD7006" w:rsidP="00593BFA">
            <w:pPr>
              <w:ind w:left="720"/>
              <w:rPr>
                <w:lang w:eastAsia="en-AU"/>
              </w:rPr>
            </w:pPr>
          </w:p>
          <w:p w14:paraId="31C7BFB1" w14:textId="77777777" w:rsidR="00FD7006" w:rsidRPr="0080580D" w:rsidRDefault="00FD7006" w:rsidP="00593BFA">
            <w:pPr>
              <w:numPr>
                <w:ilvl w:val="0"/>
                <w:numId w:val="26"/>
              </w:numPr>
              <w:rPr>
                <w:lang w:eastAsia="en-AU"/>
              </w:rPr>
            </w:pPr>
            <w:r w:rsidRPr="0080580D">
              <w:rPr>
                <w:lang w:eastAsia="en-AU"/>
              </w:rPr>
              <w:t xml:space="preserve">Uses appropriate resources to assist with consent </w:t>
            </w:r>
            <w:proofErr w:type="gramStart"/>
            <w:r w:rsidRPr="0080580D">
              <w:rPr>
                <w:lang w:eastAsia="en-AU"/>
              </w:rPr>
              <w:t>process</w:t>
            </w:r>
            <w:proofErr w:type="gramEnd"/>
          </w:p>
          <w:p w14:paraId="5711C217" w14:textId="77777777" w:rsidR="00FD7006" w:rsidRPr="0080580D" w:rsidRDefault="00FD7006" w:rsidP="00593BFA">
            <w:pPr>
              <w:rPr>
                <w:lang w:eastAsia="en-AU"/>
              </w:rPr>
            </w:pPr>
          </w:p>
          <w:p w14:paraId="5F4FCF8F" w14:textId="77777777" w:rsidR="00FD7006" w:rsidRPr="0080580D" w:rsidRDefault="00FD7006" w:rsidP="00593BFA">
            <w:pPr>
              <w:numPr>
                <w:ilvl w:val="0"/>
                <w:numId w:val="26"/>
              </w:numPr>
              <w:rPr>
                <w:lang w:eastAsia="en-AU"/>
              </w:rPr>
            </w:pPr>
            <w:r w:rsidRPr="0080580D">
              <w:rPr>
                <w:lang w:eastAsia="en-AU"/>
              </w:rPr>
              <w:t xml:space="preserve">The immuniser provides relevant information on: </w:t>
            </w:r>
          </w:p>
          <w:p w14:paraId="13DA8DAC" w14:textId="77777777" w:rsidR="00FD7006" w:rsidRPr="0080580D" w:rsidRDefault="00FD7006" w:rsidP="00593BFA">
            <w:pPr>
              <w:numPr>
                <w:ilvl w:val="0"/>
                <w:numId w:val="27"/>
              </w:numPr>
              <w:rPr>
                <w:lang w:eastAsia="en-AU"/>
              </w:rPr>
            </w:pPr>
            <w:r w:rsidRPr="0080580D">
              <w:rPr>
                <w:lang w:eastAsia="en-AU"/>
              </w:rPr>
              <w:t xml:space="preserve">Risk and benefit of each vaccine including common and rare </w:t>
            </w:r>
            <w:proofErr w:type="gramStart"/>
            <w:r w:rsidRPr="0080580D">
              <w:rPr>
                <w:lang w:eastAsia="en-AU"/>
              </w:rPr>
              <w:t>reactions</w:t>
            </w:r>
            <w:proofErr w:type="gramEnd"/>
          </w:p>
          <w:p w14:paraId="4279C877" w14:textId="77777777" w:rsidR="00FD7006" w:rsidRPr="0080580D" w:rsidRDefault="00FD7006" w:rsidP="00593BFA">
            <w:pPr>
              <w:numPr>
                <w:ilvl w:val="0"/>
                <w:numId w:val="27"/>
              </w:numPr>
              <w:rPr>
                <w:lang w:eastAsia="en-AU"/>
              </w:rPr>
            </w:pPr>
            <w:r w:rsidRPr="0080580D">
              <w:rPr>
                <w:lang w:eastAsia="en-AU"/>
              </w:rPr>
              <w:t xml:space="preserve">Advice on what to do if they are concerned about a reaction following </w:t>
            </w:r>
            <w:proofErr w:type="gramStart"/>
            <w:r w:rsidRPr="0080580D">
              <w:rPr>
                <w:lang w:eastAsia="en-AU"/>
              </w:rPr>
              <w:t>vaccination</w:t>
            </w:r>
            <w:proofErr w:type="gramEnd"/>
          </w:p>
          <w:p w14:paraId="550C53EC" w14:textId="77777777" w:rsidR="00FD7006" w:rsidRPr="0080580D" w:rsidRDefault="00FD7006" w:rsidP="00593BFA">
            <w:pPr>
              <w:numPr>
                <w:ilvl w:val="0"/>
                <w:numId w:val="27"/>
              </w:numPr>
              <w:rPr>
                <w:lang w:eastAsia="en-AU"/>
              </w:rPr>
            </w:pPr>
            <w:r w:rsidRPr="0080580D">
              <w:rPr>
                <w:lang w:eastAsia="en-AU"/>
              </w:rPr>
              <w:t>How to report an adverse event</w:t>
            </w:r>
          </w:p>
          <w:p w14:paraId="54FC64A4" w14:textId="77777777" w:rsidR="00FD7006" w:rsidRPr="0080580D" w:rsidRDefault="00FD7006" w:rsidP="00593BFA">
            <w:pPr>
              <w:numPr>
                <w:ilvl w:val="0"/>
                <w:numId w:val="27"/>
              </w:numPr>
              <w:rPr>
                <w:lang w:eastAsia="en-AU"/>
              </w:rPr>
            </w:pPr>
            <w:r w:rsidRPr="0080580D">
              <w:rPr>
                <w:lang w:eastAsia="en-AU"/>
              </w:rPr>
              <w:t xml:space="preserve">The requirement to remain in the area at least 15 minutes after a </w:t>
            </w:r>
            <w:proofErr w:type="gramStart"/>
            <w:r w:rsidRPr="0080580D">
              <w:rPr>
                <w:lang w:eastAsia="en-AU"/>
              </w:rPr>
              <w:t>vaccination</w:t>
            </w:r>
            <w:proofErr w:type="gramEnd"/>
          </w:p>
          <w:p w14:paraId="71ADD499" w14:textId="77777777" w:rsidR="00FD7006" w:rsidRPr="0080580D" w:rsidRDefault="00FD7006" w:rsidP="00593BFA">
            <w:pPr>
              <w:ind w:left="360"/>
              <w:rPr>
                <w:lang w:eastAsia="en-AU"/>
              </w:rPr>
            </w:pPr>
          </w:p>
          <w:p w14:paraId="34C1D670" w14:textId="77777777" w:rsidR="00FD7006" w:rsidRPr="0080580D" w:rsidRDefault="00FD7006" w:rsidP="00593BFA">
            <w:pPr>
              <w:numPr>
                <w:ilvl w:val="0"/>
                <w:numId w:val="26"/>
              </w:numPr>
              <w:rPr>
                <w:lang w:eastAsia="en-AU"/>
              </w:rPr>
            </w:pPr>
            <w:r w:rsidRPr="0080580D">
              <w:rPr>
                <w:lang w:eastAsia="en-AU"/>
              </w:rPr>
              <w:t xml:space="preserve">Can effectively respond to questions and concerns </w:t>
            </w:r>
            <w:proofErr w:type="gramStart"/>
            <w:r w:rsidRPr="0080580D">
              <w:rPr>
                <w:lang w:eastAsia="en-AU"/>
              </w:rPr>
              <w:t>raised</w:t>
            </w:r>
            <w:proofErr w:type="gramEnd"/>
          </w:p>
          <w:p w14:paraId="0B4C4D0C" w14:textId="77777777" w:rsidR="00FD7006" w:rsidRPr="0080580D" w:rsidRDefault="00FD7006" w:rsidP="00593BFA">
            <w:pPr>
              <w:rPr>
                <w:lang w:eastAsia="en-AU"/>
              </w:rPr>
            </w:pPr>
          </w:p>
          <w:p w14:paraId="09348E58" w14:textId="77777777" w:rsidR="00FD7006" w:rsidRPr="0080580D" w:rsidRDefault="00FD7006" w:rsidP="00593BFA">
            <w:pPr>
              <w:numPr>
                <w:ilvl w:val="0"/>
                <w:numId w:val="26"/>
              </w:numPr>
              <w:rPr>
                <w:b/>
                <w:lang w:eastAsia="en-AU"/>
              </w:rPr>
            </w:pPr>
            <w:r w:rsidRPr="0080580D">
              <w:rPr>
                <w:lang w:eastAsia="en-AU"/>
              </w:rPr>
              <w:t>Correctly obtains valid consent prior to vaccinating</w:t>
            </w:r>
          </w:p>
        </w:tc>
        <w:tc>
          <w:tcPr>
            <w:tcW w:w="562" w:type="dxa"/>
          </w:tcPr>
          <w:p w14:paraId="4045764C" w14:textId="77777777" w:rsidR="00FD7006" w:rsidRPr="0080580D" w:rsidRDefault="00FD7006" w:rsidP="00593BFA">
            <w:pPr>
              <w:rPr>
                <w:lang w:eastAsia="en-AU"/>
              </w:rPr>
            </w:pPr>
          </w:p>
        </w:tc>
        <w:tc>
          <w:tcPr>
            <w:tcW w:w="554" w:type="dxa"/>
          </w:tcPr>
          <w:p w14:paraId="43D82185" w14:textId="77777777" w:rsidR="00FD7006" w:rsidRPr="0080580D" w:rsidRDefault="00FD7006" w:rsidP="00593BFA">
            <w:pPr>
              <w:rPr>
                <w:lang w:eastAsia="en-AU"/>
              </w:rPr>
            </w:pPr>
          </w:p>
        </w:tc>
        <w:tc>
          <w:tcPr>
            <w:tcW w:w="623" w:type="dxa"/>
          </w:tcPr>
          <w:p w14:paraId="558AB1F9" w14:textId="77777777" w:rsidR="00FD7006" w:rsidRPr="0080580D" w:rsidRDefault="00FD7006" w:rsidP="00593BFA">
            <w:pPr>
              <w:rPr>
                <w:lang w:eastAsia="en-AU"/>
              </w:rPr>
            </w:pPr>
          </w:p>
        </w:tc>
        <w:tc>
          <w:tcPr>
            <w:tcW w:w="560" w:type="dxa"/>
          </w:tcPr>
          <w:p w14:paraId="44DA824F" w14:textId="77777777" w:rsidR="00FD7006" w:rsidRPr="0080580D" w:rsidRDefault="00FD7006" w:rsidP="00593BFA">
            <w:pPr>
              <w:rPr>
                <w:lang w:eastAsia="en-AU"/>
              </w:rPr>
            </w:pPr>
          </w:p>
        </w:tc>
        <w:tc>
          <w:tcPr>
            <w:tcW w:w="504" w:type="dxa"/>
          </w:tcPr>
          <w:p w14:paraId="0DC5FD46" w14:textId="77777777" w:rsidR="00FD7006" w:rsidRPr="0080580D" w:rsidRDefault="00FD7006" w:rsidP="00593BFA">
            <w:pPr>
              <w:rPr>
                <w:lang w:eastAsia="en-AU"/>
              </w:rPr>
            </w:pPr>
          </w:p>
        </w:tc>
        <w:tc>
          <w:tcPr>
            <w:tcW w:w="623" w:type="dxa"/>
          </w:tcPr>
          <w:p w14:paraId="7F922178" w14:textId="77777777" w:rsidR="00FD7006" w:rsidRPr="0080580D" w:rsidRDefault="00FD7006" w:rsidP="00593BFA">
            <w:pPr>
              <w:rPr>
                <w:lang w:eastAsia="en-AU"/>
              </w:rPr>
            </w:pPr>
          </w:p>
        </w:tc>
      </w:tr>
      <w:tr w:rsidR="00FD7006" w:rsidRPr="0080580D" w14:paraId="78114A1C" w14:textId="77777777" w:rsidTr="00593BFA">
        <w:tc>
          <w:tcPr>
            <w:tcW w:w="6772" w:type="dxa"/>
          </w:tcPr>
          <w:p w14:paraId="3A8AF310" w14:textId="77777777" w:rsidR="00FD7006" w:rsidRPr="0080580D" w:rsidRDefault="00FD7006" w:rsidP="00593BFA">
            <w:pPr>
              <w:rPr>
                <w:b/>
                <w:lang w:eastAsia="en-AU"/>
              </w:rPr>
            </w:pPr>
            <w:r w:rsidRPr="0080580D">
              <w:rPr>
                <w:b/>
                <w:lang w:eastAsia="en-AU"/>
              </w:rPr>
              <w:t>7. Positioning for vaccination</w:t>
            </w:r>
          </w:p>
          <w:p w14:paraId="7F9B817A" w14:textId="77777777" w:rsidR="00FD7006" w:rsidRPr="0080580D" w:rsidRDefault="00FD7006" w:rsidP="00593BFA">
            <w:pPr>
              <w:numPr>
                <w:ilvl w:val="0"/>
                <w:numId w:val="31"/>
              </w:numPr>
              <w:rPr>
                <w:lang w:eastAsia="en-AU"/>
              </w:rPr>
            </w:pPr>
            <w:r w:rsidRPr="0080580D">
              <w:rPr>
                <w:lang w:eastAsia="en-AU"/>
              </w:rPr>
              <w:t xml:space="preserve">Identifies the correct injection site for specific age </w:t>
            </w:r>
            <w:proofErr w:type="gramStart"/>
            <w:r w:rsidRPr="0080580D">
              <w:rPr>
                <w:lang w:eastAsia="en-AU"/>
              </w:rPr>
              <w:t>groups</w:t>
            </w:r>
            <w:proofErr w:type="gramEnd"/>
          </w:p>
          <w:p w14:paraId="0BC32F44" w14:textId="77777777" w:rsidR="00FD7006" w:rsidRPr="0080580D" w:rsidRDefault="00FD7006" w:rsidP="00593BFA">
            <w:pPr>
              <w:rPr>
                <w:lang w:eastAsia="en-AU"/>
              </w:rPr>
            </w:pPr>
          </w:p>
          <w:p w14:paraId="59F9069D" w14:textId="77777777" w:rsidR="00FD7006" w:rsidRPr="0080580D" w:rsidRDefault="00FD7006" w:rsidP="00593BFA">
            <w:pPr>
              <w:numPr>
                <w:ilvl w:val="0"/>
                <w:numId w:val="31"/>
              </w:numPr>
              <w:rPr>
                <w:b/>
                <w:lang w:eastAsia="en-AU"/>
              </w:rPr>
            </w:pPr>
            <w:r w:rsidRPr="0080580D">
              <w:rPr>
                <w:lang w:eastAsia="en-AU"/>
              </w:rPr>
              <w:lastRenderedPageBreak/>
              <w:t xml:space="preserve">Can effectively communicate with parent / caregiver regarding requirements for suitable positioning and holding infants and </w:t>
            </w:r>
            <w:proofErr w:type="gramStart"/>
            <w:r w:rsidRPr="0080580D">
              <w:rPr>
                <w:lang w:eastAsia="en-AU"/>
              </w:rPr>
              <w:t>children</w:t>
            </w:r>
            <w:proofErr w:type="gramEnd"/>
          </w:p>
          <w:p w14:paraId="417F96BE" w14:textId="77777777" w:rsidR="00FD7006" w:rsidRPr="0080580D" w:rsidRDefault="00FD7006" w:rsidP="00593BFA">
            <w:pPr>
              <w:ind w:left="720"/>
              <w:rPr>
                <w:b/>
                <w:lang w:eastAsia="en-AU"/>
              </w:rPr>
            </w:pPr>
          </w:p>
          <w:p w14:paraId="56C6CB77" w14:textId="77777777" w:rsidR="00FD7006" w:rsidRPr="0080580D" w:rsidRDefault="00FD7006" w:rsidP="00593BFA">
            <w:pPr>
              <w:numPr>
                <w:ilvl w:val="0"/>
                <w:numId w:val="31"/>
              </w:numPr>
              <w:rPr>
                <w:lang w:eastAsia="en-AU"/>
              </w:rPr>
            </w:pPr>
            <w:r w:rsidRPr="0080580D">
              <w:rPr>
                <w:lang w:eastAsia="en-AU"/>
              </w:rPr>
              <w:t>Effectively positions clients allowing appropriate access to injection site</w:t>
            </w:r>
          </w:p>
        </w:tc>
        <w:tc>
          <w:tcPr>
            <w:tcW w:w="562" w:type="dxa"/>
          </w:tcPr>
          <w:p w14:paraId="23788945" w14:textId="77777777" w:rsidR="00FD7006" w:rsidRPr="0080580D" w:rsidRDefault="00FD7006" w:rsidP="00593BFA">
            <w:pPr>
              <w:rPr>
                <w:lang w:eastAsia="en-AU"/>
              </w:rPr>
            </w:pPr>
          </w:p>
        </w:tc>
        <w:tc>
          <w:tcPr>
            <w:tcW w:w="554" w:type="dxa"/>
          </w:tcPr>
          <w:p w14:paraId="6236EB44" w14:textId="77777777" w:rsidR="00FD7006" w:rsidRPr="0080580D" w:rsidRDefault="00FD7006" w:rsidP="00593BFA">
            <w:pPr>
              <w:rPr>
                <w:lang w:eastAsia="en-AU"/>
              </w:rPr>
            </w:pPr>
          </w:p>
        </w:tc>
        <w:tc>
          <w:tcPr>
            <w:tcW w:w="623" w:type="dxa"/>
          </w:tcPr>
          <w:p w14:paraId="6FEC6951" w14:textId="77777777" w:rsidR="00FD7006" w:rsidRPr="0080580D" w:rsidRDefault="00FD7006" w:rsidP="00593BFA">
            <w:pPr>
              <w:rPr>
                <w:lang w:eastAsia="en-AU"/>
              </w:rPr>
            </w:pPr>
          </w:p>
        </w:tc>
        <w:tc>
          <w:tcPr>
            <w:tcW w:w="560" w:type="dxa"/>
          </w:tcPr>
          <w:p w14:paraId="5B912B8E" w14:textId="77777777" w:rsidR="00FD7006" w:rsidRPr="0080580D" w:rsidRDefault="00FD7006" w:rsidP="00593BFA">
            <w:pPr>
              <w:rPr>
                <w:lang w:eastAsia="en-AU"/>
              </w:rPr>
            </w:pPr>
          </w:p>
        </w:tc>
        <w:tc>
          <w:tcPr>
            <w:tcW w:w="504" w:type="dxa"/>
          </w:tcPr>
          <w:p w14:paraId="6B40CC69" w14:textId="77777777" w:rsidR="00FD7006" w:rsidRPr="0080580D" w:rsidRDefault="00FD7006" w:rsidP="00593BFA">
            <w:pPr>
              <w:rPr>
                <w:lang w:eastAsia="en-AU"/>
              </w:rPr>
            </w:pPr>
          </w:p>
        </w:tc>
        <w:tc>
          <w:tcPr>
            <w:tcW w:w="623" w:type="dxa"/>
          </w:tcPr>
          <w:p w14:paraId="2FEED294" w14:textId="77777777" w:rsidR="00FD7006" w:rsidRPr="0080580D" w:rsidRDefault="00FD7006" w:rsidP="00593BFA">
            <w:pPr>
              <w:rPr>
                <w:lang w:eastAsia="en-AU"/>
              </w:rPr>
            </w:pPr>
          </w:p>
        </w:tc>
      </w:tr>
      <w:tr w:rsidR="00FD7006" w:rsidRPr="0080580D" w14:paraId="4E3F6497" w14:textId="77777777" w:rsidTr="00593BFA">
        <w:tc>
          <w:tcPr>
            <w:tcW w:w="6772" w:type="dxa"/>
          </w:tcPr>
          <w:p w14:paraId="4A5505EA" w14:textId="77777777" w:rsidR="00FD7006" w:rsidRPr="0080580D" w:rsidRDefault="00FD7006" w:rsidP="00593BFA">
            <w:pPr>
              <w:rPr>
                <w:b/>
                <w:lang w:eastAsia="en-AU"/>
              </w:rPr>
            </w:pPr>
            <w:r w:rsidRPr="0080580D">
              <w:rPr>
                <w:b/>
                <w:lang w:eastAsia="en-AU"/>
              </w:rPr>
              <w:t>8. Vaccination technique</w:t>
            </w:r>
          </w:p>
          <w:p w14:paraId="3AD0B1A8" w14:textId="77777777" w:rsidR="00FD7006" w:rsidRPr="0080580D" w:rsidRDefault="00FD7006" w:rsidP="00593BFA">
            <w:pPr>
              <w:numPr>
                <w:ilvl w:val="0"/>
                <w:numId w:val="32"/>
              </w:numPr>
              <w:rPr>
                <w:lang w:eastAsia="en-AU"/>
              </w:rPr>
            </w:pPr>
            <w:r w:rsidRPr="0080580D">
              <w:rPr>
                <w:lang w:eastAsia="en-AU"/>
              </w:rPr>
              <w:t xml:space="preserve">Identifies the appropriate needle size and length as required for specific </w:t>
            </w:r>
            <w:proofErr w:type="gramStart"/>
            <w:r w:rsidRPr="0080580D">
              <w:rPr>
                <w:lang w:eastAsia="en-AU"/>
              </w:rPr>
              <w:t>individuals</w:t>
            </w:r>
            <w:proofErr w:type="gramEnd"/>
          </w:p>
          <w:p w14:paraId="733C5717" w14:textId="77777777" w:rsidR="00FD7006" w:rsidRPr="0080580D" w:rsidRDefault="00FD7006" w:rsidP="00593BFA">
            <w:pPr>
              <w:numPr>
                <w:ilvl w:val="0"/>
                <w:numId w:val="32"/>
              </w:numPr>
              <w:rPr>
                <w:lang w:eastAsia="en-AU"/>
              </w:rPr>
            </w:pPr>
            <w:r w:rsidRPr="0080580D">
              <w:rPr>
                <w:lang w:eastAsia="en-AU"/>
              </w:rPr>
              <w:t xml:space="preserve">Selects correct route of administration for each </w:t>
            </w:r>
            <w:proofErr w:type="gramStart"/>
            <w:r w:rsidRPr="0080580D">
              <w:rPr>
                <w:lang w:eastAsia="en-AU"/>
              </w:rPr>
              <w:t>vaccine</w:t>
            </w:r>
            <w:proofErr w:type="gramEnd"/>
          </w:p>
          <w:p w14:paraId="6CE5FE1F" w14:textId="77777777" w:rsidR="00FD7006" w:rsidRPr="0080580D" w:rsidRDefault="00FD7006" w:rsidP="00593BFA">
            <w:pPr>
              <w:numPr>
                <w:ilvl w:val="0"/>
                <w:numId w:val="32"/>
              </w:numPr>
              <w:rPr>
                <w:lang w:eastAsia="en-AU"/>
              </w:rPr>
            </w:pPr>
            <w:r w:rsidRPr="0080580D">
              <w:rPr>
                <w:lang w:eastAsia="en-AU"/>
              </w:rPr>
              <w:t xml:space="preserve">Check vaccines, expiry dates and patency with carer accompanying child prior to </w:t>
            </w:r>
            <w:proofErr w:type="gramStart"/>
            <w:r w:rsidRPr="0080580D">
              <w:rPr>
                <w:lang w:eastAsia="en-AU"/>
              </w:rPr>
              <w:t>administration</w:t>
            </w:r>
            <w:proofErr w:type="gramEnd"/>
          </w:p>
          <w:p w14:paraId="4E52D356" w14:textId="77777777" w:rsidR="00FD7006" w:rsidRPr="0080580D" w:rsidRDefault="00FD7006" w:rsidP="00593BFA">
            <w:pPr>
              <w:numPr>
                <w:ilvl w:val="0"/>
                <w:numId w:val="32"/>
              </w:numPr>
              <w:rPr>
                <w:lang w:eastAsia="en-AU"/>
              </w:rPr>
            </w:pPr>
            <w:r w:rsidRPr="0080580D">
              <w:rPr>
                <w:lang w:eastAsia="en-AU"/>
              </w:rPr>
              <w:t xml:space="preserve">Uses the correct administration technique for each </w:t>
            </w:r>
            <w:proofErr w:type="gramStart"/>
            <w:r w:rsidRPr="0080580D">
              <w:rPr>
                <w:lang w:eastAsia="en-AU"/>
              </w:rPr>
              <w:t>vaccine</w:t>
            </w:r>
            <w:proofErr w:type="gramEnd"/>
          </w:p>
          <w:p w14:paraId="5A826F9E" w14:textId="77777777" w:rsidR="00FD7006" w:rsidRPr="00BF2FDE" w:rsidRDefault="00FD7006" w:rsidP="00593BFA">
            <w:pPr>
              <w:numPr>
                <w:ilvl w:val="0"/>
                <w:numId w:val="32"/>
              </w:numPr>
              <w:rPr>
                <w:b/>
                <w:lang w:eastAsia="en-AU"/>
              </w:rPr>
            </w:pPr>
            <w:r w:rsidRPr="0080580D">
              <w:rPr>
                <w:lang w:eastAsia="en-AU"/>
              </w:rPr>
              <w:t>Disposes of all equipment appropriately</w:t>
            </w:r>
          </w:p>
          <w:p w14:paraId="5900F762" w14:textId="77777777" w:rsidR="00FD7006" w:rsidRPr="0080580D" w:rsidRDefault="00FD7006" w:rsidP="00593BFA">
            <w:pPr>
              <w:rPr>
                <w:b/>
                <w:lang w:eastAsia="en-AU"/>
              </w:rPr>
            </w:pPr>
          </w:p>
        </w:tc>
        <w:tc>
          <w:tcPr>
            <w:tcW w:w="562" w:type="dxa"/>
          </w:tcPr>
          <w:p w14:paraId="151F5587" w14:textId="77777777" w:rsidR="00FD7006" w:rsidRPr="0080580D" w:rsidRDefault="00FD7006" w:rsidP="00593BFA">
            <w:pPr>
              <w:rPr>
                <w:lang w:eastAsia="en-AU"/>
              </w:rPr>
            </w:pPr>
          </w:p>
        </w:tc>
        <w:tc>
          <w:tcPr>
            <w:tcW w:w="554" w:type="dxa"/>
          </w:tcPr>
          <w:p w14:paraId="6E20D73C" w14:textId="77777777" w:rsidR="00FD7006" w:rsidRPr="0080580D" w:rsidRDefault="00FD7006" w:rsidP="00593BFA">
            <w:pPr>
              <w:rPr>
                <w:lang w:eastAsia="en-AU"/>
              </w:rPr>
            </w:pPr>
          </w:p>
        </w:tc>
        <w:tc>
          <w:tcPr>
            <w:tcW w:w="623" w:type="dxa"/>
          </w:tcPr>
          <w:p w14:paraId="7CEE05AA" w14:textId="77777777" w:rsidR="00FD7006" w:rsidRPr="0080580D" w:rsidRDefault="00FD7006" w:rsidP="00593BFA">
            <w:pPr>
              <w:rPr>
                <w:lang w:eastAsia="en-AU"/>
              </w:rPr>
            </w:pPr>
          </w:p>
        </w:tc>
        <w:tc>
          <w:tcPr>
            <w:tcW w:w="560" w:type="dxa"/>
          </w:tcPr>
          <w:p w14:paraId="525C481D" w14:textId="77777777" w:rsidR="00FD7006" w:rsidRPr="0080580D" w:rsidRDefault="00FD7006" w:rsidP="00593BFA">
            <w:pPr>
              <w:rPr>
                <w:lang w:eastAsia="en-AU"/>
              </w:rPr>
            </w:pPr>
          </w:p>
        </w:tc>
        <w:tc>
          <w:tcPr>
            <w:tcW w:w="504" w:type="dxa"/>
          </w:tcPr>
          <w:p w14:paraId="39475607" w14:textId="77777777" w:rsidR="00FD7006" w:rsidRPr="0080580D" w:rsidRDefault="00FD7006" w:rsidP="00593BFA">
            <w:pPr>
              <w:rPr>
                <w:lang w:eastAsia="en-AU"/>
              </w:rPr>
            </w:pPr>
          </w:p>
        </w:tc>
        <w:tc>
          <w:tcPr>
            <w:tcW w:w="623" w:type="dxa"/>
          </w:tcPr>
          <w:p w14:paraId="00BC2E0D" w14:textId="77777777" w:rsidR="00FD7006" w:rsidRPr="0080580D" w:rsidRDefault="00FD7006" w:rsidP="00593BFA">
            <w:pPr>
              <w:rPr>
                <w:lang w:eastAsia="en-AU"/>
              </w:rPr>
            </w:pPr>
          </w:p>
        </w:tc>
      </w:tr>
      <w:tr w:rsidR="00FD7006" w:rsidRPr="0080580D" w14:paraId="36805BAD" w14:textId="77777777" w:rsidTr="00593BFA">
        <w:tc>
          <w:tcPr>
            <w:tcW w:w="6772" w:type="dxa"/>
            <w:vMerge w:val="restart"/>
            <w:shd w:val="clear" w:color="auto" w:fill="C6D9F1"/>
          </w:tcPr>
          <w:p w14:paraId="7102D3B7" w14:textId="77777777" w:rsidR="00FD7006" w:rsidRPr="0080580D" w:rsidRDefault="00FD7006" w:rsidP="00593BFA">
            <w:pPr>
              <w:rPr>
                <w:lang w:eastAsia="en-AU"/>
              </w:rPr>
            </w:pPr>
            <w:r w:rsidRPr="0080580D">
              <w:rPr>
                <w:lang w:eastAsia="en-AU"/>
              </w:rPr>
              <w:br w:type="page"/>
            </w:r>
            <w:r w:rsidRPr="0080580D">
              <w:rPr>
                <w:lang w:eastAsia="en-AU"/>
              </w:rPr>
              <w:br w:type="page"/>
            </w:r>
            <w:r w:rsidRPr="0080580D">
              <w:rPr>
                <w:b/>
                <w:lang w:eastAsia="en-AU"/>
              </w:rPr>
              <w:t xml:space="preserve">Competencies </w:t>
            </w:r>
          </w:p>
        </w:tc>
        <w:tc>
          <w:tcPr>
            <w:tcW w:w="1739" w:type="dxa"/>
            <w:gridSpan w:val="3"/>
            <w:shd w:val="clear" w:color="auto" w:fill="C6D9F1"/>
          </w:tcPr>
          <w:p w14:paraId="1480F723" w14:textId="77777777" w:rsidR="00FD7006" w:rsidRDefault="00FD7006" w:rsidP="00593BFA">
            <w:pPr>
              <w:rPr>
                <w:b/>
                <w:lang w:eastAsia="en-AU"/>
              </w:rPr>
            </w:pPr>
            <w:r>
              <w:rPr>
                <w:b/>
                <w:lang w:eastAsia="en-AU"/>
              </w:rPr>
              <w:t>Assessment 1</w:t>
            </w:r>
          </w:p>
        </w:tc>
        <w:tc>
          <w:tcPr>
            <w:tcW w:w="1687" w:type="dxa"/>
            <w:gridSpan w:val="3"/>
            <w:shd w:val="clear" w:color="auto" w:fill="C6D9F1"/>
          </w:tcPr>
          <w:p w14:paraId="3295C3AC" w14:textId="77777777" w:rsidR="00FD7006" w:rsidRDefault="00FD7006" w:rsidP="00593BFA">
            <w:pPr>
              <w:rPr>
                <w:b/>
                <w:lang w:eastAsia="en-AU"/>
              </w:rPr>
            </w:pPr>
            <w:r>
              <w:rPr>
                <w:b/>
                <w:lang w:eastAsia="en-AU"/>
              </w:rPr>
              <w:t>Assessment 2</w:t>
            </w:r>
          </w:p>
        </w:tc>
      </w:tr>
      <w:tr w:rsidR="00FD7006" w:rsidRPr="0080580D" w14:paraId="04779C3B" w14:textId="77777777" w:rsidTr="00593BFA">
        <w:tc>
          <w:tcPr>
            <w:tcW w:w="6772" w:type="dxa"/>
            <w:vMerge/>
            <w:shd w:val="clear" w:color="auto" w:fill="C6D9F1"/>
          </w:tcPr>
          <w:p w14:paraId="7549CC8B" w14:textId="77777777" w:rsidR="00FD7006" w:rsidRPr="0080580D" w:rsidRDefault="00FD7006" w:rsidP="00593BFA">
            <w:pPr>
              <w:rPr>
                <w:b/>
                <w:lang w:eastAsia="en-AU"/>
              </w:rPr>
            </w:pPr>
          </w:p>
        </w:tc>
        <w:tc>
          <w:tcPr>
            <w:tcW w:w="562" w:type="dxa"/>
            <w:shd w:val="clear" w:color="auto" w:fill="C6D9F1"/>
          </w:tcPr>
          <w:p w14:paraId="2B38E264" w14:textId="77777777" w:rsidR="00FD7006" w:rsidRPr="0080580D" w:rsidRDefault="00FD7006" w:rsidP="00593BFA">
            <w:pPr>
              <w:rPr>
                <w:lang w:eastAsia="en-AU"/>
              </w:rPr>
            </w:pPr>
            <w:r w:rsidRPr="0080580D">
              <w:rPr>
                <w:b/>
                <w:lang w:eastAsia="en-AU"/>
              </w:rPr>
              <w:t>Yes</w:t>
            </w:r>
          </w:p>
        </w:tc>
        <w:tc>
          <w:tcPr>
            <w:tcW w:w="554" w:type="dxa"/>
            <w:shd w:val="clear" w:color="auto" w:fill="C6D9F1"/>
          </w:tcPr>
          <w:p w14:paraId="4051CD67" w14:textId="77777777" w:rsidR="00FD7006" w:rsidRPr="0080580D" w:rsidRDefault="00FD7006" w:rsidP="00593BFA">
            <w:pPr>
              <w:rPr>
                <w:lang w:eastAsia="en-AU"/>
              </w:rPr>
            </w:pPr>
            <w:r w:rsidRPr="0080580D">
              <w:rPr>
                <w:b/>
                <w:lang w:eastAsia="en-AU"/>
              </w:rPr>
              <w:t>No</w:t>
            </w:r>
          </w:p>
        </w:tc>
        <w:tc>
          <w:tcPr>
            <w:tcW w:w="623" w:type="dxa"/>
            <w:shd w:val="clear" w:color="auto" w:fill="C6D9F1"/>
          </w:tcPr>
          <w:p w14:paraId="1D41AF4D" w14:textId="77777777" w:rsidR="00FD7006" w:rsidRPr="0080580D" w:rsidRDefault="00FD7006" w:rsidP="00593BFA">
            <w:pPr>
              <w:rPr>
                <w:lang w:eastAsia="en-AU"/>
              </w:rPr>
            </w:pPr>
            <w:r w:rsidRPr="0080580D">
              <w:rPr>
                <w:b/>
                <w:lang w:eastAsia="en-AU"/>
              </w:rPr>
              <w:t>N/A</w:t>
            </w:r>
          </w:p>
        </w:tc>
        <w:tc>
          <w:tcPr>
            <w:tcW w:w="560" w:type="dxa"/>
            <w:shd w:val="clear" w:color="auto" w:fill="C6D9F1"/>
          </w:tcPr>
          <w:p w14:paraId="7BEEF05D" w14:textId="77777777" w:rsidR="00FD7006" w:rsidRPr="0080580D" w:rsidRDefault="00FD7006" w:rsidP="00593BFA">
            <w:pPr>
              <w:rPr>
                <w:lang w:eastAsia="en-AU"/>
              </w:rPr>
            </w:pPr>
            <w:r w:rsidRPr="0080580D">
              <w:rPr>
                <w:b/>
                <w:lang w:eastAsia="en-AU"/>
              </w:rPr>
              <w:t>Yes</w:t>
            </w:r>
          </w:p>
        </w:tc>
        <w:tc>
          <w:tcPr>
            <w:tcW w:w="504" w:type="dxa"/>
            <w:shd w:val="clear" w:color="auto" w:fill="C6D9F1"/>
          </w:tcPr>
          <w:p w14:paraId="1888265C" w14:textId="77777777" w:rsidR="00FD7006" w:rsidRPr="0080580D" w:rsidRDefault="00FD7006" w:rsidP="00593BFA">
            <w:pPr>
              <w:rPr>
                <w:lang w:eastAsia="en-AU"/>
              </w:rPr>
            </w:pPr>
            <w:r w:rsidRPr="0080580D">
              <w:rPr>
                <w:b/>
                <w:lang w:eastAsia="en-AU"/>
              </w:rPr>
              <w:t>No</w:t>
            </w:r>
          </w:p>
        </w:tc>
        <w:tc>
          <w:tcPr>
            <w:tcW w:w="623" w:type="dxa"/>
            <w:shd w:val="clear" w:color="auto" w:fill="C6D9F1"/>
          </w:tcPr>
          <w:p w14:paraId="3A345397" w14:textId="77777777" w:rsidR="00FD7006" w:rsidRPr="0080580D" w:rsidRDefault="00FD7006" w:rsidP="00593BFA">
            <w:pPr>
              <w:rPr>
                <w:lang w:eastAsia="en-AU"/>
              </w:rPr>
            </w:pPr>
            <w:r w:rsidRPr="0080580D">
              <w:rPr>
                <w:b/>
                <w:lang w:eastAsia="en-AU"/>
              </w:rPr>
              <w:t>N/A</w:t>
            </w:r>
          </w:p>
        </w:tc>
      </w:tr>
      <w:tr w:rsidR="00FD7006" w:rsidRPr="0080580D" w14:paraId="0390F5AB" w14:textId="77777777" w:rsidTr="00593BFA">
        <w:tc>
          <w:tcPr>
            <w:tcW w:w="6772" w:type="dxa"/>
          </w:tcPr>
          <w:p w14:paraId="7BB124C6" w14:textId="77777777" w:rsidR="00FD7006" w:rsidRPr="0080580D" w:rsidRDefault="00FD7006" w:rsidP="00593BFA">
            <w:pPr>
              <w:rPr>
                <w:b/>
                <w:lang w:eastAsia="en-AU"/>
              </w:rPr>
            </w:pPr>
            <w:r w:rsidRPr="0080580D">
              <w:rPr>
                <w:b/>
                <w:lang w:eastAsia="en-AU"/>
              </w:rPr>
              <w:t>9. Post vaccination care</w:t>
            </w:r>
          </w:p>
          <w:p w14:paraId="55DCB99D" w14:textId="77777777" w:rsidR="00FD7006" w:rsidRDefault="00FD7006" w:rsidP="00593BFA">
            <w:pPr>
              <w:numPr>
                <w:ilvl w:val="0"/>
                <w:numId w:val="38"/>
              </w:numPr>
              <w:rPr>
                <w:lang w:eastAsia="en-AU"/>
              </w:rPr>
            </w:pPr>
            <w:r w:rsidRPr="0080580D">
              <w:rPr>
                <w:lang w:eastAsia="en-AU"/>
              </w:rPr>
              <w:t xml:space="preserve">Informs client when next vaccination </w:t>
            </w:r>
            <w:proofErr w:type="gramStart"/>
            <w:r w:rsidRPr="0080580D">
              <w:rPr>
                <w:lang w:eastAsia="en-AU"/>
              </w:rPr>
              <w:t>due</w:t>
            </w:r>
            <w:proofErr w:type="gramEnd"/>
          </w:p>
          <w:p w14:paraId="0FC99547" w14:textId="77777777" w:rsidR="00FD7006" w:rsidRDefault="00FD7006" w:rsidP="00593BFA">
            <w:pPr>
              <w:ind w:left="720"/>
              <w:rPr>
                <w:lang w:eastAsia="en-AU"/>
              </w:rPr>
            </w:pPr>
          </w:p>
          <w:p w14:paraId="43708515" w14:textId="77777777" w:rsidR="00FD7006" w:rsidRDefault="00FD7006" w:rsidP="00593BFA">
            <w:pPr>
              <w:numPr>
                <w:ilvl w:val="0"/>
                <w:numId w:val="38"/>
              </w:numPr>
              <w:rPr>
                <w:lang w:eastAsia="en-AU"/>
              </w:rPr>
            </w:pPr>
            <w:r w:rsidRPr="0080580D">
              <w:rPr>
                <w:lang w:eastAsia="en-AU"/>
              </w:rPr>
              <w:t>Reiterates what to do if they are concerned about a reaction following a vaccine</w:t>
            </w:r>
            <w:r>
              <w:rPr>
                <w:lang w:eastAsia="en-AU"/>
              </w:rPr>
              <w:t xml:space="preserve"> (provides written information regarding common reactions post vaccination)</w:t>
            </w:r>
          </w:p>
          <w:p w14:paraId="4EAE4A9F" w14:textId="77777777" w:rsidR="00FD7006" w:rsidRPr="0080580D" w:rsidRDefault="00FD7006" w:rsidP="00593BFA">
            <w:pPr>
              <w:rPr>
                <w:lang w:eastAsia="en-AU"/>
              </w:rPr>
            </w:pPr>
          </w:p>
          <w:p w14:paraId="0F71A75B" w14:textId="77777777" w:rsidR="00FD7006" w:rsidRDefault="00FD7006" w:rsidP="00593BFA">
            <w:pPr>
              <w:pStyle w:val="ListParagraph"/>
              <w:numPr>
                <w:ilvl w:val="0"/>
                <w:numId w:val="38"/>
              </w:numPr>
              <w:rPr>
                <w:lang w:eastAsia="en-AU"/>
              </w:rPr>
            </w:pPr>
            <w:r w:rsidRPr="0080580D">
              <w:rPr>
                <w:lang w:eastAsia="en-AU"/>
              </w:rPr>
              <w:t xml:space="preserve">Reiterates the requirement to remain in the area for 15 </w:t>
            </w:r>
            <w:proofErr w:type="gramStart"/>
            <w:r w:rsidRPr="0080580D">
              <w:rPr>
                <w:lang w:eastAsia="en-AU"/>
              </w:rPr>
              <w:t>minutes</w:t>
            </w:r>
            <w:proofErr w:type="gramEnd"/>
          </w:p>
          <w:p w14:paraId="162E0FA0" w14:textId="77777777" w:rsidR="00FD7006" w:rsidRDefault="00FD7006" w:rsidP="00593BFA">
            <w:pPr>
              <w:rPr>
                <w:lang w:eastAsia="en-AU"/>
              </w:rPr>
            </w:pPr>
          </w:p>
          <w:p w14:paraId="001A1E22" w14:textId="77777777" w:rsidR="00FD7006" w:rsidRPr="00301098" w:rsidRDefault="00FD7006" w:rsidP="00593BFA">
            <w:pPr>
              <w:pStyle w:val="ListParagraph"/>
              <w:numPr>
                <w:ilvl w:val="0"/>
                <w:numId w:val="38"/>
              </w:numPr>
              <w:rPr>
                <w:lang w:eastAsia="en-AU"/>
              </w:rPr>
            </w:pPr>
            <w:r w:rsidRPr="0080580D">
              <w:rPr>
                <w:lang w:eastAsia="en-AU"/>
              </w:rPr>
              <w:t xml:space="preserve">Reiterates how to report an adverse </w:t>
            </w:r>
            <w:proofErr w:type="gramStart"/>
            <w:r w:rsidRPr="0080580D">
              <w:rPr>
                <w:lang w:eastAsia="en-AU"/>
              </w:rPr>
              <w:t>event</w:t>
            </w:r>
            <w:proofErr w:type="gramEnd"/>
          </w:p>
          <w:p w14:paraId="0502A9E4" w14:textId="77777777" w:rsidR="00FD7006" w:rsidRPr="0080580D" w:rsidRDefault="00FD7006" w:rsidP="00593BFA">
            <w:pPr>
              <w:rPr>
                <w:b/>
                <w:lang w:eastAsia="en-AU"/>
              </w:rPr>
            </w:pPr>
          </w:p>
        </w:tc>
        <w:tc>
          <w:tcPr>
            <w:tcW w:w="562" w:type="dxa"/>
          </w:tcPr>
          <w:p w14:paraId="523C3166" w14:textId="77777777" w:rsidR="00FD7006" w:rsidRPr="0080580D" w:rsidRDefault="00FD7006" w:rsidP="00593BFA">
            <w:pPr>
              <w:rPr>
                <w:lang w:eastAsia="en-AU"/>
              </w:rPr>
            </w:pPr>
          </w:p>
        </w:tc>
        <w:tc>
          <w:tcPr>
            <w:tcW w:w="554" w:type="dxa"/>
          </w:tcPr>
          <w:p w14:paraId="6A3FE649" w14:textId="77777777" w:rsidR="00FD7006" w:rsidRPr="0080580D" w:rsidRDefault="00FD7006" w:rsidP="00593BFA">
            <w:pPr>
              <w:rPr>
                <w:lang w:eastAsia="en-AU"/>
              </w:rPr>
            </w:pPr>
          </w:p>
        </w:tc>
        <w:tc>
          <w:tcPr>
            <w:tcW w:w="623" w:type="dxa"/>
          </w:tcPr>
          <w:p w14:paraId="30727C7A" w14:textId="77777777" w:rsidR="00FD7006" w:rsidRPr="0080580D" w:rsidRDefault="00FD7006" w:rsidP="00593BFA">
            <w:pPr>
              <w:rPr>
                <w:lang w:eastAsia="en-AU"/>
              </w:rPr>
            </w:pPr>
          </w:p>
        </w:tc>
        <w:tc>
          <w:tcPr>
            <w:tcW w:w="560" w:type="dxa"/>
          </w:tcPr>
          <w:p w14:paraId="331E14C2" w14:textId="77777777" w:rsidR="00FD7006" w:rsidRPr="0080580D" w:rsidRDefault="00FD7006" w:rsidP="00593BFA">
            <w:pPr>
              <w:rPr>
                <w:lang w:eastAsia="en-AU"/>
              </w:rPr>
            </w:pPr>
          </w:p>
        </w:tc>
        <w:tc>
          <w:tcPr>
            <w:tcW w:w="504" w:type="dxa"/>
          </w:tcPr>
          <w:p w14:paraId="240F3869" w14:textId="77777777" w:rsidR="00FD7006" w:rsidRPr="0080580D" w:rsidRDefault="00FD7006" w:rsidP="00593BFA">
            <w:pPr>
              <w:rPr>
                <w:lang w:eastAsia="en-AU"/>
              </w:rPr>
            </w:pPr>
          </w:p>
        </w:tc>
        <w:tc>
          <w:tcPr>
            <w:tcW w:w="623" w:type="dxa"/>
          </w:tcPr>
          <w:p w14:paraId="76F3D721" w14:textId="77777777" w:rsidR="00FD7006" w:rsidRPr="0080580D" w:rsidRDefault="00FD7006" w:rsidP="00593BFA">
            <w:pPr>
              <w:rPr>
                <w:lang w:eastAsia="en-AU"/>
              </w:rPr>
            </w:pPr>
          </w:p>
        </w:tc>
      </w:tr>
      <w:tr w:rsidR="00FD7006" w:rsidRPr="0080580D" w14:paraId="278F059F" w14:textId="77777777" w:rsidTr="00593BFA">
        <w:tc>
          <w:tcPr>
            <w:tcW w:w="6772" w:type="dxa"/>
          </w:tcPr>
          <w:p w14:paraId="6B2D4B27" w14:textId="77777777" w:rsidR="00FD7006" w:rsidRPr="0080580D" w:rsidRDefault="00FD7006" w:rsidP="00593BFA">
            <w:pPr>
              <w:rPr>
                <w:b/>
                <w:lang w:eastAsia="en-AU"/>
              </w:rPr>
            </w:pPr>
            <w:r w:rsidRPr="0080580D">
              <w:rPr>
                <w:b/>
                <w:lang w:eastAsia="en-AU"/>
              </w:rPr>
              <w:t>10. Documentation</w:t>
            </w:r>
          </w:p>
          <w:p w14:paraId="43A9138D" w14:textId="77777777" w:rsidR="00FD7006" w:rsidRDefault="00FD7006" w:rsidP="00593BFA">
            <w:pPr>
              <w:numPr>
                <w:ilvl w:val="0"/>
                <w:numId w:val="34"/>
              </w:numPr>
              <w:rPr>
                <w:lang w:eastAsia="en-AU"/>
              </w:rPr>
            </w:pPr>
            <w:r w:rsidRPr="0080580D">
              <w:rPr>
                <w:lang w:eastAsia="en-AU"/>
              </w:rPr>
              <w:t xml:space="preserve">Documents all necessary details in the appropriate </w:t>
            </w:r>
            <w:r>
              <w:rPr>
                <w:lang w:eastAsia="en-AU"/>
              </w:rPr>
              <w:t xml:space="preserve">records including injection site for each vaccine and batch number for each vaccine </w:t>
            </w:r>
            <w:proofErr w:type="gramStart"/>
            <w:r>
              <w:rPr>
                <w:lang w:eastAsia="en-AU"/>
              </w:rPr>
              <w:t>given</w:t>
            </w:r>
            <w:proofErr w:type="gramEnd"/>
          </w:p>
          <w:p w14:paraId="485FCFC7" w14:textId="77777777" w:rsidR="00FD7006" w:rsidRPr="0080580D" w:rsidRDefault="00FD7006" w:rsidP="00593BFA">
            <w:pPr>
              <w:rPr>
                <w:lang w:eastAsia="en-AU"/>
              </w:rPr>
            </w:pPr>
          </w:p>
          <w:p w14:paraId="1EB2F10B" w14:textId="77777777" w:rsidR="00FD7006" w:rsidRPr="00E85C63" w:rsidRDefault="00FD7006" w:rsidP="00593BFA">
            <w:pPr>
              <w:numPr>
                <w:ilvl w:val="0"/>
                <w:numId w:val="34"/>
              </w:numPr>
              <w:rPr>
                <w:b/>
                <w:lang w:eastAsia="en-AU"/>
              </w:rPr>
            </w:pPr>
            <w:r w:rsidRPr="0080580D">
              <w:rPr>
                <w:lang w:eastAsia="en-AU"/>
              </w:rPr>
              <w:t xml:space="preserve">Displays knowledge of </w:t>
            </w:r>
            <w:r>
              <w:rPr>
                <w:lang w:eastAsia="en-AU"/>
              </w:rPr>
              <w:t xml:space="preserve">specific </w:t>
            </w:r>
            <w:r w:rsidRPr="0080580D">
              <w:rPr>
                <w:lang w:eastAsia="en-AU"/>
              </w:rPr>
              <w:t xml:space="preserve">documentation following </w:t>
            </w:r>
            <w:r>
              <w:rPr>
                <w:lang w:eastAsia="en-AU"/>
              </w:rPr>
              <w:t>A</w:t>
            </w:r>
            <w:r w:rsidRPr="0080580D">
              <w:rPr>
                <w:lang w:eastAsia="en-AU"/>
              </w:rPr>
              <w:t xml:space="preserve">dverse </w:t>
            </w:r>
            <w:r>
              <w:rPr>
                <w:lang w:eastAsia="en-AU"/>
              </w:rPr>
              <w:t>E</w:t>
            </w:r>
            <w:r w:rsidRPr="0080580D">
              <w:rPr>
                <w:lang w:eastAsia="en-AU"/>
              </w:rPr>
              <w:t>vent</w:t>
            </w:r>
            <w:r>
              <w:rPr>
                <w:lang w:eastAsia="en-AU"/>
              </w:rPr>
              <w:t xml:space="preserve"> Following Immunisation (AEFI), Riskman, CPF, Manager</w:t>
            </w:r>
          </w:p>
          <w:p w14:paraId="51D5EE1D" w14:textId="77777777" w:rsidR="00FD7006" w:rsidRPr="00E85C63" w:rsidRDefault="00FD7006" w:rsidP="00593BFA">
            <w:pPr>
              <w:ind w:left="360"/>
              <w:rPr>
                <w:b/>
                <w:lang w:eastAsia="en-AU"/>
              </w:rPr>
            </w:pPr>
          </w:p>
          <w:p w14:paraId="171CB471" w14:textId="77777777" w:rsidR="00FD7006" w:rsidRPr="0080580D" w:rsidRDefault="00FD7006" w:rsidP="00593BFA">
            <w:pPr>
              <w:numPr>
                <w:ilvl w:val="0"/>
                <w:numId w:val="34"/>
              </w:numPr>
              <w:rPr>
                <w:b/>
                <w:lang w:eastAsia="en-AU"/>
              </w:rPr>
            </w:pPr>
            <w:r>
              <w:rPr>
                <w:lang w:eastAsia="en-AU"/>
              </w:rPr>
              <w:t>Maintains appropriate records for each vaccine given and ensures completion of the Australia Immunisation Register (AIR)</w:t>
            </w:r>
          </w:p>
          <w:p w14:paraId="434307BA" w14:textId="77777777" w:rsidR="00FD7006" w:rsidRPr="0080580D" w:rsidRDefault="00FD7006" w:rsidP="00593BFA">
            <w:pPr>
              <w:rPr>
                <w:b/>
                <w:lang w:eastAsia="en-AU"/>
              </w:rPr>
            </w:pPr>
          </w:p>
        </w:tc>
        <w:tc>
          <w:tcPr>
            <w:tcW w:w="562" w:type="dxa"/>
          </w:tcPr>
          <w:p w14:paraId="7D8C38A4" w14:textId="77777777" w:rsidR="00FD7006" w:rsidRPr="0080580D" w:rsidRDefault="00FD7006" w:rsidP="00593BFA">
            <w:pPr>
              <w:rPr>
                <w:lang w:eastAsia="en-AU"/>
              </w:rPr>
            </w:pPr>
          </w:p>
        </w:tc>
        <w:tc>
          <w:tcPr>
            <w:tcW w:w="554" w:type="dxa"/>
          </w:tcPr>
          <w:p w14:paraId="0765F620" w14:textId="77777777" w:rsidR="00FD7006" w:rsidRPr="0080580D" w:rsidRDefault="00FD7006" w:rsidP="00593BFA">
            <w:pPr>
              <w:rPr>
                <w:lang w:eastAsia="en-AU"/>
              </w:rPr>
            </w:pPr>
          </w:p>
        </w:tc>
        <w:tc>
          <w:tcPr>
            <w:tcW w:w="623" w:type="dxa"/>
          </w:tcPr>
          <w:p w14:paraId="6D9FD78E" w14:textId="77777777" w:rsidR="00FD7006" w:rsidRPr="0080580D" w:rsidRDefault="00FD7006" w:rsidP="00593BFA">
            <w:pPr>
              <w:rPr>
                <w:lang w:eastAsia="en-AU"/>
              </w:rPr>
            </w:pPr>
          </w:p>
        </w:tc>
        <w:tc>
          <w:tcPr>
            <w:tcW w:w="560" w:type="dxa"/>
          </w:tcPr>
          <w:p w14:paraId="281D49B0" w14:textId="77777777" w:rsidR="00FD7006" w:rsidRPr="0080580D" w:rsidRDefault="00FD7006" w:rsidP="00593BFA">
            <w:pPr>
              <w:rPr>
                <w:lang w:eastAsia="en-AU"/>
              </w:rPr>
            </w:pPr>
          </w:p>
        </w:tc>
        <w:tc>
          <w:tcPr>
            <w:tcW w:w="504" w:type="dxa"/>
          </w:tcPr>
          <w:p w14:paraId="06A0BC62" w14:textId="77777777" w:rsidR="00FD7006" w:rsidRPr="0080580D" w:rsidRDefault="00FD7006" w:rsidP="00593BFA">
            <w:pPr>
              <w:rPr>
                <w:lang w:eastAsia="en-AU"/>
              </w:rPr>
            </w:pPr>
          </w:p>
        </w:tc>
        <w:tc>
          <w:tcPr>
            <w:tcW w:w="623" w:type="dxa"/>
          </w:tcPr>
          <w:p w14:paraId="5F67AE1A" w14:textId="77777777" w:rsidR="00FD7006" w:rsidRPr="0080580D" w:rsidRDefault="00FD7006" w:rsidP="00593BFA">
            <w:pPr>
              <w:rPr>
                <w:lang w:eastAsia="en-AU"/>
              </w:rPr>
            </w:pPr>
          </w:p>
        </w:tc>
      </w:tr>
    </w:tbl>
    <w:p w14:paraId="34D76700" w14:textId="77777777" w:rsidR="00FD7006" w:rsidRDefault="00FD7006" w:rsidP="00FD7006">
      <w:r>
        <w:br w:type="page"/>
      </w:r>
    </w:p>
    <w:tbl>
      <w:tblPr>
        <w:tblpPr w:leftFromText="180" w:rightFromText="180" w:vertAnchor="text" w:horzAnchor="margin" w:tblpY="35"/>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2"/>
        <w:gridCol w:w="562"/>
        <w:gridCol w:w="554"/>
        <w:gridCol w:w="623"/>
        <w:gridCol w:w="560"/>
        <w:gridCol w:w="504"/>
        <w:gridCol w:w="623"/>
      </w:tblGrid>
      <w:tr w:rsidR="00FD7006" w:rsidRPr="0080580D" w14:paraId="748C90C7" w14:textId="77777777" w:rsidTr="00593BFA">
        <w:tc>
          <w:tcPr>
            <w:tcW w:w="6772" w:type="dxa"/>
          </w:tcPr>
          <w:p w14:paraId="4697345B" w14:textId="77777777" w:rsidR="00FD7006" w:rsidRPr="0080580D" w:rsidRDefault="00FD7006" w:rsidP="00593BFA">
            <w:pPr>
              <w:rPr>
                <w:b/>
                <w:lang w:eastAsia="en-AU"/>
              </w:rPr>
            </w:pPr>
            <w:r w:rsidRPr="0080580D">
              <w:rPr>
                <w:b/>
                <w:lang w:eastAsia="en-AU"/>
              </w:rPr>
              <w:lastRenderedPageBreak/>
              <w:t>11. Anaphylaxis management</w:t>
            </w:r>
          </w:p>
          <w:p w14:paraId="31C05A3B" w14:textId="77777777" w:rsidR="00FD7006" w:rsidRPr="0080580D" w:rsidRDefault="00FD7006" w:rsidP="00593BFA">
            <w:pPr>
              <w:numPr>
                <w:ilvl w:val="0"/>
                <w:numId w:val="28"/>
              </w:numPr>
              <w:rPr>
                <w:lang w:eastAsia="en-AU"/>
              </w:rPr>
            </w:pPr>
            <w:r w:rsidRPr="0080580D">
              <w:rPr>
                <w:lang w:eastAsia="en-AU"/>
              </w:rPr>
              <w:t xml:space="preserve">Ensures appropriate availability of anaphylaxis equipment and emergency response equipment including knowledge of location and ambulance </w:t>
            </w:r>
            <w:proofErr w:type="gramStart"/>
            <w:r w:rsidRPr="0080580D">
              <w:rPr>
                <w:lang w:eastAsia="en-AU"/>
              </w:rPr>
              <w:t>information</w:t>
            </w:r>
            <w:proofErr w:type="gramEnd"/>
          </w:p>
          <w:p w14:paraId="3B5254BD" w14:textId="77777777" w:rsidR="00FD7006" w:rsidRPr="0080580D" w:rsidRDefault="00FD7006" w:rsidP="00593BFA">
            <w:pPr>
              <w:ind w:left="360"/>
              <w:rPr>
                <w:lang w:eastAsia="en-AU"/>
              </w:rPr>
            </w:pPr>
          </w:p>
          <w:p w14:paraId="60899F30" w14:textId="77777777" w:rsidR="00FD7006" w:rsidRPr="0080580D" w:rsidRDefault="00FD7006" w:rsidP="00593BFA">
            <w:pPr>
              <w:numPr>
                <w:ilvl w:val="0"/>
                <w:numId w:val="28"/>
              </w:numPr>
              <w:rPr>
                <w:lang w:eastAsia="en-AU"/>
              </w:rPr>
            </w:pPr>
            <w:r w:rsidRPr="0080580D">
              <w:rPr>
                <w:lang w:eastAsia="en-AU"/>
              </w:rPr>
              <w:t xml:space="preserve">Able to differentiate between a vasovagal, Hypotensive Hypotonic Episode (HHE) and </w:t>
            </w:r>
            <w:proofErr w:type="gramStart"/>
            <w:r w:rsidRPr="0080580D">
              <w:rPr>
                <w:lang w:eastAsia="en-AU"/>
              </w:rPr>
              <w:t>anaphylaxis</w:t>
            </w:r>
            <w:proofErr w:type="gramEnd"/>
          </w:p>
          <w:p w14:paraId="1AACEE0C" w14:textId="77777777" w:rsidR="00FD7006" w:rsidRPr="0080580D" w:rsidRDefault="00FD7006" w:rsidP="00593BFA">
            <w:pPr>
              <w:rPr>
                <w:lang w:eastAsia="en-AU"/>
              </w:rPr>
            </w:pPr>
          </w:p>
          <w:p w14:paraId="773514A1" w14:textId="77777777" w:rsidR="00FD7006" w:rsidRPr="0080580D" w:rsidRDefault="00FD7006" w:rsidP="00593BFA">
            <w:pPr>
              <w:numPr>
                <w:ilvl w:val="0"/>
                <w:numId w:val="28"/>
              </w:numPr>
              <w:rPr>
                <w:lang w:eastAsia="en-AU"/>
              </w:rPr>
            </w:pPr>
            <w:r w:rsidRPr="0080580D">
              <w:rPr>
                <w:lang w:eastAsia="en-AU"/>
              </w:rPr>
              <w:t>States the management of anaphylaxis</w:t>
            </w:r>
            <w:r>
              <w:rPr>
                <w:lang w:eastAsia="en-AU"/>
              </w:rPr>
              <w:t>:</w:t>
            </w:r>
          </w:p>
          <w:p w14:paraId="4A654F43" w14:textId="77777777" w:rsidR="00FD7006" w:rsidRPr="0080580D" w:rsidRDefault="00FD7006" w:rsidP="00593BFA">
            <w:pPr>
              <w:numPr>
                <w:ilvl w:val="0"/>
                <w:numId w:val="29"/>
              </w:numPr>
              <w:rPr>
                <w:lang w:eastAsia="en-AU"/>
              </w:rPr>
            </w:pPr>
            <w:r w:rsidRPr="0080580D">
              <w:rPr>
                <w:szCs w:val="24"/>
                <w:lang w:eastAsia="en-AU"/>
              </w:rPr>
              <w:t xml:space="preserve">Describes when Adrenaline should be administered following an adverse </w:t>
            </w:r>
            <w:proofErr w:type="gramStart"/>
            <w:r w:rsidRPr="0080580D">
              <w:rPr>
                <w:szCs w:val="24"/>
                <w:lang w:eastAsia="en-AU"/>
              </w:rPr>
              <w:t>event</w:t>
            </w:r>
            <w:proofErr w:type="gramEnd"/>
          </w:p>
          <w:p w14:paraId="2B9E9109" w14:textId="77777777" w:rsidR="00FD7006" w:rsidRPr="0080580D" w:rsidRDefault="00FD7006" w:rsidP="00593BFA">
            <w:pPr>
              <w:numPr>
                <w:ilvl w:val="0"/>
                <w:numId w:val="29"/>
              </w:numPr>
              <w:rPr>
                <w:lang w:eastAsia="en-AU"/>
              </w:rPr>
            </w:pPr>
            <w:r w:rsidRPr="0080580D">
              <w:rPr>
                <w:lang w:eastAsia="en-AU"/>
              </w:rPr>
              <w:t xml:space="preserve">Identifies equipment required for rapid administration of </w:t>
            </w:r>
            <w:proofErr w:type="gramStart"/>
            <w:r w:rsidRPr="0080580D">
              <w:rPr>
                <w:lang w:eastAsia="en-AU"/>
              </w:rPr>
              <w:t>Adrenaline</w:t>
            </w:r>
            <w:proofErr w:type="gramEnd"/>
          </w:p>
          <w:p w14:paraId="7D2EDBFC" w14:textId="77777777" w:rsidR="00FD7006" w:rsidRPr="0080580D" w:rsidRDefault="00FD7006" w:rsidP="00593BFA">
            <w:pPr>
              <w:numPr>
                <w:ilvl w:val="0"/>
                <w:numId w:val="29"/>
              </w:numPr>
              <w:rPr>
                <w:lang w:eastAsia="en-AU"/>
              </w:rPr>
            </w:pPr>
            <w:r w:rsidRPr="0080580D">
              <w:rPr>
                <w:lang w:eastAsia="en-AU"/>
              </w:rPr>
              <w:t xml:space="preserve">States the recommended strength and dosage of </w:t>
            </w:r>
            <w:proofErr w:type="gramStart"/>
            <w:r w:rsidRPr="0080580D">
              <w:rPr>
                <w:lang w:eastAsia="en-AU"/>
              </w:rPr>
              <w:t>Adrenaline</w:t>
            </w:r>
            <w:proofErr w:type="gramEnd"/>
          </w:p>
          <w:p w14:paraId="09BA4AF6" w14:textId="77777777" w:rsidR="00FD7006" w:rsidRPr="00301098" w:rsidRDefault="00FD7006" w:rsidP="00593BFA">
            <w:pPr>
              <w:numPr>
                <w:ilvl w:val="0"/>
                <w:numId w:val="29"/>
              </w:numPr>
              <w:rPr>
                <w:lang w:eastAsia="en-AU"/>
              </w:rPr>
            </w:pPr>
            <w:r w:rsidRPr="0080580D">
              <w:rPr>
                <w:szCs w:val="24"/>
                <w:lang w:eastAsia="en-AU"/>
              </w:rPr>
              <w:t xml:space="preserve">Identifies correct anatomical site and route for administration of </w:t>
            </w:r>
            <w:proofErr w:type="gramStart"/>
            <w:r w:rsidRPr="0080580D">
              <w:rPr>
                <w:szCs w:val="24"/>
                <w:lang w:eastAsia="en-AU"/>
              </w:rPr>
              <w:t>Adrenaline</w:t>
            </w:r>
            <w:proofErr w:type="gramEnd"/>
          </w:p>
          <w:p w14:paraId="4ADA6EF2" w14:textId="77777777" w:rsidR="00FD7006" w:rsidRPr="0080580D" w:rsidRDefault="00FD7006" w:rsidP="00593BFA">
            <w:pPr>
              <w:ind w:left="720"/>
              <w:rPr>
                <w:lang w:eastAsia="en-AU"/>
              </w:rPr>
            </w:pPr>
          </w:p>
          <w:p w14:paraId="38DF20DE" w14:textId="77777777" w:rsidR="00FD7006" w:rsidRPr="00301098" w:rsidRDefault="00FD7006" w:rsidP="00593BFA">
            <w:pPr>
              <w:pStyle w:val="ListParagraph"/>
              <w:numPr>
                <w:ilvl w:val="0"/>
                <w:numId w:val="39"/>
              </w:numPr>
              <w:rPr>
                <w:b/>
                <w:lang w:eastAsia="en-AU"/>
              </w:rPr>
            </w:pPr>
            <w:r>
              <w:rPr>
                <w:lang w:eastAsia="en-AU"/>
              </w:rPr>
              <w:t>Documents and reports any Adverse Event Following Immunisation (AEFI) to ACT Health Protection Service on relevant form</w:t>
            </w:r>
          </w:p>
        </w:tc>
        <w:tc>
          <w:tcPr>
            <w:tcW w:w="562" w:type="dxa"/>
          </w:tcPr>
          <w:p w14:paraId="62FCAE27" w14:textId="77777777" w:rsidR="00FD7006" w:rsidRPr="0080580D" w:rsidRDefault="00FD7006" w:rsidP="00593BFA">
            <w:pPr>
              <w:rPr>
                <w:lang w:eastAsia="en-AU"/>
              </w:rPr>
            </w:pPr>
          </w:p>
        </w:tc>
        <w:tc>
          <w:tcPr>
            <w:tcW w:w="554" w:type="dxa"/>
          </w:tcPr>
          <w:p w14:paraId="12B1EF47" w14:textId="77777777" w:rsidR="00FD7006" w:rsidRPr="0080580D" w:rsidRDefault="00FD7006" w:rsidP="00593BFA">
            <w:pPr>
              <w:rPr>
                <w:lang w:eastAsia="en-AU"/>
              </w:rPr>
            </w:pPr>
          </w:p>
        </w:tc>
        <w:tc>
          <w:tcPr>
            <w:tcW w:w="623" w:type="dxa"/>
          </w:tcPr>
          <w:p w14:paraId="4F3539DA" w14:textId="77777777" w:rsidR="00FD7006" w:rsidRPr="0080580D" w:rsidRDefault="00FD7006" w:rsidP="00593BFA">
            <w:pPr>
              <w:rPr>
                <w:lang w:eastAsia="en-AU"/>
              </w:rPr>
            </w:pPr>
          </w:p>
        </w:tc>
        <w:tc>
          <w:tcPr>
            <w:tcW w:w="560" w:type="dxa"/>
          </w:tcPr>
          <w:p w14:paraId="47F94FD7" w14:textId="77777777" w:rsidR="00FD7006" w:rsidRPr="0080580D" w:rsidRDefault="00FD7006" w:rsidP="00593BFA">
            <w:pPr>
              <w:rPr>
                <w:lang w:eastAsia="en-AU"/>
              </w:rPr>
            </w:pPr>
          </w:p>
        </w:tc>
        <w:tc>
          <w:tcPr>
            <w:tcW w:w="504" w:type="dxa"/>
          </w:tcPr>
          <w:p w14:paraId="4278B74F" w14:textId="77777777" w:rsidR="00FD7006" w:rsidRPr="0080580D" w:rsidRDefault="00FD7006" w:rsidP="00593BFA">
            <w:pPr>
              <w:rPr>
                <w:lang w:eastAsia="en-AU"/>
              </w:rPr>
            </w:pPr>
          </w:p>
        </w:tc>
        <w:tc>
          <w:tcPr>
            <w:tcW w:w="623" w:type="dxa"/>
          </w:tcPr>
          <w:p w14:paraId="2C1D2120" w14:textId="77777777" w:rsidR="00FD7006" w:rsidRPr="0080580D" w:rsidRDefault="00FD7006" w:rsidP="00593BFA">
            <w:pPr>
              <w:rPr>
                <w:lang w:eastAsia="en-AU"/>
              </w:rPr>
            </w:pPr>
          </w:p>
        </w:tc>
      </w:tr>
    </w:tbl>
    <w:p w14:paraId="4F9B1F6C" w14:textId="77777777" w:rsidR="00FD7006" w:rsidRDefault="00FD7006" w:rsidP="00FD7006">
      <w:pPr>
        <w:rPr>
          <w:rFonts w:ascii="Cambria" w:hAnsi="Cambria"/>
          <w:b/>
          <w:szCs w:val="24"/>
        </w:rPr>
      </w:pPr>
      <w:r w:rsidRPr="00D07974">
        <w:rPr>
          <w:rFonts w:ascii="Cambria" w:hAnsi="Cambria"/>
          <w:b/>
          <w:color w:val="FFFFFF" w:themeColor="background1"/>
          <w:szCs w:val="24"/>
        </w:rPr>
        <w:t xml:space="preserve">P Immunisation Clinical Competency Assessment </w:t>
      </w:r>
    </w:p>
    <w:p w14:paraId="0D115944" w14:textId="77777777" w:rsidR="00FD7006" w:rsidRPr="0080580D" w:rsidRDefault="00FD7006" w:rsidP="00FD7006">
      <w:pPr>
        <w:rPr>
          <w:lang w:eastAsia="en-AU"/>
        </w:rPr>
      </w:pPr>
    </w:p>
    <w:p w14:paraId="6D9A2FCF" w14:textId="77777777" w:rsidR="00FD7006" w:rsidRDefault="00FD7006" w:rsidP="00FD7006">
      <w:pPr>
        <w:rPr>
          <w:rFonts w:cs="Arial"/>
          <w:b/>
          <w:bCs/>
          <w:szCs w:val="24"/>
        </w:rPr>
      </w:pPr>
    </w:p>
    <w:p w14:paraId="4F291B8C" w14:textId="77777777" w:rsidR="00FD7006" w:rsidRDefault="00FD7006" w:rsidP="00FD7006">
      <w:pPr>
        <w:rPr>
          <w:rFonts w:cs="Arial"/>
          <w:b/>
          <w:bCs/>
          <w:szCs w:val="24"/>
        </w:rPr>
      </w:pPr>
    </w:p>
    <w:p w14:paraId="7712B3BB" w14:textId="77777777" w:rsidR="00FD7006" w:rsidRDefault="00FD7006" w:rsidP="00FD7006">
      <w:pPr>
        <w:rPr>
          <w:rFonts w:cs="Arial"/>
          <w:b/>
          <w:bCs/>
          <w:szCs w:val="24"/>
        </w:rPr>
      </w:pPr>
    </w:p>
    <w:p w14:paraId="23860007" w14:textId="77777777" w:rsidR="00FD7006" w:rsidRDefault="00FD7006" w:rsidP="00FD7006">
      <w:pPr>
        <w:rPr>
          <w:rFonts w:cs="Arial"/>
          <w:b/>
          <w:bCs/>
          <w:szCs w:val="24"/>
        </w:rPr>
      </w:pPr>
    </w:p>
    <w:p w14:paraId="66BBC004" w14:textId="77777777" w:rsidR="00FD7006" w:rsidRDefault="00FD7006" w:rsidP="00FD7006">
      <w:pPr>
        <w:rPr>
          <w:rFonts w:cs="Arial"/>
          <w:b/>
          <w:bCs/>
          <w:szCs w:val="24"/>
        </w:rPr>
      </w:pPr>
    </w:p>
    <w:p w14:paraId="4BC2517D" w14:textId="77777777" w:rsidR="00FD7006" w:rsidRDefault="00FD7006" w:rsidP="00FD7006">
      <w:pPr>
        <w:rPr>
          <w:rFonts w:cs="Arial"/>
          <w:b/>
          <w:bCs/>
          <w:szCs w:val="24"/>
        </w:rPr>
      </w:pPr>
    </w:p>
    <w:p w14:paraId="78BD01CC" w14:textId="77777777" w:rsidR="00FD7006" w:rsidRDefault="00FD7006" w:rsidP="00FD7006">
      <w:pPr>
        <w:rPr>
          <w:rFonts w:cs="Arial"/>
          <w:b/>
          <w:bCs/>
          <w:szCs w:val="24"/>
        </w:rPr>
      </w:pPr>
    </w:p>
    <w:p w14:paraId="05FAE3B4" w14:textId="77777777" w:rsidR="00FD7006" w:rsidRDefault="00FD7006" w:rsidP="00FD7006">
      <w:pPr>
        <w:rPr>
          <w:rFonts w:cs="Arial"/>
          <w:b/>
          <w:bCs/>
          <w:szCs w:val="24"/>
        </w:rPr>
      </w:pPr>
    </w:p>
    <w:p w14:paraId="04FE15C9" w14:textId="77777777" w:rsidR="00FD7006" w:rsidRDefault="00FD7006" w:rsidP="00FD7006">
      <w:pPr>
        <w:rPr>
          <w:rFonts w:cs="Arial"/>
          <w:b/>
          <w:bCs/>
          <w:szCs w:val="24"/>
        </w:rPr>
      </w:pPr>
    </w:p>
    <w:p w14:paraId="229665A3" w14:textId="77777777" w:rsidR="00FD7006" w:rsidRDefault="00FD7006" w:rsidP="00FD7006">
      <w:pPr>
        <w:rPr>
          <w:rFonts w:cs="Arial"/>
          <w:b/>
          <w:bCs/>
          <w:szCs w:val="24"/>
        </w:rPr>
      </w:pPr>
    </w:p>
    <w:p w14:paraId="7EC5D8BB" w14:textId="77777777" w:rsidR="00FD7006" w:rsidRDefault="00FD7006" w:rsidP="00FD7006">
      <w:pPr>
        <w:rPr>
          <w:rFonts w:cs="Arial"/>
          <w:b/>
          <w:bCs/>
          <w:szCs w:val="24"/>
        </w:rPr>
      </w:pPr>
    </w:p>
    <w:p w14:paraId="071878D2" w14:textId="77777777" w:rsidR="00FD7006" w:rsidRDefault="00FD7006" w:rsidP="00FD7006">
      <w:pPr>
        <w:rPr>
          <w:rFonts w:cs="Arial"/>
          <w:b/>
          <w:bCs/>
          <w:szCs w:val="24"/>
        </w:rPr>
      </w:pPr>
    </w:p>
    <w:p w14:paraId="50DFBF91" w14:textId="77777777" w:rsidR="00FD7006" w:rsidRDefault="00FD7006" w:rsidP="00FD7006">
      <w:pPr>
        <w:rPr>
          <w:rFonts w:cs="Arial"/>
          <w:b/>
          <w:bCs/>
          <w:szCs w:val="24"/>
        </w:rPr>
      </w:pPr>
    </w:p>
    <w:p w14:paraId="32C50F1E" w14:textId="77777777" w:rsidR="00FD7006" w:rsidRDefault="00FD7006" w:rsidP="00FD7006">
      <w:pPr>
        <w:rPr>
          <w:rFonts w:cs="Arial"/>
          <w:b/>
          <w:bCs/>
          <w:szCs w:val="24"/>
        </w:rPr>
      </w:pPr>
    </w:p>
    <w:p w14:paraId="4CE1CBE3" w14:textId="77777777" w:rsidR="00FD7006" w:rsidRDefault="00FD7006" w:rsidP="00FD7006">
      <w:pPr>
        <w:rPr>
          <w:rFonts w:cs="Arial"/>
          <w:b/>
          <w:bCs/>
          <w:szCs w:val="24"/>
        </w:rPr>
      </w:pPr>
    </w:p>
    <w:p w14:paraId="0D57A314" w14:textId="77777777" w:rsidR="00FD7006" w:rsidRDefault="00FD7006" w:rsidP="00FD7006">
      <w:pPr>
        <w:rPr>
          <w:rFonts w:cs="Arial"/>
          <w:b/>
          <w:bCs/>
          <w:szCs w:val="24"/>
        </w:rPr>
      </w:pPr>
    </w:p>
    <w:p w14:paraId="7617E10C" w14:textId="77777777" w:rsidR="00FD7006" w:rsidRDefault="00FD7006" w:rsidP="00FD7006">
      <w:pPr>
        <w:rPr>
          <w:rFonts w:cs="Arial"/>
          <w:b/>
          <w:bCs/>
          <w:szCs w:val="24"/>
        </w:rPr>
      </w:pPr>
    </w:p>
    <w:p w14:paraId="0D217EB3" w14:textId="77777777" w:rsidR="00FD7006" w:rsidRDefault="00FD7006" w:rsidP="00FD7006">
      <w:pPr>
        <w:rPr>
          <w:rFonts w:cs="Arial"/>
          <w:b/>
          <w:bCs/>
          <w:szCs w:val="24"/>
        </w:rPr>
      </w:pPr>
    </w:p>
    <w:p w14:paraId="59065DE3" w14:textId="77777777" w:rsidR="00FD7006" w:rsidRDefault="00FD7006" w:rsidP="00FD7006">
      <w:pPr>
        <w:rPr>
          <w:rFonts w:cs="Arial"/>
          <w:b/>
          <w:bCs/>
          <w:szCs w:val="24"/>
        </w:rPr>
      </w:pPr>
    </w:p>
    <w:p w14:paraId="644CA488" w14:textId="77777777" w:rsidR="00FD7006" w:rsidRDefault="00FD7006" w:rsidP="00FD7006">
      <w:pPr>
        <w:rPr>
          <w:rFonts w:cs="Arial"/>
          <w:b/>
          <w:bCs/>
          <w:szCs w:val="24"/>
        </w:rPr>
      </w:pPr>
    </w:p>
    <w:p w14:paraId="6B50D1CA" w14:textId="77777777" w:rsidR="00FD7006" w:rsidRDefault="00FD7006" w:rsidP="00FD7006">
      <w:pPr>
        <w:rPr>
          <w:rFonts w:cs="Arial"/>
          <w:b/>
          <w:bCs/>
          <w:szCs w:val="24"/>
        </w:rPr>
      </w:pPr>
    </w:p>
    <w:p w14:paraId="168D312A" w14:textId="77777777" w:rsidR="00FD7006" w:rsidRDefault="00FD7006" w:rsidP="00FD7006">
      <w:pPr>
        <w:rPr>
          <w:rFonts w:cs="Arial"/>
          <w:b/>
          <w:bCs/>
          <w:szCs w:val="24"/>
        </w:rPr>
      </w:pPr>
    </w:p>
    <w:p w14:paraId="41A3D89F" w14:textId="77777777" w:rsidR="00FD7006" w:rsidRPr="00AF35FD" w:rsidRDefault="00FD7006" w:rsidP="00FD7006">
      <w:pPr>
        <w:pStyle w:val="Heading2"/>
      </w:pPr>
      <w:bookmarkStart w:id="63" w:name="_Toc73704410"/>
      <w:r w:rsidRPr="00AF35FD">
        <w:lastRenderedPageBreak/>
        <w:t xml:space="preserve">Attachment </w:t>
      </w:r>
      <w:r>
        <w:t>5</w:t>
      </w:r>
      <w:r w:rsidRPr="00AF35FD">
        <w:t xml:space="preserve"> </w:t>
      </w:r>
      <w:r>
        <w:t xml:space="preserve">– </w:t>
      </w:r>
      <w:r w:rsidRPr="00AF35FD">
        <w:t>MACH vaccine register</w:t>
      </w:r>
      <w:bookmarkEnd w:id="63"/>
    </w:p>
    <w:p w14:paraId="45BA26BA" w14:textId="77777777" w:rsidR="00FD7006" w:rsidRDefault="00FD7006" w:rsidP="00FD7006">
      <w:pPr>
        <w:jc w:val="both"/>
        <w:rPr>
          <w:rFonts w:cs="Arial"/>
          <w:szCs w:val="24"/>
        </w:rPr>
      </w:pPr>
      <w:r w:rsidRPr="00CA4608">
        <w:rPr>
          <w:rFonts w:cs="Arial"/>
          <w:szCs w:val="24"/>
        </w:rPr>
        <w:object w:dxaOrig="7890" w:dyaOrig="5950" w14:anchorId="2E6DA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3.7pt;height:342.15pt" o:ole="">
            <v:imagedata r:id="rId37" o:title=""/>
          </v:shape>
          <o:OLEObject Type="Embed" ProgID="Acrobat.Document.DC" ShapeID="_x0000_i1027" DrawAspect="Content" ObjectID="_1778496118" r:id="rId38"/>
        </w:object>
      </w:r>
    </w:p>
    <w:p w14:paraId="116C74AE" w14:textId="77777777" w:rsidR="00FD7006" w:rsidRDefault="00FD7006" w:rsidP="00FD7006">
      <w:pPr>
        <w:rPr>
          <w:rFonts w:cs="Arial"/>
          <w:szCs w:val="24"/>
        </w:rPr>
      </w:pPr>
    </w:p>
    <w:p w14:paraId="08C4F927" w14:textId="77777777" w:rsidR="00FD7006" w:rsidRDefault="00FD7006" w:rsidP="00FD7006">
      <w:pPr>
        <w:rPr>
          <w:rFonts w:cs="Arial"/>
          <w:szCs w:val="24"/>
        </w:rPr>
      </w:pPr>
    </w:p>
    <w:p w14:paraId="0796FAA7" w14:textId="77777777" w:rsidR="00FD7006" w:rsidRDefault="00FD7006" w:rsidP="00FD7006">
      <w:pPr>
        <w:rPr>
          <w:rFonts w:cs="Arial"/>
          <w:szCs w:val="24"/>
        </w:rPr>
      </w:pPr>
    </w:p>
    <w:p w14:paraId="461A95F6" w14:textId="77777777" w:rsidR="00FD7006" w:rsidRDefault="00FD7006" w:rsidP="00FD7006">
      <w:pPr>
        <w:rPr>
          <w:rFonts w:cs="Arial"/>
          <w:szCs w:val="24"/>
        </w:rPr>
      </w:pPr>
    </w:p>
    <w:p w14:paraId="04F7C82D" w14:textId="77777777" w:rsidR="00FD7006" w:rsidRDefault="00FD7006" w:rsidP="00FD7006">
      <w:pPr>
        <w:rPr>
          <w:rFonts w:cs="Arial"/>
          <w:szCs w:val="24"/>
        </w:rPr>
      </w:pPr>
    </w:p>
    <w:p w14:paraId="30C7169A" w14:textId="77777777" w:rsidR="00FD7006" w:rsidRDefault="00FD7006" w:rsidP="00FD7006">
      <w:pPr>
        <w:rPr>
          <w:rFonts w:cs="Arial"/>
          <w:szCs w:val="24"/>
        </w:rPr>
      </w:pPr>
    </w:p>
    <w:p w14:paraId="60BAEAE2" w14:textId="77777777" w:rsidR="00FD7006" w:rsidRDefault="00FD7006" w:rsidP="00FD7006">
      <w:pPr>
        <w:rPr>
          <w:rFonts w:cs="Arial"/>
          <w:szCs w:val="24"/>
        </w:rPr>
      </w:pPr>
    </w:p>
    <w:p w14:paraId="7DD1D13D" w14:textId="77777777" w:rsidR="00FD7006" w:rsidRDefault="00FD7006" w:rsidP="00FD7006">
      <w:pPr>
        <w:rPr>
          <w:rFonts w:cs="Arial"/>
          <w:szCs w:val="24"/>
        </w:rPr>
      </w:pPr>
    </w:p>
    <w:p w14:paraId="75551C00" w14:textId="77777777" w:rsidR="00FD7006" w:rsidRDefault="00FD7006" w:rsidP="00FD7006">
      <w:pPr>
        <w:rPr>
          <w:rFonts w:cs="Arial"/>
          <w:szCs w:val="24"/>
        </w:rPr>
      </w:pPr>
    </w:p>
    <w:p w14:paraId="5D201C2B" w14:textId="77777777" w:rsidR="00FD7006" w:rsidRDefault="00FD7006" w:rsidP="00FD7006">
      <w:pPr>
        <w:rPr>
          <w:rFonts w:cs="Arial"/>
          <w:szCs w:val="24"/>
        </w:rPr>
      </w:pPr>
    </w:p>
    <w:p w14:paraId="33E57450" w14:textId="77777777" w:rsidR="00FD7006" w:rsidRDefault="00FD7006" w:rsidP="00FD7006">
      <w:pPr>
        <w:rPr>
          <w:rFonts w:cs="Arial"/>
          <w:szCs w:val="24"/>
        </w:rPr>
      </w:pPr>
    </w:p>
    <w:p w14:paraId="04AC00FA" w14:textId="77777777" w:rsidR="00FD7006" w:rsidRDefault="00FD7006" w:rsidP="00FD7006">
      <w:pPr>
        <w:rPr>
          <w:rFonts w:cs="Arial"/>
          <w:szCs w:val="24"/>
        </w:rPr>
      </w:pPr>
    </w:p>
    <w:p w14:paraId="55AE171D" w14:textId="77777777" w:rsidR="00FD7006" w:rsidRDefault="00FD7006" w:rsidP="00FD7006">
      <w:pPr>
        <w:rPr>
          <w:rFonts w:cs="Arial"/>
          <w:szCs w:val="24"/>
        </w:rPr>
      </w:pPr>
    </w:p>
    <w:p w14:paraId="12B99864" w14:textId="77777777" w:rsidR="00FD7006" w:rsidRPr="00AF35FD" w:rsidRDefault="00FD7006" w:rsidP="00FD7006">
      <w:pPr>
        <w:rPr>
          <w:rFonts w:cs="Arial"/>
          <w:szCs w:val="24"/>
        </w:rPr>
      </w:pPr>
    </w:p>
    <w:p w14:paraId="7517FA88" w14:textId="77777777" w:rsidR="00FD7006" w:rsidRDefault="00FD7006" w:rsidP="00FD7006">
      <w:pPr>
        <w:spacing w:after="200" w:line="276" w:lineRule="auto"/>
        <w:rPr>
          <w:rFonts w:cs="Arial"/>
          <w:szCs w:val="24"/>
        </w:rPr>
      </w:pPr>
      <w:r>
        <w:rPr>
          <w:rFonts w:cs="Arial"/>
          <w:szCs w:val="24"/>
        </w:rPr>
        <w:br w:type="page"/>
      </w:r>
    </w:p>
    <w:p w14:paraId="33F33B2D" w14:textId="77777777" w:rsidR="00FD7006" w:rsidRDefault="00FD7006" w:rsidP="00FD7006">
      <w:pPr>
        <w:pStyle w:val="Heading2"/>
      </w:pPr>
      <w:bookmarkStart w:id="64" w:name="_Toc73704411"/>
      <w:r>
        <w:lastRenderedPageBreak/>
        <w:t xml:space="preserve">Attachment 6 – </w:t>
      </w:r>
      <w:r w:rsidRPr="00AF35FD">
        <w:t>SHT vaccine register</w:t>
      </w:r>
      <w:bookmarkEnd w:id="64"/>
    </w:p>
    <w:p w14:paraId="15320C49" w14:textId="77777777" w:rsidR="00FD7006" w:rsidRDefault="00FD7006" w:rsidP="00FD7006">
      <w:pPr>
        <w:rPr>
          <w:rFonts w:cs="Arial"/>
          <w:szCs w:val="24"/>
        </w:rPr>
      </w:pPr>
    </w:p>
    <w:p w14:paraId="3C0E0551" w14:textId="77777777" w:rsidR="00FD7006" w:rsidRDefault="00FD7006" w:rsidP="00FD7006">
      <w:pPr>
        <w:rPr>
          <w:rFonts w:cs="Arial"/>
          <w:szCs w:val="24"/>
        </w:rPr>
      </w:pPr>
      <w:r>
        <w:rPr>
          <w:noProof/>
        </w:rPr>
        <w:drawing>
          <wp:inline distT="0" distB="0" distL="0" distR="0" wp14:anchorId="75345586" wp14:editId="73C1EF5C">
            <wp:extent cx="4933950" cy="71151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33950" cy="7115175"/>
                    </a:xfrm>
                    <a:prstGeom prst="rect">
                      <a:avLst/>
                    </a:prstGeom>
                  </pic:spPr>
                </pic:pic>
              </a:graphicData>
            </a:graphic>
          </wp:inline>
        </w:drawing>
      </w:r>
    </w:p>
    <w:p w14:paraId="00EEC221" w14:textId="77777777" w:rsidR="00FD7006" w:rsidRDefault="00FD7006" w:rsidP="00FD7006">
      <w:pPr>
        <w:rPr>
          <w:rFonts w:cs="Arial"/>
          <w:szCs w:val="24"/>
        </w:rPr>
      </w:pPr>
    </w:p>
    <w:p w14:paraId="629A2D53" w14:textId="77777777" w:rsidR="00FD7006" w:rsidRDefault="00FD7006" w:rsidP="00FD7006">
      <w:pPr>
        <w:rPr>
          <w:rFonts w:cs="Arial"/>
          <w:szCs w:val="24"/>
        </w:rPr>
      </w:pPr>
    </w:p>
    <w:p w14:paraId="4FC9B1FA" w14:textId="77777777" w:rsidR="00FD7006" w:rsidRDefault="00FD7006" w:rsidP="00FD7006">
      <w:pPr>
        <w:rPr>
          <w:rFonts w:cs="Arial"/>
          <w:szCs w:val="24"/>
        </w:rPr>
      </w:pPr>
    </w:p>
    <w:p w14:paraId="07BDAD8C" w14:textId="77777777" w:rsidR="00FD7006" w:rsidRPr="00AF35FD" w:rsidRDefault="00FD7006" w:rsidP="00FD7006">
      <w:pPr>
        <w:rPr>
          <w:rFonts w:cs="Arial"/>
          <w:szCs w:val="24"/>
        </w:rPr>
      </w:pPr>
    </w:p>
    <w:p w14:paraId="12B792A7" w14:textId="77777777" w:rsidR="00FD7006" w:rsidRDefault="00FD7006" w:rsidP="00FD7006">
      <w:pPr>
        <w:rPr>
          <w:rFonts w:cs="Arial"/>
          <w:szCs w:val="24"/>
        </w:rPr>
      </w:pPr>
    </w:p>
    <w:p w14:paraId="2781CC63" w14:textId="77777777" w:rsidR="00FD7006" w:rsidRPr="00AF35FD" w:rsidRDefault="00FD7006" w:rsidP="00FD7006">
      <w:pPr>
        <w:pStyle w:val="Heading2"/>
      </w:pPr>
      <w:bookmarkStart w:id="65" w:name="_Toc73704412"/>
      <w:r w:rsidRPr="00AF35FD">
        <w:lastRenderedPageBreak/>
        <w:t xml:space="preserve">Attachment 7 </w:t>
      </w:r>
      <w:r>
        <w:t xml:space="preserve">– </w:t>
      </w:r>
      <w:r w:rsidRPr="00AF35FD">
        <w:t xml:space="preserve">SHT outreach cold chain and vaccine wastage </w:t>
      </w:r>
      <w:proofErr w:type="gramStart"/>
      <w:r w:rsidRPr="00AF35FD">
        <w:t>sheet</w:t>
      </w:r>
      <w:bookmarkEnd w:id="65"/>
      <w:proofErr w:type="gramEnd"/>
    </w:p>
    <w:p w14:paraId="398AC2E3" w14:textId="77777777" w:rsidR="00FD7006" w:rsidRPr="00AF35FD" w:rsidRDefault="00FD7006" w:rsidP="00FD7006">
      <w:pPr>
        <w:rPr>
          <w:rFonts w:cs="Arial"/>
          <w:szCs w:val="24"/>
        </w:rPr>
      </w:pPr>
    </w:p>
    <w:p w14:paraId="1B635EE6" w14:textId="77777777" w:rsidR="00FD7006" w:rsidRDefault="00FD7006" w:rsidP="00FD7006">
      <w:pPr>
        <w:rPr>
          <w:rFonts w:cs="Arial"/>
          <w:i/>
          <w:szCs w:val="24"/>
        </w:rPr>
      </w:pPr>
    </w:p>
    <w:p w14:paraId="4E3C6EA0" w14:textId="77777777" w:rsidR="00FD7006" w:rsidRDefault="00FD7006" w:rsidP="00FD7006">
      <w:pPr>
        <w:rPr>
          <w:rFonts w:cs="Arial"/>
          <w:szCs w:val="24"/>
        </w:rPr>
      </w:pPr>
      <w:r>
        <w:rPr>
          <w:noProof/>
        </w:rPr>
        <w:drawing>
          <wp:inline distT="0" distB="0" distL="0" distR="0" wp14:anchorId="72089C06" wp14:editId="4F5678E8">
            <wp:extent cx="5759450" cy="39255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3925570"/>
                    </a:xfrm>
                    <a:prstGeom prst="rect">
                      <a:avLst/>
                    </a:prstGeom>
                  </pic:spPr>
                </pic:pic>
              </a:graphicData>
            </a:graphic>
          </wp:inline>
        </w:drawing>
      </w:r>
    </w:p>
    <w:p w14:paraId="77E0A3B2" w14:textId="30FE7F7D" w:rsidR="00AF35FD" w:rsidRPr="00FD7006" w:rsidRDefault="00AF35FD" w:rsidP="00FD7006"/>
    <w:sectPr w:rsidR="00AF35FD" w:rsidRPr="00FD7006" w:rsidSect="004213C3">
      <w:headerReference w:type="even" r:id="rId41"/>
      <w:headerReference w:type="default" r:id="rId42"/>
      <w:footerReference w:type="even" r:id="rId43"/>
      <w:footerReference w:type="default" r:id="rId44"/>
      <w:headerReference w:type="first" r:id="rId45"/>
      <w:footerReference w:type="first" r:id="rId4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65D6F" w14:textId="77777777" w:rsidR="00A22BA5" w:rsidRDefault="00A22BA5" w:rsidP="00F66CB0">
      <w:r>
        <w:separator/>
      </w:r>
    </w:p>
  </w:endnote>
  <w:endnote w:type="continuationSeparator" w:id="0">
    <w:p w14:paraId="75DECCA3" w14:textId="77777777" w:rsidR="00A22BA5" w:rsidRDefault="00A22BA5"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Bold">
    <w:panose1 w:val="00000000000000000000"/>
    <w:charset w:val="00"/>
    <w:family w:val="auto"/>
    <w:notTrueType/>
    <w:pitch w:val="default"/>
    <w:sig w:usb0="00000003" w:usb1="00000000" w:usb2="00000000" w:usb3="00000000" w:csb0="00000001" w:csb1="00000000"/>
  </w:font>
  <w:font w:name="Lato">
    <w:altName w:val="Times New Roman"/>
    <w:charset w:val="00"/>
    <w:family w:val="swiss"/>
    <w:pitch w:val="variable"/>
    <w:sig w:usb0="E10002FF" w:usb1="5000ECF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FD7006" w:rsidRPr="00AE7C5C" w14:paraId="40E057C2" w14:textId="77777777" w:rsidTr="00FF25F6">
      <w:tc>
        <w:tcPr>
          <w:tcW w:w="1515" w:type="dxa"/>
        </w:tcPr>
        <w:p w14:paraId="10BFFDB9" w14:textId="77777777" w:rsidR="00FD7006" w:rsidRPr="00B3752F" w:rsidRDefault="00FD7006" w:rsidP="00FF25F6">
          <w:pPr>
            <w:pStyle w:val="Footer"/>
            <w:rPr>
              <w:rFonts w:cs="Arial"/>
              <w:b/>
              <w:bCs/>
              <w:i/>
              <w:sz w:val="20"/>
            </w:rPr>
          </w:pPr>
          <w:r w:rsidRPr="00B3752F">
            <w:rPr>
              <w:rFonts w:cs="Arial"/>
              <w:b/>
              <w:bCs/>
              <w:i/>
              <w:sz w:val="20"/>
            </w:rPr>
            <w:t>Doc Number</w:t>
          </w:r>
        </w:p>
      </w:tc>
      <w:tc>
        <w:tcPr>
          <w:tcW w:w="965" w:type="dxa"/>
        </w:tcPr>
        <w:p w14:paraId="307552B0" w14:textId="77777777" w:rsidR="00FD7006" w:rsidRPr="00B3752F" w:rsidRDefault="00FD7006" w:rsidP="00FF25F6">
          <w:pPr>
            <w:pStyle w:val="Footer"/>
            <w:rPr>
              <w:rFonts w:cs="Arial"/>
              <w:b/>
              <w:bCs/>
              <w:i/>
              <w:sz w:val="20"/>
            </w:rPr>
          </w:pPr>
          <w:r w:rsidRPr="00B3752F">
            <w:rPr>
              <w:rFonts w:cs="Arial"/>
              <w:b/>
              <w:bCs/>
              <w:i/>
              <w:sz w:val="20"/>
            </w:rPr>
            <w:t>Version</w:t>
          </w:r>
        </w:p>
      </w:tc>
      <w:tc>
        <w:tcPr>
          <w:tcW w:w="1552" w:type="dxa"/>
        </w:tcPr>
        <w:p w14:paraId="1FF1F16C" w14:textId="77777777" w:rsidR="00FD7006" w:rsidRPr="00B3752F" w:rsidRDefault="00FD7006" w:rsidP="00FF25F6">
          <w:pPr>
            <w:pStyle w:val="Footer"/>
            <w:rPr>
              <w:rFonts w:cs="Arial"/>
              <w:b/>
              <w:bCs/>
              <w:i/>
              <w:sz w:val="20"/>
            </w:rPr>
          </w:pPr>
          <w:r w:rsidRPr="00B3752F">
            <w:rPr>
              <w:rFonts w:cs="Arial"/>
              <w:b/>
              <w:bCs/>
              <w:i/>
              <w:sz w:val="20"/>
            </w:rPr>
            <w:t>Issued</w:t>
          </w:r>
        </w:p>
      </w:tc>
      <w:tc>
        <w:tcPr>
          <w:tcW w:w="1456" w:type="dxa"/>
        </w:tcPr>
        <w:p w14:paraId="1FC77AA7" w14:textId="77777777" w:rsidR="00FD7006" w:rsidRPr="00B3752F" w:rsidRDefault="00FD7006" w:rsidP="00FF25F6">
          <w:pPr>
            <w:pStyle w:val="Footer"/>
            <w:rPr>
              <w:rFonts w:cs="Arial"/>
              <w:b/>
              <w:bCs/>
              <w:i/>
              <w:sz w:val="20"/>
            </w:rPr>
          </w:pPr>
          <w:r w:rsidRPr="00B3752F">
            <w:rPr>
              <w:rFonts w:cs="Arial"/>
              <w:b/>
              <w:bCs/>
              <w:i/>
              <w:sz w:val="20"/>
            </w:rPr>
            <w:t>Review Date</w:t>
          </w:r>
        </w:p>
      </w:tc>
      <w:tc>
        <w:tcPr>
          <w:tcW w:w="1746" w:type="dxa"/>
        </w:tcPr>
        <w:p w14:paraId="42B917E8" w14:textId="77777777" w:rsidR="00FD7006" w:rsidRPr="00B3752F" w:rsidRDefault="00FD7006" w:rsidP="00FF25F6">
          <w:pPr>
            <w:pStyle w:val="Footer"/>
            <w:rPr>
              <w:rFonts w:cs="Arial"/>
              <w:b/>
              <w:bCs/>
              <w:i/>
              <w:sz w:val="20"/>
            </w:rPr>
          </w:pPr>
          <w:r w:rsidRPr="00B3752F">
            <w:rPr>
              <w:rFonts w:cs="Arial"/>
              <w:b/>
              <w:bCs/>
              <w:i/>
              <w:sz w:val="20"/>
            </w:rPr>
            <w:t>Area Responsible</w:t>
          </w:r>
        </w:p>
      </w:tc>
      <w:tc>
        <w:tcPr>
          <w:tcW w:w="1836" w:type="dxa"/>
        </w:tcPr>
        <w:p w14:paraId="51D704CF" w14:textId="77777777" w:rsidR="00FD7006" w:rsidRPr="00B3752F" w:rsidRDefault="00FD7006" w:rsidP="00FF25F6">
          <w:pPr>
            <w:pStyle w:val="Footer"/>
            <w:rPr>
              <w:rFonts w:cs="Arial"/>
              <w:b/>
              <w:bCs/>
              <w:i/>
              <w:sz w:val="20"/>
            </w:rPr>
          </w:pPr>
          <w:r w:rsidRPr="00B3752F">
            <w:rPr>
              <w:rFonts w:cs="Arial"/>
              <w:b/>
              <w:bCs/>
              <w:i/>
              <w:sz w:val="20"/>
            </w:rPr>
            <w:t>Page</w:t>
          </w:r>
        </w:p>
      </w:tc>
    </w:tr>
    <w:tr w:rsidR="00FD7006" w14:paraId="7DD2A161" w14:textId="77777777" w:rsidTr="00FF25F6">
      <w:tc>
        <w:tcPr>
          <w:tcW w:w="1515" w:type="dxa"/>
        </w:tcPr>
        <w:p w14:paraId="79939027" w14:textId="77777777" w:rsidR="00FD7006" w:rsidRPr="00542EE6" w:rsidRDefault="00FD7006" w:rsidP="00FF25F6">
          <w:pPr>
            <w:pStyle w:val="Footer"/>
            <w:rPr>
              <w:rFonts w:cs="Arial"/>
              <w:b/>
              <w:bCs/>
              <w:sz w:val="20"/>
            </w:rPr>
          </w:pPr>
          <w:r>
            <w:rPr>
              <w:b/>
              <w:sz w:val="20"/>
            </w:rPr>
            <w:t>CHS21/337</w:t>
          </w:r>
        </w:p>
      </w:tc>
      <w:tc>
        <w:tcPr>
          <w:tcW w:w="965" w:type="dxa"/>
        </w:tcPr>
        <w:p w14:paraId="2D0E30D7" w14:textId="77777777" w:rsidR="00FD7006" w:rsidRPr="00B3752F" w:rsidRDefault="00FD7006" w:rsidP="00FF25F6">
          <w:pPr>
            <w:pStyle w:val="Footer"/>
            <w:rPr>
              <w:rFonts w:cs="Arial"/>
              <w:b/>
              <w:bCs/>
              <w:sz w:val="20"/>
            </w:rPr>
          </w:pPr>
          <w:r>
            <w:rPr>
              <w:rFonts w:cs="Arial"/>
              <w:b/>
              <w:bCs/>
              <w:sz w:val="20"/>
            </w:rPr>
            <w:t>1</w:t>
          </w:r>
        </w:p>
      </w:tc>
      <w:tc>
        <w:tcPr>
          <w:tcW w:w="1552" w:type="dxa"/>
        </w:tcPr>
        <w:p w14:paraId="14746793" w14:textId="77777777" w:rsidR="00FD7006" w:rsidRPr="00B3752F" w:rsidRDefault="00FD7006" w:rsidP="00FF25F6">
          <w:pPr>
            <w:pStyle w:val="Footer"/>
            <w:rPr>
              <w:rFonts w:cs="Arial"/>
              <w:b/>
              <w:bCs/>
              <w:sz w:val="20"/>
            </w:rPr>
          </w:pPr>
          <w:r>
            <w:rPr>
              <w:rFonts w:cs="Arial"/>
              <w:b/>
              <w:bCs/>
              <w:sz w:val="20"/>
            </w:rPr>
            <w:t>04/06/2021</w:t>
          </w:r>
        </w:p>
      </w:tc>
      <w:tc>
        <w:tcPr>
          <w:tcW w:w="1456" w:type="dxa"/>
        </w:tcPr>
        <w:p w14:paraId="50B6201C" w14:textId="77777777" w:rsidR="00FD7006" w:rsidRPr="00B3752F" w:rsidRDefault="00FD7006" w:rsidP="00FF25F6">
          <w:pPr>
            <w:pStyle w:val="Footer"/>
            <w:rPr>
              <w:rFonts w:cs="Arial"/>
              <w:b/>
              <w:bCs/>
              <w:sz w:val="20"/>
            </w:rPr>
          </w:pPr>
          <w:r>
            <w:rPr>
              <w:rFonts w:cs="Arial"/>
              <w:b/>
              <w:bCs/>
              <w:sz w:val="20"/>
            </w:rPr>
            <w:t>01/06/2025</w:t>
          </w:r>
        </w:p>
      </w:tc>
      <w:tc>
        <w:tcPr>
          <w:tcW w:w="1746" w:type="dxa"/>
        </w:tcPr>
        <w:p w14:paraId="75FAA45E" w14:textId="77777777" w:rsidR="00FD7006" w:rsidRPr="00B3752F" w:rsidRDefault="00FD7006" w:rsidP="00FF25F6">
          <w:pPr>
            <w:pStyle w:val="Footer"/>
            <w:rPr>
              <w:rFonts w:cs="Arial"/>
              <w:b/>
              <w:bCs/>
              <w:sz w:val="20"/>
            </w:rPr>
          </w:pPr>
          <w:r>
            <w:rPr>
              <w:rFonts w:cs="Arial"/>
              <w:b/>
              <w:bCs/>
              <w:sz w:val="20"/>
            </w:rPr>
            <w:t>WYC, WYCCHP</w:t>
          </w:r>
        </w:p>
      </w:tc>
      <w:tc>
        <w:tcPr>
          <w:tcW w:w="1836" w:type="dxa"/>
        </w:tcPr>
        <w:p w14:paraId="2B808DF4" w14:textId="77777777" w:rsidR="00FD7006" w:rsidRPr="00B3752F" w:rsidRDefault="00FD7006" w:rsidP="00FF25F6">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FD7006" w14:paraId="72FA22A8" w14:textId="77777777" w:rsidTr="00FF25F6">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1485FAFB" w14:textId="77777777" w:rsidR="00FD7006" w:rsidRPr="002C1428" w:rsidRDefault="00FD7006" w:rsidP="00FF25F6">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1107F12" w14:textId="77777777" w:rsidR="00FD7006" w:rsidRPr="00AE7C5C" w:rsidRDefault="00FD7006" w:rsidP="00421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37408" w14:textId="77777777" w:rsidR="00FD7006" w:rsidRPr="00225769" w:rsidRDefault="00FD7006" w:rsidP="0095784F">
    <w:pPr>
      <w:pStyle w:val="Footer"/>
      <w:tabs>
        <w:tab w:val="left" w:pos="3108"/>
      </w:tabs>
    </w:pPr>
    <w:r w:rsidRPr="00367FCF">
      <w:rPr>
        <w:noProof/>
        <w:lang w:eastAsia="en-AU"/>
      </w:rPr>
      <w:drawing>
        <wp:anchor distT="0" distB="0" distL="114300" distR="114300" simplePos="0" relativeHeight="251659264" behindDoc="1" locked="0" layoutInCell="1" allowOverlap="1" wp14:anchorId="21D659E1" wp14:editId="3742CF33">
          <wp:simplePos x="0" y="0"/>
          <wp:positionH relativeFrom="margin">
            <wp:posOffset>-896620</wp:posOffset>
          </wp:positionH>
          <wp:positionV relativeFrom="paragraph">
            <wp:posOffset>-187325</wp:posOffset>
          </wp:positionV>
          <wp:extent cx="7588885" cy="470535"/>
          <wp:effectExtent l="19050" t="0" r="0" b="0"/>
          <wp:wrapNone/>
          <wp:docPr id="3" name="Picture 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er.jpg"/>
                  <pic:cNvPicPr>
                    <a:picLocks noChangeAspect="1" noChangeArrowheads="1"/>
                  </pic:cNvPicPr>
                </pic:nvPicPr>
                <pic:blipFill>
                  <a:blip r:embed="rId1"/>
                  <a:stretch>
                    <a:fillRect/>
                  </a:stretch>
                </pic:blipFill>
                <pic:spPr bwMode="auto">
                  <a:xfrm>
                    <a:off x="0" y="0"/>
                    <a:ext cx="7588885" cy="470535"/>
                  </a:xfrm>
                  <a:prstGeom prst="rect">
                    <a:avLst/>
                  </a:prstGeom>
                  <a:noFill/>
                  <a:ln w="9525">
                    <a:noFill/>
                    <a:miter lim="800000"/>
                    <a:headEnd/>
                    <a:tailEnd/>
                  </a:ln>
                </pic:spPr>
              </pic:pic>
            </a:graphicData>
          </a:graphic>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A067" w14:textId="77777777" w:rsidR="00A22BA5" w:rsidRDefault="00A22B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3"/>
      <w:gridCol w:w="964"/>
      <w:gridCol w:w="1552"/>
      <w:gridCol w:w="1469"/>
      <w:gridCol w:w="1743"/>
      <w:gridCol w:w="1829"/>
    </w:tblGrid>
    <w:tr w:rsidR="00A22BA5" w:rsidRPr="00AE7C5C" w14:paraId="2F51A914" w14:textId="77777777" w:rsidTr="005E1140">
      <w:tc>
        <w:tcPr>
          <w:tcW w:w="1515" w:type="dxa"/>
        </w:tcPr>
        <w:p w14:paraId="2F51A90E" w14:textId="77777777" w:rsidR="00A22BA5" w:rsidRPr="00B3752F" w:rsidRDefault="00A22BA5" w:rsidP="004213C3">
          <w:pPr>
            <w:pStyle w:val="Footer"/>
            <w:rPr>
              <w:rFonts w:cs="Arial"/>
              <w:b/>
              <w:bCs/>
              <w:i/>
              <w:sz w:val="20"/>
            </w:rPr>
          </w:pPr>
          <w:r w:rsidRPr="00B3752F">
            <w:rPr>
              <w:rFonts w:cs="Arial"/>
              <w:b/>
              <w:bCs/>
              <w:i/>
              <w:sz w:val="20"/>
            </w:rPr>
            <w:t>Doc Number</w:t>
          </w:r>
        </w:p>
      </w:tc>
      <w:tc>
        <w:tcPr>
          <w:tcW w:w="965" w:type="dxa"/>
        </w:tcPr>
        <w:p w14:paraId="2F51A90F" w14:textId="77777777" w:rsidR="00A22BA5" w:rsidRPr="00B3752F" w:rsidRDefault="00A22BA5" w:rsidP="004213C3">
          <w:pPr>
            <w:pStyle w:val="Footer"/>
            <w:rPr>
              <w:rFonts w:cs="Arial"/>
              <w:b/>
              <w:bCs/>
              <w:i/>
              <w:sz w:val="20"/>
            </w:rPr>
          </w:pPr>
          <w:r w:rsidRPr="00B3752F">
            <w:rPr>
              <w:rFonts w:cs="Arial"/>
              <w:b/>
              <w:bCs/>
              <w:i/>
              <w:sz w:val="20"/>
            </w:rPr>
            <w:t>Version</w:t>
          </w:r>
        </w:p>
      </w:tc>
      <w:tc>
        <w:tcPr>
          <w:tcW w:w="1552" w:type="dxa"/>
        </w:tcPr>
        <w:p w14:paraId="2F51A910" w14:textId="77777777" w:rsidR="00A22BA5" w:rsidRPr="00B3752F" w:rsidRDefault="00A22BA5" w:rsidP="004213C3">
          <w:pPr>
            <w:pStyle w:val="Footer"/>
            <w:rPr>
              <w:rFonts w:cs="Arial"/>
              <w:b/>
              <w:bCs/>
              <w:i/>
              <w:sz w:val="20"/>
            </w:rPr>
          </w:pPr>
          <w:r w:rsidRPr="00B3752F">
            <w:rPr>
              <w:rFonts w:cs="Arial"/>
              <w:b/>
              <w:bCs/>
              <w:i/>
              <w:sz w:val="20"/>
            </w:rPr>
            <w:t>Issued</w:t>
          </w:r>
        </w:p>
      </w:tc>
      <w:tc>
        <w:tcPr>
          <w:tcW w:w="1456" w:type="dxa"/>
        </w:tcPr>
        <w:p w14:paraId="2F51A911" w14:textId="77777777" w:rsidR="00A22BA5" w:rsidRPr="00B3752F" w:rsidRDefault="00A22BA5" w:rsidP="004213C3">
          <w:pPr>
            <w:pStyle w:val="Footer"/>
            <w:rPr>
              <w:rFonts w:cs="Arial"/>
              <w:b/>
              <w:bCs/>
              <w:i/>
              <w:sz w:val="20"/>
            </w:rPr>
          </w:pPr>
          <w:r w:rsidRPr="00B3752F">
            <w:rPr>
              <w:rFonts w:cs="Arial"/>
              <w:b/>
              <w:bCs/>
              <w:i/>
              <w:sz w:val="20"/>
            </w:rPr>
            <w:t>Review Date</w:t>
          </w:r>
        </w:p>
      </w:tc>
      <w:tc>
        <w:tcPr>
          <w:tcW w:w="1746" w:type="dxa"/>
        </w:tcPr>
        <w:p w14:paraId="2F51A912" w14:textId="77777777" w:rsidR="00A22BA5" w:rsidRPr="00B3752F" w:rsidRDefault="00A22BA5" w:rsidP="004213C3">
          <w:pPr>
            <w:pStyle w:val="Footer"/>
            <w:rPr>
              <w:rFonts w:cs="Arial"/>
              <w:b/>
              <w:bCs/>
              <w:i/>
              <w:sz w:val="20"/>
            </w:rPr>
          </w:pPr>
          <w:r w:rsidRPr="00B3752F">
            <w:rPr>
              <w:rFonts w:cs="Arial"/>
              <w:b/>
              <w:bCs/>
              <w:i/>
              <w:sz w:val="20"/>
            </w:rPr>
            <w:t>Area Responsible</w:t>
          </w:r>
        </w:p>
      </w:tc>
      <w:tc>
        <w:tcPr>
          <w:tcW w:w="1836" w:type="dxa"/>
        </w:tcPr>
        <w:p w14:paraId="2F51A913" w14:textId="77777777" w:rsidR="00A22BA5" w:rsidRPr="00B3752F" w:rsidRDefault="00A22BA5" w:rsidP="004213C3">
          <w:pPr>
            <w:pStyle w:val="Footer"/>
            <w:rPr>
              <w:rFonts w:cs="Arial"/>
              <w:b/>
              <w:bCs/>
              <w:i/>
              <w:sz w:val="20"/>
            </w:rPr>
          </w:pPr>
          <w:r w:rsidRPr="00B3752F">
            <w:rPr>
              <w:rFonts w:cs="Arial"/>
              <w:b/>
              <w:bCs/>
              <w:i/>
              <w:sz w:val="20"/>
            </w:rPr>
            <w:t>Page</w:t>
          </w:r>
        </w:p>
      </w:tc>
    </w:tr>
    <w:tr w:rsidR="00A22BA5" w14:paraId="2F51A91B" w14:textId="77777777" w:rsidTr="005E1140">
      <w:tc>
        <w:tcPr>
          <w:tcW w:w="1515" w:type="dxa"/>
        </w:tcPr>
        <w:p w14:paraId="2F51A915" w14:textId="77777777" w:rsidR="00A22BA5" w:rsidRPr="00542EE6" w:rsidRDefault="00A22BA5" w:rsidP="004213C3">
          <w:pPr>
            <w:pStyle w:val="Footer"/>
            <w:rPr>
              <w:rFonts w:cs="Arial"/>
              <w:b/>
              <w:bCs/>
              <w:sz w:val="20"/>
            </w:rPr>
          </w:pPr>
          <w:r>
            <w:rPr>
              <w:b/>
              <w:sz w:val="20"/>
            </w:rPr>
            <w:t>&lt;xxxxx/xxx&gt;</w:t>
          </w:r>
        </w:p>
      </w:tc>
      <w:tc>
        <w:tcPr>
          <w:tcW w:w="965" w:type="dxa"/>
        </w:tcPr>
        <w:p w14:paraId="2F51A916" w14:textId="77777777" w:rsidR="00A22BA5" w:rsidRPr="00B3752F" w:rsidRDefault="00A22BA5" w:rsidP="004213C3">
          <w:pPr>
            <w:pStyle w:val="Footer"/>
            <w:rPr>
              <w:rFonts w:cs="Arial"/>
              <w:b/>
              <w:bCs/>
              <w:sz w:val="20"/>
            </w:rPr>
          </w:pPr>
          <w:r>
            <w:rPr>
              <w:rFonts w:cs="Arial"/>
              <w:b/>
              <w:bCs/>
              <w:sz w:val="20"/>
            </w:rPr>
            <w:t>X</w:t>
          </w:r>
        </w:p>
      </w:tc>
      <w:tc>
        <w:tcPr>
          <w:tcW w:w="1552" w:type="dxa"/>
        </w:tcPr>
        <w:p w14:paraId="2F51A917" w14:textId="77777777" w:rsidR="00A22BA5" w:rsidRPr="00B3752F" w:rsidRDefault="00A22BA5" w:rsidP="004213C3">
          <w:pPr>
            <w:pStyle w:val="Footer"/>
            <w:rPr>
              <w:rFonts w:cs="Arial"/>
              <w:b/>
              <w:bCs/>
              <w:sz w:val="20"/>
            </w:rPr>
          </w:pPr>
          <w:r>
            <w:rPr>
              <w:rFonts w:cs="Arial"/>
              <w:b/>
              <w:bCs/>
              <w:sz w:val="20"/>
            </w:rPr>
            <w:t>&lt;XX/XX/XXXX&gt;</w:t>
          </w:r>
        </w:p>
      </w:tc>
      <w:tc>
        <w:tcPr>
          <w:tcW w:w="1456" w:type="dxa"/>
        </w:tcPr>
        <w:p w14:paraId="2F51A918" w14:textId="39EF6B9F" w:rsidR="00A22BA5" w:rsidRPr="00B3752F" w:rsidRDefault="00A22BA5" w:rsidP="004213C3">
          <w:pPr>
            <w:pStyle w:val="Footer"/>
            <w:rPr>
              <w:rFonts w:cs="Arial"/>
              <w:b/>
              <w:bCs/>
              <w:sz w:val="20"/>
            </w:rPr>
          </w:pPr>
          <w:r>
            <w:rPr>
              <w:rFonts w:cs="Arial"/>
              <w:b/>
              <w:bCs/>
              <w:sz w:val="20"/>
            </w:rPr>
            <w:t>&lt;XX/XX/XXXX&gt;</w:t>
          </w:r>
        </w:p>
      </w:tc>
      <w:tc>
        <w:tcPr>
          <w:tcW w:w="1746" w:type="dxa"/>
        </w:tcPr>
        <w:p w14:paraId="2F51A919" w14:textId="77777777" w:rsidR="00A22BA5" w:rsidRPr="00B3752F" w:rsidRDefault="00A22BA5" w:rsidP="004213C3">
          <w:pPr>
            <w:pStyle w:val="Footer"/>
            <w:rPr>
              <w:rFonts w:cs="Arial"/>
              <w:b/>
              <w:bCs/>
              <w:sz w:val="20"/>
            </w:rPr>
          </w:pPr>
          <w:r>
            <w:rPr>
              <w:rFonts w:cs="Arial"/>
              <w:b/>
              <w:bCs/>
              <w:sz w:val="20"/>
            </w:rPr>
            <w:t>XXXX</w:t>
          </w:r>
        </w:p>
      </w:tc>
      <w:tc>
        <w:tcPr>
          <w:tcW w:w="1836" w:type="dxa"/>
        </w:tcPr>
        <w:p w14:paraId="2F51A91A" w14:textId="77777777" w:rsidR="00A22BA5" w:rsidRPr="00B3752F" w:rsidRDefault="00A22BA5"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A22BA5" w14:paraId="668DA41F" w14:textId="77777777" w:rsidTr="00592617">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A22BA5" w:rsidRPr="002C1428" w:rsidRDefault="00A22BA5"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A22BA5" w:rsidRPr="00AE7C5C" w:rsidRDefault="00A22BA5" w:rsidP="00CD15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FF04" w14:textId="77777777" w:rsidR="00A22BA5" w:rsidRDefault="00A22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147D" w14:textId="77777777" w:rsidR="00A22BA5" w:rsidRDefault="00A22BA5" w:rsidP="00F66CB0">
      <w:r>
        <w:separator/>
      </w:r>
    </w:p>
  </w:footnote>
  <w:footnote w:type="continuationSeparator" w:id="0">
    <w:p w14:paraId="42FFA083" w14:textId="77777777" w:rsidR="00A22BA5" w:rsidRDefault="00A22BA5"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6"/>
      <w:gridCol w:w="3644"/>
    </w:tblGrid>
    <w:tr w:rsidR="00FD7006" w14:paraId="236D6CEA" w14:textId="77777777" w:rsidTr="00FF25F6">
      <w:trPr>
        <w:trHeight w:val="1134"/>
      </w:trPr>
      <w:tc>
        <w:tcPr>
          <w:tcW w:w="5426" w:type="dxa"/>
          <w:vAlign w:val="center"/>
          <w:hideMark/>
        </w:tcPr>
        <w:p w14:paraId="50EC8C77" w14:textId="77777777" w:rsidR="00FD7006" w:rsidRDefault="00FD7006" w:rsidP="00FF25F6">
          <w:pPr>
            <w:pStyle w:val="Header"/>
            <w:rPr>
              <w:sz w:val="20"/>
            </w:rPr>
          </w:pPr>
          <w:r>
            <w:rPr>
              <w:noProof/>
            </w:rPr>
            <w:drawing>
              <wp:inline distT="0" distB="0" distL="0" distR="0" wp14:anchorId="59A266B2" wp14:editId="464AAD31">
                <wp:extent cx="2906395" cy="640715"/>
                <wp:effectExtent l="0" t="0" r="8255" b="6985"/>
                <wp:docPr id="29" name="Picture 29"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CS\Central\Communications\_Resources\Logos\ACT Health\Logo Set\Canberra Health Services\PNGs\Canberra Health Services_inline_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06395" cy="640715"/>
                        </a:xfrm>
                        <a:prstGeom prst="rect">
                          <a:avLst/>
                        </a:prstGeom>
                        <a:noFill/>
                        <a:ln>
                          <a:noFill/>
                        </a:ln>
                      </pic:spPr>
                    </pic:pic>
                  </a:graphicData>
                </a:graphic>
              </wp:inline>
            </w:drawing>
          </w:r>
        </w:p>
      </w:tc>
      <w:tc>
        <w:tcPr>
          <w:tcW w:w="3644" w:type="dxa"/>
          <w:vAlign w:val="center"/>
        </w:tcPr>
        <w:p w14:paraId="1DD58574" w14:textId="77777777" w:rsidR="00FD7006" w:rsidRDefault="00FD7006" w:rsidP="0095784F">
          <w:pPr>
            <w:pStyle w:val="Header"/>
            <w:tabs>
              <w:tab w:val="left" w:pos="720"/>
            </w:tabs>
            <w:jc w:val="right"/>
            <w:rPr>
              <w:sz w:val="20"/>
            </w:rPr>
          </w:pPr>
          <w:r>
            <w:rPr>
              <w:sz w:val="20"/>
            </w:rPr>
            <w:t>CHS21/337</w:t>
          </w:r>
        </w:p>
      </w:tc>
    </w:tr>
  </w:tbl>
  <w:p w14:paraId="37F80235" w14:textId="77777777" w:rsidR="00FD7006" w:rsidRPr="00FC3538" w:rsidRDefault="00FD7006">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4B0A4" w14:textId="4C98C8FB" w:rsidR="00FD7006" w:rsidRDefault="00FD7006">
    <w:pPr>
      <w:pStyle w:val="Header"/>
    </w:pPr>
    <w:r>
      <w:rPr>
        <w:noProof/>
        <w:lang w:eastAsia="en-AU"/>
      </w:rPr>
      <w:drawing>
        <wp:anchor distT="0" distB="0" distL="114300" distR="114300" simplePos="0" relativeHeight="251660288" behindDoc="1" locked="0" layoutInCell="1" allowOverlap="1" wp14:anchorId="39E30FF6" wp14:editId="56E81E11">
          <wp:simplePos x="0" y="0"/>
          <wp:positionH relativeFrom="column">
            <wp:posOffset>4206240</wp:posOffset>
          </wp:positionH>
          <wp:positionV relativeFrom="paragraph">
            <wp:posOffset>-53340</wp:posOffset>
          </wp:positionV>
          <wp:extent cx="2159635" cy="563880"/>
          <wp:effectExtent l="0" t="0" r="0" b="7620"/>
          <wp:wrapTight wrapText="bothSides">
            <wp:wrapPolygon edited="0">
              <wp:start x="1334" y="0"/>
              <wp:lineTo x="0" y="3649"/>
              <wp:lineTo x="0" y="17514"/>
              <wp:lineTo x="1334" y="21162"/>
              <wp:lineTo x="12766" y="21162"/>
              <wp:lineTo x="21340" y="13135"/>
              <wp:lineTo x="21340" y="7297"/>
              <wp:lineTo x="12766" y="0"/>
              <wp:lineTo x="1334" y="0"/>
            </wp:wrapPolygon>
          </wp:wrapTight>
          <wp:docPr id="4" name="Picture 4" descr="\\act.gov.au\ACT Health\CS\Central\Communications\Online and Design\_Resources\Logos\ACT Health\Logo Set\ACT Health\PNGs\ACT Health inline_Reve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gov.au\ACT Health\CS\Central\Communications\Online and Design\_Resources\Logos\ACT Health\Logo Set\ACT Health\PNGs\ACT Health inline_Revers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563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43693752" wp14:editId="4F1DFDA7">
              <wp:simplePos x="0" y="0"/>
              <wp:positionH relativeFrom="column">
                <wp:posOffset>-937260</wp:posOffset>
              </wp:positionH>
              <wp:positionV relativeFrom="paragraph">
                <wp:posOffset>-278765</wp:posOffset>
              </wp:positionV>
              <wp:extent cx="7709535" cy="1080135"/>
              <wp:effectExtent l="0" t="0" r="5715"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9535" cy="108013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7C12DE" w14:textId="77777777" w:rsidR="00FD7006" w:rsidRPr="00A868B0" w:rsidRDefault="00FD7006" w:rsidP="0095784F">
                          <w:pPr>
                            <w:ind w:left="720" w:firstLine="720"/>
                            <w:rPr>
                              <w:rFonts w:asciiTheme="minorHAnsi" w:hAnsiTheme="minorHAnsi"/>
                              <w:color w:val="FFFFFF" w:themeColor="background1"/>
                              <w:sz w:val="36"/>
                              <w:szCs w:val="36"/>
                            </w:rPr>
                          </w:pPr>
                          <w:r w:rsidRPr="00A868B0">
                            <w:rPr>
                              <w:rFonts w:asciiTheme="minorHAnsi" w:hAnsiTheme="minorHAnsi"/>
                              <w:color w:val="FFFFFF" w:themeColor="background1"/>
                              <w:sz w:val="36"/>
                              <w:szCs w:val="36"/>
                            </w:rPr>
                            <w:t>Health Protection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93752" id="Rectangle 22" o:spid="_x0000_s1038" style="position:absolute;margin-left:-73.8pt;margin-top:-21.95pt;width:607.05pt;height:8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" fillcolor="#4f81bd [3204]" stroked="f" strokeweight="2pt">
              <v:textbox>
                <w:txbxContent>
                  <w:p w14:paraId="367C12DE" w14:textId="77777777" w:rsidR="00FD7006" w:rsidRPr="00A868B0" w:rsidRDefault="00FD7006" w:rsidP="0095784F">
                    <w:pPr>
                      <w:ind w:left="720" w:firstLine="720"/>
                      <w:rPr>
                        <w:rFonts w:asciiTheme="minorHAnsi" w:hAnsiTheme="minorHAnsi"/>
                        <w:color w:val="FFFFFF" w:themeColor="background1"/>
                        <w:sz w:val="36"/>
                        <w:szCs w:val="36"/>
                      </w:rPr>
                    </w:pPr>
                    <w:r w:rsidRPr="00A868B0">
                      <w:rPr>
                        <w:rFonts w:asciiTheme="minorHAnsi" w:hAnsiTheme="minorHAnsi"/>
                        <w:color w:val="FFFFFF" w:themeColor="background1"/>
                        <w:sz w:val="36"/>
                        <w:szCs w:val="36"/>
                      </w:rPr>
                      <w:t>Health Protection Service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7783" w14:textId="77777777" w:rsidR="00A22BA5" w:rsidRDefault="00A22B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527"/>
    </w:tblGrid>
    <w:tr w:rsidR="00A22BA5" w14:paraId="2F51A90C" w14:textId="77777777" w:rsidTr="0074223E">
      <w:trPr>
        <w:trHeight w:val="1418"/>
      </w:trPr>
      <w:tc>
        <w:tcPr>
          <w:tcW w:w="5556" w:type="dxa"/>
          <w:vAlign w:val="center"/>
          <w:hideMark/>
        </w:tcPr>
        <w:p w14:paraId="2F51A90A" w14:textId="5F72D3B6" w:rsidR="00A22BA5" w:rsidRDefault="00A22BA5"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932A65D" w:rsidR="00A22BA5" w:rsidRDefault="00A22BA5">
          <w:pPr>
            <w:pStyle w:val="Header"/>
            <w:tabs>
              <w:tab w:val="left" w:pos="720"/>
            </w:tabs>
            <w:jc w:val="right"/>
            <w:rPr>
              <w:sz w:val="20"/>
            </w:rPr>
          </w:pPr>
          <w:bookmarkStart w:id="66" w:name="_top"/>
          <w:bookmarkEnd w:id="66"/>
          <w:r>
            <w:rPr>
              <w:sz w:val="20"/>
            </w:rPr>
            <w:t>CHSXX/XXX (number will be allocated by Policy Register Manager after final endorsement</w:t>
          </w:r>
        </w:p>
      </w:tc>
    </w:tr>
  </w:tbl>
  <w:p w14:paraId="2F51A90D" w14:textId="77777777" w:rsidR="00A22BA5" w:rsidRPr="00FC3538" w:rsidRDefault="00A22BA5">
    <w:pPr>
      <w:pStyle w:val="Header"/>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E906" w14:textId="77777777" w:rsidR="00A22BA5" w:rsidRDefault="00A22B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0111D9"/>
    <w:multiLevelType w:val="hybridMultilevel"/>
    <w:tmpl w:val="E312E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0F3283"/>
    <w:multiLevelType w:val="hybridMultilevel"/>
    <w:tmpl w:val="24240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6E303B"/>
    <w:multiLevelType w:val="hybridMultilevel"/>
    <w:tmpl w:val="0278FE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07E63EBE"/>
    <w:multiLevelType w:val="hybridMultilevel"/>
    <w:tmpl w:val="9B54884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2A748B"/>
    <w:multiLevelType w:val="hybridMultilevel"/>
    <w:tmpl w:val="9238D7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8FA0AE0"/>
    <w:multiLevelType w:val="hybridMultilevel"/>
    <w:tmpl w:val="DF30C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965288"/>
    <w:multiLevelType w:val="hybridMultilevel"/>
    <w:tmpl w:val="903CD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D37385"/>
    <w:multiLevelType w:val="hybridMultilevel"/>
    <w:tmpl w:val="2C8EA5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0C4D0AC7"/>
    <w:multiLevelType w:val="hybridMultilevel"/>
    <w:tmpl w:val="74F6864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9C1E0E"/>
    <w:multiLevelType w:val="hybridMultilevel"/>
    <w:tmpl w:val="4A865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6908B8"/>
    <w:multiLevelType w:val="hybridMultilevel"/>
    <w:tmpl w:val="48EAB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84044D"/>
    <w:multiLevelType w:val="hybridMultilevel"/>
    <w:tmpl w:val="6FCC8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BC58D0"/>
    <w:multiLevelType w:val="hybridMultilevel"/>
    <w:tmpl w:val="84F402C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3878A4"/>
    <w:multiLevelType w:val="hybridMultilevel"/>
    <w:tmpl w:val="19EE0DD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052B90"/>
    <w:multiLevelType w:val="hybridMultilevel"/>
    <w:tmpl w:val="DF4E6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26708E"/>
    <w:multiLevelType w:val="hybridMultilevel"/>
    <w:tmpl w:val="9B54884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B9A6ED5"/>
    <w:multiLevelType w:val="hybridMultilevel"/>
    <w:tmpl w:val="2A6CE7C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C222B9"/>
    <w:multiLevelType w:val="hybridMultilevel"/>
    <w:tmpl w:val="7988CDC8"/>
    <w:lvl w:ilvl="0" w:tplc="A0AA2072">
      <w:start w:val="1"/>
      <w:numFmt w:val="decimal"/>
      <w:lvlText w:val="%1."/>
      <w:lvlJc w:val="left"/>
      <w:pPr>
        <w:ind w:left="360" w:hanging="360"/>
      </w:pPr>
      <w:rPr>
        <w:rFonts w:ascii="Calibri" w:hAnsi="Calibri" w:hint="default"/>
        <w:b w:val="0"/>
        <w:i w:val="0"/>
        <w:sz w:val="24"/>
      </w:r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0D35B8F"/>
    <w:multiLevelType w:val="hybridMultilevel"/>
    <w:tmpl w:val="8072F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4149AF"/>
    <w:multiLevelType w:val="hybridMultilevel"/>
    <w:tmpl w:val="17E8905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25C73E4"/>
    <w:multiLevelType w:val="hybridMultilevel"/>
    <w:tmpl w:val="CEDED0B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EF1693"/>
    <w:multiLevelType w:val="hybridMultilevel"/>
    <w:tmpl w:val="9CD2AE0A"/>
    <w:lvl w:ilvl="0" w:tplc="626429D6">
      <w:start w:val="1"/>
      <w:numFmt w:val="decimal"/>
      <w:lvlText w:val="%1."/>
      <w:lvlJc w:val="left"/>
      <w:pPr>
        <w:ind w:left="360" w:hanging="360"/>
      </w:pPr>
      <w:rPr>
        <w:rFonts w:hint="default"/>
        <w:b w:val="0"/>
        <w:bCs w:val="0"/>
        <w:color w:val="auto"/>
      </w:rPr>
    </w:lvl>
    <w:lvl w:ilvl="1" w:tplc="0C090019" w:tentative="1">
      <w:start w:val="1"/>
      <w:numFmt w:val="lowerLetter"/>
      <w:lvlText w:val="%2."/>
      <w:lvlJc w:val="left"/>
      <w:pPr>
        <w:ind w:left="1015" w:hanging="360"/>
      </w:pPr>
    </w:lvl>
    <w:lvl w:ilvl="2" w:tplc="0C09001B" w:tentative="1">
      <w:start w:val="1"/>
      <w:numFmt w:val="lowerRoman"/>
      <w:lvlText w:val="%3."/>
      <w:lvlJc w:val="right"/>
      <w:pPr>
        <w:ind w:left="1735" w:hanging="180"/>
      </w:pPr>
    </w:lvl>
    <w:lvl w:ilvl="3" w:tplc="0C09000F" w:tentative="1">
      <w:start w:val="1"/>
      <w:numFmt w:val="decimal"/>
      <w:lvlText w:val="%4."/>
      <w:lvlJc w:val="left"/>
      <w:pPr>
        <w:ind w:left="2455" w:hanging="360"/>
      </w:pPr>
    </w:lvl>
    <w:lvl w:ilvl="4" w:tplc="0C090019" w:tentative="1">
      <w:start w:val="1"/>
      <w:numFmt w:val="lowerLetter"/>
      <w:lvlText w:val="%5."/>
      <w:lvlJc w:val="left"/>
      <w:pPr>
        <w:ind w:left="3175" w:hanging="360"/>
      </w:pPr>
    </w:lvl>
    <w:lvl w:ilvl="5" w:tplc="0C09001B" w:tentative="1">
      <w:start w:val="1"/>
      <w:numFmt w:val="lowerRoman"/>
      <w:lvlText w:val="%6."/>
      <w:lvlJc w:val="right"/>
      <w:pPr>
        <w:ind w:left="3895" w:hanging="180"/>
      </w:pPr>
    </w:lvl>
    <w:lvl w:ilvl="6" w:tplc="0C09000F" w:tentative="1">
      <w:start w:val="1"/>
      <w:numFmt w:val="decimal"/>
      <w:lvlText w:val="%7."/>
      <w:lvlJc w:val="left"/>
      <w:pPr>
        <w:ind w:left="4615" w:hanging="360"/>
      </w:pPr>
    </w:lvl>
    <w:lvl w:ilvl="7" w:tplc="0C090019" w:tentative="1">
      <w:start w:val="1"/>
      <w:numFmt w:val="lowerLetter"/>
      <w:lvlText w:val="%8."/>
      <w:lvlJc w:val="left"/>
      <w:pPr>
        <w:ind w:left="5335" w:hanging="360"/>
      </w:pPr>
    </w:lvl>
    <w:lvl w:ilvl="8" w:tplc="0C09001B" w:tentative="1">
      <w:start w:val="1"/>
      <w:numFmt w:val="lowerRoman"/>
      <w:lvlText w:val="%9."/>
      <w:lvlJc w:val="right"/>
      <w:pPr>
        <w:ind w:left="6055" w:hanging="180"/>
      </w:pPr>
    </w:lvl>
  </w:abstractNum>
  <w:abstractNum w:abstractNumId="23" w15:restartNumberingAfterBreak="0">
    <w:nsid w:val="4A573B03"/>
    <w:multiLevelType w:val="hybridMultilevel"/>
    <w:tmpl w:val="3694312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4" w15:restartNumberingAfterBreak="0">
    <w:nsid w:val="4A781CE5"/>
    <w:multiLevelType w:val="hybridMultilevel"/>
    <w:tmpl w:val="52389D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A6027B"/>
    <w:multiLevelType w:val="hybridMultilevel"/>
    <w:tmpl w:val="DE724A8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F632D"/>
    <w:multiLevelType w:val="hybridMultilevel"/>
    <w:tmpl w:val="F696905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7" w15:restartNumberingAfterBreak="0">
    <w:nsid w:val="4D812498"/>
    <w:multiLevelType w:val="hybridMultilevel"/>
    <w:tmpl w:val="16844B9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8" w15:restartNumberingAfterBreak="0">
    <w:nsid w:val="4DE93822"/>
    <w:multiLevelType w:val="hybridMultilevel"/>
    <w:tmpl w:val="CE94A072"/>
    <w:lvl w:ilvl="0" w:tplc="8290358C">
      <w:start w:val="1"/>
      <w:numFmt w:val="decimal"/>
      <w:lvlText w:val="Attachment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E37620E"/>
    <w:multiLevelType w:val="hybridMultilevel"/>
    <w:tmpl w:val="D850062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E9B5757"/>
    <w:multiLevelType w:val="hybridMultilevel"/>
    <w:tmpl w:val="FF5636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9A1597"/>
    <w:multiLevelType w:val="hybridMultilevel"/>
    <w:tmpl w:val="CC569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6A283B"/>
    <w:multiLevelType w:val="hybridMultilevel"/>
    <w:tmpl w:val="4D9CC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B96FB9"/>
    <w:multiLevelType w:val="hybridMultilevel"/>
    <w:tmpl w:val="6E6226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2F6344"/>
    <w:multiLevelType w:val="hybridMultilevel"/>
    <w:tmpl w:val="EBBC33A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1261FE"/>
    <w:multiLevelType w:val="hybridMultilevel"/>
    <w:tmpl w:val="38EC2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B44440"/>
    <w:multiLevelType w:val="hybridMultilevel"/>
    <w:tmpl w:val="3D02C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CDD5E66"/>
    <w:multiLevelType w:val="hybridMultilevel"/>
    <w:tmpl w:val="67720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277B84"/>
    <w:multiLevelType w:val="hybridMultilevel"/>
    <w:tmpl w:val="A672D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D15959"/>
    <w:multiLevelType w:val="hybridMultilevel"/>
    <w:tmpl w:val="D12881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6D66E19"/>
    <w:multiLevelType w:val="hybridMultilevel"/>
    <w:tmpl w:val="29261E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C280B49"/>
    <w:multiLevelType w:val="hybridMultilevel"/>
    <w:tmpl w:val="4874E4B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6FFB372F"/>
    <w:multiLevelType w:val="hybridMultilevel"/>
    <w:tmpl w:val="64A0E75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3" w15:restartNumberingAfterBreak="0">
    <w:nsid w:val="712B552F"/>
    <w:multiLevelType w:val="hybridMultilevel"/>
    <w:tmpl w:val="6448B54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1CB3E22"/>
    <w:multiLevelType w:val="hybridMultilevel"/>
    <w:tmpl w:val="CFF80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9325B7"/>
    <w:multiLevelType w:val="hybridMultilevel"/>
    <w:tmpl w:val="E5381B2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47E65EE"/>
    <w:multiLevelType w:val="hybridMultilevel"/>
    <w:tmpl w:val="7286E6C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75004C7A"/>
    <w:multiLevelType w:val="hybridMultilevel"/>
    <w:tmpl w:val="88885F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75F05BE8"/>
    <w:multiLevelType w:val="hybridMultilevel"/>
    <w:tmpl w:val="9E8041B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63B7B49"/>
    <w:multiLevelType w:val="hybridMultilevel"/>
    <w:tmpl w:val="5894BD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64470CE"/>
    <w:multiLevelType w:val="hybridMultilevel"/>
    <w:tmpl w:val="D12881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7B6531F2"/>
    <w:multiLevelType w:val="hybridMultilevel"/>
    <w:tmpl w:val="8166A4D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E1423A9"/>
    <w:multiLevelType w:val="hybridMultilevel"/>
    <w:tmpl w:val="6912721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1432831">
    <w:abstractNumId w:val="0"/>
  </w:num>
  <w:num w:numId="2" w16cid:durableId="2019892776">
    <w:abstractNumId w:val="2"/>
  </w:num>
  <w:num w:numId="3" w16cid:durableId="521821446">
    <w:abstractNumId w:val="33"/>
  </w:num>
  <w:num w:numId="4" w16cid:durableId="192042308">
    <w:abstractNumId w:val="7"/>
  </w:num>
  <w:num w:numId="5" w16cid:durableId="1475177409">
    <w:abstractNumId w:val="32"/>
  </w:num>
  <w:num w:numId="6" w16cid:durableId="926115194">
    <w:abstractNumId w:val="49"/>
  </w:num>
  <w:num w:numId="7" w16cid:durableId="2143108733">
    <w:abstractNumId w:val="15"/>
  </w:num>
  <w:num w:numId="8" w16cid:durableId="461271070">
    <w:abstractNumId w:val="44"/>
  </w:num>
  <w:num w:numId="9" w16cid:durableId="1363633759">
    <w:abstractNumId w:val="18"/>
  </w:num>
  <w:num w:numId="10" w16cid:durableId="379938261">
    <w:abstractNumId w:val="38"/>
  </w:num>
  <w:num w:numId="11" w16cid:durableId="1933586368">
    <w:abstractNumId w:val="5"/>
  </w:num>
  <w:num w:numId="12" w16cid:durableId="649863574">
    <w:abstractNumId w:val="4"/>
  </w:num>
  <w:num w:numId="13" w16cid:durableId="158204314">
    <w:abstractNumId w:val="24"/>
  </w:num>
  <w:num w:numId="14" w16cid:durableId="1237130041">
    <w:abstractNumId w:val="26"/>
  </w:num>
  <w:num w:numId="15" w16cid:durableId="327683516">
    <w:abstractNumId w:val="31"/>
  </w:num>
  <w:num w:numId="16" w16cid:durableId="581371598">
    <w:abstractNumId w:val="30"/>
  </w:num>
  <w:num w:numId="17" w16cid:durableId="1214197571">
    <w:abstractNumId w:val="16"/>
  </w:num>
  <w:num w:numId="18" w16cid:durableId="1373845477">
    <w:abstractNumId w:val="29"/>
  </w:num>
  <w:num w:numId="19" w16cid:durableId="1372726792">
    <w:abstractNumId w:val="39"/>
  </w:num>
  <w:num w:numId="20" w16cid:durableId="290205968">
    <w:abstractNumId w:val="47"/>
  </w:num>
  <w:num w:numId="21" w16cid:durableId="1526746809">
    <w:abstractNumId w:val="35"/>
  </w:num>
  <w:num w:numId="22" w16cid:durableId="893347782">
    <w:abstractNumId w:val="22"/>
  </w:num>
  <w:num w:numId="23" w16cid:durableId="1090345301">
    <w:abstractNumId w:val="28"/>
  </w:num>
  <w:num w:numId="24" w16cid:durableId="1024213267">
    <w:abstractNumId w:val="14"/>
  </w:num>
  <w:num w:numId="25" w16cid:durableId="1561356150">
    <w:abstractNumId w:val="40"/>
  </w:num>
  <w:num w:numId="26" w16cid:durableId="586620214">
    <w:abstractNumId w:val="9"/>
  </w:num>
  <w:num w:numId="27" w16cid:durableId="1344241575">
    <w:abstractNumId w:val="41"/>
  </w:num>
  <w:num w:numId="28" w16cid:durableId="18895674">
    <w:abstractNumId w:val="17"/>
  </w:num>
  <w:num w:numId="29" w16cid:durableId="245388487">
    <w:abstractNumId w:val="46"/>
  </w:num>
  <w:num w:numId="30" w16cid:durableId="1643971265">
    <w:abstractNumId w:val="21"/>
  </w:num>
  <w:num w:numId="31" w16cid:durableId="2007856975">
    <w:abstractNumId w:val="25"/>
  </w:num>
  <w:num w:numId="32" w16cid:durableId="155851150">
    <w:abstractNumId w:val="43"/>
  </w:num>
  <w:num w:numId="33" w16cid:durableId="1363358535">
    <w:abstractNumId w:val="48"/>
  </w:num>
  <w:num w:numId="34" w16cid:durableId="1498157613">
    <w:abstractNumId w:val="52"/>
  </w:num>
  <w:num w:numId="35" w16cid:durableId="641890198">
    <w:abstractNumId w:val="13"/>
  </w:num>
  <w:num w:numId="36" w16cid:durableId="1267883664">
    <w:abstractNumId w:val="20"/>
  </w:num>
  <w:num w:numId="37" w16cid:durableId="1131749175">
    <w:abstractNumId w:val="45"/>
  </w:num>
  <w:num w:numId="38" w16cid:durableId="885260783">
    <w:abstractNumId w:val="34"/>
  </w:num>
  <w:num w:numId="39" w16cid:durableId="1775713492">
    <w:abstractNumId w:val="51"/>
  </w:num>
  <w:num w:numId="40" w16cid:durableId="304357176">
    <w:abstractNumId w:val="10"/>
  </w:num>
  <w:num w:numId="41" w16cid:durableId="888611929">
    <w:abstractNumId w:val="8"/>
  </w:num>
  <w:num w:numId="42" w16cid:durableId="825635912">
    <w:abstractNumId w:val="3"/>
  </w:num>
  <w:num w:numId="43" w16cid:durableId="106389119">
    <w:abstractNumId w:val="6"/>
  </w:num>
  <w:num w:numId="44" w16cid:durableId="699550577">
    <w:abstractNumId w:val="37"/>
  </w:num>
  <w:num w:numId="45" w16cid:durableId="178324081">
    <w:abstractNumId w:val="11"/>
  </w:num>
  <w:num w:numId="46" w16cid:durableId="584728129">
    <w:abstractNumId w:val="12"/>
  </w:num>
  <w:num w:numId="47" w16cid:durableId="518665112">
    <w:abstractNumId w:val="19"/>
  </w:num>
  <w:num w:numId="48" w16cid:durableId="1573076542">
    <w:abstractNumId w:val="36"/>
  </w:num>
  <w:num w:numId="49" w16cid:durableId="643657891">
    <w:abstractNumId w:val="1"/>
  </w:num>
  <w:num w:numId="50" w16cid:durableId="2562338">
    <w:abstractNumId w:val="50"/>
  </w:num>
  <w:num w:numId="51" w16cid:durableId="1477455081">
    <w:abstractNumId w:val="27"/>
  </w:num>
  <w:num w:numId="52" w16cid:durableId="1896812317">
    <w:abstractNumId w:val="42"/>
  </w:num>
  <w:num w:numId="53" w16cid:durableId="1261259628">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30CC1"/>
    <w:rsid w:val="00063D24"/>
    <w:rsid w:val="00086598"/>
    <w:rsid w:val="00091AC9"/>
    <w:rsid w:val="00095ECD"/>
    <w:rsid w:val="000A7335"/>
    <w:rsid w:val="000B1620"/>
    <w:rsid w:val="000B5C8C"/>
    <w:rsid w:val="000B71ED"/>
    <w:rsid w:val="000C1026"/>
    <w:rsid w:val="000C59E2"/>
    <w:rsid w:val="000C7453"/>
    <w:rsid w:val="000C7B2D"/>
    <w:rsid w:val="000F7B7E"/>
    <w:rsid w:val="00103EEA"/>
    <w:rsid w:val="001115D7"/>
    <w:rsid w:val="00150631"/>
    <w:rsid w:val="00191109"/>
    <w:rsid w:val="00191235"/>
    <w:rsid w:val="001926F4"/>
    <w:rsid w:val="001A0053"/>
    <w:rsid w:val="001B2465"/>
    <w:rsid w:val="001B3435"/>
    <w:rsid w:val="001F2A9B"/>
    <w:rsid w:val="001F6D2D"/>
    <w:rsid w:val="00200D04"/>
    <w:rsid w:val="00201FB6"/>
    <w:rsid w:val="002405CF"/>
    <w:rsid w:val="00240B97"/>
    <w:rsid w:val="0025382D"/>
    <w:rsid w:val="00263BA6"/>
    <w:rsid w:val="0027264D"/>
    <w:rsid w:val="00285D38"/>
    <w:rsid w:val="00293E43"/>
    <w:rsid w:val="002B4B80"/>
    <w:rsid w:val="002B5F43"/>
    <w:rsid w:val="0030736F"/>
    <w:rsid w:val="00313707"/>
    <w:rsid w:val="0032270B"/>
    <w:rsid w:val="00337E7C"/>
    <w:rsid w:val="00340773"/>
    <w:rsid w:val="00351CD9"/>
    <w:rsid w:val="00353CBB"/>
    <w:rsid w:val="00366924"/>
    <w:rsid w:val="00376A6D"/>
    <w:rsid w:val="00380B98"/>
    <w:rsid w:val="00394CE6"/>
    <w:rsid w:val="00395E36"/>
    <w:rsid w:val="00396023"/>
    <w:rsid w:val="003C204E"/>
    <w:rsid w:val="003C4BB5"/>
    <w:rsid w:val="003C6687"/>
    <w:rsid w:val="003D49B9"/>
    <w:rsid w:val="003E4CC0"/>
    <w:rsid w:val="003F3D8F"/>
    <w:rsid w:val="00400041"/>
    <w:rsid w:val="00410409"/>
    <w:rsid w:val="00412CED"/>
    <w:rsid w:val="00416751"/>
    <w:rsid w:val="00420F9E"/>
    <w:rsid w:val="004213C3"/>
    <w:rsid w:val="0042413C"/>
    <w:rsid w:val="00427139"/>
    <w:rsid w:val="00431A1C"/>
    <w:rsid w:val="004358E9"/>
    <w:rsid w:val="004537B3"/>
    <w:rsid w:val="0048050C"/>
    <w:rsid w:val="00487DD5"/>
    <w:rsid w:val="00491935"/>
    <w:rsid w:val="004947A7"/>
    <w:rsid w:val="004A2E02"/>
    <w:rsid w:val="004A7034"/>
    <w:rsid w:val="004B7C43"/>
    <w:rsid w:val="004C2B20"/>
    <w:rsid w:val="004D6932"/>
    <w:rsid w:val="004D6C08"/>
    <w:rsid w:val="004E28AD"/>
    <w:rsid w:val="004F0F49"/>
    <w:rsid w:val="004F1D05"/>
    <w:rsid w:val="004F2008"/>
    <w:rsid w:val="00502719"/>
    <w:rsid w:val="00505B5D"/>
    <w:rsid w:val="005067CA"/>
    <w:rsid w:val="00511FA7"/>
    <w:rsid w:val="00520115"/>
    <w:rsid w:val="0052443C"/>
    <w:rsid w:val="0052775E"/>
    <w:rsid w:val="005416F0"/>
    <w:rsid w:val="00542514"/>
    <w:rsid w:val="00546AED"/>
    <w:rsid w:val="005512EF"/>
    <w:rsid w:val="005621E4"/>
    <w:rsid w:val="00572662"/>
    <w:rsid w:val="00580F96"/>
    <w:rsid w:val="00590902"/>
    <w:rsid w:val="00592617"/>
    <w:rsid w:val="00592A14"/>
    <w:rsid w:val="00596FD7"/>
    <w:rsid w:val="005A3625"/>
    <w:rsid w:val="005B4023"/>
    <w:rsid w:val="005B4738"/>
    <w:rsid w:val="005C212D"/>
    <w:rsid w:val="005C3CB0"/>
    <w:rsid w:val="005D59DC"/>
    <w:rsid w:val="005E1140"/>
    <w:rsid w:val="005F3214"/>
    <w:rsid w:val="006055B1"/>
    <w:rsid w:val="00612231"/>
    <w:rsid w:val="00625058"/>
    <w:rsid w:val="00627BAF"/>
    <w:rsid w:val="00635EB1"/>
    <w:rsid w:val="006473BB"/>
    <w:rsid w:val="006475ED"/>
    <w:rsid w:val="0066495D"/>
    <w:rsid w:val="00695EB6"/>
    <w:rsid w:val="006A02FA"/>
    <w:rsid w:val="006A3770"/>
    <w:rsid w:val="006A4D46"/>
    <w:rsid w:val="006A6024"/>
    <w:rsid w:val="006C31FF"/>
    <w:rsid w:val="006C6256"/>
    <w:rsid w:val="006C6B6C"/>
    <w:rsid w:val="006C704D"/>
    <w:rsid w:val="006D31A2"/>
    <w:rsid w:val="006E756B"/>
    <w:rsid w:val="0070331D"/>
    <w:rsid w:val="007046F4"/>
    <w:rsid w:val="007052B1"/>
    <w:rsid w:val="00711BF4"/>
    <w:rsid w:val="00741B43"/>
    <w:rsid w:val="0074223E"/>
    <w:rsid w:val="007543AC"/>
    <w:rsid w:val="00756537"/>
    <w:rsid w:val="00756A2B"/>
    <w:rsid w:val="007855C6"/>
    <w:rsid w:val="007A0EBC"/>
    <w:rsid w:val="007B27F1"/>
    <w:rsid w:val="007B4ABB"/>
    <w:rsid w:val="007B6904"/>
    <w:rsid w:val="007B7628"/>
    <w:rsid w:val="007C36E4"/>
    <w:rsid w:val="00816782"/>
    <w:rsid w:val="0082141D"/>
    <w:rsid w:val="00827F24"/>
    <w:rsid w:val="00845445"/>
    <w:rsid w:val="00855DA8"/>
    <w:rsid w:val="00886399"/>
    <w:rsid w:val="008974CA"/>
    <w:rsid w:val="008D05D3"/>
    <w:rsid w:val="008D121D"/>
    <w:rsid w:val="008E1F7F"/>
    <w:rsid w:val="008F00E8"/>
    <w:rsid w:val="00906142"/>
    <w:rsid w:val="00931B93"/>
    <w:rsid w:val="00933EED"/>
    <w:rsid w:val="00940CDE"/>
    <w:rsid w:val="0095784F"/>
    <w:rsid w:val="00962572"/>
    <w:rsid w:val="00962C46"/>
    <w:rsid w:val="0097742A"/>
    <w:rsid w:val="0097744F"/>
    <w:rsid w:val="00980268"/>
    <w:rsid w:val="00980EED"/>
    <w:rsid w:val="00991670"/>
    <w:rsid w:val="009B6C8C"/>
    <w:rsid w:val="009C0FCA"/>
    <w:rsid w:val="009C3963"/>
    <w:rsid w:val="009D323C"/>
    <w:rsid w:val="009E70F4"/>
    <w:rsid w:val="009F2227"/>
    <w:rsid w:val="009F6570"/>
    <w:rsid w:val="00A22BA5"/>
    <w:rsid w:val="00A35E2D"/>
    <w:rsid w:val="00A54CB3"/>
    <w:rsid w:val="00A74B8A"/>
    <w:rsid w:val="00A85F61"/>
    <w:rsid w:val="00A86DB3"/>
    <w:rsid w:val="00A92E4F"/>
    <w:rsid w:val="00AA25DC"/>
    <w:rsid w:val="00AB50DD"/>
    <w:rsid w:val="00AC158C"/>
    <w:rsid w:val="00AC7025"/>
    <w:rsid w:val="00AD196F"/>
    <w:rsid w:val="00AD3CCE"/>
    <w:rsid w:val="00AF35FD"/>
    <w:rsid w:val="00B07A46"/>
    <w:rsid w:val="00B07DCE"/>
    <w:rsid w:val="00B12123"/>
    <w:rsid w:val="00B203CD"/>
    <w:rsid w:val="00B21043"/>
    <w:rsid w:val="00B42EA0"/>
    <w:rsid w:val="00B44CAC"/>
    <w:rsid w:val="00B573D6"/>
    <w:rsid w:val="00B73E65"/>
    <w:rsid w:val="00B81455"/>
    <w:rsid w:val="00B9627F"/>
    <w:rsid w:val="00BA2415"/>
    <w:rsid w:val="00BA297E"/>
    <w:rsid w:val="00BA4874"/>
    <w:rsid w:val="00BA4DB2"/>
    <w:rsid w:val="00BA4F95"/>
    <w:rsid w:val="00BB33F9"/>
    <w:rsid w:val="00BC3CE6"/>
    <w:rsid w:val="00BE5E41"/>
    <w:rsid w:val="00BF078E"/>
    <w:rsid w:val="00C24EDC"/>
    <w:rsid w:val="00C25A76"/>
    <w:rsid w:val="00C31EB3"/>
    <w:rsid w:val="00C32206"/>
    <w:rsid w:val="00C3559A"/>
    <w:rsid w:val="00C422C8"/>
    <w:rsid w:val="00C45C67"/>
    <w:rsid w:val="00C47091"/>
    <w:rsid w:val="00C523FF"/>
    <w:rsid w:val="00C648DF"/>
    <w:rsid w:val="00C71C3C"/>
    <w:rsid w:val="00C76998"/>
    <w:rsid w:val="00C93E83"/>
    <w:rsid w:val="00CA593D"/>
    <w:rsid w:val="00CC5D11"/>
    <w:rsid w:val="00CD1505"/>
    <w:rsid w:val="00CD6C96"/>
    <w:rsid w:val="00D039E4"/>
    <w:rsid w:val="00D21780"/>
    <w:rsid w:val="00D23346"/>
    <w:rsid w:val="00D243B8"/>
    <w:rsid w:val="00D34794"/>
    <w:rsid w:val="00D4502D"/>
    <w:rsid w:val="00D453E8"/>
    <w:rsid w:val="00D46E22"/>
    <w:rsid w:val="00D530CE"/>
    <w:rsid w:val="00D53E3C"/>
    <w:rsid w:val="00D616EE"/>
    <w:rsid w:val="00D71FC6"/>
    <w:rsid w:val="00D77950"/>
    <w:rsid w:val="00DC219D"/>
    <w:rsid w:val="00DC3762"/>
    <w:rsid w:val="00DC5C47"/>
    <w:rsid w:val="00DD616A"/>
    <w:rsid w:val="00DE0465"/>
    <w:rsid w:val="00DE4E25"/>
    <w:rsid w:val="00E049ED"/>
    <w:rsid w:val="00E34E6D"/>
    <w:rsid w:val="00E37CD4"/>
    <w:rsid w:val="00E46A9C"/>
    <w:rsid w:val="00E57848"/>
    <w:rsid w:val="00E73459"/>
    <w:rsid w:val="00E750BF"/>
    <w:rsid w:val="00E82FD7"/>
    <w:rsid w:val="00E90708"/>
    <w:rsid w:val="00ED21C3"/>
    <w:rsid w:val="00ED388C"/>
    <w:rsid w:val="00ED46C3"/>
    <w:rsid w:val="00EF02B0"/>
    <w:rsid w:val="00EF13A4"/>
    <w:rsid w:val="00F01B61"/>
    <w:rsid w:val="00F05833"/>
    <w:rsid w:val="00F11338"/>
    <w:rsid w:val="00F13AE5"/>
    <w:rsid w:val="00F149FD"/>
    <w:rsid w:val="00F14EC1"/>
    <w:rsid w:val="00F4262F"/>
    <w:rsid w:val="00F53719"/>
    <w:rsid w:val="00F5686D"/>
    <w:rsid w:val="00F57291"/>
    <w:rsid w:val="00F66CB0"/>
    <w:rsid w:val="00F76C89"/>
    <w:rsid w:val="00F9158A"/>
    <w:rsid w:val="00FA29B8"/>
    <w:rsid w:val="00FA35B1"/>
    <w:rsid w:val="00FC7CBC"/>
    <w:rsid w:val="00FD3D92"/>
    <w:rsid w:val="00FD7006"/>
    <w:rsid w:val="00FF25F6"/>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A9C"/>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uiPriority w:val="99"/>
    <w:rsid w:val="007B6904"/>
    <w:pPr>
      <w:tabs>
        <w:tab w:val="center" w:pos="4153"/>
        <w:tab w:val="right" w:pos="8306"/>
      </w:tabs>
    </w:pPr>
  </w:style>
  <w:style w:type="character" w:customStyle="1" w:styleId="HeaderChar">
    <w:name w:val="Header Char"/>
    <w:basedOn w:val="DefaultParagraphFont"/>
    <w:link w:val="Header"/>
    <w:uiPriority w:val="99"/>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table" w:customStyle="1" w:styleId="TableGrid1">
    <w:name w:val="Table Grid1"/>
    <w:basedOn w:val="TableNormal"/>
    <w:next w:val="TableGrid"/>
    <w:uiPriority w:val="59"/>
    <w:rsid w:val="00AF3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8D05D3"/>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D61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28891378">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nas327s2/HealthHome09/L/Louise%20Hawkins/My%20Documents/national-vaccine-storage-guidelines-strive-for-5-vaccine-fridge-temperature-chart-poster-strive-for-5-vaccine-fridge-temperature-chart-poster.pdf" TargetMode="External"/><Relationship Id="rId18" Type="http://schemas.openxmlformats.org/officeDocument/2006/relationships/hyperlink" Target="https://www.health.gov.au/resources/publications/national-vaccine-storage-guidelines-strive-for-5" TargetMode="External"/><Relationship Id="rId26" Type="http://schemas.openxmlformats.org/officeDocument/2006/relationships/header" Target="header2.xml"/><Relationship Id="rId39" Type="http://schemas.openxmlformats.org/officeDocument/2006/relationships/image" Target="media/image7.png"/><Relationship Id="rId21" Type="http://schemas.openxmlformats.org/officeDocument/2006/relationships/hyperlink" Target="https://www.health.gov.au/resources/publications/national-vaccine-storage-guidelines-strive-for-5" TargetMode="External"/><Relationship Id="rId34" Type="http://schemas.openxmlformats.org/officeDocument/2006/relationships/hyperlink" Target="https://immunisationhandbook.health.gov.au/" TargetMode="External"/><Relationship Id="rId42" Type="http://schemas.openxmlformats.org/officeDocument/2006/relationships/header" Target="header4.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alth.gov.au/resources/publications/national-vaccine-storage-guidelines-strive-for-5-appendix-2-vaccine-storage-self-audit" TargetMode="External"/><Relationship Id="rId29" Type="http://schemas.openxmlformats.org/officeDocument/2006/relationships/hyperlink" Target="https://www.health.act.gov.au/services/immunis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publications/national-vaccine-storage-guidelines-strive-for-5" TargetMode="External"/><Relationship Id="rId24" Type="http://schemas.openxmlformats.org/officeDocument/2006/relationships/image" Target="media/image2.png"/><Relationship Id="rId32" Type="http://schemas.openxmlformats.org/officeDocument/2006/relationships/hyperlink" Target="https://www.health.gov.au/news/the-national-vaccine-storage-guidelines-strive-for-5-3rd-edition-is-now-available" TargetMode="External"/><Relationship Id="rId37" Type="http://schemas.openxmlformats.org/officeDocument/2006/relationships/image" Target="media/image6.emf"/><Relationship Id="rId40" Type="http://schemas.openxmlformats.org/officeDocument/2006/relationships/image" Target="media/image8.png"/><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health.gov.au/resources/collections/national-vaccine-storage-guidelines-resource-collection" TargetMode="External"/><Relationship Id="rId23" Type="http://schemas.openxmlformats.org/officeDocument/2006/relationships/footer" Target="footer1.xml"/><Relationship Id="rId28" Type="http://schemas.openxmlformats.org/officeDocument/2006/relationships/hyperlink" Target="https://www.health.act.gov.au/services/immunisation" TargetMode="External"/><Relationship Id="rId36" Type="http://schemas.openxmlformats.org/officeDocument/2006/relationships/hyperlink" Target="https://immunisationhandbook.health.gov.au/" TargetMode="External"/><Relationship Id="rId10" Type="http://schemas.openxmlformats.org/officeDocument/2006/relationships/endnotes" Target="endnotes.xml"/><Relationship Id="rId19" Type="http://schemas.openxmlformats.org/officeDocument/2006/relationships/hyperlink" Target="https://www.health.gov.au/resources/publications/national-vaccine-storage-guidelines-strive-for-5" TargetMode="External"/><Relationship Id="rId31" Type="http://schemas.openxmlformats.org/officeDocument/2006/relationships/hyperlink" Target="mailto:immunisation@act.gov.au"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collections/national-vaccine-storage-guidelines-resource-collection" TargetMode="External"/><Relationship Id="rId22" Type="http://schemas.openxmlformats.org/officeDocument/2006/relationships/header" Target="header1.xml"/><Relationship Id="rId27" Type="http://schemas.openxmlformats.org/officeDocument/2006/relationships/footer" Target="footer2.xml"/><Relationship Id="rId30" Type="http://schemas.openxmlformats.org/officeDocument/2006/relationships/hyperlink" Target="https://www.health.act.gov.au/services/immunisation" TargetMode="External"/><Relationship Id="rId35" Type="http://schemas.openxmlformats.org/officeDocument/2006/relationships/hyperlink" Target="https://immunisationhandbook.health.gov.au/" TargetMode="External"/><Relationship Id="rId43" Type="http://schemas.openxmlformats.org/officeDocument/2006/relationships/footer" Target="footer3.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health.gov.au/resources/publications/national-vaccine-storage-guidelines-strive-for-5" TargetMode="External"/><Relationship Id="rId17" Type="http://schemas.openxmlformats.org/officeDocument/2006/relationships/hyperlink" Target="https://www.health.gov.au/resources/publications/national-vaccine-storage-guidelines-strive-for-5" TargetMode="External"/><Relationship Id="rId25" Type="http://schemas.openxmlformats.org/officeDocument/2006/relationships/image" Target="media/image3.png"/><Relationship Id="rId33" Type="http://schemas.openxmlformats.org/officeDocument/2006/relationships/hyperlink" Target="https://www.health.gov.au/news/the-national-vaccine-storage-guidelines-strive-for-5-3rd-edition-is-now-available" TargetMode="External"/><Relationship Id="rId38" Type="http://schemas.openxmlformats.org/officeDocument/2006/relationships/oleObject" Target="embeddings/oleObject1.bin"/><Relationship Id="rId46" Type="http://schemas.openxmlformats.org/officeDocument/2006/relationships/footer" Target="footer5.xml"/><Relationship Id="rId20" Type="http://schemas.openxmlformats.org/officeDocument/2006/relationships/hyperlink" Target="https://immunisationhandbook.health.gov.au/" TargetMode="External"/><Relationship Id="rId41"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CHS21/337</Decision_x0020_Number>
    <Description0 xmlns="690b2128-8961-48af-a473-22c34a9accba">This procedure is to ensure that all CHS facilities within WYCCHP adhere to mandatory vaccine storage and cold chain management to ensure vaccines are stored in accordance with best practice guidelines.</Description0>
    <Display_x0020_on_x0020_Internet xmlns="690b2128-8961-48af-a473-22c34a9accba">true</Display_x0020_on_x0020_Internet>
    <Review_x0020_Date xmlns="690b2128-8961-48af-a473-22c34a9accba">2025-05-31T14:00:00+00:00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CHHS15/117 Vaccine Cold Chain Management</Replaces_x003a_>
    <Progress xmlns="690b2128-8961-48af-a473-22c34a9accba" xsi:nil="true"/>
    <TaxCatchAll xmlns="c0239a80-7f07-4ed7-82c3-24ad7d76ada5" xsi:nil="true"/>
    <Key_x0020_Words xmlns="690b2128-8961-48af-a473-22c34a9accba">Immunisation, School Health, Vaccination, Vaccine, Inoculation, Cold Chain, Temperature, Fridge Management, Data Logger</Key_x0020_Words>
    <Type_x0020_of_x0020_Document xmlns="690b2128-8961-48af-a473-22c34a9accba">Procedure</Type_x0020_of_x0020_Document>
    <Version_x0020_Number xmlns="690b2128-8961-48af-a473-22c34a9accba">1</Version_x0020_Number>
    <Approval_x0020_Date xmlns="690b2128-8961-48af-a473-22c34a9accba">2021-05-11T14:00:00+00:00</Approval_x0020_Date>
    <Notes0 xmlns="690b2128-8961-48af-a473-22c34a9accba" xsi:nil="true"/>
    <New_x0020_Applies_x0020_To xmlns="690b2128-8961-48af-a473-22c34a9accba">Canberra Health Services</New_x0020_Applies_x0020_To>
    <New_x0020_Owner xmlns="690b2128-8961-48af-a473-22c34a9accba">Women, Youth and Children (WY&amp;C) - Community Health Program</New_x0020_Owner>
    <Status xmlns="690b2128-8961-48af-a473-22c34a9accba">Approved</Status>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DDA094-1C65-48C1-B7A5-81DA1FAB788D}"/>
</file>

<file path=customXml/itemProps2.xml><?xml version="1.0" encoding="utf-8"?>
<ds:datastoreItem xmlns:ds="http://schemas.openxmlformats.org/officeDocument/2006/customXml" ds:itemID="{297F58B0-E6BF-4237-9984-6DF2E01C04FA}">
  <ds:schemaRefs>
    <ds:schemaRef ds:uri="http://schemas.microsoft.com/office/2006/documentManagement/types"/>
    <ds:schemaRef ds:uri="http://purl.org/dc/terms/"/>
    <ds:schemaRef ds:uri="http://www.w3.org/XML/1998/namespace"/>
    <ds:schemaRef ds:uri="http://purl.org/dc/dcmitype/"/>
    <ds:schemaRef ds:uri="http://schemas.microsoft.com/office/infopath/2007/PartnerControls"/>
    <ds:schemaRef ds:uri="690b2128-8961-48af-a473-22c34a9accba"/>
    <ds:schemaRef ds:uri="http://schemas.microsoft.com/office/2006/metadata/properties"/>
    <ds:schemaRef ds:uri="http://schemas.openxmlformats.org/package/2006/metadata/core-properties"/>
    <ds:schemaRef ds:uri="c0239a80-7f07-4ed7-82c3-24ad7d76ada5"/>
    <ds:schemaRef ds:uri="http://purl.org/dc/elements/1.1/"/>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27</Pages>
  <Words>6164</Words>
  <Characters>35137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Vaccine Cold Chain Management</dc:title>
  <dc:subject>2;#;#26;#</dc:subject>
  <dc:creator>Kerryn Hunter</dc:creator>
  <cp:lastModifiedBy>Hoffmann, Cameron</cp:lastModifiedBy>
  <cp:revision>15</cp:revision>
  <cp:lastPrinted>2021-04-07T22:54:00Z</cp:lastPrinted>
  <dcterms:created xsi:type="dcterms:W3CDTF">2021-06-01T05:20:00Z</dcterms:created>
  <dcterms:modified xsi:type="dcterms:W3CDTF">2024-05-29T03:56:00Z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MSIP_Label_69af8531-eb46-4968-8cb3-105d2f5ea87e_Enabled">
    <vt:lpwstr>true</vt:lpwstr>
  </property>
  <property fmtid="{D5CDD505-2E9C-101B-9397-08002B2CF9AE}" pid="8" name="MSIP_Label_69af8531-eb46-4968-8cb3-105d2f5ea87e_SetDate">
    <vt:lpwstr>2024-05-29T03:56:00Z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94adfdfe-42f5-4412-a0ad-cfc2f1b44b46</vt:lpwstr>
  </property>
  <property fmtid="{D5CDD505-2E9C-101B-9397-08002B2CF9AE}" pid="13" name="MSIP_Label_69af8531-eb46-4968-8cb3-105d2f5ea87e_ContentBits">
    <vt:lpwstr>0</vt:lpwstr>
  </property>
  <property fmtid="{D5CDD505-2E9C-101B-9397-08002B2CF9AE}" pid="15" name="Related Legislation &amp; Guidelines">
    <vt:lpwstr/>
  </property>
</Properties>
</file>