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3E891D94"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69D308F1" w14:textId="77777777" w:rsidR="0095535A" w:rsidRPr="005C0CAE" w:rsidRDefault="0095535A" w:rsidP="0095535A">
      <w:pPr>
        <w:rPr>
          <w:rFonts w:cs="Arial"/>
          <w:b/>
          <w:sz w:val="36"/>
          <w:szCs w:val="36"/>
        </w:rPr>
      </w:pPr>
      <w:r w:rsidRPr="00577546">
        <w:rPr>
          <w:rFonts w:cs="Arial"/>
          <w:b/>
          <w:sz w:val="36"/>
          <w:szCs w:val="36"/>
        </w:rPr>
        <w:t>Radial and Femoral Arterial Sheaths removal following Cardiac Catheteri</w:t>
      </w:r>
      <w:r>
        <w:rPr>
          <w:rFonts w:cs="Arial"/>
          <w:b/>
          <w:sz w:val="36"/>
          <w:szCs w:val="36"/>
        </w:rPr>
        <w:t>s</w:t>
      </w:r>
      <w:r w:rsidRPr="00577546">
        <w:rPr>
          <w:rFonts w:cs="Arial"/>
          <w:b/>
          <w:sz w:val="36"/>
          <w:szCs w:val="36"/>
        </w:rPr>
        <w:t xml:space="preserve">ation – Management and Care of Adult Patients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76628483"/>
            <w:r w:rsidRPr="00CD1C0E">
              <w:t>Contents</w:t>
            </w:r>
            <w:bookmarkEnd w:id="5"/>
            <w:bookmarkEnd w:id="6"/>
            <w:bookmarkEnd w:id="7"/>
          </w:p>
        </w:tc>
      </w:tr>
    </w:tbl>
    <w:p w14:paraId="2F51A853" w14:textId="77777777" w:rsidR="007B6904" w:rsidRDefault="007B6904" w:rsidP="007B6904"/>
    <w:p w14:paraId="40DC4D6D" w14:textId="0C6DD1BF" w:rsidR="00AE22B2"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76628483" w:history="1">
        <w:r w:rsidR="00AE22B2" w:rsidRPr="00E55822">
          <w:rPr>
            <w:rStyle w:val="Hyperlink"/>
            <w:noProof/>
          </w:rPr>
          <w:t>Contents</w:t>
        </w:r>
        <w:r w:rsidR="00AE22B2">
          <w:rPr>
            <w:noProof/>
            <w:webHidden/>
          </w:rPr>
          <w:tab/>
        </w:r>
        <w:r w:rsidR="00AE22B2">
          <w:rPr>
            <w:noProof/>
            <w:webHidden/>
          </w:rPr>
          <w:fldChar w:fldCharType="begin"/>
        </w:r>
        <w:r w:rsidR="00AE22B2">
          <w:rPr>
            <w:noProof/>
            <w:webHidden/>
          </w:rPr>
          <w:instrText xml:space="preserve"> PAGEREF _Toc76628483 \h </w:instrText>
        </w:r>
        <w:r w:rsidR="00AE22B2">
          <w:rPr>
            <w:noProof/>
            <w:webHidden/>
          </w:rPr>
        </w:r>
        <w:r w:rsidR="00AE22B2">
          <w:rPr>
            <w:noProof/>
            <w:webHidden/>
          </w:rPr>
          <w:fldChar w:fldCharType="separate"/>
        </w:r>
        <w:r w:rsidR="00AE22B2">
          <w:rPr>
            <w:noProof/>
            <w:webHidden/>
          </w:rPr>
          <w:t>1</w:t>
        </w:r>
        <w:r w:rsidR="00AE22B2">
          <w:rPr>
            <w:noProof/>
            <w:webHidden/>
          </w:rPr>
          <w:fldChar w:fldCharType="end"/>
        </w:r>
      </w:hyperlink>
    </w:p>
    <w:p w14:paraId="5E93255D" w14:textId="0A9BCB0E" w:rsidR="00AE22B2" w:rsidRDefault="00DC3E67">
      <w:pPr>
        <w:pStyle w:val="TOC1"/>
        <w:tabs>
          <w:tab w:val="right" w:leader="dot" w:pos="9060"/>
        </w:tabs>
        <w:rPr>
          <w:rFonts w:eastAsiaTheme="minorEastAsia" w:cstheme="minorBidi"/>
          <w:noProof/>
          <w:sz w:val="22"/>
          <w:szCs w:val="22"/>
          <w:lang w:eastAsia="en-AU"/>
        </w:rPr>
      </w:pPr>
      <w:hyperlink w:anchor="_Toc76628484" w:history="1">
        <w:r w:rsidR="00AE22B2" w:rsidRPr="00E55822">
          <w:rPr>
            <w:rStyle w:val="Hyperlink"/>
            <w:noProof/>
          </w:rPr>
          <w:t>Purpose</w:t>
        </w:r>
        <w:r w:rsidR="00AE22B2">
          <w:rPr>
            <w:noProof/>
            <w:webHidden/>
          </w:rPr>
          <w:tab/>
        </w:r>
        <w:r w:rsidR="00AE22B2">
          <w:rPr>
            <w:noProof/>
            <w:webHidden/>
          </w:rPr>
          <w:fldChar w:fldCharType="begin"/>
        </w:r>
        <w:r w:rsidR="00AE22B2">
          <w:rPr>
            <w:noProof/>
            <w:webHidden/>
          </w:rPr>
          <w:instrText xml:space="preserve"> PAGEREF _Toc76628484 \h </w:instrText>
        </w:r>
        <w:r w:rsidR="00AE22B2">
          <w:rPr>
            <w:noProof/>
            <w:webHidden/>
          </w:rPr>
        </w:r>
        <w:r w:rsidR="00AE22B2">
          <w:rPr>
            <w:noProof/>
            <w:webHidden/>
          </w:rPr>
          <w:fldChar w:fldCharType="separate"/>
        </w:r>
        <w:r w:rsidR="00AE22B2">
          <w:rPr>
            <w:noProof/>
            <w:webHidden/>
          </w:rPr>
          <w:t>2</w:t>
        </w:r>
        <w:r w:rsidR="00AE22B2">
          <w:rPr>
            <w:noProof/>
            <w:webHidden/>
          </w:rPr>
          <w:fldChar w:fldCharType="end"/>
        </w:r>
      </w:hyperlink>
    </w:p>
    <w:p w14:paraId="4E0D47A9" w14:textId="6A2C947F" w:rsidR="00AE22B2" w:rsidRDefault="00DC3E67">
      <w:pPr>
        <w:pStyle w:val="TOC1"/>
        <w:tabs>
          <w:tab w:val="right" w:leader="dot" w:pos="9060"/>
        </w:tabs>
        <w:rPr>
          <w:rFonts w:eastAsiaTheme="minorEastAsia" w:cstheme="minorBidi"/>
          <w:noProof/>
          <w:sz w:val="22"/>
          <w:szCs w:val="22"/>
          <w:lang w:eastAsia="en-AU"/>
        </w:rPr>
      </w:pPr>
      <w:hyperlink w:anchor="_Toc76628485" w:history="1">
        <w:r w:rsidR="00AE22B2" w:rsidRPr="00E55822">
          <w:rPr>
            <w:rStyle w:val="Hyperlink"/>
            <w:noProof/>
          </w:rPr>
          <w:t>Alerts</w:t>
        </w:r>
        <w:r w:rsidR="00AE22B2">
          <w:rPr>
            <w:noProof/>
            <w:webHidden/>
          </w:rPr>
          <w:tab/>
        </w:r>
        <w:r w:rsidR="00AE22B2">
          <w:rPr>
            <w:noProof/>
            <w:webHidden/>
          </w:rPr>
          <w:fldChar w:fldCharType="begin"/>
        </w:r>
        <w:r w:rsidR="00AE22B2">
          <w:rPr>
            <w:noProof/>
            <w:webHidden/>
          </w:rPr>
          <w:instrText xml:space="preserve"> PAGEREF _Toc76628485 \h </w:instrText>
        </w:r>
        <w:r w:rsidR="00AE22B2">
          <w:rPr>
            <w:noProof/>
            <w:webHidden/>
          </w:rPr>
        </w:r>
        <w:r w:rsidR="00AE22B2">
          <w:rPr>
            <w:noProof/>
            <w:webHidden/>
          </w:rPr>
          <w:fldChar w:fldCharType="separate"/>
        </w:r>
        <w:r w:rsidR="00AE22B2">
          <w:rPr>
            <w:noProof/>
            <w:webHidden/>
          </w:rPr>
          <w:t>2</w:t>
        </w:r>
        <w:r w:rsidR="00AE22B2">
          <w:rPr>
            <w:noProof/>
            <w:webHidden/>
          </w:rPr>
          <w:fldChar w:fldCharType="end"/>
        </w:r>
      </w:hyperlink>
    </w:p>
    <w:p w14:paraId="6E83074B" w14:textId="24F729B8" w:rsidR="00AE22B2" w:rsidRDefault="00DC3E67">
      <w:pPr>
        <w:pStyle w:val="TOC1"/>
        <w:tabs>
          <w:tab w:val="right" w:leader="dot" w:pos="9060"/>
        </w:tabs>
        <w:rPr>
          <w:rFonts w:eastAsiaTheme="minorEastAsia" w:cstheme="minorBidi"/>
          <w:noProof/>
          <w:sz w:val="22"/>
          <w:szCs w:val="22"/>
          <w:lang w:eastAsia="en-AU"/>
        </w:rPr>
      </w:pPr>
      <w:hyperlink w:anchor="_Toc76628486" w:history="1">
        <w:r w:rsidR="00AE22B2" w:rsidRPr="00E55822">
          <w:rPr>
            <w:rStyle w:val="Hyperlink"/>
            <w:noProof/>
          </w:rPr>
          <w:t>Scope</w:t>
        </w:r>
        <w:r w:rsidR="00AE22B2">
          <w:rPr>
            <w:noProof/>
            <w:webHidden/>
          </w:rPr>
          <w:tab/>
        </w:r>
        <w:r w:rsidR="00AE22B2">
          <w:rPr>
            <w:noProof/>
            <w:webHidden/>
          </w:rPr>
          <w:fldChar w:fldCharType="begin"/>
        </w:r>
        <w:r w:rsidR="00AE22B2">
          <w:rPr>
            <w:noProof/>
            <w:webHidden/>
          </w:rPr>
          <w:instrText xml:space="preserve"> PAGEREF _Toc76628486 \h </w:instrText>
        </w:r>
        <w:r w:rsidR="00AE22B2">
          <w:rPr>
            <w:noProof/>
            <w:webHidden/>
          </w:rPr>
        </w:r>
        <w:r w:rsidR="00AE22B2">
          <w:rPr>
            <w:noProof/>
            <w:webHidden/>
          </w:rPr>
          <w:fldChar w:fldCharType="separate"/>
        </w:r>
        <w:r w:rsidR="00AE22B2">
          <w:rPr>
            <w:noProof/>
            <w:webHidden/>
          </w:rPr>
          <w:t>2</w:t>
        </w:r>
        <w:r w:rsidR="00AE22B2">
          <w:rPr>
            <w:noProof/>
            <w:webHidden/>
          </w:rPr>
          <w:fldChar w:fldCharType="end"/>
        </w:r>
      </w:hyperlink>
    </w:p>
    <w:p w14:paraId="33BBAD7A" w14:textId="0B7A214A" w:rsidR="00AE22B2" w:rsidRDefault="00DC3E67">
      <w:pPr>
        <w:pStyle w:val="TOC1"/>
        <w:tabs>
          <w:tab w:val="right" w:leader="dot" w:pos="9060"/>
        </w:tabs>
        <w:rPr>
          <w:rFonts w:eastAsiaTheme="minorEastAsia" w:cstheme="minorBidi"/>
          <w:noProof/>
          <w:sz w:val="22"/>
          <w:szCs w:val="22"/>
          <w:lang w:eastAsia="en-AU"/>
        </w:rPr>
      </w:pPr>
      <w:hyperlink w:anchor="_Toc76628487" w:history="1">
        <w:r w:rsidR="00AE22B2" w:rsidRPr="00E55822">
          <w:rPr>
            <w:rStyle w:val="Hyperlink"/>
            <w:noProof/>
          </w:rPr>
          <w:t>Section 1 –  Cardiac Catheterisation</w:t>
        </w:r>
        <w:r w:rsidR="00AE22B2">
          <w:rPr>
            <w:noProof/>
            <w:webHidden/>
          </w:rPr>
          <w:tab/>
        </w:r>
        <w:r w:rsidR="00AE22B2">
          <w:rPr>
            <w:noProof/>
            <w:webHidden/>
          </w:rPr>
          <w:fldChar w:fldCharType="begin"/>
        </w:r>
        <w:r w:rsidR="00AE22B2">
          <w:rPr>
            <w:noProof/>
            <w:webHidden/>
          </w:rPr>
          <w:instrText xml:space="preserve"> PAGEREF _Toc76628487 \h </w:instrText>
        </w:r>
        <w:r w:rsidR="00AE22B2">
          <w:rPr>
            <w:noProof/>
            <w:webHidden/>
          </w:rPr>
        </w:r>
        <w:r w:rsidR="00AE22B2">
          <w:rPr>
            <w:noProof/>
            <w:webHidden/>
          </w:rPr>
          <w:fldChar w:fldCharType="separate"/>
        </w:r>
        <w:r w:rsidR="00AE22B2">
          <w:rPr>
            <w:noProof/>
            <w:webHidden/>
          </w:rPr>
          <w:t>3</w:t>
        </w:r>
        <w:r w:rsidR="00AE22B2">
          <w:rPr>
            <w:noProof/>
            <w:webHidden/>
          </w:rPr>
          <w:fldChar w:fldCharType="end"/>
        </w:r>
      </w:hyperlink>
    </w:p>
    <w:p w14:paraId="41FAE415" w14:textId="33DCE92D" w:rsidR="00AE22B2" w:rsidRDefault="00DC3E67">
      <w:pPr>
        <w:pStyle w:val="TOC1"/>
        <w:tabs>
          <w:tab w:val="right" w:leader="dot" w:pos="9060"/>
        </w:tabs>
        <w:rPr>
          <w:rFonts w:eastAsiaTheme="minorEastAsia" w:cstheme="minorBidi"/>
          <w:noProof/>
          <w:sz w:val="22"/>
          <w:szCs w:val="22"/>
          <w:lang w:eastAsia="en-AU"/>
        </w:rPr>
      </w:pPr>
      <w:hyperlink w:anchor="_Toc76628488" w:history="1">
        <w:r w:rsidR="00AE22B2" w:rsidRPr="00E55822">
          <w:rPr>
            <w:rStyle w:val="Hyperlink"/>
            <w:noProof/>
          </w:rPr>
          <w:t>Section 2 –  Application of Radial Artery Compression Device: Post Coronary Angiogram</w:t>
        </w:r>
        <w:r w:rsidR="00AE22B2">
          <w:rPr>
            <w:noProof/>
            <w:webHidden/>
          </w:rPr>
          <w:tab/>
        </w:r>
        <w:r w:rsidR="00AE22B2">
          <w:rPr>
            <w:noProof/>
            <w:webHidden/>
          </w:rPr>
          <w:fldChar w:fldCharType="begin"/>
        </w:r>
        <w:r w:rsidR="00AE22B2">
          <w:rPr>
            <w:noProof/>
            <w:webHidden/>
          </w:rPr>
          <w:instrText xml:space="preserve"> PAGEREF _Toc76628488 \h </w:instrText>
        </w:r>
        <w:r w:rsidR="00AE22B2">
          <w:rPr>
            <w:noProof/>
            <w:webHidden/>
          </w:rPr>
        </w:r>
        <w:r w:rsidR="00AE22B2">
          <w:rPr>
            <w:noProof/>
            <w:webHidden/>
          </w:rPr>
          <w:fldChar w:fldCharType="separate"/>
        </w:r>
        <w:r w:rsidR="00AE22B2">
          <w:rPr>
            <w:noProof/>
            <w:webHidden/>
          </w:rPr>
          <w:t>3</w:t>
        </w:r>
        <w:r w:rsidR="00AE22B2">
          <w:rPr>
            <w:noProof/>
            <w:webHidden/>
          </w:rPr>
          <w:fldChar w:fldCharType="end"/>
        </w:r>
      </w:hyperlink>
    </w:p>
    <w:p w14:paraId="510CCD66" w14:textId="4FCA8DE9" w:rsidR="00AE22B2" w:rsidRDefault="00DC3E67">
      <w:pPr>
        <w:pStyle w:val="TOC1"/>
        <w:tabs>
          <w:tab w:val="right" w:leader="dot" w:pos="9060"/>
        </w:tabs>
        <w:rPr>
          <w:rFonts w:eastAsiaTheme="minorEastAsia" w:cstheme="minorBidi"/>
          <w:noProof/>
          <w:sz w:val="22"/>
          <w:szCs w:val="22"/>
          <w:lang w:eastAsia="en-AU"/>
        </w:rPr>
      </w:pPr>
      <w:hyperlink w:anchor="_Toc76628489" w:history="1">
        <w:r w:rsidR="00AE22B2" w:rsidRPr="00E55822">
          <w:rPr>
            <w:rStyle w:val="Hyperlink"/>
            <w:noProof/>
          </w:rPr>
          <w:t>Section 3 – Removal of Radial Artery Compression Device: Post Coronary Angiogram</w:t>
        </w:r>
        <w:r w:rsidR="00AE22B2">
          <w:rPr>
            <w:noProof/>
            <w:webHidden/>
          </w:rPr>
          <w:tab/>
        </w:r>
        <w:r w:rsidR="00AE22B2">
          <w:rPr>
            <w:noProof/>
            <w:webHidden/>
          </w:rPr>
          <w:fldChar w:fldCharType="begin"/>
        </w:r>
        <w:r w:rsidR="00AE22B2">
          <w:rPr>
            <w:noProof/>
            <w:webHidden/>
          </w:rPr>
          <w:instrText xml:space="preserve"> PAGEREF _Toc76628489 \h </w:instrText>
        </w:r>
        <w:r w:rsidR="00AE22B2">
          <w:rPr>
            <w:noProof/>
            <w:webHidden/>
          </w:rPr>
        </w:r>
        <w:r w:rsidR="00AE22B2">
          <w:rPr>
            <w:noProof/>
            <w:webHidden/>
          </w:rPr>
          <w:fldChar w:fldCharType="separate"/>
        </w:r>
        <w:r w:rsidR="00AE22B2">
          <w:rPr>
            <w:noProof/>
            <w:webHidden/>
          </w:rPr>
          <w:t>4</w:t>
        </w:r>
        <w:r w:rsidR="00AE22B2">
          <w:rPr>
            <w:noProof/>
            <w:webHidden/>
          </w:rPr>
          <w:fldChar w:fldCharType="end"/>
        </w:r>
      </w:hyperlink>
    </w:p>
    <w:p w14:paraId="73309EBD" w14:textId="12D87A37" w:rsidR="00AE22B2" w:rsidRDefault="00DC3E67">
      <w:pPr>
        <w:pStyle w:val="TOC1"/>
        <w:tabs>
          <w:tab w:val="right" w:leader="dot" w:pos="9060"/>
        </w:tabs>
        <w:rPr>
          <w:rFonts w:eastAsiaTheme="minorEastAsia" w:cstheme="minorBidi"/>
          <w:noProof/>
          <w:sz w:val="22"/>
          <w:szCs w:val="22"/>
          <w:lang w:eastAsia="en-AU"/>
        </w:rPr>
      </w:pPr>
      <w:hyperlink w:anchor="_Toc76628490" w:history="1">
        <w:r w:rsidR="00AE22B2" w:rsidRPr="00E55822">
          <w:rPr>
            <w:rStyle w:val="Hyperlink"/>
            <w:noProof/>
          </w:rPr>
          <w:t>Section 4 –  Deflation and Removal of Radial Artery Compression Device: Post Percutaneous Coronary Intervention (PCI)</w:t>
        </w:r>
        <w:r w:rsidR="00AE22B2">
          <w:rPr>
            <w:noProof/>
            <w:webHidden/>
          </w:rPr>
          <w:tab/>
        </w:r>
        <w:r w:rsidR="00AE22B2">
          <w:rPr>
            <w:noProof/>
            <w:webHidden/>
          </w:rPr>
          <w:fldChar w:fldCharType="begin"/>
        </w:r>
        <w:r w:rsidR="00AE22B2">
          <w:rPr>
            <w:noProof/>
            <w:webHidden/>
          </w:rPr>
          <w:instrText xml:space="preserve"> PAGEREF _Toc76628490 \h </w:instrText>
        </w:r>
        <w:r w:rsidR="00AE22B2">
          <w:rPr>
            <w:noProof/>
            <w:webHidden/>
          </w:rPr>
        </w:r>
        <w:r w:rsidR="00AE22B2">
          <w:rPr>
            <w:noProof/>
            <w:webHidden/>
          </w:rPr>
          <w:fldChar w:fldCharType="separate"/>
        </w:r>
        <w:r w:rsidR="00AE22B2">
          <w:rPr>
            <w:noProof/>
            <w:webHidden/>
          </w:rPr>
          <w:t>5</w:t>
        </w:r>
        <w:r w:rsidR="00AE22B2">
          <w:rPr>
            <w:noProof/>
            <w:webHidden/>
          </w:rPr>
          <w:fldChar w:fldCharType="end"/>
        </w:r>
      </w:hyperlink>
    </w:p>
    <w:p w14:paraId="2B46ACF3" w14:textId="03FC9E16" w:rsidR="00AE22B2" w:rsidRDefault="00DC3E67">
      <w:pPr>
        <w:pStyle w:val="TOC1"/>
        <w:tabs>
          <w:tab w:val="right" w:leader="dot" w:pos="9060"/>
        </w:tabs>
        <w:rPr>
          <w:rFonts w:eastAsiaTheme="minorEastAsia" w:cstheme="minorBidi"/>
          <w:noProof/>
          <w:sz w:val="22"/>
          <w:szCs w:val="22"/>
          <w:lang w:eastAsia="en-AU"/>
        </w:rPr>
      </w:pPr>
      <w:hyperlink w:anchor="_Toc76628491" w:history="1">
        <w:r w:rsidR="00AE22B2" w:rsidRPr="00E55822">
          <w:rPr>
            <w:rStyle w:val="Hyperlink"/>
            <w:noProof/>
          </w:rPr>
          <w:t>Section 5 –  Digital Pressure Application after Femoral Arterial Sheath Removal</w:t>
        </w:r>
        <w:r w:rsidR="00AE22B2">
          <w:rPr>
            <w:noProof/>
            <w:webHidden/>
          </w:rPr>
          <w:tab/>
        </w:r>
        <w:r w:rsidR="00AE22B2">
          <w:rPr>
            <w:noProof/>
            <w:webHidden/>
          </w:rPr>
          <w:fldChar w:fldCharType="begin"/>
        </w:r>
        <w:r w:rsidR="00AE22B2">
          <w:rPr>
            <w:noProof/>
            <w:webHidden/>
          </w:rPr>
          <w:instrText xml:space="preserve"> PAGEREF _Toc76628491 \h </w:instrText>
        </w:r>
        <w:r w:rsidR="00AE22B2">
          <w:rPr>
            <w:noProof/>
            <w:webHidden/>
          </w:rPr>
        </w:r>
        <w:r w:rsidR="00AE22B2">
          <w:rPr>
            <w:noProof/>
            <w:webHidden/>
          </w:rPr>
          <w:fldChar w:fldCharType="separate"/>
        </w:r>
        <w:r w:rsidR="00AE22B2">
          <w:rPr>
            <w:noProof/>
            <w:webHidden/>
          </w:rPr>
          <w:t>6</w:t>
        </w:r>
        <w:r w:rsidR="00AE22B2">
          <w:rPr>
            <w:noProof/>
            <w:webHidden/>
          </w:rPr>
          <w:fldChar w:fldCharType="end"/>
        </w:r>
      </w:hyperlink>
    </w:p>
    <w:p w14:paraId="5165BC85" w14:textId="569FFAC8" w:rsidR="00AE22B2" w:rsidRDefault="00DC3E67">
      <w:pPr>
        <w:pStyle w:val="TOC1"/>
        <w:tabs>
          <w:tab w:val="right" w:leader="dot" w:pos="9060"/>
        </w:tabs>
        <w:rPr>
          <w:rFonts w:eastAsiaTheme="minorEastAsia" w:cstheme="minorBidi"/>
          <w:noProof/>
          <w:sz w:val="22"/>
          <w:szCs w:val="22"/>
          <w:lang w:eastAsia="en-AU"/>
        </w:rPr>
      </w:pPr>
      <w:hyperlink w:anchor="_Toc76628492" w:history="1">
        <w:r w:rsidR="00AE22B2" w:rsidRPr="00E55822">
          <w:rPr>
            <w:rStyle w:val="Hyperlink"/>
            <w:noProof/>
          </w:rPr>
          <w:t>Section 6 –  FEMOSTOP</w:t>
        </w:r>
        <w:r w:rsidR="00AE22B2" w:rsidRPr="00E55822">
          <w:rPr>
            <w:rStyle w:val="Hyperlink"/>
            <w:rFonts w:ascii="Times New Roman" w:hAnsi="Times New Roman"/>
            <w:noProof/>
          </w:rPr>
          <w:t>™</w:t>
        </w:r>
        <w:r w:rsidR="00AE22B2" w:rsidRPr="00E55822">
          <w:rPr>
            <w:rStyle w:val="Hyperlink"/>
            <w:noProof/>
          </w:rPr>
          <w:t xml:space="preserve"> Femoral Compression System - Application - Femoral Arterial Sheath Removal</w:t>
        </w:r>
        <w:r w:rsidR="00AE22B2">
          <w:rPr>
            <w:noProof/>
            <w:webHidden/>
          </w:rPr>
          <w:tab/>
        </w:r>
        <w:r w:rsidR="00AE22B2">
          <w:rPr>
            <w:noProof/>
            <w:webHidden/>
          </w:rPr>
          <w:fldChar w:fldCharType="begin"/>
        </w:r>
        <w:r w:rsidR="00AE22B2">
          <w:rPr>
            <w:noProof/>
            <w:webHidden/>
          </w:rPr>
          <w:instrText xml:space="preserve"> PAGEREF _Toc76628492 \h </w:instrText>
        </w:r>
        <w:r w:rsidR="00AE22B2">
          <w:rPr>
            <w:noProof/>
            <w:webHidden/>
          </w:rPr>
        </w:r>
        <w:r w:rsidR="00AE22B2">
          <w:rPr>
            <w:noProof/>
            <w:webHidden/>
          </w:rPr>
          <w:fldChar w:fldCharType="separate"/>
        </w:r>
        <w:r w:rsidR="00AE22B2">
          <w:rPr>
            <w:noProof/>
            <w:webHidden/>
          </w:rPr>
          <w:t>7</w:t>
        </w:r>
        <w:r w:rsidR="00AE22B2">
          <w:rPr>
            <w:noProof/>
            <w:webHidden/>
          </w:rPr>
          <w:fldChar w:fldCharType="end"/>
        </w:r>
      </w:hyperlink>
    </w:p>
    <w:p w14:paraId="46FE16C7" w14:textId="17FDAF65" w:rsidR="00AE22B2" w:rsidRDefault="00DC3E67">
      <w:pPr>
        <w:pStyle w:val="TOC1"/>
        <w:tabs>
          <w:tab w:val="right" w:leader="dot" w:pos="9060"/>
        </w:tabs>
        <w:rPr>
          <w:rFonts w:eastAsiaTheme="minorEastAsia" w:cstheme="minorBidi"/>
          <w:noProof/>
          <w:sz w:val="22"/>
          <w:szCs w:val="22"/>
          <w:lang w:eastAsia="en-AU"/>
        </w:rPr>
      </w:pPr>
      <w:hyperlink w:anchor="_Toc76628493" w:history="1">
        <w:r w:rsidR="00AE22B2" w:rsidRPr="00E55822">
          <w:rPr>
            <w:rStyle w:val="Hyperlink"/>
            <w:noProof/>
          </w:rPr>
          <w:t>Section 7 –  Femoral Arterial Sheath Removal and Bedside Clamp Application Post Percutaneous Coronary intervention (PCI)</w:t>
        </w:r>
        <w:r w:rsidR="00AE22B2">
          <w:rPr>
            <w:noProof/>
            <w:webHidden/>
          </w:rPr>
          <w:tab/>
        </w:r>
        <w:r w:rsidR="00AE22B2">
          <w:rPr>
            <w:noProof/>
            <w:webHidden/>
          </w:rPr>
          <w:fldChar w:fldCharType="begin"/>
        </w:r>
        <w:r w:rsidR="00AE22B2">
          <w:rPr>
            <w:noProof/>
            <w:webHidden/>
          </w:rPr>
          <w:instrText xml:space="preserve"> PAGEREF _Toc76628493 \h </w:instrText>
        </w:r>
        <w:r w:rsidR="00AE22B2">
          <w:rPr>
            <w:noProof/>
            <w:webHidden/>
          </w:rPr>
        </w:r>
        <w:r w:rsidR="00AE22B2">
          <w:rPr>
            <w:noProof/>
            <w:webHidden/>
          </w:rPr>
          <w:fldChar w:fldCharType="separate"/>
        </w:r>
        <w:r w:rsidR="00AE22B2">
          <w:rPr>
            <w:noProof/>
            <w:webHidden/>
          </w:rPr>
          <w:t>9</w:t>
        </w:r>
        <w:r w:rsidR="00AE22B2">
          <w:rPr>
            <w:noProof/>
            <w:webHidden/>
          </w:rPr>
          <w:fldChar w:fldCharType="end"/>
        </w:r>
      </w:hyperlink>
    </w:p>
    <w:p w14:paraId="1CBCAFAE" w14:textId="0BF33BB9" w:rsidR="00AE22B2" w:rsidRDefault="00DC3E67">
      <w:pPr>
        <w:pStyle w:val="TOC1"/>
        <w:tabs>
          <w:tab w:val="right" w:leader="dot" w:pos="9060"/>
        </w:tabs>
        <w:rPr>
          <w:rFonts w:eastAsiaTheme="minorEastAsia" w:cstheme="minorBidi"/>
          <w:noProof/>
          <w:sz w:val="22"/>
          <w:szCs w:val="22"/>
          <w:lang w:eastAsia="en-AU"/>
        </w:rPr>
      </w:pPr>
      <w:hyperlink w:anchor="_Toc76628494" w:history="1">
        <w:r w:rsidR="00AE22B2" w:rsidRPr="00E55822">
          <w:rPr>
            <w:rStyle w:val="Hyperlink"/>
            <w:noProof/>
          </w:rPr>
          <w:t>Section 8 –  Vascular Closure Devices</w:t>
        </w:r>
        <w:r w:rsidR="00AE22B2">
          <w:rPr>
            <w:noProof/>
            <w:webHidden/>
          </w:rPr>
          <w:tab/>
        </w:r>
        <w:r w:rsidR="00AE22B2">
          <w:rPr>
            <w:noProof/>
            <w:webHidden/>
          </w:rPr>
          <w:fldChar w:fldCharType="begin"/>
        </w:r>
        <w:r w:rsidR="00AE22B2">
          <w:rPr>
            <w:noProof/>
            <w:webHidden/>
          </w:rPr>
          <w:instrText xml:space="preserve"> PAGEREF _Toc76628494 \h </w:instrText>
        </w:r>
        <w:r w:rsidR="00AE22B2">
          <w:rPr>
            <w:noProof/>
            <w:webHidden/>
          </w:rPr>
        </w:r>
        <w:r w:rsidR="00AE22B2">
          <w:rPr>
            <w:noProof/>
            <w:webHidden/>
          </w:rPr>
          <w:fldChar w:fldCharType="separate"/>
        </w:r>
        <w:r w:rsidR="00AE22B2">
          <w:rPr>
            <w:noProof/>
            <w:webHidden/>
          </w:rPr>
          <w:t>12</w:t>
        </w:r>
        <w:r w:rsidR="00AE22B2">
          <w:rPr>
            <w:noProof/>
            <w:webHidden/>
          </w:rPr>
          <w:fldChar w:fldCharType="end"/>
        </w:r>
      </w:hyperlink>
    </w:p>
    <w:p w14:paraId="0DAC6275" w14:textId="7DC347F3" w:rsidR="00AE22B2" w:rsidRDefault="00DC3E67">
      <w:pPr>
        <w:pStyle w:val="TOC1"/>
        <w:tabs>
          <w:tab w:val="right" w:leader="dot" w:pos="9060"/>
        </w:tabs>
        <w:rPr>
          <w:rFonts w:eastAsiaTheme="minorEastAsia" w:cstheme="minorBidi"/>
          <w:noProof/>
          <w:sz w:val="22"/>
          <w:szCs w:val="22"/>
          <w:lang w:eastAsia="en-AU"/>
        </w:rPr>
      </w:pPr>
      <w:hyperlink w:anchor="_Toc76628495" w:history="1">
        <w:r w:rsidR="00AE22B2" w:rsidRPr="00E55822">
          <w:rPr>
            <w:rStyle w:val="Hyperlink"/>
            <w:noProof/>
          </w:rPr>
          <w:t>Evaluation</w:t>
        </w:r>
        <w:r w:rsidR="00AE22B2">
          <w:rPr>
            <w:noProof/>
            <w:webHidden/>
          </w:rPr>
          <w:tab/>
        </w:r>
        <w:r w:rsidR="00AE22B2">
          <w:rPr>
            <w:noProof/>
            <w:webHidden/>
          </w:rPr>
          <w:fldChar w:fldCharType="begin"/>
        </w:r>
        <w:r w:rsidR="00AE22B2">
          <w:rPr>
            <w:noProof/>
            <w:webHidden/>
          </w:rPr>
          <w:instrText xml:space="preserve"> PAGEREF _Toc76628495 \h </w:instrText>
        </w:r>
        <w:r w:rsidR="00AE22B2">
          <w:rPr>
            <w:noProof/>
            <w:webHidden/>
          </w:rPr>
        </w:r>
        <w:r w:rsidR="00AE22B2">
          <w:rPr>
            <w:noProof/>
            <w:webHidden/>
          </w:rPr>
          <w:fldChar w:fldCharType="separate"/>
        </w:r>
        <w:r w:rsidR="00AE22B2">
          <w:rPr>
            <w:noProof/>
            <w:webHidden/>
          </w:rPr>
          <w:t>14</w:t>
        </w:r>
        <w:r w:rsidR="00AE22B2">
          <w:rPr>
            <w:noProof/>
            <w:webHidden/>
          </w:rPr>
          <w:fldChar w:fldCharType="end"/>
        </w:r>
      </w:hyperlink>
    </w:p>
    <w:p w14:paraId="2949D77B" w14:textId="17650F19" w:rsidR="00AE22B2" w:rsidRDefault="00DC3E67">
      <w:pPr>
        <w:pStyle w:val="TOC1"/>
        <w:tabs>
          <w:tab w:val="right" w:leader="dot" w:pos="9060"/>
        </w:tabs>
        <w:rPr>
          <w:rFonts w:eastAsiaTheme="minorEastAsia" w:cstheme="minorBidi"/>
          <w:noProof/>
          <w:sz w:val="22"/>
          <w:szCs w:val="22"/>
          <w:lang w:eastAsia="en-AU"/>
        </w:rPr>
      </w:pPr>
      <w:hyperlink w:anchor="_Toc76628496" w:history="1">
        <w:r w:rsidR="00AE22B2" w:rsidRPr="00E55822">
          <w:rPr>
            <w:rStyle w:val="Hyperlink"/>
            <w:noProof/>
          </w:rPr>
          <w:t>Related Policies, Procedures, Guidelines and Legislation</w:t>
        </w:r>
        <w:r w:rsidR="00AE22B2">
          <w:rPr>
            <w:noProof/>
            <w:webHidden/>
          </w:rPr>
          <w:tab/>
        </w:r>
        <w:r w:rsidR="00AE22B2">
          <w:rPr>
            <w:noProof/>
            <w:webHidden/>
          </w:rPr>
          <w:fldChar w:fldCharType="begin"/>
        </w:r>
        <w:r w:rsidR="00AE22B2">
          <w:rPr>
            <w:noProof/>
            <w:webHidden/>
          </w:rPr>
          <w:instrText xml:space="preserve"> PAGEREF _Toc76628496 \h </w:instrText>
        </w:r>
        <w:r w:rsidR="00AE22B2">
          <w:rPr>
            <w:noProof/>
            <w:webHidden/>
          </w:rPr>
        </w:r>
        <w:r w:rsidR="00AE22B2">
          <w:rPr>
            <w:noProof/>
            <w:webHidden/>
          </w:rPr>
          <w:fldChar w:fldCharType="separate"/>
        </w:r>
        <w:r w:rsidR="00AE22B2">
          <w:rPr>
            <w:noProof/>
            <w:webHidden/>
          </w:rPr>
          <w:t>15</w:t>
        </w:r>
        <w:r w:rsidR="00AE22B2">
          <w:rPr>
            <w:noProof/>
            <w:webHidden/>
          </w:rPr>
          <w:fldChar w:fldCharType="end"/>
        </w:r>
      </w:hyperlink>
    </w:p>
    <w:p w14:paraId="10DC4D46" w14:textId="01F2C48E" w:rsidR="00AE22B2" w:rsidRDefault="00DC3E67">
      <w:pPr>
        <w:pStyle w:val="TOC1"/>
        <w:tabs>
          <w:tab w:val="right" w:leader="dot" w:pos="9060"/>
        </w:tabs>
        <w:rPr>
          <w:rFonts w:eastAsiaTheme="minorEastAsia" w:cstheme="minorBidi"/>
          <w:noProof/>
          <w:sz w:val="22"/>
          <w:szCs w:val="22"/>
          <w:lang w:eastAsia="en-AU"/>
        </w:rPr>
      </w:pPr>
      <w:hyperlink w:anchor="_Toc76628497" w:history="1">
        <w:r w:rsidR="00AE22B2" w:rsidRPr="00E55822">
          <w:rPr>
            <w:rStyle w:val="Hyperlink"/>
            <w:noProof/>
          </w:rPr>
          <w:t>References</w:t>
        </w:r>
        <w:r w:rsidR="00AE22B2">
          <w:rPr>
            <w:noProof/>
            <w:webHidden/>
          </w:rPr>
          <w:tab/>
        </w:r>
        <w:r w:rsidR="00AE22B2">
          <w:rPr>
            <w:noProof/>
            <w:webHidden/>
          </w:rPr>
          <w:fldChar w:fldCharType="begin"/>
        </w:r>
        <w:r w:rsidR="00AE22B2">
          <w:rPr>
            <w:noProof/>
            <w:webHidden/>
          </w:rPr>
          <w:instrText xml:space="preserve"> PAGEREF _Toc76628497 \h </w:instrText>
        </w:r>
        <w:r w:rsidR="00AE22B2">
          <w:rPr>
            <w:noProof/>
            <w:webHidden/>
          </w:rPr>
        </w:r>
        <w:r w:rsidR="00AE22B2">
          <w:rPr>
            <w:noProof/>
            <w:webHidden/>
          </w:rPr>
          <w:fldChar w:fldCharType="separate"/>
        </w:r>
        <w:r w:rsidR="00AE22B2">
          <w:rPr>
            <w:noProof/>
            <w:webHidden/>
          </w:rPr>
          <w:t>15</w:t>
        </w:r>
        <w:r w:rsidR="00AE22B2">
          <w:rPr>
            <w:noProof/>
            <w:webHidden/>
          </w:rPr>
          <w:fldChar w:fldCharType="end"/>
        </w:r>
      </w:hyperlink>
    </w:p>
    <w:p w14:paraId="6E8D23C2" w14:textId="59785D45" w:rsidR="00AE22B2" w:rsidRDefault="00DC3E67">
      <w:pPr>
        <w:pStyle w:val="TOC1"/>
        <w:tabs>
          <w:tab w:val="right" w:leader="dot" w:pos="9060"/>
        </w:tabs>
        <w:rPr>
          <w:rFonts w:eastAsiaTheme="minorEastAsia" w:cstheme="minorBidi"/>
          <w:noProof/>
          <w:sz w:val="22"/>
          <w:szCs w:val="22"/>
          <w:lang w:eastAsia="en-AU"/>
        </w:rPr>
      </w:pPr>
      <w:hyperlink w:anchor="_Toc76628498" w:history="1">
        <w:r w:rsidR="00AE22B2" w:rsidRPr="00E55822">
          <w:rPr>
            <w:rStyle w:val="Hyperlink"/>
            <w:noProof/>
          </w:rPr>
          <w:t>Search Terms</w:t>
        </w:r>
        <w:r w:rsidR="00AE22B2">
          <w:rPr>
            <w:noProof/>
            <w:webHidden/>
          </w:rPr>
          <w:tab/>
        </w:r>
        <w:r w:rsidR="00AE22B2">
          <w:rPr>
            <w:noProof/>
            <w:webHidden/>
          </w:rPr>
          <w:fldChar w:fldCharType="begin"/>
        </w:r>
        <w:r w:rsidR="00AE22B2">
          <w:rPr>
            <w:noProof/>
            <w:webHidden/>
          </w:rPr>
          <w:instrText xml:space="preserve"> PAGEREF _Toc76628498 \h </w:instrText>
        </w:r>
        <w:r w:rsidR="00AE22B2">
          <w:rPr>
            <w:noProof/>
            <w:webHidden/>
          </w:rPr>
        </w:r>
        <w:r w:rsidR="00AE22B2">
          <w:rPr>
            <w:noProof/>
            <w:webHidden/>
          </w:rPr>
          <w:fldChar w:fldCharType="separate"/>
        </w:r>
        <w:r w:rsidR="00AE22B2">
          <w:rPr>
            <w:noProof/>
            <w:webHidden/>
          </w:rPr>
          <w:t>16</w:t>
        </w:r>
        <w:r w:rsidR="00AE22B2">
          <w:rPr>
            <w:noProof/>
            <w:webHidden/>
          </w:rPr>
          <w:fldChar w:fldCharType="end"/>
        </w:r>
      </w:hyperlink>
    </w:p>
    <w:p w14:paraId="37A1C58F" w14:textId="49BADE5C" w:rsidR="00AE22B2" w:rsidRDefault="00DC3E67">
      <w:pPr>
        <w:pStyle w:val="TOC1"/>
        <w:tabs>
          <w:tab w:val="right" w:leader="dot" w:pos="9060"/>
        </w:tabs>
        <w:rPr>
          <w:rFonts w:eastAsiaTheme="minorEastAsia" w:cstheme="minorBidi"/>
          <w:noProof/>
          <w:sz w:val="22"/>
          <w:szCs w:val="22"/>
          <w:lang w:eastAsia="en-AU"/>
        </w:rPr>
      </w:pPr>
      <w:hyperlink w:anchor="_Toc76628499" w:history="1">
        <w:r w:rsidR="00AE22B2" w:rsidRPr="00E55822">
          <w:rPr>
            <w:rStyle w:val="Hyperlink"/>
            <w:noProof/>
          </w:rPr>
          <w:t>Attachments</w:t>
        </w:r>
        <w:r w:rsidR="00AE22B2">
          <w:rPr>
            <w:noProof/>
            <w:webHidden/>
          </w:rPr>
          <w:tab/>
        </w:r>
        <w:r w:rsidR="00AE22B2">
          <w:rPr>
            <w:noProof/>
            <w:webHidden/>
          </w:rPr>
          <w:fldChar w:fldCharType="begin"/>
        </w:r>
        <w:r w:rsidR="00AE22B2">
          <w:rPr>
            <w:noProof/>
            <w:webHidden/>
          </w:rPr>
          <w:instrText xml:space="preserve"> PAGEREF _Toc76628499 \h </w:instrText>
        </w:r>
        <w:r w:rsidR="00AE22B2">
          <w:rPr>
            <w:noProof/>
            <w:webHidden/>
          </w:rPr>
        </w:r>
        <w:r w:rsidR="00AE22B2">
          <w:rPr>
            <w:noProof/>
            <w:webHidden/>
          </w:rPr>
          <w:fldChar w:fldCharType="separate"/>
        </w:r>
        <w:r w:rsidR="00AE22B2">
          <w:rPr>
            <w:noProof/>
            <w:webHidden/>
          </w:rPr>
          <w:t>16</w:t>
        </w:r>
        <w:r w:rsidR="00AE22B2">
          <w:rPr>
            <w:noProof/>
            <w:webHidden/>
          </w:rPr>
          <w:fldChar w:fldCharType="end"/>
        </w:r>
      </w:hyperlink>
    </w:p>
    <w:p w14:paraId="2F51A861" w14:textId="5424D0FF" w:rsidR="007052B1" w:rsidRDefault="007B7628"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76628484"/>
            <w:r w:rsidRPr="00CD1C0E">
              <w:t>Purpose</w:t>
            </w:r>
            <w:bookmarkEnd w:id="8"/>
            <w:bookmarkEnd w:id="9"/>
          </w:p>
        </w:tc>
      </w:tr>
    </w:tbl>
    <w:p w14:paraId="2F51A866" w14:textId="77777777" w:rsidR="00931B93" w:rsidRDefault="00931B93" w:rsidP="00931B93">
      <w:pPr>
        <w:rPr>
          <w:rFonts w:cs="Arial"/>
          <w:i/>
          <w:szCs w:val="24"/>
        </w:rPr>
      </w:pPr>
    </w:p>
    <w:p w14:paraId="2083141C" w14:textId="391D8CD1" w:rsidR="0095535A" w:rsidRPr="0095535A" w:rsidRDefault="0095535A" w:rsidP="0095535A">
      <w:pPr>
        <w:rPr>
          <w:rFonts w:cs="Arial"/>
          <w:szCs w:val="24"/>
        </w:rPr>
      </w:pPr>
      <w:r w:rsidRPr="0095535A">
        <w:rPr>
          <w:rFonts w:cs="Arial"/>
          <w:szCs w:val="24"/>
        </w:rPr>
        <w:t xml:space="preserve">The purpose of this procedure is to outline the process </w:t>
      </w:r>
      <w:r w:rsidR="004E040D">
        <w:rPr>
          <w:rFonts w:cs="Arial"/>
          <w:szCs w:val="24"/>
        </w:rPr>
        <w:t>for the</w:t>
      </w:r>
      <w:r w:rsidRPr="0095535A">
        <w:rPr>
          <w:rFonts w:cs="Arial"/>
          <w:szCs w:val="24"/>
        </w:rPr>
        <w:t xml:space="preserve"> safe removal of radial and </w:t>
      </w:r>
      <w:r w:rsidR="002D4D22">
        <w:rPr>
          <w:rFonts w:cs="Arial"/>
          <w:szCs w:val="24"/>
        </w:rPr>
        <w:t>f</w:t>
      </w:r>
      <w:r w:rsidRPr="0095535A">
        <w:rPr>
          <w:rFonts w:cs="Arial"/>
          <w:szCs w:val="24"/>
        </w:rPr>
        <w:t xml:space="preserve">emoral </w:t>
      </w:r>
      <w:r w:rsidR="002D4D22">
        <w:rPr>
          <w:rFonts w:cs="Arial"/>
          <w:szCs w:val="24"/>
        </w:rPr>
        <w:t>a</w:t>
      </w:r>
      <w:r w:rsidRPr="0095535A">
        <w:rPr>
          <w:rFonts w:cs="Arial"/>
          <w:szCs w:val="24"/>
        </w:rPr>
        <w:t xml:space="preserve">rterial </w:t>
      </w:r>
      <w:r w:rsidR="002D4D22">
        <w:rPr>
          <w:rFonts w:cs="Arial"/>
          <w:szCs w:val="24"/>
        </w:rPr>
        <w:t>s</w:t>
      </w:r>
      <w:r w:rsidRPr="0095535A">
        <w:rPr>
          <w:rFonts w:cs="Arial"/>
          <w:szCs w:val="24"/>
        </w:rPr>
        <w:t>heaths from patients following Cardiac Catheterisation at the Canberra Health Services (CHS). This includes minimising patient discomfort and complications related to post sheath removal.</w:t>
      </w:r>
    </w:p>
    <w:p w14:paraId="5FA73C01" w14:textId="77777777" w:rsidR="0095535A" w:rsidRPr="0095535A" w:rsidRDefault="0095535A" w:rsidP="0095535A">
      <w:pPr>
        <w:rPr>
          <w:rFonts w:cs="Arial"/>
          <w:szCs w:val="24"/>
        </w:rPr>
      </w:pPr>
    </w:p>
    <w:p w14:paraId="2F51A870" w14:textId="77777777" w:rsidR="009E70F4" w:rsidRPr="00CD1C0E" w:rsidRDefault="00DC3E67"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95535A">
        <w:trPr>
          <w:cantSplit/>
          <w:trHeight w:val="285"/>
        </w:trPr>
        <w:tc>
          <w:tcPr>
            <w:tcW w:w="9158" w:type="dxa"/>
            <w:shd w:val="clear" w:color="auto" w:fill="A6A6A6" w:themeFill="background1" w:themeFillShade="A6"/>
          </w:tcPr>
          <w:p w14:paraId="2F51A871" w14:textId="06F3B209" w:rsidR="0074223E" w:rsidRPr="00CD1C0E" w:rsidRDefault="0074223E" w:rsidP="0095535A">
            <w:pPr>
              <w:pStyle w:val="Heading1"/>
            </w:pPr>
            <w:bookmarkStart w:id="10" w:name="_Toc389473276"/>
            <w:bookmarkStart w:id="11" w:name="_Toc76628485"/>
            <w:r>
              <w:t>Alerts</w:t>
            </w:r>
            <w:bookmarkEnd w:id="10"/>
            <w:bookmarkEnd w:id="11"/>
            <w:r w:rsidR="00AB50DD">
              <w:t xml:space="preserve"> </w:t>
            </w:r>
          </w:p>
        </w:tc>
      </w:tr>
    </w:tbl>
    <w:p w14:paraId="2F51A873" w14:textId="77777777" w:rsidR="007B6904" w:rsidRDefault="007B6904" w:rsidP="007B6904">
      <w:pPr>
        <w:rPr>
          <w:rFonts w:cs="Arial"/>
          <w:b/>
          <w:szCs w:val="24"/>
        </w:rPr>
      </w:pPr>
    </w:p>
    <w:p w14:paraId="4D3D8C8A" w14:textId="7846D102" w:rsidR="00C466AD" w:rsidRDefault="0095535A" w:rsidP="0095535A">
      <w:pPr>
        <w:rPr>
          <w:rFonts w:cs="Arial"/>
          <w:bCs/>
          <w:szCs w:val="24"/>
        </w:rPr>
      </w:pPr>
      <w:r w:rsidRPr="0095535A">
        <w:rPr>
          <w:rFonts w:cs="Arial"/>
          <w:bCs/>
          <w:szCs w:val="24"/>
        </w:rPr>
        <w:t xml:space="preserve">If both arterial and venous sheaths are used </w:t>
      </w:r>
      <w:r w:rsidR="004E040D">
        <w:rPr>
          <w:rFonts w:cs="Arial"/>
          <w:bCs/>
          <w:szCs w:val="24"/>
        </w:rPr>
        <w:t xml:space="preserve">(e.g. a coronary angiogram and right heart study where both an arterial and venous sheath is required) </w:t>
      </w:r>
      <w:r w:rsidRPr="0095535A">
        <w:rPr>
          <w:rFonts w:cs="Arial"/>
          <w:bCs/>
          <w:szCs w:val="24"/>
        </w:rPr>
        <w:t>ensure the arterial sheath is removed first</w:t>
      </w:r>
      <w:r w:rsidR="004E040D">
        <w:rPr>
          <w:rFonts w:cs="Arial"/>
          <w:bCs/>
          <w:szCs w:val="24"/>
        </w:rPr>
        <w:t xml:space="preserve"> to</w:t>
      </w:r>
      <w:r w:rsidRPr="0095535A">
        <w:rPr>
          <w:rFonts w:cs="Arial"/>
          <w:bCs/>
          <w:szCs w:val="24"/>
        </w:rPr>
        <w:t xml:space="preserve"> avoid the formation of an AV fistula. </w:t>
      </w:r>
    </w:p>
    <w:p w14:paraId="4FCD416C" w14:textId="77777777" w:rsidR="004E040D" w:rsidRPr="0095535A" w:rsidRDefault="004E040D" w:rsidP="0095535A">
      <w:pPr>
        <w:rPr>
          <w:rFonts w:cs="Arial"/>
          <w:bCs/>
          <w:szCs w:val="24"/>
        </w:rPr>
      </w:pPr>
    </w:p>
    <w:p w14:paraId="52DE6E63" w14:textId="77777777" w:rsidR="0095535A" w:rsidRPr="0095535A" w:rsidRDefault="0095535A" w:rsidP="0095535A">
      <w:pPr>
        <w:rPr>
          <w:rFonts w:cs="Arial"/>
          <w:bCs/>
          <w:szCs w:val="24"/>
        </w:rPr>
      </w:pPr>
      <w:r w:rsidRPr="0095535A">
        <w:rPr>
          <w:rFonts w:cs="Arial"/>
          <w:bCs/>
          <w:szCs w:val="24"/>
        </w:rPr>
        <w:t>Adhere to documented medical orders for deflation and removal of compression device/s.</w:t>
      </w:r>
    </w:p>
    <w:p w14:paraId="6DCE2347" w14:textId="77777777" w:rsidR="00C466AD" w:rsidRDefault="00C466AD" w:rsidP="0095535A">
      <w:pPr>
        <w:rPr>
          <w:rFonts w:cs="Arial"/>
          <w:bCs/>
          <w:szCs w:val="24"/>
        </w:rPr>
      </w:pPr>
    </w:p>
    <w:p w14:paraId="2F51A878" w14:textId="49194002" w:rsidR="00DE4E25" w:rsidRPr="0095535A" w:rsidRDefault="0095535A" w:rsidP="0095535A">
      <w:pPr>
        <w:rPr>
          <w:rFonts w:cs="Arial"/>
          <w:bCs/>
          <w:szCs w:val="24"/>
        </w:rPr>
      </w:pPr>
      <w:r w:rsidRPr="0095535A">
        <w:rPr>
          <w:rFonts w:cs="Arial"/>
          <w:bCs/>
          <w:szCs w:val="24"/>
        </w:rPr>
        <w:t>Arterial sheaths must be labelled as arterial and MUST NEVER be used for the administration of medications.</w:t>
      </w:r>
    </w:p>
    <w:p w14:paraId="2F51A879" w14:textId="77777777" w:rsidR="009E70F4" w:rsidRPr="009121F9" w:rsidRDefault="00DC3E67"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76628486"/>
            <w:r w:rsidRPr="003D2D06">
              <w:t>Scope</w:t>
            </w:r>
            <w:bookmarkEnd w:id="12"/>
            <w:bookmarkEnd w:id="13"/>
          </w:p>
        </w:tc>
      </w:tr>
    </w:tbl>
    <w:p w14:paraId="2F51A87C" w14:textId="77777777" w:rsidR="007B6904" w:rsidRPr="00CD1C0E" w:rsidRDefault="007B6904" w:rsidP="007B6904">
      <w:pPr>
        <w:rPr>
          <w:szCs w:val="24"/>
        </w:rPr>
      </w:pPr>
    </w:p>
    <w:p w14:paraId="5C0A5284" w14:textId="1A743E1A" w:rsidR="0095535A" w:rsidRPr="0095535A" w:rsidRDefault="0095535A" w:rsidP="0095535A">
      <w:pPr>
        <w:rPr>
          <w:szCs w:val="24"/>
        </w:rPr>
      </w:pPr>
      <w:r w:rsidRPr="0095535A">
        <w:rPr>
          <w:szCs w:val="24"/>
        </w:rPr>
        <w:t xml:space="preserve">This clinical procedure </w:t>
      </w:r>
      <w:r w:rsidR="003F4819">
        <w:rPr>
          <w:szCs w:val="24"/>
        </w:rPr>
        <w:t>applies</w:t>
      </w:r>
      <w:r w:rsidRPr="0095535A">
        <w:rPr>
          <w:szCs w:val="24"/>
        </w:rPr>
        <w:t xml:space="preserve"> to the management of patients </w:t>
      </w:r>
      <w:r w:rsidR="003F4819">
        <w:rPr>
          <w:szCs w:val="24"/>
        </w:rPr>
        <w:t xml:space="preserve">at </w:t>
      </w:r>
      <w:r w:rsidR="004E040D">
        <w:rPr>
          <w:szCs w:val="24"/>
        </w:rPr>
        <w:t>Canberra Health Services</w:t>
      </w:r>
      <w:r w:rsidR="003F4819" w:rsidRPr="0095535A">
        <w:rPr>
          <w:szCs w:val="24"/>
        </w:rPr>
        <w:t xml:space="preserve"> who have had a Coronary Angiogram and/or Percutaneous Coronary Intervention (PCI) via a </w:t>
      </w:r>
      <w:r w:rsidR="003F4819" w:rsidRPr="0095535A">
        <w:rPr>
          <w:lang w:val="en-GB"/>
        </w:rPr>
        <w:t xml:space="preserve">radial or </w:t>
      </w:r>
      <w:r w:rsidR="003F4819">
        <w:rPr>
          <w:lang w:val="en-GB"/>
        </w:rPr>
        <w:t>f</w:t>
      </w:r>
      <w:r w:rsidR="003F4819" w:rsidRPr="0095535A">
        <w:rPr>
          <w:lang w:val="en-GB"/>
        </w:rPr>
        <w:t>emoral approach.</w:t>
      </w:r>
      <w:r w:rsidR="003F4819">
        <w:rPr>
          <w:lang w:val="en-GB"/>
        </w:rPr>
        <w:t xml:space="preserve">  These patients are usually cared for </w:t>
      </w:r>
      <w:r w:rsidRPr="0095535A">
        <w:rPr>
          <w:szCs w:val="24"/>
        </w:rPr>
        <w:t xml:space="preserve">in the </w:t>
      </w:r>
      <w:r w:rsidR="003F4819">
        <w:rPr>
          <w:szCs w:val="24"/>
        </w:rPr>
        <w:t>Cardiac Catheter Laboratory (</w:t>
      </w:r>
      <w:r w:rsidRPr="0095535A">
        <w:rPr>
          <w:szCs w:val="24"/>
        </w:rPr>
        <w:t>CCL</w:t>
      </w:r>
      <w:r w:rsidR="003F4819">
        <w:rPr>
          <w:szCs w:val="24"/>
        </w:rPr>
        <w:t>)</w:t>
      </w:r>
      <w:r w:rsidRPr="0095535A">
        <w:rPr>
          <w:szCs w:val="24"/>
        </w:rPr>
        <w:t xml:space="preserve">, </w:t>
      </w:r>
      <w:r w:rsidR="00224741">
        <w:rPr>
          <w:szCs w:val="24"/>
        </w:rPr>
        <w:t>Catheter Laboratory Day Ward (</w:t>
      </w:r>
      <w:r w:rsidRPr="0095535A">
        <w:rPr>
          <w:szCs w:val="24"/>
        </w:rPr>
        <w:t>CLD</w:t>
      </w:r>
      <w:r w:rsidR="00224741">
        <w:rPr>
          <w:szCs w:val="24"/>
        </w:rPr>
        <w:t>)</w:t>
      </w:r>
      <w:r w:rsidRPr="0095535A">
        <w:rPr>
          <w:szCs w:val="24"/>
        </w:rPr>
        <w:t xml:space="preserve">, </w:t>
      </w:r>
      <w:r w:rsidR="003F4819">
        <w:rPr>
          <w:szCs w:val="24"/>
        </w:rPr>
        <w:t>Coronary Care Unit (</w:t>
      </w:r>
      <w:r w:rsidRPr="0095535A">
        <w:rPr>
          <w:szCs w:val="24"/>
        </w:rPr>
        <w:t>CCU</w:t>
      </w:r>
      <w:r w:rsidR="003F4819">
        <w:rPr>
          <w:szCs w:val="24"/>
        </w:rPr>
        <w:t>)</w:t>
      </w:r>
      <w:r w:rsidRPr="0095535A">
        <w:rPr>
          <w:szCs w:val="24"/>
        </w:rPr>
        <w:t xml:space="preserve"> and </w:t>
      </w:r>
      <w:r w:rsidR="00FA3C1A">
        <w:rPr>
          <w:szCs w:val="24"/>
        </w:rPr>
        <w:t xml:space="preserve">inpatient </w:t>
      </w:r>
      <w:proofErr w:type="gramStart"/>
      <w:r w:rsidR="002A52BF">
        <w:rPr>
          <w:szCs w:val="24"/>
        </w:rPr>
        <w:t>w</w:t>
      </w:r>
      <w:r w:rsidRPr="0095535A">
        <w:rPr>
          <w:szCs w:val="24"/>
        </w:rPr>
        <w:t>ard</w:t>
      </w:r>
      <w:r w:rsidR="00FA3C1A">
        <w:rPr>
          <w:szCs w:val="24"/>
        </w:rPr>
        <w:t>s</w:t>
      </w:r>
      <w:r w:rsidRPr="0095535A">
        <w:rPr>
          <w:szCs w:val="24"/>
        </w:rPr>
        <w:t xml:space="preserve"> </w:t>
      </w:r>
      <w:r w:rsidR="003F4819">
        <w:rPr>
          <w:szCs w:val="24"/>
        </w:rPr>
        <w:t>.</w:t>
      </w:r>
      <w:proofErr w:type="gramEnd"/>
      <w:r w:rsidRPr="0095535A">
        <w:rPr>
          <w:szCs w:val="24"/>
        </w:rPr>
        <w:t xml:space="preserve"> </w:t>
      </w:r>
    </w:p>
    <w:p w14:paraId="130C66A0" w14:textId="77777777" w:rsidR="0095535A" w:rsidRPr="0095535A" w:rsidRDefault="0095535A" w:rsidP="0095535A">
      <w:pPr>
        <w:rPr>
          <w:szCs w:val="24"/>
        </w:rPr>
      </w:pPr>
    </w:p>
    <w:p w14:paraId="5DC9C557" w14:textId="77777777" w:rsidR="0095535A" w:rsidRPr="0095535A" w:rsidRDefault="0095535A" w:rsidP="0095535A">
      <w:pPr>
        <w:rPr>
          <w:szCs w:val="24"/>
        </w:rPr>
      </w:pPr>
      <w:r w:rsidRPr="0095535A">
        <w:rPr>
          <w:szCs w:val="24"/>
        </w:rPr>
        <w:t>This document applies to the following CHS staff working within their scope of practice:</w:t>
      </w:r>
    </w:p>
    <w:p w14:paraId="20A483CF" w14:textId="47B1ED8B" w:rsidR="0095535A" w:rsidRPr="0095535A" w:rsidRDefault="0095535A" w:rsidP="00C466AD">
      <w:pPr>
        <w:pStyle w:val="ListBullet"/>
      </w:pPr>
      <w:r w:rsidRPr="0095535A">
        <w:t xml:space="preserve">Interventional Cardiologists, Cardiology Registrars (Advanced Trainee </w:t>
      </w:r>
      <w:r w:rsidR="00224741">
        <w:t xml:space="preserve">(AT) </w:t>
      </w:r>
      <w:r w:rsidRPr="0095535A">
        <w:t>and Basic Physician Trainee)</w:t>
      </w:r>
    </w:p>
    <w:p w14:paraId="62615093" w14:textId="4DF96877" w:rsidR="0095535A" w:rsidRPr="0095535A" w:rsidRDefault="003F4819" w:rsidP="00C466AD">
      <w:pPr>
        <w:pStyle w:val="ListBullet"/>
      </w:pPr>
      <w:r>
        <w:t xml:space="preserve">CCL and CCU </w:t>
      </w:r>
      <w:r w:rsidR="0095535A" w:rsidRPr="0095535A">
        <w:t xml:space="preserve">Registered </w:t>
      </w:r>
      <w:proofErr w:type="gramStart"/>
      <w:r w:rsidR="0095535A" w:rsidRPr="0095535A">
        <w:t>Nurse</w:t>
      </w:r>
      <w:r w:rsidR="00224741">
        <w:t>(</w:t>
      </w:r>
      <w:proofErr w:type="gramEnd"/>
      <w:r w:rsidR="00224741">
        <w:t>RN)</w:t>
      </w:r>
      <w:r w:rsidR="0095535A" w:rsidRPr="0095535A">
        <w:t xml:space="preserve"> </w:t>
      </w:r>
      <w:r>
        <w:t xml:space="preserve">assessed as </w:t>
      </w:r>
      <w:r w:rsidR="0095535A" w:rsidRPr="0095535A">
        <w:t xml:space="preserve">competent in removing radial or </w:t>
      </w:r>
      <w:r>
        <w:t>f</w:t>
      </w:r>
      <w:r w:rsidR="0095535A" w:rsidRPr="0095535A">
        <w:t xml:space="preserve">emoral </w:t>
      </w:r>
      <w:r>
        <w:t>s</w:t>
      </w:r>
      <w:r w:rsidR="0095535A" w:rsidRPr="0095535A">
        <w:t xml:space="preserve">heaths </w:t>
      </w:r>
    </w:p>
    <w:p w14:paraId="4A5CEFF8" w14:textId="74EF4909" w:rsidR="0095535A" w:rsidRPr="0095535A" w:rsidRDefault="0095535A" w:rsidP="00C466AD">
      <w:pPr>
        <w:pStyle w:val="ListBullet"/>
      </w:pPr>
      <w:r w:rsidRPr="0095535A">
        <w:t xml:space="preserve">Junior medical and new </w:t>
      </w:r>
      <w:r w:rsidR="003F4819" w:rsidRPr="0095535A">
        <w:t xml:space="preserve">to CCL and CCU </w:t>
      </w:r>
      <w:r w:rsidRPr="0095535A">
        <w:t>nursing staff under direct supervision of a practitioner who is competent in the procedure.</w:t>
      </w:r>
    </w:p>
    <w:p w14:paraId="2F51A886" w14:textId="77777777" w:rsidR="001F2A9B" w:rsidRDefault="001F2A9B" w:rsidP="00F14EC1"/>
    <w:p w14:paraId="2F51A887" w14:textId="566E91FA" w:rsidR="007B6904" w:rsidRDefault="00DC3E67" w:rsidP="00F14EC1">
      <w:pPr>
        <w:jc w:val="right"/>
        <w:rPr>
          <w:rStyle w:val="Hyperlink"/>
          <w:rFonts w:cs="Arial"/>
          <w:i/>
          <w:szCs w:val="24"/>
        </w:rPr>
      </w:pPr>
      <w:hyperlink w:anchor="Contents" w:history="1">
        <w:r w:rsidR="009E70F4" w:rsidRPr="00590902">
          <w:rPr>
            <w:rStyle w:val="Hyperlink"/>
            <w:rFonts w:cs="Arial"/>
            <w:i/>
            <w:szCs w:val="24"/>
          </w:rPr>
          <w:t>Back to Table of Contents</w:t>
        </w:r>
      </w:hyperlink>
    </w:p>
    <w:p w14:paraId="6AE31A0E" w14:textId="3921B068" w:rsidR="002D4D22" w:rsidRDefault="002D4D22" w:rsidP="00F14EC1">
      <w:pPr>
        <w:jc w:val="right"/>
        <w:rPr>
          <w:rStyle w:val="Hyperlink"/>
          <w:rFonts w:cs="Arial"/>
          <w:i/>
        </w:rPr>
      </w:pPr>
    </w:p>
    <w:p w14:paraId="5C7946BE" w14:textId="339BD35F" w:rsidR="002A52BF" w:rsidRDefault="002A52BF" w:rsidP="00F14EC1">
      <w:pPr>
        <w:jc w:val="right"/>
        <w:rPr>
          <w:rStyle w:val="Hyperlink"/>
          <w:rFonts w:cs="Arial"/>
          <w:i/>
        </w:rPr>
      </w:pPr>
    </w:p>
    <w:p w14:paraId="7C08B003" w14:textId="77777777" w:rsidR="002A52BF" w:rsidRDefault="002A52BF" w:rsidP="00F14EC1">
      <w:pPr>
        <w:jc w:val="right"/>
        <w:rPr>
          <w:rStyle w:val="Hyperlink"/>
          <w:rFonts w:cs="Arial"/>
          <w:i/>
        </w:rPr>
      </w:pPr>
    </w:p>
    <w:tbl>
      <w:tblPr>
        <w:tblpPr w:leftFromText="180" w:rightFromText="180" w:vertAnchor="text" w:horzAnchor="margin" w:tblpY="181"/>
        <w:tblW w:w="9158" w:type="dxa"/>
        <w:tblLook w:val="0000" w:firstRow="0" w:lastRow="0" w:firstColumn="0" w:lastColumn="0" w:noHBand="0" w:noVBand="0"/>
      </w:tblPr>
      <w:tblGrid>
        <w:gridCol w:w="9158"/>
      </w:tblGrid>
      <w:tr w:rsidR="002D4D22" w:rsidRPr="00CD1C0E" w14:paraId="5D44FD5E" w14:textId="77777777" w:rsidTr="002D4D22">
        <w:trPr>
          <w:cantSplit/>
          <w:trHeight w:val="285"/>
        </w:trPr>
        <w:tc>
          <w:tcPr>
            <w:tcW w:w="9158" w:type="dxa"/>
            <w:shd w:val="clear" w:color="auto" w:fill="A6A6A6" w:themeFill="background1" w:themeFillShade="A6"/>
          </w:tcPr>
          <w:p w14:paraId="1B491205" w14:textId="4517F052" w:rsidR="002D4D22" w:rsidRPr="00C76688" w:rsidRDefault="002D4D22" w:rsidP="002D4D22">
            <w:pPr>
              <w:pStyle w:val="Heading1"/>
            </w:pPr>
            <w:bookmarkStart w:id="14" w:name="_Toc76628487"/>
            <w:r w:rsidRPr="00C76688">
              <w:lastRenderedPageBreak/>
              <w:t xml:space="preserve">Section 1 </w:t>
            </w:r>
            <w:proofErr w:type="gramStart"/>
            <w:r w:rsidRPr="00C76688">
              <w:t>–</w:t>
            </w:r>
            <w:r>
              <w:t xml:space="preserve">  Cardiac</w:t>
            </w:r>
            <w:proofErr w:type="gramEnd"/>
            <w:r>
              <w:t xml:space="preserve"> Cathe</w:t>
            </w:r>
            <w:r w:rsidR="00FA3C1A">
              <w:t>te</w:t>
            </w:r>
            <w:r>
              <w:t>risation</w:t>
            </w:r>
            <w:bookmarkEnd w:id="14"/>
          </w:p>
        </w:tc>
      </w:tr>
    </w:tbl>
    <w:p w14:paraId="27A94034" w14:textId="08584436" w:rsidR="002D4D22" w:rsidRDefault="002D4D22" w:rsidP="00F14EC1">
      <w:pPr>
        <w:jc w:val="right"/>
        <w:rPr>
          <w:rStyle w:val="Hyperlink"/>
          <w:rFonts w:cs="Arial"/>
          <w:i/>
        </w:rPr>
      </w:pPr>
    </w:p>
    <w:p w14:paraId="2AC82EA9" w14:textId="5160EF52" w:rsidR="002D4D22" w:rsidRPr="0095535A" w:rsidRDefault="002D4D22" w:rsidP="002D4D22">
      <w:pPr>
        <w:rPr>
          <w:rFonts w:cs="Arial"/>
          <w:szCs w:val="24"/>
        </w:rPr>
      </w:pPr>
      <w:r w:rsidRPr="0095535A">
        <w:rPr>
          <w:rFonts w:cs="Arial"/>
          <w:szCs w:val="24"/>
        </w:rPr>
        <w:t xml:space="preserve">Cardiac Catheterisation can be performed via radial and/or </w:t>
      </w:r>
      <w:r>
        <w:rPr>
          <w:rFonts w:cs="Arial"/>
          <w:szCs w:val="24"/>
        </w:rPr>
        <w:t>f</w:t>
      </w:r>
      <w:r w:rsidRPr="0095535A">
        <w:rPr>
          <w:rFonts w:cs="Arial"/>
          <w:szCs w:val="24"/>
        </w:rPr>
        <w:t xml:space="preserve">emoral approach. Both methods can cause complications following sheath removal. Please see </w:t>
      </w:r>
      <w:r w:rsidR="002A52BF">
        <w:rPr>
          <w:rFonts w:cs="Arial"/>
          <w:szCs w:val="24"/>
        </w:rPr>
        <w:t xml:space="preserve">Attachment 1 - </w:t>
      </w:r>
      <w:r w:rsidRPr="0095535A">
        <w:rPr>
          <w:rFonts w:cs="Arial"/>
          <w:szCs w:val="24"/>
        </w:rPr>
        <w:t xml:space="preserve">Vascular Access Site Complications and Management and </w:t>
      </w:r>
      <w:r w:rsidR="002A52BF">
        <w:rPr>
          <w:rFonts w:cs="Arial"/>
          <w:szCs w:val="24"/>
        </w:rPr>
        <w:t xml:space="preserve">Attachment 2 - </w:t>
      </w:r>
      <w:r w:rsidRPr="0095535A">
        <w:rPr>
          <w:rFonts w:cs="Arial"/>
          <w:szCs w:val="24"/>
        </w:rPr>
        <w:t>Predictors of Vascular Access Site Bleeding and Complications.</w:t>
      </w:r>
    </w:p>
    <w:p w14:paraId="5CB2DBD0" w14:textId="77777777" w:rsidR="002D4D22" w:rsidRPr="0095535A" w:rsidRDefault="002D4D22" w:rsidP="002D4D22">
      <w:pPr>
        <w:rPr>
          <w:rFonts w:cs="Arial"/>
          <w:szCs w:val="24"/>
        </w:rPr>
      </w:pPr>
    </w:p>
    <w:p w14:paraId="54A7B345" w14:textId="43582416" w:rsidR="002D4D22" w:rsidRPr="0095535A" w:rsidRDefault="003F4819" w:rsidP="002D4D22">
      <w:pPr>
        <w:rPr>
          <w:rFonts w:cs="Arial"/>
          <w:szCs w:val="24"/>
        </w:rPr>
      </w:pPr>
      <w:r>
        <w:rPr>
          <w:rFonts w:cs="Arial"/>
          <w:szCs w:val="24"/>
        </w:rPr>
        <w:t>R</w:t>
      </w:r>
      <w:r w:rsidR="002D4D22" w:rsidRPr="0095535A">
        <w:rPr>
          <w:rFonts w:cs="Arial"/>
          <w:szCs w:val="24"/>
        </w:rPr>
        <w:t xml:space="preserve">adial </w:t>
      </w:r>
      <w:r>
        <w:rPr>
          <w:rFonts w:cs="Arial"/>
          <w:szCs w:val="24"/>
        </w:rPr>
        <w:t>s</w:t>
      </w:r>
      <w:r w:rsidR="002D4D22" w:rsidRPr="0095535A">
        <w:rPr>
          <w:rFonts w:cs="Arial"/>
          <w:szCs w:val="24"/>
        </w:rPr>
        <w:t>heaths:</w:t>
      </w:r>
    </w:p>
    <w:p w14:paraId="40954FCF" w14:textId="4A3CA231" w:rsidR="002D4D22" w:rsidRPr="0095535A" w:rsidRDefault="002D4D22" w:rsidP="002D4D22">
      <w:pPr>
        <w:rPr>
          <w:rFonts w:cs="Arial"/>
          <w:szCs w:val="24"/>
        </w:rPr>
      </w:pPr>
      <w:r w:rsidRPr="0095535A">
        <w:rPr>
          <w:rFonts w:cs="Arial"/>
          <w:szCs w:val="24"/>
        </w:rPr>
        <w:t xml:space="preserve">The radial arterial sheath is routinely removed immediately following the procedure whilst the patient is still within the CCL. The sheath is removed, and compression device applied by the Interventional Cardiologist, Cardiology </w:t>
      </w:r>
      <w:proofErr w:type="gramStart"/>
      <w:r w:rsidRPr="0095535A">
        <w:rPr>
          <w:rFonts w:cs="Arial"/>
          <w:szCs w:val="24"/>
        </w:rPr>
        <w:t>AT</w:t>
      </w:r>
      <w:proofErr w:type="gramEnd"/>
      <w:r w:rsidRPr="0095535A">
        <w:rPr>
          <w:rFonts w:cs="Arial"/>
          <w:szCs w:val="24"/>
        </w:rPr>
        <w:t xml:space="preserve"> or RN. </w:t>
      </w:r>
    </w:p>
    <w:p w14:paraId="3B2387B3" w14:textId="77777777" w:rsidR="002D4D22" w:rsidRPr="0095535A" w:rsidRDefault="002D4D22" w:rsidP="002D4D22">
      <w:pPr>
        <w:rPr>
          <w:rFonts w:cs="Arial"/>
          <w:szCs w:val="24"/>
        </w:rPr>
      </w:pPr>
    </w:p>
    <w:p w14:paraId="5D19AD26" w14:textId="663082DF" w:rsidR="002D4D22" w:rsidRPr="0095535A" w:rsidRDefault="002D4D22" w:rsidP="002D4D22">
      <w:pPr>
        <w:rPr>
          <w:rFonts w:cs="Arial"/>
          <w:szCs w:val="24"/>
        </w:rPr>
      </w:pPr>
      <w:r w:rsidRPr="0095535A">
        <w:rPr>
          <w:rFonts w:cs="Arial"/>
          <w:szCs w:val="24"/>
        </w:rPr>
        <w:t xml:space="preserve">Femoral </w:t>
      </w:r>
      <w:r w:rsidR="003F4819">
        <w:rPr>
          <w:rFonts w:cs="Arial"/>
          <w:szCs w:val="24"/>
        </w:rPr>
        <w:t>sh</w:t>
      </w:r>
      <w:r w:rsidRPr="0095535A">
        <w:rPr>
          <w:rFonts w:cs="Arial"/>
          <w:szCs w:val="24"/>
        </w:rPr>
        <w:t>eath:</w:t>
      </w:r>
    </w:p>
    <w:p w14:paraId="3D1483D0" w14:textId="7890C76B" w:rsidR="002D4D22" w:rsidRDefault="002D4D22" w:rsidP="002D4D22">
      <w:pPr>
        <w:rPr>
          <w:rFonts w:cs="Arial"/>
          <w:szCs w:val="24"/>
        </w:rPr>
      </w:pPr>
      <w:r w:rsidRPr="0095535A">
        <w:rPr>
          <w:rFonts w:cs="Arial"/>
          <w:szCs w:val="24"/>
        </w:rPr>
        <w:t xml:space="preserve">The </w:t>
      </w:r>
      <w:r w:rsidR="002A52BF">
        <w:rPr>
          <w:rFonts w:cs="Arial"/>
          <w:szCs w:val="24"/>
        </w:rPr>
        <w:t>f</w:t>
      </w:r>
      <w:r w:rsidRPr="0095535A">
        <w:rPr>
          <w:rFonts w:cs="Arial"/>
          <w:szCs w:val="24"/>
        </w:rPr>
        <w:t xml:space="preserve">emoral arterial sheath is routinely removed immediately after the patient is transferred from the CCL, CLD or </w:t>
      </w:r>
      <w:r w:rsidR="00224741">
        <w:rPr>
          <w:rFonts w:cs="Arial"/>
          <w:szCs w:val="24"/>
        </w:rPr>
        <w:t>in</w:t>
      </w:r>
      <w:r w:rsidRPr="0095535A">
        <w:rPr>
          <w:rFonts w:cs="Arial"/>
          <w:szCs w:val="24"/>
        </w:rPr>
        <w:t xml:space="preserve"> CCU by the Interventional Cardiologist or AT.</w:t>
      </w:r>
    </w:p>
    <w:p w14:paraId="19F14B13" w14:textId="5E9D7042" w:rsidR="002D4D22" w:rsidRDefault="002D4D22" w:rsidP="00F14EC1">
      <w:pPr>
        <w:jc w:val="right"/>
        <w:rPr>
          <w:rStyle w:val="Hyperlink"/>
          <w:rFonts w:cs="Arial"/>
          <w:i/>
        </w:rPr>
      </w:pPr>
    </w:p>
    <w:p w14:paraId="58E88305" w14:textId="349FE48A" w:rsidR="002D4D22" w:rsidRPr="00CD1C0E" w:rsidRDefault="00DC3E67" w:rsidP="00F14EC1">
      <w:pPr>
        <w:jc w:val="right"/>
      </w:pPr>
      <w:hyperlink w:anchor="Contents" w:history="1">
        <w:r w:rsidR="00224741"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1AD1E478" w:rsidR="007B6904" w:rsidRPr="00C76688" w:rsidRDefault="007B6904" w:rsidP="00931B93">
            <w:pPr>
              <w:pStyle w:val="Heading1"/>
            </w:pPr>
            <w:bookmarkStart w:id="15" w:name="_Toc389473278"/>
            <w:bookmarkStart w:id="16" w:name="_Toc76628488"/>
            <w:r w:rsidRPr="00C76688">
              <w:t xml:space="preserve">Section </w:t>
            </w:r>
            <w:r w:rsidR="00224741">
              <w:t>2</w:t>
            </w:r>
            <w:r w:rsidRPr="00C76688">
              <w:t xml:space="preserve"> </w:t>
            </w:r>
            <w:proofErr w:type="gramStart"/>
            <w:r w:rsidRPr="00C76688">
              <w:t>–</w:t>
            </w:r>
            <w:r>
              <w:t xml:space="preserve"> </w:t>
            </w:r>
            <w:r w:rsidR="0095535A">
              <w:t xml:space="preserve"> Application</w:t>
            </w:r>
            <w:proofErr w:type="gramEnd"/>
            <w:r w:rsidR="0095535A">
              <w:t xml:space="preserve"> of Radial Artery Compression Device: </w:t>
            </w:r>
            <w:r w:rsidR="0095535A" w:rsidRPr="00FB070E">
              <w:t xml:space="preserve">Post </w:t>
            </w:r>
            <w:r w:rsidR="0095535A">
              <w:t xml:space="preserve">Coronary </w:t>
            </w:r>
            <w:r w:rsidR="0095535A" w:rsidRPr="00FB070E">
              <w:t>Angiogram</w:t>
            </w:r>
            <w:bookmarkEnd w:id="15"/>
            <w:bookmarkEnd w:id="16"/>
          </w:p>
        </w:tc>
      </w:tr>
    </w:tbl>
    <w:p w14:paraId="2F51A88A" w14:textId="77777777" w:rsidR="007B6904" w:rsidRDefault="007B6904" w:rsidP="007B6904">
      <w:pPr>
        <w:outlineLvl w:val="0"/>
        <w:rPr>
          <w:szCs w:val="24"/>
        </w:rPr>
      </w:pPr>
    </w:p>
    <w:p w14:paraId="5AD20030" w14:textId="01368F5D" w:rsidR="0095535A" w:rsidRPr="0095535A" w:rsidRDefault="0095535A" w:rsidP="0095535A">
      <w:pPr>
        <w:rPr>
          <w:rFonts w:cs="Arial"/>
          <w:b/>
          <w:szCs w:val="24"/>
        </w:rPr>
      </w:pPr>
      <w:bookmarkStart w:id="17" w:name="_Toc389473279"/>
      <w:r w:rsidRPr="0095535A">
        <w:rPr>
          <w:b/>
        </w:rPr>
        <w:t>Equipment</w:t>
      </w:r>
      <w:bookmarkEnd w:id="17"/>
      <w:r w:rsidRPr="0095535A">
        <w:rPr>
          <w:rFonts w:cs="Arial"/>
          <w:b/>
          <w:szCs w:val="24"/>
        </w:rPr>
        <w:t xml:space="preserve"> </w:t>
      </w:r>
    </w:p>
    <w:p w14:paraId="455E2607" w14:textId="77777777" w:rsidR="0095535A" w:rsidRPr="0095535A" w:rsidRDefault="0095535A" w:rsidP="00C466AD">
      <w:pPr>
        <w:pStyle w:val="ListBullet"/>
      </w:pPr>
      <w:r w:rsidRPr="0095535A">
        <w:t>Hemodynamic monitoring (attend baseline vital sign and MEWS score)</w:t>
      </w:r>
    </w:p>
    <w:p w14:paraId="47E5A64C" w14:textId="77777777" w:rsidR="0095535A" w:rsidRPr="0095535A" w:rsidRDefault="0095535A" w:rsidP="00C466AD">
      <w:pPr>
        <w:pStyle w:val="ListBullet"/>
      </w:pPr>
      <w:r w:rsidRPr="0095535A">
        <w:t>TR Band™ with Syringe</w:t>
      </w:r>
    </w:p>
    <w:p w14:paraId="50297D96" w14:textId="77777777" w:rsidR="0095535A" w:rsidRPr="0095535A" w:rsidRDefault="0095535A" w:rsidP="00C466AD">
      <w:pPr>
        <w:pStyle w:val="ListBullet"/>
      </w:pPr>
      <w:r w:rsidRPr="0095535A">
        <w:t>Sterile Gauze</w:t>
      </w:r>
    </w:p>
    <w:p w14:paraId="62C3C45F" w14:textId="77777777" w:rsidR="0095535A" w:rsidRPr="0095535A" w:rsidRDefault="0095535A" w:rsidP="00C466AD">
      <w:pPr>
        <w:pStyle w:val="ListBullet"/>
      </w:pPr>
      <w:r w:rsidRPr="0095535A">
        <w:t>Clean Gloves</w:t>
      </w:r>
    </w:p>
    <w:p w14:paraId="0B516B66" w14:textId="77777777" w:rsidR="0095535A" w:rsidRPr="0095535A" w:rsidRDefault="0095535A" w:rsidP="00C466AD">
      <w:pPr>
        <w:pStyle w:val="ListBullet"/>
      </w:pPr>
      <w:r w:rsidRPr="0095535A">
        <w:t>Antiseptic/Alcohol Swabs</w:t>
      </w:r>
    </w:p>
    <w:p w14:paraId="4D91D755" w14:textId="77777777" w:rsidR="0095535A" w:rsidRPr="0095535A" w:rsidRDefault="0095535A" w:rsidP="00C466AD">
      <w:pPr>
        <w:pStyle w:val="ListBullet"/>
      </w:pPr>
      <w:r w:rsidRPr="0095535A">
        <w:t>Tape</w:t>
      </w:r>
    </w:p>
    <w:p w14:paraId="6EFEC951" w14:textId="77777777" w:rsidR="0095535A" w:rsidRPr="0095535A" w:rsidRDefault="0095535A" w:rsidP="00C466AD">
      <w:pPr>
        <w:pStyle w:val="ListBullet"/>
      </w:pPr>
      <w:r w:rsidRPr="0095535A">
        <w:t>Documentation Materials including the CCU observation chart with MEWS</w:t>
      </w:r>
    </w:p>
    <w:p w14:paraId="3F7E28C7" w14:textId="77777777" w:rsidR="0095535A" w:rsidRPr="0095535A" w:rsidRDefault="0095535A" w:rsidP="0095535A"/>
    <w:p w14:paraId="65EF39F9" w14:textId="25268601" w:rsidR="0095535A" w:rsidRPr="0095535A" w:rsidRDefault="0095535A" w:rsidP="0095535A">
      <w:pPr>
        <w:rPr>
          <w:b/>
        </w:rPr>
      </w:pPr>
      <w:r w:rsidRPr="0095535A">
        <w:rPr>
          <w:b/>
        </w:rPr>
        <w:t xml:space="preserve">Procedure: </w:t>
      </w:r>
    </w:p>
    <w:p w14:paraId="259003F0" w14:textId="77777777" w:rsidR="0095535A" w:rsidRPr="0095535A" w:rsidRDefault="0095535A" w:rsidP="0095535A">
      <w:pPr>
        <w:rPr>
          <w:b/>
        </w:rPr>
      </w:pPr>
      <w:r w:rsidRPr="0095535A">
        <w:rPr>
          <w:b/>
        </w:rPr>
        <w:t>Application of TR Band™</w:t>
      </w:r>
    </w:p>
    <w:p w14:paraId="20F3D90B" w14:textId="77777777" w:rsidR="0095535A" w:rsidRPr="0095535A" w:rsidRDefault="0095535A" w:rsidP="00C466AD">
      <w:pPr>
        <w:pStyle w:val="ListBullet"/>
      </w:pPr>
      <w:r w:rsidRPr="0095535A">
        <w:t xml:space="preserve">Clean the radial site with an antiseptic solution and check for swelling, </w:t>
      </w:r>
      <w:proofErr w:type="gramStart"/>
      <w:r w:rsidRPr="0095535A">
        <w:t>bruising</w:t>
      </w:r>
      <w:proofErr w:type="gramEnd"/>
      <w:r w:rsidRPr="0095535A">
        <w:t xml:space="preserve"> and bleeding around the site.</w:t>
      </w:r>
    </w:p>
    <w:p w14:paraId="45DA4014" w14:textId="77777777" w:rsidR="0095535A" w:rsidRPr="0095535A" w:rsidRDefault="0095535A" w:rsidP="00C466AD">
      <w:pPr>
        <w:pStyle w:val="ListBullet"/>
      </w:pPr>
      <w:r w:rsidRPr="0095535A">
        <w:t xml:space="preserve">Dry the site with sterile gauze and gently pull around 2 cm of the radial sheath from the entry site. </w:t>
      </w:r>
    </w:p>
    <w:p w14:paraId="60D92B3C" w14:textId="77777777" w:rsidR="0095535A" w:rsidRPr="0095535A" w:rsidRDefault="0095535A" w:rsidP="00C466AD">
      <w:pPr>
        <w:pStyle w:val="ListBullet"/>
      </w:pPr>
      <w:r w:rsidRPr="0095535A">
        <w:t>Apply the TR Band™ around the wrist. Ensure the band is placed so the logo on the support plate is closest to the patient’s little finger and the green dot is positioned ½ cm above the entry site. Ensure the fastener is stable and not slanted.</w:t>
      </w:r>
    </w:p>
    <w:p w14:paraId="065C9330" w14:textId="77777777" w:rsidR="0095535A" w:rsidRPr="0095535A" w:rsidRDefault="0095535A" w:rsidP="00C466AD">
      <w:pPr>
        <w:pStyle w:val="ListBullet"/>
      </w:pPr>
      <w:r w:rsidRPr="0095535A">
        <w:t xml:space="preserve">Attach the syringe to the Air Injection Port. Confirm you are preparing to inject through the appropriate port marked ‘Air.’ </w:t>
      </w:r>
    </w:p>
    <w:p w14:paraId="28874B9E" w14:textId="5139FD53" w:rsidR="0095535A" w:rsidRPr="0095535A" w:rsidRDefault="00224741" w:rsidP="00F31EC5">
      <w:pPr>
        <w:pBdr>
          <w:top w:val="single" w:sz="4" w:space="1" w:color="auto"/>
          <w:left w:val="single" w:sz="4" w:space="4" w:color="auto"/>
          <w:bottom w:val="single" w:sz="4" w:space="1" w:color="auto"/>
          <w:right w:val="single" w:sz="4" w:space="4" w:color="auto"/>
        </w:pBdr>
        <w:rPr>
          <w:b/>
        </w:rPr>
      </w:pPr>
      <w:r>
        <w:rPr>
          <w:b/>
        </w:rPr>
        <w:t xml:space="preserve">Alert: </w:t>
      </w:r>
      <w:r w:rsidR="0095535A" w:rsidRPr="0095535A">
        <w:rPr>
          <w:b/>
        </w:rPr>
        <w:t>Do not inject air through any other port.</w:t>
      </w:r>
    </w:p>
    <w:p w14:paraId="696CA232" w14:textId="5B124B4C" w:rsidR="0095535A" w:rsidRPr="0095535A" w:rsidRDefault="0095535A" w:rsidP="00C466AD">
      <w:pPr>
        <w:pStyle w:val="ListBullet"/>
        <w:rPr>
          <w:b/>
        </w:rPr>
      </w:pPr>
      <w:r w:rsidRPr="0095535A">
        <w:lastRenderedPageBreak/>
        <w:t xml:space="preserve">Inflate the TR Band™ with the appropriate amount of air to stop bleeding. If bleeding is observed, inject more air until it stops. </w:t>
      </w:r>
      <w:r w:rsidRPr="0095535A">
        <w:rPr>
          <w:b/>
        </w:rPr>
        <w:t xml:space="preserve">Do not exceed </w:t>
      </w:r>
      <w:r w:rsidR="00740FDB">
        <w:rPr>
          <w:b/>
        </w:rPr>
        <w:t xml:space="preserve">a </w:t>
      </w:r>
      <w:r w:rsidRPr="0095535A">
        <w:rPr>
          <w:b/>
        </w:rPr>
        <w:t>total of 18m</w:t>
      </w:r>
      <w:r w:rsidR="00C466AD">
        <w:rPr>
          <w:b/>
        </w:rPr>
        <w:t>L</w:t>
      </w:r>
      <w:r w:rsidRPr="0095535A">
        <w:rPr>
          <w:b/>
        </w:rPr>
        <w:t>.</w:t>
      </w:r>
    </w:p>
    <w:p w14:paraId="0797420B" w14:textId="67DF9420" w:rsidR="0095535A" w:rsidRPr="0095535A" w:rsidRDefault="0095535A" w:rsidP="0095535A">
      <w:pPr>
        <w:numPr>
          <w:ilvl w:val="0"/>
          <w:numId w:val="1"/>
        </w:numPr>
        <w:tabs>
          <w:tab w:val="clear" w:pos="1080"/>
        </w:tabs>
        <w:ind w:left="1069" w:firstLine="0"/>
        <w:rPr>
          <w:b/>
        </w:rPr>
      </w:pPr>
      <w:r w:rsidRPr="0095535A">
        <w:rPr>
          <w:b/>
        </w:rPr>
        <w:t>Nominal air injection volume: 13m</w:t>
      </w:r>
      <w:r w:rsidR="00C466AD">
        <w:rPr>
          <w:b/>
        </w:rPr>
        <w:t>L</w:t>
      </w:r>
      <w:r w:rsidR="00740FDB">
        <w:rPr>
          <w:b/>
        </w:rPr>
        <w:t>.</w:t>
      </w:r>
    </w:p>
    <w:p w14:paraId="50CD465C" w14:textId="07427096" w:rsidR="0095535A" w:rsidRPr="0095535A" w:rsidRDefault="0095535A" w:rsidP="0095535A">
      <w:pPr>
        <w:numPr>
          <w:ilvl w:val="0"/>
          <w:numId w:val="1"/>
        </w:numPr>
        <w:tabs>
          <w:tab w:val="clear" w:pos="1080"/>
        </w:tabs>
        <w:ind w:left="1069" w:firstLine="0"/>
        <w:rPr>
          <w:b/>
        </w:rPr>
      </w:pPr>
      <w:r w:rsidRPr="0095535A">
        <w:rPr>
          <w:b/>
        </w:rPr>
        <w:t>Maximum air injection volume: 18m</w:t>
      </w:r>
      <w:r w:rsidR="00C466AD">
        <w:rPr>
          <w:b/>
        </w:rPr>
        <w:t>L</w:t>
      </w:r>
      <w:r w:rsidR="00740FDB">
        <w:rPr>
          <w:b/>
        </w:rPr>
        <w:t>.</w:t>
      </w:r>
    </w:p>
    <w:p w14:paraId="6E111142" w14:textId="77777777" w:rsidR="0095535A" w:rsidRPr="0095535A" w:rsidRDefault="0095535A" w:rsidP="00C466AD">
      <w:pPr>
        <w:pStyle w:val="ListBullet"/>
      </w:pPr>
      <w:r w:rsidRPr="0095535A">
        <w:t>Remove the sheath as air is inserted into the compression balloon.</w:t>
      </w:r>
    </w:p>
    <w:p w14:paraId="1FD00904" w14:textId="6A94CF11" w:rsidR="0095535A" w:rsidRPr="0095535A" w:rsidRDefault="0095535A" w:rsidP="00C466AD">
      <w:pPr>
        <w:pStyle w:val="ListBullet"/>
      </w:pPr>
      <w:r w:rsidRPr="0095535A">
        <w:t>Document the amount of air in millilitres (m</w:t>
      </w:r>
      <w:r w:rsidR="00C466AD">
        <w:t>L</w:t>
      </w:r>
      <w:r w:rsidRPr="0095535A">
        <w:t xml:space="preserve">) used to inflate the band and time applied. </w:t>
      </w:r>
    </w:p>
    <w:p w14:paraId="0AF691A2" w14:textId="01DC7398" w:rsidR="0095535A" w:rsidRPr="0095535A" w:rsidRDefault="0095535A" w:rsidP="00C466AD">
      <w:pPr>
        <w:pStyle w:val="ListBullet"/>
      </w:pPr>
      <w:r w:rsidRPr="0095535A">
        <w:t xml:space="preserve">Attend neurovascular observation </w:t>
      </w:r>
      <w:r w:rsidR="00224741">
        <w:t>of</w:t>
      </w:r>
      <w:r w:rsidR="00FA3C1A">
        <w:t xml:space="preserve"> </w:t>
      </w:r>
      <w:r w:rsidR="00224741">
        <w:t>arm</w:t>
      </w:r>
      <w:r w:rsidR="00FA3C1A">
        <w:t xml:space="preserve"> with TR band</w:t>
      </w:r>
      <w:r w:rsidR="00224741">
        <w:t xml:space="preserve"> </w:t>
      </w:r>
      <w:r w:rsidRPr="0095535A">
        <w:t>prior to transfer to the CLD/CCU as a baseline.</w:t>
      </w:r>
    </w:p>
    <w:p w14:paraId="2F51A892" w14:textId="77777777" w:rsidR="007B6904" w:rsidRDefault="007B6904" w:rsidP="007B6904">
      <w:pPr>
        <w:rPr>
          <w:rFonts w:cs="Arial"/>
          <w:i/>
          <w:szCs w:val="24"/>
        </w:rPr>
      </w:pPr>
      <w:r>
        <w:rPr>
          <w:rFonts w:cs="Arial"/>
          <w:i/>
          <w:szCs w:val="24"/>
        </w:rPr>
        <w:t xml:space="preserve"> </w:t>
      </w:r>
    </w:p>
    <w:p w14:paraId="2F51A893" w14:textId="77777777" w:rsidR="007B6904" w:rsidRDefault="00DC3E67"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51EF9613" w:rsidR="007B6904" w:rsidRPr="00C76688" w:rsidRDefault="007B6904" w:rsidP="004213C3">
            <w:pPr>
              <w:pStyle w:val="Heading1"/>
            </w:pPr>
            <w:bookmarkStart w:id="18" w:name="_Toc389473281"/>
            <w:bookmarkStart w:id="19" w:name="_Toc76628489"/>
            <w:r w:rsidRPr="00C76688">
              <w:t xml:space="preserve">Section </w:t>
            </w:r>
            <w:r w:rsidR="00224741">
              <w:t>3</w:t>
            </w:r>
            <w:r w:rsidRPr="00C76688">
              <w:t xml:space="preserve"> – </w:t>
            </w:r>
            <w:r w:rsidR="0095535A" w:rsidRPr="0095535A">
              <w:t>Removal of Radial Artery Compression Device: Post Coronary Angiogram</w:t>
            </w:r>
            <w:bookmarkEnd w:id="18"/>
            <w:bookmarkEnd w:id="19"/>
          </w:p>
        </w:tc>
      </w:tr>
    </w:tbl>
    <w:p w14:paraId="2F51A897" w14:textId="77777777" w:rsidR="007B6904" w:rsidRDefault="007B6904" w:rsidP="007B6904">
      <w:pPr>
        <w:rPr>
          <w:rFonts w:cs="Arial"/>
          <w:b/>
          <w:szCs w:val="24"/>
        </w:rPr>
      </w:pPr>
    </w:p>
    <w:p w14:paraId="49B45DC2" w14:textId="6F5D47B4" w:rsidR="0095535A" w:rsidRPr="0095535A" w:rsidRDefault="0095535A" w:rsidP="0095535A">
      <w:pPr>
        <w:rPr>
          <w:b/>
        </w:rPr>
      </w:pPr>
      <w:r w:rsidRPr="0095535A">
        <w:rPr>
          <w:b/>
        </w:rPr>
        <w:t>TR Band™ Deflation and Post Removal Care – Coronary Angiogram</w:t>
      </w:r>
    </w:p>
    <w:p w14:paraId="277DB23F" w14:textId="77777777" w:rsidR="0095535A" w:rsidRPr="0095535A" w:rsidRDefault="0095535A" w:rsidP="0095535A">
      <w:pPr>
        <w:rPr>
          <w:b/>
        </w:rPr>
      </w:pPr>
      <w:r w:rsidRPr="0095535A">
        <w:rPr>
          <w:b/>
        </w:rPr>
        <w:t>In recovery area or CCU</w:t>
      </w:r>
    </w:p>
    <w:p w14:paraId="7FC081EB" w14:textId="77777777" w:rsidR="00740FDB" w:rsidRDefault="0095535A" w:rsidP="00C466AD">
      <w:pPr>
        <w:pStyle w:val="ListBullet"/>
      </w:pPr>
      <w:r w:rsidRPr="0095535A">
        <w:t>Perform neurovascular checks on both arms and hands to establish a baseline</w:t>
      </w:r>
    </w:p>
    <w:p w14:paraId="1C2BDB67" w14:textId="1AE5DF9E" w:rsidR="0095535A" w:rsidRPr="0095535A" w:rsidRDefault="00FA3C1A" w:rsidP="00C466AD">
      <w:pPr>
        <w:pStyle w:val="ListBullet"/>
      </w:pPr>
      <w:r>
        <w:t xml:space="preserve">Neurovascular observations are to be completed on the affected arm </w:t>
      </w:r>
      <w:r w:rsidR="0095535A" w:rsidRPr="0095535A">
        <w:t>every 15 minutes for the first hour, then half-hourly for 2 hours.</w:t>
      </w:r>
    </w:p>
    <w:p w14:paraId="598CC0F4" w14:textId="2E0A6FC2" w:rsidR="0095535A" w:rsidRPr="0095535A" w:rsidRDefault="00A2072B" w:rsidP="00C466AD">
      <w:pPr>
        <w:pStyle w:val="ListBullet"/>
      </w:pPr>
      <w:r>
        <w:t xml:space="preserve">At clinical </w:t>
      </w:r>
      <w:r w:rsidR="00224741">
        <w:t>handover v</w:t>
      </w:r>
      <w:r w:rsidR="0095535A" w:rsidRPr="0095535A">
        <w:t>erify the amount of air used to inflate the TR Band™ and the time of inflation.</w:t>
      </w:r>
    </w:p>
    <w:p w14:paraId="07D335DF" w14:textId="10CCBD6F" w:rsidR="0095535A" w:rsidRPr="0095535A" w:rsidRDefault="0095535A" w:rsidP="00C466AD">
      <w:pPr>
        <w:pStyle w:val="ListBullet"/>
      </w:pPr>
      <w:r w:rsidRPr="0095535A">
        <w:t>Commence deflation of</w:t>
      </w:r>
      <w:r w:rsidR="00740FDB">
        <w:t xml:space="preserve"> the</w:t>
      </w:r>
      <w:r w:rsidRPr="0095535A">
        <w:t xml:space="preserve"> TR Band™ </w:t>
      </w:r>
      <w:r w:rsidR="00FA3C1A">
        <w:t>45</w:t>
      </w:r>
      <w:r w:rsidRPr="0095535A">
        <w:t xml:space="preserve"> minutes after the inflation time; this is done according to medical orders as documented in the patient’s </w:t>
      </w:r>
      <w:r w:rsidR="00224741">
        <w:t xml:space="preserve">clinical </w:t>
      </w:r>
      <w:proofErr w:type="gramStart"/>
      <w:r w:rsidR="00224741">
        <w:t xml:space="preserve">record </w:t>
      </w:r>
      <w:r w:rsidRPr="0095535A">
        <w:t>.</w:t>
      </w:r>
      <w:proofErr w:type="gramEnd"/>
      <w:r w:rsidRPr="0095535A">
        <w:t xml:space="preserve"> </w:t>
      </w:r>
    </w:p>
    <w:p w14:paraId="4CC66EB3" w14:textId="77777777" w:rsidR="0095535A" w:rsidRPr="0095535A" w:rsidRDefault="0095535A" w:rsidP="00C466AD">
      <w:pPr>
        <w:pStyle w:val="ListBullet"/>
      </w:pPr>
      <w:r w:rsidRPr="0095535A">
        <w:t>Routinely:</w:t>
      </w:r>
    </w:p>
    <w:p w14:paraId="332DC6D3" w14:textId="39653833" w:rsidR="0095535A" w:rsidRPr="0095535A" w:rsidRDefault="002A52BF" w:rsidP="004E040D">
      <w:pPr>
        <w:pStyle w:val="ListBullet"/>
        <w:ind w:left="852"/>
      </w:pPr>
      <w:r>
        <w:t>F</w:t>
      </w:r>
      <w:r w:rsidR="0095535A" w:rsidRPr="0095535A">
        <w:t>irst deflation</w:t>
      </w:r>
      <w:r w:rsidR="00224741">
        <w:t xml:space="preserve"> occurs</w:t>
      </w:r>
      <w:r w:rsidR="0095535A" w:rsidRPr="0095535A">
        <w:t xml:space="preserve"> at </w:t>
      </w:r>
      <w:r w:rsidR="00FA3C1A">
        <w:t>45</w:t>
      </w:r>
      <w:r w:rsidR="0095535A" w:rsidRPr="0095535A">
        <w:t xml:space="preserve"> minutes</w:t>
      </w:r>
      <w:r w:rsidR="00224741">
        <w:t xml:space="preserve"> after inflation</w:t>
      </w:r>
      <w:r>
        <w:t xml:space="preserve">, </w:t>
      </w:r>
      <w:r w:rsidR="0095535A" w:rsidRPr="0095535A">
        <w:t>3m</w:t>
      </w:r>
      <w:r w:rsidR="00C466AD">
        <w:t>L</w:t>
      </w:r>
      <w:r w:rsidR="0095535A" w:rsidRPr="0095535A">
        <w:t xml:space="preserve"> of air is removed</w:t>
      </w:r>
      <w:r>
        <w:t>.</w:t>
      </w:r>
      <w:r w:rsidR="0095535A" w:rsidRPr="0095535A">
        <w:t xml:space="preserve"> </w:t>
      </w:r>
    </w:p>
    <w:p w14:paraId="7E315A33" w14:textId="7B29CE0C" w:rsidR="0095535A" w:rsidRDefault="0095535A" w:rsidP="00C466AD">
      <w:pPr>
        <w:pStyle w:val="ListBullet"/>
        <w:ind w:left="852"/>
      </w:pPr>
      <w:r w:rsidRPr="0095535A">
        <w:t xml:space="preserve">TR Band™ is </w:t>
      </w:r>
      <w:r w:rsidR="00FA3C1A">
        <w:t xml:space="preserve">deflated and </w:t>
      </w:r>
      <w:r w:rsidRPr="0095535A">
        <w:t xml:space="preserve">removed </w:t>
      </w:r>
      <w:r w:rsidR="00FA3C1A">
        <w:t>at</w:t>
      </w:r>
      <w:r w:rsidRPr="0095535A">
        <w:t xml:space="preserve"> 2 hours</w:t>
      </w:r>
      <w:r w:rsidR="00224741">
        <w:t xml:space="preserve"> </w:t>
      </w:r>
      <w:r w:rsidR="00FA3C1A">
        <w:t>post</w:t>
      </w:r>
      <w:r w:rsidR="00F31EC5">
        <w:t xml:space="preserve"> inflation.</w:t>
      </w:r>
      <w:r w:rsidR="00224741">
        <w:t xml:space="preserve"> </w:t>
      </w:r>
    </w:p>
    <w:p w14:paraId="0DD2942E" w14:textId="77777777" w:rsidR="002A52BF" w:rsidRPr="0095535A" w:rsidRDefault="002A52BF" w:rsidP="002A52BF">
      <w:pPr>
        <w:pStyle w:val="ListBullet"/>
        <w:numPr>
          <w:ilvl w:val="0"/>
          <w:numId w:val="0"/>
        </w:numPr>
        <w:ind w:left="852"/>
      </w:pPr>
    </w:p>
    <w:p w14:paraId="465E56A8" w14:textId="2C449E6E" w:rsidR="0095535A" w:rsidRPr="0095535A" w:rsidRDefault="00FA3C1A" w:rsidP="00F31EC5">
      <w:pPr>
        <w:pStyle w:val="ListBullet"/>
        <w:numPr>
          <w:ilvl w:val="0"/>
          <w:numId w:val="0"/>
        </w:numPr>
        <w:pBdr>
          <w:top w:val="single" w:sz="4" w:space="1" w:color="auto"/>
          <w:left w:val="single" w:sz="4" w:space="4" w:color="auto"/>
          <w:bottom w:val="single" w:sz="4" w:space="1" w:color="auto"/>
          <w:right w:val="single" w:sz="4" w:space="4" w:color="auto"/>
        </w:pBdr>
      </w:pPr>
      <w:r w:rsidRPr="00F31EC5">
        <w:rPr>
          <w:b/>
          <w:bCs/>
        </w:rPr>
        <w:t>Alert:</w:t>
      </w:r>
      <w:r>
        <w:t xml:space="preserve"> </w:t>
      </w:r>
      <w:r w:rsidR="0095535A" w:rsidRPr="0095535A">
        <w:t>Following each deflation</w:t>
      </w:r>
      <w:r w:rsidR="00740FDB">
        <w:t>,</w:t>
      </w:r>
      <w:r w:rsidR="0095535A" w:rsidRPr="0095535A">
        <w:t xml:space="preserve"> observe for bleeding at the site. If bleeding occurs</w:t>
      </w:r>
      <w:r w:rsidR="00740FDB">
        <w:t>,</w:t>
      </w:r>
      <w:r w:rsidR="0095535A" w:rsidRPr="0095535A">
        <w:t xml:space="preserve"> reinflate the same amount, leave for 30 minutes and begin deflation process again.</w:t>
      </w:r>
    </w:p>
    <w:p w14:paraId="16DDF4CD" w14:textId="77777777" w:rsidR="002A52BF" w:rsidRDefault="002A52BF" w:rsidP="002A52BF">
      <w:pPr>
        <w:pStyle w:val="ListBullet"/>
        <w:numPr>
          <w:ilvl w:val="0"/>
          <w:numId w:val="0"/>
        </w:numPr>
        <w:ind w:left="426"/>
      </w:pPr>
    </w:p>
    <w:p w14:paraId="2C2F35E3" w14:textId="5C052B5F" w:rsidR="0095535A" w:rsidRDefault="0095535A" w:rsidP="00C466AD">
      <w:pPr>
        <w:pStyle w:val="ListBullet"/>
      </w:pPr>
      <w:r w:rsidRPr="0095535A">
        <w:t>Clinically stable patients may mobilise with the TR Band™ in situ.</w:t>
      </w:r>
    </w:p>
    <w:p w14:paraId="4D5DBF9E" w14:textId="77777777" w:rsidR="002A52BF" w:rsidRPr="0095535A" w:rsidRDefault="002A52BF" w:rsidP="002A52BF">
      <w:pPr>
        <w:pStyle w:val="ListBullet"/>
        <w:numPr>
          <w:ilvl w:val="0"/>
          <w:numId w:val="0"/>
        </w:numPr>
        <w:ind w:left="426"/>
      </w:pPr>
    </w:p>
    <w:p w14:paraId="2A330A8D" w14:textId="1C2A73AD" w:rsidR="0095535A" w:rsidRPr="0095535A" w:rsidRDefault="00FA3C1A" w:rsidP="00C466AD">
      <w:pPr>
        <w:pBdr>
          <w:top w:val="single" w:sz="4" w:space="1" w:color="auto"/>
          <w:left w:val="single" w:sz="4" w:space="4" w:color="auto"/>
          <w:bottom w:val="single" w:sz="4" w:space="1" w:color="auto"/>
          <w:right w:val="single" w:sz="4" w:space="4" w:color="auto"/>
        </w:pBdr>
        <w:rPr>
          <w:b/>
        </w:rPr>
      </w:pPr>
      <w:r>
        <w:rPr>
          <w:b/>
        </w:rPr>
        <w:t>Alert</w:t>
      </w:r>
      <w:r w:rsidR="00C466AD">
        <w:rPr>
          <w:b/>
        </w:rPr>
        <w:t xml:space="preserve">: </w:t>
      </w:r>
      <w:r w:rsidR="0095535A" w:rsidRPr="00C466AD">
        <w:rPr>
          <w:bCs/>
        </w:rPr>
        <w:t>Caution</w:t>
      </w:r>
      <w:r w:rsidR="00224741">
        <w:rPr>
          <w:bCs/>
        </w:rPr>
        <w:t xml:space="preserve"> with mobilisation</w:t>
      </w:r>
      <w:r w:rsidR="0095535A" w:rsidRPr="00C466AD">
        <w:rPr>
          <w:bCs/>
        </w:rPr>
        <w:t xml:space="preserve"> should be observed if the patient has received sedation</w:t>
      </w:r>
      <w:r w:rsidR="00224741">
        <w:rPr>
          <w:bCs/>
        </w:rPr>
        <w:t xml:space="preserve"> for their procedure</w:t>
      </w:r>
      <w:r w:rsidR="0095535A" w:rsidRPr="00C466AD">
        <w:rPr>
          <w:bCs/>
        </w:rPr>
        <w:t>.</w:t>
      </w:r>
    </w:p>
    <w:p w14:paraId="57200D8F" w14:textId="77777777" w:rsidR="002A52BF" w:rsidRDefault="002A52BF" w:rsidP="002A52BF">
      <w:pPr>
        <w:pStyle w:val="ListBullet"/>
        <w:numPr>
          <w:ilvl w:val="0"/>
          <w:numId w:val="0"/>
        </w:numPr>
        <w:ind w:left="426"/>
      </w:pPr>
    </w:p>
    <w:p w14:paraId="032888D6" w14:textId="208CDDA7" w:rsidR="0095535A" w:rsidRPr="0095535A" w:rsidRDefault="0095535A" w:rsidP="00C466AD">
      <w:pPr>
        <w:pStyle w:val="ListBullet"/>
      </w:pPr>
      <w:r w:rsidRPr="0095535A">
        <w:t>Following complete deflation, remove the TR Band™ and clean around the entry site with antiseptic swab.</w:t>
      </w:r>
    </w:p>
    <w:p w14:paraId="45162367" w14:textId="77777777" w:rsidR="0095535A" w:rsidRPr="0095535A" w:rsidRDefault="0095535A" w:rsidP="00C466AD">
      <w:pPr>
        <w:pStyle w:val="ListBullet"/>
      </w:pPr>
      <w:r w:rsidRPr="0095535A">
        <w:t>Place a small square of sterile gauze over the entry site and wrap it with elastic cohesive crepe bandage with light pressure.</w:t>
      </w:r>
    </w:p>
    <w:p w14:paraId="7D58FFF5" w14:textId="77777777" w:rsidR="0095535A" w:rsidRPr="0095535A" w:rsidRDefault="0095535A" w:rsidP="00C466AD">
      <w:pPr>
        <w:pStyle w:val="ListBullet"/>
      </w:pPr>
      <w:r w:rsidRPr="0095535A">
        <w:t xml:space="preserve">Remind the patient to limit use of the affected hand. </w:t>
      </w:r>
    </w:p>
    <w:p w14:paraId="5A604D2B" w14:textId="77777777" w:rsidR="0095535A" w:rsidRPr="0095535A" w:rsidRDefault="0095535A" w:rsidP="00C466AD">
      <w:pPr>
        <w:pStyle w:val="ListBullet"/>
      </w:pPr>
      <w:r w:rsidRPr="0095535A">
        <w:t>Prior to discharge, provide and explain post Coronary Angiogram instructions to the patient and family if required.</w:t>
      </w:r>
    </w:p>
    <w:p w14:paraId="2F51A8A0" w14:textId="77777777" w:rsidR="007B6904" w:rsidRDefault="00DC3E67"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23A47DA7" w:rsidR="007B6904" w:rsidRPr="003D2D06" w:rsidRDefault="00962C46" w:rsidP="004213C3">
            <w:pPr>
              <w:pStyle w:val="Heading1"/>
            </w:pPr>
            <w:bookmarkStart w:id="20" w:name="_Toc389473284"/>
            <w:bookmarkStart w:id="21" w:name="_Toc76628490"/>
            <w:r>
              <w:t xml:space="preserve">Section </w:t>
            </w:r>
            <w:r w:rsidR="00A2072B">
              <w:t>4</w:t>
            </w:r>
            <w:r w:rsidR="007B6904" w:rsidRPr="003D2D06">
              <w:t xml:space="preserve"> </w:t>
            </w:r>
            <w:proofErr w:type="gramStart"/>
            <w:r w:rsidR="007B6904" w:rsidRPr="003D2D06">
              <w:t xml:space="preserve">– </w:t>
            </w:r>
            <w:r w:rsidR="0095535A">
              <w:t xml:space="preserve"> </w:t>
            </w:r>
            <w:r w:rsidR="0095535A" w:rsidRPr="0095535A">
              <w:t>Deflation</w:t>
            </w:r>
            <w:proofErr w:type="gramEnd"/>
            <w:r w:rsidR="0095535A" w:rsidRPr="0095535A">
              <w:t xml:space="preserve"> and Removal of Radial Artery Compression Device: Post Percutaneous Coronary Intervention (PCI)</w:t>
            </w:r>
            <w:bookmarkEnd w:id="20"/>
            <w:bookmarkEnd w:id="21"/>
          </w:p>
        </w:tc>
      </w:tr>
    </w:tbl>
    <w:p w14:paraId="2F51A8A4" w14:textId="77777777" w:rsidR="007B6904" w:rsidRDefault="007B6904" w:rsidP="007B6904">
      <w:pPr>
        <w:pStyle w:val="Heading2"/>
      </w:pPr>
    </w:p>
    <w:p w14:paraId="28A4B1FB" w14:textId="78754648" w:rsidR="0095535A" w:rsidRPr="0095535A" w:rsidRDefault="0095535A" w:rsidP="0095535A">
      <w:pPr>
        <w:rPr>
          <w:rFonts w:cs="Arial"/>
          <w:b/>
          <w:szCs w:val="24"/>
        </w:rPr>
      </w:pPr>
      <w:r w:rsidRPr="0095535A">
        <w:rPr>
          <w:b/>
        </w:rPr>
        <w:t>Equipment</w:t>
      </w:r>
      <w:r w:rsidRPr="0095535A">
        <w:rPr>
          <w:rFonts w:cs="Arial"/>
          <w:b/>
          <w:szCs w:val="24"/>
        </w:rPr>
        <w:t xml:space="preserve"> </w:t>
      </w:r>
    </w:p>
    <w:p w14:paraId="514CB15E" w14:textId="77777777" w:rsidR="0095535A" w:rsidRPr="0095535A" w:rsidRDefault="0095535A" w:rsidP="00C466AD">
      <w:pPr>
        <w:pStyle w:val="ListBullet"/>
      </w:pPr>
      <w:r w:rsidRPr="0095535A">
        <w:t>Haemodynamic monitoring (attend baseline vital sign and MEWS score)</w:t>
      </w:r>
    </w:p>
    <w:p w14:paraId="063D378F" w14:textId="77777777" w:rsidR="0095535A" w:rsidRPr="0095535A" w:rsidRDefault="0095535A" w:rsidP="00C466AD">
      <w:pPr>
        <w:pStyle w:val="ListBullet"/>
      </w:pPr>
      <w:r w:rsidRPr="0095535A">
        <w:t xml:space="preserve">TR Band™ with Syringe </w:t>
      </w:r>
    </w:p>
    <w:p w14:paraId="758920FE" w14:textId="77777777" w:rsidR="0095535A" w:rsidRPr="0095535A" w:rsidRDefault="0095535A" w:rsidP="00C466AD">
      <w:pPr>
        <w:pStyle w:val="ListBullet"/>
      </w:pPr>
      <w:r w:rsidRPr="0095535A">
        <w:t>Sterile Gauze</w:t>
      </w:r>
    </w:p>
    <w:p w14:paraId="28C3AB62" w14:textId="77777777" w:rsidR="0095535A" w:rsidRPr="0095535A" w:rsidRDefault="0095535A" w:rsidP="00C466AD">
      <w:pPr>
        <w:pStyle w:val="ListBullet"/>
      </w:pPr>
      <w:r w:rsidRPr="0095535A">
        <w:t>Clean Gloves</w:t>
      </w:r>
    </w:p>
    <w:p w14:paraId="759292DC" w14:textId="77777777" w:rsidR="0095535A" w:rsidRPr="0095535A" w:rsidRDefault="0095535A" w:rsidP="00C466AD">
      <w:pPr>
        <w:pStyle w:val="ListBullet"/>
      </w:pPr>
      <w:r w:rsidRPr="0095535A">
        <w:t>Antiseptic/Alcohol Swabs</w:t>
      </w:r>
    </w:p>
    <w:p w14:paraId="1318EDF9" w14:textId="77777777" w:rsidR="0095535A" w:rsidRPr="0095535A" w:rsidRDefault="0095535A" w:rsidP="00C466AD">
      <w:pPr>
        <w:pStyle w:val="ListBullet"/>
      </w:pPr>
      <w:r w:rsidRPr="0095535A">
        <w:t>Tape</w:t>
      </w:r>
    </w:p>
    <w:p w14:paraId="3E6E1A3C" w14:textId="77777777" w:rsidR="0095535A" w:rsidRPr="0095535A" w:rsidRDefault="0095535A" w:rsidP="00C466AD">
      <w:pPr>
        <w:pStyle w:val="ListBullet"/>
      </w:pPr>
      <w:r w:rsidRPr="0095535A">
        <w:t>Documentation Materials including the CCU observation chart with MEWS</w:t>
      </w:r>
    </w:p>
    <w:p w14:paraId="20F15327" w14:textId="77777777" w:rsidR="0095535A" w:rsidRPr="0095535A" w:rsidRDefault="0095535A" w:rsidP="0095535A">
      <w:pPr>
        <w:rPr>
          <w:b/>
        </w:rPr>
      </w:pPr>
    </w:p>
    <w:p w14:paraId="650FD376" w14:textId="46163776" w:rsidR="0095535A" w:rsidRPr="0095535A" w:rsidRDefault="0095535A" w:rsidP="0095535A">
      <w:pPr>
        <w:rPr>
          <w:b/>
        </w:rPr>
      </w:pPr>
      <w:r w:rsidRPr="0095535A">
        <w:rPr>
          <w:b/>
        </w:rPr>
        <w:t>TR Band™ Deflation and Post Removal Care - PCI</w:t>
      </w:r>
    </w:p>
    <w:p w14:paraId="2B303CF8" w14:textId="77777777" w:rsidR="0095535A" w:rsidRPr="0095535A" w:rsidRDefault="0095535A" w:rsidP="0095535A">
      <w:pPr>
        <w:rPr>
          <w:b/>
        </w:rPr>
      </w:pPr>
      <w:r w:rsidRPr="0095535A">
        <w:rPr>
          <w:b/>
        </w:rPr>
        <w:t>In recovery area or CCU</w:t>
      </w:r>
    </w:p>
    <w:p w14:paraId="749FCD88" w14:textId="723CA24A" w:rsidR="0095535A" w:rsidRPr="0095535A" w:rsidRDefault="0095535A" w:rsidP="00C466AD">
      <w:pPr>
        <w:pStyle w:val="ListBullet"/>
      </w:pPr>
      <w:r w:rsidRPr="0095535A">
        <w:t>Perform neurovascular checks on both arms and every 15 minutes for the first hour, then half-hourly for 4</w:t>
      </w:r>
      <w:r w:rsidR="00A2072B">
        <w:t xml:space="preserve"> </w:t>
      </w:r>
      <w:r w:rsidRPr="0095535A">
        <w:t>h</w:t>
      </w:r>
      <w:r w:rsidR="00A2072B">
        <w:t>ou</w:t>
      </w:r>
      <w:r w:rsidRPr="0095535A">
        <w:t>rs or until the TR Band™ is removed.</w:t>
      </w:r>
    </w:p>
    <w:p w14:paraId="319CD9A3" w14:textId="5F7E9FDA" w:rsidR="0095535A" w:rsidRPr="0095535A" w:rsidRDefault="00A2072B" w:rsidP="00C466AD">
      <w:pPr>
        <w:pStyle w:val="ListBullet"/>
      </w:pPr>
      <w:r>
        <w:t>At clinical handover</w:t>
      </w:r>
      <w:r w:rsidR="00740FDB">
        <w:t>,</w:t>
      </w:r>
      <w:r>
        <w:t xml:space="preserve"> v</w:t>
      </w:r>
      <w:r w:rsidR="0095535A" w:rsidRPr="0095535A">
        <w:t>erify the amount of air used to inflate the TR Band™ and the time of inflation.</w:t>
      </w:r>
    </w:p>
    <w:p w14:paraId="6956062C" w14:textId="04214F6E" w:rsidR="0095535A" w:rsidRPr="0095535A" w:rsidRDefault="0095535A" w:rsidP="00C466AD">
      <w:pPr>
        <w:pStyle w:val="ListBullet"/>
      </w:pPr>
      <w:r w:rsidRPr="0095535A">
        <w:t xml:space="preserve">Commence deflation of </w:t>
      </w:r>
      <w:r w:rsidR="00740FDB">
        <w:t xml:space="preserve">the </w:t>
      </w:r>
      <w:r w:rsidRPr="0095535A">
        <w:t xml:space="preserve">TR Band™ 2 hours from time of application or according to the medical orders as documented in the patient’s notes. </w:t>
      </w:r>
    </w:p>
    <w:p w14:paraId="2437BC86" w14:textId="77777777" w:rsidR="0095535A" w:rsidRPr="0095535A" w:rsidRDefault="0095535A" w:rsidP="00C466AD">
      <w:pPr>
        <w:pStyle w:val="ListBullet"/>
      </w:pPr>
      <w:r w:rsidRPr="0095535A">
        <w:t>Routinely:</w:t>
      </w:r>
    </w:p>
    <w:p w14:paraId="2F453CAB" w14:textId="38493C8F" w:rsidR="0095535A" w:rsidRPr="0095535A" w:rsidRDefault="002A52BF" w:rsidP="004E040D">
      <w:pPr>
        <w:pStyle w:val="ListBullet"/>
        <w:ind w:left="852"/>
      </w:pPr>
      <w:r>
        <w:t>F</w:t>
      </w:r>
      <w:r w:rsidR="0095535A" w:rsidRPr="0095535A">
        <w:t>irst deflation</w:t>
      </w:r>
      <w:r w:rsidR="00A2072B">
        <w:t xml:space="preserve"> occurs</w:t>
      </w:r>
      <w:r w:rsidR="0095535A" w:rsidRPr="0095535A">
        <w:t xml:space="preserve"> at 2 hours</w:t>
      </w:r>
      <w:r w:rsidR="00A2072B">
        <w:t xml:space="preserve"> post </w:t>
      </w:r>
      <w:proofErr w:type="gramStart"/>
      <w:r w:rsidR="00A2072B">
        <w:t>inflation</w:t>
      </w:r>
      <w:r>
        <w:t>,</w:t>
      </w:r>
      <w:proofErr w:type="gramEnd"/>
      <w:r>
        <w:t xml:space="preserve"> </w:t>
      </w:r>
      <w:r w:rsidR="0095535A" w:rsidRPr="0095535A">
        <w:t>3 m</w:t>
      </w:r>
      <w:r w:rsidR="00C466AD">
        <w:t>L</w:t>
      </w:r>
      <w:r w:rsidR="0095535A" w:rsidRPr="0095535A">
        <w:t xml:space="preserve"> of air is removed</w:t>
      </w:r>
      <w:r>
        <w:t>.</w:t>
      </w:r>
      <w:r w:rsidR="0095535A" w:rsidRPr="0095535A">
        <w:t xml:space="preserve"> </w:t>
      </w:r>
    </w:p>
    <w:p w14:paraId="298DE549" w14:textId="6CA510F0" w:rsidR="0095535A" w:rsidRDefault="0095535A" w:rsidP="00C466AD">
      <w:pPr>
        <w:pStyle w:val="ListBullet"/>
        <w:ind w:left="852"/>
      </w:pPr>
      <w:r w:rsidRPr="0095535A">
        <w:t xml:space="preserve">TR Band™ is </w:t>
      </w:r>
      <w:r w:rsidR="00FA3C1A">
        <w:t xml:space="preserve">deflated and </w:t>
      </w:r>
      <w:r w:rsidRPr="0095535A">
        <w:t xml:space="preserve">removed </w:t>
      </w:r>
      <w:r w:rsidR="00FA3C1A">
        <w:t>at</w:t>
      </w:r>
      <w:r w:rsidRPr="0095535A">
        <w:t xml:space="preserve"> 4 hours</w:t>
      </w:r>
      <w:r w:rsidR="00A2072B">
        <w:t xml:space="preserve"> </w:t>
      </w:r>
      <w:r w:rsidR="00076245">
        <w:t>post initial inflation</w:t>
      </w:r>
      <w:r w:rsidRPr="0095535A">
        <w:t>.</w:t>
      </w:r>
    </w:p>
    <w:p w14:paraId="1387C2F9" w14:textId="77777777" w:rsidR="002A52BF" w:rsidRPr="0095535A" w:rsidRDefault="002A52BF" w:rsidP="002A52BF">
      <w:pPr>
        <w:pStyle w:val="ListBullet"/>
        <w:numPr>
          <w:ilvl w:val="0"/>
          <w:numId w:val="0"/>
        </w:numPr>
        <w:ind w:left="852"/>
      </w:pPr>
    </w:p>
    <w:p w14:paraId="43A1F883" w14:textId="0CF0E1B1" w:rsidR="0095535A" w:rsidRPr="0095535A" w:rsidRDefault="00076245" w:rsidP="002A52BF">
      <w:pPr>
        <w:pBdr>
          <w:top w:val="single" w:sz="4" w:space="1" w:color="auto"/>
          <w:left w:val="single" w:sz="4" w:space="4" w:color="auto"/>
          <w:bottom w:val="single" w:sz="4" w:space="1" w:color="auto"/>
          <w:right w:val="single" w:sz="4" w:space="4" w:color="auto"/>
        </w:pBdr>
      </w:pPr>
      <w:r w:rsidRPr="00F31EC5">
        <w:rPr>
          <w:b/>
          <w:bCs/>
        </w:rPr>
        <w:t>Alert</w:t>
      </w:r>
      <w:r>
        <w:t xml:space="preserve">: </w:t>
      </w:r>
      <w:r w:rsidR="0095535A" w:rsidRPr="0095535A">
        <w:t>After each deflation</w:t>
      </w:r>
      <w:r w:rsidR="00740FDB">
        <w:t>,</w:t>
      </w:r>
      <w:r w:rsidR="0095535A" w:rsidRPr="0095535A">
        <w:t xml:space="preserve"> observe for bleeding at the site. If bleeding occurs reinflate the same amount, leave for 30 minutes and begin deflation process again.</w:t>
      </w:r>
    </w:p>
    <w:p w14:paraId="370686D7" w14:textId="77777777" w:rsidR="002A52BF" w:rsidRDefault="002A52BF" w:rsidP="002A52BF">
      <w:pPr>
        <w:pStyle w:val="ListBullet"/>
        <w:numPr>
          <w:ilvl w:val="0"/>
          <w:numId w:val="0"/>
        </w:numPr>
        <w:ind w:left="426"/>
      </w:pPr>
    </w:p>
    <w:p w14:paraId="37C78F02" w14:textId="106FC498" w:rsidR="0095535A" w:rsidRDefault="0095535A" w:rsidP="00C466AD">
      <w:pPr>
        <w:pStyle w:val="ListBullet"/>
      </w:pPr>
      <w:r w:rsidRPr="0095535A">
        <w:t>Clinically stable patients may mobilise with the TR Band™ in situ.</w:t>
      </w:r>
    </w:p>
    <w:p w14:paraId="2AD5B092" w14:textId="77777777" w:rsidR="002A52BF" w:rsidRPr="0095535A" w:rsidRDefault="002A52BF" w:rsidP="002A52BF">
      <w:pPr>
        <w:pStyle w:val="ListBullet"/>
        <w:numPr>
          <w:ilvl w:val="0"/>
          <w:numId w:val="0"/>
        </w:numPr>
        <w:ind w:left="426"/>
      </w:pPr>
    </w:p>
    <w:p w14:paraId="7DC61C42" w14:textId="1B48F42D" w:rsidR="0095535A" w:rsidRPr="0095535A" w:rsidRDefault="00076245" w:rsidP="00C466AD">
      <w:pPr>
        <w:pBdr>
          <w:top w:val="single" w:sz="4" w:space="1" w:color="auto"/>
          <w:left w:val="single" w:sz="4" w:space="4" w:color="auto"/>
          <w:bottom w:val="single" w:sz="4" w:space="1" w:color="auto"/>
          <w:right w:val="single" w:sz="4" w:space="4" w:color="auto"/>
        </w:pBdr>
        <w:rPr>
          <w:b/>
        </w:rPr>
      </w:pPr>
      <w:r w:rsidRPr="00F31EC5">
        <w:rPr>
          <w:b/>
        </w:rPr>
        <w:t>Alert</w:t>
      </w:r>
      <w:proofErr w:type="gramStart"/>
      <w:r w:rsidRPr="00F31EC5">
        <w:rPr>
          <w:b/>
        </w:rPr>
        <w:t>:</w:t>
      </w:r>
      <w:r>
        <w:rPr>
          <w:bCs/>
        </w:rPr>
        <w:t xml:space="preserve"> </w:t>
      </w:r>
      <w:r w:rsidR="00C466AD">
        <w:rPr>
          <w:b/>
        </w:rPr>
        <w:t>:</w:t>
      </w:r>
      <w:proofErr w:type="gramEnd"/>
      <w:r w:rsidR="00C466AD">
        <w:rPr>
          <w:b/>
        </w:rPr>
        <w:t xml:space="preserve"> </w:t>
      </w:r>
      <w:r w:rsidR="0095535A" w:rsidRPr="00C466AD">
        <w:rPr>
          <w:bCs/>
        </w:rPr>
        <w:t>Caution should be observed</w:t>
      </w:r>
      <w:r w:rsidR="00A2072B">
        <w:rPr>
          <w:bCs/>
        </w:rPr>
        <w:t xml:space="preserve"> with mobilisation</w:t>
      </w:r>
      <w:r w:rsidR="0095535A" w:rsidRPr="00C466AD">
        <w:rPr>
          <w:bCs/>
        </w:rPr>
        <w:t xml:space="preserve"> if the patient has received sedation</w:t>
      </w:r>
      <w:r w:rsidR="00A2072B">
        <w:rPr>
          <w:bCs/>
        </w:rPr>
        <w:t xml:space="preserve"> for their procedure</w:t>
      </w:r>
      <w:r w:rsidR="00C466AD">
        <w:rPr>
          <w:b/>
        </w:rPr>
        <w:t>.</w:t>
      </w:r>
    </w:p>
    <w:p w14:paraId="2481AF44" w14:textId="77777777" w:rsidR="002A52BF" w:rsidRDefault="002A52BF" w:rsidP="002A52BF">
      <w:pPr>
        <w:pStyle w:val="ListBullet"/>
        <w:numPr>
          <w:ilvl w:val="0"/>
          <w:numId w:val="0"/>
        </w:numPr>
        <w:ind w:left="426"/>
      </w:pPr>
    </w:p>
    <w:p w14:paraId="34371CB1" w14:textId="457E975D" w:rsidR="0095535A" w:rsidRPr="0095535A" w:rsidRDefault="0095535A" w:rsidP="00C466AD">
      <w:pPr>
        <w:pStyle w:val="ListBullet"/>
      </w:pPr>
      <w:r w:rsidRPr="0095535A">
        <w:t>Following complete deflation, remove the TR Band™ and clean around the entry site with antiseptic swab.</w:t>
      </w:r>
    </w:p>
    <w:p w14:paraId="415490EF" w14:textId="77777777" w:rsidR="0095535A" w:rsidRPr="0095535A" w:rsidRDefault="0095535A" w:rsidP="00C466AD">
      <w:pPr>
        <w:pStyle w:val="ListBullet"/>
      </w:pPr>
      <w:r w:rsidRPr="0095535A">
        <w:t>Place a small square of sterile gauze over the entry site and wrap it with elastic cohesive crepe bandage with light pressure.</w:t>
      </w:r>
    </w:p>
    <w:p w14:paraId="64490A79" w14:textId="77777777" w:rsidR="0095535A" w:rsidRPr="0095535A" w:rsidRDefault="0095535A" w:rsidP="00C466AD">
      <w:pPr>
        <w:pStyle w:val="ListBullet"/>
      </w:pPr>
      <w:r w:rsidRPr="0095535A">
        <w:t xml:space="preserve">Remind the patient to limit use of the affected hand. </w:t>
      </w:r>
    </w:p>
    <w:p w14:paraId="58A85F47" w14:textId="161782BA" w:rsidR="0095535A" w:rsidRPr="00C466AD" w:rsidRDefault="0095535A" w:rsidP="002D4D22">
      <w:pPr>
        <w:pStyle w:val="ListBullet"/>
        <w:rPr>
          <w:rFonts w:cs="Arial"/>
          <w:b/>
          <w:szCs w:val="24"/>
        </w:rPr>
      </w:pPr>
      <w:r w:rsidRPr="0095535A">
        <w:t>Prior to discharge, provide and explain post PCI instructions to the patient and relevant family.</w:t>
      </w:r>
    </w:p>
    <w:p w14:paraId="1EFECE9F" w14:textId="77777777" w:rsidR="00C466AD" w:rsidRPr="00C466AD" w:rsidRDefault="00C466AD" w:rsidP="00C466AD">
      <w:pPr>
        <w:pStyle w:val="ListBullet"/>
        <w:numPr>
          <w:ilvl w:val="0"/>
          <w:numId w:val="0"/>
        </w:numPr>
        <w:ind w:left="426"/>
        <w:rPr>
          <w:rFonts w:cs="Arial"/>
          <w:b/>
          <w:szCs w:val="24"/>
        </w:rPr>
      </w:pPr>
    </w:p>
    <w:p w14:paraId="612BEBC6" w14:textId="30497451" w:rsidR="0095535A" w:rsidRDefault="00DC3E67" w:rsidP="00C466AD">
      <w:pPr>
        <w:jc w:val="right"/>
        <w:rPr>
          <w:rFonts w:cs="Arial"/>
          <w:b/>
          <w:szCs w:val="24"/>
        </w:rPr>
      </w:pPr>
      <w:hyperlink w:anchor="Contents" w:history="1">
        <w:r w:rsidR="0095535A" w:rsidRPr="00590902">
          <w:rPr>
            <w:rStyle w:val="Hyperlink"/>
            <w:rFonts w:cs="Arial"/>
            <w:i/>
            <w:szCs w:val="24"/>
          </w:rPr>
          <w:t>Back to Table of Contents</w:t>
        </w:r>
      </w:hyperlink>
      <w:r w:rsidR="0095535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5535A" w:rsidRPr="00CD1C0E" w14:paraId="1D96ACD0" w14:textId="77777777" w:rsidTr="0095535A">
        <w:trPr>
          <w:cantSplit/>
          <w:trHeight w:val="285"/>
        </w:trPr>
        <w:tc>
          <w:tcPr>
            <w:tcW w:w="9158" w:type="dxa"/>
            <w:shd w:val="clear" w:color="auto" w:fill="A6A6A6" w:themeFill="background1" w:themeFillShade="A6"/>
          </w:tcPr>
          <w:p w14:paraId="3F40374F" w14:textId="58CC263B" w:rsidR="0095535A" w:rsidRPr="003D2D06" w:rsidRDefault="0095535A" w:rsidP="0095535A">
            <w:pPr>
              <w:pStyle w:val="Heading1"/>
            </w:pPr>
            <w:bookmarkStart w:id="22" w:name="_Toc76628491"/>
            <w:r>
              <w:lastRenderedPageBreak/>
              <w:t xml:space="preserve">Section </w:t>
            </w:r>
            <w:r w:rsidR="00A2072B">
              <w:t>5</w:t>
            </w:r>
            <w:r w:rsidRPr="003D2D06">
              <w:t xml:space="preserve"> </w:t>
            </w:r>
            <w:proofErr w:type="gramStart"/>
            <w:r w:rsidRPr="003D2D06">
              <w:t xml:space="preserve">– </w:t>
            </w:r>
            <w:r>
              <w:t xml:space="preserve"> </w:t>
            </w:r>
            <w:r w:rsidRPr="0095535A">
              <w:t>Digital</w:t>
            </w:r>
            <w:proofErr w:type="gramEnd"/>
            <w:r w:rsidRPr="0095535A">
              <w:t xml:space="preserve"> Pressure Application after Femoral Arterial Sheath Removal</w:t>
            </w:r>
            <w:bookmarkEnd w:id="22"/>
          </w:p>
        </w:tc>
      </w:tr>
    </w:tbl>
    <w:p w14:paraId="6B2A7065" w14:textId="77777777" w:rsidR="00FA6430" w:rsidRDefault="00FA6430" w:rsidP="00FA6430">
      <w:pPr>
        <w:rPr>
          <w:b/>
        </w:rPr>
      </w:pPr>
    </w:p>
    <w:p w14:paraId="51AC9170" w14:textId="4D204CAD" w:rsidR="00C466AD" w:rsidRPr="002A52BF" w:rsidRDefault="00C466AD" w:rsidP="00FA6430">
      <w:pPr>
        <w:pBdr>
          <w:top w:val="single" w:sz="4" w:space="1" w:color="auto"/>
          <w:left w:val="single" w:sz="4" w:space="4" w:color="auto"/>
          <w:bottom w:val="single" w:sz="4" w:space="1" w:color="auto"/>
          <w:right w:val="single" w:sz="4" w:space="4" w:color="auto"/>
        </w:pBdr>
        <w:rPr>
          <w:bCs/>
        </w:rPr>
      </w:pPr>
      <w:r w:rsidRPr="0095535A">
        <w:rPr>
          <w:b/>
        </w:rPr>
        <w:t xml:space="preserve">ALERT: </w:t>
      </w:r>
      <w:r w:rsidRPr="002A52BF">
        <w:rPr>
          <w:bCs/>
        </w:rPr>
        <w:t>Digital pressure application after femoral arterial sheath removal is only undertaken by trained medical officers outside of the CCL/CLD.</w:t>
      </w:r>
    </w:p>
    <w:p w14:paraId="458D74D5" w14:textId="77777777" w:rsidR="00C466AD" w:rsidRDefault="00C466AD" w:rsidP="0095535A">
      <w:pPr>
        <w:rPr>
          <w:b/>
        </w:rPr>
      </w:pPr>
    </w:p>
    <w:p w14:paraId="479C094C" w14:textId="2AE39501" w:rsidR="0095535A" w:rsidRPr="0095535A" w:rsidRDefault="0095535A" w:rsidP="0095535A">
      <w:pPr>
        <w:rPr>
          <w:b/>
        </w:rPr>
      </w:pPr>
      <w:r w:rsidRPr="0095535A">
        <w:rPr>
          <w:b/>
        </w:rPr>
        <w:t>Equipment</w:t>
      </w:r>
    </w:p>
    <w:p w14:paraId="481D7B8E" w14:textId="77777777" w:rsidR="0095535A" w:rsidRPr="0095535A" w:rsidRDefault="0095535A" w:rsidP="00C466AD">
      <w:pPr>
        <w:pStyle w:val="ListBullet"/>
      </w:pPr>
      <w:r w:rsidRPr="0095535A">
        <w:t>A small pack of gauze</w:t>
      </w:r>
    </w:p>
    <w:p w14:paraId="2E19D359" w14:textId="35F1D5D8" w:rsidR="0095535A" w:rsidRPr="0095535A" w:rsidRDefault="0095535A" w:rsidP="00C466AD">
      <w:pPr>
        <w:pStyle w:val="ListBullet"/>
      </w:pPr>
      <w:r w:rsidRPr="0095535A">
        <w:t>IV fluids (on standby</w:t>
      </w:r>
      <w:r w:rsidR="002A52BF">
        <w:t xml:space="preserve"> if the patient does not have IV fluids in situ</w:t>
      </w:r>
      <w:r w:rsidRPr="0095535A">
        <w:t>)</w:t>
      </w:r>
    </w:p>
    <w:p w14:paraId="0606CD32" w14:textId="66B9240A" w:rsidR="0095535A" w:rsidRPr="0095535A" w:rsidRDefault="0095535A" w:rsidP="00C466AD">
      <w:pPr>
        <w:pStyle w:val="ListBullet"/>
      </w:pPr>
      <w:r w:rsidRPr="0095535A">
        <w:t xml:space="preserve">Documentation materials including the CCU observation chart </w:t>
      </w:r>
    </w:p>
    <w:p w14:paraId="24E42214" w14:textId="77777777" w:rsidR="0095535A" w:rsidRPr="0095535A" w:rsidRDefault="0095535A" w:rsidP="0095535A"/>
    <w:p w14:paraId="5EFC2744" w14:textId="77D80C98" w:rsidR="0095535A" w:rsidRPr="0095535A" w:rsidRDefault="0095535A" w:rsidP="0095535A">
      <w:pPr>
        <w:rPr>
          <w:b/>
        </w:rPr>
      </w:pPr>
      <w:r w:rsidRPr="0095535A">
        <w:rPr>
          <w:b/>
        </w:rPr>
        <w:t xml:space="preserve">Procedure </w:t>
      </w:r>
    </w:p>
    <w:p w14:paraId="0A7B38EB" w14:textId="77777777" w:rsidR="0095535A" w:rsidRPr="0095535A" w:rsidRDefault="0095535A" w:rsidP="00C466AD">
      <w:pPr>
        <w:pStyle w:val="ListBullet"/>
      </w:pPr>
      <w:r w:rsidRPr="0095535A">
        <w:t>Ensure the patient is in the supine position with straight body alignment to enable the visualisation of the anatomical structures prior to sheath removal.</w:t>
      </w:r>
    </w:p>
    <w:p w14:paraId="34434159" w14:textId="77777777" w:rsidR="0095535A" w:rsidRPr="0095535A" w:rsidRDefault="0095535A" w:rsidP="00C466AD">
      <w:pPr>
        <w:pStyle w:val="ListBullet"/>
        <w:rPr>
          <w:rFonts w:cs="Arial"/>
        </w:rPr>
      </w:pPr>
      <w:r w:rsidRPr="0095535A">
        <w:t>Clarify if any anticoagulants were given to the patient during the procedure or if oral anticoagulation has been continued.</w:t>
      </w:r>
    </w:p>
    <w:p w14:paraId="132ED318" w14:textId="77777777" w:rsidR="0095535A" w:rsidRPr="0095535A" w:rsidRDefault="0095535A" w:rsidP="00C466AD">
      <w:pPr>
        <w:pStyle w:val="ListBullet"/>
      </w:pPr>
      <w:r w:rsidRPr="0095535A">
        <w:t>Check the patient’s vital signs prior to sheath removal. Cardiac monitoring may be utilised if available.</w:t>
      </w:r>
    </w:p>
    <w:p w14:paraId="0664F871" w14:textId="28F2E3E8" w:rsidR="0095535A" w:rsidRPr="0095535A" w:rsidRDefault="0095535A" w:rsidP="00C466AD">
      <w:pPr>
        <w:pStyle w:val="ListBullet"/>
      </w:pPr>
      <w:r w:rsidRPr="0095535A">
        <w:t xml:space="preserve">Position the bed at a safe and comfortable height to ensure that adequate pressure can be exerted through the arms and shoulders of the </w:t>
      </w:r>
      <w:r w:rsidR="00740FDB">
        <w:t>c</w:t>
      </w:r>
      <w:r w:rsidRPr="0095535A">
        <w:t>linician for the required amount of time.</w:t>
      </w:r>
    </w:p>
    <w:p w14:paraId="6A9BCDC8" w14:textId="77777777" w:rsidR="0095535A" w:rsidRPr="0095535A" w:rsidRDefault="0095535A" w:rsidP="00C466AD">
      <w:pPr>
        <w:pStyle w:val="ListBullet"/>
      </w:pPr>
      <w:r w:rsidRPr="0095535A">
        <w:t>Clean the site using aseptic technique.</w:t>
      </w:r>
    </w:p>
    <w:p w14:paraId="76325D7A" w14:textId="77777777" w:rsidR="0095535A" w:rsidRPr="0095535A" w:rsidRDefault="0095535A" w:rsidP="00C466AD">
      <w:pPr>
        <w:pStyle w:val="ListBullet"/>
        <w:rPr>
          <w:rFonts w:cs="TimesTen-Roman"/>
          <w:szCs w:val="24"/>
        </w:rPr>
      </w:pPr>
      <w:r w:rsidRPr="0095535A">
        <w:rPr>
          <w:rFonts w:cs="TimesTen-Roman"/>
          <w:szCs w:val="24"/>
        </w:rPr>
        <w:t>For a right femoral sheath, place the middle three fingers of the hand approximately 2–3 cm proximal to the puncture site. The femoral pulse should be palpable.</w:t>
      </w:r>
    </w:p>
    <w:p w14:paraId="0538F9C6" w14:textId="77777777" w:rsidR="0095535A" w:rsidRPr="0095535A" w:rsidRDefault="0095535A" w:rsidP="00C466AD">
      <w:pPr>
        <w:pStyle w:val="ListBullet"/>
        <w:rPr>
          <w:rFonts w:cs="TimesTen-Roman"/>
          <w:szCs w:val="24"/>
        </w:rPr>
      </w:pPr>
      <w:r w:rsidRPr="0095535A">
        <w:rPr>
          <w:rFonts w:cs="TimesTen-Roman"/>
          <w:szCs w:val="24"/>
        </w:rPr>
        <w:t>Remove the sheath slowly at the same angle at which it was inserted.</w:t>
      </w:r>
    </w:p>
    <w:p w14:paraId="75D2DC7F" w14:textId="77777777" w:rsidR="0095535A" w:rsidRPr="0095535A" w:rsidRDefault="0095535A" w:rsidP="00C466AD">
      <w:pPr>
        <w:pStyle w:val="ListBullet"/>
        <w:rPr>
          <w:rFonts w:cs="TimesTen-Roman"/>
          <w:szCs w:val="24"/>
        </w:rPr>
      </w:pPr>
      <w:r w:rsidRPr="0095535A">
        <w:rPr>
          <w:rFonts w:cs="TimesTen-Roman"/>
          <w:szCs w:val="24"/>
        </w:rPr>
        <w:t>Inspect the sheath for clots and ensure the entire sheath is intact when removed.</w:t>
      </w:r>
    </w:p>
    <w:p w14:paraId="3561DD7D" w14:textId="77777777" w:rsidR="0095535A" w:rsidRPr="0095535A" w:rsidRDefault="0095535A" w:rsidP="00C466AD">
      <w:pPr>
        <w:pStyle w:val="ListBullet"/>
        <w:rPr>
          <w:szCs w:val="24"/>
        </w:rPr>
      </w:pPr>
      <w:r w:rsidRPr="0095535A">
        <w:rPr>
          <w:rFonts w:cs="TimesTen-Roman"/>
          <w:szCs w:val="24"/>
        </w:rPr>
        <w:t>Apply firm pressure over the arteriotomy site after the sheath has been removed. Initial pressure should be occlusive, but this should be decreased gradually after the first 2-5 minutes such that distal pulses can be felt.</w:t>
      </w:r>
    </w:p>
    <w:p w14:paraId="5C26385B" w14:textId="4F5AE31A" w:rsidR="00A2072B" w:rsidRDefault="0095535A" w:rsidP="00A2072B">
      <w:pPr>
        <w:pStyle w:val="ListBullet"/>
      </w:pPr>
      <w:r w:rsidRPr="0095535A">
        <w:t>Hold direct manual pressure for at least 10-15 minutes. Check the site for any oozing until evidence of bleeding has ceased.</w:t>
      </w:r>
    </w:p>
    <w:p w14:paraId="55F475B3" w14:textId="77777777" w:rsidR="00A2072B" w:rsidRDefault="00A2072B" w:rsidP="00A2072B">
      <w:pPr>
        <w:pStyle w:val="ListBullet"/>
        <w:numPr>
          <w:ilvl w:val="0"/>
          <w:numId w:val="0"/>
        </w:numPr>
      </w:pPr>
    </w:p>
    <w:p w14:paraId="6CC738FB" w14:textId="63E93035" w:rsidR="00A2072B" w:rsidRPr="002A52BF" w:rsidRDefault="00A2072B" w:rsidP="00F31EC5">
      <w:pPr>
        <w:pStyle w:val="ListBullet"/>
        <w:numPr>
          <w:ilvl w:val="0"/>
          <w:numId w:val="0"/>
        </w:numPr>
        <w:rPr>
          <w:b/>
          <w:bCs/>
        </w:rPr>
      </w:pPr>
      <w:r w:rsidRPr="002A52BF">
        <w:rPr>
          <w:b/>
          <w:bCs/>
        </w:rPr>
        <w:t>Post digital pressure and removal of femoral sheath</w:t>
      </w:r>
    </w:p>
    <w:p w14:paraId="2F2C3746" w14:textId="742B5387" w:rsidR="0095535A" w:rsidRPr="0095535A" w:rsidRDefault="0095535A" w:rsidP="00C466AD">
      <w:pPr>
        <w:pStyle w:val="ListBullet"/>
      </w:pPr>
      <w:r w:rsidRPr="0095535A">
        <w:t xml:space="preserve">Instruct the patient to lie flat for 2 hours. The head of bed may be elevated 30 </w:t>
      </w:r>
      <w:r w:rsidR="00C466AD" w:rsidRPr="00C466AD">
        <w:t>degrees</w:t>
      </w:r>
      <w:r w:rsidRPr="0095535A">
        <w:t>.</w:t>
      </w:r>
    </w:p>
    <w:p w14:paraId="4E513F3D" w14:textId="6CE5539B" w:rsidR="0095535A" w:rsidRPr="0095535A" w:rsidRDefault="0095535A" w:rsidP="00C466AD">
      <w:pPr>
        <w:pStyle w:val="ListBullet"/>
      </w:pPr>
      <w:r w:rsidRPr="0095535A">
        <w:t>A further 2</w:t>
      </w:r>
      <w:r w:rsidR="00C466AD">
        <w:t xml:space="preserve"> </w:t>
      </w:r>
      <w:proofErr w:type="gramStart"/>
      <w:r w:rsidRPr="0095535A">
        <w:t>h</w:t>
      </w:r>
      <w:r w:rsidR="00C466AD">
        <w:t>ou</w:t>
      </w:r>
      <w:r w:rsidRPr="0095535A">
        <w:t>rs</w:t>
      </w:r>
      <w:proofErr w:type="gramEnd"/>
      <w:r w:rsidRPr="0095535A">
        <w:t xml:space="preserve"> bed rest is required prior to mobilisation although the patient may adopt sitting position.</w:t>
      </w:r>
    </w:p>
    <w:p w14:paraId="1DF3D397" w14:textId="01739C8D" w:rsidR="0095535A" w:rsidRPr="0095535A" w:rsidRDefault="0095535A" w:rsidP="00C466AD">
      <w:pPr>
        <w:pStyle w:val="ListBullet"/>
      </w:pPr>
      <w:r w:rsidRPr="0095535A">
        <w:t>Attend neurovascular observations</w:t>
      </w:r>
      <w:r w:rsidR="00A2072B">
        <w:t xml:space="preserve"> of both legs</w:t>
      </w:r>
      <w:r w:rsidRPr="0095535A">
        <w:t>, femoral site checks and vital signs every 15 minutes for the first 2 hours, then half hourly for the following 2 hours.</w:t>
      </w:r>
    </w:p>
    <w:p w14:paraId="2E0905D3" w14:textId="77777777" w:rsidR="0095535A" w:rsidRPr="0095535A" w:rsidRDefault="0095535A" w:rsidP="00C466AD">
      <w:pPr>
        <w:pStyle w:val="ListBullet"/>
      </w:pPr>
      <w:r w:rsidRPr="0095535A">
        <w:t>Report any concerns immediately to the Cardiology AT and/or Interventional Cardiologist.</w:t>
      </w:r>
    </w:p>
    <w:p w14:paraId="2B312B72" w14:textId="36681D21" w:rsidR="0095535A" w:rsidRPr="0095535A" w:rsidRDefault="0095535A" w:rsidP="00C466AD">
      <w:pPr>
        <w:pStyle w:val="ListBullet"/>
      </w:pPr>
      <w:r w:rsidRPr="0095535A">
        <w:t>Document</w:t>
      </w:r>
      <w:r w:rsidR="00B83DEE">
        <w:t xml:space="preserve"> patient progress and any</w:t>
      </w:r>
      <w:r w:rsidRPr="0095535A">
        <w:t xml:space="preserve"> changes in patient </w:t>
      </w:r>
      <w:r w:rsidR="00B83DEE">
        <w:t>clinical records</w:t>
      </w:r>
      <w:r w:rsidRPr="0095535A">
        <w:t>.</w:t>
      </w:r>
    </w:p>
    <w:p w14:paraId="317F68A6" w14:textId="6E083A08" w:rsidR="0095535A" w:rsidRPr="00C466AD" w:rsidRDefault="0095535A" w:rsidP="00C466AD">
      <w:pPr>
        <w:pStyle w:val="ListBullet"/>
      </w:pPr>
      <w:r w:rsidRPr="0095535A">
        <w:lastRenderedPageBreak/>
        <w:t xml:space="preserve">If there is evidence of bleeding or haematoma formation, then digital pressure is to be applied and patient must remain lying flat for the next 2 hours or until reviewed by a Medical Officer. </w:t>
      </w:r>
    </w:p>
    <w:p w14:paraId="59F5A177" w14:textId="38707C9B" w:rsidR="0095535A" w:rsidRDefault="0095535A" w:rsidP="007B6904">
      <w:pPr>
        <w:rPr>
          <w:rFonts w:cs="Arial"/>
          <w:b/>
          <w:szCs w:val="24"/>
        </w:rPr>
      </w:pPr>
    </w:p>
    <w:p w14:paraId="4E69265E" w14:textId="4CA7293C" w:rsidR="0095535A" w:rsidRDefault="00DC3E67" w:rsidP="00C466AD">
      <w:pPr>
        <w:jc w:val="right"/>
        <w:rPr>
          <w:rFonts w:cs="Arial"/>
          <w:b/>
          <w:szCs w:val="24"/>
        </w:rPr>
      </w:pPr>
      <w:hyperlink w:anchor="Contents" w:history="1">
        <w:r w:rsidR="0095535A" w:rsidRPr="00590902">
          <w:rPr>
            <w:rStyle w:val="Hyperlink"/>
            <w:rFonts w:cs="Arial"/>
            <w:i/>
            <w:szCs w:val="24"/>
          </w:rPr>
          <w:t>Back to Table of Contents</w:t>
        </w:r>
      </w:hyperlink>
      <w:r w:rsidR="0095535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5535A" w:rsidRPr="00CD1C0E" w14:paraId="3DFCAB6C" w14:textId="77777777" w:rsidTr="0095535A">
        <w:trPr>
          <w:cantSplit/>
          <w:trHeight w:val="285"/>
        </w:trPr>
        <w:tc>
          <w:tcPr>
            <w:tcW w:w="9158" w:type="dxa"/>
            <w:shd w:val="clear" w:color="auto" w:fill="A6A6A6" w:themeFill="background1" w:themeFillShade="A6"/>
          </w:tcPr>
          <w:p w14:paraId="58688D2C" w14:textId="533242D8" w:rsidR="0095535A" w:rsidRPr="003D2D06" w:rsidRDefault="0095535A" w:rsidP="0095535A">
            <w:pPr>
              <w:pStyle w:val="Heading1"/>
            </w:pPr>
            <w:bookmarkStart w:id="23" w:name="_Toc76628492"/>
            <w:r>
              <w:t xml:space="preserve">Section </w:t>
            </w:r>
            <w:r w:rsidR="00B83DEE">
              <w:t>6</w:t>
            </w:r>
            <w:r w:rsidRPr="003D2D06">
              <w:t xml:space="preserve"> </w:t>
            </w:r>
            <w:proofErr w:type="gramStart"/>
            <w:r w:rsidRPr="003D2D06">
              <w:t xml:space="preserve">– </w:t>
            </w:r>
            <w:r>
              <w:t xml:space="preserve"> FEMOSTOP</w:t>
            </w:r>
            <w:proofErr w:type="gramEnd"/>
            <w:r>
              <w:rPr>
                <w:rFonts w:ascii="Times New Roman" w:hAnsi="Times New Roman" w:cs="Times New Roman"/>
              </w:rPr>
              <w:t>™</w:t>
            </w:r>
            <w:r>
              <w:t xml:space="preserve"> Femoral Compression System - Application - </w:t>
            </w:r>
            <w:r w:rsidRPr="000A6BCF">
              <w:t xml:space="preserve">Femoral </w:t>
            </w:r>
            <w:r>
              <w:t xml:space="preserve">Arterial </w:t>
            </w:r>
            <w:r w:rsidRPr="000A6BCF">
              <w:t>Sheath Removal</w:t>
            </w:r>
            <w:bookmarkEnd w:id="23"/>
          </w:p>
        </w:tc>
      </w:tr>
    </w:tbl>
    <w:p w14:paraId="4EED8733" w14:textId="4A3B39BA" w:rsidR="0095535A" w:rsidRPr="0095535A" w:rsidRDefault="0095535A" w:rsidP="0095535A">
      <w:pPr>
        <w:rPr>
          <w:b/>
        </w:rPr>
      </w:pPr>
      <w:r w:rsidRPr="0095535A">
        <w:rPr>
          <w:b/>
        </w:rPr>
        <w:t xml:space="preserve">Equipment </w:t>
      </w:r>
    </w:p>
    <w:p w14:paraId="09688C98" w14:textId="77777777" w:rsidR="0095535A" w:rsidRPr="0095535A" w:rsidRDefault="0095535A" w:rsidP="00C466AD">
      <w:pPr>
        <w:pStyle w:val="ListBullet"/>
      </w:pPr>
      <w:r w:rsidRPr="0095535A">
        <w:t xml:space="preserve">Non disposable </w:t>
      </w:r>
      <w:proofErr w:type="spellStart"/>
      <w:r w:rsidRPr="0095535A">
        <w:t>Femostop</w:t>
      </w:r>
      <w:proofErr w:type="spellEnd"/>
      <w:r w:rsidRPr="0095535A">
        <w:t>™ bridge set</w:t>
      </w:r>
    </w:p>
    <w:p w14:paraId="0AE64743" w14:textId="77777777" w:rsidR="0095535A" w:rsidRPr="0095535A" w:rsidRDefault="0095535A" w:rsidP="00C466AD">
      <w:pPr>
        <w:pStyle w:val="ListBullet"/>
      </w:pPr>
      <w:proofErr w:type="spellStart"/>
      <w:r w:rsidRPr="0095535A">
        <w:t>Femostop</w:t>
      </w:r>
      <w:proofErr w:type="spellEnd"/>
      <w:r w:rsidRPr="0095535A">
        <w:t>™ compression system (sterile compression dome, white disposable strap and 2-way tap)</w:t>
      </w:r>
    </w:p>
    <w:p w14:paraId="3F4896FA" w14:textId="77777777" w:rsidR="0095535A" w:rsidRPr="0095535A" w:rsidRDefault="0095535A" w:rsidP="00C466AD">
      <w:pPr>
        <w:pStyle w:val="ListBullet"/>
      </w:pPr>
      <w:r w:rsidRPr="0095535A">
        <w:t xml:space="preserve">Non disposable </w:t>
      </w:r>
      <w:proofErr w:type="spellStart"/>
      <w:r w:rsidRPr="0095535A">
        <w:t>Femostop</w:t>
      </w:r>
      <w:proofErr w:type="spellEnd"/>
      <w:r w:rsidRPr="0095535A">
        <w:t>™ manometer device</w:t>
      </w:r>
    </w:p>
    <w:p w14:paraId="5ED4D327" w14:textId="77777777" w:rsidR="0095535A" w:rsidRPr="0095535A" w:rsidRDefault="0095535A" w:rsidP="00C466AD">
      <w:pPr>
        <w:pStyle w:val="ListBullet"/>
      </w:pPr>
      <w:r w:rsidRPr="0095535A">
        <w:t>Gloves and eye shields (PPE)</w:t>
      </w:r>
    </w:p>
    <w:p w14:paraId="25B5734F" w14:textId="77777777" w:rsidR="0095535A" w:rsidRPr="0095535A" w:rsidRDefault="0095535A" w:rsidP="00C466AD">
      <w:pPr>
        <w:pStyle w:val="ListBullet"/>
      </w:pPr>
      <w:r w:rsidRPr="0095535A">
        <w:t>Gauze</w:t>
      </w:r>
    </w:p>
    <w:p w14:paraId="3D156601" w14:textId="5D226591" w:rsidR="0095535A" w:rsidRPr="0095535A" w:rsidRDefault="0095535A" w:rsidP="00C466AD">
      <w:pPr>
        <w:pStyle w:val="ListBullet"/>
      </w:pPr>
      <w:r w:rsidRPr="0095535A">
        <w:t xml:space="preserve">IV fluids (on standby </w:t>
      </w:r>
      <w:r w:rsidR="00076245">
        <w:t>If the patient does not have IV fluids in situ)</w:t>
      </w:r>
    </w:p>
    <w:p w14:paraId="78F71910" w14:textId="77777777" w:rsidR="0095535A" w:rsidRPr="0095535A" w:rsidRDefault="0095535A" w:rsidP="00C466AD">
      <w:pPr>
        <w:pStyle w:val="ListBullet"/>
      </w:pPr>
      <w:r w:rsidRPr="0095535A">
        <w:t xml:space="preserve">Documentation material including the CCU observation charts </w:t>
      </w:r>
    </w:p>
    <w:p w14:paraId="3A897FD0" w14:textId="77777777" w:rsidR="0095535A" w:rsidRPr="0095535A" w:rsidRDefault="0095535A" w:rsidP="0095535A">
      <w:pPr>
        <w:keepNext/>
        <w:keepLines/>
        <w:outlineLvl w:val="1"/>
        <w:rPr>
          <w:rFonts w:eastAsiaTheme="majorEastAsia" w:cstheme="majorBidi"/>
          <w:b/>
          <w:bCs/>
          <w:sz w:val="28"/>
          <w:szCs w:val="28"/>
        </w:rPr>
      </w:pPr>
      <w:r w:rsidRPr="0095535A">
        <w:rPr>
          <w:rFonts w:eastAsiaTheme="majorEastAsia" w:cstheme="majorBidi"/>
          <w:b/>
          <w:bCs/>
          <w:sz w:val="28"/>
          <w:szCs w:val="28"/>
        </w:rPr>
        <w:t xml:space="preserve"> </w:t>
      </w:r>
    </w:p>
    <w:p w14:paraId="47F911EC" w14:textId="0B9F5315" w:rsidR="0095535A" w:rsidRPr="0095535A" w:rsidRDefault="0095535A" w:rsidP="0095535A">
      <w:pPr>
        <w:rPr>
          <w:b/>
        </w:rPr>
      </w:pPr>
      <w:proofErr w:type="gramStart"/>
      <w:r w:rsidRPr="0095535A">
        <w:rPr>
          <w:b/>
        </w:rPr>
        <w:t>Pre Procedure</w:t>
      </w:r>
      <w:proofErr w:type="gramEnd"/>
      <w:r w:rsidRPr="0095535A">
        <w:rPr>
          <w:b/>
        </w:rPr>
        <w:t xml:space="preserve"> </w:t>
      </w:r>
    </w:p>
    <w:p w14:paraId="39316FE3" w14:textId="77777777" w:rsidR="0095535A" w:rsidRPr="0095535A" w:rsidRDefault="0095535A" w:rsidP="0095535A">
      <w:pPr>
        <w:ind w:left="360" w:hanging="360"/>
        <w:jc w:val="both"/>
        <w:rPr>
          <w:color w:val="000000"/>
          <w:szCs w:val="24"/>
        </w:rPr>
      </w:pPr>
      <w:r w:rsidRPr="0095535A">
        <w:rPr>
          <w:color w:val="000000"/>
          <w:szCs w:val="24"/>
        </w:rPr>
        <w:t xml:space="preserve">Prior to applying the </w:t>
      </w:r>
      <w:proofErr w:type="spellStart"/>
      <w:r w:rsidRPr="0095535A">
        <w:rPr>
          <w:color w:val="000000"/>
          <w:szCs w:val="24"/>
        </w:rPr>
        <w:t>Femostop</w:t>
      </w:r>
      <w:proofErr w:type="spellEnd"/>
      <w:r w:rsidRPr="0095535A">
        <w:rPr>
          <w:color w:val="000000"/>
          <w:szCs w:val="24"/>
        </w:rPr>
        <w:t xml:space="preserve">™ the following must be attended: </w:t>
      </w:r>
    </w:p>
    <w:p w14:paraId="389E398C" w14:textId="77777777" w:rsidR="0095535A" w:rsidRPr="0095535A" w:rsidRDefault="0095535A" w:rsidP="00C466AD">
      <w:pPr>
        <w:pStyle w:val="ListBullet"/>
      </w:pPr>
      <w:r w:rsidRPr="0095535A">
        <w:t>Ensure patient has IV access and IV fluids if required.</w:t>
      </w:r>
    </w:p>
    <w:p w14:paraId="291280C9" w14:textId="7A42F337" w:rsidR="0095535A" w:rsidRPr="0095535A" w:rsidRDefault="00B83DEE" w:rsidP="00C466AD">
      <w:pPr>
        <w:pStyle w:val="ListBullet"/>
      </w:pPr>
      <w:r>
        <w:t>Complete b</w:t>
      </w:r>
      <w:r w:rsidR="0095535A" w:rsidRPr="0095535A">
        <w:t>aseline vital signs and MEWS score.</w:t>
      </w:r>
    </w:p>
    <w:p w14:paraId="45E35917" w14:textId="6D427933" w:rsidR="0095535A" w:rsidRPr="0095535A" w:rsidRDefault="0095535A" w:rsidP="00C466AD">
      <w:pPr>
        <w:pStyle w:val="ListBullet"/>
      </w:pPr>
      <w:r w:rsidRPr="0095535A">
        <w:t xml:space="preserve">Location of the </w:t>
      </w:r>
      <w:r w:rsidR="00B83DEE">
        <w:t xml:space="preserve">patient’s </w:t>
      </w:r>
      <w:r w:rsidRPr="0095535A">
        <w:t>peripheral pulses are marked. Colour, sensation, and movement of the peripheries are checked.</w:t>
      </w:r>
    </w:p>
    <w:p w14:paraId="3DDD986E" w14:textId="757973B9" w:rsidR="0095535A" w:rsidRPr="0095535A" w:rsidRDefault="0095535A" w:rsidP="00C466AD">
      <w:pPr>
        <w:pStyle w:val="ListBullet"/>
      </w:pPr>
      <w:r w:rsidRPr="0095535A">
        <w:t>Patient is positioned as per sheath removal with digital pressure (see Section 4).</w:t>
      </w:r>
    </w:p>
    <w:p w14:paraId="792D7BF7" w14:textId="77777777" w:rsidR="0095535A" w:rsidRPr="0095535A" w:rsidRDefault="0095535A" w:rsidP="00C466AD">
      <w:pPr>
        <w:pStyle w:val="ListBullet"/>
      </w:pPr>
      <w:r w:rsidRPr="0095535A">
        <w:t xml:space="preserve">If haematoma is present prior to the </w:t>
      </w:r>
      <w:proofErr w:type="spellStart"/>
      <w:r w:rsidRPr="0095535A">
        <w:t>Femostop</w:t>
      </w:r>
      <w:proofErr w:type="spellEnd"/>
      <w:r w:rsidRPr="0095535A">
        <w:t xml:space="preserve"> application, outline parameters with a marker pen. </w:t>
      </w:r>
    </w:p>
    <w:p w14:paraId="60F9A1EC" w14:textId="67ED65E8" w:rsidR="0095535A" w:rsidRPr="0095535A" w:rsidRDefault="0095535A" w:rsidP="00C466AD">
      <w:pPr>
        <w:pStyle w:val="ListBullet"/>
      </w:pPr>
      <w:r w:rsidRPr="0095535A">
        <w:t>I</w:t>
      </w:r>
      <w:r w:rsidR="00C466AD">
        <w:t>f</w:t>
      </w:r>
      <w:r w:rsidRPr="0095535A">
        <w:t xml:space="preserve"> </w:t>
      </w:r>
      <w:proofErr w:type="spellStart"/>
      <w:r w:rsidRPr="0095535A">
        <w:t>Femostop</w:t>
      </w:r>
      <w:proofErr w:type="spellEnd"/>
      <w:r w:rsidRPr="0095535A">
        <w:t>™ is to be used for femoral arterial sheath removal intravenous sedation and/or analgesia should be considered.</w:t>
      </w:r>
    </w:p>
    <w:p w14:paraId="63C5C9DA" w14:textId="77777777" w:rsidR="0095535A" w:rsidRPr="0095535A" w:rsidRDefault="0095535A" w:rsidP="0095535A"/>
    <w:p w14:paraId="35DD9859" w14:textId="425AA1F7" w:rsidR="0095535A" w:rsidRPr="0095535A" w:rsidRDefault="0095535A" w:rsidP="0095535A">
      <w:r w:rsidRPr="0095535A">
        <w:t xml:space="preserve">Figure 1 </w:t>
      </w:r>
      <w:proofErr w:type="spellStart"/>
      <w:r w:rsidR="00006B1B">
        <w:t>Femostop</w:t>
      </w:r>
      <w:proofErr w:type="spellEnd"/>
      <w:r w:rsidR="00006B1B" w:rsidRPr="00006B1B">
        <w:t>™</w:t>
      </w:r>
      <w:r w:rsidR="00006B1B">
        <w:t xml:space="preserve"> application </w:t>
      </w:r>
    </w:p>
    <w:p w14:paraId="112A543E" w14:textId="5BEF6C0D" w:rsidR="0095535A" w:rsidRPr="0095535A" w:rsidRDefault="00006B1B" w:rsidP="0095535A">
      <w:pPr>
        <w:autoSpaceDE w:val="0"/>
        <w:autoSpaceDN w:val="0"/>
        <w:adjustRightInd w:val="0"/>
        <w:rPr>
          <w:noProof/>
          <w:color w:val="000000"/>
          <w:szCs w:val="24"/>
          <w:lang w:eastAsia="en-AU"/>
        </w:rPr>
      </w:pPr>
      <w:r w:rsidRPr="00006B1B">
        <w:rPr>
          <w:noProof/>
          <w:color w:val="000000"/>
          <w:szCs w:val="24"/>
          <w:lang w:eastAsia="en-AU"/>
        </w:rPr>
        <w:drawing>
          <wp:inline distT="0" distB="0" distL="0" distR="0" wp14:anchorId="0B11256A" wp14:editId="598942D9">
            <wp:extent cx="3248025" cy="20828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59874" cy="2090484"/>
                    </a:xfrm>
                    <a:prstGeom prst="rect">
                      <a:avLst/>
                    </a:prstGeom>
                  </pic:spPr>
                </pic:pic>
              </a:graphicData>
            </a:graphic>
          </wp:inline>
        </w:drawing>
      </w:r>
    </w:p>
    <w:p w14:paraId="1FEE940F" w14:textId="72FD581E" w:rsidR="0095535A" w:rsidRPr="00006B1B" w:rsidRDefault="00006B1B" w:rsidP="0095535A">
      <w:pPr>
        <w:autoSpaceDE w:val="0"/>
        <w:autoSpaceDN w:val="0"/>
        <w:adjustRightInd w:val="0"/>
        <w:rPr>
          <w:noProof/>
          <w:color w:val="000000"/>
          <w:sz w:val="18"/>
          <w:szCs w:val="18"/>
          <w:lang w:eastAsia="en-AU"/>
        </w:rPr>
      </w:pPr>
      <w:r>
        <w:rPr>
          <w:noProof/>
          <w:color w:val="000000"/>
          <w:sz w:val="18"/>
          <w:szCs w:val="18"/>
          <w:lang w:eastAsia="en-AU"/>
        </w:rPr>
        <w:t xml:space="preserve">Image from: St Jude Medical Femostop </w:t>
      </w:r>
      <w:r>
        <w:rPr>
          <w:noProof/>
          <w:color w:val="000000"/>
          <w:sz w:val="18"/>
          <w:szCs w:val="18"/>
          <w:vertAlign w:val="superscript"/>
          <w:lang w:eastAsia="en-AU"/>
        </w:rPr>
        <w:t>TM</w:t>
      </w:r>
      <w:r>
        <w:rPr>
          <w:noProof/>
          <w:color w:val="000000"/>
          <w:sz w:val="18"/>
          <w:szCs w:val="18"/>
          <w:lang w:eastAsia="en-AU"/>
        </w:rPr>
        <w:t xml:space="preserve"> Presentation accessed at: </w:t>
      </w:r>
      <w:hyperlink r:id="rId12" w:history="1">
        <w:r w:rsidRPr="00235578">
          <w:rPr>
            <w:rStyle w:val="Hyperlink"/>
            <w:noProof/>
            <w:sz w:val="18"/>
            <w:szCs w:val="18"/>
            <w:lang w:eastAsia="en-AU"/>
          </w:rPr>
          <w:t>https://nanopdf.com/download/ppt-knowledge-center-7_pdf</w:t>
        </w:r>
      </w:hyperlink>
      <w:r>
        <w:rPr>
          <w:noProof/>
          <w:color w:val="000000"/>
          <w:sz w:val="18"/>
          <w:szCs w:val="18"/>
          <w:lang w:eastAsia="en-AU"/>
        </w:rPr>
        <w:t xml:space="preserve"> </w:t>
      </w:r>
    </w:p>
    <w:p w14:paraId="1EB2CC82" w14:textId="2A045C98" w:rsidR="0095535A" w:rsidRPr="0095535A" w:rsidRDefault="0095535A" w:rsidP="0095535A">
      <w:pPr>
        <w:autoSpaceDE w:val="0"/>
        <w:autoSpaceDN w:val="0"/>
        <w:adjustRightInd w:val="0"/>
        <w:rPr>
          <w:noProof/>
          <w:color w:val="000000"/>
          <w:szCs w:val="24"/>
          <w:lang w:eastAsia="en-AU"/>
        </w:rPr>
      </w:pPr>
    </w:p>
    <w:p w14:paraId="4C5C4E86" w14:textId="77777777" w:rsidR="0095535A" w:rsidRPr="0095535A" w:rsidRDefault="0095535A" w:rsidP="0095535A">
      <w:pPr>
        <w:autoSpaceDE w:val="0"/>
        <w:autoSpaceDN w:val="0"/>
        <w:adjustRightInd w:val="0"/>
        <w:rPr>
          <w:color w:val="000000"/>
          <w:szCs w:val="24"/>
          <w:lang w:eastAsia="en-AU"/>
        </w:rPr>
      </w:pPr>
    </w:p>
    <w:p w14:paraId="0C3D4678" w14:textId="34923112" w:rsidR="0095535A" w:rsidRPr="0095535A" w:rsidRDefault="0095535A" w:rsidP="0095535A">
      <w:pPr>
        <w:rPr>
          <w:b/>
        </w:rPr>
      </w:pPr>
      <w:r w:rsidRPr="0095535A">
        <w:rPr>
          <w:b/>
        </w:rPr>
        <w:t xml:space="preserve">Guidelines for using </w:t>
      </w:r>
      <w:proofErr w:type="spellStart"/>
      <w:r w:rsidRPr="0095535A">
        <w:rPr>
          <w:b/>
        </w:rPr>
        <w:t>Femostop</w:t>
      </w:r>
      <w:proofErr w:type="spellEnd"/>
      <w:r w:rsidRPr="0095535A">
        <w:rPr>
          <w:b/>
        </w:rPr>
        <w:t>™ device.</w:t>
      </w:r>
    </w:p>
    <w:p w14:paraId="25C530A1" w14:textId="5FCFD272" w:rsidR="0095535A" w:rsidRPr="0095535A" w:rsidRDefault="0095535A" w:rsidP="00C466AD">
      <w:pPr>
        <w:pStyle w:val="ListBullet"/>
      </w:pPr>
      <w:r w:rsidRPr="0095535A">
        <w:t xml:space="preserve">The </w:t>
      </w:r>
      <w:proofErr w:type="spellStart"/>
      <w:r w:rsidRPr="0095535A">
        <w:t>Femostop</w:t>
      </w:r>
      <w:proofErr w:type="spellEnd"/>
      <w:r w:rsidRPr="0095535A">
        <w:t>™ device is only to be applied by a medical officer or nursing staff adequately trained to perform this procedure</w:t>
      </w:r>
      <w:r w:rsidR="00740FDB">
        <w:t>.</w:t>
      </w:r>
    </w:p>
    <w:p w14:paraId="18E74B76" w14:textId="091E05C3" w:rsidR="0095535A" w:rsidRPr="0095535A" w:rsidRDefault="0095535A" w:rsidP="00C466AD">
      <w:pPr>
        <w:pStyle w:val="ListBullet"/>
      </w:pPr>
      <w:r w:rsidRPr="0095535A">
        <w:t xml:space="preserve">The </w:t>
      </w:r>
      <w:proofErr w:type="spellStart"/>
      <w:r w:rsidRPr="0095535A">
        <w:t>Femostop</w:t>
      </w:r>
      <w:proofErr w:type="spellEnd"/>
      <w:r w:rsidRPr="0095535A">
        <w:t xml:space="preserve">™ device is not to be used on morbidly obese patients as adequate haemostasis cannot be achieved. Digital compression is the gold standard for these patients. </w:t>
      </w:r>
    </w:p>
    <w:p w14:paraId="7C469F77" w14:textId="77777777" w:rsidR="0095535A" w:rsidRPr="0095535A" w:rsidRDefault="0095535A" w:rsidP="00C466AD">
      <w:pPr>
        <w:pStyle w:val="ListBullet"/>
      </w:pPr>
      <w:r w:rsidRPr="0095535A">
        <w:t>Compression times expressed in this clinical procedure are a guide only. The length of compression necessary will depend on the condition of the artery, the catheter size and the type of anticoagulant therapy used.</w:t>
      </w:r>
    </w:p>
    <w:p w14:paraId="3C60A1E0" w14:textId="77777777" w:rsidR="0095535A" w:rsidRPr="0095535A" w:rsidRDefault="0095535A" w:rsidP="00C466AD">
      <w:pPr>
        <w:pStyle w:val="ListBullet"/>
      </w:pPr>
      <w:r w:rsidRPr="0095535A">
        <w:t xml:space="preserve">The operator must remain with the patient while high pressures are used to totally occlude the artery. </w:t>
      </w:r>
    </w:p>
    <w:p w14:paraId="622EDBC6" w14:textId="77777777" w:rsidR="0095535A" w:rsidRPr="0095535A" w:rsidRDefault="0095535A" w:rsidP="00C466AD">
      <w:pPr>
        <w:pStyle w:val="ListBullet"/>
      </w:pPr>
      <w:r w:rsidRPr="0095535A">
        <w:t xml:space="preserve">An assistant will be required to position the device and assist until sheath is removed and haemostasis is achieved. </w:t>
      </w:r>
    </w:p>
    <w:p w14:paraId="3AB22D1F" w14:textId="77777777" w:rsidR="0095535A" w:rsidRPr="0095535A" w:rsidRDefault="0095535A" w:rsidP="0095535A">
      <w:pPr>
        <w:rPr>
          <w:b/>
        </w:rPr>
      </w:pPr>
    </w:p>
    <w:p w14:paraId="6079D135" w14:textId="677141EC" w:rsidR="0095535A" w:rsidRPr="0095535A" w:rsidRDefault="0095535A" w:rsidP="0095535A">
      <w:pPr>
        <w:rPr>
          <w:b/>
        </w:rPr>
      </w:pPr>
      <w:r w:rsidRPr="0095535A">
        <w:rPr>
          <w:b/>
        </w:rPr>
        <w:t>Procedure:</w:t>
      </w:r>
    </w:p>
    <w:p w14:paraId="3C5BBB04" w14:textId="77777777" w:rsidR="0095535A" w:rsidRPr="0095535A" w:rsidRDefault="0095535A" w:rsidP="00C466AD">
      <w:pPr>
        <w:pStyle w:val="ListBullet"/>
      </w:pPr>
      <w:r w:rsidRPr="0095535A">
        <w:t xml:space="preserve">Position the </w:t>
      </w:r>
      <w:proofErr w:type="spellStart"/>
      <w:r w:rsidRPr="0095535A">
        <w:t>Femostop</w:t>
      </w:r>
      <w:proofErr w:type="spellEnd"/>
      <w:r w:rsidRPr="0095535A">
        <w:t>™ belt under patient’s hips in line with the puncture site.</w:t>
      </w:r>
    </w:p>
    <w:p w14:paraId="26225D59" w14:textId="77777777" w:rsidR="0095535A" w:rsidRPr="0095535A" w:rsidRDefault="0095535A" w:rsidP="00C466AD">
      <w:pPr>
        <w:pStyle w:val="ListBullet"/>
      </w:pPr>
      <w:r w:rsidRPr="0095535A">
        <w:t>Attach dome to the compression arch and lock by rotating dome clockwise.  See Figure 1 above.</w:t>
      </w:r>
    </w:p>
    <w:p w14:paraId="0F63F175" w14:textId="77777777" w:rsidR="0095535A" w:rsidRPr="0095535A" w:rsidRDefault="0095535A" w:rsidP="00C466AD">
      <w:pPr>
        <w:pStyle w:val="ListBullet"/>
      </w:pPr>
      <w:r w:rsidRPr="0095535A">
        <w:t xml:space="preserve">Attach pump to dome, using the 2-way tap, if desired. If using the 2-way </w:t>
      </w:r>
      <w:proofErr w:type="gramStart"/>
      <w:r w:rsidRPr="0095535A">
        <w:t>tap</w:t>
      </w:r>
      <w:proofErr w:type="gramEnd"/>
      <w:r w:rsidRPr="0095535A">
        <w:t xml:space="preserve"> ensure the handle is accessible. </w:t>
      </w:r>
    </w:p>
    <w:p w14:paraId="0832CBFB" w14:textId="71379F8E" w:rsidR="0095535A" w:rsidRPr="0095535A" w:rsidRDefault="0095535A" w:rsidP="00C466AD">
      <w:pPr>
        <w:pStyle w:val="ListBullet"/>
      </w:pPr>
      <w:r w:rsidRPr="0095535A">
        <w:t xml:space="preserve">To remove </w:t>
      </w:r>
      <w:r w:rsidR="00740FDB">
        <w:t xml:space="preserve">the </w:t>
      </w:r>
      <w:r w:rsidRPr="0095535A">
        <w:t xml:space="preserve">arterial sheath: </w:t>
      </w:r>
      <w:r w:rsidR="00740FDB">
        <w:t>i</w:t>
      </w:r>
      <w:r w:rsidRPr="0095535A">
        <w:t xml:space="preserve">nflate the dome: </w:t>
      </w:r>
      <w:r w:rsidR="00740FDB">
        <w:t>a</w:t>
      </w:r>
      <w:r w:rsidRPr="0095535A">
        <w:t xml:space="preserve">im to inflate dome to 10-20mmHg above patient's systolic BP, while simultaneously removing sheath. </w:t>
      </w:r>
    </w:p>
    <w:p w14:paraId="1FC811AF" w14:textId="77777777" w:rsidR="0095535A" w:rsidRPr="0095535A" w:rsidRDefault="0095535A" w:rsidP="00C466AD">
      <w:pPr>
        <w:pStyle w:val="ListBullet"/>
      </w:pPr>
      <w:r w:rsidRPr="0095535A">
        <w:t xml:space="preserve">Continue to increase pressure until haemostasis is achieved. Maintain this pressure (“initial haemostasis pressure”) for approximately 2 minutes. </w:t>
      </w:r>
    </w:p>
    <w:p w14:paraId="595B3493" w14:textId="77777777" w:rsidR="0095535A" w:rsidRPr="0095535A" w:rsidRDefault="0095535A" w:rsidP="00C466AD">
      <w:pPr>
        <w:pStyle w:val="ListBullet"/>
      </w:pPr>
      <w:r w:rsidRPr="0095535A">
        <w:t xml:space="preserve">While maintaining haemostasis, lower pressure to locate a pedal/tibial pulse. Maintain this pressure for 30 minutes unless bleeding occurs. If bleeding occurs, re-inflate to initial haemostasis pressure for a few minutes then try again. </w:t>
      </w:r>
    </w:p>
    <w:p w14:paraId="1AFCC89E" w14:textId="77777777" w:rsidR="0095535A" w:rsidRPr="0095535A" w:rsidRDefault="0095535A" w:rsidP="00C466AD">
      <w:pPr>
        <w:pStyle w:val="ListBullet"/>
      </w:pPr>
      <w:r w:rsidRPr="0095535A">
        <w:t xml:space="preserve">Lower pressure in 15 mmHg increments every 15 minutes until a pressure of 40 mmHg is reached, and haemostasis is maintained. </w:t>
      </w:r>
    </w:p>
    <w:p w14:paraId="6EA90760" w14:textId="77777777" w:rsidR="0095535A" w:rsidRPr="0095535A" w:rsidRDefault="0095535A" w:rsidP="00C466AD">
      <w:pPr>
        <w:pStyle w:val="ListBullet"/>
        <w:rPr>
          <w:rFonts w:asciiTheme="minorHAnsi" w:hAnsiTheme="minorHAnsi"/>
          <w:color w:val="365F91" w:themeColor="accent1" w:themeShade="BF"/>
        </w:rPr>
      </w:pPr>
      <w:r w:rsidRPr="0095535A">
        <w:t xml:space="preserve">Maintain a pressure of 40 mmHg for 30 minutes then completely deflate dome. </w:t>
      </w:r>
    </w:p>
    <w:p w14:paraId="65B99F15" w14:textId="7DF0F2A8" w:rsidR="0095535A" w:rsidRPr="0095535A" w:rsidRDefault="0095535A" w:rsidP="00C466AD">
      <w:pPr>
        <w:pStyle w:val="ListBullet"/>
        <w:rPr>
          <w:color w:val="548DD4" w:themeColor="text2" w:themeTint="99"/>
        </w:rPr>
      </w:pPr>
      <w:r w:rsidRPr="0095535A">
        <w:t xml:space="preserve">Document </w:t>
      </w:r>
      <w:r w:rsidR="00B83DEE">
        <w:t xml:space="preserve">procedure </w:t>
      </w:r>
      <w:r w:rsidRPr="0095535A">
        <w:t xml:space="preserve">in the patient’s clinical </w:t>
      </w:r>
      <w:r w:rsidR="00B83DEE">
        <w:t>record</w:t>
      </w:r>
      <w:r w:rsidRPr="0095535A">
        <w:t>. Patient to lay flat for 2</w:t>
      </w:r>
      <w:r w:rsidR="00C466AD">
        <w:t xml:space="preserve"> </w:t>
      </w:r>
      <w:r w:rsidRPr="0095535A">
        <w:t>h</w:t>
      </w:r>
      <w:r w:rsidR="00C466AD">
        <w:t>ou</w:t>
      </w:r>
      <w:r w:rsidRPr="0095535A">
        <w:t>r</w:t>
      </w:r>
      <w:r w:rsidR="00C466AD">
        <w:t>s</w:t>
      </w:r>
      <w:r w:rsidRPr="0095535A">
        <w:t xml:space="preserve"> post </w:t>
      </w:r>
      <w:proofErr w:type="spellStart"/>
      <w:r w:rsidRPr="0095535A">
        <w:t>Femostop</w:t>
      </w:r>
      <w:proofErr w:type="spellEnd"/>
      <w:r w:rsidRPr="0095535A">
        <w:t>™ removal</w:t>
      </w:r>
      <w:r w:rsidR="00740FDB">
        <w:t>.</w:t>
      </w:r>
    </w:p>
    <w:p w14:paraId="1D18E3AA" w14:textId="1F9A22C6" w:rsidR="0095535A" w:rsidRPr="0095535A" w:rsidRDefault="0095535A" w:rsidP="00C466AD">
      <w:pPr>
        <w:pStyle w:val="ListBullet"/>
        <w:rPr>
          <w:color w:val="548DD4" w:themeColor="text2" w:themeTint="99"/>
        </w:rPr>
      </w:pPr>
      <w:r w:rsidRPr="0095535A">
        <w:t>Bed rest must be maintained for a minimum of four hours post arterial sheath removal or as stated by the medical officer</w:t>
      </w:r>
      <w:r w:rsidR="00740FDB">
        <w:t>.</w:t>
      </w:r>
    </w:p>
    <w:p w14:paraId="5EE2ADF9" w14:textId="77777777" w:rsidR="0095535A" w:rsidRPr="0095535A" w:rsidRDefault="0095535A" w:rsidP="00C466AD">
      <w:pPr>
        <w:pStyle w:val="ListBullet"/>
        <w:rPr>
          <w:rFonts w:asciiTheme="minorHAnsi" w:hAnsiTheme="minorHAnsi"/>
        </w:rPr>
      </w:pPr>
      <w:r w:rsidRPr="0095535A">
        <w:rPr>
          <w:rFonts w:asciiTheme="minorHAnsi" w:hAnsiTheme="minorHAnsi"/>
        </w:rPr>
        <w:t xml:space="preserve">The </w:t>
      </w:r>
      <w:proofErr w:type="spellStart"/>
      <w:r w:rsidRPr="0095535A">
        <w:rPr>
          <w:rFonts w:asciiTheme="minorHAnsi" w:hAnsiTheme="minorHAnsi"/>
        </w:rPr>
        <w:t>Femostop</w:t>
      </w:r>
      <w:proofErr w:type="spellEnd"/>
      <w:r w:rsidRPr="0095535A">
        <w:rPr>
          <w:rFonts w:asciiTheme="minorHAnsi" w:hAnsiTheme="minorHAnsi"/>
        </w:rPr>
        <w:t xml:space="preserve">™ may be applied as a prophylactic measure to prevent bleeding in </w:t>
      </w:r>
      <w:proofErr w:type="gramStart"/>
      <w:r w:rsidRPr="0095535A">
        <w:rPr>
          <w:rFonts w:asciiTheme="minorHAnsi" w:hAnsiTheme="minorHAnsi"/>
        </w:rPr>
        <w:t>high risk</w:t>
      </w:r>
      <w:proofErr w:type="gramEnd"/>
      <w:r w:rsidRPr="0095535A">
        <w:rPr>
          <w:rFonts w:asciiTheme="minorHAnsi" w:hAnsiTheme="minorHAnsi"/>
        </w:rPr>
        <w:t xml:space="preserve"> patients.</w:t>
      </w:r>
    </w:p>
    <w:p w14:paraId="393912A8" w14:textId="77777777" w:rsidR="0095535A" w:rsidRPr="0095535A" w:rsidRDefault="0095535A" w:rsidP="00C466AD">
      <w:pPr>
        <w:pStyle w:val="ListBullet"/>
        <w:rPr>
          <w:rFonts w:asciiTheme="minorHAnsi" w:hAnsiTheme="minorHAnsi"/>
        </w:rPr>
      </w:pPr>
      <w:r w:rsidRPr="0095535A">
        <w:rPr>
          <w:rFonts w:asciiTheme="minorHAnsi" w:hAnsiTheme="minorHAnsi"/>
        </w:rPr>
        <w:t xml:space="preserve">If the femoral sheath is in situ and the </w:t>
      </w:r>
      <w:proofErr w:type="spellStart"/>
      <w:r w:rsidRPr="0095535A">
        <w:rPr>
          <w:rFonts w:asciiTheme="minorHAnsi" w:hAnsiTheme="minorHAnsi"/>
        </w:rPr>
        <w:t>Femostop</w:t>
      </w:r>
      <w:proofErr w:type="spellEnd"/>
      <w:r w:rsidRPr="0095535A">
        <w:rPr>
          <w:rFonts w:asciiTheme="minorHAnsi" w:hAnsiTheme="minorHAnsi"/>
        </w:rPr>
        <w:t>™ is used to prevent excessive bleeding, the lowest pressure possible to obtain haemostasis is to be used as to prevent vascular damage from the sheath.</w:t>
      </w:r>
    </w:p>
    <w:p w14:paraId="7E492DA2" w14:textId="2149314B" w:rsidR="0095535A" w:rsidRDefault="0095535A" w:rsidP="007B6904">
      <w:pPr>
        <w:rPr>
          <w:rFonts w:cs="Arial"/>
          <w:b/>
          <w:szCs w:val="24"/>
        </w:rPr>
      </w:pPr>
    </w:p>
    <w:p w14:paraId="0FF4C2AC" w14:textId="7FF980E7" w:rsidR="0095535A" w:rsidRDefault="00DC3E67" w:rsidP="00C466AD">
      <w:pPr>
        <w:jc w:val="right"/>
        <w:rPr>
          <w:rFonts w:cs="Arial"/>
          <w:b/>
          <w:szCs w:val="24"/>
        </w:rPr>
      </w:pPr>
      <w:hyperlink w:anchor="Contents" w:history="1">
        <w:r w:rsidR="0095535A" w:rsidRPr="00590902">
          <w:rPr>
            <w:rStyle w:val="Hyperlink"/>
            <w:rFonts w:cs="Arial"/>
            <w:i/>
            <w:szCs w:val="24"/>
          </w:rPr>
          <w:t>Back to Table of Contents</w:t>
        </w:r>
      </w:hyperlink>
      <w:r w:rsidR="0095535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5535A" w:rsidRPr="00CD1C0E" w14:paraId="40902816" w14:textId="77777777" w:rsidTr="0095535A">
        <w:trPr>
          <w:cantSplit/>
          <w:trHeight w:val="285"/>
        </w:trPr>
        <w:tc>
          <w:tcPr>
            <w:tcW w:w="9158" w:type="dxa"/>
            <w:shd w:val="clear" w:color="auto" w:fill="A6A6A6" w:themeFill="background1" w:themeFillShade="A6"/>
          </w:tcPr>
          <w:p w14:paraId="3F552599" w14:textId="17DCB308" w:rsidR="0095535A" w:rsidRPr="003D2D06" w:rsidRDefault="0095535A" w:rsidP="0095535A">
            <w:pPr>
              <w:pStyle w:val="Heading1"/>
            </w:pPr>
            <w:bookmarkStart w:id="24" w:name="_Toc76628493"/>
            <w:r>
              <w:lastRenderedPageBreak/>
              <w:t xml:space="preserve">Section </w:t>
            </w:r>
            <w:r w:rsidR="00B83DEE">
              <w:t>7</w:t>
            </w:r>
            <w:r w:rsidRPr="003D2D06">
              <w:t xml:space="preserve"> </w:t>
            </w:r>
            <w:proofErr w:type="gramStart"/>
            <w:r w:rsidRPr="003D2D06">
              <w:t xml:space="preserve">– </w:t>
            </w:r>
            <w:r w:rsidRPr="00DE7E35">
              <w:t xml:space="preserve"> Femoral</w:t>
            </w:r>
            <w:proofErr w:type="gramEnd"/>
            <w:r>
              <w:t xml:space="preserve"> Arterial</w:t>
            </w:r>
            <w:r w:rsidRPr="00DE7E35">
              <w:t xml:space="preserve"> Sheath Removal and Bedside Clamp Application Post Percutaneous Coronary intervention (PCI)</w:t>
            </w:r>
            <w:bookmarkEnd w:id="24"/>
          </w:p>
        </w:tc>
      </w:tr>
    </w:tbl>
    <w:p w14:paraId="113A4254" w14:textId="08CCFB79" w:rsidR="0095535A" w:rsidRPr="00C466AD" w:rsidRDefault="0095535A" w:rsidP="0095535A">
      <w:pPr>
        <w:rPr>
          <w:rFonts w:asciiTheme="minorHAnsi" w:hAnsiTheme="minorHAnsi"/>
          <w:b/>
        </w:rPr>
      </w:pPr>
      <w:r w:rsidRPr="0095535A">
        <w:rPr>
          <w:rFonts w:asciiTheme="minorHAnsi" w:hAnsiTheme="minorHAnsi"/>
          <w:b/>
        </w:rPr>
        <w:t>Post PCI Care</w:t>
      </w:r>
    </w:p>
    <w:p w14:paraId="030F5A53" w14:textId="7734D6A0" w:rsidR="0095535A" w:rsidRPr="0095535A" w:rsidRDefault="0095535A" w:rsidP="00C466AD">
      <w:pPr>
        <w:pStyle w:val="ListBullet"/>
      </w:pPr>
      <w:r w:rsidRPr="0095535A">
        <w:t>Utilise PCI pathway or ACS insert</w:t>
      </w:r>
      <w:r w:rsidR="00B83DEE">
        <w:t xml:space="preserve"> pathway</w:t>
      </w:r>
      <w:r w:rsidR="00740FDB">
        <w:t>.</w:t>
      </w:r>
    </w:p>
    <w:p w14:paraId="7F08D267" w14:textId="411AAA04" w:rsidR="0095535A" w:rsidRPr="0095535A" w:rsidRDefault="0095535A" w:rsidP="00C466AD">
      <w:pPr>
        <w:pStyle w:val="ListBullet"/>
      </w:pPr>
      <w:r w:rsidRPr="0095535A">
        <w:t>Perform 12 lead ECG</w:t>
      </w:r>
      <w:r w:rsidR="00B83DEE">
        <w:t xml:space="preserve"> for the patient</w:t>
      </w:r>
      <w:r w:rsidR="00740FDB">
        <w:t>.</w:t>
      </w:r>
      <w:r w:rsidR="00B83DEE">
        <w:t xml:space="preserve"> </w:t>
      </w:r>
    </w:p>
    <w:p w14:paraId="107CB8BA" w14:textId="36F938E4" w:rsidR="0095535A" w:rsidRPr="0095535A" w:rsidRDefault="0095535A" w:rsidP="00C466AD">
      <w:pPr>
        <w:pStyle w:val="ListBullet"/>
      </w:pPr>
      <w:r w:rsidRPr="0095535A">
        <w:t>Commence</w:t>
      </w:r>
      <w:r w:rsidR="00B83DEE">
        <w:t xml:space="preserve"> the patient on</w:t>
      </w:r>
      <w:r w:rsidRPr="0095535A">
        <w:t xml:space="preserve"> cardiac monitoring</w:t>
      </w:r>
      <w:r w:rsidR="00740FDB">
        <w:t>.</w:t>
      </w:r>
    </w:p>
    <w:p w14:paraId="1BC772FE" w14:textId="777D3715" w:rsidR="0095535A" w:rsidRPr="0095535A" w:rsidRDefault="0095535A" w:rsidP="00C466AD">
      <w:pPr>
        <w:pStyle w:val="ListBullet"/>
      </w:pPr>
      <w:r w:rsidRPr="0095535A">
        <w:t>Start haemodynamic monitoring (vital signs)</w:t>
      </w:r>
      <w:r w:rsidR="00076245">
        <w:t>, vital signs every 5 minutes on application of the clamp.</w:t>
      </w:r>
      <w:r w:rsidR="00B83DEE">
        <w:t xml:space="preserve"> </w:t>
      </w:r>
    </w:p>
    <w:p w14:paraId="4D932F52" w14:textId="120849B7" w:rsidR="0095535A" w:rsidRPr="0095535A" w:rsidRDefault="0095535A" w:rsidP="00C466AD">
      <w:pPr>
        <w:pStyle w:val="ListBullet"/>
      </w:pPr>
      <w:r w:rsidRPr="0095535A">
        <w:t>Offer patient sandwiches and juice on return to ward</w:t>
      </w:r>
      <w:r w:rsidR="00740FDB">
        <w:t>.</w:t>
      </w:r>
    </w:p>
    <w:p w14:paraId="228B4DB5" w14:textId="63009E83" w:rsidR="0095535A" w:rsidRPr="0095535A" w:rsidRDefault="0095535A" w:rsidP="00C466AD">
      <w:pPr>
        <w:pStyle w:val="ListBullet"/>
      </w:pPr>
      <w:r w:rsidRPr="0095535A">
        <w:t>Neurovascular observations (</w:t>
      </w:r>
      <w:r w:rsidR="00B83DEE">
        <w:t>15 minutely</w:t>
      </w:r>
      <w:r w:rsidRPr="0095535A">
        <w:t xml:space="preserve"> for 1hr; </w:t>
      </w:r>
      <w:r w:rsidR="00B83DEE">
        <w:t>30 minutely</w:t>
      </w:r>
      <w:r w:rsidRPr="0095535A">
        <w:t xml:space="preserve"> until sheath removal)</w:t>
      </w:r>
      <w:r w:rsidR="00740FDB">
        <w:t>.</w:t>
      </w:r>
    </w:p>
    <w:p w14:paraId="5530E854" w14:textId="29CDE7CD" w:rsidR="0095535A" w:rsidRPr="0095535A" w:rsidRDefault="00B83DEE" w:rsidP="00C466AD">
      <w:pPr>
        <w:pStyle w:val="ListBullet"/>
      </w:pPr>
      <w:r>
        <w:t>Patient is to remain on b</w:t>
      </w:r>
      <w:r w:rsidR="0095535A" w:rsidRPr="0095535A">
        <w:t>ed rest at an angle of 0 – 30 degrees</w:t>
      </w:r>
      <w:r w:rsidR="00740FDB">
        <w:t>.</w:t>
      </w:r>
    </w:p>
    <w:p w14:paraId="504DB49C" w14:textId="5B425FA4" w:rsidR="0095535A" w:rsidRPr="0095535A" w:rsidRDefault="0095535A" w:rsidP="00C466AD">
      <w:pPr>
        <w:pStyle w:val="ListBullet"/>
      </w:pPr>
      <w:r w:rsidRPr="0095535A">
        <w:t>Check Activated Clotting Time (ACT) 4</w:t>
      </w:r>
      <w:r w:rsidR="00B83DEE">
        <w:t xml:space="preserve"> </w:t>
      </w:r>
      <w:r w:rsidRPr="0095535A">
        <w:t>h</w:t>
      </w:r>
      <w:r w:rsidR="00B83DEE">
        <w:t>ou</w:t>
      </w:r>
      <w:r w:rsidRPr="0095535A">
        <w:t>rs post Heparin administration. Sheath may be removed when ACT &lt;160 sec</w:t>
      </w:r>
      <w:r w:rsidR="002A52BF">
        <w:t>onds</w:t>
      </w:r>
      <w:r w:rsidR="00740FDB">
        <w:t>.</w:t>
      </w:r>
    </w:p>
    <w:p w14:paraId="50169332" w14:textId="1C5BEAF3" w:rsidR="0095535A" w:rsidRPr="0095535A" w:rsidRDefault="0095535A" w:rsidP="00C466AD">
      <w:pPr>
        <w:pStyle w:val="ListBullet"/>
      </w:pPr>
      <w:r w:rsidRPr="0095535A">
        <w:t xml:space="preserve">Request </w:t>
      </w:r>
      <w:proofErr w:type="gramStart"/>
      <w:r w:rsidRPr="0095535A">
        <w:t>patient</w:t>
      </w:r>
      <w:proofErr w:type="gramEnd"/>
      <w:r w:rsidRPr="0095535A">
        <w:t xml:space="preserve"> report</w:t>
      </w:r>
      <w:r w:rsidR="00B83DEE">
        <w:t xml:space="preserve"> any</w:t>
      </w:r>
      <w:r w:rsidRPr="0095535A">
        <w:t xml:space="preserve"> chest discomfort and/or bleeding at the femoral puncture site</w:t>
      </w:r>
      <w:r w:rsidR="00740FDB">
        <w:t>.</w:t>
      </w:r>
    </w:p>
    <w:p w14:paraId="0D19CCCB" w14:textId="0D5133FD" w:rsidR="0095535A" w:rsidRPr="0095535A" w:rsidRDefault="0095535A" w:rsidP="00C466AD">
      <w:pPr>
        <w:pStyle w:val="ListBullet"/>
      </w:pPr>
      <w:r w:rsidRPr="0095535A">
        <w:t>Remind patient to keep the leg with the sheath straight and immobile</w:t>
      </w:r>
      <w:r w:rsidR="00740FDB">
        <w:t>.</w:t>
      </w:r>
    </w:p>
    <w:p w14:paraId="31D2433E" w14:textId="03FC9307" w:rsidR="0095535A" w:rsidRPr="0095535A" w:rsidRDefault="0095535A" w:rsidP="00C466AD">
      <w:pPr>
        <w:pStyle w:val="ListBullet"/>
      </w:pPr>
      <w:r w:rsidRPr="0095535A">
        <w:t xml:space="preserve">If ooze is present from the sheath site prior to its removal don </w:t>
      </w:r>
      <w:r w:rsidR="00B83DEE">
        <w:t>personal protective equipment (</w:t>
      </w:r>
      <w:r w:rsidRPr="0095535A">
        <w:t>PPE</w:t>
      </w:r>
      <w:r w:rsidR="00B83DEE">
        <w:t>)</w:t>
      </w:r>
      <w:r w:rsidRPr="0095535A">
        <w:t xml:space="preserve"> and apply firm digital pressure for 10 minutes. Release the pressure after this time and reassess the site. If the bleeding is profuse or does not settle notify the Team Leader and Medical staff immediately.</w:t>
      </w:r>
    </w:p>
    <w:p w14:paraId="6A6A5D8A" w14:textId="7F441DDD" w:rsidR="0095535A" w:rsidRPr="0095535A" w:rsidRDefault="0095535A" w:rsidP="00C466AD">
      <w:pPr>
        <w:pStyle w:val="ListBullet"/>
      </w:pPr>
      <w:r w:rsidRPr="0095535A">
        <w:t>Prior to sheath removal ensure patient has passed urine</w:t>
      </w:r>
      <w:r w:rsidR="00740FDB">
        <w:t>.</w:t>
      </w:r>
    </w:p>
    <w:p w14:paraId="0D9363EF" w14:textId="77777777" w:rsidR="0095535A" w:rsidRPr="0095535A" w:rsidRDefault="0095535A" w:rsidP="0095535A">
      <w:pPr>
        <w:ind w:left="720"/>
        <w:contextualSpacing/>
        <w:rPr>
          <w:rFonts w:asciiTheme="minorHAnsi" w:hAnsiTheme="minorHAnsi"/>
        </w:rPr>
      </w:pPr>
    </w:p>
    <w:p w14:paraId="6A6D7168" w14:textId="77777777" w:rsidR="0095535A" w:rsidRPr="0095535A" w:rsidRDefault="0095535A" w:rsidP="0095535A">
      <w:pPr>
        <w:rPr>
          <w:rFonts w:asciiTheme="minorHAnsi" w:hAnsiTheme="minorHAnsi"/>
          <w:b/>
        </w:rPr>
      </w:pPr>
      <w:r w:rsidRPr="0095535A">
        <w:rPr>
          <w:rFonts w:asciiTheme="minorHAnsi" w:hAnsiTheme="minorHAnsi"/>
          <w:b/>
        </w:rPr>
        <w:t>Equipment</w:t>
      </w:r>
    </w:p>
    <w:p w14:paraId="03A49BB8" w14:textId="77777777" w:rsidR="0095535A" w:rsidRPr="0095535A" w:rsidRDefault="0095535A" w:rsidP="00C466AD">
      <w:pPr>
        <w:pStyle w:val="ListBullet"/>
      </w:pPr>
      <w:r w:rsidRPr="0095535A">
        <w:t>Bedside “C” clamp or gold clamp</w:t>
      </w:r>
    </w:p>
    <w:p w14:paraId="5CF69BC3" w14:textId="77777777" w:rsidR="0095535A" w:rsidRPr="0095535A" w:rsidRDefault="0095535A" w:rsidP="00C466AD">
      <w:pPr>
        <w:pStyle w:val="ListBullet"/>
      </w:pPr>
      <w:r w:rsidRPr="0095535A">
        <w:t xml:space="preserve">Disposable compression </w:t>
      </w:r>
    </w:p>
    <w:p w14:paraId="7BC27156" w14:textId="77777777" w:rsidR="0095535A" w:rsidRPr="0095535A" w:rsidRDefault="0095535A" w:rsidP="00C466AD">
      <w:pPr>
        <w:pStyle w:val="ListBullet"/>
      </w:pPr>
      <w:r w:rsidRPr="0095535A">
        <w:t xml:space="preserve">Gloves, gown, and eye protection (PPE) </w:t>
      </w:r>
    </w:p>
    <w:p w14:paraId="6D82E6DA" w14:textId="77777777" w:rsidR="0095535A" w:rsidRPr="0095535A" w:rsidRDefault="0095535A" w:rsidP="00C466AD">
      <w:pPr>
        <w:pStyle w:val="ListBullet"/>
      </w:pPr>
      <w:r w:rsidRPr="0095535A">
        <w:t>Hemodynamic monitoring</w:t>
      </w:r>
    </w:p>
    <w:p w14:paraId="51DF27B7" w14:textId="77777777" w:rsidR="0095535A" w:rsidRPr="0095535A" w:rsidRDefault="0095535A" w:rsidP="00C466AD">
      <w:pPr>
        <w:pStyle w:val="ListBullet"/>
      </w:pPr>
      <w:r w:rsidRPr="0095535A">
        <w:t xml:space="preserve">Sterile dressing package </w:t>
      </w:r>
    </w:p>
    <w:p w14:paraId="79036E52" w14:textId="77777777" w:rsidR="0095535A" w:rsidRPr="0095535A" w:rsidRDefault="0095535A" w:rsidP="00C466AD">
      <w:pPr>
        <w:pStyle w:val="ListBullet"/>
      </w:pPr>
      <w:r w:rsidRPr="0095535A">
        <w:t>2 packs of gauze squares</w:t>
      </w:r>
    </w:p>
    <w:p w14:paraId="13AC2DA3" w14:textId="19B71C6A" w:rsidR="0095535A" w:rsidRPr="0095535A" w:rsidRDefault="0095535A" w:rsidP="00C466AD">
      <w:pPr>
        <w:pStyle w:val="ListBullet"/>
      </w:pPr>
      <w:r w:rsidRPr="0095535A">
        <w:t>Sti</w:t>
      </w:r>
      <w:r w:rsidR="00076245">
        <w:t>t</w:t>
      </w:r>
      <w:r w:rsidRPr="0095535A">
        <w:t>ch cutter</w:t>
      </w:r>
    </w:p>
    <w:p w14:paraId="4F5F84C8" w14:textId="77777777" w:rsidR="0095535A" w:rsidRPr="0095535A" w:rsidRDefault="0095535A" w:rsidP="00C466AD">
      <w:pPr>
        <w:pStyle w:val="ListBullet"/>
      </w:pPr>
      <w:r w:rsidRPr="0095535A">
        <w:t>Chlorhexidine solution</w:t>
      </w:r>
    </w:p>
    <w:p w14:paraId="1E75B9D6" w14:textId="77777777" w:rsidR="0095535A" w:rsidRPr="0095535A" w:rsidRDefault="0095535A" w:rsidP="00C466AD">
      <w:pPr>
        <w:pStyle w:val="ListBullet"/>
      </w:pPr>
      <w:r w:rsidRPr="0095535A">
        <w:t>Occlusive dressing</w:t>
      </w:r>
    </w:p>
    <w:p w14:paraId="2566FDAB" w14:textId="77777777" w:rsidR="0095535A" w:rsidRPr="0095535A" w:rsidRDefault="0095535A" w:rsidP="00C466AD">
      <w:pPr>
        <w:pStyle w:val="ListBullet"/>
      </w:pPr>
      <w:r w:rsidRPr="0095535A">
        <w:t>IV fluids to continue as per orders</w:t>
      </w:r>
    </w:p>
    <w:p w14:paraId="7B1E4210" w14:textId="77777777" w:rsidR="0095535A" w:rsidRPr="0095535A" w:rsidRDefault="0095535A" w:rsidP="00C466AD">
      <w:pPr>
        <w:pStyle w:val="ListBullet"/>
      </w:pPr>
      <w:r w:rsidRPr="0095535A">
        <w:t xml:space="preserve">Midazolam, Fentanyl, Metoclopramide, and Atropine </w:t>
      </w:r>
    </w:p>
    <w:p w14:paraId="52D961D0" w14:textId="77777777" w:rsidR="0095535A" w:rsidRPr="0095535A" w:rsidRDefault="0095535A" w:rsidP="00C466AD">
      <w:pPr>
        <w:pStyle w:val="ListBullet"/>
      </w:pPr>
      <w:r w:rsidRPr="0095535A">
        <w:t xml:space="preserve">Documentation material including CCU observation chart and medication chart </w:t>
      </w:r>
    </w:p>
    <w:p w14:paraId="788A4818" w14:textId="77777777" w:rsidR="0095535A" w:rsidRPr="0095535A" w:rsidRDefault="0095535A" w:rsidP="00C466AD">
      <w:pPr>
        <w:pStyle w:val="ListBullet"/>
      </w:pPr>
      <w:r w:rsidRPr="0095535A">
        <w:t>Access to emergency call system</w:t>
      </w:r>
    </w:p>
    <w:p w14:paraId="6BFCB142" w14:textId="77777777" w:rsidR="0095535A" w:rsidRPr="0095535A" w:rsidRDefault="0095535A" w:rsidP="0095535A">
      <w:pPr>
        <w:rPr>
          <w:rFonts w:asciiTheme="minorHAnsi" w:hAnsiTheme="minorHAnsi"/>
        </w:rPr>
      </w:pPr>
    </w:p>
    <w:p w14:paraId="58292A96" w14:textId="2E82B314" w:rsidR="0095535A" w:rsidRPr="0095535A" w:rsidRDefault="0095535A" w:rsidP="0095535A">
      <w:pPr>
        <w:rPr>
          <w:rFonts w:asciiTheme="minorHAnsi" w:hAnsiTheme="minorHAnsi"/>
          <w:b/>
        </w:rPr>
      </w:pPr>
      <w:r w:rsidRPr="0095535A">
        <w:rPr>
          <w:rFonts w:asciiTheme="minorHAnsi" w:hAnsiTheme="minorHAnsi"/>
          <w:b/>
        </w:rPr>
        <w:t xml:space="preserve">Procedure </w:t>
      </w:r>
    </w:p>
    <w:p w14:paraId="3E538ED7" w14:textId="6F4655E3" w:rsidR="0095535A" w:rsidRPr="0095535A" w:rsidRDefault="0095535A" w:rsidP="00C466AD">
      <w:pPr>
        <w:pStyle w:val="ListBullet"/>
      </w:pPr>
      <w:r w:rsidRPr="0095535A">
        <w:t xml:space="preserve">Educate patient about </w:t>
      </w:r>
      <w:r w:rsidR="00740FDB">
        <w:t xml:space="preserve">the </w:t>
      </w:r>
      <w:r w:rsidRPr="0095535A">
        <w:t>procedure and obtain verbal consent to proceed to remove the sheath</w:t>
      </w:r>
      <w:r w:rsidR="00740FDB">
        <w:t>.</w:t>
      </w:r>
      <w:r w:rsidRPr="0095535A">
        <w:t xml:space="preserve"> </w:t>
      </w:r>
    </w:p>
    <w:p w14:paraId="269B997C" w14:textId="57DCF3DA" w:rsidR="0095535A" w:rsidRPr="0095535A" w:rsidRDefault="0095535A" w:rsidP="00C466AD">
      <w:pPr>
        <w:pStyle w:val="ListBullet"/>
        <w:rPr>
          <w:rFonts w:asciiTheme="minorHAnsi" w:hAnsiTheme="minorHAnsi"/>
        </w:rPr>
      </w:pPr>
      <w:r w:rsidRPr="0095535A">
        <w:rPr>
          <w:rFonts w:asciiTheme="minorHAnsi" w:hAnsiTheme="minorHAnsi"/>
        </w:rPr>
        <w:t xml:space="preserve">Document the </w:t>
      </w:r>
      <w:r w:rsidR="00A126D7">
        <w:rPr>
          <w:rFonts w:asciiTheme="minorHAnsi" w:hAnsiTheme="minorHAnsi"/>
        </w:rPr>
        <w:t xml:space="preserve">patient’s </w:t>
      </w:r>
      <w:r w:rsidRPr="0095535A">
        <w:rPr>
          <w:rFonts w:asciiTheme="minorHAnsi" w:hAnsiTheme="minorHAnsi"/>
        </w:rPr>
        <w:t xml:space="preserve">vital signs including the neurovascular observations. </w:t>
      </w:r>
    </w:p>
    <w:p w14:paraId="3A5BF98C" w14:textId="43F4B09A" w:rsidR="0095535A" w:rsidRPr="0095535A" w:rsidRDefault="0095535A" w:rsidP="00C466AD">
      <w:pPr>
        <w:pStyle w:val="ListBullet"/>
        <w:rPr>
          <w:rFonts w:asciiTheme="minorHAnsi" w:hAnsiTheme="minorHAnsi"/>
        </w:rPr>
      </w:pPr>
      <w:r w:rsidRPr="0095535A">
        <w:rPr>
          <w:rFonts w:asciiTheme="minorHAnsi" w:hAnsiTheme="minorHAnsi"/>
        </w:rPr>
        <w:lastRenderedPageBreak/>
        <w:t>Palpate the area above the sheath insertion site to determine the position of the femoral artery (a strong pulsation should be felt)</w:t>
      </w:r>
      <w:r w:rsidR="00740FDB">
        <w:rPr>
          <w:rFonts w:asciiTheme="minorHAnsi" w:hAnsiTheme="minorHAnsi"/>
        </w:rPr>
        <w:t>.</w:t>
      </w:r>
      <w:r w:rsidRPr="0095535A">
        <w:rPr>
          <w:rFonts w:asciiTheme="minorHAnsi" w:hAnsiTheme="minorHAnsi"/>
        </w:rPr>
        <w:t xml:space="preserve"> </w:t>
      </w:r>
      <w:r w:rsidR="00740FDB">
        <w:rPr>
          <w:rFonts w:asciiTheme="minorHAnsi" w:hAnsiTheme="minorHAnsi"/>
        </w:rPr>
        <w:t>T</w:t>
      </w:r>
      <w:r w:rsidRPr="0095535A">
        <w:rPr>
          <w:rFonts w:asciiTheme="minorHAnsi" w:hAnsiTheme="minorHAnsi"/>
        </w:rPr>
        <w:t>his is the area to be compressed during the sheath removal</w:t>
      </w:r>
      <w:r w:rsidR="00740FDB">
        <w:rPr>
          <w:rFonts w:asciiTheme="minorHAnsi" w:hAnsiTheme="minorHAnsi"/>
        </w:rPr>
        <w:t>.</w:t>
      </w:r>
    </w:p>
    <w:p w14:paraId="75813EFB" w14:textId="1D27ED86" w:rsidR="0095535A" w:rsidRPr="0095535A" w:rsidRDefault="0095535A" w:rsidP="00C466AD">
      <w:pPr>
        <w:pStyle w:val="ListBullet"/>
        <w:rPr>
          <w:rFonts w:asciiTheme="minorHAnsi" w:hAnsiTheme="minorHAnsi"/>
        </w:rPr>
      </w:pPr>
      <w:r w:rsidRPr="0095535A">
        <w:rPr>
          <w:rFonts w:asciiTheme="minorHAnsi" w:hAnsiTheme="minorHAnsi"/>
        </w:rPr>
        <w:t>Place the base of the clamp under the mattress</w:t>
      </w:r>
      <w:r w:rsidR="00740FDB">
        <w:rPr>
          <w:rFonts w:asciiTheme="minorHAnsi" w:hAnsiTheme="minorHAnsi"/>
        </w:rPr>
        <w:t>.</w:t>
      </w:r>
      <w:r w:rsidRPr="0095535A">
        <w:rPr>
          <w:rFonts w:asciiTheme="minorHAnsi" w:hAnsiTheme="minorHAnsi"/>
        </w:rPr>
        <w:t xml:space="preserve"> </w:t>
      </w:r>
    </w:p>
    <w:p w14:paraId="7A5A1C31" w14:textId="1FCFDE89" w:rsidR="0095535A" w:rsidRPr="0095535A" w:rsidRDefault="0095535A" w:rsidP="00C466AD">
      <w:pPr>
        <w:pStyle w:val="ListBullet"/>
        <w:rPr>
          <w:rFonts w:asciiTheme="minorHAnsi" w:hAnsiTheme="minorHAnsi"/>
        </w:rPr>
      </w:pPr>
      <w:r w:rsidRPr="0095535A">
        <w:rPr>
          <w:rFonts w:asciiTheme="minorHAnsi" w:hAnsiTheme="minorHAnsi"/>
        </w:rPr>
        <w:t>Position patient as close as possible to the edge of the bed</w:t>
      </w:r>
      <w:r w:rsidR="00740FDB">
        <w:rPr>
          <w:rFonts w:asciiTheme="minorHAnsi" w:hAnsiTheme="minorHAnsi"/>
        </w:rPr>
        <w:t>.</w:t>
      </w:r>
    </w:p>
    <w:p w14:paraId="6DF86B20" w14:textId="77777777" w:rsidR="0095535A" w:rsidRPr="0095535A" w:rsidRDefault="0095535A" w:rsidP="00C466AD">
      <w:pPr>
        <w:pStyle w:val="ListBullet"/>
        <w:rPr>
          <w:rFonts w:asciiTheme="minorHAnsi" w:hAnsiTheme="minorHAnsi"/>
        </w:rPr>
      </w:pPr>
      <w:r w:rsidRPr="0095535A">
        <w:rPr>
          <w:rFonts w:asciiTheme="minorHAnsi" w:hAnsiTheme="minorHAnsi"/>
        </w:rPr>
        <w:t xml:space="preserve">Position the “C” clamp arm and patient so that the extension arm of the clamp will rest over the skin directly above the femoral artery puncture site as palpated above. </w:t>
      </w:r>
    </w:p>
    <w:p w14:paraId="6E32970B" w14:textId="0498F1BC" w:rsidR="0095535A" w:rsidRPr="0095535A" w:rsidRDefault="0095535A" w:rsidP="00C466AD">
      <w:pPr>
        <w:pStyle w:val="ListBullet"/>
        <w:rPr>
          <w:rFonts w:asciiTheme="minorHAnsi" w:hAnsiTheme="minorHAnsi"/>
        </w:rPr>
      </w:pPr>
      <w:r w:rsidRPr="0095535A">
        <w:rPr>
          <w:rFonts w:asciiTheme="minorHAnsi" w:hAnsiTheme="minorHAnsi"/>
        </w:rPr>
        <w:t>The gold clamp has an adjustable extension arm so extend this to required placement then tighten the black knob on extension arm to align the disc holding arm of the clamp over the sheath puncture site</w:t>
      </w:r>
      <w:r w:rsidR="00740FDB">
        <w:rPr>
          <w:rFonts w:asciiTheme="minorHAnsi" w:hAnsiTheme="minorHAnsi"/>
        </w:rPr>
        <w:t>.</w:t>
      </w:r>
    </w:p>
    <w:p w14:paraId="25D97AE8" w14:textId="21C80146" w:rsidR="0095535A" w:rsidRPr="0095535A" w:rsidRDefault="0095535A" w:rsidP="00C466AD">
      <w:pPr>
        <w:pStyle w:val="ListBullet"/>
        <w:rPr>
          <w:rFonts w:asciiTheme="minorHAnsi" w:hAnsiTheme="minorHAnsi"/>
        </w:rPr>
      </w:pPr>
      <w:r w:rsidRPr="0095535A">
        <w:rPr>
          <w:rFonts w:asciiTheme="minorHAnsi" w:hAnsiTheme="minorHAnsi"/>
        </w:rPr>
        <w:t>After ensuring correct positioning of the disc</w:t>
      </w:r>
      <w:r w:rsidR="00740FDB">
        <w:rPr>
          <w:rFonts w:asciiTheme="minorHAnsi" w:hAnsiTheme="minorHAnsi"/>
        </w:rPr>
        <w:t>,</w:t>
      </w:r>
      <w:r w:rsidRPr="0095535A">
        <w:rPr>
          <w:rFonts w:asciiTheme="minorHAnsi" w:hAnsiTheme="minorHAnsi"/>
        </w:rPr>
        <w:t xml:space="preserve"> move the arm to one side</w:t>
      </w:r>
      <w:r w:rsidR="00740FDB">
        <w:rPr>
          <w:rFonts w:asciiTheme="minorHAnsi" w:hAnsiTheme="minorHAnsi"/>
        </w:rPr>
        <w:t>.</w:t>
      </w:r>
    </w:p>
    <w:p w14:paraId="234CDE24" w14:textId="4F7DA24B" w:rsidR="0095535A" w:rsidRPr="0095535A" w:rsidRDefault="0095535A" w:rsidP="00C466AD">
      <w:pPr>
        <w:pStyle w:val="ListBullet"/>
        <w:rPr>
          <w:rFonts w:asciiTheme="minorHAnsi" w:hAnsiTheme="minorHAnsi"/>
        </w:rPr>
      </w:pPr>
      <w:r w:rsidRPr="0095535A">
        <w:rPr>
          <w:rFonts w:asciiTheme="minorHAnsi" w:hAnsiTheme="minorHAnsi"/>
        </w:rPr>
        <w:t>Increase vital signs observation</w:t>
      </w:r>
      <w:r w:rsidR="00A126D7">
        <w:rPr>
          <w:rFonts w:asciiTheme="minorHAnsi" w:hAnsiTheme="minorHAnsi"/>
        </w:rPr>
        <w:t xml:space="preserve"> for the patient</w:t>
      </w:r>
      <w:r w:rsidRPr="0095535A">
        <w:rPr>
          <w:rFonts w:asciiTheme="minorHAnsi" w:hAnsiTheme="minorHAnsi"/>
        </w:rPr>
        <w:t xml:space="preserve"> every</w:t>
      </w:r>
      <w:r w:rsidR="00740FDB">
        <w:rPr>
          <w:rFonts w:asciiTheme="minorHAnsi" w:hAnsiTheme="minorHAnsi"/>
        </w:rPr>
        <w:t xml:space="preserve"> to</w:t>
      </w:r>
      <w:r w:rsidRPr="0095535A">
        <w:rPr>
          <w:rFonts w:asciiTheme="minorHAnsi" w:hAnsiTheme="minorHAnsi"/>
        </w:rPr>
        <w:t xml:space="preserve"> 3 min</w:t>
      </w:r>
      <w:r w:rsidR="00C466AD">
        <w:rPr>
          <w:rFonts w:asciiTheme="minorHAnsi" w:hAnsiTheme="minorHAnsi"/>
        </w:rPr>
        <w:t>utes</w:t>
      </w:r>
      <w:r w:rsidRPr="0095535A">
        <w:rPr>
          <w:rFonts w:asciiTheme="minorHAnsi" w:hAnsiTheme="minorHAnsi"/>
        </w:rPr>
        <w:t xml:space="preserve">, these are to be documented at 15 minutely intervals (more frequently if </w:t>
      </w:r>
      <w:r w:rsidR="00A126D7">
        <w:rPr>
          <w:rFonts w:asciiTheme="minorHAnsi" w:hAnsiTheme="minorHAnsi"/>
        </w:rPr>
        <w:t xml:space="preserve">patient </w:t>
      </w:r>
      <w:proofErr w:type="spellStart"/>
      <w:r w:rsidRPr="0095535A">
        <w:rPr>
          <w:rFonts w:asciiTheme="minorHAnsi" w:hAnsiTheme="minorHAnsi"/>
        </w:rPr>
        <w:t>haemodynamic</w:t>
      </w:r>
      <w:r w:rsidR="00A126D7">
        <w:rPr>
          <w:rFonts w:asciiTheme="minorHAnsi" w:hAnsiTheme="minorHAnsi"/>
        </w:rPr>
        <w:t>aly</w:t>
      </w:r>
      <w:proofErr w:type="spellEnd"/>
      <w:r w:rsidRPr="0095535A">
        <w:rPr>
          <w:rFonts w:asciiTheme="minorHAnsi" w:hAnsiTheme="minorHAnsi"/>
        </w:rPr>
        <w:t xml:space="preserve"> compromise</w:t>
      </w:r>
      <w:r w:rsidR="00A126D7">
        <w:rPr>
          <w:rFonts w:asciiTheme="minorHAnsi" w:hAnsiTheme="minorHAnsi"/>
        </w:rPr>
        <w:t>d</w:t>
      </w:r>
      <w:r w:rsidRPr="0095535A">
        <w:rPr>
          <w:rFonts w:asciiTheme="minorHAnsi" w:hAnsiTheme="minorHAnsi"/>
        </w:rPr>
        <w:t>) after the sheath removal until the clamp is removed</w:t>
      </w:r>
      <w:r w:rsidR="00740FDB">
        <w:rPr>
          <w:rFonts w:asciiTheme="minorHAnsi" w:hAnsiTheme="minorHAnsi"/>
        </w:rPr>
        <w:t>.</w:t>
      </w:r>
    </w:p>
    <w:p w14:paraId="56F2C5F8" w14:textId="4DA4C683" w:rsidR="0095535A" w:rsidRPr="0095535A" w:rsidRDefault="0095535A" w:rsidP="00C466AD">
      <w:pPr>
        <w:pStyle w:val="ListBullet"/>
        <w:rPr>
          <w:rFonts w:asciiTheme="minorHAnsi" w:hAnsiTheme="minorHAnsi"/>
        </w:rPr>
      </w:pPr>
      <w:r w:rsidRPr="0095535A">
        <w:rPr>
          <w:rFonts w:asciiTheme="minorHAnsi" w:hAnsiTheme="minorHAnsi"/>
        </w:rPr>
        <w:t xml:space="preserve"> Apply oxygen 6L </w:t>
      </w:r>
      <w:r w:rsidR="00C466AD">
        <w:rPr>
          <w:rFonts w:asciiTheme="minorHAnsi" w:hAnsiTheme="minorHAnsi"/>
        </w:rPr>
        <w:t xml:space="preserve">via </w:t>
      </w:r>
      <w:r w:rsidRPr="0095535A">
        <w:rPr>
          <w:rFonts w:asciiTheme="minorHAnsi" w:hAnsiTheme="minorHAnsi"/>
        </w:rPr>
        <w:t>H</w:t>
      </w:r>
      <w:r w:rsidR="00C466AD">
        <w:rPr>
          <w:rFonts w:asciiTheme="minorHAnsi" w:hAnsiTheme="minorHAnsi"/>
        </w:rPr>
        <w:t xml:space="preserve">udson </w:t>
      </w:r>
      <w:r w:rsidRPr="0095535A">
        <w:rPr>
          <w:rFonts w:asciiTheme="minorHAnsi" w:hAnsiTheme="minorHAnsi"/>
        </w:rPr>
        <w:t>M</w:t>
      </w:r>
      <w:r w:rsidR="00C466AD">
        <w:rPr>
          <w:rFonts w:asciiTheme="minorHAnsi" w:hAnsiTheme="minorHAnsi"/>
        </w:rPr>
        <w:t>ask</w:t>
      </w:r>
      <w:r w:rsidRPr="0095535A">
        <w:rPr>
          <w:rFonts w:asciiTheme="minorHAnsi" w:hAnsiTheme="minorHAnsi"/>
        </w:rPr>
        <w:t xml:space="preserve"> </w:t>
      </w:r>
      <w:r w:rsidR="00A126D7">
        <w:rPr>
          <w:rFonts w:asciiTheme="minorHAnsi" w:hAnsiTheme="minorHAnsi"/>
        </w:rPr>
        <w:t xml:space="preserve">to the patient </w:t>
      </w:r>
      <w:r w:rsidRPr="0095535A">
        <w:rPr>
          <w:rFonts w:asciiTheme="minorHAnsi" w:hAnsiTheme="minorHAnsi"/>
        </w:rPr>
        <w:t>for period of sedation</w:t>
      </w:r>
      <w:r w:rsidR="00740FDB">
        <w:rPr>
          <w:rFonts w:asciiTheme="minorHAnsi" w:hAnsiTheme="minorHAnsi"/>
        </w:rPr>
        <w:t>.</w:t>
      </w:r>
    </w:p>
    <w:p w14:paraId="3AA1B275" w14:textId="2248A9A3" w:rsidR="0095535A" w:rsidRPr="0095535A" w:rsidRDefault="0095535A" w:rsidP="00C466AD">
      <w:pPr>
        <w:pStyle w:val="ListBullet"/>
        <w:rPr>
          <w:rFonts w:asciiTheme="minorHAnsi" w:hAnsiTheme="minorHAnsi"/>
        </w:rPr>
      </w:pPr>
      <w:r w:rsidRPr="0095535A">
        <w:rPr>
          <w:rFonts w:asciiTheme="minorHAnsi" w:hAnsiTheme="minorHAnsi"/>
        </w:rPr>
        <w:t xml:space="preserve">Increase </w:t>
      </w:r>
      <w:r w:rsidR="00A126D7">
        <w:rPr>
          <w:rFonts w:asciiTheme="minorHAnsi" w:hAnsiTheme="minorHAnsi"/>
        </w:rPr>
        <w:t xml:space="preserve">patient’s </w:t>
      </w:r>
      <w:r w:rsidRPr="0095535A">
        <w:rPr>
          <w:rFonts w:asciiTheme="minorHAnsi" w:hAnsiTheme="minorHAnsi"/>
        </w:rPr>
        <w:t>intravenous fluids to 300m</w:t>
      </w:r>
      <w:r w:rsidR="00C466AD">
        <w:rPr>
          <w:rFonts w:asciiTheme="minorHAnsi" w:hAnsiTheme="minorHAnsi"/>
        </w:rPr>
        <w:t>L</w:t>
      </w:r>
      <w:r w:rsidRPr="0095535A">
        <w:rPr>
          <w:rFonts w:asciiTheme="minorHAnsi" w:hAnsiTheme="minorHAnsi"/>
        </w:rPr>
        <w:t>/hr during sedation period (unless patient fluid restricted, discuss with medical officer regarding acceptable fluid loading)</w:t>
      </w:r>
      <w:r w:rsidR="00740FDB">
        <w:rPr>
          <w:rFonts w:asciiTheme="minorHAnsi" w:hAnsiTheme="minorHAnsi"/>
        </w:rPr>
        <w:t>.</w:t>
      </w:r>
    </w:p>
    <w:p w14:paraId="38F3CCD4" w14:textId="77777777" w:rsidR="00740FDB" w:rsidRDefault="0095535A" w:rsidP="00C466AD">
      <w:pPr>
        <w:pStyle w:val="ListBullet"/>
        <w:rPr>
          <w:rFonts w:asciiTheme="minorHAnsi" w:hAnsiTheme="minorHAnsi"/>
        </w:rPr>
      </w:pPr>
      <w:r w:rsidRPr="0095535A">
        <w:rPr>
          <w:rFonts w:asciiTheme="minorHAnsi" w:hAnsiTheme="minorHAnsi"/>
        </w:rPr>
        <w:t>Administer midazolam, fentanyl, and metoclopramide as documented and as required.</w:t>
      </w:r>
    </w:p>
    <w:p w14:paraId="6847F38A" w14:textId="51A16D88" w:rsidR="0095535A" w:rsidRPr="0095535A" w:rsidRDefault="0095535A" w:rsidP="00C466AD">
      <w:pPr>
        <w:pStyle w:val="ListBullet"/>
        <w:rPr>
          <w:rFonts w:asciiTheme="minorHAnsi" w:hAnsiTheme="minorHAnsi"/>
        </w:rPr>
      </w:pPr>
      <w:r w:rsidRPr="0095535A">
        <w:rPr>
          <w:rFonts w:asciiTheme="minorHAnsi" w:hAnsiTheme="minorHAnsi"/>
        </w:rPr>
        <w:t>Keep atropine on hand as it may be required if the patient has a vagal reaction to the clamp application.</w:t>
      </w:r>
    </w:p>
    <w:p w14:paraId="2B56E873" w14:textId="58A0A994" w:rsidR="0095535A" w:rsidRPr="0095535A" w:rsidRDefault="0095535A" w:rsidP="00C466AD">
      <w:pPr>
        <w:pStyle w:val="ListBullet"/>
      </w:pPr>
      <w:r w:rsidRPr="0095535A">
        <w:t>Remove dressing and clean the puncture site area</w:t>
      </w:r>
      <w:r w:rsidR="00740FDB">
        <w:t>.</w:t>
      </w:r>
    </w:p>
    <w:p w14:paraId="40204C29" w14:textId="26968B07" w:rsidR="0095535A" w:rsidRPr="0095535A" w:rsidRDefault="0095535A" w:rsidP="00C466AD">
      <w:pPr>
        <w:pStyle w:val="ListBullet"/>
      </w:pPr>
      <w:r w:rsidRPr="0095535A">
        <w:t>Cut and remove the stitch</w:t>
      </w:r>
      <w:r w:rsidR="00A126D7">
        <w:t xml:space="preserve"> holding the sheath in place</w:t>
      </w:r>
      <w:r w:rsidR="00740FDB">
        <w:t>.</w:t>
      </w:r>
    </w:p>
    <w:p w14:paraId="32168634" w14:textId="78605379" w:rsidR="0095535A" w:rsidRPr="0095535A" w:rsidRDefault="0095535A" w:rsidP="00C466AD">
      <w:pPr>
        <w:pStyle w:val="ListBullet"/>
      </w:pPr>
      <w:r w:rsidRPr="0095535A">
        <w:t>Place the appropriate compressor disc on the clamp using an aseptic technique</w:t>
      </w:r>
      <w:r w:rsidR="00740FDB">
        <w:t>.</w:t>
      </w:r>
    </w:p>
    <w:p w14:paraId="25275368" w14:textId="226F312F" w:rsidR="0095535A" w:rsidRPr="0095535A" w:rsidRDefault="0095535A" w:rsidP="00C466AD">
      <w:pPr>
        <w:pStyle w:val="ListBullet"/>
      </w:pPr>
      <w:r w:rsidRPr="0095535A">
        <w:t>When applying the “C” clamp manual downward pressure is applied to the “C” clamp arm while the arterial sheath is gently removed from the artery. Once haemostasis is achieved tighten the light blue knobs above and below the clamp arm to prevent arm movement</w:t>
      </w:r>
      <w:r w:rsidR="00740FDB">
        <w:t>.</w:t>
      </w:r>
      <w:r w:rsidRPr="0095535A">
        <w:t xml:space="preserve"> </w:t>
      </w:r>
    </w:p>
    <w:p w14:paraId="70B78070" w14:textId="77777777" w:rsidR="0095535A" w:rsidRPr="0095535A" w:rsidRDefault="0095535A" w:rsidP="00C466AD">
      <w:pPr>
        <w:pStyle w:val="ListBullet"/>
      </w:pPr>
      <w:r w:rsidRPr="0095535A">
        <w:t xml:space="preserve">When applying the gold clamp, the downward compression will start with the disc resting gently on the patient’s skin superior to the puncture site (as palpated above). The compressor plate should be above the sheath insertion site not occluding the entry site then manual downward pressure is applied to the gold dome until the sheath is removed and haemostasis is achieved. The silver screw below the silver plate must be wound upwards until it is touching the plate to prevent accidental movement of the disc as it ensures the pin is held in place. </w:t>
      </w:r>
    </w:p>
    <w:p w14:paraId="4AC749B7" w14:textId="38FC6558" w:rsidR="0095535A" w:rsidRPr="0095535A" w:rsidRDefault="0095535A" w:rsidP="00C466AD">
      <w:pPr>
        <w:pStyle w:val="ListBullet"/>
      </w:pPr>
      <w:r w:rsidRPr="0095535A">
        <w:t xml:space="preserve">It is preferable that the clamp be applied in such a manner that haemostasis is achieved and the </w:t>
      </w:r>
      <w:r w:rsidR="00A126D7">
        <w:t xml:space="preserve">patient’s </w:t>
      </w:r>
      <w:r w:rsidRPr="0095535A">
        <w:t xml:space="preserve">pedal pulses are diminished </w:t>
      </w:r>
      <w:r w:rsidR="00740FDB">
        <w:t xml:space="preserve">but </w:t>
      </w:r>
      <w:r w:rsidRPr="0095535A">
        <w:t xml:space="preserve">not obliterated. </w:t>
      </w:r>
    </w:p>
    <w:p w14:paraId="5A63C33A" w14:textId="1EBEA507" w:rsidR="0095535A" w:rsidRPr="0095535A" w:rsidRDefault="0095535A" w:rsidP="00C466AD">
      <w:pPr>
        <w:pStyle w:val="ListBullet"/>
      </w:pPr>
      <w:r w:rsidRPr="0095535A">
        <w:t>High pressure is applied over the artery for 10 (only 5 minutes if no pulse) minutes to ensure haemostasis</w:t>
      </w:r>
      <w:r w:rsidR="00740FDB">
        <w:t>.</w:t>
      </w:r>
    </w:p>
    <w:p w14:paraId="219D7293" w14:textId="275B453D" w:rsidR="0095535A" w:rsidRDefault="0095535A" w:rsidP="0095535A">
      <w:pPr>
        <w:autoSpaceDE w:val="0"/>
        <w:autoSpaceDN w:val="0"/>
        <w:adjustRightInd w:val="0"/>
        <w:rPr>
          <w:rFonts w:asciiTheme="minorHAnsi" w:hAnsiTheme="minorHAnsi"/>
          <w:szCs w:val="24"/>
        </w:rPr>
      </w:pPr>
    </w:p>
    <w:p w14:paraId="737BEEED" w14:textId="7489FC05" w:rsidR="00FB70B2" w:rsidRDefault="00FB70B2" w:rsidP="0095535A">
      <w:pPr>
        <w:autoSpaceDE w:val="0"/>
        <w:autoSpaceDN w:val="0"/>
        <w:adjustRightInd w:val="0"/>
        <w:rPr>
          <w:rFonts w:asciiTheme="minorHAnsi" w:hAnsiTheme="minorHAnsi"/>
          <w:szCs w:val="24"/>
        </w:rPr>
      </w:pPr>
    </w:p>
    <w:p w14:paraId="6C964AD1" w14:textId="5CC12FA2" w:rsidR="00FB70B2" w:rsidRDefault="00FB70B2" w:rsidP="0095535A">
      <w:pPr>
        <w:autoSpaceDE w:val="0"/>
        <w:autoSpaceDN w:val="0"/>
        <w:adjustRightInd w:val="0"/>
        <w:rPr>
          <w:rFonts w:asciiTheme="minorHAnsi" w:hAnsiTheme="minorHAnsi"/>
          <w:szCs w:val="24"/>
        </w:rPr>
      </w:pPr>
    </w:p>
    <w:p w14:paraId="7A4D2F7E" w14:textId="7E23E636" w:rsidR="00FB70B2" w:rsidRDefault="00FB70B2" w:rsidP="0095535A">
      <w:pPr>
        <w:autoSpaceDE w:val="0"/>
        <w:autoSpaceDN w:val="0"/>
        <w:adjustRightInd w:val="0"/>
        <w:rPr>
          <w:rFonts w:asciiTheme="minorHAnsi" w:hAnsiTheme="minorHAnsi"/>
          <w:szCs w:val="24"/>
        </w:rPr>
      </w:pPr>
    </w:p>
    <w:p w14:paraId="4243A61F" w14:textId="3848BA85" w:rsidR="00FB70B2" w:rsidRDefault="00FB70B2" w:rsidP="0095535A">
      <w:pPr>
        <w:autoSpaceDE w:val="0"/>
        <w:autoSpaceDN w:val="0"/>
        <w:adjustRightInd w:val="0"/>
        <w:rPr>
          <w:rFonts w:asciiTheme="minorHAnsi" w:hAnsiTheme="minorHAnsi"/>
          <w:szCs w:val="24"/>
        </w:rPr>
      </w:pPr>
    </w:p>
    <w:p w14:paraId="59285030" w14:textId="77777777" w:rsidR="00FB70B2" w:rsidRPr="0095535A" w:rsidRDefault="00FB70B2" w:rsidP="0095535A">
      <w:pPr>
        <w:autoSpaceDE w:val="0"/>
        <w:autoSpaceDN w:val="0"/>
        <w:adjustRightInd w:val="0"/>
        <w:rPr>
          <w:rFonts w:asciiTheme="minorHAnsi" w:hAnsiTheme="minorHAnsi"/>
          <w:szCs w:val="24"/>
        </w:rPr>
      </w:pPr>
    </w:p>
    <w:p w14:paraId="30413570" w14:textId="69857C37" w:rsidR="0095535A" w:rsidRDefault="0095535A" w:rsidP="0095535A">
      <w:pPr>
        <w:autoSpaceDE w:val="0"/>
        <w:autoSpaceDN w:val="0"/>
        <w:adjustRightInd w:val="0"/>
        <w:rPr>
          <w:rFonts w:asciiTheme="minorHAnsi" w:hAnsiTheme="minorHAnsi"/>
          <w:szCs w:val="24"/>
        </w:rPr>
      </w:pPr>
      <w:r w:rsidRPr="0095535A">
        <w:rPr>
          <w:rFonts w:asciiTheme="minorHAnsi" w:hAnsiTheme="minorHAnsi"/>
          <w:szCs w:val="24"/>
        </w:rPr>
        <w:lastRenderedPageBreak/>
        <w:t>Figure 2</w:t>
      </w:r>
      <w:r w:rsidR="00006B1B">
        <w:rPr>
          <w:rFonts w:asciiTheme="minorHAnsi" w:hAnsiTheme="minorHAnsi"/>
          <w:szCs w:val="24"/>
        </w:rPr>
        <w:t xml:space="preserve"> C-Clamp</w:t>
      </w:r>
    </w:p>
    <w:p w14:paraId="40FB3BCC" w14:textId="1BB076EC" w:rsidR="00006B1B" w:rsidRDefault="00006B1B" w:rsidP="0095535A">
      <w:pPr>
        <w:autoSpaceDE w:val="0"/>
        <w:autoSpaceDN w:val="0"/>
        <w:adjustRightInd w:val="0"/>
        <w:rPr>
          <w:rFonts w:asciiTheme="minorHAnsi" w:hAnsiTheme="minorHAnsi"/>
          <w:szCs w:val="24"/>
        </w:rPr>
      </w:pPr>
      <w:r w:rsidRPr="00006B1B">
        <w:rPr>
          <w:rFonts w:asciiTheme="minorHAnsi" w:hAnsiTheme="minorHAnsi"/>
          <w:noProof/>
          <w:szCs w:val="24"/>
        </w:rPr>
        <w:drawing>
          <wp:inline distT="0" distB="0" distL="0" distR="0" wp14:anchorId="68177A3A" wp14:editId="3DEEC267">
            <wp:extent cx="5759450" cy="3906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3906520"/>
                    </a:xfrm>
                    <a:prstGeom prst="rect">
                      <a:avLst/>
                    </a:prstGeom>
                  </pic:spPr>
                </pic:pic>
              </a:graphicData>
            </a:graphic>
          </wp:inline>
        </w:drawing>
      </w:r>
    </w:p>
    <w:p w14:paraId="5BCEFECB" w14:textId="243DB618" w:rsidR="00FB70B2" w:rsidRDefault="00FB70B2" w:rsidP="00FB70B2">
      <w:r>
        <w:t>A: C Clamp device, B: C Clamp use technique, C: internal picture of C Clamp in use.</w:t>
      </w:r>
    </w:p>
    <w:p w14:paraId="7D36F911" w14:textId="55661992" w:rsidR="00FB70B2" w:rsidRPr="00FB70B2" w:rsidRDefault="00FB70B2" w:rsidP="00FB70B2">
      <w:pPr>
        <w:autoSpaceDE w:val="0"/>
        <w:autoSpaceDN w:val="0"/>
        <w:adjustRightInd w:val="0"/>
        <w:rPr>
          <w:rFonts w:asciiTheme="minorHAnsi" w:hAnsiTheme="minorHAnsi"/>
          <w:sz w:val="20"/>
        </w:rPr>
      </w:pPr>
      <w:r>
        <w:rPr>
          <w:rFonts w:asciiTheme="minorHAnsi" w:hAnsiTheme="minorHAnsi"/>
          <w:sz w:val="20"/>
        </w:rPr>
        <w:t xml:space="preserve">Image from Thoracic Key, 2019, Vascular Access and Closure, Femoral </w:t>
      </w:r>
      <w:proofErr w:type="spellStart"/>
      <w:r>
        <w:rPr>
          <w:rFonts w:asciiTheme="minorHAnsi" w:hAnsiTheme="minorHAnsi"/>
          <w:sz w:val="20"/>
        </w:rPr>
        <w:t>Aterial</w:t>
      </w:r>
      <w:proofErr w:type="spellEnd"/>
      <w:r>
        <w:rPr>
          <w:rFonts w:asciiTheme="minorHAnsi" w:hAnsiTheme="minorHAnsi"/>
          <w:sz w:val="20"/>
        </w:rPr>
        <w:t xml:space="preserve"> Access Site Closure. Accessed at: </w:t>
      </w:r>
      <w:hyperlink r:id="rId14" w:history="1">
        <w:r w:rsidRPr="00235578">
          <w:rPr>
            <w:rStyle w:val="Hyperlink"/>
            <w:rFonts w:asciiTheme="minorHAnsi" w:hAnsiTheme="minorHAnsi"/>
            <w:sz w:val="20"/>
          </w:rPr>
          <w:t>https://thoracickey.com/vascular-access-and-closure/</w:t>
        </w:r>
      </w:hyperlink>
      <w:r>
        <w:rPr>
          <w:rFonts w:asciiTheme="minorHAnsi" w:hAnsiTheme="minorHAnsi"/>
          <w:sz w:val="20"/>
        </w:rPr>
        <w:t xml:space="preserve"> </w:t>
      </w:r>
    </w:p>
    <w:p w14:paraId="7696F8CE" w14:textId="77777777" w:rsidR="0095535A" w:rsidRPr="0095535A" w:rsidRDefault="0095535A" w:rsidP="00C466AD">
      <w:pPr>
        <w:rPr>
          <w:rFonts w:asciiTheme="minorHAnsi" w:hAnsiTheme="minorHAnsi"/>
          <w:color w:val="365F91" w:themeColor="accent1" w:themeShade="BF"/>
        </w:rPr>
      </w:pPr>
    </w:p>
    <w:p w14:paraId="18D3DE04" w14:textId="5EAD86C7" w:rsidR="0095535A" w:rsidRPr="0095535A" w:rsidRDefault="0095535A" w:rsidP="00C466AD">
      <w:pPr>
        <w:pStyle w:val="ListBullet"/>
      </w:pPr>
      <w:r w:rsidRPr="0095535A">
        <w:t>Using the C clamp</w:t>
      </w:r>
      <w:r w:rsidR="00740FDB">
        <w:t>,</w:t>
      </w:r>
      <w:r w:rsidRPr="0095535A">
        <w:t xml:space="preserve"> release the pressure. Loosen the superior light blue knob and raise blue lever as shown in Figure 2</w:t>
      </w:r>
      <w:r w:rsidR="00740FDB">
        <w:t xml:space="preserve"> to</w:t>
      </w:r>
      <w:r w:rsidRPr="0095535A">
        <w:t xml:space="preserve"> ensure a slow controlled release of pressure over the femoral artery</w:t>
      </w:r>
      <w:r w:rsidR="00740FDB">
        <w:t>.</w:t>
      </w:r>
    </w:p>
    <w:p w14:paraId="12F8F794" w14:textId="4062812E" w:rsidR="0095535A" w:rsidRPr="0095535A" w:rsidRDefault="0095535A" w:rsidP="00C466AD">
      <w:pPr>
        <w:pStyle w:val="ListBullet"/>
      </w:pPr>
      <w:r w:rsidRPr="0095535A">
        <w:t>Using the gold clamp, screw the silver screw down out of the way allowing for movement of the silver plate. Place one hand over the gold dome button on top of the compression arm</w:t>
      </w:r>
      <w:r w:rsidR="00740FDB">
        <w:t>,</w:t>
      </w:r>
      <w:r w:rsidRPr="0095535A">
        <w:t xml:space="preserve"> then gently push down on the silver plate to release the arm, control of this is guided by the pressure over the gold button</w:t>
      </w:r>
      <w:r w:rsidR="00740FDB">
        <w:t>.</w:t>
      </w:r>
      <w:r w:rsidRPr="0095535A">
        <w:t xml:space="preserve">  </w:t>
      </w:r>
    </w:p>
    <w:p w14:paraId="743E9E1D" w14:textId="02F548EA" w:rsidR="0095535A" w:rsidRPr="0095535A" w:rsidRDefault="0095535A" w:rsidP="00C466AD">
      <w:pPr>
        <w:pStyle w:val="ListBullet"/>
        <w:rPr>
          <w:bCs/>
        </w:rPr>
      </w:pPr>
      <w:r w:rsidRPr="0095535A">
        <w:t>Moderate pressure is left applied for 20 minutes</w:t>
      </w:r>
      <w:r w:rsidR="00740FDB">
        <w:t>,</w:t>
      </w:r>
      <w:r w:rsidRPr="0095535A">
        <w:t xml:space="preserve"> then remaining air</w:t>
      </w:r>
      <w:r w:rsidR="00740FDB">
        <w:t xml:space="preserve"> is</w:t>
      </w:r>
      <w:r w:rsidRPr="0095535A">
        <w:t xml:space="preserve"> removed 3 minutely over 10 minutes with close monitoring of the posterior tibial and dorsalis pedis pulses ensuring there is adequate blood flow to the affected limb. </w:t>
      </w:r>
    </w:p>
    <w:p w14:paraId="2144A4F7" w14:textId="77777777" w:rsidR="0095535A" w:rsidRPr="0095535A" w:rsidRDefault="0095535A" w:rsidP="00C466AD">
      <w:pPr>
        <w:pStyle w:val="ListBullet"/>
        <w:rPr>
          <w:bCs/>
        </w:rPr>
      </w:pPr>
      <w:r w:rsidRPr="0095535A">
        <w:t>During the clamp application the area surrounding the compressor plate should be inspected frequently both visually and by palpation to assess the area for haematoma formation. The clamp site must always be visible to the clamp operator.</w:t>
      </w:r>
    </w:p>
    <w:p w14:paraId="617956E5" w14:textId="77777777" w:rsidR="0095535A" w:rsidRPr="0095535A" w:rsidRDefault="0095535A" w:rsidP="00C466AD">
      <w:pPr>
        <w:pStyle w:val="ListBullet"/>
      </w:pPr>
      <w:r w:rsidRPr="0095535A">
        <w:t xml:space="preserve">If active bleeding or a hematoma develops, the clamp must be reapplied to increase the pressure to achieve haemostasis. </w:t>
      </w:r>
    </w:p>
    <w:p w14:paraId="07076DC1" w14:textId="359C6836" w:rsidR="0095535A" w:rsidRPr="0095535A" w:rsidRDefault="0095535A" w:rsidP="00C466AD">
      <w:pPr>
        <w:pStyle w:val="ListBullet"/>
      </w:pPr>
      <w:r w:rsidRPr="0095535A">
        <w:t>To remove the “C” clamp</w:t>
      </w:r>
      <w:r w:rsidR="00740FDB">
        <w:t>,</w:t>
      </w:r>
      <w:r w:rsidRPr="0095535A">
        <w:t xml:space="preserve"> loosen the blue knob above the clamp arm and gently raise the arm watching for signs of bleeding during this process until the arm is fully away from the skin</w:t>
      </w:r>
      <w:r w:rsidR="00740FDB">
        <w:t>.</w:t>
      </w:r>
    </w:p>
    <w:p w14:paraId="430A416E" w14:textId="4C56A8D2" w:rsidR="0095535A" w:rsidRPr="0095535A" w:rsidRDefault="0095535A" w:rsidP="00C466AD">
      <w:pPr>
        <w:pStyle w:val="ListBullet"/>
      </w:pPr>
      <w:r w:rsidRPr="0095535A">
        <w:lastRenderedPageBreak/>
        <w:t>To remove the gold clamp, screw the screw downwards away from the silver plate then gently release the disc pressure by depressing the silver plate with one hand whilst controlling the pressure on the gold button. Ease the gold button upwards until the compressor plate is resting lightly on the skin then unscrew the black knob on the back of the clamp arm to move the arm and disc away from the puncture site</w:t>
      </w:r>
      <w:r w:rsidR="00740FDB">
        <w:t>.</w:t>
      </w:r>
      <w:r w:rsidRPr="0095535A">
        <w:t xml:space="preserve"> </w:t>
      </w:r>
    </w:p>
    <w:p w14:paraId="7B7CFB43" w14:textId="5312B702" w:rsidR="0095535A" w:rsidRPr="0095535A" w:rsidRDefault="0095535A" w:rsidP="00C466AD">
      <w:pPr>
        <w:pStyle w:val="ListBullet"/>
      </w:pPr>
      <w:r w:rsidRPr="0095535A">
        <w:t>Once the clamp has been removed</w:t>
      </w:r>
      <w:r w:rsidR="00740FDB">
        <w:t>,</w:t>
      </w:r>
      <w:r w:rsidRPr="0095535A">
        <w:t xml:space="preserve"> apply a folded gauze square covered with a small occlusive dressing </w:t>
      </w:r>
      <w:r w:rsidR="00FA6430">
        <w:t>to the puncture site</w:t>
      </w:r>
      <w:r w:rsidR="00740FDB">
        <w:t>.</w:t>
      </w:r>
    </w:p>
    <w:p w14:paraId="04C04589" w14:textId="667AD31F" w:rsidR="0095535A" w:rsidRPr="0095535A" w:rsidRDefault="0095535A" w:rsidP="00C466AD">
      <w:pPr>
        <w:pStyle w:val="ListBullet"/>
      </w:pPr>
      <w:r w:rsidRPr="0095535A">
        <w:t xml:space="preserve">Apply a sandbag over the </w:t>
      </w:r>
      <w:r w:rsidR="00FA6430">
        <w:t xml:space="preserve">puncture </w:t>
      </w:r>
      <w:r w:rsidRPr="0095535A">
        <w:t>site for one hour post clamp removal</w:t>
      </w:r>
      <w:r w:rsidR="00FA6430">
        <w:t>.</w:t>
      </w:r>
    </w:p>
    <w:p w14:paraId="5F38468D" w14:textId="77777777" w:rsidR="0095535A" w:rsidRPr="0095535A" w:rsidRDefault="0095535A" w:rsidP="00C466AD">
      <w:pPr>
        <w:rPr>
          <w:rFonts w:asciiTheme="minorHAnsi" w:hAnsiTheme="minorHAnsi"/>
        </w:rPr>
      </w:pPr>
    </w:p>
    <w:p w14:paraId="7F1D216B" w14:textId="78BC0028" w:rsidR="0095535A" w:rsidRPr="00C466AD" w:rsidRDefault="0095535A" w:rsidP="00C466AD">
      <w:pPr>
        <w:rPr>
          <w:rFonts w:asciiTheme="minorHAnsi" w:hAnsiTheme="minorHAnsi"/>
          <w:b/>
        </w:rPr>
      </w:pPr>
      <w:r w:rsidRPr="0095535A">
        <w:rPr>
          <w:rFonts w:asciiTheme="minorHAnsi" w:hAnsiTheme="minorHAnsi"/>
          <w:b/>
        </w:rPr>
        <w:t>Post sheath removal care</w:t>
      </w:r>
    </w:p>
    <w:p w14:paraId="1B97F717" w14:textId="6745B114" w:rsidR="0095535A" w:rsidRPr="0095535A" w:rsidRDefault="0095535A" w:rsidP="00C466AD">
      <w:pPr>
        <w:pStyle w:val="ListBullet"/>
      </w:pPr>
      <w:r w:rsidRPr="0095535A">
        <w:t xml:space="preserve">Observe puncture site, </w:t>
      </w:r>
      <w:r w:rsidR="00FA6430">
        <w:t xml:space="preserve">and complete </w:t>
      </w:r>
      <w:r w:rsidRPr="0095535A">
        <w:t>neurovascular observations</w:t>
      </w:r>
      <w:r w:rsidR="00FA6430">
        <w:t xml:space="preserve"> and vital signs</w:t>
      </w:r>
      <w:r w:rsidRPr="0095535A">
        <w:t>; every 15minutes for 1</w:t>
      </w:r>
      <w:r w:rsidR="00C466AD">
        <w:t xml:space="preserve"> hour</w:t>
      </w:r>
      <w:r w:rsidRPr="0095535A">
        <w:t>, every 30</w:t>
      </w:r>
      <w:r w:rsidR="00C466AD">
        <w:t xml:space="preserve"> </w:t>
      </w:r>
      <w:r w:rsidRPr="0095535A">
        <w:t>min</w:t>
      </w:r>
      <w:r w:rsidR="00C466AD">
        <w:t>utes</w:t>
      </w:r>
      <w:r w:rsidRPr="0095535A">
        <w:t xml:space="preserve"> for 3</w:t>
      </w:r>
      <w:r w:rsidR="00C466AD">
        <w:t xml:space="preserve"> hours</w:t>
      </w:r>
      <w:r w:rsidRPr="0095535A">
        <w:t>, hourly for 2</w:t>
      </w:r>
      <w:r w:rsidR="00C466AD">
        <w:t xml:space="preserve"> hours</w:t>
      </w:r>
      <w:r w:rsidRPr="0095535A">
        <w:t xml:space="preserve"> and then 4</w:t>
      </w:r>
      <w:r w:rsidR="00C466AD">
        <w:t xml:space="preserve"> </w:t>
      </w:r>
      <w:proofErr w:type="gramStart"/>
      <w:r w:rsidR="00C466AD">
        <w:t>hourly</w:t>
      </w:r>
      <w:proofErr w:type="gramEnd"/>
      <w:r w:rsidRPr="0095535A">
        <w:t>.</w:t>
      </w:r>
    </w:p>
    <w:p w14:paraId="7CDA7E87" w14:textId="1003B5E0" w:rsidR="0095535A" w:rsidRPr="0095535A" w:rsidRDefault="00FA6430" w:rsidP="00C466AD">
      <w:pPr>
        <w:pStyle w:val="ListBullet"/>
      </w:pPr>
      <w:r>
        <w:t xml:space="preserve">Patient is to </w:t>
      </w:r>
      <w:r w:rsidR="0095535A" w:rsidRPr="0095535A">
        <w:t xml:space="preserve">Lay flat for two hours post clamp removal. Head may be elevated </w:t>
      </w:r>
      <w:r w:rsidR="0095535A" w:rsidRPr="00C466AD">
        <w:t>30</w:t>
      </w:r>
      <w:r w:rsidR="00C466AD" w:rsidRPr="00C466AD">
        <w:t xml:space="preserve"> degrees</w:t>
      </w:r>
      <w:r w:rsidR="00740FDB">
        <w:t>.</w:t>
      </w:r>
    </w:p>
    <w:p w14:paraId="6E5F0CC4" w14:textId="7965064C" w:rsidR="00190259" w:rsidRDefault="00363AC7" w:rsidP="00C466AD">
      <w:pPr>
        <w:pStyle w:val="ListBullet"/>
      </w:pPr>
      <w:r>
        <w:t xml:space="preserve">Once the patient can sit </w:t>
      </w:r>
      <w:proofErr w:type="gramStart"/>
      <w:r>
        <w:t>up</w:t>
      </w:r>
      <w:proofErr w:type="gramEnd"/>
      <w:r>
        <w:t xml:space="preserve"> they </w:t>
      </w:r>
      <w:r w:rsidR="00190259">
        <w:t>are to remain on bed rest for 2 hours</w:t>
      </w:r>
      <w:r w:rsidR="00740FDB">
        <w:t>.</w:t>
      </w:r>
    </w:p>
    <w:p w14:paraId="6534F34F" w14:textId="4E51DFE9" w:rsidR="0095535A" w:rsidRPr="0095535A" w:rsidRDefault="00190259" w:rsidP="00C466AD">
      <w:pPr>
        <w:pStyle w:val="ListBullet"/>
      </w:pPr>
      <w:r>
        <w:t xml:space="preserve">4 Hours post removal of clamp and or haemostasis patient can </w:t>
      </w:r>
      <w:r w:rsidR="00740FDB">
        <w:t>mobilise gently</w:t>
      </w:r>
      <w:r w:rsidR="0095535A" w:rsidRPr="0095535A">
        <w:t xml:space="preserve"> unless contraindicated or directed otherwise by Cardiologist</w:t>
      </w:r>
      <w:r w:rsidR="00740FDB">
        <w:t>.</w:t>
      </w:r>
    </w:p>
    <w:p w14:paraId="3B66F7B0" w14:textId="70C49261" w:rsidR="0095535A" w:rsidRPr="0095535A" w:rsidRDefault="0095535A" w:rsidP="00C466AD">
      <w:pPr>
        <w:pStyle w:val="ListBullet"/>
      </w:pPr>
      <w:r w:rsidRPr="0095535A">
        <w:t>Ask patient to report any bleeding or pain in the puncture site area</w:t>
      </w:r>
      <w:r w:rsidR="00740FDB">
        <w:t>.</w:t>
      </w:r>
    </w:p>
    <w:p w14:paraId="7838FA8B" w14:textId="40308A13" w:rsidR="0095535A" w:rsidRPr="0095535A" w:rsidRDefault="0095535A" w:rsidP="00C466AD">
      <w:pPr>
        <w:pStyle w:val="ListBullet"/>
      </w:pPr>
      <w:r w:rsidRPr="0095535A">
        <w:t xml:space="preserve">Prior to discharge inspect the </w:t>
      </w:r>
      <w:r w:rsidR="00363AC7">
        <w:t xml:space="preserve">puncture </w:t>
      </w:r>
      <w:r w:rsidRPr="0095535A">
        <w:t>site to ensure the wound is clean and no new haematoma is present</w:t>
      </w:r>
      <w:r w:rsidR="00740FDB">
        <w:t>.</w:t>
      </w:r>
    </w:p>
    <w:p w14:paraId="75EA81C6" w14:textId="212DD80A" w:rsidR="0095535A" w:rsidRPr="00C466AD" w:rsidRDefault="0095535A" w:rsidP="00C466AD">
      <w:pPr>
        <w:pStyle w:val="ListBullet"/>
      </w:pPr>
      <w:r w:rsidRPr="0095535A">
        <w:t xml:space="preserve">Provide and explain to the patient the </w:t>
      </w:r>
      <w:r w:rsidR="007F3702">
        <w:t>CHS</w:t>
      </w:r>
      <w:r w:rsidRPr="0095535A">
        <w:t xml:space="preserve"> CCU post PCI femoral approach advice instruction sheet</w:t>
      </w:r>
      <w:r w:rsidR="00740FDB">
        <w:t>.</w:t>
      </w:r>
    </w:p>
    <w:p w14:paraId="40817AF9" w14:textId="77777777" w:rsidR="0095535A" w:rsidRPr="0095535A" w:rsidRDefault="0095535A" w:rsidP="0095535A">
      <w:pPr>
        <w:rPr>
          <w:szCs w:val="24"/>
        </w:rPr>
      </w:pPr>
    </w:p>
    <w:p w14:paraId="4D566981" w14:textId="62E11FBC" w:rsidR="0095535A" w:rsidRDefault="00DC3E67" w:rsidP="00C466AD">
      <w:pPr>
        <w:jc w:val="right"/>
        <w:rPr>
          <w:rFonts w:cs="Arial"/>
          <w:b/>
          <w:szCs w:val="24"/>
        </w:rPr>
      </w:pPr>
      <w:hyperlink w:anchor="Contents" w:history="1">
        <w:r w:rsidR="0095535A" w:rsidRPr="00590902">
          <w:rPr>
            <w:rStyle w:val="Hyperlink"/>
            <w:rFonts w:cs="Arial"/>
            <w:i/>
            <w:szCs w:val="24"/>
          </w:rPr>
          <w:t>Back to Table of Contents</w:t>
        </w:r>
      </w:hyperlink>
      <w:r w:rsidR="0095535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5535A" w:rsidRPr="00CD1C0E" w14:paraId="3B7CF953" w14:textId="77777777" w:rsidTr="0095535A">
        <w:trPr>
          <w:cantSplit/>
          <w:trHeight w:val="285"/>
        </w:trPr>
        <w:tc>
          <w:tcPr>
            <w:tcW w:w="9158" w:type="dxa"/>
            <w:shd w:val="clear" w:color="auto" w:fill="A6A6A6" w:themeFill="background1" w:themeFillShade="A6"/>
          </w:tcPr>
          <w:p w14:paraId="18E8F147" w14:textId="1F7D5A2A" w:rsidR="0095535A" w:rsidRPr="003D2D06" w:rsidRDefault="0095535A" w:rsidP="0095535A">
            <w:pPr>
              <w:pStyle w:val="Heading1"/>
            </w:pPr>
            <w:bookmarkStart w:id="25" w:name="_Toc76628494"/>
            <w:r>
              <w:t xml:space="preserve">Section </w:t>
            </w:r>
            <w:r w:rsidR="007F3702">
              <w:t>8</w:t>
            </w:r>
            <w:r w:rsidRPr="003D2D06">
              <w:t xml:space="preserve"> </w:t>
            </w:r>
            <w:proofErr w:type="gramStart"/>
            <w:r w:rsidRPr="003D2D06">
              <w:t xml:space="preserve">– </w:t>
            </w:r>
            <w:r>
              <w:t xml:space="preserve"> </w:t>
            </w:r>
            <w:r w:rsidRPr="0095535A">
              <w:t>Vascular</w:t>
            </w:r>
            <w:proofErr w:type="gramEnd"/>
            <w:r w:rsidRPr="0095535A">
              <w:t xml:space="preserve"> Closure Devices</w:t>
            </w:r>
            <w:bookmarkEnd w:id="25"/>
          </w:p>
        </w:tc>
      </w:tr>
    </w:tbl>
    <w:p w14:paraId="0201A255" w14:textId="77777777" w:rsidR="00B52B96" w:rsidRDefault="00B52B96" w:rsidP="0095535A"/>
    <w:p w14:paraId="5B0C0821" w14:textId="13BD372D" w:rsidR="0095535A" w:rsidRPr="0095535A" w:rsidRDefault="0095535A" w:rsidP="0095535A">
      <w:r w:rsidRPr="0095535A">
        <w:t>Vascular Closure Devices (VCD) are contraindicated in patients who are obese (BMI greater than 30), in patients where multiple arterial punctures and/or posterior femoral artery wall puncture is present</w:t>
      </w:r>
      <w:r w:rsidR="00B52B96">
        <w:t>,</w:t>
      </w:r>
      <w:r w:rsidRPr="0095535A">
        <w:t xml:space="preserve"> and in patients who are allergic to any component of the VCD (i.e. collagen or bovine products). Devices used in the CHS Cardiac Catheter Laboratory include the </w:t>
      </w:r>
      <w:proofErr w:type="spellStart"/>
      <w:r w:rsidRPr="0095535A">
        <w:t>Angioseal</w:t>
      </w:r>
      <w:proofErr w:type="spellEnd"/>
      <w:r w:rsidRPr="0095535A">
        <w:t xml:space="preserve">™ VIP and </w:t>
      </w:r>
      <w:proofErr w:type="spellStart"/>
      <w:r w:rsidRPr="0095535A">
        <w:t>Perclose</w:t>
      </w:r>
      <w:proofErr w:type="spellEnd"/>
      <w:r w:rsidRPr="0095535A">
        <w:t xml:space="preserve"> </w:t>
      </w:r>
      <w:proofErr w:type="spellStart"/>
      <w:r w:rsidRPr="0095535A">
        <w:t>ProGlide</w:t>
      </w:r>
      <w:proofErr w:type="spellEnd"/>
      <w:r w:rsidRPr="0095535A">
        <w:t xml:space="preserve">.  </w:t>
      </w:r>
    </w:p>
    <w:p w14:paraId="77A0B2A0" w14:textId="77777777" w:rsidR="0095535A" w:rsidRPr="0095535A" w:rsidRDefault="0095535A" w:rsidP="0095535A"/>
    <w:p w14:paraId="6AF19FC1" w14:textId="0322C83D" w:rsidR="0095535A" w:rsidRPr="0095535A" w:rsidRDefault="0095535A" w:rsidP="0095535A">
      <w:r w:rsidRPr="0095535A">
        <w:t>The patient is usually able to ambulate 1-4</w:t>
      </w:r>
      <w:r w:rsidR="00C466AD">
        <w:t xml:space="preserve"> </w:t>
      </w:r>
      <w:r w:rsidRPr="0095535A">
        <w:t>h</w:t>
      </w:r>
      <w:r w:rsidR="00C466AD">
        <w:t>ou</w:t>
      </w:r>
      <w:r w:rsidRPr="0095535A">
        <w:t>rs post deployment of VCD. However, factors including anticoagulation, access issues, satisfactory haemostasis, site concerns and clinical condition of patient should be considered when determining the appropriate period of bed rest required before ambulation.</w:t>
      </w:r>
    </w:p>
    <w:p w14:paraId="528AA43A" w14:textId="77777777" w:rsidR="0095535A" w:rsidRPr="0095535A" w:rsidRDefault="0095535A" w:rsidP="0095535A">
      <w:pPr>
        <w:autoSpaceDE w:val="0"/>
        <w:autoSpaceDN w:val="0"/>
        <w:adjustRightInd w:val="0"/>
        <w:rPr>
          <w:rFonts w:cs="SymbolMT"/>
          <w:b/>
          <w:sz w:val="28"/>
          <w:szCs w:val="28"/>
        </w:rPr>
      </w:pPr>
    </w:p>
    <w:p w14:paraId="2BCB1B50" w14:textId="26F8BCCD" w:rsidR="0095535A" w:rsidRPr="0095535A" w:rsidRDefault="00D06325" w:rsidP="0095535A">
      <w:pPr>
        <w:rPr>
          <w:b/>
        </w:rPr>
      </w:pPr>
      <w:r>
        <w:rPr>
          <w:b/>
        </w:rPr>
        <w:t>8</w:t>
      </w:r>
      <w:r w:rsidR="0095535A" w:rsidRPr="0095535A">
        <w:rPr>
          <w:b/>
        </w:rPr>
        <w:t xml:space="preserve">.1 </w:t>
      </w:r>
      <w:proofErr w:type="spellStart"/>
      <w:r w:rsidR="0095535A" w:rsidRPr="0095535A">
        <w:rPr>
          <w:b/>
        </w:rPr>
        <w:t>Angioseal</w:t>
      </w:r>
      <w:proofErr w:type="spellEnd"/>
      <w:r w:rsidR="0095535A" w:rsidRPr="0095535A">
        <w:rPr>
          <w:b/>
        </w:rPr>
        <w:t>™</w:t>
      </w:r>
    </w:p>
    <w:p w14:paraId="5EB45901" w14:textId="77777777" w:rsidR="00C466AD" w:rsidRDefault="0095535A" w:rsidP="00C466AD">
      <w:pPr>
        <w:autoSpaceDE w:val="0"/>
        <w:autoSpaceDN w:val="0"/>
        <w:adjustRightInd w:val="0"/>
        <w:rPr>
          <w:szCs w:val="24"/>
        </w:rPr>
      </w:pPr>
      <w:r w:rsidRPr="0095535A">
        <w:rPr>
          <w:szCs w:val="24"/>
        </w:rPr>
        <w:t xml:space="preserve">The </w:t>
      </w:r>
      <w:proofErr w:type="spellStart"/>
      <w:r w:rsidRPr="0095535A">
        <w:rPr>
          <w:szCs w:val="24"/>
        </w:rPr>
        <w:t>Angioseal</w:t>
      </w:r>
      <w:proofErr w:type="spellEnd"/>
      <w:r w:rsidRPr="0095535A">
        <w:rPr>
          <w:szCs w:val="24"/>
        </w:rPr>
        <w:t xml:space="preserve">™ vascular closure device quickly seals femoral artery punctures following catheterisation procedures. This allows for early ambulation and hospital discharge. The device creates a mechanical seal by sandwiching the arteriotomy between a bio absorbable anchor and collagen sponge, which dissolve within 60 to 90 days. </w:t>
      </w:r>
    </w:p>
    <w:p w14:paraId="0B294B13" w14:textId="5CFA77D7" w:rsidR="00C466AD" w:rsidRPr="0095535A" w:rsidRDefault="00C466AD" w:rsidP="00C466AD">
      <w:pPr>
        <w:autoSpaceDE w:val="0"/>
        <w:autoSpaceDN w:val="0"/>
        <w:adjustRightInd w:val="0"/>
        <w:rPr>
          <w:rFonts w:cs="Arial"/>
          <w:szCs w:val="24"/>
        </w:rPr>
      </w:pPr>
      <w:r w:rsidRPr="0095535A">
        <w:rPr>
          <w:rFonts w:cs="Arial"/>
          <w:szCs w:val="24"/>
        </w:rPr>
        <w:lastRenderedPageBreak/>
        <w:t>Within the first 2 hours post deployment</w:t>
      </w:r>
      <w:r w:rsidR="00B52B96">
        <w:rPr>
          <w:rFonts w:cs="Arial"/>
          <w:szCs w:val="24"/>
        </w:rPr>
        <w:t>,</w:t>
      </w:r>
      <w:r w:rsidRPr="0095535A">
        <w:rPr>
          <w:rFonts w:cs="Arial"/>
          <w:szCs w:val="24"/>
        </w:rPr>
        <w:t xml:space="preserve"> have the patient apply digital pressure over puncture site to support the site when coughing, </w:t>
      </w:r>
      <w:proofErr w:type="gramStart"/>
      <w:r w:rsidRPr="0095535A">
        <w:rPr>
          <w:rFonts w:cs="Arial"/>
          <w:szCs w:val="24"/>
        </w:rPr>
        <w:t>straining</w:t>
      </w:r>
      <w:proofErr w:type="gramEnd"/>
      <w:r w:rsidRPr="0095535A">
        <w:rPr>
          <w:rFonts w:cs="Arial"/>
          <w:szCs w:val="24"/>
        </w:rPr>
        <w:t xml:space="preserve"> or sneezing.</w:t>
      </w:r>
    </w:p>
    <w:p w14:paraId="1DC4FC11" w14:textId="77777777" w:rsidR="0095535A" w:rsidRPr="0095535A" w:rsidRDefault="0095535A" w:rsidP="0095535A">
      <w:pPr>
        <w:autoSpaceDE w:val="0"/>
        <w:autoSpaceDN w:val="0"/>
        <w:adjustRightInd w:val="0"/>
        <w:rPr>
          <w:rFonts w:cs="Arial"/>
          <w:szCs w:val="24"/>
        </w:rPr>
      </w:pPr>
    </w:p>
    <w:p w14:paraId="2906D46B" w14:textId="77777777" w:rsidR="0095535A" w:rsidRPr="0095535A" w:rsidRDefault="0095535A" w:rsidP="0095535A">
      <w:pPr>
        <w:rPr>
          <w:b/>
        </w:rPr>
      </w:pPr>
      <w:r w:rsidRPr="0095535A">
        <w:rPr>
          <w:b/>
        </w:rPr>
        <w:t>Advantages</w:t>
      </w:r>
    </w:p>
    <w:p w14:paraId="060FE836" w14:textId="77777777" w:rsidR="0095535A" w:rsidRPr="0095535A" w:rsidRDefault="0095535A" w:rsidP="00C466AD">
      <w:pPr>
        <w:pStyle w:val="ListBullet"/>
      </w:pPr>
      <w:r w:rsidRPr="0095535A">
        <w:t>One of the easiest devices to learn and use.</w:t>
      </w:r>
    </w:p>
    <w:p w14:paraId="2B4C2334" w14:textId="77777777" w:rsidR="0095535A" w:rsidRPr="0095535A" w:rsidRDefault="0095535A" w:rsidP="00C466AD">
      <w:pPr>
        <w:pStyle w:val="ListBullet"/>
      </w:pPr>
      <w:r w:rsidRPr="0095535A">
        <w:t>Has a very high initial success rate.</w:t>
      </w:r>
    </w:p>
    <w:p w14:paraId="22EF5596" w14:textId="77777777" w:rsidR="0095535A" w:rsidRPr="0095535A" w:rsidRDefault="0095535A" w:rsidP="00C466AD">
      <w:pPr>
        <w:pStyle w:val="ListBullet"/>
      </w:pPr>
      <w:r w:rsidRPr="0095535A">
        <w:t>The collagen plug in the tract also acts to reduce oozing from the site.</w:t>
      </w:r>
    </w:p>
    <w:p w14:paraId="52B33136" w14:textId="77777777" w:rsidR="0095535A" w:rsidRPr="0095535A" w:rsidRDefault="0095535A" w:rsidP="00C466AD">
      <w:pPr>
        <w:pStyle w:val="ListBullet"/>
      </w:pPr>
      <w:r w:rsidRPr="0095535A">
        <w:t>The retained components of the device are completely reabsorbed over the course of weeks to months after insertion.</w:t>
      </w:r>
    </w:p>
    <w:p w14:paraId="3F73B6AA" w14:textId="77777777" w:rsidR="0095535A" w:rsidRPr="0095535A" w:rsidRDefault="0095535A" w:rsidP="00C466AD">
      <w:pPr>
        <w:pStyle w:val="ListBullet"/>
      </w:pPr>
      <w:r w:rsidRPr="0095535A">
        <w:t>Device is available in 2 platforms (VIP and Evolution) and in size range 6Fr to 8Fr.</w:t>
      </w:r>
    </w:p>
    <w:p w14:paraId="55336DA0" w14:textId="77777777" w:rsidR="0095535A" w:rsidRPr="0095535A" w:rsidRDefault="0095535A" w:rsidP="0095535A">
      <w:pPr>
        <w:autoSpaceDE w:val="0"/>
        <w:autoSpaceDN w:val="0"/>
        <w:adjustRightInd w:val="0"/>
        <w:rPr>
          <w:rFonts w:cs="TimesTen-Roman"/>
          <w:b/>
          <w:szCs w:val="24"/>
        </w:rPr>
      </w:pPr>
    </w:p>
    <w:p w14:paraId="3101731C" w14:textId="77777777" w:rsidR="0095535A" w:rsidRPr="0095535A" w:rsidRDefault="0095535A" w:rsidP="0095535A">
      <w:pPr>
        <w:rPr>
          <w:b/>
        </w:rPr>
      </w:pPr>
      <w:r w:rsidRPr="0095535A">
        <w:rPr>
          <w:b/>
        </w:rPr>
        <w:t>Disadvantages</w:t>
      </w:r>
    </w:p>
    <w:p w14:paraId="1FA9C6CD" w14:textId="77777777" w:rsidR="0095535A" w:rsidRPr="0095535A" w:rsidRDefault="0095535A" w:rsidP="00C466AD">
      <w:pPr>
        <w:pStyle w:val="ListBullet"/>
      </w:pPr>
      <w:r w:rsidRPr="0095535A">
        <w:t>The intravascular anchor has the potential to further obstruct a heavily diseased vessel.</w:t>
      </w:r>
    </w:p>
    <w:p w14:paraId="4F3C60D7" w14:textId="77777777" w:rsidR="0095535A" w:rsidRPr="0095535A" w:rsidRDefault="0095535A" w:rsidP="00C466AD">
      <w:pPr>
        <w:pStyle w:val="ListBullet"/>
      </w:pPr>
      <w:r w:rsidRPr="0095535A">
        <w:t>Although extremely rare, embolization of the intravascular anchor is a possibility.</w:t>
      </w:r>
    </w:p>
    <w:p w14:paraId="5A5C050D" w14:textId="77777777" w:rsidR="0095535A" w:rsidRPr="0095535A" w:rsidRDefault="0095535A" w:rsidP="00C466AD">
      <w:pPr>
        <w:pStyle w:val="ListBullet"/>
      </w:pPr>
      <w:r w:rsidRPr="0095535A">
        <w:t xml:space="preserve">Repeat access of the same vessel within 90 days of device deployment should be avoided using the same puncture site to avoid disrupting the plug; the manufacturer recommends puncture 1 cm proximal to the initial site. Depending on the location of the initial site, it is not always possible to meet this recommendation. Where possible alternative femoral site or </w:t>
      </w:r>
      <w:proofErr w:type="spellStart"/>
      <w:r w:rsidRPr="0095535A">
        <w:t>transradial</w:t>
      </w:r>
      <w:proofErr w:type="spellEnd"/>
      <w:r w:rsidRPr="0095535A">
        <w:t xml:space="preserve"> approach should be considered.</w:t>
      </w:r>
    </w:p>
    <w:p w14:paraId="3F56A800" w14:textId="4EFF8518" w:rsidR="0095535A" w:rsidRPr="00C466AD" w:rsidRDefault="0095535A" w:rsidP="00C466AD">
      <w:pPr>
        <w:pStyle w:val="ListBullet"/>
        <w:rPr>
          <w:rFonts w:cs="Arial"/>
        </w:rPr>
      </w:pPr>
      <w:r w:rsidRPr="0095535A">
        <w:t>As with all devices with retained components, this device is a potential risk for infection. Cutting the suture below the skin surface is important for minimizing this risk.</w:t>
      </w:r>
    </w:p>
    <w:p w14:paraId="6533BA5C" w14:textId="77777777" w:rsidR="0095535A" w:rsidRPr="0095535A" w:rsidRDefault="0095535A" w:rsidP="0095535A">
      <w:pPr>
        <w:autoSpaceDE w:val="0"/>
        <w:autoSpaceDN w:val="0"/>
        <w:adjustRightInd w:val="0"/>
        <w:rPr>
          <w:rFonts w:cs="Arial"/>
          <w:szCs w:val="24"/>
        </w:rPr>
      </w:pPr>
    </w:p>
    <w:p w14:paraId="0C814F57" w14:textId="2F6FB926" w:rsidR="0095535A" w:rsidRPr="0095535A" w:rsidRDefault="00D06325" w:rsidP="0095535A">
      <w:pPr>
        <w:rPr>
          <w:b/>
        </w:rPr>
      </w:pPr>
      <w:r>
        <w:rPr>
          <w:b/>
        </w:rPr>
        <w:t>8</w:t>
      </w:r>
      <w:r w:rsidR="0095535A" w:rsidRPr="0095535A">
        <w:rPr>
          <w:b/>
        </w:rPr>
        <w:t xml:space="preserve">.2 </w:t>
      </w:r>
      <w:proofErr w:type="spellStart"/>
      <w:r w:rsidR="0095535A" w:rsidRPr="0095535A">
        <w:rPr>
          <w:b/>
        </w:rPr>
        <w:t>Perclose</w:t>
      </w:r>
      <w:proofErr w:type="spellEnd"/>
      <w:r w:rsidR="0095535A" w:rsidRPr="0095535A">
        <w:rPr>
          <w:b/>
        </w:rPr>
        <w:t xml:space="preserve"> </w:t>
      </w:r>
      <w:proofErr w:type="spellStart"/>
      <w:r w:rsidR="0095535A" w:rsidRPr="0095535A">
        <w:rPr>
          <w:b/>
        </w:rPr>
        <w:t>ProGlide</w:t>
      </w:r>
      <w:proofErr w:type="spellEnd"/>
    </w:p>
    <w:p w14:paraId="57CD7001" w14:textId="77777777" w:rsidR="0095535A" w:rsidRPr="0095535A" w:rsidRDefault="0095535A" w:rsidP="0095535A">
      <w:pPr>
        <w:spacing w:after="180"/>
        <w:rPr>
          <w:szCs w:val="24"/>
        </w:rPr>
      </w:pPr>
      <w:r w:rsidRPr="0095535A">
        <w:rPr>
          <w:szCs w:val="24"/>
        </w:rPr>
        <w:t xml:space="preserve">The </w:t>
      </w:r>
      <w:proofErr w:type="spellStart"/>
      <w:r w:rsidRPr="0095535A">
        <w:rPr>
          <w:szCs w:val="24"/>
        </w:rPr>
        <w:t>Perclose</w:t>
      </w:r>
      <w:proofErr w:type="spellEnd"/>
      <w:r w:rsidRPr="0095535A">
        <w:rPr>
          <w:szCs w:val="24"/>
        </w:rPr>
        <w:t xml:space="preserve"> </w:t>
      </w:r>
      <w:proofErr w:type="spellStart"/>
      <w:r w:rsidRPr="0095535A">
        <w:rPr>
          <w:szCs w:val="24"/>
        </w:rPr>
        <w:t>ProGlide</w:t>
      </w:r>
      <w:proofErr w:type="spellEnd"/>
      <w:r w:rsidRPr="0095535A">
        <w:rPr>
          <w:szCs w:val="24"/>
        </w:rPr>
        <w:t xml:space="preserve"> Suture-Mediated Closure (SMC) System is designed to deliver a single monofilament polypropylene suture to close femoral artery puncture sites following diagnostic or interventional catheterisation procedures.</w:t>
      </w:r>
    </w:p>
    <w:p w14:paraId="7F4EC76D" w14:textId="77777777" w:rsidR="0095535A" w:rsidRPr="0095535A" w:rsidRDefault="0095535A" w:rsidP="0095535A">
      <w:pPr>
        <w:rPr>
          <w:b/>
        </w:rPr>
      </w:pPr>
      <w:r w:rsidRPr="0095535A">
        <w:rPr>
          <w:b/>
        </w:rPr>
        <w:t>Advantages</w:t>
      </w:r>
    </w:p>
    <w:p w14:paraId="0C45A47A" w14:textId="77777777" w:rsidR="0095535A" w:rsidRPr="0095535A" w:rsidRDefault="0095535A" w:rsidP="00C466AD">
      <w:pPr>
        <w:pStyle w:val="ListBullet"/>
      </w:pPr>
      <w:r w:rsidRPr="0095535A">
        <w:t>Guide wire access is maintained until at least partial haemostasis is confirmed. This advantage is important in situations where device failure may have serious consequences.</w:t>
      </w:r>
    </w:p>
    <w:p w14:paraId="66C383CE" w14:textId="77777777" w:rsidR="0095535A" w:rsidRPr="0095535A" w:rsidRDefault="0095535A" w:rsidP="00C466AD">
      <w:pPr>
        <w:pStyle w:val="ListBullet"/>
      </w:pPr>
      <w:r w:rsidRPr="0095535A">
        <w:t>May be used to pre close the vessel (see discussion below) for procedures requiring very large sheaths.</w:t>
      </w:r>
    </w:p>
    <w:p w14:paraId="75A46B78" w14:textId="77777777" w:rsidR="0095535A" w:rsidRPr="0095535A" w:rsidRDefault="0095535A" w:rsidP="00C466AD">
      <w:pPr>
        <w:pStyle w:val="ListBullet"/>
      </w:pPr>
      <w:r w:rsidRPr="0095535A">
        <w:t>Effective use results in closure with only suture in the wall of the vessel, no bulky or thrombogenic material remains in the lumen.</w:t>
      </w:r>
    </w:p>
    <w:p w14:paraId="3FBBE18A" w14:textId="77777777" w:rsidR="0095535A" w:rsidRPr="0095535A" w:rsidRDefault="0095535A" w:rsidP="00C466AD">
      <w:pPr>
        <w:pStyle w:val="ListBullet"/>
      </w:pPr>
      <w:r w:rsidRPr="0095535A">
        <w:t>A single device closes arteriotomy in the 5–8 Fr range.</w:t>
      </w:r>
    </w:p>
    <w:p w14:paraId="25C84A38" w14:textId="77777777" w:rsidR="0095535A" w:rsidRPr="0095535A" w:rsidRDefault="0095535A" w:rsidP="00C466AD">
      <w:pPr>
        <w:pStyle w:val="ListBullet"/>
      </w:pPr>
      <w:r w:rsidRPr="0095535A">
        <w:t>Re-access of the vessel has no restrictions.</w:t>
      </w:r>
    </w:p>
    <w:p w14:paraId="0FD40D14" w14:textId="77777777" w:rsidR="0095535A" w:rsidRPr="0095535A" w:rsidRDefault="0095535A" w:rsidP="00C466AD">
      <w:pPr>
        <w:pStyle w:val="ListBullet"/>
      </w:pPr>
      <w:r w:rsidRPr="0095535A">
        <w:t>The device needles enter the artery from above thus minimizing the risk of getting the needles stuck if the device fails.</w:t>
      </w:r>
    </w:p>
    <w:p w14:paraId="55067DB9" w14:textId="77777777" w:rsidR="0095535A" w:rsidRPr="0095535A" w:rsidRDefault="0095535A" w:rsidP="0095535A">
      <w:pPr>
        <w:rPr>
          <w:b/>
        </w:rPr>
      </w:pPr>
    </w:p>
    <w:p w14:paraId="75120AA7" w14:textId="77777777" w:rsidR="0095535A" w:rsidRPr="0095535A" w:rsidRDefault="0095535A" w:rsidP="0095535A">
      <w:pPr>
        <w:rPr>
          <w:b/>
        </w:rPr>
      </w:pPr>
      <w:r w:rsidRPr="0095535A">
        <w:rPr>
          <w:b/>
        </w:rPr>
        <w:t>Disadvantage</w:t>
      </w:r>
    </w:p>
    <w:p w14:paraId="502FB0D0" w14:textId="0FD45052" w:rsidR="0095535A" w:rsidRPr="0095535A" w:rsidRDefault="0095535A" w:rsidP="00C466AD">
      <w:pPr>
        <w:pStyle w:val="ListBullet"/>
      </w:pPr>
      <w:r w:rsidRPr="0095535A">
        <w:t>Contraindicated for use in calcified vessels as the needles may fail to penetrate the arterial wall, causing the device to fail.</w:t>
      </w:r>
    </w:p>
    <w:p w14:paraId="509EF70D" w14:textId="5F1A0BC4" w:rsidR="0095535A" w:rsidRDefault="0095535A" w:rsidP="0095535A">
      <w:pPr>
        <w:autoSpaceDE w:val="0"/>
        <w:autoSpaceDN w:val="0"/>
        <w:adjustRightInd w:val="0"/>
        <w:rPr>
          <w:rFonts w:cs="TimesTen-Roman"/>
          <w:szCs w:val="24"/>
        </w:rPr>
      </w:pPr>
    </w:p>
    <w:p w14:paraId="05423DF7" w14:textId="77777777" w:rsidR="00B52B96" w:rsidRPr="0095535A" w:rsidRDefault="00B52B96" w:rsidP="0095535A">
      <w:pPr>
        <w:autoSpaceDE w:val="0"/>
        <w:autoSpaceDN w:val="0"/>
        <w:adjustRightInd w:val="0"/>
        <w:rPr>
          <w:rFonts w:cs="TimesTen-Roman"/>
          <w:szCs w:val="24"/>
        </w:rPr>
      </w:pPr>
    </w:p>
    <w:p w14:paraId="7D787F3E" w14:textId="6C1EB4E1" w:rsidR="0095535A" w:rsidRPr="0095535A" w:rsidRDefault="00D06325" w:rsidP="0095535A">
      <w:pPr>
        <w:rPr>
          <w:b/>
        </w:rPr>
      </w:pPr>
      <w:r>
        <w:rPr>
          <w:b/>
        </w:rPr>
        <w:t>8</w:t>
      </w:r>
      <w:r w:rsidR="0095535A" w:rsidRPr="0095535A">
        <w:rPr>
          <w:b/>
        </w:rPr>
        <w:t>.3 General Instructions for Patients who have had VCD</w:t>
      </w:r>
    </w:p>
    <w:p w14:paraId="12B65F58" w14:textId="77777777" w:rsidR="0095535A" w:rsidRPr="0095535A" w:rsidRDefault="0095535A" w:rsidP="00C466AD">
      <w:pPr>
        <w:pStyle w:val="ListBullet"/>
      </w:pPr>
      <w:r w:rsidRPr="0095535A">
        <w:t>After deployment of the VCD, the site is cleaned with an antiseptic solution and dried with a sterile gauze.</w:t>
      </w:r>
    </w:p>
    <w:p w14:paraId="79746325" w14:textId="77777777" w:rsidR="0095535A" w:rsidRPr="0095535A" w:rsidRDefault="0095535A" w:rsidP="00C466AD">
      <w:pPr>
        <w:pStyle w:val="ListBullet"/>
      </w:pPr>
      <w:r w:rsidRPr="0095535A">
        <w:t>A piece of sterile gauze is folded into a small square and placed over the top if the insertion site.</w:t>
      </w:r>
    </w:p>
    <w:p w14:paraId="010C7AC8" w14:textId="77777777" w:rsidR="0095535A" w:rsidRPr="0095535A" w:rsidRDefault="0095535A" w:rsidP="00C466AD">
      <w:pPr>
        <w:pStyle w:val="ListBullet"/>
      </w:pPr>
      <w:r w:rsidRPr="0095535A">
        <w:t>A waterproof, occlusive dressing is applied over the gauze which is covering the insertion site to protect it from contamination and from getting wet.</w:t>
      </w:r>
    </w:p>
    <w:p w14:paraId="56CEF357" w14:textId="77777777" w:rsidR="0095535A" w:rsidRPr="0095535A" w:rsidRDefault="0095535A" w:rsidP="00C466AD">
      <w:pPr>
        <w:pStyle w:val="ListBullet"/>
      </w:pPr>
      <w:r w:rsidRPr="0095535A">
        <w:t>The care of these patients is the same as the Digital Pressure Application post sheath removal (Section 2.2), except for these instructions below:</w:t>
      </w:r>
    </w:p>
    <w:p w14:paraId="5C5A42A5" w14:textId="77777777" w:rsidR="0095535A" w:rsidRPr="0095535A" w:rsidRDefault="0095535A" w:rsidP="00C466AD">
      <w:pPr>
        <w:pStyle w:val="ListBullet"/>
        <w:ind w:left="852"/>
      </w:pPr>
      <w:r w:rsidRPr="0095535A">
        <w:t>After deployment, patients can sit up at 30 degrees.</w:t>
      </w:r>
    </w:p>
    <w:p w14:paraId="0DBBAAC8" w14:textId="77777777" w:rsidR="0095535A" w:rsidRPr="0095535A" w:rsidRDefault="0095535A" w:rsidP="00C466AD">
      <w:pPr>
        <w:pStyle w:val="ListBullet"/>
        <w:ind w:left="852"/>
      </w:pPr>
      <w:r w:rsidRPr="0095535A">
        <w:t>30 minutes after device deployed, sit patient up to 45 degrees for 30 minutes if clinically stable and the puncture site is dry.</w:t>
      </w:r>
    </w:p>
    <w:p w14:paraId="73937147" w14:textId="77777777" w:rsidR="0095535A" w:rsidRPr="0095535A" w:rsidRDefault="0095535A" w:rsidP="00C466AD">
      <w:pPr>
        <w:pStyle w:val="ListBullet"/>
        <w:ind w:left="852"/>
      </w:pPr>
      <w:r w:rsidRPr="0095535A">
        <w:t>Ambulation after 1-hour post deployment for angiogram and 4 hours post stent insertion unless otherwise directed by the Cardiologist.</w:t>
      </w:r>
    </w:p>
    <w:p w14:paraId="7A6D9A97" w14:textId="77777777" w:rsidR="0095535A" w:rsidRPr="0095535A" w:rsidRDefault="0095535A" w:rsidP="00C466AD">
      <w:pPr>
        <w:pStyle w:val="ListBullet"/>
        <w:ind w:left="852"/>
      </w:pPr>
      <w:r w:rsidRPr="0095535A">
        <w:t>The groin dressing must be removed after 24 hours following application.</w:t>
      </w:r>
    </w:p>
    <w:p w14:paraId="68A71BD2" w14:textId="77777777" w:rsidR="0095535A" w:rsidRPr="0095535A" w:rsidRDefault="0095535A" w:rsidP="0095535A">
      <w:pPr>
        <w:autoSpaceDE w:val="0"/>
        <w:autoSpaceDN w:val="0"/>
        <w:adjustRightInd w:val="0"/>
        <w:rPr>
          <w:rFonts w:cs="Courier New"/>
          <w:bCs/>
          <w:szCs w:val="24"/>
        </w:rPr>
      </w:pPr>
    </w:p>
    <w:p w14:paraId="6DE34671" w14:textId="594FE573" w:rsidR="0095535A" w:rsidRPr="0095535A" w:rsidRDefault="0095535A" w:rsidP="00C466AD">
      <w:pPr>
        <w:pStyle w:val="ListBullet"/>
      </w:pPr>
      <w:r w:rsidRPr="0095535A">
        <w:t>Prior to discharge</w:t>
      </w:r>
      <w:r w:rsidR="00B52B96">
        <w:t>,</w:t>
      </w:r>
      <w:r w:rsidRPr="0095535A">
        <w:t xml:space="preserve"> inspect the site to ensure the wound is clean and no new haematoma is present</w:t>
      </w:r>
      <w:r w:rsidR="00C466AD">
        <w:t xml:space="preserve">. </w:t>
      </w:r>
      <w:r w:rsidR="00C466AD" w:rsidRPr="00C466AD">
        <w:t xml:space="preserve"> </w:t>
      </w:r>
      <w:r w:rsidR="00C466AD" w:rsidRPr="0095535A">
        <w:t xml:space="preserve">The </w:t>
      </w:r>
      <w:proofErr w:type="spellStart"/>
      <w:r w:rsidR="00C466AD" w:rsidRPr="0095535A">
        <w:t>Angioseal</w:t>
      </w:r>
      <w:proofErr w:type="spellEnd"/>
      <w:r w:rsidR="00C466AD" w:rsidRPr="0095535A">
        <w:t>™ is a collagen-based device and a small pea-size lump may be felt when the site is palpated.</w:t>
      </w:r>
    </w:p>
    <w:p w14:paraId="43124042" w14:textId="710DFFEA" w:rsidR="0095535A" w:rsidRPr="0095535A" w:rsidRDefault="0095535A" w:rsidP="00C466AD">
      <w:pPr>
        <w:pStyle w:val="ListBullet"/>
      </w:pPr>
      <w:r w:rsidRPr="0095535A">
        <w:t xml:space="preserve">Provide </w:t>
      </w:r>
      <w:r w:rsidR="00D06325">
        <w:t xml:space="preserve">the </w:t>
      </w:r>
      <w:r w:rsidRPr="0095535A">
        <w:t>patient and relevant family discharge instructions relevant to the interventional procedure performed</w:t>
      </w:r>
      <w:r w:rsidR="00D06325">
        <w:t xml:space="preserve"> and VCD used</w:t>
      </w:r>
      <w:r w:rsidRPr="0095535A">
        <w:t>.</w:t>
      </w:r>
    </w:p>
    <w:p w14:paraId="2E37EA56" w14:textId="4189D831" w:rsidR="0095535A" w:rsidRPr="0095535A" w:rsidRDefault="0095535A" w:rsidP="00C466AD">
      <w:pPr>
        <w:pStyle w:val="ListBullet"/>
      </w:pPr>
      <w:r w:rsidRPr="0095535A">
        <w:t>Ensure the patient has the completed product specific card provided by the manufacturer for the VCD</w:t>
      </w:r>
      <w:r w:rsidR="00D06325">
        <w:t>.</w:t>
      </w:r>
    </w:p>
    <w:p w14:paraId="3225AE39" w14:textId="77777777" w:rsidR="0095535A" w:rsidRPr="0095535A" w:rsidRDefault="0095535A" w:rsidP="0095535A">
      <w:pPr>
        <w:rPr>
          <w:b/>
        </w:rPr>
      </w:pPr>
    </w:p>
    <w:p w14:paraId="6A999766" w14:textId="411FAEAA" w:rsidR="0095535A" w:rsidRPr="0095535A" w:rsidRDefault="00D06325" w:rsidP="0095535A">
      <w:pPr>
        <w:rPr>
          <w:b/>
        </w:rPr>
      </w:pPr>
      <w:r>
        <w:rPr>
          <w:b/>
        </w:rPr>
        <w:t>8</w:t>
      </w:r>
      <w:r w:rsidR="0095535A" w:rsidRPr="0095535A">
        <w:rPr>
          <w:b/>
        </w:rPr>
        <w:t>.4 Oozing from puncture site:</w:t>
      </w:r>
    </w:p>
    <w:p w14:paraId="215203F7" w14:textId="77777777" w:rsidR="0095535A" w:rsidRPr="0095535A" w:rsidRDefault="0095535A" w:rsidP="00C466AD">
      <w:pPr>
        <w:pStyle w:val="ListBullet"/>
      </w:pPr>
      <w:r w:rsidRPr="0095535A">
        <w:t xml:space="preserve">There may be resulting ooze from the tissue track following deployment. Application of digital compression may be required for a short period of time. </w:t>
      </w:r>
    </w:p>
    <w:p w14:paraId="53C1E8EF" w14:textId="77777777" w:rsidR="00C466AD" w:rsidRDefault="00C466AD" w:rsidP="00C466AD"/>
    <w:p w14:paraId="16067980" w14:textId="777C96EE" w:rsidR="0095535A" w:rsidRPr="0095535A" w:rsidRDefault="00D06325" w:rsidP="00C466AD">
      <w:pPr>
        <w:rPr>
          <w:b/>
        </w:rPr>
      </w:pPr>
      <w:r>
        <w:rPr>
          <w:b/>
        </w:rPr>
        <w:t>8</w:t>
      </w:r>
      <w:r w:rsidR="0095535A" w:rsidRPr="0095535A">
        <w:rPr>
          <w:b/>
        </w:rPr>
        <w:t>.5 Active bleeding:</w:t>
      </w:r>
    </w:p>
    <w:p w14:paraId="116FDE8C" w14:textId="4302C6F2" w:rsidR="0095535A" w:rsidRPr="0095535A" w:rsidRDefault="0095535A" w:rsidP="002A52BF">
      <w:pPr>
        <w:pStyle w:val="ListBullet"/>
        <w:numPr>
          <w:ilvl w:val="0"/>
          <w:numId w:val="0"/>
        </w:numPr>
        <w:ind w:left="426" w:hanging="426"/>
      </w:pPr>
      <w:r w:rsidRPr="0095535A">
        <w:t>This is more likely from the artery due to incorrect deployment of the device</w:t>
      </w:r>
      <w:r w:rsidR="00D06325">
        <w:t>.</w:t>
      </w:r>
    </w:p>
    <w:p w14:paraId="0BB9596F" w14:textId="77777777" w:rsidR="0095535A" w:rsidRPr="0095535A" w:rsidRDefault="0095535A" w:rsidP="00C466AD">
      <w:pPr>
        <w:pStyle w:val="ListBullet"/>
      </w:pPr>
      <w:r w:rsidRPr="0095535A">
        <w:t>Maintain patient in supine position</w:t>
      </w:r>
    </w:p>
    <w:p w14:paraId="60A8B01E" w14:textId="01B72D3D" w:rsidR="0095535A" w:rsidRPr="0095535A" w:rsidRDefault="0095535A" w:rsidP="00C466AD">
      <w:pPr>
        <w:pStyle w:val="ListBullet"/>
      </w:pPr>
      <w:r w:rsidRPr="0095535A">
        <w:t xml:space="preserve">Apply digital pressure 1-2 cm above puncture site (as per </w:t>
      </w:r>
      <w:r w:rsidR="00D06325">
        <w:t xml:space="preserve">Section 5 </w:t>
      </w:r>
      <w:r w:rsidRPr="0095535A">
        <w:t xml:space="preserve">sheath </w:t>
      </w:r>
      <w:proofErr w:type="gramStart"/>
      <w:r w:rsidRPr="0095535A">
        <w:t>removal )</w:t>
      </w:r>
      <w:proofErr w:type="gramEnd"/>
      <w:r w:rsidRPr="0095535A">
        <w:t xml:space="preserve"> until bleeding is ceased</w:t>
      </w:r>
    </w:p>
    <w:p w14:paraId="427962F6" w14:textId="64D4524D" w:rsidR="0095535A" w:rsidRPr="0095535A" w:rsidRDefault="0095535A" w:rsidP="00C466AD">
      <w:pPr>
        <w:pStyle w:val="ListBullet"/>
      </w:pPr>
      <w:r w:rsidRPr="0095535A">
        <w:t>Monitor</w:t>
      </w:r>
      <w:r w:rsidR="00D06325">
        <w:t xml:space="preserve"> the patient</w:t>
      </w:r>
      <w:r w:rsidRPr="0095535A">
        <w:t xml:space="preserve"> for further complications</w:t>
      </w:r>
    </w:p>
    <w:p w14:paraId="45D65F11" w14:textId="77777777" w:rsidR="0095535A" w:rsidRPr="0095535A" w:rsidRDefault="0095535A" w:rsidP="00C466AD">
      <w:pPr>
        <w:pStyle w:val="ListBullet"/>
        <w:rPr>
          <w:rFonts w:cs="SymbolMT"/>
        </w:rPr>
      </w:pPr>
      <w:r w:rsidRPr="0095535A">
        <w:t>Notify team leader/medical staff</w:t>
      </w:r>
    </w:p>
    <w:p w14:paraId="4C09F800" w14:textId="77777777" w:rsidR="0095535A" w:rsidRPr="0095535A" w:rsidRDefault="0095535A" w:rsidP="00C466AD">
      <w:pPr>
        <w:pStyle w:val="ListBullet"/>
      </w:pPr>
      <w:r w:rsidRPr="0095535A">
        <w:t>Perform vital signs as per MEWS and neurovascular observations.</w:t>
      </w:r>
    </w:p>
    <w:p w14:paraId="1B514C4D" w14:textId="4475B866" w:rsidR="0095535A" w:rsidRDefault="0095535A" w:rsidP="007B6904">
      <w:pPr>
        <w:rPr>
          <w:rFonts w:cs="Arial"/>
          <w:b/>
          <w:szCs w:val="24"/>
        </w:rPr>
      </w:pPr>
    </w:p>
    <w:p w14:paraId="33C6A061" w14:textId="77777777" w:rsidR="0095535A" w:rsidRDefault="00DC3E67" w:rsidP="0095535A">
      <w:pPr>
        <w:jc w:val="right"/>
        <w:rPr>
          <w:rFonts w:cs="Arial"/>
          <w:b/>
          <w:szCs w:val="24"/>
        </w:rPr>
      </w:pPr>
      <w:hyperlink w:anchor="Contents" w:history="1">
        <w:r w:rsidR="0095535A" w:rsidRPr="00590902">
          <w:rPr>
            <w:rStyle w:val="Hyperlink"/>
            <w:rFonts w:cs="Arial"/>
            <w:i/>
            <w:szCs w:val="24"/>
          </w:rPr>
          <w:t>Back to Table of Contents</w:t>
        </w:r>
      </w:hyperlink>
      <w:r w:rsidR="0095535A">
        <w:rPr>
          <w:rFonts w:cs="Arial"/>
          <w:i/>
          <w:szCs w:val="24"/>
        </w:rPr>
        <w:t xml:space="preserve"> </w:t>
      </w:r>
    </w:p>
    <w:p w14:paraId="2F51A8AD" w14:textId="692259DF" w:rsidR="007B6904" w:rsidRDefault="007B6904" w:rsidP="0095535A">
      <w:pPr>
        <w:rPr>
          <w:rFonts w:cs="Arial"/>
          <w:b/>
          <w:szCs w:val="24"/>
        </w:rPr>
      </w:pPr>
    </w:p>
    <w:p w14:paraId="65DEABD5" w14:textId="2A72F2D5" w:rsidR="00B52B96" w:rsidRDefault="00B52B96" w:rsidP="0095535A">
      <w:pPr>
        <w:rPr>
          <w:rFonts w:cs="Arial"/>
          <w:b/>
          <w:szCs w:val="24"/>
        </w:rPr>
      </w:pPr>
    </w:p>
    <w:p w14:paraId="16DA90CD" w14:textId="59F1BD85" w:rsidR="00B52B96" w:rsidRDefault="00B52B96" w:rsidP="0095535A">
      <w:pPr>
        <w:rPr>
          <w:rFonts w:cs="Arial"/>
          <w:b/>
          <w:szCs w:val="24"/>
        </w:rPr>
      </w:pPr>
    </w:p>
    <w:p w14:paraId="2A00883C" w14:textId="7177355E" w:rsidR="00B52B96" w:rsidRDefault="00B52B96" w:rsidP="0095535A">
      <w:pPr>
        <w:rPr>
          <w:rFonts w:cs="Arial"/>
          <w:b/>
          <w:szCs w:val="24"/>
        </w:rPr>
      </w:pPr>
    </w:p>
    <w:p w14:paraId="0547539C" w14:textId="77777777" w:rsidR="00B52B96" w:rsidRDefault="00B52B96" w:rsidP="0095535A">
      <w:pPr>
        <w:rPr>
          <w:rFonts w:cs="Arial"/>
          <w:b/>
          <w:szCs w:val="24"/>
        </w:rPr>
      </w:pP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6" w:name="_Toc76628495"/>
            <w:r>
              <w:t>Evaluation</w:t>
            </w:r>
            <w:bookmarkEnd w:id="26"/>
            <w:r>
              <w:t xml:space="preserve"> </w:t>
            </w:r>
            <w:r w:rsidR="00E73459">
              <w:tab/>
            </w:r>
          </w:p>
        </w:tc>
      </w:tr>
    </w:tbl>
    <w:p w14:paraId="5D4094DC" w14:textId="27D1DD9B" w:rsidR="00F9158A" w:rsidRDefault="00F9158A" w:rsidP="00F9158A">
      <w:pPr>
        <w:pStyle w:val="Default"/>
        <w:rPr>
          <w:rFonts w:ascii="Calibri" w:hAnsi="Calibri" w:cs="Arial"/>
          <w:i/>
          <w:color w:val="auto"/>
          <w:lang w:eastAsia="en-US"/>
        </w:rPr>
      </w:pPr>
    </w:p>
    <w:p w14:paraId="392F428C" w14:textId="265FF25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441B9882" w14:textId="77777777" w:rsidR="00C172F3" w:rsidRDefault="00C172F3" w:rsidP="00C172F3">
      <w:r>
        <w:rPr>
          <w:iCs/>
        </w:rPr>
        <w:t xml:space="preserve">Patients requiring removal of a radial or femoral sheath post </w:t>
      </w:r>
      <w:r w:rsidRPr="0095535A">
        <w:t>following Cardiac Catheterisation at CHS</w:t>
      </w:r>
      <w:r>
        <w:t xml:space="preserve"> are managed as per this procedure.</w:t>
      </w:r>
    </w:p>
    <w:p w14:paraId="506C06DA" w14:textId="77777777" w:rsidR="00C172F3" w:rsidRPr="00C466AD" w:rsidRDefault="00C172F3" w:rsidP="00C172F3">
      <w:pPr>
        <w:rPr>
          <w:iCs/>
        </w:rPr>
      </w:pPr>
    </w:p>
    <w:p w14:paraId="30BA3477" w14:textId="6EB16B7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35C417CA" w14:textId="77777777" w:rsidR="00B52B96" w:rsidRDefault="00D06325" w:rsidP="00C172F3">
      <w:pPr>
        <w:pStyle w:val="ListBullet"/>
      </w:pPr>
      <w:r>
        <w:t>When reviewing this procedure</w:t>
      </w:r>
      <w:r w:rsidR="00B52B96">
        <w:t>:</w:t>
      </w:r>
    </w:p>
    <w:p w14:paraId="27756F3B" w14:textId="7328C1DE" w:rsidR="00845445" w:rsidRDefault="00B52B96" w:rsidP="00B52B96">
      <w:pPr>
        <w:pStyle w:val="ListBullet"/>
        <w:ind w:left="852"/>
      </w:pPr>
      <w:r>
        <w:t>R</w:t>
      </w:r>
      <w:r w:rsidR="00C172F3">
        <w:t xml:space="preserve">eview of </w:t>
      </w:r>
      <w:r w:rsidR="00D06325">
        <w:t>10</w:t>
      </w:r>
      <w:r w:rsidR="00C172F3">
        <w:t xml:space="preserve"> pati</w:t>
      </w:r>
      <w:r w:rsidR="00D06325">
        <w:t>e</w:t>
      </w:r>
      <w:r w:rsidR="00C172F3">
        <w:t>nt clinical records</w:t>
      </w:r>
      <w:r w:rsidR="00D06325">
        <w:t xml:space="preserve"> who had radial or femoral sheath inserted</w:t>
      </w:r>
      <w:r w:rsidR="00C172F3">
        <w:t xml:space="preserve"> to audit if procedure was followed.</w:t>
      </w:r>
    </w:p>
    <w:p w14:paraId="326AE394" w14:textId="3B5E5D85" w:rsidR="00190259" w:rsidRDefault="00B52B96" w:rsidP="00B52B96">
      <w:pPr>
        <w:pStyle w:val="ListBullet"/>
        <w:ind w:left="852"/>
      </w:pPr>
      <w:r>
        <w:t>Review of c</w:t>
      </w:r>
      <w:r w:rsidR="00190259">
        <w:t xml:space="preserve">onsumer feedback received about cardiac </w:t>
      </w:r>
      <w:proofErr w:type="spellStart"/>
      <w:r w:rsidR="00190259">
        <w:t>catherisation</w:t>
      </w:r>
      <w:proofErr w:type="spellEnd"/>
      <w:r w:rsidR="00190259">
        <w:t xml:space="preserve"> procedures.</w:t>
      </w:r>
    </w:p>
    <w:p w14:paraId="578B5138" w14:textId="5190B411" w:rsidR="00B52B96" w:rsidRDefault="00B52B96" w:rsidP="00B52B96">
      <w:pPr>
        <w:pStyle w:val="ListBullet"/>
        <w:ind w:left="852"/>
      </w:pPr>
      <w:r>
        <w:t xml:space="preserve">Review of clinical incident reports related to cardiac </w:t>
      </w:r>
      <w:proofErr w:type="spellStart"/>
      <w:r>
        <w:t>cathertisation</w:t>
      </w:r>
      <w:proofErr w:type="spellEnd"/>
      <w:r>
        <w:t xml:space="preserve"> procedures or removal of arterial radial or femoral sheaths. </w:t>
      </w:r>
    </w:p>
    <w:p w14:paraId="74A09681" w14:textId="77777777" w:rsidR="00C172F3" w:rsidRPr="00C172F3" w:rsidRDefault="00C172F3" w:rsidP="00C172F3">
      <w:pPr>
        <w:pStyle w:val="ListBullet"/>
        <w:numPr>
          <w:ilvl w:val="0"/>
          <w:numId w:val="0"/>
        </w:numPr>
        <w:ind w:left="426"/>
      </w:pPr>
    </w:p>
    <w:p w14:paraId="43F019D6" w14:textId="3758CC90" w:rsidR="002A52BF" w:rsidRPr="00B52B96" w:rsidRDefault="00DC3E67" w:rsidP="00B52B96">
      <w:pPr>
        <w:jc w:val="right"/>
        <w:rPr>
          <w:rFonts w:eastAsiaTheme="majorEastAsia" w:cs="Arial"/>
          <w:i/>
          <w:color w:val="0000FF"/>
          <w:szCs w:val="24"/>
          <w:u w:val="single"/>
        </w:rPr>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7" w:name="_Toc389473287"/>
            <w:bookmarkStart w:id="28" w:name="_Toc76628496"/>
            <w:r>
              <w:t xml:space="preserve">Related Policies, </w:t>
            </w:r>
            <w:r w:rsidR="007B6904">
              <w:t>Procedures</w:t>
            </w:r>
            <w:bookmarkEnd w:id="27"/>
            <w:r>
              <w:t>, Guidelines and Legislation</w:t>
            </w:r>
            <w:bookmarkEnd w:id="28"/>
          </w:p>
        </w:tc>
      </w:tr>
    </w:tbl>
    <w:p w14:paraId="2F51A8B9" w14:textId="77777777" w:rsidR="001926F4" w:rsidRDefault="001926F4" w:rsidP="001926F4">
      <w:pPr>
        <w:pStyle w:val="Heading2"/>
      </w:pPr>
    </w:p>
    <w:p w14:paraId="2F51A8BA" w14:textId="77777777" w:rsidR="001926F4" w:rsidRPr="00201FB6" w:rsidRDefault="001926F4" w:rsidP="00201FB6">
      <w:pPr>
        <w:rPr>
          <w:b/>
        </w:rPr>
      </w:pPr>
      <w:r w:rsidRPr="00201FB6">
        <w:rPr>
          <w:b/>
        </w:rPr>
        <w:t>Policies</w:t>
      </w:r>
    </w:p>
    <w:p w14:paraId="2F51A8BB" w14:textId="0653530E" w:rsidR="009E70F4" w:rsidRPr="000A7335" w:rsidRDefault="009E70F4" w:rsidP="009E70F4">
      <w:pPr>
        <w:numPr>
          <w:ilvl w:val="0"/>
          <w:numId w:val="3"/>
        </w:numPr>
        <w:ind w:left="360"/>
        <w:rPr>
          <w:rFonts w:cs="Arial"/>
          <w:szCs w:val="24"/>
        </w:rPr>
      </w:pPr>
      <w:r w:rsidRPr="000A7335">
        <w:rPr>
          <w:rFonts w:cs="Arial"/>
          <w:szCs w:val="24"/>
        </w:rPr>
        <w:t xml:space="preserve">Nursing and Midwifery Continuing Competence </w:t>
      </w:r>
    </w:p>
    <w:p w14:paraId="2F51A8BC" w14:textId="0A1863C0" w:rsidR="000A7335" w:rsidRPr="000A7335" w:rsidRDefault="00AB4B26" w:rsidP="009E70F4">
      <w:pPr>
        <w:numPr>
          <w:ilvl w:val="0"/>
          <w:numId w:val="3"/>
        </w:numPr>
        <w:ind w:left="360"/>
        <w:rPr>
          <w:rFonts w:cs="Arial"/>
          <w:szCs w:val="24"/>
        </w:rPr>
      </w:pPr>
      <w:r>
        <w:rPr>
          <w:rFonts w:cs="Arial"/>
          <w:szCs w:val="24"/>
        </w:rPr>
        <w:t xml:space="preserve">Informed </w:t>
      </w:r>
      <w:r w:rsidR="00F14EC1">
        <w:rPr>
          <w:rFonts w:cs="Arial"/>
          <w:szCs w:val="24"/>
        </w:rPr>
        <w:t xml:space="preserve">Consent </w:t>
      </w:r>
      <w:r>
        <w:rPr>
          <w:rFonts w:cs="Arial"/>
          <w:szCs w:val="24"/>
        </w:rPr>
        <w:t>(Clinical)</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2F51A8BF" w14:textId="245CA643" w:rsidR="001926F4" w:rsidRPr="001F2A9B" w:rsidRDefault="00AB4B26" w:rsidP="000A7335">
      <w:pPr>
        <w:numPr>
          <w:ilvl w:val="0"/>
          <w:numId w:val="3"/>
        </w:numPr>
        <w:ind w:left="360"/>
        <w:rPr>
          <w:rFonts w:cs="Arial"/>
          <w:szCs w:val="24"/>
        </w:rPr>
      </w:pPr>
      <w:r>
        <w:rPr>
          <w:rFonts w:cs="Arial"/>
          <w:szCs w:val="24"/>
        </w:rPr>
        <w:t xml:space="preserve">Infection Prevention and Control </w:t>
      </w:r>
      <w:r w:rsidR="001926F4" w:rsidRPr="001F2A9B">
        <w:rPr>
          <w:rFonts w:cs="Arial"/>
          <w:szCs w:val="24"/>
        </w:rPr>
        <w:t xml:space="preserve">Healthcare Associated Infections </w:t>
      </w:r>
    </w:p>
    <w:p w14:paraId="2F51A8C0" w14:textId="4F149C81" w:rsidR="000A7335" w:rsidRDefault="000A7335" w:rsidP="000A7335">
      <w:pPr>
        <w:pStyle w:val="ListParagraph"/>
        <w:numPr>
          <w:ilvl w:val="0"/>
          <w:numId w:val="3"/>
        </w:numPr>
        <w:ind w:left="360"/>
        <w:rPr>
          <w:rFonts w:cs="Arial"/>
          <w:szCs w:val="24"/>
        </w:rPr>
      </w:pPr>
      <w:r w:rsidRPr="001F2A9B">
        <w:rPr>
          <w:rFonts w:cs="Arial"/>
          <w:szCs w:val="24"/>
        </w:rPr>
        <w:t xml:space="preserve">Patient Identification and Procedure Matching </w:t>
      </w:r>
    </w:p>
    <w:p w14:paraId="64C4DD3F" w14:textId="3309BA79" w:rsidR="00AB4B26" w:rsidRDefault="00AB4B26" w:rsidP="000A7335">
      <w:pPr>
        <w:pStyle w:val="ListParagraph"/>
        <w:numPr>
          <w:ilvl w:val="0"/>
          <w:numId w:val="3"/>
        </w:numPr>
        <w:ind w:left="360"/>
        <w:rPr>
          <w:rFonts w:cs="Arial"/>
          <w:szCs w:val="24"/>
        </w:rPr>
      </w:pPr>
      <w:r>
        <w:rPr>
          <w:rFonts w:cs="Arial"/>
          <w:szCs w:val="24"/>
        </w:rPr>
        <w:t xml:space="preserve">Central Venous Access Device (CVAD) management </w:t>
      </w:r>
    </w:p>
    <w:p w14:paraId="17437E97" w14:textId="50A511F4" w:rsidR="00AB4B26" w:rsidRDefault="00AB4B26" w:rsidP="000A7335">
      <w:pPr>
        <w:pStyle w:val="ListParagraph"/>
        <w:numPr>
          <w:ilvl w:val="0"/>
          <w:numId w:val="3"/>
        </w:numPr>
        <w:ind w:left="360"/>
        <w:rPr>
          <w:rFonts w:cs="Arial"/>
          <w:szCs w:val="24"/>
        </w:rPr>
      </w:pPr>
      <w:r>
        <w:rPr>
          <w:rFonts w:cs="Arial"/>
          <w:szCs w:val="24"/>
        </w:rPr>
        <w:t>Aseptic Technique</w:t>
      </w:r>
    </w:p>
    <w:p w14:paraId="67AEA3B1" w14:textId="0E572D7C" w:rsidR="00AB4B26" w:rsidRDefault="00AB4B26" w:rsidP="000A7335">
      <w:pPr>
        <w:pStyle w:val="ListParagraph"/>
        <w:numPr>
          <w:ilvl w:val="0"/>
          <w:numId w:val="3"/>
        </w:numPr>
        <w:ind w:left="360"/>
        <w:rPr>
          <w:rFonts w:cs="Arial"/>
          <w:szCs w:val="24"/>
        </w:rPr>
      </w:pPr>
      <w:r>
        <w:rPr>
          <w:rFonts w:cs="Arial"/>
          <w:szCs w:val="24"/>
        </w:rPr>
        <w:t>Vital Signs and Early Warning Scores</w:t>
      </w:r>
    </w:p>
    <w:p w14:paraId="4178A7D1" w14:textId="38A9F576" w:rsidR="00AB4B26" w:rsidRPr="000A7335" w:rsidRDefault="00AB4B26" w:rsidP="000A7335">
      <w:pPr>
        <w:pStyle w:val="ListParagraph"/>
        <w:numPr>
          <w:ilvl w:val="0"/>
          <w:numId w:val="3"/>
        </w:numPr>
        <w:ind w:left="360"/>
        <w:rPr>
          <w:rFonts w:cs="Arial"/>
          <w:szCs w:val="24"/>
        </w:rPr>
      </w:pPr>
      <w:r>
        <w:rPr>
          <w:rFonts w:cs="Arial"/>
          <w:szCs w:val="24"/>
        </w:rPr>
        <w:t>Intra-Aortic Balloon Pump</w:t>
      </w:r>
    </w:p>
    <w:p w14:paraId="2F51A8C1" w14:textId="77777777" w:rsidR="000A7335" w:rsidRPr="000A7335" w:rsidRDefault="000A7335" w:rsidP="000A7335">
      <w:pPr>
        <w:ind w:left="360"/>
        <w:rPr>
          <w:rFonts w:cs="Arial"/>
          <w:szCs w:val="24"/>
        </w:rPr>
      </w:pPr>
    </w:p>
    <w:p w14:paraId="2F51A8C2" w14:textId="77777777" w:rsidR="00931B93" w:rsidRPr="00201FB6" w:rsidRDefault="00931B93" w:rsidP="00201FB6">
      <w:pPr>
        <w:rPr>
          <w:b/>
        </w:rPr>
      </w:pPr>
      <w:r w:rsidRPr="00201FB6">
        <w:rPr>
          <w:b/>
        </w:rPr>
        <w:t xml:space="preserve">Guidelines </w:t>
      </w:r>
    </w:p>
    <w:p w14:paraId="2F51A8C3" w14:textId="60745637" w:rsidR="000A7335" w:rsidRPr="000A7335" w:rsidRDefault="000A7335" w:rsidP="000A7335">
      <w:pPr>
        <w:numPr>
          <w:ilvl w:val="0"/>
          <w:numId w:val="3"/>
        </w:numPr>
        <w:ind w:left="360"/>
        <w:rPr>
          <w:rFonts w:cs="Arial"/>
          <w:szCs w:val="24"/>
        </w:rPr>
      </w:pPr>
      <w:r w:rsidRPr="000A7335">
        <w:rPr>
          <w:rFonts w:cs="Arial"/>
          <w:szCs w:val="24"/>
        </w:rPr>
        <w:t>Fasting Guidelines – Elective and Emergency Surgery</w:t>
      </w:r>
    </w:p>
    <w:p w14:paraId="2F51A8C4" w14:textId="77777777" w:rsidR="00931B93" w:rsidRPr="000A7335" w:rsidRDefault="00931B93" w:rsidP="00931B93"/>
    <w:p w14:paraId="2F51A8C5" w14:textId="77777777" w:rsidR="00931B93" w:rsidRPr="00201FB6" w:rsidRDefault="00931B93" w:rsidP="00201FB6">
      <w:pPr>
        <w:rPr>
          <w:b/>
        </w:rPr>
      </w:pPr>
      <w:r w:rsidRPr="00201FB6">
        <w:rPr>
          <w:b/>
        </w:rPr>
        <w:t>Legislation</w:t>
      </w:r>
    </w:p>
    <w:p w14:paraId="2F51A8C6" w14:textId="77777777" w:rsidR="000A7335" w:rsidRPr="000A7335" w:rsidRDefault="000A7335" w:rsidP="000A7335">
      <w:pPr>
        <w:numPr>
          <w:ilvl w:val="0"/>
          <w:numId w:val="3"/>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2F51A8C7" w14:textId="77777777" w:rsidR="000A7335" w:rsidRPr="000A7335" w:rsidRDefault="000A7335" w:rsidP="000A7335">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2F51A8C8" w14:textId="61684805" w:rsidR="000A7335" w:rsidRDefault="000A7335" w:rsidP="000A7335">
      <w:pPr>
        <w:numPr>
          <w:ilvl w:val="0"/>
          <w:numId w:val="3"/>
        </w:numPr>
        <w:ind w:left="360"/>
        <w:rPr>
          <w:rFonts w:cs="Arial"/>
          <w:szCs w:val="24"/>
        </w:rPr>
      </w:pPr>
      <w:r w:rsidRPr="001F2A9B">
        <w:rPr>
          <w:rFonts w:cs="Arial"/>
          <w:i/>
          <w:szCs w:val="24"/>
        </w:rPr>
        <w:t>Work Health and Safety Act</w:t>
      </w:r>
      <w:r w:rsidRPr="000A7335">
        <w:rPr>
          <w:rFonts w:cs="Arial"/>
          <w:szCs w:val="24"/>
        </w:rPr>
        <w:t xml:space="preserve"> 2011</w:t>
      </w:r>
    </w:p>
    <w:p w14:paraId="789FDF79" w14:textId="56A82095" w:rsidR="00D06325" w:rsidRPr="000A7335" w:rsidRDefault="00D06325" w:rsidP="000A7335">
      <w:pPr>
        <w:numPr>
          <w:ilvl w:val="0"/>
          <w:numId w:val="3"/>
        </w:numPr>
        <w:ind w:left="360"/>
        <w:rPr>
          <w:rFonts w:cs="Arial"/>
          <w:szCs w:val="24"/>
        </w:rPr>
      </w:pPr>
      <w:r>
        <w:rPr>
          <w:rFonts w:cs="Arial"/>
          <w:i/>
          <w:szCs w:val="24"/>
        </w:rPr>
        <w:t xml:space="preserve">Australian Charter of Healthcare Rights </w:t>
      </w:r>
    </w:p>
    <w:p w14:paraId="2F51A8C9" w14:textId="77777777" w:rsidR="007B6904" w:rsidRPr="00FF56DD" w:rsidRDefault="007B6904" w:rsidP="007B6904">
      <w:pPr>
        <w:ind w:left="720"/>
        <w:rPr>
          <w:rFonts w:cs="Arial"/>
          <w:i/>
          <w:szCs w:val="24"/>
        </w:rPr>
      </w:pPr>
    </w:p>
    <w:p w14:paraId="2F51A8CA" w14:textId="64AC88BA" w:rsidR="007B6904" w:rsidRDefault="00DC3E67" w:rsidP="007B6904">
      <w:pPr>
        <w:pStyle w:val="ListParagraph"/>
        <w:jc w:val="right"/>
        <w:rPr>
          <w:rStyle w:val="Hyperlink"/>
          <w:rFonts w:cs="Arial"/>
          <w:i/>
          <w:szCs w:val="24"/>
        </w:rPr>
      </w:pPr>
      <w:hyperlink w:anchor="Contents" w:history="1">
        <w:r w:rsidR="007B6904" w:rsidRPr="00590902">
          <w:rPr>
            <w:rStyle w:val="Hyperlink"/>
            <w:rFonts w:cs="Arial"/>
            <w:i/>
            <w:szCs w:val="24"/>
          </w:rPr>
          <w:t>Back to Table of Contents</w:t>
        </w:r>
      </w:hyperlink>
    </w:p>
    <w:p w14:paraId="4A062E4C" w14:textId="3F36CD87" w:rsidR="00B52B96" w:rsidRDefault="00B52B96" w:rsidP="007B6904">
      <w:pPr>
        <w:pStyle w:val="ListParagraph"/>
        <w:jc w:val="right"/>
        <w:rPr>
          <w:szCs w:val="24"/>
        </w:rPr>
      </w:pPr>
    </w:p>
    <w:p w14:paraId="347787E4" w14:textId="77777777" w:rsidR="00B52B96" w:rsidRDefault="00B52B96" w:rsidP="007B6904">
      <w:pPr>
        <w:pStyle w:val="ListParagraph"/>
        <w:jc w:val="right"/>
        <w:rPr>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9" w:name="_Toc389473288"/>
            <w:bookmarkStart w:id="30" w:name="_Toc76628497"/>
            <w:r>
              <w:lastRenderedPageBreak/>
              <w:t>References</w:t>
            </w:r>
            <w:bookmarkEnd w:id="29"/>
            <w:bookmarkEnd w:id="30"/>
          </w:p>
        </w:tc>
      </w:tr>
    </w:tbl>
    <w:p w14:paraId="2F51A8CD" w14:textId="77777777" w:rsidR="007B6904" w:rsidRPr="00DE4E25" w:rsidRDefault="007B6904" w:rsidP="007B6904">
      <w:pPr>
        <w:rPr>
          <w:rFonts w:asciiTheme="majorHAnsi" w:hAnsiTheme="majorHAnsi" w:cstheme="majorHAnsi"/>
          <w:szCs w:val="24"/>
        </w:rPr>
      </w:pPr>
      <w:bookmarkStart w:id="31" w:name="_Toc389131245"/>
    </w:p>
    <w:bookmarkEnd w:id="31"/>
    <w:p w14:paraId="336F8C8C" w14:textId="64B81E28" w:rsidR="00AB4B26" w:rsidRPr="00FB070E" w:rsidRDefault="00D41195" w:rsidP="002A52BF">
      <w:r>
        <w:t xml:space="preserve">Cardiology in Critical Care, Cardiovascular Anatomy and Physiology by </w:t>
      </w:r>
      <w:proofErr w:type="spellStart"/>
      <w:r>
        <w:t>nursebob</w:t>
      </w:r>
      <w:proofErr w:type="spellEnd"/>
      <w:r>
        <w:t xml:space="preserve">, Removal of Femoral Arterial Catheters 2010 Accessed at: </w:t>
      </w:r>
      <w:hyperlink r:id="rId15" w:history="1">
        <w:r w:rsidRPr="00235578">
          <w:rPr>
            <w:rStyle w:val="Hyperlink"/>
          </w:rPr>
          <w:t>http://micunursing.com/sheathremoval.htm</w:t>
        </w:r>
      </w:hyperlink>
    </w:p>
    <w:p w14:paraId="596FB305" w14:textId="77777777" w:rsidR="00AB4B26" w:rsidRPr="00FB070E" w:rsidRDefault="00AB4B26" w:rsidP="00AB4B26">
      <w:pPr>
        <w:pStyle w:val="Default"/>
        <w:ind w:left="720"/>
        <w:rPr>
          <w:rFonts w:ascii="Calibri" w:hAnsi="Calibri"/>
          <w:color w:val="auto"/>
        </w:rPr>
      </w:pPr>
    </w:p>
    <w:p w14:paraId="2D33B0B1" w14:textId="3711EB76" w:rsidR="00AB4B26" w:rsidRPr="00FB070E" w:rsidRDefault="00D41195" w:rsidP="00D41195">
      <w:r>
        <w:t xml:space="preserve">Critical Care Nurse Journal, February 2009, Femoral Artery Closure after Cardiac Catheterization, </w:t>
      </w:r>
      <w:r w:rsidR="00945E7A">
        <w:t xml:space="preserve">volume 29 Issue 1 </w:t>
      </w:r>
      <w:r>
        <w:t xml:space="preserve">Accessed at: </w:t>
      </w:r>
      <w:hyperlink r:id="rId16" w:history="1">
        <w:r w:rsidRPr="00235578">
          <w:rPr>
            <w:rStyle w:val="Hyperlink"/>
          </w:rPr>
          <w:t>http://ccn.aacnjournals.org/content/29/1/39.full</w:t>
        </w:r>
      </w:hyperlink>
    </w:p>
    <w:p w14:paraId="330E4307" w14:textId="77777777" w:rsidR="00AB4B26" w:rsidRPr="00FB070E" w:rsidRDefault="00AB4B26" w:rsidP="00AB4B26">
      <w:pPr>
        <w:pStyle w:val="Default"/>
        <w:rPr>
          <w:rFonts w:ascii="Calibri" w:hAnsi="Calibri"/>
          <w:color w:val="auto"/>
        </w:rPr>
      </w:pPr>
    </w:p>
    <w:p w14:paraId="452E3D62" w14:textId="12949CD8" w:rsidR="00AB4B26" w:rsidRPr="00FB070E" w:rsidRDefault="00D41195" w:rsidP="00AB4B26">
      <w:pPr>
        <w:pStyle w:val="Default"/>
        <w:rPr>
          <w:rFonts w:ascii="Calibri" w:hAnsi="Calibri"/>
          <w:color w:val="auto"/>
        </w:rPr>
      </w:pPr>
      <w:r>
        <w:rPr>
          <w:rFonts w:ascii="Calibri" w:hAnsi="Calibri"/>
          <w:color w:val="auto"/>
        </w:rPr>
        <w:t xml:space="preserve">Patient Safety Authority, 2007, </w:t>
      </w:r>
      <w:proofErr w:type="spellStart"/>
      <w:r>
        <w:rPr>
          <w:rFonts w:ascii="Calibri" w:hAnsi="Calibri"/>
          <w:color w:val="auto"/>
        </w:rPr>
        <w:t>Stategies</w:t>
      </w:r>
      <w:proofErr w:type="spellEnd"/>
      <w:r>
        <w:rPr>
          <w:rFonts w:ascii="Calibri" w:hAnsi="Calibri"/>
          <w:color w:val="auto"/>
        </w:rPr>
        <w:t xml:space="preserve"> to Minimize Vascular Complications following Cardiac Catheterization, June;4(2):58-63. Accessed at:  </w:t>
      </w:r>
      <w:hyperlink r:id="rId17" w:history="1">
        <w:r w:rsidRPr="00235578">
          <w:rPr>
            <w:rStyle w:val="Hyperlink"/>
            <w:rFonts w:ascii="Calibri" w:hAnsi="Calibri"/>
          </w:rPr>
          <w:t>http://patientsafety.pa.gov/ADVISORIES/Pages/200706_58.aspx</w:t>
        </w:r>
      </w:hyperlink>
      <w:r>
        <w:rPr>
          <w:rFonts w:ascii="Calibri" w:hAnsi="Calibri"/>
          <w:color w:val="auto"/>
        </w:rPr>
        <w:t xml:space="preserve"> </w:t>
      </w:r>
    </w:p>
    <w:p w14:paraId="19F5AA47" w14:textId="77777777" w:rsidR="00AB4B26" w:rsidRPr="00FB070E" w:rsidRDefault="00AB4B26" w:rsidP="00AB4B26">
      <w:pPr>
        <w:pStyle w:val="Default"/>
        <w:rPr>
          <w:rFonts w:ascii="Calibri" w:hAnsi="Calibri"/>
          <w:color w:val="auto"/>
        </w:rPr>
      </w:pPr>
    </w:p>
    <w:p w14:paraId="009218D3" w14:textId="23FA93A8" w:rsidR="00AB4B26" w:rsidRPr="00FB070E" w:rsidRDefault="00945E7A" w:rsidP="00AB4B26">
      <w:pPr>
        <w:pStyle w:val="Default"/>
        <w:rPr>
          <w:rFonts w:ascii="Calibri" w:hAnsi="Calibri"/>
          <w:color w:val="auto"/>
        </w:rPr>
      </w:pPr>
      <w:r>
        <w:rPr>
          <w:rFonts w:ascii="Calibri" w:hAnsi="Calibri"/>
        </w:rPr>
        <w:t xml:space="preserve">British Cardiovascular Intervention </w:t>
      </w:r>
      <w:proofErr w:type="gramStart"/>
      <w:r>
        <w:rPr>
          <w:rFonts w:ascii="Calibri" w:hAnsi="Calibri"/>
        </w:rPr>
        <w:t>Society ,</w:t>
      </w:r>
      <w:proofErr w:type="gramEnd"/>
      <w:r>
        <w:rPr>
          <w:rFonts w:ascii="Calibri" w:hAnsi="Calibri"/>
        </w:rPr>
        <w:t xml:space="preserve"> 2017, Femoral Artery Puncture Management SOP. </w:t>
      </w:r>
    </w:p>
    <w:p w14:paraId="7CDE32C4" w14:textId="50AED696" w:rsidR="00AB4B26" w:rsidRPr="00FB070E" w:rsidRDefault="00AB4B26" w:rsidP="00AB4B26">
      <w:pPr>
        <w:pStyle w:val="Default"/>
        <w:rPr>
          <w:rFonts w:ascii="Calibri" w:hAnsi="Calibri"/>
          <w:color w:val="auto"/>
        </w:rPr>
      </w:pPr>
    </w:p>
    <w:p w14:paraId="734E917F" w14:textId="4FD0DA30" w:rsidR="00AB4B26" w:rsidRPr="00FB070E" w:rsidRDefault="00945E7A" w:rsidP="00945E7A">
      <w:r>
        <w:t xml:space="preserve">Critical Care Nurse Journal, October 2012, Managing Risks of Complications at Femoral Vascular Access Sites in Percutaneous Coronary Intervention, Volume 32, Issue 5, page 16-29 Accessed at: </w:t>
      </w:r>
      <w:hyperlink r:id="rId18" w:history="1">
        <w:r w:rsidRPr="00235578">
          <w:rPr>
            <w:rStyle w:val="Hyperlink"/>
          </w:rPr>
          <w:t>http://ccn.aacnjournals.org/content/32/5/16.full.pdf</w:t>
        </w:r>
      </w:hyperlink>
    </w:p>
    <w:p w14:paraId="28309E90" w14:textId="77777777" w:rsidR="00AB4B26" w:rsidRPr="00FB070E" w:rsidRDefault="00AB4B26" w:rsidP="00AB4B26">
      <w:pPr>
        <w:pStyle w:val="Default"/>
        <w:rPr>
          <w:rFonts w:ascii="Calibri" w:hAnsi="Calibri"/>
          <w:color w:val="auto"/>
        </w:rPr>
      </w:pPr>
    </w:p>
    <w:p w14:paraId="6C3FC3AA" w14:textId="28843D7A" w:rsidR="00AB4B26" w:rsidRPr="00FB070E" w:rsidRDefault="00945E7A" w:rsidP="00AB4B26">
      <w:r>
        <w:t xml:space="preserve">Schussler, J.M. 2011, Effectiveness and Safety of </w:t>
      </w:r>
      <w:proofErr w:type="spellStart"/>
      <w:r>
        <w:t>transradial</w:t>
      </w:r>
      <w:proofErr w:type="spellEnd"/>
      <w:r>
        <w:t xml:space="preserve"> artery access for Cardiac Catheterization. Accessed at: </w:t>
      </w:r>
      <w:hyperlink r:id="rId19" w:history="1">
        <w:r w:rsidRPr="00235578">
          <w:rPr>
            <w:rStyle w:val="Hyperlink"/>
          </w:rPr>
          <w:t>http://www.ncbi.nlm.nih.gov/pmc/articles/PMC3124904/</w:t>
        </w:r>
      </w:hyperlink>
    </w:p>
    <w:p w14:paraId="65424A4A" w14:textId="77777777" w:rsidR="00AB4B26" w:rsidRPr="00FB070E" w:rsidRDefault="00AB4B26" w:rsidP="00AB4B26"/>
    <w:p w14:paraId="22FB581E" w14:textId="5EEC1B56" w:rsidR="00BB3417" w:rsidRDefault="00BB3417" w:rsidP="00AB4B26">
      <w:r w:rsidRPr="00BB3417">
        <w:t xml:space="preserve">Cathy Lewis, 2009, Femoral Access Site Complications </w:t>
      </w:r>
      <w:proofErr w:type="spellStart"/>
      <w:r w:rsidRPr="00BB3417">
        <w:t>inservice</w:t>
      </w:r>
      <w:proofErr w:type="spellEnd"/>
      <w:r w:rsidRPr="00BB3417">
        <w:t xml:space="preserve"> accessed at:</w:t>
      </w:r>
    </w:p>
    <w:p w14:paraId="3B28EAB3" w14:textId="0B5E65FB" w:rsidR="00AB4B26" w:rsidRPr="00FB070E" w:rsidRDefault="00DC3E67" w:rsidP="00AB4B26">
      <w:hyperlink r:id="rId20" w:history="1">
        <w:r w:rsidR="00BB3417" w:rsidRPr="00235578">
          <w:rPr>
            <w:rStyle w:val="Hyperlink"/>
          </w:rPr>
          <w:t xml:space="preserve">  http://www.slideshare.net/CaliforniaCathy/femoral-site-complications</w:t>
        </w:r>
      </w:hyperlink>
    </w:p>
    <w:p w14:paraId="2BC0AB7F" w14:textId="77777777" w:rsidR="00AB4B26" w:rsidRPr="00FB070E" w:rsidRDefault="00AB4B26" w:rsidP="00AB4B26"/>
    <w:p w14:paraId="4F788856" w14:textId="59541B8B" w:rsidR="00AB4B26" w:rsidRPr="00FB070E" w:rsidRDefault="00BB3417" w:rsidP="00AB4B26">
      <w:proofErr w:type="spellStart"/>
      <w:r>
        <w:t>Mlekush</w:t>
      </w:r>
      <w:proofErr w:type="spellEnd"/>
      <w:r>
        <w:t xml:space="preserve">, </w:t>
      </w:r>
      <w:proofErr w:type="spellStart"/>
      <w:r>
        <w:t>Minar</w:t>
      </w:r>
      <w:proofErr w:type="spellEnd"/>
      <w:r>
        <w:t xml:space="preserve">, Dick et al, Radiological Society of North America, 2008, Access Site Management after Peripheral Percutaneous Transluminal Procedures: Neptune Pad Compared with Conventional Manual Compression, Accessed at: </w:t>
      </w:r>
    </w:p>
    <w:p w14:paraId="5E131DBD" w14:textId="77777777" w:rsidR="00AB4B26" w:rsidRPr="00FB070E" w:rsidRDefault="00DC3E67" w:rsidP="00AB4B26">
      <w:hyperlink r:id="rId21" w:history="1">
        <w:r w:rsidR="00AB4B26" w:rsidRPr="00FB070E">
          <w:rPr>
            <w:rStyle w:val="Hyperlink"/>
            <w:color w:val="auto"/>
          </w:rPr>
          <w:t>http://radiology.rsna.org/content/249/3/1058.full</w:t>
        </w:r>
      </w:hyperlink>
    </w:p>
    <w:p w14:paraId="31F3A214" w14:textId="7BD66F27" w:rsidR="00AB4B26" w:rsidRPr="00FB070E" w:rsidRDefault="00AB4B26" w:rsidP="00AB4B26"/>
    <w:p w14:paraId="257380AB" w14:textId="092DF0AC" w:rsidR="00AB4B26" w:rsidRPr="00FB070E" w:rsidRDefault="00BB3417" w:rsidP="00AB4B26">
      <w:r>
        <w:t xml:space="preserve">O’Grady, E. Nursing Times, 2002. Removal of a Femoral Sheath following PTCA in Cardiac Patients. Accessed at: </w:t>
      </w:r>
    </w:p>
    <w:p w14:paraId="5B1BD671" w14:textId="77777777" w:rsidR="00AB4B26" w:rsidRPr="00FB070E" w:rsidRDefault="00DC3E67" w:rsidP="00AB4B26">
      <w:hyperlink r:id="rId22" w:history="1">
        <w:r w:rsidR="00AB4B26" w:rsidRPr="00FB070E">
          <w:rPr>
            <w:rStyle w:val="Hyperlink"/>
            <w:color w:val="auto"/>
          </w:rPr>
          <w:t>http://www.nursingtimes.net/nursing-practice/clinical-zones/cardiology/removal-of-a-femoral-sheath-following-ptca-in-cardiac-patients/199505.article</w:t>
        </w:r>
      </w:hyperlink>
    </w:p>
    <w:p w14:paraId="0987C1EB" w14:textId="77777777" w:rsidR="002701D9" w:rsidRDefault="002701D9" w:rsidP="002701D9"/>
    <w:p w14:paraId="2F51A8DB" w14:textId="14E1BCFC" w:rsidR="00FF56DD" w:rsidRPr="002701D9" w:rsidRDefault="00DC3E67" w:rsidP="002701D9">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2" w:name="_Toc389473290"/>
            <w:bookmarkStart w:id="33" w:name="_Toc76628498"/>
            <w:r>
              <w:t>Search Terms</w:t>
            </w:r>
            <w:bookmarkEnd w:id="32"/>
            <w:bookmarkEnd w:id="33"/>
            <w:r>
              <w:t xml:space="preserve"> </w:t>
            </w:r>
          </w:p>
        </w:tc>
      </w:tr>
    </w:tbl>
    <w:p w14:paraId="2F51A8DE" w14:textId="77777777" w:rsidR="007B6904" w:rsidRDefault="007B6904" w:rsidP="007B6904">
      <w:pPr>
        <w:rPr>
          <w:rFonts w:cs="Calibri,Bold"/>
          <w:bCs/>
          <w:i/>
          <w:szCs w:val="24"/>
          <w:lang w:eastAsia="en-AU"/>
        </w:rPr>
      </w:pPr>
    </w:p>
    <w:p w14:paraId="523C761D" w14:textId="77777777" w:rsidR="00AB4B26" w:rsidRPr="005C0CAE" w:rsidRDefault="00AB4B26" w:rsidP="00AB4B26">
      <w:pPr>
        <w:rPr>
          <w:rFonts w:cs="Calibri,Bold"/>
          <w:bCs/>
          <w:szCs w:val="24"/>
          <w:lang w:eastAsia="en-AU"/>
        </w:rPr>
      </w:pPr>
      <w:r>
        <w:rPr>
          <w:rFonts w:cs="Calibri,Bold"/>
          <w:bCs/>
          <w:szCs w:val="24"/>
          <w:lang w:eastAsia="en-AU"/>
        </w:rPr>
        <w:t xml:space="preserve">Femoral, Radial, Arterial sheaths, </w:t>
      </w:r>
      <w:proofErr w:type="spellStart"/>
      <w:r>
        <w:rPr>
          <w:rFonts w:cs="Calibri,Bold"/>
          <w:bCs/>
          <w:szCs w:val="24"/>
          <w:lang w:eastAsia="en-AU"/>
        </w:rPr>
        <w:t>Femostop</w:t>
      </w:r>
      <w:proofErr w:type="spellEnd"/>
      <w:r>
        <w:rPr>
          <w:rFonts w:cs="Calibri,Bold"/>
          <w:bCs/>
          <w:szCs w:val="24"/>
          <w:lang w:eastAsia="en-AU"/>
        </w:rPr>
        <w:t>, Sheath removal, Haemostasis, PCI, Coronary Angiogram</w:t>
      </w:r>
    </w:p>
    <w:p w14:paraId="2F51A8E1" w14:textId="77777777" w:rsidR="005F3214" w:rsidRPr="00AC7025" w:rsidRDefault="00DC3E67"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4"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35" w:name="_Toc76628499"/>
            <w:r>
              <w:lastRenderedPageBreak/>
              <w:t>Attachments</w:t>
            </w:r>
            <w:bookmarkEnd w:id="35"/>
          </w:p>
        </w:tc>
      </w:tr>
      <w:bookmarkEnd w:id="34"/>
    </w:tbl>
    <w:p w14:paraId="2F51A8E4" w14:textId="77777777" w:rsidR="00DE4E25" w:rsidRDefault="00DE4E25" w:rsidP="007B6904">
      <w:pPr>
        <w:rPr>
          <w:rFonts w:cs="Arial"/>
          <w:i/>
          <w:szCs w:val="24"/>
        </w:rPr>
      </w:pPr>
    </w:p>
    <w:p w14:paraId="548DB974" w14:textId="77777777" w:rsidR="00AB4B26" w:rsidRDefault="00AB4B26" w:rsidP="00AB4B26">
      <w:pPr>
        <w:rPr>
          <w:rFonts w:cs="Arial"/>
          <w:szCs w:val="24"/>
        </w:rPr>
      </w:pPr>
      <w:r>
        <w:rPr>
          <w:rFonts w:cs="Arial"/>
          <w:szCs w:val="24"/>
        </w:rPr>
        <w:t xml:space="preserve">Attachment 1: </w:t>
      </w:r>
      <w:r w:rsidRPr="00155C1E">
        <w:t xml:space="preserve">Vascular </w:t>
      </w:r>
      <w:r>
        <w:t>A</w:t>
      </w:r>
      <w:r w:rsidRPr="00155C1E">
        <w:t xml:space="preserve">ccess </w:t>
      </w:r>
      <w:r>
        <w:t>S</w:t>
      </w:r>
      <w:r w:rsidRPr="00155C1E">
        <w:t xml:space="preserve">ite </w:t>
      </w:r>
      <w:r>
        <w:t>C</w:t>
      </w:r>
      <w:r w:rsidRPr="00155C1E">
        <w:t xml:space="preserve">omplications and </w:t>
      </w:r>
      <w:r>
        <w:t>M</w:t>
      </w:r>
      <w:r w:rsidRPr="00155C1E">
        <w:t>anagement</w:t>
      </w:r>
    </w:p>
    <w:p w14:paraId="5C106F08" w14:textId="77777777" w:rsidR="00AB4B26" w:rsidRDefault="00AB4B26" w:rsidP="00AB4B26">
      <w:pPr>
        <w:rPr>
          <w:rFonts w:eastAsia="StonePrint-Roman"/>
        </w:rPr>
      </w:pPr>
      <w:r>
        <w:rPr>
          <w:rFonts w:cs="Arial"/>
        </w:rPr>
        <w:t>Attachment</w:t>
      </w:r>
      <w:r w:rsidRPr="007A00BB">
        <w:rPr>
          <w:rFonts w:cs="Arial"/>
        </w:rPr>
        <w:t xml:space="preserve"> 2</w:t>
      </w:r>
      <w:r>
        <w:rPr>
          <w:rFonts w:cs="Arial"/>
        </w:rPr>
        <w:t xml:space="preserve">: </w:t>
      </w:r>
      <w:r>
        <w:rPr>
          <w:rFonts w:eastAsia="StonePrint-Roman"/>
        </w:rPr>
        <w:t>Predictors of Vascular Access Site Bleeding and Complications</w:t>
      </w:r>
    </w:p>
    <w:p w14:paraId="2F51A8E6" w14:textId="77777777"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699"/>
        <w:gridCol w:w="2831"/>
        <w:gridCol w:w="2265"/>
      </w:tblGrid>
      <w:tr w:rsidR="00ED46C3" w:rsidRPr="008202D3" w14:paraId="3D8FB228" w14:textId="77777777" w:rsidTr="0074032B">
        <w:tc>
          <w:tcPr>
            <w:tcW w:w="2265" w:type="dxa"/>
          </w:tcPr>
          <w:p w14:paraId="4CC3BE7E" w14:textId="77777777" w:rsidR="00ED46C3" w:rsidRPr="008202D3" w:rsidRDefault="00ED46C3" w:rsidP="0095535A">
            <w:pPr>
              <w:rPr>
                <w:i/>
                <w:sz w:val="20"/>
              </w:rPr>
            </w:pPr>
            <w:r w:rsidRPr="008202D3">
              <w:rPr>
                <w:i/>
                <w:sz w:val="20"/>
              </w:rPr>
              <w:t>Date Amended</w:t>
            </w:r>
          </w:p>
        </w:tc>
        <w:tc>
          <w:tcPr>
            <w:tcW w:w="1699" w:type="dxa"/>
          </w:tcPr>
          <w:p w14:paraId="0C6FC403" w14:textId="77777777" w:rsidR="00ED46C3" w:rsidRPr="008202D3" w:rsidRDefault="00ED46C3" w:rsidP="0095535A">
            <w:pPr>
              <w:rPr>
                <w:i/>
                <w:sz w:val="20"/>
              </w:rPr>
            </w:pPr>
            <w:r w:rsidRPr="008202D3">
              <w:rPr>
                <w:i/>
                <w:sz w:val="20"/>
              </w:rPr>
              <w:t>Section Amended</w:t>
            </w:r>
          </w:p>
        </w:tc>
        <w:tc>
          <w:tcPr>
            <w:tcW w:w="2831" w:type="dxa"/>
          </w:tcPr>
          <w:p w14:paraId="36BF7192" w14:textId="77777777" w:rsidR="00ED46C3" w:rsidRPr="008202D3" w:rsidRDefault="00ED46C3" w:rsidP="0095535A">
            <w:pPr>
              <w:rPr>
                <w:i/>
                <w:sz w:val="20"/>
              </w:rPr>
            </w:pPr>
            <w:r w:rsidRPr="008202D3">
              <w:rPr>
                <w:i/>
                <w:sz w:val="20"/>
              </w:rPr>
              <w:t>Divisional Approval</w:t>
            </w:r>
          </w:p>
        </w:tc>
        <w:tc>
          <w:tcPr>
            <w:tcW w:w="2265" w:type="dxa"/>
          </w:tcPr>
          <w:p w14:paraId="6974B6A4" w14:textId="77777777" w:rsidR="00ED46C3" w:rsidRPr="008202D3" w:rsidRDefault="00ED46C3" w:rsidP="0095535A">
            <w:pPr>
              <w:rPr>
                <w:i/>
                <w:sz w:val="20"/>
              </w:rPr>
            </w:pPr>
            <w:r w:rsidRPr="008202D3">
              <w:rPr>
                <w:i/>
                <w:sz w:val="20"/>
              </w:rPr>
              <w:t xml:space="preserve">Final Approval </w:t>
            </w:r>
          </w:p>
        </w:tc>
      </w:tr>
      <w:tr w:rsidR="00ED46C3" w:rsidRPr="008202D3" w14:paraId="69E49990" w14:textId="77777777" w:rsidTr="0074032B">
        <w:tc>
          <w:tcPr>
            <w:tcW w:w="2265" w:type="dxa"/>
          </w:tcPr>
          <w:p w14:paraId="4CB276AE" w14:textId="474B1B91" w:rsidR="00ED46C3" w:rsidRPr="008202D3" w:rsidRDefault="0074032B" w:rsidP="0095535A">
            <w:pPr>
              <w:rPr>
                <w:i/>
                <w:sz w:val="20"/>
              </w:rPr>
            </w:pPr>
            <w:r>
              <w:rPr>
                <w:i/>
                <w:sz w:val="20"/>
              </w:rPr>
              <w:t>14 July 2021</w:t>
            </w:r>
          </w:p>
        </w:tc>
        <w:tc>
          <w:tcPr>
            <w:tcW w:w="1699" w:type="dxa"/>
          </w:tcPr>
          <w:p w14:paraId="757FDC5B" w14:textId="55CC7E72" w:rsidR="00ED46C3" w:rsidRPr="008202D3" w:rsidRDefault="0074032B" w:rsidP="0095535A">
            <w:pPr>
              <w:rPr>
                <w:i/>
                <w:sz w:val="20"/>
              </w:rPr>
            </w:pPr>
            <w:r>
              <w:rPr>
                <w:i/>
                <w:sz w:val="20"/>
              </w:rPr>
              <w:t xml:space="preserve">Complete Review </w:t>
            </w:r>
          </w:p>
        </w:tc>
        <w:tc>
          <w:tcPr>
            <w:tcW w:w="2831" w:type="dxa"/>
          </w:tcPr>
          <w:p w14:paraId="45358585" w14:textId="71A7BE26" w:rsidR="00ED46C3" w:rsidRPr="008202D3" w:rsidRDefault="0074032B" w:rsidP="0095535A">
            <w:pPr>
              <w:rPr>
                <w:i/>
                <w:sz w:val="20"/>
              </w:rPr>
            </w:pPr>
            <w:proofErr w:type="spellStart"/>
            <w:r>
              <w:rPr>
                <w:i/>
                <w:sz w:val="20"/>
              </w:rPr>
              <w:t>Jaquie</w:t>
            </w:r>
            <w:proofErr w:type="spellEnd"/>
            <w:r>
              <w:rPr>
                <w:i/>
                <w:sz w:val="20"/>
              </w:rPr>
              <w:t xml:space="preserve"> Taylor, ED, Medicine </w:t>
            </w:r>
          </w:p>
        </w:tc>
        <w:tc>
          <w:tcPr>
            <w:tcW w:w="2265" w:type="dxa"/>
          </w:tcPr>
          <w:p w14:paraId="31501FE6" w14:textId="7DC700CF" w:rsidR="00ED46C3" w:rsidRPr="008202D3" w:rsidRDefault="0074032B" w:rsidP="0095535A">
            <w:pPr>
              <w:rPr>
                <w:i/>
                <w:sz w:val="20"/>
              </w:rPr>
            </w:pPr>
            <w:r>
              <w:rPr>
                <w:i/>
                <w:sz w:val="20"/>
              </w:rPr>
              <w:t>CHS Policy Committee</w:t>
            </w:r>
          </w:p>
        </w:tc>
      </w:tr>
      <w:tr w:rsidR="00ED46C3" w:rsidRPr="008202D3" w14:paraId="4B9C0359" w14:textId="77777777" w:rsidTr="0074032B">
        <w:tc>
          <w:tcPr>
            <w:tcW w:w="2265" w:type="dxa"/>
          </w:tcPr>
          <w:p w14:paraId="01E40F72" w14:textId="77777777" w:rsidR="00ED46C3" w:rsidRPr="008202D3" w:rsidRDefault="00ED46C3" w:rsidP="0095535A">
            <w:pPr>
              <w:rPr>
                <w:i/>
                <w:sz w:val="20"/>
              </w:rPr>
            </w:pPr>
          </w:p>
        </w:tc>
        <w:tc>
          <w:tcPr>
            <w:tcW w:w="1699" w:type="dxa"/>
          </w:tcPr>
          <w:p w14:paraId="25312BA2" w14:textId="77777777" w:rsidR="00ED46C3" w:rsidRPr="008202D3" w:rsidRDefault="00ED46C3" w:rsidP="0095535A">
            <w:pPr>
              <w:rPr>
                <w:i/>
                <w:sz w:val="20"/>
              </w:rPr>
            </w:pPr>
          </w:p>
        </w:tc>
        <w:tc>
          <w:tcPr>
            <w:tcW w:w="2831" w:type="dxa"/>
          </w:tcPr>
          <w:p w14:paraId="6A63A790" w14:textId="77777777" w:rsidR="00ED46C3" w:rsidRPr="008202D3" w:rsidRDefault="00ED46C3" w:rsidP="0095535A">
            <w:pPr>
              <w:rPr>
                <w:i/>
                <w:sz w:val="20"/>
              </w:rPr>
            </w:pPr>
          </w:p>
        </w:tc>
        <w:tc>
          <w:tcPr>
            <w:tcW w:w="2265" w:type="dxa"/>
          </w:tcPr>
          <w:p w14:paraId="0C203B9F" w14:textId="77777777" w:rsidR="00ED46C3" w:rsidRPr="008202D3" w:rsidRDefault="00ED46C3" w:rsidP="0095535A">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95535A">
        <w:tc>
          <w:tcPr>
            <w:tcW w:w="2122" w:type="dxa"/>
          </w:tcPr>
          <w:p w14:paraId="3A0A8647" w14:textId="77777777" w:rsidR="00ED46C3" w:rsidRPr="008202D3" w:rsidRDefault="00ED46C3" w:rsidP="0095535A">
            <w:pPr>
              <w:rPr>
                <w:i/>
                <w:sz w:val="20"/>
              </w:rPr>
            </w:pPr>
            <w:r w:rsidRPr="008202D3">
              <w:rPr>
                <w:i/>
                <w:sz w:val="20"/>
              </w:rPr>
              <w:t>Document Number</w:t>
            </w:r>
          </w:p>
        </w:tc>
        <w:tc>
          <w:tcPr>
            <w:tcW w:w="6938" w:type="dxa"/>
          </w:tcPr>
          <w:p w14:paraId="40CE1B13" w14:textId="77777777" w:rsidR="00ED46C3" w:rsidRPr="008202D3" w:rsidRDefault="00ED46C3" w:rsidP="0095535A">
            <w:pPr>
              <w:rPr>
                <w:i/>
                <w:sz w:val="20"/>
              </w:rPr>
            </w:pPr>
            <w:r w:rsidRPr="008202D3">
              <w:rPr>
                <w:i/>
                <w:sz w:val="20"/>
              </w:rPr>
              <w:t>Document Name</w:t>
            </w:r>
          </w:p>
        </w:tc>
      </w:tr>
      <w:tr w:rsidR="00ED46C3" w:rsidRPr="008202D3" w14:paraId="389A2F7C" w14:textId="77777777" w:rsidTr="0095535A">
        <w:tc>
          <w:tcPr>
            <w:tcW w:w="2122" w:type="dxa"/>
          </w:tcPr>
          <w:p w14:paraId="72FFFF3B" w14:textId="6C5DB9A0" w:rsidR="00ED46C3" w:rsidRPr="008202D3" w:rsidRDefault="00DC3E67" w:rsidP="0095535A">
            <w:pPr>
              <w:rPr>
                <w:i/>
                <w:sz w:val="20"/>
              </w:rPr>
            </w:pPr>
            <w:r w:rsidRPr="00DC3E67">
              <w:rPr>
                <w:i/>
                <w:sz w:val="20"/>
              </w:rPr>
              <w:t>CHHS16/174</w:t>
            </w:r>
          </w:p>
        </w:tc>
        <w:tc>
          <w:tcPr>
            <w:tcW w:w="6938" w:type="dxa"/>
          </w:tcPr>
          <w:p w14:paraId="61EF68F3" w14:textId="61C04FD7" w:rsidR="00ED46C3" w:rsidRPr="008202D3" w:rsidRDefault="00DC3E67" w:rsidP="0095535A">
            <w:pPr>
              <w:rPr>
                <w:i/>
                <w:sz w:val="20"/>
              </w:rPr>
            </w:pPr>
            <w:r w:rsidRPr="00DC3E67">
              <w:rPr>
                <w:i/>
                <w:sz w:val="20"/>
              </w:rPr>
              <w:t xml:space="preserve">Radial and Femoral Arterial Sheaths removal following Cardiac Catheterisation – Management and Care of Adult Patients  </w:t>
            </w:r>
          </w:p>
        </w:tc>
      </w:tr>
      <w:tr w:rsidR="00ED46C3" w:rsidRPr="008202D3" w14:paraId="4414C7E4" w14:textId="77777777" w:rsidTr="0095535A">
        <w:tc>
          <w:tcPr>
            <w:tcW w:w="2122" w:type="dxa"/>
          </w:tcPr>
          <w:p w14:paraId="0E1C6F88" w14:textId="77777777" w:rsidR="00ED46C3" w:rsidRPr="008202D3" w:rsidRDefault="00ED46C3" w:rsidP="0095535A">
            <w:pPr>
              <w:rPr>
                <w:i/>
                <w:sz w:val="20"/>
              </w:rPr>
            </w:pPr>
          </w:p>
        </w:tc>
        <w:tc>
          <w:tcPr>
            <w:tcW w:w="6938" w:type="dxa"/>
          </w:tcPr>
          <w:p w14:paraId="73EF72D2" w14:textId="77777777" w:rsidR="00ED46C3" w:rsidRPr="008202D3" w:rsidRDefault="00ED46C3" w:rsidP="0095535A">
            <w:pPr>
              <w:rPr>
                <w:i/>
                <w:sz w:val="20"/>
              </w:rPr>
            </w:pPr>
          </w:p>
        </w:tc>
      </w:tr>
    </w:tbl>
    <w:p w14:paraId="3AA1852C" w14:textId="77777777" w:rsidR="00B52B96" w:rsidRDefault="00B52B96" w:rsidP="002D4D22">
      <w:pPr>
        <w:pStyle w:val="Heading2"/>
        <w:rPr>
          <w:rFonts w:cs="Arial"/>
          <w:szCs w:val="24"/>
        </w:rPr>
        <w:sectPr w:rsidR="00B52B96" w:rsidSect="004213C3">
          <w:headerReference w:type="default" r:id="rId23"/>
          <w:footerReference w:type="default" r:id="rId24"/>
          <w:pgSz w:w="11906" w:h="16838"/>
          <w:pgMar w:top="663" w:right="1418" w:bottom="1440" w:left="1418" w:header="357" w:footer="306" w:gutter="0"/>
          <w:cols w:space="708"/>
          <w:docGrid w:linePitch="360"/>
        </w:sectPr>
      </w:pPr>
      <w:bookmarkStart w:id="37" w:name="_Toc462743077"/>
    </w:p>
    <w:p w14:paraId="4017686D" w14:textId="44C880CB" w:rsidR="00AB4B26" w:rsidRPr="00AB4B26" w:rsidRDefault="00AB4B26" w:rsidP="002D4D22">
      <w:pPr>
        <w:pStyle w:val="Heading2"/>
        <w:rPr>
          <w:rFonts w:cs="Arial"/>
          <w:szCs w:val="24"/>
        </w:rPr>
      </w:pPr>
      <w:r w:rsidRPr="00AB4B26">
        <w:rPr>
          <w:rFonts w:cs="Arial"/>
          <w:szCs w:val="24"/>
        </w:rPr>
        <w:lastRenderedPageBreak/>
        <w:t xml:space="preserve">Attachment 1: </w:t>
      </w:r>
      <w:r w:rsidRPr="00AB4B26">
        <w:t>Vascular Access Site Complications and Management</w:t>
      </w:r>
      <w:bookmarkEnd w:id="37"/>
    </w:p>
    <w:p w14:paraId="5D0DFD5B" w14:textId="77777777" w:rsidR="00AB4B26" w:rsidRPr="00AB4B26" w:rsidRDefault="00AB4B26" w:rsidP="00AB4B26">
      <w:pPr>
        <w:rPr>
          <w:rFonts w:cs="Arial"/>
          <w:szCs w:val="24"/>
        </w:rPr>
      </w:pPr>
    </w:p>
    <w:p w14:paraId="7CBD6B24" w14:textId="22D97FA3" w:rsidR="00AB4B26" w:rsidRPr="00B52B96" w:rsidRDefault="00AB4B26" w:rsidP="00B52B96">
      <w:pPr>
        <w:shd w:val="clear" w:color="auto" w:fill="FFFFFF"/>
        <w:rPr>
          <w:rFonts w:ascii="Arial" w:hAnsi="Arial" w:cs="Arial"/>
          <w:sz w:val="20"/>
        </w:rPr>
      </w:pPr>
      <w:r w:rsidRPr="00AB4B26">
        <w:rPr>
          <w:b/>
          <w:color w:val="000000"/>
          <w:szCs w:val="24"/>
          <w:lang w:eastAsia="en-AU"/>
        </w:rPr>
        <w:t>Table 1. Vascular access site complications and management</w:t>
      </w:r>
      <w:r w:rsidR="00B52B96">
        <w:rPr>
          <w:b/>
          <w:color w:val="000000"/>
          <w:szCs w:val="24"/>
          <w:lang w:eastAsia="en-AU"/>
        </w:rPr>
        <w:t xml:space="preserve">, </w:t>
      </w:r>
      <w:r w:rsidR="00B52B96">
        <w:rPr>
          <w:bCs/>
          <w:color w:val="000000"/>
          <w:szCs w:val="24"/>
          <w:lang w:eastAsia="en-AU"/>
        </w:rPr>
        <w:t>information f</w:t>
      </w:r>
      <w:r w:rsidR="00B52B96" w:rsidRPr="00AB4B26">
        <w:t xml:space="preserve">rom </w:t>
      </w:r>
      <w:hyperlink r:id="rId25" w:tooltip="Critical care nurse." w:history="1">
        <w:r w:rsidR="00B52B96" w:rsidRPr="00AB4B26">
          <w:rPr>
            <w:rFonts w:ascii="Arial" w:hAnsi="Arial" w:cs="Arial"/>
            <w:color w:val="2F4A8B"/>
            <w:sz w:val="20"/>
            <w:u w:val="single"/>
          </w:rPr>
          <w:t>Crit Care Nurse.</w:t>
        </w:r>
      </w:hyperlink>
      <w:r w:rsidR="00B52B96" w:rsidRPr="00AB4B26">
        <w:rPr>
          <w:rFonts w:ascii="Arial" w:hAnsi="Arial" w:cs="Arial"/>
          <w:sz w:val="20"/>
        </w:rPr>
        <w:t xml:space="preserve"> 2012 Oct;32(5):16-</w:t>
      </w:r>
      <w:proofErr w:type="gramStart"/>
      <w:r w:rsidR="00B52B96" w:rsidRPr="00AB4B26">
        <w:rPr>
          <w:rFonts w:ascii="Arial" w:hAnsi="Arial" w:cs="Arial"/>
          <w:sz w:val="20"/>
        </w:rPr>
        <w:t>29;</w:t>
      </w:r>
      <w:proofErr w:type="gramEnd"/>
      <w:r w:rsidR="00B52B96" w:rsidRPr="00AB4B26">
        <w:rPr>
          <w:rFonts w:ascii="Arial" w:hAnsi="Arial" w:cs="Arial"/>
          <w:sz w:val="20"/>
        </w:rPr>
        <w:t xml:space="preserve"> </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998"/>
        <w:gridCol w:w="3969"/>
        <w:gridCol w:w="4252"/>
      </w:tblGrid>
      <w:tr w:rsidR="00AB4B26" w:rsidRPr="00AB4B26" w14:paraId="63D27E62" w14:textId="77777777" w:rsidTr="00B52B96">
        <w:trPr>
          <w:trHeight w:val="341"/>
          <w:tblHeader/>
        </w:trPr>
        <w:tc>
          <w:tcPr>
            <w:tcW w:w="1951" w:type="dxa"/>
          </w:tcPr>
          <w:p w14:paraId="09C4312D" w14:textId="77777777" w:rsidR="00AB4B26" w:rsidRPr="00AB4B26" w:rsidRDefault="00AB4B26" w:rsidP="00AB4B26">
            <w:pPr>
              <w:autoSpaceDE w:val="0"/>
              <w:autoSpaceDN w:val="0"/>
              <w:adjustRightInd w:val="0"/>
              <w:rPr>
                <w:b/>
                <w:color w:val="000000"/>
                <w:sz w:val="28"/>
                <w:szCs w:val="28"/>
                <w:lang w:eastAsia="en-AU"/>
              </w:rPr>
            </w:pPr>
            <w:r w:rsidRPr="00AB4B26">
              <w:rPr>
                <w:b/>
                <w:color w:val="000000"/>
                <w:sz w:val="28"/>
                <w:szCs w:val="28"/>
                <w:lang w:eastAsia="en-AU"/>
              </w:rPr>
              <w:t>Complication</w:t>
            </w:r>
          </w:p>
        </w:tc>
        <w:tc>
          <w:tcPr>
            <w:tcW w:w="3998" w:type="dxa"/>
          </w:tcPr>
          <w:p w14:paraId="469F50CE" w14:textId="77777777" w:rsidR="00AB4B26" w:rsidRPr="00AB4B26" w:rsidRDefault="00AB4B26" w:rsidP="00AB4B26">
            <w:pPr>
              <w:autoSpaceDE w:val="0"/>
              <w:autoSpaceDN w:val="0"/>
              <w:adjustRightInd w:val="0"/>
              <w:rPr>
                <w:b/>
                <w:color w:val="000000"/>
                <w:sz w:val="28"/>
                <w:szCs w:val="28"/>
                <w:lang w:eastAsia="en-AU"/>
              </w:rPr>
            </w:pPr>
            <w:r w:rsidRPr="00AB4B26">
              <w:rPr>
                <w:b/>
                <w:color w:val="000000"/>
                <w:sz w:val="28"/>
                <w:szCs w:val="28"/>
                <w:lang w:eastAsia="en-AU"/>
              </w:rPr>
              <w:t>Description</w:t>
            </w:r>
          </w:p>
        </w:tc>
        <w:tc>
          <w:tcPr>
            <w:tcW w:w="3969" w:type="dxa"/>
          </w:tcPr>
          <w:p w14:paraId="68EBD749" w14:textId="77777777" w:rsidR="00AB4B26" w:rsidRPr="00AB4B26" w:rsidRDefault="00AB4B26" w:rsidP="00AB4B26">
            <w:pPr>
              <w:autoSpaceDE w:val="0"/>
              <w:autoSpaceDN w:val="0"/>
              <w:adjustRightInd w:val="0"/>
              <w:rPr>
                <w:b/>
                <w:color w:val="000000"/>
                <w:sz w:val="28"/>
                <w:szCs w:val="28"/>
                <w:lang w:eastAsia="en-AU"/>
              </w:rPr>
            </w:pPr>
            <w:r w:rsidRPr="00AB4B26">
              <w:rPr>
                <w:b/>
                <w:color w:val="000000"/>
                <w:sz w:val="28"/>
                <w:szCs w:val="28"/>
                <w:lang w:eastAsia="en-AU"/>
              </w:rPr>
              <w:t>Clinical Findings</w:t>
            </w:r>
          </w:p>
        </w:tc>
        <w:tc>
          <w:tcPr>
            <w:tcW w:w="4252" w:type="dxa"/>
          </w:tcPr>
          <w:p w14:paraId="3AAEED4D" w14:textId="77777777" w:rsidR="00AB4B26" w:rsidRPr="00AB4B26" w:rsidRDefault="00AB4B26" w:rsidP="00AB4B26">
            <w:pPr>
              <w:autoSpaceDE w:val="0"/>
              <w:autoSpaceDN w:val="0"/>
              <w:adjustRightInd w:val="0"/>
              <w:rPr>
                <w:b/>
                <w:color w:val="000000"/>
                <w:sz w:val="28"/>
                <w:szCs w:val="28"/>
                <w:lang w:eastAsia="en-AU"/>
              </w:rPr>
            </w:pPr>
            <w:r w:rsidRPr="00AB4B26">
              <w:rPr>
                <w:b/>
                <w:color w:val="000000"/>
                <w:sz w:val="28"/>
                <w:szCs w:val="28"/>
                <w:lang w:eastAsia="en-AU"/>
              </w:rPr>
              <w:t>Management</w:t>
            </w:r>
          </w:p>
        </w:tc>
      </w:tr>
      <w:tr w:rsidR="00AB4B26" w:rsidRPr="00AB4B26" w14:paraId="6ABB3266" w14:textId="77777777" w:rsidTr="00B52B96">
        <w:trPr>
          <w:trHeight w:val="341"/>
        </w:trPr>
        <w:tc>
          <w:tcPr>
            <w:tcW w:w="1951" w:type="dxa"/>
          </w:tcPr>
          <w:p w14:paraId="1D476685"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Haematoma</w:t>
            </w:r>
          </w:p>
          <w:p w14:paraId="5734CBE4"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Incidence: </w:t>
            </w:r>
          </w:p>
          <w:p w14:paraId="1F7EBFEC"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5% to 23%</w:t>
            </w:r>
          </w:p>
        </w:tc>
        <w:tc>
          <w:tcPr>
            <w:tcW w:w="3998" w:type="dxa"/>
          </w:tcPr>
          <w:p w14:paraId="5C958F42"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The most common vascular access site complication.</w:t>
            </w:r>
          </w:p>
          <w:p w14:paraId="70A5BE9A"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A collection of blood located in the soft tissue.</w:t>
            </w:r>
          </w:p>
          <w:p w14:paraId="218DFBCE"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Occurs because of blood loss at the arterial and/or venous access site or perforation of an artery or vein.</w:t>
            </w:r>
          </w:p>
          <w:p w14:paraId="5F01CA00"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May occur if the arterial puncture is below the femoral bifurcation so the femoral head is not available to assist the compression</w:t>
            </w:r>
          </w:p>
        </w:tc>
        <w:tc>
          <w:tcPr>
            <w:tcW w:w="3969" w:type="dxa"/>
          </w:tcPr>
          <w:p w14:paraId="62AF5CBB"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Swelling surrounding the puncture site (visible).</w:t>
            </w:r>
          </w:p>
          <w:p w14:paraId="7C856000"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Area of hardening under the skin surrounding the puncture site (palpable).</w:t>
            </w:r>
          </w:p>
          <w:p w14:paraId="23C0D9B0"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Varies in size.</w:t>
            </w:r>
          </w:p>
          <w:p w14:paraId="386BE7D1"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Often associated with pain in the groin area that can occur at rest or with leg movement.</w:t>
            </w:r>
          </w:p>
          <w:p w14:paraId="1EA8FD37"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Can result in decrease in haemoglobin and blood pressure and increase in heart rate, depending on severity.</w:t>
            </w:r>
          </w:p>
        </w:tc>
        <w:tc>
          <w:tcPr>
            <w:tcW w:w="4252" w:type="dxa"/>
          </w:tcPr>
          <w:p w14:paraId="5406FAF9"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Apply pressure to the site.</w:t>
            </w:r>
          </w:p>
          <w:p w14:paraId="2AD7140D"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Mark the area to evaluate for any change in size.</w:t>
            </w:r>
          </w:p>
          <w:p w14:paraId="1828F84A"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Provide hydration.</w:t>
            </w:r>
          </w:p>
          <w:p w14:paraId="76C9DFE2"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Monitor serial FBC.</w:t>
            </w:r>
          </w:p>
          <w:p w14:paraId="399ED95D"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Maintain/prolong bed rest.</w:t>
            </w:r>
          </w:p>
          <w:p w14:paraId="1E058CCB"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Interrupt anticoagulant and antiplatelet medications if necessary.</w:t>
            </w:r>
          </w:p>
          <w:p w14:paraId="55F7109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Neurovascular assessment and observations should be done ASAP.</w:t>
            </w:r>
          </w:p>
          <w:p w14:paraId="0243C686"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Blood transfusion, if indicated.</w:t>
            </w:r>
          </w:p>
          <w:p w14:paraId="7D23C477"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If severe, may require surgical evacuation.</w:t>
            </w:r>
          </w:p>
          <w:p w14:paraId="12196392" w14:textId="77777777" w:rsidR="00AB4B26" w:rsidRDefault="00AB4B26" w:rsidP="00AB4B26">
            <w:pPr>
              <w:autoSpaceDE w:val="0"/>
              <w:autoSpaceDN w:val="0"/>
              <w:adjustRightInd w:val="0"/>
              <w:rPr>
                <w:color w:val="000000"/>
                <w:szCs w:val="24"/>
                <w:lang w:eastAsia="en-AU"/>
              </w:rPr>
            </w:pPr>
            <w:r w:rsidRPr="00AB4B26">
              <w:rPr>
                <w:color w:val="000000"/>
                <w:szCs w:val="24"/>
                <w:lang w:eastAsia="en-AU"/>
              </w:rPr>
              <w:t xml:space="preserve">Many haematomas resolve within a few weeks as the blood dissipates and is absorbed into the tissue. </w:t>
            </w:r>
          </w:p>
          <w:p w14:paraId="6B464642" w14:textId="77777777" w:rsidR="00B52B96" w:rsidRDefault="00B52B96" w:rsidP="00AB4B26">
            <w:pPr>
              <w:autoSpaceDE w:val="0"/>
              <w:autoSpaceDN w:val="0"/>
              <w:adjustRightInd w:val="0"/>
              <w:rPr>
                <w:color w:val="000000"/>
                <w:szCs w:val="24"/>
                <w:lang w:eastAsia="en-AU"/>
              </w:rPr>
            </w:pPr>
          </w:p>
          <w:p w14:paraId="2C90920C" w14:textId="77777777" w:rsidR="00B52B96" w:rsidRDefault="00B52B96" w:rsidP="00AB4B26">
            <w:pPr>
              <w:autoSpaceDE w:val="0"/>
              <w:autoSpaceDN w:val="0"/>
              <w:adjustRightInd w:val="0"/>
              <w:rPr>
                <w:color w:val="000000"/>
                <w:szCs w:val="24"/>
                <w:lang w:eastAsia="en-AU"/>
              </w:rPr>
            </w:pPr>
          </w:p>
          <w:p w14:paraId="4212ABD1" w14:textId="77777777" w:rsidR="00B52B96" w:rsidRDefault="00B52B96" w:rsidP="00AB4B26">
            <w:pPr>
              <w:autoSpaceDE w:val="0"/>
              <w:autoSpaceDN w:val="0"/>
              <w:adjustRightInd w:val="0"/>
              <w:rPr>
                <w:color w:val="000000"/>
                <w:szCs w:val="24"/>
                <w:lang w:eastAsia="en-AU"/>
              </w:rPr>
            </w:pPr>
          </w:p>
          <w:p w14:paraId="3E204613" w14:textId="0D024E2F" w:rsidR="00B52B96" w:rsidRDefault="00B52B96" w:rsidP="00AB4B26">
            <w:pPr>
              <w:autoSpaceDE w:val="0"/>
              <w:autoSpaceDN w:val="0"/>
              <w:adjustRightInd w:val="0"/>
              <w:rPr>
                <w:color w:val="000000"/>
                <w:szCs w:val="24"/>
                <w:lang w:eastAsia="en-AU"/>
              </w:rPr>
            </w:pPr>
          </w:p>
          <w:p w14:paraId="2C7E1CDE" w14:textId="77777777" w:rsidR="00B52B96" w:rsidRDefault="00B52B96" w:rsidP="00AB4B26">
            <w:pPr>
              <w:autoSpaceDE w:val="0"/>
              <w:autoSpaceDN w:val="0"/>
              <w:adjustRightInd w:val="0"/>
              <w:rPr>
                <w:color w:val="000000"/>
                <w:szCs w:val="24"/>
                <w:lang w:eastAsia="en-AU"/>
              </w:rPr>
            </w:pPr>
          </w:p>
          <w:p w14:paraId="6034F581" w14:textId="749CCAE2" w:rsidR="00B52B96" w:rsidRPr="00AB4B26" w:rsidRDefault="00B52B96" w:rsidP="00AB4B26">
            <w:pPr>
              <w:autoSpaceDE w:val="0"/>
              <w:autoSpaceDN w:val="0"/>
              <w:adjustRightInd w:val="0"/>
              <w:rPr>
                <w:color w:val="000000"/>
                <w:szCs w:val="24"/>
                <w:lang w:eastAsia="en-AU"/>
              </w:rPr>
            </w:pPr>
          </w:p>
        </w:tc>
      </w:tr>
      <w:tr w:rsidR="00AB4B26" w:rsidRPr="00AB4B26" w14:paraId="53E2920E" w14:textId="77777777" w:rsidTr="00B52B96">
        <w:trPr>
          <w:trHeight w:val="341"/>
        </w:trPr>
        <w:tc>
          <w:tcPr>
            <w:tcW w:w="1951" w:type="dxa"/>
          </w:tcPr>
          <w:p w14:paraId="2A895969"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lastRenderedPageBreak/>
              <w:t>Retroperitoneal haemorrhage</w:t>
            </w:r>
          </w:p>
          <w:p w14:paraId="7237C94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Incidence: </w:t>
            </w:r>
          </w:p>
          <w:p w14:paraId="6131116A"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0.15% to 0.44%</w:t>
            </w:r>
          </w:p>
        </w:tc>
        <w:tc>
          <w:tcPr>
            <w:tcW w:w="3998" w:type="dxa"/>
          </w:tcPr>
          <w:p w14:paraId="3275F5F0"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Bleeding that occurs behind the serous membrane lining the walls of the abdomen/pelvis. </w:t>
            </w:r>
          </w:p>
          <w:p w14:paraId="7268B746"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May occur if the arterial wall puncture is made above the inguinal ligament, resulting in perforation of a </w:t>
            </w:r>
            <w:proofErr w:type="spellStart"/>
            <w:r w:rsidRPr="00AB4B26">
              <w:rPr>
                <w:color w:val="000000"/>
                <w:szCs w:val="24"/>
                <w:lang w:eastAsia="en-AU"/>
              </w:rPr>
              <w:t>suprainguinal</w:t>
            </w:r>
            <w:proofErr w:type="spellEnd"/>
            <w:r w:rsidRPr="00AB4B26">
              <w:rPr>
                <w:color w:val="000000"/>
                <w:szCs w:val="24"/>
                <w:lang w:eastAsia="en-AU"/>
              </w:rPr>
              <w:t xml:space="preserve"> artery or penetration of the posterior wall. </w:t>
            </w:r>
          </w:p>
          <w:p w14:paraId="364BF66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Can be fatal if not recognised early.</w:t>
            </w:r>
          </w:p>
        </w:tc>
        <w:tc>
          <w:tcPr>
            <w:tcW w:w="3969" w:type="dxa"/>
          </w:tcPr>
          <w:p w14:paraId="1B37F47B"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Moderate to severe back pain.</w:t>
            </w:r>
          </w:p>
          <w:p w14:paraId="4CAAD538"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Ipsilateral flank pain.</w:t>
            </w:r>
          </w:p>
          <w:p w14:paraId="50C2AA92"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Vague abdominal or back pain.</w:t>
            </w:r>
          </w:p>
          <w:p w14:paraId="57168C16"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Ecchymosis and decrease in haemoglobin and </w:t>
            </w:r>
            <w:proofErr w:type="spellStart"/>
            <w:r w:rsidRPr="00AB4B26">
              <w:rPr>
                <w:color w:val="000000"/>
                <w:szCs w:val="24"/>
                <w:lang w:eastAsia="en-AU"/>
              </w:rPr>
              <w:t>hematocrit</w:t>
            </w:r>
            <w:proofErr w:type="spellEnd"/>
            <w:r w:rsidRPr="00AB4B26">
              <w:rPr>
                <w:color w:val="000000"/>
                <w:szCs w:val="24"/>
                <w:lang w:eastAsia="en-AU"/>
              </w:rPr>
              <w:t xml:space="preserve"> are late signs.</w:t>
            </w:r>
          </w:p>
          <w:p w14:paraId="17091B29"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Abdominal distension.</w:t>
            </w:r>
          </w:p>
          <w:p w14:paraId="5363AE56"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Often not associated with obvious swelling.</w:t>
            </w:r>
          </w:p>
          <w:p w14:paraId="32240D28"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Hypotension and tachycardia.</w:t>
            </w:r>
          </w:p>
          <w:p w14:paraId="2C19914C"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Diagnosed by computed tomography.</w:t>
            </w:r>
          </w:p>
        </w:tc>
        <w:tc>
          <w:tcPr>
            <w:tcW w:w="4252" w:type="dxa"/>
          </w:tcPr>
          <w:p w14:paraId="6BE7DB4F"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Provide hydration.</w:t>
            </w:r>
          </w:p>
          <w:p w14:paraId="38D5699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Perform serial blood cell counts.</w:t>
            </w:r>
          </w:p>
          <w:p w14:paraId="6E3FFA40"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Maintain/prolong bed rest.</w:t>
            </w:r>
          </w:p>
          <w:p w14:paraId="27705EE4"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Interrupt anticoagulant and antiplatelet medications if necessary.</w:t>
            </w:r>
          </w:p>
          <w:p w14:paraId="1CF50B3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Blood transfusion, if indicated.</w:t>
            </w:r>
          </w:p>
          <w:p w14:paraId="7FBB6A1B"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If severe, may require surgical evacuation.</w:t>
            </w:r>
          </w:p>
        </w:tc>
      </w:tr>
      <w:tr w:rsidR="00AB4B26" w:rsidRPr="00AB4B26" w14:paraId="4A22311C" w14:textId="77777777" w:rsidTr="00B52B96">
        <w:trPr>
          <w:trHeight w:val="341"/>
        </w:trPr>
        <w:tc>
          <w:tcPr>
            <w:tcW w:w="1951" w:type="dxa"/>
          </w:tcPr>
          <w:p w14:paraId="360A13DB"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Pseudo aneurysm</w:t>
            </w:r>
          </w:p>
          <w:p w14:paraId="3BA87A32"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Incidence:</w:t>
            </w:r>
          </w:p>
          <w:p w14:paraId="4964AE80"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0.5% to 9%</w:t>
            </w:r>
          </w:p>
        </w:tc>
        <w:tc>
          <w:tcPr>
            <w:tcW w:w="3998" w:type="dxa"/>
          </w:tcPr>
          <w:p w14:paraId="36873247"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A communicating tract between the tissue and, usually, one of the weaker walls of the femoral artery, causing blood to escape from the artery into the surrounding tissue. </w:t>
            </w:r>
          </w:p>
          <w:p w14:paraId="7BA09618"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Possible causes include difficulty with arterial cannulation, inadequate compression after sheath removal, and impaired haemostasis. </w:t>
            </w:r>
          </w:p>
          <w:p w14:paraId="5AAB21C9"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May occur if the arterial puncture is below the femoral bifurcation so the femoral head is not available to assist with compression.</w:t>
            </w:r>
          </w:p>
        </w:tc>
        <w:tc>
          <w:tcPr>
            <w:tcW w:w="3969" w:type="dxa"/>
          </w:tcPr>
          <w:p w14:paraId="723BFAA7"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Swelling at insertion site.</w:t>
            </w:r>
          </w:p>
          <w:p w14:paraId="020BC252"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Large, painful haematoma.</w:t>
            </w:r>
          </w:p>
          <w:p w14:paraId="182A7BC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Ecchymosis.</w:t>
            </w:r>
          </w:p>
          <w:p w14:paraId="30DAB59E"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Pulsatile mass.</w:t>
            </w:r>
          </w:p>
          <w:p w14:paraId="51764DB5"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Bruit and/or thrill in groin.</w:t>
            </w:r>
          </w:p>
          <w:p w14:paraId="428FF464"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Pseudo aneurysms can rupture, causing abrupt swelling and severe pain. </w:t>
            </w:r>
          </w:p>
          <w:p w14:paraId="279F7FCA"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Suspect nerve compression when pain is out of proportion to size of haematoma. </w:t>
            </w:r>
          </w:p>
          <w:p w14:paraId="2CF62B98"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Nerve compression can result in limb weakness that takes weeks or months to resolve. </w:t>
            </w:r>
          </w:p>
          <w:p w14:paraId="7AF33D6F"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Diagnosed by ultrasound.</w:t>
            </w:r>
          </w:p>
        </w:tc>
        <w:tc>
          <w:tcPr>
            <w:tcW w:w="4252" w:type="dxa"/>
          </w:tcPr>
          <w:p w14:paraId="6088B5A5"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Maintain/prolong bed rest.</w:t>
            </w:r>
          </w:p>
          <w:p w14:paraId="77AD718D"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Neurovascular assessment and observations should be done ASAP.</w:t>
            </w:r>
          </w:p>
          <w:p w14:paraId="53EA1CAB"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Small femoral pseudo aneurysms should be monitored; they commonly close spontaneously after cessation of anticoagulant therapy. </w:t>
            </w:r>
          </w:p>
          <w:p w14:paraId="575A9C12"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Large femoral pseudo aneurysms can be treated by ultrasound guided compression, surgical intervention, or ultrasound-guided thrombin injection.</w:t>
            </w:r>
          </w:p>
        </w:tc>
      </w:tr>
      <w:tr w:rsidR="00AB4B26" w:rsidRPr="00AB4B26" w14:paraId="70A927D1" w14:textId="77777777" w:rsidTr="00B52B96">
        <w:trPr>
          <w:trHeight w:val="341"/>
        </w:trPr>
        <w:tc>
          <w:tcPr>
            <w:tcW w:w="1951" w:type="dxa"/>
          </w:tcPr>
          <w:p w14:paraId="1CC2DF75"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lastRenderedPageBreak/>
              <w:t>Arteriovenous fistula</w:t>
            </w:r>
          </w:p>
          <w:p w14:paraId="7B034EA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Incidence:</w:t>
            </w:r>
          </w:p>
          <w:p w14:paraId="48ECB9D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0.2% to 2.1%</w:t>
            </w:r>
          </w:p>
        </w:tc>
        <w:tc>
          <w:tcPr>
            <w:tcW w:w="3998" w:type="dxa"/>
          </w:tcPr>
          <w:p w14:paraId="3CA1C22C"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A direct communication between an artery and a vein that occurs when the artery and vein are punctured.</w:t>
            </w:r>
          </w:p>
          <w:p w14:paraId="24A2E8C1"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The communication occurs once the sheath is removed. </w:t>
            </w:r>
          </w:p>
          <w:p w14:paraId="18C7F4A1"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Risk factors:</w:t>
            </w:r>
          </w:p>
          <w:p w14:paraId="4A008706" w14:textId="77777777" w:rsidR="00AB4B26" w:rsidRPr="00AB4B26" w:rsidRDefault="00AB4B26" w:rsidP="00AB4B26">
            <w:pPr>
              <w:autoSpaceDE w:val="0"/>
              <w:autoSpaceDN w:val="0"/>
              <w:adjustRightInd w:val="0"/>
              <w:ind w:left="113"/>
              <w:rPr>
                <w:color w:val="000000"/>
                <w:szCs w:val="24"/>
                <w:lang w:eastAsia="en-AU"/>
              </w:rPr>
            </w:pPr>
            <w:r w:rsidRPr="00AB4B26">
              <w:rPr>
                <w:color w:val="000000"/>
                <w:szCs w:val="24"/>
                <w:lang w:eastAsia="en-AU"/>
              </w:rPr>
              <w:t>Multiple access attempts.</w:t>
            </w:r>
          </w:p>
          <w:p w14:paraId="1148D669" w14:textId="77777777" w:rsidR="00AB4B26" w:rsidRPr="00AB4B26" w:rsidRDefault="00AB4B26" w:rsidP="00AB4B26">
            <w:pPr>
              <w:autoSpaceDE w:val="0"/>
              <w:autoSpaceDN w:val="0"/>
              <w:adjustRightInd w:val="0"/>
              <w:ind w:left="113"/>
              <w:rPr>
                <w:color w:val="000000"/>
                <w:szCs w:val="24"/>
                <w:lang w:eastAsia="en-AU"/>
              </w:rPr>
            </w:pPr>
            <w:r w:rsidRPr="00AB4B26">
              <w:rPr>
                <w:color w:val="000000"/>
                <w:szCs w:val="24"/>
                <w:lang w:eastAsia="en-AU"/>
              </w:rPr>
              <w:t>Punctures above or below proper site level</w:t>
            </w:r>
          </w:p>
          <w:p w14:paraId="32563CD5" w14:textId="77777777" w:rsidR="00AB4B26" w:rsidRPr="00AB4B26" w:rsidRDefault="00AB4B26" w:rsidP="00AB4B26">
            <w:pPr>
              <w:autoSpaceDE w:val="0"/>
              <w:autoSpaceDN w:val="0"/>
              <w:adjustRightInd w:val="0"/>
              <w:ind w:left="113"/>
              <w:rPr>
                <w:color w:val="000000"/>
                <w:szCs w:val="24"/>
                <w:lang w:eastAsia="en-AU"/>
              </w:rPr>
            </w:pPr>
            <w:r w:rsidRPr="00AB4B26">
              <w:rPr>
                <w:color w:val="000000"/>
                <w:szCs w:val="24"/>
                <w:lang w:eastAsia="en-AU"/>
              </w:rPr>
              <w:t>Impaired clotting.</w:t>
            </w:r>
          </w:p>
        </w:tc>
        <w:tc>
          <w:tcPr>
            <w:tcW w:w="3969" w:type="dxa"/>
          </w:tcPr>
          <w:p w14:paraId="3168842E"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Can be asymptomatic.</w:t>
            </w:r>
          </w:p>
          <w:p w14:paraId="11A3B985"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Bruit and/or thrill at access site.</w:t>
            </w:r>
          </w:p>
          <w:p w14:paraId="5110F0DE"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Swollen, tender extremity.</w:t>
            </w:r>
          </w:p>
          <w:p w14:paraId="11F54E6A"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Distal arterial insufficiency and/or deep venous thrombosis can result in limb ischemia.</w:t>
            </w:r>
          </w:p>
          <w:p w14:paraId="0ACE0337"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Congestive heart failure.</w:t>
            </w:r>
          </w:p>
          <w:p w14:paraId="1C5E0C21"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Confirmed by ultrasound. </w:t>
            </w:r>
          </w:p>
        </w:tc>
        <w:tc>
          <w:tcPr>
            <w:tcW w:w="4252" w:type="dxa"/>
          </w:tcPr>
          <w:p w14:paraId="5F041BD6"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Some arteriovenous fistulas resolve spontaneously without intervention. </w:t>
            </w:r>
          </w:p>
          <w:p w14:paraId="3BACD661"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Some arteriovenous fistulas require ultrasound-guided compression or surgical repair. </w:t>
            </w:r>
          </w:p>
        </w:tc>
      </w:tr>
      <w:tr w:rsidR="00AB4B26" w:rsidRPr="00AB4B26" w14:paraId="5430D0C2" w14:textId="77777777" w:rsidTr="00B52B96">
        <w:trPr>
          <w:trHeight w:val="341"/>
        </w:trPr>
        <w:tc>
          <w:tcPr>
            <w:tcW w:w="1951" w:type="dxa"/>
          </w:tcPr>
          <w:p w14:paraId="2469824D"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Arterial occlusion</w:t>
            </w:r>
          </w:p>
          <w:p w14:paraId="7EB883BC"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Incidence:</w:t>
            </w:r>
          </w:p>
          <w:p w14:paraId="07A2B33E"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&lt;0.8%</w:t>
            </w:r>
          </w:p>
        </w:tc>
        <w:tc>
          <w:tcPr>
            <w:tcW w:w="3998" w:type="dxa"/>
          </w:tcPr>
          <w:p w14:paraId="07C31364"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Occlusion of an artery by a thromboembolism.</w:t>
            </w:r>
          </w:p>
          <w:p w14:paraId="61CB89D7"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Most common sources: mural thrombus originating in cardiac chambers, vascular aneurysms, or vascular atherosclerotic plaques.</w:t>
            </w:r>
          </w:p>
          <w:p w14:paraId="5873E4E1" w14:textId="77777777" w:rsidR="00AB4B26" w:rsidRPr="00AB4B26" w:rsidRDefault="00AB4B26" w:rsidP="00AB4B26">
            <w:pPr>
              <w:autoSpaceDE w:val="0"/>
              <w:autoSpaceDN w:val="0"/>
              <w:adjustRightInd w:val="0"/>
              <w:rPr>
                <w:color w:val="000000"/>
                <w:szCs w:val="24"/>
                <w:lang w:eastAsia="en-AU"/>
              </w:rPr>
            </w:pPr>
            <w:proofErr w:type="spellStart"/>
            <w:r w:rsidRPr="00AB4B26">
              <w:rPr>
                <w:color w:val="000000"/>
                <w:szCs w:val="24"/>
                <w:lang w:eastAsia="en-AU"/>
              </w:rPr>
              <w:t>Thromboemboli</w:t>
            </w:r>
            <w:proofErr w:type="spellEnd"/>
            <w:r w:rsidRPr="00AB4B26">
              <w:rPr>
                <w:color w:val="000000"/>
                <w:szCs w:val="24"/>
                <w:lang w:eastAsia="en-AU"/>
              </w:rPr>
              <w:t xml:space="preserve"> can develop at sheath site or catheter tip: </w:t>
            </w:r>
            <w:proofErr w:type="spellStart"/>
            <w:r w:rsidRPr="00AB4B26">
              <w:rPr>
                <w:color w:val="000000"/>
                <w:szCs w:val="24"/>
                <w:lang w:eastAsia="en-AU"/>
              </w:rPr>
              <w:t>embolisation</w:t>
            </w:r>
            <w:proofErr w:type="spellEnd"/>
            <w:r w:rsidRPr="00AB4B26">
              <w:rPr>
                <w:color w:val="000000"/>
                <w:szCs w:val="24"/>
                <w:lang w:eastAsia="en-AU"/>
              </w:rPr>
              <w:t xml:space="preserve"> occurs during sheath removal.</w:t>
            </w:r>
          </w:p>
          <w:p w14:paraId="71207B87"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Prevention or at least reduction can be obtained by anticoagulation, vasodilators, and nursing vigilance.</w:t>
            </w:r>
          </w:p>
        </w:tc>
        <w:tc>
          <w:tcPr>
            <w:tcW w:w="3969" w:type="dxa"/>
          </w:tcPr>
          <w:p w14:paraId="062FEA8D"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Classic symptoms include the 5 Ps:</w:t>
            </w:r>
          </w:p>
          <w:p w14:paraId="7745C41D"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Pain</w:t>
            </w:r>
          </w:p>
          <w:p w14:paraId="4A8182C6"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Paralysis</w:t>
            </w:r>
          </w:p>
          <w:p w14:paraId="6582B1AE" w14:textId="77777777" w:rsidR="00AB4B26" w:rsidRPr="00AB4B26" w:rsidRDefault="00AB4B26" w:rsidP="00AB4B26">
            <w:pPr>
              <w:autoSpaceDE w:val="0"/>
              <w:autoSpaceDN w:val="0"/>
              <w:adjustRightInd w:val="0"/>
              <w:rPr>
                <w:color w:val="000000"/>
                <w:szCs w:val="24"/>
                <w:lang w:eastAsia="en-AU"/>
              </w:rPr>
            </w:pPr>
            <w:proofErr w:type="spellStart"/>
            <w:r w:rsidRPr="00AB4B26">
              <w:rPr>
                <w:color w:val="000000"/>
                <w:szCs w:val="24"/>
                <w:lang w:eastAsia="en-AU"/>
              </w:rPr>
              <w:t>Parasthesias</w:t>
            </w:r>
            <w:proofErr w:type="spellEnd"/>
          </w:p>
          <w:p w14:paraId="61E7528D"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Pulselessness</w:t>
            </w:r>
          </w:p>
          <w:p w14:paraId="0256CC1C"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Pallor</w:t>
            </w:r>
          </w:p>
          <w:p w14:paraId="56E0FC54"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Doppler studies help localize the area.</w:t>
            </w:r>
          </w:p>
          <w:p w14:paraId="103CF82A"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Angiogram is required to identify exact location of occlusion site.</w:t>
            </w:r>
          </w:p>
        </w:tc>
        <w:tc>
          <w:tcPr>
            <w:tcW w:w="4252" w:type="dxa"/>
          </w:tcPr>
          <w:p w14:paraId="0E091EFB"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Treatment depends on size/type of embolus, </w:t>
            </w:r>
            <w:proofErr w:type="gramStart"/>
            <w:r w:rsidRPr="00AB4B26">
              <w:rPr>
                <w:color w:val="000000"/>
                <w:szCs w:val="24"/>
                <w:lang w:eastAsia="en-AU"/>
              </w:rPr>
              <w:t>location</w:t>
            </w:r>
            <w:proofErr w:type="gramEnd"/>
            <w:r w:rsidRPr="00AB4B26">
              <w:rPr>
                <w:color w:val="000000"/>
                <w:szCs w:val="24"/>
                <w:lang w:eastAsia="en-AU"/>
              </w:rPr>
              <w:t xml:space="preserve"> and patient’s ability to tolerate ischemia in affected limb.</w:t>
            </w:r>
          </w:p>
          <w:p w14:paraId="0EF62DBF"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Neurovascular assessment and observations should be done ASAP.</w:t>
            </w:r>
          </w:p>
          <w:p w14:paraId="1545B276"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Small </w:t>
            </w:r>
            <w:proofErr w:type="spellStart"/>
            <w:r w:rsidRPr="00AB4B26">
              <w:rPr>
                <w:color w:val="000000"/>
                <w:szCs w:val="24"/>
                <w:lang w:eastAsia="en-AU"/>
              </w:rPr>
              <w:t>thromboemboli</w:t>
            </w:r>
            <w:proofErr w:type="spellEnd"/>
            <w:r w:rsidRPr="00AB4B26">
              <w:rPr>
                <w:color w:val="000000"/>
                <w:szCs w:val="24"/>
                <w:lang w:eastAsia="en-AU"/>
              </w:rPr>
              <w:t xml:space="preserve"> in well perfused arterial areas may undergo spontaneous lysis.</w:t>
            </w:r>
          </w:p>
          <w:p w14:paraId="2DDC0394"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Larger </w:t>
            </w:r>
            <w:proofErr w:type="spellStart"/>
            <w:r w:rsidRPr="00AB4B26">
              <w:rPr>
                <w:color w:val="000000"/>
                <w:szCs w:val="24"/>
                <w:lang w:eastAsia="en-AU"/>
              </w:rPr>
              <w:t>thromboemboli</w:t>
            </w:r>
            <w:proofErr w:type="spellEnd"/>
            <w:r w:rsidRPr="00AB4B26">
              <w:rPr>
                <w:color w:val="000000"/>
                <w:szCs w:val="24"/>
                <w:lang w:eastAsia="en-AU"/>
              </w:rPr>
              <w:t xml:space="preserve"> may require </w:t>
            </w:r>
            <w:proofErr w:type="spellStart"/>
            <w:r w:rsidRPr="00AB4B26">
              <w:rPr>
                <w:color w:val="000000"/>
                <w:szCs w:val="24"/>
                <w:lang w:eastAsia="en-AU"/>
              </w:rPr>
              <w:t>thromboembolectomy</w:t>
            </w:r>
            <w:proofErr w:type="spellEnd"/>
            <w:r w:rsidRPr="00AB4B26">
              <w:rPr>
                <w:color w:val="000000"/>
                <w:szCs w:val="24"/>
                <w:lang w:eastAsia="en-AU"/>
              </w:rPr>
              <w:t>, surgery, and/or thrombolytic agents.</w:t>
            </w:r>
          </w:p>
          <w:p w14:paraId="180079B3" w14:textId="77777777" w:rsidR="00AB4B26" w:rsidRDefault="00AB4B26" w:rsidP="00AB4B26">
            <w:pPr>
              <w:autoSpaceDE w:val="0"/>
              <w:autoSpaceDN w:val="0"/>
              <w:adjustRightInd w:val="0"/>
              <w:rPr>
                <w:color w:val="000000"/>
                <w:szCs w:val="24"/>
                <w:lang w:eastAsia="en-AU"/>
              </w:rPr>
            </w:pPr>
            <w:r w:rsidRPr="00AB4B26">
              <w:rPr>
                <w:color w:val="000000"/>
                <w:szCs w:val="24"/>
                <w:lang w:eastAsia="en-AU"/>
              </w:rPr>
              <w:t>Distal embolic protection devices (i.e. Filters) may be placed if necessary.</w:t>
            </w:r>
          </w:p>
          <w:p w14:paraId="51AEB788" w14:textId="77777777" w:rsidR="00B52B96" w:rsidRDefault="00B52B96" w:rsidP="00AB4B26">
            <w:pPr>
              <w:autoSpaceDE w:val="0"/>
              <w:autoSpaceDN w:val="0"/>
              <w:adjustRightInd w:val="0"/>
              <w:rPr>
                <w:color w:val="000000"/>
                <w:szCs w:val="24"/>
                <w:lang w:eastAsia="en-AU"/>
              </w:rPr>
            </w:pPr>
          </w:p>
          <w:p w14:paraId="0D951C2A" w14:textId="77777777" w:rsidR="00B52B96" w:rsidRDefault="00B52B96" w:rsidP="00AB4B26">
            <w:pPr>
              <w:autoSpaceDE w:val="0"/>
              <w:autoSpaceDN w:val="0"/>
              <w:adjustRightInd w:val="0"/>
              <w:rPr>
                <w:color w:val="000000"/>
                <w:szCs w:val="24"/>
                <w:lang w:eastAsia="en-AU"/>
              </w:rPr>
            </w:pPr>
          </w:p>
          <w:p w14:paraId="6C820CC5" w14:textId="36C3B8CB" w:rsidR="00B52B96" w:rsidRPr="00AB4B26" w:rsidRDefault="00B52B96" w:rsidP="00AB4B26">
            <w:pPr>
              <w:autoSpaceDE w:val="0"/>
              <w:autoSpaceDN w:val="0"/>
              <w:adjustRightInd w:val="0"/>
              <w:rPr>
                <w:color w:val="000000"/>
                <w:szCs w:val="24"/>
                <w:lang w:eastAsia="en-AU"/>
              </w:rPr>
            </w:pPr>
          </w:p>
        </w:tc>
      </w:tr>
      <w:tr w:rsidR="00AB4B26" w:rsidRPr="00AB4B26" w14:paraId="3EBEB3F8" w14:textId="77777777" w:rsidTr="00B52B96">
        <w:trPr>
          <w:trHeight w:val="341"/>
        </w:trPr>
        <w:tc>
          <w:tcPr>
            <w:tcW w:w="1951" w:type="dxa"/>
          </w:tcPr>
          <w:p w14:paraId="6FC59198"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lastRenderedPageBreak/>
              <w:t>Femoral neuropathy</w:t>
            </w:r>
          </w:p>
          <w:p w14:paraId="096F5C5F"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Incidence:</w:t>
            </w:r>
          </w:p>
          <w:p w14:paraId="10376E9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0.21%</w:t>
            </w:r>
          </w:p>
        </w:tc>
        <w:tc>
          <w:tcPr>
            <w:tcW w:w="3998" w:type="dxa"/>
          </w:tcPr>
          <w:p w14:paraId="3999AA8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Nerve damage caused by injury of the femoral nerve (s) during access and/or compression of nerves by a haematoma.</w:t>
            </w:r>
          </w:p>
        </w:tc>
        <w:tc>
          <w:tcPr>
            <w:tcW w:w="3969" w:type="dxa"/>
          </w:tcPr>
          <w:p w14:paraId="572F2467"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Pain and/or tingling at femoral access site. </w:t>
            </w:r>
          </w:p>
          <w:p w14:paraId="469461D4"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Numbness at access site or further down the leg. </w:t>
            </w:r>
          </w:p>
          <w:p w14:paraId="4579D6C2"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Leg weakness.</w:t>
            </w:r>
          </w:p>
          <w:p w14:paraId="6E30BB06"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Difficulty moving affected leg.</w:t>
            </w:r>
          </w:p>
          <w:p w14:paraId="5E83BA42"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Decreased patellar tendon reflex.</w:t>
            </w:r>
          </w:p>
        </w:tc>
        <w:tc>
          <w:tcPr>
            <w:tcW w:w="4252" w:type="dxa"/>
          </w:tcPr>
          <w:p w14:paraId="7E8D5129"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Identification and treatment of the source. </w:t>
            </w:r>
          </w:p>
          <w:p w14:paraId="0E6F9446"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Neurovascular assessment and observations should be done ASAP.</w:t>
            </w:r>
          </w:p>
          <w:p w14:paraId="6997F700"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Treatment of symptoms.</w:t>
            </w:r>
          </w:p>
          <w:p w14:paraId="05EBB656"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Physiotherapy.</w:t>
            </w:r>
          </w:p>
        </w:tc>
      </w:tr>
      <w:tr w:rsidR="00AB4B26" w:rsidRPr="00AB4B26" w14:paraId="2472C28C" w14:textId="77777777" w:rsidTr="00B52B96">
        <w:trPr>
          <w:trHeight w:val="341"/>
        </w:trPr>
        <w:tc>
          <w:tcPr>
            <w:tcW w:w="1951" w:type="dxa"/>
          </w:tcPr>
          <w:p w14:paraId="350B09CF"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Infection</w:t>
            </w:r>
          </w:p>
          <w:p w14:paraId="03842671"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Incidence:</w:t>
            </w:r>
          </w:p>
          <w:p w14:paraId="7FC3612A"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&lt;0.1%</w:t>
            </w:r>
          </w:p>
        </w:tc>
        <w:tc>
          <w:tcPr>
            <w:tcW w:w="3998" w:type="dxa"/>
          </w:tcPr>
          <w:p w14:paraId="0573773B"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Colonization by a pathogen.</w:t>
            </w:r>
          </w:p>
          <w:p w14:paraId="39B1C65C"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Causes: </w:t>
            </w:r>
          </w:p>
          <w:p w14:paraId="74138C8A"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Compromised technique.</w:t>
            </w:r>
          </w:p>
          <w:p w14:paraId="2D037129"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Poor hygiene.</w:t>
            </w:r>
          </w:p>
          <w:p w14:paraId="78190270"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Prolonged indwelling sheath time.</w:t>
            </w:r>
          </w:p>
          <w:p w14:paraId="727F8D01"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Femoral access closure device (closure devices have been linked with increased occurrence of infection).</w:t>
            </w:r>
          </w:p>
        </w:tc>
        <w:tc>
          <w:tcPr>
            <w:tcW w:w="3969" w:type="dxa"/>
          </w:tcPr>
          <w:p w14:paraId="22514531"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Pain, erythema, swelling at access site.</w:t>
            </w:r>
          </w:p>
          <w:p w14:paraId="22D83CF3"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Purulent drainage at access site. </w:t>
            </w:r>
          </w:p>
          <w:p w14:paraId="5CA6E914"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 xml:space="preserve">Increased white blood cell count. </w:t>
            </w:r>
          </w:p>
        </w:tc>
        <w:tc>
          <w:tcPr>
            <w:tcW w:w="4252" w:type="dxa"/>
          </w:tcPr>
          <w:p w14:paraId="0A4883F4"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Treatment of symptoms (eh pain).</w:t>
            </w:r>
          </w:p>
          <w:p w14:paraId="1AFAD965"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Antibiotics.</w:t>
            </w:r>
          </w:p>
        </w:tc>
      </w:tr>
      <w:tr w:rsidR="00AB4B26" w:rsidRPr="00AB4B26" w14:paraId="11B7A501" w14:textId="77777777" w:rsidTr="00B52B96">
        <w:trPr>
          <w:trHeight w:val="341"/>
        </w:trPr>
        <w:tc>
          <w:tcPr>
            <w:tcW w:w="1951" w:type="dxa"/>
          </w:tcPr>
          <w:p w14:paraId="619E39F1"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Vasovagal</w:t>
            </w:r>
          </w:p>
          <w:p w14:paraId="0E21BE87"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Incidence: 2.3%</w:t>
            </w:r>
          </w:p>
        </w:tc>
        <w:tc>
          <w:tcPr>
            <w:tcW w:w="3998" w:type="dxa"/>
          </w:tcPr>
          <w:p w14:paraId="3F96EAB4" w14:textId="77777777" w:rsidR="00AB4B26" w:rsidRPr="00AB4B26" w:rsidRDefault="00AB4B26" w:rsidP="00AB4B26">
            <w:pPr>
              <w:autoSpaceDE w:val="0"/>
              <w:autoSpaceDN w:val="0"/>
              <w:adjustRightInd w:val="0"/>
              <w:rPr>
                <w:rFonts w:cs="Helvetica"/>
                <w:szCs w:val="24"/>
              </w:rPr>
            </w:pPr>
            <w:r w:rsidRPr="00AB4B26">
              <w:rPr>
                <w:rFonts w:cs="Helvetica"/>
                <w:szCs w:val="24"/>
              </w:rPr>
              <w:t xml:space="preserve">Pressure on a large artery and pain can stimulate the </w:t>
            </w:r>
            <w:proofErr w:type="spellStart"/>
            <w:r w:rsidRPr="00AB4B26">
              <w:rPr>
                <w:rFonts w:cs="Helvetica"/>
                <w:szCs w:val="24"/>
              </w:rPr>
              <w:t>vagus</w:t>
            </w:r>
            <w:proofErr w:type="spellEnd"/>
            <w:r w:rsidRPr="00AB4B26">
              <w:rPr>
                <w:rFonts w:cs="Helvetica"/>
                <w:szCs w:val="24"/>
              </w:rPr>
              <w:t xml:space="preserve"> nerve, causing slowing of the heart rate a drop in blood pressure.</w:t>
            </w:r>
          </w:p>
          <w:p w14:paraId="1BB6D4EF" w14:textId="77777777" w:rsidR="00AB4B26" w:rsidRPr="00AB4B26" w:rsidRDefault="00AB4B26" w:rsidP="00AB4B26">
            <w:pPr>
              <w:autoSpaceDE w:val="0"/>
              <w:autoSpaceDN w:val="0"/>
              <w:adjustRightInd w:val="0"/>
              <w:rPr>
                <w:color w:val="000000"/>
                <w:szCs w:val="24"/>
                <w:lang w:eastAsia="en-AU"/>
              </w:rPr>
            </w:pPr>
            <w:r w:rsidRPr="00AB4B26">
              <w:rPr>
                <w:rFonts w:cs="Helvetica"/>
                <w:color w:val="000000"/>
                <w:szCs w:val="24"/>
                <w:lang w:eastAsia="en-AU"/>
              </w:rPr>
              <w:t>Anxiety pain and discomfort at the puncture site may also result in a vasovagal reaction.</w:t>
            </w:r>
          </w:p>
        </w:tc>
        <w:tc>
          <w:tcPr>
            <w:tcW w:w="3969" w:type="dxa"/>
          </w:tcPr>
          <w:p w14:paraId="50138A9F" w14:textId="77777777" w:rsidR="00AB4B26" w:rsidRPr="00AB4B26" w:rsidRDefault="00AB4B26" w:rsidP="00AB4B26">
            <w:pPr>
              <w:autoSpaceDE w:val="0"/>
              <w:autoSpaceDN w:val="0"/>
              <w:adjustRightInd w:val="0"/>
              <w:rPr>
                <w:color w:val="000000"/>
                <w:szCs w:val="24"/>
                <w:lang w:eastAsia="en-AU"/>
              </w:rPr>
            </w:pPr>
            <w:r w:rsidRPr="00AB4B26">
              <w:rPr>
                <w:color w:val="000000"/>
                <w:szCs w:val="24"/>
                <w:lang w:eastAsia="en-AU"/>
              </w:rPr>
              <w:t>Early signs include pallor, nausea and/or yawning, which often present with a slowing of the heart rate before a drop in blood pressure. Vasovagal reactions may lead to irreversible shock if untreated.</w:t>
            </w:r>
          </w:p>
        </w:tc>
        <w:tc>
          <w:tcPr>
            <w:tcW w:w="4252" w:type="dxa"/>
          </w:tcPr>
          <w:p w14:paraId="18B9DFA3" w14:textId="77777777" w:rsidR="00AB4B26" w:rsidRPr="00AB4B26" w:rsidRDefault="00AB4B26" w:rsidP="00AB4B26">
            <w:pPr>
              <w:autoSpaceDE w:val="0"/>
              <w:autoSpaceDN w:val="0"/>
              <w:adjustRightInd w:val="0"/>
              <w:rPr>
                <w:rFonts w:cs="Helvetica"/>
                <w:szCs w:val="24"/>
              </w:rPr>
            </w:pPr>
            <w:r w:rsidRPr="00AB4B26">
              <w:rPr>
                <w:rFonts w:cs="Helvetica"/>
                <w:szCs w:val="24"/>
              </w:rPr>
              <w:t>IV atropine and IV fluids should be administered as ordered.</w:t>
            </w:r>
          </w:p>
          <w:p w14:paraId="2DC53CF1" w14:textId="6FC7BE3B" w:rsidR="00AB4B26" w:rsidRPr="00AB4B26" w:rsidRDefault="00AB4B26" w:rsidP="00AB4B26">
            <w:pPr>
              <w:autoSpaceDE w:val="0"/>
              <w:autoSpaceDN w:val="0"/>
              <w:adjustRightInd w:val="0"/>
              <w:rPr>
                <w:rFonts w:cs="Helvetica"/>
                <w:szCs w:val="24"/>
              </w:rPr>
            </w:pPr>
            <w:r w:rsidRPr="00AB4B26">
              <w:rPr>
                <w:rFonts w:cs="Helvetica"/>
                <w:szCs w:val="24"/>
              </w:rPr>
              <w:t xml:space="preserve">Oxygen should be administered via a mask @ 6 </w:t>
            </w:r>
            <w:r w:rsidR="002D4D22">
              <w:rPr>
                <w:rFonts w:cs="Helvetica"/>
                <w:szCs w:val="24"/>
              </w:rPr>
              <w:t>L</w:t>
            </w:r>
            <w:r w:rsidRPr="00AB4B26">
              <w:rPr>
                <w:rFonts w:cs="Helvetica"/>
                <w:szCs w:val="24"/>
              </w:rPr>
              <w:t>/min and the bed tilted to head low position.</w:t>
            </w:r>
          </w:p>
          <w:p w14:paraId="02BFC365" w14:textId="77777777" w:rsidR="00AB4B26" w:rsidRPr="00AB4B26" w:rsidRDefault="00AB4B26" w:rsidP="00AB4B26">
            <w:pPr>
              <w:autoSpaceDE w:val="0"/>
              <w:autoSpaceDN w:val="0"/>
              <w:adjustRightInd w:val="0"/>
            </w:pPr>
            <w:r w:rsidRPr="00AB4B26">
              <w:rPr>
                <w:rFonts w:cs="Helvetica"/>
                <w:szCs w:val="24"/>
              </w:rPr>
              <w:t xml:space="preserve">Vasovagal reactions may occur whilst applying pressure to the groin therefore another person should be present to administer treatment while pressure on the site is maintained. Refer to the </w:t>
            </w:r>
            <w:r w:rsidRPr="00AB4B26">
              <w:rPr>
                <w:rFonts w:cs="Helvetica"/>
                <w:szCs w:val="24"/>
              </w:rPr>
              <w:lastRenderedPageBreak/>
              <w:t>MEWS and MET criteria if this incident occurs.</w:t>
            </w:r>
          </w:p>
        </w:tc>
      </w:tr>
    </w:tbl>
    <w:p w14:paraId="087287A4" w14:textId="77777777" w:rsidR="00AB4B26" w:rsidRPr="00AB4B26" w:rsidRDefault="00AB4B26" w:rsidP="00AB4B26">
      <w:pPr>
        <w:rPr>
          <w:rFonts w:cs="Arial"/>
          <w:szCs w:val="24"/>
        </w:rPr>
      </w:pPr>
    </w:p>
    <w:p w14:paraId="56894FE2" w14:textId="77777777" w:rsidR="00B52B96" w:rsidRDefault="00B52B96" w:rsidP="00AB4B26">
      <w:pPr>
        <w:rPr>
          <w:rFonts w:cs="Arial"/>
          <w:szCs w:val="24"/>
        </w:rPr>
        <w:sectPr w:rsidR="00B52B96" w:rsidSect="00B52B96">
          <w:pgSz w:w="16838" w:h="11906" w:orient="landscape"/>
          <w:pgMar w:top="1418" w:right="663" w:bottom="1418" w:left="1440" w:header="357" w:footer="306" w:gutter="0"/>
          <w:cols w:space="708"/>
          <w:docGrid w:linePitch="360"/>
        </w:sectPr>
      </w:pPr>
    </w:p>
    <w:p w14:paraId="46662AAC" w14:textId="77777777" w:rsidR="00AB4B26" w:rsidRPr="00AB4B26" w:rsidRDefault="00AB4B26" w:rsidP="002D4D22">
      <w:pPr>
        <w:pStyle w:val="Heading2"/>
      </w:pPr>
      <w:bookmarkStart w:id="38" w:name="_Toc462743078"/>
      <w:r w:rsidRPr="00AB4B26">
        <w:rPr>
          <w:rFonts w:cs="Arial"/>
        </w:rPr>
        <w:lastRenderedPageBreak/>
        <w:t xml:space="preserve">Attachment 2: </w:t>
      </w:r>
      <w:r w:rsidRPr="00AB4B26">
        <w:t>Predictors of Vascular Access Site Bleeding and Complications</w:t>
      </w:r>
      <w:bookmarkEnd w:id="38"/>
    </w:p>
    <w:p w14:paraId="587FE2FF" w14:textId="77777777" w:rsidR="00AB4B26" w:rsidRPr="00AB4B26" w:rsidRDefault="00AB4B26" w:rsidP="00AB4B26">
      <w:pPr>
        <w:rPr>
          <w:rFonts w:eastAsia="StonePrint-Roman"/>
        </w:rPr>
      </w:pPr>
    </w:p>
    <w:p w14:paraId="3D343AA9" w14:textId="77777777" w:rsidR="00AB4B26" w:rsidRPr="00AB4B26" w:rsidRDefault="00AB4B26" w:rsidP="00AB4B26">
      <w:pPr>
        <w:autoSpaceDE w:val="0"/>
        <w:autoSpaceDN w:val="0"/>
        <w:adjustRightInd w:val="0"/>
        <w:rPr>
          <w:rFonts w:eastAsia="StonePrint-Roman" w:cs="StonePrint-Roman"/>
          <w:color w:val="1A1A1A"/>
          <w:szCs w:val="24"/>
          <w:lang w:eastAsia="en-AU"/>
        </w:rPr>
      </w:pPr>
      <w:r w:rsidRPr="00AB4B26">
        <w:rPr>
          <w:rFonts w:eastAsia="StonePrint-Roman" w:cs="StonePrint-Roman"/>
          <w:color w:val="1A1A1A"/>
          <w:szCs w:val="24"/>
          <w:lang w:eastAsia="en-AU"/>
        </w:rPr>
        <w:t>Patient Related Factors:</w:t>
      </w:r>
    </w:p>
    <w:p w14:paraId="17BB4010" w14:textId="77777777" w:rsidR="00AB4B26" w:rsidRPr="00AB4B26" w:rsidRDefault="00AB4B26" w:rsidP="002D4D22">
      <w:pPr>
        <w:pStyle w:val="ListBullet"/>
        <w:rPr>
          <w:rFonts w:eastAsia="StonePrint-Roman"/>
        </w:rPr>
      </w:pPr>
      <w:r w:rsidRPr="00AB4B26">
        <w:rPr>
          <w:rFonts w:eastAsia="StonePrint-Roman"/>
        </w:rPr>
        <w:t xml:space="preserve">Female </w:t>
      </w:r>
    </w:p>
    <w:p w14:paraId="0595510D" w14:textId="77777777" w:rsidR="00AB4B26" w:rsidRPr="00AB4B26" w:rsidRDefault="00AB4B26" w:rsidP="002D4D22">
      <w:pPr>
        <w:pStyle w:val="ListBullet"/>
        <w:rPr>
          <w:rFonts w:eastAsia="StonePrint-Roman"/>
        </w:rPr>
      </w:pPr>
      <w:r w:rsidRPr="00AB4B26">
        <w:rPr>
          <w:rFonts w:eastAsia="StonePrint-Roman"/>
        </w:rPr>
        <w:t>Elderly</w:t>
      </w:r>
    </w:p>
    <w:p w14:paraId="4C530BC8" w14:textId="77777777" w:rsidR="00AB4B26" w:rsidRPr="00AB4B26" w:rsidRDefault="00AB4B26" w:rsidP="002D4D22">
      <w:pPr>
        <w:pStyle w:val="ListBullet"/>
        <w:rPr>
          <w:rFonts w:eastAsia="StonePrint-Roman"/>
        </w:rPr>
      </w:pPr>
      <w:r w:rsidRPr="00AB4B26">
        <w:rPr>
          <w:rFonts w:eastAsia="StonePrint-Roman"/>
        </w:rPr>
        <w:t>Kidney Disease</w:t>
      </w:r>
    </w:p>
    <w:p w14:paraId="28F7CA01" w14:textId="77777777" w:rsidR="00AB4B26" w:rsidRPr="00AB4B26" w:rsidRDefault="00AB4B26" w:rsidP="002D4D22">
      <w:pPr>
        <w:pStyle w:val="ListBullet"/>
        <w:rPr>
          <w:rFonts w:eastAsia="StonePrint-Roman"/>
        </w:rPr>
      </w:pPr>
      <w:r w:rsidRPr="00AB4B26">
        <w:rPr>
          <w:rFonts w:eastAsia="StonePrint-Roman"/>
        </w:rPr>
        <w:t>Hypertension</w:t>
      </w:r>
    </w:p>
    <w:p w14:paraId="450D53BE" w14:textId="77777777" w:rsidR="00AB4B26" w:rsidRPr="00AB4B26" w:rsidRDefault="00AB4B26" w:rsidP="002D4D22">
      <w:pPr>
        <w:pStyle w:val="ListBullet"/>
        <w:rPr>
          <w:rFonts w:eastAsia="StonePrint-Roman"/>
        </w:rPr>
      </w:pPr>
      <w:r w:rsidRPr="00AB4B26">
        <w:rPr>
          <w:rFonts w:eastAsia="StonePrint-Roman"/>
        </w:rPr>
        <w:t>Low body weight</w:t>
      </w:r>
    </w:p>
    <w:p w14:paraId="2B526F86" w14:textId="77777777" w:rsidR="00AB4B26" w:rsidRPr="00AB4B26" w:rsidRDefault="00AB4B26" w:rsidP="002D4D22">
      <w:pPr>
        <w:pStyle w:val="ListBullet"/>
        <w:rPr>
          <w:rFonts w:eastAsia="StonePrint-Roman"/>
        </w:rPr>
      </w:pPr>
      <w:r w:rsidRPr="00AB4B26">
        <w:rPr>
          <w:rFonts w:eastAsia="StonePrint-Roman"/>
        </w:rPr>
        <w:t>High BMI</w:t>
      </w:r>
    </w:p>
    <w:p w14:paraId="148D36CF" w14:textId="77777777" w:rsidR="00AB4B26" w:rsidRPr="00AB4B26" w:rsidRDefault="00AB4B26" w:rsidP="002D4D22">
      <w:pPr>
        <w:pStyle w:val="ListBullet"/>
        <w:rPr>
          <w:rFonts w:eastAsia="StonePrint-Roman"/>
        </w:rPr>
      </w:pPr>
      <w:r w:rsidRPr="00AB4B26">
        <w:rPr>
          <w:rFonts w:eastAsia="StonePrint-Roman"/>
        </w:rPr>
        <w:t>Peripheral arterial disease</w:t>
      </w:r>
    </w:p>
    <w:p w14:paraId="087C4F7C" w14:textId="77777777" w:rsidR="00AB4B26" w:rsidRPr="00AB4B26" w:rsidRDefault="00AB4B26" w:rsidP="002D4D22">
      <w:pPr>
        <w:pStyle w:val="ListBullet"/>
        <w:rPr>
          <w:rFonts w:eastAsia="StonePrint-Roman"/>
        </w:rPr>
      </w:pPr>
      <w:r w:rsidRPr="00AB4B26">
        <w:rPr>
          <w:rFonts w:eastAsia="StonePrint-Roman"/>
        </w:rPr>
        <w:t>Acute Myocardial Infarction</w:t>
      </w:r>
    </w:p>
    <w:p w14:paraId="240208F0" w14:textId="77777777" w:rsidR="00AB4B26" w:rsidRPr="00AB4B26" w:rsidRDefault="00AB4B26" w:rsidP="002D4D22">
      <w:pPr>
        <w:rPr>
          <w:rFonts w:eastAsia="StonePrint-Roman"/>
        </w:rPr>
      </w:pPr>
    </w:p>
    <w:p w14:paraId="7D1D9E33" w14:textId="77777777" w:rsidR="00AB4B26" w:rsidRPr="00AB4B26" w:rsidRDefault="00AB4B26" w:rsidP="002D4D22">
      <w:pPr>
        <w:rPr>
          <w:rFonts w:eastAsia="StonePrint-Roman"/>
        </w:rPr>
      </w:pPr>
      <w:r w:rsidRPr="00AB4B26">
        <w:rPr>
          <w:rFonts w:eastAsia="StonePrint-Roman"/>
        </w:rPr>
        <w:t>Technique Related Factors:</w:t>
      </w:r>
    </w:p>
    <w:p w14:paraId="744B0183" w14:textId="77777777" w:rsidR="00AB4B26" w:rsidRPr="00AB4B26" w:rsidRDefault="00AB4B26" w:rsidP="002D4D22">
      <w:pPr>
        <w:pStyle w:val="ListBullet"/>
        <w:rPr>
          <w:rFonts w:eastAsia="StonePrint-Roman"/>
        </w:rPr>
      </w:pPr>
      <w:r w:rsidRPr="00AB4B26">
        <w:rPr>
          <w:rFonts w:eastAsia="StonePrint-Roman"/>
        </w:rPr>
        <w:t>Large sheath size</w:t>
      </w:r>
    </w:p>
    <w:p w14:paraId="7C85E982" w14:textId="77777777" w:rsidR="00AB4B26" w:rsidRPr="00AB4B26" w:rsidRDefault="00AB4B26" w:rsidP="002D4D22">
      <w:pPr>
        <w:pStyle w:val="ListBullet"/>
        <w:rPr>
          <w:rFonts w:eastAsia="StonePrint-Roman"/>
        </w:rPr>
      </w:pPr>
      <w:r w:rsidRPr="00AB4B26">
        <w:rPr>
          <w:rFonts w:eastAsia="StonePrint-Roman"/>
        </w:rPr>
        <w:t>Presence of intra-aortic balloon pump or other hemodynamic devices</w:t>
      </w:r>
    </w:p>
    <w:p w14:paraId="385C2839" w14:textId="77777777" w:rsidR="00AB4B26" w:rsidRPr="00AB4B26" w:rsidRDefault="00AB4B26" w:rsidP="002D4D22">
      <w:pPr>
        <w:pStyle w:val="ListBullet"/>
        <w:rPr>
          <w:rFonts w:eastAsia="StonePrint-Roman"/>
        </w:rPr>
      </w:pPr>
      <w:r w:rsidRPr="00AB4B26">
        <w:rPr>
          <w:rFonts w:eastAsia="StonePrint-Roman"/>
        </w:rPr>
        <w:t xml:space="preserve">Femoral access site (Arterial puncture above the inguinal ligament) </w:t>
      </w:r>
    </w:p>
    <w:p w14:paraId="427FE042" w14:textId="77777777" w:rsidR="00AB4B26" w:rsidRPr="00AB4B26" w:rsidRDefault="00AB4B26" w:rsidP="002D4D22">
      <w:pPr>
        <w:pStyle w:val="ListBullet"/>
        <w:rPr>
          <w:rFonts w:eastAsia="StonePrint-Roman"/>
        </w:rPr>
      </w:pPr>
      <w:r w:rsidRPr="00AB4B26">
        <w:rPr>
          <w:rFonts w:eastAsia="StonePrint-Roman"/>
        </w:rPr>
        <w:t>Prolonged arterial sheath dwelling time</w:t>
      </w:r>
    </w:p>
    <w:p w14:paraId="3ECB1DBE" w14:textId="77777777" w:rsidR="00AB4B26" w:rsidRPr="00AB4B26" w:rsidRDefault="00AB4B26" w:rsidP="002D4D22">
      <w:pPr>
        <w:pStyle w:val="ListBullet"/>
        <w:rPr>
          <w:rFonts w:eastAsia="StonePrint-Roman"/>
        </w:rPr>
      </w:pPr>
      <w:r w:rsidRPr="00AB4B26">
        <w:rPr>
          <w:rFonts w:eastAsia="StonePrint-Roman"/>
        </w:rPr>
        <w:t>Ineffective vascular closure device</w:t>
      </w:r>
    </w:p>
    <w:p w14:paraId="1140CCBB" w14:textId="77777777" w:rsidR="00AB4B26" w:rsidRPr="00AB4B26" w:rsidRDefault="00AB4B26" w:rsidP="002D4D22">
      <w:pPr>
        <w:pStyle w:val="ListBullet"/>
        <w:rPr>
          <w:rFonts w:eastAsia="StonePrint-Roman"/>
        </w:rPr>
      </w:pPr>
      <w:r w:rsidRPr="00AB4B26">
        <w:rPr>
          <w:rFonts w:eastAsia="StonePrint-Roman"/>
        </w:rPr>
        <w:t xml:space="preserve">Ineffective manual compression techniques </w:t>
      </w:r>
    </w:p>
    <w:p w14:paraId="7DFAD914" w14:textId="77777777" w:rsidR="00AB4B26" w:rsidRPr="00AB4B26" w:rsidRDefault="00AB4B26" w:rsidP="002D4D22">
      <w:pPr>
        <w:pStyle w:val="ListBullet"/>
        <w:rPr>
          <w:rFonts w:eastAsia="StonePrint-Roman"/>
        </w:rPr>
      </w:pPr>
      <w:r w:rsidRPr="00AB4B26">
        <w:rPr>
          <w:rFonts w:eastAsia="StonePrint-Roman"/>
        </w:rPr>
        <w:t>Multiple punctures</w:t>
      </w:r>
    </w:p>
    <w:p w14:paraId="1B66C87B" w14:textId="77777777" w:rsidR="00AB4B26" w:rsidRPr="00AB4B26" w:rsidRDefault="00AB4B26" w:rsidP="002D4D22">
      <w:pPr>
        <w:rPr>
          <w:rFonts w:eastAsia="StonePrint-Roman"/>
        </w:rPr>
      </w:pPr>
    </w:p>
    <w:p w14:paraId="5125E608" w14:textId="77777777" w:rsidR="00AB4B26" w:rsidRPr="00AB4B26" w:rsidRDefault="00AB4B26" w:rsidP="002D4D22">
      <w:pPr>
        <w:rPr>
          <w:rFonts w:eastAsia="StonePrint-Roman"/>
        </w:rPr>
      </w:pPr>
      <w:r w:rsidRPr="00AB4B26">
        <w:rPr>
          <w:rFonts w:eastAsia="StonePrint-Roman"/>
        </w:rPr>
        <w:t>Pharmacotherapy Factors:</w:t>
      </w:r>
    </w:p>
    <w:p w14:paraId="35F6A875" w14:textId="77777777" w:rsidR="00AB4B26" w:rsidRPr="00AB4B26" w:rsidRDefault="00AB4B26" w:rsidP="002D4D22">
      <w:pPr>
        <w:pStyle w:val="ListBullet"/>
        <w:rPr>
          <w:rFonts w:eastAsia="StonePrint-Roman"/>
        </w:rPr>
      </w:pPr>
      <w:r w:rsidRPr="00AB4B26">
        <w:rPr>
          <w:rFonts w:eastAsia="StonePrint-Roman"/>
        </w:rPr>
        <w:t>Over anticoagulation with heparin</w:t>
      </w:r>
    </w:p>
    <w:p w14:paraId="52A96B64" w14:textId="77777777" w:rsidR="00AB4B26" w:rsidRPr="00AB4B26" w:rsidRDefault="00AB4B26" w:rsidP="002D4D22">
      <w:pPr>
        <w:pStyle w:val="ListBullet"/>
        <w:rPr>
          <w:rFonts w:eastAsia="StonePrint-Roman"/>
        </w:rPr>
      </w:pPr>
      <w:r w:rsidRPr="00AB4B26">
        <w:rPr>
          <w:rFonts w:eastAsia="StonePrint-Roman"/>
        </w:rPr>
        <w:t>Glycoprotein IIb/IIIa inhibitors</w:t>
      </w:r>
    </w:p>
    <w:p w14:paraId="4889C1D4" w14:textId="77777777" w:rsidR="00AB4B26" w:rsidRPr="00AB4B26" w:rsidRDefault="00AB4B26" w:rsidP="002D4D22">
      <w:pPr>
        <w:pStyle w:val="ListBullet"/>
        <w:rPr>
          <w:rFonts w:eastAsia="StonePrint-Roman"/>
        </w:rPr>
      </w:pPr>
      <w:r w:rsidRPr="00AB4B26">
        <w:rPr>
          <w:rFonts w:eastAsia="StonePrint-Roman"/>
        </w:rPr>
        <w:t>Anti-coagulants/anti-platelets</w:t>
      </w:r>
    </w:p>
    <w:p w14:paraId="43457228" w14:textId="77777777" w:rsidR="00AB4B26" w:rsidRPr="00AB4B26" w:rsidRDefault="00AB4B26" w:rsidP="002D4D22">
      <w:pPr>
        <w:rPr>
          <w:rFonts w:eastAsia="StonePrint-Roman"/>
        </w:rPr>
      </w:pPr>
    </w:p>
    <w:p w14:paraId="5A394FB5" w14:textId="77777777" w:rsidR="00AB4B26" w:rsidRPr="00AB4B26" w:rsidRDefault="00AB4B26" w:rsidP="00AB4B26">
      <w:pPr>
        <w:rPr>
          <w:rFonts w:cs="Arial"/>
          <w:szCs w:val="24"/>
        </w:rPr>
      </w:pPr>
    </w:p>
    <w:p w14:paraId="56D4E30E" w14:textId="77777777" w:rsidR="00395E36" w:rsidRDefault="00395E36" w:rsidP="007B6904">
      <w:pPr>
        <w:rPr>
          <w:rFonts w:cs="Arial"/>
          <w:szCs w:val="24"/>
        </w:rPr>
      </w:pPr>
    </w:p>
    <w:sectPr w:rsidR="00395E36" w:rsidSect="00B52B9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1A908" w14:textId="77777777" w:rsidR="004E040D" w:rsidRDefault="004E040D" w:rsidP="00F66CB0">
      <w:r>
        <w:separator/>
      </w:r>
    </w:p>
  </w:endnote>
  <w:endnote w:type="continuationSeparator" w:id="0">
    <w:p w14:paraId="2F51A909" w14:textId="77777777" w:rsidR="004E040D" w:rsidRDefault="004E040D"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Ten-Roman">
    <w:panose1 w:val="00000000000000000000"/>
    <w:charset w:val="00"/>
    <w:family w:val="roman"/>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StonePrint-Roman">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199"/>
      <w:gridCol w:w="2131"/>
      <w:gridCol w:w="1836"/>
    </w:tblGrid>
    <w:tr w:rsidR="004E040D" w:rsidRPr="00AE7C5C" w14:paraId="2F51A914" w14:textId="77777777" w:rsidTr="0074032B">
      <w:tc>
        <w:tcPr>
          <w:tcW w:w="1515" w:type="dxa"/>
        </w:tcPr>
        <w:p w14:paraId="2F51A90E" w14:textId="77777777" w:rsidR="004E040D" w:rsidRPr="00B3752F" w:rsidRDefault="004E040D" w:rsidP="004213C3">
          <w:pPr>
            <w:pStyle w:val="Footer"/>
            <w:rPr>
              <w:rFonts w:cs="Arial"/>
              <w:b/>
              <w:bCs/>
              <w:i/>
              <w:sz w:val="20"/>
            </w:rPr>
          </w:pPr>
          <w:r w:rsidRPr="00B3752F">
            <w:rPr>
              <w:rFonts w:cs="Arial"/>
              <w:b/>
              <w:bCs/>
              <w:i/>
              <w:sz w:val="20"/>
            </w:rPr>
            <w:t>Doc Number</w:t>
          </w:r>
        </w:p>
      </w:tc>
      <w:tc>
        <w:tcPr>
          <w:tcW w:w="965" w:type="dxa"/>
        </w:tcPr>
        <w:p w14:paraId="2F51A90F" w14:textId="77777777" w:rsidR="004E040D" w:rsidRPr="00B3752F" w:rsidRDefault="004E040D" w:rsidP="004213C3">
          <w:pPr>
            <w:pStyle w:val="Footer"/>
            <w:rPr>
              <w:rFonts w:cs="Arial"/>
              <w:b/>
              <w:bCs/>
              <w:i/>
              <w:sz w:val="20"/>
            </w:rPr>
          </w:pPr>
          <w:r w:rsidRPr="00B3752F">
            <w:rPr>
              <w:rFonts w:cs="Arial"/>
              <w:b/>
              <w:bCs/>
              <w:i/>
              <w:sz w:val="20"/>
            </w:rPr>
            <w:t>Version</w:t>
          </w:r>
        </w:p>
      </w:tc>
      <w:tc>
        <w:tcPr>
          <w:tcW w:w="1552" w:type="dxa"/>
        </w:tcPr>
        <w:p w14:paraId="2F51A910" w14:textId="77777777" w:rsidR="004E040D" w:rsidRPr="00B3752F" w:rsidRDefault="004E040D" w:rsidP="004213C3">
          <w:pPr>
            <w:pStyle w:val="Footer"/>
            <w:rPr>
              <w:rFonts w:cs="Arial"/>
              <w:b/>
              <w:bCs/>
              <w:i/>
              <w:sz w:val="20"/>
            </w:rPr>
          </w:pPr>
          <w:r w:rsidRPr="00B3752F">
            <w:rPr>
              <w:rFonts w:cs="Arial"/>
              <w:b/>
              <w:bCs/>
              <w:i/>
              <w:sz w:val="20"/>
            </w:rPr>
            <w:t>Issued</w:t>
          </w:r>
        </w:p>
      </w:tc>
      <w:tc>
        <w:tcPr>
          <w:tcW w:w="1071" w:type="dxa"/>
        </w:tcPr>
        <w:p w14:paraId="2F51A911" w14:textId="77777777" w:rsidR="004E040D" w:rsidRPr="00B3752F" w:rsidRDefault="004E040D" w:rsidP="004213C3">
          <w:pPr>
            <w:pStyle w:val="Footer"/>
            <w:rPr>
              <w:rFonts w:cs="Arial"/>
              <w:b/>
              <w:bCs/>
              <w:i/>
              <w:sz w:val="20"/>
            </w:rPr>
          </w:pPr>
          <w:r w:rsidRPr="00B3752F">
            <w:rPr>
              <w:rFonts w:cs="Arial"/>
              <w:b/>
              <w:bCs/>
              <w:i/>
              <w:sz w:val="20"/>
            </w:rPr>
            <w:t>Review Date</w:t>
          </w:r>
        </w:p>
      </w:tc>
      <w:tc>
        <w:tcPr>
          <w:tcW w:w="2131" w:type="dxa"/>
        </w:tcPr>
        <w:p w14:paraId="2F51A912" w14:textId="77777777" w:rsidR="004E040D" w:rsidRPr="00B3752F" w:rsidRDefault="004E040D" w:rsidP="004213C3">
          <w:pPr>
            <w:pStyle w:val="Footer"/>
            <w:rPr>
              <w:rFonts w:cs="Arial"/>
              <w:b/>
              <w:bCs/>
              <w:i/>
              <w:sz w:val="20"/>
            </w:rPr>
          </w:pPr>
          <w:r w:rsidRPr="00B3752F">
            <w:rPr>
              <w:rFonts w:cs="Arial"/>
              <w:b/>
              <w:bCs/>
              <w:i/>
              <w:sz w:val="20"/>
            </w:rPr>
            <w:t>Area Responsible</w:t>
          </w:r>
        </w:p>
      </w:tc>
      <w:tc>
        <w:tcPr>
          <w:tcW w:w="1836" w:type="dxa"/>
        </w:tcPr>
        <w:p w14:paraId="2F51A913" w14:textId="77777777" w:rsidR="004E040D" w:rsidRPr="00B3752F" w:rsidRDefault="004E040D" w:rsidP="004213C3">
          <w:pPr>
            <w:pStyle w:val="Footer"/>
            <w:rPr>
              <w:rFonts w:cs="Arial"/>
              <w:b/>
              <w:bCs/>
              <w:i/>
              <w:sz w:val="20"/>
            </w:rPr>
          </w:pPr>
          <w:r w:rsidRPr="00B3752F">
            <w:rPr>
              <w:rFonts w:cs="Arial"/>
              <w:b/>
              <w:bCs/>
              <w:i/>
              <w:sz w:val="20"/>
            </w:rPr>
            <w:t>Page</w:t>
          </w:r>
        </w:p>
      </w:tc>
    </w:tr>
    <w:tr w:rsidR="004E040D" w14:paraId="2F51A91B" w14:textId="77777777" w:rsidTr="0074032B">
      <w:tc>
        <w:tcPr>
          <w:tcW w:w="1515" w:type="dxa"/>
        </w:tcPr>
        <w:p w14:paraId="2F51A915" w14:textId="1985FC00" w:rsidR="004E040D" w:rsidRPr="00542EE6" w:rsidRDefault="0074032B" w:rsidP="004213C3">
          <w:pPr>
            <w:pStyle w:val="Footer"/>
            <w:rPr>
              <w:rFonts w:cs="Arial"/>
              <w:b/>
              <w:bCs/>
              <w:sz w:val="20"/>
            </w:rPr>
          </w:pPr>
          <w:r>
            <w:rPr>
              <w:b/>
              <w:sz w:val="20"/>
            </w:rPr>
            <w:t>CHS21/416</w:t>
          </w:r>
        </w:p>
      </w:tc>
      <w:tc>
        <w:tcPr>
          <w:tcW w:w="965" w:type="dxa"/>
        </w:tcPr>
        <w:p w14:paraId="2F51A916" w14:textId="4E83AF57" w:rsidR="004E040D" w:rsidRPr="00B3752F" w:rsidRDefault="0074032B" w:rsidP="004213C3">
          <w:pPr>
            <w:pStyle w:val="Footer"/>
            <w:rPr>
              <w:rFonts w:cs="Arial"/>
              <w:b/>
              <w:bCs/>
              <w:sz w:val="20"/>
            </w:rPr>
          </w:pPr>
          <w:r>
            <w:rPr>
              <w:rFonts w:cs="Arial"/>
              <w:b/>
              <w:bCs/>
              <w:sz w:val="20"/>
            </w:rPr>
            <w:t>1</w:t>
          </w:r>
        </w:p>
      </w:tc>
      <w:tc>
        <w:tcPr>
          <w:tcW w:w="1552" w:type="dxa"/>
        </w:tcPr>
        <w:p w14:paraId="2F51A917" w14:textId="3BCC0868" w:rsidR="004E040D" w:rsidRPr="00B3752F" w:rsidRDefault="0074032B" w:rsidP="004213C3">
          <w:pPr>
            <w:pStyle w:val="Footer"/>
            <w:rPr>
              <w:rFonts w:cs="Arial"/>
              <w:b/>
              <w:bCs/>
              <w:sz w:val="20"/>
            </w:rPr>
          </w:pPr>
          <w:r>
            <w:rPr>
              <w:rFonts w:cs="Arial"/>
              <w:b/>
              <w:bCs/>
              <w:sz w:val="20"/>
            </w:rPr>
            <w:t>16/07/2021</w:t>
          </w:r>
        </w:p>
      </w:tc>
      <w:tc>
        <w:tcPr>
          <w:tcW w:w="1071" w:type="dxa"/>
        </w:tcPr>
        <w:p w14:paraId="2F51A918" w14:textId="7A2DA4FE" w:rsidR="004E040D" w:rsidRPr="00B3752F" w:rsidRDefault="0074032B" w:rsidP="004213C3">
          <w:pPr>
            <w:pStyle w:val="Footer"/>
            <w:rPr>
              <w:rFonts w:cs="Arial"/>
              <w:b/>
              <w:bCs/>
              <w:sz w:val="20"/>
            </w:rPr>
          </w:pPr>
          <w:r>
            <w:rPr>
              <w:rFonts w:cs="Arial"/>
              <w:b/>
              <w:bCs/>
              <w:sz w:val="20"/>
            </w:rPr>
            <w:t>01/08/2024</w:t>
          </w:r>
        </w:p>
      </w:tc>
      <w:tc>
        <w:tcPr>
          <w:tcW w:w="2131" w:type="dxa"/>
        </w:tcPr>
        <w:p w14:paraId="2F51A919" w14:textId="21066BFC" w:rsidR="004E040D" w:rsidRPr="00B3752F" w:rsidRDefault="0074032B" w:rsidP="004213C3">
          <w:pPr>
            <w:pStyle w:val="Footer"/>
            <w:rPr>
              <w:rFonts w:cs="Arial"/>
              <w:b/>
              <w:bCs/>
              <w:sz w:val="20"/>
            </w:rPr>
          </w:pPr>
          <w:r>
            <w:rPr>
              <w:rFonts w:cs="Arial"/>
              <w:b/>
              <w:bCs/>
              <w:sz w:val="20"/>
            </w:rPr>
            <w:t xml:space="preserve">Medicine, Cardiology </w:t>
          </w:r>
        </w:p>
      </w:tc>
      <w:tc>
        <w:tcPr>
          <w:tcW w:w="1836" w:type="dxa"/>
        </w:tcPr>
        <w:p w14:paraId="2F51A91A" w14:textId="77777777" w:rsidR="004E040D" w:rsidRPr="00B3752F" w:rsidRDefault="004E040D"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4E040D" w14:paraId="668DA41F" w14:textId="77777777" w:rsidTr="0095535A">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4E040D" w:rsidRPr="002C1428" w:rsidRDefault="004E040D"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4E040D" w:rsidRPr="00AE7C5C" w:rsidRDefault="004E040D"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1A906" w14:textId="77777777" w:rsidR="004E040D" w:rsidRDefault="004E040D" w:rsidP="00F66CB0">
      <w:r>
        <w:separator/>
      </w:r>
    </w:p>
  </w:footnote>
  <w:footnote w:type="continuationSeparator" w:id="0">
    <w:p w14:paraId="2F51A907" w14:textId="77777777" w:rsidR="004E040D" w:rsidRDefault="004E040D"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4E040D" w14:paraId="2F51A90C" w14:textId="77777777" w:rsidTr="0074223E">
      <w:trPr>
        <w:trHeight w:val="1418"/>
      </w:trPr>
      <w:tc>
        <w:tcPr>
          <w:tcW w:w="5556" w:type="dxa"/>
          <w:vAlign w:val="center"/>
          <w:hideMark/>
        </w:tcPr>
        <w:p w14:paraId="2F51A90A" w14:textId="5F72D3B6" w:rsidR="004E040D" w:rsidRDefault="004E040D"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696AD39" w:rsidR="004E040D" w:rsidRDefault="004E040D">
          <w:pPr>
            <w:pStyle w:val="Header"/>
            <w:tabs>
              <w:tab w:val="left" w:pos="720"/>
            </w:tabs>
            <w:jc w:val="right"/>
            <w:rPr>
              <w:sz w:val="20"/>
            </w:rPr>
          </w:pPr>
          <w:bookmarkStart w:id="36" w:name="_top"/>
          <w:bookmarkEnd w:id="36"/>
          <w:r>
            <w:rPr>
              <w:sz w:val="20"/>
            </w:rPr>
            <w:t>CHS</w:t>
          </w:r>
          <w:r w:rsidR="0074032B">
            <w:rPr>
              <w:sz w:val="20"/>
            </w:rPr>
            <w:t>21</w:t>
          </w:r>
          <w:r>
            <w:rPr>
              <w:sz w:val="20"/>
            </w:rPr>
            <w:t>/</w:t>
          </w:r>
          <w:r w:rsidR="0074032B">
            <w:rPr>
              <w:sz w:val="20"/>
            </w:rPr>
            <w:t>416</w:t>
          </w:r>
        </w:p>
      </w:tc>
    </w:tr>
  </w:tbl>
  <w:p w14:paraId="2F51A90D" w14:textId="77777777" w:rsidR="004E040D" w:rsidRPr="00FC3538" w:rsidRDefault="004E040D">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A3608"/>
    <w:multiLevelType w:val="hybridMultilevel"/>
    <w:tmpl w:val="FC1EB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8C15D8"/>
    <w:multiLevelType w:val="hybridMultilevel"/>
    <w:tmpl w:val="5F26A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8" w15:restartNumberingAfterBreak="0">
    <w:nsid w:val="516A2896"/>
    <w:multiLevelType w:val="hybridMultilevel"/>
    <w:tmpl w:val="F85A30AA"/>
    <w:lvl w:ilvl="0" w:tplc="801E7BE8">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C636410"/>
    <w:multiLevelType w:val="hybridMultilevel"/>
    <w:tmpl w:val="2602A48C"/>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0"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0"/>
  </w:num>
  <w:num w:numId="4">
    <w:abstractNumId w:val="2"/>
  </w:num>
  <w:num w:numId="5">
    <w:abstractNumId w:val="4"/>
  </w:num>
  <w:num w:numId="6">
    <w:abstractNumId w:val="11"/>
  </w:num>
  <w:num w:numId="7">
    <w:abstractNumId w:val="7"/>
  </w:num>
  <w:num w:numId="8">
    <w:abstractNumId w:val="0"/>
  </w:num>
  <w:num w:numId="9">
    <w:abstractNumId w:val="0"/>
  </w:num>
  <w:num w:numId="10">
    <w:abstractNumId w:val="6"/>
  </w:num>
  <w:num w:numId="11">
    <w:abstractNumId w:val="5"/>
  </w:num>
  <w:num w:numId="12">
    <w:abstractNumId w:val="3"/>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hideSpellingErrors/>
  <w:hideGrammaticalErrors/>
  <w:proofState w:spelling="clean" w:grammar="clean"/>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6B1B"/>
    <w:rsid w:val="000121C3"/>
    <w:rsid w:val="00015B90"/>
    <w:rsid w:val="0001607A"/>
    <w:rsid w:val="00076245"/>
    <w:rsid w:val="00091AC9"/>
    <w:rsid w:val="00095ECD"/>
    <w:rsid w:val="000A7335"/>
    <w:rsid w:val="000B1620"/>
    <w:rsid w:val="000B5C8C"/>
    <w:rsid w:val="000B71ED"/>
    <w:rsid w:val="000C59E2"/>
    <w:rsid w:val="000C7B2D"/>
    <w:rsid w:val="000F7B7E"/>
    <w:rsid w:val="00103EEA"/>
    <w:rsid w:val="001115D7"/>
    <w:rsid w:val="00190259"/>
    <w:rsid w:val="00191109"/>
    <w:rsid w:val="00191235"/>
    <w:rsid w:val="001926F4"/>
    <w:rsid w:val="001A0053"/>
    <w:rsid w:val="001B2465"/>
    <w:rsid w:val="001B3435"/>
    <w:rsid w:val="001F2A9B"/>
    <w:rsid w:val="001F6D2D"/>
    <w:rsid w:val="00200D04"/>
    <w:rsid w:val="00201FB6"/>
    <w:rsid w:val="00224741"/>
    <w:rsid w:val="002405CF"/>
    <w:rsid w:val="00240B97"/>
    <w:rsid w:val="0025382D"/>
    <w:rsid w:val="00263BA6"/>
    <w:rsid w:val="002701D9"/>
    <w:rsid w:val="0027264D"/>
    <w:rsid w:val="00285D38"/>
    <w:rsid w:val="00293E43"/>
    <w:rsid w:val="002A52BF"/>
    <w:rsid w:val="002B5F43"/>
    <w:rsid w:val="002D4D22"/>
    <w:rsid w:val="00313707"/>
    <w:rsid w:val="0032270B"/>
    <w:rsid w:val="00337CA7"/>
    <w:rsid w:val="00337E7C"/>
    <w:rsid w:val="00351CD9"/>
    <w:rsid w:val="00353CBB"/>
    <w:rsid w:val="00363AC7"/>
    <w:rsid w:val="00366924"/>
    <w:rsid w:val="00376A6D"/>
    <w:rsid w:val="00380B98"/>
    <w:rsid w:val="00395E36"/>
    <w:rsid w:val="00396023"/>
    <w:rsid w:val="003C204E"/>
    <w:rsid w:val="003C4BB5"/>
    <w:rsid w:val="003E4CC0"/>
    <w:rsid w:val="003F3D8F"/>
    <w:rsid w:val="003F4819"/>
    <w:rsid w:val="00410409"/>
    <w:rsid w:val="00412CED"/>
    <w:rsid w:val="00416751"/>
    <w:rsid w:val="00420F9E"/>
    <w:rsid w:val="004213C3"/>
    <w:rsid w:val="0042413C"/>
    <w:rsid w:val="00427139"/>
    <w:rsid w:val="00431A1C"/>
    <w:rsid w:val="004358E9"/>
    <w:rsid w:val="004537B3"/>
    <w:rsid w:val="0048050C"/>
    <w:rsid w:val="00487DD5"/>
    <w:rsid w:val="004947A7"/>
    <w:rsid w:val="004A2E02"/>
    <w:rsid w:val="004B7C43"/>
    <w:rsid w:val="004C2B20"/>
    <w:rsid w:val="004D6932"/>
    <w:rsid w:val="004E040D"/>
    <w:rsid w:val="004E28AD"/>
    <w:rsid w:val="004F0F49"/>
    <w:rsid w:val="004F1D05"/>
    <w:rsid w:val="004F2008"/>
    <w:rsid w:val="00505B5D"/>
    <w:rsid w:val="005067CA"/>
    <w:rsid w:val="0052443C"/>
    <w:rsid w:val="0052775E"/>
    <w:rsid w:val="005416F0"/>
    <w:rsid w:val="00542514"/>
    <w:rsid w:val="00546AED"/>
    <w:rsid w:val="005512EF"/>
    <w:rsid w:val="005621E4"/>
    <w:rsid w:val="00590902"/>
    <w:rsid w:val="00592A14"/>
    <w:rsid w:val="00596FD7"/>
    <w:rsid w:val="005A3625"/>
    <w:rsid w:val="005B4738"/>
    <w:rsid w:val="005C212D"/>
    <w:rsid w:val="005C3CB0"/>
    <w:rsid w:val="005E1140"/>
    <w:rsid w:val="005F3214"/>
    <w:rsid w:val="00612231"/>
    <w:rsid w:val="00635EB1"/>
    <w:rsid w:val="006473BB"/>
    <w:rsid w:val="0066495D"/>
    <w:rsid w:val="00695EB6"/>
    <w:rsid w:val="006A3770"/>
    <w:rsid w:val="006A4D46"/>
    <w:rsid w:val="006A6024"/>
    <w:rsid w:val="006C31FF"/>
    <w:rsid w:val="006C6256"/>
    <w:rsid w:val="006C6B6C"/>
    <w:rsid w:val="006C704D"/>
    <w:rsid w:val="006D31A2"/>
    <w:rsid w:val="0070331D"/>
    <w:rsid w:val="007052B1"/>
    <w:rsid w:val="00711BF4"/>
    <w:rsid w:val="0074032B"/>
    <w:rsid w:val="00740FDB"/>
    <w:rsid w:val="00741B43"/>
    <w:rsid w:val="0074223E"/>
    <w:rsid w:val="007543AC"/>
    <w:rsid w:val="00756537"/>
    <w:rsid w:val="00756A2B"/>
    <w:rsid w:val="007629E5"/>
    <w:rsid w:val="007A0EBC"/>
    <w:rsid w:val="007B27F1"/>
    <w:rsid w:val="007B4ABB"/>
    <w:rsid w:val="007B6904"/>
    <w:rsid w:val="007B7628"/>
    <w:rsid w:val="007C36E4"/>
    <w:rsid w:val="007F3702"/>
    <w:rsid w:val="00816782"/>
    <w:rsid w:val="0082141D"/>
    <w:rsid w:val="00827F24"/>
    <w:rsid w:val="00845445"/>
    <w:rsid w:val="00855DA8"/>
    <w:rsid w:val="00886399"/>
    <w:rsid w:val="008974CA"/>
    <w:rsid w:val="008E1F7F"/>
    <w:rsid w:val="008F00E8"/>
    <w:rsid w:val="00906142"/>
    <w:rsid w:val="00931B93"/>
    <w:rsid w:val="00933EED"/>
    <w:rsid w:val="00940CDE"/>
    <w:rsid w:val="00945E7A"/>
    <w:rsid w:val="0095535A"/>
    <w:rsid w:val="00962C46"/>
    <w:rsid w:val="0097742A"/>
    <w:rsid w:val="0097744F"/>
    <w:rsid w:val="00980EED"/>
    <w:rsid w:val="00991670"/>
    <w:rsid w:val="009B6C8C"/>
    <w:rsid w:val="009C0FCA"/>
    <w:rsid w:val="009C3963"/>
    <w:rsid w:val="009D323C"/>
    <w:rsid w:val="009E70F4"/>
    <w:rsid w:val="00A126D7"/>
    <w:rsid w:val="00A2072B"/>
    <w:rsid w:val="00A35E2D"/>
    <w:rsid w:val="00A54CB3"/>
    <w:rsid w:val="00A74B8A"/>
    <w:rsid w:val="00A85F61"/>
    <w:rsid w:val="00A86DB3"/>
    <w:rsid w:val="00A92E4F"/>
    <w:rsid w:val="00AA25DC"/>
    <w:rsid w:val="00AB4B26"/>
    <w:rsid w:val="00AB50DD"/>
    <w:rsid w:val="00AC7025"/>
    <w:rsid w:val="00AD196F"/>
    <w:rsid w:val="00AD3CCE"/>
    <w:rsid w:val="00AE22B2"/>
    <w:rsid w:val="00B07A46"/>
    <w:rsid w:val="00B07DCE"/>
    <w:rsid w:val="00B12123"/>
    <w:rsid w:val="00B21043"/>
    <w:rsid w:val="00B42EA0"/>
    <w:rsid w:val="00B44CAC"/>
    <w:rsid w:val="00B52B96"/>
    <w:rsid w:val="00B573D6"/>
    <w:rsid w:val="00B73E65"/>
    <w:rsid w:val="00B81455"/>
    <w:rsid w:val="00B83911"/>
    <w:rsid w:val="00B83DEE"/>
    <w:rsid w:val="00B9627F"/>
    <w:rsid w:val="00BA2415"/>
    <w:rsid w:val="00BA4DB2"/>
    <w:rsid w:val="00BA4F95"/>
    <w:rsid w:val="00BB33F9"/>
    <w:rsid w:val="00BB3417"/>
    <w:rsid w:val="00BC3CE6"/>
    <w:rsid w:val="00BE5E41"/>
    <w:rsid w:val="00BF078E"/>
    <w:rsid w:val="00C172F3"/>
    <w:rsid w:val="00C24EDC"/>
    <w:rsid w:val="00C25A76"/>
    <w:rsid w:val="00C31EB3"/>
    <w:rsid w:val="00C32206"/>
    <w:rsid w:val="00C422C8"/>
    <w:rsid w:val="00C45C67"/>
    <w:rsid w:val="00C466AD"/>
    <w:rsid w:val="00C47091"/>
    <w:rsid w:val="00C523FF"/>
    <w:rsid w:val="00C66CD5"/>
    <w:rsid w:val="00C71C3C"/>
    <w:rsid w:val="00C76998"/>
    <w:rsid w:val="00C93E83"/>
    <w:rsid w:val="00CA593D"/>
    <w:rsid w:val="00CC5D11"/>
    <w:rsid w:val="00CD1505"/>
    <w:rsid w:val="00D06325"/>
    <w:rsid w:val="00D21780"/>
    <w:rsid w:val="00D23346"/>
    <w:rsid w:val="00D243B8"/>
    <w:rsid w:val="00D34794"/>
    <w:rsid w:val="00D41195"/>
    <w:rsid w:val="00D4502D"/>
    <w:rsid w:val="00D530CE"/>
    <w:rsid w:val="00D53E3C"/>
    <w:rsid w:val="00D77950"/>
    <w:rsid w:val="00DC3762"/>
    <w:rsid w:val="00DC3E67"/>
    <w:rsid w:val="00DC5C47"/>
    <w:rsid w:val="00DD616A"/>
    <w:rsid w:val="00DE0465"/>
    <w:rsid w:val="00DE4E25"/>
    <w:rsid w:val="00E049ED"/>
    <w:rsid w:val="00E34E6D"/>
    <w:rsid w:val="00E37CD4"/>
    <w:rsid w:val="00E57848"/>
    <w:rsid w:val="00E73459"/>
    <w:rsid w:val="00E750BF"/>
    <w:rsid w:val="00E90708"/>
    <w:rsid w:val="00ED21C3"/>
    <w:rsid w:val="00ED388C"/>
    <w:rsid w:val="00ED46C3"/>
    <w:rsid w:val="00EF02B0"/>
    <w:rsid w:val="00EF13A4"/>
    <w:rsid w:val="00F01B61"/>
    <w:rsid w:val="00F11338"/>
    <w:rsid w:val="00F13AE5"/>
    <w:rsid w:val="00F149FD"/>
    <w:rsid w:val="00F14EC1"/>
    <w:rsid w:val="00F31EC5"/>
    <w:rsid w:val="00F4262F"/>
    <w:rsid w:val="00F53719"/>
    <w:rsid w:val="00F57291"/>
    <w:rsid w:val="00F66CB0"/>
    <w:rsid w:val="00F76C89"/>
    <w:rsid w:val="00F9158A"/>
    <w:rsid w:val="00FA29B8"/>
    <w:rsid w:val="00FA3C1A"/>
    <w:rsid w:val="00FA6430"/>
    <w:rsid w:val="00FB70B2"/>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2A5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ccn.aacnjournals.org/content/32/5/16.full.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radiology.rsna.org/content/249/3/1058.full" TargetMode="External"/><Relationship Id="rId7" Type="http://schemas.openxmlformats.org/officeDocument/2006/relationships/settings" Target="settings.xml"/><Relationship Id="rId12" Type="http://schemas.openxmlformats.org/officeDocument/2006/relationships/hyperlink" Target="https://nanopdf.com/download/ppt-knowledge-center-7_pdf" TargetMode="External"/><Relationship Id="rId17" Type="http://schemas.openxmlformats.org/officeDocument/2006/relationships/hyperlink" Target="http://patientsafety.pa.gov/ADVISORIES/Pages/200706_58.aspx" TargetMode="External"/><Relationship Id="rId25" Type="http://schemas.openxmlformats.org/officeDocument/2006/relationships/hyperlink" Target="http://www.ncbi.nlm.nih.gov/pubmed/23027788" TargetMode="External"/><Relationship Id="rId2" Type="http://schemas.openxmlformats.org/officeDocument/2006/relationships/customXml" Target="../customXml/item2.xml"/><Relationship Id="rId16" Type="http://schemas.openxmlformats.org/officeDocument/2006/relationships/hyperlink" Target="http://ccn.aacnjournals.org/content/29/1/39.full" TargetMode="External"/><Relationship Id="rId20" Type="http://schemas.openxmlformats.org/officeDocument/2006/relationships/hyperlink" Target="http://www.slideshare.net/CaliforniaCathy/femoral-site-complic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micunursing.com/sheathremoval.htm"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ncbi.nlm.nih.gov/pmc/articles/PMC312490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oracickey.com/vascular-access-and-closure/" TargetMode="External"/><Relationship Id="rId22" Type="http://schemas.openxmlformats.org/officeDocument/2006/relationships/hyperlink" Target="http://www.nursingtimes.net/nursing-practice/clinical-zones/cardiology/removal-of-a-femoral-sheath-following-ptca-in-cardiac-patients/199505.articl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CHS21/416</Decision_x0020_Number>
    <Description0 xmlns="690b2128-8961-48af-a473-22c34a9accba">The purpose of this procedure is to outline the process for the safe removal of radial and femoral arterial sheaths from patients following Cardiac Catheterisation at the Canberra Health Services (CHS). </Description0>
    <Display_x0020_on_x0020_Internet xmlns="690b2128-8961-48af-a473-22c34a9accba">true</Display_x0020_on_x0020_Internet>
    <Review_x0020_Date xmlns="690b2128-8961-48af-a473-22c34a9accba">2024-07-31T14:00:00+00:00</Review_x0020_Date>
    <Approval_x0020_Name_x007c_Committee xmlns="690b2128-8961-48af-a473-22c34a9accba">CHS Policy Committee</Approval_x0020_Name_x007c_Committee>
    <Risk_x0020_Rating xmlns="690b2128-8961-48af-a473-22c34a9accba">High</Risk_x0020_Rating>
    <Related_x0020_Documents xmlns="690b2128-8961-48af-a473-22c34a9accba" xsi:nil="true"/>
    <Replaces_x003a_ xmlns="690b2128-8961-48af-a473-22c34a9accba">CHHS16/174 Radial and Femoral Arterial Sheaths removal following Cardiac Catheterisation – Management and Care of Adult Patients  </Replaces_x003a_>
    <Progress xmlns="690b2128-8961-48af-a473-22c34a9accba" xsi:nil="true"/>
    <TaxCatchAll xmlns="c0239a80-7f07-4ed7-82c3-24ad7d76ada5" xsi:nil="true"/>
    <Key_x0020_Words xmlns="690b2128-8961-48af-a473-22c34a9accba">Femoral, Radial, Arterial sheaths, Femostop, Sheath removal, Haemostasis, PCI, Coronary Angiogram</Key_x0020_Words>
    <Type_x0020_of_x0020_Document xmlns="690b2128-8961-48af-a473-22c34a9accba">Procedure</Type_x0020_of_x0020_Document>
    <Version_x0020_Number xmlns="690b2128-8961-48af-a473-22c34a9accba">1</Version_x0020_Number>
    <Approval_x0020_Date xmlns="690b2128-8961-48af-a473-22c34a9accba">2021-07-13T14:00:00+00:00</Approval_x0020_Date>
    <Notes0 xmlns="690b2128-8961-48af-a473-22c34a9accba" xsi:nil="true"/>
    <New_x0020_Applies_x0020_To xmlns="690b2128-8961-48af-a473-22c34a9accba">Canberra Health Services</New_x0020_Applies_x0020_To>
    <New_x0020_Owner xmlns="690b2128-8961-48af-a473-22c34a9accba">Medicine - Cardiology</New_x0020_Owner>
    <Status xmlns="690b2128-8961-48af-a473-22c34a9accba">Approved</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2.xml><?xml version="1.0" encoding="utf-8"?>
<ds:datastoreItem xmlns:ds="http://schemas.openxmlformats.org/officeDocument/2006/customXml" ds:itemID="{297F58B0-E6BF-4237-9984-6DF2E01C04F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c8e588b-9c83-49d3-a6c8-a54de8f95e6a"/>
    <ds:schemaRef ds:uri="http://purl.org/dc/terms/"/>
    <ds:schemaRef ds:uri="http://schemas.openxmlformats.org/package/2006/metadata/core-properties"/>
    <ds:schemaRef ds:uri="3a20ae6d-faeb-4fb7-a10f-722643f1ac14"/>
    <ds:schemaRef ds:uri="http://www.w3.org/XML/1998/namespace"/>
    <ds:schemaRef ds:uri="http://purl.org/dc/dcmitype/"/>
  </ds:schemaRefs>
</ds:datastoreItem>
</file>

<file path=customXml/itemProps3.xml><?xml version="1.0" encoding="utf-8"?>
<ds:datastoreItem xmlns:ds="http://schemas.openxmlformats.org/officeDocument/2006/customXml" ds:itemID="{CFAD0F54-3479-439E-8683-C1E1F589AC28}"/>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6144</Words>
  <Characters>35027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Radial and Femoral Arterial Sheaths removal following Cardiac Catheterisation – Management and Care of Adult Patients  </dc:title>
  <dc:subject>23;#;#7;#;#25;#</dc:subject>
  <dc:creator>Kerryn Hunter</dc:creator>
  <cp:lastModifiedBy>Wijekoon, Tharu (Health)</cp:lastModifiedBy>
  <cp:revision>5</cp:revision>
  <cp:lastPrinted>2015-01-20T22:40:00Z</cp:lastPrinted>
  <dcterms:created xsi:type="dcterms:W3CDTF">2021-07-15T02:50:00Z</dcterms:created>
  <dcterms:modified xsi:type="dcterms:W3CDTF">2021-07-16T03:20:00Z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