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68F0D904" w:rsidR="009A534C" w:rsidRPr="00DA3910" w:rsidRDefault="009A534C" w:rsidP="009A534C">
      <w:pPr>
        <w:rPr>
          <w:rFonts w:cs="Arial"/>
          <w:b/>
          <w:sz w:val="40"/>
          <w:szCs w:val="40"/>
        </w:rPr>
      </w:pPr>
      <w:r>
        <w:rPr>
          <w:rFonts w:cs="Arial"/>
          <w:b/>
          <w:sz w:val="40"/>
          <w:szCs w:val="40"/>
        </w:rPr>
        <w:t>Guideline</w:t>
      </w:r>
      <w:r w:rsidR="00B10F87">
        <w:rPr>
          <w:rFonts w:cs="Arial"/>
          <w:b/>
          <w:sz w:val="40"/>
          <w:szCs w:val="40"/>
        </w:rPr>
        <w:t xml:space="preserve"> </w:t>
      </w:r>
    </w:p>
    <w:p w14:paraId="086829D2" w14:textId="19BFC2AF" w:rsidR="009A534C" w:rsidRPr="006706B5" w:rsidRDefault="004448B5" w:rsidP="009A534C">
      <w:pPr>
        <w:rPr>
          <w:rFonts w:cs="Arial"/>
          <w:b/>
          <w:iCs/>
          <w:sz w:val="36"/>
          <w:szCs w:val="36"/>
        </w:rPr>
      </w:pPr>
      <w:r w:rsidRPr="006706B5">
        <w:rPr>
          <w:rFonts w:cs="Arial"/>
          <w:b/>
          <w:iCs/>
          <w:sz w:val="36"/>
          <w:szCs w:val="36"/>
        </w:rPr>
        <w:t xml:space="preserve">Clinical </w:t>
      </w:r>
      <w:r w:rsidR="00890D53">
        <w:rPr>
          <w:rFonts w:cs="Arial"/>
          <w:b/>
          <w:iCs/>
          <w:sz w:val="36"/>
          <w:szCs w:val="36"/>
        </w:rPr>
        <w:t>S</w:t>
      </w:r>
      <w:r w:rsidRPr="006706B5">
        <w:rPr>
          <w:rFonts w:cs="Arial"/>
          <w:b/>
          <w:iCs/>
          <w:sz w:val="36"/>
          <w:szCs w:val="36"/>
        </w:rPr>
        <w:t xml:space="preserve">upervision for </w:t>
      </w:r>
      <w:r w:rsidR="006706B5">
        <w:rPr>
          <w:rFonts w:cs="Arial"/>
          <w:b/>
          <w:iCs/>
          <w:sz w:val="36"/>
          <w:szCs w:val="36"/>
        </w:rPr>
        <w:t>A</w:t>
      </w:r>
      <w:r w:rsidRPr="006706B5">
        <w:rPr>
          <w:rFonts w:cs="Arial"/>
          <w:b/>
          <w:iCs/>
          <w:sz w:val="36"/>
          <w:szCs w:val="36"/>
        </w:rPr>
        <w:t xml:space="preserve">llied </w:t>
      </w:r>
      <w:r w:rsidR="006706B5">
        <w:rPr>
          <w:rFonts w:cs="Arial"/>
          <w:b/>
          <w:iCs/>
          <w:sz w:val="36"/>
          <w:szCs w:val="36"/>
        </w:rPr>
        <w:t>H</w:t>
      </w:r>
      <w:r w:rsidRPr="006706B5">
        <w:rPr>
          <w:rFonts w:cs="Arial"/>
          <w:b/>
          <w:iCs/>
          <w:sz w:val="36"/>
          <w:szCs w:val="36"/>
        </w:rPr>
        <w:t xml:space="preserve">ealth </w:t>
      </w:r>
      <w:r w:rsidR="006706B5">
        <w:rPr>
          <w:rFonts w:cs="Arial"/>
          <w:b/>
          <w:iCs/>
          <w:sz w:val="36"/>
          <w:szCs w:val="36"/>
        </w:rPr>
        <w:t>C</w:t>
      </w:r>
      <w:r w:rsidRPr="006706B5">
        <w:rPr>
          <w:rFonts w:cs="Arial"/>
          <w:b/>
          <w:iCs/>
          <w:sz w:val="36"/>
          <w:szCs w:val="36"/>
        </w:rPr>
        <w:t>linicians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86415359"/>
            <w:r w:rsidRPr="00CD1C0E">
              <w:t>Contents</w:t>
            </w:r>
            <w:bookmarkEnd w:id="0"/>
            <w:bookmarkEnd w:id="1"/>
            <w:bookmarkEnd w:id="2"/>
            <w:bookmarkEnd w:id="3"/>
          </w:p>
        </w:tc>
      </w:tr>
    </w:tbl>
    <w:p w14:paraId="086829D5" w14:textId="77777777" w:rsidR="009A534C" w:rsidRDefault="009A534C" w:rsidP="00C13D33"/>
    <w:p w14:paraId="729AF777" w14:textId="5CE0373A" w:rsidR="0011727D"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86415359" w:history="1">
        <w:r w:rsidR="0011727D" w:rsidRPr="00F7255E">
          <w:rPr>
            <w:rStyle w:val="Hyperlink"/>
            <w:noProof/>
          </w:rPr>
          <w:t>Contents</w:t>
        </w:r>
        <w:r w:rsidR="0011727D">
          <w:rPr>
            <w:noProof/>
            <w:webHidden/>
          </w:rPr>
          <w:tab/>
        </w:r>
        <w:r w:rsidR="0011727D">
          <w:rPr>
            <w:noProof/>
            <w:webHidden/>
          </w:rPr>
          <w:fldChar w:fldCharType="begin"/>
        </w:r>
        <w:r w:rsidR="0011727D">
          <w:rPr>
            <w:noProof/>
            <w:webHidden/>
          </w:rPr>
          <w:instrText xml:space="preserve"> PAGEREF _Toc86415359 \h </w:instrText>
        </w:r>
        <w:r w:rsidR="0011727D">
          <w:rPr>
            <w:noProof/>
            <w:webHidden/>
          </w:rPr>
        </w:r>
        <w:r w:rsidR="0011727D">
          <w:rPr>
            <w:noProof/>
            <w:webHidden/>
          </w:rPr>
          <w:fldChar w:fldCharType="separate"/>
        </w:r>
        <w:r w:rsidR="0011727D">
          <w:rPr>
            <w:noProof/>
            <w:webHidden/>
          </w:rPr>
          <w:t>1</w:t>
        </w:r>
        <w:r w:rsidR="0011727D">
          <w:rPr>
            <w:noProof/>
            <w:webHidden/>
          </w:rPr>
          <w:fldChar w:fldCharType="end"/>
        </w:r>
      </w:hyperlink>
    </w:p>
    <w:p w14:paraId="3E1494DB" w14:textId="2D7BE00A" w:rsidR="0011727D" w:rsidRDefault="00D27609">
      <w:pPr>
        <w:pStyle w:val="TOC1"/>
        <w:tabs>
          <w:tab w:val="right" w:leader="dot" w:pos="9060"/>
        </w:tabs>
        <w:rPr>
          <w:rFonts w:eastAsiaTheme="minorEastAsia" w:cstheme="minorBidi"/>
          <w:noProof/>
          <w:sz w:val="22"/>
          <w:szCs w:val="22"/>
          <w:lang w:eastAsia="en-AU"/>
        </w:rPr>
      </w:pPr>
      <w:hyperlink w:anchor="_Toc86415360" w:history="1">
        <w:r w:rsidR="0011727D" w:rsidRPr="00F7255E">
          <w:rPr>
            <w:rStyle w:val="Hyperlink"/>
            <w:noProof/>
          </w:rPr>
          <w:t>Guideline Statement</w:t>
        </w:r>
        <w:r w:rsidR="0011727D">
          <w:rPr>
            <w:noProof/>
            <w:webHidden/>
          </w:rPr>
          <w:tab/>
        </w:r>
        <w:r w:rsidR="0011727D">
          <w:rPr>
            <w:noProof/>
            <w:webHidden/>
          </w:rPr>
          <w:fldChar w:fldCharType="begin"/>
        </w:r>
        <w:r w:rsidR="0011727D">
          <w:rPr>
            <w:noProof/>
            <w:webHidden/>
          </w:rPr>
          <w:instrText xml:space="preserve"> PAGEREF _Toc86415360 \h </w:instrText>
        </w:r>
        <w:r w:rsidR="0011727D">
          <w:rPr>
            <w:noProof/>
            <w:webHidden/>
          </w:rPr>
        </w:r>
        <w:r w:rsidR="0011727D">
          <w:rPr>
            <w:noProof/>
            <w:webHidden/>
          </w:rPr>
          <w:fldChar w:fldCharType="separate"/>
        </w:r>
        <w:r w:rsidR="0011727D">
          <w:rPr>
            <w:noProof/>
            <w:webHidden/>
          </w:rPr>
          <w:t>2</w:t>
        </w:r>
        <w:r w:rsidR="0011727D">
          <w:rPr>
            <w:noProof/>
            <w:webHidden/>
          </w:rPr>
          <w:fldChar w:fldCharType="end"/>
        </w:r>
      </w:hyperlink>
    </w:p>
    <w:p w14:paraId="369F5C84" w14:textId="589D16BD" w:rsidR="0011727D" w:rsidRDefault="00D27609">
      <w:pPr>
        <w:pStyle w:val="TOC1"/>
        <w:tabs>
          <w:tab w:val="right" w:leader="dot" w:pos="9060"/>
        </w:tabs>
        <w:rPr>
          <w:rFonts w:eastAsiaTheme="minorEastAsia" w:cstheme="minorBidi"/>
          <w:noProof/>
          <w:sz w:val="22"/>
          <w:szCs w:val="22"/>
          <w:lang w:eastAsia="en-AU"/>
        </w:rPr>
      </w:pPr>
      <w:hyperlink w:anchor="_Toc86415361" w:history="1">
        <w:r w:rsidR="0011727D" w:rsidRPr="00F7255E">
          <w:rPr>
            <w:rStyle w:val="Hyperlink"/>
            <w:noProof/>
          </w:rPr>
          <w:t>Scope</w:t>
        </w:r>
        <w:r w:rsidR="0011727D">
          <w:rPr>
            <w:noProof/>
            <w:webHidden/>
          </w:rPr>
          <w:tab/>
        </w:r>
        <w:r w:rsidR="0011727D">
          <w:rPr>
            <w:noProof/>
            <w:webHidden/>
          </w:rPr>
          <w:fldChar w:fldCharType="begin"/>
        </w:r>
        <w:r w:rsidR="0011727D">
          <w:rPr>
            <w:noProof/>
            <w:webHidden/>
          </w:rPr>
          <w:instrText xml:space="preserve"> PAGEREF _Toc86415361 \h </w:instrText>
        </w:r>
        <w:r w:rsidR="0011727D">
          <w:rPr>
            <w:noProof/>
            <w:webHidden/>
          </w:rPr>
        </w:r>
        <w:r w:rsidR="0011727D">
          <w:rPr>
            <w:noProof/>
            <w:webHidden/>
          </w:rPr>
          <w:fldChar w:fldCharType="separate"/>
        </w:r>
        <w:r w:rsidR="0011727D">
          <w:rPr>
            <w:noProof/>
            <w:webHidden/>
          </w:rPr>
          <w:t>3</w:t>
        </w:r>
        <w:r w:rsidR="0011727D">
          <w:rPr>
            <w:noProof/>
            <w:webHidden/>
          </w:rPr>
          <w:fldChar w:fldCharType="end"/>
        </w:r>
      </w:hyperlink>
    </w:p>
    <w:p w14:paraId="1AAD0E52" w14:textId="5FCD6A00" w:rsidR="0011727D" w:rsidRDefault="00D27609">
      <w:pPr>
        <w:pStyle w:val="TOC1"/>
        <w:tabs>
          <w:tab w:val="right" w:leader="dot" w:pos="9060"/>
        </w:tabs>
        <w:rPr>
          <w:rFonts w:eastAsiaTheme="minorEastAsia" w:cstheme="minorBidi"/>
          <w:noProof/>
          <w:sz w:val="22"/>
          <w:szCs w:val="22"/>
          <w:lang w:eastAsia="en-AU"/>
        </w:rPr>
      </w:pPr>
      <w:hyperlink w:anchor="_Toc86415362" w:history="1">
        <w:r w:rsidR="0011727D" w:rsidRPr="00F7255E">
          <w:rPr>
            <w:rStyle w:val="Hyperlink"/>
            <w:noProof/>
          </w:rPr>
          <w:t>Section 1 – Professional Board and Association requirements</w:t>
        </w:r>
        <w:r w:rsidR="0011727D">
          <w:rPr>
            <w:noProof/>
            <w:webHidden/>
          </w:rPr>
          <w:tab/>
        </w:r>
        <w:r w:rsidR="0011727D">
          <w:rPr>
            <w:noProof/>
            <w:webHidden/>
          </w:rPr>
          <w:fldChar w:fldCharType="begin"/>
        </w:r>
        <w:r w:rsidR="0011727D">
          <w:rPr>
            <w:noProof/>
            <w:webHidden/>
          </w:rPr>
          <w:instrText xml:space="preserve"> PAGEREF _Toc86415362 \h </w:instrText>
        </w:r>
        <w:r w:rsidR="0011727D">
          <w:rPr>
            <w:noProof/>
            <w:webHidden/>
          </w:rPr>
        </w:r>
        <w:r w:rsidR="0011727D">
          <w:rPr>
            <w:noProof/>
            <w:webHidden/>
          </w:rPr>
          <w:fldChar w:fldCharType="separate"/>
        </w:r>
        <w:r w:rsidR="0011727D">
          <w:rPr>
            <w:noProof/>
            <w:webHidden/>
          </w:rPr>
          <w:t>4</w:t>
        </w:r>
        <w:r w:rsidR="0011727D">
          <w:rPr>
            <w:noProof/>
            <w:webHidden/>
          </w:rPr>
          <w:fldChar w:fldCharType="end"/>
        </w:r>
      </w:hyperlink>
    </w:p>
    <w:p w14:paraId="7C0B1582" w14:textId="229C193A" w:rsidR="0011727D" w:rsidRDefault="00D27609">
      <w:pPr>
        <w:pStyle w:val="TOC1"/>
        <w:tabs>
          <w:tab w:val="right" w:leader="dot" w:pos="9060"/>
        </w:tabs>
        <w:rPr>
          <w:rFonts w:eastAsiaTheme="minorEastAsia" w:cstheme="minorBidi"/>
          <w:noProof/>
          <w:sz w:val="22"/>
          <w:szCs w:val="22"/>
          <w:lang w:eastAsia="en-AU"/>
        </w:rPr>
      </w:pPr>
      <w:hyperlink w:anchor="_Toc86415363" w:history="1">
        <w:r w:rsidR="0011727D" w:rsidRPr="00F7255E">
          <w:rPr>
            <w:rStyle w:val="Hyperlink"/>
            <w:noProof/>
          </w:rPr>
          <w:t>Section 2 – Minimum Standards</w:t>
        </w:r>
        <w:r w:rsidR="0011727D">
          <w:rPr>
            <w:noProof/>
            <w:webHidden/>
          </w:rPr>
          <w:tab/>
        </w:r>
        <w:r w:rsidR="0011727D">
          <w:rPr>
            <w:noProof/>
            <w:webHidden/>
          </w:rPr>
          <w:fldChar w:fldCharType="begin"/>
        </w:r>
        <w:r w:rsidR="0011727D">
          <w:rPr>
            <w:noProof/>
            <w:webHidden/>
          </w:rPr>
          <w:instrText xml:space="preserve"> PAGEREF _Toc86415363 \h </w:instrText>
        </w:r>
        <w:r w:rsidR="0011727D">
          <w:rPr>
            <w:noProof/>
            <w:webHidden/>
          </w:rPr>
        </w:r>
        <w:r w:rsidR="0011727D">
          <w:rPr>
            <w:noProof/>
            <w:webHidden/>
          </w:rPr>
          <w:fldChar w:fldCharType="separate"/>
        </w:r>
        <w:r w:rsidR="0011727D">
          <w:rPr>
            <w:noProof/>
            <w:webHidden/>
          </w:rPr>
          <w:t>4</w:t>
        </w:r>
        <w:r w:rsidR="0011727D">
          <w:rPr>
            <w:noProof/>
            <w:webHidden/>
          </w:rPr>
          <w:fldChar w:fldCharType="end"/>
        </w:r>
      </w:hyperlink>
    </w:p>
    <w:p w14:paraId="5045257F" w14:textId="7F53A664" w:rsidR="0011727D" w:rsidRDefault="00D27609">
      <w:pPr>
        <w:pStyle w:val="TOC1"/>
        <w:tabs>
          <w:tab w:val="right" w:leader="dot" w:pos="9060"/>
        </w:tabs>
        <w:rPr>
          <w:rFonts w:eastAsiaTheme="minorEastAsia" w:cstheme="minorBidi"/>
          <w:noProof/>
          <w:sz w:val="22"/>
          <w:szCs w:val="22"/>
          <w:lang w:eastAsia="en-AU"/>
        </w:rPr>
      </w:pPr>
      <w:hyperlink w:anchor="_Toc86415364" w:history="1">
        <w:r w:rsidR="0011727D" w:rsidRPr="00F7255E">
          <w:rPr>
            <w:rStyle w:val="Hyperlink"/>
            <w:noProof/>
          </w:rPr>
          <w:t>Section 3 – Clinical Supervision and Line Management</w:t>
        </w:r>
        <w:r w:rsidR="0011727D">
          <w:rPr>
            <w:noProof/>
            <w:webHidden/>
          </w:rPr>
          <w:tab/>
        </w:r>
        <w:r w:rsidR="0011727D">
          <w:rPr>
            <w:noProof/>
            <w:webHidden/>
          </w:rPr>
          <w:fldChar w:fldCharType="begin"/>
        </w:r>
        <w:r w:rsidR="0011727D">
          <w:rPr>
            <w:noProof/>
            <w:webHidden/>
          </w:rPr>
          <w:instrText xml:space="preserve"> PAGEREF _Toc86415364 \h </w:instrText>
        </w:r>
        <w:r w:rsidR="0011727D">
          <w:rPr>
            <w:noProof/>
            <w:webHidden/>
          </w:rPr>
        </w:r>
        <w:r w:rsidR="0011727D">
          <w:rPr>
            <w:noProof/>
            <w:webHidden/>
          </w:rPr>
          <w:fldChar w:fldCharType="separate"/>
        </w:r>
        <w:r w:rsidR="0011727D">
          <w:rPr>
            <w:noProof/>
            <w:webHidden/>
          </w:rPr>
          <w:t>5</w:t>
        </w:r>
        <w:r w:rsidR="0011727D">
          <w:rPr>
            <w:noProof/>
            <w:webHidden/>
          </w:rPr>
          <w:fldChar w:fldCharType="end"/>
        </w:r>
      </w:hyperlink>
    </w:p>
    <w:p w14:paraId="07BC49FD" w14:textId="50CEE6A6" w:rsidR="0011727D" w:rsidRDefault="00D27609">
      <w:pPr>
        <w:pStyle w:val="TOC1"/>
        <w:tabs>
          <w:tab w:val="right" w:leader="dot" w:pos="9060"/>
        </w:tabs>
        <w:rPr>
          <w:rFonts w:eastAsiaTheme="minorEastAsia" w:cstheme="minorBidi"/>
          <w:noProof/>
          <w:sz w:val="22"/>
          <w:szCs w:val="22"/>
          <w:lang w:eastAsia="en-AU"/>
        </w:rPr>
      </w:pPr>
      <w:hyperlink w:anchor="_Toc86415365" w:history="1">
        <w:r w:rsidR="0011727D" w:rsidRPr="00F7255E">
          <w:rPr>
            <w:rStyle w:val="Hyperlink"/>
            <w:noProof/>
          </w:rPr>
          <w:t>Section 4 – Roles and responsibilities</w:t>
        </w:r>
        <w:r w:rsidR="0011727D">
          <w:rPr>
            <w:noProof/>
            <w:webHidden/>
          </w:rPr>
          <w:tab/>
        </w:r>
        <w:r w:rsidR="0011727D">
          <w:rPr>
            <w:noProof/>
            <w:webHidden/>
          </w:rPr>
          <w:fldChar w:fldCharType="begin"/>
        </w:r>
        <w:r w:rsidR="0011727D">
          <w:rPr>
            <w:noProof/>
            <w:webHidden/>
          </w:rPr>
          <w:instrText xml:space="preserve"> PAGEREF _Toc86415365 \h </w:instrText>
        </w:r>
        <w:r w:rsidR="0011727D">
          <w:rPr>
            <w:noProof/>
            <w:webHidden/>
          </w:rPr>
        </w:r>
        <w:r w:rsidR="0011727D">
          <w:rPr>
            <w:noProof/>
            <w:webHidden/>
          </w:rPr>
          <w:fldChar w:fldCharType="separate"/>
        </w:r>
        <w:r w:rsidR="0011727D">
          <w:rPr>
            <w:noProof/>
            <w:webHidden/>
          </w:rPr>
          <w:t>5</w:t>
        </w:r>
        <w:r w:rsidR="0011727D">
          <w:rPr>
            <w:noProof/>
            <w:webHidden/>
          </w:rPr>
          <w:fldChar w:fldCharType="end"/>
        </w:r>
      </w:hyperlink>
    </w:p>
    <w:p w14:paraId="5D6F2203" w14:textId="25B302D3" w:rsidR="0011727D" w:rsidRDefault="00D27609">
      <w:pPr>
        <w:pStyle w:val="TOC1"/>
        <w:tabs>
          <w:tab w:val="right" w:leader="dot" w:pos="9060"/>
        </w:tabs>
        <w:rPr>
          <w:rFonts w:eastAsiaTheme="minorEastAsia" w:cstheme="minorBidi"/>
          <w:noProof/>
          <w:sz w:val="22"/>
          <w:szCs w:val="22"/>
          <w:lang w:eastAsia="en-AU"/>
        </w:rPr>
      </w:pPr>
      <w:hyperlink w:anchor="_Toc86415366" w:history="1">
        <w:r w:rsidR="0011727D" w:rsidRPr="00F7255E">
          <w:rPr>
            <w:rStyle w:val="Hyperlink"/>
            <w:noProof/>
          </w:rPr>
          <w:t>Section 5 - Implementation</w:t>
        </w:r>
        <w:r w:rsidR="0011727D">
          <w:rPr>
            <w:noProof/>
            <w:webHidden/>
          </w:rPr>
          <w:tab/>
        </w:r>
        <w:r w:rsidR="0011727D">
          <w:rPr>
            <w:noProof/>
            <w:webHidden/>
          </w:rPr>
          <w:fldChar w:fldCharType="begin"/>
        </w:r>
        <w:r w:rsidR="0011727D">
          <w:rPr>
            <w:noProof/>
            <w:webHidden/>
          </w:rPr>
          <w:instrText xml:space="preserve"> PAGEREF _Toc86415366 \h </w:instrText>
        </w:r>
        <w:r w:rsidR="0011727D">
          <w:rPr>
            <w:noProof/>
            <w:webHidden/>
          </w:rPr>
        </w:r>
        <w:r w:rsidR="0011727D">
          <w:rPr>
            <w:noProof/>
            <w:webHidden/>
          </w:rPr>
          <w:fldChar w:fldCharType="separate"/>
        </w:r>
        <w:r w:rsidR="0011727D">
          <w:rPr>
            <w:noProof/>
            <w:webHidden/>
          </w:rPr>
          <w:t>7</w:t>
        </w:r>
        <w:r w:rsidR="0011727D">
          <w:rPr>
            <w:noProof/>
            <w:webHidden/>
          </w:rPr>
          <w:fldChar w:fldCharType="end"/>
        </w:r>
      </w:hyperlink>
    </w:p>
    <w:p w14:paraId="0B78A249" w14:textId="220B3BD4" w:rsidR="0011727D" w:rsidRDefault="00D27609">
      <w:pPr>
        <w:pStyle w:val="TOC1"/>
        <w:tabs>
          <w:tab w:val="right" w:leader="dot" w:pos="9060"/>
        </w:tabs>
        <w:rPr>
          <w:rFonts w:eastAsiaTheme="minorEastAsia" w:cstheme="minorBidi"/>
          <w:noProof/>
          <w:sz w:val="22"/>
          <w:szCs w:val="22"/>
          <w:lang w:eastAsia="en-AU"/>
        </w:rPr>
      </w:pPr>
      <w:hyperlink w:anchor="_Toc86415367" w:history="1">
        <w:r w:rsidR="0011727D" w:rsidRPr="00F7255E">
          <w:rPr>
            <w:rStyle w:val="Hyperlink"/>
            <w:noProof/>
          </w:rPr>
          <w:t>Evaluation</w:t>
        </w:r>
        <w:r w:rsidR="0011727D">
          <w:rPr>
            <w:noProof/>
            <w:webHidden/>
          </w:rPr>
          <w:tab/>
        </w:r>
        <w:r w:rsidR="0011727D">
          <w:rPr>
            <w:noProof/>
            <w:webHidden/>
          </w:rPr>
          <w:fldChar w:fldCharType="begin"/>
        </w:r>
        <w:r w:rsidR="0011727D">
          <w:rPr>
            <w:noProof/>
            <w:webHidden/>
          </w:rPr>
          <w:instrText xml:space="preserve"> PAGEREF _Toc86415367 \h </w:instrText>
        </w:r>
        <w:r w:rsidR="0011727D">
          <w:rPr>
            <w:noProof/>
            <w:webHidden/>
          </w:rPr>
        </w:r>
        <w:r w:rsidR="0011727D">
          <w:rPr>
            <w:noProof/>
            <w:webHidden/>
          </w:rPr>
          <w:fldChar w:fldCharType="separate"/>
        </w:r>
        <w:r w:rsidR="0011727D">
          <w:rPr>
            <w:noProof/>
            <w:webHidden/>
          </w:rPr>
          <w:t>8</w:t>
        </w:r>
        <w:r w:rsidR="0011727D">
          <w:rPr>
            <w:noProof/>
            <w:webHidden/>
          </w:rPr>
          <w:fldChar w:fldCharType="end"/>
        </w:r>
      </w:hyperlink>
    </w:p>
    <w:p w14:paraId="2DF69227" w14:textId="1D4938E2" w:rsidR="0011727D" w:rsidRDefault="00D27609">
      <w:pPr>
        <w:pStyle w:val="TOC1"/>
        <w:tabs>
          <w:tab w:val="right" w:leader="dot" w:pos="9060"/>
        </w:tabs>
        <w:rPr>
          <w:rFonts w:eastAsiaTheme="minorEastAsia" w:cstheme="minorBidi"/>
          <w:noProof/>
          <w:sz w:val="22"/>
          <w:szCs w:val="22"/>
          <w:lang w:eastAsia="en-AU"/>
        </w:rPr>
      </w:pPr>
      <w:hyperlink w:anchor="_Toc86415368" w:history="1">
        <w:r w:rsidR="0011727D" w:rsidRPr="00F7255E">
          <w:rPr>
            <w:rStyle w:val="Hyperlink"/>
            <w:noProof/>
          </w:rPr>
          <w:t>Related Policies, Procedures, Guidelines and Legislation</w:t>
        </w:r>
        <w:r w:rsidR="0011727D">
          <w:rPr>
            <w:noProof/>
            <w:webHidden/>
          </w:rPr>
          <w:tab/>
        </w:r>
        <w:r w:rsidR="0011727D">
          <w:rPr>
            <w:noProof/>
            <w:webHidden/>
          </w:rPr>
          <w:fldChar w:fldCharType="begin"/>
        </w:r>
        <w:r w:rsidR="0011727D">
          <w:rPr>
            <w:noProof/>
            <w:webHidden/>
          </w:rPr>
          <w:instrText xml:space="preserve"> PAGEREF _Toc86415368 \h </w:instrText>
        </w:r>
        <w:r w:rsidR="0011727D">
          <w:rPr>
            <w:noProof/>
            <w:webHidden/>
          </w:rPr>
        </w:r>
        <w:r w:rsidR="0011727D">
          <w:rPr>
            <w:noProof/>
            <w:webHidden/>
          </w:rPr>
          <w:fldChar w:fldCharType="separate"/>
        </w:r>
        <w:r w:rsidR="0011727D">
          <w:rPr>
            <w:noProof/>
            <w:webHidden/>
          </w:rPr>
          <w:t>8</w:t>
        </w:r>
        <w:r w:rsidR="0011727D">
          <w:rPr>
            <w:noProof/>
            <w:webHidden/>
          </w:rPr>
          <w:fldChar w:fldCharType="end"/>
        </w:r>
      </w:hyperlink>
    </w:p>
    <w:p w14:paraId="6751AE85" w14:textId="186CEA40" w:rsidR="0011727D" w:rsidRDefault="00D27609">
      <w:pPr>
        <w:pStyle w:val="TOC1"/>
        <w:tabs>
          <w:tab w:val="right" w:leader="dot" w:pos="9060"/>
        </w:tabs>
        <w:rPr>
          <w:rFonts w:eastAsiaTheme="minorEastAsia" w:cstheme="minorBidi"/>
          <w:noProof/>
          <w:sz w:val="22"/>
          <w:szCs w:val="22"/>
          <w:lang w:eastAsia="en-AU"/>
        </w:rPr>
      </w:pPr>
      <w:hyperlink w:anchor="_Toc86415369" w:history="1">
        <w:r w:rsidR="0011727D" w:rsidRPr="00F7255E">
          <w:rPr>
            <w:rStyle w:val="Hyperlink"/>
            <w:noProof/>
          </w:rPr>
          <w:t>References</w:t>
        </w:r>
        <w:r w:rsidR="0011727D">
          <w:rPr>
            <w:noProof/>
            <w:webHidden/>
          </w:rPr>
          <w:tab/>
        </w:r>
        <w:r w:rsidR="0011727D">
          <w:rPr>
            <w:noProof/>
            <w:webHidden/>
          </w:rPr>
          <w:fldChar w:fldCharType="begin"/>
        </w:r>
        <w:r w:rsidR="0011727D">
          <w:rPr>
            <w:noProof/>
            <w:webHidden/>
          </w:rPr>
          <w:instrText xml:space="preserve"> PAGEREF _Toc86415369 \h </w:instrText>
        </w:r>
        <w:r w:rsidR="0011727D">
          <w:rPr>
            <w:noProof/>
            <w:webHidden/>
          </w:rPr>
        </w:r>
        <w:r w:rsidR="0011727D">
          <w:rPr>
            <w:noProof/>
            <w:webHidden/>
          </w:rPr>
          <w:fldChar w:fldCharType="separate"/>
        </w:r>
        <w:r w:rsidR="0011727D">
          <w:rPr>
            <w:noProof/>
            <w:webHidden/>
          </w:rPr>
          <w:t>10</w:t>
        </w:r>
        <w:r w:rsidR="0011727D">
          <w:rPr>
            <w:noProof/>
            <w:webHidden/>
          </w:rPr>
          <w:fldChar w:fldCharType="end"/>
        </w:r>
      </w:hyperlink>
    </w:p>
    <w:p w14:paraId="43A101AD" w14:textId="2460A5AB" w:rsidR="0011727D" w:rsidRDefault="00D27609">
      <w:pPr>
        <w:pStyle w:val="TOC1"/>
        <w:tabs>
          <w:tab w:val="right" w:leader="dot" w:pos="9060"/>
        </w:tabs>
        <w:rPr>
          <w:rFonts w:eastAsiaTheme="minorEastAsia" w:cstheme="minorBidi"/>
          <w:noProof/>
          <w:sz w:val="22"/>
          <w:szCs w:val="22"/>
          <w:lang w:eastAsia="en-AU"/>
        </w:rPr>
      </w:pPr>
      <w:hyperlink w:anchor="_Toc86415370" w:history="1">
        <w:r w:rsidR="0011727D" w:rsidRPr="00F7255E">
          <w:rPr>
            <w:rStyle w:val="Hyperlink"/>
            <w:noProof/>
          </w:rPr>
          <w:t>Definition of Terms</w:t>
        </w:r>
        <w:r w:rsidR="0011727D">
          <w:rPr>
            <w:noProof/>
            <w:webHidden/>
          </w:rPr>
          <w:tab/>
        </w:r>
        <w:r w:rsidR="0011727D">
          <w:rPr>
            <w:noProof/>
            <w:webHidden/>
          </w:rPr>
          <w:fldChar w:fldCharType="begin"/>
        </w:r>
        <w:r w:rsidR="0011727D">
          <w:rPr>
            <w:noProof/>
            <w:webHidden/>
          </w:rPr>
          <w:instrText xml:space="preserve"> PAGEREF _Toc86415370 \h </w:instrText>
        </w:r>
        <w:r w:rsidR="0011727D">
          <w:rPr>
            <w:noProof/>
            <w:webHidden/>
          </w:rPr>
        </w:r>
        <w:r w:rsidR="0011727D">
          <w:rPr>
            <w:noProof/>
            <w:webHidden/>
          </w:rPr>
          <w:fldChar w:fldCharType="separate"/>
        </w:r>
        <w:r w:rsidR="0011727D">
          <w:rPr>
            <w:noProof/>
            <w:webHidden/>
          </w:rPr>
          <w:t>11</w:t>
        </w:r>
        <w:r w:rsidR="0011727D">
          <w:rPr>
            <w:noProof/>
            <w:webHidden/>
          </w:rPr>
          <w:fldChar w:fldCharType="end"/>
        </w:r>
      </w:hyperlink>
    </w:p>
    <w:p w14:paraId="12CA3021" w14:textId="6A80C26F" w:rsidR="0011727D" w:rsidRDefault="00D27609">
      <w:pPr>
        <w:pStyle w:val="TOC1"/>
        <w:tabs>
          <w:tab w:val="right" w:leader="dot" w:pos="9060"/>
        </w:tabs>
        <w:rPr>
          <w:rFonts w:eastAsiaTheme="minorEastAsia" w:cstheme="minorBidi"/>
          <w:noProof/>
          <w:sz w:val="22"/>
          <w:szCs w:val="22"/>
          <w:lang w:eastAsia="en-AU"/>
        </w:rPr>
      </w:pPr>
      <w:hyperlink w:anchor="_Toc86415371" w:history="1">
        <w:r w:rsidR="0011727D" w:rsidRPr="00F7255E">
          <w:rPr>
            <w:rStyle w:val="Hyperlink"/>
            <w:noProof/>
          </w:rPr>
          <w:t>Search Terms</w:t>
        </w:r>
        <w:r w:rsidR="0011727D">
          <w:rPr>
            <w:noProof/>
            <w:webHidden/>
          </w:rPr>
          <w:tab/>
        </w:r>
        <w:r w:rsidR="0011727D">
          <w:rPr>
            <w:noProof/>
            <w:webHidden/>
          </w:rPr>
          <w:fldChar w:fldCharType="begin"/>
        </w:r>
        <w:r w:rsidR="0011727D">
          <w:rPr>
            <w:noProof/>
            <w:webHidden/>
          </w:rPr>
          <w:instrText xml:space="preserve"> PAGEREF _Toc86415371 \h </w:instrText>
        </w:r>
        <w:r w:rsidR="0011727D">
          <w:rPr>
            <w:noProof/>
            <w:webHidden/>
          </w:rPr>
        </w:r>
        <w:r w:rsidR="0011727D">
          <w:rPr>
            <w:noProof/>
            <w:webHidden/>
          </w:rPr>
          <w:fldChar w:fldCharType="separate"/>
        </w:r>
        <w:r w:rsidR="0011727D">
          <w:rPr>
            <w:noProof/>
            <w:webHidden/>
          </w:rPr>
          <w:t>11</w:t>
        </w:r>
        <w:r w:rsidR="0011727D">
          <w:rPr>
            <w:noProof/>
            <w:webHidden/>
          </w:rPr>
          <w:fldChar w:fldCharType="end"/>
        </w:r>
      </w:hyperlink>
    </w:p>
    <w:p w14:paraId="71A51323" w14:textId="01C86C2F" w:rsidR="0011727D" w:rsidRDefault="00D27609">
      <w:pPr>
        <w:pStyle w:val="TOC1"/>
        <w:tabs>
          <w:tab w:val="right" w:leader="dot" w:pos="9060"/>
        </w:tabs>
        <w:rPr>
          <w:rFonts w:eastAsiaTheme="minorEastAsia" w:cstheme="minorBidi"/>
          <w:noProof/>
          <w:sz w:val="22"/>
          <w:szCs w:val="22"/>
          <w:lang w:eastAsia="en-AU"/>
        </w:rPr>
      </w:pPr>
      <w:hyperlink w:anchor="_Toc86415372" w:history="1">
        <w:r w:rsidR="0011727D" w:rsidRPr="00F7255E">
          <w:rPr>
            <w:rStyle w:val="Hyperlink"/>
            <w:noProof/>
          </w:rPr>
          <w:t>Attachments</w:t>
        </w:r>
        <w:r w:rsidR="0011727D">
          <w:rPr>
            <w:noProof/>
            <w:webHidden/>
          </w:rPr>
          <w:tab/>
        </w:r>
        <w:r w:rsidR="0011727D">
          <w:rPr>
            <w:noProof/>
            <w:webHidden/>
          </w:rPr>
          <w:fldChar w:fldCharType="begin"/>
        </w:r>
        <w:r w:rsidR="0011727D">
          <w:rPr>
            <w:noProof/>
            <w:webHidden/>
          </w:rPr>
          <w:instrText xml:space="preserve"> PAGEREF _Toc86415372 \h </w:instrText>
        </w:r>
        <w:r w:rsidR="0011727D">
          <w:rPr>
            <w:noProof/>
            <w:webHidden/>
          </w:rPr>
        </w:r>
        <w:r w:rsidR="0011727D">
          <w:rPr>
            <w:noProof/>
            <w:webHidden/>
          </w:rPr>
          <w:fldChar w:fldCharType="separate"/>
        </w:r>
        <w:r w:rsidR="0011727D">
          <w:rPr>
            <w:noProof/>
            <w:webHidden/>
          </w:rPr>
          <w:t>11</w:t>
        </w:r>
        <w:r w:rsidR="0011727D">
          <w:rPr>
            <w:noProof/>
            <w:webHidden/>
          </w:rPr>
          <w:fldChar w:fldCharType="end"/>
        </w:r>
      </w:hyperlink>
    </w:p>
    <w:p w14:paraId="086829E2" w14:textId="64DC2BE9"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86415360"/>
            <w:r>
              <w:lastRenderedPageBreak/>
              <w:t>Guideline Statement</w:t>
            </w:r>
            <w:bookmarkEnd w:id="4"/>
          </w:p>
        </w:tc>
      </w:tr>
    </w:tbl>
    <w:p w14:paraId="06CFD574" w14:textId="5889C2A8" w:rsidR="006E5996" w:rsidRPr="006E5996" w:rsidRDefault="005F23A8" w:rsidP="00890D53">
      <w:pPr>
        <w:pStyle w:val="NormalWeb"/>
        <w:spacing w:before="240" w:beforeAutospacing="0" w:after="0" w:afterAutospacing="0"/>
        <w:rPr>
          <w:rFonts w:ascii="Calibri" w:hAnsi="Calibri" w:cs="Calibri"/>
          <w:color w:val="000000"/>
        </w:rPr>
      </w:pPr>
      <w:r>
        <w:rPr>
          <w:rFonts w:ascii="Calibri" w:hAnsi="Calibri" w:cs="Calibri"/>
          <w:color w:val="000000"/>
        </w:rPr>
        <w:t>T</w:t>
      </w:r>
      <w:r w:rsidR="006E5996" w:rsidRPr="006E5996">
        <w:rPr>
          <w:rFonts w:ascii="Calibri" w:hAnsi="Calibri" w:cs="Calibri"/>
          <w:color w:val="000000"/>
        </w:rPr>
        <w:t>his guideline provides a governance framework for formal clinical supervision for Canberra Health Services (CHS) Allied Health (AH) Clinicians. It is underpinned by the National Safety and Quality Health Service (NSQHS) Standard 1</w:t>
      </w:r>
      <w:r w:rsidR="006E5996">
        <w:rPr>
          <w:rFonts w:ascii="Calibri" w:hAnsi="Calibri" w:cs="Calibri"/>
          <w:color w:val="000000"/>
        </w:rPr>
        <w:t xml:space="preserve"> – Clinical Governance </w:t>
      </w:r>
      <w:r w:rsidR="006E5996" w:rsidRPr="006E5996">
        <w:rPr>
          <w:rFonts w:ascii="Calibri" w:hAnsi="Calibri" w:cs="Calibri"/>
          <w:color w:val="000000"/>
          <w:vertAlign w:val="superscript"/>
        </w:rPr>
        <w:t>(</w:t>
      </w:r>
      <w:r w:rsidR="001235BE">
        <w:rPr>
          <w:rFonts w:ascii="Calibri" w:hAnsi="Calibri" w:cs="Calibri"/>
          <w:color w:val="000000"/>
          <w:vertAlign w:val="superscript"/>
        </w:rPr>
        <w:t>1</w:t>
      </w:r>
      <w:r w:rsidR="006E5996" w:rsidRPr="006E5996">
        <w:rPr>
          <w:rFonts w:ascii="Calibri" w:hAnsi="Calibri" w:cs="Calibri"/>
          <w:color w:val="000000"/>
          <w:vertAlign w:val="superscript"/>
        </w:rPr>
        <w:t>)</w:t>
      </w:r>
      <w:r w:rsidR="006E5996" w:rsidRPr="006E5996">
        <w:rPr>
          <w:rFonts w:ascii="Calibri" w:hAnsi="Calibri" w:cs="Calibri"/>
          <w:color w:val="000000"/>
        </w:rPr>
        <w:t xml:space="preserve"> and the CHS Policy on </w:t>
      </w:r>
      <w:r w:rsidR="00740D99">
        <w:rPr>
          <w:rFonts w:ascii="Calibri" w:hAnsi="Calibri" w:cs="Calibri"/>
          <w:color w:val="000000"/>
        </w:rPr>
        <w:t>C</w:t>
      </w:r>
      <w:r w:rsidR="006E5996" w:rsidRPr="006E5996">
        <w:rPr>
          <w:rFonts w:ascii="Calibri" w:hAnsi="Calibri" w:cs="Calibri"/>
          <w:color w:val="000000"/>
        </w:rPr>
        <w:t xml:space="preserve">linical </w:t>
      </w:r>
      <w:r w:rsidR="00740D99">
        <w:rPr>
          <w:rFonts w:ascii="Calibri" w:hAnsi="Calibri" w:cs="Calibri"/>
          <w:color w:val="000000"/>
        </w:rPr>
        <w:t>S</w:t>
      </w:r>
      <w:r w:rsidR="006E5996" w:rsidRPr="006E5996">
        <w:rPr>
          <w:rFonts w:ascii="Calibri" w:hAnsi="Calibri" w:cs="Calibri"/>
          <w:color w:val="000000"/>
        </w:rPr>
        <w:t>upervision (herein after referred to as the Policy).</w:t>
      </w:r>
    </w:p>
    <w:p w14:paraId="4111736F" w14:textId="77777777" w:rsidR="00890D53" w:rsidRDefault="00890D53" w:rsidP="00FA33B8">
      <w:pPr>
        <w:rPr>
          <w:rFonts w:cs="Calibri"/>
          <w:color w:val="000000"/>
        </w:rPr>
      </w:pPr>
    </w:p>
    <w:p w14:paraId="101A95F2" w14:textId="60AF5309" w:rsidR="00FA33B8" w:rsidRDefault="006E5996" w:rsidP="00FA33B8">
      <w:pPr>
        <w:rPr>
          <w:rFonts w:asciiTheme="minorHAnsi" w:hAnsiTheme="minorHAnsi" w:cs="Arial"/>
          <w:color w:val="000000"/>
          <w:szCs w:val="24"/>
        </w:rPr>
      </w:pPr>
      <w:r w:rsidRPr="006E5996">
        <w:rPr>
          <w:rFonts w:cs="Calibri"/>
          <w:color w:val="000000"/>
        </w:rPr>
        <w:t xml:space="preserve">Clinical supervision is now recognised as a critical component of a comprehensive quality and clinical governance framework </w:t>
      </w:r>
      <w:r w:rsidRPr="006E5996">
        <w:rPr>
          <w:rFonts w:cs="Calibri"/>
          <w:color w:val="000000"/>
          <w:vertAlign w:val="superscript"/>
        </w:rPr>
        <w:t>(</w:t>
      </w:r>
      <w:r w:rsidR="00FA33B8">
        <w:rPr>
          <w:rFonts w:cs="Calibri"/>
          <w:color w:val="000000"/>
          <w:vertAlign w:val="superscript"/>
        </w:rPr>
        <w:t>1,</w:t>
      </w:r>
      <w:r w:rsidRPr="006E5996">
        <w:rPr>
          <w:rFonts w:cs="Calibri"/>
          <w:color w:val="000000"/>
          <w:vertAlign w:val="superscript"/>
        </w:rPr>
        <w:t>2)</w:t>
      </w:r>
      <w:r w:rsidRPr="006E5996">
        <w:rPr>
          <w:rFonts w:cs="Calibri"/>
          <w:color w:val="000000"/>
        </w:rPr>
        <w:t xml:space="preserve">. </w:t>
      </w:r>
      <w:r w:rsidR="00FA33B8">
        <w:t xml:space="preserve">The CHS Clinical Governance framework acknowledges clinical supervision as part of the organisational systems that ensure “that the workforce has the right qualifications, skills and supervision to deliver exceptional health care.” </w:t>
      </w:r>
      <w:r w:rsidR="00FA33B8" w:rsidRPr="00454516">
        <w:rPr>
          <w:vertAlign w:val="superscript"/>
        </w:rPr>
        <w:t>(2)</w:t>
      </w:r>
      <w:r w:rsidR="00FA33B8">
        <w:rPr>
          <w:vertAlign w:val="superscript"/>
        </w:rPr>
        <w:t xml:space="preserve"> </w:t>
      </w:r>
    </w:p>
    <w:p w14:paraId="6E3C7F9B" w14:textId="4E365E98" w:rsidR="006E5996" w:rsidRPr="006E5996" w:rsidRDefault="006E5996" w:rsidP="006E5996">
      <w:pPr>
        <w:pStyle w:val="NormalWeb"/>
        <w:rPr>
          <w:rFonts w:ascii="Calibri" w:hAnsi="Calibri" w:cs="Calibri"/>
          <w:color w:val="000000"/>
        </w:rPr>
      </w:pPr>
      <w:r w:rsidRPr="006E5996">
        <w:rPr>
          <w:rFonts w:ascii="Calibri" w:hAnsi="Calibri" w:cs="Calibri"/>
          <w:color w:val="000000"/>
        </w:rPr>
        <w:t xml:space="preserve">The ultimate purpose of clinical supervision is to ensure safety and quality in patient </w:t>
      </w:r>
      <w:proofErr w:type="gramStart"/>
      <w:r w:rsidRPr="006E5996">
        <w:rPr>
          <w:rFonts w:ascii="Calibri" w:hAnsi="Calibri" w:cs="Calibri"/>
          <w:color w:val="000000"/>
        </w:rPr>
        <w:t>care</w:t>
      </w:r>
      <w:r w:rsidR="00FA33B8" w:rsidRPr="00FA33B8">
        <w:rPr>
          <w:rFonts w:ascii="Calibri" w:hAnsi="Calibri" w:cs="Calibri"/>
          <w:color w:val="000000"/>
          <w:vertAlign w:val="superscript"/>
        </w:rPr>
        <w:t>(</w:t>
      </w:r>
      <w:proofErr w:type="gramEnd"/>
      <w:r w:rsidR="00FA33B8" w:rsidRPr="00FA33B8">
        <w:rPr>
          <w:rFonts w:ascii="Calibri" w:hAnsi="Calibri" w:cs="Calibri"/>
          <w:color w:val="000000"/>
          <w:vertAlign w:val="superscript"/>
        </w:rPr>
        <w:t>1)</w:t>
      </w:r>
      <w:r w:rsidRPr="006E5996">
        <w:rPr>
          <w:rFonts w:ascii="Calibri" w:hAnsi="Calibri" w:cs="Calibri"/>
          <w:color w:val="000000"/>
        </w:rPr>
        <w:t>, however there are many other benefits for clinicians (increased skills and evidence-based practice; professional growth, development and support; increased job satisfaction; and stress reduction) and organisations (enhanced clinical governance; enhanced recruitment strategies; and improved clinician satisfaction leading to improved retention rates</w:t>
      </w:r>
      <w:r w:rsidR="00740D99" w:rsidRPr="00740D99">
        <w:rPr>
          <w:rFonts w:ascii="Calibri" w:hAnsi="Calibri" w:cs="Calibri"/>
          <w:color w:val="000000"/>
          <w:vertAlign w:val="superscript"/>
        </w:rPr>
        <w:t>(3)</w:t>
      </w:r>
      <w:r w:rsidRPr="006E5996">
        <w:rPr>
          <w:rFonts w:ascii="Calibri" w:hAnsi="Calibri" w:cs="Calibri"/>
          <w:color w:val="000000"/>
        </w:rPr>
        <w:t>)</w:t>
      </w:r>
      <w:r w:rsidR="00740D99">
        <w:rPr>
          <w:rFonts w:ascii="Calibri" w:hAnsi="Calibri" w:cs="Calibri"/>
          <w:color w:val="000000"/>
        </w:rPr>
        <w:t>.</w:t>
      </w:r>
    </w:p>
    <w:p w14:paraId="086829E9" w14:textId="77777777" w:rsidR="00010E74" w:rsidRDefault="00010E74" w:rsidP="00C13D33">
      <w:pPr>
        <w:pStyle w:val="Heading2"/>
      </w:pPr>
      <w:r>
        <w:t>Background</w:t>
      </w:r>
    </w:p>
    <w:p w14:paraId="12BE44C5" w14:textId="77777777" w:rsidR="00A8696E" w:rsidRDefault="00A8696E" w:rsidP="00A8696E">
      <w:pPr>
        <w:rPr>
          <w:rFonts w:asciiTheme="minorHAnsi" w:hAnsiTheme="minorHAnsi" w:cs="Arial"/>
          <w:szCs w:val="24"/>
        </w:rPr>
      </w:pPr>
      <w:r>
        <w:rPr>
          <w:rFonts w:asciiTheme="minorHAnsi" w:hAnsiTheme="minorHAnsi" w:cs="Arial"/>
          <w:szCs w:val="24"/>
        </w:rPr>
        <w:t>The Policy defines clinical supervision as follows:</w:t>
      </w:r>
    </w:p>
    <w:p w14:paraId="2860E840" w14:textId="77777777" w:rsidR="00A8696E" w:rsidRPr="006706B5" w:rsidRDefault="00A8696E" w:rsidP="006706B5">
      <w:pPr>
        <w:pStyle w:val="ListBullet"/>
        <w:tabs>
          <w:tab w:val="clear" w:pos="1080"/>
          <w:tab w:val="num" w:pos="426"/>
        </w:tabs>
        <w:ind w:left="426" w:hanging="426"/>
      </w:pPr>
      <w:r w:rsidRPr="006706B5">
        <w:t>It is a practice focused professional relationship involving a practitioner reflecting on practice guided by a skilled supervisor.</w:t>
      </w:r>
    </w:p>
    <w:p w14:paraId="28BA98F2" w14:textId="77777777" w:rsidR="00A8696E" w:rsidRDefault="00A8696E" w:rsidP="00A8696E">
      <w:pPr>
        <w:rPr>
          <w:rFonts w:asciiTheme="minorHAnsi" w:hAnsiTheme="minorHAnsi" w:cs="Arial"/>
          <w:szCs w:val="24"/>
        </w:rPr>
      </w:pPr>
    </w:p>
    <w:p w14:paraId="198A5083" w14:textId="77777777" w:rsidR="00A8696E" w:rsidRDefault="00A8696E" w:rsidP="00A8696E">
      <w:pPr>
        <w:rPr>
          <w:rFonts w:asciiTheme="minorHAnsi" w:hAnsiTheme="minorHAnsi" w:cs="Arial"/>
          <w:szCs w:val="24"/>
        </w:rPr>
      </w:pPr>
      <w:r>
        <w:rPr>
          <w:rFonts w:asciiTheme="minorHAnsi" w:hAnsiTheme="minorHAnsi" w:cs="Arial"/>
          <w:szCs w:val="24"/>
        </w:rPr>
        <w:t>For the purposes of this guideline, clinical supervision is further defined as:</w:t>
      </w:r>
    </w:p>
    <w:p w14:paraId="6A3F67D6" w14:textId="11299A30" w:rsidR="00A8696E" w:rsidRDefault="00A8696E" w:rsidP="006706B5">
      <w:pPr>
        <w:pStyle w:val="ListBullet"/>
        <w:tabs>
          <w:tab w:val="clear" w:pos="1080"/>
          <w:tab w:val="num" w:pos="426"/>
        </w:tabs>
        <w:ind w:left="426" w:hanging="426"/>
      </w:pPr>
      <w:r w:rsidRPr="00D16031">
        <w:t xml:space="preserve">A structured, formal process that enables (health professionals) to discuss their work with an experienced practitioner, trained to facilitate clinical supervision. This discussion should be a guided reflection on current practice and should be used to learn from experience </w:t>
      </w:r>
      <w:r w:rsidRPr="00D16031">
        <w:rPr>
          <w:vertAlign w:val="superscript"/>
        </w:rPr>
        <w:t>(</w:t>
      </w:r>
      <w:r w:rsidR="00A81A32">
        <w:rPr>
          <w:vertAlign w:val="superscript"/>
        </w:rPr>
        <w:t>4</w:t>
      </w:r>
      <w:r w:rsidRPr="00D16031">
        <w:rPr>
          <w:vertAlign w:val="superscript"/>
        </w:rPr>
        <w:t>)</w:t>
      </w:r>
      <w:r w:rsidRPr="00D16031">
        <w:t>.</w:t>
      </w:r>
    </w:p>
    <w:p w14:paraId="73ED3458" w14:textId="6DFE1C09" w:rsidR="00454516" w:rsidRDefault="00454516" w:rsidP="00A8696E">
      <w:pPr>
        <w:ind w:left="720" w:right="706"/>
        <w:rPr>
          <w:rFonts w:asciiTheme="minorHAnsi" w:hAnsiTheme="minorHAnsi" w:cs="Arial"/>
          <w:szCs w:val="24"/>
        </w:rPr>
      </w:pPr>
    </w:p>
    <w:p w14:paraId="3C14C22D" w14:textId="59BA91D7" w:rsidR="00A8696E" w:rsidRDefault="00A8696E" w:rsidP="00A8696E">
      <w:pPr>
        <w:pStyle w:val="ListParagraph"/>
        <w:ind w:left="0"/>
        <w:rPr>
          <w:rFonts w:asciiTheme="minorHAnsi" w:hAnsiTheme="minorHAnsi" w:cs="Arial"/>
          <w:color w:val="000000"/>
          <w:szCs w:val="24"/>
        </w:rPr>
      </w:pPr>
      <w:r w:rsidRPr="004B0F49">
        <w:rPr>
          <w:rFonts w:asciiTheme="minorHAnsi" w:hAnsiTheme="minorHAnsi" w:cs="Arial"/>
          <w:color w:val="000000"/>
          <w:szCs w:val="24"/>
        </w:rPr>
        <w:t xml:space="preserve">Proctor’s </w:t>
      </w:r>
      <w:r>
        <w:rPr>
          <w:rFonts w:asciiTheme="minorHAnsi" w:hAnsiTheme="minorHAnsi" w:cs="Arial"/>
          <w:color w:val="000000"/>
          <w:szCs w:val="24"/>
        </w:rPr>
        <w:t>Interactive Framework of clinical supervision, which includes the functions of professional support (restorative), learning from practice (formative) and professional accountability (normative), should be considered in a flexible manner to effectively guide supervision</w:t>
      </w:r>
      <w:r w:rsidRPr="00160E94">
        <w:rPr>
          <w:vertAlign w:val="superscript"/>
        </w:rPr>
        <w:t xml:space="preserve"> (</w:t>
      </w:r>
      <w:r w:rsidR="00A81A32">
        <w:rPr>
          <w:vertAlign w:val="superscript"/>
        </w:rPr>
        <w:t>5</w:t>
      </w:r>
      <w:r>
        <w:rPr>
          <w:vertAlign w:val="superscript"/>
        </w:rPr>
        <w:t>)</w:t>
      </w:r>
      <w:r>
        <w:rPr>
          <w:rFonts w:asciiTheme="minorHAnsi" w:hAnsiTheme="minorHAnsi" w:cs="Arial"/>
          <w:color w:val="000000"/>
          <w:szCs w:val="24"/>
        </w:rPr>
        <w:t>.</w:t>
      </w:r>
      <w:r w:rsidRPr="00160E94">
        <w:rPr>
          <w:vertAlign w:val="superscript"/>
        </w:rPr>
        <w:t xml:space="preserve"> </w:t>
      </w:r>
      <w:r>
        <w:rPr>
          <w:rFonts w:asciiTheme="minorHAnsi" w:hAnsiTheme="minorHAnsi" w:cs="Arial"/>
          <w:color w:val="000000"/>
          <w:szCs w:val="24"/>
        </w:rPr>
        <w:t xml:space="preserve">Proctor’s model is helpful when there is diversity in professional background, clinical experience, </w:t>
      </w:r>
      <w:proofErr w:type="gramStart"/>
      <w:r>
        <w:rPr>
          <w:rFonts w:asciiTheme="minorHAnsi" w:hAnsiTheme="minorHAnsi" w:cs="Arial"/>
          <w:color w:val="000000"/>
          <w:szCs w:val="24"/>
        </w:rPr>
        <w:t>skills</w:t>
      </w:r>
      <w:proofErr w:type="gramEnd"/>
      <w:r>
        <w:rPr>
          <w:rFonts w:asciiTheme="minorHAnsi" w:hAnsiTheme="minorHAnsi" w:cs="Arial"/>
          <w:color w:val="000000"/>
          <w:szCs w:val="24"/>
        </w:rPr>
        <w:t xml:space="preserve"> and levels of training for the supervisor and supervisee</w:t>
      </w:r>
      <w:r w:rsidRPr="00160E94">
        <w:rPr>
          <w:vertAlign w:val="superscript"/>
        </w:rPr>
        <w:t xml:space="preserve"> (</w:t>
      </w:r>
      <w:r w:rsidR="00A81A32">
        <w:rPr>
          <w:vertAlign w:val="superscript"/>
        </w:rPr>
        <w:t>6</w:t>
      </w:r>
      <w:r>
        <w:rPr>
          <w:vertAlign w:val="superscript"/>
        </w:rPr>
        <w:t>)</w:t>
      </w:r>
      <w:r>
        <w:rPr>
          <w:rFonts w:asciiTheme="minorHAnsi" w:hAnsiTheme="minorHAnsi" w:cs="Arial"/>
          <w:color w:val="000000"/>
          <w:szCs w:val="24"/>
        </w:rPr>
        <w:t xml:space="preserve">. </w:t>
      </w:r>
    </w:p>
    <w:p w14:paraId="036A1470" w14:textId="77777777" w:rsidR="00A8696E" w:rsidRDefault="00A8696E" w:rsidP="00A8696E">
      <w:pPr>
        <w:pStyle w:val="ListParagraph"/>
        <w:ind w:left="0"/>
        <w:rPr>
          <w:rFonts w:asciiTheme="minorHAnsi" w:hAnsiTheme="minorHAnsi" w:cs="Arial"/>
          <w:color w:val="000000"/>
          <w:szCs w:val="24"/>
        </w:rPr>
      </w:pPr>
    </w:p>
    <w:p w14:paraId="179EC93B" w14:textId="0FC4E350" w:rsidR="00A8696E" w:rsidRPr="00A21B2C" w:rsidRDefault="00A8696E" w:rsidP="00A8696E">
      <w:pPr>
        <w:ind w:left="1440" w:hanging="1440"/>
        <w:rPr>
          <w:rFonts w:asciiTheme="minorHAnsi" w:hAnsiTheme="minorHAnsi" w:cs="Arial"/>
          <w:color w:val="000000"/>
          <w:szCs w:val="24"/>
        </w:rPr>
      </w:pPr>
      <w:r w:rsidRPr="00A21B2C">
        <w:rPr>
          <w:rFonts w:asciiTheme="minorHAnsi" w:hAnsiTheme="minorHAnsi" w:cs="Arial"/>
          <w:color w:val="000000"/>
          <w:szCs w:val="24"/>
        </w:rPr>
        <w:t>Restorative</w:t>
      </w:r>
      <w:r w:rsidRPr="00A21B2C">
        <w:rPr>
          <w:rFonts w:asciiTheme="minorHAnsi" w:hAnsiTheme="minorHAnsi" w:cs="Arial"/>
          <w:color w:val="000000"/>
          <w:szCs w:val="24"/>
        </w:rPr>
        <w:tab/>
      </w:r>
      <w:r>
        <w:rPr>
          <w:rFonts w:asciiTheme="minorHAnsi" w:hAnsiTheme="minorHAnsi" w:cs="Arial"/>
          <w:color w:val="000000"/>
          <w:szCs w:val="24"/>
        </w:rPr>
        <w:t xml:space="preserve">Addresses </w:t>
      </w:r>
      <w:r w:rsidRPr="00A21B2C">
        <w:rPr>
          <w:rFonts w:asciiTheme="minorHAnsi" w:hAnsiTheme="minorHAnsi" w:cs="Arial"/>
          <w:color w:val="000000"/>
          <w:szCs w:val="24"/>
        </w:rPr>
        <w:t xml:space="preserve">morale and job satisfaction and may </w:t>
      </w:r>
      <w:r>
        <w:rPr>
          <w:rFonts w:asciiTheme="minorHAnsi" w:hAnsiTheme="minorHAnsi" w:cs="Arial"/>
          <w:color w:val="000000"/>
          <w:szCs w:val="24"/>
        </w:rPr>
        <w:t>cover</w:t>
      </w:r>
      <w:r w:rsidRPr="00A21B2C">
        <w:rPr>
          <w:rFonts w:asciiTheme="minorHAnsi" w:hAnsiTheme="minorHAnsi" w:cs="Arial"/>
          <w:color w:val="000000"/>
          <w:szCs w:val="24"/>
        </w:rPr>
        <w:t xml:space="preserve"> issues such as the impact of working relationships, managin</w:t>
      </w:r>
      <w:r>
        <w:rPr>
          <w:rFonts w:asciiTheme="minorHAnsi" w:hAnsiTheme="minorHAnsi" w:cs="Arial"/>
          <w:color w:val="000000"/>
          <w:szCs w:val="24"/>
        </w:rPr>
        <w:t xml:space="preserve">g </w:t>
      </w:r>
      <w:r w:rsidR="006706B5">
        <w:rPr>
          <w:rFonts w:asciiTheme="minorHAnsi" w:hAnsiTheme="minorHAnsi" w:cs="Arial"/>
          <w:color w:val="000000"/>
          <w:szCs w:val="24"/>
        </w:rPr>
        <w:t>workplace</w:t>
      </w:r>
      <w:r>
        <w:rPr>
          <w:rFonts w:asciiTheme="minorHAnsi" w:hAnsiTheme="minorHAnsi" w:cs="Arial"/>
          <w:color w:val="000000"/>
          <w:szCs w:val="24"/>
        </w:rPr>
        <w:t xml:space="preserve"> stress and promotion of</w:t>
      </w:r>
      <w:r w:rsidRPr="00A21B2C">
        <w:rPr>
          <w:rFonts w:asciiTheme="minorHAnsi" w:hAnsiTheme="minorHAnsi" w:cs="Arial"/>
          <w:color w:val="000000"/>
          <w:szCs w:val="24"/>
        </w:rPr>
        <w:t xml:space="preserve"> professional identity and self-worth</w:t>
      </w:r>
      <w:r>
        <w:rPr>
          <w:rFonts w:asciiTheme="minorHAnsi" w:hAnsiTheme="minorHAnsi" w:cs="Arial"/>
          <w:color w:val="000000"/>
          <w:szCs w:val="24"/>
        </w:rPr>
        <w:t>.</w:t>
      </w:r>
    </w:p>
    <w:p w14:paraId="419AAD48" w14:textId="0E1B92CD" w:rsidR="00A8696E" w:rsidRPr="00A21B2C" w:rsidRDefault="00A8696E" w:rsidP="00A8696E">
      <w:pPr>
        <w:ind w:left="1440" w:hanging="1440"/>
        <w:rPr>
          <w:rFonts w:asciiTheme="minorHAnsi" w:hAnsiTheme="minorHAnsi" w:cs="Arial"/>
          <w:color w:val="000000"/>
          <w:szCs w:val="24"/>
        </w:rPr>
      </w:pPr>
      <w:r w:rsidRPr="00A21B2C">
        <w:rPr>
          <w:rFonts w:asciiTheme="minorHAnsi" w:hAnsiTheme="minorHAnsi" w:cs="Arial"/>
          <w:color w:val="000000"/>
          <w:szCs w:val="24"/>
        </w:rPr>
        <w:t>Formative</w:t>
      </w:r>
      <w:r w:rsidRPr="00A21B2C">
        <w:rPr>
          <w:rFonts w:asciiTheme="minorHAnsi" w:hAnsiTheme="minorHAnsi" w:cs="Arial"/>
          <w:color w:val="000000"/>
          <w:szCs w:val="24"/>
        </w:rPr>
        <w:tab/>
      </w:r>
      <w:r>
        <w:rPr>
          <w:rFonts w:asciiTheme="minorHAnsi" w:hAnsiTheme="minorHAnsi" w:cs="Arial"/>
          <w:color w:val="000000"/>
          <w:szCs w:val="24"/>
        </w:rPr>
        <w:t xml:space="preserve">Assists with the </w:t>
      </w:r>
      <w:r w:rsidRPr="00A21B2C">
        <w:rPr>
          <w:rFonts w:asciiTheme="minorHAnsi" w:hAnsiTheme="minorHAnsi" w:cs="Arial"/>
          <w:color w:val="000000"/>
          <w:szCs w:val="24"/>
        </w:rPr>
        <w:t xml:space="preserve">professional development of the supervisee and promotes </w:t>
      </w:r>
      <w:r w:rsidR="00851082" w:rsidRPr="00A21B2C">
        <w:rPr>
          <w:rFonts w:asciiTheme="minorHAnsi" w:hAnsiTheme="minorHAnsi" w:cs="Arial"/>
          <w:color w:val="000000"/>
          <w:szCs w:val="24"/>
        </w:rPr>
        <w:t>self-reflection</w:t>
      </w:r>
      <w:r w:rsidRPr="00A21B2C">
        <w:rPr>
          <w:rFonts w:asciiTheme="minorHAnsi" w:hAnsiTheme="minorHAnsi" w:cs="Arial"/>
          <w:color w:val="000000"/>
          <w:szCs w:val="24"/>
        </w:rPr>
        <w:t xml:space="preserve"> of practice, </w:t>
      </w:r>
      <w:r w:rsidR="00851082" w:rsidRPr="00A21B2C">
        <w:rPr>
          <w:rFonts w:asciiTheme="minorHAnsi" w:hAnsiTheme="minorHAnsi" w:cs="Arial"/>
          <w:color w:val="000000"/>
          <w:szCs w:val="24"/>
        </w:rPr>
        <w:t>self-awareness</w:t>
      </w:r>
      <w:r w:rsidRPr="00A21B2C">
        <w:rPr>
          <w:rFonts w:asciiTheme="minorHAnsi" w:hAnsiTheme="minorHAnsi" w:cs="Arial"/>
          <w:color w:val="000000"/>
          <w:szCs w:val="24"/>
        </w:rPr>
        <w:t>, clinical reasoning, development of knowledge and skills and the integration of new learning’s into practice.</w:t>
      </w:r>
      <w:r>
        <w:rPr>
          <w:rFonts w:asciiTheme="minorHAnsi" w:hAnsiTheme="minorHAnsi" w:cs="Arial"/>
          <w:color w:val="000000"/>
          <w:szCs w:val="24"/>
        </w:rPr>
        <w:t xml:space="preserve">  </w:t>
      </w:r>
    </w:p>
    <w:p w14:paraId="65F67C9E" w14:textId="39C52F85" w:rsidR="00A8696E" w:rsidRDefault="00A8696E" w:rsidP="00A8696E">
      <w:pPr>
        <w:ind w:left="1440" w:hanging="1440"/>
        <w:rPr>
          <w:rFonts w:asciiTheme="minorHAnsi" w:hAnsiTheme="minorHAnsi" w:cs="Arial"/>
          <w:color w:val="000000"/>
          <w:szCs w:val="24"/>
        </w:rPr>
      </w:pPr>
      <w:r w:rsidRPr="00A21B2C">
        <w:rPr>
          <w:rFonts w:asciiTheme="minorHAnsi" w:hAnsiTheme="minorHAnsi" w:cs="Arial"/>
          <w:color w:val="000000"/>
          <w:szCs w:val="24"/>
        </w:rPr>
        <w:lastRenderedPageBreak/>
        <w:t>Normative</w:t>
      </w:r>
      <w:r w:rsidRPr="00A21B2C">
        <w:rPr>
          <w:rFonts w:asciiTheme="minorHAnsi" w:hAnsiTheme="minorHAnsi" w:cs="Arial"/>
          <w:color w:val="000000"/>
          <w:szCs w:val="24"/>
        </w:rPr>
        <w:tab/>
      </w:r>
      <w:r>
        <w:rPr>
          <w:rFonts w:asciiTheme="minorHAnsi" w:hAnsiTheme="minorHAnsi" w:cs="Arial"/>
          <w:color w:val="000000"/>
          <w:szCs w:val="24"/>
        </w:rPr>
        <w:t>Promotion of</w:t>
      </w:r>
      <w:r w:rsidRPr="00A21B2C">
        <w:rPr>
          <w:rFonts w:asciiTheme="minorHAnsi" w:hAnsiTheme="minorHAnsi" w:cs="Arial"/>
          <w:color w:val="000000"/>
          <w:szCs w:val="24"/>
        </w:rPr>
        <w:t xml:space="preserve"> </w:t>
      </w:r>
      <w:r>
        <w:rPr>
          <w:rFonts w:asciiTheme="minorHAnsi" w:hAnsiTheme="minorHAnsi" w:cs="Arial"/>
          <w:color w:val="000000"/>
          <w:szCs w:val="24"/>
        </w:rPr>
        <w:t xml:space="preserve">high work standards including position roles and responsibilities, review of </w:t>
      </w:r>
      <w:r w:rsidR="006706B5">
        <w:rPr>
          <w:rFonts w:asciiTheme="minorHAnsi" w:hAnsiTheme="minorHAnsi" w:cs="Arial"/>
          <w:color w:val="000000"/>
          <w:szCs w:val="24"/>
        </w:rPr>
        <w:t>workload</w:t>
      </w:r>
      <w:r>
        <w:rPr>
          <w:rFonts w:asciiTheme="minorHAnsi" w:hAnsiTheme="minorHAnsi" w:cs="Arial"/>
          <w:color w:val="000000"/>
          <w:szCs w:val="24"/>
        </w:rPr>
        <w:t xml:space="preserve">, adherence to </w:t>
      </w:r>
      <w:r w:rsidRPr="00A21B2C">
        <w:rPr>
          <w:rFonts w:asciiTheme="minorHAnsi" w:hAnsiTheme="minorHAnsi" w:cs="Arial"/>
          <w:color w:val="000000"/>
          <w:szCs w:val="24"/>
        </w:rPr>
        <w:t>organ</w:t>
      </w:r>
      <w:r>
        <w:rPr>
          <w:rFonts w:asciiTheme="minorHAnsi" w:hAnsiTheme="minorHAnsi" w:cs="Arial"/>
          <w:color w:val="000000"/>
          <w:szCs w:val="24"/>
        </w:rPr>
        <w:t>isational policy and procedures and</w:t>
      </w:r>
      <w:r w:rsidRPr="00A21B2C">
        <w:rPr>
          <w:rFonts w:asciiTheme="minorHAnsi" w:hAnsiTheme="minorHAnsi" w:cs="Arial"/>
          <w:color w:val="000000"/>
          <w:szCs w:val="24"/>
        </w:rPr>
        <w:t xml:space="preserve"> professional codes of conduct and et</w:t>
      </w:r>
      <w:r>
        <w:rPr>
          <w:rFonts w:asciiTheme="minorHAnsi" w:hAnsiTheme="minorHAnsi" w:cs="Arial"/>
          <w:color w:val="000000"/>
          <w:szCs w:val="24"/>
        </w:rPr>
        <w:t>hical practice</w:t>
      </w:r>
      <w:r w:rsidRPr="00160E94">
        <w:rPr>
          <w:vertAlign w:val="superscript"/>
        </w:rPr>
        <w:t>(</w:t>
      </w:r>
      <w:r w:rsidR="00A81A32">
        <w:rPr>
          <w:vertAlign w:val="superscript"/>
        </w:rPr>
        <w:t>7</w:t>
      </w:r>
      <w:r>
        <w:rPr>
          <w:vertAlign w:val="superscript"/>
        </w:rPr>
        <w:t>)</w:t>
      </w:r>
      <w:r>
        <w:rPr>
          <w:rFonts w:asciiTheme="minorHAnsi" w:hAnsiTheme="minorHAnsi" w:cs="Arial"/>
          <w:color w:val="000000"/>
          <w:szCs w:val="24"/>
        </w:rPr>
        <w:t>.</w:t>
      </w:r>
    </w:p>
    <w:p w14:paraId="611FDDEB" w14:textId="1E917CAE" w:rsidR="00851082" w:rsidRDefault="00851082" w:rsidP="00A8696E">
      <w:pPr>
        <w:ind w:left="1440" w:hanging="1440"/>
        <w:rPr>
          <w:rFonts w:asciiTheme="minorHAnsi" w:hAnsiTheme="minorHAnsi" w:cs="Arial"/>
          <w:color w:val="000000"/>
          <w:szCs w:val="24"/>
        </w:rPr>
      </w:pPr>
    </w:p>
    <w:p w14:paraId="55304B3A" w14:textId="49FFFC70" w:rsidR="00454516" w:rsidRPr="006227E1" w:rsidRDefault="008064B1" w:rsidP="008064B1">
      <w:pPr>
        <w:rPr>
          <w:rFonts w:asciiTheme="minorHAnsi" w:hAnsiTheme="minorHAnsi" w:cs="Arial"/>
          <w:color w:val="000000"/>
          <w:szCs w:val="24"/>
        </w:rPr>
      </w:pPr>
      <w:r w:rsidRPr="006227E1">
        <w:rPr>
          <w:rFonts w:asciiTheme="minorHAnsi" w:hAnsiTheme="minorHAnsi" w:cs="Arial"/>
          <w:color w:val="000000"/>
          <w:szCs w:val="24"/>
        </w:rPr>
        <w:t xml:space="preserve">Research has indicated that for </w:t>
      </w:r>
      <w:r w:rsidR="00E3003E">
        <w:rPr>
          <w:rFonts w:asciiTheme="minorHAnsi" w:hAnsiTheme="minorHAnsi" w:cs="Arial"/>
          <w:color w:val="000000"/>
          <w:szCs w:val="24"/>
        </w:rPr>
        <w:t>c</w:t>
      </w:r>
      <w:r w:rsidRPr="006227E1">
        <w:rPr>
          <w:rFonts w:asciiTheme="minorHAnsi" w:hAnsiTheme="minorHAnsi" w:cs="Arial"/>
          <w:color w:val="000000"/>
          <w:szCs w:val="24"/>
        </w:rPr>
        <w:t xml:space="preserve">linical </w:t>
      </w:r>
      <w:r w:rsidR="00E3003E">
        <w:rPr>
          <w:rFonts w:asciiTheme="minorHAnsi" w:hAnsiTheme="minorHAnsi" w:cs="Arial"/>
          <w:color w:val="000000"/>
          <w:szCs w:val="24"/>
        </w:rPr>
        <w:t>s</w:t>
      </w:r>
      <w:r w:rsidRPr="006227E1">
        <w:rPr>
          <w:rFonts w:asciiTheme="minorHAnsi" w:hAnsiTheme="minorHAnsi" w:cs="Arial"/>
          <w:color w:val="000000"/>
          <w:szCs w:val="24"/>
        </w:rPr>
        <w:t xml:space="preserve">upervision </w:t>
      </w:r>
      <w:r w:rsidR="006E7EC5">
        <w:rPr>
          <w:rFonts w:asciiTheme="minorHAnsi" w:hAnsiTheme="minorHAnsi" w:cs="Arial"/>
          <w:color w:val="000000"/>
          <w:szCs w:val="24"/>
        </w:rPr>
        <w:t xml:space="preserve">for Allied Health </w:t>
      </w:r>
      <w:r w:rsidRPr="006227E1">
        <w:rPr>
          <w:rFonts w:asciiTheme="minorHAnsi" w:hAnsiTheme="minorHAnsi" w:cs="Arial"/>
          <w:color w:val="000000"/>
          <w:szCs w:val="24"/>
        </w:rPr>
        <w:t xml:space="preserve">to be effective, there should be the following elements: </w:t>
      </w:r>
    </w:p>
    <w:p w14:paraId="67709280" w14:textId="4B175C9E" w:rsidR="008064B1" w:rsidRPr="006227E1" w:rsidRDefault="008064B1" w:rsidP="00F255D9">
      <w:pPr>
        <w:pStyle w:val="ListParagraph"/>
        <w:numPr>
          <w:ilvl w:val="0"/>
          <w:numId w:val="19"/>
        </w:numPr>
        <w:ind w:left="851" w:hanging="425"/>
        <w:rPr>
          <w:rFonts w:asciiTheme="minorHAnsi" w:hAnsiTheme="minorHAnsi" w:cs="Arial"/>
          <w:color w:val="000000"/>
          <w:szCs w:val="24"/>
        </w:rPr>
      </w:pPr>
      <w:r w:rsidRPr="006227E1">
        <w:rPr>
          <w:rFonts w:asciiTheme="minorHAnsi" w:hAnsiTheme="minorHAnsi" w:cs="Arial"/>
          <w:color w:val="000000"/>
          <w:szCs w:val="24"/>
        </w:rPr>
        <w:t xml:space="preserve">A </w:t>
      </w:r>
      <w:r w:rsidR="006227E1" w:rsidRPr="006227E1">
        <w:rPr>
          <w:rFonts w:asciiTheme="minorHAnsi" w:hAnsiTheme="minorHAnsi" w:cs="Arial"/>
          <w:color w:val="000000"/>
          <w:szCs w:val="24"/>
        </w:rPr>
        <w:t>positive and safe</w:t>
      </w:r>
      <w:r w:rsidR="006E7EC5">
        <w:rPr>
          <w:rFonts w:asciiTheme="minorHAnsi" w:hAnsiTheme="minorHAnsi" w:cs="Arial"/>
          <w:color w:val="000000"/>
          <w:szCs w:val="24"/>
        </w:rPr>
        <w:t xml:space="preserve"> </w:t>
      </w:r>
      <w:r w:rsidRPr="006227E1">
        <w:rPr>
          <w:rFonts w:asciiTheme="minorHAnsi" w:hAnsiTheme="minorHAnsi" w:cs="Arial"/>
          <w:color w:val="000000"/>
          <w:szCs w:val="24"/>
        </w:rPr>
        <w:t xml:space="preserve">supervisory </w:t>
      </w:r>
      <w:r w:rsidR="006227E1" w:rsidRPr="006227E1">
        <w:rPr>
          <w:rFonts w:asciiTheme="minorHAnsi" w:hAnsiTheme="minorHAnsi" w:cs="Arial"/>
          <w:color w:val="000000"/>
          <w:szCs w:val="24"/>
        </w:rPr>
        <w:t>alliance/</w:t>
      </w:r>
      <w:proofErr w:type="gramStart"/>
      <w:r w:rsidR="006227E1" w:rsidRPr="006227E1">
        <w:rPr>
          <w:rFonts w:asciiTheme="minorHAnsi" w:hAnsiTheme="minorHAnsi" w:cs="Arial"/>
          <w:color w:val="000000"/>
          <w:szCs w:val="24"/>
        </w:rPr>
        <w:t>relationship</w:t>
      </w:r>
      <w:r w:rsidR="000505FD" w:rsidRPr="00F91018">
        <w:rPr>
          <w:rFonts w:asciiTheme="minorHAnsi" w:hAnsiTheme="minorHAnsi" w:cs="Arial"/>
          <w:color w:val="000000"/>
          <w:szCs w:val="24"/>
          <w:vertAlign w:val="superscript"/>
        </w:rPr>
        <w:t>(</w:t>
      </w:r>
      <w:proofErr w:type="gramEnd"/>
      <w:r w:rsidR="000062C0" w:rsidRPr="00F91018">
        <w:rPr>
          <w:rFonts w:asciiTheme="minorHAnsi" w:hAnsiTheme="minorHAnsi" w:cs="Arial"/>
          <w:color w:val="000000"/>
          <w:szCs w:val="24"/>
          <w:vertAlign w:val="superscript"/>
        </w:rPr>
        <w:t>6</w:t>
      </w:r>
      <w:r w:rsidR="000505FD">
        <w:rPr>
          <w:rFonts w:asciiTheme="minorHAnsi" w:hAnsiTheme="minorHAnsi" w:cs="Arial"/>
          <w:color w:val="000000"/>
          <w:szCs w:val="24"/>
          <w:vertAlign w:val="superscript"/>
        </w:rPr>
        <w:t>)</w:t>
      </w:r>
      <w:r w:rsidR="006E7EC5">
        <w:rPr>
          <w:rFonts w:asciiTheme="minorHAnsi" w:hAnsiTheme="minorHAnsi" w:cs="Arial"/>
          <w:color w:val="000000"/>
          <w:szCs w:val="24"/>
        </w:rPr>
        <w:t xml:space="preserve"> including confidentiality</w:t>
      </w:r>
      <w:r w:rsidR="00B95E05">
        <w:rPr>
          <w:rFonts w:asciiTheme="minorHAnsi" w:hAnsiTheme="minorHAnsi" w:cs="Arial"/>
          <w:color w:val="000000"/>
          <w:szCs w:val="24"/>
        </w:rPr>
        <w:t>;</w:t>
      </w:r>
      <w:r w:rsidR="000505FD" w:rsidRPr="00F91018">
        <w:rPr>
          <w:rFonts w:asciiTheme="minorHAnsi" w:hAnsiTheme="minorHAnsi" w:cs="Arial"/>
          <w:color w:val="000000"/>
          <w:szCs w:val="24"/>
          <w:vertAlign w:val="superscript"/>
        </w:rPr>
        <w:t>(</w:t>
      </w:r>
      <w:r w:rsidR="000062C0" w:rsidRPr="00F91018">
        <w:rPr>
          <w:rFonts w:asciiTheme="minorHAnsi" w:hAnsiTheme="minorHAnsi" w:cs="Arial"/>
          <w:color w:val="000000"/>
          <w:szCs w:val="24"/>
          <w:vertAlign w:val="superscript"/>
        </w:rPr>
        <w:t>7</w:t>
      </w:r>
      <w:r w:rsidR="000505FD" w:rsidRPr="00F91018">
        <w:rPr>
          <w:rFonts w:asciiTheme="minorHAnsi" w:hAnsiTheme="minorHAnsi" w:cs="Arial"/>
          <w:color w:val="000000"/>
          <w:szCs w:val="24"/>
          <w:vertAlign w:val="superscript"/>
        </w:rPr>
        <w:t>)</w:t>
      </w:r>
    </w:p>
    <w:p w14:paraId="5748C1E8" w14:textId="75E25CBB" w:rsidR="008064B1" w:rsidRPr="006227E1" w:rsidRDefault="008064B1" w:rsidP="00F255D9">
      <w:pPr>
        <w:pStyle w:val="ListParagraph"/>
        <w:numPr>
          <w:ilvl w:val="0"/>
          <w:numId w:val="19"/>
        </w:numPr>
        <w:ind w:left="851" w:hanging="425"/>
        <w:rPr>
          <w:rFonts w:asciiTheme="minorHAnsi" w:hAnsiTheme="minorHAnsi" w:cs="Arial"/>
          <w:color w:val="000000"/>
          <w:szCs w:val="24"/>
        </w:rPr>
      </w:pPr>
      <w:r w:rsidRPr="006227E1">
        <w:rPr>
          <w:rFonts w:asciiTheme="minorHAnsi" w:hAnsiTheme="minorHAnsi" w:cs="Arial"/>
          <w:color w:val="000000"/>
          <w:szCs w:val="24"/>
        </w:rPr>
        <w:t>A formal agreement between the supervisor and the supervisee</w:t>
      </w:r>
      <w:r w:rsidR="000E376F">
        <w:rPr>
          <w:rFonts w:asciiTheme="minorHAnsi" w:hAnsiTheme="minorHAnsi" w:cs="Arial"/>
          <w:color w:val="000000"/>
          <w:szCs w:val="24"/>
        </w:rPr>
        <w:t xml:space="preserve"> about purpose and expectations of clinical supervision</w:t>
      </w:r>
      <w:r w:rsidR="00E90F41">
        <w:rPr>
          <w:rFonts w:asciiTheme="minorHAnsi" w:hAnsiTheme="minorHAnsi" w:cs="Arial"/>
          <w:color w:val="000000"/>
          <w:szCs w:val="24"/>
        </w:rPr>
        <w:t xml:space="preserve">, records </w:t>
      </w:r>
      <w:proofErr w:type="gramStart"/>
      <w:r w:rsidR="00E90F41">
        <w:rPr>
          <w:rFonts w:asciiTheme="minorHAnsi" w:hAnsiTheme="minorHAnsi" w:cs="Arial"/>
          <w:color w:val="000000"/>
          <w:szCs w:val="24"/>
        </w:rPr>
        <w:t>kept</w:t>
      </w:r>
      <w:proofErr w:type="gramEnd"/>
      <w:r w:rsidR="00E90F41">
        <w:rPr>
          <w:rFonts w:asciiTheme="minorHAnsi" w:hAnsiTheme="minorHAnsi" w:cs="Arial"/>
          <w:color w:val="000000"/>
          <w:szCs w:val="24"/>
        </w:rPr>
        <w:t xml:space="preserve"> and regular formal appointments made </w:t>
      </w:r>
      <w:r w:rsidR="000E376F">
        <w:rPr>
          <w:rFonts w:asciiTheme="minorHAnsi" w:hAnsiTheme="minorHAnsi" w:cs="Arial"/>
          <w:color w:val="000000"/>
          <w:szCs w:val="24"/>
        </w:rPr>
        <w:t>in a predictable and consistent way</w:t>
      </w:r>
      <w:r w:rsidR="00B95E05">
        <w:rPr>
          <w:rFonts w:asciiTheme="minorHAnsi" w:hAnsiTheme="minorHAnsi" w:cs="Arial"/>
          <w:color w:val="000000"/>
          <w:szCs w:val="24"/>
        </w:rPr>
        <w:t>;</w:t>
      </w:r>
      <w:r w:rsidR="000505FD" w:rsidRPr="00F91018">
        <w:rPr>
          <w:rFonts w:asciiTheme="minorHAnsi" w:hAnsiTheme="minorHAnsi" w:cs="Arial"/>
          <w:color w:val="000000"/>
          <w:szCs w:val="24"/>
          <w:vertAlign w:val="superscript"/>
        </w:rPr>
        <w:t>(</w:t>
      </w:r>
      <w:r w:rsidR="00B95E05" w:rsidRPr="00F91018">
        <w:rPr>
          <w:rFonts w:asciiTheme="minorHAnsi" w:hAnsiTheme="minorHAnsi" w:cs="Arial"/>
          <w:color w:val="000000"/>
          <w:szCs w:val="24"/>
          <w:vertAlign w:val="superscript"/>
        </w:rPr>
        <w:t>6,8,9</w:t>
      </w:r>
      <w:r w:rsidR="000505FD">
        <w:rPr>
          <w:rFonts w:asciiTheme="minorHAnsi" w:hAnsiTheme="minorHAnsi" w:cs="Arial"/>
          <w:color w:val="000000"/>
          <w:szCs w:val="24"/>
          <w:vertAlign w:val="superscript"/>
        </w:rPr>
        <w:t>)</w:t>
      </w:r>
      <w:r w:rsidR="00E90F41">
        <w:rPr>
          <w:rFonts w:asciiTheme="minorHAnsi" w:hAnsiTheme="minorHAnsi" w:cs="Arial"/>
          <w:color w:val="000000"/>
          <w:szCs w:val="24"/>
        </w:rPr>
        <w:t xml:space="preserve"> </w:t>
      </w:r>
    </w:p>
    <w:p w14:paraId="5A9B2978" w14:textId="3C6BB40A" w:rsidR="008064B1" w:rsidRPr="006227E1" w:rsidRDefault="006E7EC5" w:rsidP="00F255D9">
      <w:pPr>
        <w:pStyle w:val="ListParagraph"/>
        <w:numPr>
          <w:ilvl w:val="0"/>
          <w:numId w:val="19"/>
        </w:numPr>
        <w:ind w:left="851" w:hanging="425"/>
        <w:rPr>
          <w:rFonts w:asciiTheme="minorHAnsi" w:hAnsiTheme="minorHAnsi" w:cs="Arial"/>
          <w:color w:val="000000"/>
          <w:szCs w:val="24"/>
        </w:rPr>
      </w:pPr>
      <w:r>
        <w:rPr>
          <w:rFonts w:asciiTheme="minorHAnsi" w:hAnsiTheme="minorHAnsi" w:cs="Arial"/>
          <w:color w:val="000000"/>
          <w:szCs w:val="24"/>
        </w:rPr>
        <w:t>Supports the clinician to critically reflect on their own practice</w:t>
      </w:r>
      <w:r w:rsidR="00B95E05">
        <w:rPr>
          <w:rFonts w:asciiTheme="minorHAnsi" w:hAnsiTheme="minorHAnsi" w:cs="Arial"/>
          <w:color w:val="000000"/>
          <w:szCs w:val="24"/>
        </w:rPr>
        <w:t>;</w:t>
      </w:r>
      <w:r w:rsidR="000505FD" w:rsidRPr="00F91018">
        <w:rPr>
          <w:rFonts w:asciiTheme="minorHAnsi" w:hAnsiTheme="minorHAnsi" w:cs="Arial"/>
          <w:color w:val="000000"/>
          <w:szCs w:val="24"/>
          <w:vertAlign w:val="superscript"/>
        </w:rPr>
        <w:t>(4,</w:t>
      </w:r>
      <w:r w:rsidR="00B95E05" w:rsidRPr="00F91018">
        <w:rPr>
          <w:rFonts w:asciiTheme="minorHAnsi" w:hAnsiTheme="minorHAnsi" w:cs="Arial"/>
          <w:color w:val="000000"/>
          <w:szCs w:val="24"/>
          <w:vertAlign w:val="superscript"/>
        </w:rPr>
        <w:t>7</w:t>
      </w:r>
      <w:r w:rsidR="000505FD">
        <w:rPr>
          <w:rFonts w:asciiTheme="minorHAnsi" w:hAnsiTheme="minorHAnsi" w:cs="Arial"/>
          <w:color w:val="000000"/>
          <w:szCs w:val="24"/>
          <w:vertAlign w:val="superscript"/>
        </w:rPr>
        <w:t>)</w:t>
      </w:r>
    </w:p>
    <w:p w14:paraId="0ABC574D" w14:textId="27101FDA" w:rsidR="008064B1" w:rsidRPr="006227E1" w:rsidRDefault="008064B1" w:rsidP="00F255D9">
      <w:pPr>
        <w:pStyle w:val="ListParagraph"/>
        <w:numPr>
          <w:ilvl w:val="0"/>
          <w:numId w:val="19"/>
        </w:numPr>
        <w:ind w:left="851" w:hanging="425"/>
        <w:rPr>
          <w:rFonts w:asciiTheme="minorHAnsi" w:hAnsiTheme="minorHAnsi" w:cs="Arial"/>
          <w:color w:val="000000"/>
          <w:szCs w:val="24"/>
        </w:rPr>
      </w:pPr>
      <w:r w:rsidRPr="006227E1">
        <w:rPr>
          <w:rFonts w:asciiTheme="minorHAnsi" w:hAnsiTheme="minorHAnsi" w:cs="Arial"/>
          <w:color w:val="000000"/>
          <w:szCs w:val="24"/>
        </w:rPr>
        <w:t>Support from the organisation to allow for time to attend</w:t>
      </w:r>
      <w:r w:rsidR="00B95E05">
        <w:rPr>
          <w:rFonts w:asciiTheme="minorHAnsi" w:hAnsiTheme="minorHAnsi" w:cs="Arial"/>
          <w:color w:val="000000"/>
          <w:szCs w:val="24"/>
        </w:rPr>
        <w:t>.</w:t>
      </w:r>
      <w:r w:rsidR="000505FD" w:rsidRPr="00F91018">
        <w:rPr>
          <w:rFonts w:asciiTheme="minorHAnsi" w:hAnsiTheme="minorHAnsi" w:cs="Arial"/>
          <w:color w:val="000000"/>
          <w:szCs w:val="24"/>
          <w:vertAlign w:val="superscript"/>
        </w:rPr>
        <w:t>(</w:t>
      </w:r>
      <w:r w:rsidR="00B95E05" w:rsidRPr="00F91018">
        <w:rPr>
          <w:rFonts w:asciiTheme="minorHAnsi" w:hAnsiTheme="minorHAnsi" w:cs="Arial"/>
          <w:color w:val="000000"/>
          <w:szCs w:val="24"/>
          <w:vertAlign w:val="superscript"/>
        </w:rPr>
        <w:t>7,1</w:t>
      </w:r>
      <w:r w:rsidR="00B95E05">
        <w:rPr>
          <w:rFonts w:asciiTheme="minorHAnsi" w:hAnsiTheme="minorHAnsi" w:cs="Arial"/>
          <w:color w:val="000000"/>
          <w:szCs w:val="24"/>
          <w:vertAlign w:val="superscript"/>
        </w:rPr>
        <w:t>0,11</w:t>
      </w:r>
      <w:r w:rsidR="000505FD">
        <w:rPr>
          <w:rFonts w:asciiTheme="minorHAnsi" w:hAnsiTheme="minorHAnsi" w:cs="Arial"/>
          <w:color w:val="000000"/>
          <w:szCs w:val="24"/>
          <w:vertAlign w:val="superscript"/>
        </w:rPr>
        <w:t>)</w:t>
      </w:r>
    </w:p>
    <w:p w14:paraId="182AAD6E" w14:textId="77777777" w:rsidR="004008F5" w:rsidRDefault="004008F5" w:rsidP="00C13D33">
      <w:pPr>
        <w:pStyle w:val="Heading2"/>
      </w:pPr>
    </w:p>
    <w:p w14:paraId="086829EC" w14:textId="1011DBD1" w:rsidR="00010E74" w:rsidRDefault="00010E74" w:rsidP="00C13D33">
      <w:pPr>
        <w:pStyle w:val="Heading2"/>
      </w:pPr>
      <w:r>
        <w:t>Key Objective</w:t>
      </w:r>
    </w:p>
    <w:p w14:paraId="2A3ECEA7" w14:textId="76755D27" w:rsidR="00A8696E" w:rsidRDefault="00A8696E" w:rsidP="006706B5">
      <w:pPr>
        <w:pStyle w:val="ListBullet"/>
        <w:tabs>
          <w:tab w:val="clear" w:pos="1080"/>
          <w:tab w:val="num" w:pos="426"/>
        </w:tabs>
        <w:ind w:left="426" w:hanging="426"/>
      </w:pPr>
      <w:r w:rsidRPr="002C1DF5">
        <w:t>AH</w:t>
      </w:r>
      <w:r>
        <w:t xml:space="preserve"> </w:t>
      </w:r>
      <w:r w:rsidR="00E3003E">
        <w:t>c</w:t>
      </w:r>
      <w:r w:rsidRPr="002C1DF5">
        <w:t>linicians will be provided with formal clinical supervision at a level appropriate to their qualifications and experience</w:t>
      </w:r>
      <w:r>
        <w:t>.</w:t>
      </w:r>
    </w:p>
    <w:p w14:paraId="468AB6F5" w14:textId="4434F4E7" w:rsidR="00A8696E" w:rsidRPr="002C1DF5" w:rsidRDefault="00A8696E" w:rsidP="006706B5">
      <w:pPr>
        <w:pStyle w:val="ListBullet"/>
        <w:tabs>
          <w:tab w:val="clear" w:pos="1080"/>
          <w:tab w:val="num" w:pos="426"/>
        </w:tabs>
        <w:ind w:left="426" w:hanging="426"/>
      </w:pPr>
      <w:r>
        <w:t xml:space="preserve">AH </w:t>
      </w:r>
      <w:r w:rsidR="00E3003E">
        <w:t>c</w:t>
      </w:r>
      <w:r>
        <w:t xml:space="preserve">linicians will be provided with formal clinical supervision training, </w:t>
      </w:r>
      <w:proofErr w:type="gramStart"/>
      <w:r>
        <w:t>resources</w:t>
      </w:r>
      <w:proofErr w:type="gramEnd"/>
      <w:r>
        <w:t xml:space="preserve"> and support.</w:t>
      </w:r>
    </w:p>
    <w:p w14:paraId="5299AA1F" w14:textId="77777777" w:rsidR="00A8696E" w:rsidRPr="002C1DF5" w:rsidRDefault="00A8696E" w:rsidP="006706B5">
      <w:pPr>
        <w:pStyle w:val="ListBullet"/>
        <w:tabs>
          <w:tab w:val="clear" w:pos="1080"/>
          <w:tab w:val="num" w:pos="426"/>
        </w:tabs>
        <w:ind w:left="426" w:hanging="426"/>
      </w:pPr>
      <w:r>
        <w:t>A</w:t>
      </w:r>
      <w:r w:rsidRPr="002C1DF5">
        <w:t>ppropriately qualified and trained clinicians</w:t>
      </w:r>
      <w:r>
        <w:t xml:space="preserve"> will provide clinical supervision.</w:t>
      </w:r>
    </w:p>
    <w:p w14:paraId="6C204E49" w14:textId="77777777" w:rsidR="00A8696E" w:rsidRPr="00597978" w:rsidRDefault="00A8696E" w:rsidP="006706B5">
      <w:pPr>
        <w:pStyle w:val="ListBullet"/>
        <w:tabs>
          <w:tab w:val="clear" w:pos="1080"/>
          <w:tab w:val="num" w:pos="426"/>
        </w:tabs>
        <w:ind w:left="426" w:hanging="426"/>
      </w:pPr>
      <w:r>
        <w:t>The organisation and managers of AH clinicians will support clinical supervisors.</w:t>
      </w:r>
    </w:p>
    <w:p w14:paraId="2E683D5B" w14:textId="77777777" w:rsidR="00A8696E" w:rsidRPr="00E41E94" w:rsidRDefault="00A8696E" w:rsidP="006706B5">
      <w:pPr>
        <w:pStyle w:val="ListBullet"/>
        <w:tabs>
          <w:tab w:val="clear" w:pos="1080"/>
          <w:tab w:val="num" w:pos="426"/>
        </w:tabs>
        <w:ind w:left="426" w:hanging="426"/>
      </w:pPr>
      <w:r w:rsidRPr="002C1DF5">
        <w:t xml:space="preserve">AH clinical supervision and training </w:t>
      </w:r>
      <w:r>
        <w:t>will</w:t>
      </w:r>
      <w:r w:rsidRPr="002C1DF5">
        <w:t xml:space="preserve"> comply with professional discipline requirements for registration or membership and continuing professional development</w:t>
      </w:r>
      <w:r>
        <w:t>.</w:t>
      </w:r>
    </w:p>
    <w:p w14:paraId="086829EE" w14:textId="0F89821B" w:rsidR="00010E74" w:rsidRPr="00010E74" w:rsidRDefault="00A8696E" w:rsidP="006706B5">
      <w:pPr>
        <w:pStyle w:val="ListBullet"/>
        <w:tabs>
          <w:tab w:val="clear" w:pos="1080"/>
          <w:tab w:val="num" w:pos="426"/>
        </w:tabs>
        <w:ind w:left="426" w:hanging="426"/>
      </w:pPr>
      <w:r>
        <w:t xml:space="preserve">Clinical supervision and training for AH </w:t>
      </w:r>
      <w:r w:rsidR="00E3003E">
        <w:t>c</w:t>
      </w:r>
      <w:r>
        <w:t>linicians will be monitored and evaluated</w:t>
      </w:r>
      <w:r w:rsidR="006706B5">
        <w:t>.</w:t>
      </w:r>
    </w:p>
    <w:p w14:paraId="086829F1" w14:textId="77777777" w:rsidR="00010E74" w:rsidRDefault="00010E74" w:rsidP="00C13D33"/>
    <w:p w14:paraId="086829F2" w14:textId="77777777" w:rsidR="0098579F" w:rsidRDefault="00D27609"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86415361"/>
            <w:r>
              <w:t>Scope</w:t>
            </w:r>
            <w:bookmarkEnd w:id="5"/>
          </w:p>
        </w:tc>
      </w:tr>
    </w:tbl>
    <w:p w14:paraId="086829F5" w14:textId="77777777" w:rsidR="0098579F" w:rsidRDefault="0098579F" w:rsidP="0098579F"/>
    <w:p w14:paraId="6A0842BB" w14:textId="284CCD73" w:rsidR="00A8696E" w:rsidRPr="00A8696E" w:rsidRDefault="00A8696E" w:rsidP="00A8696E">
      <w:r w:rsidRPr="00A8696E">
        <w:t xml:space="preserve">This guideline is for </w:t>
      </w:r>
      <w:r>
        <w:t>Canberra Health Services</w:t>
      </w:r>
      <w:r w:rsidRPr="00A8696E">
        <w:t xml:space="preserve"> – A</w:t>
      </w:r>
      <w:r w:rsidR="00A81A32">
        <w:t xml:space="preserve">llied </w:t>
      </w:r>
      <w:r w:rsidRPr="00A8696E">
        <w:t>H</w:t>
      </w:r>
      <w:r w:rsidR="00A81A32">
        <w:t>ealth</w:t>
      </w:r>
      <w:r w:rsidRPr="00A8696E">
        <w:t xml:space="preserve"> </w:t>
      </w:r>
      <w:r w:rsidR="00E3003E">
        <w:t>c</w:t>
      </w:r>
      <w:r w:rsidRPr="00A8696E">
        <w:t>linicians who are covered by the ACT Public Sector Health Professionals Agreement (excluding Dentists)</w:t>
      </w:r>
      <w:r w:rsidR="00A81A32">
        <w:t>, Allied Health Assistants, and Aboriginal Liaison Officers</w:t>
      </w:r>
      <w:r w:rsidRPr="00A8696E">
        <w:t xml:space="preserve"> and </w:t>
      </w:r>
      <w:r w:rsidR="00607B71">
        <w:t xml:space="preserve">those </w:t>
      </w:r>
      <w:r w:rsidRPr="00A8696E">
        <w:t xml:space="preserve">who meet the Australian Commission on Safety and Quality in Health Care definition of ‘clinician’ and ‘clinical workforce’ in the </w:t>
      </w:r>
      <w:r w:rsidRPr="008064B1">
        <w:t>NSQHS Standards</w:t>
      </w:r>
      <w:r w:rsidRPr="008064B1">
        <w:rPr>
          <w:vertAlign w:val="superscript"/>
        </w:rPr>
        <w:t>(1)</w:t>
      </w:r>
      <w:r w:rsidRPr="008064B1">
        <w:t xml:space="preserve">. </w:t>
      </w:r>
      <w:r w:rsidRPr="00A8696E">
        <w:t xml:space="preserve">Allied health professions that are deemed out of scope for this guideline include biomedical engineers, environmental health scientists, medical laboratory scientists and medical physicists. These professions may choose to adopt elements of this guideline that are appropriate for their discipline. </w:t>
      </w:r>
      <w:r w:rsidRPr="00337DA3">
        <w:t>The guideline does not apply to students.</w:t>
      </w:r>
    </w:p>
    <w:p w14:paraId="59F4FF76" w14:textId="77777777" w:rsidR="00A8696E" w:rsidRPr="00A8696E" w:rsidRDefault="00A8696E" w:rsidP="00A8696E"/>
    <w:p w14:paraId="26F9318D" w14:textId="14BA90B5" w:rsidR="00A8696E" w:rsidRDefault="00A8696E" w:rsidP="00A8696E">
      <w:r w:rsidRPr="00A8696E">
        <w:t>The guideline applies to all methods of formal AH clinical supervision, including individual</w:t>
      </w:r>
      <w:r w:rsidR="00607B71">
        <w:t>, peer</w:t>
      </w:r>
      <w:r w:rsidRPr="00A8696E">
        <w:t xml:space="preserve"> and group supervision. This guideline can also be utilised in interprofessional supervision where allied health professionals are:</w:t>
      </w:r>
    </w:p>
    <w:p w14:paraId="544E3583" w14:textId="7B03016F" w:rsidR="00607B71" w:rsidRDefault="00607B71" w:rsidP="006706B5">
      <w:pPr>
        <w:pStyle w:val="ListBullet"/>
        <w:tabs>
          <w:tab w:val="clear" w:pos="1080"/>
          <w:tab w:val="num" w:pos="426"/>
        </w:tabs>
        <w:ind w:hanging="1080"/>
      </w:pPr>
      <w:r>
        <w:t>Supervising staff members from outside their own profession and/or</w:t>
      </w:r>
    </w:p>
    <w:p w14:paraId="464D68EA" w14:textId="71DDB0D6" w:rsidR="00607B71" w:rsidRPr="00A8696E" w:rsidRDefault="00607B71" w:rsidP="006706B5">
      <w:pPr>
        <w:pStyle w:val="ListBullet"/>
        <w:tabs>
          <w:tab w:val="clear" w:pos="1080"/>
          <w:tab w:val="num" w:pos="426"/>
        </w:tabs>
        <w:ind w:hanging="1080"/>
      </w:pPr>
      <w:r>
        <w:t xml:space="preserve">Being supervised by a staff member outside their own profession.  </w:t>
      </w:r>
    </w:p>
    <w:p w14:paraId="469FEDF3" w14:textId="77777777" w:rsidR="00A8696E" w:rsidRPr="00A8696E" w:rsidRDefault="00A8696E" w:rsidP="00A8696E"/>
    <w:p w14:paraId="00786F41" w14:textId="77777777" w:rsidR="00A8696E" w:rsidRPr="00A8696E" w:rsidRDefault="00A8696E" w:rsidP="00A8696E">
      <w:r w:rsidRPr="00A8696E">
        <w:t>It does not cover day-to-day or informal supervision, which occurs in real time and may be facilitated through direct observation and/or discussion, over the telephone or via email.</w:t>
      </w:r>
    </w:p>
    <w:p w14:paraId="086829FE" w14:textId="77777777" w:rsidR="00C13D33" w:rsidRDefault="00C13D33" w:rsidP="00C13D33">
      <w:pPr>
        <w:rPr>
          <w:rFonts w:cs="Arial"/>
          <w:szCs w:val="24"/>
        </w:rPr>
      </w:pPr>
    </w:p>
    <w:p w14:paraId="086829FF" w14:textId="77777777" w:rsidR="00C13D33" w:rsidRPr="00032890" w:rsidRDefault="00D27609"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6C8E0671" w:rsidR="009A534C" w:rsidRPr="00C76688" w:rsidRDefault="009A534C" w:rsidP="004448B5">
            <w:pPr>
              <w:pStyle w:val="Heading1"/>
            </w:pPr>
            <w:bookmarkStart w:id="6" w:name="_Toc389473278"/>
            <w:bookmarkStart w:id="7" w:name="_Toc393203334"/>
            <w:bookmarkStart w:id="8" w:name="_Toc86415362"/>
            <w:r w:rsidRPr="00C76688">
              <w:t>Section 1 –</w:t>
            </w:r>
            <w:r>
              <w:t xml:space="preserve"> </w:t>
            </w:r>
            <w:bookmarkEnd w:id="6"/>
            <w:bookmarkEnd w:id="7"/>
            <w:r w:rsidR="004448B5">
              <w:t>Professional Board and Association requirements</w:t>
            </w:r>
            <w:bookmarkEnd w:id="8"/>
          </w:p>
        </w:tc>
      </w:tr>
    </w:tbl>
    <w:p w14:paraId="08682A02" w14:textId="77777777" w:rsidR="009A534C" w:rsidRDefault="009A534C" w:rsidP="009A534C">
      <w:pPr>
        <w:outlineLvl w:val="0"/>
        <w:rPr>
          <w:szCs w:val="24"/>
        </w:rPr>
      </w:pPr>
    </w:p>
    <w:p w14:paraId="08682A06" w14:textId="5405D443" w:rsidR="009A534C" w:rsidRDefault="00A8696E" w:rsidP="009A534C">
      <w:pPr>
        <w:rPr>
          <w:rFonts w:cs="Arial"/>
          <w:i/>
          <w:szCs w:val="24"/>
        </w:rPr>
      </w:pPr>
      <w:r>
        <w:rPr>
          <w:rFonts w:cs="Arial"/>
          <w:szCs w:val="24"/>
        </w:rPr>
        <w:t xml:space="preserve">Professional boards and associations have varying requirements for AH clinical supervision.  </w:t>
      </w:r>
      <w:r w:rsidR="004E1C6E">
        <w:rPr>
          <w:rFonts w:cs="Arial"/>
          <w:szCs w:val="24"/>
        </w:rPr>
        <w:t>AH professionals,</w:t>
      </w:r>
      <w:r w:rsidR="00BC2954">
        <w:rPr>
          <w:rFonts w:cs="Arial"/>
          <w:szCs w:val="24"/>
        </w:rPr>
        <w:t xml:space="preserve"> </w:t>
      </w:r>
      <w:r w:rsidRPr="00506DE7">
        <w:rPr>
          <w:rFonts w:cs="Arial"/>
          <w:szCs w:val="24"/>
        </w:rPr>
        <w:t xml:space="preserve">Profession </w:t>
      </w:r>
      <w:r w:rsidR="000813CA">
        <w:rPr>
          <w:rFonts w:cs="Arial"/>
          <w:szCs w:val="24"/>
        </w:rPr>
        <w:t>L</w:t>
      </w:r>
      <w:r w:rsidRPr="00506DE7">
        <w:rPr>
          <w:rFonts w:cs="Arial"/>
          <w:szCs w:val="24"/>
        </w:rPr>
        <w:t>eads or delegates and managers must ensure the clinical supervision meets these requirements, which may change over time.</w:t>
      </w:r>
      <w:r>
        <w:rPr>
          <w:rFonts w:cs="Arial"/>
          <w:szCs w:val="24"/>
        </w:rPr>
        <w:t xml:space="preserve">  Attachment 1 provides a list of relevant </w:t>
      </w:r>
      <w:r w:rsidR="00A65B80">
        <w:rPr>
          <w:rFonts w:cs="Arial"/>
          <w:szCs w:val="24"/>
        </w:rPr>
        <w:t>CHS</w:t>
      </w:r>
      <w:r>
        <w:rPr>
          <w:rFonts w:cs="Arial"/>
          <w:szCs w:val="24"/>
        </w:rPr>
        <w:t xml:space="preserve"> AH Professional Boards and Associations, with links to their websites.  </w:t>
      </w:r>
      <w:r w:rsidR="009A534C">
        <w:rPr>
          <w:rFonts w:cs="Arial"/>
          <w:i/>
          <w:szCs w:val="24"/>
        </w:rPr>
        <w:t xml:space="preserve"> </w:t>
      </w:r>
    </w:p>
    <w:p w14:paraId="7EACFE5B" w14:textId="77777777" w:rsidR="004E1C6E" w:rsidRPr="00A8696E" w:rsidRDefault="004E1C6E" w:rsidP="009A534C">
      <w:pPr>
        <w:rPr>
          <w:rFonts w:cs="Arial"/>
          <w:szCs w:val="24"/>
        </w:rPr>
      </w:pPr>
    </w:p>
    <w:p w14:paraId="08682A07" w14:textId="77777777" w:rsidR="009A534C" w:rsidRPr="00DA3910" w:rsidRDefault="00D27609"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0955413E" w:rsidR="009A534C" w:rsidRPr="00C76688" w:rsidRDefault="009A534C" w:rsidP="004448B5">
            <w:pPr>
              <w:pStyle w:val="Heading1"/>
            </w:pPr>
            <w:bookmarkStart w:id="9" w:name="_Toc389473281"/>
            <w:bookmarkStart w:id="10" w:name="_Toc393203337"/>
            <w:bookmarkStart w:id="11" w:name="_Toc86415363"/>
            <w:r w:rsidRPr="00C76688">
              <w:t xml:space="preserve">Section 2 – </w:t>
            </w:r>
            <w:bookmarkEnd w:id="9"/>
            <w:bookmarkEnd w:id="10"/>
            <w:r w:rsidR="004448B5">
              <w:t>Minimum Standards</w:t>
            </w:r>
            <w:bookmarkEnd w:id="11"/>
          </w:p>
        </w:tc>
      </w:tr>
    </w:tbl>
    <w:p w14:paraId="08682A0B" w14:textId="77777777" w:rsidR="008E74FD" w:rsidRDefault="008E74FD" w:rsidP="00D54ED5">
      <w:pPr>
        <w:rPr>
          <w:rFonts w:cs="Arial"/>
          <w:i/>
          <w:szCs w:val="24"/>
        </w:rPr>
      </w:pPr>
    </w:p>
    <w:p w14:paraId="0FF58806" w14:textId="77777777" w:rsidR="00A8696E" w:rsidRDefault="00A8696E" w:rsidP="00A8696E">
      <w:pPr>
        <w:ind w:left="1440" w:hanging="1440"/>
      </w:pPr>
      <w:r>
        <w:t xml:space="preserve">The following components are considered minimum standards for effective clinical </w:t>
      </w:r>
    </w:p>
    <w:p w14:paraId="59701270" w14:textId="77777777" w:rsidR="00A8696E" w:rsidRDefault="00A8696E" w:rsidP="00A8696E">
      <w:pPr>
        <w:ind w:left="1440" w:hanging="1440"/>
      </w:pPr>
      <w:r>
        <w:t>supervision for AH clinicians.</w:t>
      </w:r>
    </w:p>
    <w:p w14:paraId="3B803EBC" w14:textId="77777777" w:rsidR="00A8696E" w:rsidRDefault="00A8696E" w:rsidP="00A8696E">
      <w:pPr>
        <w:ind w:left="1440" w:hanging="1440"/>
      </w:pPr>
    </w:p>
    <w:p w14:paraId="41F3894A" w14:textId="77777777" w:rsidR="00A8696E" w:rsidRDefault="00A8696E" w:rsidP="00A8696E">
      <w:pPr>
        <w:ind w:left="1440" w:hanging="1440"/>
      </w:pPr>
      <w:r>
        <w:t>Method:</w:t>
      </w:r>
      <w:r>
        <w:tab/>
        <w:t xml:space="preserve">All AH clinicians are expected to participate in clinical supervision that is provided individually and/or in a group.  </w:t>
      </w:r>
    </w:p>
    <w:p w14:paraId="36E6B14D" w14:textId="77777777" w:rsidR="00A8696E" w:rsidRDefault="00A8696E" w:rsidP="00A8696E">
      <w:pPr>
        <w:ind w:left="1440" w:hanging="1440"/>
      </w:pPr>
    </w:p>
    <w:p w14:paraId="4B2CB382" w14:textId="046F3CC8" w:rsidR="00A8696E" w:rsidRDefault="00A8696E" w:rsidP="00BC2954">
      <w:pPr>
        <w:ind w:left="1440" w:hanging="1440"/>
      </w:pPr>
      <w:r>
        <w:t>Frequency:</w:t>
      </w:r>
      <w:r>
        <w:tab/>
      </w:r>
      <w:r w:rsidR="00BC2954">
        <w:t>In collaboration with the AH professional, and support from the Profession Lead if required, t</w:t>
      </w:r>
      <w:r>
        <w:t xml:space="preserve">he manager will determine the frequency of clinical supervision; less experienced staff will require more frequent supervision.  Circumstances which may require more frequent supervision include conditional or limited professional registration, internationally qualified AH </w:t>
      </w:r>
      <w:r w:rsidR="00E3003E">
        <w:t>c</w:t>
      </w:r>
      <w:r>
        <w:t>linicians, a return to the workplace after a prolonged absence, a change in work rol</w:t>
      </w:r>
      <w:r w:rsidR="00BC2954">
        <w:t>e or setting,</w:t>
      </w:r>
      <w:r w:rsidR="00BC2954" w:rsidRPr="00BC2954">
        <w:t xml:space="preserve"> highly complex work in which client safety is at risk, client is experiencing or has experienced abuse or neglect and/or there is a risk of vicarious trauma</w:t>
      </w:r>
      <w:r w:rsidR="00BC2954">
        <w:t xml:space="preserve">, </w:t>
      </w:r>
      <w:r>
        <w:t xml:space="preserve">and Professional Board or Association clinical supervision requirements. There is an expectation that the average minimum level of clinical supervision (pro-rata for part time) for AH </w:t>
      </w:r>
      <w:r w:rsidR="00E3003E">
        <w:t>c</w:t>
      </w:r>
      <w:r>
        <w:t>linicians will be:</w:t>
      </w:r>
    </w:p>
    <w:p w14:paraId="0CEF6895" w14:textId="77777777" w:rsidR="00A8696E" w:rsidRDefault="00A8696E" w:rsidP="00A8696E">
      <w:pPr>
        <w:pStyle w:val="ListParagraph"/>
        <w:numPr>
          <w:ilvl w:val="0"/>
          <w:numId w:val="9"/>
        </w:numPr>
        <w:ind w:left="1843" w:hanging="425"/>
      </w:pPr>
      <w:r>
        <w:t xml:space="preserve">Junior clinicians (less than two years full time practice after obtaining their AH qualification) where possible </w:t>
      </w:r>
      <w:r w:rsidRPr="00905809">
        <w:t>should initially be provided</w:t>
      </w:r>
      <w:r>
        <w:t xml:space="preserve"> with a minimum of 60 minutes clinical supervision per week, reducing over time to 60 minutes per fortnight.  </w:t>
      </w:r>
    </w:p>
    <w:p w14:paraId="578BD440" w14:textId="77777777" w:rsidR="00A8696E" w:rsidRDefault="00A8696E" w:rsidP="00A8696E">
      <w:pPr>
        <w:pStyle w:val="ListParagraph"/>
        <w:numPr>
          <w:ilvl w:val="0"/>
          <w:numId w:val="9"/>
        </w:numPr>
        <w:ind w:left="1843" w:hanging="425"/>
      </w:pPr>
      <w:r>
        <w:t xml:space="preserve">Clinicians and clinical supervisors (more than two years full time practice after obtaining their AH qualification) should be provided with a minimum of 60 minutes of clinical supervision per month.  </w:t>
      </w:r>
    </w:p>
    <w:p w14:paraId="2A5A76F7" w14:textId="2EF5DF6D" w:rsidR="00A8696E" w:rsidRDefault="00A8696E" w:rsidP="00A8696E">
      <w:pPr>
        <w:pStyle w:val="ListParagraph"/>
        <w:numPr>
          <w:ilvl w:val="0"/>
          <w:numId w:val="9"/>
        </w:numPr>
        <w:ind w:left="1843" w:hanging="425"/>
      </w:pPr>
      <w:r>
        <w:t xml:space="preserve">Senior AH </w:t>
      </w:r>
      <w:r w:rsidR="00E3003E">
        <w:t>c</w:t>
      </w:r>
      <w:r>
        <w:t xml:space="preserve">linicians with a reduced clinical role should be provided with a minimum of 60 minutes clinical supervision per quarter.  </w:t>
      </w:r>
    </w:p>
    <w:p w14:paraId="6B92A1CB" w14:textId="77777777" w:rsidR="00A8696E" w:rsidRDefault="00A8696E" w:rsidP="00A8696E"/>
    <w:p w14:paraId="7355CE32" w14:textId="4DA6D81A" w:rsidR="00A8696E" w:rsidRDefault="00A8696E" w:rsidP="00A8696E">
      <w:pPr>
        <w:ind w:left="1440" w:hanging="1440"/>
      </w:pPr>
      <w:r>
        <w:t>Contracts:</w:t>
      </w:r>
      <w:r>
        <w:tab/>
        <w:t>All clinical supervision arrangements will require a supervision contract or agreement</w:t>
      </w:r>
      <w:r w:rsidR="00A25D44">
        <w:t xml:space="preserve">.  </w:t>
      </w:r>
      <w:r w:rsidRPr="00A25D44">
        <w:t>Examples of templates</w:t>
      </w:r>
      <w:r w:rsidR="00AE69BA" w:rsidRPr="00A25D44">
        <w:t xml:space="preserve"> for clinical supervision agreements are </w:t>
      </w:r>
      <w:r w:rsidR="00A25D44">
        <w:t xml:space="preserve">made </w:t>
      </w:r>
      <w:r w:rsidR="00AE69BA" w:rsidRPr="00A25D44">
        <w:t>available on the CHS intranet and may be adjusted as appropriate by the supervisor and supervisee</w:t>
      </w:r>
      <w:r w:rsidR="00A25D44">
        <w:t xml:space="preserve">.  </w:t>
      </w:r>
    </w:p>
    <w:p w14:paraId="1319355F" w14:textId="77777777" w:rsidR="00AE69BA" w:rsidRPr="00C763F4" w:rsidRDefault="00AE69BA" w:rsidP="00A8696E">
      <w:pPr>
        <w:ind w:left="1440" w:hanging="1440"/>
      </w:pPr>
    </w:p>
    <w:p w14:paraId="0E0F877D" w14:textId="77777777" w:rsidR="00607B71" w:rsidRDefault="00607B71" w:rsidP="00D54ED5">
      <w:pPr>
        <w:rPr>
          <w:rFonts w:cs="Arial"/>
          <w:iCs/>
          <w:szCs w:val="24"/>
        </w:rPr>
      </w:pPr>
    </w:p>
    <w:p w14:paraId="4EE4D9CA" w14:textId="785614C6" w:rsidR="00A25D44" w:rsidRDefault="00AE69BA" w:rsidP="00D54ED5">
      <w:pPr>
        <w:rPr>
          <w:rFonts w:cs="Arial"/>
          <w:iCs/>
          <w:szCs w:val="24"/>
        </w:rPr>
      </w:pPr>
      <w:r>
        <w:rPr>
          <w:rFonts w:cs="Arial"/>
          <w:iCs/>
          <w:szCs w:val="24"/>
        </w:rPr>
        <w:t xml:space="preserve">Record </w:t>
      </w:r>
    </w:p>
    <w:p w14:paraId="3312C885" w14:textId="14BD3EC8" w:rsidR="00AE69BA" w:rsidRDefault="00AE69BA" w:rsidP="004E1C6E">
      <w:pPr>
        <w:ind w:left="1418" w:hanging="1418"/>
        <w:rPr>
          <w:rFonts w:cs="Arial"/>
          <w:iCs/>
          <w:szCs w:val="24"/>
        </w:rPr>
      </w:pPr>
      <w:r>
        <w:rPr>
          <w:rFonts w:cs="Arial"/>
          <w:iCs/>
          <w:szCs w:val="24"/>
        </w:rPr>
        <w:t>Keeping:</w:t>
      </w:r>
      <w:r>
        <w:rPr>
          <w:rFonts w:cs="Arial"/>
          <w:iCs/>
          <w:szCs w:val="24"/>
        </w:rPr>
        <w:tab/>
      </w:r>
      <w:r>
        <w:rPr>
          <w:rFonts w:cs="Arial"/>
          <w:iCs/>
          <w:szCs w:val="24"/>
        </w:rPr>
        <w:tab/>
        <w:t xml:space="preserve">Supervisors must keep records of their supervision sessions, which are confidential and must be stored securely.  Exceptions to this include logs of time and dates that clinical supervision was attended.  Supervisees may keep any notes that they find helpful for their learning.  Supervisors can send their notes to Records Management </w:t>
      </w:r>
      <w:r w:rsidR="006E7EC5">
        <w:rPr>
          <w:rFonts w:cs="Arial"/>
          <w:iCs/>
          <w:szCs w:val="24"/>
        </w:rPr>
        <w:t>if they are unable to</w:t>
      </w:r>
      <w:r>
        <w:rPr>
          <w:rFonts w:cs="Arial"/>
          <w:iCs/>
          <w:szCs w:val="24"/>
        </w:rPr>
        <w:t xml:space="preserve"> store them; if they leave the organisation; and/or the supervision relationship comes to an end.  </w:t>
      </w:r>
    </w:p>
    <w:p w14:paraId="5A8A443A" w14:textId="05683D57" w:rsidR="004008F5" w:rsidRDefault="004008F5" w:rsidP="004008F5">
      <w:pPr>
        <w:ind w:left="1418" w:hanging="1418"/>
        <w:rPr>
          <w:rFonts w:cs="Arial"/>
          <w:iCs/>
          <w:szCs w:val="24"/>
        </w:rPr>
      </w:pPr>
    </w:p>
    <w:p w14:paraId="0B05E509" w14:textId="07904808" w:rsidR="004008F5" w:rsidRPr="00AE69BA" w:rsidRDefault="004008F5" w:rsidP="004008F5">
      <w:pPr>
        <w:ind w:left="1418" w:hanging="1418"/>
        <w:rPr>
          <w:rFonts w:cs="Arial"/>
          <w:iCs/>
          <w:szCs w:val="24"/>
        </w:rPr>
      </w:pPr>
      <w:r>
        <w:rPr>
          <w:rFonts w:cs="Arial"/>
          <w:iCs/>
          <w:szCs w:val="24"/>
        </w:rPr>
        <w:t>Format:</w:t>
      </w:r>
      <w:r>
        <w:rPr>
          <w:rFonts w:cs="Arial"/>
          <w:iCs/>
          <w:szCs w:val="24"/>
        </w:rPr>
        <w:tab/>
        <w:t xml:space="preserve">Clinical </w:t>
      </w:r>
      <w:r w:rsidR="000813CA">
        <w:rPr>
          <w:rFonts w:cs="Arial"/>
          <w:iCs/>
          <w:szCs w:val="24"/>
        </w:rPr>
        <w:t>s</w:t>
      </w:r>
      <w:r>
        <w:rPr>
          <w:rFonts w:cs="Arial"/>
          <w:iCs/>
          <w:szCs w:val="24"/>
        </w:rPr>
        <w:t>upervision may be provided individually, or within a group format; by a senior clinician within the same profession, or from outside their profession; by a peer with a similar level of experience; or by an external supervisor not employed by CHS.  This decision will be guided by the needs of the AH clinician, the availability of supervisors within CHS, and manager’s decision in consultation with the clinician</w:t>
      </w:r>
      <w:r w:rsidR="00331994">
        <w:rPr>
          <w:rFonts w:cs="Arial"/>
          <w:iCs/>
          <w:szCs w:val="24"/>
        </w:rPr>
        <w:t xml:space="preserve"> and Profession Lead where support is required.  </w:t>
      </w:r>
    </w:p>
    <w:p w14:paraId="08682A0F" w14:textId="7F1A1704" w:rsidR="009A534C" w:rsidRDefault="009A534C" w:rsidP="009A534C">
      <w:pPr>
        <w:rPr>
          <w:rFonts w:cs="Arial"/>
          <w:b/>
          <w:szCs w:val="24"/>
        </w:rPr>
      </w:pPr>
    </w:p>
    <w:p w14:paraId="26F1E42C" w14:textId="3B1E3042" w:rsidR="004F7B8F" w:rsidRDefault="004F7B8F" w:rsidP="00F05C01">
      <w:pPr>
        <w:ind w:left="1418" w:hanging="1418"/>
        <w:rPr>
          <w:rFonts w:cs="Arial"/>
          <w:b/>
          <w:szCs w:val="24"/>
        </w:rPr>
      </w:pPr>
      <w:r w:rsidRPr="00F05C01">
        <w:rPr>
          <w:rFonts w:cs="Arial"/>
          <w:bCs/>
          <w:szCs w:val="24"/>
        </w:rPr>
        <w:t>Costs:</w:t>
      </w:r>
      <w:r>
        <w:rPr>
          <w:rFonts w:cs="Arial"/>
          <w:b/>
          <w:szCs w:val="24"/>
        </w:rPr>
        <w:tab/>
      </w:r>
      <w:r w:rsidR="00331994">
        <w:rPr>
          <w:rFonts w:cs="Arial"/>
          <w:b/>
          <w:szCs w:val="24"/>
        </w:rPr>
        <w:tab/>
      </w:r>
      <w:r w:rsidR="00F05C01" w:rsidRPr="00F05C01">
        <w:rPr>
          <w:rFonts w:cs="Arial"/>
          <w:bCs/>
          <w:szCs w:val="24"/>
        </w:rPr>
        <w:t xml:space="preserve">If there are costs associated with the provision of </w:t>
      </w:r>
      <w:r w:rsidR="00D9142D">
        <w:rPr>
          <w:rFonts w:cs="Arial"/>
          <w:bCs/>
          <w:szCs w:val="24"/>
        </w:rPr>
        <w:t>c</w:t>
      </w:r>
      <w:r w:rsidR="00F05C01" w:rsidRPr="00F05C01">
        <w:rPr>
          <w:rFonts w:cs="Arial"/>
          <w:bCs/>
          <w:szCs w:val="24"/>
        </w:rPr>
        <w:t xml:space="preserve">linical </w:t>
      </w:r>
      <w:r w:rsidR="000813CA">
        <w:rPr>
          <w:rFonts w:cs="Arial"/>
          <w:bCs/>
          <w:szCs w:val="24"/>
        </w:rPr>
        <w:t>s</w:t>
      </w:r>
      <w:r w:rsidR="00F05C01" w:rsidRPr="00F05C01">
        <w:rPr>
          <w:rFonts w:cs="Arial"/>
          <w:bCs/>
          <w:szCs w:val="24"/>
        </w:rPr>
        <w:t>upervision</w:t>
      </w:r>
      <w:r w:rsidR="00F05C01">
        <w:rPr>
          <w:rFonts w:cs="Arial"/>
          <w:bCs/>
          <w:szCs w:val="24"/>
        </w:rPr>
        <w:t xml:space="preserve">, this is to be negotiated </w:t>
      </w:r>
      <w:r w:rsidR="00F05C01" w:rsidRPr="00F05C01">
        <w:rPr>
          <w:rFonts w:cs="Arial"/>
          <w:iCs/>
          <w:szCs w:val="24"/>
        </w:rPr>
        <w:t>between t</w:t>
      </w:r>
      <w:r w:rsidR="00F05C01">
        <w:rPr>
          <w:rFonts w:cs="Arial"/>
          <w:bCs/>
          <w:szCs w:val="24"/>
        </w:rPr>
        <w:t xml:space="preserve">he clinician and the manager and is conditional on budget being available.  Costs can be shared or paid by either party.  If the Clinical Supervisor is external to the ACT Government, an External Clinical Supervision Agreement (available on the CHS intranet) must be completed.  </w:t>
      </w:r>
    </w:p>
    <w:p w14:paraId="44422038" w14:textId="77777777" w:rsidR="00AE69BA" w:rsidRDefault="00AE69BA" w:rsidP="009A534C">
      <w:pPr>
        <w:jc w:val="right"/>
      </w:pPr>
    </w:p>
    <w:p w14:paraId="08682A10" w14:textId="49DC5EB7" w:rsidR="009A534C" w:rsidRPr="00DA3910" w:rsidRDefault="00D27609" w:rsidP="004008F5">
      <w:pPr>
        <w:ind w:firstLine="720"/>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13912AB8" w:rsidR="009A534C" w:rsidRPr="003D2D06" w:rsidRDefault="00010E74" w:rsidP="004448B5">
            <w:pPr>
              <w:pStyle w:val="Heading1"/>
            </w:pPr>
            <w:bookmarkStart w:id="12" w:name="_Toc389473284"/>
            <w:bookmarkStart w:id="13" w:name="_Toc393203340"/>
            <w:bookmarkStart w:id="14" w:name="_Toc86415364"/>
            <w:r w:rsidRPr="003D2D06">
              <w:t xml:space="preserve">Section </w:t>
            </w:r>
            <w:r w:rsidR="004448B5">
              <w:t>3</w:t>
            </w:r>
            <w:r w:rsidR="009A534C" w:rsidRPr="003D2D06">
              <w:t xml:space="preserve"> – </w:t>
            </w:r>
            <w:bookmarkEnd w:id="12"/>
            <w:bookmarkEnd w:id="13"/>
            <w:r w:rsidR="004448B5">
              <w:t>Clinical Supervision and Line Management</w:t>
            </w:r>
            <w:bookmarkEnd w:id="14"/>
          </w:p>
        </w:tc>
      </w:tr>
    </w:tbl>
    <w:p w14:paraId="08682A13" w14:textId="77777777" w:rsidR="009A534C" w:rsidRDefault="009A534C" w:rsidP="009A534C">
      <w:pPr>
        <w:pStyle w:val="Heading2"/>
      </w:pPr>
    </w:p>
    <w:p w14:paraId="51A3D94A" w14:textId="00244BBF" w:rsidR="00580CCC" w:rsidRDefault="00580CCC" w:rsidP="00580CCC">
      <w:pPr>
        <w:rPr>
          <w:rFonts w:cs="Arial"/>
          <w:szCs w:val="24"/>
        </w:rPr>
      </w:pPr>
      <w:r>
        <w:rPr>
          <w:rFonts w:cs="Arial"/>
          <w:szCs w:val="24"/>
        </w:rPr>
        <w:t xml:space="preserve">Effective clinical supervision includes professional support and accountability, along with opportunities to learn from practice.  Clinical supervision and/or line management processes can address these requirements.  It is preferable to have different people manage clinical supervision and line management, to address the inherent power imbalance which may exist within a line management relationship and to ensure the focus remains on </w:t>
      </w:r>
      <w:r w:rsidR="00A61454">
        <w:rPr>
          <w:rFonts w:cs="Arial"/>
          <w:szCs w:val="24"/>
        </w:rPr>
        <w:t>professional development</w:t>
      </w:r>
      <w:r>
        <w:rPr>
          <w:rFonts w:cs="Arial"/>
          <w:szCs w:val="24"/>
        </w:rPr>
        <w:t xml:space="preserve"> rather than performance. Where this is not possible, suggested strategies to minimise the power imbalance include the use of clinical supervision contracts, exploring options for interprofessional supervision (for all or part of the supervision provided), training in clinical supervision and supervision of the joint clinical supervisor/line manager.</w:t>
      </w:r>
    </w:p>
    <w:p w14:paraId="08682A17" w14:textId="77777777" w:rsidR="009A534C" w:rsidRDefault="009A534C" w:rsidP="009A534C">
      <w:pPr>
        <w:rPr>
          <w:rFonts w:cs="Arial"/>
          <w:b/>
          <w:szCs w:val="24"/>
        </w:rPr>
      </w:pPr>
    </w:p>
    <w:p w14:paraId="532DA864" w14:textId="63535341" w:rsidR="004448B5" w:rsidRDefault="00D27609" w:rsidP="0026108B">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448B5" w:rsidRPr="00CD1C0E" w14:paraId="3B91EC8A" w14:textId="77777777" w:rsidTr="00580CCC">
        <w:trPr>
          <w:cantSplit/>
          <w:trHeight w:val="285"/>
        </w:trPr>
        <w:tc>
          <w:tcPr>
            <w:tcW w:w="9158" w:type="dxa"/>
            <w:shd w:val="clear" w:color="auto" w:fill="D9D9D9" w:themeFill="background1" w:themeFillShade="D9"/>
          </w:tcPr>
          <w:p w14:paraId="7081B88D" w14:textId="47618E25" w:rsidR="004448B5" w:rsidRPr="003D2D06" w:rsidRDefault="004448B5" w:rsidP="004448B5">
            <w:pPr>
              <w:pStyle w:val="Heading1"/>
            </w:pPr>
            <w:bookmarkStart w:id="15" w:name="_Toc86415365"/>
            <w:r w:rsidRPr="003D2D06">
              <w:t xml:space="preserve">Section </w:t>
            </w:r>
            <w:r>
              <w:t>4</w:t>
            </w:r>
            <w:r w:rsidRPr="003D2D06">
              <w:t xml:space="preserve"> – </w:t>
            </w:r>
            <w:r>
              <w:t>Roles and responsibilities</w:t>
            </w:r>
            <w:bookmarkEnd w:id="15"/>
          </w:p>
        </w:tc>
      </w:tr>
    </w:tbl>
    <w:p w14:paraId="682C3296" w14:textId="77777777" w:rsidR="004448B5" w:rsidRDefault="004448B5" w:rsidP="004448B5">
      <w:pPr>
        <w:pStyle w:val="Heading2"/>
      </w:pPr>
    </w:p>
    <w:p w14:paraId="2271ED60" w14:textId="0C4A47ED" w:rsidR="00580CCC" w:rsidRPr="00580CCC" w:rsidRDefault="00580CCC" w:rsidP="00580CCC">
      <w:r w:rsidRPr="00580CCC">
        <w:t xml:space="preserve">The roles and responsibilities for </w:t>
      </w:r>
      <w:r>
        <w:t>CHS</w:t>
      </w:r>
      <w:r w:rsidRPr="00580CCC">
        <w:t xml:space="preserve"> managers, supervisors and supervisees have been set out in The Policy.  Additional detail is provided here to guide the management of formal clinical supervision for AH </w:t>
      </w:r>
      <w:r w:rsidR="00E3003E">
        <w:t>c</w:t>
      </w:r>
      <w:r w:rsidRPr="00580CCC">
        <w:t>linicians. Clinical supervision is a shared responsibility between the organisation, the allied health professional and their professional board or association.</w:t>
      </w:r>
    </w:p>
    <w:p w14:paraId="07AC3D24" w14:textId="0EADC918" w:rsidR="00580CCC" w:rsidRDefault="00580CCC" w:rsidP="00580CCC"/>
    <w:p w14:paraId="3C086773" w14:textId="77777777" w:rsidR="0026108B" w:rsidRPr="00580CCC" w:rsidRDefault="0026108B" w:rsidP="00580CCC"/>
    <w:p w14:paraId="75B24991" w14:textId="678B2ED7" w:rsidR="00580CCC" w:rsidRPr="00580CCC" w:rsidRDefault="00580CCC" w:rsidP="00580CCC">
      <w:r>
        <w:t>CHS</w:t>
      </w:r>
      <w:r w:rsidRPr="00580CCC">
        <w:t xml:space="preserve"> is required to:</w:t>
      </w:r>
    </w:p>
    <w:p w14:paraId="53BD486B" w14:textId="74090863" w:rsidR="00580CCC" w:rsidRPr="00580CCC" w:rsidRDefault="00580CCC" w:rsidP="00580CCC">
      <w:pPr>
        <w:numPr>
          <w:ilvl w:val="0"/>
          <w:numId w:val="1"/>
        </w:numPr>
        <w:ind w:left="426" w:hanging="426"/>
      </w:pPr>
      <w:r w:rsidRPr="00580CCC">
        <w:t>Provide appropriate training</w:t>
      </w:r>
      <w:r w:rsidR="00156930">
        <w:t xml:space="preserve"> </w:t>
      </w:r>
      <w:r w:rsidRPr="00580CCC">
        <w:t>in clinical supervisory skills to clinical staff (this is a shared responsibility for disciplines that require specialist clinical supervision training).</w:t>
      </w:r>
    </w:p>
    <w:p w14:paraId="1F901DBF" w14:textId="5A8BE240" w:rsidR="00580CCC" w:rsidRPr="00580CCC" w:rsidRDefault="00580CCC" w:rsidP="00580CCC">
      <w:pPr>
        <w:numPr>
          <w:ilvl w:val="0"/>
          <w:numId w:val="1"/>
        </w:numPr>
        <w:ind w:left="426" w:hanging="426"/>
      </w:pPr>
      <w:r w:rsidRPr="00580CCC">
        <w:t xml:space="preserve">Ensure staff have access to appropriate </w:t>
      </w:r>
      <w:r w:rsidR="00642F7E">
        <w:t xml:space="preserve">clinical </w:t>
      </w:r>
      <w:r w:rsidRPr="00580CCC">
        <w:t>supervision through a range of mechanisms.</w:t>
      </w:r>
    </w:p>
    <w:p w14:paraId="76D1D8F0" w14:textId="77777777" w:rsidR="00580CCC" w:rsidRPr="00580CCC" w:rsidRDefault="00580CCC" w:rsidP="00580CCC">
      <w:pPr>
        <w:ind w:left="720"/>
        <w:contextualSpacing/>
      </w:pPr>
    </w:p>
    <w:p w14:paraId="6B7C6400" w14:textId="77777777" w:rsidR="00580CCC" w:rsidRPr="00580CCC" w:rsidRDefault="00580CCC" w:rsidP="00580CCC">
      <w:r w:rsidRPr="00580CCC">
        <w:t>Profession leads or delegates are required to:</w:t>
      </w:r>
    </w:p>
    <w:p w14:paraId="1E1534BC" w14:textId="77777777" w:rsidR="00580CCC" w:rsidRPr="00580CCC" w:rsidRDefault="00580CCC" w:rsidP="00580CCC">
      <w:pPr>
        <w:numPr>
          <w:ilvl w:val="0"/>
          <w:numId w:val="1"/>
        </w:numPr>
        <w:ind w:left="426" w:hanging="426"/>
      </w:pPr>
      <w:r w:rsidRPr="00580CCC">
        <w:t>Assist managers to establish formal clinical supervision relationships for clinicians within their discipline and to establish appropriate processes to demonstrate accountability. </w:t>
      </w:r>
    </w:p>
    <w:p w14:paraId="2E94D6F5" w14:textId="3E79181A" w:rsidR="00580CCC" w:rsidRPr="00D57771" w:rsidRDefault="00580CCC" w:rsidP="00580CCC">
      <w:pPr>
        <w:numPr>
          <w:ilvl w:val="0"/>
          <w:numId w:val="1"/>
        </w:numPr>
        <w:ind w:left="426" w:hanging="426"/>
        <w:rPr>
          <w:sz w:val="22"/>
          <w:szCs w:val="22"/>
        </w:rPr>
      </w:pPr>
      <w:r w:rsidRPr="00580CCC">
        <w:t xml:space="preserve">Work collaboratively </w:t>
      </w:r>
      <w:r w:rsidR="00040834">
        <w:t xml:space="preserve">with senior AH managers, Allied Health Clinical Education Unit, and Clinical Educators </w:t>
      </w:r>
      <w:r w:rsidRPr="00580CCC">
        <w:t xml:space="preserve">to facilitate formal clinical supervision training for their discipline.  </w:t>
      </w:r>
    </w:p>
    <w:p w14:paraId="469E63F4" w14:textId="6D64E944" w:rsidR="00D80F31" w:rsidRPr="00580CCC" w:rsidRDefault="00D80F31" w:rsidP="00580CCC">
      <w:pPr>
        <w:numPr>
          <w:ilvl w:val="0"/>
          <w:numId w:val="1"/>
        </w:numPr>
        <w:ind w:left="426" w:hanging="426"/>
        <w:rPr>
          <w:sz w:val="22"/>
          <w:szCs w:val="22"/>
        </w:rPr>
      </w:pPr>
      <w:r>
        <w:t xml:space="preserve">Report on </w:t>
      </w:r>
      <w:r w:rsidR="00506DE7">
        <w:t xml:space="preserve">the implementation of </w:t>
      </w:r>
      <w:r w:rsidR="000813CA">
        <w:t>c</w:t>
      </w:r>
      <w:r w:rsidR="00506DE7">
        <w:t xml:space="preserve">linical </w:t>
      </w:r>
      <w:r w:rsidR="000813CA">
        <w:t>s</w:t>
      </w:r>
      <w:r w:rsidR="00506DE7">
        <w:t>upervision for their discipline through the current procedure identified by the Executive Director of Allied Health</w:t>
      </w:r>
      <w:r w:rsidR="00607B71">
        <w:t>, which may change over time</w:t>
      </w:r>
      <w:r w:rsidR="00506DE7">
        <w:t xml:space="preserve">. </w:t>
      </w:r>
    </w:p>
    <w:p w14:paraId="724F5557" w14:textId="77777777" w:rsidR="00580CCC" w:rsidRPr="00580CCC" w:rsidRDefault="00580CCC" w:rsidP="00580CCC"/>
    <w:p w14:paraId="6889F260" w14:textId="77777777" w:rsidR="00580CCC" w:rsidRPr="00580CCC" w:rsidRDefault="00580CCC" w:rsidP="00580CCC">
      <w:r w:rsidRPr="00580CCC">
        <w:t>Managers are required to:</w:t>
      </w:r>
    </w:p>
    <w:p w14:paraId="0F242BD0" w14:textId="1C989008" w:rsidR="00580CCC" w:rsidRPr="00580CCC" w:rsidRDefault="00580CCC" w:rsidP="00580CCC">
      <w:pPr>
        <w:numPr>
          <w:ilvl w:val="0"/>
          <w:numId w:val="1"/>
        </w:numPr>
        <w:ind w:left="426" w:hanging="426"/>
      </w:pPr>
      <w:r w:rsidRPr="00580CCC">
        <w:t xml:space="preserve">Inform new and existing AH </w:t>
      </w:r>
      <w:r w:rsidR="00E3003E">
        <w:t>c</w:t>
      </w:r>
      <w:r w:rsidRPr="00580CCC">
        <w:t xml:space="preserve">linicians of the </w:t>
      </w:r>
      <w:r>
        <w:t>CHS</w:t>
      </w:r>
      <w:r w:rsidRPr="00580CCC">
        <w:t xml:space="preserve"> requirement for formal clinical supervision.</w:t>
      </w:r>
    </w:p>
    <w:p w14:paraId="79B1835B" w14:textId="04B0076D" w:rsidR="00580CCC" w:rsidRPr="00580CCC" w:rsidRDefault="00580CCC" w:rsidP="00580CCC">
      <w:pPr>
        <w:numPr>
          <w:ilvl w:val="0"/>
          <w:numId w:val="1"/>
        </w:numPr>
        <w:ind w:left="426" w:hanging="426"/>
      </w:pPr>
      <w:r w:rsidRPr="00580CCC">
        <w:t xml:space="preserve">Assist AH </w:t>
      </w:r>
      <w:r w:rsidR="00E3003E">
        <w:t>c</w:t>
      </w:r>
      <w:r w:rsidRPr="00580CCC">
        <w:t>linicians, in consultation with the profession lead or delegate, to establish formal clinical supervision relationships.</w:t>
      </w:r>
    </w:p>
    <w:p w14:paraId="3D3B430A" w14:textId="1EEB1EBE" w:rsidR="00580CCC" w:rsidRPr="00580CCC" w:rsidRDefault="00580CCC" w:rsidP="00580CCC">
      <w:pPr>
        <w:numPr>
          <w:ilvl w:val="0"/>
          <w:numId w:val="1"/>
        </w:numPr>
        <w:ind w:left="426" w:hanging="426"/>
      </w:pPr>
      <w:r w:rsidRPr="00580CCC">
        <w:t xml:space="preserve">Support AH </w:t>
      </w:r>
      <w:r w:rsidR="00E3003E">
        <w:t>c</w:t>
      </w:r>
      <w:r w:rsidRPr="00580CCC">
        <w:t>linicians to attend clinical supervision training.</w:t>
      </w:r>
    </w:p>
    <w:p w14:paraId="2587A011" w14:textId="55C4AE7F" w:rsidR="00580CCC" w:rsidRPr="00580CCC" w:rsidRDefault="00580CCC" w:rsidP="00580CCC">
      <w:pPr>
        <w:numPr>
          <w:ilvl w:val="0"/>
          <w:numId w:val="1"/>
        </w:numPr>
        <w:ind w:left="426" w:hanging="426"/>
      </w:pPr>
      <w:r w:rsidRPr="00580CCC">
        <w:t xml:space="preserve">Provide sufficient time </w:t>
      </w:r>
      <w:r w:rsidR="00527335">
        <w:t>for</w:t>
      </w:r>
      <w:r w:rsidRPr="00580CCC">
        <w:t xml:space="preserve"> AH </w:t>
      </w:r>
      <w:r w:rsidR="00E3003E">
        <w:t>c</w:t>
      </w:r>
      <w:r w:rsidRPr="00580CCC">
        <w:t xml:space="preserve">linicians to participate in </w:t>
      </w:r>
      <w:r w:rsidR="00642F7E">
        <w:t xml:space="preserve">clinical </w:t>
      </w:r>
      <w:r w:rsidRPr="00580CCC">
        <w:t>supervision.</w:t>
      </w:r>
    </w:p>
    <w:p w14:paraId="5F145FF3" w14:textId="5E36BA05" w:rsidR="00580CCC" w:rsidRPr="00580CCC" w:rsidRDefault="00580CCC" w:rsidP="00580CCC">
      <w:pPr>
        <w:numPr>
          <w:ilvl w:val="0"/>
          <w:numId w:val="1"/>
        </w:numPr>
        <w:ind w:left="426" w:hanging="426"/>
      </w:pPr>
      <w:r w:rsidRPr="00580CCC">
        <w:t xml:space="preserve">Support supervisees and supervisors in the resolution of any concerns or problems arising from a </w:t>
      </w:r>
      <w:r w:rsidR="00642F7E">
        <w:t xml:space="preserve">clinical </w:t>
      </w:r>
      <w:r w:rsidRPr="00580CCC">
        <w:t xml:space="preserve">supervision relationship, including issues related to unsafe, </w:t>
      </w:r>
      <w:proofErr w:type="gramStart"/>
      <w:r w:rsidRPr="00580CCC">
        <w:t>unethical</w:t>
      </w:r>
      <w:proofErr w:type="gramEnd"/>
      <w:r w:rsidRPr="00580CCC">
        <w:t xml:space="preserve"> and illegal practice. </w:t>
      </w:r>
    </w:p>
    <w:p w14:paraId="2BB1DAD3" w14:textId="75CC5F0C" w:rsidR="00580CCC" w:rsidRPr="00580CCC" w:rsidRDefault="00580CCC" w:rsidP="00580CCC">
      <w:pPr>
        <w:numPr>
          <w:ilvl w:val="0"/>
          <w:numId w:val="1"/>
        </w:numPr>
        <w:ind w:left="426" w:hanging="426"/>
      </w:pPr>
      <w:r w:rsidRPr="00580CCC">
        <w:t>Utilise regular meetings</w:t>
      </w:r>
      <w:r w:rsidR="00642F7E">
        <w:t xml:space="preserve"> with their own staff members,</w:t>
      </w:r>
      <w:r w:rsidRPr="00580CCC">
        <w:t xml:space="preserve"> and the formal performance review to outline and review clinical supervision arrangements.  </w:t>
      </w:r>
    </w:p>
    <w:p w14:paraId="6124998E" w14:textId="6BAE6BD6" w:rsidR="00580CCC" w:rsidRPr="00580CCC" w:rsidRDefault="00580CCC" w:rsidP="00580CCC">
      <w:pPr>
        <w:numPr>
          <w:ilvl w:val="0"/>
          <w:numId w:val="1"/>
        </w:numPr>
        <w:ind w:left="426" w:hanging="426"/>
      </w:pPr>
      <w:r w:rsidRPr="00580CCC">
        <w:t xml:space="preserve">Ensure </w:t>
      </w:r>
      <w:r w:rsidR="00642F7E">
        <w:t xml:space="preserve">clinical </w:t>
      </w:r>
      <w:r w:rsidRPr="00580CCC">
        <w:t>supervision occurs on-site during normal work hours</w:t>
      </w:r>
      <w:r w:rsidR="00607B71">
        <w:t xml:space="preserve"> </w:t>
      </w:r>
      <w:r w:rsidRPr="00580CCC">
        <w:t xml:space="preserve">unless alternative arrangements have been approved. </w:t>
      </w:r>
    </w:p>
    <w:p w14:paraId="5423D2AC" w14:textId="3AFB39DD" w:rsidR="00580CCC" w:rsidRPr="00040834" w:rsidRDefault="00642F7E" w:rsidP="00580CCC">
      <w:pPr>
        <w:numPr>
          <w:ilvl w:val="0"/>
          <w:numId w:val="1"/>
        </w:numPr>
        <w:ind w:left="426" w:hanging="426"/>
      </w:pPr>
      <w:r w:rsidRPr="00040834">
        <w:t xml:space="preserve">Ensure that </w:t>
      </w:r>
      <w:r w:rsidR="00580CCC" w:rsidRPr="00040834">
        <w:t xml:space="preserve">clinical supervisors </w:t>
      </w:r>
      <w:r w:rsidRPr="00040834">
        <w:t xml:space="preserve">have access to their own </w:t>
      </w:r>
      <w:r w:rsidR="00580CCC" w:rsidRPr="00040834">
        <w:t xml:space="preserve">clinical supervision. This may be accommodated by a senior clinical supervisor, peers, </w:t>
      </w:r>
      <w:proofErr w:type="spellStart"/>
      <w:r w:rsidR="00580CCC" w:rsidRPr="00040834">
        <w:t>interprofessionally</w:t>
      </w:r>
      <w:proofErr w:type="spellEnd"/>
      <w:r w:rsidR="00580CCC" w:rsidRPr="00040834">
        <w:t xml:space="preserve"> or externally (not necessarily external to </w:t>
      </w:r>
      <w:r w:rsidR="00A65B80" w:rsidRPr="00040834">
        <w:t>CHS</w:t>
      </w:r>
      <w:r w:rsidR="00580CCC" w:rsidRPr="00040834">
        <w:t xml:space="preserve">).  </w:t>
      </w:r>
    </w:p>
    <w:p w14:paraId="7D55F483" w14:textId="77777777" w:rsidR="00580CCC" w:rsidRPr="00580CCC" w:rsidRDefault="00580CCC" w:rsidP="00580CCC"/>
    <w:p w14:paraId="6592323C" w14:textId="77777777" w:rsidR="00580CCC" w:rsidRPr="00580CCC" w:rsidRDefault="00580CCC" w:rsidP="00580CCC">
      <w:r w:rsidRPr="00580CCC">
        <w:t>Supervisors are required to:</w:t>
      </w:r>
    </w:p>
    <w:p w14:paraId="349E1053" w14:textId="77777777" w:rsidR="00580CCC" w:rsidRPr="00580CCC" w:rsidRDefault="00580CCC" w:rsidP="00580CCC">
      <w:pPr>
        <w:numPr>
          <w:ilvl w:val="0"/>
          <w:numId w:val="1"/>
        </w:numPr>
        <w:ind w:left="426" w:hanging="426"/>
      </w:pPr>
      <w:r w:rsidRPr="00580CCC">
        <w:t xml:space="preserve">Participate in the development of a supervision agreement or contract for all clinical supervision arrangements.  </w:t>
      </w:r>
    </w:p>
    <w:p w14:paraId="2EE5028A" w14:textId="77777777" w:rsidR="00580CCC" w:rsidRPr="00580CCC" w:rsidRDefault="00580CCC" w:rsidP="00580CCC">
      <w:pPr>
        <w:numPr>
          <w:ilvl w:val="0"/>
          <w:numId w:val="1"/>
        </w:numPr>
        <w:ind w:left="426" w:hanging="426"/>
      </w:pPr>
      <w:r w:rsidRPr="00580CCC">
        <w:t xml:space="preserve">Keep all supervision records (agreements/contracts, logs, notes and evaluations) in a secure location and provide a copy of these to the supervisee/s when requested.  </w:t>
      </w:r>
    </w:p>
    <w:p w14:paraId="52510386" w14:textId="77777777" w:rsidR="00580CCC" w:rsidRPr="00580CCC" w:rsidRDefault="00580CCC" w:rsidP="00580CCC">
      <w:pPr>
        <w:numPr>
          <w:ilvl w:val="0"/>
          <w:numId w:val="1"/>
        </w:numPr>
        <w:ind w:left="426" w:hanging="426"/>
      </w:pPr>
      <w:r w:rsidRPr="00580CCC">
        <w:t>Liaise with their manager regarding the time required to provide clinical supervision.</w:t>
      </w:r>
    </w:p>
    <w:p w14:paraId="09011E19" w14:textId="77777777" w:rsidR="00580CCC" w:rsidRPr="00580CCC" w:rsidRDefault="00580CCC" w:rsidP="00580CCC">
      <w:pPr>
        <w:numPr>
          <w:ilvl w:val="0"/>
          <w:numId w:val="1"/>
        </w:numPr>
        <w:ind w:left="426" w:hanging="426"/>
      </w:pPr>
      <w:r w:rsidRPr="00580CCC">
        <w:t>Arrange a suitable venue and invitations for all scheduled sessions.</w:t>
      </w:r>
    </w:p>
    <w:p w14:paraId="0AEC6693" w14:textId="77777777" w:rsidR="00580CCC" w:rsidRPr="00580CCC" w:rsidRDefault="00580CCC" w:rsidP="00580CCC">
      <w:pPr>
        <w:numPr>
          <w:ilvl w:val="0"/>
          <w:numId w:val="1"/>
        </w:numPr>
        <w:ind w:left="426" w:hanging="426"/>
      </w:pPr>
      <w:r w:rsidRPr="00580CCC">
        <w:t xml:space="preserve">Ensure the supervisee is aware that the content of supervision will not be discussed outside the session unless expressly agreed by all parties.  The exception to this being </w:t>
      </w:r>
      <w:r w:rsidRPr="00580CCC">
        <w:lastRenderedPageBreak/>
        <w:t xml:space="preserve">unsafe, </w:t>
      </w:r>
      <w:proofErr w:type="gramStart"/>
      <w:r w:rsidRPr="00580CCC">
        <w:t>unethical</w:t>
      </w:r>
      <w:proofErr w:type="gramEnd"/>
      <w:r w:rsidRPr="00580CCC">
        <w:t xml:space="preserve"> or illegal practice being revealed, which is to be reported to the manager.  </w:t>
      </w:r>
    </w:p>
    <w:p w14:paraId="2A27BF70" w14:textId="77777777" w:rsidR="00580CCC" w:rsidRPr="00580CCC" w:rsidRDefault="00580CCC" w:rsidP="00580CCC">
      <w:pPr>
        <w:numPr>
          <w:ilvl w:val="0"/>
          <w:numId w:val="1"/>
        </w:numPr>
        <w:ind w:left="426" w:hanging="426"/>
      </w:pPr>
      <w:r w:rsidRPr="00580CCC">
        <w:t>Participate in regular clinical supervision as a supervisee and utilise this time to develop and reflect on their clinical supervisor and facilitation skills.</w:t>
      </w:r>
    </w:p>
    <w:p w14:paraId="51E801B4" w14:textId="77777777" w:rsidR="00580CCC" w:rsidRPr="00580CCC" w:rsidRDefault="00580CCC" w:rsidP="00580CCC">
      <w:pPr>
        <w:numPr>
          <w:ilvl w:val="0"/>
          <w:numId w:val="1"/>
        </w:numPr>
        <w:ind w:left="426" w:hanging="426"/>
      </w:pPr>
      <w:r w:rsidRPr="00580CCC">
        <w:t xml:space="preserve">Develop a supervisory relationship with the supervisee/s that provides a safe learning environment.  </w:t>
      </w:r>
    </w:p>
    <w:p w14:paraId="4C96444F" w14:textId="77777777" w:rsidR="00580CCC" w:rsidRPr="00580CCC" w:rsidRDefault="00580CCC" w:rsidP="00580CCC">
      <w:pPr>
        <w:numPr>
          <w:ilvl w:val="0"/>
          <w:numId w:val="1"/>
        </w:numPr>
        <w:ind w:left="426" w:hanging="426"/>
      </w:pPr>
      <w:r w:rsidRPr="00580CCC">
        <w:t>Facilitate discussion on issues presented by the supervisee/s and provide feedback.</w:t>
      </w:r>
    </w:p>
    <w:p w14:paraId="3BC77672" w14:textId="619AD390" w:rsidR="00580CCC" w:rsidRPr="00580CCC" w:rsidRDefault="00C10474" w:rsidP="00580CCC">
      <w:pPr>
        <w:numPr>
          <w:ilvl w:val="0"/>
          <w:numId w:val="1"/>
        </w:numPr>
        <w:ind w:left="426" w:hanging="426"/>
      </w:pPr>
      <w:r>
        <w:t xml:space="preserve">Participate in Clinical Supervisor training and regularly monitor and update clinical supervision skills. </w:t>
      </w:r>
    </w:p>
    <w:p w14:paraId="6E17D4E5" w14:textId="77777777" w:rsidR="00580CCC" w:rsidRPr="00580CCC" w:rsidRDefault="00580CCC" w:rsidP="00580CCC">
      <w:pPr>
        <w:numPr>
          <w:ilvl w:val="0"/>
          <w:numId w:val="1"/>
        </w:numPr>
        <w:ind w:left="426" w:hanging="426"/>
      </w:pPr>
      <w:r w:rsidRPr="00580CCC">
        <w:t>Participate in informal and formal evaluation of clinical supervision.</w:t>
      </w:r>
    </w:p>
    <w:p w14:paraId="234F3B19" w14:textId="510390AD" w:rsidR="00580CCC" w:rsidRPr="00580CCC" w:rsidRDefault="00580CCC" w:rsidP="00580CCC">
      <w:pPr>
        <w:numPr>
          <w:ilvl w:val="0"/>
          <w:numId w:val="1"/>
        </w:numPr>
        <w:ind w:left="426" w:hanging="426"/>
      </w:pPr>
      <w:r w:rsidRPr="00580CCC">
        <w:t xml:space="preserve">Work with the supervisee to resolve any concerns or problems arising from a </w:t>
      </w:r>
      <w:r w:rsidR="00642F7E">
        <w:t xml:space="preserve">clinical </w:t>
      </w:r>
      <w:r w:rsidRPr="00580CCC">
        <w:t>supervision relationship.</w:t>
      </w:r>
    </w:p>
    <w:p w14:paraId="319AE2C2" w14:textId="0BB3263D" w:rsidR="00580CCC" w:rsidRPr="00580CCC" w:rsidRDefault="00580CCC" w:rsidP="00580CCC">
      <w:pPr>
        <w:numPr>
          <w:ilvl w:val="0"/>
          <w:numId w:val="1"/>
        </w:numPr>
        <w:ind w:left="426" w:hanging="426"/>
      </w:pPr>
      <w:r w:rsidRPr="00580CCC">
        <w:t xml:space="preserve">When clinical supervision identifies significant personal or wellbeing concerns, refer the supervisee to an appropriate agency such as </w:t>
      </w:r>
      <w:r>
        <w:t>CHS</w:t>
      </w:r>
      <w:r w:rsidRPr="00580CCC">
        <w:t xml:space="preserve"> Employee Assistance Program.  </w:t>
      </w:r>
    </w:p>
    <w:p w14:paraId="1DF9FA8E" w14:textId="77777777" w:rsidR="00580CCC" w:rsidRPr="00580CCC" w:rsidRDefault="00580CCC" w:rsidP="00580CCC"/>
    <w:p w14:paraId="1A0DD768" w14:textId="77777777" w:rsidR="00580CCC" w:rsidRPr="00580CCC" w:rsidRDefault="00580CCC" w:rsidP="00580CCC">
      <w:r w:rsidRPr="00580CCC">
        <w:t>Supervisees are required to:</w:t>
      </w:r>
    </w:p>
    <w:p w14:paraId="200D5EA4" w14:textId="77777777" w:rsidR="00580CCC" w:rsidRPr="00580CCC" w:rsidRDefault="00580CCC" w:rsidP="00580CCC">
      <w:pPr>
        <w:numPr>
          <w:ilvl w:val="0"/>
          <w:numId w:val="1"/>
        </w:numPr>
        <w:ind w:left="426" w:hanging="426"/>
      </w:pPr>
      <w:r w:rsidRPr="00580CCC">
        <w:t>Participate in the development of a supervision agreement/contract for all clinical supervision arrangements.</w:t>
      </w:r>
    </w:p>
    <w:p w14:paraId="3BF47359" w14:textId="77777777" w:rsidR="00580CCC" w:rsidRPr="00580CCC" w:rsidRDefault="00580CCC" w:rsidP="00580CCC">
      <w:pPr>
        <w:numPr>
          <w:ilvl w:val="0"/>
          <w:numId w:val="1"/>
        </w:numPr>
        <w:ind w:left="426" w:hanging="426"/>
      </w:pPr>
      <w:r w:rsidRPr="00580CCC">
        <w:t>Actively participate in clinical supervision, including contributing to the agenda items and preparation for each session.</w:t>
      </w:r>
    </w:p>
    <w:p w14:paraId="2BF9F8E5" w14:textId="77777777" w:rsidR="00580CCC" w:rsidRPr="00580CCC" w:rsidRDefault="00580CCC" w:rsidP="00580CCC">
      <w:pPr>
        <w:numPr>
          <w:ilvl w:val="0"/>
          <w:numId w:val="1"/>
        </w:numPr>
        <w:ind w:left="426" w:hanging="426"/>
      </w:pPr>
      <w:r w:rsidRPr="00580CCC">
        <w:t>Undertake supervisee training in formal clinical supervision.</w:t>
      </w:r>
    </w:p>
    <w:p w14:paraId="2FCE41AF" w14:textId="77777777" w:rsidR="00580CCC" w:rsidRPr="00580CCC" w:rsidRDefault="00580CCC" w:rsidP="00580CCC">
      <w:pPr>
        <w:numPr>
          <w:ilvl w:val="0"/>
          <w:numId w:val="1"/>
        </w:numPr>
        <w:ind w:left="426" w:hanging="426"/>
      </w:pPr>
      <w:r w:rsidRPr="00580CCC">
        <w:t>Participate in informal and formal evaluation of clinical supervision.</w:t>
      </w:r>
    </w:p>
    <w:p w14:paraId="16BA9DE9" w14:textId="77777777" w:rsidR="00580CCC" w:rsidRPr="00580CCC" w:rsidRDefault="00580CCC" w:rsidP="00580CCC">
      <w:pPr>
        <w:numPr>
          <w:ilvl w:val="0"/>
          <w:numId w:val="1"/>
        </w:numPr>
        <w:ind w:left="426" w:hanging="426"/>
      </w:pPr>
      <w:r w:rsidRPr="00580CCC">
        <w:t xml:space="preserve">Work with the supervisor to resolve any concerns or problems arising from a supervision relationship. </w:t>
      </w:r>
    </w:p>
    <w:p w14:paraId="1048A420" w14:textId="77777777" w:rsidR="00580CCC" w:rsidRPr="00580CCC" w:rsidRDefault="00580CCC" w:rsidP="00580CCC">
      <w:pPr>
        <w:numPr>
          <w:ilvl w:val="0"/>
          <w:numId w:val="1"/>
        </w:numPr>
        <w:ind w:left="426" w:hanging="426"/>
      </w:pPr>
      <w:r w:rsidRPr="00580CCC">
        <w:t xml:space="preserve">Not disclose the content of supervision outside the session unless expressly agreed by all parties. The exception to this being unsafe, </w:t>
      </w:r>
      <w:proofErr w:type="gramStart"/>
      <w:r w:rsidRPr="00580CCC">
        <w:t>unethical</w:t>
      </w:r>
      <w:proofErr w:type="gramEnd"/>
      <w:r w:rsidRPr="00580CCC">
        <w:t xml:space="preserve"> or illegal practice being revealed, which is to be reported to their manager.  </w:t>
      </w:r>
    </w:p>
    <w:p w14:paraId="4DCD271B" w14:textId="77777777" w:rsidR="00580CCC" w:rsidRPr="00580CCC" w:rsidRDefault="00580CCC" w:rsidP="00580CCC"/>
    <w:p w14:paraId="52621B96" w14:textId="190C34B1" w:rsidR="00580CCC" w:rsidRPr="00580CCC" w:rsidRDefault="00580CCC" w:rsidP="00580CCC">
      <w:r w:rsidRPr="00580CCC">
        <w:t>Termination</w:t>
      </w:r>
      <w:r w:rsidR="00506DE7">
        <w:t xml:space="preserve"> of clinical supervision agreements</w:t>
      </w:r>
      <w:r w:rsidRPr="00580CCC">
        <w:t>:</w:t>
      </w:r>
    </w:p>
    <w:p w14:paraId="18C92F19" w14:textId="0F0FA37F" w:rsidR="00580CCC" w:rsidRPr="00580CCC" w:rsidRDefault="00580CCC" w:rsidP="00580CCC">
      <w:pPr>
        <w:numPr>
          <w:ilvl w:val="0"/>
          <w:numId w:val="1"/>
        </w:numPr>
        <w:ind w:left="426" w:hanging="426"/>
      </w:pPr>
      <w:r w:rsidRPr="00580CCC">
        <w:t xml:space="preserve">After consultation with their manager, profession lead or delegate and if attempts to resolve conflict are unsuccessful, the supervisor or supervisee may terminate a clinical supervision contract or agreement. The </w:t>
      </w:r>
      <w:r w:rsidR="00E3003E">
        <w:t>c</w:t>
      </w:r>
      <w:r w:rsidRPr="00580CCC">
        <w:t xml:space="preserve">linician requesting the termination is required to notify their manager, profession lead or delegate in writing of the reasons for the termination and the steps taken to establish a new clinical supervision relationship for the supervisee.  Responsibility for establishing an alternative clinical supervision relationship is shared between the profession lead or delegate, the </w:t>
      </w:r>
      <w:proofErr w:type="gramStart"/>
      <w:r w:rsidRPr="00580CCC">
        <w:t>manager</w:t>
      </w:r>
      <w:proofErr w:type="gramEnd"/>
      <w:r w:rsidRPr="00580CCC">
        <w:t xml:space="preserve"> and the supervisee.  </w:t>
      </w:r>
    </w:p>
    <w:p w14:paraId="4DADE574" w14:textId="77777777" w:rsidR="004448B5" w:rsidRDefault="004448B5" w:rsidP="004448B5">
      <w:pPr>
        <w:rPr>
          <w:rFonts w:cs="Arial"/>
          <w:b/>
          <w:szCs w:val="24"/>
        </w:rPr>
      </w:pPr>
    </w:p>
    <w:bookmarkStart w:id="16" w:name="_Hlk85465606"/>
    <w:p w14:paraId="0515D3AF" w14:textId="1984EDCD" w:rsidR="00251F18" w:rsidRPr="0026108B" w:rsidRDefault="004146B6" w:rsidP="0026108B">
      <w:pPr>
        <w:jc w:val="right"/>
        <w:rPr>
          <w:rFonts w:cs="Arial"/>
          <w:i/>
          <w:szCs w:val="24"/>
        </w:rPr>
      </w:pPr>
      <w:r>
        <w:fldChar w:fldCharType="begin"/>
      </w:r>
      <w:r>
        <w:instrText xml:space="preserve"> HYPERLINK \l "Contents" </w:instrText>
      </w:r>
      <w:r>
        <w:fldChar w:fldCharType="separate"/>
      </w:r>
      <w:r w:rsidR="004448B5" w:rsidRPr="00C91F3F">
        <w:rPr>
          <w:rStyle w:val="Hyperlink"/>
          <w:rFonts w:eastAsiaTheme="majorEastAsia" w:cs="Arial"/>
          <w:i/>
          <w:szCs w:val="24"/>
        </w:rPr>
        <w:t>Back to Table of Contents</w:t>
      </w:r>
      <w:r>
        <w:rPr>
          <w:rStyle w:val="Hyperlink"/>
          <w:rFonts w:eastAsiaTheme="majorEastAsia" w:cs="Arial"/>
          <w:i/>
          <w:szCs w:val="24"/>
        </w:rPr>
        <w:fldChar w:fldCharType="end"/>
      </w:r>
      <w:r w:rsidR="004448B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51F18" w:rsidRPr="00CD1C0E" w14:paraId="49A62D3C" w14:textId="77777777" w:rsidTr="00740D99">
        <w:trPr>
          <w:cantSplit/>
          <w:trHeight w:val="285"/>
        </w:trPr>
        <w:tc>
          <w:tcPr>
            <w:tcW w:w="9158" w:type="dxa"/>
            <w:shd w:val="clear" w:color="auto" w:fill="D9D9D9" w:themeFill="background1" w:themeFillShade="D9"/>
          </w:tcPr>
          <w:p w14:paraId="3166A3C9" w14:textId="6DCBEB1F" w:rsidR="00251F18" w:rsidRPr="00CD1C0E" w:rsidRDefault="005F23A8" w:rsidP="00740D99">
            <w:pPr>
              <w:pStyle w:val="Heading1"/>
            </w:pPr>
            <w:bookmarkStart w:id="17" w:name="_Toc77166447"/>
            <w:bookmarkStart w:id="18" w:name="_Toc86415366"/>
            <w:bookmarkEnd w:id="16"/>
            <w:r>
              <w:t xml:space="preserve">Section 5 - </w:t>
            </w:r>
            <w:r w:rsidR="00251F18">
              <w:t>Implementation</w:t>
            </w:r>
            <w:bookmarkEnd w:id="17"/>
            <w:bookmarkEnd w:id="18"/>
            <w:r w:rsidR="00251F18">
              <w:t xml:space="preserve"> </w:t>
            </w:r>
          </w:p>
        </w:tc>
      </w:tr>
    </w:tbl>
    <w:p w14:paraId="4496E46E" w14:textId="77777777" w:rsidR="00506DE7" w:rsidRDefault="00506DE7" w:rsidP="00251F18">
      <w:pPr>
        <w:pStyle w:val="Default"/>
        <w:rPr>
          <w:rFonts w:asciiTheme="minorHAnsi" w:hAnsiTheme="minorHAnsi" w:cs="Arial"/>
        </w:rPr>
      </w:pPr>
    </w:p>
    <w:p w14:paraId="2630A9CE" w14:textId="07DCE2D3" w:rsidR="00506DE7" w:rsidRDefault="00251F18" w:rsidP="00607B71">
      <w:pPr>
        <w:pStyle w:val="Default"/>
        <w:rPr>
          <w:rFonts w:asciiTheme="minorHAnsi" w:hAnsiTheme="minorHAnsi" w:cs="Arial"/>
        </w:rPr>
      </w:pPr>
      <w:r>
        <w:rPr>
          <w:rFonts w:asciiTheme="minorHAnsi" w:hAnsiTheme="minorHAnsi" w:cs="Arial"/>
        </w:rPr>
        <w:t xml:space="preserve">Support for implementation of clinical supervision is made available from the Allied Health Clinical Education Unit on request.  This can take the form of </w:t>
      </w:r>
      <w:r w:rsidR="00A61454">
        <w:rPr>
          <w:rFonts w:asciiTheme="minorHAnsi" w:hAnsiTheme="minorHAnsi" w:cs="Arial"/>
        </w:rPr>
        <w:t xml:space="preserve">advice about appropriate </w:t>
      </w:r>
      <w:r w:rsidR="00A61454">
        <w:rPr>
          <w:rFonts w:asciiTheme="minorHAnsi" w:hAnsiTheme="minorHAnsi" w:cs="Arial"/>
        </w:rPr>
        <w:lastRenderedPageBreak/>
        <w:t xml:space="preserve">education and training; provision of </w:t>
      </w:r>
      <w:r>
        <w:rPr>
          <w:rFonts w:asciiTheme="minorHAnsi" w:hAnsiTheme="minorHAnsi" w:cs="Arial"/>
        </w:rPr>
        <w:t xml:space="preserve">clinical supervision training; consultation with leadership about implementation; </w:t>
      </w:r>
      <w:r w:rsidR="00A61454">
        <w:rPr>
          <w:rFonts w:asciiTheme="minorHAnsi" w:hAnsiTheme="minorHAnsi" w:cs="Arial"/>
        </w:rPr>
        <w:t xml:space="preserve">support for finding a supervisor; </w:t>
      </w:r>
      <w:r>
        <w:rPr>
          <w:rFonts w:asciiTheme="minorHAnsi" w:hAnsiTheme="minorHAnsi" w:cs="Arial"/>
        </w:rPr>
        <w:t xml:space="preserve">supervision for supervisors or assistance to find this where appropriate; </w:t>
      </w:r>
      <w:r w:rsidR="00A61454">
        <w:rPr>
          <w:rFonts w:asciiTheme="minorHAnsi" w:hAnsiTheme="minorHAnsi" w:cs="Arial"/>
        </w:rPr>
        <w:t xml:space="preserve">advice regarding engaging a supervisor external to Canberra Health Services.  </w:t>
      </w:r>
    </w:p>
    <w:p w14:paraId="3FF65E91" w14:textId="2ABCA24D" w:rsidR="0026108B" w:rsidRPr="00F255D9" w:rsidRDefault="00D27609" w:rsidP="00F255D9">
      <w:pPr>
        <w:jc w:val="right"/>
        <w:rPr>
          <w:rFonts w:cs="Arial"/>
          <w:i/>
          <w:szCs w:val="24"/>
        </w:rPr>
      </w:pPr>
      <w:hyperlink w:anchor="Contents" w:history="1">
        <w:r w:rsidR="0026108B" w:rsidRPr="00C91F3F">
          <w:rPr>
            <w:rStyle w:val="Hyperlink"/>
            <w:rFonts w:eastAsiaTheme="majorEastAsia" w:cs="Arial"/>
            <w:i/>
            <w:szCs w:val="24"/>
          </w:rPr>
          <w:t>Back to Table of Contents</w:t>
        </w:r>
      </w:hyperlink>
      <w:r w:rsidR="0026108B">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448B5" w:rsidRPr="00CD1C0E" w14:paraId="31E4ABCB" w14:textId="77777777" w:rsidTr="00580CCC">
        <w:trPr>
          <w:cantSplit/>
          <w:trHeight w:val="285"/>
        </w:trPr>
        <w:tc>
          <w:tcPr>
            <w:tcW w:w="9158" w:type="dxa"/>
            <w:shd w:val="clear" w:color="auto" w:fill="D9D9D9" w:themeFill="background1" w:themeFillShade="D9"/>
          </w:tcPr>
          <w:p w14:paraId="04970D44" w14:textId="487FABAF" w:rsidR="00251F18" w:rsidRPr="00251F18" w:rsidRDefault="004448B5" w:rsidP="00506DE7">
            <w:pPr>
              <w:pStyle w:val="Heading1"/>
            </w:pPr>
            <w:bookmarkStart w:id="19" w:name="_Toc86415367"/>
            <w:r>
              <w:t>Evaluation</w:t>
            </w:r>
            <w:bookmarkEnd w:id="19"/>
            <w:r>
              <w:t xml:space="preserve"> </w:t>
            </w:r>
          </w:p>
        </w:tc>
      </w:tr>
    </w:tbl>
    <w:p w14:paraId="2C9F462A" w14:textId="77777777" w:rsidR="004448B5" w:rsidRDefault="004448B5" w:rsidP="004448B5">
      <w:pPr>
        <w:pStyle w:val="Heading2"/>
      </w:pPr>
    </w:p>
    <w:p w14:paraId="68282A6E" w14:textId="23A3ADA0" w:rsidR="00580CCC" w:rsidRPr="00580CCC" w:rsidRDefault="00580CCC" w:rsidP="00580CCC">
      <w:pPr>
        <w:rPr>
          <w:rFonts w:cs="Arial"/>
          <w:szCs w:val="24"/>
        </w:rPr>
      </w:pPr>
      <w:r w:rsidRPr="00580CCC">
        <w:rPr>
          <w:rFonts w:cs="Arial"/>
          <w:szCs w:val="24"/>
        </w:rPr>
        <w:t xml:space="preserve">Processes </w:t>
      </w:r>
      <w:r w:rsidR="00B6418E">
        <w:rPr>
          <w:rFonts w:cs="Arial"/>
          <w:szCs w:val="24"/>
        </w:rPr>
        <w:t xml:space="preserve">are </w:t>
      </w:r>
      <w:r w:rsidRPr="00580CCC">
        <w:rPr>
          <w:rFonts w:cs="Arial"/>
          <w:szCs w:val="24"/>
        </w:rPr>
        <w:t xml:space="preserve">established to demonstrate that: </w:t>
      </w:r>
    </w:p>
    <w:p w14:paraId="67F0AC41" w14:textId="26FFC33A" w:rsidR="00580CCC" w:rsidRPr="00580CCC" w:rsidRDefault="00580CCC" w:rsidP="00580CCC">
      <w:pPr>
        <w:numPr>
          <w:ilvl w:val="0"/>
          <w:numId w:val="1"/>
        </w:numPr>
        <w:ind w:left="426" w:hanging="426"/>
      </w:pPr>
      <w:r w:rsidRPr="00580CCC">
        <w:t xml:space="preserve">AH </w:t>
      </w:r>
      <w:r w:rsidR="00E3003E">
        <w:t>c</w:t>
      </w:r>
      <w:r w:rsidRPr="00580CCC">
        <w:t xml:space="preserve">linicians are being provided with clinical supervision, </w:t>
      </w:r>
    </w:p>
    <w:p w14:paraId="170D21D7" w14:textId="0FED5FDC" w:rsidR="00580CCC" w:rsidRPr="00580CCC" w:rsidRDefault="00580CCC" w:rsidP="00580CCC">
      <w:pPr>
        <w:numPr>
          <w:ilvl w:val="0"/>
          <w:numId w:val="1"/>
        </w:numPr>
        <w:ind w:left="426" w:hanging="426"/>
      </w:pPr>
      <w:r w:rsidRPr="00580CCC">
        <w:t xml:space="preserve">clinical supervision training is available for AH </w:t>
      </w:r>
      <w:r w:rsidR="00E3003E">
        <w:t>c</w:t>
      </w:r>
      <w:r w:rsidRPr="00580CCC">
        <w:t xml:space="preserve">linicians, and </w:t>
      </w:r>
    </w:p>
    <w:p w14:paraId="6DD801FB" w14:textId="36E14943" w:rsidR="00580CCC" w:rsidRPr="00580CCC" w:rsidRDefault="00580CCC" w:rsidP="00580CCC">
      <w:pPr>
        <w:numPr>
          <w:ilvl w:val="0"/>
          <w:numId w:val="1"/>
        </w:numPr>
        <w:ind w:left="426" w:hanging="426"/>
      </w:pPr>
      <w:r w:rsidRPr="00580CCC">
        <w:t xml:space="preserve">the quality of clinician supervision and training are being evaluated. </w:t>
      </w:r>
    </w:p>
    <w:p w14:paraId="12D0E1F6" w14:textId="77777777" w:rsidR="00580CCC" w:rsidRPr="00580CCC" w:rsidRDefault="00580CCC" w:rsidP="00580CCC">
      <w:pPr>
        <w:rPr>
          <w:rFonts w:cs="Arial"/>
          <w:szCs w:val="24"/>
        </w:rPr>
      </w:pPr>
    </w:p>
    <w:p w14:paraId="727963DE" w14:textId="5A98D58B" w:rsidR="00580CCC" w:rsidRPr="00580CCC" w:rsidRDefault="00580CCC" w:rsidP="00580CCC">
      <w:pPr>
        <w:rPr>
          <w:rFonts w:cs="Arial"/>
          <w:szCs w:val="24"/>
        </w:rPr>
      </w:pPr>
      <w:r w:rsidRPr="00580CCC">
        <w:rPr>
          <w:rFonts w:cs="Arial"/>
          <w:szCs w:val="24"/>
        </w:rPr>
        <w:t>The Profession Lead or delegate is required to report on the status of clinical supervision within their discipline</w:t>
      </w:r>
      <w:r w:rsidR="00607B71">
        <w:rPr>
          <w:rFonts w:cs="Arial"/>
          <w:szCs w:val="24"/>
        </w:rPr>
        <w:t>, through the process identified by the Executive Director of Allied Health, which may change over time</w:t>
      </w:r>
      <w:r w:rsidR="00A61454">
        <w:rPr>
          <w:rFonts w:cs="Arial"/>
          <w:szCs w:val="24"/>
        </w:rPr>
        <w:t>.</w:t>
      </w:r>
    </w:p>
    <w:p w14:paraId="35F9431F" w14:textId="77777777" w:rsidR="00580CCC" w:rsidRPr="00580CCC" w:rsidRDefault="00580CCC" w:rsidP="00580CCC">
      <w:pPr>
        <w:rPr>
          <w:rFonts w:cs="Arial"/>
          <w:szCs w:val="24"/>
        </w:rPr>
      </w:pPr>
    </w:p>
    <w:p w14:paraId="3690BF53" w14:textId="54CDBF31" w:rsidR="00580CCC" w:rsidRPr="00580CCC" w:rsidRDefault="00580CCC" w:rsidP="00580CCC">
      <w:pPr>
        <w:rPr>
          <w:rFonts w:cs="Arial"/>
          <w:szCs w:val="24"/>
        </w:rPr>
      </w:pPr>
      <w:r w:rsidRPr="00580CCC">
        <w:rPr>
          <w:rFonts w:cs="Arial"/>
          <w:szCs w:val="24"/>
        </w:rPr>
        <w:t xml:space="preserve">Clinical supervision training and evaluation </w:t>
      </w:r>
      <w:r w:rsidR="00B6418E">
        <w:rPr>
          <w:rFonts w:cs="Arial"/>
          <w:szCs w:val="24"/>
        </w:rPr>
        <w:t>is</w:t>
      </w:r>
      <w:r w:rsidRPr="00580CCC">
        <w:rPr>
          <w:rFonts w:cs="Arial"/>
          <w:szCs w:val="24"/>
        </w:rPr>
        <w:t xml:space="preserve"> coordinated by </w:t>
      </w:r>
      <w:r w:rsidR="00040834">
        <w:rPr>
          <w:rFonts w:cs="Arial"/>
          <w:szCs w:val="24"/>
        </w:rPr>
        <w:t xml:space="preserve">the Allied Health Clinical Education Unit.  </w:t>
      </w:r>
    </w:p>
    <w:p w14:paraId="6A089C6E" w14:textId="77777777" w:rsidR="00580CCC" w:rsidRPr="00580CCC" w:rsidRDefault="00580CCC" w:rsidP="00580CCC">
      <w:pPr>
        <w:rPr>
          <w:rFonts w:cs="Arial"/>
          <w:szCs w:val="24"/>
        </w:rPr>
      </w:pPr>
    </w:p>
    <w:p w14:paraId="1A9B1738" w14:textId="64EA2E11" w:rsidR="004448B5" w:rsidRDefault="00580CCC" w:rsidP="004448B5">
      <w:pPr>
        <w:contextualSpacing/>
        <w:rPr>
          <w:rFonts w:cs="Arial"/>
          <w:szCs w:val="24"/>
        </w:rPr>
      </w:pPr>
      <w:r w:rsidRPr="00580CCC">
        <w:rPr>
          <w:rFonts w:cs="Arial"/>
          <w:szCs w:val="24"/>
        </w:rPr>
        <w:t xml:space="preserve">Supervisees and supervisors are required to include informal and formal evaluation of their clinical supervision at regular intervals.  Informal evaluation should occur at the end of supervision sessions and review for example, were the goals of the session achieved, what worked well and areas for improvement. Formal evaluation should occur every six months, using an evaluation tool which assesses the quality and outcomes of supervision. </w:t>
      </w:r>
      <w:r w:rsidR="009D78A1">
        <w:rPr>
          <w:rFonts w:cs="Arial"/>
          <w:szCs w:val="24"/>
        </w:rPr>
        <w:t xml:space="preserve"> Examples of appropriate tools are made available on the CHS intranet</w:t>
      </w:r>
      <w:r w:rsidR="00D80F31">
        <w:rPr>
          <w:rFonts w:cs="Arial"/>
          <w:szCs w:val="24"/>
        </w:rPr>
        <w:t xml:space="preserve"> in the Allied Health section</w:t>
      </w:r>
      <w:r w:rsidR="009D78A1">
        <w:rPr>
          <w:rFonts w:cs="Arial"/>
          <w:szCs w:val="24"/>
        </w:rPr>
        <w:t xml:space="preserve">.  </w:t>
      </w:r>
      <w:r w:rsidRPr="00580CCC">
        <w:rPr>
          <w:rFonts w:cs="Arial"/>
          <w:szCs w:val="24"/>
        </w:rPr>
        <w:t xml:space="preserve"> </w:t>
      </w:r>
    </w:p>
    <w:p w14:paraId="06F625AF" w14:textId="77777777" w:rsidR="0026108B" w:rsidRDefault="0026108B" w:rsidP="004448B5">
      <w:pPr>
        <w:contextualSpacing/>
        <w:rPr>
          <w:rFonts w:cs="Arial"/>
          <w:b/>
          <w:szCs w:val="24"/>
        </w:rPr>
      </w:pPr>
    </w:p>
    <w:p w14:paraId="08682A1E" w14:textId="2F9F51D6" w:rsidR="009A534C" w:rsidRPr="0026108B" w:rsidRDefault="00D27609" w:rsidP="0026108B">
      <w:pPr>
        <w:jc w:val="right"/>
        <w:rPr>
          <w:rFonts w:cs="Arial"/>
          <w:b/>
          <w:szCs w:val="24"/>
        </w:rPr>
      </w:pPr>
      <w:hyperlink w:anchor="Contents" w:history="1">
        <w:r w:rsidR="004448B5" w:rsidRPr="00C91F3F">
          <w:rPr>
            <w:rStyle w:val="Hyperlink"/>
            <w:rFonts w:eastAsiaTheme="majorEastAsia" w:cs="Arial"/>
            <w:i/>
            <w:szCs w:val="24"/>
          </w:rPr>
          <w:t>Back to Table of Contents</w:t>
        </w:r>
      </w:hyperlink>
      <w:r w:rsidR="004448B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0" w:name="_Toc389473287"/>
            <w:bookmarkStart w:id="21" w:name="_Toc393203347"/>
            <w:bookmarkStart w:id="22" w:name="_Toc86415368"/>
            <w:r>
              <w:t>Related Policies, Procedures</w:t>
            </w:r>
            <w:bookmarkEnd w:id="20"/>
            <w:r>
              <w:t>, Guidelines and Legislation</w:t>
            </w:r>
            <w:bookmarkEnd w:id="21"/>
            <w:bookmarkEnd w:id="22"/>
          </w:p>
        </w:tc>
      </w:tr>
    </w:tbl>
    <w:p w14:paraId="08682A21" w14:textId="77777777" w:rsidR="009A534C" w:rsidRDefault="009A534C" w:rsidP="009A534C">
      <w:pPr>
        <w:rPr>
          <w:szCs w:val="24"/>
        </w:rPr>
      </w:pPr>
    </w:p>
    <w:p w14:paraId="0546F638" w14:textId="77777777" w:rsidR="00580CCC" w:rsidRPr="00580CCC" w:rsidRDefault="00580CCC" w:rsidP="00580CCC">
      <w:pPr>
        <w:keepNext/>
        <w:keepLines/>
        <w:outlineLvl w:val="1"/>
        <w:rPr>
          <w:rFonts w:eastAsiaTheme="majorEastAsia" w:cstheme="majorBidi"/>
          <w:b/>
          <w:bCs/>
          <w:szCs w:val="26"/>
        </w:rPr>
      </w:pPr>
      <w:bookmarkStart w:id="23" w:name="_Toc393203348"/>
      <w:r w:rsidRPr="00580CCC">
        <w:rPr>
          <w:rFonts w:eastAsiaTheme="majorEastAsia" w:cstheme="majorBidi"/>
          <w:b/>
          <w:bCs/>
          <w:szCs w:val="26"/>
        </w:rPr>
        <w:t>Policies</w:t>
      </w:r>
      <w:bookmarkEnd w:id="23"/>
    </w:p>
    <w:p w14:paraId="0E6068A3" w14:textId="41D205BA" w:rsidR="00580CCC" w:rsidRPr="0094336B" w:rsidRDefault="00580CCC" w:rsidP="00580CCC">
      <w:pPr>
        <w:numPr>
          <w:ilvl w:val="0"/>
          <w:numId w:val="1"/>
        </w:numPr>
        <w:ind w:left="426" w:hanging="426"/>
      </w:pPr>
      <w:r w:rsidRPr="0094336B">
        <w:t xml:space="preserve">Clinical Supervision </w:t>
      </w:r>
    </w:p>
    <w:p w14:paraId="29BA7504" w14:textId="77777777" w:rsidR="00580CCC" w:rsidRPr="00580CCC" w:rsidRDefault="00580CCC" w:rsidP="00580CCC"/>
    <w:p w14:paraId="7127EC32" w14:textId="77777777" w:rsidR="00580CCC" w:rsidRPr="0094336B" w:rsidRDefault="00580CCC" w:rsidP="00580CCC">
      <w:pPr>
        <w:keepNext/>
        <w:keepLines/>
        <w:outlineLvl w:val="1"/>
        <w:rPr>
          <w:rFonts w:eastAsiaTheme="majorEastAsia" w:cstheme="majorBidi"/>
          <w:b/>
          <w:bCs/>
          <w:szCs w:val="26"/>
        </w:rPr>
      </w:pPr>
      <w:bookmarkStart w:id="24" w:name="_Toc393203349"/>
      <w:r w:rsidRPr="0094336B">
        <w:rPr>
          <w:rFonts w:eastAsiaTheme="majorEastAsia" w:cstheme="majorBidi"/>
          <w:b/>
          <w:bCs/>
          <w:szCs w:val="26"/>
        </w:rPr>
        <w:t>Procedures</w:t>
      </w:r>
      <w:bookmarkEnd w:id="24"/>
    </w:p>
    <w:p w14:paraId="578B9F52" w14:textId="757108E5" w:rsidR="00526365" w:rsidRPr="00526365" w:rsidRDefault="00AB6722" w:rsidP="00F255D9">
      <w:pPr>
        <w:pStyle w:val="ListParagraph"/>
        <w:numPr>
          <w:ilvl w:val="0"/>
          <w:numId w:val="23"/>
        </w:numPr>
        <w:ind w:left="426" w:hanging="426"/>
      </w:pPr>
      <w:r w:rsidRPr="0094336B">
        <w:rPr>
          <w:color w:val="000000"/>
          <w:szCs w:val="24"/>
        </w:rPr>
        <w:t xml:space="preserve">Clinical Supervision for Allied Health Staff in MHJHADS </w:t>
      </w:r>
    </w:p>
    <w:p w14:paraId="2CFF802C" w14:textId="77777777" w:rsidR="000461EB" w:rsidRDefault="000461EB" w:rsidP="000461EB"/>
    <w:p w14:paraId="7F791731" w14:textId="1FA4AB44" w:rsidR="000461EB" w:rsidRPr="000461EB" w:rsidRDefault="000461EB" w:rsidP="000461EB">
      <w:pPr>
        <w:rPr>
          <w:b/>
          <w:bCs/>
        </w:rPr>
      </w:pPr>
      <w:r w:rsidRPr="000461EB">
        <w:rPr>
          <w:b/>
          <w:bCs/>
        </w:rPr>
        <w:t>Frameworks</w:t>
      </w:r>
    </w:p>
    <w:p w14:paraId="0B4B03EF" w14:textId="2FA26CCB" w:rsidR="000461EB" w:rsidRDefault="000461EB" w:rsidP="00F255D9">
      <w:pPr>
        <w:pStyle w:val="ListBullet"/>
        <w:tabs>
          <w:tab w:val="clear" w:pos="1080"/>
        </w:tabs>
        <w:ind w:left="426" w:hanging="426"/>
        <w:rPr>
          <w:lang w:eastAsia="en-AU"/>
        </w:rPr>
      </w:pPr>
      <w:r w:rsidRPr="000461EB">
        <w:rPr>
          <w:lang w:eastAsia="en-AU"/>
        </w:rPr>
        <w:t xml:space="preserve">AHA Supervision and Delegation Framework for Allied Health Assistants; 2nd edition - An </w:t>
      </w:r>
      <w:r w:rsidR="000505FD" w:rsidRPr="000461EB">
        <w:rPr>
          <w:lang w:eastAsia="en-AU"/>
        </w:rPr>
        <w:t>easy-to-use</w:t>
      </w:r>
      <w:r w:rsidRPr="000461EB">
        <w:rPr>
          <w:lang w:eastAsia="en-AU"/>
        </w:rPr>
        <w:t xml:space="preserve"> guide</w:t>
      </w:r>
    </w:p>
    <w:p w14:paraId="5DF7F305" w14:textId="3F0EA37B" w:rsidR="000505FD" w:rsidRPr="00155CAA" w:rsidRDefault="000505FD" w:rsidP="00F255D9">
      <w:pPr>
        <w:pStyle w:val="ListBullet"/>
        <w:tabs>
          <w:tab w:val="clear" w:pos="1080"/>
        </w:tabs>
        <w:ind w:left="426" w:hanging="426"/>
        <w:rPr>
          <w:rFonts w:asciiTheme="minorHAnsi" w:hAnsiTheme="minorHAnsi" w:cs="Arial"/>
          <w:color w:val="000000"/>
          <w:szCs w:val="24"/>
          <w:lang w:eastAsia="en-AU"/>
        </w:rPr>
      </w:pPr>
      <w:r>
        <w:t xml:space="preserve">The Foundation for Exceptional Care Clinical Governance Framework 2020–2023 </w:t>
      </w:r>
    </w:p>
    <w:p w14:paraId="7EAE719F" w14:textId="77777777" w:rsidR="00580CCC" w:rsidRPr="00580CCC" w:rsidRDefault="00580CCC" w:rsidP="00580CCC"/>
    <w:p w14:paraId="0549EEAE" w14:textId="07D2DA55" w:rsidR="00580CCC" w:rsidRPr="00580CCC" w:rsidRDefault="0026108B" w:rsidP="00580CCC">
      <w:pPr>
        <w:keepNext/>
        <w:keepLines/>
        <w:outlineLvl w:val="1"/>
        <w:rPr>
          <w:rFonts w:eastAsiaTheme="majorEastAsia" w:cstheme="majorBidi"/>
          <w:b/>
          <w:bCs/>
          <w:szCs w:val="26"/>
        </w:rPr>
      </w:pPr>
      <w:bookmarkStart w:id="25" w:name="_Toc393203350"/>
      <w:r>
        <w:rPr>
          <w:rFonts w:eastAsiaTheme="majorEastAsia" w:cstheme="majorBidi"/>
          <w:b/>
          <w:bCs/>
          <w:szCs w:val="26"/>
        </w:rPr>
        <w:lastRenderedPageBreak/>
        <w:t xml:space="preserve">National/External </w:t>
      </w:r>
      <w:r w:rsidR="00580CCC" w:rsidRPr="00580CCC">
        <w:rPr>
          <w:rFonts w:eastAsiaTheme="majorEastAsia" w:cstheme="majorBidi"/>
          <w:b/>
          <w:bCs/>
          <w:szCs w:val="26"/>
        </w:rPr>
        <w:t>Guidelines</w:t>
      </w:r>
      <w:bookmarkEnd w:id="25"/>
      <w:r w:rsidR="000B62F5">
        <w:rPr>
          <w:rFonts w:eastAsiaTheme="majorEastAsia" w:cstheme="majorBidi"/>
          <w:b/>
          <w:bCs/>
          <w:szCs w:val="26"/>
        </w:rPr>
        <w:t xml:space="preserve"> (current as at date of publication – please check with Boards/associations for latest documents)</w:t>
      </w:r>
    </w:p>
    <w:p w14:paraId="2C7EE535" w14:textId="77777777" w:rsidR="0026108B" w:rsidRPr="00C275E9" w:rsidRDefault="0026108B" w:rsidP="00F255D9">
      <w:pPr>
        <w:numPr>
          <w:ilvl w:val="0"/>
          <w:numId w:val="1"/>
        </w:numPr>
        <w:ind w:left="426" w:hanging="426"/>
        <w:rPr>
          <w:rFonts w:asciiTheme="minorHAnsi" w:hAnsiTheme="minorHAnsi"/>
          <w:b/>
        </w:rPr>
      </w:pPr>
      <w:r w:rsidRPr="0094336B">
        <w:rPr>
          <w:rFonts w:asciiTheme="minorHAnsi" w:hAnsiTheme="minorHAnsi"/>
        </w:rPr>
        <w:t>Psychotherapy and Counselling Federation of Australia Continuing Professional Development Policy for Registered Members and Other Registrants (2020)</w:t>
      </w:r>
    </w:p>
    <w:p w14:paraId="1B2BFD4B" w14:textId="77777777" w:rsidR="0026108B" w:rsidRPr="00C275E9" w:rsidRDefault="0026108B" w:rsidP="00F255D9">
      <w:pPr>
        <w:numPr>
          <w:ilvl w:val="0"/>
          <w:numId w:val="1"/>
        </w:numPr>
        <w:ind w:left="426" w:hanging="426"/>
        <w:rPr>
          <w:rFonts w:asciiTheme="minorHAnsi" w:hAnsiTheme="minorHAnsi" w:cstheme="minorHAnsi"/>
        </w:rPr>
      </w:pPr>
      <w:r w:rsidRPr="00A768F2">
        <w:rPr>
          <w:rFonts w:asciiTheme="minorHAnsi" w:hAnsiTheme="minorHAnsi" w:cstheme="minorHAnsi"/>
          <w:shd w:val="clear" w:color="auto" w:fill="FFFFFF"/>
        </w:rPr>
        <w:t>Australian, New Zealand and Asian Creative Arts Therapies Association (ANZACATA) Supervision Policy</w:t>
      </w:r>
    </w:p>
    <w:p w14:paraId="78BD47D4" w14:textId="3AEB9389" w:rsidR="0029238B" w:rsidRPr="00F255D9" w:rsidRDefault="0029238B" w:rsidP="00F255D9">
      <w:pPr>
        <w:numPr>
          <w:ilvl w:val="0"/>
          <w:numId w:val="1"/>
        </w:numPr>
        <w:ind w:left="426" w:hanging="426"/>
        <w:rPr>
          <w:rFonts w:asciiTheme="minorHAnsi" w:hAnsiTheme="minorHAnsi"/>
        </w:rPr>
      </w:pPr>
      <w:r w:rsidRPr="00F255D9">
        <w:rPr>
          <w:rFonts w:asciiTheme="minorHAnsi" w:hAnsiTheme="minorHAnsi"/>
        </w:rPr>
        <w:t>Australian Orthotic Prosthetic Association (AOPA) guidelines regarding Competency Standards, Entry level Competency Standards, Continuing Professional Development and Scope of Practice.</w:t>
      </w:r>
    </w:p>
    <w:p w14:paraId="311AFCA9" w14:textId="05938D7E" w:rsidR="00580CCC" w:rsidRPr="00F255D9" w:rsidRDefault="00580CCC" w:rsidP="00F255D9">
      <w:pPr>
        <w:numPr>
          <w:ilvl w:val="0"/>
          <w:numId w:val="1"/>
        </w:numPr>
        <w:ind w:left="426" w:hanging="426"/>
        <w:rPr>
          <w:rFonts w:asciiTheme="minorHAnsi" w:hAnsiTheme="minorHAnsi"/>
        </w:rPr>
      </w:pPr>
      <w:r w:rsidRPr="00F255D9">
        <w:rPr>
          <w:rFonts w:asciiTheme="minorHAnsi" w:hAnsiTheme="minorHAnsi"/>
        </w:rPr>
        <w:t>Australasian Sonographers Association Code of Conduct (2015)</w:t>
      </w:r>
    </w:p>
    <w:p w14:paraId="735BAB72" w14:textId="77777777" w:rsidR="00580CCC" w:rsidRPr="00F255D9" w:rsidRDefault="00580CCC" w:rsidP="00F255D9">
      <w:pPr>
        <w:numPr>
          <w:ilvl w:val="0"/>
          <w:numId w:val="1"/>
        </w:numPr>
        <w:ind w:left="426" w:hanging="426"/>
        <w:rPr>
          <w:rFonts w:asciiTheme="minorHAnsi" w:hAnsiTheme="minorHAnsi"/>
        </w:rPr>
      </w:pPr>
      <w:r w:rsidRPr="00F255D9">
        <w:rPr>
          <w:rFonts w:asciiTheme="minorHAnsi" w:hAnsiTheme="minorHAnsi"/>
        </w:rPr>
        <w:t>Australian Association of Social Workers Supervision Standards (2014)</w:t>
      </w:r>
    </w:p>
    <w:p w14:paraId="1ECD1C44" w14:textId="5C64D84E" w:rsidR="00580CCC" w:rsidRPr="00F255D9" w:rsidRDefault="00580CCC" w:rsidP="00F255D9">
      <w:pPr>
        <w:numPr>
          <w:ilvl w:val="0"/>
          <w:numId w:val="1"/>
        </w:numPr>
        <w:ind w:left="426" w:hanging="426"/>
        <w:rPr>
          <w:rFonts w:asciiTheme="minorHAnsi" w:hAnsiTheme="minorHAnsi"/>
        </w:rPr>
      </w:pPr>
      <w:r w:rsidRPr="00F255D9">
        <w:rPr>
          <w:rFonts w:asciiTheme="minorHAnsi" w:hAnsiTheme="minorHAnsi"/>
        </w:rPr>
        <w:t xml:space="preserve">Australian Counselling </w:t>
      </w:r>
      <w:r w:rsidR="004E4E38" w:rsidRPr="00F255D9">
        <w:rPr>
          <w:rFonts w:asciiTheme="minorHAnsi" w:hAnsiTheme="minorHAnsi"/>
        </w:rPr>
        <w:t xml:space="preserve">Association Scope of Practice </w:t>
      </w:r>
      <w:r w:rsidR="00282665" w:rsidRPr="00F255D9">
        <w:rPr>
          <w:rFonts w:asciiTheme="minorHAnsi" w:hAnsiTheme="minorHAnsi"/>
        </w:rPr>
        <w:t>for Registered Counsellors (2021)</w:t>
      </w:r>
    </w:p>
    <w:p w14:paraId="3DC22D40" w14:textId="16A21FC5" w:rsidR="00580CCC" w:rsidRPr="00F255D9" w:rsidRDefault="00580CCC" w:rsidP="00F255D9">
      <w:pPr>
        <w:numPr>
          <w:ilvl w:val="0"/>
          <w:numId w:val="1"/>
        </w:numPr>
        <w:ind w:left="426" w:hanging="426"/>
        <w:rPr>
          <w:rFonts w:asciiTheme="minorHAnsi" w:hAnsiTheme="minorHAnsi"/>
        </w:rPr>
      </w:pPr>
      <w:r w:rsidRPr="00F255D9">
        <w:rPr>
          <w:rFonts w:asciiTheme="minorHAnsi" w:hAnsiTheme="minorHAnsi"/>
        </w:rPr>
        <w:t xml:space="preserve">Australian Orthoptic Board Continuing Professional Development program </w:t>
      </w:r>
    </w:p>
    <w:p w14:paraId="5D4ED434" w14:textId="221C011A" w:rsidR="00580CCC" w:rsidRPr="00F255D9" w:rsidRDefault="00580CCC" w:rsidP="00F255D9">
      <w:pPr>
        <w:numPr>
          <w:ilvl w:val="0"/>
          <w:numId w:val="1"/>
        </w:numPr>
        <w:ind w:left="426" w:hanging="426"/>
        <w:rPr>
          <w:rFonts w:asciiTheme="minorHAnsi" w:hAnsiTheme="minorHAnsi"/>
        </w:rPr>
      </w:pPr>
      <w:r w:rsidRPr="00F255D9">
        <w:rPr>
          <w:rFonts w:asciiTheme="minorHAnsi" w:hAnsiTheme="minorHAnsi"/>
        </w:rPr>
        <w:t xml:space="preserve">Code of Ethics, Code of </w:t>
      </w:r>
      <w:proofErr w:type="gramStart"/>
      <w:r w:rsidRPr="00F255D9">
        <w:rPr>
          <w:rFonts w:asciiTheme="minorHAnsi" w:hAnsiTheme="minorHAnsi"/>
        </w:rPr>
        <w:t>Conduct</w:t>
      </w:r>
      <w:proofErr w:type="gramEnd"/>
      <w:r w:rsidRPr="00F255D9">
        <w:rPr>
          <w:rFonts w:asciiTheme="minorHAnsi" w:hAnsiTheme="minorHAnsi"/>
        </w:rPr>
        <w:t xml:space="preserve"> and the Professional Practice Standards of Audiology Australia (nil date)</w:t>
      </w:r>
    </w:p>
    <w:p w14:paraId="252F0B2D" w14:textId="3707D31E" w:rsidR="00580CCC" w:rsidRPr="00F255D9" w:rsidRDefault="00580CCC" w:rsidP="00F255D9">
      <w:pPr>
        <w:numPr>
          <w:ilvl w:val="0"/>
          <w:numId w:val="1"/>
        </w:numPr>
        <w:ind w:left="426" w:hanging="426"/>
        <w:rPr>
          <w:rFonts w:asciiTheme="minorHAnsi" w:hAnsiTheme="minorHAnsi"/>
        </w:rPr>
      </w:pPr>
      <w:r w:rsidRPr="00F255D9">
        <w:rPr>
          <w:rFonts w:asciiTheme="minorHAnsi" w:hAnsiTheme="minorHAnsi"/>
        </w:rPr>
        <w:t>Dental Board of Australia Supervision for dental practitioners (2012)</w:t>
      </w:r>
    </w:p>
    <w:p w14:paraId="7E693F57" w14:textId="0C9549DF" w:rsidR="000B6324" w:rsidRPr="00F255D9" w:rsidRDefault="000B6324" w:rsidP="00F255D9">
      <w:pPr>
        <w:numPr>
          <w:ilvl w:val="0"/>
          <w:numId w:val="1"/>
        </w:numPr>
        <w:ind w:left="426" w:hanging="426"/>
        <w:rPr>
          <w:rFonts w:asciiTheme="minorHAnsi" w:hAnsiTheme="minorHAnsi"/>
        </w:rPr>
      </w:pPr>
      <w:r w:rsidRPr="00F255D9">
        <w:rPr>
          <w:rFonts w:asciiTheme="minorHAnsi" w:hAnsiTheme="minorHAnsi"/>
        </w:rPr>
        <w:t xml:space="preserve">Dental Board of Australia Reflective Practice Tool </w:t>
      </w:r>
      <w:r w:rsidR="0029238B" w:rsidRPr="00F255D9">
        <w:rPr>
          <w:rFonts w:asciiTheme="minorHAnsi" w:hAnsiTheme="minorHAnsi"/>
        </w:rPr>
        <w:t>(2020)</w:t>
      </w:r>
    </w:p>
    <w:p w14:paraId="0362FAEE" w14:textId="4E6B4ABA" w:rsidR="00533C83" w:rsidRDefault="00533C83" w:rsidP="00F255D9">
      <w:pPr>
        <w:numPr>
          <w:ilvl w:val="0"/>
          <w:numId w:val="1"/>
        </w:numPr>
        <w:ind w:left="426" w:hanging="426"/>
      </w:pPr>
      <w:r w:rsidRPr="00F255D9">
        <w:rPr>
          <w:rFonts w:asciiTheme="minorHAnsi" w:hAnsiTheme="minorHAnsi"/>
        </w:rPr>
        <w:t>Dietitians Australia Accredited Practising Dietitian program. Available from</w:t>
      </w:r>
      <w:r w:rsidRPr="00A14D50">
        <w:t xml:space="preserve"> </w:t>
      </w:r>
      <w:hyperlink r:id="rId11" w:history="1">
        <w:r w:rsidRPr="001D3290">
          <w:rPr>
            <w:rStyle w:val="Hyperlink"/>
          </w:rPr>
          <w:t>https://dietitiansaustralia.org.au/maintaining-professional-standards/apd-program/</w:t>
        </w:r>
      </w:hyperlink>
      <w:r>
        <w:t xml:space="preserve"> </w:t>
      </w:r>
    </w:p>
    <w:p w14:paraId="76281F49" w14:textId="028486AB" w:rsidR="00580CCC" w:rsidRPr="00D80F31" w:rsidRDefault="00580CCC" w:rsidP="00F255D9">
      <w:pPr>
        <w:numPr>
          <w:ilvl w:val="0"/>
          <w:numId w:val="1"/>
        </w:numPr>
        <w:ind w:left="426" w:hanging="426"/>
      </w:pPr>
      <w:r w:rsidRPr="00D80F31">
        <w:t xml:space="preserve">Exercise &amp; Sports Science Australia Continuing Professional Development Points </w:t>
      </w:r>
      <w:r w:rsidR="00D80F31" w:rsidRPr="00D80F31">
        <w:t>Guidelines 2019-2022.</w:t>
      </w:r>
    </w:p>
    <w:p w14:paraId="7C4538AA" w14:textId="77777777" w:rsidR="00580CCC" w:rsidRPr="000B62F5" w:rsidRDefault="00580CCC" w:rsidP="00F255D9">
      <w:pPr>
        <w:numPr>
          <w:ilvl w:val="0"/>
          <w:numId w:val="1"/>
        </w:numPr>
        <w:ind w:left="426" w:hanging="426"/>
      </w:pPr>
      <w:r w:rsidRPr="000B62F5">
        <w:t>Human Genetics Society of Australasia Guidelines for Training and Certification in Genetic Counselling (2010)</w:t>
      </w:r>
    </w:p>
    <w:p w14:paraId="069BC96C" w14:textId="171DA3CA" w:rsidR="00580CCC" w:rsidRPr="000B62F5" w:rsidRDefault="00580CCC" w:rsidP="00F255D9">
      <w:pPr>
        <w:numPr>
          <w:ilvl w:val="0"/>
          <w:numId w:val="1"/>
        </w:numPr>
        <w:ind w:left="426" w:hanging="426"/>
      </w:pPr>
      <w:r w:rsidRPr="000B62F5">
        <w:t>Medical Radiation Practice Board of Australia Supervised practice registration standard2014)</w:t>
      </w:r>
    </w:p>
    <w:p w14:paraId="218F4664" w14:textId="0ECAE70F" w:rsidR="000B62F5" w:rsidRPr="000B62F5" w:rsidRDefault="000B62F5" w:rsidP="00F255D9">
      <w:pPr>
        <w:numPr>
          <w:ilvl w:val="0"/>
          <w:numId w:val="1"/>
        </w:numPr>
        <w:ind w:left="426" w:hanging="426"/>
      </w:pPr>
      <w:r w:rsidRPr="000B62F5">
        <w:t>Medical Radiation Board Supervised Practice Guidelines (2014)</w:t>
      </w:r>
    </w:p>
    <w:p w14:paraId="190EE173" w14:textId="25B898C7" w:rsidR="000B62F5" w:rsidRPr="000B62F5" w:rsidRDefault="000B62F5" w:rsidP="00F255D9">
      <w:pPr>
        <w:numPr>
          <w:ilvl w:val="0"/>
          <w:numId w:val="1"/>
        </w:numPr>
        <w:ind w:left="426" w:hanging="426"/>
      </w:pPr>
      <w:r w:rsidRPr="000B62F5">
        <w:t>Medical Radiation Board Registration Guidelines</w:t>
      </w:r>
    </w:p>
    <w:p w14:paraId="35C9C51D" w14:textId="650DCC6F" w:rsidR="000B62F5" w:rsidRPr="000B62F5" w:rsidRDefault="000B62F5" w:rsidP="00F255D9">
      <w:pPr>
        <w:numPr>
          <w:ilvl w:val="0"/>
          <w:numId w:val="1"/>
        </w:numPr>
        <w:ind w:left="426" w:hanging="426"/>
      </w:pPr>
      <w:r w:rsidRPr="000B62F5">
        <w:t>Medical Radiation Board Supervised Practice Program Guide (2014)</w:t>
      </w:r>
    </w:p>
    <w:p w14:paraId="0A3A7B44" w14:textId="36C9D54C" w:rsidR="00011AED" w:rsidRDefault="00011AED" w:rsidP="00F255D9">
      <w:pPr>
        <w:pStyle w:val="ListBullet"/>
        <w:tabs>
          <w:tab w:val="clear" w:pos="1080"/>
        </w:tabs>
        <w:ind w:left="426" w:hanging="426"/>
        <w:rPr>
          <w:sz w:val="22"/>
        </w:rPr>
      </w:pPr>
      <w:r>
        <w:t xml:space="preserve">Occupational Therapy Board of Australia </w:t>
      </w:r>
      <w:r>
        <w:rPr>
          <w:i/>
          <w:iCs/>
        </w:rPr>
        <w:t>Supervision Guidelines for Occupational Therapy</w:t>
      </w:r>
      <w:r>
        <w:t xml:space="preserve"> (2018)</w:t>
      </w:r>
    </w:p>
    <w:p w14:paraId="3C66EE24" w14:textId="38B0DEB6" w:rsidR="00011AED" w:rsidRPr="00506DE7" w:rsidRDefault="00011AED" w:rsidP="00F255D9">
      <w:pPr>
        <w:pStyle w:val="ListBullet"/>
        <w:ind w:left="426" w:hanging="426"/>
      </w:pPr>
      <w:r w:rsidRPr="00506DE7">
        <w:t xml:space="preserve">Occupational Therapy Board of Australia </w:t>
      </w:r>
      <w:r w:rsidRPr="00506DE7">
        <w:rPr>
          <w:i/>
          <w:iCs/>
        </w:rPr>
        <w:t xml:space="preserve">Code of Conduct </w:t>
      </w:r>
      <w:r w:rsidRPr="00506DE7">
        <w:t xml:space="preserve">(2014) </w:t>
      </w:r>
    </w:p>
    <w:p w14:paraId="6960BD5B" w14:textId="77777777" w:rsidR="00580CCC" w:rsidRPr="00533C83" w:rsidRDefault="00580CCC" w:rsidP="00F255D9">
      <w:pPr>
        <w:numPr>
          <w:ilvl w:val="0"/>
          <w:numId w:val="1"/>
        </w:numPr>
        <w:ind w:left="426" w:hanging="426"/>
      </w:pPr>
      <w:r w:rsidRPr="00533C83">
        <w:t>Pharmacy Board of Australia Supervised practice arrangements registration standard (July 2010)</w:t>
      </w:r>
    </w:p>
    <w:p w14:paraId="3F4D382E" w14:textId="77777777" w:rsidR="00580CCC" w:rsidRPr="000B62F5" w:rsidRDefault="00580CCC" w:rsidP="00F255D9">
      <w:pPr>
        <w:numPr>
          <w:ilvl w:val="0"/>
          <w:numId w:val="1"/>
        </w:numPr>
        <w:ind w:left="426" w:hanging="426"/>
      </w:pPr>
      <w:r w:rsidRPr="000B62F5">
        <w:t>Physiotherapy Board of Australia Supervision guidelines for physiotherapy (2012)</w:t>
      </w:r>
    </w:p>
    <w:p w14:paraId="10711AAD" w14:textId="77777777" w:rsidR="00580CCC" w:rsidRPr="000B62F5" w:rsidRDefault="00580CCC" w:rsidP="00F255D9">
      <w:pPr>
        <w:numPr>
          <w:ilvl w:val="0"/>
          <w:numId w:val="1"/>
        </w:numPr>
        <w:ind w:left="426" w:hanging="426"/>
      </w:pPr>
      <w:r w:rsidRPr="000B62F5">
        <w:t>Podiatry Board of Australia Guidelines for supervision of podiatrists (2012)</w:t>
      </w:r>
    </w:p>
    <w:p w14:paraId="5E1909C8" w14:textId="00D0EA1B" w:rsidR="00580CCC" w:rsidRPr="0094336B" w:rsidRDefault="00580CCC" w:rsidP="00F255D9">
      <w:pPr>
        <w:numPr>
          <w:ilvl w:val="0"/>
          <w:numId w:val="1"/>
        </w:numPr>
        <w:ind w:left="426" w:hanging="426"/>
      </w:pPr>
      <w:r w:rsidRPr="0094336B">
        <w:t xml:space="preserve">Psychology Board of Australia </w:t>
      </w:r>
      <w:r w:rsidR="000B6324">
        <w:t>Guidelines:</w:t>
      </w:r>
      <w:r w:rsidRPr="0094336B">
        <w:t xml:space="preserve"> Continuing Professional Development (2015)</w:t>
      </w:r>
    </w:p>
    <w:p w14:paraId="01991A92" w14:textId="5CE688BB" w:rsidR="00580CCC" w:rsidRPr="009D1500" w:rsidRDefault="00580CCC" w:rsidP="00F255D9">
      <w:pPr>
        <w:numPr>
          <w:ilvl w:val="0"/>
          <w:numId w:val="1"/>
        </w:numPr>
        <w:ind w:left="426" w:hanging="426"/>
      </w:pPr>
      <w:r w:rsidRPr="009D1500">
        <w:t>Psychology Board of Australia Guidelines for supervisors (201</w:t>
      </w:r>
      <w:r w:rsidR="009D1500" w:rsidRPr="009D1500">
        <w:t>8</w:t>
      </w:r>
      <w:r w:rsidRPr="009D1500">
        <w:t>)</w:t>
      </w:r>
    </w:p>
    <w:p w14:paraId="699D0F81" w14:textId="384EC63A" w:rsidR="00580CCC" w:rsidRPr="009D1500" w:rsidRDefault="00580CCC" w:rsidP="00F255D9">
      <w:pPr>
        <w:numPr>
          <w:ilvl w:val="0"/>
          <w:numId w:val="1"/>
        </w:numPr>
        <w:ind w:left="426" w:hanging="426"/>
        <w:rPr>
          <w:rFonts w:eastAsia="Cambria"/>
        </w:rPr>
      </w:pPr>
      <w:r w:rsidRPr="009D1500">
        <w:t>Psychology</w:t>
      </w:r>
      <w:r w:rsidR="009D1500">
        <w:t xml:space="preserve"> Board of Australia</w:t>
      </w:r>
      <w:bookmarkStart w:id="26" w:name="_Toc395543914"/>
      <w:r w:rsidR="009D1500">
        <w:t xml:space="preserve"> </w:t>
      </w:r>
      <w:r w:rsidR="009D1500" w:rsidRPr="009D1500">
        <w:rPr>
          <w:rFonts w:eastAsia="Cambria"/>
        </w:rPr>
        <w:t>Guidelines for the 4+2 internship program</w:t>
      </w:r>
      <w:bookmarkEnd w:id="26"/>
      <w:r w:rsidR="009D1500" w:rsidRPr="009D1500">
        <w:rPr>
          <w:rFonts w:eastAsia="Cambria"/>
        </w:rPr>
        <w:t xml:space="preserve"> </w:t>
      </w:r>
      <w:bookmarkStart w:id="27" w:name="_Toc395543915"/>
      <w:r w:rsidR="009D1500" w:rsidRPr="009D1500">
        <w:rPr>
          <w:rFonts w:asciiTheme="minorHAnsi" w:eastAsia="Cambria" w:hAnsiTheme="minorHAnsi"/>
          <w:szCs w:val="24"/>
        </w:rPr>
        <w:t>for provisional psychologists and superviso</w:t>
      </w:r>
      <w:bookmarkEnd w:id="27"/>
      <w:r w:rsidR="009D1500" w:rsidRPr="009D1500">
        <w:rPr>
          <w:rFonts w:asciiTheme="minorHAnsi" w:eastAsia="Cambria" w:hAnsiTheme="minorHAnsi"/>
          <w:szCs w:val="24"/>
        </w:rPr>
        <w:t>rs</w:t>
      </w:r>
      <w:r w:rsidR="009D1500">
        <w:rPr>
          <w:rFonts w:asciiTheme="minorHAnsi" w:eastAsia="Cambria" w:hAnsiTheme="minorHAnsi"/>
          <w:szCs w:val="24"/>
        </w:rPr>
        <w:t xml:space="preserve"> (2017)</w:t>
      </w:r>
    </w:p>
    <w:p w14:paraId="4968B81B" w14:textId="77777777" w:rsidR="00580CCC" w:rsidRPr="009D1500" w:rsidRDefault="00580CCC" w:rsidP="00F255D9">
      <w:pPr>
        <w:numPr>
          <w:ilvl w:val="0"/>
          <w:numId w:val="1"/>
        </w:numPr>
        <w:ind w:left="426" w:hanging="426"/>
      </w:pPr>
      <w:r w:rsidRPr="009D1500">
        <w:t>Psychology Board of Australia Guidelines for the 5+1 internship program for provisional psychologists and supervisors (2013)</w:t>
      </w:r>
    </w:p>
    <w:p w14:paraId="516BCCDB" w14:textId="69B1B2F9" w:rsidR="00580CCC" w:rsidRDefault="00580CCC" w:rsidP="00F255D9">
      <w:pPr>
        <w:numPr>
          <w:ilvl w:val="0"/>
          <w:numId w:val="1"/>
        </w:numPr>
        <w:ind w:left="426" w:hanging="426"/>
      </w:pPr>
      <w:r w:rsidRPr="009D1500">
        <w:t>Psychology Board of Australia Guidelines on area of practice endorsements (</w:t>
      </w:r>
      <w:r w:rsidR="009D1500">
        <w:t>201</w:t>
      </w:r>
      <w:r w:rsidR="000B6324">
        <w:t>9</w:t>
      </w:r>
      <w:r w:rsidRPr="009D1500">
        <w:t>)</w:t>
      </w:r>
    </w:p>
    <w:p w14:paraId="428F2F2C" w14:textId="40849F82" w:rsidR="00AA4A0E" w:rsidRPr="009D1500" w:rsidRDefault="00AA4A0E" w:rsidP="00F255D9">
      <w:pPr>
        <w:numPr>
          <w:ilvl w:val="0"/>
          <w:numId w:val="1"/>
        </w:numPr>
        <w:ind w:left="426" w:hanging="426"/>
      </w:pPr>
      <w:r>
        <w:t>Australian Psychological Society (APS) Code of Ethics (2007)</w:t>
      </w:r>
    </w:p>
    <w:p w14:paraId="5567A87A" w14:textId="731674F4" w:rsidR="000B6324" w:rsidRPr="009A219E" w:rsidRDefault="000B6324" w:rsidP="00580CCC">
      <w:pPr>
        <w:numPr>
          <w:ilvl w:val="0"/>
          <w:numId w:val="1"/>
        </w:numPr>
        <w:ind w:left="426" w:hanging="426"/>
        <w:rPr>
          <w:szCs w:val="24"/>
        </w:rPr>
      </w:pPr>
      <w:r w:rsidRPr="009A219E">
        <w:rPr>
          <w:szCs w:val="24"/>
        </w:rPr>
        <w:lastRenderedPageBreak/>
        <w:t>Psychotherapy and Counselling Federation of Australia Supervision Training Standards (2020)</w:t>
      </w:r>
    </w:p>
    <w:p w14:paraId="5FA99655" w14:textId="0AEC1418" w:rsidR="00321499" w:rsidRPr="0094336B" w:rsidRDefault="00321499" w:rsidP="00580CCC">
      <w:pPr>
        <w:numPr>
          <w:ilvl w:val="0"/>
          <w:numId w:val="1"/>
        </w:numPr>
        <w:ind w:left="426" w:hanging="426"/>
      </w:pPr>
      <w:r w:rsidRPr="0094336B">
        <w:t xml:space="preserve">Speech Pathology Australia:  Professionals Standards for Speech Pathologists </w:t>
      </w:r>
      <w:proofErr w:type="gramStart"/>
      <w:r w:rsidRPr="0094336B">
        <w:t>In</w:t>
      </w:r>
      <w:proofErr w:type="gramEnd"/>
      <w:r w:rsidRPr="0094336B">
        <w:t xml:space="preserve"> Australia (2020)</w:t>
      </w:r>
    </w:p>
    <w:p w14:paraId="4EC73901" w14:textId="56A89E25" w:rsidR="00580CCC" w:rsidRDefault="00580CCC" w:rsidP="00580CCC">
      <w:pPr>
        <w:numPr>
          <w:ilvl w:val="0"/>
          <w:numId w:val="1"/>
        </w:numPr>
        <w:ind w:left="426" w:hanging="426"/>
      </w:pPr>
      <w:r w:rsidRPr="0094336B">
        <w:t>Speech Pathology Australia Position Statement</w:t>
      </w:r>
      <w:r w:rsidR="0094336B">
        <w:t>:</w:t>
      </w:r>
      <w:r w:rsidRPr="0094336B">
        <w:t xml:space="preserve"> The role and value of professional support (2014)</w:t>
      </w:r>
    </w:p>
    <w:p w14:paraId="08682A33" w14:textId="053469B0" w:rsidR="009A534C" w:rsidRPr="0026108B" w:rsidRDefault="0094336B" w:rsidP="0094336B">
      <w:pPr>
        <w:numPr>
          <w:ilvl w:val="0"/>
          <w:numId w:val="1"/>
        </w:numPr>
        <w:ind w:left="426" w:hanging="426"/>
        <w:rPr>
          <w:rFonts w:cs="Arial"/>
          <w:i/>
          <w:szCs w:val="24"/>
        </w:rPr>
      </w:pPr>
      <w:r>
        <w:t>Standards of Professional Practice and Code of Ethics of the Australian, New Zealand and Asian Creative Arts Therapy Association Ltd (2021)</w:t>
      </w:r>
    </w:p>
    <w:p w14:paraId="46C7326B" w14:textId="62E61686" w:rsidR="0026108B" w:rsidRDefault="0026108B" w:rsidP="0026108B"/>
    <w:p w14:paraId="6BC45EB9" w14:textId="77777777" w:rsidR="0026108B" w:rsidRPr="0026108B" w:rsidRDefault="0026108B" w:rsidP="0026108B">
      <w:pPr>
        <w:rPr>
          <w:b/>
        </w:rPr>
      </w:pPr>
      <w:r w:rsidRPr="0026108B">
        <w:rPr>
          <w:b/>
        </w:rPr>
        <w:t>Legislation</w:t>
      </w:r>
    </w:p>
    <w:p w14:paraId="6772CA81" w14:textId="77777777" w:rsidR="0026108B" w:rsidRPr="0026108B" w:rsidRDefault="0026108B" w:rsidP="00F255D9">
      <w:pPr>
        <w:numPr>
          <w:ilvl w:val="0"/>
          <w:numId w:val="3"/>
        </w:numPr>
        <w:ind w:left="426" w:hanging="426"/>
        <w:rPr>
          <w:rFonts w:cs="Arial"/>
          <w:szCs w:val="24"/>
        </w:rPr>
      </w:pPr>
      <w:r w:rsidRPr="0026108B">
        <w:rPr>
          <w:rFonts w:cs="Arial"/>
          <w:i/>
          <w:szCs w:val="24"/>
        </w:rPr>
        <w:t>Health Records (Privacy and Access) Act</w:t>
      </w:r>
      <w:r w:rsidRPr="0026108B">
        <w:rPr>
          <w:rFonts w:cs="Arial"/>
          <w:szCs w:val="24"/>
        </w:rPr>
        <w:t xml:space="preserve"> 1997</w:t>
      </w:r>
    </w:p>
    <w:p w14:paraId="39CF94E6" w14:textId="77777777" w:rsidR="0026108B" w:rsidRPr="0026108B" w:rsidRDefault="0026108B" w:rsidP="00F255D9">
      <w:pPr>
        <w:numPr>
          <w:ilvl w:val="0"/>
          <w:numId w:val="3"/>
        </w:numPr>
        <w:ind w:left="426" w:hanging="426"/>
        <w:rPr>
          <w:rFonts w:cs="Arial"/>
          <w:szCs w:val="24"/>
        </w:rPr>
      </w:pPr>
      <w:r w:rsidRPr="0026108B">
        <w:rPr>
          <w:rFonts w:cs="Arial"/>
          <w:i/>
          <w:szCs w:val="24"/>
        </w:rPr>
        <w:t>Human Rights Act</w:t>
      </w:r>
      <w:r w:rsidRPr="0026108B">
        <w:rPr>
          <w:rFonts w:cs="Arial"/>
          <w:szCs w:val="24"/>
        </w:rPr>
        <w:t xml:space="preserve"> 2004</w:t>
      </w:r>
    </w:p>
    <w:p w14:paraId="6B9013D1" w14:textId="77777777" w:rsidR="0026108B" w:rsidRPr="0026108B" w:rsidRDefault="0026108B" w:rsidP="00F255D9">
      <w:pPr>
        <w:numPr>
          <w:ilvl w:val="0"/>
          <w:numId w:val="3"/>
        </w:numPr>
        <w:ind w:left="426" w:hanging="426"/>
        <w:rPr>
          <w:rFonts w:cs="Arial"/>
          <w:szCs w:val="24"/>
        </w:rPr>
      </w:pPr>
      <w:r w:rsidRPr="0026108B">
        <w:rPr>
          <w:rFonts w:cs="Arial"/>
          <w:i/>
          <w:szCs w:val="24"/>
        </w:rPr>
        <w:t>Work Health and Safety Act</w:t>
      </w:r>
      <w:r w:rsidRPr="0026108B">
        <w:rPr>
          <w:rFonts w:cs="Arial"/>
          <w:szCs w:val="24"/>
        </w:rPr>
        <w:t xml:space="preserve"> 2011</w:t>
      </w:r>
    </w:p>
    <w:p w14:paraId="11553815" w14:textId="77777777" w:rsidR="0026108B" w:rsidRPr="0026108B" w:rsidRDefault="0026108B" w:rsidP="0026108B">
      <w:pPr>
        <w:rPr>
          <w:rFonts w:cs="Arial"/>
          <w:i/>
          <w:szCs w:val="24"/>
        </w:rPr>
      </w:pPr>
    </w:p>
    <w:p w14:paraId="0D553A8D" w14:textId="77777777" w:rsidR="0026108B" w:rsidRPr="0026108B" w:rsidRDefault="0026108B" w:rsidP="0026108B">
      <w:pPr>
        <w:rPr>
          <w:rFonts w:cs="Arial"/>
          <w:b/>
          <w:bCs/>
          <w:iCs/>
          <w:szCs w:val="24"/>
        </w:rPr>
      </w:pPr>
      <w:r w:rsidRPr="0026108B">
        <w:rPr>
          <w:rFonts w:cs="Arial"/>
          <w:b/>
          <w:bCs/>
          <w:iCs/>
          <w:szCs w:val="24"/>
        </w:rPr>
        <w:t>Other</w:t>
      </w:r>
    </w:p>
    <w:p w14:paraId="19B3DA30" w14:textId="77777777" w:rsidR="0026108B" w:rsidRPr="0026108B" w:rsidRDefault="0026108B" w:rsidP="0026108B">
      <w:pPr>
        <w:numPr>
          <w:ilvl w:val="0"/>
          <w:numId w:val="1"/>
        </w:numPr>
        <w:tabs>
          <w:tab w:val="clear" w:pos="1080"/>
        </w:tabs>
        <w:ind w:left="426" w:hanging="426"/>
      </w:pPr>
      <w:r w:rsidRPr="0026108B">
        <w:t>Australian Charter of Health Care Rights</w:t>
      </w:r>
    </w:p>
    <w:p w14:paraId="08682A34" w14:textId="21AB2E74" w:rsidR="009A534C" w:rsidRPr="00DA3910" w:rsidRDefault="00D27609"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8" w:name="_Toc86415369"/>
            <w:r>
              <w:rPr>
                <w:szCs w:val="24"/>
              </w:rPr>
              <w:t>References</w:t>
            </w:r>
            <w:bookmarkEnd w:id="28"/>
          </w:p>
        </w:tc>
      </w:tr>
    </w:tbl>
    <w:p w14:paraId="5523B718" w14:textId="77777777" w:rsidR="00F255D9" w:rsidRDefault="00F255D9" w:rsidP="00F255D9">
      <w:pPr>
        <w:pStyle w:val="ListParagraph"/>
        <w:spacing w:before="100" w:beforeAutospacing="1" w:after="100" w:afterAutospacing="1"/>
        <w:ind w:left="426"/>
        <w:rPr>
          <w:rFonts w:asciiTheme="minorHAnsi" w:hAnsiTheme="minorHAnsi" w:cs="Arial"/>
          <w:color w:val="000000"/>
          <w:szCs w:val="24"/>
          <w:lang w:eastAsia="en-AU"/>
        </w:rPr>
      </w:pPr>
    </w:p>
    <w:p w14:paraId="09244037" w14:textId="11B7D99B" w:rsidR="00580CCC" w:rsidRPr="00227555" w:rsidRDefault="00580CCC"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asciiTheme="minorHAnsi" w:hAnsiTheme="minorHAnsi" w:cs="Arial"/>
          <w:color w:val="000000"/>
          <w:szCs w:val="24"/>
          <w:lang w:eastAsia="en-AU"/>
        </w:rPr>
        <w:t>Australian Commission on Safety &amp; Quality in Healthcare National Safety &amp; Quality Health Service Standards</w:t>
      </w:r>
      <w:r w:rsidR="007E7291" w:rsidRPr="00227555">
        <w:rPr>
          <w:rFonts w:asciiTheme="minorHAnsi" w:hAnsiTheme="minorHAnsi" w:cs="Arial"/>
          <w:color w:val="000000"/>
          <w:szCs w:val="24"/>
          <w:lang w:eastAsia="en-AU"/>
        </w:rPr>
        <w:t xml:space="preserve"> 2</w:t>
      </w:r>
      <w:r w:rsidR="007E7291" w:rsidRPr="00227555">
        <w:rPr>
          <w:rFonts w:asciiTheme="minorHAnsi" w:hAnsiTheme="minorHAnsi" w:cs="Arial"/>
          <w:color w:val="000000"/>
          <w:szCs w:val="24"/>
          <w:vertAlign w:val="superscript"/>
          <w:lang w:eastAsia="en-AU"/>
        </w:rPr>
        <w:t>nd</w:t>
      </w:r>
      <w:r w:rsidR="007E7291" w:rsidRPr="00227555">
        <w:rPr>
          <w:rFonts w:asciiTheme="minorHAnsi" w:hAnsiTheme="minorHAnsi" w:cs="Arial"/>
          <w:color w:val="000000"/>
          <w:szCs w:val="24"/>
          <w:lang w:eastAsia="en-AU"/>
        </w:rPr>
        <w:t xml:space="preserve"> edition</w:t>
      </w:r>
      <w:r w:rsidR="000C5059">
        <w:rPr>
          <w:rFonts w:asciiTheme="minorHAnsi" w:hAnsiTheme="minorHAnsi" w:cs="Arial"/>
          <w:color w:val="000000"/>
          <w:szCs w:val="24"/>
          <w:lang w:eastAsia="en-AU"/>
        </w:rPr>
        <w:t>, 2021.</w:t>
      </w:r>
      <w:r w:rsidR="0089109E" w:rsidRPr="00227555">
        <w:rPr>
          <w:rFonts w:asciiTheme="minorHAnsi" w:hAnsiTheme="minorHAnsi" w:cs="Arial"/>
          <w:color w:val="000000"/>
          <w:szCs w:val="24"/>
          <w:lang w:eastAsia="en-AU"/>
        </w:rPr>
        <w:t xml:space="preserve"> [</w:t>
      </w:r>
      <w:r w:rsidR="000C5059">
        <w:rPr>
          <w:rFonts w:asciiTheme="minorHAnsi" w:hAnsiTheme="minorHAnsi" w:cs="Arial"/>
          <w:color w:val="000000"/>
          <w:szCs w:val="24"/>
          <w:lang w:eastAsia="en-AU"/>
        </w:rPr>
        <w:t>Cited</w:t>
      </w:r>
      <w:r w:rsidR="0089109E" w:rsidRPr="00227555">
        <w:rPr>
          <w:rFonts w:asciiTheme="minorHAnsi" w:hAnsiTheme="minorHAnsi" w:cs="Arial"/>
          <w:color w:val="000000"/>
          <w:szCs w:val="24"/>
          <w:lang w:eastAsia="en-AU"/>
        </w:rPr>
        <w:t xml:space="preserve"> </w:t>
      </w:r>
      <w:r w:rsidR="000C5059">
        <w:rPr>
          <w:rFonts w:asciiTheme="minorHAnsi" w:hAnsiTheme="minorHAnsi" w:cs="Arial"/>
          <w:color w:val="000000"/>
          <w:szCs w:val="24"/>
          <w:lang w:eastAsia="en-AU"/>
        </w:rPr>
        <w:t>2021 Sep 14</w:t>
      </w:r>
      <w:r w:rsidR="0089109E" w:rsidRPr="00227555">
        <w:rPr>
          <w:rFonts w:asciiTheme="minorHAnsi" w:hAnsiTheme="minorHAnsi" w:cs="Arial"/>
          <w:color w:val="000000"/>
          <w:szCs w:val="24"/>
          <w:lang w:eastAsia="en-AU"/>
        </w:rPr>
        <w:t>]. Available from</w:t>
      </w:r>
      <w:r w:rsidR="000C5059">
        <w:rPr>
          <w:rFonts w:asciiTheme="minorHAnsi" w:hAnsiTheme="minorHAnsi" w:cs="Arial"/>
          <w:color w:val="000000"/>
          <w:szCs w:val="24"/>
          <w:lang w:eastAsia="en-AU"/>
        </w:rPr>
        <w:t xml:space="preserve"> </w:t>
      </w:r>
      <w:hyperlink r:id="rId12" w:history="1">
        <w:r w:rsidR="000C5059" w:rsidRPr="00A3177F">
          <w:rPr>
            <w:rStyle w:val="Hyperlink"/>
            <w:szCs w:val="24"/>
          </w:rPr>
          <w:t>https://www.safetyandquality.gov.au/standards/nsqhs-standards</w:t>
        </w:r>
      </w:hyperlink>
      <w:r w:rsidR="007E7291" w:rsidRPr="00227555">
        <w:rPr>
          <w:szCs w:val="24"/>
        </w:rPr>
        <w:t>)</w:t>
      </w:r>
    </w:p>
    <w:p w14:paraId="2B48D3E9" w14:textId="500C60B0" w:rsidR="007E7291" w:rsidRPr="00227555" w:rsidRDefault="007E7291"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szCs w:val="24"/>
        </w:rPr>
        <w:t>Canberra Health Services</w:t>
      </w:r>
      <w:r w:rsidR="000C5059">
        <w:rPr>
          <w:szCs w:val="24"/>
        </w:rPr>
        <w:t>.</w:t>
      </w:r>
      <w:r w:rsidR="0089109E" w:rsidRPr="00227555">
        <w:rPr>
          <w:szCs w:val="24"/>
        </w:rPr>
        <w:t xml:space="preserve"> </w:t>
      </w:r>
      <w:r w:rsidRPr="00227555">
        <w:rPr>
          <w:szCs w:val="24"/>
        </w:rPr>
        <w:t>The Foundation for Exceptional Care Clinical Governance Framework 2020–2023</w:t>
      </w:r>
      <w:r w:rsidR="00B55194" w:rsidRPr="00227555">
        <w:rPr>
          <w:szCs w:val="24"/>
        </w:rPr>
        <w:t>.</w:t>
      </w:r>
      <w:r w:rsidR="000C5059">
        <w:rPr>
          <w:szCs w:val="24"/>
        </w:rPr>
        <w:t xml:space="preserve"> 2020.</w:t>
      </w:r>
    </w:p>
    <w:p w14:paraId="6F8647F9" w14:textId="6D1931BB" w:rsidR="00740D99" w:rsidRPr="00227555" w:rsidRDefault="00740D99" w:rsidP="0026108B">
      <w:pPr>
        <w:pStyle w:val="ListParagraph"/>
        <w:numPr>
          <w:ilvl w:val="0"/>
          <w:numId w:val="18"/>
        </w:numPr>
        <w:ind w:left="426" w:hanging="426"/>
        <w:rPr>
          <w:rFonts w:asciiTheme="minorHAnsi" w:hAnsiTheme="minorHAnsi" w:cstheme="minorHAnsi"/>
          <w:szCs w:val="24"/>
        </w:rPr>
      </w:pPr>
      <w:r w:rsidRPr="00227555">
        <w:rPr>
          <w:szCs w:val="24"/>
        </w:rPr>
        <w:t>Rothwell</w:t>
      </w:r>
      <w:r w:rsidR="000C5059">
        <w:rPr>
          <w:szCs w:val="24"/>
        </w:rPr>
        <w:t xml:space="preserve"> C</w:t>
      </w:r>
      <w:r w:rsidRPr="00227555">
        <w:rPr>
          <w:szCs w:val="24"/>
        </w:rPr>
        <w:t>, Kehoe A, Farook</w:t>
      </w:r>
      <w:r w:rsidR="000C5059">
        <w:rPr>
          <w:szCs w:val="24"/>
        </w:rPr>
        <w:t xml:space="preserve"> </w:t>
      </w:r>
      <w:r w:rsidRPr="00227555">
        <w:rPr>
          <w:szCs w:val="24"/>
        </w:rPr>
        <w:t>S</w:t>
      </w:r>
      <w:r w:rsidR="000C5059">
        <w:rPr>
          <w:szCs w:val="24"/>
        </w:rPr>
        <w:t xml:space="preserve">, </w:t>
      </w:r>
      <w:proofErr w:type="spellStart"/>
      <w:r w:rsidRPr="00227555">
        <w:rPr>
          <w:szCs w:val="24"/>
        </w:rPr>
        <w:t>Illing</w:t>
      </w:r>
      <w:proofErr w:type="spellEnd"/>
      <w:r w:rsidR="000C5059">
        <w:rPr>
          <w:szCs w:val="24"/>
        </w:rPr>
        <w:t xml:space="preserve"> </w:t>
      </w:r>
      <w:r w:rsidRPr="00227555">
        <w:rPr>
          <w:szCs w:val="24"/>
        </w:rPr>
        <w:t>J.</w:t>
      </w:r>
      <w:r w:rsidR="000C5059">
        <w:rPr>
          <w:szCs w:val="24"/>
        </w:rPr>
        <w:t xml:space="preserve"> </w:t>
      </w:r>
      <w:r w:rsidRPr="00227555">
        <w:rPr>
          <w:szCs w:val="24"/>
        </w:rPr>
        <w:t>The characteristics of effective clinical and peer supervision in the workplace: a rapid evidence review.  Newcastle University, UK</w:t>
      </w:r>
      <w:r w:rsidR="000C5059">
        <w:rPr>
          <w:szCs w:val="24"/>
        </w:rPr>
        <w:t>, 2019.</w:t>
      </w:r>
      <w:r w:rsidRPr="00227555">
        <w:rPr>
          <w:szCs w:val="24"/>
        </w:rPr>
        <w:t xml:space="preserve">  </w:t>
      </w:r>
      <w:r w:rsidR="0089109E" w:rsidRPr="00227555">
        <w:rPr>
          <w:szCs w:val="24"/>
        </w:rPr>
        <w:t xml:space="preserve">[cited </w:t>
      </w:r>
      <w:r w:rsidR="000C5059">
        <w:rPr>
          <w:szCs w:val="24"/>
        </w:rPr>
        <w:t>2021 Sep 19</w:t>
      </w:r>
      <w:r w:rsidR="0089109E" w:rsidRPr="00227555">
        <w:rPr>
          <w:szCs w:val="24"/>
        </w:rPr>
        <w:t xml:space="preserve">].  </w:t>
      </w:r>
      <w:r w:rsidRPr="00227555">
        <w:rPr>
          <w:szCs w:val="24"/>
        </w:rPr>
        <w:t xml:space="preserve">Available from: </w:t>
      </w:r>
      <w:hyperlink r:id="rId13" w:history="1">
        <w:r w:rsidRPr="00227555">
          <w:rPr>
            <w:rStyle w:val="Hyperlink"/>
            <w:rFonts w:asciiTheme="minorHAnsi" w:hAnsiTheme="minorHAnsi" w:cstheme="minorHAnsi"/>
            <w:color w:val="auto"/>
            <w:szCs w:val="24"/>
          </w:rPr>
          <w:t>https://www.hcpc-uk.org/globalassets/resources/reports/research/effective-clinical-and-peer-supervision-report.pdf</w:t>
        </w:r>
      </w:hyperlink>
      <w:r w:rsidR="000C5059">
        <w:rPr>
          <w:rStyle w:val="Hyperlink"/>
          <w:rFonts w:asciiTheme="minorHAnsi" w:hAnsiTheme="minorHAnsi" w:cstheme="minorHAnsi"/>
          <w:color w:val="auto"/>
          <w:szCs w:val="24"/>
        </w:rPr>
        <w:t xml:space="preserve"> </w:t>
      </w:r>
      <w:r w:rsidRPr="00227555">
        <w:rPr>
          <w:rFonts w:asciiTheme="minorHAnsi" w:hAnsiTheme="minorHAnsi" w:cstheme="minorHAnsi"/>
          <w:szCs w:val="24"/>
        </w:rPr>
        <w:t xml:space="preserve"> </w:t>
      </w:r>
    </w:p>
    <w:p w14:paraId="3C841AB4" w14:textId="38523881" w:rsidR="00580CCC" w:rsidRPr="00227555" w:rsidRDefault="001235BE"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asciiTheme="minorHAnsi" w:hAnsiTheme="minorHAnsi" w:cs="Arial"/>
          <w:color w:val="000000"/>
          <w:szCs w:val="24"/>
          <w:lang w:eastAsia="en-AU"/>
        </w:rPr>
        <w:t>The British Dietetic Association. Guidance document clinical supervision for dieticians. 2000</w:t>
      </w:r>
      <w:r w:rsidR="00580CCC" w:rsidRPr="00227555">
        <w:rPr>
          <w:rFonts w:asciiTheme="minorHAnsi" w:hAnsiTheme="minorHAnsi" w:cs="Arial"/>
          <w:color w:val="000000"/>
          <w:szCs w:val="24"/>
          <w:lang w:eastAsia="en-AU"/>
        </w:rPr>
        <w:t>.</w:t>
      </w:r>
    </w:p>
    <w:p w14:paraId="33014D40" w14:textId="77777777" w:rsidR="00580CCC" w:rsidRPr="00227555" w:rsidRDefault="00580CCC"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asciiTheme="minorHAnsi" w:hAnsiTheme="minorHAnsi" w:cs="Arial"/>
          <w:color w:val="000000"/>
          <w:szCs w:val="24"/>
          <w:lang w:eastAsia="en-AU"/>
        </w:rPr>
        <w:t xml:space="preserve">Proctor B. Supervision: a co-operative exercise in accountability. In: </w:t>
      </w:r>
      <w:proofErr w:type="spellStart"/>
      <w:r w:rsidRPr="00227555">
        <w:rPr>
          <w:rFonts w:asciiTheme="minorHAnsi" w:hAnsiTheme="minorHAnsi" w:cs="Arial"/>
          <w:color w:val="000000"/>
          <w:szCs w:val="24"/>
          <w:lang w:eastAsia="en-AU"/>
        </w:rPr>
        <w:t>Marken</w:t>
      </w:r>
      <w:proofErr w:type="spellEnd"/>
      <w:r w:rsidRPr="00227555">
        <w:rPr>
          <w:rFonts w:asciiTheme="minorHAnsi" w:hAnsiTheme="minorHAnsi" w:cs="Arial"/>
          <w:color w:val="000000"/>
          <w:szCs w:val="24"/>
          <w:lang w:eastAsia="en-AU"/>
        </w:rPr>
        <w:t xml:space="preserve"> M, Payne M, editors. Enabling and ensuring - supervision in practice. Leicester: National Youth Bureau, Council for Education and Training in Youth and Community Work; 1986. p. 21–34.</w:t>
      </w:r>
    </w:p>
    <w:p w14:paraId="78092E42" w14:textId="57F25521" w:rsidR="000062C0" w:rsidRPr="00227555" w:rsidRDefault="000062C0"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cs="Arial"/>
          <w:szCs w:val="24"/>
        </w:rPr>
        <w:t>Fitzpatrick S, Smith M,</w:t>
      </w:r>
      <w:r w:rsidR="000C5059">
        <w:rPr>
          <w:rFonts w:cs="Arial"/>
          <w:szCs w:val="24"/>
        </w:rPr>
        <w:t xml:space="preserve"> </w:t>
      </w:r>
      <w:r w:rsidRPr="00227555">
        <w:rPr>
          <w:rFonts w:cs="Arial"/>
          <w:szCs w:val="24"/>
        </w:rPr>
        <w:t>Wilding</w:t>
      </w:r>
      <w:r w:rsidR="000C5059">
        <w:rPr>
          <w:rFonts w:cs="Arial"/>
          <w:szCs w:val="24"/>
        </w:rPr>
        <w:t xml:space="preserve"> </w:t>
      </w:r>
      <w:r w:rsidRPr="00227555">
        <w:rPr>
          <w:rFonts w:cs="Arial"/>
          <w:szCs w:val="24"/>
        </w:rPr>
        <w:t>C. Clinical supervision in allied health in Australia: A model of allied health clinical supervision based on practitioner experience.  The Internet Journal of Allied Health Sciences and Practice</w:t>
      </w:r>
      <w:r w:rsidR="000C5059">
        <w:rPr>
          <w:rFonts w:cs="Arial"/>
          <w:szCs w:val="24"/>
        </w:rPr>
        <w:t>, 2015,</w:t>
      </w:r>
      <w:r w:rsidRPr="00227555">
        <w:rPr>
          <w:rFonts w:cs="Arial"/>
          <w:szCs w:val="24"/>
        </w:rPr>
        <w:t xml:space="preserve"> 13(4), Article 13</w:t>
      </w:r>
      <w:r w:rsidR="000C5059">
        <w:rPr>
          <w:rFonts w:cs="Arial"/>
          <w:szCs w:val="24"/>
        </w:rPr>
        <w:t xml:space="preserve"> [cited 2021 Sep 14]</w:t>
      </w:r>
      <w:r w:rsidRPr="00227555">
        <w:rPr>
          <w:rFonts w:cs="Arial"/>
          <w:szCs w:val="24"/>
        </w:rPr>
        <w:t>.</w:t>
      </w:r>
      <w:r w:rsidR="000C5059">
        <w:rPr>
          <w:rFonts w:cs="Arial"/>
          <w:szCs w:val="24"/>
        </w:rPr>
        <w:t xml:space="preserve">  Available from:</w:t>
      </w:r>
      <w:r w:rsidR="000C5059" w:rsidRPr="000C5059">
        <w:t xml:space="preserve"> </w:t>
      </w:r>
      <w:hyperlink r:id="rId14" w:history="1">
        <w:r w:rsidR="000C5059" w:rsidRPr="00A3177F">
          <w:rPr>
            <w:rStyle w:val="Hyperlink"/>
            <w:rFonts w:cs="Arial"/>
            <w:szCs w:val="24"/>
          </w:rPr>
          <w:t>https://nsuworks.nova.edu/ijahsp/vol13/iss4/13/</w:t>
        </w:r>
      </w:hyperlink>
      <w:r w:rsidR="000C5059">
        <w:rPr>
          <w:rFonts w:cs="Arial"/>
          <w:szCs w:val="24"/>
        </w:rPr>
        <w:t xml:space="preserve">. </w:t>
      </w:r>
      <w:r w:rsidRPr="00227555">
        <w:rPr>
          <w:rFonts w:cs="Arial"/>
          <w:szCs w:val="24"/>
        </w:rPr>
        <w:t xml:space="preserve">   </w:t>
      </w:r>
    </w:p>
    <w:p w14:paraId="75F180ED" w14:textId="779547A5" w:rsidR="000062C0" w:rsidRPr="00227555" w:rsidRDefault="000062C0"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cs="Arial"/>
          <w:szCs w:val="24"/>
        </w:rPr>
        <w:t>Health Education &amp; Training Institute. The Superguide: a handbook for supervising allied health professionals, 2</w:t>
      </w:r>
      <w:r w:rsidRPr="00227555">
        <w:rPr>
          <w:rFonts w:cs="Arial"/>
          <w:szCs w:val="24"/>
          <w:vertAlign w:val="superscript"/>
        </w:rPr>
        <w:t>nd</w:t>
      </w:r>
      <w:r w:rsidRPr="00227555">
        <w:rPr>
          <w:rFonts w:cs="Arial"/>
          <w:szCs w:val="24"/>
        </w:rPr>
        <w:t xml:space="preserve"> edition; 2012 [</w:t>
      </w:r>
      <w:r w:rsidR="00627CB2">
        <w:rPr>
          <w:rFonts w:cs="Arial"/>
          <w:szCs w:val="24"/>
        </w:rPr>
        <w:t>cited 2021 Sep 14</w:t>
      </w:r>
      <w:r w:rsidRPr="00227555">
        <w:rPr>
          <w:rFonts w:cs="Arial"/>
          <w:szCs w:val="24"/>
        </w:rPr>
        <w:t xml:space="preserve">].  Available from: </w:t>
      </w:r>
      <w:hyperlink r:id="rId15" w:history="1">
        <w:r w:rsidRPr="00227555">
          <w:rPr>
            <w:rStyle w:val="Hyperlink"/>
            <w:rFonts w:cs="Arial"/>
            <w:szCs w:val="24"/>
          </w:rPr>
          <w:t>https://www.heti.nsw.gov.au/__data/assets/pdf_file/0005/424859/HETI_Superguide_Txt_WARAHETI_OCT_19.pdf</w:t>
        </w:r>
      </w:hyperlink>
    </w:p>
    <w:p w14:paraId="0F71BCCA" w14:textId="0CC07D56" w:rsidR="00B95E05" w:rsidRPr="00227555" w:rsidRDefault="00B95E05"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cs="Arial"/>
          <w:szCs w:val="24"/>
        </w:rPr>
        <w:lastRenderedPageBreak/>
        <w:t>Gardner</w:t>
      </w:r>
      <w:r w:rsidR="00627CB2">
        <w:rPr>
          <w:rFonts w:cs="Arial"/>
          <w:szCs w:val="24"/>
        </w:rPr>
        <w:t xml:space="preserve"> MJ, </w:t>
      </w:r>
      <w:r w:rsidRPr="00227555">
        <w:rPr>
          <w:rFonts w:cs="Arial"/>
          <w:szCs w:val="24"/>
        </w:rPr>
        <w:t>McKinstry</w:t>
      </w:r>
      <w:r w:rsidR="00627CB2">
        <w:rPr>
          <w:rFonts w:cs="Arial"/>
          <w:szCs w:val="24"/>
        </w:rPr>
        <w:t xml:space="preserve"> C</w:t>
      </w:r>
      <w:r w:rsidRPr="00227555">
        <w:rPr>
          <w:rFonts w:cs="Arial"/>
          <w:szCs w:val="24"/>
        </w:rPr>
        <w:t>, Perrin</w:t>
      </w:r>
      <w:r w:rsidR="00627CB2">
        <w:rPr>
          <w:rFonts w:cs="Arial"/>
          <w:szCs w:val="24"/>
        </w:rPr>
        <w:t xml:space="preserve"> B.</w:t>
      </w:r>
      <w:r w:rsidRPr="00227555">
        <w:rPr>
          <w:rFonts w:cs="Arial"/>
          <w:szCs w:val="24"/>
        </w:rPr>
        <w:t xml:space="preserve"> Effectiveness of </w:t>
      </w:r>
      <w:r w:rsidR="00627CB2">
        <w:rPr>
          <w:rFonts w:cs="Arial"/>
          <w:szCs w:val="24"/>
        </w:rPr>
        <w:t>a</w:t>
      </w:r>
      <w:r w:rsidRPr="00227555">
        <w:rPr>
          <w:rFonts w:cs="Arial"/>
          <w:szCs w:val="24"/>
        </w:rPr>
        <w:t xml:space="preserve">llied </w:t>
      </w:r>
      <w:r w:rsidR="00627CB2">
        <w:rPr>
          <w:rFonts w:cs="Arial"/>
          <w:szCs w:val="24"/>
        </w:rPr>
        <w:t>h</w:t>
      </w:r>
      <w:r w:rsidRPr="00227555">
        <w:rPr>
          <w:rFonts w:cs="Arial"/>
          <w:szCs w:val="24"/>
        </w:rPr>
        <w:t xml:space="preserve">ealth </w:t>
      </w:r>
      <w:r w:rsidR="00627CB2">
        <w:rPr>
          <w:rFonts w:cs="Arial"/>
          <w:szCs w:val="24"/>
        </w:rPr>
        <w:t>c</w:t>
      </w:r>
      <w:r w:rsidRPr="00227555">
        <w:rPr>
          <w:rFonts w:cs="Arial"/>
          <w:szCs w:val="24"/>
        </w:rPr>
        <w:t xml:space="preserve">linical </w:t>
      </w:r>
      <w:r w:rsidR="00627CB2">
        <w:rPr>
          <w:rFonts w:cs="Arial"/>
          <w:szCs w:val="24"/>
        </w:rPr>
        <w:t>s</w:t>
      </w:r>
      <w:r w:rsidRPr="00227555">
        <w:rPr>
          <w:rFonts w:cs="Arial"/>
          <w:szCs w:val="24"/>
        </w:rPr>
        <w:t>upervision: A cross-sectional survey of supervisees</w:t>
      </w:r>
      <w:r w:rsidR="00627CB2">
        <w:rPr>
          <w:rFonts w:cs="Arial"/>
          <w:szCs w:val="24"/>
        </w:rPr>
        <w:t>.</w:t>
      </w:r>
      <w:r w:rsidRPr="00227555">
        <w:rPr>
          <w:rFonts w:cs="Arial"/>
          <w:szCs w:val="24"/>
        </w:rPr>
        <w:t xml:space="preserve"> Journal of Allied Health, </w:t>
      </w:r>
      <w:r w:rsidR="00627CB2">
        <w:rPr>
          <w:rFonts w:cs="Arial"/>
          <w:szCs w:val="24"/>
        </w:rPr>
        <w:t xml:space="preserve">2018, </w:t>
      </w:r>
      <w:r w:rsidRPr="00227555">
        <w:rPr>
          <w:rFonts w:cs="Arial"/>
          <w:szCs w:val="24"/>
        </w:rPr>
        <w:t>47(2)</w:t>
      </w:r>
      <w:r w:rsidR="00627CB2">
        <w:rPr>
          <w:rFonts w:cs="Arial"/>
          <w:szCs w:val="24"/>
        </w:rPr>
        <w:t>:</w:t>
      </w:r>
      <w:r w:rsidRPr="00227555">
        <w:rPr>
          <w:rFonts w:cs="Arial"/>
          <w:szCs w:val="24"/>
        </w:rPr>
        <w:t>126-132.</w:t>
      </w:r>
    </w:p>
    <w:p w14:paraId="3FF0AEE1" w14:textId="03D1B6C2" w:rsidR="00B95E05" w:rsidRPr="00227555" w:rsidRDefault="00B95E05"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proofErr w:type="spellStart"/>
      <w:r w:rsidRPr="00227555">
        <w:rPr>
          <w:rFonts w:cs="Arial"/>
          <w:szCs w:val="24"/>
        </w:rPr>
        <w:t>Kuipers</w:t>
      </w:r>
      <w:proofErr w:type="spellEnd"/>
      <w:r w:rsidRPr="00227555">
        <w:rPr>
          <w:rFonts w:cs="Arial"/>
          <w:szCs w:val="24"/>
        </w:rPr>
        <w:t xml:space="preserve"> P, Pager</w:t>
      </w:r>
      <w:r w:rsidR="00627CB2">
        <w:rPr>
          <w:rFonts w:cs="Arial"/>
          <w:szCs w:val="24"/>
        </w:rPr>
        <w:t xml:space="preserve"> </w:t>
      </w:r>
      <w:r w:rsidRPr="00227555">
        <w:rPr>
          <w:rFonts w:cs="Arial"/>
          <w:szCs w:val="24"/>
        </w:rPr>
        <w:t>S, Bell K, Hall F</w:t>
      </w:r>
      <w:r w:rsidR="00627CB2">
        <w:rPr>
          <w:rFonts w:cs="Arial"/>
          <w:szCs w:val="24"/>
        </w:rPr>
        <w:t>,</w:t>
      </w:r>
      <w:r w:rsidRPr="00227555">
        <w:rPr>
          <w:rFonts w:cs="Arial"/>
          <w:szCs w:val="24"/>
        </w:rPr>
        <w:t xml:space="preserve"> Kendall,</w:t>
      </w:r>
      <w:r w:rsidR="00506DE7" w:rsidRPr="00227555">
        <w:rPr>
          <w:rFonts w:cs="Arial"/>
          <w:szCs w:val="24"/>
        </w:rPr>
        <w:t xml:space="preserve"> </w:t>
      </w:r>
      <w:r w:rsidRPr="00227555">
        <w:rPr>
          <w:rFonts w:cs="Arial"/>
          <w:szCs w:val="24"/>
        </w:rPr>
        <w:t>M.  Do structured arrangements for multidisciplinary peer group supervision make a difference for allied health professional outcomes? Journal of Multidisciplinary Health Care,</w:t>
      </w:r>
      <w:r w:rsidR="00627CB2">
        <w:rPr>
          <w:rFonts w:cs="Arial"/>
          <w:szCs w:val="24"/>
        </w:rPr>
        <w:t xml:space="preserve"> 2013,</w:t>
      </w:r>
      <w:r w:rsidRPr="00227555">
        <w:rPr>
          <w:rFonts w:cs="Arial"/>
          <w:szCs w:val="24"/>
        </w:rPr>
        <w:t xml:space="preserve"> 13</w:t>
      </w:r>
      <w:r w:rsidR="00627CB2">
        <w:rPr>
          <w:rFonts w:cs="Arial"/>
          <w:szCs w:val="24"/>
        </w:rPr>
        <w:t>:</w:t>
      </w:r>
      <w:r w:rsidRPr="00227555">
        <w:rPr>
          <w:rFonts w:cs="Arial"/>
          <w:szCs w:val="24"/>
        </w:rPr>
        <w:t>391-397.</w:t>
      </w:r>
    </w:p>
    <w:p w14:paraId="3B3F80BC" w14:textId="6C6B060B" w:rsidR="00B95E05" w:rsidRPr="00227555" w:rsidRDefault="00580CCC"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r w:rsidRPr="00227555">
        <w:rPr>
          <w:rFonts w:asciiTheme="minorHAnsi" w:hAnsiTheme="minorHAnsi" w:cs="Arial"/>
          <w:color w:val="000000"/>
          <w:szCs w:val="24"/>
          <w:lang w:eastAsia="en-AU"/>
        </w:rPr>
        <w:t>Dawson M, Phillips B, Leggat S. Effective clinical supervision for regional allied health professionals – the supervisee’s perspective. Aust. Health Rev. 2012</w:t>
      </w:r>
      <w:r w:rsidR="00B55194" w:rsidRPr="00227555">
        <w:rPr>
          <w:rFonts w:asciiTheme="minorHAnsi" w:hAnsiTheme="minorHAnsi" w:cs="Arial"/>
          <w:color w:val="000000"/>
          <w:szCs w:val="24"/>
          <w:lang w:eastAsia="en-AU"/>
        </w:rPr>
        <w:t xml:space="preserve">, </w:t>
      </w:r>
      <w:r w:rsidRPr="00227555">
        <w:rPr>
          <w:rFonts w:asciiTheme="minorHAnsi" w:hAnsiTheme="minorHAnsi" w:cs="Arial"/>
          <w:color w:val="000000"/>
          <w:szCs w:val="24"/>
          <w:lang w:eastAsia="en-AU"/>
        </w:rPr>
        <w:t>36:92-7.</w:t>
      </w:r>
    </w:p>
    <w:p w14:paraId="08682A3C" w14:textId="0FD9D79F" w:rsidR="000728F3" w:rsidRPr="00227555" w:rsidRDefault="00B95E05" w:rsidP="0026108B">
      <w:pPr>
        <w:pStyle w:val="ListParagraph"/>
        <w:numPr>
          <w:ilvl w:val="0"/>
          <w:numId w:val="18"/>
        </w:numPr>
        <w:spacing w:before="100" w:beforeAutospacing="1" w:after="100" w:afterAutospacing="1"/>
        <w:ind w:left="426" w:hanging="426"/>
        <w:rPr>
          <w:rFonts w:asciiTheme="minorHAnsi" w:hAnsiTheme="minorHAnsi" w:cs="Arial"/>
          <w:color w:val="000000"/>
          <w:szCs w:val="24"/>
          <w:lang w:eastAsia="en-AU"/>
        </w:rPr>
      </w:pPr>
      <w:bookmarkStart w:id="29" w:name="_Hlk77167725"/>
      <w:r w:rsidRPr="00227555">
        <w:rPr>
          <w:rFonts w:cs="Arial"/>
          <w:szCs w:val="24"/>
        </w:rPr>
        <w:t>Snowdon</w:t>
      </w:r>
      <w:r w:rsidR="00627CB2">
        <w:rPr>
          <w:rFonts w:cs="Arial"/>
          <w:szCs w:val="24"/>
        </w:rPr>
        <w:t xml:space="preserve"> </w:t>
      </w:r>
      <w:r w:rsidRPr="00227555">
        <w:rPr>
          <w:rFonts w:cs="Arial"/>
          <w:szCs w:val="24"/>
        </w:rPr>
        <w:t>DA</w:t>
      </w:r>
      <w:r w:rsidR="00627CB2">
        <w:rPr>
          <w:rFonts w:cs="Arial"/>
          <w:szCs w:val="24"/>
        </w:rPr>
        <w:t>,</w:t>
      </w:r>
      <w:r w:rsidRPr="00227555">
        <w:rPr>
          <w:rFonts w:cs="Arial"/>
          <w:szCs w:val="24"/>
        </w:rPr>
        <w:t xml:space="preserve"> Millard</w:t>
      </w:r>
      <w:r w:rsidR="00627CB2">
        <w:rPr>
          <w:rFonts w:cs="Arial"/>
          <w:szCs w:val="24"/>
        </w:rPr>
        <w:t xml:space="preserve"> </w:t>
      </w:r>
      <w:r w:rsidRPr="00227555">
        <w:rPr>
          <w:rFonts w:cs="Arial"/>
          <w:szCs w:val="24"/>
        </w:rPr>
        <w:t>G</w:t>
      </w:r>
      <w:r w:rsidR="00627CB2">
        <w:rPr>
          <w:rFonts w:cs="Arial"/>
          <w:szCs w:val="24"/>
        </w:rPr>
        <w:t xml:space="preserve">, </w:t>
      </w:r>
      <w:r w:rsidRPr="00227555">
        <w:rPr>
          <w:rFonts w:cs="Arial"/>
          <w:szCs w:val="24"/>
        </w:rPr>
        <w:t>Taylor N</w:t>
      </w:r>
      <w:r w:rsidR="00627CB2">
        <w:rPr>
          <w:rFonts w:cs="Arial"/>
          <w:szCs w:val="24"/>
        </w:rPr>
        <w:t>F</w:t>
      </w:r>
      <w:r w:rsidRPr="00227555">
        <w:rPr>
          <w:rFonts w:cs="Arial"/>
          <w:szCs w:val="24"/>
        </w:rPr>
        <w:t xml:space="preserve">.  Effectiveness of clinical supervision of physiotherapists: a survey.  Australian Health Review, </w:t>
      </w:r>
      <w:r w:rsidR="00627CB2">
        <w:rPr>
          <w:rFonts w:cs="Arial"/>
          <w:szCs w:val="24"/>
        </w:rPr>
        <w:t>2015,</w:t>
      </w:r>
      <w:r w:rsidRPr="00227555">
        <w:rPr>
          <w:rFonts w:cs="Arial"/>
          <w:szCs w:val="24"/>
        </w:rPr>
        <w:t>3</w:t>
      </w:r>
      <w:r w:rsidR="00627CB2">
        <w:rPr>
          <w:rFonts w:cs="Arial"/>
          <w:szCs w:val="24"/>
        </w:rPr>
        <w:t>9:1</w:t>
      </w:r>
      <w:r w:rsidRPr="00227555">
        <w:rPr>
          <w:rFonts w:cs="Arial"/>
          <w:szCs w:val="24"/>
        </w:rPr>
        <w:t>90-196.</w:t>
      </w:r>
      <w:bookmarkEnd w:id="29"/>
    </w:p>
    <w:p w14:paraId="08682A3D" w14:textId="77777777" w:rsidR="00E41A47" w:rsidRDefault="00D27609"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11C26B1A" w:rsidR="004A6A76" w:rsidRPr="000F1F60" w:rsidRDefault="004A6A76" w:rsidP="00B10F87">
            <w:pPr>
              <w:pStyle w:val="Heading1"/>
            </w:pPr>
            <w:bookmarkStart w:id="30" w:name="_Toc86415370"/>
            <w:bookmarkStart w:id="31" w:name="_Toc396290588"/>
            <w:r>
              <w:t>Definition of Terms</w:t>
            </w:r>
            <w:bookmarkEnd w:id="30"/>
            <w:r>
              <w:t xml:space="preserve"> </w:t>
            </w:r>
            <w:bookmarkEnd w:id="31"/>
            <w:r>
              <w:t xml:space="preserve"> </w:t>
            </w:r>
          </w:p>
        </w:tc>
      </w:tr>
    </w:tbl>
    <w:p w14:paraId="08682A40" w14:textId="77777777" w:rsidR="004A6A76" w:rsidRDefault="004A6A76" w:rsidP="004A6A76">
      <w:pPr>
        <w:rPr>
          <w:rFonts w:cs="Arial"/>
          <w:szCs w:val="24"/>
        </w:rPr>
      </w:pPr>
    </w:p>
    <w:p w14:paraId="062B9F6B" w14:textId="05E986B0" w:rsidR="00580CCC" w:rsidRPr="00580CCC" w:rsidRDefault="00580CCC" w:rsidP="00580CCC">
      <w:pPr>
        <w:ind w:left="1440" w:hanging="1440"/>
        <w:rPr>
          <w:rFonts w:cs="Arial"/>
          <w:szCs w:val="24"/>
        </w:rPr>
      </w:pPr>
      <w:r>
        <w:rPr>
          <w:rFonts w:cs="Arial"/>
          <w:b/>
          <w:szCs w:val="24"/>
        </w:rPr>
        <w:t xml:space="preserve">AH – </w:t>
      </w:r>
      <w:r>
        <w:rPr>
          <w:rFonts w:cs="Arial"/>
          <w:szCs w:val="24"/>
        </w:rPr>
        <w:t xml:space="preserve">Allied Health.  </w:t>
      </w:r>
    </w:p>
    <w:p w14:paraId="528F8351" w14:textId="77777777" w:rsidR="00580CCC" w:rsidRDefault="00580CCC" w:rsidP="00580CCC">
      <w:pPr>
        <w:ind w:left="1440" w:hanging="1440"/>
        <w:rPr>
          <w:rFonts w:cs="Arial"/>
          <w:b/>
          <w:szCs w:val="24"/>
        </w:rPr>
      </w:pPr>
    </w:p>
    <w:p w14:paraId="275DE4C5" w14:textId="13E6ACD9" w:rsidR="00580CCC" w:rsidRDefault="00580CCC" w:rsidP="004146B6">
      <w:r w:rsidRPr="00D16031">
        <w:rPr>
          <w:rFonts w:cs="Arial"/>
          <w:b/>
          <w:szCs w:val="24"/>
        </w:rPr>
        <w:t>Clinician</w:t>
      </w:r>
      <w:r w:rsidR="004146B6">
        <w:rPr>
          <w:rFonts w:cs="Arial"/>
          <w:b/>
          <w:szCs w:val="24"/>
        </w:rPr>
        <w:t xml:space="preserve"> - </w:t>
      </w:r>
      <w:r w:rsidRPr="00FB2077">
        <w:t>A healthcare provider, trained as a health professional. Clinicians include registered and non-registered practitioners, or a team of health professionals providing health care who spend the majority of their time providing direct clinical</w:t>
      </w:r>
      <w:r>
        <w:t xml:space="preserve"> </w:t>
      </w:r>
      <w:proofErr w:type="gramStart"/>
      <w:r>
        <w:t>care</w:t>
      </w:r>
      <w:r w:rsidRPr="00160E94">
        <w:rPr>
          <w:vertAlign w:val="superscript"/>
        </w:rPr>
        <w:t>(</w:t>
      </w:r>
      <w:proofErr w:type="gramEnd"/>
      <w:r w:rsidRPr="00160E94">
        <w:rPr>
          <w:vertAlign w:val="superscript"/>
        </w:rPr>
        <w:t>1)</w:t>
      </w:r>
      <w:r w:rsidRPr="00FB2077">
        <w:t>.</w:t>
      </w:r>
    </w:p>
    <w:p w14:paraId="581E22B2" w14:textId="77777777" w:rsidR="00580CCC" w:rsidRPr="00FB2077" w:rsidRDefault="00580CCC" w:rsidP="00580CCC">
      <w:pPr>
        <w:rPr>
          <w:color w:val="1F497D"/>
        </w:rPr>
      </w:pPr>
    </w:p>
    <w:p w14:paraId="24C073EA" w14:textId="0A4C504B" w:rsidR="00580CCC" w:rsidRDefault="00580CCC" w:rsidP="00580CCC">
      <w:pPr>
        <w:rPr>
          <w:rFonts w:cs="Arial"/>
          <w:szCs w:val="24"/>
        </w:rPr>
      </w:pPr>
      <w:r w:rsidRPr="00D16031">
        <w:rPr>
          <w:rFonts w:cs="Arial"/>
          <w:b/>
          <w:szCs w:val="24"/>
        </w:rPr>
        <w:t>Clinical Workforce</w:t>
      </w:r>
      <w:r w:rsidR="004146B6">
        <w:rPr>
          <w:rFonts w:cs="Arial"/>
          <w:b/>
          <w:szCs w:val="24"/>
        </w:rPr>
        <w:t xml:space="preserve"> - </w:t>
      </w:r>
      <w:r w:rsidRPr="00FB2077">
        <w:rPr>
          <w:rFonts w:cs="Arial"/>
          <w:szCs w:val="24"/>
        </w:rPr>
        <w:t>The nursing, medical and allied health staff who provid</w:t>
      </w:r>
      <w:r>
        <w:rPr>
          <w:rFonts w:cs="Arial"/>
          <w:szCs w:val="24"/>
        </w:rPr>
        <w:t xml:space="preserve">e patient care and students who </w:t>
      </w:r>
      <w:r w:rsidRPr="00FB2077">
        <w:rPr>
          <w:rFonts w:cs="Arial"/>
          <w:szCs w:val="24"/>
        </w:rPr>
        <w:t>provide patient care under supervision. This may also include laboratory scientists</w:t>
      </w:r>
      <w:r w:rsidRPr="00160E94">
        <w:rPr>
          <w:vertAlign w:val="superscript"/>
        </w:rPr>
        <w:t>(1)</w:t>
      </w:r>
      <w:r w:rsidRPr="00FB2077">
        <w:rPr>
          <w:rFonts w:cs="Arial"/>
          <w:szCs w:val="24"/>
        </w:rPr>
        <w:t>.</w:t>
      </w:r>
      <w:r>
        <w:rPr>
          <w:rFonts w:cs="Arial"/>
          <w:szCs w:val="24"/>
        </w:rPr>
        <w:t xml:space="preserve">  </w:t>
      </w:r>
    </w:p>
    <w:p w14:paraId="08682A43" w14:textId="77777777" w:rsidR="004A6A76" w:rsidRDefault="00D27609"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2" w:name="_Toc389473290"/>
            <w:bookmarkStart w:id="33" w:name="_Toc396290589"/>
            <w:bookmarkStart w:id="34" w:name="_Toc86415371"/>
            <w:r>
              <w:t>Search Terms</w:t>
            </w:r>
            <w:bookmarkEnd w:id="32"/>
            <w:bookmarkEnd w:id="33"/>
            <w:bookmarkEnd w:id="34"/>
            <w:r>
              <w:t xml:space="preserve"> </w:t>
            </w:r>
          </w:p>
        </w:tc>
      </w:tr>
    </w:tbl>
    <w:p w14:paraId="08682A46" w14:textId="77777777" w:rsidR="004A6A76" w:rsidRDefault="004A6A76" w:rsidP="004A6A76">
      <w:pPr>
        <w:rPr>
          <w:rFonts w:cs="Calibri,Bold"/>
          <w:bCs/>
          <w:i/>
          <w:szCs w:val="24"/>
          <w:lang w:eastAsia="en-AU"/>
        </w:rPr>
      </w:pPr>
    </w:p>
    <w:p w14:paraId="76BFCA41" w14:textId="738A5972" w:rsidR="00580CCC" w:rsidRPr="004146B6" w:rsidRDefault="004448B5" w:rsidP="004A6A76">
      <w:pPr>
        <w:rPr>
          <w:rFonts w:cs="Calibri,Bold"/>
          <w:bCs/>
          <w:iCs/>
          <w:szCs w:val="24"/>
          <w:lang w:eastAsia="en-AU"/>
        </w:rPr>
      </w:pPr>
      <w:r w:rsidRPr="004146B6">
        <w:rPr>
          <w:rFonts w:cs="Calibri,Bold"/>
          <w:bCs/>
          <w:iCs/>
          <w:szCs w:val="24"/>
          <w:lang w:eastAsia="en-AU"/>
        </w:rPr>
        <w:t>Clinical</w:t>
      </w:r>
      <w:r w:rsidR="004146B6">
        <w:rPr>
          <w:rFonts w:cs="Calibri,Bold"/>
          <w:bCs/>
          <w:iCs/>
          <w:szCs w:val="24"/>
          <w:lang w:eastAsia="en-AU"/>
        </w:rPr>
        <w:t>,</w:t>
      </w:r>
      <w:r w:rsidR="00FE2AFF" w:rsidRPr="004146B6">
        <w:rPr>
          <w:rFonts w:cs="Calibri,Bold"/>
          <w:bCs/>
          <w:iCs/>
          <w:szCs w:val="24"/>
          <w:lang w:eastAsia="en-AU"/>
        </w:rPr>
        <w:t xml:space="preserve"> </w:t>
      </w:r>
      <w:r w:rsidRPr="004146B6">
        <w:rPr>
          <w:rFonts w:cs="Calibri,Bold"/>
          <w:bCs/>
          <w:iCs/>
          <w:szCs w:val="24"/>
          <w:lang w:eastAsia="en-AU"/>
        </w:rPr>
        <w:t>Supervision</w:t>
      </w:r>
      <w:r w:rsidR="00FE2AFF" w:rsidRPr="004146B6">
        <w:rPr>
          <w:rFonts w:cs="Calibri,Bold"/>
          <w:bCs/>
          <w:iCs/>
          <w:szCs w:val="24"/>
          <w:lang w:eastAsia="en-AU"/>
        </w:rPr>
        <w:t xml:space="preserve">, </w:t>
      </w:r>
      <w:r w:rsidRPr="004146B6">
        <w:rPr>
          <w:rFonts w:cs="Calibri,Bold"/>
          <w:bCs/>
          <w:iCs/>
          <w:szCs w:val="24"/>
          <w:lang w:eastAsia="en-AU"/>
        </w:rPr>
        <w:t>Allied Health</w:t>
      </w:r>
      <w:r w:rsidR="00FE2AFF" w:rsidRPr="004146B6">
        <w:rPr>
          <w:rFonts w:cs="Calibri,Bold"/>
          <w:bCs/>
          <w:iCs/>
          <w:szCs w:val="24"/>
          <w:lang w:eastAsia="en-AU"/>
        </w:rPr>
        <w:t>,</w:t>
      </w:r>
      <w:r w:rsidR="004146B6" w:rsidRPr="004146B6">
        <w:rPr>
          <w:rFonts w:cs="Calibri,Bold"/>
          <w:bCs/>
          <w:iCs/>
          <w:szCs w:val="24"/>
          <w:lang w:eastAsia="en-AU"/>
        </w:rPr>
        <w:t xml:space="preserve"> </w:t>
      </w:r>
      <w:r w:rsidR="00580CCC" w:rsidRPr="004146B6">
        <w:rPr>
          <w:rFonts w:cs="Calibri,Bold"/>
          <w:bCs/>
          <w:iCs/>
          <w:szCs w:val="24"/>
          <w:lang w:eastAsia="en-AU"/>
        </w:rPr>
        <w:t>professions</w:t>
      </w:r>
      <w:r w:rsidR="00FE2AFF" w:rsidRPr="004146B6">
        <w:rPr>
          <w:rFonts w:cs="Calibri,Bold"/>
          <w:bCs/>
          <w:iCs/>
          <w:szCs w:val="24"/>
          <w:lang w:eastAsia="en-AU"/>
        </w:rPr>
        <w:t>,</w:t>
      </w:r>
      <w:r w:rsidR="004146B6" w:rsidRPr="004146B6">
        <w:rPr>
          <w:rFonts w:cs="Calibri,Bold"/>
          <w:bCs/>
          <w:iCs/>
          <w:szCs w:val="24"/>
          <w:lang w:eastAsia="en-AU"/>
        </w:rPr>
        <w:t xml:space="preserve"> </w:t>
      </w:r>
      <w:r w:rsidR="00580CCC" w:rsidRPr="004146B6">
        <w:rPr>
          <w:rFonts w:cs="Calibri,Bold"/>
          <w:bCs/>
          <w:iCs/>
          <w:szCs w:val="24"/>
          <w:lang w:eastAsia="en-AU"/>
        </w:rPr>
        <w:t>Clinical governance</w:t>
      </w:r>
      <w:r w:rsidR="004146B6">
        <w:rPr>
          <w:rFonts w:cs="Calibri,Bold"/>
          <w:bCs/>
          <w:iCs/>
          <w:szCs w:val="24"/>
          <w:lang w:eastAsia="en-AU"/>
        </w:rPr>
        <w:t xml:space="preserve">, professional, lead, clinician </w:t>
      </w:r>
    </w:p>
    <w:p w14:paraId="08682A49" w14:textId="77777777" w:rsidR="004A6A76" w:rsidRPr="00E41A47" w:rsidRDefault="00D27609"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35" w:name="_Toc86415372"/>
            <w:r>
              <w:rPr>
                <w:szCs w:val="24"/>
              </w:rPr>
              <w:t>Attachments</w:t>
            </w:r>
            <w:bookmarkEnd w:id="35"/>
          </w:p>
        </w:tc>
      </w:tr>
    </w:tbl>
    <w:p w14:paraId="08682A4C" w14:textId="77777777" w:rsidR="009A534C" w:rsidRDefault="009A534C" w:rsidP="009A534C">
      <w:pPr>
        <w:jc w:val="both"/>
        <w:rPr>
          <w:rFonts w:cs="Arial"/>
          <w:b/>
          <w:szCs w:val="24"/>
        </w:rPr>
      </w:pPr>
    </w:p>
    <w:p w14:paraId="08682A4E" w14:textId="439EAABF" w:rsidR="009A534C" w:rsidRPr="00607B71" w:rsidRDefault="00580CCC" w:rsidP="009A534C">
      <w:pPr>
        <w:rPr>
          <w:iCs/>
        </w:rPr>
      </w:pPr>
      <w:r w:rsidRPr="00D16031">
        <w:rPr>
          <w:iCs/>
        </w:rPr>
        <w:t>Attachment 1 - Table of Allied Health Professional Board/Associations and links to their website</w:t>
      </w:r>
    </w:p>
    <w:p w14:paraId="08682A4F" w14:textId="653731E4" w:rsidR="009A534C" w:rsidRDefault="009A534C" w:rsidP="009A534C">
      <w:pPr>
        <w:rPr>
          <w:rFonts w:cs="Arial"/>
          <w:iCs/>
          <w:sz w:val="20"/>
        </w:rPr>
      </w:pPr>
    </w:p>
    <w:p w14:paraId="41D01FAF" w14:textId="77777777" w:rsidR="00F255D9" w:rsidRPr="00E41A47" w:rsidRDefault="00D27609" w:rsidP="00F255D9">
      <w:pPr>
        <w:jc w:val="right"/>
      </w:pPr>
      <w:hyperlink w:anchor="_top" w:history="1">
        <w:r w:rsidR="00F255D9" w:rsidRPr="00C91F3F">
          <w:rPr>
            <w:rStyle w:val="Hyperlink"/>
            <w:rFonts w:cs="Arial"/>
            <w:i/>
            <w:szCs w:val="24"/>
          </w:rPr>
          <w:t>Back to Table of Contents</w:t>
        </w:r>
      </w:hyperlink>
    </w:p>
    <w:p w14:paraId="1181F63C" w14:textId="77777777" w:rsidR="00F255D9" w:rsidRDefault="00F255D9"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4FD06225" w14:textId="77777777" w:rsidR="00AC2FDD" w:rsidRDefault="00AC2FDD">
      <w:pPr>
        <w:spacing w:after="200" w:line="276" w:lineRule="auto"/>
        <w:rPr>
          <w:rFonts w:cs="Arial"/>
          <w:i/>
          <w:iCs/>
          <w:sz w:val="20"/>
        </w:rPr>
      </w:pPr>
      <w:r>
        <w:rPr>
          <w:rFonts w:cs="Arial"/>
          <w:i/>
          <w:iCs/>
          <w:sz w:val="20"/>
        </w:rPr>
        <w:br w:type="page"/>
      </w:r>
    </w:p>
    <w:p w14:paraId="08682A52" w14:textId="108B6C8F" w:rsidR="00153FB3" w:rsidRPr="003E167B" w:rsidRDefault="00153FB3" w:rsidP="00153FB3">
      <w:pPr>
        <w:rPr>
          <w:rFonts w:cs="Arial"/>
          <w:i/>
          <w:iCs/>
          <w:sz w:val="20"/>
        </w:rPr>
      </w:pPr>
      <w:r w:rsidRPr="003E167B">
        <w:rPr>
          <w:rFonts w:cs="Arial"/>
          <w:i/>
          <w:iCs/>
          <w:sz w:val="20"/>
        </w:rPr>
        <w:lastRenderedPageBreak/>
        <w:t>Policy Team ONLY to complete the following:</w:t>
      </w:r>
    </w:p>
    <w:tbl>
      <w:tblPr>
        <w:tblStyle w:val="TableGrid"/>
        <w:tblW w:w="9068" w:type="dxa"/>
        <w:tblLook w:val="04A0" w:firstRow="1" w:lastRow="0" w:firstColumn="1" w:lastColumn="0" w:noHBand="0" w:noVBand="1"/>
      </w:tblPr>
      <w:tblGrid>
        <w:gridCol w:w="2122"/>
        <w:gridCol w:w="2835"/>
        <w:gridCol w:w="1985"/>
        <w:gridCol w:w="2126"/>
      </w:tblGrid>
      <w:tr w:rsidR="00153FB3" w:rsidRPr="003E167B" w14:paraId="08682A57" w14:textId="77777777" w:rsidTr="00AF4147">
        <w:tc>
          <w:tcPr>
            <w:tcW w:w="2122" w:type="dxa"/>
          </w:tcPr>
          <w:p w14:paraId="08682A53" w14:textId="77777777" w:rsidR="00153FB3" w:rsidRPr="003E167B" w:rsidRDefault="00153FB3" w:rsidP="00580CCC">
            <w:pPr>
              <w:rPr>
                <w:i/>
                <w:sz w:val="20"/>
              </w:rPr>
            </w:pPr>
            <w:r w:rsidRPr="003E167B">
              <w:rPr>
                <w:i/>
                <w:sz w:val="20"/>
              </w:rPr>
              <w:t>Date Amended</w:t>
            </w:r>
          </w:p>
        </w:tc>
        <w:tc>
          <w:tcPr>
            <w:tcW w:w="2835" w:type="dxa"/>
          </w:tcPr>
          <w:p w14:paraId="08682A54" w14:textId="77777777" w:rsidR="00153FB3" w:rsidRPr="003E167B" w:rsidRDefault="00153FB3" w:rsidP="00580CCC">
            <w:pPr>
              <w:rPr>
                <w:i/>
                <w:sz w:val="20"/>
              </w:rPr>
            </w:pPr>
            <w:r w:rsidRPr="003E167B">
              <w:rPr>
                <w:i/>
                <w:sz w:val="20"/>
              </w:rPr>
              <w:t>Section Amended</w:t>
            </w:r>
          </w:p>
        </w:tc>
        <w:tc>
          <w:tcPr>
            <w:tcW w:w="1985" w:type="dxa"/>
          </w:tcPr>
          <w:p w14:paraId="08682A55" w14:textId="77777777" w:rsidR="00153FB3" w:rsidRPr="003E167B" w:rsidRDefault="00153FB3" w:rsidP="00580CCC">
            <w:pPr>
              <w:rPr>
                <w:i/>
                <w:sz w:val="20"/>
              </w:rPr>
            </w:pPr>
            <w:r w:rsidRPr="003E167B">
              <w:rPr>
                <w:i/>
                <w:sz w:val="20"/>
              </w:rPr>
              <w:t>Divisional Approval</w:t>
            </w:r>
          </w:p>
        </w:tc>
        <w:tc>
          <w:tcPr>
            <w:tcW w:w="2126" w:type="dxa"/>
          </w:tcPr>
          <w:p w14:paraId="08682A56" w14:textId="77777777" w:rsidR="00153FB3" w:rsidRPr="003E167B" w:rsidRDefault="00153FB3" w:rsidP="00580CCC">
            <w:pPr>
              <w:rPr>
                <w:i/>
                <w:sz w:val="20"/>
              </w:rPr>
            </w:pPr>
            <w:r w:rsidRPr="003E167B">
              <w:rPr>
                <w:i/>
                <w:sz w:val="20"/>
              </w:rPr>
              <w:t xml:space="preserve">Final Approval </w:t>
            </w:r>
          </w:p>
        </w:tc>
      </w:tr>
      <w:tr w:rsidR="00153FB3" w:rsidRPr="003E167B" w14:paraId="08682A5C" w14:textId="77777777" w:rsidTr="00AF4147">
        <w:tc>
          <w:tcPr>
            <w:tcW w:w="2122" w:type="dxa"/>
          </w:tcPr>
          <w:p w14:paraId="08682A58" w14:textId="207AC83F" w:rsidR="00153FB3" w:rsidRPr="003E167B" w:rsidRDefault="00F255D9" w:rsidP="00580CCC">
            <w:pPr>
              <w:rPr>
                <w:i/>
                <w:sz w:val="20"/>
              </w:rPr>
            </w:pPr>
            <w:r>
              <w:rPr>
                <w:i/>
                <w:sz w:val="20"/>
              </w:rPr>
              <w:t>29 October 2021</w:t>
            </w:r>
          </w:p>
        </w:tc>
        <w:tc>
          <w:tcPr>
            <w:tcW w:w="2835" w:type="dxa"/>
          </w:tcPr>
          <w:p w14:paraId="08682A59" w14:textId="07ABE9DD" w:rsidR="00153FB3" w:rsidRPr="003E167B" w:rsidRDefault="00AC2FDD" w:rsidP="00580CCC">
            <w:pPr>
              <w:rPr>
                <w:i/>
                <w:sz w:val="20"/>
              </w:rPr>
            </w:pPr>
            <w:r>
              <w:rPr>
                <w:i/>
                <w:sz w:val="20"/>
              </w:rPr>
              <w:t>Complete Review</w:t>
            </w:r>
          </w:p>
        </w:tc>
        <w:tc>
          <w:tcPr>
            <w:tcW w:w="1985" w:type="dxa"/>
          </w:tcPr>
          <w:p w14:paraId="08682A5A" w14:textId="33E52781" w:rsidR="00153FB3" w:rsidRPr="003E167B" w:rsidRDefault="00AC2FDD" w:rsidP="00580CCC">
            <w:pPr>
              <w:rPr>
                <w:i/>
                <w:sz w:val="20"/>
              </w:rPr>
            </w:pPr>
            <w:r>
              <w:rPr>
                <w:i/>
                <w:sz w:val="20"/>
              </w:rPr>
              <w:t>Jo Morris, ED-AH</w:t>
            </w:r>
          </w:p>
        </w:tc>
        <w:tc>
          <w:tcPr>
            <w:tcW w:w="2126" w:type="dxa"/>
          </w:tcPr>
          <w:p w14:paraId="08682A5B" w14:textId="13E0D75F" w:rsidR="00153FB3" w:rsidRPr="003E167B" w:rsidRDefault="00F255D9" w:rsidP="00580CCC">
            <w:pPr>
              <w:rPr>
                <w:i/>
                <w:sz w:val="20"/>
              </w:rPr>
            </w:pPr>
            <w:r>
              <w:rPr>
                <w:i/>
                <w:sz w:val="20"/>
              </w:rPr>
              <w:t>CHS Policy Committee</w:t>
            </w:r>
          </w:p>
        </w:tc>
      </w:tr>
      <w:tr w:rsidR="00153FB3" w:rsidRPr="003E167B" w14:paraId="08682A61" w14:textId="77777777" w:rsidTr="00AF4147">
        <w:tc>
          <w:tcPr>
            <w:tcW w:w="2122" w:type="dxa"/>
          </w:tcPr>
          <w:p w14:paraId="08682A5D" w14:textId="748C44B1" w:rsidR="00153FB3" w:rsidRPr="003E167B" w:rsidRDefault="00AF4147" w:rsidP="00580CCC">
            <w:pPr>
              <w:rPr>
                <w:i/>
                <w:sz w:val="20"/>
              </w:rPr>
            </w:pPr>
            <w:r>
              <w:rPr>
                <w:i/>
                <w:sz w:val="20"/>
              </w:rPr>
              <w:t>10 February 2022</w:t>
            </w:r>
          </w:p>
        </w:tc>
        <w:tc>
          <w:tcPr>
            <w:tcW w:w="2835" w:type="dxa"/>
          </w:tcPr>
          <w:p w14:paraId="08682A5E" w14:textId="107C6F71" w:rsidR="00153FB3" w:rsidRPr="003E167B" w:rsidRDefault="00AF4147" w:rsidP="00580CCC">
            <w:pPr>
              <w:rPr>
                <w:i/>
                <w:sz w:val="20"/>
              </w:rPr>
            </w:pPr>
            <w:r>
              <w:rPr>
                <w:i/>
                <w:sz w:val="20"/>
              </w:rPr>
              <w:t>Reassigned a new document number as the CHS21/614 used in this document was already assigned to a different document.</w:t>
            </w:r>
          </w:p>
        </w:tc>
        <w:tc>
          <w:tcPr>
            <w:tcW w:w="1985" w:type="dxa"/>
          </w:tcPr>
          <w:p w14:paraId="08682A5F" w14:textId="77777777" w:rsidR="00153FB3" w:rsidRPr="003E167B" w:rsidRDefault="00153FB3" w:rsidP="00580CCC">
            <w:pPr>
              <w:rPr>
                <w:i/>
                <w:sz w:val="20"/>
              </w:rPr>
            </w:pPr>
          </w:p>
        </w:tc>
        <w:tc>
          <w:tcPr>
            <w:tcW w:w="2126" w:type="dxa"/>
          </w:tcPr>
          <w:p w14:paraId="08682A60" w14:textId="1E3E4CAD" w:rsidR="00153FB3" w:rsidRPr="003E167B" w:rsidRDefault="00D27609" w:rsidP="00580CCC">
            <w:pPr>
              <w:rPr>
                <w:i/>
                <w:sz w:val="20"/>
              </w:rPr>
            </w:pPr>
            <w:r>
              <w:rPr>
                <w:i/>
                <w:sz w:val="20"/>
              </w:rPr>
              <w:t>Senior Director-SPP</w:t>
            </w: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80CCC">
        <w:tc>
          <w:tcPr>
            <w:tcW w:w="2122" w:type="dxa"/>
          </w:tcPr>
          <w:p w14:paraId="08682A64" w14:textId="77777777" w:rsidR="00153FB3" w:rsidRPr="003E167B" w:rsidRDefault="00153FB3" w:rsidP="00580CCC">
            <w:pPr>
              <w:rPr>
                <w:i/>
                <w:sz w:val="20"/>
              </w:rPr>
            </w:pPr>
            <w:r w:rsidRPr="003E167B">
              <w:rPr>
                <w:i/>
                <w:sz w:val="20"/>
              </w:rPr>
              <w:t>Document Number</w:t>
            </w:r>
          </w:p>
        </w:tc>
        <w:tc>
          <w:tcPr>
            <w:tcW w:w="6938" w:type="dxa"/>
          </w:tcPr>
          <w:p w14:paraId="08682A65" w14:textId="77777777" w:rsidR="00153FB3" w:rsidRPr="003E167B" w:rsidRDefault="00153FB3" w:rsidP="00580CCC">
            <w:pPr>
              <w:rPr>
                <w:i/>
                <w:sz w:val="20"/>
              </w:rPr>
            </w:pPr>
            <w:r w:rsidRPr="003E167B">
              <w:rPr>
                <w:i/>
                <w:sz w:val="20"/>
              </w:rPr>
              <w:t>Document Name</w:t>
            </w:r>
          </w:p>
        </w:tc>
      </w:tr>
      <w:tr w:rsidR="00153FB3" w:rsidRPr="003E167B" w14:paraId="08682A69" w14:textId="77777777" w:rsidTr="00580CCC">
        <w:tc>
          <w:tcPr>
            <w:tcW w:w="2122" w:type="dxa"/>
          </w:tcPr>
          <w:p w14:paraId="08682A67" w14:textId="634CC4BC" w:rsidR="00153FB3" w:rsidRPr="003E167B" w:rsidRDefault="00AC2FDD" w:rsidP="00580CCC">
            <w:pPr>
              <w:rPr>
                <w:i/>
                <w:sz w:val="20"/>
              </w:rPr>
            </w:pPr>
            <w:r>
              <w:rPr>
                <w:i/>
                <w:sz w:val="20"/>
              </w:rPr>
              <w:t>CHHS16/058</w:t>
            </w:r>
          </w:p>
        </w:tc>
        <w:tc>
          <w:tcPr>
            <w:tcW w:w="6938" w:type="dxa"/>
          </w:tcPr>
          <w:p w14:paraId="08682A68" w14:textId="71E5913E" w:rsidR="00153FB3" w:rsidRPr="003E167B" w:rsidRDefault="00AC2FDD" w:rsidP="00580CCC">
            <w:pPr>
              <w:rPr>
                <w:i/>
                <w:sz w:val="20"/>
              </w:rPr>
            </w:pPr>
            <w:r>
              <w:rPr>
                <w:i/>
                <w:sz w:val="20"/>
              </w:rPr>
              <w:t>Allied Health Clinical Supervision Guideline</w:t>
            </w:r>
          </w:p>
        </w:tc>
      </w:tr>
      <w:tr w:rsidR="00153FB3" w:rsidRPr="003E167B" w14:paraId="08682A6C" w14:textId="77777777" w:rsidTr="00580CCC">
        <w:tc>
          <w:tcPr>
            <w:tcW w:w="2122" w:type="dxa"/>
          </w:tcPr>
          <w:p w14:paraId="08682A6A" w14:textId="77777777" w:rsidR="00153FB3" w:rsidRPr="003E167B" w:rsidRDefault="00153FB3" w:rsidP="00580CCC">
            <w:pPr>
              <w:rPr>
                <w:i/>
                <w:sz w:val="20"/>
              </w:rPr>
            </w:pPr>
          </w:p>
        </w:tc>
        <w:tc>
          <w:tcPr>
            <w:tcW w:w="6938" w:type="dxa"/>
          </w:tcPr>
          <w:p w14:paraId="08682A6B" w14:textId="77777777" w:rsidR="00153FB3" w:rsidRPr="003E167B" w:rsidRDefault="00153FB3" w:rsidP="00580CCC">
            <w:pPr>
              <w:rPr>
                <w:i/>
                <w:sz w:val="20"/>
              </w:rPr>
            </w:pPr>
          </w:p>
        </w:tc>
      </w:tr>
    </w:tbl>
    <w:p w14:paraId="0B09BFD1" w14:textId="77777777" w:rsidR="004146B6" w:rsidRDefault="004146B6">
      <w:pPr>
        <w:spacing w:after="200" w:line="276" w:lineRule="auto"/>
        <w:rPr>
          <w:rFonts w:eastAsiaTheme="majorEastAsia" w:cstheme="majorBidi"/>
          <w:b/>
          <w:bCs/>
          <w:szCs w:val="26"/>
        </w:rPr>
      </w:pPr>
      <w:r>
        <w:br w:type="page"/>
      </w:r>
    </w:p>
    <w:p w14:paraId="121FDAE2" w14:textId="6E7F0C44" w:rsidR="00580CCC" w:rsidRPr="009F335C" w:rsidRDefault="00580CCC" w:rsidP="00580CCC">
      <w:pPr>
        <w:pStyle w:val="Heading2"/>
      </w:pPr>
      <w:r w:rsidRPr="00B60B65">
        <w:lastRenderedPageBreak/>
        <w:t>Attachment 1</w:t>
      </w:r>
      <w:r>
        <w:t xml:space="preserve"> – </w:t>
      </w:r>
      <w:r w:rsidRPr="009F335C">
        <w:t>Allied Health Professional Board/Associations</w:t>
      </w:r>
    </w:p>
    <w:p w14:paraId="6B1CBFFA" w14:textId="77777777" w:rsidR="00580CCC" w:rsidRDefault="00580CCC" w:rsidP="00580CC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5264"/>
      </w:tblGrid>
      <w:tr w:rsidR="00580CCC" w:rsidRPr="00076E15" w14:paraId="6B3B637F" w14:textId="77777777" w:rsidTr="00580CCC">
        <w:tc>
          <w:tcPr>
            <w:tcW w:w="3307" w:type="dxa"/>
          </w:tcPr>
          <w:p w14:paraId="48FDDCA5" w14:textId="77777777" w:rsidR="00580CCC" w:rsidRPr="00076E15" w:rsidRDefault="00580CCC" w:rsidP="00580CCC">
            <w:pPr>
              <w:rPr>
                <w:b/>
                <w:lang w:val="en-US"/>
              </w:rPr>
            </w:pPr>
            <w:r w:rsidRPr="00076E15">
              <w:rPr>
                <w:b/>
                <w:lang w:val="en-US"/>
              </w:rPr>
              <w:t>AHPRA Registered Disciplines</w:t>
            </w:r>
          </w:p>
        </w:tc>
        <w:tc>
          <w:tcPr>
            <w:tcW w:w="5264" w:type="dxa"/>
          </w:tcPr>
          <w:p w14:paraId="4E068579" w14:textId="77777777" w:rsidR="00580CCC" w:rsidRPr="00076E15" w:rsidRDefault="00580CCC" w:rsidP="00580CCC">
            <w:pPr>
              <w:rPr>
                <w:b/>
                <w:lang w:val="en-US"/>
              </w:rPr>
            </w:pPr>
            <w:r w:rsidRPr="00076E15">
              <w:rPr>
                <w:b/>
                <w:lang w:val="en-US"/>
              </w:rPr>
              <w:t>Website</w:t>
            </w:r>
          </w:p>
        </w:tc>
      </w:tr>
      <w:tr w:rsidR="00580CCC" w:rsidRPr="00076E15" w14:paraId="247A1C7E" w14:textId="77777777" w:rsidTr="00580CCC">
        <w:tc>
          <w:tcPr>
            <w:tcW w:w="3307" w:type="dxa"/>
          </w:tcPr>
          <w:p w14:paraId="6064F898" w14:textId="77777777" w:rsidR="00580CCC" w:rsidRDefault="00580CCC" w:rsidP="00580CCC">
            <w:r>
              <w:t>Dental Hygiene</w:t>
            </w:r>
          </w:p>
          <w:p w14:paraId="1CA1C9FE" w14:textId="77777777" w:rsidR="00580CCC" w:rsidRDefault="00580CCC" w:rsidP="00580CCC">
            <w:r>
              <w:t>Dental Therapy</w:t>
            </w:r>
          </w:p>
          <w:p w14:paraId="05CEE8E6" w14:textId="77777777" w:rsidR="00580CCC" w:rsidRDefault="00580CCC" w:rsidP="00580CCC">
            <w:r>
              <w:t>Dental Prosthetics</w:t>
            </w:r>
          </w:p>
          <w:p w14:paraId="6DC967F0" w14:textId="77777777" w:rsidR="00580CCC" w:rsidRPr="00076E15" w:rsidRDefault="00580CCC" w:rsidP="00580CCC">
            <w:pPr>
              <w:rPr>
                <w:lang w:val="en-US"/>
              </w:rPr>
            </w:pPr>
            <w:r>
              <w:t>Oral Health Therapy</w:t>
            </w:r>
          </w:p>
        </w:tc>
        <w:tc>
          <w:tcPr>
            <w:tcW w:w="5264" w:type="dxa"/>
          </w:tcPr>
          <w:p w14:paraId="62A55EB7" w14:textId="77777777" w:rsidR="00580CCC" w:rsidRDefault="00D27609" w:rsidP="00580CCC">
            <w:hyperlink r:id="rId16" w:history="1">
              <w:r w:rsidR="00580CCC" w:rsidRPr="006B595C">
                <w:rPr>
                  <w:rStyle w:val="Hyperlink"/>
                </w:rPr>
                <w:t>www.dentalboard.gov.au/</w:t>
              </w:r>
            </w:hyperlink>
          </w:p>
          <w:p w14:paraId="7D2F8E7C" w14:textId="77777777" w:rsidR="00580CCC" w:rsidRPr="00076E15" w:rsidRDefault="00580CCC" w:rsidP="00580CCC">
            <w:pPr>
              <w:rPr>
                <w:lang w:val="en-US"/>
              </w:rPr>
            </w:pPr>
          </w:p>
        </w:tc>
      </w:tr>
      <w:tr w:rsidR="00580CCC" w:rsidRPr="00076E15" w14:paraId="08366AA3" w14:textId="77777777" w:rsidTr="00580CCC">
        <w:tc>
          <w:tcPr>
            <w:tcW w:w="3307" w:type="dxa"/>
          </w:tcPr>
          <w:p w14:paraId="7BA3C18C" w14:textId="77777777" w:rsidR="00580CCC" w:rsidRDefault="00580CCC" w:rsidP="00580CCC">
            <w:r w:rsidRPr="00D70A7D">
              <w:t>Nuclear Medicine</w:t>
            </w:r>
          </w:p>
          <w:p w14:paraId="54450567" w14:textId="77777777" w:rsidR="00580CCC" w:rsidRDefault="00580CCC" w:rsidP="00580CCC">
            <w:r>
              <w:t>Radiography</w:t>
            </w:r>
          </w:p>
          <w:p w14:paraId="04510268" w14:textId="101073CB" w:rsidR="00580CCC" w:rsidRPr="004146B6" w:rsidRDefault="00580CCC" w:rsidP="00580CCC">
            <w:r>
              <w:t>Radiation Therapy</w:t>
            </w:r>
          </w:p>
        </w:tc>
        <w:tc>
          <w:tcPr>
            <w:tcW w:w="5264" w:type="dxa"/>
          </w:tcPr>
          <w:p w14:paraId="32D6055B" w14:textId="77777777" w:rsidR="00580CCC" w:rsidRDefault="00D27609" w:rsidP="00580CCC">
            <w:hyperlink r:id="rId17" w:history="1">
              <w:r w:rsidR="00580CCC" w:rsidRPr="006B595C">
                <w:rPr>
                  <w:rStyle w:val="Hyperlink"/>
                </w:rPr>
                <w:t>www.medicalradiationpracticeboard.gov.au/</w:t>
              </w:r>
            </w:hyperlink>
          </w:p>
          <w:p w14:paraId="57984907" w14:textId="77777777" w:rsidR="00580CCC" w:rsidRPr="00076E15" w:rsidRDefault="00580CCC" w:rsidP="00580CCC">
            <w:pPr>
              <w:rPr>
                <w:lang w:val="en-US"/>
              </w:rPr>
            </w:pPr>
          </w:p>
        </w:tc>
      </w:tr>
      <w:tr w:rsidR="00580CCC" w:rsidRPr="00076E15" w14:paraId="44EDFE04" w14:textId="77777777" w:rsidTr="00580CCC">
        <w:tc>
          <w:tcPr>
            <w:tcW w:w="3307" w:type="dxa"/>
          </w:tcPr>
          <w:p w14:paraId="2AA5A191" w14:textId="77777777" w:rsidR="00580CCC" w:rsidRPr="00076E15" w:rsidRDefault="00580CCC" w:rsidP="00580CCC">
            <w:pPr>
              <w:rPr>
                <w:lang w:val="en-US"/>
              </w:rPr>
            </w:pPr>
            <w:r>
              <w:t>Occupational T</w:t>
            </w:r>
            <w:r w:rsidRPr="00D70A7D">
              <w:t>herapy</w:t>
            </w:r>
          </w:p>
        </w:tc>
        <w:tc>
          <w:tcPr>
            <w:tcW w:w="5264" w:type="dxa"/>
          </w:tcPr>
          <w:p w14:paraId="2F3413EA" w14:textId="77777777" w:rsidR="00580CCC" w:rsidRDefault="00D27609" w:rsidP="00580CCC">
            <w:hyperlink r:id="rId18" w:history="1">
              <w:r w:rsidR="00580CCC" w:rsidRPr="006B595C">
                <w:rPr>
                  <w:rStyle w:val="Hyperlink"/>
                </w:rPr>
                <w:t>www.occupationaltherapyboard.gov.au/</w:t>
              </w:r>
            </w:hyperlink>
          </w:p>
          <w:p w14:paraId="7BECC27C" w14:textId="77777777" w:rsidR="00580CCC" w:rsidRPr="00076E15" w:rsidRDefault="00580CCC" w:rsidP="00580CCC">
            <w:pPr>
              <w:rPr>
                <w:lang w:val="en-US"/>
              </w:rPr>
            </w:pPr>
          </w:p>
        </w:tc>
      </w:tr>
      <w:tr w:rsidR="00580CCC" w:rsidRPr="00076E15" w14:paraId="459C5348" w14:textId="77777777" w:rsidTr="00580CCC">
        <w:tc>
          <w:tcPr>
            <w:tcW w:w="3307" w:type="dxa"/>
          </w:tcPr>
          <w:p w14:paraId="7936B9BD" w14:textId="77777777" w:rsidR="00580CCC" w:rsidRPr="00076E15" w:rsidRDefault="00580CCC" w:rsidP="00580CCC">
            <w:pPr>
              <w:rPr>
                <w:lang w:val="en-US"/>
              </w:rPr>
            </w:pPr>
            <w:r w:rsidRPr="00076E15">
              <w:rPr>
                <w:lang w:val="en-US"/>
              </w:rPr>
              <w:t>Pharmacy</w:t>
            </w:r>
          </w:p>
        </w:tc>
        <w:tc>
          <w:tcPr>
            <w:tcW w:w="5264" w:type="dxa"/>
          </w:tcPr>
          <w:p w14:paraId="43808324" w14:textId="77777777" w:rsidR="00580CCC" w:rsidRDefault="00D27609" w:rsidP="00580CCC">
            <w:hyperlink r:id="rId19" w:history="1">
              <w:r w:rsidR="00580CCC" w:rsidRPr="006B595C">
                <w:rPr>
                  <w:rStyle w:val="Hyperlink"/>
                </w:rPr>
                <w:t>www.pharmacyboard.gov.au/</w:t>
              </w:r>
            </w:hyperlink>
          </w:p>
          <w:p w14:paraId="3433E31B" w14:textId="77777777" w:rsidR="00580CCC" w:rsidRPr="00076E15" w:rsidRDefault="00580CCC" w:rsidP="00580CCC">
            <w:pPr>
              <w:rPr>
                <w:lang w:val="en-US"/>
              </w:rPr>
            </w:pPr>
          </w:p>
        </w:tc>
      </w:tr>
      <w:tr w:rsidR="00580CCC" w:rsidRPr="00076E15" w14:paraId="1979932D" w14:textId="77777777" w:rsidTr="00580CCC">
        <w:tc>
          <w:tcPr>
            <w:tcW w:w="3307" w:type="dxa"/>
          </w:tcPr>
          <w:p w14:paraId="1933CE25" w14:textId="77777777" w:rsidR="00580CCC" w:rsidRPr="00076E15" w:rsidRDefault="00580CCC" w:rsidP="00580CCC">
            <w:pPr>
              <w:rPr>
                <w:lang w:val="en-US"/>
              </w:rPr>
            </w:pPr>
            <w:r w:rsidRPr="00076E15">
              <w:rPr>
                <w:lang w:val="en-US"/>
              </w:rPr>
              <w:t>Physiotherapy</w:t>
            </w:r>
          </w:p>
        </w:tc>
        <w:tc>
          <w:tcPr>
            <w:tcW w:w="5264" w:type="dxa"/>
          </w:tcPr>
          <w:p w14:paraId="737824E0" w14:textId="77777777" w:rsidR="00580CCC" w:rsidRDefault="00D27609" w:rsidP="00580CCC">
            <w:hyperlink r:id="rId20" w:history="1">
              <w:r w:rsidR="00580CCC" w:rsidRPr="006B595C">
                <w:rPr>
                  <w:rStyle w:val="Hyperlink"/>
                </w:rPr>
                <w:t>www.physiotherapyboard.gov.au/</w:t>
              </w:r>
            </w:hyperlink>
          </w:p>
          <w:p w14:paraId="632B917F" w14:textId="77777777" w:rsidR="00580CCC" w:rsidRPr="00076E15" w:rsidRDefault="00580CCC" w:rsidP="00580CCC">
            <w:pPr>
              <w:rPr>
                <w:lang w:val="en-US"/>
              </w:rPr>
            </w:pPr>
          </w:p>
        </w:tc>
      </w:tr>
      <w:tr w:rsidR="00580CCC" w:rsidRPr="00076E15" w14:paraId="1487BB77" w14:textId="77777777" w:rsidTr="00580CCC">
        <w:tc>
          <w:tcPr>
            <w:tcW w:w="3307" w:type="dxa"/>
          </w:tcPr>
          <w:p w14:paraId="680FD73F" w14:textId="77777777" w:rsidR="00580CCC" w:rsidRPr="00076E15" w:rsidRDefault="00580CCC" w:rsidP="00580CCC">
            <w:pPr>
              <w:rPr>
                <w:lang w:val="en-US"/>
              </w:rPr>
            </w:pPr>
            <w:r w:rsidRPr="00076E15">
              <w:rPr>
                <w:lang w:val="en-US"/>
              </w:rPr>
              <w:t>Podiatry</w:t>
            </w:r>
          </w:p>
        </w:tc>
        <w:tc>
          <w:tcPr>
            <w:tcW w:w="5264" w:type="dxa"/>
          </w:tcPr>
          <w:p w14:paraId="42C18B0A" w14:textId="77777777" w:rsidR="00580CCC" w:rsidRDefault="00D27609" w:rsidP="00580CCC">
            <w:hyperlink r:id="rId21" w:history="1">
              <w:r w:rsidR="00580CCC" w:rsidRPr="006B595C">
                <w:rPr>
                  <w:rStyle w:val="Hyperlink"/>
                </w:rPr>
                <w:t>www.podiatryboard.gov.au/</w:t>
              </w:r>
            </w:hyperlink>
          </w:p>
          <w:p w14:paraId="15FFE1D7" w14:textId="77777777" w:rsidR="00580CCC" w:rsidRPr="00076E15" w:rsidRDefault="00580CCC" w:rsidP="00580CCC">
            <w:pPr>
              <w:rPr>
                <w:lang w:val="en-US"/>
              </w:rPr>
            </w:pPr>
          </w:p>
        </w:tc>
      </w:tr>
      <w:tr w:rsidR="00580CCC" w:rsidRPr="00076E15" w14:paraId="535CE454" w14:textId="77777777" w:rsidTr="00580CCC">
        <w:tc>
          <w:tcPr>
            <w:tcW w:w="3307" w:type="dxa"/>
          </w:tcPr>
          <w:p w14:paraId="362F8D36" w14:textId="77777777" w:rsidR="00580CCC" w:rsidRPr="00076E15" w:rsidRDefault="00580CCC" w:rsidP="00580CCC">
            <w:pPr>
              <w:rPr>
                <w:lang w:val="en-US"/>
              </w:rPr>
            </w:pPr>
            <w:r w:rsidRPr="00076E15">
              <w:rPr>
                <w:lang w:val="en-US"/>
              </w:rPr>
              <w:t>Psychology</w:t>
            </w:r>
          </w:p>
        </w:tc>
        <w:tc>
          <w:tcPr>
            <w:tcW w:w="5264" w:type="dxa"/>
          </w:tcPr>
          <w:p w14:paraId="5949274F" w14:textId="77777777" w:rsidR="00580CCC" w:rsidRDefault="00D27609" w:rsidP="00580CCC">
            <w:hyperlink r:id="rId22" w:history="1">
              <w:r w:rsidR="00580CCC" w:rsidRPr="006B595C">
                <w:rPr>
                  <w:rStyle w:val="Hyperlink"/>
                </w:rPr>
                <w:t>www.psychologyboard.gov.au/</w:t>
              </w:r>
            </w:hyperlink>
          </w:p>
          <w:p w14:paraId="6675E19B" w14:textId="77777777" w:rsidR="00580CCC" w:rsidRPr="00076E15" w:rsidRDefault="00580CCC" w:rsidP="00580CCC">
            <w:pPr>
              <w:rPr>
                <w:lang w:val="en-US"/>
              </w:rPr>
            </w:pPr>
          </w:p>
        </w:tc>
      </w:tr>
      <w:tr w:rsidR="00580CCC" w:rsidRPr="00076E15" w14:paraId="7105353F" w14:textId="77777777" w:rsidTr="00580CCC">
        <w:tc>
          <w:tcPr>
            <w:tcW w:w="3307" w:type="dxa"/>
          </w:tcPr>
          <w:p w14:paraId="2DB04F5F" w14:textId="77777777" w:rsidR="00580CCC" w:rsidRPr="00076E15" w:rsidRDefault="00580CCC" w:rsidP="00580CCC">
            <w:pPr>
              <w:rPr>
                <w:b/>
                <w:lang w:val="en-US"/>
              </w:rPr>
            </w:pPr>
            <w:proofErr w:type="spellStart"/>
            <w:r w:rsidRPr="00076E15">
              <w:rPr>
                <w:b/>
                <w:lang w:val="en-US"/>
              </w:rPr>
              <w:t>Self Regulated</w:t>
            </w:r>
            <w:proofErr w:type="spellEnd"/>
            <w:r w:rsidRPr="00076E15">
              <w:rPr>
                <w:b/>
                <w:lang w:val="en-US"/>
              </w:rPr>
              <w:t xml:space="preserve"> Disciplines</w:t>
            </w:r>
          </w:p>
        </w:tc>
        <w:tc>
          <w:tcPr>
            <w:tcW w:w="5264" w:type="dxa"/>
          </w:tcPr>
          <w:p w14:paraId="5FE1B5B8" w14:textId="77777777" w:rsidR="00580CCC" w:rsidRPr="00076E15" w:rsidRDefault="00580CCC" w:rsidP="00580CCC">
            <w:pPr>
              <w:rPr>
                <w:lang w:val="en-US"/>
              </w:rPr>
            </w:pPr>
          </w:p>
        </w:tc>
      </w:tr>
      <w:tr w:rsidR="00580CCC" w:rsidRPr="00076E15" w14:paraId="7C0E4598" w14:textId="77777777" w:rsidTr="00580CCC">
        <w:tc>
          <w:tcPr>
            <w:tcW w:w="3307" w:type="dxa"/>
          </w:tcPr>
          <w:p w14:paraId="6FD8B72E" w14:textId="77777777" w:rsidR="00580CCC" w:rsidRPr="00076E15" w:rsidRDefault="00580CCC" w:rsidP="00580CCC">
            <w:pPr>
              <w:rPr>
                <w:lang w:val="en-US"/>
              </w:rPr>
            </w:pPr>
            <w:r w:rsidRPr="00076E15">
              <w:rPr>
                <w:lang w:val="en-US"/>
              </w:rPr>
              <w:t>Art Therapy</w:t>
            </w:r>
          </w:p>
        </w:tc>
        <w:tc>
          <w:tcPr>
            <w:tcW w:w="5264" w:type="dxa"/>
          </w:tcPr>
          <w:p w14:paraId="67F8654E" w14:textId="53574344" w:rsidR="00580CCC" w:rsidRDefault="00D27609" w:rsidP="00580CCC">
            <w:hyperlink r:id="rId23" w:history="1">
              <w:r w:rsidR="000461EB" w:rsidRPr="001C69DF">
                <w:rPr>
                  <w:rStyle w:val="Hyperlink"/>
                </w:rPr>
                <w:t>www.anzacata.org</w:t>
              </w:r>
            </w:hyperlink>
            <w:r w:rsidR="000461EB">
              <w:t xml:space="preserve"> </w:t>
            </w:r>
          </w:p>
          <w:p w14:paraId="3F535C72" w14:textId="77777777" w:rsidR="00580CCC" w:rsidRPr="00076E15" w:rsidRDefault="00580CCC" w:rsidP="00580CCC">
            <w:pPr>
              <w:rPr>
                <w:lang w:val="en-US"/>
              </w:rPr>
            </w:pPr>
          </w:p>
        </w:tc>
      </w:tr>
      <w:tr w:rsidR="000461EB" w:rsidRPr="00076E15" w14:paraId="7A2E5866" w14:textId="77777777" w:rsidTr="00580CCC">
        <w:tc>
          <w:tcPr>
            <w:tcW w:w="3307" w:type="dxa"/>
          </w:tcPr>
          <w:p w14:paraId="0B39F9D4" w14:textId="57A5598F" w:rsidR="000461EB" w:rsidRPr="00076E15" w:rsidRDefault="000461EB" w:rsidP="00580CCC">
            <w:pPr>
              <w:rPr>
                <w:lang w:val="en-US"/>
              </w:rPr>
            </w:pPr>
            <w:r>
              <w:rPr>
                <w:lang w:val="en-US"/>
              </w:rPr>
              <w:t>Allied Health Assistants</w:t>
            </w:r>
          </w:p>
        </w:tc>
        <w:tc>
          <w:tcPr>
            <w:tcW w:w="5264" w:type="dxa"/>
          </w:tcPr>
          <w:p w14:paraId="6D7EA3C2" w14:textId="629A198B" w:rsidR="000461EB" w:rsidRDefault="00D27609" w:rsidP="00580CCC">
            <w:hyperlink r:id="rId24" w:history="1">
              <w:r w:rsidR="000461EB" w:rsidRPr="001C69DF">
                <w:rPr>
                  <w:rStyle w:val="Hyperlink"/>
                </w:rPr>
                <w:t>www.ahana.com.au</w:t>
              </w:r>
            </w:hyperlink>
          </w:p>
          <w:p w14:paraId="4A31F91B" w14:textId="72F9A011" w:rsidR="000461EB" w:rsidRDefault="000461EB" w:rsidP="00580CCC"/>
        </w:tc>
      </w:tr>
      <w:tr w:rsidR="00580CCC" w:rsidRPr="00076E15" w14:paraId="42173E04" w14:textId="77777777" w:rsidTr="00580CCC">
        <w:tc>
          <w:tcPr>
            <w:tcW w:w="3307" w:type="dxa"/>
          </w:tcPr>
          <w:p w14:paraId="4A90E3A9" w14:textId="77777777" w:rsidR="00580CCC" w:rsidRPr="00076E15" w:rsidRDefault="00580CCC" w:rsidP="00580CCC">
            <w:pPr>
              <w:rPr>
                <w:lang w:val="en-US"/>
              </w:rPr>
            </w:pPr>
            <w:r w:rsidRPr="00076E15">
              <w:rPr>
                <w:lang w:val="en-US"/>
              </w:rPr>
              <w:t>Audiology</w:t>
            </w:r>
          </w:p>
        </w:tc>
        <w:tc>
          <w:tcPr>
            <w:tcW w:w="5264" w:type="dxa"/>
          </w:tcPr>
          <w:p w14:paraId="337AA595" w14:textId="63BCC46E" w:rsidR="00580CCC" w:rsidRDefault="00D27609" w:rsidP="00580CCC">
            <w:hyperlink r:id="rId25" w:history="1">
              <w:r w:rsidR="00531977" w:rsidRPr="00531977">
                <w:rPr>
                  <w:rStyle w:val="Hyperlink"/>
                </w:rPr>
                <w:t>www.audiology.asn.au</w:t>
              </w:r>
            </w:hyperlink>
          </w:p>
          <w:p w14:paraId="032F2125" w14:textId="77777777" w:rsidR="00580CCC" w:rsidRPr="00076E15" w:rsidRDefault="00580CCC" w:rsidP="00580CCC">
            <w:pPr>
              <w:rPr>
                <w:lang w:val="en-US"/>
              </w:rPr>
            </w:pPr>
          </w:p>
        </w:tc>
      </w:tr>
      <w:tr w:rsidR="0029238B" w:rsidRPr="00076E15" w14:paraId="45A9BE00" w14:textId="77777777" w:rsidTr="00580CCC">
        <w:tc>
          <w:tcPr>
            <w:tcW w:w="3307" w:type="dxa"/>
          </w:tcPr>
          <w:p w14:paraId="771D7E47" w14:textId="0E26770F" w:rsidR="0029238B" w:rsidRPr="00531977" w:rsidRDefault="0029238B" w:rsidP="00580CCC">
            <w:pPr>
              <w:rPr>
                <w:u w:val="single"/>
                <w:lang w:val="en-US"/>
              </w:rPr>
            </w:pPr>
            <w:r w:rsidRPr="00531977">
              <w:rPr>
                <w:u w:val="single"/>
                <w:lang w:val="en-US"/>
              </w:rPr>
              <w:t>Clinical Measurement Sciences</w:t>
            </w:r>
            <w:r w:rsidR="00D57771">
              <w:rPr>
                <w:u w:val="single"/>
                <w:lang w:val="en-US"/>
              </w:rPr>
              <w:t>/Clinical Physiology</w:t>
            </w:r>
          </w:p>
          <w:p w14:paraId="7CCE4438" w14:textId="77777777" w:rsidR="00531977" w:rsidRDefault="00531977" w:rsidP="00580CCC">
            <w:pPr>
              <w:rPr>
                <w:lang w:val="en-US"/>
              </w:rPr>
            </w:pPr>
          </w:p>
          <w:p w14:paraId="3025FC90" w14:textId="688C66CD" w:rsidR="00531977" w:rsidRDefault="00531977" w:rsidP="00580CCC">
            <w:pPr>
              <w:rPr>
                <w:lang w:val="en-US"/>
              </w:rPr>
            </w:pPr>
            <w:r>
              <w:rPr>
                <w:lang w:val="en-US"/>
              </w:rPr>
              <w:t>Cardiac Physiology</w:t>
            </w:r>
          </w:p>
          <w:p w14:paraId="10F59FAD" w14:textId="33D0A4DC" w:rsidR="0029238B" w:rsidRDefault="00531977" w:rsidP="00580CCC">
            <w:pPr>
              <w:rPr>
                <w:lang w:val="en-US"/>
              </w:rPr>
            </w:pPr>
            <w:r>
              <w:rPr>
                <w:lang w:val="en-US"/>
              </w:rPr>
              <w:t>Sleep Science</w:t>
            </w:r>
          </w:p>
          <w:p w14:paraId="03AFF3A1" w14:textId="77777777" w:rsidR="00531977" w:rsidRDefault="00531977" w:rsidP="00580CCC">
            <w:pPr>
              <w:rPr>
                <w:lang w:val="en-US"/>
              </w:rPr>
            </w:pPr>
          </w:p>
          <w:p w14:paraId="2EF045FB" w14:textId="5C9CBA9D" w:rsidR="00531977" w:rsidRDefault="00531977" w:rsidP="00580CCC">
            <w:pPr>
              <w:rPr>
                <w:lang w:val="en-US"/>
              </w:rPr>
            </w:pPr>
            <w:r>
              <w:rPr>
                <w:lang w:val="en-US"/>
              </w:rPr>
              <w:t>Respiratory Science</w:t>
            </w:r>
          </w:p>
          <w:p w14:paraId="552088EA" w14:textId="144226B5" w:rsidR="00531977" w:rsidRDefault="00531977" w:rsidP="00580CCC">
            <w:pPr>
              <w:rPr>
                <w:lang w:val="en-US"/>
              </w:rPr>
            </w:pPr>
            <w:r>
              <w:rPr>
                <w:lang w:val="en-US"/>
              </w:rPr>
              <w:t xml:space="preserve">Neurophysiology </w:t>
            </w:r>
          </w:p>
          <w:p w14:paraId="3B9510A3" w14:textId="0F2238F8" w:rsidR="00531977" w:rsidRPr="00076E15" w:rsidRDefault="00531977" w:rsidP="00580CCC">
            <w:pPr>
              <w:rPr>
                <w:lang w:val="en-US"/>
              </w:rPr>
            </w:pPr>
          </w:p>
        </w:tc>
        <w:tc>
          <w:tcPr>
            <w:tcW w:w="5264" w:type="dxa"/>
          </w:tcPr>
          <w:p w14:paraId="7F7FABB7" w14:textId="38A78C19" w:rsidR="0029238B" w:rsidRDefault="00531977" w:rsidP="00580CCC">
            <w:r>
              <w:t xml:space="preserve">www.theaccp.org.au </w:t>
            </w:r>
          </w:p>
          <w:p w14:paraId="42DF90BE" w14:textId="1697CECA" w:rsidR="00531977" w:rsidRDefault="00531977" w:rsidP="00580CCC"/>
          <w:p w14:paraId="58E4CD5C" w14:textId="3B2790B7" w:rsidR="00531977" w:rsidRDefault="00D27609" w:rsidP="00580CCC">
            <w:hyperlink r:id="rId26" w:history="1">
              <w:r w:rsidR="00F91018" w:rsidRPr="002C7326">
                <w:rPr>
                  <w:rStyle w:val="Hyperlink"/>
                </w:rPr>
                <w:t>www.picsa.org.au</w:t>
              </w:r>
            </w:hyperlink>
            <w:r w:rsidR="00F91018">
              <w:t xml:space="preserve"> </w:t>
            </w:r>
          </w:p>
          <w:p w14:paraId="2B41B878" w14:textId="1998F256" w:rsidR="00531977" w:rsidRDefault="00D27609" w:rsidP="00580CCC">
            <w:hyperlink r:id="rId27" w:history="1">
              <w:r w:rsidR="00F91018" w:rsidRPr="002C7326">
                <w:rPr>
                  <w:rStyle w:val="Hyperlink"/>
                </w:rPr>
                <w:t>www.anzsleepscience.org</w:t>
              </w:r>
            </w:hyperlink>
            <w:r w:rsidR="00F91018">
              <w:t xml:space="preserve"> </w:t>
            </w:r>
          </w:p>
          <w:p w14:paraId="43E05532" w14:textId="009DD014" w:rsidR="00531977" w:rsidRDefault="00D27609" w:rsidP="00580CCC">
            <w:hyperlink r:id="rId28" w:history="1">
              <w:r w:rsidR="00F91018" w:rsidRPr="002C7326">
                <w:rPr>
                  <w:rStyle w:val="Hyperlink"/>
                </w:rPr>
                <w:t>www.brpt.org</w:t>
              </w:r>
            </w:hyperlink>
            <w:r w:rsidR="00F91018">
              <w:t xml:space="preserve"> </w:t>
            </w:r>
          </w:p>
          <w:p w14:paraId="546414E4" w14:textId="3CF3A5D7" w:rsidR="00531977" w:rsidRDefault="00D27609" w:rsidP="00580CCC">
            <w:hyperlink r:id="rId29" w:history="1">
              <w:r w:rsidR="00F91018" w:rsidRPr="002C7326">
                <w:rPr>
                  <w:rStyle w:val="Hyperlink"/>
                </w:rPr>
                <w:t>www.anzsrs.org.au</w:t>
              </w:r>
            </w:hyperlink>
            <w:r w:rsidR="00F91018">
              <w:t xml:space="preserve"> </w:t>
            </w:r>
          </w:p>
          <w:p w14:paraId="60AC1B8C" w14:textId="652A9755" w:rsidR="00531977" w:rsidRDefault="00D27609" w:rsidP="00580CCC">
            <w:hyperlink r:id="rId30" w:history="1">
              <w:r w:rsidR="00531977" w:rsidRPr="001C69DF">
                <w:rPr>
                  <w:rStyle w:val="Hyperlink"/>
                </w:rPr>
                <w:t>www.anta.org.au</w:t>
              </w:r>
            </w:hyperlink>
            <w:r w:rsidR="00531977">
              <w:t xml:space="preserve"> </w:t>
            </w:r>
          </w:p>
        </w:tc>
      </w:tr>
      <w:tr w:rsidR="00580CCC" w:rsidRPr="00076E15" w14:paraId="28BC9375" w14:textId="77777777" w:rsidTr="00580CCC">
        <w:tc>
          <w:tcPr>
            <w:tcW w:w="3307" w:type="dxa"/>
          </w:tcPr>
          <w:p w14:paraId="614C8131" w14:textId="77777777" w:rsidR="00580CCC" w:rsidRPr="00076E15" w:rsidRDefault="00580CCC" w:rsidP="00580CCC">
            <w:pPr>
              <w:rPr>
                <w:lang w:val="en-US"/>
              </w:rPr>
            </w:pPr>
            <w:r w:rsidRPr="00076E15">
              <w:rPr>
                <w:lang w:val="en-US"/>
              </w:rPr>
              <w:t>Counselling</w:t>
            </w:r>
          </w:p>
        </w:tc>
        <w:tc>
          <w:tcPr>
            <w:tcW w:w="5264" w:type="dxa"/>
          </w:tcPr>
          <w:p w14:paraId="4F051CCD" w14:textId="77777777" w:rsidR="00580CCC" w:rsidRDefault="00D27609" w:rsidP="00580CCC">
            <w:hyperlink r:id="rId31" w:history="1">
              <w:r w:rsidR="00580CCC" w:rsidRPr="009E4CB2">
                <w:rPr>
                  <w:rStyle w:val="Hyperlink"/>
                </w:rPr>
                <w:t>www.theaca.net.au</w:t>
              </w:r>
            </w:hyperlink>
          </w:p>
          <w:p w14:paraId="122EC2CF" w14:textId="77777777" w:rsidR="00580CCC" w:rsidRDefault="00580CCC" w:rsidP="00580CCC"/>
          <w:p w14:paraId="26F44CFA" w14:textId="77777777" w:rsidR="00580CCC" w:rsidRDefault="00D27609" w:rsidP="00580CCC">
            <w:hyperlink r:id="rId32" w:history="1">
              <w:r w:rsidR="00580CCC" w:rsidRPr="009E4CB2">
                <w:rPr>
                  <w:rStyle w:val="Hyperlink"/>
                </w:rPr>
                <w:t>www.pacfa.org.au</w:t>
              </w:r>
            </w:hyperlink>
          </w:p>
          <w:p w14:paraId="0539DB21" w14:textId="77777777" w:rsidR="00580CCC" w:rsidRDefault="00580CCC" w:rsidP="00580CCC"/>
          <w:p w14:paraId="17983F55" w14:textId="77777777" w:rsidR="00580CCC" w:rsidRDefault="00D27609" w:rsidP="00580CCC">
            <w:hyperlink r:id="rId33" w:history="1">
              <w:r w:rsidR="00580CCC" w:rsidRPr="009E4CB2">
                <w:rPr>
                  <w:rStyle w:val="Hyperlink"/>
                </w:rPr>
                <w:t>www.arcapregister.com.au</w:t>
              </w:r>
            </w:hyperlink>
          </w:p>
          <w:p w14:paraId="46C25826" w14:textId="77777777" w:rsidR="00580CCC" w:rsidRPr="00076E15" w:rsidRDefault="00580CCC" w:rsidP="00580CCC">
            <w:pPr>
              <w:rPr>
                <w:lang w:val="en-US"/>
              </w:rPr>
            </w:pPr>
          </w:p>
        </w:tc>
      </w:tr>
      <w:tr w:rsidR="00580CCC" w:rsidRPr="00076E15" w14:paraId="70E4AE43" w14:textId="77777777" w:rsidTr="00580CCC">
        <w:tc>
          <w:tcPr>
            <w:tcW w:w="3307" w:type="dxa"/>
          </w:tcPr>
          <w:p w14:paraId="6571A753" w14:textId="77777777" w:rsidR="00580CCC" w:rsidRPr="00076E15" w:rsidRDefault="00580CCC" w:rsidP="00580CCC">
            <w:pPr>
              <w:rPr>
                <w:lang w:val="en-US"/>
              </w:rPr>
            </w:pPr>
            <w:r w:rsidRPr="00076E15">
              <w:rPr>
                <w:lang w:val="en-US"/>
              </w:rPr>
              <w:t>Dietetics</w:t>
            </w:r>
          </w:p>
        </w:tc>
        <w:tc>
          <w:tcPr>
            <w:tcW w:w="5264" w:type="dxa"/>
          </w:tcPr>
          <w:p w14:paraId="542D015B" w14:textId="7DDD4290" w:rsidR="00580CCC" w:rsidRDefault="00D27609" w:rsidP="00580CCC">
            <w:hyperlink r:id="rId34" w:history="1">
              <w:r w:rsidR="008A7147">
                <w:rPr>
                  <w:rStyle w:val="Hyperlink"/>
                </w:rPr>
                <w:t>dietitiansaustralia.org.au</w:t>
              </w:r>
            </w:hyperlink>
            <w:r w:rsidR="008A7147">
              <w:rPr>
                <w:rStyle w:val="Hyperlink"/>
              </w:rPr>
              <w:t xml:space="preserve"> </w:t>
            </w:r>
          </w:p>
          <w:p w14:paraId="5D99D09B" w14:textId="77777777" w:rsidR="00580CCC" w:rsidRPr="00076E15" w:rsidRDefault="00580CCC" w:rsidP="00580CCC">
            <w:pPr>
              <w:rPr>
                <w:lang w:val="en-US"/>
              </w:rPr>
            </w:pPr>
          </w:p>
        </w:tc>
      </w:tr>
      <w:tr w:rsidR="00580CCC" w:rsidRPr="00076E15" w14:paraId="5DE1986D" w14:textId="77777777" w:rsidTr="00580CCC">
        <w:tc>
          <w:tcPr>
            <w:tcW w:w="3307" w:type="dxa"/>
          </w:tcPr>
          <w:p w14:paraId="0FFE2605" w14:textId="77777777" w:rsidR="00580CCC" w:rsidRPr="00076E15" w:rsidRDefault="00580CCC" w:rsidP="00580CCC">
            <w:pPr>
              <w:rPr>
                <w:lang w:val="en-US"/>
              </w:rPr>
            </w:pPr>
            <w:r w:rsidRPr="00076E15">
              <w:rPr>
                <w:lang w:val="en-US"/>
              </w:rPr>
              <w:t>Exercise Physiology</w:t>
            </w:r>
          </w:p>
        </w:tc>
        <w:tc>
          <w:tcPr>
            <w:tcW w:w="5264" w:type="dxa"/>
          </w:tcPr>
          <w:p w14:paraId="24055407" w14:textId="77777777" w:rsidR="00580CCC" w:rsidRDefault="00D27609" w:rsidP="00580CCC">
            <w:hyperlink r:id="rId35" w:history="1">
              <w:r w:rsidR="00580CCC" w:rsidRPr="009E4CB2">
                <w:rPr>
                  <w:rStyle w:val="Hyperlink"/>
                </w:rPr>
                <w:t>www.essa.org.au</w:t>
              </w:r>
            </w:hyperlink>
          </w:p>
          <w:p w14:paraId="7B754B95" w14:textId="77777777" w:rsidR="00580CCC" w:rsidRPr="00076E15" w:rsidRDefault="00580CCC" w:rsidP="00580CCC">
            <w:pPr>
              <w:rPr>
                <w:lang w:val="en-US"/>
              </w:rPr>
            </w:pPr>
          </w:p>
        </w:tc>
      </w:tr>
      <w:tr w:rsidR="00580CCC" w:rsidRPr="00076E15" w14:paraId="69F74392" w14:textId="77777777" w:rsidTr="00580CCC">
        <w:tc>
          <w:tcPr>
            <w:tcW w:w="3307" w:type="dxa"/>
          </w:tcPr>
          <w:p w14:paraId="32A16CD5" w14:textId="77777777" w:rsidR="00580CCC" w:rsidRPr="00076E15" w:rsidRDefault="00580CCC" w:rsidP="00580CCC">
            <w:pPr>
              <w:rPr>
                <w:lang w:val="en-US"/>
              </w:rPr>
            </w:pPr>
            <w:r w:rsidRPr="00076E15">
              <w:rPr>
                <w:lang w:val="en-US"/>
              </w:rPr>
              <w:lastRenderedPageBreak/>
              <w:t>Genetic Counselling</w:t>
            </w:r>
          </w:p>
        </w:tc>
        <w:tc>
          <w:tcPr>
            <w:tcW w:w="5264" w:type="dxa"/>
          </w:tcPr>
          <w:p w14:paraId="75D8FC0B" w14:textId="77777777" w:rsidR="00580CCC" w:rsidRDefault="00D27609" w:rsidP="00580CCC">
            <w:hyperlink r:id="rId36" w:history="1">
              <w:r w:rsidR="00580CCC" w:rsidRPr="006B595C">
                <w:rPr>
                  <w:rStyle w:val="Hyperlink"/>
                </w:rPr>
                <w:t>www.hgsa.org.au/</w:t>
              </w:r>
            </w:hyperlink>
          </w:p>
          <w:p w14:paraId="204A3BF1" w14:textId="77777777" w:rsidR="00580CCC" w:rsidRDefault="00580CCC" w:rsidP="00580CCC">
            <w:pPr>
              <w:rPr>
                <w:lang w:val="en-US"/>
              </w:rPr>
            </w:pPr>
          </w:p>
          <w:p w14:paraId="5AEA4F76" w14:textId="77777777" w:rsidR="00580CCC" w:rsidRPr="00076E15" w:rsidRDefault="00580CCC" w:rsidP="00580CCC">
            <w:pPr>
              <w:rPr>
                <w:lang w:val="en-US"/>
              </w:rPr>
            </w:pPr>
          </w:p>
        </w:tc>
      </w:tr>
      <w:tr w:rsidR="00580CCC" w:rsidRPr="00076E15" w14:paraId="11F7D1FA" w14:textId="77777777" w:rsidTr="00580CCC">
        <w:tc>
          <w:tcPr>
            <w:tcW w:w="3307" w:type="dxa"/>
          </w:tcPr>
          <w:p w14:paraId="1D4A3637" w14:textId="77777777" w:rsidR="00580CCC" w:rsidRPr="00076E15" w:rsidRDefault="00580CCC" w:rsidP="00580CCC">
            <w:pPr>
              <w:rPr>
                <w:lang w:val="en-US"/>
              </w:rPr>
            </w:pPr>
            <w:r w:rsidRPr="00076E15">
              <w:rPr>
                <w:lang w:val="en-US"/>
              </w:rPr>
              <w:t>Orthoptics</w:t>
            </w:r>
          </w:p>
        </w:tc>
        <w:tc>
          <w:tcPr>
            <w:tcW w:w="5264" w:type="dxa"/>
          </w:tcPr>
          <w:p w14:paraId="430E98BF" w14:textId="77777777" w:rsidR="00580CCC" w:rsidRDefault="00D27609" w:rsidP="00580CCC">
            <w:hyperlink r:id="rId37" w:history="1">
              <w:r w:rsidR="00580CCC" w:rsidRPr="006B595C">
                <w:rPr>
                  <w:rStyle w:val="Hyperlink"/>
                </w:rPr>
                <w:t>www.orthoptics.org.au/</w:t>
              </w:r>
            </w:hyperlink>
          </w:p>
          <w:p w14:paraId="2206BD24" w14:textId="77777777" w:rsidR="00580CCC" w:rsidRDefault="00580CCC" w:rsidP="00580CCC"/>
          <w:p w14:paraId="7792DB2D" w14:textId="77777777" w:rsidR="00580CCC" w:rsidRDefault="00D27609" w:rsidP="00580CCC">
            <w:hyperlink r:id="rId38" w:history="1">
              <w:r w:rsidR="00580CCC" w:rsidRPr="006B595C">
                <w:rPr>
                  <w:rStyle w:val="Hyperlink"/>
                </w:rPr>
                <w:t>www.australianorthopticboard.org.au/</w:t>
              </w:r>
            </w:hyperlink>
          </w:p>
          <w:p w14:paraId="57EF4A07" w14:textId="77777777" w:rsidR="00580CCC" w:rsidRPr="00076E15" w:rsidRDefault="00580CCC" w:rsidP="00580CCC">
            <w:pPr>
              <w:rPr>
                <w:lang w:val="en-US"/>
              </w:rPr>
            </w:pPr>
          </w:p>
        </w:tc>
      </w:tr>
      <w:tr w:rsidR="008314EA" w:rsidRPr="00076E15" w14:paraId="3C34581C" w14:textId="77777777" w:rsidTr="00580CCC">
        <w:tc>
          <w:tcPr>
            <w:tcW w:w="3307" w:type="dxa"/>
          </w:tcPr>
          <w:p w14:paraId="24739D66" w14:textId="44D26115" w:rsidR="008314EA" w:rsidRPr="00076E15" w:rsidRDefault="008314EA" w:rsidP="00580CCC">
            <w:pPr>
              <w:rPr>
                <w:lang w:val="en-US"/>
              </w:rPr>
            </w:pPr>
            <w:r>
              <w:rPr>
                <w:lang w:val="en-US"/>
              </w:rPr>
              <w:t>Play Therapy</w:t>
            </w:r>
          </w:p>
        </w:tc>
        <w:tc>
          <w:tcPr>
            <w:tcW w:w="5264" w:type="dxa"/>
          </w:tcPr>
          <w:p w14:paraId="0DF1C8D1" w14:textId="3743C59E" w:rsidR="008314EA" w:rsidRDefault="00D27609" w:rsidP="00580CCC">
            <w:hyperlink r:id="rId39" w:history="1">
              <w:r w:rsidR="008314EA" w:rsidRPr="00B12D19">
                <w:rPr>
                  <w:rStyle w:val="Hyperlink"/>
                </w:rPr>
                <w:t>www.childlife.org.au</w:t>
              </w:r>
            </w:hyperlink>
          </w:p>
          <w:p w14:paraId="24E25A59" w14:textId="15A2C411" w:rsidR="008314EA" w:rsidRDefault="00D27609" w:rsidP="00580CCC">
            <w:hyperlink r:id="rId40" w:history="1">
              <w:r w:rsidR="008314EA" w:rsidRPr="00B12D19">
                <w:rPr>
                  <w:rStyle w:val="Hyperlink"/>
                </w:rPr>
                <w:t>www.apta.asn.au</w:t>
              </w:r>
            </w:hyperlink>
          </w:p>
          <w:p w14:paraId="026A1F03" w14:textId="77AC37B7" w:rsidR="008314EA" w:rsidRDefault="008314EA" w:rsidP="00580CCC"/>
        </w:tc>
      </w:tr>
      <w:tr w:rsidR="00580CCC" w:rsidRPr="00076E15" w14:paraId="3AECE3E2" w14:textId="77777777" w:rsidTr="00580CCC">
        <w:tc>
          <w:tcPr>
            <w:tcW w:w="3307" w:type="dxa"/>
          </w:tcPr>
          <w:p w14:paraId="6B3F18B8" w14:textId="77777777" w:rsidR="00580CCC" w:rsidRPr="00076E15" w:rsidRDefault="00580CCC" w:rsidP="00580CCC">
            <w:pPr>
              <w:rPr>
                <w:lang w:val="en-US"/>
              </w:rPr>
            </w:pPr>
            <w:r w:rsidRPr="00076E15">
              <w:rPr>
                <w:lang w:val="en-US"/>
              </w:rPr>
              <w:t>Prosthetics and Orthotics</w:t>
            </w:r>
          </w:p>
        </w:tc>
        <w:tc>
          <w:tcPr>
            <w:tcW w:w="5264" w:type="dxa"/>
          </w:tcPr>
          <w:p w14:paraId="6EA42DD2" w14:textId="77777777" w:rsidR="00580CCC" w:rsidRDefault="00D27609" w:rsidP="00580CCC">
            <w:hyperlink r:id="rId41" w:history="1">
              <w:r w:rsidR="00580CCC" w:rsidRPr="006B595C">
                <w:rPr>
                  <w:rStyle w:val="Hyperlink"/>
                </w:rPr>
                <w:t>www.aopa.org.au/</w:t>
              </w:r>
            </w:hyperlink>
          </w:p>
          <w:p w14:paraId="2B7ECF8B" w14:textId="77777777" w:rsidR="00580CCC" w:rsidRPr="00076E15" w:rsidRDefault="00580CCC" w:rsidP="00580CCC">
            <w:pPr>
              <w:rPr>
                <w:lang w:val="en-US"/>
              </w:rPr>
            </w:pPr>
          </w:p>
        </w:tc>
      </w:tr>
      <w:tr w:rsidR="00580CCC" w:rsidRPr="00076E15" w14:paraId="7FF46F5D" w14:textId="77777777" w:rsidTr="00580CCC">
        <w:tc>
          <w:tcPr>
            <w:tcW w:w="3307" w:type="dxa"/>
          </w:tcPr>
          <w:p w14:paraId="5507FBD4" w14:textId="77777777" w:rsidR="00580CCC" w:rsidRPr="00076E15" w:rsidRDefault="00580CCC" w:rsidP="00580CCC">
            <w:pPr>
              <w:rPr>
                <w:lang w:val="en-US"/>
              </w:rPr>
            </w:pPr>
            <w:r w:rsidRPr="00076E15">
              <w:rPr>
                <w:lang w:val="en-US"/>
              </w:rPr>
              <w:t>Social Work</w:t>
            </w:r>
          </w:p>
        </w:tc>
        <w:tc>
          <w:tcPr>
            <w:tcW w:w="5264" w:type="dxa"/>
          </w:tcPr>
          <w:p w14:paraId="2E54E4C9" w14:textId="77777777" w:rsidR="00580CCC" w:rsidRDefault="00D27609" w:rsidP="00580CCC">
            <w:hyperlink r:id="rId42" w:history="1">
              <w:r w:rsidR="00580CCC" w:rsidRPr="006B595C">
                <w:rPr>
                  <w:rStyle w:val="Hyperlink"/>
                </w:rPr>
                <w:t>www.aasw.asn.au/</w:t>
              </w:r>
            </w:hyperlink>
          </w:p>
          <w:p w14:paraId="09D9B4A9" w14:textId="77777777" w:rsidR="00580CCC" w:rsidRDefault="00580CCC" w:rsidP="00580CCC"/>
        </w:tc>
      </w:tr>
      <w:tr w:rsidR="00580CCC" w:rsidRPr="00076E15" w14:paraId="177F7545" w14:textId="77777777" w:rsidTr="00580CCC">
        <w:tc>
          <w:tcPr>
            <w:tcW w:w="3307" w:type="dxa"/>
          </w:tcPr>
          <w:p w14:paraId="5F6136EC" w14:textId="77777777" w:rsidR="00580CCC" w:rsidRPr="00076E15" w:rsidRDefault="00580CCC" w:rsidP="00580CCC">
            <w:pPr>
              <w:rPr>
                <w:lang w:val="en-US"/>
              </w:rPr>
            </w:pPr>
            <w:r w:rsidRPr="00076E15">
              <w:rPr>
                <w:lang w:val="en-US"/>
              </w:rPr>
              <w:t>Sonography</w:t>
            </w:r>
          </w:p>
        </w:tc>
        <w:tc>
          <w:tcPr>
            <w:tcW w:w="5264" w:type="dxa"/>
          </w:tcPr>
          <w:p w14:paraId="2F84EA8E" w14:textId="77777777" w:rsidR="00580CCC" w:rsidRDefault="00D27609" w:rsidP="00580CCC">
            <w:hyperlink r:id="rId43" w:history="1">
              <w:r w:rsidR="00580CCC" w:rsidRPr="009E4CB2">
                <w:rPr>
                  <w:rStyle w:val="Hyperlink"/>
                </w:rPr>
                <w:t>www.asar.com.au</w:t>
              </w:r>
            </w:hyperlink>
          </w:p>
          <w:p w14:paraId="192715DE" w14:textId="77777777" w:rsidR="00580CCC" w:rsidRDefault="00580CCC" w:rsidP="00580CCC"/>
          <w:p w14:paraId="0B7E95AE" w14:textId="77777777" w:rsidR="00580CCC" w:rsidRDefault="00D27609" w:rsidP="00580CCC">
            <w:hyperlink r:id="rId44" w:history="1">
              <w:r w:rsidR="00580CCC" w:rsidRPr="009E4CB2">
                <w:rPr>
                  <w:rStyle w:val="Hyperlink"/>
                </w:rPr>
                <w:t>www.a-s-a.com.au</w:t>
              </w:r>
            </w:hyperlink>
          </w:p>
          <w:p w14:paraId="1240F840" w14:textId="77777777" w:rsidR="00580CCC" w:rsidRDefault="00580CCC" w:rsidP="00580CCC"/>
          <w:p w14:paraId="61806007" w14:textId="77777777" w:rsidR="00580CCC" w:rsidRDefault="00D27609" w:rsidP="00580CCC">
            <w:hyperlink r:id="rId45" w:history="1">
              <w:r w:rsidR="00580CCC" w:rsidRPr="009E4CB2">
                <w:rPr>
                  <w:rStyle w:val="Hyperlink"/>
                </w:rPr>
                <w:t>www.air.asn.au</w:t>
              </w:r>
            </w:hyperlink>
          </w:p>
          <w:p w14:paraId="14F0CFE7" w14:textId="77777777" w:rsidR="00580CCC" w:rsidRDefault="00580CCC" w:rsidP="00580CCC"/>
          <w:p w14:paraId="75647ED9" w14:textId="77777777" w:rsidR="00580CCC" w:rsidRDefault="00D27609" w:rsidP="00580CCC">
            <w:hyperlink r:id="rId46" w:history="1">
              <w:r w:rsidR="00580CCC" w:rsidRPr="00785E6C">
                <w:rPr>
                  <w:rStyle w:val="Hyperlink"/>
                </w:rPr>
                <w:t>www.asum.com.au</w:t>
              </w:r>
            </w:hyperlink>
          </w:p>
          <w:p w14:paraId="2B6331EF" w14:textId="77777777" w:rsidR="00580CCC" w:rsidRDefault="00580CCC" w:rsidP="00580CCC"/>
        </w:tc>
      </w:tr>
      <w:tr w:rsidR="00580CCC" w:rsidRPr="00076E15" w14:paraId="7EAF7AAD" w14:textId="77777777" w:rsidTr="00580CCC">
        <w:tc>
          <w:tcPr>
            <w:tcW w:w="3307" w:type="dxa"/>
          </w:tcPr>
          <w:p w14:paraId="0FC28A92" w14:textId="77777777" w:rsidR="00580CCC" w:rsidRPr="00076E15" w:rsidRDefault="00580CCC" w:rsidP="00580CCC">
            <w:pPr>
              <w:rPr>
                <w:lang w:val="en-US"/>
              </w:rPr>
            </w:pPr>
            <w:r w:rsidRPr="00076E15">
              <w:rPr>
                <w:lang w:val="en-US"/>
              </w:rPr>
              <w:t>Speech Pathology</w:t>
            </w:r>
          </w:p>
        </w:tc>
        <w:tc>
          <w:tcPr>
            <w:tcW w:w="5264" w:type="dxa"/>
          </w:tcPr>
          <w:p w14:paraId="354AC6DA" w14:textId="77777777" w:rsidR="00580CCC" w:rsidRDefault="00D27609" w:rsidP="00580CCC">
            <w:hyperlink r:id="rId47" w:history="1">
              <w:r w:rsidR="00580CCC" w:rsidRPr="006B595C">
                <w:rPr>
                  <w:rStyle w:val="Hyperlink"/>
                </w:rPr>
                <w:t>www.speechpathologyaustralia.org.au/</w:t>
              </w:r>
            </w:hyperlink>
          </w:p>
          <w:p w14:paraId="10BB5B6F" w14:textId="77777777" w:rsidR="00580CCC" w:rsidRDefault="00580CCC" w:rsidP="00580CCC"/>
        </w:tc>
      </w:tr>
    </w:tbl>
    <w:p w14:paraId="2D023862" w14:textId="77777777" w:rsidR="00580CCC" w:rsidRPr="00CD4190" w:rsidRDefault="00580CCC" w:rsidP="00580CCC">
      <w:pPr>
        <w:rPr>
          <w:lang w:val="en-US"/>
        </w:rPr>
      </w:pPr>
    </w:p>
    <w:p w14:paraId="4939D30E" w14:textId="77777777" w:rsidR="00580CCC" w:rsidRPr="00CD4190" w:rsidRDefault="00580CCC" w:rsidP="00580CCC">
      <w:pPr>
        <w:rPr>
          <w:lang w:val="en-US"/>
        </w:rPr>
      </w:pPr>
    </w:p>
    <w:p w14:paraId="2D64CBA3" w14:textId="77777777" w:rsidR="00010E74" w:rsidRPr="00010E74" w:rsidRDefault="00010E74" w:rsidP="00A61454">
      <w:pPr>
        <w:rPr>
          <w:i/>
          <w:sz w:val="20"/>
          <w:szCs w:val="24"/>
        </w:rPr>
      </w:pPr>
    </w:p>
    <w:sectPr w:rsidR="00010E74" w:rsidRPr="00010E74" w:rsidSect="00B10F87">
      <w:headerReference w:type="default" r:id="rId48"/>
      <w:footerReference w:type="default" r:id="rId4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73100" w14:textId="77777777" w:rsidR="00564B55" w:rsidRDefault="00564B55" w:rsidP="00F66CB0">
      <w:r>
        <w:separator/>
      </w:r>
    </w:p>
  </w:endnote>
  <w:endnote w:type="continuationSeparator" w:id="0">
    <w:p w14:paraId="1A2C72D9" w14:textId="77777777" w:rsidR="00564B55" w:rsidRDefault="00564B5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D80F31" w:rsidRPr="00AE7C5C" w14:paraId="08682A7C" w14:textId="77777777" w:rsidTr="008E7509">
      <w:tc>
        <w:tcPr>
          <w:tcW w:w="1515" w:type="dxa"/>
        </w:tcPr>
        <w:p w14:paraId="08682A76" w14:textId="77777777" w:rsidR="00D80F31" w:rsidRPr="00B3752F" w:rsidRDefault="00D80F31" w:rsidP="00B10F87">
          <w:pPr>
            <w:pStyle w:val="Footer"/>
            <w:rPr>
              <w:rFonts w:cs="Arial"/>
              <w:b/>
              <w:bCs/>
              <w:i/>
              <w:sz w:val="20"/>
            </w:rPr>
          </w:pPr>
          <w:r w:rsidRPr="00B3752F">
            <w:rPr>
              <w:rFonts w:cs="Arial"/>
              <w:b/>
              <w:bCs/>
              <w:i/>
              <w:sz w:val="20"/>
            </w:rPr>
            <w:t>Doc Number</w:t>
          </w:r>
        </w:p>
      </w:tc>
      <w:tc>
        <w:tcPr>
          <w:tcW w:w="965" w:type="dxa"/>
        </w:tcPr>
        <w:p w14:paraId="08682A77" w14:textId="77777777" w:rsidR="00D80F31" w:rsidRPr="00B3752F" w:rsidRDefault="00D80F31" w:rsidP="00B10F87">
          <w:pPr>
            <w:pStyle w:val="Footer"/>
            <w:rPr>
              <w:rFonts w:cs="Arial"/>
              <w:b/>
              <w:bCs/>
              <w:i/>
              <w:sz w:val="20"/>
            </w:rPr>
          </w:pPr>
          <w:r w:rsidRPr="00B3752F">
            <w:rPr>
              <w:rFonts w:cs="Arial"/>
              <w:b/>
              <w:bCs/>
              <w:i/>
              <w:sz w:val="20"/>
            </w:rPr>
            <w:t>Version</w:t>
          </w:r>
        </w:p>
      </w:tc>
      <w:tc>
        <w:tcPr>
          <w:tcW w:w="1552" w:type="dxa"/>
        </w:tcPr>
        <w:p w14:paraId="08682A78" w14:textId="77777777" w:rsidR="00D80F31" w:rsidRPr="00B3752F" w:rsidRDefault="00D80F31" w:rsidP="00B10F87">
          <w:pPr>
            <w:pStyle w:val="Footer"/>
            <w:rPr>
              <w:rFonts w:cs="Arial"/>
              <w:b/>
              <w:bCs/>
              <w:i/>
              <w:sz w:val="20"/>
            </w:rPr>
          </w:pPr>
          <w:r w:rsidRPr="00B3752F">
            <w:rPr>
              <w:rFonts w:cs="Arial"/>
              <w:b/>
              <w:bCs/>
              <w:i/>
              <w:sz w:val="20"/>
            </w:rPr>
            <w:t>Issued</w:t>
          </w:r>
        </w:p>
      </w:tc>
      <w:tc>
        <w:tcPr>
          <w:tcW w:w="1456" w:type="dxa"/>
        </w:tcPr>
        <w:p w14:paraId="08682A79" w14:textId="77777777" w:rsidR="00D80F31" w:rsidRPr="00B3752F" w:rsidRDefault="00D80F31" w:rsidP="00B10F87">
          <w:pPr>
            <w:pStyle w:val="Footer"/>
            <w:rPr>
              <w:rFonts w:cs="Arial"/>
              <w:b/>
              <w:bCs/>
              <w:i/>
              <w:sz w:val="20"/>
            </w:rPr>
          </w:pPr>
          <w:r w:rsidRPr="00B3752F">
            <w:rPr>
              <w:rFonts w:cs="Arial"/>
              <w:b/>
              <w:bCs/>
              <w:i/>
              <w:sz w:val="20"/>
            </w:rPr>
            <w:t>Review Date</w:t>
          </w:r>
        </w:p>
      </w:tc>
      <w:tc>
        <w:tcPr>
          <w:tcW w:w="1746" w:type="dxa"/>
        </w:tcPr>
        <w:p w14:paraId="08682A7A" w14:textId="77777777" w:rsidR="00D80F31" w:rsidRPr="00B3752F" w:rsidRDefault="00D80F31" w:rsidP="00B10F87">
          <w:pPr>
            <w:pStyle w:val="Footer"/>
            <w:rPr>
              <w:rFonts w:cs="Arial"/>
              <w:b/>
              <w:bCs/>
              <w:i/>
              <w:sz w:val="20"/>
            </w:rPr>
          </w:pPr>
          <w:r w:rsidRPr="00B3752F">
            <w:rPr>
              <w:rFonts w:cs="Arial"/>
              <w:b/>
              <w:bCs/>
              <w:i/>
              <w:sz w:val="20"/>
            </w:rPr>
            <w:t>Area Responsible</w:t>
          </w:r>
        </w:p>
      </w:tc>
      <w:tc>
        <w:tcPr>
          <w:tcW w:w="1836" w:type="dxa"/>
        </w:tcPr>
        <w:p w14:paraId="08682A7B" w14:textId="77777777" w:rsidR="00D80F31" w:rsidRPr="00B3752F" w:rsidRDefault="00D80F31" w:rsidP="00B10F87">
          <w:pPr>
            <w:pStyle w:val="Footer"/>
            <w:rPr>
              <w:rFonts w:cs="Arial"/>
              <w:b/>
              <w:bCs/>
              <w:i/>
              <w:sz w:val="20"/>
            </w:rPr>
          </w:pPr>
          <w:r w:rsidRPr="00B3752F">
            <w:rPr>
              <w:rFonts w:cs="Arial"/>
              <w:b/>
              <w:bCs/>
              <w:i/>
              <w:sz w:val="20"/>
            </w:rPr>
            <w:t>Page</w:t>
          </w:r>
        </w:p>
      </w:tc>
    </w:tr>
    <w:tr w:rsidR="00D80F31" w14:paraId="08682A83" w14:textId="77777777" w:rsidTr="008E7509">
      <w:tc>
        <w:tcPr>
          <w:tcW w:w="1515" w:type="dxa"/>
        </w:tcPr>
        <w:p w14:paraId="08682A7D" w14:textId="5E9AC703" w:rsidR="00D80F31" w:rsidRPr="00542EE6" w:rsidRDefault="00AC2FDD" w:rsidP="00B10F87">
          <w:pPr>
            <w:pStyle w:val="Footer"/>
            <w:rPr>
              <w:rFonts w:cs="Arial"/>
              <w:b/>
              <w:bCs/>
              <w:sz w:val="20"/>
            </w:rPr>
          </w:pPr>
          <w:r>
            <w:rPr>
              <w:b/>
              <w:bCs/>
              <w:sz w:val="20"/>
            </w:rPr>
            <w:t>CHS21/</w:t>
          </w:r>
          <w:r w:rsidR="00AF4147">
            <w:rPr>
              <w:b/>
              <w:bCs/>
              <w:sz w:val="20"/>
            </w:rPr>
            <w:t>701</w:t>
          </w:r>
        </w:p>
      </w:tc>
      <w:tc>
        <w:tcPr>
          <w:tcW w:w="965" w:type="dxa"/>
        </w:tcPr>
        <w:p w14:paraId="08682A7E" w14:textId="0AF67FC0" w:rsidR="00D80F31" w:rsidRPr="00B3752F" w:rsidRDefault="00AC2FDD" w:rsidP="00B10F87">
          <w:pPr>
            <w:pStyle w:val="Footer"/>
            <w:rPr>
              <w:rFonts w:cs="Arial"/>
              <w:b/>
              <w:bCs/>
              <w:sz w:val="20"/>
            </w:rPr>
          </w:pPr>
          <w:r>
            <w:rPr>
              <w:rFonts w:cs="Arial"/>
              <w:b/>
              <w:bCs/>
              <w:sz w:val="20"/>
            </w:rPr>
            <w:t>1</w:t>
          </w:r>
        </w:p>
      </w:tc>
      <w:tc>
        <w:tcPr>
          <w:tcW w:w="1552" w:type="dxa"/>
        </w:tcPr>
        <w:p w14:paraId="08682A7F" w14:textId="237A57A0" w:rsidR="00D80F31" w:rsidRPr="00B3752F" w:rsidRDefault="00AC2FDD" w:rsidP="00B10F87">
          <w:pPr>
            <w:pStyle w:val="Footer"/>
            <w:rPr>
              <w:rFonts w:cs="Arial"/>
              <w:b/>
              <w:bCs/>
              <w:sz w:val="20"/>
            </w:rPr>
          </w:pPr>
          <w:r>
            <w:rPr>
              <w:rFonts w:cs="Arial"/>
              <w:b/>
              <w:bCs/>
              <w:sz w:val="20"/>
            </w:rPr>
            <w:t>29/10/2021</w:t>
          </w:r>
        </w:p>
      </w:tc>
      <w:tc>
        <w:tcPr>
          <w:tcW w:w="1456" w:type="dxa"/>
        </w:tcPr>
        <w:p w14:paraId="08682A80" w14:textId="79C2B3C1" w:rsidR="00D80F31" w:rsidRPr="00B3752F" w:rsidRDefault="00AC2FDD" w:rsidP="00470E63">
          <w:pPr>
            <w:pStyle w:val="Footer"/>
            <w:rPr>
              <w:rFonts w:cs="Arial"/>
              <w:b/>
              <w:bCs/>
              <w:sz w:val="20"/>
            </w:rPr>
          </w:pPr>
          <w:r>
            <w:rPr>
              <w:rFonts w:cs="Arial"/>
              <w:b/>
              <w:bCs/>
              <w:sz w:val="20"/>
            </w:rPr>
            <w:t>01/11/2025</w:t>
          </w:r>
        </w:p>
      </w:tc>
      <w:tc>
        <w:tcPr>
          <w:tcW w:w="1746" w:type="dxa"/>
        </w:tcPr>
        <w:p w14:paraId="08682A81" w14:textId="1ECF44B4" w:rsidR="00D80F31" w:rsidRPr="00B3752F" w:rsidRDefault="00AC2FDD" w:rsidP="00B10F87">
          <w:pPr>
            <w:pStyle w:val="Footer"/>
            <w:rPr>
              <w:rFonts w:cs="Arial"/>
              <w:b/>
              <w:bCs/>
              <w:sz w:val="20"/>
            </w:rPr>
          </w:pPr>
          <w:r>
            <w:rPr>
              <w:rFonts w:cs="Arial"/>
              <w:b/>
              <w:bCs/>
              <w:sz w:val="20"/>
            </w:rPr>
            <w:t>Allied Health</w:t>
          </w:r>
        </w:p>
      </w:tc>
      <w:tc>
        <w:tcPr>
          <w:tcW w:w="1836" w:type="dxa"/>
        </w:tcPr>
        <w:p w14:paraId="08682A82" w14:textId="77777777" w:rsidR="00D80F31" w:rsidRPr="00B3752F" w:rsidRDefault="00D80F31"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15</w:t>
          </w:r>
          <w:r w:rsidRPr="00B3752F">
            <w:rPr>
              <w:rStyle w:val="PageNumber"/>
              <w:sz w:val="20"/>
            </w:rPr>
            <w:fldChar w:fldCharType="end"/>
          </w:r>
        </w:p>
      </w:tc>
    </w:tr>
    <w:tr w:rsidR="00D80F31" w14:paraId="274E5098" w14:textId="77777777" w:rsidTr="00580CCC">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40AE6DEE" w:rsidR="00D80F31" w:rsidRPr="002C1428" w:rsidRDefault="00D80F31" w:rsidP="00A65B8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D80F31" w:rsidRPr="00AE7C5C" w:rsidRDefault="00D80F31"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C33B6" w14:textId="77777777" w:rsidR="00564B55" w:rsidRDefault="00564B55" w:rsidP="00F66CB0">
      <w:r>
        <w:separator/>
      </w:r>
    </w:p>
  </w:footnote>
  <w:footnote w:type="continuationSeparator" w:id="0">
    <w:p w14:paraId="7D2F4FF3" w14:textId="77777777" w:rsidR="00564B55" w:rsidRDefault="00564B55"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80F31" w14:paraId="08682A74" w14:textId="77777777" w:rsidTr="008E74FD">
      <w:trPr>
        <w:trHeight w:val="1418"/>
      </w:trPr>
      <w:tc>
        <w:tcPr>
          <w:tcW w:w="5556" w:type="dxa"/>
          <w:vAlign w:val="center"/>
        </w:tcPr>
        <w:p w14:paraId="08682A72" w14:textId="1391EB7B" w:rsidR="00D80F31" w:rsidRPr="00EF02B0" w:rsidRDefault="00D80F31" w:rsidP="008E74FD">
          <w:pPr>
            <w:pStyle w:val="Header"/>
            <w:rPr>
              <w:sz w:val="20"/>
            </w:rPr>
          </w:pPr>
          <w:r>
            <w:rPr>
              <w:noProof/>
              <w:sz w:val="20"/>
            </w:rPr>
            <w:drawing>
              <wp:inline distT="0" distB="0" distL="0" distR="0" wp14:anchorId="6003831B" wp14:editId="2CADFC39">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08682A73" w14:textId="0A2C53B1" w:rsidR="00D80F31" w:rsidRDefault="00AC2FDD" w:rsidP="002C05A8">
          <w:pPr>
            <w:pStyle w:val="Header"/>
            <w:tabs>
              <w:tab w:val="clear" w:pos="4153"/>
              <w:tab w:val="clear" w:pos="8306"/>
            </w:tabs>
            <w:jc w:val="right"/>
            <w:rPr>
              <w:sz w:val="20"/>
            </w:rPr>
          </w:pPr>
          <w:bookmarkStart w:id="36" w:name="_top"/>
          <w:bookmarkEnd w:id="36"/>
          <w:r>
            <w:rPr>
              <w:sz w:val="20"/>
            </w:rPr>
            <w:t>CHS21/</w:t>
          </w:r>
          <w:r w:rsidR="00AF4147">
            <w:rPr>
              <w:sz w:val="20"/>
            </w:rPr>
            <w:t>701</w:t>
          </w:r>
        </w:p>
      </w:tc>
    </w:tr>
  </w:tbl>
  <w:p w14:paraId="08682A75" w14:textId="77777777" w:rsidR="00D80F31" w:rsidRPr="00FC3538" w:rsidRDefault="00D80F31">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FEF01AA"/>
    <w:multiLevelType w:val="hybridMultilevel"/>
    <w:tmpl w:val="017A2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13CB09A8"/>
    <w:multiLevelType w:val="hybridMultilevel"/>
    <w:tmpl w:val="36BEA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E90D5E"/>
    <w:multiLevelType w:val="hybridMultilevel"/>
    <w:tmpl w:val="F3C67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63939"/>
    <w:multiLevelType w:val="hybridMultilevel"/>
    <w:tmpl w:val="21B8FA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6C5783"/>
    <w:multiLevelType w:val="hybridMultilevel"/>
    <w:tmpl w:val="C14AE2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FFC0203"/>
    <w:multiLevelType w:val="hybridMultilevel"/>
    <w:tmpl w:val="026889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0DB5C32"/>
    <w:multiLevelType w:val="hybridMultilevel"/>
    <w:tmpl w:val="FE28136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A86346F"/>
    <w:multiLevelType w:val="hybridMultilevel"/>
    <w:tmpl w:val="473ADC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57701D5C"/>
    <w:multiLevelType w:val="hybridMultilevel"/>
    <w:tmpl w:val="35C42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DE904FA"/>
    <w:multiLevelType w:val="multilevel"/>
    <w:tmpl w:val="29FE5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645D46"/>
    <w:multiLevelType w:val="hybridMultilevel"/>
    <w:tmpl w:val="3E6AF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F9E7EBE"/>
    <w:multiLevelType w:val="hybridMultilevel"/>
    <w:tmpl w:val="18E68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222772A"/>
    <w:multiLevelType w:val="hybridMultilevel"/>
    <w:tmpl w:val="BF4A1E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6ACC55E0"/>
    <w:multiLevelType w:val="hybridMultilevel"/>
    <w:tmpl w:val="C96835DA"/>
    <w:lvl w:ilvl="0" w:tplc="0409000F">
      <w:start w:val="1"/>
      <w:numFmt w:val="bullet"/>
      <w:pStyle w:val="AHPRABulletlevel3"/>
      <w:lvlText w:val="o"/>
      <w:lvlJc w:val="left"/>
      <w:pPr>
        <w:ind w:left="1440" w:hanging="360"/>
      </w:pPr>
      <w:rPr>
        <w:rFonts w:ascii="Courier New" w:hAnsi="Courier New" w:cs="Courier New"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0" w15:restartNumberingAfterBreak="0">
    <w:nsid w:val="74886957"/>
    <w:multiLevelType w:val="hybridMultilevel"/>
    <w:tmpl w:val="FDF073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71E046B"/>
    <w:multiLevelType w:val="hybridMultilevel"/>
    <w:tmpl w:val="715C4AAC"/>
    <w:lvl w:ilvl="0" w:tplc="8BDCFA9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2"/>
  </w:num>
  <w:num w:numId="4">
    <w:abstractNumId w:val="5"/>
  </w:num>
  <w:num w:numId="5">
    <w:abstractNumId w:val="6"/>
  </w:num>
  <w:num w:numId="6">
    <w:abstractNumId w:val="3"/>
  </w:num>
  <w:num w:numId="7">
    <w:abstractNumId w:val="23"/>
  </w:num>
  <w:num w:numId="8">
    <w:abstractNumId w:val="13"/>
  </w:num>
  <w:num w:numId="9">
    <w:abstractNumId w:val="18"/>
  </w:num>
  <w:num w:numId="10">
    <w:abstractNumId w:val="15"/>
  </w:num>
  <w:num w:numId="11">
    <w:abstractNumId w:val="9"/>
  </w:num>
  <w:num w:numId="12">
    <w:abstractNumId w:val="8"/>
  </w:num>
  <w:num w:numId="13">
    <w:abstractNumId w:val="10"/>
  </w:num>
  <w:num w:numId="14">
    <w:abstractNumId w:val="17"/>
  </w:num>
  <w:num w:numId="15">
    <w:abstractNumId w:val="14"/>
  </w:num>
  <w:num w:numId="16">
    <w:abstractNumId w:val="16"/>
  </w:num>
  <w:num w:numId="17">
    <w:abstractNumId w:val="19"/>
  </w:num>
  <w:num w:numId="18">
    <w:abstractNumId w:val="12"/>
  </w:num>
  <w:num w:numId="19">
    <w:abstractNumId w:val="11"/>
  </w:num>
  <w:num w:numId="20">
    <w:abstractNumId w:val="2"/>
  </w:num>
  <w:num w:numId="21">
    <w:abstractNumId w:val="21"/>
  </w:num>
  <w:num w:numId="22">
    <w:abstractNumId w:val="7"/>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2C0"/>
    <w:rsid w:val="00010E74"/>
    <w:rsid w:val="00011AED"/>
    <w:rsid w:val="000121C3"/>
    <w:rsid w:val="00015B90"/>
    <w:rsid w:val="0001607A"/>
    <w:rsid w:val="0002214D"/>
    <w:rsid w:val="00040834"/>
    <w:rsid w:val="000461EB"/>
    <w:rsid w:val="000505FD"/>
    <w:rsid w:val="00055733"/>
    <w:rsid w:val="000728F3"/>
    <w:rsid w:val="00080028"/>
    <w:rsid w:val="000813CA"/>
    <w:rsid w:val="000A3D5E"/>
    <w:rsid w:val="000B5C8C"/>
    <w:rsid w:val="000B62F5"/>
    <w:rsid w:val="000B6324"/>
    <w:rsid w:val="000C5059"/>
    <w:rsid w:val="000C59E2"/>
    <w:rsid w:val="000C7B2D"/>
    <w:rsid w:val="000E376F"/>
    <w:rsid w:val="000F7B7E"/>
    <w:rsid w:val="00103EEA"/>
    <w:rsid w:val="0011727D"/>
    <w:rsid w:val="001235BE"/>
    <w:rsid w:val="00153FB3"/>
    <w:rsid w:val="00155CAA"/>
    <w:rsid w:val="00156930"/>
    <w:rsid w:val="001670BB"/>
    <w:rsid w:val="00180DD0"/>
    <w:rsid w:val="0018239D"/>
    <w:rsid w:val="00185169"/>
    <w:rsid w:val="00191109"/>
    <w:rsid w:val="001A0053"/>
    <w:rsid w:val="001A74FD"/>
    <w:rsid w:val="001B2465"/>
    <w:rsid w:val="001E64DB"/>
    <w:rsid w:val="001F2829"/>
    <w:rsid w:val="001F6D2D"/>
    <w:rsid w:val="00211BF1"/>
    <w:rsid w:val="00227555"/>
    <w:rsid w:val="00240B97"/>
    <w:rsid w:val="00251F18"/>
    <w:rsid w:val="0025382D"/>
    <w:rsid w:val="00253F5A"/>
    <w:rsid w:val="0026108B"/>
    <w:rsid w:val="00263BA6"/>
    <w:rsid w:val="00266379"/>
    <w:rsid w:val="0026690C"/>
    <w:rsid w:val="0027264D"/>
    <w:rsid w:val="00282665"/>
    <w:rsid w:val="0029238B"/>
    <w:rsid w:val="0029396D"/>
    <w:rsid w:val="00293E43"/>
    <w:rsid w:val="002B35DC"/>
    <w:rsid w:val="002B5F43"/>
    <w:rsid w:val="002C05A8"/>
    <w:rsid w:val="002D2F1B"/>
    <w:rsid w:val="002E2B44"/>
    <w:rsid w:val="002F7AFC"/>
    <w:rsid w:val="003131B2"/>
    <w:rsid w:val="00313707"/>
    <w:rsid w:val="00321499"/>
    <w:rsid w:val="00331994"/>
    <w:rsid w:val="00337DA3"/>
    <w:rsid w:val="00343D33"/>
    <w:rsid w:val="00376A6D"/>
    <w:rsid w:val="00380B98"/>
    <w:rsid w:val="00396023"/>
    <w:rsid w:val="00396F11"/>
    <w:rsid w:val="003C4BB5"/>
    <w:rsid w:val="003C6E9D"/>
    <w:rsid w:val="003E167B"/>
    <w:rsid w:val="003E4CC0"/>
    <w:rsid w:val="003F3D8F"/>
    <w:rsid w:val="003F7909"/>
    <w:rsid w:val="004008F5"/>
    <w:rsid w:val="00412CED"/>
    <w:rsid w:val="004146B6"/>
    <w:rsid w:val="00427139"/>
    <w:rsid w:val="004358E9"/>
    <w:rsid w:val="004448B5"/>
    <w:rsid w:val="00447B55"/>
    <w:rsid w:val="00454516"/>
    <w:rsid w:val="00465C91"/>
    <w:rsid w:val="00470E63"/>
    <w:rsid w:val="00487DD5"/>
    <w:rsid w:val="004A2E02"/>
    <w:rsid w:val="004A6A76"/>
    <w:rsid w:val="004B7C43"/>
    <w:rsid w:val="004C2B20"/>
    <w:rsid w:val="004E0A82"/>
    <w:rsid w:val="004E1C6E"/>
    <w:rsid w:val="004E28AD"/>
    <w:rsid w:val="004E4E38"/>
    <w:rsid w:val="004E7BBB"/>
    <w:rsid w:val="004F1D05"/>
    <w:rsid w:val="004F7B8F"/>
    <w:rsid w:val="0050147B"/>
    <w:rsid w:val="00503F75"/>
    <w:rsid w:val="00506DE7"/>
    <w:rsid w:val="0051001E"/>
    <w:rsid w:val="0052443C"/>
    <w:rsid w:val="00526365"/>
    <w:rsid w:val="00527335"/>
    <w:rsid w:val="0052775E"/>
    <w:rsid w:val="00531977"/>
    <w:rsid w:val="00533C83"/>
    <w:rsid w:val="00542514"/>
    <w:rsid w:val="00546AED"/>
    <w:rsid w:val="005621E4"/>
    <w:rsid w:val="00564B55"/>
    <w:rsid w:val="005736DB"/>
    <w:rsid w:val="005743AC"/>
    <w:rsid w:val="00580CCC"/>
    <w:rsid w:val="005955CC"/>
    <w:rsid w:val="00596FD7"/>
    <w:rsid w:val="005A3625"/>
    <w:rsid w:val="005A60EC"/>
    <w:rsid w:val="005B4738"/>
    <w:rsid w:val="005C212D"/>
    <w:rsid w:val="005C3CB0"/>
    <w:rsid w:val="005D5D74"/>
    <w:rsid w:val="005F23A8"/>
    <w:rsid w:val="00607B71"/>
    <w:rsid w:val="00612231"/>
    <w:rsid w:val="00614380"/>
    <w:rsid w:val="006161B5"/>
    <w:rsid w:val="006227E1"/>
    <w:rsid w:val="00627CB2"/>
    <w:rsid w:val="00635880"/>
    <w:rsid w:val="00635EB1"/>
    <w:rsid w:val="00642F7E"/>
    <w:rsid w:val="006473BB"/>
    <w:rsid w:val="0065246A"/>
    <w:rsid w:val="0066495D"/>
    <w:rsid w:val="006706B5"/>
    <w:rsid w:val="006743DB"/>
    <w:rsid w:val="00695EB6"/>
    <w:rsid w:val="006A4D46"/>
    <w:rsid w:val="006A6024"/>
    <w:rsid w:val="006C31FF"/>
    <w:rsid w:val="006C6B6C"/>
    <w:rsid w:val="006C704D"/>
    <w:rsid w:val="006E5996"/>
    <w:rsid w:val="006E7EC5"/>
    <w:rsid w:val="006F7B79"/>
    <w:rsid w:val="0070331D"/>
    <w:rsid w:val="00740D99"/>
    <w:rsid w:val="00740FEA"/>
    <w:rsid w:val="00741B43"/>
    <w:rsid w:val="00756537"/>
    <w:rsid w:val="00775280"/>
    <w:rsid w:val="007A0EBC"/>
    <w:rsid w:val="007B4ABB"/>
    <w:rsid w:val="007B6904"/>
    <w:rsid w:val="007E7291"/>
    <w:rsid w:val="008064B1"/>
    <w:rsid w:val="00816782"/>
    <w:rsid w:val="0082141D"/>
    <w:rsid w:val="00827F24"/>
    <w:rsid w:val="008314EA"/>
    <w:rsid w:val="00851082"/>
    <w:rsid w:val="00855DA8"/>
    <w:rsid w:val="008732E4"/>
    <w:rsid w:val="00886399"/>
    <w:rsid w:val="00890D53"/>
    <w:rsid w:val="0089109E"/>
    <w:rsid w:val="008974CA"/>
    <w:rsid w:val="008A7147"/>
    <w:rsid w:val="008E1F7F"/>
    <w:rsid w:val="008E74FD"/>
    <w:rsid w:val="008E7509"/>
    <w:rsid w:val="008F00E8"/>
    <w:rsid w:val="008F4392"/>
    <w:rsid w:val="008F6921"/>
    <w:rsid w:val="00933EED"/>
    <w:rsid w:val="00940CDE"/>
    <w:rsid w:val="0094336B"/>
    <w:rsid w:val="00946419"/>
    <w:rsid w:val="00965F1F"/>
    <w:rsid w:val="0097742A"/>
    <w:rsid w:val="00980AE7"/>
    <w:rsid w:val="00980EED"/>
    <w:rsid w:val="0098312B"/>
    <w:rsid w:val="0098579F"/>
    <w:rsid w:val="00991670"/>
    <w:rsid w:val="009A219E"/>
    <w:rsid w:val="009A303F"/>
    <w:rsid w:val="009A534C"/>
    <w:rsid w:val="009B0E44"/>
    <w:rsid w:val="009B4A8F"/>
    <w:rsid w:val="009B6C8C"/>
    <w:rsid w:val="009B6F42"/>
    <w:rsid w:val="009C0FCA"/>
    <w:rsid w:val="009C3963"/>
    <w:rsid w:val="009D1500"/>
    <w:rsid w:val="009D323C"/>
    <w:rsid w:val="009D78A1"/>
    <w:rsid w:val="00A063FE"/>
    <w:rsid w:val="00A13087"/>
    <w:rsid w:val="00A1497C"/>
    <w:rsid w:val="00A25D44"/>
    <w:rsid w:val="00A3469C"/>
    <w:rsid w:val="00A350E5"/>
    <w:rsid w:val="00A35E2D"/>
    <w:rsid w:val="00A61454"/>
    <w:rsid w:val="00A65B80"/>
    <w:rsid w:val="00A74B8A"/>
    <w:rsid w:val="00A768F2"/>
    <w:rsid w:val="00A81A32"/>
    <w:rsid w:val="00A85F61"/>
    <w:rsid w:val="00A8696E"/>
    <w:rsid w:val="00A86A9D"/>
    <w:rsid w:val="00A86DB3"/>
    <w:rsid w:val="00AA25DC"/>
    <w:rsid w:val="00AA4A0E"/>
    <w:rsid w:val="00AB6722"/>
    <w:rsid w:val="00AC2FDD"/>
    <w:rsid w:val="00AE2DFE"/>
    <w:rsid w:val="00AE69BA"/>
    <w:rsid w:val="00AF4147"/>
    <w:rsid w:val="00B072B5"/>
    <w:rsid w:val="00B10F87"/>
    <w:rsid w:val="00B11471"/>
    <w:rsid w:val="00B17115"/>
    <w:rsid w:val="00B21043"/>
    <w:rsid w:val="00B30DA2"/>
    <w:rsid w:val="00B44CAC"/>
    <w:rsid w:val="00B453FC"/>
    <w:rsid w:val="00B4767B"/>
    <w:rsid w:val="00B55194"/>
    <w:rsid w:val="00B573D6"/>
    <w:rsid w:val="00B61F35"/>
    <w:rsid w:val="00B634F1"/>
    <w:rsid w:val="00B6418E"/>
    <w:rsid w:val="00B670EC"/>
    <w:rsid w:val="00B81455"/>
    <w:rsid w:val="00B95E05"/>
    <w:rsid w:val="00B9627F"/>
    <w:rsid w:val="00BA03F5"/>
    <w:rsid w:val="00BA0A1B"/>
    <w:rsid w:val="00BA2415"/>
    <w:rsid w:val="00BA4F95"/>
    <w:rsid w:val="00BA5B60"/>
    <w:rsid w:val="00BB33F9"/>
    <w:rsid w:val="00BB3B5B"/>
    <w:rsid w:val="00BC2954"/>
    <w:rsid w:val="00BC3CE6"/>
    <w:rsid w:val="00BD03DB"/>
    <w:rsid w:val="00BD5667"/>
    <w:rsid w:val="00BE5E41"/>
    <w:rsid w:val="00C10474"/>
    <w:rsid w:val="00C12FF9"/>
    <w:rsid w:val="00C13D33"/>
    <w:rsid w:val="00C24EDC"/>
    <w:rsid w:val="00C25A76"/>
    <w:rsid w:val="00C275E9"/>
    <w:rsid w:val="00C31BD5"/>
    <w:rsid w:val="00C32206"/>
    <w:rsid w:val="00C45B40"/>
    <w:rsid w:val="00C45C67"/>
    <w:rsid w:val="00C523FF"/>
    <w:rsid w:val="00C532D4"/>
    <w:rsid w:val="00C606F3"/>
    <w:rsid w:val="00C71C3C"/>
    <w:rsid w:val="00C9490E"/>
    <w:rsid w:val="00CA593D"/>
    <w:rsid w:val="00CB42F0"/>
    <w:rsid w:val="00CE4345"/>
    <w:rsid w:val="00CF4C99"/>
    <w:rsid w:val="00D06786"/>
    <w:rsid w:val="00D16211"/>
    <w:rsid w:val="00D21780"/>
    <w:rsid w:val="00D23346"/>
    <w:rsid w:val="00D243B8"/>
    <w:rsid w:val="00D27609"/>
    <w:rsid w:val="00D34794"/>
    <w:rsid w:val="00D42B85"/>
    <w:rsid w:val="00D4502D"/>
    <w:rsid w:val="00D530CE"/>
    <w:rsid w:val="00D53E3C"/>
    <w:rsid w:val="00D54ED5"/>
    <w:rsid w:val="00D57771"/>
    <w:rsid w:val="00D6392B"/>
    <w:rsid w:val="00D7517E"/>
    <w:rsid w:val="00D77950"/>
    <w:rsid w:val="00D80F31"/>
    <w:rsid w:val="00D9142D"/>
    <w:rsid w:val="00D97CC9"/>
    <w:rsid w:val="00DC3762"/>
    <w:rsid w:val="00DC739E"/>
    <w:rsid w:val="00DD616A"/>
    <w:rsid w:val="00DE0465"/>
    <w:rsid w:val="00E049ED"/>
    <w:rsid w:val="00E127BF"/>
    <w:rsid w:val="00E3003E"/>
    <w:rsid w:val="00E34E6D"/>
    <w:rsid w:val="00E37CD4"/>
    <w:rsid w:val="00E41A47"/>
    <w:rsid w:val="00E53B9C"/>
    <w:rsid w:val="00E57848"/>
    <w:rsid w:val="00E90F41"/>
    <w:rsid w:val="00EA1A1E"/>
    <w:rsid w:val="00EC4257"/>
    <w:rsid w:val="00ED21C3"/>
    <w:rsid w:val="00ED388C"/>
    <w:rsid w:val="00EF02B0"/>
    <w:rsid w:val="00F01B61"/>
    <w:rsid w:val="00F05C01"/>
    <w:rsid w:val="00F149FD"/>
    <w:rsid w:val="00F255D9"/>
    <w:rsid w:val="00F4262F"/>
    <w:rsid w:val="00F53719"/>
    <w:rsid w:val="00F565DA"/>
    <w:rsid w:val="00F57291"/>
    <w:rsid w:val="00F66CB0"/>
    <w:rsid w:val="00F677A4"/>
    <w:rsid w:val="00F72D0E"/>
    <w:rsid w:val="00F76C89"/>
    <w:rsid w:val="00F83FBF"/>
    <w:rsid w:val="00F91018"/>
    <w:rsid w:val="00FA29B8"/>
    <w:rsid w:val="00FA33B8"/>
    <w:rsid w:val="00FA4A3B"/>
    <w:rsid w:val="00FD3D92"/>
    <w:rsid w:val="00FE2AFF"/>
    <w:rsid w:val="00FF389E"/>
    <w:rsid w:val="00FF4DED"/>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HTMLCite">
    <w:name w:val="HTML Cite"/>
    <w:basedOn w:val="DefaultParagraphFont"/>
    <w:uiPriority w:val="99"/>
    <w:unhideWhenUsed/>
    <w:rsid w:val="00580CCC"/>
    <w:rPr>
      <w:i w:val="0"/>
      <w:iCs w:val="0"/>
      <w:color w:val="009030"/>
    </w:rPr>
  </w:style>
  <w:style w:type="paragraph" w:styleId="TOCHeading">
    <w:name w:val="TOC Heading"/>
    <w:basedOn w:val="Heading1"/>
    <w:next w:val="Normal"/>
    <w:uiPriority w:val="39"/>
    <w:semiHidden/>
    <w:unhideWhenUsed/>
    <w:qFormat/>
    <w:rsid w:val="009D1500"/>
    <w:pPr>
      <w:keepLines/>
      <w:spacing w:before="240" w:after="0"/>
      <w:outlineLvl w:val="9"/>
    </w:pPr>
    <w:rPr>
      <w:rFonts w:asciiTheme="majorHAnsi" w:eastAsiaTheme="majorEastAsia" w:hAnsiTheme="majorHAnsi" w:cstheme="majorBidi"/>
      <w:b w:val="0"/>
      <w:iCs w:val="0"/>
      <w:color w:val="365F91" w:themeColor="accent1" w:themeShade="BF"/>
      <w:sz w:val="32"/>
      <w:szCs w:val="32"/>
    </w:rPr>
  </w:style>
  <w:style w:type="paragraph" w:customStyle="1" w:styleId="AHPRABulletlevel3">
    <w:name w:val="AHPRA Bullet level 3"/>
    <w:basedOn w:val="Normal"/>
    <w:rsid w:val="009D1500"/>
    <w:pPr>
      <w:numPr>
        <w:numId w:val="17"/>
      </w:numPr>
      <w:ind w:left="1106" w:hanging="369"/>
    </w:pPr>
    <w:rPr>
      <w:rFonts w:ascii="Arial" w:eastAsia="Cambria" w:hAnsi="Arial"/>
      <w:sz w:val="20"/>
      <w:szCs w:val="24"/>
    </w:rPr>
  </w:style>
  <w:style w:type="paragraph" w:styleId="NormalWeb">
    <w:name w:val="Normal (Web)"/>
    <w:basedOn w:val="Normal"/>
    <w:uiPriority w:val="99"/>
    <w:semiHidden/>
    <w:unhideWhenUsed/>
    <w:rsid w:val="006E5996"/>
    <w:pPr>
      <w:spacing w:before="100" w:beforeAutospacing="1" w:after="100" w:afterAutospacing="1"/>
    </w:pPr>
    <w:rPr>
      <w:rFonts w:ascii="Times New Roman" w:hAnsi="Times New Roman"/>
      <w:szCs w:val="24"/>
      <w:lang w:eastAsia="en-AU"/>
    </w:rPr>
  </w:style>
  <w:style w:type="character" w:styleId="UnresolvedMention">
    <w:name w:val="Unresolved Mention"/>
    <w:basedOn w:val="DefaultParagraphFont"/>
    <w:uiPriority w:val="99"/>
    <w:semiHidden/>
    <w:unhideWhenUsed/>
    <w:rsid w:val="00510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4962">
      <w:bodyDiv w:val="1"/>
      <w:marLeft w:val="0"/>
      <w:marRight w:val="0"/>
      <w:marTop w:val="0"/>
      <w:marBottom w:val="0"/>
      <w:divBdr>
        <w:top w:val="none" w:sz="0" w:space="0" w:color="auto"/>
        <w:left w:val="none" w:sz="0" w:space="0" w:color="auto"/>
        <w:bottom w:val="none" w:sz="0" w:space="0" w:color="auto"/>
        <w:right w:val="none" w:sz="0" w:space="0" w:color="auto"/>
      </w:divBdr>
    </w:div>
    <w:div w:id="58329593">
      <w:bodyDiv w:val="1"/>
      <w:marLeft w:val="0"/>
      <w:marRight w:val="0"/>
      <w:marTop w:val="0"/>
      <w:marBottom w:val="0"/>
      <w:divBdr>
        <w:top w:val="none" w:sz="0" w:space="0" w:color="auto"/>
        <w:left w:val="none" w:sz="0" w:space="0" w:color="auto"/>
        <w:bottom w:val="none" w:sz="0" w:space="0" w:color="auto"/>
        <w:right w:val="none" w:sz="0" w:space="0" w:color="auto"/>
      </w:divBdr>
    </w:div>
    <w:div w:id="285545954">
      <w:bodyDiv w:val="1"/>
      <w:marLeft w:val="0"/>
      <w:marRight w:val="0"/>
      <w:marTop w:val="0"/>
      <w:marBottom w:val="0"/>
      <w:divBdr>
        <w:top w:val="none" w:sz="0" w:space="0" w:color="auto"/>
        <w:left w:val="none" w:sz="0" w:space="0" w:color="auto"/>
        <w:bottom w:val="none" w:sz="0" w:space="0" w:color="auto"/>
        <w:right w:val="none" w:sz="0" w:space="0" w:color="auto"/>
      </w:divBdr>
    </w:div>
    <w:div w:id="6628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cpc-uk.org/globalassets/resources/reports/research/effective-clinical-and-peer-supervision-report.pdf" TargetMode="External"/><Relationship Id="rId18" Type="http://schemas.openxmlformats.org/officeDocument/2006/relationships/hyperlink" Target="http://www.occupationaltherapyboard.gov.au/" TargetMode="External"/><Relationship Id="rId26" Type="http://schemas.openxmlformats.org/officeDocument/2006/relationships/hyperlink" Target="http://www.picsa.org.au" TargetMode="External"/><Relationship Id="rId39" Type="http://schemas.openxmlformats.org/officeDocument/2006/relationships/hyperlink" Target="http://www.childlife.org.au" TargetMode="External"/><Relationship Id="rId3" Type="http://schemas.openxmlformats.org/officeDocument/2006/relationships/customXml" Target="../customXml/item3.xml"/><Relationship Id="rId21" Type="http://schemas.openxmlformats.org/officeDocument/2006/relationships/hyperlink" Target="http://www.podiatryboard.gov.au/" TargetMode="External"/><Relationship Id="rId34" Type="http://schemas.openxmlformats.org/officeDocument/2006/relationships/hyperlink" Target="http://www.daa.asn.au" TargetMode="External"/><Relationship Id="rId42" Type="http://schemas.openxmlformats.org/officeDocument/2006/relationships/hyperlink" Target="http://www.aasw.asn.au/" TargetMode="External"/><Relationship Id="rId47" Type="http://schemas.openxmlformats.org/officeDocument/2006/relationships/hyperlink" Target="http://www.speechpathologyaustralia.org.au/"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afetyandquality.gov.au/standards/nsqhs-standards" TargetMode="External"/><Relationship Id="rId17" Type="http://schemas.openxmlformats.org/officeDocument/2006/relationships/hyperlink" Target="http://www.medicalradiationpracticeboard.gov.au/" TargetMode="External"/><Relationship Id="rId25" Type="http://schemas.openxmlformats.org/officeDocument/2006/relationships/hyperlink" Target="http://audiology.asn.au" TargetMode="External"/><Relationship Id="rId33" Type="http://schemas.openxmlformats.org/officeDocument/2006/relationships/hyperlink" Target="http://www.arcapregister.com.au" TargetMode="External"/><Relationship Id="rId38" Type="http://schemas.openxmlformats.org/officeDocument/2006/relationships/hyperlink" Target="http://www.australianorthopticboard.org.au/" TargetMode="External"/><Relationship Id="rId46" Type="http://schemas.openxmlformats.org/officeDocument/2006/relationships/hyperlink" Target="http://www.asum.com.au" TargetMode="External"/><Relationship Id="rId2" Type="http://schemas.openxmlformats.org/officeDocument/2006/relationships/customXml" Target="../customXml/item2.xml"/><Relationship Id="rId16" Type="http://schemas.openxmlformats.org/officeDocument/2006/relationships/hyperlink" Target="http://www.dentalboard.gov.au/" TargetMode="External"/><Relationship Id="rId20" Type="http://schemas.openxmlformats.org/officeDocument/2006/relationships/hyperlink" Target="http://www.physiotherapyboard.gov.au/" TargetMode="External"/><Relationship Id="rId29" Type="http://schemas.openxmlformats.org/officeDocument/2006/relationships/hyperlink" Target="http://www.anzsrs.org.au" TargetMode="External"/><Relationship Id="rId41" Type="http://schemas.openxmlformats.org/officeDocument/2006/relationships/hyperlink" Target="http://www.aopa.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etitiansaustralia.org.au/maintaining-professional-standards/apd-program/" TargetMode="External"/><Relationship Id="rId24" Type="http://schemas.openxmlformats.org/officeDocument/2006/relationships/hyperlink" Target="http://www.ahana.com.au" TargetMode="External"/><Relationship Id="rId32" Type="http://schemas.openxmlformats.org/officeDocument/2006/relationships/hyperlink" Target="http://www.pacfa.org.au" TargetMode="External"/><Relationship Id="rId37" Type="http://schemas.openxmlformats.org/officeDocument/2006/relationships/hyperlink" Target="http://www.orthoptics.org.au/" TargetMode="External"/><Relationship Id="rId40" Type="http://schemas.openxmlformats.org/officeDocument/2006/relationships/hyperlink" Target="http://www.apta.asn.au" TargetMode="External"/><Relationship Id="rId45" Type="http://schemas.openxmlformats.org/officeDocument/2006/relationships/hyperlink" Target="http://www.air.asn.au" TargetMode="External"/><Relationship Id="rId5" Type="http://schemas.openxmlformats.org/officeDocument/2006/relationships/numbering" Target="numbering.xml"/><Relationship Id="rId15" Type="http://schemas.openxmlformats.org/officeDocument/2006/relationships/hyperlink" Target="https://www.heti.nsw.gov.au/__data/assets/pdf_file/0005/424859/HETI_Superguide_Txt_WARAHETI_OCT_19.pdf" TargetMode="External"/><Relationship Id="rId23" Type="http://schemas.openxmlformats.org/officeDocument/2006/relationships/hyperlink" Target="http://www.anzacata.org" TargetMode="External"/><Relationship Id="rId28" Type="http://schemas.openxmlformats.org/officeDocument/2006/relationships/hyperlink" Target="http://www.brpt.org" TargetMode="External"/><Relationship Id="rId36" Type="http://schemas.openxmlformats.org/officeDocument/2006/relationships/hyperlink" Target="http://www.hgsa.org.au/"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pharmacyboard.gov.au/" TargetMode="External"/><Relationship Id="rId31" Type="http://schemas.openxmlformats.org/officeDocument/2006/relationships/hyperlink" Target="http://www.theaca.net.au" TargetMode="External"/><Relationship Id="rId44" Type="http://schemas.openxmlformats.org/officeDocument/2006/relationships/hyperlink" Target="http://www.a-s-a.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suworks.nova.edu/ijahsp/vol13/iss4/13/" TargetMode="External"/><Relationship Id="rId22" Type="http://schemas.openxmlformats.org/officeDocument/2006/relationships/hyperlink" Target="http://www.psychologyboard.gov.au/" TargetMode="External"/><Relationship Id="rId27" Type="http://schemas.openxmlformats.org/officeDocument/2006/relationships/hyperlink" Target="http://www.anzsleepscience.org" TargetMode="External"/><Relationship Id="rId30" Type="http://schemas.openxmlformats.org/officeDocument/2006/relationships/hyperlink" Target="http://www.anta.org.au" TargetMode="External"/><Relationship Id="rId35" Type="http://schemas.openxmlformats.org/officeDocument/2006/relationships/hyperlink" Target="http://www.essa.org.au" TargetMode="External"/><Relationship Id="rId43" Type="http://schemas.openxmlformats.org/officeDocument/2006/relationships/hyperlink" Target="http://www.asar.com.au"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Golley, Pip (Health)</DisplayName>
        <AccountId>1299</AccountId>
        <AccountType/>
      </UserInfo>
    </SharedWithUsers>
    <Progress xmlns="690b2128-8961-48af-a473-22c34a9accba" xsi:nil="true"/>
    <Approval_x0020_Date xmlns="690b2128-8961-48af-a473-22c34a9accba">2021-10-25T13:00:00+00:00</Approval_x0020_Date>
    <Review_x0020_Date xmlns="690b2128-8961-48af-a473-22c34a9accba">2025-10-31T13:00:00+00:00</Review_x0020_Date>
    <TaxCatchAll xmlns="c0239a80-7f07-4ed7-82c3-24ad7d76ada5" xsi:nil="true"/>
    <Version_x0020_Number xmlns="690b2128-8961-48af-a473-22c34a9accba">1</Version_x0020_Number>
    <Notes0 xmlns="690b2128-8961-48af-a473-22c34a9accba">29 Oct 2021 - uploaded to the register; author and case manager notified.
10 Feb 2022 - reassigned a new doc number from the old doc number CHS21/614 due to double up with other document.</Notes0>
    <Key_x0020_Words xmlns="690b2128-8961-48af-a473-22c34a9accba">Clinical, Supervision, Allied Health, professions, Clinical governance, professional, lead, clinician </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CHHS16/058	Allied Health Clinical Supervision Guideline</Replaces_x003a_>
    <Risk_x0020_Rating xmlns="690b2128-8961-48af-a473-22c34a9accba">Medium</Risk_x0020_Rating>
    <Description0 xmlns="690b2128-8961-48af-a473-22c34a9accba">This guideline is for Canberra Health Services – Allied Health clinicians who are covered by the ACT Public Sector Health Professionals Agreement (excluding Dentists), Allied Health Assistants, and Aboriginal Liaison Officers.</Description0>
    <Display_x0020_on_x0020_Internet xmlns="690b2128-8961-48af-a473-22c34a9accba">true</Display_x0020_on_x0020_Internet>
    <Related_x0020_Documents xmlns="690b2128-8961-48af-a473-22c34a9accba" xsi:nil="true"/>
    <Decision_x0020_Number xmlns="690b2128-8961-48af-a473-22c34a9accba">CHS21/701</Decision_x0020_Number>
    <New_x0020_Owner xmlns="690b2128-8961-48af-a473-22c34a9accba">Allied Health</New_x0020_Owner>
  </documentManagement>
</p:properties>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F8894C21-F2EC-458E-8C31-723248EA7A5A}">
  <ds:schemaRefs>
    <ds:schemaRef ds:uri="http://schemas.openxmlformats.org/officeDocument/2006/bibliography"/>
  </ds:schemaRefs>
</ds:datastoreItem>
</file>

<file path=customXml/itemProps3.xml><?xml version="1.0" encoding="utf-8"?>
<ds:datastoreItem xmlns:ds="http://schemas.openxmlformats.org/officeDocument/2006/customXml" ds:itemID="{2BBB9638-DABD-4C1E-927A-0410D67932F1}"/>
</file>

<file path=customXml/itemProps4.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4463</Words>
  <Characters>25444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Supervision for Allied Health Clinicians</dc:title>
  <dc:subject>23;#Clinical Governance;#18;#Patient Care Procedures &amp; Processes;#24;#Partnering with Consumers</dc:subject>
  <dc:creator>Kerryn Hunter</dc:creator>
  <cp:lastModifiedBy>Stahre, Maria (Health)</cp:lastModifiedBy>
  <cp:revision>4</cp:revision>
  <cp:lastPrinted>2014-07-16T01:36:00Z</cp:lastPrinted>
  <dcterms:created xsi:type="dcterms:W3CDTF">2022-02-10T02:15:00Z</dcterms:created>
  <dcterms:modified xsi:type="dcterms:W3CDTF">2022-02-10T02:18:00Z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