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9F793" w14:textId="7D18DA4D" w:rsidR="00197F2E" w:rsidRPr="00C028D2" w:rsidRDefault="00EE0C5F" w:rsidP="00241A68">
      <w:pPr>
        <w:pStyle w:val="Heading1"/>
      </w:pPr>
      <w:r w:rsidRPr="00C028D2">
        <w:t>Procedure</w:t>
      </w:r>
      <w:r w:rsidR="008606A0" w:rsidRPr="00C028D2">
        <w:t xml:space="preserve"> </w:t>
      </w:r>
      <w:r w:rsidR="008606A0" w:rsidRPr="00C028D2">
        <w:rPr>
          <w:b w:val="0"/>
          <w:bCs w:val="0"/>
        </w:rPr>
        <w:t xml:space="preserve">| </w:t>
      </w:r>
      <w:r w:rsidR="00481A6C" w:rsidRPr="00C028D2">
        <w:rPr>
          <w:b w:val="0"/>
          <w:bCs w:val="0"/>
        </w:rPr>
        <w:t>Canberra Health Services</w:t>
      </w:r>
    </w:p>
    <w:p w14:paraId="3FFB8CA8" w14:textId="7333E91F" w:rsidR="00197F2E" w:rsidRPr="00C028D2" w:rsidRDefault="00C41310" w:rsidP="00197F2E">
      <w:pPr>
        <w:pStyle w:val="Heading2"/>
      </w:pPr>
      <w:r w:rsidRPr="00C028D2">
        <w:t>Personal Ventilation Hoods –</w:t>
      </w:r>
      <w:r w:rsidR="00D60568">
        <w:t xml:space="preserve"> </w:t>
      </w:r>
      <w:r w:rsidR="00A17B22">
        <w:t>A</w:t>
      </w:r>
      <w:r w:rsidRPr="00C028D2">
        <w:t xml:space="preserve">dults only. </w:t>
      </w:r>
    </w:p>
    <w:p w14:paraId="304FE319" w14:textId="6B95B427" w:rsidR="00CA4FDE" w:rsidRPr="00C028D2" w:rsidRDefault="00E31596" w:rsidP="00C34A10">
      <w:pPr>
        <w:pStyle w:val="BodyCopy"/>
        <w:spacing w:before="0" w:line="240" w:lineRule="auto"/>
        <w:rPr>
          <w:color w:val="575757" w:themeColor="text2"/>
        </w:rPr>
      </w:pPr>
      <w:r w:rsidRPr="00C028D2">
        <w:t>CHS</w:t>
      </w:r>
      <w:r w:rsidR="00D60568">
        <w:t>25/254</w:t>
      </w:r>
      <w:r w:rsidRPr="00C028D2">
        <w:t xml:space="preserve"> </w:t>
      </w:r>
      <w:bookmarkStart w:id="0" w:name="_Hlk157074578"/>
    </w:p>
    <w:sdt>
      <w:sdtPr>
        <w:rPr>
          <w:sz w:val="32"/>
          <w:szCs w:val="32"/>
        </w:rPr>
        <w:id w:val="-1206019646"/>
        <w:docPartObj>
          <w:docPartGallery w:val="Table of Contents"/>
          <w:docPartUnique/>
        </w:docPartObj>
      </w:sdtPr>
      <w:sdtEndPr>
        <w:rPr>
          <w:noProof/>
        </w:rPr>
      </w:sdtEndPr>
      <w:sdtContent>
        <w:p w14:paraId="03C7F64D" w14:textId="77777777" w:rsidR="00A731B8" w:rsidRPr="00C028D2" w:rsidRDefault="00A731B8">
          <w:pPr>
            <w:pStyle w:val="TOCHeading"/>
            <w:rPr>
              <w:rStyle w:val="Heading3Char"/>
              <w:b/>
              <w:bCs w:val="0"/>
            </w:rPr>
          </w:pPr>
          <w:r w:rsidRPr="00C028D2">
            <w:rPr>
              <w:rStyle w:val="Heading3Char"/>
              <w:b/>
              <w:bCs w:val="0"/>
            </w:rPr>
            <w:t>Contents</w:t>
          </w:r>
        </w:p>
        <w:p w14:paraId="1961BB31" w14:textId="663FE526" w:rsidR="00CD7EC9" w:rsidRDefault="00A621FE">
          <w:pPr>
            <w:pStyle w:val="TOC1"/>
            <w:rPr>
              <w:rFonts w:asciiTheme="minorHAnsi" w:eastAsiaTheme="minorEastAsia" w:hAnsiTheme="minorHAnsi" w:cstheme="minorBidi"/>
              <w:color w:val="auto"/>
              <w:kern w:val="2"/>
              <w14:ligatures w14:val="standardContextual"/>
            </w:rPr>
          </w:pPr>
          <w:r w:rsidRPr="00C028D2">
            <w:rPr>
              <w:rFonts w:cs="Times New Roman"/>
              <w:b/>
            </w:rPr>
            <w:fldChar w:fldCharType="begin"/>
          </w:r>
          <w:r w:rsidRPr="00C028D2">
            <w:rPr>
              <w:rFonts w:cs="Times New Roman"/>
              <w:b/>
            </w:rPr>
            <w:instrText xml:space="preserve"> TOC \h \z \u \t "Heading 4,1" </w:instrText>
          </w:r>
          <w:r w:rsidRPr="00C028D2">
            <w:rPr>
              <w:rFonts w:cs="Times New Roman"/>
              <w:b/>
            </w:rPr>
            <w:fldChar w:fldCharType="separate"/>
          </w:r>
          <w:hyperlink w:anchor="_Toc203662006" w:history="1">
            <w:r w:rsidR="00CD7EC9" w:rsidRPr="002F071B">
              <w:rPr>
                <w:rStyle w:val="Hyperlink"/>
              </w:rPr>
              <w:t>Purpose</w:t>
            </w:r>
            <w:r w:rsidR="00CD7EC9">
              <w:rPr>
                <w:webHidden/>
              </w:rPr>
              <w:tab/>
            </w:r>
            <w:r w:rsidR="00CD7EC9">
              <w:rPr>
                <w:webHidden/>
              </w:rPr>
              <w:fldChar w:fldCharType="begin"/>
            </w:r>
            <w:r w:rsidR="00CD7EC9">
              <w:rPr>
                <w:webHidden/>
              </w:rPr>
              <w:instrText xml:space="preserve"> PAGEREF _Toc203662006 \h </w:instrText>
            </w:r>
            <w:r w:rsidR="00CD7EC9">
              <w:rPr>
                <w:webHidden/>
              </w:rPr>
            </w:r>
            <w:r w:rsidR="00CD7EC9">
              <w:rPr>
                <w:webHidden/>
              </w:rPr>
              <w:fldChar w:fldCharType="separate"/>
            </w:r>
            <w:r w:rsidR="00CD7EC9">
              <w:rPr>
                <w:webHidden/>
              </w:rPr>
              <w:t>2</w:t>
            </w:r>
            <w:r w:rsidR="00CD7EC9">
              <w:rPr>
                <w:webHidden/>
              </w:rPr>
              <w:fldChar w:fldCharType="end"/>
            </w:r>
          </w:hyperlink>
        </w:p>
        <w:p w14:paraId="55570AE9" w14:textId="61FDB45C" w:rsidR="00CD7EC9" w:rsidRDefault="00CD7EC9">
          <w:pPr>
            <w:pStyle w:val="TOC1"/>
            <w:rPr>
              <w:rFonts w:asciiTheme="minorHAnsi" w:eastAsiaTheme="minorEastAsia" w:hAnsiTheme="minorHAnsi" w:cstheme="minorBidi"/>
              <w:color w:val="auto"/>
              <w:kern w:val="2"/>
              <w14:ligatures w14:val="standardContextual"/>
            </w:rPr>
          </w:pPr>
          <w:hyperlink w:anchor="_Toc203662007" w:history="1">
            <w:r w:rsidRPr="002F071B">
              <w:rPr>
                <w:rStyle w:val="Hyperlink"/>
              </w:rPr>
              <w:t>Alerts</w:t>
            </w:r>
            <w:r>
              <w:rPr>
                <w:webHidden/>
              </w:rPr>
              <w:tab/>
            </w:r>
            <w:r>
              <w:rPr>
                <w:webHidden/>
              </w:rPr>
              <w:fldChar w:fldCharType="begin"/>
            </w:r>
            <w:r>
              <w:rPr>
                <w:webHidden/>
              </w:rPr>
              <w:instrText xml:space="preserve"> PAGEREF _Toc203662007 \h </w:instrText>
            </w:r>
            <w:r>
              <w:rPr>
                <w:webHidden/>
              </w:rPr>
            </w:r>
            <w:r>
              <w:rPr>
                <w:webHidden/>
              </w:rPr>
              <w:fldChar w:fldCharType="separate"/>
            </w:r>
            <w:r>
              <w:rPr>
                <w:webHidden/>
              </w:rPr>
              <w:t>2</w:t>
            </w:r>
            <w:r>
              <w:rPr>
                <w:webHidden/>
              </w:rPr>
              <w:fldChar w:fldCharType="end"/>
            </w:r>
          </w:hyperlink>
        </w:p>
        <w:p w14:paraId="074A6AC2" w14:textId="19F25F0B" w:rsidR="00CD7EC9" w:rsidRDefault="00CD7EC9">
          <w:pPr>
            <w:pStyle w:val="TOC1"/>
            <w:rPr>
              <w:rFonts w:asciiTheme="minorHAnsi" w:eastAsiaTheme="minorEastAsia" w:hAnsiTheme="minorHAnsi" w:cstheme="minorBidi"/>
              <w:color w:val="auto"/>
              <w:kern w:val="2"/>
              <w14:ligatures w14:val="standardContextual"/>
            </w:rPr>
          </w:pPr>
          <w:hyperlink w:anchor="_Toc203662008" w:history="1">
            <w:r w:rsidRPr="002F071B">
              <w:rPr>
                <w:rStyle w:val="Hyperlink"/>
              </w:rPr>
              <w:t>Scope</w:t>
            </w:r>
            <w:r>
              <w:rPr>
                <w:webHidden/>
              </w:rPr>
              <w:tab/>
            </w:r>
            <w:r>
              <w:rPr>
                <w:webHidden/>
              </w:rPr>
              <w:fldChar w:fldCharType="begin"/>
            </w:r>
            <w:r>
              <w:rPr>
                <w:webHidden/>
              </w:rPr>
              <w:instrText xml:space="preserve"> PAGEREF _Toc203662008 \h </w:instrText>
            </w:r>
            <w:r>
              <w:rPr>
                <w:webHidden/>
              </w:rPr>
            </w:r>
            <w:r>
              <w:rPr>
                <w:webHidden/>
              </w:rPr>
              <w:fldChar w:fldCharType="separate"/>
            </w:r>
            <w:r>
              <w:rPr>
                <w:webHidden/>
              </w:rPr>
              <w:t>2</w:t>
            </w:r>
            <w:r>
              <w:rPr>
                <w:webHidden/>
              </w:rPr>
              <w:fldChar w:fldCharType="end"/>
            </w:r>
          </w:hyperlink>
        </w:p>
        <w:p w14:paraId="4CEE4D59" w14:textId="475A578D" w:rsidR="00CD7EC9" w:rsidRDefault="00CD7EC9">
          <w:pPr>
            <w:pStyle w:val="TOC1"/>
            <w:rPr>
              <w:rFonts w:asciiTheme="minorHAnsi" w:eastAsiaTheme="minorEastAsia" w:hAnsiTheme="minorHAnsi" w:cstheme="minorBidi"/>
              <w:color w:val="auto"/>
              <w:kern w:val="2"/>
              <w14:ligatures w14:val="standardContextual"/>
            </w:rPr>
          </w:pPr>
          <w:hyperlink w:anchor="_Toc203662009" w:history="1">
            <w:r w:rsidRPr="002F071B">
              <w:rPr>
                <w:rStyle w:val="Hyperlink"/>
              </w:rPr>
              <w:t>Section 1 – Equipment</w:t>
            </w:r>
            <w:r>
              <w:rPr>
                <w:webHidden/>
              </w:rPr>
              <w:tab/>
            </w:r>
            <w:r>
              <w:rPr>
                <w:webHidden/>
              </w:rPr>
              <w:fldChar w:fldCharType="begin"/>
            </w:r>
            <w:r>
              <w:rPr>
                <w:webHidden/>
              </w:rPr>
              <w:instrText xml:space="preserve"> PAGEREF _Toc203662009 \h </w:instrText>
            </w:r>
            <w:r>
              <w:rPr>
                <w:webHidden/>
              </w:rPr>
            </w:r>
            <w:r>
              <w:rPr>
                <w:webHidden/>
              </w:rPr>
              <w:fldChar w:fldCharType="separate"/>
            </w:r>
            <w:r>
              <w:rPr>
                <w:webHidden/>
              </w:rPr>
              <w:t>3</w:t>
            </w:r>
            <w:r>
              <w:rPr>
                <w:webHidden/>
              </w:rPr>
              <w:fldChar w:fldCharType="end"/>
            </w:r>
          </w:hyperlink>
        </w:p>
        <w:p w14:paraId="6D1A2400" w14:textId="72E2B417" w:rsidR="00CD7EC9" w:rsidRDefault="00CD7EC9">
          <w:pPr>
            <w:pStyle w:val="TOC1"/>
            <w:rPr>
              <w:rFonts w:asciiTheme="minorHAnsi" w:eastAsiaTheme="minorEastAsia" w:hAnsiTheme="minorHAnsi" w:cstheme="minorBidi"/>
              <w:color w:val="auto"/>
              <w:kern w:val="2"/>
              <w14:ligatures w14:val="standardContextual"/>
            </w:rPr>
          </w:pPr>
          <w:hyperlink w:anchor="_Toc203662010" w:history="1">
            <w:r w:rsidRPr="002F071B">
              <w:rPr>
                <w:rStyle w:val="Hyperlink"/>
              </w:rPr>
              <w:t>Section 2 – Patient suitability</w:t>
            </w:r>
            <w:r>
              <w:rPr>
                <w:webHidden/>
              </w:rPr>
              <w:tab/>
            </w:r>
            <w:r>
              <w:rPr>
                <w:webHidden/>
              </w:rPr>
              <w:fldChar w:fldCharType="begin"/>
            </w:r>
            <w:r>
              <w:rPr>
                <w:webHidden/>
              </w:rPr>
              <w:instrText xml:space="preserve"> PAGEREF _Toc203662010 \h </w:instrText>
            </w:r>
            <w:r>
              <w:rPr>
                <w:webHidden/>
              </w:rPr>
            </w:r>
            <w:r>
              <w:rPr>
                <w:webHidden/>
              </w:rPr>
              <w:fldChar w:fldCharType="separate"/>
            </w:r>
            <w:r>
              <w:rPr>
                <w:webHidden/>
              </w:rPr>
              <w:t>4</w:t>
            </w:r>
            <w:r>
              <w:rPr>
                <w:webHidden/>
              </w:rPr>
              <w:fldChar w:fldCharType="end"/>
            </w:r>
          </w:hyperlink>
        </w:p>
        <w:p w14:paraId="1EE3F795" w14:textId="0433D033" w:rsidR="00CD7EC9" w:rsidRDefault="00CD7EC9">
          <w:pPr>
            <w:pStyle w:val="TOC1"/>
            <w:rPr>
              <w:rFonts w:asciiTheme="minorHAnsi" w:eastAsiaTheme="minorEastAsia" w:hAnsiTheme="minorHAnsi" w:cstheme="minorBidi"/>
              <w:color w:val="auto"/>
              <w:kern w:val="2"/>
              <w14:ligatures w14:val="standardContextual"/>
            </w:rPr>
          </w:pPr>
          <w:hyperlink w:anchor="_Toc203662011" w:history="1">
            <w:r w:rsidRPr="002F071B">
              <w:rPr>
                <w:rStyle w:val="Hyperlink"/>
              </w:rPr>
              <w:t>Section 3 – Personal Ventilation Hood setup</w:t>
            </w:r>
            <w:r>
              <w:rPr>
                <w:webHidden/>
              </w:rPr>
              <w:tab/>
            </w:r>
            <w:r>
              <w:rPr>
                <w:webHidden/>
              </w:rPr>
              <w:fldChar w:fldCharType="begin"/>
            </w:r>
            <w:r>
              <w:rPr>
                <w:webHidden/>
              </w:rPr>
              <w:instrText xml:space="preserve"> PAGEREF _Toc203662011 \h </w:instrText>
            </w:r>
            <w:r>
              <w:rPr>
                <w:webHidden/>
              </w:rPr>
            </w:r>
            <w:r>
              <w:rPr>
                <w:webHidden/>
              </w:rPr>
              <w:fldChar w:fldCharType="separate"/>
            </w:r>
            <w:r>
              <w:rPr>
                <w:webHidden/>
              </w:rPr>
              <w:t>5</w:t>
            </w:r>
            <w:r>
              <w:rPr>
                <w:webHidden/>
              </w:rPr>
              <w:fldChar w:fldCharType="end"/>
            </w:r>
          </w:hyperlink>
        </w:p>
        <w:p w14:paraId="2A9DD20B" w14:textId="58F440A4" w:rsidR="00CD7EC9" w:rsidRDefault="00CD7EC9">
          <w:pPr>
            <w:pStyle w:val="TOC1"/>
            <w:rPr>
              <w:rFonts w:asciiTheme="minorHAnsi" w:eastAsiaTheme="minorEastAsia" w:hAnsiTheme="minorHAnsi" w:cstheme="minorBidi"/>
              <w:color w:val="auto"/>
              <w:kern w:val="2"/>
              <w14:ligatures w14:val="standardContextual"/>
            </w:rPr>
          </w:pPr>
          <w:hyperlink w:anchor="_Toc203662012" w:history="1">
            <w:r w:rsidRPr="002F071B">
              <w:rPr>
                <w:rStyle w:val="Hyperlink"/>
              </w:rPr>
              <w:t>Section 4 – Routine care and shift checks</w:t>
            </w:r>
            <w:r>
              <w:rPr>
                <w:webHidden/>
              </w:rPr>
              <w:tab/>
            </w:r>
            <w:r>
              <w:rPr>
                <w:webHidden/>
              </w:rPr>
              <w:fldChar w:fldCharType="begin"/>
            </w:r>
            <w:r>
              <w:rPr>
                <w:webHidden/>
              </w:rPr>
              <w:instrText xml:space="preserve"> PAGEREF _Toc203662012 \h </w:instrText>
            </w:r>
            <w:r>
              <w:rPr>
                <w:webHidden/>
              </w:rPr>
            </w:r>
            <w:r>
              <w:rPr>
                <w:webHidden/>
              </w:rPr>
              <w:fldChar w:fldCharType="separate"/>
            </w:r>
            <w:r>
              <w:rPr>
                <w:webHidden/>
              </w:rPr>
              <w:t>7</w:t>
            </w:r>
            <w:r>
              <w:rPr>
                <w:webHidden/>
              </w:rPr>
              <w:fldChar w:fldCharType="end"/>
            </w:r>
          </w:hyperlink>
        </w:p>
        <w:p w14:paraId="038FAB58" w14:textId="5E6665C2" w:rsidR="00CD7EC9" w:rsidRDefault="00CD7EC9">
          <w:pPr>
            <w:pStyle w:val="TOC1"/>
            <w:rPr>
              <w:rFonts w:asciiTheme="minorHAnsi" w:eastAsiaTheme="minorEastAsia" w:hAnsiTheme="minorHAnsi" w:cstheme="minorBidi"/>
              <w:color w:val="auto"/>
              <w:kern w:val="2"/>
              <w14:ligatures w14:val="standardContextual"/>
            </w:rPr>
          </w:pPr>
          <w:hyperlink w:anchor="_Toc203662013" w:history="1">
            <w:r w:rsidRPr="002F071B">
              <w:rPr>
                <w:rStyle w:val="Hyperlink"/>
              </w:rPr>
              <w:t>Section 5 – Manual cleaning</w:t>
            </w:r>
            <w:r>
              <w:rPr>
                <w:webHidden/>
              </w:rPr>
              <w:tab/>
            </w:r>
            <w:r>
              <w:rPr>
                <w:webHidden/>
              </w:rPr>
              <w:fldChar w:fldCharType="begin"/>
            </w:r>
            <w:r>
              <w:rPr>
                <w:webHidden/>
              </w:rPr>
              <w:instrText xml:space="preserve"> PAGEREF _Toc203662013 \h </w:instrText>
            </w:r>
            <w:r>
              <w:rPr>
                <w:webHidden/>
              </w:rPr>
            </w:r>
            <w:r>
              <w:rPr>
                <w:webHidden/>
              </w:rPr>
              <w:fldChar w:fldCharType="separate"/>
            </w:r>
            <w:r>
              <w:rPr>
                <w:webHidden/>
              </w:rPr>
              <w:t>9</w:t>
            </w:r>
            <w:r>
              <w:rPr>
                <w:webHidden/>
              </w:rPr>
              <w:fldChar w:fldCharType="end"/>
            </w:r>
          </w:hyperlink>
        </w:p>
        <w:p w14:paraId="39ACFD0D" w14:textId="140567B5" w:rsidR="00CD7EC9" w:rsidRDefault="00CD7EC9">
          <w:pPr>
            <w:pStyle w:val="TOC1"/>
            <w:rPr>
              <w:rFonts w:asciiTheme="minorHAnsi" w:eastAsiaTheme="minorEastAsia" w:hAnsiTheme="minorHAnsi" w:cstheme="minorBidi"/>
              <w:color w:val="auto"/>
              <w:kern w:val="2"/>
              <w14:ligatures w14:val="standardContextual"/>
            </w:rPr>
          </w:pPr>
          <w:hyperlink w:anchor="_Toc203662014" w:history="1">
            <w:r w:rsidRPr="002F071B">
              <w:rPr>
                <w:rStyle w:val="Hyperlink"/>
              </w:rPr>
              <w:t>Section 6 – Maintenance and HEPA filter replacement</w:t>
            </w:r>
            <w:r>
              <w:rPr>
                <w:webHidden/>
              </w:rPr>
              <w:tab/>
            </w:r>
            <w:r>
              <w:rPr>
                <w:webHidden/>
              </w:rPr>
              <w:fldChar w:fldCharType="begin"/>
            </w:r>
            <w:r>
              <w:rPr>
                <w:webHidden/>
              </w:rPr>
              <w:instrText xml:space="preserve"> PAGEREF _Toc203662014 \h </w:instrText>
            </w:r>
            <w:r>
              <w:rPr>
                <w:webHidden/>
              </w:rPr>
            </w:r>
            <w:r>
              <w:rPr>
                <w:webHidden/>
              </w:rPr>
              <w:fldChar w:fldCharType="separate"/>
            </w:r>
            <w:r>
              <w:rPr>
                <w:webHidden/>
              </w:rPr>
              <w:t>9</w:t>
            </w:r>
            <w:r>
              <w:rPr>
                <w:webHidden/>
              </w:rPr>
              <w:fldChar w:fldCharType="end"/>
            </w:r>
          </w:hyperlink>
        </w:p>
        <w:p w14:paraId="3C74AA66" w14:textId="4EDC313E" w:rsidR="00CD7EC9" w:rsidRDefault="00CD7EC9">
          <w:pPr>
            <w:pStyle w:val="TOC1"/>
            <w:rPr>
              <w:rFonts w:asciiTheme="minorHAnsi" w:eastAsiaTheme="minorEastAsia" w:hAnsiTheme="minorHAnsi" w:cstheme="minorBidi"/>
              <w:color w:val="auto"/>
              <w:kern w:val="2"/>
              <w14:ligatures w14:val="standardContextual"/>
            </w:rPr>
          </w:pPr>
          <w:hyperlink w:anchor="_Toc203662015" w:history="1">
            <w:r w:rsidRPr="002F071B">
              <w:rPr>
                <w:rStyle w:val="Hyperlink"/>
              </w:rPr>
              <w:t>Evaluation</w:t>
            </w:r>
            <w:r>
              <w:rPr>
                <w:webHidden/>
              </w:rPr>
              <w:tab/>
            </w:r>
            <w:r>
              <w:rPr>
                <w:webHidden/>
              </w:rPr>
              <w:fldChar w:fldCharType="begin"/>
            </w:r>
            <w:r>
              <w:rPr>
                <w:webHidden/>
              </w:rPr>
              <w:instrText xml:space="preserve"> PAGEREF _Toc203662015 \h </w:instrText>
            </w:r>
            <w:r>
              <w:rPr>
                <w:webHidden/>
              </w:rPr>
            </w:r>
            <w:r>
              <w:rPr>
                <w:webHidden/>
              </w:rPr>
              <w:fldChar w:fldCharType="separate"/>
            </w:r>
            <w:r>
              <w:rPr>
                <w:webHidden/>
              </w:rPr>
              <w:t>9</w:t>
            </w:r>
            <w:r>
              <w:rPr>
                <w:webHidden/>
              </w:rPr>
              <w:fldChar w:fldCharType="end"/>
            </w:r>
          </w:hyperlink>
        </w:p>
        <w:p w14:paraId="62B9DA41" w14:textId="1852803A" w:rsidR="00CD7EC9" w:rsidRDefault="00CD7EC9">
          <w:pPr>
            <w:pStyle w:val="TOC1"/>
            <w:rPr>
              <w:rFonts w:asciiTheme="minorHAnsi" w:eastAsiaTheme="minorEastAsia" w:hAnsiTheme="minorHAnsi" w:cstheme="minorBidi"/>
              <w:color w:val="auto"/>
              <w:kern w:val="2"/>
              <w14:ligatures w14:val="standardContextual"/>
            </w:rPr>
          </w:pPr>
          <w:hyperlink w:anchor="_Toc203662016" w:history="1">
            <w:r w:rsidRPr="002F071B">
              <w:rPr>
                <w:rStyle w:val="Hyperlink"/>
              </w:rPr>
              <w:t>Related policies, procedures, guidelines and legislation</w:t>
            </w:r>
            <w:r>
              <w:rPr>
                <w:webHidden/>
              </w:rPr>
              <w:tab/>
            </w:r>
            <w:r>
              <w:rPr>
                <w:webHidden/>
              </w:rPr>
              <w:fldChar w:fldCharType="begin"/>
            </w:r>
            <w:r>
              <w:rPr>
                <w:webHidden/>
              </w:rPr>
              <w:instrText xml:space="preserve"> PAGEREF _Toc203662016 \h </w:instrText>
            </w:r>
            <w:r>
              <w:rPr>
                <w:webHidden/>
              </w:rPr>
            </w:r>
            <w:r>
              <w:rPr>
                <w:webHidden/>
              </w:rPr>
              <w:fldChar w:fldCharType="separate"/>
            </w:r>
            <w:r>
              <w:rPr>
                <w:webHidden/>
              </w:rPr>
              <w:t>10</w:t>
            </w:r>
            <w:r>
              <w:rPr>
                <w:webHidden/>
              </w:rPr>
              <w:fldChar w:fldCharType="end"/>
            </w:r>
          </w:hyperlink>
        </w:p>
        <w:p w14:paraId="0EF6C93B" w14:textId="4390A65B" w:rsidR="00CD7EC9" w:rsidRDefault="00CD7EC9">
          <w:pPr>
            <w:pStyle w:val="TOC1"/>
            <w:rPr>
              <w:rFonts w:asciiTheme="minorHAnsi" w:eastAsiaTheme="minorEastAsia" w:hAnsiTheme="minorHAnsi" w:cstheme="minorBidi"/>
              <w:color w:val="auto"/>
              <w:kern w:val="2"/>
              <w14:ligatures w14:val="standardContextual"/>
            </w:rPr>
          </w:pPr>
          <w:hyperlink w:anchor="_Toc203662017" w:history="1">
            <w:r w:rsidRPr="002F071B">
              <w:rPr>
                <w:rStyle w:val="Hyperlink"/>
              </w:rPr>
              <w:t>References</w:t>
            </w:r>
            <w:r>
              <w:rPr>
                <w:webHidden/>
              </w:rPr>
              <w:tab/>
            </w:r>
            <w:r>
              <w:rPr>
                <w:webHidden/>
              </w:rPr>
              <w:fldChar w:fldCharType="begin"/>
            </w:r>
            <w:r>
              <w:rPr>
                <w:webHidden/>
              </w:rPr>
              <w:instrText xml:space="preserve"> PAGEREF _Toc203662017 \h </w:instrText>
            </w:r>
            <w:r>
              <w:rPr>
                <w:webHidden/>
              </w:rPr>
            </w:r>
            <w:r>
              <w:rPr>
                <w:webHidden/>
              </w:rPr>
              <w:fldChar w:fldCharType="separate"/>
            </w:r>
            <w:r>
              <w:rPr>
                <w:webHidden/>
              </w:rPr>
              <w:t>10</w:t>
            </w:r>
            <w:r>
              <w:rPr>
                <w:webHidden/>
              </w:rPr>
              <w:fldChar w:fldCharType="end"/>
            </w:r>
          </w:hyperlink>
        </w:p>
        <w:p w14:paraId="2C929934" w14:textId="070BAE26" w:rsidR="00CD7EC9" w:rsidRDefault="00CD7EC9">
          <w:pPr>
            <w:pStyle w:val="TOC1"/>
            <w:rPr>
              <w:rFonts w:asciiTheme="minorHAnsi" w:eastAsiaTheme="minorEastAsia" w:hAnsiTheme="minorHAnsi" w:cstheme="minorBidi"/>
              <w:color w:val="auto"/>
              <w:kern w:val="2"/>
              <w14:ligatures w14:val="standardContextual"/>
            </w:rPr>
          </w:pPr>
          <w:hyperlink w:anchor="_Toc203662018" w:history="1">
            <w:r w:rsidRPr="002F071B">
              <w:rPr>
                <w:rStyle w:val="Hyperlink"/>
              </w:rPr>
              <w:t>Definition of terms</w:t>
            </w:r>
            <w:r>
              <w:rPr>
                <w:webHidden/>
              </w:rPr>
              <w:tab/>
            </w:r>
            <w:r>
              <w:rPr>
                <w:webHidden/>
              </w:rPr>
              <w:fldChar w:fldCharType="begin"/>
            </w:r>
            <w:r>
              <w:rPr>
                <w:webHidden/>
              </w:rPr>
              <w:instrText xml:space="preserve"> PAGEREF _Toc203662018 \h </w:instrText>
            </w:r>
            <w:r>
              <w:rPr>
                <w:webHidden/>
              </w:rPr>
            </w:r>
            <w:r>
              <w:rPr>
                <w:webHidden/>
              </w:rPr>
              <w:fldChar w:fldCharType="separate"/>
            </w:r>
            <w:r>
              <w:rPr>
                <w:webHidden/>
              </w:rPr>
              <w:t>10</w:t>
            </w:r>
            <w:r>
              <w:rPr>
                <w:webHidden/>
              </w:rPr>
              <w:fldChar w:fldCharType="end"/>
            </w:r>
          </w:hyperlink>
        </w:p>
        <w:p w14:paraId="0F0C1F49" w14:textId="429862CA" w:rsidR="00CD7EC9" w:rsidRDefault="00CD7EC9">
          <w:pPr>
            <w:pStyle w:val="TOC1"/>
            <w:rPr>
              <w:rFonts w:asciiTheme="minorHAnsi" w:eastAsiaTheme="minorEastAsia" w:hAnsiTheme="minorHAnsi" w:cstheme="minorBidi"/>
              <w:color w:val="auto"/>
              <w:kern w:val="2"/>
              <w14:ligatures w14:val="standardContextual"/>
            </w:rPr>
          </w:pPr>
          <w:hyperlink w:anchor="_Toc203662019" w:history="1">
            <w:r w:rsidRPr="002F071B">
              <w:rPr>
                <w:rStyle w:val="Hyperlink"/>
              </w:rPr>
              <w:t>Search terms</w:t>
            </w:r>
            <w:r>
              <w:rPr>
                <w:webHidden/>
              </w:rPr>
              <w:tab/>
            </w:r>
            <w:r>
              <w:rPr>
                <w:webHidden/>
              </w:rPr>
              <w:fldChar w:fldCharType="begin"/>
            </w:r>
            <w:r>
              <w:rPr>
                <w:webHidden/>
              </w:rPr>
              <w:instrText xml:space="preserve"> PAGEREF _Toc203662019 \h </w:instrText>
            </w:r>
            <w:r>
              <w:rPr>
                <w:webHidden/>
              </w:rPr>
            </w:r>
            <w:r>
              <w:rPr>
                <w:webHidden/>
              </w:rPr>
              <w:fldChar w:fldCharType="separate"/>
            </w:r>
            <w:r>
              <w:rPr>
                <w:webHidden/>
              </w:rPr>
              <w:t>11</w:t>
            </w:r>
            <w:r>
              <w:rPr>
                <w:webHidden/>
              </w:rPr>
              <w:fldChar w:fldCharType="end"/>
            </w:r>
          </w:hyperlink>
        </w:p>
        <w:p w14:paraId="0BA57953" w14:textId="5F18DA42" w:rsidR="00481A6C" w:rsidRPr="00C028D2" w:rsidRDefault="00A621FE" w:rsidP="00481A6C">
          <w:pPr>
            <w:pStyle w:val="TOCHeading2"/>
          </w:pPr>
          <w:r w:rsidRPr="00C028D2">
            <w:rPr>
              <w:rFonts w:eastAsia="Calibri" w:cs="Times New Roman"/>
              <w:b w:val="0"/>
              <w:noProof/>
              <w:color w:val="000000" w:themeColor="text1"/>
              <w:sz w:val="24"/>
              <w:szCs w:val="24"/>
              <w:lang w:eastAsia="en-AU"/>
            </w:rPr>
            <w:fldChar w:fldCharType="end"/>
          </w:r>
        </w:p>
      </w:sdtContent>
    </w:sdt>
    <w:p w14:paraId="662C1CE6" w14:textId="77777777" w:rsidR="00FE46F1" w:rsidRPr="00C028D2" w:rsidRDefault="00FE46F1">
      <w:pPr>
        <w:spacing w:before="0" w:after="0" w:line="240" w:lineRule="auto"/>
        <w:rPr>
          <w:rFonts w:eastAsia="Times New Roman"/>
          <w:b/>
          <w:color w:val="FFFFFF" w:themeColor="background1"/>
          <w:szCs w:val="80"/>
          <w:lang w:eastAsia="en-US"/>
        </w:rPr>
      </w:pPr>
    </w:p>
    <w:p w14:paraId="455D82CA" w14:textId="77777777" w:rsidR="00201AF6" w:rsidRPr="00C028D2" w:rsidRDefault="00201AF6">
      <w:pPr>
        <w:spacing w:before="0" w:after="0" w:line="240" w:lineRule="auto"/>
        <w:rPr>
          <w:rFonts w:eastAsia="Times New Roman"/>
          <w:b/>
          <w:bCs/>
          <w:iCs/>
          <w:color w:val="FFFFFF" w:themeColor="background1"/>
          <w:lang w:eastAsia="en-US"/>
        </w:rPr>
      </w:pPr>
      <w:r w:rsidRPr="00C028D2">
        <w:br w:type="page"/>
      </w:r>
    </w:p>
    <w:p w14:paraId="2F6F540E" w14:textId="77777777" w:rsidR="0078367D" w:rsidRPr="00C028D2" w:rsidRDefault="003254E1" w:rsidP="00036249">
      <w:pPr>
        <w:pStyle w:val="Heading4"/>
      </w:pPr>
      <w:bookmarkStart w:id="1" w:name="_Toc203662006"/>
      <w:r w:rsidRPr="00C028D2">
        <w:lastRenderedPageBreak/>
        <w:t>Purpose</w:t>
      </w:r>
      <w:bookmarkEnd w:id="1"/>
    </w:p>
    <w:p w14:paraId="5CF85A4D" w14:textId="58D19512" w:rsidR="003254E1" w:rsidRPr="00C028D2" w:rsidRDefault="003254E1" w:rsidP="003254E1">
      <w:pPr>
        <w:pStyle w:val="BodyCopy"/>
      </w:pPr>
      <w:r w:rsidRPr="00C028D2">
        <w:t xml:space="preserve">The purpose of this procedure is to provide clinicians with information on the safe </w:t>
      </w:r>
      <w:r w:rsidR="00A424C5">
        <w:t>patient</w:t>
      </w:r>
      <w:r w:rsidRPr="00C028D2">
        <w:t xml:space="preserve"> </w:t>
      </w:r>
      <w:r w:rsidR="00506F12" w:rsidRPr="00C028D2">
        <w:t xml:space="preserve">use of </w:t>
      </w:r>
      <w:r w:rsidR="00B43AAE">
        <w:t>personal ventilation hoods</w:t>
      </w:r>
      <w:r w:rsidRPr="00C028D2">
        <w:t xml:space="preserve"> </w:t>
      </w:r>
      <w:r w:rsidR="00337418" w:rsidRPr="00C028D2">
        <w:t>in</w:t>
      </w:r>
      <w:r w:rsidRPr="00C028D2">
        <w:t xml:space="preserve"> hospital setting</w:t>
      </w:r>
      <w:r w:rsidR="00337418" w:rsidRPr="00C028D2">
        <w:t>s</w:t>
      </w:r>
      <w:r w:rsidR="008A55D1" w:rsidRPr="00C028D2">
        <w:t xml:space="preserve"> across the Canberra Health Services (CHS) Network</w:t>
      </w:r>
      <w:r w:rsidRPr="00C028D2">
        <w:t xml:space="preserve">. </w:t>
      </w:r>
    </w:p>
    <w:p w14:paraId="386BBA87" w14:textId="56EE38D3" w:rsidR="003276B5" w:rsidRDefault="003254E1" w:rsidP="003254E1">
      <w:pPr>
        <w:pStyle w:val="BodyCopy"/>
      </w:pPr>
      <w:r>
        <w:t xml:space="preserve">This procedure provides clinicians with </w:t>
      </w:r>
      <w:r w:rsidR="003276B5">
        <w:t xml:space="preserve">the following </w:t>
      </w:r>
      <w:r>
        <w:t xml:space="preserve">information </w:t>
      </w:r>
      <w:r w:rsidR="003276B5">
        <w:t>about inpatient use of personal ventilation hoods:</w:t>
      </w:r>
    </w:p>
    <w:p w14:paraId="11646300" w14:textId="23280E7B" w:rsidR="003276B5" w:rsidRDefault="003276B5" w:rsidP="003276B5">
      <w:pPr>
        <w:pStyle w:val="Bullet"/>
      </w:pPr>
      <w:r>
        <w:t xml:space="preserve">Patient </w:t>
      </w:r>
      <w:r w:rsidR="002C4FD9">
        <w:t>suitability and exclusions</w:t>
      </w:r>
    </w:p>
    <w:p w14:paraId="521D4865" w14:textId="2F90D916" w:rsidR="003276B5" w:rsidRDefault="003276B5" w:rsidP="003276B5">
      <w:pPr>
        <w:pStyle w:val="Bullet"/>
      </w:pPr>
      <w:r>
        <w:t>M</w:t>
      </w:r>
      <w:r w:rsidR="003254E1">
        <w:t>anag</w:t>
      </w:r>
      <w:r>
        <w:t>ement and use</w:t>
      </w:r>
    </w:p>
    <w:p w14:paraId="0FA6687F" w14:textId="2E6054E3" w:rsidR="001F4486" w:rsidRDefault="003276B5" w:rsidP="003276B5">
      <w:pPr>
        <w:pStyle w:val="Bullet"/>
      </w:pPr>
      <w:r>
        <w:t xml:space="preserve">cleaning and maintenance </w:t>
      </w:r>
    </w:p>
    <w:p w14:paraId="1377E3BA" w14:textId="77777777" w:rsidR="00481A6C" w:rsidRPr="00C028D2" w:rsidRDefault="00481A6C" w:rsidP="00481A6C">
      <w:pPr>
        <w:pStyle w:val="BodyCopy"/>
        <w:rPr>
          <w:rStyle w:val="Hyperlink"/>
          <w:iCs w:val="0"/>
        </w:rPr>
      </w:pPr>
      <w:hyperlink w:anchor="_top" w:history="1">
        <w:r w:rsidRPr="00C028D2">
          <w:rPr>
            <w:rStyle w:val="Hyperlink"/>
            <w:iCs w:val="0"/>
          </w:rPr>
          <w:t>Back to Contents</w:t>
        </w:r>
      </w:hyperlink>
    </w:p>
    <w:p w14:paraId="1C610868" w14:textId="2BBF5251" w:rsidR="00B43AAE" w:rsidRDefault="003254E1" w:rsidP="00271167">
      <w:pPr>
        <w:pStyle w:val="Heading4"/>
      </w:pPr>
      <w:bookmarkStart w:id="2" w:name="_Toc203662007"/>
      <w:r w:rsidRPr="00C028D2">
        <w:rPr>
          <w:rStyle w:val="Hyperlink"/>
          <w:color w:val="FFFFFF" w:themeColor="background1"/>
          <w:u w:val="none"/>
        </w:rPr>
        <w:t>Alerts</w:t>
      </w:r>
      <w:bookmarkEnd w:id="2"/>
    </w:p>
    <w:p w14:paraId="459A01FF" w14:textId="6069B6DB" w:rsidR="00EF2BC3" w:rsidRPr="00EF2BC3" w:rsidRDefault="00B23D81" w:rsidP="00EF2BC3">
      <w:pPr>
        <w:pStyle w:val="BodyCopy"/>
        <w:numPr>
          <w:ilvl w:val="0"/>
          <w:numId w:val="27"/>
        </w:numPr>
        <w:rPr>
          <w:lang w:bidi="en-US"/>
        </w:rPr>
      </w:pPr>
      <w:r>
        <w:t>Personal ventilation hoods</w:t>
      </w:r>
      <w:r w:rsidR="00271167">
        <w:t xml:space="preserve"> </w:t>
      </w:r>
      <w:r w:rsidR="00642113" w:rsidRPr="00C028D2">
        <w:rPr>
          <w:lang w:bidi="en-US"/>
        </w:rPr>
        <w:t>should not be routinely used</w:t>
      </w:r>
      <w:r w:rsidR="003276B5">
        <w:rPr>
          <w:lang w:bidi="en-US"/>
        </w:rPr>
        <w:t xml:space="preserve">. They </w:t>
      </w:r>
      <w:r w:rsidR="00EF2BC3" w:rsidRPr="00EF2BC3">
        <w:rPr>
          <w:lang w:bidi="en-US"/>
        </w:rPr>
        <w:t>should only be used when there are no single rooms available and no ability for patients with the same infectious organism to be cohorted’.</w:t>
      </w:r>
    </w:p>
    <w:p w14:paraId="1CE45A43" w14:textId="212D5F85" w:rsidR="00642113" w:rsidRPr="00C028D2" w:rsidRDefault="00642113" w:rsidP="00642113">
      <w:pPr>
        <w:pStyle w:val="BodyCopy"/>
        <w:numPr>
          <w:ilvl w:val="0"/>
          <w:numId w:val="27"/>
        </w:numPr>
        <w:rPr>
          <w:lang w:bidi="en-US"/>
        </w:rPr>
      </w:pPr>
      <w:r w:rsidRPr="4F996D8E">
        <w:rPr>
          <w:lang w:bidi="en-US"/>
        </w:rPr>
        <w:t xml:space="preserve">Assessment of patient suitability requires nursing staff to discuss with the Medical Officer on shift if patient is suitable, in the absence of the appropriate engineering controls e.g. </w:t>
      </w:r>
      <w:r w:rsidR="7EE76E9C" w:rsidRPr="4F996D8E">
        <w:rPr>
          <w:lang w:bidi="en-US"/>
        </w:rPr>
        <w:t>pat</w:t>
      </w:r>
      <w:r w:rsidR="7D229134" w:rsidRPr="4F996D8E">
        <w:rPr>
          <w:lang w:bidi="en-US"/>
        </w:rPr>
        <w:t>i</w:t>
      </w:r>
      <w:r w:rsidR="7EE76E9C" w:rsidRPr="4F996D8E">
        <w:rPr>
          <w:lang w:bidi="en-US"/>
        </w:rPr>
        <w:t xml:space="preserve">ent nursed in a </w:t>
      </w:r>
      <w:r w:rsidRPr="4F996D8E">
        <w:rPr>
          <w:lang w:bidi="en-US"/>
        </w:rPr>
        <w:t>single room.</w:t>
      </w:r>
    </w:p>
    <w:p w14:paraId="7F67731C" w14:textId="201FE890" w:rsidR="00642113" w:rsidRPr="00C028D2" w:rsidRDefault="00642113" w:rsidP="00642113">
      <w:pPr>
        <w:pStyle w:val="BodyCopy"/>
        <w:numPr>
          <w:ilvl w:val="0"/>
          <w:numId w:val="27"/>
        </w:numPr>
        <w:rPr>
          <w:lang w:bidi="en-US"/>
        </w:rPr>
      </w:pPr>
      <w:r w:rsidRPr="30D5D6BF">
        <w:rPr>
          <w:lang w:bidi="en-US"/>
        </w:rPr>
        <w:t xml:space="preserve">Consideration of </w:t>
      </w:r>
      <w:r w:rsidR="00963CA5">
        <w:rPr>
          <w:lang w:bidi="en-US"/>
        </w:rPr>
        <w:t>patient needs</w:t>
      </w:r>
      <w:r w:rsidRPr="30D5D6BF">
        <w:rPr>
          <w:lang w:bidi="en-US"/>
        </w:rPr>
        <w:t xml:space="preserve">, such as fall risk, level of cognition, and/or behaviours of concern, need to be considered </w:t>
      </w:r>
      <w:r w:rsidR="00584B52" w:rsidRPr="30D5D6BF">
        <w:rPr>
          <w:lang w:bidi="en-US"/>
        </w:rPr>
        <w:t xml:space="preserve">when deciding </w:t>
      </w:r>
      <w:r w:rsidRPr="30D5D6BF">
        <w:rPr>
          <w:lang w:bidi="en-US"/>
        </w:rPr>
        <w:t xml:space="preserve">if </w:t>
      </w:r>
      <w:r w:rsidR="00584B52" w:rsidRPr="30D5D6BF">
        <w:rPr>
          <w:lang w:bidi="en-US"/>
        </w:rPr>
        <w:t xml:space="preserve">a </w:t>
      </w:r>
      <w:r w:rsidRPr="30D5D6BF">
        <w:rPr>
          <w:lang w:bidi="en-US"/>
        </w:rPr>
        <w:t xml:space="preserve">patient is suitable to be in a </w:t>
      </w:r>
      <w:r w:rsidR="00B23D81" w:rsidRPr="30D5D6BF">
        <w:rPr>
          <w:lang w:bidi="en-US"/>
        </w:rPr>
        <w:t>personal ventilation hood</w:t>
      </w:r>
      <w:r w:rsidR="00271167" w:rsidRPr="30D5D6BF">
        <w:rPr>
          <w:lang w:bidi="en-US"/>
        </w:rPr>
        <w:t xml:space="preserve"> </w:t>
      </w:r>
      <w:r w:rsidRPr="30D5D6BF">
        <w:rPr>
          <w:lang w:bidi="en-US"/>
        </w:rPr>
        <w:t>due to safety risks</w:t>
      </w:r>
      <w:r w:rsidR="55A05E72" w:rsidRPr="30D5D6BF">
        <w:rPr>
          <w:lang w:bidi="en-US"/>
        </w:rPr>
        <w:t xml:space="preserve"> </w:t>
      </w:r>
    </w:p>
    <w:p w14:paraId="28F43B59" w14:textId="3A582632" w:rsidR="00481A6C" w:rsidRPr="00C028D2" w:rsidRDefault="00642113" w:rsidP="00481A6C">
      <w:pPr>
        <w:pStyle w:val="BodyCopy"/>
        <w:numPr>
          <w:ilvl w:val="0"/>
          <w:numId w:val="27"/>
        </w:numPr>
        <w:rPr>
          <w:rStyle w:val="Hyperlink"/>
          <w:color w:val="000000" w:themeColor="text1"/>
          <w:u w:val="none"/>
          <w:lang w:bidi="en-US"/>
        </w:rPr>
      </w:pPr>
      <w:r w:rsidRPr="00C028D2">
        <w:rPr>
          <w:lang w:bidi="en-US"/>
        </w:rPr>
        <w:t>Staff</w:t>
      </w:r>
      <w:r w:rsidR="00337418" w:rsidRPr="00C028D2">
        <w:rPr>
          <w:lang w:bidi="en-US"/>
        </w:rPr>
        <w:t xml:space="preserve"> and visitors</w:t>
      </w:r>
      <w:r w:rsidRPr="00C028D2">
        <w:rPr>
          <w:lang w:bidi="en-US"/>
        </w:rPr>
        <w:t xml:space="preserve"> must adhere to the required </w:t>
      </w:r>
      <w:r w:rsidR="00A54C50" w:rsidRPr="00C028D2">
        <w:rPr>
          <w:lang w:bidi="en-US"/>
        </w:rPr>
        <w:t>transmission-based</w:t>
      </w:r>
      <w:r w:rsidRPr="00C028D2">
        <w:rPr>
          <w:lang w:bidi="en-US"/>
        </w:rPr>
        <w:t xml:space="preserve"> </w:t>
      </w:r>
      <w:r w:rsidR="00337418" w:rsidRPr="00C028D2">
        <w:rPr>
          <w:lang w:bidi="en-US"/>
        </w:rPr>
        <w:t>p</w:t>
      </w:r>
      <w:r w:rsidRPr="00C028D2">
        <w:rPr>
          <w:lang w:bidi="en-US"/>
        </w:rPr>
        <w:t>recautions</w:t>
      </w:r>
      <w:r w:rsidR="00337418" w:rsidRPr="00C028D2">
        <w:rPr>
          <w:lang w:bidi="en-US"/>
        </w:rPr>
        <w:t xml:space="preserve"> </w:t>
      </w:r>
      <w:r w:rsidRPr="00C028D2">
        <w:rPr>
          <w:lang w:bidi="en-US"/>
        </w:rPr>
        <w:t xml:space="preserve">when caring for a patient where a </w:t>
      </w:r>
      <w:r w:rsidR="00B23D81">
        <w:rPr>
          <w:lang w:bidi="en-US"/>
        </w:rPr>
        <w:t xml:space="preserve">personal ventilation hood </w:t>
      </w:r>
      <w:r w:rsidRPr="00C028D2">
        <w:rPr>
          <w:lang w:bidi="en-US"/>
        </w:rPr>
        <w:t>is being used</w:t>
      </w:r>
      <w:r w:rsidR="001F4486">
        <w:rPr>
          <w:lang w:bidi="en-US"/>
        </w:rPr>
        <w:t xml:space="preserve"> and when cleaning </w:t>
      </w:r>
      <w:r w:rsidR="00B23D81">
        <w:rPr>
          <w:lang w:bidi="en-US"/>
        </w:rPr>
        <w:t>the equipment</w:t>
      </w:r>
      <w:r w:rsidR="001F4486">
        <w:rPr>
          <w:lang w:bidi="en-US"/>
        </w:rPr>
        <w:t xml:space="preserve"> after use</w:t>
      </w:r>
      <w:r w:rsidRPr="00C028D2">
        <w:rPr>
          <w:lang w:bidi="en-US"/>
        </w:rPr>
        <w:t>.</w:t>
      </w:r>
      <w:r w:rsidR="00481A6C" w:rsidRPr="00C028D2">
        <w:br/>
      </w:r>
      <w:r w:rsidR="00481A6C" w:rsidRPr="00C028D2">
        <w:br/>
      </w:r>
      <w:hyperlink w:anchor="_top" w:history="1">
        <w:r w:rsidR="00481A6C" w:rsidRPr="00C028D2">
          <w:rPr>
            <w:rStyle w:val="Hyperlink"/>
            <w:iCs w:val="0"/>
          </w:rPr>
          <w:t>Back to Contents</w:t>
        </w:r>
      </w:hyperlink>
    </w:p>
    <w:p w14:paraId="3C958758" w14:textId="77777777" w:rsidR="003254E1" w:rsidRPr="00C028D2" w:rsidRDefault="003254E1" w:rsidP="003254E1">
      <w:pPr>
        <w:pStyle w:val="Heading4"/>
      </w:pPr>
      <w:bookmarkStart w:id="3" w:name="_Toc203662008"/>
      <w:r w:rsidRPr="00C028D2">
        <w:t>Scope</w:t>
      </w:r>
      <w:bookmarkEnd w:id="3"/>
    </w:p>
    <w:p w14:paraId="32BAEEC7" w14:textId="77777777" w:rsidR="00963CA5" w:rsidRDefault="00963CA5" w:rsidP="00963CA5">
      <w:pPr>
        <w:pStyle w:val="Bullet"/>
        <w:numPr>
          <w:ilvl w:val="0"/>
          <w:numId w:val="0"/>
        </w:numPr>
      </w:pPr>
      <w:r>
        <w:t>This procedure applies to adult patients (over the age of 16 years and not in a paediatric ward)in a inpatient setting at the following CHS Network facilities:</w:t>
      </w:r>
    </w:p>
    <w:p w14:paraId="78C63001" w14:textId="66C6CD0C" w:rsidR="00963CA5" w:rsidRDefault="00963CA5" w:rsidP="00963CA5">
      <w:pPr>
        <w:pStyle w:val="Bullet"/>
        <w:numPr>
          <w:ilvl w:val="0"/>
          <w:numId w:val="36"/>
        </w:numPr>
      </w:pPr>
      <w:r>
        <w:t>Canberra Hospital</w:t>
      </w:r>
    </w:p>
    <w:p w14:paraId="0C9D38C1" w14:textId="78F3F2ED" w:rsidR="00963CA5" w:rsidRDefault="00963CA5" w:rsidP="00963CA5">
      <w:pPr>
        <w:pStyle w:val="Bullet"/>
        <w:numPr>
          <w:ilvl w:val="0"/>
          <w:numId w:val="36"/>
        </w:numPr>
      </w:pPr>
      <w:r>
        <w:t>Centenary Hospital for Women and Children</w:t>
      </w:r>
    </w:p>
    <w:p w14:paraId="3E03AD9B" w14:textId="17FB0601" w:rsidR="00963CA5" w:rsidRPr="00C028D2" w:rsidRDefault="00963CA5" w:rsidP="00963CA5">
      <w:pPr>
        <w:pStyle w:val="Bullet"/>
        <w:numPr>
          <w:ilvl w:val="0"/>
          <w:numId w:val="36"/>
        </w:numPr>
      </w:pPr>
      <w:r>
        <w:t xml:space="preserve">North Canberra Hospital. </w:t>
      </w:r>
    </w:p>
    <w:p w14:paraId="4F7615C8" w14:textId="5168612F" w:rsidR="003254E1" w:rsidRPr="00C028D2" w:rsidRDefault="003254E1" w:rsidP="003254E1">
      <w:pPr>
        <w:pStyle w:val="BodyCopy"/>
      </w:pPr>
      <w:r w:rsidRPr="00C028D2">
        <w:t>This document applies to the following staff working within their scope of practice:</w:t>
      </w:r>
    </w:p>
    <w:p w14:paraId="002E7932" w14:textId="77777777" w:rsidR="003254E1" w:rsidRPr="00C028D2" w:rsidRDefault="003254E1" w:rsidP="003254E1">
      <w:pPr>
        <w:pStyle w:val="Bullet"/>
      </w:pPr>
      <w:r w:rsidRPr="00C028D2">
        <w:lastRenderedPageBreak/>
        <w:t>Medical Officers</w:t>
      </w:r>
    </w:p>
    <w:p w14:paraId="11EC16FC" w14:textId="77777777" w:rsidR="00C41310" w:rsidRPr="00C028D2" w:rsidRDefault="003254E1" w:rsidP="003254E1">
      <w:pPr>
        <w:pStyle w:val="Bullet"/>
      </w:pPr>
      <w:r w:rsidRPr="00C028D2">
        <w:t>Nurses and Midwives</w:t>
      </w:r>
    </w:p>
    <w:p w14:paraId="293A6E48" w14:textId="77777777" w:rsidR="003254E1" w:rsidRPr="00C028D2" w:rsidRDefault="00C41310" w:rsidP="003254E1">
      <w:pPr>
        <w:pStyle w:val="Bullet"/>
      </w:pPr>
      <w:r w:rsidRPr="00C028D2">
        <w:t xml:space="preserve">Allied Health Workers </w:t>
      </w:r>
      <w:r w:rsidR="003254E1" w:rsidRPr="00C028D2">
        <w:t xml:space="preserve">  </w:t>
      </w:r>
    </w:p>
    <w:p w14:paraId="2CED4865" w14:textId="77777777" w:rsidR="00963CA5" w:rsidRDefault="003254E1" w:rsidP="00AA1F8A">
      <w:pPr>
        <w:pStyle w:val="Bullet"/>
      </w:pPr>
      <w:r>
        <w:t>Student</w:t>
      </w:r>
      <w:r w:rsidR="000D1F50">
        <w:t>s</w:t>
      </w:r>
      <w:r>
        <w:t xml:space="preserve"> under direct supervision</w:t>
      </w:r>
      <w:r w:rsidR="36F13FB5">
        <w:t xml:space="preserve"> </w:t>
      </w:r>
    </w:p>
    <w:p w14:paraId="748E27F8" w14:textId="3CE501E4" w:rsidR="00B43AAE" w:rsidRDefault="00963CA5" w:rsidP="00963CA5">
      <w:pPr>
        <w:pStyle w:val="Bullet"/>
      </w:pPr>
      <w:r>
        <w:t>A</w:t>
      </w:r>
      <w:r w:rsidR="00B43AAE">
        <w:t>ll staff who are involved in the management, maintenance, and cleaning of personal ventilation hoods</w:t>
      </w:r>
      <w:r w:rsidR="00E564A1">
        <w:t>.</w:t>
      </w:r>
      <w:r w:rsidR="00B43AAE">
        <w:t xml:space="preserve"> </w:t>
      </w:r>
    </w:p>
    <w:p w14:paraId="07FFD1A6" w14:textId="77777777" w:rsidR="003254E1" w:rsidRPr="00C028D2" w:rsidRDefault="003254E1" w:rsidP="003254E1">
      <w:pPr>
        <w:pStyle w:val="BodyCopy"/>
        <w:spacing w:before="240"/>
      </w:pPr>
      <w:hyperlink w:anchor="_top" w:history="1">
        <w:r w:rsidRPr="00C028D2">
          <w:rPr>
            <w:rStyle w:val="Hyperlink"/>
            <w:iCs w:val="0"/>
          </w:rPr>
          <w:t>Back to Contents</w:t>
        </w:r>
      </w:hyperlink>
    </w:p>
    <w:p w14:paraId="7C1A8AF8" w14:textId="77777777" w:rsidR="0078367D" w:rsidRPr="00C028D2" w:rsidRDefault="0078367D" w:rsidP="00197F2E">
      <w:pPr>
        <w:pStyle w:val="Heading4"/>
      </w:pPr>
      <w:bookmarkStart w:id="4" w:name="_Toc203662009"/>
      <w:r w:rsidRPr="00C028D2">
        <w:t xml:space="preserve">Section 1 </w:t>
      </w:r>
      <w:r w:rsidR="00C41310" w:rsidRPr="00C028D2">
        <w:t>–</w:t>
      </w:r>
      <w:r w:rsidRPr="00C028D2">
        <w:t xml:space="preserve"> </w:t>
      </w:r>
      <w:r w:rsidR="00C41310" w:rsidRPr="00C028D2">
        <w:t>Equipment</w:t>
      </w:r>
      <w:bookmarkEnd w:id="4"/>
      <w:r w:rsidR="00C41310" w:rsidRPr="00C028D2">
        <w:t xml:space="preserve"> </w:t>
      </w:r>
    </w:p>
    <w:p w14:paraId="215238BE" w14:textId="77777777" w:rsidR="003254E1" w:rsidRPr="00C028D2" w:rsidRDefault="003254E1" w:rsidP="003254E1">
      <w:pPr>
        <w:pStyle w:val="Heading5"/>
      </w:pPr>
      <w:r w:rsidRPr="00C028D2">
        <w:t>Equipment</w:t>
      </w:r>
    </w:p>
    <w:p w14:paraId="6E184C9D" w14:textId="77777777" w:rsidR="009C157F" w:rsidRDefault="00F139EC" w:rsidP="00F139EC">
      <w:pPr>
        <w:pStyle w:val="BodyCopy"/>
        <w:spacing w:before="240"/>
        <w:rPr>
          <w:bCs w:val="0"/>
        </w:rPr>
      </w:pPr>
      <w:r w:rsidRPr="00081255">
        <w:rPr>
          <w:bCs w:val="0"/>
        </w:rPr>
        <w:t>The personal ventilation hoods used at CHS are the McMonty</w:t>
      </w:r>
      <w:r>
        <w:rPr>
          <w:bCs w:val="0"/>
        </w:rPr>
        <w:t xml:space="preserve"> Patient Isolation Hoods</w:t>
      </w:r>
      <w:r w:rsidRPr="00081255">
        <w:rPr>
          <w:bCs w:val="0"/>
        </w:rPr>
        <w:t xml:space="preserve"> by Medihood®</w:t>
      </w:r>
      <w:r w:rsidR="00271167">
        <w:rPr>
          <w:bCs w:val="0"/>
        </w:rPr>
        <w:t xml:space="preserve"> (referred to in this procedure as Medihoods®)</w:t>
      </w:r>
      <w:r w:rsidRPr="00081255">
        <w:rPr>
          <w:bCs w:val="0"/>
        </w:rPr>
        <w:t>.</w:t>
      </w:r>
      <w:r w:rsidR="00716F4B">
        <w:rPr>
          <w:bCs w:val="0"/>
        </w:rPr>
        <w:t xml:space="preserve"> </w:t>
      </w:r>
      <w:r w:rsidRPr="00B16388">
        <w:rPr>
          <w:bCs w:val="0"/>
        </w:rPr>
        <w:t>To request a Medihood</w:t>
      </w:r>
      <w:r>
        <w:rPr>
          <w:bCs w:val="0"/>
        </w:rPr>
        <w:t>® or the</w:t>
      </w:r>
      <w:r w:rsidRPr="00923255">
        <w:rPr>
          <w:bCs w:val="0"/>
        </w:rPr>
        <w:t xml:space="preserve"> </w:t>
      </w:r>
      <w:r>
        <w:rPr>
          <w:bCs w:val="0"/>
        </w:rPr>
        <w:t>polyvinyl chloride</w:t>
      </w:r>
      <w:r w:rsidRPr="00B16388">
        <w:rPr>
          <w:bCs w:val="0"/>
        </w:rPr>
        <w:t xml:space="preserve"> </w:t>
      </w:r>
      <w:r>
        <w:rPr>
          <w:bCs w:val="0"/>
        </w:rPr>
        <w:t>(</w:t>
      </w:r>
      <w:r w:rsidRPr="00B16388">
        <w:rPr>
          <w:bCs w:val="0"/>
        </w:rPr>
        <w:t>PVC</w:t>
      </w:r>
      <w:r>
        <w:rPr>
          <w:bCs w:val="0"/>
        </w:rPr>
        <w:t>)</w:t>
      </w:r>
      <w:r w:rsidRPr="00B16388">
        <w:rPr>
          <w:bCs w:val="0"/>
        </w:rPr>
        <w:t xml:space="preserve"> Medihood</w:t>
      </w:r>
      <w:r>
        <w:rPr>
          <w:bCs w:val="0"/>
        </w:rPr>
        <w:t>®</w:t>
      </w:r>
      <w:r w:rsidRPr="00B16388">
        <w:rPr>
          <w:bCs w:val="0"/>
        </w:rPr>
        <w:t xml:space="preserve"> covers, </w:t>
      </w:r>
      <w:r>
        <w:rPr>
          <w:bCs w:val="0"/>
        </w:rPr>
        <w:t>contact</w:t>
      </w:r>
    </w:p>
    <w:p w14:paraId="72EC2A04" w14:textId="077AC754" w:rsidR="00F139EC" w:rsidRPr="009C157F" w:rsidRDefault="00DC1362" w:rsidP="00564B67">
      <w:pPr>
        <w:pStyle w:val="Bullet"/>
        <w:rPr>
          <w:bCs/>
        </w:rPr>
      </w:pPr>
      <w:r>
        <w:t>Canberra Hospital</w:t>
      </w:r>
      <w:r w:rsidR="00F139EC">
        <w:t xml:space="preserve"> </w:t>
      </w:r>
      <w:r w:rsidR="00F139EC" w:rsidRPr="00B16388">
        <w:t xml:space="preserve">Facilities Management by placing a work order or phoning </w:t>
      </w:r>
      <w:r w:rsidR="00F139EC" w:rsidRPr="00150CFF">
        <w:t>(02) 5124 2115</w:t>
      </w:r>
      <w:r w:rsidR="00F139EC">
        <w:t>.</w:t>
      </w:r>
    </w:p>
    <w:p w14:paraId="7535EDCE" w14:textId="41B68CC1" w:rsidR="009C157F" w:rsidRPr="00B16388" w:rsidRDefault="009C157F" w:rsidP="00564B67">
      <w:pPr>
        <w:pStyle w:val="Bullet"/>
        <w:rPr>
          <w:bCs/>
        </w:rPr>
      </w:pPr>
      <w:r>
        <w:t>North Canberra Hospital Infection Prevention and Control team by phoning (02) 5103 6505</w:t>
      </w:r>
      <w:r w:rsidR="000579C6">
        <w:t xml:space="preserve">, Monday to Friday 0800-1630hrs (excluding public holidays) OR the AHHM via switchboard. </w:t>
      </w:r>
    </w:p>
    <w:p w14:paraId="3CB65AD3" w14:textId="77777777" w:rsidR="00C41310" w:rsidRPr="00C028D2" w:rsidRDefault="00C41310" w:rsidP="003254E1">
      <w:pPr>
        <w:pStyle w:val="Heading5"/>
      </w:pPr>
      <w:r w:rsidRPr="00C028D2">
        <w:t xml:space="preserve">Background </w:t>
      </w:r>
    </w:p>
    <w:p w14:paraId="055439D9" w14:textId="43B565EC" w:rsidR="00C41310" w:rsidRPr="00C028D2" w:rsidRDefault="00C53100" w:rsidP="008C0960">
      <w:pPr>
        <w:pStyle w:val="BodyCopy"/>
      </w:pPr>
      <w:r>
        <w:t xml:space="preserve">The </w:t>
      </w:r>
      <w:proofErr w:type="spellStart"/>
      <w:r w:rsidR="00584B52">
        <w:t>Medihood</w:t>
      </w:r>
      <w:proofErr w:type="spellEnd"/>
      <w:r w:rsidR="00584B52">
        <w:t>®</w:t>
      </w:r>
      <w:r w:rsidR="008C0960">
        <w:t xml:space="preserve"> </w:t>
      </w:r>
      <w:r>
        <w:t>is a mobile, personal ventilation hood that has been designed to help reduce the risk of aerosol and droplet exposure, for patients and staff</w:t>
      </w:r>
      <w:r w:rsidR="00564B67">
        <w:t xml:space="preserve">. </w:t>
      </w:r>
      <w:r w:rsidR="008C0960">
        <w:t xml:space="preserve">The </w:t>
      </w:r>
      <w:proofErr w:type="spellStart"/>
      <w:r w:rsidR="00584B52">
        <w:t>Medihood</w:t>
      </w:r>
      <w:proofErr w:type="spellEnd"/>
      <w:r w:rsidR="00584B52">
        <w:t>®</w:t>
      </w:r>
      <w:r>
        <w:t xml:space="preserve"> provides both a physical barrier to contain droplet spread, and a ventilation system to reduce aerosol spread from an infectious patient.</w:t>
      </w:r>
      <w:r w:rsidR="00C41310">
        <w:t xml:space="preserve"> Data reports that the </w:t>
      </w:r>
      <w:proofErr w:type="spellStart"/>
      <w:r w:rsidR="00564B67">
        <w:t>Medihood</w:t>
      </w:r>
      <w:proofErr w:type="spellEnd"/>
      <w:r w:rsidR="00564B67">
        <w:t xml:space="preserve">® </w:t>
      </w:r>
      <w:r w:rsidR="00C41310">
        <w:t>can remove more than 99.7 per cent of particles larger than 0.5µm and more than 98.1 per cent of particles smaller than 0.5µm</w:t>
      </w:r>
      <w:r w:rsidR="00C41310" w:rsidRPr="4F996D8E">
        <w:rPr>
          <w:vertAlign w:val="superscript"/>
        </w:rPr>
        <w:t>1</w:t>
      </w:r>
      <w:r w:rsidR="00C41310">
        <w:t xml:space="preserve">. </w:t>
      </w:r>
      <w:r w:rsidR="00A900F1">
        <w:t xml:space="preserve">See </w:t>
      </w:r>
      <w:r w:rsidR="00564B67">
        <w:t>I</w:t>
      </w:r>
      <w:r w:rsidR="00A900F1">
        <w:t>mage 1</w:t>
      </w:r>
      <w:r w:rsidR="00564B67">
        <w:t xml:space="preserve"> below.</w:t>
      </w:r>
    </w:p>
    <w:p w14:paraId="4372624E" w14:textId="1A377837" w:rsidR="00564B67" w:rsidRDefault="00564B67">
      <w:pPr>
        <w:spacing w:before="0" w:after="0" w:line="240" w:lineRule="auto"/>
        <w:rPr>
          <w:rFonts w:eastAsia="Times New Roman"/>
          <w:iCs/>
          <w:noProof/>
        </w:rPr>
      </w:pPr>
      <w:r>
        <w:rPr>
          <w:bCs/>
          <w:noProof/>
        </w:rPr>
        <w:br w:type="page"/>
      </w:r>
    </w:p>
    <w:p w14:paraId="5228B822" w14:textId="012EFFF1" w:rsidR="00A900F1" w:rsidRDefault="00B70072" w:rsidP="00C41310">
      <w:pPr>
        <w:pStyle w:val="BodyCopy"/>
        <w:spacing w:before="240"/>
        <w:rPr>
          <w:bCs w:val="0"/>
          <w:noProof/>
        </w:rPr>
      </w:pPr>
      <w:r>
        <w:rPr>
          <w:bCs w:val="0"/>
          <w:noProof/>
        </w:rPr>
        <w:lastRenderedPageBreak/>
        <w:t>Image</w:t>
      </w:r>
      <w:r w:rsidR="00A900F1">
        <w:rPr>
          <w:bCs w:val="0"/>
          <w:noProof/>
        </w:rPr>
        <w:t xml:space="preserve"> 1: Illustration depicting reduction of particles in air when Medihood delpoyed. Source: Medihoo</w:t>
      </w:r>
      <w:r w:rsidR="00564B67">
        <w:rPr>
          <w:bCs w:val="0"/>
          <w:noProof/>
        </w:rPr>
        <w:t>d</w:t>
      </w:r>
      <w:r w:rsidR="00A900F1">
        <w:rPr>
          <w:bCs w:val="0"/>
          <w:noProof/>
        </w:rPr>
        <w:t>s Mcmonty</w:t>
      </w:r>
    </w:p>
    <w:p w14:paraId="53C5CCB0" w14:textId="11324FB6" w:rsidR="00A900F1" w:rsidRPr="00C028D2" w:rsidRDefault="00743A84" w:rsidP="00C41310">
      <w:pPr>
        <w:pStyle w:val="BodyCopy"/>
        <w:spacing w:before="240"/>
        <w:rPr>
          <w:bCs w:val="0"/>
        </w:rPr>
      </w:pPr>
      <w:r w:rsidRPr="00C028D2">
        <w:rPr>
          <w:bCs w:val="0"/>
          <w:noProof/>
        </w:rPr>
        <w:drawing>
          <wp:inline distT="0" distB="0" distL="0" distR="0" wp14:anchorId="77ADE514" wp14:editId="71CC8EF3">
            <wp:extent cx="6299835" cy="4756785"/>
            <wp:effectExtent l="0" t="0" r="5715" b="5715"/>
            <wp:docPr id="1272247066" name="Picture 1" descr="Image showing the comparison of particles in the air for no control, personal protective equipment use, ventilation, air purifier, negative pressure room and personal ventilation hood.  The particles in the air decrease on each image from no controls through to the use of personal ventilation 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47066" name="Picture 1" descr="Image showing the comparison of particles in the air for no control, personal protective equipment use, ventilation, air purifier, negative pressure room and personal ventilation hood.  The particles in the air decrease on each image from no controls through to the use of personal ventilation hood."/>
                    <pic:cNvPicPr/>
                  </pic:nvPicPr>
                  <pic:blipFill>
                    <a:blip r:embed="rId11"/>
                    <a:stretch>
                      <a:fillRect/>
                    </a:stretch>
                  </pic:blipFill>
                  <pic:spPr>
                    <a:xfrm>
                      <a:off x="0" y="0"/>
                      <a:ext cx="6299835" cy="4756785"/>
                    </a:xfrm>
                    <a:prstGeom prst="rect">
                      <a:avLst/>
                    </a:prstGeom>
                  </pic:spPr>
                </pic:pic>
              </a:graphicData>
            </a:graphic>
          </wp:inline>
        </w:drawing>
      </w:r>
    </w:p>
    <w:p w14:paraId="4D01F0D5" w14:textId="77777777" w:rsidR="00481A6C" w:rsidRPr="00C028D2" w:rsidRDefault="00481A6C" w:rsidP="005C5F49">
      <w:pPr>
        <w:pStyle w:val="BodyCopy"/>
        <w:spacing w:before="240"/>
      </w:pPr>
      <w:hyperlink w:anchor="_top" w:history="1">
        <w:r w:rsidRPr="00C028D2">
          <w:rPr>
            <w:rStyle w:val="Hyperlink"/>
            <w:iCs w:val="0"/>
          </w:rPr>
          <w:t>Back to Contents</w:t>
        </w:r>
      </w:hyperlink>
    </w:p>
    <w:p w14:paraId="5E81094C" w14:textId="2435B1A3" w:rsidR="0078367D" w:rsidRPr="00C028D2" w:rsidRDefault="0078367D" w:rsidP="00A6051F">
      <w:pPr>
        <w:pStyle w:val="Heading4"/>
      </w:pPr>
      <w:bookmarkStart w:id="5" w:name="_Toc203662010"/>
      <w:r>
        <w:t xml:space="preserve">Section 2 </w:t>
      </w:r>
      <w:r w:rsidR="00C41310">
        <w:t>–</w:t>
      </w:r>
      <w:r>
        <w:t xml:space="preserve"> </w:t>
      </w:r>
      <w:r w:rsidR="00642113">
        <w:t xml:space="preserve">Patient </w:t>
      </w:r>
      <w:r w:rsidR="008C0960">
        <w:t>suitability</w:t>
      </w:r>
      <w:bookmarkEnd w:id="5"/>
      <w:r w:rsidR="008C0960">
        <w:t xml:space="preserve"> </w:t>
      </w:r>
    </w:p>
    <w:p w14:paraId="33FEE487" w14:textId="191D3CC1" w:rsidR="002C4FD9" w:rsidRDefault="002C4FD9" w:rsidP="002C4FD9">
      <w:pPr>
        <w:pStyle w:val="Heading5"/>
      </w:pPr>
      <w:r>
        <w:t>Patients suitable for Personal Ventilation Hood use</w:t>
      </w:r>
    </w:p>
    <w:p w14:paraId="20BAC0C3" w14:textId="1F04B929" w:rsidR="002C4FD9" w:rsidRDefault="00564B67" w:rsidP="0091462B">
      <w:pPr>
        <w:pStyle w:val="BodyCopy"/>
      </w:pPr>
      <w:r>
        <w:t xml:space="preserve">At CHS, </w:t>
      </w:r>
      <w:r w:rsidR="002C4FD9">
        <w:t>a personal ventilation</w:t>
      </w:r>
      <w:r>
        <w:t xml:space="preserve"> hood </w:t>
      </w:r>
      <w:r w:rsidR="002C4FD9">
        <w:t>must</w:t>
      </w:r>
      <w:r>
        <w:t xml:space="preserve"> be used for suspected or confirmed acute respiratory infections (ARI) when</w:t>
      </w:r>
      <w:r w:rsidRPr="4F996D8E">
        <w:rPr>
          <w:lang w:bidi="en-US"/>
        </w:rPr>
        <w:t xml:space="preserve"> there are no appropriate engineering controls such as a</w:t>
      </w:r>
      <w:r>
        <w:t xml:space="preserve"> single room or if the patient can’t be </w:t>
      </w:r>
      <w:proofErr w:type="spellStart"/>
      <w:r>
        <w:t>cohorted</w:t>
      </w:r>
      <w:proofErr w:type="spellEnd"/>
      <w:r>
        <w:t xml:space="preserve"> </w:t>
      </w:r>
      <w:r w:rsidR="002C4FD9">
        <w:t xml:space="preserve">in a shared room </w:t>
      </w:r>
      <w:r>
        <w:t xml:space="preserve">with another patient with the same </w:t>
      </w:r>
      <w:r w:rsidR="002C4FD9">
        <w:t xml:space="preserve">ARI organism </w:t>
      </w:r>
      <w:r>
        <w:t>infection.</w:t>
      </w:r>
    </w:p>
    <w:p w14:paraId="52A1C2BA" w14:textId="68ACBDB1" w:rsidR="00162CAD" w:rsidRPr="00C028D2" w:rsidRDefault="00A900F1" w:rsidP="0091462B">
      <w:pPr>
        <w:pStyle w:val="BodyCopy"/>
      </w:pPr>
      <w:r>
        <w:t xml:space="preserve">Where cohorting </w:t>
      </w:r>
      <w:r w:rsidR="003A6F2F">
        <w:t xml:space="preserve">of patient with the same identified ARI </w:t>
      </w:r>
      <w:r>
        <w:t xml:space="preserve">has </w:t>
      </w:r>
      <w:r w:rsidR="003A6F2F">
        <w:t>occurred</w:t>
      </w:r>
      <w:r>
        <w:t>,</w:t>
      </w:r>
      <w:r w:rsidR="442AF5B2">
        <w:t xml:space="preserve"> a </w:t>
      </w:r>
      <w:r w:rsidR="002C4FD9">
        <w:t>personal ventilation hood</w:t>
      </w:r>
      <w:r w:rsidR="442AF5B2">
        <w:t xml:space="preserve"> does not need to be used</w:t>
      </w:r>
      <w:r w:rsidR="002C4FD9">
        <w:t>.</w:t>
      </w:r>
    </w:p>
    <w:p w14:paraId="1DA7804F" w14:textId="019EAA88" w:rsidR="009A4C70" w:rsidRPr="00C028D2" w:rsidRDefault="00162CAD" w:rsidP="0091462B">
      <w:pPr>
        <w:pStyle w:val="BodyCopy"/>
      </w:pPr>
      <w:r>
        <w:t>When the ability to cohort</w:t>
      </w:r>
      <w:r w:rsidR="002C4FD9">
        <w:t xml:space="preserve"> the patient in a room</w:t>
      </w:r>
      <w:r w:rsidR="484D0B1E">
        <w:t xml:space="preserve"> with</w:t>
      </w:r>
      <w:r w:rsidR="002C4FD9">
        <w:t xml:space="preserve"> the</w:t>
      </w:r>
      <w:r w:rsidR="484D0B1E">
        <w:t xml:space="preserve"> same identified ARI</w:t>
      </w:r>
      <w:r>
        <w:t xml:space="preserve"> is not possible, patients may be cohorted with other</w:t>
      </w:r>
      <w:r w:rsidR="009A4C70">
        <w:t xml:space="preserve"> patients (who are not immunocompromised or at </w:t>
      </w:r>
      <w:r w:rsidR="009A4C70">
        <w:lastRenderedPageBreak/>
        <w:t xml:space="preserve">significant risk of severe disease) and </w:t>
      </w:r>
      <w:r w:rsidR="008C0960">
        <w:t xml:space="preserve">a </w:t>
      </w:r>
      <w:r w:rsidR="002C4FD9">
        <w:t>personal ventilation hood</w:t>
      </w:r>
      <w:r w:rsidR="008C0960">
        <w:t xml:space="preserve"> </w:t>
      </w:r>
      <w:r w:rsidR="002C4FD9">
        <w:t>must be used</w:t>
      </w:r>
      <w:r w:rsidR="62D6A52A">
        <w:t xml:space="preserve"> </w:t>
      </w:r>
      <w:r w:rsidR="002C4FD9">
        <w:t xml:space="preserve">for the patient with </w:t>
      </w:r>
      <w:r w:rsidR="62D6A52A">
        <w:t>the diagnosed or suspected ARI</w:t>
      </w:r>
      <w:r w:rsidR="008C0960">
        <w:t>.</w:t>
      </w:r>
    </w:p>
    <w:p w14:paraId="1904BFAD" w14:textId="77777777" w:rsidR="008C0960" w:rsidRPr="00C028D2" w:rsidRDefault="008C0960" w:rsidP="00F139EC">
      <w:pPr>
        <w:pStyle w:val="Heading5"/>
      </w:pPr>
      <w:r w:rsidRPr="00C028D2">
        <w:t>Exclusion Criteria</w:t>
      </w:r>
    </w:p>
    <w:p w14:paraId="663A0079" w14:textId="61F99B91" w:rsidR="008C0960" w:rsidRPr="00C028D2" w:rsidRDefault="008C0960" w:rsidP="00F139EC">
      <w:pPr>
        <w:pStyle w:val="Bullet"/>
      </w:pPr>
      <w:r w:rsidRPr="00C028D2">
        <w:t xml:space="preserve">Patients with known history of claustrophobia (fear of confined spaces), </w:t>
      </w:r>
      <w:r w:rsidR="005E5CF9">
        <w:t>unless the patient consents to use.</w:t>
      </w:r>
    </w:p>
    <w:p w14:paraId="5A311DBD" w14:textId="45E347EF" w:rsidR="008C0960" w:rsidRPr="00C028D2" w:rsidRDefault="008C0960" w:rsidP="00F139EC">
      <w:pPr>
        <w:pStyle w:val="Bullet"/>
      </w:pPr>
      <w:r w:rsidRPr="00C028D2">
        <w:t xml:space="preserve">Patients experiencing delirium, or </w:t>
      </w:r>
      <w:r w:rsidR="00F139EC">
        <w:t xml:space="preserve">who </w:t>
      </w:r>
      <w:r w:rsidRPr="00C028D2">
        <w:t>have a history of dementia</w:t>
      </w:r>
    </w:p>
    <w:p w14:paraId="294EB833" w14:textId="55CB9B33" w:rsidR="008C0960" w:rsidRPr="00C028D2" w:rsidRDefault="008C0960" w:rsidP="00F139EC">
      <w:pPr>
        <w:pStyle w:val="Bullet"/>
      </w:pPr>
      <w:r>
        <w:t>Patients who are agitated or displaying other Behaviours of Concern</w:t>
      </w:r>
      <w:r w:rsidR="00F139EC">
        <w:t>.</w:t>
      </w:r>
    </w:p>
    <w:p w14:paraId="3DF224C6" w14:textId="4A9E713A" w:rsidR="00570C0F" w:rsidRDefault="009A4C70" w:rsidP="0091462B">
      <w:pPr>
        <w:pStyle w:val="BodyCopy"/>
      </w:pPr>
      <w:r>
        <w:t xml:space="preserve">If the infected patient </w:t>
      </w:r>
      <w:r w:rsidR="003A6F2F">
        <w:t>meets one or more of the exclusion criteria</w:t>
      </w:r>
      <w:r w:rsidR="008C0960">
        <w:t xml:space="preserve"> </w:t>
      </w:r>
      <w:r>
        <w:t>the patient must be prioritised for a single room.</w:t>
      </w:r>
    </w:p>
    <w:p w14:paraId="663A3C44" w14:textId="5CFC7252" w:rsidR="004B7863" w:rsidRDefault="004B7863" w:rsidP="005E5CF9">
      <w:pPr>
        <w:pStyle w:val="Heading5"/>
      </w:pPr>
      <w:r>
        <w:t>Consent</w:t>
      </w:r>
    </w:p>
    <w:p w14:paraId="02A51546" w14:textId="56196398" w:rsidR="004B7863" w:rsidRDefault="004B7863" w:rsidP="0091462B">
      <w:pPr>
        <w:pStyle w:val="BodyCopy"/>
      </w:pPr>
      <w:r>
        <w:t>Patients suitable for personal ventilation hood use must have the use of the personal ventilation hood explained to them and they must consent to the use of a personal ventilation hood. If the patient does not consent to the use of a personal ventilation hood</w:t>
      </w:r>
      <w:r w:rsidR="005E5CF9">
        <w:t>,</w:t>
      </w:r>
      <w:r>
        <w:t xml:space="preserve"> they are to be prioritised for s single room. </w:t>
      </w:r>
    </w:p>
    <w:p w14:paraId="76E5780A" w14:textId="6A200320" w:rsidR="004B7863" w:rsidRDefault="004B7863" w:rsidP="005E5CF9">
      <w:pPr>
        <w:pStyle w:val="Heading5"/>
      </w:pPr>
      <w:r>
        <w:t>Ongoing use</w:t>
      </w:r>
    </w:p>
    <w:p w14:paraId="4D3DBAB7" w14:textId="5CC713AF" w:rsidR="004B7863" w:rsidRPr="00C028D2" w:rsidRDefault="004B7863" w:rsidP="0091462B">
      <w:pPr>
        <w:pStyle w:val="BodyCopy"/>
      </w:pPr>
      <w:r>
        <w:t xml:space="preserve">If the patient consents to the use of a personal ventilation hood but are </w:t>
      </w:r>
      <w:r w:rsidR="00963CA5">
        <w:t>unable to tolerate the use of the personal ventilation hood</w:t>
      </w:r>
      <w:r w:rsidR="005E5CF9">
        <w:t>,</w:t>
      </w:r>
      <w:r w:rsidR="00963CA5">
        <w:t xml:space="preserve"> they are to be prioritised for single room. </w:t>
      </w:r>
    </w:p>
    <w:p w14:paraId="4C18BA55" w14:textId="7265D9ED" w:rsidR="008C0960" w:rsidRPr="00C028D2" w:rsidRDefault="00F139EC" w:rsidP="008C0960">
      <w:pPr>
        <w:pStyle w:val="BodyCopy"/>
        <w:pBdr>
          <w:top w:val="single" w:sz="4" w:space="1" w:color="auto"/>
          <w:left w:val="single" w:sz="4" w:space="0" w:color="auto"/>
          <w:bottom w:val="single" w:sz="4" w:space="1" w:color="auto"/>
          <w:right w:val="single" w:sz="4" w:space="4" w:color="auto"/>
        </w:pBdr>
        <w:shd w:val="clear" w:color="auto" w:fill="FFFFFF" w:themeFill="background1"/>
        <w:rPr>
          <w:rStyle w:val="Bold"/>
        </w:rPr>
      </w:pPr>
      <w:r>
        <w:rPr>
          <w:rStyle w:val="Bold"/>
        </w:rPr>
        <w:t>Note:</w:t>
      </w:r>
    </w:p>
    <w:p w14:paraId="6BB12A4A" w14:textId="4B6419A2" w:rsidR="008C0960" w:rsidRPr="00C028D2" w:rsidRDefault="008C0960" w:rsidP="008C0960">
      <w:pPr>
        <w:pStyle w:val="Bullet"/>
        <w:pBdr>
          <w:top w:val="single" w:sz="4" w:space="1" w:color="auto"/>
          <w:left w:val="single" w:sz="4" w:space="0" w:color="auto"/>
          <w:bottom w:val="single" w:sz="4" w:space="1" w:color="auto"/>
          <w:right w:val="single" w:sz="4" w:space="4" w:color="auto"/>
        </w:pBdr>
        <w:shd w:val="clear" w:color="auto" w:fill="FFFFFF" w:themeFill="background1"/>
      </w:pPr>
      <w:r w:rsidRPr="00C028D2">
        <w:t xml:space="preserve">See allocation of single rooms in the </w:t>
      </w:r>
      <w:r w:rsidRPr="00716F4B">
        <w:rPr>
          <w:i/>
          <w:iCs/>
        </w:rPr>
        <w:t>Infection Prevention and Control Procedure</w:t>
      </w:r>
      <w:r w:rsidR="00F139EC">
        <w:t xml:space="preserve">, </w:t>
      </w:r>
      <w:r w:rsidR="004D0537">
        <w:t xml:space="preserve">and the </w:t>
      </w:r>
      <w:r w:rsidR="004D0537" w:rsidRPr="00716F4B">
        <w:rPr>
          <w:i/>
          <w:iCs/>
        </w:rPr>
        <w:t xml:space="preserve">North Canberra Hospital - </w:t>
      </w:r>
      <w:r w:rsidR="004D0537" w:rsidRPr="004D0537">
        <w:rPr>
          <w:i/>
          <w:iCs/>
        </w:rPr>
        <w:t>Infection</w:t>
      </w:r>
      <w:r w:rsidR="004D0537" w:rsidRPr="007E1C05">
        <w:rPr>
          <w:i/>
          <w:iCs/>
        </w:rPr>
        <w:t xml:space="preserve"> Prevention and Control Procedure</w:t>
      </w:r>
      <w:r w:rsidR="004D0537">
        <w:rPr>
          <w:i/>
          <w:iCs/>
        </w:rPr>
        <w:t>,</w:t>
      </w:r>
      <w:r w:rsidR="004D0537">
        <w:t xml:space="preserve"> </w:t>
      </w:r>
      <w:r w:rsidR="00F139EC">
        <w:t>available on the Policy and Guidance Documents Register.</w:t>
      </w:r>
    </w:p>
    <w:p w14:paraId="509AE500" w14:textId="54902AB7" w:rsidR="00570C0F" w:rsidRPr="00C028D2" w:rsidRDefault="008C0960" w:rsidP="004D0537">
      <w:pPr>
        <w:pStyle w:val="Bullet"/>
        <w:pBdr>
          <w:top w:val="single" w:sz="4" w:space="1" w:color="auto"/>
          <w:left w:val="single" w:sz="4" w:space="0" w:color="auto"/>
          <w:bottom w:val="single" w:sz="4" w:space="1" w:color="auto"/>
          <w:right w:val="single" w:sz="4" w:space="4" w:color="auto"/>
        </w:pBdr>
        <w:shd w:val="clear" w:color="auto" w:fill="FFFFFF" w:themeFill="background1"/>
      </w:pPr>
      <w:r w:rsidRPr="00C028D2">
        <w:t>See</w:t>
      </w:r>
      <w:r w:rsidR="004D0537">
        <w:t xml:space="preserve"> the</w:t>
      </w:r>
      <w:r w:rsidRPr="00C028D2">
        <w:t xml:space="preserve"> </w:t>
      </w:r>
      <w:r w:rsidRPr="00716F4B">
        <w:rPr>
          <w:i/>
          <w:iCs/>
        </w:rPr>
        <w:t xml:space="preserve">Acute Respiratory Infection (ARI): Infection </w:t>
      </w:r>
      <w:r w:rsidR="004D0537">
        <w:rPr>
          <w:i/>
          <w:iCs/>
        </w:rPr>
        <w:t>C</w:t>
      </w:r>
      <w:r w:rsidRPr="00716F4B">
        <w:rPr>
          <w:i/>
          <w:iCs/>
        </w:rPr>
        <w:t xml:space="preserve">ontrol </w:t>
      </w:r>
      <w:r w:rsidR="004D0537">
        <w:rPr>
          <w:i/>
          <w:iCs/>
        </w:rPr>
        <w:t>M</w:t>
      </w:r>
      <w:r w:rsidRPr="00716F4B">
        <w:rPr>
          <w:i/>
          <w:iCs/>
        </w:rPr>
        <w:t xml:space="preserve">anagement in </w:t>
      </w:r>
      <w:r w:rsidR="004D0537">
        <w:rPr>
          <w:i/>
          <w:iCs/>
        </w:rPr>
        <w:t>A</w:t>
      </w:r>
      <w:r w:rsidRPr="00716F4B">
        <w:rPr>
          <w:i/>
          <w:iCs/>
        </w:rPr>
        <w:t xml:space="preserve">dults, </w:t>
      </w:r>
      <w:r w:rsidR="004D0537">
        <w:rPr>
          <w:i/>
          <w:iCs/>
        </w:rPr>
        <w:t>P</w:t>
      </w:r>
      <w:r w:rsidRPr="00716F4B">
        <w:rPr>
          <w:i/>
          <w:iCs/>
        </w:rPr>
        <w:t>aediatrics and</w:t>
      </w:r>
      <w:r w:rsidR="004D0537">
        <w:rPr>
          <w:i/>
          <w:iCs/>
        </w:rPr>
        <w:t xml:space="preserve"> N</w:t>
      </w:r>
      <w:r w:rsidRPr="00716F4B">
        <w:rPr>
          <w:i/>
          <w:iCs/>
        </w:rPr>
        <w:t>eonates</w:t>
      </w:r>
      <w:r w:rsidR="004D0537" w:rsidRPr="00716F4B">
        <w:rPr>
          <w:i/>
          <w:iCs/>
        </w:rPr>
        <w:t xml:space="preserve"> </w:t>
      </w:r>
      <w:r w:rsidR="004D0537">
        <w:rPr>
          <w:i/>
          <w:iCs/>
        </w:rPr>
        <w:t>P</w:t>
      </w:r>
      <w:r w:rsidR="004D0537" w:rsidRPr="00716F4B">
        <w:rPr>
          <w:i/>
          <w:iCs/>
        </w:rPr>
        <w:t>rocedure</w:t>
      </w:r>
      <w:r w:rsidR="004D0537">
        <w:t>, available on the Policy and Guidance Documents Register.</w:t>
      </w:r>
    </w:p>
    <w:p w14:paraId="69C126A4" w14:textId="548E8200" w:rsidR="00806E90" w:rsidRPr="00F139EC" w:rsidRDefault="00481A6C" w:rsidP="00F139EC">
      <w:pPr>
        <w:pStyle w:val="BodyCopy"/>
        <w:rPr>
          <w:rStyle w:val="Hyperlink"/>
          <w:iCs w:val="0"/>
        </w:rPr>
      </w:pPr>
      <w:hyperlink w:anchor="_top" w:history="1">
        <w:r w:rsidRPr="00C028D2">
          <w:rPr>
            <w:rStyle w:val="Hyperlink"/>
            <w:iCs w:val="0"/>
          </w:rPr>
          <w:t>Back to Contents</w:t>
        </w:r>
      </w:hyperlink>
    </w:p>
    <w:p w14:paraId="57F31DCF" w14:textId="0AB34113" w:rsidR="0078367D" w:rsidRPr="00C028D2" w:rsidRDefault="0078367D" w:rsidP="00A6051F">
      <w:pPr>
        <w:pStyle w:val="Heading4"/>
      </w:pPr>
      <w:bookmarkStart w:id="6" w:name="_Toc203662011"/>
      <w:r w:rsidRPr="00C028D2">
        <w:t xml:space="preserve">Section </w:t>
      </w:r>
      <w:r w:rsidR="00642113" w:rsidRPr="00C028D2">
        <w:t xml:space="preserve">3 – </w:t>
      </w:r>
      <w:r w:rsidR="00B70072">
        <w:t>Personal Ventilation Hood</w:t>
      </w:r>
      <w:r w:rsidR="00570C0F" w:rsidRPr="00C028D2">
        <w:t xml:space="preserve"> </w:t>
      </w:r>
      <w:r w:rsidR="00E564A1">
        <w:t>s</w:t>
      </w:r>
      <w:r w:rsidR="00806E90" w:rsidRPr="00C028D2">
        <w:t>etup</w:t>
      </w:r>
      <w:bookmarkEnd w:id="6"/>
      <w:r w:rsidR="00806E90" w:rsidRPr="00C028D2">
        <w:t xml:space="preserve"> </w:t>
      </w:r>
      <w:r w:rsidR="00570C0F" w:rsidRPr="00C028D2">
        <w:t xml:space="preserve"> </w:t>
      </w:r>
      <w:r w:rsidR="00642113" w:rsidRPr="00C028D2">
        <w:t xml:space="preserve"> </w:t>
      </w:r>
    </w:p>
    <w:p w14:paraId="00A4A246" w14:textId="2285CDF3" w:rsidR="00162CAD" w:rsidRPr="00C028D2" w:rsidRDefault="00162CAD" w:rsidP="00162CAD">
      <w:pPr>
        <w:pStyle w:val="BodyCopy"/>
      </w:pPr>
      <w:r w:rsidRPr="00C028D2">
        <w:t xml:space="preserve">The </w:t>
      </w:r>
      <w:proofErr w:type="spellStart"/>
      <w:r w:rsidR="00584B52">
        <w:t>Medihood</w:t>
      </w:r>
      <w:proofErr w:type="spellEnd"/>
      <w:r w:rsidR="00584B52">
        <w:t>®</w:t>
      </w:r>
      <w:r w:rsidRPr="00C028D2">
        <w:t xml:space="preserve"> frame </w:t>
      </w:r>
      <w:r w:rsidR="00D75BDA" w:rsidRPr="00C028D2">
        <w:t xml:space="preserve">and cover </w:t>
      </w:r>
      <w:r w:rsidRPr="00C028D2">
        <w:t xml:space="preserve">will be delivered to the requesting area by </w:t>
      </w:r>
      <w:r w:rsidR="00547424">
        <w:t xml:space="preserve">either Canberra Hospital </w:t>
      </w:r>
      <w:r w:rsidR="00D90AEF" w:rsidRPr="00C028D2">
        <w:t>Facilities Management</w:t>
      </w:r>
      <w:r w:rsidR="00547424">
        <w:t xml:space="preserve"> or North Canberra Hospital Infection Prevention and Control team</w:t>
      </w:r>
      <w:r w:rsidR="00D90AEF" w:rsidRPr="00C028D2">
        <w:t>.</w:t>
      </w:r>
      <w:r w:rsidRPr="00C028D2">
        <w:t xml:space="preserve"> </w:t>
      </w:r>
    </w:p>
    <w:p w14:paraId="7E7AE3C8" w14:textId="19D42D47" w:rsidR="008C0960" w:rsidRDefault="003A6F2F" w:rsidP="008C0960">
      <w:pPr>
        <w:pStyle w:val="BodyCopy"/>
        <w:spacing w:before="240"/>
      </w:pPr>
      <w:r>
        <w:t>Ward s</w:t>
      </w:r>
      <w:r w:rsidR="3FEFC8E2">
        <w:t xml:space="preserve">taff </w:t>
      </w:r>
      <w:r w:rsidR="008C0960">
        <w:t>must be appropriately trained</w:t>
      </w:r>
      <w:r w:rsidR="00162CAD">
        <w:t xml:space="preserve"> in </w:t>
      </w:r>
      <w:proofErr w:type="spellStart"/>
      <w:r w:rsidR="00584B52">
        <w:t>Medihood</w:t>
      </w:r>
      <w:proofErr w:type="spellEnd"/>
      <w:r w:rsidR="00584B52">
        <w:t>®</w:t>
      </w:r>
      <w:r w:rsidR="00162CAD">
        <w:t xml:space="preserve"> set up</w:t>
      </w:r>
      <w:r w:rsidR="008C0960">
        <w:t xml:space="preserve">, </w:t>
      </w:r>
      <w:r w:rsidR="00162CAD">
        <w:t>use and dismantling. C</w:t>
      </w:r>
      <w:r w:rsidR="008C0960">
        <w:t>leaning and disinfection protocols must be followed according to manufacturer guidelines.</w:t>
      </w:r>
    </w:p>
    <w:p w14:paraId="792380D4" w14:textId="76072826" w:rsidR="00B70072" w:rsidRPr="00C028D2" w:rsidRDefault="00B70072" w:rsidP="00B70072">
      <w:pPr>
        <w:pStyle w:val="BodyCopy"/>
        <w:pBdr>
          <w:top w:val="single" w:sz="4" w:space="1" w:color="auto"/>
          <w:left w:val="single" w:sz="4" w:space="4" w:color="auto"/>
          <w:bottom w:val="single" w:sz="4" w:space="1" w:color="auto"/>
          <w:right w:val="single" w:sz="4" w:space="4" w:color="auto"/>
        </w:pBdr>
        <w:spacing w:before="240"/>
      </w:pPr>
      <w:r w:rsidRPr="4F996D8E">
        <w:rPr>
          <w:b/>
        </w:rPr>
        <w:lastRenderedPageBreak/>
        <w:t xml:space="preserve">Alert: </w:t>
      </w:r>
      <w:r w:rsidRPr="4F996D8E">
        <w:t>Initial setup</w:t>
      </w:r>
      <w:r>
        <w:t xml:space="preserve"> of the Medihood in the patient space</w:t>
      </w:r>
      <w:r w:rsidRPr="4F996D8E">
        <w:t xml:space="preserve"> has been assessed by CHS Work Health and Safety, and three staff are required</w:t>
      </w:r>
      <w:r>
        <w:t xml:space="preserve"> to manually set the </w:t>
      </w:r>
      <w:proofErr w:type="spellStart"/>
      <w:r>
        <w:t>Medihood</w:t>
      </w:r>
      <w:proofErr w:type="spellEnd"/>
      <w:r>
        <w:t>® up</w:t>
      </w:r>
      <w:r w:rsidRPr="4F996D8E">
        <w:t>.</w:t>
      </w:r>
    </w:p>
    <w:p w14:paraId="782FAD7C" w14:textId="6795FBD5" w:rsidR="00162CAD" w:rsidRPr="00C028D2" w:rsidRDefault="00162CAD" w:rsidP="00162CAD">
      <w:pPr>
        <w:pStyle w:val="Heading5"/>
      </w:pPr>
      <w:r w:rsidRPr="00C028D2">
        <w:t xml:space="preserve">Initial Setup </w:t>
      </w:r>
    </w:p>
    <w:p w14:paraId="5CB6B1F9" w14:textId="5FE2D1D8" w:rsidR="00162CAD" w:rsidRPr="00C028D2" w:rsidRDefault="00162CAD" w:rsidP="00185E29">
      <w:pPr>
        <w:pStyle w:val="Numberedlist"/>
      </w:pPr>
      <w:r w:rsidRPr="00C028D2">
        <w:t>Pull up and lock the metal side arms into position; check they are thoroughly locked into place.</w:t>
      </w:r>
      <w:r w:rsidR="00B70072">
        <w:t xml:space="preserve"> See Image 2 below.</w:t>
      </w:r>
    </w:p>
    <w:p w14:paraId="7C20F9F0" w14:textId="77777777" w:rsidR="00B70072" w:rsidRPr="00B70072" w:rsidRDefault="00B70072" w:rsidP="00B70072">
      <w:pPr>
        <w:pStyle w:val="Numberedlist"/>
        <w:numPr>
          <w:ilvl w:val="0"/>
          <w:numId w:val="0"/>
        </w:numPr>
      </w:pPr>
      <w:r w:rsidRPr="00B70072">
        <w:t xml:space="preserve">Image 2: Metal side are being locked into position. </w:t>
      </w:r>
    </w:p>
    <w:p w14:paraId="384BEE0B" w14:textId="0888B9F1" w:rsidR="00162CAD" w:rsidRPr="00C028D2" w:rsidRDefault="00162CAD" w:rsidP="00162CAD">
      <w:pPr>
        <w:pStyle w:val="BodyCopy"/>
      </w:pPr>
      <w:r w:rsidRPr="00C028D2">
        <w:rPr>
          <w:noProof/>
        </w:rPr>
        <w:drawing>
          <wp:inline distT="0" distB="0" distL="0" distR="0" wp14:anchorId="0051F878" wp14:editId="2453A3D7">
            <wp:extent cx="4572638" cy="1952898"/>
            <wp:effectExtent l="0" t="0" r="0" b="9525"/>
            <wp:docPr id="1956286905" name="Picture 1" descr="A close-up of a metal structure.  The horizontal bar is supported by a moving support b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86905" name="Picture 1" descr="A close-up of a metal structure.  The horizontal bar is supported by a moving support bar.  "/>
                    <pic:cNvPicPr/>
                  </pic:nvPicPr>
                  <pic:blipFill>
                    <a:blip r:embed="rId12"/>
                    <a:stretch>
                      <a:fillRect/>
                    </a:stretch>
                  </pic:blipFill>
                  <pic:spPr>
                    <a:xfrm>
                      <a:off x="0" y="0"/>
                      <a:ext cx="4572638" cy="1952898"/>
                    </a:xfrm>
                    <a:prstGeom prst="rect">
                      <a:avLst/>
                    </a:prstGeom>
                  </pic:spPr>
                </pic:pic>
              </a:graphicData>
            </a:graphic>
          </wp:inline>
        </w:drawing>
      </w:r>
    </w:p>
    <w:p w14:paraId="634D2B6C" w14:textId="1AC2672A" w:rsidR="00162CAD" w:rsidRDefault="00162CAD" w:rsidP="00185E29">
      <w:pPr>
        <w:pStyle w:val="Numberedlist"/>
      </w:pPr>
      <w:r w:rsidRPr="00C028D2">
        <w:t xml:space="preserve">Arrange the plastic cover so the long </w:t>
      </w:r>
      <w:r w:rsidR="001222E2" w:rsidRPr="00C028D2">
        <w:t>Velcro</w:t>
      </w:r>
      <w:r w:rsidRPr="00C028D2">
        <w:t xml:space="preserve"> seam is at the top, and the </w:t>
      </w:r>
      <w:r w:rsidR="001222E2" w:rsidRPr="00C028D2">
        <w:t>v</w:t>
      </w:r>
      <w:r w:rsidRPr="00C028D2">
        <w:t>inyl tabs are exposed on the outside. Line up the centre with the middle of the metal frame, above the fan. Connect by pressing the Velcro along the edge of the top of the frame.</w:t>
      </w:r>
    </w:p>
    <w:p w14:paraId="6B89AB1C" w14:textId="4BB8BD53" w:rsidR="00B70072" w:rsidRDefault="00B70072" w:rsidP="00B70072">
      <w:pPr>
        <w:pStyle w:val="Numberedlist"/>
        <w:numPr>
          <w:ilvl w:val="0"/>
          <w:numId w:val="0"/>
        </w:numPr>
        <w:ind w:left="425"/>
      </w:pPr>
      <w:r>
        <w:t xml:space="preserve">Image 3: </w:t>
      </w:r>
      <w:r w:rsidRPr="00B70072">
        <w:t>Plastic cover being placed over metal frame</w:t>
      </w:r>
      <w:r>
        <w:t>.</w:t>
      </w:r>
    </w:p>
    <w:p w14:paraId="0CDC8252" w14:textId="4219CEBB" w:rsidR="00B70072" w:rsidRPr="00C028D2" w:rsidRDefault="00B70072" w:rsidP="00B70072">
      <w:pPr>
        <w:pStyle w:val="Numberedlist"/>
        <w:numPr>
          <w:ilvl w:val="0"/>
          <w:numId w:val="0"/>
        </w:numPr>
        <w:ind w:left="425"/>
      </w:pPr>
      <w:r w:rsidRPr="00C028D2">
        <w:rPr>
          <w:noProof/>
        </w:rPr>
        <w:drawing>
          <wp:inline distT="0" distB="0" distL="0" distR="0" wp14:anchorId="731CA523" wp14:editId="35413F7C">
            <wp:extent cx="2324424" cy="2124371"/>
            <wp:effectExtent l="0" t="0" r="0" b="9525"/>
            <wp:docPr id="1357850161" name="Picture 1" descr="A person holding a plastic cover over a metal fram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50161" name="Picture 1" descr="A person holding a plastic cover over a metal frame.&#10;&#10;"/>
                    <pic:cNvPicPr/>
                  </pic:nvPicPr>
                  <pic:blipFill>
                    <a:blip r:embed="rId13"/>
                    <a:stretch>
                      <a:fillRect/>
                    </a:stretch>
                  </pic:blipFill>
                  <pic:spPr>
                    <a:xfrm>
                      <a:off x="0" y="0"/>
                      <a:ext cx="2324424" cy="2124371"/>
                    </a:xfrm>
                    <a:prstGeom prst="rect">
                      <a:avLst/>
                    </a:prstGeom>
                  </pic:spPr>
                </pic:pic>
              </a:graphicData>
            </a:graphic>
          </wp:inline>
        </w:drawing>
      </w:r>
    </w:p>
    <w:p w14:paraId="1FE464F9" w14:textId="276CE59D" w:rsidR="001222E2" w:rsidRPr="00C028D2" w:rsidRDefault="001222E2" w:rsidP="00B70072">
      <w:pPr>
        <w:pStyle w:val="Numberedlist"/>
      </w:pPr>
      <w:r w:rsidRPr="00C028D2">
        <w:t>Tuck the plastic inside, so entire PVC cover sits inside the metal side arms.</w:t>
      </w:r>
    </w:p>
    <w:p w14:paraId="05A73107" w14:textId="007B3383" w:rsidR="001222E2" w:rsidRPr="00C028D2" w:rsidRDefault="001222E2" w:rsidP="00185E29">
      <w:pPr>
        <w:pStyle w:val="Numberedlist"/>
      </w:pPr>
      <w:r w:rsidRPr="00C028D2">
        <w:t>There are two Perspex hoops</w:t>
      </w:r>
      <w:r w:rsidR="00B70072">
        <w:t>:</w:t>
      </w:r>
    </w:p>
    <w:p w14:paraId="78B243DA" w14:textId="1E081571" w:rsidR="001222E2" w:rsidRPr="00C028D2" w:rsidRDefault="001222E2" w:rsidP="00185E29">
      <w:pPr>
        <w:pStyle w:val="Numberedlist"/>
        <w:numPr>
          <w:ilvl w:val="1"/>
          <w:numId w:val="16"/>
        </w:numPr>
      </w:pPr>
      <w:r w:rsidRPr="00C028D2">
        <w:t>Step back and extend the smaller hoop (hoop 1). Pull out the middle of the PVC cover and attach the first vinyl loop around the Perspex hoop. You can pull the Perspex a little to help achieve this if unable to comfortably reach. The Perspex is flexible and shouldn’t break.</w:t>
      </w:r>
    </w:p>
    <w:p w14:paraId="66EDB6C6" w14:textId="11D5E333" w:rsidR="001222E2" w:rsidRPr="00C028D2" w:rsidRDefault="001222E2" w:rsidP="00185E29">
      <w:pPr>
        <w:pStyle w:val="Numberedlist"/>
        <w:numPr>
          <w:ilvl w:val="1"/>
          <w:numId w:val="16"/>
        </w:numPr>
      </w:pPr>
      <w:r w:rsidRPr="00C028D2">
        <w:t>Continue to loop all vinyl tabs into position along the hoop.</w:t>
      </w:r>
    </w:p>
    <w:p w14:paraId="1AD56A66" w14:textId="48FA4A35" w:rsidR="001222E2" w:rsidRPr="00C028D2" w:rsidRDefault="001222E2" w:rsidP="00185E29">
      <w:pPr>
        <w:pStyle w:val="Numberedlist"/>
        <w:numPr>
          <w:ilvl w:val="1"/>
          <w:numId w:val="16"/>
        </w:numPr>
      </w:pPr>
      <w:r w:rsidRPr="00C028D2">
        <w:lastRenderedPageBreak/>
        <w:t>Step back again extending the larger hoop (hoop 2). Follow the same process of attaching the vinyl, starting with the centre vinyl tab</w:t>
      </w:r>
    </w:p>
    <w:p w14:paraId="403D460C" w14:textId="48BAB93B" w:rsidR="00B70072" w:rsidRDefault="001222E2" w:rsidP="00185E29">
      <w:pPr>
        <w:pStyle w:val="Numberedlist"/>
      </w:pPr>
      <w:r w:rsidRPr="00C028D2">
        <w:t>Check the PVC cover is set up evenly along the hoops and check the integrity of the PVC cover by looking for holes, rips or tears.</w:t>
      </w:r>
    </w:p>
    <w:p w14:paraId="3E60E36D" w14:textId="77777777" w:rsidR="00B70072" w:rsidRDefault="00B70072">
      <w:pPr>
        <w:spacing w:before="0" w:after="0" w:line="240" w:lineRule="auto"/>
        <w:rPr>
          <w:rFonts w:eastAsia="Times New Roman"/>
        </w:rPr>
      </w:pPr>
      <w:r>
        <w:br w:type="page"/>
      </w:r>
    </w:p>
    <w:p w14:paraId="2272A502" w14:textId="1AE52296" w:rsidR="00B70072" w:rsidRPr="00C028D2" w:rsidRDefault="00B70072" w:rsidP="00B70072">
      <w:pPr>
        <w:pStyle w:val="Numberedlist"/>
        <w:numPr>
          <w:ilvl w:val="0"/>
          <w:numId w:val="0"/>
        </w:numPr>
        <w:ind w:left="425"/>
      </w:pPr>
      <w:r>
        <w:lastRenderedPageBreak/>
        <w:t>Image 4</w:t>
      </w:r>
      <w:r w:rsidRPr="00B70072">
        <w:t xml:space="preserve"> Staff checking PVC cover has been securely attached, as per manufacturer’s instructions for use</w:t>
      </w:r>
      <w:r>
        <w:t xml:space="preserve">. </w:t>
      </w:r>
    </w:p>
    <w:p w14:paraId="2CA9F1D8" w14:textId="7CCFD7BD" w:rsidR="001222E2" w:rsidRPr="00C028D2" w:rsidRDefault="001222E2" w:rsidP="001222E2">
      <w:pPr>
        <w:pStyle w:val="BodyCopy"/>
      </w:pPr>
      <w:r w:rsidRPr="00C028D2">
        <w:rPr>
          <w:noProof/>
        </w:rPr>
        <w:drawing>
          <wp:inline distT="0" distB="0" distL="0" distR="0" wp14:anchorId="4C946A31" wp14:editId="45FE82ED">
            <wp:extent cx="2343477" cy="2010056"/>
            <wp:effectExtent l="0" t="0" r="0" b="9525"/>
            <wp:docPr id="1182685472" name="Picture 1" descr="A person wearing a protective gear holding plastic sheet that is over a metal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85472" name="Picture 1" descr="A person wearing a protective gear holding plastic sheet that is over a metal frame"/>
                    <pic:cNvPicPr/>
                  </pic:nvPicPr>
                  <pic:blipFill>
                    <a:blip r:embed="rId14"/>
                    <a:stretch>
                      <a:fillRect/>
                    </a:stretch>
                  </pic:blipFill>
                  <pic:spPr>
                    <a:xfrm>
                      <a:off x="0" y="0"/>
                      <a:ext cx="2343477" cy="2010056"/>
                    </a:xfrm>
                    <a:prstGeom prst="rect">
                      <a:avLst/>
                    </a:prstGeom>
                  </pic:spPr>
                </pic:pic>
              </a:graphicData>
            </a:graphic>
          </wp:inline>
        </w:drawing>
      </w:r>
    </w:p>
    <w:p w14:paraId="6F0082E9" w14:textId="05A5AD10" w:rsidR="001222E2" w:rsidRPr="00C028D2" w:rsidRDefault="001222E2" w:rsidP="00185E29">
      <w:pPr>
        <w:pStyle w:val="Numberedlist"/>
      </w:pPr>
      <w:r w:rsidRPr="00C028D2">
        <w:t xml:space="preserve">Position the </w:t>
      </w:r>
      <w:proofErr w:type="spellStart"/>
      <w:r w:rsidR="00584B52">
        <w:t>Medihood</w:t>
      </w:r>
      <w:bookmarkStart w:id="7" w:name="_Hlk203660603"/>
      <w:proofErr w:type="spellEnd"/>
      <w:r w:rsidR="00584B52">
        <w:t>®</w:t>
      </w:r>
      <w:bookmarkEnd w:id="7"/>
      <w:r w:rsidRPr="00C028D2">
        <w:t xml:space="preserve"> frame behind the </w:t>
      </w:r>
      <w:r w:rsidR="00B70072">
        <w:t>head</w:t>
      </w:r>
      <w:r w:rsidRPr="00C028D2">
        <w:t xml:space="preserve"> of the patient’s bed. Lower the front section of the hood over the patient’s head and torso, draping the skirting of the hood over the sides of the bed. The hood is not designed to provide a complete airtight seal around the patient.</w:t>
      </w:r>
    </w:p>
    <w:p w14:paraId="55130D9F" w14:textId="3308B942" w:rsidR="001222E2" w:rsidRPr="00C028D2" w:rsidRDefault="001222E2" w:rsidP="00185E29">
      <w:pPr>
        <w:pStyle w:val="Numberedlist"/>
      </w:pPr>
      <w:r>
        <w:t>Connect to power and turn the fan on once the hood is down.</w:t>
      </w:r>
    </w:p>
    <w:p w14:paraId="305891BB" w14:textId="0465BF57" w:rsidR="7C7358FB" w:rsidRDefault="00B70072" w:rsidP="30D5D6BF">
      <w:pPr>
        <w:pStyle w:val="Numberedlist"/>
      </w:pPr>
      <w:r>
        <w:t xml:space="preserve">The fan </w:t>
      </w:r>
      <w:r w:rsidR="7C7358FB">
        <w:t xml:space="preserve">must remain </w:t>
      </w:r>
      <w:r w:rsidR="0EB070D4">
        <w:t>plugged in</w:t>
      </w:r>
      <w:r w:rsidR="7B0F7FE6">
        <w:t>to</w:t>
      </w:r>
      <w:r w:rsidR="0EB070D4">
        <w:t xml:space="preserve"> the essential (</w:t>
      </w:r>
      <w:r w:rsidR="7C7358FB">
        <w:t>medical</w:t>
      </w:r>
      <w:r w:rsidR="536F3919">
        <w:t>/emergency) power points</w:t>
      </w:r>
      <w:r w:rsidR="7C7358FB">
        <w:t xml:space="preserve"> </w:t>
      </w:r>
      <w:r w:rsidR="11F8AC2A">
        <w:t xml:space="preserve">for </w:t>
      </w:r>
      <w:r w:rsidR="00A0098C">
        <w:t>the</w:t>
      </w:r>
      <w:r w:rsidR="11F8AC2A">
        <w:t xml:space="preserve"> duration of the patient is nursed under the </w:t>
      </w:r>
      <w:proofErr w:type="spellStart"/>
      <w:r w:rsidR="11F8AC2A">
        <w:t>M</w:t>
      </w:r>
      <w:r w:rsidR="21323C08">
        <w:t>e</w:t>
      </w:r>
      <w:r w:rsidR="11F8AC2A">
        <w:t>dihood</w:t>
      </w:r>
      <w:proofErr w:type="spellEnd"/>
      <w:r>
        <w:t>®</w:t>
      </w:r>
    </w:p>
    <w:p w14:paraId="4ECDDAFE" w14:textId="241A11D5" w:rsidR="003A6F2F" w:rsidRDefault="11F8AC2A" w:rsidP="30D5D6BF">
      <w:pPr>
        <w:pStyle w:val="Numberedlist"/>
      </w:pPr>
      <w:r>
        <w:t xml:space="preserve">The </w:t>
      </w:r>
      <w:proofErr w:type="spellStart"/>
      <w:r w:rsidR="3DC2DEE0">
        <w:t>Medihood</w:t>
      </w:r>
      <w:proofErr w:type="spellEnd"/>
      <w:r w:rsidR="3DC2DEE0">
        <w:t xml:space="preserve"> is discontinued</w:t>
      </w:r>
      <w:r w:rsidR="00B70072">
        <w:t xml:space="preserve"> when:</w:t>
      </w:r>
      <w:r w:rsidR="3DC2DEE0">
        <w:t xml:space="preserve"> </w:t>
      </w:r>
    </w:p>
    <w:p w14:paraId="1D4B7F6E" w14:textId="1884099F" w:rsidR="003A6F2F" w:rsidRDefault="3DC2DEE0" w:rsidP="00B70072">
      <w:pPr>
        <w:pStyle w:val="AlphaList"/>
      </w:pPr>
      <w:r>
        <w:t xml:space="preserve">the patient </w:t>
      </w:r>
      <w:r w:rsidR="003A6F2F">
        <w:t>has completed their isolation period</w:t>
      </w:r>
    </w:p>
    <w:p w14:paraId="20AED751" w14:textId="2E3154BD" w:rsidR="002606F7" w:rsidRDefault="1806D5D5" w:rsidP="00B70072">
      <w:pPr>
        <w:pStyle w:val="AlphaList"/>
      </w:pPr>
      <w:r>
        <w:t>appropriate</w:t>
      </w:r>
      <w:r w:rsidR="1E244DDC">
        <w:t xml:space="preserve"> engine</w:t>
      </w:r>
      <w:r w:rsidR="60C501C0">
        <w:t>e</w:t>
      </w:r>
      <w:r w:rsidR="1EAB64EE">
        <w:t>r</w:t>
      </w:r>
      <w:r w:rsidR="1E244DDC">
        <w:t xml:space="preserve">ing controls </w:t>
      </w:r>
      <w:r w:rsidR="003A6F2F">
        <w:t xml:space="preserve">become </w:t>
      </w:r>
      <w:r w:rsidR="1E244DDC">
        <w:t>available</w:t>
      </w:r>
    </w:p>
    <w:p w14:paraId="2887E0BC" w14:textId="7B7BE29C" w:rsidR="7C7358FB" w:rsidRDefault="002606F7" w:rsidP="00B70072">
      <w:pPr>
        <w:pStyle w:val="AlphaList"/>
      </w:pPr>
      <w:r>
        <w:t xml:space="preserve">the patient cannot tolerate the </w:t>
      </w:r>
      <w:proofErr w:type="spellStart"/>
      <w:r>
        <w:t>Medihood</w:t>
      </w:r>
      <w:proofErr w:type="spellEnd"/>
      <w:r>
        <w:t>®</w:t>
      </w:r>
      <w:r w:rsidR="7C7358FB">
        <w:t xml:space="preserve"> </w:t>
      </w:r>
    </w:p>
    <w:p w14:paraId="72B8FE7C" w14:textId="50856508" w:rsidR="75E547A0" w:rsidRDefault="002606F7" w:rsidP="30D5D6BF">
      <w:pPr>
        <w:pStyle w:val="Numberedlist"/>
      </w:pPr>
      <w:r>
        <w:t xml:space="preserve">The </w:t>
      </w:r>
      <w:proofErr w:type="spellStart"/>
      <w:r w:rsidR="00B70072">
        <w:t>Medihood</w:t>
      </w:r>
      <w:proofErr w:type="spellEnd"/>
      <w:r w:rsidR="00B70072">
        <w:t>®</w:t>
      </w:r>
      <w:r>
        <w:t xml:space="preserve"> cover can be used for the duration of the </w:t>
      </w:r>
      <w:r w:rsidR="00B70072">
        <w:t>use</w:t>
      </w:r>
      <w:r w:rsidR="00B10B06">
        <w:t xml:space="preserve"> of the personal ventilation hood</w:t>
      </w:r>
      <w:r>
        <w:t>, unless it becomes v</w:t>
      </w:r>
      <w:r w:rsidR="4D98BC2F">
        <w:t>isibly</w:t>
      </w:r>
      <w:r w:rsidR="75E547A0">
        <w:t xml:space="preserve"> </w:t>
      </w:r>
      <w:r w:rsidR="2E45592C">
        <w:t>soiled</w:t>
      </w:r>
      <w:r w:rsidR="00B70072">
        <w:t xml:space="preserve"> or has rips, holes or tears</w:t>
      </w:r>
      <w:r>
        <w:t xml:space="preserve">, in which case it should be replaced. </w:t>
      </w:r>
    </w:p>
    <w:p w14:paraId="3CB21BF2" w14:textId="13CB4556" w:rsidR="00481A6C" w:rsidRDefault="00481A6C" w:rsidP="0091462B">
      <w:pPr>
        <w:pStyle w:val="BodyCopy"/>
      </w:pPr>
      <w:hyperlink w:anchor="_top" w:history="1">
        <w:r w:rsidRPr="00C028D2">
          <w:rPr>
            <w:rStyle w:val="Hyperlink"/>
            <w:iCs w:val="0"/>
          </w:rPr>
          <w:t>Back to Contents</w:t>
        </w:r>
      </w:hyperlink>
    </w:p>
    <w:p w14:paraId="458E9061" w14:textId="77777777" w:rsidR="00B10B06" w:rsidRDefault="00B10B06" w:rsidP="00B10B06">
      <w:pPr>
        <w:pStyle w:val="Heading4"/>
        <w:rPr>
          <w:rStyle w:val="Hyperlink"/>
          <w:u w:val="none"/>
        </w:rPr>
      </w:pPr>
      <w:bookmarkStart w:id="8" w:name="_Toc203662012"/>
      <w:r>
        <w:rPr>
          <w:rStyle w:val="Hyperlink"/>
          <w:u w:val="none"/>
        </w:rPr>
        <w:t>Section 4 – Routine care and shift checks</w:t>
      </w:r>
      <w:bookmarkEnd w:id="8"/>
    </w:p>
    <w:p w14:paraId="5D1DA985" w14:textId="0D4DA741" w:rsidR="00B10B06" w:rsidRDefault="00B10B06" w:rsidP="00B10B06">
      <w:pPr>
        <w:pStyle w:val="Bullet"/>
      </w:pPr>
      <w:r>
        <w:t xml:space="preserve">Each shift Team Leaders and Clinical Nurse Coordinator (CNC) should assess if </w:t>
      </w:r>
      <w:r w:rsidRPr="4F996D8E">
        <w:rPr>
          <w:lang w:bidi="en-US"/>
        </w:rPr>
        <w:t>appropriate engineering controls</w:t>
      </w:r>
      <w:r>
        <w:rPr>
          <w:lang w:bidi="en-US"/>
        </w:rPr>
        <w:t xml:space="preserve"> are available</w:t>
      </w:r>
      <w:r w:rsidRPr="4F996D8E">
        <w:rPr>
          <w:lang w:bidi="en-US"/>
        </w:rPr>
        <w:t xml:space="preserve"> such as</w:t>
      </w:r>
      <w:r>
        <w:rPr>
          <w:lang w:bidi="en-US"/>
        </w:rPr>
        <w:t>:</w:t>
      </w:r>
    </w:p>
    <w:p w14:paraId="55FD40A3" w14:textId="07B78E64" w:rsidR="00B10B06" w:rsidRDefault="00B10B06" w:rsidP="00B10B06">
      <w:pPr>
        <w:pStyle w:val="Bullet"/>
        <w:numPr>
          <w:ilvl w:val="1"/>
          <w:numId w:val="1"/>
        </w:numPr>
      </w:pPr>
      <w:r w:rsidRPr="4F996D8E">
        <w:rPr>
          <w:lang w:bidi="en-US"/>
        </w:rPr>
        <w:t>negative pressure</w:t>
      </w:r>
      <w:r>
        <w:rPr>
          <w:lang w:bidi="en-US"/>
        </w:rPr>
        <w:t xml:space="preserve"> room</w:t>
      </w:r>
    </w:p>
    <w:p w14:paraId="6FA58793" w14:textId="621AF44C" w:rsidR="00B10B06" w:rsidRDefault="00B10B06" w:rsidP="00B10B06">
      <w:pPr>
        <w:pStyle w:val="Bullet"/>
        <w:numPr>
          <w:ilvl w:val="1"/>
          <w:numId w:val="1"/>
        </w:numPr>
      </w:pPr>
      <w:r w:rsidRPr="4F996D8E">
        <w:rPr>
          <w:lang w:bidi="en-US"/>
        </w:rPr>
        <w:t>single room</w:t>
      </w:r>
    </w:p>
    <w:p w14:paraId="3C4F14DA" w14:textId="77777777" w:rsidR="00B10B06" w:rsidRDefault="00B10B06" w:rsidP="00B10B06">
      <w:pPr>
        <w:pStyle w:val="Bullet"/>
        <w:numPr>
          <w:ilvl w:val="1"/>
          <w:numId w:val="1"/>
        </w:numPr>
      </w:pPr>
      <w:r w:rsidRPr="4F996D8E">
        <w:rPr>
          <w:lang w:bidi="en-US"/>
        </w:rPr>
        <w:t xml:space="preserve">appropriately </w:t>
      </w:r>
      <w:proofErr w:type="spellStart"/>
      <w:r w:rsidRPr="4F996D8E">
        <w:rPr>
          <w:lang w:bidi="en-US"/>
        </w:rPr>
        <w:t>cohorted</w:t>
      </w:r>
      <w:proofErr w:type="spellEnd"/>
      <w:r w:rsidRPr="4F996D8E">
        <w:rPr>
          <w:lang w:bidi="en-US"/>
        </w:rPr>
        <w:t xml:space="preserve"> bed space</w:t>
      </w:r>
      <w:r>
        <w:rPr>
          <w:lang w:bidi="en-US"/>
        </w:rPr>
        <w:t>.</w:t>
      </w:r>
    </w:p>
    <w:p w14:paraId="40DFD22D" w14:textId="3BE0CB10" w:rsidR="00B10B06" w:rsidRPr="00C028D2" w:rsidRDefault="00B10B06" w:rsidP="00B10B06">
      <w:pPr>
        <w:pStyle w:val="Bullet"/>
        <w:numPr>
          <w:ilvl w:val="0"/>
          <w:numId w:val="0"/>
        </w:numPr>
        <w:ind w:left="425"/>
      </w:pPr>
      <w:r>
        <w:t xml:space="preserve">If available, in consultation with patient flow unit/bed management, the patient should, where possible, be moved to a space with engineering controls. </w:t>
      </w:r>
    </w:p>
    <w:p w14:paraId="196F397D" w14:textId="39F0ADE2" w:rsidR="00AB23E0" w:rsidRPr="00B10B06" w:rsidRDefault="002606F7" w:rsidP="00B10B06">
      <w:pPr>
        <w:pStyle w:val="Heading5"/>
        <w:rPr>
          <w:color w:val="auto"/>
        </w:rPr>
      </w:pPr>
      <w:r>
        <w:lastRenderedPageBreak/>
        <w:t xml:space="preserve">Nursing </w:t>
      </w:r>
      <w:r w:rsidR="00AB23E0" w:rsidRPr="00B10B06">
        <w:t>Shift</w:t>
      </w:r>
      <w:r w:rsidR="00AB23E0" w:rsidRPr="00C028D2">
        <w:t xml:space="preserve"> Safety Checks </w:t>
      </w:r>
    </w:p>
    <w:p w14:paraId="16771B74" w14:textId="75E35156" w:rsidR="00AB23E0" w:rsidRPr="00C028D2" w:rsidRDefault="00AB23E0" w:rsidP="0091462B">
      <w:pPr>
        <w:pStyle w:val="BodyCopy"/>
      </w:pPr>
      <w:r w:rsidRPr="00C028D2">
        <w:t>At the start of each shift</w:t>
      </w:r>
      <w:r w:rsidR="00E26E99">
        <w:t xml:space="preserve"> the nurse caring for the patient</w:t>
      </w:r>
      <w:r w:rsidRPr="00C028D2">
        <w:t>:</w:t>
      </w:r>
    </w:p>
    <w:p w14:paraId="662921D8" w14:textId="241B099D" w:rsidR="00AB23E0" w:rsidRPr="00C028D2" w:rsidRDefault="00AB23E0" w:rsidP="00185E29">
      <w:pPr>
        <w:pStyle w:val="Bullet"/>
      </w:pPr>
      <w:r w:rsidRPr="00C028D2">
        <w:t xml:space="preserve">Assess the patient and determine if they are still a suitable candidate for the </w:t>
      </w:r>
      <w:proofErr w:type="spellStart"/>
      <w:r w:rsidR="00584B52">
        <w:t>Medihood</w:t>
      </w:r>
      <w:proofErr w:type="spellEnd"/>
      <w:r w:rsidR="00584B52">
        <w:t>®</w:t>
      </w:r>
      <w:r w:rsidR="006D2C5D">
        <w:t>.</w:t>
      </w:r>
    </w:p>
    <w:p w14:paraId="260C6318" w14:textId="0B2488F7" w:rsidR="00AB23E0" w:rsidRPr="00C028D2" w:rsidRDefault="00AB23E0" w:rsidP="00185E29">
      <w:pPr>
        <w:pStyle w:val="Bullet"/>
      </w:pPr>
      <w:r w:rsidRPr="00C028D2">
        <w:t xml:space="preserve">Check that the fan is switched on </w:t>
      </w:r>
      <w:r w:rsidR="00B10B06">
        <w:t>when the</w:t>
      </w:r>
      <w:r w:rsidRPr="00C028D2">
        <w:t xml:space="preserve"> PVC cover is down</w:t>
      </w:r>
      <w:r w:rsidR="006D2C5D">
        <w:t>.</w:t>
      </w:r>
    </w:p>
    <w:p w14:paraId="1E3A15A6" w14:textId="28A4A305" w:rsidR="00AB23E0" w:rsidRPr="00C028D2" w:rsidRDefault="00AB23E0" w:rsidP="00185E29">
      <w:pPr>
        <w:pStyle w:val="Bullet"/>
      </w:pPr>
      <w:r w:rsidRPr="00C028D2">
        <w:t xml:space="preserve">Check the PVC </w:t>
      </w:r>
      <w:r w:rsidR="00B10B06">
        <w:t>hood</w:t>
      </w:r>
      <w:r w:rsidRPr="00C028D2">
        <w:t xml:space="preserve"> for integrity – make sure there are no holes, rips or tears</w:t>
      </w:r>
      <w:r w:rsidR="006D2C5D">
        <w:t>.</w:t>
      </w:r>
      <w:r w:rsidR="00B10B06">
        <w:t xml:space="preserve"> If there are any breaks in integrity replace the cover.</w:t>
      </w:r>
    </w:p>
    <w:p w14:paraId="4C7E60E5" w14:textId="23666556" w:rsidR="00AB23E0" w:rsidRPr="00C028D2" w:rsidRDefault="00AB23E0" w:rsidP="00185E29">
      <w:pPr>
        <w:pStyle w:val="Bullet"/>
      </w:pPr>
      <w:r w:rsidRPr="00C028D2">
        <w:t>Check the metal side arm – ensure the arms are firmly locked into position</w:t>
      </w:r>
      <w:r w:rsidR="006D2C5D">
        <w:t>.</w:t>
      </w:r>
    </w:p>
    <w:p w14:paraId="54926E1E" w14:textId="3B28E52E" w:rsidR="00AB23E0" w:rsidRPr="00C028D2" w:rsidRDefault="00AB23E0" w:rsidP="00185E29">
      <w:pPr>
        <w:pStyle w:val="Bullet"/>
      </w:pPr>
      <w:r w:rsidRPr="00C028D2">
        <w:t>Check there is enough room</w:t>
      </w:r>
      <w:r w:rsidR="00B10B06">
        <w:t xml:space="preserve"> for staff</w:t>
      </w:r>
      <w:r w:rsidRPr="00C028D2">
        <w:t xml:space="preserve"> to move around the bed and access to oxygen/suction and emergency equipment. </w:t>
      </w:r>
    </w:p>
    <w:p w14:paraId="398058D2" w14:textId="52C14314" w:rsidR="00AB23E0" w:rsidRPr="00C028D2" w:rsidRDefault="00AB23E0" w:rsidP="00AB23E0">
      <w:pPr>
        <w:pStyle w:val="Heading5"/>
      </w:pPr>
      <w:r w:rsidRPr="00C028D2">
        <w:t xml:space="preserve">Care of Patient During Use </w:t>
      </w:r>
    </w:p>
    <w:p w14:paraId="04360924" w14:textId="2AECE42A" w:rsidR="00C028D2" w:rsidRPr="00C028D2" w:rsidRDefault="00C028D2" w:rsidP="00185E29">
      <w:pPr>
        <w:pStyle w:val="Bullet"/>
      </w:pPr>
      <w:r w:rsidRPr="00C028D2">
        <w:t>Ensure the patient has access to their call bell at all times</w:t>
      </w:r>
      <w:r w:rsidR="00B10B06">
        <w:t>.</w:t>
      </w:r>
    </w:p>
    <w:p w14:paraId="0725E20C" w14:textId="4013FB8C" w:rsidR="00AB23E0" w:rsidRPr="00C028D2" w:rsidRDefault="00AB23E0" w:rsidP="00185E29">
      <w:pPr>
        <w:pStyle w:val="Bullet"/>
      </w:pPr>
      <w:r w:rsidRPr="00C028D2">
        <w:t xml:space="preserve">The </w:t>
      </w:r>
      <w:proofErr w:type="spellStart"/>
      <w:r w:rsidR="00F62147">
        <w:t>Medihood</w:t>
      </w:r>
      <w:proofErr w:type="spellEnd"/>
      <w:r w:rsidR="00F62147">
        <w:t>®</w:t>
      </w:r>
      <w:r w:rsidR="002606F7">
        <w:t xml:space="preserve"> </w:t>
      </w:r>
      <w:r w:rsidRPr="00C028D2">
        <w:t>design allows for prompt hood opening and patient access.</w:t>
      </w:r>
    </w:p>
    <w:p w14:paraId="2808BF46" w14:textId="74C8AAAF" w:rsidR="00AB23E0" w:rsidRPr="00C028D2" w:rsidRDefault="00AB23E0" w:rsidP="00185E29">
      <w:pPr>
        <w:pStyle w:val="Bullet"/>
      </w:pPr>
      <w:r w:rsidRPr="00C028D2">
        <w:t>The patient can be accessed from the side of the hood when the hood is in the closed position. There are two slits in the PVC, the healthcare worker can reach inside to the patient with the hood down to perform routine care</w:t>
      </w:r>
      <w:r w:rsidR="00B10B06">
        <w:t xml:space="preserve">, e.g. </w:t>
      </w:r>
      <w:r w:rsidRPr="00C028D2">
        <w:t xml:space="preserve">mouthcare, </w:t>
      </w:r>
      <w:r w:rsidR="00B10B06">
        <w:t xml:space="preserve">or </w:t>
      </w:r>
      <w:r w:rsidRPr="00C028D2">
        <w:t>observations</w:t>
      </w:r>
      <w:r w:rsidR="00F62147">
        <w:t>.</w:t>
      </w:r>
    </w:p>
    <w:p w14:paraId="39F3F311" w14:textId="77777777" w:rsidR="00E26E99" w:rsidRDefault="00AB23E0" w:rsidP="00185E29">
      <w:pPr>
        <w:pStyle w:val="Bullet"/>
      </w:pPr>
      <w:r w:rsidRPr="00C028D2">
        <w:t xml:space="preserve">The hood must be opened to fully access a patient for care such as repositioning or mobilising the patient, performing a full wash, chest Xray, placing a tray table etc. </w:t>
      </w:r>
    </w:p>
    <w:p w14:paraId="45BA0FB7" w14:textId="10609111" w:rsidR="00AB23E0" w:rsidRPr="00C028D2" w:rsidRDefault="00E26E99" w:rsidP="00E26E99">
      <w:pPr>
        <w:pStyle w:val="Bullet"/>
        <w:numPr>
          <w:ilvl w:val="0"/>
          <w:numId w:val="0"/>
        </w:numPr>
        <w:pBdr>
          <w:top w:val="single" w:sz="4" w:space="1" w:color="auto"/>
          <w:left w:val="single" w:sz="4" w:space="4" w:color="auto"/>
          <w:bottom w:val="single" w:sz="4" w:space="1" w:color="auto"/>
          <w:right w:val="single" w:sz="4" w:space="4" w:color="auto"/>
        </w:pBdr>
        <w:ind w:left="360"/>
      </w:pPr>
      <w:r w:rsidRPr="00E26E99">
        <w:rPr>
          <w:b/>
          <w:bCs/>
        </w:rPr>
        <w:t>Note:</w:t>
      </w:r>
      <w:r>
        <w:t xml:space="preserve"> When opening the hood cover staff must wear appropriate personal protective equipment(PPE) </w:t>
      </w:r>
      <w:r w:rsidRPr="4F996D8E">
        <w:rPr>
          <w:lang w:bidi="en-US"/>
        </w:rPr>
        <w:t xml:space="preserve">as per the </w:t>
      </w:r>
      <w:r w:rsidRPr="4F996D8E">
        <w:rPr>
          <w:i/>
          <w:iCs/>
          <w:lang w:bidi="en-US"/>
        </w:rPr>
        <w:t xml:space="preserve">Infection Prevention and Control </w:t>
      </w:r>
      <w:r w:rsidRPr="4F996D8E">
        <w:rPr>
          <w:lang w:bidi="en-US"/>
        </w:rPr>
        <w:t xml:space="preserve">and the </w:t>
      </w:r>
      <w:r w:rsidRPr="4F996D8E">
        <w:rPr>
          <w:i/>
          <w:iCs/>
          <w:lang w:bidi="en-US"/>
        </w:rPr>
        <w:t xml:space="preserve">Infection Prevention and Control – North Canberra Hospital (NCH) </w:t>
      </w:r>
      <w:r w:rsidRPr="4F996D8E">
        <w:rPr>
          <w:lang w:bidi="en-US"/>
        </w:rPr>
        <w:t>procedures</w:t>
      </w:r>
      <w:r>
        <w:t xml:space="preserve">. </w:t>
      </w:r>
    </w:p>
    <w:p w14:paraId="68EF835C" w14:textId="156131E0" w:rsidR="00AB23E0" w:rsidRPr="00C028D2" w:rsidRDefault="00AB23E0" w:rsidP="00185E29">
      <w:pPr>
        <w:pStyle w:val="Bullet"/>
      </w:pPr>
      <w:r w:rsidRPr="00C028D2">
        <w:t xml:space="preserve">You can leave the fan on, even with the </w:t>
      </w:r>
      <w:r w:rsidR="00E26E99">
        <w:t>hood</w:t>
      </w:r>
      <w:r w:rsidRPr="00C028D2">
        <w:t xml:space="preserve"> open. </w:t>
      </w:r>
    </w:p>
    <w:p w14:paraId="63571EB9" w14:textId="359BB8B2" w:rsidR="00AB23E0" w:rsidRPr="00C028D2" w:rsidRDefault="00AB23E0" w:rsidP="00185E29">
      <w:pPr>
        <w:pStyle w:val="Bullet"/>
      </w:pPr>
      <w:r w:rsidRPr="00C028D2">
        <w:t xml:space="preserve">Close the </w:t>
      </w:r>
      <w:r w:rsidR="00E26E99">
        <w:t>hood</w:t>
      </w:r>
      <w:r w:rsidRPr="00C028D2">
        <w:t xml:space="preserve"> when finished. </w:t>
      </w:r>
    </w:p>
    <w:p w14:paraId="5CA02573" w14:textId="204F5FBF" w:rsidR="001222E2" w:rsidRPr="00C028D2" w:rsidRDefault="00AB23E0" w:rsidP="00185E29">
      <w:pPr>
        <w:pStyle w:val="Bullet"/>
      </w:pPr>
      <w:r>
        <w:t xml:space="preserve">If the PVC hood cover becomes visibly soiled during patient use, the </w:t>
      </w:r>
      <w:r w:rsidR="002606F7">
        <w:t xml:space="preserve">PVC cover must be changed. </w:t>
      </w:r>
    </w:p>
    <w:p w14:paraId="78AB35A1" w14:textId="4D36D46D" w:rsidR="00AB23E0" w:rsidRPr="00C028D2" w:rsidRDefault="00AB23E0" w:rsidP="00185E29">
      <w:pPr>
        <w:pStyle w:val="Bullet"/>
      </w:pPr>
      <w:r w:rsidRPr="00C028D2">
        <w:t xml:space="preserve">Nursing staff should document each shift </w:t>
      </w:r>
      <w:r w:rsidR="00E26E99">
        <w:t xml:space="preserve">in the nursing notes of the patient’s clinical records </w:t>
      </w:r>
      <w:r w:rsidRPr="00C028D2">
        <w:t xml:space="preserve">that the safety check has been performed and that the patient is still able to tolerate the </w:t>
      </w:r>
      <w:proofErr w:type="spellStart"/>
      <w:r w:rsidR="00584B52">
        <w:t>Medihood</w:t>
      </w:r>
      <w:proofErr w:type="spellEnd"/>
      <w:r w:rsidR="00584B52">
        <w:t>®</w:t>
      </w:r>
      <w:r w:rsidR="00F62147">
        <w:t>.</w:t>
      </w:r>
    </w:p>
    <w:p w14:paraId="005058EF" w14:textId="79B33E62" w:rsidR="00AB23E0" w:rsidRPr="00C028D2" w:rsidRDefault="00AB23E0" w:rsidP="00AB23E0">
      <w:pPr>
        <w:pStyle w:val="Heading5"/>
      </w:pPr>
      <w:r w:rsidRPr="00C028D2">
        <w:t>Rapid Patient Access</w:t>
      </w:r>
    </w:p>
    <w:p w14:paraId="39E4BC04" w14:textId="77777777" w:rsidR="00AB23E0" w:rsidRPr="00C028D2" w:rsidRDefault="00AB23E0" w:rsidP="00AB23E0">
      <w:pPr>
        <w:pStyle w:val="BodyCopy"/>
      </w:pPr>
      <w:r w:rsidRPr="00C028D2">
        <w:t>If a patient rapidly deteriorates, and emergency access is required:</w:t>
      </w:r>
    </w:p>
    <w:p w14:paraId="6B2AE4F8" w14:textId="2E983D78" w:rsidR="00AB23E0" w:rsidRPr="00C028D2" w:rsidRDefault="00AB23E0" w:rsidP="00185E29">
      <w:pPr>
        <w:pStyle w:val="Bullet"/>
      </w:pPr>
      <w:r w:rsidRPr="00C028D2">
        <w:t xml:space="preserve">Leave the fan running (the fan will still draw up and away from the healthcare worker) </w:t>
      </w:r>
      <w:r w:rsidR="00F62147">
        <w:t>.</w:t>
      </w:r>
    </w:p>
    <w:p w14:paraId="79E50E7D" w14:textId="2C51C757" w:rsidR="00AB23E0" w:rsidRPr="00C028D2" w:rsidRDefault="00AB23E0" w:rsidP="00185E29">
      <w:pPr>
        <w:pStyle w:val="Bullet"/>
      </w:pPr>
      <w:r w:rsidRPr="00C028D2">
        <w:t>Open the plastic hood cover</w:t>
      </w:r>
      <w:r w:rsidR="00F62147">
        <w:t>.</w:t>
      </w:r>
    </w:p>
    <w:p w14:paraId="4D56A4B6" w14:textId="5E7772D5" w:rsidR="00AB23E0" w:rsidRPr="00C028D2" w:rsidRDefault="00AB23E0" w:rsidP="00185E29">
      <w:pPr>
        <w:pStyle w:val="Bullet"/>
      </w:pPr>
      <w:r w:rsidRPr="00C028D2">
        <w:t>Unlock the wheel brakes (if deployed)</w:t>
      </w:r>
      <w:r w:rsidR="00F62147">
        <w:t>.</w:t>
      </w:r>
    </w:p>
    <w:p w14:paraId="04A95A94" w14:textId="60608386" w:rsidR="00AB23E0" w:rsidRPr="00C028D2" w:rsidRDefault="00AB23E0" w:rsidP="00185E29">
      <w:pPr>
        <w:pStyle w:val="Bullet"/>
      </w:pPr>
      <w:r w:rsidRPr="00C028D2">
        <w:t>Push the hood back out of the way to allow open access to the head of the bed and patient</w:t>
      </w:r>
      <w:r w:rsidR="00F62147">
        <w:t>.</w:t>
      </w:r>
    </w:p>
    <w:p w14:paraId="343A5712" w14:textId="4B8030D0" w:rsidR="00AB23E0" w:rsidRDefault="00E26E99" w:rsidP="00E26E99">
      <w:pPr>
        <w:pStyle w:val="Bullet"/>
        <w:numPr>
          <w:ilvl w:val="0"/>
          <w:numId w:val="0"/>
        </w:numPr>
        <w:ind w:left="360" w:hanging="360"/>
      </w:pPr>
      <w:r>
        <w:lastRenderedPageBreak/>
        <w:tab/>
      </w:r>
      <w:r w:rsidR="00AB23E0" w:rsidRPr="00C028D2">
        <w:t>This may mean pushing the hood back to the wall, pulling the bed forward, or moving the hood back and to the side.</w:t>
      </w:r>
    </w:p>
    <w:p w14:paraId="7A8DC1DD" w14:textId="5D861A9E" w:rsidR="00E26E99" w:rsidRDefault="00185E29" w:rsidP="00E564A1">
      <w:pPr>
        <w:pStyle w:val="Bullet"/>
        <w:numPr>
          <w:ilvl w:val="0"/>
          <w:numId w:val="0"/>
        </w:numPr>
        <w:ind w:left="360" w:hanging="360"/>
      </w:pPr>
      <w:hyperlink w:anchor="_top" w:history="1">
        <w:r w:rsidRPr="00C028D2">
          <w:rPr>
            <w:rStyle w:val="Hyperlink"/>
          </w:rPr>
          <w:t>Back to Contents</w:t>
        </w:r>
      </w:hyperlink>
    </w:p>
    <w:p w14:paraId="7CB80AFE" w14:textId="77777777" w:rsidR="00E26E99" w:rsidRDefault="00E26E99">
      <w:pPr>
        <w:spacing w:before="0" w:after="0" w:line="240" w:lineRule="auto"/>
        <w:rPr>
          <w:rFonts w:eastAsia="Times New Roman"/>
        </w:rPr>
      </w:pPr>
      <w:r>
        <w:br w:type="page"/>
      </w:r>
    </w:p>
    <w:p w14:paraId="039AE64B" w14:textId="02401611" w:rsidR="00E564A1" w:rsidRPr="00E564A1" w:rsidRDefault="00E564A1" w:rsidP="00E564A1">
      <w:pPr>
        <w:pStyle w:val="Heading4"/>
      </w:pPr>
      <w:bookmarkStart w:id="9" w:name="_Toc203662013"/>
      <w:r>
        <w:lastRenderedPageBreak/>
        <w:t>Section 5 – Manual cleaning</w:t>
      </w:r>
      <w:bookmarkEnd w:id="9"/>
    </w:p>
    <w:p w14:paraId="4FFFF5DF" w14:textId="67761D80" w:rsidR="44A2410A" w:rsidRDefault="44A2410A" w:rsidP="4F996D8E">
      <w:pPr>
        <w:pStyle w:val="Bullet"/>
        <w:rPr>
          <w:lang w:bidi="en-US"/>
        </w:rPr>
      </w:pPr>
      <w:r w:rsidRPr="4F996D8E">
        <w:rPr>
          <w:lang w:bidi="en-US"/>
        </w:rPr>
        <w:t xml:space="preserve">Always clean with full PPE as per the </w:t>
      </w:r>
      <w:r w:rsidRPr="4F996D8E">
        <w:rPr>
          <w:i/>
          <w:iCs/>
          <w:lang w:bidi="en-US"/>
        </w:rPr>
        <w:t xml:space="preserve">Infection Prevention and Control </w:t>
      </w:r>
      <w:r w:rsidRPr="4F996D8E">
        <w:rPr>
          <w:lang w:bidi="en-US"/>
        </w:rPr>
        <w:t xml:space="preserve">and the </w:t>
      </w:r>
      <w:r w:rsidRPr="4F996D8E">
        <w:rPr>
          <w:i/>
          <w:iCs/>
          <w:lang w:bidi="en-US"/>
        </w:rPr>
        <w:t xml:space="preserve">Infection Prevention and Control – North Canberra Hospital (NCH) </w:t>
      </w:r>
      <w:r w:rsidRPr="4F996D8E">
        <w:rPr>
          <w:lang w:bidi="en-US"/>
        </w:rPr>
        <w:t>procedures. PPE includes N95 mask, face shield, long sleeve gown and gloves.</w:t>
      </w:r>
    </w:p>
    <w:p w14:paraId="4898D22D" w14:textId="3127E43F" w:rsidR="44A2410A" w:rsidRDefault="44A2410A" w:rsidP="005E5CF9">
      <w:pPr>
        <w:pStyle w:val="Bullet"/>
        <w:rPr>
          <w:lang w:bidi="en-US"/>
        </w:rPr>
      </w:pPr>
      <w:r w:rsidRPr="4F996D8E">
        <w:rPr>
          <w:lang w:bidi="en-US"/>
        </w:rPr>
        <w:t>The PVC component of the Medihood® is single use. Remove the PVC hood and bag and place in infectious waste bins (yellow bin).</w:t>
      </w:r>
    </w:p>
    <w:p w14:paraId="4C97D0A8" w14:textId="47E4668A" w:rsidR="009C157F" w:rsidRDefault="00E564A1" w:rsidP="00E564A1">
      <w:pPr>
        <w:pStyle w:val="Bullet"/>
        <w:rPr>
          <w:lang w:bidi="en-US"/>
        </w:rPr>
      </w:pPr>
      <w:r w:rsidRPr="4F996D8E">
        <w:rPr>
          <w:lang w:bidi="en-US"/>
        </w:rPr>
        <w:t xml:space="preserve">Cleaning of personal ventilation hoods </w:t>
      </w:r>
      <w:r w:rsidR="5665C7DC" w:rsidRPr="4F996D8E">
        <w:rPr>
          <w:lang w:bidi="en-US"/>
        </w:rPr>
        <w:t xml:space="preserve">frame </w:t>
      </w:r>
      <w:r w:rsidRPr="4F996D8E">
        <w:rPr>
          <w:lang w:bidi="en-US"/>
        </w:rPr>
        <w:t>is the responsibility of the</w:t>
      </w:r>
    </w:p>
    <w:p w14:paraId="18E9CBD3" w14:textId="47E4774F" w:rsidR="00E564A1" w:rsidRDefault="00E564A1" w:rsidP="009C157F">
      <w:pPr>
        <w:pStyle w:val="Bullet"/>
        <w:numPr>
          <w:ilvl w:val="1"/>
          <w:numId w:val="1"/>
        </w:numPr>
        <w:rPr>
          <w:lang w:bidi="en-US"/>
        </w:rPr>
      </w:pPr>
      <w:r w:rsidRPr="4F996D8E">
        <w:rPr>
          <w:lang w:bidi="en-US"/>
        </w:rPr>
        <w:t xml:space="preserve"> Hospital Assistant (HA) team</w:t>
      </w:r>
      <w:r w:rsidR="009C157F">
        <w:rPr>
          <w:lang w:bidi="en-US"/>
        </w:rPr>
        <w:t xml:space="preserve"> at Canberra Hospital</w:t>
      </w:r>
      <w:r w:rsidRPr="4F996D8E">
        <w:rPr>
          <w:lang w:bidi="en-US"/>
        </w:rPr>
        <w:t>.</w:t>
      </w:r>
    </w:p>
    <w:p w14:paraId="7EA2D0CD" w14:textId="7D41699F" w:rsidR="009C157F" w:rsidRPr="00B16388" w:rsidRDefault="009C157F" w:rsidP="005E5CF9">
      <w:pPr>
        <w:pStyle w:val="Bullet"/>
        <w:numPr>
          <w:ilvl w:val="1"/>
          <w:numId w:val="1"/>
        </w:numPr>
        <w:rPr>
          <w:lang w:bidi="en-US"/>
        </w:rPr>
      </w:pPr>
      <w:r>
        <w:rPr>
          <w:lang w:bidi="en-US"/>
        </w:rPr>
        <w:t xml:space="preserve">Nursing Staff at NCH </w:t>
      </w:r>
    </w:p>
    <w:p w14:paraId="2C5EE045" w14:textId="2B8960EE" w:rsidR="00E564A1" w:rsidRPr="00B16388" w:rsidRDefault="00E564A1" w:rsidP="00E26E99">
      <w:pPr>
        <w:pStyle w:val="Bullet"/>
        <w:rPr>
          <w:lang w:bidi="en-US"/>
        </w:rPr>
      </w:pPr>
      <w:r w:rsidRPr="4F996D8E">
        <w:rPr>
          <w:lang w:bidi="en-US"/>
        </w:rPr>
        <w:t>Perform a terminal clean</w:t>
      </w:r>
      <w:r w:rsidR="6CAD7371" w:rsidRPr="4F996D8E">
        <w:rPr>
          <w:lang w:bidi="en-US"/>
        </w:rPr>
        <w:t xml:space="preserve"> of the frame </w:t>
      </w:r>
      <w:r w:rsidRPr="4F996D8E">
        <w:rPr>
          <w:lang w:bidi="en-US"/>
        </w:rPr>
        <w:t>at the patient bed area at the end of patient use (perform the clean when the bed has been vacated by the patient).</w:t>
      </w:r>
      <w:r w:rsidR="46E83393" w:rsidRPr="4F996D8E">
        <w:rPr>
          <w:lang w:bidi="en-US"/>
        </w:rPr>
        <w:t xml:space="preserve">Clean the frame as per the McMonty by Medihood® Instructions for Use, available on the Medihood® website at  </w:t>
      </w:r>
      <w:hyperlink r:id="rId15" w:history="1">
        <w:r w:rsidR="46E83393" w:rsidRPr="4F996D8E">
          <w:rPr>
            <w:rStyle w:val="Hyperlink"/>
            <w:lang w:bidi="en-US"/>
          </w:rPr>
          <w:t>https://medihood.com.au/mcmonty-hospital-patient-hood-information/maintenance/</w:t>
        </w:r>
      </w:hyperlink>
      <w:r w:rsidR="46E83393" w:rsidRPr="4F996D8E">
        <w:rPr>
          <w:lang w:bidi="en-US"/>
        </w:rPr>
        <w:t>.</w:t>
      </w:r>
    </w:p>
    <w:p w14:paraId="6526EB20" w14:textId="44F560D6" w:rsidR="00E564A1" w:rsidRDefault="00E564A1" w:rsidP="00E564A1">
      <w:pPr>
        <w:pStyle w:val="Bullet"/>
        <w:rPr>
          <w:lang w:bidi="en-US"/>
        </w:rPr>
      </w:pPr>
      <w:r w:rsidRPr="00B16388">
        <w:rPr>
          <w:lang w:bidi="en-US"/>
        </w:rPr>
        <w:t xml:space="preserve">Contact </w:t>
      </w:r>
      <w:r w:rsidR="00547424">
        <w:rPr>
          <w:lang w:bidi="en-US"/>
        </w:rPr>
        <w:t xml:space="preserve">Canberra Hospital </w:t>
      </w:r>
      <w:r w:rsidRPr="00B16388">
        <w:rPr>
          <w:lang w:bidi="en-US"/>
        </w:rPr>
        <w:t>F</w:t>
      </w:r>
      <w:r>
        <w:rPr>
          <w:lang w:bidi="en-US"/>
        </w:rPr>
        <w:t xml:space="preserve">acilities </w:t>
      </w:r>
      <w:r w:rsidRPr="00B16388">
        <w:rPr>
          <w:lang w:bidi="en-US"/>
        </w:rPr>
        <w:t>M</w:t>
      </w:r>
      <w:r>
        <w:rPr>
          <w:lang w:bidi="en-US"/>
        </w:rPr>
        <w:t>anagement</w:t>
      </w:r>
      <w:r w:rsidRPr="00B16388">
        <w:rPr>
          <w:lang w:bidi="en-US"/>
        </w:rPr>
        <w:t xml:space="preserve"> </w:t>
      </w:r>
      <w:r w:rsidR="00547424">
        <w:rPr>
          <w:lang w:bidi="en-US"/>
        </w:rPr>
        <w:t xml:space="preserve">or North Canberra Hospital Infection Prevention and Control team </w:t>
      </w:r>
      <w:r w:rsidRPr="00B16388">
        <w:rPr>
          <w:lang w:bidi="en-US"/>
        </w:rPr>
        <w:t xml:space="preserve">to arrange for the return of the frame to storage. </w:t>
      </w:r>
    </w:p>
    <w:p w14:paraId="1DEC7C75" w14:textId="563A2074" w:rsidR="00E564A1" w:rsidRDefault="00E564A1" w:rsidP="00E564A1">
      <w:pPr>
        <w:pStyle w:val="BodyCopy"/>
      </w:pPr>
      <w:hyperlink w:anchor="_top" w:history="1">
        <w:r w:rsidRPr="00481A6C">
          <w:rPr>
            <w:rStyle w:val="Hyperlink"/>
            <w:iCs w:val="0"/>
          </w:rPr>
          <w:t>Back to Contents</w:t>
        </w:r>
      </w:hyperlink>
    </w:p>
    <w:p w14:paraId="0193F318" w14:textId="64E01AF9" w:rsidR="00E564A1" w:rsidRPr="00E564A1" w:rsidRDefault="00E564A1" w:rsidP="00E564A1">
      <w:pPr>
        <w:pStyle w:val="Heading4"/>
      </w:pPr>
      <w:bookmarkStart w:id="10" w:name="_Toc203662014"/>
      <w:r>
        <w:t>Section 6 – Maintenance and HEPA filter replacement</w:t>
      </w:r>
      <w:bookmarkEnd w:id="10"/>
    </w:p>
    <w:p w14:paraId="0E54A10B" w14:textId="22FCF888" w:rsidR="00E564A1" w:rsidRPr="00923255" w:rsidRDefault="00E564A1" w:rsidP="4F996D8E">
      <w:pPr>
        <w:pStyle w:val="BodyCopy"/>
        <w:rPr>
          <w:b/>
        </w:rPr>
      </w:pPr>
      <w:r>
        <w:t>Maintenance of the Medihoods®, including replacing the HEPA filter, is the responsibility of Facilities Management</w:t>
      </w:r>
      <w:r w:rsidR="00547424">
        <w:t xml:space="preserve"> at Canberra and North Canberra Hospital</w:t>
      </w:r>
      <w:r>
        <w:t xml:space="preserve">. Please refer to </w:t>
      </w:r>
      <w:r w:rsidRPr="4F996D8E">
        <w:rPr>
          <w:lang w:bidi="en-US"/>
        </w:rPr>
        <w:t>the instructions for use, available on the Medihood® website</w:t>
      </w:r>
      <w:r w:rsidR="00DC1362">
        <w:rPr>
          <w:lang w:bidi="en-US"/>
        </w:rPr>
        <w:t xml:space="preserve"> - </w:t>
      </w:r>
      <w:hyperlink r:id="rId16" w:history="1">
        <w:r w:rsidR="00DC1362" w:rsidRPr="00DC1362">
          <w:rPr>
            <w:rFonts w:eastAsia="Calibri"/>
            <w:bCs w:val="0"/>
            <w:iCs w:val="0"/>
            <w:color w:val="0000FF"/>
            <w:u w:val="single"/>
          </w:rPr>
          <w:t xml:space="preserve">Home - </w:t>
        </w:r>
        <w:proofErr w:type="spellStart"/>
        <w:r w:rsidR="00DC1362" w:rsidRPr="00DC1362">
          <w:rPr>
            <w:rFonts w:eastAsia="Calibri"/>
            <w:bCs w:val="0"/>
            <w:iCs w:val="0"/>
            <w:color w:val="0000FF"/>
            <w:u w:val="single"/>
          </w:rPr>
          <w:t>Medihood</w:t>
        </w:r>
        <w:proofErr w:type="spellEnd"/>
        <w:r w:rsidR="00DC1362" w:rsidRPr="00DC1362">
          <w:rPr>
            <w:rFonts w:eastAsia="Calibri"/>
            <w:bCs w:val="0"/>
            <w:iCs w:val="0"/>
            <w:color w:val="0000FF"/>
            <w:u w:val="single"/>
          </w:rPr>
          <w:t xml:space="preserve"> - The </w:t>
        </w:r>
        <w:proofErr w:type="spellStart"/>
        <w:r w:rsidR="00DC1362" w:rsidRPr="00DC1362">
          <w:rPr>
            <w:rFonts w:eastAsia="Calibri"/>
            <w:bCs w:val="0"/>
            <w:iCs w:val="0"/>
            <w:color w:val="0000FF"/>
            <w:u w:val="single"/>
          </w:rPr>
          <w:t>McMonty</w:t>
        </w:r>
        <w:proofErr w:type="spellEnd"/>
      </w:hyperlink>
      <w:r w:rsidRPr="4F996D8E">
        <w:rPr>
          <w:lang w:bidi="en-US"/>
        </w:rPr>
        <w:t xml:space="preserve">. </w:t>
      </w:r>
    </w:p>
    <w:p w14:paraId="24263B3D" w14:textId="239B166F" w:rsidR="00E564A1" w:rsidRPr="00E564A1" w:rsidRDefault="00E564A1" w:rsidP="00E564A1">
      <w:pPr>
        <w:pStyle w:val="BodyCopy"/>
        <w:rPr>
          <w:iCs w:val="0"/>
          <w:color w:val="auto"/>
          <w:u w:val="single"/>
        </w:rPr>
      </w:pPr>
      <w:hyperlink w:anchor="_top" w:history="1">
        <w:r w:rsidRPr="00481A6C">
          <w:rPr>
            <w:rStyle w:val="Hyperlink"/>
            <w:iCs w:val="0"/>
          </w:rPr>
          <w:t>Back to Contents</w:t>
        </w:r>
      </w:hyperlink>
    </w:p>
    <w:p w14:paraId="17E6D7ED" w14:textId="77777777" w:rsidR="0078367D" w:rsidRPr="00C028D2" w:rsidRDefault="0078367D" w:rsidP="00A6051F">
      <w:pPr>
        <w:pStyle w:val="Heading4"/>
      </w:pPr>
      <w:bookmarkStart w:id="11" w:name="_Toc176348490"/>
      <w:bookmarkStart w:id="12" w:name="_Toc203662015"/>
      <w:r w:rsidRPr="00C028D2">
        <w:t>Evaluation</w:t>
      </w:r>
      <w:bookmarkStart w:id="13" w:name="_Hlk43366294"/>
      <w:bookmarkEnd w:id="11"/>
      <w:bookmarkEnd w:id="12"/>
    </w:p>
    <w:p w14:paraId="5744EF25" w14:textId="77777777" w:rsidR="00481A6C" w:rsidRPr="00C028D2" w:rsidRDefault="00481A6C" w:rsidP="00C34A10">
      <w:pPr>
        <w:pStyle w:val="Heading5"/>
      </w:pPr>
      <w:bookmarkStart w:id="14" w:name="_Hlk170467190"/>
      <w:bookmarkEnd w:id="13"/>
      <w:r w:rsidRPr="00C028D2">
        <w:t>Outcome</w:t>
      </w:r>
    </w:p>
    <w:bookmarkEnd w:id="14"/>
    <w:p w14:paraId="68D2373F" w14:textId="6384CD59" w:rsidR="00481A6C" w:rsidRDefault="00481A6C" w:rsidP="009A5010">
      <w:pPr>
        <w:pStyle w:val="Bullet"/>
      </w:pPr>
      <w:r>
        <w:t xml:space="preserve">Reduction in </w:t>
      </w:r>
      <w:r w:rsidR="00AB23E0">
        <w:t xml:space="preserve">healthcare associated infections for </w:t>
      </w:r>
      <w:r w:rsidR="002606F7">
        <w:t>Acute Respiratory Infections</w:t>
      </w:r>
      <w:r w:rsidR="00E26E99">
        <w:t>(ARI)</w:t>
      </w:r>
      <w:r w:rsidR="002606F7">
        <w:t xml:space="preserve"> </w:t>
      </w:r>
    </w:p>
    <w:p w14:paraId="63DA3EB7" w14:textId="7D28D70B" w:rsidR="00FA663D" w:rsidRPr="00C028D2" w:rsidRDefault="00FA663D" w:rsidP="009A5010">
      <w:pPr>
        <w:pStyle w:val="Bullet"/>
      </w:pPr>
      <w:r>
        <w:t>Personal ventilation hoods will be managed, cleaned and maintained safely and effectively</w:t>
      </w:r>
      <w:r w:rsidR="54EA48D4">
        <w:t xml:space="preserve"> for </w:t>
      </w:r>
      <w:r w:rsidR="00FD5EEB">
        <w:t xml:space="preserve">safe </w:t>
      </w:r>
      <w:r w:rsidR="54EA48D4">
        <w:t xml:space="preserve">patient </w:t>
      </w:r>
      <w:r w:rsidR="00FD5EEB">
        <w:t>use</w:t>
      </w:r>
      <w:r w:rsidR="00E26E99">
        <w:t>.</w:t>
      </w:r>
    </w:p>
    <w:p w14:paraId="43482607" w14:textId="77777777" w:rsidR="00481A6C" w:rsidRPr="00C028D2" w:rsidRDefault="00C34A10" w:rsidP="00C34A10">
      <w:pPr>
        <w:pStyle w:val="Heading5"/>
      </w:pPr>
      <w:bookmarkStart w:id="15" w:name="_Hlk170467240"/>
      <w:r w:rsidRPr="00C028D2">
        <w:t>Measures</w:t>
      </w:r>
    </w:p>
    <w:bookmarkEnd w:id="15"/>
    <w:p w14:paraId="6C639344" w14:textId="50FCF27A" w:rsidR="00AB23E0" w:rsidRPr="00E26E99" w:rsidRDefault="00481A6C" w:rsidP="00E26E99">
      <w:pPr>
        <w:pStyle w:val="Bullet"/>
        <w:rPr>
          <w:color w:val="auto"/>
          <w:u w:val="single"/>
        </w:rPr>
      </w:pPr>
      <w:r>
        <w:t xml:space="preserve">Regular review and reporting </w:t>
      </w:r>
      <w:r w:rsidR="00AB23E0">
        <w:t xml:space="preserve">by the </w:t>
      </w:r>
      <w:r w:rsidR="00FA663D">
        <w:t>I</w:t>
      </w:r>
      <w:r w:rsidR="00AB23E0">
        <w:t xml:space="preserve">nfection </w:t>
      </w:r>
      <w:r w:rsidR="00FA663D">
        <w:t>P</w:t>
      </w:r>
      <w:r w:rsidR="00AB23E0">
        <w:t xml:space="preserve">revention and </w:t>
      </w:r>
      <w:r w:rsidR="00FA663D">
        <w:t>C</w:t>
      </w:r>
      <w:r w:rsidR="00AB23E0">
        <w:t>ontrol unit o</w:t>
      </w:r>
      <w:r w:rsidR="00FA663D">
        <w:t>n</w:t>
      </w:r>
      <w:r w:rsidR="00AB23E0">
        <w:t xml:space="preserve"> </w:t>
      </w:r>
      <w:r w:rsidR="00FA663D">
        <w:t>healthcare associated infections</w:t>
      </w:r>
      <w:r w:rsidR="00E26E99">
        <w:t>.</w:t>
      </w:r>
    </w:p>
    <w:p w14:paraId="7FDC4B19" w14:textId="0E5E6F14" w:rsidR="00E26E99" w:rsidRDefault="00481A6C" w:rsidP="00E26E99">
      <w:pPr>
        <w:pStyle w:val="BodyCopy"/>
      </w:pPr>
      <w:hyperlink w:anchor="_top" w:history="1">
        <w:r w:rsidRPr="00C028D2">
          <w:rPr>
            <w:rStyle w:val="Hyperlink"/>
          </w:rPr>
          <w:t>Back to Contents</w:t>
        </w:r>
      </w:hyperlink>
    </w:p>
    <w:p w14:paraId="57D7FE2D" w14:textId="77777777" w:rsidR="00E26E99" w:rsidRDefault="00E26E99">
      <w:pPr>
        <w:spacing w:before="0" w:after="0" w:line="240" w:lineRule="auto"/>
        <w:rPr>
          <w:rFonts w:eastAsia="Times New Roman"/>
          <w:bCs/>
          <w:iCs/>
        </w:rPr>
      </w:pPr>
      <w:r>
        <w:br w:type="page"/>
      </w:r>
    </w:p>
    <w:p w14:paraId="4139F4C5" w14:textId="77777777" w:rsidR="00A6051F" w:rsidRPr="00C028D2" w:rsidRDefault="00A6051F" w:rsidP="00A6051F">
      <w:pPr>
        <w:pStyle w:val="Heading4"/>
      </w:pPr>
      <w:bookmarkStart w:id="16" w:name="_Toc203662016"/>
      <w:r w:rsidRPr="00C028D2">
        <w:lastRenderedPageBreak/>
        <w:t>Related policies, procedures, guidelines and legislation</w:t>
      </w:r>
      <w:bookmarkEnd w:id="16"/>
    </w:p>
    <w:p w14:paraId="31D16F6F" w14:textId="77777777" w:rsidR="00481A6C" w:rsidRPr="00C028D2" w:rsidRDefault="00481A6C" w:rsidP="00A6051F">
      <w:pPr>
        <w:pStyle w:val="Heading5"/>
      </w:pPr>
      <w:r w:rsidRPr="00C028D2">
        <w:t>Procedures</w:t>
      </w:r>
    </w:p>
    <w:p w14:paraId="3E761E27" w14:textId="77777777" w:rsidR="003552D9" w:rsidRPr="00C028D2" w:rsidRDefault="003552D9" w:rsidP="003552D9">
      <w:pPr>
        <w:pStyle w:val="Bullet"/>
      </w:pPr>
      <w:r w:rsidRPr="00C028D2">
        <w:t>Acute Respiratory Infection (ARI): Infection control management in adults, paediatrics, and neonates</w:t>
      </w:r>
    </w:p>
    <w:p w14:paraId="4AACC978" w14:textId="5B9D63CE" w:rsidR="00481A6C" w:rsidRDefault="00635114" w:rsidP="000E7683">
      <w:pPr>
        <w:pStyle w:val="Bullet"/>
      </w:pPr>
      <w:r w:rsidRPr="00C028D2">
        <w:t>Infection Prevention and Control</w:t>
      </w:r>
      <w:r w:rsidR="00CD7EC9">
        <w:t xml:space="preserve"> – Canberra Hospital</w:t>
      </w:r>
    </w:p>
    <w:p w14:paraId="52A55FB6" w14:textId="493A266F" w:rsidR="003552D9" w:rsidRPr="00C028D2" w:rsidRDefault="003552D9" w:rsidP="003552D9">
      <w:pPr>
        <w:pStyle w:val="Bullet"/>
      </w:pPr>
      <w:r w:rsidRPr="002425E3">
        <w:t xml:space="preserve">Infection Prevention and Control </w:t>
      </w:r>
      <w:r>
        <w:t>– North Canberra Hospital (NCH)</w:t>
      </w:r>
    </w:p>
    <w:p w14:paraId="61B9D9C2" w14:textId="440A94F4" w:rsidR="00481A6C" w:rsidRPr="00C028D2" w:rsidRDefault="00481A6C" w:rsidP="003552D9">
      <w:pPr>
        <w:pStyle w:val="Bullet"/>
      </w:pPr>
      <w:r w:rsidRPr="00C028D2">
        <w:t xml:space="preserve">Patient Identification and </w:t>
      </w:r>
      <w:r w:rsidR="003552D9">
        <w:t>Healthcare Activity</w:t>
      </w:r>
      <w:r w:rsidR="003552D9" w:rsidRPr="002425E3">
        <w:t xml:space="preserve"> Matching </w:t>
      </w:r>
    </w:p>
    <w:p w14:paraId="31E3C729" w14:textId="77777777" w:rsidR="00481A6C" w:rsidRPr="00C028D2" w:rsidRDefault="00481A6C" w:rsidP="00A6051F">
      <w:pPr>
        <w:pStyle w:val="Heading5"/>
      </w:pPr>
      <w:r w:rsidRPr="00C028D2">
        <w:t xml:space="preserve">Guidelines </w:t>
      </w:r>
    </w:p>
    <w:p w14:paraId="0A5C4804" w14:textId="77777777" w:rsidR="009746B1" w:rsidRDefault="009746B1" w:rsidP="009746B1">
      <w:pPr>
        <w:pStyle w:val="Bullet"/>
      </w:pPr>
      <w:r w:rsidRPr="00C028D2">
        <w:t>Consent for Healthcare Treatment</w:t>
      </w:r>
    </w:p>
    <w:p w14:paraId="4D9EBFE0" w14:textId="4E492680" w:rsidR="003552D9" w:rsidRPr="00C028D2" w:rsidRDefault="003552D9" w:rsidP="003552D9">
      <w:pPr>
        <w:pStyle w:val="Bullet"/>
      </w:pPr>
      <w:r>
        <w:t>Infection Control – Cleaning (Shared) Patient Care Equipment</w:t>
      </w:r>
    </w:p>
    <w:p w14:paraId="114365F2" w14:textId="77777777" w:rsidR="00481A6C" w:rsidRPr="00C028D2" w:rsidRDefault="00481A6C" w:rsidP="00A6051F">
      <w:pPr>
        <w:pStyle w:val="Heading5"/>
      </w:pPr>
      <w:r w:rsidRPr="00C028D2">
        <w:t>Legislation</w:t>
      </w:r>
    </w:p>
    <w:p w14:paraId="61AAB9FF" w14:textId="77777777" w:rsidR="00481A6C" w:rsidRPr="00C028D2" w:rsidRDefault="00481A6C" w:rsidP="000E7683">
      <w:pPr>
        <w:pStyle w:val="Bullet"/>
      </w:pPr>
      <w:r w:rsidRPr="00C028D2">
        <w:rPr>
          <w:i/>
          <w:iCs/>
        </w:rPr>
        <w:t>Health Records (Privacy and Access) Act</w:t>
      </w:r>
      <w:r w:rsidRPr="00C028D2">
        <w:t xml:space="preserve"> 1997</w:t>
      </w:r>
    </w:p>
    <w:p w14:paraId="6DAE579B" w14:textId="77777777" w:rsidR="00481A6C" w:rsidRPr="00C028D2" w:rsidRDefault="00481A6C" w:rsidP="000E7683">
      <w:pPr>
        <w:pStyle w:val="Bullet"/>
      </w:pPr>
      <w:r w:rsidRPr="00C028D2">
        <w:rPr>
          <w:i/>
          <w:iCs/>
        </w:rPr>
        <w:t>Human Rights Act</w:t>
      </w:r>
      <w:r w:rsidRPr="00C028D2">
        <w:t xml:space="preserve"> 2004</w:t>
      </w:r>
    </w:p>
    <w:p w14:paraId="5463CBB2" w14:textId="77777777" w:rsidR="00481A6C" w:rsidRPr="00C028D2" w:rsidRDefault="00481A6C" w:rsidP="000E7683">
      <w:pPr>
        <w:pStyle w:val="Bullet"/>
      </w:pPr>
      <w:r w:rsidRPr="00C028D2">
        <w:rPr>
          <w:i/>
          <w:iCs/>
        </w:rPr>
        <w:t>Work Health and Safety Act</w:t>
      </w:r>
      <w:r w:rsidRPr="00C028D2">
        <w:t xml:space="preserve"> 2011</w:t>
      </w:r>
    </w:p>
    <w:p w14:paraId="138A4535" w14:textId="77777777" w:rsidR="00481A6C" w:rsidRPr="00C028D2" w:rsidRDefault="00481A6C" w:rsidP="000E7683">
      <w:pPr>
        <w:pStyle w:val="Bullet"/>
      </w:pPr>
      <w:r w:rsidRPr="00C028D2">
        <w:rPr>
          <w:i/>
          <w:iCs/>
        </w:rPr>
        <w:t>Carers Recognition Act</w:t>
      </w:r>
      <w:r w:rsidRPr="00C028D2">
        <w:t xml:space="preserve"> 2021</w:t>
      </w:r>
    </w:p>
    <w:p w14:paraId="3A8DB80E" w14:textId="77777777" w:rsidR="00481A6C" w:rsidRPr="00C028D2" w:rsidRDefault="00481A6C" w:rsidP="00A6051F">
      <w:pPr>
        <w:pStyle w:val="Heading5"/>
      </w:pPr>
      <w:r w:rsidRPr="00C028D2">
        <w:t>Other</w:t>
      </w:r>
    </w:p>
    <w:p w14:paraId="69DAB498" w14:textId="77777777" w:rsidR="000E7683" w:rsidRPr="00C028D2" w:rsidRDefault="00481A6C" w:rsidP="00A66966">
      <w:pPr>
        <w:pStyle w:val="Bullet"/>
      </w:pPr>
      <w:r w:rsidRPr="00C028D2">
        <w:t>Australian Charter of Healthcare Right</w:t>
      </w:r>
      <w:r w:rsidR="00280C5D" w:rsidRPr="00C028D2">
        <w:t>s</w:t>
      </w:r>
    </w:p>
    <w:p w14:paraId="064F1E50" w14:textId="77777777" w:rsidR="000E7683" w:rsidRPr="00C028D2" w:rsidRDefault="000E7683" w:rsidP="002D7682">
      <w:pPr>
        <w:pStyle w:val="BodyCopy"/>
      </w:pPr>
      <w:hyperlink w:anchor="_top" w:history="1">
        <w:r w:rsidRPr="00C028D2">
          <w:rPr>
            <w:rStyle w:val="Hyperlink"/>
          </w:rPr>
          <w:t>Back to Contents</w:t>
        </w:r>
      </w:hyperlink>
    </w:p>
    <w:p w14:paraId="244A968A" w14:textId="77777777" w:rsidR="0078367D" w:rsidRPr="00C028D2" w:rsidRDefault="0078367D" w:rsidP="00A6051F">
      <w:pPr>
        <w:pStyle w:val="Heading4"/>
      </w:pPr>
      <w:bookmarkStart w:id="17" w:name="_Toc203662017"/>
      <w:r w:rsidRPr="00C028D2">
        <w:t>References</w:t>
      </w:r>
      <w:bookmarkEnd w:id="17"/>
    </w:p>
    <w:p w14:paraId="2F31D8EB" w14:textId="120DBCFA" w:rsidR="00B66C1A" w:rsidRPr="00C028D2" w:rsidRDefault="00B66C1A" w:rsidP="00F83299">
      <w:pPr>
        <w:pStyle w:val="Bullet"/>
        <w:numPr>
          <w:ilvl w:val="0"/>
          <w:numId w:val="33"/>
        </w:numPr>
        <w:spacing w:after="240"/>
      </w:pPr>
      <w:r w:rsidRPr="00C028D2">
        <w:t xml:space="preserve">Lee, L., Landry, S., Jamriska, M., Subedi, S., et al. Quantifying the reduction of airborne infectious viral load using a ventilated patient hood. </w:t>
      </w:r>
      <w:r w:rsidRPr="00C028D2">
        <w:rPr>
          <w:i/>
          <w:iCs/>
        </w:rPr>
        <w:t>Journal of Hospital Infection</w:t>
      </w:r>
      <w:r w:rsidRPr="00C028D2">
        <w:t>, 2023;136:110-117</w:t>
      </w:r>
    </w:p>
    <w:p w14:paraId="1DB771EE" w14:textId="77777777" w:rsidR="004A22CD" w:rsidRPr="00C028D2" w:rsidRDefault="004A22CD" w:rsidP="004A22CD">
      <w:pPr>
        <w:pStyle w:val="Bullet"/>
        <w:numPr>
          <w:ilvl w:val="0"/>
          <w:numId w:val="33"/>
        </w:numPr>
        <w:rPr>
          <w:i/>
          <w:iCs/>
          <w:lang w:eastAsia="en-US" w:bidi="en-US"/>
        </w:rPr>
      </w:pPr>
      <w:r w:rsidRPr="00C028D2">
        <w:rPr>
          <w:iCs/>
          <w:lang w:eastAsia="en-US" w:bidi="en-US"/>
        </w:rPr>
        <w:t xml:space="preserve">McGain F, Humphries RS, Lee JH, Schofield R, French C, </w:t>
      </w:r>
      <w:proofErr w:type="spellStart"/>
      <w:r w:rsidRPr="00C028D2">
        <w:rPr>
          <w:iCs/>
          <w:lang w:eastAsia="en-US" w:bidi="en-US"/>
        </w:rPr>
        <w:t>Keywood</w:t>
      </w:r>
      <w:proofErr w:type="spellEnd"/>
      <w:r w:rsidRPr="00C028D2">
        <w:rPr>
          <w:iCs/>
          <w:lang w:eastAsia="en-US" w:bidi="en-US"/>
        </w:rPr>
        <w:t xml:space="preserve"> MD, et al. Aerosol generation related to respiratory interventions and the effectiveness of a personal ventilation hood. </w:t>
      </w:r>
      <w:r w:rsidRPr="00C028D2">
        <w:rPr>
          <w:i/>
          <w:lang w:eastAsia="en-US" w:bidi="en-US"/>
        </w:rPr>
        <w:t>Critical Care and Resuscitation</w:t>
      </w:r>
      <w:r w:rsidRPr="00C028D2">
        <w:rPr>
          <w:iCs/>
          <w:lang w:eastAsia="en-US" w:bidi="en-US"/>
        </w:rPr>
        <w:t>. 2020.</w:t>
      </w:r>
    </w:p>
    <w:p w14:paraId="1FDA4282" w14:textId="77777777" w:rsidR="003552D9" w:rsidRPr="002425E3" w:rsidRDefault="003552D9" w:rsidP="003552D9">
      <w:pPr>
        <w:pStyle w:val="Bullet"/>
        <w:numPr>
          <w:ilvl w:val="0"/>
          <w:numId w:val="33"/>
        </w:numPr>
        <w:rPr>
          <w:iCs/>
          <w:lang w:eastAsia="en-US" w:bidi="en-US"/>
        </w:rPr>
      </w:pPr>
      <w:r w:rsidRPr="002425E3">
        <w:rPr>
          <w:iCs/>
          <w:lang w:eastAsia="en-US" w:bidi="en-US"/>
        </w:rPr>
        <w:t>Medihood</w:t>
      </w:r>
      <w:r>
        <w:rPr>
          <w:iCs/>
          <w:lang w:eastAsia="en-US" w:bidi="en-US"/>
        </w:rPr>
        <w:t>® McMonty Instructions for Use March 2022</w:t>
      </w:r>
      <w:r w:rsidRPr="002425E3">
        <w:rPr>
          <w:iCs/>
          <w:lang w:eastAsia="en-US" w:bidi="en-US"/>
        </w:rPr>
        <w:t>.</w:t>
      </w:r>
      <w:r w:rsidRPr="008F1A0F">
        <w:rPr>
          <w:rFonts w:eastAsia="Calibri"/>
        </w:rPr>
        <w:t xml:space="preserve"> </w:t>
      </w:r>
      <w:r>
        <w:rPr>
          <w:rFonts w:eastAsia="Calibri"/>
        </w:rPr>
        <w:t xml:space="preserve">Available at: </w:t>
      </w:r>
      <w:hyperlink r:id="rId17" w:history="1">
        <w:r>
          <w:rPr>
            <w:rStyle w:val="Hyperlink"/>
            <w:iCs/>
            <w:lang w:eastAsia="en-US" w:bidi="en-US"/>
          </w:rPr>
          <w:t>https://medihood.com.au/mcmonty-hospital-patient-hood-information/maintenance/</w:t>
        </w:r>
      </w:hyperlink>
    </w:p>
    <w:p w14:paraId="7F1DDBB8" w14:textId="455D8130" w:rsidR="00280C5D" w:rsidRPr="00C028D2" w:rsidRDefault="00280C5D" w:rsidP="00CD7EC9">
      <w:pPr>
        <w:pStyle w:val="BodyCopy"/>
        <w:rPr>
          <w:lang w:eastAsia="en-US"/>
        </w:rPr>
      </w:pPr>
      <w:hyperlink w:anchor="_top" w:history="1">
        <w:r w:rsidRPr="00C028D2">
          <w:rPr>
            <w:rStyle w:val="Hyperlink"/>
          </w:rPr>
          <w:t>Back to Contents</w:t>
        </w:r>
      </w:hyperlink>
    </w:p>
    <w:p w14:paraId="37831CBA" w14:textId="51A2BE44" w:rsidR="0078367D" w:rsidRPr="00C028D2" w:rsidRDefault="0078367D" w:rsidP="00A6051F">
      <w:pPr>
        <w:pStyle w:val="Heading4"/>
      </w:pPr>
      <w:bookmarkStart w:id="18" w:name="_Toc203662018"/>
      <w:r w:rsidRPr="00C028D2">
        <w:t>Definition of terms</w:t>
      </w:r>
      <w:bookmarkEnd w:id="18"/>
    </w:p>
    <w:p w14:paraId="210E891A" w14:textId="77777777" w:rsidR="003A36DD" w:rsidRDefault="003A36DD" w:rsidP="003A36DD">
      <w:pPr>
        <w:pStyle w:val="BodyCopy"/>
      </w:pPr>
      <w:r w:rsidRPr="002425E3">
        <w:rPr>
          <w:b/>
        </w:rPr>
        <w:t>Personal ventilation hood</w:t>
      </w:r>
      <w:r w:rsidRPr="002425E3">
        <w:t xml:space="preserve">: </w:t>
      </w:r>
      <w:r>
        <w:t>A</w:t>
      </w:r>
      <w:r w:rsidRPr="002425E3">
        <w:t xml:space="preserve"> personal ventilation hood consists of a mobile steel and plastic frame, a plastic canopy, an exhaust fan, and an H13 HEPA filter. The ventilation hood </w:t>
      </w:r>
      <w:r w:rsidRPr="002425E3">
        <w:lastRenderedPageBreak/>
        <w:t>covers approximately half of a patient’s body and creates a negative pressure environment within the hood to reduce aerosol transmission.</w:t>
      </w:r>
    </w:p>
    <w:p w14:paraId="4959C60F" w14:textId="6B6A0A9F" w:rsidR="00280C5D" w:rsidRPr="00C028D2" w:rsidRDefault="00280C5D" w:rsidP="002D7682">
      <w:pPr>
        <w:pStyle w:val="BodyCopy"/>
      </w:pPr>
      <w:hyperlink w:anchor="_top" w:history="1">
        <w:r w:rsidRPr="00C028D2">
          <w:rPr>
            <w:rStyle w:val="Hyperlink"/>
            <w:iCs w:val="0"/>
          </w:rPr>
          <w:t>Back to Contents</w:t>
        </w:r>
      </w:hyperlink>
    </w:p>
    <w:p w14:paraId="14100771" w14:textId="77777777" w:rsidR="0078367D" w:rsidRPr="00C028D2" w:rsidRDefault="0078367D" w:rsidP="00A6051F">
      <w:pPr>
        <w:pStyle w:val="Heading4"/>
      </w:pPr>
      <w:bookmarkStart w:id="19" w:name="_Toc203662019"/>
      <w:r w:rsidRPr="00C028D2">
        <w:t>Search terms</w:t>
      </w:r>
      <w:bookmarkEnd w:id="19"/>
    </w:p>
    <w:p w14:paraId="08EED1B4" w14:textId="086C6519" w:rsidR="00B66C1A" w:rsidRPr="00C028D2" w:rsidRDefault="00B66C1A" w:rsidP="0078367D">
      <w:pPr>
        <w:pStyle w:val="BodyCopy"/>
        <w:rPr>
          <w:lang w:eastAsia="en-US"/>
        </w:rPr>
      </w:pPr>
      <w:r w:rsidRPr="00C028D2">
        <w:rPr>
          <w:lang w:eastAsia="en-US"/>
        </w:rPr>
        <w:t>Medihoods, McMonty, Personal Ventilation Hood, Acute Respiratory Illness, ARI</w:t>
      </w:r>
      <w:r w:rsidR="00584B52">
        <w:rPr>
          <w:lang w:eastAsia="en-US"/>
        </w:rPr>
        <w:t>, infection, infectious, airborne, north.</w:t>
      </w:r>
    </w:p>
    <w:p w14:paraId="2A8EBBC2" w14:textId="77777777" w:rsidR="00280C5D" w:rsidRPr="00C028D2" w:rsidRDefault="00280C5D" w:rsidP="002D7682">
      <w:pPr>
        <w:pStyle w:val="Bullet"/>
        <w:numPr>
          <w:ilvl w:val="0"/>
          <w:numId w:val="0"/>
        </w:numPr>
        <w:spacing w:after="240"/>
        <w:rPr>
          <w:lang w:eastAsia="en-US"/>
        </w:rPr>
      </w:pPr>
      <w:hyperlink w:anchor="_top" w:history="1">
        <w:r w:rsidRPr="00C028D2">
          <w:rPr>
            <w:rStyle w:val="Hyperlink"/>
          </w:rPr>
          <w:t>Back to Contents</w:t>
        </w:r>
      </w:hyperlink>
    </w:p>
    <w:p w14:paraId="07AB6CC3" w14:textId="190E13F2" w:rsidR="007B1A7B" w:rsidRPr="00C028D2" w:rsidRDefault="007B1A7B">
      <w:pPr>
        <w:spacing w:before="0" w:after="0" w:line="240" w:lineRule="auto"/>
        <w:rPr>
          <w:rStyle w:val="Hyperlink"/>
          <w:rFonts w:eastAsia="Times New Roman"/>
        </w:rPr>
      </w:pPr>
    </w:p>
    <w:p w14:paraId="56783833" w14:textId="77777777" w:rsidR="009A5010" w:rsidRPr="00C028D2" w:rsidRDefault="00280C5D" w:rsidP="001F3ED6">
      <w:pPr>
        <w:pStyle w:val="BodyCopy"/>
        <w:rPr>
          <w:rStyle w:val="Bold"/>
        </w:rPr>
      </w:pPr>
      <w:r w:rsidRPr="00C028D2">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rsidRPr="00C028D2" w14:paraId="14F22C29"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5D10E1AE" w14:textId="77777777" w:rsidR="00280C5D" w:rsidRPr="00C028D2" w:rsidRDefault="00280C5D" w:rsidP="003B0E72">
            <w:pPr>
              <w:pStyle w:val="Tableheader"/>
              <w:rPr>
                <w:lang w:val="en-AU"/>
              </w:rPr>
            </w:pPr>
            <w:r w:rsidRPr="00C028D2">
              <w:rPr>
                <w:lang w:val="en-AU"/>
              </w:rPr>
              <w:t>Date amended</w:t>
            </w:r>
          </w:p>
        </w:tc>
        <w:tc>
          <w:tcPr>
            <w:tcW w:w="2477" w:type="dxa"/>
          </w:tcPr>
          <w:p w14:paraId="6BAEB24A" w14:textId="77777777" w:rsidR="00280C5D" w:rsidRPr="00C028D2" w:rsidRDefault="00280C5D" w:rsidP="003B0E72">
            <w:pPr>
              <w:pStyle w:val="Tableheader"/>
              <w:rPr>
                <w:lang w:val="en-AU"/>
              </w:rPr>
            </w:pPr>
            <w:r w:rsidRPr="00C028D2">
              <w:rPr>
                <w:lang w:val="en-AU"/>
              </w:rPr>
              <w:t>Section amended</w:t>
            </w:r>
          </w:p>
        </w:tc>
        <w:tc>
          <w:tcPr>
            <w:tcW w:w="2555" w:type="dxa"/>
          </w:tcPr>
          <w:p w14:paraId="27FAB82C" w14:textId="77777777" w:rsidR="00280C5D" w:rsidRPr="00C028D2" w:rsidRDefault="00280C5D" w:rsidP="003B0E72">
            <w:pPr>
              <w:pStyle w:val="Tableheader"/>
              <w:rPr>
                <w:lang w:val="en-AU"/>
              </w:rPr>
            </w:pPr>
            <w:r w:rsidRPr="00C028D2">
              <w:rPr>
                <w:lang w:val="en-AU"/>
              </w:rPr>
              <w:t>Divisional approval</w:t>
            </w:r>
          </w:p>
        </w:tc>
        <w:tc>
          <w:tcPr>
            <w:tcW w:w="2403" w:type="dxa"/>
          </w:tcPr>
          <w:p w14:paraId="58782A0D" w14:textId="77777777" w:rsidR="00280C5D" w:rsidRPr="00C028D2" w:rsidRDefault="00280C5D" w:rsidP="003B0E72">
            <w:pPr>
              <w:pStyle w:val="Tableheader"/>
              <w:rPr>
                <w:lang w:val="en-AU"/>
              </w:rPr>
            </w:pPr>
            <w:r w:rsidRPr="00C028D2">
              <w:rPr>
                <w:lang w:val="en-AU"/>
              </w:rPr>
              <w:t>Final approval</w:t>
            </w:r>
          </w:p>
        </w:tc>
      </w:tr>
      <w:tr w:rsidR="00280C5D" w:rsidRPr="00C028D2" w14:paraId="2FCE6C5D" w14:textId="77777777" w:rsidTr="003B0E72">
        <w:tc>
          <w:tcPr>
            <w:tcW w:w="2476" w:type="dxa"/>
          </w:tcPr>
          <w:p w14:paraId="2994E8E7" w14:textId="7F487D7B" w:rsidR="00280C5D" w:rsidRPr="00C028D2" w:rsidRDefault="00D60568" w:rsidP="003B0E72">
            <w:pPr>
              <w:pStyle w:val="Tablebody"/>
              <w:rPr>
                <w:lang w:val="en-AU" w:eastAsia="en-US"/>
              </w:rPr>
            </w:pPr>
            <w:r>
              <w:rPr>
                <w:lang w:val="en-AU" w:eastAsia="en-US"/>
              </w:rPr>
              <w:t>18/07/2025</w:t>
            </w:r>
          </w:p>
        </w:tc>
        <w:tc>
          <w:tcPr>
            <w:tcW w:w="2477" w:type="dxa"/>
          </w:tcPr>
          <w:p w14:paraId="50B7AEBF" w14:textId="4879D702" w:rsidR="00280C5D" w:rsidRPr="00C028D2" w:rsidRDefault="00D60568" w:rsidP="003B0E72">
            <w:pPr>
              <w:pStyle w:val="Tablebody"/>
              <w:rPr>
                <w:lang w:val="en-AU" w:eastAsia="en-US"/>
              </w:rPr>
            </w:pPr>
            <w:r>
              <w:rPr>
                <w:lang w:val="en-AU" w:eastAsia="en-US"/>
              </w:rPr>
              <w:t>Complete review</w:t>
            </w:r>
          </w:p>
        </w:tc>
        <w:tc>
          <w:tcPr>
            <w:tcW w:w="2555" w:type="dxa"/>
          </w:tcPr>
          <w:p w14:paraId="31B7C482" w14:textId="2AD02C6F" w:rsidR="00280C5D" w:rsidRPr="00C028D2" w:rsidRDefault="00D60568" w:rsidP="003B0E72">
            <w:pPr>
              <w:pStyle w:val="Tablebody"/>
              <w:rPr>
                <w:lang w:val="en-AU" w:eastAsia="en-US"/>
              </w:rPr>
            </w:pPr>
            <w:r>
              <w:rPr>
                <w:lang w:val="en-AU" w:eastAsia="en-US"/>
              </w:rPr>
              <w:t>Kellie Lang, CHS ED Nursing and Midwifery</w:t>
            </w:r>
          </w:p>
        </w:tc>
        <w:tc>
          <w:tcPr>
            <w:tcW w:w="2403" w:type="dxa"/>
          </w:tcPr>
          <w:p w14:paraId="71FA7103" w14:textId="39ECAF8B" w:rsidR="00280C5D" w:rsidRPr="00C028D2" w:rsidRDefault="00D60568" w:rsidP="003B0E72">
            <w:pPr>
              <w:pStyle w:val="Tablebody"/>
              <w:rPr>
                <w:lang w:val="en-AU" w:eastAsia="en-US"/>
              </w:rPr>
            </w:pPr>
            <w:r>
              <w:rPr>
                <w:lang w:val="en-AU" w:eastAsia="en-US"/>
              </w:rPr>
              <w:t>CHS Policy Document Review Panel</w:t>
            </w:r>
          </w:p>
        </w:tc>
      </w:tr>
      <w:tr w:rsidR="00280C5D" w:rsidRPr="00C028D2" w14:paraId="501C0090" w14:textId="77777777" w:rsidTr="003B0E72">
        <w:tc>
          <w:tcPr>
            <w:tcW w:w="2476" w:type="dxa"/>
          </w:tcPr>
          <w:p w14:paraId="1D1FF165" w14:textId="77777777" w:rsidR="00280C5D" w:rsidRPr="00C028D2" w:rsidRDefault="00280C5D" w:rsidP="003B0E72">
            <w:pPr>
              <w:pStyle w:val="Tablebody"/>
              <w:rPr>
                <w:lang w:val="en-AU" w:eastAsia="en-US"/>
              </w:rPr>
            </w:pPr>
          </w:p>
        </w:tc>
        <w:tc>
          <w:tcPr>
            <w:tcW w:w="2477" w:type="dxa"/>
          </w:tcPr>
          <w:p w14:paraId="6D7C7FB6" w14:textId="77777777" w:rsidR="00280C5D" w:rsidRPr="00C028D2" w:rsidRDefault="00280C5D" w:rsidP="003B0E72">
            <w:pPr>
              <w:pStyle w:val="Tablebody"/>
              <w:rPr>
                <w:lang w:val="en-AU" w:eastAsia="en-US"/>
              </w:rPr>
            </w:pPr>
          </w:p>
        </w:tc>
        <w:tc>
          <w:tcPr>
            <w:tcW w:w="2555" w:type="dxa"/>
          </w:tcPr>
          <w:p w14:paraId="5C3C6905" w14:textId="77777777" w:rsidR="00280C5D" w:rsidRPr="00C028D2" w:rsidRDefault="00280C5D" w:rsidP="003B0E72">
            <w:pPr>
              <w:pStyle w:val="Tablebody"/>
              <w:rPr>
                <w:lang w:val="en-AU" w:eastAsia="en-US"/>
              </w:rPr>
            </w:pPr>
          </w:p>
        </w:tc>
        <w:tc>
          <w:tcPr>
            <w:tcW w:w="2403" w:type="dxa"/>
          </w:tcPr>
          <w:p w14:paraId="1495C10E" w14:textId="77777777" w:rsidR="00280C5D" w:rsidRPr="00C028D2" w:rsidRDefault="00280C5D" w:rsidP="003B0E72">
            <w:pPr>
              <w:pStyle w:val="Tablebody"/>
              <w:rPr>
                <w:lang w:val="en-AU" w:eastAsia="en-US"/>
              </w:rPr>
            </w:pPr>
          </w:p>
        </w:tc>
      </w:tr>
    </w:tbl>
    <w:p w14:paraId="5D4E8348" w14:textId="77777777" w:rsidR="00280C5D" w:rsidRPr="00C028D2" w:rsidRDefault="00280C5D" w:rsidP="00A6051F">
      <w:pPr>
        <w:spacing w:after="120"/>
        <w:rPr>
          <w:lang w:eastAsia="en-US"/>
        </w:rPr>
      </w:pPr>
      <w:r w:rsidRPr="00C028D2">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rsidRPr="00C028D2" w14:paraId="2EF9338B"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280F3B5F" w14:textId="77777777" w:rsidR="00280C5D" w:rsidRPr="00C028D2" w:rsidRDefault="00280C5D" w:rsidP="003B0E72">
            <w:pPr>
              <w:pStyle w:val="Tableheader"/>
              <w:rPr>
                <w:lang w:val="en-AU"/>
              </w:rPr>
            </w:pPr>
            <w:r w:rsidRPr="00C028D2">
              <w:rPr>
                <w:lang w:val="en-AU"/>
              </w:rPr>
              <w:t>Document number</w:t>
            </w:r>
          </w:p>
        </w:tc>
        <w:tc>
          <w:tcPr>
            <w:tcW w:w="7653" w:type="dxa"/>
          </w:tcPr>
          <w:p w14:paraId="6B6579A9" w14:textId="77777777" w:rsidR="00280C5D" w:rsidRPr="00C028D2" w:rsidRDefault="00280C5D" w:rsidP="003B0E72">
            <w:pPr>
              <w:pStyle w:val="Tableheader"/>
              <w:rPr>
                <w:lang w:val="en-AU"/>
              </w:rPr>
            </w:pPr>
            <w:r w:rsidRPr="00C028D2">
              <w:rPr>
                <w:lang w:val="en-AU"/>
              </w:rPr>
              <w:t>Document name</w:t>
            </w:r>
          </w:p>
        </w:tc>
      </w:tr>
      <w:tr w:rsidR="00280C5D" w:rsidRPr="00C028D2" w14:paraId="41A6F965" w14:textId="77777777" w:rsidTr="003B0E72">
        <w:tc>
          <w:tcPr>
            <w:tcW w:w="2548" w:type="dxa"/>
          </w:tcPr>
          <w:p w14:paraId="293B2BBF" w14:textId="71FE1C7A" w:rsidR="00280C5D" w:rsidRPr="00C028D2" w:rsidRDefault="00D60568" w:rsidP="003B0E72">
            <w:pPr>
              <w:pStyle w:val="Tablebody"/>
              <w:rPr>
                <w:lang w:val="en-AU" w:eastAsia="en-US"/>
              </w:rPr>
            </w:pPr>
            <w:r w:rsidRPr="00D60568">
              <w:rPr>
                <w:lang w:val="en-AU" w:eastAsia="en-US"/>
              </w:rPr>
              <w:t>CHS25/177</w:t>
            </w:r>
          </w:p>
        </w:tc>
        <w:tc>
          <w:tcPr>
            <w:tcW w:w="7653" w:type="dxa"/>
          </w:tcPr>
          <w:p w14:paraId="5E0A0677" w14:textId="6835C61C" w:rsidR="00280C5D" w:rsidRPr="00C028D2" w:rsidRDefault="00D60568" w:rsidP="003B0E72">
            <w:pPr>
              <w:pStyle w:val="Tablebody"/>
              <w:rPr>
                <w:lang w:val="en-AU" w:eastAsia="en-US"/>
              </w:rPr>
            </w:pPr>
            <w:r w:rsidRPr="00D60568">
              <w:rPr>
                <w:lang w:val="en-AU" w:eastAsia="en-US"/>
              </w:rPr>
              <w:t>Personal Ventilation Hoods - Maintenance</w:t>
            </w:r>
          </w:p>
        </w:tc>
      </w:tr>
      <w:tr w:rsidR="00280C5D" w:rsidRPr="00C028D2" w14:paraId="67AA0998" w14:textId="77777777" w:rsidTr="003B0E72">
        <w:tc>
          <w:tcPr>
            <w:tcW w:w="2548" w:type="dxa"/>
          </w:tcPr>
          <w:p w14:paraId="3DBA5C54" w14:textId="77777777" w:rsidR="00280C5D" w:rsidRPr="00C028D2" w:rsidRDefault="00280C5D" w:rsidP="003B0E72">
            <w:pPr>
              <w:pStyle w:val="Tablebody"/>
              <w:rPr>
                <w:lang w:val="en-AU" w:eastAsia="en-US"/>
              </w:rPr>
            </w:pPr>
          </w:p>
        </w:tc>
        <w:tc>
          <w:tcPr>
            <w:tcW w:w="7653" w:type="dxa"/>
          </w:tcPr>
          <w:p w14:paraId="3174C4AE" w14:textId="77777777" w:rsidR="00280C5D" w:rsidRPr="00C028D2" w:rsidRDefault="00280C5D" w:rsidP="003B0E72">
            <w:pPr>
              <w:pStyle w:val="Tablebody"/>
              <w:rPr>
                <w:lang w:val="en-AU" w:eastAsia="en-US"/>
              </w:rPr>
            </w:pPr>
          </w:p>
        </w:tc>
      </w:tr>
    </w:tbl>
    <w:p w14:paraId="013F09E1" w14:textId="77777777" w:rsidR="00280C5D" w:rsidRPr="00C028D2" w:rsidRDefault="00280C5D" w:rsidP="001F3ED6">
      <w:pPr>
        <w:pStyle w:val="BodyCopy"/>
        <w:rPr>
          <w:rStyle w:val="Bold"/>
        </w:rPr>
      </w:pPr>
      <w:r w:rsidRPr="00C028D2">
        <w:rPr>
          <w:rStyle w:val="Bold"/>
        </w:rPr>
        <w:t>Disclaimer</w:t>
      </w:r>
    </w:p>
    <w:p w14:paraId="6A6AA14D" w14:textId="77777777" w:rsidR="00280C5D" w:rsidRPr="00C028D2" w:rsidRDefault="00280C5D" w:rsidP="00280C5D">
      <w:pPr>
        <w:rPr>
          <w:lang w:eastAsia="en-US"/>
        </w:rPr>
      </w:pPr>
      <w:r w:rsidRPr="00C028D2">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17BAF964" w14:textId="77777777" w:rsidR="00280C5D" w:rsidRPr="00C028D2" w:rsidRDefault="00280C5D" w:rsidP="00280C5D">
      <w:pPr>
        <w:pStyle w:val="Bullet"/>
        <w:numPr>
          <w:ilvl w:val="0"/>
          <w:numId w:val="0"/>
        </w:numPr>
        <w:rPr>
          <w:rStyle w:val="Hyperlink"/>
        </w:rPr>
      </w:pPr>
      <w:hyperlink w:anchor="_top" w:history="1">
        <w:r w:rsidRPr="00C028D2">
          <w:rPr>
            <w:rStyle w:val="Hyperlink"/>
          </w:rPr>
          <w:t>Back to Contents</w:t>
        </w:r>
      </w:hyperlink>
    </w:p>
    <w:p w14:paraId="7AFE3E47" w14:textId="77777777" w:rsidR="00280C5D" w:rsidRPr="00C028D2"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rsidRPr="00C028D2" w14:paraId="53581C49" w14:textId="77777777" w:rsidTr="003B0E72">
        <w:tc>
          <w:tcPr>
            <w:tcW w:w="5529" w:type="dxa"/>
            <w:shd w:val="clear" w:color="auto" w:fill="F4F3EE"/>
            <w:tcMar>
              <w:top w:w="142" w:type="dxa"/>
              <w:left w:w="170" w:type="dxa"/>
              <w:bottom w:w="142" w:type="dxa"/>
              <w:right w:w="170" w:type="dxa"/>
            </w:tcMar>
          </w:tcPr>
          <w:bookmarkStart w:id="20" w:name="_Hlk160027189" w:displacedByCustomXml="next"/>
          <w:sdt>
            <w:sdtPr>
              <w:rPr>
                <w:color w:val="auto"/>
                <w:u w:val="single"/>
                <w:lang w:val="en-AU"/>
              </w:rPr>
              <w:id w:val="643171884"/>
              <w:placeholder>
                <w:docPart w:val="9989E5F0989C46898D74138526F68DB4"/>
              </w:placeholder>
            </w:sdtPr>
            <w:sdtEndPr>
              <w:rPr>
                <w:color w:val="000000" w:themeColor="text1"/>
                <w:u w:val="none"/>
              </w:rPr>
            </w:sdtEndPr>
            <w:sdtContent>
              <w:p w14:paraId="06A8188A" w14:textId="77777777" w:rsidR="00280C5D" w:rsidRPr="00C028D2" w:rsidRDefault="00280C5D" w:rsidP="003B0E72">
                <w:pPr>
                  <w:pStyle w:val="Bottomblocktext"/>
                  <w:rPr>
                    <w:b/>
                    <w:bCs w:val="0"/>
                    <w:sz w:val="20"/>
                    <w:szCs w:val="20"/>
                    <w:lang w:val="en-AU"/>
                  </w:rPr>
                </w:pPr>
                <w:r w:rsidRPr="00C028D2">
                  <w:rPr>
                    <w:noProof/>
                    <w:sz w:val="20"/>
                    <w:szCs w:val="20"/>
                    <w:lang w:val="en-AU"/>
                  </w:rPr>
                  <w:drawing>
                    <wp:inline distT="0" distB="0" distL="0" distR="0" wp14:anchorId="04E39773" wp14:editId="2A35D02D">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8"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C028D2">
                  <w:rPr>
                    <w:b/>
                    <w:bCs w:val="0"/>
                    <w:sz w:val="20"/>
                    <w:szCs w:val="20"/>
                    <w:lang w:val="en-AU"/>
                  </w:rPr>
                  <w:t xml:space="preserve">Acknowledgement of Country </w:t>
                </w:r>
              </w:p>
              <w:p w14:paraId="79C22B97" w14:textId="77777777" w:rsidR="00280C5D" w:rsidRPr="00C028D2" w:rsidRDefault="00280C5D" w:rsidP="003B0E72">
                <w:pPr>
                  <w:pStyle w:val="Bottomblocktext"/>
                  <w:rPr>
                    <w:sz w:val="20"/>
                    <w:szCs w:val="20"/>
                    <w:lang w:val="en-AU"/>
                  </w:rPr>
                </w:pPr>
                <w:r w:rsidRPr="00C028D2">
                  <w:rPr>
                    <w:sz w:val="20"/>
                    <w:szCs w:val="20"/>
                    <w:lang w:val="en-AU"/>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290F284F" w14:textId="77777777" w:rsidR="00280C5D" w:rsidRPr="00C028D2" w:rsidRDefault="00280C5D" w:rsidP="003B0E72">
                <w:pPr>
                  <w:pStyle w:val="Bottomblocktext"/>
                  <w:rPr>
                    <w:lang w:val="en-AU"/>
                  </w:rPr>
                </w:pPr>
                <w:r w:rsidRPr="00C028D2">
                  <w:rPr>
                    <w:lang w:val="en-AU"/>
                  </w:rPr>
                  <w:t>© Australian Capital Territory, Canberra 20</w:t>
                </w:r>
                <w:sdt>
                  <w:sdtPr>
                    <w:rPr>
                      <w:lang w:val="en-AU"/>
                    </w:rPr>
                    <w:alias w:val="Year selector"/>
                    <w:tag w:val="Year selector"/>
                    <w:id w:val="1385675321"/>
                    <w:placeholder>
                      <w:docPart w:val="578D4399787B4227B55BC86F1BE1B4D6"/>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C028D2">
                      <w:rPr>
                        <w:lang w:val="en-AU"/>
                      </w:rPr>
                      <w:t>24</w:t>
                    </w:r>
                  </w:sdtContent>
                </w:sdt>
              </w:p>
            </w:sdtContent>
          </w:sdt>
        </w:tc>
        <w:sdt>
          <w:sdtPr>
            <w:rPr>
              <w:lang w:val="en-AU"/>
            </w:rPr>
            <w:id w:val="637692764"/>
            <w:placeholder>
              <w:docPart w:val="AE67282911B5419688FC3B440D5DB50F"/>
            </w:placeholder>
            <w:showingPlcHdr/>
          </w:sdtPr>
          <w:sdtEndPr/>
          <w:sdtContent>
            <w:tc>
              <w:tcPr>
                <w:tcW w:w="4665" w:type="dxa"/>
                <w:shd w:val="clear" w:color="auto" w:fill="F4F3EE"/>
                <w:tcMar>
                  <w:top w:w="142" w:type="dxa"/>
                  <w:left w:w="170" w:type="dxa"/>
                  <w:bottom w:w="142" w:type="dxa"/>
                  <w:right w:w="170" w:type="dxa"/>
                </w:tcMar>
              </w:tcPr>
              <w:p w14:paraId="458A1A44" w14:textId="77777777" w:rsidR="00280C5D" w:rsidRPr="00C028D2" w:rsidRDefault="00280C5D" w:rsidP="003B0E72">
                <w:pPr>
                  <w:pStyle w:val="Bottomblocktext"/>
                  <w:rPr>
                    <w:b/>
                    <w:bCs w:val="0"/>
                    <w:sz w:val="20"/>
                    <w:szCs w:val="20"/>
                    <w:lang w:val="en-AU"/>
                  </w:rPr>
                </w:pPr>
                <w:r w:rsidRPr="00C028D2">
                  <w:rPr>
                    <w:b/>
                    <w:bCs w:val="0"/>
                    <w:noProof/>
                    <w:sz w:val="20"/>
                    <w:szCs w:val="20"/>
                    <w:lang w:val="en-AU"/>
                  </w:rPr>
                  <w:drawing>
                    <wp:inline distT="0" distB="0" distL="0" distR="0" wp14:anchorId="6D800711" wp14:editId="639C0445">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9"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C028D2">
                  <w:rPr>
                    <w:b/>
                    <w:bCs w:val="0"/>
                    <w:sz w:val="20"/>
                    <w:szCs w:val="20"/>
                    <w:lang w:val="en-AU"/>
                  </w:rPr>
                  <w:t xml:space="preserve">Accessibility </w:t>
                </w:r>
                <w:r w:rsidRPr="00C028D2">
                  <w:rPr>
                    <w:noProof/>
                    <w:sz w:val="20"/>
                    <w:szCs w:val="20"/>
                    <w:lang w:val="en-AU"/>
                  </w:rPr>
                  <w:drawing>
                    <wp:inline distT="0" distB="0" distL="0" distR="0" wp14:anchorId="735CB6E3" wp14:editId="46E10AEA">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0"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sidRPr="00C028D2">
                  <w:rPr>
                    <w:b/>
                    <w:sz w:val="20"/>
                    <w:szCs w:val="20"/>
                    <w:lang w:val="en-AU"/>
                  </w:rPr>
                  <w:t xml:space="preserve"> </w:t>
                </w:r>
                <w:r w:rsidRPr="00C028D2">
                  <w:rPr>
                    <w:sz w:val="20"/>
                    <w:szCs w:val="20"/>
                    <w:lang w:val="en-AU"/>
                  </w:rPr>
                  <w:t>call (02) 5124 0000</w:t>
                </w:r>
              </w:p>
              <w:p w14:paraId="5E1E8C0D" w14:textId="77777777" w:rsidR="00280C5D" w:rsidRPr="00C028D2" w:rsidRDefault="00280C5D" w:rsidP="003B0E72">
                <w:pPr>
                  <w:pStyle w:val="Bottomblocktext"/>
                  <w:rPr>
                    <w:b/>
                    <w:bCs w:val="0"/>
                    <w:sz w:val="20"/>
                    <w:szCs w:val="20"/>
                    <w:lang w:val="en-AU"/>
                  </w:rPr>
                </w:pPr>
                <w:r w:rsidRPr="00C028D2">
                  <w:rPr>
                    <w:b/>
                    <w:bCs w:val="0"/>
                    <w:noProof/>
                    <w:sz w:val="20"/>
                    <w:szCs w:val="20"/>
                    <w:lang w:val="en-AU"/>
                  </w:rPr>
                  <w:drawing>
                    <wp:inline distT="0" distB="0" distL="0" distR="0" wp14:anchorId="426C94F0" wp14:editId="5A9AA489">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1"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sidRPr="00C028D2">
                  <w:rPr>
                    <w:b/>
                    <w:bCs w:val="0"/>
                    <w:sz w:val="20"/>
                    <w:szCs w:val="20"/>
                    <w:lang w:val="en-AU"/>
                  </w:rPr>
                  <w:t xml:space="preserve"> Interpreter </w:t>
                </w:r>
                <w:r w:rsidRPr="00C028D2">
                  <w:rPr>
                    <w:noProof/>
                    <w:sz w:val="20"/>
                    <w:szCs w:val="20"/>
                    <w:lang w:val="en-AU"/>
                  </w:rPr>
                  <w:drawing>
                    <wp:inline distT="0" distB="0" distL="0" distR="0" wp14:anchorId="79A70471" wp14:editId="176259BD">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0"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sidRPr="00C028D2">
                  <w:rPr>
                    <w:b/>
                    <w:sz w:val="20"/>
                    <w:szCs w:val="20"/>
                    <w:lang w:val="en-AU"/>
                  </w:rPr>
                  <w:t xml:space="preserve"> </w:t>
                </w:r>
                <w:r w:rsidRPr="00C028D2">
                  <w:rPr>
                    <w:sz w:val="20"/>
                    <w:szCs w:val="20"/>
                    <w:lang w:val="en-AU"/>
                  </w:rPr>
                  <w:t>call 131 450</w:t>
                </w:r>
              </w:p>
              <w:p w14:paraId="54EFB766" w14:textId="77777777" w:rsidR="00280C5D" w:rsidRPr="00C028D2" w:rsidRDefault="00280C5D" w:rsidP="003B0E72">
                <w:pPr>
                  <w:pStyle w:val="Bottomblocktext"/>
                  <w:rPr>
                    <w:sz w:val="20"/>
                    <w:szCs w:val="20"/>
                    <w:lang w:val="en-AU"/>
                  </w:rPr>
                </w:pPr>
                <w:hyperlink r:id="rId22" w:history="1">
                  <w:r w:rsidRPr="00C028D2">
                    <w:rPr>
                      <w:rStyle w:val="Hyperlink"/>
                      <w:sz w:val="20"/>
                      <w:szCs w:val="20"/>
                      <w:lang w:val="en-AU"/>
                    </w:rPr>
                    <w:t>canberrahealthservices.act.gov.au/accessibility</w:t>
                  </w:r>
                </w:hyperlink>
              </w:p>
              <w:p w14:paraId="0B5B9462" w14:textId="77777777" w:rsidR="00280C5D" w:rsidRPr="00C028D2" w:rsidRDefault="00280C5D" w:rsidP="003B0E72">
                <w:pPr>
                  <w:pStyle w:val="Bottomblocktext"/>
                  <w:rPr>
                    <w:lang w:val="en-AU"/>
                  </w:rPr>
                </w:pPr>
                <w:r w:rsidRPr="00C028D2">
                  <w:rPr>
                    <w:b/>
                    <w:bCs w:val="0"/>
                    <w:noProof/>
                    <w:lang w:val="en-AU"/>
                  </w:rPr>
                  <w:drawing>
                    <wp:inline distT="0" distB="0" distL="0" distR="0" wp14:anchorId="331976B6" wp14:editId="72EBEFCB">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3"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20"/>
    </w:tbl>
    <w:p w14:paraId="76420E8F" w14:textId="77777777" w:rsidR="00201AF6" w:rsidRPr="00C028D2" w:rsidRDefault="00201AF6" w:rsidP="000E7683">
      <w:pPr>
        <w:rPr>
          <w:lang w:eastAsia="en-US"/>
        </w:rPr>
      </w:pPr>
    </w:p>
    <w:p w14:paraId="5F356F52" w14:textId="17873977" w:rsidR="00201AF6" w:rsidRPr="00C028D2" w:rsidRDefault="00201AF6">
      <w:pPr>
        <w:spacing w:before="0" w:after="0" w:line="240" w:lineRule="auto"/>
        <w:rPr>
          <w:lang w:eastAsia="en-US"/>
        </w:rPr>
      </w:pPr>
    </w:p>
    <w:sectPr w:rsidR="00201AF6" w:rsidRPr="00C028D2" w:rsidSect="0007270D">
      <w:footerReference w:type="default" r:id="rId24"/>
      <w:headerReference w:type="first" r:id="rId25"/>
      <w:footerReference w:type="first" r:id="rId26"/>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A519B" w14:textId="77777777" w:rsidR="003619C1" w:rsidRDefault="003619C1" w:rsidP="00225769">
      <w:pPr>
        <w:spacing w:after="0" w:line="240" w:lineRule="auto"/>
      </w:pPr>
      <w:r>
        <w:separator/>
      </w:r>
    </w:p>
    <w:p w14:paraId="6C296293" w14:textId="77777777" w:rsidR="003619C1" w:rsidRDefault="003619C1"/>
    <w:p w14:paraId="0AB7953F" w14:textId="77777777" w:rsidR="003619C1" w:rsidRDefault="003619C1"/>
    <w:p w14:paraId="3FE53E78" w14:textId="77777777" w:rsidR="003619C1" w:rsidRDefault="003619C1"/>
    <w:p w14:paraId="589A5E5B" w14:textId="77777777" w:rsidR="003619C1" w:rsidRDefault="003619C1"/>
    <w:p w14:paraId="35229DF4" w14:textId="77777777" w:rsidR="003619C1" w:rsidRDefault="003619C1"/>
    <w:p w14:paraId="0C126BC4" w14:textId="77777777" w:rsidR="003619C1" w:rsidRDefault="003619C1"/>
  </w:endnote>
  <w:endnote w:type="continuationSeparator" w:id="0">
    <w:p w14:paraId="21036CB6" w14:textId="77777777" w:rsidR="003619C1" w:rsidRDefault="003619C1" w:rsidP="00225769">
      <w:pPr>
        <w:spacing w:after="0" w:line="240" w:lineRule="auto"/>
      </w:pPr>
      <w:r>
        <w:continuationSeparator/>
      </w:r>
    </w:p>
    <w:p w14:paraId="1B6E501F" w14:textId="77777777" w:rsidR="003619C1" w:rsidRDefault="003619C1"/>
    <w:p w14:paraId="72046C1B" w14:textId="77777777" w:rsidR="003619C1" w:rsidRDefault="003619C1"/>
    <w:p w14:paraId="2EB44684" w14:textId="77777777" w:rsidR="003619C1" w:rsidRDefault="003619C1"/>
    <w:p w14:paraId="5501EF6C" w14:textId="77777777" w:rsidR="003619C1" w:rsidRDefault="003619C1"/>
    <w:p w14:paraId="464AE849" w14:textId="77777777" w:rsidR="003619C1" w:rsidRDefault="003619C1"/>
    <w:p w14:paraId="42BE217F" w14:textId="77777777" w:rsidR="003619C1" w:rsidRDefault="003619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7FBCC22F" w14:textId="77777777" w:rsidTr="003B0E72">
      <w:trPr>
        <w:jc w:val="center"/>
      </w:trPr>
      <w:tc>
        <w:tcPr>
          <w:tcW w:w="1515" w:type="dxa"/>
        </w:tcPr>
        <w:p w14:paraId="5AA99894"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374F3FAE"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764ACED9"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2EEE5677"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0877E1FC"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7A253059"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D60568" w:rsidRPr="006B62B4" w14:paraId="0D1E932B" w14:textId="77777777" w:rsidTr="003B0E72">
      <w:trPr>
        <w:jc w:val="center"/>
      </w:trPr>
      <w:tc>
        <w:tcPr>
          <w:tcW w:w="1515" w:type="dxa"/>
        </w:tcPr>
        <w:p w14:paraId="07728F05" w14:textId="40289FFA" w:rsidR="00D60568" w:rsidRPr="00954F7B" w:rsidRDefault="00D60568" w:rsidP="00D60568">
          <w:pPr>
            <w:pStyle w:val="Footer"/>
            <w:jc w:val="center"/>
            <w:rPr>
              <w:bCs/>
              <w:iCs/>
              <w:sz w:val="20"/>
              <w:szCs w:val="20"/>
            </w:rPr>
          </w:pPr>
          <w:r>
            <w:rPr>
              <w:bCs/>
              <w:iCs/>
              <w:sz w:val="20"/>
              <w:szCs w:val="20"/>
            </w:rPr>
            <w:t>CHS25/254</w:t>
          </w:r>
        </w:p>
      </w:tc>
      <w:tc>
        <w:tcPr>
          <w:tcW w:w="965" w:type="dxa"/>
        </w:tcPr>
        <w:p w14:paraId="50E575BA" w14:textId="7213B1E2" w:rsidR="00D60568" w:rsidRPr="00954F7B" w:rsidRDefault="00D60568" w:rsidP="00D60568">
          <w:pPr>
            <w:pStyle w:val="Footer"/>
            <w:jc w:val="center"/>
            <w:rPr>
              <w:bCs/>
              <w:iCs/>
              <w:sz w:val="20"/>
              <w:szCs w:val="20"/>
            </w:rPr>
          </w:pPr>
          <w:r>
            <w:rPr>
              <w:bCs/>
              <w:iCs/>
              <w:sz w:val="20"/>
              <w:szCs w:val="20"/>
            </w:rPr>
            <w:t>1</w:t>
          </w:r>
        </w:p>
      </w:tc>
      <w:tc>
        <w:tcPr>
          <w:tcW w:w="1552" w:type="dxa"/>
        </w:tcPr>
        <w:p w14:paraId="0DE24248" w14:textId="19336CBA" w:rsidR="00D60568" w:rsidRPr="00954F7B" w:rsidRDefault="00D60568" w:rsidP="00D60568">
          <w:pPr>
            <w:pStyle w:val="Footer"/>
            <w:jc w:val="center"/>
            <w:rPr>
              <w:bCs/>
              <w:iCs/>
              <w:sz w:val="20"/>
              <w:szCs w:val="20"/>
            </w:rPr>
          </w:pPr>
          <w:r>
            <w:rPr>
              <w:bCs/>
              <w:iCs/>
              <w:sz w:val="20"/>
              <w:szCs w:val="20"/>
            </w:rPr>
            <w:t>18/07/2025</w:t>
          </w:r>
        </w:p>
      </w:tc>
      <w:tc>
        <w:tcPr>
          <w:tcW w:w="1456" w:type="dxa"/>
        </w:tcPr>
        <w:p w14:paraId="3C15723D" w14:textId="51CE1BA3" w:rsidR="00D60568" w:rsidRPr="00954F7B" w:rsidRDefault="00D60568" w:rsidP="00D60568">
          <w:pPr>
            <w:pStyle w:val="Footer"/>
            <w:jc w:val="center"/>
            <w:rPr>
              <w:bCs/>
              <w:iCs/>
              <w:sz w:val="20"/>
              <w:szCs w:val="20"/>
            </w:rPr>
          </w:pPr>
          <w:r>
            <w:rPr>
              <w:bCs/>
              <w:iCs/>
              <w:sz w:val="20"/>
              <w:szCs w:val="20"/>
            </w:rPr>
            <w:t>01/08/2029</w:t>
          </w:r>
        </w:p>
      </w:tc>
      <w:tc>
        <w:tcPr>
          <w:tcW w:w="1746" w:type="dxa"/>
        </w:tcPr>
        <w:p w14:paraId="1DCC5CD6" w14:textId="08BAF636" w:rsidR="00D60568" w:rsidRPr="00954F7B" w:rsidRDefault="00D60568" w:rsidP="00D60568">
          <w:pPr>
            <w:pStyle w:val="Footer"/>
            <w:jc w:val="center"/>
            <w:rPr>
              <w:bCs/>
              <w:iCs/>
              <w:sz w:val="20"/>
              <w:szCs w:val="20"/>
            </w:rPr>
          </w:pPr>
          <w:r>
            <w:rPr>
              <w:bCs/>
              <w:iCs/>
              <w:sz w:val="20"/>
              <w:szCs w:val="20"/>
            </w:rPr>
            <w:t>CHS ED Nursing and Midwifery - IPCU</w:t>
          </w:r>
        </w:p>
      </w:tc>
      <w:tc>
        <w:tcPr>
          <w:tcW w:w="1836" w:type="dxa"/>
        </w:tcPr>
        <w:p w14:paraId="44124CF1" w14:textId="77777777" w:rsidR="00D60568" w:rsidRPr="00954F7B" w:rsidRDefault="00D60568" w:rsidP="00D6056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69009563"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7D8F9900" w14:textId="77777777" w:rsidTr="008E1ED9">
      <w:trPr>
        <w:jc w:val="center"/>
      </w:trPr>
      <w:tc>
        <w:tcPr>
          <w:tcW w:w="1515" w:type="dxa"/>
        </w:tcPr>
        <w:p w14:paraId="2FAD0FDD"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1D466C8D"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31BF19D7"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0B4F24ED"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76484713"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4DDB9FD5"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44437696" w14:textId="77777777" w:rsidTr="008E1ED9">
      <w:trPr>
        <w:jc w:val="center"/>
      </w:trPr>
      <w:tc>
        <w:tcPr>
          <w:tcW w:w="1515" w:type="dxa"/>
        </w:tcPr>
        <w:p w14:paraId="08ED810D" w14:textId="1ACC0328" w:rsidR="008A3DD8" w:rsidRPr="00954F7B" w:rsidRDefault="00D60568" w:rsidP="008A3DD8">
          <w:pPr>
            <w:pStyle w:val="Footer"/>
            <w:jc w:val="center"/>
            <w:rPr>
              <w:bCs/>
              <w:iCs/>
              <w:sz w:val="20"/>
              <w:szCs w:val="20"/>
            </w:rPr>
          </w:pPr>
          <w:r>
            <w:rPr>
              <w:bCs/>
              <w:iCs/>
              <w:sz w:val="20"/>
              <w:szCs w:val="20"/>
            </w:rPr>
            <w:t>CHS25/254</w:t>
          </w:r>
        </w:p>
      </w:tc>
      <w:tc>
        <w:tcPr>
          <w:tcW w:w="965" w:type="dxa"/>
        </w:tcPr>
        <w:p w14:paraId="1A7C8081" w14:textId="1F7D82D0" w:rsidR="008A3DD8" w:rsidRPr="00954F7B" w:rsidRDefault="00D60568" w:rsidP="008A3DD8">
          <w:pPr>
            <w:pStyle w:val="Footer"/>
            <w:jc w:val="center"/>
            <w:rPr>
              <w:bCs/>
              <w:iCs/>
              <w:sz w:val="20"/>
              <w:szCs w:val="20"/>
            </w:rPr>
          </w:pPr>
          <w:r>
            <w:rPr>
              <w:bCs/>
              <w:iCs/>
              <w:sz w:val="20"/>
              <w:szCs w:val="20"/>
            </w:rPr>
            <w:t>1</w:t>
          </w:r>
        </w:p>
      </w:tc>
      <w:tc>
        <w:tcPr>
          <w:tcW w:w="1552" w:type="dxa"/>
        </w:tcPr>
        <w:p w14:paraId="355A91DB" w14:textId="12124777" w:rsidR="008A3DD8" w:rsidRPr="00954F7B" w:rsidRDefault="00D60568" w:rsidP="008A3DD8">
          <w:pPr>
            <w:pStyle w:val="Footer"/>
            <w:jc w:val="center"/>
            <w:rPr>
              <w:bCs/>
              <w:iCs/>
              <w:sz w:val="20"/>
              <w:szCs w:val="20"/>
            </w:rPr>
          </w:pPr>
          <w:r>
            <w:rPr>
              <w:bCs/>
              <w:iCs/>
              <w:sz w:val="20"/>
              <w:szCs w:val="20"/>
            </w:rPr>
            <w:t>18/07/2025</w:t>
          </w:r>
        </w:p>
      </w:tc>
      <w:tc>
        <w:tcPr>
          <w:tcW w:w="1456" w:type="dxa"/>
        </w:tcPr>
        <w:p w14:paraId="6E9A52DA" w14:textId="73E5DF5B" w:rsidR="008A3DD8" w:rsidRPr="00954F7B" w:rsidRDefault="00D60568" w:rsidP="008A3DD8">
          <w:pPr>
            <w:pStyle w:val="Footer"/>
            <w:jc w:val="center"/>
            <w:rPr>
              <w:bCs/>
              <w:iCs/>
              <w:sz w:val="20"/>
              <w:szCs w:val="20"/>
            </w:rPr>
          </w:pPr>
          <w:r>
            <w:rPr>
              <w:bCs/>
              <w:iCs/>
              <w:sz w:val="20"/>
              <w:szCs w:val="20"/>
            </w:rPr>
            <w:t>01/08/2029</w:t>
          </w:r>
        </w:p>
      </w:tc>
      <w:tc>
        <w:tcPr>
          <w:tcW w:w="1746" w:type="dxa"/>
        </w:tcPr>
        <w:p w14:paraId="31695C4C" w14:textId="229B0907" w:rsidR="008A3DD8" w:rsidRPr="00954F7B" w:rsidRDefault="00D60568" w:rsidP="008A3DD8">
          <w:pPr>
            <w:pStyle w:val="Footer"/>
            <w:jc w:val="center"/>
            <w:rPr>
              <w:bCs/>
              <w:iCs/>
              <w:sz w:val="20"/>
              <w:szCs w:val="20"/>
            </w:rPr>
          </w:pPr>
          <w:r>
            <w:rPr>
              <w:bCs/>
              <w:iCs/>
              <w:sz w:val="20"/>
              <w:szCs w:val="20"/>
            </w:rPr>
            <w:t>CHS ED Nursing and Midwifery - IPCU</w:t>
          </w:r>
        </w:p>
      </w:tc>
      <w:tc>
        <w:tcPr>
          <w:tcW w:w="1836" w:type="dxa"/>
        </w:tcPr>
        <w:p w14:paraId="3206A70D"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6B2942AA"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8468F" w14:textId="77777777" w:rsidR="003619C1" w:rsidRDefault="003619C1" w:rsidP="009D493B">
      <w:pPr>
        <w:spacing w:after="0" w:line="240" w:lineRule="auto"/>
      </w:pPr>
      <w:r>
        <w:separator/>
      </w:r>
    </w:p>
  </w:footnote>
  <w:footnote w:type="continuationSeparator" w:id="0">
    <w:p w14:paraId="47C9048B" w14:textId="77777777" w:rsidR="003619C1" w:rsidRDefault="003619C1" w:rsidP="00A9080B">
      <w:pPr>
        <w:spacing w:after="0" w:line="240" w:lineRule="auto"/>
      </w:pPr>
      <w:r>
        <w:continuationSeparator/>
      </w:r>
    </w:p>
    <w:p w14:paraId="05C0203E" w14:textId="77777777" w:rsidR="003619C1" w:rsidRDefault="003619C1"/>
    <w:p w14:paraId="36A19289" w14:textId="77777777" w:rsidR="003619C1" w:rsidRDefault="003619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4BF3" w14:textId="77777777" w:rsidR="008A3DD8" w:rsidRDefault="008A3DD8">
    <w:pPr>
      <w:pStyle w:val="Header"/>
    </w:pPr>
    <w:r w:rsidRPr="00324CF9">
      <w:rPr>
        <w:noProof/>
      </w:rPr>
      <w:drawing>
        <wp:inline distT="0" distB="0" distL="0" distR="0" wp14:anchorId="6458EB76" wp14:editId="424DFF89">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0955369D"/>
    <w:multiLevelType w:val="hybridMultilevel"/>
    <w:tmpl w:val="A3D00CD6"/>
    <w:lvl w:ilvl="0" w:tplc="0C090001">
      <w:numFmt w:val="bullet"/>
      <w:lvlText w:val=""/>
      <w:lvlJc w:val="left"/>
      <w:pPr>
        <w:ind w:left="360" w:hanging="360"/>
      </w:pPr>
      <w:rPr>
        <w:rFonts w:ascii="Symbol" w:eastAsia="Times New Roman" w:hAnsi="Symbol"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D25F7B"/>
    <w:multiLevelType w:val="hybridMultilevel"/>
    <w:tmpl w:val="617EA2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6"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7" w15:restartNumberingAfterBreak="0">
    <w:nsid w:val="35443179"/>
    <w:multiLevelType w:val="hybridMultilevel"/>
    <w:tmpl w:val="4328C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0E3C0A"/>
    <w:multiLevelType w:val="hybridMultilevel"/>
    <w:tmpl w:val="972E3A0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9A499E"/>
    <w:multiLevelType w:val="hybridMultilevel"/>
    <w:tmpl w:val="05A4D758"/>
    <w:lvl w:ilvl="0" w:tplc="09F2CE36">
      <w:start w:val="1"/>
      <w:numFmt w:val="lowerLetter"/>
      <w:pStyle w:val="AlphaList"/>
      <w:lvlText w:val="%1)"/>
      <w:lvlJc w:val="left"/>
      <w:pPr>
        <w:ind w:left="785" w:hanging="360"/>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2"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4"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6" w15:restartNumberingAfterBreak="0">
    <w:nsid w:val="5C211C03"/>
    <w:multiLevelType w:val="hybridMultilevel"/>
    <w:tmpl w:val="CEF2C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111479"/>
    <w:multiLevelType w:val="hybridMultilevel"/>
    <w:tmpl w:val="3B5CAC4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9" w15:restartNumberingAfterBreak="0">
    <w:nsid w:val="75EC2B44"/>
    <w:multiLevelType w:val="hybridMultilevel"/>
    <w:tmpl w:val="1BD66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00078F"/>
    <w:multiLevelType w:val="hybridMultilevel"/>
    <w:tmpl w:val="45DC7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B9D1C4E"/>
    <w:multiLevelType w:val="hybridMultilevel"/>
    <w:tmpl w:val="EE2A4F06"/>
    <w:lvl w:ilvl="0" w:tplc="3222C4DA">
      <w:start w:val="1"/>
      <w:numFmt w:val="decimal"/>
      <w:lvlText w:val="%1."/>
      <w:lvlJc w:val="left"/>
      <w:pPr>
        <w:ind w:left="360" w:hanging="360"/>
      </w:pPr>
      <w:rPr>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E00186C"/>
    <w:multiLevelType w:val="hybridMultilevel"/>
    <w:tmpl w:val="2B62952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48431774">
    <w:abstractNumId w:val="6"/>
  </w:num>
  <w:num w:numId="2" w16cid:durableId="842209657">
    <w:abstractNumId w:val="5"/>
  </w:num>
  <w:num w:numId="3" w16cid:durableId="660542573">
    <w:abstractNumId w:val="18"/>
  </w:num>
  <w:num w:numId="4" w16cid:durableId="1971085616">
    <w:abstractNumId w:val="11"/>
  </w:num>
  <w:num w:numId="5" w16cid:durableId="252517802">
    <w:abstractNumId w:val="12"/>
  </w:num>
  <w:num w:numId="6" w16cid:durableId="420297118">
    <w:abstractNumId w:val="15"/>
  </w:num>
  <w:num w:numId="7" w16cid:durableId="3533880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11"/>
    <w:lvlOverride w:ilvl="0">
      <w:startOverride w:val="1"/>
    </w:lvlOverride>
  </w:num>
  <w:num w:numId="9" w16cid:durableId="1747920389">
    <w:abstractNumId w:val="12"/>
    <w:lvlOverride w:ilvl="0">
      <w:startOverride w:val="1"/>
    </w:lvlOverride>
  </w:num>
  <w:num w:numId="10" w16cid:durableId="1001813381">
    <w:abstractNumId w:val="11"/>
    <w:lvlOverride w:ilvl="0">
      <w:startOverride w:val="1"/>
    </w:lvlOverride>
  </w:num>
  <w:num w:numId="11" w16cid:durableId="1103450744">
    <w:abstractNumId w:val="12"/>
    <w:lvlOverride w:ilvl="0">
      <w:startOverride w:val="1"/>
    </w:lvlOverride>
  </w:num>
  <w:num w:numId="12" w16cid:durableId="1549294228">
    <w:abstractNumId w:val="11"/>
    <w:lvlOverride w:ilvl="0">
      <w:startOverride w:val="1"/>
    </w:lvlOverride>
  </w:num>
  <w:num w:numId="13" w16cid:durableId="8758549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2"/>
    <w:lvlOverride w:ilvl="0">
      <w:startOverride w:val="1"/>
    </w:lvlOverride>
  </w:num>
  <w:num w:numId="15" w16cid:durableId="12464539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18"/>
  </w:num>
  <w:num w:numId="17" w16cid:durableId="434129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8"/>
  </w:num>
  <w:num w:numId="19" w16cid:durableId="836698820">
    <w:abstractNumId w:val="13"/>
  </w:num>
  <w:num w:numId="20" w16cid:durableId="4028038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14"/>
  </w:num>
  <w:num w:numId="22" w16cid:durableId="200242115">
    <w:abstractNumId w:val="0"/>
  </w:num>
  <w:num w:numId="23" w16cid:durableId="585068731">
    <w:abstractNumId w:val="4"/>
  </w:num>
  <w:num w:numId="24" w16cid:durableId="1431437445">
    <w:abstractNumId w:val="3"/>
  </w:num>
  <w:num w:numId="25" w16cid:durableId="507214046">
    <w:abstractNumId w:val="10"/>
  </w:num>
  <w:num w:numId="26" w16cid:durableId="913591473">
    <w:abstractNumId w:val="6"/>
  </w:num>
  <w:num w:numId="27" w16cid:durableId="1850943214">
    <w:abstractNumId w:val="1"/>
  </w:num>
  <w:num w:numId="28" w16cid:durableId="367145236">
    <w:abstractNumId w:val="20"/>
  </w:num>
  <w:num w:numId="29" w16cid:durableId="1509757849">
    <w:abstractNumId w:val="22"/>
  </w:num>
  <w:num w:numId="30" w16cid:durableId="898856702">
    <w:abstractNumId w:val="7"/>
  </w:num>
  <w:num w:numId="31" w16cid:durableId="612444307">
    <w:abstractNumId w:val="16"/>
  </w:num>
  <w:num w:numId="32" w16cid:durableId="419789455">
    <w:abstractNumId w:val="2"/>
  </w:num>
  <w:num w:numId="33" w16cid:durableId="1229851746">
    <w:abstractNumId w:val="9"/>
  </w:num>
  <w:num w:numId="34" w16cid:durableId="64186728">
    <w:abstractNumId w:val="21"/>
  </w:num>
  <w:num w:numId="35" w16cid:durableId="833954673">
    <w:abstractNumId w:val="17"/>
  </w:num>
  <w:num w:numId="36" w16cid:durableId="1540118513">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4B"/>
    <w:rsid w:val="00000822"/>
    <w:rsid w:val="00003728"/>
    <w:rsid w:val="00004B91"/>
    <w:rsid w:val="00006344"/>
    <w:rsid w:val="000068B9"/>
    <w:rsid w:val="000115AB"/>
    <w:rsid w:val="00012DA7"/>
    <w:rsid w:val="00014646"/>
    <w:rsid w:val="0001473F"/>
    <w:rsid w:val="00014D0A"/>
    <w:rsid w:val="00015018"/>
    <w:rsid w:val="00020533"/>
    <w:rsid w:val="0002397F"/>
    <w:rsid w:val="000246D6"/>
    <w:rsid w:val="00025C12"/>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579C6"/>
    <w:rsid w:val="00061582"/>
    <w:rsid w:val="00064612"/>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04DE"/>
    <w:rsid w:val="000B4346"/>
    <w:rsid w:val="000B4A69"/>
    <w:rsid w:val="000B4DF9"/>
    <w:rsid w:val="000B6A88"/>
    <w:rsid w:val="000C36A3"/>
    <w:rsid w:val="000C3973"/>
    <w:rsid w:val="000C48B1"/>
    <w:rsid w:val="000C57C6"/>
    <w:rsid w:val="000C76AA"/>
    <w:rsid w:val="000D0A42"/>
    <w:rsid w:val="000D1F50"/>
    <w:rsid w:val="000D713F"/>
    <w:rsid w:val="000D742A"/>
    <w:rsid w:val="000E058F"/>
    <w:rsid w:val="000E07C3"/>
    <w:rsid w:val="000E1D08"/>
    <w:rsid w:val="000E24E5"/>
    <w:rsid w:val="000E5739"/>
    <w:rsid w:val="000E7683"/>
    <w:rsid w:val="000E77F0"/>
    <w:rsid w:val="000F1EB3"/>
    <w:rsid w:val="000F288B"/>
    <w:rsid w:val="000F300A"/>
    <w:rsid w:val="000F34BA"/>
    <w:rsid w:val="000F3A4B"/>
    <w:rsid w:val="000F5C20"/>
    <w:rsid w:val="000F7440"/>
    <w:rsid w:val="000F79EA"/>
    <w:rsid w:val="0010164B"/>
    <w:rsid w:val="00107118"/>
    <w:rsid w:val="00110D97"/>
    <w:rsid w:val="00112DAD"/>
    <w:rsid w:val="001171E4"/>
    <w:rsid w:val="0012007C"/>
    <w:rsid w:val="00120E2E"/>
    <w:rsid w:val="00121181"/>
    <w:rsid w:val="001222E2"/>
    <w:rsid w:val="00122329"/>
    <w:rsid w:val="001232C3"/>
    <w:rsid w:val="00124B00"/>
    <w:rsid w:val="00126471"/>
    <w:rsid w:val="00126ADF"/>
    <w:rsid w:val="00126BEE"/>
    <w:rsid w:val="00127D91"/>
    <w:rsid w:val="001324A3"/>
    <w:rsid w:val="00135EF0"/>
    <w:rsid w:val="0013675B"/>
    <w:rsid w:val="00136C50"/>
    <w:rsid w:val="00137347"/>
    <w:rsid w:val="00143C66"/>
    <w:rsid w:val="00144569"/>
    <w:rsid w:val="00144A90"/>
    <w:rsid w:val="00154D8C"/>
    <w:rsid w:val="001575C5"/>
    <w:rsid w:val="001600FA"/>
    <w:rsid w:val="001616DD"/>
    <w:rsid w:val="00161AE4"/>
    <w:rsid w:val="00161FDC"/>
    <w:rsid w:val="00162CAD"/>
    <w:rsid w:val="001633F4"/>
    <w:rsid w:val="00164AA5"/>
    <w:rsid w:val="00166052"/>
    <w:rsid w:val="001660FE"/>
    <w:rsid w:val="001668F1"/>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5E29"/>
    <w:rsid w:val="00186069"/>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1B4D"/>
    <w:rsid w:val="001B3430"/>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6AD"/>
    <w:rsid w:val="001F0765"/>
    <w:rsid w:val="001F26B1"/>
    <w:rsid w:val="001F29F4"/>
    <w:rsid w:val="001F3ED6"/>
    <w:rsid w:val="001F4369"/>
    <w:rsid w:val="001F4486"/>
    <w:rsid w:val="001F49DF"/>
    <w:rsid w:val="001F5AE3"/>
    <w:rsid w:val="001F656A"/>
    <w:rsid w:val="001F68D1"/>
    <w:rsid w:val="001F6D1A"/>
    <w:rsid w:val="001F6E03"/>
    <w:rsid w:val="002012D2"/>
    <w:rsid w:val="00201AF6"/>
    <w:rsid w:val="0020360D"/>
    <w:rsid w:val="00203CF6"/>
    <w:rsid w:val="0020612C"/>
    <w:rsid w:val="002114A3"/>
    <w:rsid w:val="00211BFA"/>
    <w:rsid w:val="00212F1D"/>
    <w:rsid w:val="00212F7F"/>
    <w:rsid w:val="002140AE"/>
    <w:rsid w:val="0022138F"/>
    <w:rsid w:val="00225769"/>
    <w:rsid w:val="00225E3B"/>
    <w:rsid w:val="00227104"/>
    <w:rsid w:val="00230054"/>
    <w:rsid w:val="00234FD7"/>
    <w:rsid w:val="0023668B"/>
    <w:rsid w:val="00240DC9"/>
    <w:rsid w:val="00241A68"/>
    <w:rsid w:val="00242601"/>
    <w:rsid w:val="002427B0"/>
    <w:rsid w:val="00244149"/>
    <w:rsid w:val="00245BF4"/>
    <w:rsid w:val="00246EDC"/>
    <w:rsid w:val="00247BAF"/>
    <w:rsid w:val="00251D96"/>
    <w:rsid w:val="00252E23"/>
    <w:rsid w:val="00253A48"/>
    <w:rsid w:val="00253EC8"/>
    <w:rsid w:val="0025483C"/>
    <w:rsid w:val="00256701"/>
    <w:rsid w:val="002606F7"/>
    <w:rsid w:val="0026085A"/>
    <w:rsid w:val="002700D3"/>
    <w:rsid w:val="00271167"/>
    <w:rsid w:val="0027262B"/>
    <w:rsid w:val="00274308"/>
    <w:rsid w:val="00280051"/>
    <w:rsid w:val="00280C5D"/>
    <w:rsid w:val="00281798"/>
    <w:rsid w:val="00281830"/>
    <w:rsid w:val="002827C4"/>
    <w:rsid w:val="00284D13"/>
    <w:rsid w:val="00290A9A"/>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4FD9"/>
    <w:rsid w:val="002C58B8"/>
    <w:rsid w:val="002C7500"/>
    <w:rsid w:val="002C75BC"/>
    <w:rsid w:val="002D1CA0"/>
    <w:rsid w:val="002D22CF"/>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0082"/>
    <w:rsid w:val="0031196F"/>
    <w:rsid w:val="00312B51"/>
    <w:rsid w:val="00312C39"/>
    <w:rsid w:val="00314716"/>
    <w:rsid w:val="003152B9"/>
    <w:rsid w:val="00316881"/>
    <w:rsid w:val="00317020"/>
    <w:rsid w:val="00317101"/>
    <w:rsid w:val="003172CB"/>
    <w:rsid w:val="00317F10"/>
    <w:rsid w:val="003217E1"/>
    <w:rsid w:val="003218C1"/>
    <w:rsid w:val="0032423A"/>
    <w:rsid w:val="003247E9"/>
    <w:rsid w:val="003254E1"/>
    <w:rsid w:val="003276B5"/>
    <w:rsid w:val="00330349"/>
    <w:rsid w:val="003303F9"/>
    <w:rsid w:val="00330A1E"/>
    <w:rsid w:val="00331E2B"/>
    <w:rsid w:val="003321DE"/>
    <w:rsid w:val="00333A73"/>
    <w:rsid w:val="00334700"/>
    <w:rsid w:val="003352BA"/>
    <w:rsid w:val="003366C8"/>
    <w:rsid w:val="00337418"/>
    <w:rsid w:val="0033770B"/>
    <w:rsid w:val="0034072B"/>
    <w:rsid w:val="003412E9"/>
    <w:rsid w:val="00342839"/>
    <w:rsid w:val="00343A44"/>
    <w:rsid w:val="003444DC"/>
    <w:rsid w:val="00350211"/>
    <w:rsid w:val="003518BF"/>
    <w:rsid w:val="00352DA1"/>
    <w:rsid w:val="0035392C"/>
    <w:rsid w:val="00354558"/>
    <w:rsid w:val="003552D9"/>
    <w:rsid w:val="003619C1"/>
    <w:rsid w:val="003628A3"/>
    <w:rsid w:val="00363564"/>
    <w:rsid w:val="0036465D"/>
    <w:rsid w:val="00372477"/>
    <w:rsid w:val="00372544"/>
    <w:rsid w:val="0037341B"/>
    <w:rsid w:val="00376B5F"/>
    <w:rsid w:val="00377AD9"/>
    <w:rsid w:val="00380288"/>
    <w:rsid w:val="003817A2"/>
    <w:rsid w:val="00385359"/>
    <w:rsid w:val="00385468"/>
    <w:rsid w:val="0039055B"/>
    <w:rsid w:val="00390CE7"/>
    <w:rsid w:val="00390DAE"/>
    <w:rsid w:val="00392E76"/>
    <w:rsid w:val="00393C61"/>
    <w:rsid w:val="00393FF3"/>
    <w:rsid w:val="0039618C"/>
    <w:rsid w:val="0039633A"/>
    <w:rsid w:val="00396B90"/>
    <w:rsid w:val="003A0BC9"/>
    <w:rsid w:val="003A0D26"/>
    <w:rsid w:val="003A21CD"/>
    <w:rsid w:val="003A2A9E"/>
    <w:rsid w:val="003A36DD"/>
    <w:rsid w:val="003A40A7"/>
    <w:rsid w:val="003A55FF"/>
    <w:rsid w:val="003A5ADA"/>
    <w:rsid w:val="003A6511"/>
    <w:rsid w:val="003A6F2F"/>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5EB2"/>
    <w:rsid w:val="003E727F"/>
    <w:rsid w:val="003E7D3D"/>
    <w:rsid w:val="003F01DF"/>
    <w:rsid w:val="003F2C18"/>
    <w:rsid w:val="003F6C0E"/>
    <w:rsid w:val="00407C75"/>
    <w:rsid w:val="00411B14"/>
    <w:rsid w:val="00412C91"/>
    <w:rsid w:val="004132C5"/>
    <w:rsid w:val="00414064"/>
    <w:rsid w:val="00415DFF"/>
    <w:rsid w:val="00417745"/>
    <w:rsid w:val="00423CA6"/>
    <w:rsid w:val="00430454"/>
    <w:rsid w:val="004326A8"/>
    <w:rsid w:val="004328A4"/>
    <w:rsid w:val="00436B86"/>
    <w:rsid w:val="0043706A"/>
    <w:rsid w:val="0043E045"/>
    <w:rsid w:val="004401B0"/>
    <w:rsid w:val="00441154"/>
    <w:rsid w:val="00441D90"/>
    <w:rsid w:val="00442224"/>
    <w:rsid w:val="004444EE"/>
    <w:rsid w:val="0044611A"/>
    <w:rsid w:val="004524CF"/>
    <w:rsid w:val="00452582"/>
    <w:rsid w:val="00454812"/>
    <w:rsid w:val="004549FE"/>
    <w:rsid w:val="00454D38"/>
    <w:rsid w:val="00455C81"/>
    <w:rsid w:val="00456B39"/>
    <w:rsid w:val="00457272"/>
    <w:rsid w:val="00457D10"/>
    <w:rsid w:val="00457DCC"/>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22CD"/>
    <w:rsid w:val="004A7A7F"/>
    <w:rsid w:val="004B031B"/>
    <w:rsid w:val="004B474F"/>
    <w:rsid w:val="004B7863"/>
    <w:rsid w:val="004C221A"/>
    <w:rsid w:val="004C39F8"/>
    <w:rsid w:val="004C416A"/>
    <w:rsid w:val="004C55B7"/>
    <w:rsid w:val="004C5D35"/>
    <w:rsid w:val="004D0537"/>
    <w:rsid w:val="004D0A68"/>
    <w:rsid w:val="004D20BF"/>
    <w:rsid w:val="004D2C70"/>
    <w:rsid w:val="004D31D0"/>
    <w:rsid w:val="004D31F1"/>
    <w:rsid w:val="004D4286"/>
    <w:rsid w:val="004D4733"/>
    <w:rsid w:val="004D4B45"/>
    <w:rsid w:val="004D5A6D"/>
    <w:rsid w:val="004D6C3E"/>
    <w:rsid w:val="004D7B29"/>
    <w:rsid w:val="004E14DE"/>
    <w:rsid w:val="004E2562"/>
    <w:rsid w:val="004E2E2F"/>
    <w:rsid w:val="004E7CE8"/>
    <w:rsid w:val="004F1BEF"/>
    <w:rsid w:val="004F2430"/>
    <w:rsid w:val="004F2B91"/>
    <w:rsid w:val="004F3034"/>
    <w:rsid w:val="004F435E"/>
    <w:rsid w:val="004F4454"/>
    <w:rsid w:val="00506D24"/>
    <w:rsid w:val="00506F12"/>
    <w:rsid w:val="005077D2"/>
    <w:rsid w:val="005118F6"/>
    <w:rsid w:val="0051350A"/>
    <w:rsid w:val="00517604"/>
    <w:rsid w:val="00517DA5"/>
    <w:rsid w:val="00517FA4"/>
    <w:rsid w:val="005216E4"/>
    <w:rsid w:val="005223E1"/>
    <w:rsid w:val="00525801"/>
    <w:rsid w:val="00530642"/>
    <w:rsid w:val="00530F88"/>
    <w:rsid w:val="00532B1C"/>
    <w:rsid w:val="00532EB9"/>
    <w:rsid w:val="00533388"/>
    <w:rsid w:val="005334F5"/>
    <w:rsid w:val="00534E1F"/>
    <w:rsid w:val="0053500C"/>
    <w:rsid w:val="00536F20"/>
    <w:rsid w:val="00537269"/>
    <w:rsid w:val="005412CE"/>
    <w:rsid w:val="005443C8"/>
    <w:rsid w:val="00544900"/>
    <w:rsid w:val="0054683B"/>
    <w:rsid w:val="00547424"/>
    <w:rsid w:val="00552527"/>
    <w:rsid w:val="005558E1"/>
    <w:rsid w:val="005564A4"/>
    <w:rsid w:val="0055674C"/>
    <w:rsid w:val="005606CB"/>
    <w:rsid w:val="00563265"/>
    <w:rsid w:val="00563FD8"/>
    <w:rsid w:val="00564817"/>
    <w:rsid w:val="00564B67"/>
    <w:rsid w:val="0056512E"/>
    <w:rsid w:val="0056561D"/>
    <w:rsid w:val="005666FA"/>
    <w:rsid w:val="005706E9"/>
    <w:rsid w:val="00570849"/>
    <w:rsid w:val="00570C0F"/>
    <w:rsid w:val="0057158C"/>
    <w:rsid w:val="00576416"/>
    <w:rsid w:val="005778BD"/>
    <w:rsid w:val="00577C65"/>
    <w:rsid w:val="00581121"/>
    <w:rsid w:val="005840B8"/>
    <w:rsid w:val="00584B52"/>
    <w:rsid w:val="005867DF"/>
    <w:rsid w:val="005900D8"/>
    <w:rsid w:val="005916F1"/>
    <w:rsid w:val="00592081"/>
    <w:rsid w:val="005A0348"/>
    <w:rsid w:val="005A15CF"/>
    <w:rsid w:val="005A1FA3"/>
    <w:rsid w:val="005A27C0"/>
    <w:rsid w:val="005A4691"/>
    <w:rsid w:val="005A6136"/>
    <w:rsid w:val="005A74FF"/>
    <w:rsid w:val="005A7C67"/>
    <w:rsid w:val="005B194A"/>
    <w:rsid w:val="005B234E"/>
    <w:rsid w:val="005B3D8A"/>
    <w:rsid w:val="005B3EC2"/>
    <w:rsid w:val="005B7978"/>
    <w:rsid w:val="005C1D68"/>
    <w:rsid w:val="005C58FA"/>
    <w:rsid w:val="005C5F49"/>
    <w:rsid w:val="005C71BC"/>
    <w:rsid w:val="005D2629"/>
    <w:rsid w:val="005D4A78"/>
    <w:rsid w:val="005D54F1"/>
    <w:rsid w:val="005D5820"/>
    <w:rsid w:val="005D6C96"/>
    <w:rsid w:val="005E03EB"/>
    <w:rsid w:val="005E3D07"/>
    <w:rsid w:val="005E5CF9"/>
    <w:rsid w:val="005E6B49"/>
    <w:rsid w:val="005E7252"/>
    <w:rsid w:val="005E7AA8"/>
    <w:rsid w:val="005F02C2"/>
    <w:rsid w:val="005F70F7"/>
    <w:rsid w:val="005F797F"/>
    <w:rsid w:val="006046D3"/>
    <w:rsid w:val="00605E3B"/>
    <w:rsid w:val="006065E8"/>
    <w:rsid w:val="00607B4C"/>
    <w:rsid w:val="00610940"/>
    <w:rsid w:val="00612101"/>
    <w:rsid w:val="006155F0"/>
    <w:rsid w:val="00616766"/>
    <w:rsid w:val="00620386"/>
    <w:rsid w:val="006253B6"/>
    <w:rsid w:val="00625A15"/>
    <w:rsid w:val="00627BD8"/>
    <w:rsid w:val="0063178C"/>
    <w:rsid w:val="006349C4"/>
    <w:rsid w:val="00635114"/>
    <w:rsid w:val="00636177"/>
    <w:rsid w:val="006361D0"/>
    <w:rsid w:val="00637BE8"/>
    <w:rsid w:val="00637C90"/>
    <w:rsid w:val="00637D76"/>
    <w:rsid w:val="006408BF"/>
    <w:rsid w:val="00640A07"/>
    <w:rsid w:val="00642113"/>
    <w:rsid w:val="0064271E"/>
    <w:rsid w:val="006431FF"/>
    <w:rsid w:val="0064333A"/>
    <w:rsid w:val="00644F89"/>
    <w:rsid w:val="006553EC"/>
    <w:rsid w:val="00655674"/>
    <w:rsid w:val="00656027"/>
    <w:rsid w:val="00656746"/>
    <w:rsid w:val="006623D2"/>
    <w:rsid w:val="0067005A"/>
    <w:rsid w:val="00680130"/>
    <w:rsid w:val="006824E0"/>
    <w:rsid w:val="00684A68"/>
    <w:rsid w:val="00685883"/>
    <w:rsid w:val="00691C90"/>
    <w:rsid w:val="00692458"/>
    <w:rsid w:val="0069388D"/>
    <w:rsid w:val="00696B16"/>
    <w:rsid w:val="006A0160"/>
    <w:rsid w:val="006A31AB"/>
    <w:rsid w:val="006A5215"/>
    <w:rsid w:val="006B18B2"/>
    <w:rsid w:val="006B3640"/>
    <w:rsid w:val="006B61AC"/>
    <w:rsid w:val="006B6C90"/>
    <w:rsid w:val="006B7CA7"/>
    <w:rsid w:val="006C0039"/>
    <w:rsid w:val="006C1521"/>
    <w:rsid w:val="006C39B7"/>
    <w:rsid w:val="006C3C89"/>
    <w:rsid w:val="006C4E7E"/>
    <w:rsid w:val="006C7001"/>
    <w:rsid w:val="006C7362"/>
    <w:rsid w:val="006D11DF"/>
    <w:rsid w:val="006D2547"/>
    <w:rsid w:val="006D2C5D"/>
    <w:rsid w:val="006D3EF5"/>
    <w:rsid w:val="006D455B"/>
    <w:rsid w:val="006D47A7"/>
    <w:rsid w:val="006E0951"/>
    <w:rsid w:val="006E10A6"/>
    <w:rsid w:val="006E4411"/>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2F00"/>
    <w:rsid w:val="00716F4B"/>
    <w:rsid w:val="00721B04"/>
    <w:rsid w:val="00721E2A"/>
    <w:rsid w:val="00723950"/>
    <w:rsid w:val="00724D61"/>
    <w:rsid w:val="007277AF"/>
    <w:rsid w:val="00735CAA"/>
    <w:rsid w:val="0073719C"/>
    <w:rsid w:val="00742E09"/>
    <w:rsid w:val="00743A84"/>
    <w:rsid w:val="00745452"/>
    <w:rsid w:val="00745956"/>
    <w:rsid w:val="00746818"/>
    <w:rsid w:val="00747FC4"/>
    <w:rsid w:val="00752457"/>
    <w:rsid w:val="0075311C"/>
    <w:rsid w:val="0075415F"/>
    <w:rsid w:val="00754898"/>
    <w:rsid w:val="00754A51"/>
    <w:rsid w:val="00756F1A"/>
    <w:rsid w:val="00760169"/>
    <w:rsid w:val="007606B4"/>
    <w:rsid w:val="00760845"/>
    <w:rsid w:val="007640E0"/>
    <w:rsid w:val="007653FC"/>
    <w:rsid w:val="00766E67"/>
    <w:rsid w:val="007678AC"/>
    <w:rsid w:val="00770769"/>
    <w:rsid w:val="0077225F"/>
    <w:rsid w:val="00774042"/>
    <w:rsid w:val="007741B9"/>
    <w:rsid w:val="00774FDE"/>
    <w:rsid w:val="00775D89"/>
    <w:rsid w:val="00776644"/>
    <w:rsid w:val="00777EE3"/>
    <w:rsid w:val="007812CF"/>
    <w:rsid w:val="0078367D"/>
    <w:rsid w:val="00784CA8"/>
    <w:rsid w:val="00784D38"/>
    <w:rsid w:val="00785234"/>
    <w:rsid w:val="00787FE4"/>
    <w:rsid w:val="00794435"/>
    <w:rsid w:val="00794ACF"/>
    <w:rsid w:val="007A1603"/>
    <w:rsid w:val="007A682A"/>
    <w:rsid w:val="007A7F29"/>
    <w:rsid w:val="007B03DA"/>
    <w:rsid w:val="007B1A7B"/>
    <w:rsid w:val="007B3138"/>
    <w:rsid w:val="007B40DC"/>
    <w:rsid w:val="007B4F6A"/>
    <w:rsid w:val="007B6F78"/>
    <w:rsid w:val="007B75F4"/>
    <w:rsid w:val="007C10BA"/>
    <w:rsid w:val="007C2324"/>
    <w:rsid w:val="007C2806"/>
    <w:rsid w:val="007C5C1B"/>
    <w:rsid w:val="007D3448"/>
    <w:rsid w:val="007D3B30"/>
    <w:rsid w:val="007E04CD"/>
    <w:rsid w:val="007E4E9A"/>
    <w:rsid w:val="007E6EE6"/>
    <w:rsid w:val="007F29F8"/>
    <w:rsid w:val="007F2D82"/>
    <w:rsid w:val="007F43F2"/>
    <w:rsid w:val="007F48B2"/>
    <w:rsid w:val="007F4EF0"/>
    <w:rsid w:val="007F5CFF"/>
    <w:rsid w:val="00806E90"/>
    <w:rsid w:val="0081013E"/>
    <w:rsid w:val="00810C0D"/>
    <w:rsid w:val="008113B4"/>
    <w:rsid w:val="008114F0"/>
    <w:rsid w:val="00814D74"/>
    <w:rsid w:val="00814DE5"/>
    <w:rsid w:val="00820942"/>
    <w:rsid w:val="008248D1"/>
    <w:rsid w:val="0082586A"/>
    <w:rsid w:val="008261B4"/>
    <w:rsid w:val="00827EDE"/>
    <w:rsid w:val="00832EAB"/>
    <w:rsid w:val="008358B4"/>
    <w:rsid w:val="00842EF4"/>
    <w:rsid w:val="00843D15"/>
    <w:rsid w:val="00845AA0"/>
    <w:rsid w:val="008510FF"/>
    <w:rsid w:val="008530BE"/>
    <w:rsid w:val="00853DEB"/>
    <w:rsid w:val="008540FA"/>
    <w:rsid w:val="008606A0"/>
    <w:rsid w:val="00861E1B"/>
    <w:rsid w:val="00863446"/>
    <w:rsid w:val="00863E4E"/>
    <w:rsid w:val="00867895"/>
    <w:rsid w:val="0087255A"/>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A55D1"/>
    <w:rsid w:val="008B0AC9"/>
    <w:rsid w:val="008B0F37"/>
    <w:rsid w:val="008B55D2"/>
    <w:rsid w:val="008B5C21"/>
    <w:rsid w:val="008B791D"/>
    <w:rsid w:val="008C0960"/>
    <w:rsid w:val="008C1C7C"/>
    <w:rsid w:val="008C208A"/>
    <w:rsid w:val="008D0538"/>
    <w:rsid w:val="008D0D9A"/>
    <w:rsid w:val="008D2CA8"/>
    <w:rsid w:val="008D4AA6"/>
    <w:rsid w:val="008D737A"/>
    <w:rsid w:val="008E0CD4"/>
    <w:rsid w:val="008E2267"/>
    <w:rsid w:val="008E6827"/>
    <w:rsid w:val="008F0F03"/>
    <w:rsid w:val="008F1341"/>
    <w:rsid w:val="008F2CF5"/>
    <w:rsid w:val="008F3034"/>
    <w:rsid w:val="008F3194"/>
    <w:rsid w:val="008F5E84"/>
    <w:rsid w:val="008F65FF"/>
    <w:rsid w:val="00901E01"/>
    <w:rsid w:val="00904BC8"/>
    <w:rsid w:val="00906D5B"/>
    <w:rsid w:val="00907133"/>
    <w:rsid w:val="009071E8"/>
    <w:rsid w:val="00907CE5"/>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0C4"/>
    <w:rsid w:val="00923EC8"/>
    <w:rsid w:val="00925F13"/>
    <w:rsid w:val="00926417"/>
    <w:rsid w:val="009277AD"/>
    <w:rsid w:val="009306ED"/>
    <w:rsid w:val="00932D30"/>
    <w:rsid w:val="00933BFA"/>
    <w:rsid w:val="009369C2"/>
    <w:rsid w:val="00936C28"/>
    <w:rsid w:val="00936DC9"/>
    <w:rsid w:val="00936E45"/>
    <w:rsid w:val="00936F4C"/>
    <w:rsid w:val="0093796A"/>
    <w:rsid w:val="009405A9"/>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3CA5"/>
    <w:rsid w:val="00964D8D"/>
    <w:rsid w:val="00964EDA"/>
    <w:rsid w:val="00965A01"/>
    <w:rsid w:val="00965EA8"/>
    <w:rsid w:val="0096731B"/>
    <w:rsid w:val="0096785D"/>
    <w:rsid w:val="00967FAE"/>
    <w:rsid w:val="00970842"/>
    <w:rsid w:val="00971125"/>
    <w:rsid w:val="00971F4F"/>
    <w:rsid w:val="00972D70"/>
    <w:rsid w:val="0097363B"/>
    <w:rsid w:val="009746B1"/>
    <w:rsid w:val="00975A13"/>
    <w:rsid w:val="00977BFB"/>
    <w:rsid w:val="00982385"/>
    <w:rsid w:val="00982810"/>
    <w:rsid w:val="009903CC"/>
    <w:rsid w:val="00995B1B"/>
    <w:rsid w:val="009A1396"/>
    <w:rsid w:val="009A2981"/>
    <w:rsid w:val="009A336D"/>
    <w:rsid w:val="009A4C70"/>
    <w:rsid w:val="009A5010"/>
    <w:rsid w:val="009A63B5"/>
    <w:rsid w:val="009A7037"/>
    <w:rsid w:val="009C11CF"/>
    <w:rsid w:val="009C13FA"/>
    <w:rsid w:val="009C157F"/>
    <w:rsid w:val="009C2AED"/>
    <w:rsid w:val="009C3490"/>
    <w:rsid w:val="009C3BB0"/>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60A"/>
    <w:rsid w:val="009E59FA"/>
    <w:rsid w:val="009F72C8"/>
    <w:rsid w:val="00A006D5"/>
    <w:rsid w:val="00A0098C"/>
    <w:rsid w:val="00A01509"/>
    <w:rsid w:val="00A02651"/>
    <w:rsid w:val="00A0337B"/>
    <w:rsid w:val="00A035E4"/>
    <w:rsid w:val="00A03809"/>
    <w:rsid w:val="00A0459A"/>
    <w:rsid w:val="00A07C43"/>
    <w:rsid w:val="00A116EA"/>
    <w:rsid w:val="00A11739"/>
    <w:rsid w:val="00A14311"/>
    <w:rsid w:val="00A1579B"/>
    <w:rsid w:val="00A17B22"/>
    <w:rsid w:val="00A20CEA"/>
    <w:rsid w:val="00A24C42"/>
    <w:rsid w:val="00A2629A"/>
    <w:rsid w:val="00A26F1E"/>
    <w:rsid w:val="00A272D4"/>
    <w:rsid w:val="00A2737A"/>
    <w:rsid w:val="00A303C6"/>
    <w:rsid w:val="00A31E06"/>
    <w:rsid w:val="00A32873"/>
    <w:rsid w:val="00A32B6F"/>
    <w:rsid w:val="00A333F2"/>
    <w:rsid w:val="00A34EAB"/>
    <w:rsid w:val="00A41E01"/>
    <w:rsid w:val="00A424C5"/>
    <w:rsid w:val="00A435C8"/>
    <w:rsid w:val="00A45D6C"/>
    <w:rsid w:val="00A470E3"/>
    <w:rsid w:val="00A513AA"/>
    <w:rsid w:val="00A54C50"/>
    <w:rsid w:val="00A55C36"/>
    <w:rsid w:val="00A6051F"/>
    <w:rsid w:val="00A60EED"/>
    <w:rsid w:val="00A621FE"/>
    <w:rsid w:val="00A6232E"/>
    <w:rsid w:val="00A64430"/>
    <w:rsid w:val="00A65C0A"/>
    <w:rsid w:val="00A66966"/>
    <w:rsid w:val="00A721C0"/>
    <w:rsid w:val="00A7294C"/>
    <w:rsid w:val="00A731B8"/>
    <w:rsid w:val="00A7517C"/>
    <w:rsid w:val="00A774B1"/>
    <w:rsid w:val="00A84013"/>
    <w:rsid w:val="00A84E3E"/>
    <w:rsid w:val="00A856B1"/>
    <w:rsid w:val="00A86197"/>
    <w:rsid w:val="00A875F3"/>
    <w:rsid w:val="00A900F1"/>
    <w:rsid w:val="00A9080B"/>
    <w:rsid w:val="00A90E16"/>
    <w:rsid w:val="00A94E61"/>
    <w:rsid w:val="00A957B0"/>
    <w:rsid w:val="00A96564"/>
    <w:rsid w:val="00A96CD8"/>
    <w:rsid w:val="00A979FD"/>
    <w:rsid w:val="00AA15EB"/>
    <w:rsid w:val="00AA2D7A"/>
    <w:rsid w:val="00AA2E86"/>
    <w:rsid w:val="00AA3549"/>
    <w:rsid w:val="00AA5307"/>
    <w:rsid w:val="00AB03B0"/>
    <w:rsid w:val="00AB23E0"/>
    <w:rsid w:val="00AB3BAC"/>
    <w:rsid w:val="00AB4AD3"/>
    <w:rsid w:val="00AC0797"/>
    <w:rsid w:val="00AC2EDE"/>
    <w:rsid w:val="00AC53AF"/>
    <w:rsid w:val="00AD1318"/>
    <w:rsid w:val="00AD4F9D"/>
    <w:rsid w:val="00AD57B4"/>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0B06"/>
    <w:rsid w:val="00B1151B"/>
    <w:rsid w:val="00B170A2"/>
    <w:rsid w:val="00B17F72"/>
    <w:rsid w:val="00B203FF"/>
    <w:rsid w:val="00B22277"/>
    <w:rsid w:val="00B22944"/>
    <w:rsid w:val="00B23D81"/>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3AAE"/>
    <w:rsid w:val="00B450AD"/>
    <w:rsid w:val="00B47F44"/>
    <w:rsid w:val="00B500E8"/>
    <w:rsid w:val="00B506B5"/>
    <w:rsid w:val="00B52163"/>
    <w:rsid w:val="00B54CCB"/>
    <w:rsid w:val="00B55EF6"/>
    <w:rsid w:val="00B569A4"/>
    <w:rsid w:val="00B61582"/>
    <w:rsid w:val="00B6217E"/>
    <w:rsid w:val="00B625F2"/>
    <w:rsid w:val="00B627C5"/>
    <w:rsid w:val="00B64367"/>
    <w:rsid w:val="00B64C8C"/>
    <w:rsid w:val="00B65F91"/>
    <w:rsid w:val="00B66C1A"/>
    <w:rsid w:val="00B6769D"/>
    <w:rsid w:val="00B6772A"/>
    <w:rsid w:val="00B70072"/>
    <w:rsid w:val="00B83559"/>
    <w:rsid w:val="00B853F1"/>
    <w:rsid w:val="00B86A43"/>
    <w:rsid w:val="00B91976"/>
    <w:rsid w:val="00B92CED"/>
    <w:rsid w:val="00B94117"/>
    <w:rsid w:val="00B94B52"/>
    <w:rsid w:val="00B968C2"/>
    <w:rsid w:val="00BA028D"/>
    <w:rsid w:val="00BA1722"/>
    <w:rsid w:val="00BA1C31"/>
    <w:rsid w:val="00BA3E7C"/>
    <w:rsid w:val="00BA62AA"/>
    <w:rsid w:val="00BA6C5D"/>
    <w:rsid w:val="00BA6DD4"/>
    <w:rsid w:val="00BB1636"/>
    <w:rsid w:val="00BB1B98"/>
    <w:rsid w:val="00BB5BAF"/>
    <w:rsid w:val="00BB6801"/>
    <w:rsid w:val="00BB71ED"/>
    <w:rsid w:val="00BB7B1F"/>
    <w:rsid w:val="00BC12C5"/>
    <w:rsid w:val="00BC4D26"/>
    <w:rsid w:val="00BC5518"/>
    <w:rsid w:val="00BD054F"/>
    <w:rsid w:val="00BD078D"/>
    <w:rsid w:val="00BD429D"/>
    <w:rsid w:val="00BD44A9"/>
    <w:rsid w:val="00BD6D69"/>
    <w:rsid w:val="00BE0A09"/>
    <w:rsid w:val="00BE1539"/>
    <w:rsid w:val="00BE4EDA"/>
    <w:rsid w:val="00BF27FA"/>
    <w:rsid w:val="00BF35EB"/>
    <w:rsid w:val="00BF36A0"/>
    <w:rsid w:val="00BF3884"/>
    <w:rsid w:val="00BF52DE"/>
    <w:rsid w:val="00BF6116"/>
    <w:rsid w:val="00C00318"/>
    <w:rsid w:val="00C01BE9"/>
    <w:rsid w:val="00C028D2"/>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325"/>
    <w:rsid w:val="00C32FD3"/>
    <w:rsid w:val="00C3347F"/>
    <w:rsid w:val="00C338D7"/>
    <w:rsid w:val="00C33B14"/>
    <w:rsid w:val="00C34A10"/>
    <w:rsid w:val="00C34F92"/>
    <w:rsid w:val="00C36B93"/>
    <w:rsid w:val="00C36F3E"/>
    <w:rsid w:val="00C37A4C"/>
    <w:rsid w:val="00C40538"/>
    <w:rsid w:val="00C41310"/>
    <w:rsid w:val="00C43EF4"/>
    <w:rsid w:val="00C4612C"/>
    <w:rsid w:val="00C47732"/>
    <w:rsid w:val="00C50963"/>
    <w:rsid w:val="00C50BD6"/>
    <w:rsid w:val="00C50FA2"/>
    <w:rsid w:val="00C51E26"/>
    <w:rsid w:val="00C53100"/>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931C1"/>
    <w:rsid w:val="00C9343F"/>
    <w:rsid w:val="00C953AD"/>
    <w:rsid w:val="00CA0192"/>
    <w:rsid w:val="00CA43F1"/>
    <w:rsid w:val="00CA4FDE"/>
    <w:rsid w:val="00CA70E7"/>
    <w:rsid w:val="00CB228A"/>
    <w:rsid w:val="00CB2E17"/>
    <w:rsid w:val="00CB3056"/>
    <w:rsid w:val="00CB3987"/>
    <w:rsid w:val="00CB7E08"/>
    <w:rsid w:val="00CC4F4F"/>
    <w:rsid w:val="00CC5AD8"/>
    <w:rsid w:val="00CD3256"/>
    <w:rsid w:val="00CD434F"/>
    <w:rsid w:val="00CD7EC9"/>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34D3"/>
    <w:rsid w:val="00D4358F"/>
    <w:rsid w:val="00D443D7"/>
    <w:rsid w:val="00D5188B"/>
    <w:rsid w:val="00D520E7"/>
    <w:rsid w:val="00D53C66"/>
    <w:rsid w:val="00D56DA0"/>
    <w:rsid w:val="00D60568"/>
    <w:rsid w:val="00D609A1"/>
    <w:rsid w:val="00D62793"/>
    <w:rsid w:val="00D627BE"/>
    <w:rsid w:val="00D6578B"/>
    <w:rsid w:val="00D65905"/>
    <w:rsid w:val="00D67E6B"/>
    <w:rsid w:val="00D71B35"/>
    <w:rsid w:val="00D74DFD"/>
    <w:rsid w:val="00D75222"/>
    <w:rsid w:val="00D75BDA"/>
    <w:rsid w:val="00D770C8"/>
    <w:rsid w:val="00D80302"/>
    <w:rsid w:val="00D81A2D"/>
    <w:rsid w:val="00D81CB0"/>
    <w:rsid w:val="00D82211"/>
    <w:rsid w:val="00D8365B"/>
    <w:rsid w:val="00D8559E"/>
    <w:rsid w:val="00D863DB"/>
    <w:rsid w:val="00D87671"/>
    <w:rsid w:val="00D90346"/>
    <w:rsid w:val="00D90AEF"/>
    <w:rsid w:val="00D92132"/>
    <w:rsid w:val="00D92CE7"/>
    <w:rsid w:val="00D931B6"/>
    <w:rsid w:val="00D95501"/>
    <w:rsid w:val="00D95849"/>
    <w:rsid w:val="00D9595A"/>
    <w:rsid w:val="00D967DA"/>
    <w:rsid w:val="00D96A05"/>
    <w:rsid w:val="00D96ACC"/>
    <w:rsid w:val="00D974FB"/>
    <w:rsid w:val="00DA031B"/>
    <w:rsid w:val="00DA48F8"/>
    <w:rsid w:val="00DA5524"/>
    <w:rsid w:val="00DA60A4"/>
    <w:rsid w:val="00DB0295"/>
    <w:rsid w:val="00DB207B"/>
    <w:rsid w:val="00DB3285"/>
    <w:rsid w:val="00DB5138"/>
    <w:rsid w:val="00DB6108"/>
    <w:rsid w:val="00DC0035"/>
    <w:rsid w:val="00DC008F"/>
    <w:rsid w:val="00DC1362"/>
    <w:rsid w:val="00DC1774"/>
    <w:rsid w:val="00DD4464"/>
    <w:rsid w:val="00DD6074"/>
    <w:rsid w:val="00DD693A"/>
    <w:rsid w:val="00DE125D"/>
    <w:rsid w:val="00DE5620"/>
    <w:rsid w:val="00DE5C6B"/>
    <w:rsid w:val="00DE6056"/>
    <w:rsid w:val="00DE6090"/>
    <w:rsid w:val="00DF1CBC"/>
    <w:rsid w:val="00DF3EFE"/>
    <w:rsid w:val="00E02685"/>
    <w:rsid w:val="00E0642F"/>
    <w:rsid w:val="00E104DF"/>
    <w:rsid w:val="00E17DC5"/>
    <w:rsid w:val="00E21634"/>
    <w:rsid w:val="00E25BA6"/>
    <w:rsid w:val="00E26E99"/>
    <w:rsid w:val="00E27141"/>
    <w:rsid w:val="00E272E4"/>
    <w:rsid w:val="00E31382"/>
    <w:rsid w:val="00E31596"/>
    <w:rsid w:val="00E3510F"/>
    <w:rsid w:val="00E3663A"/>
    <w:rsid w:val="00E367AD"/>
    <w:rsid w:val="00E3733D"/>
    <w:rsid w:val="00E40792"/>
    <w:rsid w:val="00E41BFA"/>
    <w:rsid w:val="00E43DCB"/>
    <w:rsid w:val="00E44599"/>
    <w:rsid w:val="00E45226"/>
    <w:rsid w:val="00E45436"/>
    <w:rsid w:val="00E47EAF"/>
    <w:rsid w:val="00E55664"/>
    <w:rsid w:val="00E563D9"/>
    <w:rsid w:val="00E564A1"/>
    <w:rsid w:val="00E56F2D"/>
    <w:rsid w:val="00E5710E"/>
    <w:rsid w:val="00E63F4F"/>
    <w:rsid w:val="00E64DA3"/>
    <w:rsid w:val="00E679F9"/>
    <w:rsid w:val="00E7101C"/>
    <w:rsid w:val="00E710F2"/>
    <w:rsid w:val="00E72731"/>
    <w:rsid w:val="00E73A87"/>
    <w:rsid w:val="00E76C52"/>
    <w:rsid w:val="00E80B1C"/>
    <w:rsid w:val="00E83756"/>
    <w:rsid w:val="00E870E4"/>
    <w:rsid w:val="00E8796B"/>
    <w:rsid w:val="00E90C07"/>
    <w:rsid w:val="00E93F27"/>
    <w:rsid w:val="00E94350"/>
    <w:rsid w:val="00E9469C"/>
    <w:rsid w:val="00E97B77"/>
    <w:rsid w:val="00E97F4B"/>
    <w:rsid w:val="00EA060C"/>
    <w:rsid w:val="00EA4041"/>
    <w:rsid w:val="00EA4C6B"/>
    <w:rsid w:val="00EA7109"/>
    <w:rsid w:val="00EB103A"/>
    <w:rsid w:val="00EB256E"/>
    <w:rsid w:val="00EB26B6"/>
    <w:rsid w:val="00EB44CD"/>
    <w:rsid w:val="00EB70EE"/>
    <w:rsid w:val="00EC0190"/>
    <w:rsid w:val="00EC3146"/>
    <w:rsid w:val="00EC4BB0"/>
    <w:rsid w:val="00EC4C64"/>
    <w:rsid w:val="00EC7202"/>
    <w:rsid w:val="00ED2843"/>
    <w:rsid w:val="00ED2DE6"/>
    <w:rsid w:val="00ED4AAB"/>
    <w:rsid w:val="00EE0C5F"/>
    <w:rsid w:val="00EE285A"/>
    <w:rsid w:val="00EE3372"/>
    <w:rsid w:val="00EE40A4"/>
    <w:rsid w:val="00EE5549"/>
    <w:rsid w:val="00EE5A45"/>
    <w:rsid w:val="00EE6F7A"/>
    <w:rsid w:val="00EF1F94"/>
    <w:rsid w:val="00EF273A"/>
    <w:rsid w:val="00EF2BC3"/>
    <w:rsid w:val="00EF46D9"/>
    <w:rsid w:val="00EF6148"/>
    <w:rsid w:val="00EF7E3E"/>
    <w:rsid w:val="00F00DBD"/>
    <w:rsid w:val="00F03A6B"/>
    <w:rsid w:val="00F04F4D"/>
    <w:rsid w:val="00F071B9"/>
    <w:rsid w:val="00F07604"/>
    <w:rsid w:val="00F109DA"/>
    <w:rsid w:val="00F122F6"/>
    <w:rsid w:val="00F139EC"/>
    <w:rsid w:val="00F14625"/>
    <w:rsid w:val="00F15189"/>
    <w:rsid w:val="00F1598A"/>
    <w:rsid w:val="00F20F66"/>
    <w:rsid w:val="00F21E51"/>
    <w:rsid w:val="00F25056"/>
    <w:rsid w:val="00F26716"/>
    <w:rsid w:val="00F267A4"/>
    <w:rsid w:val="00F26C97"/>
    <w:rsid w:val="00F30FA6"/>
    <w:rsid w:val="00F3287A"/>
    <w:rsid w:val="00F34BCF"/>
    <w:rsid w:val="00F351DC"/>
    <w:rsid w:val="00F3576A"/>
    <w:rsid w:val="00F35EB0"/>
    <w:rsid w:val="00F373D8"/>
    <w:rsid w:val="00F41308"/>
    <w:rsid w:val="00F41387"/>
    <w:rsid w:val="00F4254B"/>
    <w:rsid w:val="00F4308C"/>
    <w:rsid w:val="00F43818"/>
    <w:rsid w:val="00F43B50"/>
    <w:rsid w:val="00F44AAE"/>
    <w:rsid w:val="00F4545C"/>
    <w:rsid w:val="00F53EE8"/>
    <w:rsid w:val="00F545A8"/>
    <w:rsid w:val="00F5475F"/>
    <w:rsid w:val="00F54857"/>
    <w:rsid w:val="00F5666F"/>
    <w:rsid w:val="00F56E41"/>
    <w:rsid w:val="00F571EC"/>
    <w:rsid w:val="00F57ABE"/>
    <w:rsid w:val="00F62147"/>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63D"/>
    <w:rsid w:val="00FA6EFF"/>
    <w:rsid w:val="00FB0F2E"/>
    <w:rsid w:val="00FB25A3"/>
    <w:rsid w:val="00FB3E04"/>
    <w:rsid w:val="00FB4F23"/>
    <w:rsid w:val="00FB7092"/>
    <w:rsid w:val="00FC1860"/>
    <w:rsid w:val="00FC1B7F"/>
    <w:rsid w:val="00FC1F3B"/>
    <w:rsid w:val="00FC4A8E"/>
    <w:rsid w:val="00FC5688"/>
    <w:rsid w:val="00FD13BC"/>
    <w:rsid w:val="00FD3169"/>
    <w:rsid w:val="00FD3425"/>
    <w:rsid w:val="00FD4961"/>
    <w:rsid w:val="00FD5EEB"/>
    <w:rsid w:val="00FD7976"/>
    <w:rsid w:val="00FE0686"/>
    <w:rsid w:val="00FE46F1"/>
    <w:rsid w:val="00FE5081"/>
    <w:rsid w:val="00FE70A6"/>
    <w:rsid w:val="00FE7FF1"/>
    <w:rsid w:val="00FF0FE9"/>
    <w:rsid w:val="00FF248A"/>
    <w:rsid w:val="00FF3F96"/>
    <w:rsid w:val="00FF4CFA"/>
    <w:rsid w:val="00FF55B2"/>
    <w:rsid w:val="00FF674A"/>
    <w:rsid w:val="00FF680D"/>
    <w:rsid w:val="00FF6F2B"/>
    <w:rsid w:val="01121150"/>
    <w:rsid w:val="020D0125"/>
    <w:rsid w:val="0338457D"/>
    <w:rsid w:val="04FE460F"/>
    <w:rsid w:val="05AA0751"/>
    <w:rsid w:val="08A337CC"/>
    <w:rsid w:val="08D1D268"/>
    <w:rsid w:val="092E1D3F"/>
    <w:rsid w:val="0B0732BE"/>
    <w:rsid w:val="0B325F29"/>
    <w:rsid w:val="0B64B75B"/>
    <w:rsid w:val="0BCF2BC2"/>
    <w:rsid w:val="0D49E617"/>
    <w:rsid w:val="0DF9F3A6"/>
    <w:rsid w:val="0E3C5B35"/>
    <w:rsid w:val="0EB070D4"/>
    <w:rsid w:val="0F0ABBB7"/>
    <w:rsid w:val="10086557"/>
    <w:rsid w:val="11F8AC2A"/>
    <w:rsid w:val="1210CCFC"/>
    <w:rsid w:val="12AE3F6F"/>
    <w:rsid w:val="130F0BC9"/>
    <w:rsid w:val="13685E90"/>
    <w:rsid w:val="147B0F7E"/>
    <w:rsid w:val="14A1FB6B"/>
    <w:rsid w:val="15690C16"/>
    <w:rsid w:val="1779D37C"/>
    <w:rsid w:val="1800A2B8"/>
    <w:rsid w:val="1806D5D5"/>
    <w:rsid w:val="1819B4EF"/>
    <w:rsid w:val="19E0D394"/>
    <w:rsid w:val="1A2DB399"/>
    <w:rsid w:val="1B1AF8C7"/>
    <w:rsid w:val="1BFA5525"/>
    <w:rsid w:val="1C9BA303"/>
    <w:rsid w:val="1D543B75"/>
    <w:rsid w:val="1D8EE00A"/>
    <w:rsid w:val="1DDC6D96"/>
    <w:rsid w:val="1E0E0A0A"/>
    <w:rsid w:val="1E244DDC"/>
    <w:rsid w:val="1EAB64EE"/>
    <w:rsid w:val="1EBB66A6"/>
    <w:rsid w:val="208B5DEF"/>
    <w:rsid w:val="21026A3E"/>
    <w:rsid w:val="21323C08"/>
    <w:rsid w:val="22448827"/>
    <w:rsid w:val="2363F05B"/>
    <w:rsid w:val="24615CD3"/>
    <w:rsid w:val="2767D1CA"/>
    <w:rsid w:val="27EF00D7"/>
    <w:rsid w:val="29035044"/>
    <w:rsid w:val="2C5A76D3"/>
    <w:rsid w:val="2D0347B0"/>
    <w:rsid w:val="2D15027A"/>
    <w:rsid w:val="2DDD3444"/>
    <w:rsid w:val="2E45592C"/>
    <w:rsid w:val="2EFA9D2F"/>
    <w:rsid w:val="30D5D6BF"/>
    <w:rsid w:val="313845A1"/>
    <w:rsid w:val="3391C298"/>
    <w:rsid w:val="33DDAD2D"/>
    <w:rsid w:val="35743DF2"/>
    <w:rsid w:val="366E4E35"/>
    <w:rsid w:val="36F13FB5"/>
    <w:rsid w:val="38272CE9"/>
    <w:rsid w:val="38CB608E"/>
    <w:rsid w:val="3A238BE8"/>
    <w:rsid w:val="3A4F82B3"/>
    <w:rsid w:val="3AC975CE"/>
    <w:rsid w:val="3ACB7D0F"/>
    <w:rsid w:val="3B50DB7B"/>
    <w:rsid w:val="3D416E37"/>
    <w:rsid w:val="3D6F5B4B"/>
    <w:rsid w:val="3DC2DEE0"/>
    <w:rsid w:val="3F5EC698"/>
    <w:rsid w:val="3FEFC8E2"/>
    <w:rsid w:val="4146B179"/>
    <w:rsid w:val="419D685A"/>
    <w:rsid w:val="423FC948"/>
    <w:rsid w:val="4325805C"/>
    <w:rsid w:val="43B69476"/>
    <w:rsid w:val="44248D06"/>
    <w:rsid w:val="442AF5B2"/>
    <w:rsid w:val="442B3030"/>
    <w:rsid w:val="44A2410A"/>
    <w:rsid w:val="44B00BFC"/>
    <w:rsid w:val="46E83393"/>
    <w:rsid w:val="47646F7F"/>
    <w:rsid w:val="484D0B1E"/>
    <w:rsid w:val="48C5066C"/>
    <w:rsid w:val="4A401DCE"/>
    <w:rsid w:val="4ABE2BA6"/>
    <w:rsid w:val="4B18871E"/>
    <w:rsid w:val="4B697ABB"/>
    <w:rsid w:val="4CB21C8C"/>
    <w:rsid w:val="4D98BC2F"/>
    <w:rsid w:val="4F996D8E"/>
    <w:rsid w:val="5163BA13"/>
    <w:rsid w:val="5183363F"/>
    <w:rsid w:val="51F0C568"/>
    <w:rsid w:val="51F80931"/>
    <w:rsid w:val="52391370"/>
    <w:rsid w:val="536F3919"/>
    <w:rsid w:val="5460F035"/>
    <w:rsid w:val="54EA48D4"/>
    <w:rsid w:val="55385724"/>
    <w:rsid w:val="557971D2"/>
    <w:rsid w:val="55A05E72"/>
    <w:rsid w:val="55D5EDF2"/>
    <w:rsid w:val="5665C7DC"/>
    <w:rsid w:val="56AF0890"/>
    <w:rsid w:val="571E3520"/>
    <w:rsid w:val="57DE6571"/>
    <w:rsid w:val="589B3F39"/>
    <w:rsid w:val="58C10119"/>
    <w:rsid w:val="5928DA9A"/>
    <w:rsid w:val="5A82ADDF"/>
    <w:rsid w:val="5CE3BFDD"/>
    <w:rsid w:val="5D51D489"/>
    <w:rsid w:val="60C501C0"/>
    <w:rsid w:val="6218903B"/>
    <w:rsid w:val="62D6A52A"/>
    <w:rsid w:val="64F0340B"/>
    <w:rsid w:val="65AC6C96"/>
    <w:rsid w:val="65C2CDA9"/>
    <w:rsid w:val="65F1CE65"/>
    <w:rsid w:val="665EAEC1"/>
    <w:rsid w:val="6980B9BA"/>
    <w:rsid w:val="6B02148E"/>
    <w:rsid w:val="6B82FAEC"/>
    <w:rsid w:val="6BFC0994"/>
    <w:rsid w:val="6C854E4B"/>
    <w:rsid w:val="6CAD7371"/>
    <w:rsid w:val="6CE9F262"/>
    <w:rsid w:val="6FCAF656"/>
    <w:rsid w:val="70BC5029"/>
    <w:rsid w:val="7198A176"/>
    <w:rsid w:val="72240088"/>
    <w:rsid w:val="723CAE4D"/>
    <w:rsid w:val="73579830"/>
    <w:rsid w:val="7421B020"/>
    <w:rsid w:val="74889706"/>
    <w:rsid w:val="756A008A"/>
    <w:rsid w:val="75E547A0"/>
    <w:rsid w:val="7689F631"/>
    <w:rsid w:val="77D67603"/>
    <w:rsid w:val="78DFC2B8"/>
    <w:rsid w:val="7B0F7FE6"/>
    <w:rsid w:val="7B251AF3"/>
    <w:rsid w:val="7BA11456"/>
    <w:rsid w:val="7BAB478A"/>
    <w:rsid w:val="7C7358FB"/>
    <w:rsid w:val="7D229134"/>
    <w:rsid w:val="7E3BABFA"/>
    <w:rsid w:val="7EE76E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51051C84"/>
  <w15:docId w15:val="{04E6499E-B090-4C06-ACF2-591D9926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717901424">
      <w:bodyDiv w:val="1"/>
      <w:marLeft w:val="0"/>
      <w:marRight w:val="0"/>
      <w:marTop w:val="0"/>
      <w:marBottom w:val="0"/>
      <w:divBdr>
        <w:top w:val="none" w:sz="0" w:space="0" w:color="auto"/>
        <w:left w:val="none" w:sz="0" w:space="0" w:color="auto"/>
        <w:bottom w:val="none" w:sz="0" w:space="0" w:color="auto"/>
        <w:right w:val="none" w:sz="0" w:space="0" w:color="auto"/>
      </w:divBdr>
    </w:div>
    <w:div w:id="1269854620">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medihood.com.au/mcmonty-hospital-patient-hood-information/maintenanc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dihood.com.au/" TargetMode="Externa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hood.com.au/mcmonty-hospital-patient-hood-information/maintenance/" TargetMode="External"/><Relationship Id="rId23" Type="http://schemas.openxmlformats.org/officeDocument/2006/relationships/image" Target="media/image9.png"/><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canberrahealthservices.act.gov.au/accessibility"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3.png"/><Relationship Id="rId5" Type="http://schemas.openxmlformats.org/officeDocument/2006/relationships/image" Target="../media/image12.png"/><Relationship Id="rId10" Type="http://schemas.openxmlformats.org/officeDocument/2006/relationships/fontTable" Target="fontTable.xml"/><Relationship Id="rId4" Type="http://schemas.openxmlformats.org/officeDocument/2006/relationships/image" Target="../media/image11.png"/><Relationship Id="rId9" Type="http://schemas.openxmlformats.org/officeDocument/2006/relationships/image" Target="../media/image15.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89E5F0989C46898D74138526F68DB4"/>
        <w:category>
          <w:name w:val="General"/>
          <w:gallery w:val="placeholder"/>
        </w:category>
        <w:types>
          <w:type w:val="bbPlcHdr"/>
        </w:types>
        <w:behaviors>
          <w:behavior w:val="content"/>
        </w:behaviors>
        <w:guid w:val="{0DDEE17E-89E3-475D-8925-DE53305E61CF}"/>
      </w:docPartPr>
      <w:docPartBody>
        <w:p w:rsidR="00AD57B4" w:rsidRDefault="00AD57B4">
          <w:pPr>
            <w:pStyle w:val="9989E5F0989C46898D74138526F68DB4"/>
          </w:pPr>
          <w:r>
            <w:rPr>
              <w:noProof/>
              <w:sz w:val="20"/>
              <w:szCs w:val="20"/>
            </w:rPr>
            <w:drawing>
              <wp:inline distT="0" distB="0" distL="0" distR="0" wp14:anchorId="2638D403" wp14:editId="2638D404">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578D4399787B4227B55BC86F1BE1B4D6"/>
        <w:category>
          <w:name w:val="General"/>
          <w:gallery w:val="placeholder"/>
        </w:category>
        <w:types>
          <w:type w:val="bbPlcHdr"/>
        </w:types>
        <w:behaviors>
          <w:behavior w:val="content"/>
        </w:behaviors>
        <w:guid w:val="{F49F82A2-0FD0-419A-85B5-3B4920C75978}"/>
      </w:docPartPr>
      <w:docPartBody>
        <w:p w:rsidR="00AD57B4" w:rsidRDefault="00AD57B4">
          <w:pPr>
            <w:pStyle w:val="578D4399787B4227B55BC86F1BE1B4D6"/>
          </w:pPr>
          <w:r w:rsidRPr="00EE29F8">
            <w:rPr>
              <w:rStyle w:val="PlaceholderText"/>
            </w:rPr>
            <w:t>Choose an item.</w:t>
          </w:r>
        </w:p>
      </w:docPartBody>
    </w:docPart>
    <w:docPart>
      <w:docPartPr>
        <w:name w:val="AE67282911B5419688FC3B440D5DB50F"/>
        <w:category>
          <w:name w:val="General"/>
          <w:gallery w:val="placeholder"/>
        </w:category>
        <w:types>
          <w:type w:val="bbPlcHdr"/>
        </w:types>
        <w:behaviors>
          <w:behavior w:val="content"/>
        </w:behaviors>
        <w:guid w:val="{0DA7E610-948A-4711-B5F9-5871233750CE}"/>
      </w:docPartPr>
      <w:docPartBody>
        <w:p w:rsidR="00AD57B4" w:rsidRPr="00F26C97" w:rsidRDefault="00AD57B4" w:rsidP="003B0E72">
          <w:pPr>
            <w:pStyle w:val="Bottomblocktext"/>
            <w:rPr>
              <w:b/>
              <w:bCs w:val="0"/>
              <w:sz w:val="20"/>
              <w:szCs w:val="20"/>
            </w:rPr>
          </w:pPr>
          <w:r>
            <w:rPr>
              <w:b/>
              <w:bCs w:val="0"/>
              <w:noProof/>
              <w:sz w:val="20"/>
              <w:szCs w:val="20"/>
            </w:rPr>
            <w:drawing>
              <wp:inline distT="0" distB="0" distL="0" distR="0" wp14:anchorId="2638D405" wp14:editId="2638D406">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638D407" wp14:editId="2638D408">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AD57B4" w:rsidRPr="00F26C97" w:rsidRDefault="00AD57B4" w:rsidP="003B0E72">
          <w:pPr>
            <w:pStyle w:val="Bottomblocktext"/>
            <w:rPr>
              <w:b/>
              <w:bCs w:val="0"/>
              <w:sz w:val="20"/>
              <w:szCs w:val="20"/>
            </w:rPr>
          </w:pPr>
          <w:r>
            <w:rPr>
              <w:b/>
              <w:bCs w:val="0"/>
              <w:noProof/>
              <w:sz w:val="20"/>
              <w:szCs w:val="20"/>
            </w:rPr>
            <w:drawing>
              <wp:inline distT="0" distB="0" distL="0" distR="0" wp14:anchorId="2638D409" wp14:editId="2638D40A">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638D40B" wp14:editId="2638D40C">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AD57B4" w:rsidRDefault="00AD57B4" w:rsidP="003B0E72">
          <w:pPr>
            <w:pStyle w:val="Bottomblocktext"/>
            <w:rPr>
              <w:sz w:val="20"/>
              <w:szCs w:val="20"/>
            </w:rPr>
          </w:pPr>
          <w:hyperlink r:id="rId8" w:history="1">
            <w:r w:rsidRPr="00350211">
              <w:rPr>
                <w:rStyle w:val="Hyperlink"/>
                <w:sz w:val="20"/>
                <w:szCs w:val="20"/>
              </w:rPr>
              <w:t>canberrahealthservices.act.gov.au/accessibility</w:t>
            </w:r>
          </w:hyperlink>
        </w:p>
        <w:p w:rsidR="00AD57B4" w:rsidRDefault="00AD57B4">
          <w:pPr>
            <w:pStyle w:val="AE67282911B5419688FC3B440D5DB50F"/>
          </w:pPr>
          <w:r>
            <w:rPr>
              <w:b/>
              <w:bCs/>
              <w:noProof/>
            </w:rPr>
            <w:drawing>
              <wp:inline distT="0" distB="0" distL="0" distR="0" wp14:anchorId="2638D40D" wp14:editId="2638D40E">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B4"/>
    <w:rsid w:val="002114A3"/>
    <w:rsid w:val="00234FD7"/>
    <w:rsid w:val="0028260F"/>
    <w:rsid w:val="003726F0"/>
    <w:rsid w:val="003B5477"/>
    <w:rsid w:val="003E5EB2"/>
    <w:rsid w:val="00456B39"/>
    <w:rsid w:val="004C64F8"/>
    <w:rsid w:val="004F4454"/>
    <w:rsid w:val="005334F5"/>
    <w:rsid w:val="005A15CF"/>
    <w:rsid w:val="005B7978"/>
    <w:rsid w:val="005C3114"/>
    <w:rsid w:val="00612101"/>
    <w:rsid w:val="007653FC"/>
    <w:rsid w:val="00776644"/>
    <w:rsid w:val="00983F81"/>
    <w:rsid w:val="00AD57B4"/>
    <w:rsid w:val="00BE0A09"/>
    <w:rsid w:val="00C645D8"/>
    <w:rsid w:val="00C8137D"/>
    <w:rsid w:val="00C931C1"/>
    <w:rsid w:val="00C9343F"/>
    <w:rsid w:val="00D22E46"/>
    <w:rsid w:val="00E83756"/>
    <w:rsid w:val="00EE40A4"/>
    <w:rsid w:val="00F00DBD"/>
    <w:rsid w:val="00F267A4"/>
    <w:rsid w:val="00FB25A3"/>
    <w:rsid w:val="00FD34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89E5F0989C46898D74138526F68DB4">
    <w:name w:val="9989E5F0989C46898D74138526F68DB4"/>
  </w:style>
  <w:style w:type="character" w:styleId="PlaceholderText">
    <w:name w:val="Placeholder Text"/>
    <w:basedOn w:val="DefaultParagraphFont"/>
    <w:uiPriority w:val="99"/>
    <w:semiHidden/>
    <w:rPr>
      <w:color w:val="808080"/>
    </w:rPr>
  </w:style>
  <w:style w:type="paragraph" w:customStyle="1" w:styleId="578D4399787B4227B55BC86F1BE1B4D6">
    <w:name w:val="578D4399787B4227B55BC86F1BE1B4D6"/>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AE67282911B5419688FC3B440D5DB50F">
    <w:name w:val="AE67282911B5419688FC3B440D5DB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8B1DE3CA1F484D8FDEA0CA9EB4E0C8" ma:contentTypeVersion="4" ma:contentTypeDescription="Create a new document." ma:contentTypeScope="" ma:versionID="141fcd3ec0c45025631a14632739bc06">
  <xsd:schema xmlns:xsd="http://www.w3.org/2001/XMLSchema" xmlns:xs="http://www.w3.org/2001/XMLSchema" xmlns:p="http://schemas.microsoft.com/office/2006/metadata/properties" xmlns:ns2="9452bbcf-1ed2-48a4-a338-c9ad680dbbbb" targetNamespace="http://schemas.microsoft.com/office/2006/metadata/properties" ma:root="true" ma:fieldsID="22e1a80881c6d6ff369ab8621cca57fc" ns2:_="">
    <xsd:import namespace="9452bbcf-1ed2-48a4-a338-c9ad680d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2bbcf-1ed2-48a4-a338-c9ad680db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4.xml><?xml version="1.0" encoding="utf-8"?>
<ds:datastoreItem xmlns:ds="http://schemas.openxmlformats.org/officeDocument/2006/customXml" ds:itemID="{701380B9-B9AB-46A8-8115-9A860466F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2bbcf-1ed2-48a4-a338-c9ad680d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14</Pages>
  <Words>2562</Words>
  <Characters>14609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Muir, Leanne (Health)</dc:creator>
  <cp:lastModifiedBy>Rusanov, Zoia</cp:lastModifiedBy>
  <cp:revision>5</cp:revision>
  <cp:lastPrinted>2017-05-22T07:29:00Z</cp:lastPrinted>
  <dcterms:created xsi:type="dcterms:W3CDTF">2025-07-17T00:59:00Z</dcterms:created>
  <dcterms:modified xsi:type="dcterms:W3CDTF">2025-07-18T00:07:00Z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0x010100E18B1DE3CA1F484D8FDEA0CA9EB4E0C8</vt:lpwstr>
  </property>
</Properties>
</file>