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FFD37" w14:textId="77777777" w:rsidR="00AA0E8B" w:rsidRPr="00EF02B0" w:rsidRDefault="00AA0E8B" w:rsidP="00AA0E8B">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0172228B" w14:textId="77777777" w:rsidR="00AA0E8B" w:rsidRPr="00931B93" w:rsidRDefault="00AA0E8B" w:rsidP="00AA0E8B">
      <w:pPr>
        <w:rPr>
          <w:rFonts w:cs="Arial"/>
          <w:b/>
          <w:i/>
          <w:sz w:val="28"/>
          <w:szCs w:val="44"/>
        </w:rPr>
      </w:pPr>
      <w:r w:rsidRPr="00EF02B0">
        <w:rPr>
          <w:rFonts w:cs="Arial"/>
          <w:b/>
          <w:sz w:val="44"/>
          <w:szCs w:val="44"/>
        </w:rPr>
        <w:t>Procedure</w:t>
      </w:r>
      <w:r>
        <w:rPr>
          <w:rFonts w:cs="Arial"/>
          <w:b/>
          <w:sz w:val="44"/>
          <w:szCs w:val="44"/>
        </w:rPr>
        <w:t xml:space="preserve"> </w:t>
      </w:r>
    </w:p>
    <w:p w14:paraId="12A3CFD8" w14:textId="77777777" w:rsidR="00AA0E8B" w:rsidRPr="007A250E" w:rsidRDefault="00AA0E8B" w:rsidP="00AA0E8B">
      <w:pPr>
        <w:rPr>
          <w:rFonts w:cs="Arial"/>
          <w:b/>
          <w:sz w:val="36"/>
          <w:szCs w:val="36"/>
        </w:rPr>
      </w:pPr>
      <w:r w:rsidRPr="00E07927">
        <w:rPr>
          <w:rFonts w:cs="Arial"/>
          <w:b/>
          <w:sz w:val="36"/>
          <w:szCs w:val="36"/>
        </w:rPr>
        <w:t>Transoesophageal Echocardiogr</w:t>
      </w:r>
      <w:r>
        <w:rPr>
          <w:rFonts w:cs="Arial"/>
          <w:b/>
          <w:sz w:val="36"/>
          <w:szCs w:val="36"/>
        </w:rPr>
        <w:t>am – Nursing and Medical Management (Adults Only)</w:t>
      </w:r>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2D8CC057" w14:textId="77777777" w:rsidTr="00C150EC">
        <w:trPr>
          <w:cantSplit/>
          <w:trHeight w:val="285"/>
        </w:trPr>
        <w:tc>
          <w:tcPr>
            <w:tcW w:w="9158" w:type="dxa"/>
            <w:shd w:val="clear" w:color="auto" w:fill="A6A6A6" w:themeFill="background1" w:themeFillShade="A6"/>
          </w:tcPr>
          <w:p w14:paraId="31693E6E" w14:textId="77777777" w:rsidR="00AA0E8B" w:rsidRPr="00CD1C0E" w:rsidRDefault="00AA0E8B" w:rsidP="00C150EC">
            <w:pPr>
              <w:pStyle w:val="Heading1"/>
            </w:pPr>
            <w:bookmarkStart w:id="5" w:name="_Toc389473273"/>
            <w:bookmarkStart w:id="6" w:name="Contents"/>
            <w:bookmarkStart w:id="7" w:name="_Toc70587975"/>
            <w:r w:rsidRPr="00CD1C0E">
              <w:t>Contents</w:t>
            </w:r>
            <w:bookmarkEnd w:id="5"/>
            <w:bookmarkEnd w:id="6"/>
            <w:bookmarkEnd w:id="7"/>
          </w:p>
        </w:tc>
      </w:tr>
    </w:tbl>
    <w:p w14:paraId="0BBB988C" w14:textId="77777777" w:rsidR="00AA0E8B" w:rsidRDefault="00AA0E8B" w:rsidP="00AA0E8B"/>
    <w:p w14:paraId="36D7E0E7" w14:textId="77777777" w:rsidR="00AA0E8B" w:rsidRDefault="00AA0E8B" w:rsidP="00AA0E8B">
      <w:pPr>
        <w:pStyle w:val="TOC1"/>
        <w:tabs>
          <w:tab w:val="right" w:leader="dot" w:pos="9060"/>
        </w:tabs>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70587975" w:history="1">
        <w:r w:rsidRPr="00CC2232">
          <w:rPr>
            <w:rStyle w:val="Hyperlink"/>
            <w:noProof/>
          </w:rPr>
          <w:t>Contents</w:t>
        </w:r>
        <w:r>
          <w:rPr>
            <w:noProof/>
            <w:webHidden/>
          </w:rPr>
          <w:tab/>
        </w:r>
        <w:r>
          <w:rPr>
            <w:noProof/>
            <w:webHidden/>
          </w:rPr>
          <w:fldChar w:fldCharType="begin"/>
        </w:r>
        <w:r>
          <w:rPr>
            <w:noProof/>
            <w:webHidden/>
          </w:rPr>
          <w:instrText xml:space="preserve"> PAGEREF _Toc70587975 \h </w:instrText>
        </w:r>
        <w:r>
          <w:rPr>
            <w:noProof/>
            <w:webHidden/>
          </w:rPr>
        </w:r>
        <w:r>
          <w:rPr>
            <w:noProof/>
            <w:webHidden/>
          </w:rPr>
          <w:fldChar w:fldCharType="separate"/>
        </w:r>
        <w:r>
          <w:rPr>
            <w:noProof/>
            <w:webHidden/>
          </w:rPr>
          <w:t>1</w:t>
        </w:r>
        <w:r>
          <w:rPr>
            <w:noProof/>
            <w:webHidden/>
          </w:rPr>
          <w:fldChar w:fldCharType="end"/>
        </w:r>
      </w:hyperlink>
    </w:p>
    <w:p w14:paraId="12DBDC4B"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76" w:history="1">
        <w:r w:rsidR="00AA0E8B" w:rsidRPr="00CC2232">
          <w:rPr>
            <w:rStyle w:val="Hyperlink"/>
            <w:noProof/>
          </w:rPr>
          <w:t>Purpose</w:t>
        </w:r>
        <w:r w:rsidR="00AA0E8B">
          <w:rPr>
            <w:noProof/>
            <w:webHidden/>
          </w:rPr>
          <w:tab/>
        </w:r>
        <w:r w:rsidR="00AA0E8B">
          <w:rPr>
            <w:noProof/>
            <w:webHidden/>
          </w:rPr>
          <w:fldChar w:fldCharType="begin"/>
        </w:r>
        <w:r w:rsidR="00AA0E8B">
          <w:rPr>
            <w:noProof/>
            <w:webHidden/>
          </w:rPr>
          <w:instrText xml:space="preserve"> PAGEREF _Toc70587976 \h </w:instrText>
        </w:r>
        <w:r w:rsidR="00AA0E8B">
          <w:rPr>
            <w:noProof/>
            <w:webHidden/>
          </w:rPr>
        </w:r>
        <w:r w:rsidR="00AA0E8B">
          <w:rPr>
            <w:noProof/>
            <w:webHidden/>
          </w:rPr>
          <w:fldChar w:fldCharType="separate"/>
        </w:r>
        <w:r w:rsidR="00AA0E8B">
          <w:rPr>
            <w:noProof/>
            <w:webHidden/>
          </w:rPr>
          <w:t>2</w:t>
        </w:r>
        <w:r w:rsidR="00AA0E8B">
          <w:rPr>
            <w:noProof/>
            <w:webHidden/>
          </w:rPr>
          <w:fldChar w:fldCharType="end"/>
        </w:r>
      </w:hyperlink>
    </w:p>
    <w:p w14:paraId="179EE74A"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77" w:history="1">
        <w:r w:rsidR="00AA0E8B" w:rsidRPr="00CC2232">
          <w:rPr>
            <w:rStyle w:val="Hyperlink"/>
            <w:noProof/>
          </w:rPr>
          <w:t>Alerts</w:t>
        </w:r>
        <w:r w:rsidR="00AA0E8B">
          <w:rPr>
            <w:noProof/>
            <w:webHidden/>
          </w:rPr>
          <w:tab/>
        </w:r>
        <w:r w:rsidR="00AA0E8B">
          <w:rPr>
            <w:noProof/>
            <w:webHidden/>
          </w:rPr>
          <w:fldChar w:fldCharType="begin"/>
        </w:r>
        <w:r w:rsidR="00AA0E8B">
          <w:rPr>
            <w:noProof/>
            <w:webHidden/>
          </w:rPr>
          <w:instrText xml:space="preserve"> PAGEREF _Toc70587977 \h </w:instrText>
        </w:r>
        <w:r w:rsidR="00AA0E8B">
          <w:rPr>
            <w:noProof/>
            <w:webHidden/>
          </w:rPr>
        </w:r>
        <w:r w:rsidR="00AA0E8B">
          <w:rPr>
            <w:noProof/>
            <w:webHidden/>
          </w:rPr>
          <w:fldChar w:fldCharType="separate"/>
        </w:r>
        <w:r w:rsidR="00AA0E8B">
          <w:rPr>
            <w:noProof/>
            <w:webHidden/>
          </w:rPr>
          <w:t>2</w:t>
        </w:r>
        <w:r w:rsidR="00AA0E8B">
          <w:rPr>
            <w:noProof/>
            <w:webHidden/>
          </w:rPr>
          <w:fldChar w:fldCharType="end"/>
        </w:r>
      </w:hyperlink>
    </w:p>
    <w:p w14:paraId="461BC4A5"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78" w:history="1">
        <w:r w:rsidR="00AA0E8B" w:rsidRPr="00CC2232">
          <w:rPr>
            <w:rStyle w:val="Hyperlink"/>
            <w:noProof/>
          </w:rPr>
          <w:t>Scope</w:t>
        </w:r>
        <w:r w:rsidR="00AA0E8B">
          <w:rPr>
            <w:noProof/>
            <w:webHidden/>
          </w:rPr>
          <w:tab/>
        </w:r>
        <w:r w:rsidR="00AA0E8B">
          <w:rPr>
            <w:noProof/>
            <w:webHidden/>
          </w:rPr>
          <w:fldChar w:fldCharType="begin"/>
        </w:r>
        <w:r w:rsidR="00AA0E8B">
          <w:rPr>
            <w:noProof/>
            <w:webHidden/>
          </w:rPr>
          <w:instrText xml:space="preserve"> PAGEREF _Toc70587978 \h </w:instrText>
        </w:r>
        <w:r w:rsidR="00AA0E8B">
          <w:rPr>
            <w:noProof/>
            <w:webHidden/>
          </w:rPr>
        </w:r>
        <w:r w:rsidR="00AA0E8B">
          <w:rPr>
            <w:noProof/>
            <w:webHidden/>
          </w:rPr>
          <w:fldChar w:fldCharType="separate"/>
        </w:r>
        <w:r w:rsidR="00AA0E8B">
          <w:rPr>
            <w:noProof/>
            <w:webHidden/>
          </w:rPr>
          <w:t>2</w:t>
        </w:r>
        <w:r w:rsidR="00AA0E8B">
          <w:rPr>
            <w:noProof/>
            <w:webHidden/>
          </w:rPr>
          <w:fldChar w:fldCharType="end"/>
        </w:r>
      </w:hyperlink>
    </w:p>
    <w:p w14:paraId="3253C1B6"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79" w:history="1">
        <w:r w:rsidR="00AA0E8B" w:rsidRPr="00CC2232">
          <w:rPr>
            <w:rStyle w:val="Hyperlink"/>
            <w:noProof/>
          </w:rPr>
          <w:t>Section 1 –  Transoesophageal Echocardiogram</w:t>
        </w:r>
        <w:r w:rsidR="00AA0E8B">
          <w:rPr>
            <w:noProof/>
            <w:webHidden/>
          </w:rPr>
          <w:tab/>
        </w:r>
        <w:r w:rsidR="00AA0E8B">
          <w:rPr>
            <w:noProof/>
            <w:webHidden/>
          </w:rPr>
          <w:fldChar w:fldCharType="begin"/>
        </w:r>
        <w:r w:rsidR="00AA0E8B">
          <w:rPr>
            <w:noProof/>
            <w:webHidden/>
          </w:rPr>
          <w:instrText xml:space="preserve"> PAGEREF _Toc70587979 \h </w:instrText>
        </w:r>
        <w:r w:rsidR="00AA0E8B">
          <w:rPr>
            <w:noProof/>
            <w:webHidden/>
          </w:rPr>
        </w:r>
        <w:r w:rsidR="00AA0E8B">
          <w:rPr>
            <w:noProof/>
            <w:webHidden/>
          </w:rPr>
          <w:fldChar w:fldCharType="separate"/>
        </w:r>
        <w:r w:rsidR="00AA0E8B">
          <w:rPr>
            <w:noProof/>
            <w:webHidden/>
          </w:rPr>
          <w:t>3</w:t>
        </w:r>
        <w:r w:rsidR="00AA0E8B">
          <w:rPr>
            <w:noProof/>
            <w:webHidden/>
          </w:rPr>
          <w:fldChar w:fldCharType="end"/>
        </w:r>
      </w:hyperlink>
    </w:p>
    <w:p w14:paraId="523B3FCD"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0" w:history="1">
        <w:r w:rsidR="00AA0E8B" w:rsidRPr="00CC2232">
          <w:rPr>
            <w:rStyle w:val="Hyperlink"/>
            <w:noProof/>
          </w:rPr>
          <w:t>Section 2 –  Contraindications and Risks of TOE Procedure</w:t>
        </w:r>
        <w:r w:rsidR="00AA0E8B">
          <w:rPr>
            <w:noProof/>
            <w:webHidden/>
          </w:rPr>
          <w:tab/>
        </w:r>
        <w:r w:rsidR="00AA0E8B">
          <w:rPr>
            <w:noProof/>
            <w:webHidden/>
          </w:rPr>
          <w:fldChar w:fldCharType="begin"/>
        </w:r>
        <w:r w:rsidR="00AA0E8B">
          <w:rPr>
            <w:noProof/>
            <w:webHidden/>
          </w:rPr>
          <w:instrText xml:space="preserve"> PAGEREF _Toc70587980 \h </w:instrText>
        </w:r>
        <w:r w:rsidR="00AA0E8B">
          <w:rPr>
            <w:noProof/>
            <w:webHidden/>
          </w:rPr>
        </w:r>
        <w:r w:rsidR="00AA0E8B">
          <w:rPr>
            <w:noProof/>
            <w:webHidden/>
          </w:rPr>
          <w:fldChar w:fldCharType="separate"/>
        </w:r>
        <w:r w:rsidR="00AA0E8B">
          <w:rPr>
            <w:noProof/>
            <w:webHidden/>
          </w:rPr>
          <w:t>4</w:t>
        </w:r>
        <w:r w:rsidR="00AA0E8B">
          <w:rPr>
            <w:noProof/>
            <w:webHidden/>
          </w:rPr>
          <w:fldChar w:fldCharType="end"/>
        </w:r>
      </w:hyperlink>
    </w:p>
    <w:p w14:paraId="460B8FC3"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1" w:history="1">
        <w:r w:rsidR="00AA0E8B" w:rsidRPr="00CC2232">
          <w:rPr>
            <w:rStyle w:val="Hyperlink"/>
            <w:noProof/>
          </w:rPr>
          <w:t>Section 3 -  Referrals and Booking Patients for TOE at CHS</w:t>
        </w:r>
        <w:r w:rsidR="00AA0E8B">
          <w:rPr>
            <w:noProof/>
            <w:webHidden/>
          </w:rPr>
          <w:tab/>
        </w:r>
        <w:r w:rsidR="00AA0E8B">
          <w:rPr>
            <w:noProof/>
            <w:webHidden/>
          </w:rPr>
          <w:fldChar w:fldCharType="begin"/>
        </w:r>
        <w:r w:rsidR="00AA0E8B">
          <w:rPr>
            <w:noProof/>
            <w:webHidden/>
          </w:rPr>
          <w:instrText xml:space="preserve"> PAGEREF _Toc70587981 \h </w:instrText>
        </w:r>
        <w:r w:rsidR="00AA0E8B">
          <w:rPr>
            <w:noProof/>
            <w:webHidden/>
          </w:rPr>
        </w:r>
        <w:r w:rsidR="00AA0E8B">
          <w:rPr>
            <w:noProof/>
            <w:webHidden/>
          </w:rPr>
          <w:fldChar w:fldCharType="separate"/>
        </w:r>
        <w:r w:rsidR="00AA0E8B">
          <w:rPr>
            <w:noProof/>
            <w:webHidden/>
          </w:rPr>
          <w:t>5</w:t>
        </w:r>
        <w:r w:rsidR="00AA0E8B">
          <w:rPr>
            <w:noProof/>
            <w:webHidden/>
          </w:rPr>
          <w:fldChar w:fldCharType="end"/>
        </w:r>
      </w:hyperlink>
    </w:p>
    <w:p w14:paraId="44970215"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2" w:history="1">
        <w:r w:rsidR="00AA0E8B" w:rsidRPr="00CC2232">
          <w:rPr>
            <w:rStyle w:val="Hyperlink"/>
            <w:noProof/>
          </w:rPr>
          <w:t>Section 4 – Pre Procedure</w:t>
        </w:r>
        <w:r w:rsidR="00AA0E8B">
          <w:rPr>
            <w:noProof/>
            <w:webHidden/>
          </w:rPr>
          <w:tab/>
        </w:r>
        <w:r w:rsidR="00AA0E8B">
          <w:rPr>
            <w:noProof/>
            <w:webHidden/>
          </w:rPr>
          <w:fldChar w:fldCharType="begin"/>
        </w:r>
        <w:r w:rsidR="00AA0E8B">
          <w:rPr>
            <w:noProof/>
            <w:webHidden/>
          </w:rPr>
          <w:instrText xml:space="preserve"> PAGEREF _Toc70587982 \h </w:instrText>
        </w:r>
        <w:r w:rsidR="00AA0E8B">
          <w:rPr>
            <w:noProof/>
            <w:webHidden/>
          </w:rPr>
        </w:r>
        <w:r w:rsidR="00AA0E8B">
          <w:rPr>
            <w:noProof/>
            <w:webHidden/>
          </w:rPr>
          <w:fldChar w:fldCharType="separate"/>
        </w:r>
        <w:r w:rsidR="00AA0E8B">
          <w:rPr>
            <w:noProof/>
            <w:webHidden/>
          </w:rPr>
          <w:t>6</w:t>
        </w:r>
        <w:r w:rsidR="00AA0E8B">
          <w:rPr>
            <w:noProof/>
            <w:webHidden/>
          </w:rPr>
          <w:fldChar w:fldCharType="end"/>
        </w:r>
      </w:hyperlink>
    </w:p>
    <w:p w14:paraId="7037BC16"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3" w:history="1">
        <w:r w:rsidR="00AA0E8B" w:rsidRPr="00CC2232">
          <w:rPr>
            <w:rStyle w:val="Hyperlink"/>
            <w:noProof/>
          </w:rPr>
          <w:t>Section 5 – Procedure</w:t>
        </w:r>
        <w:r w:rsidR="00AA0E8B">
          <w:rPr>
            <w:noProof/>
            <w:webHidden/>
          </w:rPr>
          <w:tab/>
        </w:r>
        <w:r w:rsidR="00AA0E8B">
          <w:rPr>
            <w:noProof/>
            <w:webHidden/>
          </w:rPr>
          <w:fldChar w:fldCharType="begin"/>
        </w:r>
        <w:r w:rsidR="00AA0E8B">
          <w:rPr>
            <w:noProof/>
            <w:webHidden/>
          </w:rPr>
          <w:instrText xml:space="preserve"> PAGEREF _Toc70587983 \h </w:instrText>
        </w:r>
        <w:r w:rsidR="00AA0E8B">
          <w:rPr>
            <w:noProof/>
            <w:webHidden/>
          </w:rPr>
        </w:r>
        <w:r w:rsidR="00AA0E8B">
          <w:rPr>
            <w:noProof/>
            <w:webHidden/>
          </w:rPr>
          <w:fldChar w:fldCharType="separate"/>
        </w:r>
        <w:r w:rsidR="00AA0E8B">
          <w:rPr>
            <w:noProof/>
            <w:webHidden/>
          </w:rPr>
          <w:t>8</w:t>
        </w:r>
        <w:r w:rsidR="00AA0E8B">
          <w:rPr>
            <w:noProof/>
            <w:webHidden/>
          </w:rPr>
          <w:fldChar w:fldCharType="end"/>
        </w:r>
      </w:hyperlink>
    </w:p>
    <w:p w14:paraId="25379DBE"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4" w:history="1">
        <w:r w:rsidR="00AA0E8B" w:rsidRPr="00CC2232">
          <w:rPr>
            <w:rStyle w:val="Hyperlink"/>
            <w:noProof/>
          </w:rPr>
          <w:t>Section 6 – Escalation Pathway</w:t>
        </w:r>
        <w:r w:rsidR="00AA0E8B">
          <w:rPr>
            <w:noProof/>
            <w:webHidden/>
          </w:rPr>
          <w:tab/>
        </w:r>
        <w:r w:rsidR="00AA0E8B">
          <w:rPr>
            <w:noProof/>
            <w:webHidden/>
          </w:rPr>
          <w:fldChar w:fldCharType="begin"/>
        </w:r>
        <w:r w:rsidR="00AA0E8B">
          <w:rPr>
            <w:noProof/>
            <w:webHidden/>
          </w:rPr>
          <w:instrText xml:space="preserve"> PAGEREF _Toc70587984 \h </w:instrText>
        </w:r>
        <w:r w:rsidR="00AA0E8B">
          <w:rPr>
            <w:noProof/>
            <w:webHidden/>
          </w:rPr>
        </w:r>
        <w:r w:rsidR="00AA0E8B">
          <w:rPr>
            <w:noProof/>
            <w:webHidden/>
          </w:rPr>
          <w:fldChar w:fldCharType="separate"/>
        </w:r>
        <w:r w:rsidR="00AA0E8B">
          <w:rPr>
            <w:noProof/>
            <w:webHidden/>
          </w:rPr>
          <w:t>9</w:t>
        </w:r>
        <w:r w:rsidR="00AA0E8B">
          <w:rPr>
            <w:noProof/>
            <w:webHidden/>
          </w:rPr>
          <w:fldChar w:fldCharType="end"/>
        </w:r>
      </w:hyperlink>
    </w:p>
    <w:p w14:paraId="61AB3E57"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5" w:history="1">
        <w:r w:rsidR="00AA0E8B" w:rsidRPr="00CC2232">
          <w:rPr>
            <w:rStyle w:val="Hyperlink"/>
            <w:noProof/>
          </w:rPr>
          <w:t>Section 7 – Drugs used in Sedation</w:t>
        </w:r>
        <w:r w:rsidR="00AA0E8B">
          <w:rPr>
            <w:noProof/>
            <w:webHidden/>
          </w:rPr>
          <w:tab/>
        </w:r>
        <w:r w:rsidR="00AA0E8B">
          <w:rPr>
            <w:noProof/>
            <w:webHidden/>
          </w:rPr>
          <w:fldChar w:fldCharType="begin"/>
        </w:r>
        <w:r w:rsidR="00AA0E8B">
          <w:rPr>
            <w:noProof/>
            <w:webHidden/>
          </w:rPr>
          <w:instrText xml:space="preserve"> PAGEREF _Toc70587985 \h </w:instrText>
        </w:r>
        <w:r w:rsidR="00AA0E8B">
          <w:rPr>
            <w:noProof/>
            <w:webHidden/>
          </w:rPr>
        </w:r>
        <w:r w:rsidR="00AA0E8B">
          <w:rPr>
            <w:noProof/>
            <w:webHidden/>
          </w:rPr>
          <w:fldChar w:fldCharType="separate"/>
        </w:r>
        <w:r w:rsidR="00AA0E8B">
          <w:rPr>
            <w:noProof/>
            <w:webHidden/>
          </w:rPr>
          <w:t>11</w:t>
        </w:r>
        <w:r w:rsidR="00AA0E8B">
          <w:rPr>
            <w:noProof/>
            <w:webHidden/>
          </w:rPr>
          <w:fldChar w:fldCharType="end"/>
        </w:r>
      </w:hyperlink>
    </w:p>
    <w:p w14:paraId="018371EA"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6" w:history="1">
        <w:r w:rsidR="00AA0E8B" w:rsidRPr="00CC2232">
          <w:rPr>
            <w:rStyle w:val="Hyperlink"/>
            <w:noProof/>
          </w:rPr>
          <w:t>Section 8 – Post procedure</w:t>
        </w:r>
        <w:r w:rsidR="00AA0E8B">
          <w:rPr>
            <w:noProof/>
            <w:webHidden/>
          </w:rPr>
          <w:tab/>
        </w:r>
        <w:r w:rsidR="00AA0E8B">
          <w:rPr>
            <w:noProof/>
            <w:webHidden/>
          </w:rPr>
          <w:fldChar w:fldCharType="begin"/>
        </w:r>
        <w:r w:rsidR="00AA0E8B">
          <w:rPr>
            <w:noProof/>
            <w:webHidden/>
          </w:rPr>
          <w:instrText xml:space="preserve"> PAGEREF _Toc70587986 \h </w:instrText>
        </w:r>
        <w:r w:rsidR="00AA0E8B">
          <w:rPr>
            <w:noProof/>
            <w:webHidden/>
          </w:rPr>
        </w:r>
        <w:r w:rsidR="00AA0E8B">
          <w:rPr>
            <w:noProof/>
            <w:webHidden/>
          </w:rPr>
          <w:fldChar w:fldCharType="separate"/>
        </w:r>
        <w:r w:rsidR="00AA0E8B">
          <w:rPr>
            <w:noProof/>
            <w:webHidden/>
          </w:rPr>
          <w:t>12</w:t>
        </w:r>
        <w:r w:rsidR="00AA0E8B">
          <w:rPr>
            <w:noProof/>
            <w:webHidden/>
          </w:rPr>
          <w:fldChar w:fldCharType="end"/>
        </w:r>
      </w:hyperlink>
    </w:p>
    <w:p w14:paraId="2AB5DD79"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7" w:history="1">
        <w:r w:rsidR="00AA0E8B" w:rsidRPr="00CC2232">
          <w:rPr>
            <w:rStyle w:val="Hyperlink"/>
            <w:noProof/>
          </w:rPr>
          <w:t>Evaluation</w:t>
        </w:r>
        <w:r w:rsidR="00AA0E8B">
          <w:rPr>
            <w:noProof/>
            <w:webHidden/>
          </w:rPr>
          <w:tab/>
        </w:r>
        <w:r w:rsidR="00AA0E8B">
          <w:rPr>
            <w:noProof/>
            <w:webHidden/>
          </w:rPr>
          <w:fldChar w:fldCharType="begin"/>
        </w:r>
        <w:r w:rsidR="00AA0E8B">
          <w:rPr>
            <w:noProof/>
            <w:webHidden/>
          </w:rPr>
          <w:instrText xml:space="preserve"> PAGEREF _Toc70587987 \h </w:instrText>
        </w:r>
        <w:r w:rsidR="00AA0E8B">
          <w:rPr>
            <w:noProof/>
            <w:webHidden/>
          </w:rPr>
        </w:r>
        <w:r w:rsidR="00AA0E8B">
          <w:rPr>
            <w:noProof/>
            <w:webHidden/>
          </w:rPr>
          <w:fldChar w:fldCharType="separate"/>
        </w:r>
        <w:r w:rsidR="00AA0E8B">
          <w:rPr>
            <w:noProof/>
            <w:webHidden/>
          </w:rPr>
          <w:t>13</w:t>
        </w:r>
        <w:r w:rsidR="00AA0E8B">
          <w:rPr>
            <w:noProof/>
            <w:webHidden/>
          </w:rPr>
          <w:fldChar w:fldCharType="end"/>
        </w:r>
      </w:hyperlink>
    </w:p>
    <w:p w14:paraId="1DFE3F08"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8" w:history="1">
        <w:r w:rsidR="00AA0E8B" w:rsidRPr="00CC2232">
          <w:rPr>
            <w:rStyle w:val="Hyperlink"/>
            <w:noProof/>
          </w:rPr>
          <w:t>Related Policies, Procedures, Guidelines and Legislation</w:t>
        </w:r>
        <w:r w:rsidR="00AA0E8B">
          <w:rPr>
            <w:noProof/>
            <w:webHidden/>
          </w:rPr>
          <w:tab/>
        </w:r>
        <w:r w:rsidR="00AA0E8B">
          <w:rPr>
            <w:noProof/>
            <w:webHidden/>
          </w:rPr>
          <w:fldChar w:fldCharType="begin"/>
        </w:r>
        <w:r w:rsidR="00AA0E8B">
          <w:rPr>
            <w:noProof/>
            <w:webHidden/>
          </w:rPr>
          <w:instrText xml:space="preserve"> PAGEREF _Toc70587988 \h </w:instrText>
        </w:r>
        <w:r w:rsidR="00AA0E8B">
          <w:rPr>
            <w:noProof/>
            <w:webHidden/>
          </w:rPr>
        </w:r>
        <w:r w:rsidR="00AA0E8B">
          <w:rPr>
            <w:noProof/>
            <w:webHidden/>
          </w:rPr>
          <w:fldChar w:fldCharType="separate"/>
        </w:r>
        <w:r w:rsidR="00AA0E8B">
          <w:rPr>
            <w:noProof/>
            <w:webHidden/>
          </w:rPr>
          <w:t>13</w:t>
        </w:r>
        <w:r w:rsidR="00AA0E8B">
          <w:rPr>
            <w:noProof/>
            <w:webHidden/>
          </w:rPr>
          <w:fldChar w:fldCharType="end"/>
        </w:r>
      </w:hyperlink>
    </w:p>
    <w:p w14:paraId="3DC4CD3E"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89" w:history="1">
        <w:r w:rsidR="00AA0E8B" w:rsidRPr="00CC2232">
          <w:rPr>
            <w:rStyle w:val="Hyperlink"/>
            <w:noProof/>
          </w:rPr>
          <w:t>References</w:t>
        </w:r>
        <w:r w:rsidR="00AA0E8B">
          <w:rPr>
            <w:noProof/>
            <w:webHidden/>
          </w:rPr>
          <w:tab/>
        </w:r>
        <w:r w:rsidR="00AA0E8B">
          <w:rPr>
            <w:noProof/>
            <w:webHidden/>
          </w:rPr>
          <w:fldChar w:fldCharType="begin"/>
        </w:r>
        <w:r w:rsidR="00AA0E8B">
          <w:rPr>
            <w:noProof/>
            <w:webHidden/>
          </w:rPr>
          <w:instrText xml:space="preserve"> PAGEREF _Toc70587989 \h </w:instrText>
        </w:r>
        <w:r w:rsidR="00AA0E8B">
          <w:rPr>
            <w:noProof/>
            <w:webHidden/>
          </w:rPr>
        </w:r>
        <w:r w:rsidR="00AA0E8B">
          <w:rPr>
            <w:noProof/>
            <w:webHidden/>
          </w:rPr>
          <w:fldChar w:fldCharType="separate"/>
        </w:r>
        <w:r w:rsidR="00AA0E8B">
          <w:rPr>
            <w:noProof/>
            <w:webHidden/>
          </w:rPr>
          <w:t>14</w:t>
        </w:r>
        <w:r w:rsidR="00AA0E8B">
          <w:rPr>
            <w:noProof/>
            <w:webHidden/>
          </w:rPr>
          <w:fldChar w:fldCharType="end"/>
        </w:r>
      </w:hyperlink>
    </w:p>
    <w:p w14:paraId="42028F9D"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90" w:history="1">
        <w:r w:rsidR="00AA0E8B" w:rsidRPr="00CC2232">
          <w:rPr>
            <w:rStyle w:val="Hyperlink"/>
            <w:noProof/>
          </w:rPr>
          <w:t>Definition of terms</w:t>
        </w:r>
        <w:r w:rsidR="00AA0E8B">
          <w:rPr>
            <w:noProof/>
            <w:webHidden/>
          </w:rPr>
          <w:tab/>
        </w:r>
        <w:r w:rsidR="00AA0E8B">
          <w:rPr>
            <w:noProof/>
            <w:webHidden/>
          </w:rPr>
          <w:fldChar w:fldCharType="begin"/>
        </w:r>
        <w:r w:rsidR="00AA0E8B">
          <w:rPr>
            <w:noProof/>
            <w:webHidden/>
          </w:rPr>
          <w:instrText xml:space="preserve"> PAGEREF _Toc70587990 \h </w:instrText>
        </w:r>
        <w:r w:rsidR="00AA0E8B">
          <w:rPr>
            <w:noProof/>
            <w:webHidden/>
          </w:rPr>
        </w:r>
        <w:r w:rsidR="00AA0E8B">
          <w:rPr>
            <w:noProof/>
            <w:webHidden/>
          </w:rPr>
          <w:fldChar w:fldCharType="separate"/>
        </w:r>
        <w:r w:rsidR="00AA0E8B">
          <w:rPr>
            <w:noProof/>
            <w:webHidden/>
          </w:rPr>
          <w:t>14</w:t>
        </w:r>
        <w:r w:rsidR="00AA0E8B">
          <w:rPr>
            <w:noProof/>
            <w:webHidden/>
          </w:rPr>
          <w:fldChar w:fldCharType="end"/>
        </w:r>
      </w:hyperlink>
    </w:p>
    <w:p w14:paraId="774C5226" w14:textId="77777777" w:rsidR="00AA0E8B" w:rsidRDefault="00AA6B1B" w:rsidP="00AA0E8B">
      <w:pPr>
        <w:pStyle w:val="TOC1"/>
        <w:tabs>
          <w:tab w:val="right" w:leader="dot" w:pos="9060"/>
        </w:tabs>
        <w:rPr>
          <w:rFonts w:eastAsiaTheme="minorEastAsia" w:cstheme="minorBidi"/>
          <w:noProof/>
          <w:sz w:val="22"/>
          <w:szCs w:val="22"/>
          <w:lang w:eastAsia="en-AU"/>
        </w:rPr>
      </w:pPr>
      <w:hyperlink w:anchor="_Toc70587991" w:history="1">
        <w:r w:rsidR="00AA0E8B" w:rsidRPr="00CC2232">
          <w:rPr>
            <w:rStyle w:val="Hyperlink"/>
            <w:noProof/>
          </w:rPr>
          <w:t>Search terms</w:t>
        </w:r>
        <w:r w:rsidR="00AA0E8B">
          <w:rPr>
            <w:noProof/>
            <w:webHidden/>
          </w:rPr>
          <w:tab/>
        </w:r>
        <w:r w:rsidR="00AA0E8B">
          <w:rPr>
            <w:noProof/>
            <w:webHidden/>
          </w:rPr>
          <w:fldChar w:fldCharType="begin"/>
        </w:r>
        <w:r w:rsidR="00AA0E8B">
          <w:rPr>
            <w:noProof/>
            <w:webHidden/>
          </w:rPr>
          <w:instrText xml:space="preserve"> PAGEREF _Toc70587991 \h </w:instrText>
        </w:r>
        <w:r w:rsidR="00AA0E8B">
          <w:rPr>
            <w:noProof/>
            <w:webHidden/>
          </w:rPr>
        </w:r>
        <w:r w:rsidR="00AA0E8B">
          <w:rPr>
            <w:noProof/>
            <w:webHidden/>
          </w:rPr>
          <w:fldChar w:fldCharType="separate"/>
        </w:r>
        <w:r w:rsidR="00AA0E8B">
          <w:rPr>
            <w:noProof/>
            <w:webHidden/>
          </w:rPr>
          <w:t>15</w:t>
        </w:r>
        <w:r w:rsidR="00AA0E8B">
          <w:rPr>
            <w:noProof/>
            <w:webHidden/>
          </w:rPr>
          <w:fldChar w:fldCharType="end"/>
        </w:r>
      </w:hyperlink>
    </w:p>
    <w:p w14:paraId="45F86D05" w14:textId="77777777" w:rsidR="00AA0E8B" w:rsidRDefault="00AA0E8B" w:rsidP="00AA0E8B">
      <w:pPr>
        <w:pStyle w:val="TOC1"/>
        <w:tabs>
          <w:tab w:val="right" w:leader="dot" w:pos="9060"/>
        </w:tabs>
      </w:pPr>
      <w:r>
        <w:fldChar w:fldCharType="end"/>
      </w:r>
    </w:p>
    <w:p w14:paraId="667B4456" w14:textId="77777777" w:rsidR="00AA0E8B" w:rsidRPr="007A250E" w:rsidRDefault="00AA0E8B" w:rsidP="00AA0E8B">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7D36F8F9" w14:textId="77777777" w:rsidTr="00C150EC">
        <w:trPr>
          <w:cantSplit/>
          <w:trHeight w:val="285"/>
        </w:trPr>
        <w:tc>
          <w:tcPr>
            <w:tcW w:w="9158" w:type="dxa"/>
            <w:shd w:val="clear" w:color="auto" w:fill="A6A6A6" w:themeFill="background1" w:themeFillShade="A6"/>
          </w:tcPr>
          <w:p w14:paraId="21F98A2F" w14:textId="77777777" w:rsidR="00AA0E8B" w:rsidRPr="00CD1C0E" w:rsidRDefault="00AA0E8B" w:rsidP="00C150EC">
            <w:pPr>
              <w:pStyle w:val="Heading1"/>
            </w:pPr>
            <w:bookmarkStart w:id="8" w:name="_Toc389473274"/>
            <w:bookmarkStart w:id="9" w:name="_Toc70587976"/>
            <w:r w:rsidRPr="00CD1C0E">
              <w:lastRenderedPageBreak/>
              <w:t>Purpose</w:t>
            </w:r>
            <w:bookmarkEnd w:id="8"/>
            <w:bookmarkEnd w:id="9"/>
          </w:p>
        </w:tc>
      </w:tr>
    </w:tbl>
    <w:p w14:paraId="40FA68BC" w14:textId="77777777" w:rsidR="00AA0E8B" w:rsidRDefault="00AA0E8B" w:rsidP="00AA0E8B">
      <w:pPr>
        <w:rPr>
          <w:rFonts w:cs="Arial"/>
          <w:i/>
          <w:szCs w:val="24"/>
        </w:rPr>
      </w:pPr>
    </w:p>
    <w:p w14:paraId="6190CCEF" w14:textId="77777777" w:rsidR="00AA0E8B" w:rsidRDefault="00AA0E8B" w:rsidP="00AA0E8B">
      <w:r w:rsidRPr="00850743">
        <w:t>Th</w:t>
      </w:r>
      <w:r>
        <w:t>e purpose of this document</w:t>
      </w:r>
      <w:r w:rsidRPr="00850743">
        <w:t xml:space="preserve"> is to outline the </w:t>
      </w:r>
      <w:r>
        <w:t>care of the patient undergoing a Transoesophageal E</w:t>
      </w:r>
      <w:r w:rsidRPr="00850743">
        <w:t>chocardiogram</w:t>
      </w:r>
      <w:r>
        <w:t xml:space="preserve"> </w:t>
      </w:r>
      <w:r w:rsidRPr="00850743">
        <w:t xml:space="preserve">(TOE) within the Canberra </w:t>
      </w:r>
      <w:r>
        <w:t xml:space="preserve">Health Services (CHS) Network. This includes the preprocedural, intraprocedural and postprocedural care provided by all staff. </w:t>
      </w:r>
    </w:p>
    <w:p w14:paraId="0B12E876" w14:textId="77777777" w:rsidR="00AA0E8B" w:rsidRDefault="00AA0E8B" w:rsidP="00AA0E8B">
      <w:pPr>
        <w:rPr>
          <w:rFonts w:cs="Arial"/>
          <w:szCs w:val="24"/>
        </w:rPr>
      </w:pPr>
    </w:p>
    <w:p w14:paraId="6F6C9F1A" w14:textId="77777777" w:rsidR="00AA0E8B" w:rsidRPr="00CD1C0E" w:rsidRDefault="00AA6B1B" w:rsidP="00AA0E8B">
      <w:pPr>
        <w:jc w:val="right"/>
        <w:rPr>
          <w:rFonts w:cs="Arial"/>
          <w:szCs w:val="24"/>
        </w:rPr>
      </w:pPr>
      <w:hyperlink w:anchor="Contents" w:history="1">
        <w:r w:rsidR="00AA0E8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3E4F385E" w14:textId="77777777" w:rsidTr="00C150EC">
        <w:trPr>
          <w:cantSplit/>
          <w:trHeight w:val="285"/>
        </w:trPr>
        <w:tc>
          <w:tcPr>
            <w:tcW w:w="9158" w:type="dxa"/>
            <w:shd w:val="clear" w:color="auto" w:fill="A6A6A6" w:themeFill="background1" w:themeFillShade="A6"/>
          </w:tcPr>
          <w:p w14:paraId="3520970A" w14:textId="77777777" w:rsidR="00AA0E8B" w:rsidRPr="00CD1C0E" w:rsidRDefault="00AA0E8B" w:rsidP="00C150EC">
            <w:pPr>
              <w:pStyle w:val="Heading1"/>
            </w:pPr>
            <w:bookmarkStart w:id="10" w:name="_Toc389473276"/>
            <w:bookmarkStart w:id="11" w:name="_Toc70587977"/>
            <w:r>
              <w:t>Alerts</w:t>
            </w:r>
            <w:bookmarkEnd w:id="10"/>
            <w:bookmarkEnd w:id="11"/>
          </w:p>
        </w:tc>
      </w:tr>
    </w:tbl>
    <w:p w14:paraId="003250E8" w14:textId="77777777" w:rsidR="00AA0E8B" w:rsidRDefault="00AA0E8B" w:rsidP="00AA0E8B">
      <w:pPr>
        <w:rPr>
          <w:rFonts w:cs="Arial"/>
          <w:b/>
          <w:szCs w:val="24"/>
        </w:rPr>
      </w:pPr>
    </w:p>
    <w:p w14:paraId="25569732" w14:textId="77777777" w:rsidR="00AA0E8B" w:rsidRPr="0087768E" w:rsidRDefault="00AA0E8B" w:rsidP="00AA0E8B">
      <w:pPr>
        <w:numPr>
          <w:ilvl w:val="0"/>
          <w:numId w:val="1"/>
        </w:numPr>
        <w:tabs>
          <w:tab w:val="clear" w:pos="1080"/>
          <w:tab w:val="num" w:pos="360"/>
          <w:tab w:val="num" w:pos="1710"/>
        </w:tabs>
        <w:ind w:left="360"/>
      </w:pPr>
      <w:r w:rsidRPr="0087768E">
        <w:t>Patient assessment including the suitability for sedation</w:t>
      </w:r>
      <w:r>
        <w:t xml:space="preserve"> procedure</w:t>
      </w:r>
      <w:r w:rsidRPr="0087768E">
        <w:t xml:space="preserve"> must be completed by the admitting Cardiologist or Advanced Trainee in Cardiology.  </w:t>
      </w:r>
    </w:p>
    <w:p w14:paraId="05F31483" w14:textId="77777777" w:rsidR="00AA0E8B" w:rsidRPr="0087768E" w:rsidRDefault="00AA0E8B" w:rsidP="00AA0E8B">
      <w:pPr>
        <w:numPr>
          <w:ilvl w:val="0"/>
          <w:numId w:val="1"/>
        </w:numPr>
        <w:tabs>
          <w:tab w:val="clear" w:pos="1080"/>
          <w:tab w:val="num" w:pos="360"/>
          <w:tab w:val="num" w:pos="1710"/>
        </w:tabs>
        <w:ind w:left="360"/>
      </w:pPr>
      <w:r w:rsidRPr="0087768E">
        <w:t>For intubated and/or ventilated patients in the Intensive Care Unit (ICU) or in Operating Theatres (OT), the assessment</w:t>
      </w:r>
      <w:r>
        <w:t xml:space="preserve"> of suitability for the procedure </w:t>
      </w:r>
      <w:r w:rsidRPr="0087768E">
        <w:t>should be done by the Intensive Care Specialist or Anaesthetist.</w:t>
      </w:r>
    </w:p>
    <w:p w14:paraId="5966A20E" w14:textId="77777777" w:rsidR="00AA0E8B" w:rsidRPr="0087768E" w:rsidRDefault="00AA0E8B" w:rsidP="00AA0E8B">
      <w:pPr>
        <w:numPr>
          <w:ilvl w:val="0"/>
          <w:numId w:val="1"/>
        </w:numPr>
        <w:tabs>
          <w:tab w:val="clear" w:pos="1080"/>
          <w:tab w:val="num" w:pos="360"/>
          <w:tab w:val="num" w:pos="1710"/>
        </w:tabs>
        <w:ind w:left="360"/>
      </w:pPr>
      <w:r w:rsidRPr="0087768E">
        <w:t>Contraindications to TOE are infrequent but should be checked for by the proceduralist performing the procedure (See Section 2).</w:t>
      </w:r>
    </w:p>
    <w:p w14:paraId="5163E354" w14:textId="77777777" w:rsidR="00AA0E8B" w:rsidRPr="006E57BD" w:rsidRDefault="00AA0E8B" w:rsidP="00AA0E8B">
      <w:pPr>
        <w:numPr>
          <w:ilvl w:val="0"/>
          <w:numId w:val="1"/>
        </w:numPr>
        <w:tabs>
          <w:tab w:val="clear" w:pos="1080"/>
          <w:tab w:val="num" w:pos="360"/>
          <w:tab w:val="num" w:pos="1710"/>
        </w:tabs>
        <w:ind w:left="360"/>
        <w:rPr>
          <w:b/>
          <w:i/>
          <w:iCs/>
        </w:rPr>
      </w:pPr>
      <w:r w:rsidRPr="0087768E">
        <w:t xml:space="preserve">It is the responsibility of the proceduralist performing the </w:t>
      </w:r>
      <w:r>
        <w:t xml:space="preserve">TOE </w:t>
      </w:r>
      <w:r w:rsidRPr="0087768E">
        <w:t>procedure and the persons assisting with the procedure to verify th</w:t>
      </w:r>
      <w:r>
        <w:t xml:space="preserve">at the scope has been processed and </w:t>
      </w:r>
      <w:r w:rsidRPr="0087768E">
        <w:t>the TOE probe</w:t>
      </w:r>
      <w:r>
        <w:t xml:space="preserve"> is clean</w:t>
      </w:r>
      <w:r w:rsidRPr="0087768E">
        <w:t xml:space="preserve"> prior to commencing the procedure. The </w:t>
      </w:r>
      <w:r>
        <w:t>clean</w:t>
      </w:r>
      <w:r w:rsidRPr="0087768E">
        <w:t xml:space="preserve"> probe will have 2 stickers indicating its certification of </w:t>
      </w:r>
      <w:r>
        <w:t>processing</w:t>
      </w:r>
      <w:r w:rsidRPr="0087768E">
        <w:t xml:space="preserve"> from the gastroenterology rinse room as per the </w:t>
      </w:r>
      <w:r>
        <w:t xml:space="preserve">CHS </w:t>
      </w:r>
      <w:r w:rsidRPr="00CE4E76">
        <w:rPr>
          <w:i/>
          <w:iCs/>
        </w:rPr>
        <w:t xml:space="preserve">Infection Prevention and Control </w:t>
      </w:r>
      <w:r>
        <w:rPr>
          <w:i/>
          <w:iCs/>
        </w:rPr>
        <w:t>and NCH Infection Prevention and Control procedure</w:t>
      </w:r>
      <w:r w:rsidRPr="00CE4E76">
        <w:rPr>
          <w:i/>
          <w:iCs/>
        </w:rPr>
        <w:t xml:space="preserve">. </w:t>
      </w:r>
    </w:p>
    <w:p w14:paraId="0014EB1B" w14:textId="77777777" w:rsidR="00AA0E8B" w:rsidRPr="0087768E" w:rsidRDefault="00AA0E8B" w:rsidP="00AA0E8B"/>
    <w:p w14:paraId="3D8C1944" w14:textId="77777777" w:rsidR="00AA0E8B" w:rsidRPr="009121F9" w:rsidRDefault="00AA6B1B" w:rsidP="00AA0E8B">
      <w:pPr>
        <w:jc w:val="right"/>
        <w:rPr>
          <w:rFonts w:cs="Arial"/>
          <w:b/>
          <w:szCs w:val="24"/>
        </w:rPr>
      </w:pPr>
      <w:hyperlink w:anchor="Contents" w:history="1">
        <w:r w:rsidR="00AA0E8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443D9027" w14:textId="77777777" w:rsidTr="00C150EC">
        <w:trPr>
          <w:cantSplit/>
          <w:trHeight w:val="285"/>
        </w:trPr>
        <w:tc>
          <w:tcPr>
            <w:tcW w:w="9158" w:type="dxa"/>
            <w:shd w:val="clear" w:color="auto" w:fill="A6A6A6" w:themeFill="background1" w:themeFillShade="A6"/>
          </w:tcPr>
          <w:p w14:paraId="42B210DC" w14:textId="77777777" w:rsidR="00AA0E8B" w:rsidRPr="003D2D06" w:rsidRDefault="00AA0E8B" w:rsidP="00C150EC">
            <w:pPr>
              <w:pStyle w:val="Heading1"/>
            </w:pPr>
            <w:bookmarkStart w:id="12" w:name="_Toc389473277"/>
            <w:bookmarkStart w:id="13" w:name="_Toc70587978"/>
            <w:r w:rsidRPr="003D2D06">
              <w:t>Scope</w:t>
            </w:r>
            <w:bookmarkEnd w:id="12"/>
            <w:bookmarkEnd w:id="13"/>
          </w:p>
        </w:tc>
      </w:tr>
    </w:tbl>
    <w:p w14:paraId="08D005E8" w14:textId="77777777" w:rsidR="00AA0E8B" w:rsidRPr="00CD1C0E" w:rsidRDefault="00AA0E8B" w:rsidP="00AA0E8B">
      <w:pPr>
        <w:rPr>
          <w:szCs w:val="24"/>
        </w:rPr>
      </w:pPr>
    </w:p>
    <w:p w14:paraId="2F7F51AD" w14:textId="77777777" w:rsidR="00AA0E8B" w:rsidRPr="007A250E" w:rsidRDefault="00AA0E8B" w:rsidP="00AA0E8B">
      <w:pPr>
        <w:rPr>
          <w:szCs w:val="24"/>
        </w:rPr>
      </w:pPr>
      <w:r w:rsidRPr="0087768E">
        <w:rPr>
          <w:szCs w:val="24"/>
        </w:rPr>
        <w:t>This document applies to all CHS</w:t>
      </w:r>
      <w:r>
        <w:rPr>
          <w:szCs w:val="24"/>
        </w:rPr>
        <w:t xml:space="preserve"> Network</w:t>
      </w:r>
      <w:r w:rsidRPr="0087768E">
        <w:rPr>
          <w:szCs w:val="24"/>
        </w:rPr>
        <w:t xml:space="preserve"> clinical staff who perform and care for patients undergoing a TOE, including:</w:t>
      </w:r>
      <w:bookmarkStart w:id="14" w:name="_Hlk62630110"/>
    </w:p>
    <w:p w14:paraId="426D1CC2" w14:textId="77777777" w:rsidR="00AA0E8B" w:rsidRPr="0087768E" w:rsidRDefault="00AA0E8B" w:rsidP="00AA0E8B">
      <w:pPr>
        <w:numPr>
          <w:ilvl w:val="0"/>
          <w:numId w:val="1"/>
        </w:numPr>
        <w:tabs>
          <w:tab w:val="clear" w:pos="1080"/>
          <w:tab w:val="num" w:pos="360"/>
          <w:tab w:val="num" w:pos="1710"/>
        </w:tabs>
        <w:ind w:left="360"/>
      </w:pPr>
      <w:r w:rsidRPr="0087768E">
        <w:t xml:space="preserve">Medical staff certified to perform this procedure, such as a Cardiologist or an Advanced Trainee Cardiologist, Cardiac Anaesthetists, or trainees competent in performing and managing or supervised to perform the TOE </w:t>
      </w:r>
      <w:proofErr w:type="gramStart"/>
      <w:r w:rsidRPr="0087768E">
        <w:t>procedure</w:t>
      </w:r>
      <w:proofErr w:type="gramEnd"/>
    </w:p>
    <w:p w14:paraId="6EF5202E" w14:textId="77777777" w:rsidR="00AA0E8B" w:rsidRDefault="00AA0E8B" w:rsidP="00AA0E8B">
      <w:pPr>
        <w:numPr>
          <w:ilvl w:val="0"/>
          <w:numId w:val="1"/>
        </w:numPr>
        <w:tabs>
          <w:tab w:val="clear" w:pos="1080"/>
          <w:tab w:val="num" w:pos="360"/>
          <w:tab w:val="num" w:pos="1710"/>
        </w:tabs>
        <w:ind w:left="360"/>
      </w:pPr>
      <w:r w:rsidRPr="0087768E">
        <w:t xml:space="preserve">Intensive Care Unit and Operating Theatre staff </w:t>
      </w:r>
    </w:p>
    <w:p w14:paraId="4CE07F85" w14:textId="77777777" w:rsidR="00AA0E8B" w:rsidRPr="0087768E" w:rsidRDefault="00AA0E8B" w:rsidP="00AA0E8B">
      <w:pPr>
        <w:numPr>
          <w:ilvl w:val="0"/>
          <w:numId w:val="1"/>
        </w:numPr>
        <w:tabs>
          <w:tab w:val="clear" w:pos="1080"/>
          <w:tab w:val="num" w:pos="360"/>
          <w:tab w:val="num" w:pos="1710"/>
        </w:tabs>
        <w:ind w:left="360"/>
      </w:pPr>
      <w:r>
        <w:t xml:space="preserve">ECHO technicians </w:t>
      </w:r>
    </w:p>
    <w:bookmarkEnd w:id="14"/>
    <w:p w14:paraId="5B88E011" w14:textId="77777777" w:rsidR="00AA0E8B" w:rsidRPr="0087768E" w:rsidRDefault="00AA0E8B" w:rsidP="00AA0E8B">
      <w:pPr>
        <w:numPr>
          <w:ilvl w:val="0"/>
          <w:numId w:val="1"/>
        </w:numPr>
        <w:tabs>
          <w:tab w:val="clear" w:pos="1080"/>
          <w:tab w:val="num" w:pos="360"/>
          <w:tab w:val="num" w:pos="1710"/>
        </w:tabs>
        <w:ind w:left="360"/>
      </w:pPr>
      <w:r w:rsidRPr="0087768E">
        <w:t>Registered nurses credentialed in Advanced Cardiac Life Support (ACLS) assisting with the procedure.</w:t>
      </w:r>
    </w:p>
    <w:p w14:paraId="2D08C258" w14:textId="77777777" w:rsidR="00AA0E8B" w:rsidRDefault="00AA0E8B" w:rsidP="00AA0E8B">
      <w:pPr>
        <w:numPr>
          <w:ilvl w:val="0"/>
          <w:numId w:val="1"/>
        </w:numPr>
        <w:tabs>
          <w:tab w:val="clear" w:pos="1080"/>
          <w:tab w:val="num" w:pos="360"/>
          <w:tab w:val="num" w:pos="1710"/>
        </w:tabs>
        <w:ind w:left="360"/>
      </w:pPr>
      <w:r w:rsidRPr="0087768E">
        <w:t>All medical and nursing staff responsible for the pre- and post-</w:t>
      </w:r>
      <w:r>
        <w:t>procedural</w:t>
      </w:r>
      <w:r w:rsidRPr="0087768E">
        <w:t xml:space="preserve"> care of the patient.</w:t>
      </w:r>
    </w:p>
    <w:p w14:paraId="44147F76" w14:textId="77777777" w:rsidR="00AA0E8B" w:rsidRDefault="00AA0E8B" w:rsidP="00AA0E8B">
      <w:pPr>
        <w:tabs>
          <w:tab w:val="num" w:pos="1710"/>
        </w:tabs>
      </w:pPr>
    </w:p>
    <w:p w14:paraId="616AB55F" w14:textId="77777777" w:rsidR="00AA0E8B" w:rsidRDefault="00AA0E8B" w:rsidP="00AA0E8B">
      <w:r>
        <w:t xml:space="preserve">For the purposes of this procedure </w:t>
      </w:r>
      <w:r w:rsidRPr="001C6A75">
        <w:t xml:space="preserve">CHS Network includes the inpatient </w:t>
      </w:r>
      <w:r>
        <w:t xml:space="preserve">acute </w:t>
      </w:r>
      <w:r w:rsidRPr="001C6A75">
        <w:t xml:space="preserve">facilities at Canberra Hospital, </w:t>
      </w:r>
      <w:r>
        <w:t xml:space="preserve">and </w:t>
      </w:r>
      <w:r w:rsidRPr="001C6A75">
        <w:t>North Canberra Hospital</w:t>
      </w:r>
      <w:r>
        <w:t xml:space="preserve"> (NCH</w:t>
      </w:r>
      <w:proofErr w:type="gramStart"/>
      <w:r>
        <w:t>)</w:t>
      </w:r>
      <w:r w:rsidRPr="001C6A75">
        <w:t>,.</w:t>
      </w:r>
      <w:proofErr w:type="gramEnd"/>
    </w:p>
    <w:p w14:paraId="55BCDFBE" w14:textId="77777777" w:rsidR="00AA0E8B" w:rsidRDefault="00AA0E8B" w:rsidP="00AA0E8B">
      <w:pPr>
        <w:jc w:val="right"/>
      </w:pPr>
    </w:p>
    <w:p w14:paraId="49E05AE2" w14:textId="77777777" w:rsidR="00AA0E8B" w:rsidRPr="00CD1C0E" w:rsidRDefault="00AA6B1B" w:rsidP="00AA0E8B">
      <w:pPr>
        <w:jc w:val="right"/>
      </w:pPr>
      <w:hyperlink w:anchor="Contents" w:history="1">
        <w:r w:rsidR="00AA0E8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33ACD712" w14:textId="77777777" w:rsidTr="00C150EC">
        <w:trPr>
          <w:cantSplit/>
          <w:trHeight w:val="285"/>
        </w:trPr>
        <w:tc>
          <w:tcPr>
            <w:tcW w:w="9158" w:type="dxa"/>
            <w:shd w:val="clear" w:color="auto" w:fill="A6A6A6" w:themeFill="background1" w:themeFillShade="A6"/>
          </w:tcPr>
          <w:p w14:paraId="3F0B684B" w14:textId="77777777" w:rsidR="00AA0E8B" w:rsidRPr="00C76688" w:rsidRDefault="00AA0E8B" w:rsidP="00C150EC">
            <w:pPr>
              <w:pStyle w:val="Heading1"/>
            </w:pPr>
            <w:bookmarkStart w:id="15" w:name="_Toc70587979"/>
            <w:bookmarkStart w:id="16" w:name="_Toc389473278"/>
            <w:r w:rsidRPr="00C76688">
              <w:t xml:space="preserve">Section 1 </w:t>
            </w:r>
            <w:proofErr w:type="gramStart"/>
            <w:r w:rsidRPr="00C76688">
              <w:t>–</w:t>
            </w:r>
            <w:r>
              <w:t xml:space="preserve">  Transoesophageal</w:t>
            </w:r>
            <w:proofErr w:type="gramEnd"/>
            <w:r>
              <w:t xml:space="preserve"> Echocardiogram</w:t>
            </w:r>
            <w:bookmarkEnd w:id="15"/>
            <w:r>
              <w:t xml:space="preserve"> </w:t>
            </w:r>
            <w:bookmarkEnd w:id="16"/>
          </w:p>
        </w:tc>
      </w:tr>
    </w:tbl>
    <w:p w14:paraId="08C38E81" w14:textId="77777777" w:rsidR="00AA0E8B" w:rsidRDefault="00AA0E8B" w:rsidP="00AA0E8B">
      <w:pPr>
        <w:outlineLvl w:val="0"/>
        <w:rPr>
          <w:szCs w:val="24"/>
        </w:rPr>
      </w:pPr>
    </w:p>
    <w:p w14:paraId="513EB0D8" w14:textId="77777777" w:rsidR="00AA0E8B" w:rsidRPr="0087768E" w:rsidRDefault="00AA0E8B" w:rsidP="00AA0E8B">
      <w:r w:rsidRPr="0087768E">
        <w:t>Transoesophageal echocardiography (TOE) is a diagnostic procedure performed to assess the heart’s structure and function where greater detail is required than a standard transthoracic echocardiogram.</w:t>
      </w:r>
      <w:r w:rsidRPr="00067C1B">
        <w:t xml:space="preserve"> </w:t>
      </w:r>
      <w:r w:rsidRPr="0087768E">
        <w:t>TOE uses high frequency sound waves to make detailed pictures of the heart and the arteries supplying it</w:t>
      </w:r>
      <w:r>
        <w:t>. The TOE procedure is performed</w:t>
      </w:r>
      <w:r w:rsidRPr="0087768E">
        <w:t xml:space="preserve"> by inserting an ultrasound probe through the </w:t>
      </w:r>
      <w:r>
        <w:t xml:space="preserve">patient’s </w:t>
      </w:r>
      <w:r w:rsidRPr="0087768E">
        <w:t>mouth, down the</w:t>
      </w:r>
      <w:r>
        <w:t>ir</w:t>
      </w:r>
      <w:r w:rsidRPr="0087768E">
        <w:t xml:space="preserve"> throat and into the</w:t>
      </w:r>
      <w:r>
        <w:t>ir</w:t>
      </w:r>
      <w:r w:rsidRPr="0087768E">
        <w:t xml:space="preserve"> oesophagus. The oesophagus is located directly behind the heart close to the upper chambers</w:t>
      </w:r>
      <w:r>
        <w:t>, see figure 1. This position can result in</w:t>
      </w:r>
      <w:r w:rsidRPr="0087768E">
        <w:t xml:space="preserve"> very clear images of the heart structures and valves be</w:t>
      </w:r>
      <w:r>
        <w:t>ing</w:t>
      </w:r>
      <w:r w:rsidRPr="0087768E">
        <w:t xml:space="preserve"> obtained.</w:t>
      </w:r>
    </w:p>
    <w:p w14:paraId="6D134155" w14:textId="77777777" w:rsidR="00AA0E8B" w:rsidRPr="0087768E" w:rsidRDefault="00AA0E8B" w:rsidP="00AA0E8B">
      <w:pPr>
        <w:rPr>
          <w:rFonts w:asciiTheme="minorHAnsi" w:hAnsiTheme="minorHAnsi"/>
          <w:b/>
          <w:bCs/>
          <w:u w:val="single"/>
        </w:rPr>
      </w:pPr>
      <w:bookmarkStart w:id="17" w:name="_Hlk62630814"/>
    </w:p>
    <w:p w14:paraId="16BE452E" w14:textId="77777777" w:rsidR="00AA0E8B" w:rsidRPr="0087768E" w:rsidRDefault="00AA0E8B" w:rsidP="00AA0E8B">
      <w:pPr>
        <w:rPr>
          <w:rFonts w:asciiTheme="minorHAnsi" w:hAnsiTheme="minorHAnsi"/>
          <w:b/>
          <w:bCs/>
          <w:u w:val="single"/>
        </w:rPr>
      </w:pPr>
      <w:r w:rsidRPr="0087768E">
        <w:rPr>
          <w:rFonts w:asciiTheme="minorHAnsi" w:hAnsiTheme="minorHAnsi"/>
          <w:b/>
          <w:bCs/>
          <w:u w:val="single"/>
        </w:rPr>
        <w:t>The indications for a TOE include:</w:t>
      </w:r>
    </w:p>
    <w:p w14:paraId="1C70AD63" w14:textId="77777777" w:rsidR="00AA0E8B" w:rsidRPr="0087768E" w:rsidRDefault="00AA0E8B" w:rsidP="00AA0E8B">
      <w:pPr>
        <w:numPr>
          <w:ilvl w:val="0"/>
          <w:numId w:val="1"/>
        </w:numPr>
        <w:tabs>
          <w:tab w:val="clear" w:pos="1080"/>
          <w:tab w:val="num" w:pos="360"/>
          <w:tab w:val="num" w:pos="1710"/>
        </w:tabs>
        <w:ind w:left="360"/>
      </w:pPr>
      <w:r w:rsidRPr="0087768E">
        <w:t xml:space="preserve">Examination of the left atrial appendage and cardiac chambers to exclude intra-cardiac thrombus prior to </w:t>
      </w:r>
      <w:proofErr w:type="gramStart"/>
      <w:r w:rsidRPr="0087768E">
        <w:t>cardioversion</w:t>
      </w:r>
      <w:proofErr w:type="gramEnd"/>
    </w:p>
    <w:p w14:paraId="29B860DE" w14:textId="77777777" w:rsidR="00AA0E8B" w:rsidRPr="0087768E" w:rsidRDefault="00AA0E8B" w:rsidP="00AA0E8B">
      <w:pPr>
        <w:numPr>
          <w:ilvl w:val="0"/>
          <w:numId w:val="1"/>
        </w:numPr>
        <w:tabs>
          <w:tab w:val="clear" w:pos="1080"/>
          <w:tab w:val="num" w:pos="360"/>
          <w:tab w:val="num" w:pos="1710"/>
        </w:tabs>
        <w:ind w:left="360"/>
      </w:pPr>
      <w:r w:rsidRPr="0087768E">
        <w:t xml:space="preserve">Provision of information during or prior to cardiac surgery, such as heart valve function </w:t>
      </w:r>
    </w:p>
    <w:p w14:paraId="2168FD71" w14:textId="77777777" w:rsidR="00AA0E8B" w:rsidRPr="0087768E" w:rsidRDefault="00AA0E8B" w:rsidP="00AA0E8B">
      <w:pPr>
        <w:numPr>
          <w:ilvl w:val="0"/>
          <w:numId w:val="1"/>
        </w:numPr>
        <w:tabs>
          <w:tab w:val="clear" w:pos="1080"/>
          <w:tab w:val="num" w:pos="360"/>
          <w:tab w:val="num" w:pos="1710"/>
        </w:tabs>
        <w:ind w:left="360"/>
      </w:pPr>
      <w:r w:rsidRPr="0087768E">
        <w:t>Examination of prosthetic heart valve function</w:t>
      </w:r>
    </w:p>
    <w:p w14:paraId="53CF94E4" w14:textId="77777777" w:rsidR="00AA0E8B" w:rsidRPr="0087768E" w:rsidRDefault="00AA0E8B" w:rsidP="00AA0E8B">
      <w:pPr>
        <w:numPr>
          <w:ilvl w:val="0"/>
          <w:numId w:val="1"/>
        </w:numPr>
        <w:tabs>
          <w:tab w:val="clear" w:pos="1080"/>
          <w:tab w:val="num" w:pos="360"/>
          <w:tab w:val="num" w:pos="1710"/>
        </w:tabs>
        <w:ind w:left="360"/>
      </w:pPr>
      <w:r w:rsidRPr="0087768E">
        <w:t xml:space="preserve">Evaluation of possible infective endocarditis and its potential complications </w:t>
      </w:r>
    </w:p>
    <w:p w14:paraId="5D8FDB8C" w14:textId="77777777" w:rsidR="00AA0E8B" w:rsidRPr="0087768E" w:rsidRDefault="00AA0E8B" w:rsidP="00AA0E8B">
      <w:pPr>
        <w:numPr>
          <w:ilvl w:val="0"/>
          <w:numId w:val="1"/>
        </w:numPr>
        <w:tabs>
          <w:tab w:val="clear" w:pos="1080"/>
          <w:tab w:val="num" w:pos="360"/>
          <w:tab w:val="num" w:pos="1710"/>
        </w:tabs>
        <w:ind w:left="360"/>
      </w:pPr>
      <w:r w:rsidRPr="0087768E">
        <w:t>Examination of intra-cardiac masses or shunts</w:t>
      </w:r>
    </w:p>
    <w:p w14:paraId="72E67933" w14:textId="77777777" w:rsidR="00AA0E8B" w:rsidRPr="0087768E" w:rsidRDefault="00AA0E8B" w:rsidP="00AA0E8B">
      <w:pPr>
        <w:numPr>
          <w:ilvl w:val="0"/>
          <w:numId w:val="1"/>
        </w:numPr>
        <w:tabs>
          <w:tab w:val="clear" w:pos="1080"/>
          <w:tab w:val="num" w:pos="360"/>
          <w:tab w:val="num" w:pos="1710"/>
        </w:tabs>
        <w:ind w:left="360"/>
      </w:pPr>
      <w:r w:rsidRPr="0087768E">
        <w:t xml:space="preserve">Assessment of aortic pathology </w:t>
      </w:r>
    </w:p>
    <w:p w14:paraId="0EC49696" w14:textId="77777777" w:rsidR="00AA0E8B" w:rsidRPr="0087768E" w:rsidRDefault="00AA0E8B" w:rsidP="00AA0E8B">
      <w:pPr>
        <w:numPr>
          <w:ilvl w:val="0"/>
          <w:numId w:val="1"/>
        </w:numPr>
        <w:tabs>
          <w:tab w:val="clear" w:pos="1080"/>
          <w:tab w:val="num" w:pos="360"/>
          <w:tab w:val="num" w:pos="1710"/>
        </w:tabs>
        <w:ind w:left="360"/>
      </w:pPr>
      <w:r w:rsidRPr="0087768E">
        <w:t xml:space="preserve">To guide intracardiac procedures such as Balloon pumps, or various closure devices. </w:t>
      </w:r>
    </w:p>
    <w:p w14:paraId="26D1B21D" w14:textId="77777777" w:rsidR="00AA0E8B" w:rsidRPr="0087768E" w:rsidRDefault="00AA0E8B" w:rsidP="00AA0E8B">
      <w:pPr>
        <w:numPr>
          <w:ilvl w:val="0"/>
          <w:numId w:val="1"/>
        </w:numPr>
        <w:tabs>
          <w:tab w:val="clear" w:pos="1080"/>
          <w:tab w:val="num" w:pos="360"/>
          <w:tab w:val="num" w:pos="1710"/>
        </w:tabs>
        <w:ind w:left="360"/>
      </w:pPr>
      <w:r w:rsidRPr="0087768E">
        <w:t>Aortic dissection and aortic atheroma and aortic aneurysm</w:t>
      </w:r>
    </w:p>
    <w:p w14:paraId="55AAD029" w14:textId="77777777" w:rsidR="00AA0E8B" w:rsidRDefault="00AA0E8B" w:rsidP="00AA0E8B">
      <w:pPr>
        <w:numPr>
          <w:ilvl w:val="0"/>
          <w:numId w:val="1"/>
        </w:numPr>
        <w:tabs>
          <w:tab w:val="clear" w:pos="1080"/>
          <w:tab w:val="num" w:pos="360"/>
          <w:tab w:val="num" w:pos="1710"/>
        </w:tabs>
        <w:ind w:left="360"/>
      </w:pPr>
      <w:r w:rsidRPr="0087768E">
        <w:t xml:space="preserve">Work up for cardio embolic </w:t>
      </w:r>
      <w:proofErr w:type="gramStart"/>
      <w:r w:rsidRPr="0087768E">
        <w:t>stroke</w:t>
      </w:r>
      <w:proofErr w:type="gramEnd"/>
    </w:p>
    <w:p w14:paraId="150095A1" w14:textId="77777777" w:rsidR="00AA0E8B" w:rsidRDefault="00AA0E8B" w:rsidP="00AA0E8B">
      <w:pPr>
        <w:tabs>
          <w:tab w:val="num" w:pos="1710"/>
        </w:tabs>
        <w:ind w:left="360"/>
      </w:pPr>
    </w:p>
    <w:p w14:paraId="52790812" w14:textId="77777777" w:rsidR="00AA0E8B" w:rsidRPr="00067C1B" w:rsidRDefault="00AA0E8B" w:rsidP="00AA0E8B">
      <w:pPr>
        <w:rPr>
          <w:b/>
          <w:bCs/>
          <w:u w:val="single"/>
        </w:rPr>
      </w:pPr>
      <w:r w:rsidRPr="00DF1294">
        <w:rPr>
          <w:b/>
          <w:bCs/>
          <w:u w:val="single"/>
        </w:rPr>
        <w:t xml:space="preserve">Figure 1: </w:t>
      </w:r>
      <w:r>
        <w:rPr>
          <w:b/>
          <w:bCs/>
          <w:u w:val="single"/>
        </w:rPr>
        <w:t>D</w:t>
      </w:r>
      <w:r w:rsidRPr="00DF1294">
        <w:rPr>
          <w:b/>
          <w:bCs/>
          <w:u w:val="single"/>
        </w:rPr>
        <w:t xml:space="preserve">iagram of a TOE performed on adult </w:t>
      </w:r>
      <w:proofErr w:type="gramStart"/>
      <w:r w:rsidRPr="00DF1294">
        <w:rPr>
          <w:b/>
          <w:bCs/>
          <w:u w:val="single"/>
        </w:rPr>
        <w:t>patien</w:t>
      </w:r>
      <w:r>
        <w:rPr>
          <w:b/>
          <w:bCs/>
          <w:u w:val="single"/>
        </w:rPr>
        <w:t>t</w:t>
      </w:r>
      <w:proofErr w:type="gramEnd"/>
    </w:p>
    <w:bookmarkEnd w:id="17"/>
    <w:p w14:paraId="0837786E" w14:textId="77777777" w:rsidR="00AA0E8B" w:rsidRPr="00E97D02" w:rsidRDefault="00AA0E8B" w:rsidP="00AA0E8B">
      <w:pPr>
        <w:rPr>
          <w:vertAlign w:val="superscript"/>
        </w:rPr>
      </w:pPr>
      <w:r>
        <w:rPr>
          <w:noProof/>
          <w:lang w:eastAsia="en-AU"/>
        </w:rPr>
        <w:lastRenderedPageBreak/>
        <w:drawing>
          <wp:inline distT="0" distB="0" distL="0" distR="0" wp14:anchorId="5472562D" wp14:editId="4160DB48">
            <wp:extent cx="5349473" cy="3219450"/>
            <wp:effectExtent l="0" t="0" r="3810" b="0"/>
            <wp:docPr id="1" name="Picture 1" descr="C:\Users\Paul\Downloads\IMG_0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Downloads\IMG_0109.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477"/>
                    <a:stretch/>
                  </pic:blipFill>
                  <pic:spPr bwMode="auto">
                    <a:xfrm>
                      <a:off x="0" y="0"/>
                      <a:ext cx="5413922" cy="3258237"/>
                    </a:xfrm>
                    <a:prstGeom prst="rect">
                      <a:avLst/>
                    </a:prstGeom>
                    <a:noFill/>
                    <a:ln>
                      <a:noFill/>
                    </a:ln>
                    <a:extLst>
                      <a:ext uri="{53640926-AAD7-44D8-BBD7-CCE9431645EC}">
                        <a14:shadowObscured xmlns:a14="http://schemas.microsoft.com/office/drawing/2010/main"/>
                      </a:ext>
                    </a:extLst>
                  </pic:spPr>
                </pic:pic>
              </a:graphicData>
            </a:graphic>
          </wp:inline>
        </w:drawing>
      </w:r>
      <w:r w:rsidRPr="00050554">
        <w:rPr>
          <w:i/>
          <w:iCs/>
          <w:sz w:val="22"/>
          <w:szCs w:val="18"/>
        </w:rPr>
        <w:t>National Heart, Lung, and Blood Institute: Transoesophageal Echocardiography March 2012</w:t>
      </w:r>
      <w:r w:rsidRPr="00050554">
        <w:rPr>
          <w:sz w:val="22"/>
          <w:szCs w:val="18"/>
        </w:rPr>
        <w:t xml:space="preserve"> </w:t>
      </w:r>
      <w:r w:rsidRPr="00E97D02">
        <w:rPr>
          <w:vertAlign w:val="superscript"/>
        </w:rPr>
        <w:t>12</w:t>
      </w:r>
    </w:p>
    <w:p w14:paraId="5313B7ED" w14:textId="77777777" w:rsidR="00AA0E8B" w:rsidRDefault="00AA0E8B" w:rsidP="00AA0E8B">
      <w:pPr>
        <w:rPr>
          <w:b/>
          <w:bCs/>
          <w:u w:val="single"/>
        </w:rPr>
      </w:pPr>
    </w:p>
    <w:p w14:paraId="3683E021" w14:textId="77777777" w:rsidR="00AA0E8B" w:rsidRPr="00067C1B" w:rsidRDefault="00AA0E8B" w:rsidP="00AA0E8B">
      <w:pPr>
        <w:rPr>
          <w:b/>
          <w:bCs/>
          <w:u w:val="single"/>
        </w:rPr>
      </w:pPr>
      <w:r w:rsidRPr="0087768E">
        <w:rPr>
          <w:b/>
          <w:bCs/>
          <w:u w:val="single"/>
        </w:rPr>
        <w:t>Training</w:t>
      </w:r>
      <w:r>
        <w:rPr>
          <w:b/>
          <w:bCs/>
          <w:u w:val="single"/>
        </w:rPr>
        <w:t xml:space="preserve"> for staff</w:t>
      </w:r>
      <w:r w:rsidRPr="0087768E">
        <w:rPr>
          <w:b/>
          <w:bCs/>
          <w:u w:val="single"/>
        </w:rPr>
        <w:t>:</w:t>
      </w:r>
    </w:p>
    <w:p w14:paraId="7C3A3471" w14:textId="77777777" w:rsidR="00AA0E8B" w:rsidRPr="0087768E" w:rsidRDefault="00AA0E8B" w:rsidP="00AA0E8B">
      <w:pPr>
        <w:numPr>
          <w:ilvl w:val="0"/>
          <w:numId w:val="1"/>
        </w:numPr>
        <w:tabs>
          <w:tab w:val="clear" w:pos="1080"/>
          <w:tab w:val="num" w:pos="360"/>
          <w:tab w:val="num" w:pos="1710"/>
        </w:tabs>
        <w:ind w:left="360"/>
      </w:pPr>
      <w:r w:rsidRPr="0087768E">
        <w:t xml:space="preserve">All new nursing staff and new graduates will receive the orientation and learning package for their designated work area and be assigned a </w:t>
      </w:r>
      <w:proofErr w:type="gramStart"/>
      <w:r w:rsidRPr="0087768E">
        <w:t>preceptor</w:t>
      </w:r>
      <w:proofErr w:type="gramEnd"/>
    </w:p>
    <w:p w14:paraId="5FFAC6D0" w14:textId="77777777" w:rsidR="00AA0E8B" w:rsidRPr="0087768E" w:rsidRDefault="00AA0E8B" w:rsidP="00AA0E8B">
      <w:pPr>
        <w:numPr>
          <w:ilvl w:val="0"/>
          <w:numId w:val="1"/>
        </w:numPr>
        <w:tabs>
          <w:tab w:val="clear" w:pos="1080"/>
          <w:tab w:val="num" w:pos="360"/>
          <w:tab w:val="num" w:pos="1710"/>
        </w:tabs>
        <w:ind w:left="360"/>
      </w:pPr>
      <w:r w:rsidRPr="0087768E">
        <w:t xml:space="preserve">Any new changes to clinical procedures or documents will be provided and discussed at Ward </w:t>
      </w:r>
      <w:proofErr w:type="gramStart"/>
      <w:r w:rsidRPr="0087768E">
        <w:t>meetings</w:t>
      </w:r>
      <w:proofErr w:type="gramEnd"/>
    </w:p>
    <w:p w14:paraId="32AA0BD4" w14:textId="77777777" w:rsidR="00AA0E8B" w:rsidRPr="0087768E" w:rsidRDefault="00AA0E8B" w:rsidP="00AA0E8B">
      <w:pPr>
        <w:numPr>
          <w:ilvl w:val="0"/>
          <w:numId w:val="1"/>
        </w:numPr>
        <w:tabs>
          <w:tab w:val="clear" w:pos="1080"/>
          <w:tab w:val="num" w:pos="360"/>
          <w:tab w:val="num" w:pos="1710"/>
        </w:tabs>
        <w:ind w:left="360"/>
      </w:pPr>
      <w:r w:rsidRPr="0087768E">
        <w:t xml:space="preserve">Medical staff </w:t>
      </w:r>
      <w:r>
        <w:t>are to</w:t>
      </w:r>
      <w:r w:rsidRPr="0087768E">
        <w:t xml:space="preserve"> undergo training in the </w:t>
      </w:r>
      <w:r>
        <w:t>reprocessing</w:t>
      </w:r>
      <w:r w:rsidRPr="0087768E">
        <w:t xml:space="preserve"> of the TOE probe (competency certificate to be kept in Clinical Nurse Consultant office). Or online</w:t>
      </w:r>
    </w:p>
    <w:p w14:paraId="40949DEE" w14:textId="77777777" w:rsidR="00AA0E8B" w:rsidRDefault="00AA0E8B" w:rsidP="00AA0E8B">
      <w:pPr>
        <w:numPr>
          <w:ilvl w:val="0"/>
          <w:numId w:val="1"/>
        </w:numPr>
        <w:tabs>
          <w:tab w:val="clear" w:pos="1080"/>
          <w:tab w:val="num" w:pos="360"/>
          <w:tab w:val="num" w:pos="1710"/>
        </w:tabs>
        <w:ind w:left="360"/>
      </w:pPr>
      <w:r w:rsidRPr="0087768E">
        <w:t>All critical care staff will be up to date with mandatory skill requirements including A</w:t>
      </w:r>
      <w:r>
        <w:t xml:space="preserve">dvanced Life </w:t>
      </w:r>
      <w:proofErr w:type="gramStart"/>
      <w:r>
        <w:t xml:space="preserve">Support </w:t>
      </w:r>
      <w:r w:rsidRPr="0087768E">
        <w:t>.</w:t>
      </w:r>
      <w:proofErr w:type="gramEnd"/>
    </w:p>
    <w:p w14:paraId="207B8C1A" w14:textId="77777777" w:rsidR="00AA0E8B" w:rsidRDefault="00AA0E8B" w:rsidP="00AA0E8B"/>
    <w:p w14:paraId="3EBA96B7" w14:textId="77777777" w:rsidR="00AA0E8B" w:rsidRPr="00067C1B" w:rsidRDefault="00AA0E8B" w:rsidP="00AA0E8B">
      <w:pPr>
        <w:rPr>
          <w:b/>
          <w:bCs/>
          <w:u w:val="single"/>
        </w:rPr>
      </w:pPr>
      <w:r w:rsidRPr="0087768E">
        <w:rPr>
          <w:b/>
          <w:bCs/>
          <w:u w:val="single"/>
        </w:rPr>
        <w:t>Setting:</w:t>
      </w:r>
    </w:p>
    <w:p w14:paraId="1734B915" w14:textId="77777777" w:rsidR="00AA0E8B" w:rsidRPr="0087768E" w:rsidRDefault="00AA0E8B" w:rsidP="00AA0E8B">
      <w:r>
        <w:t xml:space="preserve">At </w:t>
      </w:r>
      <w:r w:rsidRPr="00B30F29">
        <w:rPr>
          <w:b/>
          <w:bCs/>
        </w:rPr>
        <w:t>Canberra Hospital</w:t>
      </w:r>
      <w:r>
        <w:t xml:space="preserve"> </w:t>
      </w:r>
      <w:proofErr w:type="gramStart"/>
      <w:r w:rsidRPr="0087768E">
        <w:t>TOE’s</w:t>
      </w:r>
      <w:proofErr w:type="gramEnd"/>
      <w:r w:rsidRPr="0087768E">
        <w:t xml:space="preserve"> are conducted in various settings. These include:</w:t>
      </w:r>
    </w:p>
    <w:p w14:paraId="5CAD22DC" w14:textId="77777777" w:rsidR="00AA0E8B" w:rsidRPr="0087768E" w:rsidRDefault="00AA0E8B" w:rsidP="00AA0E8B">
      <w:pPr>
        <w:numPr>
          <w:ilvl w:val="0"/>
          <w:numId w:val="1"/>
        </w:numPr>
        <w:tabs>
          <w:tab w:val="clear" w:pos="1080"/>
          <w:tab w:val="num" w:pos="360"/>
          <w:tab w:val="num" w:pos="1710"/>
        </w:tabs>
        <w:ind w:left="360"/>
      </w:pPr>
      <w:r w:rsidRPr="0087768E">
        <w:t>Intensive Care Unit (ICU) for ventilated/sedated patients</w:t>
      </w:r>
    </w:p>
    <w:p w14:paraId="791F2FA7" w14:textId="77777777" w:rsidR="00AA0E8B" w:rsidRPr="0087768E" w:rsidRDefault="00AA0E8B" w:rsidP="00AA0E8B">
      <w:pPr>
        <w:numPr>
          <w:ilvl w:val="0"/>
          <w:numId w:val="1"/>
        </w:numPr>
        <w:tabs>
          <w:tab w:val="clear" w:pos="1080"/>
          <w:tab w:val="num" w:pos="360"/>
          <w:tab w:val="num" w:pos="1710"/>
        </w:tabs>
        <w:ind w:left="360"/>
      </w:pPr>
      <w:r w:rsidRPr="0087768E">
        <w:t>Operating Theatres</w:t>
      </w:r>
    </w:p>
    <w:p w14:paraId="3C7422CA" w14:textId="77777777" w:rsidR="00AA0E8B" w:rsidRPr="0087768E" w:rsidRDefault="00AA0E8B" w:rsidP="00AA0E8B">
      <w:pPr>
        <w:numPr>
          <w:ilvl w:val="0"/>
          <w:numId w:val="1"/>
        </w:numPr>
        <w:tabs>
          <w:tab w:val="clear" w:pos="1080"/>
          <w:tab w:val="num" w:pos="360"/>
          <w:tab w:val="num" w:pos="1710"/>
        </w:tabs>
        <w:ind w:left="360"/>
      </w:pPr>
      <w:r w:rsidRPr="0087768E">
        <w:t xml:space="preserve">Cardiac Catheter Laboratory Day Unit (CLD) </w:t>
      </w:r>
      <w:r>
        <w:t xml:space="preserve">on level 3 </w:t>
      </w:r>
      <w:r w:rsidRPr="0087768E">
        <w:t xml:space="preserve">for outpatients </w:t>
      </w:r>
      <w:r>
        <w:t xml:space="preserve">and inpatients </w:t>
      </w:r>
    </w:p>
    <w:p w14:paraId="4E676271" w14:textId="77777777" w:rsidR="00AA0E8B" w:rsidRPr="0087768E" w:rsidRDefault="00AA0E8B" w:rsidP="00AA0E8B">
      <w:pPr>
        <w:numPr>
          <w:ilvl w:val="0"/>
          <w:numId w:val="1"/>
        </w:numPr>
        <w:tabs>
          <w:tab w:val="clear" w:pos="1080"/>
          <w:tab w:val="num" w:pos="360"/>
          <w:tab w:val="num" w:pos="1710"/>
        </w:tabs>
        <w:ind w:left="360"/>
      </w:pPr>
      <w:r w:rsidRPr="0087768E">
        <w:t xml:space="preserve">Coronary Care Unit prior to cardioversion </w:t>
      </w:r>
      <w:r>
        <w:t>procedure</w:t>
      </w:r>
    </w:p>
    <w:p w14:paraId="6F3878B1" w14:textId="77777777" w:rsidR="00AA0E8B" w:rsidRDefault="00AA0E8B" w:rsidP="00AA0E8B">
      <w:pPr>
        <w:numPr>
          <w:ilvl w:val="0"/>
          <w:numId w:val="1"/>
        </w:numPr>
        <w:tabs>
          <w:tab w:val="clear" w:pos="1080"/>
          <w:tab w:val="num" w:pos="360"/>
          <w:tab w:val="num" w:pos="1710"/>
        </w:tabs>
        <w:ind w:left="360"/>
      </w:pPr>
      <w:r>
        <w:t>P</w:t>
      </w:r>
      <w:r w:rsidRPr="0087768E">
        <w:t xml:space="preserve">atients that require to be isolated for infectious reasons </w:t>
      </w:r>
      <w:r>
        <w:t xml:space="preserve">can have the procedure performed in their </w:t>
      </w:r>
      <w:proofErr w:type="gramStart"/>
      <w:r>
        <w:t>ward room</w:t>
      </w:r>
      <w:proofErr w:type="gramEnd"/>
      <w:r>
        <w:t>.</w:t>
      </w:r>
    </w:p>
    <w:p w14:paraId="647B10DD" w14:textId="77777777" w:rsidR="00AA0E8B" w:rsidRDefault="00AA0E8B" w:rsidP="00AA0E8B"/>
    <w:p w14:paraId="6042E425" w14:textId="77777777" w:rsidR="00AA0E8B" w:rsidRPr="00CE4E76" w:rsidRDefault="00AA0E8B" w:rsidP="00AA0E8B">
      <w:pPr>
        <w:rPr>
          <w:b/>
          <w:i/>
          <w:iCs/>
        </w:rPr>
      </w:pPr>
      <w:r>
        <w:t xml:space="preserve">At </w:t>
      </w:r>
      <w:r w:rsidRPr="00B30F29">
        <w:rPr>
          <w:b/>
          <w:bCs/>
        </w:rPr>
        <w:t>NCH</w:t>
      </w:r>
      <w:r>
        <w:t xml:space="preserve"> an outpatient having an elective TOE and/or cardioversion (see </w:t>
      </w:r>
      <w:r w:rsidRPr="00A4488F">
        <w:rPr>
          <w:i/>
          <w:iCs/>
        </w:rPr>
        <w:t>Elective Direct Current (DC) Cardioversion Adults</w:t>
      </w:r>
      <w:r>
        <w:t xml:space="preserve">) may be performed in the Theatre Complex </w:t>
      </w:r>
    </w:p>
    <w:p w14:paraId="013754EF" w14:textId="77777777" w:rsidR="00AA0E8B" w:rsidRDefault="00AA0E8B" w:rsidP="00AA0E8B">
      <w:pPr>
        <w:rPr>
          <w:rFonts w:cs="Arial"/>
          <w:b/>
          <w:szCs w:val="24"/>
        </w:rPr>
      </w:pPr>
    </w:p>
    <w:p w14:paraId="42C2011B" w14:textId="77777777" w:rsidR="00AA0E8B" w:rsidRDefault="00AA6B1B" w:rsidP="00AA0E8B">
      <w:pPr>
        <w:jc w:val="right"/>
        <w:rPr>
          <w:rFonts w:cs="Arial"/>
          <w:i/>
          <w:szCs w:val="24"/>
        </w:rPr>
      </w:pPr>
      <w:hyperlink w:anchor="Contents" w:history="1">
        <w:r w:rsidR="00AA0E8B" w:rsidRPr="00590902">
          <w:rPr>
            <w:rStyle w:val="Hyperlink"/>
            <w:rFonts w:cs="Arial"/>
            <w:i/>
            <w:szCs w:val="24"/>
          </w:rPr>
          <w:t>Back to Table of Contents</w:t>
        </w:r>
      </w:hyperlink>
      <w:r w:rsidR="00AA0E8B">
        <w:rPr>
          <w:rFonts w:cs="Arial"/>
          <w:i/>
          <w:szCs w:val="24"/>
        </w:rPr>
        <w:t xml:space="preserve"> </w:t>
      </w:r>
    </w:p>
    <w:p w14:paraId="27B15010" w14:textId="77777777" w:rsidR="00AA0E8B" w:rsidRDefault="00AA0E8B" w:rsidP="00AA0E8B">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730445D9" w14:textId="77777777" w:rsidTr="00C150EC">
        <w:trPr>
          <w:cantSplit/>
          <w:trHeight w:val="285"/>
        </w:trPr>
        <w:tc>
          <w:tcPr>
            <w:tcW w:w="9158" w:type="dxa"/>
            <w:shd w:val="clear" w:color="auto" w:fill="A6A6A6" w:themeFill="background1" w:themeFillShade="A6"/>
          </w:tcPr>
          <w:p w14:paraId="5859404A" w14:textId="77777777" w:rsidR="00AA0E8B" w:rsidRPr="003D2D06" w:rsidRDefault="00AA0E8B" w:rsidP="00C150EC">
            <w:pPr>
              <w:pStyle w:val="Heading1"/>
            </w:pPr>
            <w:bookmarkStart w:id="18" w:name="_Toc70587980"/>
            <w:bookmarkStart w:id="19" w:name="_Toc389473284"/>
            <w:r>
              <w:t>Section 2</w:t>
            </w:r>
            <w:r w:rsidRPr="003D2D06">
              <w:t xml:space="preserve"> </w:t>
            </w:r>
            <w:proofErr w:type="gramStart"/>
            <w:r w:rsidRPr="003D2D06">
              <w:t xml:space="preserve">– </w:t>
            </w:r>
            <w:r>
              <w:t xml:space="preserve"> Contra</w:t>
            </w:r>
            <w:r w:rsidRPr="00115692">
              <w:t>indications</w:t>
            </w:r>
            <w:proofErr w:type="gramEnd"/>
            <w:r>
              <w:t xml:space="preserve"> and Risks of TOE Procedure</w:t>
            </w:r>
            <w:bookmarkEnd w:id="18"/>
            <w:r w:rsidRPr="003D2D06">
              <w:t xml:space="preserve"> </w:t>
            </w:r>
            <w:bookmarkEnd w:id="19"/>
          </w:p>
        </w:tc>
      </w:tr>
    </w:tbl>
    <w:p w14:paraId="05F8966A" w14:textId="77777777" w:rsidR="00AA0E8B" w:rsidRPr="0087768E" w:rsidRDefault="00AA0E8B" w:rsidP="00AA0E8B">
      <w:pPr>
        <w:rPr>
          <w:rFonts w:cs="Arial"/>
          <w:szCs w:val="24"/>
          <w:u w:val="single"/>
        </w:rPr>
      </w:pPr>
    </w:p>
    <w:p w14:paraId="2CAF084C" w14:textId="77777777" w:rsidR="00AA0E8B" w:rsidRPr="0087768E" w:rsidRDefault="00AA0E8B" w:rsidP="00AA0E8B">
      <w:pPr>
        <w:rPr>
          <w:rFonts w:cs="Arial"/>
          <w:b/>
          <w:szCs w:val="24"/>
        </w:rPr>
      </w:pPr>
      <w:r w:rsidRPr="0087768E">
        <w:rPr>
          <w:rFonts w:cs="Arial"/>
          <w:b/>
          <w:bCs/>
          <w:szCs w:val="24"/>
          <w:u w:val="single"/>
        </w:rPr>
        <w:t>Absolute</w:t>
      </w:r>
      <w:r w:rsidRPr="00DA343A">
        <w:rPr>
          <w:b/>
        </w:rPr>
        <w:t xml:space="preserve"> </w:t>
      </w:r>
      <w:r w:rsidRPr="0087768E">
        <w:rPr>
          <w:b/>
        </w:rPr>
        <w:t>Contraindications to Transoesophageal Echocardiography</w:t>
      </w:r>
    </w:p>
    <w:p w14:paraId="51DE1065" w14:textId="77777777" w:rsidR="00AA0E8B" w:rsidRPr="0087768E" w:rsidRDefault="00AA0E8B" w:rsidP="00AA0E8B">
      <w:pPr>
        <w:numPr>
          <w:ilvl w:val="0"/>
          <w:numId w:val="1"/>
        </w:numPr>
        <w:tabs>
          <w:tab w:val="clear" w:pos="1080"/>
          <w:tab w:val="num" w:pos="360"/>
          <w:tab w:val="num" w:pos="1710"/>
        </w:tabs>
        <w:ind w:left="360"/>
      </w:pPr>
      <w:r w:rsidRPr="0087768E">
        <w:t xml:space="preserve">Severe dysphagia, oesophageal stricture, oesophageal spasm, oesophageal diverticula, oesophageal perforation, bleeding oesophageal varices, oesophageal cancer, severe </w:t>
      </w:r>
      <w:proofErr w:type="spellStart"/>
      <w:r w:rsidRPr="0087768E">
        <w:t>atlanto</w:t>
      </w:r>
      <w:proofErr w:type="spellEnd"/>
      <w:r w:rsidRPr="0087768E">
        <w:t xml:space="preserve">-axial joint disorders, orthopaedic conditions that prevent neck flexion. </w:t>
      </w:r>
    </w:p>
    <w:p w14:paraId="4F27C2CA"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Perforated organ within the chest or abdomen</w:t>
      </w:r>
    </w:p>
    <w:p w14:paraId="43689FE4"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Acute upper GI bleeding</w:t>
      </w:r>
    </w:p>
    <w:p w14:paraId="1FCAC5DF"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 xml:space="preserve">Recent </w:t>
      </w:r>
      <w:proofErr w:type="spellStart"/>
      <w:r w:rsidRPr="0087768E">
        <w:t>oesophagectomy</w:t>
      </w:r>
      <w:proofErr w:type="spellEnd"/>
      <w:r w:rsidRPr="0087768E">
        <w:t>/</w:t>
      </w:r>
      <w:proofErr w:type="spellStart"/>
      <w:r w:rsidRPr="0087768E">
        <w:t>oesophagogastretomy</w:t>
      </w:r>
      <w:proofErr w:type="spellEnd"/>
    </w:p>
    <w:p w14:paraId="4115BFE6" w14:textId="77777777" w:rsidR="00AA0E8B" w:rsidRPr="0087768E" w:rsidRDefault="00AA0E8B" w:rsidP="00AA0E8B">
      <w:pPr>
        <w:ind w:left="720"/>
        <w:contextualSpacing/>
      </w:pPr>
    </w:p>
    <w:p w14:paraId="7A6FA3C2" w14:textId="77777777" w:rsidR="00AA0E8B" w:rsidRPr="00DA343A" w:rsidRDefault="00AA0E8B" w:rsidP="00AA0E8B">
      <w:pPr>
        <w:contextualSpacing/>
        <w:rPr>
          <w:b/>
          <w:bCs/>
          <w:u w:val="single"/>
        </w:rPr>
      </w:pPr>
      <w:r w:rsidRPr="0087768E">
        <w:rPr>
          <w:b/>
          <w:bCs/>
          <w:u w:val="single"/>
        </w:rPr>
        <w:t>Relative (to be considered)</w:t>
      </w:r>
      <w:r w:rsidRPr="00DA343A">
        <w:rPr>
          <w:b/>
        </w:rPr>
        <w:t xml:space="preserve"> </w:t>
      </w:r>
      <w:r w:rsidRPr="0087768E">
        <w:rPr>
          <w:b/>
        </w:rPr>
        <w:t>Contraindications to Transoesophageal Echocardiography</w:t>
      </w:r>
    </w:p>
    <w:p w14:paraId="27EA3513" w14:textId="77777777" w:rsidR="00AA0E8B" w:rsidRPr="0087768E" w:rsidRDefault="00AA0E8B" w:rsidP="00AA0E8B">
      <w:pPr>
        <w:numPr>
          <w:ilvl w:val="0"/>
          <w:numId w:val="1"/>
        </w:numPr>
        <w:tabs>
          <w:tab w:val="clear" w:pos="1080"/>
          <w:tab w:val="num" w:pos="360"/>
          <w:tab w:val="num" w:pos="1710"/>
        </w:tabs>
        <w:ind w:left="360"/>
        <w:rPr>
          <w:lang w:eastAsia="en-AU"/>
        </w:rPr>
      </w:pPr>
      <w:r w:rsidRPr="0087768E">
        <w:rPr>
          <w:lang w:eastAsia="en-AU"/>
        </w:rPr>
        <w:t xml:space="preserve">Large diaphragmatic hernia (poor images), atlantoaxial disease and severe generalized cervical arthritis, previous extensive radiation to the mediastinum, upper </w:t>
      </w:r>
      <w:r w:rsidRPr="0087768E">
        <w:rPr>
          <w:szCs w:val="24"/>
          <w:lang w:eastAsia="en-AU"/>
        </w:rPr>
        <w:t>gastrointestinal bleeding</w:t>
      </w:r>
      <w:r w:rsidRPr="0087768E">
        <w:rPr>
          <w:lang w:eastAsia="en-AU"/>
        </w:rPr>
        <w:t xml:space="preserve">, significant </w:t>
      </w:r>
      <w:r w:rsidRPr="0087768E">
        <w:rPr>
          <w:szCs w:val="24"/>
          <w:lang w:eastAsia="en-AU"/>
        </w:rPr>
        <w:t>dysphagia</w:t>
      </w:r>
      <w:r w:rsidRPr="0087768E">
        <w:rPr>
          <w:lang w:eastAsia="en-AU"/>
        </w:rPr>
        <w:t xml:space="preserve"> and </w:t>
      </w:r>
      <w:r w:rsidRPr="0087768E">
        <w:rPr>
          <w:szCs w:val="24"/>
          <w:lang w:eastAsia="en-AU"/>
        </w:rPr>
        <w:t>odynophagia</w:t>
      </w:r>
      <w:r w:rsidRPr="0087768E">
        <w:rPr>
          <w:lang w:eastAsia="en-AU"/>
        </w:rPr>
        <w:t xml:space="preserve">, INR &gt; 4. </w:t>
      </w:r>
    </w:p>
    <w:p w14:paraId="5F02ED72"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Severe cervical arthritis</w:t>
      </w:r>
    </w:p>
    <w:p w14:paraId="0E5C1C90"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Previous chest irradiation</w:t>
      </w:r>
    </w:p>
    <w:p w14:paraId="7EC0743C"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Symptomatic hiatus hernia</w:t>
      </w:r>
    </w:p>
    <w:p w14:paraId="38381D48"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Previous GI surgery</w:t>
      </w:r>
    </w:p>
    <w:p w14:paraId="5BC813D1"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Oesophagitis</w:t>
      </w:r>
    </w:p>
    <w:p w14:paraId="25AD2FC4" w14:textId="77777777" w:rsidR="00AA0E8B" w:rsidRPr="0087768E" w:rsidRDefault="00AA0E8B" w:rsidP="00AA0E8B">
      <w:pPr>
        <w:numPr>
          <w:ilvl w:val="0"/>
          <w:numId w:val="1"/>
        </w:numPr>
        <w:tabs>
          <w:tab w:val="clear" w:pos="1080"/>
          <w:tab w:val="num" w:pos="360"/>
          <w:tab w:val="num" w:pos="1710"/>
        </w:tabs>
        <w:ind w:left="360"/>
        <w:rPr>
          <w:rFonts w:cs="Arial"/>
          <w:szCs w:val="24"/>
        </w:rPr>
      </w:pPr>
      <w:r w:rsidRPr="0087768E">
        <w:t>Dissecting thoracoabdominal aneurysm</w:t>
      </w:r>
    </w:p>
    <w:p w14:paraId="000E28D5" w14:textId="77777777" w:rsidR="00AA0E8B" w:rsidRPr="00DA343A" w:rsidRDefault="00AA0E8B" w:rsidP="00AA0E8B">
      <w:pPr>
        <w:numPr>
          <w:ilvl w:val="0"/>
          <w:numId w:val="1"/>
        </w:numPr>
        <w:tabs>
          <w:tab w:val="clear" w:pos="1080"/>
          <w:tab w:val="num" w:pos="360"/>
          <w:tab w:val="num" w:pos="1710"/>
        </w:tabs>
        <w:ind w:left="360"/>
        <w:rPr>
          <w:rFonts w:cs="Arial"/>
          <w:szCs w:val="24"/>
        </w:rPr>
      </w:pPr>
      <w:r w:rsidRPr="0087768E">
        <w:t>Coagulopathy</w:t>
      </w:r>
    </w:p>
    <w:p w14:paraId="3A411074" w14:textId="77777777" w:rsidR="00AA0E8B" w:rsidRDefault="00AA0E8B" w:rsidP="00AA0E8B">
      <w:pPr>
        <w:tabs>
          <w:tab w:val="num" w:pos="1710"/>
        </w:tabs>
      </w:pPr>
    </w:p>
    <w:p w14:paraId="6D20F7E6" w14:textId="77777777" w:rsidR="00AA0E8B" w:rsidRPr="0087768E" w:rsidRDefault="00AA0E8B" w:rsidP="00AA0E8B">
      <w:pPr>
        <w:tabs>
          <w:tab w:val="num" w:pos="1710"/>
        </w:tabs>
        <w:rPr>
          <w:rFonts w:cs="Arial"/>
          <w:szCs w:val="24"/>
        </w:rPr>
      </w:pPr>
    </w:p>
    <w:p w14:paraId="24D31E27" w14:textId="77777777" w:rsidR="00AA0E8B" w:rsidRPr="00DA343A" w:rsidRDefault="00AA0E8B" w:rsidP="00AA0E8B">
      <w:pPr>
        <w:rPr>
          <w:rFonts w:cs="Arial"/>
          <w:b/>
          <w:bCs/>
          <w:szCs w:val="24"/>
          <w:u w:val="single"/>
        </w:rPr>
      </w:pPr>
      <w:r>
        <w:rPr>
          <w:rFonts w:cs="Arial"/>
          <w:b/>
          <w:bCs/>
          <w:szCs w:val="24"/>
          <w:u w:val="single"/>
        </w:rPr>
        <w:t xml:space="preserve">Patient </w:t>
      </w:r>
      <w:r w:rsidRPr="00DA343A">
        <w:rPr>
          <w:rFonts w:cs="Arial"/>
          <w:b/>
          <w:bCs/>
          <w:szCs w:val="24"/>
          <w:u w:val="single"/>
        </w:rPr>
        <w:t xml:space="preserve">Factors to </w:t>
      </w:r>
      <w:r>
        <w:rPr>
          <w:rFonts w:cs="Arial"/>
          <w:b/>
          <w:bCs/>
          <w:szCs w:val="24"/>
          <w:u w:val="single"/>
        </w:rPr>
        <w:t xml:space="preserve">be </w:t>
      </w:r>
      <w:r w:rsidRPr="00DA343A">
        <w:rPr>
          <w:rFonts w:cs="Arial"/>
          <w:b/>
          <w:bCs/>
          <w:szCs w:val="24"/>
          <w:u w:val="single"/>
        </w:rPr>
        <w:t xml:space="preserve">considered for the need </w:t>
      </w:r>
      <w:r>
        <w:rPr>
          <w:rFonts w:cs="Arial"/>
          <w:b/>
          <w:bCs/>
          <w:szCs w:val="24"/>
          <w:u w:val="single"/>
        </w:rPr>
        <w:t>for</w:t>
      </w:r>
      <w:r w:rsidRPr="00DA343A">
        <w:rPr>
          <w:rFonts w:cs="Arial"/>
          <w:b/>
          <w:bCs/>
          <w:szCs w:val="24"/>
          <w:u w:val="single"/>
        </w:rPr>
        <w:t xml:space="preserve"> Anaesthetic support</w:t>
      </w:r>
      <w:r>
        <w:rPr>
          <w:rFonts w:cs="Arial"/>
          <w:b/>
          <w:bCs/>
          <w:szCs w:val="24"/>
          <w:u w:val="single"/>
        </w:rPr>
        <w:t xml:space="preserve"> during the procedure</w:t>
      </w:r>
      <w:r w:rsidRPr="00DA343A">
        <w:rPr>
          <w:rFonts w:cs="Arial"/>
          <w:b/>
          <w:bCs/>
          <w:szCs w:val="24"/>
          <w:u w:val="single"/>
        </w:rPr>
        <w:t xml:space="preserve">: </w:t>
      </w:r>
    </w:p>
    <w:p w14:paraId="523891B6" w14:textId="77777777" w:rsidR="00AA0E8B" w:rsidRPr="0087768E" w:rsidRDefault="00AA0E8B" w:rsidP="00AA0E8B">
      <w:pPr>
        <w:pStyle w:val="ListBullet"/>
        <w:rPr>
          <w:lang w:eastAsia="en-AU"/>
        </w:rPr>
      </w:pPr>
      <w:r w:rsidRPr="0087768E">
        <w:rPr>
          <w:lang w:eastAsia="en-AU"/>
        </w:rPr>
        <w:t>Poor left ventricular systolic function (ejection fraction &lt;30%)</w:t>
      </w:r>
    </w:p>
    <w:p w14:paraId="5F3AE143" w14:textId="77777777" w:rsidR="00AA0E8B" w:rsidRPr="0087768E" w:rsidRDefault="00AA0E8B" w:rsidP="00AA0E8B">
      <w:pPr>
        <w:pStyle w:val="ListBullet"/>
        <w:rPr>
          <w:lang w:eastAsia="en-AU"/>
        </w:rPr>
      </w:pPr>
      <w:r w:rsidRPr="0087768E">
        <w:rPr>
          <w:lang w:eastAsia="en-AU"/>
        </w:rPr>
        <w:t>Significant pulmonary hypertension (RVSP &gt; 55 mmHg). Depending on patient</w:t>
      </w:r>
      <w:r>
        <w:rPr>
          <w:lang w:eastAsia="en-AU"/>
        </w:rPr>
        <w:t>’</w:t>
      </w:r>
      <w:r w:rsidRPr="0087768E">
        <w:rPr>
          <w:lang w:eastAsia="en-AU"/>
        </w:rPr>
        <w:t xml:space="preserve">s stability on treatment </w:t>
      </w:r>
    </w:p>
    <w:p w14:paraId="70E0A1A0" w14:textId="77777777" w:rsidR="00AA0E8B" w:rsidRPr="0087768E" w:rsidRDefault="00AA0E8B" w:rsidP="00AA0E8B">
      <w:pPr>
        <w:pStyle w:val="ListBullet"/>
        <w:rPr>
          <w:lang w:eastAsia="en-AU"/>
        </w:rPr>
      </w:pPr>
      <w:r w:rsidRPr="0087768E">
        <w:rPr>
          <w:lang w:eastAsia="en-AU"/>
        </w:rPr>
        <w:t>Obesity (BMI &gt; 35)</w:t>
      </w:r>
    </w:p>
    <w:p w14:paraId="74A5729B" w14:textId="77777777" w:rsidR="00AA0E8B" w:rsidRPr="0087768E" w:rsidRDefault="00AA0E8B" w:rsidP="00AA0E8B">
      <w:pPr>
        <w:pStyle w:val="ListBullet"/>
        <w:rPr>
          <w:lang w:eastAsia="en-AU"/>
        </w:rPr>
      </w:pPr>
      <w:r w:rsidRPr="0087768E">
        <w:rPr>
          <w:lang w:eastAsia="en-AU"/>
        </w:rPr>
        <w:t xml:space="preserve">History of or likely obstructive sleep apnoea requiring BiPAP, severe OSA on support </w:t>
      </w:r>
    </w:p>
    <w:p w14:paraId="0A2A8B57" w14:textId="77777777" w:rsidR="00AA0E8B" w:rsidRPr="0087768E" w:rsidRDefault="00AA0E8B" w:rsidP="00AA0E8B">
      <w:pPr>
        <w:pStyle w:val="ListBullet"/>
        <w:rPr>
          <w:lang w:eastAsia="en-AU"/>
        </w:rPr>
      </w:pPr>
      <w:r w:rsidRPr="0087768E">
        <w:rPr>
          <w:lang w:eastAsia="en-AU"/>
        </w:rPr>
        <w:t xml:space="preserve">Severe valve disease </w:t>
      </w:r>
    </w:p>
    <w:p w14:paraId="1D3032CB" w14:textId="77777777" w:rsidR="00AA0E8B" w:rsidRPr="0087768E" w:rsidRDefault="00AA0E8B" w:rsidP="00AA0E8B">
      <w:pPr>
        <w:pStyle w:val="ListBullet"/>
        <w:rPr>
          <w:lang w:eastAsia="en-AU"/>
        </w:rPr>
      </w:pPr>
      <w:r w:rsidRPr="0087768E">
        <w:rPr>
          <w:lang w:eastAsia="en-AU"/>
        </w:rPr>
        <w:t>Severe respiratory disease. Recent A</w:t>
      </w:r>
      <w:r>
        <w:rPr>
          <w:lang w:eastAsia="en-AU"/>
        </w:rPr>
        <w:t xml:space="preserve">rterial </w:t>
      </w:r>
      <w:r w:rsidRPr="0087768E">
        <w:rPr>
          <w:lang w:eastAsia="en-AU"/>
        </w:rPr>
        <w:t>B</w:t>
      </w:r>
      <w:r>
        <w:rPr>
          <w:lang w:eastAsia="en-AU"/>
        </w:rPr>
        <w:t xml:space="preserve">lood gas </w:t>
      </w:r>
      <w:proofErr w:type="gramStart"/>
      <w:r w:rsidRPr="0087768E">
        <w:rPr>
          <w:lang w:eastAsia="en-AU"/>
        </w:rPr>
        <w:t>required</w:t>
      </w:r>
      <w:proofErr w:type="gramEnd"/>
      <w:r w:rsidRPr="0087768E">
        <w:rPr>
          <w:lang w:eastAsia="en-AU"/>
        </w:rPr>
        <w:t xml:space="preserve"> </w:t>
      </w:r>
    </w:p>
    <w:p w14:paraId="5D195356" w14:textId="77777777" w:rsidR="00AA0E8B" w:rsidRPr="0087768E" w:rsidRDefault="00AA0E8B" w:rsidP="00AA0E8B">
      <w:pPr>
        <w:pStyle w:val="ListBullet"/>
        <w:rPr>
          <w:lang w:eastAsia="en-AU"/>
        </w:rPr>
      </w:pPr>
      <w:r w:rsidRPr="0087768E">
        <w:rPr>
          <w:lang w:eastAsia="en-AU"/>
        </w:rPr>
        <w:t>Significant analgesic/alcohol/illicit drug use suggesting tolerance to sedatives</w:t>
      </w:r>
      <w:r>
        <w:rPr>
          <w:lang w:eastAsia="en-AU"/>
        </w:rPr>
        <w:t>.</w:t>
      </w:r>
    </w:p>
    <w:p w14:paraId="2F9EEFEC" w14:textId="77777777" w:rsidR="00AA0E8B" w:rsidRDefault="00AA0E8B" w:rsidP="00AA0E8B">
      <w:pPr>
        <w:rPr>
          <w:b/>
        </w:rPr>
      </w:pPr>
    </w:p>
    <w:p w14:paraId="7F66F6DD" w14:textId="77777777" w:rsidR="00AA0E8B" w:rsidRPr="00DA343A" w:rsidRDefault="00AA0E8B" w:rsidP="00AA0E8B">
      <w:pPr>
        <w:rPr>
          <w:rFonts w:cstheme="majorBidi"/>
          <w:b/>
          <w:szCs w:val="26"/>
          <w:u w:val="single"/>
        </w:rPr>
      </w:pPr>
      <w:r w:rsidRPr="0087768E">
        <w:rPr>
          <w:b/>
          <w:u w:val="single"/>
        </w:rPr>
        <w:t xml:space="preserve">Risks </w:t>
      </w:r>
      <w:r>
        <w:rPr>
          <w:b/>
          <w:u w:val="single"/>
        </w:rPr>
        <w:t>for the patient from</w:t>
      </w:r>
      <w:r w:rsidRPr="0087768E">
        <w:rPr>
          <w:b/>
          <w:u w:val="single"/>
        </w:rPr>
        <w:t xml:space="preserve"> the TOE Procedure</w:t>
      </w:r>
    </w:p>
    <w:p w14:paraId="2C197D17" w14:textId="77777777" w:rsidR="00AA0E8B" w:rsidRPr="0087768E" w:rsidRDefault="00AA0E8B" w:rsidP="00AA0E8B">
      <w:pPr>
        <w:numPr>
          <w:ilvl w:val="0"/>
          <w:numId w:val="1"/>
        </w:numPr>
        <w:tabs>
          <w:tab w:val="clear" w:pos="1080"/>
          <w:tab w:val="num" w:pos="360"/>
          <w:tab w:val="num" w:pos="1710"/>
        </w:tabs>
        <w:ind w:left="360"/>
      </w:pPr>
      <w:r w:rsidRPr="0087768E">
        <w:t>Oesophageal perforation &lt; 0.01 %</w:t>
      </w:r>
    </w:p>
    <w:p w14:paraId="68E0981F" w14:textId="77777777" w:rsidR="00AA0E8B" w:rsidRPr="0087768E" w:rsidRDefault="00AA0E8B" w:rsidP="00AA0E8B">
      <w:pPr>
        <w:numPr>
          <w:ilvl w:val="0"/>
          <w:numId w:val="1"/>
        </w:numPr>
        <w:tabs>
          <w:tab w:val="clear" w:pos="1080"/>
          <w:tab w:val="num" w:pos="360"/>
          <w:tab w:val="num" w:pos="1710"/>
        </w:tabs>
        <w:ind w:left="360"/>
      </w:pPr>
      <w:r>
        <w:t xml:space="preserve">Requiring </w:t>
      </w:r>
      <w:r w:rsidRPr="0087768E">
        <w:t xml:space="preserve">Tracheal intubation </w:t>
      </w:r>
    </w:p>
    <w:p w14:paraId="0B38C305" w14:textId="77777777" w:rsidR="00AA0E8B" w:rsidRPr="0087768E" w:rsidRDefault="00AA0E8B" w:rsidP="00AA0E8B">
      <w:pPr>
        <w:numPr>
          <w:ilvl w:val="0"/>
          <w:numId w:val="1"/>
        </w:numPr>
        <w:tabs>
          <w:tab w:val="clear" w:pos="1080"/>
          <w:tab w:val="num" w:pos="360"/>
          <w:tab w:val="num" w:pos="1710"/>
        </w:tabs>
        <w:ind w:left="360"/>
      </w:pPr>
      <w:r w:rsidRPr="0087768E">
        <w:t xml:space="preserve">Laryngospasm or Bronchospasm </w:t>
      </w:r>
    </w:p>
    <w:p w14:paraId="1B9E3D8F" w14:textId="77777777" w:rsidR="00AA0E8B" w:rsidRPr="0087768E" w:rsidRDefault="00AA0E8B" w:rsidP="00AA0E8B">
      <w:pPr>
        <w:numPr>
          <w:ilvl w:val="0"/>
          <w:numId w:val="1"/>
        </w:numPr>
        <w:tabs>
          <w:tab w:val="clear" w:pos="1080"/>
          <w:tab w:val="num" w:pos="360"/>
          <w:tab w:val="num" w:pos="1710"/>
        </w:tabs>
        <w:ind w:left="360"/>
      </w:pPr>
      <w:r w:rsidRPr="0087768E">
        <w:t>Potential damage to</w:t>
      </w:r>
      <w:r>
        <w:t xml:space="preserve"> their</w:t>
      </w:r>
      <w:r w:rsidRPr="0087768E">
        <w:t xml:space="preserve"> lips, </w:t>
      </w:r>
      <w:proofErr w:type="gramStart"/>
      <w:r w:rsidRPr="0087768E">
        <w:t>mouth</w:t>
      </w:r>
      <w:proofErr w:type="gramEnd"/>
      <w:r w:rsidRPr="0087768E">
        <w:t xml:space="preserve"> and teeth </w:t>
      </w:r>
    </w:p>
    <w:p w14:paraId="20AC46E8" w14:textId="77777777" w:rsidR="00AA0E8B" w:rsidRPr="0087768E" w:rsidRDefault="00AA0E8B" w:rsidP="00AA0E8B">
      <w:pPr>
        <w:numPr>
          <w:ilvl w:val="0"/>
          <w:numId w:val="1"/>
        </w:numPr>
        <w:tabs>
          <w:tab w:val="clear" w:pos="1080"/>
          <w:tab w:val="num" w:pos="360"/>
          <w:tab w:val="num" w:pos="1710"/>
        </w:tabs>
        <w:ind w:left="360"/>
      </w:pPr>
      <w:r w:rsidRPr="0087768E">
        <w:t xml:space="preserve">Hoarseness </w:t>
      </w:r>
    </w:p>
    <w:p w14:paraId="0C28EF5A" w14:textId="77777777" w:rsidR="00AA0E8B" w:rsidRPr="0087768E" w:rsidRDefault="00AA0E8B" w:rsidP="00AA0E8B">
      <w:pPr>
        <w:numPr>
          <w:ilvl w:val="0"/>
          <w:numId w:val="1"/>
        </w:numPr>
        <w:tabs>
          <w:tab w:val="clear" w:pos="1080"/>
          <w:tab w:val="num" w:pos="360"/>
          <w:tab w:val="num" w:pos="1710"/>
        </w:tabs>
        <w:ind w:left="360"/>
      </w:pPr>
      <w:r w:rsidRPr="0087768E">
        <w:t>Oesophageal burns – electrical injury from overheating of the probe</w:t>
      </w:r>
    </w:p>
    <w:p w14:paraId="19730499" w14:textId="77777777" w:rsidR="00AA0E8B" w:rsidRPr="0087768E" w:rsidRDefault="00AA0E8B" w:rsidP="00AA0E8B">
      <w:pPr>
        <w:numPr>
          <w:ilvl w:val="0"/>
          <w:numId w:val="1"/>
        </w:numPr>
        <w:tabs>
          <w:tab w:val="clear" w:pos="1080"/>
          <w:tab w:val="num" w:pos="360"/>
          <w:tab w:val="num" w:pos="1710"/>
        </w:tabs>
        <w:ind w:left="360"/>
      </w:pPr>
      <w:r w:rsidRPr="0087768E">
        <w:t>Risks related to sedation such as aspiration, hypoxia, respiratory arrest</w:t>
      </w:r>
      <w:r>
        <w:t>.</w:t>
      </w:r>
      <w:r w:rsidRPr="0087768E">
        <w:t xml:space="preserve"> </w:t>
      </w:r>
    </w:p>
    <w:p w14:paraId="6C841E32" w14:textId="77777777" w:rsidR="00AA0E8B" w:rsidRPr="0087768E" w:rsidRDefault="00AA0E8B" w:rsidP="00AA0E8B">
      <w:pPr>
        <w:tabs>
          <w:tab w:val="num" w:pos="1710"/>
        </w:tabs>
        <w:rPr>
          <w:rFonts w:cs="Arial"/>
          <w:szCs w:val="24"/>
        </w:rPr>
      </w:pPr>
    </w:p>
    <w:p w14:paraId="23876258" w14:textId="77777777" w:rsidR="00AA0E8B" w:rsidRDefault="00AA6B1B" w:rsidP="00AA0E8B">
      <w:pPr>
        <w:jc w:val="right"/>
        <w:rPr>
          <w:rFonts w:cs="Arial"/>
          <w:b/>
          <w:szCs w:val="24"/>
        </w:rPr>
      </w:pPr>
      <w:hyperlink w:anchor="Contents" w:history="1">
        <w:r w:rsidR="00AA0E8B" w:rsidRPr="00590902">
          <w:rPr>
            <w:rStyle w:val="Hyperlink"/>
            <w:rFonts w:cs="Arial"/>
            <w:i/>
            <w:szCs w:val="24"/>
          </w:rPr>
          <w:t>Back to Table of Contents</w:t>
        </w:r>
      </w:hyperlink>
      <w:r w:rsidR="00AA0E8B">
        <w:rPr>
          <w:rFonts w:cs="Arial"/>
          <w:i/>
          <w:szCs w:val="24"/>
        </w:rPr>
        <w:t xml:space="preserve"> </w:t>
      </w:r>
    </w:p>
    <w:p w14:paraId="1BD49F51" w14:textId="77777777" w:rsidR="00AA0E8B" w:rsidRDefault="00AA0E8B" w:rsidP="00AA0E8B">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16A92BF7" w14:textId="77777777" w:rsidTr="00C150EC">
        <w:trPr>
          <w:cantSplit/>
          <w:trHeight w:val="285"/>
        </w:trPr>
        <w:tc>
          <w:tcPr>
            <w:tcW w:w="9158" w:type="dxa"/>
            <w:shd w:val="clear" w:color="auto" w:fill="A6A6A6" w:themeFill="background1" w:themeFillShade="A6"/>
          </w:tcPr>
          <w:p w14:paraId="46F095A1" w14:textId="77777777" w:rsidR="00AA0E8B" w:rsidRPr="00CD1C0E" w:rsidRDefault="00AA0E8B" w:rsidP="00C150EC">
            <w:pPr>
              <w:pStyle w:val="Heading1"/>
              <w:tabs>
                <w:tab w:val="left" w:pos="1953"/>
              </w:tabs>
            </w:pPr>
            <w:bookmarkStart w:id="20" w:name="_Toc70587981"/>
            <w:bookmarkStart w:id="21" w:name="_Toc43903671"/>
            <w:r>
              <w:lastRenderedPageBreak/>
              <w:t xml:space="preserve">Section 3 </w:t>
            </w:r>
            <w:proofErr w:type="gramStart"/>
            <w:r>
              <w:t>-  Referrals</w:t>
            </w:r>
            <w:proofErr w:type="gramEnd"/>
            <w:r>
              <w:t xml:space="preserve"> and Booking Patients for TOE</w:t>
            </w:r>
            <w:bookmarkEnd w:id="20"/>
            <w:bookmarkEnd w:id="21"/>
            <w:r>
              <w:tab/>
            </w:r>
          </w:p>
        </w:tc>
      </w:tr>
    </w:tbl>
    <w:p w14:paraId="73085A79" w14:textId="77777777" w:rsidR="00AA0E8B" w:rsidRDefault="00AA0E8B" w:rsidP="00AA0E8B">
      <w:pPr>
        <w:pStyle w:val="Default"/>
        <w:rPr>
          <w:rFonts w:ascii="Calibri" w:hAnsi="Calibri"/>
        </w:rPr>
      </w:pPr>
    </w:p>
    <w:p w14:paraId="2283D98E" w14:textId="77777777" w:rsidR="00AA0E8B" w:rsidRDefault="00AA0E8B" w:rsidP="00AA0E8B">
      <w:pPr>
        <w:rPr>
          <w:rFonts w:cs="Arial"/>
          <w:b/>
          <w:szCs w:val="24"/>
        </w:rPr>
      </w:pPr>
      <w:bookmarkStart w:id="22" w:name="_Hlk43366294"/>
      <w:r>
        <w:rPr>
          <w:rFonts w:cs="Arial"/>
          <w:b/>
          <w:szCs w:val="24"/>
        </w:rPr>
        <w:t>Patients at CHS requiring a TOE are booked as followed by the medical staff.</w:t>
      </w:r>
    </w:p>
    <w:p w14:paraId="373DF155" w14:textId="77777777" w:rsidR="00AA0E8B" w:rsidRDefault="00AA0E8B" w:rsidP="00AA0E8B">
      <w:pPr>
        <w:rPr>
          <w:rFonts w:cs="Arial"/>
          <w:b/>
          <w:szCs w:val="24"/>
          <w:u w:val="single"/>
        </w:rPr>
      </w:pPr>
    </w:p>
    <w:p w14:paraId="5E600E10" w14:textId="77777777" w:rsidR="00AA0E8B" w:rsidRPr="00DF1294" w:rsidRDefault="00AA0E8B" w:rsidP="00AA0E8B">
      <w:pPr>
        <w:rPr>
          <w:rFonts w:cs="Arial"/>
          <w:b/>
          <w:szCs w:val="24"/>
          <w:u w:val="single"/>
        </w:rPr>
      </w:pPr>
      <w:r w:rsidRPr="00DF1294">
        <w:rPr>
          <w:rFonts w:cs="Arial"/>
          <w:b/>
          <w:szCs w:val="24"/>
          <w:u w:val="single"/>
        </w:rPr>
        <w:t>Inpatients</w:t>
      </w:r>
    </w:p>
    <w:p w14:paraId="260860E5" w14:textId="77777777" w:rsidR="00AA0E8B" w:rsidRDefault="00AA0E8B" w:rsidP="00AA0E8B">
      <w:pPr>
        <w:rPr>
          <w:rFonts w:cs="Arial"/>
          <w:szCs w:val="24"/>
        </w:rPr>
      </w:pPr>
      <w:r>
        <w:rPr>
          <w:rFonts w:cs="Arial"/>
          <w:szCs w:val="24"/>
        </w:rPr>
        <w:t>Requests for inpatients must be directed to the Cardiologist or Cardiology Advanced Trainee (AT) on call. They may be contacted through the switchboard or the CHS Cardiology Department.</w:t>
      </w:r>
    </w:p>
    <w:p w14:paraId="2A79E5F1" w14:textId="77777777" w:rsidR="00AA0E8B" w:rsidRDefault="00AA0E8B" w:rsidP="00AA0E8B">
      <w:pPr>
        <w:rPr>
          <w:rFonts w:cs="Arial"/>
          <w:szCs w:val="24"/>
        </w:rPr>
      </w:pPr>
      <w:r>
        <w:rPr>
          <w:rFonts w:cs="Arial"/>
          <w:szCs w:val="24"/>
        </w:rPr>
        <w:t xml:space="preserve">At NCH </w:t>
      </w:r>
      <w:r w:rsidRPr="00B725D6">
        <w:t>procedures need to be attended in a critical care area, Emergency department, ICU or CCU.</w:t>
      </w:r>
    </w:p>
    <w:p w14:paraId="21772399" w14:textId="77777777" w:rsidR="00AA0E8B" w:rsidRDefault="00AA0E8B" w:rsidP="00AA0E8B">
      <w:pPr>
        <w:rPr>
          <w:rFonts w:cs="Arial"/>
          <w:szCs w:val="24"/>
        </w:rPr>
      </w:pPr>
    </w:p>
    <w:p w14:paraId="729D5E46" w14:textId="77777777" w:rsidR="00AA0E8B" w:rsidRDefault="00AA0E8B" w:rsidP="00AA0E8B">
      <w:pPr>
        <w:rPr>
          <w:rFonts w:cs="Arial"/>
          <w:szCs w:val="24"/>
        </w:rPr>
      </w:pPr>
      <w:r>
        <w:rPr>
          <w:rFonts w:cs="Arial"/>
          <w:szCs w:val="24"/>
        </w:rPr>
        <w:t xml:space="preserve">The patient will need to be assessed by the Cardiology Advanced Trainee and / or Cardiologist, before booking the procedure. The Trans Oesophageal Echocardiogram (TOE) Order </w:t>
      </w:r>
      <w:proofErr w:type="gramStart"/>
      <w:r>
        <w:rPr>
          <w:rFonts w:cs="Arial"/>
          <w:szCs w:val="24"/>
        </w:rPr>
        <w:t>can  found</w:t>
      </w:r>
      <w:proofErr w:type="gramEnd"/>
      <w:r>
        <w:rPr>
          <w:rFonts w:cs="Arial"/>
          <w:szCs w:val="24"/>
        </w:rPr>
        <w:t xml:space="preserve"> in DHR and must be completed to book the procedure.</w:t>
      </w:r>
    </w:p>
    <w:p w14:paraId="1A369E64" w14:textId="77777777" w:rsidR="00AA0E8B" w:rsidRDefault="00AA0E8B" w:rsidP="00AA0E8B">
      <w:pPr>
        <w:rPr>
          <w:rFonts w:cs="Arial"/>
          <w:szCs w:val="24"/>
        </w:rPr>
      </w:pPr>
    </w:p>
    <w:p w14:paraId="3C6718A7" w14:textId="77777777" w:rsidR="00AA0E8B" w:rsidRDefault="00AA0E8B" w:rsidP="00AA0E8B">
      <w:pPr>
        <w:rPr>
          <w:rFonts w:cs="Arial"/>
          <w:szCs w:val="24"/>
        </w:rPr>
      </w:pPr>
      <w:r>
        <w:rPr>
          <w:rFonts w:cs="Arial"/>
          <w:szCs w:val="24"/>
        </w:rPr>
        <w:t xml:space="preserve">For patients undergoing a TOE in the operating theatre or where anaesthetic support is required, assessment by the anaesthetic team will need to occur pre-procedure. </w:t>
      </w:r>
    </w:p>
    <w:p w14:paraId="5A298C98" w14:textId="77777777" w:rsidR="00AA0E8B" w:rsidRDefault="00AA0E8B" w:rsidP="00AA0E8B">
      <w:pPr>
        <w:rPr>
          <w:rFonts w:cs="Arial"/>
          <w:b/>
          <w:szCs w:val="24"/>
          <w:u w:val="single"/>
        </w:rPr>
      </w:pPr>
    </w:p>
    <w:p w14:paraId="07037977" w14:textId="77777777" w:rsidR="00AA0E8B" w:rsidRPr="00DA343A" w:rsidRDefault="00AA0E8B" w:rsidP="00AA0E8B">
      <w:pPr>
        <w:rPr>
          <w:rFonts w:cs="Arial"/>
          <w:b/>
          <w:szCs w:val="24"/>
          <w:u w:val="single"/>
        </w:rPr>
      </w:pPr>
      <w:r w:rsidRPr="00DF1294">
        <w:rPr>
          <w:rFonts w:cs="Arial"/>
          <w:b/>
          <w:szCs w:val="24"/>
          <w:u w:val="single"/>
        </w:rPr>
        <w:t>Outpatients</w:t>
      </w:r>
    </w:p>
    <w:p w14:paraId="2B578055" w14:textId="77777777" w:rsidR="00AA0E8B" w:rsidRDefault="00AA0E8B" w:rsidP="00AA0E8B">
      <w:pPr>
        <w:rPr>
          <w:rFonts w:cs="Arial"/>
          <w:szCs w:val="24"/>
        </w:rPr>
      </w:pPr>
      <w:r w:rsidRPr="00B30F29">
        <w:rPr>
          <w:rFonts w:cs="Arial"/>
          <w:b/>
          <w:bCs/>
          <w:szCs w:val="24"/>
        </w:rPr>
        <w:t>Canberra Hospital</w:t>
      </w:r>
      <w:r>
        <w:rPr>
          <w:rFonts w:cs="Arial"/>
          <w:szCs w:val="24"/>
        </w:rPr>
        <w:t xml:space="preserve">: </w:t>
      </w:r>
    </w:p>
    <w:p w14:paraId="56E2F5E6" w14:textId="77777777" w:rsidR="00AA0E8B" w:rsidRDefault="00AA0E8B" w:rsidP="00AA0E8B">
      <w:pPr>
        <w:pStyle w:val="ListBullet"/>
      </w:pPr>
      <w:r>
        <w:t>Outpatients are referred to and booked through a Cardiologist within the Cardiology Department of CHS. Patients are then admitted through the Cardiac Catheter Laboratory Day Ward on the day of the procedure.</w:t>
      </w:r>
    </w:p>
    <w:p w14:paraId="5C005B29" w14:textId="77777777" w:rsidR="00AA0E8B" w:rsidRDefault="00AA0E8B" w:rsidP="00AA0E8B">
      <w:pPr>
        <w:rPr>
          <w:rFonts w:cs="Arial"/>
          <w:szCs w:val="24"/>
        </w:rPr>
      </w:pPr>
    </w:p>
    <w:p w14:paraId="14B60F3C" w14:textId="77777777" w:rsidR="00AA0E8B" w:rsidRDefault="00AA0E8B" w:rsidP="00AA0E8B">
      <w:pPr>
        <w:rPr>
          <w:rFonts w:cs="Arial"/>
          <w:szCs w:val="24"/>
        </w:rPr>
      </w:pPr>
      <w:r w:rsidRPr="00B30F29">
        <w:rPr>
          <w:rFonts w:cs="Arial"/>
          <w:b/>
          <w:bCs/>
          <w:szCs w:val="24"/>
        </w:rPr>
        <w:t>NCH</w:t>
      </w:r>
      <w:r>
        <w:rPr>
          <w:rFonts w:cs="Arial"/>
          <w:szCs w:val="24"/>
        </w:rPr>
        <w:t xml:space="preserve">: </w:t>
      </w:r>
    </w:p>
    <w:p w14:paraId="27733462" w14:textId="77777777" w:rsidR="00AA0E8B" w:rsidRPr="00B725D6" w:rsidRDefault="00AA0E8B" w:rsidP="00AA0E8B">
      <w:pPr>
        <w:pStyle w:val="ListBullet"/>
      </w:pPr>
      <w:r w:rsidRPr="00B725D6">
        <w:t>Elective outpatient cardioversions and/or TOE should be arranged through the Cardiac Investigations Department</w:t>
      </w:r>
    </w:p>
    <w:p w14:paraId="09AD674D" w14:textId="77777777" w:rsidR="00AA0E8B" w:rsidRPr="00B30F29" w:rsidRDefault="00AA0E8B" w:rsidP="00AA0E8B">
      <w:pPr>
        <w:pStyle w:val="ListBullet"/>
        <w:ind w:left="1080" w:hanging="360"/>
        <w:rPr>
          <w:rFonts w:cs="Arial"/>
          <w:b/>
          <w:bCs/>
          <w:szCs w:val="24"/>
        </w:rPr>
      </w:pPr>
      <w:r w:rsidRPr="00B725D6">
        <w:t xml:space="preserve">Phone – (02) 6201 6685 </w:t>
      </w:r>
    </w:p>
    <w:p w14:paraId="5C60A453" w14:textId="77777777" w:rsidR="00AA0E8B" w:rsidRPr="00B30F29" w:rsidRDefault="00AA0E8B" w:rsidP="00AA0E8B">
      <w:pPr>
        <w:pStyle w:val="ListBullet"/>
        <w:ind w:left="1080" w:hanging="360"/>
        <w:rPr>
          <w:rFonts w:cs="Arial"/>
          <w:b/>
          <w:bCs/>
          <w:szCs w:val="24"/>
        </w:rPr>
      </w:pPr>
      <w:r w:rsidRPr="00B725D6">
        <w:t xml:space="preserve">Fax – (02) 6201 6465 </w:t>
      </w:r>
    </w:p>
    <w:p w14:paraId="028CFC91" w14:textId="77777777" w:rsidR="00AA0E8B" w:rsidRDefault="00AA0E8B" w:rsidP="00AA0E8B">
      <w:pPr>
        <w:pStyle w:val="ListBullet"/>
        <w:ind w:left="1080" w:hanging="360"/>
        <w:jc w:val="right"/>
      </w:pPr>
      <w:r w:rsidRPr="00B725D6">
        <w:t xml:space="preserve">Email – </w:t>
      </w:r>
      <w:r w:rsidRPr="00116CE4">
        <w:t>nch.cardiacinvestigations@act.gov.au</w:t>
      </w:r>
      <w:r w:rsidDel="00D26B37">
        <w:t xml:space="preserve"> </w:t>
      </w:r>
      <w:bookmarkEnd w:id="22"/>
    </w:p>
    <w:p w14:paraId="75C1F62D" w14:textId="77777777" w:rsidR="00AA0E8B" w:rsidRDefault="00AA6B1B" w:rsidP="00AA0E8B">
      <w:pPr>
        <w:jc w:val="right"/>
        <w:rPr>
          <w:rStyle w:val="Hyperlink"/>
          <w:rFonts w:eastAsiaTheme="majorEastAsia" w:cs="Arial"/>
          <w:i/>
          <w:szCs w:val="24"/>
        </w:rPr>
      </w:pPr>
      <w:hyperlink w:anchor="Contents" w:history="1">
        <w:r w:rsidR="00AA0E8B"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1255EB4C" w14:textId="77777777" w:rsidTr="00C150EC">
        <w:trPr>
          <w:cantSplit/>
          <w:trHeight w:val="285"/>
        </w:trPr>
        <w:tc>
          <w:tcPr>
            <w:tcW w:w="9158" w:type="dxa"/>
            <w:shd w:val="clear" w:color="auto" w:fill="A6A6A6" w:themeFill="background1" w:themeFillShade="A6"/>
          </w:tcPr>
          <w:p w14:paraId="2D0E22B3" w14:textId="77777777" w:rsidR="00AA0E8B" w:rsidRPr="00CD1C0E" w:rsidRDefault="00AA0E8B" w:rsidP="00C150EC">
            <w:pPr>
              <w:pStyle w:val="Heading1"/>
            </w:pPr>
            <w:bookmarkStart w:id="23" w:name="_Toc70587982"/>
            <w:bookmarkStart w:id="24" w:name="_Toc389473287"/>
            <w:bookmarkStart w:id="25" w:name="_Toc43903672"/>
            <w:r>
              <w:t xml:space="preserve">Section 4 – </w:t>
            </w:r>
            <w:proofErr w:type="gramStart"/>
            <w:r>
              <w:t>Pre Procedure</w:t>
            </w:r>
            <w:bookmarkEnd w:id="23"/>
            <w:proofErr w:type="gramEnd"/>
            <w:r>
              <w:t xml:space="preserve"> </w:t>
            </w:r>
            <w:bookmarkEnd w:id="24"/>
            <w:bookmarkEnd w:id="25"/>
          </w:p>
        </w:tc>
      </w:tr>
    </w:tbl>
    <w:p w14:paraId="053073EB" w14:textId="77777777" w:rsidR="00AA0E8B" w:rsidRDefault="00AA0E8B" w:rsidP="00AA0E8B">
      <w:pPr>
        <w:rPr>
          <w:szCs w:val="24"/>
        </w:rPr>
      </w:pPr>
    </w:p>
    <w:p w14:paraId="2EDB9F6A" w14:textId="77777777" w:rsidR="00AA0E8B" w:rsidRPr="005813E1" w:rsidRDefault="00AA0E8B" w:rsidP="00AA0E8B">
      <w:pPr>
        <w:rPr>
          <w:b/>
          <w:u w:val="single"/>
        </w:rPr>
      </w:pPr>
      <w:r w:rsidRPr="005813E1">
        <w:rPr>
          <w:b/>
          <w:u w:val="single"/>
        </w:rPr>
        <w:t xml:space="preserve">Outpatient and Ward Patient </w:t>
      </w:r>
    </w:p>
    <w:p w14:paraId="3A7F8352" w14:textId="77777777" w:rsidR="00AA0E8B" w:rsidRDefault="00AA0E8B" w:rsidP="00AA0E8B">
      <w:pPr>
        <w:tabs>
          <w:tab w:val="num" w:pos="1710"/>
        </w:tabs>
      </w:pPr>
    </w:p>
    <w:p w14:paraId="48DDA426" w14:textId="77777777" w:rsidR="00AA0E8B" w:rsidRDefault="00AA0E8B" w:rsidP="00AA0E8B">
      <w:pPr>
        <w:pBdr>
          <w:top w:val="single" w:sz="4" w:space="1" w:color="auto"/>
          <w:left w:val="single" w:sz="4" w:space="4" w:color="auto"/>
          <w:bottom w:val="single" w:sz="4" w:space="1" w:color="auto"/>
          <w:right w:val="single" w:sz="4" w:space="4" w:color="auto"/>
        </w:pBdr>
        <w:tabs>
          <w:tab w:val="num" w:pos="1710"/>
        </w:tabs>
      </w:pPr>
      <w:r w:rsidRPr="00B30F29">
        <w:rPr>
          <w:b/>
          <w:bCs/>
        </w:rPr>
        <w:t>Note:</w:t>
      </w:r>
      <w:r>
        <w:t xml:space="preserve"> Canberra </w:t>
      </w:r>
      <w:proofErr w:type="spellStart"/>
      <w:r>
        <w:t>Hopsital</w:t>
      </w:r>
      <w:proofErr w:type="spellEnd"/>
      <w:r>
        <w:t xml:space="preserve"> this process is only performed in CLD on Level 3. For NCH this procedure is generally performed in Operating Theatres, and is sometimes performed on ICU or CCU</w:t>
      </w:r>
    </w:p>
    <w:p w14:paraId="79EF2AF4" w14:textId="77777777" w:rsidR="00AA0E8B" w:rsidRDefault="00AA0E8B" w:rsidP="00AA0E8B">
      <w:pPr>
        <w:tabs>
          <w:tab w:val="num" w:pos="1710"/>
        </w:tabs>
      </w:pPr>
    </w:p>
    <w:p w14:paraId="674FDB15" w14:textId="77777777" w:rsidR="00AA0E8B" w:rsidRPr="00DA343A" w:rsidRDefault="00AA0E8B" w:rsidP="00AA0E8B">
      <w:pPr>
        <w:tabs>
          <w:tab w:val="num" w:pos="1710"/>
        </w:tabs>
        <w:rPr>
          <w:i/>
        </w:rPr>
      </w:pPr>
      <w:r w:rsidRPr="005813E1">
        <w:t>The consultant undertaking the TOE procedure takes full responsibility for the TOE procedure, patient care prior to commencement of procedure, during the procedure and during recovery phase of the procedure.</w:t>
      </w:r>
    </w:p>
    <w:p w14:paraId="7D94ABFC" w14:textId="77777777" w:rsidR="00AA0E8B" w:rsidRDefault="00AA0E8B" w:rsidP="00AA0E8B">
      <w:pPr>
        <w:tabs>
          <w:tab w:val="num" w:pos="1710"/>
        </w:tabs>
      </w:pPr>
    </w:p>
    <w:p w14:paraId="4B96F050" w14:textId="77777777" w:rsidR="00AA0E8B" w:rsidRPr="005813E1" w:rsidRDefault="00AA0E8B" w:rsidP="00AA0E8B">
      <w:pPr>
        <w:tabs>
          <w:tab w:val="num" w:pos="1710"/>
        </w:tabs>
        <w:rPr>
          <w:i/>
        </w:rPr>
      </w:pPr>
      <w:r w:rsidRPr="005813E1">
        <w:t xml:space="preserve">Medical staff will assess the patient for suitability to undergo a TOE procedure in relation to contraindications and precautions as listed </w:t>
      </w:r>
      <w:r>
        <w:t>in section 2</w:t>
      </w:r>
      <w:r w:rsidRPr="005813E1">
        <w:t>, including the administration of conscious sedation and document findings on</w:t>
      </w:r>
      <w:r>
        <w:t xml:space="preserve"> </w:t>
      </w:r>
      <w:proofErr w:type="spellStart"/>
      <w:r>
        <w:t>DHR</w:t>
      </w:r>
      <w:r w:rsidRPr="005813E1">
        <w:t>Please</w:t>
      </w:r>
      <w:proofErr w:type="spellEnd"/>
      <w:r w:rsidRPr="005813E1">
        <w:t xml:space="preserve"> refer to </w:t>
      </w:r>
      <w:r w:rsidRPr="005813E1">
        <w:rPr>
          <w:i/>
        </w:rPr>
        <w:t xml:space="preserve">Procedural Sedation ANZCA PS09. </w:t>
      </w:r>
    </w:p>
    <w:p w14:paraId="788DFA03" w14:textId="77777777" w:rsidR="00AA0E8B" w:rsidRPr="005813E1" w:rsidRDefault="00AA0E8B" w:rsidP="00AA0E8B">
      <w:pPr>
        <w:ind w:left="360"/>
        <w:rPr>
          <w:b/>
          <w:bCs/>
          <w:u w:val="single"/>
        </w:rPr>
      </w:pPr>
    </w:p>
    <w:p w14:paraId="79BD33D5" w14:textId="77777777" w:rsidR="00AA0E8B" w:rsidRDefault="00AA0E8B" w:rsidP="00AA0E8B">
      <w:pPr>
        <w:tabs>
          <w:tab w:val="num" w:pos="1710"/>
        </w:tabs>
        <w:rPr>
          <w:iCs/>
        </w:rPr>
      </w:pPr>
      <w:r w:rsidRPr="00DA343A">
        <w:rPr>
          <w:iCs/>
        </w:rPr>
        <w:t>Transoesophageal Echocardiogram Procedure</w:t>
      </w:r>
      <w:r>
        <w:rPr>
          <w:iCs/>
        </w:rPr>
        <w:t xml:space="preserve"> form 37545</w:t>
      </w:r>
      <w:r w:rsidRPr="00DA343A">
        <w:rPr>
          <w:iCs/>
        </w:rPr>
        <w:t xml:space="preserve"> is to be completed by the Consultant / Advanced Trainee prior to the procedure with a clear indication if the patient is suitable for procedural sedation, or is at increased </w:t>
      </w:r>
      <w:proofErr w:type="gramStart"/>
      <w:r w:rsidRPr="00DA343A">
        <w:rPr>
          <w:iCs/>
        </w:rPr>
        <w:t>risk ,</w:t>
      </w:r>
      <w:proofErr w:type="gramEnd"/>
      <w:r w:rsidRPr="00DA343A">
        <w:rPr>
          <w:iCs/>
        </w:rPr>
        <w:t xml:space="preserve"> and will require an Anaesthetist consult</w:t>
      </w:r>
      <w:r>
        <w:rPr>
          <w:iCs/>
        </w:rPr>
        <w:t>ation.</w:t>
      </w:r>
    </w:p>
    <w:p w14:paraId="6A7A5E33" w14:textId="77777777" w:rsidR="00AA0E8B" w:rsidRPr="00DA343A" w:rsidRDefault="00AA0E8B" w:rsidP="00AA0E8B">
      <w:pPr>
        <w:tabs>
          <w:tab w:val="num" w:pos="1710"/>
        </w:tabs>
        <w:rPr>
          <w:iCs/>
        </w:rPr>
      </w:pPr>
    </w:p>
    <w:p w14:paraId="737CB30D" w14:textId="77777777" w:rsidR="00AA0E8B" w:rsidRPr="00DA343A" w:rsidRDefault="00AA0E8B" w:rsidP="00AA0E8B">
      <w:pPr>
        <w:pBdr>
          <w:top w:val="single" w:sz="4" w:space="1" w:color="auto"/>
          <w:left w:val="single" w:sz="4" w:space="4" w:color="auto"/>
          <w:bottom w:val="single" w:sz="4" w:space="1" w:color="auto"/>
          <w:right w:val="single" w:sz="4" w:space="4" w:color="auto"/>
        </w:pBdr>
        <w:tabs>
          <w:tab w:val="num" w:pos="360"/>
        </w:tabs>
        <w:rPr>
          <w:iCs/>
          <w:szCs w:val="24"/>
        </w:rPr>
      </w:pPr>
      <w:r>
        <w:rPr>
          <w:b/>
          <w:bCs/>
          <w:iCs/>
          <w:szCs w:val="24"/>
        </w:rPr>
        <w:t>Alert</w:t>
      </w:r>
      <w:r w:rsidRPr="00DA343A">
        <w:rPr>
          <w:b/>
          <w:bCs/>
          <w:iCs/>
          <w:szCs w:val="24"/>
        </w:rPr>
        <w:t xml:space="preserve">: </w:t>
      </w:r>
      <w:r w:rsidRPr="00DA343A">
        <w:rPr>
          <w:iCs/>
          <w:szCs w:val="24"/>
        </w:rPr>
        <w:t>The procedure will not proceed until the pre procedure checklist is completed and signed by the consultant and the CCL nurse.</w:t>
      </w:r>
    </w:p>
    <w:p w14:paraId="11EDE27A" w14:textId="77777777" w:rsidR="00AA0E8B" w:rsidRPr="005813E1" w:rsidRDefault="00AA0E8B" w:rsidP="00AA0E8B">
      <w:pPr>
        <w:rPr>
          <w:i/>
          <w:sz w:val="28"/>
          <w:szCs w:val="28"/>
        </w:rPr>
      </w:pPr>
    </w:p>
    <w:p w14:paraId="6E161365" w14:textId="77777777" w:rsidR="00AA0E8B" w:rsidRPr="00E97D02" w:rsidRDefault="00AA0E8B" w:rsidP="00AA0E8B">
      <w:pPr>
        <w:autoSpaceDE w:val="0"/>
        <w:autoSpaceDN w:val="0"/>
        <w:adjustRightInd w:val="0"/>
        <w:rPr>
          <w:rFonts w:cs="Calibri"/>
          <w:b/>
          <w:bCs/>
          <w:szCs w:val="24"/>
          <w:lang w:eastAsia="en-AU"/>
        </w:rPr>
      </w:pPr>
      <w:bookmarkStart w:id="26" w:name="_Hlk66776555"/>
      <w:r w:rsidRPr="00E97D02">
        <w:rPr>
          <w:rFonts w:cs="Calibri"/>
          <w:b/>
          <w:bCs/>
          <w:szCs w:val="24"/>
          <w:lang w:eastAsia="en-AU"/>
        </w:rPr>
        <w:t>Procedural room:</w:t>
      </w:r>
    </w:p>
    <w:p w14:paraId="5FF308EB" w14:textId="77777777" w:rsidR="00AA0E8B" w:rsidRPr="00E97D02" w:rsidRDefault="00AA0E8B" w:rsidP="00AA0E8B">
      <w:pPr>
        <w:pStyle w:val="ListBullet"/>
        <w:numPr>
          <w:ilvl w:val="0"/>
          <w:numId w:val="29"/>
        </w:numPr>
        <w:rPr>
          <w:lang w:eastAsia="en-AU"/>
        </w:rPr>
      </w:pPr>
      <w:r w:rsidRPr="00E97D02">
        <w:rPr>
          <w:lang w:eastAsia="en-AU"/>
        </w:rPr>
        <w:t xml:space="preserve">Should be an uncluttered room providing adequate room </w:t>
      </w:r>
      <w:r>
        <w:rPr>
          <w:lang w:eastAsia="en-AU"/>
        </w:rPr>
        <w:t>for</w:t>
      </w:r>
      <w:r w:rsidRPr="00E97D02">
        <w:rPr>
          <w:lang w:eastAsia="en-AU"/>
        </w:rPr>
        <w:t xml:space="preserve"> emergency resuscitation </w:t>
      </w:r>
      <w:r>
        <w:rPr>
          <w:lang w:eastAsia="en-AU"/>
        </w:rPr>
        <w:t>if</w:t>
      </w:r>
      <w:r w:rsidRPr="00E97D02">
        <w:rPr>
          <w:lang w:eastAsia="en-AU"/>
        </w:rPr>
        <w:t xml:space="preserve"> required, and appropriate lighting for the procedure and patient observation. A direct alarm system to call the Medical Emergency Team (MET) must be </w:t>
      </w:r>
      <w:proofErr w:type="gramStart"/>
      <w:r w:rsidRPr="00E97D02">
        <w:rPr>
          <w:lang w:eastAsia="en-AU"/>
        </w:rPr>
        <w:t>present</w:t>
      </w:r>
      <w:proofErr w:type="gramEnd"/>
    </w:p>
    <w:p w14:paraId="09AA09B3" w14:textId="77777777" w:rsidR="00AA0E8B" w:rsidRPr="00E97D02" w:rsidRDefault="00AA0E8B" w:rsidP="00AA0E8B">
      <w:pPr>
        <w:pStyle w:val="ListBullet"/>
        <w:numPr>
          <w:ilvl w:val="0"/>
          <w:numId w:val="29"/>
        </w:numPr>
        <w:rPr>
          <w:lang w:eastAsia="en-AU"/>
        </w:rPr>
      </w:pPr>
      <w:r w:rsidRPr="00E97D02">
        <w:rPr>
          <w:lang w:eastAsia="en-AU"/>
        </w:rPr>
        <w:t xml:space="preserve">Facilities for observation should be available and used until the patient has recovered from sedation to a point where it is safe to be discharged from that </w:t>
      </w:r>
      <w:proofErr w:type="gramStart"/>
      <w:r w:rsidRPr="00E97D02">
        <w:rPr>
          <w:lang w:eastAsia="en-AU"/>
        </w:rPr>
        <w:t>area</w:t>
      </w:r>
      <w:proofErr w:type="gramEnd"/>
    </w:p>
    <w:p w14:paraId="5B42C1D6" w14:textId="77777777" w:rsidR="00AA0E8B" w:rsidRPr="00E97D02" w:rsidRDefault="00AA0E8B" w:rsidP="00AA0E8B">
      <w:pPr>
        <w:pStyle w:val="ListBullet"/>
        <w:numPr>
          <w:ilvl w:val="0"/>
          <w:numId w:val="29"/>
        </w:numPr>
        <w:rPr>
          <w:lang w:eastAsia="en-AU"/>
        </w:rPr>
      </w:pPr>
      <w:r w:rsidRPr="00E97D02">
        <w:rPr>
          <w:lang w:eastAsia="en-AU"/>
        </w:rPr>
        <w:t>This procedure should be performed in an area separated from other patients if possible.</w:t>
      </w:r>
    </w:p>
    <w:p w14:paraId="2B131638" w14:textId="77777777" w:rsidR="00AA0E8B" w:rsidRPr="00E97D02" w:rsidRDefault="00AA0E8B" w:rsidP="00AA0E8B">
      <w:pPr>
        <w:autoSpaceDE w:val="0"/>
        <w:autoSpaceDN w:val="0"/>
        <w:adjustRightInd w:val="0"/>
        <w:rPr>
          <w:rFonts w:cs="Calibri"/>
          <w:b/>
          <w:bCs/>
          <w:szCs w:val="24"/>
          <w:lang w:eastAsia="en-AU"/>
        </w:rPr>
      </w:pPr>
    </w:p>
    <w:p w14:paraId="16483644" w14:textId="77777777" w:rsidR="00AA0E8B" w:rsidRPr="00E97D02" w:rsidRDefault="00AA0E8B" w:rsidP="00AA0E8B">
      <w:pPr>
        <w:autoSpaceDE w:val="0"/>
        <w:autoSpaceDN w:val="0"/>
        <w:adjustRightInd w:val="0"/>
        <w:rPr>
          <w:rFonts w:cs="Calibri"/>
          <w:b/>
          <w:bCs/>
          <w:szCs w:val="24"/>
          <w:lang w:eastAsia="en-AU"/>
        </w:rPr>
      </w:pPr>
      <w:r w:rsidRPr="00E97D02">
        <w:rPr>
          <w:rFonts w:cs="Calibri"/>
          <w:b/>
          <w:bCs/>
          <w:szCs w:val="24"/>
          <w:lang w:eastAsia="en-AU"/>
        </w:rPr>
        <w:t>Equipment:</w:t>
      </w:r>
    </w:p>
    <w:p w14:paraId="6B5692F6" w14:textId="77777777" w:rsidR="00AA0E8B" w:rsidRDefault="00AA0E8B" w:rsidP="00AA0E8B">
      <w:pPr>
        <w:pStyle w:val="ListBullet"/>
        <w:rPr>
          <w:lang w:eastAsia="en-AU"/>
        </w:rPr>
      </w:pPr>
      <w:r w:rsidRPr="00E97D02">
        <w:rPr>
          <w:lang w:eastAsia="en-AU"/>
        </w:rPr>
        <w:t xml:space="preserve">Prepare </w:t>
      </w:r>
      <w:r w:rsidRPr="00980C5B">
        <w:rPr>
          <w:lang w:eastAsia="en-AU"/>
        </w:rPr>
        <w:t>equipment before</w:t>
      </w:r>
      <w:r w:rsidRPr="00E97D02">
        <w:rPr>
          <w:lang w:eastAsia="en-AU"/>
        </w:rPr>
        <w:t xml:space="preserve"> patient enters the </w:t>
      </w:r>
      <w:proofErr w:type="gramStart"/>
      <w:r w:rsidRPr="00E97D02">
        <w:rPr>
          <w:lang w:eastAsia="en-AU"/>
        </w:rPr>
        <w:t>room</w:t>
      </w:r>
      <w:proofErr w:type="gramEnd"/>
    </w:p>
    <w:p w14:paraId="7350D369" w14:textId="77777777" w:rsidR="00AA0E8B" w:rsidRPr="00E41462" w:rsidRDefault="00AA0E8B" w:rsidP="00AA0E8B">
      <w:pPr>
        <w:numPr>
          <w:ilvl w:val="0"/>
          <w:numId w:val="1"/>
        </w:numPr>
        <w:tabs>
          <w:tab w:val="clear" w:pos="1080"/>
          <w:tab w:val="num" w:pos="360"/>
          <w:tab w:val="num" w:pos="1710"/>
        </w:tabs>
        <w:ind w:left="360"/>
      </w:pPr>
      <w:r w:rsidRPr="005813E1">
        <w:t xml:space="preserve">Cardiology AT and / or consultant will need to verify the validity of the TOE probe </w:t>
      </w:r>
      <w:r>
        <w:t>reprocessing/clean</w:t>
      </w:r>
      <w:r w:rsidRPr="005813E1">
        <w:t xml:space="preserve"> status, TOE probe function and Echocardiogram machine function prior to the </w:t>
      </w:r>
      <w:proofErr w:type="gramStart"/>
      <w:r w:rsidRPr="005813E1">
        <w:t>procedure</w:t>
      </w:r>
      <w:proofErr w:type="gramEnd"/>
      <w:r w:rsidRPr="005813E1">
        <w:t xml:space="preserve"> </w:t>
      </w:r>
    </w:p>
    <w:p w14:paraId="7ECB60A5" w14:textId="77777777" w:rsidR="00AA0E8B" w:rsidRPr="00E97D02" w:rsidRDefault="00AA0E8B" w:rsidP="00AA0E8B">
      <w:pPr>
        <w:pStyle w:val="ListBullet"/>
        <w:rPr>
          <w:lang w:eastAsia="en-AU"/>
        </w:rPr>
      </w:pPr>
      <w:r w:rsidRPr="00E97D02">
        <w:rPr>
          <w:lang w:eastAsia="en-AU"/>
        </w:rPr>
        <w:t xml:space="preserve">Ensure </w:t>
      </w:r>
      <w:r w:rsidRPr="00E97D02">
        <w:rPr>
          <w:b/>
          <w:bCs/>
          <w:lang w:eastAsia="en-AU"/>
        </w:rPr>
        <w:t xml:space="preserve">emergency equipment </w:t>
      </w:r>
      <w:r w:rsidRPr="00E97D02">
        <w:rPr>
          <w:lang w:eastAsia="en-AU"/>
        </w:rPr>
        <w:t>is present and functioning; the minimum required is as follows:</w:t>
      </w:r>
    </w:p>
    <w:p w14:paraId="5B47A3BC" w14:textId="77777777" w:rsidR="00AA0E8B" w:rsidRPr="00E97D02" w:rsidRDefault="00AA0E8B" w:rsidP="00AA0E8B">
      <w:pPr>
        <w:pStyle w:val="ListParagraph"/>
        <w:numPr>
          <w:ilvl w:val="0"/>
          <w:numId w:val="20"/>
        </w:numPr>
        <w:rPr>
          <w:lang w:eastAsia="en-AU"/>
        </w:rPr>
      </w:pPr>
      <w:r w:rsidRPr="00E97D02">
        <w:rPr>
          <w:lang w:eastAsia="en-AU"/>
        </w:rPr>
        <w:t xml:space="preserve">wall suction </w:t>
      </w:r>
      <w:proofErr w:type="gramStart"/>
      <w:r w:rsidRPr="00E97D02">
        <w:rPr>
          <w:lang w:eastAsia="en-AU"/>
        </w:rPr>
        <w:t>device</w:t>
      </w:r>
      <w:proofErr w:type="gramEnd"/>
    </w:p>
    <w:p w14:paraId="66613EA2" w14:textId="77777777" w:rsidR="00AA0E8B" w:rsidRPr="00E97D02" w:rsidRDefault="00AA0E8B" w:rsidP="00AA0E8B">
      <w:pPr>
        <w:pStyle w:val="ListParagraph"/>
        <w:numPr>
          <w:ilvl w:val="0"/>
          <w:numId w:val="20"/>
        </w:numPr>
        <w:rPr>
          <w:lang w:eastAsia="en-AU"/>
        </w:rPr>
      </w:pPr>
      <w:r w:rsidRPr="00E97D02">
        <w:rPr>
          <w:lang w:eastAsia="en-AU"/>
        </w:rPr>
        <w:t>appropriate size</w:t>
      </w:r>
      <w:r>
        <w:rPr>
          <w:lang w:eastAsia="en-AU"/>
        </w:rPr>
        <w:t xml:space="preserve"> for the patient </w:t>
      </w:r>
      <w:proofErr w:type="spellStart"/>
      <w:r>
        <w:rPr>
          <w:lang w:eastAsia="en-AU"/>
        </w:rPr>
        <w:t>resuscitaiton</w:t>
      </w:r>
      <w:proofErr w:type="spellEnd"/>
      <w:r w:rsidRPr="00E97D02">
        <w:rPr>
          <w:lang w:eastAsia="en-AU"/>
        </w:rPr>
        <w:t xml:space="preserve"> bag and mask</w:t>
      </w:r>
    </w:p>
    <w:p w14:paraId="3BACB6CD" w14:textId="77777777" w:rsidR="00AA0E8B" w:rsidRPr="00E97D02" w:rsidRDefault="00AA0E8B" w:rsidP="00AA0E8B">
      <w:pPr>
        <w:pStyle w:val="ListParagraph"/>
        <w:numPr>
          <w:ilvl w:val="0"/>
          <w:numId w:val="20"/>
        </w:numPr>
        <w:rPr>
          <w:lang w:eastAsia="en-AU"/>
        </w:rPr>
      </w:pPr>
      <w:r w:rsidRPr="00E97D02">
        <w:rPr>
          <w:lang w:eastAsia="en-AU"/>
        </w:rPr>
        <w:t>oropharyngeal and nasopharyngeal airways</w:t>
      </w:r>
    </w:p>
    <w:p w14:paraId="6BEDAA2A" w14:textId="77777777" w:rsidR="00AA0E8B" w:rsidRPr="00E97D02" w:rsidRDefault="00AA0E8B" w:rsidP="00AA0E8B">
      <w:pPr>
        <w:pStyle w:val="ListParagraph"/>
        <w:numPr>
          <w:ilvl w:val="0"/>
          <w:numId w:val="20"/>
        </w:numPr>
        <w:rPr>
          <w:lang w:eastAsia="en-AU"/>
        </w:rPr>
      </w:pPr>
      <w:r w:rsidRPr="00E97D02">
        <w:rPr>
          <w:lang w:eastAsia="en-AU"/>
        </w:rPr>
        <w:t>equipment for intubation and ventilation</w:t>
      </w:r>
    </w:p>
    <w:p w14:paraId="17A60958" w14:textId="77777777" w:rsidR="00AA0E8B" w:rsidRPr="00E97D02" w:rsidRDefault="00AA0E8B" w:rsidP="00AA0E8B">
      <w:pPr>
        <w:pStyle w:val="ListParagraph"/>
        <w:numPr>
          <w:ilvl w:val="0"/>
          <w:numId w:val="20"/>
        </w:numPr>
        <w:rPr>
          <w:lang w:eastAsia="en-AU"/>
        </w:rPr>
      </w:pPr>
      <w:r w:rsidRPr="00E97D02">
        <w:rPr>
          <w:lang w:eastAsia="en-AU"/>
        </w:rPr>
        <w:t xml:space="preserve">high flow O2 available and means to deliver </w:t>
      </w:r>
      <w:proofErr w:type="gramStart"/>
      <w:r w:rsidRPr="00E97D02">
        <w:rPr>
          <w:lang w:eastAsia="en-AU"/>
        </w:rPr>
        <w:t>it</w:t>
      </w:r>
      <w:proofErr w:type="gramEnd"/>
    </w:p>
    <w:p w14:paraId="57C120A7" w14:textId="77777777" w:rsidR="00AA0E8B" w:rsidRPr="00E97D02" w:rsidRDefault="00AA0E8B" w:rsidP="00AA0E8B">
      <w:pPr>
        <w:pStyle w:val="ListParagraph"/>
        <w:numPr>
          <w:ilvl w:val="0"/>
          <w:numId w:val="20"/>
        </w:numPr>
        <w:rPr>
          <w:lang w:eastAsia="en-AU"/>
        </w:rPr>
      </w:pPr>
      <w:r w:rsidRPr="00E97D02">
        <w:rPr>
          <w:lang w:eastAsia="en-AU"/>
        </w:rPr>
        <w:t>pulse oximetry</w:t>
      </w:r>
      <w:r>
        <w:rPr>
          <w:lang w:eastAsia="en-AU"/>
        </w:rPr>
        <w:t xml:space="preserve"> </w:t>
      </w:r>
      <w:proofErr w:type="gramStart"/>
      <w:r>
        <w:rPr>
          <w:lang w:eastAsia="en-AU"/>
        </w:rPr>
        <w:t>monitoring</w:t>
      </w:r>
      <w:proofErr w:type="gramEnd"/>
    </w:p>
    <w:p w14:paraId="270E7C8A" w14:textId="77777777" w:rsidR="00AA0E8B" w:rsidRPr="00E97D02" w:rsidRDefault="00AA0E8B" w:rsidP="00AA0E8B">
      <w:pPr>
        <w:pStyle w:val="ListParagraph"/>
        <w:numPr>
          <w:ilvl w:val="0"/>
          <w:numId w:val="20"/>
        </w:numPr>
        <w:rPr>
          <w:lang w:eastAsia="en-AU"/>
        </w:rPr>
      </w:pPr>
      <w:r w:rsidRPr="00E97D02">
        <w:rPr>
          <w:lang w:eastAsia="en-AU"/>
        </w:rPr>
        <w:t xml:space="preserve">blood pressure </w:t>
      </w:r>
      <w:proofErr w:type="gramStart"/>
      <w:r w:rsidRPr="00E97D02">
        <w:rPr>
          <w:lang w:eastAsia="en-AU"/>
        </w:rPr>
        <w:t>monitoring</w:t>
      </w:r>
      <w:proofErr w:type="gramEnd"/>
    </w:p>
    <w:p w14:paraId="71CC73C0" w14:textId="77777777" w:rsidR="00AA0E8B" w:rsidRPr="00E97D02" w:rsidRDefault="00AA0E8B" w:rsidP="00AA0E8B">
      <w:pPr>
        <w:pStyle w:val="ListParagraph"/>
        <w:numPr>
          <w:ilvl w:val="0"/>
          <w:numId w:val="20"/>
        </w:numPr>
        <w:rPr>
          <w:lang w:eastAsia="en-AU"/>
        </w:rPr>
      </w:pPr>
      <w:r w:rsidRPr="00E97D02">
        <w:rPr>
          <w:lang w:eastAsia="en-AU"/>
        </w:rPr>
        <w:t xml:space="preserve">advanced life support medications, including reversal </w:t>
      </w:r>
      <w:proofErr w:type="gramStart"/>
      <w:r w:rsidRPr="00E97D02">
        <w:rPr>
          <w:lang w:eastAsia="en-AU"/>
        </w:rPr>
        <w:t>agents</w:t>
      </w:r>
      <w:proofErr w:type="gramEnd"/>
    </w:p>
    <w:p w14:paraId="4B8180BD" w14:textId="77777777" w:rsidR="00AA0E8B" w:rsidRPr="00E97D02" w:rsidRDefault="00AA0E8B" w:rsidP="00AA0E8B">
      <w:pPr>
        <w:pStyle w:val="ListParagraph"/>
        <w:numPr>
          <w:ilvl w:val="0"/>
          <w:numId w:val="20"/>
        </w:numPr>
        <w:rPr>
          <w:lang w:eastAsia="en-AU"/>
        </w:rPr>
      </w:pPr>
      <w:r w:rsidRPr="00E97D02">
        <w:rPr>
          <w:lang w:eastAsia="en-AU"/>
        </w:rPr>
        <w:t>IV fluids</w:t>
      </w:r>
    </w:p>
    <w:p w14:paraId="4234B365" w14:textId="77777777" w:rsidR="00AA0E8B" w:rsidRPr="00E97D02" w:rsidRDefault="00AA0E8B" w:rsidP="00AA0E8B">
      <w:pPr>
        <w:autoSpaceDE w:val="0"/>
        <w:autoSpaceDN w:val="0"/>
        <w:adjustRightInd w:val="0"/>
        <w:rPr>
          <w:rFonts w:cs="Calibri"/>
          <w:szCs w:val="24"/>
          <w:lang w:eastAsia="en-AU"/>
        </w:rPr>
      </w:pPr>
    </w:p>
    <w:p w14:paraId="7AD2F045" w14:textId="77777777" w:rsidR="00AA0E8B" w:rsidRPr="00E97D02" w:rsidRDefault="00AA0E8B" w:rsidP="00AA0E8B">
      <w:pPr>
        <w:ind w:firstLine="426"/>
        <w:rPr>
          <w:lang w:eastAsia="en-AU"/>
        </w:rPr>
      </w:pPr>
      <w:r w:rsidRPr="00E97D02">
        <w:rPr>
          <w:lang w:eastAsia="en-AU"/>
        </w:rPr>
        <w:t>With ready access to:</w:t>
      </w:r>
    </w:p>
    <w:p w14:paraId="09588B52" w14:textId="77777777" w:rsidR="00AA0E8B" w:rsidRPr="00E97D02" w:rsidRDefault="00AA0E8B" w:rsidP="00AA0E8B">
      <w:pPr>
        <w:pStyle w:val="ListParagraph"/>
        <w:numPr>
          <w:ilvl w:val="0"/>
          <w:numId w:val="20"/>
        </w:numPr>
        <w:rPr>
          <w:lang w:eastAsia="en-AU"/>
        </w:rPr>
      </w:pPr>
      <w:r w:rsidRPr="00E97D02">
        <w:rPr>
          <w:lang w:eastAsia="en-AU"/>
        </w:rPr>
        <w:t>ECG monitoring</w:t>
      </w:r>
    </w:p>
    <w:p w14:paraId="24E56CD5" w14:textId="77777777" w:rsidR="00AA0E8B" w:rsidRPr="00E97D02" w:rsidRDefault="00AA0E8B" w:rsidP="00AA0E8B">
      <w:pPr>
        <w:pStyle w:val="ListParagraph"/>
        <w:numPr>
          <w:ilvl w:val="0"/>
          <w:numId w:val="20"/>
        </w:numPr>
        <w:rPr>
          <w:lang w:eastAsia="en-AU"/>
        </w:rPr>
      </w:pPr>
      <w:r w:rsidRPr="00E97D02">
        <w:rPr>
          <w:lang w:eastAsia="en-AU"/>
        </w:rPr>
        <w:t xml:space="preserve">Defibrillation - if required this may be accessed through the Code Blue/MET </w:t>
      </w:r>
      <w:proofErr w:type="gramStart"/>
      <w:r w:rsidRPr="00E97D02">
        <w:rPr>
          <w:lang w:eastAsia="en-AU"/>
        </w:rPr>
        <w:t>response</w:t>
      </w:r>
      <w:proofErr w:type="gramEnd"/>
    </w:p>
    <w:p w14:paraId="108CE905" w14:textId="77777777" w:rsidR="00AA0E8B" w:rsidRPr="00E97D02" w:rsidRDefault="00AA0E8B" w:rsidP="00AA0E8B">
      <w:pPr>
        <w:autoSpaceDE w:val="0"/>
        <w:autoSpaceDN w:val="0"/>
        <w:adjustRightInd w:val="0"/>
        <w:rPr>
          <w:rFonts w:cs="Calibri"/>
          <w:szCs w:val="24"/>
          <w:lang w:eastAsia="en-AU"/>
        </w:rPr>
      </w:pPr>
    </w:p>
    <w:p w14:paraId="08D41CCB" w14:textId="77777777" w:rsidR="00AA0E8B" w:rsidRPr="00E97D02" w:rsidRDefault="00AA0E8B" w:rsidP="00AA0E8B">
      <w:pPr>
        <w:autoSpaceDE w:val="0"/>
        <w:autoSpaceDN w:val="0"/>
        <w:adjustRightInd w:val="0"/>
        <w:ind w:firstLine="426"/>
        <w:rPr>
          <w:rFonts w:cs="Calibri"/>
          <w:szCs w:val="24"/>
          <w:lang w:eastAsia="en-AU"/>
        </w:rPr>
      </w:pPr>
      <w:r w:rsidRPr="00E97D02">
        <w:rPr>
          <w:rFonts w:cs="Calibri"/>
          <w:szCs w:val="24"/>
          <w:lang w:eastAsia="en-AU"/>
        </w:rPr>
        <w:t>Emergency drugs should include at least the following:</w:t>
      </w:r>
    </w:p>
    <w:p w14:paraId="4C613F28" w14:textId="77777777" w:rsidR="00AA0E8B" w:rsidRPr="00E97D02" w:rsidRDefault="00AA0E8B" w:rsidP="00AA0E8B">
      <w:pPr>
        <w:pStyle w:val="ListParagraph"/>
        <w:numPr>
          <w:ilvl w:val="0"/>
          <w:numId w:val="20"/>
        </w:numPr>
        <w:rPr>
          <w:lang w:eastAsia="en-AU"/>
        </w:rPr>
      </w:pPr>
      <w:r w:rsidRPr="00E97D02">
        <w:rPr>
          <w:lang w:eastAsia="en-AU"/>
        </w:rPr>
        <w:t>Adrenaline</w:t>
      </w:r>
    </w:p>
    <w:p w14:paraId="49C0D033" w14:textId="77777777" w:rsidR="00AA0E8B" w:rsidRPr="00E97D02" w:rsidRDefault="00AA0E8B" w:rsidP="00AA0E8B">
      <w:pPr>
        <w:pStyle w:val="ListParagraph"/>
        <w:numPr>
          <w:ilvl w:val="0"/>
          <w:numId w:val="20"/>
        </w:numPr>
        <w:rPr>
          <w:lang w:eastAsia="en-AU"/>
        </w:rPr>
      </w:pPr>
      <w:r w:rsidRPr="00E97D02">
        <w:rPr>
          <w:lang w:eastAsia="en-AU"/>
        </w:rPr>
        <w:t>Atropine</w:t>
      </w:r>
    </w:p>
    <w:p w14:paraId="0500193C" w14:textId="77777777" w:rsidR="00AA0E8B" w:rsidRPr="00E97D02" w:rsidRDefault="00AA0E8B" w:rsidP="00AA0E8B">
      <w:pPr>
        <w:pStyle w:val="ListParagraph"/>
        <w:numPr>
          <w:ilvl w:val="0"/>
          <w:numId w:val="20"/>
        </w:numPr>
        <w:rPr>
          <w:lang w:eastAsia="en-AU"/>
        </w:rPr>
      </w:pPr>
      <w:r w:rsidRPr="00E97D02">
        <w:rPr>
          <w:lang w:eastAsia="en-AU"/>
        </w:rPr>
        <w:t>Dextrose 50%</w:t>
      </w:r>
    </w:p>
    <w:p w14:paraId="6FD4CB11" w14:textId="77777777" w:rsidR="00AA0E8B" w:rsidRPr="00E97D02" w:rsidRDefault="00AA0E8B" w:rsidP="00AA0E8B">
      <w:pPr>
        <w:pStyle w:val="ListParagraph"/>
        <w:numPr>
          <w:ilvl w:val="0"/>
          <w:numId w:val="20"/>
        </w:numPr>
        <w:rPr>
          <w:lang w:eastAsia="en-AU"/>
        </w:rPr>
      </w:pPr>
      <w:r w:rsidRPr="00E97D02">
        <w:rPr>
          <w:lang w:eastAsia="en-AU"/>
        </w:rPr>
        <w:t>Flumazenil</w:t>
      </w:r>
    </w:p>
    <w:p w14:paraId="517F34D3" w14:textId="77777777" w:rsidR="00AA0E8B" w:rsidRPr="00E97D02" w:rsidRDefault="00AA0E8B" w:rsidP="00AA0E8B">
      <w:pPr>
        <w:pStyle w:val="ListParagraph"/>
        <w:numPr>
          <w:ilvl w:val="0"/>
          <w:numId w:val="20"/>
        </w:numPr>
        <w:rPr>
          <w:lang w:eastAsia="en-AU"/>
        </w:rPr>
      </w:pPr>
      <w:r w:rsidRPr="00E97D02">
        <w:rPr>
          <w:lang w:eastAsia="en-AU"/>
        </w:rPr>
        <w:t>Naloxone</w:t>
      </w:r>
    </w:p>
    <w:p w14:paraId="181A60FD" w14:textId="77777777" w:rsidR="00AA0E8B" w:rsidRPr="00050554" w:rsidRDefault="00AA0E8B" w:rsidP="00AA0E8B">
      <w:pPr>
        <w:pStyle w:val="ListParagraph"/>
        <w:numPr>
          <w:ilvl w:val="0"/>
          <w:numId w:val="20"/>
        </w:numPr>
        <w:rPr>
          <w:lang w:eastAsia="en-AU"/>
        </w:rPr>
      </w:pPr>
      <w:r>
        <w:rPr>
          <w:lang w:eastAsia="en-AU"/>
        </w:rPr>
        <w:t>Amiodarone</w:t>
      </w:r>
      <w:r w:rsidRPr="00E97D02">
        <w:rPr>
          <w:lang w:eastAsia="en-AU"/>
        </w:rPr>
        <w:t xml:space="preserve"> is carried by the Medical Emergency Team and in the context of these guidelines should only be considered in the Advanced Life Support Algorithms </w:t>
      </w:r>
      <w:r w:rsidRPr="00050554">
        <w:rPr>
          <w:lang w:eastAsia="en-AU"/>
        </w:rPr>
        <w:t>13</w:t>
      </w:r>
    </w:p>
    <w:bookmarkEnd w:id="26"/>
    <w:p w14:paraId="470797B0" w14:textId="77777777" w:rsidR="00AA0E8B" w:rsidRDefault="00AA0E8B" w:rsidP="00AA0E8B">
      <w:pPr>
        <w:rPr>
          <w:i/>
        </w:rPr>
      </w:pPr>
    </w:p>
    <w:p w14:paraId="0953033F" w14:textId="77777777" w:rsidR="00AA0E8B" w:rsidRPr="000B4A75" w:rsidRDefault="00AA0E8B" w:rsidP="00AA0E8B">
      <w:pPr>
        <w:rPr>
          <w:b/>
          <w:bCs/>
        </w:rPr>
      </w:pPr>
      <w:r w:rsidRPr="00DA343A">
        <w:rPr>
          <w:b/>
          <w:bCs/>
        </w:rPr>
        <w:t>Preparing the Patient</w:t>
      </w:r>
    </w:p>
    <w:p w14:paraId="50B0463A" w14:textId="77777777" w:rsidR="00AA0E8B" w:rsidRPr="005813E1" w:rsidRDefault="00AA0E8B" w:rsidP="00AA0E8B">
      <w:pPr>
        <w:numPr>
          <w:ilvl w:val="0"/>
          <w:numId w:val="1"/>
        </w:numPr>
        <w:tabs>
          <w:tab w:val="clear" w:pos="1080"/>
          <w:tab w:val="num" w:pos="360"/>
          <w:tab w:val="num" w:pos="1710"/>
        </w:tabs>
        <w:ind w:left="360"/>
      </w:pPr>
      <w:r w:rsidRPr="005813E1">
        <w:t xml:space="preserve">The patient is required to fast for 6 hours solids and 2 hours fluids, prior to the procedure as per </w:t>
      </w:r>
      <w:r w:rsidRPr="005813E1">
        <w:rPr>
          <w:i/>
        </w:rPr>
        <w:t xml:space="preserve">Fasting Guidelines </w:t>
      </w:r>
      <w:r>
        <w:rPr>
          <w:i/>
        </w:rPr>
        <w:t>for Patients requiring Sedation or Anaesthesia</w:t>
      </w:r>
      <w:r w:rsidRPr="005813E1">
        <w:rPr>
          <w:i/>
        </w:rPr>
        <w:t>.</w:t>
      </w:r>
    </w:p>
    <w:p w14:paraId="1582FDB5" w14:textId="77777777" w:rsidR="00AA0E8B" w:rsidRPr="005813E1" w:rsidRDefault="00AA0E8B" w:rsidP="00AA0E8B">
      <w:pPr>
        <w:numPr>
          <w:ilvl w:val="0"/>
          <w:numId w:val="1"/>
        </w:numPr>
        <w:tabs>
          <w:tab w:val="clear" w:pos="1080"/>
          <w:tab w:val="num" w:pos="360"/>
          <w:tab w:val="num" w:pos="1710"/>
        </w:tabs>
        <w:ind w:left="360"/>
      </w:pPr>
      <w:r w:rsidRPr="005813E1">
        <w:t xml:space="preserve">Medications are to be withheld unless directed by medical staff prior to </w:t>
      </w:r>
      <w:proofErr w:type="gramStart"/>
      <w:r w:rsidRPr="005813E1">
        <w:t>procedure</w:t>
      </w:r>
      <w:proofErr w:type="gramEnd"/>
    </w:p>
    <w:p w14:paraId="5D4BCC0A" w14:textId="77777777" w:rsidR="00AA0E8B" w:rsidRPr="005813E1" w:rsidRDefault="00AA0E8B" w:rsidP="00AA0E8B">
      <w:pPr>
        <w:numPr>
          <w:ilvl w:val="0"/>
          <w:numId w:val="1"/>
        </w:numPr>
        <w:tabs>
          <w:tab w:val="clear" w:pos="1080"/>
          <w:tab w:val="num" w:pos="360"/>
          <w:tab w:val="num" w:pos="1710"/>
        </w:tabs>
        <w:ind w:left="360"/>
      </w:pPr>
      <w:r w:rsidRPr="005813E1">
        <w:t>Anticoagulation can continue but</w:t>
      </w:r>
      <w:r>
        <w:t xml:space="preserve"> if the patient is on</w:t>
      </w:r>
      <w:r w:rsidRPr="005813E1">
        <w:t xml:space="preserve"> Warfarin </w:t>
      </w:r>
      <w:r>
        <w:t xml:space="preserve">they </w:t>
      </w:r>
      <w:r w:rsidRPr="005813E1">
        <w:t>require International Normalised Ratio</w:t>
      </w:r>
      <w:r>
        <w:t xml:space="preserve"> </w:t>
      </w:r>
      <w:r w:rsidRPr="005813E1">
        <w:t>(</w:t>
      </w:r>
      <w:proofErr w:type="gramStart"/>
      <w:r w:rsidRPr="005813E1">
        <w:t>INR )</w:t>
      </w:r>
      <w:proofErr w:type="gramEnd"/>
      <w:r>
        <w:t xml:space="preserve"> level</w:t>
      </w:r>
      <w:r w:rsidRPr="005813E1">
        <w:t xml:space="preserve"> pre procedure </w:t>
      </w:r>
    </w:p>
    <w:p w14:paraId="3FDF79D1" w14:textId="77777777" w:rsidR="00AA0E8B" w:rsidRPr="005813E1" w:rsidRDefault="00AA0E8B" w:rsidP="00AA0E8B">
      <w:pPr>
        <w:numPr>
          <w:ilvl w:val="0"/>
          <w:numId w:val="1"/>
        </w:numPr>
        <w:tabs>
          <w:tab w:val="clear" w:pos="1080"/>
          <w:tab w:val="num" w:pos="360"/>
          <w:tab w:val="num" w:pos="1710"/>
        </w:tabs>
        <w:ind w:left="360"/>
      </w:pPr>
      <w:r w:rsidRPr="005813E1">
        <w:t>Intravenous cannula (IVC) should be inserted by a credentialed registered nurse or medical officer (preferably in the right antecubital fossa 20 gauge) and checked for patency. There needs to be a dedicated IVC for the administration of sedation therefore an additional cannula may need to be inserted in patients such as HITH patients requiring ongoing antibiotic therapy. If unsure refer to medical staff.</w:t>
      </w:r>
    </w:p>
    <w:p w14:paraId="7B512D20" w14:textId="77777777" w:rsidR="00AA0E8B" w:rsidRDefault="00AA0E8B" w:rsidP="00AA0E8B">
      <w:pPr>
        <w:numPr>
          <w:ilvl w:val="0"/>
          <w:numId w:val="1"/>
        </w:numPr>
        <w:tabs>
          <w:tab w:val="clear" w:pos="1080"/>
          <w:tab w:val="num" w:pos="360"/>
          <w:tab w:val="num" w:pos="1710"/>
        </w:tabs>
        <w:ind w:left="360"/>
        <w:rPr>
          <w:i/>
        </w:rPr>
      </w:pPr>
      <w:r w:rsidRPr="005813E1">
        <w:t xml:space="preserve">Medical officer is to explain the procedure and risks to the patient and obtain written consent as per </w:t>
      </w:r>
      <w:r>
        <w:rPr>
          <w:i/>
        </w:rPr>
        <w:t>Informed C</w:t>
      </w:r>
      <w:r w:rsidRPr="005813E1">
        <w:rPr>
          <w:i/>
        </w:rPr>
        <w:t>onsent</w:t>
      </w:r>
      <w:r>
        <w:rPr>
          <w:i/>
        </w:rPr>
        <w:t xml:space="preserve"> (Clinical)</w:t>
      </w:r>
      <w:r w:rsidRPr="005813E1">
        <w:rPr>
          <w:i/>
        </w:rPr>
        <w:t xml:space="preserve"> Policy.</w:t>
      </w:r>
    </w:p>
    <w:p w14:paraId="743D1B89" w14:textId="77777777" w:rsidR="00AA0E8B" w:rsidRPr="00F55313" w:rsidRDefault="00AA0E8B" w:rsidP="00AA0E8B">
      <w:pPr>
        <w:numPr>
          <w:ilvl w:val="0"/>
          <w:numId w:val="1"/>
        </w:numPr>
        <w:tabs>
          <w:tab w:val="clear" w:pos="1080"/>
          <w:tab w:val="num" w:pos="360"/>
          <w:tab w:val="num" w:pos="1710"/>
        </w:tabs>
        <w:ind w:left="360"/>
      </w:pPr>
      <w:r>
        <w:t>If the patient has p</w:t>
      </w:r>
      <w:r w:rsidRPr="005813E1">
        <w:t xml:space="preserve">artial and/or full dentures </w:t>
      </w:r>
      <w:r>
        <w:t>they are to be removed prior to the procedure</w:t>
      </w:r>
      <w:r w:rsidRPr="005813E1">
        <w:t>.</w:t>
      </w:r>
    </w:p>
    <w:p w14:paraId="67563ACC" w14:textId="77777777" w:rsidR="00AA0E8B" w:rsidRDefault="00AA0E8B" w:rsidP="00AA0E8B">
      <w:pPr>
        <w:tabs>
          <w:tab w:val="num" w:pos="1710"/>
        </w:tabs>
        <w:rPr>
          <w:i/>
        </w:rPr>
      </w:pPr>
    </w:p>
    <w:p w14:paraId="721A90D4" w14:textId="77777777" w:rsidR="00AA0E8B" w:rsidRPr="00E55B45" w:rsidRDefault="00AA0E8B" w:rsidP="00AA0E8B">
      <w:pPr>
        <w:tabs>
          <w:tab w:val="num" w:pos="1710"/>
        </w:tabs>
        <w:rPr>
          <w:b/>
          <w:bCs/>
          <w:iCs/>
        </w:rPr>
      </w:pPr>
      <w:r w:rsidRPr="00E55B45">
        <w:rPr>
          <w:b/>
          <w:bCs/>
          <w:iCs/>
        </w:rPr>
        <w:t>Patients on a ward</w:t>
      </w:r>
    </w:p>
    <w:p w14:paraId="0033045D" w14:textId="77777777" w:rsidR="00AA0E8B" w:rsidRPr="005813E1" w:rsidRDefault="00AA0E8B" w:rsidP="00AA0E8B">
      <w:pPr>
        <w:numPr>
          <w:ilvl w:val="0"/>
          <w:numId w:val="1"/>
        </w:numPr>
        <w:tabs>
          <w:tab w:val="clear" w:pos="1080"/>
          <w:tab w:val="num" w:pos="360"/>
          <w:tab w:val="num" w:pos="1710"/>
        </w:tabs>
        <w:ind w:left="360"/>
      </w:pPr>
      <w:r w:rsidRPr="005813E1">
        <w:t xml:space="preserve">Patient to be dressed in a hospital gown and transferred </w:t>
      </w:r>
      <w:r>
        <w:t xml:space="preserve">for the procedure </w:t>
      </w:r>
      <w:r w:rsidRPr="005813E1">
        <w:t xml:space="preserve">in their </w:t>
      </w:r>
      <w:proofErr w:type="gramStart"/>
      <w:r w:rsidRPr="005813E1">
        <w:t>bed</w:t>
      </w:r>
      <w:proofErr w:type="gramEnd"/>
      <w:r w:rsidRPr="005813E1">
        <w:t xml:space="preserve"> </w:t>
      </w:r>
    </w:p>
    <w:p w14:paraId="403B1444" w14:textId="77777777" w:rsidR="00AA0E8B" w:rsidRPr="005813E1" w:rsidRDefault="00AA0E8B" w:rsidP="00AA0E8B">
      <w:pPr>
        <w:numPr>
          <w:ilvl w:val="0"/>
          <w:numId w:val="1"/>
        </w:numPr>
        <w:tabs>
          <w:tab w:val="clear" w:pos="1080"/>
          <w:tab w:val="num" w:pos="360"/>
          <w:tab w:val="num" w:pos="1710"/>
        </w:tabs>
        <w:ind w:left="360"/>
      </w:pPr>
      <w:r w:rsidRPr="005813E1">
        <w:t xml:space="preserve">Ward pre procedure instructions </w:t>
      </w:r>
      <w:r>
        <w:t>in</w:t>
      </w:r>
      <w:r w:rsidRPr="005813E1">
        <w:t xml:space="preserve"> </w:t>
      </w:r>
      <w:r>
        <w:t>DHR</w:t>
      </w:r>
      <w:r w:rsidRPr="005813E1">
        <w:t xml:space="preserve"> are to be </w:t>
      </w:r>
      <w:proofErr w:type="gramStart"/>
      <w:r w:rsidRPr="005813E1">
        <w:t>completed</w:t>
      </w:r>
      <w:proofErr w:type="gramEnd"/>
      <w:r w:rsidRPr="005813E1">
        <w:t xml:space="preserve"> </w:t>
      </w:r>
    </w:p>
    <w:p w14:paraId="35853C30" w14:textId="77777777" w:rsidR="00AA0E8B" w:rsidRPr="005813E1" w:rsidRDefault="00AA0E8B" w:rsidP="00AA0E8B">
      <w:pPr>
        <w:numPr>
          <w:ilvl w:val="0"/>
          <w:numId w:val="1"/>
        </w:numPr>
        <w:tabs>
          <w:tab w:val="clear" w:pos="1080"/>
          <w:tab w:val="num" w:pos="360"/>
          <w:tab w:val="num" w:pos="1710"/>
        </w:tabs>
        <w:ind w:left="360"/>
      </w:pPr>
      <w:r>
        <w:t>W</w:t>
      </w:r>
      <w:r w:rsidRPr="005813E1">
        <w:t xml:space="preserve">ard nurse </w:t>
      </w:r>
      <w:r>
        <w:t xml:space="preserve">is required to </w:t>
      </w:r>
      <w:r w:rsidRPr="005813E1">
        <w:t xml:space="preserve">escort </w:t>
      </w:r>
      <w:r>
        <w:t>the patient when they are</w:t>
      </w:r>
      <w:r w:rsidRPr="005813E1">
        <w:t xml:space="preserve"> </w:t>
      </w:r>
      <w:r>
        <w:t>t</w:t>
      </w:r>
      <w:r w:rsidRPr="005813E1">
        <w:t>ransfer</w:t>
      </w:r>
      <w:r>
        <w:t>red to CCL</w:t>
      </w:r>
      <w:r w:rsidRPr="005813E1">
        <w:t xml:space="preserve"> </w:t>
      </w:r>
      <w:r>
        <w:t xml:space="preserve">to provide </w:t>
      </w:r>
      <w:r w:rsidRPr="005813E1">
        <w:t>clinical handover</w:t>
      </w:r>
      <w:r>
        <w:t xml:space="preserve"> to CCL staff</w:t>
      </w:r>
      <w:r w:rsidRPr="005813E1">
        <w:t>. After handover</w:t>
      </w:r>
      <w:r>
        <w:t xml:space="preserve"> has </w:t>
      </w:r>
      <w:proofErr w:type="spellStart"/>
      <w:r>
        <w:t>occured</w:t>
      </w:r>
      <w:proofErr w:type="spellEnd"/>
      <w:r w:rsidRPr="005813E1">
        <w:t xml:space="preserve"> </w:t>
      </w:r>
      <w:r>
        <w:t>transoesophageal echocardiogram procedure F</w:t>
      </w:r>
      <w:r w:rsidRPr="005813E1">
        <w:t xml:space="preserve">orm </w:t>
      </w:r>
      <w:r w:rsidRPr="00B30F29">
        <w:rPr>
          <w:highlight w:val="yellow"/>
        </w:rPr>
        <w:t>37545</w:t>
      </w:r>
      <w:r w:rsidRPr="005813E1">
        <w:t xml:space="preserve"> is to be signed by the ward nurse and the CCL nurse</w:t>
      </w:r>
      <w:r>
        <w:t xml:space="preserve">. </w:t>
      </w:r>
    </w:p>
    <w:p w14:paraId="5362CA3D" w14:textId="77777777" w:rsidR="00AA0E8B" w:rsidRDefault="00AA0E8B" w:rsidP="00AA0E8B">
      <w:pPr>
        <w:rPr>
          <w:rFonts w:cs="Arial"/>
          <w:b/>
          <w:szCs w:val="24"/>
          <w:u w:val="single"/>
        </w:rPr>
      </w:pPr>
      <w:r>
        <w:rPr>
          <w:rFonts w:cs="Arial"/>
          <w:b/>
          <w:szCs w:val="24"/>
          <w:u w:val="single"/>
        </w:rPr>
        <w:br w:type="page"/>
      </w:r>
    </w:p>
    <w:p w14:paraId="0FF566F9" w14:textId="77777777" w:rsidR="00AA0E8B" w:rsidRPr="00AA6B1B" w:rsidRDefault="00AA0E8B" w:rsidP="00AA0E8B">
      <w:pPr>
        <w:pBdr>
          <w:top w:val="single" w:sz="4" w:space="1" w:color="auto"/>
          <w:left w:val="single" w:sz="4" w:space="4" w:color="auto"/>
          <w:bottom w:val="single" w:sz="4" w:space="1" w:color="auto"/>
          <w:right w:val="single" w:sz="4" w:space="4" w:color="auto"/>
        </w:pBdr>
        <w:rPr>
          <w:rFonts w:cs="Arial"/>
          <w:b/>
          <w:szCs w:val="24"/>
        </w:rPr>
      </w:pPr>
      <w:r w:rsidRPr="00AA6B1B">
        <w:rPr>
          <w:rFonts w:cs="Arial"/>
          <w:b/>
          <w:szCs w:val="24"/>
        </w:rPr>
        <w:lastRenderedPageBreak/>
        <w:t xml:space="preserve">Note: </w:t>
      </w:r>
    </w:p>
    <w:p w14:paraId="547C05A5" w14:textId="77777777" w:rsidR="00AA0E8B" w:rsidRPr="00AA6B1B" w:rsidRDefault="00AA0E8B" w:rsidP="00AA0E8B">
      <w:pPr>
        <w:pBdr>
          <w:top w:val="single" w:sz="4" w:space="1" w:color="auto"/>
          <w:left w:val="single" w:sz="4" w:space="4" w:color="auto"/>
          <w:bottom w:val="single" w:sz="4" w:space="1" w:color="auto"/>
          <w:right w:val="single" w:sz="4" w:space="4" w:color="auto"/>
        </w:pBdr>
        <w:rPr>
          <w:rFonts w:cs="Arial"/>
          <w:bCs/>
          <w:szCs w:val="24"/>
        </w:rPr>
      </w:pPr>
      <w:r w:rsidRPr="00AA6B1B">
        <w:rPr>
          <w:rFonts w:cs="Arial"/>
          <w:bCs/>
          <w:szCs w:val="24"/>
        </w:rPr>
        <w:t xml:space="preserve">For NCH Ward Patients: </w:t>
      </w:r>
    </w:p>
    <w:p w14:paraId="34F164B5" w14:textId="77777777" w:rsidR="00AA0E8B" w:rsidRPr="00AA6B1B" w:rsidRDefault="00AA0E8B" w:rsidP="00AA0E8B">
      <w:pPr>
        <w:pBdr>
          <w:top w:val="single" w:sz="4" w:space="1" w:color="auto"/>
          <w:left w:val="single" w:sz="4" w:space="4" w:color="auto"/>
          <w:bottom w:val="single" w:sz="4" w:space="1" w:color="auto"/>
          <w:right w:val="single" w:sz="4" w:space="4" w:color="auto"/>
        </w:pBdr>
        <w:rPr>
          <w:rFonts w:cs="Arial"/>
          <w:bCs/>
          <w:szCs w:val="24"/>
        </w:rPr>
      </w:pPr>
      <w:r w:rsidRPr="00AA6B1B">
        <w:rPr>
          <w:rFonts w:cs="Arial"/>
          <w:bCs/>
          <w:szCs w:val="24"/>
        </w:rPr>
        <w:t xml:space="preserve">TOE probe and tracking form </w:t>
      </w:r>
      <w:proofErr w:type="gramStart"/>
      <w:r w:rsidRPr="00AA6B1B">
        <w:rPr>
          <w:rFonts w:cs="Arial"/>
          <w:bCs/>
          <w:szCs w:val="24"/>
        </w:rPr>
        <w:t>is located in</w:t>
      </w:r>
      <w:proofErr w:type="gramEnd"/>
      <w:r w:rsidRPr="00AA6B1B">
        <w:rPr>
          <w:rFonts w:cs="Arial"/>
          <w:bCs/>
          <w:szCs w:val="24"/>
        </w:rPr>
        <w:t xml:space="preserve"> the ICU/CCU clean up room. </w:t>
      </w:r>
    </w:p>
    <w:p w14:paraId="2BB13E75" w14:textId="77777777" w:rsidR="00AA0E8B" w:rsidRDefault="00AA0E8B" w:rsidP="00AA0E8B">
      <w:pPr>
        <w:rPr>
          <w:rFonts w:cs="Arial"/>
          <w:b/>
          <w:szCs w:val="24"/>
          <w:u w:val="single"/>
        </w:rPr>
      </w:pPr>
    </w:p>
    <w:p w14:paraId="49B5EC04" w14:textId="77777777" w:rsidR="00AA0E8B" w:rsidRPr="000B4A75" w:rsidRDefault="00AA0E8B" w:rsidP="00AA0E8B">
      <w:pPr>
        <w:rPr>
          <w:b/>
          <w:u w:val="single"/>
        </w:rPr>
      </w:pPr>
      <w:r w:rsidRPr="005813E1">
        <w:rPr>
          <w:rFonts w:cs="Arial"/>
          <w:b/>
          <w:szCs w:val="24"/>
          <w:u w:val="single"/>
        </w:rPr>
        <w:t xml:space="preserve">Intensive Care Patient – </w:t>
      </w:r>
      <w:r w:rsidRPr="005813E1">
        <w:rPr>
          <w:b/>
          <w:u w:val="single"/>
        </w:rPr>
        <w:t xml:space="preserve">Ventilated </w:t>
      </w:r>
    </w:p>
    <w:p w14:paraId="632C234D" w14:textId="77777777" w:rsidR="00AA0E8B" w:rsidRPr="000B4A75" w:rsidRDefault="00AA0E8B" w:rsidP="00AA0E8B">
      <w:pPr>
        <w:pStyle w:val="ListBullet"/>
        <w:rPr>
          <w:i/>
        </w:rPr>
      </w:pPr>
      <w:r w:rsidRPr="005813E1">
        <w:t xml:space="preserve">The Medical officer is to explain the procedure and risks to the patient/next of kin and obtain consent as per </w:t>
      </w:r>
      <w:r>
        <w:rPr>
          <w:i/>
          <w:iCs/>
        </w:rPr>
        <w:t xml:space="preserve">Informed </w:t>
      </w:r>
      <w:r w:rsidRPr="005813E1">
        <w:rPr>
          <w:i/>
        </w:rPr>
        <w:t xml:space="preserve">Consent </w:t>
      </w:r>
      <w:r>
        <w:rPr>
          <w:i/>
        </w:rPr>
        <w:t>(Clinical)</w:t>
      </w:r>
      <w:r w:rsidRPr="005813E1">
        <w:rPr>
          <w:i/>
        </w:rPr>
        <w:t>.</w:t>
      </w:r>
    </w:p>
    <w:p w14:paraId="2F53369D" w14:textId="77777777" w:rsidR="00AA0E8B" w:rsidRPr="005813E1" w:rsidRDefault="00AA0E8B" w:rsidP="00AA0E8B">
      <w:pPr>
        <w:numPr>
          <w:ilvl w:val="0"/>
          <w:numId w:val="1"/>
        </w:numPr>
        <w:tabs>
          <w:tab w:val="clear" w:pos="1080"/>
          <w:tab w:val="num" w:pos="360"/>
          <w:tab w:val="num" w:pos="1710"/>
        </w:tabs>
        <w:ind w:left="360"/>
      </w:pPr>
      <w:r w:rsidRPr="005813E1">
        <w:t xml:space="preserve">Cease </w:t>
      </w:r>
      <w:proofErr w:type="spellStart"/>
      <w:r w:rsidRPr="005813E1">
        <w:t>naso</w:t>
      </w:r>
      <w:proofErr w:type="spellEnd"/>
      <w:r w:rsidRPr="005813E1">
        <w:t>-</w:t>
      </w:r>
      <w:proofErr w:type="gramStart"/>
      <w:r w:rsidRPr="005813E1">
        <w:t>gastric</w:t>
      </w:r>
      <w:r>
        <w:t>(</w:t>
      </w:r>
      <w:proofErr w:type="gramEnd"/>
      <w:r>
        <w:t>NG)</w:t>
      </w:r>
      <w:r w:rsidRPr="005813E1">
        <w:t xml:space="preserve"> feeds and aspirate the gastric tube immediately before the procedure and remove NG tube for the procedure.</w:t>
      </w:r>
    </w:p>
    <w:p w14:paraId="2662DF42" w14:textId="77777777" w:rsidR="00AA0E8B" w:rsidRPr="005813E1" w:rsidRDefault="00AA0E8B" w:rsidP="00AA0E8B">
      <w:pPr>
        <w:numPr>
          <w:ilvl w:val="0"/>
          <w:numId w:val="1"/>
        </w:numPr>
        <w:tabs>
          <w:tab w:val="clear" w:pos="1080"/>
          <w:tab w:val="num" w:pos="360"/>
          <w:tab w:val="num" w:pos="1710"/>
        </w:tabs>
        <w:ind w:left="360"/>
      </w:pPr>
      <w:r w:rsidRPr="005813E1">
        <w:t>Increase the current sedation or administer additional sedation and adjust ventilator settings for the procedure in consultation with the medical staff performing the procedure. Sedation and airway management will be undertaken by ICU medical staff</w:t>
      </w:r>
      <w:r>
        <w:t>.</w:t>
      </w:r>
      <w:r w:rsidRPr="005813E1">
        <w:t xml:space="preserve"> </w:t>
      </w:r>
    </w:p>
    <w:p w14:paraId="3A1B9F9F" w14:textId="77777777" w:rsidR="00AA0E8B" w:rsidRPr="005813E1" w:rsidRDefault="00AA0E8B" w:rsidP="00AA0E8B"/>
    <w:p w14:paraId="50C77CE3" w14:textId="77777777" w:rsidR="00AA0E8B" w:rsidRPr="005813E1" w:rsidRDefault="00AA0E8B" w:rsidP="00AA0E8B">
      <w:pPr>
        <w:contextualSpacing/>
        <w:jc w:val="both"/>
        <w:rPr>
          <w:rFonts w:cs="Arial"/>
          <w:b/>
          <w:szCs w:val="24"/>
          <w:u w:val="single"/>
        </w:rPr>
      </w:pPr>
      <w:r w:rsidRPr="005813E1">
        <w:rPr>
          <w:rFonts w:cs="Arial"/>
          <w:b/>
          <w:szCs w:val="24"/>
          <w:u w:val="single"/>
        </w:rPr>
        <w:t>Patient</w:t>
      </w:r>
      <w:r>
        <w:rPr>
          <w:rFonts w:cs="Arial"/>
          <w:b/>
          <w:szCs w:val="24"/>
          <w:u w:val="single"/>
        </w:rPr>
        <w:t xml:space="preserve"> requiring infection control precautions</w:t>
      </w:r>
      <w:r w:rsidRPr="005813E1">
        <w:rPr>
          <w:rFonts w:cs="Arial"/>
          <w:b/>
          <w:szCs w:val="24"/>
          <w:u w:val="single"/>
        </w:rPr>
        <w:t xml:space="preserve"> on a general </w:t>
      </w:r>
      <w:proofErr w:type="gramStart"/>
      <w:r w:rsidRPr="005813E1">
        <w:rPr>
          <w:rFonts w:cs="Arial"/>
          <w:b/>
          <w:szCs w:val="24"/>
          <w:u w:val="single"/>
        </w:rPr>
        <w:t>ward</w:t>
      </w:r>
      <w:proofErr w:type="gramEnd"/>
      <w:r w:rsidRPr="005813E1">
        <w:rPr>
          <w:rFonts w:cs="Arial"/>
          <w:b/>
          <w:szCs w:val="24"/>
          <w:u w:val="single"/>
        </w:rPr>
        <w:t xml:space="preserve"> </w:t>
      </w:r>
    </w:p>
    <w:p w14:paraId="100F0069" w14:textId="77777777" w:rsidR="00AA0E8B" w:rsidRPr="005813E1" w:rsidRDefault="00AA0E8B" w:rsidP="00AA0E8B">
      <w:pPr>
        <w:contextualSpacing/>
        <w:jc w:val="both"/>
        <w:rPr>
          <w:rFonts w:cs="Arial"/>
          <w:szCs w:val="24"/>
        </w:rPr>
      </w:pPr>
      <w:r w:rsidRPr="005813E1">
        <w:rPr>
          <w:rFonts w:cs="Arial"/>
          <w:szCs w:val="24"/>
        </w:rPr>
        <w:t>If the patient has contact precautions for infection control reasons it is usual to do the procedure on the ward. In addition to the above requirements the following should occur before the procedure</w:t>
      </w:r>
      <w:r>
        <w:rPr>
          <w:rFonts w:cs="Arial"/>
          <w:szCs w:val="24"/>
        </w:rPr>
        <w:t>:</w:t>
      </w:r>
    </w:p>
    <w:p w14:paraId="2A8F7DDC" w14:textId="77777777" w:rsidR="00AA0E8B" w:rsidRPr="005813E1" w:rsidRDefault="00AA0E8B" w:rsidP="00AA0E8B">
      <w:pPr>
        <w:pStyle w:val="ListBullet"/>
      </w:pPr>
      <w:r w:rsidRPr="005813E1">
        <w:t xml:space="preserve">The patient, room and ward support should be assessed well in advance by both medical and nursing staff personnel prior to consideration foe TOE procedure to be performed on the </w:t>
      </w:r>
      <w:proofErr w:type="gramStart"/>
      <w:r w:rsidRPr="005813E1">
        <w:t>ward</w:t>
      </w:r>
      <w:proofErr w:type="gramEnd"/>
      <w:r w:rsidRPr="005813E1">
        <w:t xml:space="preserve"> </w:t>
      </w:r>
    </w:p>
    <w:p w14:paraId="5DDC1FDC" w14:textId="77777777" w:rsidR="00AA0E8B" w:rsidRPr="005813E1" w:rsidRDefault="00AA0E8B" w:rsidP="00AA0E8B">
      <w:pPr>
        <w:numPr>
          <w:ilvl w:val="0"/>
          <w:numId w:val="1"/>
        </w:numPr>
        <w:tabs>
          <w:tab w:val="clear" w:pos="1080"/>
          <w:tab w:val="num" w:pos="360"/>
          <w:tab w:val="num" w:pos="1710"/>
        </w:tabs>
        <w:ind w:left="360"/>
      </w:pPr>
      <w:r w:rsidRPr="005813E1">
        <w:t xml:space="preserve">Emergency equipment such as oxygen, bag and mask attached to outlet with tubing and airway adjuncts readily available and in working </w:t>
      </w:r>
      <w:proofErr w:type="gramStart"/>
      <w:r w:rsidRPr="005813E1">
        <w:t>order</w:t>
      </w:r>
      <w:proofErr w:type="gramEnd"/>
      <w:r w:rsidRPr="005813E1">
        <w:t xml:space="preserve"> </w:t>
      </w:r>
    </w:p>
    <w:p w14:paraId="60BF2AF0" w14:textId="77777777" w:rsidR="00AA0E8B" w:rsidRPr="005813E1" w:rsidRDefault="00AA0E8B" w:rsidP="00AA0E8B">
      <w:pPr>
        <w:numPr>
          <w:ilvl w:val="0"/>
          <w:numId w:val="1"/>
        </w:numPr>
        <w:tabs>
          <w:tab w:val="clear" w:pos="1080"/>
          <w:tab w:val="num" w:pos="360"/>
          <w:tab w:val="num" w:pos="1710"/>
        </w:tabs>
        <w:ind w:left="360"/>
      </w:pPr>
      <w:r w:rsidRPr="005813E1">
        <w:t xml:space="preserve">Functioning suction equipment with </w:t>
      </w:r>
      <w:proofErr w:type="spellStart"/>
      <w:r w:rsidRPr="005813E1">
        <w:t>Yankauer</w:t>
      </w:r>
      <w:proofErr w:type="spellEnd"/>
      <w:r w:rsidRPr="005813E1">
        <w:t xml:space="preserve"> suction handle attached Personal protective equipment (PPE) including gloves, protective eye wear and gowns plus face masks if droplet precautions </w:t>
      </w:r>
      <w:proofErr w:type="gramStart"/>
      <w:r w:rsidRPr="005813E1">
        <w:t>indicated</w:t>
      </w:r>
      <w:proofErr w:type="gramEnd"/>
    </w:p>
    <w:p w14:paraId="20DF283C" w14:textId="77777777" w:rsidR="00AA0E8B" w:rsidRPr="005813E1" w:rsidRDefault="00AA0E8B" w:rsidP="00AA0E8B">
      <w:pPr>
        <w:numPr>
          <w:ilvl w:val="0"/>
          <w:numId w:val="1"/>
        </w:numPr>
        <w:tabs>
          <w:tab w:val="clear" w:pos="1080"/>
          <w:tab w:val="num" w:pos="360"/>
          <w:tab w:val="num" w:pos="1710"/>
        </w:tabs>
        <w:ind w:left="360"/>
      </w:pPr>
      <w:r w:rsidRPr="005813E1">
        <w:t>A clinical handover of the patient to medical/ nursing staff performing the procedure</w:t>
      </w:r>
      <w:r>
        <w:t xml:space="preserve"> occurs prior to the procedure as per </w:t>
      </w:r>
      <w:r>
        <w:rPr>
          <w:i/>
          <w:iCs/>
        </w:rPr>
        <w:t>Clinical Handover procedure</w:t>
      </w:r>
      <w:r w:rsidRPr="005813E1">
        <w:t>.</w:t>
      </w:r>
    </w:p>
    <w:p w14:paraId="2C17409E" w14:textId="77777777" w:rsidR="00AA0E8B" w:rsidRPr="005813E1" w:rsidRDefault="00AA0E8B" w:rsidP="00AA0E8B">
      <w:pPr>
        <w:numPr>
          <w:ilvl w:val="0"/>
          <w:numId w:val="1"/>
        </w:numPr>
        <w:tabs>
          <w:tab w:val="clear" w:pos="1080"/>
          <w:tab w:val="num" w:pos="360"/>
          <w:tab w:val="num" w:pos="1710"/>
        </w:tabs>
        <w:ind w:left="360"/>
      </w:pPr>
      <w:r w:rsidRPr="005813E1">
        <w:t>The staff performing the procedure will bring the equipment</w:t>
      </w:r>
      <w:r>
        <w:t xml:space="preserve"> required</w:t>
      </w:r>
      <w:r w:rsidRPr="005813E1">
        <w:t xml:space="preserve"> to perform the TOE and the monitoring equipment to monitor the vital signs of the patient during the procedure.</w:t>
      </w:r>
    </w:p>
    <w:p w14:paraId="1316B76E" w14:textId="77777777" w:rsidR="00AA0E8B" w:rsidRPr="005813E1" w:rsidRDefault="00AA0E8B" w:rsidP="00AA0E8B">
      <w:pPr>
        <w:numPr>
          <w:ilvl w:val="0"/>
          <w:numId w:val="1"/>
        </w:numPr>
        <w:tabs>
          <w:tab w:val="clear" w:pos="1080"/>
          <w:tab w:val="num" w:pos="360"/>
          <w:tab w:val="num" w:pos="1710"/>
        </w:tabs>
        <w:ind w:left="360"/>
      </w:pPr>
      <w:r w:rsidRPr="005813E1">
        <w:t>Medications utilised during the procedure will also be brought by the staff performing the procedure.</w:t>
      </w:r>
    </w:p>
    <w:p w14:paraId="6987BC1E" w14:textId="77777777" w:rsidR="00AA0E8B" w:rsidRPr="005813E1" w:rsidRDefault="00AA0E8B" w:rsidP="00AA0E8B">
      <w:pPr>
        <w:pStyle w:val="ListBullet"/>
      </w:pPr>
      <w:r w:rsidRPr="005813E1">
        <w:t>The ward staff member looking after the patient should be readily available to assist the staff doing the procedure if required, for example to get extra equipment /supplies or to assist the patient as necessary.</w:t>
      </w:r>
    </w:p>
    <w:p w14:paraId="1748BDD7" w14:textId="77777777" w:rsidR="00AA0E8B" w:rsidRPr="00FF56DD" w:rsidRDefault="00AA0E8B" w:rsidP="00AA0E8B">
      <w:pPr>
        <w:ind w:left="720"/>
        <w:rPr>
          <w:rFonts w:cs="Arial"/>
          <w:i/>
          <w:szCs w:val="24"/>
        </w:rPr>
      </w:pPr>
    </w:p>
    <w:p w14:paraId="5CA7AD02" w14:textId="77777777" w:rsidR="00AA0E8B" w:rsidRDefault="00AA6B1B" w:rsidP="00AA0E8B">
      <w:pPr>
        <w:pStyle w:val="ListParagraph"/>
        <w:jc w:val="right"/>
        <w:rPr>
          <w:rStyle w:val="Hyperlink"/>
          <w:rFonts w:cs="Arial"/>
          <w:i/>
          <w:szCs w:val="24"/>
        </w:rPr>
      </w:pPr>
      <w:hyperlink w:anchor="Contents" w:history="1">
        <w:r w:rsidR="00AA0E8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7FF00F37" w14:textId="77777777" w:rsidTr="00C150EC">
        <w:trPr>
          <w:cantSplit/>
          <w:trHeight w:val="285"/>
        </w:trPr>
        <w:tc>
          <w:tcPr>
            <w:tcW w:w="9158" w:type="dxa"/>
            <w:shd w:val="clear" w:color="auto" w:fill="A6A6A6" w:themeFill="background1" w:themeFillShade="A6"/>
          </w:tcPr>
          <w:p w14:paraId="27A4FFA4" w14:textId="77777777" w:rsidR="00AA0E8B" w:rsidRPr="00CD1C0E" w:rsidRDefault="00AA0E8B" w:rsidP="00C150EC">
            <w:pPr>
              <w:pStyle w:val="Heading1"/>
            </w:pPr>
            <w:bookmarkStart w:id="27" w:name="_Toc389473288"/>
            <w:bookmarkStart w:id="28" w:name="_Toc43903673"/>
            <w:bookmarkStart w:id="29" w:name="_Toc70587983"/>
            <w:r>
              <w:t xml:space="preserve">Section 5 </w:t>
            </w:r>
            <w:bookmarkEnd w:id="27"/>
            <w:bookmarkEnd w:id="28"/>
            <w:r>
              <w:t>– Procedure</w:t>
            </w:r>
            <w:bookmarkEnd w:id="29"/>
            <w:r>
              <w:t xml:space="preserve"> </w:t>
            </w:r>
          </w:p>
        </w:tc>
      </w:tr>
    </w:tbl>
    <w:p w14:paraId="3784AC9D" w14:textId="77777777" w:rsidR="00AA0E8B" w:rsidRDefault="00AA0E8B" w:rsidP="00AA0E8B">
      <w:pPr>
        <w:rPr>
          <w:b/>
          <w:bCs/>
        </w:rPr>
      </w:pPr>
      <w:bookmarkStart w:id="30" w:name="_Toc389131245"/>
    </w:p>
    <w:p w14:paraId="77DED1C8" w14:textId="77777777" w:rsidR="00AA0E8B" w:rsidRDefault="00AA0E8B" w:rsidP="00AA0E8B">
      <w:r w:rsidRPr="000B16B3">
        <w:t>Team Time out is to be performed pre procedure. Team</w:t>
      </w:r>
      <w:r>
        <w:rPr>
          <w:b/>
          <w:bCs/>
        </w:rPr>
        <w:t xml:space="preserve"> </w:t>
      </w:r>
      <w:r>
        <w:t xml:space="preserve">Time out is performed prior to the commencement of the procedure. Time Out must be performed by the lead Medical Officer responsible for the procedure, other medical officers and nurses, all of whom will play a role in ensuring the safety of the </w:t>
      </w:r>
      <w:proofErr w:type="gramStart"/>
      <w:r>
        <w:t>procedure .</w:t>
      </w:r>
      <w:proofErr w:type="gramEnd"/>
      <w:r>
        <w:t xml:space="preserve"> During the time out, all team members must pause, </w:t>
      </w:r>
      <w:r>
        <w:lastRenderedPageBreak/>
        <w:t xml:space="preserve">listen and participate by providing a verbal response to other team members, ensuring includes name of patient, medical record </w:t>
      </w:r>
      <w:proofErr w:type="gramStart"/>
      <w:r>
        <w:t>number ,</w:t>
      </w:r>
      <w:proofErr w:type="gramEnd"/>
      <w:r>
        <w:t xml:space="preserve"> consent is signed and complete, correct procedure and correct site. It is the medical officer performing the procedure who is designated as responsible for confirming that the team has completed each task of team time out before the procedure commences.</w:t>
      </w:r>
    </w:p>
    <w:p w14:paraId="3A22E230" w14:textId="77777777" w:rsidR="00AA0E8B" w:rsidRDefault="00AA0E8B" w:rsidP="00AA0E8B"/>
    <w:p w14:paraId="674C2114" w14:textId="77777777" w:rsidR="00AA0E8B" w:rsidRPr="000B16B3" w:rsidRDefault="00AA0E8B" w:rsidP="00AA0E8B">
      <w:pPr>
        <w:rPr>
          <w:rFonts w:ascii="Times New Roman" w:hAnsi="Times New Roman"/>
          <w:lang w:eastAsia="en-AU"/>
        </w:rPr>
      </w:pPr>
      <w:r w:rsidRPr="000B16B3">
        <w:t xml:space="preserve">Once time out is </w:t>
      </w:r>
      <w:proofErr w:type="gramStart"/>
      <w:r w:rsidRPr="000B16B3">
        <w:t>performed  and</w:t>
      </w:r>
      <w:proofErr w:type="gramEnd"/>
      <w:r w:rsidRPr="000B16B3">
        <w:t xml:space="preserve"> observations for the patient are recorded., if the team agree to proceed with the procedure and the checklist is completed, </w:t>
      </w:r>
      <w:proofErr w:type="spellStart"/>
      <w:r w:rsidRPr="000B16B3">
        <w:t>Transoesphageal</w:t>
      </w:r>
      <w:proofErr w:type="spellEnd"/>
      <w:r w:rsidRPr="000B16B3">
        <w:t xml:space="preserve"> procedure form </w:t>
      </w:r>
      <w:r w:rsidRPr="00AA6B1B">
        <w:t>37545 is</w:t>
      </w:r>
      <w:r w:rsidRPr="000B16B3">
        <w:t xml:space="preserve"> to be signed by the consultant and the Cardiac Catheter Laboratory nurse. </w:t>
      </w:r>
    </w:p>
    <w:p w14:paraId="6E9DEDB4" w14:textId="77777777" w:rsidR="00AA0E8B" w:rsidRPr="00DE4E25" w:rsidRDefault="00AA0E8B" w:rsidP="00AA0E8B">
      <w:pPr>
        <w:rPr>
          <w:rFonts w:asciiTheme="majorHAnsi" w:hAnsiTheme="majorHAnsi" w:cstheme="majorHAnsi"/>
          <w:szCs w:val="24"/>
        </w:rPr>
      </w:pPr>
    </w:p>
    <w:p w14:paraId="3BB512BE" w14:textId="77777777" w:rsidR="00AA0E8B" w:rsidRPr="00CA273E" w:rsidRDefault="00AA0E8B" w:rsidP="00AA0E8B">
      <w:pPr>
        <w:rPr>
          <w:b/>
          <w:u w:val="single"/>
        </w:rPr>
      </w:pPr>
      <w:r w:rsidRPr="005813E1">
        <w:rPr>
          <w:b/>
          <w:u w:val="single"/>
        </w:rPr>
        <w:t>During the Procedure:</w:t>
      </w:r>
    </w:p>
    <w:p w14:paraId="2C9CE2B5" w14:textId="77777777" w:rsidR="00AA0E8B" w:rsidRPr="005813E1" w:rsidRDefault="00AA0E8B" w:rsidP="00AA0E8B">
      <w:pPr>
        <w:numPr>
          <w:ilvl w:val="0"/>
          <w:numId w:val="19"/>
        </w:numPr>
        <w:tabs>
          <w:tab w:val="num" w:pos="1710"/>
        </w:tabs>
        <w:ind w:left="426" w:hanging="426"/>
      </w:pPr>
      <w:r w:rsidRPr="005813E1">
        <w:t>The patient is monitored throughout with Electrocardiograph (ECG</w:t>
      </w:r>
      <w:proofErr w:type="gramStart"/>
      <w:r w:rsidRPr="005813E1">
        <w:t>) ,</w:t>
      </w:r>
      <w:proofErr w:type="gramEnd"/>
      <w:r w:rsidRPr="005813E1">
        <w:t xml:space="preserve"> pulse rate, oxygen saturations (Sa0</w:t>
      </w:r>
      <w:r w:rsidRPr="005813E1">
        <w:rPr>
          <w:vertAlign w:val="subscript"/>
        </w:rPr>
        <w:t>2</w:t>
      </w:r>
      <w:r w:rsidRPr="005813E1">
        <w:t>), end tidal CO</w:t>
      </w:r>
      <w:r w:rsidRPr="005813E1">
        <w:rPr>
          <w:vertAlign w:val="subscript"/>
        </w:rPr>
        <w:t>2</w:t>
      </w:r>
      <w:r w:rsidRPr="005813E1">
        <w:t xml:space="preserve"> (ETC0</w:t>
      </w:r>
      <w:r w:rsidRPr="005813E1">
        <w:rPr>
          <w:vertAlign w:val="subscript"/>
        </w:rPr>
        <w:t>2</w:t>
      </w:r>
      <w:r w:rsidRPr="005813E1">
        <w:t>), respirations and blood pressures.</w:t>
      </w:r>
    </w:p>
    <w:p w14:paraId="19B211DF" w14:textId="77777777" w:rsidR="00AA0E8B" w:rsidRPr="005813E1" w:rsidRDefault="00AA0E8B" w:rsidP="00AA0E8B">
      <w:pPr>
        <w:numPr>
          <w:ilvl w:val="0"/>
          <w:numId w:val="19"/>
        </w:numPr>
        <w:tabs>
          <w:tab w:val="num" w:pos="1710"/>
        </w:tabs>
        <w:ind w:left="426" w:hanging="426"/>
      </w:pPr>
      <w:r w:rsidRPr="005813E1">
        <w:t>Don Personal Protective Equipment (PPE</w:t>
      </w:r>
      <w:proofErr w:type="gramStart"/>
      <w:r w:rsidRPr="005813E1">
        <w:t>) .</w:t>
      </w:r>
      <w:proofErr w:type="gramEnd"/>
    </w:p>
    <w:p w14:paraId="5F6462DD" w14:textId="77777777" w:rsidR="00AA0E8B" w:rsidRDefault="00AA0E8B" w:rsidP="00AA0E8B">
      <w:pPr>
        <w:pStyle w:val="ListParagraph"/>
        <w:numPr>
          <w:ilvl w:val="0"/>
          <w:numId w:val="19"/>
        </w:numPr>
        <w:ind w:left="426" w:hanging="426"/>
      </w:pPr>
      <w:r w:rsidRPr="005813E1">
        <w:t>Topical anaesthetic is to be applied to the back of the patient’s throat and the time noted. Usually intubated/ventilated patients in the Intensive Care Unit or Operating Theatre are already receiving medications including pain relief and/or sedation which suppress the gag reflex. Therefore, topical anaesthesia is not required</w:t>
      </w:r>
      <w:r>
        <w:t xml:space="preserve"> for intubated patients</w:t>
      </w:r>
      <w:r w:rsidRPr="005813E1">
        <w:t xml:space="preserve">. </w:t>
      </w:r>
    </w:p>
    <w:p w14:paraId="2931A3BC" w14:textId="77777777" w:rsidR="00AA0E8B" w:rsidRPr="005813E1" w:rsidRDefault="00AA0E8B" w:rsidP="00AA0E8B">
      <w:pPr>
        <w:numPr>
          <w:ilvl w:val="0"/>
          <w:numId w:val="19"/>
        </w:numPr>
        <w:ind w:left="426" w:hanging="426"/>
      </w:pPr>
      <w:r>
        <w:t>I</w:t>
      </w:r>
      <w:r w:rsidRPr="005813E1">
        <w:t xml:space="preserve">f there is saliva present </w:t>
      </w:r>
      <w:r>
        <w:t>t</w:t>
      </w:r>
      <w:r w:rsidRPr="005813E1">
        <w:t>he patient will require suctioning during the procedure as they will be unable to swallow.</w:t>
      </w:r>
    </w:p>
    <w:p w14:paraId="706328E7" w14:textId="77777777" w:rsidR="00AA0E8B" w:rsidRPr="005813E1" w:rsidRDefault="00AA0E8B" w:rsidP="00AA0E8B">
      <w:pPr>
        <w:numPr>
          <w:ilvl w:val="0"/>
          <w:numId w:val="19"/>
        </w:numPr>
        <w:tabs>
          <w:tab w:val="num" w:pos="1710"/>
        </w:tabs>
        <w:ind w:left="426" w:hanging="426"/>
      </w:pPr>
      <w:r w:rsidRPr="005813E1">
        <w:t>The patient is placed in the left lateral position with a 30-degree head rise.</w:t>
      </w:r>
    </w:p>
    <w:p w14:paraId="27251C4E" w14:textId="77777777" w:rsidR="00AA0E8B" w:rsidRPr="005813E1" w:rsidRDefault="00AA0E8B" w:rsidP="00AA0E8B">
      <w:pPr>
        <w:numPr>
          <w:ilvl w:val="0"/>
          <w:numId w:val="19"/>
        </w:numPr>
        <w:tabs>
          <w:tab w:val="num" w:pos="1710"/>
        </w:tabs>
        <w:ind w:left="426" w:hanging="426"/>
      </w:pPr>
      <w:r>
        <w:t>N</w:t>
      </w:r>
      <w:r w:rsidRPr="005813E1">
        <w:t xml:space="preserve">on-ventilated patient </w:t>
      </w:r>
      <w:proofErr w:type="gramStart"/>
      <w:r>
        <w:t>are</w:t>
      </w:r>
      <w:proofErr w:type="gramEnd"/>
      <w:r>
        <w:t xml:space="preserve"> to have n</w:t>
      </w:r>
      <w:r w:rsidRPr="005813E1">
        <w:t>asal prongs with ETCO</w:t>
      </w:r>
      <w:r w:rsidRPr="005813E1">
        <w:rPr>
          <w:vertAlign w:val="subscript"/>
        </w:rPr>
        <w:t>2</w:t>
      </w:r>
      <w:r w:rsidRPr="005813E1">
        <w:t xml:space="preserve"> monitoring and the oxygen flow rate is documented.</w:t>
      </w:r>
    </w:p>
    <w:p w14:paraId="55BBB5E0" w14:textId="77777777" w:rsidR="00AA0E8B" w:rsidRPr="00CA273E" w:rsidRDefault="00AA0E8B" w:rsidP="00AA0E8B">
      <w:pPr>
        <w:numPr>
          <w:ilvl w:val="0"/>
          <w:numId w:val="19"/>
        </w:numPr>
        <w:tabs>
          <w:tab w:val="num" w:pos="1710"/>
        </w:tabs>
        <w:ind w:left="426" w:hanging="426"/>
      </w:pPr>
      <w:r w:rsidRPr="00CA273E">
        <w:t xml:space="preserve">Baseline vital signs and Modified Early Warning Score (MEWS) recorded as per </w:t>
      </w:r>
      <w:r w:rsidRPr="00CA273E">
        <w:rPr>
          <w:i/>
          <w:iCs/>
        </w:rPr>
        <w:t>Vital Signs &amp; Early Warning Scores Clinical Procedure</w:t>
      </w:r>
      <w:r>
        <w:rPr>
          <w:i/>
          <w:iCs/>
        </w:rPr>
        <w:t xml:space="preserve"> </w:t>
      </w:r>
      <w:r w:rsidRPr="00B30F29">
        <w:t>and the</w:t>
      </w:r>
      <w:r>
        <w:rPr>
          <w:i/>
          <w:iCs/>
        </w:rPr>
        <w:t xml:space="preserve"> NCH </w:t>
      </w:r>
      <w:r w:rsidRPr="00CA273E">
        <w:rPr>
          <w:i/>
          <w:iCs/>
        </w:rPr>
        <w:t>Vital Signs &amp; Early Warning Scores Clinical Procedure</w:t>
      </w:r>
      <w:r w:rsidRPr="00CA273E">
        <w:t>.</w:t>
      </w:r>
    </w:p>
    <w:p w14:paraId="1D3D2E8A" w14:textId="77777777" w:rsidR="00AA0E8B" w:rsidRPr="00CA273E" w:rsidRDefault="00AA0E8B" w:rsidP="00AA0E8B">
      <w:pPr>
        <w:numPr>
          <w:ilvl w:val="0"/>
          <w:numId w:val="19"/>
        </w:numPr>
        <w:tabs>
          <w:tab w:val="num" w:pos="1710"/>
        </w:tabs>
        <w:ind w:left="426" w:hanging="426"/>
      </w:pPr>
      <w:r w:rsidRPr="00CA273E">
        <w:t>The bite block</w:t>
      </w:r>
      <w:r>
        <w:t>/mouthguard</w:t>
      </w:r>
      <w:r w:rsidRPr="00CA273E">
        <w:t xml:space="preserve"> is placed in the patient’s mouth and secured ready for probe insertion.</w:t>
      </w:r>
    </w:p>
    <w:p w14:paraId="4F2F27A5" w14:textId="77777777" w:rsidR="00AA0E8B" w:rsidRPr="00CA273E" w:rsidRDefault="00AA0E8B" w:rsidP="00AA0E8B">
      <w:pPr>
        <w:numPr>
          <w:ilvl w:val="0"/>
          <w:numId w:val="19"/>
        </w:numPr>
        <w:tabs>
          <w:tab w:val="num" w:pos="1710"/>
        </w:tabs>
        <w:ind w:left="426" w:hanging="426"/>
      </w:pPr>
      <w:r w:rsidRPr="00CA273E">
        <w:t>Sedation and pain relief are given</w:t>
      </w:r>
      <w:r>
        <w:t xml:space="preserve"> to the patient</w:t>
      </w:r>
      <w:r w:rsidRPr="00CA273E">
        <w:t xml:space="preserve"> as prescribed on the medication chart and signed for as administered by the nursing and medical staff.</w:t>
      </w:r>
    </w:p>
    <w:p w14:paraId="5F10B1AB" w14:textId="77777777" w:rsidR="00AA0E8B" w:rsidRPr="00CA273E" w:rsidRDefault="00AA0E8B" w:rsidP="00AA0E8B">
      <w:pPr>
        <w:numPr>
          <w:ilvl w:val="0"/>
          <w:numId w:val="19"/>
        </w:numPr>
        <w:tabs>
          <w:tab w:val="num" w:pos="1710"/>
        </w:tabs>
        <w:ind w:left="426" w:hanging="426"/>
      </w:pPr>
      <w:r w:rsidRPr="00CA273E">
        <w:t>Observations</w:t>
      </w:r>
      <w:r>
        <w:t xml:space="preserve"> of the patient</w:t>
      </w:r>
      <w:r w:rsidRPr="00CA273E">
        <w:t xml:space="preserve"> are recorded 5 minutely during the procedure or more frequently if the patient’s condition changes or with each administration of further medication.</w:t>
      </w:r>
    </w:p>
    <w:p w14:paraId="1E7CC6F6" w14:textId="77777777" w:rsidR="00AA0E8B" w:rsidRPr="005813E1" w:rsidRDefault="00AA0E8B" w:rsidP="00AA0E8B">
      <w:pPr>
        <w:numPr>
          <w:ilvl w:val="0"/>
          <w:numId w:val="19"/>
        </w:numPr>
        <w:tabs>
          <w:tab w:val="num" w:pos="1710"/>
        </w:tabs>
        <w:ind w:left="426" w:hanging="426"/>
      </w:pPr>
      <w:r w:rsidRPr="005813E1">
        <w:t>At the completion of the procedure, the proceduralist who performed the TOE is responsible for ensuring the probe is taken to gastroenterology rinse room for</w:t>
      </w:r>
      <w:r>
        <w:t xml:space="preserve"> reprocessing</w:t>
      </w:r>
      <w:r w:rsidRPr="005813E1">
        <w:t xml:space="preserve">. The appropriate </w:t>
      </w:r>
      <w:r>
        <w:t>processing</w:t>
      </w:r>
      <w:r w:rsidRPr="005813E1">
        <w:t xml:space="preserve"> sticker information will need to be attached to the </w:t>
      </w:r>
      <w:r>
        <w:t>Transoesophageal Echocardiogram Procedure Form (37545)</w:t>
      </w:r>
      <w:r w:rsidRPr="005813E1">
        <w:t xml:space="preserve"> </w:t>
      </w:r>
      <w:proofErr w:type="gramStart"/>
      <w:r w:rsidRPr="005813E1">
        <w:t>and also</w:t>
      </w:r>
      <w:proofErr w:type="gramEnd"/>
      <w:r w:rsidRPr="005813E1">
        <w:t xml:space="preserve"> return</w:t>
      </w:r>
      <w:r>
        <w:t>ed</w:t>
      </w:r>
      <w:r w:rsidRPr="005813E1">
        <w:t xml:space="preserve"> to the </w:t>
      </w:r>
      <w:r>
        <w:t>reprocessing</w:t>
      </w:r>
      <w:r w:rsidRPr="005813E1">
        <w:t xml:space="preserve"> unit with the probe to ensure compliance</w:t>
      </w:r>
      <w:r>
        <w:t>.</w:t>
      </w:r>
      <w:r w:rsidRPr="005813E1">
        <w:t xml:space="preserve"> </w:t>
      </w:r>
    </w:p>
    <w:p w14:paraId="33E99D0A" w14:textId="77777777" w:rsidR="00AA0E8B" w:rsidRPr="005813E1" w:rsidRDefault="00AA0E8B" w:rsidP="00AA0E8B">
      <w:pPr>
        <w:ind w:left="426" w:hanging="426"/>
      </w:pPr>
    </w:p>
    <w:p w14:paraId="243A6206" w14:textId="77777777" w:rsidR="00AA0E8B" w:rsidRPr="005813E1" w:rsidRDefault="00AA0E8B" w:rsidP="00AA0E8B">
      <w:pPr>
        <w:pBdr>
          <w:top w:val="single" w:sz="4" w:space="1" w:color="auto"/>
          <w:left w:val="single" w:sz="4" w:space="4" w:color="auto"/>
          <w:bottom w:val="single" w:sz="4" w:space="1" w:color="auto"/>
          <w:right w:val="single" w:sz="4" w:space="4" w:color="auto"/>
        </w:pBdr>
      </w:pPr>
      <w:r w:rsidRPr="00CA273E">
        <w:rPr>
          <w:b/>
          <w:bCs/>
        </w:rPr>
        <w:t>Note</w:t>
      </w:r>
      <w:r>
        <w:t xml:space="preserve">: </w:t>
      </w:r>
      <w:r w:rsidRPr="005813E1">
        <w:t xml:space="preserve">Reversal medications Flumazenil and Naloxone must be available for administration in the event of inadvertent over sedation </w:t>
      </w:r>
    </w:p>
    <w:p w14:paraId="6ECF4E67" w14:textId="77777777" w:rsidR="00AA0E8B" w:rsidRDefault="00AA0E8B" w:rsidP="00AA0E8B">
      <w:pPr>
        <w:rPr>
          <w:b/>
          <w:bCs/>
          <w:u w:val="single"/>
        </w:rPr>
      </w:pPr>
    </w:p>
    <w:p w14:paraId="21FFB789" w14:textId="77777777" w:rsidR="00AA0E8B" w:rsidRDefault="00AA0E8B" w:rsidP="00AA0E8B">
      <w:r>
        <w:t xml:space="preserve">At NCH </w:t>
      </w:r>
      <w:bookmarkStart w:id="31" w:name="_Hlk167183543"/>
      <w:r w:rsidRPr="00E55B45">
        <w:rPr>
          <w:bCs/>
        </w:rPr>
        <w:t>If a Bubble Study (for PFO/ASD identification) is required</w:t>
      </w:r>
      <w:r w:rsidRPr="00B725D6">
        <w:t xml:space="preserve"> </w:t>
      </w:r>
    </w:p>
    <w:p w14:paraId="6A30CED2" w14:textId="77777777" w:rsidR="00AA0E8B" w:rsidRPr="00B725D6" w:rsidRDefault="00AA0E8B" w:rsidP="00AA0E8B">
      <w:r>
        <w:lastRenderedPageBreak/>
        <w:t xml:space="preserve">The RN will: </w:t>
      </w:r>
    </w:p>
    <w:p w14:paraId="6D7B3623" w14:textId="77777777" w:rsidR="00AA0E8B" w:rsidRPr="00B725D6" w:rsidRDefault="00AA0E8B" w:rsidP="00AA0E8B">
      <w:pPr>
        <w:pStyle w:val="ListBullet"/>
      </w:pPr>
      <w:r w:rsidRPr="00B725D6">
        <w:t xml:space="preserve">Draw up 8.5mls of normal saline into a syringe and 0.5ml of </w:t>
      </w:r>
      <w:proofErr w:type="gramStart"/>
      <w:r w:rsidRPr="00B725D6">
        <w:t>air</w:t>
      </w:r>
      <w:proofErr w:type="gramEnd"/>
    </w:p>
    <w:p w14:paraId="2AD8D37A" w14:textId="77777777" w:rsidR="00AA0E8B" w:rsidRPr="00B725D6" w:rsidRDefault="00AA0E8B" w:rsidP="00AA0E8B">
      <w:pPr>
        <w:pStyle w:val="ListBullet"/>
      </w:pPr>
      <w:r w:rsidRPr="00B725D6">
        <w:t xml:space="preserve">Attach 3-way tap </w:t>
      </w:r>
      <w:proofErr w:type="gramStart"/>
      <w:r w:rsidRPr="00B725D6">
        <w:t>to  intravenous</w:t>
      </w:r>
      <w:proofErr w:type="gramEnd"/>
      <w:r w:rsidRPr="00B725D6">
        <w:t xml:space="preserve"> cannula (IVC)</w:t>
      </w:r>
    </w:p>
    <w:p w14:paraId="5B35C569" w14:textId="77777777" w:rsidR="00AA0E8B" w:rsidRPr="00B725D6" w:rsidRDefault="00AA0E8B" w:rsidP="00AA0E8B">
      <w:pPr>
        <w:pStyle w:val="ListBullet"/>
      </w:pPr>
      <w:r w:rsidRPr="00B725D6">
        <w:t xml:space="preserve">Place an empty syringe on the remaining side of the 3-way </w:t>
      </w:r>
      <w:proofErr w:type="gramStart"/>
      <w:r w:rsidRPr="00B725D6">
        <w:t>tap</w:t>
      </w:r>
      <w:proofErr w:type="gramEnd"/>
    </w:p>
    <w:p w14:paraId="38E34209" w14:textId="77777777" w:rsidR="00AA0E8B" w:rsidRPr="00B725D6" w:rsidRDefault="00AA0E8B" w:rsidP="00AA0E8B">
      <w:pPr>
        <w:pStyle w:val="ListBullet"/>
      </w:pPr>
      <w:r w:rsidRPr="00B725D6">
        <w:t xml:space="preserve">Open the tap between the patient (IVC) and syringe containing 8.5ml normal </w:t>
      </w:r>
      <w:proofErr w:type="gramStart"/>
      <w:r w:rsidRPr="00B725D6">
        <w:t>saline</w:t>
      </w:r>
      <w:proofErr w:type="gramEnd"/>
    </w:p>
    <w:p w14:paraId="01691489" w14:textId="77777777" w:rsidR="00AA0E8B" w:rsidRPr="00B725D6" w:rsidRDefault="00AA0E8B" w:rsidP="00AA0E8B">
      <w:pPr>
        <w:pStyle w:val="ListBullet"/>
      </w:pPr>
      <w:r w:rsidRPr="00B725D6">
        <w:t xml:space="preserve">Withdraw 1 ml blood into the syringe containing 8.5ml normal </w:t>
      </w:r>
      <w:proofErr w:type="gramStart"/>
      <w:r w:rsidRPr="00B725D6">
        <w:t>saline</w:t>
      </w:r>
      <w:proofErr w:type="gramEnd"/>
    </w:p>
    <w:p w14:paraId="37458743" w14:textId="77777777" w:rsidR="00AA0E8B" w:rsidRPr="00B725D6" w:rsidRDefault="00AA0E8B" w:rsidP="00AA0E8B">
      <w:pPr>
        <w:pStyle w:val="ListBullet"/>
      </w:pPr>
      <w:r w:rsidRPr="00B725D6">
        <w:t xml:space="preserve">Turn 3-way tap off to </w:t>
      </w:r>
      <w:proofErr w:type="gramStart"/>
      <w:r w:rsidRPr="00B725D6">
        <w:t>patient</w:t>
      </w:r>
      <w:proofErr w:type="gramEnd"/>
    </w:p>
    <w:p w14:paraId="0162F7BA" w14:textId="77777777" w:rsidR="00AA0E8B" w:rsidRPr="00B725D6" w:rsidRDefault="00AA0E8B" w:rsidP="00AA0E8B">
      <w:pPr>
        <w:pStyle w:val="ListBullet"/>
      </w:pPr>
      <w:r w:rsidRPr="00B725D6">
        <w:t>Agitate the fluid by pushing it back and forth between the two syringes (quickly, about 10 times)</w:t>
      </w:r>
    </w:p>
    <w:p w14:paraId="4CC6461A" w14:textId="77777777" w:rsidR="00AA0E8B" w:rsidRPr="00B725D6" w:rsidRDefault="00AA0E8B" w:rsidP="00AA0E8B">
      <w:pPr>
        <w:pStyle w:val="ListBullet"/>
      </w:pPr>
      <w:r w:rsidRPr="00B725D6">
        <w:t>Open the 3-way tap between the full syringe (containing agitated fluid) and the patient (IVC)</w:t>
      </w:r>
    </w:p>
    <w:p w14:paraId="6D7C41BD" w14:textId="77777777" w:rsidR="00AA0E8B" w:rsidRPr="00B725D6" w:rsidRDefault="00AA0E8B" w:rsidP="00AA0E8B">
      <w:pPr>
        <w:pStyle w:val="ListBullet"/>
      </w:pPr>
      <w:r w:rsidRPr="00B725D6">
        <w:t>Administer to patient when cardiologist or technician advises you to.</w:t>
      </w:r>
    </w:p>
    <w:bookmarkEnd w:id="31"/>
    <w:p w14:paraId="52F2E359" w14:textId="77777777" w:rsidR="00AA0E8B" w:rsidRPr="00E55B45" w:rsidRDefault="00AA0E8B" w:rsidP="00AA0E8B"/>
    <w:bookmarkEnd w:id="30"/>
    <w:p w14:paraId="4B08B88E" w14:textId="77777777" w:rsidR="00AA0E8B" w:rsidRDefault="00AA0E8B" w:rsidP="00AA0E8B">
      <w:pPr>
        <w:jc w:val="right"/>
        <w:rPr>
          <w:rStyle w:val="Hyperlink"/>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0F1F60" w14:paraId="28AF410E" w14:textId="77777777" w:rsidTr="00C150EC">
        <w:trPr>
          <w:cantSplit/>
          <w:trHeight w:val="285"/>
        </w:trPr>
        <w:tc>
          <w:tcPr>
            <w:tcW w:w="9158" w:type="dxa"/>
            <w:shd w:val="clear" w:color="auto" w:fill="A6A6A6" w:themeFill="background1" w:themeFillShade="A6"/>
          </w:tcPr>
          <w:p w14:paraId="289CF6A8" w14:textId="77777777" w:rsidR="00AA0E8B" w:rsidRPr="000F1F60" w:rsidRDefault="00AA0E8B" w:rsidP="00C150EC">
            <w:pPr>
              <w:pStyle w:val="Heading1"/>
            </w:pPr>
            <w:bookmarkStart w:id="32" w:name="_Toc70587984"/>
            <w:bookmarkStart w:id="33" w:name="_Toc43903674"/>
            <w:r>
              <w:t>Section 6 – Escalation Pathway</w:t>
            </w:r>
            <w:bookmarkEnd w:id="32"/>
            <w:r>
              <w:t xml:space="preserve"> </w:t>
            </w:r>
            <w:bookmarkEnd w:id="33"/>
            <w:r>
              <w:t xml:space="preserve"> </w:t>
            </w:r>
          </w:p>
        </w:tc>
      </w:tr>
    </w:tbl>
    <w:p w14:paraId="665F8E80" w14:textId="77777777" w:rsidR="00AA0E8B" w:rsidRDefault="00AA0E8B" w:rsidP="00AA0E8B">
      <w:pPr>
        <w:rPr>
          <w:rFonts w:cs="Arial"/>
          <w:szCs w:val="24"/>
        </w:rPr>
      </w:pPr>
    </w:p>
    <w:p w14:paraId="7AEAAB39" w14:textId="77777777" w:rsidR="00AA0E8B" w:rsidRDefault="00AA0E8B" w:rsidP="00AA0E8B">
      <w:pPr>
        <w:tabs>
          <w:tab w:val="left" w:pos="720"/>
        </w:tabs>
      </w:pPr>
      <w:r w:rsidRPr="005813E1">
        <w:t>Prior to the procedure a baseline set of observations is recorded. These baseline observations will be used as a guide during the procedure to alert the team of any deterioration in the patient’s condition</w:t>
      </w:r>
      <w:r>
        <w:t xml:space="preserve">. </w:t>
      </w:r>
      <w:r w:rsidRPr="005813E1">
        <w:t xml:space="preserve">The change in clinical observations may indicate procedural (conscious) sedation has initiated a deeper sedation in the patient or a decline in the </w:t>
      </w:r>
      <w:proofErr w:type="gramStart"/>
      <w:r w:rsidRPr="005813E1">
        <w:t>patients</w:t>
      </w:r>
      <w:proofErr w:type="gramEnd"/>
      <w:r w:rsidRPr="005813E1">
        <w:t xml:space="preserve"> airway patency cardiovascular condition.</w:t>
      </w:r>
    </w:p>
    <w:p w14:paraId="17B7AB09" w14:textId="77777777" w:rsidR="00AA0E8B" w:rsidRPr="005813E1" w:rsidRDefault="00AA0E8B" w:rsidP="00AA0E8B">
      <w:pPr>
        <w:tabs>
          <w:tab w:val="left" w:pos="720"/>
        </w:tabs>
      </w:pPr>
    </w:p>
    <w:p w14:paraId="7C293F86" w14:textId="77777777" w:rsidR="00AA0E8B" w:rsidRPr="00CA273E" w:rsidRDefault="00AA0E8B" w:rsidP="00AA0E8B">
      <w:pPr>
        <w:pBdr>
          <w:top w:val="single" w:sz="4" w:space="1" w:color="auto"/>
          <w:left w:val="single" w:sz="4" w:space="4" w:color="auto"/>
          <w:bottom w:val="single" w:sz="4" w:space="1" w:color="auto"/>
          <w:right w:val="single" w:sz="4" w:space="4" w:color="auto"/>
        </w:pBdr>
        <w:tabs>
          <w:tab w:val="left" w:pos="720"/>
        </w:tabs>
      </w:pPr>
      <w:r>
        <w:rPr>
          <w:b/>
          <w:bCs/>
        </w:rPr>
        <w:t xml:space="preserve">Alert: </w:t>
      </w:r>
      <w:r w:rsidRPr="00CA273E">
        <w:t>Any signs of deterioration or change in the patient’s baseline observations must be escalated to the proceduralist immediately. Follow the policy for “</w:t>
      </w:r>
      <w:r>
        <w:t xml:space="preserve">CHS </w:t>
      </w:r>
      <w:r w:rsidRPr="00CA273E">
        <w:rPr>
          <w:i/>
          <w:iCs/>
        </w:rPr>
        <w:t>Vital Signs &amp; Early Warning Scores Clinical Procedure</w:t>
      </w:r>
      <w:r>
        <w:t xml:space="preserve"> and the NCH </w:t>
      </w:r>
      <w:r w:rsidRPr="00CA273E">
        <w:rPr>
          <w:i/>
          <w:iCs/>
        </w:rPr>
        <w:t>Vital Signs &amp; Early Warning Scores Clinical Procedure</w:t>
      </w:r>
      <w:r w:rsidRPr="00CA273E">
        <w:t>”</w:t>
      </w:r>
      <w:r>
        <w:t xml:space="preserve"> </w:t>
      </w:r>
      <w:r w:rsidRPr="00CA273E">
        <w:t xml:space="preserve">Section 4: </w:t>
      </w:r>
      <w:r>
        <w:t xml:space="preserve">CHS </w:t>
      </w:r>
      <w:r w:rsidRPr="00CA273E">
        <w:t>Adult modified early Warning Scores and MET criteria.</w:t>
      </w:r>
      <w:r w:rsidRPr="00CA273E">
        <w:rPr>
          <w:sz w:val="16"/>
          <w:szCs w:val="16"/>
        </w:rPr>
        <w:t>10</w:t>
      </w:r>
    </w:p>
    <w:p w14:paraId="5576EDEA" w14:textId="77777777" w:rsidR="00AA0E8B" w:rsidRPr="005813E1" w:rsidRDefault="00AA0E8B" w:rsidP="00AA0E8B">
      <w:pPr>
        <w:tabs>
          <w:tab w:val="left" w:pos="720"/>
        </w:tabs>
      </w:pPr>
    </w:p>
    <w:p w14:paraId="4E921C1F" w14:textId="77777777" w:rsidR="00AA0E8B" w:rsidRPr="005813E1" w:rsidRDefault="00AA0E8B" w:rsidP="00AA0E8B">
      <w:pPr>
        <w:tabs>
          <w:tab w:val="left" w:pos="720"/>
        </w:tabs>
      </w:pPr>
      <w:r w:rsidRPr="005813E1">
        <w:t>Observations of the patient during the procedure includes continuous monitoring of:</w:t>
      </w:r>
    </w:p>
    <w:p w14:paraId="564DC39A" w14:textId="77777777" w:rsidR="00AA0E8B" w:rsidRPr="005813E1" w:rsidRDefault="00AA0E8B" w:rsidP="00AA0E8B">
      <w:pPr>
        <w:pStyle w:val="ListBullet"/>
        <w:numPr>
          <w:ilvl w:val="0"/>
          <w:numId w:val="30"/>
        </w:numPr>
      </w:pPr>
      <w:r w:rsidRPr="005813E1">
        <w:t>ET</w:t>
      </w:r>
      <w:r>
        <w:t>CO</w:t>
      </w:r>
      <w:r w:rsidRPr="005813E1">
        <w:t>2 readings</w:t>
      </w:r>
      <w:r>
        <w:t xml:space="preserve"> (if available)</w:t>
      </w:r>
    </w:p>
    <w:p w14:paraId="0055CBD5" w14:textId="77777777" w:rsidR="00AA0E8B" w:rsidRPr="005813E1" w:rsidRDefault="00AA0E8B" w:rsidP="00AA0E8B">
      <w:pPr>
        <w:pStyle w:val="ListBullet"/>
        <w:numPr>
          <w:ilvl w:val="0"/>
          <w:numId w:val="30"/>
        </w:numPr>
      </w:pPr>
      <w:r w:rsidRPr="005813E1">
        <w:t>ECG</w:t>
      </w:r>
    </w:p>
    <w:p w14:paraId="76795888" w14:textId="77777777" w:rsidR="00AA0E8B" w:rsidRPr="005813E1" w:rsidRDefault="00AA0E8B" w:rsidP="00AA0E8B">
      <w:pPr>
        <w:pStyle w:val="ListBullet"/>
        <w:numPr>
          <w:ilvl w:val="0"/>
          <w:numId w:val="30"/>
        </w:numPr>
      </w:pPr>
      <w:r w:rsidRPr="005813E1">
        <w:t>B</w:t>
      </w:r>
      <w:r>
        <w:t xml:space="preserve">lood pressure </w:t>
      </w:r>
      <w:r w:rsidRPr="005813E1">
        <w:t xml:space="preserve"> </w:t>
      </w:r>
    </w:p>
    <w:p w14:paraId="2846556A" w14:textId="77777777" w:rsidR="00AA0E8B" w:rsidRPr="005813E1" w:rsidRDefault="00AA0E8B" w:rsidP="00AA0E8B">
      <w:pPr>
        <w:pStyle w:val="ListBullet"/>
        <w:numPr>
          <w:ilvl w:val="0"/>
          <w:numId w:val="30"/>
        </w:numPr>
      </w:pPr>
      <w:r w:rsidRPr="005813E1">
        <w:t xml:space="preserve">Heart rate </w:t>
      </w:r>
    </w:p>
    <w:p w14:paraId="2D479D0C" w14:textId="77777777" w:rsidR="00AA0E8B" w:rsidRPr="005813E1" w:rsidRDefault="00AA0E8B" w:rsidP="00AA0E8B">
      <w:pPr>
        <w:pStyle w:val="ListBullet"/>
        <w:numPr>
          <w:ilvl w:val="0"/>
          <w:numId w:val="30"/>
        </w:numPr>
      </w:pPr>
      <w:r w:rsidRPr="005813E1">
        <w:t xml:space="preserve">Respiratory rate depth and effort </w:t>
      </w:r>
    </w:p>
    <w:p w14:paraId="2F60B186" w14:textId="77777777" w:rsidR="00AA0E8B" w:rsidRPr="005813E1" w:rsidRDefault="00AA0E8B" w:rsidP="00AA0E8B">
      <w:pPr>
        <w:pStyle w:val="ListBullet"/>
        <w:numPr>
          <w:ilvl w:val="0"/>
          <w:numId w:val="30"/>
        </w:numPr>
      </w:pPr>
      <w:r w:rsidRPr="005813E1">
        <w:t>Oxygen requirement</w:t>
      </w:r>
    </w:p>
    <w:p w14:paraId="2B872531" w14:textId="77777777" w:rsidR="00AA0E8B" w:rsidRPr="005813E1" w:rsidRDefault="00AA0E8B" w:rsidP="00AA0E8B">
      <w:pPr>
        <w:pStyle w:val="ListBullet"/>
        <w:numPr>
          <w:ilvl w:val="0"/>
          <w:numId w:val="30"/>
        </w:numPr>
      </w:pPr>
      <w:r w:rsidRPr="005813E1">
        <w:t xml:space="preserve">Oxygen saturations </w:t>
      </w:r>
    </w:p>
    <w:p w14:paraId="7AAA9586" w14:textId="77777777" w:rsidR="00AA0E8B" w:rsidRPr="005813E1" w:rsidRDefault="00AA0E8B" w:rsidP="00AA0E8B">
      <w:pPr>
        <w:pStyle w:val="ListBullet"/>
        <w:numPr>
          <w:ilvl w:val="0"/>
          <w:numId w:val="30"/>
        </w:numPr>
      </w:pPr>
      <w:r w:rsidRPr="005813E1">
        <w:t xml:space="preserve">Depth of sedation (Level of consciousness) based on response to tactile and painful stimulation of the </w:t>
      </w:r>
      <w:proofErr w:type="gramStart"/>
      <w:r w:rsidRPr="005813E1">
        <w:t>procedure</w:t>
      </w:r>
      <w:proofErr w:type="gramEnd"/>
    </w:p>
    <w:p w14:paraId="7D3735E1" w14:textId="77777777" w:rsidR="00AA0E8B" w:rsidRPr="005813E1" w:rsidRDefault="00AA0E8B" w:rsidP="00AA0E8B">
      <w:pPr>
        <w:pStyle w:val="ListBullet"/>
        <w:numPr>
          <w:ilvl w:val="0"/>
          <w:numId w:val="30"/>
        </w:numPr>
      </w:pPr>
      <w:r w:rsidRPr="005813E1">
        <w:t xml:space="preserve">Airway patency </w:t>
      </w:r>
    </w:p>
    <w:p w14:paraId="4A1AF0D9" w14:textId="77777777" w:rsidR="00AA0E8B" w:rsidRPr="005813E1" w:rsidRDefault="00AA0E8B" w:rsidP="00AA0E8B">
      <w:pPr>
        <w:pStyle w:val="ListBullet"/>
        <w:numPr>
          <w:ilvl w:val="0"/>
          <w:numId w:val="30"/>
        </w:numPr>
      </w:pPr>
      <w:r w:rsidRPr="005813E1">
        <w:t xml:space="preserve">Patient colour </w:t>
      </w:r>
    </w:p>
    <w:p w14:paraId="06969545" w14:textId="77777777" w:rsidR="00AA0E8B" w:rsidRPr="005813E1" w:rsidRDefault="00AA0E8B" w:rsidP="00AA0E8B">
      <w:pPr>
        <w:pStyle w:val="ListBullet"/>
        <w:numPr>
          <w:ilvl w:val="0"/>
          <w:numId w:val="30"/>
        </w:numPr>
      </w:pPr>
      <w:r w:rsidRPr="005813E1">
        <w:t xml:space="preserve">Sedation drug doses (are within the common total dose limits and given within suggested policy time increments and intervals) </w:t>
      </w:r>
    </w:p>
    <w:p w14:paraId="59E922C6" w14:textId="77777777" w:rsidR="00AA0E8B" w:rsidRPr="005813E1" w:rsidRDefault="00AA0E8B" w:rsidP="00AA0E8B">
      <w:pPr>
        <w:tabs>
          <w:tab w:val="left" w:pos="720"/>
        </w:tabs>
        <w:rPr>
          <w:u w:val="single"/>
        </w:rPr>
      </w:pPr>
    </w:p>
    <w:p w14:paraId="5FE7F44C" w14:textId="77777777" w:rsidR="00AA0E8B" w:rsidRDefault="00AA6B1B" w:rsidP="00AA0E8B">
      <w:pPr>
        <w:jc w:val="right"/>
        <w:rPr>
          <w:rStyle w:val="Hyperlink"/>
          <w:rFonts w:cs="Arial"/>
          <w:i/>
          <w:szCs w:val="24"/>
        </w:rPr>
      </w:pPr>
      <w:hyperlink w:anchor="Contents" w:history="1">
        <w:r w:rsidR="00AA0E8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27700598" w14:textId="77777777" w:rsidTr="00C150EC">
        <w:trPr>
          <w:cantSplit/>
          <w:trHeight w:val="285"/>
        </w:trPr>
        <w:tc>
          <w:tcPr>
            <w:tcW w:w="9158" w:type="dxa"/>
            <w:shd w:val="clear" w:color="auto" w:fill="A6A6A6" w:themeFill="background1" w:themeFillShade="A6"/>
          </w:tcPr>
          <w:p w14:paraId="6093F6CD" w14:textId="77777777" w:rsidR="00AA0E8B" w:rsidRPr="00CD1C0E" w:rsidRDefault="00AA0E8B" w:rsidP="00C150EC">
            <w:pPr>
              <w:pStyle w:val="Heading1"/>
            </w:pPr>
            <w:bookmarkStart w:id="34" w:name="_Toc70587985"/>
            <w:bookmarkStart w:id="35" w:name="_Toc389473290"/>
            <w:bookmarkStart w:id="36" w:name="_Toc43903675"/>
            <w:r>
              <w:lastRenderedPageBreak/>
              <w:t>Section 7 – Drugs used in Sedation</w:t>
            </w:r>
            <w:bookmarkEnd w:id="34"/>
            <w:r>
              <w:t xml:space="preserve"> </w:t>
            </w:r>
            <w:bookmarkEnd w:id="35"/>
            <w:bookmarkEnd w:id="36"/>
            <w:r>
              <w:t xml:space="preserve"> </w:t>
            </w:r>
          </w:p>
        </w:tc>
      </w:tr>
    </w:tbl>
    <w:p w14:paraId="0F935A02" w14:textId="77777777" w:rsidR="00AA0E8B" w:rsidRDefault="00AA0E8B" w:rsidP="00AA0E8B"/>
    <w:p w14:paraId="22F0C4A3" w14:textId="77777777" w:rsidR="00AA0E8B" w:rsidRPr="005813E1" w:rsidRDefault="00AA0E8B" w:rsidP="00AA0E8B">
      <w:pPr>
        <w:ind w:left="360" w:hanging="360"/>
      </w:pPr>
      <w:r w:rsidRPr="005813E1">
        <w:t xml:space="preserve">Monthly index of Monthly Specialties </w:t>
      </w:r>
      <w:proofErr w:type="gramStart"/>
      <w:r w:rsidRPr="005813E1">
        <w:t>( MIMS</w:t>
      </w:r>
      <w:proofErr w:type="gramEnd"/>
      <w:r w:rsidRPr="005813E1">
        <w:t xml:space="preserve">) . Prescribing information </w:t>
      </w:r>
      <w:proofErr w:type="gramStart"/>
      <w:r w:rsidRPr="005813E1">
        <w:t>( PI</w:t>
      </w:r>
      <w:proofErr w:type="gramEnd"/>
      <w:r w:rsidRPr="005813E1">
        <w:t xml:space="preserve">)  . </w:t>
      </w:r>
      <w:r w:rsidRPr="005813E1">
        <w:rPr>
          <w:sz w:val="16"/>
          <w:szCs w:val="16"/>
        </w:rPr>
        <w:t>11</w:t>
      </w:r>
    </w:p>
    <w:tbl>
      <w:tblPr>
        <w:tblStyle w:val="TableGrid"/>
        <w:tblW w:w="0" w:type="auto"/>
        <w:tblLook w:val="04A0" w:firstRow="1" w:lastRow="0" w:firstColumn="1" w:lastColumn="0" w:noHBand="0" w:noVBand="1"/>
      </w:tblPr>
      <w:tblGrid>
        <w:gridCol w:w="1491"/>
        <w:gridCol w:w="1809"/>
        <w:gridCol w:w="1498"/>
        <w:gridCol w:w="1366"/>
        <w:gridCol w:w="1428"/>
        <w:gridCol w:w="1468"/>
      </w:tblGrid>
      <w:tr w:rsidR="00AA0E8B" w14:paraId="0DBD02C2" w14:textId="77777777" w:rsidTr="00C150EC">
        <w:trPr>
          <w:tblHeader/>
        </w:trPr>
        <w:tc>
          <w:tcPr>
            <w:tcW w:w="1491" w:type="dxa"/>
          </w:tcPr>
          <w:p w14:paraId="09B466C0" w14:textId="77777777" w:rsidR="00AA0E8B" w:rsidRDefault="00AA0E8B" w:rsidP="00C150EC"/>
        </w:tc>
        <w:tc>
          <w:tcPr>
            <w:tcW w:w="1809" w:type="dxa"/>
          </w:tcPr>
          <w:p w14:paraId="68D69CCE" w14:textId="77777777" w:rsidR="00AA0E8B" w:rsidRDefault="00AA0E8B" w:rsidP="00C150EC">
            <w:r w:rsidRPr="0086687C">
              <w:rPr>
                <w:b/>
                <w:sz w:val="20"/>
              </w:rPr>
              <w:t>Effect</w:t>
            </w:r>
          </w:p>
        </w:tc>
        <w:tc>
          <w:tcPr>
            <w:tcW w:w="1498" w:type="dxa"/>
          </w:tcPr>
          <w:p w14:paraId="0C4A6880" w14:textId="77777777" w:rsidR="00AA0E8B" w:rsidRDefault="00AA0E8B" w:rsidP="00C150EC">
            <w:r>
              <w:rPr>
                <w:b/>
                <w:sz w:val="20"/>
              </w:rPr>
              <w:t>Common dosage (IV)</w:t>
            </w:r>
          </w:p>
        </w:tc>
        <w:tc>
          <w:tcPr>
            <w:tcW w:w="1366" w:type="dxa"/>
          </w:tcPr>
          <w:p w14:paraId="1D97ABED" w14:textId="77777777" w:rsidR="00AA0E8B" w:rsidRDefault="00AA0E8B" w:rsidP="00C150EC">
            <w:r>
              <w:rPr>
                <w:b/>
                <w:sz w:val="20"/>
              </w:rPr>
              <w:t>O</w:t>
            </w:r>
            <w:r w:rsidRPr="0086687C">
              <w:rPr>
                <w:b/>
                <w:sz w:val="20"/>
              </w:rPr>
              <w:t xml:space="preserve">nset </w:t>
            </w:r>
            <w:r>
              <w:rPr>
                <w:b/>
                <w:sz w:val="20"/>
              </w:rPr>
              <w:t>&amp;</w:t>
            </w:r>
            <w:r w:rsidRPr="0086687C">
              <w:rPr>
                <w:b/>
                <w:sz w:val="20"/>
              </w:rPr>
              <w:t xml:space="preserve"> duration</w:t>
            </w:r>
          </w:p>
        </w:tc>
        <w:tc>
          <w:tcPr>
            <w:tcW w:w="1428" w:type="dxa"/>
          </w:tcPr>
          <w:p w14:paraId="5EAB6A21" w14:textId="77777777" w:rsidR="00AA0E8B" w:rsidRDefault="00AA0E8B" w:rsidP="00C150EC">
            <w:r w:rsidRPr="0086687C">
              <w:rPr>
                <w:b/>
                <w:sz w:val="20"/>
              </w:rPr>
              <w:t>Elimination</w:t>
            </w:r>
          </w:p>
        </w:tc>
        <w:tc>
          <w:tcPr>
            <w:tcW w:w="1468" w:type="dxa"/>
          </w:tcPr>
          <w:p w14:paraId="71135551" w14:textId="77777777" w:rsidR="00AA0E8B" w:rsidRDefault="00AA0E8B" w:rsidP="00C150EC">
            <w:r>
              <w:rPr>
                <w:b/>
                <w:sz w:val="20"/>
              </w:rPr>
              <w:t>Precautions</w:t>
            </w:r>
          </w:p>
        </w:tc>
      </w:tr>
      <w:tr w:rsidR="00AA0E8B" w14:paraId="7FEC74C1" w14:textId="77777777" w:rsidTr="00C150EC">
        <w:tc>
          <w:tcPr>
            <w:tcW w:w="9060" w:type="dxa"/>
            <w:gridSpan w:val="6"/>
            <w:shd w:val="clear" w:color="auto" w:fill="66FFFF"/>
          </w:tcPr>
          <w:p w14:paraId="271F898C" w14:textId="77777777" w:rsidR="00AA0E8B" w:rsidRDefault="00AA0E8B" w:rsidP="00C150EC">
            <w:pPr>
              <w:rPr>
                <w:b/>
                <w:sz w:val="20"/>
              </w:rPr>
            </w:pPr>
            <w:r>
              <w:rPr>
                <w:b/>
                <w:sz w:val="20"/>
              </w:rPr>
              <w:t>MIDAZOLAM</w:t>
            </w:r>
          </w:p>
        </w:tc>
      </w:tr>
      <w:tr w:rsidR="00AA0E8B" w14:paraId="76F016B3" w14:textId="77777777" w:rsidTr="00C150EC">
        <w:tc>
          <w:tcPr>
            <w:tcW w:w="1491" w:type="dxa"/>
          </w:tcPr>
          <w:p w14:paraId="2D481975" w14:textId="77777777" w:rsidR="00AA0E8B" w:rsidRDefault="00AA0E8B" w:rsidP="00C150EC">
            <w:pPr>
              <w:rPr>
                <w:sz w:val="19"/>
                <w:szCs w:val="19"/>
              </w:rPr>
            </w:pPr>
            <w:r>
              <w:rPr>
                <w:sz w:val="19"/>
                <w:szCs w:val="19"/>
              </w:rPr>
              <w:t xml:space="preserve">Class:  </w:t>
            </w:r>
            <w:r w:rsidRPr="003443F1">
              <w:rPr>
                <w:sz w:val="19"/>
                <w:szCs w:val="19"/>
              </w:rPr>
              <w:t>Benzodiazepine</w:t>
            </w:r>
          </w:p>
          <w:p w14:paraId="42057565" w14:textId="77777777" w:rsidR="00AA0E8B" w:rsidRPr="003443F1" w:rsidRDefault="00AA0E8B" w:rsidP="00C150EC">
            <w:pPr>
              <w:rPr>
                <w:sz w:val="19"/>
                <w:szCs w:val="19"/>
              </w:rPr>
            </w:pPr>
            <w:r>
              <w:rPr>
                <w:sz w:val="19"/>
                <w:szCs w:val="19"/>
              </w:rPr>
              <w:t>A</w:t>
            </w:r>
            <w:r w:rsidRPr="003443F1">
              <w:rPr>
                <w:sz w:val="19"/>
                <w:szCs w:val="19"/>
              </w:rPr>
              <w:t>nxiolytic &amp; hypnotic agent</w:t>
            </w:r>
          </w:p>
          <w:p w14:paraId="66758000" w14:textId="77777777" w:rsidR="00AA0E8B" w:rsidRDefault="00AA0E8B" w:rsidP="00C150EC"/>
        </w:tc>
        <w:tc>
          <w:tcPr>
            <w:tcW w:w="1809" w:type="dxa"/>
          </w:tcPr>
          <w:p w14:paraId="44BC77CF" w14:textId="77777777" w:rsidR="00AA0E8B" w:rsidRPr="0086687C" w:rsidRDefault="00AA0E8B" w:rsidP="00C150EC">
            <w:pPr>
              <w:rPr>
                <w:b/>
                <w:sz w:val="20"/>
              </w:rPr>
            </w:pPr>
            <w:r>
              <w:rPr>
                <w:sz w:val="19"/>
                <w:szCs w:val="19"/>
              </w:rPr>
              <w:t>C</w:t>
            </w:r>
            <w:r w:rsidRPr="003443F1">
              <w:rPr>
                <w:sz w:val="19"/>
                <w:szCs w:val="19"/>
              </w:rPr>
              <w:t xml:space="preserve">auses sedation, </w:t>
            </w:r>
            <w:r>
              <w:rPr>
                <w:sz w:val="19"/>
                <w:szCs w:val="19"/>
              </w:rPr>
              <w:t xml:space="preserve">anterograde </w:t>
            </w:r>
            <w:r w:rsidRPr="003443F1">
              <w:rPr>
                <w:sz w:val="19"/>
                <w:szCs w:val="19"/>
              </w:rPr>
              <w:t>amnesia</w:t>
            </w:r>
            <w:r>
              <w:rPr>
                <w:sz w:val="19"/>
                <w:szCs w:val="19"/>
              </w:rPr>
              <w:t>,</w:t>
            </w:r>
            <w:r w:rsidRPr="003443F1">
              <w:rPr>
                <w:sz w:val="19"/>
                <w:szCs w:val="19"/>
              </w:rPr>
              <w:t xml:space="preserve"> some muscle relaxation</w:t>
            </w:r>
            <w:r>
              <w:rPr>
                <w:sz w:val="19"/>
                <w:szCs w:val="19"/>
              </w:rPr>
              <w:t xml:space="preserve"> &amp; anticonvulsant properties</w:t>
            </w:r>
          </w:p>
        </w:tc>
        <w:tc>
          <w:tcPr>
            <w:tcW w:w="1498" w:type="dxa"/>
          </w:tcPr>
          <w:p w14:paraId="0D4D2B0D" w14:textId="77777777" w:rsidR="00AA0E8B" w:rsidRPr="008659B2" w:rsidRDefault="00AA0E8B" w:rsidP="00C150EC">
            <w:pPr>
              <w:rPr>
                <w:i/>
                <w:sz w:val="19"/>
                <w:szCs w:val="19"/>
                <w:u w:val="single"/>
              </w:rPr>
            </w:pPr>
            <w:r w:rsidRPr="008659B2">
              <w:rPr>
                <w:i/>
                <w:sz w:val="19"/>
                <w:szCs w:val="19"/>
                <w:u w:val="single"/>
              </w:rPr>
              <w:t xml:space="preserve">Healthy adult: </w:t>
            </w:r>
          </w:p>
          <w:p w14:paraId="647945F2" w14:textId="77777777" w:rsidR="00AA0E8B" w:rsidRDefault="00AA0E8B" w:rsidP="00C150EC">
            <w:pPr>
              <w:rPr>
                <w:sz w:val="19"/>
                <w:szCs w:val="19"/>
              </w:rPr>
            </w:pPr>
            <w:r>
              <w:rPr>
                <w:sz w:val="19"/>
                <w:szCs w:val="19"/>
              </w:rPr>
              <w:t>Initial dose:</w:t>
            </w:r>
            <w:r w:rsidRPr="003443F1">
              <w:rPr>
                <w:sz w:val="19"/>
                <w:szCs w:val="19"/>
              </w:rPr>
              <w:t xml:space="preserve"> </w:t>
            </w:r>
            <w:r>
              <w:rPr>
                <w:sz w:val="19"/>
                <w:szCs w:val="19"/>
              </w:rPr>
              <w:t>1-</w:t>
            </w:r>
            <w:r w:rsidRPr="003443F1">
              <w:rPr>
                <w:sz w:val="19"/>
                <w:szCs w:val="19"/>
              </w:rPr>
              <w:t xml:space="preserve">2.5mg </w:t>
            </w:r>
          </w:p>
          <w:p w14:paraId="1B7D45E9" w14:textId="77777777" w:rsidR="00AA0E8B" w:rsidRDefault="00AA0E8B" w:rsidP="00C150EC">
            <w:pPr>
              <w:rPr>
                <w:sz w:val="19"/>
                <w:szCs w:val="19"/>
              </w:rPr>
            </w:pPr>
            <w:r>
              <w:rPr>
                <w:sz w:val="19"/>
                <w:szCs w:val="19"/>
              </w:rPr>
              <w:t>Titrated dose: 0.5-1mg</w:t>
            </w:r>
          </w:p>
          <w:p w14:paraId="2FEFABD3" w14:textId="77777777" w:rsidR="00AA0E8B" w:rsidRDefault="00AA0E8B" w:rsidP="00C150EC">
            <w:pPr>
              <w:rPr>
                <w:sz w:val="19"/>
                <w:szCs w:val="19"/>
              </w:rPr>
            </w:pPr>
            <w:r>
              <w:rPr>
                <w:sz w:val="19"/>
                <w:szCs w:val="19"/>
              </w:rPr>
              <w:t>Total dose: 3.5-7.5mg</w:t>
            </w:r>
          </w:p>
          <w:p w14:paraId="189F8FA0" w14:textId="77777777" w:rsidR="00AA0E8B" w:rsidRPr="008659B2" w:rsidRDefault="00AA0E8B" w:rsidP="00C150EC">
            <w:pPr>
              <w:rPr>
                <w:i/>
                <w:sz w:val="19"/>
                <w:szCs w:val="19"/>
                <w:u w:val="single"/>
              </w:rPr>
            </w:pPr>
            <w:r w:rsidRPr="008659B2">
              <w:rPr>
                <w:i/>
                <w:sz w:val="19"/>
                <w:szCs w:val="19"/>
                <w:u w:val="single"/>
              </w:rPr>
              <w:t>Elderly or compromised:</w:t>
            </w:r>
          </w:p>
          <w:p w14:paraId="3C55BC06" w14:textId="77777777" w:rsidR="00AA0E8B" w:rsidRDefault="00AA0E8B" w:rsidP="00C150EC">
            <w:pPr>
              <w:rPr>
                <w:sz w:val="19"/>
                <w:szCs w:val="19"/>
              </w:rPr>
            </w:pPr>
            <w:r>
              <w:rPr>
                <w:sz w:val="19"/>
                <w:szCs w:val="19"/>
              </w:rPr>
              <w:t>Initial dose: 0.5-</w:t>
            </w:r>
            <w:r w:rsidRPr="003443F1">
              <w:rPr>
                <w:sz w:val="19"/>
                <w:szCs w:val="19"/>
              </w:rPr>
              <w:t xml:space="preserve">1mg </w:t>
            </w:r>
          </w:p>
          <w:p w14:paraId="401B1649" w14:textId="77777777" w:rsidR="00AA0E8B" w:rsidRDefault="00AA0E8B" w:rsidP="00C150EC">
            <w:pPr>
              <w:rPr>
                <w:sz w:val="19"/>
                <w:szCs w:val="19"/>
              </w:rPr>
            </w:pPr>
            <w:r>
              <w:rPr>
                <w:sz w:val="19"/>
                <w:szCs w:val="19"/>
              </w:rPr>
              <w:t>Titrated dose: 0.5-1mg</w:t>
            </w:r>
          </w:p>
          <w:p w14:paraId="6A32BBC5" w14:textId="77777777" w:rsidR="00AA0E8B" w:rsidRDefault="00AA0E8B" w:rsidP="00C150EC">
            <w:pPr>
              <w:rPr>
                <w:sz w:val="19"/>
                <w:szCs w:val="19"/>
              </w:rPr>
            </w:pPr>
            <w:r>
              <w:rPr>
                <w:sz w:val="19"/>
                <w:szCs w:val="19"/>
              </w:rPr>
              <w:t>Total dose: &gt; 3.5mg</w:t>
            </w:r>
          </w:p>
          <w:p w14:paraId="375A58D2" w14:textId="77777777" w:rsidR="00AA0E8B" w:rsidRDefault="00AA0E8B" w:rsidP="00C150EC">
            <w:pPr>
              <w:rPr>
                <w:b/>
                <w:sz w:val="20"/>
              </w:rPr>
            </w:pPr>
          </w:p>
          <w:p w14:paraId="200E4B7B" w14:textId="77777777" w:rsidR="00AA0E8B" w:rsidRDefault="00AA0E8B" w:rsidP="00C150EC">
            <w:pPr>
              <w:rPr>
                <w:b/>
                <w:sz w:val="20"/>
              </w:rPr>
            </w:pPr>
          </w:p>
        </w:tc>
        <w:tc>
          <w:tcPr>
            <w:tcW w:w="1366" w:type="dxa"/>
          </w:tcPr>
          <w:p w14:paraId="5F726355" w14:textId="77777777" w:rsidR="00AA0E8B" w:rsidRPr="003443F1" w:rsidRDefault="00AA0E8B" w:rsidP="00C150EC">
            <w:pPr>
              <w:rPr>
                <w:sz w:val="19"/>
                <w:szCs w:val="19"/>
              </w:rPr>
            </w:pPr>
            <w:r w:rsidRPr="003443F1">
              <w:rPr>
                <w:sz w:val="19"/>
                <w:szCs w:val="19"/>
              </w:rPr>
              <w:t>After IV injection</w:t>
            </w:r>
            <w:r>
              <w:rPr>
                <w:sz w:val="19"/>
                <w:szCs w:val="19"/>
              </w:rPr>
              <w:t xml:space="preserve">: </w:t>
            </w:r>
          </w:p>
          <w:p w14:paraId="42598FD1" w14:textId="77777777" w:rsidR="00AA0E8B" w:rsidRDefault="00AA0E8B" w:rsidP="00C150EC">
            <w:pPr>
              <w:rPr>
                <w:sz w:val="19"/>
                <w:szCs w:val="19"/>
              </w:rPr>
            </w:pPr>
            <w:r w:rsidRPr="003443F1">
              <w:rPr>
                <w:sz w:val="19"/>
                <w:szCs w:val="19"/>
              </w:rPr>
              <w:t xml:space="preserve">Onset: 2-3 mins </w:t>
            </w:r>
          </w:p>
          <w:p w14:paraId="00EF19E6" w14:textId="77777777" w:rsidR="00AA0E8B" w:rsidRDefault="00AA0E8B" w:rsidP="00C150EC">
            <w:pPr>
              <w:rPr>
                <w:sz w:val="19"/>
                <w:szCs w:val="19"/>
              </w:rPr>
            </w:pPr>
            <w:r>
              <w:rPr>
                <w:sz w:val="19"/>
                <w:szCs w:val="19"/>
              </w:rPr>
              <w:t>Peak: 3-5 mins</w:t>
            </w:r>
          </w:p>
          <w:p w14:paraId="6FC13F47" w14:textId="77777777" w:rsidR="00AA0E8B" w:rsidRDefault="00AA0E8B" w:rsidP="00C150EC">
            <w:pPr>
              <w:rPr>
                <w:sz w:val="19"/>
                <w:szCs w:val="19"/>
              </w:rPr>
            </w:pPr>
            <w:r>
              <w:rPr>
                <w:sz w:val="19"/>
                <w:szCs w:val="19"/>
              </w:rPr>
              <w:t>D</w:t>
            </w:r>
            <w:r w:rsidRPr="003443F1">
              <w:rPr>
                <w:sz w:val="19"/>
                <w:szCs w:val="19"/>
              </w:rPr>
              <w:t xml:space="preserve">uration: </w:t>
            </w:r>
            <w:r>
              <w:rPr>
                <w:sz w:val="19"/>
                <w:szCs w:val="19"/>
              </w:rPr>
              <w:t xml:space="preserve">1-3 hours </w:t>
            </w:r>
          </w:p>
          <w:p w14:paraId="63A585DF" w14:textId="77777777" w:rsidR="00AA0E8B" w:rsidRDefault="00AA0E8B" w:rsidP="00C150EC">
            <w:pPr>
              <w:rPr>
                <w:b/>
                <w:sz w:val="20"/>
              </w:rPr>
            </w:pPr>
            <w:r w:rsidRPr="00E54E6C">
              <w:rPr>
                <w:rFonts w:cs="Calibri"/>
                <w:sz w:val="19"/>
                <w:szCs w:val="19"/>
              </w:rPr>
              <w:t>½</w:t>
            </w:r>
            <w:r>
              <w:rPr>
                <w:sz w:val="19"/>
                <w:szCs w:val="19"/>
              </w:rPr>
              <w:t xml:space="preserve"> life: 1.8-6 hours</w:t>
            </w:r>
            <w:r w:rsidRPr="003443F1">
              <w:rPr>
                <w:sz w:val="19"/>
                <w:szCs w:val="19"/>
              </w:rPr>
              <w:t xml:space="preserve"> </w:t>
            </w:r>
          </w:p>
        </w:tc>
        <w:tc>
          <w:tcPr>
            <w:tcW w:w="1428" w:type="dxa"/>
          </w:tcPr>
          <w:p w14:paraId="600DA3C9" w14:textId="77777777" w:rsidR="00AA0E8B" w:rsidRPr="0086687C" w:rsidRDefault="00AA0E8B" w:rsidP="00C150EC">
            <w:pPr>
              <w:rPr>
                <w:b/>
                <w:sz w:val="20"/>
              </w:rPr>
            </w:pPr>
            <w:r w:rsidRPr="003443F1">
              <w:rPr>
                <w:sz w:val="19"/>
                <w:szCs w:val="19"/>
              </w:rPr>
              <w:t xml:space="preserve">Metabolised in liver </w:t>
            </w:r>
            <w:r>
              <w:rPr>
                <w:sz w:val="19"/>
                <w:szCs w:val="19"/>
              </w:rPr>
              <w:t xml:space="preserve">by cytochrome CYP3A4 </w:t>
            </w:r>
            <w:r w:rsidRPr="003443F1">
              <w:rPr>
                <w:sz w:val="19"/>
                <w:szCs w:val="19"/>
              </w:rPr>
              <w:t>and excreted via kidneys</w:t>
            </w:r>
          </w:p>
        </w:tc>
        <w:tc>
          <w:tcPr>
            <w:tcW w:w="1468" w:type="dxa"/>
          </w:tcPr>
          <w:p w14:paraId="065145D1" w14:textId="77777777" w:rsidR="00AA0E8B" w:rsidRDefault="00AA0E8B" w:rsidP="00C150EC">
            <w:pPr>
              <w:rPr>
                <w:b/>
                <w:sz w:val="20"/>
              </w:rPr>
            </w:pPr>
            <w:r w:rsidRPr="00551234">
              <w:rPr>
                <w:sz w:val="19"/>
                <w:szCs w:val="19"/>
              </w:rPr>
              <w:t xml:space="preserve">Respiratory disease, sleep apnoea, muscle weakness, Muscular dystrophies, </w:t>
            </w:r>
            <w:r>
              <w:rPr>
                <w:sz w:val="19"/>
                <w:szCs w:val="19"/>
              </w:rPr>
              <w:t>M</w:t>
            </w:r>
            <w:r w:rsidRPr="00551234">
              <w:rPr>
                <w:sz w:val="19"/>
                <w:szCs w:val="19"/>
              </w:rPr>
              <w:t>yasthenia gravis</w:t>
            </w:r>
          </w:p>
        </w:tc>
      </w:tr>
      <w:tr w:rsidR="00AA0E8B" w14:paraId="6BD2D675" w14:textId="77777777" w:rsidTr="00C150EC">
        <w:tc>
          <w:tcPr>
            <w:tcW w:w="9060" w:type="dxa"/>
            <w:gridSpan w:val="6"/>
            <w:shd w:val="clear" w:color="auto" w:fill="66FFFF"/>
          </w:tcPr>
          <w:p w14:paraId="73A3BE92" w14:textId="77777777" w:rsidR="00AA0E8B" w:rsidRPr="00551234" w:rsidRDefault="00AA0E8B" w:rsidP="00C150EC">
            <w:pPr>
              <w:rPr>
                <w:sz w:val="19"/>
                <w:szCs w:val="19"/>
              </w:rPr>
            </w:pPr>
            <w:r>
              <w:rPr>
                <w:b/>
                <w:sz w:val="20"/>
              </w:rPr>
              <w:t>FENTANYL</w:t>
            </w:r>
          </w:p>
        </w:tc>
      </w:tr>
      <w:tr w:rsidR="00AA0E8B" w14:paraId="308D84A2" w14:textId="77777777" w:rsidTr="00C150EC">
        <w:tc>
          <w:tcPr>
            <w:tcW w:w="1491" w:type="dxa"/>
          </w:tcPr>
          <w:p w14:paraId="127A243E" w14:textId="77777777" w:rsidR="00AA0E8B" w:rsidRDefault="00AA0E8B" w:rsidP="00C150EC">
            <w:pPr>
              <w:rPr>
                <w:sz w:val="19"/>
                <w:szCs w:val="19"/>
              </w:rPr>
            </w:pPr>
            <w:r>
              <w:rPr>
                <w:sz w:val="19"/>
                <w:szCs w:val="19"/>
              </w:rPr>
              <w:t xml:space="preserve">Class:   </w:t>
            </w:r>
          </w:p>
          <w:p w14:paraId="72CD1AFD" w14:textId="77777777" w:rsidR="00AA0E8B" w:rsidRDefault="00AA0E8B" w:rsidP="00C150EC">
            <w:pPr>
              <w:rPr>
                <w:sz w:val="19"/>
                <w:szCs w:val="19"/>
              </w:rPr>
            </w:pPr>
            <w:r w:rsidRPr="00A52FF6">
              <w:rPr>
                <w:sz w:val="19"/>
                <w:szCs w:val="19"/>
              </w:rPr>
              <w:t>Opioid</w:t>
            </w:r>
          </w:p>
          <w:p w14:paraId="41914C27" w14:textId="77777777" w:rsidR="00AA0E8B" w:rsidRDefault="00AA0E8B" w:rsidP="00C150EC">
            <w:pPr>
              <w:rPr>
                <w:sz w:val="19"/>
                <w:szCs w:val="19"/>
              </w:rPr>
            </w:pPr>
          </w:p>
        </w:tc>
        <w:tc>
          <w:tcPr>
            <w:tcW w:w="1809" w:type="dxa"/>
          </w:tcPr>
          <w:p w14:paraId="7E2351E6" w14:textId="77777777" w:rsidR="00AA0E8B" w:rsidRDefault="00AA0E8B" w:rsidP="00C150EC">
            <w:pPr>
              <w:rPr>
                <w:sz w:val="19"/>
                <w:szCs w:val="19"/>
              </w:rPr>
            </w:pPr>
            <w:r w:rsidRPr="00A52FF6">
              <w:rPr>
                <w:sz w:val="19"/>
                <w:szCs w:val="19"/>
              </w:rPr>
              <w:t>Short duration analgesia</w:t>
            </w:r>
            <w:r>
              <w:rPr>
                <w:sz w:val="19"/>
                <w:szCs w:val="19"/>
              </w:rPr>
              <w:t xml:space="preserve"> and mild sedation </w:t>
            </w:r>
            <w:r w:rsidRPr="00A52FF6">
              <w:rPr>
                <w:sz w:val="19"/>
                <w:szCs w:val="19"/>
              </w:rPr>
              <w:t xml:space="preserve"> </w:t>
            </w:r>
          </w:p>
        </w:tc>
        <w:tc>
          <w:tcPr>
            <w:tcW w:w="1498" w:type="dxa"/>
          </w:tcPr>
          <w:p w14:paraId="2C09EDAD" w14:textId="77777777" w:rsidR="00AA0E8B" w:rsidRDefault="00AA0E8B" w:rsidP="00C150EC">
            <w:pPr>
              <w:rPr>
                <w:sz w:val="19"/>
                <w:szCs w:val="19"/>
              </w:rPr>
            </w:pPr>
            <w:r>
              <w:rPr>
                <w:sz w:val="19"/>
                <w:szCs w:val="19"/>
              </w:rPr>
              <w:t xml:space="preserve">Initial dose: 50-100mcg </w:t>
            </w:r>
          </w:p>
          <w:p w14:paraId="13EFC8E9" w14:textId="77777777" w:rsidR="00AA0E8B" w:rsidRDefault="00AA0E8B" w:rsidP="00C150EC">
            <w:pPr>
              <w:rPr>
                <w:sz w:val="19"/>
                <w:szCs w:val="19"/>
              </w:rPr>
            </w:pPr>
            <w:r>
              <w:rPr>
                <w:sz w:val="19"/>
                <w:szCs w:val="19"/>
              </w:rPr>
              <w:t>(0.5-1.5mcg/kg)</w:t>
            </w:r>
          </w:p>
          <w:p w14:paraId="70FB5BEC" w14:textId="77777777" w:rsidR="00AA0E8B" w:rsidRDefault="00AA0E8B" w:rsidP="00C150EC">
            <w:pPr>
              <w:rPr>
                <w:sz w:val="19"/>
                <w:szCs w:val="19"/>
              </w:rPr>
            </w:pPr>
            <w:r>
              <w:rPr>
                <w:sz w:val="19"/>
                <w:szCs w:val="19"/>
              </w:rPr>
              <w:t>Titrated dose: 25-50</w:t>
            </w:r>
            <w:proofErr w:type="gramStart"/>
            <w:r>
              <w:rPr>
                <w:sz w:val="19"/>
                <w:szCs w:val="19"/>
              </w:rPr>
              <w:t>mcg  (</w:t>
            </w:r>
            <w:proofErr w:type="gramEnd"/>
            <w:r>
              <w:rPr>
                <w:sz w:val="19"/>
                <w:szCs w:val="19"/>
              </w:rPr>
              <w:t>0.5-1mcg/kg)</w:t>
            </w:r>
          </w:p>
          <w:p w14:paraId="76025F4C" w14:textId="77777777" w:rsidR="00AA0E8B" w:rsidRPr="008659B2" w:rsidRDefault="00AA0E8B" w:rsidP="00C150EC">
            <w:pPr>
              <w:rPr>
                <w:i/>
                <w:sz w:val="19"/>
                <w:szCs w:val="19"/>
                <w:u w:val="single"/>
              </w:rPr>
            </w:pPr>
          </w:p>
        </w:tc>
        <w:tc>
          <w:tcPr>
            <w:tcW w:w="1366" w:type="dxa"/>
          </w:tcPr>
          <w:p w14:paraId="540EDC78" w14:textId="77777777" w:rsidR="00AA0E8B" w:rsidRDefault="00AA0E8B" w:rsidP="00C150EC">
            <w:pPr>
              <w:rPr>
                <w:sz w:val="19"/>
                <w:szCs w:val="19"/>
              </w:rPr>
            </w:pPr>
            <w:r>
              <w:rPr>
                <w:sz w:val="19"/>
                <w:szCs w:val="19"/>
              </w:rPr>
              <w:t>After IV injection:</w:t>
            </w:r>
          </w:p>
          <w:p w14:paraId="592CDD28" w14:textId="77777777" w:rsidR="00AA0E8B" w:rsidRDefault="00AA0E8B" w:rsidP="00C150EC">
            <w:pPr>
              <w:rPr>
                <w:sz w:val="19"/>
                <w:szCs w:val="19"/>
              </w:rPr>
            </w:pPr>
            <w:r w:rsidRPr="00A52FF6">
              <w:rPr>
                <w:sz w:val="19"/>
                <w:szCs w:val="19"/>
              </w:rPr>
              <w:t xml:space="preserve">Onset: </w:t>
            </w:r>
            <w:r>
              <w:rPr>
                <w:sz w:val="19"/>
                <w:szCs w:val="19"/>
              </w:rPr>
              <w:t xml:space="preserve">1-2 mins </w:t>
            </w:r>
          </w:p>
          <w:p w14:paraId="292D2126" w14:textId="77777777" w:rsidR="00AA0E8B" w:rsidRPr="00A52FF6" w:rsidRDefault="00AA0E8B" w:rsidP="00C150EC">
            <w:pPr>
              <w:rPr>
                <w:sz w:val="19"/>
                <w:szCs w:val="19"/>
              </w:rPr>
            </w:pPr>
            <w:r>
              <w:rPr>
                <w:sz w:val="19"/>
                <w:szCs w:val="19"/>
              </w:rPr>
              <w:t>Peak: 3-5 mins</w:t>
            </w:r>
          </w:p>
          <w:p w14:paraId="435D6B92" w14:textId="77777777" w:rsidR="00AA0E8B" w:rsidRDefault="00AA0E8B" w:rsidP="00C150EC">
            <w:pPr>
              <w:rPr>
                <w:sz w:val="19"/>
                <w:szCs w:val="19"/>
              </w:rPr>
            </w:pPr>
            <w:r w:rsidRPr="00A52FF6">
              <w:rPr>
                <w:sz w:val="19"/>
                <w:szCs w:val="19"/>
              </w:rPr>
              <w:t>Duration:</w:t>
            </w:r>
            <w:r>
              <w:rPr>
                <w:sz w:val="19"/>
                <w:szCs w:val="19"/>
              </w:rPr>
              <w:t xml:space="preserve"> 30-60mins </w:t>
            </w:r>
          </w:p>
          <w:p w14:paraId="71F4A5CA" w14:textId="77777777" w:rsidR="00AA0E8B" w:rsidRPr="003443F1" w:rsidRDefault="00AA0E8B" w:rsidP="00C150EC">
            <w:pPr>
              <w:rPr>
                <w:sz w:val="19"/>
                <w:szCs w:val="19"/>
              </w:rPr>
            </w:pPr>
            <w:r>
              <w:rPr>
                <w:sz w:val="19"/>
                <w:szCs w:val="19"/>
              </w:rPr>
              <w:t>½ life: 1.5-</w:t>
            </w:r>
            <w:r w:rsidRPr="00A52FF6">
              <w:rPr>
                <w:sz w:val="19"/>
                <w:szCs w:val="19"/>
              </w:rPr>
              <w:t>3 hours</w:t>
            </w:r>
          </w:p>
        </w:tc>
        <w:tc>
          <w:tcPr>
            <w:tcW w:w="1428" w:type="dxa"/>
          </w:tcPr>
          <w:p w14:paraId="518929D9" w14:textId="77777777" w:rsidR="00AA0E8B" w:rsidRPr="003443F1" w:rsidRDefault="00AA0E8B" w:rsidP="00C150EC">
            <w:pPr>
              <w:rPr>
                <w:sz w:val="19"/>
                <w:szCs w:val="19"/>
              </w:rPr>
            </w:pPr>
            <w:r w:rsidRPr="00A52FF6">
              <w:rPr>
                <w:sz w:val="19"/>
                <w:szCs w:val="19"/>
              </w:rPr>
              <w:t xml:space="preserve">Metabolised in the liver </w:t>
            </w:r>
            <w:r>
              <w:rPr>
                <w:sz w:val="19"/>
                <w:szCs w:val="19"/>
              </w:rPr>
              <w:t xml:space="preserve">by cytochrome CYP3A4 </w:t>
            </w:r>
            <w:r w:rsidRPr="00A52FF6">
              <w:rPr>
                <w:sz w:val="19"/>
                <w:szCs w:val="19"/>
              </w:rPr>
              <w:t>and excreted in via the kidneys</w:t>
            </w:r>
          </w:p>
        </w:tc>
        <w:tc>
          <w:tcPr>
            <w:tcW w:w="1468" w:type="dxa"/>
          </w:tcPr>
          <w:p w14:paraId="1617403A" w14:textId="77777777" w:rsidR="00AA0E8B" w:rsidRDefault="00AA0E8B" w:rsidP="00C150EC">
            <w:pPr>
              <w:rPr>
                <w:sz w:val="19"/>
                <w:szCs w:val="19"/>
              </w:rPr>
            </w:pPr>
            <w:r>
              <w:rPr>
                <w:sz w:val="19"/>
                <w:szCs w:val="19"/>
              </w:rPr>
              <w:t xml:space="preserve">Known intolerance Bronchial </w:t>
            </w:r>
            <w:proofErr w:type="gramStart"/>
            <w:r>
              <w:rPr>
                <w:sz w:val="19"/>
                <w:szCs w:val="19"/>
              </w:rPr>
              <w:t>asthma</w:t>
            </w:r>
            <w:proofErr w:type="gramEnd"/>
          </w:p>
          <w:p w14:paraId="1507B51C" w14:textId="77777777" w:rsidR="00AA0E8B" w:rsidRDefault="00AA0E8B" w:rsidP="00C150EC">
            <w:pPr>
              <w:rPr>
                <w:sz w:val="19"/>
                <w:szCs w:val="19"/>
              </w:rPr>
            </w:pPr>
            <w:r>
              <w:rPr>
                <w:sz w:val="19"/>
                <w:szCs w:val="19"/>
              </w:rPr>
              <w:t xml:space="preserve">MAOI </w:t>
            </w:r>
            <w:proofErr w:type="gramStart"/>
            <w:r>
              <w:rPr>
                <w:sz w:val="19"/>
                <w:szCs w:val="19"/>
              </w:rPr>
              <w:t>use</w:t>
            </w:r>
            <w:proofErr w:type="gramEnd"/>
          </w:p>
          <w:p w14:paraId="63BBA3F3" w14:textId="77777777" w:rsidR="00AA0E8B" w:rsidRPr="00551234" w:rsidRDefault="00AA0E8B" w:rsidP="00C150EC">
            <w:pPr>
              <w:rPr>
                <w:sz w:val="19"/>
                <w:szCs w:val="19"/>
              </w:rPr>
            </w:pPr>
            <w:r>
              <w:rPr>
                <w:sz w:val="19"/>
                <w:szCs w:val="19"/>
              </w:rPr>
              <w:t>Myasthenia gravis</w:t>
            </w:r>
          </w:p>
        </w:tc>
      </w:tr>
      <w:tr w:rsidR="00AA0E8B" w14:paraId="0F1FE58C" w14:textId="77777777" w:rsidTr="00C150EC">
        <w:tc>
          <w:tcPr>
            <w:tcW w:w="9060" w:type="dxa"/>
            <w:gridSpan w:val="6"/>
            <w:shd w:val="clear" w:color="auto" w:fill="66FFFF"/>
          </w:tcPr>
          <w:p w14:paraId="40260F25" w14:textId="77777777" w:rsidR="00AA0E8B" w:rsidRDefault="00AA0E8B" w:rsidP="00C150EC">
            <w:pPr>
              <w:rPr>
                <w:sz w:val="19"/>
                <w:szCs w:val="19"/>
              </w:rPr>
            </w:pPr>
            <w:r>
              <w:rPr>
                <w:b/>
                <w:sz w:val="20"/>
                <w:highlight w:val="cyan"/>
              </w:rPr>
              <w:t>NALOXONE</w:t>
            </w:r>
          </w:p>
        </w:tc>
      </w:tr>
      <w:tr w:rsidR="00AA0E8B" w14:paraId="4BC22FFC" w14:textId="77777777" w:rsidTr="00C150EC">
        <w:tc>
          <w:tcPr>
            <w:tcW w:w="1491" w:type="dxa"/>
          </w:tcPr>
          <w:p w14:paraId="55B5DCF0" w14:textId="77777777" w:rsidR="00AA0E8B" w:rsidRDefault="00AA0E8B" w:rsidP="00C150EC">
            <w:pPr>
              <w:rPr>
                <w:sz w:val="19"/>
                <w:szCs w:val="19"/>
              </w:rPr>
            </w:pPr>
            <w:r>
              <w:rPr>
                <w:sz w:val="19"/>
                <w:szCs w:val="19"/>
              </w:rPr>
              <w:t xml:space="preserve">Class:   </w:t>
            </w:r>
          </w:p>
          <w:p w14:paraId="3CE9BC0E" w14:textId="77777777" w:rsidR="00AA0E8B" w:rsidRDefault="00AA0E8B" w:rsidP="00C150EC">
            <w:pPr>
              <w:rPr>
                <w:sz w:val="19"/>
                <w:szCs w:val="19"/>
              </w:rPr>
            </w:pPr>
            <w:r w:rsidRPr="00A52FF6">
              <w:rPr>
                <w:sz w:val="19"/>
                <w:szCs w:val="19"/>
              </w:rPr>
              <w:t>Opioid</w:t>
            </w:r>
            <w:r>
              <w:rPr>
                <w:sz w:val="19"/>
                <w:szCs w:val="19"/>
              </w:rPr>
              <w:t xml:space="preserve"> antagonist</w:t>
            </w:r>
          </w:p>
          <w:p w14:paraId="6DE028E5" w14:textId="77777777" w:rsidR="00AA0E8B" w:rsidRDefault="00AA0E8B" w:rsidP="00C150EC">
            <w:pPr>
              <w:rPr>
                <w:sz w:val="19"/>
                <w:szCs w:val="19"/>
              </w:rPr>
            </w:pPr>
          </w:p>
        </w:tc>
        <w:tc>
          <w:tcPr>
            <w:tcW w:w="1809" w:type="dxa"/>
          </w:tcPr>
          <w:p w14:paraId="4B8DC1CA" w14:textId="77777777" w:rsidR="00AA0E8B" w:rsidRDefault="00AA0E8B" w:rsidP="00C150EC">
            <w:pPr>
              <w:rPr>
                <w:sz w:val="19"/>
                <w:szCs w:val="19"/>
              </w:rPr>
            </w:pPr>
            <w:r w:rsidRPr="004109BC">
              <w:rPr>
                <w:sz w:val="19"/>
                <w:szCs w:val="19"/>
              </w:rPr>
              <w:t xml:space="preserve">Complete, partial reversal of opioid </w:t>
            </w:r>
          </w:p>
          <w:p w14:paraId="1850521B" w14:textId="77777777" w:rsidR="00AA0E8B" w:rsidRDefault="00AA0E8B" w:rsidP="00C150EC">
            <w:pPr>
              <w:rPr>
                <w:sz w:val="19"/>
                <w:szCs w:val="19"/>
              </w:rPr>
            </w:pPr>
          </w:p>
          <w:p w14:paraId="5C6A829D" w14:textId="77777777" w:rsidR="00AA0E8B" w:rsidRPr="00A52FF6" w:rsidRDefault="00AA0E8B" w:rsidP="00C150EC">
            <w:pPr>
              <w:rPr>
                <w:sz w:val="19"/>
                <w:szCs w:val="19"/>
              </w:rPr>
            </w:pPr>
            <w:r w:rsidRPr="009562CF">
              <w:rPr>
                <w:sz w:val="19"/>
                <w:szCs w:val="19"/>
              </w:rPr>
              <w:t>to reverse sedation/respiratory depression postoperatively</w:t>
            </w:r>
          </w:p>
        </w:tc>
        <w:tc>
          <w:tcPr>
            <w:tcW w:w="1498" w:type="dxa"/>
          </w:tcPr>
          <w:p w14:paraId="7D21B2B3" w14:textId="77777777" w:rsidR="00AA0E8B" w:rsidRDefault="00AA0E8B" w:rsidP="00C150EC">
            <w:pPr>
              <w:rPr>
                <w:sz w:val="19"/>
                <w:szCs w:val="19"/>
              </w:rPr>
            </w:pPr>
            <w:r>
              <w:rPr>
                <w:sz w:val="19"/>
                <w:szCs w:val="19"/>
              </w:rPr>
              <w:t xml:space="preserve">Initial dose: </w:t>
            </w:r>
            <w:r w:rsidRPr="009562CF">
              <w:rPr>
                <w:rFonts w:ascii="Arial" w:hAnsi="Arial" w:cs="Arial"/>
                <w:color w:val="333333"/>
                <w:sz w:val="21"/>
                <w:szCs w:val="21"/>
              </w:rPr>
              <w:t xml:space="preserve"> </w:t>
            </w:r>
            <w:r w:rsidRPr="009562CF">
              <w:rPr>
                <w:sz w:val="19"/>
                <w:szCs w:val="19"/>
              </w:rPr>
              <w:t>IV 100–200 micrograms to reduce sedation</w:t>
            </w:r>
            <w:r>
              <w:rPr>
                <w:sz w:val="19"/>
                <w:szCs w:val="19"/>
              </w:rPr>
              <w:t xml:space="preserve"> in 2 – 3minutes intervals</w:t>
            </w:r>
            <w:r w:rsidRPr="009562CF">
              <w:rPr>
                <w:sz w:val="19"/>
                <w:szCs w:val="19"/>
              </w:rPr>
              <w:t>, repeated as necessary.</w:t>
            </w:r>
          </w:p>
          <w:p w14:paraId="10D16BED" w14:textId="77777777" w:rsidR="00AA0E8B" w:rsidRDefault="00AA0E8B" w:rsidP="00C150EC">
            <w:pPr>
              <w:rPr>
                <w:sz w:val="19"/>
                <w:szCs w:val="19"/>
              </w:rPr>
            </w:pPr>
          </w:p>
          <w:p w14:paraId="4D260FFB" w14:textId="77777777" w:rsidR="00AA0E8B" w:rsidRDefault="00AA0E8B" w:rsidP="00C150EC">
            <w:pPr>
              <w:rPr>
                <w:sz w:val="19"/>
                <w:szCs w:val="19"/>
              </w:rPr>
            </w:pPr>
            <w:r>
              <w:rPr>
                <w:sz w:val="19"/>
                <w:szCs w:val="19"/>
              </w:rPr>
              <w:t>Reassess and can increase to dose of up to 10 mg</w:t>
            </w:r>
          </w:p>
        </w:tc>
        <w:tc>
          <w:tcPr>
            <w:tcW w:w="1366" w:type="dxa"/>
          </w:tcPr>
          <w:p w14:paraId="483FE274" w14:textId="77777777" w:rsidR="00AA0E8B" w:rsidRDefault="00AA0E8B" w:rsidP="00C150EC">
            <w:pPr>
              <w:rPr>
                <w:sz w:val="19"/>
                <w:szCs w:val="19"/>
              </w:rPr>
            </w:pPr>
            <w:r>
              <w:rPr>
                <w:sz w:val="19"/>
                <w:szCs w:val="19"/>
              </w:rPr>
              <w:t>After IV injection:</w:t>
            </w:r>
          </w:p>
          <w:p w14:paraId="55DF66EA" w14:textId="77777777" w:rsidR="00AA0E8B" w:rsidRDefault="00AA0E8B" w:rsidP="00C150EC">
            <w:pPr>
              <w:rPr>
                <w:sz w:val="19"/>
                <w:szCs w:val="19"/>
              </w:rPr>
            </w:pPr>
            <w:r w:rsidRPr="00A52FF6">
              <w:rPr>
                <w:sz w:val="19"/>
                <w:szCs w:val="19"/>
              </w:rPr>
              <w:t xml:space="preserve">Onset: </w:t>
            </w:r>
            <w:r>
              <w:rPr>
                <w:sz w:val="19"/>
                <w:szCs w:val="19"/>
              </w:rPr>
              <w:t xml:space="preserve">1-2 mins </w:t>
            </w:r>
          </w:p>
          <w:p w14:paraId="767BF2A0" w14:textId="77777777" w:rsidR="00AA0E8B" w:rsidRPr="00A52FF6" w:rsidRDefault="00AA0E8B" w:rsidP="00C150EC">
            <w:pPr>
              <w:rPr>
                <w:sz w:val="19"/>
                <w:szCs w:val="19"/>
              </w:rPr>
            </w:pPr>
            <w:r>
              <w:rPr>
                <w:sz w:val="19"/>
                <w:szCs w:val="19"/>
              </w:rPr>
              <w:t>Peak: 3—5 mins</w:t>
            </w:r>
          </w:p>
          <w:p w14:paraId="0C17D93E" w14:textId="77777777" w:rsidR="00AA0E8B" w:rsidRDefault="00AA0E8B" w:rsidP="00C150EC">
            <w:pPr>
              <w:rPr>
                <w:sz w:val="19"/>
                <w:szCs w:val="19"/>
              </w:rPr>
            </w:pPr>
            <w:r w:rsidRPr="00A52FF6">
              <w:rPr>
                <w:sz w:val="19"/>
                <w:szCs w:val="19"/>
              </w:rPr>
              <w:t>Duration:</w:t>
            </w:r>
            <w:r>
              <w:rPr>
                <w:sz w:val="19"/>
                <w:szCs w:val="19"/>
              </w:rPr>
              <w:t xml:space="preserve"> 15 – 30 mins </w:t>
            </w:r>
          </w:p>
          <w:p w14:paraId="09F5CF68" w14:textId="77777777" w:rsidR="00AA0E8B" w:rsidRDefault="00AA0E8B" w:rsidP="00C150EC">
            <w:pPr>
              <w:rPr>
                <w:sz w:val="19"/>
                <w:szCs w:val="19"/>
              </w:rPr>
            </w:pPr>
            <w:r>
              <w:rPr>
                <w:sz w:val="19"/>
                <w:szCs w:val="19"/>
              </w:rPr>
              <w:t>½ life 30 – 80 mins</w:t>
            </w:r>
          </w:p>
        </w:tc>
        <w:tc>
          <w:tcPr>
            <w:tcW w:w="1428" w:type="dxa"/>
          </w:tcPr>
          <w:p w14:paraId="36227EE1" w14:textId="77777777" w:rsidR="00AA0E8B" w:rsidRPr="00A52FF6" w:rsidRDefault="00AA0E8B" w:rsidP="00C150EC">
            <w:pPr>
              <w:rPr>
                <w:sz w:val="19"/>
                <w:szCs w:val="19"/>
              </w:rPr>
            </w:pPr>
            <w:r>
              <w:rPr>
                <w:sz w:val="19"/>
                <w:szCs w:val="19"/>
              </w:rPr>
              <w:t>M</w:t>
            </w:r>
            <w:r w:rsidRPr="009562CF">
              <w:rPr>
                <w:sz w:val="19"/>
                <w:szCs w:val="19"/>
              </w:rPr>
              <w:t>etabolised in the liver, principally by conjugation with glucuronic acid.</w:t>
            </w:r>
            <w:r>
              <w:rPr>
                <w:sz w:val="19"/>
                <w:szCs w:val="19"/>
              </w:rPr>
              <w:t xml:space="preserve"> </w:t>
            </w:r>
            <w:r w:rsidRPr="009562CF">
              <w:t xml:space="preserve"> </w:t>
            </w:r>
            <w:r w:rsidRPr="009562CF">
              <w:rPr>
                <w:sz w:val="19"/>
                <w:szCs w:val="19"/>
              </w:rPr>
              <w:t>Naloxone is 50% protein-bound and is excreted in the urine</w:t>
            </w:r>
          </w:p>
        </w:tc>
        <w:tc>
          <w:tcPr>
            <w:tcW w:w="1468" w:type="dxa"/>
          </w:tcPr>
          <w:p w14:paraId="646A5D1F" w14:textId="77777777" w:rsidR="00AA0E8B" w:rsidRDefault="00AA0E8B" w:rsidP="00C150EC">
            <w:pPr>
              <w:rPr>
                <w:sz w:val="19"/>
                <w:szCs w:val="19"/>
              </w:rPr>
            </w:pPr>
            <w:r w:rsidRPr="00E56CC8">
              <w:rPr>
                <w:sz w:val="19"/>
                <w:szCs w:val="19"/>
              </w:rPr>
              <w:t>Opioid dependence</w:t>
            </w:r>
            <w:r w:rsidRPr="009562CF">
              <w:rPr>
                <w:sz w:val="19"/>
                <w:szCs w:val="19"/>
              </w:rPr>
              <w:t>—rapid reversal of opioid effects may lead to an acute withdrawal syndrome.</w:t>
            </w:r>
          </w:p>
          <w:p w14:paraId="5F8350DE" w14:textId="77777777" w:rsidR="00AA0E8B" w:rsidRDefault="00AA0E8B" w:rsidP="00C150EC">
            <w:pPr>
              <w:rPr>
                <w:sz w:val="19"/>
                <w:szCs w:val="19"/>
              </w:rPr>
            </w:pPr>
            <w:r>
              <w:rPr>
                <w:sz w:val="19"/>
                <w:szCs w:val="19"/>
              </w:rPr>
              <w:t>Known intolerance</w:t>
            </w:r>
          </w:p>
        </w:tc>
      </w:tr>
    </w:tbl>
    <w:p w14:paraId="73B7C07E" w14:textId="77777777" w:rsidR="00AA0E8B" w:rsidRDefault="00AA0E8B" w:rsidP="00AA0E8B">
      <w:r>
        <w:br w:type="page"/>
      </w:r>
    </w:p>
    <w:tbl>
      <w:tblPr>
        <w:tblStyle w:val="TableGrid"/>
        <w:tblW w:w="0" w:type="auto"/>
        <w:tblLook w:val="04A0" w:firstRow="1" w:lastRow="0" w:firstColumn="1" w:lastColumn="0" w:noHBand="0" w:noVBand="1"/>
      </w:tblPr>
      <w:tblGrid>
        <w:gridCol w:w="1491"/>
        <w:gridCol w:w="1809"/>
        <w:gridCol w:w="1498"/>
        <w:gridCol w:w="1366"/>
        <w:gridCol w:w="1428"/>
        <w:gridCol w:w="1468"/>
      </w:tblGrid>
      <w:tr w:rsidR="00AA0E8B" w14:paraId="7447102B" w14:textId="77777777" w:rsidTr="00C150EC">
        <w:tc>
          <w:tcPr>
            <w:tcW w:w="9060" w:type="dxa"/>
            <w:gridSpan w:val="6"/>
            <w:shd w:val="clear" w:color="auto" w:fill="66FFFF"/>
          </w:tcPr>
          <w:p w14:paraId="6B609BD4" w14:textId="77777777" w:rsidR="00AA0E8B" w:rsidRPr="00E56CC8" w:rsidRDefault="00AA0E8B" w:rsidP="00C150EC">
            <w:pPr>
              <w:rPr>
                <w:sz w:val="19"/>
                <w:szCs w:val="19"/>
              </w:rPr>
            </w:pPr>
            <w:r>
              <w:rPr>
                <w:b/>
                <w:sz w:val="20"/>
              </w:rPr>
              <w:lastRenderedPageBreak/>
              <w:t xml:space="preserve">FLUMAZENIL  </w:t>
            </w:r>
          </w:p>
        </w:tc>
      </w:tr>
      <w:tr w:rsidR="00AA0E8B" w14:paraId="63D94415" w14:textId="77777777" w:rsidTr="00C150EC">
        <w:tc>
          <w:tcPr>
            <w:tcW w:w="1491" w:type="dxa"/>
          </w:tcPr>
          <w:p w14:paraId="65444112" w14:textId="77777777" w:rsidR="00AA0E8B" w:rsidRDefault="00AA0E8B" w:rsidP="00C150EC">
            <w:pPr>
              <w:rPr>
                <w:sz w:val="19"/>
                <w:szCs w:val="19"/>
              </w:rPr>
            </w:pPr>
            <w:r>
              <w:rPr>
                <w:sz w:val="19"/>
                <w:szCs w:val="19"/>
              </w:rPr>
              <w:t xml:space="preserve">Class:   </w:t>
            </w:r>
          </w:p>
          <w:p w14:paraId="06814EB2" w14:textId="77777777" w:rsidR="00AA0E8B" w:rsidRDefault="00AA0E8B" w:rsidP="00C150EC">
            <w:pPr>
              <w:rPr>
                <w:sz w:val="19"/>
                <w:szCs w:val="19"/>
              </w:rPr>
            </w:pPr>
            <w:r w:rsidRPr="008916AC">
              <w:rPr>
                <w:sz w:val="19"/>
                <w:szCs w:val="19"/>
              </w:rPr>
              <w:t>Benzodiazepine antagonist</w:t>
            </w:r>
          </w:p>
        </w:tc>
        <w:tc>
          <w:tcPr>
            <w:tcW w:w="1809" w:type="dxa"/>
          </w:tcPr>
          <w:p w14:paraId="29B4BF82" w14:textId="77777777" w:rsidR="00AA0E8B" w:rsidRDefault="00AA0E8B" w:rsidP="00C150EC">
            <w:pPr>
              <w:rPr>
                <w:sz w:val="19"/>
                <w:szCs w:val="19"/>
              </w:rPr>
            </w:pPr>
            <w:r w:rsidRPr="004109BC">
              <w:rPr>
                <w:sz w:val="19"/>
                <w:szCs w:val="19"/>
              </w:rPr>
              <w:t xml:space="preserve">Complete, partial reversal of </w:t>
            </w:r>
            <w:r>
              <w:rPr>
                <w:sz w:val="19"/>
                <w:szCs w:val="19"/>
              </w:rPr>
              <w:t>benzodiazepines</w:t>
            </w:r>
            <w:r w:rsidRPr="004109BC">
              <w:rPr>
                <w:sz w:val="19"/>
                <w:szCs w:val="19"/>
              </w:rPr>
              <w:t xml:space="preserve"> </w:t>
            </w:r>
          </w:p>
          <w:p w14:paraId="1623A496" w14:textId="77777777" w:rsidR="00AA0E8B" w:rsidRDefault="00AA0E8B" w:rsidP="00C150EC">
            <w:pPr>
              <w:rPr>
                <w:sz w:val="19"/>
                <w:szCs w:val="19"/>
              </w:rPr>
            </w:pPr>
          </w:p>
          <w:p w14:paraId="706DD778" w14:textId="77777777" w:rsidR="00AA0E8B" w:rsidRPr="004109BC" w:rsidRDefault="00AA0E8B" w:rsidP="00C150EC">
            <w:pPr>
              <w:rPr>
                <w:sz w:val="19"/>
                <w:szCs w:val="19"/>
              </w:rPr>
            </w:pPr>
            <w:r w:rsidRPr="009562CF">
              <w:rPr>
                <w:sz w:val="19"/>
                <w:szCs w:val="19"/>
              </w:rPr>
              <w:t>to reverse sedation/respiratory depression postoperatively</w:t>
            </w:r>
          </w:p>
        </w:tc>
        <w:tc>
          <w:tcPr>
            <w:tcW w:w="1498" w:type="dxa"/>
          </w:tcPr>
          <w:p w14:paraId="40F013A6" w14:textId="77777777" w:rsidR="00AA0E8B" w:rsidRDefault="00AA0E8B" w:rsidP="00C150EC">
            <w:pPr>
              <w:rPr>
                <w:sz w:val="19"/>
                <w:szCs w:val="19"/>
              </w:rPr>
            </w:pPr>
            <w:r>
              <w:rPr>
                <w:sz w:val="19"/>
                <w:szCs w:val="19"/>
              </w:rPr>
              <w:t xml:space="preserve">Initial dose: </w:t>
            </w:r>
            <w:r w:rsidRPr="009562CF">
              <w:rPr>
                <w:rFonts w:ascii="Arial" w:hAnsi="Arial" w:cs="Arial"/>
                <w:color w:val="333333"/>
                <w:sz w:val="21"/>
                <w:szCs w:val="21"/>
              </w:rPr>
              <w:t xml:space="preserve"> </w:t>
            </w:r>
            <w:r w:rsidRPr="009562CF">
              <w:rPr>
                <w:sz w:val="19"/>
                <w:szCs w:val="19"/>
              </w:rPr>
              <w:t>IV</w:t>
            </w:r>
            <w:r>
              <w:rPr>
                <w:sz w:val="19"/>
                <w:szCs w:val="19"/>
              </w:rPr>
              <w:t xml:space="preserve"> </w:t>
            </w:r>
            <w:r w:rsidRPr="009562CF">
              <w:rPr>
                <w:sz w:val="19"/>
                <w:szCs w:val="19"/>
              </w:rPr>
              <w:t>200 m</w:t>
            </w:r>
            <w:r>
              <w:rPr>
                <w:sz w:val="19"/>
                <w:szCs w:val="19"/>
              </w:rPr>
              <w:t>cg</w:t>
            </w:r>
            <w:r w:rsidRPr="009562CF">
              <w:rPr>
                <w:sz w:val="19"/>
                <w:szCs w:val="19"/>
              </w:rPr>
              <w:t xml:space="preserve"> to reduce sedation</w:t>
            </w:r>
            <w:r>
              <w:rPr>
                <w:sz w:val="19"/>
                <w:szCs w:val="19"/>
              </w:rPr>
              <w:t xml:space="preserve"> with further 100 mcg in 1-minute intervals</w:t>
            </w:r>
            <w:r w:rsidRPr="009562CF">
              <w:rPr>
                <w:sz w:val="19"/>
                <w:szCs w:val="19"/>
              </w:rPr>
              <w:t>, repeated as necessary.</w:t>
            </w:r>
          </w:p>
          <w:p w14:paraId="552EA749" w14:textId="77777777" w:rsidR="00AA0E8B" w:rsidRDefault="00AA0E8B" w:rsidP="00C150EC">
            <w:pPr>
              <w:rPr>
                <w:sz w:val="19"/>
                <w:szCs w:val="19"/>
              </w:rPr>
            </w:pPr>
          </w:p>
          <w:p w14:paraId="79D48F81" w14:textId="77777777" w:rsidR="00AA0E8B" w:rsidRDefault="00AA0E8B" w:rsidP="00C150EC">
            <w:pPr>
              <w:rPr>
                <w:sz w:val="19"/>
                <w:szCs w:val="19"/>
              </w:rPr>
            </w:pPr>
            <w:r>
              <w:rPr>
                <w:sz w:val="19"/>
                <w:szCs w:val="19"/>
              </w:rPr>
              <w:t xml:space="preserve">Reassess and can increase to dose of up to 2 </w:t>
            </w:r>
            <w:proofErr w:type="gramStart"/>
            <w:r>
              <w:rPr>
                <w:sz w:val="19"/>
                <w:szCs w:val="19"/>
              </w:rPr>
              <w:t>mg</w:t>
            </w:r>
            <w:proofErr w:type="gramEnd"/>
          </w:p>
          <w:p w14:paraId="6A924EF5" w14:textId="77777777" w:rsidR="00AA0E8B" w:rsidRDefault="00AA0E8B" w:rsidP="00C150EC">
            <w:pPr>
              <w:rPr>
                <w:sz w:val="19"/>
                <w:szCs w:val="19"/>
              </w:rPr>
            </w:pPr>
          </w:p>
          <w:p w14:paraId="09EBFA07" w14:textId="77777777" w:rsidR="00AA0E8B" w:rsidRDefault="00AA0E8B" w:rsidP="00C150EC">
            <w:pPr>
              <w:rPr>
                <w:sz w:val="19"/>
                <w:szCs w:val="19"/>
              </w:rPr>
            </w:pPr>
            <w:r>
              <w:rPr>
                <w:sz w:val="19"/>
                <w:szCs w:val="19"/>
              </w:rPr>
              <w:t>U</w:t>
            </w:r>
            <w:r w:rsidRPr="008916AC">
              <w:rPr>
                <w:sz w:val="19"/>
                <w:szCs w:val="19"/>
              </w:rPr>
              <w:t>sual dose is 0.3-0.6 mg.</w:t>
            </w:r>
          </w:p>
          <w:p w14:paraId="3CE39D09" w14:textId="77777777" w:rsidR="00AA0E8B" w:rsidRDefault="00AA0E8B" w:rsidP="00C150EC">
            <w:pPr>
              <w:rPr>
                <w:sz w:val="19"/>
                <w:szCs w:val="19"/>
              </w:rPr>
            </w:pPr>
          </w:p>
          <w:p w14:paraId="030C287B" w14:textId="77777777" w:rsidR="00AA0E8B" w:rsidRDefault="00AA0E8B" w:rsidP="00C150EC">
            <w:pPr>
              <w:rPr>
                <w:sz w:val="19"/>
                <w:szCs w:val="19"/>
              </w:rPr>
            </w:pPr>
          </w:p>
        </w:tc>
        <w:tc>
          <w:tcPr>
            <w:tcW w:w="1366" w:type="dxa"/>
          </w:tcPr>
          <w:p w14:paraId="0479B1BB" w14:textId="77777777" w:rsidR="00AA0E8B" w:rsidRDefault="00AA0E8B" w:rsidP="00C150EC">
            <w:pPr>
              <w:rPr>
                <w:sz w:val="19"/>
                <w:szCs w:val="19"/>
              </w:rPr>
            </w:pPr>
            <w:r>
              <w:rPr>
                <w:sz w:val="19"/>
                <w:szCs w:val="19"/>
              </w:rPr>
              <w:t>After IV injection:</w:t>
            </w:r>
          </w:p>
          <w:p w14:paraId="4BA40B82" w14:textId="77777777" w:rsidR="00AA0E8B" w:rsidRDefault="00AA0E8B" w:rsidP="00C150EC">
            <w:pPr>
              <w:rPr>
                <w:sz w:val="19"/>
                <w:szCs w:val="19"/>
              </w:rPr>
            </w:pPr>
            <w:r w:rsidRPr="00A52FF6">
              <w:rPr>
                <w:sz w:val="19"/>
                <w:szCs w:val="19"/>
              </w:rPr>
              <w:t xml:space="preserve">Onset: </w:t>
            </w:r>
            <w:r>
              <w:rPr>
                <w:sz w:val="19"/>
                <w:szCs w:val="19"/>
              </w:rPr>
              <w:t xml:space="preserve">1-2 mins </w:t>
            </w:r>
          </w:p>
          <w:p w14:paraId="6F5A4A03" w14:textId="77777777" w:rsidR="00AA0E8B" w:rsidRPr="00A52FF6" w:rsidRDefault="00AA0E8B" w:rsidP="00C150EC">
            <w:pPr>
              <w:rPr>
                <w:sz w:val="19"/>
                <w:szCs w:val="19"/>
              </w:rPr>
            </w:pPr>
            <w:r>
              <w:rPr>
                <w:sz w:val="19"/>
                <w:szCs w:val="19"/>
              </w:rPr>
              <w:t>Peak: 4 mins</w:t>
            </w:r>
          </w:p>
          <w:p w14:paraId="75D6572A" w14:textId="77777777" w:rsidR="00AA0E8B" w:rsidRDefault="00AA0E8B" w:rsidP="00C150EC">
            <w:pPr>
              <w:rPr>
                <w:sz w:val="19"/>
                <w:szCs w:val="19"/>
              </w:rPr>
            </w:pPr>
            <w:r w:rsidRPr="00A52FF6">
              <w:rPr>
                <w:sz w:val="19"/>
                <w:szCs w:val="19"/>
              </w:rPr>
              <w:t>Duration:</w:t>
            </w:r>
            <w:r>
              <w:rPr>
                <w:sz w:val="19"/>
                <w:szCs w:val="19"/>
              </w:rPr>
              <w:t xml:space="preserve"> 15 – 30 mins </w:t>
            </w:r>
          </w:p>
          <w:p w14:paraId="3ADACCAF" w14:textId="77777777" w:rsidR="00AA0E8B" w:rsidRDefault="00AA0E8B" w:rsidP="00C150EC">
            <w:pPr>
              <w:rPr>
                <w:sz w:val="19"/>
                <w:szCs w:val="19"/>
              </w:rPr>
            </w:pPr>
            <w:r>
              <w:rPr>
                <w:sz w:val="19"/>
                <w:szCs w:val="19"/>
              </w:rPr>
              <w:t>½ life 40 -0 80mins</w:t>
            </w:r>
          </w:p>
        </w:tc>
        <w:tc>
          <w:tcPr>
            <w:tcW w:w="1428" w:type="dxa"/>
          </w:tcPr>
          <w:p w14:paraId="76EB3B19" w14:textId="77777777" w:rsidR="00AA0E8B" w:rsidRDefault="00AA0E8B" w:rsidP="00C150EC">
            <w:pPr>
              <w:rPr>
                <w:sz w:val="19"/>
                <w:szCs w:val="19"/>
                <w:lang w:val="en"/>
              </w:rPr>
            </w:pPr>
            <w:r>
              <w:rPr>
                <w:sz w:val="19"/>
                <w:szCs w:val="19"/>
                <w:lang w:val="en"/>
              </w:rPr>
              <w:t>C</w:t>
            </w:r>
            <w:r w:rsidRPr="008916AC">
              <w:rPr>
                <w:sz w:val="19"/>
                <w:szCs w:val="19"/>
                <w:lang w:val="en"/>
              </w:rPr>
              <w:t>ompetitive antagonist at benzodiazepine receptors in the CNS.</w:t>
            </w:r>
          </w:p>
          <w:p w14:paraId="39473301" w14:textId="77777777" w:rsidR="00AA0E8B" w:rsidRDefault="00AA0E8B" w:rsidP="00C150EC">
            <w:pPr>
              <w:rPr>
                <w:sz w:val="19"/>
                <w:szCs w:val="19"/>
              </w:rPr>
            </w:pPr>
            <w:r>
              <w:rPr>
                <w:sz w:val="19"/>
                <w:szCs w:val="19"/>
              </w:rPr>
              <w:t>M</w:t>
            </w:r>
            <w:r w:rsidRPr="009562CF">
              <w:rPr>
                <w:sz w:val="19"/>
                <w:szCs w:val="19"/>
              </w:rPr>
              <w:t>etabolised.</w:t>
            </w:r>
            <w:r>
              <w:rPr>
                <w:sz w:val="19"/>
                <w:szCs w:val="19"/>
              </w:rPr>
              <w:t xml:space="preserve"> </w:t>
            </w:r>
            <w:r w:rsidRPr="009562CF">
              <w:t xml:space="preserve"> </w:t>
            </w:r>
            <w:r>
              <w:rPr>
                <w:sz w:val="19"/>
                <w:szCs w:val="19"/>
              </w:rPr>
              <w:t>A</w:t>
            </w:r>
            <w:r w:rsidRPr="008916AC">
              <w:rPr>
                <w:sz w:val="19"/>
                <w:szCs w:val="19"/>
              </w:rPr>
              <w:t xml:space="preserve">lmost completely (99%) </w:t>
            </w:r>
            <w:proofErr w:type="spellStart"/>
            <w:r w:rsidRPr="008916AC">
              <w:rPr>
                <w:sz w:val="19"/>
                <w:szCs w:val="19"/>
              </w:rPr>
              <w:t>nonrenally</w:t>
            </w:r>
            <w:proofErr w:type="spellEnd"/>
            <w:r w:rsidRPr="008916AC">
              <w:rPr>
                <w:sz w:val="19"/>
                <w:szCs w:val="19"/>
              </w:rPr>
              <w:t xml:space="preserve"> eliminated.</w:t>
            </w:r>
          </w:p>
        </w:tc>
        <w:tc>
          <w:tcPr>
            <w:tcW w:w="1468" w:type="dxa"/>
          </w:tcPr>
          <w:p w14:paraId="7B7C9031" w14:textId="77777777" w:rsidR="00AA0E8B" w:rsidRDefault="00AA0E8B" w:rsidP="00C150EC">
            <w:pPr>
              <w:rPr>
                <w:sz w:val="19"/>
                <w:szCs w:val="19"/>
              </w:rPr>
            </w:pPr>
            <w:r>
              <w:rPr>
                <w:sz w:val="19"/>
                <w:szCs w:val="19"/>
              </w:rPr>
              <w:t xml:space="preserve">Known </w:t>
            </w:r>
            <w:proofErr w:type="gramStart"/>
            <w:r>
              <w:rPr>
                <w:sz w:val="19"/>
                <w:szCs w:val="19"/>
              </w:rPr>
              <w:t>intolerance</w:t>
            </w:r>
            <w:proofErr w:type="gramEnd"/>
          </w:p>
          <w:p w14:paraId="74B4980A" w14:textId="77777777" w:rsidR="00AA0E8B" w:rsidRDefault="00AA0E8B" w:rsidP="00C150EC">
            <w:pPr>
              <w:rPr>
                <w:sz w:val="19"/>
                <w:szCs w:val="19"/>
              </w:rPr>
            </w:pPr>
            <w:r>
              <w:rPr>
                <w:sz w:val="19"/>
                <w:szCs w:val="19"/>
              </w:rPr>
              <w:t xml:space="preserve">CI to reverse </w:t>
            </w:r>
            <w:r w:rsidRPr="008916AC">
              <w:rPr>
                <w:sz w:val="19"/>
                <w:szCs w:val="19"/>
              </w:rPr>
              <w:t xml:space="preserve">benzodiazepine for control of a potentially </w:t>
            </w:r>
            <w:proofErr w:type="gramStart"/>
            <w:r w:rsidRPr="008916AC">
              <w:rPr>
                <w:sz w:val="19"/>
                <w:szCs w:val="19"/>
              </w:rPr>
              <w:t>life threatening</w:t>
            </w:r>
            <w:proofErr w:type="gramEnd"/>
            <w:r w:rsidRPr="008916AC">
              <w:rPr>
                <w:sz w:val="19"/>
                <w:szCs w:val="19"/>
              </w:rPr>
              <w:t xml:space="preserve"> condition</w:t>
            </w:r>
            <w:r>
              <w:rPr>
                <w:sz w:val="19"/>
                <w:szCs w:val="19"/>
              </w:rPr>
              <w:t xml:space="preserve"> such as Raised ICP </w:t>
            </w:r>
          </w:p>
          <w:p w14:paraId="4F39BBBB" w14:textId="77777777" w:rsidR="00AA0E8B" w:rsidRDefault="00AA0E8B" w:rsidP="00C150EC">
            <w:pPr>
              <w:rPr>
                <w:sz w:val="19"/>
                <w:szCs w:val="19"/>
                <w:lang w:val="en"/>
              </w:rPr>
            </w:pPr>
          </w:p>
          <w:p w14:paraId="74E3D7C3" w14:textId="77777777" w:rsidR="00AA0E8B" w:rsidRPr="00E56CC8" w:rsidRDefault="00AA0E8B" w:rsidP="00C150EC">
            <w:pPr>
              <w:rPr>
                <w:sz w:val="19"/>
                <w:szCs w:val="19"/>
              </w:rPr>
            </w:pPr>
            <w:r>
              <w:rPr>
                <w:sz w:val="19"/>
                <w:szCs w:val="19"/>
                <w:lang w:val="en"/>
              </w:rPr>
              <w:t>B</w:t>
            </w:r>
            <w:r w:rsidRPr="008916AC">
              <w:rPr>
                <w:sz w:val="19"/>
                <w:szCs w:val="19"/>
                <w:lang w:val="en"/>
              </w:rPr>
              <w:t>enzodiazepine dependent</w:t>
            </w:r>
          </w:p>
        </w:tc>
      </w:tr>
    </w:tbl>
    <w:p w14:paraId="2115B75E" w14:textId="77777777" w:rsidR="00AA0E8B" w:rsidRDefault="00AA0E8B" w:rsidP="00AA0E8B">
      <w:pPr>
        <w:rPr>
          <w:b/>
          <w:bCs/>
        </w:rPr>
      </w:pPr>
    </w:p>
    <w:p w14:paraId="59284D8A" w14:textId="77777777" w:rsidR="00AA0E8B" w:rsidRDefault="00AA0E8B" w:rsidP="00AA0E8B">
      <w:pPr>
        <w:rPr>
          <w:b/>
          <w:bCs/>
        </w:rPr>
      </w:pPr>
      <w:r>
        <w:rPr>
          <w:b/>
          <w:bCs/>
        </w:rPr>
        <w:t xml:space="preserve">If an anaesthetist is performing the sedation, propofol may also be used in conjunction with other medications. Usual dose is a 30-40mg bolus, but this should be titrated to effect based on size, </w:t>
      </w:r>
      <w:proofErr w:type="gramStart"/>
      <w:r>
        <w:rPr>
          <w:b/>
          <w:bCs/>
        </w:rPr>
        <w:t>weight</w:t>
      </w:r>
      <w:proofErr w:type="gramEnd"/>
      <w:r>
        <w:rPr>
          <w:b/>
          <w:bCs/>
        </w:rPr>
        <w:t xml:space="preserve"> and health of the patient. If the patient’s ejection fraction (EF) is less than 40%, dose in mg should be equivalent to the ejection fraction % (</w:t>
      </w:r>
      <w:proofErr w:type="spellStart"/>
      <w:r>
        <w:rPr>
          <w:b/>
          <w:bCs/>
        </w:rPr>
        <w:t>e.g</w:t>
      </w:r>
      <w:proofErr w:type="spellEnd"/>
      <w:r>
        <w:rPr>
          <w:b/>
          <w:bCs/>
        </w:rPr>
        <w:t xml:space="preserve"> EF of 25% = 25mg). </w:t>
      </w:r>
    </w:p>
    <w:p w14:paraId="7A339067" w14:textId="77777777" w:rsidR="00AA0E8B" w:rsidRDefault="00AA0E8B" w:rsidP="00AA0E8B">
      <w:pPr>
        <w:rPr>
          <w:b/>
          <w:bCs/>
        </w:rPr>
      </w:pPr>
    </w:p>
    <w:p w14:paraId="2737C77D" w14:textId="77777777" w:rsidR="00AA0E8B" w:rsidRPr="00CA273E" w:rsidRDefault="00AA0E8B" w:rsidP="00AA0E8B">
      <w:pPr>
        <w:pBdr>
          <w:top w:val="single" w:sz="4" w:space="1" w:color="auto"/>
          <w:left w:val="single" w:sz="4" w:space="4" w:color="auto"/>
          <w:bottom w:val="single" w:sz="4" w:space="1" w:color="auto"/>
          <w:right w:val="single" w:sz="4" w:space="4" w:color="auto"/>
        </w:pBdr>
      </w:pPr>
      <w:r>
        <w:rPr>
          <w:b/>
          <w:bCs/>
        </w:rPr>
        <w:t xml:space="preserve">Alert: </w:t>
      </w:r>
      <w:proofErr w:type="spellStart"/>
      <w:r w:rsidRPr="00CA273E">
        <w:t>Half life</w:t>
      </w:r>
      <w:proofErr w:type="spellEnd"/>
      <w:r w:rsidRPr="00CA273E">
        <w:t xml:space="preserve">: Flumazenil and midazolam, particularly in the elderly.  While flumazenil may be effective at reducing the effects of midazolam, its half-life is considerably shorter and there is a real risk that patients who are poor metabolisers of midazolam (especially the elderly) may experience effects of midazolam after the flumazenil has worn off.  The monitoring of patients after the procedure should take this into consideration. </w:t>
      </w:r>
    </w:p>
    <w:p w14:paraId="21ECDADB" w14:textId="77777777" w:rsidR="00AA0E8B" w:rsidRPr="005813E1" w:rsidRDefault="00AA0E8B" w:rsidP="00AA0E8B">
      <w:pPr>
        <w:rPr>
          <w:b/>
          <w:bCs/>
        </w:rPr>
      </w:pPr>
    </w:p>
    <w:bookmarkStart w:id="37" w:name="_Hlk68167920"/>
    <w:p w14:paraId="1694D23C" w14:textId="77777777" w:rsidR="00AA0E8B" w:rsidRPr="00AC7025" w:rsidRDefault="00AA0E8B" w:rsidP="00AA0E8B">
      <w:pPr>
        <w:jc w:val="right"/>
        <w:rPr>
          <w:rFonts w:cs="Calibri,Bold"/>
          <w:bCs/>
          <w:i/>
          <w:szCs w:val="24"/>
          <w:lang w:eastAsia="en-AU"/>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bookmarkStart w:id="38"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0F1F60" w14:paraId="76490E3F" w14:textId="77777777" w:rsidTr="00C150EC">
        <w:trPr>
          <w:cantSplit/>
          <w:trHeight w:val="285"/>
        </w:trPr>
        <w:tc>
          <w:tcPr>
            <w:tcW w:w="9158" w:type="dxa"/>
            <w:shd w:val="clear" w:color="auto" w:fill="A6A6A6" w:themeFill="background1" w:themeFillShade="A6"/>
          </w:tcPr>
          <w:p w14:paraId="665216FE" w14:textId="77777777" w:rsidR="00AA0E8B" w:rsidRPr="000F1F60" w:rsidRDefault="00AA0E8B" w:rsidP="00C150EC">
            <w:pPr>
              <w:pStyle w:val="Heading1"/>
            </w:pPr>
            <w:bookmarkStart w:id="39" w:name="_Toc70587986"/>
            <w:bookmarkStart w:id="40" w:name="_Toc43903676"/>
            <w:bookmarkEnd w:id="37"/>
            <w:r>
              <w:t>Section 8 – Post procedure</w:t>
            </w:r>
            <w:bookmarkEnd w:id="39"/>
            <w:r>
              <w:t xml:space="preserve"> </w:t>
            </w:r>
            <w:bookmarkEnd w:id="40"/>
          </w:p>
        </w:tc>
      </w:tr>
      <w:bookmarkEnd w:id="38"/>
    </w:tbl>
    <w:p w14:paraId="6BB49061" w14:textId="77777777" w:rsidR="00AA0E8B" w:rsidRDefault="00AA0E8B" w:rsidP="00AA0E8B">
      <w:pPr>
        <w:rPr>
          <w:rFonts w:cs="Arial"/>
          <w:i/>
          <w:szCs w:val="24"/>
        </w:rPr>
      </w:pPr>
    </w:p>
    <w:p w14:paraId="0913BF12" w14:textId="77777777" w:rsidR="00AA0E8B" w:rsidRDefault="00AA0E8B" w:rsidP="00AA0E8B">
      <w:pPr>
        <w:numPr>
          <w:ilvl w:val="0"/>
          <w:numId w:val="1"/>
        </w:numPr>
        <w:tabs>
          <w:tab w:val="clear" w:pos="1080"/>
          <w:tab w:val="num" w:pos="360"/>
          <w:tab w:val="num" w:pos="1710"/>
        </w:tabs>
        <w:ind w:left="360"/>
      </w:pPr>
      <w:r w:rsidRPr="005813E1">
        <w:t>When the probe is removed the patient should be encouraged to cough to remove any secretions left in the oropharynx or if necessary, the patient may be suctioned to remove secretions.</w:t>
      </w:r>
    </w:p>
    <w:p w14:paraId="5595C352" w14:textId="77777777" w:rsidR="00AA0E8B" w:rsidRPr="00E55B45" w:rsidRDefault="00AA0E8B" w:rsidP="00AA0E8B">
      <w:pPr>
        <w:pStyle w:val="ListBullet"/>
        <w:rPr>
          <w:b/>
        </w:rPr>
      </w:pPr>
      <w:r w:rsidRPr="00B725D6">
        <w:t xml:space="preserve">The TOE probe needs to be wiped over with </w:t>
      </w:r>
      <w:r>
        <w:t>w</w:t>
      </w:r>
      <w:r w:rsidRPr="00B725D6">
        <w:t xml:space="preserve">ipes. Check for the presence of blood on the probe for early identification of possible pharyngeal or oesophageal trauma. If present, the cardiologist or proceduralist should be immediately </w:t>
      </w:r>
      <w:proofErr w:type="gramStart"/>
      <w:r w:rsidRPr="00B725D6">
        <w:t>notified</w:t>
      </w:r>
      <w:proofErr w:type="gramEnd"/>
    </w:p>
    <w:p w14:paraId="6D72F9F4" w14:textId="77777777" w:rsidR="00AA0E8B" w:rsidRPr="005813E1" w:rsidRDefault="00AA0E8B" w:rsidP="00AA0E8B">
      <w:pPr>
        <w:numPr>
          <w:ilvl w:val="0"/>
          <w:numId w:val="1"/>
        </w:numPr>
        <w:tabs>
          <w:tab w:val="clear" w:pos="1080"/>
          <w:tab w:val="num" w:pos="360"/>
          <w:tab w:val="num" w:pos="1710"/>
        </w:tabs>
        <w:ind w:left="360"/>
      </w:pPr>
      <w:r w:rsidRPr="005813E1">
        <w:t xml:space="preserve">The patient is to remain in the </w:t>
      </w:r>
      <w:r>
        <w:t xml:space="preserve">left </w:t>
      </w:r>
      <w:r w:rsidRPr="005813E1">
        <w:t>lateral position with oxygen continuing until fully awake.</w:t>
      </w:r>
    </w:p>
    <w:p w14:paraId="6EEBE552" w14:textId="77777777" w:rsidR="00AA0E8B" w:rsidRPr="005813E1" w:rsidRDefault="00AA0E8B" w:rsidP="00AA0E8B">
      <w:pPr>
        <w:numPr>
          <w:ilvl w:val="0"/>
          <w:numId w:val="1"/>
        </w:numPr>
        <w:tabs>
          <w:tab w:val="clear" w:pos="1080"/>
          <w:tab w:val="num" w:pos="360"/>
          <w:tab w:val="num" w:pos="1710"/>
        </w:tabs>
        <w:ind w:left="360"/>
      </w:pPr>
      <w:r w:rsidRPr="005813E1">
        <w:t>Post procedure vital signs and MEWS score</w:t>
      </w:r>
      <w:r>
        <w:t xml:space="preserve"> for the patient</w:t>
      </w:r>
      <w:r w:rsidRPr="005813E1">
        <w:t xml:space="preserve"> are to be recorded 15 minutely for ½ hour or until the patient is awake, obeys commands and is orientated to time and place.</w:t>
      </w:r>
    </w:p>
    <w:p w14:paraId="6AC97957" w14:textId="77777777" w:rsidR="00AA0E8B" w:rsidRPr="005813E1" w:rsidRDefault="00AA0E8B" w:rsidP="00AA0E8B">
      <w:pPr>
        <w:numPr>
          <w:ilvl w:val="0"/>
          <w:numId w:val="1"/>
        </w:numPr>
        <w:tabs>
          <w:tab w:val="clear" w:pos="1080"/>
          <w:tab w:val="num" w:pos="360"/>
          <w:tab w:val="num" w:pos="1710"/>
        </w:tabs>
        <w:ind w:left="360"/>
      </w:pPr>
      <w:r w:rsidRPr="005813E1">
        <w:lastRenderedPageBreak/>
        <w:t xml:space="preserve">Trans Oesophageal Procedure form </w:t>
      </w:r>
      <w:r w:rsidRPr="005813E1">
        <w:rPr>
          <w:u w:val="single"/>
        </w:rPr>
        <w:t>(37545)</w:t>
      </w:r>
      <w:r w:rsidRPr="005813E1">
        <w:t xml:space="preserve"> to be completed including preliminary report and time for sip test to be undertaken. </w:t>
      </w:r>
    </w:p>
    <w:p w14:paraId="4E40F6DD" w14:textId="77777777" w:rsidR="00AA0E8B" w:rsidRPr="005813E1" w:rsidRDefault="00AA0E8B" w:rsidP="00AA0E8B">
      <w:pPr>
        <w:numPr>
          <w:ilvl w:val="0"/>
          <w:numId w:val="1"/>
        </w:numPr>
        <w:tabs>
          <w:tab w:val="clear" w:pos="1080"/>
          <w:tab w:val="num" w:pos="360"/>
          <w:tab w:val="num" w:pos="1710"/>
        </w:tabs>
        <w:ind w:left="360"/>
      </w:pPr>
      <w:r w:rsidRPr="005813E1">
        <w:t xml:space="preserve">Schedule 4 (S4) and Schedule 8 (S8) drugs are to be discarded and documented in the respective S4 and S8 registers as per the </w:t>
      </w:r>
      <w:r>
        <w:t xml:space="preserve">CHS </w:t>
      </w:r>
      <w:r w:rsidRPr="005813E1">
        <w:rPr>
          <w:i/>
        </w:rPr>
        <w:t>Medication Handling Policy (Section 4.11)</w:t>
      </w:r>
      <w:r>
        <w:rPr>
          <w:i/>
        </w:rPr>
        <w:t xml:space="preserve"> </w:t>
      </w:r>
      <w:r w:rsidRPr="00B30F29">
        <w:rPr>
          <w:iCs/>
        </w:rPr>
        <w:t>and the</w:t>
      </w:r>
      <w:r>
        <w:rPr>
          <w:i/>
        </w:rPr>
        <w:t xml:space="preserve"> NCH Medication Handling Procedure</w:t>
      </w:r>
      <w:r w:rsidRPr="005813E1">
        <w:rPr>
          <w:i/>
        </w:rPr>
        <w:t>.</w:t>
      </w:r>
    </w:p>
    <w:p w14:paraId="2D4B6AA8" w14:textId="77777777" w:rsidR="00AA0E8B" w:rsidRDefault="00AA0E8B" w:rsidP="00AA0E8B">
      <w:pPr>
        <w:numPr>
          <w:ilvl w:val="0"/>
          <w:numId w:val="1"/>
        </w:numPr>
        <w:tabs>
          <w:tab w:val="clear" w:pos="1080"/>
          <w:tab w:val="num" w:pos="360"/>
          <w:tab w:val="num" w:pos="1710"/>
        </w:tabs>
        <w:ind w:left="360"/>
      </w:pPr>
      <w:r>
        <w:br w:type="page"/>
      </w:r>
    </w:p>
    <w:p w14:paraId="414777DD" w14:textId="77777777" w:rsidR="00AA0E8B" w:rsidRPr="005813E1" w:rsidRDefault="00AA0E8B" w:rsidP="00AA0E8B">
      <w:pPr>
        <w:numPr>
          <w:ilvl w:val="0"/>
          <w:numId w:val="1"/>
        </w:numPr>
        <w:tabs>
          <w:tab w:val="clear" w:pos="1080"/>
          <w:tab w:val="num" w:pos="360"/>
          <w:tab w:val="num" w:pos="1710"/>
        </w:tabs>
        <w:ind w:left="360"/>
      </w:pPr>
      <w:r w:rsidRPr="005813E1">
        <w:lastRenderedPageBreak/>
        <w:t xml:space="preserve">Inpatients from wards are to remain on close observation within the CLD for ½ hour post procedure or as directed by the proceduralist. Before transfer to the ward the patient is to be awake, vital signs have returned to baseline levels and medical staff have assessed the patient post procedure. Refer to </w:t>
      </w:r>
      <w:r w:rsidRPr="005813E1">
        <w:rPr>
          <w:rFonts w:cs="Arial"/>
          <w:i/>
          <w:szCs w:val="24"/>
        </w:rPr>
        <w:t>Vital Signs and Early Warning Scores (EWS) Clinical Procedure</w:t>
      </w:r>
      <w:r w:rsidRPr="005813E1">
        <w:t>.</w:t>
      </w:r>
    </w:p>
    <w:p w14:paraId="6DCE220A" w14:textId="77777777" w:rsidR="00AA0E8B" w:rsidRPr="00E55B45" w:rsidRDefault="00AA0E8B" w:rsidP="00AA0E8B">
      <w:pPr>
        <w:numPr>
          <w:ilvl w:val="0"/>
          <w:numId w:val="1"/>
        </w:numPr>
        <w:tabs>
          <w:tab w:val="clear" w:pos="1080"/>
          <w:tab w:val="num" w:pos="360"/>
          <w:tab w:val="num" w:pos="1710"/>
        </w:tabs>
        <w:ind w:left="360"/>
        <w:rPr>
          <w:b/>
        </w:rPr>
      </w:pPr>
      <w:r w:rsidRPr="005813E1">
        <w:t>Patients are escorted to the ward areas with a CCL nursing staff member and clinical handover is given to the ward staff</w:t>
      </w:r>
      <w:r>
        <w:t xml:space="preserve"> as outlined below</w:t>
      </w:r>
      <w:r w:rsidRPr="005813E1">
        <w:t>.</w:t>
      </w:r>
      <w:r>
        <w:t xml:space="preserve"> Refer to </w:t>
      </w:r>
      <w:r>
        <w:rPr>
          <w:i/>
          <w:iCs/>
        </w:rPr>
        <w:t>Clinical Handover procedure.</w:t>
      </w:r>
    </w:p>
    <w:p w14:paraId="17FCC1C9" w14:textId="77777777" w:rsidR="00AA0E8B" w:rsidRDefault="00AA0E8B" w:rsidP="00AA0E8B">
      <w:pPr>
        <w:tabs>
          <w:tab w:val="num" w:pos="1710"/>
        </w:tabs>
        <w:rPr>
          <w:i/>
          <w:iCs/>
        </w:rPr>
      </w:pPr>
    </w:p>
    <w:p w14:paraId="56A30214" w14:textId="77777777" w:rsidR="00AA0E8B" w:rsidRDefault="00AA0E8B" w:rsidP="00AA0E8B">
      <w:pPr>
        <w:pBdr>
          <w:top w:val="single" w:sz="4" w:space="1" w:color="auto"/>
          <w:left w:val="single" w:sz="4" w:space="4" w:color="auto"/>
          <w:bottom w:val="single" w:sz="4" w:space="1" w:color="auto"/>
          <w:right w:val="single" w:sz="4" w:space="4" w:color="auto"/>
        </w:pBdr>
        <w:tabs>
          <w:tab w:val="num" w:pos="1710"/>
        </w:tabs>
        <w:rPr>
          <w:b/>
          <w:bCs/>
        </w:rPr>
      </w:pPr>
      <w:r>
        <w:rPr>
          <w:b/>
          <w:bCs/>
        </w:rPr>
        <w:t xml:space="preserve">Note: </w:t>
      </w:r>
    </w:p>
    <w:p w14:paraId="46938CBC" w14:textId="77777777" w:rsidR="00AA0E8B" w:rsidRPr="00B725D6" w:rsidRDefault="00AA0E8B" w:rsidP="00AA0E8B">
      <w:pPr>
        <w:pBdr>
          <w:top w:val="single" w:sz="4" w:space="1" w:color="auto"/>
          <w:left w:val="single" w:sz="4" w:space="4" w:color="auto"/>
          <w:bottom w:val="single" w:sz="4" w:space="1" w:color="auto"/>
          <w:right w:val="single" w:sz="4" w:space="4" w:color="auto"/>
        </w:pBdr>
        <w:rPr>
          <w:b/>
        </w:rPr>
      </w:pPr>
      <w:r>
        <w:t xml:space="preserve">At NCH following ward procedures </w:t>
      </w:r>
      <w:r w:rsidRPr="00B725D6">
        <w:t>the TOE probe should be returned to endoscopy for cleaning</w:t>
      </w:r>
    </w:p>
    <w:p w14:paraId="258AEF7A" w14:textId="77777777" w:rsidR="00AA0E8B" w:rsidRPr="00B725D6" w:rsidRDefault="00AA0E8B" w:rsidP="00AA0E8B">
      <w:pPr>
        <w:pBdr>
          <w:top w:val="single" w:sz="4" w:space="1" w:color="auto"/>
          <w:left w:val="single" w:sz="4" w:space="4" w:color="auto"/>
          <w:bottom w:val="single" w:sz="4" w:space="1" w:color="auto"/>
          <w:right w:val="single" w:sz="4" w:space="4" w:color="auto"/>
        </w:pBdr>
        <w:rPr>
          <w:b/>
        </w:rPr>
      </w:pPr>
      <w:r w:rsidRPr="00B725D6">
        <w:rPr>
          <w:b/>
        </w:rPr>
        <w:t>If after hours notify the afterhours hospital coordinator so the endoscopy on call nurse can come in and clean the probe</w:t>
      </w:r>
    </w:p>
    <w:p w14:paraId="5E11D35D" w14:textId="77777777" w:rsidR="00AA0E8B" w:rsidRPr="00B725D6" w:rsidRDefault="00AA0E8B" w:rsidP="00AA0E8B">
      <w:pPr>
        <w:pBdr>
          <w:top w:val="single" w:sz="4" w:space="1" w:color="auto"/>
          <w:left w:val="single" w:sz="4" w:space="4" w:color="auto"/>
          <w:bottom w:val="single" w:sz="4" w:space="1" w:color="auto"/>
          <w:right w:val="single" w:sz="4" w:space="4" w:color="auto"/>
        </w:pBdr>
      </w:pPr>
      <w:r w:rsidRPr="00B725D6">
        <w:t xml:space="preserve">Ensure Section 4 of the TOE probe tracking form is </w:t>
      </w:r>
      <w:proofErr w:type="gramStart"/>
      <w:r w:rsidRPr="00B725D6">
        <w:t>completed</w:t>
      </w:r>
      <w:proofErr w:type="gramEnd"/>
      <w:r w:rsidRPr="00B725D6">
        <w:t xml:space="preserve"> and form is filed in the patient’s clinical record</w:t>
      </w:r>
    </w:p>
    <w:p w14:paraId="6CE691E4" w14:textId="77777777" w:rsidR="00AA0E8B" w:rsidRPr="00E55B45" w:rsidRDefault="00AA0E8B" w:rsidP="00AA0E8B"/>
    <w:p w14:paraId="6477C260" w14:textId="77777777" w:rsidR="00AA0E8B" w:rsidRPr="00CA273E" w:rsidRDefault="00AA0E8B" w:rsidP="00AA0E8B">
      <w:pPr>
        <w:rPr>
          <w:b/>
        </w:rPr>
      </w:pPr>
      <w:r w:rsidRPr="005813E1">
        <w:rPr>
          <w:b/>
        </w:rPr>
        <w:t xml:space="preserve">Post Procedure Observations and </w:t>
      </w:r>
      <w:r>
        <w:rPr>
          <w:b/>
        </w:rPr>
        <w:t>p</w:t>
      </w:r>
      <w:r w:rsidRPr="005813E1">
        <w:rPr>
          <w:b/>
        </w:rPr>
        <w:t>rocedures of ward patients returned to the ward area.</w:t>
      </w:r>
    </w:p>
    <w:p w14:paraId="6168C21A" w14:textId="77777777" w:rsidR="00AA0E8B" w:rsidRPr="005813E1" w:rsidRDefault="00AA0E8B" w:rsidP="00AA0E8B">
      <w:pPr>
        <w:numPr>
          <w:ilvl w:val="0"/>
          <w:numId w:val="1"/>
        </w:numPr>
        <w:tabs>
          <w:tab w:val="clear" w:pos="1080"/>
          <w:tab w:val="num" w:pos="360"/>
          <w:tab w:val="num" w:pos="1710"/>
        </w:tabs>
        <w:ind w:left="360"/>
      </w:pPr>
      <w:r w:rsidRPr="005813E1">
        <w:t xml:space="preserve">Hand over from nursing staff involved with the procedure including observation chart, </w:t>
      </w:r>
      <w:proofErr w:type="gramStart"/>
      <w:r w:rsidRPr="005813E1">
        <w:t>MEWS</w:t>
      </w:r>
      <w:proofErr w:type="gramEnd"/>
      <w:r w:rsidRPr="005813E1">
        <w:t xml:space="preserve"> and post-operative instructions</w:t>
      </w:r>
      <w:r>
        <w:t>.</w:t>
      </w:r>
      <w:r w:rsidRPr="005813E1">
        <w:t xml:space="preserve"> </w:t>
      </w:r>
    </w:p>
    <w:p w14:paraId="0AEB4880" w14:textId="77777777" w:rsidR="00AA0E8B" w:rsidRPr="005813E1" w:rsidRDefault="00AA0E8B" w:rsidP="00AA0E8B">
      <w:pPr>
        <w:numPr>
          <w:ilvl w:val="0"/>
          <w:numId w:val="1"/>
        </w:numPr>
        <w:tabs>
          <w:tab w:val="clear" w:pos="1080"/>
          <w:tab w:val="num" w:pos="360"/>
          <w:tab w:val="num" w:pos="1710"/>
        </w:tabs>
        <w:ind w:left="360"/>
      </w:pPr>
      <w:r w:rsidRPr="005813E1">
        <w:t xml:space="preserve">½ hourly observations </w:t>
      </w:r>
      <w:r>
        <w:t xml:space="preserve">of the patient are to be completed </w:t>
      </w:r>
      <w:r w:rsidRPr="005813E1">
        <w:t>for 2 hours post procedure including sedation level.</w:t>
      </w:r>
    </w:p>
    <w:p w14:paraId="7F48FCEF" w14:textId="77777777" w:rsidR="00AA0E8B" w:rsidRPr="005813E1" w:rsidRDefault="00AA0E8B" w:rsidP="00AA0E8B">
      <w:pPr>
        <w:numPr>
          <w:ilvl w:val="0"/>
          <w:numId w:val="1"/>
        </w:numPr>
        <w:tabs>
          <w:tab w:val="clear" w:pos="1080"/>
          <w:tab w:val="num" w:pos="360"/>
          <w:tab w:val="num" w:pos="1710"/>
        </w:tabs>
        <w:ind w:left="360"/>
      </w:pPr>
      <w:r w:rsidRPr="005813E1">
        <w:t xml:space="preserve">Patient to be Nil by Mouth (NBM) for two hours after the </w:t>
      </w:r>
      <w:r>
        <w:t xml:space="preserve">patient’s </w:t>
      </w:r>
      <w:r w:rsidRPr="005813E1">
        <w:t xml:space="preserve">throat was anaesthetised. This should be documented </w:t>
      </w:r>
      <w:r>
        <w:t>in DHR</w:t>
      </w:r>
      <w:r w:rsidRPr="005813E1">
        <w:t xml:space="preserve">. At 2 hours </w:t>
      </w:r>
      <w:r>
        <w:t xml:space="preserve">post </w:t>
      </w:r>
      <w:r w:rsidRPr="005813E1">
        <w:t>a sip test can be undertaken to assess patients swallowing and gag</w:t>
      </w:r>
      <w:r>
        <w:t xml:space="preserve"> reflex</w:t>
      </w:r>
      <w:r w:rsidRPr="005813E1">
        <w:t xml:space="preserve">. If the patient tolerates </w:t>
      </w:r>
      <w:r>
        <w:t xml:space="preserve">the sip of </w:t>
      </w:r>
      <w:proofErr w:type="gramStart"/>
      <w:r>
        <w:t>water</w:t>
      </w:r>
      <w:proofErr w:type="gramEnd"/>
      <w:r>
        <w:t xml:space="preserve"> </w:t>
      </w:r>
      <w:r w:rsidRPr="005813E1">
        <w:t xml:space="preserve">they may eat and drink normally. </w:t>
      </w:r>
    </w:p>
    <w:p w14:paraId="2E1C63FF" w14:textId="77777777" w:rsidR="00AA0E8B" w:rsidRDefault="00AA0E8B" w:rsidP="00AA0E8B">
      <w:pPr>
        <w:numPr>
          <w:ilvl w:val="0"/>
          <w:numId w:val="1"/>
        </w:numPr>
        <w:tabs>
          <w:tab w:val="clear" w:pos="1080"/>
          <w:tab w:val="num" w:pos="360"/>
          <w:tab w:val="num" w:pos="1710"/>
        </w:tabs>
        <w:ind w:left="360"/>
      </w:pPr>
      <w:r w:rsidRPr="005813E1">
        <w:t>If the patient has difficulty swallowing or has excessive coughing /gagging continue N</w:t>
      </w:r>
      <w:r>
        <w:t xml:space="preserve">il by mouth </w:t>
      </w:r>
      <w:r w:rsidRPr="005813E1">
        <w:t xml:space="preserve">and </w:t>
      </w:r>
      <w:r>
        <w:t>seek</w:t>
      </w:r>
      <w:r w:rsidRPr="005813E1">
        <w:t xml:space="preserve"> medical </w:t>
      </w:r>
      <w:r>
        <w:t xml:space="preserve">officer </w:t>
      </w:r>
      <w:r w:rsidRPr="005813E1">
        <w:t xml:space="preserve">advice. </w:t>
      </w:r>
    </w:p>
    <w:p w14:paraId="1234FB31" w14:textId="77777777" w:rsidR="00AA0E8B" w:rsidRPr="005813E1" w:rsidRDefault="00AA0E8B" w:rsidP="00AA0E8B">
      <w:pPr>
        <w:numPr>
          <w:ilvl w:val="0"/>
          <w:numId w:val="1"/>
        </w:numPr>
        <w:tabs>
          <w:tab w:val="clear" w:pos="1080"/>
          <w:tab w:val="num" w:pos="360"/>
          <w:tab w:val="num" w:pos="1710"/>
        </w:tabs>
        <w:ind w:left="360"/>
      </w:pPr>
      <w:r w:rsidRPr="005813E1">
        <w:t>It is normal for the patient to have a mild sore throat after the procedure.</w:t>
      </w:r>
    </w:p>
    <w:p w14:paraId="15953A34" w14:textId="77777777" w:rsidR="00AA0E8B" w:rsidRDefault="00AA0E8B" w:rsidP="00AA0E8B">
      <w:pPr>
        <w:rPr>
          <w:b/>
        </w:rPr>
      </w:pPr>
    </w:p>
    <w:p w14:paraId="18E6A799" w14:textId="77777777" w:rsidR="00AA0E8B" w:rsidRPr="00CA273E" w:rsidRDefault="00AA0E8B" w:rsidP="00AA0E8B">
      <w:pPr>
        <w:rPr>
          <w:b/>
        </w:rPr>
      </w:pPr>
      <w:r w:rsidRPr="005813E1">
        <w:rPr>
          <w:b/>
        </w:rPr>
        <w:t xml:space="preserve">Post procedure observations and procedures for outpatients and HITH </w:t>
      </w:r>
      <w:proofErr w:type="gramStart"/>
      <w:r w:rsidRPr="005813E1">
        <w:rPr>
          <w:b/>
        </w:rPr>
        <w:t>patients</w:t>
      </w:r>
      <w:proofErr w:type="gramEnd"/>
    </w:p>
    <w:p w14:paraId="63B84FBA" w14:textId="77777777" w:rsidR="00AA0E8B" w:rsidRPr="005813E1" w:rsidRDefault="00AA0E8B" w:rsidP="00AA0E8B">
      <w:pPr>
        <w:numPr>
          <w:ilvl w:val="0"/>
          <w:numId w:val="1"/>
        </w:numPr>
        <w:tabs>
          <w:tab w:val="clear" w:pos="1080"/>
          <w:tab w:val="num" w:pos="360"/>
          <w:tab w:val="num" w:pos="1710"/>
        </w:tabs>
        <w:ind w:left="360"/>
      </w:pPr>
      <w:r w:rsidRPr="005813E1">
        <w:t>Outpatients are transferred back to the CCL Day Ward for post procedure monitoring including vital signs and MEWS</w:t>
      </w:r>
      <w:r>
        <w:t xml:space="preserve"> as documented above </w:t>
      </w:r>
      <w:proofErr w:type="spellStart"/>
      <w:r>
        <w:t>for ward</w:t>
      </w:r>
      <w:proofErr w:type="spellEnd"/>
      <w:r>
        <w:t xml:space="preserve"> patients</w:t>
      </w:r>
      <w:r w:rsidRPr="005813E1">
        <w:t>. Once they are awake and vital signs have returned to baseline levels, they are then reviewed by the proceduralist who performed the TOE regarding their results. Post procedural instructions are discussed, and a discharge information sheet is provided to the patient by nursing staff.</w:t>
      </w:r>
    </w:p>
    <w:p w14:paraId="30D786C9" w14:textId="77777777" w:rsidR="00AA0E8B" w:rsidRPr="005813E1" w:rsidRDefault="00AA0E8B" w:rsidP="00AA0E8B">
      <w:pPr>
        <w:numPr>
          <w:ilvl w:val="0"/>
          <w:numId w:val="1"/>
        </w:numPr>
        <w:tabs>
          <w:tab w:val="clear" w:pos="1080"/>
          <w:tab w:val="num" w:pos="360"/>
          <w:tab w:val="num" w:pos="1710"/>
        </w:tabs>
        <w:ind w:left="360"/>
      </w:pPr>
      <w:r w:rsidRPr="005813E1">
        <w:t>The patient will undergo a sip test 2</w:t>
      </w:r>
      <w:r>
        <w:t xml:space="preserve"> </w:t>
      </w:r>
      <w:r w:rsidRPr="005813E1">
        <w:t>hours after the</w:t>
      </w:r>
      <w:r>
        <w:t>ir</w:t>
      </w:r>
      <w:r w:rsidRPr="005813E1">
        <w:t xml:space="preserve"> throat was sprayed. If the patient complains of choking on foods, fluids and saliva or severe pain or bleeding from the mouth or throat the patient should remain on nil by mouth and medical advice sought. </w:t>
      </w:r>
    </w:p>
    <w:p w14:paraId="575A9C4B" w14:textId="77777777" w:rsidR="00AA0E8B" w:rsidRPr="005813E1" w:rsidRDefault="00AA0E8B" w:rsidP="00AA0E8B">
      <w:pPr>
        <w:numPr>
          <w:ilvl w:val="0"/>
          <w:numId w:val="1"/>
        </w:numPr>
        <w:tabs>
          <w:tab w:val="clear" w:pos="1080"/>
          <w:tab w:val="num" w:pos="360"/>
          <w:tab w:val="num" w:pos="1710"/>
        </w:tabs>
        <w:ind w:left="360"/>
      </w:pPr>
      <w:r w:rsidRPr="005813E1">
        <w:t>Inform the patient it is normal to have a mild sore throat for up to 24 hours post procedure.</w:t>
      </w:r>
    </w:p>
    <w:p w14:paraId="4A2AC9D4" w14:textId="77777777" w:rsidR="00AA0E8B" w:rsidRPr="005813E1" w:rsidRDefault="00AA0E8B" w:rsidP="00AA0E8B">
      <w:pPr>
        <w:numPr>
          <w:ilvl w:val="0"/>
          <w:numId w:val="1"/>
        </w:numPr>
        <w:tabs>
          <w:tab w:val="clear" w:pos="1080"/>
          <w:tab w:val="num" w:pos="360"/>
          <w:tab w:val="num" w:pos="1710"/>
        </w:tabs>
        <w:ind w:left="360"/>
      </w:pPr>
      <w:r w:rsidRPr="005813E1">
        <w:lastRenderedPageBreak/>
        <w:t>H</w:t>
      </w:r>
      <w:r>
        <w:t xml:space="preserve">ospital in the Home (HITH) </w:t>
      </w:r>
      <w:r w:rsidRPr="005813E1">
        <w:t xml:space="preserve">patients are escorted to the HITH unit within the hospital on discharge from the CLD </w:t>
      </w:r>
      <w:r>
        <w:t>if they require a follow-up appointment or other medical procedure (e.g. to replace antibiotic infusion pump).</w:t>
      </w:r>
    </w:p>
    <w:p w14:paraId="668DA906" w14:textId="77777777" w:rsidR="00AA0E8B" w:rsidRPr="005813E1" w:rsidRDefault="00AA0E8B" w:rsidP="00AA0E8B"/>
    <w:p w14:paraId="639A314E" w14:textId="77777777" w:rsidR="00AA0E8B" w:rsidRPr="0013762C" w:rsidRDefault="00AA0E8B" w:rsidP="00AA0E8B">
      <w:pPr>
        <w:rPr>
          <w:b/>
          <w:color w:val="FF0000"/>
        </w:rPr>
      </w:pPr>
      <w:r w:rsidRPr="005813E1">
        <w:rPr>
          <w:b/>
        </w:rPr>
        <w:t xml:space="preserve">Post Procedure: Intensive Care patient </w:t>
      </w:r>
      <w:proofErr w:type="gramStart"/>
      <w:r w:rsidRPr="005813E1">
        <w:rPr>
          <w:b/>
        </w:rPr>
        <w:t>Ventilated</w:t>
      </w:r>
      <w:proofErr w:type="gramEnd"/>
      <w:r w:rsidRPr="005813E1">
        <w:rPr>
          <w:b/>
        </w:rPr>
        <w:t xml:space="preserve"> </w:t>
      </w:r>
    </w:p>
    <w:p w14:paraId="2D626D48" w14:textId="77777777" w:rsidR="00AA0E8B" w:rsidRPr="005813E1" w:rsidRDefault="00AA0E8B" w:rsidP="00AA0E8B">
      <w:pPr>
        <w:numPr>
          <w:ilvl w:val="0"/>
          <w:numId w:val="1"/>
        </w:numPr>
        <w:tabs>
          <w:tab w:val="clear" w:pos="1080"/>
          <w:tab w:val="num" w:pos="360"/>
          <w:tab w:val="num" w:pos="1710"/>
        </w:tabs>
        <w:ind w:left="360"/>
      </w:pPr>
      <w:r w:rsidRPr="005813E1">
        <w:t xml:space="preserve">Patient to lie supine with head elevated </w:t>
      </w:r>
      <w:r>
        <w:t xml:space="preserve">to </w:t>
      </w:r>
      <w:r w:rsidRPr="005813E1">
        <w:t xml:space="preserve">30 </w:t>
      </w:r>
      <w:proofErr w:type="gramStart"/>
      <w:r w:rsidRPr="005813E1">
        <w:t>degree</w:t>
      </w:r>
      <w:r>
        <w:t>s</w:t>
      </w:r>
      <w:proofErr w:type="gramEnd"/>
    </w:p>
    <w:p w14:paraId="340724DF" w14:textId="77777777" w:rsidR="00AA0E8B" w:rsidRPr="005813E1" w:rsidRDefault="00AA0E8B" w:rsidP="00AA0E8B">
      <w:pPr>
        <w:numPr>
          <w:ilvl w:val="0"/>
          <w:numId w:val="1"/>
        </w:numPr>
        <w:tabs>
          <w:tab w:val="clear" w:pos="1080"/>
          <w:tab w:val="num" w:pos="360"/>
          <w:tab w:val="num" w:pos="1710"/>
        </w:tabs>
        <w:ind w:left="360"/>
      </w:pPr>
      <w:r w:rsidRPr="005813E1">
        <w:t xml:space="preserve">Continue hemodynamic and neurological </w:t>
      </w:r>
      <w:proofErr w:type="gramStart"/>
      <w:r w:rsidRPr="005813E1">
        <w:t>monitoring</w:t>
      </w:r>
      <w:proofErr w:type="gramEnd"/>
    </w:p>
    <w:p w14:paraId="111E3DF4" w14:textId="77777777" w:rsidR="00AA0E8B" w:rsidRPr="005813E1" w:rsidRDefault="00AA0E8B" w:rsidP="00AA0E8B">
      <w:pPr>
        <w:numPr>
          <w:ilvl w:val="0"/>
          <w:numId w:val="1"/>
        </w:numPr>
        <w:tabs>
          <w:tab w:val="clear" w:pos="1080"/>
          <w:tab w:val="num" w:pos="360"/>
          <w:tab w:val="num" w:pos="1710"/>
        </w:tabs>
        <w:ind w:left="360"/>
      </w:pPr>
      <w:r w:rsidRPr="005813E1">
        <w:t xml:space="preserve">Reinsert NGT and feeds as directed if </w:t>
      </w:r>
      <w:proofErr w:type="gramStart"/>
      <w:r w:rsidRPr="005813E1">
        <w:t>required</w:t>
      </w:r>
      <w:proofErr w:type="gramEnd"/>
      <w:r w:rsidRPr="005813E1">
        <w:t xml:space="preserve"> </w:t>
      </w:r>
    </w:p>
    <w:p w14:paraId="503B834B" w14:textId="77777777" w:rsidR="00AA0E8B" w:rsidRPr="005813E1" w:rsidRDefault="00AA0E8B" w:rsidP="00AA0E8B">
      <w:pPr>
        <w:numPr>
          <w:ilvl w:val="0"/>
          <w:numId w:val="1"/>
        </w:numPr>
        <w:tabs>
          <w:tab w:val="clear" w:pos="1080"/>
          <w:tab w:val="num" w:pos="360"/>
          <w:tab w:val="num" w:pos="1710"/>
        </w:tabs>
        <w:ind w:left="360"/>
      </w:pPr>
      <w:r w:rsidRPr="005813E1">
        <w:t>Return to pre-procedure ventilation settings when patient wakes as directed</w:t>
      </w:r>
      <w:r>
        <w:t>.</w:t>
      </w:r>
    </w:p>
    <w:p w14:paraId="1628C34B" w14:textId="77777777" w:rsidR="00AA0E8B" w:rsidRDefault="00AA0E8B" w:rsidP="00AA0E8B">
      <w:pPr>
        <w:rPr>
          <w:rFonts w:cs="Arial"/>
          <w:i/>
          <w:szCs w:val="24"/>
        </w:rPr>
      </w:pPr>
    </w:p>
    <w:p w14:paraId="34D8CF11" w14:textId="77777777" w:rsidR="00AA0E8B" w:rsidRDefault="00AA6B1B" w:rsidP="00AA0E8B">
      <w:pPr>
        <w:jc w:val="right"/>
        <w:rPr>
          <w:rStyle w:val="Hyperlink"/>
          <w:rFonts w:cs="Arial"/>
          <w:i/>
          <w:szCs w:val="24"/>
        </w:rPr>
      </w:pPr>
      <w:hyperlink w:anchor="Contents" w:history="1">
        <w:r w:rsidR="00AA0E8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13762C" w14:paraId="36787B6A" w14:textId="77777777" w:rsidTr="00C150EC">
        <w:trPr>
          <w:cantSplit/>
          <w:trHeight w:val="285"/>
        </w:trPr>
        <w:tc>
          <w:tcPr>
            <w:tcW w:w="9158" w:type="dxa"/>
            <w:shd w:val="clear" w:color="auto" w:fill="A6A6A6" w:themeFill="background1" w:themeFillShade="A6"/>
          </w:tcPr>
          <w:p w14:paraId="7C8C8934" w14:textId="77777777" w:rsidR="00AA0E8B" w:rsidRPr="0013762C" w:rsidRDefault="00AA0E8B" w:rsidP="00C150EC">
            <w:pPr>
              <w:pStyle w:val="Heading1"/>
            </w:pPr>
            <w:bookmarkStart w:id="41" w:name="_Toc70587987"/>
            <w:r w:rsidRPr="0013762C">
              <w:t>Evaluation</w:t>
            </w:r>
            <w:bookmarkEnd w:id="41"/>
            <w:r w:rsidRPr="0013762C">
              <w:t xml:space="preserve"> </w:t>
            </w:r>
            <w:r w:rsidRPr="0013762C">
              <w:tab/>
            </w:r>
          </w:p>
        </w:tc>
      </w:tr>
    </w:tbl>
    <w:p w14:paraId="47235E29" w14:textId="77777777" w:rsidR="00AA0E8B" w:rsidRPr="0013762C" w:rsidRDefault="00AA0E8B" w:rsidP="00AA0E8B">
      <w:pPr>
        <w:autoSpaceDE w:val="0"/>
        <w:autoSpaceDN w:val="0"/>
        <w:adjustRightInd w:val="0"/>
        <w:rPr>
          <w:rFonts w:cs="Arial"/>
          <w:i/>
          <w:szCs w:val="24"/>
        </w:rPr>
      </w:pPr>
    </w:p>
    <w:p w14:paraId="32E01DC4" w14:textId="77777777" w:rsidR="00AA0E8B" w:rsidRPr="0013762C" w:rsidRDefault="00AA0E8B" w:rsidP="00AA0E8B">
      <w:pPr>
        <w:autoSpaceDE w:val="0"/>
        <w:autoSpaceDN w:val="0"/>
        <w:adjustRightInd w:val="0"/>
        <w:rPr>
          <w:rFonts w:cs="Arial"/>
          <w:b/>
          <w:bCs/>
          <w:iCs/>
          <w:szCs w:val="24"/>
        </w:rPr>
      </w:pPr>
      <w:r w:rsidRPr="0013762C">
        <w:rPr>
          <w:rFonts w:cs="Arial"/>
          <w:b/>
          <w:bCs/>
          <w:iCs/>
          <w:szCs w:val="24"/>
        </w:rPr>
        <w:t>Outcome</w:t>
      </w:r>
    </w:p>
    <w:p w14:paraId="5AE2BDFF" w14:textId="77777777" w:rsidR="00AA0E8B" w:rsidRDefault="00AA0E8B" w:rsidP="00AA0E8B">
      <w:pPr>
        <w:autoSpaceDE w:val="0"/>
        <w:autoSpaceDN w:val="0"/>
        <w:adjustRightInd w:val="0"/>
        <w:rPr>
          <w:rFonts w:cs="Arial"/>
          <w:iCs/>
          <w:szCs w:val="24"/>
        </w:rPr>
      </w:pPr>
      <w:r>
        <w:rPr>
          <w:rFonts w:cs="Arial"/>
          <w:iCs/>
          <w:szCs w:val="24"/>
        </w:rPr>
        <w:t>Patients requiring a transoesophageal echocardiogram are managed as per this procedure.</w:t>
      </w:r>
    </w:p>
    <w:p w14:paraId="479FB8A7" w14:textId="77777777" w:rsidR="00AA0E8B" w:rsidRPr="0013762C" w:rsidRDefault="00AA0E8B" w:rsidP="00AA0E8B">
      <w:pPr>
        <w:autoSpaceDE w:val="0"/>
        <w:autoSpaceDN w:val="0"/>
        <w:adjustRightInd w:val="0"/>
        <w:rPr>
          <w:rFonts w:cs="Arial"/>
          <w:iCs/>
          <w:szCs w:val="24"/>
        </w:rPr>
      </w:pPr>
    </w:p>
    <w:p w14:paraId="557BB06A" w14:textId="77777777" w:rsidR="00AA0E8B" w:rsidRPr="0013762C" w:rsidRDefault="00AA0E8B" w:rsidP="00AA0E8B">
      <w:pPr>
        <w:autoSpaceDE w:val="0"/>
        <w:autoSpaceDN w:val="0"/>
        <w:adjustRightInd w:val="0"/>
        <w:rPr>
          <w:rFonts w:cs="Arial"/>
          <w:b/>
          <w:bCs/>
          <w:iCs/>
          <w:szCs w:val="24"/>
        </w:rPr>
      </w:pPr>
      <w:r w:rsidRPr="0013762C">
        <w:rPr>
          <w:rFonts w:cs="Arial"/>
          <w:b/>
          <w:bCs/>
          <w:iCs/>
          <w:szCs w:val="24"/>
        </w:rPr>
        <w:t>Measures</w:t>
      </w:r>
    </w:p>
    <w:p w14:paraId="052BB2DF" w14:textId="77777777" w:rsidR="00AA0E8B" w:rsidRDefault="00AA0E8B" w:rsidP="00AA0E8B">
      <w:pPr>
        <w:pStyle w:val="ListBullet"/>
      </w:pPr>
      <w:r>
        <w:t xml:space="preserve">Review of incident reports relating to TOE procedures and/or sedation </w:t>
      </w:r>
    </w:p>
    <w:p w14:paraId="7879B8C0" w14:textId="77777777" w:rsidR="00AA0E8B" w:rsidRPr="0013762C" w:rsidRDefault="00AA0E8B" w:rsidP="00AA0E8B">
      <w:pPr>
        <w:pStyle w:val="ListBullet"/>
      </w:pPr>
      <w:r>
        <w:t xml:space="preserve">The </w:t>
      </w:r>
      <w:r w:rsidRPr="005813E1">
        <w:t xml:space="preserve">Trans Oesophageal Procedure form </w:t>
      </w:r>
      <w:r w:rsidRPr="005813E1">
        <w:rPr>
          <w:u w:val="single"/>
        </w:rPr>
        <w:t>(37545)</w:t>
      </w:r>
      <w:r>
        <w:rPr>
          <w:u w:val="single"/>
        </w:rPr>
        <w:t xml:space="preserve"> </w:t>
      </w:r>
      <w:r>
        <w:t xml:space="preserve">will be regularly audited to assess if staff are completing all the sections. </w:t>
      </w:r>
    </w:p>
    <w:p w14:paraId="70B1903D" w14:textId="77777777" w:rsidR="00AA0E8B" w:rsidRDefault="00AA0E8B" w:rsidP="00AA0E8B">
      <w:pPr>
        <w:jc w:val="right"/>
      </w:pPr>
    </w:p>
    <w:p w14:paraId="66F762FA" w14:textId="77777777" w:rsidR="00AA0E8B" w:rsidRDefault="00AA6B1B" w:rsidP="00AA0E8B">
      <w:pPr>
        <w:jc w:val="right"/>
        <w:rPr>
          <w:rFonts w:eastAsiaTheme="majorEastAsia" w:cs="Arial"/>
          <w:i/>
          <w:color w:val="0000FF"/>
          <w:szCs w:val="24"/>
          <w:u w:val="single"/>
        </w:rPr>
      </w:pPr>
      <w:hyperlink w:anchor="Contents" w:history="1">
        <w:r w:rsidR="00AA0E8B" w:rsidRPr="0013762C">
          <w:rPr>
            <w:rFonts w:eastAsiaTheme="majorEastAsia"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119D7C22" w14:textId="77777777" w:rsidTr="00C150EC">
        <w:trPr>
          <w:cantSplit/>
          <w:trHeight w:val="285"/>
        </w:trPr>
        <w:tc>
          <w:tcPr>
            <w:tcW w:w="9158" w:type="dxa"/>
            <w:shd w:val="clear" w:color="auto" w:fill="A6A6A6" w:themeFill="background1" w:themeFillShade="A6"/>
          </w:tcPr>
          <w:p w14:paraId="3B9D0389" w14:textId="77777777" w:rsidR="00AA0E8B" w:rsidRPr="0013762C" w:rsidRDefault="00AA0E8B" w:rsidP="00C150EC">
            <w:pPr>
              <w:pStyle w:val="Heading1"/>
              <w:rPr>
                <w:szCs w:val="24"/>
              </w:rPr>
            </w:pPr>
            <w:bookmarkStart w:id="42" w:name="_Toc482016353"/>
            <w:bookmarkStart w:id="43" w:name="_Toc70587988"/>
            <w:r>
              <w:t>Related Policies, Procedures, Guidelines and Legislation</w:t>
            </w:r>
            <w:bookmarkEnd w:id="42"/>
            <w:bookmarkEnd w:id="43"/>
          </w:p>
        </w:tc>
      </w:tr>
    </w:tbl>
    <w:p w14:paraId="61AFE443" w14:textId="77777777" w:rsidR="00AA0E8B" w:rsidRDefault="00AA0E8B" w:rsidP="00AA0E8B">
      <w:pPr>
        <w:rPr>
          <w:rFonts w:cs="Calibri,Bold"/>
          <w:b/>
          <w:iCs/>
          <w:szCs w:val="24"/>
          <w:lang w:eastAsia="en-AU"/>
        </w:rPr>
      </w:pPr>
    </w:p>
    <w:p w14:paraId="33D4DC38" w14:textId="77777777" w:rsidR="00AA0E8B" w:rsidRDefault="00AA0E8B" w:rsidP="00AA0E8B">
      <w:pPr>
        <w:rPr>
          <w:rFonts w:cs="Calibri,Bold"/>
          <w:b/>
          <w:iCs/>
          <w:szCs w:val="24"/>
          <w:lang w:eastAsia="en-AU"/>
        </w:rPr>
      </w:pPr>
      <w:r>
        <w:rPr>
          <w:rFonts w:cs="Calibri,Bold"/>
          <w:b/>
          <w:iCs/>
          <w:szCs w:val="24"/>
          <w:lang w:eastAsia="en-AU"/>
        </w:rPr>
        <w:t>Policies</w:t>
      </w:r>
    </w:p>
    <w:p w14:paraId="0811302E" w14:textId="77777777" w:rsidR="00AA0E8B" w:rsidRDefault="00AA0E8B" w:rsidP="00AA0E8B">
      <w:pPr>
        <w:pStyle w:val="ListBullet"/>
        <w:numPr>
          <w:ilvl w:val="0"/>
          <w:numId w:val="27"/>
        </w:numPr>
        <w:ind w:left="426"/>
        <w:rPr>
          <w:lang w:eastAsia="en-AU"/>
        </w:rPr>
      </w:pPr>
      <w:r w:rsidRPr="0013762C">
        <w:rPr>
          <w:lang w:eastAsia="en-AU"/>
        </w:rPr>
        <w:t>Informed</w:t>
      </w:r>
      <w:r>
        <w:rPr>
          <w:lang w:eastAsia="en-AU"/>
        </w:rPr>
        <w:t xml:space="preserve"> Consent (Clinical)</w:t>
      </w:r>
    </w:p>
    <w:p w14:paraId="16721467" w14:textId="77777777" w:rsidR="00AA0E8B" w:rsidRDefault="00AA0E8B" w:rsidP="00AA0E8B">
      <w:pPr>
        <w:pStyle w:val="ListBullet"/>
        <w:numPr>
          <w:ilvl w:val="0"/>
          <w:numId w:val="27"/>
        </w:numPr>
        <w:ind w:left="426"/>
        <w:rPr>
          <w:lang w:eastAsia="en-AU"/>
        </w:rPr>
      </w:pPr>
      <w:r>
        <w:rPr>
          <w:lang w:eastAsia="en-AU"/>
        </w:rPr>
        <w:t>Waste Management</w:t>
      </w:r>
    </w:p>
    <w:p w14:paraId="31857608" w14:textId="77777777" w:rsidR="00AA0E8B" w:rsidRDefault="00AA0E8B" w:rsidP="00AA0E8B">
      <w:pPr>
        <w:pStyle w:val="ListBullet"/>
        <w:numPr>
          <w:ilvl w:val="0"/>
          <w:numId w:val="27"/>
        </w:numPr>
        <w:ind w:left="426"/>
        <w:rPr>
          <w:lang w:eastAsia="en-AU"/>
        </w:rPr>
      </w:pPr>
      <w:r>
        <w:rPr>
          <w:lang w:eastAsia="en-AU"/>
        </w:rPr>
        <w:t>Medication Handling</w:t>
      </w:r>
    </w:p>
    <w:p w14:paraId="680DD6BD" w14:textId="77777777" w:rsidR="00AA0E8B" w:rsidRPr="0013762C" w:rsidRDefault="00AA0E8B" w:rsidP="00AA0E8B">
      <w:pPr>
        <w:pStyle w:val="ListBullet"/>
        <w:rPr>
          <w:lang w:eastAsia="en-AU"/>
        </w:rPr>
      </w:pPr>
    </w:p>
    <w:p w14:paraId="75F3F596" w14:textId="77777777" w:rsidR="00AA0E8B" w:rsidRDefault="00AA0E8B" w:rsidP="00AA0E8B">
      <w:pPr>
        <w:rPr>
          <w:rFonts w:cs="Calibri,Bold"/>
          <w:b/>
          <w:iCs/>
          <w:szCs w:val="24"/>
          <w:lang w:eastAsia="en-AU"/>
        </w:rPr>
      </w:pPr>
      <w:r>
        <w:rPr>
          <w:rFonts w:cs="Calibri,Bold"/>
          <w:b/>
          <w:iCs/>
          <w:szCs w:val="24"/>
          <w:lang w:eastAsia="en-AU"/>
        </w:rPr>
        <w:t>Procedures</w:t>
      </w:r>
    </w:p>
    <w:p w14:paraId="2B216F09" w14:textId="77777777" w:rsidR="00AA0E8B" w:rsidRDefault="00AA0E8B" w:rsidP="00AA0E8B">
      <w:pPr>
        <w:pStyle w:val="ListBullet"/>
        <w:numPr>
          <w:ilvl w:val="0"/>
          <w:numId w:val="28"/>
        </w:numPr>
        <w:ind w:left="426"/>
      </w:pPr>
      <w:r>
        <w:t xml:space="preserve">Infection Prevention and Control - Healthcare Associated Infections </w:t>
      </w:r>
    </w:p>
    <w:p w14:paraId="3CAD6358" w14:textId="77777777" w:rsidR="00AA0E8B" w:rsidRDefault="00AA0E8B" w:rsidP="00AA0E8B">
      <w:pPr>
        <w:pStyle w:val="ListBullet"/>
        <w:numPr>
          <w:ilvl w:val="0"/>
          <w:numId w:val="28"/>
        </w:numPr>
        <w:ind w:left="426"/>
      </w:pPr>
      <w:r>
        <w:t>NCH Infection Prevention and Control</w:t>
      </w:r>
    </w:p>
    <w:p w14:paraId="62C8EDD9" w14:textId="77777777" w:rsidR="00AA0E8B" w:rsidRPr="0013762C" w:rsidRDefault="00AA0E8B" w:rsidP="00AA0E8B">
      <w:pPr>
        <w:pStyle w:val="ListBullet"/>
        <w:numPr>
          <w:ilvl w:val="0"/>
          <w:numId w:val="28"/>
        </w:numPr>
        <w:ind w:left="426"/>
        <w:rPr>
          <w:rFonts w:cs="Calibri,Bold"/>
          <w:b/>
          <w:iCs/>
          <w:szCs w:val="24"/>
          <w:lang w:eastAsia="en-AU"/>
        </w:rPr>
      </w:pPr>
      <w:r>
        <w:t>Patient Identification and Procedure Matching</w:t>
      </w:r>
      <w:r w:rsidRPr="0013762C">
        <w:rPr>
          <w:rFonts w:cstheme="minorHAnsi"/>
          <w:color w:val="000000"/>
        </w:rPr>
        <w:t xml:space="preserve"> </w:t>
      </w:r>
    </w:p>
    <w:p w14:paraId="51599797" w14:textId="77777777" w:rsidR="00AA0E8B" w:rsidRPr="0013762C" w:rsidRDefault="00AA0E8B" w:rsidP="00AA0E8B">
      <w:pPr>
        <w:pStyle w:val="ListBullet"/>
        <w:numPr>
          <w:ilvl w:val="0"/>
          <w:numId w:val="28"/>
        </w:numPr>
        <w:ind w:left="426"/>
        <w:rPr>
          <w:rFonts w:cs="Calibri,Bold"/>
          <w:b/>
          <w:iCs/>
          <w:szCs w:val="24"/>
          <w:lang w:eastAsia="en-AU"/>
        </w:rPr>
      </w:pPr>
      <w:r w:rsidRPr="009E772B">
        <w:rPr>
          <w:rFonts w:cstheme="minorHAnsi"/>
          <w:color w:val="000000"/>
        </w:rPr>
        <w:t>Clinical Handover</w:t>
      </w:r>
    </w:p>
    <w:p w14:paraId="75195C0F" w14:textId="77777777" w:rsidR="00AA0E8B" w:rsidRPr="00B30F29" w:rsidRDefault="00AA0E8B" w:rsidP="00AA0E8B">
      <w:pPr>
        <w:pStyle w:val="ListBullet"/>
        <w:numPr>
          <w:ilvl w:val="0"/>
          <w:numId w:val="28"/>
        </w:numPr>
        <w:ind w:left="426"/>
        <w:rPr>
          <w:rFonts w:cs="Calibri,Bold"/>
          <w:b/>
          <w:iCs/>
          <w:szCs w:val="24"/>
          <w:lang w:eastAsia="en-AU"/>
        </w:rPr>
      </w:pPr>
      <w:r>
        <w:rPr>
          <w:rFonts w:cs="Arial"/>
          <w:szCs w:val="24"/>
        </w:rPr>
        <w:t xml:space="preserve">CHS </w:t>
      </w:r>
      <w:r w:rsidRPr="00AE449C">
        <w:rPr>
          <w:rFonts w:cs="Arial"/>
          <w:szCs w:val="24"/>
        </w:rPr>
        <w:t>Vital Signs and Early Warning Scores</w:t>
      </w:r>
    </w:p>
    <w:p w14:paraId="68EDB457" w14:textId="77777777" w:rsidR="00AA0E8B" w:rsidRPr="00980C5B" w:rsidRDefault="00AA0E8B" w:rsidP="00AA0E8B">
      <w:pPr>
        <w:pStyle w:val="ListBullet"/>
        <w:numPr>
          <w:ilvl w:val="0"/>
          <w:numId w:val="28"/>
        </w:numPr>
        <w:ind w:left="426"/>
        <w:rPr>
          <w:rFonts w:cs="Calibri,Bold"/>
          <w:b/>
          <w:iCs/>
          <w:szCs w:val="24"/>
          <w:lang w:eastAsia="en-AU"/>
        </w:rPr>
      </w:pPr>
      <w:r>
        <w:rPr>
          <w:rFonts w:cs="Arial"/>
          <w:szCs w:val="24"/>
        </w:rPr>
        <w:t xml:space="preserve">NCH </w:t>
      </w:r>
      <w:r w:rsidRPr="00AE449C">
        <w:rPr>
          <w:rFonts w:cs="Arial"/>
          <w:szCs w:val="24"/>
        </w:rPr>
        <w:t>Vital Signs and Early Warning Scores</w:t>
      </w:r>
    </w:p>
    <w:p w14:paraId="022C686B" w14:textId="77777777" w:rsidR="00AA0E8B" w:rsidRDefault="00AA0E8B" w:rsidP="00AA0E8B">
      <w:pPr>
        <w:pStyle w:val="ListBullet"/>
        <w:numPr>
          <w:ilvl w:val="0"/>
          <w:numId w:val="28"/>
        </w:numPr>
        <w:ind w:left="426"/>
        <w:rPr>
          <w:rFonts w:cs="Calibri,Bold"/>
          <w:b/>
          <w:iCs/>
          <w:szCs w:val="24"/>
          <w:lang w:eastAsia="en-AU"/>
        </w:rPr>
      </w:pPr>
      <w:r>
        <w:t>Procedural Sedation ANZCA PS09</w:t>
      </w:r>
    </w:p>
    <w:p w14:paraId="7CAE792E" w14:textId="77777777" w:rsidR="00AA0E8B" w:rsidRPr="00E55B45" w:rsidRDefault="00AA0E8B" w:rsidP="00AA0E8B">
      <w:pPr>
        <w:pStyle w:val="ListBullet"/>
        <w:numPr>
          <w:ilvl w:val="0"/>
          <w:numId w:val="28"/>
        </w:numPr>
        <w:ind w:left="426"/>
        <w:rPr>
          <w:rFonts w:cs="Calibri,Bold"/>
          <w:bCs/>
          <w:iCs/>
          <w:szCs w:val="24"/>
          <w:lang w:eastAsia="en-AU"/>
        </w:rPr>
      </w:pPr>
      <w:r w:rsidRPr="00E55B45">
        <w:rPr>
          <w:rFonts w:cs="Calibri,Bold"/>
          <w:bCs/>
          <w:iCs/>
          <w:szCs w:val="24"/>
          <w:lang w:eastAsia="en-AU"/>
        </w:rPr>
        <w:t>Elective Direct Current (DC) Cardioversion Adults</w:t>
      </w:r>
    </w:p>
    <w:p w14:paraId="4C6BCF46" w14:textId="77777777" w:rsidR="00AA0E8B" w:rsidRDefault="00AA0E8B" w:rsidP="00AA0E8B">
      <w:pPr>
        <w:rPr>
          <w:rFonts w:cs="Calibri,Bold"/>
          <w:b/>
          <w:iCs/>
          <w:szCs w:val="24"/>
          <w:lang w:eastAsia="en-AU"/>
        </w:rPr>
      </w:pPr>
    </w:p>
    <w:p w14:paraId="5EFBA10C" w14:textId="77777777" w:rsidR="00AA0E8B" w:rsidRPr="0013762C" w:rsidRDefault="00AA0E8B" w:rsidP="00AA0E8B">
      <w:pPr>
        <w:rPr>
          <w:rFonts w:cs="Calibri,Bold"/>
          <w:b/>
          <w:iCs/>
          <w:szCs w:val="24"/>
          <w:lang w:eastAsia="en-AU"/>
        </w:rPr>
      </w:pPr>
      <w:r>
        <w:rPr>
          <w:rFonts w:cs="Calibri,Bold"/>
          <w:b/>
          <w:iCs/>
          <w:szCs w:val="24"/>
          <w:lang w:eastAsia="en-AU"/>
        </w:rPr>
        <w:t>Guideline</w:t>
      </w:r>
    </w:p>
    <w:p w14:paraId="765E236C" w14:textId="77777777" w:rsidR="00AA0E8B" w:rsidRPr="00AE449C" w:rsidRDefault="00AA0E8B" w:rsidP="00AA0E8B">
      <w:pPr>
        <w:pStyle w:val="ListBullet"/>
      </w:pPr>
      <w:r w:rsidRPr="00AE449C">
        <w:t>Fasting Guidelines</w:t>
      </w:r>
      <w:r>
        <w:t xml:space="preserve"> for patients requiring sedation or anaesthesia</w:t>
      </w:r>
    </w:p>
    <w:p w14:paraId="1481CCD0" w14:textId="77777777" w:rsidR="00AA0E8B" w:rsidRDefault="00AA0E8B" w:rsidP="00AA0E8B">
      <w:pPr>
        <w:rPr>
          <w:b/>
        </w:rPr>
      </w:pPr>
    </w:p>
    <w:p w14:paraId="529B14AA" w14:textId="77777777" w:rsidR="00AA0E8B" w:rsidRPr="0013762C" w:rsidRDefault="00AA0E8B" w:rsidP="00AA0E8B">
      <w:pPr>
        <w:rPr>
          <w:b/>
        </w:rPr>
      </w:pPr>
      <w:r w:rsidRPr="0013762C">
        <w:rPr>
          <w:b/>
        </w:rPr>
        <w:lastRenderedPageBreak/>
        <w:t>Legislation</w:t>
      </w:r>
    </w:p>
    <w:p w14:paraId="22749414" w14:textId="77777777" w:rsidR="00AA0E8B" w:rsidRPr="0013762C" w:rsidRDefault="00AA0E8B" w:rsidP="00AA0E8B">
      <w:pPr>
        <w:numPr>
          <w:ilvl w:val="0"/>
          <w:numId w:val="3"/>
        </w:numPr>
        <w:ind w:left="360"/>
        <w:rPr>
          <w:rFonts w:cs="Arial"/>
          <w:szCs w:val="24"/>
        </w:rPr>
      </w:pPr>
      <w:r w:rsidRPr="0013762C">
        <w:rPr>
          <w:rFonts w:cs="Arial"/>
          <w:i/>
          <w:szCs w:val="24"/>
        </w:rPr>
        <w:t>Health Records (Privacy and Access) Act</w:t>
      </w:r>
      <w:r w:rsidRPr="0013762C">
        <w:rPr>
          <w:rFonts w:cs="Arial"/>
          <w:szCs w:val="24"/>
        </w:rPr>
        <w:t xml:space="preserve"> 1997</w:t>
      </w:r>
    </w:p>
    <w:p w14:paraId="6D618054" w14:textId="77777777" w:rsidR="00AA0E8B" w:rsidRPr="0013762C" w:rsidRDefault="00AA0E8B" w:rsidP="00AA0E8B">
      <w:pPr>
        <w:numPr>
          <w:ilvl w:val="0"/>
          <w:numId w:val="3"/>
        </w:numPr>
        <w:ind w:left="360"/>
        <w:rPr>
          <w:rFonts w:cs="Arial"/>
          <w:szCs w:val="24"/>
        </w:rPr>
      </w:pPr>
      <w:r w:rsidRPr="0013762C">
        <w:rPr>
          <w:rFonts w:cs="Arial"/>
          <w:i/>
          <w:szCs w:val="24"/>
        </w:rPr>
        <w:t>Human Rights Act</w:t>
      </w:r>
      <w:r w:rsidRPr="0013762C">
        <w:rPr>
          <w:rFonts w:cs="Arial"/>
          <w:szCs w:val="24"/>
        </w:rPr>
        <w:t xml:space="preserve"> 2004</w:t>
      </w:r>
    </w:p>
    <w:p w14:paraId="50851824" w14:textId="77777777" w:rsidR="00AA0E8B" w:rsidRDefault="00AA0E8B" w:rsidP="00AA0E8B">
      <w:pPr>
        <w:numPr>
          <w:ilvl w:val="0"/>
          <w:numId w:val="3"/>
        </w:numPr>
        <w:ind w:left="360"/>
        <w:rPr>
          <w:rFonts w:cs="Arial"/>
          <w:szCs w:val="24"/>
        </w:rPr>
      </w:pPr>
      <w:r w:rsidRPr="0013762C">
        <w:rPr>
          <w:rFonts w:cs="Arial"/>
          <w:i/>
          <w:szCs w:val="24"/>
        </w:rPr>
        <w:t>Work Health and Safety Act</w:t>
      </w:r>
      <w:r w:rsidRPr="0013762C">
        <w:rPr>
          <w:rFonts w:cs="Arial"/>
          <w:szCs w:val="24"/>
        </w:rPr>
        <w:t xml:space="preserve"> 2011</w:t>
      </w:r>
    </w:p>
    <w:p w14:paraId="1CFC0036" w14:textId="77777777" w:rsidR="00AA0E8B" w:rsidRPr="0013762C" w:rsidRDefault="00AA0E8B" w:rsidP="00AA0E8B">
      <w:pPr>
        <w:numPr>
          <w:ilvl w:val="0"/>
          <w:numId w:val="3"/>
        </w:numPr>
        <w:ind w:left="360"/>
        <w:rPr>
          <w:rFonts w:cs="Arial"/>
          <w:szCs w:val="24"/>
        </w:rPr>
      </w:pPr>
      <w:r>
        <w:rPr>
          <w:rFonts w:cs="Arial"/>
          <w:i/>
          <w:szCs w:val="24"/>
        </w:rPr>
        <w:t xml:space="preserve">Medicines, Poisons and Therapeutic Goods Act 2008 </w:t>
      </w:r>
    </w:p>
    <w:p w14:paraId="0AA0D703" w14:textId="77777777" w:rsidR="00AA0E8B" w:rsidRPr="00BB6115" w:rsidRDefault="00AA0E8B" w:rsidP="00AA0E8B">
      <w:pPr>
        <w:rPr>
          <w:rFonts w:cs="Arial"/>
          <w:szCs w:val="24"/>
        </w:rPr>
      </w:pPr>
    </w:p>
    <w:bookmarkStart w:id="44" w:name="_Hlk68168573"/>
    <w:p w14:paraId="576534D4" w14:textId="77777777" w:rsidR="00AA0E8B" w:rsidRDefault="00AA0E8B" w:rsidP="00AA0E8B">
      <w:pPr>
        <w:jc w:val="right"/>
        <w:rPr>
          <w:rStyle w:val="Hyperlink"/>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r>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3B29C34F" w14:textId="77777777" w:rsidTr="00C150EC">
        <w:trPr>
          <w:cantSplit/>
          <w:trHeight w:val="285"/>
        </w:trPr>
        <w:tc>
          <w:tcPr>
            <w:tcW w:w="9158" w:type="dxa"/>
            <w:shd w:val="clear" w:color="auto" w:fill="A6A6A6" w:themeFill="background1" w:themeFillShade="A6"/>
          </w:tcPr>
          <w:p w14:paraId="60A87F55" w14:textId="77777777" w:rsidR="00AA0E8B" w:rsidRPr="00CD1C0E" w:rsidRDefault="00AA0E8B" w:rsidP="00C150EC">
            <w:pPr>
              <w:pStyle w:val="Heading1"/>
            </w:pPr>
            <w:bookmarkStart w:id="45" w:name="_Toc70587989"/>
            <w:bookmarkStart w:id="46" w:name="_Hlk68167968"/>
            <w:bookmarkEnd w:id="44"/>
            <w:r>
              <w:lastRenderedPageBreak/>
              <w:t>References</w:t>
            </w:r>
            <w:bookmarkEnd w:id="45"/>
            <w:r>
              <w:t xml:space="preserve"> </w:t>
            </w:r>
          </w:p>
        </w:tc>
      </w:tr>
      <w:bookmarkEnd w:id="46"/>
    </w:tbl>
    <w:p w14:paraId="4C3688F6" w14:textId="77777777" w:rsidR="00AA0E8B" w:rsidRDefault="00AA0E8B" w:rsidP="00AA0E8B">
      <w:pPr>
        <w:ind w:left="360"/>
        <w:contextualSpacing/>
        <w:rPr>
          <w:bCs/>
          <w:szCs w:val="24"/>
        </w:rPr>
      </w:pPr>
    </w:p>
    <w:p w14:paraId="63312858" w14:textId="77777777" w:rsidR="00AA0E8B" w:rsidRPr="005813E1" w:rsidRDefault="00AA0E8B" w:rsidP="00AA0E8B">
      <w:pPr>
        <w:numPr>
          <w:ilvl w:val="0"/>
          <w:numId w:val="18"/>
        </w:numPr>
        <w:ind w:left="360"/>
        <w:contextualSpacing/>
        <w:rPr>
          <w:bCs/>
          <w:szCs w:val="24"/>
        </w:rPr>
      </w:pPr>
      <w:r w:rsidRPr="005813E1">
        <w:rPr>
          <w:bCs/>
          <w:szCs w:val="24"/>
        </w:rPr>
        <w:t>NHMRC (2010) Australian Guidelines for the prevention and control of infection in Healthcare, Commonwealth of Australia.</w:t>
      </w:r>
    </w:p>
    <w:p w14:paraId="6FE5B625" w14:textId="77777777" w:rsidR="00AA0E8B" w:rsidRPr="005813E1" w:rsidRDefault="00AA0E8B" w:rsidP="00AA0E8B">
      <w:pPr>
        <w:numPr>
          <w:ilvl w:val="0"/>
          <w:numId w:val="18"/>
        </w:numPr>
        <w:ind w:left="360"/>
        <w:contextualSpacing/>
        <w:rPr>
          <w:bCs/>
          <w:szCs w:val="24"/>
        </w:rPr>
      </w:pPr>
      <w:r w:rsidRPr="005813E1">
        <w:rPr>
          <w:bCs/>
          <w:szCs w:val="24"/>
        </w:rPr>
        <w:t>ANZCA Guidelines on Sedation and/or Analgesia for Diagnostic and Interventional Medical, Dental or Surgical Procedures PS09 2014</w:t>
      </w:r>
    </w:p>
    <w:p w14:paraId="5A89A526" w14:textId="77777777" w:rsidR="00AA0E8B" w:rsidRPr="005813E1" w:rsidRDefault="00AA0E8B" w:rsidP="00AA0E8B">
      <w:pPr>
        <w:numPr>
          <w:ilvl w:val="0"/>
          <w:numId w:val="18"/>
        </w:numPr>
        <w:ind w:left="360"/>
        <w:contextualSpacing/>
        <w:rPr>
          <w:bCs/>
          <w:szCs w:val="24"/>
        </w:rPr>
      </w:pPr>
      <w:r w:rsidRPr="005813E1">
        <w:rPr>
          <w:bCs/>
          <w:szCs w:val="24"/>
        </w:rPr>
        <w:t xml:space="preserve">Leeson, P, </w:t>
      </w:r>
      <w:proofErr w:type="spellStart"/>
      <w:proofErr w:type="gramStart"/>
      <w:r w:rsidRPr="005813E1">
        <w:rPr>
          <w:bCs/>
          <w:szCs w:val="24"/>
        </w:rPr>
        <w:t>Raza,S</w:t>
      </w:r>
      <w:proofErr w:type="spellEnd"/>
      <w:proofErr w:type="gramEnd"/>
      <w:r w:rsidRPr="005813E1">
        <w:rPr>
          <w:bCs/>
          <w:szCs w:val="24"/>
        </w:rPr>
        <w:t xml:space="preserve">, Rayne15r,J, Puli, </w:t>
      </w:r>
      <w:proofErr w:type="spellStart"/>
      <w:r w:rsidRPr="005813E1">
        <w:rPr>
          <w:bCs/>
          <w:szCs w:val="24"/>
        </w:rPr>
        <w:t>C,Timperley</w:t>
      </w:r>
      <w:proofErr w:type="spellEnd"/>
      <w:r w:rsidRPr="005813E1">
        <w:rPr>
          <w:bCs/>
          <w:szCs w:val="24"/>
        </w:rPr>
        <w:t>, Mitchell, A and Becher, H. (2007) Conscious sedation for transoesophageal echocardiogram(TOE): Impact on procedure and patient of titrated low dose sedation European Journal of Echocardiogram. 8(3):33-34</w:t>
      </w:r>
    </w:p>
    <w:p w14:paraId="6D917872" w14:textId="77777777" w:rsidR="00AA0E8B" w:rsidRPr="005813E1" w:rsidRDefault="00AA0E8B" w:rsidP="00AA0E8B">
      <w:pPr>
        <w:numPr>
          <w:ilvl w:val="0"/>
          <w:numId w:val="18"/>
        </w:numPr>
        <w:ind w:left="360"/>
        <w:contextualSpacing/>
        <w:rPr>
          <w:bCs/>
          <w:szCs w:val="24"/>
        </w:rPr>
      </w:pPr>
      <w:r w:rsidRPr="005813E1">
        <w:rPr>
          <w:bCs/>
          <w:szCs w:val="24"/>
        </w:rPr>
        <w:t>Ashworth, A., and Roscoe, A. (2009) Anaesthesia &amp; Intensive care Medicine. 10(9):424-429</w:t>
      </w:r>
    </w:p>
    <w:p w14:paraId="00C69EDC" w14:textId="77777777" w:rsidR="00AA0E8B" w:rsidRPr="005813E1" w:rsidRDefault="00AA0E8B" w:rsidP="00AA0E8B">
      <w:pPr>
        <w:numPr>
          <w:ilvl w:val="0"/>
          <w:numId w:val="18"/>
        </w:numPr>
        <w:ind w:left="360"/>
        <w:contextualSpacing/>
        <w:rPr>
          <w:bCs/>
          <w:szCs w:val="24"/>
        </w:rPr>
      </w:pPr>
      <w:proofErr w:type="spellStart"/>
      <w:r w:rsidRPr="005813E1">
        <w:rPr>
          <w:bCs/>
          <w:szCs w:val="24"/>
        </w:rPr>
        <w:t>Hilberath</w:t>
      </w:r>
      <w:proofErr w:type="spellEnd"/>
      <w:r w:rsidRPr="005813E1">
        <w:rPr>
          <w:bCs/>
          <w:szCs w:val="24"/>
        </w:rPr>
        <w:t xml:space="preserve">, J., Oakes, D., </w:t>
      </w:r>
      <w:proofErr w:type="spellStart"/>
      <w:r w:rsidRPr="005813E1">
        <w:rPr>
          <w:bCs/>
          <w:szCs w:val="24"/>
        </w:rPr>
        <w:t>Shernan</w:t>
      </w:r>
      <w:proofErr w:type="spellEnd"/>
      <w:r w:rsidRPr="005813E1">
        <w:rPr>
          <w:bCs/>
          <w:szCs w:val="24"/>
        </w:rPr>
        <w:t xml:space="preserve">, S., Bulwer, B., </w:t>
      </w:r>
      <w:proofErr w:type="spellStart"/>
      <w:r w:rsidRPr="005813E1">
        <w:rPr>
          <w:bCs/>
          <w:szCs w:val="24"/>
        </w:rPr>
        <w:t>D’Ambra</w:t>
      </w:r>
      <w:proofErr w:type="spellEnd"/>
      <w:r w:rsidRPr="005813E1">
        <w:rPr>
          <w:bCs/>
          <w:szCs w:val="24"/>
        </w:rPr>
        <w:t xml:space="preserve"> M., </w:t>
      </w:r>
      <w:proofErr w:type="spellStart"/>
      <w:r w:rsidRPr="005813E1">
        <w:rPr>
          <w:bCs/>
          <w:szCs w:val="24"/>
        </w:rPr>
        <w:t>Eltzscig</w:t>
      </w:r>
      <w:proofErr w:type="spellEnd"/>
      <w:r w:rsidRPr="005813E1">
        <w:rPr>
          <w:bCs/>
          <w:szCs w:val="24"/>
        </w:rPr>
        <w:t>, H., (2010) Safety of transoesophageal Echocardiogram. The American Society of Echocardiogram: 1115-1127</w:t>
      </w:r>
    </w:p>
    <w:p w14:paraId="5EC911B2" w14:textId="77777777" w:rsidR="00AA0E8B" w:rsidRPr="005813E1" w:rsidRDefault="00AA0E8B" w:rsidP="00AA0E8B">
      <w:pPr>
        <w:numPr>
          <w:ilvl w:val="0"/>
          <w:numId w:val="18"/>
        </w:numPr>
        <w:ind w:left="360"/>
        <w:contextualSpacing/>
      </w:pPr>
      <w:proofErr w:type="spellStart"/>
      <w:r w:rsidRPr="005813E1">
        <w:t>Habo</w:t>
      </w:r>
      <w:proofErr w:type="spellEnd"/>
      <w:r w:rsidRPr="005813E1">
        <w:t xml:space="preserve"> </w:t>
      </w:r>
      <w:proofErr w:type="spellStart"/>
      <w:r w:rsidRPr="005813E1">
        <w:t>etal</w:t>
      </w:r>
      <w:proofErr w:type="spellEnd"/>
      <w:r w:rsidRPr="005813E1">
        <w:t>. (2013) ASE Guidelines and Standards: Guidelines for performing a comprehensive Transoesophageal echocardiogram</w:t>
      </w:r>
      <w:proofErr w:type="gramStart"/>
      <w:r w:rsidRPr="005813E1">
        <w:t>. ,</w:t>
      </w:r>
      <w:proofErr w:type="gramEnd"/>
      <w:r w:rsidRPr="005813E1">
        <w:t xml:space="preserve"> Journal of American Society of Echocardiology, (26) 921-969</w:t>
      </w:r>
    </w:p>
    <w:p w14:paraId="62B8C735" w14:textId="77777777" w:rsidR="00AA0E8B" w:rsidRPr="005813E1" w:rsidRDefault="00AA6B1B" w:rsidP="00AA0E8B">
      <w:pPr>
        <w:numPr>
          <w:ilvl w:val="0"/>
          <w:numId w:val="18"/>
        </w:numPr>
        <w:ind w:left="360"/>
        <w:contextualSpacing/>
      </w:pPr>
      <w:hyperlink r:id="rId12" w:history="1">
        <w:r w:rsidR="00AA0E8B" w:rsidRPr="005813E1">
          <w:rPr>
            <w:color w:val="0000FF"/>
            <w:u w:val="single"/>
          </w:rPr>
          <w:t>https://www.asahq.org/resources/clinical-information/asa-physical-status-classification-system</w:t>
        </w:r>
      </w:hyperlink>
    </w:p>
    <w:p w14:paraId="65BF36FC" w14:textId="77777777" w:rsidR="00AA0E8B" w:rsidRPr="005813E1" w:rsidRDefault="00AA0E8B" w:rsidP="00AA0E8B">
      <w:pPr>
        <w:numPr>
          <w:ilvl w:val="0"/>
          <w:numId w:val="18"/>
        </w:numPr>
        <w:ind w:left="360"/>
        <w:contextualSpacing/>
        <w:rPr>
          <w:bCs/>
          <w:szCs w:val="24"/>
        </w:rPr>
      </w:pPr>
      <w:proofErr w:type="spellStart"/>
      <w:r w:rsidRPr="005813E1">
        <w:rPr>
          <w:bCs/>
          <w:szCs w:val="24"/>
        </w:rPr>
        <w:t>Mathue</w:t>
      </w:r>
      <w:proofErr w:type="spellEnd"/>
      <w:r w:rsidRPr="005813E1">
        <w:rPr>
          <w:bCs/>
          <w:szCs w:val="24"/>
        </w:rPr>
        <w:t>, S.K and Singh P. (2009) Transoesophageal Echocardiography Related Complications. Indian Journal Anaesthetics 52(5)567-574.</w:t>
      </w:r>
    </w:p>
    <w:p w14:paraId="73AD4F9D" w14:textId="77777777" w:rsidR="00AA0E8B" w:rsidRPr="005813E1" w:rsidRDefault="00AA0E8B" w:rsidP="00AA0E8B">
      <w:pPr>
        <w:numPr>
          <w:ilvl w:val="0"/>
          <w:numId w:val="18"/>
        </w:numPr>
        <w:ind w:left="360"/>
        <w:contextualSpacing/>
        <w:rPr>
          <w:bCs/>
          <w:szCs w:val="24"/>
        </w:rPr>
      </w:pPr>
      <w:r w:rsidRPr="005813E1">
        <w:rPr>
          <w:bCs/>
          <w:szCs w:val="24"/>
        </w:rPr>
        <w:t xml:space="preserve">ACT Government Health Directorate: Canberra Hospital Clinical forms </w:t>
      </w:r>
      <w:proofErr w:type="gramStart"/>
      <w:r w:rsidRPr="005813E1">
        <w:rPr>
          <w:bCs/>
          <w:szCs w:val="24"/>
        </w:rPr>
        <w:t>register</w:t>
      </w:r>
      <w:proofErr w:type="gramEnd"/>
    </w:p>
    <w:p w14:paraId="5AD433B8" w14:textId="77777777" w:rsidR="00AA0E8B" w:rsidRPr="005813E1" w:rsidRDefault="00AA0E8B" w:rsidP="00AA0E8B">
      <w:pPr>
        <w:numPr>
          <w:ilvl w:val="0"/>
          <w:numId w:val="18"/>
        </w:numPr>
        <w:ind w:left="360"/>
        <w:contextualSpacing/>
        <w:rPr>
          <w:bCs/>
          <w:szCs w:val="24"/>
        </w:rPr>
      </w:pPr>
      <w:r w:rsidRPr="005813E1">
        <w:rPr>
          <w:bCs/>
          <w:szCs w:val="24"/>
        </w:rPr>
        <w:t>CHHS</w:t>
      </w:r>
      <w:r>
        <w:rPr>
          <w:bCs/>
          <w:szCs w:val="24"/>
        </w:rPr>
        <w:t xml:space="preserve"> policy </w:t>
      </w:r>
      <w:r w:rsidRPr="005813E1">
        <w:rPr>
          <w:bCs/>
          <w:szCs w:val="24"/>
        </w:rPr>
        <w:t xml:space="preserve">18/086 </w:t>
      </w:r>
      <w:r>
        <w:rPr>
          <w:bCs/>
          <w:szCs w:val="24"/>
        </w:rPr>
        <w:t>V</w:t>
      </w:r>
      <w:r w:rsidRPr="005813E1">
        <w:rPr>
          <w:bCs/>
          <w:szCs w:val="24"/>
        </w:rPr>
        <w:t xml:space="preserve">ital signs and early warning signs </w:t>
      </w:r>
    </w:p>
    <w:p w14:paraId="19D0F316" w14:textId="77777777" w:rsidR="00AA0E8B" w:rsidRPr="00E97D02" w:rsidRDefault="00AA0E8B" w:rsidP="00AA0E8B">
      <w:pPr>
        <w:numPr>
          <w:ilvl w:val="0"/>
          <w:numId w:val="18"/>
        </w:numPr>
        <w:ind w:left="360"/>
        <w:contextualSpacing/>
        <w:rPr>
          <w:bCs/>
          <w:szCs w:val="24"/>
        </w:rPr>
      </w:pPr>
      <w:r w:rsidRPr="005813E1">
        <w:t xml:space="preserve">Monthly index of Monthly Specialties </w:t>
      </w:r>
      <w:proofErr w:type="gramStart"/>
      <w:r w:rsidRPr="005813E1">
        <w:t>( MIMS</w:t>
      </w:r>
      <w:proofErr w:type="gramEnd"/>
      <w:r w:rsidRPr="005813E1">
        <w:t xml:space="preserve">) </w:t>
      </w:r>
      <w:r>
        <w:t>and P</w:t>
      </w:r>
      <w:r w:rsidRPr="005813E1">
        <w:t xml:space="preserve">rescribing information </w:t>
      </w:r>
    </w:p>
    <w:p w14:paraId="000A5349" w14:textId="77777777" w:rsidR="00AA0E8B" w:rsidRPr="005813E1" w:rsidRDefault="00AA0E8B" w:rsidP="00AA0E8B">
      <w:pPr>
        <w:numPr>
          <w:ilvl w:val="0"/>
          <w:numId w:val="18"/>
        </w:numPr>
        <w:ind w:left="360"/>
        <w:contextualSpacing/>
        <w:rPr>
          <w:bCs/>
          <w:szCs w:val="24"/>
        </w:rPr>
      </w:pPr>
      <w:r w:rsidRPr="005813E1">
        <w:rPr>
          <w:bCs/>
          <w:szCs w:val="24"/>
        </w:rPr>
        <w:t>ACI –</w:t>
      </w:r>
      <w:r>
        <w:rPr>
          <w:bCs/>
          <w:szCs w:val="24"/>
        </w:rPr>
        <w:t>Agency Clinical Innovation - M</w:t>
      </w:r>
      <w:r w:rsidRPr="005813E1">
        <w:rPr>
          <w:bCs/>
          <w:szCs w:val="24"/>
        </w:rPr>
        <w:t xml:space="preserve">inimum standards for safe procedural sedation </w:t>
      </w:r>
    </w:p>
    <w:p w14:paraId="2729C527" w14:textId="77777777" w:rsidR="00AA0E8B" w:rsidRDefault="00AA0E8B" w:rsidP="00AA0E8B">
      <w:pPr>
        <w:ind w:left="360"/>
        <w:jc w:val="right"/>
      </w:pPr>
    </w:p>
    <w:p w14:paraId="087D3467" w14:textId="77777777" w:rsidR="00AA0E8B" w:rsidRDefault="00AA6B1B" w:rsidP="00AA0E8B">
      <w:pPr>
        <w:ind w:left="360"/>
        <w:jc w:val="right"/>
        <w:rPr>
          <w:rStyle w:val="Hyperlink"/>
          <w:rFonts w:cs="Arial"/>
          <w:i/>
          <w:szCs w:val="24"/>
        </w:rPr>
      </w:pPr>
      <w:hyperlink w:anchor="Contents" w:history="1">
        <w:r w:rsidR="00AA0E8B" w:rsidRPr="00EF7C04">
          <w:rPr>
            <w:rStyle w:val="Hyperlink"/>
            <w:rFonts w:cs="Arial"/>
            <w:i/>
            <w:szCs w:val="24"/>
          </w:rPr>
          <w:t>Back to Table of Contents</w:t>
        </w:r>
      </w:hyperlink>
      <w:r w:rsidR="00AA0E8B">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058D233B" w14:textId="77777777" w:rsidTr="00C150EC">
        <w:trPr>
          <w:cantSplit/>
          <w:trHeight w:val="285"/>
        </w:trPr>
        <w:tc>
          <w:tcPr>
            <w:tcW w:w="9158" w:type="dxa"/>
            <w:shd w:val="clear" w:color="auto" w:fill="A6A6A6" w:themeFill="background1" w:themeFillShade="A6"/>
          </w:tcPr>
          <w:p w14:paraId="464FFC41" w14:textId="77777777" w:rsidR="00AA0E8B" w:rsidRPr="00CD1C0E" w:rsidRDefault="00AA0E8B" w:rsidP="00C150EC">
            <w:pPr>
              <w:pStyle w:val="Heading1"/>
            </w:pPr>
            <w:bookmarkStart w:id="47" w:name="_Toc70587990"/>
            <w:r>
              <w:lastRenderedPageBreak/>
              <w:t>Definition of terms</w:t>
            </w:r>
            <w:bookmarkEnd w:id="47"/>
            <w:r>
              <w:t xml:space="preserve"> </w:t>
            </w:r>
          </w:p>
        </w:tc>
      </w:tr>
    </w:tbl>
    <w:p w14:paraId="128D4B34" w14:textId="77777777" w:rsidR="00AA0E8B" w:rsidRDefault="00AA0E8B" w:rsidP="00AA0E8B">
      <w:pPr>
        <w:rPr>
          <w:rFonts w:cs="Arial"/>
          <w:b/>
          <w:szCs w:val="24"/>
        </w:rPr>
      </w:pPr>
    </w:p>
    <w:p w14:paraId="518AC947" w14:textId="77777777" w:rsidR="00AA0E8B" w:rsidRPr="00A6639B" w:rsidRDefault="00AA0E8B" w:rsidP="00AA0E8B">
      <w:pPr>
        <w:rPr>
          <w:rFonts w:cs="Arial"/>
          <w:szCs w:val="24"/>
        </w:rPr>
      </w:pPr>
      <w:r w:rsidRPr="00A6639B">
        <w:rPr>
          <w:rFonts w:cs="Arial"/>
          <w:b/>
          <w:szCs w:val="24"/>
        </w:rPr>
        <w:t>BMI</w:t>
      </w:r>
      <w:r w:rsidRPr="00A6639B">
        <w:rPr>
          <w:rFonts w:cs="Arial"/>
          <w:szCs w:val="24"/>
        </w:rPr>
        <w:t xml:space="preserve"> – Body Mass index </w:t>
      </w:r>
    </w:p>
    <w:p w14:paraId="54589C42" w14:textId="77777777" w:rsidR="00AA0E8B" w:rsidRDefault="00AA0E8B" w:rsidP="00AA0E8B">
      <w:pPr>
        <w:rPr>
          <w:rFonts w:cs="Arial"/>
          <w:szCs w:val="24"/>
        </w:rPr>
      </w:pPr>
      <w:r w:rsidRPr="00A6639B">
        <w:rPr>
          <w:rFonts w:cs="Arial"/>
          <w:b/>
          <w:szCs w:val="24"/>
        </w:rPr>
        <w:t>CO2</w:t>
      </w:r>
      <w:r w:rsidRPr="00A6639B">
        <w:rPr>
          <w:rFonts w:cs="Arial"/>
          <w:szCs w:val="24"/>
        </w:rPr>
        <w:t xml:space="preserve"> – Carbon Dioxide</w:t>
      </w:r>
    </w:p>
    <w:p w14:paraId="666F664B" w14:textId="77777777" w:rsidR="00AA0E8B" w:rsidRPr="00B725D6" w:rsidRDefault="00AA0E8B" w:rsidP="00AA0E8B">
      <w:r w:rsidRPr="00E55B45">
        <w:rPr>
          <w:b/>
          <w:bCs/>
        </w:rPr>
        <w:t>Cardioversion</w:t>
      </w:r>
      <w:r w:rsidRPr="00B725D6">
        <w:t xml:space="preserve">: </w:t>
      </w:r>
      <w:bookmarkStart w:id="48" w:name="_Hlk167184923"/>
      <w:r w:rsidRPr="00B725D6">
        <w:t xml:space="preserve">This procedure utilises the delivery of therapeutic electrical current to revert an abnormally fast heart rate (atrial or ventricular in origin) back to sinus rhythm. The electrical shock momentarily depolarises the myocardium allowing the sinus node to resume its function as the dominant pacemaker. </w:t>
      </w:r>
    </w:p>
    <w:bookmarkEnd w:id="48"/>
    <w:p w14:paraId="5AB42EAD" w14:textId="77777777" w:rsidR="00AA0E8B" w:rsidRPr="00EF7C04" w:rsidRDefault="00AA0E8B" w:rsidP="00AA0E8B">
      <w:pPr>
        <w:rPr>
          <w:rFonts w:cs="Arial"/>
          <w:szCs w:val="24"/>
        </w:rPr>
      </w:pPr>
      <w:r w:rsidRPr="00A6639B">
        <w:rPr>
          <w:rFonts w:cs="Arial"/>
          <w:b/>
          <w:szCs w:val="24"/>
        </w:rPr>
        <w:t>MEWS</w:t>
      </w:r>
      <w:r>
        <w:rPr>
          <w:rFonts w:cs="Arial"/>
          <w:b/>
          <w:szCs w:val="24"/>
        </w:rPr>
        <w:t xml:space="preserve"> </w:t>
      </w:r>
      <w:r w:rsidRPr="00A6639B">
        <w:rPr>
          <w:rFonts w:cs="Arial"/>
          <w:szCs w:val="24"/>
        </w:rPr>
        <w:t xml:space="preserve">– Modified Early Warning Score </w:t>
      </w:r>
    </w:p>
    <w:p w14:paraId="4D6F7E1C" w14:textId="77777777" w:rsidR="00AA0E8B" w:rsidRPr="00A6639B" w:rsidRDefault="00AA0E8B" w:rsidP="00AA0E8B">
      <w:pPr>
        <w:rPr>
          <w:rFonts w:cs="Arial"/>
          <w:szCs w:val="24"/>
        </w:rPr>
      </w:pPr>
      <w:r w:rsidRPr="00A6639B">
        <w:rPr>
          <w:rFonts w:cs="Arial"/>
          <w:b/>
          <w:szCs w:val="24"/>
        </w:rPr>
        <w:t xml:space="preserve">Moderately </w:t>
      </w:r>
      <w:r>
        <w:rPr>
          <w:rFonts w:cs="Arial"/>
          <w:b/>
          <w:szCs w:val="24"/>
        </w:rPr>
        <w:t>s</w:t>
      </w:r>
      <w:r w:rsidRPr="00A6639B">
        <w:rPr>
          <w:rFonts w:cs="Arial"/>
          <w:b/>
          <w:szCs w:val="24"/>
        </w:rPr>
        <w:t xml:space="preserve">edated – </w:t>
      </w:r>
      <w:r w:rsidRPr="00A6639B">
        <w:rPr>
          <w:rFonts w:cs="Arial"/>
          <w:szCs w:val="24"/>
        </w:rPr>
        <w:t xml:space="preserve">or Conscious sedation is defined as a drug – induced depression of consciousness during which patients </w:t>
      </w:r>
      <w:proofErr w:type="gramStart"/>
      <w:r w:rsidRPr="00A6639B">
        <w:rPr>
          <w:rFonts w:cs="Arial"/>
          <w:szCs w:val="24"/>
        </w:rPr>
        <w:t>are able to</w:t>
      </w:r>
      <w:proofErr w:type="gramEnd"/>
      <w:r w:rsidRPr="00A6639B">
        <w:rPr>
          <w:rFonts w:cs="Arial"/>
          <w:szCs w:val="24"/>
        </w:rPr>
        <w:t xml:space="preserve"> respond purposefully to verbal commands or light tactile stimulation.  Only exceptionally will interventions be required to maintain patent airway, spontaneous </w:t>
      </w:r>
      <w:proofErr w:type="gramStart"/>
      <w:r w:rsidRPr="00A6639B">
        <w:rPr>
          <w:rFonts w:cs="Arial"/>
          <w:szCs w:val="24"/>
        </w:rPr>
        <w:t>ventilation</w:t>
      </w:r>
      <w:proofErr w:type="gramEnd"/>
      <w:r w:rsidRPr="00A6639B">
        <w:rPr>
          <w:rFonts w:cs="Arial"/>
          <w:szCs w:val="24"/>
        </w:rPr>
        <w:t xml:space="preserve"> or cardiovascular function. </w:t>
      </w:r>
    </w:p>
    <w:p w14:paraId="4945DB27" w14:textId="77777777" w:rsidR="00AA0E8B" w:rsidRDefault="00AA0E8B" w:rsidP="00AA0E8B">
      <w:pPr>
        <w:rPr>
          <w:rFonts w:cs="Arial"/>
          <w:szCs w:val="24"/>
        </w:rPr>
      </w:pPr>
      <w:r w:rsidRPr="00A6639B">
        <w:rPr>
          <w:rFonts w:cs="Arial"/>
          <w:szCs w:val="24"/>
        </w:rPr>
        <w:t xml:space="preserve">(Guidelines on Sedation and /or Analgesia for Diagnostic and Interventional Medical, dental </w:t>
      </w:r>
    </w:p>
    <w:p w14:paraId="17F53EFD" w14:textId="77777777" w:rsidR="00AA0E8B" w:rsidRPr="00A6639B" w:rsidRDefault="00AA0E8B" w:rsidP="00AA0E8B">
      <w:pPr>
        <w:rPr>
          <w:rFonts w:cs="Arial"/>
          <w:szCs w:val="24"/>
        </w:rPr>
      </w:pPr>
      <w:r w:rsidRPr="00A6639B">
        <w:rPr>
          <w:rFonts w:cs="Arial"/>
          <w:szCs w:val="24"/>
        </w:rPr>
        <w:t xml:space="preserve">or Surgical Procedures – Australian and New Zealand College of Anaesthetists PS09 – 2014) </w:t>
      </w:r>
    </w:p>
    <w:p w14:paraId="367E1EE4" w14:textId="77777777" w:rsidR="00AA0E8B" w:rsidRPr="00A6639B" w:rsidRDefault="00AA0E8B" w:rsidP="00AA0E8B">
      <w:pPr>
        <w:rPr>
          <w:rFonts w:cs="Arial"/>
          <w:szCs w:val="24"/>
        </w:rPr>
      </w:pPr>
      <w:r w:rsidRPr="00A6639B">
        <w:rPr>
          <w:rFonts w:cs="Arial"/>
          <w:b/>
          <w:szCs w:val="24"/>
        </w:rPr>
        <w:t>NBM</w:t>
      </w:r>
      <w:r w:rsidRPr="00A6639B">
        <w:rPr>
          <w:rFonts w:cs="Arial"/>
          <w:szCs w:val="24"/>
        </w:rPr>
        <w:t xml:space="preserve"> – Nil </w:t>
      </w:r>
      <w:proofErr w:type="gramStart"/>
      <w:r w:rsidRPr="00A6639B">
        <w:rPr>
          <w:rFonts w:cs="Arial"/>
          <w:szCs w:val="24"/>
        </w:rPr>
        <w:t>By</w:t>
      </w:r>
      <w:proofErr w:type="gramEnd"/>
      <w:r w:rsidRPr="00A6639B">
        <w:rPr>
          <w:rFonts w:cs="Arial"/>
          <w:szCs w:val="24"/>
        </w:rPr>
        <w:t xml:space="preserve"> Mouth</w:t>
      </w:r>
    </w:p>
    <w:p w14:paraId="1F73E666" w14:textId="77777777" w:rsidR="00AA0E8B" w:rsidRPr="00A6639B" w:rsidRDefault="00AA0E8B" w:rsidP="00AA0E8B">
      <w:pPr>
        <w:rPr>
          <w:rFonts w:cs="Arial"/>
          <w:szCs w:val="24"/>
        </w:rPr>
      </w:pPr>
      <w:r w:rsidRPr="001007D8">
        <w:rPr>
          <w:rFonts w:cs="Arial"/>
          <w:b/>
          <w:szCs w:val="24"/>
        </w:rPr>
        <w:t>NGT</w:t>
      </w:r>
      <w:r>
        <w:rPr>
          <w:rFonts w:cs="Arial"/>
          <w:szCs w:val="24"/>
        </w:rPr>
        <w:t xml:space="preserve"> – </w:t>
      </w:r>
      <w:proofErr w:type="spellStart"/>
      <w:r>
        <w:rPr>
          <w:rFonts w:cs="Arial"/>
          <w:szCs w:val="24"/>
        </w:rPr>
        <w:t>nasogastic</w:t>
      </w:r>
      <w:proofErr w:type="spellEnd"/>
      <w:r>
        <w:rPr>
          <w:rFonts w:cs="Arial"/>
          <w:szCs w:val="24"/>
        </w:rPr>
        <w:t xml:space="preserve"> tube</w:t>
      </w:r>
    </w:p>
    <w:p w14:paraId="3C5A9B2A" w14:textId="77777777" w:rsidR="00AA0E8B" w:rsidRPr="00A6639B" w:rsidRDefault="00AA0E8B" w:rsidP="00AA0E8B">
      <w:pPr>
        <w:rPr>
          <w:rFonts w:cs="Arial"/>
          <w:szCs w:val="24"/>
        </w:rPr>
      </w:pPr>
      <w:r w:rsidRPr="00A6639B">
        <w:rPr>
          <w:rFonts w:cs="Arial"/>
          <w:b/>
          <w:szCs w:val="24"/>
        </w:rPr>
        <w:t>S8</w:t>
      </w:r>
      <w:r w:rsidRPr="00A6639B">
        <w:rPr>
          <w:rFonts w:cs="Arial"/>
          <w:szCs w:val="24"/>
        </w:rPr>
        <w:t xml:space="preserve"> – Schedule 8 medications</w:t>
      </w:r>
    </w:p>
    <w:p w14:paraId="7AFF785D" w14:textId="77777777" w:rsidR="00AA0E8B" w:rsidRPr="00A6639B" w:rsidRDefault="00AA0E8B" w:rsidP="00AA0E8B">
      <w:pPr>
        <w:rPr>
          <w:rFonts w:cs="Arial"/>
          <w:szCs w:val="24"/>
        </w:rPr>
      </w:pPr>
      <w:r w:rsidRPr="00A6639B">
        <w:rPr>
          <w:rFonts w:cs="Arial"/>
          <w:b/>
          <w:szCs w:val="24"/>
        </w:rPr>
        <w:t>S4</w:t>
      </w:r>
      <w:r w:rsidRPr="00A6639B">
        <w:rPr>
          <w:rFonts w:cs="Arial"/>
          <w:szCs w:val="24"/>
        </w:rPr>
        <w:t xml:space="preserve"> – Schedule 4 medications</w:t>
      </w:r>
    </w:p>
    <w:p w14:paraId="35B98D62" w14:textId="77777777" w:rsidR="00AA0E8B" w:rsidRDefault="00AA0E8B" w:rsidP="00AA0E8B">
      <w:pPr>
        <w:rPr>
          <w:rFonts w:cs="Arial"/>
          <w:b/>
          <w:szCs w:val="24"/>
        </w:rPr>
      </w:pPr>
      <w:r w:rsidRPr="00A6639B">
        <w:rPr>
          <w:rFonts w:cs="Arial"/>
          <w:b/>
          <w:szCs w:val="24"/>
        </w:rPr>
        <w:t xml:space="preserve">SaO2 </w:t>
      </w:r>
      <w:r w:rsidRPr="00A6639B">
        <w:rPr>
          <w:rFonts w:cs="Arial"/>
          <w:szCs w:val="24"/>
        </w:rPr>
        <w:t>– Oxygen Saturation</w:t>
      </w:r>
    </w:p>
    <w:p w14:paraId="2A71BD59" w14:textId="77777777" w:rsidR="00AA0E8B" w:rsidRPr="00A6639B" w:rsidRDefault="00AA0E8B" w:rsidP="00AA0E8B">
      <w:pPr>
        <w:rPr>
          <w:rFonts w:cs="Arial"/>
          <w:szCs w:val="24"/>
        </w:rPr>
      </w:pPr>
      <w:r>
        <w:rPr>
          <w:rFonts w:cs="Arial"/>
          <w:b/>
          <w:szCs w:val="24"/>
        </w:rPr>
        <w:t>Sip t</w:t>
      </w:r>
      <w:r w:rsidRPr="00A6639B">
        <w:rPr>
          <w:rFonts w:cs="Arial"/>
          <w:b/>
          <w:szCs w:val="24"/>
        </w:rPr>
        <w:t xml:space="preserve">est – </w:t>
      </w:r>
      <w:r w:rsidRPr="00A6639B">
        <w:rPr>
          <w:rFonts w:cs="Arial"/>
          <w:szCs w:val="24"/>
        </w:rPr>
        <w:t>Patients are not to eat or drink for 2 hours post local anaesthetic to the throat due to the numbing effect of the local anaesthetic. A patient is asked to take a small sip of water (20mls) to evaluate if they can eat or drink. If the water causes the patient to cough or choke the patient is to remain on nil by mouth for 1 hour and try again</w:t>
      </w:r>
    </w:p>
    <w:p w14:paraId="6879C384" w14:textId="77777777" w:rsidR="00AA0E8B" w:rsidRPr="00EF7C04" w:rsidRDefault="00AA6B1B" w:rsidP="00AA0E8B">
      <w:pPr>
        <w:jc w:val="right"/>
        <w:rPr>
          <w:rFonts w:cs="Arial"/>
          <w:i/>
          <w:color w:val="0000FF"/>
          <w:szCs w:val="24"/>
          <w:u w:val="single"/>
        </w:rPr>
      </w:pPr>
      <w:hyperlink w:anchor="Contents" w:history="1">
        <w:r w:rsidR="00AA0E8B"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E8B" w:rsidRPr="00CD1C0E" w14:paraId="392C0205" w14:textId="77777777" w:rsidTr="00C150EC">
        <w:trPr>
          <w:cantSplit/>
          <w:trHeight w:val="285"/>
        </w:trPr>
        <w:tc>
          <w:tcPr>
            <w:tcW w:w="9158" w:type="dxa"/>
            <w:shd w:val="clear" w:color="auto" w:fill="A6A6A6" w:themeFill="background1" w:themeFillShade="A6"/>
          </w:tcPr>
          <w:p w14:paraId="224E8409" w14:textId="77777777" w:rsidR="00AA0E8B" w:rsidRPr="00CD1C0E" w:rsidRDefault="00AA0E8B" w:rsidP="00C150EC">
            <w:pPr>
              <w:pStyle w:val="Heading1"/>
            </w:pPr>
            <w:bookmarkStart w:id="49" w:name="_Toc70587991"/>
            <w:r>
              <w:t>Search terms</w:t>
            </w:r>
            <w:bookmarkEnd w:id="49"/>
            <w:r>
              <w:t xml:space="preserve"> </w:t>
            </w:r>
          </w:p>
        </w:tc>
      </w:tr>
    </w:tbl>
    <w:p w14:paraId="68564EDC" w14:textId="77777777" w:rsidR="00AA0E8B" w:rsidRDefault="00AA0E8B" w:rsidP="00AA0E8B">
      <w:pPr>
        <w:rPr>
          <w:rFonts w:cs="Arial"/>
          <w:b/>
          <w:sz w:val="20"/>
        </w:rPr>
      </w:pPr>
    </w:p>
    <w:p w14:paraId="521C2DFB" w14:textId="77777777" w:rsidR="00AA0E8B" w:rsidRDefault="00AA0E8B" w:rsidP="00AA0E8B">
      <w:pPr>
        <w:rPr>
          <w:rFonts w:cs="Arial"/>
          <w:szCs w:val="24"/>
        </w:rPr>
      </w:pPr>
      <w:r w:rsidRPr="00E21A3C">
        <w:rPr>
          <w:rFonts w:cs="Arial"/>
          <w:szCs w:val="24"/>
        </w:rPr>
        <w:t>Transoesophageal Echocardiography Adult</w:t>
      </w:r>
      <w:r>
        <w:rPr>
          <w:rFonts w:cs="Arial"/>
          <w:szCs w:val="24"/>
        </w:rPr>
        <w:t xml:space="preserve">, TOE, sedation, fasting, cardiac, heart, oesophagus, ventilated, OT, ICU, cardiology, CCL, cardiac catheter lab, </w:t>
      </w:r>
      <w:proofErr w:type="gramStart"/>
      <w:r>
        <w:rPr>
          <w:rFonts w:cs="Arial"/>
          <w:szCs w:val="24"/>
        </w:rPr>
        <w:t>echocardiogram</w:t>
      </w:r>
      <w:proofErr w:type="gramEnd"/>
    </w:p>
    <w:p w14:paraId="1E1CCAC8" w14:textId="77777777" w:rsidR="00AA0E8B" w:rsidRDefault="00AA0E8B" w:rsidP="00AA0E8B">
      <w:pPr>
        <w:rPr>
          <w:rFonts w:cs="Arial"/>
          <w:b/>
          <w:sz w:val="20"/>
        </w:rPr>
      </w:pPr>
    </w:p>
    <w:p w14:paraId="519C10E7" w14:textId="77777777" w:rsidR="00AA0E8B" w:rsidRPr="008202D3" w:rsidRDefault="00AA0E8B" w:rsidP="00AA0E8B">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B415B3C" w14:textId="77777777" w:rsidR="00AA0E8B" w:rsidRPr="008202D3" w:rsidRDefault="00AA0E8B" w:rsidP="00AA0E8B">
      <w:pPr>
        <w:rPr>
          <w:rFonts w:cs="Arial"/>
          <w:i/>
          <w:iCs/>
          <w:sz w:val="20"/>
        </w:rPr>
      </w:pPr>
    </w:p>
    <w:p w14:paraId="45560D86" w14:textId="77777777" w:rsidR="00AA0E8B" w:rsidRPr="008202D3" w:rsidRDefault="00AA0E8B" w:rsidP="00AA0E8B">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AA0E8B" w:rsidRPr="008202D3" w14:paraId="1D9F8117" w14:textId="77777777" w:rsidTr="00C150EC">
        <w:tc>
          <w:tcPr>
            <w:tcW w:w="2265" w:type="dxa"/>
          </w:tcPr>
          <w:p w14:paraId="1151A9EB" w14:textId="77777777" w:rsidR="00AA0E8B" w:rsidRPr="008202D3" w:rsidRDefault="00AA0E8B" w:rsidP="00C150EC">
            <w:pPr>
              <w:rPr>
                <w:i/>
                <w:sz w:val="20"/>
              </w:rPr>
            </w:pPr>
            <w:r w:rsidRPr="008202D3">
              <w:rPr>
                <w:i/>
                <w:sz w:val="20"/>
              </w:rPr>
              <w:t>Date Amended</w:t>
            </w:r>
          </w:p>
        </w:tc>
        <w:tc>
          <w:tcPr>
            <w:tcW w:w="2265" w:type="dxa"/>
          </w:tcPr>
          <w:p w14:paraId="04F066DB" w14:textId="77777777" w:rsidR="00AA0E8B" w:rsidRPr="008202D3" w:rsidRDefault="00AA0E8B" w:rsidP="00C150EC">
            <w:pPr>
              <w:rPr>
                <w:i/>
                <w:sz w:val="20"/>
              </w:rPr>
            </w:pPr>
            <w:r w:rsidRPr="008202D3">
              <w:rPr>
                <w:i/>
                <w:sz w:val="20"/>
              </w:rPr>
              <w:t>Section Amended</w:t>
            </w:r>
          </w:p>
        </w:tc>
        <w:tc>
          <w:tcPr>
            <w:tcW w:w="2265" w:type="dxa"/>
          </w:tcPr>
          <w:p w14:paraId="15A681CE" w14:textId="77777777" w:rsidR="00AA0E8B" w:rsidRPr="008202D3" w:rsidRDefault="00AA0E8B" w:rsidP="00C150EC">
            <w:pPr>
              <w:rPr>
                <w:i/>
                <w:sz w:val="20"/>
              </w:rPr>
            </w:pPr>
            <w:r w:rsidRPr="008202D3">
              <w:rPr>
                <w:i/>
                <w:sz w:val="20"/>
              </w:rPr>
              <w:t>Divisional Approval</w:t>
            </w:r>
          </w:p>
        </w:tc>
        <w:tc>
          <w:tcPr>
            <w:tcW w:w="2265" w:type="dxa"/>
          </w:tcPr>
          <w:p w14:paraId="2FCE6FB0" w14:textId="77777777" w:rsidR="00AA0E8B" w:rsidRPr="008202D3" w:rsidRDefault="00AA0E8B" w:rsidP="00C150EC">
            <w:pPr>
              <w:rPr>
                <w:i/>
                <w:sz w:val="20"/>
              </w:rPr>
            </w:pPr>
            <w:r w:rsidRPr="008202D3">
              <w:rPr>
                <w:i/>
                <w:sz w:val="20"/>
              </w:rPr>
              <w:t xml:space="preserve">Final Approval </w:t>
            </w:r>
          </w:p>
        </w:tc>
      </w:tr>
      <w:tr w:rsidR="00AA0E8B" w:rsidRPr="008202D3" w14:paraId="0D64A7D5" w14:textId="77777777" w:rsidTr="00C150EC">
        <w:tc>
          <w:tcPr>
            <w:tcW w:w="2265" w:type="dxa"/>
          </w:tcPr>
          <w:p w14:paraId="0B281425" w14:textId="77777777" w:rsidR="00AA0E8B" w:rsidRPr="008202D3" w:rsidRDefault="00AA0E8B" w:rsidP="00C150EC">
            <w:pPr>
              <w:rPr>
                <w:i/>
                <w:sz w:val="20"/>
              </w:rPr>
            </w:pPr>
            <w:r>
              <w:rPr>
                <w:i/>
                <w:sz w:val="20"/>
              </w:rPr>
              <w:t>14/04/2021</w:t>
            </w:r>
          </w:p>
        </w:tc>
        <w:tc>
          <w:tcPr>
            <w:tcW w:w="2265" w:type="dxa"/>
          </w:tcPr>
          <w:p w14:paraId="1B99792E" w14:textId="77777777" w:rsidR="00AA0E8B" w:rsidRPr="008202D3" w:rsidRDefault="00AA0E8B" w:rsidP="00C150EC">
            <w:pPr>
              <w:rPr>
                <w:i/>
                <w:sz w:val="20"/>
              </w:rPr>
            </w:pPr>
            <w:r>
              <w:rPr>
                <w:i/>
                <w:sz w:val="20"/>
              </w:rPr>
              <w:t>Complete Review</w:t>
            </w:r>
          </w:p>
        </w:tc>
        <w:tc>
          <w:tcPr>
            <w:tcW w:w="2265" w:type="dxa"/>
          </w:tcPr>
          <w:p w14:paraId="69CA93DA" w14:textId="77777777" w:rsidR="00AA0E8B" w:rsidRPr="008202D3" w:rsidRDefault="00AA0E8B" w:rsidP="00C150EC">
            <w:pPr>
              <w:rPr>
                <w:i/>
                <w:sz w:val="20"/>
              </w:rPr>
            </w:pPr>
            <w:r>
              <w:rPr>
                <w:i/>
                <w:sz w:val="20"/>
              </w:rPr>
              <w:t>Jacqui Taylor, ED Medicine</w:t>
            </w:r>
          </w:p>
        </w:tc>
        <w:tc>
          <w:tcPr>
            <w:tcW w:w="2265" w:type="dxa"/>
          </w:tcPr>
          <w:p w14:paraId="1B97109A" w14:textId="77777777" w:rsidR="00AA0E8B" w:rsidRPr="008202D3" w:rsidRDefault="00AA0E8B" w:rsidP="00C150EC">
            <w:pPr>
              <w:rPr>
                <w:i/>
                <w:sz w:val="20"/>
              </w:rPr>
            </w:pPr>
            <w:r>
              <w:rPr>
                <w:i/>
                <w:sz w:val="20"/>
              </w:rPr>
              <w:t>CHS Policy Committee</w:t>
            </w:r>
          </w:p>
        </w:tc>
      </w:tr>
      <w:tr w:rsidR="00AA0E8B" w:rsidRPr="008202D3" w14:paraId="6992B07F" w14:textId="77777777" w:rsidTr="00C150EC">
        <w:tc>
          <w:tcPr>
            <w:tcW w:w="2265" w:type="dxa"/>
          </w:tcPr>
          <w:p w14:paraId="69875F95" w14:textId="1F8A61F2" w:rsidR="00AA0E8B" w:rsidRPr="008202D3" w:rsidRDefault="00AA0E8B" w:rsidP="00C150EC">
            <w:pPr>
              <w:rPr>
                <w:i/>
                <w:sz w:val="20"/>
              </w:rPr>
            </w:pPr>
            <w:r>
              <w:rPr>
                <w:i/>
                <w:sz w:val="20"/>
              </w:rPr>
              <w:t>31/05/2024</w:t>
            </w:r>
          </w:p>
        </w:tc>
        <w:tc>
          <w:tcPr>
            <w:tcW w:w="2265" w:type="dxa"/>
          </w:tcPr>
          <w:p w14:paraId="096AC2BB" w14:textId="60AC253E" w:rsidR="00AA0E8B" w:rsidRPr="008202D3" w:rsidRDefault="00AA0E8B" w:rsidP="00C150EC">
            <w:pPr>
              <w:rPr>
                <w:i/>
                <w:sz w:val="20"/>
              </w:rPr>
            </w:pPr>
            <w:r>
              <w:rPr>
                <w:i/>
                <w:sz w:val="20"/>
              </w:rPr>
              <w:t>Complete Review</w:t>
            </w:r>
          </w:p>
        </w:tc>
        <w:tc>
          <w:tcPr>
            <w:tcW w:w="2265" w:type="dxa"/>
          </w:tcPr>
          <w:p w14:paraId="5FBD2D1D" w14:textId="59A4A186" w:rsidR="00AA0E8B" w:rsidRPr="008202D3" w:rsidRDefault="00AA0E8B" w:rsidP="00C150EC">
            <w:pPr>
              <w:rPr>
                <w:i/>
                <w:sz w:val="20"/>
              </w:rPr>
            </w:pPr>
            <w:r>
              <w:rPr>
                <w:i/>
                <w:sz w:val="20"/>
              </w:rPr>
              <w:t>Medicine</w:t>
            </w:r>
          </w:p>
        </w:tc>
        <w:tc>
          <w:tcPr>
            <w:tcW w:w="2265" w:type="dxa"/>
          </w:tcPr>
          <w:p w14:paraId="77789FAD" w14:textId="15E84E10" w:rsidR="00AA0E8B" w:rsidRPr="008202D3" w:rsidRDefault="00AA0E8B" w:rsidP="00C150EC">
            <w:pPr>
              <w:rPr>
                <w:i/>
                <w:sz w:val="20"/>
              </w:rPr>
            </w:pPr>
            <w:r>
              <w:rPr>
                <w:i/>
                <w:sz w:val="20"/>
              </w:rPr>
              <w:t>CHS Policy Team</w:t>
            </w:r>
          </w:p>
        </w:tc>
      </w:tr>
    </w:tbl>
    <w:p w14:paraId="3B89F3B2" w14:textId="77777777" w:rsidR="00AA0E8B" w:rsidRPr="008202D3" w:rsidRDefault="00AA0E8B" w:rsidP="00AA0E8B">
      <w:pPr>
        <w:rPr>
          <w:rFonts w:cs="Arial"/>
          <w:sz w:val="20"/>
        </w:rPr>
      </w:pPr>
    </w:p>
    <w:p w14:paraId="3656BB4C" w14:textId="77777777" w:rsidR="00AA0E8B" w:rsidRPr="008202D3" w:rsidRDefault="00AA0E8B" w:rsidP="00AA0E8B">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AA0E8B" w:rsidRPr="008202D3" w14:paraId="024EE5DA" w14:textId="77777777" w:rsidTr="00C150EC">
        <w:tc>
          <w:tcPr>
            <w:tcW w:w="2122" w:type="dxa"/>
          </w:tcPr>
          <w:p w14:paraId="385C1EF6" w14:textId="77777777" w:rsidR="00AA0E8B" w:rsidRPr="008202D3" w:rsidRDefault="00AA0E8B" w:rsidP="00C150EC">
            <w:pPr>
              <w:rPr>
                <w:i/>
                <w:sz w:val="20"/>
              </w:rPr>
            </w:pPr>
            <w:r w:rsidRPr="008202D3">
              <w:rPr>
                <w:i/>
                <w:sz w:val="20"/>
              </w:rPr>
              <w:t>Document Number</w:t>
            </w:r>
          </w:p>
        </w:tc>
        <w:tc>
          <w:tcPr>
            <w:tcW w:w="6938" w:type="dxa"/>
          </w:tcPr>
          <w:p w14:paraId="411CA0BA" w14:textId="77777777" w:rsidR="00AA0E8B" w:rsidRPr="008202D3" w:rsidRDefault="00AA0E8B" w:rsidP="00C150EC">
            <w:pPr>
              <w:rPr>
                <w:i/>
                <w:sz w:val="20"/>
              </w:rPr>
            </w:pPr>
            <w:r w:rsidRPr="008202D3">
              <w:rPr>
                <w:i/>
                <w:sz w:val="20"/>
              </w:rPr>
              <w:t>Document Name</w:t>
            </w:r>
          </w:p>
        </w:tc>
      </w:tr>
      <w:tr w:rsidR="00AA0E8B" w:rsidRPr="008202D3" w14:paraId="3C989B50" w14:textId="77777777" w:rsidTr="00C150EC">
        <w:tc>
          <w:tcPr>
            <w:tcW w:w="2122" w:type="dxa"/>
          </w:tcPr>
          <w:p w14:paraId="27D48D5A" w14:textId="77777777" w:rsidR="00AA0E8B" w:rsidRPr="008202D3" w:rsidRDefault="00AA0E8B" w:rsidP="00C150EC">
            <w:pPr>
              <w:rPr>
                <w:i/>
                <w:sz w:val="20"/>
              </w:rPr>
            </w:pPr>
            <w:r w:rsidRPr="00050554">
              <w:rPr>
                <w:i/>
                <w:sz w:val="20"/>
              </w:rPr>
              <w:t>CHHS17/107</w:t>
            </w:r>
          </w:p>
        </w:tc>
        <w:tc>
          <w:tcPr>
            <w:tcW w:w="6938" w:type="dxa"/>
          </w:tcPr>
          <w:p w14:paraId="203F6F2C" w14:textId="77777777" w:rsidR="00AA0E8B" w:rsidRPr="008202D3" w:rsidRDefault="00AA0E8B" w:rsidP="00C150EC">
            <w:pPr>
              <w:rPr>
                <w:i/>
                <w:sz w:val="20"/>
              </w:rPr>
            </w:pPr>
            <w:r w:rsidRPr="00050554">
              <w:rPr>
                <w:i/>
                <w:sz w:val="20"/>
              </w:rPr>
              <w:t>Transoesophageal Echocardiogram - Nursing and Medical Management {Adults Only)</w:t>
            </w:r>
          </w:p>
        </w:tc>
      </w:tr>
      <w:tr w:rsidR="00AA0E8B" w:rsidRPr="008202D3" w14:paraId="59B15B63" w14:textId="77777777" w:rsidTr="00C150EC">
        <w:tc>
          <w:tcPr>
            <w:tcW w:w="2122" w:type="dxa"/>
          </w:tcPr>
          <w:p w14:paraId="458B2BF8" w14:textId="77777777" w:rsidR="00AA0E8B" w:rsidRPr="008202D3" w:rsidRDefault="00AA0E8B" w:rsidP="00C150EC">
            <w:pPr>
              <w:rPr>
                <w:i/>
                <w:sz w:val="20"/>
              </w:rPr>
            </w:pPr>
          </w:p>
        </w:tc>
        <w:tc>
          <w:tcPr>
            <w:tcW w:w="6938" w:type="dxa"/>
          </w:tcPr>
          <w:p w14:paraId="0722B61E" w14:textId="77777777" w:rsidR="00AA0E8B" w:rsidRPr="008202D3" w:rsidRDefault="00AA0E8B" w:rsidP="00C150EC">
            <w:pPr>
              <w:rPr>
                <w:i/>
                <w:sz w:val="20"/>
              </w:rPr>
            </w:pPr>
          </w:p>
        </w:tc>
      </w:tr>
    </w:tbl>
    <w:p w14:paraId="2F51A905" w14:textId="77777777" w:rsidR="00395E36" w:rsidRPr="00AA0E8B" w:rsidRDefault="00395E36" w:rsidP="00AA0E8B"/>
    <w:sectPr w:rsidR="00395E36" w:rsidRPr="00AA0E8B" w:rsidSect="004213C3">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A908" w14:textId="77777777" w:rsidR="005A39DB" w:rsidRDefault="005A39DB" w:rsidP="00F66CB0">
      <w:r>
        <w:separator/>
      </w:r>
    </w:p>
  </w:endnote>
  <w:endnote w:type="continuationSeparator" w:id="0">
    <w:p w14:paraId="2F51A909" w14:textId="77777777" w:rsidR="005A39DB" w:rsidRDefault="005A39D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167"/>
      <w:gridCol w:w="1415"/>
    </w:tblGrid>
    <w:tr w:rsidR="005A39DB" w:rsidRPr="00AE7C5C" w14:paraId="2F51A914" w14:textId="77777777" w:rsidTr="00050554">
      <w:tc>
        <w:tcPr>
          <w:tcW w:w="1515" w:type="dxa"/>
        </w:tcPr>
        <w:p w14:paraId="2F51A90E" w14:textId="77777777" w:rsidR="005A39DB" w:rsidRPr="00B3752F" w:rsidRDefault="005A39DB" w:rsidP="004213C3">
          <w:pPr>
            <w:pStyle w:val="Footer"/>
            <w:rPr>
              <w:rFonts w:cs="Arial"/>
              <w:b/>
              <w:bCs/>
              <w:i/>
              <w:sz w:val="20"/>
            </w:rPr>
          </w:pPr>
          <w:r w:rsidRPr="00B3752F">
            <w:rPr>
              <w:rFonts w:cs="Arial"/>
              <w:b/>
              <w:bCs/>
              <w:i/>
              <w:sz w:val="20"/>
            </w:rPr>
            <w:t>Doc Number</w:t>
          </w:r>
        </w:p>
      </w:tc>
      <w:tc>
        <w:tcPr>
          <w:tcW w:w="965" w:type="dxa"/>
        </w:tcPr>
        <w:p w14:paraId="2F51A90F" w14:textId="77777777" w:rsidR="005A39DB" w:rsidRPr="00B3752F" w:rsidRDefault="005A39DB" w:rsidP="004213C3">
          <w:pPr>
            <w:pStyle w:val="Footer"/>
            <w:rPr>
              <w:rFonts w:cs="Arial"/>
              <w:b/>
              <w:bCs/>
              <w:i/>
              <w:sz w:val="20"/>
            </w:rPr>
          </w:pPr>
          <w:r w:rsidRPr="00B3752F">
            <w:rPr>
              <w:rFonts w:cs="Arial"/>
              <w:b/>
              <w:bCs/>
              <w:i/>
              <w:sz w:val="20"/>
            </w:rPr>
            <w:t>Version</w:t>
          </w:r>
        </w:p>
      </w:tc>
      <w:tc>
        <w:tcPr>
          <w:tcW w:w="1552" w:type="dxa"/>
        </w:tcPr>
        <w:p w14:paraId="2F51A910" w14:textId="77777777" w:rsidR="005A39DB" w:rsidRPr="00B3752F" w:rsidRDefault="005A39DB" w:rsidP="004213C3">
          <w:pPr>
            <w:pStyle w:val="Footer"/>
            <w:rPr>
              <w:rFonts w:cs="Arial"/>
              <w:b/>
              <w:bCs/>
              <w:i/>
              <w:sz w:val="20"/>
            </w:rPr>
          </w:pPr>
          <w:r w:rsidRPr="00B3752F">
            <w:rPr>
              <w:rFonts w:cs="Arial"/>
              <w:b/>
              <w:bCs/>
              <w:i/>
              <w:sz w:val="20"/>
            </w:rPr>
            <w:t>Issued</w:t>
          </w:r>
        </w:p>
      </w:tc>
      <w:tc>
        <w:tcPr>
          <w:tcW w:w="1456" w:type="dxa"/>
        </w:tcPr>
        <w:p w14:paraId="2F51A911" w14:textId="77777777" w:rsidR="005A39DB" w:rsidRPr="00B3752F" w:rsidRDefault="005A39DB" w:rsidP="004213C3">
          <w:pPr>
            <w:pStyle w:val="Footer"/>
            <w:rPr>
              <w:rFonts w:cs="Arial"/>
              <w:b/>
              <w:bCs/>
              <w:i/>
              <w:sz w:val="20"/>
            </w:rPr>
          </w:pPr>
          <w:r w:rsidRPr="00B3752F">
            <w:rPr>
              <w:rFonts w:cs="Arial"/>
              <w:b/>
              <w:bCs/>
              <w:i/>
              <w:sz w:val="20"/>
            </w:rPr>
            <w:t>Review Date</w:t>
          </w:r>
        </w:p>
      </w:tc>
      <w:tc>
        <w:tcPr>
          <w:tcW w:w="2167" w:type="dxa"/>
        </w:tcPr>
        <w:p w14:paraId="2F51A912" w14:textId="77777777" w:rsidR="005A39DB" w:rsidRPr="00B3752F" w:rsidRDefault="005A39DB" w:rsidP="004213C3">
          <w:pPr>
            <w:pStyle w:val="Footer"/>
            <w:rPr>
              <w:rFonts w:cs="Arial"/>
              <w:b/>
              <w:bCs/>
              <w:i/>
              <w:sz w:val="20"/>
            </w:rPr>
          </w:pPr>
          <w:r w:rsidRPr="00B3752F">
            <w:rPr>
              <w:rFonts w:cs="Arial"/>
              <w:b/>
              <w:bCs/>
              <w:i/>
              <w:sz w:val="20"/>
            </w:rPr>
            <w:t>Area Responsible</w:t>
          </w:r>
        </w:p>
      </w:tc>
      <w:tc>
        <w:tcPr>
          <w:tcW w:w="1415" w:type="dxa"/>
        </w:tcPr>
        <w:p w14:paraId="2F51A913" w14:textId="77777777" w:rsidR="005A39DB" w:rsidRPr="00B3752F" w:rsidRDefault="005A39DB" w:rsidP="004213C3">
          <w:pPr>
            <w:pStyle w:val="Footer"/>
            <w:rPr>
              <w:rFonts w:cs="Arial"/>
              <w:b/>
              <w:bCs/>
              <w:i/>
              <w:sz w:val="20"/>
            </w:rPr>
          </w:pPr>
          <w:r w:rsidRPr="00B3752F">
            <w:rPr>
              <w:rFonts w:cs="Arial"/>
              <w:b/>
              <w:bCs/>
              <w:i/>
              <w:sz w:val="20"/>
            </w:rPr>
            <w:t>Page</w:t>
          </w:r>
        </w:p>
      </w:tc>
    </w:tr>
    <w:tr w:rsidR="005A39DB" w14:paraId="2F51A91B" w14:textId="77777777" w:rsidTr="00050554">
      <w:tc>
        <w:tcPr>
          <w:tcW w:w="1515" w:type="dxa"/>
        </w:tcPr>
        <w:p w14:paraId="2F51A915" w14:textId="29B90CFC" w:rsidR="005A39DB" w:rsidRPr="00542EE6" w:rsidRDefault="00050554" w:rsidP="004213C3">
          <w:pPr>
            <w:pStyle w:val="Footer"/>
            <w:rPr>
              <w:rFonts w:cs="Arial"/>
              <w:b/>
              <w:bCs/>
              <w:sz w:val="20"/>
            </w:rPr>
          </w:pPr>
          <w:r>
            <w:rPr>
              <w:b/>
              <w:sz w:val="20"/>
            </w:rPr>
            <w:t>CHS21/257</w:t>
          </w:r>
        </w:p>
      </w:tc>
      <w:tc>
        <w:tcPr>
          <w:tcW w:w="965" w:type="dxa"/>
        </w:tcPr>
        <w:p w14:paraId="2F51A916" w14:textId="4F333357" w:rsidR="005A39DB" w:rsidRPr="00B3752F" w:rsidRDefault="00050554" w:rsidP="004213C3">
          <w:pPr>
            <w:pStyle w:val="Footer"/>
            <w:rPr>
              <w:rFonts w:cs="Arial"/>
              <w:b/>
              <w:bCs/>
              <w:sz w:val="20"/>
            </w:rPr>
          </w:pPr>
          <w:r>
            <w:rPr>
              <w:rFonts w:cs="Arial"/>
              <w:b/>
              <w:bCs/>
              <w:sz w:val="20"/>
            </w:rPr>
            <w:t>1</w:t>
          </w:r>
        </w:p>
      </w:tc>
      <w:tc>
        <w:tcPr>
          <w:tcW w:w="1552" w:type="dxa"/>
        </w:tcPr>
        <w:p w14:paraId="2F51A917" w14:textId="3A2033BD" w:rsidR="005A39DB" w:rsidRPr="00B3752F" w:rsidRDefault="00050554" w:rsidP="004213C3">
          <w:pPr>
            <w:pStyle w:val="Footer"/>
            <w:rPr>
              <w:rFonts w:cs="Arial"/>
              <w:b/>
              <w:bCs/>
              <w:sz w:val="20"/>
            </w:rPr>
          </w:pPr>
          <w:r>
            <w:rPr>
              <w:rFonts w:cs="Arial"/>
              <w:b/>
              <w:bCs/>
              <w:sz w:val="20"/>
            </w:rPr>
            <w:t>30/04/2021</w:t>
          </w:r>
        </w:p>
      </w:tc>
      <w:tc>
        <w:tcPr>
          <w:tcW w:w="1456" w:type="dxa"/>
        </w:tcPr>
        <w:p w14:paraId="2F51A918" w14:textId="124BFED3" w:rsidR="005A39DB" w:rsidRPr="00B3752F" w:rsidRDefault="00050554" w:rsidP="004213C3">
          <w:pPr>
            <w:pStyle w:val="Footer"/>
            <w:rPr>
              <w:rFonts w:cs="Arial"/>
              <w:b/>
              <w:bCs/>
              <w:sz w:val="20"/>
            </w:rPr>
          </w:pPr>
          <w:r>
            <w:rPr>
              <w:rFonts w:cs="Arial"/>
              <w:b/>
              <w:bCs/>
              <w:sz w:val="20"/>
            </w:rPr>
            <w:t>01/05/2024</w:t>
          </w:r>
        </w:p>
      </w:tc>
      <w:tc>
        <w:tcPr>
          <w:tcW w:w="2167" w:type="dxa"/>
        </w:tcPr>
        <w:p w14:paraId="2F51A919" w14:textId="3AC35AB1" w:rsidR="005A39DB" w:rsidRPr="00B3752F" w:rsidRDefault="00050554" w:rsidP="004213C3">
          <w:pPr>
            <w:pStyle w:val="Footer"/>
            <w:rPr>
              <w:rFonts w:cs="Arial"/>
              <w:b/>
              <w:bCs/>
              <w:sz w:val="20"/>
            </w:rPr>
          </w:pPr>
          <w:r>
            <w:rPr>
              <w:rFonts w:cs="Arial"/>
              <w:b/>
              <w:bCs/>
              <w:sz w:val="20"/>
            </w:rPr>
            <w:t>Medicine - Cardiology</w:t>
          </w:r>
        </w:p>
      </w:tc>
      <w:tc>
        <w:tcPr>
          <w:tcW w:w="1415" w:type="dxa"/>
        </w:tcPr>
        <w:p w14:paraId="2F51A91A" w14:textId="77777777" w:rsidR="005A39DB" w:rsidRPr="00B3752F" w:rsidRDefault="005A39DB"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5A39DB" w14:paraId="668DA41F" w14:textId="77777777" w:rsidTr="00A237F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A39DB" w:rsidRPr="002C1428" w:rsidRDefault="005A39DB"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5A39DB" w:rsidRPr="00AE7C5C" w:rsidRDefault="005A39DB"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A906" w14:textId="77777777" w:rsidR="005A39DB" w:rsidRDefault="005A39DB" w:rsidP="00F66CB0">
      <w:r>
        <w:separator/>
      </w:r>
    </w:p>
  </w:footnote>
  <w:footnote w:type="continuationSeparator" w:id="0">
    <w:p w14:paraId="2F51A907" w14:textId="77777777" w:rsidR="005A39DB" w:rsidRDefault="005A39D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5A39DB" w14:paraId="2F51A90C" w14:textId="77777777" w:rsidTr="0074223E">
      <w:trPr>
        <w:trHeight w:val="1418"/>
      </w:trPr>
      <w:tc>
        <w:tcPr>
          <w:tcW w:w="5556" w:type="dxa"/>
          <w:vAlign w:val="center"/>
          <w:hideMark/>
        </w:tcPr>
        <w:p w14:paraId="2F51A90A" w14:textId="5F72D3B6" w:rsidR="005A39DB" w:rsidRDefault="005A39DB"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6039D337" w:rsidR="005A39DB" w:rsidRDefault="005A39DB">
          <w:pPr>
            <w:pStyle w:val="Header"/>
            <w:tabs>
              <w:tab w:val="left" w:pos="720"/>
            </w:tabs>
            <w:jc w:val="right"/>
            <w:rPr>
              <w:sz w:val="20"/>
            </w:rPr>
          </w:pPr>
          <w:bookmarkStart w:id="50" w:name="_top"/>
          <w:bookmarkEnd w:id="50"/>
          <w:r>
            <w:rPr>
              <w:sz w:val="20"/>
            </w:rPr>
            <w:t>CHS</w:t>
          </w:r>
          <w:r w:rsidR="00E34129">
            <w:rPr>
              <w:sz w:val="20"/>
            </w:rPr>
            <w:t>21/257</w:t>
          </w:r>
        </w:p>
      </w:tc>
    </w:tr>
  </w:tbl>
  <w:p w14:paraId="2F51A90D" w14:textId="77777777" w:rsidR="005A39DB" w:rsidRPr="00FC3538" w:rsidRDefault="005A39D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D62B08"/>
    <w:lvl w:ilvl="0">
      <w:start w:val="1"/>
      <w:numFmt w:val="bullet"/>
      <w:pStyle w:val="ListBullet"/>
      <w:lvlText w:val=""/>
      <w:lvlJc w:val="left"/>
      <w:pPr>
        <w:tabs>
          <w:tab w:val="num" w:pos="1080"/>
        </w:tabs>
        <w:ind w:left="1080" w:hanging="360"/>
      </w:pPr>
      <w:rPr>
        <w:rFonts w:ascii="Symbol" w:hAnsi="Symbol" w:hint="default"/>
        <w:color w:val="auto"/>
        <w:sz w:val="24"/>
        <w:szCs w:val="24"/>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38B2146"/>
    <w:multiLevelType w:val="hybridMultilevel"/>
    <w:tmpl w:val="5DBC4EB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D61200"/>
    <w:multiLevelType w:val="hybridMultilevel"/>
    <w:tmpl w:val="662E7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261214"/>
    <w:multiLevelType w:val="hybridMultilevel"/>
    <w:tmpl w:val="06C634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D522E9"/>
    <w:multiLevelType w:val="hybridMultilevel"/>
    <w:tmpl w:val="EFD09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C16BD5"/>
    <w:multiLevelType w:val="hybridMultilevel"/>
    <w:tmpl w:val="458806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3A0501"/>
    <w:multiLevelType w:val="hybridMultilevel"/>
    <w:tmpl w:val="FDE28912"/>
    <w:lvl w:ilvl="0" w:tplc="AFB40AD4">
      <w:start w:val="5"/>
      <w:numFmt w:val="bullet"/>
      <w:lvlText w:val="-"/>
      <w:lvlJc w:val="left"/>
      <w:pPr>
        <w:ind w:left="1077" w:hanging="360"/>
      </w:pPr>
      <w:rPr>
        <w:rFonts w:ascii="Calibri" w:eastAsiaTheme="minorHAnsi" w:hAnsi="Calibri" w:cs="Calibr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1F6FEE"/>
    <w:multiLevelType w:val="hybridMultilevel"/>
    <w:tmpl w:val="B136E3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85CD1"/>
    <w:multiLevelType w:val="hybridMultilevel"/>
    <w:tmpl w:val="C2ACEBF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3C012B"/>
    <w:multiLevelType w:val="hybridMultilevel"/>
    <w:tmpl w:val="015A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EB536C"/>
    <w:multiLevelType w:val="hybridMultilevel"/>
    <w:tmpl w:val="FE267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2957EA"/>
    <w:multiLevelType w:val="hybridMultilevel"/>
    <w:tmpl w:val="C93ED4BC"/>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5" w15:restartNumberingAfterBreak="0">
    <w:nsid w:val="2D5B2D03"/>
    <w:multiLevelType w:val="hybridMultilevel"/>
    <w:tmpl w:val="2390B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C81479"/>
    <w:multiLevelType w:val="hybridMultilevel"/>
    <w:tmpl w:val="3946B6F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CD7792"/>
    <w:multiLevelType w:val="hybridMultilevel"/>
    <w:tmpl w:val="CC521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1264A2"/>
    <w:multiLevelType w:val="hybridMultilevel"/>
    <w:tmpl w:val="AF4CA0D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BC06603"/>
    <w:multiLevelType w:val="hybridMultilevel"/>
    <w:tmpl w:val="1F265A6A"/>
    <w:lvl w:ilvl="0" w:tplc="0C090001">
      <w:start w:val="1"/>
      <w:numFmt w:val="bullet"/>
      <w:lvlText w:val=""/>
      <w:lvlJc w:val="left"/>
      <w:pPr>
        <w:ind w:left="654" w:hanging="360"/>
      </w:pPr>
      <w:rPr>
        <w:rFonts w:ascii="Symbol" w:hAnsi="Symbol" w:hint="default"/>
      </w:rPr>
    </w:lvl>
    <w:lvl w:ilvl="1" w:tplc="0C090003">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20" w15:restartNumberingAfterBreak="0">
    <w:nsid w:val="469A4950"/>
    <w:multiLevelType w:val="hybridMultilevel"/>
    <w:tmpl w:val="782CAD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3" w15:restartNumberingAfterBreak="0">
    <w:nsid w:val="5A7221FC"/>
    <w:multiLevelType w:val="hybridMultilevel"/>
    <w:tmpl w:val="F9144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C318CF"/>
    <w:multiLevelType w:val="hybridMultilevel"/>
    <w:tmpl w:val="EAE0368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FCA6016"/>
    <w:multiLevelType w:val="hybridMultilevel"/>
    <w:tmpl w:val="D5E41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77768555">
    <w:abstractNumId w:val="0"/>
  </w:num>
  <w:num w:numId="2" w16cid:durableId="1463301275">
    <w:abstractNumId w:val="1"/>
  </w:num>
  <w:num w:numId="3" w16cid:durableId="339817802">
    <w:abstractNumId w:val="26"/>
  </w:num>
  <w:num w:numId="4" w16cid:durableId="1093746311">
    <w:abstractNumId w:val="7"/>
  </w:num>
  <w:num w:numId="5" w16cid:durableId="840317592">
    <w:abstractNumId w:val="9"/>
  </w:num>
  <w:num w:numId="6" w16cid:durableId="1352343212">
    <w:abstractNumId w:val="27"/>
  </w:num>
  <w:num w:numId="7" w16cid:durableId="1231766423">
    <w:abstractNumId w:val="22"/>
  </w:num>
  <w:num w:numId="8" w16cid:durableId="78020137">
    <w:abstractNumId w:val="0"/>
  </w:num>
  <w:num w:numId="9" w16cid:durableId="1112434517">
    <w:abstractNumId w:val="0"/>
  </w:num>
  <w:num w:numId="10" w16cid:durableId="1979913773">
    <w:abstractNumId w:val="21"/>
  </w:num>
  <w:num w:numId="11" w16cid:durableId="1638224120">
    <w:abstractNumId w:val="12"/>
  </w:num>
  <w:num w:numId="12" w16cid:durableId="1396124897">
    <w:abstractNumId w:val="15"/>
  </w:num>
  <w:num w:numId="13" w16cid:durableId="1273391774">
    <w:abstractNumId w:val="3"/>
  </w:num>
  <w:num w:numId="14" w16cid:durableId="156848245">
    <w:abstractNumId w:val="24"/>
  </w:num>
  <w:num w:numId="15" w16cid:durableId="2102217874">
    <w:abstractNumId w:val="18"/>
  </w:num>
  <w:num w:numId="16" w16cid:durableId="338431515">
    <w:abstractNumId w:val="2"/>
  </w:num>
  <w:num w:numId="17" w16cid:durableId="128910837">
    <w:abstractNumId w:val="19"/>
  </w:num>
  <w:num w:numId="18" w16cid:durableId="1662005985">
    <w:abstractNumId w:val="6"/>
  </w:num>
  <w:num w:numId="19" w16cid:durableId="1143617061">
    <w:abstractNumId w:val="4"/>
  </w:num>
  <w:num w:numId="20" w16cid:durableId="814680629">
    <w:abstractNumId w:val="14"/>
  </w:num>
  <w:num w:numId="21" w16cid:durableId="432361393">
    <w:abstractNumId w:val="25"/>
  </w:num>
  <w:num w:numId="22" w16cid:durableId="1828284943">
    <w:abstractNumId w:val="8"/>
  </w:num>
  <w:num w:numId="23" w16cid:durableId="502360695">
    <w:abstractNumId w:val="23"/>
  </w:num>
  <w:num w:numId="24" w16cid:durableId="2136412477">
    <w:abstractNumId w:val="5"/>
  </w:num>
  <w:num w:numId="25" w16cid:durableId="1776050637">
    <w:abstractNumId w:val="13"/>
  </w:num>
  <w:num w:numId="26" w16cid:durableId="963580885">
    <w:abstractNumId w:val="10"/>
  </w:num>
  <w:num w:numId="27" w16cid:durableId="1115443374">
    <w:abstractNumId w:val="11"/>
  </w:num>
  <w:num w:numId="28" w16cid:durableId="1131244593">
    <w:abstractNumId w:val="17"/>
  </w:num>
  <w:num w:numId="29" w16cid:durableId="549464474">
    <w:abstractNumId w:val="20"/>
  </w:num>
  <w:num w:numId="30" w16cid:durableId="6062750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554"/>
    <w:rsid w:val="00067C1B"/>
    <w:rsid w:val="00091AC9"/>
    <w:rsid w:val="00095ECD"/>
    <w:rsid w:val="000A7335"/>
    <w:rsid w:val="000B1620"/>
    <w:rsid w:val="000B16B3"/>
    <w:rsid w:val="000B4A75"/>
    <w:rsid w:val="000B5C8C"/>
    <w:rsid w:val="000B71ED"/>
    <w:rsid w:val="000C59E2"/>
    <w:rsid w:val="000C7B2D"/>
    <w:rsid w:val="000F65CD"/>
    <w:rsid w:val="000F7B7E"/>
    <w:rsid w:val="00103EEA"/>
    <w:rsid w:val="001115D7"/>
    <w:rsid w:val="0013762C"/>
    <w:rsid w:val="00174069"/>
    <w:rsid w:val="00191109"/>
    <w:rsid w:val="00191235"/>
    <w:rsid w:val="001926F4"/>
    <w:rsid w:val="001A0053"/>
    <w:rsid w:val="001B2465"/>
    <w:rsid w:val="001B3435"/>
    <w:rsid w:val="001C47A3"/>
    <w:rsid w:val="001C7D9D"/>
    <w:rsid w:val="001F2A9B"/>
    <w:rsid w:val="001F6D2D"/>
    <w:rsid w:val="00200D04"/>
    <w:rsid w:val="00201FB6"/>
    <w:rsid w:val="002405CF"/>
    <w:rsid w:val="00240B97"/>
    <w:rsid w:val="00250B0C"/>
    <w:rsid w:val="0025382D"/>
    <w:rsid w:val="00263BA6"/>
    <w:rsid w:val="0027264D"/>
    <w:rsid w:val="00285D38"/>
    <w:rsid w:val="00293E43"/>
    <w:rsid w:val="002B5F43"/>
    <w:rsid w:val="00313707"/>
    <w:rsid w:val="0032270B"/>
    <w:rsid w:val="00337E7C"/>
    <w:rsid w:val="00351CD9"/>
    <w:rsid w:val="00353CBB"/>
    <w:rsid w:val="00366924"/>
    <w:rsid w:val="00376A6D"/>
    <w:rsid w:val="00380B98"/>
    <w:rsid w:val="00395E36"/>
    <w:rsid w:val="00396023"/>
    <w:rsid w:val="003A1850"/>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70FB6"/>
    <w:rsid w:val="0048050C"/>
    <w:rsid w:val="00487DD5"/>
    <w:rsid w:val="004947A7"/>
    <w:rsid w:val="004A2E02"/>
    <w:rsid w:val="004B7C43"/>
    <w:rsid w:val="004C2B20"/>
    <w:rsid w:val="004D6932"/>
    <w:rsid w:val="004E28AD"/>
    <w:rsid w:val="004F0F49"/>
    <w:rsid w:val="004F1D05"/>
    <w:rsid w:val="004F2008"/>
    <w:rsid w:val="004F212C"/>
    <w:rsid w:val="00505B5D"/>
    <w:rsid w:val="005067CA"/>
    <w:rsid w:val="005139AE"/>
    <w:rsid w:val="0052443C"/>
    <w:rsid w:val="0052775E"/>
    <w:rsid w:val="005416F0"/>
    <w:rsid w:val="00542514"/>
    <w:rsid w:val="00546AED"/>
    <w:rsid w:val="005512EF"/>
    <w:rsid w:val="005621E4"/>
    <w:rsid w:val="005813E1"/>
    <w:rsid w:val="00590902"/>
    <w:rsid w:val="00592A14"/>
    <w:rsid w:val="00596FD7"/>
    <w:rsid w:val="005A3625"/>
    <w:rsid w:val="005A39DB"/>
    <w:rsid w:val="005B4738"/>
    <w:rsid w:val="005C212D"/>
    <w:rsid w:val="005C3CB0"/>
    <w:rsid w:val="005E1140"/>
    <w:rsid w:val="005F3214"/>
    <w:rsid w:val="00612231"/>
    <w:rsid w:val="00635EB1"/>
    <w:rsid w:val="006473BB"/>
    <w:rsid w:val="0066495D"/>
    <w:rsid w:val="00695EB6"/>
    <w:rsid w:val="006A3770"/>
    <w:rsid w:val="006A4D46"/>
    <w:rsid w:val="006A6024"/>
    <w:rsid w:val="006C31FF"/>
    <w:rsid w:val="006C6256"/>
    <w:rsid w:val="006C6B6C"/>
    <w:rsid w:val="006C704D"/>
    <w:rsid w:val="006D31A2"/>
    <w:rsid w:val="006E1AE9"/>
    <w:rsid w:val="0070331D"/>
    <w:rsid w:val="007052B1"/>
    <w:rsid w:val="00711BF4"/>
    <w:rsid w:val="00741B43"/>
    <w:rsid w:val="0074223E"/>
    <w:rsid w:val="007543AC"/>
    <w:rsid w:val="00756537"/>
    <w:rsid w:val="00756A2B"/>
    <w:rsid w:val="00771337"/>
    <w:rsid w:val="007A0EBC"/>
    <w:rsid w:val="007A250E"/>
    <w:rsid w:val="007B27F1"/>
    <w:rsid w:val="007B4ABB"/>
    <w:rsid w:val="007B6904"/>
    <w:rsid w:val="007B7628"/>
    <w:rsid w:val="007C36E4"/>
    <w:rsid w:val="00816782"/>
    <w:rsid w:val="0082141D"/>
    <w:rsid w:val="00827F24"/>
    <w:rsid w:val="00845445"/>
    <w:rsid w:val="00855C2A"/>
    <w:rsid w:val="00855DA8"/>
    <w:rsid w:val="0085749F"/>
    <w:rsid w:val="0087768E"/>
    <w:rsid w:val="00886399"/>
    <w:rsid w:val="008974CA"/>
    <w:rsid w:val="008E1F7F"/>
    <w:rsid w:val="008F00E8"/>
    <w:rsid w:val="00906142"/>
    <w:rsid w:val="00931B93"/>
    <w:rsid w:val="00933EED"/>
    <w:rsid w:val="00940CDE"/>
    <w:rsid w:val="00962C46"/>
    <w:rsid w:val="0097742A"/>
    <w:rsid w:val="0097744F"/>
    <w:rsid w:val="00980EED"/>
    <w:rsid w:val="00991670"/>
    <w:rsid w:val="009B6C8C"/>
    <w:rsid w:val="009C0FCA"/>
    <w:rsid w:val="009C2259"/>
    <w:rsid w:val="009C3963"/>
    <w:rsid w:val="009D323C"/>
    <w:rsid w:val="009E70F4"/>
    <w:rsid w:val="00A237F0"/>
    <w:rsid w:val="00A35E2D"/>
    <w:rsid w:val="00A54CB3"/>
    <w:rsid w:val="00A74B8A"/>
    <w:rsid w:val="00A85F61"/>
    <w:rsid w:val="00A86DB3"/>
    <w:rsid w:val="00A92E4F"/>
    <w:rsid w:val="00A93574"/>
    <w:rsid w:val="00AA0E8B"/>
    <w:rsid w:val="00AA25DC"/>
    <w:rsid w:val="00AA6B1B"/>
    <w:rsid w:val="00AB50DD"/>
    <w:rsid w:val="00AC7025"/>
    <w:rsid w:val="00AD196F"/>
    <w:rsid w:val="00AD3CCE"/>
    <w:rsid w:val="00B07A46"/>
    <w:rsid w:val="00B07DCE"/>
    <w:rsid w:val="00B12123"/>
    <w:rsid w:val="00B21043"/>
    <w:rsid w:val="00B42EA0"/>
    <w:rsid w:val="00B44CAC"/>
    <w:rsid w:val="00B573D6"/>
    <w:rsid w:val="00B73E65"/>
    <w:rsid w:val="00B81455"/>
    <w:rsid w:val="00B9627F"/>
    <w:rsid w:val="00BA2415"/>
    <w:rsid w:val="00BA4DB2"/>
    <w:rsid w:val="00BA4F95"/>
    <w:rsid w:val="00BB33F9"/>
    <w:rsid w:val="00BB6115"/>
    <w:rsid w:val="00BC3CE6"/>
    <w:rsid w:val="00BE5E41"/>
    <w:rsid w:val="00BF078E"/>
    <w:rsid w:val="00BF3F8C"/>
    <w:rsid w:val="00C24EDC"/>
    <w:rsid w:val="00C25A76"/>
    <w:rsid w:val="00C31EB3"/>
    <w:rsid w:val="00C32206"/>
    <w:rsid w:val="00C422C8"/>
    <w:rsid w:val="00C45C67"/>
    <w:rsid w:val="00C47091"/>
    <w:rsid w:val="00C523FF"/>
    <w:rsid w:val="00C71C3C"/>
    <w:rsid w:val="00C76998"/>
    <w:rsid w:val="00C93E83"/>
    <w:rsid w:val="00CA273E"/>
    <w:rsid w:val="00CA593D"/>
    <w:rsid w:val="00CC5D11"/>
    <w:rsid w:val="00CD1505"/>
    <w:rsid w:val="00CE4E76"/>
    <w:rsid w:val="00D21780"/>
    <w:rsid w:val="00D23346"/>
    <w:rsid w:val="00D243B8"/>
    <w:rsid w:val="00D34794"/>
    <w:rsid w:val="00D4502D"/>
    <w:rsid w:val="00D530CE"/>
    <w:rsid w:val="00D53E3C"/>
    <w:rsid w:val="00D77950"/>
    <w:rsid w:val="00DA343A"/>
    <w:rsid w:val="00DC3762"/>
    <w:rsid w:val="00DC5C47"/>
    <w:rsid w:val="00DD616A"/>
    <w:rsid w:val="00DE0465"/>
    <w:rsid w:val="00DE4E25"/>
    <w:rsid w:val="00E049ED"/>
    <w:rsid w:val="00E14DF5"/>
    <w:rsid w:val="00E34129"/>
    <w:rsid w:val="00E34E6D"/>
    <w:rsid w:val="00E37CD4"/>
    <w:rsid w:val="00E40CB1"/>
    <w:rsid w:val="00E57848"/>
    <w:rsid w:val="00E73459"/>
    <w:rsid w:val="00E750BF"/>
    <w:rsid w:val="00E90708"/>
    <w:rsid w:val="00E97D02"/>
    <w:rsid w:val="00ED21C3"/>
    <w:rsid w:val="00ED388C"/>
    <w:rsid w:val="00ED46C3"/>
    <w:rsid w:val="00EF02B0"/>
    <w:rsid w:val="00EF13A4"/>
    <w:rsid w:val="00EF7C04"/>
    <w:rsid w:val="00F01B61"/>
    <w:rsid w:val="00F11338"/>
    <w:rsid w:val="00F13AE5"/>
    <w:rsid w:val="00F149FD"/>
    <w:rsid w:val="00F14EC1"/>
    <w:rsid w:val="00F37BCD"/>
    <w:rsid w:val="00F4262F"/>
    <w:rsid w:val="00F53719"/>
    <w:rsid w:val="00F55313"/>
    <w:rsid w:val="00F57291"/>
    <w:rsid w:val="00F66CB0"/>
    <w:rsid w:val="00F76C89"/>
    <w:rsid w:val="00F9158A"/>
    <w:rsid w:val="00FA29B8"/>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unhideWhenUsed/>
    <w:rsid w:val="004F212C"/>
    <w:pPr>
      <w:spacing w:before="100" w:beforeAutospacing="1" w:after="100" w:afterAutospacing="1"/>
    </w:pPr>
    <w:rPr>
      <w:rFonts w:ascii="Times New Roman" w:hAnsi="Times New Roman"/>
      <w:szCs w:val="24"/>
      <w:lang w:eastAsia="en-AU"/>
    </w:rPr>
  </w:style>
  <w:style w:type="paragraph" w:styleId="Revision">
    <w:name w:val="Revision"/>
    <w:hidden/>
    <w:uiPriority w:val="99"/>
    <w:semiHidden/>
    <w:rsid w:val="00AA0E8B"/>
    <w:pPr>
      <w:spacing w:after="0" w:line="240" w:lineRule="auto"/>
    </w:pPr>
    <w:rPr>
      <w:rFonts w:ascii="Calibri" w:eastAsia="Times New Roman" w:hAnsi="Calibri" w:cs="Times New Roman"/>
      <w:sz w:val="24"/>
      <w:szCs w:val="20"/>
    </w:rPr>
  </w:style>
  <w:style w:type="character" w:customStyle="1" w:styleId="ListParagraphChar">
    <w:name w:val="List Paragraph Char"/>
    <w:basedOn w:val="DefaultParagraphFont"/>
    <w:link w:val="ListParagraph"/>
    <w:uiPriority w:val="34"/>
    <w:rsid w:val="00AA0E8B"/>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56083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ahq.org/resources/clinical-information/asa-physical-status-classification-syste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CHS21/257</Decision_x0020_Number>
    <Description0 xmlns="690b2128-8961-48af-a473-22c34a9accba">The purpose of this document is to outline the care of the patient undergoing a Transoesophageal Echocardiogram (TOE) within the Canberra Health Services (CHS).</Description0>
    <Display_x0020_on_x0020_Internet xmlns="690b2128-8961-48af-a473-22c34a9accba">true</Display_x0020_on_x0020_Internet>
    <Review_x0020_Date xmlns="690b2128-8961-48af-a473-22c34a9accba">2024-04-30T14:00:00+00:00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CHHS17/107 Transoesophageal Echocardiogram - Nursing and Medical Management {Adults Only)</Replaces_x003a_>
    <Progress xmlns="690b2128-8961-48af-a473-22c34a9accba" xsi:nil="true"/>
    <TaxCatchAll xmlns="c0239a80-7f07-4ed7-82c3-24ad7d76ada5">
      <Value>417</Value>
      <Value>416</Value>
      <Value>415</Value>
      <Value>435</Value>
    </TaxCatchAll>
    <Key_x0020_Words xmlns="690b2128-8961-48af-a473-22c34a9accba">Transoesophageal Echocardiography Adult, TOE, sedation, fasting, cardiac, heart, oesophagus, ventilated, OT, ICU, cardiology, CCL, cardiac catheter lab, echocardiogram</Key_x0020_Words>
    <Type_x0020_of_x0020_Document xmlns="690b2128-8961-48af-a473-22c34a9accba">Procedure</Type_x0020_of_x0020_Document>
    <Version_x0020_Number xmlns="690b2128-8961-48af-a473-22c34a9accba">1</Version_x0020_Number>
    <Approval_x0020_Date xmlns="690b2128-8961-48af-a473-22c34a9accba">2021-04-13T14:00:00+00:00</Approval_x0020_Date>
    <Notes0 xmlns="690b2128-8961-48af-a473-22c34a9accba" xsi:nil="true"/>
    <New_x0020_Applies_x0020_To xmlns="690b2128-8961-48af-a473-22c34a9accba">Canberra Health Services</New_x0020_Applies_x0020_To>
    <New_x0020_Owner xmlns="690b2128-8961-48af-a473-22c34a9accba">Medicine - Cardiology</New_x0020_Owner>
    <Status xmlns="690b2128-8961-48af-a473-22c34a9accba">Approved</Status>
    <ISD_x0020_Submitted xmlns="690b2128-8961-48af-a473-22c34a9accba">Not Required</ISD_x0020_Submitted>
    <RelatedPolicies_x002c_ProceduresGuidelines xmlns="690b2128-8961-48af-a473-22c34a9accba">
      <Value>14491</Value>
      <Value>15645</Value>
      <Value>16471</Value>
      <Value>15920</Value>
      <Value>16293</Value>
      <Value>16369</Value>
      <Value>15914</Value>
      <Value>16587</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Medicines, Poisons and Therapeutic Goods Act 2008 (Territory)</TermName>
          <TermId xmlns="http://schemas.microsoft.com/office/infopath/2007/PartnerControls">e04bb8da-bc44-4cb4-a98e-c18b8e4177ac</TermId>
        </TermInfo>
      </Terms>
    </k0794e393e1f41c2810d090eedba34a0>
  </documentManagement>
</p:properties>
</file>

<file path=customXml/itemProps1.xml><?xml version="1.0" encoding="utf-8"?>
<ds:datastoreItem xmlns:ds="http://schemas.openxmlformats.org/officeDocument/2006/customXml" ds:itemID="{F5C7EE91-088D-4EBB-9702-42B6BEB7111F}"/>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690b2128-8961-48af-a473-22c34a9accba"/>
    <ds:schemaRef ds:uri="http://purl.org/dc/dcmitype/"/>
    <ds:schemaRef ds:uri="c0239a80-7f07-4ed7-82c3-24ad7d76ada5"/>
    <ds:schemaRef ds:uri="http://schemas.microsoft.com/office/infopath/2007/PartnerControls"/>
    <ds:schemaRef ds:uri="http://www.w3.org/XML/1998/namespace"/>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20</Pages>
  <Words>5072</Words>
  <Characters>28914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Transoesophageal Echocardiogram – Nursing and Medical Management (Adults Only)</dc:title>
  <dc:subject>23;#;#7;#;#2;#;#1;#;#26;#</dc:subject>
  <dc:creator>Kerryn Hunter</dc:creator>
  <cp:lastModifiedBy>Hoffmann, Cameron</cp:lastModifiedBy>
  <cp:revision>9</cp:revision>
  <cp:lastPrinted>2021-03-17T05:21:00Z</cp:lastPrinted>
  <dcterms:created xsi:type="dcterms:W3CDTF">2021-04-27T04:40:00Z</dcterms:created>
  <dcterms:modified xsi:type="dcterms:W3CDTF">2024-05-31T03:31:00Z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Related Legislation &amp; Guidelines">
    <vt:lpwstr>415;#Health Records (Privacy and Access) Act 1997 (Territory)|d07d1347-0355-417c-badf-2bae9c7c0e3b;#416;#Human Rights Act 2004 (Territory)|bbb6fb4a-2117-4ff9-8364-021a762deae2;#417;#Work Health and Safety Act 2011 (Territory)|ff017976-c7e7-4dc1-b890-63352415bc5e;#435;#Medicines, Poisons and Therapeutic Goods Act 2008 (Territory)|e04bb8da-bc44-4cb4-a98e-c18b8e4177ac</vt:lpwstr>
  </property>
  <property fmtid="{D5CDD505-2E9C-101B-9397-08002B2CF9AE}" pid="8" name="MSIP_Label_69af8531-eb46-4968-8cb3-105d2f5ea87e_Enabled">
    <vt:lpwstr>true</vt:lpwstr>
  </property>
  <property fmtid="{D5CDD505-2E9C-101B-9397-08002B2CF9AE}" pid="9" name="MSIP_Label_69af8531-eb46-4968-8cb3-105d2f5ea87e_SetDate">
    <vt:lpwstr>2024-05-31T03:27:03Z</vt:lpwstr>
  </property>
  <property fmtid="{D5CDD505-2E9C-101B-9397-08002B2CF9AE}" pid="10" name="MSIP_Label_69af8531-eb46-4968-8cb3-105d2f5ea87e_Method">
    <vt:lpwstr>Standard</vt:lpwstr>
  </property>
  <property fmtid="{D5CDD505-2E9C-101B-9397-08002B2CF9AE}" pid="11" name="MSIP_Label_69af8531-eb46-4968-8cb3-105d2f5ea87e_Name">
    <vt:lpwstr>Official - No Marking</vt:lpwstr>
  </property>
  <property fmtid="{D5CDD505-2E9C-101B-9397-08002B2CF9AE}" pid="12" name="MSIP_Label_69af8531-eb46-4968-8cb3-105d2f5ea87e_SiteId">
    <vt:lpwstr>b46c1908-0334-4236-b978-585ee88e4199</vt:lpwstr>
  </property>
  <property fmtid="{D5CDD505-2E9C-101B-9397-08002B2CF9AE}" pid="13" name="MSIP_Label_69af8531-eb46-4968-8cb3-105d2f5ea87e_ActionId">
    <vt:lpwstr>db7e03cd-5f92-4d46-b74e-459ae890d889</vt:lpwstr>
  </property>
  <property fmtid="{D5CDD505-2E9C-101B-9397-08002B2CF9AE}" pid="14" name="MSIP_Label_69af8531-eb46-4968-8cb3-105d2f5ea87e_ContentBits">
    <vt:lpwstr>0</vt:lpwstr>
  </property>
</Properties>
</file>