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91649" w14:textId="77777777" w:rsidR="00A064BE" w:rsidRPr="00101C0D" w:rsidRDefault="00A064BE" w:rsidP="0085599C">
      <w:pPr>
        <w:rPr>
          <w:rFonts w:cs="Arial"/>
          <w:b/>
          <w:color w:val="000000" w:themeColor="text1"/>
          <w:sz w:val="44"/>
          <w:szCs w:val="44"/>
        </w:rPr>
      </w:pPr>
      <w:r w:rsidRPr="00101C0D">
        <w:rPr>
          <w:rFonts w:cs="Arial"/>
          <w:b/>
          <w:color w:val="000000" w:themeColor="text1"/>
          <w:sz w:val="44"/>
          <w:szCs w:val="44"/>
        </w:rPr>
        <w:t xml:space="preserve">Canberra Health Services </w:t>
      </w:r>
    </w:p>
    <w:p w14:paraId="78F8DA43" w14:textId="77777777" w:rsidR="00A064BE" w:rsidRDefault="00A064BE" w:rsidP="0085599C">
      <w:pPr>
        <w:rPr>
          <w:rFonts w:cs="Arial"/>
          <w:b/>
          <w:color w:val="000000" w:themeColor="text1"/>
          <w:sz w:val="36"/>
          <w:szCs w:val="36"/>
        </w:rPr>
      </w:pPr>
      <w:r w:rsidRPr="00D02AAF">
        <w:rPr>
          <w:rFonts w:cs="Arial"/>
          <w:b/>
          <w:color w:val="000000" w:themeColor="text1"/>
          <w:sz w:val="36"/>
          <w:szCs w:val="36"/>
        </w:rPr>
        <w:t>National</w:t>
      </w:r>
      <w:r>
        <w:rPr>
          <w:rFonts w:cs="Arial"/>
          <w:b/>
          <w:color w:val="000000" w:themeColor="text1"/>
          <w:sz w:val="36"/>
          <w:szCs w:val="36"/>
        </w:rPr>
        <w:t>ly Coordinated Criminal History Check</w:t>
      </w:r>
    </w:p>
    <w:p w14:paraId="7DDA442E" w14:textId="77777777" w:rsidR="00A064BE" w:rsidRPr="006376DC" w:rsidRDefault="00A064BE" w:rsidP="00A064BE">
      <w:pPr>
        <w:rPr>
          <w:rFonts w:cs="Arial"/>
          <w:b/>
          <w:color w:val="000000"/>
          <w:szCs w:val="36"/>
        </w:rPr>
      </w:pPr>
      <w:r w:rsidRPr="00D02AAF">
        <w:rPr>
          <w:rFonts w:cs="Arial"/>
          <w:b/>
          <w:color w:val="000000" w:themeColor="text1"/>
          <w:sz w:val="36"/>
          <w:szCs w:val="36"/>
        </w:rPr>
        <w:t>Policy</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6123F" w:rsidRPr="001B2BAC" w14:paraId="2677A3A3" w14:textId="77777777" w:rsidTr="00101C0D">
        <w:trPr>
          <w:cantSplit/>
          <w:trHeight w:val="285"/>
        </w:trPr>
        <w:tc>
          <w:tcPr>
            <w:tcW w:w="9158" w:type="dxa"/>
            <w:shd w:val="clear" w:color="auto" w:fill="000000"/>
          </w:tcPr>
          <w:p w14:paraId="2677A3A2" w14:textId="77777777" w:rsidR="00D6123F" w:rsidRPr="007A238D" w:rsidRDefault="00D6123F" w:rsidP="00680B73">
            <w:pPr>
              <w:pStyle w:val="Heading1"/>
              <w:rPr>
                <w:szCs w:val="24"/>
              </w:rPr>
            </w:pPr>
            <w:r>
              <w:rPr>
                <w:szCs w:val="24"/>
              </w:rPr>
              <w:t xml:space="preserve">Policy </w:t>
            </w:r>
            <w:r w:rsidRPr="007A238D">
              <w:rPr>
                <w:szCs w:val="24"/>
              </w:rPr>
              <w:t>Statement</w:t>
            </w:r>
          </w:p>
        </w:tc>
      </w:tr>
    </w:tbl>
    <w:p w14:paraId="2677A3A4" w14:textId="77777777" w:rsidR="00D6123F" w:rsidRPr="00FF38ED" w:rsidRDefault="00D6123F" w:rsidP="00D6123F">
      <w:pPr>
        <w:rPr>
          <w:rFonts w:cs="Arial"/>
          <w:szCs w:val="24"/>
        </w:rPr>
      </w:pPr>
    </w:p>
    <w:p w14:paraId="3F8C23C9" w14:textId="5BB947E8" w:rsidR="00B85A5D" w:rsidRPr="00B85A5D" w:rsidRDefault="00B85A5D" w:rsidP="00B85A5D">
      <w:pPr>
        <w:rPr>
          <w:rFonts w:cs="Arial"/>
          <w:color w:val="000000" w:themeColor="text1"/>
          <w:szCs w:val="24"/>
        </w:rPr>
      </w:pPr>
      <w:r w:rsidRPr="00B85A5D">
        <w:rPr>
          <w:rFonts w:cs="Arial"/>
          <w:color w:val="000000" w:themeColor="text1"/>
          <w:szCs w:val="24"/>
        </w:rPr>
        <w:t xml:space="preserve">A Nationally Coordinated Criminal History Check </w:t>
      </w:r>
      <w:r w:rsidR="0092299F">
        <w:rPr>
          <w:rFonts w:cs="Arial"/>
          <w:color w:val="000000" w:themeColor="text1"/>
          <w:szCs w:val="24"/>
        </w:rPr>
        <w:t>(</w:t>
      </w:r>
      <w:r w:rsidR="00391A63">
        <w:rPr>
          <w:rFonts w:cs="Arial"/>
          <w:color w:val="000000" w:themeColor="text1"/>
          <w:szCs w:val="24"/>
        </w:rPr>
        <w:t>referred to in this document as a ‘</w:t>
      </w:r>
      <w:r w:rsidR="0092299F" w:rsidRPr="00391A63">
        <w:rPr>
          <w:rFonts w:cs="Arial"/>
          <w:color w:val="000000" w:themeColor="text1"/>
          <w:szCs w:val="24"/>
        </w:rPr>
        <w:t>criminal history check</w:t>
      </w:r>
      <w:r w:rsidR="00391A63">
        <w:rPr>
          <w:rFonts w:cs="Arial"/>
          <w:color w:val="000000" w:themeColor="text1"/>
          <w:szCs w:val="24"/>
        </w:rPr>
        <w:t>’</w:t>
      </w:r>
      <w:r w:rsidR="0092299F">
        <w:rPr>
          <w:rFonts w:cs="Arial"/>
          <w:color w:val="000000" w:themeColor="text1"/>
          <w:szCs w:val="24"/>
        </w:rPr>
        <w:t xml:space="preserve">) </w:t>
      </w:r>
      <w:r w:rsidRPr="00B85A5D">
        <w:rPr>
          <w:rFonts w:cs="Arial"/>
          <w:color w:val="000000" w:themeColor="text1"/>
          <w:szCs w:val="24"/>
        </w:rPr>
        <w:t xml:space="preserve">is one of </w:t>
      </w:r>
      <w:proofErr w:type="gramStart"/>
      <w:r w:rsidRPr="00B85A5D">
        <w:rPr>
          <w:rFonts w:cs="Arial"/>
          <w:color w:val="000000" w:themeColor="text1"/>
          <w:szCs w:val="24"/>
        </w:rPr>
        <w:t>a number of</w:t>
      </w:r>
      <w:proofErr w:type="gramEnd"/>
      <w:r w:rsidRPr="00B85A5D">
        <w:rPr>
          <w:rFonts w:cs="Arial"/>
          <w:color w:val="000000" w:themeColor="text1"/>
          <w:szCs w:val="24"/>
        </w:rPr>
        <w:t xml:space="preserve"> mandatory pre-employment requirements for all prospective staff in Canberra Health Services (CHS). </w:t>
      </w:r>
    </w:p>
    <w:p w14:paraId="7E459CF9" w14:textId="77777777" w:rsidR="00B85A5D" w:rsidRPr="00B85A5D" w:rsidRDefault="00B85A5D" w:rsidP="00B85A5D">
      <w:pPr>
        <w:rPr>
          <w:rFonts w:cs="Arial"/>
          <w:color w:val="000000" w:themeColor="text1"/>
          <w:szCs w:val="24"/>
        </w:rPr>
      </w:pPr>
    </w:p>
    <w:p w14:paraId="4FA3FD2F" w14:textId="2BC8F8E5" w:rsidR="00B85A5D" w:rsidRPr="00B85A5D" w:rsidRDefault="00B85A5D" w:rsidP="00B85A5D">
      <w:pPr>
        <w:rPr>
          <w:rFonts w:cs="Arial"/>
          <w:color w:val="000000" w:themeColor="text1"/>
          <w:szCs w:val="24"/>
        </w:rPr>
      </w:pPr>
      <w:r w:rsidRPr="00B85A5D">
        <w:rPr>
          <w:rFonts w:cs="Arial"/>
          <w:color w:val="000000" w:themeColor="text1"/>
          <w:szCs w:val="24"/>
        </w:rPr>
        <w:t xml:space="preserve">This accords with Section 68 (2) of the </w:t>
      </w:r>
      <w:r w:rsidRPr="00B85A5D">
        <w:rPr>
          <w:rFonts w:cs="Arial"/>
          <w:i/>
          <w:color w:val="000000" w:themeColor="text1"/>
          <w:szCs w:val="24"/>
        </w:rPr>
        <w:t xml:space="preserve">Public Sector Management Act </w:t>
      </w:r>
      <w:r w:rsidRPr="00B85A5D">
        <w:rPr>
          <w:rFonts w:cs="Arial"/>
          <w:iCs/>
          <w:color w:val="000000" w:themeColor="text1"/>
          <w:szCs w:val="24"/>
        </w:rPr>
        <w:t>1994</w:t>
      </w:r>
      <w:r w:rsidRPr="00B85A5D">
        <w:rPr>
          <w:rFonts w:cs="Arial"/>
          <w:color w:val="000000" w:themeColor="text1"/>
          <w:szCs w:val="24"/>
        </w:rPr>
        <w:t xml:space="preserve"> (which specifies that a person may only be appointed if </w:t>
      </w:r>
      <w:r w:rsidRPr="00B85A5D">
        <w:rPr>
          <w:rFonts w:asciiTheme="minorHAnsi" w:eastAsiaTheme="minorHAnsi" w:hAnsiTheme="minorHAnsi"/>
          <w:szCs w:val="24"/>
        </w:rPr>
        <w:t xml:space="preserve">the head of service [or their delegate] is satisfied on reasonable grounds that the person is suitable for appointment having regard to, among other things, whether they have any prior criminal convictions) and </w:t>
      </w:r>
      <w:r w:rsidRPr="00B85A5D">
        <w:rPr>
          <w:rFonts w:cs="Arial"/>
          <w:color w:val="000000" w:themeColor="text1"/>
          <w:szCs w:val="24"/>
        </w:rPr>
        <w:t xml:space="preserve">the ACT Government Protective Security Policy </w:t>
      </w:r>
      <w:r w:rsidR="0092299F">
        <w:rPr>
          <w:rFonts w:cs="Arial"/>
          <w:color w:val="000000" w:themeColor="text1"/>
          <w:szCs w:val="24"/>
        </w:rPr>
        <w:t xml:space="preserve">Framework, </w:t>
      </w:r>
      <w:r w:rsidRPr="00B85A5D">
        <w:rPr>
          <w:rFonts w:cs="Arial"/>
          <w:color w:val="000000" w:themeColor="text1"/>
          <w:szCs w:val="24"/>
        </w:rPr>
        <w:t>and is detailed in ACT Public Service and CHS staff selection documentation.</w:t>
      </w:r>
    </w:p>
    <w:p w14:paraId="6134D04F" w14:textId="77777777" w:rsidR="00B85A5D" w:rsidRPr="00B85A5D" w:rsidRDefault="00B85A5D" w:rsidP="00B85A5D"/>
    <w:p w14:paraId="4228578B" w14:textId="49D619B9" w:rsidR="00B85A5D" w:rsidRPr="00B85A5D" w:rsidRDefault="00B85A5D" w:rsidP="00B85A5D">
      <w:r w:rsidRPr="00B85A5D">
        <w:t xml:space="preserve">New staff must not commence work or a placement in CHS </w:t>
      </w:r>
      <w:r w:rsidRPr="00B85A5D">
        <w:rPr>
          <w:rFonts w:cs="Arial"/>
          <w:color w:val="000000" w:themeColor="text1"/>
          <w:szCs w:val="24"/>
        </w:rPr>
        <w:t xml:space="preserve">prior to a </w:t>
      </w:r>
      <w:r w:rsidR="00E765DC">
        <w:rPr>
          <w:rFonts w:cs="Arial"/>
          <w:color w:val="000000" w:themeColor="text1"/>
          <w:szCs w:val="24"/>
        </w:rPr>
        <w:t>criminal history check</w:t>
      </w:r>
      <w:r w:rsidRPr="00B85A5D">
        <w:rPr>
          <w:rFonts w:cs="Arial"/>
          <w:color w:val="000000" w:themeColor="text1"/>
          <w:szCs w:val="24"/>
        </w:rPr>
        <w:t xml:space="preserve"> having been completed and the consequent issuing and assessment of a National Police Certificate,</w:t>
      </w:r>
      <w:r w:rsidRPr="00B85A5D">
        <w:t xml:space="preserve"> except in exceptional circumstances. The information provided by the staff member will be collected for the purposes of a </w:t>
      </w:r>
      <w:r w:rsidR="00E765DC">
        <w:t>criminal history check</w:t>
      </w:r>
      <w:r w:rsidRPr="00B85A5D">
        <w:t xml:space="preserve"> and will be kept </w:t>
      </w:r>
      <w:r w:rsidR="00E765DC">
        <w:t xml:space="preserve">on file </w:t>
      </w:r>
      <w:r w:rsidRPr="00B85A5D">
        <w:t xml:space="preserve">for no less than 12 months and no more than 15 months.  </w:t>
      </w:r>
    </w:p>
    <w:p w14:paraId="20B3381B" w14:textId="77777777" w:rsidR="00B85A5D" w:rsidRPr="00B85A5D" w:rsidRDefault="00B85A5D" w:rsidP="00B85A5D"/>
    <w:p w14:paraId="167C17A9" w14:textId="6070C9B9" w:rsidR="00B85A5D" w:rsidRPr="00B85A5D" w:rsidRDefault="00B85A5D" w:rsidP="00B85A5D">
      <w:pPr>
        <w:rPr>
          <w:rFonts w:cs="Arial"/>
          <w:szCs w:val="24"/>
        </w:rPr>
      </w:pPr>
      <w:r w:rsidRPr="00B85A5D">
        <w:t xml:space="preserve">Should a person be required to commence employment prior to the completion of this process, the </w:t>
      </w:r>
      <w:r w:rsidR="00D8429D">
        <w:t>hiring Executive Officer</w:t>
      </w:r>
      <w:r w:rsidRPr="00B85A5D">
        <w:t xml:space="preserve"> must ensure compliance with CHS’ risk mitigation practices and guidance, and must obtain written approval from </w:t>
      </w:r>
      <w:r w:rsidRPr="00B85A5D">
        <w:rPr>
          <w:rFonts w:cs="Arial"/>
          <w:szCs w:val="24"/>
        </w:rPr>
        <w:t>one of the following:</w:t>
      </w:r>
    </w:p>
    <w:p w14:paraId="31A47C8C" w14:textId="2AE4B9AE" w:rsidR="00B85A5D" w:rsidRPr="00B85A5D" w:rsidRDefault="00B85A5D" w:rsidP="000A50BE">
      <w:pPr>
        <w:pStyle w:val="ListParagraph"/>
        <w:numPr>
          <w:ilvl w:val="0"/>
          <w:numId w:val="30"/>
        </w:numPr>
      </w:pPr>
      <w:r w:rsidRPr="00B85A5D">
        <w:t>Chief Executive Officer</w:t>
      </w:r>
    </w:p>
    <w:p w14:paraId="0E4ACBA6" w14:textId="62E3E6F8" w:rsidR="00B85A5D" w:rsidRPr="00B85A5D" w:rsidRDefault="00B85A5D" w:rsidP="000A50BE">
      <w:pPr>
        <w:pStyle w:val="ListParagraph"/>
        <w:numPr>
          <w:ilvl w:val="0"/>
          <w:numId w:val="30"/>
        </w:numPr>
      </w:pPr>
      <w:r w:rsidRPr="00B85A5D">
        <w:t xml:space="preserve">Deputy Chief Executive Officer </w:t>
      </w:r>
    </w:p>
    <w:p w14:paraId="6673490A" w14:textId="77777777" w:rsidR="00B85A5D" w:rsidRPr="00B85A5D" w:rsidRDefault="00B85A5D" w:rsidP="000A50BE">
      <w:pPr>
        <w:pStyle w:val="ListParagraph"/>
        <w:numPr>
          <w:ilvl w:val="0"/>
          <w:numId w:val="30"/>
        </w:numPr>
      </w:pPr>
      <w:r w:rsidRPr="00B85A5D">
        <w:t>Executive Group Manager, People and Culture.</w:t>
      </w:r>
    </w:p>
    <w:p w14:paraId="6FC5E523" w14:textId="77777777" w:rsidR="00B85A5D" w:rsidRPr="00B85A5D" w:rsidRDefault="00B85A5D" w:rsidP="00B85A5D">
      <w:pPr>
        <w:rPr>
          <w:rFonts w:cs="Arial"/>
          <w:color w:val="000000" w:themeColor="text1"/>
          <w:szCs w:val="24"/>
        </w:rPr>
      </w:pPr>
    </w:p>
    <w:p w14:paraId="15F46E1F" w14:textId="2D71F9F3" w:rsidR="00B85A5D" w:rsidRPr="00B85A5D" w:rsidRDefault="00B85A5D" w:rsidP="00B85A5D">
      <w:pPr>
        <w:rPr>
          <w:rFonts w:cs="Arial"/>
          <w:color w:val="000000" w:themeColor="text1"/>
          <w:szCs w:val="24"/>
        </w:rPr>
      </w:pPr>
      <w:r w:rsidRPr="00B85A5D">
        <w:rPr>
          <w:rFonts w:cs="Arial"/>
          <w:color w:val="000000" w:themeColor="text1"/>
          <w:szCs w:val="24"/>
        </w:rPr>
        <w:t xml:space="preserve">CHS will accept a </w:t>
      </w:r>
      <w:r w:rsidR="00E765DC">
        <w:rPr>
          <w:rFonts w:cs="Arial"/>
          <w:color w:val="000000" w:themeColor="text1"/>
          <w:szCs w:val="24"/>
        </w:rPr>
        <w:t>criminal history check</w:t>
      </w:r>
      <w:r w:rsidRPr="00B85A5D">
        <w:rPr>
          <w:rFonts w:cs="Arial"/>
          <w:color w:val="000000" w:themeColor="text1"/>
          <w:szCs w:val="24"/>
        </w:rPr>
        <w:t xml:space="preserve"> from the Australian Federal Police, the National Police Checking Service, State Police, or an accredited organisation, which means they are contracted under the “Agreement for Controlled Access by duly Accredited Bodies to provide Nationally Coordinated Criminal History checks”, provided the document is dated no more than twelve months prior to the date of an offer of employment.</w:t>
      </w:r>
    </w:p>
    <w:p w14:paraId="5D315F38" w14:textId="77777777" w:rsidR="00B85A5D" w:rsidRPr="00B85A5D" w:rsidRDefault="00B85A5D" w:rsidP="00B85A5D">
      <w:pPr>
        <w:rPr>
          <w:rFonts w:cs="Arial"/>
          <w:color w:val="000000" w:themeColor="text1"/>
          <w:szCs w:val="24"/>
        </w:rPr>
      </w:pPr>
    </w:p>
    <w:p w14:paraId="4A1EDDE1" w14:textId="088EA723" w:rsidR="00B85A5D" w:rsidRPr="00B85A5D" w:rsidRDefault="00B85A5D" w:rsidP="00B85A5D">
      <w:pPr>
        <w:rPr>
          <w:rFonts w:cs="Arial"/>
          <w:color w:val="000000" w:themeColor="text1"/>
          <w:szCs w:val="24"/>
        </w:rPr>
      </w:pPr>
      <w:r w:rsidRPr="00B85A5D">
        <w:rPr>
          <w:rFonts w:cs="Arial"/>
          <w:color w:val="000000" w:themeColor="text1"/>
          <w:szCs w:val="24"/>
        </w:rPr>
        <w:t xml:space="preserve">Should a staff member cease or not take up employment with CHS a new </w:t>
      </w:r>
      <w:r w:rsidR="00445061">
        <w:rPr>
          <w:rFonts w:cs="Arial"/>
          <w:color w:val="000000" w:themeColor="text1"/>
          <w:szCs w:val="24"/>
        </w:rPr>
        <w:t>criminal history check</w:t>
      </w:r>
      <w:r w:rsidRPr="00B85A5D">
        <w:rPr>
          <w:rFonts w:cs="Arial"/>
          <w:color w:val="000000" w:themeColor="text1"/>
          <w:szCs w:val="24"/>
        </w:rPr>
        <w:t xml:space="preserve"> will be required if 12 months has elapsed since the previous check was undertaken.</w:t>
      </w:r>
    </w:p>
    <w:p w14:paraId="1D32E837" w14:textId="77777777" w:rsidR="00B85A5D" w:rsidRPr="00B85A5D" w:rsidRDefault="00B85A5D" w:rsidP="00B85A5D">
      <w:pPr>
        <w:rPr>
          <w:rFonts w:cs="Arial"/>
          <w:color w:val="000000" w:themeColor="text1"/>
          <w:szCs w:val="24"/>
        </w:rPr>
      </w:pPr>
    </w:p>
    <w:p w14:paraId="450359E6" w14:textId="63AEA49B" w:rsidR="00B85A5D" w:rsidRPr="00B85A5D" w:rsidRDefault="00B85A5D" w:rsidP="00B85A5D">
      <w:pPr>
        <w:rPr>
          <w:rFonts w:cs="Arial"/>
          <w:color w:val="000000" w:themeColor="text1"/>
          <w:szCs w:val="24"/>
        </w:rPr>
      </w:pPr>
      <w:r w:rsidRPr="00B85A5D">
        <w:rPr>
          <w:rFonts w:cs="Arial"/>
          <w:color w:val="000000" w:themeColor="text1"/>
          <w:szCs w:val="24"/>
        </w:rPr>
        <w:t xml:space="preserve">All current staff – except those on a clinical placement – must notify their supervisor, in writing, of any new offence that would appear on a National Police Certificate. Failure to do </w:t>
      </w:r>
      <w:r w:rsidRPr="00B85A5D">
        <w:rPr>
          <w:rFonts w:cs="Arial"/>
          <w:color w:val="000000" w:themeColor="text1"/>
          <w:szCs w:val="24"/>
        </w:rPr>
        <w:lastRenderedPageBreak/>
        <w:t xml:space="preserve">so may result in disciplinary action or dismissal.  Staff who are on a clinical placement must notify </w:t>
      </w:r>
      <w:r w:rsidR="00445061">
        <w:rPr>
          <w:rFonts w:cs="Arial"/>
          <w:color w:val="000000" w:themeColor="text1"/>
          <w:szCs w:val="24"/>
        </w:rPr>
        <w:t>the</w:t>
      </w:r>
      <w:r w:rsidRPr="00B85A5D">
        <w:rPr>
          <w:rFonts w:cs="Arial"/>
          <w:color w:val="000000" w:themeColor="text1"/>
          <w:szCs w:val="24"/>
        </w:rPr>
        <w:t xml:space="preserve"> placement office</w:t>
      </w:r>
      <w:r w:rsidR="00445061">
        <w:rPr>
          <w:rFonts w:cs="Arial"/>
          <w:color w:val="000000" w:themeColor="text1"/>
          <w:szCs w:val="24"/>
        </w:rPr>
        <w:t xml:space="preserve"> of their education institution</w:t>
      </w:r>
      <w:r w:rsidRPr="00B85A5D">
        <w:rPr>
          <w:rFonts w:cs="Arial"/>
          <w:color w:val="000000" w:themeColor="text1"/>
          <w:szCs w:val="24"/>
        </w:rPr>
        <w:t>.</w:t>
      </w:r>
    </w:p>
    <w:p w14:paraId="2C9CB72E" w14:textId="77777777" w:rsidR="00B85A5D" w:rsidRPr="00B85A5D" w:rsidRDefault="00B85A5D" w:rsidP="00B85A5D">
      <w:pPr>
        <w:jc w:val="both"/>
        <w:rPr>
          <w:rFonts w:cs="Arial"/>
          <w:color w:val="000000" w:themeColor="text1"/>
          <w:szCs w:val="24"/>
        </w:rPr>
      </w:pPr>
    </w:p>
    <w:p w14:paraId="132C2566" w14:textId="29F4A43C" w:rsidR="00B85A5D" w:rsidRPr="00B85A5D" w:rsidRDefault="00B85A5D" w:rsidP="00B85A5D">
      <w:pPr>
        <w:jc w:val="both"/>
        <w:rPr>
          <w:rFonts w:cs="Arial"/>
          <w:color w:val="000000" w:themeColor="text1"/>
          <w:szCs w:val="24"/>
        </w:rPr>
      </w:pPr>
      <w:r w:rsidRPr="00B85A5D">
        <w:rPr>
          <w:rFonts w:cs="Arial"/>
          <w:color w:val="000000" w:themeColor="text1"/>
          <w:szCs w:val="24"/>
        </w:rPr>
        <w:t xml:space="preserve">Staff working in certain areas, such as programs funded by the Commonwealth under the </w:t>
      </w:r>
      <w:r w:rsidRPr="00B85A5D">
        <w:rPr>
          <w:rFonts w:cs="Arial"/>
          <w:i/>
          <w:color w:val="000000" w:themeColor="text1"/>
          <w:szCs w:val="24"/>
        </w:rPr>
        <w:t xml:space="preserve">Aged Care Act </w:t>
      </w:r>
      <w:r w:rsidRPr="00B85A5D">
        <w:rPr>
          <w:rFonts w:cs="Arial"/>
          <w:iCs/>
          <w:color w:val="000000" w:themeColor="text1"/>
          <w:szCs w:val="24"/>
        </w:rPr>
        <w:t>1997</w:t>
      </w:r>
      <w:r w:rsidRPr="00B85A5D">
        <w:rPr>
          <w:rFonts w:cs="Arial"/>
          <w:color w:val="000000" w:themeColor="text1"/>
          <w:szCs w:val="24"/>
        </w:rPr>
        <w:t xml:space="preserve"> (e.g. Transition Care Program and Aged Care Assessment Program), must undergo a new </w:t>
      </w:r>
      <w:r w:rsidR="00445061">
        <w:rPr>
          <w:rFonts w:cs="Arial"/>
          <w:color w:val="000000" w:themeColor="text1"/>
          <w:szCs w:val="24"/>
        </w:rPr>
        <w:t>criminal history check</w:t>
      </w:r>
      <w:r w:rsidRPr="00B85A5D">
        <w:rPr>
          <w:rFonts w:cs="Arial"/>
          <w:color w:val="000000" w:themeColor="text1"/>
          <w:szCs w:val="24"/>
        </w:rPr>
        <w:t xml:space="preserve"> every three years. The cost of these regular </w:t>
      </w:r>
      <w:r w:rsidR="00445061">
        <w:rPr>
          <w:rFonts w:cs="Arial"/>
          <w:color w:val="000000" w:themeColor="text1"/>
          <w:szCs w:val="24"/>
        </w:rPr>
        <w:t>criminal history checks</w:t>
      </w:r>
      <w:r w:rsidRPr="00B85A5D">
        <w:rPr>
          <w:rFonts w:cs="Arial"/>
          <w:color w:val="000000" w:themeColor="text1"/>
          <w:szCs w:val="24"/>
        </w:rPr>
        <w:t xml:space="preserve"> </w:t>
      </w:r>
      <w:r w:rsidR="00445061">
        <w:rPr>
          <w:rFonts w:cs="Arial"/>
          <w:color w:val="000000" w:themeColor="text1"/>
          <w:szCs w:val="24"/>
        </w:rPr>
        <w:t>is</w:t>
      </w:r>
      <w:r w:rsidR="00445061" w:rsidRPr="00B85A5D">
        <w:rPr>
          <w:rFonts w:cs="Arial"/>
          <w:color w:val="000000" w:themeColor="text1"/>
          <w:szCs w:val="24"/>
        </w:rPr>
        <w:t xml:space="preserve"> </w:t>
      </w:r>
      <w:r w:rsidRPr="00B85A5D">
        <w:rPr>
          <w:rFonts w:cs="Arial"/>
          <w:color w:val="000000" w:themeColor="text1"/>
          <w:szCs w:val="24"/>
        </w:rPr>
        <w:t>covered by CHS.</w:t>
      </w:r>
    </w:p>
    <w:p w14:paraId="1FA36AAF" w14:textId="77777777" w:rsidR="00B85A5D" w:rsidRPr="00B85A5D" w:rsidRDefault="00B85A5D" w:rsidP="00B85A5D">
      <w:pPr>
        <w:jc w:val="both"/>
        <w:rPr>
          <w:rFonts w:cs="Arial"/>
          <w:color w:val="000000" w:themeColor="text1"/>
          <w:szCs w:val="24"/>
        </w:rPr>
      </w:pPr>
    </w:p>
    <w:p w14:paraId="5B4090FE" w14:textId="7472D639" w:rsidR="00B85A5D" w:rsidRPr="00B85A5D" w:rsidRDefault="00B85A5D" w:rsidP="00B85A5D">
      <w:pPr>
        <w:jc w:val="both"/>
        <w:rPr>
          <w:rFonts w:cs="Arial"/>
          <w:color w:val="000000" w:themeColor="text1"/>
          <w:szCs w:val="24"/>
        </w:rPr>
      </w:pPr>
      <w:r w:rsidRPr="00B85A5D">
        <w:rPr>
          <w:rFonts w:cs="Arial"/>
          <w:color w:val="000000" w:themeColor="text1"/>
          <w:szCs w:val="24"/>
        </w:rPr>
        <w:t xml:space="preserve">Staff (including prospective staff) who do not agree with the results of their </w:t>
      </w:r>
      <w:r w:rsidR="00445061">
        <w:rPr>
          <w:rFonts w:cs="Arial"/>
          <w:color w:val="000000" w:themeColor="text1"/>
          <w:szCs w:val="24"/>
        </w:rPr>
        <w:t>criminal history check</w:t>
      </w:r>
      <w:r w:rsidRPr="00B85A5D">
        <w:rPr>
          <w:rFonts w:cs="Arial"/>
          <w:color w:val="000000" w:themeColor="text1"/>
          <w:szCs w:val="24"/>
        </w:rPr>
        <w:t xml:space="preserve">, or who wish to lodge a complaint regarding their application, should contact CHS People and Culture Recruitment Services (phone: 02 6207 1450 or email: </w:t>
      </w:r>
      <w:hyperlink r:id="rId11" w:history="1">
        <w:r w:rsidRPr="00B85A5D">
          <w:rPr>
            <w:rFonts w:cs="Arial"/>
            <w:color w:val="0000FF"/>
            <w:szCs w:val="24"/>
            <w:u w:val="single"/>
          </w:rPr>
          <w:t>CHSHR@act.gov.au</w:t>
        </w:r>
      </w:hyperlink>
      <w:r w:rsidRPr="00B85A5D">
        <w:rPr>
          <w:rFonts w:cs="Arial"/>
          <w:color w:val="000000" w:themeColor="text1"/>
          <w:szCs w:val="24"/>
        </w:rPr>
        <w:t xml:space="preserve">) to seek information on how to dispute the result.  CHS will receive and action all disputes and notify the person making the dispute of the outcome. </w:t>
      </w:r>
      <w:bookmarkStart w:id="0" w:name="_Hlk84596574"/>
      <w:r w:rsidR="00445061">
        <w:rPr>
          <w:rFonts w:cs="Arial"/>
          <w:color w:val="000000" w:themeColor="text1"/>
          <w:szCs w:val="24"/>
        </w:rPr>
        <w:t>Staff</w:t>
      </w:r>
      <w:r w:rsidR="00445061" w:rsidRPr="00B85A5D">
        <w:rPr>
          <w:rFonts w:cs="Arial"/>
          <w:color w:val="000000" w:themeColor="text1"/>
          <w:szCs w:val="24"/>
        </w:rPr>
        <w:t xml:space="preserve"> </w:t>
      </w:r>
      <w:r w:rsidRPr="00B85A5D">
        <w:rPr>
          <w:rFonts w:cs="Arial"/>
          <w:color w:val="000000" w:themeColor="text1"/>
          <w:szCs w:val="24"/>
        </w:rPr>
        <w:t xml:space="preserve">can find more information on disputes and the process involved at </w:t>
      </w:r>
      <w:hyperlink r:id="rId12" w:history="1">
        <w:r w:rsidRPr="00B85A5D">
          <w:rPr>
            <w:rFonts w:cs="Arial"/>
            <w:color w:val="0000FF"/>
            <w:szCs w:val="24"/>
            <w:u w:val="single"/>
          </w:rPr>
          <w:t>www.acic.gov.au/our-services/national-police-checking-service/find-out-more-information/appeals-and-disputes</w:t>
        </w:r>
      </w:hyperlink>
      <w:r w:rsidRPr="00B85A5D">
        <w:rPr>
          <w:rFonts w:cs="Arial"/>
          <w:color w:val="000000" w:themeColor="text1"/>
          <w:szCs w:val="24"/>
        </w:rPr>
        <w:t>.</w:t>
      </w:r>
    </w:p>
    <w:bookmarkEnd w:id="0"/>
    <w:p w14:paraId="57073CCF" w14:textId="77777777" w:rsidR="00B85A5D" w:rsidRPr="00B85A5D" w:rsidRDefault="00B85A5D" w:rsidP="00B85A5D">
      <w:pPr>
        <w:jc w:val="both"/>
        <w:rPr>
          <w:rFonts w:cs="Arial"/>
          <w:color w:val="000000" w:themeColor="text1"/>
          <w:szCs w:val="24"/>
        </w:rPr>
      </w:pPr>
    </w:p>
    <w:p w14:paraId="4BB4B78D" w14:textId="77777777" w:rsidR="00B85A5D" w:rsidRPr="00B85A5D" w:rsidRDefault="00B85A5D" w:rsidP="00B85A5D">
      <w:pPr>
        <w:rPr>
          <w:rFonts w:cs="Arial"/>
          <w:color w:val="000000" w:themeColor="text1"/>
          <w:szCs w:val="24"/>
        </w:rPr>
      </w:pPr>
      <w:r w:rsidRPr="00B85A5D">
        <w:rPr>
          <w:rFonts w:cs="Arial"/>
          <w:color w:val="000000" w:themeColor="text1"/>
          <w:szCs w:val="24"/>
        </w:rPr>
        <w:t>Students and others on clinical placement are not required to obtain a new National Police Certificate for each placement, but under the terms of CHS’ placement deed with educational institutions, the institutions must ensure that they are informed of any new offences before the commencement of each new placement and inform the Clinical Placement Office accordingly. A new National Police Certificate must be obtained after three years.</w:t>
      </w:r>
    </w:p>
    <w:p w14:paraId="2677A3B7" w14:textId="77777777" w:rsidR="005C0ABF" w:rsidRDefault="005C0ABF" w:rsidP="00D6123F">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6123F" w:rsidRPr="001B2BAC" w14:paraId="2677A3B9" w14:textId="77777777" w:rsidTr="00101C0D">
        <w:trPr>
          <w:cantSplit/>
          <w:trHeight w:val="285"/>
        </w:trPr>
        <w:tc>
          <w:tcPr>
            <w:tcW w:w="9158" w:type="dxa"/>
            <w:shd w:val="clear" w:color="auto" w:fill="000000"/>
          </w:tcPr>
          <w:p w14:paraId="2677A3B8" w14:textId="77777777" w:rsidR="00D6123F" w:rsidRPr="007A238D" w:rsidRDefault="00D6123F" w:rsidP="00101C0D">
            <w:pPr>
              <w:pStyle w:val="Heading1"/>
              <w:jc w:val="both"/>
              <w:rPr>
                <w:szCs w:val="24"/>
              </w:rPr>
            </w:pPr>
            <w:r w:rsidRPr="007A238D">
              <w:rPr>
                <w:szCs w:val="24"/>
              </w:rPr>
              <w:t>Purpose</w:t>
            </w:r>
          </w:p>
        </w:tc>
      </w:tr>
    </w:tbl>
    <w:p w14:paraId="2677A3BA" w14:textId="77777777" w:rsidR="00D6123F" w:rsidRDefault="00D6123F" w:rsidP="00D6123F">
      <w:pPr>
        <w:jc w:val="both"/>
        <w:rPr>
          <w:rFonts w:cs="Arial"/>
          <w:b/>
          <w:szCs w:val="24"/>
        </w:rPr>
      </w:pPr>
    </w:p>
    <w:p w14:paraId="0F2807B5" w14:textId="77777777" w:rsidR="00932ECA" w:rsidRDefault="00932ECA" w:rsidP="00932ECA">
      <w:pPr>
        <w:rPr>
          <w:rFonts w:cs="Arial"/>
          <w:color w:val="000000" w:themeColor="text1"/>
          <w:szCs w:val="24"/>
        </w:rPr>
      </w:pPr>
      <w:r w:rsidRPr="005B5E0D">
        <w:rPr>
          <w:rFonts w:cs="Arial"/>
          <w:color w:val="000000" w:themeColor="text1"/>
          <w:szCs w:val="24"/>
        </w:rPr>
        <w:t xml:space="preserve">The purpose of this policy is to protect </w:t>
      </w:r>
      <w:r>
        <w:rPr>
          <w:rFonts w:cs="Arial"/>
          <w:color w:val="000000" w:themeColor="text1"/>
          <w:szCs w:val="24"/>
        </w:rPr>
        <w:t>CHS</w:t>
      </w:r>
      <w:r w:rsidRPr="005B5E0D">
        <w:rPr>
          <w:rFonts w:cs="Arial"/>
          <w:color w:val="000000" w:themeColor="text1"/>
          <w:szCs w:val="24"/>
        </w:rPr>
        <w:t xml:space="preserve">’ clients and </w:t>
      </w:r>
      <w:r>
        <w:rPr>
          <w:rFonts w:cs="Arial"/>
          <w:color w:val="000000" w:themeColor="text1"/>
          <w:szCs w:val="24"/>
        </w:rPr>
        <w:t>staff</w:t>
      </w:r>
      <w:r w:rsidRPr="005B5E0D">
        <w:rPr>
          <w:rFonts w:cs="Arial"/>
          <w:color w:val="000000" w:themeColor="text1"/>
          <w:szCs w:val="24"/>
        </w:rPr>
        <w:t xml:space="preserve">, and reduce the reputational risk to </w:t>
      </w:r>
      <w:r>
        <w:rPr>
          <w:rFonts w:cs="Arial"/>
          <w:color w:val="000000" w:themeColor="text1"/>
          <w:szCs w:val="24"/>
        </w:rPr>
        <w:t>CHS</w:t>
      </w:r>
      <w:r w:rsidRPr="005B5E0D">
        <w:rPr>
          <w:rFonts w:cs="Arial"/>
          <w:color w:val="000000" w:themeColor="text1"/>
          <w:szCs w:val="24"/>
        </w:rPr>
        <w:t>, by putting in place arrangements that identify prospective</w:t>
      </w:r>
      <w:r w:rsidRPr="00D02AAF">
        <w:rPr>
          <w:rFonts w:cs="Arial"/>
          <w:color w:val="000000" w:themeColor="text1"/>
          <w:szCs w:val="24"/>
        </w:rPr>
        <w:t xml:space="preserve"> </w:t>
      </w:r>
      <w:r>
        <w:rPr>
          <w:rFonts w:cs="Arial"/>
          <w:color w:val="000000" w:themeColor="text1"/>
          <w:szCs w:val="24"/>
        </w:rPr>
        <w:t>staff</w:t>
      </w:r>
      <w:r w:rsidRPr="00D02AAF">
        <w:rPr>
          <w:rFonts w:cs="Arial"/>
          <w:color w:val="000000" w:themeColor="text1"/>
          <w:szCs w:val="24"/>
        </w:rPr>
        <w:t xml:space="preserve"> </w:t>
      </w:r>
      <w:r>
        <w:rPr>
          <w:rFonts w:cs="Arial"/>
          <w:color w:val="000000" w:themeColor="text1"/>
          <w:szCs w:val="24"/>
        </w:rPr>
        <w:t xml:space="preserve">who </w:t>
      </w:r>
      <w:r w:rsidRPr="00D02AAF">
        <w:rPr>
          <w:rFonts w:cs="Arial"/>
          <w:color w:val="000000" w:themeColor="text1"/>
          <w:szCs w:val="24"/>
        </w:rPr>
        <w:t xml:space="preserve">have convictions that would prevent them being deemed </w:t>
      </w:r>
      <w:r>
        <w:rPr>
          <w:rFonts w:cs="Arial"/>
          <w:color w:val="000000" w:themeColor="text1"/>
          <w:szCs w:val="24"/>
        </w:rPr>
        <w:t>‘suitable for appointment’ (</w:t>
      </w:r>
      <w:r w:rsidRPr="00D02AAF">
        <w:rPr>
          <w:rFonts w:cs="Arial"/>
          <w:color w:val="000000" w:themeColor="text1"/>
          <w:szCs w:val="24"/>
        </w:rPr>
        <w:t xml:space="preserve">Section 68 of the </w:t>
      </w:r>
      <w:r w:rsidRPr="00D02AAF">
        <w:rPr>
          <w:rFonts w:cs="Arial"/>
          <w:i/>
          <w:color w:val="000000" w:themeColor="text1"/>
          <w:szCs w:val="24"/>
        </w:rPr>
        <w:t>Public Sector Management Act</w:t>
      </w:r>
      <w:r w:rsidRPr="00D02AAF">
        <w:rPr>
          <w:rFonts w:cs="Arial"/>
          <w:color w:val="000000" w:themeColor="text1"/>
          <w:szCs w:val="24"/>
        </w:rPr>
        <w:t xml:space="preserve"> </w:t>
      </w:r>
      <w:r w:rsidRPr="00101C0D">
        <w:rPr>
          <w:rFonts w:cs="Arial"/>
          <w:iCs/>
          <w:color w:val="000000" w:themeColor="text1"/>
          <w:szCs w:val="24"/>
        </w:rPr>
        <w:t>1994</w:t>
      </w:r>
      <w:r>
        <w:rPr>
          <w:rFonts w:cs="Arial"/>
          <w:color w:val="000000" w:themeColor="text1"/>
          <w:szCs w:val="24"/>
        </w:rPr>
        <w:t>)</w:t>
      </w:r>
      <w:r w:rsidRPr="00D02AAF">
        <w:rPr>
          <w:rFonts w:cs="Arial"/>
          <w:color w:val="000000" w:themeColor="text1"/>
          <w:szCs w:val="24"/>
        </w:rPr>
        <w:t>.</w:t>
      </w:r>
    </w:p>
    <w:p w14:paraId="0DBC6D38" w14:textId="77777777" w:rsidR="00932ECA" w:rsidRPr="00D02AAF" w:rsidRDefault="00932ECA" w:rsidP="00932ECA">
      <w:pPr>
        <w:rPr>
          <w:rFonts w:cs="Arial"/>
          <w:color w:val="000000" w:themeColor="text1"/>
          <w:szCs w:val="24"/>
        </w:rPr>
      </w:pPr>
    </w:p>
    <w:p w14:paraId="10B6B53E" w14:textId="77777777" w:rsidR="00932ECA" w:rsidRPr="00D02AAF" w:rsidRDefault="00932ECA" w:rsidP="00932ECA">
      <w:pPr>
        <w:rPr>
          <w:rFonts w:cs="Arial"/>
          <w:color w:val="000000" w:themeColor="text1"/>
          <w:szCs w:val="24"/>
        </w:rPr>
      </w:pPr>
      <w:r>
        <w:rPr>
          <w:rFonts w:cs="Arial"/>
          <w:color w:val="000000" w:themeColor="text1"/>
          <w:szCs w:val="24"/>
        </w:rPr>
        <w:t>The</w:t>
      </w:r>
      <w:r w:rsidRPr="00D02AAF">
        <w:rPr>
          <w:rFonts w:cs="Arial"/>
          <w:color w:val="000000" w:themeColor="text1"/>
          <w:szCs w:val="24"/>
        </w:rPr>
        <w:t xml:space="preserve"> policy ensure</w:t>
      </w:r>
      <w:r>
        <w:rPr>
          <w:rFonts w:cs="Arial"/>
          <w:color w:val="000000" w:themeColor="text1"/>
          <w:szCs w:val="24"/>
        </w:rPr>
        <w:t>s</w:t>
      </w:r>
      <w:r w:rsidRPr="00D02AAF">
        <w:rPr>
          <w:rFonts w:cs="Arial"/>
          <w:color w:val="000000" w:themeColor="text1"/>
          <w:szCs w:val="24"/>
        </w:rPr>
        <w:t xml:space="preserve"> that no </w:t>
      </w:r>
      <w:r>
        <w:rPr>
          <w:rFonts w:cs="Arial"/>
          <w:color w:val="000000" w:themeColor="text1"/>
          <w:szCs w:val="24"/>
        </w:rPr>
        <w:t>employment</w:t>
      </w:r>
      <w:r w:rsidRPr="00D02AAF">
        <w:rPr>
          <w:rFonts w:cs="Arial"/>
          <w:color w:val="000000" w:themeColor="text1"/>
          <w:szCs w:val="24"/>
        </w:rPr>
        <w:t xml:space="preserve"> or placement is confirmed prior to the receipt and assessment of a National Police Certificate</w:t>
      </w:r>
      <w:r>
        <w:rPr>
          <w:rFonts w:cs="Arial"/>
          <w:color w:val="000000" w:themeColor="text1"/>
          <w:szCs w:val="24"/>
        </w:rPr>
        <w:t>, except in exceptional circumstances.</w:t>
      </w:r>
    </w:p>
    <w:p w14:paraId="2677A3BE" w14:textId="77777777" w:rsidR="00D6123F" w:rsidRPr="00032890" w:rsidRDefault="00D6123F" w:rsidP="00D6123F">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6123F" w:rsidRPr="001B2BAC" w14:paraId="2677A3C0" w14:textId="77777777" w:rsidTr="00101C0D">
        <w:trPr>
          <w:cantSplit/>
          <w:trHeight w:val="285"/>
        </w:trPr>
        <w:tc>
          <w:tcPr>
            <w:tcW w:w="9158" w:type="dxa"/>
            <w:shd w:val="clear" w:color="auto" w:fill="000000"/>
          </w:tcPr>
          <w:p w14:paraId="2677A3BF" w14:textId="77777777" w:rsidR="00D6123F" w:rsidRPr="001502DF" w:rsidRDefault="00D6123F" w:rsidP="00680B73">
            <w:pPr>
              <w:pStyle w:val="Heading1"/>
              <w:rPr>
                <w:b w:val="0"/>
                <w:szCs w:val="24"/>
              </w:rPr>
            </w:pPr>
            <w:r w:rsidRPr="001502DF">
              <w:rPr>
                <w:szCs w:val="24"/>
              </w:rPr>
              <w:t>Scope</w:t>
            </w:r>
          </w:p>
        </w:tc>
      </w:tr>
    </w:tbl>
    <w:p w14:paraId="2677A3C1" w14:textId="77777777" w:rsidR="00D6123F" w:rsidRDefault="00D6123F" w:rsidP="00D6123F">
      <w:pPr>
        <w:jc w:val="both"/>
        <w:rPr>
          <w:rFonts w:cs="Arial"/>
          <w:b/>
          <w:szCs w:val="24"/>
        </w:rPr>
      </w:pPr>
    </w:p>
    <w:p w14:paraId="2677A3C2" w14:textId="78EA41D0" w:rsidR="00D6123F" w:rsidRPr="00D02AAF" w:rsidRDefault="00D6123F" w:rsidP="00D6123F">
      <w:pPr>
        <w:rPr>
          <w:rFonts w:cs="Arial"/>
          <w:color w:val="000000" w:themeColor="text1"/>
          <w:szCs w:val="24"/>
        </w:rPr>
      </w:pPr>
      <w:r w:rsidRPr="00D02AAF">
        <w:rPr>
          <w:rFonts w:cs="Arial"/>
          <w:color w:val="000000" w:themeColor="text1"/>
          <w:szCs w:val="24"/>
        </w:rPr>
        <w:t xml:space="preserve">This policy </w:t>
      </w:r>
      <w:r w:rsidR="00D67464">
        <w:rPr>
          <w:rFonts w:cs="Arial"/>
          <w:color w:val="000000" w:themeColor="text1"/>
          <w:szCs w:val="24"/>
        </w:rPr>
        <w:t>covers</w:t>
      </w:r>
      <w:r w:rsidRPr="00D02AAF">
        <w:rPr>
          <w:rFonts w:cs="Arial"/>
          <w:color w:val="000000" w:themeColor="text1"/>
          <w:szCs w:val="24"/>
        </w:rPr>
        <w:t xml:space="preserve"> all prospective and current </w:t>
      </w:r>
      <w:r w:rsidR="008B793E">
        <w:rPr>
          <w:rFonts w:cs="Arial"/>
          <w:color w:val="000000" w:themeColor="text1"/>
          <w:szCs w:val="24"/>
        </w:rPr>
        <w:t>staff (see definition of ‘staff’</w:t>
      </w:r>
      <w:r w:rsidR="00445061">
        <w:rPr>
          <w:rFonts w:cs="Arial"/>
          <w:color w:val="000000" w:themeColor="text1"/>
          <w:szCs w:val="24"/>
        </w:rPr>
        <w:t xml:space="preserve"> in the Definition of Terms Section</w:t>
      </w:r>
      <w:r w:rsidR="008B793E">
        <w:rPr>
          <w:rFonts w:cs="Arial"/>
          <w:color w:val="000000" w:themeColor="text1"/>
          <w:szCs w:val="24"/>
        </w:rPr>
        <w:t>)</w:t>
      </w:r>
      <w:r w:rsidR="00605A37">
        <w:rPr>
          <w:rFonts w:cs="Arial"/>
          <w:color w:val="000000" w:themeColor="text1"/>
          <w:szCs w:val="24"/>
        </w:rPr>
        <w:t xml:space="preserve"> </w:t>
      </w:r>
      <w:r w:rsidRPr="00D02AAF">
        <w:rPr>
          <w:rFonts w:cs="Arial"/>
          <w:color w:val="000000" w:themeColor="text1"/>
          <w:szCs w:val="24"/>
        </w:rPr>
        <w:t xml:space="preserve">engaged by or on placement within </w:t>
      </w:r>
      <w:r w:rsidR="00E919CD">
        <w:rPr>
          <w:rFonts w:cs="Arial"/>
          <w:color w:val="000000" w:themeColor="text1"/>
          <w:szCs w:val="24"/>
        </w:rPr>
        <w:t>CHS</w:t>
      </w:r>
      <w:r w:rsidRPr="00D02AAF">
        <w:rPr>
          <w:rFonts w:cs="Arial"/>
          <w:color w:val="000000" w:themeColor="text1"/>
          <w:szCs w:val="24"/>
        </w:rPr>
        <w:t>.</w:t>
      </w:r>
    </w:p>
    <w:p w14:paraId="2677A3C3" w14:textId="77777777" w:rsidR="00D6123F" w:rsidRPr="00D02AAF" w:rsidRDefault="00D6123F" w:rsidP="00D6123F">
      <w:pPr>
        <w:rPr>
          <w:rFonts w:cs="Arial"/>
          <w:color w:val="000000" w:themeColor="text1"/>
          <w:szCs w:val="24"/>
        </w:rPr>
      </w:pPr>
    </w:p>
    <w:p w14:paraId="2677A3C5" w14:textId="2F981991" w:rsidR="00A736BF" w:rsidRPr="00F11140" w:rsidRDefault="00D6123F" w:rsidP="00A736BF">
      <w:pPr>
        <w:rPr>
          <w:rFonts w:asciiTheme="minorHAnsi" w:hAnsiTheme="minorHAnsi" w:cs="Arial"/>
          <w:iCs/>
          <w:color w:val="000000" w:themeColor="text1"/>
        </w:rPr>
      </w:pPr>
      <w:r w:rsidRPr="00D02AAF">
        <w:rPr>
          <w:rFonts w:asciiTheme="minorHAnsi" w:hAnsiTheme="minorHAnsi" w:cs="Arial"/>
          <w:color w:val="000000" w:themeColor="text1"/>
          <w:szCs w:val="24"/>
        </w:rPr>
        <w:t xml:space="preserve">This </w:t>
      </w:r>
      <w:r w:rsidRPr="00FD3DF7">
        <w:rPr>
          <w:rFonts w:asciiTheme="minorHAnsi" w:hAnsiTheme="minorHAnsi" w:cs="Arial"/>
          <w:color w:val="000000" w:themeColor="text1"/>
          <w:szCs w:val="24"/>
        </w:rPr>
        <w:t>policy does not</w:t>
      </w:r>
      <w:r w:rsidRPr="00D02AAF">
        <w:rPr>
          <w:rFonts w:asciiTheme="minorHAnsi" w:hAnsiTheme="minorHAnsi" w:cs="Arial"/>
          <w:b/>
          <w:color w:val="000000" w:themeColor="text1"/>
          <w:szCs w:val="24"/>
        </w:rPr>
        <w:t xml:space="preserve"> </w:t>
      </w:r>
      <w:r w:rsidR="00FF13EE">
        <w:rPr>
          <w:rFonts w:asciiTheme="minorHAnsi" w:hAnsiTheme="minorHAnsi" w:cs="Arial"/>
          <w:color w:val="000000" w:themeColor="text1"/>
          <w:szCs w:val="24"/>
        </w:rPr>
        <w:t>encompass</w:t>
      </w:r>
      <w:r w:rsidRPr="00D02AAF">
        <w:rPr>
          <w:rFonts w:asciiTheme="minorHAnsi" w:hAnsiTheme="minorHAnsi" w:cs="Arial"/>
          <w:color w:val="000000" w:themeColor="text1"/>
          <w:szCs w:val="24"/>
        </w:rPr>
        <w:t xml:space="preserve"> the Working </w:t>
      </w:r>
      <w:r>
        <w:rPr>
          <w:rFonts w:asciiTheme="minorHAnsi" w:hAnsiTheme="minorHAnsi" w:cs="Arial"/>
          <w:color w:val="000000" w:themeColor="text1"/>
          <w:szCs w:val="24"/>
        </w:rPr>
        <w:t>w</w:t>
      </w:r>
      <w:r w:rsidRPr="00D02AAF">
        <w:rPr>
          <w:rFonts w:asciiTheme="minorHAnsi" w:hAnsiTheme="minorHAnsi" w:cs="Arial"/>
          <w:color w:val="000000" w:themeColor="text1"/>
          <w:szCs w:val="24"/>
        </w:rPr>
        <w:t>ith Vulnerable Persons Check</w:t>
      </w:r>
      <w:r w:rsidR="00FF13EE">
        <w:rPr>
          <w:rFonts w:asciiTheme="minorHAnsi" w:hAnsiTheme="minorHAnsi" w:cs="Arial"/>
          <w:color w:val="000000" w:themeColor="text1"/>
          <w:szCs w:val="24"/>
        </w:rPr>
        <w:t xml:space="preserve">, which is an additional requirement </w:t>
      </w:r>
      <w:r w:rsidRPr="00D02AAF">
        <w:rPr>
          <w:rFonts w:asciiTheme="minorHAnsi" w:hAnsiTheme="minorHAnsi" w:cs="Arial"/>
          <w:color w:val="000000" w:themeColor="text1"/>
          <w:szCs w:val="24"/>
        </w:rPr>
        <w:t xml:space="preserve">under the </w:t>
      </w:r>
      <w:r w:rsidRPr="00DE44B4">
        <w:rPr>
          <w:rFonts w:asciiTheme="minorHAnsi" w:hAnsiTheme="minorHAnsi" w:cs="Arial"/>
          <w:i/>
          <w:iCs/>
          <w:color w:val="000000" w:themeColor="text1"/>
        </w:rPr>
        <w:t xml:space="preserve">Working with Vulnerable People (Background Checking) Act </w:t>
      </w:r>
      <w:r w:rsidRPr="00101C0D">
        <w:rPr>
          <w:rFonts w:asciiTheme="minorHAnsi" w:hAnsiTheme="minorHAnsi" w:cs="Arial"/>
          <w:color w:val="000000" w:themeColor="text1"/>
        </w:rPr>
        <w:t>2011</w:t>
      </w:r>
      <w:r w:rsidRPr="00D02AAF">
        <w:rPr>
          <w:rFonts w:asciiTheme="minorHAnsi" w:hAnsiTheme="minorHAnsi" w:cs="Arial"/>
          <w:i/>
          <w:iCs/>
          <w:color w:val="000000" w:themeColor="text1"/>
        </w:rPr>
        <w:t>.</w:t>
      </w:r>
      <w:r w:rsidR="00ED1F08">
        <w:rPr>
          <w:rFonts w:asciiTheme="minorHAnsi" w:hAnsiTheme="minorHAnsi" w:cs="Arial"/>
          <w:i/>
          <w:iCs/>
          <w:color w:val="000000" w:themeColor="text1"/>
        </w:rPr>
        <w:t xml:space="preserve"> </w:t>
      </w:r>
      <w:r w:rsidR="00984F59" w:rsidRPr="00984F59">
        <w:rPr>
          <w:rFonts w:asciiTheme="minorHAnsi" w:hAnsiTheme="minorHAnsi" w:cs="Arial"/>
          <w:iCs/>
          <w:color w:val="000000" w:themeColor="text1"/>
        </w:rPr>
        <w:t xml:space="preserve">For further information see </w:t>
      </w:r>
      <w:r w:rsidR="00984F59">
        <w:rPr>
          <w:rFonts w:asciiTheme="minorHAnsi" w:hAnsiTheme="minorHAnsi" w:cs="Arial"/>
          <w:iCs/>
          <w:color w:val="000000" w:themeColor="text1"/>
        </w:rPr>
        <w:t xml:space="preserve">the </w:t>
      </w:r>
      <w:r w:rsidR="00984F59" w:rsidRPr="0010593D">
        <w:rPr>
          <w:rFonts w:asciiTheme="minorHAnsi" w:hAnsiTheme="minorHAnsi" w:cs="Arial"/>
          <w:i/>
          <w:iCs/>
        </w:rPr>
        <w:t xml:space="preserve">Working </w:t>
      </w:r>
      <w:r w:rsidR="00ED5DA4" w:rsidRPr="0010593D">
        <w:rPr>
          <w:rFonts w:asciiTheme="minorHAnsi" w:hAnsiTheme="minorHAnsi" w:cs="Arial"/>
          <w:i/>
          <w:iCs/>
        </w:rPr>
        <w:t xml:space="preserve">with </w:t>
      </w:r>
      <w:r w:rsidR="00984F59" w:rsidRPr="0010593D">
        <w:rPr>
          <w:rFonts w:asciiTheme="minorHAnsi" w:hAnsiTheme="minorHAnsi" w:cs="Arial"/>
          <w:i/>
          <w:iCs/>
        </w:rPr>
        <w:t>Vulnerable People Background Checking Policy</w:t>
      </w:r>
      <w:r w:rsidR="00984F59">
        <w:rPr>
          <w:rFonts w:asciiTheme="minorHAnsi" w:hAnsiTheme="minorHAnsi" w:cs="Arial"/>
          <w:iCs/>
          <w:color w:val="000000" w:themeColor="text1"/>
        </w:rPr>
        <w:t>.</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6123F" w:rsidRPr="001B2BAC" w14:paraId="2677A3C7" w14:textId="77777777" w:rsidTr="00101C0D">
        <w:trPr>
          <w:cantSplit/>
          <w:trHeight w:val="285"/>
        </w:trPr>
        <w:tc>
          <w:tcPr>
            <w:tcW w:w="9158" w:type="dxa"/>
            <w:shd w:val="clear" w:color="auto" w:fill="000000"/>
          </w:tcPr>
          <w:p w14:paraId="2677A3C6" w14:textId="77777777" w:rsidR="00D6123F" w:rsidRPr="001502DF" w:rsidRDefault="00D6123F" w:rsidP="00B54402">
            <w:pPr>
              <w:pStyle w:val="Heading1"/>
              <w:rPr>
                <w:b w:val="0"/>
                <w:szCs w:val="24"/>
              </w:rPr>
            </w:pPr>
            <w:r>
              <w:rPr>
                <w:szCs w:val="24"/>
              </w:rPr>
              <w:lastRenderedPageBreak/>
              <w:t xml:space="preserve">Roles </w:t>
            </w:r>
            <w:r w:rsidR="00B54402">
              <w:rPr>
                <w:szCs w:val="24"/>
              </w:rPr>
              <w:t>and</w:t>
            </w:r>
            <w:r>
              <w:rPr>
                <w:szCs w:val="24"/>
              </w:rPr>
              <w:t xml:space="preserve"> Responsibilities</w:t>
            </w:r>
          </w:p>
        </w:tc>
      </w:tr>
    </w:tbl>
    <w:p w14:paraId="2677A3C8" w14:textId="77777777" w:rsidR="008B29EE" w:rsidRDefault="008B29EE" w:rsidP="00D6123F">
      <w:pPr>
        <w:rPr>
          <w:rFonts w:cs="Arial"/>
          <w:b/>
          <w:szCs w:val="24"/>
        </w:rPr>
      </w:pPr>
    </w:p>
    <w:p w14:paraId="1A482DBB" w14:textId="77777777" w:rsidR="000F03B7" w:rsidRPr="000F03B7" w:rsidRDefault="000F03B7" w:rsidP="000F03B7">
      <w:pPr>
        <w:rPr>
          <w:rFonts w:cs="Arial"/>
          <w:color w:val="000000" w:themeColor="text1"/>
          <w:szCs w:val="24"/>
        </w:rPr>
      </w:pPr>
      <w:r w:rsidRPr="000F03B7">
        <w:rPr>
          <w:rFonts w:cs="Arial"/>
          <w:color w:val="000000" w:themeColor="text1"/>
          <w:szCs w:val="24"/>
        </w:rPr>
        <w:t xml:space="preserve">The </w:t>
      </w:r>
      <w:r w:rsidRPr="00391A63">
        <w:rPr>
          <w:rFonts w:cs="Arial"/>
          <w:color w:val="000000" w:themeColor="text1"/>
          <w:szCs w:val="24"/>
        </w:rPr>
        <w:t>Chief Executive Officer</w:t>
      </w:r>
      <w:r w:rsidRPr="000F03B7">
        <w:rPr>
          <w:rFonts w:cs="Arial"/>
          <w:color w:val="000000" w:themeColor="text1"/>
          <w:szCs w:val="24"/>
        </w:rPr>
        <w:t xml:space="preserve"> or Delegate is responsible for:</w:t>
      </w:r>
    </w:p>
    <w:p w14:paraId="5E0F29C9" w14:textId="3430EC23" w:rsidR="000F03B7" w:rsidRPr="000F03B7" w:rsidRDefault="000F03B7" w:rsidP="000F03B7">
      <w:pPr>
        <w:numPr>
          <w:ilvl w:val="0"/>
          <w:numId w:val="11"/>
        </w:numPr>
        <w:rPr>
          <w:rFonts w:cs="Arial"/>
          <w:color w:val="000000" w:themeColor="text1"/>
          <w:szCs w:val="24"/>
        </w:rPr>
      </w:pPr>
      <w:r w:rsidRPr="000F03B7">
        <w:rPr>
          <w:rFonts w:cs="Arial"/>
          <w:color w:val="000000" w:themeColor="text1"/>
          <w:szCs w:val="24"/>
        </w:rPr>
        <w:t>Certifying that prospective staff are fit and proper persons to be appointed or accepted for placement in regard to prior criminal convictions</w:t>
      </w:r>
    </w:p>
    <w:p w14:paraId="06C2EF78" w14:textId="6D0EDB81" w:rsidR="000F03B7" w:rsidRPr="000F03B7" w:rsidRDefault="000F03B7" w:rsidP="03B3B8C1">
      <w:pPr>
        <w:numPr>
          <w:ilvl w:val="0"/>
          <w:numId w:val="11"/>
        </w:numPr>
        <w:contextualSpacing/>
        <w:rPr>
          <w:rFonts w:cs="Arial"/>
          <w:color w:val="000000" w:themeColor="text1"/>
        </w:rPr>
      </w:pPr>
      <w:r w:rsidRPr="03B3B8C1">
        <w:rPr>
          <w:rFonts w:cs="Arial"/>
          <w:color w:val="000000" w:themeColor="text1"/>
        </w:rPr>
        <w:t xml:space="preserve">Approving a person to commence working in CHS prior to a </w:t>
      </w:r>
      <w:r w:rsidR="00445061" w:rsidRPr="03B3B8C1">
        <w:rPr>
          <w:rFonts w:cs="Arial"/>
          <w:color w:val="000000" w:themeColor="text1"/>
        </w:rPr>
        <w:t>criminal history check</w:t>
      </w:r>
      <w:r w:rsidR="0F8139BC" w:rsidRPr="03B3B8C1">
        <w:rPr>
          <w:rFonts w:cs="Arial"/>
          <w:color w:val="000000" w:themeColor="text1"/>
        </w:rPr>
        <w:t xml:space="preserve"> being completed and consequent issuing and assessment of a National Police Certificate</w:t>
      </w:r>
      <w:r w:rsidR="0C4998FA" w:rsidRPr="03B3B8C1">
        <w:rPr>
          <w:rFonts w:cs="Arial"/>
          <w:color w:val="000000" w:themeColor="text1"/>
        </w:rPr>
        <w:t>, in exceptional circumstances</w:t>
      </w:r>
      <w:r w:rsidRPr="03B3B8C1">
        <w:rPr>
          <w:rFonts w:cs="Arial"/>
          <w:color w:val="000000" w:themeColor="text1"/>
        </w:rPr>
        <w:t>.</w:t>
      </w:r>
    </w:p>
    <w:p w14:paraId="024E76F4" w14:textId="77777777" w:rsidR="00D8429D" w:rsidRDefault="00D8429D" w:rsidP="00D8429D">
      <w:pPr>
        <w:rPr>
          <w:rFonts w:cs="Arial"/>
          <w:szCs w:val="24"/>
        </w:rPr>
      </w:pPr>
    </w:p>
    <w:p w14:paraId="1736135C" w14:textId="77777777" w:rsidR="00D8429D" w:rsidRDefault="00D8429D" w:rsidP="00D8429D">
      <w:pPr>
        <w:rPr>
          <w:rFonts w:cs="Arial"/>
          <w:szCs w:val="24"/>
        </w:rPr>
      </w:pPr>
      <w:r>
        <w:rPr>
          <w:rFonts w:cs="Arial"/>
          <w:szCs w:val="24"/>
        </w:rPr>
        <w:t>The Deputy Chief Executive Officer or Delegate is responsible for:</w:t>
      </w:r>
    </w:p>
    <w:p w14:paraId="1091640E" w14:textId="77777777" w:rsidR="00D8429D" w:rsidRPr="001A2867" w:rsidRDefault="00D8429D" w:rsidP="00D8429D">
      <w:pPr>
        <w:pStyle w:val="ListParagraph"/>
        <w:numPr>
          <w:ilvl w:val="0"/>
          <w:numId w:val="44"/>
        </w:numPr>
        <w:ind w:left="426"/>
        <w:rPr>
          <w:rFonts w:cs="Arial"/>
          <w:szCs w:val="24"/>
        </w:rPr>
      </w:pPr>
      <w:r w:rsidRPr="03B3B8C1">
        <w:rPr>
          <w:rFonts w:cs="Arial"/>
          <w:color w:val="000000" w:themeColor="text1"/>
        </w:rPr>
        <w:t>Approving a person to commence working in CHS prior to a criminal history check being completed and consequent issuing and assessment of a National Police Certificate, in exceptional circumstances</w:t>
      </w:r>
    </w:p>
    <w:p w14:paraId="7F699433" w14:textId="77777777" w:rsidR="000F03B7" w:rsidRPr="000F03B7" w:rsidRDefault="000F03B7" w:rsidP="000F03B7">
      <w:pPr>
        <w:rPr>
          <w:rFonts w:cs="Arial"/>
          <w:szCs w:val="24"/>
        </w:rPr>
      </w:pPr>
    </w:p>
    <w:p w14:paraId="10675EEB" w14:textId="77777777" w:rsidR="000F03B7" w:rsidRPr="000F03B7" w:rsidRDefault="000F03B7" w:rsidP="000F03B7">
      <w:pPr>
        <w:rPr>
          <w:rFonts w:cs="Arial"/>
          <w:color w:val="000000" w:themeColor="text1"/>
          <w:szCs w:val="24"/>
        </w:rPr>
      </w:pPr>
      <w:r w:rsidRPr="000F03B7">
        <w:rPr>
          <w:rFonts w:cs="Arial"/>
          <w:color w:val="000000" w:themeColor="text1"/>
          <w:szCs w:val="24"/>
        </w:rPr>
        <w:t xml:space="preserve">The </w:t>
      </w:r>
      <w:r w:rsidRPr="00391A63">
        <w:rPr>
          <w:rFonts w:cs="Arial"/>
          <w:color w:val="000000" w:themeColor="text1"/>
          <w:szCs w:val="24"/>
        </w:rPr>
        <w:t>Executive Group Manager People and Culture</w:t>
      </w:r>
      <w:r w:rsidRPr="000F03B7">
        <w:rPr>
          <w:rFonts w:cs="Arial"/>
          <w:color w:val="000000" w:themeColor="text1"/>
          <w:szCs w:val="24"/>
        </w:rPr>
        <w:t xml:space="preserve"> or Delegate is responsible for: </w:t>
      </w:r>
    </w:p>
    <w:p w14:paraId="68B1108C" w14:textId="3A402E17" w:rsidR="000F03B7" w:rsidRDefault="000F03B7" w:rsidP="00145AC8">
      <w:pPr>
        <w:pStyle w:val="ListParagraph"/>
        <w:numPr>
          <w:ilvl w:val="0"/>
          <w:numId w:val="32"/>
        </w:numPr>
        <w:tabs>
          <w:tab w:val="num" w:pos="360"/>
        </w:tabs>
      </w:pPr>
      <w:r w:rsidRPr="000F03B7">
        <w:t xml:space="preserve">Receiving and assessing </w:t>
      </w:r>
      <w:r w:rsidR="00445061">
        <w:t>criminal history checks</w:t>
      </w:r>
      <w:r w:rsidRPr="000F03B7">
        <w:t xml:space="preserve"> to ensure consistency of application of the policy</w:t>
      </w:r>
    </w:p>
    <w:p w14:paraId="4B350318" w14:textId="316C70DE" w:rsidR="00D8429D" w:rsidRPr="000F03B7" w:rsidRDefault="00D8429D" w:rsidP="00D8429D">
      <w:pPr>
        <w:pStyle w:val="ListParagraph"/>
        <w:numPr>
          <w:ilvl w:val="0"/>
          <w:numId w:val="32"/>
        </w:numPr>
        <w:tabs>
          <w:tab w:val="num" w:pos="360"/>
        </w:tabs>
      </w:pPr>
      <w:r w:rsidRPr="03B3B8C1">
        <w:rPr>
          <w:rFonts w:cs="Arial"/>
          <w:color w:val="000000" w:themeColor="text1"/>
        </w:rPr>
        <w:t>Approving a person to commence working in CHS prior to a criminal history check being completed and consequent issuing and assessment of a National Police Certificate, in exceptional circumstance</w:t>
      </w:r>
      <w:r>
        <w:rPr>
          <w:rFonts w:cs="Arial"/>
          <w:color w:val="000000" w:themeColor="text1"/>
        </w:rPr>
        <w:t>s</w:t>
      </w:r>
    </w:p>
    <w:p w14:paraId="6BD4A705" w14:textId="5D73EE3B" w:rsidR="000F03B7" w:rsidRPr="000F03B7" w:rsidRDefault="000F03B7" w:rsidP="00145AC8">
      <w:pPr>
        <w:pStyle w:val="ListParagraph"/>
        <w:numPr>
          <w:ilvl w:val="0"/>
          <w:numId w:val="32"/>
        </w:numPr>
        <w:tabs>
          <w:tab w:val="num" w:pos="360"/>
        </w:tabs>
      </w:pPr>
      <w:r w:rsidRPr="000F03B7">
        <w:t>Meeting with prospective staff who have prior criminal convictions, to discuss offences which may cast doubt on their suitability for appointment (alternatively the prospective employee may provide a written response to the Executive Group Manager, People and Culture)</w:t>
      </w:r>
    </w:p>
    <w:p w14:paraId="581854B0" w14:textId="126A004A" w:rsidR="000F03B7" w:rsidRPr="000F03B7" w:rsidRDefault="000F03B7" w:rsidP="00C74760">
      <w:pPr>
        <w:pStyle w:val="ListParagraph"/>
        <w:numPr>
          <w:ilvl w:val="0"/>
          <w:numId w:val="32"/>
        </w:numPr>
        <w:tabs>
          <w:tab w:val="num" w:pos="360"/>
        </w:tabs>
      </w:pPr>
      <w:r w:rsidRPr="000F03B7">
        <w:t xml:space="preserve">Assessing recorded convictions and providing advice regarding: </w:t>
      </w:r>
    </w:p>
    <w:p w14:paraId="3875D71A" w14:textId="77777777" w:rsidR="000F03B7" w:rsidRPr="000F03B7" w:rsidRDefault="000F03B7" w:rsidP="00391A63">
      <w:pPr>
        <w:numPr>
          <w:ilvl w:val="0"/>
          <w:numId w:val="42"/>
        </w:numPr>
      </w:pPr>
      <w:r w:rsidRPr="000F03B7">
        <w:t>The nature and seriousness of the offence/s</w:t>
      </w:r>
    </w:p>
    <w:p w14:paraId="1BC9E141" w14:textId="77777777" w:rsidR="000F03B7" w:rsidRPr="000F03B7" w:rsidRDefault="000F03B7" w:rsidP="00391A63">
      <w:pPr>
        <w:numPr>
          <w:ilvl w:val="0"/>
          <w:numId w:val="42"/>
        </w:numPr>
      </w:pPr>
      <w:r w:rsidRPr="000F03B7">
        <w:t xml:space="preserve">The number and frequency of the offences </w:t>
      </w:r>
    </w:p>
    <w:p w14:paraId="2AD3482A" w14:textId="2FB21247" w:rsidR="000F03B7" w:rsidRPr="000F03B7" w:rsidRDefault="000F03B7" w:rsidP="00391A63">
      <w:pPr>
        <w:numPr>
          <w:ilvl w:val="0"/>
          <w:numId w:val="42"/>
        </w:numPr>
      </w:pPr>
      <w:r w:rsidRPr="000F03B7">
        <w:t>The amount of time that has elapsed since the offence/s</w:t>
      </w:r>
      <w:r w:rsidR="00445061">
        <w:t xml:space="preserve"> occurred</w:t>
      </w:r>
    </w:p>
    <w:p w14:paraId="06844D07" w14:textId="0799C50B" w:rsidR="000F03B7" w:rsidRPr="000F03B7" w:rsidRDefault="000F03B7" w:rsidP="00C74760">
      <w:pPr>
        <w:pStyle w:val="ListParagraph"/>
        <w:numPr>
          <w:ilvl w:val="0"/>
          <w:numId w:val="32"/>
        </w:numPr>
        <w:tabs>
          <w:tab w:val="num" w:pos="360"/>
        </w:tabs>
      </w:pPr>
      <w:r w:rsidRPr="000F03B7">
        <w:t xml:space="preserve">In the case where the person is found to be unsuitable for appointment or employment, withdrawing the offer and notifying the applicant in writing that they have been assessed as unsuitable </w:t>
      </w:r>
      <w:proofErr w:type="gramStart"/>
      <w:r w:rsidRPr="000F03B7">
        <w:t>on the basis of</w:t>
      </w:r>
      <w:proofErr w:type="gramEnd"/>
      <w:r w:rsidRPr="000F03B7">
        <w:t xml:space="preserve"> an assessment of the findings from the </w:t>
      </w:r>
      <w:r w:rsidR="003D00A3">
        <w:t>criminal history</w:t>
      </w:r>
      <w:r w:rsidR="003D00A3" w:rsidRPr="000F03B7">
        <w:t xml:space="preserve"> </w:t>
      </w:r>
      <w:r w:rsidRPr="000F03B7">
        <w:t>check.</w:t>
      </w:r>
    </w:p>
    <w:p w14:paraId="1C8BA9E3" w14:textId="77777777" w:rsidR="000F03B7" w:rsidRPr="000F03B7" w:rsidRDefault="000F03B7" w:rsidP="000F03B7">
      <w:pPr>
        <w:rPr>
          <w:rFonts w:cs="Arial"/>
          <w:color w:val="000000" w:themeColor="text1"/>
          <w:szCs w:val="24"/>
        </w:rPr>
      </w:pPr>
    </w:p>
    <w:p w14:paraId="3501209D" w14:textId="77777777" w:rsidR="000F03B7" w:rsidRPr="000F03B7" w:rsidRDefault="000F03B7" w:rsidP="000F03B7">
      <w:pPr>
        <w:rPr>
          <w:rFonts w:cs="Arial"/>
          <w:color w:val="000000" w:themeColor="text1"/>
          <w:szCs w:val="24"/>
        </w:rPr>
      </w:pPr>
      <w:r w:rsidRPr="00391A63">
        <w:rPr>
          <w:rFonts w:cs="Arial"/>
          <w:color w:val="000000" w:themeColor="text1"/>
          <w:szCs w:val="24"/>
        </w:rPr>
        <w:t>People and Culture</w:t>
      </w:r>
      <w:r w:rsidRPr="000F03B7">
        <w:rPr>
          <w:rFonts w:cs="Arial"/>
          <w:color w:val="000000" w:themeColor="text1"/>
          <w:szCs w:val="24"/>
        </w:rPr>
        <w:t xml:space="preserve"> is responsible for:</w:t>
      </w:r>
    </w:p>
    <w:p w14:paraId="074CF4E4" w14:textId="469754B3" w:rsidR="000F03B7" w:rsidRPr="000F03B7" w:rsidRDefault="000F03B7" w:rsidP="00E20FF3">
      <w:pPr>
        <w:pStyle w:val="ListParagraph"/>
        <w:numPr>
          <w:ilvl w:val="0"/>
          <w:numId w:val="34"/>
        </w:numPr>
        <w:tabs>
          <w:tab w:val="num" w:pos="360"/>
        </w:tabs>
      </w:pPr>
      <w:r w:rsidRPr="000F03B7">
        <w:t>Advising managers and staff of the application of the policy</w:t>
      </w:r>
    </w:p>
    <w:p w14:paraId="2E5B77BE" w14:textId="36993C7B" w:rsidR="000F03B7" w:rsidRPr="000F03B7" w:rsidRDefault="5AE8FCDC" w:rsidP="03B3B8C1">
      <w:pPr>
        <w:pStyle w:val="ListParagraph"/>
        <w:numPr>
          <w:ilvl w:val="0"/>
          <w:numId w:val="34"/>
        </w:numPr>
      </w:pPr>
      <w:r>
        <w:t>Subject to CEO’s roles and responsibilities above, e</w:t>
      </w:r>
      <w:r w:rsidR="000F03B7">
        <w:t>nsuring that no prospective staff member commences work with CHS prior to the issuing and assessment of a National Police Certificate</w:t>
      </w:r>
    </w:p>
    <w:p w14:paraId="060D6E3F" w14:textId="3EA5BEDB" w:rsidR="000F03B7" w:rsidRPr="000F03B7" w:rsidRDefault="000F03B7" w:rsidP="00E20FF3">
      <w:pPr>
        <w:pStyle w:val="ListParagraph"/>
        <w:numPr>
          <w:ilvl w:val="0"/>
          <w:numId w:val="34"/>
        </w:numPr>
        <w:tabs>
          <w:tab w:val="num" w:pos="0"/>
        </w:tabs>
      </w:pPr>
      <w:r w:rsidRPr="000F03B7">
        <w:t>Ensuring that National Police Certificates are held on the employee’s personnel file</w:t>
      </w:r>
    </w:p>
    <w:p w14:paraId="4C4B1F88" w14:textId="3128E647" w:rsidR="000F03B7" w:rsidRPr="000F03B7" w:rsidRDefault="000F03B7" w:rsidP="00E20FF3">
      <w:pPr>
        <w:pStyle w:val="ListParagraph"/>
        <w:numPr>
          <w:ilvl w:val="0"/>
          <w:numId w:val="34"/>
        </w:numPr>
        <w:tabs>
          <w:tab w:val="num" w:pos="0"/>
        </w:tabs>
      </w:pPr>
      <w:r w:rsidRPr="000F03B7">
        <w:t xml:space="preserve">Liaising with the managers of areas that require regular, ongoing </w:t>
      </w:r>
      <w:r w:rsidR="003D00A3">
        <w:t>criminal history checks</w:t>
      </w:r>
      <w:r w:rsidRPr="000F03B7">
        <w:t xml:space="preserve"> to ensure that request forms are distributed to staff.</w:t>
      </w:r>
    </w:p>
    <w:p w14:paraId="79058A88" w14:textId="731ADBFE" w:rsidR="000F03B7" w:rsidRDefault="000F03B7" w:rsidP="000F03B7">
      <w:pPr>
        <w:rPr>
          <w:rFonts w:cs="Arial"/>
          <w:color w:val="000000" w:themeColor="text1"/>
          <w:szCs w:val="24"/>
        </w:rPr>
      </w:pPr>
    </w:p>
    <w:p w14:paraId="68768254" w14:textId="77777777" w:rsidR="00D8429D" w:rsidRPr="000F03B7" w:rsidRDefault="00D8429D" w:rsidP="000F03B7">
      <w:pPr>
        <w:rPr>
          <w:rFonts w:cs="Arial"/>
          <w:color w:val="000000" w:themeColor="text1"/>
          <w:szCs w:val="24"/>
        </w:rPr>
      </w:pPr>
    </w:p>
    <w:p w14:paraId="64A07359" w14:textId="77777777" w:rsidR="000F03B7" w:rsidRPr="000F03B7" w:rsidRDefault="000F03B7" w:rsidP="000F03B7">
      <w:pPr>
        <w:rPr>
          <w:rFonts w:cs="Arial"/>
          <w:color w:val="000000" w:themeColor="text1"/>
          <w:szCs w:val="24"/>
        </w:rPr>
      </w:pPr>
      <w:r w:rsidRPr="00391A63">
        <w:rPr>
          <w:rFonts w:cs="Arial"/>
          <w:color w:val="000000" w:themeColor="text1"/>
          <w:szCs w:val="24"/>
        </w:rPr>
        <w:lastRenderedPageBreak/>
        <w:t>Managers</w:t>
      </w:r>
      <w:r w:rsidRPr="000F03B7">
        <w:rPr>
          <w:rFonts w:cs="Arial"/>
          <w:color w:val="000000" w:themeColor="text1"/>
          <w:szCs w:val="24"/>
        </w:rPr>
        <w:t xml:space="preserve"> are responsible for:</w:t>
      </w:r>
    </w:p>
    <w:p w14:paraId="7A76058E" w14:textId="24CD3170" w:rsidR="000F03B7" w:rsidRPr="000F03B7" w:rsidRDefault="000F03B7" w:rsidP="004C3BCF">
      <w:pPr>
        <w:pStyle w:val="ListParagraph"/>
        <w:numPr>
          <w:ilvl w:val="0"/>
          <w:numId w:val="35"/>
        </w:numPr>
        <w:tabs>
          <w:tab w:val="num" w:pos="0"/>
        </w:tabs>
      </w:pPr>
      <w:r w:rsidRPr="000F03B7">
        <w:t xml:space="preserve">Informing staff of this policy and their responsibility to </w:t>
      </w:r>
      <w:r w:rsidR="003D00A3">
        <w:t>disclose</w:t>
      </w:r>
      <w:r w:rsidR="003D00A3" w:rsidRPr="000F03B7">
        <w:t xml:space="preserve"> </w:t>
      </w:r>
      <w:r w:rsidRPr="000F03B7">
        <w:t>new matters that would fall within the scope of a National Police Certificate</w:t>
      </w:r>
    </w:p>
    <w:p w14:paraId="1CC00BD4" w14:textId="72363647" w:rsidR="000F03B7" w:rsidRPr="000F03B7" w:rsidRDefault="000F03B7" w:rsidP="004C3BCF">
      <w:pPr>
        <w:pStyle w:val="ListParagraph"/>
        <w:numPr>
          <w:ilvl w:val="0"/>
          <w:numId w:val="35"/>
        </w:numPr>
        <w:tabs>
          <w:tab w:val="num" w:pos="0"/>
        </w:tabs>
      </w:pPr>
      <w:r w:rsidRPr="000F03B7">
        <w:t xml:space="preserve">In areas where regular, ongoing </w:t>
      </w:r>
      <w:r w:rsidR="003D00A3">
        <w:t>criminal history checks</w:t>
      </w:r>
      <w:r w:rsidRPr="000F03B7">
        <w:t xml:space="preserve"> are required, maintaining a database of staff who are required to have regular, ongoing </w:t>
      </w:r>
      <w:r w:rsidR="003D00A3">
        <w:t>criminal history checks</w:t>
      </w:r>
    </w:p>
    <w:p w14:paraId="0E928595" w14:textId="6EEE6209" w:rsidR="000F03B7" w:rsidRPr="000F03B7" w:rsidRDefault="000F03B7" w:rsidP="004C3BCF">
      <w:pPr>
        <w:pStyle w:val="ListParagraph"/>
        <w:numPr>
          <w:ilvl w:val="0"/>
          <w:numId w:val="35"/>
        </w:numPr>
        <w:tabs>
          <w:tab w:val="num" w:pos="0"/>
        </w:tabs>
      </w:pPr>
      <w:r w:rsidRPr="000F03B7">
        <w:t xml:space="preserve">Ensuring that all necessary records are maintained in relation to </w:t>
      </w:r>
      <w:r w:rsidR="003D00A3">
        <w:t>criminal history checks</w:t>
      </w:r>
      <w:r w:rsidRPr="000F03B7">
        <w:t xml:space="preserve"> of staff who they manage</w:t>
      </w:r>
    </w:p>
    <w:p w14:paraId="261B5622" w14:textId="07AA1549" w:rsidR="000F03B7" w:rsidRPr="000F03B7" w:rsidRDefault="000F03B7" w:rsidP="00532285">
      <w:pPr>
        <w:pStyle w:val="ListParagraph"/>
        <w:numPr>
          <w:ilvl w:val="0"/>
          <w:numId w:val="35"/>
        </w:numPr>
        <w:tabs>
          <w:tab w:val="num" w:pos="0"/>
        </w:tabs>
      </w:pPr>
      <w:r w:rsidRPr="000F03B7">
        <w:t xml:space="preserve">Ensuring that requests for </w:t>
      </w:r>
      <w:r w:rsidR="003D00A3">
        <w:t>criminal history checks</w:t>
      </w:r>
      <w:r w:rsidRPr="000F03B7">
        <w:t xml:space="preserve"> are submitted in a timely manner, allowing sufficient time for processing of the application; at least ten working days should be allowed from the day the Recruitment team receives the paperwork from the prospective staff member to completion of the </w:t>
      </w:r>
      <w:r w:rsidR="003D00A3">
        <w:t>criminal history check</w:t>
      </w:r>
      <w:r w:rsidRPr="000F03B7">
        <w:t xml:space="preserve"> process.</w:t>
      </w:r>
    </w:p>
    <w:p w14:paraId="01C42841" w14:textId="77777777" w:rsidR="000F03B7" w:rsidRPr="000F03B7" w:rsidRDefault="000F03B7" w:rsidP="000F03B7">
      <w:pPr>
        <w:rPr>
          <w:rFonts w:cs="Arial"/>
          <w:color w:val="000000" w:themeColor="text1"/>
          <w:szCs w:val="24"/>
        </w:rPr>
      </w:pPr>
    </w:p>
    <w:p w14:paraId="5D48E72E" w14:textId="77777777" w:rsidR="000F03B7" w:rsidRPr="000F03B7" w:rsidRDefault="000F03B7" w:rsidP="000F03B7">
      <w:pPr>
        <w:rPr>
          <w:rFonts w:cs="Arial"/>
          <w:color w:val="000000" w:themeColor="text1"/>
          <w:szCs w:val="24"/>
        </w:rPr>
      </w:pPr>
      <w:r w:rsidRPr="00391A63">
        <w:rPr>
          <w:rFonts w:cs="Arial"/>
          <w:color w:val="000000" w:themeColor="text1"/>
          <w:szCs w:val="24"/>
        </w:rPr>
        <w:t xml:space="preserve">Staff </w:t>
      </w:r>
      <w:r w:rsidRPr="000F03B7">
        <w:rPr>
          <w:rFonts w:cs="Arial"/>
          <w:color w:val="000000" w:themeColor="text1"/>
          <w:szCs w:val="24"/>
        </w:rPr>
        <w:t>are responsible for:</w:t>
      </w:r>
    </w:p>
    <w:p w14:paraId="50D9B7F0" w14:textId="22FF5688" w:rsidR="000F03B7" w:rsidRPr="000F03B7" w:rsidRDefault="000F03B7" w:rsidP="00532285">
      <w:pPr>
        <w:pStyle w:val="ListParagraph"/>
        <w:numPr>
          <w:ilvl w:val="0"/>
          <w:numId w:val="36"/>
        </w:numPr>
        <w:tabs>
          <w:tab w:val="num" w:pos="0"/>
        </w:tabs>
      </w:pPr>
      <w:proofErr w:type="gramStart"/>
      <w:r w:rsidRPr="000F03B7">
        <w:t>Submitting an application</w:t>
      </w:r>
      <w:proofErr w:type="gramEnd"/>
      <w:r w:rsidRPr="000F03B7">
        <w:t xml:space="preserve"> for a </w:t>
      </w:r>
      <w:r w:rsidR="003D00A3">
        <w:t>criminal history check</w:t>
      </w:r>
      <w:r w:rsidRPr="000F03B7">
        <w:t xml:space="preserve"> when required </w:t>
      </w:r>
    </w:p>
    <w:p w14:paraId="4B725611" w14:textId="07CFC682" w:rsidR="000F03B7" w:rsidRPr="000F03B7" w:rsidRDefault="000F03B7" w:rsidP="00532285">
      <w:pPr>
        <w:pStyle w:val="ListParagraph"/>
        <w:numPr>
          <w:ilvl w:val="0"/>
          <w:numId w:val="36"/>
        </w:numPr>
        <w:tabs>
          <w:tab w:val="num" w:pos="0"/>
        </w:tabs>
      </w:pPr>
      <w:r w:rsidRPr="000F03B7">
        <w:t xml:space="preserve">Completing the </w:t>
      </w:r>
      <w:r w:rsidR="003D00A3">
        <w:t>criminal history check</w:t>
      </w:r>
      <w:r w:rsidRPr="000F03B7">
        <w:t xml:space="preserve"> paperwork truthfully and accurately </w:t>
      </w:r>
    </w:p>
    <w:p w14:paraId="7C5CA8E2" w14:textId="48FF1C07" w:rsidR="000F03B7" w:rsidRPr="000F03B7" w:rsidRDefault="000F03B7" w:rsidP="00532285">
      <w:pPr>
        <w:pStyle w:val="ListParagraph"/>
        <w:numPr>
          <w:ilvl w:val="0"/>
          <w:numId w:val="36"/>
        </w:numPr>
        <w:tabs>
          <w:tab w:val="num" w:pos="0"/>
        </w:tabs>
      </w:pPr>
      <w:r w:rsidRPr="000F03B7">
        <w:t>Informing their supervisor in writing</w:t>
      </w:r>
      <w:r w:rsidR="003D00A3">
        <w:t xml:space="preserve"> and in a timely manner</w:t>
      </w:r>
      <w:r w:rsidRPr="000F03B7">
        <w:t xml:space="preserve">, of any new offence that would appear on an updated </w:t>
      </w:r>
      <w:r w:rsidR="003D00A3">
        <w:t>criminal history check</w:t>
      </w:r>
      <w:r w:rsidRPr="000F03B7">
        <w:t>.</w:t>
      </w:r>
    </w:p>
    <w:p w14:paraId="09C7D6B9" w14:textId="77777777" w:rsidR="000F03B7" w:rsidRPr="000F03B7" w:rsidRDefault="000F03B7" w:rsidP="000F03B7">
      <w:pPr>
        <w:rPr>
          <w:rFonts w:cs="Arial"/>
          <w:color w:val="000000" w:themeColor="text1"/>
          <w:szCs w:val="24"/>
        </w:rPr>
      </w:pPr>
    </w:p>
    <w:p w14:paraId="52852AFB" w14:textId="77777777" w:rsidR="000F03B7" w:rsidRPr="000F03B7" w:rsidRDefault="000F03B7" w:rsidP="000F03B7">
      <w:pPr>
        <w:spacing w:line="276" w:lineRule="auto"/>
        <w:rPr>
          <w:rFonts w:cs="Arial"/>
          <w:color w:val="000000" w:themeColor="text1"/>
          <w:szCs w:val="24"/>
        </w:rPr>
      </w:pPr>
      <w:r w:rsidRPr="00391A63">
        <w:rPr>
          <w:rFonts w:cs="Arial"/>
          <w:color w:val="000000" w:themeColor="text1"/>
          <w:szCs w:val="24"/>
        </w:rPr>
        <w:t>The Clinical Placement Office (CPO)</w:t>
      </w:r>
      <w:r w:rsidRPr="000F03B7">
        <w:rPr>
          <w:rFonts w:cs="Arial"/>
          <w:color w:val="000000" w:themeColor="text1"/>
          <w:szCs w:val="24"/>
        </w:rPr>
        <w:t xml:space="preserve"> is responsible for ensuring that:</w:t>
      </w:r>
    </w:p>
    <w:p w14:paraId="59CECCBA" w14:textId="0C254131" w:rsidR="000F03B7" w:rsidRPr="000F03B7" w:rsidRDefault="000F03B7" w:rsidP="00532285">
      <w:pPr>
        <w:pStyle w:val="ListParagraph"/>
        <w:numPr>
          <w:ilvl w:val="0"/>
          <w:numId w:val="38"/>
        </w:numPr>
        <w:tabs>
          <w:tab w:val="num" w:pos="0"/>
        </w:tabs>
      </w:pPr>
      <w:r w:rsidRPr="000F03B7">
        <w:t xml:space="preserve">Through their educational institutions, students and others seeking clinical placement are informed of this policy and their responsibility </w:t>
      </w:r>
      <w:proofErr w:type="gramStart"/>
      <w:r w:rsidRPr="000F03B7">
        <w:t>in regard to</w:t>
      </w:r>
      <w:proofErr w:type="gramEnd"/>
      <w:r w:rsidRPr="000F03B7">
        <w:t xml:space="preserve"> obtaining </w:t>
      </w:r>
      <w:r w:rsidR="003D00A3">
        <w:t>criminal history checks</w:t>
      </w:r>
    </w:p>
    <w:p w14:paraId="6D90EAD6" w14:textId="0C42994B" w:rsidR="000F03B7" w:rsidRPr="000F03B7" w:rsidRDefault="000F03B7" w:rsidP="00532285">
      <w:pPr>
        <w:pStyle w:val="ListParagraph"/>
        <w:numPr>
          <w:ilvl w:val="0"/>
          <w:numId w:val="38"/>
        </w:numPr>
        <w:tabs>
          <w:tab w:val="num" w:pos="360"/>
        </w:tabs>
      </w:pPr>
      <w:r w:rsidRPr="000F03B7">
        <w:t xml:space="preserve">All clinical placement deeds mandate a completion of a </w:t>
      </w:r>
      <w:r w:rsidR="003D00A3">
        <w:t>criminal history check</w:t>
      </w:r>
      <w:r w:rsidRPr="000F03B7">
        <w:t xml:space="preserve"> prior to the commencement of any placement</w:t>
      </w:r>
    </w:p>
    <w:p w14:paraId="6B8E09D4" w14:textId="77777777" w:rsidR="000F03B7" w:rsidRPr="000F03B7" w:rsidRDefault="000F03B7" w:rsidP="00532285">
      <w:pPr>
        <w:pStyle w:val="ListParagraph"/>
        <w:numPr>
          <w:ilvl w:val="0"/>
          <w:numId w:val="38"/>
        </w:numPr>
        <w:tabs>
          <w:tab w:val="num" w:pos="360"/>
        </w:tabs>
      </w:pPr>
      <w:r w:rsidRPr="000F03B7">
        <w:t>Prior to the commencement of any person in a placement, educational institutions confirm in writing that:</w:t>
      </w:r>
    </w:p>
    <w:p w14:paraId="431BEE0C" w14:textId="71FF9754" w:rsidR="000F03B7" w:rsidRPr="000F03B7" w:rsidRDefault="000F03B7" w:rsidP="00391A63">
      <w:pPr>
        <w:pStyle w:val="ListParagraph"/>
        <w:numPr>
          <w:ilvl w:val="1"/>
          <w:numId w:val="43"/>
        </w:numPr>
      </w:pPr>
      <w:r w:rsidRPr="000F03B7">
        <w:t xml:space="preserve">a </w:t>
      </w:r>
      <w:r w:rsidR="003D00A3">
        <w:t>criminal history check</w:t>
      </w:r>
      <w:r w:rsidRPr="000F03B7">
        <w:t xml:space="preserve"> has been undertaken</w:t>
      </w:r>
    </w:p>
    <w:p w14:paraId="218808B8" w14:textId="755D5D7C" w:rsidR="000F03B7" w:rsidRPr="000F03B7" w:rsidRDefault="000F03B7" w:rsidP="00391A63">
      <w:pPr>
        <w:pStyle w:val="ListParagraph"/>
        <w:numPr>
          <w:ilvl w:val="1"/>
          <w:numId w:val="43"/>
        </w:numPr>
      </w:pPr>
      <w:r w:rsidRPr="000F03B7">
        <w:t xml:space="preserve">details of any matters revealed in the </w:t>
      </w:r>
      <w:r w:rsidR="003D00A3">
        <w:t>criminal history check</w:t>
      </w:r>
      <w:r w:rsidRPr="000F03B7">
        <w:t xml:space="preserve"> are forwarded to the CPO for assessment</w:t>
      </w:r>
    </w:p>
    <w:p w14:paraId="7AC343D2" w14:textId="1B2EDFD0" w:rsidR="000F03B7" w:rsidRPr="000F03B7" w:rsidRDefault="000F03B7" w:rsidP="00391A63">
      <w:pPr>
        <w:pStyle w:val="ListParagraph"/>
        <w:numPr>
          <w:ilvl w:val="1"/>
          <w:numId w:val="43"/>
        </w:numPr>
      </w:pPr>
      <w:r w:rsidRPr="000F03B7">
        <w:t xml:space="preserve">where the </w:t>
      </w:r>
      <w:r w:rsidR="003D00A3">
        <w:t>criminal history check</w:t>
      </w:r>
      <w:r w:rsidRPr="000F03B7">
        <w:t xml:space="preserve"> was not conducted immediately prior to the placement, that the person has confirmed that no matter has occurred since then that would </w:t>
      </w:r>
      <w:r w:rsidR="003D00A3">
        <w:t xml:space="preserve">be expected to </w:t>
      </w:r>
      <w:r w:rsidRPr="000F03B7">
        <w:t xml:space="preserve">appear in a new </w:t>
      </w:r>
      <w:r w:rsidR="003D00A3">
        <w:t>criminal history check</w:t>
      </w:r>
    </w:p>
    <w:p w14:paraId="300DCC58" w14:textId="77777777" w:rsidR="000F03B7" w:rsidRPr="000F03B7" w:rsidRDefault="000F03B7" w:rsidP="00391A63">
      <w:pPr>
        <w:pStyle w:val="ListParagraph"/>
        <w:numPr>
          <w:ilvl w:val="1"/>
          <w:numId w:val="43"/>
        </w:numPr>
      </w:pPr>
      <w:r w:rsidRPr="000F03B7">
        <w:t>any matters revealed in a National Police Certificate are forwarded to People and Culture for assessment and decision.</w:t>
      </w:r>
    </w:p>
    <w:p w14:paraId="1C652BF4" w14:textId="77777777" w:rsidR="000F03B7" w:rsidRPr="000F03B7" w:rsidRDefault="000F03B7" w:rsidP="000F03B7">
      <w:pPr>
        <w:ind w:left="426"/>
        <w:rPr>
          <w:rFonts w:cs="Arial"/>
          <w:szCs w:val="24"/>
        </w:rPr>
      </w:pPr>
    </w:p>
    <w:p w14:paraId="7053FD44" w14:textId="77777777" w:rsidR="000F03B7" w:rsidRPr="000F03B7" w:rsidRDefault="000F03B7" w:rsidP="000F03B7">
      <w:pPr>
        <w:contextualSpacing/>
        <w:jc w:val="both"/>
        <w:rPr>
          <w:rFonts w:cs="Arial"/>
          <w:szCs w:val="24"/>
          <w:u w:val="single"/>
        </w:rPr>
      </w:pPr>
      <w:r w:rsidRPr="00391A63">
        <w:rPr>
          <w:rFonts w:cs="Arial"/>
          <w:szCs w:val="24"/>
        </w:rPr>
        <w:t>Students and others on clinical placement</w:t>
      </w:r>
      <w:r w:rsidRPr="000F03B7">
        <w:rPr>
          <w:rFonts w:cs="Arial"/>
          <w:szCs w:val="24"/>
        </w:rPr>
        <w:t xml:space="preserve"> must:</w:t>
      </w:r>
    </w:p>
    <w:p w14:paraId="6127FA6F" w14:textId="704CE735" w:rsidR="000F03B7" w:rsidRPr="000F03B7" w:rsidRDefault="000F03B7" w:rsidP="0090197F">
      <w:pPr>
        <w:pStyle w:val="ListParagraph"/>
        <w:numPr>
          <w:ilvl w:val="0"/>
          <w:numId w:val="39"/>
        </w:numPr>
        <w:tabs>
          <w:tab w:val="num" w:pos="360"/>
        </w:tabs>
      </w:pPr>
      <w:proofErr w:type="gramStart"/>
      <w:r w:rsidRPr="000F03B7">
        <w:t>Submit an application</w:t>
      </w:r>
      <w:proofErr w:type="gramEnd"/>
      <w:r w:rsidRPr="000F03B7">
        <w:t xml:space="preserve"> for a </w:t>
      </w:r>
      <w:r w:rsidR="003D00A3">
        <w:t>criminal history check</w:t>
      </w:r>
      <w:r w:rsidRPr="000F03B7">
        <w:t xml:space="preserve"> when required</w:t>
      </w:r>
    </w:p>
    <w:p w14:paraId="55BF6158" w14:textId="5583F341" w:rsidR="000F03B7" w:rsidRPr="000F03B7" w:rsidRDefault="000F03B7" w:rsidP="0090197F">
      <w:pPr>
        <w:pStyle w:val="ListParagraph"/>
        <w:numPr>
          <w:ilvl w:val="0"/>
          <w:numId w:val="39"/>
        </w:numPr>
        <w:tabs>
          <w:tab w:val="num" w:pos="360"/>
        </w:tabs>
      </w:pPr>
      <w:r w:rsidRPr="000F03B7">
        <w:t xml:space="preserve">Complete the </w:t>
      </w:r>
      <w:r w:rsidR="003D00A3">
        <w:t>criminal history check</w:t>
      </w:r>
      <w:r w:rsidRPr="000F03B7">
        <w:t xml:space="preserve"> paperwork truthfully and accurately</w:t>
      </w:r>
    </w:p>
    <w:p w14:paraId="2A0651D3" w14:textId="7E30E902" w:rsidR="000F03B7" w:rsidRPr="000F03B7" w:rsidRDefault="000F03B7" w:rsidP="0090197F">
      <w:pPr>
        <w:pStyle w:val="ListParagraph"/>
        <w:numPr>
          <w:ilvl w:val="0"/>
          <w:numId w:val="39"/>
        </w:numPr>
        <w:tabs>
          <w:tab w:val="num" w:pos="360"/>
        </w:tabs>
      </w:pPr>
      <w:r w:rsidRPr="000F03B7">
        <w:t>Inform their placement office</w:t>
      </w:r>
      <w:r w:rsidR="003D00A3">
        <w:t xml:space="preserve"> of the relevant educational institution</w:t>
      </w:r>
      <w:r w:rsidRPr="000F03B7">
        <w:t xml:space="preserve"> in writing of any new offence that would </w:t>
      </w:r>
      <w:r w:rsidR="003D00A3">
        <w:t xml:space="preserve">be expected to </w:t>
      </w:r>
      <w:r w:rsidRPr="000F03B7">
        <w:t xml:space="preserve">appear on an updated </w:t>
      </w:r>
      <w:r w:rsidR="003D00A3">
        <w:t>criminal history check</w:t>
      </w:r>
      <w:r w:rsidRPr="000F03B7">
        <w:t>.</w:t>
      </w:r>
    </w:p>
    <w:p w14:paraId="2677A3F4" w14:textId="3BC1ADF0" w:rsidR="00EF7D8F" w:rsidRDefault="00EF7D8F" w:rsidP="005648ED">
      <w:pPr>
        <w:spacing w:after="200" w:line="276" w:lineRule="auto"/>
        <w:rPr>
          <w:rFonts w:cs="Arial"/>
          <w:color w:val="000000" w:themeColor="text1"/>
          <w:szCs w:val="24"/>
        </w:rPr>
      </w:pPr>
    </w:p>
    <w:p w14:paraId="103A9DE4" w14:textId="77777777" w:rsidR="00D8429D" w:rsidRPr="005648ED" w:rsidRDefault="00D8429D" w:rsidP="005648ED">
      <w:pPr>
        <w:spacing w:after="200" w:line="276" w:lineRule="auto"/>
        <w:rPr>
          <w:rFonts w:cs="Arial"/>
          <w:color w:val="000000" w:themeColor="text1"/>
          <w:szCs w:val="24"/>
          <w:u w:val="single"/>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6123F" w:rsidRPr="001B2BAC" w14:paraId="2677A3F6" w14:textId="77777777" w:rsidTr="00101C0D">
        <w:trPr>
          <w:cantSplit/>
          <w:trHeight w:val="285"/>
        </w:trPr>
        <w:tc>
          <w:tcPr>
            <w:tcW w:w="9158" w:type="dxa"/>
            <w:shd w:val="clear" w:color="auto" w:fill="000000"/>
          </w:tcPr>
          <w:p w14:paraId="2677A3F5" w14:textId="77777777" w:rsidR="00D6123F" w:rsidRPr="003B3A5A" w:rsidRDefault="00D6123F" w:rsidP="00680B73">
            <w:pPr>
              <w:spacing w:before="40" w:after="40"/>
              <w:rPr>
                <w:rFonts w:cs="Arial"/>
                <w:b/>
                <w:sz w:val="28"/>
                <w:szCs w:val="28"/>
              </w:rPr>
            </w:pPr>
            <w:r w:rsidRPr="003B3A5A">
              <w:rPr>
                <w:rFonts w:cs="Arial"/>
                <w:b/>
                <w:sz w:val="28"/>
                <w:szCs w:val="28"/>
              </w:rPr>
              <w:lastRenderedPageBreak/>
              <w:t>Evaluation</w:t>
            </w:r>
            <w:r w:rsidRPr="003B3A5A">
              <w:rPr>
                <w:rFonts w:cs="Arial"/>
                <w:i/>
                <w:sz w:val="28"/>
                <w:szCs w:val="28"/>
              </w:rPr>
              <w:t xml:space="preserve"> </w:t>
            </w:r>
          </w:p>
        </w:tc>
      </w:tr>
    </w:tbl>
    <w:p w14:paraId="2677A3F7" w14:textId="77777777" w:rsidR="00D6123F" w:rsidRDefault="00D6123F" w:rsidP="00D6123F">
      <w:pPr>
        <w:jc w:val="both"/>
        <w:rPr>
          <w:rFonts w:cs="Arial"/>
          <w:b/>
          <w:szCs w:val="24"/>
        </w:rPr>
      </w:pPr>
    </w:p>
    <w:p w14:paraId="7B32C772" w14:textId="4E549CF3" w:rsidR="00C96152" w:rsidRPr="00C96152" w:rsidRDefault="00C96152" w:rsidP="00C96152">
      <w:pPr>
        <w:rPr>
          <w:rFonts w:cs="Arial"/>
          <w:b/>
          <w:color w:val="000000" w:themeColor="text1"/>
          <w:szCs w:val="24"/>
        </w:rPr>
      </w:pPr>
      <w:r w:rsidRPr="00C96152">
        <w:rPr>
          <w:rFonts w:cs="Arial"/>
          <w:b/>
          <w:color w:val="000000" w:themeColor="text1"/>
          <w:szCs w:val="24"/>
        </w:rPr>
        <w:t>Outcomes</w:t>
      </w:r>
    </w:p>
    <w:p w14:paraId="661A541A" w14:textId="3567DD40" w:rsidR="00C96152" w:rsidRPr="00C96152" w:rsidRDefault="00C96152" w:rsidP="00C96152">
      <w:pPr>
        <w:pStyle w:val="ListParagraph"/>
        <w:numPr>
          <w:ilvl w:val="0"/>
          <w:numId w:val="40"/>
        </w:numPr>
        <w:tabs>
          <w:tab w:val="num" w:pos="360"/>
        </w:tabs>
      </w:pPr>
      <w:r w:rsidRPr="00C96152">
        <w:t xml:space="preserve">Prospective and current staff members understand their rights and responsibilities in relation to </w:t>
      </w:r>
      <w:r w:rsidR="00EB5D37">
        <w:t>criminal history checks</w:t>
      </w:r>
    </w:p>
    <w:p w14:paraId="1B1954AC" w14:textId="6C9FACE6" w:rsidR="00C96152" w:rsidRPr="00C96152" w:rsidRDefault="00EB5D37" w:rsidP="00C96152">
      <w:pPr>
        <w:pStyle w:val="ListParagraph"/>
        <w:numPr>
          <w:ilvl w:val="0"/>
          <w:numId w:val="40"/>
        </w:numPr>
        <w:tabs>
          <w:tab w:val="num" w:pos="360"/>
        </w:tabs>
      </w:pPr>
      <w:r>
        <w:t>Criminal history checks</w:t>
      </w:r>
      <w:r w:rsidR="00C96152" w:rsidRPr="00C96152">
        <w:t xml:space="preserve"> are obtained prior to staff commencing duty</w:t>
      </w:r>
    </w:p>
    <w:p w14:paraId="35D1FB30" w14:textId="44B8ECCA" w:rsidR="00C96152" w:rsidRPr="00C96152" w:rsidRDefault="00C96152" w:rsidP="00C96152">
      <w:pPr>
        <w:pStyle w:val="ListParagraph"/>
        <w:numPr>
          <w:ilvl w:val="0"/>
          <w:numId w:val="40"/>
        </w:numPr>
        <w:tabs>
          <w:tab w:val="num" w:pos="360"/>
        </w:tabs>
      </w:pPr>
      <w:r w:rsidRPr="00C96152">
        <w:t xml:space="preserve">Paperwork seeking </w:t>
      </w:r>
      <w:r w:rsidR="00EB5D37">
        <w:t>criminal history checks</w:t>
      </w:r>
      <w:r w:rsidRPr="00C96152">
        <w:t xml:space="preserve"> is submitted in a timely manner so as not to delay finalisation of recruitment action</w:t>
      </w:r>
    </w:p>
    <w:p w14:paraId="539E3CD3" w14:textId="0560D754" w:rsidR="00C96152" w:rsidRPr="00C96152" w:rsidRDefault="00C96152" w:rsidP="00C96152">
      <w:pPr>
        <w:pStyle w:val="ListParagraph"/>
        <w:numPr>
          <w:ilvl w:val="0"/>
          <w:numId w:val="40"/>
        </w:numPr>
        <w:tabs>
          <w:tab w:val="num" w:pos="360"/>
        </w:tabs>
      </w:pPr>
      <w:r w:rsidRPr="00C96152">
        <w:t xml:space="preserve">In those areas where regular, ongoing </w:t>
      </w:r>
      <w:r w:rsidR="00EB5D37">
        <w:t>criminal history checks</w:t>
      </w:r>
      <w:r w:rsidRPr="00C96152">
        <w:t xml:space="preserve"> are required, National Police Certificates are renewed prior to the expiration date</w:t>
      </w:r>
    </w:p>
    <w:p w14:paraId="78904311" w14:textId="77777777" w:rsidR="00C96152" w:rsidRPr="00C96152" w:rsidRDefault="00C96152" w:rsidP="00C96152">
      <w:pPr>
        <w:pStyle w:val="ListParagraph"/>
        <w:numPr>
          <w:ilvl w:val="0"/>
          <w:numId w:val="40"/>
        </w:numPr>
        <w:tabs>
          <w:tab w:val="num" w:pos="360"/>
        </w:tabs>
      </w:pPr>
      <w:r w:rsidRPr="00C96152">
        <w:t xml:space="preserve">Compliance with requirements of the Commonwealth’s </w:t>
      </w:r>
      <w:r w:rsidRPr="00C96152">
        <w:rPr>
          <w:i/>
        </w:rPr>
        <w:t xml:space="preserve">Aged Care Act </w:t>
      </w:r>
      <w:r w:rsidRPr="00C96152">
        <w:rPr>
          <w:iCs/>
        </w:rPr>
        <w:t>1997</w:t>
      </w:r>
      <w:r w:rsidRPr="00C96152">
        <w:rPr>
          <w:i/>
        </w:rPr>
        <w:t>.</w:t>
      </w:r>
    </w:p>
    <w:p w14:paraId="5169C9E7" w14:textId="77777777" w:rsidR="00C96152" w:rsidRPr="00C96152" w:rsidRDefault="00C96152" w:rsidP="00C96152">
      <w:pPr>
        <w:rPr>
          <w:rFonts w:cs="Arial"/>
          <w:b/>
          <w:color w:val="000000" w:themeColor="text1"/>
          <w:szCs w:val="24"/>
        </w:rPr>
      </w:pPr>
    </w:p>
    <w:p w14:paraId="62737DF4" w14:textId="77777777" w:rsidR="00C96152" w:rsidRPr="00C96152" w:rsidRDefault="00C96152" w:rsidP="00C96152">
      <w:pPr>
        <w:rPr>
          <w:rFonts w:cs="Arial"/>
          <w:b/>
          <w:color w:val="000000" w:themeColor="text1"/>
          <w:szCs w:val="24"/>
        </w:rPr>
      </w:pPr>
      <w:r w:rsidRPr="00C96152">
        <w:rPr>
          <w:rFonts w:cs="Arial"/>
          <w:b/>
          <w:color w:val="000000" w:themeColor="text1"/>
          <w:szCs w:val="24"/>
        </w:rPr>
        <w:t>Method</w:t>
      </w:r>
    </w:p>
    <w:p w14:paraId="03B3EE15" w14:textId="6F31721A" w:rsidR="00C96152" w:rsidRPr="00C96152" w:rsidRDefault="00C96152" w:rsidP="00C96152">
      <w:pPr>
        <w:pStyle w:val="ListParagraph"/>
        <w:numPr>
          <w:ilvl w:val="0"/>
          <w:numId w:val="41"/>
        </w:numPr>
        <w:tabs>
          <w:tab w:val="num" w:pos="360"/>
        </w:tabs>
      </w:pPr>
      <w:r w:rsidRPr="00C96152">
        <w:t xml:space="preserve">Maintenance of a database by relevant line area managers of staff who require regular, ongoing </w:t>
      </w:r>
      <w:r w:rsidR="00EB5D37">
        <w:t>criminal history checks</w:t>
      </w:r>
    </w:p>
    <w:p w14:paraId="28C15972" w14:textId="4CD0C13E" w:rsidR="00C96152" w:rsidRPr="00C96152" w:rsidRDefault="00C96152" w:rsidP="00C96152">
      <w:pPr>
        <w:pStyle w:val="ListParagraph"/>
        <w:numPr>
          <w:ilvl w:val="0"/>
          <w:numId w:val="41"/>
        </w:numPr>
        <w:tabs>
          <w:tab w:val="num" w:pos="360"/>
        </w:tabs>
      </w:pPr>
      <w:r w:rsidRPr="00C96152">
        <w:t xml:space="preserve">Maintenance of records by People and Culture, the </w:t>
      </w:r>
      <w:r w:rsidR="00EB5D37">
        <w:t>CPO</w:t>
      </w:r>
      <w:r w:rsidRPr="00C96152">
        <w:t xml:space="preserve"> and other areas that enable measurement of performance against these outcome measures</w:t>
      </w:r>
    </w:p>
    <w:p w14:paraId="1C913EA3" w14:textId="7F9257EA" w:rsidR="00C96152" w:rsidRPr="00C96152" w:rsidRDefault="00C96152" w:rsidP="00C96152">
      <w:pPr>
        <w:pStyle w:val="ListParagraph"/>
        <w:numPr>
          <w:ilvl w:val="0"/>
          <w:numId w:val="41"/>
        </w:numPr>
        <w:tabs>
          <w:tab w:val="num" w:pos="360"/>
        </w:tabs>
      </w:pPr>
      <w:r w:rsidRPr="00C96152">
        <w:t>Data gathered for the purpose of commencing and/or continuing as staff with CHS will be held for not less than 12, but not more than 15 months following collection</w:t>
      </w:r>
    </w:p>
    <w:p w14:paraId="0B1CACFD" w14:textId="2C439788" w:rsidR="00C96152" w:rsidRPr="00C96152" w:rsidRDefault="00C96152" w:rsidP="00C96152">
      <w:pPr>
        <w:pStyle w:val="ListParagraph"/>
        <w:numPr>
          <w:ilvl w:val="0"/>
          <w:numId w:val="41"/>
        </w:numPr>
        <w:tabs>
          <w:tab w:val="num" w:pos="360"/>
        </w:tabs>
      </w:pPr>
      <w:r w:rsidRPr="00C96152">
        <w:t>No data collected for the purposes of employment/engagement with CHS will be transferred or stored outside Australia</w:t>
      </w:r>
    </w:p>
    <w:p w14:paraId="66251B1B" w14:textId="0650F661" w:rsidR="00C96152" w:rsidRPr="00C96152" w:rsidRDefault="00C96152" w:rsidP="00C96152">
      <w:pPr>
        <w:pStyle w:val="ListParagraph"/>
        <w:numPr>
          <w:ilvl w:val="0"/>
          <w:numId w:val="41"/>
        </w:numPr>
        <w:tabs>
          <w:tab w:val="num" w:pos="360"/>
        </w:tabs>
        <w:rPr>
          <w:sz w:val="22"/>
        </w:rPr>
      </w:pPr>
      <w:r w:rsidRPr="00C96152">
        <w:t xml:space="preserve">CHS will implement a process where </w:t>
      </w:r>
      <w:r w:rsidR="00EB5D37">
        <w:t xml:space="preserve">on a </w:t>
      </w:r>
      <w:r w:rsidRPr="00C96152">
        <w:t xml:space="preserve">monthly </w:t>
      </w:r>
      <w:r w:rsidR="00EB5D37">
        <w:t xml:space="preserve">basis </w:t>
      </w:r>
      <w:r w:rsidRPr="00C96152">
        <w:t>the records which are held electronically will be destroyed once they reach between 12 months and 15 months old.</w:t>
      </w:r>
    </w:p>
    <w:p w14:paraId="41E774C0" w14:textId="77777777" w:rsidR="00D6123F" w:rsidRPr="00A71C2C" w:rsidRDefault="00D6123F" w:rsidP="00D6123F">
      <w:pPr>
        <w:pStyle w:val="ListParagraph"/>
        <w:ind w:left="0"/>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6123F" w:rsidRPr="001B2BAC" w14:paraId="2677A404" w14:textId="77777777" w:rsidTr="00101C0D">
        <w:trPr>
          <w:cantSplit/>
          <w:trHeight w:val="285"/>
        </w:trPr>
        <w:tc>
          <w:tcPr>
            <w:tcW w:w="9158" w:type="dxa"/>
            <w:shd w:val="clear" w:color="auto" w:fill="000000"/>
          </w:tcPr>
          <w:p w14:paraId="2677A403" w14:textId="77777777" w:rsidR="00D6123F" w:rsidRPr="001502DF" w:rsidRDefault="00D6123F" w:rsidP="00680B73">
            <w:pPr>
              <w:pStyle w:val="Heading1"/>
              <w:rPr>
                <w:b w:val="0"/>
                <w:szCs w:val="24"/>
              </w:rPr>
            </w:pPr>
            <w:r>
              <w:rPr>
                <w:szCs w:val="24"/>
              </w:rPr>
              <w:t xml:space="preserve">Related </w:t>
            </w:r>
            <w:r w:rsidRPr="008652F8">
              <w:rPr>
                <w:szCs w:val="24"/>
              </w:rPr>
              <w:t>Policies, Procedures, Guidelines and Legislation</w:t>
            </w:r>
          </w:p>
        </w:tc>
      </w:tr>
    </w:tbl>
    <w:p w14:paraId="2677A405" w14:textId="3BC4EECE" w:rsidR="00D6123F" w:rsidRDefault="00D6123F" w:rsidP="00D6123F">
      <w:pPr>
        <w:rPr>
          <w:rFonts w:cs="Arial"/>
          <w:szCs w:val="24"/>
        </w:rPr>
      </w:pPr>
    </w:p>
    <w:p w14:paraId="2CA54DFC" w14:textId="77777777" w:rsidR="00F11140" w:rsidRPr="00FD654F" w:rsidRDefault="00F11140" w:rsidP="00F11140">
      <w:pPr>
        <w:jc w:val="both"/>
        <w:rPr>
          <w:rFonts w:cs="Arial"/>
          <w:b/>
          <w:color w:val="000000" w:themeColor="text1"/>
          <w:szCs w:val="24"/>
        </w:rPr>
      </w:pPr>
      <w:r>
        <w:rPr>
          <w:rFonts w:cs="Arial"/>
          <w:b/>
          <w:color w:val="000000" w:themeColor="text1"/>
          <w:szCs w:val="24"/>
        </w:rPr>
        <w:t>Frameworks</w:t>
      </w:r>
    </w:p>
    <w:p w14:paraId="5CAD8F6B" w14:textId="77777777" w:rsidR="00F11140" w:rsidRPr="00FD654F" w:rsidRDefault="00F11140" w:rsidP="00F11140">
      <w:pPr>
        <w:rPr>
          <w:rFonts w:cs="Arial"/>
          <w:color w:val="000000" w:themeColor="text1"/>
          <w:szCs w:val="24"/>
        </w:rPr>
      </w:pPr>
      <w:r w:rsidRPr="00FD654F">
        <w:rPr>
          <w:rFonts w:cs="Arial"/>
          <w:color w:val="000000" w:themeColor="text1"/>
          <w:szCs w:val="24"/>
        </w:rPr>
        <w:t>ACT Government Protective Security Policy Framework</w:t>
      </w:r>
    </w:p>
    <w:p w14:paraId="394F2759" w14:textId="55A719FC" w:rsidR="00F11140" w:rsidRDefault="00F11140" w:rsidP="00D6123F">
      <w:pPr>
        <w:rPr>
          <w:rFonts w:cs="Arial"/>
          <w:szCs w:val="24"/>
        </w:rPr>
      </w:pPr>
    </w:p>
    <w:p w14:paraId="069CCE0A" w14:textId="7DEF9D26" w:rsidR="00F11140" w:rsidRDefault="00F11140" w:rsidP="00D6123F">
      <w:pPr>
        <w:rPr>
          <w:rFonts w:cs="Arial"/>
          <w:b/>
          <w:bCs/>
          <w:szCs w:val="24"/>
        </w:rPr>
      </w:pPr>
      <w:r>
        <w:rPr>
          <w:rFonts w:cs="Arial"/>
          <w:b/>
          <w:bCs/>
          <w:szCs w:val="24"/>
        </w:rPr>
        <w:t>Policy</w:t>
      </w:r>
    </w:p>
    <w:p w14:paraId="6C6CB815" w14:textId="66B08ECA" w:rsidR="00F11140" w:rsidRDefault="00F11140" w:rsidP="00D6123F">
      <w:pPr>
        <w:rPr>
          <w:rFonts w:cs="Arial"/>
          <w:szCs w:val="24"/>
        </w:rPr>
      </w:pPr>
      <w:r w:rsidRPr="00F11140">
        <w:rPr>
          <w:rFonts w:cs="Arial"/>
          <w:szCs w:val="24"/>
        </w:rPr>
        <w:t>Working with Vulnerable People Background Checking</w:t>
      </w:r>
    </w:p>
    <w:p w14:paraId="1E62CB2E" w14:textId="1C01C7F9" w:rsidR="00BC4150" w:rsidRDefault="00BC4150" w:rsidP="00D6123F">
      <w:pPr>
        <w:rPr>
          <w:rFonts w:cs="Arial"/>
          <w:szCs w:val="24"/>
        </w:rPr>
      </w:pPr>
      <w:r>
        <w:rPr>
          <w:rFonts w:cs="Arial"/>
          <w:szCs w:val="24"/>
        </w:rPr>
        <w:t xml:space="preserve">Protective Security </w:t>
      </w:r>
    </w:p>
    <w:p w14:paraId="0B615C0C" w14:textId="6368AF9E" w:rsidR="00BC4150" w:rsidRPr="00F11140" w:rsidRDefault="00BC4150" w:rsidP="00D6123F">
      <w:pPr>
        <w:rPr>
          <w:rFonts w:cs="Arial"/>
          <w:szCs w:val="24"/>
        </w:rPr>
      </w:pPr>
      <w:r>
        <w:rPr>
          <w:rFonts w:cs="Arial"/>
          <w:szCs w:val="24"/>
        </w:rPr>
        <w:t>Recruitment</w:t>
      </w:r>
    </w:p>
    <w:p w14:paraId="46D432A1" w14:textId="77777777" w:rsidR="00F11140" w:rsidRDefault="00F11140" w:rsidP="00D6123F">
      <w:pPr>
        <w:rPr>
          <w:rFonts w:cs="Arial"/>
          <w:szCs w:val="24"/>
        </w:rPr>
      </w:pPr>
    </w:p>
    <w:p w14:paraId="0312DE99" w14:textId="77777777" w:rsidR="00F11140" w:rsidRPr="002528EA" w:rsidRDefault="00F11140" w:rsidP="00F11140">
      <w:pPr>
        <w:jc w:val="both"/>
        <w:rPr>
          <w:rFonts w:cs="Arial"/>
          <w:b/>
          <w:color w:val="000000" w:themeColor="text1"/>
          <w:szCs w:val="24"/>
        </w:rPr>
      </w:pPr>
      <w:r w:rsidRPr="002528EA">
        <w:rPr>
          <w:rFonts w:cs="Arial"/>
          <w:b/>
          <w:color w:val="000000" w:themeColor="text1"/>
          <w:szCs w:val="24"/>
        </w:rPr>
        <w:t>Procedures</w:t>
      </w:r>
    </w:p>
    <w:p w14:paraId="05F24EC7" w14:textId="422625ED" w:rsidR="00F11140" w:rsidRDefault="00F11140" w:rsidP="00F11140">
      <w:pPr>
        <w:rPr>
          <w:rFonts w:cs="Arial"/>
          <w:color w:val="000000" w:themeColor="text1"/>
          <w:szCs w:val="24"/>
        </w:rPr>
      </w:pPr>
      <w:r w:rsidRPr="002528EA">
        <w:rPr>
          <w:rFonts w:cs="Arial"/>
          <w:color w:val="000000" w:themeColor="text1"/>
          <w:szCs w:val="24"/>
        </w:rPr>
        <w:t>Clinical and Non-Clinical Placement</w:t>
      </w:r>
    </w:p>
    <w:p w14:paraId="4C89D3A8" w14:textId="266714DD" w:rsidR="00BC4150" w:rsidRPr="002528EA" w:rsidRDefault="00BC4150" w:rsidP="00F11140">
      <w:pPr>
        <w:rPr>
          <w:rFonts w:cs="Arial"/>
          <w:color w:val="000000" w:themeColor="text1"/>
          <w:szCs w:val="24"/>
        </w:rPr>
      </w:pPr>
      <w:r>
        <w:rPr>
          <w:rFonts w:cs="Arial"/>
          <w:color w:val="000000" w:themeColor="text1"/>
          <w:szCs w:val="24"/>
        </w:rPr>
        <w:t xml:space="preserve">Recruitment </w:t>
      </w:r>
    </w:p>
    <w:p w14:paraId="29670C87" w14:textId="7158577B" w:rsidR="00F11140" w:rsidRDefault="00F11140" w:rsidP="00D6123F">
      <w:pPr>
        <w:rPr>
          <w:rFonts w:cs="Arial"/>
          <w:szCs w:val="24"/>
        </w:rPr>
      </w:pPr>
    </w:p>
    <w:p w14:paraId="22C3980A" w14:textId="77777777" w:rsidR="00F11140" w:rsidRPr="002528EA" w:rsidRDefault="00F11140" w:rsidP="00F11140">
      <w:pPr>
        <w:jc w:val="both"/>
        <w:rPr>
          <w:rFonts w:cs="Arial"/>
          <w:b/>
          <w:color w:val="000000" w:themeColor="text1"/>
          <w:szCs w:val="24"/>
        </w:rPr>
      </w:pPr>
      <w:r w:rsidRPr="002528EA">
        <w:rPr>
          <w:rFonts w:cs="Arial"/>
          <w:b/>
          <w:color w:val="000000" w:themeColor="text1"/>
          <w:szCs w:val="24"/>
        </w:rPr>
        <w:t>Standards</w:t>
      </w:r>
    </w:p>
    <w:p w14:paraId="44AC8003" w14:textId="77777777" w:rsidR="00F11140" w:rsidRPr="002528EA" w:rsidRDefault="00F11140" w:rsidP="00F11140">
      <w:pPr>
        <w:rPr>
          <w:rFonts w:cs="Arial"/>
          <w:color w:val="000000" w:themeColor="text1"/>
          <w:szCs w:val="24"/>
        </w:rPr>
      </w:pPr>
      <w:r w:rsidRPr="002528EA">
        <w:rPr>
          <w:rFonts w:cs="Arial"/>
          <w:i/>
          <w:iCs/>
          <w:color w:val="000000" w:themeColor="text1"/>
          <w:szCs w:val="24"/>
        </w:rPr>
        <w:t>Public Sector Management Standards</w:t>
      </w:r>
      <w:r w:rsidRPr="002528EA">
        <w:rPr>
          <w:rFonts w:cs="Arial"/>
          <w:color w:val="000000" w:themeColor="text1"/>
          <w:szCs w:val="24"/>
        </w:rPr>
        <w:t xml:space="preserve"> 2016</w:t>
      </w:r>
    </w:p>
    <w:p w14:paraId="28B7DEC3" w14:textId="77777777" w:rsidR="00F11140" w:rsidRPr="002528EA" w:rsidRDefault="00F11140" w:rsidP="00F11140">
      <w:pPr>
        <w:rPr>
          <w:rFonts w:cs="Arial"/>
          <w:b/>
          <w:szCs w:val="24"/>
        </w:rPr>
      </w:pPr>
      <w:r w:rsidRPr="002528EA">
        <w:rPr>
          <w:rFonts w:cs="Arial"/>
          <w:color w:val="000000" w:themeColor="text1"/>
          <w:szCs w:val="24"/>
        </w:rPr>
        <w:t>Police Certificate Guidelines, Office of Aged Care Quality and Compliance</w:t>
      </w:r>
    </w:p>
    <w:p w14:paraId="30E9B95B" w14:textId="77777777" w:rsidR="00F11140" w:rsidRPr="002528EA" w:rsidRDefault="00F11140" w:rsidP="00F11140">
      <w:pPr>
        <w:rPr>
          <w:rFonts w:cs="Arial"/>
          <w:color w:val="000000" w:themeColor="text1"/>
          <w:szCs w:val="24"/>
        </w:rPr>
      </w:pPr>
      <w:r w:rsidRPr="002528EA">
        <w:rPr>
          <w:rFonts w:cs="Arial"/>
          <w:color w:val="000000" w:themeColor="text1"/>
          <w:szCs w:val="24"/>
        </w:rPr>
        <w:t>CHS P&amp;C Delegations Manual</w:t>
      </w:r>
    </w:p>
    <w:p w14:paraId="5AFABC81" w14:textId="77777777" w:rsidR="00F11140" w:rsidRPr="002528EA" w:rsidRDefault="00F11140" w:rsidP="00F11140">
      <w:pPr>
        <w:rPr>
          <w:rFonts w:cs="Arial"/>
          <w:b/>
          <w:bCs/>
          <w:szCs w:val="24"/>
        </w:rPr>
      </w:pPr>
      <w:r w:rsidRPr="002528EA">
        <w:rPr>
          <w:rFonts w:cs="Arial"/>
          <w:b/>
          <w:bCs/>
          <w:szCs w:val="24"/>
        </w:rPr>
        <w:lastRenderedPageBreak/>
        <w:t>Enterprise Agreements</w:t>
      </w:r>
    </w:p>
    <w:p w14:paraId="601E98D2" w14:textId="77777777" w:rsidR="00F11140" w:rsidRPr="002528EA" w:rsidRDefault="00F11140" w:rsidP="00F11140">
      <w:pPr>
        <w:rPr>
          <w:rFonts w:cs="Arial"/>
          <w:color w:val="000000" w:themeColor="text1"/>
          <w:szCs w:val="24"/>
        </w:rPr>
      </w:pPr>
      <w:r w:rsidRPr="002528EA">
        <w:rPr>
          <w:rFonts w:cs="Arial"/>
          <w:color w:val="000000" w:themeColor="text1"/>
          <w:szCs w:val="24"/>
        </w:rPr>
        <w:t>ACTPS Medical Practitioners Enterprise Agreement 20</w:t>
      </w:r>
      <w:r>
        <w:rPr>
          <w:rFonts w:cs="Arial"/>
          <w:color w:val="000000" w:themeColor="text1"/>
          <w:szCs w:val="24"/>
        </w:rPr>
        <w:t>21</w:t>
      </w:r>
      <w:r w:rsidRPr="002528EA">
        <w:rPr>
          <w:rFonts w:cs="Arial"/>
          <w:color w:val="000000" w:themeColor="text1"/>
          <w:szCs w:val="24"/>
        </w:rPr>
        <w:t>-202</w:t>
      </w:r>
      <w:r>
        <w:rPr>
          <w:rFonts w:cs="Arial"/>
          <w:color w:val="000000" w:themeColor="text1"/>
          <w:szCs w:val="24"/>
        </w:rPr>
        <w:t>2</w:t>
      </w:r>
      <w:r w:rsidRPr="002528EA">
        <w:rPr>
          <w:rFonts w:cs="Arial"/>
          <w:color w:val="000000" w:themeColor="text1"/>
          <w:szCs w:val="24"/>
        </w:rPr>
        <w:t>; ACTPS Nursing and Midwifery Enterprise Agreement 20</w:t>
      </w:r>
      <w:r>
        <w:rPr>
          <w:rFonts w:cs="Arial"/>
          <w:color w:val="000000" w:themeColor="text1"/>
          <w:szCs w:val="24"/>
        </w:rPr>
        <w:t>20</w:t>
      </w:r>
      <w:r w:rsidRPr="002528EA">
        <w:rPr>
          <w:rFonts w:cs="Arial"/>
          <w:color w:val="000000" w:themeColor="text1"/>
          <w:szCs w:val="24"/>
        </w:rPr>
        <w:t>-20</w:t>
      </w:r>
      <w:r>
        <w:rPr>
          <w:rFonts w:cs="Arial"/>
          <w:color w:val="000000" w:themeColor="text1"/>
          <w:szCs w:val="24"/>
        </w:rPr>
        <w:t>22</w:t>
      </w:r>
      <w:r w:rsidRPr="002528EA">
        <w:rPr>
          <w:rFonts w:cs="Arial"/>
          <w:color w:val="000000" w:themeColor="text1"/>
          <w:szCs w:val="24"/>
        </w:rPr>
        <w:t>; and all other ACT Public Service Enterprise Agreements 20</w:t>
      </w:r>
      <w:r>
        <w:rPr>
          <w:rFonts w:cs="Arial"/>
          <w:color w:val="000000" w:themeColor="text1"/>
          <w:szCs w:val="24"/>
        </w:rPr>
        <w:t>21</w:t>
      </w:r>
      <w:r w:rsidRPr="002528EA">
        <w:rPr>
          <w:rFonts w:cs="Arial"/>
          <w:color w:val="000000" w:themeColor="text1"/>
          <w:szCs w:val="24"/>
        </w:rPr>
        <w:t>-202</w:t>
      </w:r>
      <w:r>
        <w:rPr>
          <w:rFonts w:cs="Arial"/>
          <w:color w:val="000000" w:themeColor="text1"/>
          <w:szCs w:val="24"/>
        </w:rPr>
        <w:t>2</w:t>
      </w:r>
    </w:p>
    <w:p w14:paraId="6520EB9D" w14:textId="77777777" w:rsidR="00F11140" w:rsidRDefault="00F11140" w:rsidP="00D6123F">
      <w:pPr>
        <w:rPr>
          <w:rFonts w:cs="Arial"/>
          <w:szCs w:val="24"/>
        </w:rPr>
      </w:pPr>
    </w:p>
    <w:p w14:paraId="0008634F" w14:textId="77777777" w:rsidR="00FD654F" w:rsidRPr="00FD654F" w:rsidRDefault="00FD654F" w:rsidP="00FD654F">
      <w:pPr>
        <w:jc w:val="both"/>
        <w:rPr>
          <w:rFonts w:cs="Arial"/>
          <w:b/>
          <w:color w:val="000000" w:themeColor="text1"/>
          <w:szCs w:val="24"/>
        </w:rPr>
      </w:pPr>
      <w:r w:rsidRPr="00FD654F">
        <w:rPr>
          <w:rFonts w:cs="Arial"/>
          <w:b/>
          <w:color w:val="000000" w:themeColor="text1"/>
          <w:szCs w:val="24"/>
        </w:rPr>
        <w:t>Legislation</w:t>
      </w:r>
    </w:p>
    <w:p w14:paraId="5CD68A77" w14:textId="470F1D72" w:rsidR="00FD654F" w:rsidRPr="00FD654F" w:rsidRDefault="00FD654F" w:rsidP="00FD654F">
      <w:pPr>
        <w:rPr>
          <w:rFonts w:cs="Arial"/>
          <w:i/>
          <w:color w:val="000000" w:themeColor="text1"/>
          <w:szCs w:val="24"/>
        </w:rPr>
      </w:pPr>
      <w:r w:rsidRPr="00FD654F">
        <w:rPr>
          <w:rFonts w:cs="Arial"/>
          <w:i/>
          <w:color w:val="000000" w:themeColor="text1"/>
          <w:szCs w:val="24"/>
        </w:rPr>
        <w:t xml:space="preserve">Public Sector Management Act </w:t>
      </w:r>
      <w:r w:rsidRPr="00FD654F">
        <w:rPr>
          <w:rFonts w:cs="Arial"/>
          <w:color w:val="000000" w:themeColor="text1"/>
          <w:szCs w:val="24"/>
        </w:rPr>
        <w:t>1994</w:t>
      </w:r>
    </w:p>
    <w:p w14:paraId="2D8ADCFC" w14:textId="1C68F5DD" w:rsidR="00FD654F" w:rsidRPr="00FD654F" w:rsidRDefault="00FD654F" w:rsidP="00FD654F">
      <w:pPr>
        <w:rPr>
          <w:rFonts w:cs="Arial"/>
          <w:i/>
          <w:color w:val="000000" w:themeColor="text1"/>
          <w:szCs w:val="24"/>
        </w:rPr>
      </w:pPr>
      <w:r w:rsidRPr="00FD654F">
        <w:rPr>
          <w:rFonts w:cs="Arial"/>
          <w:i/>
          <w:color w:val="000000" w:themeColor="text1"/>
          <w:szCs w:val="24"/>
        </w:rPr>
        <w:t xml:space="preserve">Aged Care Act </w:t>
      </w:r>
      <w:r w:rsidRPr="00FD654F">
        <w:rPr>
          <w:rFonts w:cs="Arial"/>
          <w:color w:val="000000" w:themeColor="text1"/>
          <w:szCs w:val="24"/>
        </w:rPr>
        <w:t>1997</w:t>
      </w:r>
      <w:r w:rsidR="00EB5D37">
        <w:rPr>
          <w:rFonts w:cs="Arial"/>
          <w:color w:val="000000" w:themeColor="text1"/>
          <w:szCs w:val="24"/>
        </w:rPr>
        <w:t xml:space="preserve"> </w:t>
      </w:r>
      <w:r w:rsidR="00EB5D37" w:rsidRPr="00CA007C">
        <w:rPr>
          <w:rFonts w:cs="Arial"/>
          <w:i/>
          <w:iCs/>
          <w:color w:val="000000" w:themeColor="text1"/>
          <w:szCs w:val="24"/>
        </w:rPr>
        <w:t>(Commonwealth)</w:t>
      </w:r>
    </w:p>
    <w:p w14:paraId="434C8A49" w14:textId="77777777" w:rsidR="00FD654F" w:rsidRPr="00FD654F" w:rsidRDefault="00FD654F" w:rsidP="00FD654F">
      <w:pPr>
        <w:rPr>
          <w:rFonts w:cs="Arial"/>
          <w:i/>
          <w:color w:val="000000" w:themeColor="text1"/>
          <w:szCs w:val="24"/>
        </w:rPr>
      </w:pPr>
      <w:r w:rsidRPr="00FD654F">
        <w:rPr>
          <w:rFonts w:cs="Arial"/>
          <w:i/>
          <w:color w:val="000000" w:themeColor="text1"/>
          <w:szCs w:val="24"/>
        </w:rPr>
        <w:t xml:space="preserve">Work Health and Safety Act </w:t>
      </w:r>
      <w:r w:rsidRPr="00FD654F">
        <w:rPr>
          <w:rFonts w:cs="Arial"/>
          <w:color w:val="000000" w:themeColor="text1"/>
          <w:szCs w:val="24"/>
        </w:rPr>
        <w:t>2011</w:t>
      </w:r>
    </w:p>
    <w:p w14:paraId="6A61EB15" w14:textId="77777777" w:rsidR="00FD654F" w:rsidRPr="00FD654F" w:rsidRDefault="00C242D6" w:rsidP="00FD654F">
      <w:pPr>
        <w:rPr>
          <w:i/>
          <w:color w:val="000000" w:themeColor="text1"/>
        </w:rPr>
      </w:pPr>
      <w:hyperlink r:id="rId13" w:history="1">
        <w:r w:rsidR="00FD654F" w:rsidRPr="00FD654F">
          <w:rPr>
            <w:rFonts w:cs="Arial"/>
            <w:i/>
            <w:color w:val="000000" w:themeColor="text1"/>
            <w:szCs w:val="24"/>
          </w:rPr>
          <w:t xml:space="preserve">Health Practitioner Regulation National Law (ACT) Act </w:t>
        </w:r>
        <w:r w:rsidR="00FD654F" w:rsidRPr="00FD654F">
          <w:rPr>
            <w:rFonts w:cs="Arial"/>
            <w:color w:val="000000" w:themeColor="text1"/>
            <w:szCs w:val="24"/>
          </w:rPr>
          <w:t>2010</w:t>
        </w:r>
      </w:hyperlink>
    </w:p>
    <w:p w14:paraId="4984794B" w14:textId="77777777" w:rsidR="00FD654F" w:rsidRPr="00FD654F" w:rsidRDefault="00FD654F" w:rsidP="00FD654F">
      <w:pPr>
        <w:rPr>
          <w:rFonts w:cs="Arial"/>
          <w:i/>
          <w:color w:val="000000" w:themeColor="text1"/>
          <w:szCs w:val="24"/>
        </w:rPr>
      </w:pPr>
      <w:r w:rsidRPr="00FD654F">
        <w:rPr>
          <w:rFonts w:cs="Arial"/>
          <w:i/>
          <w:color w:val="000000" w:themeColor="text1"/>
          <w:szCs w:val="24"/>
        </w:rPr>
        <w:t xml:space="preserve">Spent Convictions Act </w:t>
      </w:r>
      <w:r w:rsidRPr="00FD654F">
        <w:rPr>
          <w:rFonts w:cs="Arial"/>
          <w:color w:val="000000" w:themeColor="text1"/>
          <w:szCs w:val="24"/>
        </w:rPr>
        <w:t>2000</w:t>
      </w:r>
    </w:p>
    <w:p w14:paraId="7A2E04F7" w14:textId="77777777" w:rsidR="00FD654F" w:rsidRPr="00FD654F" w:rsidRDefault="00FD654F" w:rsidP="00FD654F">
      <w:pPr>
        <w:rPr>
          <w:rFonts w:cs="Arial"/>
          <w:i/>
          <w:color w:val="000000" w:themeColor="text1"/>
          <w:szCs w:val="24"/>
        </w:rPr>
      </w:pPr>
      <w:r w:rsidRPr="00FD654F">
        <w:rPr>
          <w:rFonts w:cs="Arial"/>
          <w:i/>
          <w:color w:val="000000" w:themeColor="text1"/>
          <w:szCs w:val="24"/>
        </w:rPr>
        <w:t xml:space="preserve">Crimes Act </w:t>
      </w:r>
      <w:r w:rsidRPr="00FD654F">
        <w:rPr>
          <w:rFonts w:cs="Arial"/>
          <w:color w:val="000000" w:themeColor="text1"/>
          <w:szCs w:val="24"/>
        </w:rPr>
        <w:t>1914</w:t>
      </w:r>
      <w:r w:rsidRPr="00FD654F">
        <w:rPr>
          <w:rFonts w:cs="Arial"/>
          <w:i/>
          <w:color w:val="000000" w:themeColor="text1"/>
          <w:szCs w:val="24"/>
        </w:rPr>
        <w:t xml:space="preserve"> (Commonwealth)</w:t>
      </w:r>
    </w:p>
    <w:p w14:paraId="528165F3" w14:textId="77777777" w:rsidR="00FD654F" w:rsidRPr="00FD654F" w:rsidRDefault="00FD654F" w:rsidP="00FD654F">
      <w:pPr>
        <w:rPr>
          <w:rFonts w:cs="Arial"/>
          <w:i/>
          <w:color w:val="000000" w:themeColor="text1"/>
          <w:szCs w:val="24"/>
        </w:rPr>
      </w:pPr>
      <w:r w:rsidRPr="00FD654F">
        <w:rPr>
          <w:rFonts w:cs="Arial"/>
          <w:i/>
          <w:color w:val="000000" w:themeColor="text1"/>
          <w:szCs w:val="24"/>
        </w:rPr>
        <w:t xml:space="preserve">Working with Vulnerable People (Background Checking) Act </w:t>
      </w:r>
      <w:r w:rsidRPr="00FD654F">
        <w:rPr>
          <w:rFonts w:cs="Arial"/>
          <w:color w:val="000000" w:themeColor="text1"/>
          <w:szCs w:val="24"/>
        </w:rPr>
        <w:t>2011</w:t>
      </w:r>
    </w:p>
    <w:p w14:paraId="4930FC9C" w14:textId="77777777" w:rsidR="00FD654F" w:rsidRPr="00FD654F" w:rsidRDefault="00FD654F" w:rsidP="00FD654F">
      <w:pPr>
        <w:rPr>
          <w:rFonts w:cs="Arial"/>
          <w:color w:val="000000" w:themeColor="text1"/>
          <w:szCs w:val="24"/>
        </w:rPr>
      </w:pPr>
      <w:r w:rsidRPr="00FD654F">
        <w:rPr>
          <w:rFonts w:cs="Arial"/>
          <w:i/>
          <w:color w:val="000000" w:themeColor="text1"/>
          <w:szCs w:val="24"/>
        </w:rPr>
        <w:t xml:space="preserve">Working with Vulnerable People (Background Checking) Regulation </w:t>
      </w:r>
      <w:r w:rsidRPr="00FD654F">
        <w:rPr>
          <w:rFonts w:cs="Arial"/>
          <w:color w:val="000000" w:themeColor="text1"/>
          <w:szCs w:val="24"/>
        </w:rPr>
        <w:t>2012</w:t>
      </w:r>
    </w:p>
    <w:p w14:paraId="7757C4A2" w14:textId="77777777" w:rsidR="00FD654F" w:rsidRPr="00FD654F" w:rsidRDefault="00FD654F" w:rsidP="00FD654F">
      <w:pPr>
        <w:rPr>
          <w:rFonts w:cs="Arial"/>
          <w:color w:val="000000" w:themeColor="text1"/>
          <w:szCs w:val="24"/>
        </w:rPr>
      </w:pPr>
      <w:r w:rsidRPr="00FD654F">
        <w:rPr>
          <w:rFonts w:cs="Arial"/>
          <w:i/>
          <w:iCs/>
          <w:color w:val="000000" w:themeColor="text1"/>
          <w:szCs w:val="24"/>
        </w:rPr>
        <w:t>Privacy Act</w:t>
      </w:r>
      <w:r w:rsidRPr="00FD654F">
        <w:rPr>
          <w:rFonts w:cs="Arial"/>
          <w:color w:val="000000" w:themeColor="text1"/>
          <w:szCs w:val="24"/>
        </w:rPr>
        <w:t xml:space="preserve"> 1988</w:t>
      </w:r>
    </w:p>
    <w:p w14:paraId="7D1F847E" w14:textId="0F1C957F" w:rsidR="00FD654F" w:rsidRDefault="00FD654F" w:rsidP="00FD654F">
      <w:pPr>
        <w:rPr>
          <w:rFonts w:cs="Arial"/>
          <w:color w:val="000000" w:themeColor="text1"/>
          <w:szCs w:val="24"/>
        </w:rPr>
      </w:pPr>
      <w:r w:rsidRPr="00FD654F">
        <w:rPr>
          <w:rFonts w:cs="Arial"/>
          <w:i/>
          <w:iCs/>
          <w:color w:val="000000" w:themeColor="text1"/>
          <w:szCs w:val="24"/>
        </w:rPr>
        <w:t>Australian Crime Commission (ACC)</w:t>
      </w:r>
      <w:r w:rsidRPr="00FD654F">
        <w:rPr>
          <w:rFonts w:cs="Arial"/>
          <w:color w:val="000000" w:themeColor="text1"/>
          <w:szCs w:val="24"/>
        </w:rPr>
        <w:t xml:space="preserve"> Act 2002 </w:t>
      </w:r>
    </w:p>
    <w:p w14:paraId="569FE23B" w14:textId="66352806" w:rsidR="00391A63" w:rsidRPr="00FD654F" w:rsidRDefault="00391A63" w:rsidP="00FD654F">
      <w:pPr>
        <w:rPr>
          <w:rFonts w:cs="Arial"/>
          <w:i/>
          <w:color w:val="000000" w:themeColor="text1"/>
          <w:szCs w:val="24"/>
        </w:rPr>
      </w:pPr>
      <w:r w:rsidRPr="00391A63">
        <w:rPr>
          <w:rFonts w:cs="Arial"/>
          <w:i/>
          <w:iCs/>
          <w:color w:val="000000" w:themeColor="text1"/>
          <w:szCs w:val="24"/>
        </w:rPr>
        <w:t>Human Rights Act</w:t>
      </w:r>
      <w:r>
        <w:rPr>
          <w:rFonts w:cs="Arial"/>
          <w:color w:val="000000" w:themeColor="text1"/>
          <w:szCs w:val="24"/>
        </w:rPr>
        <w:t xml:space="preserve"> 2004</w:t>
      </w:r>
    </w:p>
    <w:p w14:paraId="2FD815E0" w14:textId="77777777" w:rsidR="00E45C77" w:rsidRPr="006019FE" w:rsidRDefault="00E45C77" w:rsidP="00D6123F">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6123F" w:rsidRPr="001B2BAC" w14:paraId="2677A422" w14:textId="77777777" w:rsidTr="00101C0D">
        <w:trPr>
          <w:cantSplit/>
          <w:trHeight w:val="285"/>
        </w:trPr>
        <w:tc>
          <w:tcPr>
            <w:tcW w:w="9158" w:type="dxa"/>
            <w:shd w:val="clear" w:color="auto" w:fill="000000"/>
          </w:tcPr>
          <w:p w14:paraId="2677A421" w14:textId="77777777" w:rsidR="00D6123F" w:rsidRPr="007A238D" w:rsidRDefault="00D6123F" w:rsidP="00680B73">
            <w:pPr>
              <w:pStyle w:val="Heading1"/>
              <w:rPr>
                <w:color w:val="FFFFFF" w:themeColor="background1"/>
              </w:rPr>
            </w:pPr>
            <w:r w:rsidRPr="007A238D">
              <w:rPr>
                <w:color w:val="FFFFFF" w:themeColor="background1"/>
              </w:rPr>
              <w:t xml:space="preserve">Definition of Terms </w:t>
            </w:r>
          </w:p>
        </w:tc>
      </w:tr>
    </w:tbl>
    <w:p w14:paraId="2677A423" w14:textId="77777777" w:rsidR="00D6123F" w:rsidRDefault="00D6123F" w:rsidP="00D6123F">
      <w:pPr>
        <w:rPr>
          <w:rFonts w:cs="Arial"/>
          <w:b/>
          <w:color w:val="000000" w:themeColor="text1"/>
          <w:szCs w:val="24"/>
        </w:rPr>
      </w:pPr>
    </w:p>
    <w:p w14:paraId="2677A424" w14:textId="143A3B45" w:rsidR="00D6123F" w:rsidRPr="00D02AAF" w:rsidRDefault="00D67464" w:rsidP="00D6123F">
      <w:pPr>
        <w:rPr>
          <w:rFonts w:cs="Arial"/>
          <w:b/>
          <w:color w:val="000000" w:themeColor="text1"/>
          <w:szCs w:val="24"/>
        </w:rPr>
      </w:pPr>
      <w:r>
        <w:rPr>
          <w:rFonts w:cs="Arial"/>
          <w:b/>
          <w:color w:val="000000" w:themeColor="text1"/>
          <w:szCs w:val="24"/>
        </w:rPr>
        <w:t>National</w:t>
      </w:r>
      <w:r w:rsidR="00CA41B6">
        <w:rPr>
          <w:rFonts w:cs="Arial"/>
          <w:b/>
          <w:color w:val="000000" w:themeColor="text1"/>
          <w:szCs w:val="24"/>
        </w:rPr>
        <w:t>ly Coordinated Criminal History</w:t>
      </w:r>
      <w:r w:rsidR="00513EC9">
        <w:rPr>
          <w:rFonts w:cs="Arial"/>
          <w:b/>
          <w:color w:val="000000" w:themeColor="text1"/>
          <w:szCs w:val="24"/>
        </w:rPr>
        <w:t xml:space="preserve"> </w:t>
      </w:r>
      <w:r>
        <w:rPr>
          <w:rFonts w:cs="Arial"/>
          <w:b/>
          <w:color w:val="000000" w:themeColor="text1"/>
          <w:szCs w:val="24"/>
        </w:rPr>
        <w:t>C</w:t>
      </w:r>
      <w:r w:rsidR="00D6123F" w:rsidRPr="00D02AAF">
        <w:rPr>
          <w:rFonts w:cs="Arial"/>
          <w:b/>
          <w:color w:val="000000" w:themeColor="text1"/>
          <w:szCs w:val="24"/>
        </w:rPr>
        <w:t>heck</w:t>
      </w:r>
      <w:r w:rsidR="00CA41B6">
        <w:rPr>
          <w:rFonts w:cs="Arial"/>
          <w:b/>
          <w:color w:val="000000" w:themeColor="text1"/>
          <w:szCs w:val="24"/>
        </w:rPr>
        <w:t xml:space="preserve"> (otherwise called a “criminal history check” in this policy)</w:t>
      </w:r>
    </w:p>
    <w:p w14:paraId="2677A425" w14:textId="77777777" w:rsidR="00D6123F" w:rsidRDefault="00D6123F" w:rsidP="00D6123F">
      <w:pPr>
        <w:rPr>
          <w:rFonts w:cs="Arial"/>
          <w:color w:val="000000" w:themeColor="text1"/>
          <w:szCs w:val="24"/>
        </w:rPr>
      </w:pPr>
      <w:r>
        <w:rPr>
          <w:rFonts w:cs="Arial"/>
          <w:color w:val="000000" w:themeColor="text1"/>
          <w:szCs w:val="24"/>
        </w:rPr>
        <w:t xml:space="preserve">A </w:t>
      </w:r>
      <w:r w:rsidR="00513EC9">
        <w:rPr>
          <w:rFonts w:cs="Arial"/>
          <w:color w:val="000000" w:themeColor="text1"/>
          <w:szCs w:val="24"/>
        </w:rPr>
        <w:t>national search</w:t>
      </w:r>
      <w:r w:rsidRPr="00D02AAF">
        <w:rPr>
          <w:rFonts w:cs="Arial"/>
          <w:color w:val="000000" w:themeColor="text1"/>
          <w:szCs w:val="24"/>
        </w:rPr>
        <w:t xml:space="preserve"> of criminal history conducted by </w:t>
      </w:r>
      <w:r>
        <w:rPr>
          <w:rFonts w:cs="Arial"/>
          <w:color w:val="000000" w:themeColor="text1"/>
          <w:szCs w:val="24"/>
        </w:rPr>
        <w:t>the National Police Checking Service</w:t>
      </w:r>
      <w:r w:rsidR="00B646A3">
        <w:rPr>
          <w:rFonts w:cs="Arial"/>
          <w:color w:val="000000" w:themeColor="text1"/>
          <w:szCs w:val="24"/>
        </w:rPr>
        <w:t xml:space="preserve"> or an accredited organisation.</w:t>
      </w:r>
    </w:p>
    <w:p w14:paraId="2677A426" w14:textId="77777777" w:rsidR="00D6123F" w:rsidRDefault="00D6123F" w:rsidP="00D6123F">
      <w:pPr>
        <w:rPr>
          <w:rFonts w:cs="Arial"/>
          <w:b/>
          <w:color w:val="000000" w:themeColor="text1"/>
          <w:szCs w:val="24"/>
        </w:rPr>
      </w:pPr>
    </w:p>
    <w:p w14:paraId="2677A427" w14:textId="77777777" w:rsidR="00ED1F08" w:rsidRDefault="00ED1F08" w:rsidP="00D6123F">
      <w:pPr>
        <w:rPr>
          <w:rFonts w:cs="Arial"/>
          <w:b/>
          <w:color w:val="000000" w:themeColor="text1"/>
          <w:szCs w:val="24"/>
        </w:rPr>
      </w:pPr>
      <w:r>
        <w:rPr>
          <w:rFonts w:cs="Arial"/>
          <w:b/>
          <w:color w:val="000000" w:themeColor="text1"/>
          <w:szCs w:val="24"/>
        </w:rPr>
        <w:t>National Police Certificate</w:t>
      </w:r>
    </w:p>
    <w:p w14:paraId="2677A428" w14:textId="77777777" w:rsidR="003B3A5A" w:rsidRDefault="00513EC9" w:rsidP="00D6123F">
      <w:r>
        <w:t>A record</w:t>
      </w:r>
      <w:r w:rsidRPr="00513EC9">
        <w:rPr>
          <w:rFonts w:cs="Arial"/>
          <w:color w:val="000000" w:themeColor="text1"/>
          <w:szCs w:val="24"/>
        </w:rPr>
        <w:t xml:space="preserve"> </w:t>
      </w:r>
      <w:r>
        <w:rPr>
          <w:rFonts w:cs="Arial"/>
          <w:color w:val="000000" w:themeColor="text1"/>
          <w:szCs w:val="24"/>
        </w:rPr>
        <w:t xml:space="preserve">provided </w:t>
      </w:r>
      <w:r w:rsidRPr="00D02AAF">
        <w:rPr>
          <w:rFonts w:cs="Arial"/>
          <w:color w:val="000000" w:themeColor="text1"/>
          <w:szCs w:val="24"/>
        </w:rPr>
        <w:t xml:space="preserve">by </w:t>
      </w:r>
      <w:r>
        <w:rPr>
          <w:rFonts w:cs="Arial"/>
          <w:color w:val="000000" w:themeColor="text1"/>
          <w:szCs w:val="24"/>
        </w:rPr>
        <w:t>the National Police Checking Service or an accredited organisation</w:t>
      </w:r>
      <w:r>
        <w:t xml:space="preserve"> that displays all releasable court outcomes from all states and territories of Australia based on respective policies/legislation. </w:t>
      </w:r>
    </w:p>
    <w:p w14:paraId="2677A429" w14:textId="77777777" w:rsidR="00513EC9" w:rsidRDefault="00513EC9" w:rsidP="00D6123F">
      <w:pPr>
        <w:rPr>
          <w:rFonts w:cs="Arial"/>
          <w:b/>
          <w:color w:val="000000" w:themeColor="text1"/>
          <w:szCs w:val="24"/>
        </w:rPr>
      </w:pPr>
    </w:p>
    <w:p w14:paraId="35D4A8F4" w14:textId="77777777" w:rsidR="00BC4150" w:rsidRPr="00D02AAF" w:rsidRDefault="00BC4150" w:rsidP="00BC4150">
      <w:pPr>
        <w:rPr>
          <w:rFonts w:cs="Arial"/>
          <w:b/>
          <w:color w:val="000000" w:themeColor="text1"/>
          <w:szCs w:val="24"/>
        </w:rPr>
      </w:pPr>
      <w:r w:rsidRPr="00D02AAF">
        <w:rPr>
          <w:rFonts w:cs="Arial"/>
          <w:b/>
          <w:color w:val="000000" w:themeColor="text1"/>
          <w:szCs w:val="24"/>
        </w:rPr>
        <w:t>Placement</w:t>
      </w:r>
    </w:p>
    <w:p w14:paraId="3A627733" w14:textId="77777777" w:rsidR="00BC4150" w:rsidRPr="00D02AAF" w:rsidRDefault="00BC4150" w:rsidP="00BC4150">
      <w:pPr>
        <w:rPr>
          <w:rFonts w:cs="Arial"/>
          <w:color w:val="000000" w:themeColor="text1"/>
          <w:szCs w:val="24"/>
        </w:rPr>
      </w:pPr>
      <w:r>
        <w:rPr>
          <w:rFonts w:cs="Arial"/>
          <w:color w:val="000000" w:themeColor="text1"/>
          <w:szCs w:val="24"/>
        </w:rPr>
        <w:t>Undergraduate and post-graduate students and trainees as well as professional development placements</w:t>
      </w:r>
      <w:r w:rsidRPr="00D02AAF" w:rsidDel="00483D93">
        <w:rPr>
          <w:rFonts w:cs="Arial"/>
          <w:color w:val="000000" w:themeColor="text1"/>
          <w:szCs w:val="24"/>
        </w:rPr>
        <w:t xml:space="preserve"> </w:t>
      </w:r>
      <w:r>
        <w:rPr>
          <w:rFonts w:cs="Arial"/>
          <w:color w:val="000000" w:themeColor="text1"/>
          <w:szCs w:val="24"/>
        </w:rPr>
        <w:t xml:space="preserve">undertake </w:t>
      </w:r>
      <w:r w:rsidRPr="00D02AAF">
        <w:rPr>
          <w:rFonts w:cs="Arial"/>
          <w:color w:val="000000" w:themeColor="text1"/>
          <w:szCs w:val="24"/>
        </w:rPr>
        <w:t>clinical placement</w:t>
      </w:r>
      <w:r>
        <w:rPr>
          <w:rFonts w:cs="Arial"/>
          <w:color w:val="000000" w:themeColor="text1"/>
          <w:szCs w:val="24"/>
        </w:rPr>
        <w:t>s</w:t>
      </w:r>
      <w:r w:rsidRPr="00D02AAF">
        <w:rPr>
          <w:rFonts w:cs="Arial"/>
          <w:color w:val="000000" w:themeColor="text1"/>
          <w:szCs w:val="24"/>
        </w:rPr>
        <w:t xml:space="preserve"> within </w:t>
      </w:r>
      <w:r>
        <w:rPr>
          <w:rFonts w:cs="Arial"/>
          <w:color w:val="000000" w:themeColor="text1"/>
          <w:szCs w:val="24"/>
        </w:rPr>
        <w:t>CHS</w:t>
      </w:r>
      <w:r w:rsidRPr="00D02AAF">
        <w:rPr>
          <w:rFonts w:cs="Arial"/>
          <w:color w:val="000000" w:themeColor="text1"/>
          <w:szCs w:val="24"/>
        </w:rPr>
        <w:t xml:space="preserve"> facilities</w:t>
      </w:r>
      <w:r>
        <w:rPr>
          <w:rFonts w:cs="Arial"/>
          <w:color w:val="000000" w:themeColor="text1"/>
          <w:szCs w:val="24"/>
        </w:rPr>
        <w:t>, coordinated by the Clinical Placement Office.</w:t>
      </w:r>
    </w:p>
    <w:p w14:paraId="4FBE4D8F" w14:textId="77777777" w:rsidR="00BC4150" w:rsidRDefault="00BC4150" w:rsidP="00D6123F">
      <w:pPr>
        <w:rPr>
          <w:rFonts w:cs="Arial"/>
          <w:b/>
          <w:color w:val="000000" w:themeColor="text1"/>
          <w:szCs w:val="24"/>
        </w:rPr>
      </w:pPr>
    </w:p>
    <w:p w14:paraId="2677A42A" w14:textId="6E83C235" w:rsidR="00F660E6" w:rsidRDefault="00F660E6" w:rsidP="00D6123F">
      <w:pPr>
        <w:rPr>
          <w:rFonts w:cs="Arial"/>
          <w:b/>
          <w:color w:val="000000" w:themeColor="text1"/>
          <w:szCs w:val="24"/>
        </w:rPr>
      </w:pPr>
      <w:r>
        <w:rPr>
          <w:rFonts w:cs="Arial"/>
          <w:b/>
          <w:color w:val="000000" w:themeColor="text1"/>
          <w:szCs w:val="24"/>
        </w:rPr>
        <w:t>Staff</w:t>
      </w:r>
    </w:p>
    <w:p w14:paraId="2677A42B" w14:textId="7B31392E" w:rsidR="008B793E" w:rsidRDefault="008B793E" w:rsidP="008B793E">
      <w:pPr>
        <w:rPr>
          <w:rFonts w:cs="Arial"/>
          <w:color w:val="000000" w:themeColor="text1"/>
          <w:szCs w:val="24"/>
        </w:rPr>
      </w:pPr>
      <w:r>
        <w:rPr>
          <w:rFonts w:cs="Arial"/>
          <w:color w:val="000000" w:themeColor="text1"/>
          <w:szCs w:val="24"/>
        </w:rPr>
        <w:t xml:space="preserve">For the purposes of this document, the term ‘staff’ includes all people working </w:t>
      </w:r>
      <w:r w:rsidRPr="008B793E">
        <w:rPr>
          <w:rFonts w:cs="Arial"/>
          <w:color w:val="000000" w:themeColor="text1"/>
          <w:szCs w:val="24"/>
        </w:rPr>
        <w:t>in a permanent, temporary, casual or honorary capacity</w:t>
      </w:r>
      <w:r>
        <w:rPr>
          <w:rFonts w:cs="Arial"/>
          <w:color w:val="000000" w:themeColor="text1"/>
          <w:szCs w:val="24"/>
        </w:rPr>
        <w:t xml:space="preserve"> </w:t>
      </w:r>
      <w:r w:rsidRPr="008B793E">
        <w:rPr>
          <w:rFonts w:cs="Arial"/>
          <w:color w:val="000000" w:themeColor="text1"/>
          <w:szCs w:val="24"/>
        </w:rPr>
        <w:t xml:space="preserve">within </w:t>
      </w:r>
      <w:r w:rsidR="00E919CD">
        <w:rPr>
          <w:rFonts w:cs="Arial"/>
          <w:color w:val="000000" w:themeColor="text1"/>
          <w:szCs w:val="24"/>
        </w:rPr>
        <w:t>CHS</w:t>
      </w:r>
      <w:r w:rsidRPr="008B793E">
        <w:rPr>
          <w:rFonts w:cs="Arial"/>
          <w:color w:val="000000" w:themeColor="text1"/>
          <w:szCs w:val="24"/>
        </w:rPr>
        <w:t xml:space="preserve">. It includes volunteers, patient advocates, </w:t>
      </w:r>
      <w:r w:rsidR="003743BC">
        <w:rPr>
          <w:rFonts w:cs="Arial"/>
          <w:color w:val="000000" w:themeColor="text1"/>
          <w:szCs w:val="24"/>
        </w:rPr>
        <w:t>contractors</w:t>
      </w:r>
      <w:r w:rsidRPr="008B793E">
        <w:rPr>
          <w:rFonts w:cs="Arial"/>
          <w:color w:val="000000" w:themeColor="text1"/>
          <w:szCs w:val="24"/>
        </w:rPr>
        <w:t>, visiting</w:t>
      </w:r>
      <w:r>
        <w:rPr>
          <w:rFonts w:cs="Arial"/>
          <w:color w:val="000000" w:themeColor="text1"/>
          <w:szCs w:val="24"/>
        </w:rPr>
        <w:t xml:space="preserve"> </w:t>
      </w:r>
      <w:r w:rsidRPr="008B793E">
        <w:rPr>
          <w:rFonts w:cs="Arial"/>
          <w:color w:val="000000" w:themeColor="text1"/>
          <w:szCs w:val="24"/>
        </w:rPr>
        <w:t>practitioners, students</w:t>
      </w:r>
      <w:r>
        <w:rPr>
          <w:rFonts w:cs="Arial"/>
          <w:color w:val="000000" w:themeColor="text1"/>
          <w:szCs w:val="24"/>
        </w:rPr>
        <w:t xml:space="preserve"> and others on clinical placement</w:t>
      </w:r>
      <w:r w:rsidRPr="008B793E">
        <w:rPr>
          <w:rFonts w:cs="Arial"/>
          <w:color w:val="000000" w:themeColor="text1"/>
          <w:szCs w:val="24"/>
        </w:rPr>
        <w:t>, consultants</w:t>
      </w:r>
      <w:r>
        <w:rPr>
          <w:rFonts w:cs="Arial"/>
          <w:color w:val="000000" w:themeColor="text1"/>
          <w:szCs w:val="24"/>
        </w:rPr>
        <w:t xml:space="preserve">, </w:t>
      </w:r>
      <w:r w:rsidRPr="008B793E">
        <w:rPr>
          <w:rFonts w:cs="Arial"/>
          <w:color w:val="000000" w:themeColor="text1"/>
          <w:szCs w:val="24"/>
        </w:rPr>
        <w:t xml:space="preserve">researchers </w:t>
      </w:r>
      <w:r>
        <w:rPr>
          <w:rFonts w:cs="Arial"/>
          <w:color w:val="000000" w:themeColor="text1"/>
          <w:szCs w:val="24"/>
        </w:rPr>
        <w:t xml:space="preserve">and observers (e.g. GPs who upskill by observing) </w:t>
      </w:r>
      <w:r w:rsidRPr="008B793E">
        <w:rPr>
          <w:rFonts w:cs="Arial"/>
          <w:color w:val="000000" w:themeColor="text1"/>
          <w:szCs w:val="24"/>
        </w:rPr>
        <w:t xml:space="preserve">performing work within </w:t>
      </w:r>
      <w:r w:rsidR="00E919CD">
        <w:rPr>
          <w:rFonts w:cs="Arial"/>
          <w:color w:val="000000" w:themeColor="text1"/>
          <w:szCs w:val="24"/>
        </w:rPr>
        <w:t>CHS</w:t>
      </w:r>
      <w:r w:rsidRPr="008B793E">
        <w:rPr>
          <w:rFonts w:cs="Arial"/>
          <w:color w:val="000000" w:themeColor="text1"/>
          <w:szCs w:val="24"/>
        </w:rPr>
        <w:t xml:space="preserve"> facilities.</w:t>
      </w:r>
    </w:p>
    <w:p w14:paraId="2677A42F" w14:textId="52B24CC7" w:rsidR="003B3A5A" w:rsidRDefault="003B3A5A" w:rsidP="003B3A5A">
      <w:pPr>
        <w:jc w:val="both"/>
        <w:rPr>
          <w:rFonts w:cs="Arial"/>
          <w:color w:val="000000" w:themeColor="text1"/>
          <w:szCs w:val="24"/>
        </w:rPr>
      </w:pPr>
    </w:p>
    <w:p w14:paraId="1D38425D" w14:textId="77777777" w:rsidR="00BC4150" w:rsidRDefault="00BC4150" w:rsidP="003B3A5A">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B3A5A" w:rsidRPr="001B2BAC" w14:paraId="2677A431" w14:textId="77777777" w:rsidTr="00101C0D">
        <w:trPr>
          <w:cantSplit/>
          <w:trHeight w:val="285"/>
        </w:trPr>
        <w:tc>
          <w:tcPr>
            <w:tcW w:w="9158" w:type="dxa"/>
            <w:shd w:val="clear" w:color="auto" w:fill="000000"/>
          </w:tcPr>
          <w:p w14:paraId="2677A430" w14:textId="77777777" w:rsidR="003B3A5A" w:rsidRPr="007A238D" w:rsidRDefault="003B3A5A" w:rsidP="00FD3DF7">
            <w:pPr>
              <w:pStyle w:val="Heading1"/>
              <w:rPr>
                <w:color w:val="FFFFFF" w:themeColor="background1"/>
              </w:rPr>
            </w:pPr>
            <w:r>
              <w:rPr>
                <w:color w:val="FFFFFF" w:themeColor="background1"/>
              </w:rPr>
              <w:lastRenderedPageBreak/>
              <w:t>Search Terms</w:t>
            </w:r>
          </w:p>
        </w:tc>
      </w:tr>
    </w:tbl>
    <w:p w14:paraId="2677A432" w14:textId="77777777" w:rsidR="003B3A5A" w:rsidRDefault="003B3A5A" w:rsidP="003B3A5A">
      <w:pPr>
        <w:rPr>
          <w:rFonts w:cs="Calibri,Bold"/>
          <w:bCs/>
          <w:i/>
          <w:szCs w:val="24"/>
          <w:lang w:eastAsia="en-AU"/>
        </w:rPr>
      </w:pPr>
    </w:p>
    <w:p w14:paraId="298A2393" w14:textId="63A86AE7" w:rsidR="00CC059C" w:rsidRPr="00CC059C" w:rsidRDefault="00CC059C" w:rsidP="00CC059C">
      <w:pPr>
        <w:rPr>
          <w:rFonts w:cs="Calibri,Bold"/>
          <w:bCs/>
          <w:szCs w:val="24"/>
          <w:lang w:eastAsia="en-AU"/>
        </w:rPr>
      </w:pPr>
      <w:r w:rsidRPr="00CC059C">
        <w:rPr>
          <w:rFonts w:cs="Calibri,Bold"/>
          <w:bCs/>
          <w:szCs w:val="24"/>
          <w:lang w:eastAsia="en-AU"/>
        </w:rPr>
        <w:t>Police, Check, Certificate, Placement, Criminal History Check</w:t>
      </w:r>
      <w:r w:rsidR="00992653">
        <w:rPr>
          <w:rFonts w:cs="Calibri,Bold"/>
          <w:bCs/>
          <w:szCs w:val="24"/>
          <w:lang w:eastAsia="en-AU"/>
        </w:rPr>
        <w:t xml:space="preserve">, Prerequisite </w:t>
      </w:r>
      <w:r w:rsidR="00A549DC">
        <w:rPr>
          <w:rFonts w:cs="Calibri,Bold"/>
          <w:bCs/>
          <w:szCs w:val="24"/>
          <w:lang w:eastAsia="en-AU"/>
        </w:rPr>
        <w:t>for employment.</w:t>
      </w:r>
    </w:p>
    <w:p w14:paraId="2677A434" w14:textId="77777777" w:rsidR="0010593D" w:rsidRDefault="0010593D" w:rsidP="009A1AB8">
      <w:pPr>
        <w:rPr>
          <w:rFonts w:cs="Arial"/>
          <w:b/>
          <w:sz w:val="20"/>
        </w:rPr>
      </w:pPr>
    </w:p>
    <w:p w14:paraId="2677A435" w14:textId="77777777" w:rsidR="0010593D" w:rsidRDefault="0010593D" w:rsidP="009A1AB8">
      <w:pPr>
        <w:rPr>
          <w:rFonts w:cs="Arial"/>
          <w:b/>
          <w:sz w:val="20"/>
        </w:rPr>
      </w:pPr>
    </w:p>
    <w:p w14:paraId="5CD3086E" w14:textId="535B8987" w:rsidR="00EE1347" w:rsidRDefault="00EE1347" w:rsidP="00EE1347">
      <w:pPr>
        <w:rPr>
          <w:rFonts w:cs="Arial"/>
          <w:i/>
          <w:iCs/>
          <w:sz w:val="20"/>
        </w:rPr>
      </w:pPr>
      <w:r w:rsidRPr="00EE1347">
        <w:rPr>
          <w:rFonts w:cs="Arial"/>
          <w:b/>
          <w:sz w:val="20"/>
        </w:rPr>
        <w:t>Disclaimer</w:t>
      </w:r>
      <w:r w:rsidRPr="00EE1347">
        <w:rPr>
          <w:rFonts w:cs="Arial"/>
          <w:sz w:val="20"/>
        </w:rPr>
        <w:t xml:space="preserve">: </w:t>
      </w:r>
      <w:r w:rsidRPr="00EE1347">
        <w:rPr>
          <w:rFonts w:cs="Arial"/>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79B7EC29" w14:textId="77777777" w:rsidR="00C242D6" w:rsidRPr="00EE1347" w:rsidRDefault="00C242D6" w:rsidP="00EE1347">
      <w:pPr>
        <w:rPr>
          <w:rFonts w:cs="Arial"/>
          <w:i/>
          <w:iCs/>
          <w:sz w:val="20"/>
        </w:rPr>
      </w:pPr>
    </w:p>
    <w:p w14:paraId="26F74CB6" w14:textId="77777777" w:rsidR="00EE1347" w:rsidRPr="00EE1347" w:rsidRDefault="00EE1347" w:rsidP="00EE1347">
      <w:pPr>
        <w:rPr>
          <w:rFonts w:cs="Arial"/>
          <w:i/>
          <w:iCs/>
          <w:sz w:val="20"/>
        </w:rPr>
      </w:pPr>
    </w:p>
    <w:p w14:paraId="7846B968" w14:textId="77777777" w:rsidR="00EE1347" w:rsidRPr="00EE1347" w:rsidRDefault="00EE1347" w:rsidP="00EE1347">
      <w:pPr>
        <w:rPr>
          <w:rFonts w:cs="Arial"/>
          <w:i/>
          <w:iCs/>
          <w:sz w:val="20"/>
        </w:rPr>
      </w:pPr>
      <w:r w:rsidRPr="00EE1347">
        <w:rPr>
          <w:rFonts w:cs="Arial"/>
          <w:i/>
          <w:iCs/>
          <w:sz w:val="20"/>
        </w:rPr>
        <w:t>Policy Team ONLY to complete the following:</w:t>
      </w:r>
    </w:p>
    <w:tbl>
      <w:tblPr>
        <w:tblStyle w:val="TableGrid1"/>
        <w:tblW w:w="0" w:type="auto"/>
        <w:tblLook w:val="04A0" w:firstRow="1" w:lastRow="0" w:firstColumn="1" w:lastColumn="0" w:noHBand="0" w:noVBand="1"/>
      </w:tblPr>
      <w:tblGrid>
        <w:gridCol w:w="2265"/>
        <w:gridCol w:w="1954"/>
        <w:gridCol w:w="2410"/>
        <w:gridCol w:w="2431"/>
      </w:tblGrid>
      <w:tr w:rsidR="00EE1347" w:rsidRPr="00EE1347" w14:paraId="00D10002" w14:textId="77777777" w:rsidTr="0085599C">
        <w:tc>
          <w:tcPr>
            <w:tcW w:w="2265" w:type="dxa"/>
          </w:tcPr>
          <w:p w14:paraId="4C43BC13" w14:textId="77777777" w:rsidR="00EE1347" w:rsidRPr="00EE1347" w:rsidRDefault="00EE1347" w:rsidP="00EE1347">
            <w:pPr>
              <w:rPr>
                <w:i/>
                <w:sz w:val="20"/>
              </w:rPr>
            </w:pPr>
            <w:r w:rsidRPr="00EE1347">
              <w:rPr>
                <w:i/>
                <w:sz w:val="20"/>
              </w:rPr>
              <w:t>Date Amended</w:t>
            </w:r>
          </w:p>
        </w:tc>
        <w:tc>
          <w:tcPr>
            <w:tcW w:w="1954" w:type="dxa"/>
          </w:tcPr>
          <w:p w14:paraId="5D92F0F4" w14:textId="77777777" w:rsidR="00EE1347" w:rsidRPr="00EE1347" w:rsidRDefault="00EE1347" w:rsidP="00EE1347">
            <w:pPr>
              <w:rPr>
                <w:i/>
                <w:sz w:val="20"/>
              </w:rPr>
            </w:pPr>
            <w:r w:rsidRPr="00EE1347">
              <w:rPr>
                <w:i/>
                <w:sz w:val="20"/>
              </w:rPr>
              <w:t>Section Amended</w:t>
            </w:r>
          </w:p>
        </w:tc>
        <w:tc>
          <w:tcPr>
            <w:tcW w:w="2410" w:type="dxa"/>
          </w:tcPr>
          <w:p w14:paraId="6932A87D" w14:textId="77777777" w:rsidR="00EE1347" w:rsidRPr="00EE1347" w:rsidRDefault="00EE1347" w:rsidP="00EE1347">
            <w:pPr>
              <w:rPr>
                <w:i/>
                <w:sz w:val="20"/>
              </w:rPr>
            </w:pPr>
            <w:r w:rsidRPr="00EE1347">
              <w:rPr>
                <w:i/>
                <w:sz w:val="20"/>
              </w:rPr>
              <w:t>Divisional Approval</w:t>
            </w:r>
          </w:p>
        </w:tc>
        <w:tc>
          <w:tcPr>
            <w:tcW w:w="2431" w:type="dxa"/>
          </w:tcPr>
          <w:p w14:paraId="5776BA2C" w14:textId="77777777" w:rsidR="00EE1347" w:rsidRPr="00EE1347" w:rsidRDefault="00EE1347" w:rsidP="00EE1347">
            <w:pPr>
              <w:rPr>
                <w:i/>
                <w:sz w:val="20"/>
              </w:rPr>
            </w:pPr>
            <w:r w:rsidRPr="00EE1347">
              <w:rPr>
                <w:i/>
                <w:sz w:val="20"/>
              </w:rPr>
              <w:t xml:space="preserve">Final Approval </w:t>
            </w:r>
          </w:p>
        </w:tc>
      </w:tr>
      <w:tr w:rsidR="00EE1347" w:rsidRPr="00EE1347" w14:paraId="3411D247" w14:textId="77777777" w:rsidTr="0085599C">
        <w:tc>
          <w:tcPr>
            <w:tcW w:w="2265" w:type="dxa"/>
          </w:tcPr>
          <w:p w14:paraId="6CF9EDEB" w14:textId="5CB57855" w:rsidR="00EE1347" w:rsidRPr="00EE1347" w:rsidRDefault="007746DF" w:rsidP="00EE1347">
            <w:pPr>
              <w:rPr>
                <w:i/>
                <w:sz w:val="20"/>
              </w:rPr>
            </w:pPr>
            <w:r>
              <w:rPr>
                <w:i/>
                <w:sz w:val="20"/>
              </w:rPr>
              <w:t>31/01/2023</w:t>
            </w:r>
          </w:p>
        </w:tc>
        <w:tc>
          <w:tcPr>
            <w:tcW w:w="1954" w:type="dxa"/>
          </w:tcPr>
          <w:p w14:paraId="4B293C1E" w14:textId="411734E3" w:rsidR="00EE1347" w:rsidRPr="00EE1347" w:rsidRDefault="007746DF" w:rsidP="00EE1347">
            <w:pPr>
              <w:rPr>
                <w:i/>
                <w:sz w:val="20"/>
              </w:rPr>
            </w:pPr>
            <w:r>
              <w:rPr>
                <w:i/>
                <w:sz w:val="20"/>
              </w:rPr>
              <w:t>New Document</w:t>
            </w:r>
          </w:p>
        </w:tc>
        <w:tc>
          <w:tcPr>
            <w:tcW w:w="2410" w:type="dxa"/>
          </w:tcPr>
          <w:p w14:paraId="07F437EC" w14:textId="07AD4B05" w:rsidR="00EE1347" w:rsidRPr="00EE1347" w:rsidRDefault="007746DF" w:rsidP="00EE1347">
            <w:pPr>
              <w:rPr>
                <w:i/>
                <w:sz w:val="20"/>
              </w:rPr>
            </w:pPr>
            <w:r>
              <w:rPr>
                <w:i/>
                <w:sz w:val="20"/>
              </w:rPr>
              <w:t>Kalena Smitham, Executive Group Manager People and Culture</w:t>
            </w:r>
          </w:p>
        </w:tc>
        <w:tc>
          <w:tcPr>
            <w:tcW w:w="2431" w:type="dxa"/>
          </w:tcPr>
          <w:p w14:paraId="3F12173A" w14:textId="75129621" w:rsidR="00EE1347" w:rsidRPr="00EE1347" w:rsidRDefault="007746DF" w:rsidP="00EE1347">
            <w:pPr>
              <w:rPr>
                <w:i/>
                <w:sz w:val="20"/>
              </w:rPr>
            </w:pPr>
            <w:r>
              <w:rPr>
                <w:i/>
                <w:sz w:val="20"/>
              </w:rPr>
              <w:t>CHS Policy Committee</w:t>
            </w:r>
          </w:p>
        </w:tc>
      </w:tr>
      <w:tr w:rsidR="00EE1347" w:rsidRPr="00EE1347" w14:paraId="0B7A703A" w14:textId="77777777" w:rsidTr="0085599C">
        <w:tc>
          <w:tcPr>
            <w:tcW w:w="2265" w:type="dxa"/>
          </w:tcPr>
          <w:p w14:paraId="2ABCCF34" w14:textId="2FC653C8" w:rsidR="00EE1347" w:rsidRPr="00EE1347" w:rsidRDefault="00EE1347" w:rsidP="00EE1347">
            <w:pPr>
              <w:rPr>
                <w:i/>
                <w:sz w:val="20"/>
              </w:rPr>
            </w:pPr>
          </w:p>
        </w:tc>
        <w:tc>
          <w:tcPr>
            <w:tcW w:w="1954" w:type="dxa"/>
          </w:tcPr>
          <w:p w14:paraId="2865B677" w14:textId="69A666E5" w:rsidR="00EE1347" w:rsidRPr="00EE1347" w:rsidRDefault="00EE1347" w:rsidP="00EE1347">
            <w:pPr>
              <w:rPr>
                <w:i/>
                <w:sz w:val="20"/>
              </w:rPr>
            </w:pPr>
          </w:p>
        </w:tc>
        <w:tc>
          <w:tcPr>
            <w:tcW w:w="2410" w:type="dxa"/>
          </w:tcPr>
          <w:p w14:paraId="6115AC06" w14:textId="4D5FA76A" w:rsidR="00EE1347" w:rsidRPr="00EE1347" w:rsidRDefault="00EE1347" w:rsidP="00EE1347">
            <w:pPr>
              <w:rPr>
                <w:i/>
                <w:sz w:val="20"/>
              </w:rPr>
            </w:pPr>
          </w:p>
        </w:tc>
        <w:tc>
          <w:tcPr>
            <w:tcW w:w="2431" w:type="dxa"/>
          </w:tcPr>
          <w:p w14:paraId="1775563F" w14:textId="21C994D6" w:rsidR="00EE1347" w:rsidRPr="00EE1347" w:rsidRDefault="00EE1347" w:rsidP="00EE1347">
            <w:pPr>
              <w:rPr>
                <w:i/>
                <w:sz w:val="20"/>
              </w:rPr>
            </w:pPr>
          </w:p>
        </w:tc>
      </w:tr>
    </w:tbl>
    <w:p w14:paraId="4CFD7164" w14:textId="77777777" w:rsidR="00EE1347" w:rsidRPr="00EE1347" w:rsidRDefault="00EE1347" w:rsidP="00EE1347">
      <w:pPr>
        <w:rPr>
          <w:rFonts w:cs="Arial"/>
          <w:sz w:val="20"/>
        </w:rPr>
      </w:pPr>
    </w:p>
    <w:p w14:paraId="31F3E9D6" w14:textId="77777777" w:rsidR="00EE1347" w:rsidRPr="00EE1347" w:rsidRDefault="00EE1347" w:rsidP="00EE1347">
      <w:pPr>
        <w:rPr>
          <w:rFonts w:cs="Arial"/>
          <w:sz w:val="20"/>
        </w:rPr>
      </w:pPr>
    </w:p>
    <w:p w14:paraId="755E8EC8" w14:textId="77777777" w:rsidR="00EE1347" w:rsidRPr="00EE1347" w:rsidRDefault="00EE1347" w:rsidP="00EE1347">
      <w:pPr>
        <w:rPr>
          <w:rFonts w:cs="Arial"/>
          <w:i/>
          <w:sz w:val="20"/>
        </w:rPr>
      </w:pPr>
      <w:r w:rsidRPr="00EE1347">
        <w:rPr>
          <w:rFonts w:cs="Arial"/>
          <w:i/>
          <w:sz w:val="20"/>
        </w:rPr>
        <w:t xml:space="preserve">This document supersedes the following: </w:t>
      </w:r>
    </w:p>
    <w:tbl>
      <w:tblPr>
        <w:tblStyle w:val="TableGrid1"/>
        <w:tblW w:w="0" w:type="auto"/>
        <w:tblLook w:val="04A0" w:firstRow="1" w:lastRow="0" w:firstColumn="1" w:lastColumn="0" w:noHBand="0" w:noVBand="1"/>
      </w:tblPr>
      <w:tblGrid>
        <w:gridCol w:w="2122"/>
        <w:gridCol w:w="6938"/>
      </w:tblGrid>
      <w:tr w:rsidR="00EE1347" w:rsidRPr="00EE1347" w14:paraId="59A7B162" w14:textId="77777777" w:rsidTr="0085599C">
        <w:tc>
          <w:tcPr>
            <w:tcW w:w="2122" w:type="dxa"/>
          </w:tcPr>
          <w:p w14:paraId="479878E8" w14:textId="77777777" w:rsidR="00EE1347" w:rsidRPr="00EE1347" w:rsidRDefault="00EE1347" w:rsidP="00EE1347">
            <w:pPr>
              <w:rPr>
                <w:i/>
                <w:sz w:val="20"/>
              </w:rPr>
            </w:pPr>
            <w:r w:rsidRPr="00EE1347">
              <w:rPr>
                <w:i/>
                <w:sz w:val="20"/>
              </w:rPr>
              <w:t>Document Number</w:t>
            </w:r>
          </w:p>
        </w:tc>
        <w:tc>
          <w:tcPr>
            <w:tcW w:w="6938" w:type="dxa"/>
          </w:tcPr>
          <w:p w14:paraId="3F6325A3" w14:textId="77777777" w:rsidR="00EE1347" w:rsidRPr="00EE1347" w:rsidRDefault="00EE1347" w:rsidP="00EE1347">
            <w:pPr>
              <w:rPr>
                <w:i/>
                <w:sz w:val="20"/>
              </w:rPr>
            </w:pPr>
            <w:r w:rsidRPr="00EE1347">
              <w:rPr>
                <w:i/>
                <w:sz w:val="20"/>
              </w:rPr>
              <w:t>Document Name</w:t>
            </w:r>
          </w:p>
        </w:tc>
      </w:tr>
      <w:tr w:rsidR="00EE1347" w:rsidRPr="00EE1347" w14:paraId="5440E1D4" w14:textId="77777777" w:rsidTr="0085599C">
        <w:tc>
          <w:tcPr>
            <w:tcW w:w="2122" w:type="dxa"/>
          </w:tcPr>
          <w:p w14:paraId="114CEE45" w14:textId="38855A98" w:rsidR="00EE1347" w:rsidRPr="00EE1347" w:rsidRDefault="007746DF" w:rsidP="00EE1347">
            <w:pPr>
              <w:rPr>
                <w:i/>
                <w:sz w:val="20"/>
              </w:rPr>
            </w:pPr>
            <w:r>
              <w:rPr>
                <w:i/>
                <w:sz w:val="20"/>
              </w:rPr>
              <w:t>DGD18/001</w:t>
            </w:r>
          </w:p>
        </w:tc>
        <w:tc>
          <w:tcPr>
            <w:tcW w:w="6938" w:type="dxa"/>
          </w:tcPr>
          <w:p w14:paraId="4F5D9599" w14:textId="23FBB819" w:rsidR="00EE1347" w:rsidRPr="00EE1347" w:rsidRDefault="008A5C5C" w:rsidP="00EE1347">
            <w:pPr>
              <w:rPr>
                <w:i/>
                <w:sz w:val="20"/>
              </w:rPr>
            </w:pPr>
            <w:r>
              <w:rPr>
                <w:i/>
                <w:sz w:val="20"/>
              </w:rPr>
              <w:t>Nationally Coordinated Criminal History Check Policy</w:t>
            </w:r>
          </w:p>
        </w:tc>
      </w:tr>
      <w:tr w:rsidR="00EE1347" w:rsidRPr="00EE1347" w14:paraId="2FCE93DE" w14:textId="77777777" w:rsidTr="0085599C">
        <w:tc>
          <w:tcPr>
            <w:tcW w:w="2122" w:type="dxa"/>
          </w:tcPr>
          <w:p w14:paraId="58245449" w14:textId="77777777" w:rsidR="00EE1347" w:rsidRPr="00EE1347" w:rsidRDefault="00EE1347" w:rsidP="00EE1347">
            <w:pPr>
              <w:rPr>
                <w:i/>
                <w:sz w:val="20"/>
              </w:rPr>
            </w:pPr>
          </w:p>
        </w:tc>
        <w:tc>
          <w:tcPr>
            <w:tcW w:w="6938" w:type="dxa"/>
          </w:tcPr>
          <w:p w14:paraId="04C25F4C" w14:textId="77777777" w:rsidR="00EE1347" w:rsidRPr="00EE1347" w:rsidRDefault="00EE1347" w:rsidP="00EE1347">
            <w:pPr>
              <w:rPr>
                <w:i/>
                <w:sz w:val="20"/>
              </w:rPr>
            </w:pPr>
          </w:p>
        </w:tc>
      </w:tr>
    </w:tbl>
    <w:p w14:paraId="230B7A66" w14:textId="77777777" w:rsidR="00EE1347" w:rsidRPr="00EE1347" w:rsidRDefault="00EE1347" w:rsidP="00EE1347">
      <w:pPr>
        <w:rPr>
          <w:rFonts w:cs="Arial"/>
          <w:i/>
          <w:iCs/>
          <w:sz w:val="20"/>
        </w:rPr>
      </w:pPr>
    </w:p>
    <w:p w14:paraId="2677A454" w14:textId="77777777" w:rsidR="009A1AB8" w:rsidRDefault="009A1AB8" w:rsidP="005A2CAA">
      <w:pPr>
        <w:rPr>
          <w:rFonts w:cs="Arial"/>
          <w:i/>
          <w:iCs/>
          <w:sz w:val="20"/>
        </w:rPr>
      </w:pPr>
    </w:p>
    <w:sectPr w:rsidR="009A1AB8" w:rsidSect="002F61F7">
      <w:headerReference w:type="default" r:id="rId14"/>
      <w:footerReference w:type="default" r:id="rId1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C6CA" w14:textId="77777777" w:rsidR="007A0EA2" w:rsidRDefault="007A0EA2" w:rsidP="00F66CB0">
      <w:r>
        <w:separator/>
      </w:r>
    </w:p>
  </w:endnote>
  <w:endnote w:type="continuationSeparator" w:id="0">
    <w:p w14:paraId="271B40D6" w14:textId="77777777" w:rsidR="007A0EA2" w:rsidRDefault="007A0EA2" w:rsidP="00F66CB0">
      <w:r>
        <w:continuationSeparator/>
      </w:r>
    </w:p>
  </w:endnote>
  <w:endnote w:type="continuationNotice" w:id="1">
    <w:p w14:paraId="32B4C196" w14:textId="77777777" w:rsidR="007A0EA2" w:rsidRDefault="007A0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5A2CAA" w:rsidRPr="00AE7C5C" w14:paraId="2677A465" w14:textId="77777777" w:rsidTr="0085599C">
      <w:tc>
        <w:tcPr>
          <w:tcW w:w="1515" w:type="dxa"/>
        </w:tcPr>
        <w:p w14:paraId="2677A45F" w14:textId="77777777" w:rsidR="005A2CAA" w:rsidRPr="00B3752F" w:rsidRDefault="005A2CAA" w:rsidP="005A2CAA">
          <w:pPr>
            <w:pStyle w:val="Footer"/>
            <w:rPr>
              <w:rFonts w:cs="Arial"/>
              <w:b/>
              <w:bCs/>
              <w:i/>
              <w:sz w:val="20"/>
            </w:rPr>
          </w:pPr>
          <w:r w:rsidRPr="00B3752F">
            <w:rPr>
              <w:rFonts w:cs="Arial"/>
              <w:b/>
              <w:bCs/>
              <w:i/>
              <w:sz w:val="20"/>
            </w:rPr>
            <w:t>Doc Number</w:t>
          </w:r>
        </w:p>
      </w:tc>
      <w:tc>
        <w:tcPr>
          <w:tcW w:w="965" w:type="dxa"/>
        </w:tcPr>
        <w:p w14:paraId="2677A460" w14:textId="77777777" w:rsidR="005A2CAA" w:rsidRPr="00B3752F" w:rsidRDefault="005A2CAA" w:rsidP="005A2CAA">
          <w:pPr>
            <w:pStyle w:val="Footer"/>
            <w:rPr>
              <w:rFonts w:cs="Arial"/>
              <w:b/>
              <w:bCs/>
              <w:i/>
              <w:sz w:val="20"/>
            </w:rPr>
          </w:pPr>
          <w:r w:rsidRPr="00B3752F">
            <w:rPr>
              <w:rFonts w:cs="Arial"/>
              <w:b/>
              <w:bCs/>
              <w:i/>
              <w:sz w:val="20"/>
            </w:rPr>
            <w:t>Version</w:t>
          </w:r>
        </w:p>
      </w:tc>
      <w:tc>
        <w:tcPr>
          <w:tcW w:w="1552" w:type="dxa"/>
        </w:tcPr>
        <w:p w14:paraId="2677A461" w14:textId="77777777" w:rsidR="005A2CAA" w:rsidRPr="00B3752F" w:rsidRDefault="005A2CAA" w:rsidP="005A2CAA">
          <w:pPr>
            <w:pStyle w:val="Footer"/>
            <w:rPr>
              <w:rFonts w:cs="Arial"/>
              <w:b/>
              <w:bCs/>
              <w:i/>
              <w:sz w:val="20"/>
            </w:rPr>
          </w:pPr>
          <w:r w:rsidRPr="00B3752F">
            <w:rPr>
              <w:rFonts w:cs="Arial"/>
              <w:b/>
              <w:bCs/>
              <w:i/>
              <w:sz w:val="20"/>
            </w:rPr>
            <w:t>Issued</w:t>
          </w:r>
        </w:p>
      </w:tc>
      <w:tc>
        <w:tcPr>
          <w:tcW w:w="1456" w:type="dxa"/>
        </w:tcPr>
        <w:p w14:paraId="2677A462" w14:textId="77777777" w:rsidR="005A2CAA" w:rsidRPr="00B3752F" w:rsidRDefault="005A2CAA" w:rsidP="005A2CAA">
          <w:pPr>
            <w:pStyle w:val="Footer"/>
            <w:rPr>
              <w:rFonts w:cs="Arial"/>
              <w:b/>
              <w:bCs/>
              <w:i/>
              <w:sz w:val="20"/>
            </w:rPr>
          </w:pPr>
          <w:r w:rsidRPr="00B3752F">
            <w:rPr>
              <w:rFonts w:cs="Arial"/>
              <w:b/>
              <w:bCs/>
              <w:i/>
              <w:sz w:val="20"/>
            </w:rPr>
            <w:t>Review Date</w:t>
          </w:r>
        </w:p>
      </w:tc>
      <w:tc>
        <w:tcPr>
          <w:tcW w:w="1746" w:type="dxa"/>
        </w:tcPr>
        <w:p w14:paraId="2677A463" w14:textId="77777777" w:rsidR="005A2CAA" w:rsidRPr="00B3752F" w:rsidRDefault="005A2CAA" w:rsidP="005A2CAA">
          <w:pPr>
            <w:pStyle w:val="Footer"/>
            <w:rPr>
              <w:rFonts w:cs="Arial"/>
              <w:b/>
              <w:bCs/>
              <w:i/>
              <w:sz w:val="20"/>
            </w:rPr>
          </w:pPr>
          <w:r w:rsidRPr="00B3752F">
            <w:rPr>
              <w:rFonts w:cs="Arial"/>
              <w:b/>
              <w:bCs/>
              <w:i/>
              <w:sz w:val="20"/>
            </w:rPr>
            <w:t>Area Responsible</w:t>
          </w:r>
        </w:p>
      </w:tc>
      <w:tc>
        <w:tcPr>
          <w:tcW w:w="1836" w:type="dxa"/>
        </w:tcPr>
        <w:p w14:paraId="2677A464" w14:textId="77777777" w:rsidR="005A2CAA" w:rsidRPr="00B3752F" w:rsidRDefault="005A2CAA" w:rsidP="005A2CAA">
          <w:pPr>
            <w:pStyle w:val="Footer"/>
            <w:rPr>
              <w:rFonts w:cs="Arial"/>
              <w:b/>
              <w:bCs/>
              <w:i/>
              <w:sz w:val="20"/>
            </w:rPr>
          </w:pPr>
          <w:r w:rsidRPr="00B3752F">
            <w:rPr>
              <w:rFonts w:cs="Arial"/>
              <w:b/>
              <w:bCs/>
              <w:i/>
              <w:sz w:val="20"/>
            </w:rPr>
            <w:t>Page</w:t>
          </w:r>
        </w:p>
      </w:tc>
    </w:tr>
    <w:tr w:rsidR="005A2CAA" w14:paraId="2677A46C" w14:textId="77777777" w:rsidTr="0085599C">
      <w:tc>
        <w:tcPr>
          <w:tcW w:w="1515" w:type="dxa"/>
        </w:tcPr>
        <w:p w14:paraId="2677A466" w14:textId="7FEC04ED" w:rsidR="005A2CAA" w:rsidRPr="00542EE6" w:rsidRDefault="008A5C5C" w:rsidP="005A2CAA">
          <w:pPr>
            <w:pStyle w:val="Footer"/>
            <w:rPr>
              <w:rFonts w:cs="Arial"/>
              <w:b/>
              <w:bCs/>
              <w:sz w:val="20"/>
            </w:rPr>
          </w:pPr>
          <w:r w:rsidRPr="008A5C5C">
            <w:rPr>
              <w:b/>
              <w:sz w:val="20"/>
            </w:rPr>
            <w:t>CHS23/039</w:t>
          </w:r>
        </w:p>
      </w:tc>
      <w:tc>
        <w:tcPr>
          <w:tcW w:w="965" w:type="dxa"/>
        </w:tcPr>
        <w:p w14:paraId="2677A467" w14:textId="77777777" w:rsidR="005A2CAA" w:rsidRPr="00B3752F" w:rsidRDefault="005A2CAA" w:rsidP="005A2CAA">
          <w:pPr>
            <w:pStyle w:val="Footer"/>
            <w:rPr>
              <w:rFonts w:cs="Arial"/>
              <w:b/>
              <w:bCs/>
              <w:sz w:val="20"/>
            </w:rPr>
          </w:pPr>
          <w:r>
            <w:rPr>
              <w:rFonts w:cs="Arial"/>
              <w:b/>
              <w:bCs/>
              <w:sz w:val="20"/>
            </w:rPr>
            <w:t>1</w:t>
          </w:r>
        </w:p>
      </w:tc>
      <w:tc>
        <w:tcPr>
          <w:tcW w:w="1552" w:type="dxa"/>
        </w:tcPr>
        <w:p w14:paraId="2677A468" w14:textId="75DFA213" w:rsidR="005A2CAA" w:rsidRPr="00B3752F" w:rsidRDefault="008A5C5C" w:rsidP="005A2CAA">
          <w:pPr>
            <w:pStyle w:val="Footer"/>
            <w:rPr>
              <w:rFonts w:cs="Arial"/>
              <w:b/>
              <w:bCs/>
              <w:sz w:val="20"/>
            </w:rPr>
          </w:pPr>
          <w:r>
            <w:rPr>
              <w:rFonts w:cs="Arial"/>
              <w:b/>
              <w:bCs/>
              <w:sz w:val="20"/>
            </w:rPr>
            <w:t>31/01/2023</w:t>
          </w:r>
        </w:p>
      </w:tc>
      <w:tc>
        <w:tcPr>
          <w:tcW w:w="1456" w:type="dxa"/>
        </w:tcPr>
        <w:p w14:paraId="2677A469" w14:textId="068070C9" w:rsidR="005A2CAA" w:rsidRPr="00B3752F" w:rsidRDefault="005A2CAA" w:rsidP="005A2CAA">
          <w:pPr>
            <w:pStyle w:val="Footer"/>
            <w:rPr>
              <w:rFonts w:cs="Arial"/>
              <w:b/>
              <w:bCs/>
              <w:sz w:val="20"/>
            </w:rPr>
          </w:pPr>
          <w:r>
            <w:rPr>
              <w:rFonts w:cs="Arial"/>
              <w:b/>
              <w:bCs/>
              <w:sz w:val="20"/>
            </w:rPr>
            <w:t>01/</w:t>
          </w:r>
          <w:r w:rsidR="008A5C5C">
            <w:rPr>
              <w:rFonts w:cs="Arial"/>
              <w:b/>
              <w:bCs/>
              <w:sz w:val="20"/>
            </w:rPr>
            <w:t>02/2027</w:t>
          </w:r>
        </w:p>
      </w:tc>
      <w:tc>
        <w:tcPr>
          <w:tcW w:w="1746" w:type="dxa"/>
        </w:tcPr>
        <w:p w14:paraId="2677A46A" w14:textId="5D71E494" w:rsidR="005A2CAA" w:rsidRPr="00B3752F" w:rsidRDefault="00E919CD" w:rsidP="005A2CAA">
          <w:pPr>
            <w:pStyle w:val="Footer"/>
            <w:rPr>
              <w:rFonts w:cs="Arial"/>
              <w:b/>
              <w:bCs/>
              <w:sz w:val="20"/>
            </w:rPr>
          </w:pPr>
          <w:r>
            <w:rPr>
              <w:rFonts w:cs="Arial"/>
              <w:b/>
              <w:bCs/>
              <w:sz w:val="20"/>
            </w:rPr>
            <w:t xml:space="preserve">People </w:t>
          </w:r>
          <w:r w:rsidR="005A2CAA">
            <w:rPr>
              <w:rFonts w:cs="Arial"/>
              <w:b/>
              <w:bCs/>
              <w:sz w:val="20"/>
            </w:rPr>
            <w:t>and Culture</w:t>
          </w:r>
        </w:p>
      </w:tc>
      <w:tc>
        <w:tcPr>
          <w:tcW w:w="1836" w:type="dxa"/>
        </w:tcPr>
        <w:p w14:paraId="2677A46B" w14:textId="77777777" w:rsidR="005A2CAA" w:rsidRPr="00B3752F" w:rsidRDefault="005A2CAA" w:rsidP="005A2CAA">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5A2CAA" w14:paraId="2677A46E" w14:textId="77777777" w:rsidTr="0085599C">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2677A46D" w14:textId="455497DD" w:rsidR="005A2CAA" w:rsidRPr="002C1428" w:rsidRDefault="005A2CAA" w:rsidP="005A2CAA">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w:t>
          </w:r>
          <w:r w:rsidR="006F69B4">
            <w:rPr>
              <w:sz w:val="16"/>
              <w:szCs w:val="16"/>
            </w:rPr>
            <w:t xml:space="preserve"> CHS</w:t>
          </w:r>
          <w:r w:rsidRPr="002C1428">
            <w:rPr>
              <w:sz w:val="16"/>
              <w:szCs w:val="16"/>
            </w:rPr>
            <w:t xml:space="preserve"> Policy Register</w:t>
          </w:r>
        </w:p>
      </w:tc>
    </w:tr>
  </w:tbl>
  <w:p w14:paraId="2677A46F" w14:textId="77777777" w:rsidR="006B00BE" w:rsidRPr="00AE7C5C" w:rsidRDefault="006B00BE" w:rsidP="005A2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2992C" w14:textId="77777777" w:rsidR="007A0EA2" w:rsidRDefault="007A0EA2" w:rsidP="00F66CB0">
      <w:r>
        <w:separator/>
      </w:r>
    </w:p>
  </w:footnote>
  <w:footnote w:type="continuationSeparator" w:id="0">
    <w:p w14:paraId="13E7C5A4" w14:textId="77777777" w:rsidR="007A0EA2" w:rsidRDefault="007A0EA2" w:rsidP="00F66CB0">
      <w:r>
        <w:continuationSeparator/>
      </w:r>
    </w:p>
  </w:footnote>
  <w:footnote w:type="continuationNotice" w:id="1">
    <w:p w14:paraId="3C42F815" w14:textId="77777777" w:rsidR="007A0EA2" w:rsidRDefault="007A0E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527"/>
    </w:tblGrid>
    <w:tr w:rsidR="00E80E8C" w14:paraId="7EBC7ABC" w14:textId="77777777" w:rsidTr="00E80E8C">
      <w:trPr>
        <w:trHeight w:val="1418"/>
      </w:trPr>
      <w:tc>
        <w:tcPr>
          <w:tcW w:w="5543" w:type="dxa"/>
          <w:vAlign w:val="center"/>
          <w:hideMark/>
        </w:tcPr>
        <w:p w14:paraId="7C127AB5" w14:textId="77777777" w:rsidR="00E80E8C" w:rsidRDefault="00E80E8C" w:rsidP="00E80E8C">
          <w:pPr>
            <w:pStyle w:val="Header"/>
            <w:rPr>
              <w:sz w:val="20"/>
            </w:rPr>
          </w:pPr>
          <w:r>
            <w:rPr>
              <w:noProof/>
              <w:sz w:val="20"/>
            </w:rPr>
            <w:drawing>
              <wp:inline distT="0" distB="0" distL="0" distR="0" wp14:anchorId="1FBD7A75" wp14:editId="430F8D3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527" w:type="dxa"/>
          <w:vAlign w:val="center"/>
          <w:hideMark/>
        </w:tcPr>
        <w:p w14:paraId="6BFA5C86" w14:textId="195E5F57" w:rsidR="00E80E8C" w:rsidRDefault="008A5C5C" w:rsidP="00E80E8C">
          <w:pPr>
            <w:pStyle w:val="Header"/>
            <w:tabs>
              <w:tab w:val="left" w:pos="720"/>
            </w:tabs>
            <w:jc w:val="right"/>
            <w:rPr>
              <w:sz w:val="20"/>
            </w:rPr>
          </w:pPr>
          <w:r>
            <w:rPr>
              <w:sz w:val="20"/>
            </w:rPr>
            <w:t>CHS23/039</w:t>
          </w:r>
        </w:p>
      </w:tc>
    </w:tr>
  </w:tbl>
  <w:p w14:paraId="2677A45E" w14:textId="77777777" w:rsidR="006B00BE" w:rsidRPr="00FC3538" w:rsidRDefault="006B00B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lvlText w:val=""/>
      <w:lvlJc w:val="left"/>
      <w:pPr>
        <w:tabs>
          <w:tab w:val="num" w:pos="1080"/>
        </w:tabs>
        <w:ind w:left="1080" w:hanging="360"/>
      </w:pPr>
      <w:rPr>
        <w:rFonts w:ascii="Symbol" w:hAnsi="Symbol" w:hint="default"/>
        <w:color w:val="auto"/>
      </w:rPr>
    </w:lvl>
  </w:abstractNum>
  <w:abstractNum w:abstractNumId="1" w15:restartNumberingAfterBreak="0">
    <w:nsid w:val="00FC6B42"/>
    <w:multiLevelType w:val="hybridMultilevel"/>
    <w:tmpl w:val="240089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1000D8D"/>
    <w:multiLevelType w:val="hybridMultilevel"/>
    <w:tmpl w:val="3C945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04FC5DAC"/>
    <w:multiLevelType w:val="hybridMultilevel"/>
    <w:tmpl w:val="8FBCA98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1178F0"/>
    <w:multiLevelType w:val="hybridMultilevel"/>
    <w:tmpl w:val="CC7083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6260759"/>
    <w:multiLevelType w:val="hybridMultilevel"/>
    <w:tmpl w:val="0E0C2DA4"/>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62B5AE8"/>
    <w:multiLevelType w:val="hybridMultilevel"/>
    <w:tmpl w:val="54C696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7050891"/>
    <w:multiLevelType w:val="hybridMultilevel"/>
    <w:tmpl w:val="9B9E95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7422769"/>
    <w:multiLevelType w:val="hybridMultilevel"/>
    <w:tmpl w:val="363C193A"/>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10" w15:restartNumberingAfterBreak="0">
    <w:nsid w:val="0CAC4B0D"/>
    <w:multiLevelType w:val="hybridMultilevel"/>
    <w:tmpl w:val="D1C86AB2"/>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1" w15:restartNumberingAfterBreak="0">
    <w:nsid w:val="13A8537C"/>
    <w:multiLevelType w:val="hybridMultilevel"/>
    <w:tmpl w:val="29D67BF2"/>
    <w:lvl w:ilvl="0" w:tplc="0C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AA343D"/>
    <w:multiLevelType w:val="hybridMultilevel"/>
    <w:tmpl w:val="2D0A60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CCA2417"/>
    <w:multiLevelType w:val="hybridMultilevel"/>
    <w:tmpl w:val="83A865A6"/>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1E6F3B"/>
    <w:multiLevelType w:val="hybridMultilevel"/>
    <w:tmpl w:val="B072B8CA"/>
    <w:lvl w:ilvl="0" w:tplc="0C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7" w15:restartNumberingAfterBreak="0">
    <w:nsid w:val="22EC7217"/>
    <w:multiLevelType w:val="hybridMultilevel"/>
    <w:tmpl w:val="5AFE3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D03653"/>
    <w:multiLevelType w:val="hybridMultilevel"/>
    <w:tmpl w:val="243A23BC"/>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72F6F8D"/>
    <w:multiLevelType w:val="hybridMultilevel"/>
    <w:tmpl w:val="A44ECD0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2F3027"/>
    <w:multiLevelType w:val="hybridMultilevel"/>
    <w:tmpl w:val="23A6DA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E4B2D76"/>
    <w:multiLevelType w:val="hybridMultilevel"/>
    <w:tmpl w:val="7D8600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444637D"/>
    <w:multiLevelType w:val="hybridMultilevel"/>
    <w:tmpl w:val="677695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AD7E1B"/>
    <w:multiLevelType w:val="hybridMultilevel"/>
    <w:tmpl w:val="33F45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AD15E3"/>
    <w:multiLevelType w:val="hybridMultilevel"/>
    <w:tmpl w:val="BAF61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502A3C"/>
    <w:multiLevelType w:val="hybridMultilevel"/>
    <w:tmpl w:val="13723EF6"/>
    <w:lvl w:ilvl="0" w:tplc="0C090003">
      <w:start w:val="1"/>
      <w:numFmt w:val="bullet"/>
      <w:lvlText w:val="o"/>
      <w:lvlJc w:val="left"/>
      <w:pPr>
        <w:ind w:left="726" w:hanging="360"/>
      </w:pPr>
      <w:rPr>
        <w:rFonts w:ascii="Courier New" w:hAnsi="Courier New" w:cs="Courier New"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6" w15:restartNumberingAfterBreak="0">
    <w:nsid w:val="43640969"/>
    <w:multiLevelType w:val="hybridMultilevel"/>
    <w:tmpl w:val="3E90AD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6B12A2A"/>
    <w:multiLevelType w:val="hybridMultilevel"/>
    <w:tmpl w:val="8522F1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85B01D3"/>
    <w:multiLevelType w:val="hybridMultilevel"/>
    <w:tmpl w:val="5B10C98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32C0864"/>
    <w:multiLevelType w:val="hybridMultilevel"/>
    <w:tmpl w:val="1024AB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3813F81"/>
    <w:multiLevelType w:val="hybridMultilevel"/>
    <w:tmpl w:val="E69C8078"/>
    <w:lvl w:ilvl="0" w:tplc="0C090001">
      <w:start w:val="1"/>
      <w:numFmt w:val="bullet"/>
      <w:lvlText w:val=""/>
      <w:lvlJc w:val="left"/>
      <w:pPr>
        <w:ind w:left="-492" w:hanging="360"/>
      </w:pPr>
      <w:rPr>
        <w:rFonts w:ascii="Symbol" w:hAnsi="Symbol" w:hint="default"/>
      </w:rPr>
    </w:lvl>
    <w:lvl w:ilvl="1" w:tplc="0C090003">
      <w:start w:val="1"/>
      <w:numFmt w:val="bullet"/>
      <w:lvlText w:val="o"/>
      <w:lvlJc w:val="left"/>
      <w:pPr>
        <w:ind w:left="228" w:hanging="360"/>
      </w:pPr>
      <w:rPr>
        <w:rFonts w:ascii="Courier New" w:hAnsi="Courier New" w:cs="Courier New" w:hint="default"/>
      </w:rPr>
    </w:lvl>
    <w:lvl w:ilvl="2" w:tplc="0C090005" w:tentative="1">
      <w:start w:val="1"/>
      <w:numFmt w:val="bullet"/>
      <w:lvlText w:val=""/>
      <w:lvlJc w:val="left"/>
      <w:pPr>
        <w:ind w:left="948" w:hanging="360"/>
      </w:pPr>
      <w:rPr>
        <w:rFonts w:ascii="Wingdings" w:hAnsi="Wingdings" w:hint="default"/>
      </w:rPr>
    </w:lvl>
    <w:lvl w:ilvl="3" w:tplc="0C090001" w:tentative="1">
      <w:start w:val="1"/>
      <w:numFmt w:val="bullet"/>
      <w:lvlText w:val=""/>
      <w:lvlJc w:val="left"/>
      <w:pPr>
        <w:ind w:left="1668" w:hanging="360"/>
      </w:pPr>
      <w:rPr>
        <w:rFonts w:ascii="Symbol" w:hAnsi="Symbol" w:hint="default"/>
      </w:rPr>
    </w:lvl>
    <w:lvl w:ilvl="4" w:tplc="0C090003" w:tentative="1">
      <w:start w:val="1"/>
      <w:numFmt w:val="bullet"/>
      <w:lvlText w:val="o"/>
      <w:lvlJc w:val="left"/>
      <w:pPr>
        <w:ind w:left="2388" w:hanging="360"/>
      </w:pPr>
      <w:rPr>
        <w:rFonts w:ascii="Courier New" w:hAnsi="Courier New" w:cs="Courier New" w:hint="default"/>
      </w:rPr>
    </w:lvl>
    <w:lvl w:ilvl="5" w:tplc="0C090005" w:tentative="1">
      <w:start w:val="1"/>
      <w:numFmt w:val="bullet"/>
      <w:lvlText w:val=""/>
      <w:lvlJc w:val="left"/>
      <w:pPr>
        <w:ind w:left="3108" w:hanging="360"/>
      </w:pPr>
      <w:rPr>
        <w:rFonts w:ascii="Wingdings" w:hAnsi="Wingdings" w:hint="default"/>
      </w:rPr>
    </w:lvl>
    <w:lvl w:ilvl="6" w:tplc="0C090001" w:tentative="1">
      <w:start w:val="1"/>
      <w:numFmt w:val="bullet"/>
      <w:lvlText w:val=""/>
      <w:lvlJc w:val="left"/>
      <w:pPr>
        <w:ind w:left="3828" w:hanging="360"/>
      </w:pPr>
      <w:rPr>
        <w:rFonts w:ascii="Symbol" w:hAnsi="Symbol" w:hint="default"/>
      </w:rPr>
    </w:lvl>
    <w:lvl w:ilvl="7" w:tplc="0C090003" w:tentative="1">
      <w:start w:val="1"/>
      <w:numFmt w:val="bullet"/>
      <w:lvlText w:val="o"/>
      <w:lvlJc w:val="left"/>
      <w:pPr>
        <w:ind w:left="4548" w:hanging="360"/>
      </w:pPr>
      <w:rPr>
        <w:rFonts w:ascii="Courier New" w:hAnsi="Courier New" w:cs="Courier New" w:hint="default"/>
      </w:rPr>
    </w:lvl>
    <w:lvl w:ilvl="8" w:tplc="0C090005" w:tentative="1">
      <w:start w:val="1"/>
      <w:numFmt w:val="bullet"/>
      <w:lvlText w:val=""/>
      <w:lvlJc w:val="left"/>
      <w:pPr>
        <w:ind w:left="5268" w:hanging="360"/>
      </w:pPr>
      <w:rPr>
        <w:rFonts w:ascii="Wingdings" w:hAnsi="Wingdings" w:hint="default"/>
      </w:rPr>
    </w:lvl>
  </w:abstractNum>
  <w:abstractNum w:abstractNumId="31" w15:restartNumberingAfterBreak="0">
    <w:nsid w:val="56F5476F"/>
    <w:multiLevelType w:val="hybridMultilevel"/>
    <w:tmpl w:val="63E49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CC0B47"/>
    <w:multiLevelType w:val="hybridMultilevel"/>
    <w:tmpl w:val="951CCE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C26487"/>
    <w:multiLevelType w:val="hybridMultilevel"/>
    <w:tmpl w:val="CC5805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D34540C"/>
    <w:multiLevelType w:val="hybridMultilevel"/>
    <w:tmpl w:val="9BB28E3E"/>
    <w:lvl w:ilvl="0" w:tplc="0464B8C4">
      <w:start w:val="1"/>
      <w:numFmt w:val="bullet"/>
      <w:pStyle w:val="BulletPSPF"/>
      <w:lvlText w:val=""/>
      <w:lvlJc w:val="left"/>
      <w:pPr>
        <w:tabs>
          <w:tab w:val="num" w:pos="397"/>
        </w:tabs>
        <w:ind w:left="397" w:hanging="227"/>
      </w:pPr>
      <w:rPr>
        <w:rFonts w:ascii="Wingdings" w:hAnsi="Wingdings" w:hint="default"/>
      </w:rPr>
    </w:lvl>
    <w:lvl w:ilvl="1" w:tplc="04090003">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44FFE"/>
    <w:multiLevelType w:val="hybridMultilevel"/>
    <w:tmpl w:val="0C50CF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5216C4E"/>
    <w:multiLevelType w:val="hybridMultilevel"/>
    <w:tmpl w:val="FD96F6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C5B32FD"/>
    <w:multiLevelType w:val="hybridMultilevel"/>
    <w:tmpl w:val="EF5A0B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E1F69D1"/>
    <w:multiLevelType w:val="hybridMultilevel"/>
    <w:tmpl w:val="490EE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C72BC6"/>
    <w:multiLevelType w:val="hybridMultilevel"/>
    <w:tmpl w:val="FAE82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2A49C4"/>
    <w:multiLevelType w:val="hybridMultilevel"/>
    <w:tmpl w:val="6C94CE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83C552D"/>
    <w:multiLevelType w:val="hybridMultilevel"/>
    <w:tmpl w:val="AFAE3B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03482783">
    <w:abstractNumId w:val="0"/>
  </w:num>
  <w:num w:numId="2" w16cid:durableId="376441575">
    <w:abstractNumId w:val="3"/>
  </w:num>
  <w:num w:numId="3" w16cid:durableId="476266846">
    <w:abstractNumId w:val="42"/>
  </w:num>
  <w:num w:numId="4" w16cid:durableId="1413350726">
    <w:abstractNumId w:val="12"/>
  </w:num>
  <w:num w:numId="5" w16cid:durableId="986520506">
    <w:abstractNumId w:val="15"/>
  </w:num>
  <w:num w:numId="6" w16cid:durableId="1315721724">
    <w:abstractNumId w:val="43"/>
  </w:num>
  <w:num w:numId="7" w16cid:durableId="2125347331">
    <w:abstractNumId w:val="30"/>
  </w:num>
  <w:num w:numId="8" w16cid:durableId="107699353">
    <w:abstractNumId w:val="10"/>
  </w:num>
  <w:num w:numId="9" w16cid:durableId="506019956">
    <w:abstractNumId w:val="2"/>
  </w:num>
  <w:num w:numId="10" w16cid:durableId="655190305">
    <w:abstractNumId w:val="1"/>
  </w:num>
  <w:num w:numId="11" w16cid:durableId="1958293055">
    <w:abstractNumId w:val="36"/>
  </w:num>
  <w:num w:numId="12" w16cid:durableId="932470175">
    <w:abstractNumId w:val="13"/>
  </w:num>
  <w:num w:numId="13" w16cid:durableId="813105963">
    <w:abstractNumId w:val="35"/>
  </w:num>
  <w:num w:numId="14" w16cid:durableId="1414551551">
    <w:abstractNumId w:val="28"/>
  </w:num>
  <w:num w:numId="15" w16cid:durableId="1708412658">
    <w:abstractNumId w:val="32"/>
  </w:num>
  <w:num w:numId="16" w16cid:durableId="1081294744">
    <w:abstractNumId w:val="39"/>
  </w:num>
  <w:num w:numId="17" w16cid:durableId="1693876074">
    <w:abstractNumId w:val="25"/>
  </w:num>
  <w:num w:numId="18" w16cid:durableId="924143430">
    <w:abstractNumId w:val="9"/>
  </w:num>
  <w:num w:numId="19" w16cid:durableId="868760189">
    <w:abstractNumId w:val="31"/>
  </w:num>
  <w:num w:numId="20" w16cid:durableId="738401991">
    <w:abstractNumId w:val="7"/>
  </w:num>
  <w:num w:numId="21" w16cid:durableId="733436183">
    <w:abstractNumId w:val="38"/>
  </w:num>
  <w:num w:numId="22" w16cid:durableId="2128310991">
    <w:abstractNumId w:val="34"/>
  </w:num>
  <w:num w:numId="23" w16cid:durableId="1342195053">
    <w:abstractNumId w:val="17"/>
  </w:num>
  <w:num w:numId="24" w16cid:durableId="1402485217">
    <w:abstractNumId w:val="22"/>
  </w:num>
  <w:num w:numId="25" w16cid:durableId="1730105780">
    <w:abstractNumId w:val="23"/>
  </w:num>
  <w:num w:numId="26" w16cid:durableId="324474149">
    <w:abstractNumId w:val="40"/>
  </w:num>
  <w:num w:numId="27" w16cid:durableId="1438334590">
    <w:abstractNumId w:val="33"/>
  </w:num>
  <w:num w:numId="28" w16cid:durableId="110787259">
    <w:abstractNumId w:val="19"/>
  </w:num>
  <w:num w:numId="29" w16cid:durableId="1590845997">
    <w:abstractNumId w:val="14"/>
  </w:num>
  <w:num w:numId="30" w16cid:durableId="695932243">
    <w:abstractNumId w:val="5"/>
  </w:num>
  <w:num w:numId="31" w16cid:durableId="1542203623">
    <w:abstractNumId w:val="11"/>
  </w:num>
  <w:num w:numId="32" w16cid:durableId="1070348449">
    <w:abstractNumId w:val="37"/>
  </w:num>
  <w:num w:numId="33" w16cid:durableId="2015648329">
    <w:abstractNumId w:val="4"/>
  </w:num>
  <w:num w:numId="34" w16cid:durableId="1690137980">
    <w:abstractNumId w:val="27"/>
  </w:num>
  <w:num w:numId="35" w16cid:durableId="990911180">
    <w:abstractNumId w:val="21"/>
  </w:num>
  <w:num w:numId="36" w16cid:durableId="475225474">
    <w:abstractNumId w:val="41"/>
  </w:num>
  <w:num w:numId="37" w16cid:durableId="312682122">
    <w:abstractNumId w:val="6"/>
  </w:num>
  <w:num w:numId="38" w16cid:durableId="722171489">
    <w:abstractNumId w:val="8"/>
  </w:num>
  <w:num w:numId="39" w16cid:durableId="1047952640">
    <w:abstractNumId w:val="29"/>
  </w:num>
  <w:num w:numId="40" w16cid:durableId="2122142009">
    <w:abstractNumId w:val="20"/>
  </w:num>
  <w:num w:numId="41" w16cid:durableId="199636480">
    <w:abstractNumId w:val="26"/>
  </w:num>
  <w:num w:numId="42" w16cid:durableId="1888491913">
    <w:abstractNumId w:val="16"/>
  </w:num>
  <w:num w:numId="43" w16cid:durableId="1343896713">
    <w:abstractNumId w:val="18"/>
  </w:num>
  <w:num w:numId="44" w16cid:durableId="17158129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1272"/>
    <w:rsid w:val="000121C3"/>
    <w:rsid w:val="00012FD6"/>
    <w:rsid w:val="000136F7"/>
    <w:rsid w:val="00015B90"/>
    <w:rsid w:val="0001607A"/>
    <w:rsid w:val="00023175"/>
    <w:rsid w:val="00025A64"/>
    <w:rsid w:val="00033D85"/>
    <w:rsid w:val="000349F3"/>
    <w:rsid w:val="00035CF3"/>
    <w:rsid w:val="00044379"/>
    <w:rsid w:val="000467EF"/>
    <w:rsid w:val="00050A68"/>
    <w:rsid w:val="00063F8A"/>
    <w:rsid w:val="0007779B"/>
    <w:rsid w:val="00083A8D"/>
    <w:rsid w:val="0008786F"/>
    <w:rsid w:val="000A50BE"/>
    <w:rsid w:val="000B5C8C"/>
    <w:rsid w:val="000C59E2"/>
    <w:rsid w:val="000C6C58"/>
    <w:rsid w:val="000C7B2D"/>
    <w:rsid w:val="000F03B7"/>
    <w:rsid w:val="000F7B7E"/>
    <w:rsid w:val="0010197F"/>
    <w:rsid w:val="00101C0D"/>
    <w:rsid w:val="00103EEA"/>
    <w:rsid w:val="0010536C"/>
    <w:rsid w:val="0010593D"/>
    <w:rsid w:val="001213E6"/>
    <w:rsid w:val="00130C62"/>
    <w:rsid w:val="00145AC8"/>
    <w:rsid w:val="00166321"/>
    <w:rsid w:val="00172F19"/>
    <w:rsid w:val="00182B44"/>
    <w:rsid w:val="00191109"/>
    <w:rsid w:val="00192952"/>
    <w:rsid w:val="001A0053"/>
    <w:rsid w:val="001B074C"/>
    <w:rsid w:val="001B2465"/>
    <w:rsid w:val="001D03BC"/>
    <w:rsid w:val="001D4606"/>
    <w:rsid w:val="001D47E6"/>
    <w:rsid w:val="001E385F"/>
    <w:rsid w:val="001F3A1C"/>
    <w:rsid w:val="001F6D2D"/>
    <w:rsid w:val="0022380F"/>
    <w:rsid w:val="002357E8"/>
    <w:rsid w:val="00240B97"/>
    <w:rsid w:val="002528EA"/>
    <w:rsid w:val="0025382D"/>
    <w:rsid w:val="00263BA6"/>
    <w:rsid w:val="0027264D"/>
    <w:rsid w:val="00283F69"/>
    <w:rsid w:val="00285031"/>
    <w:rsid w:val="002867BE"/>
    <w:rsid w:val="00293E43"/>
    <w:rsid w:val="0029665C"/>
    <w:rsid w:val="002B0A33"/>
    <w:rsid w:val="002B5F43"/>
    <w:rsid w:val="002D311D"/>
    <w:rsid w:val="002D3EB3"/>
    <w:rsid w:val="002D7104"/>
    <w:rsid w:val="002E6644"/>
    <w:rsid w:val="002F171E"/>
    <w:rsid w:val="002F2920"/>
    <w:rsid w:val="002F582E"/>
    <w:rsid w:val="002F61F7"/>
    <w:rsid w:val="00313707"/>
    <w:rsid w:val="0033726F"/>
    <w:rsid w:val="00352175"/>
    <w:rsid w:val="00361865"/>
    <w:rsid w:val="003743BC"/>
    <w:rsid w:val="00376A6D"/>
    <w:rsid w:val="00380B98"/>
    <w:rsid w:val="00382E12"/>
    <w:rsid w:val="00387FE7"/>
    <w:rsid w:val="00391A63"/>
    <w:rsid w:val="00396023"/>
    <w:rsid w:val="003B3A5A"/>
    <w:rsid w:val="003B760C"/>
    <w:rsid w:val="003C4BB5"/>
    <w:rsid w:val="003D00A3"/>
    <w:rsid w:val="003D2EA1"/>
    <w:rsid w:val="003E2017"/>
    <w:rsid w:val="003E4CC0"/>
    <w:rsid w:val="003F3D8F"/>
    <w:rsid w:val="00406027"/>
    <w:rsid w:val="00412CED"/>
    <w:rsid w:val="00427139"/>
    <w:rsid w:val="004358E9"/>
    <w:rsid w:val="00443909"/>
    <w:rsid w:val="00445061"/>
    <w:rsid w:val="00452842"/>
    <w:rsid w:val="0045628C"/>
    <w:rsid w:val="00483D93"/>
    <w:rsid w:val="00484385"/>
    <w:rsid w:val="00487DD5"/>
    <w:rsid w:val="004915F2"/>
    <w:rsid w:val="0049377B"/>
    <w:rsid w:val="004A2E02"/>
    <w:rsid w:val="004B2B73"/>
    <w:rsid w:val="004B7C43"/>
    <w:rsid w:val="004C2B20"/>
    <w:rsid w:val="004C3BCF"/>
    <w:rsid w:val="004D0CA2"/>
    <w:rsid w:val="004E28AD"/>
    <w:rsid w:val="004E2D2A"/>
    <w:rsid w:val="004E3E60"/>
    <w:rsid w:val="004F0D07"/>
    <w:rsid w:val="004F1D05"/>
    <w:rsid w:val="00513EC9"/>
    <w:rsid w:val="005149D6"/>
    <w:rsid w:val="00515F88"/>
    <w:rsid w:val="0052443C"/>
    <w:rsid w:val="0052775E"/>
    <w:rsid w:val="00532285"/>
    <w:rsid w:val="0053571C"/>
    <w:rsid w:val="00535F58"/>
    <w:rsid w:val="00542514"/>
    <w:rsid w:val="00546AED"/>
    <w:rsid w:val="005557A8"/>
    <w:rsid w:val="00556305"/>
    <w:rsid w:val="00556CE1"/>
    <w:rsid w:val="005621E4"/>
    <w:rsid w:val="00562889"/>
    <w:rsid w:val="005648ED"/>
    <w:rsid w:val="0058339C"/>
    <w:rsid w:val="00587091"/>
    <w:rsid w:val="00596FD7"/>
    <w:rsid w:val="005A2C1F"/>
    <w:rsid w:val="005A2CAA"/>
    <w:rsid w:val="005A3625"/>
    <w:rsid w:val="005B4738"/>
    <w:rsid w:val="005B5E0D"/>
    <w:rsid w:val="005B6AEF"/>
    <w:rsid w:val="005C0ABF"/>
    <w:rsid w:val="005C212D"/>
    <w:rsid w:val="005C3CB0"/>
    <w:rsid w:val="005D7C65"/>
    <w:rsid w:val="005E6F96"/>
    <w:rsid w:val="005F39F9"/>
    <w:rsid w:val="005F3C19"/>
    <w:rsid w:val="005F7499"/>
    <w:rsid w:val="006010E9"/>
    <w:rsid w:val="00605A37"/>
    <w:rsid w:val="00612231"/>
    <w:rsid w:val="006153DC"/>
    <w:rsid w:val="00624A53"/>
    <w:rsid w:val="00635EB1"/>
    <w:rsid w:val="00636DD9"/>
    <w:rsid w:val="006376DC"/>
    <w:rsid w:val="006473BB"/>
    <w:rsid w:val="006616C4"/>
    <w:rsid w:val="0066495D"/>
    <w:rsid w:val="00680B73"/>
    <w:rsid w:val="00695EB6"/>
    <w:rsid w:val="006A4D46"/>
    <w:rsid w:val="006A6024"/>
    <w:rsid w:val="006A7E90"/>
    <w:rsid w:val="006B00BE"/>
    <w:rsid w:val="006B4402"/>
    <w:rsid w:val="006B6CD7"/>
    <w:rsid w:val="006C31FF"/>
    <w:rsid w:val="006C6B6C"/>
    <w:rsid w:val="006C704D"/>
    <w:rsid w:val="006E31CB"/>
    <w:rsid w:val="006F69B4"/>
    <w:rsid w:val="006F6B70"/>
    <w:rsid w:val="0070331D"/>
    <w:rsid w:val="00712B30"/>
    <w:rsid w:val="00722E6E"/>
    <w:rsid w:val="00732C27"/>
    <w:rsid w:val="007342B3"/>
    <w:rsid w:val="00741B43"/>
    <w:rsid w:val="00756537"/>
    <w:rsid w:val="00760AF9"/>
    <w:rsid w:val="0076682F"/>
    <w:rsid w:val="00770444"/>
    <w:rsid w:val="00770CCC"/>
    <w:rsid w:val="007746DF"/>
    <w:rsid w:val="007A0405"/>
    <w:rsid w:val="007A0EA2"/>
    <w:rsid w:val="007A0EBC"/>
    <w:rsid w:val="007A238D"/>
    <w:rsid w:val="007B0D12"/>
    <w:rsid w:val="007B4ABB"/>
    <w:rsid w:val="007B6904"/>
    <w:rsid w:val="007C0E06"/>
    <w:rsid w:val="00806670"/>
    <w:rsid w:val="00816782"/>
    <w:rsid w:val="0082141D"/>
    <w:rsid w:val="00821DFF"/>
    <w:rsid w:val="00822E6E"/>
    <w:rsid w:val="00827F24"/>
    <w:rsid w:val="00844875"/>
    <w:rsid w:val="00850B72"/>
    <w:rsid w:val="00852ADF"/>
    <w:rsid w:val="00855926"/>
    <w:rsid w:val="0085599C"/>
    <w:rsid w:val="00855DA8"/>
    <w:rsid w:val="00876A48"/>
    <w:rsid w:val="008775C5"/>
    <w:rsid w:val="00877827"/>
    <w:rsid w:val="00886399"/>
    <w:rsid w:val="00894947"/>
    <w:rsid w:val="008974CA"/>
    <w:rsid w:val="008A5C5C"/>
    <w:rsid w:val="008B29EE"/>
    <w:rsid w:val="008B793E"/>
    <w:rsid w:val="008D5DEB"/>
    <w:rsid w:val="008E1F7F"/>
    <w:rsid w:val="008E4D5C"/>
    <w:rsid w:val="008F00E8"/>
    <w:rsid w:val="008F5006"/>
    <w:rsid w:val="008F6921"/>
    <w:rsid w:val="0090197F"/>
    <w:rsid w:val="00913F92"/>
    <w:rsid w:val="009142E5"/>
    <w:rsid w:val="0092299F"/>
    <w:rsid w:val="00923469"/>
    <w:rsid w:val="00932ECA"/>
    <w:rsid w:val="00933EED"/>
    <w:rsid w:val="00940CDE"/>
    <w:rsid w:val="00942B11"/>
    <w:rsid w:val="00954112"/>
    <w:rsid w:val="00961200"/>
    <w:rsid w:val="0097742A"/>
    <w:rsid w:val="009802C2"/>
    <w:rsid w:val="00980EED"/>
    <w:rsid w:val="00984F59"/>
    <w:rsid w:val="00991670"/>
    <w:rsid w:val="00992653"/>
    <w:rsid w:val="00993E96"/>
    <w:rsid w:val="009A1AB8"/>
    <w:rsid w:val="009B3F8C"/>
    <w:rsid w:val="009B6C8C"/>
    <w:rsid w:val="009C0FCA"/>
    <w:rsid w:val="009C3963"/>
    <w:rsid w:val="009D323C"/>
    <w:rsid w:val="009D60C5"/>
    <w:rsid w:val="009D6372"/>
    <w:rsid w:val="009E76FE"/>
    <w:rsid w:val="00A064BE"/>
    <w:rsid w:val="00A26CF4"/>
    <w:rsid w:val="00A35E2D"/>
    <w:rsid w:val="00A4443E"/>
    <w:rsid w:val="00A549DC"/>
    <w:rsid w:val="00A736BF"/>
    <w:rsid w:val="00A74B8A"/>
    <w:rsid w:val="00A77B58"/>
    <w:rsid w:val="00A832FF"/>
    <w:rsid w:val="00A85F61"/>
    <w:rsid w:val="00A86A9D"/>
    <w:rsid w:val="00A86DB3"/>
    <w:rsid w:val="00A87F11"/>
    <w:rsid w:val="00A90F6F"/>
    <w:rsid w:val="00A92F8A"/>
    <w:rsid w:val="00AA25DC"/>
    <w:rsid w:val="00AB4914"/>
    <w:rsid w:val="00AE2104"/>
    <w:rsid w:val="00AF484E"/>
    <w:rsid w:val="00B04FB8"/>
    <w:rsid w:val="00B1461B"/>
    <w:rsid w:val="00B151AA"/>
    <w:rsid w:val="00B15EEB"/>
    <w:rsid w:val="00B204C3"/>
    <w:rsid w:val="00B21043"/>
    <w:rsid w:val="00B22595"/>
    <w:rsid w:val="00B44CAC"/>
    <w:rsid w:val="00B54402"/>
    <w:rsid w:val="00B573D6"/>
    <w:rsid w:val="00B646A3"/>
    <w:rsid w:val="00B7783C"/>
    <w:rsid w:val="00B80A96"/>
    <w:rsid w:val="00B81455"/>
    <w:rsid w:val="00B85A5D"/>
    <w:rsid w:val="00B87ED6"/>
    <w:rsid w:val="00B919F4"/>
    <w:rsid w:val="00B9627F"/>
    <w:rsid w:val="00B9703A"/>
    <w:rsid w:val="00BA2415"/>
    <w:rsid w:val="00BA4F95"/>
    <w:rsid w:val="00BB131F"/>
    <w:rsid w:val="00BB33F9"/>
    <w:rsid w:val="00BC3CE6"/>
    <w:rsid w:val="00BC4150"/>
    <w:rsid w:val="00BC51BC"/>
    <w:rsid w:val="00BE5E41"/>
    <w:rsid w:val="00BF3435"/>
    <w:rsid w:val="00C242D6"/>
    <w:rsid w:val="00C24EDC"/>
    <w:rsid w:val="00C25A76"/>
    <w:rsid w:val="00C27754"/>
    <w:rsid w:val="00C32206"/>
    <w:rsid w:val="00C33816"/>
    <w:rsid w:val="00C3506E"/>
    <w:rsid w:val="00C43927"/>
    <w:rsid w:val="00C45C67"/>
    <w:rsid w:val="00C46419"/>
    <w:rsid w:val="00C46710"/>
    <w:rsid w:val="00C523FF"/>
    <w:rsid w:val="00C53BB7"/>
    <w:rsid w:val="00C53DBB"/>
    <w:rsid w:val="00C57129"/>
    <w:rsid w:val="00C61A62"/>
    <w:rsid w:val="00C71C3C"/>
    <w:rsid w:val="00C74760"/>
    <w:rsid w:val="00C80A30"/>
    <w:rsid w:val="00C96152"/>
    <w:rsid w:val="00CA007C"/>
    <w:rsid w:val="00CA41B6"/>
    <w:rsid w:val="00CA593D"/>
    <w:rsid w:val="00CB1DB2"/>
    <w:rsid w:val="00CB5F6B"/>
    <w:rsid w:val="00CB65D9"/>
    <w:rsid w:val="00CC059C"/>
    <w:rsid w:val="00CD577D"/>
    <w:rsid w:val="00CE4639"/>
    <w:rsid w:val="00CF04C0"/>
    <w:rsid w:val="00D04721"/>
    <w:rsid w:val="00D1276A"/>
    <w:rsid w:val="00D17266"/>
    <w:rsid w:val="00D176AF"/>
    <w:rsid w:val="00D21780"/>
    <w:rsid w:val="00D23346"/>
    <w:rsid w:val="00D23871"/>
    <w:rsid w:val="00D243B8"/>
    <w:rsid w:val="00D34794"/>
    <w:rsid w:val="00D40619"/>
    <w:rsid w:val="00D41809"/>
    <w:rsid w:val="00D4502D"/>
    <w:rsid w:val="00D50B7A"/>
    <w:rsid w:val="00D51E60"/>
    <w:rsid w:val="00D530CE"/>
    <w:rsid w:val="00D53E3C"/>
    <w:rsid w:val="00D55038"/>
    <w:rsid w:val="00D6123F"/>
    <w:rsid w:val="00D66C6E"/>
    <w:rsid w:val="00D67464"/>
    <w:rsid w:val="00D77950"/>
    <w:rsid w:val="00D80114"/>
    <w:rsid w:val="00D8429D"/>
    <w:rsid w:val="00D84356"/>
    <w:rsid w:val="00DC3762"/>
    <w:rsid w:val="00DC4B1F"/>
    <w:rsid w:val="00DD40CB"/>
    <w:rsid w:val="00DD616A"/>
    <w:rsid w:val="00DE0465"/>
    <w:rsid w:val="00E0036A"/>
    <w:rsid w:val="00E049ED"/>
    <w:rsid w:val="00E06C70"/>
    <w:rsid w:val="00E20FF3"/>
    <w:rsid w:val="00E21460"/>
    <w:rsid w:val="00E34E6D"/>
    <w:rsid w:val="00E37CD4"/>
    <w:rsid w:val="00E43943"/>
    <w:rsid w:val="00E45C77"/>
    <w:rsid w:val="00E57848"/>
    <w:rsid w:val="00E57B8C"/>
    <w:rsid w:val="00E63B6F"/>
    <w:rsid w:val="00E65AC9"/>
    <w:rsid w:val="00E7075E"/>
    <w:rsid w:val="00E765DC"/>
    <w:rsid w:val="00E80E8C"/>
    <w:rsid w:val="00E8587A"/>
    <w:rsid w:val="00E9072F"/>
    <w:rsid w:val="00E919CD"/>
    <w:rsid w:val="00E94045"/>
    <w:rsid w:val="00E96207"/>
    <w:rsid w:val="00EB1463"/>
    <w:rsid w:val="00EB5D37"/>
    <w:rsid w:val="00EC62D1"/>
    <w:rsid w:val="00ED04CB"/>
    <w:rsid w:val="00ED0EC5"/>
    <w:rsid w:val="00ED1F08"/>
    <w:rsid w:val="00ED21C3"/>
    <w:rsid w:val="00ED388C"/>
    <w:rsid w:val="00ED5DA4"/>
    <w:rsid w:val="00EE1347"/>
    <w:rsid w:val="00EF02B0"/>
    <w:rsid w:val="00EF7D8F"/>
    <w:rsid w:val="00F01B61"/>
    <w:rsid w:val="00F0517F"/>
    <w:rsid w:val="00F11140"/>
    <w:rsid w:val="00F149FD"/>
    <w:rsid w:val="00F15E44"/>
    <w:rsid w:val="00F24050"/>
    <w:rsid w:val="00F31EDB"/>
    <w:rsid w:val="00F4262F"/>
    <w:rsid w:val="00F53719"/>
    <w:rsid w:val="00F56495"/>
    <w:rsid w:val="00F57291"/>
    <w:rsid w:val="00F660E6"/>
    <w:rsid w:val="00F66CB0"/>
    <w:rsid w:val="00F71D53"/>
    <w:rsid w:val="00F753AD"/>
    <w:rsid w:val="00F76C89"/>
    <w:rsid w:val="00F85FA2"/>
    <w:rsid w:val="00F9685E"/>
    <w:rsid w:val="00FA29B8"/>
    <w:rsid w:val="00FA56DC"/>
    <w:rsid w:val="00FA5CDD"/>
    <w:rsid w:val="00FB3AA9"/>
    <w:rsid w:val="00FC708A"/>
    <w:rsid w:val="00FD2A40"/>
    <w:rsid w:val="00FD3D92"/>
    <w:rsid w:val="00FD3DF7"/>
    <w:rsid w:val="00FD654F"/>
    <w:rsid w:val="00FF13EE"/>
    <w:rsid w:val="00FF38ED"/>
    <w:rsid w:val="00FF56DD"/>
    <w:rsid w:val="03B3B8C1"/>
    <w:rsid w:val="0C4998FA"/>
    <w:rsid w:val="0F8139BC"/>
    <w:rsid w:val="22D6EBCE"/>
    <w:rsid w:val="3527D1EC"/>
    <w:rsid w:val="42589DF2"/>
    <w:rsid w:val="515B42F3"/>
    <w:rsid w:val="5AE8FCDC"/>
    <w:rsid w:val="5FA806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677A3A0"/>
  <w15:docId w15:val="{B26C713B-845C-49CE-9F81-38C00773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customStyle="1" w:styleId="BulletPSPF">
    <w:name w:val="BulletPSPF"/>
    <w:basedOn w:val="Normal"/>
    <w:qFormat/>
    <w:rsid w:val="003E2017"/>
    <w:pPr>
      <w:numPr>
        <w:numId w:val="22"/>
      </w:numPr>
      <w:spacing w:before="40" w:after="60" w:line="276" w:lineRule="auto"/>
    </w:pPr>
    <w:rPr>
      <w:sz w:val="22"/>
      <w:szCs w:val="22"/>
      <w:lang w:val="en-US" w:bidi="en-US"/>
    </w:rPr>
  </w:style>
  <w:style w:type="table" w:customStyle="1" w:styleId="LightList-Accent11">
    <w:name w:val="Light List - Accent 11"/>
    <w:basedOn w:val="TableNormal"/>
    <w:uiPriority w:val="61"/>
    <w:rsid w:val="0056288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UnresolvedMention">
    <w:name w:val="Unresolved Mention"/>
    <w:basedOn w:val="DefaultParagraphFont"/>
    <w:uiPriority w:val="99"/>
    <w:semiHidden/>
    <w:unhideWhenUsed/>
    <w:rsid w:val="00E57B8C"/>
    <w:rPr>
      <w:color w:val="605E5C"/>
      <w:shd w:val="clear" w:color="auto" w:fill="E1DFDD"/>
    </w:rPr>
  </w:style>
  <w:style w:type="table" w:customStyle="1" w:styleId="TableGrid1">
    <w:name w:val="Table Grid1"/>
    <w:basedOn w:val="TableNormal"/>
    <w:next w:val="TableGrid"/>
    <w:uiPriority w:val="59"/>
    <w:rsid w:val="00EE134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299F"/>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862322761">
      <w:bodyDiv w:val="1"/>
      <w:marLeft w:val="0"/>
      <w:marRight w:val="0"/>
      <w:marTop w:val="0"/>
      <w:marBottom w:val="0"/>
      <w:divBdr>
        <w:top w:val="none" w:sz="0" w:space="0" w:color="auto"/>
        <w:left w:val="none" w:sz="0" w:space="0" w:color="auto"/>
        <w:bottom w:val="none" w:sz="0" w:space="0" w:color="auto"/>
        <w:right w:val="none" w:sz="0" w:space="0" w:color="auto"/>
      </w:divBdr>
    </w:div>
    <w:div w:id="167715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act.gov.au/a/2010-10/default.a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ic.gov.au/our-services/national-police-checking-service/find-out-more-information/appeals-and-disput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HR@act.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BF058C-E928-43C8-9BF0-43F1BC651431}">
  <ds:schemaRefs>
    <ds:schemaRef ds:uri="http://purl.org/dc/dcmitype/"/>
    <ds:schemaRef ds:uri="http://www.w3.org/XML/1998/namespace"/>
    <ds:schemaRef ds:uri="http://schemas.microsoft.com/office/infopath/2007/PartnerControls"/>
    <ds:schemaRef ds:uri="http://schemas.microsoft.com/office/2006/documentManagement/types"/>
    <ds:schemaRef ds:uri="0c8e588b-9c83-49d3-a6c8-a54de8f95e6a"/>
    <ds:schemaRef ds:uri="http://purl.org/dc/elements/1.1/"/>
    <ds:schemaRef ds:uri="http://purl.org/dc/terms/"/>
    <ds:schemaRef ds:uri="http://schemas.openxmlformats.org/package/2006/metadata/core-properties"/>
    <ds:schemaRef ds:uri="9c2f0412-f90c-42c4-93a0-04fcb973abf1"/>
    <ds:schemaRef ds:uri="http://schemas.microsoft.com/office/2006/metadata/properties"/>
  </ds:schemaRefs>
</ds:datastoreItem>
</file>

<file path=customXml/itemProps2.xml><?xml version="1.0" encoding="utf-8"?>
<ds:datastoreItem xmlns:ds="http://schemas.openxmlformats.org/officeDocument/2006/customXml" ds:itemID="{616E7552-56C2-48EA-A6D6-99AF0A1033F4}">
  <ds:schemaRefs>
    <ds:schemaRef ds:uri="http://schemas.openxmlformats.org/officeDocument/2006/bibliography"/>
  </ds:schemaRefs>
</ds:datastoreItem>
</file>

<file path=customXml/itemProps3.xml><?xml version="1.0" encoding="utf-8"?>
<ds:datastoreItem xmlns:ds="http://schemas.openxmlformats.org/officeDocument/2006/customXml" ds:itemID="{21406941-9A81-4310-85F6-E77FB06D4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8EEFF-BD7A-446F-BBA1-332E667371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7</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Nationally Coordinated Criminal History Check Policy</vt:lpstr>
    </vt:vector>
  </TitlesOfParts>
  <Company>ACT Government</Company>
  <LinksUpToDate>false</LinksUpToDate>
  <CharactersWithSpaces>14010</CharactersWithSpaces>
  <SharedDoc>false</SharedDoc>
  <HLinks>
    <vt:vector size="18" baseType="variant">
      <vt:variant>
        <vt:i4>8061025</vt:i4>
      </vt:variant>
      <vt:variant>
        <vt:i4>6</vt:i4>
      </vt:variant>
      <vt:variant>
        <vt:i4>0</vt:i4>
      </vt:variant>
      <vt:variant>
        <vt:i4>5</vt:i4>
      </vt:variant>
      <vt:variant>
        <vt:lpwstr>http://www.legislation.act.gov.au/a/2010-10/default.asp</vt:lpwstr>
      </vt:variant>
      <vt:variant>
        <vt:lpwstr/>
      </vt:variant>
      <vt:variant>
        <vt:i4>3866745</vt:i4>
      </vt:variant>
      <vt:variant>
        <vt:i4>3</vt:i4>
      </vt:variant>
      <vt:variant>
        <vt:i4>0</vt:i4>
      </vt:variant>
      <vt:variant>
        <vt:i4>5</vt:i4>
      </vt:variant>
      <vt:variant>
        <vt:lpwstr>http://www.acic.gov.au/our-services/national-police-checking-service/find-out-more-information/appeals-and-disputes</vt:lpwstr>
      </vt:variant>
      <vt:variant>
        <vt:lpwstr/>
      </vt:variant>
      <vt:variant>
        <vt:i4>6619142</vt:i4>
      </vt:variant>
      <vt:variant>
        <vt:i4>0</vt:i4>
      </vt:variant>
      <vt:variant>
        <vt:i4>0</vt:i4>
      </vt:variant>
      <vt:variant>
        <vt:i4>5</vt:i4>
      </vt:variant>
      <vt:variant>
        <vt:lpwstr>mailto:CHSHR@act.gov.au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Nationally Coordinated Criminal History Check Policy</dc:title>
  <dc:subject>14;#</dc:subject>
  <dc:creator>Kerryn Hunter</dc:creator>
  <cp:keywords>[Key Words]</cp:keywords>
  <cp:lastModifiedBy>Rusanov, Zoia (Health)</cp:lastModifiedBy>
  <cp:revision>23</cp:revision>
  <cp:lastPrinted>2017-05-17T18:32:00Z</cp:lastPrinted>
  <dcterms:created xsi:type="dcterms:W3CDTF">2022-12-19T23:22:00Z</dcterms:created>
  <dcterms:modified xsi:type="dcterms:W3CDTF">2023-01-31T01:26:00Z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TaxKeyword">
    <vt:lpwstr>2;#[Key Words]|f168f47b-e09e-4fc6-9aac-94dc5feb5393</vt:lpwstr>
  </property>
  <property fmtid="{D5CDD505-2E9C-101B-9397-08002B2CF9AE}" pid="4" name="_ExtendedDescription">
    <vt:lpwstr/>
  </property>
  <property fmtid="{D5CDD505-2E9C-101B-9397-08002B2CF9AE}" pid="5" name="Manager Contact">
    <vt:lpwstr/>
  </property>
  <property fmtid="{D5CDD505-2E9C-101B-9397-08002B2CF9AE}" pid="6" name="TaxKeywordTaxHTField">
    <vt:lpwstr>[Key Words]|f168f47b-e09e-4fc6-9aac-94dc5feb5393</vt:lpwstr>
  </property>
</Properties>
</file>