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A84E" w14:textId="267635CF" w:rsidR="00EF02B0" w:rsidRPr="00EF02B0" w:rsidRDefault="00EF02B0" w:rsidP="00EF02B0">
      <w:pPr>
        <w:outlineLvl w:val="0"/>
        <w:rPr>
          <w:rFonts w:cs="Arial"/>
          <w:b/>
          <w:sz w:val="44"/>
          <w:szCs w:val="44"/>
        </w:rPr>
      </w:pPr>
      <w:bookmarkStart w:id="0" w:name="_Toc389131241"/>
      <w:bookmarkStart w:id="1" w:name="_Toc389473036"/>
      <w:bookmarkStart w:id="2" w:name="_Toc389473185"/>
      <w:bookmarkStart w:id="3" w:name="_Toc389473272"/>
      <w:bookmarkStart w:id="4" w:name="_Toc392770343"/>
      <w:r w:rsidRPr="00EF02B0">
        <w:rPr>
          <w:rFonts w:cs="Arial"/>
          <w:b/>
          <w:sz w:val="44"/>
          <w:szCs w:val="44"/>
        </w:rPr>
        <w:t>Canberra Health Services</w:t>
      </w:r>
    </w:p>
    <w:bookmarkEnd w:id="0"/>
    <w:bookmarkEnd w:id="1"/>
    <w:bookmarkEnd w:id="2"/>
    <w:bookmarkEnd w:id="3"/>
    <w:bookmarkEnd w:id="4"/>
    <w:p w14:paraId="2F51A84F" w14:textId="4D7238DE" w:rsidR="00EF02B0" w:rsidRPr="00931B93" w:rsidRDefault="00EF02B0" w:rsidP="00EF02B0">
      <w:pPr>
        <w:rPr>
          <w:rFonts w:cs="Arial"/>
          <w:b/>
          <w:i/>
          <w:sz w:val="28"/>
          <w:szCs w:val="44"/>
        </w:rPr>
      </w:pPr>
      <w:r w:rsidRPr="00EF02B0">
        <w:rPr>
          <w:rFonts w:cs="Arial"/>
          <w:b/>
          <w:sz w:val="44"/>
          <w:szCs w:val="44"/>
        </w:rPr>
        <w:t>Procedure</w:t>
      </w:r>
      <w:r w:rsidR="00931B93">
        <w:rPr>
          <w:rFonts w:cs="Arial"/>
          <w:b/>
          <w:sz w:val="44"/>
          <w:szCs w:val="44"/>
        </w:rPr>
        <w:t xml:space="preserve"> </w:t>
      </w:r>
    </w:p>
    <w:p w14:paraId="2F51A850" w14:textId="30D6AA91" w:rsidR="007B6904" w:rsidRPr="006A3770" w:rsidRDefault="009A7A4A" w:rsidP="006A3770">
      <w:pPr>
        <w:rPr>
          <w:rFonts w:cs="Arial"/>
          <w:b/>
          <w:i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Dhulwa Mental Health Unit – Use of Force </w:t>
      </w:r>
      <w:r w:rsidR="00353EBE">
        <w:rPr>
          <w:rFonts w:cs="Arial"/>
          <w:b/>
          <w:sz w:val="36"/>
          <w:szCs w:val="36"/>
        </w:rPr>
        <w:t xml:space="preserve">to </w:t>
      </w:r>
      <w:r w:rsidR="005F6C97">
        <w:rPr>
          <w:rFonts w:cs="Arial"/>
          <w:b/>
          <w:sz w:val="36"/>
          <w:szCs w:val="36"/>
        </w:rPr>
        <w:t>conduct</w:t>
      </w:r>
      <w:r w:rsidR="00353EBE">
        <w:rPr>
          <w:rFonts w:cs="Arial"/>
          <w:b/>
          <w:sz w:val="36"/>
          <w:szCs w:val="36"/>
        </w:rPr>
        <w:t xml:space="preserve"> a </w:t>
      </w:r>
      <w:r>
        <w:rPr>
          <w:rFonts w:cs="Arial"/>
          <w:b/>
          <w:sz w:val="36"/>
          <w:szCs w:val="36"/>
        </w:rPr>
        <w:t xml:space="preserve">search under the </w:t>
      </w:r>
      <w:r w:rsidRPr="009A7A4A">
        <w:rPr>
          <w:rFonts w:cs="Arial"/>
          <w:b/>
          <w:i/>
          <w:iCs/>
          <w:sz w:val="36"/>
          <w:szCs w:val="36"/>
        </w:rPr>
        <w:t>Mental Health (Secure Facilities</w:t>
      </w:r>
      <w:r>
        <w:rPr>
          <w:rFonts w:cs="Arial"/>
          <w:b/>
          <w:i/>
          <w:iCs/>
          <w:sz w:val="36"/>
          <w:szCs w:val="36"/>
        </w:rPr>
        <w:t>)</w:t>
      </w:r>
      <w:r w:rsidRPr="009A7A4A">
        <w:rPr>
          <w:rFonts w:cs="Arial"/>
          <w:b/>
          <w:i/>
          <w:iCs/>
          <w:sz w:val="36"/>
          <w:szCs w:val="36"/>
        </w:rPr>
        <w:t xml:space="preserve"> Act</w:t>
      </w:r>
      <w:r>
        <w:rPr>
          <w:rFonts w:cs="Arial"/>
          <w:b/>
          <w:i/>
          <w:iCs/>
          <w:sz w:val="36"/>
          <w:szCs w:val="36"/>
        </w:rPr>
        <w:t xml:space="preserve"> 2</w:t>
      </w:r>
      <w:r>
        <w:rPr>
          <w:rFonts w:cs="Arial"/>
          <w:b/>
          <w:sz w:val="36"/>
          <w:szCs w:val="36"/>
        </w:rPr>
        <w:t xml:space="preserve">016 </w:t>
      </w: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52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51" w14:textId="77777777" w:rsidR="007B6904" w:rsidRPr="00CD1C0E" w:rsidRDefault="007B6904" w:rsidP="004213C3">
            <w:pPr>
              <w:pStyle w:val="Heading1"/>
            </w:pPr>
            <w:bookmarkStart w:id="5" w:name="_Toc389473273"/>
            <w:bookmarkStart w:id="6" w:name="Contents"/>
            <w:bookmarkStart w:id="7" w:name="_Toc160813969"/>
            <w:r w:rsidRPr="00CD1C0E">
              <w:t>Contents</w:t>
            </w:r>
            <w:bookmarkEnd w:id="5"/>
            <w:bookmarkEnd w:id="6"/>
            <w:bookmarkEnd w:id="7"/>
          </w:p>
        </w:tc>
      </w:tr>
    </w:tbl>
    <w:p w14:paraId="2F51A853" w14:textId="77777777" w:rsidR="007B6904" w:rsidRDefault="007B6904" w:rsidP="007B6904"/>
    <w:p w14:paraId="737758B2" w14:textId="18DA45EA" w:rsidR="00B7330C" w:rsidRDefault="007B7628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r>
        <w:fldChar w:fldCharType="begin"/>
      </w:r>
      <w:r w:rsidR="007052B1">
        <w:instrText xml:space="preserve"> TOC \h \z \t "Heading 1,1" </w:instrText>
      </w:r>
      <w:r>
        <w:fldChar w:fldCharType="separate"/>
      </w:r>
      <w:hyperlink w:anchor="_Toc160813969" w:history="1">
        <w:r w:rsidR="00B7330C" w:rsidRPr="00EE2D79">
          <w:rPr>
            <w:rStyle w:val="Hyperlink"/>
            <w:noProof/>
          </w:rPr>
          <w:t>Contents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_Toc160813969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1</w:t>
        </w:r>
        <w:r w:rsidR="00B7330C">
          <w:rPr>
            <w:noProof/>
            <w:webHidden/>
          </w:rPr>
          <w:fldChar w:fldCharType="end"/>
        </w:r>
      </w:hyperlink>
    </w:p>
    <w:p w14:paraId="44929967" w14:textId="45DEACB2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0" w:history="1">
        <w:r w:rsidR="00B7330C" w:rsidRPr="00EE2D79">
          <w:rPr>
            <w:rStyle w:val="Hyperlink"/>
            <w:noProof/>
          </w:rPr>
          <w:t>Purpose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_Toc160813970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2</w:t>
        </w:r>
        <w:r w:rsidR="00B7330C">
          <w:rPr>
            <w:noProof/>
            <w:webHidden/>
          </w:rPr>
          <w:fldChar w:fldCharType="end"/>
        </w:r>
      </w:hyperlink>
    </w:p>
    <w:p w14:paraId="4713DE42" w14:textId="13CADF63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1" w:history="1">
        <w:r w:rsidR="00B7330C" w:rsidRPr="00EE2D79">
          <w:rPr>
            <w:rStyle w:val="Hyperlink"/>
            <w:noProof/>
          </w:rPr>
          <w:t>Alerts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_Toc160813971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2</w:t>
        </w:r>
        <w:r w:rsidR="00B7330C">
          <w:rPr>
            <w:noProof/>
            <w:webHidden/>
          </w:rPr>
          <w:fldChar w:fldCharType="end"/>
        </w:r>
      </w:hyperlink>
    </w:p>
    <w:p w14:paraId="60425BA6" w14:textId="5F825A88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2" w:history="1">
        <w:r w:rsidR="00B7330C" w:rsidRPr="00EE2D79">
          <w:rPr>
            <w:rStyle w:val="Hyperlink"/>
            <w:noProof/>
          </w:rPr>
          <w:t>Scope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_Toc160813972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2</w:t>
        </w:r>
        <w:r w:rsidR="00B7330C">
          <w:rPr>
            <w:noProof/>
            <w:webHidden/>
          </w:rPr>
          <w:fldChar w:fldCharType="end"/>
        </w:r>
      </w:hyperlink>
    </w:p>
    <w:p w14:paraId="6CC2C8B1" w14:textId="3B358CFD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3" w:history="1">
        <w:r w:rsidR="00B7330C" w:rsidRPr="00EE2D79">
          <w:rPr>
            <w:rStyle w:val="Hyperlink"/>
            <w:noProof/>
          </w:rPr>
          <w:t>Section 1 – Authorisation of use of force for a search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_Toc160813973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3</w:t>
        </w:r>
        <w:r w:rsidR="00B7330C">
          <w:rPr>
            <w:noProof/>
            <w:webHidden/>
          </w:rPr>
          <w:fldChar w:fldCharType="end"/>
        </w:r>
      </w:hyperlink>
    </w:p>
    <w:p w14:paraId="079A22E5" w14:textId="34031EC5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4" w:history="1">
        <w:r w:rsidR="00B7330C" w:rsidRPr="00EE2D79">
          <w:rPr>
            <w:rStyle w:val="Hyperlink"/>
            <w:noProof/>
          </w:rPr>
          <w:t>Section 2 – Use of force to search a consumer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_Toc160813974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4</w:t>
        </w:r>
        <w:r w:rsidR="00B7330C">
          <w:rPr>
            <w:noProof/>
            <w:webHidden/>
          </w:rPr>
          <w:fldChar w:fldCharType="end"/>
        </w:r>
      </w:hyperlink>
    </w:p>
    <w:p w14:paraId="3F395095" w14:textId="6E6C6D4D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5" w:history="1">
        <w:r w:rsidR="00B7330C" w:rsidRPr="00EE2D79">
          <w:rPr>
            <w:rStyle w:val="Hyperlink"/>
            <w:noProof/>
          </w:rPr>
          <w:t>Section 3 – Care of a consumer post use of force for a search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_Toc160813975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4</w:t>
        </w:r>
        <w:r w:rsidR="00B7330C">
          <w:rPr>
            <w:noProof/>
            <w:webHidden/>
          </w:rPr>
          <w:fldChar w:fldCharType="end"/>
        </w:r>
      </w:hyperlink>
    </w:p>
    <w:p w14:paraId="14D5301C" w14:textId="387BF6AB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6" w:history="1">
        <w:r w:rsidR="00B7330C" w:rsidRPr="00EE2D79">
          <w:rPr>
            <w:rStyle w:val="Hyperlink"/>
            <w:noProof/>
          </w:rPr>
          <w:t>Section 4 – Care of staff post use of force for a search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_Toc160813976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5</w:t>
        </w:r>
        <w:r w:rsidR="00B7330C">
          <w:rPr>
            <w:noProof/>
            <w:webHidden/>
          </w:rPr>
          <w:fldChar w:fldCharType="end"/>
        </w:r>
      </w:hyperlink>
    </w:p>
    <w:p w14:paraId="51A35CB1" w14:textId="342A5BAB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7" w:history="1">
        <w:r w:rsidR="00B7330C" w:rsidRPr="00EE2D79">
          <w:rPr>
            <w:rStyle w:val="Hyperlink"/>
            <w:noProof/>
          </w:rPr>
          <w:t>Section 5 – Documentation requirement for a use of force for a search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_Toc160813977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5</w:t>
        </w:r>
        <w:r w:rsidR="00B7330C">
          <w:rPr>
            <w:noProof/>
            <w:webHidden/>
          </w:rPr>
          <w:fldChar w:fldCharType="end"/>
        </w:r>
      </w:hyperlink>
    </w:p>
    <w:p w14:paraId="0327C6D3" w14:textId="0E121243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8" w:history="1">
        <w:r w:rsidR="00B7330C" w:rsidRPr="00EE2D79">
          <w:rPr>
            <w:rStyle w:val="Hyperlink"/>
            <w:noProof/>
          </w:rPr>
          <w:t>Evaluation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_Toc160813978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6</w:t>
        </w:r>
        <w:r w:rsidR="00B7330C">
          <w:rPr>
            <w:noProof/>
            <w:webHidden/>
          </w:rPr>
          <w:fldChar w:fldCharType="end"/>
        </w:r>
      </w:hyperlink>
    </w:p>
    <w:p w14:paraId="28033BEF" w14:textId="7A2EF71A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79" w:history="1">
        <w:r w:rsidR="00B7330C" w:rsidRPr="00EE2D79">
          <w:rPr>
            <w:rStyle w:val="Hyperlink"/>
            <w:noProof/>
          </w:rPr>
          <w:t>Related Policies, Procedures, Guidelines and Legislation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_Toc160813979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7</w:t>
        </w:r>
        <w:r w:rsidR="00B7330C">
          <w:rPr>
            <w:noProof/>
            <w:webHidden/>
          </w:rPr>
          <w:fldChar w:fldCharType="end"/>
        </w:r>
      </w:hyperlink>
    </w:p>
    <w:p w14:paraId="1F1F0AE8" w14:textId="322532DB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80" w:history="1">
        <w:r w:rsidR="00B7330C" w:rsidRPr="00EE2D79">
          <w:rPr>
            <w:rStyle w:val="Hyperlink"/>
            <w:noProof/>
          </w:rPr>
          <w:t>Definition of Terms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_Toc160813980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7</w:t>
        </w:r>
        <w:r w:rsidR="00B7330C">
          <w:rPr>
            <w:noProof/>
            <w:webHidden/>
          </w:rPr>
          <w:fldChar w:fldCharType="end"/>
        </w:r>
      </w:hyperlink>
    </w:p>
    <w:p w14:paraId="04F230EA" w14:textId="5F8C1EA2" w:rsidR="00B7330C" w:rsidRDefault="00605F1A">
      <w:pPr>
        <w:pStyle w:val="TOC1"/>
        <w:tabs>
          <w:tab w:val="right" w:leader="dot" w:pos="9060"/>
        </w:tabs>
        <w:rPr>
          <w:rFonts w:eastAsiaTheme="minorEastAsia" w:cstheme="minorBidi"/>
          <w:noProof/>
          <w:kern w:val="2"/>
          <w:sz w:val="22"/>
          <w:szCs w:val="22"/>
          <w:lang w:eastAsia="en-AU"/>
          <w14:ligatures w14:val="standardContextual"/>
        </w:rPr>
      </w:pPr>
      <w:hyperlink w:anchor="_Toc160813981" w:history="1">
        <w:r w:rsidR="00B7330C" w:rsidRPr="00EE2D79">
          <w:rPr>
            <w:rStyle w:val="Hyperlink"/>
            <w:noProof/>
          </w:rPr>
          <w:t>Search Terms</w:t>
        </w:r>
        <w:r w:rsidR="00B7330C">
          <w:rPr>
            <w:noProof/>
            <w:webHidden/>
          </w:rPr>
          <w:tab/>
        </w:r>
        <w:r w:rsidR="00B7330C">
          <w:rPr>
            <w:noProof/>
            <w:webHidden/>
          </w:rPr>
          <w:fldChar w:fldCharType="begin"/>
        </w:r>
        <w:r w:rsidR="00B7330C">
          <w:rPr>
            <w:noProof/>
            <w:webHidden/>
          </w:rPr>
          <w:instrText xml:space="preserve"> PAGEREF _Toc160813981 \h </w:instrText>
        </w:r>
        <w:r w:rsidR="00B7330C">
          <w:rPr>
            <w:noProof/>
            <w:webHidden/>
          </w:rPr>
        </w:r>
        <w:r w:rsidR="00B7330C">
          <w:rPr>
            <w:noProof/>
            <w:webHidden/>
          </w:rPr>
          <w:fldChar w:fldCharType="separate"/>
        </w:r>
        <w:r w:rsidR="00B7330C">
          <w:rPr>
            <w:noProof/>
            <w:webHidden/>
          </w:rPr>
          <w:t>7</w:t>
        </w:r>
        <w:r w:rsidR="00B7330C">
          <w:rPr>
            <w:noProof/>
            <w:webHidden/>
          </w:rPr>
          <w:fldChar w:fldCharType="end"/>
        </w:r>
      </w:hyperlink>
    </w:p>
    <w:p w14:paraId="2F51A861" w14:textId="5A4B312F" w:rsidR="007052B1" w:rsidRDefault="007B7628" w:rsidP="007B6904">
      <w:pPr>
        <w:rPr>
          <w:rFonts w:asciiTheme="minorHAnsi" w:hAnsiTheme="minorHAnsi"/>
        </w:rPr>
      </w:pPr>
      <w:r>
        <w:rPr>
          <w:rFonts w:asciiTheme="minorHAnsi" w:hAnsiTheme="minorHAnsi"/>
        </w:rPr>
        <w:fldChar w:fldCharType="end"/>
      </w:r>
    </w:p>
    <w:p w14:paraId="2F51A863" w14:textId="365A4ECC" w:rsidR="007B6904" w:rsidRPr="00CB592C" w:rsidRDefault="007052B1" w:rsidP="00CB592C">
      <w:p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65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64" w14:textId="77777777" w:rsidR="007B6904" w:rsidRPr="00CD1C0E" w:rsidRDefault="007B6904" w:rsidP="004213C3">
            <w:pPr>
              <w:pStyle w:val="Heading1"/>
            </w:pPr>
            <w:bookmarkStart w:id="8" w:name="_Toc389473274"/>
            <w:bookmarkStart w:id="9" w:name="_Toc160813970"/>
            <w:r w:rsidRPr="00CD1C0E">
              <w:lastRenderedPageBreak/>
              <w:t>Purpose</w:t>
            </w:r>
            <w:bookmarkEnd w:id="8"/>
            <w:bookmarkEnd w:id="9"/>
          </w:p>
        </w:tc>
      </w:tr>
    </w:tbl>
    <w:p w14:paraId="2F51A866" w14:textId="77777777" w:rsidR="00931B93" w:rsidRDefault="00931B93" w:rsidP="00931B93">
      <w:pPr>
        <w:rPr>
          <w:rFonts w:cs="Arial"/>
          <w:i/>
          <w:szCs w:val="24"/>
        </w:rPr>
      </w:pPr>
    </w:p>
    <w:p w14:paraId="7A547022" w14:textId="62E3919E" w:rsidR="00D148C5" w:rsidRDefault="00983611" w:rsidP="00D148C5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</w:rPr>
        <w:t xml:space="preserve">To </w:t>
      </w:r>
      <w:r w:rsidR="004F517C">
        <w:rPr>
          <w:rFonts w:asciiTheme="minorHAnsi" w:hAnsiTheme="minorHAnsi"/>
        </w:rPr>
        <w:t xml:space="preserve">provide guidance on the obligations of </w:t>
      </w:r>
      <w:r w:rsidR="00D148C5" w:rsidRPr="00246F2F">
        <w:rPr>
          <w:rFonts w:asciiTheme="minorHAnsi" w:hAnsiTheme="minorHAnsi"/>
        </w:rPr>
        <w:t xml:space="preserve">use of </w:t>
      </w:r>
      <w:r w:rsidR="00D148C5" w:rsidRPr="00246F2F">
        <w:rPr>
          <w:rFonts w:asciiTheme="minorHAnsi" w:hAnsiTheme="minorHAnsi"/>
          <w:szCs w:val="24"/>
        </w:rPr>
        <w:t xml:space="preserve">force </w:t>
      </w:r>
      <w:r w:rsidR="00353EBE">
        <w:rPr>
          <w:rFonts w:asciiTheme="minorHAnsi" w:hAnsiTheme="minorHAnsi"/>
          <w:szCs w:val="24"/>
        </w:rPr>
        <w:t xml:space="preserve">to </w:t>
      </w:r>
      <w:r w:rsidR="005F6C97">
        <w:rPr>
          <w:rFonts w:asciiTheme="minorHAnsi" w:hAnsiTheme="minorHAnsi"/>
          <w:szCs w:val="24"/>
        </w:rPr>
        <w:t>conduct</w:t>
      </w:r>
      <w:r w:rsidR="00353EBE">
        <w:rPr>
          <w:rFonts w:asciiTheme="minorHAnsi" w:hAnsiTheme="minorHAnsi"/>
          <w:szCs w:val="24"/>
        </w:rPr>
        <w:t xml:space="preserve"> a </w:t>
      </w:r>
      <w:r w:rsidR="00D148C5">
        <w:rPr>
          <w:rFonts w:asciiTheme="minorHAnsi" w:hAnsiTheme="minorHAnsi"/>
          <w:szCs w:val="24"/>
        </w:rPr>
        <w:t xml:space="preserve">search </w:t>
      </w:r>
      <w:r>
        <w:rPr>
          <w:rFonts w:asciiTheme="minorHAnsi" w:hAnsiTheme="minorHAnsi"/>
          <w:szCs w:val="24"/>
        </w:rPr>
        <w:t xml:space="preserve">of </w:t>
      </w:r>
      <w:r w:rsidR="00D148C5">
        <w:rPr>
          <w:rFonts w:asciiTheme="minorHAnsi" w:hAnsiTheme="minorHAnsi"/>
          <w:szCs w:val="24"/>
        </w:rPr>
        <w:t xml:space="preserve">a consumer at Dhulwa to ensure the requirements of the </w:t>
      </w:r>
      <w:r w:rsidR="00D148C5" w:rsidRPr="00B016E3">
        <w:rPr>
          <w:rFonts w:asciiTheme="minorHAnsi" w:hAnsiTheme="minorHAnsi"/>
          <w:i/>
          <w:iCs/>
          <w:szCs w:val="24"/>
        </w:rPr>
        <w:t>Mental Health (Secure Facilities) Act 2016</w:t>
      </w:r>
      <w:r w:rsidR="00D148C5">
        <w:rPr>
          <w:rFonts w:asciiTheme="minorHAnsi" w:hAnsiTheme="minorHAnsi"/>
          <w:i/>
          <w:iCs/>
          <w:szCs w:val="24"/>
        </w:rPr>
        <w:t xml:space="preserve"> </w:t>
      </w:r>
      <w:r w:rsidR="00D148C5" w:rsidRPr="00D148C5">
        <w:rPr>
          <w:rFonts w:asciiTheme="minorHAnsi" w:hAnsiTheme="minorHAnsi"/>
          <w:szCs w:val="24"/>
        </w:rPr>
        <w:t xml:space="preserve">are met </w:t>
      </w:r>
      <w:r w:rsidR="00D148C5">
        <w:rPr>
          <w:rFonts w:asciiTheme="minorHAnsi" w:hAnsiTheme="minorHAnsi"/>
          <w:szCs w:val="24"/>
        </w:rPr>
        <w:t xml:space="preserve">in relation to </w:t>
      </w:r>
      <w:r w:rsidR="004F517C">
        <w:rPr>
          <w:rFonts w:asciiTheme="minorHAnsi" w:hAnsiTheme="minorHAnsi"/>
          <w:szCs w:val="24"/>
        </w:rPr>
        <w:t xml:space="preserve">authorisation, </w:t>
      </w:r>
      <w:r w:rsidR="00D148C5">
        <w:rPr>
          <w:rFonts w:asciiTheme="minorHAnsi" w:hAnsiTheme="minorHAnsi"/>
          <w:szCs w:val="24"/>
        </w:rPr>
        <w:t>reporting</w:t>
      </w:r>
      <w:r w:rsidR="002A5D86">
        <w:rPr>
          <w:rFonts w:asciiTheme="minorHAnsi" w:hAnsiTheme="minorHAnsi"/>
          <w:szCs w:val="24"/>
        </w:rPr>
        <w:t xml:space="preserve"> and </w:t>
      </w:r>
      <w:r w:rsidR="00D148C5">
        <w:rPr>
          <w:rFonts w:asciiTheme="minorHAnsi" w:hAnsiTheme="minorHAnsi"/>
          <w:szCs w:val="24"/>
        </w:rPr>
        <w:t xml:space="preserve">documenting </w:t>
      </w:r>
      <w:r w:rsidR="002A5D86">
        <w:rPr>
          <w:rFonts w:asciiTheme="minorHAnsi" w:hAnsiTheme="minorHAnsi"/>
          <w:szCs w:val="24"/>
        </w:rPr>
        <w:t xml:space="preserve">a </w:t>
      </w:r>
      <w:r w:rsidR="00D148C5">
        <w:rPr>
          <w:rFonts w:asciiTheme="minorHAnsi" w:hAnsiTheme="minorHAnsi"/>
          <w:szCs w:val="24"/>
        </w:rPr>
        <w:t>use of force for a search of a consumer</w:t>
      </w:r>
      <w:r>
        <w:rPr>
          <w:rFonts w:asciiTheme="minorHAnsi" w:hAnsiTheme="minorHAnsi"/>
          <w:szCs w:val="24"/>
        </w:rPr>
        <w:t xml:space="preserve">. </w:t>
      </w:r>
    </w:p>
    <w:p w14:paraId="2F51A870" w14:textId="77777777" w:rsidR="009E70F4" w:rsidRPr="00CD1C0E" w:rsidRDefault="00605F1A" w:rsidP="009E70F4">
      <w:pPr>
        <w:jc w:val="right"/>
        <w:rPr>
          <w:rFonts w:cs="Arial"/>
          <w:szCs w:val="24"/>
        </w:rPr>
      </w:pPr>
      <w:hyperlink w:anchor="Contents" w:history="1">
        <w:r w:rsidR="009E70F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4223E" w:rsidRPr="00CD1C0E" w14:paraId="2F51A872" w14:textId="77777777" w:rsidTr="00F1354A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71" w14:textId="033E67DF" w:rsidR="0074223E" w:rsidRPr="00CD1C0E" w:rsidRDefault="0074223E" w:rsidP="00F1354A">
            <w:pPr>
              <w:pStyle w:val="Heading1"/>
            </w:pPr>
            <w:bookmarkStart w:id="10" w:name="_Toc389473276"/>
            <w:bookmarkStart w:id="11" w:name="_Toc160813971"/>
            <w:r>
              <w:t>Alerts</w:t>
            </w:r>
            <w:bookmarkEnd w:id="10"/>
            <w:bookmarkEnd w:id="11"/>
            <w:r w:rsidR="00AB50DD">
              <w:t xml:space="preserve"> </w:t>
            </w:r>
          </w:p>
        </w:tc>
      </w:tr>
    </w:tbl>
    <w:p w14:paraId="2F51A873" w14:textId="77777777" w:rsidR="007B6904" w:rsidRDefault="007B6904" w:rsidP="007B6904">
      <w:pPr>
        <w:rPr>
          <w:rFonts w:cs="Arial"/>
          <w:b/>
          <w:szCs w:val="24"/>
        </w:rPr>
      </w:pPr>
    </w:p>
    <w:p w14:paraId="61804EDC" w14:textId="5A26CE81" w:rsidR="001F476D" w:rsidRDefault="001F476D" w:rsidP="001F476D">
      <w:pPr>
        <w:rPr>
          <w:i/>
        </w:rPr>
      </w:pPr>
      <w:r w:rsidRPr="00246F2F">
        <w:t xml:space="preserve">This </w:t>
      </w:r>
      <w:r w:rsidR="002A5D86">
        <w:rPr>
          <w:rFonts w:cs="Arial"/>
          <w:szCs w:val="24"/>
        </w:rPr>
        <w:t>p</w:t>
      </w:r>
      <w:r w:rsidRPr="00246F2F">
        <w:rPr>
          <w:rFonts w:cs="Arial"/>
          <w:szCs w:val="24"/>
        </w:rPr>
        <w:t xml:space="preserve">rocedure should be read in conjunction </w:t>
      </w:r>
      <w:r w:rsidRPr="00246F2F">
        <w:t xml:space="preserve">with the </w:t>
      </w:r>
      <w:r w:rsidRPr="00246F2F">
        <w:rPr>
          <w:i/>
        </w:rPr>
        <w:t>Mental Health (Secure Facilities) Act 2016</w:t>
      </w:r>
      <w:r>
        <w:rPr>
          <w:i/>
        </w:rPr>
        <w:t>.</w:t>
      </w:r>
      <w:r w:rsidRPr="00246F2F">
        <w:rPr>
          <w:rFonts w:cs="Arial"/>
          <w:i/>
          <w:szCs w:val="24"/>
        </w:rPr>
        <w:t xml:space="preserve"> </w:t>
      </w:r>
    </w:p>
    <w:p w14:paraId="125E3D58" w14:textId="77777777" w:rsidR="001F476D" w:rsidRDefault="001F476D" w:rsidP="001F476D">
      <w:pPr>
        <w:rPr>
          <w:i/>
        </w:rPr>
      </w:pPr>
    </w:p>
    <w:p w14:paraId="44641044" w14:textId="77777777" w:rsidR="001F476D" w:rsidRDefault="001F476D" w:rsidP="001F476D">
      <w:r>
        <w:t xml:space="preserve">The </w:t>
      </w:r>
      <w:r w:rsidRPr="47606A16">
        <w:rPr>
          <w:i/>
          <w:iCs/>
        </w:rPr>
        <w:t>Mental Health (Secure Facilities) Act 2016</w:t>
      </w:r>
      <w:r>
        <w:t xml:space="preserve"> refers to the Director-General as having specific functions, powers and reporting requirements. Canberra Health Services (CHS) uses the title of Chief Executive Officer (CEO) instead of Director-General. In accordance with the </w:t>
      </w:r>
      <w:r w:rsidRPr="47606A16">
        <w:rPr>
          <w:i/>
          <w:iCs/>
        </w:rPr>
        <w:t>Public Sector Management Act 1994</w:t>
      </w:r>
      <w:r>
        <w:t xml:space="preserve">, the position of CEO of CHS has the same functions and authority as a Director-General. </w:t>
      </w:r>
    </w:p>
    <w:p w14:paraId="4DD0DC7D" w14:textId="77777777" w:rsidR="001F476D" w:rsidRDefault="001F476D" w:rsidP="001F476D"/>
    <w:p w14:paraId="60A794CE" w14:textId="24378C32" w:rsidR="001F476D" w:rsidRDefault="001F476D" w:rsidP="001F476D">
      <w:r>
        <w:t>In this document, all references to the Director-General will be replaced with CEO, to reflect the language used by CHS as the person responsible</w:t>
      </w:r>
      <w:r w:rsidR="005F6C97">
        <w:t xml:space="preserve">. </w:t>
      </w:r>
    </w:p>
    <w:p w14:paraId="3D73668C" w14:textId="77777777" w:rsidR="00D148C5" w:rsidRDefault="00D148C5" w:rsidP="001F476D"/>
    <w:p w14:paraId="7AC137BD" w14:textId="22248D6F" w:rsidR="00353EBE" w:rsidRDefault="00D148C5" w:rsidP="00D2251C">
      <w:pPr>
        <w:rPr>
          <w:i/>
        </w:rPr>
      </w:pPr>
      <w:r>
        <w:t xml:space="preserve">Use of force to search a consumer </w:t>
      </w:r>
      <w:r w:rsidR="00D2251C">
        <w:t xml:space="preserve">can only occur at Dhulwa under </w:t>
      </w:r>
      <w:r>
        <w:t xml:space="preserve">the </w:t>
      </w:r>
      <w:r w:rsidRPr="00246F2F">
        <w:rPr>
          <w:i/>
        </w:rPr>
        <w:t>Mental Health (Secure Facilities) Act 2016</w:t>
      </w:r>
      <w:r w:rsidR="005F6C97">
        <w:rPr>
          <w:i/>
        </w:rPr>
        <w:t xml:space="preserve">. </w:t>
      </w:r>
    </w:p>
    <w:p w14:paraId="3A6CDDD7" w14:textId="77777777" w:rsidR="004049DB" w:rsidRDefault="004049DB" w:rsidP="00D2251C">
      <w:pPr>
        <w:rPr>
          <w:i/>
        </w:rPr>
      </w:pPr>
    </w:p>
    <w:p w14:paraId="4C48ACA1" w14:textId="6C71D51E" w:rsidR="004049DB" w:rsidRDefault="004049DB" w:rsidP="00D2251C">
      <w:pPr>
        <w:rPr>
          <w:i/>
        </w:rPr>
      </w:pPr>
      <w:r w:rsidRPr="004049DB">
        <w:rPr>
          <w:iCs/>
        </w:rPr>
        <w:t>Use of force at Dhulwa is not used for treatment, care or support under the</w:t>
      </w:r>
      <w:r>
        <w:rPr>
          <w:i/>
        </w:rPr>
        <w:t xml:space="preserve"> Mental Health Act 2015. </w:t>
      </w:r>
    </w:p>
    <w:p w14:paraId="2D8BF383" w14:textId="77777777" w:rsidR="00353EBE" w:rsidRDefault="00353EBE" w:rsidP="00D2251C">
      <w:pPr>
        <w:rPr>
          <w:i/>
        </w:rPr>
      </w:pPr>
    </w:p>
    <w:p w14:paraId="30BA194B" w14:textId="73809716" w:rsidR="00D2251C" w:rsidRPr="00D2251C" w:rsidRDefault="00353EBE" w:rsidP="00D2251C">
      <w:pPr>
        <w:rPr>
          <w:iCs/>
        </w:rPr>
      </w:pPr>
      <w:r w:rsidRPr="47606A16">
        <w:t>Use of force</w:t>
      </w:r>
      <w:r>
        <w:t xml:space="preserve"> is always </w:t>
      </w:r>
      <w:r w:rsidRPr="47606A16">
        <w:t>a last resort</w:t>
      </w:r>
      <w:r w:rsidR="005F6C97">
        <w:t xml:space="preserve">. </w:t>
      </w:r>
    </w:p>
    <w:p w14:paraId="2F51A879" w14:textId="77777777" w:rsidR="009E70F4" w:rsidRPr="009121F9" w:rsidRDefault="00605F1A" w:rsidP="009E70F4">
      <w:pPr>
        <w:jc w:val="right"/>
        <w:rPr>
          <w:rFonts w:cs="Arial"/>
          <w:b/>
          <w:szCs w:val="24"/>
        </w:rPr>
      </w:pPr>
      <w:hyperlink w:anchor="Contents" w:history="1">
        <w:r w:rsidR="009E70F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7B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7A" w14:textId="77777777" w:rsidR="007B6904" w:rsidRPr="003D2D06" w:rsidRDefault="007B6904" w:rsidP="004213C3">
            <w:pPr>
              <w:pStyle w:val="Heading1"/>
            </w:pPr>
            <w:bookmarkStart w:id="12" w:name="_Toc389473277"/>
            <w:bookmarkStart w:id="13" w:name="_Toc160813972"/>
            <w:r w:rsidRPr="003D2D06">
              <w:t>Scope</w:t>
            </w:r>
            <w:bookmarkEnd w:id="12"/>
            <w:bookmarkEnd w:id="13"/>
          </w:p>
        </w:tc>
      </w:tr>
    </w:tbl>
    <w:p w14:paraId="2F51A87C" w14:textId="77777777" w:rsidR="007B6904" w:rsidRPr="00CD1C0E" w:rsidRDefault="007B6904" w:rsidP="007B6904">
      <w:pPr>
        <w:rPr>
          <w:szCs w:val="24"/>
        </w:rPr>
      </w:pPr>
    </w:p>
    <w:p w14:paraId="11FA0F96" w14:textId="77777777" w:rsidR="00781E0E" w:rsidRDefault="001F476D" w:rsidP="00781E0E">
      <w:pPr>
        <w:rPr>
          <w:i/>
        </w:rPr>
      </w:pPr>
      <w:r w:rsidRPr="00246F2F">
        <w:t xml:space="preserve">This </w:t>
      </w:r>
      <w:r w:rsidRPr="00246F2F">
        <w:rPr>
          <w:rFonts w:cs="Arial"/>
          <w:szCs w:val="24"/>
        </w:rPr>
        <w:t xml:space="preserve">procedure </w:t>
      </w:r>
      <w:r>
        <w:rPr>
          <w:rFonts w:cs="Arial"/>
          <w:szCs w:val="24"/>
        </w:rPr>
        <w:t>applies</w:t>
      </w:r>
      <w:r w:rsidRPr="00246F2F">
        <w:t xml:space="preserve"> </w:t>
      </w:r>
      <w:r w:rsidR="00781E0E">
        <w:t xml:space="preserve">only </w:t>
      </w:r>
      <w:r w:rsidRPr="00246F2F">
        <w:t xml:space="preserve">to all </w:t>
      </w:r>
      <w:r w:rsidRPr="00246F2F">
        <w:rPr>
          <w:rFonts w:cs="Arial"/>
          <w:szCs w:val="24"/>
        </w:rPr>
        <w:t>Authorised Health Practitioners</w:t>
      </w:r>
      <w:r w:rsidR="00D2251C">
        <w:rPr>
          <w:rFonts w:cs="Arial"/>
          <w:szCs w:val="24"/>
        </w:rPr>
        <w:t xml:space="preserve"> (see </w:t>
      </w:r>
      <w:r w:rsidR="00BD776D">
        <w:rPr>
          <w:rFonts w:cs="Arial"/>
          <w:szCs w:val="24"/>
        </w:rPr>
        <w:t>D</w:t>
      </w:r>
      <w:r w:rsidR="00D2251C">
        <w:rPr>
          <w:rFonts w:cs="Arial"/>
          <w:szCs w:val="24"/>
        </w:rPr>
        <w:t xml:space="preserve">efinition of </w:t>
      </w:r>
      <w:r w:rsidR="00BD776D">
        <w:rPr>
          <w:rFonts w:cs="Arial"/>
          <w:szCs w:val="24"/>
        </w:rPr>
        <w:t>T</w:t>
      </w:r>
      <w:r w:rsidR="00D2251C">
        <w:rPr>
          <w:rFonts w:cs="Arial"/>
          <w:szCs w:val="24"/>
        </w:rPr>
        <w:t>erms)</w:t>
      </w:r>
      <w:r w:rsidR="00221815">
        <w:rPr>
          <w:rFonts w:cs="Arial"/>
          <w:szCs w:val="24"/>
        </w:rPr>
        <w:t xml:space="preserve"> </w:t>
      </w:r>
      <w:r w:rsidR="004F517C">
        <w:rPr>
          <w:rFonts w:cs="Arial"/>
          <w:szCs w:val="24"/>
        </w:rPr>
        <w:t>and Delegated Officers</w:t>
      </w:r>
      <w:r w:rsidR="00781E0E">
        <w:rPr>
          <w:rFonts w:cs="Arial"/>
          <w:szCs w:val="24"/>
        </w:rPr>
        <w:t xml:space="preserve">.  </w:t>
      </w:r>
      <w:r w:rsidR="00781E0E">
        <w:t xml:space="preserve">Use of force to search a consumer can only occur at Dhulwa under the </w:t>
      </w:r>
      <w:r w:rsidR="00781E0E" w:rsidRPr="00246F2F">
        <w:rPr>
          <w:i/>
        </w:rPr>
        <w:t>Mental Health (Secure Facilities) Act 2016</w:t>
      </w:r>
      <w:r w:rsidR="00781E0E">
        <w:rPr>
          <w:i/>
        </w:rPr>
        <w:t xml:space="preserve">. </w:t>
      </w:r>
    </w:p>
    <w:p w14:paraId="1062340D" w14:textId="77777777" w:rsidR="001F476D" w:rsidRDefault="001F476D" w:rsidP="001F476D">
      <w:pPr>
        <w:ind w:right="212"/>
        <w:rPr>
          <w:szCs w:val="24"/>
        </w:rPr>
      </w:pPr>
    </w:p>
    <w:p w14:paraId="0725E023" w14:textId="739E97A3" w:rsidR="00983611" w:rsidRDefault="00983611" w:rsidP="00983611">
      <w:pPr>
        <w:ind w:right="212"/>
      </w:pPr>
      <w:r>
        <w:rPr>
          <w:szCs w:val="24"/>
        </w:rPr>
        <w:t xml:space="preserve">Section 52 of the </w:t>
      </w:r>
      <w:r>
        <w:rPr>
          <w:i/>
          <w:szCs w:val="24"/>
        </w:rPr>
        <w:t>Mental Health (Secure Facilities) Act 2016</w:t>
      </w:r>
      <w:r>
        <w:rPr>
          <w:szCs w:val="24"/>
        </w:rPr>
        <w:t xml:space="preserve"> enables an Authorised Health Practitioner to use force to search a consumer</w:t>
      </w:r>
      <w:r w:rsidR="004049DB">
        <w:rPr>
          <w:szCs w:val="24"/>
        </w:rPr>
        <w:t xml:space="preserve">. This may only </w:t>
      </w:r>
      <w:r w:rsidR="004F517C">
        <w:rPr>
          <w:szCs w:val="24"/>
        </w:rPr>
        <w:t xml:space="preserve">occur </w:t>
      </w:r>
      <w:r>
        <w:rPr>
          <w:szCs w:val="24"/>
        </w:rPr>
        <w:t xml:space="preserve">at the </w:t>
      </w:r>
      <w:r w:rsidRPr="00BC2C5F">
        <w:t xml:space="preserve">direction </w:t>
      </w:r>
      <w:r>
        <w:t xml:space="preserve">and authorisation of </w:t>
      </w:r>
      <w:r w:rsidRPr="00BC2C5F">
        <w:t>a Delegated Officer</w:t>
      </w:r>
      <w:r w:rsidR="004049DB">
        <w:t xml:space="preserve"> </w:t>
      </w:r>
      <w:r>
        <w:t xml:space="preserve">when </w:t>
      </w:r>
      <w:r w:rsidR="00D2251C">
        <w:t xml:space="preserve">it is believed </w:t>
      </w:r>
      <w:r w:rsidRPr="00BC2C5F">
        <w:t xml:space="preserve">necessary and reasonable </w:t>
      </w:r>
      <w:r w:rsidR="00BD776D">
        <w:t xml:space="preserve">to conduct a </w:t>
      </w:r>
      <w:r>
        <w:t>search</w:t>
      </w:r>
      <w:r w:rsidRPr="00BC2C5F">
        <w:t xml:space="preserve">. </w:t>
      </w:r>
    </w:p>
    <w:p w14:paraId="4E376CBF" w14:textId="77777777" w:rsidR="00983611" w:rsidRPr="00BC2C5F" w:rsidRDefault="00983611" w:rsidP="00983611">
      <w:pPr>
        <w:ind w:right="212"/>
      </w:pPr>
    </w:p>
    <w:p w14:paraId="2273827C" w14:textId="22D38542" w:rsidR="001F476D" w:rsidRDefault="001F476D" w:rsidP="001F476D">
      <w:r>
        <w:lastRenderedPageBreak/>
        <w:t xml:space="preserve">Section 60 of the </w:t>
      </w:r>
      <w:r>
        <w:rPr>
          <w:i/>
        </w:rPr>
        <w:t>Mental Health (Secure Facilities) Act 2016</w:t>
      </w:r>
      <w:r>
        <w:t xml:space="preserve"> requires the CEO to make a Secure Mental Health Facility (SMHF) Direction outlining the use of force within a secure mental health facility and the circumstances and by whom force may be used</w:t>
      </w:r>
      <w:r w:rsidR="005F6C97">
        <w:t xml:space="preserve">. </w:t>
      </w:r>
    </w:p>
    <w:p w14:paraId="44618585" w14:textId="77777777" w:rsidR="001F476D" w:rsidRDefault="001F476D" w:rsidP="001F476D"/>
    <w:p w14:paraId="6C4C1B2D" w14:textId="606D7A34" w:rsidR="001F476D" w:rsidRDefault="001F476D" w:rsidP="001F476D">
      <w:r>
        <w:t xml:space="preserve">This </w:t>
      </w:r>
      <w:r w:rsidR="002A5D86">
        <w:t>p</w:t>
      </w:r>
      <w:r>
        <w:t>rocedure has been notified as the CEO’s SMHF Direction on the use of force under s60.</w:t>
      </w:r>
    </w:p>
    <w:p w14:paraId="3EBB81B6" w14:textId="77777777" w:rsidR="001F476D" w:rsidRDefault="001F476D" w:rsidP="001F476D"/>
    <w:p w14:paraId="3A6C0067" w14:textId="0B1CAB9F" w:rsidR="001F476D" w:rsidRDefault="001F476D" w:rsidP="001F476D">
      <w:pPr>
        <w:rPr>
          <w:i/>
        </w:rPr>
      </w:pPr>
      <w:r>
        <w:t xml:space="preserve">This Procedure should be read in conjunction with the </w:t>
      </w:r>
      <w:r w:rsidRPr="00781E0E">
        <w:rPr>
          <w:iCs/>
        </w:rPr>
        <w:t xml:space="preserve">Dhulwa Search </w:t>
      </w:r>
      <w:r w:rsidR="00FD3ED9" w:rsidRPr="00781E0E">
        <w:rPr>
          <w:iCs/>
        </w:rPr>
        <w:t>(</w:t>
      </w:r>
      <w:r w:rsidR="00BD776D" w:rsidRPr="00781E0E">
        <w:rPr>
          <w:iCs/>
        </w:rPr>
        <w:t>patient, property and premise</w:t>
      </w:r>
      <w:r w:rsidR="00FD3ED9" w:rsidRPr="00781E0E">
        <w:rPr>
          <w:iCs/>
        </w:rPr>
        <w:t>)</w:t>
      </w:r>
      <w:r w:rsidR="00BD776D" w:rsidRPr="00781E0E">
        <w:rPr>
          <w:iCs/>
        </w:rPr>
        <w:t xml:space="preserve"> under the</w:t>
      </w:r>
      <w:r w:rsidR="00BD776D">
        <w:rPr>
          <w:i/>
        </w:rPr>
        <w:t xml:space="preserve"> Mental Health (Secure Facilities) Act 2016</w:t>
      </w:r>
      <w:r w:rsidR="00BD776D">
        <w:t xml:space="preserve"> </w:t>
      </w:r>
      <w:r w:rsidR="004F517C" w:rsidRPr="00781E0E">
        <w:rPr>
          <w:iCs/>
        </w:rPr>
        <w:t>p</w:t>
      </w:r>
      <w:r w:rsidR="00983611" w:rsidRPr="00781E0E">
        <w:rPr>
          <w:iCs/>
        </w:rPr>
        <w:t>rocedure</w:t>
      </w:r>
      <w:r w:rsidR="00983611">
        <w:rPr>
          <w:i/>
        </w:rPr>
        <w:t xml:space="preserve">. </w:t>
      </w:r>
    </w:p>
    <w:p w14:paraId="4C3EC09C" w14:textId="77777777" w:rsidR="00353EBE" w:rsidRDefault="00353EBE" w:rsidP="001F476D">
      <w:pPr>
        <w:rPr>
          <w:i/>
        </w:rPr>
      </w:pPr>
    </w:p>
    <w:p w14:paraId="75DE3707" w14:textId="77777777" w:rsidR="00353EBE" w:rsidRPr="00D148C5" w:rsidRDefault="00353EBE" w:rsidP="00353EBE">
      <w:pPr>
        <w:rPr>
          <w:b/>
          <w:bCs/>
          <w:i/>
        </w:rPr>
      </w:pPr>
      <w:r w:rsidRPr="00D148C5">
        <w:rPr>
          <w:b/>
          <w:bCs/>
        </w:rPr>
        <w:t xml:space="preserve">Exclusions: </w:t>
      </w:r>
    </w:p>
    <w:p w14:paraId="26A48D35" w14:textId="61C2C7D3" w:rsidR="00353EBE" w:rsidRDefault="00353EBE" w:rsidP="00353EBE">
      <w:pPr>
        <w:pStyle w:val="ListParagraph"/>
        <w:numPr>
          <w:ilvl w:val="0"/>
          <w:numId w:val="15"/>
        </w:numPr>
        <w:ind w:left="426" w:hanging="426"/>
        <w:rPr>
          <w:lang w:eastAsia="en-AU"/>
        </w:rPr>
      </w:pPr>
      <w:r>
        <w:rPr>
          <w:lang w:eastAsia="en-AU"/>
        </w:rPr>
        <w:t xml:space="preserve">Force as part of a restrictive practice of seclusion, restraint or forcible giving of medication under the </w:t>
      </w:r>
      <w:r w:rsidRPr="00353EBE">
        <w:rPr>
          <w:i/>
          <w:iCs/>
          <w:lang w:eastAsia="en-AU"/>
        </w:rPr>
        <w:t>Mental Health Act 2015</w:t>
      </w:r>
      <w:r>
        <w:rPr>
          <w:lang w:eastAsia="en-AU"/>
        </w:rPr>
        <w:t xml:space="preserve">. </w:t>
      </w:r>
      <w:r w:rsidR="00CB592C">
        <w:rPr>
          <w:lang w:eastAsia="en-AU"/>
        </w:rPr>
        <w:t xml:space="preserve">Refer to </w:t>
      </w:r>
      <w:r w:rsidR="00CB592C" w:rsidRPr="00781E0E">
        <w:rPr>
          <w:lang w:eastAsia="en-AU"/>
        </w:rPr>
        <w:t>Restraint and/or Forcible Giving of Medication to a Person Detained under the</w:t>
      </w:r>
      <w:r w:rsidR="00CB592C">
        <w:rPr>
          <w:i/>
          <w:iCs/>
          <w:lang w:eastAsia="en-AU"/>
        </w:rPr>
        <w:t xml:space="preserve"> Mental Health Act 2015 </w:t>
      </w:r>
      <w:r w:rsidR="00CB592C" w:rsidRPr="00781E0E">
        <w:rPr>
          <w:lang w:eastAsia="en-AU"/>
        </w:rPr>
        <w:t>Procedure</w:t>
      </w:r>
      <w:r w:rsidR="00781E0E">
        <w:rPr>
          <w:lang w:eastAsia="en-AU"/>
        </w:rPr>
        <w:t>.</w:t>
      </w:r>
    </w:p>
    <w:p w14:paraId="0A4EA976" w14:textId="4C7B6A89" w:rsidR="00353EBE" w:rsidRDefault="00353EBE" w:rsidP="00353EBE">
      <w:pPr>
        <w:pStyle w:val="ListParagraph"/>
        <w:numPr>
          <w:ilvl w:val="0"/>
          <w:numId w:val="15"/>
        </w:numPr>
        <w:ind w:left="426" w:hanging="426"/>
        <w:rPr>
          <w:lang w:eastAsia="en-AU"/>
        </w:rPr>
      </w:pPr>
      <w:r w:rsidRPr="47606A16">
        <w:rPr>
          <w:lang w:eastAsia="en-AU"/>
        </w:rPr>
        <w:t>Use of force by Canberra Health Services Security Officers</w:t>
      </w:r>
      <w:r>
        <w:rPr>
          <w:lang w:eastAsia="en-AU"/>
        </w:rPr>
        <w:t xml:space="preserve">, </w:t>
      </w:r>
      <w:r w:rsidR="00CB592C">
        <w:rPr>
          <w:lang w:eastAsia="en-AU"/>
        </w:rPr>
        <w:t>R</w:t>
      </w:r>
      <w:r>
        <w:rPr>
          <w:lang w:eastAsia="en-AU"/>
        </w:rPr>
        <w:t>e</w:t>
      </w:r>
      <w:r w:rsidR="00CB592C">
        <w:rPr>
          <w:lang w:eastAsia="en-AU"/>
        </w:rPr>
        <w:t>f</w:t>
      </w:r>
      <w:r>
        <w:rPr>
          <w:lang w:eastAsia="en-AU"/>
        </w:rPr>
        <w:t>e</w:t>
      </w:r>
      <w:r w:rsidR="00CB592C">
        <w:rPr>
          <w:lang w:eastAsia="en-AU"/>
        </w:rPr>
        <w:t>r to</w:t>
      </w:r>
      <w:r>
        <w:rPr>
          <w:lang w:eastAsia="en-AU"/>
        </w:rPr>
        <w:t xml:space="preserve"> </w:t>
      </w:r>
      <w:r w:rsidRPr="00781E0E">
        <w:rPr>
          <w:lang w:eastAsia="en-AU"/>
        </w:rPr>
        <w:t>CHS Use of Force by CHS Security Officers Policy and Procedures</w:t>
      </w:r>
      <w:r w:rsidRPr="47606A16">
        <w:rPr>
          <w:lang w:eastAsia="en-AU"/>
        </w:rPr>
        <w:t xml:space="preserve">. </w:t>
      </w:r>
    </w:p>
    <w:p w14:paraId="37D5BC8C" w14:textId="4615E19E" w:rsidR="00353EBE" w:rsidRDefault="00353EBE" w:rsidP="00353EBE">
      <w:pPr>
        <w:pStyle w:val="ListParagraph"/>
        <w:numPr>
          <w:ilvl w:val="0"/>
          <w:numId w:val="15"/>
        </w:numPr>
        <w:ind w:left="426" w:hanging="426"/>
        <w:rPr>
          <w:lang w:eastAsia="en-AU"/>
        </w:rPr>
      </w:pPr>
      <w:r>
        <w:rPr>
          <w:lang w:eastAsia="en-AU"/>
        </w:rPr>
        <w:t xml:space="preserve">Use of Force on Visitors to Dhulwa. </w:t>
      </w:r>
    </w:p>
    <w:p w14:paraId="2F51A887" w14:textId="77777777" w:rsidR="007B6904" w:rsidRPr="00CD1C0E" w:rsidRDefault="00605F1A" w:rsidP="00F14EC1">
      <w:pPr>
        <w:jc w:val="right"/>
      </w:pPr>
      <w:hyperlink w:anchor="Contents" w:history="1">
        <w:r w:rsidR="009E70F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89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88" w14:textId="28A8DAB7" w:rsidR="007B6904" w:rsidRPr="00C76688" w:rsidRDefault="007B6904" w:rsidP="00931B93">
            <w:pPr>
              <w:pStyle w:val="Heading1"/>
            </w:pPr>
            <w:bookmarkStart w:id="14" w:name="_Toc389473278"/>
            <w:bookmarkStart w:id="15" w:name="_Toc160813973"/>
            <w:r w:rsidRPr="00C76688">
              <w:t>Section 1 –</w:t>
            </w:r>
            <w:r>
              <w:t xml:space="preserve"> </w:t>
            </w:r>
            <w:bookmarkEnd w:id="14"/>
            <w:r w:rsidR="00D148C5">
              <w:t>Authorisation</w:t>
            </w:r>
            <w:r w:rsidR="001F476D">
              <w:t xml:space="preserve"> of </w:t>
            </w:r>
            <w:r w:rsidR="00983611">
              <w:t>u</w:t>
            </w:r>
            <w:r w:rsidR="001F476D">
              <w:t xml:space="preserve">se of </w:t>
            </w:r>
            <w:r w:rsidR="00983611">
              <w:t>f</w:t>
            </w:r>
            <w:r w:rsidR="001F476D">
              <w:t>orce</w:t>
            </w:r>
            <w:r w:rsidR="00983611">
              <w:t xml:space="preserve"> </w:t>
            </w:r>
            <w:r w:rsidR="00F63BA9">
              <w:t xml:space="preserve">for a </w:t>
            </w:r>
            <w:r w:rsidR="00983611">
              <w:t>search</w:t>
            </w:r>
            <w:bookmarkEnd w:id="15"/>
            <w:r w:rsidR="00983611">
              <w:t xml:space="preserve"> </w:t>
            </w:r>
            <w:r w:rsidR="001F476D">
              <w:t xml:space="preserve"> </w:t>
            </w:r>
          </w:p>
        </w:tc>
      </w:tr>
    </w:tbl>
    <w:p w14:paraId="2F51A88A" w14:textId="77777777" w:rsidR="007B6904" w:rsidRDefault="007B6904" w:rsidP="007B6904">
      <w:pPr>
        <w:outlineLvl w:val="0"/>
        <w:rPr>
          <w:szCs w:val="24"/>
        </w:rPr>
      </w:pPr>
    </w:p>
    <w:p w14:paraId="06E314E0" w14:textId="132C3CE8" w:rsidR="001F476D" w:rsidRDefault="001F476D" w:rsidP="001F476D">
      <w:pPr>
        <w:rPr>
          <w:b/>
          <w:bCs/>
          <w:i/>
          <w:iCs/>
        </w:rPr>
      </w:pPr>
      <w:r>
        <w:t xml:space="preserve">Use of force </w:t>
      </w:r>
      <w:r w:rsidR="00983611">
        <w:t xml:space="preserve">to search a consumer can </w:t>
      </w:r>
      <w:r>
        <w:t xml:space="preserve">only be undertaken by an Authorised Health Practitioner, </w:t>
      </w:r>
      <w:r w:rsidR="00983611">
        <w:t xml:space="preserve">at the </w:t>
      </w:r>
      <w:r>
        <w:t xml:space="preserve">direction </w:t>
      </w:r>
      <w:r w:rsidR="00983611">
        <w:t xml:space="preserve">of </w:t>
      </w:r>
      <w:r>
        <w:t>a delegate of the CHS CEO</w:t>
      </w:r>
      <w:r w:rsidR="00BD776D">
        <w:t xml:space="preserve">, referred to </w:t>
      </w:r>
      <w:r>
        <w:t xml:space="preserve">in this </w:t>
      </w:r>
      <w:r w:rsidR="002A5D86">
        <w:t>p</w:t>
      </w:r>
      <w:r>
        <w:t xml:space="preserve">rocedure as a </w:t>
      </w:r>
      <w:r w:rsidRPr="00781E0E">
        <w:t>Delegated Officer</w:t>
      </w:r>
      <w:r w:rsidRPr="004F517C">
        <w:rPr>
          <w:rFonts w:asciiTheme="minorHAnsi" w:hAnsiTheme="minorHAnsi" w:cs="Arial"/>
        </w:rPr>
        <w:t xml:space="preserve"> as</w:t>
      </w:r>
      <w:r w:rsidRPr="47606A16">
        <w:rPr>
          <w:rFonts w:asciiTheme="minorHAnsi" w:hAnsiTheme="minorHAnsi" w:cs="Arial"/>
        </w:rPr>
        <w:t xml:space="preserve"> per s52 </w:t>
      </w:r>
      <w:r w:rsidRPr="47606A16">
        <w:rPr>
          <w:rFonts w:asciiTheme="minorHAnsi" w:hAnsiTheme="minorHAnsi" w:cs="Arial"/>
          <w:i/>
          <w:iCs/>
        </w:rPr>
        <w:t>Mental Health (Secure Facilities) Act 2016</w:t>
      </w:r>
      <w:r w:rsidRPr="47606A16">
        <w:rPr>
          <w:rFonts w:asciiTheme="minorHAnsi" w:hAnsiTheme="minorHAnsi" w:cs="Arial"/>
        </w:rPr>
        <w:t>.</w:t>
      </w:r>
    </w:p>
    <w:p w14:paraId="50A4930A" w14:textId="77777777" w:rsidR="001F476D" w:rsidRDefault="001F476D" w:rsidP="001F476D">
      <w:pPr>
        <w:rPr>
          <w:rFonts w:asciiTheme="minorHAnsi" w:hAnsiTheme="minorHAnsi" w:cs="Arial"/>
          <w:bCs/>
          <w:szCs w:val="24"/>
        </w:rPr>
      </w:pPr>
    </w:p>
    <w:p w14:paraId="54A9D347" w14:textId="019E9A25" w:rsidR="001F476D" w:rsidRDefault="001F476D" w:rsidP="001F476D">
      <w:pPr>
        <w:rPr>
          <w:b/>
          <w:bCs/>
          <w:i/>
          <w:iCs/>
        </w:rPr>
      </w:pPr>
      <w:r w:rsidRPr="47606A16">
        <w:rPr>
          <w:rFonts w:asciiTheme="minorHAnsi" w:hAnsiTheme="minorHAnsi" w:cs="Arial"/>
        </w:rPr>
        <w:t>Delegated Officer</w:t>
      </w:r>
      <w:r>
        <w:rPr>
          <w:rFonts w:asciiTheme="minorHAnsi" w:hAnsiTheme="minorHAnsi" w:cs="Arial"/>
        </w:rPr>
        <w:t>s</w:t>
      </w:r>
      <w:r w:rsidRPr="47606A16">
        <w:rPr>
          <w:rFonts w:asciiTheme="minorHAnsi" w:hAnsiTheme="minorHAnsi" w:cs="Arial"/>
        </w:rPr>
        <w:t xml:space="preserve"> who may authorise use of force </w:t>
      </w:r>
      <w:r w:rsidR="00983611">
        <w:rPr>
          <w:rFonts w:asciiTheme="minorHAnsi" w:hAnsiTheme="minorHAnsi" w:cs="Arial"/>
        </w:rPr>
        <w:t xml:space="preserve">to search a consumer </w:t>
      </w:r>
      <w:r w:rsidRPr="47606A16">
        <w:rPr>
          <w:rFonts w:asciiTheme="minorHAnsi" w:hAnsiTheme="minorHAnsi" w:cs="Arial"/>
        </w:rPr>
        <w:t>are:</w:t>
      </w:r>
    </w:p>
    <w:p w14:paraId="121B332C" w14:textId="77777777" w:rsidR="001F476D" w:rsidRPr="00037D65" w:rsidRDefault="001F476D" w:rsidP="001F476D">
      <w:pPr>
        <w:pStyle w:val="ListBullet"/>
        <w:rPr>
          <w:rFonts w:eastAsia="Calibri"/>
        </w:rPr>
      </w:pPr>
      <w:r w:rsidRPr="00BC2C5F">
        <w:t>Clinical Director, Forensic Mental Health Services (FMHS)</w:t>
      </w:r>
    </w:p>
    <w:p w14:paraId="3886D36F" w14:textId="49BBDE4B" w:rsidR="001F476D" w:rsidRPr="004049DB" w:rsidRDefault="001F476D" w:rsidP="001F476D">
      <w:pPr>
        <w:pStyle w:val="ListBullet"/>
        <w:rPr>
          <w:rFonts w:eastAsia="Calibri"/>
          <w:szCs w:val="24"/>
        </w:rPr>
      </w:pPr>
      <w:r w:rsidRPr="00BC2C5F">
        <w:t xml:space="preserve">Operational Director, </w:t>
      </w:r>
      <w:r w:rsidR="00983611" w:rsidRPr="004049DB">
        <w:rPr>
          <w:szCs w:val="24"/>
        </w:rPr>
        <w:t>F</w:t>
      </w:r>
      <w:r w:rsidR="00781E0E">
        <w:rPr>
          <w:szCs w:val="24"/>
        </w:rPr>
        <w:t xml:space="preserve">MHS </w:t>
      </w:r>
      <w:r w:rsidR="004049DB" w:rsidRPr="004049DB">
        <w:rPr>
          <w:szCs w:val="24"/>
        </w:rPr>
        <w:t xml:space="preserve"> </w:t>
      </w:r>
    </w:p>
    <w:p w14:paraId="2EAE4A1A" w14:textId="77777777" w:rsidR="001F476D" w:rsidRPr="004F517C" w:rsidRDefault="001F476D" w:rsidP="001F476D">
      <w:pPr>
        <w:pStyle w:val="ListBullet"/>
        <w:rPr>
          <w:rFonts w:eastAsia="Calibri"/>
        </w:rPr>
      </w:pPr>
      <w:r w:rsidRPr="00BC2C5F">
        <w:t>Dhulwa Consultant Psychiatrist</w:t>
      </w:r>
    </w:p>
    <w:p w14:paraId="5ACA737B" w14:textId="103231FC" w:rsidR="004F517C" w:rsidRPr="00BC2C5F" w:rsidRDefault="004F517C" w:rsidP="001F476D">
      <w:pPr>
        <w:pStyle w:val="ListBullet"/>
        <w:rPr>
          <w:rFonts w:eastAsia="Calibri"/>
        </w:rPr>
      </w:pPr>
      <w:r>
        <w:t xml:space="preserve">On-call </w:t>
      </w:r>
      <w:r w:rsidRPr="00BC2C5F">
        <w:t>Consultant Psychiatrist</w:t>
      </w:r>
    </w:p>
    <w:p w14:paraId="6F5D9A8A" w14:textId="47FCB2D4" w:rsidR="001F476D" w:rsidRPr="00BC2C5F" w:rsidRDefault="001F476D" w:rsidP="001F476D">
      <w:pPr>
        <w:pStyle w:val="ListBullet"/>
        <w:rPr>
          <w:rFonts w:eastAsia="Calibri"/>
        </w:rPr>
      </w:pPr>
      <w:r w:rsidRPr="00BC2C5F">
        <w:t xml:space="preserve">Assistant Director of Nursing (ADON) </w:t>
      </w:r>
    </w:p>
    <w:p w14:paraId="6EBA2FF4" w14:textId="499393B4" w:rsidR="009A4890" w:rsidRPr="00BC2C5F" w:rsidRDefault="009A4890" w:rsidP="009A4890">
      <w:pPr>
        <w:pStyle w:val="ListBullet"/>
        <w:rPr>
          <w:rFonts w:eastAsia="Calibri"/>
        </w:rPr>
      </w:pPr>
      <w:r w:rsidRPr="00BC2C5F">
        <w:t xml:space="preserve">Director of Nursing, MHJHADS </w:t>
      </w:r>
      <w:r>
        <w:t>or</w:t>
      </w:r>
    </w:p>
    <w:p w14:paraId="74FE8AD4" w14:textId="77777777" w:rsidR="001F476D" w:rsidRPr="00BC2C5F" w:rsidRDefault="001F476D" w:rsidP="001F476D">
      <w:pPr>
        <w:pStyle w:val="ListBullet"/>
        <w:rPr>
          <w:rFonts w:eastAsia="Calibri"/>
        </w:rPr>
      </w:pPr>
      <w:r w:rsidRPr="00BC2C5F">
        <w:t>Canberra Health Services Executive on Call.</w:t>
      </w:r>
    </w:p>
    <w:p w14:paraId="6420DA07" w14:textId="77777777" w:rsidR="001F476D" w:rsidRDefault="001F476D" w:rsidP="001F476D">
      <w:pPr>
        <w:rPr>
          <w:rFonts w:asciiTheme="minorHAnsi" w:hAnsiTheme="minorHAnsi" w:cs="Arial"/>
          <w:bCs/>
          <w:szCs w:val="24"/>
        </w:rPr>
      </w:pPr>
    </w:p>
    <w:p w14:paraId="446805E3" w14:textId="0D656940" w:rsidR="002A5D86" w:rsidRDefault="002A5D86" w:rsidP="002A5D86">
      <w:pPr>
        <w:pStyle w:val="Default"/>
        <w:rPr>
          <w:rFonts w:ascii="Calibri" w:hAnsi="Calibri"/>
        </w:rPr>
      </w:pPr>
      <w:r w:rsidRPr="47606A16">
        <w:rPr>
          <w:rFonts w:ascii="Calibri" w:hAnsi="Calibri"/>
        </w:rPr>
        <w:t xml:space="preserve">The Delegated Officer may authorise use of force </w:t>
      </w:r>
      <w:r>
        <w:rPr>
          <w:rFonts w:ascii="Calibri" w:hAnsi="Calibri"/>
        </w:rPr>
        <w:t xml:space="preserve">to search a consumer </w:t>
      </w:r>
      <w:r w:rsidRPr="47606A16">
        <w:rPr>
          <w:rFonts w:ascii="Calibri" w:hAnsi="Calibri"/>
        </w:rPr>
        <w:t>to prevent the loss, destruction or contamination of anything seized or that may be seized during a search</w:t>
      </w:r>
      <w:r w:rsidR="005F6C97" w:rsidRPr="47606A16">
        <w:rPr>
          <w:rFonts w:ascii="Calibri" w:hAnsi="Calibri"/>
        </w:rPr>
        <w:t xml:space="preserve">. </w:t>
      </w:r>
    </w:p>
    <w:p w14:paraId="465EB4C9" w14:textId="77777777" w:rsidR="00FD3ED9" w:rsidRDefault="00FD3ED9" w:rsidP="002A5D86">
      <w:pPr>
        <w:pStyle w:val="Default"/>
        <w:rPr>
          <w:rFonts w:ascii="Calibri" w:hAnsi="Calibri"/>
        </w:rPr>
      </w:pPr>
    </w:p>
    <w:p w14:paraId="460AA198" w14:textId="23D7B8F3" w:rsidR="00FD3ED9" w:rsidRPr="0022556F" w:rsidRDefault="00FD3ED9" w:rsidP="00FD3ED9">
      <w:pPr>
        <w:rPr>
          <w:rFonts w:eastAsia="Calibri" w:cs="Calibri"/>
          <w:szCs w:val="24"/>
        </w:rPr>
      </w:pPr>
      <w:r w:rsidRPr="009F2EB3">
        <w:rPr>
          <w:rFonts w:eastAsia="Calibri" w:cs="Calibri"/>
          <w:szCs w:val="24"/>
        </w:rPr>
        <w:t xml:space="preserve">Delegated Officers are public authority decisions makers for the purpose of the </w:t>
      </w:r>
      <w:r w:rsidRPr="00FD3ED9">
        <w:rPr>
          <w:rFonts w:eastAsia="Calibri" w:cs="Calibri"/>
          <w:i/>
          <w:iCs/>
          <w:szCs w:val="24"/>
        </w:rPr>
        <w:t>Human Rights Act 2004</w:t>
      </w:r>
      <w:r w:rsidRPr="009F2EB3">
        <w:rPr>
          <w:rFonts w:eastAsia="Calibri" w:cs="Calibri"/>
          <w:szCs w:val="24"/>
        </w:rPr>
        <w:t xml:space="preserve"> and must give proper consideration to relevant human rights when making a decision under the searching provisions in the </w:t>
      </w:r>
      <w:r w:rsidRPr="009F2EB3">
        <w:rPr>
          <w:rFonts w:eastAsia="Calibri" w:cs="Calibri"/>
          <w:i/>
          <w:szCs w:val="24"/>
        </w:rPr>
        <w:t>Mental Health (Secure Facilities) Act 2016.</w:t>
      </w:r>
    </w:p>
    <w:p w14:paraId="2CD1D09D" w14:textId="77777777" w:rsidR="002A5D86" w:rsidRDefault="002A5D86" w:rsidP="001F476D">
      <w:pPr>
        <w:rPr>
          <w:rFonts w:asciiTheme="minorHAnsi" w:hAnsiTheme="minorHAnsi" w:cs="Arial"/>
          <w:bCs/>
          <w:szCs w:val="24"/>
        </w:rPr>
      </w:pPr>
    </w:p>
    <w:p w14:paraId="5B5937DA" w14:textId="6C28A092" w:rsidR="001F476D" w:rsidRDefault="001F476D" w:rsidP="001F476D">
      <w:pPr>
        <w:rPr>
          <w:rFonts w:asciiTheme="minorHAnsi" w:hAnsiTheme="minorHAnsi" w:cs="Arial"/>
          <w:bCs/>
          <w:szCs w:val="24"/>
        </w:rPr>
      </w:pPr>
      <w:r>
        <w:rPr>
          <w:rFonts w:asciiTheme="minorHAnsi" w:hAnsiTheme="minorHAnsi" w:cs="Arial"/>
          <w:bCs/>
          <w:szCs w:val="24"/>
        </w:rPr>
        <w:t xml:space="preserve">The use of force </w:t>
      </w:r>
      <w:r w:rsidR="00983611">
        <w:rPr>
          <w:rFonts w:asciiTheme="minorHAnsi" w:hAnsiTheme="minorHAnsi" w:cs="Arial"/>
          <w:bCs/>
          <w:szCs w:val="24"/>
        </w:rPr>
        <w:t xml:space="preserve">to search a consumer </w:t>
      </w:r>
      <w:r>
        <w:rPr>
          <w:rFonts w:asciiTheme="minorHAnsi" w:hAnsiTheme="minorHAnsi" w:cs="Arial"/>
          <w:bCs/>
          <w:szCs w:val="24"/>
        </w:rPr>
        <w:t>must occur in accordance with s</w:t>
      </w:r>
      <w:r w:rsidR="00FD3ED9">
        <w:rPr>
          <w:rFonts w:asciiTheme="minorHAnsi" w:hAnsiTheme="minorHAnsi" w:cs="Arial"/>
          <w:bCs/>
          <w:szCs w:val="24"/>
        </w:rPr>
        <w:t>s</w:t>
      </w:r>
      <w:r>
        <w:rPr>
          <w:rFonts w:asciiTheme="minorHAnsi" w:hAnsiTheme="minorHAnsi" w:cs="Arial"/>
          <w:bCs/>
          <w:szCs w:val="24"/>
        </w:rPr>
        <w:t>61 and 62</w:t>
      </w:r>
      <w:r w:rsidR="00983611">
        <w:rPr>
          <w:rFonts w:asciiTheme="minorHAnsi" w:hAnsiTheme="minorHAnsi" w:cs="Arial"/>
          <w:bCs/>
          <w:szCs w:val="24"/>
        </w:rPr>
        <w:t xml:space="preserve"> </w:t>
      </w:r>
      <w:r w:rsidR="00983611">
        <w:rPr>
          <w:i/>
          <w:szCs w:val="24"/>
        </w:rPr>
        <w:t>Mental Health (Secure Facilities) Act 2016</w:t>
      </w:r>
      <w:r w:rsidR="005F6C97">
        <w:rPr>
          <w:i/>
          <w:szCs w:val="24"/>
        </w:rPr>
        <w:t>.</w:t>
      </w:r>
      <w:r w:rsidR="005F6C97">
        <w:rPr>
          <w:szCs w:val="24"/>
        </w:rPr>
        <w:t xml:space="preserve"> </w:t>
      </w:r>
    </w:p>
    <w:p w14:paraId="08C082F6" w14:textId="77777777" w:rsidR="001F476D" w:rsidRDefault="001F476D" w:rsidP="001F476D">
      <w:pPr>
        <w:rPr>
          <w:rFonts w:asciiTheme="minorHAnsi" w:hAnsiTheme="minorHAnsi" w:cs="Arial"/>
          <w:bCs/>
          <w:szCs w:val="24"/>
        </w:rPr>
      </w:pPr>
    </w:p>
    <w:p w14:paraId="2F51A892" w14:textId="01B38AF9" w:rsidR="007B6904" w:rsidRDefault="00BD776D" w:rsidP="007B6904">
      <w:pPr>
        <w:rPr>
          <w:rFonts w:cs="Arial"/>
          <w:i/>
          <w:szCs w:val="24"/>
        </w:rPr>
      </w:pPr>
      <w:r>
        <w:rPr>
          <w:lang w:eastAsia="en-AU"/>
        </w:rPr>
        <w:t xml:space="preserve">This authorisation does not apply to the </w:t>
      </w:r>
      <w:r w:rsidRPr="00BD776D">
        <w:rPr>
          <w:i/>
          <w:iCs/>
          <w:lang w:eastAsia="en-AU"/>
        </w:rPr>
        <w:t>Mental Health Act 2015</w:t>
      </w:r>
      <w:r>
        <w:rPr>
          <w:lang w:eastAsia="en-AU"/>
        </w:rPr>
        <w:t xml:space="preserve"> restrictive practice</w:t>
      </w:r>
      <w:r w:rsidR="009A4890">
        <w:rPr>
          <w:lang w:eastAsia="en-AU"/>
        </w:rPr>
        <w:t>s</w:t>
      </w:r>
      <w:r>
        <w:rPr>
          <w:lang w:eastAsia="en-AU"/>
        </w:rPr>
        <w:t xml:space="preserve"> of seclusion, restraint or forcible giving of medication. </w:t>
      </w:r>
    </w:p>
    <w:p w14:paraId="2F51A893" w14:textId="77777777" w:rsidR="007B6904" w:rsidRDefault="00605F1A" w:rsidP="007B6904">
      <w:pPr>
        <w:jc w:val="right"/>
        <w:rPr>
          <w:rFonts w:cs="Arial"/>
          <w:i/>
          <w:szCs w:val="24"/>
        </w:rPr>
      </w:pPr>
      <w:hyperlink w:anchor="Contents" w:history="1">
        <w:r w:rsidR="007B690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  <w:r w:rsidR="007B6904">
        <w:rPr>
          <w:rFonts w:cs="Arial"/>
          <w:i/>
          <w:szCs w:val="24"/>
        </w:rPr>
        <w:t xml:space="preserve"> </w:t>
      </w:r>
    </w:p>
    <w:p w14:paraId="2F51A894" w14:textId="77777777" w:rsidR="007B6904" w:rsidRDefault="007B6904" w:rsidP="007B6904">
      <w:pPr>
        <w:pStyle w:val="ProcedureTemplate"/>
        <w:framePr w:wrap="around"/>
      </w:pP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96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95" w14:textId="08AF07F2" w:rsidR="007B6904" w:rsidRPr="00C76688" w:rsidRDefault="007B6904" w:rsidP="004213C3">
            <w:pPr>
              <w:pStyle w:val="Heading1"/>
            </w:pPr>
            <w:bookmarkStart w:id="16" w:name="_Toc389473281"/>
            <w:bookmarkStart w:id="17" w:name="_Toc160813974"/>
            <w:r w:rsidRPr="00C76688">
              <w:t xml:space="preserve">Section 2 – </w:t>
            </w:r>
            <w:r w:rsidR="001F476D">
              <w:t xml:space="preserve">Use of </w:t>
            </w:r>
            <w:r w:rsidR="00F32DE9">
              <w:t>f</w:t>
            </w:r>
            <w:r w:rsidR="001F476D">
              <w:t xml:space="preserve">orce </w:t>
            </w:r>
            <w:r w:rsidR="00BD776D">
              <w:t xml:space="preserve">to </w:t>
            </w:r>
            <w:r w:rsidR="001F476D">
              <w:t xml:space="preserve">search </w:t>
            </w:r>
            <w:bookmarkEnd w:id="16"/>
            <w:r w:rsidR="00B26FA2">
              <w:t>a consumer</w:t>
            </w:r>
            <w:bookmarkEnd w:id="17"/>
            <w:r w:rsidR="00B26FA2">
              <w:t xml:space="preserve"> </w:t>
            </w:r>
          </w:p>
        </w:tc>
      </w:tr>
    </w:tbl>
    <w:p w14:paraId="2F51A897" w14:textId="77777777" w:rsidR="007B6904" w:rsidRDefault="007B6904" w:rsidP="007B6904">
      <w:pPr>
        <w:rPr>
          <w:rFonts w:cs="Arial"/>
          <w:b/>
          <w:szCs w:val="24"/>
        </w:rPr>
      </w:pPr>
    </w:p>
    <w:p w14:paraId="54AF415A" w14:textId="083CD767" w:rsidR="00F32DE9" w:rsidRDefault="00F32DE9" w:rsidP="00F32DE9">
      <w:pPr>
        <w:autoSpaceDE w:val="0"/>
        <w:autoSpaceDN w:val="0"/>
        <w:adjustRightInd w:val="0"/>
        <w:rPr>
          <w:rFonts w:asciiTheme="minorHAnsi" w:eastAsia="Calibri" w:hAnsiTheme="minorHAnsi"/>
          <w:color w:val="000000"/>
          <w:szCs w:val="24"/>
          <w:lang w:eastAsia="en-AU"/>
        </w:rPr>
      </w:pP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Use of </w:t>
      </w:r>
      <w:r w:rsidR="00C952A4">
        <w:rPr>
          <w:rFonts w:asciiTheme="minorHAnsi" w:eastAsia="Calibri" w:hAnsiTheme="minorHAnsi"/>
          <w:color w:val="000000"/>
          <w:szCs w:val="24"/>
          <w:lang w:eastAsia="en-AU"/>
        </w:rPr>
        <w:t>f</w:t>
      </w: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orce </w:t>
      </w:r>
      <w:r w:rsidR="00C952A4">
        <w:rPr>
          <w:rFonts w:asciiTheme="minorHAnsi" w:eastAsia="Calibri" w:hAnsiTheme="minorHAnsi"/>
          <w:color w:val="000000"/>
          <w:szCs w:val="24"/>
          <w:lang w:eastAsia="en-AU"/>
        </w:rPr>
        <w:t xml:space="preserve">to search a consumer </w:t>
      </w: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may only be undertaken by an Authorised Health Practitioner following </w:t>
      </w:r>
      <w:r w:rsidR="00BD776D">
        <w:rPr>
          <w:rFonts w:asciiTheme="minorHAnsi" w:eastAsia="Calibri" w:hAnsiTheme="minorHAnsi"/>
          <w:color w:val="000000"/>
          <w:szCs w:val="24"/>
          <w:lang w:eastAsia="en-AU"/>
        </w:rPr>
        <w:t xml:space="preserve">authorisation of </w:t>
      </w: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a Delegated Officer. </w:t>
      </w:r>
    </w:p>
    <w:p w14:paraId="751A4627" w14:textId="77777777" w:rsidR="00F63BA9" w:rsidRDefault="00F63BA9" w:rsidP="00F32DE9">
      <w:pPr>
        <w:autoSpaceDE w:val="0"/>
        <w:autoSpaceDN w:val="0"/>
        <w:adjustRightInd w:val="0"/>
        <w:rPr>
          <w:rFonts w:asciiTheme="minorHAnsi" w:eastAsia="Calibri" w:hAnsiTheme="minorHAnsi"/>
          <w:color w:val="000000"/>
          <w:szCs w:val="24"/>
          <w:lang w:eastAsia="en-AU"/>
        </w:rPr>
      </w:pPr>
    </w:p>
    <w:p w14:paraId="0ACF20DA" w14:textId="3CA827A8" w:rsidR="00F63BA9" w:rsidRDefault="00F63BA9" w:rsidP="00F63BA9">
      <w:pPr>
        <w:pStyle w:val="Default"/>
        <w:rPr>
          <w:rFonts w:ascii="Calibri" w:hAnsi="Calibri"/>
        </w:rPr>
      </w:pPr>
      <w:r>
        <w:rPr>
          <w:rFonts w:ascii="Calibri" w:hAnsi="Calibri"/>
        </w:rPr>
        <w:t xml:space="preserve">Use of force to search a consumer may only be used in circumstances where it is believed on reasonable grounds the search cannot be achieved </w:t>
      </w:r>
      <w:r w:rsidR="004F517C">
        <w:rPr>
          <w:rFonts w:ascii="Calibri" w:hAnsi="Calibri"/>
        </w:rPr>
        <w:t xml:space="preserve">in </w:t>
      </w:r>
      <w:r>
        <w:rPr>
          <w:rFonts w:ascii="Calibri" w:hAnsi="Calibri"/>
        </w:rPr>
        <w:t>any other way</w:t>
      </w:r>
      <w:r w:rsidR="005F6C97">
        <w:rPr>
          <w:rFonts w:ascii="Calibri" w:hAnsi="Calibri"/>
        </w:rPr>
        <w:t xml:space="preserve">. </w:t>
      </w:r>
    </w:p>
    <w:p w14:paraId="1369BDB0" w14:textId="77777777" w:rsidR="002A5D86" w:rsidRDefault="002A5D86" w:rsidP="00F63BA9">
      <w:pPr>
        <w:pStyle w:val="Default"/>
        <w:rPr>
          <w:rFonts w:ascii="Calibri" w:hAnsi="Calibri"/>
        </w:rPr>
      </w:pPr>
    </w:p>
    <w:p w14:paraId="3ADDADBF" w14:textId="16250303" w:rsidR="002A5D86" w:rsidRDefault="002A5D86" w:rsidP="002A5D86">
      <w:pPr>
        <w:pStyle w:val="Default"/>
        <w:rPr>
          <w:rFonts w:ascii="Calibri" w:hAnsi="Calibri"/>
        </w:rPr>
      </w:pPr>
      <w:r>
        <w:rPr>
          <w:rFonts w:ascii="Calibri" w:hAnsi="Calibri"/>
        </w:rPr>
        <w:t>There may be times that a s</w:t>
      </w:r>
      <w:r w:rsidRPr="47606A16">
        <w:rPr>
          <w:rFonts w:ascii="Calibri" w:hAnsi="Calibri"/>
        </w:rPr>
        <w:t>earch of a consumer</w:t>
      </w:r>
      <w:r w:rsidRPr="47606A16">
        <w:rPr>
          <w:rFonts w:ascii="Calibri" w:hAnsi="Calibri"/>
          <w:b/>
          <w:bCs/>
        </w:rPr>
        <w:t xml:space="preserve"> </w:t>
      </w:r>
      <w:r w:rsidRPr="47606A16">
        <w:rPr>
          <w:rFonts w:ascii="Calibri" w:hAnsi="Calibri"/>
        </w:rPr>
        <w:t xml:space="preserve">may involve necessary and reasonable use of force. Force may be an unavoidable part of the search process </w:t>
      </w:r>
      <w:r w:rsidR="004F517C">
        <w:rPr>
          <w:rFonts w:ascii="Calibri" w:hAnsi="Calibri"/>
        </w:rPr>
        <w:t>and co</w:t>
      </w:r>
      <w:r>
        <w:rPr>
          <w:rFonts w:ascii="Calibri" w:hAnsi="Calibri"/>
        </w:rPr>
        <w:t xml:space="preserve">mpleted </w:t>
      </w:r>
      <w:r w:rsidRPr="47606A16">
        <w:rPr>
          <w:rFonts w:ascii="Calibri" w:hAnsi="Calibri"/>
        </w:rPr>
        <w:t>in the least intrusive</w:t>
      </w:r>
      <w:r>
        <w:rPr>
          <w:rFonts w:ascii="Calibri" w:hAnsi="Calibri"/>
        </w:rPr>
        <w:t xml:space="preserve">, </w:t>
      </w:r>
      <w:r w:rsidRPr="47606A16">
        <w:rPr>
          <w:rFonts w:ascii="Calibri" w:hAnsi="Calibri"/>
        </w:rPr>
        <w:t>invasive</w:t>
      </w:r>
      <w:r>
        <w:rPr>
          <w:rFonts w:ascii="Calibri" w:hAnsi="Calibri"/>
        </w:rPr>
        <w:t xml:space="preserve"> </w:t>
      </w:r>
      <w:r w:rsidRPr="47606A16">
        <w:rPr>
          <w:rFonts w:ascii="Calibri" w:hAnsi="Calibri"/>
        </w:rPr>
        <w:t>and most dignified method</w:t>
      </w:r>
      <w:r w:rsidR="005F6C97" w:rsidRPr="47606A16">
        <w:rPr>
          <w:rFonts w:ascii="Calibri" w:hAnsi="Calibri"/>
        </w:rPr>
        <w:t xml:space="preserve">. </w:t>
      </w:r>
    </w:p>
    <w:p w14:paraId="4C641281" w14:textId="77777777" w:rsidR="00F63BA9" w:rsidRDefault="00F63BA9" w:rsidP="00F32DE9">
      <w:pPr>
        <w:autoSpaceDE w:val="0"/>
        <w:autoSpaceDN w:val="0"/>
        <w:adjustRightInd w:val="0"/>
        <w:rPr>
          <w:rFonts w:asciiTheme="minorHAnsi" w:eastAsia="Calibri" w:hAnsiTheme="minorHAnsi"/>
          <w:color w:val="000000"/>
          <w:szCs w:val="24"/>
          <w:lang w:eastAsia="en-AU"/>
        </w:rPr>
      </w:pPr>
    </w:p>
    <w:p w14:paraId="399AC68F" w14:textId="77777777" w:rsidR="002A5D86" w:rsidRDefault="002A5D86" w:rsidP="002A5D86">
      <w:pPr>
        <w:pStyle w:val="Default"/>
        <w:rPr>
          <w:rFonts w:ascii="Calibri" w:hAnsi="Calibri"/>
        </w:rPr>
      </w:pPr>
      <w:r>
        <w:rPr>
          <w:rFonts w:ascii="Calibri" w:hAnsi="Calibri"/>
        </w:rPr>
        <w:t>The level of force used must be necessary, proportionate and justifiable to the level of resistance encountered, i.e., too little force would be ineffective; too much force would be excessive.</w:t>
      </w:r>
    </w:p>
    <w:p w14:paraId="01C03677" w14:textId="77777777" w:rsidR="002A5D86" w:rsidRDefault="002A5D86" w:rsidP="002A5D86">
      <w:pPr>
        <w:autoSpaceDE w:val="0"/>
        <w:autoSpaceDN w:val="0"/>
        <w:adjustRightInd w:val="0"/>
        <w:rPr>
          <w:rFonts w:asciiTheme="minorHAnsi" w:eastAsia="Calibri" w:hAnsiTheme="minorHAnsi"/>
          <w:color w:val="000000"/>
          <w:szCs w:val="24"/>
          <w:lang w:eastAsia="en-AU"/>
        </w:rPr>
      </w:pPr>
    </w:p>
    <w:p w14:paraId="45F636E4" w14:textId="3788ECF2" w:rsidR="002A5D86" w:rsidRDefault="002A5D86" w:rsidP="002A5D86">
      <w:pPr>
        <w:autoSpaceDE w:val="0"/>
        <w:autoSpaceDN w:val="0"/>
        <w:adjustRightInd w:val="0"/>
        <w:rPr>
          <w:rFonts w:asciiTheme="minorHAnsi" w:eastAsia="Calibri" w:hAnsiTheme="minorHAnsi"/>
          <w:color w:val="000000"/>
          <w:szCs w:val="24"/>
          <w:lang w:eastAsia="en-AU"/>
        </w:rPr>
      </w:pP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The safety of everyone involved </w:t>
      </w:r>
      <w:r w:rsidRPr="00246F2F">
        <w:rPr>
          <w:rFonts w:asciiTheme="minorHAnsi" w:eastAsia="Calibri" w:hAnsiTheme="minorHAnsi"/>
          <w:color w:val="000000"/>
          <w:szCs w:val="24"/>
          <w:lang w:eastAsia="en-AU"/>
        </w:rPr>
        <w:t xml:space="preserve">is </w:t>
      </w: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of </w:t>
      </w:r>
      <w:r w:rsidRPr="00246F2F">
        <w:rPr>
          <w:rFonts w:asciiTheme="minorHAnsi" w:eastAsia="Calibri" w:hAnsiTheme="minorHAnsi"/>
          <w:color w:val="000000"/>
          <w:szCs w:val="24"/>
          <w:lang w:eastAsia="en-AU"/>
        </w:rPr>
        <w:t>primary concern</w:t>
      </w: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. </w:t>
      </w:r>
      <w:r w:rsidRPr="47606A16">
        <w:rPr>
          <w:rFonts w:asciiTheme="minorHAnsi" w:eastAsia="Calibri" w:hAnsiTheme="minorHAnsi"/>
          <w:color w:val="000000" w:themeColor="text1"/>
          <w:lang w:eastAsia="en-AU"/>
        </w:rPr>
        <w:t xml:space="preserve">When use of force </w:t>
      </w:r>
      <w:r>
        <w:rPr>
          <w:rFonts w:asciiTheme="minorHAnsi" w:eastAsia="Calibri" w:hAnsiTheme="minorHAnsi"/>
          <w:color w:val="000000" w:themeColor="text1"/>
          <w:lang w:eastAsia="en-AU"/>
        </w:rPr>
        <w:t xml:space="preserve">to search a consumer </w:t>
      </w:r>
      <w:r w:rsidRPr="47606A16">
        <w:rPr>
          <w:rFonts w:asciiTheme="minorHAnsi" w:eastAsia="Calibri" w:hAnsiTheme="minorHAnsi"/>
          <w:color w:val="000000" w:themeColor="text1"/>
          <w:lang w:eastAsia="en-AU"/>
        </w:rPr>
        <w:t>is necessary, all efforts to minimise the potential of injury for those involved including the consumer(s) and staff member(s)</w:t>
      </w:r>
      <w:r>
        <w:rPr>
          <w:rFonts w:asciiTheme="minorHAnsi" w:eastAsia="Calibri" w:hAnsiTheme="minorHAnsi"/>
          <w:color w:val="000000" w:themeColor="text1"/>
          <w:lang w:eastAsia="en-AU"/>
        </w:rPr>
        <w:t xml:space="preserve"> is to occur. </w:t>
      </w:r>
      <w:r>
        <w:rPr>
          <w:rFonts w:asciiTheme="minorHAnsi" w:eastAsia="Calibri" w:hAnsiTheme="minorHAnsi"/>
          <w:color w:val="000000"/>
          <w:szCs w:val="24"/>
          <w:lang w:eastAsia="en-AU"/>
        </w:rPr>
        <w:t xml:space="preserve">Authorised Health Practitioners </w:t>
      </w:r>
      <w:r w:rsidRPr="00246F2F">
        <w:rPr>
          <w:rFonts w:asciiTheme="minorHAnsi" w:eastAsia="Calibri" w:hAnsiTheme="minorHAnsi"/>
          <w:color w:val="000000"/>
          <w:szCs w:val="24"/>
          <w:lang w:eastAsia="en-AU"/>
        </w:rPr>
        <w:t xml:space="preserve">must have completed </w:t>
      </w:r>
      <w:r>
        <w:rPr>
          <w:rFonts w:asciiTheme="minorHAnsi" w:eastAsia="Calibri" w:hAnsiTheme="minorHAnsi"/>
          <w:color w:val="000000"/>
          <w:szCs w:val="24"/>
          <w:lang w:eastAsia="en-AU"/>
        </w:rPr>
        <w:t>CHS Occupational Violence</w:t>
      </w:r>
      <w:r w:rsidRPr="00246F2F">
        <w:rPr>
          <w:rFonts w:asciiTheme="minorHAnsi" w:eastAsia="Calibri" w:hAnsiTheme="minorHAnsi"/>
          <w:color w:val="000000"/>
          <w:szCs w:val="24"/>
          <w:lang w:eastAsia="en-AU"/>
        </w:rPr>
        <w:t xml:space="preserve"> Training</w:t>
      </w:r>
      <w:r w:rsidR="005F6C97">
        <w:rPr>
          <w:rFonts w:asciiTheme="minorHAnsi" w:eastAsia="Calibri" w:hAnsiTheme="minorHAnsi"/>
          <w:color w:val="000000"/>
          <w:szCs w:val="24"/>
          <w:lang w:eastAsia="en-AU"/>
        </w:rPr>
        <w:t xml:space="preserve">. </w:t>
      </w:r>
    </w:p>
    <w:p w14:paraId="7421015F" w14:textId="77777777" w:rsidR="002A5D86" w:rsidRDefault="002A5D86" w:rsidP="002A5D86">
      <w:pPr>
        <w:autoSpaceDE w:val="0"/>
        <w:autoSpaceDN w:val="0"/>
        <w:adjustRightInd w:val="0"/>
        <w:rPr>
          <w:rFonts w:asciiTheme="minorHAnsi" w:eastAsia="Calibri" w:hAnsiTheme="minorHAnsi"/>
          <w:color w:val="000000" w:themeColor="text1"/>
          <w:lang w:eastAsia="en-AU"/>
        </w:rPr>
      </w:pPr>
    </w:p>
    <w:p w14:paraId="626B00F2" w14:textId="188ED83F" w:rsidR="00F32DE9" w:rsidRDefault="00F63BA9" w:rsidP="00F32DE9">
      <w:pPr>
        <w:pStyle w:val="Default"/>
        <w:rPr>
          <w:rFonts w:ascii="Calibri" w:hAnsi="Calibri"/>
        </w:rPr>
      </w:pPr>
      <w:r>
        <w:rPr>
          <w:rFonts w:ascii="Calibri" w:hAnsi="Calibri"/>
        </w:rPr>
        <w:t xml:space="preserve">The Authorised Health Practitioner must: </w:t>
      </w:r>
    </w:p>
    <w:p w14:paraId="24DD8244" w14:textId="061EE0A3" w:rsidR="00F63BA9" w:rsidRDefault="00F63BA9" w:rsidP="009A4890">
      <w:pPr>
        <w:pStyle w:val="Default"/>
        <w:numPr>
          <w:ilvl w:val="0"/>
          <w:numId w:val="14"/>
        </w:numPr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Give a clear </w:t>
      </w:r>
      <w:r w:rsidR="004049DB">
        <w:rPr>
          <w:rFonts w:ascii="Calibri" w:hAnsi="Calibri"/>
        </w:rPr>
        <w:t xml:space="preserve">verbal notice </w:t>
      </w:r>
      <w:r>
        <w:rPr>
          <w:rFonts w:ascii="Calibri" w:hAnsi="Calibri"/>
        </w:rPr>
        <w:t>of the intended use of force, and</w:t>
      </w:r>
    </w:p>
    <w:p w14:paraId="6D636693" w14:textId="65A0E2D1" w:rsidR="00F63BA9" w:rsidRDefault="00F63BA9" w:rsidP="009A4890">
      <w:pPr>
        <w:pStyle w:val="Default"/>
        <w:numPr>
          <w:ilvl w:val="0"/>
          <w:numId w:val="14"/>
        </w:numPr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Allow enough time for the </w:t>
      </w:r>
      <w:r w:rsidR="004F517C">
        <w:rPr>
          <w:rFonts w:ascii="Calibri" w:hAnsi="Calibri"/>
        </w:rPr>
        <w:t xml:space="preserve">verbal </w:t>
      </w:r>
      <w:r w:rsidR="004049DB">
        <w:rPr>
          <w:rFonts w:ascii="Calibri" w:hAnsi="Calibri"/>
        </w:rPr>
        <w:t xml:space="preserve">notice </w:t>
      </w:r>
      <w:r>
        <w:rPr>
          <w:rFonts w:ascii="Calibri" w:hAnsi="Calibri"/>
        </w:rPr>
        <w:t>to be observed, and</w:t>
      </w:r>
    </w:p>
    <w:p w14:paraId="6E5CB771" w14:textId="3D34F62F" w:rsidR="00F63BA9" w:rsidRDefault="00F63BA9" w:rsidP="009A4890">
      <w:pPr>
        <w:pStyle w:val="Default"/>
        <w:numPr>
          <w:ilvl w:val="0"/>
          <w:numId w:val="14"/>
        </w:numPr>
        <w:ind w:left="426" w:hanging="426"/>
        <w:rPr>
          <w:rFonts w:ascii="Calibri" w:hAnsi="Calibri"/>
        </w:rPr>
      </w:pPr>
      <w:r>
        <w:rPr>
          <w:rFonts w:ascii="Calibri" w:hAnsi="Calibri"/>
        </w:rPr>
        <w:t>Use no more force that necessary and reasonable in the circumstances, and</w:t>
      </w:r>
    </w:p>
    <w:p w14:paraId="715260CA" w14:textId="16E3DF17" w:rsidR="00F63BA9" w:rsidRDefault="00F63BA9" w:rsidP="009A4890">
      <w:pPr>
        <w:pStyle w:val="Default"/>
        <w:numPr>
          <w:ilvl w:val="0"/>
          <w:numId w:val="14"/>
        </w:numPr>
        <w:ind w:left="426" w:hanging="426"/>
        <w:rPr>
          <w:rFonts w:ascii="Calibri" w:hAnsi="Calibri"/>
        </w:rPr>
      </w:pPr>
      <w:r>
        <w:rPr>
          <w:rFonts w:ascii="Calibri" w:hAnsi="Calibri"/>
        </w:rPr>
        <w:t>Use force, as far as practicable, in a way that reduces the risk of causing death o</w:t>
      </w:r>
      <w:r w:rsidR="009A4890">
        <w:rPr>
          <w:rFonts w:ascii="Calibri" w:hAnsi="Calibri"/>
        </w:rPr>
        <w:t>r</w:t>
      </w:r>
      <w:r>
        <w:rPr>
          <w:rFonts w:ascii="Calibri" w:hAnsi="Calibri"/>
        </w:rPr>
        <w:t xml:space="preserve"> grievous bodily harm.</w:t>
      </w:r>
    </w:p>
    <w:p w14:paraId="7BEA5445" w14:textId="77777777" w:rsidR="00F63BA9" w:rsidRDefault="00F63BA9" w:rsidP="00F32DE9">
      <w:pPr>
        <w:pStyle w:val="Default"/>
        <w:rPr>
          <w:rFonts w:ascii="Calibri" w:hAnsi="Calibri"/>
        </w:rPr>
      </w:pPr>
    </w:p>
    <w:p w14:paraId="5CCA026F" w14:textId="3EF227EF" w:rsidR="00F63BA9" w:rsidRDefault="00F63BA9" w:rsidP="00F32DE9">
      <w:pPr>
        <w:pStyle w:val="Default"/>
        <w:rPr>
          <w:rFonts w:ascii="Calibri" w:hAnsi="Calibri"/>
        </w:rPr>
      </w:pPr>
      <w:r>
        <w:rPr>
          <w:rFonts w:ascii="Calibri" w:hAnsi="Calibri"/>
        </w:rPr>
        <w:t xml:space="preserve">In urgent circumstances, the </w:t>
      </w:r>
      <w:r w:rsidR="004049DB">
        <w:rPr>
          <w:rFonts w:ascii="Calibri" w:hAnsi="Calibri"/>
        </w:rPr>
        <w:t xml:space="preserve">verbal notice </w:t>
      </w:r>
      <w:r>
        <w:rPr>
          <w:rFonts w:ascii="Calibri" w:hAnsi="Calibri"/>
        </w:rPr>
        <w:t>of the intended use of force is not required, if the Authorised Health Practitioner believes on reasonable ground</w:t>
      </w:r>
      <w:r w:rsidR="009A4890">
        <w:rPr>
          <w:rFonts w:ascii="Calibri" w:hAnsi="Calibri"/>
        </w:rPr>
        <w:t>s</w:t>
      </w:r>
      <w:r>
        <w:rPr>
          <w:rFonts w:ascii="Calibri" w:hAnsi="Calibri"/>
        </w:rPr>
        <w:t xml:space="preserve"> doing so would create a risk of injury</w:t>
      </w:r>
      <w:r w:rsidR="00F920E2">
        <w:rPr>
          <w:rFonts w:ascii="Calibri" w:hAnsi="Calibri"/>
        </w:rPr>
        <w:t xml:space="preserve">. </w:t>
      </w:r>
    </w:p>
    <w:p w14:paraId="75FFF0FF" w14:textId="77777777" w:rsidR="00F32DE9" w:rsidRDefault="00F32DE9" w:rsidP="00F32DE9">
      <w:pPr>
        <w:pStyle w:val="Default"/>
        <w:rPr>
          <w:rFonts w:ascii="Calibri" w:hAnsi="Calibri"/>
        </w:rPr>
      </w:pPr>
    </w:p>
    <w:p w14:paraId="35312E19" w14:textId="0869112E" w:rsidR="001F476D" w:rsidRDefault="001F476D" w:rsidP="001F476D">
      <w:pPr>
        <w:pStyle w:val="ListBullet"/>
        <w:numPr>
          <w:ilvl w:val="0"/>
          <w:numId w:val="0"/>
        </w:numPr>
        <w:tabs>
          <w:tab w:val="left" w:pos="720"/>
        </w:tabs>
      </w:pPr>
      <w:r>
        <w:t xml:space="preserve">Use of force may only be used </w:t>
      </w:r>
      <w:r w:rsidR="00F63BA9">
        <w:t xml:space="preserve">at Dhulwa </w:t>
      </w:r>
      <w:r w:rsidR="002A5D86">
        <w:t xml:space="preserve">in accordance with the </w:t>
      </w:r>
      <w:r w:rsidR="002A5D86" w:rsidRPr="47606A16">
        <w:rPr>
          <w:rFonts w:asciiTheme="minorHAnsi" w:hAnsiTheme="minorHAnsi" w:cs="Arial"/>
          <w:i/>
          <w:iCs/>
        </w:rPr>
        <w:t>Mental Health (Secure Facilities) Act 2016</w:t>
      </w:r>
      <w:r w:rsidR="002A5D86">
        <w:rPr>
          <w:rFonts w:asciiTheme="minorHAnsi" w:hAnsiTheme="minorHAnsi" w:cs="Arial"/>
          <w:i/>
          <w:iCs/>
        </w:rPr>
        <w:t xml:space="preserve"> </w:t>
      </w:r>
      <w:r w:rsidR="00F63BA9">
        <w:t xml:space="preserve">when searching a </w:t>
      </w:r>
      <w:r>
        <w:t>consumer</w:t>
      </w:r>
      <w:r w:rsidR="005F6C97">
        <w:t xml:space="preserve">. </w:t>
      </w:r>
    </w:p>
    <w:p w14:paraId="2F51A8A0" w14:textId="77777777" w:rsidR="007B6904" w:rsidRDefault="00605F1A" w:rsidP="007B6904">
      <w:pPr>
        <w:jc w:val="right"/>
        <w:rPr>
          <w:rFonts w:cs="Arial"/>
          <w:i/>
          <w:szCs w:val="24"/>
        </w:rPr>
      </w:pPr>
      <w:hyperlink w:anchor="Contents" w:history="1">
        <w:r w:rsidR="007B690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  <w:r w:rsidR="007B6904">
        <w:rPr>
          <w:rFonts w:cs="Arial"/>
          <w:i/>
          <w:szCs w:val="24"/>
        </w:rPr>
        <w:t xml:space="preserve"> </w:t>
      </w:r>
    </w:p>
    <w:p w14:paraId="2F51A8A1" w14:textId="77777777" w:rsidR="007B6904" w:rsidRDefault="007B6904" w:rsidP="007B6904">
      <w:pPr>
        <w:pStyle w:val="ProcedureTemplate"/>
        <w:framePr w:wrap="around"/>
      </w:pP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A3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A2" w14:textId="359FE3F7" w:rsidR="007B6904" w:rsidRPr="003D2D06" w:rsidRDefault="00962C46" w:rsidP="004213C3">
            <w:pPr>
              <w:pStyle w:val="Heading1"/>
            </w:pPr>
            <w:bookmarkStart w:id="18" w:name="_Toc160813975"/>
            <w:bookmarkStart w:id="19" w:name="_Toc389473284"/>
            <w:r>
              <w:t xml:space="preserve">Section </w:t>
            </w:r>
            <w:r w:rsidR="001F476D">
              <w:t>3</w:t>
            </w:r>
            <w:r w:rsidR="007B6904" w:rsidRPr="003D2D06">
              <w:t xml:space="preserve"> – C</w:t>
            </w:r>
            <w:r w:rsidR="001F476D">
              <w:t>are of a consumer post use of force for a search</w:t>
            </w:r>
            <w:bookmarkEnd w:id="18"/>
            <w:r w:rsidR="001F476D">
              <w:t xml:space="preserve"> </w:t>
            </w:r>
            <w:bookmarkEnd w:id="19"/>
          </w:p>
        </w:tc>
      </w:tr>
    </w:tbl>
    <w:p w14:paraId="2F51A8A4" w14:textId="77777777" w:rsidR="007B6904" w:rsidRDefault="007B6904" w:rsidP="007B6904">
      <w:pPr>
        <w:pStyle w:val="Heading2"/>
      </w:pPr>
    </w:p>
    <w:p w14:paraId="44EA80EA" w14:textId="3D8BCAC8" w:rsidR="001F476D" w:rsidRPr="00246F2F" w:rsidRDefault="00B06AED" w:rsidP="001F476D">
      <w:pPr>
        <w:rPr>
          <w:rFonts w:eastAsia="Calibri"/>
          <w:color w:val="000000"/>
          <w:lang w:eastAsia="en-AU"/>
        </w:rPr>
      </w:pPr>
      <w:r>
        <w:rPr>
          <w:rFonts w:eastAsia="Calibri"/>
          <w:lang w:eastAsia="en-AU"/>
        </w:rPr>
        <w:t xml:space="preserve">Consumers </w:t>
      </w:r>
      <w:r w:rsidR="001F476D" w:rsidRPr="47606A16">
        <w:rPr>
          <w:rFonts w:eastAsia="Calibri"/>
          <w:lang w:eastAsia="en-AU"/>
        </w:rPr>
        <w:t>must be asked if they have sustained any injuries or if they require medical attention</w:t>
      </w:r>
      <w:r>
        <w:rPr>
          <w:rFonts w:eastAsia="Calibri"/>
          <w:lang w:eastAsia="en-AU"/>
        </w:rPr>
        <w:t xml:space="preserve"> post the use of force to search</w:t>
      </w:r>
      <w:r w:rsidR="001F476D" w:rsidRPr="47606A16">
        <w:rPr>
          <w:rFonts w:eastAsia="Calibri"/>
          <w:lang w:eastAsia="en-AU"/>
        </w:rPr>
        <w:t xml:space="preserve">. The Delegated Officer must ensure a </w:t>
      </w:r>
      <w:r w:rsidR="00D148C5" w:rsidRPr="47606A16">
        <w:rPr>
          <w:rFonts w:eastAsia="Calibri"/>
          <w:lang w:eastAsia="en-AU"/>
        </w:rPr>
        <w:t>doctor</w:t>
      </w:r>
      <w:r w:rsidR="001F476D" w:rsidRPr="47606A16">
        <w:rPr>
          <w:rFonts w:eastAsia="Calibri"/>
          <w:lang w:eastAsia="en-AU"/>
        </w:rPr>
        <w:t xml:space="preserve"> examines a consumer as soon as practicable (s 6</w:t>
      </w:r>
      <w:r w:rsidR="004F517C">
        <w:rPr>
          <w:rFonts w:eastAsia="Calibri"/>
          <w:lang w:eastAsia="en-AU"/>
        </w:rPr>
        <w:t>3</w:t>
      </w:r>
      <w:r w:rsidR="001F476D" w:rsidRPr="47606A16">
        <w:rPr>
          <w:rFonts w:eastAsia="Calibri"/>
          <w:lang w:eastAsia="en-AU"/>
        </w:rPr>
        <w:t xml:space="preserve"> </w:t>
      </w:r>
      <w:r w:rsidR="001F476D" w:rsidRPr="47606A16">
        <w:rPr>
          <w:i/>
          <w:iCs/>
        </w:rPr>
        <w:t>Mental Health (Secure Facilities) Act 2016)</w:t>
      </w:r>
      <w:r w:rsidR="001F476D" w:rsidRPr="47606A16">
        <w:t>.</w:t>
      </w:r>
    </w:p>
    <w:p w14:paraId="73607C74" w14:textId="77777777" w:rsidR="001F476D" w:rsidRPr="00246F2F" w:rsidRDefault="001F476D" w:rsidP="001F476D">
      <w:pPr>
        <w:rPr>
          <w:rFonts w:eastAsia="Calibri"/>
          <w:color w:val="000000"/>
          <w:szCs w:val="24"/>
          <w:lang w:eastAsia="en-AU"/>
        </w:rPr>
      </w:pPr>
    </w:p>
    <w:p w14:paraId="57935A1C" w14:textId="2C45F378" w:rsidR="001F476D" w:rsidRDefault="001F476D" w:rsidP="001F476D">
      <w:pPr>
        <w:rPr>
          <w:rFonts w:eastAsiaTheme="minorHAnsi" w:cs="Calibri"/>
          <w:color w:val="000000"/>
          <w:szCs w:val="24"/>
        </w:rPr>
      </w:pPr>
      <w:r w:rsidRPr="00246F2F">
        <w:rPr>
          <w:rFonts w:eastAsiaTheme="minorHAnsi" w:cs="Calibri"/>
          <w:color w:val="000000"/>
          <w:szCs w:val="24"/>
        </w:rPr>
        <w:lastRenderedPageBreak/>
        <w:t xml:space="preserve">The use of force </w:t>
      </w:r>
      <w:r w:rsidR="00530E43">
        <w:rPr>
          <w:rFonts w:eastAsiaTheme="minorHAnsi" w:cs="Calibri"/>
          <w:color w:val="000000"/>
          <w:szCs w:val="24"/>
        </w:rPr>
        <w:t xml:space="preserve">to search a consumer </w:t>
      </w:r>
      <w:r w:rsidRPr="00246F2F">
        <w:rPr>
          <w:rFonts w:eastAsiaTheme="minorHAnsi" w:cs="Calibri"/>
          <w:color w:val="000000"/>
          <w:szCs w:val="24"/>
        </w:rPr>
        <w:t>can be a traumatic experience</w:t>
      </w:r>
      <w:r w:rsidR="00530E43">
        <w:rPr>
          <w:rFonts w:eastAsiaTheme="minorHAnsi" w:cs="Calibri"/>
          <w:color w:val="000000"/>
          <w:szCs w:val="24"/>
        </w:rPr>
        <w:t xml:space="preserve">. Authorised Health Practitioners </w:t>
      </w:r>
      <w:r w:rsidRPr="00246F2F">
        <w:rPr>
          <w:rFonts w:eastAsiaTheme="minorHAnsi" w:cs="Calibri"/>
          <w:color w:val="000000"/>
          <w:szCs w:val="24"/>
        </w:rPr>
        <w:t xml:space="preserve">should provide an empathetic debriefing to the consumer, </w:t>
      </w:r>
      <w:r w:rsidR="00215EAE">
        <w:rPr>
          <w:rFonts w:eastAsiaTheme="minorHAnsi" w:cs="Calibri"/>
          <w:color w:val="000000"/>
          <w:szCs w:val="24"/>
        </w:rPr>
        <w:t xml:space="preserve">and may include </w:t>
      </w:r>
      <w:r w:rsidRPr="00246F2F">
        <w:rPr>
          <w:rFonts w:eastAsiaTheme="minorHAnsi" w:cs="Calibri"/>
          <w:color w:val="000000"/>
          <w:szCs w:val="24"/>
        </w:rPr>
        <w:t xml:space="preserve">their family, </w:t>
      </w:r>
      <w:r>
        <w:rPr>
          <w:rFonts w:eastAsiaTheme="minorHAnsi" w:cs="Calibri"/>
          <w:color w:val="000000"/>
          <w:szCs w:val="24"/>
        </w:rPr>
        <w:t>guardian,</w:t>
      </w:r>
      <w:r w:rsidRPr="00246F2F">
        <w:rPr>
          <w:rFonts w:eastAsiaTheme="minorHAnsi" w:cs="Calibri"/>
          <w:color w:val="000000"/>
          <w:szCs w:val="24"/>
        </w:rPr>
        <w:t xml:space="preserve"> </w:t>
      </w:r>
      <w:r>
        <w:rPr>
          <w:rFonts w:eastAsiaTheme="minorHAnsi" w:cs="Calibri"/>
          <w:color w:val="000000"/>
          <w:szCs w:val="24"/>
        </w:rPr>
        <w:t xml:space="preserve">and </w:t>
      </w:r>
      <w:r w:rsidRPr="00246F2F">
        <w:rPr>
          <w:rFonts w:eastAsiaTheme="minorHAnsi" w:cs="Calibri"/>
          <w:color w:val="000000"/>
          <w:szCs w:val="24"/>
        </w:rPr>
        <w:t xml:space="preserve">nominated person as an integral part of </w:t>
      </w:r>
      <w:r w:rsidR="00530E43">
        <w:rPr>
          <w:rFonts w:eastAsiaTheme="minorHAnsi" w:cs="Calibri"/>
          <w:color w:val="000000"/>
          <w:szCs w:val="24"/>
        </w:rPr>
        <w:t xml:space="preserve">all </w:t>
      </w:r>
      <w:r w:rsidRPr="00246F2F">
        <w:rPr>
          <w:rFonts w:eastAsiaTheme="minorHAnsi" w:cs="Calibri"/>
          <w:color w:val="000000"/>
          <w:szCs w:val="24"/>
        </w:rPr>
        <w:t>post use of force practice</w:t>
      </w:r>
      <w:r w:rsidR="00530E43">
        <w:rPr>
          <w:rFonts w:eastAsiaTheme="minorHAnsi" w:cs="Calibri"/>
          <w:color w:val="000000"/>
          <w:szCs w:val="24"/>
        </w:rPr>
        <w:t>s</w:t>
      </w:r>
      <w:r w:rsidRPr="00246F2F">
        <w:rPr>
          <w:rFonts w:eastAsiaTheme="minorHAnsi" w:cs="Calibri"/>
          <w:color w:val="000000"/>
          <w:szCs w:val="24"/>
        </w:rPr>
        <w:t xml:space="preserve">. </w:t>
      </w:r>
    </w:p>
    <w:p w14:paraId="4AF4DAA2" w14:textId="77777777" w:rsidR="001F476D" w:rsidRDefault="001F476D" w:rsidP="001F476D">
      <w:pPr>
        <w:rPr>
          <w:rFonts w:eastAsiaTheme="minorHAnsi" w:cs="Calibri"/>
          <w:color w:val="000000"/>
          <w:szCs w:val="24"/>
        </w:rPr>
      </w:pPr>
    </w:p>
    <w:p w14:paraId="2E74595C" w14:textId="3EA93682" w:rsidR="001F476D" w:rsidRDefault="00530E43" w:rsidP="001F476D">
      <w:pPr>
        <w:rPr>
          <w:rFonts w:eastAsiaTheme="minorHAnsi" w:cs="Calibri"/>
          <w:color w:val="000000"/>
          <w:szCs w:val="24"/>
        </w:rPr>
      </w:pPr>
      <w:r>
        <w:rPr>
          <w:rFonts w:eastAsiaTheme="minorHAnsi" w:cs="Calibri"/>
          <w:color w:val="000000"/>
          <w:szCs w:val="24"/>
        </w:rPr>
        <w:t xml:space="preserve">Authorised Health Practitioners </w:t>
      </w:r>
      <w:r w:rsidR="001F476D" w:rsidRPr="00246F2F">
        <w:rPr>
          <w:rFonts w:eastAsiaTheme="minorHAnsi" w:cs="Calibri"/>
          <w:color w:val="000000"/>
          <w:szCs w:val="24"/>
        </w:rPr>
        <w:t xml:space="preserve">must record the debrief in the consumer’s </w:t>
      </w:r>
      <w:r w:rsidR="006C24F4">
        <w:rPr>
          <w:rFonts w:eastAsiaTheme="minorHAnsi" w:cs="Calibri"/>
          <w:color w:val="000000"/>
          <w:szCs w:val="24"/>
        </w:rPr>
        <w:t xml:space="preserve">clinical record </w:t>
      </w:r>
      <w:r w:rsidR="001F476D">
        <w:rPr>
          <w:rFonts w:eastAsiaTheme="minorHAnsi" w:cs="Calibri"/>
          <w:color w:val="000000"/>
          <w:szCs w:val="24"/>
        </w:rPr>
        <w:t xml:space="preserve"> including the content of the conversation and responses from the consumer and/or their representative</w:t>
      </w:r>
      <w:r w:rsidR="001F476D" w:rsidRPr="00246F2F">
        <w:rPr>
          <w:rFonts w:eastAsiaTheme="minorHAnsi" w:cs="Calibri"/>
          <w:color w:val="000000"/>
          <w:szCs w:val="24"/>
        </w:rPr>
        <w:t>. If</w:t>
      </w:r>
      <w:r>
        <w:rPr>
          <w:rFonts w:eastAsiaTheme="minorHAnsi" w:cs="Calibri"/>
          <w:color w:val="000000"/>
          <w:szCs w:val="24"/>
        </w:rPr>
        <w:t xml:space="preserve"> a</w:t>
      </w:r>
      <w:r w:rsidR="001F476D" w:rsidRPr="00246F2F">
        <w:rPr>
          <w:rFonts w:eastAsiaTheme="minorHAnsi" w:cs="Calibri"/>
          <w:color w:val="000000"/>
          <w:szCs w:val="24"/>
        </w:rPr>
        <w:t xml:space="preserve"> debrief does not occur</w:t>
      </w:r>
      <w:r w:rsidR="001F476D">
        <w:rPr>
          <w:rFonts w:eastAsiaTheme="minorHAnsi" w:cs="Calibri"/>
          <w:color w:val="000000"/>
          <w:szCs w:val="24"/>
        </w:rPr>
        <w:t xml:space="preserve">, the </w:t>
      </w:r>
      <w:r w:rsidR="001F476D" w:rsidRPr="00246F2F">
        <w:rPr>
          <w:rFonts w:eastAsiaTheme="minorHAnsi" w:cs="Calibri"/>
          <w:color w:val="000000"/>
          <w:szCs w:val="24"/>
        </w:rPr>
        <w:t>attempts to debrief and</w:t>
      </w:r>
      <w:r w:rsidR="001F476D">
        <w:rPr>
          <w:rFonts w:eastAsiaTheme="minorHAnsi" w:cs="Calibri"/>
          <w:color w:val="000000"/>
          <w:szCs w:val="24"/>
        </w:rPr>
        <w:t>/or the</w:t>
      </w:r>
      <w:r w:rsidR="001F476D" w:rsidRPr="00246F2F">
        <w:rPr>
          <w:rFonts w:eastAsiaTheme="minorHAnsi" w:cs="Calibri"/>
          <w:color w:val="000000"/>
          <w:szCs w:val="24"/>
        </w:rPr>
        <w:t xml:space="preserve"> </w:t>
      </w:r>
      <w:r w:rsidR="001F476D">
        <w:rPr>
          <w:rFonts w:eastAsiaTheme="minorHAnsi" w:cs="Calibri"/>
          <w:color w:val="000000"/>
          <w:szCs w:val="24"/>
        </w:rPr>
        <w:t>rationale</w:t>
      </w:r>
      <w:r w:rsidR="001F476D" w:rsidRPr="00246F2F">
        <w:rPr>
          <w:rFonts w:eastAsiaTheme="minorHAnsi" w:cs="Calibri"/>
          <w:color w:val="000000"/>
          <w:szCs w:val="24"/>
        </w:rPr>
        <w:t xml:space="preserve"> not to </w:t>
      </w:r>
      <w:r>
        <w:rPr>
          <w:rFonts w:eastAsiaTheme="minorHAnsi" w:cs="Calibri"/>
          <w:color w:val="000000"/>
          <w:szCs w:val="24"/>
        </w:rPr>
        <w:t xml:space="preserve">have a </w:t>
      </w:r>
      <w:r w:rsidR="001F476D" w:rsidRPr="00246F2F">
        <w:rPr>
          <w:rFonts w:eastAsiaTheme="minorHAnsi" w:cs="Calibri"/>
          <w:color w:val="000000"/>
          <w:szCs w:val="24"/>
        </w:rPr>
        <w:t xml:space="preserve">debrief must be recorded in the consumer’s </w:t>
      </w:r>
      <w:r w:rsidR="006C24F4">
        <w:rPr>
          <w:rFonts w:eastAsiaTheme="minorHAnsi" w:cs="Calibri"/>
          <w:color w:val="000000"/>
          <w:szCs w:val="24"/>
        </w:rPr>
        <w:t>clinical record.</w:t>
      </w:r>
      <w:r w:rsidR="001F476D" w:rsidRPr="00246F2F">
        <w:rPr>
          <w:rFonts w:eastAsiaTheme="minorHAnsi" w:cs="Calibri"/>
          <w:color w:val="000000"/>
          <w:szCs w:val="24"/>
        </w:rPr>
        <w:t xml:space="preserve"> </w:t>
      </w:r>
    </w:p>
    <w:p w14:paraId="4094F677" w14:textId="77777777" w:rsidR="001F476D" w:rsidRDefault="001F476D" w:rsidP="001F476D">
      <w:pPr>
        <w:rPr>
          <w:rFonts w:eastAsiaTheme="minorHAnsi" w:cs="Calibri"/>
          <w:color w:val="000000"/>
          <w:szCs w:val="24"/>
        </w:rPr>
      </w:pPr>
    </w:p>
    <w:p w14:paraId="2DBFF71E" w14:textId="77777777" w:rsidR="001F476D" w:rsidRPr="00246F2F" w:rsidRDefault="001F476D" w:rsidP="001F476D">
      <w:pPr>
        <w:rPr>
          <w:rFonts w:eastAsiaTheme="minorHAnsi" w:cs="Calibri"/>
          <w:color w:val="000000"/>
          <w:szCs w:val="24"/>
        </w:rPr>
      </w:pPr>
      <w:r w:rsidRPr="00246F2F">
        <w:rPr>
          <w:rFonts w:eastAsiaTheme="minorHAnsi" w:cs="Calibri"/>
          <w:color w:val="000000"/>
          <w:szCs w:val="24"/>
        </w:rPr>
        <w:t xml:space="preserve">For issues relating to </w:t>
      </w:r>
      <w:r w:rsidRPr="00367E2F">
        <w:rPr>
          <w:rFonts w:eastAsiaTheme="minorHAnsi" w:cs="Calibri"/>
          <w:color w:val="000000"/>
          <w:szCs w:val="24"/>
        </w:rPr>
        <w:t>Aboriginal and Torres Strait Islander consumers</w:t>
      </w:r>
      <w:r w:rsidRPr="00246F2F">
        <w:rPr>
          <w:rFonts w:eastAsiaTheme="minorHAnsi" w:cs="Calibri"/>
          <w:color w:val="000000"/>
          <w:szCs w:val="24"/>
        </w:rPr>
        <w:t>, the Aboriginal and Torres Strait Islander Liaison Officer should be involved to assist in communication with the consumer and/or their family to help resolve any issues.</w:t>
      </w:r>
    </w:p>
    <w:p w14:paraId="2F51A8AD" w14:textId="77777777" w:rsidR="007B6904" w:rsidRDefault="00605F1A" w:rsidP="007B6904">
      <w:pPr>
        <w:jc w:val="right"/>
        <w:rPr>
          <w:rFonts w:cs="Arial"/>
          <w:i/>
          <w:szCs w:val="24"/>
        </w:rPr>
      </w:pPr>
      <w:hyperlink w:anchor="Contents" w:history="1">
        <w:r w:rsidR="007B690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  <w:r w:rsidR="007B6904">
        <w:rPr>
          <w:rFonts w:cs="Arial"/>
          <w:i/>
          <w:szCs w:val="24"/>
        </w:rPr>
        <w:t xml:space="preserve"> </w:t>
      </w: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1F476D" w:rsidRPr="00CD1C0E" w14:paraId="62F2FB4E" w14:textId="77777777" w:rsidTr="007C6523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11C23835" w14:textId="30BAB4F3" w:rsidR="001F476D" w:rsidRPr="003D2D06" w:rsidRDefault="001F476D" w:rsidP="007C6523">
            <w:pPr>
              <w:pStyle w:val="Heading1"/>
            </w:pPr>
            <w:bookmarkStart w:id="20" w:name="_Toc160813976"/>
            <w:r>
              <w:t>Section 4</w:t>
            </w:r>
            <w:r w:rsidRPr="003D2D06">
              <w:t xml:space="preserve"> – C</w:t>
            </w:r>
            <w:r>
              <w:t>are of staff post use of force for a search</w:t>
            </w:r>
            <w:bookmarkEnd w:id="20"/>
            <w:r>
              <w:t xml:space="preserve"> </w:t>
            </w:r>
          </w:p>
        </w:tc>
      </w:tr>
    </w:tbl>
    <w:p w14:paraId="1E9FC611" w14:textId="77777777" w:rsidR="001F476D" w:rsidRDefault="001F476D" w:rsidP="001F476D">
      <w:pPr>
        <w:pStyle w:val="Heading2"/>
      </w:pPr>
    </w:p>
    <w:p w14:paraId="29BDD9F0" w14:textId="34F78013" w:rsidR="001F476D" w:rsidRDefault="001F476D" w:rsidP="001F476D">
      <w:r>
        <w:t xml:space="preserve">The ADON, Clinical Nurse Consultant (CNC), Nurse in Charge (NiC) will notify the relevant Clinical Director of any injury to </w:t>
      </w:r>
      <w:r w:rsidR="00530E43">
        <w:t xml:space="preserve">an Authorised Health Practitioner </w:t>
      </w:r>
      <w:r>
        <w:t xml:space="preserve">and ensure a Riskman is completed. See the </w:t>
      </w:r>
      <w:r w:rsidRPr="00BC2C5F">
        <w:rPr>
          <w:i/>
          <w:iCs/>
        </w:rPr>
        <w:t>CHS Occupational Violence Procedure.</w:t>
      </w:r>
    </w:p>
    <w:p w14:paraId="735EA6B3" w14:textId="77777777" w:rsidR="001F476D" w:rsidRDefault="001F476D" w:rsidP="001F476D">
      <w:pPr>
        <w:rPr>
          <w:rFonts w:ascii="Times New Roman" w:hAnsi="Times New Roman"/>
        </w:rPr>
      </w:pPr>
    </w:p>
    <w:p w14:paraId="112E0B0E" w14:textId="4F163631" w:rsidR="001F476D" w:rsidRDefault="001F476D" w:rsidP="001F476D">
      <w:r>
        <w:t>A debrief post use of force will be led by the ADON, CNC or</w:t>
      </w:r>
      <w:r w:rsidR="00781E0E">
        <w:t xml:space="preserve"> NiC </w:t>
      </w:r>
      <w:r>
        <w:t>(after hours)</w:t>
      </w:r>
      <w:r w:rsidR="002A5D86">
        <w:t xml:space="preserve">. </w:t>
      </w:r>
      <w:r>
        <w:t>The aim of the debrief is to assess the immediate management and welfare needs of</w:t>
      </w:r>
      <w:r w:rsidR="00530E43">
        <w:t xml:space="preserve"> the Authorised Health Practitioners </w:t>
      </w:r>
      <w:r>
        <w:t>involved.</w:t>
      </w:r>
    </w:p>
    <w:p w14:paraId="2E6ACC76" w14:textId="77777777" w:rsidR="001F476D" w:rsidRDefault="001F476D" w:rsidP="001F476D"/>
    <w:p w14:paraId="5232A36F" w14:textId="7CD0F644" w:rsidR="001F476D" w:rsidRDefault="001F476D" w:rsidP="001F476D">
      <w:r>
        <w:t xml:space="preserve">Within one week of the incident, the CNC will coordinate an extended debrief for all </w:t>
      </w:r>
      <w:r w:rsidR="00530E43">
        <w:t xml:space="preserve">Authorised Health Practitioners </w:t>
      </w:r>
      <w:r>
        <w:t>involved in the incident.</w:t>
      </w:r>
    </w:p>
    <w:p w14:paraId="7BB4A79F" w14:textId="77777777" w:rsidR="001F476D" w:rsidRDefault="001F476D" w:rsidP="001F476D"/>
    <w:p w14:paraId="5C8F77D8" w14:textId="3E0B2949" w:rsidR="001F476D" w:rsidRDefault="004049DB" w:rsidP="001F476D">
      <w:r>
        <w:t>An</w:t>
      </w:r>
      <w:r w:rsidR="002A5D86">
        <w:t xml:space="preserve"> </w:t>
      </w:r>
      <w:r w:rsidR="00530E43">
        <w:t xml:space="preserve">Authorised Health Practitioner </w:t>
      </w:r>
      <w:r w:rsidR="001F476D">
        <w:t xml:space="preserve">who </w:t>
      </w:r>
      <w:r w:rsidR="009A4890">
        <w:t xml:space="preserve">has </w:t>
      </w:r>
      <w:r w:rsidR="001F476D">
        <w:t>been assault</w:t>
      </w:r>
      <w:r w:rsidR="00F63BA9">
        <w:t>ed</w:t>
      </w:r>
      <w:r w:rsidR="001F476D">
        <w:t xml:space="preserve"> has the right to report the assault to ACT Policing and </w:t>
      </w:r>
      <w:r w:rsidR="00215EAE">
        <w:t xml:space="preserve">are to be </w:t>
      </w:r>
      <w:r w:rsidR="001F476D">
        <w:t>provided with the necessary support and advocacy to do so.</w:t>
      </w:r>
    </w:p>
    <w:p w14:paraId="0C1F8604" w14:textId="77777777" w:rsidR="009A4890" w:rsidRDefault="009A4890" w:rsidP="001F476D"/>
    <w:p w14:paraId="2EE5DC8E" w14:textId="77777777" w:rsidR="001F476D" w:rsidRDefault="00605F1A" w:rsidP="001F476D">
      <w:pPr>
        <w:jc w:val="right"/>
        <w:rPr>
          <w:rFonts w:cs="Arial"/>
          <w:i/>
          <w:szCs w:val="24"/>
        </w:rPr>
      </w:pPr>
      <w:hyperlink w:anchor="Contents" w:history="1">
        <w:r w:rsidR="001F476D" w:rsidRPr="00590902">
          <w:rPr>
            <w:rStyle w:val="Hyperlink"/>
            <w:rFonts w:cs="Arial"/>
            <w:i/>
            <w:szCs w:val="24"/>
          </w:rPr>
          <w:t>Back to Table of Contents</w:t>
        </w:r>
      </w:hyperlink>
      <w:r w:rsidR="001F476D">
        <w:rPr>
          <w:rFonts w:cs="Arial"/>
          <w:i/>
          <w:szCs w:val="24"/>
        </w:rPr>
        <w:t xml:space="preserve"> </w:t>
      </w: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1F476D" w:rsidRPr="00CD1C0E" w14:paraId="4BB8CC00" w14:textId="77777777" w:rsidTr="007C6523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6D25519C" w14:textId="232A27A9" w:rsidR="001F476D" w:rsidRPr="003D2D06" w:rsidRDefault="001F476D" w:rsidP="007C6523">
            <w:pPr>
              <w:pStyle w:val="Heading1"/>
            </w:pPr>
            <w:bookmarkStart w:id="21" w:name="_Toc160813977"/>
            <w:r>
              <w:t>Section 5</w:t>
            </w:r>
            <w:r w:rsidRPr="003D2D06">
              <w:t xml:space="preserve"> – </w:t>
            </w:r>
            <w:r>
              <w:t>Documentation requirement for a use of force for a search</w:t>
            </w:r>
            <w:bookmarkEnd w:id="21"/>
            <w:r>
              <w:t xml:space="preserve"> </w:t>
            </w:r>
          </w:p>
        </w:tc>
      </w:tr>
    </w:tbl>
    <w:p w14:paraId="0B76FF6F" w14:textId="77777777" w:rsidR="001F476D" w:rsidRDefault="001F476D" w:rsidP="001F476D">
      <w:pPr>
        <w:pStyle w:val="Heading2"/>
      </w:pPr>
    </w:p>
    <w:p w14:paraId="4DDD9F63" w14:textId="6DF0C78D" w:rsidR="001F476D" w:rsidRPr="00BC2C5F" w:rsidRDefault="001F476D" w:rsidP="001F476D">
      <w:pPr>
        <w:pStyle w:val="Heading2"/>
      </w:pPr>
      <w:bookmarkStart w:id="22" w:name="_Toc73624700"/>
      <w:bookmarkStart w:id="23" w:name="_Toc140220452"/>
      <w:r w:rsidRPr="00BC2C5F">
        <w:t>5.1</w:t>
      </w:r>
      <w:r>
        <w:t xml:space="preserve"> </w:t>
      </w:r>
      <w:r w:rsidRPr="00BC2C5F">
        <w:t xml:space="preserve">Use of </w:t>
      </w:r>
      <w:r w:rsidR="00530E43">
        <w:t>f</w:t>
      </w:r>
      <w:r w:rsidRPr="00BC2C5F">
        <w:t xml:space="preserve">orce </w:t>
      </w:r>
      <w:r w:rsidR="00530E43">
        <w:t>r</w:t>
      </w:r>
      <w:r w:rsidRPr="00BC2C5F">
        <w:t>egister</w:t>
      </w:r>
      <w:bookmarkEnd w:id="22"/>
      <w:bookmarkEnd w:id="23"/>
    </w:p>
    <w:p w14:paraId="4A3875CD" w14:textId="77777777" w:rsidR="001F476D" w:rsidRPr="00246F2F" w:rsidRDefault="001F476D" w:rsidP="001F476D">
      <w:pPr>
        <w:rPr>
          <w:rFonts w:eastAsia="Calibri"/>
        </w:rPr>
      </w:pPr>
      <w:r w:rsidRPr="00246F2F">
        <w:rPr>
          <w:rFonts w:eastAsia="Calibri"/>
        </w:rPr>
        <w:t>Under s6</w:t>
      </w:r>
      <w:r>
        <w:rPr>
          <w:rFonts w:eastAsia="Calibri"/>
        </w:rPr>
        <w:t>5</w:t>
      </w:r>
      <w:r w:rsidRPr="00246F2F">
        <w:rPr>
          <w:rFonts w:eastAsia="Calibri"/>
        </w:rPr>
        <w:t xml:space="preserve"> of the </w:t>
      </w:r>
      <w:r w:rsidRPr="00246F2F">
        <w:rPr>
          <w:rFonts w:eastAsia="Calibri"/>
          <w:i/>
        </w:rPr>
        <w:t>Mental Health (Secure Facilities) Act 2016</w:t>
      </w:r>
      <w:r w:rsidRPr="00246F2F">
        <w:rPr>
          <w:rFonts w:eastAsia="Calibri"/>
        </w:rPr>
        <w:t xml:space="preserve">, a </w:t>
      </w:r>
      <w:r>
        <w:rPr>
          <w:rFonts w:eastAsia="Calibri"/>
        </w:rPr>
        <w:t xml:space="preserve">register </w:t>
      </w:r>
      <w:r w:rsidRPr="00246F2F">
        <w:rPr>
          <w:rFonts w:eastAsia="Calibri"/>
        </w:rPr>
        <w:t>must be kept of any incident involving use of force</w:t>
      </w:r>
      <w:r>
        <w:rPr>
          <w:rFonts w:eastAsia="Calibri"/>
        </w:rPr>
        <w:t xml:space="preserve">, and must include: </w:t>
      </w:r>
    </w:p>
    <w:p w14:paraId="730C1555" w14:textId="3831FAAD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>The name of the consumer involved in the incident</w:t>
      </w:r>
    </w:p>
    <w:p w14:paraId="319B523E" w14:textId="706A9038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>The name of each person involved during the incident</w:t>
      </w:r>
    </w:p>
    <w:p w14:paraId="2EAEF1CF" w14:textId="432B9839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>The date force was used on the consumer</w:t>
      </w:r>
    </w:p>
    <w:p w14:paraId="087F7183" w14:textId="7A7BA17D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 xml:space="preserve">The </w:t>
      </w:r>
      <w:r w:rsidR="004F517C">
        <w:rPr>
          <w:rFonts w:eastAsia="Calibri"/>
        </w:rPr>
        <w:t xml:space="preserve">reason </w:t>
      </w:r>
      <w:r w:rsidRPr="00BC2C5F">
        <w:rPr>
          <w:rFonts w:eastAsia="Calibri"/>
        </w:rPr>
        <w:t>for the use of force</w:t>
      </w:r>
    </w:p>
    <w:p w14:paraId="1C3263DE" w14:textId="73EF2FFE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>The force used</w:t>
      </w:r>
    </w:p>
    <w:p w14:paraId="542DF4BE" w14:textId="3A111F95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>The injury caused (if any)</w:t>
      </w:r>
    </w:p>
    <w:p w14:paraId="0213069A" w14:textId="77777777" w:rsidR="001F476D" w:rsidRPr="00BC2C5F" w:rsidRDefault="001F476D" w:rsidP="001F476D">
      <w:pPr>
        <w:pStyle w:val="ListBullet"/>
        <w:rPr>
          <w:rFonts w:eastAsia="Calibri"/>
        </w:rPr>
      </w:pPr>
      <w:r w:rsidRPr="00BC2C5F">
        <w:rPr>
          <w:rFonts w:eastAsia="Calibri"/>
        </w:rPr>
        <w:t>If someone died as a result of the use of force, the date and circumstances of the death</w:t>
      </w:r>
      <w:r>
        <w:rPr>
          <w:rFonts w:eastAsia="Calibri"/>
        </w:rPr>
        <w:t>.</w:t>
      </w:r>
    </w:p>
    <w:p w14:paraId="3B2D442F" w14:textId="77777777" w:rsidR="00B7330C" w:rsidRDefault="00B7330C" w:rsidP="001F476D">
      <w:pPr>
        <w:rPr>
          <w:rFonts w:eastAsia="Calibri"/>
        </w:rPr>
      </w:pPr>
    </w:p>
    <w:p w14:paraId="7521B703" w14:textId="182E16CC" w:rsidR="00530E43" w:rsidRDefault="00530E43" w:rsidP="001F476D">
      <w:pPr>
        <w:rPr>
          <w:rFonts w:eastAsia="Calibri"/>
        </w:rPr>
      </w:pPr>
      <w:r>
        <w:rPr>
          <w:rFonts w:eastAsia="Calibri"/>
        </w:rPr>
        <w:t>The use of force register is on the</w:t>
      </w:r>
      <w:r w:rsidR="006C24F4">
        <w:rPr>
          <w:rFonts w:eastAsia="Calibri"/>
        </w:rPr>
        <w:t xml:space="preserve"> clinical record. </w:t>
      </w:r>
    </w:p>
    <w:p w14:paraId="53024098" w14:textId="77777777" w:rsidR="00530E43" w:rsidRDefault="00530E43" w:rsidP="001F476D">
      <w:pPr>
        <w:rPr>
          <w:rFonts w:eastAsia="Calibri"/>
        </w:rPr>
      </w:pPr>
    </w:p>
    <w:p w14:paraId="3A299780" w14:textId="3C093164" w:rsidR="001F476D" w:rsidRPr="00246F2F" w:rsidRDefault="001F476D" w:rsidP="001F476D">
      <w:pPr>
        <w:rPr>
          <w:rFonts w:eastAsia="Calibri"/>
        </w:rPr>
      </w:pPr>
      <w:r>
        <w:rPr>
          <w:rFonts w:eastAsia="Calibri"/>
        </w:rPr>
        <w:t>The</w:t>
      </w:r>
      <w:r w:rsidRPr="00246F2F">
        <w:rPr>
          <w:rFonts w:eastAsia="Calibri"/>
        </w:rPr>
        <w:t xml:space="preserve"> </w:t>
      </w:r>
      <w:r>
        <w:rPr>
          <w:rFonts w:eastAsia="Calibri"/>
        </w:rPr>
        <w:t xml:space="preserve">register </w:t>
      </w:r>
      <w:r w:rsidRPr="00246F2F">
        <w:rPr>
          <w:rFonts w:eastAsia="Calibri"/>
        </w:rPr>
        <w:t>must be available for inspection</w:t>
      </w:r>
      <w:r w:rsidR="00F920E2">
        <w:rPr>
          <w:rFonts w:eastAsia="Calibri"/>
        </w:rPr>
        <w:t xml:space="preserve">, on </w:t>
      </w:r>
      <w:r w:rsidR="002A5D86">
        <w:rPr>
          <w:rFonts w:eastAsia="Calibri"/>
        </w:rPr>
        <w:t>request</w:t>
      </w:r>
      <w:r w:rsidR="00F920E2">
        <w:rPr>
          <w:rFonts w:eastAsia="Calibri"/>
        </w:rPr>
        <w:t xml:space="preserve">, by </w:t>
      </w:r>
      <w:r w:rsidRPr="00246F2F">
        <w:rPr>
          <w:rFonts w:eastAsia="Calibri"/>
        </w:rPr>
        <w:t xml:space="preserve">a </w:t>
      </w:r>
      <w:r w:rsidR="00F920E2">
        <w:rPr>
          <w:rFonts w:eastAsia="Calibri"/>
        </w:rPr>
        <w:t>c</w:t>
      </w:r>
      <w:r w:rsidRPr="00246F2F">
        <w:rPr>
          <w:rFonts w:eastAsia="Calibri"/>
        </w:rPr>
        <w:t xml:space="preserve">ommissioner exercising functions under the </w:t>
      </w:r>
      <w:r w:rsidRPr="00246F2F">
        <w:rPr>
          <w:rFonts w:eastAsia="Calibri"/>
          <w:i/>
        </w:rPr>
        <w:t>Human Rights Commission Act 2005.</w:t>
      </w:r>
      <w:r w:rsidRPr="00246F2F">
        <w:rPr>
          <w:rFonts w:eastAsia="Calibri"/>
        </w:rPr>
        <w:t xml:space="preserve"> </w:t>
      </w:r>
    </w:p>
    <w:p w14:paraId="68A5E7FB" w14:textId="77777777" w:rsidR="001F476D" w:rsidRDefault="001F476D" w:rsidP="001F476D">
      <w:pPr>
        <w:rPr>
          <w:rFonts w:eastAsia="Calibri"/>
        </w:rPr>
      </w:pPr>
    </w:p>
    <w:p w14:paraId="3FC18A42" w14:textId="5F3DE609" w:rsidR="001F476D" w:rsidRPr="00BC2C5F" w:rsidRDefault="001F476D" w:rsidP="001F476D">
      <w:pPr>
        <w:pStyle w:val="Heading2"/>
      </w:pPr>
      <w:bookmarkStart w:id="24" w:name="_Toc73624701"/>
      <w:bookmarkStart w:id="25" w:name="_Toc140220453"/>
      <w:r w:rsidRPr="00BC2C5F">
        <w:t xml:space="preserve">5.2 Use of </w:t>
      </w:r>
      <w:r w:rsidR="00530E43">
        <w:t>f</w:t>
      </w:r>
      <w:r w:rsidRPr="00BC2C5F">
        <w:t xml:space="preserve">orce </w:t>
      </w:r>
      <w:r w:rsidR="00530E43">
        <w:t>clinical r</w:t>
      </w:r>
      <w:r w:rsidRPr="00BC2C5F">
        <w:t>ecord</w:t>
      </w:r>
      <w:bookmarkEnd w:id="24"/>
      <w:bookmarkEnd w:id="25"/>
    </w:p>
    <w:p w14:paraId="7EE1EC66" w14:textId="3623A4B8" w:rsidR="001F476D" w:rsidRDefault="001F476D" w:rsidP="001F476D">
      <w:r w:rsidRPr="00246F2F">
        <w:rPr>
          <w:rFonts w:asciiTheme="minorHAnsi" w:eastAsia="Calibri" w:hAnsiTheme="minorHAnsi" w:cs="Calibri"/>
        </w:rPr>
        <w:t>Under s6</w:t>
      </w:r>
      <w:r>
        <w:rPr>
          <w:rFonts w:asciiTheme="minorHAnsi" w:eastAsia="Calibri" w:hAnsiTheme="minorHAnsi" w:cs="Calibri"/>
        </w:rPr>
        <w:t>4</w:t>
      </w:r>
      <w:r w:rsidRPr="00246F2F">
        <w:rPr>
          <w:rFonts w:asciiTheme="minorHAnsi" w:eastAsia="Calibri" w:hAnsiTheme="minorHAnsi" w:cs="Calibri"/>
        </w:rPr>
        <w:t xml:space="preserve"> of the </w:t>
      </w:r>
      <w:r w:rsidRPr="00246F2F">
        <w:rPr>
          <w:rFonts w:asciiTheme="minorHAnsi" w:eastAsia="Calibri" w:hAnsiTheme="minorHAnsi" w:cs="Calibri"/>
          <w:i/>
          <w:szCs w:val="24"/>
        </w:rPr>
        <w:t>Mental Health (Secure Facilities) Act 2016</w:t>
      </w:r>
      <w:r w:rsidRPr="00246F2F">
        <w:rPr>
          <w:rFonts w:asciiTheme="minorHAnsi" w:eastAsia="Calibri" w:hAnsiTheme="minorHAnsi" w:cs="Calibri"/>
          <w:szCs w:val="24"/>
        </w:rPr>
        <w:t xml:space="preserve">, </w:t>
      </w:r>
      <w:r>
        <w:rPr>
          <w:rFonts w:asciiTheme="minorHAnsi" w:eastAsia="Calibri" w:hAnsiTheme="minorHAnsi" w:cs="Calibri"/>
          <w:szCs w:val="24"/>
        </w:rPr>
        <w:t>a</w:t>
      </w:r>
      <w:r>
        <w:t xml:space="preserve"> </w:t>
      </w:r>
      <w:r w:rsidR="00530E43">
        <w:t xml:space="preserve">clinical </w:t>
      </w:r>
      <w:r>
        <w:t>record must be kept of any incident involving the use of force when searching a consumer</w:t>
      </w:r>
      <w:r w:rsidR="005F6C97">
        <w:t xml:space="preserve">. </w:t>
      </w:r>
    </w:p>
    <w:p w14:paraId="3C3710DF" w14:textId="77777777" w:rsidR="001F476D" w:rsidRDefault="001F476D" w:rsidP="001F476D"/>
    <w:p w14:paraId="36CF447D" w14:textId="7828CAB5" w:rsidR="001F476D" w:rsidRDefault="001F476D" w:rsidP="004F517C">
      <w:pPr>
        <w:rPr>
          <w:rFonts w:eastAsia="Calibri"/>
        </w:rPr>
      </w:pPr>
      <w:r>
        <w:t xml:space="preserve">The </w:t>
      </w:r>
      <w:r w:rsidR="00530E43">
        <w:t xml:space="preserve">clinical </w:t>
      </w:r>
      <w:r>
        <w:t>record must</w:t>
      </w:r>
      <w:r w:rsidR="004F517C">
        <w:t xml:space="preserve"> d</w:t>
      </w:r>
      <w:r>
        <w:rPr>
          <w:rFonts w:eastAsia="Calibri"/>
        </w:rPr>
        <w:t>etail</w:t>
      </w:r>
      <w:r w:rsidR="00F920E2">
        <w:rPr>
          <w:rFonts w:eastAsia="Calibri"/>
        </w:rPr>
        <w:t xml:space="preserve"> </w:t>
      </w:r>
      <w:r>
        <w:rPr>
          <w:rFonts w:eastAsia="Calibri"/>
        </w:rPr>
        <w:t xml:space="preserve">the incident, including: </w:t>
      </w:r>
    </w:p>
    <w:p w14:paraId="48834919" w14:textId="3DF557CB" w:rsidR="001F476D" w:rsidRDefault="001F476D" w:rsidP="004F517C">
      <w:pPr>
        <w:pStyle w:val="ListParagraph"/>
        <w:numPr>
          <w:ilvl w:val="1"/>
          <w:numId w:val="17"/>
        </w:numPr>
        <w:autoSpaceDE w:val="0"/>
        <w:autoSpaceDN w:val="0"/>
        <w:adjustRightInd w:val="0"/>
        <w:ind w:left="426" w:hanging="426"/>
        <w:rPr>
          <w:rFonts w:asciiTheme="minorHAnsi" w:eastAsia="Calibri" w:hAnsiTheme="minorHAnsi" w:cs="Calibri"/>
          <w:szCs w:val="24"/>
        </w:rPr>
      </w:pPr>
      <w:r>
        <w:rPr>
          <w:rFonts w:asciiTheme="minorHAnsi" w:eastAsia="Calibri" w:hAnsiTheme="minorHAnsi" w:cs="Calibri"/>
          <w:szCs w:val="24"/>
        </w:rPr>
        <w:t xml:space="preserve">the circumstances </w:t>
      </w:r>
    </w:p>
    <w:p w14:paraId="6F982E2E" w14:textId="0835D739" w:rsidR="001F476D" w:rsidRDefault="001F476D" w:rsidP="004F517C">
      <w:pPr>
        <w:pStyle w:val="ListParagraph"/>
        <w:numPr>
          <w:ilvl w:val="1"/>
          <w:numId w:val="17"/>
        </w:numPr>
        <w:autoSpaceDE w:val="0"/>
        <w:autoSpaceDN w:val="0"/>
        <w:adjustRightInd w:val="0"/>
        <w:ind w:left="426" w:hanging="426"/>
        <w:rPr>
          <w:rFonts w:asciiTheme="minorHAnsi" w:eastAsia="Calibri" w:hAnsiTheme="minorHAnsi" w:cs="Calibri"/>
          <w:szCs w:val="24"/>
        </w:rPr>
      </w:pPr>
      <w:r>
        <w:rPr>
          <w:rFonts w:asciiTheme="minorHAnsi" w:eastAsia="Calibri" w:hAnsiTheme="minorHAnsi" w:cs="Calibri"/>
          <w:szCs w:val="24"/>
        </w:rPr>
        <w:t xml:space="preserve">the decision to use force and </w:t>
      </w:r>
    </w:p>
    <w:p w14:paraId="3C307C58" w14:textId="77777777" w:rsidR="001F476D" w:rsidRDefault="001F476D" w:rsidP="004F517C">
      <w:pPr>
        <w:pStyle w:val="ListParagraph"/>
        <w:numPr>
          <w:ilvl w:val="1"/>
          <w:numId w:val="17"/>
        </w:numPr>
        <w:autoSpaceDE w:val="0"/>
        <w:autoSpaceDN w:val="0"/>
        <w:adjustRightInd w:val="0"/>
        <w:ind w:left="426" w:hanging="426"/>
        <w:rPr>
          <w:rFonts w:asciiTheme="minorHAnsi" w:eastAsia="Calibri" w:hAnsiTheme="minorHAnsi" w:cs="Calibri"/>
          <w:szCs w:val="24"/>
        </w:rPr>
      </w:pPr>
      <w:r>
        <w:rPr>
          <w:rFonts w:asciiTheme="minorHAnsi" w:eastAsia="Calibri" w:hAnsiTheme="minorHAnsi" w:cs="Calibri"/>
          <w:szCs w:val="24"/>
        </w:rPr>
        <w:t>the force used.</w:t>
      </w:r>
    </w:p>
    <w:p w14:paraId="2B1F0985" w14:textId="77777777" w:rsidR="001F476D" w:rsidRPr="00622B8C" w:rsidRDefault="001F476D" w:rsidP="001F476D">
      <w:pPr>
        <w:autoSpaceDE w:val="0"/>
        <w:autoSpaceDN w:val="0"/>
        <w:adjustRightInd w:val="0"/>
        <w:rPr>
          <w:rFonts w:asciiTheme="minorHAnsi" w:eastAsia="Calibri" w:hAnsiTheme="minorHAnsi" w:cs="Calibri"/>
          <w:szCs w:val="24"/>
        </w:rPr>
      </w:pPr>
    </w:p>
    <w:p w14:paraId="60BD0D14" w14:textId="0DE9EC13" w:rsidR="001F476D" w:rsidRPr="00622B8C" w:rsidRDefault="001F476D" w:rsidP="001F476D">
      <w:pPr>
        <w:rPr>
          <w:rFonts w:eastAsia="Calibri"/>
        </w:rPr>
      </w:pPr>
      <w:r>
        <w:rPr>
          <w:rFonts w:eastAsia="Calibri"/>
        </w:rPr>
        <w:t xml:space="preserve">The </w:t>
      </w:r>
      <w:r w:rsidR="00530E43">
        <w:rPr>
          <w:rFonts w:eastAsia="Calibri"/>
        </w:rPr>
        <w:t xml:space="preserve">clinical </w:t>
      </w:r>
      <w:r>
        <w:rPr>
          <w:rFonts w:eastAsia="Calibri"/>
        </w:rPr>
        <w:t xml:space="preserve">record must be </w:t>
      </w:r>
      <w:r w:rsidRPr="00622B8C">
        <w:rPr>
          <w:rFonts w:eastAsia="Calibri"/>
        </w:rPr>
        <w:t xml:space="preserve">available for inspection, on request, by a </w:t>
      </w:r>
      <w:r w:rsidR="00D148C5" w:rsidRPr="00622B8C">
        <w:rPr>
          <w:rFonts w:eastAsia="Calibri"/>
        </w:rPr>
        <w:t>commissioner</w:t>
      </w:r>
      <w:r w:rsidRPr="00622B8C">
        <w:rPr>
          <w:rFonts w:eastAsia="Calibri"/>
        </w:rPr>
        <w:t xml:space="preserve"> exercising functions under the </w:t>
      </w:r>
      <w:r w:rsidRPr="00FF2806">
        <w:rPr>
          <w:rFonts w:eastAsia="Calibri"/>
          <w:i/>
          <w:iCs/>
        </w:rPr>
        <w:t>Human Rights Commission Act 2005</w:t>
      </w:r>
      <w:r w:rsidRPr="00622B8C">
        <w:rPr>
          <w:rFonts w:eastAsia="Calibri"/>
        </w:rPr>
        <w:t xml:space="preserve">. </w:t>
      </w:r>
    </w:p>
    <w:p w14:paraId="4FABA955" w14:textId="77777777" w:rsidR="001F476D" w:rsidRDefault="001F476D" w:rsidP="001F476D">
      <w:pPr>
        <w:rPr>
          <w:i/>
          <w:iCs/>
        </w:rPr>
      </w:pPr>
    </w:p>
    <w:p w14:paraId="078BFF65" w14:textId="77777777" w:rsidR="001F476D" w:rsidRPr="00B06F35" w:rsidRDefault="001F476D" w:rsidP="001F476D">
      <w:pPr>
        <w:pStyle w:val="Heading2"/>
        <w:rPr>
          <w:rFonts w:eastAsia="Calibri" w:cs="Calibri"/>
          <w:szCs w:val="24"/>
        </w:rPr>
      </w:pPr>
      <w:bookmarkStart w:id="26" w:name="_Toc140220454"/>
      <w:r w:rsidRPr="00B06F35">
        <w:t>5.</w:t>
      </w:r>
      <w:r>
        <w:t xml:space="preserve">3 </w:t>
      </w:r>
      <w:r w:rsidRPr="00B06F35">
        <w:t>Public Advocate and Official Visitor</w:t>
      </w:r>
      <w:bookmarkEnd w:id="26"/>
    </w:p>
    <w:p w14:paraId="20D16D2E" w14:textId="5DBD4385" w:rsidR="001F476D" w:rsidRPr="00BF641D" w:rsidRDefault="001F476D" w:rsidP="001F476D">
      <w:pPr>
        <w:rPr>
          <w:rFonts w:eastAsia="Calibri"/>
        </w:rPr>
      </w:pPr>
      <w:r>
        <w:rPr>
          <w:rFonts w:eastAsia="Calibri"/>
        </w:rPr>
        <w:t>A copy of the</w:t>
      </w:r>
      <w:r w:rsidR="00530E43">
        <w:rPr>
          <w:rFonts w:eastAsia="Calibri"/>
        </w:rPr>
        <w:t xml:space="preserve"> u</w:t>
      </w:r>
      <w:r>
        <w:rPr>
          <w:rFonts w:eastAsia="Calibri"/>
        </w:rPr>
        <w:t xml:space="preserve">se of </w:t>
      </w:r>
      <w:r w:rsidR="00530E43">
        <w:rPr>
          <w:rFonts w:eastAsia="Calibri"/>
        </w:rPr>
        <w:t>f</w:t>
      </w:r>
      <w:r>
        <w:rPr>
          <w:rFonts w:eastAsia="Calibri"/>
        </w:rPr>
        <w:t xml:space="preserve">orce </w:t>
      </w:r>
      <w:r w:rsidR="00530E43">
        <w:rPr>
          <w:rFonts w:eastAsia="Calibri"/>
        </w:rPr>
        <w:t>clinical r</w:t>
      </w:r>
      <w:r>
        <w:rPr>
          <w:rFonts w:eastAsia="Calibri"/>
        </w:rPr>
        <w:t xml:space="preserve">ecord </w:t>
      </w:r>
      <w:r w:rsidR="004F517C">
        <w:rPr>
          <w:rFonts w:eastAsia="Calibri"/>
        </w:rPr>
        <w:t xml:space="preserve">(5.2) </w:t>
      </w:r>
      <w:r w:rsidRPr="00BF641D">
        <w:rPr>
          <w:rFonts w:eastAsia="Calibri"/>
        </w:rPr>
        <w:t xml:space="preserve">must be provided to the Public Advocate </w:t>
      </w:r>
      <w:r>
        <w:rPr>
          <w:rFonts w:eastAsia="Calibri"/>
        </w:rPr>
        <w:t>and Official Visitor</w:t>
      </w:r>
      <w:r w:rsidR="00530E43">
        <w:rPr>
          <w:rFonts w:eastAsia="Calibri"/>
        </w:rPr>
        <w:t xml:space="preserve"> following </w:t>
      </w:r>
      <w:r w:rsidR="00F920E2">
        <w:rPr>
          <w:rFonts w:eastAsia="Calibri"/>
        </w:rPr>
        <w:t xml:space="preserve">each </w:t>
      </w:r>
      <w:r w:rsidR="00530E43">
        <w:rPr>
          <w:rFonts w:eastAsia="Calibri"/>
        </w:rPr>
        <w:t xml:space="preserve">use of force. </w:t>
      </w:r>
    </w:p>
    <w:p w14:paraId="1D564CFD" w14:textId="77777777" w:rsidR="001F476D" w:rsidRDefault="001F476D" w:rsidP="001F476D">
      <w:pPr>
        <w:pStyle w:val="Heading2"/>
        <w:rPr>
          <w:rFonts w:asciiTheme="minorHAnsi" w:hAnsiTheme="minorHAnsi"/>
        </w:rPr>
      </w:pPr>
    </w:p>
    <w:p w14:paraId="12D44022" w14:textId="44B33E7A" w:rsidR="001F476D" w:rsidRPr="00B06F35" w:rsidRDefault="001F476D" w:rsidP="001F476D">
      <w:pPr>
        <w:pStyle w:val="Heading2"/>
        <w:rPr>
          <w:rFonts w:eastAsia="Calibri" w:cs="Calibri"/>
          <w:szCs w:val="24"/>
        </w:rPr>
      </w:pPr>
      <w:bookmarkStart w:id="27" w:name="_Toc140220455"/>
      <w:r w:rsidRPr="00B06F35">
        <w:t>5.</w:t>
      </w:r>
      <w:r>
        <w:t>4</w:t>
      </w:r>
      <w:r w:rsidRPr="00B06F35">
        <w:t xml:space="preserve"> </w:t>
      </w:r>
      <w:r>
        <w:t xml:space="preserve">Incident </w:t>
      </w:r>
      <w:r w:rsidR="00530E43">
        <w:t>r</w:t>
      </w:r>
      <w:r>
        <w:t>eport</w:t>
      </w:r>
      <w:bookmarkEnd w:id="27"/>
    </w:p>
    <w:p w14:paraId="73AD10FF" w14:textId="3BD8782D" w:rsidR="001F476D" w:rsidRPr="00246F2F" w:rsidRDefault="001F476D" w:rsidP="001F476D">
      <w:pPr>
        <w:rPr>
          <w:rFonts w:eastAsia="Calibri"/>
        </w:rPr>
      </w:pPr>
      <w:r w:rsidRPr="00246F2F">
        <w:rPr>
          <w:rFonts w:eastAsia="Calibri"/>
        </w:rPr>
        <w:t>A clinical incident report must also be completed</w:t>
      </w:r>
      <w:r>
        <w:rPr>
          <w:rFonts w:eastAsia="Calibri"/>
        </w:rPr>
        <w:t xml:space="preserve"> as </w:t>
      </w:r>
      <w:r w:rsidRPr="00246F2F">
        <w:rPr>
          <w:rFonts w:eastAsia="Calibri"/>
        </w:rPr>
        <w:t>the incident involved a consumer. The CNC, or N</w:t>
      </w:r>
      <w:r w:rsidR="00781E0E">
        <w:rPr>
          <w:rFonts w:eastAsia="Calibri"/>
        </w:rPr>
        <w:t>i</w:t>
      </w:r>
      <w:r w:rsidRPr="00246F2F">
        <w:rPr>
          <w:rFonts w:eastAsia="Calibri"/>
        </w:rPr>
        <w:t xml:space="preserve">C </w:t>
      </w:r>
      <w:r>
        <w:rPr>
          <w:rFonts w:eastAsia="Calibri"/>
        </w:rPr>
        <w:t>(</w:t>
      </w:r>
      <w:r w:rsidRPr="00246F2F">
        <w:rPr>
          <w:rFonts w:eastAsia="Calibri"/>
        </w:rPr>
        <w:t>after hours</w:t>
      </w:r>
      <w:r>
        <w:rPr>
          <w:rFonts w:eastAsia="Calibri"/>
        </w:rPr>
        <w:t>)</w:t>
      </w:r>
      <w:r w:rsidRPr="00246F2F">
        <w:rPr>
          <w:rFonts w:eastAsia="Calibri"/>
        </w:rPr>
        <w:t xml:space="preserve">, is responsible for ensuring the </w:t>
      </w:r>
      <w:r w:rsidR="004F517C">
        <w:rPr>
          <w:rFonts w:eastAsia="Calibri"/>
        </w:rPr>
        <w:t xml:space="preserve">clinical incident is completed. </w:t>
      </w:r>
      <w:r w:rsidRPr="00246F2F">
        <w:rPr>
          <w:rFonts w:eastAsia="Calibri"/>
        </w:rPr>
        <w:t xml:space="preserve"> </w:t>
      </w:r>
    </w:p>
    <w:p w14:paraId="5171ECC3" w14:textId="77777777" w:rsidR="001F476D" w:rsidRPr="00246F2F" w:rsidRDefault="001F476D" w:rsidP="001F476D">
      <w:pPr>
        <w:pStyle w:val="Default"/>
        <w:rPr>
          <w:rFonts w:asciiTheme="minorHAnsi" w:eastAsia="Calibri" w:hAnsiTheme="minorHAnsi"/>
        </w:rPr>
      </w:pPr>
    </w:p>
    <w:p w14:paraId="1A94E4DC" w14:textId="6B68636F" w:rsidR="001F476D" w:rsidRPr="00246F2F" w:rsidRDefault="001F476D" w:rsidP="001F476D">
      <w:pPr>
        <w:pStyle w:val="Heading2"/>
        <w:rPr>
          <w:rFonts w:asciiTheme="minorHAnsi" w:eastAsia="Calibri" w:hAnsiTheme="minorHAnsi"/>
        </w:rPr>
      </w:pPr>
      <w:bookmarkStart w:id="28" w:name="_Toc73624702"/>
      <w:bookmarkStart w:id="29" w:name="_Toc140220456"/>
      <w:r>
        <w:rPr>
          <w:rFonts w:asciiTheme="minorHAnsi" w:eastAsia="Calibri" w:hAnsiTheme="minorHAnsi"/>
        </w:rPr>
        <w:t>5</w:t>
      </w:r>
      <w:r w:rsidRPr="00246F2F">
        <w:rPr>
          <w:rFonts w:asciiTheme="minorHAnsi" w:eastAsia="Calibri" w:hAnsiTheme="minorHAnsi"/>
        </w:rPr>
        <w:t>.</w:t>
      </w:r>
      <w:r>
        <w:rPr>
          <w:rFonts w:asciiTheme="minorHAnsi" w:eastAsia="Calibri" w:hAnsiTheme="minorHAnsi"/>
        </w:rPr>
        <w:t xml:space="preserve">5 </w:t>
      </w:r>
      <w:r w:rsidRPr="00246F2F">
        <w:rPr>
          <w:rFonts w:asciiTheme="minorHAnsi" w:eastAsia="Calibri" w:hAnsiTheme="minorHAnsi"/>
        </w:rPr>
        <w:t xml:space="preserve">Review of </w:t>
      </w:r>
      <w:r w:rsidR="00530E43">
        <w:rPr>
          <w:rFonts w:asciiTheme="minorHAnsi" w:eastAsia="Calibri" w:hAnsiTheme="minorHAnsi"/>
        </w:rPr>
        <w:t>u</w:t>
      </w:r>
      <w:r w:rsidRPr="00246F2F">
        <w:rPr>
          <w:rFonts w:asciiTheme="minorHAnsi" w:eastAsia="Calibri" w:hAnsiTheme="minorHAnsi"/>
        </w:rPr>
        <w:t xml:space="preserve">se of </w:t>
      </w:r>
      <w:r w:rsidR="00530E43">
        <w:rPr>
          <w:rFonts w:asciiTheme="minorHAnsi" w:eastAsia="Calibri" w:hAnsiTheme="minorHAnsi"/>
        </w:rPr>
        <w:t>f</w:t>
      </w:r>
      <w:r w:rsidRPr="00246F2F">
        <w:rPr>
          <w:rFonts w:asciiTheme="minorHAnsi" w:eastAsia="Calibri" w:hAnsiTheme="minorHAnsi"/>
        </w:rPr>
        <w:t xml:space="preserve">orces </w:t>
      </w:r>
      <w:r w:rsidR="00530E43">
        <w:rPr>
          <w:rFonts w:asciiTheme="minorHAnsi" w:eastAsia="Calibri" w:hAnsiTheme="minorHAnsi"/>
        </w:rPr>
        <w:t>e</w:t>
      </w:r>
      <w:r w:rsidRPr="00246F2F">
        <w:rPr>
          <w:rFonts w:asciiTheme="minorHAnsi" w:eastAsia="Calibri" w:hAnsiTheme="minorHAnsi"/>
        </w:rPr>
        <w:t>pisodes</w:t>
      </w:r>
      <w:bookmarkEnd w:id="28"/>
      <w:bookmarkEnd w:id="29"/>
    </w:p>
    <w:p w14:paraId="5D1C949A" w14:textId="44AAD727" w:rsidR="001F476D" w:rsidRDefault="001F476D" w:rsidP="001F476D">
      <w:pPr>
        <w:rPr>
          <w:rFonts w:eastAsia="Calibri"/>
        </w:rPr>
      </w:pPr>
      <w:bookmarkStart w:id="30" w:name="_Hlk163802789"/>
      <w:r w:rsidRPr="00246F2F">
        <w:rPr>
          <w:rFonts w:eastAsia="Calibri"/>
        </w:rPr>
        <w:t xml:space="preserve">All </w:t>
      </w:r>
      <w:r>
        <w:rPr>
          <w:rFonts w:eastAsia="Calibri"/>
        </w:rPr>
        <w:t xml:space="preserve">use of force </w:t>
      </w:r>
      <w:r w:rsidR="00F920E2" w:rsidRPr="00246F2F">
        <w:rPr>
          <w:rFonts w:eastAsia="Calibri"/>
        </w:rPr>
        <w:t xml:space="preserve">episodes </w:t>
      </w:r>
      <w:r w:rsidRPr="00246F2F">
        <w:rPr>
          <w:rFonts w:eastAsia="Calibri"/>
        </w:rPr>
        <w:t>in D</w:t>
      </w:r>
      <w:r>
        <w:rPr>
          <w:rFonts w:eastAsia="Calibri"/>
        </w:rPr>
        <w:t xml:space="preserve">hulwa are </w:t>
      </w:r>
      <w:r w:rsidRPr="00246F2F">
        <w:rPr>
          <w:rFonts w:eastAsia="Calibri"/>
        </w:rPr>
        <w:t xml:space="preserve">reviewed in the </w:t>
      </w:r>
      <w:r w:rsidR="003B4879">
        <w:rPr>
          <w:rFonts w:eastAsia="Calibri"/>
        </w:rPr>
        <w:t xml:space="preserve">Safe Practices Meeting </w:t>
      </w:r>
      <w:r>
        <w:rPr>
          <w:rFonts w:eastAsia="Calibri"/>
        </w:rPr>
        <w:t>monthly</w:t>
      </w:r>
      <w:r w:rsidRPr="00246F2F">
        <w:rPr>
          <w:rFonts w:eastAsia="Calibri"/>
        </w:rPr>
        <w:t xml:space="preserve"> (including outcomes and learnings from reviewed Riskman reports).</w:t>
      </w:r>
    </w:p>
    <w:bookmarkEnd w:id="30"/>
    <w:p w14:paraId="62C328C2" w14:textId="77777777" w:rsidR="000F1D2A" w:rsidRDefault="000F1D2A" w:rsidP="001F476D">
      <w:pPr>
        <w:rPr>
          <w:rFonts w:eastAsia="Calibri"/>
        </w:rPr>
      </w:pPr>
    </w:p>
    <w:p w14:paraId="2F0EE032" w14:textId="4F6A9CE3" w:rsidR="000F1D2A" w:rsidRPr="00246F2F" w:rsidRDefault="000F1D2A" w:rsidP="000F1D2A">
      <w:pPr>
        <w:pStyle w:val="Heading2"/>
        <w:rPr>
          <w:rFonts w:eastAsia="Calibri"/>
        </w:rPr>
      </w:pPr>
      <w:r>
        <w:rPr>
          <w:rFonts w:eastAsia="Calibri"/>
        </w:rPr>
        <w:t xml:space="preserve">5.6 Governance </w:t>
      </w:r>
    </w:p>
    <w:p w14:paraId="6E33F104" w14:textId="36BCF043" w:rsidR="001F476D" w:rsidRPr="00C93E3E" w:rsidRDefault="000F1D2A" w:rsidP="001F476D">
      <w:pPr>
        <w:rPr>
          <w:rFonts w:eastAsia="Calibri"/>
        </w:rPr>
      </w:pPr>
      <w:r>
        <w:rPr>
          <w:rFonts w:eastAsia="Calibri"/>
        </w:rPr>
        <w:t xml:space="preserve">The minutes of the </w:t>
      </w:r>
      <w:r w:rsidR="003B4879">
        <w:rPr>
          <w:rFonts w:eastAsia="Calibri"/>
        </w:rPr>
        <w:t xml:space="preserve">Safe Practices Meeting are </w:t>
      </w:r>
      <w:r w:rsidR="001F476D" w:rsidRPr="00246F2F">
        <w:rPr>
          <w:rFonts w:eastAsia="Calibri"/>
        </w:rPr>
        <w:t xml:space="preserve">tabled at the </w:t>
      </w:r>
      <w:r w:rsidR="003B4879">
        <w:rPr>
          <w:rFonts w:eastAsia="Calibri"/>
        </w:rPr>
        <w:t>Forensic Mental Health Inpatient Service Senior Leadership Team meeting and MHJHADS Prevention, Reduction</w:t>
      </w:r>
      <w:r w:rsidR="00687708">
        <w:rPr>
          <w:rFonts w:eastAsia="Calibri"/>
        </w:rPr>
        <w:t>, Elimination of Restrictive Practice Committee</w:t>
      </w:r>
      <w:r>
        <w:rPr>
          <w:rFonts w:eastAsia="Calibri"/>
        </w:rPr>
        <w:t xml:space="preserve">. </w:t>
      </w:r>
    </w:p>
    <w:p w14:paraId="0181C931" w14:textId="77777777" w:rsidR="001F476D" w:rsidRDefault="001F476D" w:rsidP="001F476D">
      <w:pPr>
        <w:rPr>
          <w:rFonts w:cs="Arial"/>
          <w:b/>
          <w:szCs w:val="24"/>
        </w:rPr>
      </w:pPr>
    </w:p>
    <w:p w14:paraId="0908A0C5" w14:textId="5D61B3B8" w:rsidR="001F476D" w:rsidRDefault="00605F1A" w:rsidP="007B6904">
      <w:pPr>
        <w:jc w:val="right"/>
        <w:rPr>
          <w:rFonts w:cs="Arial"/>
          <w:b/>
          <w:bCs/>
          <w:szCs w:val="24"/>
        </w:rPr>
      </w:pPr>
      <w:hyperlink w:anchor="Contents" w:history="1">
        <w:r w:rsidR="001F476D" w:rsidRPr="00590902">
          <w:rPr>
            <w:rStyle w:val="Hyperlink"/>
            <w:rFonts w:cs="Arial"/>
            <w:i/>
            <w:szCs w:val="24"/>
          </w:rPr>
          <w:t>Back to Table of Contents</w:t>
        </w:r>
      </w:hyperlink>
      <w:r w:rsidR="001F476D">
        <w:rPr>
          <w:rFonts w:cs="Arial"/>
          <w:i/>
          <w:szCs w:val="24"/>
        </w:rPr>
        <w:t xml:space="preserve"> </w:t>
      </w:r>
    </w:p>
    <w:p w14:paraId="2F51A8AE" w14:textId="77777777" w:rsidR="007B6904" w:rsidRDefault="007B6904" w:rsidP="007B6904">
      <w:pPr>
        <w:pStyle w:val="ProcedureTemplateinternalheadings"/>
        <w:framePr w:wrap="around"/>
      </w:pPr>
    </w:p>
    <w:p w14:paraId="77B4EA97" w14:textId="77777777" w:rsidR="001F476D" w:rsidRDefault="001F476D" w:rsidP="007B6904">
      <w:pPr>
        <w:pStyle w:val="ProcedureTemplateinternalheadings"/>
        <w:framePr w:wrap="around"/>
      </w:pPr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F9158A" w:rsidRPr="00CD1C0E" w14:paraId="381DE97E" w14:textId="77777777" w:rsidTr="00E73459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3B90ABDC" w14:textId="067D01FB" w:rsidR="00F9158A" w:rsidRPr="00CD1C0E" w:rsidRDefault="00F9158A" w:rsidP="00E73459">
            <w:pPr>
              <w:pStyle w:val="Heading1"/>
              <w:tabs>
                <w:tab w:val="left" w:pos="1953"/>
              </w:tabs>
            </w:pPr>
            <w:bookmarkStart w:id="31" w:name="_Toc160813978"/>
            <w:r>
              <w:t>Evaluation</w:t>
            </w:r>
            <w:bookmarkEnd w:id="31"/>
            <w:r>
              <w:t xml:space="preserve"> </w:t>
            </w:r>
            <w:r w:rsidR="00E73459">
              <w:tab/>
            </w:r>
          </w:p>
        </w:tc>
      </w:tr>
    </w:tbl>
    <w:p w14:paraId="3E08E492" w14:textId="77777777" w:rsidR="00B7330C" w:rsidRPr="00901D96" w:rsidRDefault="00B7330C" w:rsidP="00B7330C">
      <w:pPr>
        <w:pStyle w:val="Default"/>
        <w:rPr>
          <w:rFonts w:asciiTheme="minorHAnsi" w:hAnsiTheme="minorHAnsi" w:cs="Arial"/>
          <w:b/>
          <w:bCs/>
          <w:color w:val="auto"/>
          <w:lang w:eastAsia="en-US"/>
        </w:rPr>
      </w:pPr>
      <w:r w:rsidRPr="00901D96">
        <w:rPr>
          <w:rFonts w:asciiTheme="minorHAnsi" w:hAnsiTheme="minorHAnsi" w:cs="Arial"/>
          <w:b/>
          <w:bCs/>
          <w:color w:val="auto"/>
          <w:lang w:eastAsia="en-US"/>
        </w:rPr>
        <w:t xml:space="preserve">Outcome </w:t>
      </w:r>
    </w:p>
    <w:p w14:paraId="28553775" w14:textId="77777777" w:rsidR="001F476D" w:rsidRDefault="001F476D" w:rsidP="001F476D">
      <w:pPr>
        <w:pStyle w:val="ListBullet"/>
      </w:pPr>
      <w:r>
        <w:t>All use of force at Dhulwa is authorised by a Delegated Officer.</w:t>
      </w:r>
    </w:p>
    <w:p w14:paraId="683D466A" w14:textId="77777777" w:rsidR="001F476D" w:rsidRDefault="001F476D" w:rsidP="001F476D">
      <w:pPr>
        <w:pStyle w:val="ListBullet"/>
      </w:pPr>
      <w:r>
        <w:t>All use of force at Dhulwa is undertaken in accordance with this procedure.</w:t>
      </w:r>
    </w:p>
    <w:p w14:paraId="1D5B3611" w14:textId="77777777" w:rsidR="00B7330C" w:rsidRDefault="00B7330C" w:rsidP="00B7330C">
      <w:pPr>
        <w:pStyle w:val="Default"/>
        <w:rPr>
          <w:rFonts w:asciiTheme="minorHAnsi" w:hAnsiTheme="minorHAnsi" w:cs="Arial"/>
          <w:color w:val="auto"/>
          <w:lang w:eastAsia="en-US"/>
        </w:rPr>
      </w:pPr>
    </w:p>
    <w:p w14:paraId="344BA2EF" w14:textId="773A9461" w:rsidR="00B7330C" w:rsidRPr="00901D96" w:rsidRDefault="001F476D" w:rsidP="00B7330C">
      <w:pPr>
        <w:pStyle w:val="Default"/>
        <w:rPr>
          <w:rFonts w:asciiTheme="minorHAnsi" w:hAnsiTheme="minorHAnsi" w:cs="Arial"/>
          <w:b/>
          <w:bCs/>
          <w:color w:val="auto"/>
          <w:lang w:eastAsia="en-US"/>
        </w:rPr>
      </w:pPr>
      <w:r>
        <w:rPr>
          <w:rFonts w:asciiTheme="minorHAnsi" w:hAnsiTheme="minorHAnsi" w:cs="Arial"/>
          <w:color w:val="auto"/>
          <w:lang w:eastAsia="en-US"/>
        </w:rPr>
        <w:t xml:space="preserve"> </w:t>
      </w:r>
      <w:r w:rsidR="00B7330C" w:rsidRPr="00901D96">
        <w:rPr>
          <w:rFonts w:asciiTheme="minorHAnsi" w:hAnsiTheme="minorHAnsi" w:cs="Arial"/>
          <w:b/>
          <w:bCs/>
          <w:color w:val="auto"/>
          <w:lang w:eastAsia="en-US"/>
        </w:rPr>
        <w:t>Measure</w:t>
      </w:r>
    </w:p>
    <w:p w14:paraId="6E9CF045" w14:textId="04C91959" w:rsidR="001F476D" w:rsidRDefault="001F476D" w:rsidP="001F476D">
      <w:pPr>
        <w:pStyle w:val="ListBullet"/>
      </w:pPr>
      <w:r>
        <w:t xml:space="preserve">The </w:t>
      </w:r>
      <w:r w:rsidR="00215EAE">
        <w:t>u</w:t>
      </w:r>
      <w:r>
        <w:t xml:space="preserve">se of </w:t>
      </w:r>
      <w:r w:rsidR="00F920E2">
        <w:t>f</w:t>
      </w:r>
      <w:r>
        <w:t xml:space="preserve">orce register and </w:t>
      </w:r>
      <w:r w:rsidR="00F920E2">
        <w:t xml:space="preserve">clinical </w:t>
      </w:r>
      <w:r>
        <w:t xml:space="preserve">record is completed for each use of force episode. </w:t>
      </w:r>
    </w:p>
    <w:p w14:paraId="15BA7CA2" w14:textId="31A757A9" w:rsidR="001F476D" w:rsidRDefault="001F476D" w:rsidP="001F476D">
      <w:pPr>
        <w:pStyle w:val="ListBullet"/>
      </w:pPr>
      <w:r>
        <w:lastRenderedPageBreak/>
        <w:t xml:space="preserve">Use of force at Dhulwa are reviewed at the </w:t>
      </w:r>
      <w:r w:rsidR="00687708">
        <w:rPr>
          <w:rFonts w:eastAsia="Calibri"/>
        </w:rPr>
        <w:t>Forensic Mental Health Inpatient Service Senior Leadership Team meeting</w:t>
      </w:r>
      <w:r>
        <w:t xml:space="preserve">. </w:t>
      </w:r>
    </w:p>
    <w:p w14:paraId="119BA4AD" w14:textId="77777777" w:rsidR="00F9158A" w:rsidRPr="00253F5A" w:rsidRDefault="00605F1A" w:rsidP="00F9158A">
      <w:pPr>
        <w:jc w:val="right"/>
      </w:pPr>
      <w:hyperlink w:anchor="Contents" w:history="1">
        <w:r w:rsidR="00F9158A" w:rsidRPr="00C91F3F">
          <w:rPr>
            <w:rStyle w:val="Hyperlink"/>
            <w:rFonts w:eastAsiaTheme="majorEastAsia" w:cs="Arial"/>
            <w:i/>
            <w:szCs w:val="24"/>
          </w:rPr>
          <w:t>Back to Table of Contents</w:t>
        </w:r>
      </w:hyperlink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B6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B5" w14:textId="77777777" w:rsidR="007B6904" w:rsidRPr="00CD1C0E" w:rsidRDefault="00FF56DD" w:rsidP="00FF56DD">
            <w:pPr>
              <w:pStyle w:val="Heading1"/>
            </w:pPr>
            <w:bookmarkStart w:id="32" w:name="_Toc389473287"/>
            <w:bookmarkStart w:id="33" w:name="_Toc160813979"/>
            <w:r>
              <w:t xml:space="preserve">Related Policies, </w:t>
            </w:r>
            <w:r w:rsidR="007B6904">
              <w:t>Procedures</w:t>
            </w:r>
            <w:bookmarkEnd w:id="32"/>
            <w:r>
              <w:t>, Guidelines and Legislation</w:t>
            </w:r>
            <w:bookmarkEnd w:id="33"/>
          </w:p>
        </w:tc>
      </w:tr>
    </w:tbl>
    <w:p w14:paraId="2F51A8B7" w14:textId="77777777" w:rsidR="007B6904" w:rsidRDefault="007B6904" w:rsidP="007B6904">
      <w:pPr>
        <w:rPr>
          <w:szCs w:val="24"/>
        </w:rPr>
      </w:pPr>
    </w:p>
    <w:p w14:paraId="41ECD407" w14:textId="7FE8E085" w:rsidR="00B7330C" w:rsidRPr="00B7330C" w:rsidRDefault="00B7330C" w:rsidP="007B6904">
      <w:pPr>
        <w:rPr>
          <w:b/>
          <w:bCs/>
          <w:szCs w:val="24"/>
        </w:rPr>
      </w:pPr>
      <w:r>
        <w:rPr>
          <w:b/>
          <w:bCs/>
          <w:szCs w:val="24"/>
        </w:rPr>
        <w:t>Policies</w:t>
      </w:r>
    </w:p>
    <w:p w14:paraId="61319994" w14:textId="40D3DEC8" w:rsidR="00B7330C" w:rsidRDefault="00B7330C" w:rsidP="00B7330C">
      <w:pPr>
        <w:pStyle w:val="ListBullet"/>
      </w:pPr>
      <w:r>
        <w:t>Incident Management – Clinical</w:t>
      </w:r>
    </w:p>
    <w:p w14:paraId="1805CFC1" w14:textId="619117D5" w:rsidR="00B7330C" w:rsidRDefault="00B7330C" w:rsidP="00B7330C">
      <w:pPr>
        <w:pStyle w:val="ListBullet"/>
      </w:pPr>
      <w:r>
        <w:t>Occupational Violence</w:t>
      </w:r>
    </w:p>
    <w:p w14:paraId="0151B7F6" w14:textId="77777777" w:rsidR="00B7330C" w:rsidRDefault="00B7330C" w:rsidP="00B7330C">
      <w:pPr>
        <w:pStyle w:val="ListBullet"/>
        <w:numPr>
          <w:ilvl w:val="0"/>
          <w:numId w:val="0"/>
        </w:numPr>
      </w:pPr>
    </w:p>
    <w:p w14:paraId="613A514A" w14:textId="77777777" w:rsidR="001F476D" w:rsidRPr="00246F2F" w:rsidRDefault="001F476D" w:rsidP="001F476D">
      <w:pPr>
        <w:rPr>
          <w:rFonts w:asciiTheme="minorHAnsi" w:hAnsiTheme="minorHAnsi"/>
          <w:b/>
        </w:rPr>
      </w:pPr>
      <w:r w:rsidRPr="00246F2F">
        <w:rPr>
          <w:rFonts w:asciiTheme="minorHAnsi" w:hAnsiTheme="minorHAnsi"/>
          <w:b/>
        </w:rPr>
        <w:t>Procedures</w:t>
      </w:r>
    </w:p>
    <w:p w14:paraId="4826BF73" w14:textId="3B84E9A7" w:rsidR="00F920E2" w:rsidRDefault="001F476D" w:rsidP="00F920E2">
      <w:pPr>
        <w:pStyle w:val="ListBullet"/>
        <w:rPr>
          <w:i/>
          <w:iCs/>
        </w:rPr>
      </w:pPr>
      <w:r w:rsidRPr="00DA2C3D">
        <w:t xml:space="preserve">Dhulwa Search </w:t>
      </w:r>
      <w:r w:rsidR="00215EAE">
        <w:t>(</w:t>
      </w:r>
      <w:r w:rsidR="00F920E2">
        <w:t>patient, property and premise</w:t>
      </w:r>
      <w:r w:rsidR="00215EAE">
        <w:t>)</w:t>
      </w:r>
      <w:r w:rsidR="00F920E2">
        <w:t xml:space="preserve"> under the </w:t>
      </w:r>
      <w:r w:rsidR="00F920E2" w:rsidRPr="00DA2C3D">
        <w:rPr>
          <w:i/>
          <w:iCs/>
        </w:rPr>
        <w:t>Mental Health (Secure Facilities) Act 201</w:t>
      </w:r>
      <w:r w:rsidR="00B7330C">
        <w:rPr>
          <w:i/>
          <w:iCs/>
        </w:rPr>
        <w:t>5</w:t>
      </w:r>
    </w:p>
    <w:p w14:paraId="3345B6B5" w14:textId="78EE9F4D" w:rsidR="00B7330C" w:rsidRDefault="00B7330C" w:rsidP="00F920E2">
      <w:pPr>
        <w:pStyle w:val="ListBullet"/>
        <w:rPr>
          <w:i/>
          <w:iCs/>
        </w:rPr>
      </w:pPr>
      <w:r>
        <w:t>Security Services – Use of Force</w:t>
      </w:r>
    </w:p>
    <w:p w14:paraId="4B48C977" w14:textId="553D8E44" w:rsidR="00B7330C" w:rsidRPr="00B7330C" w:rsidRDefault="00B7330C" w:rsidP="00F920E2">
      <w:pPr>
        <w:pStyle w:val="ListBullet"/>
        <w:rPr>
          <w:i/>
          <w:iCs/>
        </w:rPr>
      </w:pPr>
      <w:r>
        <w:t>Incident Management – Clinical</w:t>
      </w:r>
    </w:p>
    <w:p w14:paraId="1280330A" w14:textId="329CC295" w:rsidR="00B7330C" w:rsidRPr="00B7330C" w:rsidRDefault="00B7330C" w:rsidP="00F920E2">
      <w:pPr>
        <w:pStyle w:val="ListBullet"/>
        <w:rPr>
          <w:i/>
          <w:iCs/>
        </w:rPr>
      </w:pPr>
      <w:r>
        <w:t>Occupational Violence</w:t>
      </w:r>
    </w:p>
    <w:p w14:paraId="622FD238" w14:textId="0927C1AC" w:rsidR="00B7330C" w:rsidRPr="00DA2C3D" w:rsidRDefault="00B7330C" w:rsidP="00F920E2">
      <w:pPr>
        <w:pStyle w:val="ListBullet"/>
        <w:rPr>
          <w:i/>
          <w:iCs/>
        </w:rPr>
      </w:pPr>
      <w:r>
        <w:t xml:space="preserve">Restraint and/or Forcible giving of Medication to a Person Detained under the </w:t>
      </w:r>
      <w:r w:rsidRPr="00B7330C">
        <w:rPr>
          <w:i/>
          <w:iCs/>
        </w:rPr>
        <w:t>Mental Health Act 2015</w:t>
      </w:r>
    </w:p>
    <w:p w14:paraId="59415821" w14:textId="77777777" w:rsidR="001F476D" w:rsidRPr="00246F2F" w:rsidRDefault="001F476D" w:rsidP="001F476D">
      <w:pPr>
        <w:rPr>
          <w:rFonts w:asciiTheme="minorHAnsi" w:hAnsiTheme="minorHAnsi" w:cs="Arial"/>
          <w:szCs w:val="24"/>
        </w:rPr>
      </w:pPr>
    </w:p>
    <w:p w14:paraId="3ADED19D" w14:textId="77777777" w:rsidR="001F476D" w:rsidRPr="00246F2F" w:rsidRDefault="001F476D" w:rsidP="001F476D">
      <w:pPr>
        <w:rPr>
          <w:rFonts w:asciiTheme="minorHAnsi" w:hAnsiTheme="minorHAnsi"/>
          <w:b/>
        </w:rPr>
      </w:pPr>
      <w:r w:rsidRPr="00246F2F">
        <w:rPr>
          <w:rFonts w:asciiTheme="minorHAnsi" w:hAnsiTheme="minorHAnsi"/>
          <w:b/>
        </w:rPr>
        <w:t>Legislation</w:t>
      </w:r>
    </w:p>
    <w:p w14:paraId="111C55E5" w14:textId="77777777" w:rsidR="001F476D" w:rsidRPr="00DA2C3D" w:rsidRDefault="001F476D" w:rsidP="001F476D">
      <w:pPr>
        <w:pStyle w:val="ListBullet"/>
        <w:rPr>
          <w:i/>
          <w:iCs/>
        </w:rPr>
      </w:pPr>
      <w:r w:rsidRPr="00DA2C3D">
        <w:rPr>
          <w:i/>
          <w:iCs/>
        </w:rPr>
        <w:t>Mental Health (Secure Facilities) Act 2016</w:t>
      </w:r>
    </w:p>
    <w:p w14:paraId="0717EE36" w14:textId="77777777" w:rsidR="001F476D" w:rsidRPr="00DA2C3D" w:rsidRDefault="001F476D" w:rsidP="001F476D">
      <w:pPr>
        <w:pStyle w:val="ListBullet"/>
        <w:rPr>
          <w:i/>
          <w:iCs/>
        </w:rPr>
      </w:pPr>
      <w:r w:rsidRPr="00DA2C3D">
        <w:rPr>
          <w:i/>
          <w:iCs/>
        </w:rPr>
        <w:t>Human Rights Act 2004</w:t>
      </w:r>
    </w:p>
    <w:p w14:paraId="3C1A540D" w14:textId="77777777" w:rsidR="001F476D" w:rsidRDefault="001F476D" w:rsidP="001F476D">
      <w:pPr>
        <w:pStyle w:val="ListBullet"/>
        <w:rPr>
          <w:i/>
          <w:iCs/>
        </w:rPr>
      </w:pPr>
      <w:r w:rsidRPr="00DA2C3D">
        <w:rPr>
          <w:i/>
          <w:iCs/>
        </w:rPr>
        <w:t>Human Rights Commission Act 2005</w:t>
      </w:r>
    </w:p>
    <w:p w14:paraId="591746AC" w14:textId="3B6F94FC" w:rsidR="001F476D" w:rsidRDefault="001F476D" w:rsidP="001F476D">
      <w:pPr>
        <w:pStyle w:val="ListBullet"/>
        <w:rPr>
          <w:i/>
          <w:iCs/>
        </w:rPr>
      </w:pPr>
      <w:r>
        <w:rPr>
          <w:i/>
          <w:iCs/>
        </w:rPr>
        <w:t>Carers Recognition Act 20</w:t>
      </w:r>
      <w:r w:rsidR="004F517C">
        <w:rPr>
          <w:i/>
          <w:iCs/>
        </w:rPr>
        <w:t>21</w:t>
      </w:r>
    </w:p>
    <w:p w14:paraId="34E548BF" w14:textId="77777777" w:rsidR="00F920E2" w:rsidRDefault="00F920E2" w:rsidP="00F920E2">
      <w:pPr>
        <w:pStyle w:val="ListBullet"/>
        <w:numPr>
          <w:ilvl w:val="0"/>
          <w:numId w:val="0"/>
        </w:numPr>
        <w:rPr>
          <w:i/>
          <w:iCs/>
        </w:rPr>
      </w:pPr>
    </w:p>
    <w:p w14:paraId="2844147E" w14:textId="249AF417" w:rsidR="00F920E2" w:rsidRPr="00F920E2" w:rsidRDefault="00F920E2" w:rsidP="00F920E2">
      <w:pPr>
        <w:pStyle w:val="ListBullet"/>
        <w:numPr>
          <w:ilvl w:val="0"/>
          <w:numId w:val="0"/>
        </w:numPr>
        <w:rPr>
          <w:b/>
          <w:bCs/>
        </w:rPr>
      </w:pPr>
      <w:r w:rsidRPr="00F920E2">
        <w:rPr>
          <w:b/>
          <w:bCs/>
        </w:rPr>
        <w:t>Other</w:t>
      </w:r>
    </w:p>
    <w:p w14:paraId="6CFF070E" w14:textId="77777777" w:rsidR="001F476D" w:rsidRPr="00B7330C" w:rsidRDefault="001F476D" w:rsidP="001F476D">
      <w:pPr>
        <w:pStyle w:val="ListBullet"/>
      </w:pPr>
      <w:r w:rsidRPr="00B7330C">
        <w:t>Australian Charter of Healthcare Rights</w:t>
      </w:r>
    </w:p>
    <w:p w14:paraId="7EA8F67C" w14:textId="77777777" w:rsidR="005F6C97" w:rsidRDefault="005F6C97" w:rsidP="005F6C97">
      <w:pPr>
        <w:pStyle w:val="ListBullet"/>
      </w:pPr>
      <w:r>
        <w:t xml:space="preserve">ACT Charter of rights for people who experience mental health illness </w:t>
      </w:r>
    </w:p>
    <w:p w14:paraId="3A0BA7FA" w14:textId="24044772" w:rsidR="009A4890" w:rsidRDefault="009A4890" w:rsidP="005F6C97">
      <w:pPr>
        <w:pStyle w:val="ListBullet"/>
      </w:pPr>
      <w:r>
        <w:t xml:space="preserve">Forensic Mental Health Inpatient Service Model of Care </w:t>
      </w:r>
    </w:p>
    <w:p w14:paraId="2F51A8CA" w14:textId="77777777" w:rsidR="007B6904" w:rsidRDefault="00605F1A" w:rsidP="007B6904">
      <w:pPr>
        <w:pStyle w:val="ListParagraph"/>
        <w:jc w:val="right"/>
        <w:rPr>
          <w:szCs w:val="24"/>
        </w:rPr>
      </w:pPr>
      <w:hyperlink w:anchor="Contents" w:history="1">
        <w:r w:rsidR="007B690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FF56DD" w:rsidRPr="000F1F60" w14:paraId="2F51A8D7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D6" w14:textId="3C177E32" w:rsidR="00FF56DD" w:rsidRPr="000F1F60" w:rsidRDefault="00FF56DD" w:rsidP="004213C3">
            <w:pPr>
              <w:pStyle w:val="Heading1"/>
            </w:pPr>
            <w:bookmarkStart w:id="34" w:name="_Toc160813980"/>
            <w:r>
              <w:t>Definition of Terms</w:t>
            </w:r>
            <w:bookmarkEnd w:id="34"/>
          </w:p>
        </w:tc>
      </w:tr>
    </w:tbl>
    <w:p w14:paraId="2F51A8D8" w14:textId="77777777" w:rsidR="00FF56DD" w:rsidRDefault="00FF56DD" w:rsidP="00FF56DD">
      <w:pPr>
        <w:rPr>
          <w:rFonts w:cs="Arial"/>
          <w:szCs w:val="24"/>
        </w:rPr>
      </w:pPr>
    </w:p>
    <w:p w14:paraId="007743D8" w14:textId="281BDDAB" w:rsidR="001F476D" w:rsidRPr="008F3198" w:rsidRDefault="001F476D" w:rsidP="001F476D">
      <w:pPr>
        <w:rPr>
          <w:rFonts w:eastAsia="Calibri"/>
        </w:rPr>
      </w:pPr>
      <w:r w:rsidRPr="00246F2F">
        <w:rPr>
          <w:rFonts w:eastAsia="Calibri"/>
          <w:b/>
          <w:bCs/>
        </w:rPr>
        <w:t>Authorised Health Practitioner</w:t>
      </w:r>
      <w:r w:rsidRPr="00246F2F">
        <w:rPr>
          <w:rFonts w:eastAsia="Calibri"/>
          <w:bCs/>
        </w:rPr>
        <w:t xml:space="preserve">: </w:t>
      </w:r>
      <w:r w:rsidRPr="00246F2F">
        <w:rPr>
          <w:rFonts w:eastAsia="Calibri"/>
        </w:rPr>
        <w:t>is a</w:t>
      </w:r>
      <w:r>
        <w:rPr>
          <w:rFonts w:eastAsia="Calibri"/>
        </w:rPr>
        <w:t xml:space="preserve"> registered</w:t>
      </w:r>
      <w:r w:rsidRPr="00246F2F">
        <w:rPr>
          <w:rFonts w:eastAsia="Calibri"/>
        </w:rPr>
        <w:t xml:space="preserve"> health practitioner </w:t>
      </w:r>
      <w:r>
        <w:rPr>
          <w:rFonts w:eastAsia="Calibri"/>
        </w:rPr>
        <w:t xml:space="preserve">who holds registration as a medical practitioner (other than provisionally registered medical practitioner), or registered nurse, or psychologist (other than provisionally registered psychologist), or occupational therapist, and is employed by CHS to provide </w:t>
      </w:r>
      <w:r w:rsidR="00D148C5">
        <w:rPr>
          <w:rFonts w:eastAsia="Calibri"/>
        </w:rPr>
        <w:t>services</w:t>
      </w:r>
      <w:r>
        <w:rPr>
          <w:rFonts w:eastAsia="Calibri"/>
        </w:rPr>
        <w:t xml:space="preserve"> as a health practitioner at Dhulwa</w:t>
      </w:r>
      <w:r w:rsidR="005F6C97">
        <w:rPr>
          <w:rFonts w:eastAsia="Calibri"/>
        </w:rPr>
        <w:t xml:space="preserve">. </w:t>
      </w:r>
      <w:r>
        <w:rPr>
          <w:rFonts w:eastAsia="Calibri"/>
        </w:rPr>
        <w:t xml:space="preserve">See the </w:t>
      </w:r>
      <w:r w:rsidRPr="00CE33B0">
        <w:rPr>
          <w:rFonts w:eastAsia="Calibri"/>
          <w:i/>
        </w:rPr>
        <w:t xml:space="preserve">Mental Health (Secure Facilities) (Health Practitioners) Authorisation </w:t>
      </w:r>
      <w:r>
        <w:rPr>
          <w:rFonts w:eastAsia="Calibri"/>
          <w:i/>
        </w:rPr>
        <w:t xml:space="preserve">2022 </w:t>
      </w:r>
      <w:r w:rsidRPr="00CE33B0">
        <w:rPr>
          <w:rFonts w:eastAsia="Calibri"/>
          <w:i/>
        </w:rPr>
        <w:t xml:space="preserve"> (No 1)</w:t>
      </w:r>
      <w:r>
        <w:rPr>
          <w:rFonts w:eastAsia="Calibri"/>
        </w:rPr>
        <w:t xml:space="preserve"> on the ACT Legislation Register.</w:t>
      </w:r>
    </w:p>
    <w:p w14:paraId="2F51A8DB" w14:textId="77777777" w:rsidR="00FF56DD" w:rsidRDefault="00605F1A" w:rsidP="007B6904">
      <w:pPr>
        <w:jc w:val="right"/>
        <w:rPr>
          <w:rFonts w:cs="Calibri,Bold"/>
          <w:bCs/>
          <w:i/>
          <w:szCs w:val="24"/>
          <w:lang w:eastAsia="en-AU"/>
        </w:rPr>
      </w:pPr>
      <w:hyperlink w:anchor="Contents" w:history="1">
        <w:r w:rsidR="00FF56DD" w:rsidRPr="00590902">
          <w:rPr>
            <w:rStyle w:val="Hyperlink"/>
            <w:rFonts w:cs="Arial"/>
            <w:i/>
            <w:szCs w:val="24"/>
          </w:rPr>
          <w:t>Back to Table of Contents</w:t>
        </w:r>
      </w:hyperlink>
    </w:p>
    <w:tbl>
      <w:tblPr>
        <w:tblpPr w:leftFromText="180" w:rightFromText="180" w:vertAnchor="text" w:horzAnchor="margin" w:tblpY="181"/>
        <w:tblW w:w="9158" w:type="dxa"/>
        <w:tblLook w:val="0000" w:firstRow="0" w:lastRow="0" w:firstColumn="0" w:lastColumn="0" w:noHBand="0" w:noVBand="0"/>
      </w:tblPr>
      <w:tblGrid>
        <w:gridCol w:w="9158"/>
      </w:tblGrid>
      <w:tr w:rsidR="007B6904" w:rsidRPr="00CD1C0E" w14:paraId="2F51A8DD" w14:textId="77777777" w:rsidTr="0074223E">
        <w:trPr>
          <w:cantSplit/>
          <w:trHeight w:val="285"/>
        </w:trPr>
        <w:tc>
          <w:tcPr>
            <w:tcW w:w="9158" w:type="dxa"/>
            <w:shd w:val="clear" w:color="auto" w:fill="A6A6A6" w:themeFill="background1" w:themeFillShade="A6"/>
          </w:tcPr>
          <w:p w14:paraId="2F51A8DC" w14:textId="77777777" w:rsidR="007B6904" w:rsidRPr="00CD1C0E" w:rsidRDefault="007B6904" w:rsidP="004213C3">
            <w:pPr>
              <w:pStyle w:val="Heading1"/>
            </w:pPr>
            <w:bookmarkStart w:id="35" w:name="_Toc389473290"/>
            <w:bookmarkStart w:id="36" w:name="_Toc160813981"/>
            <w:r>
              <w:t>Search Terms</w:t>
            </w:r>
            <w:bookmarkEnd w:id="35"/>
            <w:bookmarkEnd w:id="36"/>
            <w:r>
              <w:t xml:space="preserve"> </w:t>
            </w:r>
          </w:p>
        </w:tc>
      </w:tr>
    </w:tbl>
    <w:p w14:paraId="2F51A8DE" w14:textId="77777777" w:rsidR="007B6904" w:rsidRDefault="007B6904" w:rsidP="007B6904">
      <w:pPr>
        <w:rPr>
          <w:rFonts w:cs="Calibri,Bold"/>
          <w:bCs/>
          <w:i/>
          <w:szCs w:val="24"/>
          <w:lang w:eastAsia="en-AU"/>
        </w:rPr>
      </w:pPr>
    </w:p>
    <w:p w14:paraId="2E99F722" w14:textId="77777777" w:rsidR="001F476D" w:rsidRPr="00246F2F" w:rsidRDefault="001F476D" w:rsidP="001F476D">
      <w:pPr>
        <w:rPr>
          <w:rFonts w:asciiTheme="minorHAnsi" w:hAnsiTheme="minorHAnsi" w:cs="Calibri,Bold"/>
          <w:bCs/>
          <w:szCs w:val="24"/>
          <w:lang w:eastAsia="en-AU"/>
        </w:rPr>
      </w:pPr>
      <w:r w:rsidRPr="00246F2F">
        <w:rPr>
          <w:rFonts w:asciiTheme="minorHAnsi" w:hAnsiTheme="minorHAnsi" w:cs="Calibri,Bold"/>
          <w:bCs/>
          <w:szCs w:val="24"/>
          <w:lang w:eastAsia="en-AU"/>
        </w:rPr>
        <w:t xml:space="preserve">Use of force, </w:t>
      </w:r>
      <w:r>
        <w:rPr>
          <w:rFonts w:asciiTheme="minorHAnsi" w:hAnsiTheme="minorHAnsi" w:cs="Calibri,Bold"/>
          <w:bCs/>
          <w:szCs w:val="24"/>
          <w:lang w:eastAsia="en-AU"/>
        </w:rPr>
        <w:t xml:space="preserve">Dhulwa Mental Health Unit, Dhulwa, Search, DMHU </w:t>
      </w:r>
    </w:p>
    <w:p w14:paraId="2F51A8E1" w14:textId="77777777" w:rsidR="005F3214" w:rsidRPr="00AC7025" w:rsidRDefault="00605F1A" w:rsidP="00AC7025">
      <w:pPr>
        <w:jc w:val="right"/>
        <w:rPr>
          <w:rFonts w:cs="Calibri,Bold"/>
          <w:bCs/>
          <w:i/>
          <w:szCs w:val="24"/>
          <w:lang w:eastAsia="en-AU"/>
        </w:rPr>
      </w:pPr>
      <w:hyperlink w:anchor="Contents" w:history="1">
        <w:r w:rsidR="007B6904" w:rsidRPr="00590902">
          <w:rPr>
            <w:rStyle w:val="Hyperlink"/>
            <w:rFonts w:cs="Arial"/>
            <w:i/>
            <w:szCs w:val="24"/>
          </w:rPr>
          <w:t>Back to Table of Contents</w:t>
        </w:r>
      </w:hyperlink>
      <w:bookmarkStart w:id="37" w:name="_Toc396995664"/>
    </w:p>
    <w:bookmarkEnd w:id="37"/>
    <w:p w14:paraId="0C46F4BA" w14:textId="77777777" w:rsidR="0051351E" w:rsidRDefault="0051351E" w:rsidP="00ED46C3">
      <w:pPr>
        <w:rPr>
          <w:rFonts w:cs="Arial"/>
          <w:b/>
          <w:sz w:val="20"/>
        </w:rPr>
      </w:pPr>
    </w:p>
    <w:p w14:paraId="741BB234" w14:textId="0297954A" w:rsidR="00ED46C3" w:rsidRPr="008202D3" w:rsidRDefault="00ED46C3" w:rsidP="00ED46C3">
      <w:pPr>
        <w:rPr>
          <w:rFonts w:cs="Arial"/>
          <w:i/>
          <w:iCs/>
          <w:sz w:val="20"/>
        </w:rPr>
      </w:pPr>
      <w:r w:rsidRPr="008202D3">
        <w:rPr>
          <w:rFonts w:cs="Arial"/>
          <w:b/>
          <w:sz w:val="20"/>
        </w:rPr>
        <w:t>Disclaimer</w:t>
      </w:r>
      <w:r w:rsidRPr="008202D3">
        <w:rPr>
          <w:rFonts w:cs="Arial"/>
          <w:sz w:val="20"/>
        </w:rPr>
        <w:t xml:space="preserve">: </w:t>
      </w:r>
      <w:r w:rsidRPr="008202D3">
        <w:rPr>
          <w:rFonts w:cs="Arial"/>
          <w:i/>
          <w:iCs/>
          <w:sz w:val="20"/>
        </w:rPr>
        <w:t>This document has been developed by Canberra Health Services specifically for its own use</w:t>
      </w:r>
      <w:r w:rsidR="005F6C97" w:rsidRPr="008202D3">
        <w:rPr>
          <w:rFonts w:cs="Arial"/>
          <w:i/>
          <w:iCs/>
          <w:sz w:val="20"/>
        </w:rPr>
        <w:t xml:space="preserve">. </w:t>
      </w:r>
      <w:r w:rsidRPr="008202D3">
        <w:rPr>
          <w:rFonts w:cs="Arial"/>
          <w:i/>
          <w:iCs/>
          <w:sz w:val="20"/>
        </w:rPr>
        <w:t xml:space="preserve">Use of this document and any reliance on the information contained therein by any third party is at his or her own risk and </w:t>
      </w:r>
      <w:r>
        <w:rPr>
          <w:rFonts w:cs="Arial"/>
          <w:i/>
          <w:iCs/>
          <w:sz w:val="20"/>
        </w:rPr>
        <w:t>Canberra Health Services</w:t>
      </w:r>
      <w:r w:rsidRPr="008202D3">
        <w:rPr>
          <w:rFonts w:cs="Arial"/>
          <w:i/>
          <w:iCs/>
          <w:sz w:val="20"/>
        </w:rPr>
        <w:t xml:space="preserve"> assumes no responsibility whatsoever.</w:t>
      </w:r>
    </w:p>
    <w:p w14:paraId="6590710B" w14:textId="77777777" w:rsidR="00ED46C3" w:rsidRPr="008202D3" w:rsidRDefault="00ED46C3" w:rsidP="00ED46C3">
      <w:pPr>
        <w:rPr>
          <w:rFonts w:cs="Arial"/>
          <w:i/>
          <w:iCs/>
          <w:sz w:val="20"/>
        </w:rPr>
      </w:pPr>
    </w:p>
    <w:p w14:paraId="714DB272" w14:textId="77777777" w:rsidR="00ED46C3" w:rsidRPr="008202D3" w:rsidRDefault="00ED46C3" w:rsidP="00ED46C3">
      <w:pPr>
        <w:rPr>
          <w:rFonts w:cs="Arial"/>
          <w:i/>
          <w:iCs/>
          <w:sz w:val="20"/>
        </w:rPr>
      </w:pPr>
      <w:r w:rsidRPr="008202D3">
        <w:rPr>
          <w:rFonts w:cs="Arial"/>
          <w:i/>
          <w:iCs/>
          <w:sz w:val="20"/>
        </w:rPr>
        <w:t>Policy Team ONLY to complete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ED46C3" w:rsidRPr="008202D3" w14:paraId="3D8FB228" w14:textId="77777777" w:rsidTr="004A1316">
        <w:tc>
          <w:tcPr>
            <w:tcW w:w="2265" w:type="dxa"/>
          </w:tcPr>
          <w:p w14:paraId="4CC3BE7E" w14:textId="77777777" w:rsidR="00ED46C3" w:rsidRPr="008202D3" w:rsidRDefault="00ED46C3" w:rsidP="004A1316">
            <w:pPr>
              <w:rPr>
                <w:i/>
                <w:sz w:val="20"/>
              </w:rPr>
            </w:pPr>
            <w:r w:rsidRPr="008202D3">
              <w:rPr>
                <w:i/>
                <w:sz w:val="20"/>
              </w:rPr>
              <w:t>Date Amended</w:t>
            </w:r>
          </w:p>
        </w:tc>
        <w:tc>
          <w:tcPr>
            <w:tcW w:w="2265" w:type="dxa"/>
          </w:tcPr>
          <w:p w14:paraId="0C6FC403" w14:textId="77777777" w:rsidR="00ED46C3" w:rsidRPr="008202D3" w:rsidRDefault="00ED46C3" w:rsidP="004A1316">
            <w:pPr>
              <w:rPr>
                <w:i/>
                <w:sz w:val="20"/>
              </w:rPr>
            </w:pPr>
            <w:r w:rsidRPr="008202D3">
              <w:rPr>
                <w:i/>
                <w:sz w:val="20"/>
              </w:rPr>
              <w:t>Section Amended</w:t>
            </w:r>
          </w:p>
        </w:tc>
        <w:tc>
          <w:tcPr>
            <w:tcW w:w="2265" w:type="dxa"/>
          </w:tcPr>
          <w:p w14:paraId="36BF7192" w14:textId="77777777" w:rsidR="00ED46C3" w:rsidRPr="008202D3" w:rsidRDefault="00ED46C3" w:rsidP="004A1316">
            <w:pPr>
              <w:rPr>
                <w:i/>
                <w:sz w:val="20"/>
              </w:rPr>
            </w:pPr>
            <w:r w:rsidRPr="008202D3">
              <w:rPr>
                <w:i/>
                <w:sz w:val="20"/>
              </w:rPr>
              <w:t>Divisional Approval</w:t>
            </w:r>
          </w:p>
        </w:tc>
        <w:tc>
          <w:tcPr>
            <w:tcW w:w="2265" w:type="dxa"/>
          </w:tcPr>
          <w:p w14:paraId="6974B6A4" w14:textId="77777777" w:rsidR="00ED46C3" w:rsidRPr="008202D3" w:rsidRDefault="00ED46C3" w:rsidP="004A1316">
            <w:pPr>
              <w:rPr>
                <w:i/>
                <w:sz w:val="20"/>
              </w:rPr>
            </w:pPr>
            <w:r w:rsidRPr="008202D3">
              <w:rPr>
                <w:i/>
                <w:sz w:val="20"/>
              </w:rPr>
              <w:t xml:space="preserve">Final Approval </w:t>
            </w:r>
          </w:p>
        </w:tc>
      </w:tr>
      <w:tr w:rsidR="00ED46C3" w:rsidRPr="008202D3" w14:paraId="69E49990" w14:textId="77777777" w:rsidTr="004A1316">
        <w:tc>
          <w:tcPr>
            <w:tcW w:w="2265" w:type="dxa"/>
          </w:tcPr>
          <w:p w14:paraId="4CB276AE" w14:textId="3BE72671" w:rsidR="00ED46C3" w:rsidRPr="008202D3" w:rsidRDefault="00643E5F" w:rsidP="004A131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15/04/2024</w:t>
            </w:r>
          </w:p>
        </w:tc>
        <w:tc>
          <w:tcPr>
            <w:tcW w:w="2265" w:type="dxa"/>
          </w:tcPr>
          <w:p w14:paraId="757FDC5B" w14:textId="48940999" w:rsidR="00ED46C3" w:rsidRPr="008202D3" w:rsidRDefault="00643E5F" w:rsidP="004A131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Revised Document</w:t>
            </w:r>
          </w:p>
        </w:tc>
        <w:tc>
          <w:tcPr>
            <w:tcW w:w="2265" w:type="dxa"/>
          </w:tcPr>
          <w:p w14:paraId="45358585" w14:textId="0ACCF016" w:rsidR="00ED46C3" w:rsidRPr="008202D3" w:rsidRDefault="00643E5F" w:rsidP="004A131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CHS Policy Team</w:t>
            </w:r>
          </w:p>
        </w:tc>
        <w:tc>
          <w:tcPr>
            <w:tcW w:w="2265" w:type="dxa"/>
          </w:tcPr>
          <w:p w14:paraId="31501FE6" w14:textId="1237DE8A" w:rsidR="00ED46C3" w:rsidRPr="008202D3" w:rsidRDefault="00643E5F" w:rsidP="004A131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CHS Policy Team</w:t>
            </w:r>
          </w:p>
        </w:tc>
      </w:tr>
      <w:tr w:rsidR="00ED46C3" w:rsidRPr="008202D3" w14:paraId="4B9C0359" w14:textId="77777777" w:rsidTr="004A1316">
        <w:tc>
          <w:tcPr>
            <w:tcW w:w="2265" w:type="dxa"/>
          </w:tcPr>
          <w:p w14:paraId="01E40F72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  <w:tc>
          <w:tcPr>
            <w:tcW w:w="2265" w:type="dxa"/>
          </w:tcPr>
          <w:p w14:paraId="25312BA2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  <w:tc>
          <w:tcPr>
            <w:tcW w:w="2265" w:type="dxa"/>
          </w:tcPr>
          <w:p w14:paraId="6A63A790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  <w:tc>
          <w:tcPr>
            <w:tcW w:w="2265" w:type="dxa"/>
          </w:tcPr>
          <w:p w14:paraId="0C203B9F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</w:tr>
    </w:tbl>
    <w:p w14:paraId="3B395D33" w14:textId="77777777" w:rsidR="00ED46C3" w:rsidRPr="008202D3" w:rsidRDefault="00ED46C3" w:rsidP="00ED46C3">
      <w:pPr>
        <w:rPr>
          <w:rFonts w:cs="Arial"/>
          <w:sz w:val="20"/>
        </w:rPr>
      </w:pPr>
    </w:p>
    <w:p w14:paraId="22B94EA3" w14:textId="77777777" w:rsidR="00ED46C3" w:rsidRPr="008202D3" w:rsidRDefault="00ED46C3" w:rsidP="00ED46C3">
      <w:pPr>
        <w:rPr>
          <w:rFonts w:cs="Arial"/>
          <w:i/>
          <w:sz w:val="20"/>
        </w:rPr>
      </w:pPr>
      <w:r w:rsidRPr="008202D3">
        <w:rPr>
          <w:rFonts w:cs="Arial"/>
          <w:i/>
          <w:sz w:val="20"/>
        </w:rPr>
        <w:t xml:space="preserve">This document supersedes the following: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938"/>
      </w:tblGrid>
      <w:tr w:rsidR="00ED46C3" w:rsidRPr="008202D3" w14:paraId="3DF1741B" w14:textId="77777777" w:rsidTr="004A1316">
        <w:tc>
          <w:tcPr>
            <w:tcW w:w="2122" w:type="dxa"/>
          </w:tcPr>
          <w:p w14:paraId="3A0A8647" w14:textId="77777777" w:rsidR="00ED46C3" w:rsidRPr="008202D3" w:rsidRDefault="00ED46C3" w:rsidP="004A1316">
            <w:pPr>
              <w:rPr>
                <w:i/>
                <w:sz w:val="20"/>
              </w:rPr>
            </w:pPr>
            <w:r w:rsidRPr="008202D3">
              <w:rPr>
                <w:i/>
                <w:sz w:val="20"/>
              </w:rPr>
              <w:t>Document Number</w:t>
            </w:r>
          </w:p>
        </w:tc>
        <w:tc>
          <w:tcPr>
            <w:tcW w:w="6938" w:type="dxa"/>
          </w:tcPr>
          <w:p w14:paraId="40CE1B13" w14:textId="77777777" w:rsidR="00ED46C3" w:rsidRPr="008202D3" w:rsidRDefault="00ED46C3" w:rsidP="004A1316">
            <w:pPr>
              <w:rPr>
                <w:i/>
                <w:sz w:val="20"/>
              </w:rPr>
            </w:pPr>
            <w:r w:rsidRPr="008202D3">
              <w:rPr>
                <w:i/>
                <w:sz w:val="20"/>
              </w:rPr>
              <w:t>Document Name</w:t>
            </w:r>
          </w:p>
        </w:tc>
      </w:tr>
      <w:tr w:rsidR="00ED46C3" w:rsidRPr="008202D3" w14:paraId="389A2F7C" w14:textId="77777777" w:rsidTr="004A1316">
        <w:tc>
          <w:tcPr>
            <w:tcW w:w="2122" w:type="dxa"/>
          </w:tcPr>
          <w:p w14:paraId="72FFFF3B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  <w:tc>
          <w:tcPr>
            <w:tcW w:w="6938" w:type="dxa"/>
          </w:tcPr>
          <w:p w14:paraId="61EF68F3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</w:tr>
      <w:tr w:rsidR="00ED46C3" w:rsidRPr="008202D3" w14:paraId="4414C7E4" w14:textId="77777777" w:rsidTr="004A1316">
        <w:tc>
          <w:tcPr>
            <w:tcW w:w="2122" w:type="dxa"/>
          </w:tcPr>
          <w:p w14:paraId="0E1C6F88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  <w:tc>
          <w:tcPr>
            <w:tcW w:w="6938" w:type="dxa"/>
          </w:tcPr>
          <w:p w14:paraId="73EF72D2" w14:textId="77777777" w:rsidR="00ED46C3" w:rsidRPr="008202D3" w:rsidRDefault="00ED46C3" w:rsidP="004A1316">
            <w:pPr>
              <w:rPr>
                <w:i/>
                <w:sz w:val="20"/>
              </w:rPr>
            </w:pPr>
          </w:p>
        </w:tc>
      </w:tr>
    </w:tbl>
    <w:p w14:paraId="2F51A904" w14:textId="77777777" w:rsidR="00B12123" w:rsidRPr="00010E74" w:rsidRDefault="00B12123" w:rsidP="00B12123">
      <w:pPr>
        <w:rPr>
          <w:i/>
          <w:sz w:val="20"/>
          <w:szCs w:val="24"/>
        </w:rPr>
      </w:pPr>
    </w:p>
    <w:p w14:paraId="2F51A905" w14:textId="77777777" w:rsidR="00395E36" w:rsidRDefault="00395E36" w:rsidP="007B6904">
      <w:pPr>
        <w:rPr>
          <w:rFonts w:cs="Arial"/>
          <w:szCs w:val="24"/>
        </w:rPr>
      </w:pPr>
    </w:p>
    <w:sectPr w:rsidR="00395E36" w:rsidSect="004F517C">
      <w:headerReference w:type="default" r:id="rId10"/>
      <w:footerReference w:type="default" r:id="rId11"/>
      <w:pgSz w:w="11906" w:h="16838"/>
      <w:pgMar w:top="663" w:right="1418" w:bottom="1418" w:left="1418" w:header="357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EDCA5" w14:textId="77777777" w:rsidR="00C4537A" w:rsidRDefault="00C4537A" w:rsidP="00F66CB0">
      <w:r>
        <w:separator/>
      </w:r>
    </w:p>
  </w:endnote>
  <w:endnote w:type="continuationSeparator" w:id="0">
    <w:p w14:paraId="6BFBA8EE" w14:textId="77777777" w:rsidR="00C4537A" w:rsidRDefault="00C4537A" w:rsidP="00F6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single" w:sz="4" w:space="0" w:color="auto"/>
      </w:tblBorders>
      <w:tblLook w:val="00A0" w:firstRow="1" w:lastRow="0" w:firstColumn="1" w:lastColumn="0" w:noHBand="0" w:noVBand="0"/>
    </w:tblPr>
    <w:tblGrid>
      <w:gridCol w:w="1515"/>
      <w:gridCol w:w="965"/>
      <w:gridCol w:w="1552"/>
      <w:gridCol w:w="1456"/>
      <w:gridCol w:w="1746"/>
      <w:gridCol w:w="1836"/>
    </w:tblGrid>
    <w:tr w:rsidR="00E90708" w:rsidRPr="00AE7C5C" w14:paraId="2F51A914" w14:textId="77777777" w:rsidTr="005E1140">
      <w:tc>
        <w:tcPr>
          <w:tcW w:w="1515" w:type="dxa"/>
        </w:tcPr>
        <w:p w14:paraId="2F51A90E" w14:textId="77777777" w:rsidR="00E90708" w:rsidRPr="00B3752F" w:rsidRDefault="00E90708" w:rsidP="004213C3">
          <w:pPr>
            <w:pStyle w:val="Footer"/>
            <w:rPr>
              <w:rFonts w:cs="Arial"/>
              <w:b/>
              <w:bCs/>
              <w:i/>
              <w:sz w:val="20"/>
            </w:rPr>
          </w:pPr>
          <w:r w:rsidRPr="00B3752F">
            <w:rPr>
              <w:rFonts w:cs="Arial"/>
              <w:b/>
              <w:bCs/>
              <w:i/>
              <w:sz w:val="20"/>
            </w:rPr>
            <w:t>Doc Number</w:t>
          </w:r>
        </w:p>
      </w:tc>
      <w:tc>
        <w:tcPr>
          <w:tcW w:w="965" w:type="dxa"/>
        </w:tcPr>
        <w:p w14:paraId="2F51A90F" w14:textId="77777777" w:rsidR="00E90708" w:rsidRPr="00B3752F" w:rsidRDefault="00E90708" w:rsidP="004213C3">
          <w:pPr>
            <w:pStyle w:val="Footer"/>
            <w:rPr>
              <w:rFonts w:cs="Arial"/>
              <w:b/>
              <w:bCs/>
              <w:i/>
              <w:sz w:val="20"/>
            </w:rPr>
          </w:pPr>
          <w:r w:rsidRPr="00B3752F">
            <w:rPr>
              <w:rFonts w:cs="Arial"/>
              <w:b/>
              <w:bCs/>
              <w:i/>
              <w:sz w:val="20"/>
            </w:rPr>
            <w:t>Version</w:t>
          </w:r>
        </w:p>
      </w:tc>
      <w:tc>
        <w:tcPr>
          <w:tcW w:w="1552" w:type="dxa"/>
        </w:tcPr>
        <w:p w14:paraId="2F51A910" w14:textId="77777777" w:rsidR="00E90708" w:rsidRPr="00B3752F" w:rsidRDefault="00E90708" w:rsidP="004213C3">
          <w:pPr>
            <w:pStyle w:val="Footer"/>
            <w:rPr>
              <w:rFonts w:cs="Arial"/>
              <w:b/>
              <w:bCs/>
              <w:i/>
              <w:sz w:val="20"/>
            </w:rPr>
          </w:pPr>
          <w:r w:rsidRPr="00B3752F">
            <w:rPr>
              <w:rFonts w:cs="Arial"/>
              <w:b/>
              <w:bCs/>
              <w:i/>
              <w:sz w:val="20"/>
            </w:rPr>
            <w:t>Issued</w:t>
          </w:r>
        </w:p>
      </w:tc>
      <w:tc>
        <w:tcPr>
          <w:tcW w:w="1456" w:type="dxa"/>
        </w:tcPr>
        <w:p w14:paraId="2F51A911" w14:textId="77777777" w:rsidR="00E90708" w:rsidRPr="00B3752F" w:rsidRDefault="00E90708" w:rsidP="004213C3">
          <w:pPr>
            <w:pStyle w:val="Footer"/>
            <w:rPr>
              <w:rFonts w:cs="Arial"/>
              <w:b/>
              <w:bCs/>
              <w:i/>
              <w:sz w:val="20"/>
            </w:rPr>
          </w:pPr>
          <w:r w:rsidRPr="00B3752F">
            <w:rPr>
              <w:rFonts w:cs="Arial"/>
              <w:b/>
              <w:bCs/>
              <w:i/>
              <w:sz w:val="20"/>
            </w:rPr>
            <w:t>Review Date</w:t>
          </w:r>
        </w:p>
      </w:tc>
      <w:tc>
        <w:tcPr>
          <w:tcW w:w="1746" w:type="dxa"/>
        </w:tcPr>
        <w:p w14:paraId="2F51A912" w14:textId="77777777" w:rsidR="00E90708" w:rsidRPr="00B3752F" w:rsidRDefault="00E90708" w:rsidP="004213C3">
          <w:pPr>
            <w:pStyle w:val="Footer"/>
            <w:rPr>
              <w:rFonts w:cs="Arial"/>
              <w:b/>
              <w:bCs/>
              <w:i/>
              <w:sz w:val="20"/>
            </w:rPr>
          </w:pPr>
          <w:r w:rsidRPr="00B3752F">
            <w:rPr>
              <w:rFonts w:cs="Arial"/>
              <w:b/>
              <w:bCs/>
              <w:i/>
              <w:sz w:val="20"/>
            </w:rPr>
            <w:t>Area Responsible</w:t>
          </w:r>
        </w:p>
      </w:tc>
      <w:tc>
        <w:tcPr>
          <w:tcW w:w="1836" w:type="dxa"/>
        </w:tcPr>
        <w:p w14:paraId="2F51A913" w14:textId="77777777" w:rsidR="00E90708" w:rsidRPr="00B3752F" w:rsidRDefault="00E90708" w:rsidP="004213C3">
          <w:pPr>
            <w:pStyle w:val="Footer"/>
            <w:rPr>
              <w:rFonts w:cs="Arial"/>
              <w:b/>
              <w:bCs/>
              <w:i/>
              <w:sz w:val="20"/>
            </w:rPr>
          </w:pPr>
          <w:r w:rsidRPr="00B3752F">
            <w:rPr>
              <w:rFonts w:cs="Arial"/>
              <w:b/>
              <w:bCs/>
              <w:i/>
              <w:sz w:val="20"/>
            </w:rPr>
            <w:t>Page</w:t>
          </w:r>
        </w:p>
      </w:tc>
    </w:tr>
    <w:tr w:rsidR="00E90708" w14:paraId="2F51A91B" w14:textId="77777777" w:rsidTr="005E1140">
      <w:tc>
        <w:tcPr>
          <w:tcW w:w="1515" w:type="dxa"/>
        </w:tcPr>
        <w:p w14:paraId="2F51A915" w14:textId="76B9416B" w:rsidR="00E90708" w:rsidRPr="00542EE6" w:rsidRDefault="00643E5F" w:rsidP="004213C3">
          <w:pPr>
            <w:pStyle w:val="Footer"/>
            <w:rPr>
              <w:rFonts w:cs="Arial"/>
              <w:b/>
              <w:bCs/>
              <w:sz w:val="20"/>
            </w:rPr>
          </w:pPr>
          <w:r>
            <w:rPr>
              <w:b/>
              <w:sz w:val="20"/>
            </w:rPr>
            <w:t>CHS24/173</w:t>
          </w:r>
        </w:p>
      </w:tc>
      <w:tc>
        <w:tcPr>
          <w:tcW w:w="965" w:type="dxa"/>
        </w:tcPr>
        <w:p w14:paraId="2F51A916" w14:textId="3D800E60" w:rsidR="00E90708" w:rsidRPr="00B3752F" w:rsidRDefault="00643E5F" w:rsidP="004213C3">
          <w:pPr>
            <w:pStyle w:val="Footer"/>
            <w:rPr>
              <w:rFonts w:cs="Arial"/>
              <w:b/>
              <w:bCs/>
              <w:sz w:val="20"/>
            </w:rPr>
          </w:pPr>
          <w:r>
            <w:rPr>
              <w:rFonts w:cs="Arial"/>
              <w:b/>
              <w:bCs/>
              <w:sz w:val="20"/>
            </w:rPr>
            <w:t>1</w:t>
          </w:r>
        </w:p>
      </w:tc>
      <w:tc>
        <w:tcPr>
          <w:tcW w:w="1552" w:type="dxa"/>
        </w:tcPr>
        <w:p w14:paraId="2F51A917" w14:textId="6DB1BAA6" w:rsidR="00E90708" w:rsidRPr="00B3752F" w:rsidRDefault="00643E5F" w:rsidP="004213C3">
          <w:pPr>
            <w:pStyle w:val="Footer"/>
            <w:rPr>
              <w:rFonts w:cs="Arial"/>
              <w:b/>
              <w:bCs/>
              <w:sz w:val="20"/>
            </w:rPr>
          </w:pPr>
          <w:r>
            <w:rPr>
              <w:rFonts w:cs="Arial"/>
              <w:b/>
              <w:bCs/>
              <w:sz w:val="20"/>
            </w:rPr>
            <w:t>15/04/2024</w:t>
          </w:r>
        </w:p>
      </w:tc>
      <w:tc>
        <w:tcPr>
          <w:tcW w:w="1456" w:type="dxa"/>
        </w:tcPr>
        <w:p w14:paraId="2F51A918" w14:textId="508FCD3E" w:rsidR="00E90708" w:rsidRPr="00B3752F" w:rsidRDefault="00605F1A" w:rsidP="004213C3">
          <w:pPr>
            <w:pStyle w:val="Footer"/>
            <w:rPr>
              <w:rFonts w:cs="Arial"/>
              <w:b/>
              <w:bCs/>
              <w:sz w:val="20"/>
            </w:rPr>
          </w:pPr>
          <w:r>
            <w:rPr>
              <w:rFonts w:cs="Arial"/>
              <w:b/>
              <w:bCs/>
              <w:sz w:val="20"/>
            </w:rPr>
            <w:t>01/04/2027</w:t>
          </w:r>
        </w:p>
      </w:tc>
      <w:tc>
        <w:tcPr>
          <w:tcW w:w="1746" w:type="dxa"/>
        </w:tcPr>
        <w:p w14:paraId="2F51A919" w14:textId="7DFB303F" w:rsidR="00E90708" w:rsidRPr="00B3752F" w:rsidRDefault="00643E5F" w:rsidP="004213C3">
          <w:pPr>
            <w:pStyle w:val="Footer"/>
            <w:rPr>
              <w:rFonts w:cs="Arial"/>
              <w:b/>
              <w:bCs/>
              <w:sz w:val="20"/>
            </w:rPr>
          </w:pPr>
          <w:r>
            <w:rPr>
              <w:rFonts w:cs="Arial"/>
              <w:b/>
              <w:bCs/>
              <w:sz w:val="20"/>
            </w:rPr>
            <w:t>MHJHADS</w:t>
          </w:r>
        </w:p>
      </w:tc>
      <w:tc>
        <w:tcPr>
          <w:tcW w:w="1836" w:type="dxa"/>
        </w:tcPr>
        <w:p w14:paraId="2F51A91A" w14:textId="77777777" w:rsidR="00E90708" w:rsidRPr="00B3752F" w:rsidRDefault="007B7628" w:rsidP="004213C3">
          <w:pPr>
            <w:pStyle w:val="Footer"/>
            <w:rPr>
              <w:sz w:val="20"/>
            </w:rPr>
          </w:pPr>
          <w:r w:rsidRPr="00B3752F">
            <w:rPr>
              <w:rStyle w:val="PageNumber"/>
              <w:sz w:val="20"/>
            </w:rPr>
            <w:fldChar w:fldCharType="begin"/>
          </w:r>
          <w:r w:rsidR="00E90708" w:rsidRPr="00B3752F">
            <w:rPr>
              <w:rStyle w:val="PageNumber"/>
              <w:sz w:val="20"/>
            </w:rPr>
            <w:instrText xml:space="preserve"> PAGE </w:instrText>
          </w:r>
          <w:r w:rsidRPr="00B3752F">
            <w:rPr>
              <w:rStyle w:val="PageNumber"/>
              <w:sz w:val="20"/>
            </w:rPr>
            <w:fldChar w:fldCharType="separate"/>
          </w:r>
          <w:r w:rsidR="00ED46C3">
            <w:rPr>
              <w:rStyle w:val="PageNumber"/>
              <w:noProof/>
              <w:sz w:val="20"/>
            </w:rPr>
            <w:t>6</w:t>
          </w:r>
          <w:r w:rsidRPr="00B3752F">
            <w:rPr>
              <w:rStyle w:val="PageNumber"/>
              <w:sz w:val="20"/>
            </w:rPr>
            <w:fldChar w:fldCharType="end"/>
          </w:r>
          <w:r w:rsidR="00E90708" w:rsidRPr="00B3752F">
            <w:rPr>
              <w:rStyle w:val="PageNumber"/>
              <w:sz w:val="20"/>
            </w:rPr>
            <w:t xml:space="preserve"> of </w:t>
          </w:r>
          <w:r w:rsidRPr="00B3752F">
            <w:rPr>
              <w:rStyle w:val="PageNumber"/>
              <w:sz w:val="20"/>
            </w:rPr>
            <w:fldChar w:fldCharType="begin"/>
          </w:r>
          <w:r w:rsidR="00E90708" w:rsidRPr="00B3752F">
            <w:rPr>
              <w:rStyle w:val="PageNumber"/>
              <w:sz w:val="20"/>
            </w:rPr>
            <w:instrText xml:space="preserve"> NUMPAGES </w:instrText>
          </w:r>
          <w:r w:rsidRPr="00B3752F">
            <w:rPr>
              <w:rStyle w:val="PageNumber"/>
              <w:sz w:val="20"/>
            </w:rPr>
            <w:fldChar w:fldCharType="separate"/>
          </w:r>
          <w:r w:rsidR="00ED46C3">
            <w:rPr>
              <w:rStyle w:val="PageNumber"/>
              <w:noProof/>
              <w:sz w:val="20"/>
            </w:rPr>
            <w:t>6</w:t>
          </w:r>
          <w:r w:rsidRPr="00B3752F">
            <w:rPr>
              <w:rStyle w:val="PageNumber"/>
              <w:sz w:val="20"/>
            </w:rPr>
            <w:fldChar w:fldCharType="end"/>
          </w:r>
        </w:p>
      </w:tc>
    </w:tr>
    <w:tr w:rsidR="005E1140" w14:paraId="668DA41F" w14:textId="77777777" w:rsidTr="00861252">
      <w:trPr>
        <w:trHeight w:val="231"/>
      </w:trPr>
      <w:tc>
        <w:tcPr>
          <w:tcW w:w="9070" w:type="dxa"/>
          <w:gridSpan w:val="6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2A806D" w14:textId="713A0083" w:rsidR="005E1140" w:rsidRPr="002C1428" w:rsidRDefault="005E1140" w:rsidP="005E1140">
          <w:pPr>
            <w:pStyle w:val="Footer"/>
            <w:jc w:val="center"/>
            <w:rPr>
              <w:rStyle w:val="PageNumber"/>
              <w:sz w:val="16"/>
              <w:szCs w:val="16"/>
            </w:rPr>
          </w:pPr>
          <w:r w:rsidRPr="002C1428">
            <w:rPr>
              <w:sz w:val="16"/>
              <w:szCs w:val="16"/>
            </w:rPr>
            <w:t xml:space="preserve">Do not refer to a paper based copy of this policy document. </w:t>
          </w:r>
          <w:r>
            <w:rPr>
              <w:sz w:val="16"/>
              <w:szCs w:val="16"/>
            </w:rPr>
            <w:t>The most current</w:t>
          </w:r>
          <w:r w:rsidRPr="002C1428">
            <w:rPr>
              <w:sz w:val="16"/>
              <w:szCs w:val="16"/>
            </w:rPr>
            <w:t xml:space="preserve"> version</w:t>
          </w:r>
          <w:r>
            <w:rPr>
              <w:sz w:val="16"/>
              <w:szCs w:val="16"/>
            </w:rPr>
            <w:t xml:space="preserve"> can be found</w:t>
          </w:r>
          <w:r w:rsidRPr="002C1428">
            <w:rPr>
              <w:sz w:val="16"/>
              <w:szCs w:val="16"/>
            </w:rPr>
            <w:t xml:space="preserve"> on the </w:t>
          </w:r>
          <w:r w:rsidR="00366924">
            <w:rPr>
              <w:sz w:val="16"/>
              <w:szCs w:val="16"/>
            </w:rPr>
            <w:t>CHS</w:t>
          </w:r>
          <w:r w:rsidRPr="002C1428">
            <w:rPr>
              <w:sz w:val="16"/>
              <w:szCs w:val="16"/>
            </w:rPr>
            <w:t xml:space="preserve"> Policy Register</w:t>
          </w:r>
        </w:p>
      </w:tc>
    </w:tr>
  </w:tbl>
  <w:p w14:paraId="2F51A91D" w14:textId="77777777" w:rsidR="00E90708" w:rsidRPr="00AE7C5C" w:rsidRDefault="00E90708" w:rsidP="00CD15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3A88C" w14:textId="77777777" w:rsidR="00C4537A" w:rsidRDefault="00C4537A" w:rsidP="00F66CB0">
      <w:r>
        <w:separator/>
      </w:r>
    </w:p>
  </w:footnote>
  <w:footnote w:type="continuationSeparator" w:id="0">
    <w:p w14:paraId="077AC068" w14:textId="77777777" w:rsidR="00C4537A" w:rsidRDefault="00C4537A" w:rsidP="00F66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44"/>
      <w:gridCol w:w="3526"/>
    </w:tblGrid>
    <w:tr w:rsidR="00E90708" w14:paraId="2F51A90C" w14:textId="77777777" w:rsidTr="0074223E">
      <w:trPr>
        <w:trHeight w:val="1418"/>
      </w:trPr>
      <w:tc>
        <w:tcPr>
          <w:tcW w:w="5556" w:type="dxa"/>
          <w:vAlign w:val="center"/>
          <w:hideMark/>
        </w:tcPr>
        <w:p w14:paraId="2F51A90A" w14:textId="5F72D3B6" w:rsidR="00E90708" w:rsidRDefault="00200D04" w:rsidP="0074223E">
          <w:pPr>
            <w:pStyle w:val="Header"/>
            <w:rPr>
              <w:sz w:val="20"/>
            </w:rPr>
          </w:pPr>
          <w:r>
            <w:rPr>
              <w:noProof/>
              <w:sz w:val="20"/>
            </w:rPr>
            <w:drawing>
              <wp:inline distT="0" distB="0" distL="0" distR="0" wp14:anchorId="5330CC0D" wp14:editId="1210EDE2">
                <wp:extent cx="3295650" cy="723900"/>
                <wp:effectExtent l="0" t="0" r="0" b="0"/>
                <wp:docPr id="1" name="Picture 1" descr="Canberra Health Services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anberra Health Services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956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30" w:type="dxa"/>
          <w:vAlign w:val="center"/>
          <w:hideMark/>
        </w:tcPr>
        <w:p w14:paraId="2F51A90B" w14:textId="2C308E20" w:rsidR="00E90708" w:rsidRDefault="00E90708">
          <w:pPr>
            <w:pStyle w:val="Header"/>
            <w:tabs>
              <w:tab w:val="left" w:pos="720"/>
            </w:tabs>
            <w:jc w:val="right"/>
            <w:rPr>
              <w:sz w:val="20"/>
            </w:rPr>
          </w:pPr>
          <w:bookmarkStart w:id="38" w:name="_top"/>
          <w:bookmarkEnd w:id="38"/>
          <w:r>
            <w:rPr>
              <w:sz w:val="20"/>
            </w:rPr>
            <w:t>CHS</w:t>
          </w:r>
          <w:r w:rsidR="00643E5F">
            <w:rPr>
              <w:sz w:val="20"/>
            </w:rPr>
            <w:t>24/173</w:t>
          </w:r>
        </w:p>
      </w:tc>
    </w:tr>
  </w:tbl>
  <w:p w14:paraId="2F51A90D" w14:textId="77777777" w:rsidR="00E90708" w:rsidRPr="00FC3538" w:rsidRDefault="00E90708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1E6BD60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2342134"/>
    <w:multiLevelType w:val="hybridMultilevel"/>
    <w:tmpl w:val="F55C8A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F7A16"/>
    <w:multiLevelType w:val="hybridMultilevel"/>
    <w:tmpl w:val="B81EF36C"/>
    <w:lvl w:ilvl="0" w:tplc="0C090001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3" w15:restartNumberingAfterBreak="0">
    <w:nsid w:val="03E105DC"/>
    <w:multiLevelType w:val="hybridMultilevel"/>
    <w:tmpl w:val="E7DC7A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56672"/>
    <w:multiLevelType w:val="hybridMultilevel"/>
    <w:tmpl w:val="8D12834C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050C8F"/>
    <w:multiLevelType w:val="hybridMultilevel"/>
    <w:tmpl w:val="04F469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234E9"/>
    <w:multiLevelType w:val="hybridMultilevel"/>
    <w:tmpl w:val="2EC23B4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6D7DF6"/>
    <w:multiLevelType w:val="hybridMultilevel"/>
    <w:tmpl w:val="410CB9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0320A"/>
    <w:multiLevelType w:val="hybridMultilevel"/>
    <w:tmpl w:val="EF7E61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E7F93"/>
    <w:multiLevelType w:val="hybridMultilevel"/>
    <w:tmpl w:val="20E68E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01328D"/>
    <w:multiLevelType w:val="hybridMultilevel"/>
    <w:tmpl w:val="1E702FA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C45DC8"/>
    <w:multiLevelType w:val="hybridMultilevel"/>
    <w:tmpl w:val="28268A8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815FF8"/>
    <w:multiLevelType w:val="hybridMultilevel"/>
    <w:tmpl w:val="D3CAA554"/>
    <w:lvl w:ilvl="0" w:tplc="0C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3" w15:restartNumberingAfterBreak="0">
    <w:nsid w:val="79837006"/>
    <w:multiLevelType w:val="hybridMultilevel"/>
    <w:tmpl w:val="E690A6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9D1C4E"/>
    <w:multiLevelType w:val="hybridMultilevel"/>
    <w:tmpl w:val="295886E2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2373370">
    <w:abstractNumId w:val="0"/>
  </w:num>
  <w:num w:numId="2" w16cid:durableId="1951933799">
    <w:abstractNumId w:val="2"/>
  </w:num>
  <w:num w:numId="3" w16cid:durableId="580137321">
    <w:abstractNumId w:val="13"/>
  </w:num>
  <w:num w:numId="4" w16cid:durableId="444890182">
    <w:abstractNumId w:val="5"/>
  </w:num>
  <w:num w:numId="5" w16cid:durableId="559947561">
    <w:abstractNumId w:val="7"/>
  </w:num>
  <w:num w:numId="6" w16cid:durableId="1366448915">
    <w:abstractNumId w:val="14"/>
  </w:num>
  <w:num w:numId="7" w16cid:durableId="2094234756">
    <w:abstractNumId w:val="12"/>
  </w:num>
  <w:num w:numId="8" w16cid:durableId="626084520">
    <w:abstractNumId w:val="0"/>
  </w:num>
  <w:num w:numId="9" w16cid:durableId="337780748">
    <w:abstractNumId w:val="0"/>
  </w:num>
  <w:num w:numId="10" w16cid:durableId="445731922">
    <w:abstractNumId w:val="11"/>
  </w:num>
  <w:num w:numId="11" w16cid:durableId="2066174460">
    <w:abstractNumId w:val="1"/>
  </w:num>
  <w:num w:numId="12" w16cid:durableId="934827898">
    <w:abstractNumId w:val="6"/>
  </w:num>
  <w:num w:numId="13" w16cid:durableId="372075028">
    <w:abstractNumId w:val="10"/>
  </w:num>
  <w:num w:numId="14" w16cid:durableId="1158496390">
    <w:abstractNumId w:val="3"/>
  </w:num>
  <w:num w:numId="15" w16cid:durableId="1525367302">
    <w:abstractNumId w:val="9"/>
  </w:num>
  <w:num w:numId="16" w16cid:durableId="642738044">
    <w:abstractNumId w:val="8"/>
  </w:num>
  <w:num w:numId="17" w16cid:durableId="1965696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04"/>
    <w:rsid w:val="000121C3"/>
    <w:rsid w:val="00015B90"/>
    <w:rsid w:val="00015D88"/>
    <w:rsid w:val="0001607A"/>
    <w:rsid w:val="00091AC9"/>
    <w:rsid w:val="00095ECD"/>
    <w:rsid w:val="000A6C59"/>
    <w:rsid w:val="000A7335"/>
    <w:rsid w:val="000B1620"/>
    <w:rsid w:val="000B5C8C"/>
    <w:rsid w:val="000B71ED"/>
    <w:rsid w:val="000C59E2"/>
    <w:rsid w:val="000C7B2D"/>
    <w:rsid w:val="000F1D2A"/>
    <w:rsid w:val="000F7B7E"/>
    <w:rsid w:val="00103EEA"/>
    <w:rsid w:val="001115D7"/>
    <w:rsid w:val="00191109"/>
    <w:rsid w:val="00191235"/>
    <w:rsid w:val="001926F4"/>
    <w:rsid w:val="001A0053"/>
    <w:rsid w:val="001A0D48"/>
    <w:rsid w:val="001B2465"/>
    <w:rsid w:val="001B3435"/>
    <w:rsid w:val="001F2A9B"/>
    <w:rsid w:val="001F476D"/>
    <w:rsid w:val="001F6D2D"/>
    <w:rsid w:val="00200D04"/>
    <w:rsid w:val="00201FB6"/>
    <w:rsid w:val="00215EAE"/>
    <w:rsid w:val="00221815"/>
    <w:rsid w:val="002405CF"/>
    <w:rsid w:val="00240B97"/>
    <w:rsid w:val="0025382D"/>
    <w:rsid w:val="00263BA6"/>
    <w:rsid w:val="0027264D"/>
    <w:rsid w:val="00285D38"/>
    <w:rsid w:val="00291790"/>
    <w:rsid w:val="00293E43"/>
    <w:rsid w:val="002A5D86"/>
    <w:rsid w:val="002B5F43"/>
    <w:rsid w:val="00313707"/>
    <w:rsid w:val="00313F3B"/>
    <w:rsid w:val="0032270B"/>
    <w:rsid w:val="00337E7C"/>
    <w:rsid w:val="00351CD9"/>
    <w:rsid w:val="00353CBB"/>
    <w:rsid w:val="00353EBE"/>
    <w:rsid w:val="00366924"/>
    <w:rsid w:val="00376A6D"/>
    <w:rsid w:val="00380B98"/>
    <w:rsid w:val="00395E36"/>
    <w:rsid w:val="00396023"/>
    <w:rsid w:val="003B4879"/>
    <w:rsid w:val="003C204E"/>
    <w:rsid w:val="003C4BB5"/>
    <w:rsid w:val="003E4CC0"/>
    <w:rsid w:val="003E7744"/>
    <w:rsid w:val="003F3D8F"/>
    <w:rsid w:val="004049DB"/>
    <w:rsid w:val="00410409"/>
    <w:rsid w:val="00412CED"/>
    <w:rsid w:val="00416751"/>
    <w:rsid w:val="00420F9E"/>
    <w:rsid w:val="004213C3"/>
    <w:rsid w:val="0042413C"/>
    <w:rsid w:val="00427139"/>
    <w:rsid w:val="00431A1C"/>
    <w:rsid w:val="004358E9"/>
    <w:rsid w:val="00443FCE"/>
    <w:rsid w:val="004537B3"/>
    <w:rsid w:val="004659A1"/>
    <w:rsid w:val="0048050C"/>
    <w:rsid w:val="00487DD5"/>
    <w:rsid w:val="004947A7"/>
    <w:rsid w:val="004A2E02"/>
    <w:rsid w:val="004B7C43"/>
    <w:rsid w:val="004B7E79"/>
    <w:rsid w:val="004C2B20"/>
    <w:rsid w:val="004D6932"/>
    <w:rsid w:val="004E28AD"/>
    <w:rsid w:val="004F0F49"/>
    <w:rsid w:val="004F1D05"/>
    <w:rsid w:val="004F2008"/>
    <w:rsid w:val="004F517C"/>
    <w:rsid w:val="00505B5D"/>
    <w:rsid w:val="005067CA"/>
    <w:rsid w:val="0051351E"/>
    <w:rsid w:val="0052443C"/>
    <w:rsid w:val="005245A8"/>
    <w:rsid w:val="0052775E"/>
    <w:rsid w:val="00530E43"/>
    <w:rsid w:val="00531F5F"/>
    <w:rsid w:val="005416F0"/>
    <w:rsid w:val="00542514"/>
    <w:rsid w:val="00546AED"/>
    <w:rsid w:val="005512EF"/>
    <w:rsid w:val="005621E4"/>
    <w:rsid w:val="00576C48"/>
    <w:rsid w:val="00590902"/>
    <w:rsid w:val="00592A14"/>
    <w:rsid w:val="00596FD7"/>
    <w:rsid w:val="005A3625"/>
    <w:rsid w:val="005B4738"/>
    <w:rsid w:val="005C212D"/>
    <w:rsid w:val="005C3CB0"/>
    <w:rsid w:val="005E1140"/>
    <w:rsid w:val="005F3214"/>
    <w:rsid w:val="005F5384"/>
    <w:rsid w:val="005F6C97"/>
    <w:rsid w:val="00605F1A"/>
    <w:rsid w:val="00612231"/>
    <w:rsid w:val="00635EB1"/>
    <w:rsid w:val="00643E5F"/>
    <w:rsid w:val="006473BB"/>
    <w:rsid w:val="0066495D"/>
    <w:rsid w:val="00687708"/>
    <w:rsid w:val="00695EB6"/>
    <w:rsid w:val="006A3770"/>
    <w:rsid w:val="006A4D46"/>
    <w:rsid w:val="006A6024"/>
    <w:rsid w:val="006A7C8B"/>
    <w:rsid w:val="006C24F4"/>
    <w:rsid w:val="006C31FF"/>
    <w:rsid w:val="006C6256"/>
    <w:rsid w:val="006C6B6C"/>
    <w:rsid w:val="006C704D"/>
    <w:rsid w:val="006D31A2"/>
    <w:rsid w:val="006F3B3D"/>
    <w:rsid w:val="0070331D"/>
    <w:rsid w:val="007052B1"/>
    <w:rsid w:val="00711BF4"/>
    <w:rsid w:val="00741B43"/>
    <w:rsid w:val="0074223E"/>
    <w:rsid w:val="007543AC"/>
    <w:rsid w:val="00756537"/>
    <w:rsid w:val="00756A2B"/>
    <w:rsid w:val="00781E0E"/>
    <w:rsid w:val="007A0EBC"/>
    <w:rsid w:val="007B27F1"/>
    <w:rsid w:val="007B4ABB"/>
    <w:rsid w:val="007B6904"/>
    <w:rsid w:val="007B7628"/>
    <w:rsid w:val="007C36E4"/>
    <w:rsid w:val="00816782"/>
    <w:rsid w:val="0082141D"/>
    <w:rsid w:val="00827F24"/>
    <w:rsid w:val="00845445"/>
    <w:rsid w:val="00855DA8"/>
    <w:rsid w:val="00886399"/>
    <w:rsid w:val="008974CA"/>
    <w:rsid w:val="008E1F7F"/>
    <w:rsid w:val="008F00E8"/>
    <w:rsid w:val="00906142"/>
    <w:rsid w:val="00931B93"/>
    <w:rsid w:val="00933EED"/>
    <w:rsid w:val="00940CDE"/>
    <w:rsid w:val="00962C46"/>
    <w:rsid w:val="0097742A"/>
    <w:rsid w:val="0097744F"/>
    <w:rsid w:val="00980EED"/>
    <w:rsid w:val="00983611"/>
    <w:rsid w:val="00991670"/>
    <w:rsid w:val="009A4890"/>
    <w:rsid w:val="009A7A4A"/>
    <w:rsid w:val="009B6C8C"/>
    <w:rsid w:val="009C0FCA"/>
    <w:rsid w:val="009C3963"/>
    <w:rsid w:val="009D323C"/>
    <w:rsid w:val="009D6EBA"/>
    <w:rsid w:val="009E39B9"/>
    <w:rsid w:val="009E70F4"/>
    <w:rsid w:val="00A35E2D"/>
    <w:rsid w:val="00A54CB3"/>
    <w:rsid w:val="00A74B8A"/>
    <w:rsid w:val="00A85F61"/>
    <w:rsid w:val="00A86DB3"/>
    <w:rsid w:val="00A92E4F"/>
    <w:rsid w:val="00AA25DC"/>
    <w:rsid w:val="00AB13EF"/>
    <w:rsid w:val="00AB50DD"/>
    <w:rsid w:val="00AC154C"/>
    <w:rsid w:val="00AC7025"/>
    <w:rsid w:val="00AD196F"/>
    <w:rsid w:val="00AD3CCE"/>
    <w:rsid w:val="00B06AED"/>
    <w:rsid w:val="00B07A46"/>
    <w:rsid w:val="00B07DCE"/>
    <w:rsid w:val="00B12123"/>
    <w:rsid w:val="00B21043"/>
    <w:rsid w:val="00B26FA2"/>
    <w:rsid w:val="00B42EA0"/>
    <w:rsid w:val="00B443EA"/>
    <w:rsid w:val="00B44CAC"/>
    <w:rsid w:val="00B573D6"/>
    <w:rsid w:val="00B7330C"/>
    <w:rsid w:val="00B73E65"/>
    <w:rsid w:val="00B81455"/>
    <w:rsid w:val="00B9627F"/>
    <w:rsid w:val="00BA2415"/>
    <w:rsid w:val="00BA4DB2"/>
    <w:rsid w:val="00BA4F95"/>
    <w:rsid w:val="00BB33F9"/>
    <w:rsid w:val="00BC3CE6"/>
    <w:rsid w:val="00BD776D"/>
    <w:rsid w:val="00BE5E41"/>
    <w:rsid w:val="00BF078E"/>
    <w:rsid w:val="00C01323"/>
    <w:rsid w:val="00C24EDC"/>
    <w:rsid w:val="00C25A76"/>
    <w:rsid w:val="00C31EB3"/>
    <w:rsid w:val="00C32206"/>
    <w:rsid w:val="00C3559A"/>
    <w:rsid w:val="00C422C8"/>
    <w:rsid w:val="00C4537A"/>
    <w:rsid w:val="00C45C67"/>
    <w:rsid w:val="00C47091"/>
    <w:rsid w:val="00C523FF"/>
    <w:rsid w:val="00C71C3C"/>
    <w:rsid w:val="00C76998"/>
    <w:rsid w:val="00C93E83"/>
    <w:rsid w:val="00C952A4"/>
    <w:rsid w:val="00CA593D"/>
    <w:rsid w:val="00CA5EA0"/>
    <w:rsid w:val="00CB592C"/>
    <w:rsid w:val="00CC5D11"/>
    <w:rsid w:val="00CD1505"/>
    <w:rsid w:val="00D071C2"/>
    <w:rsid w:val="00D148C5"/>
    <w:rsid w:val="00D21780"/>
    <w:rsid w:val="00D2251C"/>
    <w:rsid w:val="00D23346"/>
    <w:rsid w:val="00D243B8"/>
    <w:rsid w:val="00D34794"/>
    <w:rsid w:val="00D4502D"/>
    <w:rsid w:val="00D530CE"/>
    <w:rsid w:val="00D53E3C"/>
    <w:rsid w:val="00D77950"/>
    <w:rsid w:val="00DC3762"/>
    <w:rsid w:val="00DC5C47"/>
    <w:rsid w:val="00DD616A"/>
    <w:rsid w:val="00DE0465"/>
    <w:rsid w:val="00DE4E25"/>
    <w:rsid w:val="00E049ED"/>
    <w:rsid w:val="00E34E6D"/>
    <w:rsid w:val="00E37CD4"/>
    <w:rsid w:val="00E57848"/>
    <w:rsid w:val="00E73459"/>
    <w:rsid w:val="00E750BF"/>
    <w:rsid w:val="00E90708"/>
    <w:rsid w:val="00ED21C3"/>
    <w:rsid w:val="00ED388C"/>
    <w:rsid w:val="00ED46C3"/>
    <w:rsid w:val="00EF02B0"/>
    <w:rsid w:val="00EF13A4"/>
    <w:rsid w:val="00F01B61"/>
    <w:rsid w:val="00F11338"/>
    <w:rsid w:val="00F13AE5"/>
    <w:rsid w:val="00F149FD"/>
    <w:rsid w:val="00F14EC1"/>
    <w:rsid w:val="00F32DE9"/>
    <w:rsid w:val="00F4262F"/>
    <w:rsid w:val="00F53719"/>
    <w:rsid w:val="00F57291"/>
    <w:rsid w:val="00F61B18"/>
    <w:rsid w:val="00F63BA9"/>
    <w:rsid w:val="00F66CB0"/>
    <w:rsid w:val="00F76C89"/>
    <w:rsid w:val="00F9158A"/>
    <w:rsid w:val="00F920E2"/>
    <w:rsid w:val="00FA29B8"/>
    <w:rsid w:val="00FC7CBC"/>
    <w:rsid w:val="00FD3D92"/>
    <w:rsid w:val="00FD3ED9"/>
    <w:rsid w:val="00FF56DD"/>
    <w:rsid w:val="17239979"/>
    <w:rsid w:val="1CCCED57"/>
    <w:rsid w:val="242EF2F2"/>
    <w:rsid w:val="37648DFD"/>
    <w:rsid w:val="4684332B"/>
    <w:rsid w:val="5447F9F8"/>
    <w:rsid w:val="55918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1A84E"/>
  <w15:docId w15:val="{8C341B6C-4682-4F69-B467-0B456AA4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053"/>
    <w:pPr>
      <w:spacing w:after="0" w:line="240" w:lineRule="auto"/>
    </w:pPr>
    <w:rPr>
      <w:rFonts w:ascii="Calibri" w:eastAsia="Times New Roman" w:hAnsi="Calibri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B6904"/>
    <w:pPr>
      <w:keepNext/>
      <w:spacing w:before="60" w:after="60"/>
      <w:outlineLvl w:val="0"/>
    </w:pPr>
    <w:rPr>
      <w:rFonts w:cs="Arial"/>
      <w:b/>
      <w:iCs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690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052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6904"/>
    <w:rPr>
      <w:rFonts w:ascii="Calibri" w:eastAsia="Times New Roman" w:hAnsi="Calibri" w:cs="Arial"/>
      <w:b/>
      <w:iCs/>
      <w:sz w:val="28"/>
      <w:szCs w:val="20"/>
    </w:rPr>
  </w:style>
  <w:style w:type="table" w:styleId="TableGrid">
    <w:name w:val="Table Grid"/>
    <w:basedOn w:val="TableNormal"/>
    <w:uiPriority w:val="59"/>
    <w:rsid w:val="007B6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7B690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904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uiPriority w:val="99"/>
    <w:rsid w:val="007B6904"/>
    <w:rPr>
      <w:rFonts w:cs="Times New Roman"/>
    </w:rPr>
  </w:style>
  <w:style w:type="paragraph" w:styleId="Header">
    <w:name w:val="header"/>
    <w:basedOn w:val="Normal"/>
    <w:link w:val="HeaderChar"/>
    <w:rsid w:val="007B690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B6904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Normal + Dash"/>
    <w:basedOn w:val="Normal"/>
    <w:link w:val="ListParagraphChar"/>
    <w:uiPriority w:val="34"/>
    <w:qFormat/>
    <w:rsid w:val="007B6904"/>
    <w:pPr>
      <w:ind w:left="720"/>
      <w:contextualSpacing/>
    </w:pPr>
  </w:style>
  <w:style w:type="paragraph" w:customStyle="1" w:styleId="Default">
    <w:name w:val="Default"/>
    <w:rsid w:val="007B69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rsid w:val="007B6904"/>
    <w:rPr>
      <w:rFonts w:cs="Times New Roman"/>
      <w:color w:val="0000FF"/>
      <w:u w:val="single"/>
    </w:rPr>
  </w:style>
  <w:style w:type="paragraph" w:styleId="ListBullet">
    <w:name w:val="List Bullet"/>
    <w:basedOn w:val="Normal"/>
    <w:uiPriority w:val="99"/>
    <w:qFormat/>
    <w:rsid w:val="00F14EC1"/>
    <w:pPr>
      <w:numPr>
        <w:numId w:val="1"/>
      </w:numPr>
      <w:tabs>
        <w:tab w:val="clear" w:pos="1080"/>
      </w:tabs>
      <w:ind w:left="426" w:hanging="426"/>
    </w:pPr>
  </w:style>
  <w:style w:type="paragraph" w:customStyle="1" w:styleId="ProcedureTemplate">
    <w:name w:val="Procedure Template"/>
    <w:basedOn w:val="Heading1"/>
    <w:rsid w:val="007B6904"/>
    <w:pPr>
      <w:framePr w:hSpace="180" w:wrap="around" w:vAnchor="text" w:hAnchor="margin" w:x="108" w:y="181"/>
    </w:pPr>
    <w:rPr>
      <w:bCs/>
    </w:rPr>
  </w:style>
  <w:style w:type="paragraph" w:customStyle="1" w:styleId="ProcedureTemplateinternalheadings">
    <w:name w:val="Procedure Template internal headings"/>
    <w:basedOn w:val="Heading2"/>
    <w:rsid w:val="007B6904"/>
    <w:pPr>
      <w:framePr w:hSpace="180" w:wrap="around" w:vAnchor="text" w:hAnchor="margin" w:x="108" w:y="181"/>
      <w:spacing w:before="40" w:after="40"/>
    </w:pPr>
    <w:rPr>
      <w:rFonts w:cs="Arial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B6904"/>
    <w:rPr>
      <w:rFonts w:ascii="Calibri" w:eastAsiaTheme="majorEastAsia" w:hAnsi="Calibri" w:cstheme="majorBidi"/>
      <w:b/>
      <w:bCs/>
      <w:sz w:val="24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B690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904"/>
    <w:rPr>
      <w:rFonts w:ascii="Tahoma" w:eastAsia="Times New Roman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7B6904"/>
    <w:pPr>
      <w:spacing w:after="100"/>
    </w:pPr>
    <w:rPr>
      <w:rFonts w:asciiTheme="minorHAnsi" w:hAnsiTheme="minorHAnsi"/>
    </w:rPr>
  </w:style>
  <w:style w:type="paragraph" w:styleId="TOC2">
    <w:name w:val="toc 2"/>
    <w:basedOn w:val="Normal"/>
    <w:next w:val="Normal"/>
    <w:autoRedefine/>
    <w:uiPriority w:val="39"/>
    <w:unhideWhenUsed/>
    <w:rsid w:val="007B6904"/>
    <w:pPr>
      <w:spacing w:after="100"/>
      <w:ind w:left="240"/>
    </w:pPr>
    <w:rPr>
      <w:rFonts w:asciiTheme="minorHAnsi" w:hAnsiTheme="minorHAns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2B1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C5D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C5D1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5D11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D11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ListParagraphChar">
    <w:name w:val="List Paragraph Char"/>
    <w:aliases w:val="Normal + Dash Char"/>
    <w:basedOn w:val="DefaultParagraphFont"/>
    <w:link w:val="ListParagraph"/>
    <w:uiPriority w:val="34"/>
    <w:locked/>
    <w:rsid w:val="001F476D"/>
    <w:rPr>
      <w:rFonts w:ascii="Calibri" w:eastAsia="Times New Roman" w:hAnsi="Calibri" w:cs="Times New Roman"/>
      <w:sz w:val="24"/>
      <w:szCs w:val="20"/>
    </w:rPr>
  </w:style>
  <w:style w:type="paragraph" w:styleId="Revision">
    <w:name w:val="Revision"/>
    <w:hidden/>
    <w:uiPriority w:val="99"/>
    <w:semiHidden/>
    <w:rsid w:val="00291790"/>
    <w:pPr>
      <w:spacing w:after="0" w:line="240" w:lineRule="auto"/>
    </w:pPr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F42CE7937AD647A0B45B4D5544D171" ma:contentTypeVersion="12" ma:contentTypeDescription="Create a new document." ma:contentTypeScope="" ma:versionID="dc0b1bf963f4b8165c5fef1134a318f1">
  <xsd:schema xmlns:xsd="http://www.w3.org/2001/XMLSchema" xmlns:xs="http://www.w3.org/2001/XMLSchema" xmlns:p="http://schemas.microsoft.com/office/2006/metadata/properties" xmlns:ns2="0c8e588b-9c83-49d3-a6c8-a54de8f95e6a" xmlns:ns3="f3ff228f-843a-44fe-af81-06058022e5cf" targetNamespace="http://schemas.microsoft.com/office/2006/metadata/properties" ma:root="true" ma:fieldsID="25eb1eb3e58beb9e55c075f651cd9151" ns2:_="" ns3:_="">
    <xsd:import namespace="0c8e588b-9c83-49d3-a6c8-a54de8f95e6a"/>
    <xsd:import namespace="f3ff228f-843a-44fe-af81-06058022e5cf"/>
    <xsd:element name="properties">
      <xsd:complexType>
        <xsd:sequence>
          <xsd:element name="documentManagement">
            <xsd:complexType>
              <xsd:all>
                <xsd:element ref="ns2:Barcode_x0020_New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e588b-9c83-49d3-a6c8-a54de8f95e6a" elementFormDefault="qualified">
    <xsd:import namespace="http://schemas.microsoft.com/office/2006/documentManagement/types"/>
    <xsd:import namespace="http://schemas.microsoft.com/office/infopath/2007/PartnerControls"/>
    <xsd:element name="Barcode_x0020_New" ma:index="8" nillable="true" ma:displayName="Barcode New" ma:internalName="Barcode_x0020_New">
      <xsd:simpleType>
        <xsd:restriction base="dms:Text">
          <xsd:maxLength value="255"/>
        </xsd:restriction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f228f-843a-44fe-af81-06058022e5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384310-5165-4CD1-972A-44FACC4802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A4D85D-37FD-4A82-B786-2D707BCAEE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87B1BB-3DF8-4E28-91BC-7C118BE8A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8e588b-9c83-49d3-a6c8-a54de8f95e6a"/>
    <ds:schemaRef ds:uri="f3ff228f-843a-44fe-af81-06058022e5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2087</Words>
  <Characters>10868</Characters>
  <Application>Microsoft Office Word</Application>
  <DocSecurity>0</DocSecurity>
  <Lines>306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12927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Kerryn Hunter</dc:creator>
  <cp:lastModifiedBy>Clissold, Jacqui (Health)</cp:lastModifiedBy>
  <cp:revision>7</cp:revision>
  <cp:lastPrinted>2015-01-20T22:40:00Z</cp:lastPrinted>
  <dcterms:created xsi:type="dcterms:W3CDTF">2024-04-11T22:17:00Z</dcterms:created>
  <dcterms:modified xsi:type="dcterms:W3CDTF">2024-04-15T02:24:00Z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0x0101008CF42CE7937AD647A0B45B4D5544D171</vt:lpwstr>
  </property>
  <property fmtid="{D5CDD505-2E9C-101B-9397-08002B2CF9AE}" pid="3" name="Order">
    <vt:r8>4100</vt:r8>
  </property>
  <property fmtid="{D5CDD505-2E9C-101B-9397-08002B2CF9AE}" pid="4" name="_ExtendedDescription">
    <vt:lpwstr/>
  </property>
  <property fmtid="{D5CDD505-2E9C-101B-9397-08002B2CF9AE}" pid="5" name="MSIP_Label_69af8531-eb46-4968-8cb3-105d2f5ea87e_Enabled">
    <vt:lpwstr>true</vt:lpwstr>
  </property>
  <property fmtid="{D5CDD505-2E9C-101B-9397-08002B2CF9AE}" pid="6" name="MSIP_Label_69af8531-eb46-4968-8cb3-105d2f5ea87e_SetDate">
    <vt:lpwstr>2024-04-11T22:10:49Z</vt:lpwstr>
  </property>
  <property fmtid="{D5CDD505-2E9C-101B-9397-08002B2CF9AE}" pid="7" name="MSIP_Label_69af8531-eb46-4968-8cb3-105d2f5ea87e_Method">
    <vt:lpwstr>Standard</vt:lpwstr>
  </property>
  <property fmtid="{D5CDD505-2E9C-101B-9397-08002B2CF9AE}" pid="8" name="MSIP_Label_69af8531-eb46-4968-8cb3-105d2f5ea87e_Name">
    <vt:lpwstr>Official - No Marking</vt:lpwstr>
  </property>
  <property fmtid="{D5CDD505-2E9C-101B-9397-08002B2CF9AE}" pid="9" name="MSIP_Label_69af8531-eb46-4968-8cb3-105d2f5ea87e_SiteId">
    <vt:lpwstr>b46c1908-0334-4236-b978-585ee88e4199</vt:lpwstr>
  </property>
  <property fmtid="{D5CDD505-2E9C-101B-9397-08002B2CF9AE}" pid="10" name="MSIP_Label_69af8531-eb46-4968-8cb3-105d2f5ea87e_ActionId">
    <vt:lpwstr>14b7ca14-15ef-4b34-a706-24b93e237d20</vt:lpwstr>
  </property>
  <property fmtid="{D5CDD505-2E9C-101B-9397-08002B2CF9AE}" pid="11" name="MSIP_Label_69af8531-eb46-4968-8cb3-105d2f5ea87e_ContentBits">
    <vt:lpwstr>0</vt:lpwstr>
  </property>
  <property fmtid="{D5CDD505-2E9C-101B-9397-08002B2CF9AE}" pid="12" name="Barcode New">
    <vt:lpwstr/>
  </property>
</Properties>
</file>