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93A80" w14:textId="77777777" w:rsidR="00502DD9" w:rsidRPr="00A907AF" w:rsidRDefault="00502DD9" w:rsidP="00502DD9">
      <w:pPr>
        <w:rPr>
          <w:lang w:val="en-AU"/>
        </w:rPr>
      </w:pPr>
      <w:r>
        <w:rPr>
          <w:rFonts w:cs="Arial"/>
          <w:b/>
          <w:bCs/>
          <w:noProof/>
          <w:color w:val="000000"/>
          <w:sz w:val="52"/>
          <w:szCs w:val="52"/>
          <w:lang w:val="en-AU" w:eastAsia="en-AU"/>
        </w:rPr>
        <w:drawing>
          <wp:anchor distT="0" distB="0" distL="114300" distR="114300" simplePos="0" relativeHeight="251659264" behindDoc="1" locked="0" layoutInCell="1" allowOverlap="1" wp14:anchorId="1C3FDF56" wp14:editId="5967B6A4">
            <wp:simplePos x="0" y="0"/>
            <wp:positionH relativeFrom="margin">
              <wp:posOffset>762000</wp:posOffset>
            </wp:positionH>
            <wp:positionV relativeFrom="paragraph">
              <wp:posOffset>175799</wp:posOffset>
            </wp:positionV>
            <wp:extent cx="4836795" cy="1062419"/>
            <wp:effectExtent l="0" t="0" r="1905" b="4445"/>
            <wp:wrapNone/>
            <wp:docPr id="14" name="Picture 1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berra Health Services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3955" cy="10661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6182B" w14:textId="77777777" w:rsidR="00502DD9" w:rsidRPr="00A907AF" w:rsidRDefault="00502DD9" w:rsidP="00502DD9">
      <w:pPr>
        <w:rPr>
          <w:rFonts w:ascii="ArialUnicodeMS" w:hAnsi="ArialUnicodeMS" w:cs="ArialUnicodeMS"/>
          <w:color w:val="000000"/>
          <w:sz w:val="22"/>
          <w:szCs w:val="22"/>
          <w:lang w:val="en-AU"/>
        </w:rPr>
      </w:pPr>
    </w:p>
    <w:p w14:paraId="2CB9F107" w14:textId="77777777" w:rsidR="00502DD9" w:rsidRDefault="00502DD9" w:rsidP="00502DD9">
      <w:pPr>
        <w:autoSpaceDE w:val="0"/>
        <w:autoSpaceDN w:val="0"/>
        <w:adjustRightInd w:val="0"/>
        <w:rPr>
          <w:rFonts w:cs="Arial"/>
          <w:b/>
          <w:bCs/>
          <w:color w:val="000000"/>
          <w:sz w:val="52"/>
          <w:szCs w:val="52"/>
        </w:rPr>
      </w:pPr>
    </w:p>
    <w:p w14:paraId="7460775A" w14:textId="77777777" w:rsidR="00502DD9" w:rsidRPr="00A907AF" w:rsidRDefault="00502DD9" w:rsidP="00502DD9">
      <w:pPr>
        <w:rPr>
          <w:rFonts w:ascii="ArialUnicodeMS" w:hAnsi="ArialUnicodeMS" w:cs="ArialUnicodeMS"/>
          <w:color w:val="000000"/>
          <w:sz w:val="22"/>
          <w:szCs w:val="22"/>
          <w:lang w:val="en-AU"/>
        </w:rPr>
      </w:pPr>
    </w:p>
    <w:p w14:paraId="33CFA16C" w14:textId="77777777" w:rsidR="00502DD9" w:rsidRPr="00387E8E" w:rsidRDefault="00502DD9" w:rsidP="00502DD9">
      <w:pPr>
        <w:rPr>
          <w:rFonts w:cs="ArialUnicodeMS"/>
          <w:color w:val="000000"/>
          <w:sz w:val="22"/>
          <w:szCs w:val="22"/>
          <w:lang w:val="en-AU"/>
        </w:rPr>
      </w:pPr>
    </w:p>
    <w:p w14:paraId="3F706B19" w14:textId="77777777" w:rsidR="00502DD9" w:rsidRDefault="00502DD9" w:rsidP="00502DD9">
      <w:pPr>
        <w:autoSpaceDE w:val="0"/>
        <w:autoSpaceDN w:val="0"/>
        <w:adjustRightInd w:val="0"/>
        <w:jc w:val="center"/>
        <w:rPr>
          <w:rFonts w:cs="Arial"/>
          <w:b/>
          <w:bCs/>
          <w:color w:val="000000"/>
          <w:sz w:val="72"/>
          <w:szCs w:val="72"/>
        </w:rPr>
      </w:pPr>
    </w:p>
    <w:p w14:paraId="56C98721" w14:textId="77777777" w:rsidR="00502DD9" w:rsidRPr="00387E8E" w:rsidRDefault="00502DD9" w:rsidP="00502DD9">
      <w:pPr>
        <w:autoSpaceDE w:val="0"/>
        <w:autoSpaceDN w:val="0"/>
        <w:adjustRightInd w:val="0"/>
        <w:jc w:val="center"/>
        <w:rPr>
          <w:rFonts w:cs="Arial"/>
          <w:b/>
          <w:bCs/>
          <w:color w:val="000000"/>
          <w:sz w:val="72"/>
          <w:szCs w:val="72"/>
        </w:rPr>
      </w:pPr>
      <w:r>
        <w:rPr>
          <w:rFonts w:cs="Arial"/>
          <w:b/>
          <w:bCs/>
          <w:color w:val="000000"/>
          <w:sz w:val="72"/>
          <w:szCs w:val="72"/>
        </w:rPr>
        <w:t xml:space="preserve">Canberra Health Services </w:t>
      </w:r>
      <w:r w:rsidRPr="00387E8E">
        <w:rPr>
          <w:rFonts w:cs="Arial"/>
          <w:b/>
          <w:bCs/>
          <w:color w:val="000000"/>
          <w:sz w:val="72"/>
          <w:szCs w:val="72"/>
        </w:rPr>
        <w:t xml:space="preserve">Emergency </w:t>
      </w:r>
      <w:r>
        <w:rPr>
          <w:rFonts w:cs="Arial"/>
          <w:b/>
          <w:bCs/>
          <w:color w:val="000000"/>
          <w:sz w:val="72"/>
          <w:szCs w:val="72"/>
        </w:rPr>
        <w:t>Management</w:t>
      </w:r>
      <w:r w:rsidRPr="00387E8E">
        <w:rPr>
          <w:rFonts w:cs="Arial"/>
          <w:b/>
          <w:bCs/>
          <w:color w:val="000000"/>
          <w:sz w:val="72"/>
          <w:szCs w:val="72"/>
        </w:rPr>
        <w:t xml:space="preserve"> Plan</w:t>
      </w:r>
    </w:p>
    <w:p w14:paraId="0C51F028" w14:textId="77777777" w:rsidR="00502DD9" w:rsidRPr="00387E8E" w:rsidRDefault="00502DD9" w:rsidP="00502DD9">
      <w:pPr>
        <w:rPr>
          <w:rFonts w:cs="ArialUnicodeMS"/>
          <w:color w:val="000000"/>
          <w:sz w:val="22"/>
          <w:szCs w:val="22"/>
          <w:lang w:val="en-AU"/>
        </w:rPr>
      </w:pPr>
    </w:p>
    <w:p w14:paraId="3E76E8FA" w14:textId="77777777" w:rsidR="00502DD9" w:rsidRPr="00387E8E" w:rsidRDefault="00502DD9" w:rsidP="00502DD9">
      <w:pPr>
        <w:rPr>
          <w:rFonts w:cs="ArialUnicodeMS"/>
          <w:color w:val="000000"/>
          <w:sz w:val="22"/>
          <w:szCs w:val="22"/>
          <w:lang w:val="en-AU"/>
        </w:rPr>
      </w:pPr>
    </w:p>
    <w:p w14:paraId="72D48C5E" w14:textId="77777777" w:rsidR="00502DD9" w:rsidRPr="00387E8E" w:rsidRDefault="00502DD9" w:rsidP="00502DD9">
      <w:pPr>
        <w:autoSpaceDE w:val="0"/>
        <w:autoSpaceDN w:val="0"/>
        <w:adjustRightInd w:val="0"/>
        <w:jc w:val="center"/>
        <w:rPr>
          <w:rFonts w:cs="Cambria"/>
          <w:color w:val="000000"/>
          <w:sz w:val="28"/>
          <w:szCs w:val="28"/>
        </w:rPr>
      </w:pPr>
      <w:r>
        <w:rPr>
          <w:rFonts w:cs="Cambria"/>
          <w:color w:val="000000"/>
          <w:sz w:val="28"/>
          <w:szCs w:val="28"/>
        </w:rPr>
        <w:t>An overarching plan</w:t>
      </w:r>
      <w:r w:rsidRPr="00387E8E">
        <w:rPr>
          <w:rFonts w:cs="Cambria"/>
          <w:color w:val="000000"/>
          <w:sz w:val="28"/>
          <w:szCs w:val="28"/>
        </w:rPr>
        <w:t xml:space="preserve"> </w:t>
      </w:r>
      <w:r>
        <w:rPr>
          <w:rFonts w:cs="Cambria"/>
          <w:color w:val="000000"/>
          <w:sz w:val="28"/>
          <w:szCs w:val="28"/>
        </w:rPr>
        <w:t>to provide</w:t>
      </w:r>
      <w:r w:rsidRPr="00387E8E">
        <w:rPr>
          <w:rFonts w:cs="Cambria"/>
          <w:color w:val="000000"/>
          <w:sz w:val="28"/>
          <w:szCs w:val="28"/>
        </w:rPr>
        <w:t xml:space="preserve"> guidance </w:t>
      </w:r>
      <w:r>
        <w:rPr>
          <w:rFonts w:cs="Cambria"/>
          <w:color w:val="000000"/>
          <w:sz w:val="28"/>
          <w:szCs w:val="28"/>
        </w:rPr>
        <w:t>on</w:t>
      </w:r>
      <w:r w:rsidRPr="00387E8E">
        <w:rPr>
          <w:rFonts w:cs="Cambria"/>
          <w:color w:val="000000"/>
          <w:sz w:val="28"/>
          <w:szCs w:val="28"/>
        </w:rPr>
        <w:t xml:space="preserve"> managing emergencies</w:t>
      </w:r>
      <w:r w:rsidR="002A230D">
        <w:rPr>
          <w:rFonts w:cs="Cambria"/>
          <w:color w:val="000000"/>
          <w:sz w:val="28"/>
          <w:szCs w:val="28"/>
        </w:rPr>
        <w:t xml:space="preserve"> and coordinating resources</w:t>
      </w:r>
      <w:r w:rsidRPr="00387E8E">
        <w:rPr>
          <w:rFonts w:cs="Cambria"/>
          <w:color w:val="000000"/>
          <w:sz w:val="28"/>
          <w:szCs w:val="28"/>
        </w:rPr>
        <w:t xml:space="preserve"> at</w:t>
      </w:r>
      <w:r>
        <w:rPr>
          <w:rFonts w:cs="Cambria"/>
          <w:color w:val="000000"/>
          <w:sz w:val="28"/>
          <w:szCs w:val="28"/>
        </w:rPr>
        <w:t xml:space="preserve"> Canberra Health Services sites</w:t>
      </w:r>
      <w:r w:rsidR="002A230D">
        <w:rPr>
          <w:rFonts w:cs="Cambria"/>
          <w:color w:val="000000"/>
          <w:sz w:val="28"/>
          <w:szCs w:val="28"/>
        </w:rPr>
        <w:t xml:space="preserve"> </w:t>
      </w:r>
      <w:r>
        <w:rPr>
          <w:rFonts w:cs="Cambria"/>
          <w:color w:val="000000"/>
          <w:sz w:val="28"/>
          <w:szCs w:val="28"/>
        </w:rPr>
        <w:t xml:space="preserve">to be read in conjunction with </w:t>
      </w:r>
      <w:proofErr w:type="gramStart"/>
      <w:r>
        <w:rPr>
          <w:rFonts w:cs="Cambria"/>
          <w:color w:val="000000"/>
          <w:sz w:val="28"/>
          <w:szCs w:val="28"/>
        </w:rPr>
        <w:t>site based</w:t>
      </w:r>
      <w:proofErr w:type="gramEnd"/>
      <w:r>
        <w:t xml:space="preserve"> </w:t>
      </w:r>
      <w:r>
        <w:rPr>
          <w:rFonts w:cs="Cambria"/>
          <w:color w:val="000000"/>
          <w:sz w:val="28"/>
          <w:szCs w:val="28"/>
        </w:rPr>
        <w:t xml:space="preserve">Emergency </w:t>
      </w:r>
      <w:r w:rsidR="00372FD3">
        <w:rPr>
          <w:rFonts w:cs="Cambria"/>
          <w:color w:val="000000"/>
          <w:sz w:val="28"/>
          <w:szCs w:val="28"/>
        </w:rPr>
        <w:t>Response Procedures</w:t>
      </w:r>
      <w:r>
        <w:rPr>
          <w:rFonts w:cs="Cambria"/>
          <w:color w:val="000000"/>
          <w:sz w:val="28"/>
          <w:szCs w:val="28"/>
        </w:rPr>
        <w:t xml:space="preserve"> and relevant Business Continuity Plans.</w:t>
      </w:r>
    </w:p>
    <w:p w14:paraId="5F19F246" w14:textId="77777777" w:rsidR="00502DD9" w:rsidRPr="00387E8E" w:rsidRDefault="00502DD9" w:rsidP="00502DD9">
      <w:pPr>
        <w:rPr>
          <w:rFonts w:cs="ArialUnicodeMS"/>
          <w:color w:val="000000"/>
          <w:sz w:val="22"/>
          <w:szCs w:val="22"/>
          <w:lang w:val="en-AU"/>
        </w:rPr>
      </w:pPr>
    </w:p>
    <w:p w14:paraId="017058A7" w14:textId="77777777" w:rsidR="00502DD9" w:rsidRPr="00387E8E" w:rsidRDefault="00502DD9" w:rsidP="00502DD9">
      <w:pPr>
        <w:rPr>
          <w:rFonts w:cs="ArialUnicodeMS"/>
          <w:color w:val="000000"/>
          <w:sz w:val="22"/>
          <w:szCs w:val="22"/>
          <w:lang w:val="en-AU"/>
        </w:rPr>
      </w:pPr>
    </w:p>
    <w:p w14:paraId="4E059D63" w14:textId="77777777" w:rsidR="00502DD9" w:rsidRDefault="00502DD9" w:rsidP="00502DD9">
      <w:pPr>
        <w:rPr>
          <w:rFonts w:cs="ArialUnicodeMS"/>
          <w:color w:val="000000"/>
          <w:sz w:val="22"/>
          <w:szCs w:val="22"/>
          <w:lang w:val="en-AU"/>
        </w:rPr>
      </w:pPr>
    </w:p>
    <w:p w14:paraId="4873CAF0" w14:textId="77777777" w:rsidR="00502DD9" w:rsidRDefault="00502DD9" w:rsidP="00502DD9">
      <w:pPr>
        <w:rPr>
          <w:rFonts w:cs="ArialUnicodeMS"/>
          <w:color w:val="000000"/>
          <w:sz w:val="22"/>
          <w:szCs w:val="22"/>
          <w:lang w:val="en-AU"/>
        </w:rPr>
      </w:pPr>
    </w:p>
    <w:p w14:paraId="1D3D34AD" w14:textId="77777777" w:rsidR="00502DD9" w:rsidRDefault="00502DD9" w:rsidP="00502DD9">
      <w:pPr>
        <w:autoSpaceDE w:val="0"/>
        <w:autoSpaceDN w:val="0"/>
        <w:adjustRightInd w:val="0"/>
        <w:jc w:val="center"/>
        <w:rPr>
          <w:rFonts w:cs="Arial"/>
          <w:b/>
          <w:bCs/>
          <w:color w:val="000000"/>
          <w:sz w:val="28"/>
          <w:szCs w:val="28"/>
        </w:rPr>
      </w:pPr>
      <w:r>
        <w:rPr>
          <w:rFonts w:cs="Arial"/>
          <w:b/>
          <w:bCs/>
          <w:color w:val="000000"/>
          <w:sz w:val="28"/>
          <w:szCs w:val="28"/>
        </w:rPr>
        <w:t>A supporting plan of the ACT Health Emergency Plan</w:t>
      </w:r>
    </w:p>
    <w:tbl>
      <w:tblPr>
        <w:tblStyle w:val="TableGrid"/>
        <w:tblW w:w="0" w:type="auto"/>
        <w:tblInd w:w="704" w:type="dxa"/>
        <w:tblLook w:val="04A0" w:firstRow="1" w:lastRow="0" w:firstColumn="1" w:lastColumn="0" w:noHBand="0" w:noVBand="1"/>
      </w:tblPr>
      <w:tblGrid>
        <w:gridCol w:w="2552"/>
        <w:gridCol w:w="5244"/>
      </w:tblGrid>
      <w:tr w:rsidR="00502DD9" w:rsidRPr="00A517BD" w14:paraId="63909732" w14:textId="77777777" w:rsidTr="004A2922">
        <w:tc>
          <w:tcPr>
            <w:tcW w:w="2552" w:type="dxa"/>
          </w:tcPr>
          <w:p w14:paraId="501AA25E" w14:textId="77777777" w:rsidR="00502DD9" w:rsidRPr="00A517BD" w:rsidRDefault="00502DD9" w:rsidP="004A2922">
            <w:pPr>
              <w:autoSpaceDE w:val="0"/>
              <w:autoSpaceDN w:val="0"/>
              <w:adjustRightInd w:val="0"/>
              <w:rPr>
                <w:rFonts w:cs="ArialUnicodeMS"/>
                <w:b/>
                <w:color w:val="000000"/>
              </w:rPr>
            </w:pPr>
            <w:r w:rsidRPr="00A517BD">
              <w:rPr>
                <w:rFonts w:cs="ArialUnicodeMS"/>
                <w:b/>
                <w:color w:val="000000"/>
              </w:rPr>
              <w:t>Version</w:t>
            </w:r>
          </w:p>
        </w:tc>
        <w:tc>
          <w:tcPr>
            <w:tcW w:w="5244" w:type="dxa"/>
          </w:tcPr>
          <w:p w14:paraId="28D3E1F7" w14:textId="77777777" w:rsidR="00502DD9" w:rsidRPr="00A517BD" w:rsidRDefault="00502DD9" w:rsidP="004A2922">
            <w:pPr>
              <w:autoSpaceDE w:val="0"/>
              <w:autoSpaceDN w:val="0"/>
              <w:adjustRightInd w:val="0"/>
              <w:rPr>
                <w:rFonts w:cs="ArialUnicodeMS"/>
                <w:color w:val="000000"/>
              </w:rPr>
            </w:pPr>
            <w:r>
              <w:rPr>
                <w:rFonts w:cs="ArialUnicodeMS"/>
                <w:color w:val="000000"/>
              </w:rPr>
              <w:t>2</w:t>
            </w:r>
          </w:p>
        </w:tc>
      </w:tr>
      <w:tr w:rsidR="00502DD9" w:rsidRPr="00A517BD" w14:paraId="6AAE3753" w14:textId="77777777" w:rsidTr="004A2922">
        <w:tc>
          <w:tcPr>
            <w:tcW w:w="2552" w:type="dxa"/>
          </w:tcPr>
          <w:p w14:paraId="3D054A88" w14:textId="77777777" w:rsidR="00502DD9" w:rsidRPr="00A517BD" w:rsidRDefault="00502DD9" w:rsidP="004A2922">
            <w:pPr>
              <w:autoSpaceDE w:val="0"/>
              <w:autoSpaceDN w:val="0"/>
              <w:adjustRightInd w:val="0"/>
              <w:rPr>
                <w:rFonts w:cs="ArialUnicodeMS"/>
                <w:b/>
                <w:color w:val="000000"/>
              </w:rPr>
            </w:pPr>
            <w:r w:rsidRPr="00A517BD">
              <w:rPr>
                <w:rFonts w:cs="ArialUnicodeMS"/>
                <w:b/>
                <w:color w:val="000000"/>
              </w:rPr>
              <w:t>Date of release</w:t>
            </w:r>
          </w:p>
        </w:tc>
        <w:tc>
          <w:tcPr>
            <w:tcW w:w="5244" w:type="dxa"/>
          </w:tcPr>
          <w:p w14:paraId="0F09166E" w14:textId="3C365743" w:rsidR="00502DD9" w:rsidRPr="00A517BD" w:rsidRDefault="00216D61" w:rsidP="004A2922">
            <w:pPr>
              <w:autoSpaceDE w:val="0"/>
              <w:autoSpaceDN w:val="0"/>
              <w:adjustRightInd w:val="0"/>
              <w:rPr>
                <w:rFonts w:cs="ArialUnicodeMS"/>
                <w:color w:val="000000"/>
              </w:rPr>
            </w:pPr>
            <w:r>
              <w:rPr>
                <w:rFonts w:cs="ArialUnicodeMS"/>
                <w:color w:val="000000"/>
              </w:rPr>
              <w:t>June</w:t>
            </w:r>
            <w:r w:rsidR="00502DD9">
              <w:rPr>
                <w:rFonts w:cs="ArialUnicodeMS"/>
                <w:color w:val="000000"/>
              </w:rPr>
              <w:t xml:space="preserve"> 2022</w:t>
            </w:r>
          </w:p>
        </w:tc>
      </w:tr>
      <w:tr w:rsidR="00502DD9" w:rsidRPr="00A517BD" w14:paraId="65BCF98D" w14:textId="77777777" w:rsidTr="004A2922">
        <w:tc>
          <w:tcPr>
            <w:tcW w:w="2552" w:type="dxa"/>
          </w:tcPr>
          <w:p w14:paraId="388D624A" w14:textId="77777777" w:rsidR="00502DD9" w:rsidRPr="00A517BD" w:rsidRDefault="00502DD9" w:rsidP="004A2922">
            <w:pPr>
              <w:autoSpaceDE w:val="0"/>
              <w:autoSpaceDN w:val="0"/>
              <w:adjustRightInd w:val="0"/>
              <w:rPr>
                <w:rFonts w:cs="ArialUnicodeMS"/>
                <w:b/>
                <w:color w:val="000000"/>
              </w:rPr>
            </w:pPr>
            <w:r w:rsidRPr="00A517BD">
              <w:rPr>
                <w:rFonts w:cs="ArialUnicodeMS"/>
                <w:b/>
                <w:color w:val="000000"/>
              </w:rPr>
              <w:t>Date for review</w:t>
            </w:r>
          </w:p>
        </w:tc>
        <w:tc>
          <w:tcPr>
            <w:tcW w:w="5244" w:type="dxa"/>
          </w:tcPr>
          <w:p w14:paraId="23008362" w14:textId="2B934B07" w:rsidR="00502DD9" w:rsidRPr="00A517BD" w:rsidRDefault="00216D61" w:rsidP="004A2922">
            <w:pPr>
              <w:autoSpaceDE w:val="0"/>
              <w:autoSpaceDN w:val="0"/>
              <w:adjustRightInd w:val="0"/>
              <w:rPr>
                <w:rFonts w:cs="ArialUnicodeMS"/>
                <w:color w:val="000000"/>
              </w:rPr>
            </w:pPr>
            <w:r>
              <w:rPr>
                <w:rFonts w:cs="ArialUnicodeMS"/>
                <w:color w:val="000000"/>
              </w:rPr>
              <w:t>June</w:t>
            </w:r>
            <w:r w:rsidR="00502DD9">
              <w:rPr>
                <w:rFonts w:cs="ArialUnicodeMS"/>
                <w:color w:val="000000"/>
              </w:rPr>
              <w:t xml:space="preserve"> 2025</w:t>
            </w:r>
          </w:p>
        </w:tc>
      </w:tr>
      <w:tr w:rsidR="00502DD9" w:rsidRPr="00A517BD" w14:paraId="3654A172" w14:textId="77777777" w:rsidTr="004A2922">
        <w:tc>
          <w:tcPr>
            <w:tcW w:w="2552" w:type="dxa"/>
          </w:tcPr>
          <w:p w14:paraId="1DBE83D8" w14:textId="77777777" w:rsidR="00502DD9" w:rsidRPr="00A517BD" w:rsidRDefault="00502DD9" w:rsidP="004A2922">
            <w:pPr>
              <w:autoSpaceDE w:val="0"/>
              <w:autoSpaceDN w:val="0"/>
              <w:adjustRightInd w:val="0"/>
              <w:rPr>
                <w:rFonts w:cs="ArialUnicodeMS"/>
                <w:b/>
                <w:color w:val="000000"/>
              </w:rPr>
            </w:pPr>
            <w:r w:rsidRPr="00A517BD">
              <w:rPr>
                <w:rFonts w:cs="ArialUnicodeMS"/>
                <w:b/>
                <w:color w:val="000000"/>
              </w:rPr>
              <w:t>Contact</w:t>
            </w:r>
          </w:p>
        </w:tc>
        <w:tc>
          <w:tcPr>
            <w:tcW w:w="5244" w:type="dxa"/>
          </w:tcPr>
          <w:p w14:paraId="30D4C558" w14:textId="77777777" w:rsidR="00502DD9" w:rsidRPr="00A517BD" w:rsidRDefault="00502DD9" w:rsidP="004A2922">
            <w:pPr>
              <w:autoSpaceDE w:val="0"/>
              <w:autoSpaceDN w:val="0"/>
              <w:adjustRightInd w:val="0"/>
              <w:rPr>
                <w:rFonts w:cs="ArialUnicodeMS"/>
                <w:color w:val="000000"/>
              </w:rPr>
            </w:pPr>
            <w:r>
              <w:rPr>
                <w:rFonts w:cs="ArialUnicodeMS"/>
                <w:color w:val="000000"/>
              </w:rPr>
              <w:t xml:space="preserve">Hospital </w:t>
            </w:r>
            <w:r w:rsidRPr="00A517BD">
              <w:rPr>
                <w:rFonts w:cs="ArialUnicodeMS"/>
                <w:color w:val="000000"/>
              </w:rPr>
              <w:t xml:space="preserve">Emergency </w:t>
            </w:r>
            <w:r>
              <w:rPr>
                <w:rFonts w:cs="ArialUnicodeMS"/>
                <w:color w:val="000000"/>
              </w:rPr>
              <w:t xml:space="preserve">Management </w:t>
            </w:r>
            <w:r w:rsidRPr="00A517BD">
              <w:rPr>
                <w:rFonts w:cs="ArialUnicodeMS"/>
                <w:color w:val="000000"/>
              </w:rPr>
              <w:t>Coordinator</w:t>
            </w:r>
          </w:p>
          <w:p w14:paraId="6DA38C92" w14:textId="77777777" w:rsidR="00502DD9" w:rsidRPr="00A517BD" w:rsidRDefault="00502DD9" w:rsidP="004A2922">
            <w:pPr>
              <w:autoSpaceDE w:val="0"/>
              <w:autoSpaceDN w:val="0"/>
              <w:adjustRightInd w:val="0"/>
              <w:rPr>
                <w:rFonts w:cs="ArialUnicodeMS"/>
                <w:color w:val="000000"/>
              </w:rPr>
            </w:pPr>
            <w:r w:rsidRPr="00A517BD">
              <w:rPr>
                <w:rFonts w:cs="ArialUnicodeMS"/>
                <w:color w:val="000000"/>
              </w:rPr>
              <w:t xml:space="preserve">Canberra </w:t>
            </w:r>
            <w:r>
              <w:rPr>
                <w:rFonts w:cs="ArialUnicodeMS"/>
                <w:color w:val="000000"/>
              </w:rPr>
              <w:t>Health Services</w:t>
            </w:r>
          </w:p>
        </w:tc>
      </w:tr>
    </w:tbl>
    <w:p w14:paraId="67C2552C" w14:textId="77777777" w:rsidR="00502DD9" w:rsidRDefault="00502DD9"/>
    <w:tbl>
      <w:tblPr>
        <w:tblpPr w:leftFromText="180" w:rightFromText="180" w:vertAnchor="text" w:horzAnchor="margin" w:tblpY="-434"/>
        <w:tblW w:w="9158" w:type="dxa"/>
        <w:tblLook w:val="0000" w:firstRow="0" w:lastRow="0" w:firstColumn="0" w:lastColumn="0" w:noHBand="0" w:noVBand="0"/>
      </w:tblPr>
      <w:tblGrid>
        <w:gridCol w:w="9158"/>
      </w:tblGrid>
      <w:tr w:rsidR="00F90C81" w:rsidRPr="00CD1C0E" w14:paraId="342F2296" w14:textId="77777777" w:rsidTr="00F90C81">
        <w:trPr>
          <w:cantSplit/>
          <w:trHeight w:val="285"/>
        </w:trPr>
        <w:tc>
          <w:tcPr>
            <w:tcW w:w="9158" w:type="dxa"/>
            <w:shd w:val="clear" w:color="auto" w:fill="A6A6A6" w:themeFill="background1" w:themeFillShade="A6"/>
          </w:tcPr>
          <w:p w14:paraId="254A731F" w14:textId="77777777" w:rsidR="00F90C81" w:rsidRPr="00CD1C0E" w:rsidRDefault="00F90C81" w:rsidP="00F90C81">
            <w:pPr>
              <w:pStyle w:val="Heading1"/>
            </w:pPr>
            <w:bookmarkStart w:id="0" w:name="_Toc389473273"/>
            <w:bookmarkStart w:id="1" w:name="Contents"/>
            <w:bookmarkStart w:id="2" w:name="_Toc410818154"/>
            <w:bookmarkStart w:id="3" w:name="_Toc85806147"/>
            <w:bookmarkStart w:id="4" w:name="_Toc106874263"/>
            <w:bookmarkStart w:id="5" w:name="_GoBack"/>
            <w:r w:rsidRPr="00CD1C0E">
              <w:lastRenderedPageBreak/>
              <w:t>Contents</w:t>
            </w:r>
            <w:bookmarkEnd w:id="0"/>
            <w:bookmarkEnd w:id="1"/>
            <w:bookmarkEnd w:id="2"/>
            <w:bookmarkEnd w:id="3"/>
            <w:bookmarkEnd w:id="4"/>
            <w:bookmarkEnd w:id="5"/>
          </w:p>
        </w:tc>
      </w:tr>
    </w:tbl>
    <w:sdt>
      <w:sdtPr>
        <w:id w:val="-1160075051"/>
        <w:docPartObj>
          <w:docPartGallery w:val="Table of Contents"/>
          <w:docPartUnique/>
        </w:docPartObj>
      </w:sdtPr>
      <w:sdtEndPr>
        <w:rPr>
          <w:b/>
          <w:bCs/>
          <w:noProof/>
        </w:rPr>
      </w:sdtEndPr>
      <w:sdtContent>
        <w:p w14:paraId="165B2A3A" w14:textId="4C7FA9B9" w:rsidR="008666D6" w:rsidRPr="008666D6" w:rsidRDefault="00F43F7C">
          <w:pPr>
            <w:pStyle w:val="TOC1"/>
            <w:tabs>
              <w:tab w:val="right" w:leader="dot" w:pos="9016"/>
            </w:tabs>
            <w:rPr>
              <w:rFonts w:asciiTheme="minorHAnsi" w:eastAsiaTheme="minorEastAsia" w:hAnsiTheme="minorHAnsi"/>
              <w:noProof/>
              <w:sz w:val="22"/>
              <w:szCs w:val="22"/>
              <w:lang w:val="en-AU" w:eastAsia="en-AU"/>
            </w:rPr>
          </w:pPr>
          <w:r w:rsidRPr="008666D6">
            <w:rPr>
              <w:sz w:val="22"/>
              <w:szCs w:val="22"/>
            </w:rPr>
            <w:fldChar w:fldCharType="begin"/>
          </w:r>
          <w:r w:rsidRPr="008666D6">
            <w:rPr>
              <w:sz w:val="22"/>
              <w:szCs w:val="22"/>
            </w:rPr>
            <w:instrText xml:space="preserve"> TOC \o "1-3" \h \z \u </w:instrText>
          </w:r>
          <w:r w:rsidRPr="008666D6">
            <w:rPr>
              <w:sz w:val="22"/>
              <w:szCs w:val="22"/>
            </w:rPr>
            <w:fldChar w:fldCharType="separate"/>
          </w:r>
          <w:hyperlink w:anchor="_Toc106874263" w:history="1">
            <w:r w:rsidR="008666D6" w:rsidRPr="008666D6">
              <w:rPr>
                <w:rStyle w:val="Hyperlink"/>
                <w:noProof/>
                <w:sz w:val="22"/>
                <w:szCs w:val="22"/>
              </w:rPr>
              <w:t>Contents</w:t>
            </w:r>
            <w:r w:rsidR="008666D6" w:rsidRPr="008666D6">
              <w:rPr>
                <w:noProof/>
                <w:webHidden/>
                <w:sz w:val="22"/>
                <w:szCs w:val="22"/>
              </w:rPr>
              <w:tab/>
            </w:r>
            <w:r w:rsidR="008666D6" w:rsidRPr="008666D6">
              <w:rPr>
                <w:noProof/>
                <w:webHidden/>
                <w:sz w:val="22"/>
                <w:szCs w:val="22"/>
              </w:rPr>
              <w:fldChar w:fldCharType="begin"/>
            </w:r>
            <w:r w:rsidR="008666D6" w:rsidRPr="008666D6">
              <w:rPr>
                <w:noProof/>
                <w:webHidden/>
                <w:sz w:val="22"/>
                <w:szCs w:val="22"/>
              </w:rPr>
              <w:instrText xml:space="preserve"> PAGEREF _Toc106874263 \h </w:instrText>
            </w:r>
            <w:r w:rsidR="008666D6" w:rsidRPr="008666D6">
              <w:rPr>
                <w:noProof/>
                <w:webHidden/>
                <w:sz w:val="22"/>
                <w:szCs w:val="22"/>
              </w:rPr>
            </w:r>
            <w:r w:rsidR="008666D6" w:rsidRPr="008666D6">
              <w:rPr>
                <w:noProof/>
                <w:webHidden/>
                <w:sz w:val="22"/>
                <w:szCs w:val="22"/>
              </w:rPr>
              <w:fldChar w:fldCharType="separate"/>
            </w:r>
            <w:r w:rsidR="008666D6" w:rsidRPr="008666D6">
              <w:rPr>
                <w:noProof/>
                <w:webHidden/>
                <w:sz w:val="22"/>
                <w:szCs w:val="22"/>
              </w:rPr>
              <w:t>2</w:t>
            </w:r>
            <w:r w:rsidR="008666D6" w:rsidRPr="008666D6">
              <w:rPr>
                <w:noProof/>
                <w:webHidden/>
                <w:sz w:val="22"/>
                <w:szCs w:val="22"/>
              </w:rPr>
              <w:fldChar w:fldCharType="end"/>
            </w:r>
          </w:hyperlink>
        </w:p>
        <w:p w14:paraId="426FA918" w14:textId="74356BA8"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4" w:history="1">
            <w:r w:rsidRPr="008666D6">
              <w:rPr>
                <w:rStyle w:val="Hyperlink"/>
                <w:noProof/>
                <w:sz w:val="22"/>
                <w:szCs w:val="22"/>
              </w:rPr>
              <w:t>Authority</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_Toc106874264 \h </w:instrText>
            </w:r>
            <w:r w:rsidRPr="008666D6">
              <w:rPr>
                <w:noProof/>
                <w:webHidden/>
                <w:sz w:val="22"/>
                <w:szCs w:val="22"/>
              </w:rPr>
            </w:r>
            <w:r w:rsidRPr="008666D6">
              <w:rPr>
                <w:noProof/>
                <w:webHidden/>
                <w:sz w:val="22"/>
                <w:szCs w:val="22"/>
              </w:rPr>
              <w:fldChar w:fldCharType="separate"/>
            </w:r>
            <w:r w:rsidRPr="008666D6">
              <w:rPr>
                <w:noProof/>
                <w:webHidden/>
                <w:sz w:val="22"/>
                <w:szCs w:val="22"/>
              </w:rPr>
              <w:t>3</w:t>
            </w:r>
            <w:r w:rsidRPr="008666D6">
              <w:rPr>
                <w:noProof/>
                <w:webHidden/>
                <w:sz w:val="22"/>
                <w:szCs w:val="22"/>
              </w:rPr>
              <w:fldChar w:fldCharType="end"/>
            </w:r>
          </w:hyperlink>
        </w:p>
        <w:p w14:paraId="50B6D622" w14:textId="347AE8C4"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5" w:history="1">
            <w:r w:rsidRPr="008666D6">
              <w:rPr>
                <w:rStyle w:val="Hyperlink"/>
                <w:noProof/>
                <w:sz w:val="22"/>
                <w:szCs w:val="22"/>
              </w:rPr>
              <w:t>Version Control</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_Toc106874265 \h </w:instrText>
            </w:r>
            <w:r w:rsidRPr="008666D6">
              <w:rPr>
                <w:noProof/>
                <w:webHidden/>
                <w:sz w:val="22"/>
                <w:szCs w:val="22"/>
              </w:rPr>
            </w:r>
            <w:r w:rsidRPr="008666D6">
              <w:rPr>
                <w:noProof/>
                <w:webHidden/>
                <w:sz w:val="22"/>
                <w:szCs w:val="22"/>
              </w:rPr>
              <w:fldChar w:fldCharType="separate"/>
            </w:r>
            <w:r w:rsidRPr="008666D6">
              <w:rPr>
                <w:noProof/>
                <w:webHidden/>
                <w:sz w:val="22"/>
                <w:szCs w:val="22"/>
              </w:rPr>
              <w:t>3</w:t>
            </w:r>
            <w:r w:rsidRPr="008666D6">
              <w:rPr>
                <w:noProof/>
                <w:webHidden/>
                <w:sz w:val="22"/>
                <w:szCs w:val="22"/>
              </w:rPr>
              <w:fldChar w:fldCharType="end"/>
            </w:r>
          </w:hyperlink>
        </w:p>
        <w:p w14:paraId="1141BD15" w14:textId="03445940"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6" w:history="1">
            <w:r w:rsidRPr="008666D6">
              <w:rPr>
                <w:rStyle w:val="Hyperlink"/>
                <w:noProof/>
                <w:sz w:val="22"/>
                <w:szCs w:val="22"/>
              </w:rPr>
              <w:t>Overview</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_Toc106874266 \h </w:instrText>
            </w:r>
            <w:r w:rsidRPr="008666D6">
              <w:rPr>
                <w:noProof/>
                <w:webHidden/>
                <w:sz w:val="22"/>
                <w:szCs w:val="22"/>
              </w:rPr>
            </w:r>
            <w:r w:rsidRPr="008666D6">
              <w:rPr>
                <w:noProof/>
                <w:webHidden/>
                <w:sz w:val="22"/>
                <w:szCs w:val="22"/>
              </w:rPr>
              <w:fldChar w:fldCharType="separate"/>
            </w:r>
            <w:r w:rsidRPr="008666D6">
              <w:rPr>
                <w:noProof/>
                <w:webHidden/>
                <w:sz w:val="22"/>
                <w:szCs w:val="22"/>
              </w:rPr>
              <w:t>4</w:t>
            </w:r>
            <w:r w:rsidRPr="008666D6">
              <w:rPr>
                <w:noProof/>
                <w:webHidden/>
                <w:sz w:val="22"/>
                <w:szCs w:val="22"/>
              </w:rPr>
              <w:fldChar w:fldCharType="end"/>
            </w:r>
          </w:hyperlink>
        </w:p>
        <w:p w14:paraId="21FF833B" w14:textId="4FFB8BF9"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7" w:history="1">
            <w:r w:rsidRPr="008666D6">
              <w:rPr>
                <w:rStyle w:val="Hyperlink"/>
                <w:noProof/>
                <w:sz w:val="22"/>
                <w:szCs w:val="22"/>
              </w:rPr>
              <w:t>Purpose</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_Toc106874267 \h </w:instrText>
            </w:r>
            <w:r w:rsidRPr="008666D6">
              <w:rPr>
                <w:noProof/>
                <w:webHidden/>
                <w:sz w:val="22"/>
                <w:szCs w:val="22"/>
              </w:rPr>
            </w:r>
            <w:r w:rsidRPr="008666D6">
              <w:rPr>
                <w:noProof/>
                <w:webHidden/>
                <w:sz w:val="22"/>
                <w:szCs w:val="22"/>
              </w:rPr>
              <w:fldChar w:fldCharType="separate"/>
            </w:r>
            <w:r w:rsidRPr="008666D6">
              <w:rPr>
                <w:noProof/>
                <w:webHidden/>
                <w:sz w:val="22"/>
                <w:szCs w:val="22"/>
              </w:rPr>
              <w:t>4</w:t>
            </w:r>
            <w:r w:rsidRPr="008666D6">
              <w:rPr>
                <w:noProof/>
                <w:webHidden/>
                <w:sz w:val="22"/>
                <w:szCs w:val="22"/>
              </w:rPr>
              <w:fldChar w:fldCharType="end"/>
            </w:r>
          </w:hyperlink>
        </w:p>
        <w:p w14:paraId="625A358A" w14:textId="3C04DC07"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8" w:history="1">
            <w:r w:rsidRPr="008666D6">
              <w:rPr>
                <w:rStyle w:val="Hyperlink"/>
                <w:noProof/>
                <w:sz w:val="22"/>
                <w:szCs w:val="22"/>
              </w:rPr>
              <w:t>Scope</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_Toc106874268 \h </w:instrText>
            </w:r>
            <w:r w:rsidRPr="008666D6">
              <w:rPr>
                <w:noProof/>
                <w:webHidden/>
                <w:sz w:val="22"/>
                <w:szCs w:val="22"/>
              </w:rPr>
            </w:r>
            <w:r w:rsidRPr="008666D6">
              <w:rPr>
                <w:noProof/>
                <w:webHidden/>
                <w:sz w:val="22"/>
                <w:szCs w:val="22"/>
              </w:rPr>
              <w:fldChar w:fldCharType="separate"/>
            </w:r>
            <w:r w:rsidRPr="008666D6">
              <w:rPr>
                <w:noProof/>
                <w:webHidden/>
                <w:sz w:val="22"/>
                <w:szCs w:val="22"/>
              </w:rPr>
              <w:t>5</w:t>
            </w:r>
            <w:r w:rsidRPr="008666D6">
              <w:rPr>
                <w:noProof/>
                <w:webHidden/>
                <w:sz w:val="22"/>
                <w:szCs w:val="22"/>
              </w:rPr>
              <w:fldChar w:fldCharType="end"/>
            </w:r>
          </w:hyperlink>
        </w:p>
        <w:p w14:paraId="39C4D76F" w14:textId="471F8A15"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69" w:history="1">
            <w:r w:rsidRPr="008666D6">
              <w:rPr>
                <w:rStyle w:val="Hyperlink"/>
                <w:noProof/>
                <w:sz w:val="22"/>
                <w:szCs w:val="22"/>
              </w:rPr>
              <w:t>Principles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_Toc106874269 \h </w:instrText>
            </w:r>
            <w:r w:rsidRPr="008666D6">
              <w:rPr>
                <w:noProof/>
                <w:webHidden/>
                <w:sz w:val="22"/>
                <w:szCs w:val="22"/>
              </w:rPr>
            </w:r>
            <w:r w:rsidRPr="008666D6">
              <w:rPr>
                <w:noProof/>
                <w:webHidden/>
                <w:sz w:val="22"/>
                <w:szCs w:val="22"/>
              </w:rPr>
              <w:fldChar w:fldCharType="separate"/>
            </w:r>
            <w:r w:rsidRPr="008666D6">
              <w:rPr>
                <w:noProof/>
                <w:webHidden/>
                <w:sz w:val="22"/>
                <w:szCs w:val="22"/>
              </w:rPr>
              <w:t>5</w:t>
            </w:r>
            <w:r w:rsidRPr="008666D6">
              <w:rPr>
                <w:noProof/>
                <w:webHidden/>
                <w:sz w:val="22"/>
                <w:szCs w:val="22"/>
              </w:rPr>
              <w:fldChar w:fldCharType="end"/>
            </w:r>
          </w:hyperlink>
        </w:p>
        <w:p w14:paraId="4F89912B" w14:textId="23711EC3"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0" w:history="1">
            <w:r w:rsidRPr="008666D6">
              <w:rPr>
                <w:rStyle w:val="Hyperlink"/>
                <w:noProof/>
                <w:sz w:val="22"/>
                <w:szCs w:val="22"/>
              </w:rPr>
              <w:t>Incident Definitions and Classifications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_Toc106874270 \h </w:instrText>
            </w:r>
            <w:r w:rsidRPr="008666D6">
              <w:rPr>
                <w:noProof/>
                <w:webHidden/>
                <w:sz w:val="22"/>
                <w:szCs w:val="22"/>
              </w:rPr>
            </w:r>
            <w:r w:rsidRPr="008666D6">
              <w:rPr>
                <w:noProof/>
                <w:webHidden/>
                <w:sz w:val="22"/>
                <w:szCs w:val="22"/>
              </w:rPr>
              <w:fldChar w:fldCharType="separate"/>
            </w:r>
            <w:r w:rsidRPr="008666D6">
              <w:rPr>
                <w:noProof/>
                <w:webHidden/>
                <w:sz w:val="22"/>
                <w:szCs w:val="22"/>
              </w:rPr>
              <w:t>6</w:t>
            </w:r>
            <w:r w:rsidRPr="008666D6">
              <w:rPr>
                <w:noProof/>
                <w:webHidden/>
                <w:sz w:val="22"/>
                <w:szCs w:val="22"/>
              </w:rPr>
              <w:fldChar w:fldCharType="end"/>
            </w:r>
          </w:hyperlink>
        </w:p>
        <w:p w14:paraId="6B930246" w14:textId="49B8F3D6"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1" w:history="1">
            <w:r w:rsidRPr="008666D6">
              <w:rPr>
                <w:rStyle w:val="Hyperlink"/>
                <w:noProof/>
                <w:sz w:val="22"/>
                <w:szCs w:val="22"/>
              </w:rPr>
              <w:t>Risk Management</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_Toc106874271 \h </w:instrText>
            </w:r>
            <w:r w:rsidRPr="008666D6">
              <w:rPr>
                <w:noProof/>
                <w:webHidden/>
                <w:sz w:val="22"/>
                <w:szCs w:val="22"/>
              </w:rPr>
            </w:r>
            <w:r w:rsidRPr="008666D6">
              <w:rPr>
                <w:noProof/>
                <w:webHidden/>
                <w:sz w:val="22"/>
                <w:szCs w:val="22"/>
              </w:rPr>
              <w:fldChar w:fldCharType="separate"/>
            </w:r>
            <w:r w:rsidRPr="008666D6">
              <w:rPr>
                <w:noProof/>
                <w:webHidden/>
                <w:sz w:val="22"/>
                <w:szCs w:val="22"/>
              </w:rPr>
              <w:t>7</w:t>
            </w:r>
            <w:r w:rsidRPr="008666D6">
              <w:rPr>
                <w:noProof/>
                <w:webHidden/>
                <w:sz w:val="22"/>
                <w:szCs w:val="22"/>
              </w:rPr>
              <w:fldChar w:fldCharType="end"/>
            </w:r>
          </w:hyperlink>
        </w:p>
        <w:p w14:paraId="01CB279A" w14:textId="5E99CAE7"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2" w:history="1">
            <w:r w:rsidRPr="008666D6">
              <w:rPr>
                <w:rStyle w:val="Hyperlink"/>
                <w:noProof/>
                <w:sz w:val="22"/>
                <w:szCs w:val="22"/>
              </w:rPr>
              <w:t>Emergency Planning Committees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_Toc106874272 \h </w:instrText>
            </w:r>
            <w:r w:rsidRPr="008666D6">
              <w:rPr>
                <w:noProof/>
                <w:webHidden/>
                <w:sz w:val="22"/>
                <w:szCs w:val="22"/>
              </w:rPr>
            </w:r>
            <w:r w:rsidRPr="008666D6">
              <w:rPr>
                <w:noProof/>
                <w:webHidden/>
                <w:sz w:val="22"/>
                <w:szCs w:val="22"/>
              </w:rPr>
              <w:fldChar w:fldCharType="separate"/>
            </w:r>
            <w:r w:rsidRPr="008666D6">
              <w:rPr>
                <w:noProof/>
                <w:webHidden/>
                <w:sz w:val="22"/>
                <w:szCs w:val="22"/>
              </w:rPr>
              <w:t>7</w:t>
            </w:r>
            <w:r w:rsidRPr="008666D6">
              <w:rPr>
                <w:noProof/>
                <w:webHidden/>
                <w:sz w:val="22"/>
                <w:szCs w:val="22"/>
              </w:rPr>
              <w:fldChar w:fldCharType="end"/>
            </w:r>
          </w:hyperlink>
        </w:p>
        <w:p w14:paraId="69BAEF46" w14:textId="088A1999"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3" w:history="1">
            <w:r w:rsidRPr="008666D6">
              <w:rPr>
                <w:rStyle w:val="Hyperlink"/>
                <w:noProof/>
                <w:sz w:val="22"/>
                <w:szCs w:val="22"/>
              </w:rPr>
              <w:t>Prevention</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_Toc106874273 \h </w:instrText>
            </w:r>
            <w:r w:rsidRPr="008666D6">
              <w:rPr>
                <w:noProof/>
                <w:webHidden/>
                <w:sz w:val="22"/>
                <w:szCs w:val="22"/>
              </w:rPr>
            </w:r>
            <w:r w:rsidRPr="008666D6">
              <w:rPr>
                <w:noProof/>
                <w:webHidden/>
                <w:sz w:val="22"/>
                <w:szCs w:val="22"/>
              </w:rPr>
              <w:fldChar w:fldCharType="separate"/>
            </w:r>
            <w:r w:rsidRPr="008666D6">
              <w:rPr>
                <w:noProof/>
                <w:webHidden/>
                <w:sz w:val="22"/>
                <w:szCs w:val="22"/>
              </w:rPr>
              <w:t>8</w:t>
            </w:r>
            <w:r w:rsidRPr="008666D6">
              <w:rPr>
                <w:noProof/>
                <w:webHidden/>
                <w:sz w:val="22"/>
                <w:szCs w:val="22"/>
              </w:rPr>
              <w:fldChar w:fldCharType="end"/>
            </w:r>
          </w:hyperlink>
        </w:p>
        <w:p w14:paraId="437A3057" w14:textId="728B4B34"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4" w:history="1">
            <w:r w:rsidRPr="008666D6">
              <w:rPr>
                <w:rStyle w:val="Hyperlink"/>
                <w:noProof/>
                <w:sz w:val="22"/>
                <w:szCs w:val="22"/>
              </w:rPr>
              <w:t>Preparedness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_Toc106874274 \h </w:instrText>
            </w:r>
            <w:r w:rsidRPr="008666D6">
              <w:rPr>
                <w:noProof/>
                <w:webHidden/>
                <w:sz w:val="22"/>
                <w:szCs w:val="22"/>
              </w:rPr>
            </w:r>
            <w:r w:rsidRPr="008666D6">
              <w:rPr>
                <w:noProof/>
                <w:webHidden/>
                <w:sz w:val="22"/>
                <w:szCs w:val="22"/>
              </w:rPr>
              <w:fldChar w:fldCharType="separate"/>
            </w:r>
            <w:r w:rsidRPr="008666D6">
              <w:rPr>
                <w:noProof/>
                <w:webHidden/>
                <w:sz w:val="22"/>
                <w:szCs w:val="22"/>
              </w:rPr>
              <w:t>9</w:t>
            </w:r>
            <w:r w:rsidRPr="008666D6">
              <w:rPr>
                <w:noProof/>
                <w:webHidden/>
                <w:sz w:val="22"/>
                <w:szCs w:val="22"/>
              </w:rPr>
              <w:fldChar w:fldCharType="end"/>
            </w:r>
          </w:hyperlink>
        </w:p>
        <w:p w14:paraId="419D5744" w14:textId="4AB18920"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75" w:history="1">
            <w:r w:rsidRPr="008666D6">
              <w:rPr>
                <w:rStyle w:val="Hyperlink"/>
                <w:noProof/>
                <w:sz w:val="22"/>
                <w:szCs w:val="22"/>
              </w:rPr>
              <w:t>Education, Training and Exercises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_Toc106874275 \h </w:instrText>
            </w:r>
            <w:r w:rsidRPr="008666D6">
              <w:rPr>
                <w:noProof/>
                <w:webHidden/>
                <w:sz w:val="22"/>
                <w:szCs w:val="22"/>
              </w:rPr>
            </w:r>
            <w:r w:rsidRPr="008666D6">
              <w:rPr>
                <w:noProof/>
                <w:webHidden/>
                <w:sz w:val="22"/>
                <w:szCs w:val="22"/>
              </w:rPr>
              <w:fldChar w:fldCharType="separate"/>
            </w:r>
            <w:r w:rsidRPr="008666D6">
              <w:rPr>
                <w:noProof/>
                <w:webHidden/>
                <w:sz w:val="22"/>
                <w:szCs w:val="22"/>
              </w:rPr>
              <w:t>9</w:t>
            </w:r>
            <w:r w:rsidRPr="008666D6">
              <w:rPr>
                <w:noProof/>
                <w:webHidden/>
                <w:sz w:val="22"/>
                <w:szCs w:val="22"/>
              </w:rPr>
              <w:fldChar w:fldCharType="end"/>
            </w:r>
          </w:hyperlink>
        </w:p>
        <w:p w14:paraId="4C29A77D" w14:textId="106C1B3C"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76" w:history="1">
            <w:r w:rsidRPr="008666D6">
              <w:rPr>
                <w:rStyle w:val="Hyperlink"/>
                <w:noProof/>
                <w:sz w:val="22"/>
                <w:szCs w:val="22"/>
              </w:rPr>
              <w:t>Emergency Response Plans and Procedures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_Toc106874276 \h </w:instrText>
            </w:r>
            <w:r w:rsidRPr="008666D6">
              <w:rPr>
                <w:noProof/>
                <w:webHidden/>
                <w:sz w:val="22"/>
                <w:szCs w:val="22"/>
              </w:rPr>
            </w:r>
            <w:r w:rsidRPr="008666D6">
              <w:rPr>
                <w:noProof/>
                <w:webHidden/>
                <w:sz w:val="22"/>
                <w:szCs w:val="22"/>
              </w:rPr>
              <w:fldChar w:fldCharType="separate"/>
            </w:r>
            <w:r w:rsidRPr="008666D6">
              <w:rPr>
                <w:noProof/>
                <w:webHidden/>
                <w:sz w:val="22"/>
                <w:szCs w:val="22"/>
              </w:rPr>
              <w:t>9</w:t>
            </w:r>
            <w:r w:rsidRPr="008666D6">
              <w:rPr>
                <w:noProof/>
                <w:webHidden/>
                <w:sz w:val="22"/>
                <w:szCs w:val="22"/>
              </w:rPr>
              <w:fldChar w:fldCharType="end"/>
            </w:r>
          </w:hyperlink>
        </w:p>
        <w:p w14:paraId="750B53CD" w14:textId="3706E153"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77" w:history="1">
            <w:r w:rsidRPr="008666D6">
              <w:rPr>
                <w:rStyle w:val="Hyperlink"/>
                <w:noProof/>
                <w:sz w:val="22"/>
                <w:szCs w:val="22"/>
              </w:rPr>
              <w:t>Surge Capacity and Capability</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_Toc106874277 \h </w:instrText>
            </w:r>
            <w:r w:rsidRPr="008666D6">
              <w:rPr>
                <w:noProof/>
                <w:webHidden/>
                <w:sz w:val="22"/>
                <w:szCs w:val="22"/>
              </w:rPr>
            </w:r>
            <w:r w:rsidRPr="008666D6">
              <w:rPr>
                <w:noProof/>
                <w:webHidden/>
                <w:sz w:val="22"/>
                <w:szCs w:val="22"/>
              </w:rPr>
              <w:fldChar w:fldCharType="separate"/>
            </w:r>
            <w:r w:rsidRPr="008666D6">
              <w:rPr>
                <w:noProof/>
                <w:webHidden/>
                <w:sz w:val="22"/>
                <w:szCs w:val="22"/>
              </w:rPr>
              <w:t>10</w:t>
            </w:r>
            <w:r w:rsidRPr="008666D6">
              <w:rPr>
                <w:noProof/>
                <w:webHidden/>
                <w:sz w:val="22"/>
                <w:szCs w:val="22"/>
              </w:rPr>
              <w:fldChar w:fldCharType="end"/>
            </w:r>
          </w:hyperlink>
        </w:p>
        <w:p w14:paraId="4E9AE72B" w14:textId="21B0C466"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78" w:history="1">
            <w:r w:rsidRPr="008666D6">
              <w:rPr>
                <w:rStyle w:val="Hyperlink"/>
                <w:noProof/>
                <w:sz w:val="22"/>
                <w:szCs w:val="22"/>
              </w:rPr>
              <w:t>Business Continuity Management</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_Toc106874278 \h </w:instrText>
            </w:r>
            <w:r w:rsidRPr="008666D6">
              <w:rPr>
                <w:noProof/>
                <w:webHidden/>
                <w:sz w:val="22"/>
                <w:szCs w:val="22"/>
              </w:rPr>
            </w:r>
            <w:r w:rsidRPr="008666D6">
              <w:rPr>
                <w:noProof/>
                <w:webHidden/>
                <w:sz w:val="22"/>
                <w:szCs w:val="22"/>
              </w:rPr>
              <w:fldChar w:fldCharType="separate"/>
            </w:r>
            <w:r w:rsidRPr="008666D6">
              <w:rPr>
                <w:noProof/>
                <w:webHidden/>
                <w:sz w:val="22"/>
                <w:szCs w:val="22"/>
              </w:rPr>
              <w:t>10</w:t>
            </w:r>
            <w:r w:rsidRPr="008666D6">
              <w:rPr>
                <w:noProof/>
                <w:webHidden/>
                <w:sz w:val="22"/>
                <w:szCs w:val="22"/>
              </w:rPr>
              <w:fldChar w:fldCharType="end"/>
            </w:r>
          </w:hyperlink>
        </w:p>
        <w:p w14:paraId="27A334AA" w14:textId="453FEC03"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79" w:history="1">
            <w:r w:rsidRPr="008666D6">
              <w:rPr>
                <w:rStyle w:val="Hyperlink"/>
                <w:noProof/>
                <w:sz w:val="22"/>
                <w:szCs w:val="22"/>
              </w:rPr>
              <w:t>Response</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_Toc106874279 \h </w:instrText>
            </w:r>
            <w:r w:rsidRPr="008666D6">
              <w:rPr>
                <w:noProof/>
                <w:webHidden/>
                <w:sz w:val="22"/>
                <w:szCs w:val="22"/>
              </w:rPr>
            </w:r>
            <w:r w:rsidRPr="008666D6">
              <w:rPr>
                <w:noProof/>
                <w:webHidden/>
                <w:sz w:val="22"/>
                <w:szCs w:val="22"/>
              </w:rPr>
              <w:fldChar w:fldCharType="separate"/>
            </w:r>
            <w:r w:rsidRPr="008666D6">
              <w:rPr>
                <w:noProof/>
                <w:webHidden/>
                <w:sz w:val="22"/>
                <w:szCs w:val="22"/>
              </w:rPr>
              <w:t>10</w:t>
            </w:r>
            <w:r w:rsidRPr="008666D6">
              <w:rPr>
                <w:noProof/>
                <w:webHidden/>
                <w:sz w:val="22"/>
                <w:szCs w:val="22"/>
              </w:rPr>
              <w:fldChar w:fldCharType="end"/>
            </w:r>
          </w:hyperlink>
        </w:p>
        <w:p w14:paraId="3B2821A5" w14:textId="0CB3FD09"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0" w:history="1">
            <w:r w:rsidRPr="008666D6">
              <w:rPr>
                <w:rStyle w:val="Hyperlink"/>
                <w:noProof/>
                <w:sz w:val="22"/>
                <w:szCs w:val="22"/>
              </w:rPr>
              <w:t>Activation</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_Toc106874280 \h </w:instrText>
            </w:r>
            <w:r w:rsidRPr="008666D6">
              <w:rPr>
                <w:noProof/>
                <w:webHidden/>
                <w:sz w:val="22"/>
                <w:szCs w:val="22"/>
              </w:rPr>
            </w:r>
            <w:r w:rsidRPr="008666D6">
              <w:rPr>
                <w:noProof/>
                <w:webHidden/>
                <w:sz w:val="22"/>
                <w:szCs w:val="22"/>
              </w:rPr>
              <w:fldChar w:fldCharType="separate"/>
            </w:r>
            <w:r w:rsidRPr="008666D6">
              <w:rPr>
                <w:noProof/>
                <w:webHidden/>
                <w:sz w:val="22"/>
                <w:szCs w:val="22"/>
              </w:rPr>
              <w:t>11</w:t>
            </w:r>
            <w:r w:rsidRPr="008666D6">
              <w:rPr>
                <w:noProof/>
                <w:webHidden/>
                <w:sz w:val="22"/>
                <w:szCs w:val="22"/>
              </w:rPr>
              <w:fldChar w:fldCharType="end"/>
            </w:r>
          </w:hyperlink>
        </w:p>
        <w:p w14:paraId="0D9F8026" w14:textId="34E894FA"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1" w:history="1">
            <w:r w:rsidRPr="008666D6">
              <w:rPr>
                <w:rStyle w:val="Hyperlink"/>
                <w:noProof/>
                <w:sz w:val="22"/>
                <w:szCs w:val="22"/>
              </w:rPr>
              <w:t>Health Emergency Operations Centre (HEOC)</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_Toc106874281 \h </w:instrText>
            </w:r>
            <w:r w:rsidRPr="008666D6">
              <w:rPr>
                <w:noProof/>
                <w:webHidden/>
                <w:sz w:val="22"/>
                <w:szCs w:val="22"/>
              </w:rPr>
            </w:r>
            <w:r w:rsidRPr="008666D6">
              <w:rPr>
                <w:noProof/>
                <w:webHidden/>
                <w:sz w:val="22"/>
                <w:szCs w:val="22"/>
              </w:rPr>
              <w:fldChar w:fldCharType="separate"/>
            </w:r>
            <w:r w:rsidRPr="008666D6">
              <w:rPr>
                <w:noProof/>
                <w:webHidden/>
                <w:sz w:val="22"/>
                <w:szCs w:val="22"/>
              </w:rPr>
              <w:t>11</w:t>
            </w:r>
            <w:r w:rsidRPr="008666D6">
              <w:rPr>
                <w:noProof/>
                <w:webHidden/>
                <w:sz w:val="22"/>
                <w:szCs w:val="22"/>
              </w:rPr>
              <w:fldChar w:fldCharType="end"/>
            </w:r>
          </w:hyperlink>
        </w:p>
        <w:p w14:paraId="3B03F70A" w14:textId="2286B49C"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82" w:history="1">
            <w:r w:rsidRPr="008666D6">
              <w:rPr>
                <w:rStyle w:val="Hyperlink"/>
                <w:noProof/>
                <w:sz w:val="22"/>
                <w:szCs w:val="22"/>
              </w:rPr>
              <w:t>Response - Roles and Responsibilities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_Toc106874282 \h </w:instrText>
            </w:r>
            <w:r w:rsidRPr="008666D6">
              <w:rPr>
                <w:noProof/>
                <w:webHidden/>
                <w:sz w:val="22"/>
                <w:szCs w:val="22"/>
              </w:rPr>
            </w:r>
            <w:r w:rsidRPr="008666D6">
              <w:rPr>
                <w:noProof/>
                <w:webHidden/>
                <w:sz w:val="22"/>
                <w:szCs w:val="22"/>
              </w:rPr>
              <w:fldChar w:fldCharType="separate"/>
            </w:r>
            <w:r w:rsidRPr="008666D6">
              <w:rPr>
                <w:noProof/>
                <w:webHidden/>
                <w:sz w:val="22"/>
                <w:szCs w:val="22"/>
              </w:rPr>
              <w:t>11</w:t>
            </w:r>
            <w:r w:rsidRPr="008666D6">
              <w:rPr>
                <w:noProof/>
                <w:webHidden/>
                <w:sz w:val="22"/>
                <w:szCs w:val="22"/>
              </w:rPr>
              <w:fldChar w:fldCharType="end"/>
            </w:r>
          </w:hyperlink>
        </w:p>
        <w:p w14:paraId="22290E2E" w14:textId="2FACA4D1"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3" w:history="1">
            <w:r w:rsidRPr="008666D6">
              <w:rPr>
                <w:rStyle w:val="Hyperlink"/>
                <w:noProof/>
                <w:sz w:val="22"/>
                <w:szCs w:val="22"/>
              </w:rPr>
              <w:t>Hospital Commander (HComm)</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_Toc106874283 \h </w:instrText>
            </w:r>
            <w:r w:rsidRPr="008666D6">
              <w:rPr>
                <w:noProof/>
                <w:webHidden/>
                <w:sz w:val="22"/>
                <w:szCs w:val="22"/>
              </w:rPr>
            </w:r>
            <w:r w:rsidRPr="008666D6">
              <w:rPr>
                <w:noProof/>
                <w:webHidden/>
                <w:sz w:val="22"/>
                <w:szCs w:val="22"/>
              </w:rPr>
              <w:fldChar w:fldCharType="separate"/>
            </w:r>
            <w:r w:rsidRPr="008666D6">
              <w:rPr>
                <w:noProof/>
                <w:webHidden/>
                <w:sz w:val="22"/>
                <w:szCs w:val="22"/>
              </w:rPr>
              <w:t>11</w:t>
            </w:r>
            <w:r w:rsidRPr="008666D6">
              <w:rPr>
                <w:noProof/>
                <w:webHidden/>
                <w:sz w:val="22"/>
                <w:szCs w:val="22"/>
              </w:rPr>
              <w:fldChar w:fldCharType="end"/>
            </w:r>
          </w:hyperlink>
        </w:p>
        <w:p w14:paraId="1C11C27F" w14:textId="41A4A11D"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4" w:history="1">
            <w:r w:rsidRPr="008666D6">
              <w:rPr>
                <w:rStyle w:val="Hyperlink"/>
                <w:noProof/>
                <w:sz w:val="22"/>
                <w:szCs w:val="22"/>
              </w:rPr>
              <w:t>Incident Management Team</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_Toc106874284 \h </w:instrText>
            </w:r>
            <w:r w:rsidRPr="008666D6">
              <w:rPr>
                <w:noProof/>
                <w:webHidden/>
                <w:sz w:val="22"/>
                <w:szCs w:val="22"/>
              </w:rPr>
            </w:r>
            <w:r w:rsidRPr="008666D6">
              <w:rPr>
                <w:noProof/>
                <w:webHidden/>
                <w:sz w:val="22"/>
                <w:szCs w:val="22"/>
              </w:rPr>
              <w:fldChar w:fldCharType="separate"/>
            </w:r>
            <w:r w:rsidRPr="008666D6">
              <w:rPr>
                <w:noProof/>
                <w:webHidden/>
                <w:sz w:val="22"/>
                <w:szCs w:val="22"/>
              </w:rPr>
              <w:t>11</w:t>
            </w:r>
            <w:r w:rsidRPr="008666D6">
              <w:rPr>
                <w:noProof/>
                <w:webHidden/>
                <w:sz w:val="22"/>
                <w:szCs w:val="22"/>
              </w:rPr>
              <w:fldChar w:fldCharType="end"/>
            </w:r>
          </w:hyperlink>
        </w:p>
        <w:p w14:paraId="705F360F" w14:textId="1994B2A2"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5" w:history="1">
            <w:r w:rsidRPr="008666D6">
              <w:rPr>
                <w:rStyle w:val="Hyperlink"/>
                <w:noProof/>
                <w:sz w:val="22"/>
                <w:szCs w:val="22"/>
              </w:rPr>
              <w:t>Hospital Emergency Management Coordinator</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_Toc106874285 \h </w:instrText>
            </w:r>
            <w:r w:rsidRPr="008666D6">
              <w:rPr>
                <w:noProof/>
                <w:webHidden/>
                <w:sz w:val="22"/>
                <w:szCs w:val="22"/>
              </w:rPr>
            </w:r>
            <w:r w:rsidRPr="008666D6">
              <w:rPr>
                <w:noProof/>
                <w:webHidden/>
                <w:sz w:val="22"/>
                <w:szCs w:val="22"/>
              </w:rPr>
              <w:fldChar w:fldCharType="separate"/>
            </w:r>
            <w:r w:rsidRPr="008666D6">
              <w:rPr>
                <w:noProof/>
                <w:webHidden/>
                <w:sz w:val="22"/>
                <w:szCs w:val="22"/>
              </w:rPr>
              <w:t>12</w:t>
            </w:r>
            <w:r w:rsidRPr="008666D6">
              <w:rPr>
                <w:noProof/>
                <w:webHidden/>
                <w:sz w:val="22"/>
                <w:szCs w:val="22"/>
              </w:rPr>
              <w:fldChar w:fldCharType="end"/>
            </w:r>
          </w:hyperlink>
        </w:p>
        <w:p w14:paraId="0FA9D8EF" w14:textId="7FF41F86"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6" w:history="1">
            <w:r w:rsidRPr="008666D6">
              <w:rPr>
                <w:rStyle w:val="Hyperlink"/>
                <w:noProof/>
                <w:sz w:val="22"/>
                <w:szCs w:val="22"/>
              </w:rPr>
              <w:t>Chief Warden, Deputy Chief Warden, Building Chief Wardens, Wardens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_Toc106874286 \h </w:instrText>
            </w:r>
            <w:r w:rsidRPr="008666D6">
              <w:rPr>
                <w:noProof/>
                <w:webHidden/>
                <w:sz w:val="22"/>
                <w:szCs w:val="22"/>
              </w:rPr>
            </w:r>
            <w:r w:rsidRPr="008666D6">
              <w:rPr>
                <w:noProof/>
                <w:webHidden/>
                <w:sz w:val="22"/>
                <w:szCs w:val="22"/>
              </w:rPr>
              <w:fldChar w:fldCharType="separate"/>
            </w:r>
            <w:r w:rsidRPr="008666D6">
              <w:rPr>
                <w:noProof/>
                <w:webHidden/>
                <w:sz w:val="22"/>
                <w:szCs w:val="22"/>
              </w:rPr>
              <w:t>12</w:t>
            </w:r>
            <w:r w:rsidRPr="008666D6">
              <w:rPr>
                <w:noProof/>
                <w:webHidden/>
                <w:sz w:val="22"/>
                <w:szCs w:val="22"/>
              </w:rPr>
              <w:fldChar w:fldCharType="end"/>
            </w:r>
          </w:hyperlink>
        </w:p>
        <w:p w14:paraId="01F4097E" w14:textId="550B155F"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87" w:history="1">
            <w:r w:rsidRPr="008666D6">
              <w:rPr>
                <w:rStyle w:val="Hyperlink"/>
                <w:noProof/>
                <w:sz w:val="22"/>
                <w:szCs w:val="22"/>
              </w:rPr>
              <w:t>Recovery</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_Toc106874287 \h </w:instrText>
            </w:r>
            <w:r w:rsidRPr="008666D6">
              <w:rPr>
                <w:noProof/>
                <w:webHidden/>
                <w:sz w:val="22"/>
                <w:szCs w:val="22"/>
              </w:rPr>
            </w:r>
            <w:r w:rsidRPr="008666D6">
              <w:rPr>
                <w:noProof/>
                <w:webHidden/>
                <w:sz w:val="22"/>
                <w:szCs w:val="22"/>
              </w:rPr>
              <w:fldChar w:fldCharType="separate"/>
            </w:r>
            <w:r w:rsidRPr="008666D6">
              <w:rPr>
                <w:noProof/>
                <w:webHidden/>
                <w:sz w:val="22"/>
                <w:szCs w:val="22"/>
              </w:rPr>
              <w:t>12</w:t>
            </w:r>
            <w:r w:rsidRPr="008666D6">
              <w:rPr>
                <w:noProof/>
                <w:webHidden/>
                <w:sz w:val="22"/>
                <w:szCs w:val="22"/>
              </w:rPr>
              <w:fldChar w:fldCharType="end"/>
            </w:r>
          </w:hyperlink>
        </w:p>
        <w:p w14:paraId="0A1CD0E3" w14:textId="3702F996"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8" w:history="1">
            <w:r w:rsidRPr="008666D6">
              <w:rPr>
                <w:rStyle w:val="Hyperlink"/>
                <w:noProof/>
                <w:sz w:val="22"/>
                <w:szCs w:val="22"/>
              </w:rPr>
              <w:t>Return to Normal Business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_Toc106874288 \h </w:instrText>
            </w:r>
            <w:r w:rsidRPr="008666D6">
              <w:rPr>
                <w:noProof/>
                <w:webHidden/>
                <w:sz w:val="22"/>
                <w:szCs w:val="22"/>
              </w:rPr>
            </w:r>
            <w:r w:rsidRPr="008666D6">
              <w:rPr>
                <w:noProof/>
                <w:webHidden/>
                <w:sz w:val="22"/>
                <w:szCs w:val="22"/>
              </w:rPr>
              <w:fldChar w:fldCharType="separate"/>
            </w:r>
            <w:r w:rsidRPr="008666D6">
              <w:rPr>
                <w:noProof/>
                <w:webHidden/>
                <w:sz w:val="22"/>
                <w:szCs w:val="22"/>
              </w:rPr>
              <w:t>13</w:t>
            </w:r>
            <w:r w:rsidRPr="008666D6">
              <w:rPr>
                <w:noProof/>
                <w:webHidden/>
                <w:sz w:val="22"/>
                <w:szCs w:val="22"/>
              </w:rPr>
              <w:fldChar w:fldCharType="end"/>
            </w:r>
          </w:hyperlink>
        </w:p>
        <w:p w14:paraId="0E864B18" w14:textId="60404110"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89" w:history="1">
            <w:r w:rsidRPr="008666D6">
              <w:rPr>
                <w:rStyle w:val="Hyperlink"/>
                <w:rFonts w:eastAsia="Times New Roman"/>
                <w:noProof/>
                <w:sz w:val="22"/>
                <w:szCs w:val="22"/>
                <w:lang w:val="en-AU"/>
              </w:rPr>
              <w:t>Psychosocial support</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_Toc106874289 \h </w:instrText>
            </w:r>
            <w:r w:rsidRPr="008666D6">
              <w:rPr>
                <w:noProof/>
                <w:webHidden/>
                <w:sz w:val="22"/>
                <w:szCs w:val="22"/>
              </w:rPr>
            </w:r>
            <w:r w:rsidRPr="008666D6">
              <w:rPr>
                <w:noProof/>
                <w:webHidden/>
                <w:sz w:val="22"/>
                <w:szCs w:val="22"/>
              </w:rPr>
              <w:fldChar w:fldCharType="separate"/>
            </w:r>
            <w:r w:rsidRPr="008666D6">
              <w:rPr>
                <w:noProof/>
                <w:webHidden/>
                <w:sz w:val="22"/>
                <w:szCs w:val="22"/>
              </w:rPr>
              <w:t>13</w:t>
            </w:r>
            <w:r w:rsidRPr="008666D6">
              <w:rPr>
                <w:noProof/>
                <w:webHidden/>
                <w:sz w:val="22"/>
                <w:szCs w:val="22"/>
              </w:rPr>
              <w:fldChar w:fldCharType="end"/>
            </w:r>
          </w:hyperlink>
        </w:p>
        <w:p w14:paraId="50FB8BC9" w14:textId="2F5B7C26"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90" w:history="1">
            <w:r w:rsidRPr="008666D6">
              <w:rPr>
                <w:rStyle w:val="Hyperlink"/>
                <w:rFonts w:eastAsia="Times New Roman"/>
                <w:noProof/>
                <w:sz w:val="22"/>
                <w:szCs w:val="22"/>
                <w:lang w:val="en-AU"/>
              </w:rPr>
              <w:t>Operational Debriefs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_Toc106874290 \h </w:instrText>
            </w:r>
            <w:r w:rsidRPr="008666D6">
              <w:rPr>
                <w:noProof/>
                <w:webHidden/>
                <w:sz w:val="22"/>
                <w:szCs w:val="22"/>
              </w:rPr>
            </w:r>
            <w:r w:rsidRPr="008666D6">
              <w:rPr>
                <w:noProof/>
                <w:webHidden/>
                <w:sz w:val="22"/>
                <w:szCs w:val="22"/>
              </w:rPr>
              <w:fldChar w:fldCharType="separate"/>
            </w:r>
            <w:r w:rsidRPr="008666D6">
              <w:rPr>
                <w:noProof/>
                <w:webHidden/>
                <w:sz w:val="22"/>
                <w:szCs w:val="22"/>
              </w:rPr>
              <w:t>13</w:t>
            </w:r>
            <w:r w:rsidRPr="008666D6">
              <w:rPr>
                <w:noProof/>
                <w:webHidden/>
                <w:sz w:val="22"/>
                <w:szCs w:val="22"/>
              </w:rPr>
              <w:fldChar w:fldCharType="end"/>
            </w:r>
          </w:hyperlink>
        </w:p>
        <w:p w14:paraId="5D2E71D3" w14:textId="47FDBC4A" w:rsidR="008666D6" w:rsidRPr="008666D6" w:rsidRDefault="008666D6">
          <w:pPr>
            <w:pStyle w:val="TOC2"/>
            <w:tabs>
              <w:tab w:val="right" w:leader="dot" w:pos="9016"/>
            </w:tabs>
            <w:rPr>
              <w:rFonts w:asciiTheme="minorHAnsi" w:eastAsiaTheme="minorEastAsia" w:hAnsiTheme="minorHAnsi"/>
              <w:noProof/>
              <w:sz w:val="22"/>
              <w:szCs w:val="22"/>
              <w:lang w:val="en-AU" w:eastAsia="en-AU"/>
            </w:rPr>
          </w:pPr>
          <w:hyperlink w:anchor="_Toc106874291" w:history="1">
            <w:r w:rsidRPr="008666D6">
              <w:rPr>
                <w:rStyle w:val="Hyperlink"/>
                <w:noProof/>
                <w:sz w:val="22"/>
                <w:szCs w:val="22"/>
              </w:rPr>
              <w:t>Deactivation of the Canberra Health Services Emergency Management Plan</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_Toc106874291 \h </w:instrText>
            </w:r>
            <w:r w:rsidRPr="008666D6">
              <w:rPr>
                <w:noProof/>
                <w:webHidden/>
                <w:sz w:val="22"/>
                <w:szCs w:val="22"/>
              </w:rPr>
            </w:r>
            <w:r w:rsidRPr="008666D6">
              <w:rPr>
                <w:noProof/>
                <w:webHidden/>
                <w:sz w:val="22"/>
                <w:szCs w:val="22"/>
              </w:rPr>
              <w:fldChar w:fldCharType="separate"/>
            </w:r>
            <w:r w:rsidRPr="008666D6">
              <w:rPr>
                <w:noProof/>
                <w:webHidden/>
                <w:sz w:val="22"/>
                <w:szCs w:val="22"/>
              </w:rPr>
              <w:t>13</w:t>
            </w:r>
            <w:r w:rsidRPr="008666D6">
              <w:rPr>
                <w:noProof/>
                <w:webHidden/>
                <w:sz w:val="22"/>
                <w:szCs w:val="22"/>
              </w:rPr>
              <w:fldChar w:fldCharType="end"/>
            </w:r>
          </w:hyperlink>
        </w:p>
        <w:p w14:paraId="59D19F0A" w14:textId="16F5D2C3"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92" w:history="1">
            <w:r w:rsidRPr="008666D6">
              <w:rPr>
                <w:rStyle w:val="Hyperlink"/>
                <w:rFonts w:cstheme="minorHAnsi"/>
                <w:noProof/>
                <w:sz w:val="22"/>
                <w:szCs w:val="22"/>
              </w:rPr>
              <w:t>Acronyms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_Toc106874292 \h </w:instrText>
            </w:r>
            <w:r w:rsidRPr="008666D6">
              <w:rPr>
                <w:noProof/>
                <w:webHidden/>
                <w:sz w:val="22"/>
                <w:szCs w:val="22"/>
              </w:rPr>
            </w:r>
            <w:r w:rsidRPr="008666D6">
              <w:rPr>
                <w:noProof/>
                <w:webHidden/>
                <w:sz w:val="22"/>
                <w:szCs w:val="22"/>
              </w:rPr>
              <w:fldChar w:fldCharType="separate"/>
            </w:r>
            <w:r w:rsidRPr="008666D6">
              <w:rPr>
                <w:noProof/>
                <w:webHidden/>
                <w:sz w:val="22"/>
                <w:szCs w:val="22"/>
              </w:rPr>
              <w:t>14</w:t>
            </w:r>
            <w:r w:rsidRPr="008666D6">
              <w:rPr>
                <w:noProof/>
                <w:webHidden/>
                <w:sz w:val="22"/>
                <w:szCs w:val="22"/>
              </w:rPr>
              <w:fldChar w:fldCharType="end"/>
            </w:r>
          </w:hyperlink>
        </w:p>
        <w:p w14:paraId="59CF3858" w14:textId="59E48BCB"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93" w:history="1">
            <w:r w:rsidRPr="008666D6">
              <w:rPr>
                <w:rStyle w:val="Hyperlink"/>
                <w:rFonts w:cstheme="minorHAnsi"/>
                <w:noProof/>
                <w:sz w:val="22"/>
                <w:szCs w:val="22"/>
              </w:rPr>
              <w:t>Related Policies, Procedures, Guidelines and Legislation</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_Toc106874293 \h </w:instrText>
            </w:r>
            <w:r w:rsidRPr="008666D6">
              <w:rPr>
                <w:noProof/>
                <w:webHidden/>
                <w:sz w:val="22"/>
                <w:szCs w:val="22"/>
              </w:rPr>
            </w:r>
            <w:r w:rsidRPr="008666D6">
              <w:rPr>
                <w:noProof/>
                <w:webHidden/>
                <w:sz w:val="22"/>
                <w:szCs w:val="22"/>
              </w:rPr>
              <w:fldChar w:fldCharType="separate"/>
            </w:r>
            <w:r w:rsidRPr="008666D6">
              <w:rPr>
                <w:noProof/>
                <w:webHidden/>
                <w:sz w:val="22"/>
                <w:szCs w:val="22"/>
              </w:rPr>
              <w:t>14</w:t>
            </w:r>
            <w:r w:rsidRPr="008666D6">
              <w:rPr>
                <w:noProof/>
                <w:webHidden/>
                <w:sz w:val="22"/>
                <w:szCs w:val="22"/>
              </w:rPr>
              <w:fldChar w:fldCharType="end"/>
            </w:r>
          </w:hyperlink>
        </w:p>
        <w:p w14:paraId="7DB16F84" w14:textId="20919A1F" w:rsidR="008666D6" w:rsidRPr="008666D6" w:rsidRDefault="008666D6">
          <w:pPr>
            <w:pStyle w:val="TOC1"/>
            <w:tabs>
              <w:tab w:val="right" w:leader="dot" w:pos="9016"/>
            </w:tabs>
            <w:rPr>
              <w:rFonts w:asciiTheme="minorHAnsi" w:eastAsiaTheme="minorEastAsia" w:hAnsiTheme="minorHAnsi"/>
              <w:noProof/>
              <w:sz w:val="22"/>
              <w:szCs w:val="22"/>
              <w:lang w:val="en-AU" w:eastAsia="en-AU"/>
            </w:rPr>
          </w:pPr>
          <w:hyperlink w:anchor="_Toc106874294" w:history="1">
            <w:r w:rsidRPr="008666D6">
              <w:rPr>
                <w:rStyle w:val="Hyperlink"/>
                <w:rFonts w:cstheme="minorHAnsi"/>
                <w:noProof/>
                <w:sz w:val="22"/>
                <w:szCs w:val="22"/>
              </w:rPr>
              <w:t>Search Terms</w:t>
            </w:r>
            <w:r w:rsidRPr="008666D6">
              <w:rPr>
                <w:noProof/>
                <w:webHidden/>
                <w:sz w:val="22"/>
                <w:szCs w:val="22"/>
              </w:rPr>
              <w:tab/>
            </w:r>
            <w:r w:rsidRPr="008666D6">
              <w:rPr>
                <w:noProof/>
                <w:webHidden/>
                <w:sz w:val="22"/>
                <w:szCs w:val="22"/>
              </w:rPr>
              <w:fldChar w:fldCharType="begin"/>
            </w:r>
            <w:r w:rsidRPr="008666D6">
              <w:rPr>
                <w:noProof/>
                <w:webHidden/>
                <w:sz w:val="22"/>
                <w:szCs w:val="22"/>
              </w:rPr>
              <w:instrText xml:space="preserve"> PAGEREF _Toc106874294 \h </w:instrText>
            </w:r>
            <w:r w:rsidRPr="008666D6">
              <w:rPr>
                <w:noProof/>
                <w:webHidden/>
                <w:sz w:val="22"/>
                <w:szCs w:val="22"/>
              </w:rPr>
            </w:r>
            <w:r w:rsidRPr="008666D6">
              <w:rPr>
                <w:noProof/>
                <w:webHidden/>
                <w:sz w:val="22"/>
                <w:szCs w:val="22"/>
              </w:rPr>
              <w:fldChar w:fldCharType="separate"/>
            </w:r>
            <w:r w:rsidRPr="008666D6">
              <w:rPr>
                <w:noProof/>
                <w:webHidden/>
                <w:sz w:val="22"/>
                <w:szCs w:val="22"/>
              </w:rPr>
              <w:t>15</w:t>
            </w:r>
            <w:r w:rsidRPr="008666D6">
              <w:rPr>
                <w:noProof/>
                <w:webHidden/>
                <w:sz w:val="22"/>
                <w:szCs w:val="22"/>
              </w:rPr>
              <w:fldChar w:fldCharType="end"/>
            </w:r>
          </w:hyperlink>
        </w:p>
        <w:p w14:paraId="2514E6EC" w14:textId="2DE71D48" w:rsidR="00502DD9" w:rsidRPr="00372FD3" w:rsidRDefault="00F43F7C" w:rsidP="00502DD9">
          <w:pPr>
            <w:rPr>
              <w:b/>
              <w:bCs/>
              <w:noProof/>
            </w:rPr>
          </w:pPr>
          <w:r w:rsidRPr="008666D6">
            <w:rPr>
              <w:sz w:val="22"/>
              <w:szCs w:val="22"/>
            </w:rPr>
            <w:fldChar w:fldCharType="end"/>
          </w:r>
        </w:p>
      </w:sdtContent>
    </w:sdt>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4372CA59" w14:textId="77777777" w:rsidTr="004A2922">
        <w:trPr>
          <w:cantSplit/>
          <w:trHeight w:val="285"/>
        </w:trPr>
        <w:tc>
          <w:tcPr>
            <w:tcW w:w="9158" w:type="dxa"/>
            <w:shd w:val="clear" w:color="auto" w:fill="A6A6A6" w:themeFill="background1" w:themeFillShade="A6"/>
          </w:tcPr>
          <w:p w14:paraId="2DEBA056" w14:textId="77777777" w:rsidR="00502DD9" w:rsidRPr="00CD1C0E" w:rsidRDefault="00502DD9" w:rsidP="004A2922">
            <w:pPr>
              <w:pStyle w:val="Heading1"/>
            </w:pPr>
            <w:bookmarkStart w:id="6" w:name="_Toc106874264"/>
            <w:r>
              <w:t>Authority</w:t>
            </w:r>
            <w:bookmarkEnd w:id="6"/>
            <w:r>
              <w:t xml:space="preserve"> </w:t>
            </w:r>
          </w:p>
        </w:tc>
      </w:tr>
    </w:tbl>
    <w:p w14:paraId="25C9A0A2" w14:textId="77777777" w:rsidR="00502DD9" w:rsidRDefault="00502DD9" w:rsidP="002B33CE">
      <w:pPr>
        <w:rPr>
          <w:rFonts w:asciiTheme="minorHAnsi" w:hAnsiTheme="minorHAnsi" w:cstheme="minorHAnsi"/>
          <w:sz w:val="22"/>
          <w:szCs w:val="22"/>
        </w:rPr>
      </w:pPr>
    </w:p>
    <w:p w14:paraId="43243AB2" w14:textId="277FEA6A" w:rsidR="00502DD9" w:rsidRPr="00997A2B" w:rsidRDefault="00502DD9" w:rsidP="0058539C">
      <w:pPr>
        <w:rPr>
          <w:rFonts w:cs="ArialUnicodeMS"/>
          <w:color w:val="000000"/>
          <w:lang w:val="en-AU"/>
        </w:rPr>
      </w:pPr>
      <w:r w:rsidRPr="00997A2B">
        <w:rPr>
          <w:rFonts w:cs="ArialUnicodeMS"/>
          <w:color w:val="000000"/>
          <w:lang w:val="en-US"/>
        </w:rPr>
        <w:t>The Canberra Health Services</w:t>
      </w:r>
      <w:r w:rsidR="00586783">
        <w:rPr>
          <w:rFonts w:cs="ArialUnicodeMS"/>
          <w:color w:val="000000"/>
          <w:lang w:val="en-US"/>
        </w:rPr>
        <w:t xml:space="preserve"> (CHS)</w:t>
      </w:r>
      <w:r w:rsidRPr="00997A2B">
        <w:rPr>
          <w:rFonts w:cs="ArialUnicodeMS"/>
          <w:color w:val="000000"/>
          <w:lang w:val="en-US"/>
        </w:rPr>
        <w:t xml:space="preserve"> Emergency </w:t>
      </w:r>
      <w:r>
        <w:rPr>
          <w:rFonts w:cs="ArialUnicodeMS"/>
          <w:color w:val="000000"/>
          <w:lang w:val="en-US"/>
        </w:rPr>
        <w:t>Management</w:t>
      </w:r>
      <w:r w:rsidRPr="00997A2B">
        <w:rPr>
          <w:rFonts w:cs="ArialUnicodeMS"/>
          <w:color w:val="000000"/>
          <w:lang w:val="en-US"/>
        </w:rPr>
        <w:t xml:space="preserve"> Plan has been </w:t>
      </w:r>
      <w:r w:rsidRPr="00DB2438">
        <w:rPr>
          <w:rFonts w:cs="ArialUnicodeMS"/>
          <w:color w:val="000000"/>
          <w:lang w:val="en-US"/>
        </w:rPr>
        <w:t xml:space="preserve">prepared in accordance with ACT Health Emergency Plan and is </w:t>
      </w:r>
      <w:proofErr w:type="spellStart"/>
      <w:r w:rsidRPr="00DB2438">
        <w:rPr>
          <w:rFonts w:cs="ArialUnicodeMS"/>
          <w:color w:val="000000"/>
          <w:lang w:val="en-US"/>
        </w:rPr>
        <w:t>authorised</w:t>
      </w:r>
      <w:proofErr w:type="spellEnd"/>
      <w:r w:rsidRPr="00DB2438">
        <w:rPr>
          <w:rFonts w:cs="ArialUnicodeMS"/>
          <w:color w:val="000000"/>
          <w:lang w:val="en-US"/>
        </w:rPr>
        <w:t xml:space="preserve"> by the </w:t>
      </w:r>
      <w:r w:rsidR="00586783">
        <w:rPr>
          <w:rFonts w:cs="ArialUnicodeMS"/>
          <w:color w:val="000000"/>
          <w:lang w:val="en-US"/>
        </w:rPr>
        <w:t xml:space="preserve">CHS </w:t>
      </w:r>
      <w:r w:rsidRPr="00DB2438">
        <w:rPr>
          <w:rFonts w:cs="ArialUnicodeMS"/>
          <w:color w:val="000000"/>
          <w:lang w:val="en-US"/>
        </w:rPr>
        <w:t xml:space="preserve">Chief Operating Officer. The </w:t>
      </w:r>
      <w:r w:rsidR="00586783">
        <w:rPr>
          <w:rFonts w:cs="ArialUnicodeMS"/>
          <w:color w:val="000000"/>
          <w:lang w:val="en-US"/>
        </w:rPr>
        <w:t>CHS</w:t>
      </w:r>
      <w:r w:rsidRPr="00DB2438">
        <w:rPr>
          <w:rFonts w:cs="ArialUnicodeMS"/>
          <w:color w:val="000000"/>
          <w:lang w:val="en-US"/>
        </w:rPr>
        <w:t xml:space="preserve"> Hospital Emergency Management</w:t>
      </w:r>
      <w:r w:rsidRPr="00997A2B">
        <w:rPr>
          <w:rFonts w:cs="ArialUnicodeMS"/>
          <w:color w:val="000000"/>
          <w:lang w:val="en-US"/>
        </w:rPr>
        <w:t xml:space="preserve"> Coordinator is responsible for developing, reviewing and maintaining this plan.</w:t>
      </w:r>
    </w:p>
    <w:p w14:paraId="5FECA251" w14:textId="77777777" w:rsidR="00502DD9" w:rsidRDefault="00502DD9">
      <w:pPr>
        <w:rPr>
          <w:rFonts w:cs="ArialUnicodeMS"/>
          <w:color w:val="000000"/>
          <w:lang w:val="en-AU"/>
        </w:rPr>
      </w:pPr>
    </w:p>
    <w:p w14:paraId="141BED99" w14:textId="77777777" w:rsidR="00372FD3" w:rsidRPr="00997A2B" w:rsidRDefault="00372FD3">
      <w:pPr>
        <w:rPr>
          <w:rFonts w:cs="ArialUnicodeMS"/>
          <w:color w:val="000000"/>
          <w:lang w:val="en-AU"/>
        </w:rPr>
      </w:pPr>
    </w:p>
    <w:p w14:paraId="0E76B6D7" w14:textId="77777777" w:rsidR="00502DD9" w:rsidRPr="00997A2B" w:rsidRDefault="00502DD9" w:rsidP="00502DD9">
      <w:pPr>
        <w:tabs>
          <w:tab w:val="left" w:pos="2268"/>
        </w:tabs>
        <w:rPr>
          <w:rFonts w:cs="ArialUnicodeMS"/>
          <w:color w:val="000000"/>
          <w:lang w:val="en-AU"/>
        </w:rPr>
      </w:pPr>
      <w:r w:rsidRPr="00997A2B">
        <w:rPr>
          <w:rFonts w:cs="ArialUnicodeMS"/>
          <w:b/>
          <w:color w:val="000000"/>
          <w:lang w:val="en-AU"/>
        </w:rPr>
        <w:t>Approved</w:t>
      </w:r>
      <w:r w:rsidRPr="00997A2B">
        <w:rPr>
          <w:rFonts w:cs="ArialUnicodeMS"/>
          <w:color w:val="000000"/>
          <w:lang w:val="en-AU"/>
        </w:rPr>
        <w:tab/>
        <w:t>_______________________________________________________</w:t>
      </w:r>
    </w:p>
    <w:p w14:paraId="7B5108AE" w14:textId="77777777" w:rsidR="00502DD9" w:rsidRPr="00DC43C5" w:rsidRDefault="00502DD9" w:rsidP="00502DD9">
      <w:pPr>
        <w:tabs>
          <w:tab w:val="left" w:pos="2835"/>
        </w:tabs>
        <w:ind w:left="720" w:firstLine="720"/>
        <w:rPr>
          <w:rFonts w:cs="ArialUnicodeMS"/>
          <w:b/>
          <w:bCs/>
          <w:color w:val="000000"/>
          <w:lang w:val="en-AU"/>
        </w:rPr>
      </w:pPr>
      <w:r w:rsidRPr="00997A2B">
        <w:rPr>
          <w:rFonts w:cs="ArialUnicodeMS"/>
          <w:color w:val="000000"/>
          <w:lang w:val="en-AU"/>
        </w:rPr>
        <w:tab/>
      </w:r>
      <w:r w:rsidRPr="00DC43C5">
        <w:rPr>
          <w:rFonts w:cs="ArialUnicodeMS"/>
          <w:b/>
          <w:bCs/>
          <w:color w:val="000000"/>
          <w:lang w:val="en-AU"/>
        </w:rPr>
        <w:t>Cathie O’Neill</w:t>
      </w:r>
    </w:p>
    <w:p w14:paraId="6EC6EC5A" w14:textId="77777777" w:rsidR="00502DD9" w:rsidRPr="00997A2B" w:rsidRDefault="00502DD9" w:rsidP="00502DD9">
      <w:pPr>
        <w:tabs>
          <w:tab w:val="left" w:pos="2835"/>
        </w:tabs>
        <w:spacing w:after="0"/>
        <w:ind w:left="2160" w:firstLine="720"/>
        <w:rPr>
          <w:rFonts w:cs="ArialUnicodeMS"/>
          <w:color w:val="000000"/>
          <w:lang w:val="en-AU"/>
        </w:rPr>
      </w:pPr>
      <w:r>
        <w:rPr>
          <w:rFonts w:cs="ArialUnicodeMS"/>
          <w:color w:val="000000"/>
          <w:lang w:val="en-AU"/>
        </w:rPr>
        <w:t>Chief Operating Officer</w:t>
      </w:r>
    </w:p>
    <w:p w14:paraId="60661D53" w14:textId="77777777" w:rsidR="00502DD9" w:rsidRPr="00997A2B" w:rsidRDefault="00502DD9" w:rsidP="00502DD9">
      <w:pPr>
        <w:tabs>
          <w:tab w:val="left" w:pos="2835"/>
        </w:tabs>
        <w:ind w:left="2160" w:firstLine="720"/>
        <w:rPr>
          <w:rFonts w:cs="ArialUnicodeMS"/>
          <w:color w:val="000000"/>
          <w:lang w:val="en-AU"/>
        </w:rPr>
      </w:pPr>
      <w:r w:rsidRPr="00997A2B">
        <w:rPr>
          <w:rFonts w:cs="ArialUnicodeMS"/>
          <w:color w:val="000000"/>
          <w:lang w:val="en-AU"/>
        </w:rPr>
        <w:t>Canberra Health Services</w:t>
      </w:r>
    </w:p>
    <w:p w14:paraId="487FD0E5" w14:textId="77777777" w:rsidR="00502DD9" w:rsidRPr="00997A2B" w:rsidRDefault="00502DD9" w:rsidP="00502DD9">
      <w:pPr>
        <w:ind w:left="2160" w:hanging="33"/>
        <w:rPr>
          <w:rFonts w:cs="ArialUnicodeMS"/>
          <w:color w:val="000000"/>
          <w:lang w:val="en-AU"/>
        </w:rPr>
      </w:pPr>
      <w:r w:rsidRPr="00997A2B">
        <w:rPr>
          <w:rFonts w:cs="ArialUnicodeMS"/>
          <w:color w:val="000000"/>
          <w:lang w:val="en-AU"/>
        </w:rPr>
        <w:t>_______________________________________________________</w:t>
      </w:r>
    </w:p>
    <w:p w14:paraId="6A7DAF90" w14:textId="77777777" w:rsidR="00502DD9" w:rsidRDefault="00502DD9" w:rsidP="00502DD9">
      <w:pPr>
        <w:ind w:left="2160" w:firstLine="720"/>
        <w:rPr>
          <w:rFonts w:cs="ArialUnicodeMS"/>
          <w:color w:val="000000"/>
          <w:lang w:val="en-AU"/>
        </w:rPr>
      </w:pPr>
      <w:r w:rsidRPr="00997A2B">
        <w:rPr>
          <w:rFonts w:cs="ArialUnicodeMS"/>
          <w:color w:val="000000"/>
          <w:lang w:val="en-AU"/>
        </w:rPr>
        <w:t>Date</w:t>
      </w:r>
    </w:p>
    <w:tbl>
      <w:tblPr>
        <w:tblpPr w:leftFromText="180" w:rightFromText="180" w:vertAnchor="text" w:horzAnchor="margin" w:tblpY="181"/>
        <w:tblW w:w="9158" w:type="dxa"/>
        <w:tblLook w:val="0000" w:firstRow="0" w:lastRow="0" w:firstColumn="0" w:lastColumn="0" w:noHBand="0" w:noVBand="0"/>
      </w:tblPr>
      <w:tblGrid>
        <w:gridCol w:w="9158"/>
      </w:tblGrid>
      <w:tr w:rsidR="00F43F7C" w:rsidRPr="00CD1C0E" w14:paraId="108404E3" w14:textId="77777777" w:rsidTr="00A802B3">
        <w:trPr>
          <w:cantSplit/>
          <w:trHeight w:val="285"/>
        </w:trPr>
        <w:tc>
          <w:tcPr>
            <w:tcW w:w="9158" w:type="dxa"/>
            <w:shd w:val="clear" w:color="auto" w:fill="A6A6A6" w:themeFill="background1" w:themeFillShade="A6"/>
          </w:tcPr>
          <w:p w14:paraId="72C5275D" w14:textId="77777777" w:rsidR="00F43F7C" w:rsidRPr="00CD1C0E" w:rsidRDefault="00F43F7C" w:rsidP="00A802B3">
            <w:pPr>
              <w:pStyle w:val="Heading1"/>
            </w:pPr>
            <w:bookmarkStart w:id="7" w:name="_Toc106874265"/>
            <w:r>
              <w:t>Version Control</w:t>
            </w:r>
            <w:bookmarkEnd w:id="7"/>
            <w:r>
              <w:t xml:space="preserve"> </w:t>
            </w:r>
          </w:p>
        </w:tc>
      </w:tr>
    </w:tbl>
    <w:p w14:paraId="33BC33BC" w14:textId="77777777" w:rsidR="00F43F7C" w:rsidRPr="00997A2B" w:rsidRDefault="00F43F7C" w:rsidP="00F43F7C">
      <w:pPr>
        <w:rPr>
          <w:rFonts w:cs="ArialUnicodeMS"/>
          <w:color w:val="000000"/>
          <w:lang w:val="en-AU"/>
        </w:rPr>
      </w:pPr>
      <w:r w:rsidRPr="00997A2B">
        <w:rPr>
          <w:rFonts w:cs="ArialUnicodeMS"/>
          <w:color w:val="000000"/>
          <w:lang w:val="en-US"/>
        </w:rPr>
        <w:t>Proposals for amendment or addition to the contents of the CHSE</w:t>
      </w:r>
      <w:r>
        <w:rPr>
          <w:rFonts w:cs="ArialUnicodeMS"/>
          <w:color w:val="000000"/>
          <w:lang w:val="en-US"/>
        </w:rPr>
        <w:t>M</w:t>
      </w:r>
      <w:r w:rsidRPr="00997A2B">
        <w:rPr>
          <w:rFonts w:cs="ArialUnicodeMS"/>
          <w:color w:val="000000"/>
          <w:lang w:val="en-US"/>
        </w:rPr>
        <w:t>P are to be forwarded to:</w:t>
      </w:r>
    </w:p>
    <w:p w14:paraId="561980C6" w14:textId="77777777" w:rsidR="00F43F7C" w:rsidRPr="006575F8" w:rsidRDefault="00F43F7C" w:rsidP="00F43F7C">
      <w:pPr>
        <w:ind w:left="720"/>
        <w:rPr>
          <w:rFonts w:cs="ArialUnicodeMS"/>
          <w:color w:val="000000"/>
          <w:lang w:val="en-AU"/>
        </w:rPr>
      </w:pPr>
      <w:r w:rsidRPr="006575F8">
        <w:rPr>
          <w:rFonts w:cs="ArialUnicodeMS"/>
          <w:color w:val="000000"/>
          <w:lang w:val="en-AU"/>
        </w:rPr>
        <w:t>Hospital Emergency Management Coordinator</w:t>
      </w:r>
    </w:p>
    <w:p w14:paraId="2B6DFEBA" w14:textId="77777777" w:rsidR="00F43F7C" w:rsidRDefault="00F43F7C" w:rsidP="00F43F7C">
      <w:pPr>
        <w:ind w:left="720"/>
        <w:rPr>
          <w:rFonts w:cs="ArialUnicodeMS"/>
          <w:color w:val="000000"/>
          <w:lang w:val="en-AU"/>
        </w:rPr>
      </w:pPr>
      <w:r w:rsidRPr="006575F8">
        <w:rPr>
          <w:rFonts w:cs="ArialUnicodeMS"/>
          <w:color w:val="000000"/>
          <w:lang w:val="en-AU"/>
        </w:rPr>
        <w:t xml:space="preserve">Canberra Health Services </w:t>
      </w:r>
    </w:p>
    <w:p w14:paraId="35D1F465" w14:textId="77777777" w:rsidR="00F43F7C" w:rsidRPr="006575F8" w:rsidRDefault="00F43F7C" w:rsidP="00F43F7C">
      <w:pPr>
        <w:ind w:left="720"/>
        <w:rPr>
          <w:rFonts w:cs="ArialUnicodeMS"/>
          <w:color w:val="000000"/>
          <w:lang w:val="en-AU"/>
        </w:rPr>
      </w:pPr>
    </w:p>
    <w:tbl>
      <w:tblPr>
        <w:tblStyle w:val="TableGrid"/>
        <w:tblW w:w="0" w:type="auto"/>
        <w:tblInd w:w="-5" w:type="dxa"/>
        <w:tblLook w:val="04A0" w:firstRow="1" w:lastRow="0" w:firstColumn="1" w:lastColumn="0" w:noHBand="0" w:noVBand="1"/>
      </w:tblPr>
      <w:tblGrid>
        <w:gridCol w:w="1163"/>
        <w:gridCol w:w="1956"/>
        <w:gridCol w:w="2410"/>
        <w:gridCol w:w="3486"/>
      </w:tblGrid>
      <w:tr w:rsidR="00F43F7C" w:rsidRPr="00997A2B" w14:paraId="17FEF9EA" w14:textId="77777777" w:rsidTr="00A802B3">
        <w:tc>
          <w:tcPr>
            <w:tcW w:w="1163" w:type="dxa"/>
          </w:tcPr>
          <w:p w14:paraId="5299A3D4" w14:textId="77777777" w:rsidR="00F43F7C" w:rsidRPr="00CD470D" w:rsidRDefault="00F43F7C" w:rsidP="00A802B3">
            <w:pPr>
              <w:jc w:val="center"/>
              <w:rPr>
                <w:rFonts w:cs="ArialUnicodeMS"/>
                <w:b/>
                <w:color w:val="000000"/>
                <w:lang w:val="en-AU"/>
              </w:rPr>
            </w:pPr>
            <w:r w:rsidRPr="00CD470D">
              <w:rPr>
                <w:rFonts w:cs="ArialUnicodeMS"/>
                <w:b/>
                <w:color w:val="000000"/>
                <w:lang w:val="en-AU"/>
              </w:rPr>
              <w:t>Version</w:t>
            </w:r>
          </w:p>
        </w:tc>
        <w:tc>
          <w:tcPr>
            <w:tcW w:w="1956" w:type="dxa"/>
          </w:tcPr>
          <w:p w14:paraId="6B2ECD63" w14:textId="77777777" w:rsidR="00F43F7C" w:rsidRPr="00CD470D" w:rsidRDefault="00F43F7C" w:rsidP="00A802B3">
            <w:pPr>
              <w:rPr>
                <w:rFonts w:cs="ArialUnicodeMS"/>
                <w:b/>
                <w:color w:val="000000"/>
                <w:lang w:val="en-AU"/>
              </w:rPr>
            </w:pPr>
            <w:r w:rsidRPr="00CD470D">
              <w:rPr>
                <w:rFonts w:cs="ArialUnicodeMS"/>
                <w:b/>
                <w:color w:val="000000"/>
                <w:lang w:val="en-AU"/>
              </w:rPr>
              <w:t>Approval Date</w:t>
            </w:r>
          </w:p>
        </w:tc>
        <w:tc>
          <w:tcPr>
            <w:tcW w:w="2410" w:type="dxa"/>
          </w:tcPr>
          <w:p w14:paraId="7D8A32D7" w14:textId="77777777" w:rsidR="00F43F7C" w:rsidRPr="00CD470D" w:rsidRDefault="00F43F7C" w:rsidP="00A802B3">
            <w:pPr>
              <w:rPr>
                <w:rFonts w:cs="ArialUnicodeMS"/>
                <w:b/>
                <w:color w:val="000000"/>
                <w:lang w:val="en-AU"/>
              </w:rPr>
            </w:pPr>
            <w:r w:rsidRPr="00CD470D">
              <w:rPr>
                <w:rFonts w:cs="ArialUnicodeMS"/>
                <w:b/>
                <w:color w:val="000000"/>
                <w:lang w:val="en-AU"/>
              </w:rPr>
              <w:t>Version Issue Date</w:t>
            </w:r>
          </w:p>
        </w:tc>
        <w:tc>
          <w:tcPr>
            <w:tcW w:w="3486" w:type="dxa"/>
          </w:tcPr>
          <w:p w14:paraId="39CD6741" w14:textId="77777777" w:rsidR="00F43F7C" w:rsidRPr="00CD470D" w:rsidRDefault="00F43F7C" w:rsidP="00A802B3">
            <w:pPr>
              <w:rPr>
                <w:rFonts w:cs="ArialUnicodeMS"/>
                <w:b/>
                <w:color w:val="000000"/>
                <w:lang w:val="en-AU"/>
              </w:rPr>
            </w:pPr>
            <w:r w:rsidRPr="00CD470D">
              <w:rPr>
                <w:rFonts w:cs="ArialUnicodeMS"/>
                <w:b/>
                <w:color w:val="000000"/>
                <w:lang w:val="en-AU"/>
              </w:rPr>
              <w:t>Detail</w:t>
            </w:r>
          </w:p>
        </w:tc>
      </w:tr>
      <w:tr w:rsidR="00F43F7C" w:rsidRPr="00997A2B" w14:paraId="3B925ECE" w14:textId="77777777" w:rsidTr="00A802B3">
        <w:tc>
          <w:tcPr>
            <w:tcW w:w="1163" w:type="dxa"/>
          </w:tcPr>
          <w:p w14:paraId="2BC63C8F" w14:textId="77777777" w:rsidR="00F43F7C" w:rsidRPr="00997A2B" w:rsidRDefault="00F43F7C" w:rsidP="00A802B3">
            <w:pPr>
              <w:jc w:val="center"/>
              <w:rPr>
                <w:rFonts w:cs="ArialUnicodeMS"/>
                <w:color w:val="000000"/>
                <w:lang w:val="en-AU"/>
              </w:rPr>
            </w:pPr>
            <w:r w:rsidRPr="00997A2B">
              <w:rPr>
                <w:rFonts w:cs="ArialUnicodeMS"/>
                <w:color w:val="000000"/>
                <w:lang w:val="en-AU"/>
              </w:rPr>
              <w:t>1</w:t>
            </w:r>
          </w:p>
        </w:tc>
        <w:tc>
          <w:tcPr>
            <w:tcW w:w="1956" w:type="dxa"/>
          </w:tcPr>
          <w:p w14:paraId="6F0DF66A" w14:textId="77777777" w:rsidR="00F43F7C" w:rsidRPr="00997A2B" w:rsidRDefault="00F43F7C" w:rsidP="00A802B3">
            <w:pPr>
              <w:rPr>
                <w:rFonts w:cs="ArialUnicodeMS"/>
                <w:color w:val="000000"/>
                <w:lang w:val="en-AU"/>
              </w:rPr>
            </w:pPr>
          </w:p>
        </w:tc>
        <w:tc>
          <w:tcPr>
            <w:tcW w:w="2410" w:type="dxa"/>
          </w:tcPr>
          <w:p w14:paraId="05B330C1" w14:textId="77777777" w:rsidR="00F43F7C" w:rsidRPr="00997A2B" w:rsidRDefault="00F43F7C" w:rsidP="00A802B3">
            <w:pPr>
              <w:rPr>
                <w:rFonts w:cs="ArialUnicodeMS"/>
                <w:color w:val="000000"/>
                <w:lang w:val="en-AU"/>
              </w:rPr>
            </w:pPr>
            <w:r w:rsidRPr="00997A2B">
              <w:rPr>
                <w:rFonts w:cs="ArialUnicodeMS"/>
                <w:color w:val="000000"/>
                <w:lang w:val="en-AU"/>
              </w:rPr>
              <w:t>December 2018</w:t>
            </w:r>
          </w:p>
        </w:tc>
        <w:tc>
          <w:tcPr>
            <w:tcW w:w="3486" w:type="dxa"/>
          </w:tcPr>
          <w:p w14:paraId="4662137C" w14:textId="77777777" w:rsidR="00F43F7C" w:rsidRPr="00997A2B" w:rsidRDefault="00F43F7C" w:rsidP="00A802B3">
            <w:pPr>
              <w:rPr>
                <w:rFonts w:cs="ArialUnicodeMS"/>
                <w:color w:val="000000"/>
                <w:lang w:val="en-AU"/>
              </w:rPr>
            </w:pPr>
            <w:r w:rsidRPr="00997A2B">
              <w:rPr>
                <w:rFonts w:cs="ArialUnicodeMS"/>
                <w:color w:val="000000"/>
                <w:lang w:val="en-AU"/>
              </w:rPr>
              <w:t>New document</w:t>
            </w:r>
          </w:p>
        </w:tc>
      </w:tr>
      <w:tr w:rsidR="00F43F7C" w:rsidRPr="00997A2B" w14:paraId="25BE25E5" w14:textId="77777777" w:rsidTr="00A802B3">
        <w:tc>
          <w:tcPr>
            <w:tcW w:w="1163" w:type="dxa"/>
          </w:tcPr>
          <w:p w14:paraId="794BC7BE" w14:textId="77777777" w:rsidR="00F43F7C" w:rsidRPr="00997A2B" w:rsidRDefault="00F43F7C" w:rsidP="00A802B3">
            <w:pPr>
              <w:jc w:val="center"/>
              <w:rPr>
                <w:rFonts w:cs="ArialUnicodeMS"/>
                <w:color w:val="000000"/>
                <w:lang w:val="en-AU"/>
              </w:rPr>
            </w:pPr>
            <w:r>
              <w:rPr>
                <w:rFonts w:cs="ArialUnicodeMS"/>
                <w:color w:val="000000"/>
                <w:lang w:val="en-AU"/>
              </w:rPr>
              <w:t>2</w:t>
            </w:r>
          </w:p>
        </w:tc>
        <w:tc>
          <w:tcPr>
            <w:tcW w:w="1956" w:type="dxa"/>
          </w:tcPr>
          <w:p w14:paraId="6B3ACC17" w14:textId="77777777" w:rsidR="00F43F7C" w:rsidRPr="00997A2B" w:rsidRDefault="00F43F7C" w:rsidP="00A802B3">
            <w:pPr>
              <w:rPr>
                <w:rFonts w:cs="ArialUnicodeMS"/>
                <w:color w:val="000000"/>
                <w:lang w:val="en-AU"/>
              </w:rPr>
            </w:pPr>
          </w:p>
        </w:tc>
        <w:tc>
          <w:tcPr>
            <w:tcW w:w="2410" w:type="dxa"/>
          </w:tcPr>
          <w:p w14:paraId="49B4892A" w14:textId="77777777" w:rsidR="00F43F7C" w:rsidRPr="00997A2B" w:rsidRDefault="00F43F7C" w:rsidP="00A802B3">
            <w:pPr>
              <w:rPr>
                <w:rFonts w:cs="ArialUnicodeMS"/>
                <w:color w:val="000000"/>
                <w:lang w:val="en-AU"/>
              </w:rPr>
            </w:pPr>
            <w:r>
              <w:rPr>
                <w:rFonts w:cs="ArialUnicodeMS"/>
                <w:color w:val="000000"/>
                <w:lang w:val="en-AU"/>
              </w:rPr>
              <w:t>March 2022</w:t>
            </w:r>
          </w:p>
        </w:tc>
        <w:tc>
          <w:tcPr>
            <w:tcW w:w="3486" w:type="dxa"/>
          </w:tcPr>
          <w:p w14:paraId="2DFEDF02" w14:textId="77777777" w:rsidR="00F43F7C" w:rsidRPr="00997A2B" w:rsidRDefault="00F43F7C" w:rsidP="00A802B3">
            <w:pPr>
              <w:rPr>
                <w:rFonts w:cs="ArialUnicodeMS"/>
                <w:color w:val="000000"/>
                <w:lang w:val="en-AU"/>
              </w:rPr>
            </w:pPr>
            <w:r>
              <w:rPr>
                <w:rFonts w:cs="ArialUnicodeMS"/>
                <w:color w:val="000000"/>
                <w:lang w:val="en-AU"/>
              </w:rPr>
              <w:t xml:space="preserve">Update to new template, </w:t>
            </w:r>
            <w:r w:rsidR="00817C99">
              <w:rPr>
                <w:rFonts w:cs="ArialUnicodeMS"/>
                <w:color w:val="000000"/>
                <w:lang w:val="en-AU"/>
              </w:rPr>
              <w:t>add overview, change to overarching guide to match UCH and CH plans</w:t>
            </w:r>
          </w:p>
        </w:tc>
      </w:tr>
    </w:tbl>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1987F815" w14:textId="77777777" w:rsidTr="004A2922">
        <w:trPr>
          <w:cantSplit/>
          <w:trHeight w:val="285"/>
        </w:trPr>
        <w:tc>
          <w:tcPr>
            <w:tcW w:w="9158" w:type="dxa"/>
            <w:shd w:val="clear" w:color="auto" w:fill="A6A6A6" w:themeFill="background1" w:themeFillShade="A6"/>
          </w:tcPr>
          <w:p w14:paraId="0AC097B0" w14:textId="77777777" w:rsidR="00502DD9" w:rsidRPr="00CD1C0E" w:rsidRDefault="00502DD9" w:rsidP="004A2922">
            <w:pPr>
              <w:pStyle w:val="Heading1"/>
            </w:pPr>
            <w:bookmarkStart w:id="8" w:name="_Toc106874266"/>
            <w:r>
              <w:lastRenderedPageBreak/>
              <w:t>Overview</w:t>
            </w:r>
            <w:bookmarkEnd w:id="8"/>
          </w:p>
        </w:tc>
      </w:tr>
    </w:tbl>
    <w:p w14:paraId="1044F980" w14:textId="77777777" w:rsidR="00502DD9" w:rsidRDefault="00502DD9" w:rsidP="0058539C">
      <w:pPr>
        <w:spacing w:after="0"/>
        <w:rPr>
          <w:rFonts w:asciiTheme="minorHAnsi" w:hAnsiTheme="minorHAnsi" w:cstheme="minorHAnsi"/>
          <w:sz w:val="22"/>
          <w:szCs w:val="22"/>
        </w:rPr>
      </w:pPr>
    </w:p>
    <w:p w14:paraId="41245BFF" w14:textId="45EE1EE1" w:rsidR="00177726" w:rsidRDefault="00177726" w:rsidP="002B33CE">
      <w:pPr>
        <w:spacing w:after="0"/>
        <w:rPr>
          <w:rFonts w:asciiTheme="minorHAnsi" w:hAnsiTheme="minorHAnsi" w:cstheme="minorHAnsi"/>
          <w:color w:val="000000"/>
        </w:rPr>
      </w:pPr>
      <w:r w:rsidRPr="00E41C84">
        <w:rPr>
          <w:rFonts w:asciiTheme="minorHAnsi" w:hAnsiTheme="minorHAnsi" w:cstheme="minorHAnsi"/>
          <w:color w:val="000000"/>
        </w:rPr>
        <w:t xml:space="preserve">The </w:t>
      </w:r>
      <w:r w:rsidR="00586783">
        <w:rPr>
          <w:bCs/>
        </w:rPr>
        <w:t>CHS</w:t>
      </w:r>
      <w:r w:rsidRPr="00775BD1">
        <w:rPr>
          <w:bCs/>
        </w:rPr>
        <w:t xml:space="preserve"> Emergency</w:t>
      </w:r>
      <w:r w:rsidR="00F90C81">
        <w:rPr>
          <w:bCs/>
        </w:rPr>
        <w:t xml:space="preserve"> Management</w:t>
      </w:r>
      <w:r w:rsidRPr="00775BD1">
        <w:rPr>
          <w:bCs/>
        </w:rPr>
        <w:t xml:space="preserve"> Plan</w:t>
      </w:r>
      <w:r w:rsidRPr="00775BD1">
        <w:rPr>
          <w:rFonts w:asciiTheme="minorHAnsi" w:hAnsiTheme="minorHAnsi" w:cstheme="minorHAnsi"/>
          <w:bCs/>
          <w:color w:val="000000"/>
        </w:rPr>
        <w:t xml:space="preserve"> </w:t>
      </w:r>
      <w:r w:rsidRPr="00775BD1">
        <w:rPr>
          <w:rFonts w:asciiTheme="minorHAnsi" w:hAnsiTheme="minorHAnsi" w:cstheme="minorHAnsi"/>
          <w:color w:val="000000"/>
        </w:rPr>
        <w:t>(the Plan) is a</w:t>
      </w:r>
      <w:r w:rsidR="00096BC8" w:rsidRPr="00775BD1">
        <w:rPr>
          <w:rFonts w:asciiTheme="minorHAnsi" w:hAnsiTheme="minorHAnsi" w:cstheme="minorHAnsi"/>
          <w:color w:val="000000"/>
        </w:rPr>
        <w:t xml:space="preserve">n overarching guide </w:t>
      </w:r>
      <w:r w:rsidR="00E41C84" w:rsidRPr="00775BD1">
        <w:rPr>
          <w:rFonts w:asciiTheme="minorHAnsi" w:hAnsiTheme="minorHAnsi" w:cstheme="minorHAnsi"/>
          <w:color w:val="000000"/>
        </w:rPr>
        <w:t xml:space="preserve">for </w:t>
      </w:r>
      <w:r w:rsidR="00775BD1" w:rsidRPr="00775BD1">
        <w:rPr>
          <w:rFonts w:asciiTheme="minorHAnsi" w:hAnsiTheme="minorHAnsi" w:cstheme="minorHAnsi"/>
          <w:color w:val="000000"/>
        </w:rPr>
        <w:t xml:space="preserve">the coordination arrangements for the prevention, preparation, response and recovery to an emergency or disaster that effects </w:t>
      </w:r>
      <w:r w:rsidR="003B1655">
        <w:rPr>
          <w:rFonts w:asciiTheme="minorHAnsi" w:hAnsiTheme="minorHAnsi" w:cstheme="minorHAnsi"/>
          <w:color w:val="000000"/>
        </w:rPr>
        <w:t>CHS</w:t>
      </w:r>
      <w:r w:rsidR="00775BD1" w:rsidRPr="00775BD1">
        <w:rPr>
          <w:rFonts w:asciiTheme="minorHAnsi" w:hAnsiTheme="minorHAnsi" w:cstheme="minorHAnsi"/>
          <w:color w:val="000000"/>
        </w:rPr>
        <w:t xml:space="preserve">. </w:t>
      </w:r>
      <w:r w:rsidRPr="00775BD1">
        <w:rPr>
          <w:rFonts w:asciiTheme="minorHAnsi" w:hAnsiTheme="minorHAnsi" w:cstheme="minorHAnsi"/>
          <w:color w:val="000000"/>
        </w:rPr>
        <w:t>It has been developed in compliance with Australian Standard AS 4083-2010 Planning for emergencies</w:t>
      </w:r>
      <w:r w:rsidRPr="00E41C84">
        <w:rPr>
          <w:rFonts w:asciiTheme="minorHAnsi" w:hAnsiTheme="minorHAnsi" w:cstheme="minorHAnsi"/>
          <w:color w:val="000000"/>
        </w:rPr>
        <w:t xml:space="preserve"> in Health care facilities and AS 3745-2010 Planning for emergencies in facilities. </w:t>
      </w:r>
    </w:p>
    <w:p w14:paraId="3F26526B" w14:textId="77777777" w:rsidR="002B33CE" w:rsidRDefault="002B33CE" w:rsidP="0058539C">
      <w:pPr>
        <w:spacing w:after="0"/>
        <w:rPr>
          <w:rFonts w:asciiTheme="minorHAnsi" w:hAnsiTheme="minorHAnsi" w:cstheme="minorHAnsi"/>
          <w:color w:val="000000"/>
        </w:rPr>
      </w:pPr>
    </w:p>
    <w:p w14:paraId="2AEA1DD4" w14:textId="7A30C020" w:rsidR="00177726" w:rsidRPr="003B1655" w:rsidRDefault="00177726" w:rsidP="0058539C">
      <w:pPr>
        <w:spacing w:after="0"/>
        <w:rPr>
          <w:rFonts w:asciiTheme="minorHAnsi" w:hAnsiTheme="minorHAnsi" w:cstheme="minorHAnsi"/>
        </w:rPr>
      </w:pPr>
      <w:r w:rsidRPr="003B1655">
        <w:rPr>
          <w:rFonts w:asciiTheme="minorHAnsi" w:hAnsiTheme="minorHAnsi" w:cstheme="minorHAnsi"/>
        </w:rPr>
        <w:t>C</w:t>
      </w:r>
      <w:r w:rsidR="00E41C84" w:rsidRPr="003B1655">
        <w:rPr>
          <w:rFonts w:asciiTheme="minorHAnsi" w:hAnsiTheme="minorHAnsi" w:cstheme="minorHAnsi"/>
        </w:rPr>
        <w:t xml:space="preserve">HS </w:t>
      </w:r>
      <w:r w:rsidRPr="003B1655">
        <w:rPr>
          <w:rFonts w:asciiTheme="minorHAnsi" w:hAnsiTheme="minorHAnsi" w:cstheme="minorHAnsi"/>
        </w:rPr>
        <w:t xml:space="preserve">provides acute, sub-acute, primary and community‐based health services, to the Australian Capital Territory (ACT) and surrounding </w:t>
      </w:r>
      <w:r w:rsidR="00E41C84" w:rsidRPr="003B1655">
        <w:rPr>
          <w:rFonts w:asciiTheme="minorHAnsi" w:hAnsiTheme="minorHAnsi" w:cstheme="minorHAnsi"/>
        </w:rPr>
        <w:t xml:space="preserve">New South Wales </w:t>
      </w:r>
      <w:r w:rsidRPr="003B1655">
        <w:rPr>
          <w:rFonts w:asciiTheme="minorHAnsi" w:hAnsiTheme="minorHAnsi" w:cstheme="minorHAnsi"/>
        </w:rPr>
        <w:t>region</w:t>
      </w:r>
      <w:r w:rsidR="00E41C84" w:rsidRPr="003B1655">
        <w:rPr>
          <w:rFonts w:asciiTheme="minorHAnsi" w:hAnsiTheme="minorHAnsi" w:cstheme="minorHAnsi"/>
        </w:rPr>
        <w:t>. Its focus is on the delivery of high quality, effective, person</w:t>
      </w:r>
      <w:r w:rsidR="00586783">
        <w:rPr>
          <w:rFonts w:asciiTheme="minorHAnsi" w:hAnsiTheme="minorHAnsi" w:cstheme="minorHAnsi"/>
        </w:rPr>
        <w:t>-</w:t>
      </w:r>
      <w:r w:rsidR="00E41C84" w:rsidRPr="003B1655">
        <w:rPr>
          <w:rFonts w:asciiTheme="minorHAnsi" w:hAnsiTheme="minorHAnsi" w:cstheme="minorHAnsi"/>
        </w:rPr>
        <w:t>centred care.</w:t>
      </w:r>
    </w:p>
    <w:p w14:paraId="72871FD6" w14:textId="77777777" w:rsidR="00E41C84" w:rsidRPr="003B1655" w:rsidRDefault="00177726" w:rsidP="0058539C">
      <w:pPr>
        <w:spacing w:after="0"/>
        <w:rPr>
          <w:rFonts w:asciiTheme="minorHAnsi" w:eastAsia="Times New Roman" w:hAnsiTheme="minorHAnsi" w:cstheme="minorHAnsi"/>
          <w:lang w:val="en-AU" w:eastAsia="en-AU"/>
        </w:rPr>
      </w:pPr>
      <w:r w:rsidRPr="003B1655">
        <w:rPr>
          <w:rFonts w:asciiTheme="minorHAnsi" w:eastAsia="Times New Roman" w:hAnsiTheme="minorHAnsi" w:cstheme="minorHAnsi"/>
          <w:lang w:val="en-AU" w:eastAsia="en-AU"/>
        </w:rPr>
        <w:t>Some of these services include, but are not limited to:</w:t>
      </w:r>
    </w:p>
    <w:p w14:paraId="44DD3C11" w14:textId="77777777" w:rsidR="00E41C84" w:rsidRPr="003B1655" w:rsidRDefault="00E41C84" w:rsidP="0058539C">
      <w:pPr>
        <w:spacing w:after="0"/>
        <w:rPr>
          <w:rFonts w:asciiTheme="minorHAnsi" w:eastAsia="Times New Roman" w:hAnsiTheme="minorHAnsi" w:cstheme="minorHAnsi"/>
          <w:lang w:val="en-AU" w:eastAsia="en-AU"/>
        </w:rPr>
      </w:pPr>
    </w:p>
    <w:p w14:paraId="76564498" w14:textId="77777777" w:rsidR="00177726" w:rsidRPr="0058539C" w:rsidRDefault="00177726" w:rsidP="0058539C">
      <w:pPr>
        <w:pStyle w:val="ListParagraph"/>
        <w:numPr>
          <w:ilvl w:val="0"/>
          <w:numId w:val="4"/>
        </w:numPr>
        <w:spacing w:after="0"/>
        <w:rPr>
          <w:rFonts w:cs="Calibri"/>
          <w:color w:val="000000"/>
        </w:rPr>
      </w:pPr>
      <w:r w:rsidRPr="0058539C">
        <w:rPr>
          <w:rFonts w:cs="Calibri"/>
          <w:color w:val="000000"/>
        </w:rPr>
        <w:t>Canberra Hospital, which provides trauma services and most major medical and surgical services. </w:t>
      </w:r>
    </w:p>
    <w:p w14:paraId="6692750D" w14:textId="77777777" w:rsidR="00177726" w:rsidRPr="0058539C" w:rsidRDefault="00177726" w:rsidP="0058539C">
      <w:pPr>
        <w:pStyle w:val="ListParagraph"/>
        <w:numPr>
          <w:ilvl w:val="0"/>
          <w:numId w:val="4"/>
        </w:numPr>
        <w:spacing w:after="0"/>
        <w:rPr>
          <w:rFonts w:cs="Calibri"/>
          <w:color w:val="000000"/>
        </w:rPr>
      </w:pPr>
      <w:r w:rsidRPr="0058539C">
        <w:rPr>
          <w:rFonts w:cs="Calibri"/>
          <w:color w:val="000000"/>
        </w:rPr>
        <w:t>University of Canberra Hospital, a rehabilitation facility that offers additional outpatient services. </w:t>
      </w:r>
    </w:p>
    <w:p w14:paraId="1BA15B0D" w14:textId="77777777" w:rsidR="00177726" w:rsidRPr="0058539C" w:rsidRDefault="00177726" w:rsidP="0058539C">
      <w:pPr>
        <w:pStyle w:val="ListParagraph"/>
        <w:numPr>
          <w:ilvl w:val="0"/>
          <w:numId w:val="4"/>
        </w:numPr>
        <w:spacing w:after="0"/>
        <w:rPr>
          <w:rFonts w:cs="Calibri"/>
          <w:color w:val="000000"/>
        </w:rPr>
      </w:pPr>
      <w:r w:rsidRPr="0058539C">
        <w:rPr>
          <w:rFonts w:cs="Calibri"/>
          <w:color w:val="000000"/>
        </w:rPr>
        <w:t>Walk-in centres, which provide free treatment for minor illness and injury. </w:t>
      </w:r>
    </w:p>
    <w:p w14:paraId="182EC7B5" w14:textId="1990862D" w:rsidR="00177726" w:rsidRDefault="00177726" w:rsidP="0058539C">
      <w:pPr>
        <w:pStyle w:val="ListParagraph"/>
        <w:numPr>
          <w:ilvl w:val="0"/>
          <w:numId w:val="4"/>
        </w:numPr>
        <w:spacing w:after="0"/>
        <w:rPr>
          <w:rFonts w:cs="Calibri"/>
          <w:color w:val="000000"/>
        </w:rPr>
      </w:pPr>
      <w:r w:rsidRPr="0058539C">
        <w:rPr>
          <w:rFonts w:cs="Calibri"/>
          <w:color w:val="000000"/>
        </w:rPr>
        <w:t>Community health centres, providing general and specialist health services to people of all ages. </w:t>
      </w:r>
    </w:p>
    <w:p w14:paraId="6444A3E9" w14:textId="3B4780E3" w:rsidR="00177726" w:rsidRPr="00586783" w:rsidRDefault="00177726" w:rsidP="0058539C">
      <w:pPr>
        <w:pStyle w:val="ListParagraph"/>
        <w:numPr>
          <w:ilvl w:val="0"/>
          <w:numId w:val="4"/>
        </w:numPr>
        <w:spacing w:after="0"/>
        <w:rPr>
          <w:rFonts w:asciiTheme="minorHAnsi" w:hAnsiTheme="minorHAnsi" w:cstheme="minorHAnsi"/>
          <w:sz w:val="22"/>
          <w:szCs w:val="22"/>
        </w:rPr>
      </w:pPr>
      <w:r w:rsidRPr="0058539C">
        <w:rPr>
          <w:rFonts w:cs="Calibri"/>
          <w:color w:val="000000"/>
        </w:rPr>
        <w:t>Community based health services, such as early childhood services, youth and women’s health, dental health, mental health and alcohol and drug services.</w:t>
      </w:r>
      <w:r w:rsidRPr="00586783">
        <w:rPr>
          <w:rFonts w:asciiTheme="minorHAnsi" w:eastAsia="Times New Roman" w:hAnsiTheme="minorHAnsi" w:cstheme="minorHAnsi"/>
          <w:lang w:val="en-AU" w:eastAsia="en-AU"/>
        </w:rPr>
        <w:t> </w:t>
      </w:r>
    </w:p>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166D8E7B" w14:textId="77777777" w:rsidTr="004A2922">
        <w:trPr>
          <w:cantSplit/>
          <w:trHeight w:val="285"/>
        </w:trPr>
        <w:tc>
          <w:tcPr>
            <w:tcW w:w="9158" w:type="dxa"/>
            <w:shd w:val="clear" w:color="auto" w:fill="A6A6A6" w:themeFill="background1" w:themeFillShade="A6"/>
          </w:tcPr>
          <w:p w14:paraId="3850FFAE" w14:textId="77777777" w:rsidR="00502DD9" w:rsidRPr="00CD1C0E" w:rsidRDefault="00177726" w:rsidP="004A2922">
            <w:pPr>
              <w:pStyle w:val="Heading1"/>
            </w:pPr>
            <w:bookmarkStart w:id="9" w:name="_Toc106874267"/>
            <w:r>
              <w:t>Purpose</w:t>
            </w:r>
            <w:bookmarkEnd w:id="9"/>
          </w:p>
        </w:tc>
      </w:tr>
    </w:tbl>
    <w:p w14:paraId="03FFB71D" w14:textId="77777777" w:rsidR="00502DD9" w:rsidRDefault="00502DD9" w:rsidP="0058539C">
      <w:pPr>
        <w:spacing w:after="0"/>
        <w:rPr>
          <w:rFonts w:asciiTheme="minorHAnsi" w:hAnsiTheme="minorHAnsi" w:cstheme="minorHAnsi"/>
          <w:sz w:val="22"/>
          <w:szCs w:val="22"/>
        </w:rPr>
      </w:pPr>
    </w:p>
    <w:p w14:paraId="04209062" w14:textId="43209C4E" w:rsidR="00F730DD" w:rsidRDefault="00177726" w:rsidP="002B33CE">
      <w:pPr>
        <w:spacing w:after="0"/>
      </w:pPr>
      <w:r>
        <w:t xml:space="preserve">The Plan has been developed to provide an overarching guide for the effective coordinated mobilisation and control of CHS resources in response to a disaster, major emergency or other incident occurring within </w:t>
      </w:r>
      <w:r w:rsidRPr="00BE7E0A">
        <w:t>CHS</w:t>
      </w:r>
      <w:r>
        <w:t xml:space="preserve"> or as part of a larger response required to support the broader Health Sector.</w:t>
      </w:r>
      <w:r w:rsidR="003B1655">
        <w:t xml:space="preserve">  </w:t>
      </w:r>
    </w:p>
    <w:p w14:paraId="49854E4D" w14:textId="77777777" w:rsidR="002B33CE" w:rsidRDefault="002B33CE" w:rsidP="0058539C">
      <w:pPr>
        <w:spacing w:after="0"/>
      </w:pPr>
    </w:p>
    <w:p w14:paraId="704F9F98" w14:textId="77777777" w:rsidR="003B1655" w:rsidRPr="00CD470D" w:rsidRDefault="003B1655" w:rsidP="0058539C">
      <w:pPr>
        <w:spacing w:after="0"/>
        <w:rPr>
          <w:rFonts w:cs="Calibri"/>
          <w:color w:val="000000"/>
        </w:rPr>
      </w:pPr>
      <w:r w:rsidRPr="00CD470D">
        <w:rPr>
          <w:rFonts w:cs="Calibri"/>
          <w:color w:val="000000"/>
        </w:rPr>
        <w:t>The Plan is to ensure:</w:t>
      </w:r>
    </w:p>
    <w:p w14:paraId="39AA7990" w14:textId="77777777" w:rsidR="003B1655" w:rsidRPr="00CD470D" w:rsidRDefault="003B1655" w:rsidP="0058539C">
      <w:pPr>
        <w:pStyle w:val="ListParagraph"/>
        <w:numPr>
          <w:ilvl w:val="0"/>
          <w:numId w:val="4"/>
        </w:numPr>
        <w:spacing w:after="0"/>
        <w:rPr>
          <w:rFonts w:cs="Calibri"/>
          <w:color w:val="000000"/>
        </w:rPr>
      </w:pPr>
      <w:r w:rsidRPr="00CD470D">
        <w:rPr>
          <w:rFonts w:cs="Calibri"/>
          <w:color w:val="000000"/>
        </w:rPr>
        <w:t>CH</w:t>
      </w:r>
      <w:r>
        <w:rPr>
          <w:rFonts w:cs="Calibri"/>
          <w:color w:val="000000"/>
        </w:rPr>
        <w:t>S</w:t>
      </w:r>
      <w:r w:rsidRPr="00CD470D">
        <w:rPr>
          <w:rFonts w:cs="Calibri"/>
          <w:color w:val="000000"/>
        </w:rPr>
        <w:t xml:space="preserve"> is prepared for emergency incidents</w:t>
      </w:r>
    </w:p>
    <w:p w14:paraId="5C066027" w14:textId="77777777" w:rsidR="003B1655" w:rsidRPr="00CD470D" w:rsidRDefault="003B1655" w:rsidP="0058539C">
      <w:pPr>
        <w:pStyle w:val="ListParagraph"/>
        <w:numPr>
          <w:ilvl w:val="0"/>
          <w:numId w:val="4"/>
        </w:numPr>
        <w:spacing w:after="0"/>
        <w:rPr>
          <w:rFonts w:cs="Calibri"/>
          <w:color w:val="000000"/>
        </w:rPr>
      </w:pPr>
      <w:r w:rsidRPr="00CD470D">
        <w:rPr>
          <w:rFonts w:cs="Calibri"/>
          <w:color w:val="000000"/>
        </w:rPr>
        <w:t>Response activities occur in a coordinated manner</w:t>
      </w:r>
    </w:p>
    <w:p w14:paraId="7BA3A602" w14:textId="77777777" w:rsidR="003B1655" w:rsidRPr="00CD470D" w:rsidRDefault="003B1655" w:rsidP="0058539C">
      <w:pPr>
        <w:pStyle w:val="ListParagraph"/>
        <w:numPr>
          <w:ilvl w:val="0"/>
          <w:numId w:val="4"/>
        </w:numPr>
        <w:spacing w:after="0"/>
        <w:rPr>
          <w:rFonts w:cs="Calibri"/>
          <w:color w:val="000000"/>
        </w:rPr>
      </w:pPr>
      <w:r w:rsidRPr="00CD470D">
        <w:rPr>
          <w:rFonts w:cs="Calibri"/>
          <w:color w:val="000000"/>
        </w:rPr>
        <w:t>Minimisation of disruption to normal services</w:t>
      </w:r>
    </w:p>
    <w:p w14:paraId="5024A5DE" w14:textId="77777777" w:rsidR="003B1655" w:rsidRPr="00CD470D" w:rsidRDefault="003B1655" w:rsidP="0058539C">
      <w:pPr>
        <w:pStyle w:val="ListParagraph"/>
        <w:numPr>
          <w:ilvl w:val="0"/>
          <w:numId w:val="4"/>
        </w:numPr>
        <w:spacing w:after="0"/>
        <w:rPr>
          <w:rFonts w:cs="Calibri"/>
          <w:color w:val="000000"/>
        </w:rPr>
      </w:pPr>
      <w:r w:rsidRPr="00CD470D">
        <w:rPr>
          <w:rFonts w:cs="Calibri"/>
          <w:color w:val="000000"/>
        </w:rPr>
        <w:t>Clear and effective information flow</w:t>
      </w:r>
    </w:p>
    <w:p w14:paraId="28FC1B54" w14:textId="2E457087" w:rsidR="003B1655" w:rsidRPr="00CD470D" w:rsidRDefault="003B1655" w:rsidP="0058539C">
      <w:pPr>
        <w:pStyle w:val="ListParagraph"/>
        <w:numPr>
          <w:ilvl w:val="0"/>
          <w:numId w:val="4"/>
        </w:numPr>
        <w:spacing w:after="0"/>
        <w:rPr>
          <w:rFonts w:cs="Calibri"/>
          <w:color w:val="000000"/>
        </w:rPr>
      </w:pPr>
      <w:r w:rsidRPr="00CD470D">
        <w:rPr>
          <w:rFonts w:cs="Calibri"/>
          <w:color w:val="000000"/>
        </w:rPr>
        <w:t>Overall accountability and management responsibilities are clear</w:t>
      </w:r>
      <w:r w:rsidR="00586783">
        <w:rPr>
          <w:rFonts w:cs="Calibri"/>
          <w:color w:val="000000"/>
        </w:rPr>
        <w:t>.</w:t>
      </w:r>
    </w:p>
    <w:p w14:paraId="6AB12BA5" w14:textId="2BC612A4" w:rsidR="003B1655" w:rsidRDefault="003B1655" w:rsidP="002B33CE">
      <w:pPr>
        <w:spacing w:after="0"/>
      </w:pPr>
    </w:p>
    <w:p w14:paraId="68C5EDAD" w14:textId="77777777" w:rsidR="002B33CE" w:rsidRDefault="002B33CE" w:rsidP="0058539C">
      <w:pPr>
        <w:spacing w:after="0"/>
      </w:pPr>
    </w:p>
    <w:p w14:paraId="29E459BF" w14:textId="77777777" w:rsidR="00E41C84" w:rsidRDefault="00E41C84" w:rsidP="0058539C">
      <w:pPr>
        <w:spacing w:after="0"/>
      </w:pPr>
      <w:r>
        <w:lastRenderedPageBreak/>
        <w:t>This Plan should be read in conjunction with the:</w:t>
      </w:r>
    </w:p>
    <w:p w14:paraId="3853B114" w14:textId="77777777" w:rsidR="00E41C84" w:rsidRDefault="00E41C84" w:rsidP="0058539C">
      <w:pPr>
        <w:pStyle w:val="ListParagraph"/>
        <w:numPr>
          <w:ilvl w:val="0"/>
          <w:numId w:val="3"/>
        </w:numPr>
        <w:spacing w:after="0"/>
      </w:pPr>
      <w:r>
        <w:t>ACT Emergency Plan</w:t>
      </w:r>
    </w:p>
    <w:p w14:paraId="7DBD2B0C" w14:textId="77777777" w:rsidR="00E41C84" w:rsidRDefault="00E41C84" w:rsidP="0058539C">
      <w:pPr>
        <w:pStyle w:val="ListParagraph"/>
        <w:numPr>
          <w:ilvl w:val="0"/>
          <w:numId w:val="3"/>
        </w:numPr>
        <w:spacing w:after="0"/>
      </w:pPr>
      <w:r>
        <w:t xml:space="preserve">ACT Health Emergency Plan </w:t>
      </w:r>
    </w:p>
    <w:p w14:paraId="5D2962F2" w14:textId="77777777" w:rsidR="00E41C84" w:rsidRDefault="00E41C84" w:rsidP="0058539C">
      <w:pPr>
        <w:pStyle w:val="ListParagraph"/>
        <w:numPr>
          <w:ilvl w:val="0"/>
          <w:numId w:val="3"/>
        </w:numPr>
        <w:spacing w:after="0"/>
      </w:pPr>
      <w:r>
        <w:t>CHS Hospital Emergency Operations Centre Procedure</w:t>
      </w:r>
    </w:p>
    <w:p w14:paraId="17C5B3DC" w14:textId="77777777" w:rsidR="00E41C84" w:rsidRDefault="00E41C84" w:rsidP="0058539C">
      <w:pPr>
        <w:pStyle w:val="ListParagraph"/>
        <w:numPr>
          <w:ilvl w:val="0"/>
          <w:numId w:val="3"/>
        </w:numPr>
        <w:spacing w:after="0"/>
      </w:pPr>
      <w:r>
        <w:t xml:space="preserve">CHS Site Based Emergency Response </w:t>
      </w:r>
      <w:r w:rsidR="00813BC2">
        <w:t>Plans</w:t>
      </w:r>
    </w:p>
    <w:p w14:paraId="1691BF83" w14:textId="1ABF9A67" w:rsidR="00502DD9" w:rsidRDefault="00E41C84" w:rsidP="0058539C">
      <w:pPr>
        <w:pStyle w:val="ListParagraph"/>
        <w:numPr>
          <w:ilvl w:val="0"/>
          <w:numId w:val="3"/>
        </w:numPr>
        <w:spacing w:after="0"/>
      </w:pPr>
      <w:r>
        <w:t>CHS Business Continuity Management Framework</w:t>
      </w:r>
      <w:r w:rsidR="00586783">
        <w:t>.</w:t>
      </w:r>
    </w:p>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192B4FD4" w14:textId="77777777" w:rsidTr="004A2922">
        <w:trPr>
          <w:cantSplit/>
          <w:trHeight w:val="285"/>
        </w:trPr>
        <w:tc>
          <w:tcPr>
            <w:tcW w:w="9158" w:type="dxa"/>
            <w:shd w:val="clear" w:color="auto" w:fill="A6A6A6" w:themeFill="background1" w:themeFillShade="A6"/>
          </w:tcPr>
          <w:p w14:paraId="706CCE18" w14:textId="77777777" w:rsidR="00502DD9" w:rsidRPr="00CD1C0E" w:rsidRDefault="00F730DD" w:rsidP="004A2922">
            <w:pPr>
              <w:pStyle w:val="Heading1"/>
            </w:pPr>
            <w:bookmarkStart w:id="10" w:name="_Toc106874268"/>
            <w:r>
              <w:t>Scope</w:t>
            </w:r>
            <w:bookmarkEnd w:id="10"/>
          </w:p>
        </w:tc>
      </w:tr>
    </w:tbl>
    <w:p w14:paraId="2DA23B14" w14:textId="77777777" w:rsidR="00502DD9" w:rsidRDefault="00502DD9" w:rsidP="00502DD9"/>
    <w:p w14:paraId="43C1378C" w14:textId="77777777" w:rsidR="00E41C84" w:rsidRDefault="00E41C84" w:rsidP="0058539C">
      <w:pPr>
        <w:widowControl w:val="0"/>
        <w:adjustRightInd w:val="0"/>
        <w:spacing w:after="0" w:line="360" w:lineRule="atLeast"/>
        <w:textAlignment w:val="baseline"/>
        <w:rPr>
          <w:rFonts w:cs="Arial"/>
        </w:rPr>
      </w:pPr>
      <w:r w:rsidRPr="00E34D3C">
        <w:rPr>
          <w:rFonts w:cs="Arial"/>
        </w:rPr>
        <w:t xml:space="preserve">The </w:t>
      </w:r>
      <w:r w:rsidRPr="006575F8">
        <w:rPr>
          <w:rFonts w:cs="Arial"/>
        </w:rPr>
        <w:t>P</w:t>
      </w:r>
      <w:r w:rsidRPr="00E34D3C">
        <w:rPr>
          <w:rFonts w:cs="Arial"/>
        </w:rPr>
        <w:t xml:space="preserve">lan applies to all CHS staff involved </w:t>
      </w:r>
      <w:r w:rsidRPr="006575F8">
        <w:rPr>
          <w:rFonts w:cs="Arial"/>
        </w:rPr>
        <w:t xml:space="preserve">in </w:t>
      </w:r>
      <w:r>
        <w:rPr>
          <w:rFonts w:cs="Arial"/>
        </w:rPr>
        <w:t xml:space="preserve">the </w:t>
      </w:r>
      <w:r w:rsidR="00813BC2">
        <w:rPr>
          <w:rFonts w:cs="Arial"/>
        </w:rPr>
        <w:t>p</w:t>
      </w:r>
      <w:r>
        <w:rPr>
          <w:rFonts w:cs="Arial"/>
        </w:rPr>
        <w:t xml:space="preserve">revention, </w:t>
      </w:r>
      <w:r w:rsidR="00813BC2">
        <w:rPr>
          <w:rFonts w:cs="Arial"/>
        </w:rPr>
        <w:t>p</w:t>
      </w:r>
      <w:r>
        <w:rPr>
          <w:rFonts w:cs="Arial"/>
        </w:rPr>
        <w:t xml:space="preserve">reparedness, </w:t>
      </w:r>
      <w:r w:rsidR="00813BC2">
        <w:rPr>
          <w:rFonts w:cs="Arial"/>
        </w:rPr>
        <w:t>r</w:t>
      </w:r>
      <w:r>
        <w:rPr>
          <w:rFonts w:cs="Arial"/>
        </w:rPr>
        <w:t xml:space="preserve">esponse and </w:t>
      </w:r>
      <w:r w:rsidR="00813BC2">
        <w:rPr>
          <w:rFonts w:cs="Arial"/>
        </w:rPr>
        <w:t>r</w:t>
      </w:r>
      <w:r>
        <w:rPr>
          <w:rFonts w:cs="Arial"/>
        </w:rPr>
        <w:t xml:space="preserve">ecovery (PPRR) to an emergency or disaster.  </w:t>
      </w:r>
    </w:p>
    <w:p w14:paraId="667CC20F" w14:textId="77777777" w:rsidR="00E41C84" w:rsidRPr="00E34D3C" w:rsidRDefault="00E41C84" w:rsidP="0058539C">
      <w:pPr>
        <w:widowControl w:val="0"/>
        <w:adjustRightInd w:val="0"/>
        <w:spacing w:after="0" w:line="360" w:lineRule="atLeast"/>
        <w:textAlignment w:val="baseline"/>
        <w:rPr>
          <w:rFonts w:cs="Arial"/>
        </w:rPr>
      </w:pPr>
    </w:p>
    <w:p w14:paraId="5B2DAF3C" w14:textId="77777777" w:rsidR="00E41C84" w:rsidRPr="00E34D3C" w:rsidRDefault="00E41C84" w:rsidP="0058539C">
      <w:pPr>
        <w:spacing w:after="0"/>
        <w:rPr>
          <w:rFonts w:cs="Arial"/>
        </w:rPr>
      </w:pPr>
      <w:r w:rsidRPr="00E34D3C">
        <w:rPr>
          <w:rFonts w:cs="Arial"/>
        </w:rPr>
        <w:t xml:space="preserve">The </w:t>
      </w:r>
      <w:r w:rsidRPr="006575F8">
        <w:rPr>
          <w:rFonts w:cs="Arial"/>
        </w:rPr>
        <w:t>P</w:t>
      </w:r>
      <w:r w:rsidRPr="00E34D3C">
        <w:rPr>
          <w:rFonts w:cs="Arial"/>
        </w:rPr>
        <w:t>lan describes CHS emergency management responsibilities using the</w:t>
      </w:r>
      <w:r>
        <w:rPr>
          <w:rFonts w:cs="Arial"/>
        </w:rPr>
        <w:t xml:space="preserve"> </w:t>
      </w:r>
      <w:r w:rsidRPr="00E34D3C">
        <w:rPr>
          <w:rFonts w:cs="Arial"/>
        </w:rPr>
        <w:t>PPRR principles for the management and response to</w:t>
      </w:r>
      <w:r>
        <w:rPr>
          <w:rFonts w:cs="Arial"/>
        </w:rPr>
        <w:t>:</w:t>
      </w:r>
    </w:p>
    <w:p w14:paraId="02A87F52" w14:textId="77777777" w:rsidR="00E41C84" w:rsidRPr="00E34D3C" w:rsidRDefault="00E41C84" w:rsidP="0058539C">
      <w:pPr>
        <w:pStyle w:val="ListParagraph"/>
        <w:numPr>
          <w:ilvl w:val="0"/>
          <w:numId w:val="5"/>
        </w:numPr>
        <w:spacing w:after="0"/>
      </w:pPr>
      <w:r w:rsidRPr="00E34D3C">
        <w:t>internal emergencies and disasters</w:t>
      </w:r>
    </w:p>
    <w:p w14:paraId="15291D32" w14:textId="77777777" w:rsidR="00E41C84" w:rsidRPr="00E34D3C" w:rsidRDefault="00E41C84" w:rsidP="0058539C">
      <w:pPr>
        <w:pStyle w:val="ListParagraph"/>
        <w:numPr>
          <w:ilvl w:val="0"/>
          <w:numId w:val="5"/>
        </w:numPr>
        <w:spacing w:after="0"/>
      </w:pPr>
      <w:r w:rsidRPr="00E34D3C">
        <w:t>external emergencies and disasters</w:t>
      </w:r>
    </w:p>
    <w:p w14:paraId="0D6637C1" w14:textId="49B3FDAD" w:rsidR="00E41C84" w:rsidRDefault="00E41C84" w:rsidP="0058539C">
      <w:pPr>
        <w:pStyle w:val="ListParagraph"/>
        <w:numPr>
          <w:ilvl w:val="0"/>
          <w:numId w:val="5"/>
        </w:numPr>
        <w:spacing w:after="0"/>
      </w:pPr>
      <w:r w:rsidRPr="00E34D3C">
        <w:t>disasters for which specific sub-plans have been developed, such as mass casualties</w:t>
      </w:r>
      <w:r w:rsidR="002B33CE">
        <w:t>.</w:t>
      </w:r>
    </w:p>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2C118085" w14:textId="77777777" w:rsidTr="004A2922">
        <w:trPr>
          <w:cantSplit/>
          <w:trHeight w:val="285"/>
        </w:trPr>
        <w:tc>
          <w:tcPr>
            <w:tcW w:w="9158" w:type="dxa"/>
            <w:shd w:val="clear" w:color="auto" w:fill="A6A6A6" w:themeFill="background1" w:themeFillShade="A6"/>
          </w:tcPr>
          <w:p w14:paraId="25759CEA" w14:textId="77777777" w:rsidR="00502DD9" w:rsidRPr="00CD1C0E" w:rsidRDefault="00F730DD" w:rsidP="004A2922">
            <w:pPr>
              <w:pStyle w:val="Heading1"/>
            </w:pPr>
            <w:bookmarkStart w:id="11" w:name="_Toc106874269"/>
            <w:r>
              <w:t>Principles</w:t>
            </w:r>
            <w:bookmarkEnd w:id="11"/>
          </w:p>
        </w:tc>
      </w:tr>
    </w:tbl>
    <w:p w14:paraId="367C3B0B" w14:textId="77777777" w:rsidR="00502DD9" w:rsidRDefault="00502DD9" w:rsidP="00502DD9"/>
    <w:p w14:paraId="56F1EED6" w14:textId="77777777" w:rsidR="00F730DD" w:rsidRDefault="00F730DD" w:rsidP="0058539C">
      <w:pPr>
        <w:autoSpaceDE w:val="0"/>
        <w:autoSpaceDN w:val="0"/>
        <w:adjustRightInd w:val="0"/>
        <w:spacing w:after="0"/>
      </w:pPr>
      <w:r>
        <w:t xml:space="preserve">The arrangements outlined in this </w:t>
      </w:r>
      <w:r w:rsidRPr="006575F8">
        <w:t>Pl</w:t>
      </w:r>
      <w:r>
        <w:t>an are based on the following core principles:</w:t>
      </w:r>
    </w:p>
    <w:p w14:paraId="1A64596B" w14:textId="77777777" w:rsidR="00F730DD" w:rsidRPr="00790CA4" w:rsidRDefault="00F730DD" w:rsidP="0058539C">
      <w:pPr>
        <w:pStyle w:val="ListParagraph"/>
        <w:numPr>
          <w:ilvl w:val="0"/>
          <w:numId w:val="6"/>
        </w:numPr>
        <w:autoSpaceDE w:val="0"/>
        <w:autoSpaceDN w:val="0"/>
        <w:adjustRightInd w:val="0"/>
        <w:spacing w:after="0"/>
        <w:ind w:left="714" w:hanging="357"/>
        <w:rPr>
          <w:rFonts w:cs="ArialUnicodeMS"/>
          <w:color w:val="000000"/>
        </w:rPr>
      </w:pPr>
      <w:r>
        <w:rPr>
          <w:rFonts w:cs="ArialUnicodeMS"/>
          <w:color w:val="000000"/>
        </w:rPr>
        <w:t>h</w:t>
      </w:r>
      <w:r w:rsidRPr="00790CA4">
        <w:rPr>
          <w:rFonts w:cs="ArialUnicodeMS"/>
          <w:color w:val="000000"/>
        </w:rPr>
        <w:t>ealth services are provided in a timely, ethical, equitable and flexible manner</w:t>
      </w:r>
    </w:p>
    <w:p w14:paraId="16C710E6" w14:textId="77777777" w:rsidR="00F730DD" w:rsidRDefault="00F730DD" w:rsidP="0058539C">
      <w:pPr>
        <w:pStyle w:val="ListParagraph"/>
        <w:numPr>
          <w:ilvl w:val="0"/>
          <w:numId w:val="6"/>
        </w:numPr>
        <w:autoSpaceDE w:val="0"/>
        <w:autoSpaceDN w:val="0"/>
        <w:adjustRightInd w:val="0"/>
        <w:spacing w:after="0"/>
        <w:ind w:left="714" w:hanging="357"/>
        <w:rPr>
          <w:rFonts w:cs="ArialUnicodeMS"/>
          <w:color w:val="000000"/>
        </w:rPr>
      </w:pPr>
      <w:r w:rsidRPr="00790CA4">
        <w:rPr>
          <w:rFonts w:cs="ArialUnicodeMS"/>
          <w:color w:val="000000"/>
        </w:rPr>
        <w:t>continuity of critical non-incident related essential medical servic</w:t>
      </w:r>
      <w:r>
        <w:rPr>
          <w:rFonts w:cs="ArialUnicodeMS"/>
          <w:color w:val="000000"/>
        </w:rPr>
        <w:t>es is an operational imperative</w:t>
      </w:r>
    </w:p>
    <w:p w14:paraId="6DE015C7" w14:textId="77777777" w:rsidR="00F730DD" w:rsidRPr="00790CA4" w:rsidRDefault="00F730DD" w:rsidP="0058539C">
      <w:pPr>
        <w:pStyle w:val="ListParagraph"/>
        <w:numPr>
          <w:ilvl w:val="0"/>
          <w:numId w:val="6"/>
        </w:numPr>
        <w:autoSpaceDE w:val="0"/>
        <w:autoSpaceDN w:val="0"/>
        <w:adjustRightInd w:val="0"/>
        <w:spacing w:after="0"/>
        <w:ind w:left="714" w:hanging="357"/>
        <w:rPr>
          <w:rFonts w:cs="ArialUnicodeMS"/>
          <w:color w:val="000000"/>
        </w:rPr>
      </w:pPr>
      <w:r>
        <w:rPr>
          <w:rFonts w:cs="ArialUnicodeMS"/>
          <w:color w:val="000000"/>
        </w:rPr>
        <w:t>command control and coordination of</w:t>
      </w:r>
      <w:r w:rsidRPr="00790CA4">
        <w:rPr>
          <w:rFonts w:cs="ArialUnicodeMS"/>
          <w:color w:val="000000"/>
        </w:rPr>
        <w:t xml:space="preserve"> an incident </w:t>
      </w:r>
      <w:r>
        <w:rPr>
          <w:rFonts w:cs="ArialUnicodeMS"/>
          <w:color w:val="000000"/>
        </w:rPr>
        <w:t>response</w:t>
      </w:r>
      <w:r w:rsidRPr="00790CA4">
        <w:rPr>
          <w:rFonts w:cs="ArialUnicodeMS"/>
          <w:color w:val="000000"/>
        </w:rPr>
        <w:t xml:space="preserve"> will be at the lowest effective management level</w:t>
      </w:r>
    </w:p>
    <w:p w14:paraId="48B06569" w14:textId="77777777" w:rsidR="00F730DD" w:rsidRPr="00790CA4" w:rsidRDefault="00F730DD" w:rsidP="0058539C">
      <w:pPr>
        <w:pStyle w:val="ListParagraph"/>
        <w:numPr>
          <w:ilvl w:val="0"/>
          <w:numId w:val="6"/>
        </w:numPr>
        <w:autoSpaceDE w:val="0"/>
        <w:autoSpaceDN w:val="0"/>
        <w:adjustRightInd w:val="0"/>
        <w:spacing w:after="0"/>
        <w:ind w:left="714" w:hanging="357"/>
        <w:rPr>
          <w:rFonts w:cs="ArialUnicodeMS"/>
          <w:color w:val="000000"/>
        </w:rPr>
      </w:pPr>
      <w:r w:rsidRPr="00790CA4">
        <w:rPr>
          <w:rFonts w:cs="ArialUnicodeMS"/>
          <w:color w:val="000000"/>
        </w:rPr>
        <w:t>management arrangements recognise that</w:t>
      </w:r>
      <w:r>
        <w:rPr>
          <w:rFonts w:cs="ArialUnicodeMS"/>
          <w:color w:val="000000"/>
        </w:rPr>
        <w:t xml:space="preserve"> recovery planning needs to start at the beginning of an incident and that </w:t>
      </w:r>
      <w:r w:rsidRPr="00790CA4">
        <w:rPr>
          <w:rFonts w:cs="ArialUnicodeMS"/>
          <w:color w:val="000000"/>
        </w:rPr>
        <w:t>the recovery phase may be a complex, dynamic and protracted process</w:t>
      </w:r>
    </w:p>
    <w:p w14:paraId="322F3933" w14:textId="77777777" w:rsidR="00F730DD" w:rsidRPr="00790CA4" w:rsidRDefault="00F730DD" w:rsidP="0058539C">
      <w:pPr>
        <w:pStyle w:val="ListParagraph"/>
        <w:numPr>
          <w:ilvl w:val="0"/>
          <w:numId w:val="6"/>
        </w:numPr>
        <w:autoSpaceDE w:val="0"/>
        <w:autoSpaceDN w:val="0"/>
        <w:adjustRightInd w:val="0"/>
        <w:spacing w:after="0"/>
        <w:ind w:left="714" w:hanging="357"/>
        <w:rPr>
          <w:rFonts w:cs="ArialUnicodeMS"/>
          <w:color w:val="000000"/>
        </w:rPr>
      </w:pPr>
      <w:r w:rsidRPr="00790CA4">
        <w:rPr>
          <w:rFonts w:cs="ArialUnicodeMS"/>
          <w:color w:val="000000"/>
        </w:rPr>
        <w:t>the provision of health services in an emergency may involve an adjustment to normal priorities to ensure the greatest good for the greatest number</w:t>
      </w:r>
    </w:p>
    <w:p w14:paraId="58B21B03" w14:textId="307F94F5" w:rsidR="00F730DD" w:rsidRDefault="00F730DD" w:rsidP="0058539C">
      <w:pPr>
        <w:pStyle w:val="ListParagraph"/>
        <w:numPr>
          <w:ilvl w:val="0"/>
          <w:numId w:val="6"/>
        </w:numPr>
        <w:autoSpaceDE w:val="0"/>
        <w:autoSpaceDN w:val="0"/>
        <w:adjustRightInd w:val="0"/>
        <w:spacing w:after="0"/>
        <w:ind w:left="714" w:hanging="357"/>
        <w:rPr>
          <w:rFonts w:cs="ArialUnicodeMS"/>
          <w:color w:val="000000"/>
        </w:rPr>
      </w:pPr>
      <w:r w:rsidRPr="006575F8">
        <w:rPr>
          <w:rFonts w:cs="ArialUnicodeMS"/>
          <w:color w:val="000000"/>
        </w:rPr>
        <w:t>t</w:t>
      </w:r>
      <w:r w:rsidRPr="00790CA4">
        <w:rPr>
          <w:rFonts w:cs="ArialUnicodeMS"/>
          <w:color w:val="000000"/>
        </w:rPr>
        <w:t xml:space="preserve">raining programs and exercises support the effective response of </w:t>
      </w:r>
      <w:r w:rsidR="00586783">
        <w:rPr>
          <w:rFonts w:cs="ArialUnicodeMS"/>
          <w:color w:val="000000"/>
        </w:rPr>
        <w:t>CHS</w:t>
      </w:r>
      <w:r w:rsidRPr="00790CA4">
        <w:rPr>
          <w:rFonts w:cs="ArialUnicodeMS"/>
          <w:color w:val="000000"/>
        </w:rPr>
        <w:t xml:space="preserve"> personnel</w:t>
      </w:r>
    </w:p>
    <w:p w14:paraId="3368D937" w14:textId="29823A52" w:rsidR="00F730DD" w:rsidRDefault="00F730DD" w:rsidP="0058539C">
      <w:pPr>
        <w:pStyle w:val="ListParagraph"/>
        <w:numPr>
          <w:ilvl w:val="0"/>
          <w:numId w:val="6"/>
        </w:numPr>
        <w:autoSpaceDE w:val="0"/>
        <w:autoSpaceDN w:val="0"/>
        <w:adjustRightInd w:val="0"/>
        <w:spacing w:after="0"/>
        <w:ind w:left="714" w:hanging="357"/>
      </w:pPr>
      <w:r>
        <w:rPr>
          <w:rFonts w:cs="ArialUnicodeMS"/>
          <w:color w:val="000000"/>
        </w:rPr>
        <w:t>continual monitoring and review will support improved incident management</w:t>
      </w:r>
      <w:r w:rsidR="00586783">
        <w:rPr>
          <w:rFonts w:cs="ArialUnicodeMS"/>
          <w:color w:val="000000"/>
        </w:rPr>
        <w:t>.</w:t>
      </w:r>
    </w:p>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3D09A584" w14:textId="77777777" w:rsidTr="004A2922">
        <w:trPr>
          <w:cantSplit/>
          <w:trHeight w:val="285"/>
        </w:trPr>
        <w:tc>
          <w:tcPr>
            <w:tcW w:w="9158" w:type="dxa"/>
            <w:shd w:val="clear" w:color="auto" w:fill="A6A6A6" w:themeFill="background1" w:themeFillShade="A6"/>
          </w:tcPr>
          <w:p w14:paraId="5861DA89" w14:textId="77777777" w:rsidR="00502DD9" w:rsidRPr="00CD1C0E" w:rsidRDefault="00F730DD" w:rsidP="004A2922">
            <w:pPr>
              <w:pStyle w:val="Heading1"/>
            </w:pPr>
            <w:bookmarkStart w:id="12" w:name="_Toc106874270"/>
            <w:r>
              <w:t>Incident Definitions and Classifications</w:t>
            </w:r>
            <w:bookmarkEnd w:id="12"/>
            <w:r>
              <w:t xml:space="preserve">  </w:t>
            </w:r>
          </w:p>
        </w:tc>
      </w:tr>
    </w:tbl>
    <w:p w14:paraId="361F9A70" w14:textId="77777777" w:rsidR="00502DD9" w:rsidRDefault="00502DD9" w:rsidP="00502DD9"/>
    <w:p w14:paraId="75747A39" w14:textId="71010919" w:rsidR="00C25DE8" w:rsidRDefault="00C25DE8" w:rsidP="002B33CE">
      <w:pPr>
        <w:spacing w:after="0"/>
        <w:rPr>
          <w:lang w:val="en-US"/>
        </w:rPr>
      </w:pPr>
      <w:bookmarkStart w:id="13" w:name="_Hlk97882496"/>
      <w:r>
        <w:rPr>
          <w:lang w:val="en-US"/>
        </w:rPr>
        <w:lastRenderedPageBreak/>
        <w:t>The Australasian Inter-Service Incident Management System (AIIMS) is an integral part of emergency management doctrine for emergency services within Australia</w:t>
      </w:r>
      <w:bookmarkEnd w:id="13"/>
      <w:r>
        <w:rPr>
          <w:lang w:val="en-US"/>
        </w:rPr>
        <w:t>.</w:t>
      </w:r>
      <w:r w:rsidR="003E590B">
        <w:rPr>
          <w:lang w:val="en-US"/>
        </w:rPr>
        <w:t xml:space="preserve"> </w:t>
      </w:r>
      <w:r>
        <w:rPr>
          <w:lang w:val="en-US"/>
        </w:rPr>
        <w:t>The Hospital Commander (</w:t>
      </w:r>
      <w:proofErr w:type="spellStart"/>
      <w:r>
        <w:rPr>
          <w:lang w:val="en-US"/>
        </w:rPr>
        <w:t>HComm</w:t>
      </w:r>
      <w:proofErr w:type="spellEnd"/>
      <w:r>
        <w:rPr>
          <w:lang w:val="en-US"/>
        </w:rPr>
        <w:t xml:space="preserve">) and those </w:t>
      </w:r>
      <w:r w:rsidR="003E590B">
        <w:rPr>
          <w:lang w:val="en-US"/>
        </w:rPr>
        <w:t xml:space="preserve">nominated to undertake roles within the Incident Management Team </w:t>
      </w:r>
      <w:r>
        <w:rPr>
          <w:lang w:val="en-US"/>
        </w:rPr>
        <w:t>are required to complete AIIMS training.</w:t>
      </w:r>
    </w:p>
    <w:p w14:paraId="4FC6EE54" w14:textId="77777777" w:rsidR="002B33CE" w:rsidRDefault="002B33CE" w:rsidP="0058539C">
      <w:pPr>
        <w:spacing w:after="0"/>
        <w:rPr>
          <w:lang w:val="en-US"/>
        </w:rPr>
      </w:pPr>
    </w:p>
    <w:p w14:paraId="1081DE1D" w14:textId="77777777" w:rsidR="00C25DE8" w:rsidRDefault="00C25DE8" w:rsidP="0058539C">
      <w:pPr>
        <w:spacing w:after="0"/>
        <w:rPr>
          <w:lang w:val="en-US"/>
        </w:rPr>
      </w:pPr>
      <w:r>
        <w:rPr>
          <w:lang w:val="en-US"/>
        </w:rPr>
        <w:t>AIIMS defines an incident as an event, occurrence or set of circumstances that:</w:t>
      </w:r>
    </w:p>
    <w:p w14:paraId="6132A652" w14:textId="77777777" w:rsidR="00C25DE8" w:rsidRPr="00BC5363" w:rsidRDefault="00C25DE8" w:rsidP="0058539C">
      <w:pPr>
        <w:pStyle w:val="ListParagraph"/>
        <w:numPr>
          <w:ilvl w:val="0"/>
          <w:numId w:val="7"/>
        </w:numPr>
        <w:spacing w:after="0"/>
        <w:rPr>
          <w:lang w:val="en-US"/>
        </w:rPr>
      </w:pPr>
      <w:r w:rsidRPr="00BC5363">
        <w:rPr>
          <w:lang w:val="en-US"/>
        </w:rPr>
        <w:t>has a definite spatial extent</w:t>
      </w:r>
    </w:p>
    <w:p w14:paraId="6F2382EF" w14:textId="77777777" w:rsidR="00C25DE8" w:rsidRPr="00BC5363" w:rsidRDefault="00C25DE8" w:rsidP="0058539C">
      <w:pPr>
        <w:pStyle w:val="ListParagraph"/>
        <w:numPr>
          <w:ilvl w:val="0"/>
          <w:numId w:val="7"/>
        </w:numPr>
        <w:spacing w:after="0"/>
        <w:rPr>
          <w:lang w:val="en-US"/>
        </w:rPr>
      </w:pPr>
      <w:r w:rsidRPr="00BC5363">
        <w:rPr>
          <w:lang w:val="en-US"/>
        </w:rPr>
        <w:t>has a definite duration</w:t>
      </w:r>
    </w:p>
    <w:p w14:paraId="40630149" w14:textId="77777777" w:rsidR="00C25DE8" w:rsidRPr="00BC5363" w:rsidRDefault="00C25DE8" w:rsidP="0058539C">
      <w:pPr>
        <w:pStyle w:val="ListParagraph"/>
        <w:numPr>
          <w:ilvl w:val="0"/>
          <w:numId w:val="7"/>
        </w:numPr>
        <w:spacing w:after="0"/>
        <w:rPr>
          <w:lang w:val="en-US"/>
        </w:rPr>
      </w:pPr>
      <w:r w:rsidRPr="00BC5363">
        <w:rPr>
          <w:lang w:val="en-US"/>
        </w:rPr>
        <w:t>calls for human intervention</w:t>
      </w:r>
    </w:p>
    <w:p w14:paraId="31352E1A" w14:textId="77777777" w:rsidR="00C25DE8" w:rsidRPr="00BC5363" w:rsidRDefault="00C25DE8" w:rsidP="0058539C">
      <w:pPr>
        <w:pStyle w:val="ListParagraph"/>
        <w:numPr>
          <w:ilvl w:val="0"/>
          <w:numId w:val="7"/>
        </w:numPr>
        <w:spacing w:after="0"/>
        <w:rPr>
          <w:lang w:val="en-US"/>
        </w:rPr>
      </w:pPr>
      <w:r w:rsidRPr="00BC5363">
        <w:rPr>
          <w:lang w:val="en-US"/>
        </w:rPr>
        <w:t>has a set of concluding conditions that can be defined</w:t>
      </w:r>
    </w:p>
    <w:p w14:paraId="60367A74" w14:textId="1DB1FC3C" w:rsidR="00C25DE8" w:rsidRDefault="00C25DE8" w:rsidP="002B33CE">
      <w:pPr>
        <w:pStyle w:val="ListParagraph"/>
        <w:numPr>
          <w:ilvl w:val="0"/>
          <w:numId w:val="7"/>
        </w:numPr>
        <w:spacing w:after="0"/>
        <w:rPr>
          <w:lang w:val="en-US"/>
        </w:rPr>
      </w:pPr>
      <w:r w:rsidRPr="00BC5363">
        <w:rPr>
          <w:lang w:val="en-US"/>
        </w:rPr>
        <w:t>is</w:t>
      </w:r>
      <w:r>
        <w:rPr>
          <w:lang w:val="en-US"/>
        </w:rPr>
        <w:t xml:space="preserve"> or will be under the control of an individual who has the authority to make decisions about the means by which it will be brought to a resolution</w:t>
      </w:r>
      <w:r w:rsidR="00586783">
        <w:rPr>
          <w:lang w:val="en-US"/>
        </w:rPr>
        <w:t>.</w:t>
      </w:r>
    </w:p>
    <w:p w14:paraId="50265CF7" w14:textId="4AAA4E96" w:rsidR="002B33CE" w:rsidRPr="002B33CE" w:rsidRDefault="002B33CE" w:rsidP="0058539C">
      <w:pPr>
        <w:spacing w:after="0"/>
        <w:rPr>
          <w:lang w:val="en-US"/>
        </w:rPr>
      </w:pPr>
    </w:p>
    <w:p w14:paraId="25049A45" w14:textId="77777777" w:rsidR="00C25DE8" w:rsidRDefault="00C25DE8" w:rsidP="0058539C">
      <w:pPr>
        <w:spacing w:after="0"/>
        <w:rPr>
          <w:lang w:val="en-US"/>
        </w:rPr>
      </w:pPr>
      <w:r>
        <w:rPr>
          <w:lang w:val="en-US"/>
        </w:rPr>
        <w:t>AIIMS concepts follow five princip</w:t>
      </w:r>
      <w:r w:rsidR="003B1655">
        <w:rPr>
          <w:lang w:val="en-US"/>
        </w:rPr>
        <w:t>le</w:t>
      </w:r>
      <w:r>
        <w:rPr>
          <w:lang w:val="en-US"/>
        </w:rPr>
        <w:t>s of management:</w:t>
      </w:r>
    </w:p>
    <w:p w14:paraId="3C9F12A6" w14:textId="77777777" w:rsidR="00C25DE8" w:rsidRDefault="00C25DE8" w:rsidP="0058539C">
      <w:pPr>
        <w:pStyle w:val="ListParagraph"/>
        <w:numPr>
          <w:ilvl w:val="0"/>
          <w:numId w:val="8"/>
        </w:numPr>
        <w:spacing w:after="0"/>
        <w:rPr>
          <w:lang w:val="en-US"/>
        </w:rPr>
      </w:pPr>
      <w:r>
        <w:rPr>
          <w:lang w:val="en-US"/>
        </w:rPr>
        <w:t>Flexibility – incident management scalability</w:t>
      </w:r>
    </w:p>
    <w:p w14:paraId="3D9B2C04" w14:textId="66BA9C2B" w:rsidR="00C25DE8" w:rsidRDefault="00C25DE8" w:rsidP="0058539C">
      <w:pPr>
        <w:pStyle w:val="ListParagraph"/>
        <w:numPr>
          <w:ilvl w:val="0"/>
          <w:numId w:val="8"/>
        </w:numPr>
        <w:spacing w:after="0"/>
        <w:rPr>
          <w:lang w:val="en-US"/>
        </w:rPr>
      </w:pPr>
      <w:r>
        <w:rPr>
          <w:lang w:val="en-US"/>
        </w:rPr>
        <w:t>Management by Objectives – A common incident management plan across all agencies and personnel involved in the response</w:t>
      </w:r>
    </w:p>
    <w:p w14:paraId="04F47AC3" w14:textId="77777777" w:rsidR="00C25DE8" w:rsidRDefault="00C25DE8" w:rsidP="0058539C">
      <w:pPr>
        <w:pStyle w:val="ListParagraph"/>
        <w:numPr>
          <w:ilvl w:val="0"/>
          <w:numId w:val="8"/>
        </w:numPr>
        <w:spacing w:after="0"/>
        <w:rPr>
          <w:lang w:val="en-US"/>
        </w:rPr>
      </w:pPr>
      <w:r>
        <w:rPr>
          <w:lang w:val="en-US"/>
        </w:rPr>
        <w:t>Functional Management – clearly defined management structure, roles and responsibilities, information flows and scalability</w:t>
      </w:r>
    </w:p>
    <w:p w14:paraId="32162E22" w14:textId="2005FA89" w:rsidR="00C25DE8" w:rsidRDefault="00C25DE8" w:rsidP="0058539C">
      <w:pPr>
        <w:pStyle w:val="ListParagraph"/>
        <w:numPr>
          <w:ilvl w:val="0"/>
          <w:numId w:val="8"/>
        </w:numPr>
        <w:spacing w:after="0"/>
        <w:rPr>
          <w:lang w:val="en-US"/>
        </w:rPr>
      </w:pPr>
      <w:r>
        <w:rPr>
          <w:lang w:val="en-US"/>
        </w:rPr>
        <w:t>Span of control – relates to the number of groups or individuals that can be successfully supervised by one person.  Ideally, the span of control should not be more than 1:7</w:t>
      </w:r>
    </w:p>
    <w:p w14:paraId="17F49709" w14:textId="61110E5C" w:rsidR="00C25DE8" w:rsidRDefault="00C25DE8" w:rsidP="002B33CE">
      <w:pPr>
        <w:pStyle w:val="ListParagraph"/>
        <w:numPr>
          <w:ilvl w:val="0"/>
          <w:numId w:val="8"/>
        </w:numPr>
        <w:spacing w:after="0"/>
        <w:rPr>
          <w:lang w:val="en-US"/>
        </w:rPr>
      </w:pPr>
      <w:r>
        <w:rPr>
          <w:lang w:val="en-US"/>
        </w:rPr>
        <w:t>Unity of Command – Integration of agency responses with clearly defined roles, responsibilities and information flow.</w:t>
      </w:r>
    </w:p>
    <w:p w14:paraId="6660DB34" w14:textId="77777777" w:rsidR="002B33CE" w:rsidRPr="002B33CE" w:rsidRDefault="002B33CE" w:rsidP="0058539C">
      <w:pPr>
        <w:spacing w:after="0"/>
        <w:rPr>
          <w:lang w:val="en-US"/>
        </w:rPr>
      </w:pPr>
    </w:p>
    <w:p w14:paraId="1D52EF17" w14:textId="77777777" w:rsidR="00C25DE8" w:rsidRDefault="00C25DE8" w:rsidP="0058539C">
      <w:pPr>
        <w:spacing w:after="0"/>
        <w:rPr>
          <w:lang w:val="en-US"/>
        </w:rPr>
      </w:pPr>
      <w:r>
        <w:rPr>
          <w:lang w:val="en-US"/>
        </w:rPr>
        <w:t>AIIMS classifies incidents into three levels as shown in the following table:</w:t>
      </w:r>
    </w:p>
    <w:tbl>
      <w:tblPr>
        <w:tblStyle w:val="TableGrid"/>
        <w:tblW w:w="0" w:type="auto"/>
        <w:tblLook w:val="04A0" w:firstRow="1" w:lastRow="0" w:firstColumn="1" w:lastColumn="0" w:noHBand="0" w:noVBand="1"/>
      </w:tblPr>
      <w:tblGrid>
        <w:gridCol w:w="1955"/>
        <w:gridCol w:w="7061"/>
      </w:tblGrid>
      <w:tr w:rsidR="00C25DE8" w14:paraId="677CAE33" w14:textId="77777777" w:rsidTr="004A2922">
        <w:tc>
          <w:tcPr>
            <w:tcW w:w="1980" w:type="dxa"/>
            <w:shd w:val="clear" w:color="auto" w:fill="D0CECE" w:themeFill="background2" w:themeFillShade="E6"/>
          </w:tcPr>
          <w:p w14:paraId="11AB0F63" w14:textId="77777777" w:rsidR="00C25DE8" w:rsidRPr="00946B3D" w:rsidRDefault="00C25DE8" w:rsidP="0058539C">
            <w:pPr>
              <w:rPr>
                <w:b/>
                <w:lang w:val="en-US"/>
              </w:rPr>
            </w:pPr>
            <w:r w:rsidRPr="00946B3D">
              <w:rPr>
                <w:b/>
                <w:lang w:val="en-US"/>
              </w:rPr>
              <w:t>Incident Classification</w:t>
            </w:r>
          </w:p>
        </w:tc>
        <w:tc>
          <w:tcPr>
            <w:tcW w:w="7336" w:type="dxa"/>
            <w:shd w:val="clear" w:color="auto" w:fill="D0CECE" w:themeFill="background2" w:themeFillShade="E6"/>
          </w:tcPr>
          <w:p w14:paraId="6A7A0E1F" w14:textId="77777777" w:rsidR="00C25DE8" w:rsidRPr="00946B3D" w:rsidRDefault="00C25DE8" w:rsidP="0058539C">
            <w:pPr>
              <w:rPr>
                <w:b/>
                <w:lang w:val="en-US"/>
              </w:rPr>
            </w:pPr>
            <w:r w:rsidRPr="00946B3D">
              <w:rPr>
                <w:b/>
                <w:lang w:val="en-US"/>
              </w:rPr>
              <w:t>Description</w:t>
            </w:r>
          </w:p>
        </w:tc>
      </w:tr>
      <w:tr w:rsidR="00C25DE8" w14:paraId="1D63690A" w14:textId="77777777" w:rsidTr="004A2922">
        <w:tc>
          <w:tcPr>
            <w:tcW w:w="1980" w:type="dxa"/>
          </w:tcPr>
          <w:p w14:paraId="3533CCCB" w14:textId="77777777" w:rsidR="00C25DE8" w:rsidRDefault="00C25DE8" w:rsidP="0058539C">
            <w:pPr>
              <w:rPr>
                <w:lang w:val="en-US"/>
              </w:rPr>
            </w:pPr>
            <w:r>
              <w:rPr>
                <w:lang w:val="en-US"/>
              </w:rPr>
              <w:t>Level 1</w:t>
            </w:r>
          </w:p>
        </w:tc>
        <w:tc>
          <w:tcPr>
            <w:tcW w:w="7336" w:type="dxa"/>
          </w:tcPr>
          <w:p w14:paraId="1F4461AA" w14:textId="77777777" w:rsidR="00C25DE8" w:rsidRDefault="00813BC2" w:rsidP="0058539C">
            <w:pPr>
              <w:rPr>
                <w:lang w:val="en-US"/>
              </w:rPr>
            </w:pPr>
            <w:r>
              <w:rPr>
                <w:lang w:val="en-US"/>
              </w:rPr>
              <w:t>I</w:t>
            </w:r>
            <w:r w:rsidR="00C25DE8">
              <w:rPr>
                <w:lang w:val="en-US"/>
              </w:rPr>
              <w:t>ncidents are generally characterized by being able to be resolved through the use of local or initial response resources only</w:t>
            </w:r>
          </w:p>
        </w:tc>
      </w:tr>
      <w:tr w:rsidR="00C25DE8" w14:paraId="79E599A1" w14:textId="77777777" w:rsidTr="004A2922">
        <w:tc>
          <w:tcPr>
            <w:tcW w:w="1980" w:type="dxa"/>
          </w:tcPr>
          <w:p w14:paraId="09C1538B" w14:textId="77777777" w:rsidR="00C25DE8" w:rsidRDefault="00C25DE8" w:rsidP="0058539C">
            <w:pPr>
              <w:rPr>
                <w:lang w:val="en-US"/>
              </w:rPr>
            </w:pPr>
            <w:r>
              <w:rPr>
                <w:lang w:val="en-US"/>
              </w:rPr>
              <w:t>Level 2</w:t>
            </w:r>
          </w:p>
        </w:tc>
        <w:tc>
          <w:tcPr>
            <w:tcW w:w="7336" w:type="dxa"/>
          </w:tcPr>
          <w:p w14:paraId="58AEA3BB" w14:textId="2069163D" w:rsidR="00C25DE8" w:rsidRDefault="00813BC2" w:rsidP="0058539C">
            <w:pPr>
              <w:rPr>
                <w:lang w:val="en-US"/>
              </w:rPr>
            </w:pPr>
            <w:r>
              <w:rPr>
                <w:lang w:val="en-US"/>
              </w:rPr>
              <w:t>I</w:t>
            </w:r>
            <w:r w:rsidR="00C25DE8">
              <w:rPr>
                <w:lang w:val="en-US"/>
              </w:rPr>
              <w:t>ncidents may be more complex due to size, resources, risk or consequence. They are characterized by the need for:</w:t>
            </w:r>
          </w:p>
          <w:p w14:paraId="3ECC2B87" w14:textId="77777777" w:rsidR="00C25DE8" w:rsidRDefault="00C25DE8" w:rsidP="0058539C">
            <w:pPr>
              <w:pStyle w:val="ListParagraph"/>
              <w:numPr>
                <w:ilvl w:val="0"/>
                <w:numId w:val="9"/>
              </w:numPr>
              <w:rPr>
                <w:lang w:val="en-US"/>
              </w:rPr>
            </w:pPr>
            <w:r>
              <w:rPr>
                <w:lang w:val="en-US"/>
              </w:rPr>
              <w:t>Deployment of resources beyond initial response or</w:t>
            </w:r>
          </w:p>
          <w:p w14:paraId="39AEB7C7" w14:textId="77777777" w:rsidR="00C25DE8" w:rsidRDefault="00C25DE8" w:rsidP="0058539C">
            <w:pPr>
              <w:pStyle w:val="ListParagraph"/>
              <w:numPr>
                <w:ilvl w:val="0"/>
                <w:numId w:val="9"/>
              </w:numPr>
              <w:rPr>
                <w:lang w:val="en-US"/>
              </w:rPr>
            </w:pPr>
            <w:proofErr w:type="spellStart"/>
            <w:r>
              <w:rPr>
                <w:lang w:val="en-US"/>
              </w:rPr>
              <w:t>Sectorisation</w:t>
            </w:r>
            <w:proofErr w:type="spellEnd"/>
            <w:r>
              <w:rPr>
                <w:lang w:val="en-US"/>
              </w:rPr>
              <w:t xml:space="preserve"> of the incident or</w:t>
            </w:r>
          </w:p>
          <w:p w14:paraId="7ECD300C" w14:textId="77777777" w:rsidR="00C25DE8" w:rsidRDefault="00C25DE8" w:rsidP="0058539C">
            <w:pPr>
              <w:pStyle w:val="ListParagraph"/>
              <w:numPr>
                <w:ilvl w:val="0"/>
                <w:numId w:val="9"/>
              </w:numPr>
              <w:rPr>
                <w:lang w:val="en-US"/>
              </w:rPr>
            </w:pPr>
            <w:r>
              <w:rPr>
                <w:lang w:val="en-US"/>
              </w:rPr>
              <w:t>The establishment of functional sections due to the levels of complexity or</w:t>
            </w:r>
          </w:p>
          <w:p w14:paraId="20B925A3" w14:textId="77777777" w:rsidR="00C25DE8" w:rsidRPr="00946B3D" w:rsidRDefault="00C25DE8" w:rsidP="0058539C">
            <w:pPr>
              <w:pStyle w:val="ListParagraph"/>
              <w:numPr>
                <w:ilvl w:val="0"/>
                <w:numId w:val="9"/>
              </w:numPr>
              <w:rPr>
                <w:lang w:val="en-US"/>
              </w:rPr>
            </w:pPr>
            <w:r>
              <w:rPr>
                <w:lang w:val="en-US"/>
              </w:rPr>
              <w:t>A combination of the above</w:t>
            </w:r>
          </w:p>
        </w:tc>
      </w:tr>
      <w:tr w:rsidR="00C25DE8" w14:paraId="4FF791A0" w14:textId="77777777" w:rsidTr="004A2922">
        <w:tc>
          <w:tcPr>
            <w:tcW w:w="1980" w:type="dxa"/>
          </w:tcPr>
          <w:p w14:paraId="7843B743" w14:textId="77777777" w:rsidR="00C25DE8" w:rsidRDefault="00C25DE8" w:rsidP="0058539C">
            <w:pPr>
              <w:rPr>
                <w:lang w:val="en-US"/>
              </w:rPr>
            </w:pPr>
            <w:r>
              <w:rPr>
                <w:lang w:val="en-US"/>
              </w:rPr>
              <w:lastRenderedPageBreak/>
              <w:t>Level 3</w:t>
            </w:r>
          </w:p>
        </w:tc>
        <w:tc>
          <w:tcPr>
            <w:tcW w:w="7336" w:type="dxa"/>
          </w:tcPr>
          <w:p w14:paraId="58DA7641" w14:textId="7A86EC09" w:rsidR="00C25DE8" w:rsidRDefault="00813BC2" w:rsidP="0058539C">
            <w:pPr>
              <w:rPr>
                <w:lang w:val="en-US"/>
              </w:rPr>
            </w:pPr>
            <w:r>
              <w:rPr>
                <w:lang w:val="en-US"/>
              </w:rPr>
              <w:t>I</w:t>
            </w:r>
            <w:r w:rsidR="00C25DE8">
              <w:rPr>
                <w:lang w:val="en-US"/>
              </w:rPr>
              <w:t>ncidents are characterized by degrees of complexity and consequence that may require the establishment of significant resources and structure for the effective management of the situation. These incidents will usually involve delegation of all functions</w:t>
            </w:r>
          </w:p>
        </w:tc>
      </w:tr>
    </w:tbl>
    <w:p w14:paraId="679A842F" w14:textId="77777777" w:rsidR="00C25DE8" w:rsidRDefault="00C25DE8" w:rsidP="00502DD9"/>
    <w:tbl>
      <w:tblPr>
        <w:tblpPr w:leftFromText="180" w:rightFromText="180" w:vertAnchor="text" w:horzAnchor="margin" w:tblpY="181"/>
        <w:tblW w:w="9158" w:type="dxa"/>
        <w:tblLook w:val="0000" w:firstRow="0" w:lastRow="0" w:firstColumn="0" w:lastColumn="0" w:noHBand="0" w:noVBand="0"/>
      </w:tblPr>
      <w:tblGrid>
        <w:gridCol w:w="9158"/>
      </w:tblGrid>
      <w:tr w:rsidR="00502DD9" w:rsidRPr="00CD1C0E" w14:paraId="5076F31B" w14:textId="77777777" w:rsidTr="004A2922">
        <w:trPr>
          <w:cantSplit/>
          <w:trHeight w:val="285"/>
        </w:trPr>
        <w:tc>
          <w:tcPr>
            <w:tcW w:w="9158" w:type="dxa"/>
            <w:shd w:val="clear" w:color="auto" w:fill="A6A6A6" w:themeFill="background1" w:themeFillShade="A6"/>
          </w:tcPr>
          <w:p w14:paraId="2DCDEFD8" w14:textId="77777777" w:rsidR="00502DD9" w:rsidRPr="00CD1C0E" w:rsidRDefault="00F730DD" w:rsidP="004A2922">
            <w:pPr>
              <w:pStyle w:val="Heading1"/>
            </w:pPr>
            <w:bookmarkStart w:id="14" w:name="_Toc106874271"/>
            <w:r>
              <w:t>Risk Management</w:t>
            </w:r>
            <w:bookmarkEnd w:id="14"/>
          </w:p>
        </w:tc>
      </w:tr>
    </w:tbl>
    <w:p w14:paraId="7E593124" w14:textId="77777777" w:rsidR="00502DD9" w:rsidRDefault="00502DD9" w:rsidP="00502DD9"/>
    <w:p w14:paraId="3EBF2638" w14:textId="77777777" w:rsidR="00813BC2" w:rsidRPr="00813BC2" w:rsidRDefault="00813BC2" w:rsidP="0058539C">
      <w:pPr>
        <w:spacing w:after="0"/>
        <w:rPr>
          <w:rFonts w:cs="Arial"/>
        </w:rPr>
      </w:pPr>
      <w:bookmarkStart w:id="15" w:name="_Toc394670146"/>
      <w:r w:rsidRPr="00813BC2">
        <w:rPr>
          <w:noProof/>
        </w:rPr>
        <w:drawing>
          <wp:anchor distT="0" distB="0" distL="114300" distR="114300" simplePos="0" relativeHeight="251661312" behindDoc="0" locked="0" layoutInCell="1" allowOverlap="1" wp14:anchorId="7AD68798" wp14:editId="131CC024">
            <wp:simplePos x="0" y="0"/>
            <wp:positionH relativeFrom="margin">
              <wp:posOffset>2566670</wp:posOffset>
            </wp:positionH>
            <wp:positionV relativeFrom="paragraph">
              <wp:posOffset>6350</wp:posOffset>
            </wp:positionV>
            <wp:extent cx="3257550" cy="3829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7550" cy="3829050"/>
                    </a:xfrm>
                    <a:prstGeom prst="rect">
                      <a:avLst/>
                    </a:prstGeom>
                    <a:noFill/>
                    <a:ln>
                      <a:noFill/>
                    </a:ln>
                  </pic:spPr>
                </pic:pic>
              </a:graphicData>
            </a:graphic>
            <wp14:sizeRelH relativeFrom="margin">
              <wp14:pctWidth>0</wp14:pctWidth>
            </wp14:sizeRelH>
          </wp:anchor>
        </w:drawing>
      </w:r>
      <w:bookmarkEnd w:id="15"/>
      <w:r w:rsidRPr="00813BC2">
        <w:rPr>
          <w:rFonts w:cs="Arial"/>
        </w:rPr>
        <w:t>This Plan has been developed based on the principles and generic guidelines on risk management as per the International Standard ISO 31000:2018. This standard has been adopted by many organisations (particularly emergency services organisations) as the basis for their approach to risk management.</w:t>
      </w:r>
    </w:p>
    <w:p w14:paraId="4629FACD" w14:textId="77777777" w:rsidR="000A2BD0" w:rsidRDefault="000A2BD0" w:rsidP="0058539C">
      <w:pPr>
        <w:spacing w:after="0"/>
        <w:rPr>
          <w:rFonts w:cs="Arial"/>
        </w:rPr>
      </w:pPr>
    </w:p>
    <w:p w14:paraId="538756C0" w14:textId="77777777" w:rsidR="00813BC2" w:rsidRPr="00813BC2" w:rsidRDefault="00813BC2" w:rsidP="0058539C">
      <w:pPr>
        <w:spacing w:after="0"/>
        <w:rPr>
          <w:rFonts w:cs="Arial"/>
        </w:rPr>
      </w:pPr>
      <w:r w:rsidRPr="00813BC2">
        <w:rPr>
          <w:rFonts w:cs="Arial"/>
        </w:rPr>
        <w:t>Risk Management in the context of this Plan is the systematic method used for identifying, analysing, evaluating, and treating emergency risks.</w:t>
      </w:r>
    </w:p>
    <w:p w14:paraId="0A17DA25" w14:textId="77777777" w:rsidR="000A2BD0" w:rsidRDefault="000A2BD0" w:rsidP="0058539C">
      <w:pPr>
        <w:spacing w:after="0"/>
        <w:rPr>
          <w:rFonts w:cs="Arial"/>
        </w:rPr>
      </w:pPr>
    </w:p>
    <w:p w14:paraId="484AEAF0" w14:textId="251A1938" w:rsidR="002B33CE" w:rsidRDefault="00813BC2" w:rsidP="002B33CE">
      <w:pPr>
        <w:spacing w:after="0"/>
        <w:rPr>
          <w:rFonts w:cs="Arial"/>
        </w:rPr>
      </w:pPr>
      <w:r w:rsidRPr="00813BC2">
        <w:rPr>
          <w:rFonts w:cs="Arial"/>
        </w:rPr>
        <w:t xml:space="preserve">The diagram (right) demonstrates the risk management process and the links between the various stages of that process, as identified in the standard. </w:t>
      </w:r>
    </w:p>
    <w:p w14:paraId="0CAFCAAB" w14:textId="77777777" w:rsidR="002B33CE" w:rsidRPr="00813BC2" w:rsidRDefault="002B33CE" w:rsidP="0058539C">
      <w:pPr>
        <w:spacing w:after="0"/>
        <w:rPr>
          <w:rFonts w:cs="Arial"/>
        </w:rPr>
      </w:pPr>
    </w:p>
    <w:p w14:paraId="572BFC76" w14:textId="77777777" w:rsidR="00813BC2" w:rsidRDefault="00813BC2" w:rsidP="0058539C">
      <w:pPr>
        <w:spacing w:after="0"/>
        <w:rPr>
          <w:rFonts w:cs="Arial"/>
          <w:sz w:val="22"/>
          <w:szCs w:val="22"/>
        </w:rPr>
      </w:pPr>
    </w:p>
    <w:tbl>
      <w:tblPr>
        <w:tblpPr w:leftFromText="180" w:rightFromText="180" w:vertAnchor="text" w:horzAnchor="margin" w:tblpY="108"/>
        <w:tblW w:w="9158" w:type="dxa"/>
        <w:tblLook w:val="0000" w:firstRow="0" w:lastRow="0" w:firstColumn="0" w:lastColumn="0" w:noHBand="0" w:noVBand="0"/>
      </w:tblPr>
      <w:tblGrid>
        <w:gridCol w:w="9158"/>
      </w:tblGrid>
      <w:tr w:rsidR="000A2BD0" w:rsidRPr="00CD1C0E" w14:paraId="6D714500" w14:textId="77777777" w:rsidTr="000A2BD0">
        <w:trPr>
          <w:cantSplit/>
          <w:trHeight w:val="285"/>
        </w:trPr>
        <w:tc>
          <w:tcPr>
            <w:tcW w:w="9158" w:type="dxa"/>
            <w:shd w:val="clear" w:color="auto" w:fill="A6A6A6" w:themeFill="background1" w:themeFillShade="A6"/>
          </w:tcPr>
          <w:p w14:paraId="4D811E39" w14:textId="77777777" w:rsidR="000A2BD0" w:rsidRPr="00CD1C0E" w:rsidRDefault="000A2BD0" w:rsidP="000A2BD0">
            <w:pPr>
              <w:pStyle w:val="Heading1"/>
            </w:pPr>
            <w:bookmarkStart w:id="16" w:name="_Toc106874272"/>
            <w:r>
              <w:t>Emergency Planning Committees</w:t>
            </w:r>
            <w:bookmarkEnd w:id="16"/>
            <w:r>
              <w:t xml:space="preserve">  </w:t>
            </w:r>
          </w:p>
        </w:tc>
      </w:tr>
    </w:tbl>
    <w:p w14:paraId="2D70F81A" w14:textId="77777777" w:rsidR="00813BC2" w:rsidRDefault="00813BC2" w:rsidP="00813BC2">
      <w:pPr>
        <w:rPr>
          <w:rFonts w:cs="Arial"/>
          <w:sz w:val="22"/>
          <w:szCs w:val="22"/>
        </w:rPr>
      </w:pPr>
    </w:p>
    <w:p w14:paraId="61EAD4E3" w14:textId="77777777" w:rsidR="003E590B" w:rsidRPr="003E590B" w:rsidRDefault="003E590B" w:rsidP="0058539C">
      <w:pPr>
        <w:spacing w:after="0"/>
        <w:rPr>
          <w:b/>
        </w:rPr>
      </w:pPr>
      <w:bookmarkStart w:id="17" w:name="_Toc534721719"/>
      <w:r w:rsidRPr="003E590B">
        <w:rPr>
          <w:b/>
        </w:rPr>
        <w:t>Health Sector Emergency Management Committee (HSEMC)</w:t>
      </w:r>
      <w:bookmarkEnd w:id="17"/>
    </w:p>
    <w:p w14:paraId="08F5E155" w14:textId="335BAD83" w:rsidR="003E590B" w:rsidRDefault="003E590B" w:rsidP="002B33CE">
      <w:pPr>
        <w:spacing w:after="0"/>
        <w:rPr>
          <w:lang w:val="en-US"/>
        </w:rPr>
      </w:pPr>
      <w:r w:rsidRPr="00BC5363">
        <w:rPr>
          <w:lang w:val="en-US"/>
        </w:rPr>
        <w:t xml:space="preserve">The </w:t>
      </w:r>
      <w:r>
        <w:rPr>
          <w:lang w:val="en-US"/>
        </w:rPr>
        <w:t xml:space="preserve">ACT Health </w:t>
      </w:r>
      <w:r w:rsidRPr="00BC5363">
        <w:rPr>
          <w:lang w:val="en-US"/>
        </w:rPr>
        <w:t xml:space="preserve">Chief Health Officer chairs the Health Sector Emergency Management Committee. The CHS </w:t>
      </w:r>
      <w:r>
        <w:rPr>
          <w:lang w:val="en-US"/>
        </w:rPr>
        <w:t>COO</w:t>
      </w:r>
      <w:r w:rsidRPr="00BC5363">
        <w:rPr>
          <w:lang w:val="en-US"/>
        </w:rPr>
        <w:t xml:space="preserve"> and Emergency Management Coordinator </w:t>
      </w:r>
      <w:r>
        <w:rPr>
          <w:lang w:val="en-US"/>
        </w:rPr>
        <w:t>represents CHS</w:t>
      </w:r>
      <w:r w:rsidRPr="00BC5363">
        <w:rPr>
          <w:lang w:val="en-US"/>
        </w:rPr>
        <w:t xml:space="preserve"> on this committee, along with representatives of other external </w:t>
      </w:r>
      <w:r w:rsidR="00586783">
        <w:rPr>
          <w:lang w:val="en-US"/>
        </w:rPr>
        <w:t>e</w:t>
      </w:r>
      <w:r w:rsidRPr="00BC5363">
        <w:rPr>
          <w:lang w:val="en-US"/>
        </w:rPr>
        <w:t xml:space="preserve">mergency </w:t>
      </w:r>
      <w:r w:rsidR="00586783">
        <w:rPr>
          <w:lang w:val="en-US"/>
        </w:rPr>
        <w:t>a</w:t>
      </w:r>
      <w:r w:rsidRPr="00BC5363">
        <w:rPr>
          <w:lang w:val="en-US"/>
        </w:rPr>
        <w:t>gencies. A representative from this committee also sits on the CHS</w:t>
      </w:r>
      <w:r w:rsidR="00586783">
        <w:rPr>
          <w:lang w:val="en-US"/>
        </w:rPr>
        <w:t xml:space="preserve"> Emergency Management </w:t>
      </w:r>
      <w:r w:rsidR="00586783">
        <w:rPr>
          <w:lang w:val="en-US"/>
        </w:rPr>
        <w:lastRenderedPageBreak/>
        <w:t>Committee (CHS</w:t>
      </w:r>
      <w:r w:rsidRPr="00BC5363">
        <w:rPr>
          <w:lang w:val="en-US"/>
        </w:rPr>
        <w:t>EMC</w:t>
      </w:r>
      <w:r w:rsidR="00586783">
        <w:rPr>
          <w:lang w:val="en-US"/>
        </w:rPr>
        <w:t>)</w:t>
      </w:r>
      <w:r w:rsidRPr="00BC5363">
        <w:rPr>
          <w:lang w:val="en-US"/>
        </w:rPr>
        <w:t xml:space="preserve"> (see</w:t>
      </w:r>
      <w:r>
        <w:rPr>
          <w:lang w:val="en-US"/>
        </w:rPr>
        <w:t xml:space="preserve"> </w:t>
      </w:r>
      <w:r w:rsidRPr="00BC5363">
        <w:rPr>
          <w:lang w:val="en-US"/>
        </w:rPr>
        <w:t xml:space="preserve">below). The role of the HSEMC is to assist the Chief Health Officer in developing the </w:t>
      </w:r>
      <w:r>
        <w:rPr>
          <w:lang w:val="en-US"/>
        </w:rPr>
        <w:t xml:space="preserve">ACT </w:t>
      </w:r>
      <w:r w:rsidRPr="00BC5363">
        <w:rPr>
          <w:lang w:val="en-US"/>
        </w:rPr>
        <w:t>Health Emergency Plan and coordinate</w:t>
      </w:r>
      <w:r>
        <w:rPr>
          <w:lang w:val="en-US"/>
        </w:rPr>
        <w:t xml:space="preserve"> government and private health sector support and resources before, during and after an emergency.</w:t>
      </w:r>
    </w:p>
    <w:p w14:paraId="1B6A0D30" w14:textId="77777777" w:rsidR="002B33CE" w:rsidRPr="00602F40" w:rsidRDefault="002B33CE" w:rsidP="0058539C">
      <w:pPr>
        <w:spacing w:after="0"/>
        <w:rPr>
          <w:lang w:val="en-US"/>
        </w:rPr>
      </w:pPr>
    </w:p>
    <w:p w14:paraId="5BD23DB0" w14:textId="77777777" w:rsidR="003E590B" w:rsidRPr="003E590B" w:rsidRDefault="003E590B" w:rsidP="0058539C">
      <w:pPr>
        <w:spacing w:after="0"/>
        <w:rPr>
          <w:b/>
        </w:rPr>
      </w:pPr>
      <w:bookmarkStart w:id="18" w:name="_Toc492356619"/>
      <w:bookmarkStart w:id="19" w:name="_Toc493168344"/>
      <w:bookmarkStart w:id="20" w:name="_Toc493775107"/>
      <w:bookmarkStart w:id="21" w:name="_Toc534721720"/>
      <w:r w:rsidRPr="003E590B">
        <w:rPr>
          <w:b/>
        </w:rPr>
        <w:t>Canberra Health Services Emergency Management Committee (CHSEMC)</w:t>
      </w:r>
      <w:bookmarkEnd w:id="18"/>
      <w:bookmarkEnd w:id="19"/>
      <w:bookmarkEnd w:id="20"/>
      <w:bookmarkEnd w:id="21"/>
    </w:p>
    <w:p w14:paraId="2B95718A" w14:textId="77777777" w:rsidR="003E590B" w:rsidRDefault="003E590B" w:rsidP="0058539C">
      <w:pPr>
        <w:autoSpaceDE w:val="0"/>
        <w:autoSpaceDN w:val="0"/>
        <w:adjustRightInd w:val="0"/>
        <w:spacing w:after="0"/>
      </w:pPr>
      <w:r>
        <w:t xml:space="preserve">Australian Standard 4083-2010 Planning for emergencies – Health Care facilities, states that facilities “shall have plans to respond to emergencies and </w:t>
      </w:r>
      <w:r w:rsidRPr="00BC5363">
        <w:t>that these facilities shall have an emergency planning committee to oversee emergency prevention, preparedness, response and recovery, relevant to its size and function”.</w:t>
      </w:r>
    </w:p>
    <w:p w14:paraId="1F31847D" w14:textId="77777777" w:rsidR="003E590B" w:rsidRPr="00BC5363" w:rsidRDefault="003E590B" w:rsidP="0058539C">
      <w:pPr>
        <w:autoSpaceDE w:val="0"/>
        <w:autoSpaceDN w:val="0"/>
        <w:adjustRightInd w:val="0"/>
        <w:spacing w:after="0"/>
      </w:pPr>
      <w:r w:rsidRPr="00067CCC">
        <w:t xml:space="preserve">The </w:t>
      </w:r>
      <w:r>
        <w:t>CHSEMC p</w:t>
      </w:r>
      <w:r w:rsidRPr="00067CCC">
        <w:t xml:space="preserve">rovides governance of emergency management </w:t>
      </w:r>
      <w:r>
        <w:t xml:space="preserve">and business continuity management </w:t>
      </w:r>
      <w:r w:rsidRPr="00067CCC">
        <w:t>program activities</w:t>
      </w:r>
      <w:r>
        <w:t>, ensuring systems, procedures and resources are in place</w:t>
      </w:r>
      <w:r w:rsidRPr="00067CCC">
        <w:t xml:space="preserve"> to </w:t>
      </w:r>
      <w:r>
        <w:t xml:space="preserve">prevent or manage </w:t>
      </w:r>
      <w:r w:rsidRPr="00067CCC">
        <w:t>emergenc</w:t>
      </w:r>
      <w:r>
        <w:t xml:space="preserve">ies that could </w:t>
      </w:r>
      <w:r w:rsidRPr="00BC5363">
        <w:t>impact CHS. This committee monitors emergency management related risk across CHS as well as staff training and exercises.</w:t>
      </w:r>
    </w:p>
    <w:p w14:paraId="49B48295" w14:textId="5A22FEB5" w:rsidR="00502DD9" w:rsidRDefault="003E590B" w:rsidP="002B33CE">
      <w:pPr>
        <w:autoSpaceDE w:val="0"/>
        <w:autoSpaceDN w:val="0"/>
        <w:adjustRightInd w:val="0"/>
        <w:spacing w:after="0"/>
      </w:pPr>
      <w:r>
        <w:t>E</w:t>
      </w:r>
      <w:r w:rsidRPr="001E56C8">
        <w:t xml:space="preserve">mergency management related plans and procedures </w:t>
      </w:r>
      <w:r>
        <w:t>are managed through the</w:t>
      </w:r>
      <w:r w:rsidRPr="001E56C8">
        <w:t xml:space="preserve"> CHSEMC.</w:t>
      </w:r>
    </w:p>
    <w:p w14:paraId="0B924D15" w14:textId="77777777" w:rsidR="002B33CE" w:rsidRDefault="002B33CE" w:rsidP="0058539C">
      <w:pPr>
        <w:autoSpaceDE w:val="0"/>
        <w:autoSpaceDN w:val="0"/>
        <w:adjustRightInd w:val="0"/>
        <w:spacing w:after="0"/>
      </w:pPr>
    </w:p>
    <w:tbl>
      <w:tblPr>
        <w:tblpPr w:leftFromText="180" w:rightFromText="180" w:vertAnchor="text" w:horzAnchor="margin" w:tblpY="72"/>
        <w:tblW w:w="9158" w:type="dxa"/>
        <w:tblLook w:val="0000" w:firstRow="0" w:lastRow="0" w:firstColumn="0" w:lastColumn="0" w:noHBand="0" w:noVBand="0"/>
      </w:tblPr>
      <w:tblGrid>
        <w:gridCol w:w="9158"/>
      </w:tblGrid>
      <w:tr w:rsidR="000A2BD0" w:rsidRPr="00CD1C0E" w14:paraId="4E2DBFDB" w14:textId="77777777" w:rsidTr="000A2BD0">
        <w:trPr>
          <w:cantSplit/>
          <w:trHeight w:val="285"/>
        </w:trPr>
        <w:tc>
          <w:tcPr>
            <w:tcW w:w="9158" w:type="dxa"/>
            <w:shd w:val="clear" w:color="auto" w:fill="A6A6A6" w:themeFill="background1" w:themeFillShade="A6"/>
          </w:tcPr>
          <w:p w14:paraId="2D02596F" w14:textId="77777777" w:rsidR="000A2BD0" w:rsidRPr="00CD1C0E" w:rsidRDefault="000A2BD0" w:rsidP="000A2BD0">
            <w:pPr>
              <w:pStyle w:val="Heading1"/>
            </w:pPr>
            <w:bookmarkStart w:id="22" w:name="_Toc106874273"/>
            <w:r>
              <w:t>Prevention</w:t>
            </w:r>
            <w:bookmarkEnd w:id="22"/>
            <w:r>
              <w:t xml:space="preserve"> </w:t>
            </w:r>
          </w:p>
        </w:tc>
      </w:tr>
    </w:tbl>
    <w:p w14:paraId="4C2607CE" w14:textId="77777777" w:rsidR="003E590B" w:rsidRPr="00494739" w:rsidRDefault="003E590B" w:rsidP="003532BB">
      <w:pPr>
        <w:autoSpaceDE w:val="0"/>
        <w:autoSpaceDN w:val="0"/>
        <w:adjustRightInd w:val="0"/>
        <w:jc w:val="both"/>
        <w:rPr>
          <w:rFonts w:asciiTheme="minorHAnsi" w:hAnsiTheme="minorHAnsi" w:cstheme="minorHAnsi"/>
        </w:rPr>
      </w:pPr>
    </w:p>
    <w:p w14:paraId="6A063C1B" w14:textId="77777777" w:rsidR="00494739" w:rsidRPr="00494739" w:rsidRDefault="00494739" w:rsidP="0058539C">
      <w:pPr>
        <w:spacing w:after="0"/>
        <w:rPr>
          <w:rFonts w:asciiTheme="minorHAnsi" w:hAnsiTheme="minorHAnsi" w:cstheme="minorHAnsi"/>
        </w:rPr>
      </w:pPr>
      <w:r w:rsidRPr="00494739">
        <w:rPr>
          <w:rFonts w:asciiTheme="minorHAnsi" w:hAnsiTheme="minorHAnsi" w:cstheme="minorHAnsi"/>
        </w:rPr>
        <w:t>Prevention can be described as activities that eliminate or reduce the probability of occurrences of a specific hazard, and/or reduce the degree of damage likely to be incurred.</w:t>
      </w:r>
    </w:p>
    <w:p w14:paraId="0C3CC296" w14:textId="2DA79E11" w:rsidR="00494739" w:rsidRDefault="00494739" w:rsidP="002B33CE">
      <w:pPr>
        <w:spacing w:after="0"/>
        <w:rPr>
          <w:rFonts w:asciiTheme="minorHAnsi" w:hAnsiTheme="minorHAnsi" w:cstheme="minorHAnsi"/>
        </w:rPr>
      </w:pPr>
      <w:r w:rsidRPr="00494739">
        <w:rPr>
          <w:rFonts w:asciiTheme="minorHAnsi" w:hAnsiTheme="minorHAnsi" w:cstheme="minorHAnsi"/>
        </w:rPr>
        <w:t xml:space="preserve">CHS utilises good building design, education of staff, cleaning/housekeeping and routine maintenance to facilities to aid in the prevention of emergency incidents. </w:t>
      </w:r>
    </w:p>
    <w:p w14:paraId="1267D037" w14:textId="77777777" w:rsidR="002B33CE" w:rsidRPr="00494739" w:rsidRDefault="002B33CE" w:rsidP="0058539C">
      <w:pPr>
        <w:spacing w:after="0"/>
        <w:rPr>
          <w:rFonts w:asciiTheme="minorHAnsi" w:hAnsiTheme="minorHAnsi" w:cstheme="minorHAnsi"/>
        </w:rPr>
      </w:pPr>
    </w:p>
    <w:p w14:paraId="1201A1C1" w14:textId="1B0C38C1" w:rsidR="00494739" w:rsidRPr="00494739" w:rsidRDefault="00494739" w:rsidP="0058539C">
      <w:pPr>
        <w:spacing w:after="0"/>
        <w:rPr>
          <w:rFonts w:asciiTheme="minorHAnsi" w:hAnsiTheme="minorHAnsi" w:cstheme="minorHAnsi"/>
        </w:rPr>
      </w:pPr>
      <w:r w:rsidRPr="00494739">
        <w:rPr>
          <w:rFonts w:asciiTheme="minorHAnsi" w:hAnsiTheme="minorHAnsi" w:cstheme="minorHAnsi"/>
        </w:rPr>
        <w:t>Staff are to undertake regular inspections within the site, to ensure areas are kept tidy and access to emergency equipment, apparatus and exits are kept clear. Staff are to particularly take note of the following and report any breaches to their immediate supervisor, Building Chief Warden or CHS Chief Warden if they are not able to address the situation</w:t>
      </w:r>
      <w:r w:rsidR="002B33CE">
        <w:rPr>
          <w:rFonts w:asciiTheme="minorHAnsi" w:hAnsiTheme="minorHAnsi" w:cstheme="minorHAnsi"/>
        </w:rPr>
        <w:t>:</w:t>
      </w:r>
    </w:p>
    <w:p w14:paraId="63A7117F" w14:textId="77777777" w:rsidR="00494739" w:rsidRPr="00494739" w:rsidRDefault="00494739" w:rsidP="0058539C">
      <w:pPr>
        <w:pStyle w:val="ListParagraph"/>
        <w:numPr>
          <w:ilvl w:val="0"/>
          <w:numId w:val="11"/>
        </w:numPr>
        <w:spacing w:after="0"/>
        <w:rPr>
          <w:rFonts w:asciiTheme="minorHAnsi" w:hAnsiTheme="minorHAnsi" w:cstheme="minorHAnsi"/>
        </w:rPr>
      </w:pPr>
      <w:r w:rsidRPr="00494739">
        <w:rPr>
          <w:rFonts w:asciiTheme="minorHAnsi" w:hAnsiTheme="minorHAnsi" w:cstheme="minorHAnsi"/>
        </w:rPr>
        <w:t>Unnecessary accumulation of rubbish (empty boxes, overflowing bins, etc)</w:t>
      </w:r>
    </w:p>
    <w:p w14:paraId="1B5731AC" w14:textId="77777777" w:rsidR="00494739" w:rsidRPr="00494739" w:rsidRDefault="00494739" w:rsidP="0058539C">
      <w:pPr>
        <w:pStyle w:val="ListParagraph"/>
        <w:numPr>
          <w:ilvl w:val="0"/>
          <w:numId w:val="11"/>
        </w:numPr>
        <w:spacing w:after="0"/>
        <w:rPr>
          <w:rFonts w:asciiTheme="minorHAnsi" w:hAnsiTheme="minorHAnsi" w:cstheme="minorHAnsi"/>
        </w:rPr>
      </w:pPr>
      <w:r w:rsidRPr="00494739">
        <w:rPr>
          <w:rFonts w:asciiTheme="minorHAnsi" w:hAnsiTheme="minorHAnsi" w:cstheme="minorHAnsi"/>
        </w:rPr>
        <w:t xml:space="preserve">Unsafe storage of flammable liquids </w:t>
      </w:r>
    </w:p>
    <w:p w14:paraId="7B19429C" w14:textId="77777777" w:rsidR="00494739" w:rsidRPr="00494739" w:rsidRDefault="00494739" w:rsidP="0058539C">
      <w:pPr>
        <w:pStyle w:val="ListParagraph"/>
        <w:numPr>
          <w:ilvl w:val="0"/>
          <w:numId w:val="11"/>
        </w:numPr>
        <w:spacing w:after="0"/>
        <w:rPr>
          <w:rFonts w:asciiTheme="minorHAnsi" w:hAnsiTheme="minorHAnsi" w:cstheme="minorHAnsi"/>
        </w:rPr>
      </w:pPr>
      <w:r w:rsidRPr="00494739">
        <w:rPr>
          <w:rFonts w:asciiTheme="minorHAnsi" w:hAnsiTheme="minorHAnsi" w:cstheme="minorHAnsi"/>
        </w:rPr>
        <w:t>Placement of furniture, decoration or equipment which obstructs clear passage to firefighting equipment, fire/smoke doors or exits, fire stairs or other fire apparatus</w:t>
      </w:r>
    </w:p>
    <w:p w14:paraId="131D648B" w14:textId="45F9A9CD" w:rsidR="00494739" w:rsidRPr="00494739" w:rsidRDefault="00494739" w:rsidP="0058539C">
      <w:pPr>
        <w:pStyle w:val="ListParagraph"/>
        <w:numPr>
          <w:ilvl w:val="0"/>
          <w:numId w:val="11"/>
        </w:numPr>
        <w:spacing w:after="0"/>
        <w:rPr>
          <w:rFonts w:asciiTheme="minorHAnsi" w:hAnsiTheme="minorHAnsi" w:cstheme="minorHAnsi"/>
        </w:rPr>
      </w:pPr>
      <w:r w:rsidRPr="00494739">
        <w:rPr>
          <w:rFonts w:asciiTheme="minorHAnsi" w:hAnsiTheme="minorHAnsi" w:cstheme="minorHAnsi"/>
        </w:rPr>
        <w:t>Damage or any accident discharge of any fire appliances</w:t>
      </w:r>
      <w:r w:rsidR="00586783">
        <w:rPr>
          <w:rFonts w:asciiTheme="minorHAnsi" w:hAnsiTheme="minorHAnsi" w:cstheme="minorHAnsi"/>
        </w:rPr>
        <w:t>.</w:t>
      </w:r>
    </w:p>
    <w:p w14:paraId="69A6E45D" w14:textId="77777777" w:rsidR="00494739" w:rsidRDefault="00494739">
      <w:pPr>
        <w:spacing w:after="0"/>
        <w:rPr>
          <w:rFonts w:asciiTheme="minorHAnsi" w:hAnsiTheme="minorHAnsi" w:cstheme="minorHAnsi"/>
        </w:rPr>
      </w:pPr>
    </w:p>
    <w:p w14:paraId="4293A2A5" w14:textId="3FD696A1" w:rsidR="003E590B" w:rsidRDefault="00494739" w:rsidP="002B33CE">
      <w:pPr>
        <w:spacing w:after="0"/>
        <w:rPr>
          <w:rFonts w:asciiTheme="minorHAnsi" w:hAnsiTheme="minorHAnsi" w:cstheme="minorHAnsi"/>
        </w:rPr>
      </w:pPr>
      <w:r w:rsidRPr="00494739">
        <w:rPr>
          <w:rFonts w:asciiTheme="minorHAnsi" w:hAnsiTheme="minorHAnsi" w:cstheme="minorHAnsi"/>
        </w:rPr>
        <w:t>CHS works collaboratively with, ACT Emergency Services Agency (ESA), ACT Health</w:t>
      </w:r>
      <w:r w:rsidR="000D094B">
        <w:rPr>
          <w:rFonts w:asciiTheme="minorHAnsi" w:hAnsiTheme="minorHAnsi" w:cstheme="minorHAnsi"/>
        </w:rPr>
        <w:t xml:space="preserve"> Directorate -</w:t>
      </w:r>
      <w:r w:rsidRPr="00494739">
        <w:rPr>
          <w:rFonts w:asciiTheme="minorHAnsi" w:hAnsiTheme="minorHAnsi" w:cstheme="minorHAnsi"/>
        </w:rPr>
        <w:t xml:space="preserve"> Health Emergency Management Unit (HEMU) and other key government and non-government entities to identify risks, undertake comprehensive site risk assessments, and develop further mitigation strategies as needed.</w:t>
      </w:r>
    </w:p>
    <w:p w14:paraId="265D6778" w14:textId="77777777" w:rsidR="002B33CE" w:rsidRDefault="002B33CE" w:rsidP="0058539C">
      <w:pPr>
        <w:spacing w:after="0"/>
      </w:pPr>
    </w:p>
    <w:tbl>
      <w:tblPr>
        <w:tblpPr w:leftFromText="180" w:rightFromText="180" w:vertAnchor="text" w:horzAnchor="margin" w:tblpY="181"/>
        <w:tblW w:w="9158" w:type="dxa"/>
        <w:tblLook w:val="0000" w:firstRow="0" w:lastRow="0" w:firstColumn="0" w:lastColumn="0" w:noHBand="0" w:noVBand="0"/>
      </w:tblPr>
      <w:tblGrid>
        <w:gridCol w:w="9158"/>
      </w:tblGrid>
      <w:tr w:rsidR="003E590B" w:rsidRPr="00CD1C0E" w14:paraId="2DE8262D" w14:textId="77777777" w:rsidTr="004A2922">
        <w:trPr>
          <w:cantSplit/>
          <w:trHeight w:val="285"/>
        </w:trPr>
        <w:tc>
          <w:tcPr>
            <w:tcW w:w="9158" w:type="dxa"/>
            <w:shd w:val="clear" w:color="auto" w:fill="A6A6A6" w:themeFill="background1" w:themeFillShade="A6"/>
          </w:tcPr>
          <w:p w14:paraId="34D36C22" w14:textId="77777777" w:rsidR="003E590B" w:rsidRPr="00CD1C0E" w:rsidRDefault="003E590B" w:rsidP="004A2922">
            <w:pPr>
              <w:pStyle w:val="Heading1"/>
            </w:pPr>
            <w:bookmarkStart w:id="23" w:name="_Toc106874274"/>
            <w:r>
              <w:lastRenderedPageBreak/>
              <w:t>Preparedness</w:t>
            </w:r>
            <w:bookmarkEnd w:id="23"/>
            <w:r>
              <w:t xml:space="preserve"> </w:t>
            </w:r>
          </w:p>
        </w:tc>
      </w:tr>
    </w:tbl>
    <w:p w14:paraId="3E0D4D50" w14:textId="77777777" w:rsidR="003E590B" w:rsidRDefault="003E590B"/>
    <w:p w14:paraId="1F5BBC0C" w14:textId="68573D49" w:rsidR="00494739" w:rsidRDefault="00494739" w:rsidP="002B33CE">
      <w:pPr>
        <w:spacing w:after="0"/>
        <w:rPr>
          <w:rFonts w:cs="Arial"/>
        </w:rPr>
      </w:pPr>
      <w:r w:rsidRPr="0075358D">
        <w:rPr>
          <w:rFonts w:cs="Arial"/>
        </w:rPr>
        <w:t>Preparedness incorporates activities that focus on essential emergency response capabilities through the development of plans, procedures, organisation and management of resources, training and public education and collaboration with emergency services.</w:t>
      </w:r>
    </w:p>
    <w:p w14:paraId="75D6F96D" w14:textId="77777777" w:rsidR="002B33CE" w:rsidRPr="0075358D" w:rsidRDefault="002B33CE" w:rsidP="0058539C">
      <w:pPr>
        <w:spacing w:after="0"/>
        <w:rPr>
          <w:rFonts w:cs="Arial"/>
        </w:rPr>
      </w:pPr>
    </w:p>
    <w:p w14:paraId="1D49E4DD" w14:textId="77777777" w:rsidR="00494739" w:rsidRPr="00A92A4C" w:rsidRDefault="0075358D" w:rsidP="0058539C">
      <w:pPr>
        <w:pStyle w:val="Heading2"/>
        <w:spacing w:before="0"/>
      </w:pPr>
      <w:bookmarkStart w:id="24" w:name="_Toc106874275"/>
      <w:r w:rsidRPr="00A92A4C">
        <w:t>Education, Training and Exercises</w:t>
      </w:r>
      <w:bookmarkEnd w:id="24"/>
    </w:p>
    <w:p w14:paraId="36DDB738" w14:textId="64C40342" w:rsidR="004B1A48" w:rsidRPr="001C2B87" w:rsidRDefault="00265C2B" w:rsidP="0058539C">
      <w:pPr>
        <w:spacing w:after="0"/>
        <w:rPr>
          <w:rFonts w:cs="ArialUnicodeMS"/>
          <w:color w:val="000000"/>
        </w:rPr>
      </w:pPr>
      <w:r w:rsidRPr="00265C2B">
        <w:t xml:space="preserve">Training and regular exercises are essential in ensuring </w:t>
      </w:r>
      <w:r>
        <w:t>CHS</w:t>
      </w:r>
      <w:r w:rsidRPr="00265C2B">
        <w:t xml:space="preserve"> plan</w:t>
      </w:r>
      <w:r>
        <w:t>s and procedures</w:t>
      </w:r>
      <w:r w:rsidRPr="00265C2B">
        <w:t xml:space="preserve"> remain current and personnel are familiar with the roles and actions they are expected to perform in the event of an emergency.</w:t>
      </w:r>
      <w:r>
        <w:t xml:space="preserve"> </w:t>
      </w:r>
      <w:r w:rsidR="004B1A48" w:rsidRPr="001C2B87">
        <w:rPr>
          <w:rFonts w:cs="ArialUnicodeMS"/>
          <w:color w:val="000000"/>
        </w:rPr>
        <w:t>The scope of training, exercise and</w:t>
      </w:r>
      <w:r w:rsidR="004B1A48">
        <w:rPr>
          <w:rFonts w:cs="ArialUnicodeMS"/>
          <w:color w:val="000000"/>
        </w:rPr>
        <w:t xml:space="preserve"> </w:t>
      </w:r>
      <w:r w:rsidR="004B1A48" w:rsidRPr="001C2B87">
        <w:rPr>
          <w:rFonts w:cs="ArialUnicodeMS"/>
          <w:color w:val="000000"/>
        </w:rPr>
        <w:t xml:space="preserve">testing activities relating to </w:t>
      </w:r>
      <w:r w:rsidR="004B1A48">
        <w:rPr>
          <w:rFonts w:cs="ArialUnicodeMS"/>
          <w:color w:val="000000"/>
        </w:rPr>
        <w:t>CHS</w:t>
      </w:r>
      <w:r w:rsidR="004B1A48" w:rsidRPr="001C2B87">
        <w:rPr>
          <w:rFonts w:cs="ArialUnicodeMS"/>
          <w:color w:val="000000"/>
        </w:rPr>
        <w:t xml:space="preserve"> skills acquisition and maintenance incorporates:</w:t>
      </w:r>
    </w:p>
    <w:p w14:paraId="72CABD60" w14:textId="77777777" w:rsidR="004B1A48"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em</w:t>
      </w:r>
      <w:r w:rsidRPr="001C2B87">
        <w:rPr>
          <w:rFonts w:cs="ArialUnicodeMS"/>
          <w:color w:val="000000"/>
        </w:rPr>
        <w:t>ergency management competency and general awareness training</w:t>
      </w:r>
    </w:p>
    <w:p w14:paraId="66D00A80" w14:textId="77777777" w:rsidR="00775BD1" w:rsidRPr="001C2B87" w:rsidRDefault="00775BD1"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 xml:space="preserve">AIIMS training </w:t>
      </w:r>
    </w:p>
    <w:p w14:paraId="562FCFCD"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s</w:t>
      </w:r>
      <w:r w:rsidRPr="001C2B87">
        <w:rPr>
          <w:rFonts w:cs="ArialUnicodeMS"/>
          <w:color w:val="000000"/>
        </w:rPr>
        <w:t>imulated role-played emergency management exercises</w:t>
      </w:r>
    </w:p>
    <w:p w14:paraId="0343DC9E"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d</w:t>
      </w:r>
      <w:r w:rsidRPr="001C2B87">
        <w:rPr>
          <w:rFonts w:cs="ArialUnicodeMS"/>
          <w:color w:val="000000"/>
        </w:rPr>
        <w:t>esktop (discussion style) exercises</w:t>
      </w:r>
    </w:p>
    <w:p w14:paraId="5D735783"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e</w:t>
      </w:r>
      <w:r w:rsidRPr="001C2B87">
        <w:rPr>
          <w:rFonts w:cs="ArialUnicodeMS"/>
          <w:color w:val="000000"/>
        </w:rPr>
        <w:t xml:space="preserve">mergency Code Plan </w:t>
      </w:r>
      <w:r>
        <w:rPr>
          <w:rFonts w:cs="ArialUnicodeMS"/>
          <w:color w:val="000000"/>
        </w:rPr>
        <w:t>testing, training</w:t>
      </w:r>
    </w:p>
    <w:p w14:paraId="2CF12CB0"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t</w:t>
      </w:r>
      <w:r w:rsidRPr="001C2B87">
        <w:rPr>
          <w:rFonts w:cs="ArialUnicodeMS"/>
          <w:color w:val="000000"/>
        </w:rPr>
        <w:t>rial horizontal and vertical evacuation exercising</w:t>
      </w:r>
    </w:p>
    <w:p w14:paraId="3B4C1C3A"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E</w:t>
      </w:r>
      <w:r w:rsidRPr="001C2B87">
        <w:rPr>
          <w:rFonts w:cs="ArialUnicodeMS"/>
          <w:color w:val="000000"/>
        </w:rPr>
        <w:t xml:space="preserve">mergency Control Organisation AS3745-2010 </w:t>
      </w:r>
      <w:r>
        <w:rPr>
          <w:rFonts w:cs="ArialUnicodeMS"/>
          <w:color w:val="000000"/>
        </w:rPr>
        <w:t>w</w:t>
      </w:r>
      <w:r w:rsidRPr="001C2B87">
        <w:rPr>
          <w:rFonts w:cs="ArialUnicodeMS"/>
          <w:color w:val="000000"/>
        </w:rPr>
        <w:t>arden competency training</w:t>
      </w:r>
    </w:p>
    <w:p w14:paraId="71E3B110" w14:textId="77777777" w:rsidR="004B1A48" w:rsidRPr="001C2B87"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f</w:t>
      </w:r>
      <w:r w:rsidRPr="001C2B87">
        <w:rPr>
          <w:rFonts w:cs="ArialUnicodeMS"/>
          <w:color w:val="000000"/>
        </w:rPr>
        <w:t xml:space="preserve">ire </w:t>
      </w:r>
      <w:r>
        <w:rPr>
          <w:rFonts w:cs="ArialUnicodeMS"/>
          <w:color w:val="000000"/>
        </w:rPr>
        <w:t>e</w:t>
      </w:r>
      <w:r w:rsidRPr="001C2B87">
        <w:rPr>
          <w:rFonts w:cs="ArialUnicodeMS"/>
          <w:color w:val="000000"/>
        </w:rPr>
        <w:t xml:space="preserve">xtinguisher </w:t>
      </w:r>
      <w:r>
        <w:rPr>
          <w:rFonts w:cs="ArialUnicodeMS"/>
          <w:color w:val="000000"/>
        </w:rPr>
        <w:t>t</w:t>
      </w:r>
      <w:r w:rsidRPr="001C2B87">
        <w:rPr>
          <w:rFonts w:cs="ArialUnicodeMS"/>
          <w:color w:val="000000"/>
        </w:rPr>
        <w:t>raining</w:t>
      </w:r>
    </w:p>
    <w:p w14:paraId="470CA467" w14:textId="77777777" w:rsidR="004B1A48" w:rsidRDefault="004B1A48" w:rsidP="0058539C">
      <w:pPr>
        <w:pStyle w:val="ListParagraph"/>
        <w:numPr>
          <w:ilvl w:val="0"/>
          <w:numId w:val="12"/>
        </w:numPr>
        <w:autoSpaceDE w:val="0"/>
        <w:autoSpaceDN w:val="0"/>
        <w:adjustRightInd w:val="0"/>
        <w:spacing w:after="0"/>
        <w:rPr>
          <w:rFonts w:cs="ArialUnicodeMS"/>
          <w:color w:val="000000"/>
        </w:rPr>
      </w:pPr>
      <w:r>
        <w:rPr>
          <w:rFonts w:cs="ArialUnicodeMS"/>
          <w:color w:val="000000"/>
        </w:rPr>
        <w:t>f</w:t>
      </w:r>
      <w:r w:rsidRPr="001C2B87">
        <w:rPr>
          <w:rFonts w:cs="ArialUnicodeMS"/>
          <w:color w:val="000000"/>
        </w:rPr>
        <w:t>ield</w:t>
      </w:r>
      <w:r w:rsidRPr="00B924C6">
        <w:rPr>
          <w:rFonts w:cs="ArialUnicodeMS"/>
          <w:color w:val="000000"/>
        </w:rPr>
        <w:t>-</w:t>
      </w:r>
      <w:r w:rsidRPr="001C2B87">
        <w:rPr>
          <w:rFonts w:cs="ArialUnicodeMS"/>
          <w:color w:val="000000"/>
        </w:rPr>
        <w:t>based (multi-agency) emergency management exercises (facilitated by emergency service organisations)</w:t>
      </w:r>
    </w:p>
    <w:p w14:paraId="4B0BEB58" w14:textId="4EBDF915" w:rsidR="00775BD1" w:rsidRDefault="00775BD1" w:rsidP="002B33CE">
      <w:pPr>
        <w:pStyle w:val="ListParagraph"/>
        <w:numPr>
          <w:ilvl w:val="0"/>
          <w:numId w:val="12"/>
        </w:numPr>
        <w:autoSpaceDE w:val="0"/>
        <w:autoSpaceDN w:val="0"/>
        <w:adjustRightInd w:val="0"/>
        <w:spacing w:after="0"/>
        <w:rPr>
          <w:rFonts w:cs="ArialUnicodeMS"/>
          <w:color w:val="000000"/>
        </w:rPr>
      </w:pPr>
      <w:r>
        <w:rPr>
          <w:rFonts w:cs="ArialUnicodeMS"/>
          <w:color w:val="000000"/>
        </w:rPr>
        <w:t>Major Incident Medical Management and Support (MIMMS) training and Hospital MIMMS (HMIMMS) training</w:t>
      </w:r>
      <w:r w:rsidR="00586783">
        <w:rPr>
          <w:rFonts w:cs="ArialUnicodeMS"/>
          <w:color w:val="000000"/>
        </w:rPr>
        <w:t>.</w:t>
      </w:r>
    </w:p>
    <w:p w14:paraId="4F300D54" w14:textId="77777777" w:rsidR="002B33CE" w:rsidRPr="001C2B87" w:rsidRDefault="002B33CE" w:rsidP="0058539C">
      <w:pPr>
        <w:pStyle w:val="ListParagraph"/>
        <w:numPr>
          <w:ilvl w:val="0"/>
          <w:numId w:val="12"/>
        </w:numPr>
        <w:autoSpaceDE w:val="0"/>
        <w:autoSpaceDN w:val="0"/>
        <w:adjustRightInd w:val="0"/>
        <w:spacing w:after="0"/>
        <w:rPr>
          <w:rFonts w:cs="ArialUnicodeMS"/>
          <w:color w:val="000000"/>
        </w:rPr>
      </w:pPr>
    </w:p>
    <w:p w14:paraId="23506656" w14:textId="77777777" w:rsidR="00F15E2F" w:rsidRPr="00A92A4C" w:rsidRDefault="004B1A48" w:rsidP="0058539C">
      <w:pPr>
        <w:pStyle w:val="Heading2"/>
        <w:spacing w:before="0"/>
      </w:pPr>
      <w:bookmarkStart w:id="25" w:name="_Toc106874276"/>
      <w:r w:rsidRPr="00A92A4C">
        <w:t>Emergency Response Plans and Procedures</w:t>
      </w:r>
      <w:bookmarkEnd w:id="25"/>
      <w:r w:rsidRPr="00A92A4C">
        <w:t xml:space="preserve"> </w:t>
      </w:r>
    </w:p>
    <w:p w14:paraId="5E72C323" w14:textId="2F57D013" w:rsidR="00265C2B" w:rsidRDefault="00586783" w:rsidP="0058539C">
      <w:pPr>
        <w:autoSpaceDE w:val="0"/>
        <w:autoSpaceDN w:val="0"/>
        <w:adjustRightInd w:val="0"/>
        <w:spacing w:after="0"/>
      </w:pPr>
      <w:r>
        <w:t>CHS</w:t>
      </w:r>
      <w:r w:rsidR="00265C2B">
        <w:t xml:space="preserve"> has overarching plans and site</w:t>
      </w:r>
      <w:r>
        <w:t>-</w:t>
      </w:r>
      <w:r w:rsidR="00265C2B">
        <w:t>based Emergency Response Plans and Procedures. The objective of the site</w:t>
      </w:r>
      <w:r>
        <w:t>-</w:t>
      </w:r>
      <w:r w:rsidR="00265C2B">
        <w:t xml:space="preserve">based Emergency Response Procedures </w:t>
      </w:r>
      <w:r w:rsidR="00265C2B" w:rsidRPr="004F733B">
        <w:t>is</w:t>
      </w:r>
      <w:r w:rsidR="00265C2B">
        <w:t xml:space="preserve"> for CHS staff, at short notice, </w:t>
      </w:r>
      <w:r w:rsidR="00265C2B" w:rsidRPr="00FC6E52">
        <w:t>to</w:t>
      </w:r>
      <w:r w:rsidR="00265C2B">
        <w:t xml:space="preserve"> </w:t>
      </w:r>
      <w:r w:rsidR="00265C2B" w:rsidRPr="00FC6E52">
        <w:t>b</w:t>
      </w:r>
      <w:r w:rsidR="00265C2B">
        <w:t xml:space="preserve">e able to mobilise resources in a co-ordinated response to extraordinary circumstances to </w:t>
      </w:r>
      <w:r w:rsidR="00265C2B" w:rsidRPr="00FC6E52">
        <w:t>achieve:</w:t>
      </w:r>
    </w:p>
    <w:p w14:paraId="73B50402" w14:textId="77777777" w:rsidR="00265C2B" w:rsidRDefault="00265C2B">
      <w:pPr>
        <w:pStyle w:val="ListParagraph"/>
        <w:numPr>
          <w:ilvl w:val="0"/>
          <w:numId w:val="13"/>
        </w:numPr>
        <w:autoSpaceDE w:val="0"/>
        <w:autoSpaceDN w:val="0"/>
        <w:adjustRightInd w:val="0"/>
        <w:spacing w:after="0"/>
      </w:pPr>
      <w:r>
        <w:t>rapid and appropriate response activation</w:t>
      </w:r>
    </w:p>
    <w:p w14:paraId="0267A8F5" w14:textId="77777777" w:rsidR="00265C2B" w:rsidRDefault="00265C2B">
      <w:pPr>
        <w:pStyle w:val="ListParagraph"/>
        <w:numPr>
          <w:ilvl w:val="0"/>
          <w:numId w:val="13"/>
        </w:numPr>
        <w:autoSpaceDE w:val="0"/>
        <w:autoSpaceDN w:val="0"/>
        <w:adjustRightInd w:val="0"/>
        <w:spacing w:after="0"/>
      </w:pPr>
      <w:r>
        <w:t>clearly understand command and control structures</w:t>
      </w:r>
    </w:p>
    <w:p w14:paraId="5DC96597" w14:textId="77777777" w:rsidR="00265C2B" w:rsidRDefault="00265C2B">
      <w:pPr>
        <w:pStyle w:val="ListParagraph"/>
        <w:numPr>
          <w:ilvl w:val="0"/>
          <w:numId w:val="13"/>
        </w:numPr>
        <w:autoSpaceDE w:val="0"/>
        <w:autoSpaceDN w:val="0"/>
        <w:adjustRightInd w:val="0"/>
        <w:spacing w:after="0"/>
      </w:pPr>
      <w:r>
        <w:t>clearly understand communication mechanisms</w:t>
      </w:r>
    </w:p>
    <w:p w14:paraId="124B409B" w14:textId="77777777" w:rsidR="00265C2B" w:rsidRDefault="00265C2B">
      <w:pPr>
        <w:pStyle w:val="ListParagraph"/>
        <w:numPr>
          <w:ilvl w:val="0"/>
          <w:numId w:val="13"/>
        </w:numPr>
        <w:autoSpaceDE w:val="0"/>
        <w:autoSpaceDN w:val="0"/>
        <w:adjustRightInd w:val="0"/>
        <w:spacing w:after="0"/>
      </w:pPr>
      <w:r>
        <w:t>clearly defined roles for all staff</w:t>
      </w:r>
    </w:p>
    <w:p w14:paraId="6BFA3041" w14:textId="77777777" w:rsidR="00265C2B" w:rsidRDefault="00265C2B">
      <w:pPr>
        <w:pStyle w:val="ListParagraph"/>
        <w:numPr>
          <w:ilvl w:val="0"/>
          <w:numId w:val="13"/>
        </w:numPr>
        <w:autoSpaceDE w:val="0"/>
        <w:autoSpaceDN w:val="0"/>
        <w:adjustRightInd w:val="0"/>
        <w:spacing w:after="0"/>
      </w:pPr>
      <w:r>
        <w:t>rapid and structured advanced assessment and treatment of clients, visitors and staff</w:t>
      </w:r>
    </w:p>
    <w:p w14:paraId="781A256C" w14:textId="77777777" w:rsidR="00265C2B" w:rsidRDefault="00265C2B">
      <w:pPr>
        <w:pStyle w:val="ListParagraph"/>
        <w:numPr>
          <w:ilvl w:val="0"/>
          <w:numId w:val="13"/>
        </w:numPr>
        <w:autoSpaceDE w:val="0"/>
        <w:autoSpaceDN w:val="0"/>
        <w:adjustRightInd w:val="0"/>
        <w:spacing w:after="0"/>
      </w:pPr>
      <w:r>
        <w:t>rapid and structured approaches to de-escalating threatening behaviours</w:t>
      </w:r>
    </w:p>
    <w:p w14:paraId="1E1A8B29" w14:textId="77777777" w:rsidR="00265C2B" w:rsidRDefault="00265C2B">
      <w:pPr>
        <w:pStyle w:val="ListParagraph"/>
        <w:numPr>
          <w:ilvl w:val="0"/>
          <w:numId w:val="13"/>
        </w:numPr>
        <w:autoSpaceDE w:val="0"/>
        <w:autoSpaceDN w:val="0"/>
        <w:adjustRightInd w:val="0"/>
        <w:spacing w:after="0"/>
      </w:pPr>
      <w:r>
        <w:t>rapid and structured evacuation of clients and staff from affected areas</w:t>
      </w:r>
    </w:p>
    <w:p w14:paraId="7B595F29" w14:textId="77777777" w:rsidR="00265C2B" w:rsidRDefault="00265C2B">
      <w:pPr>
        <w:pStyle w:val="ListParagraph"/>
        <w:numPr>
          <w:ilvl w:val="0"/>
          <w:numId w:val="13"/>
        </w:numPr>
        <w:autoSpaceDE w:val="0"/>
        <w:autoSpaceDN w:val="0"/>
        <w:adjustRightInd w:val="0"/>
        <w:spacing w:after="0"/>
      </w:pPr>
      <w:r>
        <w:lastRenderedPageBreak/>
        <w:t>access to clinical staff with advanced life support skills and equipment</w:t>
      </w:r>
    </w:p>
    <w:p w14:paraId="2EA49BBC" w14:textId="052359A1" w:rsidR="00265C2B" w:rsidRDefault="00265C2B">
      <w:pPr>
        <w:pStyle w:val="ListParagraph"/>
        <w:numPr>
          <w:ilvl w:val="0"/>
          <w:numId w:val="13"/>
        </w:numPr>
        <w:autoSpaceDE w:val="0"/>
        <w:autoSpaceDN w:val="0"/>
        <w:adjustRightInd w:val="0"/>
        <w:spacing w:after="0"/>
      </w:pPr>
      <w:r>
        <w:t xml:space="preserve">transition back to normal business with minimal </w:t>
      </w:r>
      <w:r w:rsidRPr="00FC6E52">
        <w:t>disruption</w:t>
      </w:r>
      <w:r w:rsidR="00586783">
        <w:t>.</w:t>
      </w:r>
    </w:p>
    <w:p w14:paraId="7BF74E3D" w14:textId="77777777" w:rsidR="00265C2B" w:rsidRDefault="00265C2B">
      <w:pPr>
        <w:autoSpaceDE w:val="0"/>
        <w:autoSpaceDN w:val="0"/>
        <w:adjustRightInd w:val="0"/>
        <w:spacing w:after="0"/>
      </w:pPr>
    </w:p>
    <w:p w14:paraId="59817D49" w14:textId="56D63DCC" w:rsidR="00265C2B" w:rsidRDefault="00265C2B" w:rsidP="0058539C">
      <w:pPr>
        <w:autoSpaceDE w:val="0"/>
        <w:autoSpaceDN w:val="0"/>
        <w:adjustRightInd w:val="0"/>
        <w:spacing w:after="0"/>
        <w:rPr>
          <w:lang w:val="en-US"/>
        </w:rPr>
      </w:pPr>
      <w:r>
        <w:t xml:space="preserve">The table below sets out the </w:t>
      </w:r>
      <w:r w:rsidR="0091418F">
        <w:t>e</w:t>
      </w:r>
      <w:r w:rsidRPr="00FC6E52">
        <w:t xml:space="preserve">mergency </w:t>
      </w:r>
      <w:r w:rsidR="0091418F">
        <w:t>c</w:t>
      </w:r>
      <w:r w:rsidRPr="00FC6E52">
        <w:t xml:space="preserve">ode colours </w:t>
      </w:r>
      <w:r>
        <w:t>used at CHS.  Detailed response to these colour codes can be found in the site</w:t>
      </w:r>
      <w:r w:rsidR="00586783">
        <w:t>-</w:t>
      </w:r>
      <w:r>
        <w:t xml:space="preserve">based Emergency Response Procedures.  </w:t>
      </w:r>
    </w:p>
    <w:p w14:paraId="57B02E90" w14:textId="77777777" w:rsidR="00265C2B" w:rsidRDefault="00265C2B" w:rsidP="00265C2B">
      <w:pPr>
        <w:spacing w:before="40" w:after="40"/>
        <w:rPr>
          <w:rFonts w:ascii="Arial" w:hAnsi="Arial" w:cs="Arial"/>
          <w:b/>
          <w:color w:val="FFFFFF" w:themeColor="background1"/>
          <w:sz w:val="20"/>
          <w:szCs w:val="20"/>
        </w:rPr>
      </w:pPr>
    </w:p>
    <w:tbl>
      <w:tblPr>
        <w:tblStyle w:val="TableGrid"/>
        <w:tblW w:w="0" w:type="auto"/>
        <w:tblLook w:val="04A0" w:firstRow="1" w:lastRow="0" w:firstColumn="1" w:lastColumn="0" w:noHBand="0" w:noVBand="1"/>
      </w:tblPr>
      <w:tblGrid>
        <w:gridCol w:w="3003"/>
        <w:gridCol w:w="3003"/>
        <w:gridCol w:w="3004"/>
      </w:tblGrid>
      <w:tr w:rsidR="00265C2B" w14:paraId="5121531B" w14:textId="77777777" w:rsidTr="004A2922">
        <w:trPr>
          <w:trHeight w:val="698"/>
        </w:trPr>
        <w:tc>
          <w:tcPr>
            <w:tcW w:w="9010" w:type="dxa"/>
            <w:gridSpan w:val="3"/>
            <w:vAlign w:val="center"/>
          </w:tcPr>
          <w:p w14:paraId="1CF72A5F" w14:textId="77777777" w:rsidR="00265C2B" w:rsidRPr="004768A6" w:rsidRDefault="00265C2B" w:rsidP="004A2922">
            <w:pPr>
              <w:autoSpaceDE w:val="0"/>
              <w:autoSpaceDN w:val="0"/>
              <w:adjustRightInd w:val="0"/>
              <w:spacing w:before="60" w:after="60"/>
              <w:jc w:val="center"/>
              <w:rPr>
                <w:rFonts w:ascii="ArialUnicodeMS" w:hAnsi="ArialUnicodeMS" w:cs="ArialUnicodeMS"/>
                <w:b/>
                <w:color w:val="FF0000"/>
                <w:sz w:val="32"/>
                <w:szCs w:val="32"/>
              </w:rPr>
            </w:pPr>
            <w:bookmarkStart w:id="26" w:name="_Hlk494534407"/>
            <w:r w:rsidRPr="004768A6">
              <w:rPr>
                <w:rFonts w:ascii="ArialUnicodeMS" w:hAnsi="ArialUnicodeMS" w:cs="ArialUnicodeMS"/>
                <w:b/>
                <w:color w:val="FF0000"/>
                <w:sz w:val="32"/>
                <w:szCs w:val="32"/>
              </w:rPr>
              <w:t>EMERGENCY CODES</w:t>
            </w:r>
          </w:p>
        </w:tc>
      </w:tr>
      <w:tr w:rsidR="00265C2B" w14:paraId="5CA6EA2C" w14:textId="77777777" w:rsidTr="004A2922">
        <w:trPr>
          <w:trHeight w:val="850"/>
        </w:trPr>
        <w:tc>
          <w:tcPr>
            <w:tcW w:w="3003" w:type="dxa"/>
            <w:shd w:val="clear" w:color="auto" w:fill="002FA7"/>
          </w:tcPr>
          <w:p w14:paraId="067E0F6C"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CODE BLUE</w:t>
            </w:r>
          </w:p>
          <w:p w14:paraId="2D226931"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Medical Emergency</w:t>
            </w:r>
          </w:p>
        </w:tc>
        <w:tc>
          <w:tcPr>
            <w:tcW w:w="3003" w:type="dxa"/>
            <w:shd w:val="clear" w:color="auto" w:fill="E34234"/>
          </w:tcPr>
          <w:p w14:paraId="1C2A572B"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CODE RED</w:t>
            </w:r>
          </w:p>
          <w:p w14:paraId="1F5EC259" w14:textId="77777777" w:rsidR="00265C2B" w:rsidRPr="009C566D"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Fire / Smoke</w:t>
            </w:r>
          </w:p>
        </w:tc>
        <w:tc>
          <w:tcPr>
            <w:tcW w:w="3004" w:type="dxa"/>
            <w:shd w:val="clear" w:color="auto" w:fill="FF7F00"/>
          </w:tcPr>
          <w:p w14:paraId="11528CE1"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CODE ORANGE</w:t>
            </w:r>
          </w:p>
          <w:p w14:paraId="26F33E39"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Evacuation</w:t>
            </w:r>
          </w:p>
        </w:tc>
      </w:tr>
      <w:tr w:rsidR="00265C2B" w14:paraId="30B45547" w14:textId="77777777" w:rsidTr="004A2922">
        <w:trPr>
          <w:trHeight w:val="849"/>
        </w:trPr>
        <w:tc>
          <w:tcPr>
            <w:tcW w:w="3003" w:type="dxa"/>
            <w:shd w:val="clear" w:color="auto" w:fill="800080"/>
          </w:tcPr>
          <w:p w14:paraId="0A726F2E"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CODE PURPLE</w:t>
            </w:r>
          </w:p>
          <w:p w14:paraId="631FFF57" w14:textId="77777777" w:rsidR="00265C2B" w:rsidRPr="001A5853" w:rsidRDefault="00265C2B" w:rsidP="004A2922">
            <w:pPr>
              <w:spacing w:before="40" w:after="40"/>
              <w:jc w:val="center"/>
              <w:rPr>
                <w:rFonts w:ascii="Arial" w:hAnsi="Arial" w:cs="Arial"/>
                <w:b/>
                <w:color w:val="FFFFFF" w:themeColor="background1"/>
              </w:rPr>
            </w:pPr>
            <w:r w:rsidRPr="001A5853">
              <w:rPr>
                <w:rFonts w:ascii="Arial" w:hAnsi="Arial" w:cs="Arial"/>
                <w:b/>
                <w:color w:val="FFFFFF" w:themeColor="background1"/>
              </w:rPr>
              <w:t>Bomb Threat</w:t>
            </w:r>
          </w:p>
        </w:tc>
        <w:tc>
          <w:tcPr>
            <w:tcW w:w="3003" w:type="dxa"/>
            <w:shd w:val="clear" w:color="auto" w:fill="FFD700"/>
          </w:tcPr>
          <w:p w14:paraId="5D939F52" w14:textId="77777777" w:rsidR="00265C2B" w:rsidRPr="004768A6" w:rsidRDefault="00265C2B" w:rsidP="004A2922">
            <w:pPr>
              <w:spacing w:before="40" w:after="40"/>
              <w:jc w:val="center"/>
              <w:rPr>
                <w:rFonts w:ascii="Arial" w:hAnsi="Arial" w:cs="Arial"/>
                <w:b/>
                <w:color w:val="000000" w:themeColor="text1"/>
              </w:rPr>
            </w:pPr>
            <w:r w:rsidRPr="004768A6">
              <w:rPr>
                <w:rFonts w:ascii="Arial" w:hAnsi="Arial" w:cs="Arial"/>
                <w:b/>
                <w:color w:val="000000" w:themeColor="text1"/>
              </w:rPr>
              <w:t>CODE YELLOW</w:t>
            </w:r>
          </w:p>
          <w:p w14:paraId="0353EA27" w14:textId="77777777" w:rsidR="00265C2B" w:rsidRPr="009C566D" w:rsidRDefault="00265C2B" w:rsidP="004A2922">
            <w:pPr>
              <w:spacing w:before="40" w:after="40"/>
              <w:jc w:val="center"/>
              <w:rPr>
                <w:rFonts w:ascii="Arial" w:hAnsi="Arial" w:cs="Arial"/>
                <w:b/>
                <w:color w:val="000000" w:themeColor="text1"/>
              </w:rPr>
            </w:pPr>
            <w:r w:rsidRPr="004768A6">
              <w:rPr>
                <w:rFonts w:ascii="Arial" w:hAnsi="Arial" w:cs="Arial"/>
                <w:b/>
                <w:color w:val="000000" w:themeColor="text1"/>
              </w:rPr>
              <w:t>Internal Disaster</w:t>
            </w:r>
          </w:p>
        </w:tc>
        <w:tc>
          <w:tcPr>
            <w:tcW w:w="3004" w:type="dxa"/>
            <w:shd w:val="clear" w:color="auto" w:fill="000000" w:themeFill="text1"/>
          </w:tcPr>
          <w:p w14:paraId="454A9A15" w14:textId="77777777" w:rsidR="00265C2B" w:rsidRPr="001A5853" w:rsidRDefault="00265C2B" w:rsidP="004A2922">
            <w:pPr>
              <w:spacing w:before="40" w:after="40"/>
              <w:jc w:val="center"/>
              <w:rPr>
                <w:rFonts w:ascii="Arial" w:hAnsi="Arial" w:cs="Arial"/>
                <w:b/>
              </w:rPr>
            </w:pPr>
            <w:r w:rsidRPr="001A5853">
              <w:rPr>
                <w:rFonts w:ascii="Arial" w:hAnsi="Arial" w:cs="Arial"/>
                <w:b/>
              </w:rPr>
              <w:t>CODE BLACK</w:t>
            </w:r>
          </w:p>
          <w:p w14:paraId="5A05EF25" w14:textId="77777777" w:rsidR="00265C2B" w:rsidRPr="001A5853" w:rsidRDefault="00265C2B" w:rsidP="004A2922">
            <w:pPr>
              <w:spacing w:before="40" w:after="40"/>
              <w:jc w:val="center"/>
              <w:rPr>
                <w:rFonts w:ascii="Arial" w:hAnsi="Arial" w:cs="Arial"/>
                <w:b/>
              </w:rPr>
            </w:pPr>
            <w:r w:rsidRPr="001A5853">
              <w:rPr>
                <w:rFonts w:ascii="Arial" w:hAnsi="Arial" w:cs="Arial"/>
                <w:b/>
              </w:rPr>
              <w:t>Personal Threat</w:t>
            </w:r>
          </w:p>
        </w:tc>
      </w:tr>
      <w:tr w:rsidR="00265C2B" w14:paraId="555FD37A" w14:textId="77777777" w:rsidTr="004A2922">
        <w:trPr>
          <w:trHeight w:val="851"/>
        </w:trPr>
        <w:tc>
          <w:tcPr>
            <w:tcW w:w="9010" w:type="dxa"/>
            <w:gridSpan w:val="3"/>
            <w:shd w:val="clear" w:color="auto" w:fill="964B00"/>
            <w:vAlign w:val="center"/>
          </w:tcPr>
          <w:p w14:paraId="113861C8" w14:textId="77777777" w:rsidR="00265C2B" w:rsidRDefault="00265C2B" w:rsidP="004A2922">
            <w:pPr>
              <w:spacing w:before="40" w:after="40"/>
              <w:jc w:val="center"/>
              <w:rPr>
                <w:rFonts w:ascii="Arial" w:hAnsi="Arial" w:cs="Arial"/>
                <w:b/>
                <w:color w:val="FFFFFF" w:themeColor="background1"/>
              </w:rPr>
            </w:pPr>
            <w:r>
              <w:rPr>
                <w:rFonts w:ascii="Arial" w:hAnsi="Arial" w:cs="Arial"/>
                <w:b/>
                <w:color w:val="FFFFFF" w:themeColor="background1"/>
              </w:rPr>
              <w:t>CODE BROWN</w:t>
            </w:r>
          </w:p>
          <w:p w14:paraId="3B0BF918" w14:textId="77777777" w:rsidR="00265C2B" w:rsidRPr="001A5853" w:rsidRDefault="00265C2B" w:rsidP="004A2922">
            <w:pPr>
              <w:spacing w:before="40" w:after="40"/>
              <w:jc w:val="center"/>
              <w:rPr>
                <w:rFonts w:ascii="Arial" w:hAnsi="Arial" w:cs="Arial"/>
                <w:b/>
                <w:color w:val="FFFFFF" w:themeColor="background1"/>
              </w:rPr>
            </w:pPr>
            <w:r>
              <w:rPr>
                <w:rFonts w:ascii="Arial" w:hAnsi="Arial" w:cs="Arial"/>
                <w:b/>
                <w:color w:val="FFFFFF" w:themeColor="background1"/>
              </w:rPr>
              <w:t>External Disaster</w:t>
            </w:r>
          </w:p>
        </w:tc>
      </w:tr>
      <w:bookmarkEnd w:id="26"/>
    </w:tbl>
    <w:p w14:paraId="5840CD47" w14:textId="77777777" w:rsidR="00265C2B" w:rsidRPr="00EB7D09" w:rsidRDefault="00265C2B" w:rsidP="00265C2B">
      <w:pPr>
        <w:autoSpaceDE w:val="0"/>
        <w:autoSpaceDN w:val="0"/>
        <w:adjustRightInd w:val="0"/>
        <w:spacing w:after="0"/>
        <w:rPr>
          <w:rFonts w:eastAsia="Times New Roman" w:cs="Arial"/>
          <w:lang w:val="en-AU"/>
        </w:rPr>
      </w:pPr>
    </w:p>
    <w:p w14:paraId="49101474" w14:textId="77777777" w:rsidR="00265C2B" w:rsidRPr="00265C2B" w:rsidRDefault="00265C2B" w:rsidP="0058539C">
      <w:pPr>
        <w:pStyle w:val="Heading2"/>
        <w:spacing w:before="0"/>
      </w:pPr>
      <w:bookmarkStart w:id="27" w:name="_Toc106874277"/>
      <w:r w:rsidRPr="00265C2B">
        <w:t>Surge Capacity and Capability</w:t>
      </w:r>
      <w:bookmarkEnd w:id="27"/>
    </w:p>
    <w:p w14:paraId="08ED830E" w14:textId="740D8D3A" w:rsidR="00265C2B" w:rsidRDefault="00265C2B" w:rsidP="002B33CE">
      <w:pPr>
        <w:autoSpaceDE w:val="0"/>
        <w:autoSpaceDN w:val="0"/>
        <w:adjustRightInd w:val="0"/>
        <w:spacing w:after="0"/>
      </w:pPr>
      <w:r>
        <w:t>CHS hospitals must develop and maintain detailed facility surge capacity plans that incorporate both outpatient and inpatient surge capacity for the triage, treatment, and tracking of patients at the facility or in alternative sites of care during mass casualty incidents, infectious disease outbreaks or hazardous materials exposures.</w:t>
      </w:r>
    </w:p>
    <w:p w14:paraId="1D819BC4" w14:textId="77777777" w:rsidR="002B33CE" w:rsidRDefault="002B33CE" w:rsidP="0058539C">
      <w:pPr>
        <w:autoSpaceDE w:val="0"/>
        <w:autoSpaceDN w:val="0"/>
        <w:adjustRightInd w:val="0"/>
        <w:spacing w:after="0"/>
      </w:pPr>
    </w:p>
    <w:p w14:paraId="1AC96C8E" w14:textId="77777777" w:rsidR="00265C2B" w:rsidRPr="00265C2B" w:rsidRDefault="00265C2B" w:rsidP="0058539C">
      <w:pPr>
        <w:pStyle w:val="Heading2"/>
        <w:spacing w:before="0"/>
      </w:pPr>
      <w:bookmarkStart w:id="28" w:name="_Toc492356628"/>
      <w:bookmarkStart w:id="29" w:name="_Toc493168353"/>
      <w:bookmarkStart w:id="30" w:name="_Toc493775116"/>
      <w:bookmarkStart w:id="31" w:name="_Toc534721732"/>
      <w:bookmarkStart w:id="32" w:name="_Toc106874278"/>
      <w:r w:rsidRPr="00265C2B">
        <w:t>Business Continuity Management</w:t>
      </w:r>
      <w:bookmarkEnd w:id="28"/>
      <w:bookmarkEnd w:id="29"/>
      <w:bookmarkEnd w:id="30"/>
      <w:bookmarkEnd w:id="31"/>
      <w:bookmarkEnd w:id="32"/>
    </w:p>
    <w:p w14:paraId="3C564D77" w14:textId="6E3F5F5D" w:rsidR="00265C2B" w:rsidRDefault="00265C2B" w:rsidP="0058539C">
      <w:pPr>
        <w:autoSpaceDE w:val="0"/>
        <w:autoSpaceDN w:val="0"/>
        <w:adjustRightInd w:val="0"/>
        <w:spacing w:after="0"/>
      </w:pPr>
      <w:r>
        <w:t xml:space="preserve">CHS </w:t>
      </w:r>
      <w:r w:rsidRPr="00FD76BE">
        <w:t>Business C</w:t>
      </w:r>
      <w:r>
        <w:t xml:space="preserve">ontinuity Management consists of a suite of plans based on critical hospital business functions and are administered by responsible business units. CHS Emergency Code Yellow </w:t>
      </w:r>
      <w:r w:rsidRPr="00FC6E52">
        <w:t>Procedure also details key contingency considerations during business disruptive events.</w:t>
      </w:r>
      <w:r>
        <w:t xml:space="preserve"> Business Continuity Plans (BCP) are to be activated if the business unit’s Maximum Acceptable Outage is exceeded. BCP may be activated concurrently with the activation of a Code Yellow.   </w:t>
      </w:r>
    </w:p>
    <w:p w14:paraId="5B327B8A" w14:textId="79D155BA" w:rsidR="003E590B" w:rsidRDefault="003E590B"/>
    <w:tbl>
      <w:tblPr>
        <w:tblpPr w:leftFromText="180" w:rightFromText="180" w:vertAnchor="text" w:horzAnchor="margin" w:tblpY="-59"/>
        <w:tblW w:w="9158" w:type="dxa"/>
        <w:tblLook w:val="0000" w:firstRow="0" w:lastRow="0" w:firstColumn="0" w:lastColumn="0" w:noHBand="0" w:noVBand="0"/>
      </w:tblPr>
      <w:tblGrid>
        <w:gridCol w:w="9158"/>
      </w:tblGrid>
      <w:tr w:rsidR="002B33CE" w:rsidRPr="00CD1C0E" w14:paraId="274CBB63" w14:textId="77777777" w:rsidTr="0058539C">
        <w:trPr>
          <w:cantSplit/>
          <w:trHeight w:val="285"/>
        </w:trPr>
        <w:tc>
          <w:tcPr>
            <w:tcW w:w="9158" w:type="dxa"/>
            <w:shd w:val="clear" w:color="auto" w:fill="A6A6A6" w:themeFill="background1" w:themeFillShade="A6"/>
          </w:tcPr>
          <w:p w14:paraId="264E5CD9" w14:textId="77777777" w:rsidR="002B33CE" w:rsidRPr="00CD1C0E" w:rsidRDefault="002B33CE" w:rsidP="0058539C">
            <w:pPr>
              <w:pStyle w:val="Heading1"/>
            </w:pPr>
            <w:bookmarkStart w:id="33" w:name="_Toc106874279"/>
            <w:r>
              <w:t>Response</w:t>
            </w:r>
            <w:bookmarkEnd w:id="33"/>
          </w:p>
        </w:tc>
      </w:tr>
    </w:tbl>
    <w:p w14:paraId="6ED2C14B" w14:textId="77777777" w:rsidR="002B33CE" w:rsidRDefault="002B33CE"/>
    <w:p w14:paraId="13F7A799" w14:textId="501C3BD7" w:rsidR="002B33CE" w:rsidRDefault="00053FF8" w:rsidP="002B33CE">
      <w:pPr>
        <w:spacing w:after="0"/>
      </w:pPr>
      <w:r>
        <w:t xml:space="preserve">The response to any emergency incident at CHS will be managed as per the principles and structures of the Australasian Inter – </w:t>
      </w:r>
      <w:r w:rsidR="00A92A4C">
        <w:t>S</w:t>
      </w:r>
      <w:r>
        <w:t>ervices Incident Management System (A</w:t>
      </w:r>
      <w:r w:rsidR="00A92A4C">
        <w:t>IIMS</w:t>
      </w:r>
      <w:r>
        <w:t>).</w:t>
      </w:r>
    </w:p>
    <w:p w14:paraId="663079AD" w14:textId="77777777" w:rsidR="002B33CE" w:rsidRPr="00053FF8" w:rsidRDefault="002B33CE" w:rsidP="0058539C">
      <w:pPr>
        <w:spacing w:after="0"/>
      </w:pPr>
    </w:p>
    <w:p w14:paraId="15ECD3D9" w14:textId="77777777" w:rsidR="00053FF8" w:rsidRDefault="00053FF8" w:rsidP="0058539C">
      <w:pPr>
        <w:pStyle w:val="Heading2"/>
        <w:spacing w:before="0"/>
      </w:pPr>
      <w:bookmarkStart w:id="34" w:name="_Toc106874280"/>
      <w:r w:rsidRPr="00053FF8">
        <w:lastRenderedPageBreak/>
        <w:t>Activation</w:t>
      </w:r>
      <w:bookmarkEnd w:id="34"/>
      <w:r w:rsidRPr="00053FF8">
        <w:t xml:space="preserve"> </w:t>
      </w:r>
    </w:p>
    <w:p w14:paraId="3987D6FE" w14:textId="4BA2D334" w:rsidR="00053FF8" w:rsidRDefault="00053FF8" w:rsidP="002B33CE">
      <w:pPr>
        <w:autoSpaceDE w:val="0"/>
        <w:autoSpaceDN w:val="0"/>
        <w:adjustRightInd w:val="0"/>
        <w:spacing w:after="0"/>
      </w:pPr>
      <w:r w:rsidRPr="00BC5363">
        <w:t xml:space="preserve">The decision to escalate an emergency incident is made with consideration given to the complexity and consequences of an incident. During normal business hours, the Hospital Emergency Management Coordinator shall confer with the </w:t>
      </w:r>
      <w:proofErr w:type="spellStart"/>
      <w:r w:rsidRPr="00BC5363">
        <w:t>HComm</w:t>
      </w:r>
      <w:proofErr w:type="spellEnd"/>
      <w:r w:rsidRPr="00BC5363">
        <w:t xml:space="preserve"> if an incident appears to require escalation and the set-up of the H</w:t>
      </w:r>
      <w:r w:rsidR="0091418F">
        <w:t xml:space="preserve">ospital </w:t>
      </w:r>
      <w:r w:rsidRPr="00BC5363">
        <w:t>E</w:t>
      </w:r>
      <w:r w:rsidR="0091418F">
        <w:t xml:space="preserve">mergency </w:t>
      </w:r>
      <w:r w:rsidRPr="00BC5363">
        <w:t>O</w:t>
      </w:r>
      <w:r w:rsidR="0091418F">
        <w:t xml:space="preserve">perations </w:t>
      </w:r>
      <w:r w:rsidRPr="00BC5363">
        <w:t>C</w:t>
      </w:r>
      <w:r w:rsidR="0091418F">
        <w:t>entre (HEOC)</w:t>
      </w:r>
      <w:r w:rsidRPr="00BC5363">
        <w:t>. After hours, it may be the After-hours Hospital Manager who makes the decision to escalate to the Executive On-call on the basis of advice provided by senior management, business units, emergency management personnel, and external emergency services. If it is a Level 2 or 3 incident, the Executive On-</w:t>
      </w:r>
      <w:r>
        <w:t xml:space="preserve">call shall activate the HEOC, notify the designated Hospital Commander </w:t>
      </w:r>
      <w:r w:rsidRPr="00BC5363">
        <w:t>and begin establishing the IMT as per the HEOC procedure.</w:t>
      </w:r>
    </w:p>
    <w:p w14:paraId="06FC557E" w14:textId="77777777" w:rsidR="002B33CE" w:rsidRDefault="002B33CE" w:rsidP="0058539C">
      <w:pPr>
        <w:autoSpaceDE w:val="0"/>
        <w:autoSpaceDN w:val="0"/>
        <w:adjustRightInd w:val="0"/>
        <w:spacing w:after="0"/>
      </w:pPr>
    </w:p>
    <w:p w14:paraId="2B4F99BA" w14:textId="77777777" w:rsidR="009439F5" w:rsidRDefault="009439F5" w:rsidP="0058539C">
      <w:pPr>
        <w:pStyle w:val="Heading2"/>
        <w:spacing w:before="0"/>
      </w:pPr>
      <w:bookmarkStart w:id="35" w:name="_Toc106874281"/>
      <w:r>
        <w:t>Health Emergency Operations Centre (HEOC)</w:t>
      </w:r>
      <w:bookmarkEnd w:id="35"/>
      <w:r>
        <w:t xml:space="preserve"> </w:t>
      </w:r>
    </w:p>
    <w:p w14:paraId="27C94B0A" w14:textId="291B9039" w:rsidR="009439F5" w:rsidRDefault="009439F5" w:rsidP="002B33CE">
      <w:pPr>
        <w:autoSpaceDE w:val="0"/>
        <w:autoSpaceDN w:val="0"/>
        <w:adjustRightInd w:val="0"/>
        <w:spacing w:after="0"/>
        <w:rPr>
          <w:lang w:val="en-AU"/>
        </w:rPr>
      </w:pPr>
      <w:r>
        <w:rPr>
          <w:lang w:val="en-AU"/>
        </w:rPr>
        <w:t>The primary function of the HEO</w:t>
      </w:r>
      <w:r w:rsidRPr="00220413">
        <w:rPr>
          <w:lang w:val="en-AU"/>
        </w:rPr>
        <w:t xml:space="preserve">C is to support the </w:t>
      </w:r>
      <w:proofErr w:type="spellStart"/>
      <w:r>
        <w:rPr>
          <w:lang w:val="en-AU"/>
        </w:rPr>
        <w:t>HComm</w:t>
      </w:r>
      <w:proofErr w:type="spellEnd"/>
      <w:r>
        <w:rPr>
          <w:lang w:val="en-AU"/>
        </w:rPr>
        <w:t xml:space="preserve"> and IMT in </w:t>
      </w:r>
      <w:r w:rsidRPr="00220413">
        <w:rPr>
          <w:lang w:val="en-AU"/>
        </w:rPr>
        <w:t xml:space="preserve">strategic </w:t>
      </w:r>
      <w:r>
        <w:rPr>
          <w:lang w:val="en-AU"/>
        </w:rPr>
        <w:t xml:space="preserve">and operational emergency management </w:t>
      </w:r>
      <w:r w:rsidRPr="00220413">
        <w:rPr>
          <w:lang w:val="en-AU"/>
        </w:rPr>
        <w:t>response</w:t>
      </w:r>
      <w:r>
        <w:rPr>
          <w:lang w:val="en-AU"/>
        </w:rPr>
        <w:t xml:space="preserve"> </w:t>
      </w:r>
      <w:r w:rsidRPr="00220413">
        <w:rPr>
          <w:lang w:val="en-AU"/>
        </w:rPr>
        <w:t>activities</w:t>
      </w:r>
      <w:r>
        <w:rPr>
          <w:lang w:val="en-AU"/>
        </w:rPr>
        <w:t>. The HEO</w:t>
      </w:r>
      <w:r w:rsidRPr="00220413">
        <w:rPr>
          <w:lang w:val="en-AU"/>
        </w:rPr>
        <w:t xml:space="preserve">C can be activated </w:t>
      </w:r>
      <w:r>
        <w:rPr>
          <w:lang w:val="en-AU"/>
        </w:rPr>
        <w:t xml:space="preserve">by the </w:t>
      </w:r>
      <w:proofErr w:type="spellStart"/>
      <w:r>
        <w:rPr>
          <w:lang w:val="en-AU"/>
        </w:rPr>
        <w:t>HComm</w:t>
      </w:r>
      <w:proofErr w:type="spellEnd"/>
      <w:r>
        <w:rPr>
          <w:lang w:val="en-AU"/>
        </w:rPr>
        <w:t xml:space="preserve"> at any time to support internal or external events. Further information is found in the </w:t>
      </w:r>
      <w:r w:rsidR="00A92A4C">
        <w:rPr>
          <w:lang w:val="en-AU"/>
        </w:rPr>
        <w:t xml:space="preserve">CHS </w:t>
      </w:r>
      <w:r>
        <w:rPr>
          <w:lang w:val="en-AU"/>
        </w:rPr>
        <w:t>HEOC Procedure.</w:t>
      </w:r>
    </w:p>
    <w:p w14:paraId="423170E5" w14:textId="77777777" w:rsidR="002B33CE" w:rsidRDefault="002B33CE" w:rsidP="0058539C">
      <w:pPr>
        <w:autoSpaceDE w:val="0"/>
        <w:autoSpaceDN w:val="0"/>
        <w:adjustRightInd w:val="0"/>
        <w:spacing w:after="0"/>
      </w:pPr>
    </w:p>
    <w:tbl>
      <w:tblPr>
        <w:tblpPr w:leftFromText="180" w:rightFromText="180" w:vertAnchor="text" w:horzAnchor="margin" w:tblpY="181"/>
        <w:tblW w:w="9158" w:type="dxa"/>
        <w:tblLook w:val="0000" w:firstRow="0" w:lastRow="0" w:firstColumn="0" w:lastColumn="0" w:noHBand="0" w:noVBand="0"/>
      </w:tblPr>
      <w:tblGrid>
        <w:gridCol w:w="9158"/>
      </w:tblGrid>
      <w:tr w:rsidR="009439F5" w:rsidRPr="00CD1C0E" w14:paraId="5CBD053C" w14:textId="77777777" w:rsidTr="004A2922">
        <w:trPr>
          <w:cantSplit/>
          <w:trHeight w:val="285"/>
        </w:trPr>
        <w:tc>
          <w:tcPr>
            <w:tcW w:w="9158" w:type="dxa"/>
            <w:shd w:val="clear" w:color="auto" w:fill="A6A6A6" w:themeFill="background1" w:themeFillShade="A6"/>
          </w:tcPr>
          <w:p w14:paraId="705089A2" w14:textId="77777777" w:rsidR="009439F5" w:rsidRPr="00CD1C0E" w:rsidRDefault="009439F5" w:rsidP="004A2922">
            <w:pPr>
              <w:pStyle w:val="Heading1"/>
            </w:pPr>
            <w:bookmarkStart w:id="36" w:name="_Toc492356618"/>
            <w:bookmarkStart w:id="37" w:name="_Toc493168343"/>
            <w:bookmarkStart w:id="38" w:name="_Toc493775106"/>
            <w:bookmarkStart w:id="39" w:name="_Toc534721718"/>
            <w:bookmarkStart w:id="40" w:name="_Toc106874282"/>
            <w:r>
              <w:t>Response - Roles and Responsibilities</w:t>
            </w:r>
            <w:bookmarkEnd w:id="40"/>
          </w:p>
        </w:tc>
      </w:tr>
    </w:tbl>
    <w:p w14:paraId="5A7EB286" w14:textId="77777777" w:rsidR="00A92A4C" w:rsidRDefault="00A92A4C" w:rsidP="00A92A4C">
      <w:pPr>
        <w:jc w:val="both"/>
      </w:pPr>
    </w:p>
    <w:p w14:paraId="4993B5D1" w14:textId="77777777" w:rsidR="009439F5" w:rsidRPr="00A92A4C" w:rsidRDefault="009439F5" w:rsidP="0058539C">
      <w:pPr>
        <w:pStyle w:val="Heading2"/>
        <w:spacing w:before="0"/>
      </w:pPr>
      <w:bookmarkStart w:id="41" w:name="_Toc106874283"/>
      <w:r w:rsidRPr="00A92A4C">
        <w:t>Hospital Commander (</w:t>
      </w:r>
      <w:proofErr w:type="spellStart"/>
      <w:r w:rsidRPr="00A92A4C">
        <w:t>HComm</w:t>
      </w:r>
      <w:proofErr w:type="spellEnd"/>
      <w:r w:rsidRPr="00A92A4C">
        <w:t>)</w:t>
      </w:r>
      <w:bookmarkEnd w:id="36"/>
      <w:bookmarkEnd w:id="37"/>
      <w:bookmarkEnd w:id="38"/>
      <w:bookmarkEnd w:id="41"/>
      <w:r w:rsidRPr="00A92A4C">
        <w:t xml:space="preserve"> </w:t>
      </w:r>
      <w:bookmarkEnd w:id="39"/>
    </w:p>
    <w:p w14:paraId="42B2E56C" w14:textId="0EB87698" w:rsidR="009439F5" w:rsidRDefault="009439F5" w:rsidP="0058539C">
      <w:pPr>
        <w:autoSpaceDE w:val="0"/>
        <w:autoSpaceDN w:val="0"/>
        <w:adjustRightInd w:val="0"/>
        <w:spacing w:after="0"/>
      </w:pPr>
      <w:r w:rsidRPr="00067CCC">
        <w:t xml:space="preserve">The </w:t>
      </w:r>
      <w:r w:rsidRPr="00CD470D">
        <w:t>CHS COO, the CHS Chief Executive Officer</w:t>
      </w:r>
      <w:r>
        <w:t xml:space="preserve"> (CEO)</w:t>
      </w:r>
      <w:r w:rsidRPr="00067CCC">
        <w:t xml:space="preserve"> </w:t>
      </w:r>
      <w:r>
        <w:t>or delegate may assume the role of</w:t>
      </w:r>
      <w:r w:rsidRPr="00067CCC">
        <w:t xml:space="preserve"> </w:t>
      </w:r>
      <w:proofErr w:type="spellStart"/>
      <w:r>
        <w:t>HComm</w:t>
      </w:r>
      <w:proofErr w:type="spellEnd"/>
      <w:r w:rsidRPr="00067CCC">
        <w:t xml:space="preserve"> </w:t>
      </w:r>
      <w:r>
        <w:t xml:space="preserve">during an incident that requires the management of hospital resources and an escalation of command. The </w:t>
      </w:r>
      <w:proofErr w:type="spellStart"/>
      <w:r>
        <w:t>HComm</w:t>
      </w:r>
      <w:proofErr w:type="spellEnd"/>
      <w:r>
        <w:t xml:space="preserve"> is notified in the event of any Code Plan activation and monitors the situation. Where the incident is of sufficient duration, scale or </w:t>
      </w:r>
      <w:r w:rsidRPr="00BC5363">
        <w:t xml:space="preserve">complexity (e.g. requiring an evacuation, has significant clinical impact or Level 2 incident or greater), the </w:t>
      </w:r>
      <w:proofErr w:type="spellStart"/>
      <w:r w:rsidRPr="00BC5363">
        <w:t>HComm</w:t>
      </w:r>
      <w:proofErr w:type="spellEnd"/>
      <w:r w:rsidRPr="00BC5363">
        <w:t xml:space="preserve"> shall establish the IMT to manage the incident.</w:t>
      </w:r>
    </w:p>
    <w:p w14:paraId="6418398C" w14:textId="55AA5625" w:rsidR="009439F5" w:rsidRDefault="009439F5" w:rsidP="002B33CE">
      <w:pPr>
        <w:autoSpaceDE w:val="0"/>
        <w:autoSpaceDN w:val="0"/>
        <w:adjustRightInd w:val="0"/>
        <w:spacing w:after="0"/>
      </w:pPr>
      <w:r w:rsidRPr="00BC5363">
        <w:t xml:space="preserve">For Level 3 incidents, the </w:t>
      </w:r>
      <w:proofErr w:type="spellStart"/>
      <w:r w:rsidRPr="00BC5363">
        <w:t>HComm</w:t>
      </w:r>
      <w:proofErr w:type="spellEnd"/>
      <w:r w:rsidRPr="00BC5363">
        <w:t xml:space="preserve"> maintains control of operations of CHS and incident control is escalated to the ACT Health Controller via the ACT Health Emergency Management Unit who will manage resources across </w:t>
      </w:r>
      <w:r>
        <w:t>t</w:t>
      </w:r>
      <w:r w:rsidRPr="00BC5363">
        <w:t>he ACT Health Sector.</w:t>
      </w:r>
      <w:r>
        <w:t xml:space="preserve"> The </w:t>
      </w:r>
      <w:proofErr w:type="spellStart"/>
      <w:r>
        <w:t>HComm</w:t>
      </w:r>
      <w:proofErr w:type="spellEnd"/>
      <w:r>
        <w:t xml:space="preserve"> shall act as the key liaison between CHS and the ACT Health Controller to ensure CHS has appropriate resources to manage the incident.</w:t>
      </w:r>
    </w:p>
    <w:p w14:paraId="042EEA3E" w14:textId="77777777" w:rsidR="002B33CE" w:rsidRDefault="002B33CE" w:rsidP="0058539C">
      <w:pPr>
        <w:autoSpaceDE w:val="0"/>
        <w:autoSpaceDN w:val="0"/>
        <w:adjustRightInd w:val="0"/>
        <w:spacing w:after="0"/>
      </w:pPr>
    </w:p>
    <w:p w14:paraId="10649D7C" w14:textId="77777777" w:rsidR="009439F5" w:rsidRPr="003532BB" w:rsidRDefault="009439F5" w:rsidP="0058539C">
      <w:pPr>
        <w:pStyle w:val="Heading2"/>
        <w:spacing w:before="0"/>
      </w:pPr>
      <w:bookmarkStart w:id="42" w:name="_Toc106874284"/>
      <w:r w:rsidRPr="003532BB">
        <w:t>Incident Management Team</w:t>
      </w:r>
      <w:bookmarkEnd w:id="42"/>
    </w:p>
    <w:p w14:paraId="7EFA478E" w14:textId="43AFC8CF" w:rsidR="00A92A4C" w:rsidRDefault="00A92A4C" w:rsidP="0058539C">
      <w:pPr>
        <w:spacing w:after="0"/>
        <w:rPr>
          <w:b/>
        </w:rPr>
      </w:pPr>
      <w:r>
        <w:t xml:space="preserve">CHS Incident Management Structure and IMT roles and responsibility action cards are set out in the CHS </w:t>
      </w:r>
      <w:r w:rsidR="00461615">
        <w:t>HEOC</w:t>
      </w:r>
      <w:r>
        <w:t xml:space="preserve"> Procedure.</w:t>
      </w:r>
    </w:p>
    <w:p w14:paraId="6298048D" w14:textId="77777777" w:rsidR="009439F5" w:rsidRDefault="009439F5" w:rsidP="0058539C">
      <w:pPr>
        <w:autoSpaceDE w:val="0"/>
        <w:autoSpaceDN w:val="0"/>
        <w:adjustRightInd w:val="0"/>
        <w:spacing w:after="0"/>
      </w:pPr>
      <w:r w:rsidRPr="00BC5363">
        <w:t xml:space="preserve">The hospital IMT </w:t>
      </w:r>
      <w:r>
        <w:t>may</w:t>
      </w:r>
      <w:r w:rsidRPr="00BC5363">
        <w:t xml:space="preserve"> consist</w:t>
      </w:r>
      <w:r>
        <w:t xml:space="preserve"> of:</w:t>
      </w:r>
    </w:p>
    <w:p w14:paraId="7CF379B3" w14:textId="77777777" w:rsidR="009439F5" w:rsidRDefault="009439F5" w:rsidP="0058539C">
      <w:pPr>
        <w:pStyle w:val="ListParagraph"/>
        <w:numPr>
          <w:ilvl w:val="0"/>
          <w:numId w:val="10"/>
        </w:numPr>
        <w:autoSpaceDE w:val="0"/>
        <w:autoSpaceDN w:val="0"/>
        <w:adjustRightInd w:val="0"/>
        <w:spacing w:after="0"/>
      </w:pPr>
      <w:r>
        <w:t>Hospital Commander</w:t>
      </w:r>
    </w:p>
    <w:p w14:paraId="2390B81F" w14:textId="77777777" w:rsidR="009439F5" w:rsidRDefault="009439F5" w:rsidP="0058539C">
      <w:pPr>
        <w:pStyle w:val="ListParagraph"/>
        <w:numPr>
          <w:ilvl w:val="0"/>
          <w:numId w:val="10"/>
        </w:numPr>
        <w:autoSpaceDE w:val="0"/>
        <w:autoSpaceDN w:val="0"/>
        <w:adjustRightInd w:val="0"/>
        <w:spacing w:after="0"/>
      </w:pPr>
      <w:r>
        <w:lastRenderedPageBreak/>
        <w:t>Planning Officer</w:t>
      </w:r>
    </w:p>
    <w:p w14:paraId="01F44CEA" w14:textId="77777777" w:rsidR="009439F5" w:rsidRDefault="009439F5" w:rsidP="0058539C">
      <w:pPr>
        <w:pStyle w:val="ListParagraph"/>
        <w:numPr>
          <w:ilvl w:val="0"/>
          <w:numId w:val="10"/>
        </w:numPr>
        <w:autoSpaceDE w:val="0"/>
        <w:autoSpaceDN w:val="0"/>
        <w:adjustRightInd w:val="0"/>
        <w:spacing w:after="0"/>
      </w:pPr>
      <w:r>
        <w:t>Logistics Officer</w:t>
      </w:r>
    </w:p>
    <w:p w14:paraId="143763B5" w14:textId="77777777" w:rsidR="009439F5" w:rsidRDefault="009439F5" w:rsidP="0058539C">
      <w:pPr>
        <w:pStyle w:val="ListParagraph"/>
        <w:numPr>
          <w:ilvl w:val="0"/>
          <w:numId w:val="10"/>
        </w:numPr>
        <w:autoSpaceDE w:val="0"/>
        <w:autoSpaceDN w:val="0"/>
        <w:adjustRightInd w:val="0"/>
        <w:spacing w:after="0"/>
      </w:pPr>
      <w:r>
        <w:t>Operations Officer</w:t>
      </w:r>
    </w:p>
    <w:p w14:paraId="2BF8E129" w14:textId="77777777" w:rsidR="009439F5" w:rsidRDefault="009439F5" w:rsidP="0058539C">
      <w:pPr>
        <w:pStyle w:val="ListParagraph"/>
        <w:numPr>
          <w:ilvl w:val="0"/>
          <w:numId w:val="10"/>
        </w:numPr>
        <w:autoSpaceDE w:val="0"/>
        <w:autoSpaceDN w:val="0"/>
        <w:adjustRightInd w:val="0"/>
        <w:spacing w:after="0"/>
      </w:pPr>
      <w:r>
        <w:t>Hospital Emergency Management Coordinator</w:t>
      </w:r>
    </w:p>
    <w:p w14:paraId="05E2BA8A" w14:textId="64C22A07" w:rsidR="009439F5" w:rsidRDefault="009439F5" w:rsidP="0058539C">
      <w:pPr>
        <w:pStyle w:val="ListParagraph"/>
        <w:numPr>
          <w:ilvl w:val="0"/>
          <w:numId w:val="10"/>
        </w:numPr>
        <w:autoSpaceDE w:val="0"/>
        <w:autoSpaceDN w:val="0"/>
        <w:adjustRightInd w:val="0"/>
        <w:spacing w:after="0"/>
      </w:pPr>
      <w:r>
        <w:t>Public Information Officer</w:t>
      </w:r>
    </w:p>
    <w:p w14:paraId="661AEF09" w14:textId="36DC8CD2" w:rsidR="009439F5" w:rsidRDefault="009439F5" w:rsidP="002B33CE">
      <w:pPr>
        <w:pStyle w:val="ListParagraph"/>
        <w:numPr>
          <w:ilvl w:val="0"/>
          <w:numId w:val="10"/>
        </w:numPr>
        <w:autoSpaceDE w:val="0"/>
        <w:autoSpaceDN w:val="0"/>
        <w:adjustRightInd w:val="0"/>
        <w:spacing w:after="0"/>
      </w:pPr>
      <w:r w:rsidRPr="00CD470D">
        <w:t>Other positions as identified</w:t>
      </w:r>
      <w:r w:rsidR="00161D3E">
        <w:t>.</w:t>
      </w:r>
    </w:p>
    <w:p w14:paraId="46132835" w14:textId="77777777" w:rsidR="002B33CE" w:rsidRPr="00CD470D" w:rsidRDefault="002B33CE" w:rsidP="00B121FF">
      <w:pPr>
        <w:pStyle w:val="ListParagraph"/>
        <w:autoSpaceDE w:val="0"/>
        <w:autoSpaceDN w:val="0"/>
        <w:adjustRightInd w:val="0"/>
        <w:spacing w:after="0"/>
      </w:pPr>
    </w:p>
    <w:p w14:paraId="3251213C" w14:textId="77777777" w:rsidR="009439F5" w:rsidRPr="003532BB" w:rsidRDefault="009439F5" w:rsidP="0058539C">
      <w:pPr>
        <w:pStyle w:val="Heading2"/>
        <w:spacing w:before="0"/>
      </w:pPr>
      <w:bookmarkStart w:id="43" w:name="_Toc492356620"/>
      <w:bookmarkStart w:id="44" w:name="_Toc493168345"/>
      <w:bookmarkStart w:id="45" w:name="_Toc493775108"/>
      <w:bookmarkStart w:id="46" w:name="_Toc534721721"/>
      <w:bookmarkStart w:id="47" w:name="_Toc106874285"/>
      <w:r w:rsidRPr="003532BB">
        <w:t>Hospital Emergency Management Coordinator</w:t>
      </w:r>
      <w:bookmarkEnd w:id="43"/>
      <w:bookmarkEnd w:id="44"/>
      <w:bookmarkEnd w:id="45"/>
      <w:bookmarkEnd w:id="46"/>
      <w:bookmarkEnd w:id="47"/>
    </w:p>
    <w:p w14:paraId="6D74C306" w14:textId="3D3D2A3A" w:rsidR="009439F5" w:rsidRDefault="009439F5" w:rsidP="002B33CE">
      <w:pPr>
        <w:autoSpaceDE w:val="0"/>
        <w:autoSpaceDN w:val="0"/>
        <w:adjustRightInd w:val="0"/>
        <w:spacing w:after="0"/>
        <w:rPr>
          <w:rFonts w:asciiTheme="minorHAnsi" w:hAnsiTheme="minorHAnsi" w:cstheme="minorHAnsi"/>
        </w:rPr>
      </w:pPr>
      <w:r w:rsidRPr="00494739">
        <w:rPr>
          <w:rFonts w:asciiTheme="minorHAnsi" w:hAnsiTheme="minorHAnsi" w:cstheme="minorHAnsi"/>
        </w:rPr>
        <w:t>Under the authority of the COO, the Emergency Management Coordinator is responsible for all planning, preparedness and response activities, including CHS Emergency Response Plans and Procedures. The Emergency Management Coordinator provides overall facilitation of emergency management programming.</w:t>
      </w:r>
    </w:p>
    <w:p w14:paraId="6E89C87C" w14:textId="77777777" w:rsidR="002B33CE" w:rsidRPr="00494739" w:rsidRDefault="002B33CE" w:rsidP="0058539C">
      <w:pPr>
        <w:autoSpaceDE w:val="0"/>
        <w:autoSpaceDN w:val="0"/>
        <w:adjustRightInd w:val="0"/>
        <w:spacing w:after="0"/>
        <w:rPr>
          <w:rFonts w:asciiTheme="minorHAnsi" w:hAnsiTheme="minorHAnsi" w:cstheme="minorHAnsi"/>
        </w:rPr>
      </w:pPr>
    </w:p>
    <w:p w14:paraId="336AC148" w14:textId="77777777" w:rsidR="009439F5" w:rsidRPr="00494739" w:rsidRDefault="009439F5" w:rsidP="0058539C">
      <w:pPr>
        <w:pStyle w:val="Heading2"/>
        <w:spacing w:before="0"/>
      </w:pPr>
      <w:bookmarkStart w:id="48" w:name="_Toc492356621"/>
      <w:bookmarkStart w:id="49" w:name="_Toc493168346"/>
      <w:bookmarkStart w:id="50" w:name="_Toc493775109"/>
      <w:bookmarkStart w:id="51" w:name="_Toc534721722"/>
      <w:bookmarkStart w:id="52" w:name="_Toc106874286"/>
      <w:r w:rsidRPr="00494739">
        <w:t>Chief Warden, Deputy Chief Warden, Building Chief Wardens, Wardens</w:t>
      </w:r>
      <w:bookmarkEnd w:id="48"/>
      <w:bookmarkEnd w:id="49"/>
      <w:bookmarkEnd w:id="50"/>
      <w:bookmarkEnd w:id="51"/>
      <w:bookmarkEnd w:id="52"/>
    </w:p>
    <w:p w14:paraId="2185A3A0" w14:textId="77777777" w:rsidR="009439F5" w:rsidRPr="00494739" w:rsidRDefault="009439F5" w:rsidP="0058539C">
      <w:pPr>
        <w:autoSpaceDE w:val="0"/>
        <w:autoSpaceDN w:val="0"/>
        <w:adjustRightInd w:val="0"/>
        <w:spacing w:after="0"/>
        <w:rPr>
          <w:rFonts w:asciiTheme="minorHAnsi" w:hAnsiTheme="minorHAnsi" w:cstheme="minorHAnsi"/>
        </w:rPr>
      </w:pPr>
      <w:r w:rsidRPr="00494739">
        <w:rPr>
          <w:rFonts w:asciiTheme="minorHAnsi" w:hAnsiTheme="minorHAnsi" w:cstheme="minorHAnsi"/>
        </w:rPr>
        <w:t xml:space="preserve">The Chief Warden is responsible for facilitating </w:t>
      </w:r>
      <w:r w:rsidRPr="00494739">
        <w:rPr>
          <w:rFonts w:asciiTheme="minorHAnsi" w:hAnsiTheme="minorHAnsi" w:cstheme="minorHAnsi"/>
          <w:lang w:val="en-US"/>
        </w:rPr>
        <w:t xml:space="preserve">emergency response </w:t>
      </w:r>
      <w:r w:rsidRPr="00494739">
        <w:rPr>
          <w:rFonts w:asciiTheme="minorHAnsi" w:hAnsiTheme="minorHAnsi" w:cstheme="minorHAnsi"/>
        </w:rPr>
        <w:t xml:space="preserve">arrangements at all </w:t>
      </w:r>
      <w:r w:rsidR="00461615">
        <w:rPr>
          <w:rFonts w:asciiTheme="minorHAnsi" w:hAnsiTheme="minorHAnsi" w:cstheme="minorHAnsi"/>
        </w:rPr>
        <w:t>CHS</w:t>
      </w:r>
      <w:r w:rsidRPr="00494739">
        <w:rPr>
          <w:rFonts w:asciiTheme="minorHAnsi" w:hAnsiTheme="minorHAnsi" w:cstheme="minorHAnsi"/>
        </w:rPr>
        <w:t xml:space="preserve"> facilities and facilitates the Fire and Emergency related training and exercise program of Wardens.</w:t>
      </w:r>
    </w:p>
    <w:p w14:paraId="1EE2FB02" w14:textId="77777777" w:rsidR="009439F5" w:rsidRPr="00494739" w:rsidRDefault="009439F5" w:rsidP="0058539C">
      <w:pPr>
        <w:autoSpaceDE w:val="0"/>
        <w:autoSpaceDN w:val="0"/>
        <w:adjustRightInd w:val="0"/>
        <w:spacing w:after="0"/>
        <w:rPr>
          <w:rFonts w:asciiTheme="minorHAnsi" w:hAnsiTheme="minorHAnsi" w:cstheme="minorHAnsi"/>
        </w:rPr>
      </w:pPr>
      <w:r w:rsidRPr="00494739">
        <w:rPr>
          <w:rFonts w:asciiTheme="minorHAnsi" w:hAnsiTheme="minorHAnsi" w:cstheme="minorHAnsi"/>
        </w:rPr>
        <w:t xml:space="preserve">The Deputy Chief Wardens are responsible for leading the response to incidents in the absence of the Chief Warden, unless under the control of emergency services or the </w:t>
      </w:r>
      <w:proofErr w:type="spellStart"/>
      <w:r w:rsidRPr="00494739">
        <w:rPr>
          <w:rFonts w:asciiTheme="minorHAnsi" w:hAnsiTheme="minorHAnsi" w:cstheme="minorHAnsi"/>
        </w:rPr>
        <w:t>HComm</w:t>
      </w:r>
      <w:proofErr w:type="spellEnd"/>
      <w:r w:rsidRPr="00494739">
        <w:rPr>
          <w:rFonts w:asciiTheme="minorHAnsi" w:hAnsiTheme="minorHAnsi" w:cstheme="minorHAnsi"/>
        </w:rPr>
        <w:t>.</w:t>
      </w:r>
    </w:p>
    <w:p w14:paraId="04C432F4" w14:textId="346BA80F" w:rsidR="009439F5" w:rsidRDefault="009439F5" w:rsidP="002B33CE">
      <w:pPr>
        <w:spacing w:after="0"/>
        <w:rPr>
          <w:rFonts w:asciiTheme="minorHAnsi" w:hAnsiTheme="minorHAnsi" w:cstheme="minorHAnsi"/>
        </w:rPr>
      </w:pPr>
      <w:r w:rsidRPr="00494739">
        <w:rPr>
          <w:rFonts w:asciiTheme="minorHAnsi" w:hAnsiTheme="minorHAnsi" w:cstheme="minorHAnsi"/>
        </w:rPr>
        <w:t>Building Chief Wardens coordinate emergency response within each building at CHS sites.</w:t>
      </w:r>
    </w:p>
    <w:p w14:paraId="211B1F0B" w14:textId="77777777" w:rsidR="002B33CE" w:rsidRDefault="002B33CE" w:rsidP="0058539C">
      <w:pPr>
        <w:spacing w:after="0"/>
      </w:pPr>
    </w:p>
    <w:tbl>
      <w:tblPr>
        <w:tblpPr w:leftFromText="180" w:rightFromText="180" w:vertAnchor="text" w:horzAnchor="margin" w:tblpY="181"/>
        <w:tblW w:w="9158" w:type="dxa"/>
        <w:tblLook w:val="0000" w:firstRow="0" w:lastRow="0" w:firstColumn="0" w:lastColumn="0" w:noHBand="0" w:noVBand="0"/>
      </w:tblPr>
      <w:tblGrid>
        <w:gridCol w:w="9158"/>
      </w:tblGrid>
      <w:tr w:rsidR="00494739" w:rsidRPr="00CD1C0E" w14:paraId="3043AF3D" w14:textId="77777777" w:rsidTr="004A2922">
        <w:trPr>
          <w:cantSplit/>
          <w:trHeight w:val="285"/>
        </w:trPr>
        <w:tc>
          <w:tcPr>
            <w:tcW w:w="9158" w:type="dxa"/>
            <w:shd w:val="clear" w:color="auto" w:fill="A6A6A6" w:themeFill="background1" w:themeFillShade="A6"/>
          </w:tcPr>
          <w:p w14:paraId="75E36918" w14:textId="77777777" w:rsidR="00494739" w:rsidRPr="00CD1C0E" w:rsidRDefault="009439F5" w:rsidP="004A2922">
            <w:pPr>
              <w:pStyle w:val="Heading1"/>
            </w:pPr>
            <w:bookmarkStart w:id="53" w:name="_Toc106874287"/>
            <w:r>
              <w:t>Recovery</w:t>
            </w:r>
            <w:bookmarkEnd w:id="53"/>
            <w:r>
              <w:t xml:space="preserve"> </w:t>
            </w:r>
          </w:p>
        </w:tc>
      </w:tr>
    </w:tbl>
    <w:p w14:paraId="2FA671D5" w14:textId="77777777" w:rsidR="00C1196F" w:rsidRDefault="00C1196F" w:rsidP="00C1196F">
      <w:pPr>
        <w:jc w:val="both"/>
        <w:rPr>
          <w:rFonts w:cs="Arial"/>
        </w:rPr>
      </w:pPr>
    </w:p>
    <w:p w14:paraId="1F69B479" w14:textId="18E79F88" w:rsidR="009439F5" w:rsidRDefault="009439F5" w:rsidP="002B33CE">
      <w:pPr>
        <w:spacing w:after="0"/>
        <w:rPr>
          <w:rFonts w:cs="Arial"/>
        </w:rPr>
      </w:pPr>
      <w:r w:rsidRPr="00C27245">
        <w:rPr>
          <w:rFonts w:cs="Arial"/>
        </w:rPr>
        <w:t>Described as the conduct of human, economic and environmental measures necessary to re-establish the normal pattern of life of individuals, families and communities affected by an emergency.</w:t>
      </w:r>
      <w:r w:rsidR="00F661DC">
        <w:rPr>
          <w:rFonts w:cs="Arial"/>
        </w:rPr>
        <w:t xml:space="preserve"> </w:t>
      </w:r>
      <w:r w:rsidRPr="00C27245">
        <w:rPr>
          <w:rFonts w:cs="Arial"/>
        </w:rPr>
        <w:t xml:space="preserve">The </w:t>
      </w:r>
      <w:proofErr w:type="spellStart"/>
      <w:r>
        <w:rPr>
          <w:rFonts w:cs="Arial"/>
        </w:rPr>
        <w:t>HComm</w:t>
      </w:r>
      <w:proofErr w:type="spellEnd"/>
      <w:r w:rsidRPr="00C27245">
        <w:rPr>
          <w:rFonts w:cs="Arial"/>
        </w:rPr>
        <w:t xml:space="preserve"> will ensure that recovery matters relating to the normal operations of the organisation are adequately planned for with particular attention to the return to normal business, relevant notifications to authorities, debriefs and post incident support.</w:t>
      </w:r>
    </w:p>
    <w:p w14:paraId="0946050C" w14:textId="77777777" w:rsidR="002B33CE" w:rsidRPr="00C27245" w:rsidRDefault="002B33CE" w:rsidP="0058539C">
      <w:pPr>
        <w:spacing w:after="0"/>
        <w:rPr>
          <w:rFonts w:cs="Arial"/>
          <w:sz w:val="16"/>
          <w:szCs w:val="16"/>
        </w:rPr>
      </w:pPr>
    </w:p>
    <w:p w14:paraId="353D535C" w14:textId="23997AC9" w:rsidR="009439F5" w:rsidRDefault="009439F5" w:rsidP="002B33CE">
      <w:pPr>
        <w:spacing w:after="0"/>
        <w:rPr>
          <w:rFonts w:cs="Arial"/>
        </w:rPr>
      </w:pPr>
      <w:r w:rsidRPr="00C27245">
        <w:rPr>
          <w:rFonts w:cs="Arial"/>
        </w:rPr>
        <w:t xml:space="preserve">There may also be a requirement for </w:t>
      </w:r>
      <w:r>
        <w:rPr>
          <w:rFonts w:cs="Arial"/>
        </w:rPr>
        <w:t>CHS</w:t>
      </w:r>
      <w:r w:rsidRPr="00C27245">
        <w:rPr>
          <w:rFonts w:cs="Arial"/>
        </w:rPr>
        <w:t xml:space="preserve"> to provide recovery assistance into a local community as a result of a disaster or emergency. The initial assessment is the responsibility of the </w:t>
      </w:r>
      <w:proofErr w:type="spellStart"/>
      <w:r>
        <w:rPr>
          <w:rFonts w:cs="Arial"/>
        </w:rPr>
        <w:t>HComm</w:t>
      </w:r>
      <w:proofErr w:type="spellEnd"/>
      <w:r w:rsidRPr="00C27245">
        <w:rPr>
          <w:rFonts w:cs="Arial"/>
        </w:rPr>
        <w:t xml:space="preserve"> before handing over to the relevant Executive.</w:t>
      </w:r>
    </w:p>
    <w:p w14:paraId="52083607" w14:textId="77777777" w:rsidR="002B33CE" w:rsidRDefault="002B33CE" w:rsidP="0058539C">
      <w:pPr>
        <w:spacing w:after="0"/>
        <w:rPr>
          <w:rFonts w:cs="Arial"/>
        </w:rPr>
      </w:pPr>
    </w:p>
    <w:p w14:paraId="0CB3BC41" w14:textId="77777777" w:rsidR="00F661DC" w:rsidRPr="00F661DC" w:rsidRDefault="00F661DC" w:rsidP="0058539C">
      <w:pPr>
        <w:pStyle w:val="Heading2"/>
        <w:spacing w:before="0"/>
      </w:pPr>
      <w:bookmarkStart w:id="54" w:name="_Toc106874288"/>
      <w:r w:rsidRPr="00F661DC">
        <w:t>Return to Normal Business</w:t>
      </w:r>
      <w:bookmarkEnd w:id="54"/>
    </w:p>
    <w:p w14:paraId="6649B632" w14:textId="77777777" w:rsidR="00F661DC" w:rsidRPr="00C27245" w:rsidRDefault="00F661DC">
      <w:pPr>
        <w:widowControl w:val="0"/>
        <w:adjustRightInd w:val="0"/>
        <w:spacing w:after="0"/>
        <w:textAlignment w:val="baseline"/>
        <w:rPr>
          <w:rFonts w:eastAsia="Times New Roman" w:cs="Arial"/>
          <w:lang w:val="en-AU"/>
        </w:rPr>
      </w:pPr>
      <w:r w:rsidRPr="00C27245">
        <w:rPr>
          <w:rFonts w:eastAsia="Times New Roman" w:cs="Arial"/>
          <w:lang w:val="en-AU"/>
        </w:rPr>
        <w:t>It is essential that in developing a plan for a return to normal business the following is considered:</w:t>
      </w:r>
    </w:p>
    <w:p w14:paraId="34DF78ED" w14:textId="77777777" w:rsidR="00F661DC" w:rsidRPr="00C27245"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lastRenderedPageBreak/>
        <w:t>d</w:t>
      </w:r>
      <w:r w:rsidRPr="00C27245">
        <w:rPr>
          <w:rFonts w:eastAsia="Times New Roman" w:cs="Arial"/>
          <w:lang w:val="en-AU"/>
        </w:rPr>
        <w:t>etermine the scope of recovery measures</w:t>
      </w:r>
    </w:p>
    <w:p w14:paraId="7C2EF0FD" w14:textId="2FD48071" w:rsidR="00F661DC" w:rsidRPr="00C27245"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t>e</w:t>
      </w:r>
      <w:r w:rsidRPr="00C27245">
        <w:rPr>
          <w:rFonts w:eastAsia="Times New Roman" w:cs="Arial"/>
          <w:lang w:val="en-AU"/>
        </w:rPr>
        <w:t xml:space="preserve">nsure </w:t>
      </w:r>
      <w:r w:rsidR="00161D3E">
        <w:rPr>
          <w:rFonts w:eastAsia="Times New Roman" w:cs="Arial"/>
          <w:lang w:val="en-AU"/>
        </w:rPr>
        <w:t>BCPs</w:t>
      </w:r>
      <w:r w:rsidRPr="00C27245">
        <w:rPr>
          <w:rFonts w:eastAsia="Times New Roman" w:cs="Arial"/>
          <w:lang w:val="en-AU"/>
        </w:rPr>
        <w:t xml:space="preserve"> are activated at the site</w:t>
      </w:r>
    </w:p>
    <w:p w14:paraId="2FE01265" w14:textId="77777777" w:rsidR="00F661DC" w:rsidRPr="00C27245"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t>e</w:t>
      </w:r>
      <w:r w:rsidRPr="00C27245">
        <w:rPr>
          <w:rFonts w:eastAsia="Times New Roman" w:cs="Arial"/>
          <w:lang w:val="en-AU"/>
        </w:rPr>
        <w:t>nsure financial costs and any performance issues arising from the incident</w:t>
      </w:r>
      <w:r>
        <w:rPr>
          <w:rFonts w:eastAsia="Times New Roman" w:cs="Arial"/>
          <w:lang w:val="en-AU"/>
        </w:rPr>
        <w:t xml:space="preserve"> are addressed </w:t>
      </w:r>
    </w:p>
    <w:p w14:paraId="422E8987" w14:textId="77777777" w:rsidR="00F661DC" w:rsidRPr="00C27245"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t>n</w:t>
      </w:r>
      <w:r w:rsidRPr="00C27245">
        <w:rPr>
          <w:rFonts w:eastAsia="Times New Roman" w:cs="Arial"/>
          <w:lang w:val="en-AU"/>
        </w:rPr>
        <w:t xml:space="preserve">otification to </w:t>
      </w:r>
      <w:r w:rsidR="00DB2438" w:rsidRPr="00C27245">
        <w:rPr>
          <w:rFonts w:eastAsia="Times New Roman" w:cs="Arial"/>
          <w:lang w:val="en-AU"/>
        </w:rPr>
        <w:t>patients’</w:t>
      </w:r>
      <w:r w:rsidRPr="00C27245">
        <w:rPr>
          <w:rFonts w:eastAsia="Times New Roman" w:cs="Arial"/>
          <w:lang w:val="en-AU"/>
        </w:rPr>
        <w:t xml:space="preserve"> families and next of kin should it be required</w:t>
      </w:r>
    </w:p>
    <w:p w14:paraId="0E5EDBE9" w14:textId="77777777" w:rsidR="00F661DC" w:rsidRPr="00C27245"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t>c</w:t>
      </w:r>
      <w:r w:rsidRPr="00C27245">
        <w:rPr>
          <w:rFonts w:eastAsia="Times New Roman" w:cs="Arial"/>
          <w:lang w:val="en-AU"/>
        </w:rPr>
        <w:t>ommunication strategy for the return to normal business</w:t>
      </w:r>
    </w:p>
    <w:p w14:paraId="1FC57D79" w14:textId="06504932" w:rsidR="002B33CE" w:rsidRDefault="00F661DC">
      <w:pPr>
        <w:widowControl w:val="0"/>
        <w:numPr>
          <w:ilvl w:val="0"/>
          <w:numId w:val="18"/>
        </w:numPr>
        <w:adjustRightInd w:val="0"/>
        <w:spacing w:after="0"/>
        <w:textAlignment w:val="baseline"/>
        <w:rPr>
          <w:rFonts w:eastAsia="Times New Roman" w:cs="Arial"/>
          <w:lang w:val="en-AU"/>
        </w:rPr>
      </w:pPr>
      <w:r>
        <w:rPr>
          <w:rFonts w:eastAsia="Times New Roman" w:cs="Arial"/>
          <w:lang w:val="en-AU"/>
        </w:rPr>
        <w:t>t</w:t>
      </w:r>
      <w:r w:rsidRPr="00C27245">
        <w:rPr>
          <w:rFonts w:eastAsia="Times New Roman" w:cs="Arial"/>
          <w:lang w:val="en-AU"/>
        </w:rPr>
        <w:t>asks and responsibilities for participating and supporting organisations</w:t>
      </w:r>
      <w:r w:rsidR="00161D3E">
        <w:rPr>
          <w:rFonts w:eastAsia="Times New Roman" w:cs="Arial"/>
          <w:lang w:val="en-AU"/>
        </w:rPr>
        <w:t>.</w:t>
      </w:r>
    </w:p>
    <w:p w14:paraId="4034A45E" w14:textId="77777777" w:rsidR="00FA6B76" w:rsidRPr="00161D3E" w:rsidRDefault="00FA6B76" w:rsidP="0058539C">
      <w:pPr>
        <w:widowControl w:val="0"/>
        <w:adjustRightInd w:val="0"/>
        <w:spacing w:after="0"/>
        <w:textAlignment w:val="baseline"/>
        <w:rPr>
          <w:rFonts w:eastAsia="Times New Roman" w:cs="Arial"/>
          <w:b/>
          <w:lang w:val="en-AU"/>
        </w:rPr>
      </w:pPr>
    </w:p>
    <w:p w14:paraId="3E92827D" w14:textId="77777777" w:rsidR="00096E86" w:rsidRPr="00FA6B76" w:rsidRDefault="00E16507" w:rsidP="0058539C">
      <w:pPr>
        <w:pStyle w:val="Heading2"/>
        <w:spacing w:before="0"/>
        <w:rPr>
          <w:rFonts w:eastAsia="Times New Roman"/>
          <w:lang w:val="en-AU"/>
        </w:rPr>
      </w:pPr>
      <w:bookmarkStart w:id="55" w:name="_Toc106874289"/>
      <w:r w:rsidRPr="00FA6B76">
        <w:rPr>
          <w:rFonts w:eastAsia="Times New Roman"/>
          <w:lang w:val="en-AU"/>
        </w:rPr>
        <w:t>Psychosocial</w:t>
      </w:r>
      <w:r w:rsidR="00F661DC" w:rsidRPr="00FA6B76">
        <w:rPr>
          <w:rFonts w:eastAsia="Times New Roman"/>
          <w:lang w:val="en-AU"/>
        </w:rPr>
        <w:t xml:space="preserve"> support</w:t>
      </w:r>
      <w:bookmarkEnd w:id="55"/>
    </w:p>
    <w:p w14:paraId="15A4D52C" w14:textId="3BC7EBC9" w:rsidR="00F661DC" w:rsidRDefault="00FA6B76" w:rsidP="002B33CE">
      <w:pPr>
        <w:spacing w:after="0"/>
        <w:rPr>
          <w:rFonts w:asciiTheme="minorHAnsi" w:hAnsiTheme="minorHAnsi" w:cstheme="minorHAnsi"/>
        </w:rPr>
      </w:pPr>
      <w:r w:rsidRPr="00FA6B76">
        <w:rPr>
          <w:rFonts w:cs="Arial"/>
          <w:lang w:val="en-AU"/>
        </w:rPr>
        <w:t>Emergencies may have adverse short and long-term psychological effects on personnel and the individuals directly and indirectly involved. Provision for the identification and management of adverse psychological effects for responding personnel should be an integral part of planning. Early intervention strategies may minimise the psychosocial effects that may be associated with an emergency or disaster</w:t>
      </w:r>
      <w:r w:rsidRPr="00FA6B76">
        <w:rPr>
          <w:rFonts w:eastAsia="Times New Roman" w:cs="Arial"/>
          <w:lang w:val="en-AU"/>
        </w:rPr>
        <w:t xml:space="preserve">. </w:t>
      </w:r>
      <w:r>
        <w:rPr>
          <w:rFonts w:asciiTheme="minorHAnsi" w:hAnsiTheme="minorHAnsi" w:cstheme="minorHAnsi"/>
        </w:rPr>
        <w:t>These strategies</w:t>
      </w:r>
      <w:r w:rsidRPr="00FA6B76">
        <w:rPr>
          <w:rFonts w:asciiTheme="minorHAnsi" w:hAnsiTheme="minorHAnsi" w:cstheme="minorHAnsi"/>
        </w:rPr>
        <w:t xml:space="preserve"> can be in the form of peer support, psychological first aid, psychological debriefing, support lines and through the Employee Assistance Program (EAP). Refer to the Psychological Support for staff – Manager’s guideline for further information. </w:t>
      </w:r>
    </w:p>
    <w:p w14:paraId="71BF7ED1" w14:textId="77777777" w:rsidR="002B33CE" w:rsidRDefault="002B33CE" w:rsidP="0058539C">
      <w:pPr>
        <w:spacing w:after="0"/>
        <w:rPr>
          <w:rFonts w:asciiTheme="minorHAnsi" w:hAnsiTheme="minorHAnsi" w:cstheme="minorHAnsi"/>
        </w:rPr>
      </w:pPr>
    </w:p>
    <w:p w14:paraId="6F92B1B4" w14:textId="77777777" w:rsidR="00FA6B76" w:rsidRPr="00FA6B76" w:rsidRDefault="00FA6B76" w:rsidP="0058539C">
      <w:pPr>
        <w:pStyle w:val="Heading2"/>
        <w:spacing w:before="0"/>
        <w:rPr>
          <w:rFonts w:eastAsia="Times New Roman"/>
          <w:lang w:val="en-AU"/>
        </w:rPr>
      </w:pPr>
      <w:bookmarkStart w:id="56" w:name="_Toc106874290"/>
      <w:r w:rsidRPr="00FA6B76">
        <w:rPr>
          <w:rFonts w:eastAsia="Times New Roman"/>
          <w:lang w:val="en-AU"/>
        </w:rPr>
        <w:t>Operational Debriefs</w:t>
      </w:r>
      <w:bookmarkEnd w:id="56"/>
    </w:p>
    <w:p w14:paraId="69B8337C" w14:textId="77777777" w:rsidR="00A63896" w:rsidRPr="004A2922" w:rsidRDefault="00A63896" w:rsidP="0058539C">
      <w:pPr>
        <w:spacing w:after="0"/>
        <w:rPr>
          <w:rFonts w:asciiTheme="minorHAnsi" w:hAnsiTheme="minorHAnsi" w:cstheme="minorHAnsi"/>
        </w:rPr>
      </w:pPr>
      <w:r w:rsidRPr="004A2922">
        <w:rPr>
          <w:rFonts w:asciiTheme="minorHAnsi" w:hAnsiTheme="minorHAnsi" w:cstheme="minorHAnsi"/>
        </w:rPr>
        <w:t xml:space="preserve">Operational debriefing is an essential tool to ensure lessons learned from the incident are captured </w:t>
      </w:r>
      <w:r w:rsidR="004A2922" w:rsidRPr="004A2922">
        <w:rPr>
          <w:rFonts w:asciiTheme="minorHAnsi" w:hAnsiTheme="minorHAnsi" w:cstheme="minorHAnsi"/>
        </w:rPr>
        <w:t xml:space="preserve">and identify and initiate any necessary changes to </w:t>
      </w:r>
      <w:r w:rsidRPr="004A2922">
        <w:rPr>
          <w:rFonts w:asciiTheme="minorHAnsi" w:hAnsiTheme="minorHAnsi" w:cstheme="minorHAnsi"/>
        </w:rPr>
        <w:t>continuously improve processes. There are two types of operational debriefs:</w:t>
      </w:r>
    </w:p>
    <w:p w14:paraId="5A9C07DE" w14:textId="77777777" w:rsidR="00A63896" w:rsidRPr="004A2922" w:rsidRDefault="00A63896" w:rsidP="0058539C">
      <w:pPr>
        <w:pStyle w:val="ListParagraph"/>
        <w:numPr>
          <w:ilvl w:val="0"/>
          <w:numId w:val="19"/>
        </w:numPr>
        <w:spacing w:after="0"/>
        <w:rPr>
          <w:rFonts w:asciiTheme="minorHAnsi" w:hAnsiTheme="minorHAnsi" w:cstheme="minorHAnsi"/>
        </w:rPr>
      </w:pPr>
      <w:r w:rsidRPr="004A2922">
        <w:rPr>
          <w:rFonts w:asciiTheme="minorHAnsi" w:hAnsiTheme="minorHAnsi" w:cstheme="minorHAnsi"/>
        </w:rPr>
        <w:t xml:space="preserve">Hot Debriefs – Occurs immediately following the incident, should include all staff directly involved in, or affected by, the incident. </w:t>
      </w:r>
    </w:p>
    <w:p w14:paraId="2EE6B81A" w14:textId="5E280634" w:rsidR="00A63896" w:rsidRDefault="00A63896" w:rsidP="002B33CE">
      <w:pPr>
        <w:pStyle w:val="ListParagraph"/>
        <w:numPr>
          <w:ilvl w:val="0"/>
          <w:numId w:val="19"/>
        </w:numPr>
        <w:spacing w:after="0"/>
        <w:rPr>
          <w:rFonts w:asciiTheme="minorHAnsi" w:hAnsiTheme="minorHAnsi" w:cstheme="minorHAnsi"/>
        </w:rPr>
      </w:pPr>
      <w:r w:rsidRPr="004A2922">
        <w:rPr>
          <w:rFonts w:asciiTheme="minorHAnsi" w:hAnsiTheme="minorHAnsi" w:cstheme="minorHAnsi"/>
        </w:rPr>
        <w:t xml:space="preserve">After Action Review (Formal Debrief) – Occurs within 14 days of the incident, should include all staff directly involved in, or affected by, the incident. May also include managers and supervisors who were not present at the time of the incident.  Should be led by a senior manager who was not involved in the incident and who is trained in the process. Contact the Director, Emergency Management for further assistance. </w:t>
      </w:r>
      <w:r w:rsidR="004A2922" w:rsidRPr="004A2922">
        <w:rPr>
          <w:rFonts w:asciiTheme="minorHAnsi" w:hAnsiTheme="minorHAnsi" w:cstheme="minorHAnsi"/>
        </w:rPr>
        <w:t xml:space="preserve">After Action Reviews are to be recorded. A template is available through the Director, Emergency Management. </w:t>
      </w:r>
    </w:p>
    <w:p w14:paraId="4082E610" w14:textId="77777777" w:rsidR="002B33CE" w:rsidRPr="0058539C" w:rsidRDefault="002B33CE" w:rsidP="0058539C">
      <w:pPr>
        <w:spacing w:after="0"/>
        <w:rPr>
          <w:rFonts w:asciiTheme="minorHAnsi" w:hAnsiTheme="minorHAnsi" w:cstheme="minorHAnsi"/>
        </w:rPr>
      </w:pPr>
    </w:p>
    <w:p w14:paraId="06404A96" w14:textId="77777777" w:rsidR="00F661DC" w:rsidRDefault="00F661DC" w:rsidP="0058539C">
      <w:pPr>
        <w:pStyle w:val="Heading2"/>
        <w:spacing w:before="0"/>
      </w:pPr>
      <w:bookmarkStart w:id="57" w:name="_Toc106874291"/>
      <w:r w:rsidRPr="00F661DC">
        <w:t>Deactivation of the Canberra Health Services Emergency Management Plan</w:t>
      </w:r>
      <w:bookmarkEnd w:id="57"/>
      <w:r w:rsidRPr="00F661DC">
        <w:t xml:space="preserve"> </w:t>
      </w:r>
    </w:p>
    <w:p w14:paraId="6B7A05B3" w14:textId="77777777" w:rsidR="00F661DC" w:rsidRDefault="00F661DC" w:rsidP="0058539C">
      <w:pPr>
        <w:spacing w:after="0"/>
        <w:rPr>
          <w:rFonts w:cs="Arial"/>
        </w:rPr>
      </w:pPr>
      <w:r>
        <w:rPr>
          <w:rFonts w:cs="Arial"/>
        </w:rPr>
        <w:t xml:space="preserve">The Plan will be deactivated by the </w:t>
      </w:r>
      <w:proofErr w:type="spellStart"/>
      <w:r>
        <w:rPr>
          <w:rFonts w:cs="Arial"/>
        </w:rPr>
        <w:t>HComm</w:t>
      </w:r>
      <w:proofErr w:type="spellEnd"/>
      <w:r>
        <w:rPr>
          <w:rFonts w:cs="Arial"/>
        </w:rPr>
        <w:t xml:space="preserve"> when either scenario occurs:</w:t>
      </w:r>
    </w:p>
    <w:p w14:paraId="4339A07C" w14:textId="115B3CBE" w:rsidR="00F661DC" w:rsidRDefault="00F661DC" w:rsidP="0058539C">
      <w:pPr>
        <w:pStyle w:val="ListParagraph"/>
        <w:numPr>
          <w:ilvl w:val="0"/>
          <w:numId w:val="17"/>
        </w:numPr>
        <w:spacing w:after="0"/>
        <w:rPr>
          <w:rFonts w:cs="Arial"/>
        </w:rPr>
      </w:pPr>
      <w:r>
        <w:rPr>
          <w:rFonts w:cs="Arial"/>
        </w:rPr>
        <w:t>The emergency has been resolved by the current response arrangements</w:t>
      </w:r>
      <w:r w:rsidR="002B33CE">
        <w:rPr>
          <w:rFonts w:cs="Arial"/>
        </w:rPr>
        <w:t>;</w:t>
      </w:r>
      <w:r>
        <w:rPr>
          <w:rFonts w:cs="Arial"/>
        </w:rPr>
        <w:t xml:space="preserve"> or</w:t>
      </w:r>
    </w:p>
    <w:p w14:paraId="14CE83A6" w14:textId="7436083B" w:rsidR="00F661DC" w:rsidRDefault="00F661DC" w:rsidP="0058539C">
      <w:pPr>
        <w:pStyle w:val="ListParagraph"/>
        <w:numPr>
          <w:ilvl w:val="0"/>
          <w:numId w:val="17"/>
        </w:numPr>
        <w:spacing w:after="0"/>
        <w:rPr>
          <w:rFonts w:cs="Arial"/>
        </w:rPr>
      </w:pPr>
      <w:r>
        <w:rPr>
          <w:rFonts w:cs="Arial"/>
        </w:rPr>
        <w:t>The emergency has been downgraded and can be handled at the local level</w:t>
      </w:r>
      <w:r w:rsidR="002B33CE">
        <w:rPr>
          <w:rFonts w:cs="Arial"/>
        </w:rPr>
        <w:t>.</w:t>
      </w:r>
    </w:p>
    <w:p w14:paraId="519D3F89" w14:textId="77777777" w:rsidR="00F661DC" w:rsidRDefault="00F661DC" w:rsidP="0058539C">
      <w:pPr>
        <w:spacing w:after="0"/>
      </w:pPr>
      <w:r>
        <w:t xml:space="preserve">The deactivation of The Plan will result in the subsequent deactivation of the HEOC and any other emergency management arrangements. </w:t>
      </w:r>
    </w:p>
    <w:tbl>
      <w:tblPr>
        <w:tblpPr w:leftFromText="180" w:rightFromText="180" w:vertAnchor="text" w:horzAnchor="margin" w:tblpY="46"/>
        <w:tblW w:w="9158" w:type="dxa"/>
        <w:tblLook w:val="0000" w:firstRow="0" w:lastRow="0" w:firstColumn="0" w:lastColumn="0" w:noHBand="0" w:noVBand="0"/>
      </w:tblPr>
      <w:tblGrid>
        <w:gridCol w:w="9158"/>
      </w:tblGrid>
      <w:tr w:rsidR="001D35CC" w:rsidRPr="00844960" w14:paraId="18395F9F" w14:textId="77777777" w:rsidTr="001D35CC">
        <w:trPr>
          <w:cantSplit/>
          <w:trHeight w:val="285"/>
        </w:trPr>
        <w:tc>
          <w:tcPr>
            <w:tcW w:w="9158" w:type="dxa"/>
            <w:shd w:val="clear" w:color="auto" w:fill="A6A6A6" w:themeFill="background1" w:themeFillShade="A6"/>
          </w:tcPr>
          <w:p w14:paraId="189B4882" w14:textId="77777777" w:rsidR="001D35CC" w:rsidRPr="00584A50" w:rsidRDefault="001D35CC" w:rsidP="001D35CC">
            <w:pPr>
              <w:pStyle w:val="Heading1"/>
              <w:jc w:val="both"/>
              <w:rPr>
                <w:rFonts w:asciiTheme="minorHAnsi" w:hAnsiTheme="minorHAnsi" w:cstheme="minorHAnsi"/>
                <w:szCs w:val="28"/>
              </w:rPr>
            </w:pPr>
            <w:bookmarkStart w:id="58" w:name="_Toc58489686"/>
            <w:bookmarkStart w:id="59" w:name="_Toc85806182"/>
            <w:bookmarkStart w:id="60" w:name="_Toc106874292"/>
            <w:r>
              <w:rPr>
                <w:rFonts w:asciiTheme="minorHAnsi" w:hAnsiTheme="minorHAnsi" w:cstheme="minorHAnsi"/>
                <w:szCs w:val="28"/>
              </w:rPr>
              <w:lastRenderedPageBreak/>
              <w:t>Acronyms</w:t>
            </w:r>
            <w:bookmarkEnd w:id="58"/>
            <w:bookmarkEnd w:id="59"/>
            <w:bookmarkEnd w:id="60"/>
          </w:p>
        </w:tc>
      </w:tr>
    </w:tbl>
    <w:p w14:paraId="6C1619AC" w14:textId="77777777" w:rsidR="004A2922" w:rsidRDefault="004A2922"/>
    <w:tbl>
      <w:tblPr>
        <w:tblStyle w:val="GridTable1Light-Accent1"/>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745"/>
      </w:tblGrid>
      <w:tr w:rsidR="004A2922" w:rsidRPr="00821CE5" w14:paraId="1E4AA090" w14:textId="77777777" w:rsidTr="005853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shd w:val="clear" w:color="auto" w:fill="A6A6A6" w:themeFill="background1" w:themeFillShade="A6"/>
            <w:hideMark/>
          </w:tcPr>
          <w:p w14:paraId="26E3BD31" w14:textId="77777777" w:rsidR="004A2922" w:rsidRPr="001D35CC" w:rsidRDefault="004A2922" w:rsidP="004A2922">
            <w:pPr>
              <w:rPr>
                <w:rFonts w:asciiTheme="minorHAnsi" w:hAnsiTheme="minorHAnsi" w:cstheme="minorHAnsi"/>
              </w:rPr>
            </w:pPr>
            <w:r w:rsidRPr="001D35CC">
              <w:rPr>
                <w:rFonts w:asciiTheme="minorHAnsi" w:hAnsiTheme="minorHAnsi" w:cstheme="minorHAnsi"/>
              </w:rPr>
              <w:t>Acronym</w:t>
            </w:r>
          </w:p>
        </w:tc>
        <w:tc>
          <w:tcPr>
            <w:tcW w:w="7745" w:type="dxa"/>
            <w:tcBorders>
              <w:bottom w:val="none" w:sz="0" w:space="0" w:color="auto"/>
            </w:tcBorders>
            <w:shd w:val="clear" w:color="auto" w:fill="A6A6A6" w:themeFill="background1" w:themeFillShade="A6"/>
            <w:hideMark/>
          </w:tcPr>
          <w:p w14:paraId="09DDD540" w14:textId="77777777" w:rsidR="004A2922" w:rsidRPr="001D35CC" w:rsidRDefault="004A2922" w:rsidP="004A292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Description</w:t>
            </w:r>
          </w:p>
        </w:tc>
      </w:tr>
      <w:tr w:rsidR="004A2922" w:rsidRPr="00821CE5" w14:paraId="1AAF3806"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2FFE8383" w14:textId="77777777" w:rsidR="004A2922" w:rsidRPr="001D35CC" w:rsidRDefault="004A2922" w:rsidP="004A2922">
            <w:pPr>
              <w:rPr>
                <w:rFonts w:asciiTheme="minorHAnsi" w:hAnsiTheme="minorHAnsi" w:cstheme="minorHAnsi"/>
                <w:b w:val="0"/>
              </w:rPr>
            </w:pPr>
            <w:r w:rsidRPr="001D35CC">
              <w:rPr>
                <w:rFonts w:asciiTheme="minorHAnsi" w:hAnsiTheme="minorHAnsi" w:cstheme="minorHAnsi"/>
                <w:b w:val="0"/>
              </w:rPr>
              <w:t>AIIMS</w:t>
            </w:r>
          </w:p>
        </w:tc>
        <w:tc>
          <w:tcPr>
            <w:tcW w:w="7745" w:type="dxa"/>
            <w:shd w:val="clear" w:color="auto" w:fill="auto"/>
          </w:tcPr>
          <w:p w14:paraId="52081234"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 xml:space="preserve">Australasian Inter-Service Incident Management System </w:t>
            </w:r>
          </w:p>
        </w:tc>
      </w:tr>
      <w:tr w:rsidR="00A92A4C" w:rsidRPr="00821CE5" w14:paraId="19331666"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F04FD92" w14:textId="77777777" w:rsidR="00A92A4C" w:rsidRPr="001D35CC" w:rsidRDefault="00A92A4C" w:rsidP="004A2922">
            <w:pPr>
              <w:rPr>
                <w:rFonts w:asciiTheme="minorHAnsi" w:hAnsiTheme="minorHAnsi" w:cstheme="minorHAnsi"/>
                <w:b w:val="0"/>
              </w:rPr>
            </w:pPr>
            <w:r w:rsidRPr="001D35CC">
              <w:rPr>
                <w:rFonts w:asciiTheme="minorHAnsi" w:hAnsiTheme="minorHAnsi" w:cstheme="minorHAnsi"/>
                <w:b w:val="0"/>
              </w:rPr>
              <w:t>BCP</w:t>
            </w:r>
          </w:p>
        </w:tc>
        <w:tc>
          <w:tcPr>
            <w:tcW w:w="7745" w:type="dxa"/>
            <w:shd w:val="clear" w:color="auto" w:fill="auto"/>
          </w:tcPr>
          <w:p w14:paraId="0D809725" w14:textId="77777777" w:rsidR="00A92A4C" w:rsidRPr="001D35CC" w:rsidRDefault="00A92A4C"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Business Continuity Plans</w:t>
            </w:r>
          </w:p>
        </w:tc>
      </w:tr>
      <w:tr w:rsidR="004A2922" w:rsidRPr="00821CE5" w14:paraId="061A9BAA" w14:textId="77777777" w:rsidTr="0058539C">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shd w:val="clear" w:color="auto" w:fill="auto"/>
          </w:tcPr>
          <w:p w14:paraId="57EF041F" w14:textId="77777777" w:rsidR="004A2922" w:rsidRPr="001D35CC" w:rsidRDefault="004A2922" w:rsidP="004A2922">
            <w:pPr>
              <w:rPr>
                <w:rFonts w:asciiTheme="minorHAnsi" w:hAnsiTheme="minorHAnsi" w:cstheme="minorHAnsi"/>
                <w:b w:val="0"/>
              </w:rPr>
            </w:pPr>
            <w:r w:rsidRPr="001D35CC">
              <w:rPr>
                <w:rFonts w:asciiTheme="minorHAnsi" w:hAnsiTheme="minorHAnsi" w:cstheme="minorHAnsi"/>
                <w:b w:val="0"/>
              </w:rPr>
              <w:t>CEO</w:t>
            </w:r>
          </w:p>
        </w:tc>
        <w:tc>
          <w:tcPr>
            <w:tcW w:w="7745" w:type="dxa"/>
            <w:tcBorders>
              <w:bottom w:val="single" w:sz="4" w:space="0" w:color="auto"/>
            </w:tcBorders>
            <w:shd w:val="clear" w:color="auto" w:fill="auto"/>
          </w:tcPr>
          <w:p w14:paraId="077DF487"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Chief Executive Officer</w:t>
            </w:r>
          </w:p>
        </w:tc>
      </w:tr>
      <w:tr w:rsidR="004A2922" w:rsidRPr="00821CE5" w14:paraId="492738EF" w14:textId="77777777" w:rsidTr="0058539C">
        <w:tblPrEx>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Ex>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tcPr>
          <w:p w14:paraId="45D27A36"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CH</w:t>
            </w:r>
          </w:p>
        </w:tc>
        <w:tc>
          <w:tcPr>
            <w:tcW w:w="7745" w:type="dxa"/>
            <w:tcBorders>
              <w:top w:val="single" w:sz="4" w:space="0" w:color="auto"/>
              <w:left w:val="single" w:sz="4" w:space="0" w:color="auto"/>
              <w:bottom w:val="single" w:sz="4" w:space="0" w:color="auto"/>
              <w:right w:val="single" w:sz="4" w:space="0" w:color="auto"/>
            </w:tcBorders>
          </w:tcPr>
          <w:p w14:paraId="36A73EF6"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The Canberra Hospital</w:t>
            </w:r>
          </w:p>
        </w:tc>
      </w:tr>
      <w:tr w:rsidR="004A2922" w:rsidRPr="00821CE5" w14:paraId="1E73FA15" w14:textId="77777777" w:rsidTr="0058539C">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tcBorders>
            <w:shd w:val="clear" w:color="auto" w:fill="auto"/>
            <w:hideMark/>
          </w:tcPr>
          <w:p w14:paraId="00C0134D"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CHS</w:t>
            </w:r>
          </w:p>
        </w:tc>
        <w:tc>
          <w:tcPr>
            <w:tcW w:w="7745" w:type="dxa"/>
            <w:tcBorders>
              <w:top w:val="single" w:sz="4" w:space="0" w:color="auto"/>
            </w:tcBorders>
            <w:shd w:val="clear" w:color="auto" w:fill="auto"/>
            <w:hideMark/>
          </w:tcPr>
          <w:p w14:paraId="63B128B8"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Canberra Health Services</w:t>
            </w:r>
          </w:p>
        </w:tc>
      </w:tr>
      <w:tr w:rsidR="004A2922" w:rsidRPr="00821CE5" w14:paraId="3B6292E4"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24DB166"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CHSEMC</w:t>
            </w:r>
          </w:p>
        </w:tc>
        <w:tc>
          <w:tcPr>
            <w:tcW w:w="7745" w:type="dxa"/>
            <w:shd w:val="clear" w:color="auto" w:fill="auto"/>
          </w:tcPr>
          <w:p w14:paraId="599B719E"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Canberra Health Services Emergency Management Committee</w:t>
            </w:r>
          </w:p>
        </w:tc>
      </w:tr>
      <w:tr w:rsidR="00CA38C0" w:rsidRPr="00821CE5" w14:paraId="51D32524"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FA9FC29" w14:textId="77777777" w:rsidR="00CA38C0" w:rsidRPr="001D35CC" w:rsidRDefault="00CA38C0" w:rsidP="004A2922">
            <w:pPr>
              <w:rPr>
                <w:rFonts w:asciiTheme="minorHAnsi" w:hAnsiTheme="minorHAnsi" w:cstheme="minorHAnsi"/>
                <w:b w:val="0"/>
                <w:bCs w:val="0"/>
              </w:rPr>
            </w:pPr>
            <w:r w:rsidRPr="001D35CC">
              <w:rPr>
                <w:rFonts w:asciiTheme="minorHAnsi" w:hAnsiTheme="minorHAnsi" w:cstheme="minorHAnsi"/>
                <w:b w:val="0"/>
                <w:bCs w:val="0"/>
              </w:rPr>
              <w:t>COO</w:t>
            </w:r>
          </w:p>
        </w:tc>
        <w:tc>
          <w:tcPr>
            <w:tcW w:w="7745" w:type="dxa"/>
            <w:shd w:val="clear" w:color="auto" w:fill="auto"/>
          </w:tcPr>
          <w:p w14:paraId="473B87BC" w14:textId="77777777" w:rsidR="00CA38C0"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 xml:space="preserve">Chief Operating Officer </w:t>
            </w:r>
          </w:p>
        </w:tc>
      </w:tr>
      <w:tr w:rsidR="004A2922" w:rsidRPr="00821CE5" w14:paraId="09208F6D"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2C44BADC" w14:textId="77777777" w:rsidR="004A2922" w:rsidRPr="001D35CC" w:rsidRDefault="004A2922" w:rsidP="004A2922">
            <w:pPr>
              <w:rPr>
                <w:rFonts w:asciiTheme="minorHAnsi" w:hAnsiTheme="minorHAnsi" w:cstheme="minorHAnsi"/>
                <w:b w:val="0"/>
              </w:rPr>
            </w:pPr>
            <w:r w:rsidRPr="001D35CC">
              <w:rPr>
                <w:rFonts w:asciiTheme="minorHAnsi" w:hAnsiTheme="minorHAnsi" w:cstheme="minorHAnsi"/>
                <w:b w:val="0"/>
              </w:rPr>
              <w:t>EAP</w:t>
            </w:r>
          </w:p>
        </w:tc>
        <w:tc>
          <w:tcPr>
            <w:tcW w:w="7745" w:type="dxa"/>
            <w:shd w:val="clear" w:color="auto" w:fill="auto"/>
          </w:tcPr>
          <w:p w14:paraId="63C14929"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Employee Assistance Program</w:t>
            </w:r>
          </w:p>
        </w:tc>
      </w:tr>
      <w:tr w:rsidR="004A2922" w:rsidRPr="00821CE5" w14:paraId="512F8DE7"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12B00CB"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ESA</w:t>
            </w:r>
          </w:p>
        </w:tc>
        <w:tc>
          <w:tcPr>
            <w:tcW w:w="7745" w:type="dxa"/>
            <w:shd w:val="clear" w:color="auto" w:fill="auto"/>
          </w:tcPr>
          <w:p w14:paraId="29CA4E6E"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ACT Emergency Services Agency</w:t>
            </w:r>
          </w:p>
        </w:tc>
      </w:tr>
      <w:tr w:rsidR="004A2922" w:rsidRPr="00821CE5" w14:paraId="3C59BDB3"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hideMark/>
          </w:tcPr>
          <w:p w14:paraId="2863BCBF"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ECO</w:t>
            </w:r>
          </w:p>
        </w:tc>
        <w:tc>
          <w:tcPr>
            <w:tcW w:w="7745" w:type="dxa"/>
            <w:shd w:val="clear" w:color="auto" w:fill="auto"/>
            <w:hideMark/>
          </w:tcPr>
          <w:p w14:paraId="154CBF76"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Emergency Control Organisation</w:t>
            </w:r>
          </w:p>
        </w:tc>
      </w:tr>
      <w:tr w:rsidR="004A2922" w:rsidRPr="00821CE5" w14:paraId="1D3AE1A4"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9CF5FD5"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ERT</w:t>
            </w:r>
          </w:p>
        </w:tc>
        <w:tc>
          <w:tcPr>
            <w:tcW w:w="7745" w:type="dxa"/>
            <w:shd w:val="clear" w:color="auto" w:fill="auto"/>
          </w:tcPr>
          <w:p w14:paraId="039C4620"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Emergency Response Team</w:t>
            </w:r>
          </w:p>
        </w:tc>
      </w:tr>
      <w:tr w:rsidR="00CA38C0" w:rsidRPr="00821CE5" w14:paraId="1D623E16"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6EF03E7" w14:textId="77777777" w:rsidR="00CA38C0" w:rsidRPr="001D35CC" w:rsidRDefault="00CA38C0" w:rsidP="004A2922">
            <w:pPr>
              <w:rPr>
                <w:rFonts w:asciiTheme="minorHAnsi" w:hAnsiTheme="minorHAnsi" w:cstheme="minorHAnsi"/>
                <w:b w:val="0"/>
                <w:bCs w:val="0"/>
              </w:rPr>
            </w:pPr>
            <w:proofErr w:type="spellStart"/>
            <w:r w:rsidRPr="001D35CC">
              <w:rPr>
                <w:rFonts w:asciiTheme="minorHAnsi" w:hAnsiTheme="minorHAnsi" w:cstheme="minorHAnsi"/>
                <w:b w:val="0"/>
                <w:bCs w:val="0"/>
              </w:rPr>
              <w:t>HComm</w:t>
            </w:r>
            <w:proofErr w:type="spellEnd"/>
          </w:p>
        </w:tc>
        <w:tc>
          <w:tcPr>
            <w:tcW w:w="7745" w:type="dxa"/>
            <w:shd w:val="clear" w:color="auto" w:fill="auto"/>
          </w:tcPr>
          <w:p w14:paraId="4A759F04" w14:textId="77777777" w:rsidR="00CA38C0"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Hospital Commander</w:t>
            </w:r>
          </w:p>
        </w:tc>
      </w:tr>
      <w:tr w:rsidR="00CA38C0" w:rsidRPr="00821CE5" w14:paraId="3E547827"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hideMark/>
          </w:tcPr>
          <w:p w14:paraId="5CF49F77" w14:textId="77777777" w:rsidR="00CA38C0" w:rsidRPr="001D35CC" w:rsidRDefault="00CA38C0" w:rsidP="00A802B3">
            <w:pPr>
              <w:rPr>
                <w:rFonts w:asciiTheme="minorHAnsi" w:hAnsiTheme="minorHAnsi" w:cstheme="minorHAnsi"/>
                <w:b w:val="0"/>
                <w:bCs w:val="0"/>
              </w:rPr>
            </w:pPr>
            <w:r w:rsidRPr="001D35CC">
              <w:rPr>
                <w:rFonts w:asciiTheme="minorHAnsi" w:hAnsiTheme="minorHAnsi" w:cstheme="minorHAnsi"/>
                <w:b w:val="0"/>
                <w:bCs w:val="0"/>
              </w:rPr>
              <w:t>HEOC</w:t>
            </w:r>
          </w:p>
        </w:tc>
        <w:tc>
          <w:tcPr>
            <w:tcW w:w="7745" w:type="dxa"/>
            <w:shd w:val="clear" w:color="auto" w:fill="auto"/>
            <w:hideMark/>
          </w:tcPr>
          <w:p w14:paraId="2F969164" w14:textId="77777777" w:rsidR="00CA38C0" w:rsidRPr="001D35CC" w:rsidRDefault="00CA38C0" w:rsidP="00A802B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Hospital Emergency Operations Centre</w:t>
            </w:r>
          </w:p>
        </w:tc>
      </w:tr>
      <w:tr w:rsidR="00CA38C0" w:rsidRPr="00821CE5" w14:paraId="4FEC55A2"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hideMark/>
          </w:tcPr>
          <w:p w14:paraId="49924D4E" w14:textId="77777777" w:rsidR="00CA38C0" w:rsidRPr="001D35CC" w:rsidRDefault="00CA38C0" w:rsidP="00A802B3">
            <w:pPr>
              <w:rPr>
                <w:rFonts w:asciiTheme="minorHAnsi" w:hAnsiTheme="minorHAnsi" w:cstheme="minorHAnsi"/>
                <w:b w:val="0"/>
                <w:bCs w:val="0"/>
              </w:rPr>
            </w:pPr>
            <w:r w:rsidRPr="001D35CC">
              <w:rPr>
                <w:rFonts w:asciiTheme="minorHAnsi" w:hAnsiTheme="minorHAnsi" w:cstheme="minorHAnsi"/>
                <w:b w:val="0"/>
                <w:bCs w:val="0"/>
              </w:rPr>
              <w:t>HEMU</w:t>
            </w:r>
          </w:p>
        </w:tc>
        <w:tc>
          <w:tcPr>
            <w:tcW w:w="7745" w:type="dxa"/>
            <w:shd w:val="clear" w:color="auto" w:fill="auto"/>
            <w:hideMark/>
          </w:tcPr>
          <w:p w14:paraId="0CAC7AB6" w14:textId="77777777" w:rsidR="00CA38C0" w:rsidRPr="001D35CC" w:rsidRDefault="00CA38C0" w:rsidP="00A802B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61" w:name="_Hlk68772573"/>
            <w:r w:rsidRPr="001D35CC">
              <w:rPr>
                <w:rFonts w:asciiTheme="minorHAnsi" w:hAnsiTheme="minorHAnsi" w:cstheme="minorHAnsi"/>
              </w:rPr>
              <w:t>ACT Health Emergency Management Unit</w:t>
            </w:r>
            <w:bookmarkEnd w:id="61"/>
          </w:p>
        </w:tc>
      </w:tr>
      <w:tr w:rsidR="004A2922" w:rsidRPr="00821CE5" w14:paraId="291370BE"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389E0690" w14:textId="77777777" w:rsidR="004A2922" w:rsidRPr="001D35CC" w:rsidRDefault="00CA38C0" w:rsidP="004A2922">
            <w:pPr>
              <w:rPr>
                <w:rFonts w:asciiTheme="minorHAnsi" w:hAnsiTheme="minorHAnsi" w:cstheme="minorHAnsi"/>
                <w:b w:val="0"/>
                <w:bCs w:val="0"/>
              </w:rPr>
            </w:pPr>
            <w:r w:rsidRPr="001D35CC">
              <w:rPr>
                <w:rFonts w:asciiTheme="minorHAnsi" w:hAnsiTheme="minorHAnsi" w:cstheme="minorHAnsi"/>
                <w:b w:val="0"/>
                <w:bCs w:val="0"/>
              </w:rPr>
              <w:t>HSEMC</w:t>
            </w:r>
          </w:p>
        </w:tc>
        <w:tc>
          <w:tcPr>
            <w:tcW w:w="7745" w:type="dxa"/>
            <w:shd w:val="clear" w:color="auto" w:fill="auto"/>
          </w:tcPr>
          <w:p w14:paraId="216E8C92" w14:textId="77777777" w:rsidR="004A2922"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Health Sector Emergency Management Committee</w:t>
            </w:r>
          </w:p>
        </w:tc>
      </w:tr>
      <w:tr w:rsidR="004A2922" w:rsidRPr="00821CE5" w14:paraId="4A267EC9"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hideMark/>
          </w:tcPr>
          <w:p w14:paraId="69D8E93C" w14:textId="77777777" w:rsidR="004A2922" w:rsidRPr="001D35CC" w:rsidRDefault="004A2922" w:rsidP="004A2922">
            <w:pPr>
              <w:rPr>
                <w:rFonts w:asciiTheme="minorHAnsi" w:hAnsiTheme="minorHAnsi" w:cstheme="minorHAnsi"/>
                <w:b w:val="0"/>
                <w:bCs w:val="0"/>
              </w:rPr>
            </w:pPr>
            <w:r w:rsidRPr="001D35CC">
              <w:rPr>
                <w:rFonts w:asciiTheme="minorHAnsi" w:hAnsiTheme="minorHAnsi" w:cstheme="minorHAnsi"/>
                <w:b w:val="0"/>
                <w:bCs w:val="0"/>
              </w:rPr>
              <w:t>IMT</w:t>
            </w:r>
          </w:p>
        </w:tc>
        <w:tc>
          <w:tcPr>
            <w:tcW w:w="7745" w:type="dxa"/>
            <w:shd w:val="clear" w:color="auto" w:fill="auto"/>
            <w:hideMark/>
          </w:tcPr>
          <w:p w14:paraId="41789630" w14:textId="77777777" w:rsidR="004A2922" w:rsidRPr="001D35CC" w:rsidRDefault="004A2922"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Incident Management Team</w:t>
            </w:r>
          </w:p>
        </w:tc>
      </w:tr>
      <w:tr w:rsidR="004A2922" w:rsidRPr="00821CE5" w14:paraId="0FF6859A"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1DACC92" w14:textId="77777777" w:rsidR="004A2922" w:rsidRPr="001D35CC" w:rsidRDefault="00CA38C0" w:rsidP="004A2922">
            <w:pPr>
              <w:rPr>
                <w:rFonts w:asciiTheme="minorHAnsi" w:hAnsiTheme="minorHAnsi" w:cstheme="minorHAnsi"/>
                <w:b w:val="0"/>
                <w:bCs w:val="0"/>
              </w:rPr>
            </w:pPr>
            <w:r w:rsidRPr="001D35CC">
              <w:rPr>
                <w:rFonts w:asciiTheme="minorHAnsi" w:hAnsiTheme="minorHAnsi" w:cstheme="minorHAnsi"/>
                <w:b w:val="0"/>
                <w:bCs w:val="0"/>
              </w:rPr>
              <w:t>PPRR</w:t>
            </w:r>
          </w:p>
        </w:tc>
        <w:tc>
          <w:tcPr>
            <w:tcW w:w="7745" w:type="dxa"/>
            <w:shd w:val="clear" w:color="auto" w:fill="auto"/>
          </w:tcPr>
          <w:p w14:paraId="01E6D7EE" w14:textId="77777777" w:rsidR="004A2922"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Prevention, Preparedness, Response and Recovery</w:t>
            </w:r>
          </w:p>
        </w:tc>
      </w:tr>
      <w:tr w:rsidR="00CA38C0" w:rsidRPr="00821CE5" w14:paraId="531C82ED"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F702B01" w14:textId="77777777" w:rsidR="00CA38C0" w:rsidRPr="001D35CC" w:rsidRDefault="00CA38C0" w:rsidP="004A2922">
            <w:pPr>
              <w:rPr>
                <w:rFonts w:asciiTheme="minorHAnsi" w:hAnsiTheme="minorHAnsi" w:cstheme="minorHAnsi"/>
                <w:b w:val="0"/>
                <w:bCs w:val="0"/>
              </w:rPr>
            </w:pPr>
            <w:proofErr w:type="spellStart"/>
            <w:r w:rsidRPr="001D35CC">
              <w:rPr>
                <w:rFonts w:asciiTheme="minorHAnsi" w:hAnsiTheme="minorHAnsi" w:cstheme="minorHAnsi"/>
                <w:b w:val="0"/>
                <w:bCs w:val="0"/>
              </w:rPr>
              <w:t>SitRep</w:t>
            </w:r>
            <w:proofErr w:type="spellEnd"/>
          </w:p>
        </w:tc>
        <w:tc>
          <w:tcPr>
            <w:tcW w:w="7745" w:type="dxa"/>
            <w:shd w:val="clear" w:color="auto" w:fill="auto"/>
          </w:tcPr>
          <w:p w14:paraId="0D2EAFD7" w14:textId="77777777" w:rsidR="00CA38C0"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 xml:space="preserve">Situation Report </w:t>
            </w:r>
          </w:p>
        </w:tc>
      </w:tr>
      <w:tr w:rsidR="004A2922" w:rsidRPr="00821CE5" w14:paraId="48B94845" w14:textId="77777777" w:rsidTr="0058539C">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07D7A44E" w14:textId="77777777" w:rsidR="004A2922" w:rsidRPr="001D35CC" w:rsidRDefault="00CA38C0" w:rsidP="004A2922">
            <w:pPr>
              <w:rPr>
                <w:rFonts w:asciiTheme="minorHAnsi" w:hAnsiTheme="minorHAnsi" w:cstheme="minorHAnsi"/>
                <w:b w:val="0"/>
                <w:bCs w:val="0"/>
              </w:rPr>
            </w:pPr>
            <w:r w:rsidRPr="001D35CC">
              <w:rPr>
                <w:rFonts w:asciiTheme="minorHAnsi" w:hAnsiTheme="minorHAnsi" w:cstheme="minorHAnsi"/>
                <w:b w:val="0"/>
                <w:bCs w:val="0"/>
              </w:rPr>
              <w:t>UCH</w:t>
            </w:r>
          </w:p>
        </w:tc>
        <w:tc>
          <w:tcPr>
            <w:tcW w:w="7745" w:type="dxa"/>
            <w:shd w:val="clear" w:color="auto" w:fill="auto"/>
          </w:tcPr>
          <w:p w14:paraId="76C6EE84" w14:textId="77777777" w:rsidR="004A2922" w:rsidRPr="001D35CC" w:rsidRDefault="00CA38C0" w:rsidP="004A29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D35CC">
              <w:rPr>
                <w:rFonts w:asciiTheme="minorHAnsi" w:hAnsiTheme="minorHAnsi" w:cstheme="minorHAnsi"/>
              </w:rPr>
              <w:t>University Canberra Hospital</w:t>
            </w:r>
          </w:p>
        </w:tc>
      </w:tr>
    </w:tbl>
    <w:p w14:paraId="62536924" w14:textId="34F56BB6" w:rsidR="002B33CE" w:rsidRDefault="002B33CE" w:rsidP="00817C99">
      <w:pPr>
        <w:rPr>
          <w:rFonts w:asciiTheme="minorHAnsi" w:hAnsiTheme="minorHAnsi" w:cstheme="minorHAnsi"/>
          <w:sz w:val="22"/>
          <w:szCs w:val="22"/>
        </w:rPr>
      </w:pPr>
    </w:p>
    <w:tbl>
      <w:tblPr>
        <w:tblpPr w:leftFromText="180" w:rightFromText="180" w:vertAnchor="text" w:horzAnchor="margin" w:tblpY="181"/>
        <w:tblW w:w="9158" w:type="dxa"/>
        <w:tblLook w:val="0000" w:firstRow="0" w:lastRow="0" w:firstColumn="0" w:lastColumn="0" w:noHBand="0" w:noVBand="0"/>
      </w:tblPr>
      <w:tblGrid>
        <w:gridCol w:w="9158"/>
      </w:tblGrid>
      <w:tr w:rsidR="002B33CE" w:rsidRPr="00584A50" w14:paraId="4AB95C47" w14:textId="77777777" w:rsidTr="0058539C">
        <w:trPr>
          <w:cantSplit/>
          <w:trHeight w:val="285"/>
        </w:trPr>
        <w:tc>
          <w:tcPr>
            <w:tcW w:w="9158" w:type="dxa"/>
            <w:shd w:val="clear" w:color="auto" w:fill="A6A6A6" w:themeFill="background1" w:themeFillShade="A6"/>
          </w:tcPr>
          <w:p w14:paraId="05348405" w14:textId="77777777" w:rsidR="002B33CE" w:rsidRPr="00584A50" w:rsidRDefault="002B33CE" w:rsidP="0058539C">
            <w:pPr>
              <w:pStyle w:val="Heading1"/>
              <w:rPr>
                <w:rFonts w:asciiTheme="minorHAnsi" w:hAnsiTheme="minorHAnsi" w:cstheme="minorHAnsi"/>
                <w:szCs w:val="28"/>
              </w:rPr>
            </w:pPr>
            <w:bookmarkStart w:id="62" w:name="_Toc85806183"/>
            <w:bookmarkStart w:id="63" w:name="_Toc106874293"/>
            <w:r w:rsidRPr="00584A50">
              <w:rPr>
                <w:rFonts w:asciiTheme="minorHAnsi" w:hAnsiTheme="minorHAnsi" w:cstheme="minorHAnsi"/>
                <w:szCs w:val="28"/>
              </w:rPr>
              <w:t>Related Policies, Procedures, Guidelines and Legislation</w:t>
            </w:r>
            <w:bookmarkEnd w:id="62"/>
            <w:bookmarkEnd w:id="63"/>
          </w:p>
        </w:tc>
      </w:tr>
    </w:tbl>
    <w:p w14:paraId="4631F298" w14:textId="77777777" w:rsidR="002B33CE" w:rsidRPr="00844960" w:rsidRDefault="002B33CE" w:rsidP="00817C99">
      <w:pPr>
        <w:rPr>
          <w:rFonts w:asciiTheme="minorHAnsi" w:hAnsiTheme="minorHAnsi" w:cstheme="minorHAnsi"/>
          <w:sz w:val="22"/>
          <w:szCs w:val="22"/>
        </w:rPr>
      </w:pPr>
    </w:p>
    <w:p w14:paraId="25FC5894" w14:textId="77777777" w:rsidR="00817C99" w:rsidRPr="001D35CC" w:rsidRDefault="00817C99" w:rsidP="0058539C">
      <w:pPr>
        <w:spacing w:after="0"/>
        <w:rPr>
          <w:rFonts w:asciiTheme="minorHAnsi" w:hAnsiTheme="minorHAnsi" w:cstheme="minorHAnsi"/>
          <w:b/>
        </w:rPr>
      </w:pPr>
      <w:r w:rsidRPr="001D35CC">
        <w:rPr>
          <w:rFonts w:asciiTheme="minorHAnsi" w:hAnsiTheme="minorHAnsi" w:cstheme="minorHAnsi"/>
          <w:b/>
        </w:rPr>
        <w:t>ACT Plans</w:t>
      </w:r>
    </w:p>
    <w:p w14:paraId="5CDEE2A5" w14:textId="4415ECEE" w:rsidR="00817C99" w:rsidRDefault="00817C99" w:rsidP="002B33CE">
      <w:pPr>
        <w:numPr>
          <w:ilvl w:val="0"/>
          <w:numId w:val="21"/>
        </w:numPr>
        <w:spacing w:after="0"/>
        <w:ind w:left="360"/>
        <w:rPr>
          <w:rFonts w:asciiTheme="minorHAnsi" w:hAnsiTheme="minorHAnsi" w:cstheme="minorHAnsi"/>
        </w:rPr>
      </w:pPr>
      <w:r w:rsidRPr="001D35CC">
        <w:rPr>
          <w:rFonts w:asciiTheme="minorHAnsi" w:hAnsiTheme="minorHAnsi" w:cstheme="minorHAnsi"/>
        </w:rPr>
        <w:t>Australian Capital Territory Emergency Plan</w:t>
      </w:r>
    </w:p>
    <w:p w14:paraId="182F37D6" w14:textId="77777777" w:rsidR="002B33CE" w:rsidRPr="001D35CC" w:rsidRDefault="002B33CE" w:rsidP="0058539C">
      <w:pPr>
        <w:spacing w:after="0"/>
        <w:ind w:left="360"/>
        <w:rPr>
          <w:rFonts w:asciiTheme="minorHAnsi" w:hAnsiTheme="minorHAnsi" w:cstheme="minorHAnsi"/>
        </w:rPr>
      </w:pPr>
    </w:p>
    <w:p w14:paraId="6DA9B0F6" w14:textId="77777777" w:rsidR="00817C99" w:rsidRPr="001D35CC" w:rsidRDefault="00817C99" w:rsidP="0058539C">
      <w:pPr>
        <w:spacing w:after="0"/>
        <w:rPr>
          <w:rFonts w:asciiTheme="minorHAnsi" w:hAnsiTheme="minorHAnsi" w:cstheme="minorHAnsi"/>
          <w:b/>
        </w:rPr>
      </w:pPr>
      <w:r w:rsidRPr="001D35CC">
        <w:rPr>
          <w:rFonts w:asciiTheme="minorHAnsi" w:hAnsiTheme="minorHAnsi" w:cstheme="minorHAnsi"/>
          <w:b/>
        </w:rPr>
        <w:t>ACT Health Plans/Procedures</w:t>
      </w:r>
    </w:p>
    <w:p w14:paraId="3C6BA686" w14:textId="57DADFAB" w:rsidR="0058539C" w:rsidRDefault="0058539C" w:rsidP="002B33CE">
      <w:pPr>
        <w:numPr>
          <w:ilvl w:val="0"/>
          <w:numId w:val="21"/>
        </w:numPr>
        <w:spacing w:after="0"/>
        <w:ind w:left="360"/>
        <w:rPr>
          <w:rFonts w:asciiTheme="minorHAnsi" w:hAnsiTheme="minorHAnsi" w:cstheme="minorHAnsi"/>
        </w:rPr>
      </w:pPr>
      <w:r>
        <w:rPr>
          <w:rFonts w:asciiTheme="minorHAnsi" w:hAnsiTheme="minorHAnsi" w:cstheme="minorHAnsi"/>
        </w:rPr>
        <w:t>Australia Capital Territory Emergency Plan</w:t>
      </w:r>
    </w:p>
    <w:p w14:paraId="21F6CDCC" w14:textId="11E940E7" w:rsidR="00817C99" w:rsidRDefault="00817C99" w:rsidP="002B33CE">
      <w:pPr>
        <w:numPr>
          <w:ilvl w:val="0"/>
          <w:numId w:val="21"/>
        </w:numPr>
        <w:spacing w:after="0"/>
        <w:ind w:left="360"/>
        <w:rPr>
          <w:rFonts w:asciiTheme="minorHAnsi" w:hAnsiTheme="minorHAnsi" w:cstheme="minorHAnsi"/>
        </w:rPr>
      </w:pPr>
      <w:r w:rsidRPr="001D35CC">
        <w:rPr>
          <w:rFonts w:asciiTheme="minorHAnsi" w:hAnsiTheme="minorHAnsi" w:cstheme="minorHAnsi"/>
        </w:rPr>
        <w:t>Australian Capital Territory Health Emergency Plan</w:t>
      </w:r>
    </w:p>
    <w:p w14:paraId="5CE7B7DE" w14:textId="77777777" w:rsidR="002B33CE" w:rsidRPr="001D35CC" w:rsidRDefault="002B33CE" w:rsidP="0058539C">
      <w:pPr>
        <w:spacing w:after="0"/>
        <w:ind w:left="360"/>
        <w:rPr>
          <w:rFonts w:asciiTheme="minorHAnsi" w:hAnsiTheme="minorHAnsi" w:cstheme="minorHAnsi"/>
        </w:rPr>
      </w:pPr>
    </w:p>
    <w:p w14:paraId="1441CB7A" w14:textId="77777777" w:rsidR="00817C99" w:rsidRPr="001D35CC" w:rsidRDefault="00817C99" w:rsidP="0058539C">
      <w:pPr>
        <w:spacing w:after="0"/>
        <w:rPr>
          <w:rFonts w:asciiTheme="minorHAnsi" w:hAnsiTheme="minorHAnsi" w:cstheme="minorHAnsi"/>
          <w:b/>
        </w:rPr>
      </w:pPr>
      <w:r w:rsidRPr="001D35CC">
        <w:rPr>
          <w:rFonts w:asciiTheme="minorHAnsi" w:hAnsiTheme="minorHAnsi" w:cstheme="minorHAnsi"/>
          <w:b/>
        </w:rPr>
        <w:t>CHS Plans/Procedures</w:t>
      </w:r>
    </w:p>
    <w:p w14:paraId="3B27BBEC"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Site-based Emergency Management Plans</w:t>
      </w:r>
    </w:p>
    <w:p w14:paraId="7E6113D6"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Emergency Management Codes and Sub-Plans</w:t>
      </w:r>
    </w:p>
    <w:p w14:paraId="6D430767"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Business Continuity Plans</w:t>
      </w:r>
    </w:p>
    <w:p w14:paraId="3F7FF4A0"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Work Health Safety Policy</w:t>
      </w:r>
    </w:p>
    <w:p w14:paraId="2AD881DB"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Occupational Violence Procedure</w:t>
      </w:r>
    </w:p>
    <w:p w14:paraId="4EFA7F55" w14:textId="6C3DBCB2" w:rsidR="00817C99" w:rsidRDefault="00817C99" w:rsidP="002B33CE">
      <w:pPr>
        <w:numPr>
          <w:ilvl w:val="0"/>
          <w:numId w:val="21"/>
        </w:numPr>
        <w:spacing w:after="0"/>
        <w:ind w:left="360"/>
        <w:rPr>
          <w:rFonts w:asciiTheme="minorHAnsi" w:hAnsiTheme="minorHAnsi" w:cstheme="minorHAnsi"/>
        </w:rPr>
      </w:pPr>
      <w:r w:rsidRPr="001D35CC">
        <w:rPr>
          <w:rFonts w:asciiTheme="minorHAnsi" w:hAnsiTheme="minorHAnsi" w:cstheme="minorHAnsi"/>
        </w:rPr>
        <w:t>Psychological Support for staff- Managers guideline for detailed information on supporting staff post incident</w:t>
      </w:r>
    </w:p>
    <w:p w14:paraId="5FF9869B" w14:textId="77777777" w:rsidR="002B33CE" w:rsidRPr="001D35CC" w:rsidRDefault="002B33CE" w:rsidP="0058539C">
      <w:pPr>
        <w:spacing w:after="0"/>
        <w:ind w:left="360"/>
        <w:rPr>
          <w:rFonts w:asciiTheme="minorHAnsi" w:hAnsiTheme="minorHAnsi" w:cstheme="minorHAnsi"/>
        </w:rPr>
      </w:pPr>
    </w:p>
    <w:p w14:paraId="7AF3B25F" w14:textId="77777777" w:rsidR="00817C99" w:rsidRPr="001D35CC" w:rsidRDefault="00817C99" w:rsidP="0058539C">
      <w:pPr>
        <w:spacing w:after="0"/>
        <w:rPr>
          <w:rFonts w:asciiTheme="minorHAnsi" w:hAnsiTheme="minorHAnsi" w:cstheme="minorHAnsi"/>
          <w:b/>
        </w:rPr>
      </w:pPr>
      <w:r w:rsidRPr="001D35CC">
        <w:rPr>
          <w:rFonts w:asciiTheme="minorHAnsi" w:hAnsiTheme="minorHAnsi" w:cstheme="minorHAnsi"/>
          <w:b/>
        </w:rPr>
        <w:t>Legislation/Australian Standards</w:t>
      </w:r>
    </w:p>
    <w:p w14:paraId="720EE630"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Emergencies Act 2004</w:t>
      </w:r>
    </w:p>
    <w:p w14:paraId="40A1AD0F"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Work Health and Safety Act 2011</w:t>
      </w:r>
    </w:p>
    <w:p w14:paraId="1578E867"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Australian Standard 3745-2010 Planning for Emergencies in Facilities</w:t>
      </w:r>
    </w:p>
    <w:p w14:paraId="5A7863A0" w14:textId="77777777" w:rsidR="00817C99"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Australian Standard 4083-2010 Planning for Emergencies – Health Care Facilities</w:t>
      </w:r>
    </w:p>
    <w:p w14:paraId="634AEBF1" w14:textId="177CD760" w:rsidR="002B33CE" w:rsidRPr="001D35CC" w:rsidRDefault="00817C99">
      <w:pPr>
        <w:numPr>
          <w:ilvl w:val="0"/>
          <w:numId w:val="21"/>
        </w:numPr>
        <w:spacing w:after="0"/>
        <w:ind w:left="360"/>
        <w:rPr>
          <w:rFonts w:asciiTheme="minorHAnsi" w:hAnsiTheme="minorHAnsi" w:cstheme="minorHAnsi"/>
        </w:rPr>
      </w:pPr>
      <w:r w:rsidRPr="001D35CC">
        <w:rPr>
          <w:rFonts w:asciiTheme="minorHAnsi" w:hAnsiTheme="minorHAnsi" w:cstheme="minorHAnsi"/>
        </w:rPr>
        <w:t>Australian Standard 4485.1-1997 Security for health care facilities</w:t>
      </w:r>
    </w:p>
    <w:p w14:paraId="36786C48" w14:textId="77777777" w:rsidR="00817C99" w:rsidRPr="002B33CE" w:rsidRDefault="00817C99" w:rsidP="0058539C">
      <w:pPr>
        <w:spacing w:after="0"/>
        <w:rPr>
          <w:rFonts w:asciiTheme="minorHAnsi" w:hAnsiTheme="minorHAnsi" w:cstheme="minorHAnsi"/>
          <w:sz w:val="22"/>
          <w:szCs w:val="22"/>
        </w:rPr>
      </w:pPr>
    </w:p>
    <w:tbl>
      <w:tblPr>
        <w:tblpPr w:leftFromText="180" w:rightFromText="180" w:vertAnchor="text" w:horzAnchor="margin" w:tblpY="181"/>
        <w:tblW w:w="9158" w:type="dxa"/>
        <w:tblLook w:val="0000" w:firstRow="0" w:lastRow="0" w:firstColumn="0" w:lastColumn="0" w:noHBand="0" w:noVBand="0"/>
      </w:tblPr>
      <w:tblGrid>
        <w:gridCol w:w="9158"/>
      </w:tblGrid>
      <w:tr w:rsidR="00817C99" w:rsidRPr="00844960" w14:paraId="33D41BDD" w14:textId="77777777" w:rsidTr="00A802B3">
        <w:trPr>
          <w:cantSplit/>
          <w:trHeight w:val="285"/>
        </w:trPr>
        <w:tc>
          <w:tcPr>
            <w:tcW w:w="9158" w:type="dxa"/>
            <w:shd w:val="clear" w:color="auto" w:fill="A6A6A6" w:themeFill="background1" w:themeFillShade="A6"/>
          </w:tcPr>
          <w:p w14:paraId="44DED668" w14:textId="77777777" w:rsidR="00817C99" w:rsidRPr="00584A50" w:rsidRDefault="00817C99" w:rsidP="00A802B3">
            <w:pPr>
              <w:pStyle w:val="Heading1"/>
              <w:rPr>
                <w:rFonts w:asciiTheme="minorHAnsi" w:hAnsiTheme="minorHAnsi" w:cstheme="minorHAnsi"/>
                <w:szCs w:val="28"/>
              </w:rPr>
            </w:pPr>
            <w:bookmarkStart w:id="64" w:name="_Toc85806184"/>
            <w:bookmarkStart w:id="65" w:name="_Toc106874294"/>
            <w:r w:rsidRPr="00584A50">
              <w:rPr>
                <w:rFonts w:asciiTheme="minorHAnsi" w:hAnsiTheme="minorHAnsi" w:cstheme="minorHAnsi"/>
                <w:szCs w:val="28"/>
              </w:rPr>
              <w:t>Search Terms</w:t>
            </w:r>
            <w:bookmarkEnd w:id="64"/>
            <w:bookmarkEnd w:id="65"/>
          </w:p>
        </w:tc>
      </w:tr>
    </w:tbl>
    <w:p w14:paraId="6B3DBD15" w14:textId="77777777" w:rsidR="00817C99" w:rsidRPr="00025388" w:rsidRDefault="00817C99" w:rsidP="00817C99">
      <w:pPr>
        <w:rPr>
          <w:rFonts w:asciiTheme="minorHAnsi" w:hAnsiTheme="minorHAnsi" w:cstheme="minorHAnsi"/>
          <w:bCs/>
          <w:sz w:val="22"/>
          <w:szCs w:val="22"/>
          <w:lang w:eastAsia="en-AU"/>
        </w:rPr>
      </w:pPr>
    </w:p>
    <w:p w14:paraId="5D68E5AC" w14:textId="13389122" w:rsidR="00CA38C0" w:rsidRDefault="00817C99" w:rsidP="0058539C">
      <w:pPr>
        <w:tabs>
          <w:tab w:val="left" w:pos="1418"/>
        </w:tabs>
        <w:spacing w:after="0"/>
        <w:rPr>
          <w:rFonts w:asciiTheme="minorHAnsi" w:hAnsiTheme="minorHAnsi" w:cstheme="minorHAnsi"/>
          <w:bCs/>
          <w:lang w:eastAsia="en-AU"/>
        </w:rPr>
      </w:pPr>
      <w:r w:rsidRPr="001D35CC">
        <w:rPr>
          <w:rFonts w:asciiTheme="minorHAnsi" w:hAnsiTheme="minorHAnsi" w:cstheme="minorHAnsi"/>
          <w:bCs/>
          <w:lang w:eastAsia="en-AU"/>
        </w:rPr>
        <w:t>Canberra Health Services Emergency Plan, CHS, Emergency Plan, Hospital Emergency Operations Centre, HEOC, Incident Management Team, IMT, Hospital Commander, Emergency Management, Code Brown, Code Yellow, Code Purple, Code Blue, Code Black, Code Red, Code Orange, Emergency Codes, Major Incident.</w:t>
      </w:r>
    </w:p>
    <w:p w14:paraId="7C248E8E" w14:textId="217DC92F" w:rsidR="0058539C" w:rsidRDefault="0058539C" w:rsidP="0058539C">
      <w:pPr>
        <w:tabs>
          <w:tab w:val="left" w:pos="1418"/>
        </w:tabs>
        <w:spacing w:after="0"/>
      </w:pPr>
    </w:p>
    <w:p w14:paraId="0478128C" w14:textId="77777777" w:rsidR="0058539C" w:rsidRPr="008202D3" w:rsidRDefault="0058539C" w:rsidP="0058539C">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5"/>
        <w:gridCol w:w="6901"/>
      </w:tblGrid>
      <w:tr w:rsidR="0058539C" w:rsidRPr="008202D3" w14:paraId="6DC19585" w14:textId="77777777" w:rsidTr="0058539C">
        <w:tc>
          <w:tcPr>
            <w:tcW w:w="2122" w:type="dxa"/>
          </w:tcPr>
          <w:p w14:paraId="0D6C38F0" w14:textId="77777777" w:rsidR="0058539C" w:rsidRPr="008202D3" w:rsidRDefault="0058539C" w:rsidP="0058539C">
            <w:pPr>
              <w:rPr>
                <w:i/>
                <w:sz w:val="20"/>
              </w:rPr>
            </w:pPr>
            <w:r w:rsidRPr="008202D3">
              <w:rPr>
                <w:i/>
                <w:sz w:val="20"/>
              </w:rPr>
              <w:t>Document Number</w:t>
            </w:r>
          </w:p>
        </w:tc>
        <w:tc>
          <w:tcPr>
            <w:tcW w:w="6938" w:type="dxa"/>
          </w:tcPr>
          <w:p w14:paraId="0BD10BE2" w14:textId="77777777" w:rsidR="0058539C" w:rsidRPr="008202D3" w:rsidRDefault="0058539C" w:rsidP="0058539C">
            <w:pPr>
              <w:rPr>
                <w:i/>
                <w:sz w:val="20"/>
              </w:rPr>
            </w:pPr>
            <w:r w:rsidRPr="008202D3">
              <w:rPr>
                <w:i/>
                <w:sz w:val="20"/>
              </w:rPr>
              <w:t>Document Name</w:t>
            </w:r>
          </w:p>
        </w:tc>
      </w:tr>
      <w:tr w:rsidR="0058539C" w:rsidRPr="008202D3" w14:paraId="27915BE0" w14:textId="77777777" w:rsidTr="0058539C">
        <w:tc>
          <w:tcPr>
            <w:tcW w:w="2122" w:type="dxa"/>
          </w:tcPr>
          <w:p w14:paraId="369206E7" w14:textId="060CF5FB" w:rsidR="0058539C" w:rsidRPr="008202D3" w:rsidRDefault="0058539C" w:rsidP="0058539C">
            <w:pPr>
              <w:rPr>
                <w:i/>
                <w:sz w:val="20"/>
              </w:rPr>
            </w:pPr>
            <w:r>
              <w:rPr>
                <w:i/>
                <w:sz w:val="20"/>
              </w:rPr>
              <w:t>1.0</w:t>
            </w:r>
          </w:p>
        </w:tc>
        <w:tc>
          <w:tcPr>
            <w:tcW w:w="6938" w:type="dxa"/>
          </w:tcPr>
          <w:p w14:paraId="1B1FA1DD" w14:textId="2C24915C" w:rsidR="0058539C" w:rsidRPr="008202D3" w:rsidRDefault="0058539C" w:rsidP="0058539C">
            <w:pPr>
              <w:rPr>
                <w:i/>
                <w:sz w:val="20"/>
              </w:rPr>
            </w:pPr>
            <w:r>
              <w:rPr>
                <w:i/>
                <w:sz w:val="20"/>
              </w:rPr>
              <w:t>Canberra Health Services Emergency Management Plan</w:t>
            </w:r>
          </w:p>
        </w:tc>
      </w:tr>
      <w:tr w:rsidR="0058539C" w:rsidRPr="008202D3" w14:paraId="716FF0E4" w14:textId="77777777" w:rsidTr="0058539C">
        <w:tc>
          <w:tcPr>
            <w:tcW w:w="2122" w:type="dxa"/>
          </w:tcPr>
          <w:p w14:paraId="0E7E69E2" w14:textId="77777777" w:rsidR="0058539C" w:rsidRPr="008202D3" w:rsidRDefault="0058539C" w:rsidP="0058539C">
            <w:pPr>
              <w:rPr>
                <w:i/>
                <w:sz w:val="20"/>
              </w:rPr>
            </w:pPr>
          </w:p>
        </w:tc>
        <w:tc>
          <w:tcPr>
            <w:tcW w:w="6938" w:type="dxa"/>
          </w:tcPr>
          <w:p w14:paraId="22B0BDD9" w14:textId="77777777" w:rsidR="0058539C" w:rsidRPr="008202D3" w:rsidRDefault="0058539C" w:rsidP="0058539C">
            <w:pPr>
              <w:rPr>
                <w:i/>
                <w:sz w:val="20"/>
              </w:rPr>
            </w:pPr>
          </w:p>
        </w:tc>
      </w:tr>
    </w:tbl>
    <w:p w14:paraId="6E794A78" w14:textId="77777777" w:rsidR="0058539C" w:rsidRDefault="0058539C" w:rsidP="0058539C">
      <w:pPr>
        <w:rPr>
          <w:rFonts w:asciiTheme="minorHAnsi" w:hAnsiTheme="minorHAnsi" w:cstheme="minorHAnsi"/>
          <w:b/>
        </w:rPr>
      </w:pPr>
    </w:p>
    <w:p w14:paraId="3E2AD04F" w14:textId="77777777" w:rsidR="0058539C" w:rsidRDefault="0058539C" w:rsidP="0058539C">
      <w:pPr>
        <w:rPr>
          <w:noProof/>
        </w:rPr>
      </w:pPr>
    </w:p>
    <w:p w14:paraId="719BE39E" w14:textId="77777777" w:rsidR="0058539C" w:rsidRDefault="0058539C" w:rsidP="0058539C">
      <w:pPr>
        <w:tabs>
          <w:tab w:val="left" w:pos="1418"/>
        </w:tabs>
        <w:spacing w:after="0"/>
      </w:pPr>
    </w:p>
    <w:sectPr w:rsidR="0058539C" w:rsidSect="00502DD9">
      <w:headerReference w:type="even" r:id="rId10"/>
      <w:headerReference w:type="default" r:id="rId11"/>
      <w:footerReference w:type="even"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32531" w14:textId="77777777" w:rsidR="00216D61" w:rsidRDefault="00216D61" w:rsidP="00502DD9">
      <w:pPr>
        <w:spacing w:after="0"/>
      </w:pPr>
      <w:r>
        <w:separator/>
      </w:r>
    </w:p>
  </w:endnote>
  <w:endnote w:type="continuationSeparator" w:id="0">
    <w:p w14:paraId="45D32B7B" w14:textId="77777777" w:rsidR="00216D61" w:rsidRDefault="00216D61" w:rsidP="00502D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Arial"/>
    <w:charset w:val="0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1E9F" w14:textId="77777777" w:rsidR="00216D61" w:rsidRDefault="00216D61">
    <w:pPr>
      <w:pStyle w:val="Footer"/>
    </w:pPr>
  </w:p>
  <w:p w14:paraId="0ED3A5D0" w14:textId="77777777" w:rsidR="00216D61" w:rsidRDefault="00216D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A637" w14:textId="77777777" w:rsidR="00216D61" w:rsidRDefault="00216D61"/>
  <w:tbl>
    <w:tblPr>
      <w:tblW w:w="0" w:type="auto"/>
      <w:tblBorders>
        <w:insideH w:val="single" w:sz="4" w:space="0" w:color="auto"/>
      </w:tblBorders>
      <w:tblLook w:val="00A0" w:firstRow="1" w:lastRow="0" w:firstColumn="1" w:lastColumn="0" w:noHBand="0" w:noVBand="0"/>
    </w:tblPr>
    <w:tblGrid>
      <w:gridCol w:w="1509"/>
      <w:gridCol w:w="962"/>
      <w:gridCol w:w="1549"/>
      <w:gridCol w:w="1455"/>
      <w:gridCol w:w="1735"/>
      <w:gridCol w:w="1810"/>
    </w:tblGrid>
    <w:tr w:rsidR="00216D61" w14:paraId="38D908AC" w14:textId="77777777" w:rsidTr="0091418F">
      <w:tc>
        <w:tcPr>
          <w:tcW w:w="1509" w:type="dxa"/>
          <w:tcBorders>
            <w:top w:val="nil"/>
            <w:left w:val="nil"/>
            <w:bottom w:val="single" w:sz="4" w:space="0" w:color="auto"/>
            <w:right w:val="nil"/>
          </w:tcBorders>
        </w:tcPr>
        <w:p w14:paraId="6CFD8EE1" w14:textId="77777777" w:rsidR="00216D61" w:rsidRDefault="00216D61" w:rsidP="00502DD9">
          <w:pPr>
            <w:pStyle w:val="Footer"/>
            <w:spacing w:line="276" w:lineRule="auto"/>
            <w:rPr>
              <w:rFonts w:cs="Arial"/>
              <w:b/>
              <w:bCs/>
              <w:i/>
              <w:sz w:val="20"/>
            </w:rPr>
          </w:pPr>
        </w:p>
      </w:tc>
      <w:tc>
        <w:tcPr>
          <w:tcW w:w="962" w:type="dxa"/>
          <w:tcBorders>
            <w:top w:val="nil"/>
            <w:left w:val="nil"/>
            <w:bottom w:val="single" w:sz="4" w:space="0" w:color="auto"/>
            <w:right w:val="nil"/>
          </w:tcBorders>
          <w:hideMark/>
        </w:tcPr>
        <w:p w14:paraId="565F342A" w14:textId="77777777" w:rsidR="00216D61" w:rsidRDefault="00216D61" w:rsidP="00502DD9">
          <w:pPr>
            <w:pStyle w:val="Footer"/>
            <w:spacing w:line="276" w:lineRule="auto"/>
            <w:rPr>
              <w:rFonts w:cs="Arial"/>
              <w:b/>
              <w:bCs/>
              <w:i/>
              <w:sz w:val="20"/>
            </w:rPr>
          </w:pPr>
          <w:r>
            <w:rPr>
              <w:rFonts w:cs="Arial"/>
              <w:b/>
              <w:bCs/>
              <w:i/>
              <w:sz w:val="20"/>
            </w:rPr>
            <w:t>Version</w:t>
          </w:r>
        </w:p>
      </w:tc>
      <w:tc>
        <w:tcPr>
          <w:tcW w:w="1549" w:type="dxa"/>
          <w:tcBorders>
            <w:top w:val="nil"/>
            <w:left w:val="nil"/>
            <w:bottom w:val="single" w:sz="4" w:space="0" w:color="auto"/>
            <w:right w:val="nil"/>
          </w:tcBorders>
          <w:hideMark/>
        </w:tcPr>
        <w:p w14:paraId="1D6114CA" w14:textId="77777777" w:rsidR="00216D61" w:rsidRDefault="00216D61" w:rsidP="00502DD9">
          <w:pPr>
            <w:pStyle w:val="Footer"/>
            <w:spacing w:line="276" w:lineRule="auto"/>
            <w:rPr>
              <w:rFonts w:cs="Arial"/>
              <w:b/>
              <w:bCs/>
              <w:i/>
              <w:sz w:val="20"/>
            </w:rPr>
          </w:pPr>
          <w:r>
            <w:rPr>
              <w:rFonts w:cs="Arial"/>
              <w:b/>
              <w:bCs/>
              <w:i/>
              <w:sz w:val="20"/>
            </w:rPr>
            <w:t>Issued</w:t>
          </w:r>
        </w:p>
      </w:tc>
      <w:tc>
        <w:tcPr>
          <w:tcW w:w="1455" w:type="dxa"/>
          <w:tcBorders>
            <w:top w:val="nil"/>
            <w:left w:val="nil"/>
            <w:bottom w:val="single" w:sz="4" w:space="0" w:color="auto"/>
            <w:right w:val="nil"/>
          </w:tcBorders>
          <w:hideMark/>
        </w:tcPr>
        <w:p w14:paraId="30674195" w14:textId="77777777" w:rsidR="00216D61" w:rsidRDefault="00216D61" w:rsidP="00502DD9">
          <w:pPr>
            <w:pStyle w:val="Footer"/>
            <w:spacing w:line="276" w:lineRule="auto"/>
            <w:rPr>
              <w:rFonts w:cs="Arial"/>
              <w:b/>
              <w:bCs/>
              <w:i/>
              <w:sz w:val="20"/>
            </w:rPr>
          </w:pPr>
          <w:r>
            <w:rPr>
              <w:rFonts w:cs="Arial"/>
              <w:b/>
              <w:bCs/>
              <w:i/>
              <w:sz w:val="20"/>
            </w:rPr>
            <w:t>Review Date</w:t>
          </w:r>
        </w:p>
      </w:tc>
      <w:tc>
        <w:tcPr>
          <w:tcW w:w="1735" w:type="dxa"/>
          <w:tcBorders>
            <w:top w:val="nil"/>
            <w:left w:val="nil"/>
            <w:bottom w:val="single" w:sz="4" w:space="0" w:color="auto"/>
            <w:right w:val="nil"/>
          </w:tcBorders>
          <w:hideMark/>
        </w:tcPr>
        <w:p w14:paraId="044BAD73" w14:textId="77777777" w:rsidR="00216D61" w:rsidRDefault="00216D61" w:rsidP="00502DD9">
          <w:pPr>
            <w:pStyle w:val="Footer"/>
            <w:spacing w:line="276" w:lineRule="auto"/>
            <w:rPr>
              <w:rFonts w:cs="Arial"/>
              <w:b/>
              <w:bCs/>
              <w:i/>
              <w:sz w:val="20"/>
            </w:rPr>
          </w:pPr>
          <w:r>
            <w:rPr>
              <w:rFonts w:cs="Arial"/>
              <w:b/>
              <w:bCs/>
              <w:i/>
              <w:sz w:val="20"/>
            </w:rPr>
            <w:t>Area Responsible</w:t>
          </w:r>
        </w:p>
      </w:tc>
      <w:tc>
        <w:tcPr>
          <w:tcW w:w="1810" w:type="dxa"/>
          <w:tcBorders>
            <w:top w:val="nil"/>
            <w:left w:val="nil"/>
            <w:bottom w:val="single" w:sz="4" w:space="0" w:color="auto"/>
            <w:right w:val="nil"/>
          </w:tcBorders>
          <w:hideMark/>
        </w:tcPr>
        <w:p w14:paraId="6649D0B8" w14:textId="77777777" w:rsidR="00216D61" w:rsidRDefault="00216D61" w:rsidP="00502DD9">
          <w:pPr>
            <w:pStyle w:val="Footer"/>
            <w:spacing w:line="276" w:lineRule="auto"/>
            <w:rPr>
              <w:rFonts w:cs="Arial"/>
              <w:b/>
              <w:bCs/>
              <w:i/>
              <w:sz w:val="20"/>
            </w:rPr>
          </w:pPr>
          <w:r>
            <w:rPr>
              <w:rFonts w:cs="Arial"/>
              <w:b/>
              <w:bCs/>
              <w:i/>
              <w:sz w:val="20"/>
            </w:rPr>
            <w:t>Page</w:t>
          </w:r>
        </w:p>
      </w:tc>
    </w:tr>
    <w:tr w:rsidR="008666D6" w14:paraId="48A3D3D4" w14:textId="77777777" w:rsidTr="00DB2438">
      <w:tc>
        <w:tcPr>
          <w:tcW w:w="1509" w:type="dxa"/>
          <w:tcBorders>
            <w:top w:val="single" w:sz="4" w:space="0" w:color="auto"/>
            <w:left w:val="nil"/>
            <w:bottom w:val="single" w:sz="4" w:space="0" w:color="auto"/>
            <w:right w:val="nil"/>
          </w:tcBorders>
        </w:tcPr>
        <w:p w14:paraId="792E828D" w14:textId="77777777" w:rsidR="008666D6" w:rsidRDefault="008666D6" w:rsidP="008666D6">
          <w:pPr>
            <w:pStyle w:val="Footer"/>
            <w:spacing w:line="276" w:lineRule="auto"/>
            <w:rPr>
              <w:rFonts w:cs="Arial"/>
              <w:b/>
              <w:bCs/>
              <w:sz w:val="20"/>
            </w:rPr>
          </w:pPr>
        </w:p>
      </w:tc>
      <w:tc>
        <w:tcPr>
          <w:tcW w:w="962" w:type="dxa"/>
          <w:tcBorders>
            <w:top w:val="single" w:sz="4" w:space="0" w:color="auto"/>
            <w:left w:val="nil"/>
            <w:bottom w:val="single" w:sz="4" w:space="0" w:color="auto"/>
            <w:right w:val="nil"/>
          </w:tcBorders>
          <w:hideMark/>
        </w:tcPr>
        <w:p w14:paraId="085353C9" w14:textId="77777777" w:rsidR="008666D6" w:rsidRDefault="008666D6" w:rsidP="008666D6">
          <w:pPr>
            <w:pStyle w:val="Footer"/>
            <w:spacing w:line="276" w:lineRule="auto"/>
            <w:rPr>
              <w:rFonts w:cs="Arial"/>
              <w:b/>
              <w:bCs/>
              <w:sz w:val="20"/>
            </w:rPr>
          </w:pPr>
          <w:r>
            <w:rPr>
              <w:rFonts w:cs="Arial"/>
              <w:b/>
              <w:bCs/>
              <w:sz w:val="20"/>
            </w:rPr>
            <w:t>V2</w:t>
          </w:r>
        </w:p>
      </w:tc>
      <w:tc>
        <w:tcPr>
          <w:tcW w:w="1549" w:type="dxa"/>
          <w:tcBorders>
            <w:top w:val="single" w:sz="4" w:space="0" w:color="auto"/>
            <w:left w:val="nil"/>
            <w:bottom w:val="single" w:sz="4" w:space="0" w:color="auto"/>
            <w:right w:val="nil"/>
          </w:tcBorders>
        </w:tcPr>
        <w:p w14:paraId="7FC20388" w14:textId="3CEE689F" w:rsidR="008666D6" w:rsidRDefault="008666D6" w:rsidP="008666D6">
          <w:pPr>
            <w:pStyle w:val="Footer"/>
            <w:spacing w:line="276" w:lineRule="auto"/>
            <w:rPr>
              <w:rFonts w:cs="Arial"/>
              <w:b/>
              <w:bCs/>
              <w:sz w:val="20"/>
            </w:rPr>
          </w:pPr>
          <w:r>
            <w:rPr>
              <w:rFonts w:cs="Arial"/>
              <w:b/>
              <w:bCs/>
              <w:sz w:val="20"/>
            </w:rPr>
            <w:t>06/2022</w:t>
          </w:r>
        </w:p>
      </w:tc>
      <w:tc>
        <w:tcPr>
          <w:tcW w:w="1455" w:type="dxa"/>
          <w:tcBorders>
            <w:top w:val="single" w:sz="4" w:space="0" w:color="auto"/>
            <w:left w:val="nil"/>
            <w:bottom w:val="single" w:sz="4" w:space="0" w:color="auto"/>
            <w:right w:val="nil"/>
          </w:tcBorders>
          <w:hideMark/>
        </w:tcPr>
        <w:p w14:paraId="510E7D7A" w14:textId="21307D19" w:rsidR="008666D6" w:rsidRDefault="008666D6" w:rsidP="008666D6">
          <w:pPr>
            <w:pStyle w:val="Footer"/>
            <w:spacing w:line="276" w:lineRule="auto"/>
            <w:rPr>
              <w:rFonts w:cs="Arial"/>
              <w:b/>
              <w:bCs/>
              <w:sz w:val="20"/>
            </w:rPr>
          </w:pPr>
          <w:r>
            <w:rPr>
              <w:rFonts w:cs="Arial"/>
              <w:b/>
              <w:bCs/>
              <w:sz w:val="20"/>
            </w:rPr>
            <w:t>06/2025</w:t>
          </w:r>
        </w:p>
      </w:tc>
      <w:tc>
        <w:tcPr>
          <w:tcW w:w="1735" w:type="dxa"/>
          <w:tcBorders>
            <w:top w:val="single" w:sz="4" w:space="0" w:color="auto"/>
            <w:left w:val="nil"/>
            <w:bottom w:val="single" w:sz="4" w:space="0" w:color="auto"/>
            <w:right w:val="nil"/>
          </w:tcBorders>
          <w:hideMark/>
        </w:tcPr>
        <w:p w14:paraId="33F0A1F0" w14:textId="77777777" w:rsidR="008666D6" w:rsidRDefault="008666D6" w:rsidP="008666D6">
          <w:pPr>
            <w:pStyle w:val="Footer"/>
            <w:spacing w:line="276" w:lineRule="auto"/>
            <w:rPr>
              <w:rFonts w:cs="Arial"/>
              <w:b/>
              <w:bCs/>
              <w:sz w:val="20"/>
            </w:rPr>
          </w:pPr>
          <w:r>
            <w:rPr>
              <w:rFonts w:cs="Arial"/>
              <w:b/>
              <w:bCs/>
              <w:sz w:val="20"/>
            </w:rPr>
            <w:t>COO</w:t>
          </w:r>
        </w:p>
      </w:tc>
      <w:tc>
        <w:tcPr>
          <w:tcW w:w="1810" w:type="dxa"/>
          <w:tcBorders>
            <w:top w:val="single" w:sz="4" w:space="0" w:color="auto"/>
            <w:left w:val="nil"/>
            <w:bottom w:val="single" w:sz="4" w:space="0" w:color="auto"/>
            <w:right w:val="nil"/>
          </w:tcBorders>
          <w:hideMark/>
        </w:tcPr>
        <w:p w14:paraId="31814E41" w14:textId="77777777" w:rsidR="008666D6" w:rsidRDefault="008666D6" w:rsidP="008666D6">
          <w:pPr>
            <w:pStyle w:val="Footer"/>
            <w:spacing w:line="276" w:lineRule="auto"/>
            <w:rPr>
              <w:rFonts w:cs="Times New Roman"/>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Pr>
              <w:rStyle w:val="PageNumber"/>
              <w:noProof/>
              <w:sz w:val="20"/>
            </w:rPr>
            <w:t>30</w:t>
          </w:r>
          <w:r>
            <w:rPr>
              <w:rStyle w:val="PageNumber"/>
              <w:sz w:val="20"/>
            </w:rPr>
            <w:fldChar w:fldCharType="end"/>
          </w:r>
        </w:p>
      </w:tc>
    </w:tr>
    <w:tr w:rsidR="008666D6" w14:paraId="00532A59" w14:textId="77777777" w:rsidTr="004A2922">
      <w:trPr>
        <w:trHeight w:val="70"/>
      </w:trPr>
      <w:tc>
        <w:tcPr>
          <w:tcW w:w="9020" w:type="dxa"/>
          <w:gridSpan w:val="6"/>
          <w:tcBorders>
            <w:top w:val="single" w:sz="4" w:space="0" w:color="auto"/>
            <w:left w:val="single" w:sz="4" w:space="0" w:color="auto"/>
            <w:bottom w:val="single" w:sz="4" w:space="0" w:color="auto"/>
            <w:right w:val="single" w:sz="4" w:space="0" w:color="auto"/>
          </w:tcBorders>
          <w:hideMark/>
        </w:tcPr>
        <w:p w14:paraId="5002390B" w14:textId="77777777" w:rsidR="008666D6" w:rsidRDefault="008666D6" w:rsidP="008666D6">
          <w:pPr>
            <w:pStyle w:val="Footer"/>
            <w:spacing w:line="276" w:lineRule="auto"/>
            <w:jc w:val="center"/>
            <w:rPr>
              <w:rStyle w:val="PageNumber"/>
              <w:sz w:val="16"/>
              <w:szCs w:val="16"/>
            </w:rPr>
          </w:pPr>
          <w:r>
            <w:rPr>
              <w:sz w:val="16"/>
              <w:szCs w:val="16"/>
            </w:rPr>
            <w:t xml:space="preserve">Do not refer to a </w:t>
          </w:r>
          <w:proofErr w:type="gramStart"/>
          <w:r>
            <w:rPr>
              <w:sz w:val="16"/>
              <w:szCs w:val="16"/>
            </w:rPr>
            <w:t>paper based</w:t>
          </w:r>
          <w:proofErr w:type="gramEnd"/>
          <w:r>
            <w:rPr>
              <w:sz w:val="16"/>
              <w:szCs w:val="16"/>
            </w:rPr>
            <w:t xml:space="preserve"> copy of this policy document. The most current version can be found on the ACT Health Policy Register</w:t>
          </w:r>
        </w:p>
      </w:tc>
    </w:tr>
  </w:tbl>
  <w:p w14:paraId="118C5986" w14:textId="77777777" w:rsidR="00216D61" w:rsidRPr="00502DD9" w:rsidRDefault="00216D61" w:rsidP="00502DD9">
    <w:pPr>
      <w:pStyle w:val="Footer"/>
    </w:pPr>
  </w:p>
  <w:p w14:paraId="50531E35" w14:textId="77777777" w:rsidR="00216D61" w:rsidRDefault="00216D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5F2F8" w14:textId="77777777" w:rsidR="00216D61" w:rsidRDefault="00216D61" w:rsidP="00502DD9">
    <w:pPr>
      <w:pStyle w:val="Footer"/>
      <w:tabs>
        <w:tab w:val="clear" w:pos="4513"/>
        <w:tab w:val="clear" w:pos="9026"/>
        <w:tab w:val="left" w:pos="7020"/>
      </w:tabs>
    </w:pPr>
    <w:r>
      <w:tab/>
    </w:r>
  </w:p>
  <w:tbl>
    <w:tblPr>
      <w:tblW w:w="0" w:type="auto"/>
      <w:tblBorders>
        <w:insideH w:val="single" w:sz="4" w:space="0" w:color="auto"/>
      </w:tblBorders>
      <w:tblLook w:val="00A0" w:firstRow="1" w:lastRow="0" w:firstColumn="1" w:lastColumn="0" w:noHBand="0" w:noVBand="0"/>
    </w:tblPr>
    <w:tblGrid>
      <w:gridCol w:w="1501"/>
      <w:gridCol w:w="964"/>
      <w:gridCol w:w="1546"/>
      <w:gridCol w:w="1450"/>
      <w:gridCol w:w="1741"/>
      <w:gridCol w:w="1824"/>
    </w:tblGrid>
    <w:tr w:rsidR="00216D61" w:rsidRPr="00AE7C5C" w14:paraId="3265DB08" w14:textId="77777777" w:rsidTr="004A2922">
      <w:tc>
        <w:tcPr>
          <w:tcW w:w="1515" w:type="dxa"/>
        </w:tcPr>
        <w:p w14:paraId="05F6F8BA" w14:textId="77777777" w:rsidR="00216D61" w:rsidRPr="00B3752F" w:rsidRDefault="00216D61" w:rsidP="00502DD9">
          <w:pPr>
            <w:pStyle w:val="Footer"/>
            <w:rPr>
              <w:rFonts w:cs="Arial"/>
              <w:b/>
              <w:bCs/>
              <w:i/>
              <w:sz w:val="20"/>
            </w:rPr>
          </w:pPr>
        </w:p>
      </w:tc>
      <w:tc>
        <w:tcPr>
          <w:tcW w:w="965" w:type="dxa"/>
        </w:tcPr>
        <w:p w14:paraId="6EB0A8DF" w14:textId="77777777" w:rsidR="00216D61" w:rsidRPr="00B3752F" w:rsidRDefault="00216D61" w:rsidP="00502DD9">
          <w:pPr>
            <w:pStyle w:val="Footer"/>
            <w:rPr>
              <w:rFonts w:cs="Arial"/>
              <w:b/>
              <w:bCs/>
              <w:i/>
              <w:sz w:val="20"/>
            </w:rPr>
          </w:pPr>
          <w:r w:rsidRPr="00B3752F">
            <w:rPr>
              <w:rFonts w:cs="Arial"/>
              <w:b/>
              <w:bCs/>
              <w:i/>
              <w:sz w:val="20"/>
            </w:rPr>
            <w:t>Version</w:t>
          </w:r>
        </w:p>
      </w:tc>
      <w:tc>
        <w:tcPr>
          <w:tcW w:w="1552" w:type="dxa"/>
        </w:tcPr>
        <w:p w14:paraId="0A4B60C9" w14:textId="77777777" w:rsidR="00216D61" w:rsidRPr="00B3752F" w:rsidRDefault="00216D61" w:rsidP="00502DD9">
          <w:pPr>
            <w:pStyle w:val="Footer"/>
            <w:rPr>
              <w:rFonts w:cs="Arial"/>
              <w:b/>
              <w:bCs/>
              <w:i/>
              <w:sz w:val="20"/>
            </w:rPr>
          </w:pPr>
          <w:r w:rsidRPr="00B3752F">
            <w:rPr>
              <w:rFonts w:cs="Arial"/>
              <w:b/>
              <w:bCs/>
              <w:i/>
              <w:sz w:val="20"/>
            </w:rPr>
            <w:t>Issued</w:t>
          </w:r>
        </w:p>
      </w:tc>
      <w:tc>
        <w:tcPr>
          <w:tcW w:w="1456" w:type="dxa"/>
        </w:tcPr>
        <w:p w14:paraId="08CCB68C" w14:textId="77777777" w:rsidR="00216D61" w:rsidRPr="00B3752F" w:rsidRDefault="00216D61" w:rsidP="00502DD9">
          <w:pPr>
            <w:pStyle w:val="Footer"/>
            <w:rPr>
              <w:rFonts w:cs="Arial"/>
              <w:b/>
              <w:bCs/>
              <w:i/>
              <w:sz w:val="20"/>
            </w:rPr>
          </w:pPr>
          <w:r w:rsidRPr="00B3752F">
            <w:rPr>
              <w:rFonts w:cs="Arial"/>
              <w:b/>
              <w:bCs/>
              <w:i/>
              <w:sz w:val="20"/>
            </w:rPr>
            <w:t>Review Date</w:t>
          </w:r>
        </w:p>
      </w:tc>
      <w:tc>
        <w:tcPr>
          <w:tcW w:w="1746" w:type="dxa"/>
        </w:tcPr>
        <w:p w14:paraId="3083BCD4" w14:textId="77777777" w:rsidR="00216D61" w:rsidRPr="00B3752F" w:rsidRDefault="00216D61" w:rsidP="00502DD9">
          <w:pPr>
            <w:pStyle w:val="Footer"/>
            <w:rPr>
              <w:rFonts w:cs="Arial"/>
              <w:b/>
              <w:bCs/>
              <w:i/>
              <w:sz w:val="20"/>
            </w:rPr>
          </w:pPr>
          <w:r w:rsidRPr="00B3752F">
            <w:rPr>
              <w:rFonts w:cs="Arial"/>
              <w:b/>
              <w:bCs/>
              <w:i/>
              <w:sz w:val="20"/>
            </w:rPr>
            <w:t>Area Responsible</w:t>
          </w:r>
        </w:p>
      </w:tc>
      <w:tc>
        <w:tcPr>
          <w:tcW w:w="1836" w:type="dxa"/>
        </w:tcPr>
        <w:p w14:paraId="48EFCBAF" w14:textId="77777777" w:rsidR="00216D61" w:rsidRPr="00B3752F" w:rsidRDefault="00216D61" w:rsidP="00502DD9">
          <w:pPr>
            <w:pStyle w:val="Footer"/>
            <w:rPr>
              <w:rFonts w:cs="Arial"/>
              <w:b/>
              <w:bCs/>
              <w:i/>
              <w:sz w:val="20"/>
            </w:rPr>
          </w:pPr>
          <w:r w:rsidRPr="00B3752F">
            <w:rPr>
              <w:rFonts w:cs="Arial"/>
              <w:b/>
              <w:bCs/>
              <w:i/>
              <w:sz w:val="20"/>
            </w:rPr>
            <w:t>Page</w:t>
          </w:r>
        </w:p>
      </w:tc>
    </w:tr>
    <w:tr w:rsidR="00216D61" w14:paraId="4F43D442" w14:textId="77777777" w:rsidTr="004A2922">
      <w:tc>
        <w:tcPr>
          <w:tcW w:w="1515" w:type="dxa"/>
        </w:tcPr>
        <w:p w14:paraId="08908F50" w14:textId="77777777" w:rsidR="00216D61" w:rsidRPr="00542EE6" w:rsidRDefault="00216D61" w:rsidP="00502DD9">
          <w:pPr>
            <w:pStyle w:val="Footer"/>
            <w:rPr>
              <w:rFonts w:cs="Arial"/>
              <w:b/>
              <w:bCs/>
              <w:sz w:val="20"/>
            </w:rPr>
          </w:pPr>
        </w:p>
      </w:tc>
      <w:tc>
        <w:tcPr>
          <w:tcW w:w="965" w:type="dxa"/>
        </w:tcPr>
        <w:p w14:paraId="2CD69587" w14:textId="77777777" w:rsidR="00216D61" w:rsidRPr="00B3752F" w:rsidRDefault="00216D61" w:rsidP="00502DD9">
          <w:pPr>
            <w:pStyle w:val="Footer"/>
            <w:rPr>
              <w:rFonts w:cs="Arial"/>
              <w:b/>
              <w:bCs/>
              <w:sz w:val="20"/>
            </w:rPr>
          </w:pPr>
          <w:r>
            <w:rPr>
              <w:rFonts w:cs="Arial"/>
              <w:b/>
              <w:bCs/>
              <w:sz w:val="20"/>
            </w:rPr>
            <w:t>2</w:t>
          </w:r>
        </w:p>
      </w:tc>
      <w:tc>
        <w:tcPr>
          <w:tcW w:w="1552" w:type="dxa"/>
        </w:tcPr>
        <w:p w14:paraId="3F332EFD" w14:textId="4DCD5BC8" w:rsidR="00216D61" w:rsidRPr="00B3752F" w:rsidRDefault="00216D61" w:rsidP="00502DD9">
          <w:pPr>
            <w:pStyle w:val="Footer"/>
            <w:rPr>
              <w:rFonts w:cs="Arial"/>
              <w:b/>
              <w:bCs/>
              <w:sz w:val="20"/>
            </w:rPr>
          </w:pPr>
          <w:r>
            <w:rPr>
              <w:rFonts w:cs="Arial"/>
              <w:b/>
              <w:bCs/>
              <w:sz w:val="20"/>
            </w:rPr>
            <w:t>06/2022</w:t>
          </w:r>
        </w:p>
      </w:tc>
      <w:tc>
        <w:tcPr>
          <w:tcW w:w="1456" w:type="dxa"/>
        </w:tcPr>
        <w:p w14:paraId="299E7CAC" w14:textId="7C9D4220" w:rsidR="00216D61" w:rsidRPr="00B3752F" w:rsidRDefault="00216D61" w:rsidP="00502DD9">
          <w:pPr>
            <w:pStyle w:val="Footer"/>
            <w:rPr>
              <w:rFonts w:cs="Arial"/>
              <w:b/>
              <w:bCs/>
              <w:sz w:val="20"/>
            </w:rPr>
          </w:pPr>
          <w:r>
            <w:rPr>
              <w:rFonts w:cs="Arial"/>
              <w:b/>
              <w:bCs/>
              <w:sz w:val="20"/>
            </w:rPr>
            <w:t>06/2025</w:t>
          </w:r>
        </w:p>
      </w:tc>
      <w:tc>
        <w:tcPr>
          <w:tcW w:w="1746" w:type="dxa"/>
        </w:tcPr>
        <w:p w14:paraId="4021A761" w14:textId="77777777" w:rsidR="00216D61" w:rsidRPr="00B3752F" w:rsidRDefault="00216D61" w:rsidP="00502DD9">
          <w:pPr>
            <w:pStyle w:val="Footer"/>
            <w:rPr>
              <w:rFonts w:cs="Arial"/>
              <w:b/>
              <w:bCs/>
              <w:sz w:val="20"/>
            </w:rPr>
          </w:pPr>
          <w:r>
            <w:rPr>
              <w:rFonts w:cs="Arial"/>
              <w:b/>
              <w:bCs/>
              <w:sz w:val="20"/>
            </w:rPr>
            <w:t>COO</w:t>
          </w:r>
        </w:p>
      </w:tc>
      <w:tc>
        <w:tcPr>
          <w:tcW w:w="1836" w:type="dxa"/>
        </w:tcPr>
        <w:p w14:paraId="661F065C" w14:textId="77777777" w:rsidR="00216D61" w:rsidRPr="00B3752F" w:rsidRDefault="00216D61" w:rsidP="00502DD9">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sz w:val="20"/>
            </w:rPr>
            <w:t>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sz w:val="20"/>
            </w:rPr>
            <w:t>25</w:t>
          </w:r>
          <w:r w:rsidRPr="00B3752F">
            <w:rPr>
              <w:rStyle w:val="PageNumber"/>
              <w:sz w:val="20"/>
            </w:rPr>
            <w:fldChar w:fldCharType="end"/>
          </w:r>
        </w:p>
      </w:tc>
    </w:tr>
    <w:tr w:rsidR="00216D61" w14:paraId="4E8FDD1B" w14:textId="77777777" w:rsidTr="004A292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7832C3D6" w14:textId="77777777" w:rsidR="00216D61" w:rsidRPr="002C1428" w:rsidRDefault="00216D61" w:rsidP="00502DD9">
          <w:pPr>
            <w:pStyle w:val="Footer"/>
            <w:jc w:val="center"/>
            <w:rPr>
              <w:rStyle w:val="PageNumber"/>
              <w:sz w:val="16"/>
              <w:szCs w:val="16"/>
            </w:rPr>
          </w:pPr>
          <w:r w:rsidRPr="002C1428">
            <w:rPr>
              <w:sz w:val="16"/>
              <w:szCs w:val="16"/>
            </w:rPr>
            <w:t xml:space="preserve">Do not refer to a paper-based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0223219" w14:textId="77777777" w:rsidR="00216D61" w:rsidRPr="00AE7C5C" w:rsidRDefault="00216D61" w:rsidP="00502DD9">
    <w:pPr>
      <w:pStyle w:val="Footer"/>
    </w:pPr>
  </w:p>
  <w:p w14:paraId="3AE8A207" w14:textId="77777777" w:rsidR="00216D61" w:rsidRDefault="00216D61" w:rsidP="00502DD9">
    <w:pPr>
      <w:pStyle w:val="Footer"/>
      <w:tabs>
        <w:tab w:val="clear" w:pos="4513"/>
        <w:tab w:val="clear" w:pos="9026"/>
        <w:tab w:val="left" w:pos="7020"/>
      </w:tabs>
    </w:pPr>
  </w:p>
  <w:p w14:paraId="099CC22F" w14:textId="77777777" w:rsidR="00216D61" w:rsidRDefault="00216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3EA89" w14:textId="77777777" w:rsidR="00216D61" w:rsidRDefault="00216D61" w:rsidP="00502DD9">
      <w:pPr>
        <w:spacing w:after="0"/>
      </w:pPr>
      <w:r>
        <w:separator/>
      </w:r>
    </w:p>
  </w:footnote>
  <w:footnote w:type="continuationSeparator" w:id="0">
    <w:p w14:paraId="02AFB021" w14:textId="77777777" w:rsidR="00216D61" w:rsidRDefault="00216D61" w:rsidP="00502D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6375" w14:textId="77777777" w:rsidR="00216D61" w:rsidRDefault="00216D61">
    <w:pPr>
      <w:pStyle w:val="Header"/>
    </w:pPr>
  </w:p>
  <w:p w14:paraId="6D1F5A64" w14:textId="77777777" w:rsidR="00216D61" w:rsidRDefault="00216D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3481"/>
    </w:tblGrid>
    <w:tr w:rsidR="00216D61" w14:paraId="47AA6EB5" w14:textId="77777777" w:rsidTr="0091418F">
      <w:trPr>
        <w:trHeight w:val="1418"/>
      </w:trPr>
      <w:tc>
        <w:tcPr>
          <w:tcW w:w="5556" w:type="dxa"/>
          <w:vAlign w:val="center"/>
          <w:hideMark/>
        </w:tcPr>
        <w:p w14:paraId="10E97571" w14:textId="77777777" w:rsidR="00216D61" w:rsidRDefault="00216D61" w:rsidP="00502DD9">
          <w:pPr>
            <w:pStyle w:val="Header"/>
            <w:rPr>
              <w:sz w:val="20"/>
            </w:rPr>
          </w:pPr>
          <w:r>
            <w:rPr>
              <w:noProof/>
              <w:sz w:val="20"/>
            </w:rPr>
            <w:drawing>
              <wp:inline distT="0" distB="0" distL="0" distR="0" wp14:anchorId="29467D64" wp14:editId="1045247F">
                <wp:extent cx="3295650" cy="723900"/>
                <wp:effectExtent l="0" t="0" r="0" b="0"/>
                <wp:docPr id="20" name="Picture 2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674B1D28" w14:textId="77777777" w:rsidR="00216D61" w:rsidRDefault="00216D61" w:rsidP="00502DD9">
          <w:pPr>
            <w:pStyle w:val="Header"/>
            <w:tabs>
              <w:tab w:val="left" w:pos="720"/>
            </w:tabs>
            <w:jc w:val="right"/>
            <w:rPr>
              <w:sz w:val="20"/>
            </w:rPr>
          </w:pPr>
          <w:bookmarkStart w:id="66" w:name="_top"/>
          <w:bookmarkEnd w:id="66"/>
        </w:p>
      </w:tc>
    </w:tr>
  </w:tbl>
  <w:p w14:paraId="7065F429" w14:textId="7E340F37" w:rsidR="00216D61" w:rsidRDefault="00216D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0063E"/>
    <w:multiLevelType w:val="multilevel"/>
    <w:tmpl w:val="3B2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6236"/>
    <w:multiLevelType w:val="hybridMultilevel"/>
    <w:tmpl w:val="FD3A324C"/>
    <w:lvl w:ilvl="0" w:tplc="E690AB1A">
      <w:start w:val="1"/>
      <w:numFmt w:val="bullet"/>
      <w:lvlText w:val="-"/>
      <w:lvlJc w:val="left"/>
      <w:pPr>
        <w:ind w:left="1903" w:hanging="360"/>
      </w:pPr>
      <w:rPr>
        <w:rFonts w:ascii="Calibri" w:eastAsia="Times New Roman" w:hAnsi="Calibri" w:hint="default"/>
        <w:w w:val="100"/>
        <w:sz w:val="24"/>
      </w:rPr>
    </w:lvl>
    <w:lvl w:ilvl="1" w:tplc="A1281128">
      <w:start w:val="1"/>
      <w:numFmt w:val="bullet"/>
      <w:lvlText w:val="•"/>
      <w:lvlJc w:val="left"/>
      <w:pPr>
        <w:ind w:left="2381" w:hanging="360"/>
      </w:pPr>
      <w:rPr>
        <w:rFonts w:hint="default"/>
      </w:rPr>
    </w:lvl>
    <w:lvl w:ilvl="2" w:tplc="7428AB34">
      <w:start w:val="1"/>
      <w:numFmt w:val="bullet"/>
      <w:lvlText w:val="•"/>
      <w:lvlJc w:val="left"/>
      <w:pPr>
        <w:ind w:left="2863" w:hanging="360"/>
      </w:pPr>
      <w:rPr>
        <w:rFonts w:hint="default"/>
      </w:rPr>
    </w:lvl>
    <w:lvl w:ilvl="3" w:tplc="79C86A9A">
      <w:start w:val="1"/>
      <w:numFmt w:val="bullet"/>
      <w:lvlText w:val="•"/>
      <w:lvlJc w:val="left"/>
      <w:pPr>
        <w:ind w:left="3345" w:hanging="360"/>
      </w:pPr>
      <w:rPr>
        <w:rFonts w:hint="default"/>
      </w:rPr>
    </w:lvl>
    <w:lvl w:ilvl="4" w:tplc="FE4AF554">
      <w:start w:val="1"/>
      <w:numFmt w:val="bullet"/>
      <w:lvlText w:val="•"/>
      <w:lvlJc w:val="left"/>
      <w:pPr>
        <w:ind w:left="3826" w:hanging="360"/>
      </w:pPr>
      <w:rPr>
        <w:rFonts w:hint="default"/>
      </w:rPr>
    </w:lvl>
    <w:lvl w:ilvl="5" w:tplc="55C25752">
      <w:start w:val="1"/>
      <w:numFmt w:val="bullet"/>
      <w:lvlText w:val="•"/>
      <w:lvlJc w:val="left"/>
      <w:pPr>
        <w:ind w:left="4308" w:hanging="360"/>
      </w:pPr>
      <w:rPr>
        <w:rFonts w:hint="default"/>
      </w:rPr>
    </w:lvl>
    <w:lvl w:ilvl="6" w:tplc="38CA0C14">
      <w:start w:val="1"/>
      <w:numFmt w:val="bullet"/>
      <w:lvlText w:val="•"/>
      <w:lvlJc w:val="left"/>
      <w:pPr>
        <w:ind w:left="4790" w:hanging="360"/>
      </w:pPr>
      <w:rPr>
        <w:rFonts w:hint="default"/>
      </w:rPr>
    </w:lvl>
    <w:lvl w:ilvl="7" w:tplc="978E87C0">
      <w:start w:val="1"/>
      <w:numFmt w:val="bullet"/>
      <w:lvlText w:val="•"/>
      <w:lvlJc w:val="left"/>
      <w:pPr>
        <w:ind w:left="5271" w:hanging="360"/>
      </w:pPr>
      <w:rPr>
        <w:rFonts w:hint="default"/>
      </w:rPr>
    </w:lvl>
    <w:lvl w:ilvl="8" w:tplc="75629EBE">
      <w:start w:val="1"/>
      <w:numFmt w:val="bullet"/>
      <w:lvlText w:val="•"/>
      <w:lvlJc w:val="left"/>
      <w:pPr>
        <w:ind w:left="5753" w:hanging="360"/>
      </w:pPr>
      <w:rPr>
        <w:rFonts w:hint="default"/>
      </w:rPr>
    </w:lvl>
  </w:abstractNum>
  <w:abstractNum w:abstractNumId="2" w15:restartNumberingAfterBreak="0">
    <w:nsid w:val="09955AA5"/>
    <w:multiLevelType w:val="hybridMultilevel"/>
    <w:tmpl w:val="6EFE8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D5C12"/>
    <w:multiLevelType w:val="hybridMultilevel"/>
    <w:tmpl w:val="DE4801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3A7257"/>
    <w:multiLevelType w:val="hybridMultilevel"/>
    <w:tmpl w:val="77B4A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8D4358"/>
    <w:multiLevelType w:val="hybridMultilevel"/>
    <w:tmpl w:val="95DA372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BE7429"/>
    <w:multiLevelType w:val="hybridMultilevel"/>
    <w:tmpl w:val="31F4B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452BBD"/>
    <w:multiLevelType w:val="hybridMultilevel"/>
    <w:tmpl w:val="588EADE2"/>
    <w:lvl w:ilvl="0" w:tplc="1AB84890">
      <w:start w:val="1"/>
      <w:numFmt w:val="bullet"/>
      <w:lvlText w:val=""/>
      <w:lvlJc w:val="left"/>
      <w:pPr>
        <w:ind w:left="463" w:hanging="360"/>
      </w:pPr>
      <w:rPr>
        <w:rFonts w:ascii="Wingdings" w:eastAsia="Times New Roman" w:hAnsi="Wingdings" w:hint="default"/>
        <w:w w:val="100"/>
        <w:sz w:val="24"/>
      </w:rPr>
    </w:lvl>
    <w:lvl w:ilvl="1" w:tplc="2690ADE2">
      <w:start w:val="1"/>
      <w:numFmt w:val="bullet"/>
      <w:lvlText w:val="•"/>
      <w:lvlJc w:val="left"/>
      <w:pPr>
        <w:ind w:left="1085" w:hanging="360"/>
      </w:pPr>
      <w:rPr>
        <w:rFonts w:hint="default"/>
      </w:rPr>
    </w:lvl>
    <w:lvl w:ilvl="2" w:tplc="38DA7C7E">
      <w:start w:val="1"/>
      <w:numFmt w:val="bullet"/>
      <w:lvlText w:val="•"/>
      <w:lvlJc w:val="left"/>
      <w:pPr>
        <w:ind w:left="1711" w:hanging="360"/>
      </w:pPr>
      <w:rPr>
        <w:rFonts w:hint="default"/>
      </w:rPr>
    </w:lvl>
    <w:lvl w:ilvl="3" w:tplc="69F65EDC">
      <w:start w:val="1"/>
      <w:numFmt w:val="bullet"/>
      <w:lvlText w:val="•"/>
      <w:lvlJc w:val="left"/>
      <w:pPr>
        <w:ind w:left="2337" w:hanging="360"/>
      </w:pPr>
      <w:rPr>
        <w:rFonts w:hint="default"/>
      </w:rPr>
    </w:lvl>
    <w:lvl w:ilvl="4" w:tplc="B1A0EDB4">
      <w:start w:val="1"/>
      <w:numFmt w:val="bullet"/>
      <w:lvlText w:val="•"/>
      <w:lvlJc w:val="left"/>
      <w:pPr>
        <w:ind w:left="2962" w:hanging="360"/>
      </w:pPr>
      <w:rPr>
        <w:rFonts w:hint="default"/>
      </w:rPr>
    </w:lvl>
    <w:lvl w:ilvl="5" w:tplc="99A255B0">
      <w:start w:val="1"/>
      <w:numFmt w:val="bullet"/>
      <w:lvlText w:val="•"/>
      <w:lvlJc w:val="left"/>
      <w:pPr>
        <w:ind w:left="3588" w:hanging="360"/>
      </w:pPr>
      <w:rPr>
        <w:rFonts w:hint="default"/>
      </w:rPr>
    </w:lvl>
    <w:lvl w:ilvl="6" w:tplc="B2A01EBC">
      <w:start w:val="1"/>
      <w:numFmt w:val="bullet"/>
      <w:lvlText w:val="•"/>
      <w:lvlJc w:val="left"/>
      <w:pPr>
        <w:ind w:left="4214" w:hanging="360"/>
      </w:pPr>
      <w:rPr>
        <w:rFonts w:hint="default"/>
      </w:rPr>
    </w:lvl>
    <w:lvl w:ilvl="7" w:tplc="7116EABC">
      <w:start w:val="1"/>
      <w:numFmt w:val="bullet"/>
      <w:lvlText w:val="•"/>
      <w:lvlJc w:val="left"/>
      <w:pPr>
        <w:ind w:left="4839" w:hanging="360"/>
      </w:pPr>
      <w:rPr>
        <w:rFonts w:hint="default"/>
      </w:rPr>
    </w:lvl>
    <w:lvl w:ilvl="8" w:tplc="ACB66FF8">
      <w:start w:val="1"/>
      <w:numFmt w:val="bullet"/>
      <w:lvlText w:val="•"/>
      <w:lvlJc w:val="left"/>
      <w:pPr>
        <w:ind w:left="5465" w:hanging="360"/>
      </w:pPr>
      <w:rPr>
        <w:rFonts w:hint="default"/>
      </w:rPr>
    </w:lvl>
  </w:abstractNum>
  <w:abstractNum w:abstractNumId="8" w15:restartNumberingAfterBreak="0">
    <w:nsid w:val="466856D4"/>
    <w:multiLevelType w:val="hybridMultilevel"/>
    <w:tmpl w:val="33F498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7C2209E"/>
    <w:multiLevelType w:val="hybridMultilevel"/>
    <w:tmpl w:val="09C8BC1E"/>
    <w:lvl w:ilvl="0" w:tplc="5850632C">
      <w:start w:val="1"/>
      <w:numFmt w:val="bullet"/>
      <w:lvlText w:val=""/>
      <w:lvlJc w:val="left"/>
      <w:pPr>
        <w:ind w:left="463" w:hanging="360"/>
      </w:pPr>
      <w:rPr>
        <w:rFonts w:ascii="Wingdings" w:eastAsia="Times New Roman" w:hAnsi="Wingdings" w:hint="default"/>
        <w:w w:val="100"/>
        <w:sz w:val="24"/>
      </w:rPr>
    </w:lvl>
    <w:lvl w:ilvl="1" w:tplc="EBC44754">
      <w:start w:val="1"/>
      <w:numFmt w:val="bullet"/>
      <w:lvlText w:val="•"/>
      <w:lvlJc w:val="left"/>
      <w:pPr>
        <w:ind w:left="1085" w:hanging="360"/>
      </w:pPr>
      <w:rPr>
        <w:rFonts w:hint="default"/>
      </w:rPr>
    </w:lvl>
    <w:lvl w:ilvl="2" w:tplc="E1D2E1A6">
      <w:start w:val="1"/>
      <w:numFmt w:val="bullet"/>
      <w:lvlText w:val="•"/>
      <w:lvlJc w:val="left"/>
      <w:pPr>
        <w:ind w:left="1711" w:hanging="360"/>
      </w:pPr>
      <w:rPr>
        <w:rFonts w:hint="default"/>
      </w:rPr>
    </w:lvl>
    <w:lvl w:ilvl="3" w:tplc="55BEE978">
      <w:start w:val="1"/>
      <w:numFmt w:val="bullet"/>
      <w:lvlText w:val="•"/>
      <w:lvlJc w:val="left"/>
      <w:pPr>
        <w:ind w:left="2337" w:hanging="360"/>
      </w:pPr>
      <w:rPr>
        <w:rFonts w:hint="default"/>
      </w:rPr>
    </w:lvl>
    <w:lvl w:ilvl="4" w:tplc="629422F8">
      <w:start w:val="1"/>
      <w:numFmt w:val="bullet"/>
      <w:lvlText w:val="•"/>
      <w:lvlJc w:val="left"/>
      <w:pPr>
        <w:ind w:left="2962" w:hanging="360"/>
      </w:pPr>
      <w:rPr>
        <w:rFonts w:hint="default"/>
      </w:rPr>
    </w:lvl>
    <w:lvl w:ilvl="5" w:tplc="039E1DBE">
      <w:start w:val="1"/>
      <w:numFmt w:val="bullet"/>
      <w:lvlText w:val="•"/>
      <w:lvlJc w:val="left"/>
      <w:pPr>
        <w:ind w:left="3588" w:hanging="360"/>
      </w:pPr>
      <w:rPr>
        <w:rFonts w:hint="default"/>
      </w:rPr>
    </w:lvl>
    <w:lvl w:ilvl="6" w:tplc="74CE9B5A">
      <w:start w:val="1"/>
      <w:numFmt w:val="bullet"/>
      <w:lvlText w:val="•"/>
      <w:lvlJc w:val="left"/>
      <w:pPr>
        <w:ind w:left="4214" w:hanging="360"/>
      </w:pPr>
      <w:rPr>
        <w:rFonts w:hint="default"/>
      </w:rPr>
    </w:lvl>
    <w:lvl w:ilvl="7" w:tplc="66265ECC">
      <w:start w:val="1"/>
      <w:numFmt w:val="bullet"/>
      <w:lvlText w:val="•"/>
      <w:lvlJc w:val="left"/>
      <w:pPr>
        <w:ind w:left="4839" w:hanging="360"/>
      </w:pPr>
      <w:rPr>
        <w:rFonts w:hint="default"/>
      </w:rPr>
    </w:lvl>
    <w:lvl w:ilvl="8" w:tplc="5544A45A">
      <w:start w:val="1"/>
      <w:numFmt w:val="bullet"/>
      <w:lvlText w:val="•"/>
      <w:lvlJc w:val="left"/>
      <w:pPr>
        <w:ind w:left="5465" w:hanging="360"/>
      </w:pPr>
      <w:rPr>
        <w:rFonts w:hint="default"/>
      </w:rPr>
    </w:lvl>
  </w:abstractNum>
  <w:abstractNum w:abstractNumId="10" w15:restartNumberingAfterBreak="0">
    <w:nsid w:val="47D62B7C"/>
    <w:multiLevelType w:val="hybridMultilevel"/>
    <w:tmpl w:val="EE4C6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61640A"/>
    <w:multiLevelType w:val="hybridMultilevel"/>
    <w:tmpl w:val="59E4F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E93060"/>
    <w:multiLevelType w:val="hybridMultilevel"/>
    <w:tmpl w:val="191EE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89334E"/>
    <w:multiLevelType w:val="hybridMultilevel"/>
    <w:tmpl w:val="DD989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BE7B09"/>
    <w:multiLevelType w:val="hybridMultilevel"/>
    <w:tmpl w:val="DC0A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6E3A13"/>
    <w:multiLevelType w:val="hybridMultilevel"/>
    <w:tmpl w:val="76DEA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AD4F17"/>
    <w:multiLevelType w:val="hybridMultilevel"/>
    <w:tmpl w:val="B8EA72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A9262A"/>
    <w:multiLevelType w:val="hybridMultilevel"/>
    <w:tmpl w:val="D34222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162D00"/>
    <w:multiLevelType w:val="hybridMultilevel"/>
    <w:tmpl w:val="322419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C67A31"/>
    <w:multiLevelType w:val="hybridMultilevel"/>
    <w:tmpl w:val="09B6D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11"/>
  </w:num>
  <w:num w:numId="5">
    <w:abstractNumId w:val="4"/>
  </w:num>
  <w:num w:numId="6">
    <w:abstractNumId w:val="16"/>
  </w:num>
  <w:num w:numId="7">
    <w:abstractNumId w:val="10"/>
  </w:num>
  <w:num w:numId="8">
    <w:abstractNumId w:val="8"/>
  </w:num>
  <w:num w:numId="9">
    <w:abstractNumId w:val="6"/>
  </w:num>
  <w:num w:numId="10">
    <w:abstractNumId w:val="20"/>
  </w:num>
  <w:num w:numId="11">
    <w:abstractNumId w:val="15"/>
  </w:num>
  <w:num w:numId="12">
    <w:abstractNumId w:val="14"/>
  </w:num>
  <w:num w:numId="13">
    <w:abstractNumId w:val="12"/>
  </w:num>
  <w:num w:numId="14">
    <w:abstractNumId w:val="7"/>
  </w:num>
  <w:num w:numId="15">
    <w:abstractNumId w:val="1"/>
  </w:num>
  <w:num w:numId="16">
    <w:abstractNumId w:val="9"/>
  </w:num>
  <w:num w:numId="17">
    <w:abstractNumId w:val="19"/>
  </w:num>
  <w:num w:numId="18">
    <w:abstractNumId w:val="5"/>
  </w:num>
  <w:num w:numId="19">
    <w:abstractNumId w:val="17"/>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D9"/>
    <w:rsid w:val="00053FF8"/>
    <w:rsid w:val="00096BC8"/>
    <w:rsid w:val="00096E86"/>
    <w:rsid w:val="000A2BD0"/>
    <w:rsid w:val="000D094B"/>
    <w:rsid w:val="00120DA4"/>
    <w:rsid w:val="00161D3E"/>
    <w:rsid w:val="00177726"/>
    <w:rsid w:val="00186D2E"/>
    <w:rsid w:val="001D35CC"/>
    <w:rsid w:val="00216D61"/>
    <w:rsid w:val="00230D35"/>
    <w:rsid w:val="00265C2B"/>
    <w:rsid w:val="002A230D"/>
    <w:rsid w:val="002B33CE"/>
    <w:rsid w:val="003532BB"/>
    <w:rsid w:val="00372FD3"/>
    <w:rsid w:val="003B1655"/>
    <w:rsid w:val="003E590B"/>
    <w:rsid w:val="0043064C"/>
    <w:rsid w:val="00461615"/>
    <w:rsid w:val="00494739"/>
    <w:rsid w:val="004A2922"/>
    <w:rsid w:val="004A778B"/>
    <w:rsid w:val="004B1A48"/>
    <w:rsid w:val="004E0812"/>
    <w:rsid w:val="00502DD9"/>
    <w:rsid w:val="00571980"/>
    <w:rsid w:val="0058539C"/>
    <w:rsid w:val="00586783"/>
    <w:rsid w:val="0075358D"/>
    <w:rsid w:val="00770197"/>
    <w:rsid w:val="00775BD1"/>
    <w:rsid w:val="00813BC2"/>
    <w:rsid w:val="00817C99"/>
    <w:rsid w:val="00851DB8"/>
    <w:rsid w:val="008666D6"/>
    <w:rsid w:val="0091418F"/>
    <w:rsid w:val="009439F5"/>
    <w:rsid w:val="00A148C6"/>
    <w:rsid w:val="00A63896"/>
    <w:rsid w:val="00A802B3"/>
    <w:rsid w:val="00A92A4C"/>
    <w:rsid w:val="00AD3561"/>
    <w:rsid w:val="00AD44FD"/>
    <w:rsid w:val="00B121FF"/>
    <w:rsid w:val="00B528D2"/>
    <w:rsid w:val="00B621F4"/>
    <w:rsid w:val="00BD2ADF"/>
    <w:rsid w:val="00C1196F"/>
    <w:rsid w:val="00C25DE8"/>
    <w:rsid w:val="00CA02F6"/>
    <w:rsid w:val="00CA38C0"/>
    <w:rsid w:val="00D5568C"/>
    <w:rsid w:val="00DB2438"/>
    <w:rsid w:val="00E16507"/>
    <w:rsid w:val="00E41C84"/>
    <w:rsid w:val="00F15E2F"/>
    <w:rsid w:val="00F43F7C"/>
    <w:rsid w:val="00F661DC"/>
    <w:rsid w:val="00F730DD"/>
    <w:rsid w:val="00F90C81"/>
    <w:rsid w:val="00FA6B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F328741"/>
  <w15:chartTrackingRefBased/>
  <w15:docId w15:val="{5B2D150E-CE5D-4E84-AA27-7CB5532A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DD9"/>
    <w:pPr>
      <w:spacing w:after="120" w:line="240" w:lineRule="auto"/>
    </w:pPr>
    <w:rPr>
      <w:rFonts w:ascii="Calibri" w:hAnsi="Calibri"/>
      <w:sz w:val="24"/>
      <w:szCs w:val="24"/>
      <w:lang w:val="en-GB"/>
    </w:rPr>
  </w:style>
  <w:style w:type="paragraph" w:styleId="Heading1">
    <w:name w:val="heading 1"/>
    <w:basedOn w:val="Normal"/>
    <w:next w:val="Normal"/>
    <w:link w:val="Heading1Char"/>
    <w:qFormat/>
    <w:rsid w:val="00502DD9"/>
    <w:pPr>
      <w:keepNext/>
      <w:spacing w:before="60" w:after="60"/>
      <w:outlineLvl w:val="0"/>
    </w:pPr>
    <w:rPr>
      <w:rFonts w:eastAsia="Times New Roman" w:cs="Arial"/>
      <w:b/>
      <w:iCs/>
      <w:sz w:val="28"/>
      <w:szCs w:val="20"/>
      <w:lang w:val="en-AU"/>
    </w:rPr>
  </w:style>
  <w:style w:type="paragraph" w:styleId="Heading2">
    <w:name w:val="heading 2"/>
    <w:basedOn w:val="Normal"/>
    <w:next w:val="Normal"/>
    <w:link w:val="Heading2Char"/>
    <w:uiPriority w:val="9"/>
    <w:unhideWhenUsed/>
    <w:qFormat/>
    <w:rsid w:val="003B1655"/>
    <w:pPr>
      <w:keepNext/>
      <w:keepLines/>
      <w:spacing w:before="40" w:after="0"/>
      <w:outlineLvl w:val="1"/>
    </w:pPr>
    <w:rPr>
      <w:rFonts w:eastAsiaTheme="majorEastAsia" w:cstheme="majorBidi"/>
      <w:b/>
      <w:sz w:val="25"/>
      <w:szCs w:val="26"/>
    </w:rPr>
  </w:style>
  <w:style w:type="paragraph" w:styleId="Heading3">
    <w:name w:val="heading 3"/>
    <w:basedOn w:val="Normal"/>
    <w:next w:val="Normal"/>
    <w:link w:val="Heading3Char"/>
    <w:uiPriority w:val="9"/>
    <w:semiHidden/>
    <w:unhideWhenUsed/>
    <w:qFormat/>
    <w:rsid w:val="003E590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DD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2DD9"/>
    <w:pPr>
      <w:tabs>
        <w:tab w:val="center" w:pos="4513"/>
        <w:tab w:val="right" w:pos="9026"/>
      </w:tabs>
      <w:spacing w:after="0"/>
    </w:pPr>
  </w:style>
  <w:style w:type="character" w:customStyle="1" w:styleId="HeaderChar">
    <w:name w:val="Header Char"/>
    <w:basedOn w:val="DefaultParagraphFont"/>
    <w:link w:val="Header"/>
    <w:uiPriority w:val="99"/>
    <w:rsid w:val="00502DD9"/>
    <w:rPr>
      <w:rFonts w:ascii="Calibri" w:hAnsi="Calibri"/>
      <w:sz w:val="24"/>
      <w:szCs w:val="24"/>
      <w:lang w:val="en-GB"/>
    </w:rPr>
  </w:style>
  <w:style w:type="paragraph" w:styleId="Footer">
    <w:name w:val="footer"/>
    <w:basedOn w:val="Normal"/>
    <w:link w:val="FooterChar"/>
    <w:uiPriority w:val="99"/>
    <w:unhideWhenUsed/>
    <w:rsid w:val="00502DD9"/>
    <w:pPr>
      <w:tabs>
        <w:tab w:val="center" w:pos="4513"/>
        <w:tab w:val="right" w:pos="9026"/>
      </w:tabs>
      <w:spacing w:after="0"/>
    </w:pPr>
  </w:style>
  <w:style w:type="character" w:customStyle="1" w:styleId="FooterChar">
    <w:name w:val="Footer Char"/>
    <w:basedOn w:val="DefaultParagraphFont"/>
    <w:link w:val="Footer"/>
    <w:uiPriority w:val="99"/>
    <w:rsid w:val="00502DD9"/>
    <w:rPr>
      <w:rFonts w:ascii="Calibri" w:hAnsi="Calibri"/>
      <w:sz w:val="24"/>
      <w:szCs w:val="24"/>
      <w:lang w:val="en-GB"/>
    </w:rPr>
  </w:style>
  <w:style w:type="character" w:styleId="PageNumber">
    <w:name w:val="page number"/>
    <w:basedOn w:val="DefaultParagraphFont"/>
    <w:unhideWhenUsed/>
    <w:rsid w:val="00502DD9"/>
  </w:style>
  <w:style w:type="character" w:customStyle="1" w:styleId="Heading1Char">
    <w:name w:val="Heading 1 Char"/>
    <w:basedOn w:val="DefaultParagraphFont"/>
    <w:link w:val="Heading1"/>
    <w:rsid w:val="00502DD9"/>
    <w:rPr>
      <w:rFonts w:ascii="Calibri" w:eastAsia="Times New Roman" w:hAnsi="Calibri" w:cs="Arial"/>
      <w:b/>
      <w:iCs/>
      <w:sz w:val="28"/>
      <w:szCs w:val="20"/>
    </w:rPr>
  </w:style>
  <w:style w:type="paragraph" w:styleId="NormalWeb">
    <w:name w:val="Normal (Web)"/>
    <w:basedOn w:val="Normal"/>
    <w:uiPriority w:val="99"/>
    <w:semiHidden/>
    <w:unhideWhenUsed/>
    <w:rsid w:val="00177726"/>
    <w:pPr>
      <w:spacing w:before="100" w:beforeAutospacing="1" w:after="100" w:afterAutospacing="1"/>
    </w:pPr>
    <w:rPr>
      <w:rFonts w:ascii="Times New Roman" w:eastAsia="Times New Roman" w:hAnsi="Times New Roman" w:cs="Times New Roman"/>
      <w:lang w:val="en-AU" w:eastAsia="en-AU"/>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E41C84"/>
    <w:pPr>
      <w:ind w:left="720"/>
      <w:contextualSpacing/>
    </w:p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E41C84"/>
    <w:rPr>
      <w:rFonts w:ascii="Calibri" w:hAnsi="Calibri"/>
      <w:sz w:val="24"/>
      <w:szCs w:val="24"/>
      <w:lang w:val="en-GB"/>
    </w:rPr>
  </w:style>
  <w:style w:type="character" w:customStyle="1" w:styleId="Heading3Char">
    <w:name w:val="Heading 3 Char"/>
    <w:basedOn w:val="DefaultParagraphFont"/>
    <w:link w:val="Heading3"/>
    <w:uiPriority w:val="9"/>
    <w:semiHidden/>
    <w:rsid w:val="003E590B"/>
    <w:rPr>
      <w:rFonts w:asciiTheme="majorHAnsi" w:eastAsiaTheme="majorEastAsia" w:hAnsiTheme="majorHAnsi" w:cstheme="majorBidi"/>
      <w:color w:val="1F3763" w:themeColor="accent1" w:themeShade="7F"/>
      <w:sz w:val="24"/>
      <w:szCs w:val="24"/>
      <w:lang w:val="en-GB"/>
    </w:rPr>
  </w:style>
  <w:style w:type="character" w:styleId="CommentReference">
    <w:name w:val="annotation reference"/>
    <w:basedOn w:val="DefaultParagraphFont"/>
    <w:uiPriority w:val="99"/>
    <w:semiHidden/>
    <w:unhideWhenUsed/>
    <w:rsid w:val="00265C2B"/>
    <w:rPr>
      <w:sz w:val="18"/>
      <w:szCs w:val="18"/>
    </w:rPr>
  </w:style>
  <w:style w:type="paragraph" w:styleId="CommentText">
    <w:name w:val="annotation text"/>
    <w:basedOn w:val="Normal"/>
    <w:link w:val="CommentTextChar"/>
    <w:uiPriority w:val="99"/>
    <w:semiHidden/>
    <w:unhideWhenUsed/>
    <w:rsid w:val="00265C2B"/>
    <w:rPr>
      <w:sz w:val="20"/>
      <w:szCs w:val="20"/>
    </w:rPr>
  </w:style>
  <w:style w:type="character" w:customStyle="1" w:styleId="CommentTextChar">
    <w:name w:val="Comment Text Char"/>
    <w:basedOn w:val="DefaultParagraphFont"/>
    <w:link w:val="CommentText"/>
    <w:uiPriority w:val="99"/>
    <w:semiHidden/>
    <w:rsid w:val="00265C2B"/>
    <w:rPr>
      <w:rFonts w:ascii="Calibri" w:hAnsi="Calibri"/>
      <w:sz w:val="20"/>
      <w:szCs w:val="20"/>
      <w:lang w:val="en-GB"/>
    </w:rPr>
  </w:style>
  <w:style w:type="paragraph" w:styleId="BalloonText">
    <w:name w:val="Balloon Text"/>
    <w:basedOn w:val="Normal"/>
    <w:link w:val="BalloonTextChar"/>
    <w:uiPriority w:val="99"/>
    <w:semiHidden/>
    <w:unhideWhenUsed/>
    <w:rsid w:val="00265C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2B"/>
    <w:rPr>
      <w:rFonts w:ascii="Segoe UI" w:hAnsi="Segoe UI" w:cs="Segoe UI"/>
      <w:sz w:val="18"/>
      <w:szCs w:val="18"/>
      <w:lang w:val="en-GB"/>
    </w:rPr>
  </w:style>
  <w:style w:type="paragraph" w:customStyle="1" w:styleId="TableParagraph">
    <w:name w:val="Table Paragraph"/>
    <w:basedOn w:val="Normal"/>
    <w:rsid w:val="00053FF8"/>
    <w:pPr>
      <w:widowControl w:val="0"/>
      <w:autoSpaceDE w:val="0"/>
      <w:autoSpaceDN w:val="0"/>
      <w:adjustRightInd w:val="0"/>
      <w:spacing w:after="0"/>
    </w:pPr>
    <w:rPr>
      <w:rFonts w:ascii="Arial" w:hAnsi="Arial" w:cs="Arial"/>
      <w:lang w:val="en-AU" w:eastAsia="en-AU"/>
    </w:rPr>
  </w:style>
  <w:style w:type="paragraph" w:styleId="TOCHeading">
    <w:name w:val="TOC Heading"/>
    <w:basedOn w:val="Heading1"/>
    <w:next w:val="Normal"/>
    <w:uiPriority w:val="39"/>
    <w:unhideWhenUsed/>
    <w:qFormat/>
    <w:rsid w:val="004E0812"/>
    <w:pPr>
      <w:keepLines/>
      <w:spacing w:before="240" w:after="0" w:line="259" w:lineRule="auto"/>
      <w:outlineLvl w:val="9"/>
    </w:pPr>
    <w:rPr>
      <w:rFonts w:asciiTheme="majorHAnsi" w:eastAsiaTheme="majorEastAsia" w:hAnsiTheme="majorHAnsi" w:cstheme="majorBidi"/>
      <w:b w:val="0"/>
      <w:iCs w:val="0"/>
      <w:color w:val="2F5496" w:themeColor="accent1" w:themeShade="BF"/>
      <w:sz w:val="32"/>
      <w:szCs w:val="32"/>
      <w:lang w:val="en-US"/>
    </w:rPr>
  </w:style>
  <w:style w:type="paragraph" w:styleId="TOC1">
    <w:name w:val="toc 1"/>
    <w:basedOn w:val="Normal"/>
    <w:next w:val="Normal"/>
    <w:autoRedefine/>
    <w:uiPriority w:val="39"/>
    <w:unhideWhenUsed/>
    <w:rsid w:val="004E0812"/>
    <w:pPr>
      <w:spacing w:after="100"/>
    </w:pPr>
  </w:style>
  <w:style w:type="character" w:styleId="Hyperlink">
    <w:name w:val="Hyperlink"/>
    <w:basedOn w:val="DefaultParagraphFont"/>
    <w:uiPriority w:val="99"/>
    <w:unhideWhenUsed/>
    <w:rsid w:val="004E0812"/>
    <w:rPr>
      <w:color w:val="0563C1" w:themeColor="hyperlink"/>
      <w:u w:val="single"/>
    </w:rPr>
  </w:style>
  <w:style w:type="table" w:styleId="GridTable1Light-Accent1">
    <w:name w:val="Grid Table 1 Light Accent 1"/>
    <w:basedOn w:val="TableNormal"/>
    <w:uiPriority w:val="46"/>
    <w:rsid w:val="004A292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3B1655"/>
    <w:rPr>
      <w:rFonts w:ascii="Calibri" w:eastAsiaTheme="majorEastAsia" w:hAnsi="Calibri" w:cstheme="majorBidi"/>
      <w:b/>
      <w:sz w:val="25"/>
      <w:szCs w:val="26"/>
      <w:lang w:val="en-GB"/>
    </w:rPr>
  </w:style>
  <w:style w:type="paragraph" w:styleId="TOC2">
    <w:name w:val="toc 2"/>
    <w:basedOn w:val="Normal"/>
    <w:next w:val="Normal"/>
    <w:autoRedefine/>
    <w:uiPriority w:val="39"/>
    <w:unhideWhenUsed/>
    <w:rsid w:val="00F43F7C"/>
    <w:pPr>
      <w:spacing w:after="100"/>
      <w:ind w:left="240"/>
    </w:pPr>
  </w:style>
  <w:style w:type="paragraph" w:styleId="TOC3">
    <w:name w:val="toc 3"/>
    <w:basedOn w:val="Normal"/>
    <w:next w:val="Normal"/>
    <w:autoRedefine/>
    <w:uiPriority w:val="39"/>
    <w:unhideWhenUsed/>
    <w:rsid w:val="00F43F7C"/>
    <w:pPr>
      <w:spacing w:after="100" w:line="259" w:lineRule="auto"/>
      <w:ind w:left="440"/>
    </w:pPr>
    <w:rPr>
      <w:rFonts w:asciiTheme="minorHAnsi" w:eastAsiaTheme="minorEastAsia" w:hAnsiTheme="minorHAns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96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AA1CCF6EE729429239070567689F32" ma:contentTypeVersion="23" ma:contentTypeDescription="Create a new document." ma:contentTypeScope="" ma:versionID="b6a549aec4530f668dba5a595cba0904">
  <xsd:schema xmlns:xsd="http://www.w3.org/2001/XMLSchema" xmlns:xs="http://www.w3.org/2001/XMLSchema" xmlns:p="http://schemas.microsoft.com/office/2006/metadata/properties" xmlns:ns2="d2319b81-f6e4-405c-9046-79597e935ab8" xmlns:ns3="c0239a80-7f07-4ed7-82c3-24ad7d76ada5" targetNamespace="http://schemas.microsoft.com/office/2006/metadata/properties" ma:root="true" ma:fieldsID="0b96789f20f8e2fdf4a33ce5495c9cfa" ns2:_="" ns3:_="">
    <xsd:import namespace="d2319b81-f6e4-405c-9046-79597e935ab8"/>
    <xsd:import namespace="c0239a80-7f07-4ed7-82c3-24ad7d76a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Review_x0020_Date" minOccurs="0"/>
                <xsd:element ref="ns3:Top_x0020_Level_x0020_Headings" minOccurs="0"/>
                <xsd:element ref="ns3:Targeted_x0020_Audience" minOccurs="0"/>
                <xsd:element ref="ns2:Document_x0020_Owners" minOccurs="0"/>
                <xsd:element ref="ns2:DocumentType" minOccurs="0"/>
                <xsd:element ref="ns2:Purpose" minOccurs="0"/>
                <xsd:element ref="ns2:Published_x0020_Date" minOccurs="0"/>
                <xsd:element ref="ns3:SharedWithUsers" minOccurs="0"/>
                <xsd:element ref="ns3:SharedWithDetails" minOccurs="0"/>
                <xsd:element ref="ns2:MediaServiceAutoTags" minOccurs="0"/>
                <xsd:element ref="ns2:MediaServiceGenerationTime" minOccurs="0"/>
                <xsd:element ref="ns2:MediaServiceEventHashCode" minOccurs="0"/>
                <xsd:element ref="ns2:Related_x0020_to_x0020_page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19b81-f6e4-405c-9046-79597e935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_x0020_Owners" ma:index="15" nillable="true" ma:displayName="Document Owners" ma:list="UserInfo" ma:SharePointGroup="0" ma:internalName="Document_x0020_Ow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6" nillable="true" ma:displayName="Document Type" ma:format="Dropdown" ma:internalName="DocumentType">
      <xsd:simpleType>
        <xsd:restriction base="dms:Choice">
          <xsd:enumeration value="Template"/>
          <xsd:enumeration value="Policy"/>
          <xsd:enumeration value="Procedure"/>
          <xsd:enumeration value="Advice"/>
          <xsd:enumeration value="Fact Sheet"/>
          <xsd:enumeration value="User guide"/>
          <xsd:enumeration value="Strategy"/>
          <xsd:enumeration value="Framework"/>
          <xsd:enumeration value="Forms"/>
          <xsd:enumeration value="News"/>
        </xsd:restriction>
      </xsd:simpleType>
    </xsd:element>
    <xsd:element name="Purpose" ma:index="17" nillable="true" ma:displayName="Purpose" ma:format="Dropdown" ma:internalName="Purpose">
      <xsd:simpleType>
        <xsd:restriction base="dms:Note">
          <xsd:maxLength value="255"/>
        </xsd:restriction>
      </xsd:simpleType>
    </xsd:element>
    <xsd:element name="Published_x0020_Date" ma:index="19" nillable="true" ma:displayName="Published Date" ma:format="DateOnly" ma:internalName="Published_x0020_Date">
      <xsd:simpleType>
        <xsd:restriction base="dms:DateTime"/>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Related_x0020_to_x0020_pages" ma:index="25" nillable="true" ma:displayName="Related to pages" ma:list="{c65034f5-697d-4b7b-b692-0ae53de056b8}" ma:internalName="Related_x0020_to_x0020_pages" ma:showField="Title">
      <xsd:complexType>
        <xsd:complexContent>
          <xsd:extension base="dms:MultiChoiceLookup">
            <xsd:sequence>
              <xsd:element name="Value" type="dms:Lookup" maxOccurs="unbounded" minOccurs="0" nillable="true"/>
            </xsd:sequence>
          </xsd:extension>
        </xsd:complexContent>
      </xsd:complexType>
    </xsd:element>
    <xsd:element name="MediaServiceOCR" ma:index="26" nillable="true" ma:displayName="Extracted Text" ma:internalName="MediaServiceOCR"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Review_x0020_Date" ma:index="12" nillable="true" ma:displayName="Review Date" ma:format="DateOnly" ma:internalName="Review_x0020_Date">
      <xsd:simpleType>
        <xsd:restriction base="dms:DateTime"/>
      </xsd:simpleType>
    </xsd:element>
    <xsd:element name="Top_x0020_Level_x0020_Headings" ma:index="13" nillable="true" ma:displayName="Top Level Headings" ma:format="Dropdown" ma:internalName="Top_x0020_Level_x0020_Headings">
      <xsd:simpleType>
        <xsd:restriction base="dms:Choice">
          <xsd:enumeration value="Clinical Apps"/>
          <xsd:enumeration value="Business Apps"/>
          <xsd:enumeration value="Who we are"/>
          <xsd:enumeration value="Patient Care"/>
          <xsd:enumeration value="HR"/>
          <xsd:enumeration value="Emergency and Safety"/>
          <xsd:enumeration value="Help me with"/>
          <xsd:enumeration value="News"/>
        </xsd:restriction>
      </xsd:simpleType>
    </xsd:element>
    <xsd:element name="Targeted_x0020_Audience" ma:index="14" nillable="true" ma:displayName="Targeted Audience" ma:internalName="Targeted_x0020_Audience">
      <xsd:complexType>
        <xsd:complexContent>
          <xsd:extension base="dms:MultiChoice">
            <xsd:sequence>
              <xsd:element name="Value" maxOccurs="unbounded" minOccurs="0" nillable="true">
                <xsd:simpleType>
                  <xsd:restriction base="dms:Choice">
                    <xsd:enumeration value="All Staff"/>
                    <xsd:enumeration value="Executives"/>
                    <xsd:enumeration value="Medical Officers/Doctors"/>
                    <xsd:enumeration value="Nurses and Midwives"/>
                    <xsd:enumeration value="JMO"/>
                    <xsd:enumeration value="Allied Health"/>
                    <xsd:enumeration value="Non- clinical/Admin Staff"/>
                    <xsd:enumeration value="Managers and Senior Clinicians"/>
                    <xsd:enumeration value="Pathology"/>
                  </xsd:restriction>
                </xsd:simpleType>
              </xsd:element>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_x0020_to_x0020_pages xmlns="d2319b81-f6e4-405c-9046-79597e935ab8" xsi:nil="true"/>
    <TaxCatchAll xmlns="c0239a80-7f07-4ed7-82c3-24ad7d76ada5" xsi:nil="true"/>
    <Purpose xmlns="d2319b81-f6e4-405c-9046-79597e935ab8" xsi:nil="true"/>
    <Review_x0020_Date xmlns="c0239a80-7f07-4ed7-82c3-24ad7d76ada5" xsi:nil="true"/>
    <Published_x0020_Date xmlns="d2319b81-f6e4-405c-9046-79597e935ab8" xsi:nil="true"/>
    <Top_x0020_Level_x0020_Headings xmlns="c0239a80-7f07-4ed7-82c3-24ad7d76ada5" xsi:nil="true"/>
    <DocumentType xmlns="d2319b81-f6e4-405c-9046-79597e935ab8" xsi:nil="true"/>
    <Targeted_x0020_Audience xmlns="c0239a80-7f07-4ed7-82c3-24ad7d76ada5" xsi:nil="true"/>
    <Document_x0020_Owners xmlns="d2319b81-f6e4-405c-9046-79597e935ab8">
      <UserInfo>
        <DisplayName/>
        <AccountId xsi:nil="true"/>
        <AccountType/>
      </UserInfo>
    </Document_x0020_Owners>
    <lcf76f155ced4ddcb4097134ff3c332f xmlns="d2319b81-f6e4-405c-9046-79597e935a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5A996B-855C-404B-82FD-2ADF5C5CA285}">
  <ds:schemaRefs>
    <ds:schemaRef ds:uri="http://schemas.openxmlformats.org/officeDocument/2006/bibliography"/>
  </ds:schemaRefs>
</ds:datastoreItem>
</file>

<file path=customXml/itemProps2.xml><?xml version="1.0" encoding="utf-8"?>
<ds:datastoreItem xmlns:ds="http://schemas.openxmlformats.org/officeDocument/2006/customXml" ds:itemID="{D6FF6C70-04F0-402C-9052-21A9E39388BC}"/>
</file>

<file path=customXml/itemProps3.xml><?xml version="1.0" encoding="utf-8"?>
<ds:datastoreItem xmlns:ds="http://schemas.openxmlformats.org/officeDocument/2006/customXml" ds:itemID="{A7D5EBCE-16B5-44A0-8B2E-7C5A76EE5BFF}"/>
</file>

<file path=customXml/itemProps4.xml><?xml version="1.0" encoding="utf-8"?>
<ds:datastoreItem xmlns:ds="http://schemas.openxmlformats.org/officeDocument/2006/customXml" ds:itemID="{8A0C8778-FE81-4D7B-8DF3-DB3AA7DC0332}"/>
</file>

<file path=docProps/app.xml><?xml version="1.0" encoding="utf-8"?>
<Properties xmlns="http://schemas.openxmlformats.org/officeDocument/2006/extended-properties" xmlns:vt="http://schemas.openxmlformats.org/officeDocument/2006/docPropsVTypes">
  <Template>Normal</Template>
  <TotalTime>65</TotalTime>
  <Pages>15</Pages>
  <Words>3777</Words>
  <Characters>21532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Chiara (Health)</dc:creator>
  <cp:keywords/>
  <dc:description/>
  <cp:lastModifiedBy>Spencer, Chiara (Health)</cp:lastModifiedBy>
  <cp:revision>5</cp:revision>
  <dcterms:created xsi:type="dcterms:W3CDTF">2022-05-19T02:22:00Z</dcterms:created>
  <dcterms:modified xsi:type="dcterms:W3CDTF">2022-06-23T00:57:00Z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0x0101004FAA1CCF6EE729429239070567689F32</vt:lpwstr>
  </property>
</Properties>
</file>