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193C0" w14:textId="23DB4F65" w:rsidR="00A86A9D" w:rsidRPr="00C705C9" w:rsidRDefault="00A86A9D" w:rsidP="00A86A9D">
      <w:pPr>
        <w:rPr>
          <w:rFonts w:cs="Arial"/>
          <w:b/>
          <w:color w:val="000000"/>
          <w:sz w:val="44"/>
          <w:szCs w:val="44"/>
        </w:rPr>
      </w:pPr>
      <w:r w:rsidRPr="00C705C9">
        <w:rPr>
          <w:rFonts w:cs="Arial"/>
          <w:b/>
          <w:color w:val="000000"/>
          <w:sz w:val="44"/>
          <w:szCs w:val="44"/>
        </w:rPr>
        <w:t xml:space="preserve">Canberra Health Services </w:t>
      </w:r>
    </w:p>
    <w:p w14:paraId="0F2193C2" w14:textId="17D8F847" w:rsidR="00A86A9D" w:rsidRPr="00362267" w:rsidRDefault="00B76AC7" w:rsidP="00362267">
      <w:pPr>
        <w:rPr>
          <w:rFonts w:cs="Arial"/>
          <w:b/>
          <w:sz w:val="36"/>
          <w:szCs w:val="36"/>
        </w:rPr>
      </w:pPr>
      <w:r>
        <w:rPr>
          <w:rFonts w:cs="Arial"/>
          <w:b/>
          <w:sz w:val="36"/>
          <w:szCs w:val="36"/>
        </w:rPr>
        <w:t xml:space="preserve">National Consensus Statements: Essential Elements for safe and </w:t>
      </w:r>
      <w:r w:rsidR="00CA31F5">
        <w:rPr>
          <w:rFonts w:cs="Arial"/>
          <w:b/>
          <w:sz w:val="36"/>
          <w:szCs w:val="36"/>
        </w:rPr>
        <w:t>high-quality</w:t>
      </w:r>
      <w:r>
        <w:rPr>
          <w:rFonts w:cs="Arial"/>
          <w:b/>
          <w:sz w:val="36"/>
          <w:szCs w:val="36"/>
        </w:rPr>
        <w:t xml:space="preserve"> end of life care and paediatric end of life care </w:t>
      </w:r>
      <w:r>
        <w:rPr>
          <w:rFonts w:cs="Arial"/>
          <w:b/>
          <w:i/>
          <w:iCs/>
          <w:sz w:val="36"/>
          <w:szCs w:val="36"/>
        </w:rPr>
        <w:t>(Adults</w:t>
      </w:r>
      <w:r w:rsidR="00AE5CEA">
        <w:rPr>
          <w:rFonts w:cs="Arial"/>
          <w:b/>
          <w:i/>
          <w:iCs/>
          <w:sz w:val="36"/>
          <w:szCs w:val="36"/>
        </w:rPr>
        <w:t>, Adolescents and Paediatrics</w:t>
      </w:r>
      <w:r>
        <w:rPr>
          <w:rFonts w:cs="Arial"/>
          <w:b/>
          <w:i/>
          <w:iCs/>
          <w:sz w:val="36"/>
          <w:szCs w:val="36"/>
        </w:rPr>
        <w:t>)</w:t>
      </w:r>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A86A9D" w:rsidRPr="001B2BAC" w14:paraId="0F2193C4" w14:textId="77777777" w:rsidTr="00537C9E">
        <w:trPr>
          <w:cantSplit/>
          <w:trHeight w:val="285"/>
        </w:trPr>
        <w:tc>
          <w:tcPr>
            <w:tcW w:w="9158" w:type="dxa"/>
            <w:shd w:val="clear" w:color="auto" w:fill="000000"/>
          </w:tcPr>
          <w:p w14:paraId="0F2193C3" w14:textId="77777777" w:rsidR="00A86A9D" w:rsidRPr="007A238D" w:rsidRDefault="00A86A9D" w:rsidP="007A238D">
            <w:pPr>
              <w:pStyle w:val="Heading1"/>
              <w:rPr>
                <w:szCs w:val="24"/>
              </w:rPr>
            </w:pPr>
            <w:r w:rsidRPr="007A238D">
              <w:rPr>
                <w:szCs w:val="24"/>
              </w:rPr>
              <w:t>Purpose</w:t>
            </w:r>
          </w:p>
        </w:tc>
      </w:tr>
    </w:tbl>
    <w:p w14:paraId="0F2193C5" w14:textId="77777777" w:rsidR="00362267" w:rsidRDefault="00362267" w:rsidP="00362267">
      <w:pPr>
        <w:rPr>
          <w:rFonts w:asciiTheme="minorHAnsi" w:hAnsiTheme="minorHAnsi" w:cs="Arial"/>
          <w:i/>
          <w:szCs w:val="24"/>
        </w:rPr>
      </w:pPr>
    </w:p>
    <w:p w14:paraId="7DC87D9D" w14:textId="77777777" w:rsidR="009C6BF5" w:rsidRPr="009C6BF5" w:rsidRDefault="00B76AC7" w:rsidP="00362267">
      <w:pPr>
        <w:rPr>
          <w:rFonts w:asciiTheme="minorHAnsi" w:hAnsiTheme="minorHAnsi" w:cstheme="minorHAnsi"/>
          <w:color w:val="313131"/>
          <w:shd w:val="clear" w:color="auto" w:fill="FFFFFF"/>
        </w:rPr>
      </w:pPr>
      <w:r w:rsidRPr="009C6BF5">
        <w:rPr>
          <w:rFonts w:asciiTheme="minorHAnsi" w:hAnsiTheme="minorHAnsi" w:cstheme="minorHAnsi"/>
          <w:iCs/>
          <w:szCs w:val="24"/>
        </w:rPr>
        <w:t xml:space="preserve">The purpose of this National Consensus Statement is to describe the elements that are essential for delivering safe and </w:t>
      </w:r>
      <w:r w:rsidR="009C6BF5" w:rsidRPr="009C6BF5">
        <w:rPr>
          <w:rFonts w:asciiTheme="minorHAnsi" w:hAnsiTheme="minorHAnsi" w:cstheme="minorHAnsi"/>
          <w:iCs/>
          <w:szCs w:val="24"/>
        </w:rPr>
        <w:t>high-quality</w:t>
      </w:r>
      <w:r w:rsidRPr="009C6BF5">
        <w:rPr>
          <w:rFonts w:asciiTheme="minorHAnsi" w:hAnsiTheme="minorHAnsi" w:cstheme="minorHAnsi"/>
          <w:iCs/>
          <w:szCs w:val="24"/>
        </w:rPr>
        <w:t xml:space="preserve"> end of life care in Australia.</w:t>
      </w:r>
      <w:r w:rsidR="009C6BF5" w:rsidRPr="009C6BF5">
        <w:rPr>
          <w:rFonts w:asciiTheme="minorHAnsi" w:hAnsiTheme="minorHAnsi" w:cstheme="minorHAnsi"/>
          <w:iCs/>
          <w:szCs w:val="24"/>
        </w:rPr>
        <w:t xml:space="preserve"> </w:t>
      </w:r>
      <w:r w:rsidR="009C6BF5" w:rsidRPr="009C6BF5">
        <w:rPr>
          <w:rFonts w:asciiTheme="minorHAnsi" w:hAnsiTheme="minorHAnsi" w:cstheme="minorHAnsi"/>
          <w:color w:val="313131"/>
          <w:shd w:val="clear" w:color="auto" w:fill="FFFFFF"/>
        </w:rPr>
        <w:t xml:space="preserve">The Consensus Statement describes 10 essential elements for the provision of end-of-life care in settings where acute care is provided. The essential elements are the features that are required in systems to ensure safe and high-quality care for patients who are approaching the end of life. These elements do not prescribe how care should be delivered. </w:t>
      </w:r>
    </w:p>
    <w:p w14:paraId="0F2193CC" w14:textId="451212E0" w:rsidR="00A86A9D" w:rsidRDefault="00A86A9D" w:rsidP="00362267">
      <w:pPr>
        <w:rPr>
          <w:rFonts w:asciiTheme="minorHAnsi" w:hAnsiTheme="minorHAnsi" w:cstheme="minorHAnsi"/>
          <w:i/>
          <w:szCs w:val="24"/>
        </w:rPr>
      </w:pPr>
    </w:p>
    <w:p w14:paraId="5F25D276" w14:textId="60D6B98B" w:rsidR="00AE5CEA" w:rsidRDefault="00AE5CEA" w:rsidP="00362267">
      <w:pPr>
        <w:rPr>
          <w:color w:val="000000"/>
          <w:szCs w:val="24"/>
        </w:rPr>
      </w:pPr>
      <w:r w:rsidRPr="00AE5CEA">
        <w:rPr>
          <w:color w:val="000000"/>
          <w:szCs w:val="24"/>
        </w:rPr>
        <w:t>The Consensus Statement reflects the views of health consumers and carers, experts in the field, and the Australian Commission on Safety and Quality in Health Care (the Commission). It has been derived from expert experience and published evidence, and developed in partnership with carers and consumers, and representatives from public and private hospitals and health services, professional colleges, state and territory health departments, and other government agencies.</w:t>
      </w:r>
    </w:p>
    <w:p w14:paraId="08B0F8A5" w14:textId="77777777" w:rsidR="00BC6681" w:rsidRDefault="00BC6681" w:rsidP="00362267">
      <w:pPr>
        <w:rPr>
          <w:color w:val="000000"/>
          <w:szCs w:val="24"/>
        </w:rPr>
      </w:pPr>
    </w:p>
    <w:p w14:paraId="3B76BD9D" w14:textId="7D4617E4" w:rsidR="00BC6681" w:rsidRDefault="00BC6681" w:rsidP="00BC6681">
      <w:pPr>
        <w:rPr>
          <w:rFonts w:asciiTheme="minorHAnsi" w:hAnsiTheme="minorHAnsi" w:cs="Arial"/>
          <w:iCs/>
          <w:szCs w:val="24"/>
        </w:rPr>
      </w:pPr>
      <w:r>
        <w:rPr>
          <w:rFonts w:asciiTheme="minorHAnsi" w:hAnsiTheme="minorHAnsi" w:cs="Arial"/>
          <w:iCs/>
          <w:szCs w:val="24"/>
        </w:rPr>
        <w:t xml:space="preserve">Canberra Health Services (CHS) </w:t>
      </w:r>
      <w:r w:rsidR="00D441E0">
        <w:rPr>
          <w:rFonts w:asciiTheme="minorHAnsi" w:hAnsiTheme="minorHAnsi" w:cs="Arial"/>
          <w:iCs/>
          <w:szCs w:val="24"/>
        </w:rPr>
        <w:t>N</w:t>
      </w:r>
      <w:r>
        <w:rPr>
          <w:rFonts w:asciiTheme="minorHAnsi" w:hAnsiTheme="minorHAnsi" w:cs="Arial"/>
          <w:iCs/>
          <w:szCs w:val="24"/>
        </w:rPr>
        <w:t xml:space="preserve">etwork endorses </w:t>
      </w:r>
      <w:r w:rsidR="00D441E0">
        <w:rPr>
          <w:rFonts w:asciiTheme="minorHAnsi" w:hAnsiTheme="minorHAnsi" w:cs="Arial"/>
          <w:iCs/>
          <w:szCs w:val="24"/>
        </w:rPr>
        <w:t>c</w:t>
      </w:r>
      <w:r>
        <w:rPr>
          <w:rFonts w:asciiTheme="minorHAnsi" w:hAnsiTheme="minorHAnsi" w:cs="Arial"/>
          <w:iCs/>
          <w:szCs w:val="24"/>
        </w:rPr>
        <w:t xml:space="preserve">linicians, health service executives, managers, educators, and training providers using the principles and elements of the Consensus Statements as a guide to improve the safety and quality of </w:t>
      </w:r>
      <w:proofErr w:type="gramStart"/>
      <w:r>
        <w:rPr>
          <w:rFonts w:asciiTheme="minorHAnsi" w:hAnsiTheme="minorHAnsi" w:cs="Arial"/>
          <w:iCs/>
          <w:szCs w:val="24"/>
        </w:rPr>
        <w:t>end of life</w:t>
      </w:r>
      <w:proofErr w:type="gramEnd"/>
      <w:r>
        <w:rPr>
          <w:rFonts w:asciiTheme="minorHAnsi" w:hAnsiTheme="minorHAnsi" w:cs="Arial"/>
          <w:iCs/>
          <w:szCs w:val="24"/>
        </w:rPr>
        <w:t xml:space="preserve"> care provided to adults, adolescents and paediatrics.</w:t>
      </w:r>
    </w:p>
    <w:p w14:paraId="262D6A62" w14:textId="77777777" w:rsidR="00AE5CEA" w:rsidRPr="00AE5CEA" w:rsidRDefault="00AE5CEA" w:rsidP="00362267">
      <w:pPr>
        <w:rPr>
          <w:rFonts w:asciiTheme="minorHAnsi" w:hAnsiTheme="minorHAnsi" w:cstheme="minorHAnsi"/>
          <w:i/>
          <w:szCs w:val="24"/>
        </w:rPr>
      </w:pPr>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A86A9D" w:rsidRPr="001B2BAC" w14:paraId="0F2193CE" w14:textId="77777777" w:rsidTr="00537C9E">
        <w:trPr>
          <w:cantSplit/>
          <w:trHeight w:val="285"/>
        </w:trPr>
        <w:tc>
          <w:tcPr>
            <w:tcW w:w="9158" w:type="dxa"/>
            <w:shd w:val="clear" w:color="auto" w:fill="000000"/>
          </w:tcPr>
          <w:p w14:paraId="0F2193CD" w14:textId="77777777" w:rsidR="00A86A9D" w:rsidRPr="001502DF" w:rsidRDefault="00A86A9D" w:rsidP="007A238D">
            <w:pPr>
              <w:pStyle w:val="Heading1"/>
              <w:rPr>
                <w:b w:val="0"/>
                <w:szCs w:val="24"/>
              </w:rPr>
            </w:pPr>
            <w:r w:rsidRPr="001502DF">
              <w:rPr>
                <w:szCs w:val="24"/>
              </w:rPr>
              <w:t>Scope</w:t>
            </w:r>
          </w:p>
        </w:tc>
      </w:tr>
    </w:tbl>
    <w:p w14:paraId="0F2193CF" w14:textId="77777777" w:rsidR="00A86A9D" w:rsidRDefault="00A86A9D" w:rsidP="00A86A9D">
      <w:pPr>
        <w:jc w:val="both"/>
        <w:rPr>
          <w:rFonts w:cs="Arial"/>
          <w:b/>
          <w:szCs w:val="24"/>
        </w:rPr>
      </w:pPr>
    </w:p>
    <w:p w14:paraId="3F69A364" w14:textId="1E00CCDC" w:rsidR="00BC6681" w:rsidRPr="00BC6681" w:rsidRDefault="00BC6681" w:rsidP="00A86A9D">
      <w:pPr>
        <w:jc w:val="both"/>
        <w:rPr>
          <w:rFonts w:cs="Arial"/>
          <w:bCs/>
          <w:szCs w:val="24"/>
        </w:rPr>
      </w:pPr>
      <w:r>
        <w:rPr>
          <w:rFonts w:cs="Arial"/>
          <w:bCs/>
          <w:szCs w:val="24"/>
        </w:rPr>
        <w:t>This document applies to all staff working within the CHS Network, which includes inpatient facilities at Canberra Hospital, Clare Holland House, North Canberra Hospital and University of Canberra Hospital along with Community Services.</w:t>
      </w:r>
    </w:p>
    <w:p w14:paraId="0F2193D6" w14:textId="77777777" w:rsidR="00491A10" w:rsidRDefault="00491A10" w:rsidP="00362267">
      <w:pPr>
        <w:rPr>
          <w:rFonts w:asciiTheme="minorHAnsi" w:hAnsiTheme="minorHAnsi" w:cs="Arial"/>
          <w:i/>
          <w:szCs w:val="24"/>
        </w:rPr>
      </w:pPr>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362267" w:rsidRPr="001B2BAC" w14:paraId="0F2193D8" w14:textId="77777777" w:rsidTr="00537C9E">
        <w:trPr>
          <w:cantSplit/>
          <w:trHeight w:val="285"/>
        </w:trPr>
        <w:tc>
          <w:tcPr>
            <w:tcW w:w="9158" w:type="dxa"/>
            <w:shd w:val="clear" w:color="auto" w:fill="000000"/>
          </w:tcPr>
          <w:p w14:paraId="0F2193D7" w14:textId="548D451F" w:rsidR="00362267" w:rsidRPr="007A238D" w:rsidRDefault="00362267" w:rsidP="00717EBF">
            <w:pPr>
              <w:pStyle w:val="Heading1"/>
              <w:rPr>
                <w:color w:val="FFFFFF" w:themeColor="background1"/>
              </w:rPr>
            </w:pPr>
            <w:r>
              <w:rPr>
                <w:color w:val="FFFFFF" w:themeColor="background1"/>
              </w:rPr>
              <w:t xml:space="preserve">Which area in </w:t>
            </w:r>
            <w:r w:rsidR="008459BF">
              <w:rPr>
                <w:color w:val="FFFFFF" w:themeColor="background1"/>
              </w:rPr>
              <w:t>Canberra Health Services</w:t>
            </w:r>
            <w:r>
              <w:rPr>
                <w:color w:val="FFFFFF" w:themeColor="background1"/>
              </w:rPr>
              <w:t xml:space="preserve"> can I contact for more information?</w:t>
            </w:r>
          </w:p>
        </w:tc>
      </w:tr>
    </w:tbl>
    <w:p w14:paraId="0F2193D9" w14:textId="77777777" w:rsidR="00362267" w:rsidRDefault="00362267" w:rsidP="00362267">
      <w:pPr>
        <w:rPr>
          <w:rFonts w:cs="Arial"/>
          <w:i/>
          <w:szCs w:val="24"/>
        </w:rPr>
      </w:pPr>
    </w:p>
    <w:p w14:paraId="7655B5CA" w14:textId="512C0696" w:rsidR="00BC6681" w:rsidRDefault="003E4B1C">
      <w:pPr>
        <w:rPr>
          <w:rFonts w:cs="Arial"/>
          <w:iCs/>
          <w:szCs w:val="24"/>
        </w:rPr>
      </w:pPr>
      <w:r>
        <w:rPr>
          <w:rFonts w:cs="Arial"/>
          <w:iCs/>
          <w:szCs w:val="24"/>
        </w:rPr>
        <w:t xml:space="preserve">Senior Director, </w:t>
      </w:r>
      <w:r w:rsidR="00C42F38">
        <w:rPr>
          <w:rFonts w:cs="Arial"/>
          <w:iCs/>
          <w:szCs w:val="24"/>
        </w:rPr>
        <w:t>Innovation and Service Development</w:t>
      </w:r>
      <w:r w:rsidR="00CA31F5">
        <w:rPr>
          <w:rFonts w:cs="Arial"/>
          <w:iCs/>
          <w:szCs w:val="24"/>
        </w:rPr>
        <w:t xml:space="preserve"> </w:t>
      </w:r>
    </w:p>
    <w:p w14:paraId="5D9FC544" w14:textId="21057A3E" w:rsidR="00CA31F5" w:rsidRDefault="00B7588F">
      <w:pPr>
        <w:rPr>
          <w:rFonts w:cs="Arial"/>
          <w:iCs/>
          <w:szCs w:val="24"/>
        </w:rPr>
      </w:pPr>
      <w:r>
        <w:rPr>
          <w:rFonts w:cs="Arial"/>
          <w:iCs/>
          <w:szCs w:val="24"/>
        </w:rPr>
        <w:t>Cancer,</w:t>
      </w:r>
      <w:r w:rsidR="00CA31F5">
        <w:rPr>
          <w:rFonts w:cs="Arial"/>
          <w:iCs/>
          <w:szCs w:val="24"/>
        </w:rPr>
        <w:t xml:space="preserve"> and Ambulatory Support</w:t>
      </w:r>
    </w:p>
    <w:p w14:paraId="3516F66C" w14:textId="678396D9" w:rsidR="00BC6681" w:rsidRDefault="00816BC7">
      <w:pPr>
        <w:rPr>
          <w:rFonts w:cs="Arial"/>
          <w:iCs/>
          <w:szCs w:val="24"/>
        </w:rPr>
      </w:pPr>
      <w:hyperlink r:id="rId11" w:history="1">
        <w:r w:rsidR="00D441E0" w:rsidRPr="00D72DCE">
          <w:rPr>
            <w:rStyle w:val="Hyperlink"/>
            <w:rFonts w:cs="Arial"/>
            <w:iCs/>
            <w:szCs w:val="24"/>
          </w:rPr>
          <w:t>endoflifecare@act.gov.au</w:t>
        </w:r>
      </w:hyperlink>
      <w:r w:rsidR="00D441E0">
        <w:rPr>
          <w:rFonts w:cs="Arial"/>
          <w:iCs/>
          <w:szCs w:val="24"/>
        </w:rPr>
        <w:t xml:space="preserve"> </w:t>
      </w:r>
    </w:p>
    <w:p w14:paraId="069AA9F5" w14:textId="6E691E5E" w:rsidR="003E4B1C" w:rsidRDefault="003E4B1C">
      <w:pPr>
        <w:rPr>
          <w:rFonts w:cs="Arial"/>
          <w:iCs/>
          <w:szCs w:val="24"/>
        </w:rPr>
      </w:pPr>
    </w:p>
    <w:p w14:paraId="3D8B42D1" w14:textId="77777777" w:rsidR="00D441E0" w:rsidRPr="003E4B1C" w:rsidRDefault="00D441E0">
      <w:pPr>
        <w:rPr>
          <w:rFonts w:cs="Arial"/>
          <w:iCs/>
          <w:szCs w:val="24"/>
        </w:rPr>
      </w:pPr>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362267" w:rsidRPr="001B2BAC" w14:paraId="0F2193DD" w14:textId="77777777" w:rsidTr="00537C9E">
        <w:trPr>
          <w:cantSplit/>
          <w:trHeight w:val="285"/>
        </w:trPr>
        <w:tc>
          <w:tcPr>
            <w:tcW w:w="9158" w:type="dxa"/>
            <w:shd w:val="clear" w:color="auto" w:fill="000000"/>
          </w:tcPr>
          <w:p w14:paraId="0F2193DC" w14:textId="77777777" w:rsidR="00362267" w:rsidRPr="007A238D" w:rsidRDefault="00362267" w:rsidP="00717EBF">
            <w:pPr>
              <w:pStyle w:val="Heading1"/>
              <w:rPr>
                <w:color w:val="FFFFFF" w:themeColor="background1"/>
              </w:rPr>
            </w:pPr>
            <w:r>
              <w:rPr>
                <w:color w:val="FFFFFF" w:themeColor="background1"/>
              </w:rPr>
              <w:lastRenderedPageBreak/>
              <w:t>How can I access the document?</w:t>
            </w:r>
          </w:p>
        </w:tc>
      </w:tr>
    </w:tbl>
    <w:p w14:paraId="0F2193DE" w14:textId="77777777" w:rsidR="00362267" w:rsidRDefault="00362267" w:rsidP="00362267">
      <w:pPr>
        <w:rPr>
          <w:rFonts w:cs="Calibri,Bold"/>
          <w:bCs/>
          <w:i/>
          <w:szCs w:val="24"/>
          <w:lang w:eastAsia="en-AU"/>
        </w:rPr>
      </w:pPr>
    </w:p>
    <w:p w14:paraId="2004D2A1" w14:textId="79989086" w:rsidR="00CA31F5" w:rsidRDefault="003E4B1C" w:rsidP="00362267">
      <w:pPr>
        <w:pStyle w:val="ListParagraph"/>
        <w:ind w:left="0"/>
        <w:rPr>
          <w:rFonts w:asciiTheme="minorHAnsi" w:hAnsiTheme="minorHAnsi"/>
          <w:iCs/>
          <w:szCs w:val="22"/>
        </w:rPr>
      </w:pPr>
      <w:r>
        <w:rPr>
          <w:rFonts w:asciiTheme="minorHAnsi" w:hAnsiTheme="minorHAnsi"/>
          <w:iCs/>
          <w:szCs w:val="22"/>
        </w:rPr>
        <w:t>Th</w:t>
      </w:r>
      <w:r w:rsidR="00D441E0">
        <w:rPr>
          <w:rFonts w:asciiTheme="minorHAnsi" w:hAnsiTheme="minorHAnsi"/>
          <w:iCs/>
          <w:szCs w:val="22"/>
        </w:rPr>
        <w:t xml:space="preserve">e National Consensus Statement for </w:t>
      </w:r>
      <w:r w:rsidR="00D441E0" w:rsidRPr="00D441E0">
        <w:rPr>
          <w:rFonts w:asciiTheme="minorHAnsi" w:hAnsiTheme="minorHAnsi"/>
          <w:b/>
          <w:bCs/>
          <w:iCs/>
          <w:szCs w:val="22"/>
        </w:rPr>
        <w:t>Adult End of Life Care</w:t>
      </w:r>
      <w:r w:rsidR="00D441E0">
        <w:rPr>
          <w:rFonts w:asciiTheme="minorHAnsi" w:hAnsiTheme="minorHAnsi"/>
          <w:iCs/>
          <w:szCs w:val="22"/>
        </w:rPr>
        <w:t xml:space="preserve"> </w:t>
      </w:r>
      <w:r>
        <w:rPr>
          <w:rFonts w:asciiTheme="minorHAnsi" w:hAnsiTheme="minorHAnsi"/>
          <w:iCs/>
          <w:szCs w:val="22"/>
        </w:rPr>
        <w:t xml:space="preserve">can be accessed via: </w:t>
      </w:r>
    </w:p>
    <w:p w14:paraId="57AE4D5F" w14:textId="5A536C59" w:rsidR="00CA31F5" w:rsidRPr="00D441E0" w:rsidRDefault="00816BC7" w:rsidP="00CA31F5">
      <w:pPr>
        <w:pStyle w:val="ListParagraph"/>
        <w:numPr>
          <w:ilvl w:val="0"/>
          <w:numId w:val="8"/>
        </w:numPr>
        <w:ind w:left="426" w:hanging="426"/>
        <w:rPr>
          <w:rFonts w:asciiTheme="minorHAnsi" w:hAnsiTheme="minorHAnsi"/>
          <w:iCs/>
          <w:szCs w:val="22"/>
        </w:rPr>
      </w:pPr>
      <w:hyperlink r:id="rId12" w:history="1">
        <w:r w:rsidR="00CA31F5" w:rsidRPr="00CA31F5">
          <w:rPr>
            <w:color w:val="0000FF"/>
            <w:u w:val="single"/>
          </w:rPr>
          <w:t>National Consensus Statement: Essential elements for safe and high-quality end-of-life care | Australian Commission on Safety and Quality in Health Care</w:t>
        </w:r>
      </w:hyperlink>
    </w:p>
    <w:p w14:paraId="571EFF37" w14:textId="77777777" w:rsidR="00D441E0" w:rsidRDefault="00D441E0" w:rsidP="00D441E0">
      <w:pPr>
        <w:pStyle w:val="ListBullet"/>
        <w:numPr>
          <w:ilvl w:val="0"/>
          <w:numId w:val="0"/>
        </w:numPr>
        <w:rPr>
          <w:rFonts w:asciiTheme="minorHAnsi" w:hAnsiTheme="minorHAnsi"/>
          <w:iCs/>
          <w:szCs w:val="22"/>
        </w:rPr>
      </w:pPr>
    </w:p>
    <w:p w14:paraId="6ACDFDA3" w14:textId="16560262" w:rsidR="00D441E0" w:rsidRPr="00D441E0" w:rsidRDefault="00D441E0" w:rsidP="00D441E0">
      <w:pPr>
        <w:pStyle w:val="ListBullet"/>
        <w:numPr>
          <w:ilvl w:val="0"/>
          <w:numId w:val="0"/>
        </w:numPr>
        <w:rPr>
          <w:rFonts w:asciiTheme="minorHAnsi" w:hAnsiTheme="minorHAnsi"/>
          <w:iCs/>
          <w:szCs w:val="22"/>
        </w:rPr>
      </w:pPr>
      <w:r>
        <w:rPr>
          <w:rFonts w:asciiTheme="minorHAnsi" w:hAnsiTheme="minorHAnsi"/>
          <w:iCs/>
          <w:szCs w:val="22"/>
        </w:rPr>
        <w:t xml:space="preserve">The National Consensus Statement for </w:t>
      </w:r>
      <w:r>
        <w:rPr>
          <w:rFonts w:asciiTheme="minorHAnsi" w:hAnsiTheme="minorHAnsi"/>
          <w:b/>
          <w:bCs/>
          <w:iCs/>
          <w:szCs w:val="22"/>
        </w:rPr>
        <w:t>Paediatric End of Life Care</w:t>
      </w:r>
      <w:r>
        <w:rPr>
          <w:rFonts w:asciiTheme="minorHAnsi" w:hAnsiTheme="minorHAnsi"/>
          <w:iCs/>
          <w:szCs w:val="22"/>
        </w:rPr>
        <w:t xml:space="preserve"> can be accessed via:</w:t>
      </w:r>
    </w:p>
    <w:p w14:paraId="0E17748A" w14:textId="50D3598B" w:rsidR="00D441E0" w:rsidRPr="00D441E0" w:rsidRDefault="00816BC7" w:rsidP="00FF2F6F">
      <w:pPr>
        <w:pStyle w:val="ListBullet"/>
        <w:numPr>
          <w:ilvl w:val="0"/>
          <w:numId w:val="8"/>
        </w:numPr>
        <w:ind w:left="426" w:hanging="426"/>
        <w:rPr>
          <w:rFonts w:asciiTheme="minorHAnsi" w:hAnsiTheme="minorHAnsi"/>
          <w:iCs/>
          <w:szCs w:val="22"/>
        </w:rPr>
      </w:pPr>
      <w:hyperlink r:id="rId13" w:history="1">
        <w:r w:rsidR="00D441E0" w:rsidRPr="00D441E0">
          <w:rPr>
            <w:color w:val="0000FF"/>
            <w:u w:val="single"/>
          </w:rPr>
          <w:t>End-of-life care consensus statement for paediatric patients | Australian Commission on Safety and Quality in Health Care</w:t>
        </w:r>
      </w:hyperlink>
    </w:p>
    <w:p w14:paraId="3E902862" w14:textId="77777777" w:rsidR="00AE5CEA" w:rsidRDefault="00AE5CEA" w:rsidP="00362267">
      <w:pPr>
        <w:rPr>
          <w:rFonts w:cs="Calibri,Bold"/>
          <w:bCs/>
          <w:i/>
          <w:szCs w:val="24"/>
          <w:lang w:eastAsia="en-AU"/>
        </w:rPr>
      </w:pPr>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636DD9" w:rsidRPr="001B2BAC" w14:paraId="0F2193E2" w14:textId="77777777" w:rsidTr="00537C9E">
        <w:trPr>
          <w:cantSplit/>
          <w:trHeight w:val="285"/>
        </w:trPr>
        <w:tc>
          <w:tcPr>
            <w:tcW w:w="9158" w:type="dxa"/>
            <w:shd w:val="clear" w:color="auto" w:fill="000000"/>
          </w:tcPr>
          <w:p w14:paraId="0F2193E1" w14:textId="77777777" w:rsidR="00636DD9" w:rsidRPr="007A238D" w:rsidRDefault="00636DD9" w:rsidP="004C183B">
            <w:pPr>
              <w:pStyle w:val="Heading1"/>
              <w:rPr>
                <w:color w:val="FFFFFF" w:themeColor="background1"/>
              </w:rPr>
            </w:pPr>
            <w:r>
              <w:rPr>
                <w:color w:val="FFFFFF" w:themeColor="background1"/>
              </w:rPr>
              <w:t>Search Terms</w:t>
            </w:r>
          </w:p>
        </w:tc>
      </w:tr>
    </w:tbl>
    <w:p w14:paraId="0F2193E3" w14:textId="77777777" w:rsidR="00636DD9" w:rsidRDefault="00636DD9" w:rsidP="00636DD9">
      <w:pPr>
        <w:rPr>
          <w:rFonts w:cs="Calibri,Bold"/>
          <w:bCs/>
          <w:i/>
          <w:szCs w:val="24"/>
          <w:lang w:eastAsia="en-AU"/>
        </w:rPr>
      </w:pPr>
    </w:p>
    <w:p w14:paraId="0F2193E4" w14:textId="6279642A" w:rsidR="00636DD9" w:rsidRPr="00F7665F" w:rsidRDefault="00F7665F" w:rsidP="00636DD9">
      <w:pPr>
        <w:rPr>
          <w:rFonts w:cs="Calibri,Bold"/>
          <w:bCs/>
          <w:iCs/>
          <w:szCs w:val="24"/>
          <w:lang w:eastAsia="en-AU"/>
        </w:rPr>
      </w:pPr>
      <w:r>
        <w:rPr>
          <w:rFonts w:cs="Calibri,Bold"/>
          <w:bCs/>
          <w:iCs/>
          <w:szCs w:val="24"/>
          <w:lang w:eastAsia="en-AU"/>
        </w:rPr>
        <w:t>National Consensus Statement, End of Life, Paediatrics, Essential Elements, National Standards</w:t>
      </w:r>
    </w:p>
    <w:p w14:paraId="0F2193E5" w14:textId="77777777" w:rsidR="007A238D" w:rsidRPr="00032890" w:rsidRDefault="007A238D" w:rsidP="00A86A9D">
      <w:pPr>
        <w:jc w:val="both"/>
        <w:rPr>
          <w:rFonts w:cs="Arial"/>
          <w:szCs w:val="24"/>
        </w:rPr>
      </w:pPr>
    </w:p>
    <w:p w14:paraId="0F2193E6" w14:textId="77777777" w:rsidR="00A86A9D" w:rsidRPr="006019FE" w:rsidRDefault="00A86A9D" w:rsidP="00A86A9D">
      <w:pPr>
        <w:rPr>
          <w:rFonts w:cs="Arial"/>
          <w:szCs w:val="24"/>
        </w:rPr>
      </w:pPr>
    </w:p>
    <w:p w14:paraId="0F2193E7" w14:textId="4708CCAA" w:rsidR="00373B7C" w:rsidRDefault="00720A69" w:rsidP="00373B7C">
      <w:pPr>
        <w:rPr>
          <w:rFonts w:cs="Arial"/>
          <w:i/>
          <w:iCs/>
          <w:sz w:val="20"/>
        </w:rPr>
      </w:pPr>
      <w:r w:rsidRPr="003E167B">
        <w:rPr>
          <w:rFonts w:cs="Arial"/>
          <w:b/>
          <w:sz w:val="20"/>
        </w:rPr>
        <w:t>Disclaimer</w:t>
      </w:r>
      <w:r w:rsidRPr="003E167B">
        <w:rPr>
          <w:rFonts w:cs="Arial"/>
          <w:sz w:val="20"/>
        </w:rPr>
        <w:t xml:space="preserve">: </w:t>
      </w:r>
      <w:r w:rsidRPr="003E167B">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Pr>
          <w:rFonts w:cs="Arial"/>
          <w:i/>
          <w:iCs/>
          <w:sz w:val="20"/>
        </w:rPr>
        <w:t>Canberra Health Services</w:t>
      </w:r>
      <w:r w:rsidRPr="003E167B">
        <w:rPr>
          <w:rFonts w:cs="Arial"/>
          <w:i/>
          <w:iCs/>
          <w:sz w:val="20"/>
        </w:rPr>
        <w:t xml:space="preserve"> assumes no responsibility whatsoever.</w:t>
      </w:r>
    </w:p>
    <w:p w14:paraId="0F2193E8" w14:textId="77777777" w:rsidR="00373B7C" w:rsidRDefault="00373B7C" w:rsidP="00373B7C">
      <w:pPr>
        <w:rPr>
          <w:rFonts w:cs="Arial"/>
          <w:i/>
          <w:iCs/>
          <w:sz w:val="20"/>
        </w:rPr>
      </w:pPr>
    </w:p>
    <w:p w14:paraId="0F2193E9" w14:textId="77777777" w:rsidR="00373B7C" w:rsidRPr="00D86A19" w:rsidRDefault="00373B7C" w:rsidP="00373B7C">
      <w:pPr>
        <w:rPr>
          <w:rFonts w:cs="Arial"/>
          <w:i/>
          <w:iCs/>
          <w:sz w:val="20"/>
          <w:szCs w:val="24"/>
        </w:rPr>
      </w:pPr>
      <w:r w:rsidRPr="00D86A19">
        <w:rPr>
          <w:rFonts w:cs="Arial"/>
          <w:i/>
          <w:iCs/>
          <w:sz w:val="20"/>
          <w:szCs w:val="24"/>
        </w:rPr>
        <w:t>Policy Team ONLY to complete the following:</w:t>
      </w:r>
    </w:p>
    <w:tbl>
      <w:tblPr>
        <w:tblStyle w:val="TableGrid"/>
        <w:tblW w:w="0" w:type="auto"/>
        <w:tblLook w:val="04A0" w:firstRow="1" w:lastRow="0" w:firstColumn="1" w:lastColumn="0" w:noHBand="0" w:noVBand="1"/>
      </w:tblPr>
      <w:tblGrid>
        <w:gridCol w:w="2265"/>
        <w:gridCol w:w="2265"/>
        <w:gridCol w:w="2265"/>
        <w:gridCol w:w="2265"/>
      </w:tblGrid>
      <w:tr w:rsidR="00373B7C" w:rsidRPr="00D86A19" w14:paraId="0F2193EE" w14:textId="77777777" w:rsidTr="005B3A1A">
        <w:tc>
          <w:tcPr>
            <w:tcW w:w="2265" w:type="dxa"/>
          </w:tcPr>
          <w:p w14:paraId="0F2193EA" w14:textId="77777777" w:rsidR="00373B7C" w:rsidRPr="00D86A19" w:rsidRDefault="00373B7C" w:rsidP="005B3A1A">
            <w:pPr>
              <w:rPr>
                <w:i/>
                <w:sz w:val="20"/>
                <w:szCs w:val="24"/>
              </w:rPr>
            </w:pPr>
            <w:r w:rsidRPr="00D86A19">
              <w:rPr>
                <w:i/>
                <w:sz w:val="20"/>
                <w:szCs w:val="24"/>
              </w:rPr>
              <w:t>Date Amended</w:t>
            </w:r>
          </w:p>
        </w:tc>
        <w:tc>
          <w:tcPr>
            <w:tcW w:w="2265" w:type="dxa"/>
          </w:tcPr>
          <w:p w14:paraId="0F2193EB" w14:textId="77777777" w:rsidR="00373B7C" w:rsidRPr="00D86A19" w:rsidRDefault="00373B7C" w:rsidP="005B3A1A">
            <w:pPr>
              <w:rPr>
                <w:i/>
                <w:sz w:val="20"/>
                <w:szCs w:val="24"/>
              </w:rPr>
            </w:pPr>
            <w:r w:rsidRPr="00D86A19">
              <w:rPr>
                <w:i/>
                <w:sz w:val="20"/>
                <w:szCs w:val="24"/>
              </w:rPr>
              <w:t>Section Amended</w:t>
            </w:r>
          </w:p>
        </w:tc>
        <w:tc>
          <w:tcPr>
            <w:tcW w:w="2265" w:type="dxa"/>
          </w:tcPr>
          <w:p w14:paraId="0F2193EC" w14:textId="77777777" w:rsidR="00373B7C" w:rsidRPr="00D86A19" w:rsidRDefault="00373B7C" w:rsidP="005B3A1A">
            <w:pPr>
              <w:rPr>
                <w:i/>
                <w:sz w:val="20"/>
                <w:szCs w:val="24"/>
              </w:rPr>
            </w:pPr>
            <w:r w:rsidRPr="00D86A19">
              <w:rPr>
                <w:i/>
                <w:sz w:val="20"/>
                <w:szCs w:val="24"/>
              </w:rPr>
              <w:t>Divisional Approval</w:t>
            </w:r>
          </w:p>
        </w:tc>
        <w:tc>
          <w:tcPr>
            <w:tcW w:w="2265" w:type="dxa"/>
          </w:tcPr>
          <w:p w14:paraId="0F2193ED" w14:textId="77777777" w:rsidR="00373B7C" w:rsidRPr="00D86A19" w:rsidRDefault="00373B7C" w:rsidP="005B3A1A">
            <w:pPr>
              <w:rPr>
                <w:i/>
                <w:sz w:val="20"/>
                <w:szCs w:val="24"/>
              </w:rPr>
            </w:pPr>
            <w:r w:rsidRPr="00D86A19">
              <w:rPr>
                <w:i/>
                <w:sz w:val="20"/>
                <w:szCs w:val="24"/>
              </w:rPr>
              <w:t xml:space="preserve">Final Approval </w:t>
            </w:r>
          </w:p>
        </w:tc>
      </w:tr>
      <w:tr w:rsidR="00373B7C" w:rsidRPr="00D86A19" w14:paraId="0F2193F3" w14:textId="77777777" w:rsidTr="005B3A1A">
        <w:tc>
          <w:tcPr>
            <w:tcW w:w="2265" w:type="dxa"/>
          </w:tcPr>
          <w:p w14:paraId="0F2193EF" w14:textId="0A73CBFB" w:rsidR="00373B7C" w:rsidRPr="00D86A19" w:rsidRDefault="00FC2677" w:rsidP="005B3A1A">
            <w:pPr>
              <w:rPr>
                <w:i/>
                <w:sz w:val="20"/>
                <w:szCs w:val="24"/>
              </w:rPr>
            </w:pPr>
            <w:r>
              <w:rPr>
                <w:i/>
                <w:sz w:val="20"/>
                <w:szCs w:val="24"/>
              </w:rPr>
              <w:t>12/03/2024</w:t>
            </w:r>
          </w:p>
        </w:tc>
        <w:tc>
          <w:tcPr>
            <w:tcW w:w="2265" w:type="dxa"/>
          </w:tcPr>
          <w:p w14:paraId="0F2193F0" w14:textId="75C94F81" w:rsidR="00373B7C" w:rsidRPr="00D86A19" w:rsidRDefault="00FC2677" w:rsidP="005B3A1A">
            <w:pPr>
              <w:rPr>
                <w:i/>
                <w:sz w:val="20"/>
                <w:szCs w:val="24"/>
              </w:rPr>
            </w:pPr>
            <w:r>
              <w:rPr>
                <w:i/>
                <w:sz w:val="20"/>
                <w:szCs w:val="24"/>
              </w:rPr>
              <w:t>New Document</w:t>
            </w:r>
          </w:p>
        </w:tc>
        <w:tc>
          <w:tcPr>
            <w:tcW w:w="2265" w:type="dxa"/>
          </w:tcPr>
          <w:p w14:paraId="0F2193F1" w14:textId="5ECC9D92" w:rsidR="00373B7C" w:rsidRPr="00D86A19" w:rsidRDefault="00FC2677" w:rsidP="005B3A1A">
            <w:pPr>
              <w:rPr>
                <w:i/>
                <w:sz w:val="20"/>
                <w:szCs w:val="24"/>
              </w:rPr>
            </w:pPr>
            <w:r>
              <w:rPr>
                <w:i/>
                <w:sz w:val="20"/>
                <w:szCs w:val="24"/>
              </w:rPr>
              <w:t>Toni Ashmore, Senior Director, CAS</w:t>
            </w:r>
          </w:p>
        </w:tc>
        <w:tc>
          <w:tcPr>
            <w:tcW w:w="2265" w:type="dxa"/>
          </w:tcPr>
          <w:p w14:paraId="0F2193F2" w14:textId="5F57CDE2" w:rsidR="00373B7C" w:rsidRPr="00D86A19" w:rsidRDefault="00FC2677" w:rsidP="005B3A1A">
            <w:pPr>
              <w:rPr>
                <w:i/>
                <w:sz w:val="20"/>
                <w:szCs w:val="24"/>
              </w:rPr>
            </w:pPr>
            <w:r>
              <w:rPr>
                <w:i/>
                <w:sz w:val="20"/>
                <w:szCs w:val="24"/>
              </w:rPr>
              <w:t>CHS Policy Team</w:t>
            </w:r>
          </w:p>
        </w:tc>
      </w:tr>
      <w:tr w:rsidR="00373B7C" w:rsidRPr="00D86A19" w14:paraId="0F2193F8" w14:textId="77777777" w:rsidTr="005B3A1A">
        <w:tc>
          <w:tcPr>
            <w:tcW w:w="2265" w:type="dxa"/>
          </w:tcPr>
          <w:p w14:paraId="0F2193F4" w14:textId="77777777" w:rsidR="00373B7C" w:rsidRPr="00D86A19" w:rsidRDefault="00373B7C" w:rsidP="005B3A1A">
            <w:pPr>
              <w:rPr>
                <w:i/>
                <w:sz w:val="20"/>
                <w:szCs w:val="24"/>
              </w:rPr>
            </w:pPr>
          </w:p>
        </w:tc>
        <w:tc>
          <w:tcPr>
            <w:tcW w:w="2265" w:type="dxa"/>
          </w:tcPr>
          <w:p w14:paraId="0F2193F5" w14:textId="77777777" w:rsidR="00373B7C" w:rsidRPr="00D86A19" w:rsidRDefault="00373B7C" w:rsidP="005B3A1A">
            <w:pPr>
              <w:rPr>
                <w:i/>
                <w:sz w:val="20"/>
                <w:szCs w:val="24"/>
              </w:rPr>
            </w:pPr>
          </w:p>
        </w:tc>
        <w:tc>
          <w:tcPr>
            <w:tcW w:w="2265" w:type="dxa"/>
          </w:tcPr>
          <w:p w14:paraId="0F2193F6" w14:textId="77777777" w:rsidR="00373B7C" w:rsidRPr="00D86A19" w:rsidRDefault="00373B7C" w:rsidP="005B3A1A">
            <w:pPr>
              <w:rPr>
                <w:i/>
                <w:sz w:val="20"/>
                <w:szCs w:val="24"/>
              </w:rPr>
            </w:pPr>
          </w:p>
        </w:tc>
        <w:tc>
          <w:tcPr>
            <w:tcW w:w="2265" w:type="dxa"/>
          </w:tcPr>
          <w:p w14:paraId="0F2193F7" w14:textId="77777777" w:rsidR="00373B7C" w:rsidRPr="00D86A19" w:rsidRDefault="00373B7C" w:rsidP="005B3A1A">
            <w:pPr>
              <w:rPr>
                <w:i/>
                <w:sz w:val="20"/>
                <w:szCs w:val="24"/>
              </w:rPr>
            </w:pPr>
          </w:p>
        </w:tc>
      </w:tr>
    </w:tbl>
    <w:p w14:paraId="0F2193F9" w14:textId="77777777" w:rsidR="00373B7C" w:rsidRPr="00D86A19" w:rsidRDefault="00373B7C" w:rsidP="00373B7C">
      <w:pPr>
        <w:rPr>
          <w:rFonts w:cs="Arial"/>
          <w:sz w:val="20"/>
          <w:szCs w:val="24"/>
        </w:rPr>
      </w:pPr>
    </w:p>
    <w:p w14:paraId="0F2193FA" w14:textId="77777777" w:rsidR="00373B7C" w:rsidRPr="00D86A19" w:rsidRDefault="00373B7C" w:rsidP="00373B7C">
      <w:pPr>
        <w:rPr>
          <w:rFonts w:cs="Arial"/>
          <w:i/>
          <w:sz w:val="20"/>
          <w:szCs w:val="24"/>
        </w:rPr>
      </w:pPr>
      <w:r w:rsidRPr="00D86A19">
        <w:rPr>
          <w:rFonts w:cs="Arial"/>
          <w:i/>
          <w:sz w:val="20"/>
          <w:szCs w:val="24"/>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373B7C" w:rsidRPr="00D86A19" w14:paraId="0F2193FD" w14:textId="77777777" w:rsidTr="005B3A1A">
        <w:tc>
          <w:tcPr>
            <w:tcW w:w="2122" w:type="dxa"/>
          </w:tcPr>
          <w:p w14:paraId="0F2193FB" w14:textId="77777777" w:rsidR="00373B7C" w:rsidRPr="00D86A19" w:rsidRDefault="00373B7C" w:rsidP="005B3A1A">
            <w:pPr>
              <w:rPr>
                <w:i/>
                <w:sz w:val="20"/>
                <w:szCs w:val="24"/>
              </w:rPr>
            </w:pPr>
            <w:r w:rsidRPr="00D86A19">
              <w:rPr>
                <w:i/>
                <w:sz w:val="20"/>
                <w:szCs w:val="24"/>
              </w:rPr>
              <w:t>Document Number</w:t>
            </w:r>
          </w:p>
        </w:tc>
        <w:tc>
          <w:tcPr>
            <w:tcW w:w="6938" w:type="dxa"/>
          </w:tcPr>
          <w:p w14:paraId="0F2193FC" w14:textId="77777777" w:rsidR="00373B7C" w:rsidRPr="00D86A19" w:rsidRDefault="00373B7C" w:rsidP="005B3A1A">
            <w:pPr>
              <w:rPr>
                <w:i/>
                <w:sz w:val="20"/>
                <w:szCs w:val="24"/>
              </w:rPr>
            </w:pPr>
            <w:r w:rsidRPr="00D86A19">
              <w:rPr>
                <w:i/>
                <w:sz w:val="20"/>
                <w:szCs w:val="24"/>
              </w:rPr>
              <w:t>Document Name</w:t>
            </w:r>
          </w:p>
        </w:tc>
      </w:tr>
      <w:tr w:rsidR="00373B7C" w:rsidRPr="00D86A19" w14:paraId="0F219400" w14:textId="77777777" w:rsidTr="005B3A1A">
        <w:tc>
          <w:tcPr>
            <w:tcW w:w="2122" w:type="dxa"/>
          </w:tcPr>
          <w:p w14:paraId="0F2193FE" w14:textId="77777777" w:rsidR="00373B7C" w:rsidRPr="00D86A19" w:rsidRDefault="00373B7C" w:rsidP="005B3A1A">
            <w:pPr>
              <w:rPr>
                <w:i/>
                <w:sz w:val="20"/>
                <w:szCs w:val="24"/>
              </w:rPr>
            </w:pPr>
          </w:p>
        </w:tc>
        <w:tc>
          <w:tcPr>
            <w:tcW w:w="6938" w:type="dxa"/>
          </w:tcPr>
          <w:p w14:paraId="0F2193FF" w14:textId="77777777" w:rsidR="00373B7C" w:rsidRPr="00D86A19" w:rsidRDefault="00373B7C" w:rsidP="005B3A1A">
            <w:pPr>
              <w:rPr>
                <w:i/>
                <w:sz w:val="20"/>
                <w:szCs w:val="24"/>
              </w:rPr>
            </w:pPr>
          </w:p>
        </w:tc>
      </w:tr>
      <w:tr w:rsidR="00373B7C" w:rsidRPr="00D86A19" w14:paraId="0F219403" w14:textId="77777777" w:rsidTr="005B3A1A">
        <w:tc>
          <w:tcPr>
            <w:tcW w:w="2122" w:type="dxa"/>
          </w:tcPr>
          <w:p w14:paraId="0F219401" w14:textId="77777777" w:rsidR="00373B7C" w:rsidRPr="00D86A19" w:rsidRDefault="00373B7C" w:rsidP="005B3A1A">
            <w:pPr>
              <w:rPr>
                <w:i/>
                <w:sz w:val="20"/>
                <w:szCs w:val="24"/>
              </w:rPr>
            </w:pPr>
          </w:p>
        </w:tc>
        <w:tc>
          <w:tcPr>
            <w:tcW w:w="6938" w:type="dxa"/>
          </w:tcPr>
          <w:p w14:paraId="0F219402" w14:textId="77777777" w:rsidR="00373B7C" w:rsidRPr="00D86A19" w:rsidRDefault="00373B7C" w:rsidP="005B3A1A">
            <w:pPr>
              <w:rPr>
                <w:i/>
                <w:sz w:val="20"/>
                <w:szCs w:val="24"/>
              </w:rPr>
            </w:pPr>
          </w:p>
        </w:tc>
      </w:tr>
    </w:tbl>
    <w:p w14:paraId="0F219404" w14:textId="77777777" w:rsidR="00373B7C" w:rsidRPr="00010E74" w:rsidRDefault="00373B7C" w:rsidP="00373B7C">
      <w:pPr>
        <w:rPr>
          <w:i/>
          <w:sz w:val="20"/>
          <w:szCs w:val="24"/>
        </w:rPr>
      </w:pPr>
    </w:p>
    <w:p w14:paraId="0F219405" w14:textId="77777777" w:rsidR="002F61F7" w:rsidRPr="00A86A9D" w:rsidRDefault="002F61F7" w:rsidP="00373B7C">
      <w:pPr>
        <w:rPr>
          <w:szCs w:val="24"/>
        </w:rPr>
      </w:pPr>
    </w:p>
    <w:sectPr w:rsidR="002F61F7" w:rsidRPr="00A86A9D" w:rsidSect="002F61F7">
      <w:headerReference w:type="default" r:id="rId14"/>
      <w:footerReference w:type="default" r:id="rId15"/>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EB581" w14:textId="77777777" w:rsidR="00832369" w:rsidRDefault="00832369" w:rsidP="00F66CB0">
      <w:r>
        <w:separator/>
      </w:r>
    </w:p>
  </w:endnote>
  <w:endnote w:type="continuationSeparator" w:id="0">
    <w:p w14:paraId="32DC9F0B" w14:textId="77777777" w:rsidR="00832369" w:rsidRDefault="00832369" w:rsidP="00F6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ook w:val="00A0" w:firstRow="1" w:lastRow="0" w:firstColumn="1" w:lastColumn="0" w:noHBand="0" w:noVBand="0"/>
    </w:tblPr>
    <w:tblGrid>
      <w:gridCol w:w="1515"/>
      <w:gridCol w:w="965"/>
      <w:gridCol w:w="1552"/>
      <w:gridCol w:w="1456"/>
      <w:gridCol w:w="2309"/>
      <w:gridCol w:w="1273"/>
    </w:tblGrid>
    <w:tr w:rsidR="00E9072F" w:rsidRPr="00AE7C5C" w14:paraId="0F219414" w14:textId="77777777" w:rsidTr="00FC2677">
      <w:tc>
        <w:tcPr>
          <w:tcW w:w="1515" w:type="dxa"/>
        </w:tcPr>
        <w:p w14:paraId="0F21940E" w14:textId="77777777" w:rsidR="00E9072F" w:rsidRPr="00B3752F" w:rsidRDefault="00E9072F" w:rsidP="002F61F7">
          <w:pPr>
            <w:pStyle w:val="Footer"/>
            <w:rPr>
              <w:rFonts w:cs="Arial"/>
              <w:b/>
              <w:bCs/>
              <w:i/>
              <w:sz w:val="20"/>
            </w:rPr>
          </w:pPr>
          <w:r w:rsidRPr="00B3752F">
            <w:rPr>
              <w:rFonts w:cs="Arial"/>
              <w:b/>
              <w:bCs/>
              <w:i/>
              <w:sz w:val="20"/>
            </w:rPr>
            <w:t>Doc Number</w:t>
          </w:r>
        </w:p>
      </w:tc>
      <w:tc>
        <w:tcPr>
          <w:tcW w:w="965" w:type="dxa"/>
        </w:tcPr>
        <w:p w14:paraId="0F21940F" w14:textId="77777777" w:rsidR="00E9072F" w:rsidRPr="00B3752F" w:rsidRDefault="00E9072F" w:rsidP="002F61F7">
          <w:pPr>
            <w:pStyle w:val="Footer"/>
            <w:rPr>
              <w:rFonts w:cs="Arial"/>
              <w:b/>
              <w:bCs/>
              <w:i/>
              <w:sz w:val="20"/>
            </w:rPr>
          </w:pPr>
          <w:r w:rsidRPr="00B3752F">
            <w:rPr>
              <w:rFonts w:cs="Arial"/>
              <w:b/>
              <w:bCs/>
              <w:i/>
              <w:sz w:val="20"/>
            </w:rPr>
            <w:t>Version</w:t>
          </w:r>
        </w:p>
      </w:tc>
      <w:tc>
        <w:tcPr>
          <w:tcW w:w="1552" w:type="dxa"/>
        </w:tcPr>
        <w:p w14:paraId="0F219410" w14:textId="77777777" w:rsidR="00E9072F" w:rsidRPr="00B3752F" w:rsidRDefault="00E9072F" w:rsidP="002F61F7">
          <w:pPr>
            <w:pStyle w:val="Footer"/>
            <w:rPr>
              <w:rFonts w:cs="Arial"/>
              <w:b/>
              <w:bCs/>
              <w:i/>
              <w:sz w:val="20"/>
            </w:rPr>
          </w:pPr>
          <w:r w:rsidRPr="00B3752F">
            <w:rPr>
              <w:rFonts w:cs="Arial"/>
              <w:b/>
              <w:bCs/>
              <w:i/>
              <w:sz w:val="20"/>
            </w:rPr>
            <w:t>Issued</w:t>
          </w:r>
        </w:p>
      </w:tc>
      <w:tc>
        <w:tcPr>
          <w:tcW w:w="1456" w:type="dxa"/>
        </w:tcPr>
        <w:p w14:paraId="0F219411" w14:textId="77777777" w:rsidR="00E9072F" w:rsidRPr="00B3752F" w:rsidRDefault="00E9072F" w:rsidP="002F61F7">
          <w:pPr>
            <w:pStyle w:val="Footer"/>
            <w:rPr>
              <w:rFonts w:cs="Arial"/>
              <w:b/>
              <w:bCs/>
              <w:i/>
              <w:sz w:val="20"/>
            </w:rPr>
          </w:pPr>
          <w:r w:rsidRPr="00B3752F">
            <w:rPr>
              <w:rFonts w:cs="Arial"/>
              <w:b/>
              <w:bCs/>
              <w:i/>
              <w:sz w:val="20"/>
            </w:rPr>
            <w:t>Review Date</w:t>
          </w:r>
        </w:p>
      </w:tc>
      <w:tc>
        <w:tcPr>
          <w:tcW w:w="2309" w:type="dxa"/>
        </w:tcPr>
        <w:p w14:paraId="0F219412" w14:textId="77777777" w:rsidR="00E9072F" w:rsidRPr="00B3752F" w:rsidRDefault="00E9072F" w:rsidP="002F61F7">
          <w:pPr>
            <w:pStyle w:val="Footer"/>
            <w:rPr>
              <w:rFonts w:cs="Arial"/>
              <w:b/>
              <w:bCs/>
              <w:i/>
              <w:sz w:val="20"/>
            </w:rPr>
          </w:pPr>
          <w:r w:rsidRPr="00B3752F">
            <w:rPr>
              <w:rFonts w:cs="Arial"/>
              <w:b/>
              <w:bCs/>
              <w:i/>
              <w:sz w:val="20"/>
            </w:rPr>
            <w:t>Area Responsible</w:t>
          </w:r>
        </w:p>
      </w:tc>
      <w:tc>
        <w:tcPr>
          <w:tcW w:w="1273" w:type="dxa"/>
        </w:tcPr>
        <w:p w14:paraId="0F219413" w14:textId="77777777" w:rsidR="00E9072F" w:rsidRPr="00B3752F" w:rsidRDefault="00E9072F" w:rsidP="002F61F7">
          <w:pPr>
            <w:pStyle w:val="Footer"/>
            <w:rPr>
              <w:rFonts w:cs="Arial"/>
              <w:b/>
              <w:bCs/>
              <w:i/>
              <w:sz w:val="20"/>
            </w:rPr>
          </w:pPr>
          <w:r w:rsidRPr="00B3752F">
            <w:rPr>
              <w:rFonts w:cs="Arial"/>
              <w:b/>
              <w:bCs/>
              <w:i/>
              <w:sz w:val="20"/>
            </w:rPr>
            <w:t>Page</w:t>
          </w:r>
        </w:p>
      </w:tc>
    </w:tr>
    <w:tr w:rsidR="00E9072F" w14:paraId="0F21941B" w14:textId="77777777" w:rsidTr="00FC2677">
      <w:tc>
        <w:tcPr>
          <w:tcW w:w="1515" w:type="dxa"/>
        </w:tcPr>
        <w:p w14:paraId="0F219415" w14:textId="2E64BC0C" w:rsidR="00E9072F" w:rsidRPr="00542EE6" w:rsidRDefault="00FC2677" w:rsidP="002F61F7">
          <w:pPr>
            <w:pStyle w:val="Footer"/>
            <w:rPr>
              <w:rFonts w:cs="Arial"/>
              <w:b/>
              <w:bCs/>
              <w:sz w:val="20"/>
            </w:rPr>
          </w:pPr>
          <w:r>
            <w:rPr>
              <w:b/>
              <w:sz w:val="20"/>
            </w:rPr>
            <w:t>CHS24/121</w:t>
          </w:r>
        </w:p>
      </w:tc>
      <w:tc>
        <w:tcPr>
          <w:tcW w:w="965" w:type="dxa"/>
        </w:tcPr>
        <w:p w14:paraId="0F219416" w14:textId="2BC06245" w:rsidR="00E9072F" w:rsidRPr="00B3752F" w:rsidRDefault="00FC2677" w:rsidP="002F61F7">
          <w:pPr>
            <w:pStyle w:val="Footer"/>
            <w:rPr>
              <w:rFonts w:cs="Arial"/>
              <w:b/>
              <w:bCs/>
              <w:sz w:val="20"/>
            </w:rPr>
          </w:pPr>
          <w:r>
            <w:rPr>
              <w:rFonts w:cs="Arial"/>
              <w:b/>
              <w:bCs/>
              <w:sz w:val="20"/>
            </w:rPr>
            <w:t>1</w:t>
          </w:r>
        </w:p>
      </w:tc>
      <w:tc>
        <w:tcPr>
          <w:tcW w:w="1552" w:type="dxa"/>
        </w:tcPr>
        <w:p w14:paraId="0F219417" w14:textId="1E309513" w:rsidR="00E9072F" w:rsidRPr="00B3752F" w:rsidRDefault="00FC2677" w:rsidP="002F61F7">
          <w:pPr>
            <w:pStyle w:val="Footer"/>
            <w:rPr>
              <w:rFonts w:cs="Arial"/>
              <w:b/>
              <w:bCs/>
              <w:sz w:val="20"/>
            </w:rPr>
          </w:pPr>
          <w:r>
            <w:rPr>
              <w:rFonts w:cs="Arial"/>
              <w:b/>
              <w:bCs/>
              <w:sz w:val="20"/>
            </w:rPr>
            <w:t>12/03/2024</w:t>
          </w:r>
        </w:p>
      </w:tc>
      <w:tc>
        <w:tcPr>
          <w:tcW w:w="1456" w:type="dxa"/>
        </w:tcPr>
        <w:p w14:paraId="0F219418" w14:textId="4A8A826A" w:rsidR="00E9072F" w:rsidRPr="00B3752F" w:rsidRDefault="00FC2677" w:rsidP="00720A69">
          <w:pPr>
            <w:pStyle w:val="Footer"/>
            <w:rPr>
              <w:rFonts w:cs="Arial"/>
              <w:b/>
              <w:bCs/>
              <w:sz w:val="20"/>
            </w:rPr>
          </w:pPr>
          <w:r>
            <w:rPr>
              <w:rFonts w:cs="Arial"/>
              <w:b/>
              <w:bCs/>
              <w:sz w:val="20"/>
            </w:rPr>
            <w:t>01/03/2027</w:t>
          </w:r>
        </w:p>
      </w:tc>
      <w:tc>
        <w:tcPr>
          <w:tcW w:w="2309" w:type="dxa"/>
        </w:tcPr>
        <w:p w14:paraId="0F219419" w14:textId="36108AB9" w:rsidR="00E9072F" w:rsidRPr="00B3752F" w:rsidRDefault="00FC2677" w:rsidP="002F61F7">
          <w:pPr>
            <w:pStyle w:val="Footer"/>
            <w:rPr>
              <w:rFonts w:cs="Arial"/>
              <w:b/>
              <w:bCs/>
              <w:sz w:val="20"/>
            </w:rPr>
          </w:pPr>
          <w:r>
            <w:rPr>
              <w:rFonts w:cs="Arial"/>
              <w:b/>
              <w:bCs/>
              <w:sz w:val="20"/>
            </w:rPr>
            <w:t>CAS – Innovation &amp; Service Development</w:t>
          </w:r>
        </w:p>
      </w:tc>
      <w:tc>
        <w:tcPr>
          <w:tcW w:w="1273" w:type="dxa"/>
        </w:tcPr>
        <w:p w14:paraId="0F21941A" w14:textId="77777777" w:rsidR="00E9072F" w:rsidRPr="00B3752F" w:rsidRDefault="0040217A" w:rsidP="002F61F7">
          <w:pPr>
            <w:pStyle w:val="Footer"/>
            <w:rPr>
              <w:sz w:val="20"/>
            </w:rPr>
          </w:pPr>
          <w:r w:rsidRPr="00B3752F">
            <w:rPr>
              <w:rStyle w:val="PageNumber"/>
              <w:sz w:val="20"/>
            </w:rPr>
            <w:fldChar w:fldCharType="begin"/>
          </w:r>
          <w:r w:rsidR="00E9072F" w:rsidRPr="00B3752F">
            <w:rPr>
              <w:rStyle w:val="PageNumber"/>
              <w:sz w:val="20"/>
            </w:rPr>
            <w:instrText xml:space="preserve"> PAGE </w:instrText>
          </w:r>
          <w:r w:rsidRPr="00B3752F">
            <w:rPr>
              <w:rStyle w:val="PageNumber"/>
              <w:sz w:val="20"/>
            </w:rPr>
            <w:fldChar w:fldCharType="separate"/>
          </w:r>
          <w:r w:rsidR="00D86A19">
            <w:rPr>
              <w:rStyle w:val="PageNumber"/>
              <w:noProof/>
              <w:sz w:val="20"/>
            </w:rPr>
            <w:t>2</w:t>
          </w:r>
          <w:r w:rsidRPr="00B3752F">
            <w:rPr>
              <w:rStyle w:val="PageNumber"/>
              <w:sz w:val="20"/>
            </w:rPr>
            <w:fldChar w:fldCharType="end"/>
          </w:r>
          <w:r w:rsidR="00E9072F" w:rsidRPr="00B3752F">
            <w:rPr>
              <w:rStyle w:val="PageNumber"/>
              <w:sz w:val="20"/>
            </w:rPr>
            <w:t xml:space="preserve"> of </w:t>
          </w:r>
          <w:r w:rsidRPr="00B3752F">
            <w:rPr>
              <w:rStyle w:val="PageNumber"/>
              <w:sz w:val="20"/>
            </w:rPr>
            <w:fldChar w:fldCharType="begin"/>
          </w:r>
          <w:r w:rsidR="00E9072F" w:rsidRPr="00B3752F">
            <w:rPr>
              <w:rStyle w:val="PageNumber"/>
              <w:sz w:val="20"/>
            </w:rPr>
            <w:instrText xml:space="preserve"> NUMPAGES </w:instrText>
          </w:r>
          <w:r w:rsidRPr="00B3752F">
            <w:rPr>
              <w:rStyle w:val="PageNumber"/>
              <w:sz w:val="20"/>
            </w:rPr>
            <w:fldChar w:fldCharType="separate"/>
          </w:r>
          <w:r w:rsidR="00D86A19">
            <w:rPr>
              <w:rStyle w:val="PageNumber"/>
              <w:noProof/>
              <w:sz w:val="20"/>
            </w:rPr>
            <w:t>2</w:t>
          </w:r>
          <w:r w:rsidRPr="00B3752F">
            <w:rPr>
              <w:rStyle w:val="PageNumber"/>
              <w:sz w:val="20"/>
            </w:rPr>
            <w:fldChar w:fldCharType="end"/>
          </w:r>
        </w:p>
      </w:tc>
    </w:tr>
    <w:tr w:rsidR="004938EF" w14:paraId="5A1BA8DD" w14:textId="77777777" w:rsidTr="00861252">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67B65D06" w14:textId="1678DE38" w:rsidR="004938EF" w:rsidRPr="002C1428" w:rsidRDefault="004938EF" w:rsidP="004938EF">
          <w:pPr>
            <w:pStyle w:val="Footer"/>
            <w:jc w:val="center"/>
            <w:rPr>
              <w:rStyle w:val="PageNumber"/>
              <w:sz w:val="16"/>
              <w:szCs w:val="16"/>
            </w:rPr>
          </w:pPr>
          <w:r w:rsidRPr="002C1428">
            <w:rPr>
              <w:sz w:val="16"/>
              <w:szCs w:val="16"/>
            </w:rPr>
            <w:t xml:space="preserve">Do not refer to a </w:t>
          </w:r>
          <w:proofErr w:type="gramStart"/>
          <w:r w:rsidRPr="002C1428">
            <w:rPr>
              <w:sz w:val="16"/>
              <w:szCs w:val="16"/>
            </w:rPr>
            <w:t>paper based</w:t>
          </w:r>
          <w:proofErr w:type="gramEnd"/>
          <w:r w:rsidRPr="002C1428">
            <w:rPr>
              <w:sz w:val="16"/>
              <w:szCs w:val="16"/>
            </w:rPr>
            <w:t xml:space="preserve">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sidR="005869A9">
            <w:rPr>
              <w:sz w:val="16"/>
              <w:szCs w:val="16"/>
            </w:rPr>
            <w:t xml:space="preserve">CHS </w:t>
          </w:r>
          <w:r w:rsidRPr="002C1428">
            <w:rPr>
              <w:sz w:val="16"/>
              <w:szCs w:val="16"/>
            </w:rPr>
            <w:t>Policy Register</w:t>
          </w:r>
        </w:p>
      </w:tc>
    </w:tr>
  </w:tbl>
  <w:p w14:paraId="0F21941C" w14:textId="77777777" w:rsidR="00E9072F" w:rsidRPr="00A547D6" w:rsidRDefault="00E9072F" w:rsidP="002F61F7">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B6754" w14:textId="77777777" w:rsidR="00832369" w:rsidRDefault="00832369" w:rsidP="00F66CB0">
      <w:r>
        <w:separator/>
      </w:r>
    </w:p>
  </w:footnote>
  <w:footnote w:type="continuationSeparator" w:id="0">
    <w:p w14:paraId="04485DEA" w14:textId="77777777" w:rsidR="00832369" w:rsidRDefault="00832369" w:rsidP="00F66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DF6B10" w14:paraId="09252DAC" w14:textId="77777777" w:rsidTr="007264B3">
      <w:trPr>
        <w:trHeight w:val="1418"/>
      </w:trPr>
      <w:tc>
        <w:tcPr>
          <w:tcW w:w="5556" w:type="dxa"/>
          <w:vAlign w:val="center"/>
        </w:tcPr>
        <w:p w14:paraId="09578450" w14:textId="77777777" w:rsidR="00DF6B10" w:rsidRPr="00EF02B0" w:rsidRDefault="00DF6B10" w:rsidP="00DF6B10">
          <w:pPr>
            <w:pStyle w:val="Header"/>
            <w:rPr>
              <w:sz w:val="20"/>
            </w:rPr>
          </w:pPr>
          <w:r>
            <w:rPr>
              <w:noProof/>
              <w:sz w:val="20"/>
            </w:rPr>
            <w:drawing>
              <wp:inline distT="0" distB="0" distL="0" distR="0" wp14:anchorId="7255E53D" wp14:editId="6448597B">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tcPr>
        <w:p w14:paraId="7D7B958D" w14:textId="52089490" w:rsidR="00DF6B10" w:rsidRDefault="00FC2677" w:rsidP="00DF6B10">
          <w:pPr>
            <w:pStyle w:val="Header"/>
            <w:tabs>
              <w:tab w:val="clear" w:pos="4153"/>
              <w:tab w:val="clear" w:pos="8306"/>
            </w:tabs>
            <w:jc w:val="right"/>
            <w:rPr>
              <w:sz w:val="20"/>
            </w:rPr>
          </w:pPr>
          <w:bookmarkStart w:id="0" w:name="_top"/>
          <w:bookmarkEnd w:id="0"/>
          <w:r>
            <w:rPr>
              <w:sz w:val="20"/>
            </w:rPr>
            <w:t>CHS24/121</w:t>
          </w:r>
        </w:p>
      </w:tc>
    </w:tr>
  </w:tbl>
  <w:p w14:paraId="0F21940D" w14:textId="77777777" w:rsidR="00E9072F" w:rsidRPr="00FC3538" w:rsidRDefault="00E9072F">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F0A03AC"/>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36F7A16"/>
    <w:multiLevelType w:val="hybridMultilevel"/>
    <w:tmpl w:val="B81EF36C"/>
    <w:lvl w:ilvl="0" w:tplc="0C090001">
      <w:start w:val="1"/>
      <w:numFmt w:val="bullet"/>
      <w:lvlText w:val=""/>
      <w:lvlJc w:val="left"/>
      <w:pPr>
        <w:tabs>
          <w:tab w:val="num" w:pos="7590"/>
        </w:tabs>
        <w:ind w:left="7590" w:hanging="360"/>
      </w:pPr>
      <w:rPr>
        <w:rFonts w:ascii="Symbol" w:hAnsi="Symbol" w:hint="default"/>
      </w:rPr>
    </w:lvl>
    <w:lvl w:ilvl="1" w:tplc="0C090003" w:tentative="1">
      <w:start w:val="1"/>
      <w:numFmt w:val="bullet"/>
      <w:lvlText w:val="o"/>
      <w:lvlJc w:val="left"/>
      <w:pPr>
        <w:ind w:left="8310" w:hanging="360"/>
      </w:pPr>
      <w:rPr>
        <w:rFonts w:ascii="Courier New" w:hAnsi="Courier New" w:hint="default"/>
      </w:rPr>
    </w:lvl>
    <w:lvl w:ilvl="2" w:tplc="0C090005" w:tentative="1">
      <w:start w:val="1"/>
      <w:numFmt w:val="bullet"/>
      <w:lvlText w:val=""/>
      <w:lvlJc w:val="left"/>
      <w:pPr>
        <w:ind w:left="9030" w:hanging="360"/>
      </w:pPr>
      <w:rPr>
        <w:rFonts w:ascii="Wingdings" w:hAnsi="Wingdings" w:hint="default"/>
      </w:rPr>
    </w:lvl>
    <w:lvl w:ilvl="3" w:tplc="0C090001" w:tentative="1">
      <w:start w:val="1"/>
      <w:numFmt w:val="bullet"/>
      <w:lvlText w:val=""/>
      <w:lvlJc w:val="left"/>
      <w:pPr>
        <w:ind w:left="9750" w:hanging="360"/>
      </w:pPr>
      <w:rPr>
        <w:rFonts w:ascii="Symbol" w:hAnsi="Symbol" w:hint="default"/>
      </w:rPr>
    </w:lvl>
    <w:lvl w:ilvl="4" w:tplc="0C090003" w:tentative="1">
      <w:start w:val="1"/>
      <w:numFmt w:val="bullet"/>
      <w:lvlText w:val="o"/>
      <w:lvlJc w:val="left"/>
      <w:pPr>
        <w:ind w:left="10470" w:hanging="360"/>
      </w:pPr>
      <w:rPr>
        <w:rFonts w:ascii="Courier New" w:hAnsi="Courier New" w:hint="default"/>
      </w:rPr>
    </w:lvl>
    <w:lvl w:ilvl="5" w:tplc="0C090005" w:tentative="1">
      <w:start w:val="1"/>
      <w:numFmt w:val="bullet"/>
      <w:lvlText w:val=""/>
      <w:lvlJc w:val="left"/>
      <w:pPr>
        <w:ind w:left="11190" w:hanging="360"/>
      </w:pPr>
      <w:rPr>
        <w:rFonts w:ascii="Wingdings" w:hAnsi="Wingdings" w:hint="default"/>
      </w:rPr>
    </w:lvl>
    <w:lvl w:ilvl="6" w:tplc="0C090001" w:tentative="1">
      <w:start w:val="1"/>
      <w:numFmt w:val="bullet"/>
      <w:lvlText w:val=""/>
      <w:lvlJc w:val="left"/>
      <w:pPr>
        <w:ind w:left="11910" w:hanging="360"/>
      </w:pPr>
      <w:rPr>
        <w:rFonts w:ascii="Symbol" w:hAnsi="Symbol" w:hint="default"/>
      </w:rPr>
    </w:lvl>
    <w:lvl w:ilvl="7" w:tplc="0C090003" w:tentative="1">
      <w:start w:val="1"/>
      <w:numFmt w:val="bullet"/>
      <w:lvlText w:val="o"/>
      <w:lvlJc w:val="left"/>
      <w:pPr>
        <w:ind w:left="12630" w:hanging="360"/>
      </w:pPr>
      <w:rPr>
        <w:rFonts w:ascii="Courier New" w:hAnsi="Courier New" w:hint="default"/>
      </w:rPr>
    </w:lvl>
    <w:lvl w:ilvl="8" w:tplc="0C090005" w:tentative="1">
      <w:start w:val="1"/>
      <w:numFmt w:val="bullet"/>
      <w:lvlText w:val=""/>
      <w:lvlJc w:val="left"/>
      <w:pPr>
        <w:ind w:left="13350" w:hanging="360"/>
      </w:pPr>
      <w:rPr>
        <w:rFonts w:ascii="Wingdings" w:hAnsi="Wingdings" w:hint="default"/>
      </w:rPr>
    </w:lvl>
  </w:abstractNum>
  <w:abstractNum w:abstractNumId="2" w15:restartNumberingAfterBreak="0">
    <w:nsid w:val="067736EF"/>
    <w:multiLevelType w:val="hybridMultilevel"/>
    <w:tmpl w:val="75B898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050C8F"/>
    <w:multiLevelType w:val="hybridMultilevel"/>
    <w:tmpl w:val="04F46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6D7DF6"/>
    <w:multiLevelType w:val="hybridMultilevel"/>
    <w:tmpl w:val="410CB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35B4C80"/>
    <w:multiLevelType w:val="hybridMultilevel"/>
    <w:tmpl w:val="18BAEA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9837006"/>
    <w:multiLevelType w:val="hybridMultilevel"/>
    <w:tmpl w:val="EDB6E8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7B9D1C4E"/>
    <w:multiLevelType w:val="hybridMultilevel"/>
    <w:tmpl w:val="295886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803155962">
    <w:abstractNumId w:val="0"/>
  </w:num>
  <w:num w:numId="2" w16cid:durableId="879439787">
    <w:abstractNumId w:val="1"/>
  </w:num>
  <w:num w:numId="3" w16cid:durableId="878929464">
    <w:abstractNumId w:val="6"/>
  </w:num>
  <w:num w:numId="4" w16cid:durableId="867568254">
    <w:abstractNumId w:val="3"/>
  </w:num>
  <w:num w:numId="5" w16cid:durableId="624972445">
    <w:abstractNumId w:val="4"/>
  </w:num>
  <w:num w:numId="6" w16cid:durableId="2142915600">
    <w:abstractNumId w:val="7"/>
  </w:num>
  <w:num w:numId="7" w16cid:durableId="1061444670">
    <w:abstractNumId w:val="2"/>
  </w:num>
  <w:num w:numId="8" w16cid:durableId="3561259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121C3"/>
    <w:rsid w:val="00015B90"/>
    <w:rsid w:val="0001607A"/>
    <w:rsid w:val="00050A68"/>
    <w:rsid w:val="000B5C8C"/>
    <w:rsid w:val="000C59E2"/>
    <w:rsid w:val="000C7B2D"/>
    <w:rsid w:val="000F46D0"/>
    <w:rsid w:val="000F7B7E"/>
    <w:rsid w:val="00103EEA"/>
    <w:rsid w:val="001214BC"/>
    <w:rsid w:val="00161BEE"/>
    <w:rsid w:val="00191109"/>
    <w:rsid w:val="001A0053"/>
    <w:rsid w:val="001B2465"/>
    <w:rsid w:val="001F6D2D"/>
    <w:rsid w:val="00211130"/>
    <w:rsid w:val="00240B97"/>
    <w:rsid w:val="0025382D"/>
    <w:rsid w:val="00263BA6"/>
    <w:rsid w:val="0027264D"/>
    <w:rsid w:val="00293E43"/>
    <w:rsid w:val="002B5F43"/>
    <w:rsid w:val="002D7104"/>
    <w:rsid w:val="002F61F7"/>
    <w:rsid w:val="00313707"/>
    <w:rsid w:val="00344838"/>
    <w:rsid w:val="00362267"/>
    <w:rsid w:val="00373B7C"/>
    <w:rsid w:val="00376A6D"/>
    <w:rsid w:val="00380B98"/>
    <w:rsid w:val="00396023"/>
    <w:rsid w:val="003C4BB5"/>
    <w:rsid w:val="003E4B1C"/>
    <w:rsid w:val="003E4CC0"/>
    <w:rsid w:val="003F3D8F"/>
    <w:rsid w:val="0040217A"/>
    <w:rsid w:val="00412CED"/>
    <w:rsid w:val="00427139"/>
    <w:rsid w:val="004358E9"/>
    <w:rsid w:val="00487DD5"/>
    <w:rsid w:val="00491A10"/>
    <w:rsid w:val="004938EF"/>
    <w:rsid w:val="004A2E02"/>
    <w:rsid w:val="004B7C43"/>
    <w:rsid w:val="004C2B20"/>
    <w:rsid w:val="004E28AD"/>
    <w:rsid w:val="004E2D2A"/>
    <w:rsid w:val="004F1D05"/>
    <w:rsid w:val="005149D6"/>
    <w:rsid w:val="0052443C"/>
    <w:rsid w:val="0052775E"/>
    <w:rsid w:val="00537C9E"/>
    <w:rsid w:val="00542514"/>
    <w:rsid w:val="00546AED"/>
    <w:rsid w:val="005621E4"/>
    <w:rsid w:val="00565F79"/>
    <w:rsid w:val="005869A9"/>
    <w:rsid w:val="00596FD7"/>
    <w:rsid w:val="005A2C1F"/>
    <w:rsid w:val="005A3625"/>
    <w:rsid w:val="005B4738"/>
    <w:rsid w:val="005B6AEF"/>
    <w:rsid w:val="005C212D"/>
    <w:rsid w:val="005C3CB0"/>
    <w:rsid w:val="005F7499"/>
    <w:rsid w:val="00612231"/>
    <w:rsid w:val="00635EB1"/>
    <w:rsid w:val="00636DD9"/>
    <w:rsid w:val="006473BB"/>
    <w:rsid w:val="0066495D"/>
    <w:rsid w:val="00695EB6"/>
    <w:rsid w:val="006A4D46"/>
    <w:rsid w:val="006A6024"/>
    <w:rsid w:val="006C31FF"/>
    <w:rsid w:val="006C6B6C"/>
    <w:rsid w:val="006C704D"/>
    <w:rsid w:val="006E1B0C"/>
    <w:rsid w:val="006E31CB"/>
    <w:rsid w:val="0070331D"/>
    <w:rsid w:val="00712B30"/>
    <w:rsid w:val="00720A69"/>
    <w:rsid w:val="00741B43"/>
    <w:rsid w:val="00756537"/>
    <w:rsid w:val="0078251B"/>
    <w:rsid w:val="007A0EBC"/>
    <w:rsid w:val="007A238D"/>
    <w:rsid w:val="007B4ABB"/>
    <w:rsid w:val="007B6904"/>
    <w:rsid w:val="007C0E06"/>
    <w:rsid w:val="0081192D"/>
    <w:rsid w:val="00816782"/>
    <w:rsid w:val="0082141D"/>
    <w:rsid w:val="00827F24"/>
    <w:rsid w:val="00832369"/>
    <w:rsid w:val="008459BF"/>
    <w:rsid w:val="00855DA8"/>
    <w:rsid w:val="00886399"/>
    <w:rsid w:val="008974CA"/>
    <w:rsid w:val="008C08CD"/>
    <w:rsid w:val="008E0BB0"/>
    <w:rsid w:val="008E1F7F"/>
    <w:rsid w:val="008F00E8"/>
    <w:rsid w:val="008F6921"/>
    <w:rsid w:val="00933EED"/>
    <w:rsid w:val="0093434A"/>
    <w:rsid w:val="00940CDE"/>
    <w:rsid w:val="00942B11"/>
    <w:rsid w:val="00954112"/>
    <w:rsid w:val="0097742A"/>
    <w:rsid w:val="00980EED"/>
    <w:rsid w:val="00991670"/>
    <w:rsid w:val="009B3F8C"/>
    <w:rsid w:val="009B6C8C"/>
    <w:rsid w:val="009C0FCA"/>
    <w:rsid w:val="009C3963"/>
    <w:rsid w:val="009C6BF5"/>
    <w:rsid w:val="009D323C"/>
    <w:rsid w:val="00A02258"/>
    <w:rsid w:val="00A35E2D"/>
    <w:rsid w:val="00A6718B"/>
    <w:rsid w:val="00A74B8A"/>
    <w:rsid w:val="00A83C2D"/>
    <w:rsid w:val="00A85F61"/>
    <w:rsid w:val="00A86A9D"/>
    <w:rsid w:val="00A86DB3"/>
    <w:rsid w:val="00AA25DC"/>
    <w:rsid w:val="00AB4914"/>
    <w:rsid w:val="00AE5CEA"/>
    <w:rsid w:val="00AE7FD2"/>
    <w:rsid w:val="00B21043"/>
    <w:rsid w:val="00B44CAC"/>
    <w:rsid w:val="00B573D6"/>
    <w:rsid w:val="00B7588F"/>
    <w:rsid w:val="00B76AC7"/>
    <w:rsid w:val="00B7783C"/>
    <w:rsid w:val="00B81455"/>
    <w:rsid w:val="00B9627F"/>
    <w:rsid w:val="00BA2415"/>
    <w:rsid w:val="00BA4F95"/>
    <w:rsid w:val="00BB33F9"/>
    <w:rsid w:val="00BC3CE6"/>
    <w:rsid w:val="00BC6681"/>
    <w:rsid w:val="00BE5E41"/>
    <w:rsid w:val="00C24EDC"/>
    <w:rsid w:val="00C25A76"/>
    <w:rsid w:val="00C32206"/>
    <w:rsid w:val="00C42F38"/>
    <w:rsid w:val="00C45C67"/>
    <w:rsid w:val="00C46419"/>
    <w:rsid w:val="00C46710"/>
    <w:rsid w:val="00C523FF"/>
    <w:rsid w:val="00C71C3C"/>
    <w:rsid w:val="00CA31F5"/>
    <w:rsid w:val="00CA593D"/>
    <w:rsid w:val="00CC71D4"/>
    <w:rsid w:val="00D21780"/>
    <w:rsid w:val="00D23346"/>
    <w:rsid w:val="00D243B8"/>
    <w:rsid w:val="00D34794"/>
    <w:rsid w:val="00D441E0"/>
    <w:rsid w:val="00D4502D"/>
    <w:rsid w:val="00D530CE"/>
    <w:rsid w:val="00D53E3C"/>
    <w:rsid w:val="00D77950"/>
    <w:rsid w:val="00D80114"/>
    <w:rsid w:val="00D8106C"/>
    <w:rsid w:val="00D86A19"/>
    <w:rsid w:val="00DC3762"/>
    <w:rsid w:val="00DD616A"/>
    <w:rsid w:val="00DE0465"/>
    <w:rsid w:val="00DF6B10"/>
    <w:rsid w:val="00E049ED"/>
    <w:rsid w:val="00E34E6D"/>
    <w:rsid w:val="00E37CD4"/>
    <w:rsid w:val="00E57848"/>
    <w:rsid w:val="00E65F32"/>
    <w:rsid w:val="00E9072F"/>
    <w:rsid w:val="00E96207"/>
    <w:rsid w:val="00ED21C3"/>
    <w:rsid w:val="00ED388C"/>
    <w:rsid w:val="00EF02B0"/>
    <w:rsid w:val="00F01B61"/>
    <w:rsid w:val="00F0517F"/>
    <w:rsid w:val="00F149FD"/>
    <w:rsid w:val="00F4262F"/>
    <w:rsid w:val="00F53719"/>
    <w:rsid w:val="00F56495"/>
    <w:rsid w:val="00F57291"/>
    <w:rsid w:val="00F66CB0"/>
    <w:rsid w:val="00F7665F"/>
    <w:rsid w:val="00F76C89"/>
    <w:rsid w:val="00FA29B8"/>
    <w:rsid w:val="00FC2677"/>
    <w:rsid w:val="00FD3D92"/>
    <w:rsid w:val="00FF56DD"/>
    <w:rsid w:val="3320D7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193C0"/>
  <w15:docId w15:val="{AA389BF4-9F6E-4297-888A-3E04B2160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basedOn w:val="Normal"/>
    <w:uiPriority w:val="34"/>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542514"/>
    <w:pPr>
      <w:numPr>
        <w:numId w:val="1"/>
      </w:numPr>
      <w:ind w:left="426" w:hanging="426"/>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7B6904"/>
    <w:pPr>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styleId="CommentReference">
    <w:name w:val="annotation reference"/>
    <w:basedOn w:val="DefaultParagraphFont"/>
    <w:uiPriority w:val="99"/>
    <w:semiHidden/>
    <w:unhideWhenUsed/>
    <w:rsid w:val="00C46710"/>
    <w:rPr>
      <w:sz w:val="16"/>
      <w:szCs w:val="16"/>
    </w:rPr>
  </w:style>
  <w:style w:type="paragraph" w:styleId="CommentText">
    <w:name w:val="annotation text"/>
    <w:basedOn w:val="Normal"/>
    <w:link w:val="CommentTextChar"/>
    <w:uiPriority w:val="99"/>
    <w:unhideWhenUsed/>
    <w:rsid w:val="00C46710"/>
    <w:rPr>
      <w:sz w:val="20"/>
    </w:rPr>
  </w:style>
  <w:style w:type="character" w:customStyle="1" w:styleId="CommentTextChar">
    <w:name w:val="Comment Text Char"/>
    <w:basedOn w:val="DefaultParagraphFont"/>
    <w:link w:val="CommentText"/>
    <w:uiPriority w:val="99"/>
    <w:rsid w:val="00C46710"/>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46710"/>
    <w:rPr>
      <w:b/>
      <w:bCs/>
    </w:rPr>
  </w:style>
  <w:style w:type="character" w:customStyle="1" w:styleId="CommentSubjectChar">
    <w:name w:val="Comment Subject Char"/>
    <w:basedOn w:val="CommentTextChar"/>
    <w:link w:val="CommentSubject"/>
    <w:uiPriority w:val="99"/>
    <w:semiHidden/>
    <w:rsid w:val="00C46710"/>
    <w:rPr>
      <w:rFonts w:ascii="Calibri" w:eastAsia="Times New Roman" w:hAnsi="Calibri" w:cs="Times New Roman"/>
      <w:b/>
      <w:bCs/>
      <w:sz w:val="20"/>
      <w:szCs w:val="20"/>
    </w:rPr>
  </w:style>
  <w:style w:type="paragraph" w:styleId="Revision">
    <w:name w:val="Revision"/>
    <w:hidden/>
    <w:uiPriority w:val="99"/>
    <w:semiHidden/>
    <w:rsid w:val="00C42F38"/>
    <w:pPr>
      <w:spacing w:after="0" w:line="240" w:lineRule="auto"/>
    </w:pPr>
    <w:rPr>
      <w:rFonts w:ascii="Calibri" w:eastAsia="Times New Roman" w:hAnsi="Calibri" w:cs="Times New Roman"/>
      <w:sz w:val="24"/>
      <w:szCs w:val="20"/>
    </w:rPr>
  </w:style>
  <w:style w:type="paragraph" w:styleId="NormalWeb">
    <w:name w:val="Normal (Web)"/>
    <w:basedOn w:val="Normal"/>
    <w:uiPriority w:val="99"/>
    <w:semiHidden/>
    <w:unhideWhenUsed/>
    <w:rsid w:val="00CA31F5"/>
    <w:pPr>
      <w:spacing w:before="100" w:beforeAutospacing="1" w:after="100" w:afterAutospacing="1"/>
    </w:pPr>
    <w:rPr>
      <w:rFonts w:eastAsiaTheme="minorHAnsi" w:cs="Calibri"/>
      <w:sz w:val="22"/>
      <w:szCs w:val="22"/>
      <w:lang w:eastAsia="en-AU"/>
    </w:rPr>
  </w:style>
  <w:style w:type="character" w:styleId="Emphasis">
    <w:name w:val="Emphasis"/>
    <w:basedOn w:val="DefaultParagraphFont"/>
    <w:uiPriority w:val="20"/>
    <w:qFormat/>
    <w:rsid w:val="00CA31F5"/>
    <w:rPr>
      <w:i/>
      <w:iCs/>
    </w:rPr>
  </w:style>
  <w:style w:type="character" w:styleId="UnresolvedMention">
    <w:name w:val="Unresolved Mention"/>
    <w:basedOn w:val="DefaultParagraphFont"/>
    <w:uiPriority w:val="99"/>
    <w:semiHidden/>
    <w:unhideWhenUsed/>
    <w:rsid w:val="00D441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408598">
      <w:bodyDiv w:val="1"/>
      <w:marLeft w:val="0"/>
      <w:marRight w:val="0"/>
      <w:marTop w:val="0"/>
      <w:marBottom w:val="0"/>
      <w:divBdr>
        <w:top w:val="none" w:sz="0" w:space="0" w:color="auto"/>
        <w:left w:val="none" w:sz="0" w:space="0" w:color="auto"/>
        <w:bottom w:val="none" w:sz="0" w:space="0" w:color="auto"/>
        <w:right w:val="none" w:sz="0" w:space="0" w:color="auto"/>
      </w:divBdr>
    </w:div>
    <w:div w:id="7241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fetyandquality.gov.au/our-work/comprehensive-care/end-life-care/end-life-care-consensus-statement-paediatric-patien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afetyandquality.gov.au/publications-and-resources/resource-library/national-consensus-statement-essential-elements-safe-and-high-quality-end-life-car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doflifecare@act.gov.a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d2e64bdc2bd6377a6833d64f74ebc14f">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91d7cb21ccc58bf03ce266bfff8f634e"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ma:readOnly="false">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Yes"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2024-03-05T13:00:00+00:00</Approval_x0020_Date>
    <Review_x0020_Date xmlns="690b2128-8961-48af-a473-22c34a9accba">2027-02-28T13:00:00+00:00</Review_x0020_Date>
    <TaxCatchAll xmlns="c0239a80-7f07-4ed7-82c3-24ad7d76ada5" xsi:nil="true"/>
    <Version_x0020_Number xmlns="690b2128-8961-48af-a473-22c34a9accba">1</Version_x0020_Number>
    <Notes0 xmlns="690b2128-8961-48af-a473-22c34a9accba" xsi:nil="true"/>
    <Key_x0020_Words xmlns="690b2128-8961-48af-a473-22c34a9accba">National Consensus Statement, End of Life, Paediatrics, Essential Elements, National Standards</Key_x0020_Words>
    <Type_x0020_of_x0020_Document xmlns="690b2128-8961-48af-a473-22c34a9accba">Placeholder</Type_x0020_of_x0020_Document>
    <Approval_x0020_Name_x007c_Committee xmlns="690b2128-8961-48af-a473-22c34a9accba">CHS Policy Team</Approval_x0020_Name_x007c_Committee>
    <Status xmlns="690b2128-8961-48af-a473-22c34a9accba">Approved</Status>
    <New_x0020_Applies_x0020_To xmlns="690b2128-8961-48af-a473-22c34a9accba">Canberra Health Services</New_x0020_Applies_x0020_To>
    <Replaces_x003a_ xmlns="690b2128-8961-48af-a473-22c34a9accba" xsi:nil="true"/>
    <ISD_x0020_Submitted xmlns="690b2128-8961-48af-a473-22c34a9accba">Not Required</ISD_x0020_Submitted>
    <Risk_x0020_Rating xmlns="690b2128-8961-48af-a473-22c34a9accba">High</Risk_x0020_Rating>
    <Description0 xmlns="690b2128-8961-48af-a473-22c34a9accba">The Consensus Statement reflects the views of health consumers and carers, experts in the field, and the Australian Commission on Safety and Quality in Health Care (the Commission).</Description0>
    <Display_x0020_on_x0020_Internet xmlns="690b2128-8961-48af-a473-22c34a9accba">false</Display_x0020_on_x0020_Internet>
    <Related_x0020_Documents xmlns="690b2128-8961-48af-a473-22c34a9accba" xsi:nil="true"/>
    <Decision_x0020_Number xmlns="690b2128-8961-48af-a473-22c34a9accba">CHS24/121</Decision_x0020_Number>
    <RelatedPolicies_x002c_ProceduresGuidelines xmlns="690b2128-8961-48af-a473-22c34a9accba" xsi:nil="true"/>
    <k0794e393e1f41c2810d090eedba34a0 xmlns="690b2128-8961-48af-a473-22c34a9accba">
      <Terms xmlns="http://schemas.microsoft.com/office/infopath/2007/PartnerControls"/>
    </k0794e393e1f41c2810d090eedba34a0>
    <New_x0020_Owner xmlns="690b2128-8961-48af-a473-22c34a9accba">Cancer and Ambulatory Support (CAS)</New_x0020_Owner>
  </documentManagement>
</p:properties>
</file>

<file path=customXml/itemProps1.xml><?xml version="1.0" encoding="utf-8"?>
<ds:datastoreItem xmlns:ds="http://schemas.openxmlformats.org/officeDocument/2006/customXml" ds:itemID="{D92AC086-8814-4246-BF3B-59EBB517BB93}"/>
</file>

<file path=customXml/itemProps2.xml><?xml version="1.0" encoding="utf-8"?>
<ds:datastoreItem xmlns:ds="http://schemas.openxmlformats.org/officeDocument/2006/customXml" ds:itemID="{B48E7612-4F52-47D8-8A8F-EDDADEBDD7BD}">
  <ds:schemaRefs>
    <ds:schemaRef ds:uri="http://schemas.openxmlformats.org/officeDocument/2006/bibliography"/>
  </ds:schemaRefs>
</ds:datastoreItem>
</file>

<file path=customXml/itemProps3.xml><?xml version="1.0" encoding="utf-8"?>
<ds:datastoreItem xmlns:ds="http://schemas.openxmlformats.org/officeDocument/2006/customXml" ds:itemID="{E178EEFF-BD7A-446F-BBA1-332E66737192}">
  <ds:schemaRefs>
    <ds:schemaRef ds:uri="http://schemas.microsoft.com/sharepoint/v3/contenttype/forms"/>
  </ds:schemaRefs>
</ds:datastoreItem>
</file>

<file path=customXml/itemProps4.xml><?xml version="1.0" encoding="utf-8"?>
<ds:datastoreItem xmlns:ds="http://schemas.openxmlformats.org/officeDocument/2006/customXml" ds:itemID="{F0BF058C-E928-43C8-9BF0-43F1BC65143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2969</Characters>
  <Application>Microsoft Office Word</Application>
  <DocSecurity>0</DocSecurity>
  <Lines>174</Lines>
  <Paragraphs>119</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Consensus Statements: Essential Elements for safe and high-quality end of life care and paediatric end of life care (Adults, Adolescents and Paediatrics)</dc:title>
  <dc:creator>Kerryn Hunter</dc:creator>
  <cp:lastModifiedBy>Rusanov, Zoia (Health)</cp:lastModifiedBy>
  <cp:revision>2</cp:revision>
  <cp:lastPrinted>2014-07-16T01:36:00Z</cp:lastPrinted>
  <dcterms:created xsi:type="dcterms:W3CDTF">2024-03-12T02:27:00Z</dcterms:created>
  <dcterms:modified xsi:type="dcterms:W3CDTF">2024-03-12T02:27:00Z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0x0101002046B23B19A8774893278BE755DCE152</vt:lpwstr>
  </property>
  <property fmtid="{D5CDD505-2E9C-101B-9397-08002B2CF9AE}" pid="3" name="_ExtendedDescription">
    <vt:lpwstr/>
  </property>
  <property fmtid="{D5CDD505-2E9C-101B-9397-08002B2CF9AE}" pid="4" name="Related Legislation &amp; Guidelines">
    <vt:lpwstr/>
  </property>
</Properties>
</file>