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6EC6F" w14:textId="77777777" w:rsidR="0044017C" w:rsidRPr="00CD7682" w:rsidRDefault="0044017C" w:rsidP="0044017C">
      <w:pPr>
        <w:rPr>
          <w:b/>
          <w:bCs/>
          <w:sz w:val="44"/>
          <w:szCs w:val="44"/>
        </w:rPr>
      </w:pPr>
      <w:bookmarkStart w:id="0" w:name="_Toc389131241"/>
      <w:bookmarkStart w:id="1" w:name="_Toc389473036"/>
      <w:bookmarkStart w:id="2" w:name="_Toc389473185"/>
      <w:bookmarkStart w:id="3" w:name="_Toc389473272"/>
      <w:bookmarkStart w:id="4" w:name="_Toc392770343"/>
      <w:r w:rsidRPr="00CD7682">
        <w:rPr>
          <w:b/>
          <w:bCs/>
          <w:sz w:val="44"/>
          <w:szCs w:val="44"/>
        </w:rPr>
        <w:t>Canberra Health Services</w:t>
      </w:r>
    </w:p>
    <w:bookmarkEnd w:id="0"/>
    <w:bookmarkEnd w:id="1"/>
    <w:bookmarkEnd w:id="2"/>
    <w:bookmarkEnd w:id="3"/>
    <w:bookmarkEnd w:id="4"/>
    <w:p w14:paraId="6CF92727" w14:textId="77777777" w:rsidR="0044017C" w:rsidRPr="00931B93" w:rsidRDefault="0044017C" w:rsidP="0044017C">
      <w:pPr>
        <w:rPr>
          <w:rFonts w:cs="Arial"/>
          <w:b/>
          <w:i/>
          <w:sz w:val="28"/>
          <w:szCs w:val="44"/>
        </w:rPr>
      </w:pPr>
      <w:r w:rsidRPr="00EF02B0">
        <w:rPr>
          <w:rFonts w:cs="Arial"/>
          <w:b/>
          <w:sz w:val="44"/>
          <w:szCs w:val="44"/>
        </w:rPr>
        <w:t>Procedure</w:t>
      </w:r>
      <w:r>
        <w:rPr>
          <w:rFonts w:cs="Arial"/>
          <w:b/>
          <w:sz w:val="44"/>
          <w:szCs w:val="44"/>
        </w:rPr>
        <w:t xml:space="preserve"> </w:t>
      </w:r>
    </w:p>
    <w:p w14:paraId="2D5FF24A" w14:textId="77777777" w:rsidR="0044017C" w:rsidRPr="006A3770" w:rsidRDefault="0044017C" w:rsidP="0044017C">
      <w:pPr>
        <w:rPr>
          <w:rFonts w:cs="Arial"/>
          <w:b/>
          <w:i/>
          <w:sz w:val="36"/>
          <w:szCs w:val="36"/>
        </w:rPr>
      </w:pPr>
      <w:r>
        <w:rPr>
          <w:rFonts w:cs="Arial"/>
          <w:b/>
          <w:sz w:val="36"/>
          <w:szCs w:val="36"/>
        </w:rPr>
        <w:t xml:space="preserve">North Canberra Hospital (NCH) - </w:t>
      </w:r>
      <w:r w:rsidRPr="00D66CB6">
        <w:rPr>
          <w:rFonts w:cs="Arial"/>
          <w:b/>
          <w:sz w:val="36"/>
          <w:szCs w:val="36"/>
        </w:rPr>
        <w:t>F</w:t>
      </w:r>
      <w:r>
        <w:rPr>
          <w:rFonts w:cs="Arial"/>
          <w:b/>
          <w:sz w:val="36"/>
          <w:szCs w:val="36"/>
        </w:rPr>
        <w:t>alls</w:t>
      </w:r>
      <w:r w:rsidRPr="00D66CB6">
        <w:rPr>
          <w:rFonts w:cs="Arial"/>
          <w:b/>
          <w:sz w:val="36"/>
          <w:szCs w:val="36"/>
        </w:rPr>
        <w:t xml:space="preserve"> R</w:t>
      </w:r>
      <w:r>
        <w:rPr>
          <w:rFonts w:cs="Arial"/>
          <w:b/>
          <w:sz w:val="36"/>
          <w:szCs w:val="36"/>
        </w:rPr>
        <w:t>isk Minimisation and Management Procedure</w:t>
      </w: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00E1E644" w14:textId="77777777" w:rsidTr="006E14F7">
        <w:trPr>
          <w:cantSplit/>
          <w:trHeight w:val="285"/>
        </w:trPr>
        <w:tc>
          <w:tcPr>
            <w:tcW w:w="9158" w:type="dxa"/>
            <w:shd w:val="clear" w:color="auto" w:fill="A6A6A6" w:themeFill="background1" w:themeFillShade="A6"/>
          </w:tcPr>
          <w:p w14:paraId="54DEC2BE" w14:textId="77777777" w:rsidR="0044017C" w:rsidRPr="00CD1C0E" w:rsidRDefault="0044017C" w:rsidP="006E14F7">
            <w:pPr>
              <w:pStyle w:val="Heading1"/>
            </w:pPr>
            <w:bookmarkStart w:id="5" w:name="_Toc389473273"/>
            <w:bookmarkStart w:id="6" w:name="Contents"/>
            <w:bookmarkStart w:id="7" w:name="_Toc158892718"/>
            <w:r w:rsidRPr="00CD1C0E">
              <w:t>Contents</w:t>
            </w:r>
            <w:bookmarkEnd w:id="5"/>
            <w:bookmarkEnd w:id="6"/>
            <w:bookmarkEnd w:id="7"/>
          </w:p>
        </w:tc>
      </w:tr>
    </w:tbl>
    <w:p w14:paraId="754B801D" w14:textId="77777777" w:rsidR="0044017C" w:rsidRDefault="0044017C" w:rsidP="0044017C"/>
    <w:p w14:paraId="6C7EC854" w14:textId="77777777" w:rsidR="0044017C" w:rsidRDefault="0044017C" w:rsidP="0044017C">
      <w:pPr>
        <w:pStyle w:val="TOC1"/>
        <w:rPr>
          <w:rFonts w:eastAsiaTheme="minorEastAsia" w:cstheme="minorBidi"/>
          <w:noProof/>
          <w:kern w:val="2"/>
          <w:sz w:val="22"/>
          <w:szCs w:val="22"/>
          <w:lang w:eastAsia="en-AU"/>
          <w14:ligatures w14:val="standardContextual"/>
        </w:rPr>
      </w:pPr>
      <w:r>
        <w:fldChar w:fldCharType="begin"/>
      </w:r>
      <w:r>
        <w:instrText xml:space="preserve"> TOC \o "1-2" \h \z \u </w:instrText>
      </w:r>
      <w:r>
        <w:fldChar w:fldCharType="separate"/>
      </w:r>
      <w:hyperlink w:anchor="_Toc158892718" w:history="1">
        <w:r w:rsidRPr="0048203E">
          <w:rPr>
            <w:rStyle w:val="Hyperlink"/>
            <w:noProof/>
          </w:rPr>
          <w:t>Contents</w:t>
        </w:r>
        <w:r>
          <w:rPr>
            <w:noProof/>
            <w:webHidden/>
          </w:rPr>
          <w:tab/>
        </w:r>
        <w:r>
          <w:rPr>
            <w:noProof/>
            <w:webHidden/>
          </w:rPr>
          <w:fldChar w:fldCharType="begin"/>
        </w:r>
        <w:r>
          <w:rPr>
            <w:noProof/>
            <w:webHidden/>
          </w:rPr>
          <w:instrText xml:space="preserve"> PAGEREF _Toc158892718 \h </w:instrText>
        </w:r>
        <w:r>
          <w:rPr>
            <w:noProof/>
            <w:webHidden/>
          </w:rPr>
        </w:r>
        <w:r>
          <w:rPr>
            <w:noProof/>
            <w:webHidden/>
          </w:rPr>
          <w:fldChar w:fldCharType="separate"/>
        </w:r>
        <w:r>
          <w:rPr>
            <w:noProof/>
            <w:webHidden/>
          </w:rPr>
          <w:t>1</w:t>
        </w:r>
        <w:r>
          <w:rPr>
            <w:noProof/>
            <w:webHidden/>
          </w:rPr>
          <w:fldChar w:fldCharType="end"/>
        </w:r>
      </w:hyperlink>
    </w:p>
    <w:p w14:paraId="56D82431"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19" w:history="1">
        <w:r w:rsidR="0044017C" w:rsidRPr="0048203E">
          <w:rPr>
            <w:rStyle w:val="Hyperlink"/>
            <w:noProof/>
          </w:rPr>
          <w:t>Purpose</w:t>
        </w:r>
        <w:r w:rsidR="0044017C">
          <w:rPr>
            <w:noProof/>
            <w:webHidden/>
          </w:rPr>
          <w:tab/>
        </w:r>
        <w:r w:rsidR="0044017C">
          <w:rPr>
            <w:noProof/>
            <w:webHidden/>
          </w:rPr>
          <w:fldChar w:fldCharType="begin"/>
        </w:r>
        <w:r w:rsidR="0044017C">
          <w:rPr>
            <w:noProof/>
            <w:webHidden/>
          </w:rPr>
          <w:instrText xml:space="preserve"> PAGEREF _Toc158892719 \h </w:instrText>
        </w:r>
        <w:r w:rsidR="0044017C">
          <w:rPr>
            <w:noProof/>
            <w:webHidden/>
          </w:rPr>
        </w:r>
        <w:r w:rsidR="0044017C">
          <w:rPr>
            <w:noProof/>
            <w:webHidden/>
          </w:rPr>
          <w:fldChar w:fldCharType="separate"/>
        </w:r>
        <w:r w:rsidR="0044017C">
          <w:rPr>
            <w:noProof/>
            <w:webHidden/>
          </w:rPr>
          <w:t>2</w:t>
        </w:r>
        <w:r w:rsidR="0044017C">
          <w:rPr>
            <w:noProof/>
            <w:webHidden/>
          </w:rPr>
          <w:fldChar w:fldCharType="end"/>
        </w:r>
      </w:hyperlink>
    </w:p>
    <w:p w14:paraId="3CF1585F"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0" w:history="1">
        <w:r w:rsidR="0044017C" w:rsidRPr="0048203E">
          <w:rPr>
            <w:rStyle w:val="Hyperlink"/>
            <w:noProof/>
          </w:rPr>
          <w:t>Scope</w:t>
        </w:r>
        <w:r w:rsidR="0044017C">
          <w:rPr>
            <w:noProof/>
            <w:webHidden/>
          </w:rPr>
          <w:tab/>
        </w:r>
        <w:r w:rsidR="0044017C">
          <w:rPr>
            <w:noProof/>
            <w:webHidden/>
          </w:rPr>
          <w:fldChar w:fldCharType="begin"/>
        </w:r>
        <w:r w:rsidR="0044017C">
          <w:rPr>
            <w:noProof/>
            <w:webHidden/>
          </w:rPr>
          <w:instrText xml:space="preserve"> PAGEREF _Toc158892720 \h </w:instrText>
        </w:r>
        <w:r w:rsidR="0044017C">
          <w:rPr>
            <w:noProof/>
            <w:webHidden/>
          </w:rPr>
        </w:r>
        <w:r w:rsidR="0044017C">
          <w:rPr>
            <w:noProof/>
            <w:webHidden/>
          </w:rPr>
          <w:fldChar w:fldCharType="separate"/>
        </w:r>
        <w:r w:rsidR="0044017C">
          <w:rPr>
            <w:noProof/>
            <w:webHidden/>
          </w:rPr>
          <w:t>2</w:t>
        </w:r>
        <w:r w:rsidR="0044017C">
          <w:rPr>
            <w:noProof/>
            <w:webHidden/>
          </w:rPr>
          <w:fldChar w:fldCharType="end"/>
        </w:r>
      </w:hyperlink>
    </w:p>
    <w:p w14:paraId="11D815EC"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1" w:history="1">
        <w:r w:rsidR="0044017C" w:rsidRPr="0048203E">
          <w:rPr>
            <w:rStyle w:val="Hyperlink"/>
            <w:noProof/>
          </w:rPr>
          <w:t>Section 1 – Equipment</w:t>
        </w:r>
        <w:r w:rsidR="0044017C">
          <w:rPr>
            <w:noProof/>
            <w:webHidden/>
          </w:rPr>
          <w:tab/>
        </w:r>
        <w:r w:rsidR="0044017C">
          <w:rPr>
            <w:noProof/>
            <w:webHidden/>
          </w:rPr>
          <w:fldChar w:fldCharType="begin"/>
        </w:r>
        <w:r w:rsidR="0044017C">
          <w:rPr>
            <w:noProof/>
            <w:webHidden/>
          </w:rPr>
          <w:instrText xml:space="preserve"> PAGEREF _Toc158892721 \h </w:instrText>
        </w:r>
        <w:r w:rsidR="0044017C">
          <w:rPr>
            <w:noProof/>
            <w:webHidden/>
          </w:rPr>
        </w:r>
        <w:r w:rsidR="0044017C">
          <w:rPr>
            <w:noProof/>
            <w:webHidden/>
          </w:rPr>
          <w:fldChar w:fldCharType="separate"/>
        </w:r>
        <w:r w:rsidR="0044017C">
          <w:rPr>
            <w:noProof/>
            <w:webHidden/>
          </w:rPr>
          <w:t>2</w:t>
        </w:r>
        <w:r w:rsidR="0044017C">
          <w:rPr>
            <w:noProof/>
            <w:webHidden/>
          </w:rPr>
          <w:fldChar w:fldCharType="end"/>
        </w:r>
      </w:hyperlink>
    </w:p>
    <w:p w14:paraId="29CDB74F"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2" w:history="1">
        <w:r w:rsidR="0044017C" w:rsidRPr="0048203E">
          <w:rPr>
            <w:rStyle w:val="Hyperlink"/>
            <w:noProof/>
          </w:rPr>
          <w:t>Section 2 – Falls risk screen and assessment</w:t>
        </w:r>
        <w:r w:rsidR="0044017C">
          <w:rPr>
            <w:noProof/>
            <w:webHidden/>
          </w:rPr>
          <w:tab/>
        </w:r>
        <w:r w:rsidR="0044017C">
          <w:rPr>
            <w:noProof/>
            <w:webHidden/>
          </w:rPr>
          <w:fldChar w:fldCharType="begin"/>
        </w:r>
        <w:r w:rsidR="0044017C">
          <w:rPr>
            <w:noProof/>
            <w:webHidden/>
          </w:rPr>
          <w:instrText xml:space="preserve"> PAGEREF _Toc158892722 \h </w:instrText>
        </w:r>
        <w:r w:rsidR="0044017C">
          <w:rPr>
            <w:noProof/>
            <w:webHidden/>
          </w:rPr>
        </w:r>
        <w:r w:rsidR="0044017C">
          <w:rPr>
            <w:noProof/>
            <w:webHidden/>
          </w:rPr>
          <w:fldChar w:fldCharType="separate"/>
        </w:r>
        <w:r w:rsidR="0044017C">
          <w:rPr>
            <w:noProof/>
            <w:webHidden/>
          </w:rPr>
          <w:t>3</w:t>
        </w:r>
        <w:r w:rsidR="0044017C">
          <w:rPr>
            <w:noProof/>
            <w:webHidden/>
          </w:rPr>
          <w:fldChar w:fldCharType="end"/>
        </w:r>
      </w:hyperlink>
    </w:p>
    <w:p w14:paraId="53FE0A7E"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3" w:history="1">
        <w:r w:rsidR="0044017C" w:rsidRPr="0048203E">
          <w:rPr>
            <w:rStyle w:val="Hyperlink"/>
            <w:noProof/>
          </w:rPr>
          <w:t>Section 3 – Falls prevention interventions and management</w:t>
        </w:r>
        <w:r w:rsidR="0044017C">
          <w:rPr>
            <w:noProof/>
            <w:webHidden/>
          </w:rPr>
          <w:tab/>
        </w:r>
        <w:r w:rsidR="0044017C">
          <w:rPr>
            <w:noProof/>
            <w:webHidden/>
          </w:rPr>
          <w:fldChar w:fldCharType="begin"/>
        </w:r>
        <w:r w:rsidR="0044017C">
          <w:rPr>
            <w:noProof/>
            <w:webHidden/>
          </w:rPr>
          <w:instrText xml:space="preserve"> PAGEREF _Toc158892723 \h </w:instrText>
        </w:r>
        <w:r w:rsidR="0044017C">
          <w:rPr>
            <w:noProof/>
            <w:webHidden/>
          </w:rPr>
        </w:r>
        <w:r w:rsidR="0044017C">
          <w:rPr>
            <w:noProof/>
            <w:webHidden/>
          </w:rPr>
          <w:fldChar w:fldCharType="separate"/>
        </w:r>
        <w:r w:rsidR="0044017C">
          <w:rPr>
            <w:noProof/>
            <w:webHidden/>
          </w:rPr>
          <w:t>4</w:t>
        </w:r>
        <w:r w:rsidR="0044017C">
          <w:rPr>
            <w:noProof/>
            <w:webHidden/>
          </w:rPr>
          <w:fldChar w:fldCharType="end"/>
        </w:r>
      </w:hyperlink>
    </w:p>
    <w:p w14:paraId="53E577D6"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4" w:history="1">
        <w:r w:rsidR="0044017C" w:rsidRPr="0048203E">
          <w:rPr>
            <w:rStyle w:val="Hyperlink"/>
            <w:noProof/>
          </w:rPr>
          <w:t>Section 4 – Falls reporting an management post-fall in an inpatient setting</w:t>
        </w:r>
        <w:r w:rsidR="0044017C">
          <w:rPr>
            <w:noProof/>
            <w:webHidden/>
          </w:rPr>
          <w:tab/>
        </w:r>
        <w:r w:rsidR="0044017C">
          <w:rPr>
            <w:noProof/>
            <w:webHidden/>
          </w:rPr>
          <w:fldChar w:fldCharType="begin"/>
        </w:r>
        <w:r w:rsidR="0044017C">
          <w:rPr>
            <w:noProof/>
            <w:webHidden/>
          </w:rPr>
          <w:instrText xml:space="preserve"> PAGEREF _Toc158892724 \h </w:instrText>
        </w:r>
        <w:r w:rsidR="0044017C">
          <w:rPr>
            <w:noProof/>
            <w:webHidden/>
          </w:rPr>
        </w:r>
        <w:r w:rsidR="0044017C">
          <w:rPr>
            <w:noProof/>
            <w:webHidden/>
          </w:rPr>
          <w:fldChar w:fldCharType="separate"/>
        </w:r>
        <w:r w:rsidR="0044017C">
          <w:rPr>
            <w:noProof/>
            <w:webHidden/>
          </w:rPr>
          <w:t>6</w:t>
        </w:r>
        <w:r w:rsidR="0044017C">
          <w:rPr>
            <w:noProof/>
            <w:webHidden/>
          </w:rPr>
          <w:fldChar w:fldCharType="end"/>
        </w:r>
      </w:hyperlink>
    </w:p>
    <w:p w14:paraId="25333472"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5" w:history="1">
        <w:r w:rsidR="0044017C" w:rsidRPr="0048203E">
          <w:rPr>
            <w:rStyle w:val="Hyperlink"/>
            <w:noProof/>
          </w:rPr>
          <w:t>Section 5 – Management of the recurrent faller</w:t>
        </w:r>
        <w:r w:rsidR="0044017C">
          <w:rPr>
            <w:noProof/>
            <w:webHidden/>
          </w:rPr>
          <w:tab/>
        </w:r>
        <w:r w:rsidR="0044017C">
          <w:rPr>
            <w:noProof/>
            <w:webHidden/>
          </w:rPr>
          <w:fldChar w:fldCharType="begin"/>
        </w:r>
        <w:r w:rsidR="0044017C">
          <w:rPr>
            <w:noProof/>
            <w:webHidden/>
          </w:rPr>
          <w:instrText xml:space="preserve"> PAGEREF _Toc158892725 \h </w:instrText>
        </w:r>
        <w:r w:rsidR="0044017C">
          <w:rPr>
            <w:noProof/>
            <w:webHidden/>
          </w:rPr>
        </w:r>
        <w:r w:rsidR="0044017C">
          <w:rPr>
            <w:noProof/>
            <w:webHidden/>
          </w:rPr>
          <w:fldChar w:fldCharType="separate"/>
        </w:r>
        <w:r w:rsidR="0044017C">
          <w:rPr>
            <w:noProof/>
            <w:webHidden/>
          </w:rPr>
          <w:t>12</w:t>
        </w:r>
        <w:r w:rsidR="0044017C">
          <w:rPr>
            <w:noProof/>
            <w:webHidden/>
          </w:rPr>
          <w:fldChar w:fldCharType="end"/>
        </w:r>
      </w:hyperlink>
    </w:p>
    <w:p w14:paraId="386FBBE0"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6" w:history="1">
        <w:r w:rsidR="0044017C" w:rsidRPr="0048203E">
          <w:rPr>
            <w:rStyle w:val="Hyperlink"/>
            <w:noProof/>
          </w:rPr>
          <w:t>Related Policies, Procedures, Guidelines and Legislation</w:t>
        </w:r>
        <w:r w:rsidR="0044017C">
          <w:rPr>
            <w:noProof/>
            <w:webHidden/>
          </w:rPr>
          <w:tab/>
        </w:r>
        <w:r w:rsidR="0044017C">
          <w:rPr>
            <w:noProof/>
            <w:webHidden/>
          </w:rPr>
          <w:fldChar w:fldCharType="begin"/>
        </w:r>
        <w:r w:rsidR="0044017C">
          <w:rPr>
            <w:noProof/>
            <w:webHidden/>
          </w:rPr>
          <w:instrText xml:space="preserve"> PAGEREF _Toc158892726 \h </w:instrText>
        </w:r>
        <w:r w:rsidR="0044017C">
          <w:rPr>
            <w:noProof/>
            <w:webHidden/>
          </w:rPr>
        </w:r>
        <w:r w:rsidR="0044017C">
          <w:rPr>
            <w:noProof/>
            <w:webHidden/>
          </w:rPr>
          <w:fldChar w:fldCharType="separate"/>
        </w:r>
        <w:r w:rsidR="0044017C">
          <w:rPr>
            <w:noProof/>
            <w:webHidden/>
          </w:rPr>
          <w:t>13</w:t>
        </w:r>
        <w:r w:rsidR="0044017C">
          <w:rPr>
            <w:noProof/>
            <w:webHidden/>
          </w:rPr>
          <w:fldChar w:fldCharType="end"/>
        </w:r>
      </w:hyperlink>
    </w:p>
    <w:p w14:paraId="31875EA3"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7" w:history="1">
        <w:r w:rsidR="0044017C" w:rsidRPr="0048203E">
          <w:rPr>
            <w:rStyle w:val="Hyperlink"/>
            <w:noProof/>
          </w:rPr>
          <w:t>References</w:t>
        </w:r>
        <w:r w:rsidR="0044017C">
          <w:rPr>
            <w:noProof/>
            <w:webHidden/>
          </w:rPr>
          <w:tab/>
        </w:r>
        <w:r w:rsidR="0044017C">
          <w:rPr>
            <w:noProof/>
            <w:webHidden/>
          </w:rPr>
          <w:fldChar w:fldCharType="begin"/>
        </w:r>
        <w:r w:rsidR="0044017C">
          <w:rPr>
            <w:noProof/>
            <w:webHidden/>
          </w:rPr>
          <w:instrText xml:space="preserve"> PAGEREF _Toc158892727 \h </w:instrText>
        </w:r>
        <w:r w:rsidR="0044017C">
          <w:rPr>
            <w:noProof/>
            <w:webHidden/>
          </w:rPr>
        </w:r>
        <w:r w:rsidR="0044017C">
          <w:rPr>
            <w:noProof/>
            <w:webHidden/>
          </w:rPr>
          <w:fldChar w:fldCharType="separate"/>
        </w:r>
        <w:r w:rsidR="0044017C">
          <w:rPr>
            <w:noProof/>
            <w:webHidden/>
          </w:rPr>
          <w:t>13</w:t>
        </w:r>
        <w:r w:rsidR="0044017C">
          <w:rPr>
            <w:noProof/>
            <w:webHidden/>
          </w:rPr>
          <w:fldChar w:fldCharType="end"/>
        </w:r>
      </w:hyperlink>
    </w:p>
    <w:p w14:paraId="31465A06"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8" w:history="1">
        <w:r w:rsidR="0044017C" w:rsidRPr="0048203E">
          <w:rPr>
            <w:rStyle w:val="Hyperlink"/>
            <w:noProof/>
          </w:rPr>
          <w:t>Definition of Terms</w:t>
        </w:r>
        <w:r w:rsidR="0044017C">
          <w:rPr>
            <w:noProof/>
            <w:webHidden/>
          </w:rPr>
          <w:tab/>
        </w:r>
        <w:r w:rsidR="0044017C">
          <w:rPr>
            <w:noProof/>
            <w:webHidden/>
          </w:rPr>
          <w:fldChar w:fldCharType="begin"/>
        </w:r>
        <w:r w:rsidR="0044017C">
          <w:rPr>
            <w:noProof/>
            <w:webHidden/>
          </w:rPr>
          <w:instrText xml:space="preserve"> PAGEREF _Toc158892728 \h </w:instrText>
        </w:r>
        <w:r w:rsidR="0044017C">
          <w:rPr>
            <w:noProof/>
            <w:webHidden/>
          </w:rPr>
        </w:r>
        <w:r w:rsidR="0044017C">
          <w:rPr>
            <w:noProof/>
            <w:webHidden/>
          </w:rPr>
          <w:fldChar w:fldCharType="separate"/>
        </w:r>
        <w:r w:rsidR="0044017C">
          <w:rPr>
            <w:noProof/>
            <w:webHidden/>
          </w:rPr>
          <w:t>14</w:t>
        </w:r>
        <w:r w:rsidR="0044017C">
          <w:rPr>
            <w:noProof/>
            <w:webHidden/>
          </w:rPr>
          <w:fldChar w:fldCharType="end"/>
        </w:r>
      </w:hyperlink>
    </w:p>
    <w:p w14:paraId="72F8649B"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29" w:history="1">
        <w:r w:rsidR="0044017C" w:rsidRPr="0048203E">
          <w:rPr>
            <w:rStyle w:val="Hyperlink"/>
            <w:noProof/>
          </w:rPr>
          <w:t>Search Terms</w:t>
        </w:r>
        <w:r w:rsidR="0044017C">
          <w:rPr>
            <w:noProof/>
            <w:webHidden/>
          </w:rPr>
          <w:tab/>
        </w:r>
        <w:r w:rsidR="0044017C">
          <w:rPr>
            <w:noProof/>
            <w:webHidden/>
          </w:rPr>
          <w:fldChar w:fldCharType="begin"/>
        </w:r>
        <w:r w:rsidR="0044017C">
          <w:rPr>
            <w:noProof/>
            <w:webHidden/>
          </w:rPr>
          <w:instrText xml:space="preserve"> PAGEREF _Toc158892729 \h </w:instrText>
        </w:r>
        <w:r w:rsidR="0044017C">
          <w:rPr>
            <w:noProof/>
            <w:webHidden/>
          </w:rPr>
        </w:r>
        <w:r w:rsidR="0044017C">
          <w:rPr>
            <w:noProof/>
            <w:webHidden/>
          </w:rPr>
          <w:fldChar w:fldCharType="separate"/>
        </w:r>
        <w:r w:rsidR="0044017C">
          <w:rPr>
            <w:noProof/>
            <w:webHidden/>
          </w:rPr>
          <w:t>14</w:t>
        </w:r>
        <w:r w:rsidR="0044017C">
          <w:rPr>
            <w:noProof/>
            <w:webHidden/>
          </w:rPr>
          <w:fldChar w:fldCharType="end"/>
        </w:r>
      </w:hyperlink>
    </w:p>
    <w:p w14:paraId="3E3872A3" w14:textId="77777777" w:rsidR="0044017C" w:rsidRDefault="006A36C4" w:rsidP="0044017C">
      <w:pPr>
        <w:pStyle w:val="TOC1"/>
        <w:rPr>
          <w:rFonts w:eastAsiaTheme="minorEastAsia" w:cstheme="minorBidi"/>
          <w:noProof/>
          <w:kern w:val="2"/>
          <w:sz w:val="22"/>
          <w:szCs w:val="22"/>
          <w:lang w:eastAsia="en-AU"/>
          <w14:ligatures w14:val="standardContextual"/>
        </w:rPr>
      </w:pPr>
      <w:hyperlink w:anchor="_Toc158892730" w:history="1">
        <w:r w:rsidR="0044017C" w:rsidRPr="0048203E">
          <w:rPr>
            <w:rStyle w:val="Hyperlink"/>
            <w:noProof/>
          </w:rPr>
          <w:t>Attachments</w:t>
        </w:r>
        <w:r w:rsidR="0044017C">
          <w:rPr>
            <w:noProof/>
            <w:webHidden/>
          </w:rPr>
          <w:tab/>
        </w:r>
        <w:r w:rsidR="0044017C">
          <w:rPr>
            <w:noProof/>
            <w:webHidden/>
          </w:rPr>
          <w:fldChar w:fldCharType="begin"/>
        </w:r>
        <w:r w:rsidR="0044017C">
          <w:rPr>
            <w:noProof/>
            <w:webHidden/>
          </w:rPr>
          <w:instrText xml:space="preserve"> PAGEREF _Toc158892730 \h </w:instrText>
        </w:r>
        <w:r w:rsidR="0044017C">
          <w:rPr>
            <w:noProof/>
            <w:webHidden/>
          </w:rPr>
        </w:r>
        <w:r w:rsidR="0044017C">
          <w:rPr>
            <w:noProof/>
            <w:webHidden/>
          </w:rPr>
          <w:fldChar w:fldCharType="separate"/>
        </w:r>
        <w:r w:rsidR="0044017C">
          <w:rPr>
            <w:noProof/>
            <w:webHidden/>
          </w:rPr>
          <w:t>14</w:t>
        </w:r>
        <w:r w:rsidR="0044017C">
          <w:rPr>
            <w:noProof/>
            <w:webHidden/>
          </w:rPr>
          <w:fldChar w:fldCharType="end"/>
        </w:r>
      </w:hyperlink>
    </w:p>
    <w:p w14:paraId="1692B973" w14:textId="77777777" w:rsidR="0044017C" w:rsidRDefault="006A36C4" w:rsidP="0044017C">
      <w:pPr>
        <w:pStyle w:val="TOC2"/>
        <w:rPr>
          <w:rFonts w:eastAsiaTheme="minorEastAsia" w:cstheme="minorBidi"/>
          <w:noProof/>
          <w:kern w:val="2"/>
          <w:sz w:val="22"/>
          <w:szCs w:val="22"/>
          <w:lang w:eastAsia="en-AU"/>
          <w14:ligatures w14:val="standardContextual"/>
        </w:rPr>
      </w:pPr>
      <w:hyperlink w:anchor="_Toc158892731" w:history="1">
        <w:r w:rsidR="0044017C" w:rsidRPr="0048203E">
          <w:rPr>
            <w:rStyle w:val="Hyperlink"/>
            <w:noProof/>
          </w:rPr>
          <w:t>Attachment 1 – Instrinsic and extrinsic risk factors and falls prevention interventions</w:t>
        </w:r>
        <w:r w:rsidR="0044017C">
          <w:rPr>
            <w:noProof/>
            <w:webHidden/>
          </w:rPr>
          <w:tab/>
        </w:r>
        <w:r w:rsidR="0044017C">
          <w:rPr>
            <w:noProof/>
            <w:webHidden/>
          </w:rPr>
          <w:fldChar w:fldCharType="begin"/>
        </w:r>
        <w:r w:rsidR="0044017C">
          <w:rPr>
            <w:noProof/>
            <w:webHidden/>
          </w:rPr>
          <w:instrText xml:space="preserve"> PAGEREF _Toc158892731 \h </w:instrText>
        </w:r>
        <w:r w:rsidR="0044017C">
          <w:rPr>
            <w:noProof/>
            <w:webHidden/>
          </w:rPr>
        </w:r>
        <w:r w:rsidR="0044017C">
          <w:rPr>
            <w:noProof/>
            <w:webHidden/>
          </w:rPr>
          <w:fldChar w:fldCharType="separate"/>
        </w:r>
        <w:r w:rsidR="0044017C">
          <w:rPr>
            <w:noProof/>
            <w:webHidden/>
          </w:rPr>
          <w:t>15</w:t>
        </w:r>
        <w:r w:rsidR="0044017C">
          <w:rPr>
            <w:noProof/>
            <w:webHidden/>
          </w:rPr>
          <w:fldChar w:fldCharType="end"/>
        </w:r>
      </w:hyperlink>
    </w:p>
    <w:p w14:paraId="15E12947" w14:textId="77777777" w:rsidR="0044017C" w:rsidRDefault="006A36C4" w:rsidP="0044017C">
      <w:pPr>
        <w:pStyle w:val="TOC2"/>
        <w:rPr>
          <w:rFonts w:eastAsiaTheme="minorEastAsia" w:cstheme="minorBidi"/>
          <w:noProof/>
          <w:kern w:val="2"/>
          <w:sz w:val="22"/>
          <w:szCs w:val="22"/>
          <w:lang w:eastAsia="en-AU"/>
          <w14:ligatures w14:val="standardContextual"/>
        </w:rPr>
      </w:pPr>
      <w:hyperlink w:anchor="_Toc158892732" w:history="1">
        <w:r w:rsidR="0044017C" w:rsidRPr="0048203E">
          <w:rPr>
            <w:rStyle w:val="Hyperlink"/>
            <w:noProof/>
          </w:rPr>
          <w:t>Attachment 2 – Riskman clinical incident notification</w:t>
        </w:r>
        <w:r w:rsidR="0044017C">
          <w:rPr>
            <w:noProof/>
            <w:webHidden/>
          </w:rPr>
          <w:tab/>
        </w:r>
        <w:r w:rsidR="0044017C">
          <w:rPr>
            <w:noProof/>
            <w:webHidden/>
          </w:rPr>
          <w:fldChar w:fldCharType="begin"/>
        </w:r>
        <w:r w:rsidR="0044017C">
          <w:rPr>
            <w:noProof/>
            <w:webHidden/>
          </w:rPr>
          <w:instrText xml:space="preserve"> PAGEREF _Toc158892732 \h </w:instrText>
        </w:r>
        <w:r w:rsidR="0044017C">
          <w:rPr>
            <w:noProof/>
            <w:webHidden/>
          </w:rPr>
        </w:r>
        <w:r w:rsidR="0044017C">
          <w:rPr>
            <w:noProof/>
            <w:webHidden/>
          </w:rPr>
          <w:fldChar w:fldCharType="separate"/>
        </w:r>
        <w:r w:rsidR="0044017C">
          <w:rPr>
            <w:noProof/>
            <w:webHidden/>
          </w:rPr>
          <w:t>19</w:t>
        </w:r>
        <w:r w:rsidR="0044017C">
          <w:rPr>
            <w:noProof/>
            <w:webHidden/>
          </w:rPr>
          <w:fldChar w:fldCharType="end"/>
        </w:r>
      </w:hyperlink>
    </w:p>
    <w:p w14:paraId="79F93A9E" w14:textId="77777777" w:rsidR="0044017C" w:rsidRDefault="006A36C4" w:rsidP="0044017C">
      <w:pPr>
        <w:pStyle w:val="TOC2"/>
        <w:rPr>
          <w:rFonts w:eastAsiaTheme="minorEastAsia" w:cstheme="minorBidi"/>
          <w:noProof/>
          <w:kern w:val="2"/>
          <w:sz w:val="22"/>
          <w:szCs w:val="22"/>
          <w:lang w:eastAsia="en-AU"/>
          <w14:ligatures w14:val="standardContextual"/>
        </w:rPr>
      </w:pPr>
      <w:hyperlink w:anchor="_Toc158892733" w:history="1">
        <w:r w:rsidR="0044017C" w:rsidRPr="0048203E">
          <w:rPr>
            <w:rStyle w:val="Hyperlink"/>
            <w:noProof/>
          </w:rPr>
          <w:t>Attachment 3 – Fit to transfer test</w:t>
        </w:r>
        <w:r w:rsidR="0044017C">
          <w:rPr>
            <w:noProof/>
            <w:webHidden/>
          </w:rPr>
          <w:tab/>
        </w:r>
        <w:r w:rsidR="0044017C">
          <w:rPr>
            <w:noProof/>
            <w:webHidden/>
          </w:rPr>
          <w:fldChar w:fldCharType="begin"/>
        </w:r>
        <w:r w:rsidR="0044017C">
          <w:rPr>
            <w:noProof/>
            <w:webHidden/>
          </w:rPr>
          <w:instrText xml:space="preserve"> PAGEREF _Toc158892733 \h </w:instrText>
        </w:r>
        <w:r w:rsidR="0044017C">
          <w:rPr>
            <w:noProof/>
            <w:webHidden/>
          </w:rPr>
        </w:r>
        <w:r w:rsidR="0044017C">
          <w:rPr>
            <w:noProof/>
            <w:webHidden/>
          </w:rPr>
          <w:fldChar w:fldCharType="separate"/>
        </w:r>
        <w:r w:rsidR="0044017C">
          <w:rPr>
            <w:noProof/>
            <w:webHidden/>
          </w:rPr>
          <w:t>21</w:t>
        </w:r>
        <w:r w:rsidR="0044017C">
          <w:rPr>
            <w:noProof/>
            <w:webHidden/>
          </w:rPr>
          <w:fldChar w:fldCharType="end"/>
        </w:r>
      </w:hyperlink>
    </w:p>
    <w:p w14:paraId="694AB795" w14:textId="77777777" w:rsidR="0044017C" w:rsidRDefault="006A36C4" w:rsidP="0044017C">
      <w:pPr>
        <w:pStyle w:val="TOC2"/>
        <w:rPr>
          <w:rFonts w:eastAsiaTheme="minorEastAsia" w:cstheme="minorBidi"/>
          <w:noProof/>
          <w:kern w:val="2"/>
          <w:sz w:val="22"/>
          <w:szCs w:val="22"/>
          <w:lang w:eastAsia="en-AU"/>
          <w14:ligatures w14:val="standardContextual"/>
        </w:rPr>
      </w:pPr>
      <w:hyperlink w:anchor="_Toc158892734" w:history="1">
        <w:r w:rsidR="0044017C" w:rsidRPr="0048203E">
          <w:rPr>
            <w:rStyle w:val="Hyperlink"/>
            <w:noProof/>
          </w:rPr>
          <w:t>Attachment 4 – Use of Bedrails Matrix</w:t>
        </w:r>
        <w:r w:rsidR="0044017C">
          <w:rPr>
            <w:noProof/>
            <w:webHidden/>
          </w:rPr>
          <w:tab/>
        </w:r>
        <w:r w:rsidR="0044017C">
          <w:rPr>
            <w:noProof/>
            <w:webHidden/>
          </w:rPr>
          <w:fldChar w:fldCharType="begin"/>
        </w:r>
        <w:r w:rsidR="0044017C">
          <w:rPr>
            <w:noProof/>
            <w:webHidden/>
          </w:rPr>
          <w:instrText xml:space="preserve"> PAGEREF _Toc158892734 \h </w:instrText>
        </w:r>
        <w:r w:rsidR="0044017C">
          <w:rPr>
            <w:noProof/>
            <w:webHidden/>
          </w:rPr>
        </w:r>
        <w:r w:rsidR="0044017C">
          <w:rPr>
            <w:noProof/>
            <w:webHidden/>
          </w:rPr>
          <w:fldChar w:fldCharType="separate"/>
        </w:r>
        <w:r w:rsidR="0044017C">
          <w:rPr>
            <w:noProof/>
            <w:webHidden/>
          </w:rPr>
          <w:t>22</w:t>
        </w:r>
        <w:r w:rsidR="0044017C">
          <w:rPr>
            <w:noProof/>
            <w:webHidden/>
          </w:rPr>
          <w:fldChar w:fldCharType="end"/>
        </w:r>
      </w:hyperlink>
    </w:p>
    <w:p w14:paraId="7271B674" w14:textId="77777777" w:rsidR="0044017C" w:rsidRDefault="0044017C" w:rsidP="0044017C">
      <w:pPr>
        <w:rPr>
          <w:rFonts w:asciiTheme="minorHAnsi" w:hAnsiTheme="minorHAnsi"/>
        </w:rPr>
      </w:pPr>
      <w:r>
        <w:rPr>
          <w:rFonts w:asciiTheme="minorHAnsi" w:hAnsiTheme="minorHAnsi"/>
        </w:rPr>
        <w:fldChar w:fldCharType="end"/>
      </w:r>
    </w:p>
    <w:p w14:paraId="0F716C7E" w14:textId="77777777" w:rsidR="0044017C" w:rsidRPr="00B50DCA" w:rsidRDefault="0044017C" w:rsidP="0044017C">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147D6CB0" w14:textId="77777777" w:rsidTr="006E14F7">
        <w:trPr>
          <w:cantSplit/>
          <w:trHeight w:val="285"/>
        </w:trPr>
        <w:tc>
          <w:tcPr>
            <w:tcW w:w="9158" w:type="dxa"/>
            <w:shd w:val="clear" w:color="auto" w:fill="A6A6A6" w:themeFill="background1" w:themeFillShade="A6"/>
          </w:tcPr>
          <w:p w14:paraId="0D5BC411" w14:textId="77777777" w:rsidR="0044017C" w:rsidRPr="00CD1C0E" w:rsidRDefault="0044017C" w:rsidP="006E14F7">
            <w:pPr>
              <w:pStyle w:val="Heading1"/>
            </w:pPr>
            <w:bookmarkStart w:id="8" w:name="_Toc389473274"/>
            <w:bookmarkStart w:id="9" w:name="_Toc158892719"/>
            <w:r w:rsidRPr="00CD1C0E">
              <w:lastRenderedPageBreak/>
              <w:t>Purpose</w:t>
            </w:r>
            <w:bookmarkEnd w:id="8"/>
            <w:bookmarkEnd w:id="9"/>
          </w:p>
        </w:tc>
      </w:tr>
    </w:tbl>
    <w:p w14:paraId="2ABF4B5E" w14:textId="77777777" w:rsidR="0044017C" w:rsidRDefault="0044017C" w:rsidP="0044017C">
      <w:pPr>
        <w:rPr>
          <w:rFonts w:cs="Arial"/>
          <w:i/>
          <w:szCs w:val="24"/>
        </w:rPr>
      </w:pPr>
    </w:p>
    <w:p w14:paraId="07BB2E2B" w14:textId="77777777" w:rsidR="0044017C" w:rsidRDefault="0044017C" w:rsidP="0044017C">
      <w:pPr>
        <w:rPr>
          <w:rFonts w:cs="Arial"/>
          <w:szCs w:val="24"/>
        </w:rPr>
      </w:pPr>
      <w:r w:rsidRPr="00375946">
        <w:rPr>
          <w:rFonts w:cs="Arial"/>
          <w:szCs w:val="24"/>
        </w:rPr>
        <w:t>This</w:t>
      </w:r>
      <w:r>
        <w:rPr>
          <w:rFonts w:cs="Arial"/>
          <w:szCs w:val="24"/>
        </w:rPr>
        <w:t xml:space="preserve"> document provides a</w:t>
      </w:r>
      <w:r w:rsidRPr="00375946">
        <w:rPr>
          <w:rFonts w:cs="Arial"/>
          <w:szCs w:val="24"/>
        </w:rPr>
        <w:t xml:space="preserve"> procedure</w:t>
      </w:r>
      <w:r>
        <w:rPr>
          <w:rFonts w:cs="Arial"/>
          <w:szCs w:val="24"/>
        </w:rPr>
        <w:t xml:space="preserve"> that</w:t>
      </w:r>
      <w:r w:rsidRPr="00375946">
        <w:rPr>
          <w:rFonts w:cs="Arial"/>
          <w:szCs w:val="24"/>
        </w:rPr>
        <w:t xml:space="preserve"> will aim to enhance patient safety by</w:t>
      </w:r>
      <w:r>
        <w:rPr>
          <w:rFonts w:cs="Arial"/>
          <w:szCs w:val="24"/>
        </w:rPr>
        <w:t xml:space="preserve"> e</w:t>
      </w:r>
      <w:r w:rsidRPr="00313EFA">
        <w:rPr>
          <w:rFonts w:cs="Arial"/>
          <w:szCs w:val="24"/>
        </w:rPr>
        <w:t>ffectively identifying inpatients who are at risk of falls</w:t>
      </w:r>
      <w:r>
        <w:rPr>
          <w:rFonts w:cs="Arial"/>
          <w:szCs w:val="24"/>
        </w:rPr>
        <w:t xml:space="preserve">, minimising </w:t>
      </w:r>
      <w:r w:rsidRPr="0094700B">
        <w:rPr>
          <w:rFonts w:cs="Arial"/>
          <w:szCs w:val="24"/>
        </w:rPr>
        <w:t>patient falls</w:t>
      </w:r>
      <w:r>
        <w:rPr>
          <w:rFonts w:cs="Arial"/>
          <w:szCs w:val="24"/>
        </w:rPr>
        <w:t>, and r</w:t>
      </w:r>
      <w:r w:rsidRPr="0094700B">
        <w:rPr>
          <w:rFonts w:cs="Arial"/>
          <w:szCs w:val="24"/>
        </w:rPr>
        <w:t>educ</w:t>
      </w:r>
      <w:r>
        <w:rPr>
          <w:rFonts w:cs="Arial"/>
          <w:szCs w:val="24"/>
        </w:rPr>
        <w:t>ing adverse outcomes from falls. It also provides guidance for the management of patients that have sustained a fall whilst in hospital. It is acknowledged, however, that there may be non-preventable falls risks due to a medical condition, cognitive and other disability.</w:t>
      </w:r>
      <w:r w:rsidRPr="009B39FF">
        <w:rPr>
          <w:rFonts w:cs="Arial"/>
          <w:szCs w:val="24"/>
        </w:rPr>
        <w:t xml:space="preserve"> </w:t>
      </w:r>
      <w:r w:rsidRPr="0094700B">
        <w:rPr>
          <w:rFonts w:cs="Arial"/>
          <w:szCs w:val="24"/>
        </w:rPr>
        <w:t xml:space="preserve">This procedure </w:t>
      </w:r>
      <w:r>
        <w:rPr>
          <w:rFonts w:cs="Arial"/>
          <w:szCs w:val="24"/>
        </w:rPr>
        <w:t>aims to</w:t>
      </w:r>
      <w:r w:rsidRPr="009D51D8">
        <w:rPr>
          <w:rFonts w:cs="Arial"/>
          <w:szCs w:val="24"/>
        </w:rPr>
        <w:t xml:space="preserve"> minimise the impact of falls to the patient and their family.</w:t>
      </w:r>
    </w:p>
    <w:p w14:paraId="32E6D301" w14:textId="77777777" w:rsidR="0044017C" w:rsidRDefault="0044017C" w:rsidP="0044017C">
      <w:pPr>
        <w:rPr>
          <w:rFonts w:cs="Arial"/>
          <w:szCs w:val="24"/>
        </w:rPr>
      </w:pPr>
    </w:p>
    <w:p w14:paraId="5C39ADB8" w14:textId="77777777" w:rsidR="0044017C" w:rsidRDefault="0044017C" w:rsidP="0044017C">
      <w:pPr>
        <w:rPr>
          <w:rFonts w:cs="Arial"/>
          <w:szCs w:val="24"/>
        </w:rPr>
      </w:pPr>
      <w:r>
        <w:rPr>
          <w:rFonts w:cs="Arial"/>
          <w:szCs w:val="24"/>
        </w:rPr>
        <w:t>The purpose of this procedure is to:</w:t>
      </w:r>
    </w:p>
    <w:p w14:paraId="2BCA5C50" w14:textId="77777777" w:rsidR="0044017C" w:rsidRDefault="0044017C" w:rsidP="0044017C">
      <w:pPr>
        <w:pStyle w:val="ListParagraph"/>
        <w:numPr>
          <w:ilvl w:val="0"/>
          <w:numId w:val="2"/>
        </w:numPr>
        <w:autoSpaceDE w:val="0"/>
        <w:autoSpaceDN w:val="0"/>
        <w:adjustRightInd w:val="0"/>
        <w:ind w:left="426" w:hanging="426"/>
        <w:contextualSpacing w:val="0"/>
        <w:rPr>
          <w:rFonts w:cs="Arial"/>
          <w:szCs w:val="24"/>
        </w:rPr>
      </w:pPr>
      <w:r>
        <w:rPr>
          <w:rFonts w:cs="Arial"/>
          <w:szCs w:val="24"/>
        </w:rPr>
        <w:t>Provide direction to all clinical staff to improve the safety and quality care of patients by identifying their falls risk through screening and assessment and implementing appropriate falls prevention interventions.</w:t>
      </w:r>
    </w:p>
    <w:p w14:paraId="0D443531" w14:textId="77777777" w:rsidR="0044017C" w:rsidRDefault="0044017C" w:rsidP="0044017C">
      <w:pPr>
        <w:pStyle w:val="ListParagraph"/>
        <w:numPr>
          <w:ilvl w:val="0"/>
          <w:numId w:val="2"/>
        </w:numPr>
        <w:autoSpaceDE w:val="0"/>
        <w:autoSpaceDN w:val="0"/>
        <w:adjustRightInd w:val="0"/>
        <w:ind w:left="426" w:hanging="426"/>
        <w:contextualSpacing w:val="0"/>
        <w:rPr>
          <w:rFonts w:cs="Arial"/>
          <w:szCs w:val="24"/>
        </w:rPr>
      </w:pPr>
      <w:r>
        <w:rPr>
          <w:rFonts w:cs="Arial"/>
          <w:szCs w:val="24"/>
        </w:rPr>
        <w:t>Establish a consistent approach to the prevention and management of falls (including post fall “huddles”) that is in accordance with Australian best practice guidelines.</w:t>
      </w:r>
    </w:p>
    <w:p w14:paraId="0CB96143" w14:textId="77777777" w:rsidR="0044017C" w:rsidRDefault="0044017C" w:rsidP="0044017C">
      <w:pPr>
        <w:pStyle w:val="ListParagraph"/>
        <w:numPr>
          <w:ilvl w:val="0"/>
          <w:numId w:val="2"/>
        </w:numPr>
        <w:autoSpaceDE w:val="0"/>
        <w:autoSpaceDN w:val="0"/>
        <w:adjustRightInd w:val="0"/>
        <w:ind w:left="426" w:hanging="426"/>
        <w:contextualSpacing w:val="0"/>
        <w:rPr>
          <w:rFonts w:cs="Arial"/>
          <w:szCs w:val="24"/>
        </w:rPr>
      </w:pPr>
      <w:r>
        <w:rPr>
          <w:rFonts w:cs="Arial"/>
          <w:szCs w:val="24"/>
        </w:rPr>
        <w:t>Increase awareness of the importance of being proactive in the prevention of falls and falls related injury.</w:t>
      </w:r>
    </w:p>
    <w:p w14:paraId="3ED4ED41" w14:textId="77777777" w:rsidR="0044017C" w:rsidRDefault="0044017C" w:rsidP="0044017C">
      <w:pPr>
        <w:pStyle w:val="ListParagraph"/>
        <w:numPr>
          <w:ilvl w:val="0"/>
          <w:numId w:val="2"/>
        </w:numPr>
        <w:autoSpaceDE w:val="0"/>
        <w:autoSpaceDN w:val="0"/>
        <w:adjustRightInd w:val="0"/>
        <w:ind w:left="426" w:hanging="426"/>
        <w:contextualSpacing w:val="0"/>
        <w:rPr>
          <w:rFonts w:cs="Arial"/>
          <w:szCs w:val="24"/>
        </w:rPr>
      </w:pPr>
      <w:r>
        <w:rPr>
          <w:rFonts w:cs="Arial"/>
          <w:szCs w:val="24"/>
        </w:rPr>
        <w:t>Establish a consistent approach to the safe use of bed rails in accordance with best practice evidence.</w:t>
      </w:r>
    </w:p>
    <w:p w14:paraId="099EAD02" w14:textId="77777777" w:rsidR="0044017C" w:rsidRDefault="0044017C" w:rsidP="0044017C">
      <w:pPr>
        <w:pStyle w:val="ListParagraph"/>
        <w:numPr>
          <w:ilvl w:val="0"/>
          <w:numId w:val="2"/>
        </w:numPr>
        <w:autoSpaceDE w:val="0"/>
        <w:autoSpaceDN w:val="0"/>
        <w:adjustRightInd w:val="0"/>
        <w:ind w:left="426" w:hanging="426"/>
        <w:contextualSpacing w:val="0"/>
        <w:rPr>
          <w:rFonts w:cs="Arial"/>
          <w:szCs w:val="24"/>
        </w:rPr>
      </w:pPr>
      <w:r>
        <w:rPr>
          <w:rFonts w:cs="Arial"/>
          <w:szCs w:val="24"/>
        </w:rPr>
        <w:t>Clarify the governance infrastructure in place that outlines responsibilities in relation to the prevention and management of falls and falls injury.</w:t>
      </w:r>
    </w:p>
    <w:p w14:paraId="275FE9C3" w14:textId="77777777" w:rsidR="0044017C" w:rsidRDefault="0044017C" w:rsidP="0044017C">
      <w:pPr>
        <w:pStyle w:val="ListParagraph"/>
        <w:numPr>
          <w:ilvl w:val="0"/>
          <w:numId w:val="2"/>
        </w:numPr>
        <w:autoSpaceDE w:val="0"/>
        <w:autoSpaceDN w:val="0"/>
        <w:adjustRightInd w:val="0"/>
        <w:ind w:left="426" w:hanging="426"/>
        <w:contextualSpacing w:val="0"/>
        <w:rPr>
          <w:rFonts w:cs="Arial"/>
          <w:szCs w:val="24"/>
        </w:rPr>
      </w:pPr>
      <w:r>
        <w:rPr>
          <w:rFonts w:cs="Arial"/>
          <w:szCs w:val="24"/>
        </w:rPr>
        <w:t>Provide direction to all staff to maintain a safe and clean environment.</w:t>
      </w:r>
    </w:p>
    <w:p w14:paraId="2597B4FC" w14:textId="77777777" w:rsidR="0044017C" w:rsidRDefault="0044017C" w:rsidP="0044017C">
      <w:pPr>
        <w:rPr>
          <w:rFonts w:cs="Arial"/>
          <w:b/>
          <w:szCs w:val="24"/>
        </w:rPr>
      </w:pPr>
    </w:p>
    <w:p w14:paraId="4806E48A" w14:textId="77777777" w:rsidR="0044017C" w:rsidRPr="009121F9" w:rsidRDefault="006A36C4" w:rsidP="0044017C">
      <w:pPr>
        <w:jc w:val="right"/>
        <w:rPr>
          <w:rFonts w:cs="Arial"/>
          <w:b/>
          <w:szCs w:val="24"/>
        </w:rPr>
      </w:pPr>
      <w:hyperlink w:anchor="Contents" w:history="1">
        <w:r w:rsidR="0044017C"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2F527AB3" w14:textId="77777777" w:rsidTr="006E14F7">
        <w:trPr>
          <w:cantSplit/>
          <w:trHeight w:val="285"/>
        </w:trPr>
        <w:tc>
          <w:tcPr>
            <w:tcW w:w="9158" w:type="dxa"/>
            <w:shd w:val="clear" w:color="auto" w:fill="A6A6A6" w:themeFill="background1" w:themeFillShade="A6"/>
          </w:tcPr>
          <w:p w14:paraId="4B7A566D" w14:textId="77777777" w:rsidR="0044017C" w:rsidRPr="003D2D06" w:rsidRDefault="0044017C" w:rsidP="006E14F7">
            <w:pPr>
              <w:pStyle w:val="Heading1"/>
            </w:pPr>
            <w:bookmarkStart w:id="10" w:name="_Toc389473277"/>
            <w:bookmarkStart w:id="11" w:name="_Toc158892720"/>
            <w:r w:rsidRPr="003D2D06">
              <w:t>Scope</w:t>
            </w:r>
            <w:bookmarkEnd w:id="10"/>
            <w:bookmarkEnd w:id="11"/>
          </w:p>
        </w:tc>
      </w:tr>
    </w:tbl>
    <w:p w14:paraId="0A39FC79" w14:textId="77777777" w:rsidR="0044017C" w:rsidRPr="00CD1C0E" w:rsidRDefault="0044017C" w:rsidP="0044017C">
      <w:pPr>
        <w:rPr>
          <w:szCs w:val="24"/>
        </w:rPr>
      </w:pPr>
    </w:p>
    <w:p w14:paraId="6D976075" w14:textId="77777777" w:rsidR="0044017C" w:rsidRDefault="0044017C" w:rsidP="0044017C">
      <w:pPr>
        <w:autoSpaceDE w:val="0"/>
        <w:autoSpaceDN w:val="0"/>
        <w:adjustRightInd w:val="0"/>
        <w:rPr>
          <w:lang w:eastAsia="en-AU"/>
        </w:rPr>
      </w:pPr>
      <w:r>
        <w:rPr>
          <w:lang w:eastAsia="en-AU"/>
        </w:rPr>
        <w:t>This procedure applies to all patients who present or are admitted to North Canberra Hospital (NCH) and Clare Holland House (CHH) and staff and students providing care at both NCH and CHH.</w:t>
      </w:r>
    </w:p>
    <w:p w14:paraId="635C52AD" w14:textId="77777777" w:rsidR="0044017C" w:rsidRDefault="0044017C" w:rsidP="0044017C"/>
    <w:p w14:paraId="67DC9F85" w14:textId="77777777" w:rsidR="0044017C" w:rsidRDefault="0044017C" w:rsidP="0044017C">
      <w:r>
        <w:t>This procedure applies to the following NCH and CHH staff working within their scope of practice:</w:t>
      </w:r>
    </w:p>
    <w:p w14:paraId="15E0A801" w14:textId="77777777" w:rsidR="0044017C" w:rsidRDefault="0044017C" w:rsidP="0044017C">
      <w:pPr>
        <w:pStyle w:val="ListBullet"/>
      </w:pPr>
      <w:r>
        <w:t>Medical Officer</w:t>
      </w:r>
    </w:p>
    <w:p w14:paraId="6699FD69" w14:textId="77777777" w:rsidR="0044017C" w:rsidRDefault="0044017C" w:rsidP="0044017C">
      <w:pPr>
        <w:pStyle w:val="ListBullet"/>
      </w:pPr>
      <w:r>
        <w:t>Nursing and Midwifery staff</w:t>
      </w:r>
    </w:p>
    <w:p w14:paraId="3C9B9730" w14:textId="77777777" w:rsidR="0044017C" w:rsidRDefault="0044017C" w:rsidP="0044017C">
      <w:pPr>
        <w:pStyle w:val="ListBullet"/>
      </w:pPr>
      <w:r>
        <w:t>Allied health Professionals</w:t>
      </w:r>
    </w:p>
    <w:p w14:paraId="3803D173" w14:textId="77777777" w:rsidR="0044017C" w:rsidRDefault="0044017C" w:rsidP="0044017C">
      <w:pPr>
        <w:pStyle w:val="ListBullet"/>
      </w:pPr>
      <w:r>
        <w:t>Support Service Staff.</w:t>
      </w:r>
    </w:p>
    <w:p w14:paraId="0586E76C" w14:textId="77777777" w:rsidR="0044017C" w:rsidRDefault="006A36C4" w:rsidP="0044017C">
      <w:pPr>
        <w:jc w:val="right"/>
        <w:rPr>
          <w:rStyle w:val="Hyperlink"/>
          <w:rFonts w:cs="Arial"/>
          <w:i/>
          <w:szCs w:val="24"/>
        </w:rPr>
      </w:pPr>
      <w:hyperlink w:anchor="Contents" w:history="1">
        <w:r w:rsidR="0044017C" w:rsidRPr="00590902">
          <w:rPr>
            <w:rStyle w:val="Hyperlink"/>
            <w:rFonts w:cs="Arial"/>
            <w:i/>
            <w:szCs w:val="24"/>
          </w:rPr>
          <w:t>Back to Table of Contents</w:t>
        </w:r>
      </w:hyperlink>
    </w:p>
    <w:p w14:paraId="2368C805" w14:textId="77777777" w:rsidR="0044017C" w:rsidRDefault="0044017C" w:rsidP="0044017C">
      <w:pPr>
        <w:jc w:val="right"/>
        <w:rPr>
          <w:rFonts w:cs="Arial"/>
          <w:i/>
          <w:color w:val="0000FF"/>
          <w:szCs w:val="24"/>
          <w:u w:val="single"/>
        </w:rPr>
        <w:sectPr w:rsidR="0044017C" w:rsidSect="0044017C">
          <w:headerReference w:type="default" r:id="rId10"/>
          <w:footerReference w:type="default" r:id="rId11"/>
          <w:pgSz w:w="11906" w:h="16838"/>
          <w:pgMar w:top="663" w:right="1418" w:bottom="1440" w:left="1418" w:header="357" w:footer="306" w:gutter="0"/>
          <w:cols w:space="708"/>
          <w:docGrid w:linePitch="360"/>
        </w:sectPr>
      </w:pP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4EDFFF15" w14:textId="77777777" w:rsidTr="006E14F7">
        <w:trPr>
          <w:cantSplit/>
          <w:trHeight w:val="285"/>
        </w:trPr>
        <w:tc>
          <w:tcPr>
            <w:tcW w:w="9158" w:type="dxa"/>
            <w:shd w:val="clear" w:color="auto" w:fill="A6A6A6" w:themeFill="background1" w:themeFillShade="A6"/>
          </w:tcPr>
          <w:p w14:paraId="05CE1A9F" w14:textId="77777777" w:rsidR="0044017C" w:rsidRPr="00C76688" w:rsidRDefault="0044017C" w:rsidP="006E14F7">
            <w:pPr>
              <w:pStyle w:val="Heading1"/>
            </w:pPr>
            <w:bookmarkStart w:id="12" w:name="_Toc389473278"/>
            <w:bookmarkStart w:id="13" w:name="_Toc158892721"/>
            <w:r w:rsidRPr="00C76688">
              <w:lastRenderedPageBreak/>
              <w:t>Section 1 –</w:t>
            </w:r>
            <w:bookmarkEnd w:id="12"/>
            <w:r>
              <w:t xml:space="preserve"> Equipment</w:t>
            </w:r>
            <w:bookmarkEnd w:id="13"/>
          </w:p>
        </w:tc>
      </w:tr>
    </w:tbl>
    <w:p w14:paraId="0249A0C0" w14:textId="77777777" w:rsidR="0044017C" w:rsidRDefault="0044017C" w:rsidP="0044017C">
      <w:pPr>
        <w:rPr>
          <w:szCs w:val="24"/>
          <w:lang w:eastAsia="en-AU"/>
        </w:rPr>
      </w:pPr>
    </w:p>
    <w:p w14:paraId="5DA88A3D" w14:textId="77777777" w:rsidR="0044017C" w:rsidRPr="00375946" w:rsidRDefault="0044017C" w:rsidP="0044017C">
      <w:pPr>
        <w:rPr>
          <w:szCs w:val="24"/>
          <w:lang w:eastAsia="en-AU"/>
        </w:rPr>
      </w:pPr>
      <w:r w:rsidRPr="00375946">
        <w:rPr>
          <w:szCs w:val="24"/>
          <w:lang w:eastAsia="en-AU"/>
        </w:rPr>
        <w:t>Patients</w:t>
      </w:r>
      <w:r>
        <w:rPr>
          <w:szCs w:val="24"/>
          <w:lang w:eastAsia="en-AU"/>
        </w:rPr>
        <w:t>’</w:t>
      </w:r>
      <w:r w:rsidRPr="00375946">
        <w:rPr>
          <w:szCs w:val="24"/>
          <w:lang w:eastAsia="en-AU"/>
        </w:rPr>
        <w:t xml:space="preserve"> equipment needs are based on the</w:t>
      </w:r>
      <w:r>
        <w:rPr>
          <w:szCs w:val="24"/>
          <w:lang w:eastAsia="en-AU"/>
        </w:rPr>
        <w:t xml:space="preserve"> Multi-Disciplinary Team (MDT)</w:t>
      </w:r>
      <w:r w:rsidRPr="00375946">
        <w:rPr>
          <w:szCs w:val="24"/>
          <w:lang w:eastAsia="en-AU"/>
        </w:rPr>
        <w:t xml:space="preserve"> risk assessment AND clinical judgement of the treating clinician</w:t>
      </w:r>
      <w:r>
        <w:rPr>
          <w:szCs w:val="24"/>
          <w:lang w:eastAsia="en-AU"/>
        </w:rPr>
        <w:t>s</w:t>
      </w:r>
      <w:r w:rsidRPr="00375946">
        <w:rPr>
          <w:szCs w:val="24"/>
          <w:lang w:eastAsia="en-AU"/>
        </w:rPr>
        <w:t xml:space="preserve"> at the time of care provision</w:t>
      </w:r>
      <w:r>
        <w:rPr>
          <w:szCs w:val="24"/>
          <w:lang w:eastAsia="en-AU"/>
        </w:rPr>
        <w:t>.</w:t>
      </w:r>
    </w:p>
    <w:p w14:paraId="25CC319D" w14:textId="77777777" w:rsidR="0044017C" w:rsidRPr="00375946" w:rsidRDefault="0044017C" w:rsidP="0044017C">
      <w:pPr>
        <w:rPr>
          <w:szCs w:val="24"/>
          <w:lang w:eastAsia="en-AU"/>
        </w:rPr>
      </w:pPr>
      <w:r>
        <w:rPr>
          <w:szCs w:val="24"/>
          <w:lang w:eastAsia="en-AU"/>
        </w:rPr>
        <w:t>The following n</w:t>
      </w:r>
      <w:r w:rsidRPr="00375946">
        <w:rPr>
          <w:szCs w:val="24"/>
          <w:lang w:eastAsia="en-AU"/>
        </w:rPr>
        <w:t xml:space="preserve">ecessary equipment is available on the ward </w:t>
      </w:r>
      <w:r>
        <w:rPr>
          <w:szCs w:val="24"/>
          <w:lang w:eastAsia="en-AU"/>
        </w:rPr>
        <w:t xml:space="preserve">to minimise patient falls. </w:t>
      </w:r>
    </w:p>
    <w:p w14:paraId="25980A49" w14:textId="77777777" w:rsidR="0044017C" w:rsidRDefault="0044017C" w:rsidP="0044017C">
      <w:pPr>
        <w:rPr>
          <w:szCs w:val="24"/>
          <w:lang w:eastAsia="en-AU"/>
        </w:rPr>
      </w:pPr>
      <w:r>
        <w:rPr>
          <w:szCs w:val="24"/>
          <w:lang w:eastAsia="en-AU"/>
        </w:rPr>
        <w:t>Equipment includes, but may not be limited to:</w:t>
      </w:r>
    </w:p>
    <w:p w14:paraId="54CF597A" w14:textId="77777777" w:rsidR="0044017C" w:rsidRDefault="0044017C" w:rsidP="0044017C">
      <w:pPr>
        <w:rPr>
          <w:szCs w:val="24"/>
          <w:lang w:eastAsia="en-AU"/>
        </w:rPr>
      </w:pPr>
    </w:p>
    <w:p w14:paraId="31A877AF" w14:textId="77777777" w:rsidR="0044017C" w:rsidRPr="00375946" w:rsidRDefault="0044017C" w:rsidP="0044017C">
      <w:pPr>
        <w:numPr>
          <w:ilvl w:val="0"/>
          <w:numId w:val="3"/>
        </w:numPr>
        <w:overflowPunct w:val="0"/>
        <w:autoSpaceDE w:val="0"/>
        <w:autoSpaceDN w:val="0"/>
        <w:adjustRightInd w:val="0"/>
        <w:textAlignment w:val="baseline"/>
        <w:rPr>
          <w:szCs w:val="24"/>
          <w:lang w:eastAsia="en-AU"/>
        </w:rPr>
      </w:pPr>
      <w:r>
        <w:rPr>
          <w:szCs w:val="24"/>
          <w:lang w:eastAsia="en-AU"/>
        </w:rPr>
        <w:t>m</w:t>
      </w:r>
      <w:r w:rsidRPr="00375946">
        <w:rPr>
          <w:szCs w:val="24"/>
          <w:lang w:eastAsia="en-AU"/>
        </w:rPr>
        <w:t>anual handling equipment</w:t>
      </w:r>
    </w:p>
    <w:p w14:paraId="270450AA" w14:textId="77777777" w:rsidR="0044017C" w:rsidRPr="00FB7BA2" w:rsidRDefault="0044017C" w:rsidP="0044017C">
      <w:pPr>
        <w:numPr>
          <w:ilvl w:val="0"/>
          <w:numId w:val="3"/>
        </w:numPr>
        <w:overflowPunct w:val="0"/>
        <w:autoSpaceDE w:val="0"/>
        <w:autoSpaceDN w:val="0"/>
        <w:adjustRightInd w:val="0"/>
        <w:textAlignment w:val="baseline"/>
        <w:rPr>
          <w:szCs w:val="24"/>
          <w:lang w:eastAsia="en-AU"/>
        </w:rPr>
      </w:pPr>
      <w:r>
        <w:rPr>
          <w:szCs w:val="24"/>
          <w:lang w:eastAsia="en-AU"/>
        </w:rPr>
        <w:t>b</w:t>
      </w:r>
      <w:r w:rsidRPr="00FB7BA2">
        <w:rPr>
          <w:szCs w:val="24"/>
          <w:lang w:eastAsia="en-AU"/>
        </w:rPr>
        <w:t>athroom aids</w:t>
      </w:r>
    </w:p>
    <w:p w14:paraId="6B97464C" w14:textId="77777777" w:rsidR="0044017C" w:rsidRDefault="0044017C" w:rsidP="0044017C">
      <w:pPr>
        <w:numPr>
          <w:ilvl w:val="0"/>
          <w:numId w:val="3"/>
        </w:numPr>
        <w:overflowPunct w:val="0"/>
        <w:autoSpaceDE w:val="0"/>
        <w:autoSpaceDN w:val="0"/>
        <w:adjustRightInd w:val="0"/>
        <w:textAlignment w:val="baseline"/>
        <w:rPr>
          <w:szCs w:val="24"/>
          <w:lang w:eastAsia="en-AU"/>
        </w:rPr>
      </w:pPr>
      <w:r>
        <w:rPr>
          <w:szCs w:val="24"/>
          <w:lang w:eastAsia="en-AU"/>
        </w:rPr>
        <w:t>m</w:t>
      </w:r>
      <w:r w:rsidRPr="00375946">
        <w:rPr>
          <w:szCs w:val="24"/>
          <w:lang w:eastAsia="en-AU"/>
        </w:rPr>
        <w:t>obility aids</w:t>
      </w:r>
    </w:p>
    <w:p w14:paraId="2570C8D2" w14:textId="77777777" w:rsidR="0044017C" w:rsidRDefault="0044017C" w:rsidP="0044017C">
      <w:pPr>
        <w:pStyle w:val="ListParagraph"/>
        <w:numPr>
          <w:ilvl w:val="0"/>
          <w:numId w:val="3"/>
        </w:numPr>
        <w:autoSpaceDE w:val="0"/>
        <w:autoSpaceDN w:val="0"/>
        <w:adjustRightInd w:val="0"/>
        <w:contextualSpacing w:val="0"/>
      </w:pPr>
      <w:r>
        <w:t>hi lo beds</w:t>
      </w:r>
    </w:p>
    <w:p w14:paraId="72D4F9D3" w14:textId="77777777" w:rsidR="0044017C" w:rsidRDefault="0044017C" w:rsidP="0044017C">
      <w:pPr>
        <w:pStyle w:val="ListParagraph"/>
        <w:numPr>
          <w:ilvl w:val="0"/>
          <w:numId w:val="3"/>
        </w:numPr>
        <w:autoSpaceDE w:val="0"/>
        <w:autoSpaceDN w:val="0"/>
        <w:adjustRightInd w:val="0"/>
        <w:contextualSpacing w:val="0"/>
      </w:pPr>
      <w:r>
        <w:t>bed rails</w:t>
      </w:r>
    </w:p>
    <w:p w14:paraId="6F81162D" w14:textId="77777777" w:rsidR="0044017C" w:rsidRDefault="0044017C" w:rsidP="0044017C">
      <w:pPr>
        <w:pStyle w:val="ListParagraph"/>
        <w:numPr>
          <w:ilvl w:val="0"/>
          <w:numId w:val="3"/>
        </w:numPr>
        <w:autoSpaceDE w:val="0"/>
        <w:autoSpaceDN w:val="0"/>
        <w:adjustRightInd w:val="0"/>
        <w:contextualSpacing w:val="0"/>
      </w:pPr>
      <w:r>
        <w:t>nurse Call bells</w:t>
      </w:r>
    </w:p>
    <w:p w14:paraId="463CA65F" w14:textId="77777777" w:rsidR="0044017C" w:rsidRPr="008140AE" w:rsidRDefault="0044017C" w:rsidP="0044017C">
      <w:pPr>
        <w:pStyle w:val="ListParagraph"/>
        <w:numPr>
          <w:ilvl w:val="0"/>
          <w:numId w:val="3"/>
        </w:numPr>
        <w:autoSpaceDE w:val="0"/>
        <w:autoSpaceDN w:val="0"/>
        <w:adjustRightInd w:val="0"/>
        <w:contextualSpacing w:val="0"/>
      </w:pPr>
      <w:r>
        <w:t>bed/chair alarms</w:t>
      </w:r>
    </w:p>
    <w:p w14:paraId="1FC76541" w14:textId="77777777" w:rsidR="0044017C" w:rsidRDefault="0044017C" w:rsidP="0044017C">
      <w:pPr>
        <w:pStyle w:val="ListParagraph"/>
        <w:numPr>
          <w:ilvl w:val="0"/>
          <w:numId w:val="3"/>
        </w:numPr>
        <w:autoSpaceDE w:val="0"/>
        <w:autoSpaceDN w:val="0"/>
        <w:adjustRightInd w:val="0"/>
        <w:contextualSpacing w:val="0"/>
      </w:pPr>
      <w:proofErr w:type="gramStart"/>
      <w:r>
        <w:t>non slip</w:t>
      </w:r>
      <w:proofErr w:type="gramEnd"/>
      <w:r>
        <w:t xml:space="preserve"> socks</w:t>
      </w:r>
    </w:p>
    <w:p w14:paraId="3F8420D1" w14:textId="77777777" w:rsidR="0044017C" w:rsidRPr="00FB7BA2" w:rsidRDefault="0044017C" w:rsidP="0044017C">
      <w:pPr>
        <w:pStyle w:val="ListParagraph"/>
        <w:numPr>
          <w:ilvl w:val="0"/>
          <w:numId w:val="3"/>
        </w:numPr>
        <w:autoSpaceDE w:val="0"/>
        <w:autoSpaceDN w:val="0"/>
        <w:adjustRightInd w:val="0"/>
        <w:contextualSpacing w:val="0"/>
      </w:pPr>
      <w:proofErr w:type="spellStart"/>
      <w:r>
        <w:t>ezi</w:t>
      </w:r>
      <w:proofErr w:type="spellEnd"/>
      <w:r>
        <w:t xml:space="preserve"> </w:t>
      </w:r>
      <w:proofErr w:type="spellStart"/>
      <w:r>
        <w:t>reachers</w:t>
      </w:r>
      <w:proofErr w:type="spellEnd"/>
      <w:r>
        <w:t>.</w:t>
      </w:r>
    </w:p>
    <w:p w14:paraId="4AEBC03A" w14:textId="77777777" w:rsidR="0044017C" w:rsidRDefault="006A36C4" w:rsidP="0044017C">
      <w:pPr>
        <w:jc w:val="right"/>
        <w:rPr>
          <w:rFonts w:cs="Arial"/>
          <w:i/>
          <w:szCs w:val="24"/>
        </w:rPr>
      </w:pPr>
      <w:hyperlink w:anchor="Contents" w:history="1">
        <w:r w:rsidR="0044017C" w:rsidRPr="00590902">
          <w:rPr>
            <w:rStyle w:val="Hyperlink"/>
            <w:rFonts w:cs="Arial"/>
            <w:i/>
            <w:szCs w:val="24"/>
          </w:rPr>
          <w:t>Back to Table of Contents</w:t>
        </w:r>
      </w:hyperlink>
      <w:r w:rsidR="0044017C">
        <w:rPr>
          <w:rFonts w:cs="Arial"/>
          <w:i/>
          <w:szCs w:val="24"/>
        </w:rPr>
        <w:t xml:space="preserve"> </w:t>
      </w:r>
    </w:p>
    <w:p w14:paraId="513A43CA" w14:textId="77777777" w:rsidR="0044017C" w:rsidRDefault="0044017C" w:rsidP="0044017C">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2A9D1734" w14:textId="77777777" w:rsidTr="006E14F7">
        <w:trPr>
          <w:cantSplit/>
          <w:trHeight w:val="285"/>
        </w:trPr>
        <w:tc>
          <w:tcPr>
            <w:tcW w:w="9158" w:type="dxa"/>
            <w:shd w:val="clear" w:color="auto" w:fill="A6A6A6" w:themeFill="background1" w:themeFillShade="A6"/>
          </w:tcPr>
          <w:p w14:paraId="43478A9A" w14:textId="77777777" w:rsidR="0044017C" w:rsidRPr="00C76688" w:rsidRDefault="0044017C" w:rsidP="006E14F7">
            <w:pPr>
              <w:pStyle w:val="Heading1"/>
            </w:pPr>
            <w:bookmarkStart w:id="14" w:name="_Toc389473281"/>
            <w:bookmarkStart w:id="15" w:name="_Toc158892722"/>
            <w:r w:rsidRPr="00C76688">
              <w:t xml:space="preserve">Section 2 – </w:t>
            </w:r>
            <w:bookmarkEnd w:id="14"/>
            <w:r>
              <w:t>Falls risk screen and assessment</w:t>
            </w:r>
            <w:bookmarkEnd w:id="15"/>
          </w:p>
        </w:tc>
      </w:tr>
    </w:tbl>
    <w:p w14:paraId="678FF6E3" w14:textId="77777777" w:rsidR="0044017C" w:rsidRDefault="0044017C" w:rsidP="0044017C">
      <w:pPr>
        <w:rPr>
          <w:rFonts w:cs="Arial"/>
          <w:b/>
          <w:szCs w:val="24"/>
        </w:rPr>
      </w:pPr>
    </w:p>
    <w:p w14:paraId="18FF49DE" w14:textId="77777777" w:rsidR="0044017C" w:rsidRDefault="0044017C" w:rsidP="0044017C">
      <w:pPr>
        <w:pStyle w:val="ListBullet"/>
      </w:pPr>
      <w:r w:rsidRPr="00313EFA">
        <w:t>All patients</w:t>
      </w:r>
      <w:r>
        <w:t xml:space="preserve"> will have a Falls Screen and, if indicated, a Falls Risk Assessment Tool completed in the Digital Health Record (DHR) under Risk Screenings. </w:t>
      </w:r>
      <w:r w:rsidRPr="00096C79">
        <w:t xml:space="preserve">The falls prevention action plan must be implemented and documented immediately after completion of the </w:t>
      </w:r>
      <w:r>
        <w:t>FRAT for all patients identified as having a ‘high risk’ of falls.</w:t>
      </w:r>
    </w:p>
    <w:p w14:paraId="14C1969A" w14:textId="77777777" w:rsidR="0044017C" w:rsidRDefault="0044017C" w:rsidP="0044017C">
      <w:pPr>
        <w:pStyle w:val="ListBullet"/>
      </w:pPr>
      <w:r>
        <w:t>Timely referrals are made to allied health professionals according to risk factors, for further assessment and provision of falls risk mitigation strategies.</w:t>
      </w:r>
    </w:p>
    <w:p w14:paraId="61BB5A53" w14:textId="77777777" w:rsidR="0044017C" w:rsidRDefault="0044017C" w:rsidP="0044017C">
      <w:pPr>
        <w:pStyle w:val="ListBullet"/>
      </w:pPr>
      <w:r>
        <w:t>For inpatients identified at “High Risk” of falls on completion of the screening tool, a medication review is required by a medical officer (MO) or pharmacist.</w:t>
      </w:r>
    </w:p>
    <w:p w14:paraId="6B850DD2" w14:textId="77777777" w:rsidR="0044017C" w:rsidRDefault="0044017C" w:rsidP="0044017C">
      <w:pPr>
        <w:pStyle w:val="ListBullet"/>
      </w:pPr>
      <w:r>
        <w:t>A documented Falls Risk Screen and FRAT (if indicated) should be completed:</w:t>
      </w:r>
    </w:p>
    <w:p w14:paraId="6A70322A" w14:textId="77777777" w:rsidR="0044017C" w:rsidRPr="009D5E91" w:rsidRDefault="0044017C" w:rsidP="0044017C">
      <w:pPr>
        <w:pStyle w:val="ListBullet"/>
        <w:numPr>
          <w:ilvl w:val="0"/>
          <w:numId w:val="12"/>
        </w:numPr>
        <w:ind w:left="851"/>
      </w:pPr>
      <w:r>
        <w:t xml:space="preserve">On arrival to the hospital (within </w:t>
      </w:r>
      <w:r w:rsidRPr="002409B5">
        <w:t xml:space="preserve">4 hours of admission). </w:t>
      </w:r>
    </w:p>
    <w:p w14:paraId="6D415F47" w14:textId="77777777" w:rsidR="0044017C" w:rsidRDefault="0044017C" w:rsidP="0044017C">
      <w:pPr>
        <w:pStyle w:val="ListBullet"/>
        <w:numPr>
          <w:ilvl w:val="0"/>
          <w:numId w:val="12"/>
        </w:numPr>
        <w:ind w:left="851"/>
      </w:pPr>
      <w:r>
        <w:t>As soon as possible following a fall.</w:t>
      </w:r>
    </w:p>
    <w:p w14:paraId="7FF127D1" w14:textId="77777777" w:rsidR="0044017C" w:rsidRPr="002409B5" w:rsidRDefault="0044017C" w:rsidP="0044017C">
      <w:pPr>
        <w:pStyle w:val="ListBullet"/>
        <w:numPr>
          <w:ilvl w:val="0"/>
          <w:numId w:val="12"/>
        </w:numPr>
        <w:ind w:left="851"/>
      </w:pPr>
      <w:r w:rsidRPr="002409B5">
        <w:t>When a patient’s environment changes including transfer to a new ward or room.</w:t>
      </w:r>
    </w:p>
    <w:p w14:paraId="61917509" w14:textId="77777777" w:rsidR="0044017C" w:rsidRPr="009800A1" w:rsidRDefault="0044017C" w:rsidP="0044017C">
      <w:pPr>
        <w:pStyle w:val="ListBullet"/>
        <w:numPr>
          <w:ilvl w:val="0"/>
          <w:numId w:val="12"/>
        </w:numPr>
        <w:ind w:left="851"/>
      </w:pPr>
      <w:r>
        <w:t>When a patient’s condition (health or functional status) changes.</w:t>
      </w:r>
    </w:p>
    <w:p w14:paraId="2443BAB4" w14:textId="77777777" w:rsidR="0044017C" w:rsidRDefault="0044017C" w:rsidP="0044017C">
      <w:pPr>
        <w:pStyle w:val="ListBullet"/>
        <w:numPr>
          <w:ilvl w:val="0"/>
          <w:numId w:val="12"/>
        </w:numPr>
        <w:ind w:left="851"/>
      </w:pPr>
      <w:r>
        <w:t>Prior to transfer to another healthcare facility</w:t>
      </w:r>
    </w:p>
    <w:p w14:paraId="555E5C76" w14:textId="77777777" w:rsidR="0044017C" w:rsidRDefault="0044017C" w:rsidP="0044017C">
      <w:pPr>
        <w:pStyle w:val="ListBullet"/>
        <w:numPr>
          <w:ilvl w:val="0"/>
          <w:numId w:val="12"/>
        </w:numPr>
        <w:ind w:left="851"/>
      </w:pPr>
      <w:r>
        <w:t>Prior to discharge.</w:t>
      </w:r>
    </w:p>
    <w:p w14:paraId="200E093D" w14:textId="77777777" w:rsidR="0044017C" w:rsidRPr="002409B5" w:rsidRDefault="0044017C" w:rsidP="0044017C">
      <w:pPr>
        <w:pStyle w:val="ListBullet"/>
        <w:numPr>
          <w:ilvl w:val="0"/>
          <w:numId w:val="12"/>
        </w:numPr>
        <w:ind w:left="851"/>
      </w:pPr>
      <w:r w:rsidRPr="002409B5">
        <w:t>Every 7 days for acute and subacute patients.</w:t>
      </w:r>
    </w:p>
    <w:p w14:paraId="558531FD" w14:textId="77777777" w:rsidR="0044017C" w:rsidRPr="00E07837" w:rsidRDefault="0044017C" w:rsidP="0044017C">
      <w:pPr>
        <w:pStyle w:val="ListBullet"/>
      </w:pPr>
      <w:r w:rsidRPr="00E07837">
        <w:rPr>
          <w:lang w:eastAsia="en-AU"/>
        </w:rPr>
        <w:t>Once completed, the FRAT for each patient must be handed over at each shift and reassessed immediately according to the above.</w:t>
      </w:r>
    </w:p>
    <w:p w14:paraId="71DBA607" w14:textId="77777777" w:rsidR="0044017C" w:rsidRPr="00E07837" w:rsidRDefault="0044017C" w:rsidP="0044017C">
      <w:pPr>
        <w:pStyle w:val="ListBullet"/>
        <w:rPr>
          <w:rFonts w:asciiTheme="minorHAnsi" w:hAnsiTheme="minorHAnsi" w:cstheme="minorHAnsi"/>
        </w:rPr>
      </w:pPr>
      <w:r w:rsidRPr="00E07837">
        <w:rPr>
          <w:rFonts w:cs="Arial"/>
        </w:rPr>
        <w:t xml:space="preserve">Some inpatient areas such as the Adult Mental Health Unit may have patients who are ambulant and mostly independent, and therefore may be excluded from the weekly falls risk reassessment. However, reassessment must be completed if their </w:t>
      </w:r>
      <w:r w:rsidRPr="00E07837">
        <w:rPr>
          <w:rFonts w:asciiTheme="minorHAnsi" w:hAnsiTheme="minorHAnsi" w:cstheme="minorHAnsi"/>
        </w:rPr>
        <w:t>condition changes.</w:t>
      </w:r>
    </w:p>
    <w:p w14:paraId="127D42B2" w14:textId="77777777" w:rsidR="0044017C" w:rsidRPr="00E07837" w:rsidRDefault="0044017C" w:rsidP="0044017C">
      <w:pPr>
        <w:autoSpaceDE w:val="0"/>
        <w:autoSpaceDN w:val="0"/>
        <w:adjustRightInd w:val="0"/>
        <w:rPr>
          <w:rFonts w:asciiTheme="minorHAnsi" w:hAnsiTheme="minorHAnsi" w:cstheme="minorHAnsi"/>
          <w:b/>
          <w:szCs w:val="24"/>
        </w:rPr>
      </w:pPr>
      <w:r w:rsidRPr="00E07837">
        <w:rPr>
          <w:rFonts w:asciiTheme="minorHAnsi" w:hAnsiTheme="minorHAnsi" w:cstheme="minorHAnsi"/>
          <w:b/>
          <w:szCs w:val="24"/>
        </w:rPr>
        <w:t>Maternity Services</w:t>
      </w:r>
    </w:p>
    <w:p w14:paraId="6A746CB8" w14:textId="77777777" w:rsidR="0044017C" w:rsidRPr="00E07837" w:rsidRDefault="0044017C" w:rsidP="0044017C">
      <w:pPr>
        <w:pStyle w:val="ListBullet"/>
      </w:pPr>
      <w:r w:rsidRPr="00E07837">
        <w:lastRenderedPageBreak/>
        <w:t>In Maternity, falls screening and</w:t>
      </w:r>
      <w:r>
        <w:t xml:space="preserve"> if</w:t>
      </w:r>
      <w:r w:rsidRPr="00E07837">
        <w:t xml:space="preserve"> indicated</w:t>
      </w:r>
      <w:r>
        <w:t>,</w:t>
      </w:r>
      <w:r w:rsidRPr="00E07837">
        <w:t xml:space="preserve"> a falls assessment of all women should occur within 4 hours of admission to identify any underlying medical conditions that may increase the risk of falls such as epilepsy, diabetes, disability, medications, anaemia, high BMI, substance use and language barriers. The risk assessment must be completed after delivery with updates if risk factors change. All identified risk factors will be clearly documented in DHR and communicated at each handover of care. </w:t>
      </w:r>
      <w:r w:rsidRPr="00E07837">
        <w:rPr>
          <w:color w:val="000000"/>
          <w:lang w:eastAsia="en-AU"/>
        </w:rPr>
        <w:t xml:space="preserve">All new mothers should be informed of the risk of falls for newborns and provided with information on how to lower the risk whilst in hospital. </w:t>
      </w:r>
    </w:p>
    <w:p w14:paraId="0F7BC8AE" w14:textId="77777777" w:rsidR="0044017C" w:rsidRPr="00E07837" w:rsidRDefault="0044017C" w:rsidP="0044017C">
      <w:pPr>
        <w:pStyle w:val="ListBullet"/>
      </w:pPr>
      <w:r w:rsidRPr="00E07837">
        <w:t>All neonates are at risk of falls whilst in a hospital setting. Increased risk factors include:</w:t>
      </w:r>
    </w:p>
    <w:p w14:paraId="1ACE7C07" w14:textId="77777777" w:rsidR="0044017C" w:rsidRPr="00E07837" w:rsidRDefault="0044017C" w:rsidP="0044017C">
      <w:pPr>
        <w:pStyle w:val="ListBullet"/>
        <w:numPr>
          <w:ilvl w:val="0"/>
          <w:numId w:val="13"/>
        </w:numPr>
        <w:ind w:left="851"/>
      </w:pPr>
      <w:r w:rsidRPr="00E07837">
        <w:t xml:space="preserve">Co-bedding/co-sleeping while feeding </w:t>
      </w:r>
    </w:p>
    <w:p w14:paraId="7E78D096" w14:textId="77777777" w:rsidR="0044017C" w:rsidRPr="00E07837" w:rsidRDefault="0044017C" w:rsidP="0044017C">
      <w:pPr>
        <w:pStyle w:val="ListBullet"/>
        <w:numPr>
          <w:ilvl w:val="0"/>
          <w:numId w:val="13"/>
        </w:numPr>
        <w:ind w:left="851"/>
        <w:rPr>
          <w:color w:val="000000"/>
          <w:szCs w:val="24"/>
          <w:lang w:eastAsia="en-AU"/>
        </w:rPr>
      </w:pPr>
      <w:r w:rsidRPr="00E07837">
        <w:rPr>
          <w:color w:val="000000"/>
          <w:szCs w:val="24"/>
          <w:lang w:eastAsia="en-AU"/>
        </w:rPr>
        <w:t xml:space="preserve">Impaired awareness of mother (e.g. fatigue/sedation /dim lighting) </w:t>
      </w:r>
    </w:p>
    <w:p w14:paraId="7BE70599" w14:textId="77777777" w:rsidR="0044017C" w:rsidRPr="00E07837" w:rsidRDefault="0044017C" w:rsidP="0044017C">
      <w:pPr>
        <w:pStyle w:val="ListBullet"/>
        <w:numPr>
          <w:ilvl w:val="0"/>
          <w:numId w:val="13"/>
        </w:numPr>
        <w:ind w:left="851"/>
        <w:rPr>
          <w:color w:val="000000"/>
          <w:szCs w:val="24"/>
          <w:lang w:eastAsia="en-AU"/>
        </w:rPr>
      </w:pPr>
      <w:r w:rsidRPr="00E07837">
        <w:rPr>
          <w:color w:val="000000"/>
          <w:szCs w:val="24"/>
          <w:lang w:eastAsia="en-AU"/>
        </w:rPr>
        <w:t xml:space="preserve">Impaired mobility of mother (e.g. epidural, post-surgery, disability) </w:t>
      </w:r>
    </w:p>
    <w:p w14:paraId="68CEA934" w14:textId="77777777" w:rsidR="0044017C" w:rsidRPr="00E07837" w:rsidRDefault="0044017C" w:rsidP="0044017C">
      <w:pPr>
        <w:pStyle w:val="ListBullet"/>
        <w:numPr>
          <w:ilvl w:val="0"/>
          <w:numId w:val="13"/>
        </w:numPr>
        <w:ind w:left="851"/>
        <w:rPr>
          <w:color w:val="000000"/>
          <w:szCs w:val="24"/>
          <w:lang w:eastAsia="en-AU"/>
        </w:rPr>
      </w:pPr>
      <w:r w:rsidRPr="00E07837">
        <w:rPr>
          <w:color w:val="000000"/>
          <w:szCs w:val="24"/>
          <w:lang w:eastAsia="en-AU"/>
        </w:rPr>
        <w:t xml:space="preserve">Primiparous mother </w:t>
      </w:r>
    </w:p>
    <w:p w14:paraId="5B3E1C03" w14:textId="77777777" w:rsidR="0044017C" w:rsidRPr="00E07837" w:rsidRDefault="0044017C" w:rsidP="0044017C">
      <w:pPr>
        <w:pStyle w:val="ListBullet"/>
        <w:numPr>
          <w:ilvl w:val="0"/>
          <w:numId w:val="13"/>
        </w:numPr>
        <w:ind w:left="851"/>
        <w:rPr>
          <w:color w:val="000000"/>
          <w:szCs w:val="24"/>
          <w:lang w:eastAsia="en-AU"/>
        </w:rPr>
      </w:pPr>
      <w:r w:rsidRPr="00E07837">
        <w:rPr>
          <w:color w:val="000000"/>
          <w:szCs w:val="24"/>
          <w:lang w:eastAsia="en-AU"/>
        </w:rPr>
        <w:t xml:space="preserve">Underlying maternal medical conditions  </w:t>
      </w:r>
    </w:p>
    <w:p w14:paraId="78C57D0C" w14:textId="77777777" w:rsidR="0044017C" w:rsidRPr="00E07837" w:rsidRDefault="0044017C" w:rsidP="0044017C">
      <w:pPr>
        <w:pStyle w:val="ListBullet"/>
        <w:numPr>
          <w:ilvl w:val="0"/>
          <w:numId w:val="13"/>
        </w:numPr>
        <w:ind w:left="851"/>
        <w:rPr>
          <w:color w:val="000000"/>
          <w:szCs w:val="24"/>
          <w:lang w:eastAsia="en-AU"/>
        </w:rPr>
      </w:pPr>
      <w:r w:rsidRPr="00E07837">
        <w:rPr>
          <w:color w:val="000000"/>
          <w:szCs w:val="24"/>
          <w:lang w:eastAsia="en-AU"/>
        </w:rPr>
        <w:t xml:space="preserve">Social issues (e.g. maternal age and mothers with poor support structures) </w:t>
      </w:r>
    </w:p>
    <w:p w14:paraId="4B5B2D05" w14:textId="77777777" w:rsidR="0044017C" w:rsidRPr="00E07837" w:rsidRDefault="0044017C" w:rsidP="0044017C">
      <w:pPr>
        <w:pStyle w:val="ListBullet"/>
        <w:numPr>
          <w:ilvl w:val="0"/>
          <w:numId w:val="13"/>
        </w:numPr>
        <w:ind w:left="851"/>
        <w:rPr>
          <w:szCs w:val="24"/>
        </w:rPr>
      </w:pPr>
      <w:r w:rsidRPr="00E07837">
        <w:rPr>
          <w:color w:val="000000"/>
          <w:szCs w:val="24"/>
          <w:lang w:eastAsia="en-AU"/>
        </w:rPr>
        <w:t xml:space="preserve">Time of day (e.g. night-time, limited family support outside visiting hours) </w:t>
      </w:r>
    </w:p>
    <w:p w14:paraId="03DAF5CE" w14:textId="77777777" w:rsidR="0044017C" w:rsidRDefault="0044017C" w:rsidP="0044017C">
      <w:pPr>
        <w:autoSpaceDE w:val="0"/>
        <w:autoSpaceDN w:val="0"/>
        <w:adjustRightInd w:val="0"/>
        <w:rPr>
          <w:rFonts w:asciiTheme="minorHAnsi" w:hAnsiTheme="minorHAnsi" w:cstheme="minorHAnsi"/>
          <w:b/>
        </w:rPr>
      </w:pPr>
    </w:p>
    <w:p w14:paraId="0214A347" w14:textId="77777777" w:rsidR="0044017C" w:rsidRPr="000B54BD" w:rsidRDefault="0044017C" w:rsidP="0044017C">
      <w:pPr>
        <w:autoSpaceDE w:val="0"/>
        <w:autoSpaceDN w:val="0"/>
        <w:adjustRightInd w:val="0"/>
        <w:rPr>
          <w:rFonts w:asciiTheme="minorHAnsi" w:hAnsiTheme="minorHAnsi" w:cstheme="minorHAnsi"/>
          <w:b/>
        </w:rPr>
      </w:pPr>
      <w:r>
        <w:rPr>
          <w:rFonts w:asciiTheme="minorHAnsi" w:hAnsiTheme="minorHAnsi" w:cstheme="minorHAnsi"/>
          <w:b/>
        </w:rPr>
        <w:t>Surgical Services</w:t>
      </w:r>
    </w:p>
    <w:p w14:paraId="6CC87A2F" w14:textId="77777777" w:rsidR="0044017C" w:rsidRDefault="0044017C" w:rsidP="0044017C">
      <w:pPr>
        <w:pStyle w:val="ListBullet"/>
      </w:pPr>
      <w:r w:rsidRPr="009800A1">
        <w:t>Patient</w:t>
      </w:r>
      <w:r>
        <w:t xml:space="preserve">s presenting for surgery </w:t>
      </w:r>
      <w:r w:rsidRPr="009800A1">
        <w:t>will have a</w:t>
      </w:r>
      <w:r>
        <w:t xml:space="preserve"> falls</w:t>
      </w:r>
      <w:r w:rsidRPr="009800A1">
        <w:t xml:space="preserve"> risk screen attended, if appropriate</w:t>
      </w:r>
      <w:r>
        <w:t>,</w:t>
      </w:r>
      <w:r w:rsidRPr="009800A1">
        <w:t xml:space="preserve"> during their </w:t>
      </w:r>
      <w:proofErr w:type="gramStart"/>
      <w:r w:rsidRPr="009800A1">
        <w:t>pre admissi</w:t>
      </w:r>
      <w:r>
        <w:t>on</w:t>
      </w:r>
      <w:proofErr w:type="gramEnd"/>
      <w:r>
        <w:t xml:space="preserve"> clinic visit or whilst</w:t>
      </w:r>
      <w:r w:rsidRPr="009800A1">
        <w:t xml:space="preserve"> in the surgical admission lounge prior to surgery.</w:t>
      </w:r>
    </w:p>
    <w:p w14:paraId="62046166" w14:textId="77777777" w:rsidR="0044017C" w:rsidRDefault="0044017C" w:rsidP="0044017C">
      <w:pPr>
        <w:pStyle w:val="ListBullet"/>
        <w:numPr>
          <w:ilvl w:val="0"/>
          <w:numId w:val="0"/>
        </w:numPr>
      </w:pPr>
    </w:p>
    <w:p w14:paraId="5D196E6E" w14:textId="77777777" w:rsidR="0044017C" w:rsidRDefault="006A36C4" w:rsidP="0044017C">
      <w:pPr>
        <w:jc w:val="right"/>
        <w:rPr>
          <w:rFonts w:cs="Arial"/>
          <w:i/>
          <w:szCs w:val="24"/>
        </w:rPr>
      </w:pPr>
      <w:hyperlink w:anchor="Contents" w:history="1">
        <w:r w:rsidR="0044017C" w:rsidRPr="00590902">
          <w:rPr>
            <w:rStyle w:val="Hyperlink"/>
            <w:rFonts w:cs="Arial"/>
            <w:i/>
            <w:szCs w:val="24"/>
          </w:rPr>
          <w:t>Back to Table of Contents</w:t>
        </w:r>
      </w:hyperlink>
      <w:r w:rsidR="0044017C">
        <w:rPr>
          <w:rFonts w:cs="Arial"/>
          <w:i/>
          <w:szCs w:val="24"/>
        </w:rPr>
        <w:t xml:space="preserve"> </w:t>
      </w:r>
    </w:p>
    <w:p w14:paraId="33AE4CC6" w14:textId="77777777" w:rsidR="0044017C" w:rsidRDefault="0044017C" w:rsidP="0044017C">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402ACA69" w14:textId="77777777" w:rsidTr="006E14F7">
        <w:trPr>
          <w:cantSplit/>
          <w:trHeight w:val="285"/>
        </w:trPr>
        <w:tc>
          <w:tcPr>
            <w:tcW w:w="9158" w:type="dxa"/>
            <w:shd w:val="clear" w:color="auto" w:fill="A6A6A6" w:themeFill="background1" w:themeFillShade="A6"/>
          </w:tcPr>
          <w:p w14:paraId="40C42777" w14:textId="77777777" w:rsidR="0044017C" w:rsidRPr="00C76688" w:rsidRDefault="0044017C" w:rsidP="006E14F7">
            <w:pPr>
              <w:pStyle w:val="Heading1"/>
            </w:pPr>
            <w:bookmarkStart w:id="16" w:name="_Toc158892723"/>
            <w:r w:rsidRPr="00C76688">
              <w:t xml:space="preserve">Section </w:t>
            </w:r>
            <w:r>
              <w:t>3</w:t>
            </w:r>
            <w:r w:rsidRPr="00C76688">
              <w:t xml:space="preserve"> – </w:t>
            </w:r>
            <w:r>
              <w:t>Falls prevention interventions and management</w:t>
            </w:r>
            <w:bookmarkEnd w:id="16"/>
          </w:p>
        </w:tc>
      </w:tr>
    </w:tbl>
    <w:p w14:paraId="44A3F13D" w14:textId="77777777" w:rsidR="0044017C" w:rsidRDefault="0044017C" w:rsidP="0044017C">
      <w:pPr>
        <w:jc w:val="both"/>
        <w:rPr>
          <w:rFonts w:cs="Arial"/>
          <w:b/>
          <w:szCs w:val="24"/>
        </w:rPr>
      </w:pPr>
    </w:p>
    <w:p w14:paraId="606A9BDB" w14:textId="77777777" w:rsidR="0044017C" w:rsidRPr="00E07837" w:rsidRDefault="0044017C" w:rsidP="0044017C">
      <w:pPr>
        <w:jc w:val="both"/>
        <w:rPr>
          <w:rFonts w:cs="Arial"/>
          <w:b/>
          <w:szCs w:val="24"/>
        </w:rPr>
      </w:pPr>
      <w:r w:rsidRPr="00E07837">
        <w:rPr>
          <w:rFonts w:cs="Arial"/>
          <w:b/>
          <w:szCs w:val="24"/>
        </w:rPr>
        <w:t>Staff Education</w:t>
      </w:r>
    </w:p>
    <w:p w14:paraId="74EA1392" w14:textId="77777777" w:rsidR="0044017C" w:rsidRPr="00E07837" w:rsidRDefault="0044017C" w:rsidP="0044017C">
      <w:pPr>
        <w:spacing w:before="100" w:after="100"/>
        <w:rPr>
          <w:rFonts w:cs="Helvetica"/>
          <w:bCs/>
          <w:szCs w:val="24"/>
          <w:lang w:eastAsia="en-AU"/>
        </w:rPr>
      </w:pPr>
      <w:r>
        <w:rPr>
          <w:rFonts w:cs="Arial"/>
          <w:bCs/>
          <w:szCs w:val="24"/>
        </w:rPr>
        <w:t xml:space="preserve">NCH </w:t>
      </w:r>
      <w:r w:rsidRPr="00E07837">
        <w:rPr>
          <w:rFonts w:cs="Arial"/>
          <w:bCs/>
          <w:szCs w:val="24"/>
        </w:rPr>
        <w:t>Clinical Staff have access to a self-directed HRIMS e-learning module ‘Preventing Falls &amp; Harm from Falls’. This package will assist staff to increase their knowledge in relation to falls and the falls minimisation program. The package is required training for completion by all nursing, midwifery and allied health staff working in the targeted clinical areas.  It is the responsibility of the ward Clinical Nurse/Midwifery Consultant, Clinical Nurse/Midwifery Educator or Department Manager to ensure that all staff are adequately trained in falls minimisation and management</w:t>
      </w:r>
      <w:r w:rsidRPr="00E07837">
        <w:rPr>
          <w:rFonts w:cs="Helvetica"/>
          <w:bCs/>
          <w:szCs w:val="24"/>
          <w:lang w:eastAsia="en-AU"/>
        </w:rPr>
        <w:t>.</w:t>
      </w:r>
    </w:p>
    <w:p w14:paraId="52FDC146" w14:textId="77777777" w:rsidR="0044017C" w:rsidRDefault="0044017C" w:rsidP="0044017C">
      <w:pPr>
        <w:spacing w:before="240" w:after="100"/>
        <w:rPr>
          <w:rFonts w:cs="Arial"/>
          <w:b/>
          <w:szCs w:val="24"/>
        </w:rPr>
      </w:pPr>
      <w:r>
        <w:rPr>
          <w:rFonts w:cs="Arial"/>
          <w:b/>
          <w:szCs w:val="24"/>
        </w:rPr>
        <w:br w:type="page"/>
      </w:r>
    </w:p>
    <w:p w14:paraId="6BEC705F" w14:textId="77777777" w:rsidR="0044017C" w:rsidRPr="00313EFA" w:rsidRDefault="0044017C" w:rsidP="0044017C">
      <w:pPr>
        <w:spacing w:before="240" w:after="100"/>
        <w:rPr>
          <w:rFonts w:cs="Arial"/>
          <w:b/>
          <w:szCs w:val="24"/>
        </w:rPr>
      </w:pPr>
      <w:r w:rsidRPr="00313EFA">
        <w:rPr>
          <w:rFonts w:cs="Arial"/>
          <w:b/>
          <w:szCs w:val="24"/>
        </w:rPr>
        <w:lastRenderedPageBreak/>
        <w:t>Patient Education</w:t>
      </w:r>
    </w:p>
    <w:p w14:paraId="689FD376" w14:textId="77777777" w:rsidR="0044017C" w:rsidRPr="00887EA2" w:rsidRDefault="0044017C" w:rsidP="0044017C">
      <w:pPr>
        <w:pStyle w:val="ListBullet"/>
        <w:rPr>
          <w:rFonts w:cs="Arial"/>
          <w:szCs w:val="24"/>
        </w:rPr>
      </w:pPr>
      <w:r>
        <w:t>After screening and/or assessment, a</w:t>
      </w:r>
      <w:r w:rsidRPr="00375946">
        <w:t xml:space="preserve"> targeted and individual falls prevention</w:t>
      </w:r>
      <w:r>
        <w:t xml:space="preserve"> action</w:t>
      </w:r>
      <w:r w:rsidRPr="00375946">
        <w:t xml:space="preserve"> plan will be </w:t>
      </w:r>
      <w:proofErr w:type="gramStart"/>
      <w:r w:rsidRPr="00375946">
        <w:t>developed</w:t>
      </w:r>
      <w:proofErr w:type="gramEnd"/>
      <w:r w:rsidRPr="00375946">
        <w:t xml:space="preserve"> and appropriate interventions will be implemented once the patient’s falls risk level has been determined.  This will be in consultation with the patient, their family or carer and the multi-disciplinary team</w:t>
      </w:r>
      <w:r w:rsidRPr="00D63505">
        <w:rPr>
          <w:color w:val="FF0000"/>
        </w:rPr>
        <w:t xml:space="preserve"> </w:t>
      </w:r>
      <w:r w:rsidRPr="00375946">
        <w:t xml:space="preserve">and will be initiated by the </w:t>
      </w:r>
      <w:r>
        <w:t xml:space="preserve">patients’ </w:t>
      </w:r>
      <w:r w:rsidRPr="00375946">
        <w:t>nurse</w:t>
      </w:r>
      <w:r>
        <w:t>/midwife</w:t>
      </w:r>
      <w:r w:rsidRPr="00375946">
        <w:t>.</w:t>
      </w:r>
    </w:p>
    <w:p w14:paraId="568045E2" w14:textId="77777777" w:rsidR="0044017C" w:rsidRPr="00D63505" w:rsidRDefault="0044017C" w:rsidP="0044017C">
      <w:pPr>
        <w:pStyle w:val="ListBullet"/>
        <w:rPr>
          <w:rFonts w:cs="Arial"/>
          <w:szCs w:val="24"/>
        </w:rPr>
      </w:pPr>
      <w:r>
        <w:t>Information regarding falls risks, prevention and interventions should be discussed with patient and family and/or the carer:</w:t>
      </w:r>
    </w:p>
    <w:p w14:paraId="1205DE26" w14:textId="77777777" w:rsidR="0044017C" w:rsidRPr="00313EFA" w:rsidRDefault="0044017C" w:rsidP="0044017C">
      <w:pPr>
        <w:pStyle w:val="ListBullet"/>
        <w:numPr>
          <w:ilvl w:val="0"/>
          <w:numId w:val="14"/>
        </w:numPr>
        <w:ind w:left="851"/>
        <w:rPr>
          <w:rFonts w:cs="Arial"/>
          <w:szCs w:val="24"/>
        </w:rPr>
      </w:pPr>
      <w:r>
        <w:t>Level of falls risk.</w:t>
      </w:r>
    </w:p>
    <w:p w14:paraId="062812A1" w14:textId="77777777" w:rsidR="0044017C" w:rsidRPr="00407593" w:rsidRDefault="0044017C" w:rsidP="0044017C">
      <w:pPr>
        <w:pStyle w:val="ListBullet"/>
        <w:numPr>
          <w:ilvl w:val="0"/>
          <w:numId w:val="14"/>
        </w:numPr>
        <w:ind w:left="851"/>
        <w:rPr>
          <w:rFonts w:cs="Arial"/>
          <w:szCs w:val="24"/>
        </w:rPr>
      </w:pPr>
      <w:r>
        <w:t>Orientate to surroundings.</w:t>
      </w:r>
    </w:p>
    <w:p w14:paraId="4A5F4E27" w14:textId="77777777" w:rsidR="0044017C" w:rsidRPr="00313EFA" w:rsidRDefault="0044017C" w:rsidP="0044017C">
      <w:pPr>
        <w:pStyle w:val="ListBullet"/>
        <w:numPr>
          <w:ilvl w:val="0"/>
          <w:numId w:val="14"/>
        </w:numPr>
        <w:ind w:left="851"/>
        <w:rPr>
          <w:rFonts w:cs="Arial"/>
          <w:szCs w:val="24"/>
        </w:rPr>
      </w:pPr>
      <w:r>
        <w:t>Non-slip footwear.</w:t>
      </w:r>
    </w:p>
    <w:p w14:paraId="454619B1" w14:textId="77777777" w:rsidR="0044017C" w:rsidRPr="00313EFA" w:rsidRDefault="0044017C" w:rsidP="0044017C">
      <w:pPr>
        <w:pStyle w:val="ListBullet"/>
        <w:numPr>
          <w:ilvl w:val="0"/>
          <w:numId w:val="14"/>
        </w:numPr>
        <w:ind w:left="851"/>
        <w:rPr>
          <w:rFonts w:cs="Arial"/>
          <w:szCs w:val="24"/>
        </w:rPr>
      </w:pPr>
      <w:r>
        <w:t>Mobility aids if required.</w:t>
      </w:r>
    </w:p>
    <w:p w14:paraId="2D5467E1" w14:textId="77777777" w:rsidR="0044017C" w:rsidRPr="00313EFA" w:rsidRDefault="0044017C" w:rsidP="0044017C">
      <w:pPr>
        <w:pStyle w:val="ListBullet"/>
        <w:numPr>
          <w:ilvl w:val="0"/>
          <w:numId w:val="14"/>
        </w:numPr>
        <w:ind w:left="851"/>
        <w:rPr>
          <w:rFonts w:cs="Arial"/>
          <w:szCs w:val="24"/>
        </w:rPr>
      </w:pPr>
      <w:r>
        <w:t>Call bell within reach.</w:t>
      </w:r>
    </w:p>
    <w:p w14:paraId="1A21EEA5" w14:textId="77777777" w:rsidR="0044017C" w:rsidRPr="00313EFA" w:rsidRDefault="0044017C" w:rsidP="0044017C">
      <w:pPr>
        <w:pStyle w:val="ListBullet"/>
        <w:numPr>
          <w:ilvl w:val="0"/>
          <w:numId w:val="14"/>
        </w:numPr>
        <w:ind w:left="851"/>
        <w:rPr>
          <w:rFonts w:cs="Arial"/>
          <w:szCs w:val="24"/>
        </w:rPr>
      </w:pPr>
      <w:r>
        <w:t>Assistance for toileting.</w:t>
      </w:r>
    </w:p>
    <w:p w14:paraId="22CCE37F" w14:textId="77777777" w:rsidR="0044017C" w:rsidRPr="009A7EB4" w:rsidRDefault="0044017C" w:rsidP="0044017C">
      <w:pPr>
        <w:pStyle w:val="ListBullet"/>
        <w:numPr>
          <w:ilvl w:val="0"/>
          <w:numId w:val="14"/>
        </w:numPr>
        <w:ind w:left="851"/>
        <w:rPr>
          <w:rFonts w:cs="Arial"/>
          <w:szCs w:val="24"/>
        </w:rPr>
      </w:pPr>
      <w:r>
        <w:t>Falls risk volunteer (as appropriate for higher risk patients).</w:t>
      </w:r>
    </w:p>
    <w:p w14:paraId="2940316A" w14:textId="77777777" w:rsidR="0044017C" w:rsidRPr="009A7EB4" w:rsidRDefault="0044017C" w:rsidP="0044017C">
      <w:pPr>
        <w:pStyle w:val="ListBullet"/>
        <w:rPr>
          <w:rFonts w:cs="Arial"/>
          <w:szCs w:val="24"/>
        </w:rPr>
      </w:pPr>
      <w:r w:rsidRPr="009A7EB4">
        <w:rPr>
          <w:szCs w:val="24"/>
        </w:rPr>
        <w:t xml:space="preserve">Patients will receive a brochure titled </w:t>
      </w:r>
      <w:r w:rsidRPr="00C46309">
        <w:rPr>
          <w:i/>
          <w:szCs w:val="24"/>
        </w:rPr>
        <w:t xml:space="preserve">“Staying Safe </w:t>
      </w:r>
      <w:proofErr w:type="gramStart"/>
      <w:r w:rsidRPr="00C46309">
        <w:rPr>
          <w:i/>
          <w:szCs w:val="24"/>
        </w:rPr>
        <w:t>From</w:t>
      </w:r>
      <w:proofErr w:type="gramEnd"/>
      <w:r w:rsidRPr="00C46309">
        <w:rPr>
          <w:i/>
          <w:szCs w:val="24"/>
        </w:rPr>
        <w:t xml:space="preserve"> Falls in Hospital”</w:t>
      </w:r>
      <w:r w:rsidRPr="009A7EB4">
        <w:rPr>
          <w:szCs w:val="24"/>
        </w:rPr>
        <w:t>. This is to be documented in the patient’s clinical records.</w:t>
      </w:r>
    </w:p>
    <w:p w14:paraId="1EB484C7" w14:textId="77777777" w:rsidR="0044017C" w:rsidRDefault="0044017C" w:rsidP="0044017C">
      <w:pPr>
        <w:pStyle w:val="ListBullet"/>
        <w:rPr>
          <w:rFonts w:cs="Arial"/>
          <w:szCs w:val="24"/>
        </w:rPr>
      </w:pPr>
      <w:r>
        <w:rPr>
          <w:rFonts w:cs="Arial"/>
          <w:szCs w:val="24"/>
        </w:rPr>
        <w:t>If it is deemed safer for the patient to use a walking aid, the appropriate health professional will educate the patient, family and/or carer as to why the equipment is needed and how to use it correctly. If identified as “at risk” then explain the need for referral to other health professionals, as required.</w:t>
      </w:r>
    </w:p>
    <w:p w14:paraId="0E5694E5" w14:textId="77777777" w:rsidR="0044017C" w:rsidRDefault="0044017C" w:rsidP="0044017C">
      <w:pPr>
        <w:pStyle w:val="ListBullet"/>
        <w:rPr>
          <w:rFonts w:cs="Arial"/>
          <w:szCs w:val="24"/>
        </w:rPr>
      </w:pPr>
      <w:r>
        <w:rPr>
          <w:rFonts w:cs="Arial"/>
          <w:szCs w:val="24"/>
        </w:rPr>
        <w:t>Maintain appropriate levels of mobility.</w:t>
      </w:r>
    </w:p>
    <w:p w14:paraId="2A9ADD6D" w14:textId="77777777" w:rsidR="0044017C" w:rsidRDefault="0044017C" w:rsidP="0044017C">
      <w:pPr>
        <w:pStyle w:val="ListBullet"/>
        <w:rPr>
          <w:rFonts w:cs="Arial"/>
          <w:szCs w:val="24"/>
        </w:rPr>
      </w:pPr>
      <w:r>
        <w:rPr>
          <w:rFonts w:cs="Arial"/>
          <w:szCs w:val="24"/>
        </w:rPr>
        <w:t>Ensure the patient/carer understands the reasons for using the “Falls Risk” identification placed in the patient’s bed space.</w:t>
      </w:r>
    </w:p>
    <w:p w14:paraId="122D55F9" w14:textId="77777777" w:rsidR="0044017C" w:rsidRDefault="0044017C" w:rsidP="0044017C">
      <w:pPr>
        <w:pStyle w:val="ListBullet"/>
        <w:rPr>
          <w:rFonts w:cs="Arial"/>
          <w:szCs w:val="24"/>
        </w:rPr>
      </w:pPr>
      <w:r>
        <w:rPr>
          <w:rFonts w:cs="Arial"/>
          <w:szCs w:val="24"/>
        </w:rPr>
        <w:t>Involve the patient/carer in the bedside handover.</w:t>
      </w:r>
    </w:p>
    <w:p w14:paraId="7047EDD9" w14:textId="77777777" w:rsidR="0044017C" w:rsidRDefault="0044017C" w:rsidP="0044017C">
      <w:pPr>
        <w:pStyle w:val="ListBullet"/>
        <w:rPr>
          <w:rFonts w:cs="Arial"/>
          <w:szCs w:val="24"/>
        </w:rPr>
      </w:pPr>
      <w:r>
        <w:rPr>
          <w:rFonts w:cs="Arial"/>
          <w:szCs w:val="24"/>
        </w:rPr>
        <w:t>In Maternity education for parents should include:</w:t>
      </w:r>
    </w:p>
    <w:p w14:paraId="127C871C" w14:textId="77777777" w:rsidR="0044017C" w:rsidRDefault="0044017C" w:rsidP="0044017C">
      <w:pPr>
        <w:pStyle w:val="ListBullet"/>
        <w:numPr>
          <w:ilvl w:val="0"/>
          <w:numId w:val="15"/>
        </w:numPr>
        <w:ind w:left="851"/>
      </w:pPr>
      <w:r>
        <w:t>mothers and newborns should not sleep in the same bed together</w:t>
      </w:r>
    </w:p>
    <w:p w14:paraId="4E57F897" w14:textId="77777777" w:rsidR="0044017C" w:rsidRDefault="0044017C" w:rsidP="0044017C">
      <w:pPr>
        <w:pStyle w:val="ListBullet"/>
        <w:numPr>
          <w:ilvl w:val="0"/>
          <w:numId w:val="15"/>
        </w:numPr>
        <w:ind w:left="851"/>
      </w:pPr>
      <w:r>
        <w:t xml:space="preserve">the height on the mothers </w:t>
      </w:r>
      <w:proofErr w:type="gramStart"/>
      <w:r>
        <w:t>be should be</w:t>
      </w:r>
      <w:proofErr w:type="gramEnd"/>
      <w:r>
        <w:t xml:space="preserve"> lowered to the lowest level possible before bringing a newborn into bed with its mother </w:t>
      </w:r>
    </w:p>
    <w:p w14:paraId="1FE89445" w14:textId="77777777" w:rsidR="0044017C" w:rsidRDefault="0044017C" w:rsidP="0044017C">
      <w:pPr>
        <w:pStyle w:val="ListBullet"/>
        <w:numPr>
          <w:ilvl w:val="0"/>
          <w:numId w:val="15"/>
        </w:numPr>
        <w:ind w:left="851"/>
      </w:pPr>
      <w:r>
        <w:t>if the mother has limited mobility, she should call for assistance when moving the newborn to and from the cot</w:t>
      </w:r>
    </w:p>
    <w:p w14:paraId="388CE59F" w14:textId="77777777" w:rsidR="0044017C" w:rsidRDefault="0044017C" w:rsidP="0044017C">
      <w:pPr>
        <w:pStyle w:val="ListBullet"/>
        <w:numPr>
          <w:ilvl w:val="0"/>
          <w:numId w:val="15"/>
        </w:numPr>
        <w:ind w:left="851"/>
      </w:pPr>
      <w:r>
        <w:t>the safest position to breastfeed the newborn in bed is on the mothers side facing the newborn</w:t>
      </w:r>
    </w:p>
    <w:p w14:paraId="1051D457" w14:textId="77777777" w:rsidR="0044017C" w:rsidRDefault="0044017C" w:rsidP="0044017C">
      <w:pPr>
        <w:pStyle w:val="ListBullet"/>
        <w:numPr>
          <w:ilvl w:val="0"/>
          <w:numId w:val="15"/>
        </w:numPr>
        <w:ind w:left="851"/>
      </w:pPr>
      <w:r>
        <w:t>bed side rails should be raised when the newborn is in the bed with its mother</w:t>
      </w:r>
    </w:p>
    <w:p w14:paraId="2E4BBD56" w14:textId="77777777" w:rsidR="0044017C" w:rsidRDefault="0044017C" w:rsidP="0044017C">
      <w:pPr>
        <w:pStyle w:val="ListBullet"/>
        <w:numPr>
          <w:ilvl w:val="0"/>
          <w:numId w:val="15"/>
        </w:numPr>
        <w:ind w:left="851"/>
      </w:pPr>
      <w:r>
        <w:t>if the mother is so tired that she may fall asleep whilst the newborn is in bed with her, a mother should move newborn to the cot or call for help if she cannot do so safely</w:t>
      </w:r>
    </w:p>
    <w:p w14:paraId="2AAB5AC5" w14:textId="77777777" w:rsidR="0044017C" w:rsidRDefault="0044017C" w:rsidP="0044017C">
      <w:pPr>
        <w:pStyle w:val="ListBullet"/>
        <w:numPr>
          <w:ilvl w:val="0"/>
          <w:numId w:val="15"/>
        </w:numPr>
        <w:ind w:left="851"/>
      </w:pPr>
      <w:r>
        <w:t>parents and visitors should not carry newborn between postnatal area and other areas without using a cot</w:t>
      </w:r>
    </w:p>
    <w:p w14:paraId="0AC5F8D5" w14:textId="77777777" w:rsidR="0044017C" w:rsidRPr="002635B6" w:rsidRDefault="0044017C" w:rsidP="0044017C">
      <w:pPr>
        <w:pStyle w:val="ListBullet"/>
        <w:numPr>
          <w:ilvl w:val="0"/>
          <w:numId w:val="15"/>
        </w:numPr>
        <w:ind w:left="851"/>
      </w:pPr>
      <w:r>
        <w:t xml:space="preserve">parents must not carry newborns while also carrying hot drinks/water. </w:t>
      </w:r>
    </w:p>
    <w:p w14:paraId="67E7BEDF" w14:textId="77777777" w:rsidR="0044017C" w:rsidRPr="00313EFA" w:rsidRDefault="0044017C" w:rsidP="0044017C">
      <w:pPr>
        <w:spacing w:before="100" w:after="100"/>
        <w:ind w:left="360"/>
        <w:rPr>
          <w:rFonts w:cs="Arial"/>
          <w:szCs w:val="24"/>
        </w:rPr>
      </w:pPr>
    </w:p>
    <w:p w14:paraId="40925365" w14:textId="77777777" w:rsidR="0044017C" w:rsidRDefault="0044017C" w:rsidP="0044017C">
      <w:pPr>
        <w:spacing w:before="100" w:after="100"/>
        <w:rPr>
          <w:rFonts w:cs="Arial"/>
          <w:b/>
          <w:szCs w:val="24"/>
        </w:rPr>
      </w:pPr>
    </w:p>
    <w:p w14:paraId="48961020" w14:textId="77777777" w:rsidR="0044017C" w:rsidRDefault="0044017C" w:rsidP="0044017C">
      <w:pPr>
        <w:spacing w:before="100" w:after="100"/>
        <w:rPr>
          <w:rFonts w:cs="Arial"/>
          <w:b/>
          <w:szCs w:val="24"/>
        </w:rPr>
      </w:pPr>
    </w:p>
    <w:p w14:paraId="3FF56B93" w14:textId="77777777" w:rsidR="0044017C" w:rsidRPr="00313EFA" w:rsidRDefault="0044017C" w:rsidP="0044017C">
      <w:pPr>
        <w:spacing w:before="100" w:after="100"/>
        <w:rPr>
          <w:rFonts w:cs="Arial"/>
          <w:b/>
          <w:szCs w:val="24"/>
        </w:rPr>
      </w:pPr>
      <w:r w:rsidRPr="00313EFA">
        <w:rPr>
          <w:rFonts w:cs="Arial"/>
          <w:b/>
          <w:szCs w:val="24"/>
        </w:rPr>
        <w:lastRenderedPageBreak/>
        <w:t xml:space="preserve">Falls </w:t>
      </w:r>
      <w:r>
        <w:rPr>
          <w:rFonts w:cs="Arial"/>
          <w:b/>
          <w:szCs w:val="24"/>
        </w:rPr>
        <w:t>P</w:t>
      </w:r>
      <w:r w:rsidRPr="00313EFA">
        <w:rPr>
          <w:rFonts w:cs="Arial"/>
          <w:b/>
          <w:szCs w:val="24"/>
        </w:rPr>
        <w:t xml:space="preserve">revention </w:t>
      </w:r>
      <w:r>
        <w:rPr>
          <w:rFonts w:cs="Arial"/>
          <w:b/>
          <w:szCs w:val="24"/>
        </w:rPr>
        <w:t>I</w:t>
      </w:r>
      <w:r w:rsidRPr="00313EFA">
        <w:rPr>
          <w:rFonts w:cs="Arial"/>
          <w:b/>
          <w:szCs w:val="24"/>
        </w:rPr>
        <w:t xml:space="preserve">nterventions and </w:t>
      </w:r>
      <w:r>
        <w:rPr>
          <w:rFonts w:cs="Arial"/>
          <w:b/>
          <w:szCs w:val="24"/>
        </w:rPr>
        <w:t>M</w:t>
      </w:r>
      <w:r w:rsidRPr="00313EFA">
        <w:rPr>
          <w:rFonts w:cs="Arial"/>
          <w:b/>
          <w:szCs w:val="24"/>
        </w:rPr>
        <w:t>anagement</w:t>
      </w:r>
    </w:p>
    <w:p w14:paraId="452CB8F9" w14:textId="77777777" w:rsidR="0044017C" w:rsidRDefault="0044017C" w:rsidP="0044017C">
      <w:pPr>
        <w:pStyle w:val="ListBullet"/>
      </w:pPr>
      <w:r>
        <w:t>A multifactorial and team approach is needed to achieve significant reduction in falls and falls related injury.</w:t>
      </w:r>
    </w:p>
    <w:p w14:paraId="5FC108BD" w14:textId="77777777" w:rsidR="0044017C" w:rsidRPr="002731DA" w:rsidRDefault="0044017C" w:rsidP="0044017C">
      <w:pPr>
        <w:pStyle w:val="ListBullet"/>
      </w:pPr>
      <w:r w:rsidRPr="002731DA">
        <w:t>Based on the outcome of the FRAT, patients will have a ‘falls risk rating’ determined. High risk falls</w:t>
      </w:r>
      <w:r>
        <w:t xml:space="preserve"> patients are identified in the DHR and</w:t>
      </w:r>
      <w:r w:rsidRPr="002731DA">
        <w:t xml:space="preserve"> displayed on ward digital track board</w:t>
      </w:r>
      <w:r>
        <w:t>.</w:t>
      </w:r>
    </w:p>
    <w:p w14:paraId="0B79242A" w14:textId="77777777" w:rsidR="0044017C" w:rsidRPr="00E616D0" w:rsidRDefault="0044017C" w:rsidP="0044017C">
      <w:pPr>
        <w:pStyle w:val="ListBullet"/>
      </w:pPr>
      <w:r w:rsidRPr="00391A7C">
        <w:t>T</w:t>
      </w:r>
      <w:r>
        <w:t>he patient’s falls risk rating will be identified</w:t>
      </w:r>
      <w:r w:rsidRPr="00391A7C">
        <w:t xml:space="preserve"> us</w:t>
      </w:r>
      <w:r w:rsidRPr="00E616D0">
        <w:t>ing the ‘traffic light system’:</w:t>
      </w:r>
    </w:p>
    <w:p w14:paraId="416D0925" w14:textId="77777777" w:rsidR="0044017C" w:rsidRPr="00E616D0" w:rsidRDefault="0044017C" w:rsidP="0044017C">
      <w:pPr>
        <w:pStyle w:val="ListBullet"/>
        <w:numPr>
          <w:ilvl w:val="0"/>
          <w:numId w:val="16"/>
        </w:numPr>
        <w:ind w:left="851"/>
      </w:pPr>
      <w:r w:rsidRPr="00E616D0">
        <w:t xml:space="preserve">Red </w:t>
      </w:r>
      <w:r w:rsidRPr="00E616D0">
        <w:tab/>
      </w:r>
      <w:r>
        <w:tab/>
      </w:r>
      <w:r w:rsidRPr="00E616D0">
        <w:t>= high falls risk</w:t>
      </w:r>
    </w:p>
    <w:p w14:paraId="0F049887" w14:textId="77777777" w:rsidR="0044017C" w:rsidRPr="00E616D0" w:rsidRDefault="0044017C" w:rsidP="0044017C">
      <w:pPr>
        <w:pStyle w:val="ListBullet"/>
        <w:numPr>
          <w:ilvl w:val="0"/>
          <w:numId w:val="16"/>
        </w:numPr>
        <w:ind w:left="851"/>
      </w:pPr>
      <w:r w:rsidRPr="00E616D0">
        <w:t xml:space="preserve">Orange </w:t>
      </w:r>
      <w:r w:rsidRPr="00E616D0">
        <w:tab/>
        <w:t>= moderate falls risk</w:t>
      </w:r>
    </w:p>
    <w:p w14:paraId="3E5C1C7B" w14:textId="77777777" w:rsidR="0044017C" w:rsidRPr="00E616D0" w:rsidRDefault="0044017C" w:rsidP="0044017C">
      <w:pPr>
        <w:pStyle w:val="ListBullet"/>
        <w:numPr>
          <w:ilvl w:val="0"/>
          <w:numId w:val="16"/>
        </w:numPr>
        <w:ind w:left="851"/>
      </w:pPr>
      <w:r w:rsidRPr="00E616D0">
        <w:t xml:space="preserve">Green </w:t>
      </w:r>
      <w:r w:rsidRPr="00E616D0">
        <w:tab/>
        <w:t>= low falls risk</w:t>
      </w:r>
    </w:p>
    <w:p w14:paraId="6EBD5F51" w14:textId="77777777" w:rsidR="0044017C" w:rsidRDefault="0044017C" w:rsidP="0044017C">
      <w:pPr>
        <w:spacing w:before="100" w:after="100"/>
        <w:ind w:left="360"/>
        <w:rPr>
          <w:rFonts w:cs="Arial"/>
          <w:szCs w:val="24"/>
        </w:rPr>
      </w:pPr>
      <w:r>
        <w:rPr>
          <w:rFonts w:cs="Arial"/>
          <w:szCs w:val="24"/>
        </w:rPr>
        <w:t xml:space="preserve">The risk rating will be communicated </w:t>
      </w:r>
      <w:r w:rsidRPr="00391A7C">
        <w:rPr>
          <w:rFonts w:cs="Arial"/>
          <w:szCs w:val="24"/>
        </w:rPr>
        <w:t xml:space="preserve">to the patient and family/carer, to other health staff via appropriate referrals, ward meetings, clinical </w:t>
      </w:r>
      <w:proofErr w:type="gramStart"/>
      <w:r w:rsidRPr="00391A7C">
        <w:rPr>
          <w:rFonts w:cs="Arial"/>
          <w:szCs w:val="24"/>
        </w:rPr>
        <w:t>notes</w:t>
      </w:r>
      <w:proofErr w:type="gramEnd"/>
      <w:r w:rsidRPr="00391A7C">
        <w:rPr>
          <w:rFonts w:cs="Arial"/>
          <w:szCs w:val="24"/>
        </w:rPr>
        <w:t xml:space="preserve"> and patient handover.</w:t>
      </w:r>
    </w:p>
    <w:p w14:paraId="71FE8EF3" w14:textId="77777777" w:rsidR="0044017C" w:rsidRDefault="0044017C" w:rsidP="0044017C">
      <w:pPr>
        <w:pStyle w:val="ListBullet"/>
      </w:pPr>
      <w:r>
        <w:t>Interventions should address both the intrinsic (individual) and extrinsic (environmental) risk factors as indicated from the FRAT (see Attachment 1).</w:t>
      </w:r>
    </w:p>
    <w:p w14:paraId="4DBEE91A" w14:textId="77777777" w:rsidR="0044017C" w:rsidRPr="00F071EB" w:rsidRDefault="0044017C" w:rsidP="0044017C">
      <w:pPr>
        <w:pStyle w:val="ListBullet"/>
      </w:pPr>
      <w:r w:rsidRPr="00F071EB">
        <w:t>Specific strategies are used to identify patients who are at risk of falling.</w:t>
      </w:r>
    </w:p>
    <w:p w14:paraId="300168C8" w14:textId="77777777" w:rsidR="0044017C" w:rsidRPr="00F071EB" w:rsidRDefault="0044017C" w:rsidP="0044017C">
      <w:pPr>
        <w:pStyle w:val="ListBullet"/>
        <w:numPr>
          <w:ilvl w:val="0"/>
          <w:numId w:val="17"/>
        </w:numPr>
        <w:ind w:left="851"/>
      </w:pPr>
      <w:r w:rsidRPr="00F071EB">
        <w:t>Appropriate coloured symbols in the patients bed space to reflect falls risk.</w:t>
      </w:r>
    </w:p>
    <w:p w14:paraId="411D8E6F" w14:textId="77777777" w:rsidR="0044017C" w:rsidRDefault="0044017C" w:rsidP="0044017C">
      <w:pPr>
        <w:pStyle w:val="ListBullet"/>
        <w:numPr>
          <w:ilvl w:val="0"/>
          <w:numId w:val="17"/>
        </w:numPr>
        <w:ind w:left="851"/>
      </w:pPr>
      <w:r>
        <w:t xml:space="preserve">Patients </w:t>
      </w:r>
      <w:r w:rsidRPr="00313EFA">
        <w:t>will have</w:t>
      </w:r>
      <w:r>
        <w:t xml:space="preserve"> their </w:t>
      </w:r>
      <w:r w:rsidRPr="003F1B99">
        <w:t>level of assistance required for safe mobilisation</w:t>
      </w:r>
      <w:r>
        <w:t xml:space="preserve"> documented in the notes and on the patient’s white board</w:t>
      </w:r>
      <w:r w:rsidRPr="00313EFA">
        <w:t>.</w:t>
      </w:r>
    </w:p>
    <w:p w14:paraId="25EE00A2" w14:textId="77777777" w:rsidR="0044017C" w:rsidRDefault="0044017C" w:rsidP="0044017C">
      <w:pPr>
        <w:pStyle w:val="ListBullet"/>
        <w:numPr>
          <w:ilvl w:val="0"/>
          <w:numId w:val="17"/>
        </w:numPr>
        <w:ind w:left="851"/>
      </w:pPr>
      <w:r>
        <w:t>A thorough patient and environmental risk assessment, particularly prior to patient mobilisation.</w:t>
      </w:r>
    </w:p>
    <w:p w14:paraId="369B0531" w14:textId="77777777" w:rsidR="0044017C" w:rsidRDefault="0044017C" w:rsidP="0044017C">
      <w:pPr>
        <w:pStyle w:val="ListBullet"/>
      </w:pPr>
      <w:r>
        <w:t>Individual programs and interventions should be flexible enough to accommodate the patient’s needs and circumstances.</w:t>
      </w:r>
    </w:p>
    <w:p w14:paraId="7423076F" w14:textId="77777777" w:rsidR="0044017C" w:rsidRDefault="0044017C" w:rsidP="0044017C">
      <w:pPr>
        <w:pStyle w:val="ListBullet"/>
      </w:pPr>
      <w:r>
        <w:t>The falls risk level and management plan must be documented and handed over to other care providers for ongoing care at transfer and/or discharge.</w:t>
      </w:r>
    </w:p>
    <w:p w14:paraId="7EE116F8" w14:textId="77777777" w:rsidR="0044017C" w:rsidRDefault="0044017C" w:rsidP="0044017C">
      <w:pPr>
        <w:pStyle w:val="ListBullet"/>
      </w:pPr>
      <w:r>
        <w:t xml:space="preserve">Falls injuries can include fractures. Management of osteoporosis should be addressed in those who are at risk of fractures. </w:t>
      </w:r>
    </w:p>
    <w:p w14:paraId="1C3B2CCB" w14:textId="77777777" w:rsidR="0044017C" w:rsidRPr="004D102F" w:rsidRDefault="0044017C" w:rsidP="0044017C">
      <w:pPr>
        <w:pStyle w:val="ListParagraph"/>
        <w:autoSpaceDE w:val="0"/>
        <w:autoSpaceDN w:val="0"/>
        <w:adjustRightInd w:val="0"/>
        <w:spacing w:before="100" w:after="100"/>
        <w:ind w:left="360"/>
        <w:contextualSpacing w:val="0"/>
        <w:rPr>
          <w:rFonts w:cs="Arial"/>
          <w:szCs w:val="24"/>
        </w:rPr>
      </w:pPr>
    </w:p>
    <w:p w14:paraId="25323599" w14:textId="77777777" w:rsidR="0044017C" w:rsidRDefault="0044017C" w:rsidP="0044017C">
      <w:pPr>
        <w:rPr>
          <w:b/>
          <w:szCs w:val="24"/>
          <w:lang w:eastAsia="en-AU"/>
        </w:rPr>
      </w:pPr>
      <w:r>
        <w:rPr>
          <w:b/>
          <w:szCs w:val="24"/>
          <w:lang w:eastAsia="en-AU"/>
        </w:rPr>
        <w:t>Managing falling patients</w:t>
      </w:r>
    </w:p>
    <w:p w14:paraId="123EFDDC" w14:textId="77777777" w:rsidR="0044017C" w:rsidRDefault="0044017C" w:rsidP="0044017C">
      <w:pPr>
        <w:pStyle w:val="ListBullet"/>
        <w:rPr>
          <w:lang w:eastAsia="en-AU"/>
        </w:rPr>
      </w:pPr>
      <w:r>
        <w:rPr>
          <w:lang w:eastAsia="en-AU"/>
        </w:rPr>
        <w:t xml:space="preserve">If a patient starts to lose balance, open handed prompting to guide/assist/steady the patient is recommended. </w:t>
      </w:r>
    </w:p>
    <w:p w14:paraId="159D9B25" w14:textId="77777777" w:rsidR="0044017C" w:rsidRDefault="0044017C" w:rsidP="0044017C">
      <w:pPr>
        <w:pStyle w:val="ListBullet"/>
        <w:rPr>
          <w:lang w:eastAsia="en-AU"/>
        </w:rPr>
      </w:pPr>
      <w:r>
        <w:rPr>
          <w:lang w:eastAsia="en-AU"/>
        </w:rPr>
        <w:t>Whilst mobilising a patient, standing to the side and slightly behind the patient puts the carer in the best position for steadying assistance or to assist a controlled lowering to the floor (without taking the patients full weight).</w:t>
      </w:r>
    </w:p>
    <w:p w14:paraId="5A559316" w14:textId="77777777" w:rsidR="0044017C" w:rsidRPr="002833E5" w:rsidRDefault="0044017C" w:rsidP="0044017C">
      <w:pPr>
        <w:pStyle w:val="ListBullet"/>
        <w:rPr>
          <w:lang w:eastAsia="en-AU"/>
        </w:rPr>
      </w:pPr>
      <w:r>
        <w:rPr>
          <w:lang w:eastAsia="en-AU"/>
        </w:rPr>
        <w:t>“Catching” a falling patient involves high risk of injury for staff and the broad approach is to avoid “catching” a falling patient. Assist as able and control lowering to the floor if possible.</w:t>
      </w:r>
    </w:p>
    <w:p w14:paraId="1FF8991F" w14:textId="77777777" w:rsidR="0044017C" w:rsidRDefault="006A36C4" w:rsidP="0044017C">
      <w:pPr>
        <w:jc w:val="right"/>
        <w:rPr>
          <w:rStyle w:val="Hyperlink"/>
          <w:rFonts w:cs="Arial"/>
          <w:i/>
          <w:szCs w:val="24"/>
        </w:rPr>
      </w:pPr>
      <w:hyperlink w:anchor="Contents" w:history="1">
        <w:r w:rsidR="0044017C" w:rsidRPr="00590902">
          <w:rPr>
            <w:rStyle w:val="Hyperlink"/>
            <w:rFonts w:cs="Arial"/>
            <w:i/>
            <w:szCs w:val="24"/>
          </w:rPr>
          <w:t>Back to Table of Contents</w:t>
        </w:r>
      </w:hyperlink>
      <w:r w:rsidR="0044017C">
        <w:rPr>
          <w:rStyle w:val="Hyperlink"/>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50FB372E" w14:textId="77777777" w:rsidTr="006E14F7">
        <w:trPr>
          <w:cantSplit/>
          <w:trHeight w:val="285"/>
        </w:trPr>
        <w:tc>
          <w:tcPr>
            <w:tcW w:w="9158" w:type="dxa"/>
            <w:shd w:val="clear" w:color="auto" w:fill="A6A6A6" w:themeFill="background1" w:themeFillShade="A6"/>
          </w:tcPr>
          <w:p w14:paraId="1F1703D8" w14:textId="77777777" w:rsidR="0044017C" w:rsidRPr="00C76688" w:rsidRDefault="0044017C" w:rsidP="006E14F7">
            <w:pPr>
              <w:pStyle w:val="Heading1"/>
            </w:pPr>
            <w:bookmarkStart w:id="17" w:name="_Toc158892724"/>
            <w:r w:rsidRPr="00C76688">
              <w:lastRenderedPageBreak/>
              <w:t xml:space="preserve">Section </w:t>
            </w:r>
            <w:r>
              <w:t>4</w:t>
            </w:r>
            <w:r w:rsidRPr="00C76688">
              <w:t xml:space="preserve"> –</w:t>
            </w:r>
            <w:r>
              <w:t xml:space="preserve"> Falls Reporting and Management Post-Fall in an Inpatient Setting</w:t>
            </w:r>
            <w:bookmarkEnd w:id="17"/>
          </w:p>
        </w:tc>
      </w:tr>
    </w:tbl>
    <w:p w14:paraId="5080C503" w14:textId="77777777" w:rsidR="0044017C" w:rsidRDefault="0044017C" w:rsidP="0044017C">
      <w:pPr>
        <w:rPr>
          <w:szCs w:val="24"/>
          <w:lang w:eastAsia="en-AU"/>
        </w:rPr>
      </w:pPr>
    </w:p>
    <w:p w14:paraId="7712F41B" w14:textId="77777777" w:rsidR="0044017C" w:rsidRPr="005A5911" w:rsidRDefault="0044017C" w:rsidP="0044017C">
      <w:pPr>
        <w:autoSpaceDE w:val="0"/>
        <w:autoSpaceDN w:val="0"/>
        <w:adjustRightInd w:val="0"/>
        <w:spacing w:line="276" w:lineRule="auto"/>
        <w:rPr>
          <w:b/>
          <w:szCs w:val="24"/>
          <w:lang w:eastAsia="en-AU"/>
        </w:rPr>
      </w:pPr>
      <w:r w:rsidRPr="005A5911">
        <w:rPr>
          <w:b/>
          <w:szCs w:val="24"/>
          <w:lang w:eastAsia="en-AU"/>
        </w:rPr>
        <w:t xml:space="preserve">Immediate Care </w:t>
      </w:r>
    </w:p>
    <w:p w14:paraId="2D2B9EDB" w14:textId="77777777" w:rsidR="0044017C" w:rsidRDefault="0044017C" w:rsidP="0044017C">
      <w:pPr>
        <w:ind w:left="426" w:hanging="426"/>
        <w:rPr>
          <w:rFonts w:cs="Helvetica"/>
          <w:szCs w:val="24"/>
          <w:lang w:eastAsia="en-AU"/>
        </w:rPr>
      </w:pPr>
      <w:r w:rsidRPr="00375946">
        <w:rPr>
          <w:rFonts w:cs="Helvetica"/>
          <w:szCs w:val="24"/>
          <w:lang w:eastAsia="en-AU"/>
        </w:rPr>
        <w:t xml:space="preserve">If </w:t>
      </w:r>
      <w:r>
        <w:rPr>
          <w:rFonts w:cs="Helvetica"/>
          <w:szCs w:val="24"/>
          <w:lang w:eastAsia="en-AU"/>
        </w:rPr>
        <w:t xml:space="preserve">a patient falls, the following must occur: </w:t>
      </w:r>
    </w:p>
    <w:p w14:paraId="7D79F286" w14:textId="77777777" w:rsidR="0044017C" w:rsidRDefault="0044017C" w:rsidP="0044017C">
      <w:pPr>
        <w:pStyle w:val="ListBullet"/>
        <w:rPr>
          <w:lang w:eastAsia="en-AU"/>
        </w:rPr>
      </w:pPr>
      <w:r>
        <w:rPr>
          <w:lang w:eastAsia="en-AU"/>
        </w:rPr>
        <w:t>Basic Life Support.</w:t>
      </w:r>
    </w:p>
    <w:p w14:paraId="4A59FD02" w14:textId="77777777" w:rsidR="0044017C" w:rsidRDefault="0044017C" w:rsidP="0044017C">
      <w:pPr>
        <w:pStyle w:val="ListBullet"/>
        <w:rPr>
          <w:lang w:eastAsia="en-AU"/>
        </w:rPr>
      </w:pPr>
      <w:r>
        <w:rPr>
          <w:lang w:eastAsia="en-AU"/>
        </w:rPr>
        <w:t>Conduct baseline vital signs (full MEWS) and reassure the patient. Complete a GCS assessment.</w:t>
      </w:r>
    </w:p>
    <w:p w14:paraId="794C1927" w14:textId="77777777" w:rsidR="0044017C" w:rsidRDefault="0044017C" w:rsidP="0044017C">
      <w:pPr>
        <w:pStyle w:val="ListBullet"/>
        <w:rPr>
          <w:lang w:eastAsia="en-AU"/>
        </w:rPr>
      </w:pPr>
      <w:r>
        <w:rPr>
          <w:lang w:eastAsia="en-AU"/>
        </w:rPr>
        <w:t>If the patient meets the MET criteria, dial 2222.</w:t>
      </w:r>
    </w:p>
    <w:p w14:paraId="776DEECA" w14:textId="77777777" w:rsidR="0044017C" w:rsidRDefault="0044017C" w:rsidP="0044017C">
      <w:pPr>
        <w:pStyle w:val="ListBullet"/>
        <w:rPr>
          <w:lang w:eastAsia="en-AU"/>
        </w:rPr>
      </w:pPr>
      <w:r w:rsidRPr="001D6309">
        <w:t xml:space="preserve">If </w:t>
      </w:r>
      <w:r w:rsidRPr="00EA6CF0">
        <w:t>the patient is unconscious, or conscious with a GCS &lt; 13, or there is any evidence of bleeding or clear fluid leaking from the ears or nose, call a MET.</w:t>
      </w:r>
    </w:p>
    <w:p w14:paraId="4F6EC4E0" w14:textId="77777777" w:rsidR="0044017C" w:rsidRDefault="0044017C" w:rsidP="0044017C">
      <w:pPr>
        <w:pStyle w:val="ListBullet"/>
        <w:rPr>
          <w:lang w:eastAsia="en-AU"/>
        </w:rPr>
      </w:pPr>
      <w:r>
        <w:rPr>
          <w:lang w:eastAsia="en-AU"/>
        </w:rPr>
        <w:t>Do not move the patient initially – call for assistance.</w:t>
      </w:r>
    </w:p>
    <w:p w14:paraId="6783AB33" w14:textId="77777777" w:rsidR="0044017C" w:rsidRDefault="0044017C" w:rsidP="0044017C">
      <w:pPr>
        <w:pStyle w:val="ListBullet"/>
        <w:rPr>
          <w:lang w:eastAsia="en-AU"/>
        </w:rPr>
      </w:pPr>
      <w:r>
        <w:rPr>
          <w:lang w:eastAsia="en-AU"/>
        </w:rPr>
        <w:t xml:space="preserve">If there has been a head strike and </w:t>
      </w:r>
      <w:r w:rsidRPr="00435099">
        <w:rPr>
          <w:lang w:eastAsia="en-AU"/>
        </w:rPr>
        <w:t xml:space="preserve">the patient is conscious with a GCS ≥ 13, with no signs of bleeding or clear fluid leaking from the ears or nose, notify the </w:t>
      </w:r>
      <w:r>
        <w:rPr>
          <w:lang w:eastAsia="en-AU"/>
        </w:rPr>
        <w:t>MO</w:t>
      </w:r>
      <w:r w:rsidRPr="00435099">
        <w:rPr>
          <w:lang w:eastAsia="en-AU"/>
        </w:rPr>
        <w:t xml:space="preserve"> for immediate medical review</w:t>
      </w:r>
      <w:r>
        <w:rPr>
          <w:lang w:eastAsia="en-AU"/>
        </w:rPr>
        <w:t>.</w:t>
      </w:r>
    </w:p>
    <w:p w14:paraId="414BBDF6" w14:textId="77777777" w:rsidR="0044017C" w:rsidRPr="00435099" w:rsidRDefault="0044017C" w:rsidP="0044017C">
      <w:pPr>
        <w:pStyle w:val="ListBullet"/>
        <w:rPr>
          <w:lang w:eastAsia="en-AU"/>
        </w:rPr>
      </w:pPr>
      <w:r w:rsidRPr="00435099">
        <w:rPr>
          <w:lang w:eastAsia="en-AU"/>
        </w:rPr>
        <w:t>Check if patient has unequal or increased pupil size and /or decreased reaction to light</w:t>
      </w:r>
    </w:p>
    <w:p w14:paraId="11C35891" w14:textId="77777777" w:rsidR="0044017C" w:rsidRPr="00435099" w:rsidRDefault="0044017C" w:rsidP="0044017C">
      <w:pPr>
        <w:pStyle w:val="ListBullet"/>
        <w:rPr>
          <w:lang w:eastAsia="en-AU"/>
        </w:rPr>
      </w:pPr>
      <w:r w:rsidRPr="00435099">
        <w:rPr>
          <w:lang w:eastAsia="en-AU"/>
        </w:rPr>
        <w:t xml:space="preserve">Assess for injury, control any blood </w:t>
      </w:r>
      <w:proofErr w:type="gramStart"/>
      <w:r w:rsidRPr="00435099">
        <w:rPr>
          <w:lang w:eastAsia="en-AU"/>
        </w:rPr>
        <w:t>loss</w:t>
      </w:r>
      <w:proofErr w:type="gramEnd"/>
      <w:r w:rsidRPr="00435099">
        <w:rPr>
          <w:lang w:eastAsia="en-AU"/>
        </w:rPr>
        <w:t xml:space="preserve"> and manage wound, if sustained. </w:t>
      </w:r>
    </w:p>
    <w:p w14:paraId="0E29701F" w14:textId="77777777" w:rsidR="0044017C" w:rsidRPr="00435099" w:rsidRDefault="0044017C" w:rsidP="0044017C">
      <w:pPr>
        <w:pStyle w:val="ListBullet"/>
        <w:rPr>
          <w:lang w:eastAsia="en-AU"/>
        </w:rPr>
      </w:pPr>
      <w:r w:rsidRPr="00435099">
        <w:rPr>
          <w:lang w:eastAsia="en-AU"/>
        </w:rPr>
        <w:t xml:space="preserve">Do not move the patient if there is indication of injury to the cervical spine. There may not be an indication of a cervical spine injury especially if the patient is unconscious, confused, etc. The elderly are most at risk and may not complain of neck pain particularly if they have a peg fracture, all patients should be treated with spinal precautions. Signs of injury may </w:t>
      </w:r>
      <w:proofErr w:type="gramStart"/>
      <w:r w:rsidRPr="00435099">
        <w:rPr>
          <w:lang w:eastAsia="en-AU"/>
        </w:rPr>
        <w:t>include:</w:t>
      </w:r>
      <w:proofErr w:type="gramEnd"/>
      <w:r w:rsidRPr="00435099">
        <w:rPr>
          <w:lang w:eastAsia="en-AU"/>
        </w:rPr>
        <w:t xml:space="preserve"> bruising, lacerations, swelling, redness and abrasions in the head and neck region.</w:t>
      </w:r>
    </w:p>
    <w:p w14:paraId="66BF06A3" w14:textId="77777777" w:rsidR="0044017C" w:rsidRPr="00435099" w:rsidRDefault="0044017C" w:rsidP="0044017C">
      <w:pPr>
        <w:pStyle w:val="ListBullet"/>
        <w:rPr>
          <w:lang w:eastAsia="en-AU"/>
        </w:rPr>
      </w:pPr>
      <w:r>
        <w:rPr>
          <w:lang w:eastAsia="en-AU"/>
        </w:rPr>
        <w:t>Inform the CNC/</w:t>
      </w:r>
      <w:r w:rsidRPr="00435099">
        <w:rPr>
          <w:lang w:eastAsia="en-AU"/>
        </w:rPr>
        <w:t>Team leader</w:t>
      </w:r>
      <w:r>
        <w:rPr>
          <w:lang w:eastAsia="en-AU"/>
        </w:rPr>
        <w:t xml:space="preserve"> and MO. A</w:t>
      </w:r>
      <w:r w:rsidRPr="00435099">
        <w:rPr>
          <w:lang w:eastAsia="en-AU"/>
        </w:rPr>
        <w:t>fter hours</w:t>
      </w:r>
      <w:r>
        <w:rPr>
          <w:lang w:eastAsia="en-AU"/>
        </w:rPr>
        <w:t>,</w:t>
      </w:r>
      <w:r w:rsidRPr="00435099">
        <w:rPr>
          <w:lang w:eastAsia="en-AU"/>
        </w:rPr>
        <w:t xml:space="preserve"> inform the</w:t>
      </w:r>
      <w:r>
        <w:rPr>
          <w:lang w:eastAsia="en-AU"/>
        </w:rPr>
        <w:t xml:space="preserve"> After Hours Nurse Coordinator/</w:t>
      </w:r>
      <w:r w:rsidRPr="00435099">
        <w:rPr>
          <w:lang w:eastAsia="en-AU"/>
        </w:rPr>
        <w:t>Team Leader</w:t>
      </w:r>
      <w:r>
        <w:rPr>
          <w:lang w:eastAsia="en-AU"/>
        </w:rPr>
        <w:t xml:space="preserve"> and MO</w:t>
      </w:r>
      <w:r w:rsidRPr="00435099">
        <w:rPr>
          <w:lang w:eastAsia="en-AU"/>
        </w:rPr>
        <w:t xml:space="preserve">.  </w:t>
      </w:r>
    </w:p>
    <w:p w14:paraId="496E8FF4" w14:textId="77777777" w:rsidR="0044017C" w:rsidRDefault="0044017C" w:rsidP="0044017C">
      <w:pPr>
        <w:pStyle w:val="ListBullet"/>
        <w:rPr>
          <w:lang w:eastAsia="en-AU"/>
        </w:rPr>
      </w:pPr>
      <w:r>
        <w:rPr>
          <w:lang w:eastAsia="en-AU"/>
        </w:rPr>
        <w:t xml:space="preserve">Ensure an appropriate risk assessment is performed to ensure patient and staff safety when moving a patient from the floor. </w:t>
      </w:r>
    </w:p>
    <w:p w14:paraId="31955D55" w14:textId="77777777" w:rsidR="0044017C" w:rsidRDefault="0044017C" w:rsidP="0044017C">
      <w:pPr>
        <w:pStyle w:val="ListBullet"/>
        <w:rPr>
          <w:lang w:eastAsia="en-AU"/>
        </w:rPr>
      </w:pPr>
      <w:r>
        <w:rPr>
          <w:lang w:eastAsia="en-AU"/>
        </w:rPr>
        <w:t xml:space="preserve">Ensure appropriate equipment is utilised to assist in moving the patient from the floor to support patient safety and appropriate Work, </w:t>
      </w:r>
      <w:proofErr w:type="gramStart"/>
      <w:r>
        <w:rPr>
          <w:lang w:eastAsia="en-AU"/>
        </w:rPr>
        <w:t>Health</w:t>
      </w:r>
      <w:proofErr w:type="gramEnd"/>
      <w:r>
        <w:rPr>
          <w:lang w:eastAsia="en-AU"/>
        </w:rPr>
        <w:t xml:space="preserve"> and Safety procedures.</w:t>
      </w:r>
    </w:p>
    <w:p w14:paraId="4A2A499D" w14:textId="77777777" w:rsidR="0044017C" w:rsidRDefault="0044017C" w:rsidP="0044017C">
      <w:pPr>
        <w:pStyle w:val="ListBullet"/>
        <w:rPr>
          <w:lang w:eastAsia="en-AU"/>
        </w:rPr>
      </w:pPr>
      <w:r>
        <w:rPr>
          <w:lang w:eastAsia="en-AU"/>
        </w:rPr>
        <w:t>Stabilise the patient before moving. Immobilise the spine if head and neck pain is reported.</w:t>
      </w:r>
    </w:p>
    <w:p w14:paraId="5356EDAA" w14:textId="77777777" w:rsidR="0044017C" w:rsidRDefault="0044017C" w:rsidP="0044017C">
      <w:pPr>
        <w:pStyle w:val="ListBullet"/>
        <w:rPr>
          <w:lang w:eastAsia="en-AU"/>
        </w:rPr>
      </w:pPr>
      <w:r>
        <w:rPr>
          <w:lang w:eastAsia="en-AU"/>
        </w:rPr>
        <w:t>Observe for any changes in condition (increased pain, reduced mobility or change in vital signs).</w:t>
      </w:r>
    </w:p>
    <w:p w14:paraId="48E88699" w14:textId="77777777" w:rsidR="0044017C" w:rsidRPr="00F071EB" w:rsidRDefault="0044017C" w:rsidP="0044017C">
      <w:pPr>
        <w:pStyle w:val="ListBullet"/>
        <w:rPr>
          <w:lang w:eastAsia="en-AU"/>
        </w:rPr>
      </w:pPr>
      <w:r w:rsidRPr="00F071EB">
        <w:rPr>
          <w:lang w:eastAsia="en-AU"/>
        </w:rPr>
        <w:t xml:space="preserve">Clean and dress any wounds as per the </w:t>
      </w:r>
      <w:r w:rsidRPr="00887EA2">
        <w:rPr>
          <w:rFonts w:eastAsia="Calibri"/>
          <w:i/>
          <w:iCs/>
        </w:rPr>
        <w:t>Wound Assessment and Management Procedure</w:t>
      </w:r>
      <w:r w:rsidRPr="00F071EB">
        <w:rPr>
          <w:lang w:eastAsia="en-AU"/>
        </w:rPr>
        <w:t>.</w:t>
      </w:r>
    </w:p>
    <w:p w14:paraId="1B806E61" w14:textId="77777777" w:rsidR="0044017C" w:rsidRDefault="0044017C" w:rsidP="0044017C">
      <w:pPr>
        <w:pStyle w:val="ListBullet"/>
        <w:rPr>
          <w:lang w:eastAsia="en-AU"/>
        </w:rPr>
      </w:pPr>
      <w:r>
        <w:rPr>
          <w:lang w:eastAsia="en-AU"/>
        </w:rPr>
        <w:t xml:space="preserve">If the fall was unwitnessed, consider further imaging if clinically indicated. </w:t>
      </w:r>
    </w:p>
    <w:p w14:paraId="29174E11" w14:textId="77777777" w:rsidR="0044017C" w:rsidRPr="00F071EB" w:rsidRDefault="0044017C" w:rsidP="0044017C">
      <w:pPr>
        <w:pStyle w:val="ListBullet"/>
        <w:rPr>
          <w:lang w:eastAsia="en-AU"/>
        </w:rPr>
      </w:pPr>
      <w:r w:rsidRPr="00F071EB">
        <w:rPr>
          <w:lang w:eastAsia="en-AU"/>
        </w:rPr>
        <w:t xml:space="preserve">Document GCS observations on the neurological flowsheet in DHR according to </w:t>
      </w:r>
      <w:r w:rsidRPr="00887EA2">
        <w:rPr>
          <w:rFonts w:cs="Helvetica"/>
          <w:i/>
          <w:iCs/>
          <w:szCs w:val="24"/>
          <w:lang w:eastAsia="en-AU"/>
        </w:rPr>
        <w:t>Recognition and Response to Deterioration Policy</w:t>
      </w:r>
      <w:r>
        <w:rPr>
          <w:lang w:eastAsia="en-AU"/>
        </w:rPr>
        <w:t>.</w:t>
      </w:r>
    </w:p>
    <w:p w14:paraId="7E1A98F2" w14:textId="77777777" w:rsidR="0044017C" w:rsidRDefault="0044017C" w:rsidP="0044017C">
      <w:pPr>
        <w:pStyle w:val="ListParagraph"/>
        <w:autoSpaceDE w:val="0"/>
        <w:autoSpaceDN w:val="0"/>
        <w:adjustRightInd w:val="0"/>
        <w:ind w:left="426" w:hanging="426"/>
        <w:contextualSpacing w:val="0"/>
        <w:rPr>
          <w:rFonts w:cs="Helvetica"/>
          <w:b/>
          <w:szCs w:val="24"/>
          <w:lang w:eastAsia="en-AU"/>
        </w:rPr>
      </w:pPr>
    </w:p>
    <w:p w14:paraId="5D6A73A6" w14:textId="77777777" w:rsidR="0044017C" w:rsidRDefault="0044017C" w:rsidP="0044017C">
      <w:pPr>
        <w:pStyle w:val="ListParagraph"/>
        <w:autoSpaceDE w:val="0"/>
        <w:autoSpaceDN w:val="0"/>
        <w:adjustRightInd w:val="0"/>
        <w:ind w:left="426" w:hanging="426"/>
        <w:contextualSpacing w:val="0"/>
        <w:rPr>
          <w:rFonts w:cs="Helvetica"/>
          <w:szCs w:val="24"/>
          <w:u w:val="single"/>
          <w:lang w:eastAsia="en-AU"/>
        </w:rPr>
      </w:pPr>
    </w:p>
    <w:p w14:paraId="57E38B55" w14:textId="77777777" w:rsidR="0044017C" w:rsidRDefault="0044017C" w:rsidP="0044017C">
      <w:pPr>
        <w:pStyle w:val="ListParagraph"/>
        <w:autoSpaceDE w:val="0"/>
        <w:autoSpaceDN w:val="0"/>
        <w:adjustRightInd w:val="0"/>
        <w:ind w:left="426" w:hanging="426"/>
        <w:contextualSpacing w:val="0"/>
        <w:rPr>
          <w:rFonts w:cs="Helvetica"/>
          <w:szCs w:val="24"/>
          <w:u w:val="single"/>
          <w:lang w:eastAsia="en-AU"/>
        </w:rPr>
      </w:pPr>
    </w:p>
    <w:p w14:paraId="4F652886" w14:textId="77777777" w:rsidR="0044017C" w:rsidRDefault="0044017C" w:rsidP="0044017C">
      <w:pPr>
        <w:pStyle w:val="ListParagraph"/>
        <w:autoSpaceDE w:val="0"/>
        <w:autoSpaceDN w:val="0"/>
        <w:adjustRightInd w:val="0"/>
        <w:ind w:left="426" w:hanging="426"/>
        <w:contextualSpacing w:val="0"/>
        <w:rPr>
          <w:rFonts w:cs="Helvetica"/>
          <w:szCs w:val="24"/>
          <w:u w:val="single"/>
          <w:lang w:eastAsia="en-AU"/>
        </w:rPr>
      </w:pPr>
    </w:p>
    <w:p w14:paraId="12185328" w14:textId="77777777" w:rsidR="006A36C4" w:rsidRDefault="006A36C4" w:rsidP="0044017C">
      <w:pPr>
        <w:pStyle w:val="ListParagraph"/>
        <w:autoSpaceDE w:val="0"/>
        <w:autoSpaceDN w:val="0"/>
        <w:adjustRightInd w:val="0"/>
        <w:ind w:left="426" w:hanging="426"/>
        <w:contextualSpacing w:val="0"/>
        <w:rPr>
          <w:rFonts w:cs="Helvetica"/>
          <w:szCs w:val="24"/>
          <w:u w:val="single"/>
          <w:lang w:eastAsia="en-AU"/>
        </w:rPr>
      </w:pPr>
    </w:p>
    <w:p w14:paraId="76D0850D" w14:textId="77777777" w:rsidR="0044017C" w:rsidRDefault="0044017C" w:rsidP="0044017C">
      <w:pPr>
        <w:pStyle w:val="ListParagraph"/>
        <w:autoSpaceDE w:val="0"/>
        <w:autoSpaceDN w:val="0"/>
        <w:adjustRightInd w:val="0"/>
        <w:ind w:left="426" w:hanging="426"/>
        <w:contextualSpacing w:val="0"/>
        <w:rPr>
          <w:rFonts w:cs="Helvetica"/>
          <w:szCs w:val="24"/>
          <w:u w:val="single"/>
          <w:lang w:eastAsia="en-AU"/>
        </w:rPr>
      </w:pPr>
    </w:p>
    <w:p w14:paraId="388D44E6" w14:textId="77777777" w:rsidR="0044017C" w:rsidRPr="00572231" w:rsidRDefault="0044017C" w:rsidP="0044017C">
      <w:pPr>
        <w:pStyle w:val="ListParagraph"/>
        <w:autoSpaceDE w:val="0"/>
        <w:autoSpaceDN w:val="0"/>
        <w:adjustRightInd w:val="0"/>
        <w:ind w:left="426" w:hanging="426"/>
        <w:contextualSpacing w:val="0"/>
        <w:rPr>
          <w:rFonts w:cs="Helvetica"/>
          <w:szCs w:val="24"/>
          <w:u w:val="single"/>
          <w:lang w:eastAsia="en-AU"/>
        </w:rPr>
      </w:pPr>
      <w:r w:rsidRPr="00572231">
        <w:rPr>
          <w:rFonts w:cs="Helvetica"/>
          <w:szCs w:val="24"/>
          <w:u w:val="single"/>
          <w:lang w:eastAsia="en-AU"/>
        </w:rPr>
        <w:lastRenderedPageBreak/>
        <w:t>For Newborns</w:t>
      </w:r>
    </w:p>
    <w:p w14:paraId="1E990B17" w14:textId="77777777" w:rsidR="0044017C" w:rsidRDefault="0044017C" w:rsidP="0044017C">
      <w:pPr>
        <w:pStyle w:val="ListBullet"/>
        <w:rPr>
          <w:lang w:eastAsia="en-AU"/>
        </w:rPr>
      </w:pPr>
      <w:r>
        <w:rPr>
          <w:lang w:eastAsia="en-AU"/>
        </w:rPr>
        <w:t>Immediate action includes a physical examination and ongoing assessment for possible traumatic brain injury and includes:</w:t>
      </w:r>
    </w:p>
    <w:p w14:paraId="704B3B88" w14:textId="77777777" w:rsidR="0044017C" w:rsidRDefault="0044017C" w:rsidP="0044017C">
      <w:pPr>
        <w:pStyle w:val="ListBullet"/>
        <w:numPr>
          <w:ilvl w:val="0"/>
          <w:numId w:val="18"/>
        </w:numPr>
        <w:ind w:left="851"/>
        <w:rPr>
          <w:lang w:eastAsia="en-AU"/>
        </w:rPr>
      </w:pPr>
      <w:r>
        <w:rPr>
          <w:lang w:eastAsia="en-AU"/>
        </w:rPr>
        <w:t>assessment of airway, breathing and circulation</w:t>
      </w:r>
    </w:p>
    <w:p w14:paraId="1137C9DE" w14:textId="77777777" w:rsidR="0044017C" w:rsidRDefault="0044017C" w:rsidP="0044017C">
      <w:pPr>
        <w:pStyle w:val="ListBullet"/>
        <w:numPr>
          <w:ilvl w:val="0"/>
          <w:numId w:val="18"/>
        </w:numPr>
        <w:ind w:left="851"/>
        <w:rPr>
          <w:lang w:eastAsia="en-AU"/>
        </w:rPr>
      </w:pPr>
      <w:r>
        <w:rPr>
          <w:lang w:eastAsia="en-AU"/>
        </w:rPr>
        <w:t>evaluation of level of consciousness</w:t>
      </w:r>
    </w:p>
    <w:p w14:paraId="24480E0F" w14:textId="77777777" w:rsidR="0044017C" w:rsidRDefault="0044017C" w:rsidP="0044017C">
      <w:pPr>
        <w:pStyle w:val="ListBullet"/>
        <w:numPr>
          <w:ilvl w:val="0"/>
          <w:numId w:val="18"/>
        </w:numPr>
        <w:ind w:left="851"/>
        <w:rPr>
          <w:lang w:eastAsia="en-AU"/>
        </w:rPr>
      </w:pPr>
      <w:r>
        <w:rPr>
          <w:lang w:eastAsia="en-AU"/>
        </w:rPr>
        <w:t>assessment of local traumatic injuries</w:t>
      </w:r>
    </w:p>
    <w:p w14:paraId="7B502911" w14:textId="77777777" w:rsidR="0044017C" w:rsidRDefault="0044017C" w:rsidP="0044017C">
      <w:pPr>
        <w:pStyle w:val="ListBullet"/>
        <w:numPr>
          <w:ilvl w:val="0"/>
          <w:numId w:val="18"/>
        </w:numPr>
        <w:ind w:left="851"/>
        <w:rPr>
          <w:lang w:eastAsia="en-AU"/>
        </w:rPr>
      </w:pPr>
      <w:r>
        <w:rPr>
          <w:lang w:eastAsia="en-AU"/>
        </w:rPr>
        <w:t>full set of observations.</w:t>
      </w:r>
    </w:p>
    <w:p w14:paraId="4D44664A" w14:textId="77777777" w:rsidR="0044017C" w:rsidRPr="00E07837" w:rsidRDefault="0044017C" w:rsidP="0044017C">
      <w:pPr>
        <w:pStyle w:val="ListBullet"/>
        <w:rPr>
          <w:lang w:eastAsia="en-AU"/>
        </w:rPr>
      </w:pPr>
      <w:r w:rsidRPr="00E07837">
        <w:rPr>
          <w:lang w:eastAsia="en-AU"/>
        </w:rPr>
        <w:t xml:space="preserve">All newborns that have had a fall should be carefully moved to a surface with adequate lighting and heat source such as the neonatal </w:t>
      </w:r>
      <w:proofErr w:type="spellStart"/>
      <w:r w:rsidRPr="00E07837">
        <w:rPr>
          <w:lang w:eastAsia="en-AU"/>
        </w:rPr>
        <w:t>resuscitaire</w:t>
      </w:r>
      <w:proofErr w:type="spellEnd"/>
      <w:r w:rsidRPr="00E07837">
        <w:rPr>
          <w:lang w:eastAsia="en-AU"/>
        </w:rPr>
        <w:t xml:space="preserve"> for assessment. It is important to check if the newborn had received Vitamin K after birth. </w:t>
      </w:r>
    </w:p>
    <w:p w14:paraId="5414FB20" w14:textId="77777777" w:rsidR="0044017C" w:rsidRPr="00552AD7" w:rsidRDefault="0044017C" w:rsidP="0044017C">
      <w:pPr>
        <w:pStyle w:val="ListBullet"/>
        <w:rPr>
          <w:lang w:eastAsia="en-AU"/>
        </w:rPr>
      </w:pPr>
      <w:r>
        <w:rPr>
          <w:lang w:eastAsia="en-AU"/>
        </w:rPr>
        <w:t xml:space="preserve">Call a MET if the newborn is unresponsive, having seizures or there </w:t>
      </w:r>
      <w:proofErr w:type="gramStart"/>
      <w:r>
        <w:rPr>
          <w:lang w:eastAsia="en-AU"/>
        </w:rPr>
        <w:t>is</w:t>
      </w:r>
      <w:proofErr w:type="gramEnd"/>
      <w:r>
        <w:rPr>
          <w:lang w:eastAsia="en-AU"/>
        </w:rPr>
        <w:t xml:space="preserve"> obvious signs of external injury (any new swelling over scalp/ new bruise/ suspected limb fracture/ clear fluid draining from the nose or ear. </w:t>
      </w:r>
    </w:p>
    <w:p w14:paraId="43F2D716" w14:textId="77777777" w:rsidR="0044017C" w:rsidRDefault="0044017C" w:rsidP="0044017C">
      <w:pPr>
        <w:pStyle w:val="ListBullet"/>
        <w:rPr>
          <w:lang w:eastAsia="en-AU"/>
        </w:rPr>
      </w:pPr>
      <w:r>
        <w:rPr>
          <w:lang w:eastAsia="en-AU"/>
        </w:rPr>
        <w:t xml:space="preserve">If newborn is responsive, active, crying with no obvious signs of external injury a paediatrician should be notified and a full set of observations performed. Ongoing observations as per the observation schedule for all other patients listed below. </w:t>
      </w:r>
    </w:p>
    <w:p w14:paraId="56324660" w14:textId="77777777" w:rsidR="0044017C" w:rsidRDefault="0044017C" w:rsidP="0044017C">
      <w:pPr>
        <w:pStyle w:val="ListBullet"/>
        <w:numPr>
          <w:ilvl w:val="0"/>
          <w:numId w:val="0"/>
        </w:numPr>
        <w:rPr>
          <w:lang w:eastAsia="en-AU"/>
        </w:rPr>
      </w:pPr>
    </w:p>
    <w:p w14:paraId="61C2B37B" w14:textId="77777777" w:rsidR="0044017C" w:rsidRDefault="0044017C" w:rsidP="0044017C">
      <w:pPr>
        <w:pBdr>
          <w:top w:val="single" w:sz="4" w:space="1" w:color="auto"/>
          <w:left w:val="single" w:sz="4" w:space="4" w:color="auto"/>
          <w:bottom w:val="single" w:sz="4" w:space="1" w:color="auto"/>
          <w:right w:val="single" w:sz="4" w:space="4" w:color="auto"/>
        </w:pBdr>
        <w:autoSpaceDE w:val="0"/>
        <w:autoSpaceDN w:val="0"/>
        <w:adjustRightInd w:val="0"/>
        <w:spacing w:line="276" w:lineRule="auto"/>
        <w:rPr>
          <w:rFonts w:cs="Helvetica"/>
          <w:szCs w:val="24"/>
          <w:lang w:eastAsia="en-AU"/>
        </w:rPr>
      </w:pPr>
      <w:r w:rsidRPr="005A5911">
        <w:rPr>
          <w:rFonts w:cs="Helvetica"/>
          <w:b/>
          <w:bCs/>
          <w:szCs w:val="24"/>
          <w:lang w:eastAsia="en-AU"/>
        </w:rPr>
        <w:t>NOTE:</w:t>
      </w:r>
      <w:r w:rsidRPr="00440B8A">
        <w:rPr>
          <w:rFonts w:cs="Helvetica"/>
          <w:szCs w:val="24"/>
          <w:lang w:eastAsia="en-AU"/>
        </w:rPr>
        <w:t xml:space="preserve"> </w:t>
      </w:r>
    </w:p>
    <w:p w14:paraId="056C5106" w14:textId="77777777" w:rsidR="0044017C" w:rsidRPr="00440B8A" w:rsidRDefault="0044017C" w:rsidP="0044017C">
      <w:pPr>
        <w:pBdr>
          <w:top w:val="single" w:sz="4" w:space="1" w:color="auto"/>
          <w:left w:val="single" w:sz="4" w:space="4" w:color="auto"/>
          <w:bottom w:val="single" w:sz="4" w:space="1" w:color="auto"/>
          <w:right w:val="single" w:sz="4" w:space="4" w:color="auto"/>
        </w:pBdr>
        <w:autoSpaceDE w:val="0"/>
        <w:autoSpaceDN w:val="0"/>
        <w:adjustRightInd w:val="0"/>
        <w:spacing w:line="276" w:lineRule="auto"/>
        <w:rPr>
          <w:rFonts w:cs="Helvetica"/>
          <w:szCs w:val="24"/>
          <w:lang w:eastAsia="en-AU"/>
        </w:rPr>
      </w:pPr>
      <w:r w:rsidRPr="00440B8A">
        <w:rPr>
          <w:rFonts w:cs="Helvetica"/>
          <w:szCs w:val="24"/>
          <w:lang w:eastAsia="en-AU"/>
        </w:rPr>
        <w:t xml:space="preserve">It is vital that communication with parents is </w:t>
      </w:r>
      <w:proofErr w:type="gramStart"/>
      <w:r w:rsidRPr="00440B8A">
        <w:rPr>
          <w:rFonts w:cs="Helvetica"/>
          <w:szCs w:val="24"/>
          <w:lang w:eastAsia="en-AU"/>
        </w:rPr>
        <w:t>maintained</w:t>
      </w:r>
      <w:proofErr w:type="gramEnd"/>
      <w:r w:rsidRPr="00440B8A">
        <w:rPr>
          <w:rFonts w:cs="Helvetica"/>
          <w:szCs w:val="24"/>
          <w:lang w:eastAsia="en-AU"/>
        </w:rPr>
        <w:t xml:space="preserve"> and updates provided as soon as practical.</w:t>
      </w:r>
    </w:p>
    <w:p w14:paraId="276D16C4" w14:textId="77777777" w:rsidR="0044017C" w:rsidRPr="00E07837" w:rsidRDefault="0044017C" w:rsidP="0044017C">
      <w:pPr>
        <w:autoSpaceDE w:val="0"/>
        <w:autoSpaceDN w:val="0"/>
        <w:adjustRightInd w:val="0"/>
        <w:rPr>
          <w:rFonts w:cs="Helvetica"/>
          <w:szCs w:val="24"/>
          <w:lang w:eastAsia="en-AU"/>
        </w:rPr>
      </w:pPr>
    </w:p>
    <w:p w14:paraId="1F0F30E6" w14:textId="77777777" w:rsidR="0044017C" w:rsidRPr="005A5911" w:rsidRDefault="0044017C" w:rsidP="0044017C">
      <w:pPr>
        <w:autoSpaceDE w:val="0"/>
        <w:autoSpaceDN w:val="0"/>
        <w:adjustRightInd w:val="0"/>
        <w:spacing w:line="276" w:lineRule="auto"/>
        <w:rPr>
          <w:rFonts w:cs="Helvetica"/>
          <w:b/>
          <w:szCs w:val="24"/>
          <w:lang w:eastAsia="en-AU"/>
        </w:rPr>
      </w:pPr>
      <w:r w:rsidRPr="005A5911">
        <w:rPr>
          <w:rFonts w:cs="Helvetica"/>
          <w:b/>
          <w:szCs w:val="24"/>
          <w:lang w:eastAsia="en-AU"/>
        </w:rPr>
        <w:t>Notification</w:t>
      </w:r>
    </w:p>
    <w:p w14:paraId="24D3BD46" w14:textId="77777777" w:rsidR="0044017C" w:rsidRDefault="0044017C" w:rsidP="0044017C">
      <w:pPr>
        <w:pStyle w:val="ListBullet"/>
        <w:rPr>
          <w:lang w:eastAsia="en-AU"/>
        </w:rPr>
      </w:pPr>
      <w:r>
        <w:rPr>
          <w:lang w:eastAsia="en-AU"/>
        </w:rPr>
        <w:t>Call a “huddle”, a multidisciplinary meeting immediately following the fall to discuss what had happened and how it can be prevented in the future.</w:t>
      </w:r>
    </w:p>
    <w:p w14:paraId="6A10F879" w14:textId="77777777" w:rsidR="0044017C" w:rsidRDefault="0044017C" w:rsidP="0044017C">
      <w:pPr>
        <w:pStyle w:val="ListBullet"/>
        <w:rPr>
          <w:lang w:eastAsia="en-AU"/>
        </w:rPr>
      </w:pPr>
      <w:r>
        <w:rPr>
          <w:lang w:eastAsia="en-AU"/>
        </w:rPr>
        <w:t xml:space="preserve">Contact the MO for review. </w:t>
      </w:r>
      <w:r w:rsidRPr="005165AF">
        <w:rPr>
          <w:lang w:eastAsia="en-AU"/>
        </w:rPr>
        <w:t xml:space="preserve">The </w:t>
      </w:r>
      <w:r>
        <w:rPr>
          <w:lang w:eastAsia="en-AU"/>
        </w:rPr>
        <w:t>MO</w:t>
      </w:r>
      <w:r w:rsidRPr="005165AF">
        <w:rPr>
          <w:lang w:eastAsia="en-AU"/>
        </w:rPr>
        <w:t xml:space="preserve"> will assess and treat any clinical issues that arise.</w:t>
      </w:r>
    </w:p>
    <w:p w14:paraId="28193631" w14:textId="77777777" w:rsidR="0044017C" w:rsidRDefault="0044017C" w:rsidP="0044017C">
      <w:pPr>
        <w:pStyle w:val="ListBullet"/>
        <w:rPr>
          <w:lang w:eastAsia="en-AU"/>
        </w:rPr>
      </w:pPr>
      <w:r>
        <w:rPr>
          <w:lang w:eastAsia="en-AU"/>
        </w:rPr>
        <w:t>Notify the registrar/consultant (as required).</w:t>
      </w:r>
    </w:p>
    <w:p w14:paraId="6A40AF6B" w14:textId="77777777" w:rsidR="0044017C" w:rsidRDefault="0044017C" w:rsidP="0044017C">
      <w:pPr>
        <w:pStyle w:val="ListBullet"/>
        <w:rPr>
          <w:lang w:eastAsia="en-AU"/>
        </w:rPr>
      </w:pPr>
      <w:r>
        <w:rPr>
          <w:lang w:eastAsia="en-AU"/>
        </w:rPr>
        <w:t>Notify the CNC/Team Leader and JMO.</w:t>
      </w:r>
    </w:p>
    <w:p w14:paraId="4E968FDC" w14:textId="77777777" w:rsidR="0044017C" w:rsidRPr="00887EA2" w:rsidRDefault="0044017C" w:rsidP="0044017C">
      <w:pPr>
        <w:pStyle w:val="ListBullet"/>
        <w:rPr>
          <w:i/>
          <w:iCs/>
          <w:lang w:eastAsia="en-AU"/>
        </w:rPr>
      </w:pPr>
      <w:r>
        <w:rPr>
          <w:lang w:eastAsia="en-AU"/>
        </w:rPr>
        <w:t xml:space="preserve">Inform the patient’s family/carer of the fall and, where appropriate, discuss an ongoing management plan. Document interactions with the family/carer. This Open Disclosure communication with the patient’s family/carer should be conducted as per the </w:t>
      </w:r>
      <w:r w:rsidRPr="00887EA2">
        <w:rPr>
          <w:i/>
          <w:iCs/>
        </w:rPr>
        <w:t>Open Disclosure P</w:t>
      </w:r>
      <w:r>
        <w:rPr>
          <w:i/>
          <w:iCs/>
        </w:rPr>
        <w:t>rocedure</w:t>
      </w:r>
    </w:p>
    <w:p w14:paraId="0119CBA9" w14:textId="77777777" w:rsidR="0044017C" w:rsidRDefault="0044017C" w:rsidP="0044017C">
      <w:pPr>
        <w:pStyle w:val="ListParagraph"/>
        <w:numPr>
          <w:ilvl w:val="0"/>
          <w:numId w:val="4"/>
        </w:numPr>
        <w:autoSpaceDE w:val="0"/>
        <w:autoSpaceDN w:val="0"/>
        <w:adjustRightInd w:val="0"/>
        <w:spacing w:line="276" w:lineRule="auto"/>
        <w:ind w:left="426" w:hanging="426"/>
        <w:contextualSpacing w:val="0"/>
        <w:rPr>
          <w:rFonts w:cs="Helvetica"/>
          <w:szCs w:val="24"/>
          <w:lang w:eastAsia="en-AU"/>
        </w:rPr>
      </w:pPr>
      <w:r>
        <w:rPr>
          <w:rFonts w:cs="Helvetica"/>
          <w:szCs w:val="24"/>
          <w:lang w:eastAsia="en-AU"/>
        </w:rPr>
        <w:t xml:space="preserve">Other notifications: </w:t>
      </w:r>
    </w:p>
    <w:p w14:paraId="55A6B29D" w14:textId="77777777" w:rsidR="0044017C" w:rsidRDefault="0044017C" w:rsidP="0044017C">
      <w:pPr>
        <w:pStyle w:val="ListBullet"/>
        <w:numPr>
          <w:ilvl w:val="0"/>
          <w:numId w:val="19"/>
        </w:numPr>
        <w:ind w:left="851"/>
        <w:rPr>
          <w:lang w:eastAsia="en-AU"/>
        </w:rPr>
      </w:pPr>
      <w:r>
        <w:rPr>
          <w:lang w:eastAsia="en-AU"/>
        </w:rPr>
        <w:t xml:space="preserve">If incident during Business Hours: TL or CNC to notify Nursing Director and ADON. Depending upon severity of fall incident, escalation of notification to Executive may be required. </w:t>
      </w:r>
    </w:p>
    <w:p w14:paraId="771F0EEB" w14:textId="77777777" w:rsidR="0044017C" w:rsidRDefault="0044017C" w:rsidP="0044017C">
      <w:pPr>
        <w:pStyle w:val="ListBullet"/>
        <w:numPr>
          <w:ilvl w:val="0"/>
          <w:numId w:val="19"/>
        </w:numPr>
        <w:ind w:left="851"/>
        <w:rPr>
          <w:lang w:eastAsia="en-AU"/>
        </w:rPr>
      </w:pPr>
      <w:r>
        <w:rPr>
          <w:lang w:eastAsia="en-AU"/>
        </w:rPr>
        <w:t>If incident occurs After Hours: notify AHHM. Depending upon severity of fall incident, escalation of incident may need to be notified by AHHM to the Executive On-Call.</w:t>
      </w:r>
    </w:p>
    <w:p w14:paraId="7D8C4986" w14:textId="77777777" w:rsidR="0044017C" w:rsidRDefault="0044017C" w:rsidP="0044017C">
      <w:pPr>
        <w:pStyle w:val="ListBullet"/>
        <w:numPr>
          <w:ilvl w:val="0"/>
          <w:numId w:val="19"/>
        </w:numPr>
        <w:ind w:left="851"/>
        <w:rPr>
          <w:lang w:eastAsia="en-AU"/>
        </w:rPr>
      </w:pPr>
      <w:r w:rsidRPr="00887EA2">
        <w:rPr>
          <w:lang w:eastAsia="en-AU"/>
        </w:rPr>
        <w:t xml:space="preserve">Notification in </w:t>
      </w:r>
      <w:proofErr w:type="spellStart"/>
      <w:r w:rsidRPr="00887EA2">
        <w:rPr>
          <w:lang w:eastAsia="en-AU"/>
        </w:rPr>
        <w:t>Riskman</w:t>
      </w:r>
      <w:proofErr w:type="spellEnd"/>
      <w:r w:rsidRPr="00887EA2">
        <w:rPr>
          <w:lang w:eastAsia="en-AU"/>
        </w:rPr>
        <w:t xml:space="preserve"> incident system </w:t>
      </w:r>
      <w:r>
        <w:rPr>
          <w:lang w:eastAsia="en-AU"/>
        </w:rPr>
        <w:t>as soon as possible – see attachment 2.</w:t>
      </w:r>
    </w:p>
    <w:p w14:paraId="09ED9923" w14:textId="77777777" w:rsidR="0044017C" w:rsidRPr="00D63505" w:rsidRDefault="0044017C" w:rsidP="0044017C">
      <w:pPr>
        <w:pStyle w:val="ListParagraph"/>
        <w:autoSpaceDE w:val="0"/>
        <w:autoSpaceDN w:val="0"/>
        <w:adjustRightInd w:val="0"/>
        <w:ind w:left="426" w:hanging="426"/>
        <w:contextualSpacing w:val="0"/>
        <w:rPr>
          <w:rFonts w:cs="Helvetica"/>
          <w:szCs w:val="24"/>
          <w:lang w:eastAsia="en-AU"/>
        </w:rPr>
      </w:pPr>
    </w:p>
    <w:p w14:paraId="7B188623" w14:textId="77777777" w:rsidR="0044017C" w:rsidRDefault="0044017C" w:rsidP="0044017C">
      <w:pPr>
        <w:autoSpaceDE w:val="0"/>
        <w:autoSpaceDN w:val="0"/>
        <w:adjustRightInd w:val="0"/>
        <w:spacing w:line="276" w:lineRule="auto"/>
        <w:rPr>
          <w:rFonts w:cs="Helvetica"/>
          <w:b/>
          <w:szCs w:val="24"/>
          <w:lang w:eastAsia="en-AU"/>
        </w:rPr>
      </w:pPr>
    </w:p>
    <w:p w14:paraId="76DEF648" w14:textId="77777777" w:rsidR="0044017C" w:rsidRDefault="0044017C" w:rsidP="0044017C">
      <w:pPr>
        <w:autoSpaceDE w:val="0"/>
        <w:autoSpaceDN w:val="0"/>
        <w:adjustRightInd w:val="0"/>
        <w:spacing w:line="276" w:lineRule="auto"/>
        <w:rPr>
          <w:rFonts w:cs="Helvetica"/>
          <w:b/>
          <w:szCs w:val="24"/>
          <w:lang w:eastAsia="en-AU"/>
        </w:rPr>
      </w:pPr>
    </w:p>
    <w:p w14:paraId="629B14E0" w14:textId="77777777" w:rsidR="0044017C" w:rsidRDefault="0044017C" w:rsidP="0044017C">
      <w:pPr>
        <w:autoSpaceDE w:val="0"/>
        <w:autoSpaceDN w:val="0"/>
        <w:adjustRightInd w:val="0"/>
        <w:spacing w:line="276" w:lineRule="auto"/>
        <w:rPr>
          <w:rFonts w:cs="Helvetica"/>
          <w:b/>
          <w:szCs w:val="24"/>
          <w:lang w:eastAsia="en-AU"/>
        </w:rPr>
      </w:pPr>
    </w:p>
    <w:p w14:paraId="727CC4CA" w14:textId="77777777" w:rsidR="0044017C" w:rsidRPr="005A5911" w:rsidRDefault="0044017C" w:rsidP="0044017C">
      <w:pPr>
        <w:autoSpaceDE w:val="0"/>
        <w:autoSpaceDN w:val="0"/>
        <w:adjustRightInd w:val="0"/>
        <w:spacing w:line="276" w:lineRule="auto"/>
        <w:rPr>
          <w:rFonts w:cs="Helvetica"/>
          <w:b/>
          <w:szCs w:val="24"/>
          <w:lang w:eastAsia="en-AU"/>
        </w:rPr>
      </w:pPr>
      <w:r w:rsidRPr="005A5911">
        <w:rPr>
          <w:rFonts w:cs="Helvetica"/>
          <w:b/>
          <w:szCs w:val="24"/>
          <w:lang w:eastAsia="en-AU"/>
        </w:rPr>
        <w:lastRenderedPageBreak/>
        <w:t>Observation</w:t>
      </w:r>
    </w:p>
    <w:p w14:paraId="37967D68" w14:textId="77777777" w:rsidR="0044017C" w:rsidRPr="00435099" w:rsidRDefault="0044017C" w:rsidP="0044017C">
      <w:pPr>
        <w:pStyle w:val="ListBullet"/>
        <w:rPr>
          <w:lang w:eastAsia="en-AU"/>
        </w:rPr>
      </w:pPr>
      <w:r w:rsidRPr="00435099">
        <w:rPr>
          <w:lang w:eastAsia="en-AU"/>
        </w:rPr>
        <w:t>Monitor GCS and vital sign observations as follows:</w:t>
      </w:r>
    </w:p>
    <w:p w14:paraId="2355DAB8" w14:textId="77777777" w:rsidR="0044017C" w:rsidRPr="00435099" w:rsidRDefault="0044017C" w:rsidP="0044017C">
      <w:pPr>
        <w:pStyle w:val="ListBullet"/>
        <w:numPr>
          <w:ilvl w:val="0"/>
          <w:numId w:val="20"/>
        </w:numPr>
        <w:ind w:left="851"/>
        <w:rPr>
          <w:lang w:eastAsia="en-AU"/>
        </w:rPr>
      </w:pPr>
      <w:r w:rsidRPr="00435099">
        <w:rPr>
          <w:lang w:eastAsia="en-AU"/>
        </w:rPr>
        <w:t>Q15 mins for 1st hour</w:t>
      </w:r>
    </w:p>
    <w:p w14:paraId="2FB499D0" w14:textId="77777777" w:rsidR="0044017C" w:rsidRPr="00435099" w:rsidRDefault="0044017C" w:rsidP="0044017C">
      <w:pPr>
        <w:pStyle w:val="ListBullet"/>
        <w:numPr>
          <w:ilvl w:val="0"/>
          <w:numId w:val="20"/>
        </w:numPr>
        <w:ind w:left="851"/>
        <w:rPr>
          <w:lang w:eastAsia="en-AU"/>
        </w:rPr>
      </w:pPr>
      <w:r w:rsidRPr="00435099">
        <w:rPr>
          <w:lang w:eastAsia="en-AU"/>
        </w:rPr>
        <w:t>Q30 mins for 2nd hour</w:t>
      </w:r>
    </w:p>
    <w:p w14:paraId="3E7D99A7" w14:textId="77777777" w:rsidR="0044017C" w:rsidRPr="00435099" w:rsidRDefault="0044017C" w:rsidP="0044017C">
      <w:pPr>
        <w:pStyle w:val="ListBullet"/>
        <w:numPr>
          <w:ilvl w:val="0"/>
          <w:numId w:val="20"/>
        </w:numPr>
        <w:ind w:left="851"/>
        <w:rPr>
          <w:lang w:eastAsia="en-AU"/>
        </w:rPr>
      </w:pPr>
      <w:r w:rsidRPr="00435099">
        <w:rPr>
          <w:lang w:eastAsia="en-AU"/>
        </w:rPr>
        <w:t xml:space="preserve">Hourly for </w:t>
      </w:r>
      <w:r>
        <w:rPr>
          <w:lang w:eastAsia="en-AU"/>
        </w:rPr>
        <w:t xml:space="preserve">the next </w:t>
      </w:r>
      <w:r w:rsidRPr="00435099">
        <w:rPr>
          <w:lang w:eastAsia="en-AU"/>
        </w:rPr>
        <w:t>2 hours</w:t>
      </w:r>
    </w:p>
    <w:p w14:paraId="737C7461" w14:textId="77777777" w:rsidR="0044017C" w:rsidRPr="00CD6E3C" w:rsidRDefault="0044017C" w:rsidP="0044017C">
      <w:pPr>
        <w:pStyle w:val="ListBullet"/>
        <w:numPr>
          <w:ilvl w:val="0"/>
          <w:numId w:val="20"/>
        </w:numPr>
        <w:ind w:left="851"/>
        <w:rPr>
          <w:lang w:eastAsia="en-AU"/>
        </w:rPr>
      </w:pPr>
      <w:r w:rsidRPr="00435099">
        <w:rPr>
          <w:lang w:eastAsia="en-AU"/>
        </w:rPr>
        <w:t>Then 4/24 for 24hrs if the GCS remains &gt;14</w:t>
      </w:r>
      <w:r>
        <w:rPr>
          <w:lang w:eastAsia="en-AU"/>
        </w:rPr>
        <w:t>.</w:t>
      </w:r>
    </w:p>
    <w:p w14:paraId="0889AFD8" w14:textId="77777777" w:rsidR="0044017C" w:rsidRDefault="0044017C" w:rsidP="0044017C">
      <w:pPr>
        <w:pStyle w:val="ListBullet"/>
        <w:rPr>
          <w:lang w:eastAsia="en-AU"/>
        </w:rPr>
      </w:pPr>
      <w:r w:rsidRPr="00313EFA">
        <w:rPr>
          <w:lang w:eastAsia="en-AU"/>
        </w:rPr>
        <w:t>Record vital sign</w:t>
      </w:r>
      <w:r>
        <w:rPr>
          <w:lang w:eastAsia="en-AU"/>
        </w:rPr>
        <w:t>s (full MEWS) as above</w:t>
      </w:r>
      <w:r w:rsidRPr="00313EFA">
        <w:rPr>
          <w:lang w:eastAsia="en-AU"/>
        </w:rPr>
        <w:t xml:space="preserve"> then review and continue as per medical orders. Use the Glasgow Coma Scale if head injury is suspected.</w:t>
      </w:r>
    </w:p>
    <w:p w14:paraId="252B95A9" w14:textId="77777777" w:rsidR="0044017C" w:rsidRDefault="0044017C" w:rsidP="0044017C">
      <w:pPr>
        <w:pStyle w:val="ListBullet"/>
        <w:rPr>
          <w:lang w:eastAsia="en-AU"/>
        </w:rPr>
      </w:pPr>
      <w:r>
        <w:rPr>
          <w:lang w:eastAsia="en-AU"/>
        </w:rPr>
        <w:t>Notify the MO immediately if any changes in the patient</w:t>
      </w:r>
      <w:r w:rsidRPr="00313EFA">
        <w:rPr>
          <w:lang w:eastAsia="en-AU"/>
        </w:rPr>
        <w:t xml:space="preserve"> observations or condition</w:t>
      </w:r>
    </w:p>
    <w:p w14:paraId="141943F9" w14:textId="77777777" w:rsidR="0044017C" w:rsidRPr="00CD6E3C" w:rsidRDefault="0044017C" w:rsidP="0044017C">
      <w:pPr>
        <w:pStyle w:val="ListBullet"/>
        <w:rPr>
          <w:lang w:eastAsia="en-AU"/>
        </w:rPr>
      </w:pPr>
      <w:r>
        <w:rPr>
          <w:lang w:eastAsia="en-AU"/>
        </w:rPr>
        <w:t>Observe for signs of bleeding if on anticoagulants.</w:t>
      </w:r>
    </w:p>
    <w:p w14:paraId="28515730" w14:textId="77777777" w:rsidR="0044017C" w:rsidRDefault="0044017C" w:rsidP="0044017C">
      <w:pPr>
        <w:pStyle w:val="ListBullet"/>
        <w:rPr>
          <w:lang w:eastAsia="en-AU"/>
        </w:rPr>
      </w:pPr>
      <w:r w:rsidRPr="00435099">
        <w:rPr>
          <w:lang w:eastAsia="en-AU"/>
        </w:rPr>
        <w:t xml:space="preserve">Continue GCS monitoring daily for 7 days or until discharge (whichever occurs first) or until the patient is medically cleared. Provide a </w:t>
      </w:r>
      <w:r w:rsidRPr="00CD05DF">
        <w:rPr>
          <w:lang w:eastAsia="en-AU"/>
        </w:rPr>
        <w:t>head injury information sheet</w:t>
      </w:r>
      <w:r>
        <w:rPr>
          <w:lang w:eastAsia="en-AU"/>
        </w:rPr>
        <w:t xml:space="preserve"> </w:t>
      </w:r>
      <w:proofErr w:type="spellStart"/>
      <w:r>
        <w:rPr>
          <w:lang w:eastAsia="en-AU"/>
        </w:rPr>
        <w:t>eg.</w:t>
      </w:r>
      <w:proofErr w:type="spellEnd"/>
      <w:r>
        <w:rPr>
          <w:lang w:eastAsia="en-AU"/>
        </w:rPr>
        <w:t xml:space="preserve"> </w:t>
      </w:r>
      <w:r w:rsidRPr="00887EA2">
        <w:rPr>
          <w:rFonts w:cs="Helvetica"/>
          <w:i/>
          <w:iCs/>
          <w:szCs w:val="24"/>
          <w:lang w:eastAsia="en-AU"/>
        </w:rPr>
        <w:t>What to do after mild traumatic brain injury (adult) handout</w:t>
      </w:r>
      <w:r>
        <w:rPr>
          <w:lang w:eastAsia="en-AU"/>
        </w:rPr>
        <w:t xml:space="preserve"> </w:t>
      </w:r>
      <w:r w:rsidRPr="00435099">
        <w:rPr>
          <w:lang w:eastAsia="en-AU"/>
        </w:rPr>
        <w:t>to any patient discharged within 7 days of a sustained or suspected head injury.</w:t>
      </w:r>
    </w:p>
    <w:p w14:paraId="538A9AF6" w14:textId="77777777" w:rsidR="0044017C" w:rsidRPr="00AF29A2" w:rsidRDefault="0044017C" w:rsidP="0044017C">
      <w:pPr>
        <w:pStyle w:val="ListParagraph"/>
        <w:autoSpaceDE w:val="0"/>
        <w:autoSpaceDN w:val="0"/>
        <w:adjustRightInd w:val="0"/>
        <w:ind w:left="426" w:hanging="426"/>
        <w:contextualSpacing w:val="0"/>
        <w:rPr>
          <w:rFonts w:cs="Helvetica"/>
          <w:szCs w:val="24"/>
          <w:lang w:eastAsia="en-AU"/>
        </w:rPr>
      </w:pPr>
    </w:p>
    <w:p w14:paraId="0767B6FF" w14:textId="77777777" w:rsidR="0044017C" w:rsidRPr="008519DB" w:rsidRDefault="0044017C" w:rsidP="0044017C">
      <w:pPr>
        <w:ind w:right="-170"/>
        <w:rPr>
          <w:b/>
          <w:szCs w:val="24"/>
        </w:rPr>
      </w:pPr>
      <w:r w:rsidRPr="008519DB">
        <w:rPr>
          <w:b/>
          <w:szCs w:val="24"/>
        </w:rPr>
        <w:t xml:space="preserve">Check for any of the following indications of deteriorations throughout the observation period.  </w:t>
      </w:r>
    </w:p>
    <w:p w14:paraId="30E41022" w14:textId="77777777" w:rsidR="0044017C" w:rsidRPr="009E0961" w:rsidRDefault="0044017C" w:rsidP="0044017C">
      <w:pPr>
        <w:ind w:left="426" w:hanging="426"/>
        <w:rPr>
          <w:rFonts w:eastAsia="TTE1DCA4F8t00" w:cs="TTE1DCA4F8t00"/>
          <w:b/>
          <w:szCs w:val="24"/>
        </w:rPr>
      </w:pPr>
      <w:r w:rsidRPr="00AF29A2">
        <w:rPr>
          <w:szCs w:val="24"/>
          <w:u w:val="single"/>
        </w:rPr>
        <w:t>Immediate medical review is indicated for</w:t>
      </w:r>
      <w:r w:rsidRPr="008519DB">
        <w:rPr>
          <w:b/>
          <w:szCs w:val="24"/>
        </w:rPr>
        <w:t>:</w:t>
      </w:r>
    </w:p>
    <w:p w14:paraId="384BA45F" w14:textId="77777777" w:rsidR="0044017C" w:rsidRPr="008519DB" w:rsidRDefault="0044017C" w:rsidP="0044017C">
      <w:pPr>
        <w:pStyle w:val="ListBullet"/>
      </w:pPr>
      <w:r w:rsidRPr="008519DB">
        <w:t>Fall in GCS by two or more Points (MET call)</w:t>
      </w:r>
    </w:p>
    <w:p w14:paraId="48ED96F2" w14:textId="77777777" w:rsidR="0044017C" w:rsidRPr="008519DB" w:rsidRDefault="0044017C" w:rsidP="0044017C">
      <w:pPr>
        <w:pStyle w:val="ListBullet"/>
      </w:pPr>
      <w:r w:rsidRPr="008519DB">
        <w:t>Patient has a delayed or focal seizure (MET call)</w:t>
      </w:r>
    </w:p>
    <w:p w14:paraId="5DC491DC" w14:textId="77777777" w:rsidR="0044017C" w:rsidRPr="008519DB" w:rsidRDefault="0044017C" w:rsidP="0044017C">
      <w:pPr>
        <w:pStyle w:val="ListBullet"/>
      </w:pPr>
      <w:r w:rsidRPr="008519DB">
        <w:t xml:space="preserve">Increasing confusion </w:t>
      </w:r>
      <w:r w:rsidRPr="008519DB">
        <w:rPr>
          <w:rFonts w:eastAsia="TTE1DCA4F8t00" w:cs="TTE1DCA4F8t00"/>
        </w:rPr>
        <w:t>(assess for delirium)</w:t>
      </w:r>
    </w:p>
    <w:p w14:paraId="591C9DDB" w14:textId="77777777" w:rsidR="0044017C" w:rsidRPr="008519DB" w:rsidRDefault="0044017C" w:rsidP="0044017C">
      <w:pPr>
        <w:pStyle w:val="ListBullet"/>
      </w:pPr>
      <w:r w:rsidRPr="008519DB">
        <w:t>Patient develops unequal or increased pupil size and/or decreased reaction to light</w:t>
      </w:r>
      <w:r>
        <w:t xml:space="preserve"> (MET call)</w:t>
      </w:r>
    </w:p>
    <w:p w14:paraId="39E0BAD8" w14:textId="77777777" w:rsidR="0044017C" w:rsidRPr="008519DB" w:rsidRDefault="0044017C" w:rsidP="0044017C">
      <w:pPr>
        <w:pStyle w:val="ListBullet"/>
      </w:pPr>
      <w:r w:rsidRPr="008519DB">
        <w:t>Persistent vomiting (2 or more occasions)</w:t>
      </w:r>
    </w:p>
    <w:p w14:paraId="7D6CB39A" w14:textId="77777777" w:rsidR="0044017C" w:rsidRPr="008519DB" w:rsidRDefault="0044017C" w:rsidP="0044017C">
      <w:pPr>
        <w:pStyle w:val="ListBullet"/>
      </w:pPr>
      <w:r w:rsidRPr="008519DB">
        <w:t>Persistent severe headache</w:t>
      </w:r>
    </w:p>
    <w:p w14:paraId="4E33118E" w14:textId="77777777" w:rsidR="0044017C" w:rsidRPr="009B4169" w:rsidRDefault="0044017C" w:rsidP="0044017C">
      <w:pPr>
        <w:pStyle w:val="ListBullet"/>
      </w:pPr>
      <w:r w:rsidRPr="008519DB">
        <w:t xml:space="preserve">Persistent abnormal alertness/behaviour/cognition </w:t>
      </w:r>
      <w:r w:rsidRPr="008519DB">
        <w:rPr>
          <w:rFonts w:eastAsia="TTE1DCA4F8t00" w:cs="TTE1DCA4F8t00"/>
        </w:rPr>
        <w:t>(assess for delirium)</w:t>
      </w:r>
    </w:p>
    <w:p w14:paraId="1835631C" w14:textId="77777777" w:rsidR="0044017C" w:rsidRPr="009E0961" w:rsidRDefault="0044017C" w:rsidP="0044017C">
      <w:pPr>
        <w:pStyle w:val="ListBullet"/>
      </w:pPr>
      <w:r>
        <w:t>Patient on anticoagulant and antiplatelet medication</w:t>
      </w:r>
    </w:p>
    <w:p w14:paraId="5327D993" w14:textId="77777777" w:rsidR="0044017C" w:rsidRPr="00313EFA" w:rsidRDefault="0044017C" w:rsidP="0044017C">
      <w:pPr>
        <w:ind w:left="426" w:hanging="426"/>
        <w:rPr>
          <w:rFonts w:cs="Helvetica"/>
          <w:szCs w:val="24"/>
          <w:lang w:eastAsia="en-AU"/>
        </w:rPr>
      </w:pPr>
    </w:p>
    <w:p w14:paraId="3AD2C348" w14:textId="77777777" w:rsidR="0044017C" w:rsidRDefault="0044017C" w:rsidP="0044017C">
      <w:pPr>
        <w:autoSpaceDE w:val="0"/>
        <w:autoSpaceDN w:val="0"/>
        <w:adjustRightInd w:val="0"/>
        <w:spacing w:line="276" w:lineRule="auto"/>
        <w:rPr>
          <w:rFonts w:cs="Helvetica"/>
          <w:b/>
          <w:szCs w:val="24"/>
          <w:lang w:eastAsia="en-AU"/>
        </w:rPr>
        <w:sectPr w:rsidR="0044017C" w:rsidSect="0044017C">
          <w:pgSz w:w="11906" w:h="16838"/>
          <w:pgMar w:top="663" w:right="1418" w:bottom="1440" w:left="1418" w:header="357" w:footer="306" w:gutter="0"/>
          <w:cols w:space="708"/>
          <w:docGrid w:linePitch="360"/>
        </w:sectPr>
      </w:pPr>
    </w:p>
    <w:p w14:paraId="429A63B1" w14:textId="77777777" w:rsidR="0044017C" w:rsidRPr="005A5911" w:rsidRDefault="0044017C" w:rsidP="0044017C">
      <w:pPr>
        <w:autoSpaceDE w:val="0"/>
        <w:autoSpaceDN w:val="0"/>
        <w:adjustRightInd w:val="0"/>
        <w:spacing w:line="276" w:lineRule="auto"/>
        <w:rPr>
          <w:rFonts w:cs="Helvetica"/>
          <w:b/>
          <w:szCs w:val="24"/>
          <w:lang w:eastAsia="en-AU"/>
        </w:rPr>
      </w:pPr>
      <w:r w:rsidRPr="005A5911">
        <w:rPr>
          <w:rFonts w:cs="Helvetica"/>
          <w:b/>
          <w:szCs w:val="24"/>
          <w:lang w:eastAsia="en-AU"/>
        </w:rPr>
        <w:lastRenderedPageBreak/>
        <w:t>Ongoing care</w:t>
      </w:r>
    </w:p>
    <w:p w14:paraId="37EF6288" w14:textId="77777777" w:rsidR="0044017C" w:rsidRDefault="0044017C" w:rsidP="0044017C">
      <w:pPr>
        <w:pStyle w:val="ListBullet"/>
        <w:rPr>
          <w:lang w:eastAsia="en-AU"/>
        </w:rPr>
      </w:pPr>
      <w:r>
        <w:rPr>
          <w:lang w:eastAsia="en-AU"/>
        </w:rPr>
        <w:t>Review the environment (for example: hi-lo bed, position of furniture in the room or patient belongings, call bell, mobility aids).</w:t>
      </w:r>
    </w:p>
    <w:p w14:paraId="75A3BE17" w14:textId="77777777" w:rsidR="0044017C" w:rsidRDefault="0044017C" w:rsidP="0044017C">
      <w:pPr>
        <w:pStyle w:val="ListBullet"/>
        <w:rPr>
          <w:lang w:eastAsia="en-AU"/>
        </w:rPr>
      </w:pPr>
      <w:r>
        <w:rPr>
          <w:lang w:eastAsia="en-AU"/>
        </w:rPr>
        <w:t>Review of clothing to ensure long gown, socks and footwear are not contributing to the falls</w:t>
      </w:r>
    </w:p>
    <w:p w14:paraId="25C06B86" w14:textId="77777777" w:rsidR="0044017C" w:rsidRDefault="0044017C" w:rsidP="0044017C">
      <w:pPr>
        <w:pStyle w:val="ListBullet"/>
        <w:rPr>
          <w:lang w:eastAsia="en-AU"/>
        </w:rPr>
      </w:pPr>
      <w:r>
        <w:rPr>
          <w:lang w:eastAsia="en-AU"/>
        </w:rPr>
        <w:t>Nursing staff to review patient vital signs and conduct Fit to Transfer assessment prior to mobilising post fall (see Attachment 3)</w:t>
      </w:r>
    </w:p>
    <w:p w14:paraId="61E9AE32" w14:textId="77777777" w:rsidR="0044017C" w:rsidRPr="00DF7672" w:rsidRDefault="0044017C" w:rsidP="0044017C">
      <w:pPr>
        <w:pStyle w:val="ListBullet"/>
        <w:rPr>
          <w:lang w:eastAsia="en-AU"/>
        </w:rPr>
      </w:pPr>
      <w:r>
        <w:rPr>
          <w:lang w:eastAsia="en-AU"/>
        </w:rPr>
        <w:t xml:space="preserve">Reassess the patient and arrange any additional multidisciplinary interventions that may be required. This may </w:t>
      </w:r>
      <w:proofErr w:type="gramStart"/>
      <w:r>
        <w:rPr>
          <w:lang w:eastAsia="en-AU"/>
        </w:rPr>
        <w:t>include :</w:t>
      </w:r>
      <w:proofErr w:type="gramEnd"/>
    </w:p>
    <w:p w14:paraId="5CCCAF0C" w14:textId="77777777" w:rsidR="0044017C" w:rsidRDefault="0044017C" w:rsidP="0044017C">
      <w:pPr>
        <w:pStyle w:val="ListBullet"/>
        <w:ind w:left="852"/>
        <w:rPr>
          <w:lang w:eastAsia="en-AU"/>
        </w:rPr>
      </w:pPr>
      <w:r>
        <w:rPr>
          <w:lang w:eastAsia="en-AU"/>
        </w:rPr>
        <w:t>medication review</w:t>
      </w:r>
    </w:p>
    <w:p w14:paraId="33643501" w14:textId="77777777" w:rsidR="0044017C" w:rsidRDefault="0044017C" w:rsidP="0044017C">
      <w:pPr>
        <w:pStyle w:val="ListBullet"/>
        <w:ind w:left="852"/>
        <w:rPr>
          <w:lang w:eastAsia="en-AU"/>
        </w:rPr>
      </w:pPr>
      <w:r>
        <w:rPr>
          <w:lang w:eastAsia="en-AU"/>
        </w:rPr>
        <w:t>geriatrics/rehabilitation review</w:t>
      </w:r>
    </w:p>
    <w:p w14:paraId="26523271" w14:textId="77777777" w:rsidR="0044017C" w:rsidRDefault="0044017C" w:rsidP="0044017C">
      <w:pPr>
        <w:pStyle w:val="ListBullet"/>
        <w:ind w:left="852"/>
        <w:rPr>
          <w:lang w:eastAsia="en-AU"/>
        </w:rPr>
      </w:pPr>
      <w:r>
        <w:rPr>
          <w:lang w:eastAsia="en-AU"/>
        </w:rPr>
        <w:t>nutrition review</w:t>
      </w:r>
    </w:p>
    <w:p w14:paraId="3A65F30A" w14:textId="77777777" w:rsidR="0044017C" w:rsidRDefault="0044017C" w:rsidP="0044017C">
      <w:pPr>
        <w:pStyle w:val="ListBullet"/>
        <w:ind w:left="852"/>
        <w:rPr>
          <w:lang w:eastAsia="en-AU"/>
        </w:rPr>
      </w:pPr>
      <w:r>
        <w:rPr>
          <w:lang w:eastAsia="en-AU"/>
        </w:rPr>
        <w:t>physiotherapy review</w:t>
      </w:r>
    </w:p>
    <w:p w14:paraId="7429A63D" w14:textId="77777777" w:rsidR="0044017C" w:rsidRDefault="0044017C" w:rsidP="0044017C">
      <w:pPr>
        <w:pStyle w:val="ListBullet"/>
        <w:ind w:left="852"/>
        <w:rPr>
          <w:lang w:eastAsia="en-AU"/>
        </w:rPr>
      </w:pPr>
      <w:r>
        <w:rPr>
          <w:lang w:eastAsia="en-AU"/>
        </w:rPr>
        <w:t>occupational therapy review</w:t>
      </w:r>
    </w:p>
    <w:p w14:paraId="7CDB69AB" w14:textId="77777777" w:rsidR="0044017C" w:rsidRDefault="0044017C" w:rsidP="0044017C">
      <w:pPr>
        <w:pStyle w:val="ListBullet"/>
        <w:ind w:left="852"/>
        <w:rPr>
          <w:lang w:eastAsia="en-AU"/>
        </w:rPr>
      </w:pPr>
      <w:r>
        <w:rPr>
          <w:lang w:eastAsia="en-AU"/>
        </w:rPr>
        <w:t>social worker review</w:t>
      </w:r>
    </w:p>
    <w:p w14:paraId="0871BA8A" w14:textId="77777777" w:rsidR="0044017C" w:rsidRDefault="0044017C" w:rsidP="0044017C">
      <w:pPr>
        <w:pStyle w:val="ListBullet"/>
        <w:ind w:left="852"/>
        <w:rPr>
          <w:lang w:eastAsia="en-AU"/>
        </w:rPr>
      </w:pPr>
      <w:r>
        <w:rPr>
          <w:lang w:eastAsia="en-AU"/>
        </w:rPr>
        <w:t xml:space="preserve">optometrist, podiatry, Vision </w:t>
      </w:r>
      <w:proofErr w:type="gramStart"/>
      <w:r>
        <w:rPr>
          <w:lang w:eastAsia="en-AU"/>
        </w:rPr>
        <w:t>Australia</w:t>
      </w:r>
      <w:proofErr w:type="gramEnd"/>
      <w:r>
        <w:rPr>
          <w:lang w:eastAsia="en-AU"/>
        </w:rPr>
        <w:t xml:space="preserve"> or other specialist on discharge.</w:t>
      </w:r>
    </w:p>
    <w:p w14:paraId="0E0DE587" w14:textId="77777777" w:rsidR="0044017C" w:rsidRDefault="0044017C" w:rsidP="0044017C">
      <w:pPr>
        <w:pStyle w:val="ListBullet"/>
        <w:ind w:left="852"/>
        <w:rPr>
          <w:lang w:eastAsia="en-AU"/>
        </w:rPr>
      </w:pPr>
      <w:r>
        <w:rPr>
          <w:lang w:eastAsia="en-AU"/>
        </w:rPr>
        <w:t>Community Falls Clinic on discharge.</w:t>
      </w:r>
    </w:p>
    <w:p w14:paraId="462B11A8" w14:textId="77777777" w:rsidR="0044017C" w:rsidRDefault="0044017C" w:rsidP="0044017C">
      <w:pPr>
        <w:pStyle w:val="ListBullet"/>
        <w:ind w:left="852"/>
        <w:rPr>
          <w:lang w:eastAsia="en-AU"/>
        </w:rPr>
      </w:pPr>
      <w:r>
        <w:rPr>
          <w:lang w:eastAsia="en-AU"/>
        </w:rPr>
        <w:t>Pastoral Care</w:t>
      </w:r>
    </w:p>
    <w:p w14:paraId="7D513AE9" w14:textId="77777777" w:rsidR="0044017C" w:rsidRDefault="0044017C" w:rsidP="0044017C">
      <w:pPr>
        <w:pStyle w:val="ListBullet"/>
        <w:ind w:left="852"/>
        <w:rPr>
          <w:lang w:eastAsia="en-AU"/>
        </w:rPr>
      </w:pPr>
      <w:r>
        <w:rPr>
          <w:lang w:eastAsia="en-AU"/>
        </w:rPr>
        <w:t>Aboriginal Liaison Officer (ALO)</w:t>
      </w:r>
    </w:p>
    <w:p w14:paraId="304DF787" w14:textId="77777777" w:rsidR="0044017C" w:rsidRDefault="0044017C" w:rsidP="0044017C">
      <w:pPr>
        <w:ind w:left="426" w:hanging="426"/>
        <w:jc w:val="both"/>
        <w:rPr>
          <w:szCs w:val="24"/>
          <w:u w:val="single"/>
        </w:rPr>
      </w:pPr>
    </w:p>
    <w:p w14:paraId="3A1DCBB0" w14:textId="77777777" w:rsidR="0044017C" w:rsidRPr="00AF29A2" w:rsidRDefault="0044017C" w:rsidP="0044017C">
      <w:pPr>
        <w:ind w:left="426" w:hanging="426"/>
        <w:jc w:val="both"/>
        <w:rPr>
          <w:szCs w:val="24"/>
          <w:u w:val="single"/>
        </w:rPr>
      </w:pPr>
      <w:r w:rsidRPr="00AF29A2">
        <w:rPr>
          <w:szCs w:val="24"/>
          <w:u w:val="single"/>
        </w:rPr>
        <w:t>Additional indications for CT scan post head strike:</w:t>
      </w:r>
    </w:p>
    <w:p w14:paraId="241BEA05" w14:textId="77777777" w:rsidR="0044017C" w:rsidRDefault="0044017C" w:rsidP="0044017C">
      <w:pPr>
        <w:pStyle w:val="ListBullet"/>
      </w:pPr>
      <w:r>
        <w:t>GCS &lt; 15 at 2 hrs post injury.</w:t>
      </w:r>
    </w:p>
    <w:p w14:paraId="5DED7571" w14:textId="77777777" w:rsidR="0044017C" w:rsidRDefault="0044017C" w:rsidP="0044017C">
      <w:pPr>
        <w:pStyle w:val="ListBullet"/>
      </w:pPr>
      <w:r>
        <w:t>Deterioration in GCS.</w:t>
      </w:r>
    </w:p>
    <w:p w14:paraId="79BF4FA8" w14:textId="77777777" w:rsidR="0044017C" w:rsidRDefault="0044017C" w:rsidP="0044017C">
      <w:pPr>
        <w:pStyle w:val="ListBullet"/>
      </w:pPr>
      <w:r>
        <w:t>Focal neurological de0ficit.</w:t>
      </w:r>
    </w:p>
    <w:p w14:paraId="3B5FD78B" w14:textId="77777777" w:rsidR="0044017C" w:rsidRDefault="0044017C" w:rsidP="0044017C">
      <w:pPr>
        <w:pStyle w:val="ListBullet"/>
      </w:pPr>
      <w:r>
        <w:t>Clinical suspicion of skull fracture.</w:t>
      </w:r>
    </w:p>
    <w:p w14:paraId="66DCBE8B" w14:textId="77777777" w:rsidR="0044017C" w:rsidRDefault="0044017C" w:rsidP="0044017C">
      <w:pPr>
        <w:pStyle w:val="ListBullet"/>
      </w:pPr>
      <w:r>
        <w:t>Vomiting (especially if recurrent or projectile).</w:t>
      </w:r>
    </w:p>
    <w:p w14:paraId="3D86CC8A" w14:textId="77777777" w:rsidR="0044017C" w:rsidRDefault="0044017C" w:rsidP="0044017C">
      <w:pPr>
        <w:pStyle w:val="ListBullet"/>
      </w:pPr>
      <w:r>
        <w:t>Age &gt; 65 years.</w:t>
      </w:r>
    </w:p>
    <w:p w14:paraId="77618F24" w14:textId="77777777" w:rsidR="0044017C" w:rsidRDefault="0044017C" w:rsidP="0044017C">
      <w:pPr>
        <w:pStyle w:val="ListBullet"/>
      </w:pPr>
      <w:r>
        <w:t>Seizure.</w:t>
      </w:r>
    </w:p>
    <w:p w14:paraId="74BD3D14" w14:textId="77777777" w:rsidR="0044017C" w:rsidRDefault="0044017C" w:rsidP="0044017C">
      <w:pPr>
        <w:pStyle w:val="ListBullet"/>
      </w:pPr>
      <w:r>
        <w:t>Prolonged loss of consciousness (&gt;5 minutes).</w:t>
      </w:r>
    </w:p>
    <w:p w14:paraId="1ADD22C7" w14:textId="77777777" w:rsidR="0044017C" w:rsidRPr="007616F7" w:rsidRDefault="0044017C" w:rsidP="0044017C">
      <w:pPr>
        <w:pStyle w:val="ListBullet"/>
      </w:pPr>
      <w:r>
        <w:t>Persistent post traumatic amnesia (Abbreviated Westmead Post Traumatic Amnesia Scale (A-WPTAS &lt; 18/18 4 hrs post injury).</w:t>
      </w:r>
    </w:p>
    <w:p w14:paraId="308BDF2C" w14:textId="77777777" w:rsidR="0044017C" w:rsidRPr="007616F7" w:rsidRDefault="0044017C" w:rsidP="0044017C">
      <w:pPr>
        <w:pStyle w:val="ListBullet"/>
      </w:pPr>
      <w:r w:rsidRPr="007616F7">
        <w:t>Clinical symptoms NOT IMPROVING at 4-6 hrs post time of injury</w:t>
      </w:r>
      <w:r>
        <w:t>.</w:t>
      </w:r>
    </w:p>
    <w:p w14:paraId="00FD5B47" w14:textId="77777777" w:rsidR="0044017C" w:rsidRPr="007616F7" w:rsidRDefault="0044017C" w:rsidP="0044017C">
      <w:pPr>
        <w:pStyle w:val="ListBullet"/>
      </w:pPr>
      <w:r w:rsidRPr="007616F7">
        <w:t>Clinical deterioration or clinical symptoms not improving during observation period</w:t>
      </w:r>
      <w:r>
        <w:t>.</w:t>
      </w:r>
    </w:p>
    <w:p w14:paraId="12A3606D" w14:textId="77777777" w:rsidR="0044017C" w:rsidRPr="00313EFA" w:rsidRDefault="0044017C" w:rsidP="0044017C">
      <w:pPr>
        <w:ind w:left="426" w:hanging="426"/>
        <w:rPr>
          <w:rFonts w:cs="Helvetica"/>
          <w:szCs w:val="24"/>
          <w:lang w:eastAsia="en-AU"/>
        </w:rPr>
      </w:pPr>
    </w:p>
    <w:p w14:paraId="20B700D4" w14:textId="77777777" w:rsidR="0044017C" w:rsidRDefault="0044017C" w:rsidP="0044017C">
      <w:pPr>
        <w:autoSpaceDE w:val="0"/>
        <w:autoSpaceDN w:val="0"/>
        <w:adjustRightInd w:val="0"/>
        <w:spacing w:line="276" w:lineRule="auto"/>
        <w:rPr>
          <w:rFonts w:cs="Helvetica"/>
          <w:b/>
          <w:szCs w:val="24"/>
          <w:lang w:eastAsia="en-AU"/>
        </w:rPr>
      </w:pPr>
      <w:r>
        <w:rPr>
          <w:rFonts w:cs="Helvetica"/>
          <w:b/>
          <w:szCs w:val="24"/>
          <w:lang w:eastAsia="en-AU"/>
        </w:rPr>
        <w:br w:type="page"/>
      </w:r>
    </w:p>
    <w:p w14:paraId="27A79215" w14:textId="77777777" w:rsidR="0044017C" w:rsidRPr="005A5911" w:rsidRDefault="0044017C" w:rsidP="0044017C">
      <w:pPr>
        <w:autoSpaceDE w:val="0"/>
        <w:autoSpaceDN w:val="0"/>
        <w:adjustRightInd w:val="0"/>
        <w:spacing w:line="276" w:lineRule="auto"/>
        <w:rPr>
          <w:rFonts w:cs="Helvetica"/>
          <w:b/>
          <w:szCs w:val="24"/>
          <w:lang w:eastAsia="en-AU"/>
        </w:rPr>
      </w:pPr>
      <w:r w:rsidRPr="005A5911">
        <w:rPr>
          <w:rFonts w:cs="Helvetica"/>
          <w:b/>
          <w:szCs w:val="24"/>
          <w:lang w:eastAsia="en-AU"/>
        </w:rPr>
        <w:lastRenderedPageBreak/>
        <w:t>Documentation and reporting</w:t>
      </w:r>
    </w:p>
    <w:p w14:paraId="629BEF47" w14:textId="77777777" w:rsidR="0044017C" w:rsidRDefault="0044017C" w:rsidP="0044017C">
      <w:pPr>
        <w:pStyle w:val="ListBullet"/>
        <w:rPr>
          <w:lang w:eastAsia="en-AU"/>
        </w:rPr>
      </w:pPr>
      <w:r w:rsidRPr="00120EA5">
        <w:rPr>
          <w:lang w:eastAsia="en-AU"/>
        </w:rPr>
        <w:t>The fall will be documented in the patient’s clinical record and include</w:t>
      </w:r>
      <w:r>
        <w:rPr>
          <w:lang w:eastAsia="en-AU"/>
        </w:rPr>
        <w:t xml:space="preserve"> any injuries, observation,</w:t>
      </w:r>
      <w:r w:rsidRPr="00120EA5">
        <w:rPr>
          <w:lang w:eastAsia="en-AU"/>
        </w:rPr>
        <w:t xml:space="preserve"> an updated </w:t>
      </w:r>
      <w:r>
        <w:rPr>
          <w:lang w:eastAsia="en-AU"/>
        </w:rPr>
        <w:t>Falls R</w:t>
      </w:r>
      <w:r w:rsidRPr="00120EA5">
        <w:rPr>
          <w:lang w:eastAsia="en-AU"/>
        </w:rPr>
        <w:t xml:space="preserve">isk </w:t>
      </w:r>
      <w:r>
        <w:rPr>
          <w:lang w:eastAsia="en-AU"/>
        </w:rPr>
        <w:t>A</w:t>
      </w:r>
      <w:r w:rsidRPr="00120EA5">
        <w:rPr>
          <w:lang w:eastAsia="en-AU"/>
        </w:rPr>
        <w:t>ssessment and MDT management plan.</w:t>
      </w:r>
    </w:p>
    <w:p w14:paraId="13376F78" w14:textId="77777777" w:rsidR="0044017C" w:rsidRDefault="0044017C" w:rsidP="0044017C">
      <w:pPr>
        <w:pStyle w:val="ListBullet"/>
        <w:rPr>
          <w:rFonts w:cs="Helvetica"/>
          <w:szCs w:val="24"/>
          <w:lang w:eastAsia="en-AU"/>
        </w:rPr>
      </w:pPr>
      <w:r>
        <w:rPr>
          <w:rFonts w:cs="Helvetica"/>
          <w:szCs w:val="24"/>
          <w:lang w:eastAsia="en-AU"/>
        </w:rPr>
        <w:t>Complete an incident (</w:t>
      </w:r>
      <w:proofErr w:type="spellStart"/>
      <w:r>
        <w:rPr>
          <w:rFonts w:cs="Helvetica"/>
          <w:szCs w:val="24"/>
          <w:lang w:eastAsia="en-AU"/>
        </w:rPr>
        <w:t>RiskMan</w:t>
      </w:r>
      <w:proofErr w:type="spellEnd"/>
      <w:r>
        <w:rPr>
          <w:rFonts w:cs="Helvetica"/>
          <w:szCs w:val="24"/>
          <w:lang w:eastAsia="en-AU"/>
        </w:rPr>
        <w:t xml:space="preserve">) notification, including the falls extension, record </w:t>
      </w:r>
      <w:proofErr w:type="spellStart"/>
      <w:r>
        <w:rPr>
          <w:rFonts w:cs="Helvetica"/>
          <w:szCs w:val="24"/>
          <w:lang w:eastAsia="en-AU"/>
        </w:rPr>
        <w:t>RiskMan</w:t>
      </w:r>
      <w:proofErr w:type="spellEnd"/>
      <w:r>
        <w:rPr>
          <w:rFonts w:cs="Helvetica"/>
          <w:szCs w:val="24"/>
          <w:lang w:eastAsia="en-AU"/>
        </w:rPr>
        <w:t xml:space="preserve"> incident number in the patient’s clinical record – see Attachment 2. </w:t>
      </w:r>
    </w:p>
    <w:p w14:paraId="50BC0358" w14:textId="77777777" w:rsidR="0044017C" w:rsidRDefault="0044017C" w:rsidP="0044017C">
      <w:pPr>
        <w:pStyle w:val="ListBullet"/>
        <w:rPr>
          <w:rFonts w:cs="Helvetica"/>
          <w:szCs w:val="24"/>
          <w:lang w:eastAsia="en-AU"/>
        </w:rPr>
      </w:pPr>
      <w:r>
        <w:rPr>
          <w:rFonts w:cs="Helvetica"/>
          <w:szCs w:val="24"/>
          <w:lang w:eastAsia="en-AU"/>
        </w:rPr>
        <w:t xml:space="preserve">The Manager is required to confirm the outcome of the fall (any injuries sustained by the patient) and complete the investigations and controls implemented and Manager Responsibilities sections of the incident report. </w:t>
      </w:r>
    </w:p>
    <w:p w14:paraId="57D91C03" w14:textId="77777777" w:rsidR="0044017C" w:rsidRDefault="0044017C" w:rsidP="0044017C">
      <w:pPr>
        <w:pStyle w:val="ListBullet"/>
        <w:rPr>
          <w:rFonts w:cs="Helvetica"/>
          <w:szCs w:val="24"/>
          <w:lang w:eastAsia="en-AU"/>
        </w:rPr>
      </w:pPr>
      <w:r>
        <w:rPr>
          <w:rFonts w:cs="Helvetica"/>
          <w:szCs w:val="24"/>
          <w:lang w:eastAsia="en-AU"/>
        </w:rPr>
        <w:t>Handover appropriate information to all staff caring for the patient.</w:t>
      </w:r>
    </w:p>
    <w:p w14:paraId="3F147F26" w14:textId="77777777" w:rsidR="0044017C" w:rsidRDefault="0044017C" w:rsidP="0044017C">
      <w:pPr>
        <w:pStyle w:val="ListBullet"/>
        <w:rPr>
          <w:rFonts w:cs="Helvetica"/>
          <w:szCs w:val="24"/>
          <w:lang w:eastAsia="en-AU"/>
        </w:rPr>
      </w:pPr>
      <w:r>
        <w:rPr>
          <w:rFonts w:cs="Helvetica"/>
          <w:szCs w:val="24"/>
          <w:lang w:eastAsia="en-AU"/>
        </w:rPr>
        <w:t>The patient’s family/carer must be notified after any fall.</w:t>
      </w:r>
    </w:p>
    <w:p w14:paraId="105EA967" w14:textId="77777777" w:rsidR="0044017C" w:rsidRDefault="0044017C" w:rsidP="0044017C">
      <w:pPr>
        <w:pStyle w:val="ListParagraph"/>
        <w:autoSpaceDE w:val="0"/>
        <w:autoSpaceDN w:val="0"/>
        <w:adjustRightInd w:val="0"/>
        <w:ind w:left="426" w:hanging="426"/>
        <w:contextualSpacing w:val="0"/>
        <w:rPr>
          <w:rFonts w:cs="Helvetica"/>
          <w:szCs w:val="24"/>
          <w:u w:val="single"/>
          <w:lang w:eastAsia="en-AU"/>
        </w:rPr>
      </w:pPr>
    </w:p>
    <w:p w14:paraId="1A958AAB" w14:textId="77777777" w:rsidR="0044017C" w:rsidRDefault="0044017C" w:rsidP="0044017C">
      <w:pPr>
        <w:pStyle w:val="ListParagraph"/>
        <w:autoSpaceDE w:val="0"/>
        <w:autoSpaceDN w:val="0"/>
        <w:adjustRightInd w:val="0"/>
        <w:ind w:left="426" w:hanging="426"/>
        <w:contextualSpacing w:val="0"/>
        <w:rPr>
          <w:rFonts w:cs="Helvetica"/>
          <w:szCs w:val="24"/>
          <w:u w:val="single"/>
          <w:lang w:eastAsia="en-AU"/>
        </w:rPr>
      </w:pPr>
      <w:r w:rsidRPr="00572231">
        <w:rPr>
          <w:rFonts w:cs="Helvetica"/>
          <w:szCs w:val="24"/>
          <w:u w:val="single"/>
          <w:lang w:eastAsia="en-AU"/>
        </w:rPr>
        <w:t>For Newborns</w:t>
      </w:r>
    </w:p>
    <w:p w14:paraId="75F58913" w14:textId="77777777" w:rsidR="0044017C" w:rsidRPr="00572231" w:rsidRDefault="0044017C" w:rsidP="0044017C">
      <w:pPr>
        <w:pStyle w:val="ListParagraph"/>
        <w:autoSpaceDE w:val="0"/>
        <w:autoSpaceDN w:val="0"/>
        <w:adjustRightInd w:val="0"/>
        <w:ind w:left="426" w:hanging="426"/>
        <w:contextualSpacing w:val="0"/>
        <w:rPr>
          <w:rFonts w:cs="Helvetica"/>
          <w:szCs w:val="24"/>
          <w:u w:val="single"/>
          <w:lang w:eastAsia="en-AU"/>
        </w:rPr>
      </w:pPr>
      <w:r>
        <w:rPr>
          <w:rFonts w:cs="Helvetica"/>
          <w:szCs w:val="24"/>
          <w:lang w:eastAsia="en-AU"/>
        </w:rPr>
        <w:t>Clearly document the circumstances of the fall in the clinical record. This includes</w:t>
      </w:r>
    </w:p>
    <w:p w14:paraId="67989EA1"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Who was caring for baby at time of fall? </w:t>
      </w:r>
    </w:p>
    <w:p w14:paraId="650A62B9"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What happened? </w:t>
      </w:r>
    </w:p>
    <w:p w14:paraId="5A7A440C"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When was baby last known to be safe and well? </w:t>
      </w:r>
    </w:p>
    <w:p w14:paraId="1F916F55"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Who found baby after fall? </w:t>
      </w:r>
    </w:p>
    <w:p w14:paraId="2968C3BB"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What was estimated height from where baby fell to floor? </w:t>
      </w:r>
    </w:p>
    <w:p w14:paraId="3329AB16"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What was height of bed from floor? </w:t>
      </w:r>
    </w:p>
    <w:p w14:paraId="60952FC6"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Were the side rails raised? </w:t>
      </w:r>
    </w:p>
    <w:p w14:paraId="5656B564"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Type of surface baby was found </w:t>
      </w:r>
      <w:proofErr w:type="gramStart"/>
      <w:r w:rsidRPr="008140AE">
        <w:rPr>
          <w:rFonts w:asciiTheme="minorHAnsi" w:hAnsiTheme="minorHAnsi" w:cstheme="minorHAnsi"/>
          <w:color w:val="000000"/>
          <w:lang w:eastAsia="en-AU"/>
        </w:rPr>
        <w:t>on?</w:t>
      </w:r>
      <w:proofErr w:type="gramEnd"/>
      <w:r w:rsidRPr="008140AE">
        <w:rPr>
          <w:rFonts w:asciiTheme="minorHAnsi" w:hAnsiTheme="minorHAnsi" w:cstheme="minorHAnsi"/>
          <w:color w:val="000000"/>
          <w:lang w:eastAsia="en-AU"/>
        </w:rPr>
        <w:t xml:space="preserve"> </w:t>
      </w:r>
    </w:p>
    <w:p w14:paraId="57799DD6"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Had parents received information about preventing falls on admission to ward? </w:t>
      </w:r>
    </w:p>
    <w:p w14:paraId="6FA8F2C8" w14:textId="77777777" w:rsidR="0044017C" w:rsidRPr="008140AE" w:rsidRDefault="0044017C" w:rsidP="0044017C">
      <w:pPr>
        <w:pStyle w:val="ListParagraph"/>
        <w:numPr>
          <w:ilvl w:val="0"/>
          <w:numId w:val="3"/>
        </w:numPr>
        <w:autoSpaceDE w:val="0"/>
        <w:autoSpaceDN w:val="0"/>
        <w:adjustRightInd w:val="0"/>
        <w:ind w:left="426" w:hanging="426"/>
        <w:rPr>
          <w:rFonts w:asciiTheme="minorHAnsi" w:hAnsiTheme="minorHAnsi" w:cstheme="minorHAnsi"/>
          <w:color w:val="000000"/>
          <w:lang w:eastAsia="en-AU"/>
        </w:rPr>
      </w:pPr>
      <w:r w:rsidRPr="008140AE">
        <w:rPr>
          <w:rFonts w:asciiTheme="minorHAnsi" w:hAnsiTheme="minorHAnsi" w:cstheme="minorHAnsi"/>
          <w:color w:val="000000"/>
          <w:lang w:eastAsia="en-AU"/>
        </w:rPr>
        <w:t xml:space="preserve">What and when was the last risk assessment of mother undertaken? </w:t>
      </w:r>
    </w:p>
    <w:p w14:paraId="3F76CCE8" w14:textId="77777777" w:rsidR="0044017C" w:rsidRPr="008140AE" w:rsidRDefault="0044017C" w:rsidP="0044017C">
      <w:pPr>
        <w:pStyle w:val="ListParagraph"/>
        <w:numPr>
          <w:ilvl w:val="0"/>
          <w:numId w:val="3"/>
        </w:numPr>
        <w:autoSpaceDE w:val="0"/>
        <w:autoSpaceDN w:val="0"/>
        <w:adjustRightInd w:val="0"/>
        <w:ind w:left="426" w:hanging="426"/>
        <w:contextualSpacing w:val="0"/>
        <w:rPr>
          <w:rFonts w:asciiTheme="minorHAnsi" w:hAnsiTheme="minorHAnsi" w:cstheme="minorHAnsi"/>
          <w:szCs w:val="24"/>
          <w:lang w:eastAsia="en-AU"/>
        </w:rPr>
      </w:pPr>
      <w:r w:rsidRPr="008140AE">
        <w:rPr>
          <w:rFonts w:asciiTheme="minorHAnsi" w:hAnsiTheme="minorHAnsi" w:cstheme="minorHAnsi"/>
          <w:color w:val="000000"/>
          <w:lang w:eastAsia="en-AU"/>
        </w:rPr>
        <w:t xml:space="preserve">What and when were the last observations of mother undertaken? </w:t>
      </w:r>
    </w:p>
    <w:p w14:paraId="4B9FA9A3" w14:textId="77777777" w:rsidR="0044017C" w:rsidRDefault="0044017C" w:rsidP="0044017C">
      <w:pPr>
        <w:autoSpaceDE w:val="0"/>
        <w:autoSpaceDN w:val="0"/>
        <w:adjustRightInd w:val="0"/>
        <w:rPr>
          <w:rFonts w:cs="Helvetica"/>
          <w:b/>
          <w:lang w:eastAsia="en-AU"/>
        </w:rPr>
      </w:pPr>
    </w:p>
    <w:p w14:paraId="473BA563" w14:textId="77777777" w:rsidR="0044017C" w:rsidRPr="005A5911" w:rsidRDefault="0044017C" w:rsidP="0044017C">
      <w:pPr>
        <w:autoSpaceDE w:val="0"/>
        <w:autoSpaceDN w:val="0"/>
        <w:adjustRightInd w:val="0"/>
        <w:rPr>
          <w:rFonts w:cs="Helvetica"/>
          <w:b/>
          <w:lang w:eastAsia="en-AU"/>
        </w:rPr>
      </w:pPr>
      <w:r w:rsidRPr="005A5911">
        <w:rPr>
          <w:rFonts w:cs="Helvetica"/>
          <w:b/>
          <w:lang w:eastAsia="en-AU"/>
        </w:rPr>
        <w:t>Discharge Planning</w:t>
      </w:r>
    </w:p>
    <w:p w14:paraId="56449244" w14:textId="77777777" w:rsidR="0044017C" w:rsidRDefault="0044017C" w:rsidP="0044017C">
      <w:pPr>
        <w:pStyle w:val="ListBullet"/>
        <w:rPr>
          <w:lang w:eastAsia="en-AU"/>
        </w:rPr>
      </w:pPr>
      <w:r w:rsidRPr="00375946">
        <w:rPr>
          <w:lang w:eastAsia="en-AU"/>
        </w:rPr>
        <w:t xml:space="preserve">Patients who have an identified falls risk will have a post discharge falls prevention plan developed prior to their hospital </w:t>
      </w:r>
      <w:r w:rsidRPr="00B70109">
        <w:rPr>
          <w:lang w:eastAsia="en-AU"/>
        </w:rPr>
        <w:t>discharge by the multidisciplinary team</w:t>
      </w:r>
      <w:r>
        <w:rPr>
          <w:lang w:eastAsia="en-AU"/>
        </w:rPr>
        <w:t>. Planning should commence at admission.</w:t>
      </w:r>
    </w:p>
    <w:p w14:paraId="1FAC2999" w14:textId="77777777" w:rsidR="0044017C" w:rsidRDefault="0044017C" w:rsidP="0044017C">
      <w:pPr>
        <w:pStyle w:val="ListBullet"/>
        <w:rPr>
          <w:lang w:eastAsia="en-AU"/>
        </w:rPr>
      </w:pPr>
      <w:r>
        <w:rPr>
          <w:lang w:eastAsia="en-AU"/>
        </w:rPr>
        <w:t xml:space="preserve">Include specific falls information in all discharge, </w:t>
      </w:r>
      <w:proofErr w:type="gramStart"/>
      <w:r>
        <w:rPr>
          <w:lang w:eastAsia="en-AU"/>
        </w:rPr>
        <w:t>transfer</w:t>
      </w:r>
      <w:proofErr w:type="gramEnd"/>
      <w:r>
        <w:rPr>
          <w:lang w:eastAsia="en-AU"/>
        </w:rPr>
        <w:t xml:space="preserve"> and referral information for all patients at risk of falls or who have fallen.</w:t>
      </w:r>
    </w:p>
    <w:p w14:paraId="2AC4A5D4" w14:textId="77777777" w:rsidR="0044017C" w:rsidRPr="00313EFA" w:rsidRDefault="0044017C" w:rsidP="0044017C">
      <w:pPr>
        <w:pStyle w:val="ListBullet"/>
        <w:rPr>
          <w:lang w:eastAsia="en-AU"/>
        </w:rPr>
      </w:pPr>
      <w:r w:rsidRPr="006809C3">
        <w:rPr>
          <w:rFonts w:cs="Helvetica"/>
          <w:szCs w:val="24"/>
          <w:lang w:eastAsia="en-AU"/>
        </w:rPr>
        <w:t>Post discharge risks are to be identified as early as possible and risk management strategies should be deve</w:t>
      </w:r>
      <w:r>
        <w:rPr>
          <w:rFonts w:cs="Helvetica"/>
          <w:szCs w:val="24"/>
          <w:lang w:eastAsia="en-AU"/>
        </w:rPr>
        <w:t>loped in consultation with the patient, c</w:t>
      </w:r>
      <w:r w:rsidRPr="006809C3">
        <w:rPr>
          <w:rFonts w:cs="Helvetica"/>
          <w:szCs w:val="24"/>
          <w:lang w:eastAsia="en-AU"/>
        </w:rPr>
        <w:t>ar</w:t>
      </w:r>
      <w:r>
        <w:rPr>
          <w:rFonts w:cs="Helvetica"/>
          <w:szCs w:val="24"/>
          <w:lang w:eastAsia="en-AU"/>
        </w:rPr>
        <w:t xml:space="preserve">er, Community </w:t>
      </w:r>
      <w:proofErr w:type="gramStart"/>
      <w:r>
        <w:rPr>
          <w:rFonts w:cs="Helvetica"/>
          <w:szCs w:val="24"/>
          <w:lang w:eastAsia="en-AU"/>
        </w:rPr>
        <w:t>Services</w:t>
      </w:r>
      <w:proofErr w:type="gramEnd"/>
      <w:r>
        <w:rPr>
          <w:rFonts w:cs="Helvetica"/>
          <w:szCs w:val="24"/>
          <w:lang w:eastAsia="en-AU"/>
        </w:rPr>
        <w:t xml:space="preserve"> and the p</w:t>
      </w:r>
      <w:r w:rsidRPr="006809C3">
        <w:rPr>
          <w:rFonts w:cs="Helvetica"/>
          <w:szCs w:val="24"/>
          <w:lang w:eastAsia="en-AU"/>
        </w:rPr>
        <w:t>atient’s GP.</w:t>
      </w:r>
    </w:p>
    <w:p w14:paraId="551A8849" w14:textId="77777777" w:rsidR="0044017C" w:rsidRDefault="0044017C" w:rsidP="0044017C">
      <w:pPr>
        <w:pStyle w:val="ListBullet"/>
        <w:rPr>
          <w:lang w:eastAsia="en-AU"/>
        </w:rPr>
      </w:pPr>
      <w:r>
        <w:rPr>
          <w:lang w:eastAsia="en-AU"/>
        </w:rPr>
        <w:t xml:space="preserve">Physiotherapist and Occupational Therapist </w:t>
      </w:r>
      <w:r w:rsidRPr="00F071EB">
        <w:rPr>
          <w:lang w:eastAsia="en-AU"/>
        </w:rPr>
        <w:t>assessment should be considered</w:t>
      </w:r>
      <w:r>
        <w:rPr>
          <w:lang w:eastAsia="en-AU"/>
        </w:rPr>
        <w:t xml:space="preserve"> to enable safe discharge.</w:t>
      </w:r>
    </w:p>
    <w:p w14:paraId="75EB434A" w14:textId="77777777" w:rsidR="0044017C" w:rsidRPr="00375946" w:rsidRDefault="0044017C" w:rsidP="0044017C">
      <w:pPr>
        <w:pStyle w:val="ListBullet"/>
        <w:rPr>
          <w:lang w:eastAsia="en-AU"/>
        </w:rPr>
      </w:pPr>
      <w:r w:rsidRPr="00375946">
        <w:rPr>
          <w:lang w:eastAsia="en-AU"/>
        </w:rPr>
        <w:t>An assessment of risk in the environment to which high risk patients will be discharged may need to be arranged with Occupational Therapy.</w:t>
      </w:r>
    </w:p>
    <w:p w14:paraId="5D8167DD" w14:textId="77777777" w:rsidR="0044017C" w:rsidRPr="00375946" w:rsidRDefault="0044017C" w:rsidP="0044017C">
      <w:pPr>
        <w:pStyle w:val="ListBullet"/>
        <w:rPr>
          <w:lang w:eastAsia="en-AU"/>
        </w:rPr>
      </w:pPr>
      <w:r>
        <w:rPr>
          <w:lang w:eastAsia="en-AU"/>
        </w:rPr>
        <w:t>Allow adequate time for equipment availability and education of patient and carer to prevent any delays in discharge from inpatient settings.</w:t>
      </w:r>
    </w:p>
    <w:p w14:paraId="487A7E66" w14:textId="77777777" w:rsidR="0044017C" w:rsidRDefault="0044017C" w:rsidP="0044017C">
      <w:pPr>
        <w:pStyle w:val="ListBullet"/>
        <w:rPr>
          <w:rFonts w:cs="Helvetica"/>
          <w:szCs w:val="24"/>
          <w:lang w:eastAsia="en-AU"/>
        </w:rPr>
      </w:pPr>
      <w:r>
        <w:rPr>
          <w:rFonts w:cs="Helvetica"/>
          <w:szCs w:val="24"/>
          <w:lang w:eastAsia="en-AU"/>
        </w:rPr>
        <w:t>Consider referral where appropriate to the Falls Prevention Clinic and other community services. Referrals can be made via DHR Future Outpatient Orders.</w:t>
      </w:r>
    </w:p>
    <w:p w14:paraId="50787E51" w14:textId="77777777" w:rsidR="006A36C4" w:rsidRDefault="006A36C4" w:rsidP="0044017C">
      <w:pPr>
        <w:ind w:left="426" w:hanging="426"/>
        <w:rPr>
          <w:u w:val="single"/>
          <w:lang w:eastAsia="en-AU"/>
        </w:rPr>
      </w:pPr>
    </w:p>
    <w:p w14:paraId="1E4FE539" w14:textId="4A3AE538" w:rsidR="0044017C" w:rsidRDefault="0044017C" w:rsidP="0044017C">
      <w:pPr>
        <w:ind w:left="426" w:hanging="426"/>
        <w:rPr>
          <w:lang w:eastAsia="en-AU"/>
        </w:rPr>
      </w:pPr>
      <w:r w:rsidRPr="00AF29A2">
        <w:rPr>
          <w:u w:val="single"/>
          <w:lang w:eastAsia="en-AU"/>
        </w:rPr>
        <w:lastRenderedPageBreak/>
        <w:t>Considerations for discharge post head strike</w:t>
      </w:r>
      <w:r>
        <w:rPr>
          <w:lang w:eastAsia="en-AU"/>
        </w:rPr>
        <w:t>:</w:t>
      </w:r>
    </w:p>
    <w:p w14:paraId="7A199132" w14:textId="77777777" w:rsidR="0044017C" w:rsidRDefault="0044017C" w:rsidP="0044017C">
      <w:pPr>
        <w:pStyle w:val="ListBullet"/>
        <w:rPr>
          <w:lang w:eastAsia="en-AU"/>
        </w:rPr>
      </w:pPr>
      <w:r>
        <w:rPr>
          <w:lang w:eastAsia="en-AU"/>
        </w:rPr>
        <w:t>GCS 15/15.</w:t>
      </w:r>
    </w:p>
    <w:p w14:paraId="41E43508" w14:textId="77777777" w:rsidR="0044017C" w:rsidRDefault="0044017C" w:rsidP="0044017C">
      <w:pPr>
        <w:pStyle w:val="ListBullet"/>
        <w:rPr>
          <w:lang w:eastAsia="en-AU"/>
        </w:rPr>
      </w:pPr>
      <w:r>
        <w:rPr>
          <w:lang w:eastAsia="en-AU"/>
        </w:rPr>
        <w:t>No persistent post traumatic amnesia.</w:t>
      </w:r>
    </w:p>
    <w:p w14:paraId="6AD35623" w14:textId="77777777" w:rsidR="0044017C" w:rsidRDefault="0044017C" w:rsidP="0044017C">
      <w:pPr>
        <w:pStyle w:val="ListBullet"/>
        <w:rPr>
          <w:lang w:eastAsia="en-AU"/>
        </w:rPr>
      </w:pPr>
      <w:r>
        <w:rPr>
          <w:lang w:eastAsia="en-AU"/>
        </w:rPr>
        <w:t>Alertness/ behaviour/ cognition returned to normal state.</w:t>
      </w:r>
    </w:p>
    <w:p w14:paraId="489C5B93" w14:textId="77777777" w:rsidR="0044017C" w:rsidRDefault="0044017C" w:rsidP="0044017C">
      <w:pPr>
        <w:pStyle w:val="ListBullet"/>
        <w:rPr>
          <w:lang w:eastAsia="en-AU"/>
        </w:rPr>
      </w:pPr>
      <w:r>
        <w:rPr>
          <w:lang w:eastAsia="en-AU"/>
        </w:rPr>
        <w:t>Clinically improving after observation.</w:t>
      </w:r>
    </w:p>
    <w:p w14:paraId="3171EEBE" w14:textId="77777777" w:rsidR="0044017C" w:rsidRDefault="0044017C" w:rsidP="0044017C">
      <w:pPr>
        <w:pStyle w:val="ListBullet"/>
        <w:rPr>
          <w:lang w:eastAsia="en-AU"/>
        </w:rPr>
      </w:pPr>
      <w:r>
        <w:rPr>
          <w:lang w:eastAsia="en-AU"/>
        </w:rPr>
        <w:t>Normal CT or no indication for CT scan.</w:t>
      </w:r>
    </w:p>
    <w:p w14:paraId="7AE0CEC7" w14:textId="77777777" w:rsidR="0044017C" w:rsidRDefault="0044017C" w:rsidP="0044017C">
      <w:pPr>
        <w:pStyle w:val="ListBullet"/>
        <w:rPr>
          <w:lang w:eastAsia="en-AU"/>
        </w:rPr>
      </w:pPr>
      <w:r>
        <w:rPr>
          <w:lang w:eastAsia="en-AU"/>
        </w:rPr>
        <w:t>Clinical judgement required regarding discharge and follow up of elderly patients or patients with known coagulopathy or bleeding disorder due to increased risk of delayed subdural haematoma.</w:t>
      </w:r>
    </w:p>
    <w:p w14:paraId="1D69ADBE" w14:textId="77777777" w:rsidR="0044017C" w:rsidRDefault="0044017C" w:rsidP="0044017C">
      <w:pPr>
        <w:pStyle w:val="ListBullet"/>
        <w:rPr>
          <w:lang w:eastAsia="en-AU"/>
        </w:rPr>
      </w:pPr>
      <w:r>
        <w:rPr>
          <w:lang w:eastAsia="en-AU"/>
        </w:rPr>
        <w:t>Responsible person available to take home and observe.</w:t>
      </w:r>
    </w:p>
    <w:p w14:paraId="7A3B18D4" w14:textId="77777777" w:rsidR="0044017C" w:rsidRDefault="0044017C" w:rsidP="0044017C">
      <w:pPr>
        <w:pStyle w:val="ListBullet"/>
        <w:rPr>
          <w:lang w:eastAsia="en-AU"/>
        </w:rPr>
      </w:pPr>
      <w:r>
        <w:rPr>
          <w:lang w:eastAsia="en-AU"/>
        </w:rPr>
        <w:t>Return to Emergency Department if deterioration occurs.</w:t>
      </w:r>
    </w:p>
    <w:p w14:paraId="48346FCE" w14:textId="77777777" w:rsidR="0044017C" w:rsidRDefault="0044017C" w:rsidP="0044017C">
      <w:pPr>
        <w:pStyle w:val="ListBullet"/>
        <w:rPr>
          <w:lang w:eastAsia="en-AU"/>
        </w:rPr>
      </w:pPr>
      <w:r>
        <w:rPr>
          <w:lang w:eastAsia="en-AU"/>
        </w:rPr>
        <w:t>Discharge advice understood by patient and/or carers and documented in Discharge Tab on DHR.</w:t>
      </w:r>
    </w:p>
    <w:p w14:paraId="1EB2162B" w14:textId="77777777" w:rsidR="0044017C" w:rsidRDefault="0044017C" w:rsidP="0044017C">
      <w:pPr>
        <w:ind w:left="426" w:hanging="426"/>
        <w:rPr>
          <w:u w:val="single"/>
          <w:lang w:eastAsia="en-AU"/>
        </w:rPr>
      </w:pPr>
    </w:p>
    <w:p w14:paraId="31092B6A" w14:textId="77777777" w:rsidR="0044017C" w:rsidRPr="000D7DE2" w:rsidRDefault="0044017C" w:rsidP="0044017C">
      <w:pPr>
        <w:ind w:left="426" w:hanging="426"/>
        <w:rPr>
          <w:u w:val="single"/>
          <w:lang w:eastAsia="en-AU"/>
        </w:rPr>
      </w:pPr>
      <w:r w:rsidRPr="000D7DE2">
        <w:rPr>
          <w:u w:val="single"/>
          <w:lang w:eastAsia="en-AU"/>
        </w:rPr>
        <w:t>Discharge for home observation if the above criteria met:</w:t>
      </w:r>
    </w:p>
    <w:p w14:paraId="47D35966" w14:textId="77777777" w:rsidR="0044017C" w:rsidRDefault="0044017C" w:rsidP="0044017C">
      <w:pPr>
        <w:pStyle w:val="ListBullet"/>
        <w:rPr>
          <w:lang w:eastAsia="en-AU"/>
        </w:rPr>
      </w:pPr>
      <w:r>
        <w:rPr>
          <w:lang w:eastAsia="en-AU"/>
        </w:rPr>
        <w:t xml:space="preserve">Provide written patient advice </w:t>
      </w:r>
      <w:proofErr w:type="spellStart"/>
      <w:r>
        <w:rPr>
          <w:lang w:eastAsia="en-AU"/>
        </w:rPr>
        <w:t>eg.</w:t>
      </w:r>
      <w:proofErr w:type="spellEnd"/>
      <w:r>
        <w:rPr>
          <w:lang w:eastAsia="en-AU"/>
        </w:rPr>
        <w:t xml:space="preserve"> After Visit Summary </w:t>
      </w:r>
    </w:p>
    <w:p w14:paraId="12197A5F" w14:textId="77777777" w:rsidR="0044017C" w:rsidRDefault="0044017C" w:rsidP="0044017C">
      <w:pPr>
        <w:pStyle w:val="ListBullet"/>
        <w:rPr>
          <w:lang w:eastAsia="en-AU"/>
        </w:rPr>
      </w:pPr>
      <w:r>
        <w:rPr>
          <w:lang w:eastAsia="en-AU"/>
        </w:rPr>
        <w:t>Provide discharge summary to General Practitioner (GP)</w:t>
      </w:r>
    </w:p>
    <w:p w14:paraId="76783998" w14:textId="77777777" w:rsidR="0044017C" w:rsidRDefault="0044017C" w:rsidP="0044017C">
      <w:pPr>
        <w:pStyle w:val="ListBullet"/>
        <w:rPr>
          <w:lang w:eastAsia="en-AU"/>
        </w:rPr>
      </w:pPr>
      <w:r>
        <w:rPr>
          <w:lang w:eastAsia="en-AU"/>
        </w:rPr>
        <w:t>Advice to see GP for follow up if they are not feeling back to normal within two days</w:t>
      </w:r>
    </w:p>
    <w:p w14:paraId="7D466710" w14:textId="77777777" w:rsidR="0044017C" w:rsidRDefault="0044017C" w:rsidP="0044017C">
      <w:pPr>
        <w:pStyle w:val="ListBullet"/>
        <w:rPr>
          <w:lang w:eastAsia="en-AU"/>
        </w:rPr>
      </w:pPr>
      <w:r>
        <w:rPr>
          <w:lang w:eastAsia="en-AU"/>
        </w:rPr>
        <w:t xml:space="preserve">Routine GP follow up for any patient with: </w:t>
      </w:r>
    </w:p>
    <w:p w14:paraId="10ECD1EB" w14:textId="77777777" w:rsidR="0044017C" w:rsidRDefault="0044017C" w:rsidP="0044017C">
      <w:pPr>
        <w:pStyle w:val="ListBullet"/>
        <w:numPr>
          <w:ilvl w:val="0"/>
          <w:numId w:val="21"/>
        </w:numPr>
        <w:ind w:left="851"/>
        <w:rPr>
          <w:lang w:eastAsia="en-AU"/>
        </w:rPr>
      </w:pPr>
      <w:r>
        <w:rPr>
          <w:lang w:eastAsia="en-AU"/>
        </w:rPr>
        <w:t xml:space="preserve">minor CT abnormalities </w:t>
      </w:r>
    </w:p>
    <w:p w14:paraId="683DD6A5" w14:textId="77777777" w:rsidR="0044017C" w:rsidRDefault="0044017C" w:rsidP="0044017C">
      <w:pPr>
        <w:pStyle w:val="ListBullet"/>
        <w:numPr>
          <w:ilvl w:val="0"/>
          <w:numId w:val="21"/>
        </w:numPr>
        <w:ind w:left="851"/>
        <w:rPr>
          <w:lang w:eastAsia="en-AU"/>
        </w:rPr>
      </w:pPr>
      <w:r>
        <w:rPr>
          <w:lang w:eastAsia="en-AU"/>
        </w:rPr>
        <w:t xml:space="preserve">significant clinical symptoms or </w:t>
      </w:r>
    </w:p>
    <w:p w14:paraId="27607393" w14:textId="77777777" w:rsidR="0044017C" w:rsidRDefault="0044017C" w:rsidP="0044017C">
      <w:pPr>
        <w:pStyle w:val="ListBullet"/>
        <w:numPr>
          <w:ilvl w:val="0"/>
          <w:numId w:val="21"/>
        </w:numPr>
        <w:ind w:left="851"/>
        <w:rPr>
          <w:lang w:eastAsia="en-AU"/>
        </w:rPr>
      </w:pPr>
      <w:r>
        <w:rPr>
          <w:lang w:eastAsia="en-AU"/>
        </w:rPr>
        <w:t>prolonged post traumatic amnesia.</w:t>
      </w:r>
    </w:p>
    <w:p w14:paraId="3A3E9D01" w14:textId="77777777" w:rsidR="0044017C" w:rsidRPr="00313EFA" w:rsidRDefault="0044017C" w:rsidP="0044017C">
      <w:pPr>
        <w:ind w:left="426" w:hanging="426"/>
        <w:rPr>
          <w:rFonts w:cs="Helvetica"/>
          <w:szCs w:val="24"/>
          <w:lang w:eastAsia="en-AU"/>
        </w:rPr>
      </w:pPr>
    </w:p>
    <w:p w14:paraId="0F19F799" w14:textId="77777777" w:rsidR="0044017C" w:rsidRDefault="0044017C" w:rsidP="0044017C">
      <w:pPr>
        <w:pStyle w:val="ListParagraph"/>
        <w:autoSpaceDE w:val="0"/>
        <w:autoSpaceDN w:val="0"/>
        <w:adjustRightInd w:val="0"/>
        <w:ind w:left="426" w:hanging="426"/>
        <w:contextualSpacing w:val="0"/>
        <w:rPr>
          <w:rFonts w:cs="Helvetica"/>
          <w:b/>
          <w:szCs w:val="24"/>
          <w:lang w:eastAsia="en-AU"/>
        </w:rPr>
      </w:pPr>
      <w:r w:rsidRPr="00313EFA">
        <w:rPr>
          <w:rFonts w:cs="Helvetica"/>
          <w:b/>
          <w:szCs w:val="24"/>
          <w:lang w:eastAsia="en-AU"/>
        </w:rPr>
        <w:t>Safe use of Bed Rails</w:t>
      </w:r>
    </w:p>
    <w:p w14:paraId="723C5FF4" w14:textId="77777777" w:rsidR="0044017C" w:rsidRDefault="0044017C" w:rsidP="0044017C">
      <w:pPr>
        <w:rPr>
          <w:lang w:eastAsia="en-AU"/>
        </w:rPr>
      </w:pPr>
      <w:r>
        <w:rPr>
          <w:lang w:eastAsia="en-AU"/>
        </w:rPr>
        <w:t xml:space="preserve">Bed rails may be used to reduce the risk of a patient accidentally </w:t>
      </w:r>
      <w:r w:rsidRPr="000D7DE2">
        <w:rPr>
          <w:lang w:eastAsia="en-AU"/>
        </w:rPr>
        <w:t xml:space="preserve">slipping, sliding, </w:t>
      </w:r>
      <w:proofErr w:type="gramStart"/>
      <w:r w:rsidRPr="000D7DE2">
        <w:rPr>
          <w:lang w:eastAsia="en-AU"/>
        </w:rPr>
        <w:t>falling</w:t>
      </w:r>
      <w:proofErr w:type="gramEnd"/>
      <w:r w:rsidRPr="000D7DE2">
        <w:rPr>
          <w:lang w:eastAsia="en-AU"/>
        </w:rPr>
        <w:t xml:space="preserve"> or rolling out of bed. </w:t>
      </w:r>
      <w:r>
        <w:rPr>
          <w:lang w:eastAsia="en-AU"/>
        </w:rPr>
        <w:t xml:space="preserve">Bed rails will </w:t>
      </w:r>
      <w:r w:rsidRPr="00313EFA">
        <w:rPr>
          <w:b/>
          <w:lang w:eastAsia="en-AU"/>
        </w:rPr>
        <w:t>not</w:t>
      </w:r>
      <w:r>
        <w:rPr>
          <w:lang w:eastAsia="en-AU"/>
        </w:rPr>
        <w:t xml:space="preserve"> prevent a patient from leaving their bed and falling elsewhere and should not be used for this purpose (restraint). A patient falls risk screen and/or FRAT must be carried out and the result documented in the clinical record. The decision to use/not use bed rails must be documented. The decision will be reviewed in line with changes to patient condition.</w:t>
      </w:r>
    </w:p>
    <w:p w14:paraId="1139F666" w14:textId="77777777" w:rsidR="0044017C" w:rsidRDefault="0044017C" w:rsidP="0044017C">
      <w:pPr>
        <w:pStyle w:val="ListParagraph"/>
        <w:numPr>
          <w:ilvl w:val="0"/>
          <w:numId w:val="6"/>
        </w:numPr>
        <w:autoSpaceDE w:val="0"/>
        <w:autoSpaceDN w:val="0"/>
        <w:adjustRightInd w:val="0"/>
        <w:ind w:left="426" w:hanging="426"/>
        <w:contextualSpacing w:val="0"/>
        <w:rPr>
          <w:lang w:eastAsia="en-AU"/>
        </w:rPr>
      </w:pPr>
      <w:r>
        <w:rPr>
          <w:lang w:eastAsia="en-AU"/>
        </w:rPr>
        <w:t xml:space="preserve">On all occasions, the default position is bed rails </w:t>
      </w:r>
      <w:r w:rsidRPr="00313EFA">
        <w:rPr>
          <w:b/>
          <w:lang w:eastAsia="en-AU"/>
        </w:rPr>
        <w:t>DOWN</w:t>
      </w:r>
      <w:r>
        <w:rPr>
          <w:lang w:eastAsia="en-AU"/>
        </w:rPr>
        <w:t>, unless clinically indicated through risk assessment.</w:t>
      </w:r>
    </w:p>
    <w:p w14:paraId="77AE6A1D" w14:textId="77777777" w:rsidR="0044017C" w:rsidRDefault="0044017C" w:rsidP="0044017C">
      <w:pPr>
        <w:pStyle w:val="ListParagraph"/>
        <w:numPr>
          <w:ilvl w:val="0"/>
          <w:numId w:val="6"/>
        </w:numPr>
        <w:autoSpaceDE w:val="0"/>
        <w:autoSpaceDN w:val="0"/>
        <w:adjustRightInd w:val="0"/>
        <w:ind w:left="426" w:hanging="426"/>
        <w:contextualSpacing w:val="0"/>
        <w:rPr>
          <w:lang w:eastAsia="en-AU"/>
        </w:rPr>
      </w:pPr>
      <w:r>
        <w:rPr>
          <w:lang w:eastAsia="en-AU"/>
        </w:rPr>
        <w:t xml:space="preserve">All patients will be assessed using the </w:t>
      </w:r>
      <w:r w:rsidRPr="00F071EB">
        <w:rPr>
          <w:rFonts w:cs="Arial"/>
        </w:rPr>
        <w:t xml:space="preserve">Bed Rail Risk Assessment outlined </w:t>
      </w:r>
      <w:r>
        <w:rPr>
          <w:rFonts w:cs="Arial"/>
        </w:rPr>
        <w:t xml:space="preserve">in the </w:t>
      </w:r>
      <w:r w:rsidRPr="00887EA2">
        <w:rPr>
          <w:rFonts w:cs="Arial"/>
          <w:i/>
          <w:iCs/>
        </w:rPr>
        <w:t>Use of Bed Rails Procedure</w:t>
      </w:r>
      <w:r>
        <w:rPr>
          <w:rFonts w:cs="Arial"/>
        </w:rPr>
        <w:t xml:space="preserve"> (see copy of matrix Attachment 4).</w:t>
      </w:r>
    </w:p>
    <w:p w14:paraId="7929CA2D" w14:textId="77777777" w:rsidR="0044017C" w:rsidRDefault="0044017C" w:rsidP="0044017C">
      <w:pPr>
        <w:pStyle w:val="ListParagraph"/>
        <w:numPr>
          <w:ilvl w:val="0"/>
          <w:numId w:val="6"/>
        </w:numPr>
        <w:autoSpaceDE w:val="0"/>
        <w:autoSpaceDN w:val="0"/>
        <w:adjustRightInd w:val="0"/>
        <w:ind w:left="426" w:hanging="426"/>
        <w:contextualSpacing w:val="0"/>
        <w:rPr>
          <w:lang w:eastAsia="en-AU"/>
        </w:rPr>
      </w:pPr>
      <w:r>
        <w:rPr>
          <w:lang w:eastAsia="en-AU"/>
        </w:rPr>
        <w:t>The decision to use or not use bed rails will be documented in the clinical record.</w:t>
      </w:r>
    </w:p>
    <w:p w14:paraId="533E1310" w14:textId="77777777" w:rsidR="0044017C" w:rsidRDefault="0044017C" w:rsidP="0044017C">
      <w:pPr>
        <w:pStyle w:val="ListParagraph"/>
        <w:numPr>
          <w:ilvl w:val="0"/>
          <w:numId w:val="6"/>
        </w:numPr>
        <w:autoSpaceDE w:val="0"/>
        <w:autoSpaceDN w:val="0"/>
        <w:adjustRightInd w:val="0"/>
        <w:ind w:left="426" w:hanging="426"/>
        <w:contextualSpacing w:val="0"/>
        <w:rPr>
          <w:lang w:eastAsia="en-AU"/>
        </w:rPr>
      </w:pPr>
      <w:r>
        <w:rPr>
          <w:lang w:eastAsia="en-AU"/>
        </w:rPr>
        <w:t>All patients will be assessed for the appropriateness of use of bedrails on admission and reviewed in response to changes in their condition.</w:t>
      </w:r>
    </w:p>
    <w:p w14:paraId="0F6E2A40" w14:textId="77777777" w:rsidR="0044017C" w:rsidRDefault="0044017C" w:rsidP="0044017C">
      <w:pPr>
        <w:pStyle w:val="ListParagraph"/>
        <w:numPr>
          <w:ilvl w:val="0"/>
          <w:numId w:val="6"/>
        </w:numPr>
        <w:autoSpaceDE w:val="0"/>
        <w:autoSpaceDN w:val="0"/>
        <w:adjustRightInd w:val="0"/>
        <w:ind w:left="426" w:hanging="426"/>
        <w:contextualSpacing w:val="0"/>
        <w:rPr>
          <w:lang w:eastAsia="en-AU"/>
        </w:rPr>
      </w:pPr>
      <w:r>
        <w:rPr>
          <w:lang w:eastAsia="en-AU"/>
        </w:rPr>
        <w:t>Whenever possible the decision to use or not use bedrails will be communicated to all staff/carers responsible for the care of the patient.</w:t>
      </w:r>
    </w:p>
    <w:p w14:paraId="1057A023" w14:textId="77777777" w:rsidR="0044017C" w:rsidRDefault="0044017C" w:rsidP="0044017C">
      <w:pPr>
        <w:autoSpaceDE w:val="0"/>
        <w:autoSpaceDN w:val="0"/>
        <w:adjustRightInd w:val="0"/>
        <w:rPr>
          <w:lang w:eastAsia="en-AU"/>
        </w:rPr>
      </w:pPr>
    </w:p>
    <w:p w14:paraId="0CA70BC0" w14:textId="77777777" w:rsidR="0044017C" w:rsidRDefault="0044017C" w:rsidP="0044017C">
      <w:pPr>
        <w:autoSpaceDE w:val="0"/>
        <w:autoSpaceDN w:val="0"/>
        <w:adjustRightInd w:val="0"/>
        <w:rPr>
          <w:b/>
          <w:bCs/>
          <w:lang w:eastAsia="en-AU"/>
        </w:rPr>
      </w:pPr>
      <w:r>
        <w:rPr>
          <w:b/>
          <w:bCs/>
          <w:lang w:eastAsia="en-AU"/>
        </w:rPr>
        <w:br w:type="page"/>
      </w:r>
    </w:p>
    <w:p w14:paraId="7F7A7E97" w14:textId="77777777" w:rsidR="0044017C" w:rsidRDefault="0044017C" w:rsidP="0044017C">
      <w:pPr>
        <w:autoSpaceDE w:val="0"/>
        <w:autoSpaceDN w:val="0"/>
        <w:adjustRightInd w:val="0"/>
        <w:rPr>
          <w:b/>
          <w:bCs/>
          <w:lang w:eastAsia="en-AU"/>
        </w:rPr>
      </w:pPr>
      <w:r w:rsidRPr="005A5911">
        <w:rPr>
          <w:b/>
          <w:bCs/>
          <w:lang w:eastAsia="en-AU"/>
        </w:rPr>
        <w:lastRenderedPageBreak/>
        <w:t>Use of bed and chair alarms</w:t>
      </w:r>
    </w:p>
    <w:p w14:paraId="19576FC1" w14:textId="77777777" w:rsidR="0044017C" w:rsidRDefault="0044017C" w:rsidP="0044017C">
      <w:pPr>
        <w:autoSpaceDE w:val="0"/>
        <w:autoSpaceDN w:val="0"/>
        <w:adjustRightInd w:val="0"/>
        <w:rPr>
          <w:lang w:eastAsia="en-AU"/>
        </w:rPr>
      </w:pPr>
      <w:r>
        <w:rPr>
          <w:lang w:eastAsia="en-AU"/>
        </w:rPr>
        <w:t>Bed and chair alarms are commonly used in falls prevention in hospitals and aged care facilities.</w:t>
      </w:r>
    </w:p>
    <w:p w14:paraId="4A66ED32" w14:textId="77777777" w:rsidR="0044017C" w:rsidRDefault="0044017C" w:rsidP="0044017C">
      <w:pPr>
        <w:pStyle w:val="ListBullet"/>
        <w:rPr>
          <w:lang w:eastAsia="en-AU"/>
        </w:rPr>
      </w:pPr>
      <w:r>
        <w:rPr>
          <w:lang w:eastAsia="en-AU"/>
        </w:rPr>
        <w:t>Each alarm consists of a chair or bed pad with an alarm box attached. The alarm will sound when the pressure is taken off the pad (i.e. when someone stands up or gets themselves out of bed/sitting on the edge of the bed).</w:t>
      </w:r>
    </w:p>
    <w:p w14:paraId="69A665D6" w14:textId="77777777" w:rsidR="0044017C" w:rsidRDefault="0044017C" w:rsidP="0044017C">
      <w:pPr>
        <w:pStyle w:val="ListBullet"/>
        <w:rPr>
          <w:lang w:eastAsia="en-AU"/>
        </w:rPr>
      </w:pPr>
      <w:r>
        <w:rPr>
          <w:lang w:eastAsia="en-AU"/>
        </w:rPr>
        <w:t>Any clinical staff member can install a chair alarm to minimise the risk of falls in the ward environment.</w:t>
      </w:r>
    </w:p>
    <w:p w14:paraId="2F9DB84E" w14:textId="77777777" w:rsidR="0044017C" w:rsidRDefault="0044017C" w:rsidP="0044017C">
      <w:pPr>
        <w:pStyle w:val="ListBullet"/>
        <w:rPr>
          <w:lang w:eastAsia="en-AU"/>
        </w:rPr>
      </w:pPr>
      <w:r>
        <w:rPr>
          <w:lang w:eastAsia="en-AU"/>
        </w:rPr>
        <w:t>For further information about installation, please review the Use of Bed and Chair Alarm Procedure.</w:t>
      </w:r>
    </w:p>
    <w:p w14:paraId="50B461F3" w14:textId="77777777" w:rsidR="0044017C" w:rsidRPr="00894F45" w:rsidRDefault="0044017C" w:rsidP="0044017C">
      <w:pPr>
        <w:pStyle w:val="ListBullet"/>
        <w:rPr>
          <w:lang w:eastAsia="en-AU"/>
        </w:rPr>
      </w:pPr>
      <w:r>
        <w:rPr>
          <w:lang w:eastAsia="en-AU"/>
        </w:rPr>
        <w:t>If there are any concerns about the suitability of chair or bed alarms, please consult with a Falls Committee Member, Ward Physiotherapist or Occupational Therapist.</w:t>
      </w:r>
    </w:p>
    <w:p w14:paraId="331E8A69" w14:textId="77777777" w:rsidR="0044017C" w:rsidRPr="008B1598" w:rsidRDefault="0044017C" w:rsidP="0044017C">
      <w:pPr>
        <w:ind w:left="426" w:hanging="426"/>
        <w:rPr>
          <w:lang w:eastAsia="en-AU"/>
        </w:rPr>
      </w:pPr>
    </w:p>
    <w:p w14:paraId="35B09D89" w14:textId="77777777" w:rsidR="0044017C" w:rsidRPr="00313EFA" w:rsidRDefault="0044017C" w:rsidP="0044017C">
      <w:pPr>
        <w:pStyle w:val="ListParagraph"/>
        <w:autoSpaceDE w:val="0"/>
        <w:autoSpaceDN w:val="0"/>
        <w:adjustRightInd w:val="0"/>
        <w:ind w:left="426" w:hanging="426"/>
        <w:contextualSpacing w:val="0"/>
        <w:rPr>
          <w:rFonts w:cs="Helvetica"/>
          <w:b/>
          <w:szCs w:val="24"/>
          <w:lang w:eastAsia="en-AU"/>
        </w:rPr>
      </w:pPr>
      <w:r w:rsidRPr="00313EFA">
        <w:rPr>
          <w:rFonts w:cs="Helvetica"/>
          <w:b/>
          <w:szCs w:val="24"/>
          <w:lang w:eastAsia="en-AU"/>
        </w:rPr>
        <w:t>Measuring Orthostatic Blood Pressure</w:t>
      </w:r>
    </w:p>
    <w:p w14:paraId="53985DDF" w14:textId="77777777" w:rsidR="0044017C" w:rsidRDefault="0044017C" w:rsidP="0044017C">
      <w:pPr>
        <w:rPr>
          <w:rFonts w:cs="Helvetica"/>
          <w:szCs w:val="24"/>
          <w:lang w:eastAsia="en-AU"/>
        </w:rPr>
      </w:pPr>
      <w:r>
        <w:rPr>
          <w:rFonts w:cs="Helvetica"/>
          <w:szCs w:val="24"/>
          <w:lang w:eastAsia="en-AU"/>
        </w:rPr>
        <w:t xml:space="preserve">Postural hypotension or orthostatic hypotension is defined as the “reduction in systolic blood pressure of &gt;20mmHg or a reduction in diastolic blood pressure of &gt;10 mmHg during the first 3 minutes of standing from lying down”. This is typically associated with autonomic failure and can be multi-factorial. This is a common cause of patients falling and needs to be included in the risk assessment for a patient who has sustained a fall as multiple strategies can be employed to reduce the subsequent risk of falls and related injury to </w:t>
      </w:r>
      <w:proofErr w:type="gramStart"/>
      <w:r>
        <w:rPr>
          <w:rFonts w:cs="Helvetica"/>
          <w:szCs w:val="24"/>
          <w:lang w:eastAsia="en-AU"/>
        </w:rPr>
        <w:t>these patient</w:t>
      </w:r>
      <w:proofErr w:type="gramEnd"/>
      <w:r>
        <w:rPr>
          <w:rFonts w:cs="Helvetica"/>
          <w:szCs w:val="24"/>
          <w:lang w:eastAsia="en-AU"/>
        </w:rPr>
        <w:t>.</w:t>
      </w:r>
    </w:p>
    <w:p w14:paraId="17560A55" w14:textId="77777777" w:rsidR="0044017C" w:rsidRDefault="0044017C" w:rsidP="0044017C">
      <w:pPr>
        <w:rPr>
          <w:rFonts w:cs="Helvetica"/>
          <w:szCs w:val="24"/>
          <w:lang w:eastAsia="en-AU"/>
        </w:rPr>
      </w:pPr>
      <w:r>
        <w:rPr>
          <w:rFonts w:cs="Helvetica"/>
          <w:szCs w:val="24"/>
          <w:lang w:eastAsia="en-AU"/>
        </w:rPr>
        <w:t>Postprandial hypotension is defined as a reduction of systolic blood pressure of &gt;20mmHg 1 hour after a meal.</w:t>
      </w:r>
    </w:p>
    <w:p w14:paraId="5AD71BF2" w14:textId="77777777" w:rsidR="0044017C" w:rsidRDefault="0044017C" w:rsidP="0044017C">
      <w:pPr>
        <w:rPr>
          <w:rFonts w:cs="Helvetica"/>
          <w:szCs w:val="24"/>
          <w:lang w:eastAsia="en-AU"/>
        </w:rPr>
      </w:pPr>
    </w:p>
    <w:p w14:paraId="0957EE2E" w14:textId="77777777" w:rsidR="0044017C" w:rsidRPr="00CD1C0E" w:rsidRDefault="006A36C4" w:rsidP="0044017C">
      <w:pPr>
        <w:jc w:val="right"/>
      </w:pPr>
      <w:hyperlink w:anchor="Contents" w:history="1">
        <w:r w:rsidR="0044017C"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2DE0C955" w14:textId="77777777" w:rsidTr="006E14F7">
        <w:trPr>
          <w:cantSplit/>
          <w:trHeight w:val="285"/>
        </w:trPr>
        <w:tc>
          <w:tcPr>
            <w:tcW w:w="9158" w:type="dxa"/>
            <w:shd w:val="clear" w:color="auto" w:fill="A6A6A6" w:themeFill="background1" w:themeFillShade="A6"/>
          </w:tcPr>
          <w:p w14:paraId="0D591755" w14:textId="77777777" w:rsidR="0044017C" w:rsidRPr="00C76688" w:rsidRDefault="0044017C" w:rsidP="006E14F7">
            <w:pPr>
              <w:pStyle w:val="Heading1"/>
            </w:pPr>
            <w:bookmarkStart w:id="18" w:name="_Toc158892725"/>
            <w:r w:rsidRPr="00C76688">
              <w:t xml:space="preserve">Section </w:t>
            </w:r>
            <w:r>
              <w:t>5</w:t>
            </w:r>
            <w:r w:rsidRPr="00C76688">
              <w:t xml:space="preserve"> –</w:t>
            </w:r>
            <w:r>
              <w:t xml:space="preserve"> Management of the recurrent faller</w:t>
            </w:r>
            <w:bookmarkEnd w:id="18"/>
            <w:r>
              <w:t xml:space="preserve"> </w:t>
            </w:r>
          </w:p>
        </w:tc>
      </w:tr>
    </w:tbl>
    <w:p w14:paraId="23989739" w14:textId="77777777" w:rsidR="0044017C" w:rsidRDefault="0044017C" w:rsidP="0044017C">
      <w:pPr>
        <w:rPr>
          <w:rFonts w:cs="Helvetica"/>
          <w:szCs w:val="24"/>
          <w:lang w:eastAsia="en-AU"/>
        </w:rPr>
      </w:pPr>
    </w:p>
    <w:p w14:paraId="2FEE3B47" w14:textId="77777777" w:rsidR="0044017C" w:rsidRPr="002A62A8" w:rsidRDefault="0044017C" w:rsidP="0044017C">
      <w:pPr>
        <w:rPr>
          <w:rFonts w:cs="Helvetica"/>
          <w:szCs w:val="24"/>
          <w:lang w:eastAsia="en-AU"/>
        </w:rPr>
      </w:pPr>
      <w:r w:rsidRPr="002A62A8">
        <w:rPr>
          <w:rFonts w:cs="Helvetica"/>
          <w:szCs w:val="24"/>
          <w:lang w:eastAsia="en-AU"/>
        </w:rPr>
        <w:t xml:space="preserve">Once detected, a specific falls prevention case meeting should be held within 24 hours </w:t>
      </w:r>
      <w:r>
        <w:rPr>
          <w:rFonts w:cs="Helvetica"/>
          <w:szCs w:val="24"/>
          <w:lang w:eastAsia="en-AU"/>
        </w:rPr>
        <w:t xml:space="preserve">of the fall occurring </w:t>
      </w:r>
      <w:r w:rsidRPr="002A62A8">
        <w:rPr>
          <w:rFonts w:cs="Helvetica"/>
          <w:szCs w:val="24"/>
          <w:lang w:eastAsia="en-AU"/>
        </w:rPr>
        <w:t xml:space="preserve">between the treating nurse, </w:t>
      </w:r>
      <w:proofErr w:type="gramStart"/>
      <w:r w:rsidRPr="002A62A8">
        <w:rPr>
          <w:rFonts w:cs="Helvetica"/>
          <w:szCs w:val="24"/>
          <w:lang w:eastAsia="en-AU"/>
        </w:rPr>
        <w:t>physiotherapist</w:t>
      </w:r>
      <w:proofErr w:type="gramEnd"/>
      <w:r w:rsidRPr="002A62A8">
        <w:rPr>
          <w:rFonts w:cs="Helvetica"/>
          <w:szCs w:val="24"/>
          <w:lang w:eastAsia="en-AU"/>
        </w:rPr>
        <w:t xml:space="preserve"> and ward CNC</w:t>
      </w:r>
      <w:r>
        <w:rPr>
          <w:rFonts w:cs="Helvetica"/>
          <w:szCs w:val="24"/>
          <w:lang w:eastAsia="en-AU"/>
        </w:rPr>
        <w:t>/TL</w:t>
      </w:r>
      <w:r w:rsidRPr="002A62A8">
        <w:rPr>
          <w:rFonts w:cs="Helvetica"/>
          <w:szCs w:val="24"/>
          <w:lang w:eastAsia="en-AU"/>
        </w:rPr>
        <w:t>. The goals of the meeting are to:</w:t>
      </w:r>
    </w:p>
    <w:p w14:paraId="6164D6E7" w14:textId="77777777" w:rsidR="0044017C" w:rsidRPr="000D7DE2" w:rsidRDefault="0044017C" w:rsidP="0044017C">
      <w:pPr>
        <w:pStyle w:val="ListBullet"/>
        <w:rPr>
          <w:lang w:eastAsia="en-AU"/>
        </w:rPr>
      </w:pPr>
      <w:r>
        <w:rPr>
          <w:lang w:eastAsia="en-AU"/>
        </w:rPr>
        <w:t>a</w:t>
      </w:r>
      <w:r w:rsidRPr="000D7DE2">
        <w:rPr>
          <w:lang w:eastAsia="en-AU"/>
        </w:rPr>
        <w:t>nalyse falls and determine whether the falls were preventable</w:t>
      </w:r>
    </w:p>
    <w:p w14:paraId="74953A06" w14:textId="77777777" w:rsidR="0044017C" w:rsidRPr="000D7DE2" w:rsidRDefault="0044017C" w:rsidP="0044017C">
      <w:pPr>
        <w:pStyle w:val="ListBullet"/>
        <w:rPr>
          <w:lang w:eastAsia="en-AU"/>
        </w:rPr>
      </w:pPr>
      <w:r>
        <w:rPr>
          <w:lang w:eastAsia="en-AU"/>
        </w:rPr>
        <w:t>c</w:t>
      </w:r>
      <w:r w:rsidRPr="000D7DE2">
        <w:rPr>
          <w:lang w:eastAsia="en-AU"/>
        </w:rPr>
        <w:t>ollaboratively review and reassess the FRAT</w:t>
      </w:r>
    </w:p>
    <w:p w14:paraId="1BDFFDC8" w14:textId="77777777" w:rsidR="0044017C" w:rsidRPr="000D7DE2" w:rsidRDefault="0044017C" w:rsidP="0044017C">
      <w:pPr>
        <w:pStyle w:val="ListBullet"/>
        <w:rPr>
          <w:lang w:eastAsia="en-AU"/>
        </w:rPr>
      </w:pPr>
      <w:r>
        <w:rPr>
          <w:lang w:eastAsia="en-AU"/>
        </w:rPr>
        <w:t>h</w:t>
      </w:r>
      <w:r w:rsidRPr="000D7DE2">
        <w:rPr>
          <w:lang w:eastAsia="en-AU"/>
        </w:rPr>
        <w:t>olistically review the history, presentation, diagnosis medications and pathology to exclude any reversible causes</w:t>
      </w:r>
    </w:p>
    <w:p w14:paraId="7B179009" w14:textId="77777777" w:rsidR="0044017C" w:rsidRPr="000D7DE2" w:rsidRDefault="0044017C" w:rsidP="0044017C">
      <w:pPr>
        <w:pStyle w:val="ListBullet"/>
        <w:rPr>
          <w:lang w:eastAsia="en-AU"/>
        </w:rPr>
      </w:pPr>
      <w:r>
        <w:rPr>
          <w:lang w:eastAsia="en-AU"/>
        </w:rPr>
        <w:t>d</w:t>
      </w:r>
      <w:r w:rsidRPr="000D7DE2">
        <w:rPr>
          <w:lang w:eastAsia="en-AU"/>
        </w:rPr>
        <w:t>iscuss and implement appropriate falls prevention strategies</w:t>
      </w:r>
    </w:p>
    <w:p w14:paraId="51FD93D1" w14:textId="77777777" w:rsidR="0044017C" w:rsidRPr="000D7DE2" w:rsidRDefault="0044017C" w:rsidP="0044017C">
      <w:pPr>
        <w:pStyle w:val="ListBullet"/>
        <w:rPr>
          <w:lang w:eastAsia="en-AU"/>
        </w:rPr>
      </w:pPr>
      <w:r>
        <w:rPr>
          <w:lang w:eastAsia="en-AU"/>
        </w:rPr>
        <w:t>a</w:t>
      </w:r>
      <w:r w:rsidRPr="000D7DE2">
        <w:rPr>
          <w:lang w:eastAsia="en-AU"/>
        </w:rPr>
        <w:t xml:space="preserve">ssign tasks to members of the MDT to implement falls prevention strategies. </w:t>
      </w:r>
    </w:p>
    <w:p w14:paraId="081C9E28" w14:textId="77777777" w:rsidR="0044017C" w:rsidRPr="002A62A8" w:rsidRDefault="0044017C" w:rsidP="0044017C">
      <w:pPr>
        <w:rPr>
          <w:rFonts w:cs="Helvetica"/>
          <w:szCs w:val="24"/>
          <w:lang w:eastAsia="en-AU"/>
        </w:rPr>
      </w:pPr>
    </w:p>
    <w:p w14:paraId="4CEC2738" w14:textId="77777777" w:rsidR="0044017C" w:rsidRPr="00483CD2" w:rsidRDefault="0044017C" w:rsidP="0044017C">
      <w:pPr>
        <w:rPr>
          <w:rFonts w:cs="Helvetica"/>
          <w:szCs w:val="24"/>
          <w:lang w:eastAsia="en-AU"/>
        </w:rPr>
      </w:pPr>
      <w:r w:rsidRPr="00483CD2">
        <w:rPr>
          <w:rFonts w:cs="Helvetica"/>
          <w:szCs w:val="24"/>
          <w:lang w:eastAsia="en-AU"/>
        </w:rPr>
        <w:t>Appropriate strategies may include but are not limited to:</w:t>
      </w:r>
    </w:p>
    <w:p w14:paraId="1AA95C26" w14:textId="77777777" w:rsidR="0044017C" w:rsidRPr="000D7DE2" w:rsidRDefault="0044017C" w:rsidP="0044017C">
      <w:pPr>
        <w:pStyle w:val="ListBullet"/>
        <w:rPr>
          <w:lang w:eastAsia="en-AU"/>
        </w:rPr>
      </w:pPr>
      <w:r>
        <w:rPr>
          <w:lang w:eastAsia="en-AU"/>
        </w:rPr>
        <w:t>use of Hi-L</w:t>
      </w:r>
      <w:r w:rsidRPr="000D7DE2">
        <w:rPr>
          <w:lang w:eastAsia="en-AU"/>
        </w:rPr>
        <w:t>o beds</w:t>
      </w:r>
    </w:p>
    <w:p w14:paraId="6E40D83F" w14:textId="77777777" w:rsidR="0044017C" w:rsidRPr="000D7DE2" w:rsidRDefault="0044017C" w:rsidP="0044017C">
      <w:pPr>
        <w:pStyle w:val="ListBullet"/>
        <w:rPr>
          <w:lang w:eastAsia="en-AU"/>
        </w:rPr>
      </w:pPr>
      <w:r>
        <w:rPr>
          <w:lang w:eastAsia="en-AU"/>
        </w:rPr>
        <w:t>u</w:t>
      </w:r>
      <w:r w:rsidRPr="000D7DE2">
        <w:rPr>
          <w:lang w:eastAsia="en-AU"/>
        </w:rPr>
        <w:t>se of Chair/Bed Alarms</w:t>
      </w:r>
    </w:p>
    <w:p w14:paraId="48B4DCCD" w14:textId="77777777" w:rsidR="0044017C" w:rsidRPr="000D7DE2" w:rsidRDefault="0044017C" w:rsidP="0044017C">
      <w:pPr>
        <w:pStyle w:val="ListBullet"/>
        <w:rPr>
          <w:lang w:eastAsia="en-AU"/>
        </w:rPr>
      </w:pPr>
      <w:r>
        <w:rPr>
          <w:lang w:eastAsia="en-AU"/>
        </w:rPr>
        <w:t>p</w:t>
      </w:r>
      <w:r w:rsidRPr="000D7DE2">
        <w:rPr>
          <w:lang w:eastAsia="en-AU"/>
        </w:rPr>
        <w:t>atient positioned closer to the nurses station</w:t>
      </w:r>
    </w:p>
    <w:p w14:paraId="5D877E4F" w14:textId="77777777" w:rsidR="0044017C" w:rsidRPr="000D7DE2" w:rsidRDefault="0044017C" w:rsidP="0044017C">
      <w:pPr>
        <w:pStyle w:val="ListBullet"/>
        <w:rPr>
          <w:lang w:eastAsia="en-AU"/>
        </w:rPr>
      </w:pPr>
      <w:r>
        <w:rPr>
          <w:lang w:eastAsia="en-AU"/>
        </w:rPr>
        <w:t>p</w:t>
      </w:r>
      <w:r w:rsidRPr="000D7DE2">
        <w:rPr>
          <w:lang w:eastAsia="en-AU"/>
        </w:rPr>
        <w:t xml:space="preserve">atient moved into 2 or 4 </w:t>
      </w:r>
      <w:proofErr w:type="gramStart"/>
      <w:r w:rsidRPr="000D7DE2">
        <w:rPr>
          <w:lang w:eastAsia="en-AU"/>
        </w:rPr>
        <w:t>bed room</w:t>
      </w:r>
      <w:proofErr w:type="gramEnd"/>
      <w:r w:rsidRPr="000D7DE2">
        <w:rPr>
          <w:lang w:eastAsia="en-AU"/>
        </w:rPr>
        <w:t xml:space="preserve"> if in a single room (as allowed with regards to infection control strategies)</w:t>
      </w:r>
    </w:p>
    <w:p w14:paraId="320594BC" w14:textId="77777777" w:rsidR="0044017C" w:rsidRPr="00970476" w:rsidRDefault="0044017C" w:rsidP="0044017C">
      <w:pPr>
        <w:pStyle w:val="ListBullet"/>
        <w:rPr>
          <w:lang w:eastAsia="en-AU"/>
        </w:rPr>
      </w:pPr>
      <w:r>
        <w:rPr>
          <w:lang w:eastAsia="en-AU"/>
        </w:rPr>
        <w:t>c</w:t>
      </w:r>
      <w:r w:rsidRPr="00970476">
        <w:rPr>
          <w:lang w:eastAsia="en-AU"/>
        </w:rPr>
        <w:t>onsider increased supervision of patient (TL to request via Patient Flow Unit)</w:t>
      </w:r>
    </w:p>
    <w:p w14:paraId="1B27C9B0" w14:textId="77777777" w:rsidR="0044017C" w:rsidRPr="00970476" w:rsidRDefault="0044017C" w:rsidP="0044017C">
      <w:pPr>
        <w:pStyle w:val="ListBullet"/>
        <w:rPr>
          <w:lang w:eastAsia="en-AU"/>
        </w:rPr>
      </w:pPr>
      <w:r>
        <w:rPr>
          <w:lang w:eastAsia="en-AU"/>
        </w:rPr>
        <w:lastRenderedPageBreak/>
        <w:t>n</w:t>
      </w:r>
      <w:r w:rsidRPr="00970476">
        <w:rPr>
          <w:lang w:eastAsia="en-AU"/>
        </w:rPr>
        <w:t xml:space="preserve">ursing staff to conduct Fit to Transfer assessment prior to mobilising post fall. </w:t>
      </w:r>
    </w:p>
    <w:p w14:paraId="60713329" w14:textId="77777777" w:rsidR="0044017C" w:rsidRPr="00C37722" w:rsidRDefault="0044017C" w:rsidP="0044017C">
      <w:pPr>
        <w:pStyle w:val="ListBullet"/>
        <w:rPr>
          <w:lang w:eastAsia="en-AU"/>
        </w:rPr>
      </w:pPr>
      <w:r>
        <w:rPr>
          <w:lang w:eastAsia="en-AU"/>
        </w:rPr>
        <w:t>p</w:t>
      </w:r>
      <w:r w:rsidRPr="00C37722">
        <w:rPr>
          <w:lang w:eastAsia="en-AU"/>
        </w:rPr>
        <w:t>hysiotherapy review of mobility status, suitability of walking aids and transfer method</w:t>
      </w:r>
    </w:p>
    <w:p w14:paraId="71C49E02" w14:textId="77777777" w:rsidR="0044017C" w:rsidRPr="000D7DE2" w:rsidRDefault="0044017C" w:rsidP="0044017C">
      <w:pPr>
        <w:pStyle w:val="ListBullet"/>
        <w:rPr>
          <w:lang w:eastAsia="en-AU"/>
        </w:rPr>
      </w:pPr>
      <w:r>
        <w:rPr>
          <w:lang w:eastAsia="en-AU"/>
        </w:rPr>
        <w:t>o</w:t>
      </w:r>
      <w:r w:rsidRPr="000D7DE2">
        <w:rPr>
          <w:lang w:eastAsia="en-AU"/>
        </w:rPr>
        <w:t xml:space="preserve">ccupational therapy </w:t>
      </w:r>
      <w:proofErr w:type="gramStart"/>
      <w:r w:rsidRPr="000D7DE2">
        <w:rPr>
          <w:lang w:eastAsia="en-AU"/>
        </w:rPr>
        <w:t>review</w:t>
      </w:r>
      <w:proofErr w:type="gramEnd"/>
      <w:r w:rsidRPr="000D7DE2">
        <w:rPr>
          <w:lang w:eastAsia="en-AU"/>
        </w:rPr>
        <w:t xml:space="preserve"> to provide aids to assist in Activities of Daily Living (ADL)</w:t>
      </w:r>
    </w:p>
    <w:p w14:paraId="1EEEA512" w14:textId="77777777" w:rsidR="0044017C" w:rsidRPr="000D7DE2" w:rsidRDefault="0044017C" w:rsidP="0044017C">
      <w:pPr>
        <w:pStyle w:val="ListBullet"/>
        <w:rPr>
          <w:lang w:eastAsia="en-AU"/>
        </w:rPr>
      </w:pPr>
      <w:r>
        <w:rPr>
          <w:lang w:eastAsia="en-AU"/>
        </w:rPr>
        <w:t>e</w:t>
      </w:r>
      <w:r w:rsidRPr="000D7DE2">
        <w:rPr>
          <w:lang w:eastAsia="en-AU"/>
        </w:rPr>
        <w:t xml:space="preserve">nsure environment is free form clutter and </w:t>
      </w:r>
      <w:proofErr w:type="gramStart"/>
      <w:r w:rsidRPr="000D7DE2">
        <w:rPr>
          <w:lang w:eastAsia="en-AU"/>
        </w:rPr>
        <w:t>mess, and</w:t>
      </w:r>
      <w:proofErr w:type="gramEnd"/>
      <w:r w:rsidRPr="000D7DE2">
        <w:rPr>
          <w:lang w:eastAsia="en-AU"/>
        </w:rPr>
        <w:t xml:space="preserve"> is set up to meet the patient’s needs and risks. Con</w:t>
      </w:r>
      <w:r>
        <w:rPr>
          <w:lang w:eastAsia="en-AU"/>
        </w:rPr>
        <w:t>sider placement or removal of bedside table</w:t>
      </w:r>
      <w:r w:rsidRPr="000D7DE2">
        <w:rPr>
          <w:lang w:eastAsia="en-AU"/>
        </w:rPr>
        <w:t>, placement of walking aid and height of chair</w:t>
      </w:r>
    </w:p>
    <w:p w14:paraId="443F5E35" w14:textId="77777777" w:rsidR="0044017C" w:rsidRPr="000D7DE2" w:rsidRDefault="0044017C" w:rsidP="0044017C">
      <w:pPr>
        <w:pStyle w:val="ListBullet"/>
        <w:rPr>
          <w:lang w:eastAsia="en-AU"/>
        </w:rPr>
      </w:pPr>
      <w:r>
        <w:rPr>
          <w:lang w:eastAsia="en-AU"/>
        </w:rPr>
        <w:t>e</w:t>
      </w:r>
      <w:r w:rsidRPr="000D7DE2">
        <w:rPr>
          <w:lang w:eastAsia="en-AU"/>
        </w:rPr>
        <w:t>ducate the patient and the family regarding falls risk and include them in care planning as able</w:t>
      </w:r>
    </w:p>
    <w:p w14:paraId="4E0DF9B6" w14:textId="77777777" w:rsidR="0044017C" w:rsidRPr="000D7DE2" w:rsidRDefault="0044017C" w:rsidP="0044017C">
      <w:pPr>
        <w:pStyle w:val="ListBullet"/>
        <w:rPr>
          <w:lang w:eastAsia="en-AU"/>
        </w:rPr>
      </w:pPr>
      <w:r>
        <w:rPr>
          <w:lang w:eastAsia="en-AU"/>
        </w:rPr>
        <w:t>r</w:t>
      </w:r>
      <w:r w:rsidRPr="000D7DE2">
        <w:rPr>
          <w:lang w:eastAsia="en-AU"/>
        </w:rPr>
        <w:t xml:space="preserve">equest assistance </w:t>
      </w:r>
      <w:r>
        <w:rPr>
          <w:lang w:eastAsia="en-AU"/>
        </w:rPr>
        <w:t xml:space="preserve">with supervision </w:t>
      </w:r>
      <w:r w:rsidRPr="000D7DE2">
        <w:rPr>
          <w:lang w:eastAsia="en-AU"/>
        </w:rPr>
        <w:t>from family</w:t>
      </w:r>
      <w:r>
        <w:rPr>
          <w:lang w:eastAsia="en-AU"/>
        </w:rPr>
        <w:t>.</w:t>
      </w:r>
      <w:r w:rsidRPr="000D7DE2">
        <w:rPr>
          <w:lang w:eastAsia="en-AU"/>
        </w:rPr>
        <w:t xml:space="preserve"> </w:t>
      </w:r>
    </w:p>
    <w:p w14:paraId="09318886" w14:textId="77777777" w:rsidR="0044017C" w:rsidRPr="002A62A8" w:rsidRDefault="0044017C" w:rsidP="0044017C">
      <w:pPr>
        <w:rPr>
          <w:rFonts w:cs="Helvetica"/>
          <w:szCs w:val="24"/>
          <w:lang w:eastAsia="en-AU"/>
        </w:rPr>
      </w:pPr>
    </w:p>
    <w:p w14:paraId="4C4F2225" w14:textId="77777777" w:rsidR="0044017C" w:rsidRPr="002A62A8" w:rsidRDefault="0044017C" w:rsidP="0044017C">
      <w:pPr>
        <w:rPr>
          <w:rFonts w:cs="Helvetica"/>
          <w:szCs w:val="24"/>
          <w:lang w:eastAsia="en-AU"/>
        </w:rPr>
      </w:pPr>
      <w:r w:rsidRPr="002A62A8">
        <w:rPr>
          <w:rFonts w:cs="Helvetica"/>
          <w:szCs w:val="24"/>
          <w:lang w:eastAsia="en-AU"/>
        </w:rPr>
        <w:t>Strategies that are deemed appropriate should be</w:t>
      </w:r>
      <w:r>
        <w:rPr>
          <w:rFonts w:cs="Helvetica"/>
          <w:szCs w:val="24"/>
          <w:lang w:eastAsia="en-AU"/>
        </w:rPr>
        <w:t xml:space="preserve"> implemented by the MDT within two</w:t>
      </w:r>
      <w:r w:rsidRPr="002A62A8">
        <w:rPr>
          <w:rFonts w:cs="Helvetica"/>
          <w:szCs w:val="24"/>
          <w:lang w:eastAsia="en-AU"/>
        </w:rPr>
        <w:t xml:space="preserve"> hours of the case meeting and the strategy clearly documented in the clinical notes. These strategies should be reviewed regularly to ensure effica</w:t>
      </w:r>
      <w:r>
        <w:rPr>
          <w:rFonts w:cs="Helvetica"/>
          <w:szCs w:val="24"/>
          <w:lang w:eastAsia="en-AU"/>
        </w:rPr>
        <w:t xml:space="preserve">cy in safely preventing falls. </w:t>
      </w:r>
      <w:r w:rsidRPr="002A62A8">
        <w:rPr>
          <w:rFonts w:cs="Helvetica"/>
          <w:szCs w:val="24"/>
          <w:lang w:eastAsia="en-AU"/>
        </w:rPr>
        <w:t>The CNC</w:t>
      </w:r>
      <w:r>
        <w:rPr>
          <w:rFonts w:cs="Helvetica"/>
          <w:szCs w:val="24"/>
          <w:lang w:eastAsia="en-AU"/>
        </w:rPr>
        <w:t>/team leader</w:t>
      </w:r>
      <w:r w:rsidRPr="002A62A8">
        <w:rPr>
          <w:rFonts w:cs="Helvetica"/>
          <w:szCs w:val="24"/>
          <w:lang w:eastAsia="en-AU"/>
        </w:rPr>
        <w:t xml:space="preserve"> should ensure that family are aware of strategies and implications for patient care</w:t>
      </w:r>
      <w:r>
        <w:rPr>
          <w:rFonts w:cs="Helvetica"/>
          <w:szCs w:val="24"/>
          <w:lang w:eastAsia="en-AU"/>
        </w:rPr>
        <w:t xml:space="preserve"> as per open disclosure policy and notification section above</w:t>
      </w:r>
      <w:r w:rsidRPr="002A62A8">
        <w:rPr>
          <w:rFonts w:cs="Helvetica"/>
          <w:szCs w:val="24"/>
          <w:lang w:eastAsia="en-AU"/>
        </w:rPr>
        <w:t xml:space="preserve">. </w:t>
      </w:r>
    </w:p>
    <w:p w14:paraId="12DDB864" w14:textId="77777777" w:rsidR="0044017C" w:rsidRPr="005A5911" w:rsidRDefault="0044017C" w:rsidP="0044017C">
      <w:pPr>
        <w:rPr>
          <w:rFonts w:cs="Helvetica"/>
          <w:szCs w:val="24"/>
          <w:u w:val="single"/>
          <w:lang w:eastAsia="en-AU"/>
        </w:rPr>
      </w:pPr>
      <w:r w:rsidRPr="005A5911">
        <w:rPr>
          <w:rFonts w:cs="Helvetica"/>
          <w:szCs w:val="24"/>
          <w:u w:val="single"/>
          <w:lang w:eastAsia="en-AU"/>
        </w:rPr>
        <w:t>Please note:</w:t>
      </w:r>
    </w:p>
    <w:p w14:paraId="5EF78AB9" w14:textId="77777777" w:rsidR="0044017C" w:rsidRPr="00483CD2" w:rsidRDefault="0044017C" w:rsidP="0044017C">
      <w:pPr>
        <w:pStyle w:val="ListBullet"/>
        <w:rPr>
          <w:lang w:eastAsia="en-AU"/>
        </w:rPr>
      </w:pPr>
      <w:r>
        <w:rPr>
          <w:lang w:eastAsia="en-AU"/>
        </w:rPr>
        <w:t>a FRAT</w:t>
      </w:r>
      <w:r w:rsidRPr="00483CD2">
        <w:rPr>
          <w:lang w:eastAsia="en-AU"/>
        </w:rPr>
        <w:t xml:space="preserve"> must be repeated as per th</w:t>
      </w:r>
      <w:r>
        <w:rPr>
          <w:lang w:eastAsia="en-AU"/>
        </w:rPr>
        <w:t>is procedure.</w:t>
      </w:r>
    </w:p>
    <w:p w14:paraId="5991D676" w14:textId="77777777" w:rsidR="0044017C" w:rsidRPr="00483CD2" w:rsidRDefault="0044017C" w:rsidP="0044017C">
      <w:pPr>
        <w:pStyle w:val="ListBullet"/>
        <w:rPr>
          <w:lang w:eastAsia="en-AU"/>
        </w:rPr>
      </w:pPr>
      <w:r>
        <w:rPr>
          <w:lang w:eastAsia="en-AU"/>
        </w:rPr>
        <w:t>f</w:t>
      </w:r>
      <w:r w:rsidRPr="00483CD2">
        <w:rPr>
          <w:lang w:eastAsia="en-AU"/>
        </w:rPr>
        <w:t>alls prevention strategies should be reviewed within 48 hours to determine if further changes are necessary</w:t>
      </w:r>
    </w:p>
    <w:p w14:paraId="4ADD655A" w14:textId="77777777" w:rsidR="0044017C" w:rsidRPr="00483CD2" w:rsidRDefault="0044017C" w:rsidP="0044017C">
      <w:pPr>
        <w:pStyle w:val="ListBullet"/>
        <w:rPr>
          <w:lang w:eastAsia="en-AU"/>
        </w:rPr>
      </w:pPr>
      <w:r>
        <w:rPr>
          <w:lang w:eastAsia="en-AU"/>
        </w:rPr>
        <w:t>f</w:t>
      </w:r>
      <w:r w:rsidRPr="00483CD2">
        <w:rPr>
          <w:lang w:eastAsia="en-AU"/>
        </w:rPr>
        <w:t>alls prevention strategies will be handed over between clinical staff using the ISBAR communication tool and the patient communication boards.</w:t>
      </w:r>
    </w:p>
    <w:p w14:paraId="2A860A88" w14:textId="77777777" w:rsidR="0044017C" w:rsidRPr="00931B93" w:rsidRDefault="0044017C" w:rsidP="0044017C">
      <w:pPr>
        <w:rPr>
          <w:rFonts w:cs="Arial"/>
          <w:i/>
          <w:szCs w:val="24"/>
        </w:rPr>
      </w:pPr>
    </w:p>
    <w:p w14:paraId="734EDF44" w14:textId="77777777" w:rsidR="0044017C" w:rsidRDefault="006A36C4" w:rsidP="0044017C">
      <w:pPr>
        <w:jc w:val="right"/>
        <w:rPr>
          <w:rStyle w:val="Hyperlink"/>
          <w:rFonts w:eastAsiaTheme="majorEastAsia" w:cs="Arial"/>
          <w:i/>
          <w:szCs w:val="24"/>
        </w:rPr>
      </w:pPr>
      <w:hyperlink w:anchor="Contents" w:history="1">
        <w:r w:rsidR="0044017C" w:rsidRPr="00C91F3F">
          <w:rPr>
            <w:rStyle w:val="Hyperlink"/>
            <w:rFonts w:eastAsiaTheme="majorEastAsia" w:cs="Arial"/>
            <w:i/>
            <w:szCs w:val="24"/>
          </w:rPr>
          <w:t>Back to Table of Contents</w:t>
        </w:r>
      </w:hyperlink>
      <w:r w:rsidR="0044017C">
        <w:rPr>
          <w:rStyle w:val="Hyperlink"/>
          <w:rFonts w:eastAsiaTheme="majorEastAsia"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0685F177" w14:textId="77777777" w:rsidTr="006E14F7">
        <w:trPr>
          <w:cantSplit/>
          <w:trHeight w:val="285"/>
        </w:trPr>
        <w:tc>
          <w:tcPr>
            <w:tcW w:w="9158" w:type="dxa"/>
            <w:shd w:val="clear" w:color="auto" w:fill="A6A6A6" w:themeFill="background1" w:themeFillShade="A6"/>
          </w:tcPr>
          <w:p w14:paraId="33D82811" w14:textId="77777777" w:rsidR="0044017C" w:rsidRPr="00CD1C0E" w:rsidRDefault="0044017C" w:rsidP="006E14F7">
            <w:pPr>
              <w:pStyle w:val="Heading1"/>
            </w:pPr>
            <w:bookmarkStart w:id="19" w:name="_Toc389473287"/>
            <w:bookmarkStart w:id="20" w:name="_Toc158892726"/>
            <w:r>
              <w:lastRenderedPageBreak/>
              <w:t>Related Policies, Procedures</w:t>
            </w:r>
            <w:bookmarkEnd w:id="19"/>
            <w:r>
              <w:t>, Guidelines and Legislation</w:t>
            </w:r>
            <w:bookmarkEnd w:id="20"/>
          </w:p>
        </w:tc>
      </w:tr>
    </w:tbl>
    <w:p w14:paraId="5B8D1B2D" w14:textId="77777777" w:rsidR="0044017C" w:rsidRPr="007616F7" w:rsidRDefault="0044017C" w:rsidP="0044017C"/>
    <w:p w14:paraId="4F5868FC" w14:textId="77777777" w:rsidR="0044017C" w:rsidRPr="00201FB6" w:rsidRDefault="0044017C" w:rsidP="0044017C">
      <w:pPr>
        <w:rPr>
          <w:b/>
        </w:rPr>
      </w:pPr>
      <w:r w:rsidRPr="00201FB6">
        <w:rPr>
          <w:b/>
        </w:rPr>
        <w:t>Policies</w:t>
      </w:r>
    </w:p>
    <w:p w14:paraId="0DC06B02" w14:textId="77777777" w:rsidR="0044017C" w:rsidRPr="00CD7682" w:rsidRDefault="0044017C" w:rsidP="0044017C">
      <w:pPr>
        <w:pStyle w:val="ListBullet"/>
      </w:pPr>
      <w:r>
        <w:t>NCH Recognising and Responding to Deterioration</w:t>
      </w:r>
    </w:p>
    <w:p w14:paraId="29D5EEF0" w14:textId="77777777" w:rsidR="0044017C" w:rsidRDefault="0044017C" w:rsidP="0044017C">
      <w:pPr>
        <w:rPr>
          <w:b/>
        </w:rPr>
      </w:pPr>
    </w:p>
    <w:p w14:paraId="0F3C4468" w14:textId="77777777" w:rsidR="0044017C" w:rsidRPr="00201FB6" w:rsidRDefault="0044017C" w:rsidP="0044017C">
      <w:pPr>
        <w:rPr>
          <w:b/>
        </w:rPr>
      </w:pPr>
      <w:r w:rsidRPr="00201FB6">
        <w:rPr>
          <w:b/>
        </w:rPr>
        <w:t>Procedures</w:t>
      </w:r>
    </w:p>
    <w:p w14:paraId="16190DBE" w14:textId="77777777" w:rsidR="0044017C" w:rsidRDefault="0044017C" w:rsidP="0044017C">
      <w:pPr>
        <w:pStyle w:val="ListBullet"/>
      </w:pPr>
      <w:r>
        <w:t xml:space="preserve">Open Disclosure Procedure </w:t>
      </w:r>
    </w:p>
    <w:p w14:paraId="5A310232" w14:textId="77777777" w:rsidR="0044017C" w:rsidRDefault="0044017C" w:rsidP="0044017C">
      <w:pPr>
        <w:pStyle w:val="ListBullet"/>
      </w:pPr>
      <w:r>
        <w:t>Wound Prevention and Management</w:t>
      </w:r>
    </w:p>
    <w:p w14:paraId="252E1FA4" w14:textId="77777777" w:rsidR="0044017C" w:rsidRDefault="0044017C" w:rsidP="0044017C">
      <w:pPr>
        <w:pStyle w:val="ListBullet"/>
      </w:pPr>
      <w:r>
        <w:t xml:space="preserve">NCH Clinical Handover </w:t>
      </w:r>
    </w:p>
    <w:p w14:paraId="7580AA7F" w14:textId="77777777" w:rsidR="0044017C" w:rsidRDefault="0044017C" w:rsidP="0044017C">
      <w:pPr>
        <w:rPr>
          <w:rFonts w:cs="Arial"/>
          <w:i/>
          <w:szCs w:val="24"/>
        </w:rPr>
      </w:pPr>
    </w:p>
    <w:p w14:paraId="6419B4C2" w14:textId="77777777" w:rsidR="0044017C" w:rsidRPr="00AF0392" w:rsidRDefault="0044017C" w:rsidP="0044017C">
      <w:pPr>
        <w:rPr>
          <w:b/>
        </w:rPr>
      </w:pPr>
      <w:r w:rsidRPr="00AF0392">
        <w:rPr>
          <w:b/>
        </w:rPr>
        <w:t>Legislation</w:t>
      </w:r>
    </w:p>
    <w:p w14:paraId="49386299" w14:textId="77777777" w:rsidR="0044017C" w:rsidRPr="00AF0392" w:rsidRDefault="0044017C" w:rsidP="0044017C">
      <w:pPr>
        <w:numPr>
          <w:ilvl w:val="0"/>
          <w:numId w:val="11"/>
        </w:numPr>
        <w:rPr>
          <w:i/>
          <w:iCs/>
        </w:rPr>
      </w:pPr>
      <w:r w:rsidRPr="00AF0392">
        <w:rPr>
          <w:i/>
          <w:iCs/>
        </w:rPr>
        <w:t xml:space="preserve">Human Rights Act </w:t>
      </w:r>
      <w:r w:rsidRPr="00AF0392">
        <w:t>2004</w:t>
      </w:r>
    </w:p>
    <w:p w14:paraId="132B658C" w14:textId="77777777" w:rsidR="0044017C" w:rsidRPr="00AF0392" w:rsidRDefault="0044017C" w:rsidP="0044017C">
      <w:pPr>
        <w:numPr>
          <w:ilvl w:val="0"/>
          <w:numId w:val="11"/>
        </w:numPr>
        <w:rPr>
          <w:i/>
          <w:iCs/>
        </w:rPr>
      </w:pPr>
      <w:r w:rsidRPr="00AF0392">
        <w:rPr>
          <w:i/>
          <w:iCs/>
        </w:rPr>
        <w:t xml:space="preserve">Carers Recognition Act </w:t>
      </w:r>
      <w:r w:rsidRPr="00AF0392">
        <w:t>20</w:t>
      </w:r>
      <w:r>
        <w:t>21</w:t>
      </w:r>
    </w:p>
    <w:p w14:paraId="02E356CC" w14:textId="77777777" w:rsidR="0044017C" w:rsidRPr="00AF0392" w:rsidRDefault="0044017C" w:rsidP="0044017C">
      <w:pPr>
        <w:numPr>
          <w:ilvl w:val="0"/>
          <w:numId w:val="11"/>
        </w:numPr>
      </w:pPr>
      <w:r w:rsidRPr="00AF0392">
        <w:rPr>
          <w:i/>
          <w:iCs/>
        </w:rPr>
        <w:t>Work Health and Safety</w:t>
      </w:r>
      <w:r w:rsidRPr="00AF0392">
        <w:t xml:space="preserve"> </w:t>
      </w:r>
      <w:r w:rsidRPr="00AF0392">
        <w:rPr>
          <w:i/>
          <w:iCs/>
        </w:rPr>
        <w:t>Act</w:t>
      </w:r>
      <w:r w:rsidRPr="00AF0392">
        <w:t xml:space="preserve"> 2011</w:t>
      </w:r>
    </w:p>
    <w:p w14:paraId="668586A8" w14:textId="77777777" w:rsidR="0044017C" w:rsidRPr="00AF0392" w:rsidRDefault="0044017C" w:rsidP="0044017C">
      <w:pPr>
        <w:numPr>
          <w:ilvl w:val="0"/>
          <w:numId w:val="11"/>
        </w:numPr>
      </w:pPr>
      <w:r w:rsidRPr="00AF0392">
        <w:rPr>
          <w:i/>
          <w:iCs/>
        </w:rPr>
        <w:t>Health Records (Access and Privacy) Act 1997</w:t>
      </w:r>
    </w:p>
    <w:p w14:paraId="2B8BBDDE" w14:textId="77777777" w:rsidR="0044017C" w:rsidRPr="00FF56DD" w:rsidRDefault="0044017C" w:rsidP="0044017C">
      <w:pPr>
        <w:rPr>
          <w:rFonts w:cs="Arial"/>
          <w:i/>
          <w:szCs w:val="24"/>
        </w:rPr>
      </w:pPr>
    </w:p>
    <w:p w14:paraId="2AFFA82B" w14:textId="77777777" w:rsidR="0044017C" w:rsidRDefault="0044017C" w:rsidP="0044017C">
      <w:pPr>
        <w:rPr>
          <w:b/>
        </w:rPr>
      </w:pPr>
      <w:r w:rsidRPr="00752315">
        <w:rPr>
          <w:b/>
        </w:rPr>
        <w:t>Other</w:t>
      </w:r>
    </w:p>
    <w:p w14:paraId="2CE34E24" w14:textId="77777777" w:rsidR="0044017C" w:rsidRPr="00887EA2" w:rsidRDefault="0044017C" w:rsidP="0044017C">
      <w:pPr>
        <w:pStyle w:val="ListBullet"/>
        <w:rPr>
          <w:rStyle w:val="Hyperlink"/>
          <w:color w:val="auto"/>
          <w:u w:val="none"/>
        </w:rPr>
      </w:pPr>
      <w:r w:rsidRPr="00737458">
        <w:rPr>
          <w:lang w:eastAsia="en-AU"/>
        </w:rPr>
        <w:t>Preventing falls and harm from falls</w:t>
      </w:r>
      <w:r w:rsidRPr="00737458">
        <w:rPr>
          <w:rStyle w:val="Hyperlink"/>
          <w:rFonts w:cs="Helvetica"/>
          <w:color w:val="auto"/>
          <w:szCs w:val="24"/>
          <w:u w:val="none"/>
          <w:lang w:eastAsia="en-AU"/>
        </w:rPr>
        <w:t xml:space="preserve"> brochure</w:t>
      </w:r>
    </w:p>
    <w:p w14:paraId="273990B9" w14:textId="77777777" w:rsidR="0044017C" w:rsidRPr="00DD0346" w:rsidRDefault="0044017C" w:rsidP="0044017C">
      <w:pPr>
        <w:pStyle w:val="ListBullet"/>
      </w:pPr>
      <w:r>
        <w:rPr>
          <w:rStyle w:val="Hyperlink"/>
          <w:rFonts w:cs="Helvetica"/>
          <w:color w:val="auto"/>
          <w:szCs w:val="24"/>
          <w:u w:val="none"/>
          <w:lang w:eastAsia="en-AU"/>
        </w:rPr>
        <w:t>Australian Charter of Healthcare Rights</w:t>
      </w:r>
    </w:p>
    <w:p w14:paraId="6671D448" w14:textId="77777777" w:rsidR="0044017C" w:rsidRDefault="006A36C4" w:rsidP="0044017C">
      <w:pPr>
        <w:pStyle w:val="ListParagraph"/>
        <w:jc w:val="right"/>
        <w:rPr>
          <w:szCs w:val="24"/>
        </w:rPr>
      </w:pPr>
      <w:hyperlink w:anchor="Contents" w:history="1">
        <w:r w:rsidR="0044017C"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1FA430D6" w14:textId="77777777" w:rsidTr="006E14F7">
        <w:trPr>
          <w:cantSplit/>
          <w:trHeight w:val="285"/>
        </w:trPr>
        <w:tc>
          <w:tcPr>
            <w:tcW w:w="9158" w:type="dxa"/>
            <w:shd w:val="clear" w:color="auto" w:fill="A6A6A6" w:themeFill="background1" w:themeFillShade="A6"/>
          </w:tcPr>
          <w:p w14:paraId="37E9CE82" w14:textId="77777777" w:rsidR="0044017C" w:rsidRPr="00CD1C0E" w:rsidRDefault="0044017C" w:rsidP="006E14F7">
            <w:pPr>
              <w:pStyle w:val="Heading1"/>
            </w:pPr>
            <w:bookmarkStart w:id="21" w:name="_Toc389473288"/>
            <w:bookmarkStart w:id="22" w:name="_Toc158892727"/>
            <w:r>
              <w:t>References</w:t>
            </w:r>
            <w:bookmarkEnd w:id="21"/>
            <w:bookmarkEnd w:id="22"/>
          </w:p>
        </w:tc>
      </w:tr>
    </w:tbl>
    <w:p w14:paraId="78F252E3" w14:textId="77777777" w:rsidR="0044017C" w:rsidRDefault="0044017C" w:rsidP="0044017C">
      <w:pPr>
        <w:rPr>
          <w:rFonts w:asciiTheme="majorHAnsi" w:hAnsiTheme="majorHAnsi" w:cstheme="majorHAnsi"/>
          <w:szCs w:val="24"/>
        </w:rPr>
      </w:pPr>
      <w:bookmarkStart w:id="23" w:name="_Toc389131245"/>
    </w:p>
    <w:p w14:paraId="0362C3CE" w14:textId="77777777" w:rsidR="0044017C" w:rsidRDefault="0044017C" w:rsidP="0044017C">
      <w:pPr>
        <w:pStyle w:val="ListParagraph"/>
        <w:numPr>
          <w:ilvl w:val="0"/>
          <w:numId w:val="8"/>
        </w:numPr>
        <w:autoSpaceDE w:val="0"/>
        <w:autoSpaceDN w:val="0"/>
        <w:adjustRightInd w:val="0"/>
        <w:spacing w:before="160"/>
        <w:contextualSpacing w:val="0"/>
        <w:rPr>
          <w:szCs w:val="24"/>
        </w:rPr>
      </w:pPr>
      <w:r w:rsidRPr="00B11B76">
        <w:rPr>
          <w:szCs w:val="24"/>
        </w:rPr>
        <w:t>Australian Commission on Safety and Quality in Health</w:t>
      </w:r>
      <w:r>
        <w:rPr>
          <w:szCs w:val="24"/>
        </w:rPr>
        <w:t xml:space="preserve"> C</w:t>
      </w:r>
      <w:r w:rsidRPr="00B11B76">
        <w:rPr>
          <w:szCs w:val="24"/>
        </w:rPr>
        <w:t xml:space="preserve">are. (2009). </w:t>
      </w:r>
      <w:r w:rsidRPr="00893E0E">
        <w:rPr>
          <w:i/>
          <w:szCs w:val="24"/>
        </w:rPr>
        <w:t xml:space="preserve">Preventing </w:t>
      </w:r>
      <w:r>
        <w:rPr>
          <w:i/>
          <w:szCs w:val="24"/>
        </w:rPr>
        <w:t>f</w:t>
      </w:r>
      <w:r w:rsidRPr="00893E0E">
        <w:rPr>
          <w:i/>
          <w:szCs w:val="24"/>
        </w:rPr>
        <w:t xml:space="preserve">alls and </w:t>
      </w:r>
      <w:r>
        <w:rPr>
          <w:i/>
          <w:szCs w:val="24"/>
        </w:rPr>
        <w:t>h</w:t>
      </w:r>
      <w:r w:rsidRPr="00893E0E">
        <w:rPr>
          <w:i/>
          <w:szCs w:val="24"/>
        </w:rPr>
        <w:t>arm from falls in older people</w:t>
      </w:r>
      <w:r>
        <w:rPr>
          <w:i/>
          <w:szCs w:val="24"/>
        </w:rPr>
        <w:t>:</w:t>
      </w:r>
      <w:r w:rsidRPr="00893E0E">
        <w:rPr>
          <w:i/>
          <w:szCs w:val="24"/>
        </w:rPr>
        <w:t xml:space="preserve"> Best practice guidelines for Australian Hospitals</w:t>
      </w:r>
      <w:r w:rsidRPr="00B11B76">
        <w:rPr>
          <w:szCs w:val="24"/>
        </w:rPr>
        <w:t>.</w:t>
      </w:r>
      <w:r>
        <w:rPr>
          <w:szCs w:val="24"/>
        </w:rPr>
        <w:t xml:space="preserve"> Sydney: ACSQHC. Retrieved from: </w:t>
      </w:r>
      <w:hyperlink r:id="rId12" w:history="1">
        <w:r w:rsidRPr="0077677D">
          <w:rPr>
            <w:rStyle w:val="Hyperlink"/>
            <w:szCs w:val="24"/>
          </w:rPr>
          <w:t>https://www.safetyandquality.gov.au/wp-content/uploads/2012/01/Guidelines-COMM.pdf</w:t>
        </w:r>
      </w:hyperlink>
      <w:r>
        <w:rPr>
          <w:szCs w:val="24"/>
        </w:rPr>
        <w:t xml:space="preserve"> [27th Oct 2023].</w:t>
      </w:r>
    </w:p>
    <w:p w14:paraId="7EFE7AB1" w14:textId="77777777" w:rsidR="0044017C" w:rsidRPr="000C14AE" w:rsidRDefault="0044017C" w:rsidP="0044017C">
      <w:pPr>
        <w:pStyle w:val="ListParagraph"/>
        <w:numPr>
          <w:ilvl w:val="0"/>
          <w:numId w:val="8"/>
        </w:numPr>
        <w:autoSpaceDE w:val="0"/>
        <w:autoSpaceDN w:val="0"/>
        <w:adjustRightInd w:val="0"/>
        <w:contextualSpacing w:val="0"/>
      </w:pPr>
      <w:r>
        <w:t xml:space="preserve">Australian Commission on Safety and Quality in Health Care. (2017). </w:t>
      </w:r>
      <w:r>
        <w:rPr>
          <w:i/>
        </w:rPr>
        <w:t xml:space="preserve">National Safety and Quality Health Service Standards (second edition). </w:t>
      </w:r>
      <w:r>
        <w:t xml:space="preserve">Sydney: ACSQHC. </w:t>
      </w:r>
    </w:p>
    <w:p w14:paraId="03B5D5BC" w14:textId="77777777" w:rsidR="0044017C" w:rsidRPr="003A668E" w:rsidRDefault="0044017C" w:rsidP="0044017C">
      <w:pPr>
        <w:pStyle w:val="ListParagraph"/>
        <w:numPr>
          <w:ilvl w:val="0"/>
          <w:numId w:val="8"/>
        </w:numPr>
        <w:autoSpaceDE w:val="0"/>
        <w:autoSpaceDN w:val="0"/>
        <w:adjustRightInd w:val="0"/>
        <w:contextualSpacing w:val="0"/>
        <w:rPr>
          <w:rStyle w:val="Hyperlink"/>
        </w:rPr>
      </w:pPr>
      <w:r w:rsidRPr="00737458">
        <w:rPr>
          <w:szCs w:val="24"/>
        </w:rPr>
        <w:t xml:space="preserve">Australian Government, Department of </w:t>
      </w:r>
      <w:proofErr w:type="gramStart"/>
      <w:r w:rsidRPr="00737458">
        <w:rPr>
          <w:szCs w:val="24"/>
        </w:rPr>
        <w:t>Health</w:t>
      </w:r>
      <w:proofErr w:type="gramEnd"/>
      <w:r w:rsidRPr="00737458">
        <w:rPr>
          <w:szCs w:val="24"/>
        </w:rPr>
        <w:t xml:space="preserve"> and Ageing. (2011). </w:t>
      </w:r>
      <w:r w:rsidRPr="00737458">
        <w:rPr>
          <w:i/>
          <w:szCs w:val="24"/>
        </w:rPr>
        <w:t xml:space="preserve">Don’t fall for it. Falls </w:t>
      </w:r>
      <w:r w:rsidRPr="003A668E">
        <w:rPr>
          <w:i/>
          <w:szCs w:val="24"/>
        </w:rPr>
        <w:t>can be prevented! A guide to preventing falls for older people</w:t>
      </w:r>
      <w:r>
        <w:rPr>
          <w:szCs w:val="24"/>
        </w:rPr>
        <w:t xml:space="preserve">. Retrieved from:  </w:t>
      </w:r>
      <w:hyperlink r:id="rId13" w:history="1">
        <w:r w:rsidRPr="00B61C12">
          <w:rPr>
            <w:rStyle w:val="Hyperlink"/>
            <w:szCs w:val="24"/>
          </w:rPr>
          <w:t>http://www.health.gov.au/internet/main/publishing.nsf/content/E23F5F7BF8F07264CA257BF0002043F5/$File/Don%27t%20fall%20for%20it.pdf</w:t>
        </w:r>
      </w:hyperlink>
      <w:r>
        <w:rPr>
          <w:rStyle w:val="Hyperlink"/>
          <w:szCs w:val="24"/>
        </w:rPr>
        <w:t xml:space="preserve"> [19</w:t>
      </w:r>
      <w:r w:rsidRPr="003A668E">
        <w:rPr>
          <w:rStyle w:val="Hyperlink"/>
          <w:szCs w:val="24"/>
          <w:vertAlign w:val="superscript"/>
        </w:rPr>
        <w:t>th</w:t>
      </w:r>
      <w:r>
        <w:rPr>
          <w:rStyle w:val="Hyperlink"/>
          <w:szCs w:val="24"/>
        </w:rPr>
        <w:t xml:space="preserve"> March, 2019].</w:t>
      </w:r>
    </w:p>
    <w:p w14:paraId="71D54378" w14:textId="77777777" w:rsidR="0044017C" w:rsidRPr="00737458" w:rsidRDefault="0044017C" w:rsidP="0044017C">
      <w:pPr>
        <w:pStyle w:val="ListParagraph"/>
        <w:numPr>
          <w:ilvl w:val="0"/>
          <w:numId w:val="8"/>
        </w:numPr>
        <w:autoSpaceDE w:val="0"/>
        <w:autoSpaceDN w:val="0"/>
        <w:adjustRightInd w:val="0"/>
        <w:contextualSpacing w:val="0"/>
      </w:pPr>
      <w:r w:rsidRPr="00737458">
        <w:t xml:space="preserve">ACT Health. (2018). Canberra Health Services Clinical Procedure – Falls prevention and management (including safe use of bed rails). Canberra. Australian Government. </w:t>
      </w:r>
    </w:p>
    <w:p w14:paraId="1D8A38F3" w14:textId="77777777" w:rsidR="0044017C" w:rsidRPr="001A36F2" w:rsidRDefault="0044017C" w:rsidP="0044017C">
      <w:pPr>
        <w:pStyle w:val="ListParagraph"/>
        <w:numPr>
          <w:ilvl w:val="0"/>
          <w:numId w:val="8"/>
        </w:numPr>
        <w:autoSpaceDE w:val="0"/>
        <w:autoSpaceDN w:val="0"/>
        <w:adjustRightInd w:val="0"/>
        <w:contextualSpacing w:val="0"/>
        <w:rPr>
          <w:szCs w:val="24"/>
        </w:rPr>
      </w:pPr>
      <w:r w:rsidRPr="00737458">
        <w:t>British Association of Perinatal Medicine. (2020). The Prevention, Assessment and Management</w:t>
      </w:r>
      <w:r w:rsidRPr="001A36F2">
        <w:rPr>
          <w:i/>
          <w:szCs w:val="24"/>
        </w:rPr>
        <w:t xml:space="preserve"> of in-Hospital Newborn F</w:t>
      </w:r>
      <w:r w:rsidRPr="008140AE">
        <w:rPr>
          <w:i/>
          <w:szCs w:val="24"/>
        </w:rPr>
        <w:t xml:space="preserve">alls and Drops: A Framework for </w:t>
      </w:r>
      <w:r w:rsidRPr="001A36F2">
        <w:rPr>
          <w:i/>
          <w:szCs w:val="24"/>
        </w:rPr>
        <w:t xml:space="preserve">Practice </w:t>
      </w:r>
      <w:proofErr w:type="gramStart"/>
      <w:r w:rsidRPr="001A36F2">
        <w:rPr>
          <w:i/>
          <w:szCs w:val="24"/>
        </w:rPr>
        <w:t>F</w:t>
      </w:r>
      <w:r w:rsidRPr="008140AE">
        <w:rPr>
          <w:i/>
          <w:szCs w:val="24"/>
        </w:rPr>
        <w:t>or</w:t>
      </w:r>
      <w:proofErr w:type="gramEnd"/>
      <w:r w:rsidRPr="008140AE">
        <w:rPr>
          <w:i/>
          <w:szCs w:val="24"/>
        </w:rPr>
        <w:t xml:space="preserve"> Consultation</w:t>
      </w:r>
      <w:r w:rsidRPr="001A36F2">
        <w:rPr>
          <w:szCs w:val="24"/>
        </w:rPr>
        <w:t xml:space="preserve">. </w:t>
      </w:r>
      <w:hyperlink r:id="rId14" w:history="1">
        <w:r>
          <w:rPr>
            <w:rStyle w:val="Hyperlink"/>
          </w:rPr>
          <w:t>BRITISH ASSOCIATION FOR PERINATAL MEDICINE (amazonaws.com)</w:t>
        </w:r>
      </w:hyperlink>
      <w:r>
        <w:t>.</w:t>
      </w:r>
    </w:p>
    <w:p w14:paraId="5AB77A8C" w14:textId="77777777" w:rsidR="0044017C" w:rsidRDefault="0044017C" w:rsidP="0044017C">
      <w:pPr>
        <w:pStyle w:val="ListParagraph"/>
        <w:numPr>
          <w:ilvl w:val="0"/>
          <w:numId w:val="8"/>
        </w:numPr>
        <w:autoSpaceDE w:val="0"/>
        <w:autoSpaceDN w:val="0"/>
        <w:adjustRightInd w:val="0"/>
        <w:contextualSpacing w:val="0"/>
      </w:pPr>
      <w:r>
        <w:t xml:space="preserve">Cameron, I, D., Gillespie, L, D., Robertson M, C., Murray G, R., Hill K, D., Cumming, R, G., et al. (2012) </w:t>
      </w:r>
      <w:r w:rsidRPr="00737458">
        <w:t>Interventions for preventing falls in older people in care facilities and hospitals.</w:t>
      </w:r>
      <w:r>
        <w:t xml:space="preserve"> Cochrane Database of Systematic Reviews; 12.</w:t>
      </w:r>
    </w:p>
    <w:p w14:paraId="4BE53682" w14:textId="77777777" w:rsidR="0044017C" w:rsidRDefault="0044017C" w:rsidP="0044017C">
      <w:pPr>
        <w:pStyle w:val="ListParagraph"/>
        <w:numPr>
          <w:ilvl w:val="0"/>
          <w:numId w:val="8"/>
        </w:numPr>
        <w:autoSpaceDE w:val="0"/>
        <w:autoSpaceDN w:val="0"/>
        <w:adjustRightInd w:val="0"/>
        <w:contextualSpacing w:val="0"/>
      </w:pPr>
      <w:r>
        <w:lastRenderedPageBreak/>
        <w:t xml:space="preserve">Emergency Care Institute. (2022) </w:t>
      </w:r>
      <w:r w:rsidRPr="009D5E91">
        <w:rPr>
          <w:rFonts w:ascii="Helvetica" w:hAnsi="Helvetica" w:cs="Helvetica"/>
          <w:i/>
          <w:color w:val="333333"/>
          <w:sz w:val="21"/>
          <w:szCs w:val="21"/>
          <w:shd w:val="clear" w:color="auto" w:fill="FFFFFF"/>
        </w:rPr>
        <w:t>Abbreviated Westmead Post Traumatic Amnesia Scale (A-WPTAS) information page</w:t>
      </w:r>
      <w:r w:rsidRPr="00557EE4">
        <w:rPr>
          <w:rFonts w:ascii="Helvetica" w:hAnsi="Helvetica" w:cs="Helvetica"/>
          <w:i/>
          <w:color w:val="333333"/>
          <w:sz w:val="21"/>
          <w:szCs w:val="21"/>
          <w:shd w:val="clear" w:color="auto" w:fill="FFFFFF"/>
        </w:rPr>
        <w:t xml:space="preserve">: </w:t>
      </w:r>
      <w:hyperlink r:id="rId15" w:history="1">
        <w:r>
          <w:rPr>
            <w:rStyle w:val="Hyperlink"/>
          </w:rPr>
          <w:t>https://aci.health.nsw.gov.au/networks/eci/clinical/clinical-tools/head-injuries</w:t>
        </w:r>
      </w:hyperlink>
    </w:p>
    <w:p w14:paraId="3368F76A" w14:textId="77777777" w:rsidR="0044017C" w:rsidRDefault="0044017C" w:rsidP="0044017C">
      <w:pPr>
        <w:pStyle w:val="ListParagraph"/>
        <w:numPr>
          <w:ilvl w:val="0"/>
          <w:numId w:val="8"/>
        </w:numPr>
        <w:autoSpaceDE w:val="0"/>
        <w:autoSpaceDN w:val="0"/>
        <w:adjustRightInd w:val="0"/>
        <w:spacing w:line="276" w:lineRule="auto"/>
        <w:contextualSpacing w:val="0"/>
      </w:pPr>
      <w:r>
        <w:t xml:space="preserve">Taylor, E., Hignett, S. (2016). </w:t>
      </w:r>
      <w:r w:rsidRPr="003A668E">
        <w:rPr>
          <w:i/>
        </w:rPr>
        <w:t>The SCOPE of Hospital Falls: A Systematic Mixed Studies Review.</w:t>
      </w:r>
      <w:r>
        <w:t xml:space="preserve"> Health Environments Research and Design Journal, 9 (4): 86-109.</w:t>
      </w:r>
    </w:p>
    <w:p w14:paraId="5CE85D58" w14:textId="77777777" w:rsidR="0044017C" w:rsidRDefault="0044017C" w:rsidP="0044017C">
      <w:pPr>
        <w:pStyle w:val="ListParagraph"/>
        <w:numPr>
          <w:ilvl w:val="0"/>
          <w:numId w:val="8"/>
        </w:numPr>
        <w:autoSpaceDE w:val="0"/>
        <w:autoSpaceDN w:val="0"/>
        <w:adjustRightInd w:val="0"/>
        <w:contextualSpacing w:val="0"/>
      </w:pPr>
      <w:r>
        <w:t xml:space="preserve">The Royal Australian College of General Practitioners &amp; Osteoporosis Australia. (2017). </w:t>
      </w:r>
      <w:r>
        <w:rPr>
          <w:i/>
        </w:rPr>
        <w:t>Osteoporosis prevention, diagnosis and management in postmenopausal women and men over 50 years of age (Second Edition).</w:t>
      </w:r>
      <w:r>
        <w:t xml:space="preserve"> RACGP; East Melbourne, Vic. </w:t>
      </w:r>
    </w:p>
    <w:bookmarkEnd w:id="23"/>
    <w:p w14:paraId="5951EFE1" w14:textId="77777777" w:rsidR="0044017C" w:rsidRPr="00DE4E25" w:rsidRDefault="0044017C" w:rsidP="0044017C">
      <w:pPr>
        <w:rPr>
          <w:szCs w:val="24"/>
        </w:rPr>
      </w:pPr>
    </w:p>
    <w:p w14:paraId="376C6EB2" w14:textId="77777777" w:rsidR="0044017C" w:rsidRDefault="006A36C4" w:rsidP="0044017C">
      <w:pPr>
        <w:jc w:val="right"/>
      </w:pPr>
      <w:hyperlink w:anchor="Contents" w:history="1">
        <w:r w:rsidR="0044017C"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0F1F60" w14:paraId="75BEA050" w14:textId="77777777" w:rsidTr="006E14F7">
        <w:trPr>
          <w:cantSplit/>
          <w:trHeight w:val="285"/>
        </w:trPr>
        <w:tc>
          <w:tcPr>
            <w:tcW w:w="9158" w:type="dxa"/>
            <w:shd w:val="clear" w:color="auto" w:fill="A6A6A6" w:themeFill="background1" w:themeFillShade="A6"/>
          </w:tcPr>
          <w:p w14:paraId="55DF61FA" w14:textId="77777777" w:rsidR="0044017C" w:rsidRPr="000F1F60" w:rsidRDefault="0044017C" w:rsidP="006E14F7">
            <w:pPr>
              <w:pStyle w:val="Heading1"/>
            </w:pPr>
            <w:bookmarkStart w:id="24" w:name="_Toc158892728"/>
            <w:r>
              <w:t>Definition of Terms</w:t>
            </w:r>
            <w:bookmarkEnd w:id="24"/>
            <w:r>
              <w:t xml:space="preserve"> </w:t>
            </w:r>
          </w:p>
        </w:tc>
      </w:tr>
    </w:tbl>
    <w:p w14:paraId="2D191DDE" w14:textId="77777777" w:rsidR="0044017C" w:rsidRDefault="0044017C" w:rsidP="0044017C">
      <w:pPr>
        <w:rPr>
          <w:rFonts w:cs="Arial"/>
          <w:szCs w:val="24"/>
        </w:rPr>
      </w:pPr>
    </w:p>
    <w:p w14:paraId="379B8A6B" w14:textId="77777777" w:rsidR="0044017C" w:rsidRPr="00737458" w:rsidRDefault="0044017C" w:rsidP="0044017C">
      <w:pPr>
        <w:autoSpaceDE w:val="0"/>
        <w:autoSpaceDN w:val="0"/>
        <w:adjustRightInd w:val="0"/>
        <w:rPr>
          <w:szCs w:val="24"/>
        </w:rPr>
      </w:pPr>
      <w:r w:rsidRPr="00737458">
        <w:rPr>
          <w:b/>
          <w:szCs w:val="24"/>
        </w:rPr>
        <w:t xml:space="preserve">CNC </w:t>
      </w:r>
      <w:r w:rsidRPr="00737458">
        <w:rPr>
          <w:szCs w:val="24"/>
        </w:rPr>
        <w:t>– Clinical Nurse Consultant</w:t>
      </w:r>
    </w:p>
    <w:p w14:paraId="6519EA42" w14:textId="77777777" w:rsidR="0044017C" w:rsidRPr="00737458" w:rsidRDefault="0044017C" w:rsidP="0044017C">
      <w:pPr>
        <w:autoSpaceDE w:val="0"/>
        <w:autoSpaceDN w:val="0"/>
        <w:adjustRightInd w:val="0"/>
        <w:rPr>
          <w:szCs w:val="24"/>
        </w:rPr>
      </w:pPr>
      <w:r w:rsidRPr="00737458">
        <w:rPr>
          <w:b/>
          <w:szCs w:val="24"/>
        </w:rPr>
        <w:t>FRAT</w:t>
      </w:r>
      <w:r w:rsidRPr="00737458">
        <w:rPr>
          <w:szCs w:val="24"/>
        </w:rPr>
        <w:t xml:space="preserve"> – Falls Risk Assessment Tool</w:t>
      </w:r>
    </w:p>
    <w:p w14:paraId="2E3CD971" w14:textId="77777777" w:rsidR="0044017C" w:rsidRPr="00737458" w:rsidRDefault="0044017C" w:rsidP="0044017C">
      <w:pPr>
        <w:autoSpaceDE w:val="0"/>
        <w:autoSpaceDN w:val="0"/>
        <w:adjustRightInd w:val="0"/>
        <w:rPr>
          <w:szCs w:val="24"/>
        </w:rPr>
      </w:pPr>
      <w:r w:rsidRPr="00737458">
        <w:rPr>
          <w:b/>
          <w:szCs w:val="24"/>
        </w:rPr>
        <w:t xml:space="preserve">NCH </w:t>
      </w:r>
      <w:r w:rsidRPr="00737458">
        <w:rPr>
          <w:szCs w:val="24"/>
        </w:rPr>
        <w:t>– North Canberra Hospital</w:t>
      </w:r>
    </w:p>
    <w:p w14:paraId="6F6E9A5E" w14:textId="77777777" w:rsidR="0044017C" w:rsidRPr="00737458" w:rsidRDefault="0044017C" w:rsidP="0044017C">
      <w:pPr>
        <w:autoSpaceDE w:val="0"/>
        <w:autoSpaceDN w:val="0"/>
        <w:adjustRightInd w:val="0"/>
        <w:rPr>
          <w:szCs w:val="24"/>
        </w:rPr>
      </w:pPr>
      <w:r w:rsidRPr="00737458">
        <w:rPr>
          <w:b/>
          <w:szCs w:val="24"/>
        </w:rPr>
        <w:t xml:space="preserve">TL </w:t>
      </w:r>
      <w:r w:rsidRPr="00737458">
        <w:rPr>
          <w:szCs w:val="24"/>
        </w:rPr>
        <w:t>– Team Leader</w:t>
      </w:r>
    </w:p>
    <w:p w14:paraId="0124EB95" w14:textId="77777777" w:rsidR="0044017C" w:rsidRDefault="0044017C" w:rsidP="0044017C">
      <w:pPr>
        <w:rPr>
          <w:rFonts w:cs="Arial"/>
          <w:szCs w:val="24"/>
        </w:rPr>
      </w:pPr>
    </w:p>
    <w:p w14:paraId="006E681B" w14:textId="77777777" w:rsidR="0044017C" w:rsidRDefault="006A36C4" w:rsidP="0044017C">
      <w:pPr>
        <w:jc w:val="right"/>
        <w:rPr>
          <w:rFonts w:cs="Calibri,Bold"/>
          <w:bCs/>
          <w:i/>
          <w:szCs w:val="24"/>
          <w:lang w:eastAsia="en-AU"/>
        </w:rPr>
      </w:pPr>
      <w:hyperlink w:anchor="Contents" w:history="1">
        <w:r w:rsidR="0044017C"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CD1C0E" w14:paraId="6068DCE2" w14:textId="77777777" w:rsidTr="006E14F7">
        <w:trPr>
          <w:cantSplit/>
          <w:trHeight w:val="285"/>
        </w:trPr>
        <w:tc>
          <w:tcPr>
            <w:tcW w:w="9158" w:type="dxa"/>
            <w:shd w:val="clear" w:color="auto" w:fill="A6A6A6" w:themeFill="background1" w:themeFillShade="A6"/>
          </w:tcPr>
          <w:p w14:paraId="269C9766" w14:textId="77777777" w:rsidR="0044017C" w:rsidRPr="00CD1C0E" w:rsidRDefault="0044017C" w:rsidP="006E14F7">
            <w:pPr>
              <w:pStyle w:val="Heading1"/>
            </w:pPr>
            <w:bookmarkStart w:id="25" w:name="_Toc389473290"/>
            <w:bookmarkStart w:id="26" w:name="_Toc158892729"/>
            <w:r>
              <w:t>Search Terms</w:t>
            </w:r>
            <w:bookmarkEnd w:id="25"/>
            <w:bookmarkEnd w:id="26"/>
            <w:r>
              <w:t xml:space="preserve"> </w:t>
            </w:r>
          </w:p>
        </w:tc>
      </w:tr>
    </w:tbl>
    <w:p w14:paraId="31EEBDD4" w14:textId="77777777" w:rsidR="0044017C" w:rsidRDefault="0044017C" w:rsidP="0044017C">
      <w:pPr>
        <w:rPr>
          <w:rFonts w:cs="Calibri,Bold"/>
          <w:bCs/>
          <w:i/>
          <w:szCs w:val="24"/>
          <w:lang w:eastAsia="en-AU"/>
        </w:rPr>
      </w:pPr>
    </w:p>
    <w:p w14:paraId="2EF54994" w14:textId="77777777" w:rsidR="0044017C" w:rsidRDefault="0044017C" w:rsidP="0044017C">
      <w:pPr>
        <w:jc w:val="both"/>
        <w:rPr>
          <w:rFonts w:cs="Arial"/>
          <w:szCs w:val="24"/>
        </w:rPr>
      </w:pPr>
      <w:r w:rsidRPr="00140880">
        <w:rPr>
          <w:rFonts w:cs="Arial"/>
          <w:szCs w:val="24"/>
        </w:rPr>
        <w:t>Falls Prevention and Management</w:t>
      </w:r>
      <w:r>
        <w:rPr>
          <w:rFonts w:cs="Arial"/>
          <w:szCs w:val="24"/>
        </w:rPr>
        <w:t xml:space="preserve">, </w:t>
      </w:r>
      <w:r w:rsidRPr="00140880">
        <w:rPr>
          <w:rFonts w:cs="Arial"/>
          <w:szCs w:val="24"/>
        </w:rPr>
        <w:t>Falls and Falls Injury Prevention</w:t>
      </w:r>
      <w:r>
        <w:rPr>
          <w:rFonts w:cs="Arial"/>
          <w:szCs w:val="24"/>
        </w:rPr>
        <w:t xml:space="preserve">, </w:t>
      </w:r>
      <w:r w:rsidRPr="00140880">
        <w:rPr>
          <w:rFonts w:cs="Arial"/>
          <w:szCs w:val="24"/>
        </w:rPr>
        <w:t>Falls Screen</w:t>
      </w:r>
      <w:r>
        <w:rPr>
          <w:rFonts w:cs="Arial"/>
          <w:szCs w:val="24"/>
        </w:rPr>
        <w:t xml:space="preserve">, </w:t>
      </w:r>
      <w:r w:rsidRPr="00140880">
        <w:rPr>
          <w:rFonts w:cs="Arial"/>
          <w:szCs w:val="24"/>
        </w:rPr>
        <w:t>Falls Assessment</w:t>
      </w:r>
      <w:r>
        <w:rPr>
          <w:rFonts w:cs="Arial"/>
          <w:szCs w:val="24"/>
        </w:rPr>
        <w:t xml:space="preserve">, </w:t>
      </w:r>
      <w:r w:rsidRPr="00140880">
        <w:rPr>
          <w:rFonts w:cs="Arial"/>
          <w:szCs w:val="24"/>
        </w:rPr>
        <w:t>Bed Rails</w:t>
      </w:r>
      <w:r>
        <w:rPr>
          <w:rFonts w:cs="Arial"/>
          <w:szCs w:val="24"/>
        </w:rPr>
        <w:t xml:space="preserve">, </w:t>
      </w:r>
      <w:r w:rsidRPr="00140880">
        <w:rPr>
          <w:rFonts w:cs="Arial"/>
          <w:szCs w:val="24"/>
        </w:rPr>
        <w:t>Bed rails risk matrix</w:t>
      </w:r>
      <w:r>
        <w:rPr>
          <w:rFonts w:cs="Arial"/>
          <w:szCs w:val="24"/>
        </w:rPr>
        <w:t xml:space="preserve">, </w:t>
      </w:r>
      <w:r w:rsidRPr="00140880">
        <w:rPr>
          <w:rFonts w:cs="Arial"/>
          <w:szCs w:val="24"/>
        </w:rPr>
        <w:t>Restraint</w:t>
      </w:r>
      <w:r>
        <w:rPr>
          <w:rFonts w:cs="Arial"/>
          <w:szCs w:val="24"/>
        </w:rPr>
        <w:t xml:space="preserve">, </w:t>
      </w:r>
      <w:r w:rsidRPr="00140880">
        <w:rPr>
          <w:rFonts w:cs="Arial"/>
          <w:szCs w:val="24"/>
        </w:rPr>
        <w:t>Falls prevention interventions</w:t>
      </w:r>
    </w:p>
    <w:p w14:paraId="13148B42" w14:textId="77777777" w:rsidR="0044017C" w:rsidRPr="00901883" w:rsidRDefault="0044017C" w:rsidP="0044017C">
      <w:pPr>
        <w:jc w:val="both"/>
        <w:rPr>
          <w:rFonts w:asciiTheme="minorHAnsi" w:hAnsiTheme="minorHAnsi" w:cs="Arial"/>
          <w:b/>
          <w:i/>
          <w:sz w:val="22"/>
          <w:szCs w:val="22"/>
        </w:rPr>
      </w:pPr>
    </w:p>
    <w:p w14:paraId="162F2A50" w14:textId="77777777" w:rsidR="0044017C" w:rsidRDefault="006A36C4" w:rsidP="0044017C">
      <w:pPr>
        <w:jc w:val="right"/>
        <w:rPr>
          <w:rStyle w:val="Hyperlink"/>
          <w:rFonts w:cs="Arial"/>
          <w:i/>
          <w:szCs w:val="24"/>
        </w:rPr>
      </w:pPr>
      <w:hyperlink w:anchor="Contents" w:history="1">
        <w:r w:rsidR="0044017C" w:rsidRPr="00590902">
          <w:rPr>
            <w:rStyle w:val="Hyperlink"/>
            <w:rFonts w:cs="Arial"/>
            <w:i/>
            <w:szCs w:val="24"/>
          </w:rPr>
          <w:t>Back to Table of Contents</w:t>
        </w:r>
      </w:hyperlink>
      <w:bookmarkStart w:id="27" w:name="_Toc396995664"/>
      <w:r w:rsidR="0044017C">
        <w:rPr>
          <w:rStyle w:val="Hyperlink"/>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44017C" w:rsidRPr="000F1F60" w14:paraId="2FD06EFB" w14:textId="77777777" w:rsidTr="006E14F7">
        <w:trPr>
          <w:cantSplit/>
          <w:trHeight w:val="285"/>
        </w:trPr>
        <w:tc>
          <w:tcPr>
            <w:tcW w:w="9158" w:type="dxa"/>
            <w:shd w:val="clear" w:color="auto" w:fill="A6A6A6" w:themeFill="background1" w:themeFillShade="A6"/>
          </w:tcPr>
          <w:p w14:paraId="2A76EF8B" w14:textId="77777777" w:rsidR="0044017C" w:rsidRPr="000F1F60" w:rsidRDefault="0044017C" w:rsidP="006E14F7">
            <w:pPr>
              <w:pStyle w:val="Heading1"/>
            </w:pPr>
            <w:bookmarkStart w:id="28" w:name="_Toc158892730"/>
            <w:r>
              <w:lastRenderedPageBreak/>
              <w:t>Attachments</w:t>
            </w:r>
            <w:bookmarkEnd w:id="28"/>
          </w:p>
        </w:tc>
      </w:tr>
    </w:tbl>
    <w:p w14:paraId="6A3E5199" w14:textId="77777777" w:rsidR="0044017C" w:rsidRDefault="0044017C" w:rsidP="0044017C">
      <w:pPr>
        <w:jc w:val="both"/>
        <w:rPr>
          <w:rFonts w:asciiTheme="minorHAnsi" w:hAnsiTheme="minorHAnsi" w:cs="Arial"/>
          <w:b/>
          <w:i/>
          <w:sz w:val="22"/>
          <w:szCs w:val="22"/>
        </w:rPr>
      </w:pPr>
    </w:p>
    <w:p w14:paraId="73CD402F" w14:textId="77777777" w:rsidR="0044017C" w:rsidRPr="00CD7682" w:rsidRDefault="0044017C" w:rsidP="0044017C">
      <w:pPr>
        <w:jc w:val="both"/>
        <w:rPr>
          <w:rFonts w:asciiTheme="minorHAnsi" w:hAnsiTheme="minorHAnsi" w:cs="Arial"/>
          <w:bCs/>
          <w:iCs/>
          <w:szCs w:val="24"/>
        </w:rPr>
      </w:pPr>
      <w:r w:rsidRPr="00CD7682">
        <w:rPr>
          <w:rFonts w:asciiTheme="minorHAnsi" w:hAnsiTheme="minorHAnsi" w:cs="Arial"/>
          <w:bCs/>
          <w:iCs/>
          <w:szCs w:val="24"/>
        </w:rPr>
        <w:t>Attachment 1 – Intrinsic and extrinsic risk factors and falls prevention interventions</w:t>
      </w:r>
    </w:p>
    <w:p w14:paraId="2424309B" w14:textId="77777777" w:rsidR="0044017C" w:rsidRPr="00CD7682" w:rsidRDefault="0044017C" w:rsidP="0044017C">
      <w:pPr>
        <w:jc w:val="both"/>
        <w:rPr>
          <w:rFonts w:asciiTheme="minorHAnsi" w:hAnsiTheme="minorHAnsi" w:cs="Arial"/>
          <w:bCs/>
          <w:iCs/>
          <w:szCs w:val="24"/>
        </w:rPr>
      </w:pPr>
      <w:r w:rsidRPr="00CD7682">
        <w:rPr>
          <w:rFonts w:asciiTheme="minorHAnsi" w:hAnsiTheme="minorHAnsi" w:cs="Arial"/>
          <w:bCs/>
          <w:iCs/>
          <w:szCs w:val="24"/>
        </w:rPr>
        <w:t xml:space="preserve">Attachment 2 – </w:t>
      </w:r>
      <w:proofErr w:type="spellStart"/>
      <w:r w:rsidRPr="00CD7682">
        <w:rPr>
          <w:rFonts w:asciiTheme="minorHAnsi" w:hAnsiTheme="minorHAnsi" w:cs="Arial"/>
          <w:bCs/>
          <w:iCs/>
          <w:szCs w:val="24"/>
        </w:rPr>
        <w:t>Riskman</w:t>
      </w:r>
      <w:proofErr w:type="spellEnd"/>
      <w:r w:rsidRPr="00CD7682">
        <w:rPr>
          <w:rFonts w:asciiTheme="minorHAnsi" w:hAnsiTheme="minorHAnsi" w:cs="Arial"/>
          <w:bCs/>
          <w:iCs/>
          <w:szCs w:val="24"/>
        </w:rPr>
        <w:t xml:space="preserve"> clinical incident notification</w:t>
      </w:r>
    </w:p>
    <w:p w14:paraId="1B696295" w14:textId="77777777" w:rsidR="0044017C" w:rsidRPr="00CD7682" w:rsidRDefault="0044017C" w:rsidP="0044017C">
      <w:pPr>
        <w:jc w:val="both"/>
        <w:rPr>
          <w:rFonts w:asciiTheme="minorHAnsi" w:hAnsiTheme="minorHAnsi" w:cs="Arial"/>
          <w:bCs/>
          <w:iCs/>
          <w:szCs w:val="24"/>
        </w:rPr>
      </w:pPr>
      <w:r w:rsidRPr="00CD7682">
        <w:rPr>
          <w:rFonts w:asciiTheme="minorHAnsi" w:hAnsiTheme="minorHAnsi" w:cs="Arial"/>
          <w:bCs/>
          <w:iCs/>
          <w:szCs w:val="24"/>
        </w:rPr>
        <w:t>Attachment 3 – Fit to transfer test</w:t>
      </w:r>
    </w:p>
    <w:p w14:paraId="34F7B16A" w14:textId="77777777" w:rsidR="0044017C" w:rsidRPr="00CD7682" w:rsidRDefault="0044017C" w:rsidP="0044017C">
      <w:pPr>
        <w:jc w:val="both"/>
        <w:rPr>
          <w:rFonts w:asciiTheme="minorHAnsi" w:hAnsiTheme="minorHAnsi" w:cs="Arial"/>
          <w:bCs/>
          <w:iCs/>
          <w:szCs w:val="24"/>
        </w:rPr>
      </w:pPr>
      <w:r w:rsidRPr="00CD7682">
        <w:rPr>
          <w:rFonts w:asciiTheme="minorHAnsi" w:hAnsiTheme="minorHAnsi" w:cs="Arial"/>
          <w:bCs/>
          <w:iCs/>
          <w:szCs w:val="24"/>
        </w:rPr>
        <w:t>Attachment 4 – Use of Bedrails Matrix</w:t>
      </w:r>
    </w:p>
    <w:p w14:paraId="1D5E0DB2" w14:textId="77777777" w:rsidR="0044017C" w:rsidRPr="00844161" w:rsidRDefault="0044017C" w:rsidP="0044017C">
      <w:pPr>
        <w:jc w:val="right"/>
        <w:rPr>
          <w:rStyle w:val="Hyperlink"/>
          <w:rFonts w:cs="Arial"/>
          <w:iCs/>
        </w:rPr>
      </w:pPr>
    </w:p>
    <w:p w14:paraId="3C402581" w14:textId="77777777" w:rsidR="0044017C" w:rsidRPr="008202D3" w:rsidRDefault="0044017C" w:rsidP="0044017C">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03EB966A" w14:textId="77777777" w:rsidR="0044017C" w:rsidRPr="008202D3" w:rsidRDefault="0044017C" w:rsidP="0044017C">
      <w:pPr>
        <w:rPr>
          <w:rFonts w:cs="Arial"/>
          <w:i/>
          <w:iCs/>
          <w:sz w:val="20"/>
        </w:rPr>
      </w:pPr>
    </w:p>
    <w:p w14:paraId="7FF61E18" w14:textId="77777777" w:rsidR="0044017C" w:rsidRPr="008202D3" w:rsidRDefault="0044017C" w:rsidP="0044017C">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44017C" w:rsidRPr="008202D3" w14:paraId="4D5B1DE0" w14:textId="77777777" w:rsidTr="006E14F7">
        <w:tc>
          <w:tcPr>
            <w:tcW w:w="2265" w:type="dxa"/>
          </w:tcPr>
          <w:p w14:paraId="1FED8AC3" w14:textId="77777777" w:rsidR="0044017C" w:rsidRPr="008202D3" w:rsidRDefault="0044017C" w:rsidP="006E14F7">
            <w:pPr>
              <w:rPr>
                <w:i/>
                <w:sz w:val="20"/>
              </w:rPr>
            </w:pPr>
            <w:r w:rsidRPr="008202D3">
              <w:rPr>
                <w:i/>
                <w:sz w:val="20"/>
              </w:rPr>
              <w:t>Date Amended</w:t>
            </w:r>
          </w:p>
        </w:tc>
        <w:tc>
          <w:tcPr>
            <w:tcW w:w="2265" w:type="dxa"/>
          </w:tcPr>
          <w:p w14:paraId="76F1210B" w14:textId="77777777" w:rsidR="0044017C" w:rsidRPr="008202D3" w:rsidRDefault="0044017C" w:rsidP="006E14F7">
            <w:pPr>
              <w:rPr>
                <w:i/>
                <w:sz w:val="20"/>
              </w:rPr>
            </w:pPr>
            <w:r w:rsidRPr="008202D3">
              <w:rPr>
                <w:i/>
                <w:sz w:val="20"/>
              </w:rPr>
              <w:t>Section Amended</w:t>
            </w:r>
          </w:p>
        </w:tc>
        <w:tc>
          <w:tcPr>
            <w:tcW w:w="2265" w:type="dxa"/>
          </w:tcPr>
          <w:p w14:paraId="1B8DAAC5" w14:textId="77777777" w:rsidR="0044017C" w:rsidRPr="008202D3" w:rsidRDefault="0044017C" w:rsidP="006E14F7">
            <w:pPr>
              <w:rPr>
                <w:i/>
                <w:sz w:val="20"/>
              </w:rPr>
            </w:pPr>
            <w:r w:rsidRPr="008202D3">
              <w:rPr>
                <w:i/>
                <w:sz w:val="20"/>
              </w:rPr>
              <w:t>Divisional Approval</w:t>
            </w:r>
          </w:p>
        </w:tc>
        <w:tc>
          <w:tcPr>
            <w:tcW w:w="2265" w:type="dxa"/>
          </w:tcPr>
          <w:p w14:paraId="24DD0024" w14:textId="77777777" w:rsidR="0044017C" w:rsidRPr="008202D3" w:rsidRDefault="0044017C" w:rsidP="006E14F7">
            <w:pPr>
              <w:rPr>
                <w:i/>
                <w:sz w:val="20"/>
              </w:rPr>
            </w:pPr>
            <w:r w:rsidRPr="008202D3">
              <w:rPr>
                <w:i/>
                <w:sz w:val="20"/>
              </w:rPr>
              <w:t xml:space="preserve">Final Approval </w:t>
            </w:r>
          </w:p>
        </w:tc>
      </w:tr>
      <w:tr w:rsidR="0044017C" w:rsidRPr="008202D3" w14:paraId="339A924A" w14:textId="77777777" w:rsidTr="006E14F7">
        <w:tc>
          <w:tcPr>
            <w:tcW w:w="2265" w:type="dxa"/>
          </w:tcPr>
          <w:p w14:paraId="3B95E814" w14:textId="77777777" w:rsidR="0044017C" w:rsidRPr="008202D3" w:rsidRDefault="0044017C" w:rsidP="006E14F7">
            <w:pPr>
              <w:rPr>
                <w:i/>
                <w:sz w:val="20"/>
              </w:rPr>
            </w:pPr>
            <w:r>
              <w:rPr>
                <w:i/>
                <w:sz w:val="20"/>
              </w:rPr>
              <w:t>26/02/2024</w:t>
            </w:r>
          </w:p>
        </w:tc>
        <w:tc>
          <w:tcPr>
            <w:tcW w:w="2265" w:type="dxa"/>
          </w:tcPr>
          <w:p w14:paraId="00F5089B" w14:textId="77777777" w:rsidR="0044017C" w:rsidRPr="008202D3" w:rsidRDefault="0044017C" w:rsidP="006E14F7">
            <w:pPr>
              <w:rPr>
                <w:i/>
                <w:sz w:val="20"/>
              </w:rPr>
            </w:pPr>
            <w:r>
              <w:rPr>
                <w:i/>
                <w:sz w:val="20"/>
              </w:rPr>
              <w:t xml:space="preserve">NCH Transition Document </w:t>
            </w:r>
          </w:p>
        </w:tc>
        <w:tc>
          <w:tcPr>
            <w:tcW w:w="2265" w:type="dxa"/>
          </w:tcPr>
          <w:p w14:paraId="5357E4C5" w14:textId="77777777" w:rsidR="0044017C" w:rsidRPr="008202D3" w:rsidRDefault="0044017C" w:rsidP="006E14F7">
            <w:pPr>
              <w:rPr>
                <w:i/>
                <w:sz w:val="20"/>
              </w:rPr>
            </w:pPr>
            <w:r>
              <w:rPr>
                <w:i/>
                <w:sz w:val="20"/>
              </w:rPr>
              <w:t>CHS Policy Team</w:t>
            </w:r>
          </w:p>
        </w:tc>
        <w:tc>
          <w:tcPr>
            <w:tcW w:w="2265" w:type="dxa"/>
          </w:tcPr>
          <w:p w14:paraId="6DF037D3" w14:textId="77777777" w:rsidR="0044017C" w:rsidRPr="008202D3" w:rsidRDefault="0044017C" w:rsidP="006E14F7">
            <w:pPr>
              <w:rPr>
                <w:i/>
                <w:sz w:val="20"/>
              </w:rPr>
            </w:pPr>
            <w:r>
              <w:rPr>
                <w:i/>
                <w:sz w:val="20"/>
              </w:rPr>
              <w:t>CHS Policy Team</w:t>
            </w:r>
          </w:p>
        </w:tc>
      </w:tr>
      <w:tr w:rsidR="0044017C" w:rsidRPr="008202D3" w14:paraId="573C81F0" w14:textId="77777777" w:rsidTr="006E14F7">
        <w:tc>
          <w:tcPr>
            <w:tcW w:w="2265" w:type="dxa"/>
          </w:tcPr>
          <w:p w14:paraId="4BEAE571" w14:textId="77777777" w:rsidR="0044017C" w:rsidRPr="008202D3" w:rsidRDefault="0044017C" w:rsidP="006E14F7">
            <w:pPr>
              <w:rPr>
                <w:i/>
                <w:sz w:val="20"/>
              </w:rPr>
            </w:pPr>
          </w:p>
        </w:tc>
        <w:tc>
          <w:tcPr>
            <w:tcW w:w="2265" w:type="dxa"/>
          </w:tcPr>
          <w:p w14:paraId="0D71019C" w14:textId="77777777" w:rsidR="0044017C" w:rsidRPr="008202D3" w:rsidRDefault="0044017C" w:rsidP="006E14F7">
            <w:pPr>
              <w:rPr>
                <w:i/>
                <w:sz w:val="20"/>
              </w:rPr>
            </w:pPr>
          </w:p>
        </w:tc>
        <w:tc>
          <w:tcPr>
            <w:tcW w:w="2265" w:type="dxa"/>
          </w:tcPr>
          <w:p w14:paraId="4357842E" w14:textId="77777777" w:rsidR="0044017C" w:rsidRPr="008202D3" w:rsidRDefault="0044017C" w:rsidP="006E14F7">
            <w:pPr>
              <w:rPr>
                <w:i/>
                <w:sz w:val="20"/>
              </w:rPr>
            </w:pPr>
          </w:p>
        </w:tc>
        <w:tc>
          <w:tcPr>
            <w:tcW w:w="2265" w:type="dxa"/>
          </w:tcPr>
          <w:p w14:paraId="0F76AFA2" w14:textId="77777777" w:rsidR="0044017C" w:rsidRPr="008202D3" w:rsidRDefault="0044017C" w:rsidP="006E14F7">
            <w:pPr>
              <w:rPr>
                <w:i/>
                <w:sz w:val="20"/>
              </w:rPr>
            </w:pPr>
          </w:p>
        </w:tc>
      </w:tr>
    </w:tbl>
    <w:p w14:paraId="4751B4D8" w14:textId="77777777" w:rsidR="0044017C" w:rsidRPr="008202D3" w:rsidRDefault="0044017C" w:rsidP="0044017C">
      <w:pPr>
        <w:rPr>
          <w:rFonts w:cs="Arial"/>
          <w:sz w:val="20"/>
        </w:rPr>
      </w:pPr>
    </w:p>
    <w:p w14:paraId="2493A873" w14:textId="77777777" w:rsidR="0044017C" w:rsidRPr="008202D3" w:rsidRDefault="0044017C" w:rsidP="0044017C">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44017C" w:rsidRPr="008202D3" w14:paraId="7E94C1FD" w14:textId="77777777" w:rsidTr="006E14F7">
        <w:tc>
          <w:tcPr>
            <w:tcW w:w="2122" w:type="dxa"/>
          </w:tcPr>
          <w:p w14:paraId="4FB1FF6B" w14:textId="77777777" w:rsidR="0044017C" w:rsidRPr="008202D3" w:rsidRDefault="0044017C" w:rsidP="006E14F7">
            <w:pPr>
              <w:rPr>
                <w:i/>
                <w:sz w:val="20"/>
              </w:rPr>
            </w:pPr>
            <w:r w:rsidRPr="008202D3">
              <w:rPr>
                <w:i/>
                <w:sz w:val="20"/>
              </w:rPr>
              <w:t>Document Number</w:t>
            </w:r>
          </w:p>
        </w:tc>
        <w:tc>
          <w:tcPr>
            <w:tcW w:w="6938" w:type="dxa"/>
          </w:tcPr>
          <w:p w14:paraId="7AA09C2F" w14:textId="77777777" w:rsidR="0044017C" w:rsidRPr="008202D3" w:rsidRDefault="0044017C" w:rsidP="006E14F7">
            <w:pPr>
              <w:rPr>
                <w:i/>
                <w:sz w:val="20"/>
              </w:rPr>
            </w:pPr>
            <w:r w:rsidRPr="008202D3">
              <w:rPr>
                <w:i/>
                <w:sz w:val="20"/>
              </w:rPr>
              <w:t>Document Name</w:t>
            </w:r>
          </w:p>
        </w:tc>
      </w:tr>
      <w:tr w:rsidR="0044017C" w:rsidRPr="008202D3" w14:paraId="15F9C8A3" w14:textId="77777777" w:rsidTr="006E14F7">
        <w:tc>
          <w:tcPr>
            <w:tcW w:w="2122" w:type="dxa"/>
          </w:tcPr>
          <w:p w14:paraId="2BE2FE1F" w14:textId="77777777" w:rsidR="0044017C" w:rsidRPr="008202D3" w:rsidRDefault="0044017C" w:rsidP="006E14F7">
            <w:pPr>
              <w:rPr>
                <w:i/>
                <w:sz w:val="20"/>
              </w:rPr>
            </w:pPr>
          </w:p>
        </w:tc>
        <w:tc>
          <w:tcPr>
            <w:tcW w:w="6938" w:type="dxa"/>
          </w:tcPr>
          <w:p w14:paraId="3E3BC4CD" w14:textId="77777777" w:rsidR="0044017C" w:rsidRPr="008202D3" w:rsidRDefault="0044017C" w:rsidP="006E14F7">
            <w:pPr>
              <w:rPr>
                <w:i/>
                <w:sz w:val="20"/>
              </w:rPr>
            </w:pPr>
            <w:r>
              <w:rPr>
                <w:i/>
                <w:sz w:val="20"/>
              </w:rPr>
              <w:t>Falls risk minimisation procedure</w:t>
            </w:r>
          </w:p>
        </w:tc>
      </w:tr>
      <w:tr w:rsidR="0044017C" w:rsidRPr="008202D3" w14:paraId="012A5174" w14:textId="77777777" w:rsidTr="006E14F7">
        <w:tc>
          <w:tcPr>
            <w:tcW w:w="2122" w:type="dxa"/>
          </w:tcPr>
          <w:p w14:paraId="2A92D8BA" w14:textId="77777777" w:rsidR="0044017C" w:rsidRPr="008202D3" w:rsidRDefault="0044017C" w:rsidP="006E14F7">
            <w:pPr>
              <w:rPr>
                <w:i/>
                <w:sz w:val="20"/>
              </w:rPr>
            </w:pPr>
          </w:p>
        </w:tc>
        <w:tc>
          <w:tcPr>
            <w:tcW w:w="6938" w:type="dxa"/>
          </w:tcPr>
          <w:p w14:paraId="5E91244C" w14:textId="77777777" w:rsidR="0044017C" w:rsidRPr="008202D3" w:rsidRDefault="0044017C" w:rsidP="006E14F7">
            <w:pPr>
              <w:rPr>
                <w:i/>
                <w:sz w:val="20"/>
              </w:rPr>
            </w:pPr>
          </w:p>
        </w:tc>
      </w:tr>
    </w:tbl>
    <w:p w14:paraId="4F837A73" w14:textId="77777777" w:rsidR="0044017C" w:rsidRPr="00010E74" w:rsidRDefault="0044017C" w:rsidP="0044017C">
      <w:pPr>
        <w:rPr>
          <w:i/>
          <w:sz w:val="20"/>
          <w:szCs w:val="24"/>
        </w:rPr>
      </w:pPr>
    </w:p>
    <w:p w14:paraId="01FD672C" w14:textId="77777777" w:rsidR="0044017C" w:rsidRDefault="0044017C" w:rsidP="0044017C">
      <w:pPr>
        <w:spacing w:after="200" w:line="276" w:lineRule="auto"/>
        <w:rPr>
          <w:rFonts w:cs="Calibri,Bold"/>
          <w:bCs/>
          <w:i/>
          <w:szCs w:val="24"/>
          <w:lang w:eastAsia="en-AU"/>
        </w:rPr>
      </w:pPr>
      <w:r>
        <w:rPr>
          <w:rFonts w:cs="Calibri,Bold"/>
          <w:bCs/>
          <w:i/>
          <w:szCs w:val="24"/>
          <w:lang w:eastAsia="en-AU"/>
        </w:rPr>
        <w:br w:type="page"/>
      </w:r>
    </w:p>
    <w:p w14:paraId="716BB64F" w14:textId="77777777" w:rsidR="0044017C" w:rsidRPr="00AC7025" w:rsidRDefault="0044017C" w:rsidP="0044017C">
      <w:pPr>
        <w:jc w:val="right"/>
        <w:rPr>
          <w:rFonts w:cs="Calibri,Bold"/>
          <w:bCs/>
          <w:i/>
          <w:szCs w:val="24"/>
          <w:lang w:eastAsia="en-AU"/>
        </w:rPr>
      </w:pPr>
    </w:p>
    <w:p w14:paraId="4C3DDECD" w14:textId="77777777" w:rsidR="0044017C" w:rsidRDefault="0044017C" w:rsidP="0044017C">
      <w:pPr>
        <w:pStyle w:val="Heading2"/>
      </w:pPr>
      <w:bookmarkStart w:id="29" w:name="_Toc158892731"/>
      <w:bookmarkEnd w:id="27"/>
      <w:r>
        <w:t xml:space="preserve">Attachment 1 – </w:t>
      </w:r>
      <w:r w:rsidRPr="00C217F5">
        <w:t>Intrinsic and extrinsic risk factors and falls prevention interventions</w:t>
      </w:r>
      <w:bookmarkEnd w:id="29"/>
    </w:p>
    <w:p w14:paraId="7C9930D1" w14:textId="77777777" w:rsidR="0044017C" w:rsidRPr="00C949C9" w:rsidRDefault="0044017C" w:rsidP="0044017C">
      <w:pPr>
        <w:rPr>
          <w:b/>
          <w:sz w:val="28"/>
          <w:szCs w:val="28"/>
        </w:rPr>
      </w:pPr>
    </w:p>
    <w:tbl>
      <w:tblPr>
        <w:tblStyle w:val="TableGrid"/>
        <w:tblW w:w="0" w:type="auto"/>
        <w:tblLook w:val="04A0" w:firstRow="1" w:lastRow="0" w:firstColumn="1" w:lastColumn="0" w:noHBand="0" w:noVBand="1"/>
      </w:tblPr>
      <w:tblGrid>
        <w:gridCol w:w="3909"/>
        <w:gridCol w:w="5151"/>
      </w:tblGrid>
      <w:tr w:rsidR="0044017C" w:rsidRPr="00074147" w14:paraId="595040A0" w14:textId="77777777" w:rsidTr="006E14F7">
        <w:trPr>
          <w:tblHeader/>
        </w:trPr>
        <w:tc>
          <w:tcPr>
            <w:tcW w:w="3909" w:type="dxa"/>
            <w:shd w:val="clear" w:color="auto" w:fill="D9D9D9" w:themeFill="background1" w:themeFillShade="D9"/>
          </w:tcPr>
          <w:p w14:paraId="1BF2B3AB" w14:textId="77777777" w:rsidR="0044017C" w:rsidRPr="002B4670" w:rsidRDefault="0044017C" w:rsidP="006E14F7">
            <w:pPr>
              <w:rPr>
                <w:b/>
              </w:rPr>
            </w:pPr>
            <w:r w:rsidRPr="002B4670">
              <w:rPr>
                <w:b/>
              </w:rPr>
              <w:t>Intrinsic (Individual) Factors</w:t>
            </w:r>
          </w:p>
        </w:tc>
        <w:tc>
          <w:tcPr>
            <w:tcW w:w="5151" w:type="dxa"/>
            <w:shd w:val="clear" w:color="auto" w:fill="D9D9D9" w:themeFill="background1" w:themeFillShade="D9"/>
          </w:tcPr>
          <w:p w14:paraId="48E376C5" w14:textId="77777777" w:rsidR="0044017C" w:rsidRPr="002B4670" w:rsidRDefault="0044017C" w:rsidP="006E14F7">
            <w:pPr>
              <w:rPr>
                <w:b/>
              </w:rPr>
            </w:pPr>
            <w:r w:rsidRPr="002B4670">
              <w:rPr>
                <w:b/>
              </w:rPr>
              <w:t>Possible Interventions</w:t>
            </w:r>
          </w:p>
        </w:tc>
      </w:tr>
      <w:tr w:rsidR="0044017C" w:rsidRPr="00CD0C38" w14:paraId="0A11CE0C" w14:textId="77777777" w:rsidTr="006E14F7">
        <w:tc>
          <w:tcPr>
            <w:tcW w:w="3909" w:type="dxa"/>
          </w:tcPr>
          <w:p w14:paraId="76CC2AE4" w14:textId="77777777" w:rsidR="0044017C" w:rsidRPr="00CD0C38" w:rsidRDefault="0044017C" w:rsidP="006E14F7">
            <w:r>
              <w:t>History of falls both recent and old</w:t>
            </w:r>
          </w:p>
        </w:tc>
        <w:tc>
          <w:tcPr>
            <w:tcW w:w="5151" w:type="dxa"/>
          </w:tcPr>
          <w:p w14:paraId="119654D5" w14:textId="77777777" w:rsidR="0044017C" w:rsidRDefault="0044017C" w:rsidP="006E14F7">
            <w:pPr>
              <w:pStyle w:val="ListParagraph"/>
              <w:numPr>
                <w:ilvl w:val="0"/>
                <w:numId w:val="7"/>
              </w:numPr>
              <w:autoSpaceDE w:val="0"/>
              <w:autoSpaceDN w:val="0"/>
              <w:adjustRightInd w:val="0"/>
              <w:ind w:left="0"/>
              <w:contextualSpacing w:val="0"/>
            </w:pPr>
            <w:r>
              <w:t>Alert all staff of increased risks</w:t>
            </w:r>
          </w:p>
          <w:p w14:paraId="4F41275A" w14:textId="77777777" w:rsidR="0044017C" w:rsidRDefault="0044017C" w:rsidP="006E14F7">
            <w:pPr>
              <w:pStyle w:val="ListParagraph"/>
              <w:numPr>
                <w:ilvl w:val="0"/>
                <w:numId w:val="7"/>
              </w:numPr>
              <w:autoSpaceDE w:val="0"/>
              <w:autoSpaceDN w:val="0"/>
              <w:adjustRightInd w:val="0"/>
              <w:ind w:left="0"/>
              <w:contextualSpacing w:val="0"/>
            </w:pPr>
            <w:r>
              <w:t>Consider use of hip protectors</w:t>
            </w:r>
          </w:p>
          <w:p w14:paraId="118F7579" w14:textId="77777777" w:rsidR="0044017C" w:rsidRDefault="0044017C" w:rsidP="006E14F7">
            <w:pPr>
              <w:pStyle w:val="ListParagraph"/>
              <w:numPr>
                <w:ilvl w:val="0"/>
                <w:numId w:val="7"/>
              </w:numPr>
              <w:autoSpaceDE w:val="0"/>
              <w:autoSpaceDN w:val="0"/>
              <w:adjustRightInd w:val="0"/>
              <w:ind w:left="0"/>
              <w:contextualSpacing w:val="0"/>
            </w:pPr>
            <w:r>
              <w:t>Consider use of bed and chair alarms</w:t>
            </w:r>
          </w:p>
          <w:p w14:paraId="479A6B43" w14:textId="77777777" w:rsidR="0044017C" w:rsidRPr="00CD0C38" w:rsidRDefault="0044017C" w:rsidP="006E14F7">
            <w:pPr>
              <w:pStyle w:val="ListParagraph"/>
              <w:numPr>
                <w:ilvl w:val="0"/>
                <w:numId w:val="7"/>
              </w:numPr>
              <w:autoSpaceDE w:val="0"/>
              <w:autoSpaceDN w:val="0"/>
              <w:adjustRightInd w:val="0"/>
              <w:ind w:left="0"/>
              <w:contextualSpacing w:val="0"/>
            </w:pPr>
            <w:r>
              <w:t>Place patient under close supervision</w:t>
            </w:r>
          </w:p>
        </w:tc>
      </w:tr>
      <w:tr w:rsidR="0044017C" w:rsidRPr="00CD0C38" w14:paraId="4E2568E6" w14:textId="77777777" w:rsidTr="006E14F7">
        <w:tc>
          <w:tcPr>
            <w:tcW w:w="3909" w:type="dxa"/>
          </w:tcPr>
          <w:p w14:paraId="681A5AA1" w14:textId="77777777" w:rsidR="0044017C" w:rsidRPr="00CD0C38" w:rsidRDefault="0044017C" w:rsidP="006E14F7">
            <w:r>
              <w:t>Patient’s age</w:t>
            </w:r>
          </w:p>
        </w:tc>
        <w:tc>
          <w:tcPr>
            <w:tcW w:w="5151" w:type="dxa"/>
          </w:tcPr>
          <w:p w14:paraId="5613BC23" w14:textId="77777777" w:rsidR="0044017C" w:rsidRPr="00CD0C38" w:rsidRDefault="0044017C" w:rsidP="006E14F7">
            <w:pPr>
              <w:pStyle w:val="ListParagraph"/>
              <w:numPr>
                <w:ilvl w:val="0"/>
                <w:numId w:val="7"/>
              </w:numPr>
              <w:autoSpaceDE w:val="0"/>
              <w:autoSpaceDN w:val="0"/>
              <w:adjustRightInd w:val="0"/>
              <w:ind w:left="0"/>
              <w:contextualSpacing w:val="0"/>
            </w:pPr>
            <w:r>
              <w:t>Increased awareness</w:t>
            </w:r>
          </w:p>
        </w:tc>
      </w:tr>
      <w:tr w:rsidR="0044017C" w:rsidRPr="00CD0C38" w14:paraId="79817D09" w14:textId="77777777" w:rsidTr="006E14F7">
        <w:tc>
          <w:tcPr>
            <w:tcW w:w="3909" w:type="dxa"/>
          </w:tcPr>
          <w:p w14:paraId="0C3625C3" w14:textId="77777777" w:rsidR="0044017C" w:rsidRDefault="0044017C" w:rsidP="006E14F7">
            <w:r>
              <w:t>Medications</w:t>
            </w:r>
          </w:p>
          <w:p w14:paraId="14535407" w14:textId="77777777" w:rsidR="0044017C" w:rsidRPr="00CD0C38" w:rsidRDefault="0044017C" w:rsidP="006E14F7">
            <w:r>
              <w:t>Any agent which can cause increased falls risk</w:t>
            </w:r>
            <w:r>
              <w:br/>
              <w:t>for example: Cardiovascular agents, benzodiazepines, o</w:t>
            </w:r>
            <w:r w:rsidRPr="00FA230C">
              <w:t>pioids</w:t>
            </w:r>
            <w:r>
              <w:t>, bladder relaxants/anti</w:t>
            </w:r>
            <w:r w:rsidRPr="00FA230C">
              <w:t>cholinergic</w:t>
            </w:r>
            <w:r>
              <w:t xml:space="preserve"> </w:t>
            </w:r>
            <w:r w:rsidRPr="00FA230C">
              <w:t>agents</w:t>
            </w:r>
            <w:r>
              <w:t>, i</w:t>
            </w:r>
            <w:r w:rsidRPr="00FA230C">
              <w:t>nsulin</w:t>
            </w:r>
            <w:r>
              <w:t>, sedatives/hypnoti</w:t>
            </w:r>
            <w:r w:rsidRPr="00FA230C">
              <w:t>cs</w:t>
            </w:r>
            <w:r>
              <w:t>, antispasmodics/muscle relaxants, antipsychoti</w:t>
            </w:r>
            <w:r w:rsidRPr="00FA230C">
              <w:t>cs</w:t>
            </w:r>
            <w:r>
              <w:t>, anti</w:t>
            </w:r>
            <w:r w:rsidRPr="00FA230C">
              <w:t>convulsants</w:t>
            </w:r>
            <w:r>
              <w:t>, anti</w:t>
            </w:r>
            <w:r w:rsidRPr="00FA230C">
              <w:t>depressants</w:t>
            </w:r>
          </w:p>
        </w:tc>
        <w:tc>
          <w:tcPr>
            <w:tcW w:w="5151" w:type="dxa"/>
          </w:tcPr>
          <w:p w14:paraId="5BCB4E22" w14:textId="77777777" w:rsidR="0044017C" w:rsidRDefault="0044017C" w:rsidP="006E14F7">
            <w:pPr>
              <w:pStyle w:val="ListParagraph"/>
              <w:numPr>
                <w:ilvl w:val="0"/>
                <w:numId w:val="7"/>
              </w:numPr>
              <w:autoSpaceDE w:val="0"/>
              <w:autoSpaceDN w:val="0"/>
              <w:adjustRightInd w:val="0"/>
              <w:ind w:left="0"/>
              <w:contextualSpacing w:val="0"/>
            </w:pPr>
            <w:r>
              <w:t>Collaborate with the pharmacist and initiate a medication review</w:t>
            </w:r>
          </w:p>
          <w:p w14:paraId="21815408" w14:textId="77777777" w:rsidR="0044017C" w:rsidRPr="00CD0C38" w:rsidRDefault="0044017C" w:rsidP="006E14F7"/>
        </w:tc>
      </w:tr>
      <w:tr w:rsidR="0044017C" w:rsidRPr="00CD0C38" w14:paraId="4CD3C1F3" w14:textId="77777777" w:rsidTr="006E14F7">
        <w:tc>
          <w:tcPr>
            <w:tcW w:w="3909" w:type="dxa"/>
          </w:tcPr>
          <w:p w14:paraId="77A6C311" w14:textId="77777777" w:rsidR="0044017C" w:rsidRPr="00CD0C38" w:rsidRDefault="0044017C" w:rsidP="006E14F7">
            <w:r>
              <w:t>Recent change in medications</w:t>
            </w:r>
          </w:p>
        </w:tc>
        <w:tc>
          <w:tcPr>
            <w:tcW w:w="5151" w:type="dxa"/>
          </w:tcPr>
          <w:p w14:paraId="53966CAB" w14:textId="77777777" w:rsidR="0044017C" w:rsidRPr="00CD0C38" w:rsidRDefault="0044017C" w:rsidP="006E14F7">
            <w:pPr>
              <w:pStyle w:val="ListParagraph"/>
              <w:numPr>
                <w:ilvl w:val="0"/>
                <w:numId w:val="7"/>
              </w:numPr>
              <w:autoSpaceDE w:val="0"/>
              <w:autoSpaceDN w:val="0"/>
              <w:adjustRightInd w:val="0"/>
              <w:ind w:left="0"/>
              <w:contextualSpacing w:val="0"/>
            </w:pPr>
            <w:r>
              <w:t>Counselling and education</w:t>
            </w:r>
          </w:p>
        </w:tc>
      </w:tr>
      <w:tr w:rsidR="0044017C" w:rsidRPr="00CD0C38" w14:paraId="4DEC19EC" w14:textId="77777777" w:rsidTr="006E14F7">
        <w:tc>
          <w:tcPr>
            <w:tcW w:w="3909" w:type="dxa"/>
          </w:tcPr>
          <w:p w14:paraId="72C45B58" w14:textId="77777777" w:rsidR="0044017C" w:rsidRDefault="0044017C" w:rsidP="006E14F7">
            <w:r>
              <w:t>Polypharmacy = &gt;4 medications</w:t>
            </w:r>
          </w:p>
        </w:tc>
        <w:tc>
          <w:tcPr>
            <w:tcW w:w="5151" w:type="dxa"/>
          </w:tcPr>
          <w:p w14:paraId="71F13787" w14:textId="77777777" w:rsidR="0044017C" w:rsidRDefault="0044017C" w:rsidP="006E14F7">
            <w:pPr>
              <w:pStyle w:val="ListParagraph"/>
              <w:numPr>
                <w:ilvl w:val="0"/>
                <w:numId w:val="7"/>
              </w:numPr>
              <w:autoSpaceDE w:val="0"/>
              <w:autoSpaceDN w:val="0"/>
              <w:adjustRightInd w:val="0"/>
              <w:ind w:left="0"/>
              <w:contextualSpacing w:val="0"/>
            </w:pPr>
            <w:r>
              <w:t>Collaborate with medical staff and pharmacist to initiate a medication review</w:t>
            </w:r>
          </w:p>
        </w:tc>
      </w:tr>
      <w:tr w:rsidR="0044017C" w:rsidRPr="00CD0C38" w14:paraId="512E3FDA" w14:textId="77777777" w:rsidTr="006E14F7">
        <w:tc>
          <w:tcPr>
            <w:tcW w:w="3909" w:type="dxa"/>
          </w:tcPr>
          <w:p w14:paraId="75AB5184" w14:textId="77777777" w:rsidR="0044017C" w:rsidRDefault="0044017C" w:rsidP="006E14F7">
            <w:r>
              <w:t>Osteoporosis and use of vitamin D/Calcium</w:t>
            </w:r>
          </w:p>
        </w:tc>
        <w:tc>
          <w:tcPr>
            <w:tcW w:w="5151" w:type="dxa"/>
          </w:tcPr>
          <w:p w14:paraId="48632C8A" w14:textId="77777777" w:rsidR="0044017C" w:rsidRDefault="0044017C" w:rsidP="006E14F7">
            <w:pPr>
              <w:pStyle w:val="ListParagraph"/>
              <w:numPr>
                <w:ilvl w:val="0"/>
                <w:numId w:val="7"/>
              </w:numPr>
              <w:autoSpaceDE w:val="0"/>
              <w:autoSpaceDN w:val="0"/>
              <w:adjustRightInd w:val="0"/>
              <w:ind w:left="0"/>
              <w:contextualSpacing w:val="0"/>
            </w:pPr>
            <w:r>
              <w:t xml:space="preserve">Consider vitamin D, </w:t>
            </w:r>
            <w:proofErr w:type="gramStart"/>
            <w:r>
              <w:t>calcium</w:t>
            </w:r>
            <w:proofErr w:type="gramEnd"/>
            <w:r>
              <w:t xml:space="preserve"> and anti-osteoporotic medications (bisphosphonate or denosumab) if clinically indicated</w:t>
            </w:r>
          </w:p>
          <w:p w14:paraId="1FB08014" w14:textId="77777777" w:rsidR="0044017C" w:rsidRDefault="0044017C" w:rsidP="006E14F7">
            <w:pPr>
              <w:pStyle w:val="ListParagraph"/>
              <w:numPr>
                <w:ilvl w:val="0"/>
                <w:numId w:val="7"/>
              </w:numPr>
              <w:autoSpaceDE w:val="0"/>
              <w:autoSpaceDN w:val="0"/>
              <w:adjustRightInd w:val="0"/>
              <w:ind w:left="0"/>
              <w:contextualSpacing w:val="0"/>
            </w:pPr>
            <w:r>
              <w:t>Long stay patients – time in sunshine where possible</w:t>
            </w:r>
          </w:p>
        </w:tc>
      </w:tr>
      <w:tr w:rsidR="0044017C" w:rsidRPr="00CD0C38" w14:paraId="142CE91A" w14:textId="77777777" w:rsidTr="006E14F7">
        <w:tc>
          <w:tcPr>
            <w:tcW w:w="3909" w:type="dxa"/>
          </w:tcPr>
          <w:p w14:paraId="76547E0F" w14:textId="77777777" w:rsidR="0044017C" w:rsidRDefault="0044017C" w:rsidP="006E14F7">
            <w:r>
              <w:t>Cognitive impairment</w:t>
            </w:r>
          </w:p>
          <w:p w14:paraId="22750CEC" w14:textId="77777777" w:rsidR="0044017C" w:rsidRDefault="0044017C" w:rsidP="006E14F7">
            <w:r>
              <w:t>For example:  confusion, dementia, delirium, and depression</w:t>
            </w:r>
          </w:p>
        </w:tc>
        <w:tc>
          <w:tcPr>
            <w:tcW w:w="5151" w:type="dxa"/>
          </w:tcPr>
          <w:p w14:paraId="7F7D7CCB" w14:textId="77777777" w:rsidR="0044017C" w:rsidRDefault="0044017C" w:rsidP="006E14F7">
            <w:pPr>
              <w:pStyle w:val="ListParagraph"/>
              <w:numPr>
                <w:ilvl w:val="0"/>
                <w:numId w:val="7"/>
              </w:numPr>
              <w:autoSpaceDE w:val="0"/>
              <w:autoSpaceDN w:val="0"/>
              <w:adjustRightInd w:val="0"/>
              <w:ind w:left="0"/>
              <w:contextualSpacing w:val="0"/>
            </w:pPr>
            <w:r>
              <w:t>Awareness and appropriate review to identify cause and/or triggers</w:t>
            </w:r>
          </w:p>
          <w:p w14:paraId="0C296765" w14:textId="77777777" w:rsidR="0044017C" w:rsidRDefault="0044017C" w:rsidP="006E14F7">
            <w:pPr>
              <w:pStyle w:val="ListParagraph"/>
              <w:numPr>
                <w:ilvl w:val="0"/>
                <w:numId w:val="7"/>
              </w:numPr>
              <w:autoSpaceDE w:val="0"/>
              <w:autoSpaceDN w:val="0"/>
              <w:adjustRightInd w:val="0"/>
              <w:ind w:left="0"/>
              <w:contextualSpacing w:val="0"/>
            </w:pPr>
            <w:r>
              <w:t>Address reversible causes of acute or progressive cognitive decline</w:t>
            </w:r>
          </w:p>
          <w:p w14:paraId="2B7033AE" w14:textId="77777777" w:rsidR="0044017C" w:rsidRDefault="0044017C" w:rsidP="006E14F7">
            <w:pPr>
              <w:pStyle w:val="ListParagraph"/>
              <w:numPr>
                <w:ilvl w:val="0"/>
                <w:numId w:val="7"/>
              </w:numPr>
              <w:autoSpaceDE w:val="0"/>
              <w:autoSpaceDN w:val="0"/>
              <w:adjustRightInd w:val="0"/>
              <w:ind w:left="0"/>
              <w:contextualSpacing w:val="0"/>
            </w:pPr>
            <w:r>
              <w:t>Treat orthostatic hypotension (common in patients with dementia)</w:t>
            </w:r>
          </w:p>
          <w:p w14:paraId="0A7B7793" w14:textId="77777777" w:rsidR="0044017C" w:rsidRDefault="0044017C" w:rsidP="006E14F7">
            <w:pPr>
              <w:pStyle w:val="ListParagraph"/>
              <w:numPr>
                <w:ilvl w:val="0"/>
                <w:numId w:val="7"/>
              </w:numPr>
              <w:autoSpaceDE w:val="0"/>
              <w:autoSpaceDN w:val="0"/>
              <w:adjustRightInd w:val="0"/>
              <w:ind w:left="0"/>
              <w:contextualSpacing w:val="0"/>
            </w:pPr>
            <w:r>
              <w:t xml:space="preserve">Closer observation, </w:t>
            </w:r>
            <w:proofErr w:type="gramStart"/>
            <w:r>
              <w:t>supervision</w:t>
            </w:r>
            <w:proofErr w:type="gramEnd"/>
            <w:r>
              <w:t xml:space="preserve"> and assistance</w:t>
            </w:r>
          </w:p>
          <w:p w14:paraId="3DA70251" w14:textId="77777777" w:rsidR="0044017C" w:rsidRDefault="0044017C" w:rsidP="006E14F7">
            <w:pPr>
              <w:pStyle w:val="ListParagraph"/>
              <w:numPr>
                <w:ilvl w:val="0"/>
                <w:numId w:val="7"/>
              </w:numPr>
              <w:autoSpaceDE w:val="0"/>
              <w:autoSpaceDN w:val="0"/>
              <w:adjustRightInd w:val="0"/>
              <w:ind w:left="0"/>
              <w:contextualSpacing w:val="0"/>
            </w:pPr>
            <w:r>
              <w:t>Medication review to identify contributing medications</w:t>
            </w:r>
          </w:p>
          <w:p w14:paraId="4B10B4F1" w14:textId="77777777" w:rsidR="0044017C" w:rsidRDefault="0044017C" w:rsidP="006E14F7">
            <w:pPr>
              <w:pStyle w:val="ListParagraph"/>
              <w:numPr>
                <w:ilvl w:val="0"/>
                <w:numId w:val="7"/>
              </w:numPr>
              <w:autoSpaceDE w:val="0"/>
              <w:autoSpaceDN w:val="0"/>
              <w:adjustRightInd w:val="0"/>
              <w:ind w:left="0"/>
              <w:contextualSpacing w:val="0"/>
            </w:pPr>
            <w:r>
              <w:t>Modify environment</w:t>
            </w:r>
          </w:p>
          <w:p w14:paraId="5AFA6162" w14:textId="77777777" w:rsidR="0044017C" w:rsidRDefault="0044017C" w:rsidP="006E14F7">
            <w:pPr>
              <w:pStyle w:val="ListParagraph"/>
              <w:numPr>
                <w:ilvl w:val="0"/>
                <w:numId w:val="7"/>
              </w:numPr>
              <w:autoSpaceDE w:val="0"/>
              <w:autoSpaceDN w:val="0"/>
              <w:adjustRightInd w:val="0"/>
              <w:ind w:left="0"/>
              <w:contextualSpacing w:val="0"/>
            </w:pPr>
            <w:r>
              <w:t xml:space="preserve">Exercise programs to improve gait, balance, </w:t>
            </w:r>
            <w:proofErr w:type="gramStart"/>
            <w:r>
              <w:t>mobility</w:t>
            </w:r>
            <w:proofErr w:type="gramEnd"/>
            <w:r>
              <w:t xml:space="preserve"> and flexibility</w:t>
            </w:r>
          </w:p>
          <w:p w14:paraId="5276D2A7" w14:textId="77777777" w:rsidR="0044017C" w:rsidRDefault="0044017C" w:rsidP="006E14F7">
            <w:pPr>
              <w:pStyle w:val="ListParagraph"/>
              <w:numPr>
                <w:ilvl w:val="0"/>
                <w:numId w:val="7"/>
              </w:numPr>
              <w:autoSpaceDE w:val="0"/>
              <w:autoSpaceDN w:val="0"/>
              <w:adjustRightInd w:val="0"/>
              <w:ind w:left="0"/>
              <w:contextualSpacing w:val="0"/>
            </w:pPr>
            <w:r>
              <w:t>Consider hip protectors</w:t>
            </w:r>
          </w:p>
          <w:p w14:paraId="337C39A5" w14:textId="77777777" w:rsidR="0044017C" w:rsidRDefault="0044017C" w:rsidP="006E14F7">
            <w:pPr>
              <w:pStyle w:val="ListParagraph"/>
              <w:numPr>
                <w:ilvl w:val="0"/>
                <w:numId w:val="7"/>
              </w:numPr>
              <w:autoSpaceDE w:val="0"/>
              <w:autoSpaceDN w:val="0"/>
              <w:adjustRightInd w:val="0"/>
              <w:ind w:left="0"/>
              <w:contextualSpacing w:val="0"/>
            </w:pPr>
            <w:r>
              <w:t>Lower beds</w:t>
            </w:r>
          </w:p>
          <w:p w14:paraId="3FBC34C6" w14:textId="77777777" w:rsidR="0044017C" w:rsidRDefault="0044017C" w:rsidP="006E14F7">
            <w:pPr>
              <w:pStyle w:val="ListParagraph"/>
              <w:numPr>
                <w:ilvl w:val="0"/>
                <w:numId w:val="7"/>
              </w:numPr>
              <w:autoSpaceDE w:val="0"/>
              <w:autoSpaceDN w:val="0"/>
              <w:adjustRightInd w:val="0"/>
              <w:ind w:left="0"/>
              <w:contextualSpacing w:val="0"/>
            </w:pPr>
            <w:r>
              <w:t>Use fall alarm devices</w:t>
            </w:r>
          </w:p>
          <w:p w14:paraId="324174DC" w14:textId="77777777" w:rsidR="0044017C" w:rsidRDefault="0044017C" w:rsidP="006E14F7">
            <w:pPr>
              <w:pStyle w:val="ListParagraph"/>
              <w:ind w:left="0"/>
            </w:pPr>
          </w:p>
        </w:tc>
      </w:tr>
      <w:tr w:rsidR="0044017C" w:rsidRPr="00CD0C38" w14:paraId="517E8358" w14:textId="77777777" w:rsidTr="006E14F7">
        <w:tc>
          <w:tcPr>
            <w:tcW w:w="3909" w:type="dxa"/>
          </w:tcPr>
          <w:p w14:paraId="19F7415F" w14:textId="77777777" w:rsidR="0044017C" w:rsidRDefault="0044017C" w:rsidP="006E14F7">
            <w:r>
              <w:lastRenderedPageBreak/>
              <w:t>Impulsiveness</w:t>
            </w:r>
          </w:p>
        </w:tc>
        <w:tc>
          <w:tcPr>
            <w:tcW w:w="5151" w:type="dxa"/>
          </w:tcPr>
          <w:p w14:paraId="3D939275" w14:textId="77777777" w:rsidR="0044017C" w:rsidRDefault="0044017C" w:rsidP="006E14F7">
            <w:pPr>
              <w:pStyle w:val="ListParagraph"/>
              <w:numPr>
                <w:ilvl w:val="0"/>
                <w:numId w:val="7"/>
              </w:numPr>
              <w:autoSpaceDE w:val="0"/>
              <w:autoSpaceDN w:val="0"/>
              <w:adjustRightInd w:val="0"/>
              <w:ind w:left="0"/>
              <w:contextualSpacing w:val="0"/>
            </w:pPr>
            <w:r>
              <w:t>Education of staff</w:t>
            </w:r>
          </w:p>
          <w:p w14:paraId="61666E24" w14:textId="77777777" w:rsidR="0044017C" w:rsidRDefault="0044017C" w:rsidP="006E14F7">
            <w:pPr>
              <w:pStyle w:val="ListParagraph"/>
              <w:numPr>
                <w:ilvl w:val="0"/>
                <w:numId w:val="7"/>
              </w:numPr>
              <w:autoSpaceDE w:val="0"/>
              <w:autoSpaceDN w:val="0"/>
              <w:adjustRightInd w:val="0"/>
              <w:ind w:left="0"/>
              <w:contextualSpacing w:val="0"/>
            </w:pPr>
            <w:r>
              <w:t>Close observation and supervision</w:t>
            </w:r>
          </w:p>
          <w:p w14:paraId="319C3A8A" w14:textId="77777777" w:rsidR="0044017C" w:rsidRDefault="0044017C" w:rsidP="006E14F7">
            <w:pPr>
              <w:pStyle w:val="ListParagraph"/>
              <w:numPr>
                <w:ilvl w:val="0"/>
                <w:numId w:val="7"/>
              </w:numPr>
              <w:autoSpaceDE w:val="0"/>
              <w:autoSpaceDN w:val="0"/>
              <w:adjustRightInd w:val="0"/>
              <w:ind w:left="0"/>
              <w:contextualSpacing w:val="0"/>
            </w:pPr>
            <w:r>
              <w:t>Medication review</w:t>
            </w:r>
          </w:p>
        </w:tc>
      </w:tr>
      <w:tr w:rsidR="0044017C" w:rsidRPr="00CD0C38" w14:paraId="75C5CEA0" w14:textId="77777777" w:rsidTr="006E14F7">
        <w:tc>
          <w:tcPr>
            <w:tcW w:w="3909" w:type="dxa"/>
          </w:tcPr>
          <w:p w14:paraId="7D819E2F" w14:textId="77777777" w:rsidR="0044017C" w:rsidRDefault="0044017C" w:rsidP="006E14F7">
            <w:r>
              <w:t>Lack of insight/capacity</w:t>
            </w:r>
          </w:p>
        </w:tc>
        <w:tc>
          <w:tcPr>
            <w:tcW w:w="5151" w:type="dxa"/>
          </w:tcPr>
          <w:p w14:paraId="709E5B65" w14:textId="77777777" w:rsidR="0044017C" w:rsidRDefault="0044017C" w:rsidP="006E14F7">
            <w:pPr>
              <w:pStyle w:val="ListParagraph"/>
              <w:numPr>
                <w:ilvl w:val="0"/>
                <w:numId w:val="7"/>
              </w:numPr>
              <w:autoSpaceDE w:val="0"/>
              <w:autoSpaceDN w:val="0"/>
              <w:adjustRightInd w:val="0"/>
              <w:ind w:left="0"/>
              <w:contextualSpacing w:val="0"/>
            </w:pPr>
            <w:r>
              <w:t>Education of carers</w:t>
            </w:r>
          </w:p>
          <w:p w14:paraId="0625284F" w14:textId="77777777" w:rsidR="0044017C" w:rsidRDefault="0044017C" w:rsidP="006E14F7">
            <w:pPr>
              <w:pStyle w:val="ListParagraph"/>
              <w:numPr>
                <w:ilvl w:val="0"/>
                <w:numId w:val="7"/>
              </w:numPr>
              <w:autoSpaceDE w:val="0"/>
              <w:autoSpaceDN w:val="0"/>
              <w:adjustRightInd w:val="0"/>
              <w:ind w:left="0"/>
              <w:contextualSpacing w:val="0"/>
            </w:pPr>
            <w:r>
              <w:t>Closer observation</w:t>
            </w:r>
          </w:p>
          <w:p w14:paraId="5A88007E" w14:textId="77777777" w:rsidR="0044017C" w:rsidRDefault="0044017C" w:rsidP="006E14F7">
            <w:pPr>
              <w:pStyle w:val="ListParagraph"/>
              <w:numPr>
                <w:ilvl w:val="0"/>
                <w:numId w:val="7"/>
              </w:numPr>
              <w:autoSpaceDE w:val="0"/>
              <w:autoSpaceDN w:val="0"/>
              <w:adjustRightInd w:val="0"/>
              <w:ind w:left="0"/>
              <w:contextualSpacing w:val="0"/>
            </w:pPr>
            <w:r>
              <w:t>Consider chair/bed alarms</w:t>
            </w:r>
          </w:p>
          <w:p w14:paraId="2E87B88B" w14:textId="77777777" w:rsidR="0044017C" w:rsidRDefault="0044017C" w:rsidP="006E14F7">
            <w:pPr>
              <w:pStyle w:val="ListParagraph"/>
              <w:numPr>
                <w:ilvl w:val="0"/>
                <w:numId w:val="7"/>
              </w:numPr>
              <w:autoSpaceDE w:val="0"/>
              <w:autoSpaceDN w:val="0"/>
              <w:adjustRightInd w:val="0"/>
              <w:ind w:left="0"/>
              <w:contextualSpacing w:val="0"/>
            </w:pPr>
            <w:r>
              <w:t>Falls risk “Special” (usually an AIN)</w:t>
            </w:r>
          </w:p>
          <w:p w14:paraId="27BF6D03" w14:textId="77777777" w:rsidR="0044017C" w:rsidRDefault="0044017C" w:rsidP="006E14F7">
            <w:pPr>
              <w:pStyle w:val="ListParagraph"/>
              <w:numPr>
                <w:ilvl w:val="0"/>
                <w:numId w:val="7"/>
              </w:numPr>
              <w:autoSpaceDE w:val="0"/>
              <w:autoSpaceDN w:val="0"/>
              <w:adjustRightInd w:val="0"/>
              <w:ind w:left="0"/>
              <w:contextualSpacing w:val="0"/>
            </w:pPr>
            <w:r>
              <w:t>Hourly rounding</w:t>
            </w:r>
          </w:p>
        </w:tc>
      </w:tr>
      <w:tr w:rsidR="0044017C" w:rsidRPr="00CD0C38" w14:paraId="7F41A2A3" w14:textId="77777777" w:rsidTr="006E14F7">
        <w:tc>
          <w:tcPr>
            <w:tcW w:w="3909" w:type="dxa"/>
          </w:tcPr>
          <w:p w14:paraId="4094B55A" w14:textId="77777777" w:rsidR="0044017C" w:rsidRDefault="0044017C" w:rsidP="006E14F7">
            <w:r>
              <w:t>Fear of falling</w:t>
            </w:r>
          </w:p>
        </w:tc>
        <w:tc>
          <w:tcPr>
            <w:tcW w:w="5151" w:type="dxa"/>
          </w:tcPr>
          <w:p w14:paraId="23FE26D2" w14:textId="77777777" w:rsidR="0044017C" w:rsidRDefault="0044017C" w:rsidP="006E14F7">
            <w:pPr>
              <w:pStyle w:val="ListParagraph"/>
              <w:numPr>
                <w:ilvl w:val="0"/>
                <w:numId w:val="7"/>
              </w:numPr>
              <w:autoSpaceDE w:val="0"/>
              <w:autoSpaceDN w:val="0"/>
              <w:adjustRightInd w:val="0"/>
              <w:ind w:left="0"/>
              <w:contextualSpacing w:val="0"/>
            </w:pPr>
            <w:r>
              <w:t>Patient education</w:t>
            </w:r>
          </w:p>
          <w:p w14:paraId="68241A0F" w14:textId="77777777" w:rsidR="0044017C" w:rsidRDefault="0044017C" w:rsidP="006E14F7">
            <w:pPr>
              <w:pStyle w:val="ListParagraph"/>
              <w:numPr>
                <w:ilvl w:val="0"/>
                <w:numId w:val="7"/>
              </w:numPr>
              <w:autoSpaceDE w:val="0"/>
              <w:autoSpaceDN w:val="0"/>
              <w:adjustRightInd w:val="0"/>
              <w:ind w:left="0"/>
              <w:contextualSpacing w:val="0"/>
            </w:pPr>
            <w:r>
              <w:t>Balance/exercise classes</w:t>
            </w:r>
          </w:p>
          <w:p w14:paraId="4C088E23" w14:textId="77777777" w:rsidR="0044017C" w:rsidRDefault="0044017C" w:rsidP="006E14F7">
            <w:pPr>
              <w:pStyle w:val="ListParagraph"/>
              <w:numPr>
                <w:ilvl w:val="0"/>
                <w:numId w:val="7"/>
              </w:numPr>
              <w:autoSpaceDE w:val="0"/>
              <w:autoSpaceDN w:val="0"/>
              <w:adjustRightInd w:val="0"/>
              <w:ind w:left="0"/>
              <w:contextualSpacing w:val="0"/>
            </w:pPr>
            <w:r>
              <w:t>Psychologist referral/disability counsellor</w:t>
            </w:r>
          </w:p>
        </w:tc>
      </w:tr>
      <w:tr w:rsidR="0044017C" w:rsidRPr="00CD0C38" w14:paraId="6393F2EC" w14:textId="77777777" w:rsidTr="006E14F7">
        <w:tc>
          <w:tcPr>
            <w:tcW w:w="3909" w:type="dxa"/>
          </w:tcPr>
          <w:p w14:paraId="140943D3" w14:textId="77777777" w:rsidR="0044017C" w:rsidRDefault="0044017C" w:rsidP="006E14F7">
            <w:r>
              <w:t>Withdrawal from any substances</w:t>
            </w:r>
          </w:p>
        </w:tc>
        <w:tc>
          <w:tcPr>
            <w:tcW w:w="5151" w:type="dxa"/>
          </w:tcPr>
          <w:p w14:paraId="427BABD3" w14:textId="77777777" w:rsidR="0044017C" w:rsidRDefault="0044017C" w:rsidP="006E14F7">
            <w:pPr>
              <w:pStyle w:val="ListParagraph"/>
              <w:numPr>
                <w:ilvl w:val="0"/>
                <w:numId w:val="7"/>
              </w:numPr>
              <w:autoSpaceDE w:val="0"/>
              <w:autoSpaceDN w:val="0"/>
              <w:adjustRightInd w:val="0"/>
              <w:ind w:left="0"/>
              <w:contextualSpacing w:val="0"/>
            </w:pPr>
            <w:r>
              <w:t>Utilise relevant withdrawal chart</w:t>
            </w:r>
          </w:p>
          <w:p w14:paraId="1D7BA402" w14:textId="77777777" w:rsidR="0044017C" w:rsidRDefault="0044017C" w:rsidP="006E14F7">
            <w:pPr>
              <w:pStyle w:val="ListParagraph"/>
              <w:numPr>
                <w:ilvl w:val="0"/>
                <w:numId w:val="7"/>
              </w:numPr>
              <w:autoSpaceDE w:val="0"/>
              <w:autoSpaceDN w:val="0"/>
              <w:adjustRightInd w:val="0"/>
              <w:ind w:left="0"/>
              <w:contextualSpacing w:val="0"/>
            </w:pPr>
            <w:r>
              <w:t>Refer drug and alcohol service</w:t>
            </w:r>
          </w:p>
          <w:p w14:paraId="2B4F98D9" w14:textId="77777777" w:rsidR="0044017C" w:rsidRDefault="0044017C" w:rsidP="006E14F7">
            <w:pPr>
              <w:pStyle w:val="ListParagraph"/>
              <w:numPr>
                <w:ilvl w:val="0"/>
                <w:numId w:val="7"/>
              </w:numPr>
              <w:autoSpaceDE w:val="0"/>
              <w:autoSpaceDN w:val="0"/>
              <w:adjustRightInd w:val="0"/>
              <w:ind w:left="0"/>
              <w:contextualSpacing w:val="0"/>
            </w:pPr>
            <w:r>
              <w:t>Patient education</w:t>
            </w:r>
          </w:p>
          <w:p w14:paraId="27A7988C" w14:textId="77777777" w:rsidR="0044017C" w:rsidRDefault="0044017C" w:rsidP="006E14F7">
            <w:pPr>
              <w:pStyle w:val="ListParagraph"/>
              <w:numPr>
                <w:ilvl w:val="0"/>
                <w:numId w:val="7"/>
              </w:numPr>
              <w:autoSpaceDE w:val="0"/>
              <w:autoSpaceDN w:val="0"/>
              <w:adjustRightInd w:val="0"/>
              <w:ind w:left="0"/>
              <w:contextualSpacing w:val="0"/>
            </w:pPr>
            <w:r>
              <w:t>Medication review</w:t>
            </w:r>
          </w:p>
        </w:tc>
      </w:tr>
      <w:tr w:rsidR="0044017C" w:rsidRPr="00CD0C38" w14:paraId="5EFA8D58" w14:textId="77777777" w:rsidTr="006E14F7">
        <w:tc>
          <w:tcPr>
            <w:tcW w:w="3909" w:type="dxa"/>
          </w:tcPr>
          <w:p w14:paraId="3DDB2D30" w14:textId="77777777" w:rsidR="0044017C" w:rsidRDefault="0044017C" w:rsidP="006E14F7">
            <w:r>
              <w:t>The need for oxygen – hypoxic agitation</w:t>
            </w:r>
          </w:p>
        </w:tc>
        <w:tc>
          <w:tcPr>
            <w:tcW w:w="5151" w:type="dxa"/>
          </w:tcPr>
          <w:p w14:paraId="1C616208" w14:textId="77777777" w:rsidR="0044017C" w:rsidRDefault="0044017C" w:rsidP="006E14F7">
            <w:pPr>
              <w:pStyle w:val="ListParagraph"/>
              <w:numPr>
                <w:ilvl w:val="0"/>
                <w:numId w:val="7"/>
              </w:numPr>
              <w:autoSpaceDE w:val="0"/>
              <w:autoSpaceDN w:val="0"/>
              <w:adjustRightInd w:val="0"/>
              <w:ind w:left="0"/>
              <w:contextualSpacing w:val="0"/>
            </w:pPr>
            <w:r>
              <w:t>Ensure appropriate and safe oxygen use</w:t>
            </w:r>
          </w:p>
        </w:tc>
      </w:tr>
      <w:tr w:rsidR="0044017C" w:rsidRPr="00CD0C38" w14:paraId="7CC17D27" w14:textId="77777777" w:rsidTr="006E14F7">
        <w:tc>
          <w:tcPr>
            <w:tcW w:w="3909" w:type="dxa"/>
          </w:tcPr>
          <w:p w14:paraId="4D0D4AE6" w14:textId="77777777" w:rsidR="0044017C" w:rsidRDefault="0044017C" w:rsidP="006E14F7">
            <w:r>
              <w:t>Hypotension</w:t>
            </w:r>
          </w:p>
        </w:tc>
        <w:tc>
          <w:tcPr>
            <w:tcW w:w="5151" w:type="dxa"/>
          </w:tcPr>
          <w:p w14:paraId="11FF42E8" w14:textId="77777777" w:rsidR="0044017C" w:rsidRDefault="0044017C" w:rsidP="006E14F7">
            <w:pPr>
              <w:pStyle w:val="ListParagraph"/>
              <w:numPr>
                <w:ilvl w:val="0"/>
                <w:numId w:val="7"/>
              </w:numPr>
              <w:autoSpaceDE w:val="0"/>
              <w:autoSpaceDN w:val="0"/>
              <w:adjustRightInd w:val="0"/>
              <w:ind w:left="0"/>
              <w:contextualSpacing w:val="0"/>
            </w:pPr>
            <w:r>
              <w:t>Measure postural blood pressure</w:t>
            </w:r>
          </w:p>
          <w:p w14:paraId="08B68099" w14:textId="77777777" w:rsidR="0044017C" w:rsidRDefault="0044017C" w:rsidP="006E14F7">
            <w:pPr>
              <w:pStyle w:val="ListParagraph"/>
              <w:numPr>
                <w:ilvl w:val="0"/>
                <w:numId w:val="7"/>
              </w:numPr>
              <w:autoSpaceDE w:val="0"/>
              <w:autoSpaceDN w:val="0"/>
              <w:adjustRightInd w:val="0"/>
              <w:ind w:left="0"/>
              <w:contextualSpacing w:val="0"/>
            </w:pPr>
            <w:r>
              <w:t>Education</w:t>
            </w:r>
          </w:p>
          <w:p w14:paraId="5C70178A" w14:textId="77777777" w:rsidR="0044017C" w:rsidRDefault="0044017C" w:rsidP="006E14F7">
            <w:pPr>
              <w:pStyle w:val="ListParagraph"/>
              <w:numPr>
                <w:ilvl w:val="0"/>
                <w:numId w:val="7"/>
              </w:numPr>
              <w:autoSpaceDE w:val="0"/>
              <w:autoSpaceDN w:val="0"/>
              <w:adjustRightInd w:val="0"/>
              <w:ind w:left="0"/>
              <w:contextualSpacing w:val="0"/>
            </w:pPr>
            <w:r>
              <w:t>Medication review</w:t>
            </w:r>
          </w:p>
          <w:p w14:paraId="5343FE8B" w14:textId="77777777" w:rsidR="0044017C" w:rsidRDefault="0044017C" w:rsidP="006E14F7">
            <w:pPr>
              <w:pStyle w:val="ListParagraph"/>
              <w:numPr>
                <w:ilvl w:val="0"/>
                <w:numId w:val="7"/>
              </w:numPr>
              <w:autoSpaceDE w:val="0"/>
              <w:autoSpaceDN w:val="0"/>
              <w:adjustRightInd w:val="0"/>
              <w:ind w:left="0"/>
              <w:contextualSpacing w:val="0"/>
            </w:pPr>
            <w:r>
              <w:t>Investigate other causes of syncope</w:t>
            </w:r>
          </w:p>
          <w:p w14:paraId="72890C89" w14:textId="77777777" w:rsidR="0044017C" w:rsidRDefault="0044017C" w:rsidP="006E14F7">
            <w:pPr>
              <w:pStyle w:val="ListParagraph"/>
              <w:numPr>
                <w:ilvl w:val="0"/>
                <w:numId w:val="7"/>
              </w:numPr>
              <w:autoSpaceDE w:val="0"/>
              <w:autoSpaceDN w:val="0"/>
              <w:adjustRightInd w:val="0"/>
              <w:ind w:left="0"/>
              <w:contextualSpacing w:val="0"/>
            </w:pPr>
            <w:r>
              <w:t>Ensure good hydration</w:t>
            </w:r>
          </w:p>
          <w:p w14:paraId="0EB2CF25" w14:textId="77777777" w:rsidR="0044017C" w:rsidRDefault="0044017C" w:rsidP="006E14F7">
            <w:pPr>
              <w:pStyle w:val="ListParagraph"/>
              <w:numPr>
                <w:ilvl w:val="0"/>
                <w:numId w:val="7"/>
              </w:numPr>
              <w:autoSpaceDE w:val="0"/>
              <w:autoSpaceDN w:val="0"/>
              <w:adjustRightInd w:val="0"/>
              <w:ind w:left="0"/>
              <w:contextualSpacing w:val="0"/>
            </w:pPr>
            <w:r>
              <w:t>Encourage patient to take their time when moving from a lying position</w:t>
            </w:r>
          </w:p>
        </w:tc>
      </w:tr>
      <w:tr w:rsidR="0044017C" w:rsidRPr="00CD0C38" w14:paraId="71F636C2" w14:textId="77777777" w:rsidTr="006E14F7">
        <w:tc>
          <w:tcPr>
            <w:tcW w:w="3909" w:type="dxa"/>
          </w:tcPr>
          <w:p w14:paraId="25EB42A5" w14:textId="77777777" w:rsidR="0044017C" w:rsidRDefault="0044017C" w:rsidP="006E14F7">
            <w:r>
              <w:t>Incontinence – bladder and bowel</w:t>
            </w:r>
          </w:p>
        </w:tc>
        <w:tc>
          <w:tcPr>
            <w:tcW w:w="5151" w:type="dxa"/>
          </w:tcPr>
          <w:p w14:paraId="4D6888FC" w14:textId="77777777" w:rsidR="0044017C" w:rsidRDefault="0044017C" w:rsidP="006E14F7">
            <w:pPr>
              <w:pStyle w:val="ListParagraph"/>
              <w:numPr>
                <w:ilvl w:val="0"/>
                <w:numId w:val="7"/>
              </w:numPr>
              <w:autoSpaceDE w:val="0"/>
              <w:autoSpaceDN w:val="0"/>
              <w:adjustRightInd w:val="0"/>
              <w:ind w:left="0"/>
              <w:contextualSpacing w:val="0"/>
            </w:pPr>
            <w:r>
              <w:t>Screen for UTI</w:t>
            </w:r>
          </w:p>
          <w:p w14:paraId="3E5C0B9B" w14:textId="77777777" w:rsidR="0044017C" w:rsidRDefault="0044017C" w:rsidP="006E14F7">
            <w:pPr>
              <w:pStyle w:val="ListParagraph"/>
              <w:numPr>
                <w:ilvl w:val="0"/>
                <w:numId w:val="7"/>
              </w:numPr>
              <w:autoSpaceDE w:val="0"/>
              <w:autoSpaceDN w:val="0"/>
              <w:adjustRightInd w:val="0"/>
              <w:ind w:left="0"/>
              <w:contextualSpacing w:val="0"/>
            </w:pPr>
            <w:r>
              <w:t>Use incontinence aids for catheters (IDC/SPC) consider a leg bag</w:t>
            </w:r>
          </w:p>
          <w:p w14:paraId="6C360DE6" w14:textId="77777777" w:rsidR="0044017C" w:rsidRDefault="0044017C" w:rsidP="006E14F7">
            <w:pPr>
              <w:pStyle w:val="ListParagraph"/>
              <w:numPr>
                <w:ilvl w:val="0"/>
                <w:numId w:val="7"/>
              </w:numPr>
              <w:autoSpaceDE w:val="0"/>
              <w:autoSpaceDN w:val="0"/>
              <w:adjustRightInd w:val="0"/>
              <w:ind w:left="0"/>
              <w:contextualSpacing w:val="0"/>
            </w:pPr>
            <w:r>
              <w:t>Regular toileting</w:t>
            </w:r>
          </w:p>
          <w:p w14:paraId="70C03387" w14:textId="77777777" w:rsidR="0044017C" w:rsidRDefault="0044017C" w:rsidP="006E14F7">
            <w:pPr>
              <w:pStyle w:val="ListParagraph"/>
              <w:numPr>
                <w:ilvl w:val="0"/>
                <w:numId w:val="7"/>
              </w:numPr>
              <w:autoSpaceDE w:val="0"/>
              <w:autoSpaceDN w:val="0"/>
              <w:adjustRightInd w:val="0"/>
              <w:ind w:left="0"/>
              <w:contextualSpacing w:val="0"/>
            </w:pPr>
            <w:r>
              <w:t>Continence health professional referral</w:t>
            </w:r>
          </w:p>
          <w:p w14:paraId="1885AF5E" w14:textId="77777777" w:rsidR="0044017C" w:rsidRDefault="0044017C" w:rsidP="006E14F7">
            <w:pPr>
              <w:pStyle w:val="ListParagraph"/>
              <w:numPr>
                <w:ilvl w:val="0"/>
                <w:numId w:val="7"/>
              </w:numPr>
              <w:autoSpaceDE w:val="0"/>
              <w:autoSpaceDN w:val="0"/>
              <w:adjustRightInd w:val="0"/>
              <w:ind w:left="0"/>
              <w:contextualSpacing w:val="0"/>
            </w:pPr>
            <w:r>
              <w:t>Medication review</w:t>
            </w:r>
          </w:p>
          <w:p w14:paraId="5BA55D39" w14:textId="77777777" w:rsidR="0044017C" w:rsidRDefault="0044017C" w:rsidP="006E14F7">
            <w:pPr>
              <w:pStyle w:val="ListParagraph"/>
              <w:numPr>
                <w:ilvl w:val="0"/>
                <w:numId w:val="7"/>
              </w:numPr>
              <w:autoSpaceDE w:val="0"/>
              <w:autoSpaceDN w:val="0"/>
              <w:adjustRightInd w:val="0"/>
              <w:ind w:left="0"/>
              <w:contextualSpacing w:val="0"/>
            </w:pPr>
            <w:r>
              <w:t>Minimise environmental risk factors (</w:t>
            </w:r>
            <w:proofErr w:type="spellStart"/>
            <w:r>
              <w:t>eg</w:t>
            </w:r>
            <w:proofErr w:type="spellEnd"/>
            <w:r>
              <w:t xml:space="preserve"> clutter free pathway to toilet, easy to undo clothing, </w:t>
            </w:r>
            <w:proofErr w:type="gramStart"/>
            <w:r>
              <w:t>hand rails</w:t>
            </w:r>
            <w:proofErr w:type="gramEnd"/>
            <w:r>
              <w:t>, leave toilet light on)</w:t>
            </w:r>
          </w:p>
        </w:tc>
      </w:tr>
      <w:tr w:rsidR="0044017C" w:rsidRPr="00CD0C38" w14:paraId="58936062" w14:textId="77777777" w:rsidTr="006E14F7">
        <w:tc>
          <w:tcPr>
            <w:tcW w:w="3909" w:type="dxa"/>
          </w:tcPr>
          <w:p w14:paraId="0D9FB5A1" w14:textId="77777777" w:rsidR="0044017C" w:rsidRDefault="0044017C" w:rsidP="006E14F7">
            <w:r>
              <w:t>Sensory loss</w:t>
            </w:r>
          </w:p>
          <w:p w14:paraId="43078C6C" w14:textId="77777777" w:rsidR="0044017C" w:rsidRDefault="0044017C" w:rsidP="006E14F7">
            <w:pPr>
              <w:pStyle w:val="ListParagraph"/>
              <w:numPr>
                <w:ilvl w:val="0"/>
                <w:numId w:val="7"/>
              </w:numPr>
              <w:autoSpaceDE w:val="0"/>
              <w:autoSpaceDN w:val="0"/>
              <w:adjustRightInd w:val="0"/>
              <w:ind w:left="0"/>
              <w:contextualSpacing w:val="0"/>
            </w:pPr>
            <w:r>
              <w:t>Vision impairment</w:t>
            </w:r>
          </w:p>
          <w:p w14:paraId="13A2E826" w14:textId="77777777" w:rsidR="0044017C" w:rsidRDefault="0044017C" w:rsidP="006E14F7">
            <w:pPr>
              <w:pStyle w:val="ListParagraph"/>
              <w:numPr>
                <w:ilvl w:val="0"/>
                <w:numId w:val="7"/>
              </w:numPr>
              <w:autoSpaceDE w:val="0"/>
              <w:autoSpaceDN w:val="0"/>
              <w:adjustRightInd w:val="0"/>
              <w:ind w:left="0"/>
              <w:contextualSpacing w:val="0"/>
            </w:pPr>
            <w:r>
              <w:t>Somatosensory loss (from peripheral neuropathy)</w:t>
            </w:r>
          </w:p>
          <w:p w14:paraId="6BB0B645" w14:textId="77777777" w:rsidR="0044017C" w:rsidRDefault="0044017C" w:rsidP="006E14F7">
            <w:pPr>
              <w:pStyle w:val="ListParagraph"/>
              <w:numPr>
                <w:ilvl w:val="0"/>
                <w:numId w:val="7"/>
              </w:numPr>
              <w:autoSpaceDE w:val="0"/>
              <w:autoSpaceDN w:val="0"/>
              <w:adjustRightInd w:val="0"/>
              <w:ind w:left="0"/>
              <w:contextualSpacing w:val="0"/>
            </w:pPr>
            <w:r>
              <w:t>Hearing loss</w:t>
            </w:r>
          </w:p>
          <w:p w14:paraId="754D654E" w14:textId="77777777" w:rsidR="0044017C" w:rsidRDefault="0044017C" w:rsidP="006E14F7">
            <w:pPr>
              <w:pStyle w:val="ListParagraph"/>
              <w:numPr>
                <w:ilvl w:val="0"/>
                <w:numId w:val="7"/>
              </w:numPr>
              <w:autoSpaceDE w:val="0"/>
              <w:autoSpaceDN w:val="0"/>
              <w:adjustRightInd w:val="0"/>
              <w:ind w:left="0"/>
              <w:contextualSpacing w:val="0"/>
            </w:pPr>
            <w:r>
              <w:t>Vestibular system (inner ear)</w:t>
            </w:r>
          </w:p>
        </w:tc>
        <w:tc>
          <w:tcPr>
            <w:tcW w:w="5151" w:type="dxa"/>
          </w:tcPr>
          <w:p w14:paraId="3534656F" w14:textId="77777777" w:rsidR="0044017C" w:rsidRDefault="0044017C" w:rsidP="006E14F7">
            <w:pPr>
              <w:pStyle w:val="ListParagraph"/>
              <w:numPr>
                <w:ilvl w:val="0"/>
                <w:numId w:val="7"/>
              </w:numPr>
              <w:autoSpaceDE w:val="0"/>
              <w:autoSpaceDN w:val="0"/>
              <w:adjustRightInd w:val="0"/>
              <w:ind w:left="0"/>
              <w:contextualSpacing w:val="0"/>
            </w:pPr>
            <w:r>
              <w:t>Optometrist referral (on discharge)</w:t>
            </w:r>
          </w:p>
          <w:p w14:paraId="36243628" w14:textId="77777777" w:rsidR="0044017C" w:rsidRDefault="0044017C" w:rsidP="006E14F7">
            <w:pPr>
              <w:pStyle w:val="ListParagraph"/>
              <w:numPr>
                <w:ilvl w:val="0"/>
                <w:numId w:val="7"/>
              </w:numPr>
              <w:autoSpaceDE w:val="0"/>
              <w:autoSpaceDN w:val="0"/>
              <w:adjustRightInd w:val="0"/>
              <w:ind w:left="0"/>
              <w:contextualSpacing w:val="0"/>
            </w:pPr>
            <w:r>
              <w:t>Ensure patient has spectacles/hearing aids with them</w:t>
            </w:r>
          </w:p>
          <w:p w14:paraId="263E666A" w14:textId="77777777" w:rsidR="0044017C" w:rsidRDefault="0044017C" w:rsidP="006E14F7">
            <w:pPr>
              <w:pStyle w:val="ListParagraph"/>
              <w:numPr>
                <w:ilvl w:val="0"/>
                <w:numId w:val="7"/>
              </w:numPr>
              <w:autoSpaceDE w:val="0"/>
              <w:autoSpaceDN w:val="0"/>
              <w:adjustRightInd w:val="0"/>
              <w:ind w:left="0"/>
              <w:contextualSpacing w:val="0"/>
            </w:pPr>
            <w:r>
              <w:t>Educate patient re: bifocals and multifocal risk when walking</w:t>
            </w:r>
          </w:p>
          <w:p w14:paraId="42EBA7BB" w14:textId="77777777" w:rsidR="0044017C" w:rsidRDefault="0044017C" w:rsidP="006E14F7">
            <w:pPr>
              <w:pStyle w:val="ListParagraph"/>
              <w:numPr>
                <w:ilvl w:val="0"/>
                <w:numId w:val="7"/>
              </w:numPr>
              <w:autoSpaceDE w:val="0"/>
              <w:autoSpaceDN w:val="0"/>
              <w:adjustRightInd w:val="0"/>
              <w:ind w:left="0"/>
              <w:contextualSpacing w:val="0"/>
            </w:pPr>
            <w:r>
              <w:t>Adequate lighting</w:t>
            </w:r>
          </w:p>
          <w:p w14:paraId="658E85C0" w14:textId="77777777" w:rsidR="0044017C" w:rsidRDefault="0044017C" w:rsidP="006E14F7">
            <w:pPr>
              <w:pStyle w:val="ListParagraph"/>
              <w:numPr>
                <w:ilvl w:val="0"/>
                <w:numId w:val="7"/>
              </w:numPr>
              <w:autoSpaceDE w:val="0"/>
              <w:autoSpaceDN w:val="0"/>
              <w:adjustRightInd w:val="0"/>
              <w:ind w:left="0"/>
              <w:contextualSpacing w:val="0"/>
            </w:pPr>
            <w:r>
              <w:t>Medical review (</w:t>
            </w:r>
            <w:proofErr w:type="spellStart"/>
            <w:r>
              <w:t>eg.</w:t>
            </w:r>
            <w:proofErr w:type="spellEnd"/>
            <w:r>
              <w:t xml:space="preserve"> cataracts present)</w:t>
            </w:r>
          </w:p>
          <w:p w14:paraId="27AE0845" w14:textId="77777777" w:rsidR="0044017C" w:rsidRDefault="0044017C" w:rsidP="006E14F7">
            <w:pPr>
              <w:pStyle w:val="ListParagraph"/>
              <w:numPr>
                <w:ilvl w:val="0"/>
                <w:numId w:val="7"/>
              </w:numPr>
              <w:autoSpaceDE w:val="0"/>
              <w:autoSpaceDN w:val="0"/>
              <w:adjustRightInd w:val="0"/>
              <w:ind w:left="0"/>
              <w:contextualSpacing w:val="0"/>
            </w:pPr>
            <w:r>
              <w:t>Assist with mobility and walking aids</w:t>
            </w:r>
          </w:p>
          <w:p w14:paraId="5A7FF9A9" w14:textId="77777777" w:rsidR="0044017C" w:rsidRDefault="0044017C" w:rsidP="006E14F7">
            <w:pPr>
              <w:pStyle w:val="ListParagraph"/>
              <w:numPr>
                <w:ilvl w:val="0"/>
                <w:numId w:val="7"/>
              </w:numPr>
              <w:autoSpaceDE w:val="0"/>
              <w:autoSpaceDN w:val="0"/>
              <w:adjustRightInd w:val="0"/>
              <w:ind w:left="0"/>
              <w:contextualSpacing w:val="0"/>
            </w:pPr>
            <w:r>
              <w:t>Medication review</w:t>
            </w:r>
          </w:p>
          <w:p w14:paraId="7A99A3E1" w14:textId="77777777" w:rsidR="0044017C" w:rsidRDefault="0044017C" w:rsidP="006E14F7">
            <w:pPr>
              <w:pStyle w:val="ListParagraph"/>
              <w:numPr>
                <w:ilvl w:val="0"/>
                <w:numId w:val="7"/>
              </w:numPr>
              <w:autoSpaceDE w:val="0"/>
              <w:autoSpaceDN w:val="0"/>
              <w:adjustRightInd w:val="0"/>
              <w:ind w:left="0"/>
              <w:contextualSpacing w:val="0"/>
            </w:pPr>
            <w:r>
              <w:lastRenderedPageBreak/>
              <w:t>Vestibular health professional referral</w:t>
            </w:r>
          </w:p>
          <w:p w14:paraId="7330E69F" w14:textId="77777777" w:rsidR="0044017C" w:rsidRDefault="0044017C" w:rsidP="006E14F7">
            <w:pPr>
              <w:pStyle w:val="ListParagraph"/>
              <w:numPr>
                <w:ilvl w:val="0"/>
                <w:numId w:val="7"/>
              </w:numPr>
              <w:autoSpaceDE w:val="0"/>
              <w:autoSpaceDN w:val="0"/>
              <w:adjustRightInd w:val="0"/>
              <w:ind w:left="0"/>
              <w:contextualSpacing w:val="0"/>
            </w:pPr>
            <w:r>
              <w:t>Audiologist review</w:t>
            </w:r>
          </w:p>
          <w:p w14:paraId="360C5394" w14:textId="77777777" w:rsidR="0044017C" w:rsidRDefault="0044017C" w:rsidP="006E14F7">
            <w:pPr>
              <w:pStyle w:val="ListParagraph"/>
              <w:numPr>
                <w:ilvl w:val="0"/>
                <w:numId w:val="7"/>
              </w:numPr>
              <w:autoSpaceDE w:val="0"/>
              <w:autoSpaceDN w:val="0"/>
              <w:adjustRightInd w:val="0"/>
              <w:ind w:left="0"/>
              <w:contextualSpacing w:val="0"/>
            </w:pPr>
            <w:r>
              <w:t>Diagnose and treat benign paroxysmal positional vertigo (BPPV)</w:t>
            </w:r>
          </w:p>
          <w:p w14:paraId="11EF2B50" w14:textId="77777777" w:rsidR="0044017C" w:rsidRDefault="0044017C" w:rsidP="006E14F7">
            <w:pPr>
              <w:pStyle w:val="ListParagraph"/>
              <w:numPr>
                <w:ilvl w:val="0"/>
                <w:numId w:val="7"/>
              </w:numPr>
              <w:autoSpaceDE w:val="0"/>
              <w:autoSpaceDN w:val="0"/>
              <w:adjustRightInd w:val="0"/>
              <w:ind w:left="0"/>
              <w:contextualSpacing w:val="0"/>
            </w:pPr>
            <w:r>
              <w:t>Nutritionist/dietitian referral</w:t>
            </w:r>
          </w:p>
          <w:p w14:paraId="1F5D47AC" w14:textId="77777777" w:rsidR="0044017C" w:rsidRDefault="0044017C" w:rsidP="006E14F7">
            <w:pPr>
              <w:pStyle w:val="ListParagraph"/>
              <w:numPr>
                <w:ilvl w:val="0"/>
                <w:numId w:val="7"/>
              </w:numPr>
              <w:autoSpaceDE w:val="0"/>
              <w:autoSpaceDN w:val="0"/>
              <w:adjustRightInd w:val="0"/>
              <w:ind w:left="0"/>
              <w:contextualSpacing w:val="0"/>
            </w:pPr>
            <w:r>
              <w:t>Assist with nutritional intake</w:t>
            </w:r>
          </w:p>
        </w:tc>
      </w:tr>
      <w:tr w:rsidR="0044017C" w:rsidRPr="00CD0C38" w14:paraId="5BBF1C81" w14:textId="77777777" w:rsidTr="006E14F7">
        <w:tc>
          <w:tcPr>
            <w:tcW w:w="3909" w:type="dxa"/>
          </w:tcPr>
          <w:p w14:paraId="28E573B5" w14:textId="77777777" w:rsidR="0044017C" w:rsidRDefault="0044017C" w:rsidP="006E14F7">
            <w:r>
              <w:lastRenderedPageBreak/>
              <w:t>Recent lower limb surgery</w:t>
            </w:r>
          </w:p>
          <w:p w14:paraId="0594B402" w14:textId="77777777" w:rsidR="0044017C" w:rsidRDefault="0044017C" w:rsidP="006E14F7">
            <w:r>
              <w:t>Knee replacement</w:t>
            </w:r>
          </w:p>
        </w:tc>
        <w:tc>
          <w:tcPr>
            <w:tcW w:w="5151" w:type="dxa"/>
          </w:tcPr>
          <w:p w14:paraId="34CA6E9E" w14:textId="77777777" w:rsidR="0044017C" w:rsidRDefault="0044017C" w:rsidP="006E14F7">
            <w:pPr>
              <w:pStyle w:val="ListParagraph"/>
              <w:numPr>
                <w:ilvl w:val="0"/>
                <w:numId w:val="7"/>
              </w:numPr>
              <w:autoSpaceDE w:val="0"/>
              <w:autoSpaceDN w:val="0"/>
              <w:adjustRightInd w:val="0"/>
              <w:ind w:left="0"/>
              <w:contextualSpacing w:val="0"/>
            </w:pPr>
            <w:r>
              <w:t>Physiotherapist and occupational therapist referral</w:t>
            </w:r>
          </w:p>
          <w:p w14:paraId="55027E96" w14:textId="77777777" w:rsidR="0044017C" w:rsidRDefault="0044017C" w:rsidP="006E14F7">
            <w:pPr>
              <w:pStyle w:val="ListParagraph"/>
              <w:numPr>
                <w:ilvl w:val="0"/>
                <w:numId w:val="7"/>
              </w:numPr>
              <w:autoSpaceDE w:val="0"/>
              <w:autoSpaceDN w:val="0"/>
              <w:adjustRightInd w:val="0"/>
              <w:ind w:left="0"/>
              <w:contextualSpacing w:val="0"/>
            </w:pPr>
            <w:r>
              <w:t>Appropriate equipment and aids available</w:t>
            </w:r>
          </w:p>
        </w:tc>
      </w:tr>
      <w:tr w:rsidR="0044017C" w:rsidRPr="00CD0C38" w14:paraId="52F955FB" w14:textId="77777777" w:rsidTr="006E14F7">
        <w:tc>
          <w:tcPr>
            <w:tcW w:w="3909" w:type="dxa"/>
          </w:tcPr>
          <w:p w14:paraId="4DB55CCD" w14:textId="77777777" w:rsidR="0044017C" w:rsidRDefault="0044017C" w:rsidP="006E14F7">
            <w:r>
              <w:t>Musculoskeletal pain – increased risk if in two sites</w:t>
            </w:r>
          </w:p>
        </w:tc>
        <w:tc>
          <w:tcPr>
            <w:tcW w:w="5151" w:type="dxa"/>
          </w:tcPr>
          <w:p w14:paraId="41B5F971" w14:textId="77777777" w:rsidR="0044017C" w:rsidRDefault="0044017C" w:rsidP="006E14F7">
            <w:pPr>
              <w:pStyle w:val="ListParagraph"/>
              <w:numPr>
                <w:ilvl w:val="0"/>
                <w:numId w:val="7"/>
              </w:numPr>
              <w:autoSpaceDE w:val="0"/>
              <w:autoSpaceDN w:val="0"/>
              <w:adjustRightInd w:val="0"/>
              <w:ind w:left="0"/>
              <w:contextualSpacing w:val="0"/>
            </w:pPr>
            <w:r>
              <w:t>Assist with mobility</w:t>
            </w:r>
          </w:p>
          <w:p w14:paraId="7D2F3D23" w14:textId="77777777" w:rsidR="0044017C" w:rsidRDefault="0044017C" w:rsidP="006E14F7">
            <w:pPr>
              <w:pStyle w:val="ListParagraph"/>
              <w:numPr>
                <w:ilvl w:val="0"/>
                <w:numId w:val="7"/>
              </w:numPr>
              <w:autoSpaceDE w:val="0"/>
              <w:autoSpaceDN w:val="0"/>
              <w:adjustRightInd w:val="0"/>
              <w:ind w:left="0"/>
              <w:contextualSpacing w:val="0"/>
            </w:pPr>
            <w:r>
              <w:t>Medication review</w:t>
            </w:r>
          </w:p>
          <w:p w14:paraId="184966CC" w14:textId="77777777" w:rsidR="0044017C" w:rsidRDefault="0044017C" w:rsidP="006E14F7">
            <w:pPr>
              <w:pStyle w:val="ListParagraph"/>
              <w:numPr>
                <w:ilvl w:val="0"/>
                <w:numId w:val="7"/>
              </w:numPr>
              <w:autoSpaceDE w:val="0"/>
              <w:autoSpaceDN w:val="0"/>
              <w:adjustRightInd w:val="0"/>
              <w:ind w:left="0"/>
              <w:contextualSpacing w:val="0"/>
            </w:pPr>
            <w:r>
              <w:t>Medical review</w:t>
            </w:r>
          </w:p>
        </w:tc>
      </w:tr>
      <w:tr w:rsidR="0044017C" w:rsidRPr="00CD0C38" w14:paraId="505DD1F7" w14:textId="77777777" w:rsidTr="006E14F7">
        <w:tc>
          <w:tcPr>
            <w:tcW w:w="3909" w:type="dxa"/>
          </w:tcPr>
          <w:p w14:paraId="42646F07" w14:textId="77777777" w:rsidR="0044017C" w:rsidRDefault="0044017C" w:rsidP="006E14F7">
            <w:r>
              <w:t>Muscle strength</w:t>
            </w:r>
          </w:p>
        </w:tc>
        <w:tc>
          <w:tcPr>
            <w:tcW w:w="5151" w:type="dxa"/>
          </w:tcPr>
          <w:p w14:paraId="22042827" w14:textId="77777777" w:rsidR="0044017C" w:rsidRDefault="0044017C" w:rsidP="006E14F7">
            <w:pPr>
              <w:pStyle w:val="ListParagraph"/>
              <w:numPr>
                <w:ilvl w:val="0"/>
                <w:numId w:val="7"/>
              </w:numPr>
              <w:autoSpaceDE w:val="0"/>
              <w:autoSpaceDN w:val="0"/>
              <w:adjustRightInd w:val="0"/>
              <w:ind w:left="0"/>
              <w:contextualSpacing w:val="0"/>
            </w:pPr>
            <w:r>
              <w:t>Encourage functional activity and exercise</w:t>
            </w:r>
          </w:p>
          <w:p w14:paraId="14851405" w14:textId="77777777" w:rsidR="0044017C" w:rsidRDefault="0044017C" w:rsidP="006E14F7">
            <w:pPr>
              <w:pStyle w:val="ListParagraph"/>
              <w:numPr>
                <w:ilvl w:val="0"/>
                <w:numId w:val="7"/>
              </w:numPr>
              <w:autoSpaceDE w:val="0"/>
              <w:autoSpaceDN w:val="0"/>
              <w:adjustRightInd w:val="0"/>
              <w:ind w:left="0"/>
              <w:contextualSpacing w:val="0"/>
            </w:pPr>
            <w:r>
              <w:t>Physiotherapist and occupational therapist referral (as appropriate)</w:t>
            </w:r>
          </w:p>
        </w:tc>
      </w:tr>
      <w:tr w:rsidR="0044017C" w:rsidRPr="00CD0C38" w14:paraId="50B9158E" w14:textId="77777777" w:rsidTr="006E14F7">
        <w:tc>
          <w:tcPr>
            <w:tcW w:w="3909" w:type="dxa"/>
          </w:tcPr>
          <w:p w14:paraId="3A4CDBE1" w14:textId="77777777" w:rsidR="0044017C" w:rsidRDefault="0044017C" w:rsidP="006E14F7">
            <w:r>
              <w:t>Gait and balance disorders</w:t>
            </w:r>
          </w:p>
        </w:tc>
        <w:tc>
          <w:tcPr>
            <w:tcW w:w="5151" w:type="dxa"/>
          </w:tcPr>
          <w:p w14:paraId="319C16D6" w14:textId="77777777" w:rsidR="0044017C" w:rsidRDefault="0044017C" w:rsidP="006E14F7">
            <w:pPr>
              <w:pStyle w:val="ListParagraph"/>
              <w:numPr>
                <w:ilvl w:val="0"/>
                <w:numId w:val="7"/>
              </w:numPr>
              <w:autoSpaceDE w:val="0"/>
              <w:autoSpaceDN w:val="0"/>
              <w:adjustRightInd w:val="0"/>
              <w:ind w:left="0"/>
              <w:contextualSpacing w:val="0"/>
            </w:pPr>
            <w:r>
              <w:t>Walking aids</w:t>
            </w:r>
          </w:p>
          <w:p w14:paraId="4C24F040" w14:textId="77777777" w:rsidR="0044017C" w:rsidRDefault="0044017C" w:rsidP="006E14F7">
            <w:pPr>
              <w:pStyle w:val="ListParagraph"/>
              <w:numPr>
                <w:ilvl w:val="0"/>
                <w:numId w:val="7"/>
              </w:numPr>
              <w:autoSpaceDE w:val="0"/>
              <w:autoSpaceDN w:val="0"/>
              <w:adjustRightInd w:val="0"/>
              <w:ind w:left="0"/>
              <w:contextualSpacing w:val="0"/>
            </w:pPr>
            <w:r>
              <w:t>Assist with mobility as required</w:t>
            </w:r>
          </w:p>
          <w:p w14:paraId="40219F4B" w14:textId="77777777" w:rsidR="0044017C" w:rsidRDefault="0044017C" w:rsidP="006E14F7">
            <w:pPr>
              <w:pStyle w:val="ListParagraph"/>
              <w:numPr>
                <w:ilvl w:val="0"/>
                <w:numId w:val="7"/>
              </w:numPr>
              <w:autoSpaceDE w:val="0"/>
              <w:autoSpaceDN w:val="0"/>
              <w:adjustRightInd w:val="0"/>
              <w:ind w:left="0"/>
              <w:contextualSpacing w:val="0"/>
            </w:pPr>
            <w:r>
              <w:t>Medical review</w:t>
            </w:r>
          </w:p>
          <w:p w14:paraId="64E8C421" w14:textId="77777777" w:rsidR="0044017C" w:rsidRDefault="0044017C" w:rsidP="006E14F7">
            <w:pPr>
              <w:pStyle w:val="ListParagraph"/>
              <w:numPr>
                <w:ilvl w:val="0"/>
                <w:numId w:val="7"/>
              </w:numPr>
              <w:autoSpaceDE w:val="0"/>
              <w:autoSpaceDN w:val="0"/>
              <w:adjustRightInd w:val="0"/>
              <w:ind w:left="0"/>
              <w:contextualSpacing w:val="0"/>
            </w:pPr>
            <w:r>
              <w:t>Medication review</w:t>
            </w:r>
          </w:p>
        </w:tc>
      </w:tr>
      <w:tr w:rsidR="0044017C" w:rsidRPr="00CD0C38" w14:paraId="79D6B58A" w14:textId="77777777" w:rsidTr="006E14F7">
        <w:tc>
          <w:tcPr>
            <w:tcW w:w="3909" w:type="dxa"/>
            <w:tcBorders>
              <w:bottom w:val="single" w:sz="4" w:space="0" w:color="auto"/>
            </w:tcBorders>
          </w:tcPr>
          <w:p w14:paraId="677CD42E" w14:textId="77777777" w:rsidR="0044017C" w:rsidRDefault="0044017C" w:rsidP="006E14F7">
            <w:r>
              <w:t>Foot pain/deformities</w:t>
            </w:r>
          </w:p>
        </w:tc>
        <w:tc>
          <w:tcPr>
            <w:tcW w:w="5151" w:type="dxa"/>
            <w:tcBorders>
              <w:bottom w:val="single" w:sz="4" w:space="0" w:color="auto"/>
            </w:tcBorders>
          </w:tcPr>
          <w:p w14:paraId="3AE4E29F" w14:textId="77777777" w:rsidR="0044017C" w:rsidRDefault="0044017C" w:rsidP="006E14F7">
            <w:pPr>
              <w:pStyle w:val="ListParagraph"/>
              <w:numPr>
                <w:ilvl w:val="0"/>
                <w:numId w:val="7"/>
              </w:numPr>
              <w:autoSpaceDE w:val="0"/>
              <w:autoSpaceDN w:val="0"/>
              <w:adjustRightInd w:val="0"/>
              <w:ind w:left="0"/>
              <w:contextualSpacing w:val="0"/>
            </w:pPr>
            <w:r>
              <w:t>Appropriate review by medical and referral to podiatry on discharge</w:t>
            </w:r>
          </w:p>
        </w:tc>
      </w:tr>
    </w:tbl>
    <w:p w14:paraId="3CFF6FC9" w14:textId="77777777" w:rsidR="0044017C" w:rsidRDefault="0044017C" w:rsidP="0044017C">
      <w:pPr>
        <w:jc w:val="right"/>
      </w:pPr>
    </w:p>
    <w:p w14:paraId="2E704737" w14:textId="77777777" w:rsidR="0044017C" w:rsidRDefault="0044017C" w:rsidP="0044017C">
      <w:pPr>
        <w:jc w:val="right"/>
      </w:pPr>
    </w:p>
    <w:tbl>
      <w:tblPr>
        <w:tblStyle w:val="TableGrid"/>
        <w:tblW w:w="0" w:type="auto"/>
        <w:tblLook w:val="04A0" w:firstRow="1" w:lastRow="0" w:firstColumn="1" w:lastColumn="0" w:noHBand="0" w:noVBand="1"/>
      </w:tblPr>
      <w:tblGrid>
        <w:gridCol w:w="3813"/>
        <w:gridCol w:w="5247"/>
      </w:tblGrid>
      <w:tr w:rsidR="0044017C" w:rsidRPr="00D511E7" w14:paraId="037B2A54" w14:textId="77777777" w:rsidTr="006E14F7">
        <w:trPr>
          <w:tblHeader/>
        </w:trPr>
        <w:tc>
          <w:tcPr>
            <w:tcW w:w="4390" w:type="dxa"/>
            <w:tcBorders>
              <w:top w:val="single" w:sz="4" w:space="0" w:color="auto"/>
              <w:bottom w:val="single" w:sz="4" w:space="0" w:color="auto"/>
            </w:tcBorders>
            <w:shd w:val="clear" w:color="auto" w:fill="D9D9D9" w:themeFill="background1" w:themeFillShade="D9"/>
          </w:tcPr>
          <w:p w14:paraId="2468D09D" w14:textId="77777777" w:rsidR="0044017C" w:rsidRPr="002B4670" w:rsidRDefault="0044017C" w:rsidP="006E14F7">
            <w:pPr>
              <w:rPr>
                <w:b/>
              </w:rPr>
            </w:pPr>
            <w:r w:rsidRPr="002B4670">
              <w:rPr>
                <w:b/>
              </w:rPr>
              <w:t>Extrinsic (environmental) Factors</w:t>
            </w:r>
          </w:p>
        </w:tc>
        <w:tc>
          <w:tcPr>
            <w:tcW w:w="5691" w:type="dxa"/>
            <w:tcBorders>
              <w:top w:val="single" w:sz="4" w:space="0" w:color="auto"/>
              <w:bottom w:val="single" w:sz="4" w:space="0" w:color="auto"/>
            </w:tcBorders>
            <w:shd w:val="clear" w:color="auto" w:fill="D9D9D9" w:themeFill="background1" w:themeFillShade="D9"/>
          </w:tcPr>
          <w:p w14:paraId="6417E363" w14:textId="77777777" w:rsidR="0044017C" w:rsidRPr="002B4670" w:rsidRDefault="0044017C" w:rsidP="006E14F7">
            <w:pPr>
              <w:ind w:hanging="357"/>
              <w:rPr>
                <w:b/>
              </w:rPr>
            </w:pPr>
            <w:r w:rsidRPr="002B4670">
              <w:rPr>
                <w:b/>
              </w:rPr>
              <w:t>P</w:t>
            </w:r>
            <w:r>
              <w:rPr>
                <w:b/>
              </w:rPr>
              <w:t xml:space="preserve">       Po</w:t>
            </w:r>
            <w:r w:rsidRPr="002B4670">
              <w:rPr>
                <w:b/>
              </w:rPr>
              <w:t>ssible interventions</w:t>
            </w:r>
          </w:p>
        </w:tc>
      </w:tr>
      <w:tr w:rsidR="0044017C" w:rsidRPr="00CD0C38" w14:paraId="10F796FC" w14:textId="77777777" w:rsidTr="006E14F7">
        <w:tc>
          <w:tcPr>
            <w:tcW w:w="4390" w:type="dxa"/>
            <w:tcBorders>
              <w:top w:val="single" w:sz="4" w:space="0" w:color="auto"/>
              <w:bottom w:val="single" w:sz="4" w:space="0" w:color="auto"/>
            </w:tcBorders>
          </w:tcPr>
          <w:p w14:paraId="2713986E" w14:textId="77777777" w:rsidR="0044017C" w:rsidRDefault="0044017C" w:rsidP="006E14F7">
            <w:r>
              <w:t>Restraint – physical or chemical</w:t>
            </w:r>
          </w:p>
        </w:tc>
        <w:tc>
          <w:tcPr>
            <w:tcW w:w="5691" w:type="dxa"/>
            <w:tcBorders>
              <w:top w:val="single" w:sz="4" w:space="0" w:color="auto"/>
              <w:bottom w:val="single" w:sz="4" w:space="0" w:color="auto"/>
            </w:tcBorders>
          </w:tcPr>
          <w:p w14:paraId="35CB8B7A" w14:textId="77777777" w:rsidR="0044017C" w:rsidRDefault="0044017C" w:rsidP="006E14F7">
            <w:pPr>
              <w:pStyle w:val="ListParagraph"/>
              <w:numPr>
                <w:ilvl w:val="0"/>
                <w:numId w:val="7"/>
              </w:numPr>
              <w:autoSpaceDE w:val="0"/>
              <w:autoSpaceDN w:val="0"/>
              <w:adjustRightInd w:val="0"/>
              <w:ind w:left="0"/>
              <w:contextualSpacing w:val="0"/>
            </w:pPr>
            <w:r>
              <w:t>Avoid use of restraint</w:t>
            </w:r>
          </w:p>
          <w:p w14:paraId="5CB2A727" w14:textId="77777777" w:rsidR="0044017C" w:rsidRDefault="0044017C" w:rsidP="006E14F7">
            <w:pPr>
              <w:pStyle w:val="ListParagraph"/>
              <w:numPr>
                <w:ilvl w:val="0"/>
                <w:numId w:val="7"/>
              </w:numPr>
              <w:autoSpaceDE w:val="0"/>
              <w:autoSpaceDN w:val="0"/>
              <w:adjustRightInd w:val="0"/>
              <w:ind w:left="0"/>
              <w:contextualSpacing w:val="0"/>
            </w:pPr>
            <w:r>
              <w:t>Investigate possible causes for “risky behaviour” such as agitation and implement appropriate strategies:</w:t>
            </w:r>
          </w:p>
          <w:p w14:paraId="4CC36938" w14:textId="77777777" w:rsidR="0044017C" w:rsidRDefault="0044017C" w:rsidP="006E14F7">
            <w:pPr>
              <w:pStyle w:val="ListParagraph"/>
              <w:numPr>
                <w:ilvl w:val="0"/>
                <w:numId w:val="9"/>
              </w:numPr>
              <w:autoSpaceDE w:val="0"/>
              <w:autoSpaceDN w:val="0"/>
              <w:adjustRightInd w:val="0"/>
              <w:contextualSpacing w:val="0"/>
            </w:pPr>
            <w:r>
              <w:t>“Special” (usually an AIN) or sitters/companionship/carer</w:t>
            </w:r>
          </w:p>
          <w:p w14:paraId="7FA87251" w14:textId="77777777" w:rsidR="0044017C" w:rsidRDefault="0044017C" w:rsidP="006E14F7">
            <w:pPr>
              <w:pStyle w:val="ListParagraph"/>
              <w:numPr>
                <w:ilvl w:val="0"/>
                <w:numId w:val="9"/>
              </w:numPr>
              <w:autoSpaceDE w:val="0"/>
              <w:autoSpaceDN w:val="0"/>
              <w:adjustRightInd w:val="0"/>
              <w:contextualSpacing w:val="0"/>
            </w:pPr>
            <w:r>
              <w:t>Diversionary activity</w:t>
            </w:r>
          </w:p>
          <w:p w14:paraId="7C36799E" w14:textId="77777777" w:rsidR="0044017C" w:rsidRDefault="0044017C" w:rsidP="006E14F7">
            <w:pPr>
              <w:pStyle w:val="ListParagraph"/>
              <w:numPr>
                <w:ilvl w:val="0"/>
                <w:numId w:val="9"/>
              </w:numPr>
              <w:autoSpaceDE w:val="0"/>
              <w:autoSpaceDN w:val="0"/>
              <w:adjustRightInd w:val="0"/>
              <w:contextualSpacing w:val="0"/>
            </w:pPr>
            <w:r>
              <w:t>Low beds</w:t>
            </w:r>
          </w:p>
          <w:p w14:paraId="50E4ADB0" w14:textId="77777777" w:rsidR="0044017C" w:rsidRDefault="0044017C" w:rsidP="006E14F7">
            <w:pPr>
              <w:pStyle w:val="ListParagraph"/>
              <w:numPr>
                <w:ilvl w:val="0"/>
                <w:numId w:val="9"/>
              </w:numPr>
              <w:autoSpaceDE w:val="0"/>
              <w:autoSpaceDN w:val="0"/>
              <w:adjustRightInd w:val="0"/>
              <w:contextualSpacing w:val="0"/>
            </w:pPr>
            <w:r>
              <w:t>Decreasing environmental noise and activity</w:t>
            </w:r>
          </w:p>
          <w:p w14:paraId="6FE82C8D" w14:textId="77777777" w:rsidR="0044017C" w:rsidRDefault="0044017C" w:rsidP="006E14F7">
            <w:pPr>
              <w:pStyle w:val="ListParagraph"/>
              <w:numPr>
                <w:ilvl w:val="0"/>
                <w:numId w:val="7"/>
              </w:numPr>
              <w:autoSpaceDE w:val="0"/>
              <w:autoSpaceDN w:val="0"/>
              <w:adjustRightInd w:val="0"/>
              <w:ind w:left="0"/>
              <w:contextualSpacing w:val="0"/>
            </w:pPr>
            <w:r>
              <w:t>Meeting a patient’s physical and comfort needs</w:t>
            </w:r>
          </w:p>
          <w:p w14:paraId="3902017A" w14:textId="77777777" w:rsidR="0044017C" w:rsidRDefault="0044017C" w:rsidP="006E14F7">
            <w:pPr>
              <w:pStyle w:val="ListParagraph"/>
              <w:numPr>
                <w:ilvl w:val="0"/>
                <w:numId w:val="7"/>
              </w:numPr>
              <w:autoSpaceDE w:val="0"/>
              <w:autoSpaceDN w:val="0"/>
              <w:adjustRightInd w:val="0"/>
              <w:ind w:left="0"/>
              <w:contextualSpacing w:val="0"/>
            </w:pPr>
            <w:r>
              <w:t>Complete bed rail risk matrix before use</w:t>
            </w:r>
          </w:p>
          <w:p w14:paraId="1CFF80A9" w14:textId="77777777" w:rsidR="0044017C" w:rsidRDefault="0044017C" w:rsidP="006E14F7">
            <w:pPr>
              <w:pStyle w:val="ListParagraph"/>
              <w:ind w:left="0"/>
            </w:pPr>
          </w:p>
        </w:tc>
      </w:tr>
      <w:tr w:rsidR="0044017C" w:rsidRPr="00CD0C38" w14:paraId="431A0369" w14:textId="77777777" w:rsidTr="006E14F7">
        <w:tc>
          <w:tcPr>
            <w:tcW w:w="4390" w:type="dxa"/>
            <w:tcBorders>
              <w:top w:val="single" w:sz="4" w:space="0" w:color="auto"/>
              <w:bottom w:val="single" w:sz="4" w:space="0" w:color="auto"/>
            </w:tcBorders>
          </w:tcPr>
          <w:p w14:paraId="0567EEE2" w14:textId="77777777" w:rsidR="0044017C" w:rsidRDefault="0044017C" w:rsidP="006E14F7">
            <w:r>
              <w:t>Unsafe environment</w:t>
            </w:r>
          </w:p>
          <w:p w14:paraId="7F440374" w14:textId="77777777" w:rsidR="0044017C" w:rsidRDefault="0044017C" w:rsidP="006E14F7">
            <w:r>
              <w:t>slippery floor, spills, floor mats</w:t>
            </w:r>
          </w:p>
        </w:tc>
        <w:tc>
          <w:tcPr>
            <w:tcW w:w="5691" w:type="dxa"/>
            <w:tcBorders>
              <w:top w:val="single" w:sz="4" w:space="0" w:color="auto"/>
              <w:bottom w:val="single" w:sz="4" w:space="0" w:color="auto"/>
            </w:tcBorders>
          </w:tcPr>
          <w:p w14:paraId="6F45718C" w14:textId="77777777" w:rsidR="0044017C" w:rsidRDefault="0044017C" w:rsidP="006E14F7">
            <w:pPr>
              <w:pStyle w:val="ListParagraph"/>
              <w:numPr>
                <w:ilvl w:val="0"/>
                <w:numId w:val="7"/>
              </w:numPr>
              <w:autoSpaceDE w:val="0"/>
              <w:autoSpaceDN w:val="0"/>
              <w:adjustRightInd w:val="0"/>
              <w:ind w:left="0"/>
              <w:contextualSpacing w:val="0"/>
            </w:pPr>
            <w:r>
              <w:t>Ensure environment is safe:</w:t>
            </w:r>
          </w:p>
          <w:p w14:paraId="5622042A" w14:textId="77777777" w:rsidR="0044017C" w:rsidRDefault="0044017C" w:rsidP="006E14F7">
            <w:pPr>
              <w:pStyle w:val="ListParagraph"/>
              <w:numPr>
                <w:ilvl w:val="1"/>
                <w:numId w:val="7"/>
              </w:numPr>
              <w:autoSpaceDE w:val="0"/>
              <w:autoSpaceDN w:val="0"/>
              <w:adjustRightInd w:val="0"/>
              <w:ind w:left="0"/>
              <w:contextualSpacing w:val="0"/>
            </w:pPr>
            <w:r>
              <w:t>Clean spills promptly</w:t>
            </w:r>
          </w:p>
          <w:p w14:paraId="7206A648" w14:textId="77777777" w:rsidR="0044017C" w:rsidRDefault="0044017C" w:rsidP="006E14F7">
            <w:pPr>
              <w:pStyle w:val="ListParagraph"/>
              <w:numPr>
                <w:ilvl w:val="1"/>
                <w:numId w:val="7"/>
              </w:numPr>
              <w:autoSpaceDE w:val="0"/>
              <w:autoSpaceDN w:val="0"/>
              <w:adjustRightInd w:val="0"/>
              <w:ind w:left="0"/>
              <w:contextualSpacing w:val="0"/>
            </w:pPr>
            <w:r>
              <w:t>Ensure flooring is non-slip</w:t>
            </w:r>
          </w:p>
          <w:p w14:paraId="04260EFF" w14:textId="77777777" w:rsidR="0044017C" w:rsidRDefault="0044017C" w:rsidP="006E14F7">
            <w:pPr>
              <w:pStyle w:val="ListParagraph"/>
              <w:numPr>
                <w:ilvl w:val="1"/>
                <w:numId w:val="7"/>
              </w:numPr>
              <w:autoSpaceDE w:val="0"/>
              <w:autoSpaceDN w:val="0"/>
              <w:adjustRightInd w:val="0"/>
              <w:ind w:left="0"/>
              <w:contextualSpacing w:val="0"/>
            </w:pPr>
            <w:r>
              <w:t>Signage for steps/cords</w:t>
            </w:r>
          </w:p>
        </w:tc>
      </w:tr>
      <w:tr w:rsidR="0044017C" w:rsidRPr="00CD0C38" w14:paraId="7ACAAD16" w14:textId="77777777" w:rsidTr="006E14F7">
        <w:tc>
          <w:tcPr>
            <w:tcW w:w="4390" w:type="dxa"/>
            <w:tcBorders>
              <w:top w:val="single" w:sz="4" w:space="0" w:color="auto"/>
              <w:bottom w:val="single" w:sz="4" w:space="0" w:color="auto"/>
            </w:tcBorders>
          </w:tcPr>
          <w:p w14:paraId="5801A484" w14:textId="77777777" w:rsidR="0044017C" w:rsidRDefault="0044017C" w:rsidP="006E14F7">
            <w:r>
              <w:t>Poor lighting</w:t>
            </w:r>
          </w:p>
        </w:tc>
        <w:tc>
          <w:tcPr>
            <w:tcW w:w="5691" w:type="dxa"/>
            <w:tcBorders>
              <w:top w:val="single" w:sz="4" w:space="0" w:color="auto"/>
              <w:bottom w:val="single" w:sz="4" w:space="0" w:color="auto"/>
            </w:tcBorders>
          </w:tcPr>
          <w:p w14:paraId="52113FD5" w14:textId="77777777" w:rsidR="0044017C" w:rsidRDefault="0044017C" w:rsidP="006E14F7">
            <w:pPr>
              <w:pStyle w:val="ListParagraph"/>
              <w:numPr>
                <w:ilvl w:val="0"/>
                <w:numId w:val="7"/>
              </w:numPr>
              <w:autoSpaceDE w:val="0"/>
              <w:autoSpaceDN w:val="0"/>
              <w:adjustRightInd w:val="0"/>
              <w:ind w:left="0"/>
              <w:contextualSpacing w:val="0"/>
            </w:pPr>
            <w:r>
              <w:t>Consider night lighting particularly in toilets</w:t>
            </w:r>
          </w:p>
        </w:tc>
      </w:tr>
      <w:tr w:rsidR="0044017C" w:rsidRPr="00CD0C38" w14:paraId="2C1981BF" w14:textId="77777777" w:rsidTr="006E14F7">
        <w:tc>
          <w:tcPr>
            <w:tcW w:w="4390" w:type="dxa"/>
            <w:tcBorders>
              <w:top w:val="single" w:sz="4" w:space="0" w:color="auto"/>
              <w:bottom w:val="single" w:sz="4" w:space="0" w:color="auto"/>
            </w:tcBorders>
          </w:tcPr>
          <w:p w14:paraId="4C5F159C" w14:textId="77777777" w:rsidR="0044017C" w:rsidRDefault="0044017C" w:rsidP="006E14F7">
            <w:r>
              <w:lastRenderedPageBreak/>
              <w:t>Excess furniture</w:t>
            </w:r>
          </w:p>
        </w:tc>
        <w:tc>
          <w:tcPr>
            <w:tcW w:w="5691" w:type="dxa"/>
            <w:tcBorders>
              <w:top w:val="single" w:sz="4" w:space="0" w:color="auto"/>
              <w:bottom w:val="single" w:sz="4" w:space="0" w:color="auto"/>
            </w:tcBorders>
          </w:tcPr>
          <w:p w14:paraId="76CCDBCF" w14:textId="77777777" w:rsidR="0044017C" w:rsidRDefault="0044017C" w:rsidP="006E14F7">
            <w:pPr>
              <w:pStyle w:val="ListParagraph"/>
              <w:numPr>
                <w:ilvl w:val="0"/>
                <w:numId w:val="7"/>
              </w:numPr>
              <w:autoSpaceDE w:val="0"/>
              <w:autoSpaceDN w:val="0"/>
              <w:adjustRightInd w:val="0"/>
              <w:ind w:left="0"/>
              <w:contextualSpacing w:val="0"/>
            </w:pPr>
            <w:r>
              <w:t>Declutter environment</w:t>
            </w:r>
          </w:p>
        </w:tc>
      </w:tr>
      <w:tr w:rsidR="0044017C" w:rsidRPr="00CD0C38" w14:paraId="033F7151" w14:textId="77777777" w:rsidTr="006E14F7">
        <w:tc>
          <w:tcPr>
            <w:tcW w:w="4390" w:type="dxa"/>
            <w:tcBorders>
              <w:top w:val="single" w:sz="4" w:space="0" w:color="auto"/>
              <w:bottom w:val="single" w:sz="4" w:space="0" w:color="auto"/>
            </w:tcBorders>
          </w:tcPr>
          <w:p w14:paraId="69934571" w14:textId="77777777" w:rsidR="0044017C" w:rsidRDefault="0044017C" w:rsidP="006E14F7">
            <w:r>
              <w:t>Furniture</w:t>
            </w:r>
          </w:p>
        </w:tc>
        <w:tc>
          <w:tcPr>
            <w:tcW w:w="5691" w:type="dxa"/>
            <w:tcBorders>
              <w:top w:val="single" w:sz="4" w:space="0" w:color="auto"/>
              <w:bottom w:val="single" w:sz="4" w:space="0" w:color="auto"/>
            </w:tcBorders>
          </w:tcPr>
          <w:p w14:paraId="51DBDDB6" w14:textId="77777777" w:rsidR="0044017C" w:rsidRDefault="0044017C" w:rsidP="006E14F7">
            <w:pPr>
              <w:pStyle w:val="ListParagraph"/>
              <w:numPr>
                <w:ilvl w:val="0"/>
                <w:numId w:val="7"/>
              </w:numPr>
              <w:autoSpaceDE w:val="0"/>
              <w:autoSpaceDN w:val="0"/>
              <w:adjustRightInd w:val="0"/>
              <w:ind w:left="0"/>
              <w:contextualSpacing w:val="0"/>
            </w:pPr>
            <w:r>
              <w:t>Use low bed</w:t>
            </w:r>
          </w:p>
          <w:p w14:paraId="7AD56AE7" w14:textId="77777777" w:rsidR="0044017C" w:rsidRDefault="0044017C" w:rsidP="006E14F7">
            <w:pPr>
              <w:pStyle w:val="ListParagraph"/>
              <w:numPr>
                <w:ilvl w:val="0"/>
                <w:numId w:val="7"/>
              </w:numPr>
              <w:autoSpaceDE w:val="0"/>
              <w:autoSpaceDN w:val="0"/>
              <w:adjustRightInd w:val="0"/>
              <w:ind w:left="0"/>
              <w:contextualSpacing w:val="0"/>
            </w:pPr>
            <w:r>
              <w:t>Brakes on bed</w:t>
            </w:r>
          </w:p>
          <w:p w14:paraId="68730D50" w14:textId="77777777" w:rsidR="0044017C" w:rsidRDefault="0044017C" w:rsidP="006E14F7">
            <w:pPr>
              <w:pStyle w:val="ListParagraph"/>
              <w:numPr>
                <w:ilvl w:val="0"/>
                <w:numId w:val="7"/>
              </w:numPr>
              <w:autoSpaceDE w:val="0"/>
              <w:autoSpaceDN w:val="0"/>
              <w:adjustRightInd w:val="0"/>
              <w:ind w:left="0"/>
              <w:contextualSpacing w:val="0"/>
            </w:pPr>
            <w:r>
              <w:t>Consider use of cot sides</w:t>
            </w:r>
          </w:p>
          <w:p w14:paraId="20D29766" w14:textId="77777777" w:rsidR="0044017C" w:rsidRDefault="0044017C" w:rsidP="006E14F7">
            <w:pPr>
              <w:pStyle w:val="ListParagraph"/>
              <w:numPr>
                <w:ilvl w:val="0"/>
                <w:numId w:val="7"/>
              </w:numPr>
              <w:autoSpaceDE w:val="0"/>
              <w:autoSpaceDN w:val="0"/>
              <w:adjustRightInd w:val="0"/>
              <w:ind w:left="0"/>
              <w:contextualSpacing w:val="0"/>
            </w:pPr>
            <w:r>
              <w:t>Have seating at correct height</w:t>
            </w:r>
          </w:p>
          <w:p w14:paraId="4A06D5A8" w14:textId="77777777" w:rsidR="0044017C" w:rsidRDefault="0044017C" w:rsidP="006E14F7">
            <w:pPr>
              <w:pStyle w:val="ListParagraph"/>
              <w:numPr>
                <w:ilvl w:val="0"/>
                <w:numId w:val="7"/>
              </w:numPr>
              <w:autoSpaceDE w:val="0"/>
              <w:autoSpaceDN w:val="0"/>
              <w:adjustRightInd w:val="0"/>
              <w:ind w:left="0"/>
              <w:contextualSpacing w:val="0"/>
            </w:pPr>
            <w:r>
              <w:t xml:space="preserve">Report environmental safety issues to Work Health and Safety Representative/Manager and </w:t>
            </w:r>
            <w:proofErr w:type="spellStart"/>
            <w:r>
              <w:t>RiskMan</w:t>
            </w:r>
            <w:proofErr w:type="spellEnd"/>
          </w:p>
        </w:tc>
      </w:tr>
      <w:tr w:rsidR="0044017C" w:rsidRPr="00CD0C38" w14:paraId="63DF4D8C" w14:textId="77777777" w:rsidTr="006E14F7">
        <w:tc>
          <w:tcPr>
            <w:tcW w:w="4390" w:type="dxa"/>
            <w:tcBorders>
              <w:top w:val="single" w:sz="4" w:space="0" w:color="auto"/>
              <w:bottom w:val="single" w:sz="4" w:space="0" w:color="auto"/>
            </w:tcBorders>
          </w:tcPr>
          <w:p w14:paraId="33EAD764" w14:textId="77777777" w:rsidR="0044017C" w:rsidRDefault="0044017C" w:rsidP="006E14F7">
            <w:r>
              <w:t>Failure of walking aids</w:t>
            </w:r>
          </w:p>
        </w:tc>
        <w:tc>
          <w:tcPr>
            <w:tcW w:w="5691" w:type="dxa"/>
            <w:tcBorders>
              <w:top w:val="single" w:sz="4" w:space="0" w:color="auto"/>
              <w:bottom w:val="single" w:sz="4" w:space="0" w:color="auto"/>
            </w:tcBorders>
          </w:tcPr>
          <w:p w14:paraId="5355DC30" w14:textId="77777777" w:rsidR="0044017C" w:rsidRDefault="0044017C" w:rsidP="006E14F7">
            <w:pPr>
              <w:pStyle w:val="ListParagraph"/>
              <w:numPr>
                <w:ilvl w:val="0"/>
                <w:numId w:val="7"/>
              </w:numPr>
              <w:autoSpaceDE w:val="0"/>
              <w:autoSpaceDN w:val="0"/>
              <w:adjustRightInd w:val="0"/>
              <w:ind w:left="0"/>
              <w:contextualSpacing w:val="0"/>
            </w:pPr>
            <w:r>
              <w:t>Inspection to ensure safe (</w:t>
            </w:r>
            <w:proofErr w:type="spellStart"/>
            <w:r>
              <w:t>eg.</w:t>
            </w:r>
            <w:proofErr w:type="spellEnd"/>
            <w:r>
              <w:t xml:space="preserve"> rubber stoppers on walking sticks)</w:t>
            </w:r>
          </w:p>
          <w:p w14:paraId="1FED0B82" w14:textId="77777777" w:rsidR="0044017C" w:rsidRDefault="0044017C" w:rsidP="006E14F7">
            <w:pPr>
              <w:pStyle w:val="ListParagraph"/>
              <w:numPr>
                <w:ilvl w:val="0"/>
                <w:numId w:val="7"/>
              </w:numPr>
              <w:autoSpaceDE w:val="0"/>
              <w:autoSpaceDN w:val="0"/>
              <w:adjustRightInd w:val="0"/>
              <w:ind w:left="0"/>
              <w:contextualSpacing w:val="0"/>
            </w:pPr>
            <w:r>
              <w:t>Ensure correct use of walking aids</w:t>
            </w:r>
          </w:p>
        </w:tc>
      </w:tr>
      <w:tr w:rsidR="0044017C" w:rsidRPr="00CD0C38" w14:paraId="2EA687E2" w14:textId="77777777" w:rsidTr="006E14F7">
        <w:tc>
          <w:tcPr>
            <w:tcW w:w="4390" w:type="dxa"/>
            <w:tcBorders>
              <w:top w:val="single" w:sz="4" w:space="0" w:color="auto"/>
              <w:bottom w:val="single" w:sz="4" w:space="0" w:color="auto"/>
            </w:tcBorders>
          </w:tcPr>
          <w:p w14:paraId="08AECD1A" w14:textId="77777777" w:rsidR="0044017C" w:rsidRDefault="0044017C" w:rsidP="006E14F7">
            <w:r>
              <w:t>Inappropriate footwear</w:t>
            </w:r>
          </w:p>
        </w:tc>
        <w:tc>
          <w:tcPr>
            <w:tcW w:w="5691" w:type="dxa"/>
            <w:tcBorders>
              <w:top w:val="single" w:sz="4" w:space="0" w:color="auto"/>
              <w:bottom w:val="single" w:sz="4" w:space="0" w:color="auto"/>
            </w:tcBorders>
          </w:tcPr>
          <w:p w14:paraId="34FF1EBC" w14:textId="77777777" w:rsidR="0044017C" w:rsidRDefault="0044017C" w:rsidP="006E14F7">
            <w:pPr>
              <w:pStyle w:val="ListParagraph"/>
              <w:numPr>
                <w:ilvl w:val="0"/>
                <w:numId w:val="7"/>
              </w:numPr>
              <w:autoSpaceDE w:val="0"/>
              <w:autoSpaceDN w:val="0"/>
              <w:adjustRightInd w:val="0"/>
              <w:ind w:left="0"/>
              <w:contextualSpacing w:val="0"/>
            </w:pPr>
            <w:r>
              <w:t>Educate patient</w:t>
            </w:r>
          </w:p>
          <w:p w14:paraId="3A4AE64B" w14:textId="77777777" w:rsidR="0044017C" w:rsidRDefault="0044017C" w:rsidP="006E14F7">
            <w:pPr>
              <w:pStyle w:val="ListParagraph"/>
              <w:numPr>
                <w:ilvl w:val="0"/>
                <w:numId w:val="7"/>
              </w:numPr>
              <w:autoSpaceDE w:val="0"/>
              <w:autoSpaceDN w:val="0"/>
              <w:adjustRightInd w:val="0"/>
              <w:ind w:left="0"/>
              <w:contextualSpacing w:val="0"/>
            </w:pPr>
            <w:r>
              <w:t>Ensure correct footwear is available</w:t>
            </w:r>
          </w:p>
          <w:p w14:paraId="66719679" w14:textId="77777777" w:rsidR="0044017C" w:rsidRDefault="0044017C" w:rsidP="006E14F7">
            <w:pPr>
              <w:pStyle w:val="ListParagraph"/>
              <w:numPr>
                <w:ilvl w:val="0"/>
                <w:numId w:val="7"/>
              </w:numPr>
              <w:autoSpaceDE w:val="0"/>
              <w:autoSpaceDN w:val="0"/>
              <w:adjustRightInd w:val="0"/>
              <w:ind w:left="0"/>
              <w:contextualSpacing w:val="0"/>
            </w:pPr>
            <w:r>
              <w:t>Discourage patient from walking in socks or bare feet</w:t>
            </w:r>
          </w:p>
        </w:tc>
      </w:tr>
      <w:tr w:rsidR="0044017C" w:rsidRPr="00CD0C38" w14:paraId="2DC3E2B5" w14:textId="77777777" w:rsidTr="006E14F7">
        <w:tc>
          <w:tcPr>
            <w:tcW w:w="4390" w:type="dxa"/>
            <w:tcBorders>
              <w:top w:val="single" w:sz="4" w:space="0" w:color="auto"/>
              <w:bottom w:val="single" w:sz="4" w:space="0" w:color="auto"/>
            </w:tcBorders>
          </w:tcPr>
          <w:p w14:paraId="45B7C078" w14:textId="77777777" w:rsidR="0044017C" w:rsidRDefault="0044017C" w:rsidP="006E14F7">
            <w:r>
              <w:t>Walking aids/personal belongings not in reach</w:t>
            </w:r>
          </w:p>
        </w:tc>
        <w:tc>
          <w:tcPr>
            <w:tcW w:w="5691" w:type="dxa"/>
            <w:tcBorders>
              <w:top w:val="single" w:sz="4" w:space="0" w:color="auto"/>
              <w:bottom w:val="single" w:sz="4" w:space="0" w:color="auto"/>
            </w:tcBorders>
          </w:tcPr>
          <w:p w14:paraId="355F8D7E" w14:textId="77777777" w:rsidR="0044017C" w:rsidRDefault="0044017C" w:rsidP="006E14F7">
            <w:pPr>
              <w:pStyle w:val="ListParagraph"/>
              <w:numPr>
                <w:ilvl w:val="0"/>
                <w:numId w:val="7"/>
              </w:numPr>
              <w:autoSpaceDE w:val="0"/>
              <w:autoSpaceDN w:val="0"/>
              <w:adjustRightInd w:val="0"/>
              <w:ind w:left="0"/>
              <w:contextualSpacing w:val="0"/>
            </w:pPr>
            <w:r>
              <w:t>Ensure call bells, walking aids and belongings are within easy reach</w:t>
            </w:r>
          </w:p>
        </w:tc>
      </w:tr>
      <w:tr w:rsidR="0044017C" w:rsidRPr="00CD0C38" w14:paraId="3EB11CAF" w14:textId="77777777" w:rsidTr="006E14F7">
        <w:tc>
          <w:tcPr>
            <w:tcW w:w="4390" w:type="dxa"/>
            <w:tcBorders>
              <w:top w:val="single" w:sz="4" w:space="0" w:color="auto"/>
              <w:bottom w:val="single" w:sz="4" w:space="0" w:color="auto"/>
            </w:tcBorders>
          </w:tcPr>
          <w:p w14:paraId="4EDCFB9E" w14:textId="77777777" w:rsidR="0044017C" w:rsidRDefault="0044017C" w:rsidP="006E14F7">
            <w:r>
              <w:t>Sleep deprivation</w:t>
            </w:r>
          </w:p>
        </w:tc>
        <w:tc>
          <w:tcPr>
            <w:tcW w:w="5691" w:type="dxa"/>
            <w:tcBorders>
              <w:top w:val="single" w:sz="4" w:space="0" w:color="auto"/>
              <w:bottom w:val="single" w:sz="4" w:space="0" w:color="auto"/>
            </w:tcBorders>
          </w:tcPr>
          <w:p w14:paraId="0EADA947" w14:textId="77777777" w:rsidR="0044017C" w:rsidRDefault="0044017C" w:rsidP="006E14F7">
            <w:pPr>
              <w:pStyle w:val="ListParagraph"/>
              <w:numPr>
                <w:ilvl w:val="0"/>
                <w:numId w:val="7"/>
              </w:numPr>
              <w:autoSpaceDE w:val="0"/>
              <w:autoSpaceDN w:val="0"/>
              <w:adjustRightInd w:val="0"/>
              <w:ind w:left="0"/>
              <w:contextualSpacing w:val="0"/>
            </w:pPr>
            <w:r>
              <w:t>Refer to appropriate health professional</w:t>
            </w:r>
          </w:p>
          <w:p w14:paraId="3743CA35" w14:textId="77777777" w:rsidR="0044017C" w:rsidRDefault="0044017C" w:rsidP="006E14F7">
            <w:pPr>
              <w:pStyle w:val="ListParagraph"/>
              <w:numPr>
                <w:ilvl w:val="0"/>
                <w:numId w:val="7"/>
              </w:numPr>
              <w:autoSpaceDE w:val="0"/>
              <w:autoSpaceDN w:val="0"/>
              <w:adjustRightInd w:val="0"/>
              <w:ind w:left="0"/>
              <w:contextualSpacing w:val="0"/>
            </w:pPr>
            <w:r>
              <w:t>Normalise diurnal cycle</w:t>
            </w:r>
          </w:p>
        </w:tc>
      </w:tr>
      <w:tr w:rsidR="0044017C" w:rsidRPr="00CD0C38" w14:paraId="5B86897B" w14:textId="77777777" w:rsidTr="006E14F7">
        <w:tc>
          <w:tcPr>
            <w:tcW w:w="4390" w:type="dxa"/>
            <w:tcBorders>
              <w:top w:val="single" w:sz="4" w:space="0" w:color="auto"/>
              <w:bottom w:val="single" w:sz="4" w:space="0" w:color="auto"/>
            </w:tcBorders>
          </w:tcPr>
          <w:p w14:paraId="2BA63FB7" w14:textId="77777777" w:rsidR="0044017C" w:rsidRDefault="0044017C" w:rsidP="006E14F7">
            <w:r>
              <w:t>Patients require assistance with transfers and mobility</w:t>
            </w:r>
          </w:p>
        </w:tc>
        <w:tc>
          <w:tcPr>
            <w:tcW w:w="5691" w:type="dxa"/>
            <w:tcBorders>
              <w:top w:val="single" w:sz="4" w:space="0" w:color="auto"/>
              <w:bottom w:val="single" w:sz="4" w:space="0" w:color="auto"/>
            </w:tcBorders>
          </w:tcPr>
          <w:p w14:paraId="23E716AA" w14:textId="77777777" w:rsidR="0044017C" w:rsidRDefault="0044017C" w:rsidP="006E14F7">
            <w:pPr>
              <w:pStyle w:val="ListParagraph"/>
              <w:numPr>
                <w:ilvl w:val="0"/>
                <w:numId w:val="7"/>
              </w:numPr>
              <w:autoSpaceDE w:val="0"/>
              <w:autoSpaceDN w:val="0"/>
              <w:adjustRightInd w:val="0"/>
              <w:ind w:left="0"/>
              <w:contextualSpacing w:val="0"/>
            </w:pPr>
            <w:r>
              <w:t>Educate patient to call for assistance</w:t>
            </w:r>
          </w:p>
          <w:p w14:paraId="735D40A9" w14:textId="77777777" w:rsidR="0044017C" w:rsidRDefault="0044017C" w:rsidP="006E14F7">
            <w:pPr>
              <w:pStyle w:val="ListParagraph"/>
              <w:numPr>
                <w:ilvl w:val="0"/>
                <w:numId w:val="7"/>
              </w:numPr>
              <w:autoSpaceDE w:val="0"/>
              <w:autoSpaceDN w:val="0"/>
              <w:adjustRightInd w:val="0"/>
              <w:ind w:left="0"/>
              <w:contextualSpacing w:val="0"/>
            </w:pPr>
            <w:r>
              <w:t>Regular toileting</w:t>
            </w:r>
          </w:p>
        </w:tc>
      </w:tr>
      <w:tr w:rsidR="0044017C" w:rsidRPr="00CD0C38" w14:paraId="1763CACC" w14:textId="77777777" w:rsidTr="006E14F7">
        <w:tc>
          <w:tcPr>
            <w:tcW w:w="4390" w:type="dxa"/>
            <w:tcBorders>
              <w:top w:val="single" w:sz="4" w:space="0" w:color="auto"/>
            </w:tcBorders>
          </w:tcPr>
          <w:p w14:paraId="535517B6" w14:textId="77777777" w:rsidR="0044017C" w:rsidRDefault="0044017C" w:rsidP="006E14F7">
            <w:r>
              <w:t>Issues with language and understanding</w:t>
            </w:r>
          </w:p>
        </w:tc>
        <w:tc>
          <w:tcPr>
            <w:tcW w:w="5691" w:type="dxa"/>
            <w:tcBorders>
              <w:top w:val="single" w:sz="4" w:space="0" w:color="auto"/>
            </w:tcBorders>
          </w:tcPr>
          <w:p w14:paraId="027B8DC4" w14:textId="77777777" w:rsidR="0044017C" w:rsidRDefault="0044017C" w:rsidP="006E14F7">
            <w:pPr>
              <w:pStyle w:val="ListParagraph"/>
              <w:numPr>
                <w:ilvl w:val="0"/>
                <w:numId w:val="7"/>
              </w:numPr>
              <w:autoSpaceDE w:val="0"/>
              <w:autoSpaceDN w:val="0"/>
              <w:adjustRightInd w:val="0"/>
              <w:ind w:left="0"/>
              <w:contextualSpacing w:val="0"/>
            </w:pPr>
            <w:r>
              <w:t>Use interpreter family/carer</w:t>
            </w:r>
          </w:p>
          <w:p w14:paraId="58FA5A37" w14:textId="77777777" w:rsidR="0044017C" w:rsidRDefault="0044017C" w:rsidP="006E14F7">
            <w:pPr>
              <w:pStyle w:val="ListParagraph"/>
              <w:numPr>
                <w:ilvl w:val="0"/>
                <w:numId w:val="7"/>
              </w:numPr>
              <w:autoSpaceDE w:val="0"/>
              <w:autoSpaceDN w:val="0"/>
              <w:adjustRightInd w:val="0"/>
              <w:ind w:left="0"/>
              <w:contextualSpacing w:val="0"/>
            </w:pPr>
            <w:r>
              <w:t>Use communication strategies (refer as appropriate to Speech Pathology)</w:t>
            </w:r>
          </w:p>
        </w:tc>
      </w:tr>
    </w:tbl>
    <w:p w14:paraId="6A67C448" w14:textId="77777777" w:rsidR="0044017C" w:rsidRDefault="0044017C" w:rsidP="0044017C"/>
    <w:p w14:paraId="29E1E5A2" w14:textId="77777777" w:rsidR="0044017C" w:rsidRDefault="006A36C4" w:rsidP="0044017C">
      <w:pPr>
        <w:jc w:val="right"/>
        <w:rPr>
          <w:rStyle w:val="Hyperlink"/>
          <w:rFonts w:cs="Arial"/>
          <w:i/>
          <w:szCs w:val="24"/>
        </w:rPr>
      </w:pPr>
      <w:hyperlink w:anchor="Contents" w:history="1">
        <w:r w:rsidR="0044017C" w:rsidRPr="00590902">
          <w:rPr>
            <w:rStyle w:val="Hyperlink"/>
            <w:rFonts w:cs="Arial"/>
            <w:i/>
            <w:szCs w:val="24"/>
          </w:rPr>
          <w:t>Back to Table of Contents</w:t>
        </w:r>
      </w:hyperlink>
    </w:p>
    <w:p w14:paraId="5A334BC5" w14:textId="77777777" w:rsidR="0044017C" w:rsidRPr="00737458" w:rsidRDefault="0044017C" w:rsidP="0044017C">
      <w:pPr>
        <w:spacing w:after="200" w:line="276" w:lineRule="auto"/>
        <w:rPr>
          <w:rFonts w:cs="Arial"/>
          <w:i/>
          <w:color w:val="0000FF"/>
          <w:szCs w:val="24"/>
          <w:u w:val="single"/>
        </w:rPr>
      </w:pPr>
      <w:r>
        <w:rPr>
          <w:rFonts w:cs="Arial"/>
          <w:i/>
          <w:color w:val="0000FF"/>
          <w:szCs w:val="24"/>
          <w:u w:val="single"/>
        </w:rPr>
        <w:br w:type="page"/>
      </w:r>
    </w:p>
    <w:p w14:paraId="7CEEAF30" w14:textId="77777777" w:rsidR="0044017C" w:rsidRDefault="0044017C" w:rsidP="0044017C">
      <w:pPr>
        <w:pStyle w:val="Heading2"/>
      </w:pPr>
      <w:bookmarkStart w:id="30" w:name="_Toc158892732"/>
      <w:r>
        <w:lastRenderedPageBreak/>
        <w:t xml:space="preserve">Attachment 2 – </w:t>
      </w:r>
      <w:proofErr w:type="spellStart"/>
      <w:r w:rsidRPr="00C217F5">
        <w:t>Riskman</w:t>
      </w:r>
      <w:proofErr w:type="spellEnd"/>
      <w:r w:rsidRPr="00C217F5">
        <w:t xml:space="preserve"> clinical incident notification</w:t>
      </w:r>
      <w:bookmarkEnd w:id="30"/>
    </w:p>
    <w:p w14:paraId="6BC3B07B" w14:textId="77777777" w:rsidR="0044017C" w:rsidRDefault="0044017C" w:rsidP="0044017C">
      <w:pPr>
        <w:spacing w:after="160" w:line="259" w:lineRule="auto"/>
        <w:rPr>
          <w:b/>
          <w:sz w:val="28"/>
          <w:szCs w:val="28"/>
        </w:rPr>
      </w:pPr>
      <w:r>
        <w:rPr>
          <w:noProof/>
          <w:lang w:eastAsia="en-AU"/>
        </w:rPr>
        <w:drawing>
          <wp:inline distT="0" distB="0" distL="0" distR="0" wp14:anchorId="3CA2E5D9" wp14:editId="50589D02">
            <wp:extent cx="5864225" cy="155050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05043" cy="1561297"/>
                    </a:xfrm>
                    <a:prstGeom prst="rect">
                      <a:avLst/>
                    </a:prstGeom>
                  </pic:spPr>
                </pic:pic>
              </a:graphicData>
            </a:graphic>
          </wp:inline>
        </w:drawing>
      </w:r>
    </w:p>
    <w:p w14:paraId="4D565C30" w14:textId="77777777" w:rsidR="0044017C" w:rsidRDefault="0044017C" w:rsidP="0044017C">
      <w:pPr>
        <w:rPr>
          <w:b/>
          <w:sz w:val="28"/>
          <w:szCs w:val="28"/>
        </w:rPr>
      </w:pPr>
      <w:r>
        <w:rPr>
          <w:noProof/>
          <w:lang w:eastAsia="en-AU"/>
        </w:rPr>
        <mc:AlternateContent>
          <mc:Choice Requires="wps">
            <w:drawing>
              <wp:anchor distT="0" distB="0" distL="114300" distR="114300" simplePos="0" relativeHeight="251659264" behindDoc="0" locked="0" layoutInCell="1" allowOverlap="1" wp14:anchorId="728C3422" wp14:editId="07B8F776">
                <wp:simplePos x="0" y="0"/>
                <wp:positionH relativeFrom="column">
                  <wp:posOffset>49530</wp:posOffset>
                </wp:positionH>
                <wp:positionV relativeFrom="paragraph">
                  <wp:posOffset>389558</wp:posOffset>
                </wp:positionV>
                <wp:extent cx="1928192" cy="139147"/>
                <wp:effectExtent l="0" t="0" r="15240" b="13335"/>
                <wp:wrapNone/>
                <wp:docPr id="9" name="Rectangle 9"/>
                <wp:cNvGraphicFramePr/>
                <a:graphic xmlns:a="http://schemas.openxmlformats.org/drawingml/2006/main">
                  <a:graphicData uri="http://schemas.microsoft.com/office/word/2010/wordprocessingShape">
                    <wps:wsp>
                      <wps:cNvSpPr/>
                      <wps:spPr>
                        <a:xfrm>
                          <a:off x="0" y="0"/>
                          <a:ext cx="1928192" cy="13914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99E71" id="Rectangle 9" o:spid="_x0000_s1026" style="position:absolute;margin-left:3.9pt;margin-top:30.65pt;width:151.85pt;height:1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" filled="f" strokecolor="red" strokeweight="2pt"/>
            </w:pict>
          </mc:Fallback>
        </mc:AlternateContent>
      </w:r>
      <w:r>
        <w:rPr>
          <w:noProof/>
          <w:lang w:eastAsia="en-AU"/>
        </w:rPr>
        <w:drawing>
          <wp:inline distT="0" distB="0" distL="0" distR="0" wp14:anchorId="5DFA2E20" wp14:editId="61C86DAB">
            <wp:extent cx="5896683" cy="8647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38419" cy="870824"/>
                    </a:xfrm>
                    <a:prstGeom prst="rect">
                      <a:avLst/>
                    </a:prstGeom>
                  </pic:spPr>
                </pic:pic>
              </a:graphicData>
            </a:graphic>
          </wp:inline>
        </w:drawing>
      </w:r>
    </w:p>
    <w:p w14:paraId="051B80DF" w14:textId="77777777" w:rsidR="0044017C" w:rsidRPr="00E4468F" w:rsidRDefault="0044017C" w:rsidP="0044017C">
      <w:pPr>
        <w:rPr>
          <w:b/>
          <w:sz w:val="28"/>
          <w:szCs w:val="28"/>
          <w:u w:val="single"/>
        </w:rPr>
      </w:pPr>
      <w:r w:rsidRPr="00E4468F">
        <w:rPr>
          <w:szCs w:val="24"/>
          <w:u w:val="single"/>
        </w:rPr>
        <w:t>Falls extension</w:t>
      </w:r>
    </w:p>
    <w:p w14:paraId="0B2B9FEA" w14:textId="77777777" w:rsidR="0044017C" w:rsidRDefault="0044017C" w:rsidP="0044017C">
      <w:pPr>
        <w:rPr>
          <w:lang w:val="en-US" w:bidi="en-US"/>
        </w:rPr>
      </w:pPr>
      <w:r w:rsidRPr="00E4468F">
        <w:rPr>
          <w:lang w:val="en-US" w:bidi="en-US"/>
        </w:rPr>
        <w:t>Complete</w:t>
      </w:r>
      <w:r>
        <w:rPr>
          <w:lang w:val="en-US" w:bidi="en-US"/>
        </w:rPr>
        <w:t xml:space="preserve"> all sections of the </w:t>
      </w:r>
      <w:proofErr w:type="gramStart"/>
      <w:r>
        <w:rPr>
          <w:lang w:val="en-US" w:bidi="en-US"/>
        </w:rPr>
        <w:t>falls</w:t>
      </w:r>
      <w:proofErr w:type="gramEnd"/>
      <w:r>
        <w:rPr>
          <w:lang w:val="en-US" w:bidi="en-US"/>
        </w:rPr>
        <w:t xml:space="preserve"> extension (located in the blue box).</w:t>
      </w:r>
    </w:p>
    <w:p w14:paraId="23A290A0" w14:textId="77777777" w:rsidR="0044017C" w:rsidRDefault="0044017C" w:rsidP="0044017C">
      <w:pPr>
        <w:rPr>
          <w:szCs w:val="24"/>
        </w:rPr>
      </w:pPr>
      <w:r>
        <w:rPr>
          <w:noProof/>
          <w:lang w:eastAsia="en-AU"/>
        </w:rPr>
        <w:drawing>
          <wp:inline distT="0" distB="0" distL="0" distR="0" wp14:anchorId="61243679" wp14:editId="454ABBBD">
            <wp:extent cx="5741256" cy="232024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70415" cy="2332024"/>
                    </a:xfrm>
                    <a:prstGeom prst="rect">
                      <a:avLst/>
                    </a:prstGeom>
                  </pic:spPr>
                </pic:pic>
              </a:graphicData>
            </a:graphic>
          </wp:inline>
        </w:drawing>
      </w:r>
    </w:p>
    <w:p w14:paraId="2E9321F1" w14:textId="77777777" w:rsidR="0044017C" w:rsidRDefault="0044017C" w:rsidP="0044017C">
      <w:pPr>
        <w:rPr>
          <w:szCs w:val="24"/>
        </w:rPr>
      </w:pPr>
      <w:r>
        <w:rPr>
          <w:noProof/>
          <w:lang w:eastAsia="en-AU"/>
        </w:rPr>
        <mc:AlternateContent>
          <mc:Choice Requires="wps">
            <w:drawing>
              <wp:anchor distT="0" distB="0" distL="114300" distR="114300" simplePos="0" relativeHeight="251660288" behindDoc="0" locked="0" layoutInCell="1" allowOverlap="1" wp14:anchorId="5F111E32" wp14:editId="2EC04A84">
                <wp:simplePos x="0" y="0"/>
                <wp:positionH relativeFrom="margin">
                  <wp:align>left</wp:align>
                </wp:positionH>
                <wp:positionV relativeFrom="paragraph">
                  <wp:posOffset>340194</wp:posOffset>
                </wp:positionV>
                <wp:extent cx="5705061" cy="626166"/>
                <wp:effectExtent l="0" t="0" r="10160" b="21590"/>
                <wp:wrapNone/>
                <wp:docPr id="20" name="Rectangle 20"/>
                <wp:cNvGraphicFramePr/>
                <a:graphic xmlns:a="http://schemas.openxmlformats.org/drawingml/2006/main">
                  <a:graphicData uri="http://schemas.microsoft.com/office/word/2010/wordprocessingShape">
                    <wps:wsp>
                      <wps:cNvSpPr/>
                      <wps:spPr>
                        <a:xfrm>
                          <a:off x="0" y="0"/>
                          <a:ext cx="5705061" cy="626166"/>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1AFED" id="Rectangle 20" o:spid="_x0000_s1026" style="position:absolute;margin-left:0;margin-top:26.8pt;width:449.2pt;height:49.3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" filled="f" strokecolor="red" strokeweight="2pt">
                <w10:wrap anchorx="margin"/>
              </v:rect>
            </w:pict>
          </mc:Fallback>
        </mc:AlternateContent>
      </w:r>
      <w:r>
        <w:rPr>
          <w:szCs w:val="24"/>
        </w:rPr>
        <w:t>Manager Responsibilities</w:t>
      </w:r>
    </w:p>
    <w:p w14:paraId="5D89EFE5" w14:textId="77777777" w:rsidR="0044017C" w:rsidRPr="00E4468F" w:rsidRDefault="0044017C" w:rsidP="0044017C">
      <w:pPr>
        <w:rPr>
          <w:szCs w:val="24"/>
        </w:rPr>
      </w:pPr>
      <w:r>
        <w:rPr>
          <w:noProof/>
          <w:lang w:eastAsia="en-AU"/>
        </w:rPr>
        <mc:AlternateContent>
          <mc:Choice Requires="wps">
            <w:drawing>
              <wp:anchor distT="0" distB="0" distL="114300" distR="114300" simplePos="0" relativeHeight="251661312" behindDoc="0" locked="0" layoutInCell="1" allowOverlap="1" wp14:anchorId="21F78871" wp14:editId="303A0C67">
                <wp:simplePos x="0" y="0"/>
                <wp:positionH relativeFrom="margin">
                  <wp:posOffset>34787</wp:posOffset>
                </wp:positionH>
                <wp:positionV relativeFrom="paragraph">
                  <wp:posOffset>1316134</wp:posOffset>
                </wp:positionV>
                <wp:extent cx="4949687" cy="268357"/>
                <wp:effectExtent l="0" t="0" r="22860" b="17780"/>
                <wp:wrapNone/>
                <wp:docPr id="21" name="Rectangle 21"/>
                <wp:cNvGraphicFramePr/>
                <a:graphic xmlns:a="http://schemas.openxmlformats.org/drawingml/2006/main">
                  <a:graphicData uri="http://schemas.microsoft.com/office/word/2010/wordprocessingShape">
                    <wps:wsp>
                      <wps:cNvSpPr/>
                      <wps:spPr>
                        <a:xfrm>
                          <a:off x="0" y="0"/>
                          <a:ext cx="4949687" cy="268357"/>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627FB" id="Rectangle 21" o:spid="_x0000_s1026" style="position:absolute;margin-left:2.75pt;margin-top:103.65pt;width:389.75pt;height:21.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" filled="f" strokecolor="red" strokeweight="2pt">
                <w10:wrap anchorx="margin"/>
              </v:rect>
            </w:pict>
          </mc:Fallback>
        </mc:AlternateContent>
      </w:r>
      <w:r>
        <w:rPr>
          <w:noProof/>
          <w:lang w:eastAsia="en-AU"/>
        </w:rPr>
        <w:drawing>
          <wp:inline distT="0" distB="0" distL="0" distR="0" wp14:anchorId="3DFA8B7B" wp14:editId="4FC5D323">
            <wp:extent cx="5731510" cy="160782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07820"/>
                    </a:xfrm>
                    <a:prstGeom prst="rect">
                      <a:avLst/>
                    </a:prstGeom>
                  </pic:spPr>
                </pic:pic>
              </a:graphicData>
            </a:graphic>
          </wp:inline>
        </w:drawing>
      </w:r>
    </w:p>
    <w:p w14:paraId="0FC4F9C3" w14:textId="77777777" w:rsidR="0044017C" w:rsidRDefault="0044017C" w:rsidP="0044017C">
      <w:r>
        <w:rPr>
          <w:noProof/>
          <w:lang w:eastAsia="en-AU"/>
        </w:rPr>
        <w:drawing>
          <wp:inline distT="0" distB="0" distL="0" distR="0" wp14:anchorId="7341BD4E" wp14:editId="3C084023">
            <wp:extent cx="5809422" cy="956348"/>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58924" cy="980959"/>
                    </a:xfrm>
                    <a:prstGeom prst="rect">
                      <a:avLst/>
                    </a:prstGeom>
                  </pic:spPr>
                </pic:pic>
              </a:graphicData>
            </a:graphic>
          </wp:inline>
        </w:drawing>
      </w:r>
    </w:p>
    <w:p w14:paraId="12AE71F4" w14:textId="77777777" w:rsidR="0044017C" w:rsidRDefault="006A36C4" w:rsidP="0044017C">
      <w:pPr>
        <w:jc w:val="right"/>
        <w:rPr>
          <w:rStyle w:val="Hyperlink"/>
          <w:rFonts w:cs="Arial"/>
          <w:i/>
          <w:szCs w:val="24"/>
        </w:rPr>
      </w:pPr>
      <w:hyperlink w:anchor="Contents" w:history="1">
        <w:r w:rsidR="0044017C" w:rsidRPr="00590902">
          <w:rPr>
            <w:rStyle w:val="Hyperlink"/>
            <w:rFonts w:cs="Arial"/>
            <w:i/>
            <w:szCs w:val="24"/>
          </w:rPr>
          <w:t>Back to Table of Contents</w:t>
        </w:r>
      </w:hyperlink>
    </w:p>
    <w:p w14:paraId="49565563" w14:textId="77777777" w:rsidR="0044017C" w:rsidRPr="00737458" w:rsidRDefault="0044017C" w:rsidP="0044017C">
      <w:pPr>
        <w:spacing w:after="200" w:line="276" w:lineRule="auto"/>
        <w:rPr>
          <w:rFonts w:cs="Arial"/>
          <w:i/>
          <w:color w:val="0000FF"/>
          <w:sz w:val="2"/>
          <w:szCs w:val="2"/>
          <w:u w:val="single"/>
        </w:rPr>
      </w:pPr>
    </w:p>
    <w:p w14:paraId="10169634" w14:textId="77777777" w:rsidR="0044017C" w:rsidRPr="00844161" w:rsidRDefault="0044017C" w:rsidP="0044017C">
      <w:pPr>
        <w:pStyle w:val="Heading2"/>
        <w:rPr>
          <w:b w:val="0"/>
        </w:rPr>
      </w:pPr>
      <w:bookmarkStart w:id="31" w:name="_Toc158892733"/>
      <w:r w:rsidRPr="00C217F5">
        <w:rPr>
          <w:rStyle w:val="Heading2Char"/>
          <w:b/>
          <w:bCs/>
        </w:rPr>
        <w:lastRenderedPageBreak/>
        <w:t>At</w:t>
      </w:r>
      <w:r w:rsidRPr="00844161">
        <w:rPr>
          <w:rStyle w:val="Heading2Char"/>
          <w:b/>
        </w:rPr>
        <w:t>tachment 3 – Fit to transfer test</w:t>
      </w:r>
      <w:bookmarkEnd w:id="31"/>
    </w:p>
    <w:p w14:paraId="4D8CF732" w14:textId="77777777" w:rsidR="0044017C" w:rsidRDefault="0044017C" w:rsidP="0044017C">
      <w:pPr>
        <w:pStyle w:val="Heading2"/>
        <w:rPr>
          <w:sz w:val="28"/>
          <w:szCs w:val="28"/>
        </w:rPr>
      </w:pPr>
    </w:p>
    <w:p w14:paraId="33F41CBF" w14:textId="77777777" w:rsidR="0044017C" w:rsidRDefault="0044017C" w:rsidP="0044017C">
      <w:pPr>
        <w:rPr>
          <w:b/>
          <w:sz w:val="28"/>
          <w:szCs w:val="28"/>
        </w:rPr>
      </w:pPr>
      <w:r>
        <w:rPr>
          <w:noProof/>
          <w:lang w:eastAsia="en-AU"/>
        </w:rPr>
        <w:drawing>
          <wp:inline distT="0" distB="0" distL="0" distR="0" wp14:anchorId="239160A6" wp14:editId="1B35834B">
            <wp:extent cx="5562266" cy="750697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5650"/>
                    <a:stretch/>
                  </pic:blipFill>
                  <pic:spPr bwMode="auto">
                    <a:xfrm>
                      <a:off x="0" y="0"/>
                      <a:ext cx="5570397" cy="7517944"/>
                    </a:xfrm>
                    <a:prstGeom prst="rect">
                      <a:avLst/>
                    </a:prstGeom>
                    <a:ln>
                      <a:noFill/>
                    </a:ln>
                    <a:extLst>
                      <a:ext uri="{53640926-AAD7-44D8-BBD7-CCE9431645EC}">
                        <a14:shadowObscured xmlns:a14="http://schemas.microsoft.com/office/drawing/2010/main"/>
                      </a:ext>
                    </a:extLst>
                  </pic:spPr>
                </pic:pic>
              </a:graphicData>
            </a:graphic>
          </wp:inline>
        </w:drawing>
      </w:r>
    </w:p>
    <w:p w14:paraId="36FF8E39" w14:textId="77777777" w:rsidR="0044017C" w:rsidRDefault="006A36C4" w:rsidP="0044017C">
      <w:pPr>
        <w:jc w:val="right"/>
        <w:rPr>
          <w:rStyle w:val="Hyperlink"/>
          <w:rFonts w:cs="Arial"/>
          <w:i/>
          <w:szCs w:val="24"/>
        </w:rPr>
      </w:pPr>
      <w:hyperlink w:anchor="Contents" w:history="1">
        <w:r w:rsidR="0044017C" w:rsidRPr="00590902">
          <w:rPr>
            <w:rStyle w:val="Hyperlink"/>
            <w:rFonts w:cs="Arial"/>
            <w:i/>
            <w:szCs w:val="24"/>
          </w:rPr>
          <w:t>Back to Table of Contents</w:t>
        </w:r>
      </w:hyperlink>
    </w:p>
    <w:p w14:paraId="04FFFB73" w14:textId="77777777" w:rsidR="0044017C" w:rsidRDefault="0044017C" w:rsidP="0044017C">
      <w:pPr>
        <w:spacing w:after="200" w:line="276" w:lineRule="auto"/>
        <w:rPr>
          <w:rFonts w:cs="Arial"/>
          <w:i/>
          <w:color w:val="0000FF"/>
          <w:sz w:val="2"/>
          <w:szCs w:val="2"/>
          <w:u w:val="single"/>
        </w:rPr>
      </w:pPr>
      <w:r>
        <w:rPr>
          <w:rFonts w:cs="Arial"/>
          <w:i/>
          <w:color w:val="0000FF"/>
          <w:sz w:val="2"/>
          <w:szCs w:val="2"/>
          <w:u w:val="single"/>
        </w:rPr>
        <w:br w:type="page"/>
      </w:r>
    </w:p>
    <w:p w14:paraId="6B5E1CFA" w14:textId="77777777" w:rsidR="0044017C" w:rsidRPr="00737458" w:rsidRDefault="0044017C" w:rsidP="0044017C">
      <w:pPr>
        <w:jc w:val="right"/>
        <w:rPr>
          <w:rFonts w:cs="Arial"/>
          <w:i/>
          <w:color w:val="0000FF"/>
          <w:sz w:val="2"/>
          <w:szCs w:val="2"/>
          <w:u w:val="single"/>
        </w:rPr>
      </w:pPr>
    </w:p>
    <w:p w14:paraId="148A977D" w14:textId="77777777" w:rsidR="0044017C" w:rsidRPr="00B90943" w:rsidRDefault="0044017C" w:rsidP="0044017C">
      <w:pPr>
        <w:pStyle w:val="Heading2"/>
      </w:pPr>
      <w:bookmarkStart w:id="32" w:name="_Toc158892734"/>
      <w:r>
        <w:t>Attachment 4 – Use of Bedrails Matrix</w:t>
      </w:r>
      <w:bookmarkEnd w:id="32"/>
    </w:p>
    <w:p w14:paraId="23E242D8" w14:textId="77777777" w:rsidR="0044017C" w:rsidRPr="006C342A" w:rsidRDefault="0044017C" w:rsidP="0044017C">
      <w:pPr>
        <w:rPr>
          <w:b/>
          <w:sz w:val="12"/>
          <w:szCs w:val="12"/>
        </w:rPr>
      </w:pPr>
    </w:p>
    <w:p w14:paraId="3A2B274B" w14:textId="77777777" w:rsidR="0044017C" w:rsidRDefault="0044017C" w:rsidP="0044017C">
      <w:pPr>
        <w:rPr>
          <w:b/>
          <w:sz w:val="28"/>
          <w:szCs w:val="28"/>
        </w:rPr>
      </w:pPr>
      <w:r>
        <w:rPr>
          <w:noProof/>
          <w:lang w:eastAsia="en-AU"/>
        </w:rPr>
        <w:drawing>
          <wp:inline distT="0" distB="0" distL="0" distR="0" wp14:anchorId="6EFA968E" wp14:editId="1E6EBC46">
            <wp:extent cx="6060237" cy="32524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060237" cy="3252470"/>
                    </a:xfrm>
                    <a:prstGeom prst="rect">
                      <a:avLst/>
                    </a:prstGeom>
                  </pic:spPr>
                </pic:pic>
              </a:graphicData>
            </a:graphic>
          </wp:inline>
        </w:drawing>
      </w:r>
    </w:p>
    <w:p w14:paraId="248F4562" w14:textId="77777777" w:rsidR="0044017C" w:rsidRPr="006C342A" w:rsidRDefault="0044017C" w:rsidP="0044017C">
      <w:pPr>
        <w:tabs>
          <w:tab w:val="left" w:pos="2544"/>
        </w:tabs>
        <w:rPr>
          <w:b/>
          <w:sz w:val="28"/>
          <w:szCs w:val="28"/>
        </w:rPr>
      </w:pPr>
      <w:r w:rsidRPr="00044AF3">
        <w:rPr>
          <w:i/>
          <w:szCs w:val="24"/>
        </w:rPr>
        <w:t>Adopted from NHS Foundation Trust ‘Bed Rail Policy’ ratified by Quality Safety Governance Committee on 13</w:t>
      </w:r>
      <w:r w:rsidRPr="00044AF3">
        <w:rPr>
          <w:i/>
          <w:szCs w:val="24"/>
          <w:vertAlign w:val="superscript"/>
        </w:rPr>
        <w:t>th</w:t>
      </w:r>
      <w:r w:rsidRPr="00044AF3">
        <w:rPr>
          <w:i/>
          <w:szCs w:val="24"/>
        </w:rPr>
        <w:t xml:space="preserve"> March 2018. </w:t>
      </w:r>
      <w:hyperlink r:id="rId23" w:history="1">
        <w:r w:rsidRPr="00044AF3">
          <w:rPr>
            <w:rStyle w:val="Hyperlink"/>
            <w:i/>
            <w:szCs w:val="24"/>
          </w:rPr>
          <w:t>www.dtgp.cpft.nhs.uk/FileHandler.ashx?id=1347</w:t>
        </w:r>
      </w:hyperlink>
      <w:r w:rsidRPr="00044AF3">
        <w:rPr>
          <w:i/>
          <w:szCs w:val="24"/>
        </w:rPr>
        <w:t>)</w:t>
      </w:r>
    </w:p>
    <w:p w14:paraId="276591FA" w14:textId="77777777" w:rsidR="0044017C" w:rsidRDefault="0044017C" w:rsidP="0044017C"/>
    <w:p w14:paraId="7E9DE155" w14:textId="77777777" w:rsidR="0044017C" w:rsidRPr="00EC6269" w:rsidRDefault="0044017C" w:rsidP="0044017C">
      <w:r w:rsidRPr="00EC6269">
        <w:t xml:space="preserve">Use this risk matrix in combination with your clinical judgement remembering the following: </w:t>
      </w:r>
    </w:p>
    <w:p w14:paraId="09DA7EF5" w14:textId="77777777" w:rsidR="0044017C" w:rsidRPr="00EC6269" w:rsidRDefault="0044017C" w:rsidP="0044017C">
      <w:pPr>
        <w:pStyle w:val="ListParagraph"/>
        <w:numPr>
          <w:ilvl w:val="0"/>
          <w:numId w:val="10"/>
        </w:numPr>
        <w:autoSpaceDE w:val="0"/>
        <w:autoSpaceDN w:val="0"/>
        <w:adjustRightInd w:val="0"/>
        <w:contextualSpacing w:val="0"/>
      </w:pPr>
      <w:r w:rsidRPr="00EC6269">
        <w:t>Patients with capacity can make decisions about bed rail use</w:t>
      </w:r>
      <w:r>
        <w:t>.</w:t>
      </w:r>
    </w:p>
    <w:p w14:paraId="1E4520E6" w14:textId="77777777" w:rsidR="0044017C" w:rsidRPr="00EC6269" w:rsidRDefault="0044017C" w:rsidP="0044017C">
      <w:pPr>
        <w:pStyle w:val="ListParagraph"/>
        <w:numPr>
          <w:ilvl w:val="0"/>
          <w:numId w:val="10"/>
        </w:numPr>
        <w:autoSpaceDE w:val="0"/>
        <w:autoSpaceDN w:val="0"/>
        <w:adjustRightInd w:val="0"/>
        <w:contextualSpacing w:val="0"/>
      </w:pPr>
      <w:r w:rsidRPr="00EC6269">
        <w:t>Patients with visual impairment may be more vulnerable to falling from bed</w:t>
      </w:r>
      <w:r>
        <w:t>.</w:t>
      </w:r>
    </w:p>
    <w:p w14:paraId="5D0BCB41" w14:textId="77777777" w:rsidR="0044017C" w:rsidRPr="00EC6269" w:rsidRDefault="0044017C" w:rsidP="0044017C">
      <w:pPr>
        <w:pStyle w:val="ListParagraph"/>
        <w:numPr>
          <w:ilvl w:val="0"/>
          <w:numId w:val="10"/>
        </w:numPr>
        <w:autoSpaceDE w:val="0"/>
        <w:autoSpaceDN w:val="0"/>
        <w:adjustRightInd w:val="0"/>
        <w:contextualSpacing w:val="0"/>
      </w:pPr>
      <w:r w:rsidRPr="00EC6269">
        <w:t xml:space="preserve">Patients with involuntary movements (e.g. spasms) may be more vulnerable to falling from bed. </w:t>
      </w:r>
    </w:p>
    <w:p w14:paraId="28816331" w14:textId="77777777" w:rsidR="0044017C" w:rsidRDefault="0044017C" w:rsidP="0044017C">
      <w:pPr>
        <w:pStyle w:val="ListParagraph"/>
        <w:numPr>
          <w:ilvl w:val="0"/>
          <w:numId w:val="10"/>
        </w:numPr>
        <w:autoSpaceDE w:val="0"/>
        <w:autoSpaceDN w:val="0"/>
        <w:adjustRightInd w:val="0"/>
        <w:contextualSpacing w:val="0"/>
      </w:pPr>
      <w:r w:rsidRPr="00EC6269">
        <w:t>Patients with a cognitive impairment are at high risk of falls</w:t>
      </w:r>
      <w:r>
        <w:t>.</w:t>
      </w:r>
    </w:p>
    <w:p w14:paraId="06C71BD5" w14:textId="77777777" w:rsidR="0044017C" w:rsidRPr="00EC6269" w:rsidRDefault="0044017C" w:rsidP="0044017C">
      <w:pPr>
        <w:pStyle w:val="ListParagraph"/>
        <w:autoSpaceDE w:val="0"/>
        <w:autoSpaceDN w:val="0"/>
        <w:adjustRightInd w:val="0"/>
        <w:contextualSpacing w:val="0"/>
      </w:pPr>
    </w:p>
    <w:p w14:paraId="1F83635E" w14:textId="77777777" w:rsidR="0044017C" w:rsidRPr="00EC6269" w:rsidRDefault="0044017C" w:rsidP="0044017C">
      <w:pPr>
        <w:rPr>
          <w:b/>
        </w:rPr>
      </w:pPr>
      <w:r w:rsidRPr="00EC6269">
        <w:rPr>
          <w:b/>
        </w:rPr>
        <w:t xml:space="preserve">Instructions for use: </w:t>
      </w:r>
    </w:p>
    <w:p w14:paraId="0E87CE57" w14:textId="77777777" w:rsidR="0044017C" w:rsidRPr="00EC6269" w:rsidRDefault="0044017C" w:rsidP="0044017C">
      <w:r w:rsidRPr="00EC6269">
        <w:t xml:space="preserve">Determine patient mental state, then determine mobility. Follow the matrix across until both mental state and mobility meet. </w:t>
      </w:r>
    </w:p>
    <w:p w14:paraId="0B039422" w14:textId="77777777" w:rsidR="0044017C" w:rsidRPr="00EC6269" w:rsidRDefault="0044017C" w:rsidP="0044017C">
      <w:r w:rsidRPr="00EC6269">
        <w:t xml:space="preserve">Use of bedrails must be reassessed when patients condition changes. </w:t>
      </w:r>
    </w:p>
    <w:p w14:paraId="23569C7E" w14:textId="77777777" w:rsidR="0044017C" w:rsidRDefault="0044017C" w:rsidP="0044017C">
      <w:pPr>
        <w:rPr>
          <w:rFonts w:cs="Arial"/>
          <w:i/>
          <w:szCs w:val="24"/>
        </w:rPr>
      </w:pPr>
    </w:p>
    <w:p w14:paraId="4CBE53D5" w14:textId="77777777" w:rsidR="0044017C" w:rsidRDefault="0044017C" w:rsidP="0044017C">
      <w:pPr>
        <w:rPr>
          <w:rFonts w:cs="Arial"/>
          <w:szCs w:val="24"/>
        </w:rPr>
      </w:pPr>
    </w:p>
    <w:p w14:paraId="2F51A905" w14:textId="77777777" w:rsidR="00395E36" w:rsidRPr="0044017C" w:rsidRDefault="00395E36" w:rsidP="0044017C"/>
    <w:sectPr w:rsidR="00395E36" w:rsidRPr="0044017C" w:rsidSect="004213C3">
      <w:headerReference w:type="default" r:id="rId24"/>
      <w:footerReference w:type="default" r:id="rId25"/>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23932" w14:textId="77777777" w:rsidR="004A7205" w:rsidRDefault="004A7205" w:rsidP="00F66CB0">
      <w:r>
        <w:separator/>
      </w:r>
    </w:p>
  </w:endnote>
  <w:endnote w:type="continuationSeparator" w:id="0">
    <w:p w14:paraId="1ABEDA97" w14:textId="77777777" w:rsidR="004A7205" w:rsidRDefault="004A7205"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TE1DCA4F8t00">
    <w:altName w:val="MS Mincho"/>
    <w:panose1 w:val="00000000000000000000"/>
    <w:charset w:val="80"/>
    <w:family w:val="auto"/>
    <w:notTrueType/>
    <w:pitch w:val="default"/>
    <w:sig w:usb0="00000001" w:usb1="08070000" w:usb2="00000010" w:usb3="00000000" w:csb0="00020000"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2734"/>
      <w:gridCol w:w="848"/>
    </w:tblGrid>
    <w:tr w:rsidR="0044017C" w:rsidRPr="00AE7C5C" w14:paraId="19117DA4" w14:textId="77777777" w:rsidTr="00F00A7B">
      <w:tc>
        <w:tcPr>
          <w:tcW w:w="1515" w:type="dxa"/>
        </w:tcPr>
        <w:p w14:paraId="4FFF255B" w14:textId="77777777" w:rsidR="0044017C" w:rsidRPr="00B3752F" w:rsidRDefault="0044017C" w:rsidP="004213C3">
          <w:pPr>
            <w:pStyle w:val="Footer"/>
            <w:rPr>
              <w:rFonts w:cs="Arial"/>
              <w:b/>
              <w:bCs/>
              <w:i/>
              <w:sz w:val="20"/>
            </w:rPr>
          </w:pPr>
          <w:r w:rsidRPr="00B3752F">
            <w:rPr>
              <w:rFonts w:cs="Arial"/>
              <w:b/>
              <w:bCs/>
              <w:i/>
              <w:sz w:val="20"/>
            </w:rPr>
            <w:t>Doc Number</w:t>
          </w:r>
        </w:p>
      </w:tc>
      <w:tc>
        <w:tcPr>
          <w:tcW w:w="965" w:type="dxa"/>
        </w:tcPr>
        <w:p w14:paraId="0A48F3BF" w14:textId="77777777" w:rsidR="0044017C" w:rsidRPr="00B3752F" w:rsidRDefault="0044017C" w:rsidP="004213C3">
          <w:pPr>
            <w:pStyle w:val="Footer"/>
            <w:rPr>
              <w:rFonts w:cs="Arial"/>
              <w:b/>
              <w:bCs/>
              <w:i/>
              <w:sz w:val="20"/>
            </w:rPr>
          </w:pPr>
          <w:r w:rsidRPr="00B3752F">
            <w:rPr>
              <w:rFonts w:cs="Arial"/>
              <w:b/>
              <w:bCs/>
              <w:i/>
              <w:sz w:val="20"/>
            </w:rPr>
            <w:t>Version</w:t>
          </w:r>
        </w:p>
      </w:tc>
      <w:tc>
        <w:tcPr>
          <w:tcW w:w="1552" w:type="dxa"/>
        </w:tcPr>
        <w:p w14:paraId="2BBB9824" w14:textId="77777777" w:rsidR="0044017C" w:rsidRPr="00B3752F" w:rsidRDefault="0044017C" w:rsidP="004213C3">
          <w:pPr>
            <w:pStyle w:val="Footer"/>
            <w:rPr>
              <w:rFonts w:cs="Arial"/>
              <w:b/>
              <w:bCs/>
              <w:i/>
              <w:sz w:val="20"/>
            </w:rPr>
          </w:pPr>
          <w:r w:rsidRPr="00B3752F">
            <w:rPr>
              <w:rFonts w:cs="Arial"/>
              <w:b/>
              <w:bCs/>
              <w:i/>
              <w:sz w:val="20"/>
            </w:rPr>
            <w:t>Issued</w:t>
          </w:r>
        </w:p>
      </w:tc>
      <w:tc>
        <w:tcPr>
          <w:tcW w:w="1456" w:type="dxa"/>
        </w:tcPr>
        <w:p w14:paraId="56C867EE" w14:textId="77777777" w:rsidR="0044017C" w:rsidRPr="00B3752F" w:rsidRDefault="0044017C" w:rsidP="004213C3">
          <w:pPr>
            <w:pStyle w:val="Footer"/>
            <w:rPr>
              <w:rFonts w:cs="Arial"/>
              <w:b/>
              <w:bCs/>
              <w:i/>
              <w:sz w:val="20"/>
            </w:rPr>
          </w:pPr>
          <w:r w:rsidRPr="00B3752F">
            <w:rPr>
              <w:rFonts w:cs="Arial"/>
              <w:b/>
              <w:bCs/>
              <w:i/>
              <w:sz w:val="20"/>
            </w:rPr>
            <w:t>Review Date</w:t>
          </w:r>
        </w:p>
      </w:tc>
      <w:tc>
        <w:tcPr>
          <w:tcW w:w="2734" w:type="dxa"/>
        </w:tcPr>
        <w:p w14:paraId="614800E8" w14:textId="77777777" w:rsidR="0044017C" w:rsidRPr="00B3752F" w:rsidRDefault="0044017C" w:rsidP="004213C3">
          <w:pPr>
            <w:pStyle w:val="Footer"/>
            <w:rPr>
              <w:rFonts w:cs="Arial"/>
              <w:b/>
              <w:bCs/>
              <w:i/>
              <w:sz w:val="20"/>
            </w:rPr>
          </w:pPr>
          <w:r w:rsidRPr="00B3752F">
            <w:rPr>
              <w:rFonts w:cs="Arial"/>
              <w:b/>
              <w:bCs/>
              <w:i/>
              <w:sz w:val="20"/>
            </w:rPr>
            <w:t>Area Responsible</w:t>
          </w:r>
        </w:p>
      </w:tc>
      <w:tc>
        <w:tcPr>
          <w:tcW w:w="848" w:type="dxa"/>
        </w:tcPr>
        <w:p w14:paraId="2257B041" w14:textId="77777777" w:rsidR="0044017C" w:rsidRPr="00B3752F" w:rsidRDefault="0044017C" w:rsidP="004213C3">
          <w:pPr>
            <w:pStyle w:val="Footer"/>
            <w:rPr>
              <w:rFonts w:cs="Arial"/>
              <w:b/>
              <w:bCs/>
              <w:i/>
              <w:sz w:val="20"/>
            </w:rPr>
          </w:pPr>
          <w:r w:rsidRPr="00B3752F">
            <w:rPr>
              <w:rFonts w:cs="Arial"/>
              <w:b/>
              <w:bCs/>
              <w:i/>
              <w:sz w:val="20"/>
            </w:rPr>
            <w:t>Page</w:t>
          </w:r>
        </w:p>
      </w:tc>
    </w:tr>
    <w:tr w:rsidR="0044017C" w14:paraId="362798FF" w14:textId="77777777" w:rsidTr="00F00A7B">
      <w:tc>
        <w:tcPr>
          <w:tcW w:w="1515" w:type="dxa"/>
        </w:tcPr>
        <w:p w14:paraId="4F0DAFC1" w14:textId="77777777" w:rsidR="0044017C" w:rsidRPr="00542EE6" w:rsidRDefault="0044017C" w:rsidP="004213C3">
          <w:pPr>
            <w:pStyle w:val="Footer"/>
            <w:rPr>
              <w:rFonts w:cs="Arial"/>
              <w:b/>
              <w:bCs/>
              <w:sz w:val="20"/>
            </w:rPr>
          </w:pPr>
          <w:r>
            <w:rPr>
              <w:b/>
              <w:sz w:val="20"/>
            </w:rPr>
            <w:t>CHS24/076</w:t>
          </w:r>
        </w:p>
      </w:tc>
      <w:tc>
        <w:tcPr>
          <w:tcW w:w="965" w:type="dxa"/>
        </w:tcPr>
        <w:p w14:paraId="5B1C5B46" w14:textId="77777777" w:rsidR="0044017C" w:rsidRPr="00B3752F" w:rsidRDefault="0044017C" w:rsidP="004213C3">
          <w:pPr>
            <w:pStyle w:val="Footer"/>
            <w:rPr>
              <w:rFonts w:cs="Arial"/>
              <w:b/>
              <w:bCs/>
              <w:sz w:val="20"/>
            </w:rPr>
          </w:pPr>
          <w:r>
            <w:rPr>
              <w:rFonts w:cs="Arial"/>
              <w:b/>
              <w:bCs/>
              <w:sz w:val="20"/>
            </w:rPr>
            <w:t>1</w:t>
          </w:r>
        </w:p>
      </w:tc>
      <w:tc>
        <w:tcPr>
          <w:tcW w:w="1552" w:type="dxa"/>
        </w:tcPr>
        <w:p w14:paraId="69E6764D" w14:textId="77777777" w:rsidR="0044017C" w:rsidRPr="00B3752F" w:rsidRDefault="0044017C" w:rsidP="004213C3">
          <w:pPr>
            <w:pStyle w:val="Footer"/>
            <w:rPr>
              <w:rFonts w:cs="Arial"/>
              <w:b/>
              <w:bCs/>
              <w:sz w:val="20"/>
            </w:rPr>
          </w:pPr>
          <w:r>
            <w:rPr>
              <w:rFonts w:cs="Arial"/>
              <w:b/>
              <w:bCs/>
              <w:sz w:val="20"/>
            </w:rPr>
            <w:t>26/02/2024</w:t>
          </w:r>
        </w:p>
      </w:tc>
      <w:tc>
        <w:tcPr>
          <w:tcW w:w="1456" w:type="dxa"/>
        </w:tcPr>
        <w:p w14:paraId="49555B10" w14:textId="77777777" w:rsidR="0044017C" w:rsidRPr="00B3752F" w:rsidRDefault="0044017C" w:rsidP="004213C3">
          <w:pPr>
            <w:pStyle w:val="Footer"/>
            <w:rPr>
              <w:rFonts w:cs="Arial"/>
              <w:b/>
              <w:bCs/>
              <w:sz w:val="20"/>
            </w:rPr>
          </w:pPr>
          <w:r>
            <w:rPr>
              <w:rFonts w:cs="Arial"/>
              <w:b/>
              <w:bCs/>
              <w:sz w:val="20"/>
            </w:rPr>
            <w:t>26/02/2028</w:t>
          </w:r>
        </w:p>
      </w:tc>
      <w:tc>
        <w:tcPr>
          <w:tcW w:w="2734" w:type="dxa"/>
        </w:tcPr>
        <w:p w14:paraId="6A934EA6" w14:textId="77777777" w:rsidR="0044017C" w:rsidRPr="00B3752F" w:rsidRDefault="0044017C" w:rsidP="004213C3">
          <w:pPr>
            <w:pStyle w:val="Footer"/>
            <w:rPr>
              <w:rFonts w:cs="Arial"/>
              <w:b/>
              <w:bCs/>
              <w:sz w:val="20"/>
            </w:rPr>
          </w:pPr>
          <w:r>
            <w:rPr>
              <w:rFonts w:cs="Arial"/>
              <w:b/>
              <w:bCs/>
              <w:sz w:val="20"/>
            </w:rPr>
            <w:t>NCH – Allied Health &amp; Palliative Care – Allied Health</w:t>
          </w:r>
        </w:p>
      </w:tc>
      <w:tc>
        <w:tcPr>
          <w:tcW w:w="848" w:type="dxa"/>
        </w:tcPr>
        <w:p w14:paraId="303D2E57" w14:textId="77777777" w:rsidR="0044017C" w:rsidRPr="00B3752F" w:rsidRDefault="0044017C"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1</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22</w:t>
          </w:r>
          <w:r w:rsidRPr="00B3752F">
            <w:rPr>
              <w:rStyle w:val="PageNumber"/>
              <w:sz w:val="20"/>
            </w:rPr>
            <w:fldChar w:fldCharType="end"/>
          </w:r>
        </w:p>
      </w:tc>
    </w:tr>
    <w:tr w:rsidR="0044017C" w14:paraId="379CB60A" w14:textId="77777777" w:rsidTr="004A7205">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28253CDD" w14:textId="77777777" w:rsidR="0044017C" w:rsidRPr="002C1428" w:rsidRDefault="0044017C"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1200699D" w14:textId="77777777" w:rsidR="0044017C" w:rsidRPr="00AE7C5C" w:rsidRDefault="0044017C" w:rsidP="00CD1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2734"/>
      <w:gridCol w:w="848"/>
    </w:tblGrid>
    <w:tr w:rsidR="004A7205" w:rsidRPr="00AE7C5C" w14:paraId="2F51A914" w14:textId="77777777" w:rsidTr="00F00A7B">
      <w:tc>
        <w:tcPr>
          <w:tcW w:w="1515" w:type="dxa"/>
        </w:tcPr>
        <w:p w14:paraId="2F51A90E" w14:textId="77777777" w:rsidR="004A7205" w:rsidRPr="00B3752F" w:rsidRDefault="004A7205" w:rsidP="004213C3">
          <w:pPr>
            <w:pStyle w:val="Footer"/>
            <w:rPr>
              <w:rFonts w:cs="Arial"/>
              <w:b/>
              <w:bCs/>
              <w:i/>
              <w:sz w:val="20"/>
            </w:rPr>
          </w:pPr>
          <w:r w:rsidRPr="00B3752F">
            <w:rPr>
              <w:rFonts w:cs="Arial"/>
              <w:b/>
              <w:bCs/>
              <w:i/>
              <w:sz w:val="20"/>
            </w:rPr>
            <w:t>Doc Number</w:t>
          </w:r>
        </w:p>
      </w:tc>
      <w:tc>
        <w:tcPr>
          <w:tcW w:w="965" w:type="dxa"/>
        </w:tcPr>
        <w:p w14:paraId="2F51A90F" w14:textId="77777777" w:rsidR="004A7205" w:rsidRPr="00B3752F" w:rsidRDefault="004A7205" w:rsidP="004213C3">
          <w:pPr>
            <w:pStyle w:val="Footer"/>
            <w:rPr>
              <w:rFonts w:cs="Arial"/>
              <w:b/>
              <w:bCs/>
              <w:i/>
              <w:sz w:val="20"/>
            </w:rPr>
          </w:pPr>
          <w:r w:rsidRPr="00B3752F">
            <w:rPr>
              <w:rFonts w:cs="Arial"/>
              <w:b/>
              <w:bCs/>
              <w:i/>
              <w:sz w:val="20"/>
            </w:rPr>
            <w:t>Version</w:t>
          </w:r>
        </w:p>
      </w:tc>
      <w:tc>
        <w:tcPr>
          <w:tcW w:w="1552" w:type="dxa"/>
        </w:tcPr>
        <w:p w14:paraId="2F51A910" w14:textId="77777777" w:rsidR="004A7205" w:rsidRPr="00B3752F" w:rsidRDefault="004A7205" w:rsidP="004213C3">
          <w:pPr>
            <w:pStyle w:val="Footer"/>
            <w:rPr>
              <w:rFonts w:cs="Arial"/>
              <w:b/>
              <w:bCs/>
              <w:i/>
              <w:sz w:val="20"/>
            </w:rPr>
          </w:pPr>
          <w:r w:rsidRPr="00B3752F">
            <w:rPr>
              <w:rFonts w:cs="Arial"/>
              <w:b/>
              <w:bCs/>
              <w:i/>
              <w:sz w:val="20"/>
            </w:rPr>
            <w:t>Issued</w:t>
          </w:r>
        </w:p>
      </w:tc>
      <w:tc>
        <w:tcPr>
          <w:tcW w:w="1456" w:type="dxa"/>
        </w:tcPr>
        <w:p w14:paraId="2F51A911" w14:textId="77777777" w:rsidR="004A7205" w:rsidRPr="00B3752F" w:rsidRDefault="004A7205" w:rsidP="004213C3">
          <w:pPr>
            <w:pStyle w:val="Footer"/>
            <w:rPr>
              <w:rFonts w:cs="Arial"/>
              <w:b/>
              <w:bCs/>
              <w:i/>
              <w:sz w:val="20"/>
            </w:rPr>
          </w:pPr>
          <w:r w:rsidRPr="00B3752F">
            <w:rPr>
              <w:rFonts w:cs="Arial"/>
              <w:b/>
              <w:bCs/>
              <w:i/>
              <w:sz w:val="20"/>
            </w:rPr>
            <w:t>Review Date</w:t>
          </w:r>
        </w:p>
      </w:tc>
      <w:tc>
        <w:tcPr>
          <w:tcW w:w="2734" w:type="dxa"/>
        </w:tcPr>
        <w:p w14:paraId="2F51A912" w14:textId="77777777" w:rsidR="004A7205" w:rsidRPr="00B3752F" w:rsidRDefault="004A7205" w:rsidP="004213C3">
          <w:pPr>
            <w:pStyle w:val="Footer"/>
            <w:rPr>
              <w:rFonts w:cs="Arial"/>
              <w:b/>
              <w:bCs/>
              <w:i/>
              <w:sz w:val="20"/>
            </w:rPr>
          </w:pPr>
          <w:r w:rsidRPr="00B3752F">
            <w:rPr>
              <w:rFonts w:cs="Arial"/>
              <w:b/>
              <w:bCs/>
              <w:i/>
              <w:sz w:val="20"/>
            </w:rPr>
            <w:t>Area Responsible</w:t>
          </w:r>
        </w:p>
      </w:tc>
      <w:tc>
        <w:tcPr>
          <w:tcW w:w="848" w:type="dxa"/>
        </w:tcPr>
        <w:p w14:paraId="2F51A913" w14:textId="77777777" w:rsidR="004A7205" w:rsidRPr="00B3752F" w:rsidRDefault="004A7205" w:rsidP="004213C3">
          <w:pPr>
            <w:pStyle w:val="Footer"/>
            <w:rPr>
              <w:rFonts w:cs="Arial"/>
              <w:b/>
              <w:bCs/>
              <w:i/>
              <w:sz w:val="20"/>
            </w:rPr>
          </w:pPr>
          <w:r w:rsidRPr="00B3752F">
            <w:rPr>
              <w:rFonts w:cs="Arial"/>
              <w:b/>
              <w:bCs/>
              <w:i/>
              <w:sz w:val="20"/>
            </w:rPr>
            <w:t>Page</w:t>
          </w:r>
        </w:p>
      </w:tc>
    </w:tr>
    <w:tr w:rsidR="004A7205" w14:paraId="2F51A91B" w14:textId="77777777" w:rsidTr="00F00A7B">
      <w:tc>
        <w:tcPr>
          <w:tcW w:w="1515" w:type="dxa"/>
        </w:tcPr>
        <w:p w14:paraId="2F51A915" w14:textId="77C8BBC0" w:rsidR="004A7205" w:rsidRPr="00542EE6" w:rsidRDefault="00F00A7B" w:rsidP="004213C3">
          <w:pPr>
            <w:pStyle w:val="Footer"/>
            <w:rPr>
              <w:rFonts w:cs="Arial"/>
              <w:b/>
              <w:bCs/>
              <w:sz w:val="20"/>
            </w:rPr>
          </w:pPr>
          <w:r>
            <w:rPr>
              <w:b/>
              <w:sz w:val="20"/>
            </w:rPr>
            <w:t>CHS24/076</w:t>
          </w:r>
        </w:p>
      </w:tc>
      <w:tc>
        <w:tcPr>
          <w:tcW w:w="965" w:type="dxa"/>
        </w:tcPr>
        <w:p w14:paraId="2F51A916" w14:textId="70FDBE1C" w:rsidR="004A7205" w:rsidRPr="00B3752F" w:rsidRDefault="00F00A7B" w:rsidP="004213C3">
          <w:pPr>
            <w:pStyle w:val="Footer"/>
            <w:rPr>
              <w:rFonts w:cs="Arial"/>
              <w:b/>
              <w:bCs/>
              <w:sz w:val="20"/>
            </w:rPr>
          </w:pPr>
          <w:r>
            <w:rPr>
              <w:rFonts w:cs="Arial"/>
              <w:b/>
              <w:bCs/>
              <w:sz w:val="20"/>
            </w:rPr>
            <w:t>1</w:t>
          </w:r>
        </w:p>
      </w:tc>
      <w:tc>
        <w:tcPr>
          <w:tcW w:w="1552" w:type="dxa"/>
        </w:tcPr>
        <w:p w14:paraId="2F51A917" w14:textId="400F2C7A" w:rsidR="004A7205" w:rsidRPr="00B3752F" w:rsidRDefault="00F00A7B" w:rsidP="004213C3">
          <w:pPr>
            <w:pStyle w:val="Footer"/>
            <w:rPr>
              <w:rFonts w:cs="Arial"/>
              <w:b/>
              <w:bCs/>
              <w:sz w:val="20"/>
            </w:rPr>
          </w:pPr>
          <w:r>
            <w:rPr>
              <w:rFonts w:cs="Arial"/>
              <w:b/>
              <w:bCs/>
              <w:sz w:val="20"/>
            </w:rPr>
            <w:t>26/02/2024</w:t>
          </w:r>
        </w:p>
      </w:tc>
      <w:tc>
        <w:tcPr>
          <w:tcW w:w="1456" w:type="dxa"/>
        </w:tcPr>
        <w:p w14:paraId="2F51A918" w14:textId="50D094D6" w:rsidR="004A7205" w:rsidRPr="00B3752F" w:rsidRDefault="00F00A7B" w:rsidP="004213C3">
          <w:pPr>
            <w:pStyle w:val="Footer"/>
            <w:rPr>
              <w:rFonts w:cs="Arial"/>
              <w:b/>
              <w:bCs/>
              <w:sz w:val="20"/>
            </w:rPr>
          </w:pPr>
          <w:r>
            <w:rPr>
              <w:rFonts w:cs="Arial"/>
              <w:b/>
              <w:bCs/>
              <w:sz w:val="20"/>
            </w:rPr>
            <w:t>26/02/2028</w:t>
          </w:r>
        </w:p>
      </w:tc>
      <w:tc>
        <w:tcPr>
          <w:tcW w:w="2734" w:type="dxa"/>
        </w:tcPr>
        <w:p w14:paraId="2F51A919" w14:textId="5FA5BB7E" w:rsidR="004A7205" w:rsidRPr="00B3752F" w:rsidRDefault="00F00A7B" w:rsidP="004213C3">
          <w:pPr>
            <w:pStyle w:val="Footer"/>
            <w:rPr>
              <w:rFonts w:cs="Arial"/>
              <w:b/>
              <w:bCs/>
              <w:sz w:val="20"/>
            </w:rPr>
          </w:pPr>
          <w:r>
            <w:rPr>
              <w:rFonts w:cs="Arial"/>
              <w:b/>
              <w:bCs/>
              <w:sz w:val="20"/>
            </w:rPr>
            <w:t>NCH – Allied Health &amp; Palliative Care – Allied Health</w:t>
          </w:r>
        </w:p>
      </w:tc>
      <w:tc>
        <w:tcPr>
          <w:tcW w:w="848" w:type="dxa"/>
        </w:tcPr>
        <w:p w14:paraId="2F51A91A" w14:textId="6BB1B803" w:rsidR="004A7205" w:rsidRPr="00B3752F" w:rsidRDefault="004A7205"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sidR="006D0789">
            <w:rPr>
              <w:rStyle w:val="PageNumber"/>
              <w:noProof/>
              <w:sz w:val="20"/>
            </w:rPr>
            <w:t>1</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sidR="006D0789">
            <w:rPr>
              <w:rStyle w:val="PageNumber"/>
              <w:noProof/>
              <w:sz w:val="20"/>
            </w:rPr>
            <w:t>22</w:t>
          </w:r>
          <w:r w:rsidRPr="00B3752F">
            <w:rPr>
              <w:rStyle w:val="PageNumber"/>
              <w:sz w:val="20"/>
            </w:rPr>
            <w:fldChar w:fldCharType="end"/>
          </w:r>
        </w:p>
      </w:tc>
    </w:tr>
    <w:tr w:rsidR="004A7205" w14:paraId="668DA41F" w14:textId="77777777" w:rsidTr="004A7205">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4A7205" w:rsidRPr="002C1428" w:rsidRDefault="004A7205"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2F51A91D" w14:textId="77777777" w:rsidR="004A7205" w:rsidRPr="00AE7C5C" w:rsidRDefault="004A7205"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BFE69" w14:textId="77777777" w:rsidR="004A7205" w:rsidRDefault="004A7205" w:rsidP="00F66CB0">
      <w:r>
        <w:separator/>
      </w:r>
    </w:p>
  </w:footnote>
  <w:footnote w:type="continuationSeparator" w:id="0">
    <w:p w14:paraId="4C7454CA" w14:textId="77777777" w:rsidR="004A7205" w:rsidRDefault="004A7205"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44017C" w14:paraId="537F1ECB" w14:textId="77777777" w:rsidTr="0074223E">
      <w:trPr>
        <w:trHeight w:val="1418"/>
      </w:trPr>
      <w:tc>
        <w:tcPr>
          <w:tcW w:w="5556" w:type="dxa"/>
          <w:vAlign w:val="center"/>
          <w:hideMark/>
        </w:tcPr>
        <w:p w14:paraId="1939987B" w14:textId="77777777" w:rsidR="0044017C" w:rsidRDefault="0044017C" w:rsidP="0074223E">
          <w:pPr>
            <w:pStyle w:val="Header"/>
            <w:rPr>
              <w:sz w:val="20"/>
            </w:rPr>
          </w:pPr>
          <w:r>
            <w:rPr>
              <w:noProof/>
              <w:sz w:val="20"/>
            </w:rPr>
            <w:drawing>
              <wp:inline distT="0" distB="0" distL="0" distR="0" wp14:anchorId="1FCB2A1B" wp14:editId="501B2373">
                <wp:extent cx="3295650" cy="723900"/>
                <wp:effectExtent l="0" t="0" r="0" b="0"/>
                <wp:docPr id="1" name="Picture 1"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519B725C" w14:textId="77777777" w:rsidR="0044017C" w:rsidRDefault="0044017C">
          <w:pPr>
            <w:pStyle w:val="Header"/>
            <w:tabs>
              <w:tab w:val="left" w:pos="720"/>
            </w:tabs>
            <w:jc w:val="right"/>
            <w:rPr>
              <w:sz w:val="20"/>
            </w:rPr>
          </w:pPr>
          <w:r>
            <w:rPr>
              <w:sz w:val="20"/>
            </w:rPr>
            <w:t>CHS24/076</w:t>
          </w:r>
        </w:p>
      </w:tc>
    </w:tr>
  </w:tbl>
  <w:p w14:paraId="4ECD36C0" w14:textId="77777777" w:rsidR="0044017C" w:rsidRPr="00FC3538" w:rsidRDefault="0044017C">
    <w:pPr>
      <w:pStyle w:val="Head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4A7205" w14:paraId="2F51A90C" w14:textId="77777777" w:rsidTr="0074223E">
      <w:trPr>
        <w:trHeight w:val="1418"/>
      </w:trPr>
      <w:tc>
        <w:tcPr>
          <w:tcW w:w="5556" w:type="dxa"/>
          <w:vAlign w:val="center"/>
          <w:hideMark/>
        </w:tcPr>
        <w:p w14:paraId="2F51A90A" w14:textId="5F72D3B6" w:rsidR="004A7205" w:rsidRDefault="004A7205"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6C6B9545" w:rsidR="004A7205" w:rsidRDefault="00F00A7B">
          <w:pPr>
            <w:pStyle w:val="Header"/>
            <w:tabs>
              <w:tab w:val="left" w:pos="720"/>
            </w:tabs>
            <w:jc w:val="right"/>
            <w:rPr>
              <w:sz w:val="20"/>
            </w:rPr>
          </w:pPr>
          <w:bookmarkStart w:id="33" w:name="_top"/>
          <w:bookmarkEnd w:id="33"/>
          <w:r>
            <w:rPr>
              <w:sz w:val="20"/>
            </w:rPr>
            <w:t>CHS24/076</w:t>
          </w:r>
        </w:p>
      </w:tc>
    </w:tr>
  </w:tbl>
  <w:p w14:paraId="2F51A90D" w14:textId="77777777" w:rsidR="004A7205" w:rsidRPr="00FC3538" w:rsidRDefault="004A7205">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9436D54"/>
    <w:multiLevelType w:val="hybridMultilevel"/>
    <w:tmpl w:val="E2FC800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11406512"/>
    <w:multiLevelType w:val="hybridMultilevel"/>
    <w:tmpl w:val="6C289C74"/>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162839F8"/>
    <w:multiLevelType w:val="hybridMultilevel"/>
    <w:tmpl w:val="1E343C02"/>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BB476D6"/>
    <w:multiLevelType w:val="multilevel"/>
    <w:tmpl w:val="9FD661F8"/>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D074AC"/>
    <w:multiLevelType w:val="hybridMultilevel"/>
    <w:tmpl w:val="775473C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2AFC4254"/>
    <w:multiLevelType w:val="hybridMultilevel"/>
    <w:tmpl w:val="BC6CF3A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343E702D"/>
    <w:multiLevelType w:val="hybridMultilevel"/>
    <w:tmpl w:val="5E5682AE"/>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36784698"/>
    <w:multiLevelType w:val="hybridMultilevel"/>
    <w:tmpl w:val="0CAA4D9A"/>
    <w:lvl w:ilvl="0" w:tplc="948AD874">
      <w:start w:val="1"/>
      <w:numFmt w:val="bullet"/>
      <w:lvlText w:val=""/>
      <w:lvlJc w:val="left"/>
      <w:pPr>
        <w:ind w:left="360" w:hanging="360"/>
      </w:pPr>
      <w:rPr>
        <w:rFonts w:ascii="Symbol" w:hAnsi="Symbol" w:hint="default"/>
        <w:color w:val="auto"/>
      </w:rPr>
    </w:lvl>
    <w:lvl w:ilvl="1" w:tplc="0C090001">
      <w:start w:val="1"/>
      <w:numFmt w:val="bullet"/>
      <w:lvlText w:val=""/>
      <w:lvlJc w:val="left"/>
      <w:pPr>
        <w:ind w:left="1080" w:hanging="360"/>
      </w:pPr>
      <w:rPr>
        <w:rFonts w:ascii="Symbol" w:hAnsi="Symbol" w:hint="default"/>
      </w:rPr>
    </w:lvl>
    <w:lvl w:ilvl="2" w:tplc="F16C5A58">
      <w:numFmt w:val="bullet"/>
      <w:lvlText w:val="•"/>
      <w:lvlJc w:val="left"/>
      <w:pPr>
        <w:ind w:left="2160" w:hanging="720"/>
      </w:pPr>
      <w:rPr>
        <w:rFonts w:ascii="Calibri" w:eastAsia="Calibri" w:hAnsi="Calibri" w:cs="Calibri"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381D74CE"/>
    <w:multiLevelType w:val="hybridMultilevel"/>
    <w:tmpl w:val="6EB450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FD491B2">
      <w:numFmt w:val="bullet"/>
      <w:lvlText w:val="-"/>
      <w:lvlJc w:val="left"/>
      <w:pPr>
        <w:ind w:left="2880" w:hanging="360"/>
      </w:pPr>
      <w:rPr>
        <w:rFonts w:ascii="Calibri" w:eastAsia="Times New Roman" w:hAnsi="Calibri" w:cs="Calibri"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9827EEF"/>
    <w:multiLevelType w:val="hybridMultilevel"/>
    <w:tmpl w:val="D2A4737A"/>
    <w:lvl w:ilvl="0" w:tplc="948AD874">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F16C5A58">
      <w:numFmt w:val="bullet"/>
      <w:lvlText w:val="•"/>
      <w:lvlJc w:val="left"/>
      <w:pPr>
        <w:ind w:left="2520" w:hanging="720"/>
      </w:pPr>
      <w:rPr>
        <w:rFonts w:ascii="Calibri" w:eastAsia="Calibri" w:hAnsi="Calibri" w:cs="Calibr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E3A0920"/>
    <w:multiLevelType w:val="hybridMultilevel"/>
    <w:tmpl w:val="60E499C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409375D1"/>
    <w:multiLevelType w:val="hybridMultilevel"/>
    <w:tmpl w:val="CFAEE4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1FB6A6C"/>
    <w:multiLevelType w:val="hybridMultilevel"/>
    <w:tmpl w:val="FE46783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472F0E79"/>
    <w:multiLevelType w:val="hybridMultilevel"/>
    <w:tmpl w:val="E41A7110"/>
    <w:lvl w:ilvl="0" w:tplc="6BF88A8C">
      <w:start w:val="1"/>
      <w:numFmt w:val="bullet"/>
      <w:lvlText w:val=""/>
      <w:lvlJc w:val="left"/>
      <w:pPr>
        <w:ind w:left="3600" w:hanging="360"/>
      </w:pPr>
      <w:rPr>
        <w:rFonts w:ascii="Symbol" w:eastAsiaTheme="minorHAnsi" w:hAnsi="Symbol" w:cstheme="minorBidi"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15" w15:restartNumberingAfterBreak="0">
    <w:nsid w:val="490A4FE0"/>
    <w:multiLevelType w:val="hybridMultilevel"/>
    <w:tmpl w:val="36583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125418E"/>
    <w:multiLevelType w:val="hybridMultilevel"/>
    <w:tmpl w:val="45DC6C24"/>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550A396E"/>
    <w:multiLevelType w:val="hybridMultilevel"/>
    <w:tmpl w:val="E0D83AE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5E3C6AFA"/>
    <w:multiLevelType w:val="hybridMultilevel"/>
    <w:tmpl w:val="D0E44F9A"/>
    <w:lvl w:ilvl="0" w:tplc="2DEC2874">
      <w:start w:val="1"/>
      <w:numFmt w:val="decimal"/>
      <w:lvlText w:val="%1."/>
      <w:lvlJc w:val="left"/>
      <w:pPr>
        <w:ind w:left="360" w:hanging="360"/>
      </w:pPr>
      <w:rPr>
        <w:rFont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6A661BFA"/>
    <w:multiLevelType w:val="hybridMultilevel"/>
    <w:tmpl w:val="1CECD1E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A1C5791"/>
    <w:multiLevelType w:val="hybridMultilevel"/>
    <w:tmpl w:val="03E822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44183185">
    <w:abstractNumId w:val="0"/>
  </w:num>
  <w:num w:numId="2" w16cid:durableId="516308999">
    <w:abstractNumId w:val="14"/>
  </w:num>
  <w:num w:numId="3" w16cid:durableId="741567368">
    <w:abstractNumId w:val="10"/>
  </w:num>
  <w:num w:numId="4" w16cid:durableId="1642423487">
    <w:abstractNumId w:val="9"/>
  </w:num>
  <w:num w:numId="5" w16cid:durableId="1836139667">
    <w:abstractNumId w:val="12"/>
  </w:num>
  <w:num w:numId="6" w16cid:durableId="2088108453">
    <w:abstractNumId w:val="8"/>
  </w:num>
  <w:num w:numId="7" w16cid:durableId="984628038">
    <w:abstractNumId w:val="20"/>
  </w:num>
  <w:num w:numId="8" w16cid:durableId="51927618">
    <w:abstractNumId w:val="18"/>
  </w:num>
  <w:num w:numId="9" w16cid:durableId="111022241">
    <w:abstractNumId w:val="19"/>
  </w:num>
  <w:num w:numId="10" w16cid:durableId="331639558">
    <w:abstractNumId w:val="15"/>
  </w:num>
  <w:num w:numId="11" w16cid:durableId="671570846">
    <w:abstractNumId w:val="4"/>
  </w:num>
  <w:num w:numId="12" w16cid:durableId="1441610378">
    <w:abstractNumId w:val="1"/>
  </w:num>
  <w:num w:numId="13" w16cid:durableId="1481116797">
    <w:abstractNumId w:val="17"/>
  </w:num>
  <w:num w:numId="14" w16cid:durableId="994257954">
    <w:abstractNumId w:val="13"/>
  </w:num>
  <w:num w:numId="15" w16cid:durableId="183716345">
    <w:abstractNumId w:val="6"/>
  </w:num>
  <w:num w:numId="16" w16cid:durableId="1537542306">
    <w:abstractNumId w:val="16"/>
  </w:num>
  <w:num w:numId="17" w16cid:durableId="699814704">
    <w:abstractNumId w:val="5"/>
  </w:num>
  <w:num w:numId="18" w16cid:durableId="1104613126">
    <w:abstractNumId w:val="3"/>
  </w:num>
  <w:num w:numId="19" w16cid:durableId="1630210866">
    <w:abstractNumId w:val="7"/>
  </w:num>
  <w:num w:numId="20" w16cid:durableId="1808821042">
    <w:abstractNumId w:val="11"/>
  </w:num>
  <w:num w:numId="21" w16cid:durableId="1343045482">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91AC9"/>
    <w:rsid w:val="00095ECD"/>
    <w:rsid w:val="000A7335"/>
    <w:rsid w:val="000B1620"/>
    <w:rsid w:val="000B5C8C"/>
    <w:rsid w:val="000B71ED"/>
    <w:rsid w:val="000C59E2"/>
    <w:rsid w:val="000C7B2D"/>
    <w:rsid w:val="000F7B7E"/>
    <w:rsid w:val="00103EEA"/>
    <w:rsid w:val="001115D7"/>
    <w:rsid w:val="00191109"/>
    <w:rsid w:val="00191235"/>
    <w:rsid w:val="001926F4"/>
    <w:rsid w:val="001A0053"/>
    <w:rsid w:val="001B2465"/>
    <w:rsid w:val="001B3435"/>
    <w:rsid w:val="001F2A9B"/>
    <w:rsid w:val="001F6D2D"/>
    <w:rsid w:val="00200D04"/>
    <w:rsid w:val="00201FB6"/>
    <w:rsid w:val="0022234B"/>
    <w:rsid w:val="002405CF"/>
    <w:rsid w:val="00240B97"/>
    <w:rsid w:val="00252ECA"/>
    <w:rsid w:val="0025382D"/>
    <w:rsid w:val="00263BA6"/>
    <w:rsid w:val="0027264D"/>
    <w:rsid w:val="00285D38"/>
    <w:rsid w:val="00293E43"/>
    <w:rsid w:val="002B5F43"/>
    <w:rsid w:val="00313707"/>
    <w:rsid w:val="0032270B"/>
    <w:rsid w:val="00337E7C"/>
    <w:rsid w:val="00351CD9"/>
    <w:rsid w:val="00353CBB"/>
    <w:rsid w:val="00366924"/>
    <w:rsid w:val="00376A6D"/>
    <w:rsid w:val="00380B98"/>
    <w:rsid w:val="00395E36"/>
    <w:rsid w:val="00396023"/>
    <w:rsid w:val="003C204E"/>
    <w:rsid w:val="003C4BB5"/>
    <w:rsid w:val="003E4CC0"/>
    <w:rsid w:val="003F3D8F"/>
    <w:rsid w:val="00402D9F"/>
    <w:rsid w:val="00410409"/>
    <w:rsid w:val="00412CED"/>
    <w:rsid w:val="00416751"/>
    <w:rsid w:val="00420F9E"/>
    <w:rsid w:val="004213C3"/>
    <w:rsid w:val="0042413C"/>
    <w:rsid w:val="00427139"/>
    <w:rsid w:val="00431A1C"/>
    <w:rsid w:val="004347B4"/>
    <w:rsid w:val="004358E9"/>
    <w:rsid w:val="0044017C"/>
    <w:rsid w:val="00440B8A"/>
    <w:rsid w:val="004537B3"/>
    <w:rsid w:val="0048050C"/>
    <w:rsid w:val="00487DD5"/>
    <w:rsid w:val="004947A7"/>
    <w:rsid w:val="004A2E02"/>
    <w:rsid w:val="004A7205"/>
    <w:rsid w:val="004B7C43"/>
    <w:rsid w:val="004C2B20"/>
    <w:rsid w:val="004D6932"/>
    <w:rsid w:val="004E28AD"/>
    <w:rsid w:val="004F0F49"/>
    <w:rsid w:val="004F1D05"/>
    <w:rsid w:val="004F2008"/>
    <w:rsid w:val="00505B5D"/>
    <w:rsid w:val="005067CA"/>
    <w:rsid w:val="00515CA1"/>
    <w:rsid w:val="0052443C"/>
    <w:rsid w:val="0052775E"/>
    <w:rsid w:val="005416F0"/>
    <w:rsid w:val="00542514"/>
    <w:rsid w:val="00546AED"/>
    <w:rsid w:val="005512EF"/>
    <w:rsid w:val="005621E4"/>
    <w:rsid w:val="00566288"/>
    <w:rsid w:val="00590902"/>
    <w:rsid w:val="00592A14"/>
    <w:rsid w:val="00596FD7"/>
    <w:rsid w:val="005A3625"/>
    <w:rsid w:val="005B4738"/>
    <w:rsid w:val="005B6361"/>
    <w:rsid w:val="005C212D"/>
    <w:rsid w:val="005C3CB0"/>
    <w:rsid w:val="005E1140"/>
    <w:rsid w:val="005F3214"/>
    <w:rsid w:val="00612231"/>
    <w:rsid w:val="00630046"/>
    <w:rsid w:val="00634D35"/>
    <w:rsid w:val="00635EB1"/>
    <w:rsid w:val="006473BB"/>
    <w:rsid w:val="0066495D"/>
    <w:rsid w:val="00674698"/>
    <w:rsid w:val="00675827"/>
    <w:rsid w:val="00677A8B"/>
    <w:rsid w:val="00695EB6"/>
    <w:rsid w:val="006A36C4"/>
    <w:rsid w:val="006A3770"/>
    <w:rsid w:val="006A4D46"/>
    <w:rsid w:val="006A6024"/>
    <w:rsid w:val="006C01CE"/>
    <w:rsid w:val="006C31FF"/>
    <w:rsid w:val="006C342A"/>
    <w:rsid w:val="006C6256"/>
    <w:rsid w:val="006C6B6C"/>
    <w:rsid w:val="006C704D"/>
    <w:rsid w:val="006D0789"/>
    <w:rsid w:val="006D31A2"/>
    <w:rsid w:val="0070331D"/>
    <w:rsid w:val="007052B1"/>
    <w:rsid w:val="00711BF4"/>
    <w:rsid w:val="00737458"/>
    <w:rsid w:val="00741B43"/>
    <w:rsid w:val="0074223E"/>
    <w:rsid w:val="007543AC"/>
    <w:rsid w:val="00756537"/>
    <w:rsid w:val="00756A2B"/>
    <w:rsid w:val="007616F7"/>
    <w:rsid w:val="007A0EBC"/>
    <w:rsid w:val="007B27F1"/>
    <w:rsid w:val="007B4ABB"/>
    <w:rsid w:val="007B6904"/>
    <w:rsid w:val="007B7628"/>
    <w:rsid w:val="007C36E4"/>
    <w:rsid w:val="00816782"/>
    <w:rsid w:val="0082141D"/>
    <w:rsid w:val="00827F24"/>
    <w:rsid w:val="00844161"/>
    <w:rsid w:val="00845445"/>
    <w:rsid w:val="00855DA8"/>
    <w:rsid w:val="00886399"/>
    <w:rsid w:val="00887EA2"/>
    <w:rsid w:val="008974CA"/>
    <w:rsid w:val="008B7C07"/>
    <w:rsid w:val="008E1F7F"/>
    <w:rsid w:val="008F00E8"/>
    <w:rsid w:val="008F337A"/>
    <w:rsid w:val="00906142"/>
    <w:rsid w:val="00931B93"/>
    <w:rsid w:val="00933EED"/>
    <w:rsid w:val="00940CDE"/>
    <w:rsid w:val="00962C46"/>
    <w:rsid w:val="0097742A"/>
    <w:rsid w:val="0097744F"/>
    <w:rsid w:val="00980EED"/>
    <w:rsid w:val="00991670"/>
    <w:rsid w:val="009A236C"/>
    <w:rsid w:val="009B6C8C"/>
    <w:rsid w:val="009C0FCA"/>
    <w:rsid w:val="009C3963"/>
    <w:rsid w:val="009D323C"/>
    <w:rsid w:val="009E39B9"/>
    <w:rsid w:val="009E70F4"/>
    <w:rsid w:val="00A35E2D"/>
    <w:rsid w:val="00A54CB3"/>
    <w:rsid w:val="00A74B8A"/>
    <w:rsid w:val="00A85F61"/>
    <w:rsid w:val="00A86DB3"/>
    <w:rsid w:val="00A92E4F"/>
    <w:rsid w:val="00A955FA"/>
    <w:rsid w:val="00AA25DC"/>
    <w:rsid w:val="00AB13EF"/>
    <w:rsid w:val="00AB50DD"/>
    <w:rsid w:val="00AC7025"/>
    <w:rsid w:val="00AD196F"/>
    <w:rsid w:val="00AD3CCE"/>
    <w:rsid w:val="00B07A46"/>
    <w:rsid w:val="00B07DCE"/>
    <w:rsid w:val="00B12123"/>
    <w:rsid w:val="00B21043"/>
    <w:rsid w:val="00B42EA0"/>
    <w:rsid w:val="00B44CAC"/>
    <w:rsid w:val="00B50DCA"/>
    <w:rsid w:val="00B573D6"/>
    <w:rsid w:val="00B73E65"/>
    <w:rsid w:val="00B81455"/>
    <w:rsid w:val="00B9627F"/>
    <w:rsid w:val="00BA2415"/>
    <w:rsid w:val="00BA4DB2"/>
    <w:rsid w:val="00BA4F95"/>
    <w:rsid w:val="00BB33F9"/>
    <w:rsid w:val="00BC3CE6"/>
    <w:rsid w:val="00BE5E41"/>
    <w:rsid w:val="00BF078E"/>
    <w:rsid w:val="00C1550C"/>
    <w:rsid w:val="00C217F5"/>
    <w:rsid w:val="00C24EDC"/>
    <w:rsid w:val="00C25A76"/>
    <w:rsid w:val="00C31EB3"/>
    <w:rsid w:val="00C32206"/>
    <w:rsid w:val="00C3559A"/>
    <w:rsid w:val="00C422C8"/>
    <w:rsid w:val="00C45C67"/>
    <w:rsid w:val="00C46309"/>
    <w:rsid w:val="00C47091"/>
    <w:rsid w:val="00C523FF"/>
    <w:rsid w:val="00C71C3C"/>
    <w:rsid w:val="00C76998"/>
    <w:rsid w:val="00C93E83"/>
    <w:rsid w:val="00CA593D"/>
    <w:rsid w:val="00CC5D11"/>
    <w:rsid w:val="00CD1505"/>
    <w:rsid w:val="00CD7682"/>
    <w:rsid w:val="00D21780"/>
    <w:rsid w:val="00D23346"/>
    <w:rsid w:val="00D243B8"/>
    <w:rsid w:val="00D34794"/>
    <w:rsid w:val="00D4502D"/>
    <w:rsid w:val="00D530CE"/>
    <w:rsid w:val="00D53E3C"/>
    <w:rsid w:val="00D66CB6"/>
    <w:rsid w:val="00D77950"/>
    <w:rsid w:val="00DC3762"/>
    <w:rsid w:val="00DC5C47"/>
    <w:rsid w:val="00DD616A"/>
    <w:rsid w:val="00DE0465"/>
    <w:rsid w:val="00DE4E25"/>
    <w:rsid w:val="00E049ED"/>
    <w:rsid w:val="00E07837"/>
    <w:rsid w:val="00E34E6D"/>
    <w:rsid w:val="00E37CD4"/>
    <w:rsid w:val="00E57848"/>
    <w:rsid w:val="00E73459"/>
    <w:rsid w:val="00E750BF"/>
    <w:rsid w:val="00E90708"/>
    <w:rsid w:val="00EA49E7"/>
    <w:rsid w:val="00ED21C3"/>
    <w:rsid w:val="00ED388C"/>
    <w:rsid w:val="00ED46C3"/>
    <w:rsid w:val="00EF02B0"/>
    <w:rsid w:val="00EF13A4"/>
    <w:rsid w:val="00F00A7B"/>
    <w:rsid w:val="00F01B61"/>
    <w:rsid w:val="00F06571"/>
    <w:rsid w:val="00F11338"/>
    <w:rsid w:val="00F13AE5"/>
    <w:rsid w:val="00F149FD"/>
    <w:rsid w:val="00F14EC1"/>
    <w:rsid w:val="00F4262F"/>
    <w:rsid w:val="00F53719"/>
    <w:rsid w:val="00F57291"/>
    <w:rsid w:val="00F66CB0"/>
    <w:rsid w:val="00F76C89"/>
    <w:rsid w:val="00F9158A"/>
    <w:rsid w:val="00FA29B8"/>
    <w:rsid w:val="00FB7BA2"/>
    <w:rsid w:val="00FC7CBC"/>
    <w:rsid w:val="00FD3D92"/>
    <w:rsid w:val="00FF0D3C"/>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aliases w:val="Recommendation,List Paragraph1,List Paragraph11,FooterText,numbered,Paragraphe de liste1,Bulletr List Paragraph,列出段落,列出段落1,Listeafsnit1,Parágrafo da Lista1,List Paragraph2,List Paragraph21,リスト段落1,Párrafo de lista1,Bullet list,L,Dot pt,列出段"/>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C217F5"/>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UnresolvedMention1">
    <w:name w:val="Unresolved Mention1"/>
    <w:basedOn w:val="DefaultParagraphFont"/>
    <w:uiPriority w:val="99"/>
    <w:semiHidden/>
    <w:unhideWhenUsed/>
    <w:rsid w:val="00630046"/>
    <w:rPr>
      <w:color w:val="605E5C"/>
      <w:shd w:val="clear" w:color="auto" w:fill="E1DFDD"/>
    </w:rPr>
  </w:style>
  <w:style w:type="character" w:customStyle="1" w:styleId="ListParagraphChar">
    <w:name w:val="List Paragraph Char"/>
    <w:aliases w:val="Recommendation Char,List Paragraph1 Char,List Paragraph11 Char,FooterText Char,numbered Char,Paragraphe de liste1 Char,Bulletr List Paragraph Char,列出段落 Char,列出段落1 Char,Listeafsnit1 Char,Parágrafo da Lista1 Char,List Paragraph2 Char"/>
    <w:link w:val="ListParagraph"/>
    <w:uiPriority w:val="34"/>
    <w:locked/>
    <w:rsid w:val="00FB7BA2"/>
    <w:rPr>
      <w:rFonts w:ascii="Calibri" w:eastAsia="Times New Roman" w:hAnsi="Calibri" w:cs="Times New Roman"/>
      <w:sz w:val="24"/>
      <w:szCs w:val="20"/>
    </w:rPr>
  </w:style>
  <w:style w:type="paragraph" w:styleId="Revision">
    <w:name w:val="Revision"/>
    <w:hidden/>
    <w:uiPriority w:val="99"/>
    <w:semiHidden/>
    <w:rsid w:val="00FF0D3C"/>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750781955">
      <w:bodyDiv w:val="1"/>
      <w:marLeft w:val="0"/>
      <w:marRight w:val="0"/>
      <w:marTop w:val="0"/>
      <w:marBottom w:val="0"/>
      <w:divBdr>
        <w:top w:val="none" w:sz="0" w:space="0" w:color="auto"/>
        <w:left w:val="none" w:sz="0" w:space="0" w:color="auto"/>
        <w:bottom w:val="none" w:sz="0" w:space="0" w:color="auto"/>
        <w:right w:val="none" w:sz="0" w:space="0" w:color="auto"/>
      </w:divBdr>
      <w:divsChild>
        <w:div w:id="1352802340">
          <w:marLeft w:val="0"/>
          <w:marRight w:val="0"/>
          <w:marTop w:val="0"/>
          <w:marBottom w:val="0"/>
          <w:divBdr>
            <w:top w:val="none" w:sz="0" w:space="0" w:color="auto"/>
            <w:left w:val="none" w:sz="0" w:space="0" w:color="auto"/>
            <w:bottom w:val="none" w:sz="0" w:space="0" w:color="auto"/>
            <w:right w:val="none" w:sz="0" w:space="0" w:color="auto"/>
          </w:divBdr>
          <w:divsChild>
            <w:div w:id="174731407">
              <w:marLeft w:val="0"/>
              <w:marRight w:val="0"/>
              <w:marTop w:val="0"/>
              <w:marBottom w:val="0"/>
              <w:divBdr>
                <w:top w:val="none" w:sz="0" w:space="0" w:color="auto"/>
                <w:left w:val="none" w:sz="0" w:space="0" w:color="auto"/>
                <w:bottom w:val="none" w:sz="0" w:space="0" w:color="auto"/>
                <w:right w:val="none" w:sz="0" w:space="0" w:color="auto"/>
              </w:divBdr>
            </w:div>
            <w:div w:id="1845322759">
              <w:marLeft w:val="0"/>
              <w:marRight w:val="0"/>
              <w:marTop w:val="0"/>
              <w:marBottom w:val="0"/>
              <w:divBdr>
                <w:top w:val="none" w:sz="0" w:space="0" w:color="auto"/>
                <w:left w:val="none" w:sz="0" w:space="0" w:color="auto"/>
                <w:bottom w:val="none" w:sz="0" w:space="0" w:color="auto"/>
                <w:right w:val="none" w:sz="0" w:space="0" w:color="auto"/>
              </w:divBdr>
            </w:div>
            <w:div w:id="2019653858">
              <w:marLeft w:val="0"/>
              <w:marRight w:val="0"/>
              <w:marTop w:val="0"/>
              <w:marBottom w:val="0"/>
              <w:divBdr>
                <w:top w:val="none" w:sz="0" w:space="0" w:color="auto"/>
                <w:left w:val="none" w:sz="0" w:space="0" w:color="auto"/>
                <w:bottom w:val="none" w:sz="0" w:space="0" w:color="auto"/>
                <w:right w:val="none" w:sz="0" w:space="0" w:color="auto"/>
              </w:divBdr>
            </w:div>
            <w:div w:id="1984776169">
              <w:marLeft w:val="0"/>
              <w:marRight w:val="0"/>
              <w:marTop w:val="0"/>
              <w:marBottom w:val="0"/>
              <w:divBdr>
                <w:top w:val="none" w:sz="0" w:space="0" w:color="auto"/>
                <w:left w:val="none" w:sz="0" w:space="0" w:color="auto"/>
                <w:bottom w:val="none" w:sz="0" w:space="0" w:color="auto"/>
                <w:right w:val="none" w:sz="0" w:space="0" w:color="auto"/>
              </w:divBdr>
            </w:div>
            <w:div w:id="1614753416">
              <w:marLeft w:val="0"/>
              <w:marRight w:val="0"/>
              <w:marTop w:val="0"/>
              <w:marBottom w:val="0"/>
              <w:divBdr>
                <w:top w:val="none" w:sz="0" w:space="0" w:color="auto"/>
                <w:left w:val="none" w:sz="0" w:space="0" w:color="auto"/>
                <w:bottom w:val="none" w:sz="0" w:space="0" w:color="auto"/>
                <w:right w:val="none" w:sz="0" w:space="0" w:color="auto"/>
              </w:divBdr>
            </w:div>
            <w:div w:id="1647053217">
              <w:marLeft w:val="0"/>
              <w:marRight w:val="0"/>
              <w:marTop w:val="0"/>
              <w:marBottom w:val="0"/>
              <w:divBdr>
                <w:top w:val="none" w:sz="0" w:space="0" w:color="auto"/>
                <w:left w:val="none" w:sz="0" w:space="0" w:color="auto"/>
                <w:bottom w:val="none" w:sz="0" w:space="0" w:color="auto"/>
                <w:right w:val="none" w:sz="0" w:space="0" w:color="auto"/>
              </w:divBdr>
            </w:div>
            <w:div w:id="31078385">
              <w:marLeft w:val="0"/>
              <w:marRight w:val="0"/>
              <w:marTop w:val="0"/>
              <w:marBottom w:val="0"/>
              <w:divBdr>
                <w:top w:val="none" w:sz="0" w:space="0" w:color="auto"/>
                <w:left w:val="none" w:sz="0" w:space="0" w:color="auto"/>
                <w:bottom w:val="none" w:sz="0" w:space="0" w:color="auto"/>
                <w:right w:val="none" w:sz="0" w:space="0" w:color="auto"/>
              </w:divBdr>
            </w:div>
            <w:div w:id="542251329">
              <w:marLeft w:val="0"/>
              <w:marRight w:val="0"/>
              <w:marTop w:val="0"/>
              <w:marBottom w:val="0"/>
              <w:divBdr>
                <w:top w:val="none" w:sz="0" w:space="0" w:color="auto"/>
                <w:left w:val="none" w:sz="0" w:space="0" w:color="auto"/>
                <w:bottom w:val="none" w:sz="0" w:space="0" w:color="auto"/>
                <w:right w:val="none" w:sz="0" w:space="0" w:color="auto"/>
              </w:divBdr>
            </w:div>
            <w:div w:id="1709261702">
              <w:marLeft w:val="0"/>
              <w:marRight w:val="0"/>
              <w:marTop w:val="0"/>
              <w:marBottom w:val="0"/>
              <w:divBdr>
                <w:top w:val="none" w:sz="0" w:space="0" w:color="auto"/>
                <w:left w:val="none" w:sz="0" w:space="0" w:color="auto"/>
                <w:bottom w:val="none" w:sz="0" w:space="0" w:color="auto"/>
                <w:right w:val="none" w:sz="0" w:space="0" w:color="auto"/>
              </w:divBdr>
            </w:div>
            <w:div w:id="131604547">
              <w:marLeft w:val="0"/>
              <w:marRight w:val="0"/>
              <w:marTop w:val="0"/>
              <w:marBottom w:val="0"/>
              <w:divBdr>
                <w:top w:val="none" w:sz="0" w:space="0" w:color="auto"/>
                <w:left w:val="none" w:sz="0" w:space="0" w:color="auto"/>
                <w:bottom w:val="none" w:sz="0" w:space="0" w:color="auto"/>
                <w:right w:val="none" w:sz="0" w:space="0" w:color="auto"/>
              </w:divBdr>
            </w:div>
            <w:div w:id="894581656">
              <w:marLeft w:val="0"/>
              <w:marRight w:val="0"/>
              <w:marTop w:val="0"/>
              <w:marBottom w:val="0"/>
              <w:divBdr>
                <w:top w:val="none" w:sz="0" w:space="0" w:color="auto"/>
                <w:left w:val="none" w:sz="0" w:space="0" w:color="auto"/>
                <w:bottom w:val="none" w:sz="0" w:space="0" w:color="auto"/>
                <w:right w:val="none" w:sz="0" w:space="0" w:color="auto"/>
              </w:divBdr>
            </w:div>
            <w:div w:id="391736460">
              <w:marLeft w:val="0"/>
              <w:marRight w:val="0"/>
              <w:marTop w:val="0"/>
              <w:marBottom w:val="0"/>
              <w:divBdr>
                <w:top w:val="none" w:sz="0" w:space="0" w:color="auto"/>
                <w:left w:val="none" w:sz="0" w:space="0" w:color="auto"/>
                <w:bottom w:val="none" w:sz="0" w:space="0" w:color="auto"/>
                <w:right w:val="none" w:sz="0" w:space="0" w:color="auto"/>
              </w:divBdr>
            </w:div>
            <w:div w:id="1703356681">
              <w:marLeft w:val="0"/>
              <w:marRight w:val="0"/>
              <w:marTop w:val="0"/>
              <w:marBottom w:val="0"/>
              <w:divBdr>
                <w:top w:val="none" w:sz="0" w:space="0" w:color="auto"/>
                <w:left w:val="none" w:sz="0" w:space="0" w:color="auto"/>
                <w:bottom w:val="none" w:sz="0" w:space="0" w:color="auto"/>
                <w:right w:val="none" w:sz="0" w:space="0" w:color="auto"/>
              </w:divBdr>
            </w:div>
            <w:div w:id="1512259296">
              <w:marLeft w:val="0"/>
              <w:marRight w:val="0"/>
              <w:marTop w:val="0"/>
              <w:marBottom w:val="0"/>
              <w:divBdr>
                <w:top w:val="none" w:sz="0" w:space="0" w:color="auto"/>
                <w:left w:val="none" w:sz="0" w:space="0" w:color="auto"/>
                <w:bottom w:val="none" w:sz="0" w:space="0" w:color="auto"/>
                <w:right w:val="none" w:sz="0" w:space="0" w:color="auto"/>
              </w:divBdr>
            </w:div>
            <w:div w:id="558057294">
              <w:marLeft w:val="0"/>
              <w:marRight w:val="0"/>
              <w:marTop w:val="0"/>
              <w:marBottom w:val="0"/>
              <w:divBdr>
                <w:top w:val="none" w:sz="0" w:space="0" w:color="auto"/>
                <w:left w:val="none" w:sz="0" w:space="0" w:color="auto"/>
                <w:bottom w:val="none" w:sz="0" w:space="0" w:color="auto"/>
                <w:right w:val="none" w:sz="0" w:space="0" w:color="auto"/>
              </w:divBdr>
            </w:div>
            <w:div w:id="1847094216">
              <w:marLeft w:val="0"/>
              <w:marRight w:val="0"/>
              <w:marTop w:val="0"/>
              <w:marBottom w:val="0"/>
              <w:divBdr>
                <w:top w:val="none" w:sz="0" w:space="0" w:color="auto"/>
                <w:left w:val="none" w:sz="0" w:space="0" w:color="auto"/>
                <w:bottom w:val="none" w:sz="0" w:space="0" w:color="auto"/>
                <w:right w:val="none" w:sz="0" w:space="0" w:color="auto"/>
              </w:divBdr>
            </w:div>
            <w:div w:id="8918336">
              <w:marLeft w:val="0"/>
              <w:marRight w:val="0"/>
              <w:marTop w:val="0"/>
              <w:marBottom w:val="0"/>
              <w:divBdr>
                <w:top w:val="none" w:sz="0" w:space="0" w:color="auto"/>
                <w:left w:val="none" w:sz="0" w:space="0" w:color="auto"/>
                <w:bottom w:val="none" w:sz="0" w:space="0" w:color="auto"/>
                <w:right w:val="none" w:sz="0" w:space="0" w:color="auto"/>
              </w:divBdr>
            </w:div>
            <w:div w:id="1365519592">
              <w:marLeft w:val="0"/>
              <w:marRight w:val="0"/>
              <w:marTop w:val="0"/>
              <w:marBottom w:val="0"/>
              <w:divBdr>
                <w:top w:val="none" w:sz="0" w:space="0" w:color="auto"/>
                <w:left w:val="none" w:sz="0" w:space="0" w:color="auto"/>
                <w:bottom w:val="none" w:sz="0" w:space="0" w:color="auto"/>
                <w:right w:val="none" w:sz="0" w:space="0" w:color="auto"/>
              </w:divBdr>
            </w:div>
          </w:divsChild>
        </w:div>
        <w:div w:id="266432688">
          <w:marLeft w:val="0"/>
          <w:marRight w:val="0"/>
          <w:marTop w:val="0"/>
          <w:marBottom w:val="0"/>
          <w:divBdr>
            <w:top w:val="none" w:sz="0" w:space="0" w:color="auto"/>
            <w:left w:val="none" w:sz="0" w:space="0" w:color="auto"/>
            <w:bottom w:val="none" w:sz="0" w:space="0" w:color="auto"/>
            <w:right w:val="none" w:sz="0" w:space="0" w:color="auto"/>
          </w:divBdr>
          <w:divsChild>
            <w:div w:id="641158328">
              <w:marLeft w:val="0"/>
              <w:marRight w:val="0"/>
              <w:marTop w:val="0"/>
              <w:marBottom w:val="0"/>
              <w:divBdr>
                <w:top w:val="none" w:sz="0" w:space="0" w:color="auto"/>
                <w:left w:val="none" w:sz="0" w:space="0" w:color="auto"/>
                <w:bottom w:val="none" w:sz="0" w:space="0" w:color="auto"/>
                <w:right w:val="none" w:sz="0" w:space="0" w:color="auto"/>
              </w:divBdr>
            </w:div>
            <w:div w:id="1041245015">
              <w:marLeft w:val="0"/>
              <w:marRight w:val="0"/>
              <w:marTop w:val="0"/>
              <w:marBottom w:val="0"/>
              <w:divBdr>
                <w:top w:val="none" w:sz="0" w:space="0" w:color="auto"/>
                <w:left w:val="none" w:sz="0" w:space="0" w:color="auto"/>
                <w:bottom w:val="none" w:sz="0" w:space="0" w:color="auto"/>
                <w:right w:val="none" w:sz="0" w:space="0" w:color="auto"/>
              </w:divBdr>
            </w:div>
            <w:div w:id="1535457658">
              <w:marLeft w:val="0"/>
              <w:marRight w:val="0"/>
              <w:marTop w:val="0"/>
              <w:marBottom w:val="0"/>
              <w:divBdr>
                <w:top w:val="none" w:sz="0" w:space="0" w:color="auto"/>
                <w:left w:val="none" w:sz="0" w:space="0" w:color="auto"/>
                <w:bottom w:val="none" w:sz="0" w:space="0" w:color="auto"/>
                <w:right w:val="none" w:sz="0" w:space="0" w:color="auto"/>
              </w:divBdr>
            </w:div>
            <w:div w:id="1413746177">
              <w:marLeft w:val="0"/>
              <w:marRight w:val="0"/>
              <w:marTop w:val="0"/>
              <w:marBottom w:val="0"/>
              <w:divBdr>
                <w:top w:val="none" w:sz="0" w:space="0" w:color="auto"/>
                <w:left w:val="none" w:sz="0" w:space="0" w:color="auto"/>
                <w:bottom w:val="none" w:sz="0" w:space="0" w:color="auto"/>
                <w:right w:val="none" w:sz="0" w:space="0" w:color="auto"/>
              </w:divBdr>
            </w:div>
            <w:div w:id="944966526">
              <w:marLeft w:val="0"/>
              <w:marRight w:val="0"/>
              <w:marTop w:val="0"/>
              <w:marBottom w:val="0"/>
              <w:divBdr>
                <w:top w:val="none" w:sz="0" w:space="0" w:color="auto"/>
                <w:left w:val="none" w:sz="0" w:space="0" w:color="auto"/>
                <w:bottom w:val="none" w:sz="0" w:space="0" w:color="auto"/>
                <w:right w:val="none" w:sz="0" w:space="0" w:color="auto"/>
              </w:divBdr>
            </w:div>
            <w:div w:id="1512335931">
              <w:marLeft w:val="0"/>
              <w:marRight w:val="0"/>
              <w:marTop w:val="0"/>
              <w:marBottom w:val="0"/>
              <w:divBdr>
                <w:top w:val="none" w:sz="0" w:space="0" w:color="auto"/>
                <w:left w:val="none" w:sz="0" w:space="0" w:color="auto"/>
                <w:bottom w:val="none" w:sz="0" w:space="0" w:color="auto"/>
                <w:right w:val="none" w:sz="0" w:space="0" w:color="auto"/>
              </w:divBdr>
            </w:div>
            <w:div w:id="2096705668">
              <w:marLeft w:val="0"/>
              <w:marRight w:val="0"/>
              <w:marTop w:val="0"/>
              <w:marBottom w:val="0"/>
              <w:divBdr>
                <w:top w:val="none" w:sz="0" w:space="0" w:color="auto"/>
                <w:left w:val="none" w:sz="0" w:space="0" w:color="auto"/>
                <w:bottom w:val="none" w:sz="0" w:space="0" w:color="auto"/>
                <w:right w:val="none" w:sz="0" w:space="0" w:color="auto"/>
              </w:divBdr>
            </w:div>
            <w:div w:id="360202800">
              <w:marLeft w:val="0"/>
              <w:marRight w:val="0"/>
              <w:marTop w:val="0"/>
              <w:marBottom w:val="0"/>
              <w:divBdr>
                <w:top w:val="none" w:sz="0" w:space="0" w:color="auto"/>
                <w:left w:val="none" w:sz="0" w:space="0" w:color="auto"/>
                <w:bottom w:val="none" w:sz="0" w:space="0" w:color="auto"/>
                <w:right w:val="none" w:sz="0" w:space="0" w:color="auto"/>
              </w:divBdr>
            </w:div>
            <w:div w:id="992175862">
              <w:marLeft w:val="0"/>
              <w:marRight w:val="0"/>
              <w:marTop w:val="0"/>
              <w:marBottom w:val="0"/>
              <w:divBdr>
                <w:top w:val="none" w:sz="0" w:space="0" w:color="auto"/>
                <w:left w:val="none" w:sz="0" w:space="0" w:color="auto"/>
                <w:bottom w:val="none" w:sz="0" w:space="0" w:color="auto"/>
                <w:right w:val="none" w:sz="0" w:space="0" w:color="auto"/>
              </w:divBdr>
            </w:div>
          </w:divsChild>
        </w:div>
        <w:div w:id="1879855103">
          <w:marLeft w:val="0"/>
          <w:marRight w:val="0"/>
          <w:marTop w:val="0"/>
          <w:marBottom w:val="0"/>
          <w:divBdr>
            <w:top w:val="none" w:sz="0" w:space="0" w:color="auto"/>
            <w:left w:val="none" w:sz="0" w:space="0" w:color="auto"/>
            <w:bottom w:val="none" w:sz="0" w:space="0" w:color="auto"/>
            <w:right w:val="none" w:sz="0" w:space="0" w:color="auto"/>
          </w:divBdr>
          <w:divsChild>
            <w:div w:id="1837568600">
              <w:marLeft w:val="0"/>
              <w:marRight w:val="0"/>
              <w:marTop w:val="0"/>
              <w:marBottom w:val="0"/>
              <w:divBdr>
                <w:top w:val="none" w:sz="0" w:space="0" w:color="auto"/>
                <w:left w:val="none" w:sz="0" w:space="0" w:color="auto"/>
                <w:bottom w:val="none" w:sz="0" w:space="0" w:color="auto"/>
                <w:right w:val="none" w:sz="0" w:space="0" w:color="auto"/>
              </w:divBdr>
            </w:div>
            <w:div w:id="978190641">
              <w:marLeft w:val="0"/>
              <w:marRight w:val="0"/>
              <w:marTop w:val="0"/>
              <w:marBottom w:val="0"/>
              <w:divBdr>
                <w:top w:val="none" w:sz="0" w:space="0" w:color="auto"/>
                <w:left w:val="none" w:sz="0" w:space="0" w:color="auto"/>
                <w:bottom w:val="none" w:sz="0" w:space="0" w:color="auto"/>
                <w:right w:val="none" w:sz="0" w:space="0" w:color="auto"/>
              </w:divBdr>
            </w:div>
            <w:div w:id="750129354">
              <w:marLeft w:val="0"/>
              <w:marRight w:val="0"/>
              <w:marTop w:val="0"/>
              <w:marBottom w:val="0"/>
              <w:divBdr>
                <w:top w:val="none" w:sz="0" w:space="0" w:color="auto"/>
                <w:left w:val="none" w:sz="0" w:space="0" w:color="auto"/>
                <w:bottom w:val="none" w:sz="0" w:space="0" w:color="auto"/>
                <w:right w:val="none" w:sz="0" w:space="0" w:color="auto"/>
              </w:divBdr>
            </w:div>
            <w:div w:id="1699892356">
              <w:marLeft w:val="0"/>
              <w:marRight w:val="0"/>
              <w:marTop w:val="0"/>
              <w:marBottom w:val="0"/>
              <w:divBdr>
                <w:top w:val="none" w:sz="0" w:space="0" w:color="auto"/>
                <w:left w:val="none" w:sz="0" w:space="0" w:color="auto"/>
                <w:bottom w:val="none" w:sz="0" w:space="0" w:color="auto"/>
                <w:right w:val="none" w:sz="0" w:space="0" w:color="auto"/>
              </w:divBdr>
            </w:div>
            <w:div w:id="2146845749">
              <w:marLeft w:val="0"/>
              <w:marRight w:val="0"/>
              <w:marTop w:val="0"/>
              <w:marBottom w:val="0"/>
              <w:divBdr>
                <w:top w:val="none" w:sz="0" w:space="0" w:color="auto"/>
                <w:left w:val="none" w:sz="0" w:space="0" w:color="auto"/>
                <w:bottom w:val="none" w:sz="0" w:space="0" w:color="auto"/>
                <w:right w:val="none" w:sz="0" w:space="0" w:color="auto"/>
              </w:divBdr>
            </w:div>
            <w:div w:id="139883020">
              <w:marLeft w:val="0"/>
              <w:marRight w:val="0"/>
              <w:marTop w:val="0"/>
              <w:marBottom w:val="0"/>
              <w:divBdr>
                <w:top w:val="none" w:sz="0" w:space="0" w:color="auto"/>
                <w:left w:val="none" w:sz="0" w:space="0" w:color="auto"/>
                <w:bottom w:val="none" w:sz="0" w:space="0" w:color="auto"/>
                <w:right w:val="none" w:sz="0" w:space="0" w:color="auto"/>
              </w:divBdr>
            </w:div>
            <w:div w:id="1775902651">
              <w:marLeft w:val="0"/>
              <w:marRight w:val="0"/>
              <w:marTop w:val="0"/>
              <w:marBottom w:val="0"/>
              <w:divBdr>
                <w:top w:val="none" w:sz="0" w:space="0" w:color="auto"/>
                <w:left w:val="none" w:sz="0" w:space="0" w:color="auto"/>
                <w:bottom w:val="none" w:sz="0" w:space="0" w:color="auto"/>
                <w:right w:val="none" w:sz="0" w:space="0" w:color="auto"/>
              </w:divBdr>
            </w:div>
            <w:div w:id="1805544538">
              <w:marLeft w:val="0"/>
              <w:marRight w:val="0"/>
              <w:marTop w:val="0"/>
              <w:marBottom w:val="0"/>
              <w:divBdr>
                <w:top w:val="none" w:sz="0" w:space="0" w:color="auto"/>
                <w:left w:val="none" w:sz="0" w:space="0" w:color="auto"/>
                <w:bottom w:val="none" w:sz="0" w:space="0" w:color="auto"/>
                <w:right w:val="none" w:sz="0" w:space="0" w:color="auto"/>
              </w:divBdr>
            </w:div>
            <w:div w:id="1011418135">
              <w:marLeft w:val="0"/>
              <w:marRight w:val="0"/>
              <w:marTop w:val="0"/>
              <w:marBottom w:val="0"/>
              <w:divBdr>
                <w:top w:val="none" w:sz="0" w:space="0" w:color="auto"/>
                <w:left w:val="none" w:sz="0" w:space="0" w:color="auto"/>
                <w:bottom w:val="none" w:sz="0" w:space="0" w:color="auto"/>
                <w:right w:val="none" w:sz="0" w:space="0" w:color="auto"/>
              </w:divBdr>
            </w:div>
          </w:divsChild>
        </w:div>
        <w:div w:id="1557161032">
          <w:marLeft w:val="0"/>
          <w:marRight w:val="0"/>
          <w:marTop w:val="0"/>
          <w:marBottom w:val="0"/>
          <w:divBdr>
            <w:top w:val="none" w:sz="0" w:space="0" w:color="auto"/>
            <w:left w:val="none" w:sz="0" w:space="0" w:color="auto"/>
            <w:bottom w:val="none" w:sz="0" w:space="0" w:color="auto"/>
            <w:right w:val="none" w:sz="0" w:space="0" w:color="auto"/>
          </w:divBdr>
          <w:divsChild>
            <w:div w:id="249313237">
              <w:marLeft w:val="0"/>
              <w:marRight w:val="0"/>
              <w:marTop w:val="0"/>
              <w:marBottom w:val="0"/>
              <w:divBdr>
                <w:top w:val="none" w:sz="0" w:space="0" w:color="auto"/>
                <w:left w:val="none" w:sz="0" w:space="0" w:color="auto"/>
                <w:bottom w:val="none" w:sz="0" w:space="0" w:color="auto"/>
                <w:right w:val="none" w:sz="0" w:space="0" w:color="auto"/>
              </w:divBdr>
            </w:div>
            <w:div w:id="1270315487">
              <w:marLeft w:val="0"/>
              <w:marRight w:val="0"/>
              <w:marTop w:val="0"/>
              <w:marBottom w:val="0"/>
              <w:divBdr>
                <w:top w:val="none" w:sz="0" w:space="0" w:color="auto"/>
                <w:left w:val="none" w:sz="0" w:space="0" w:color="auto"/>
                <w:bottom w:val="none" w:sz="0" w:space="0" w:color="auto"/>
                <w:right w:val="none" w:sz="0" w:space="0" w:color="auto"/>
              </w:divBdr>
            </w:div>
            <w:div w:id="501966458">
              <w:marLeft w:val="0"/>
              <w:marRight w:val="0"/>
              <w:marTop w:val="0"/>
              <w:marBottom w:val="0"/>
              <w:divBdr>
                <w:top w:val="none" w:sz="0" w:space="0" w:color="auto"/>
                <w:left w:val="none" w:sz="0" w:space="0" w:color="auto"/>
                <w:bottom w:val="none" w:sz="0" w:space="0" w:color="auto"/>
                <w:right w:val="none" w:sz="0" w:space="0" w:color="auto"/>
              </w:divBdr>
            </w:div>
            <w:div w:id="195312538">
              <w:marLeft w:val="0"/>
              <w:marRight w:val="0"/>
              <w:marTop w:val="0"/>
              <w:marBottom w:val="0"/>
              <w:divBdr>
                <w:top w:val="none" w:sz="0" w:space="0" w:color="auto"/>
                <w:left w:val="none" w:sz="0" w:space="0" w:color="auto"/>
                <w:bottom w:val="none" w:sz="0" w:space="0" w:color="auto"/>
                <w:right w:val="none" w:sz="0" w:space="0" w:color="auto"/>
              </w:divBdr>
            </w:div>
            <w:div w:id="895436444">
              <w:marLeft w:val="0"/>
              <w:marRight w:val="0"/>
              <w:marTop w:val="0"/>
              <w:marBottom w:val="0"/>
              <w:divBdr>
                <w:top w:val="none" w:sz="0" w:space="0" w:color="auto"/>
                <w:left w:val="none" w:sz="0" w:space="0" w:color="auto"/>
                <w:bottom w:val="none" w:sz="0" w:space="0" w:color="auto"/>
                <w:right w:val="none" w:sz="0" w:space="0" w:color="auto"/>
              </w:divBdr>
            </w:div>
            <w:div w:id="1705406462">
              <w:marLeft w:val="0"/>
              <w:marRight w:val="0"/>
              <w:marTop w:val="0"/>
              <w:marBottom w:val="0"/>
              <w:divBdr>
                <w:top w:val="none" w:sz="0" w:space="0" w:color="auto"/>
                <w:left w:val="none" w:sz="0" w:space="0" w:color="auto"/>
                <w:bottom w:val="none" w:sz="0" w:space="0" w:color="auto"/>
                <w:right w:val="none" w:sz="0" w:space="0" w:color="auto"/>
              </w:divBdr>
            </w:div>
            <w:div w:id="628558892">
              <w:marLeft w:val="0"/>
              <w:marRight w:val="0"/>
              <w:marTop w:val="0"/>
              <w:marBottom w:val="0"/>
              <w:divBdr>
                <w:top w:val="none" w:sz="0" w:space="0" w:color="auto"/>
                <w:left w:val="none" w:sz="0" w:space="0" w:color="auto"/>
                <w:bottom w:val="none" w:sz="0" w:space="0" w:color="auto"/>
                <w:right w:val="none" w:sz="0" w:space="0" w:color="auto"/>
              </w:divBdr>
            </w:div>
            <w:div w:id="2109695260">
              <w:marLeft w:val="0"/>
              <w:marRight w:val="0"/>
              <w:marTop w:val="0"/>
              <w:marBottom w:val="0"/>
              <w:divBdr>
                <w:top w:val="none" w:sz="0" w:space="0" w:color="auto"/>
                <w:left w:val="none" w:sz="0" w:space="0" w:color="auto"/>
                <w:bottom w:val="none" w:sz="0" w:space="0" w:color="auto"/>
                <w:right w:val="none" w:sz="0" w:space="0" w:color="auto"/>
              </w:divBdr>
            </w:div>
            <w:div w:id="155876842">
              <w:marLeft w:val="0"/>
              <w:marRight w:val="0"/>
              <w:marTop w:val="0"/>
              <w:marBottom w:val="0"/>
              <w:divBdr>
                <w:top w:val="none" w:sz="0" w:space="0" w:color="auto"/>
                <w:left w:val="none" w:sz="0" w:space="0" w:color="auto"/>
                <w:bottom w:val="none" w:sz="0" w:space="0" w:color="auto"/>
                <w:right w:val="none" w:sz="0" w:space="0" w:color="auto"/>
              </w:divBdr>
            </w:div>
            <w:div w:id="196049264">
              <w:marLeft w:val="0"/>
              <w:marRight w:val="0"/>
              <w:marTop w:val="0"/>
              <w:marBottom w:val="0"/>
              <w:divBdr>
                <w:top w:val="none" w:sz="0" w:space="0" w:color="auto"/>
                <w:left w:val="none" w:sz="0" w:space="0" w:color="auto"/>
                <w:bottom w:val="none" w:sz="0" w:space="0" w:color="auto"/>
                <w:right w:val="none" w:sz="0" w:space="0" w:color="auto"/>
              </w:divBdr>
            </w:div>
          </w:divsChild>
        </w:div>
        <w:div w:id="1680506268">
          <w:marLeft w:val="0"/>
          <w:marRight w:val="0"/>
          <w:marTop w:val="0"/>
          <w:marBottom w:val="0"/>
          <w:divBdr>
            <w:top w:val="none" w:sz="0" w:space="0" w:color="auto"/>
            <w:left w:val="none" w:sz="0" w:space="0" w:color="auto"/>
            <w:bottom w:val="none" w:sz="0" w:space="0" w:color="auto"/>
            <w:right w:val="none" w:sz="0" w:space="0" w:color="auto"/>
          </w:divBdr>
          <w:divsChild>
            <w:div w:id="581378692">
              <w:marLeft w:val="0"/>
              <w:marRight w:val="0"/>
              <w:marTop w:val="0"/>
              <w:marBottom w:val="0"/>
              <w:divBdr>
                <w:top w:val="none" w:sz="0" w:space="0" w:color="auto"/>
                <w:left w:val="none" w:sz="0" w:space="0" w:color="auto"/>
                <w:bottom w:val="none" w:sz="0" w:space="0" w:color="auto"/>
                <w:right w:val="none" w:sz="0" w:space="0" w:color="auto"/>
              </w:divBdr>
            </w:div>
            <w:div w:id="1081607797">
              <w:marLeft w:val="0"/>
              <w:marRight w:val="0"/>
              <w:marTop w:val="0"/>
              <w:marBottom w:val="0"/>
              <w:divBdr>
                <w:top w:val="none" w:sz="0" w:space="0" w:color="auto"/>
                <w:left w:val="none" w:sz="0" w:space="0" w:color="auto"/>
                <w:bottom w:val="none" w:sz="0" w:space="0" w:color="auto"/>
                <w:right w:val="none" w:sz="0" w:space="0" w:color="auto"/>
              </w:divBdr>
            </w:div>
            <w:div w:id="1933466898">
              <w:marLeft w:val="0"/>
              <w:marRight w:val="0"/>
              <w:marTop w:val="0"/>
              <w:marBottom w:val="0"/>
              <w:divBdr>
                <w:top w:val="none" w:sz="0" w:space="0" w:color="auto"/>
                <w:left w:val="none" w:sz="0" w:space="0" w:color="auto"/>
                <w:bottom w:val="none" w:sz="0" w:space="0" w:color="auto"/>
                <w:right w:val="none" w:sz="0" w:space="0" w:color="auto"/>
              </w:divBdr>
            </w:div>
            <w:div w:id="651060657">
              <w:marLeft w:val="0"/>
              <w:marRight w:val="0"/>
              <w:marTop w:val="0"/>
              <w:marBottom w:val="0"/>
              <w:divBdr>
                <w:top w:val="none" w:sz="0" w:space="0" w:color="auto"/>
                <w:left w:val="none" w:sz="0" w:space="0" w:color="auto"/>
                <w:bottom w:val="none" w:sz="0" w:space="0" w:color="auto"/>
                <w:right w:val="none" w:sz="0" w:space="0" w:color="auto"/>
              </w:divBdr>
            </w:div>
            <w:div w:id="1809711529">
              <w:marLeft w:val="0"/>
              <w:marRight w:val="0"/>
              <w:marTop w:val="0"/>
              <w:marBottom w:val="0"/>
              <w:divBdr>
                <w:top w:val="none" w:sz="0" w:space="0" w:color="auto"/>
                <w:left w:val="none" w:sz="0" w:space="0" w:color="auto"/>
                <w:bottom w:val="none" w:sz="0" w:space="0" w:color="auto"/>
                <w:right w:val="none" w:sz="0" w:space="0" w:color="auto"/>
              </w:divBdr>
            </w:div>
            <w:div w:id="486363112">
              <w:marLeft w:val="0"/>
              <w:marRight w:val="0"/>
              <w:marTop w:val="0"/>
              <w:marBottom w:val="0"/>
              <w:divBdr>
                <w:top w:val="none" w:sz="0" w:space="0" w:color="auto"/>
                <w:left w:val="none" w:sz="0" w:space="0" w:color="auto"/>
                <w:bottom w:val="none" w:sz="0" w:space="0" w:color="auto"/>
                <w:right w:val="none" w:sz="0" w:space="0" w:color="auto"/>
              </w:divBdr>
            </w:div>
            <w:div w:id="134566129">
              <w:marLeft w:val="0"/>
              <w:marRight w:val="0"/>
              <w:marTop w:val="0"/>
              <w:marBottom w:val="0"/>
              <w:divBdr>
                <w:top w:val="none" w:sz="0" w:space="0" w:color="auto"/>
                <w:left w:val="none" w:sz="0" w:space="0" w:color="auto"/>
                <w:bottom w:val="none" w:sz="0" w:space="0" w:color="auto"/>
                <w:right w:val="none" w:sz="0" w:space="0" w:color="auto"/>
              </w:divBdr>
            </w:div>
            <w:div w:id="1520967264">
              <w:marLeft w:val="0"/>
              <w:marRight w:val="0"/>
              <w:marTop w:val="0"/>
              <w:marBottom w:val="0"/>
              <w:divBdr>
                <w:top w:val="none" w:sz="0" w:space="0" w:color="auto"/>
                <w:left w:val="none" w:sz="0" w:space="0" w:color="auto"/>
                <w:bottom w:val="none" w:sz="0" w:space="0" w:color="auto"/>
                <w:right w:val="none" w:sz="0" w:space="0" w:color="auto"/>
              </w:divBdr>
            </w:div>
          </w:divsChild>
        </w:div>
        <w:div w:id="1658994496">
          <w:marLeft w:val="0"/>
          <w:marRight w:val="0"/>
          <w:marTop w:val="0"/>
          <w:marBottom w:val="0"/>
          <w:divBdr>
            <w:top w:val="none" w:sz="0" w:space="0" w:color="auto"/>
            <w:left w:val="none" w:sz="0" w:space="0" w:color="auto"/>
            <w:bottom w:val="none" w:sz="0" w:space="0" w:color="auto"/>
            <w:right w:val="none" w:sz="0" w:space="0" w:color="auto"/>
          </w:divBdr>
          <w:divsChild>
            <w:div w:id="804784679">
              <w:marLeft w:val="0"/>
              <w:marRight w:val="0"/>
              <w:marTop w:val="0"/>
              <w:marBottom w:val="0"/>
              <w:divBdr>
                <w:top w:val="none" w:sz="0" w:space="0" w:color="auto"/>
                <w:left w:val="none" w:sz="0" w:space="0" w:color="auto"/>
                <w:bottom w:val="none" w:sz="0" w:space="0" w:color="auto"/>
                <w:right w:val="none" w:sz="0" w:space="0" w:color="auto"/>
              </w:divBdr>
            </w:div>
            <w:div w:id="2121562782">
              <w:marLeft w:val="0"/>
              <w:marRight w:val="0"/>
              <w:marTop w:val="0"/>
              <w:marBottom w:val="0"/>
              <w:divBdr>
                <w:top w:val="none" w:sz="0" w:space="0" w:color="auto"/>
                <w:left w:val="none" w:sz="0" w:space="0" w:color="auto"/>
                <w:bottom w:val="none" w:sz="0" w:space="0" w:color="auto"/>
                <w:right w:val="none" w:sz="0" w:space="0" w:color="auto"/>
              </w:divBdr>
            </w:div>
            <w:div w:id="987437996">
              <w:marLeft w:val="0"/>
              <w:marRight w:val="0"/>
              <w:marTop w:val="0"/>
              <w:marBottom w:val="0"/>
              <w:divBdr>
                <w:top w:val="none" w:sz="0" w:space="0" w:color="auto"/>
                <w:left w:val="none" w:sz="0" w:space="0" w:color="auto"/>
                <w:bottom w:val="none" w:sz="0" w:space="0" w:color="auto"/>
                <w:right w:val="none" w:sz="0" w:space="0" w:color="auto"/>
              </w:divBdr>
            </w:div>
            <w:div w:id="876043781">
              <w:marLeft w:val="0"/>
              <w:marRight w:val="0"/>
              <w:marTop w:val="0"/>
              <w:marBottom w:val="0"/>
              <w:divBdr>
                <w:top w:val="none" w:sz="0" w:space="0" w:color="auto"/>
                <w:left w:val="none" w:sz="0" w:space="0" w:color="auto"/>
                <w:bottom w:val="none" w:sz="0" w:space="0" w:color="auto"/>
                <w:right w:val="none" w:sz="0" w:space="0" w:color="auto"/>
              </w:divBdr>
            </w:div>
            <w:div w:id="2104835061">
              <w:marLeft w:val="0"/>
              <w:marRight w:val="0"/>
              <w:marTop w:val="0"/>
              <w:marBottom w:val="0"/>
              <w:divBdr>
                <w:top w:val="none" w:sz="0" w:space="0" w:color="auto"/>
                <w:left w:val="none" w:sz="0" w:space="0" w:color="auto"/>
                <w:bottom w:val="none" w:sz="0" w:space="0" w:color="auto"/>
                <w:right w:val="none" w:sz="0" w:space="0" w:color="auto"/>
              </w:divBdr>
            </w:div>
            <w:div w:id="1248879275">
              <w:marLeft w:val="0"/>
              <w:marRight w:val="0"/>
              <w:marTop w:val="0"/>
              <w:marBottom w:val="0"/>
              <w:divBdr>
                <w:top w:val="none" w:sz="0" w:space="0" w:color="auto"/>
                <w:left w:val="none" w:sz="0" w:space="0" w:color="auto"/>
                <w:bottom w:val="none" w:sz="0" w:space="0" w:color="auto"/>
                <w:right w:val="none" w:sz="0" w:space="0" w:color="auto"/>
              </w:divBdr>
            </w:div>
          </w:divsChild>
        </w:div>
        <w:div w:id="180709695">
          <w:marLeft w:val="0"/>
          <w:marRight w:val="0"/>
          <w:marTop w:val="0"/>
          <w:marBottom w:val="0"/>
          <w:divBdr>
            <w:top w:val="none" w:sz="0" w:space="0" w:color="auto"/>
            <w:left w:val="none" w:sz="0" w:space="0" w:color="auto"/>
            <w:bottom w:val="none" w:sz="0" w:space="0" w:color="auto"/>
            <w:right w:val="none" w:sz="0" w:space="0" w:color="auto"/>
          </w:divBdr>
          <w:divsChild>
            <w:div w:id="676926981">
              <w:marLeft w:val="0"/>
              <w:marRight w:val="0"/>
              <w:marTop w:val="0"/>
              <w:marBottom w:val="0"/>
              <w:divBdr>
                <w:top w:val="none" w:sz="0" w:space="0" w:color="auto"/>
                <w:left w:val="none" w:sz="0" w:space="0" w:color="auto"/>
                <w:bottom w:val="none" w:sz="0" w:space="0" w:color="auto"/>
                <w:right w:val="none" w:sz="0" w:space="0" w:color="auto"/>
              </w:divBdr>
            </w:div>
            <w:div w:id="1268656080">
              <w:marLeft w:val="0"/>
              <w:marRight w:val="0"/>
              <w:marTop w:val="0"/>
              <w:marBottom w:val="0"/>
              <w:divBdr>
                <w:top w:val="none" w:sz="0" w:space="0" w:color="auto"/>
                <w:left w:val="none" w:sz="0" w:space="0" w:color="auto"/>
                <w:bottom w:val="none" w:sz="0" w:space="0" w:color="auto"/>
                <w:right w:val="none" w:sz="0" w:space="0" w:color="auto"/>
              </w:divBdr>
            </w:div>
            <w:div w:id="1492872602">
              <w:marLeft w:val="0"/>
              <w:marRight w:val="0"/>
              <w:marTop w:val="0"/>
              <w:marBottom w:val="0"/>
              <w:divBdr>
                <w:top w:val="none" w:sz="0" w:space="0" w:color="auto"/>
                <w:left w:val="none" w:sz="0" w:space="0" w:color="auto"/>
                <w:bottom w:val="none" w:sz="0" w:space="0" w:color="auto"/>
                <w:right w:val="none" w:sz="0" w:space="0" w:color="auto"/>
              </w:divBdr>
            </w:div>
            <w:div w:id="2029018810">
              <w:marLeft w:val="0"/>
              <w:marRight w:val="0"/>
              <w:marTop w:val="0"/>
              <w:marBottom w:val="0"/>
              <w:divBdr>
                <w:top w:val="none" w:sz="0" w:space="0" w:color="auto"/>
                <w:left w:val="none" w:sz="0" w:space="0" w:color="auto"/>
                <w:bottom w:val="none" w:sz="0" w:space="0" w:color="auto"/>
                <w:right w:val="none" w:sz="0" w:space="0" w:color="auto"/>
              </w:divBdr>
            </w:div>
            <w:div w:id="791554835">
              <w:marLeft w:val="0"/>
              <w:marRight w:val="0"/>
              <w:marTop w:val="0"/>
              <w:marBottom w:val="0"/>
              <w:divBdr>
                <w:top w:val="none" w:sz="0" w:space="0" w:color="auto"/>
                <w:left w:val="none" w:sz="0" w:space="0" w:color="auto"/>
                <w:bottom w:val="none" w:sz="0" w:space="0" w:color="auto"/>
                <w:right w:val="none" w:sz="0" w:space="0" w:color="auto"/>
              </w:divBdr>
            </w:div>
            <w:div w:id="1431045066">
              <w:marLeft w:val="0"/>
              <w:marRight w:val="0"/>
              <w:marTop w:val="0"/>
              <w:marBottom w:val="0"/>
              <w:divBdr>
                <w:top w:val="none" w:sz="0" w:space="0" w:color="auto"/>
                <w:left w:val="none" w:sz="0" w:space="0" w:color="auto"/>
                <w:bottom w:val="none" w:sz="0" w:space="0" w:color="auto"/>
                <w:right w:val="none" w:sz="0" w:space="0" w:color="auto"/>
              </w:divBdr>
            </w:div>
            <w:div w:id="1867517078">
              <w:marLeft w:val="0"/>
              <w:marRight w:val="0"/>
              <w:marTop w:val="0"/>
              <w:marBottom w:val="0"/>
              <w:divBdr>
                <w:top w:val="none" w:sz="0" w:space="0" w:color="auto"/>
                <w:left w:val="none" w:sz="0" w:space="0" w:color="auto"/>
                <w:bottom w:val="none" w:sz="0" w:space="0" w:color="auto"/>
                <w:right w:val="none" w:sz="0" w:space="0" w:color="auto"/>
              </w:divBdr>
            </w:div>
            <w:div w:id="1390808822">
              <w:marLeft w:val="0"/>
              <w:marRight w:val="0"/>
              <w:marTop w:val="0"/>
              <w:marBottom w:val="0"/>
              <w:divBdr>
                <w:top w:val="none" w:sz="0" w:space="0" w:color="auto"/>
                <w:left w:val="none" w:sz="0" w:space="0" w:color="auto"/>
                <w:bottom w:val="none" w:sz="0" w:space="0" w:color="auto"/>
                <w:right w:val="none" w:sz="0" w:space="0" w:color="auto"/>
              </w:divBdr>
            </w:div>
            <w:div w:id="1494566433">
              <w:marLeft w:val="0"/>
              <w:marRight w:val="0"/>
              <w:marTop w:val="0"/>
              <w:marBottom w:val="0"/>
              <w:divBdr>
                <w:top w:val="none" w:sz="0" w:space="0" w:color="auto"/>
                <w:left w:val="none" w:sz="0" w:space="0" w:color="auto"/>
                <w:bottom w:val="none" w:sz="0" w:space="0" w:color="auto"/>
                <w:right w:val="none" w:sz="0" w:space="0" w:color="auto"/>
              </w:divBdr>
            </w:div>
            <w:div w:id="181550908">
              <w:marLeft w:val="0"/>
              <w:marRight w:val="0"/>
              <w:marTop w:val="0"/>
              <w:marBottom w:val="0"/>
              <w:divBdr>
                <w:top w:val="none" w:sz="0" w:space="0" w:color="auto"/>
                <w:left w:val="none" w:sz="0" w:space="0" w:color="auto"/>
                <w:bottom w:val="none" w:sz="0" w:space="0" w:color="auto"/>
                <w:right w:val="none" w:sz="0" w:space="0" w:color="auto"/>
              </w:divBdr>
            </w:div>
            <w:div w:id="196814547">
              <w:marLeft w:val="0"/>
              <w:marRight w:val="0"/>
              <w:marTop w:val="0"/>
              <w:marBottom w:val="0"/>
              <w:divBdr>
                <w:top w:val="none" w:sz="0" w:space="0" w:color="auto"/>
                <w:left w:val="none" w:sz="0" w:space="0" w:color="auto"/>
                <w:bottom w:val="none" w:sz="0" w:space="0" w:color="auto"/>
                <w:right w:val="none" w:sz="0" w:space="0" w:color="auto"/>
              </w:divBdr>
            </w:div>
          </w:divsChild>
        </w:div>
        <w:div w:id="993679542">
          <w:marLeft w:val="0"/>
          <w:marRight w:val="0"/>
          <w:marTop w:val="0"/>
          <w:marBottom w:val="0"/>
          <w:divBdr>
            <w:top w:val="none" w:sz="0" w:space="0" w:color="auto"/>
            <w:left w:val="none" w:sz="0" w:space="0" w:color="auto"/>
            <w:bottom w:val="none" w:sz="0" w:space="0" w:color="auto"/>
            <w:right w:val="none" w:sz="0" w:space="0" w:color="auto"/>
          </w:divBdr>
          <w:divsChild>
            <w:div w:id="1733768953">
              <w:marLeft w:val="0"/>
              <w:marRight w:val="0"/>
              <w:marTop w:val="0"/>
              <w:marBottom w:val="0"/>
              <w:divBdr>
                <w:top w:val="none" w:sz="0" w:space="0" w:color="auto"/>
                <w:left w:val="none" w:sz="0" w:space="0" w:color="auto"/>
                <w:bottom w:val="none" w:sz="0" w:space="0" w:color="auto"/>
                <w:right w:val="none" w:sz="0" w:space="0" w:color="auto"/>
              </w:divBdr>
            </w:div>
            <w:div w:id="415904167">
              <w:marLeft w:val="0"/>
              <w:marRight w:val="0"/>
              <w:marTop w:val="0"/>
              <w:marBottom w:val="0"/>
              <w:divBdr>
                <w:top w:val="none" w:sz="0" w:space="0" w:color="auto"/>
                <w:left w:val="none" w:sz="0" w:space="0" w:color="auto"/>
                <w:bottom w:val="none" w:sz="0" w:space="0" w:color="auto"/>
                <w:right w:val="none" w:sz="0" w:space="0" w:color="auto"/>
              </w:divBdr>
            </w:div>
            <w:div w:id="2104956079">
              <w:marLeft w:val="0"/>
              <w:marRight w:val="0"/>
              <w:marTop w:val="0"/>
              <w:marBottom w:val="0"/>
              <w:divBdr>
                <w:top w:val="none" w:sz="0" w:space="0" w:color="auto"/>
                <w:left w:val="none" w:sz="0" w:space="0" w:color="auto"/>
                <w:bottom w:val="none" w:sz="0" w:space="0" w:color="auto"/>
                <w:right w:val="none" w:sz="0" w:space="0" w:color="auto"/>
              </w:divBdr>
            </w:div>
            <w:div w:id="545142035">
              <w:marLeft w:val="0"/>
              <w:marRight w:val="0"/>
              <w:marTop w:val="0"/>
              <w:marBottom w:val="0"/>
              <w:divBdr>
                <w:top w:val="none" w:sz="0" w:space="0" w:color="auto"/>
                <w:left w:val="none" w:sz="0" w:space="0" w:color="auto"/>
                <w:bottom w:val="none" w:sz="0" w:space="0" w:color="auto"/>
                <w:right w:val="none" w:sz="0" w:space="0" w:color="auto"/>
              </w:divBdr>
            </w:div>
            <w:div w:id="559947023">
              <w:marLeft w:val="0"/>
              <w:marRight w:val="0"/>
              <w:marTop w:val="0"/>
              <w:marBottom w:val="0"/>
              <w:divBdr>
                <w:top w:val="none" w:sz="0" w:space="0" w:color="auto"/>
                <w:left w:val="none" w:sz="0" w:space="0" w:color="auto"/>
                <w:bottom w:val="none" w:sz="0" w:space="0" w:color="auto"/>
                <w:right w:val="none" w:sz="0" w:space="0" w:color="auto"/>
              </w:divBdr>
            </w:div>
            <w:div w:id="1715930894">
              <w:marLeft w:val="0"/>
              <w:marRight w:val="0"/>
              <w:marTop w:val="0"/>
              <w:marBottom w:val="0"/>
              <w:divBdr>
                <w:top w:val="none" w:sz="0" w:space="0" w:color="auto"/>
                <w:left w:val="none" w:sz="0" w:space="0" w:color="auto"/>
                <w:bottom w:val="none" w:sz="0" w:space="0" w:color="auto"/>
                <w:right w:val="none" w:sz="0" w:space="0" w:color="auto"/>
              </w:divBdr>
            </w:div>
            <w:div w:id="770441465">
              <w:marLeft w:val="0"/>
              <w:marRight w:val="0"/>
              <w:marTop w:val="0"/>
              <w:marBottom w:val="0"/>
              <w:divBdr>
                <w:top w:val="none" w:sz="0" w:space="0" w:color="auto"/>
                <w:left w:val="none" w:sz="0" w:space="0" w:color="auto"/>
                <w:bottom w:val="none" w:sz="0" w:space="0" w:color="auto"/>
                <w:right w:val="none" w:sz="0" w:space="0" w:color="auto"/>
              </w:divBdr>
            </w:div>
            <w:div w:id="1611356627">
              <w:marLeft w:val="0"/>
              <w:marRight w:val="0"/>
              <w:marTop w:val="0"/>
              <w:marBottom w:val="0"/>
              <w:divBdr>
                <w:top w:val="none" w:sz="0" w:space="0" w:color="auto"/>
                <w:left w:val="none" w:sz="0" w:space="0" w:color="auto"/>
                <w:bottom w:val="none" w:sz="0" w:space="0" w:color="auto"/>
                <w:right w:val="none" w:sz="0" w:space="0" w:color="auto"/>
              </w:divBdr>
            </w:div>
            <w:div w:id="1481190363">
              <w:marLeft w:val="0"/>
              <w:marRight w:val="0"/>
              <w:marTop w:val="0"/>
              <w:marBottom w:val="0"/>
              <w:divBdr>
                <w:top w:val="none" w:sz="0" w:space="0" w:color="auto"/>
                <w:left w:val="none" w:sz="0" w:space="0" w:color="auto"/>
                <w:bottom w:val="none" w:sz="0" w:space="0" w:color="auto"/>
                <w:right w:val="none" w:sz="0" w:space="0" w:color="auto"/>
              </w:divBdr>
            </w:div>
            <w:div w:id="370957443">
              <w:marLeft w:val="0"/>
              <w:marRight w:val="0"/>
              <w:marTop w:val="0"/>
              <w:marBottom w:val="0"/>
              <w:divBdr>
                <w:top w:val="none" w:sz="0" w:space="0" w:color="auto"/>
                <w:left w:val="none" w:sz="0" w:space="0" w:color="auto"/>
                <w:bottom w:val="none" w:sz="0" w:space="0" w:color="auto"/>
                <w:right w:val="none" w:sz="0" w:space="0" w:color="auto"/>
              </w:divBdr>
            </w:div>
          </w:divsChild>
        </w:div>
        <w:div w:id="1452672611">
          <w:marLeft w:val="0"/>
          <w:marRight w:val="0"/>
          <w:marTop w:val="0"/>
          <w:marBottom w:val="0"/>
          <w:divBdr>
            <w:top w:val="none" w:sz="0" w:space="0" w:color="auto"/>
            <w:left w:val="none" w:sz="0" w:space="0" w:color="auto"/>
            <w:bottom w:val="none" w:sz="0" w:space="0" w:color="auto"/>
            <w:right w:val="none" w:sz="0" w:space="0" w:color="auto"/>
          </w:divBdr>
          <w:divsChild>
            <w:div w:id="1246502066">
              <w:marLeft w:val="0"/>
              <w:marRight w:val="0"/>
              <w:marTop w:val="0"/>
              <w:marBottom w:val="0"/>
              <w:divBdr>
                <w:top w:val="none" w:sz="0" w:space="0" w:color="auto"/>
                <w:left w:val="none" w:sz="0" w:space="0" w:color="auto"/>
                <w:bottom w:val="none" w:sz="0" w:space="0" w:color="auto"/>
                <w:right w:val="none" w:sz="0" w:space="0" w:color="auto"/>
              </w:divBdr>
            </w:div>
            <w:div w:id="1794712709">
              <w:marLeft w:val="0"/>
              <w:marRight w:val="0"/>
              <w:marTop w:val="0"/>
              <w:marBottom w:val="0"/>
              <w:divBdr>
                <w:top w:val="none" w:sz="0" w:space="0" w:color="auto"/>
                <w:left w:val="none" w:sz="0" w:space="0" w:color="auto"/>
                <w:bottom w:val="none" w:sz="0" w:space="0" w:color="auto"/>
                <w:right w:val="none" w:sz="0" w:space="0" w:color="auto"/>
              </w:divBdr>
            </w:div>
            <w:div w:id="357780029">
              <w:marLeft w:val="0"/>
              <w:marRight w:val="0"/>
              <w:marTop w:val="0"/>
              <w:marBottom w:val="0"/>
              <w:divBdr>
                <w:top w:val="none" w:sz="0" w:space="0" w:color="auto"/>
                <w:left w:val="none" w:sz="0" w:space="0" w:color="auto"/>
                <w:bottom w:val="none" w:sz="0" w:space="0" w:color="auto"/>
                <w:right w:val="none" w:sz="0" w:space="0" w:color="auto"/>
              </w:divBdr>
            </w:div>
            <w:div w:id="1727223097">
              <w:marLeft w:val="0"/>
              <w:marRight w:val="0"/>
              <w:marTop w:val="0"/>
              <w:marBottom w:val="0"/>
              <w:divBdr>
                <w:top w:val="none" w:sz="0" w:space="0" w:color="auto"/>
                <w:left w:val="none" w:sz="0" w:space="0" w:color="auto"/>
                <w:bottom w:val="none" w:sz="0" w:space="0" w:color="auto"/>
                <w:right w:val="none" w:sz="0" w:space="0" w:color="auto"/>
              </w:divBdr>
            </w:div>
            <w:div w:id="184638588">
              <w:marLeft w:val="0"/>
              <w:marRight w:val="0"/>
              <w:marTop w:val="0"/>
              <w:marBottom w:val="0"/>
              <w:divBdr>
                <w:top w:val="none" w:sz="0" w:space="0" w:color="auto"/>
                <w:left w:val="none" w:sz="0" w:space="0" w:color="auto"/>
                <w:bottom w:val="none" w:sz="0" w:space="0" w:color="auto"/>
                <w:right w:val="none" w:sz="0" w:space="0" w:color="auto"/>
              </w:divBdr>
            </w:div>
            <w:div w:id="2051151955">
              <w:marLeft w:val="0"/>
              <w:marRight w:val="0"/>
              <w:marTop w:val="0"/>
              <w:marBottom w:val="0"/>
              <w:divBdr>
                <w:top w:val="none" w:sz="0" w:space="0" w:color="auto"/>
                <w:left w:val="none" w:sz="0" w:space="0" w:color="auto"/>
                <w:bottom w:val="none" w:sz="0" w:space="0" w:color="auto"/>
                <w:right w:val="none" w:sz="0" w:space="0" w:color="auto"/>
              </w:divBdr>
            </w:div>
            <w:div w:id="1148010286">
              <w:marLeft w:val="0"/>
              <w:marRight w:val="0"/>
              <w:marTop w:val="0"/>
              <w:marBottom w:val="0"/>
              <w:divBdr>
                <w:top w:val="none" w:sz="0" w:space="0" w:color="auto"/>
                <w:left w:val="none" w:sz="0" w:space="0" w:color="auto"/>
                <w:bottom w:val="none" w:sz="0" w:space="0" w:color="auto"/>
                <w:right w:val="none" w:sz="0" w:space="0" w:color="auto"/>
              </w:divBdr>
            </w:div>
          </w:divsChild>
        </w:div>
        <w:div w:id="1009866400">
          <w:marLeft w:val="0"/>
          <w:marRight w:val="0"/>
          <w:marTop w:val="0"/>
          <w:marBottom w:val="0"/>
          <w:divBdr>
            <w:top w:val="none" w:sz="0" w:space="0" w:color="auto"/>
            <w:left w:val="none" w:sz="0" w:space="0" w:color="auto"/>
            <w:bottom w:val="none" w:sz="0" w:space="0" w:color="auto"/>
            <w:right w:val="none" w:sz="0" w:space="0" w:color="auto"/>
          </w:divBdr>
          <w:divsChild>
            <w:div w:id="200365553">
              <w:marLeft w:val="0"/>
              <w:marRight w:val="0"/>
              <w:marTop w:val="0"/>
              <w:marBottom w:val="0"/>
              <w:divBdr>
                <w:top w:val="none" w:sz="0" w:space="0" w:color="auto"/>
                <w:left w:val="none" w:sz="0" w:space="0" w:color="auto"/>
                <w:bottom w:val="none" w:sz="0" w:space="0" w:color="auto"/>
                <w:right w:val="none" w:sz="0" w:space="0" w:color="auto"/>
              </w:divBdr>
            </w:div>
            <w:div w:id="1681543803">
              <w:marLeft w:val="0"/>
              <w:marRight w:val="0"/>
              <w:marTop w:val="0"/>
              <w:marBottom w:val="0"/>
              <w:divBdr>
                <w:top w:val="none" w:sz="0" w:space="0" w:color="auto"/>
                <w:left w:val="none" w:sz="0" w:space="0" w:color="auto"/>
                <w:bottom w:val="none" w:sz="0" w:space="0" w:color="auto"/>
                <w:right w:val="none" w:sz="0" w:space="0" w:color="auto"/>
              </w:divBdr>
            </w:div>
            <w:div w:id="1438451688">
              <w:marLeft w:val="0"/>
              <w:marRight w:val="0"/>
              <w:marTop w:val="0"/>
              <w:marBottom w:val="0"/>
              <w:divBdr>
                <w:top w:val="none" w:sz="0" w:space="0" w:color="auto"/>
                <w:left w:val="none" w:sz="0" w:space="0" w:color="auto"/>
                <w:bottom w:val="none" w:sz="0" w:space="0" w:color="auto"/>
                <w:right w:val="none" w:sz="0" w:space="0" w:color="auto"/>
              </w:divBdr>
            </w:div>
            <w:div w:id="822938796">
              <w:marLeft w:val="0"/>
              <w:marRight w:val="0"/>
              <w:marTop w:val="0"/>
              <w:marBottom w:val="0"/>
              <w:divBdr>
                <w:top w:val="none" w:sz="0" w:space="0" w:color="auto"/>
                <w:left w:val="none" w:sz="0" w:space="0" w:color="auto"/>
                <w:bottom w:val="none" w:sz="0" w:space="0" w:color="auto"/>
                <w:right w:val="none" w:sz="0" w:space="0" w:color="auto"/>
              </w:divBdr>
            </w:div>
            <w:div w:id="473985365">
              <w:marLeft w:val="0"/>
              <w:marRight w:val="0"/>
              <w:marTop w:val="0"/>
              <w:marBottom w:val="0"/>
              <w:divBdr>
                <w:top w:val="none" w:sz="0" w:space="0" w:color="auto"/>
                <w:left w:val="none" w:sz="0" w:space="0" w:color="auto"/>
                <w:bottom w:val="none" w:sz="0" w:space="0" w:color="auto"/>
                <w:right w:val="none" w:sz="0" w:space="0" w:color="auto"/>
              </w:divBdr>
            </w:div>
            <w:div w:id="84956772">
              <w:marLeft w:val="0"/>
              <w:marRight w:val="0"/>
              <w:marTop w:val="0"/>
              <w:marBottom w:val="0"/>
              <w:divBdr>
                <w:top w:val="none" w:sz="0" w:space="0" w:color="auto"/>
                <w:left w:val="none" w:sz="0" w:space="0" w:color="auto"/>
                <w:bottom w:val="none" w:sz="0" w:space="0" w:color="auto"/>
                <w:right w:val="none" w:sz="0" w:space="0" w:color="auto"/>
              </w:divBdr>
            </w:div>
            <w:div w:id="569849767">
              <w:marLeft w:val="0"/>
              <w:marRight w:val="0"/>
              <w:marTop w:val="0"/>
              <w:marBottom w:val="0"/>
              <w:divBdr>
                <w:top w:val="none" w:sz="0" w:space="0" w:color="auto"/>
                <w:left w:val="none" w:sz="0" w:space="0" w:color="auto"/>
                <w:bottom w:val="none" w:sz="0" w:space="0" w:color="auto"/>
                <w:right w:val="none" w:sz="0" w:space="0" w:color="auto"/>
              </w:divBdr>
            </w:div>
            <w:div w:id="385376430">
              <w:marLeft w:val="0"/>
              <w:marRight w:val="0"/>
              <w:marTop w:val="0"/>
              <w:marBottom w:val="0"/>
              <w:divBdr>
                <w:top w:val="none" w:sz="0" w:space="0" w:color="auto"/>
                <w:left w:val="none" w:sz="0" w:space="0" w:color="auto"/>
                <w:bottom w:val="none" w:sz="0" w:space="0" w:color="auto"/>
                <w:right w:val="none" w:sz="0" w:space="0" w:color="auto"/>
              </w:divBdr>
            </w:div>
            <w:div w:id="1323043892">
              <w:marLeft w:val="0"/>
              <w:marRight w:val="0"/>
              <w:marTop w:val="0"/>
              <w:marBottom w:val="0"/>
              <w:divBdr>
                <w:top w:val="none" w:sz="0" w:space="0" w:color="auto"/>
                <w:left w:val="none" w:sz="0" w:space="0" w:color="auto"/>
                <w:bottom w:val="none" w:sz="0" w:space="0" w:color="auto"/>
                <w:right w:val="none" w:sz="0" w:space="0" w:color="auto"/>
              </w:divBdr>
            </w:div>
          </w:divsChild>
        </w:div>
        <w:div w:id="106703759">
          <w:marLeft w:val="0"/>
          <w:marRight w:val="0"/>
          <w:marTop w:val="0"/>
          <w:marBottom w:val="0"/>
          <w:divBdr>
            <w:top w:val="none" w:sz="0" w:space="0" w:color="auto"/>
            <w:left w:val="none" w:sz="0" w:space="0" w:color="auto"/>
            <w:bottom w:val="none" w:sz="0" w:space="0" w:color="auto"/>
            <w:right w:val="none" w:sz="0" w:space="0" w:color="auto"/>
          </w:divBdr>
          <w:divsChild>
            <w:div w:id="229582198">
              <w:marLeft w:val="0"/>
              <w:marRight w:val="0"/>
              <w:marTop w:val="0"/>
              <w:marBottom w:val="0"/>
              <w:divBdr>
                <w:top w:val="none" w:sz="0" w:space="0" w:color="auto"/>
                <w:left w:val="none" w:sz="0" w:space="0" w:color="auto"/>
                <w:bottom w:val="none" w:sz="0" w:space="0" w:color="auto"/>
                <w:right w:val="none" w:sz="0" w:space="0" w:color="auto"/>
              </w:divBdr>
            </w:div>
            <w:div w:id="871307861">
              <w:marLeft w:val="0"/>
              <w:marRight w:val="0"/>
              <w:marTop w:val="0"/>
              <w:marBottom w:val="0"/>
              <w:divBdr>
                <w:top w:val="none" w:sz="0" w:space="0" w:color="auto"/>
                <w:left w:val="none" w:sz="0" w:space="0" w:color="auto"/>
                <w:bottom w:val="none" w:sz="0" w:space="0" w:color="auto"/>
                <w:right w:val="none" w:sz="0" w:space="0" w:color="auto"/>
              </w:divBdr>
            </w:div>
            <w:div w:id="1347976788">
              <w:marLeft w:val="0"/>
              <w:marRight w:val="0"/>
              <w:marTop w:val="0"/>
              <w:marBottom w:val="0"/>
              <w:divBdr>
                <w:top w:val="none" w:sz="0" w:space="0" w:color="auto"/>
                <w:left w:val="none" w:sz="0" w:space="0" w:color="auto"/>
                <w:bottom w:val="none" w:sz="0" w:space="0" w:color="auto"/>
                <w:right w:val="none" w:sz="0" w:space="0" w:color="auto"/>
              </w:divBdr>
            </w:div>
            <w:div w:id="561210983">
              <w:marLeft w:val="0"/>
              <w:marRight w:val="0"/>
              <w:marTop w:val="0"/>
              <w:marBottom w:val="0"/>
              <w:divBdr>
                <w:top w:val="none" w:sz="0" w:space="0" w:color="auto"/>
                <w:left w:val="none" w:sz="0" w:space="0" w:color="auto"/>
                <w:bottom w:val="none" w:sz="0" w:space="0" w:color="auto"/>
                <w:right w:val="none" w:sz="0" w:space="0" w:color="auto"/>
              </w:divBdr>
            </w:div>
            <w:div w:id="360715835">
              <w:marLeft w:val="0"/>
              <w:marRight w:val="0"/>
              <w:marTop w:val="0"/>
              <w:marBottom w:val="0"/>
              <w:divBdr>
                <w:top w:val="none" w:sz="0" w:space="0" w:color="auto"/>
                <w:left w:val="none" w:sz="0" w:space="0" w:color="auto"/>
                <w:bottom w:val="none" w:sz="0" w:space="0" w:color="auto"/>
                <w:right w:val="none" w:sz="0" w:space="0" w:color="auto"/>
              </w:divBdr>
            </w:div>
            <w:div w:id="1653099262">
              <w:marLeft w:val="0"/>
              <w:marRight w:val="0"/>
              <w:marTop w:val="0"/>
              <w:marBottom w:val="0"/>
              <w:divBdr>
                <w:top w:val="none" w:sz="0" w:space="0" w:color="auto"/>
                <w:left w:val="none" w:sz="0" w:space="0" w:color="auto"/>
                <w:bottom w:val="none" w:sz="0" w:space="0" w:color="auto"/>
                <w:right w:val="none" w:sz="0" w:space="0" w:color="auto"/>
              </w:divBdr>
            </w:div>
            <w:div w:id="544222623">
              <w:marLeft w:val="0"/>
              <w:marRight w:val="0"/>
              <w:marTop w:val="0"/>
              <w:marBottom w:val="0"/>
              <w:divBdr>
                <w:top w:val="none" w:sz="0" w:space="0" w:color="auto"/>
                <w:left w:val="none" w:sz="0" w:space="0" w:color="auto"/>
                <w:bottom w:val="none" w:sz="0" w:space="0" w:color="auto"/>
                <w:right w:val="none" w:sz="0" w:space="0" w:color="auto"/>
              </w:divBdr>
            </w:div>
            <w:div w:id="1403288169">
              <w:marLeft w:val="0"/>
              <w:marRight w:val="0"/>
              <w:marTop w:val="0"/>
              <w:marBottom w:val="0"/>
              <w:divBdr>
                <w:top w:val="none" w:sz="0" w:space="0" w:color="auto"/>
                <w:left w:val="none" w:sz="0" w:space="0" w:color="auto"/>
                <w:bottom w:val="none" w:sz="0" w:space="0" w:color="auto"/>
                <w:right w:val="none" w:sz="0" w:space="0" w:color="auto"/>
              </w:divBdr>
            </w:div>
            <w:div w:id="593519720">
              <w:marLeft w:val="0"/>
              <w:marRight w:val="0"/>
              <w:marTop w:val="0"/>
              <w:marBottom w:val="0"/>
              <w:divBdr>
                <w:top w:val="none" w:sz="0" w:space="0" w:color="auto"/>
                <w:left w:val="none" w:sz="0" w:space="0" w:color="auto"/>
                <w:bottom w:val="none" w:sz="0" w:space="0" w:color="auto"/>
                <w:right w:val="none" w:sz="0" w:space="0" w:color="auto"/>
              </w:divBdr>
            </w:div>
            <w:div w:id="113333242">
              <w:marLeft w:val="0"/>
              <w:marRight w:val="0"/>
              <w:marTop w:val="0"/>
              <w:marBottom w:val="0"/>
              <w:divBdr>
                <w:top w:val="none" w:sz="0" w:space="0" w:color="auto"/>
                <w:left w:val="none" w:sz="0" w:space="0" w:color="auto"/>
                <w:bottom w:val="none" w:sz="0" w:space="0" w:color="auto"/>
                <w:right w:val="none" w:sz="0" w:space="0" w:color="auto"/>
              </w:divBdr>
            </w:div>
            <w:div w:id="1598371263">
              <w:marLeft w:val="0"/>
              <w:marRight w:val="0"/>
              <w:marTop w:val="0"/>
              <w:marBottom w:val="0"/>
              <w:divBdr>
                <w:top w:val="none" w:sz="0" w:space="0" w:color="auto"/>
                <w:left w:val="none" w:sz="0" w:space="0" w:color="auto"/>
                <w:bottom w:val="none" w:sz="0" w:space="0" w:color="auto"/>
                <w:right w:val="none" w:sz="0" w:space="0" w:color="auto"/>
              </w:divBdr>
            </w:div>
          </w:divsChild>
        </w:div>
        <w:div w:id="243270357">
          <w:marLeft w:val="0"/>
          <w:marRight w:val="0"/>
          <w:marTop w:val="0"/>
          <w:marBottom w:val="0"/>
          <w:divBdr>
            <w:top w:val="none" w:sz="0" w:space="0" w:color="auto"/>
            <w:left w:val="none" w:sz="0" w:space="0" w:color="auto"/>
            <w:bottom w:val="none" w:sz="0" w:space="0" w:color="auto"/>
            <w:right w:val="none" w:sz="0" w:space="0" w:color="auto"/>
          </w:divBdr>
          <w:divsChild>
            <w:div w:id="1385062627">
              <w:marLeft w:val="0"/>
              <w:marRight w:val="0"/>
              <w:marTop w:val="0"/>
              <w:marBottom w:val="0"/>
              <w:divBdr>
                <w:top w:val="none" w:sz="0" w:space="0" w:color="auto"/>
                <w:left w:val="none" w:sz="0" w:space="0" w:color="auto"/>
                <w:bottom w:val="none" w:sz="0" w:space="0" w:color="auto"/>
                <w:right w:val="none" w:sz="0" w:space="0" w:color="auto"/>
              </w:divBdr>
            </w:div>
            <w:div w:id="255289482">
              <w:marLeft w:val="0"/>
              <w:marRight w:val="0"/>
              <w:marTop w:val="0"/>
              <w:marBottom w:val="0"/>
              <w:divBdr>
                <w:top w:val="none" w:sz="0" w:space="0" w:color="auto"/>
                <w:left w:val="none" w:sz="0" w:space="0" w:color="auto"/>
                <w:bottom w:val="none" w:sz="0" w:space="0" w:color="auto"/>
                <w:right w:val="none" w:sz="0" w:space="0" w:color="auto"/>
              </w:divBdr>
            </w:div>
          </w:divsChild>
        </w:div>
        <w:div w:id="1099377585">
          <w:marLeft w:val="0"/>
          <w:marRight w:val="0"/>
          <w:marTop w:val="0"/>
          <w:marBottom w:val="0"/>
          <w:divBdr>
            <w:top w:val="none" w:sz="0" w:space="0" w:color="auto"/>
            <w:left w:val="none" w:sz="0" w:space="0" w:color="auto"/>
            <w:bottom w:val="none" w:sz="0" w:space="0" w:color="auto"/>
            <w:right w:val="none" w:sz="0" w:space="0" w:color="auto"/>
          </w:divBdr>
          <w:divsChild>
            <w:div w:id="1910535064">
              <w:marLeft w:val="-75"/>
              <w:marRight w:val="0"/>
              <w:marTop w:val="30"/>
              <w:marBottom w:val="30"/>
              <w:divBdr>
                <w:top w:val="none" w:sz="0" w:space="0" w:color="auto"/>
                <w:left w:val="none" w:sz="0" w:space="0" w:color="auto"/>
                <w:bottom w:val="none" w:sz="0" w:space="0" w:color="auto"/>
                <w:right w:val="none" w:sz="0" w:space="0" w:color="auto"/>
              </w:divBdr>
              <w:divsChild>
                <w:div w:id="594360405">
                  <w:marLeft w:val="0"/>
                  <w:marRight w:val="0"/>
                  <w:marTop w:val="0"/>
                  <w:marBottom w:val="0"/>
                  <w:divBdr>
                    <w:top w:val="none" w:sz="0" w:space="0" w:color="auto"/>
                    <w:left w:val="none" w:sz="0" w:space="0" w:color="auto"/>
                    <w:bottom w:val="none" w:sz="0" w:space="0" w:color="auto"/>
                    <w:right w:val="none" w:sz="0" w:space="0" w:color="auto"/>
                  </w:divBdr>
                  <w:divsChild>
                    <w:div w:id="1022587176">
                      <w:marLeft w:val="0"/>
                      <w:marRight w:val="0"/>
                      <w:marTop w:val="0"/>
                      <w:marBottom w:val="0"/>
                      <w:divBdr>
                        <w:top w:val="none" w:sz="0" w:space="0" w:color="auto"/>
                        <w:left w:val="none" w:sz="0" w:space="0" w:color="auto"/>
                        <w:bottom w:val="none" w:sz="0" w:space="0" w:color="auto"/>
                        <w:right w:val="none" w:sz="0" w:space="0" w:color="auto"/>
                      </w:divBdr>
                    </w:div>
                  </w:divsChild>
                </w:div>
                <w:div w:id="1733968316">
                  <w:marLeft w:val="0"/>
                  <w:marRight w:val="0"/>
                  <w:marTop w:val="0"/>
                  <w:marBottom w:val="0"/>
                  <w:divBdr>
                    <w:top w:val="none" w:sz="0" w:space="0" w:color="auto"/>
                    <w:left w:val="none" w:sz="0" w:space="0" w:color="auto"/>
                    <w:bottom w:val="none" w:sz="0" w:space="0" w:color="auto"/>
                    <w:right w:val="none" w:sz="0" w:space="0" w:color="auto"/>
                  </w:divBdr>
                  <w:divsChild>
                    <w:div w:id="621813004">
                      <w:marLeft w:val="0"/>
                      <w:marRight w:val="0"/>
                      <w:marTop w:val="0"/>
                      <w:marBottom w:val="0"/>
                      <w:divBdr>
                        <w:top w:val="none" w:sz="0" w:space="0" w:color="auto"/>
                        <w:left w:val="none" w:sz="0" w:space="0" w:color="auto"/>
                        <w:bottom w:val="none" w:sz="0" w:space="0" w:color="auto"/>
                        <w:right w:val="none" w:sz="0" w:space="0" w:color="auto"/>
                      </w:divBdr>
                    </w:div>
                  </w:divsChild>
                </w:div>
                <w:div w:id="234899070">
                  <w:marLeft w:val="0"/>
                  <w:marRight w:val="0"/>
                  <w:marTop w:val="0"/>
                  <w:marBottom w:val="0"/>
                  <w:divBdr>
                    <w:top w:val="none" w:sz="0" w:space="0" w:color="auto"/>
                    <w:left w:val="none" w:sz="0" w:space="0" w:color="auto"/>
                    <w:bottom w:val="none" w:sz="0" w:space="0" w:color="auto"/>
                    <w:right w:val="none" w:sz="0" w:space="0" w:color="auto"/>
                  </w:divBdr>
                  <w:divsChild>
                    <w:div w:id="1996953165">
                      <w:marLeft w:val="0"/>
                      <w:marRight w:val="0"/>
                      <w:marTop w:val="0"/>
                      <w:marBottom w:val="0"/>
                      <w:divBdr>
                        <w:top w:val="none" w:sz="0" w:space="0" w:color="auto"/>
                        <w:left w:val="none" w:sz="0" w:space="0" w:color="auto"/>
                        <w:bottom w:val="none" w:sz="0" w:space="0" w:color="auto"/>
                        <w:right w:val="none" w:sz="0" w:space="0" w:color="auto"/>
                      </w:divBdr>
                    </w:div>
                  </w:divsChild>
                </w:div>
                <w:div w:id="1865093322">
                  <w:marLeft w:val="0"/>
                  <w:marRight w:val="0"/>
                  <w:marTop w:val="0"/>
                  <w:marBottom w:val="0"/>
                  <w:divBdr>
                    <w:top w:val="none" w:sz="0" w:space="0" w:color="auto"/>
                    <w:left w:val="none" w:sz="0" w:space="0" w:color="auto"/>
                    <w:bottom w:val="none" w:sz="0" w:space="0" w:color="auto"/>
                    <w:right w:val="none" w:sz="0" w:space="0" w:color="auto"/>
                  </w:divBdr>
                  <w:divsChild>
                    <w:div w:id="2084915578">
                      <w:marLeft w:val="0"/>
                      <w:marRight w:val="0"/>
                      <w:marTop w:val="0"/>
                      <w:marBottom w:val="0"/>
                      <w:divBdr>
                        <w:top w:val="none" w:sz="0" w:space="0" w:color="auto"/>
                        <w:left w:val="none" w:sz="0" w:space="0" w:color="auto"/>
                        <w:bottom w:val="none" w:sz="0" w:space="0" w:color="auto"/>
                        <w:right w:val="none" w:sz="0" w:space="0" w:color="auto"/>
                      </w:divBdr>
                    </w:div>
                  </w:divsChild>
                </w:div>
                <w:div w:id="132218815">
                  <w:marLeft w:val="0"/>
                  <w:marRight w:val="0"/>
                  <w:marTop w:val="0"/>
                  <w:marBottom w:val="0"/>
                  <w:divBdr>
                    <w:top w:val="none" w:sz="0" w:space="0" w:color="auto"/>
                    <w:left w:val="none" w:sz="0" w:space="0" w:color="auto"/>
                    <w:bottom w:val="none" w:sz="0" w:space="0" w:color="auto"/>
                    <w:right w:val="none" w:sz="0" w:space="0" w:color="auto"/>
                  </w:divBdr>
                  <w:divsChild>
                    <w:div w:id="279192865">
                      <w:marLeft w:val="0"/>
                      <w:marRight w:val="0"/>
                      <w:marTop w:val="0"/>
                      <w:marBottom w:val="0"/>
                      <w:divBdr>
                        <w:top w:val="none" w:sz="0" w:space="0" w:color="auto"/>
                        <w:left w:val="none" w:sz="0" w:space="0" w:color="auto"/>
                        <w:bottom w:val="none" w:sz="0" w:space="0" w:color="auto"/>
                        <w:right w:val="none" w:sz="0" w:space="0" w:color="auto"/>
                      </w:divBdr>
                    </w:div>
                  </w:divsChild>
                </w:div>
                <w:div w:id="1757749971">
                  <w:marLeft w:val="0"/>
                  <w:marRight w:val="0"/>
                  <w:marTop w:val="0"/>
                  <w:marBottom w:val="0"/>
                  <w:divBdr>
                    <w:top w:val="none" w:sz="0" w:space="0" w:color="auto"/>
                    <w:left w:val="none" w:sz="0" w:space="0" w:color="auto"/>
                    <w:bottom w:val="none" w:sz="0" w:space="0" w:color="auto"/>
                    <w:right w:val="none" w:sz="0" w:space="0" w:color="auto"/>
                  </w:divBdr>
                  <w:divsChild>
                    <w:div w:id="1923371136">
                      <w:marLeft w:val="0"/>
                      <w:marRight w:val="0"/>
                      <w:marTop w:val="0"/>
                      <w:marBottom w:val="0"/>
                      <w:divBdr>
                        <w:top w:val="none" w:sz="0" w:space="0" w:color="auto"/>
                        <w:left w:val="none" w:sz="0" w:space="0" w:color="auto"/>
                        <w:bottom w:val="none" w:sz="0" w:space="0" w:color="auto"/>
                        <w:right w:val="none" w:sz="0" w:space="0" w:color="auto"/>
                      </w:divBdr>
                    </w:div>
                  </w:divsChild>
                </w:div>
                <w:div w:id="215360219">
                  <w:marLeft w:val="0"/>
                  <w:marRight w:val="0"/>
                  <w:marTop w:val="0"/>
                  <w:marBottom w:val="0"/>
                  <w:divBdr>
                    <w:top w:val="none" w:sz="0" w:space="0" w:color="auto"/>
                    <w:left w:val="none" w:sz="0" w:space="0" w:color="auto"/>
                    <w:bottom w:val="none" w:sz="0" w:space="0" w:color="auto"/>
                    <w:right w:val="none" w:sz="0" w:space="0" w:color="auto"/>
                  </w:divBdr>
                  <w:divsChild>
                    <w:div w:id="19353816">
                      <w:marLeft w:val="0"/>
                      <w:marRight w:val="0"/>
                      <w:marTop w:val="0"/>
                      <w:marBottom w:val="0"/>
                      <w:divBdr>
                        <w:top w:val="none" w:sz="0" w:space="0" w:color="auto"/>
                        <w:left w:val="none" w:sz="0" w:space="0" w:color="auto"/>
                        <w:bottom w:val="none" w:sz="0" w:space="0" w:color="auto"/>
                        <w:right w:val="none" w:sz="0" w:space="0" w:color="auto"/>
                      </w:divBdr>
                    </w:div>
                  </w:divsChild>
                </w:div>
                <w:div w:id="1823348652">
                  <w:marLeft w:val="0"/>
                  <w:marRight w:val="0"/>
                  <w:marTop w:val="0"/>
                  <w:marBottom w:val="0"/>
                  <w:divBdr>
                    <w:top w:val="none" w:sz="0" w:space="0" w:color="auto"/>
                    <w:left w:val="none" w:sz="0" w:space="0" w:color="auto"/>
                    <w:bottom w:val="none" w:sz="0" w:space="0" w:color="auto"/>
                    <w:right w:val="none" w:sz="0" w:space="0" w:color="auto"/>
                  </w:divBdr>
                  <w:divsChild>
                    <w:div w:id="936904003">
                      <w:marLeft w:val="0"/>
                      <w:marRight w:val="0"/>
                      <w:marTop w:val="0"/>
                      <w:marBottom w:val="0"/>
                      <w:divBdr>
                        <w:top w:val="none" w:sz="0" w:space="0" w:color="auto"/>
                        <w:left w:val="none" w:sz="0" w:space="0" w:color="auto"/>
                        <w:bottom w:val="none" w:sz="0" w:space="0" w:color="auto"/>
                        <w:right w:val="none" w:sz="0" w:space="0" w:color="auto"/>
                      </w:divBdr>
                    </w:div>
                  </w:divsChild>
                </w:div>
                <w:div w:id="884872657">
                  <w:marLeft w:val="0"/>
                  <w:marRight w:val="0"/>
                  <w:marTop w:val="0"/>
                  <w:marBottom w:val="0"/>
                  <w:divBdr>
                    <w:top w:val="none" w:sz="0" w:space="0" w:color="auto"/>
                    <w:left w:val="none" w:sz="0" w:space="0" w:color="auto"/>
                    <w:bottom w:val="none" w:sz="0" w:space="0" w:color="auto"/>
                    <w:right w:val="none" w:sz="0" w:space="0" w:color="auto"/>
                  </w:divBdr>
                  <w:divsChild>
                    <w:div w:id="867062928">
                      <w:marLeft w:val="0"/>
                      <w:marRight w:val="0"/>
                      <w:marTop w:val="0"/>
                      <w:marBottom w:val="0"/>
                      <w:divBdr>
                        <w:top w:val="none" w:sz="0" w:space="0" w:color="auto"/>
                        <w:left w:val="none" w:sz="0" w:space="0" w:color="auto"/>
                        <w:bottom w:val="none" w:sz="0" w:space="0" w:color="auto"/>
                        <w:right w:val="none" w:sz="0" w:space="0" w:color="auto"/>
                      </w:divBdr>
                    </w:div>
                  </w:divsChild>
                </w:div>
                <w:div w:id="2083989947">
                  <w:marLeft w:val="0"/>
                  <w:marRight w:val="0"/>
                  <w:marTop w:val="0"/>
                  <w:marBottom w:val="0"/>
                  <w:divBdr>
                    <w:top w:val="none" w:sz="0" w:space="0" w:color="auto"/>
                    <w:left w:val="none" w:sz="0" w:space="0" w:color="auto"/>
                    <w:bottom w:val="none" w:sz="0" w:space="0" w:color="auto"/>
                    <w:right w:val="none" w:sz="0" w:space="0" w:color="auto"/>
                  </w:divBdr>
                  <w:divsChild>
                    <w:div w:id="72554961">
                      <w:marLeft w:val="0"/>
                      <w:marRight w:val="0"/>
                      <w:marTop w:val="0"/>
                      <w:marBottom w:val="0"/>
                      <w:divBdr>
                        <w:top w:val="none" w:sz="0" w:space="0" w:color="auto"/>
                        <w:left w:val="none" w:sz="0" w:space="0" w:color="auto"/>
                        <w:bottom w:val="none" w:sz="0" w:space="0" w:color="auto"/>
                        <w:right w:val="none" w:sz="0" w:space="0" w:color="auto"/>
                      </w:divBdr>
                    </w:div>
                  </w:divsChild>
                </w:div>
                <w:div w:id="448746326">
                  <w:marLeft w:val="0"/>
                  <w:marRight w:val="0"/>
                  <w:marTop w:val="0"/>
                  <w:marBottom w:val="0"/>
                  <w:divBdr>
                    <w:top w:val="none" w:sz="0" w:space="0" w:color="auto"/>
                    <w:left w:val="none" w:sz="0" w:space="0" w:color="auto"/>
                    <w:bottom w:val="none" w:sz="0" w:space="0" w:color="auto"/>
                    <w:right w:val="none" w:sz="0" w:space="0" w:color="auto"/>
                  </w:divBdr>
                  <w:divsChild>
                    <w:div w:id="2000184201">
                      <w:marLeft w:val="0"/>
                      <w:marRight w:val="0"/>
                      <w:marTop w:val="0"/>
                      <w:marBottom w:val="0"/>
                      <w:divBdr>
                        <w:top w:val="none" w:sz="0" w:space="0" w:color="auto"/>
                        <w:left w:val="none" w:sz="0" w:space="0" w:color="auto"/>
                        <w:bottom w:val="none" w:sz="0" w:space="0" w:color="auto"/>
                        <w:right w:val="none" w:sz="0" w:space="0" w:color="auto"/>
                      </w:divBdr>
                    </w:div>
                  </w:divsChild>
                </w:div>
                <w:div w:id="1128012352">
                  <w:marLeft w:val="0"/>
                  <w:marRight w:val="0"/>
                  <w:marTop w:val="0"/>
                  <w:marBottom w:val="0"/>
                  <w:divBdr>
                    <w:top w:val="none" w:sz="0" w:space="0" w:color="auto"/>
                    <w:left w:val="none" w:sz="0" w:space="0" w:color="auto"/>
                    <w:bottom w:val="none" w:sz="0" w:space="0" w:color="auto"/>
                    <w:right w:val="none" w:sz="0" w:space="0" w:color="auto"/>
                  </w:divBdr>
                  <w:divsChild>
                    <w:div w:id="819925772">
                      <w:marLeft w:val="0"/>
                      <w:marRight w:val="0"/>
                      <w:marTop w:val="0"/>
                      <w:marBottom w:val="0"/>
                      <w:divBdr>
                        <w:top w:val="none" w:sz="0" w:space="0" w:color="auto"/>
                        <w:left w:val="none" w:sz="0" w:space="0" w:color="auto"/>
                        <w:bottom w:val="none" w:sz="0" w:space="0" w:color="auto"/>
                        <w:right w:val="none" w:sz="0" w:space="0" w:color="auto"/>
                      </w:divBdr>
                    </w:div>
                  </w:divsChild>
                </w:div>
                <w:div w:id="253244413">
                  <w:marLeft w:val="0"/>
                  <w:marRight w:val="0"/>
                  <w:marTop w:val="0"/>
                  <w:marBottom w:val="0"/>
                  <w:divBdr>
                    <w:top w:val="none" w:sz="0" w:space="0" w:color="auto"/>
                    <w:left w:val="none" w:sz="0" w:space="0" w:color="auto"/>
                    <w:bottom w:val="none" w:sz="0" w:space="0" w:color="auto"/>
                    <w:right w:val="none" w:sz="0" w:space="0" w:color="auto"/>
                  </w:divBdr>
                  <w:divsChild>
                    <w:div w:id="465975841">
                      <w:marLeft w:val="0"/>
                      <w:marRight w:val="0"/>
                      <w:marTop w:val="0"/>
                      <w:marBottom w:val="0"/>
                      <w:divBdr>
                        <w:top w:val="none" w:sz="0" w:space="0" w:color="auto"/>
                        <w:left w:val="none" w:sz="0" w:space="0" w:color="auto"/>
                        <w:bottom w:val="none" w:sz="0" w:space="0" w:color="auto"/>
                        <w:right w:val="none" w:sz="0" w:space="0" w:color="auto"/>
                      </w:divBdr>
                    </w:div>
                  </w:divsChild>
                </w:div>
                <w:div w:id="1786004061">
                  <w:marLeft w:val="0"/>
                  <w:marRight w:val="0"/>
                  <w:marTop w:val="0"/>
                  <w:marBottom w:val="0"/>
                  <w:divBdr>
                    <w:top w:val="none" w:sz="0" w:space="0" w:color="auto"/>
                    <w:left w:val="none" w:sz="0" w:space="0" w:color="auto"/>
                    <w:bottom w:val="none" w:sz="0" w:space="0" w:color="auto"/>
                    <w:right w:val="none" w:sz="0" w:space="0" w:color="auto"/>
                  </w:divBdr>
                  <w:divsChild>
                    <w:div w:id="1998919027">
                      <w:marLeft w:val="0"/>
                      <w:marRight w:val="0"/>
                      <w:marTop w:val="0"/>
                      <w:marBottom w:val="0"/>
                      <w:divBdr>
                        <w:top w:val="none" w:sz="0" w:space="0" w:color="auto"/>
                        <w:left w:val="none" w:sz="0" w:space="0" w:color="auto"/>
                        <w:bottom w:val="none" w:sz="0" w:space="0" w:color="auto"/>
                        <w:right w:val="none" w:sz="0" w:space="0" w:color="auto"/>
                      </w:divBdr>
                    </w:div>
                  </w:divsChild>
                </w:div>
                <w:div w:id="350763168">
                  <w:marLeft w:val="0"/>
                  <w:marRight w:val="0"/>
                  <w:marTop w:val="0"/>
                  <w:marBottom w:val="0"/>
                  <w:divBdr>
                    <w:top w:val="none" w:sz="0" w:space="0" w:color="auto"/>
                    <w:left w:val="none" w:sz="0" w:space="0" w:color="auto"/>
                    <w:bottom w:val="none" w:sz="0" w:space="0" w:color="auto"/>
                    <w:right w:val="none" w:sz="0" w:space="0" w:color="auto"/>
                  </w:divBdr>
                  <w:divsChild>
                    <w:div w:id="15933459">
                      <w:marLeft w:val="0"/>
                      <w:marRight w:val="0"/>
                      <w:marTop w:val="0"/>
                      <w:marBottom w:val="0"/>
                      <w:divBdr>
                        <w:top w:val="none" w:sz="0" w:space="0" w:color="auto"/>
                        <w:left w:val="none" w:sz="0" w:space="0" w:color="auto"/>
                        <w:bottom w:val="none" w:sz="0" w:space="0" w:color="auto"/>
                        <w:right w:val="none" w:sz="0" w:space="0" w:color="auto"/>
                      </w:divBdr>
                    </w:div>
                  </w:divsChild>
                </w:div>
                <w:div w:id="36901735">
                  <w:marLeft w:val="0"/>
                  <w:marRight w:val="0"/>
                  <w:marTop w:val="0"/>
                  <w:marBottom w:val="0"/>
                  <w:divBdr>
                    <w:top w:val="none" w:sz="0" w:space="0" w:color="auto"/>
                    <w:left w:val="none" w:sz="0" w:space="0" w:color="auto"/>
                    <w:bottom w:val="none" w:sz="0" w:space="0" w:color="auto"/>
                    <w:right w:val="none" w:sz="0" w:space="0" w:color="auto"/>
                  </w:divBdr>
                  <w:divsChild>
                    <w:div w:id="1546522328">
                      <w:marLeft w:val="0"/>
                      <w:marRight w:val="0"/>
                      <w:marTop w:val="0"/>
                      <w:marBottom w:val="0"/>
                      <w:divBdr>
                        <w:top w:val="none" w:sz="0" w:space="0" w:color="auto"/>
                        <w:left w:val="none" w:sz="0" w:space="0" w:color="auto"/>
                        <w:bottom w:val="none" w:sz="0" w:space="0" w:color="auto"/>
                        <w:right w:val="none" w:sz="0" w:space="0" w:color="auto"/>
                      </w:divBdr>
                    </w:div>
                  </w:divsChild>
                </w:div>
                <w:div w:id="171186108">
                  <w:marLeft w:val="0"/>
                  <w:marRight w:val="0"/>
                  <w:marTop w:val="0"/>
                  <w:marBottom w:val="0"/>
                  <w:divBdr>
                    <w:top w:val="none" w:sz="0" w:space="0" w:color="auto"/>
                    <w:left w:val="none" w:sz="0" w:space="0" w:color="auto"/>
                    <w:bottom w:val="none" w:sz="0" w:space="0" w:color="auto"/>
                    <w:right w:val="none" w:sz="0" w:space="0" w:color="auto"/>
                  </w:divBdr>
                  <w:divsChild>
                    <w:div w:id="1803889048">
                      <w:marLeft w:val="0"/>
                      <w:marRight w:val="0"/>
                      <w:marTop w:val="0"/>
                      <w:marBottom w:val="0"/>
                      <w:divBdr>
                        <w:top w:val="none" w:sz="0" w:space="0" w:color="auto"/>
                        <w:left w:val="none" w:sz="0" w:space="0" w:color="auto"/>
                        <w:bottom w:val="none" w:sz="0" w:space="0" w:color="auto"/>
                        <w:right w:val="none" w:sz="0" w:space="0" w:color="auto"/>
                      </w:divBdr>
                    </w:div>
                    <w:div w:id="1169323527">
                      <w:marLeft w:val="0"/>
                      <w:marRight w:val="0"/>
                      <w:marTop w:val="0"/>
                      <w:marBottom w:val="0"/>
                      <w:divBdr>
                        <w:top w:val="none" w:sz="0" w:space="0" w:color="auto"/>
                        <w:left w:val="none" w:sz="0" w:space="0" w:color="auto"/>
                        <w:bottom w:val="none" w:sz="0" w:space="0" w:color="auto"/>
                        <w:right w:val="none" w:sz="0" w:space="0" w:color="auto"/>
                      </w:divBdr>
                    </w:div>
                  </w:divsChild>
                </w:div>
                <w:div w:id="564684318">
                  <w:marLeft w:val="0"/>
                  <w:marRight w:val="0"/>
                  <w:marTop w:val="0"/>
                  <w:marBottom w:val="0"/>
                  <w:divBdr>
                    <w:top w:val="none" w:sz="0" w:space="0" w:color="auto"/>
                    <w:left w:val="none" w:sz="0" w:space="0" w:color="auto"/>
                    <w:bottom w:val="none" w:sz="0" w:space="0" w:color="auto"/>
                    <w:right w:val="none" w:sz="0" w:space="0" w:color="auto"/>
                  </w:divBdr>
                  <w:divsChild>
                    <w:div w:id="79565185">
                      <w:marLeft w:val="0"/>
                      <w:marRight w:val="0"/>
                      <w:marTop w:val="0"/>
                      <w:marBottom w:val="0"/>
                      <w:divBdr>
                        <w:top w:val="none" w:sz="0" w:space="0" w:color="auto"/>
                        <w:left w:val="none" w:sz="0" w:space="0" w:color="auto"/>
                        <w:bottom w:val="none" w:sz="0" w:space="0" w:color="auto"/>
                        <w:right w:val="none" w:sz="0" w:space="0" w:color="auto"/>
                      </w:divBdr>
                    </w:div>
                    <w:div w:id="248319431">
                      <w:marLeft w:val="0"/>
                      <w:marRight w:val="0"/>
                      <w:marTop w:val="0"/>
                      <w:marBottom w:val="0"/>
                      <w:divBdr>
                        <w:top w:val="none" w:sz="0" w:space="0" w:color="auto"/>
                        <w:left w:val="none" w:sz="0" w:space="0" w:color="auto"/>
                        <w:bottom w:val="none" w:sz="0" w:space="0" w:color="auto"/>
                        <w:right w:val="none" w:sz="0" w:space="0" w:color="auto"/>
                      </w:divBdr>
                    </w:div>
                  </w:divsChild>
                </w:div>
                <w:div w:id="1701591669">
                  <w:marLeft w:val="0"/>
                  <w:marRight w:val="0"/>
                  <w:marTop w:val="0"/>
                  <w:marBottom w:val="0"/>
                  <w:divBdr>
                    <w:top w:val="none" w:sz="0" w:space="0" w:color="auto"/>
                    <w:left w:val="none" w:sz="0" w:space="0" w:color="auto"/>
                    <w:bottom w:val="none" w:sz="0" w:space="0" w:color="auto"/>
                    <w:right w:val="none" w:sz="0" w:space="0" w:color="auto"/>
                  </w:divBdr>
                  <w:divsChild>
                    <w:div w:id="635451598">
                      <w:marLeft w:val="0"/>
                      <w:marRight w:val="0"/>
                      <w:marTop w:val="0"/>
                      <w:marBottom w:val="0"/>
                      <w:divBdr>
                        <w:top w:val="none" w:sz="0" w:space="0" w:color="auto"/>
                        <w:left w:val="none" w:sz="0" w:space="0" w:color="auto"/>
                        <w:bottom w:val="none" w:sz="0" w:space="0" w:color="auto"/>
                        <w:right w:val="none" w:sz="0" w:space="0" w:color="auto"/>
                      </w:divBdr>
                    </w:div>
                    <w:div w:id="1540820685">
                      <w:marLeft w:val="0"/>
                      <w:marRight w:val="0"/>
                      <w:marTop w:val="0"/>
                      <w:marBottom w:val="0"/>
                      <w:divBdr>
                        <w:top w:val="none" w:sz="0" w:space="0" w:color="auto"/>
                        <w:left w:val="none" w:sz="0" w:space="0" w:color="auto"/>
                        <w:bottom w:val="none" w:sz="0" w:space="0" w:color="auto"/>
                        <w:right w:val="none" w:sz="0" w:space="0" w:color="auto"/>
                      </w:divBdr>
                    </w:div>
                  </w:divsChild>
                </w:div>
                <w:div w:id="1998919418">
                  <w:marLeft w:val="0"/>
                  <w:marRight w:val="0"/>
                  <w:marTop w:val="0"/>
                  <w:marBottom w:val="0"/>
                  <w:divBdr>
                    <w:top w:val="none" w:sz="0" w:space="0" w:color="auto"/>
                    <w:left w:val="none" w:sz="0" w:space="0" w:color="auto"/>
                    <w:bottom w:val="none" w:sz="0" w:space="0" w:color="auto"/>
                    <w:right w:val="none" w:sz="0" w:space="0" w:color="auto"/>
                  </w:divBdr>
                  <w:divsChild>
                    <w:div w:id="860360565">
                      <w:marLeft w:val="0"/>
                      <w:marRight w:val="0"/>
                      <w:marTop w:val="0"/>
                      <w:marBottom w:val="0"/>
                      <w:divBdr>
                        <w:top w:val="none" w:sz="0" w:space="0" w:color="auto"/>
                        <w:left w:val="none" w:sz="0" w:space="0" w:color="auto"/>
                        <w:bottom w:val="none" w:sz="0" w:space="0" w:color="auto"/>
                        <w:right w:val="none" w:sz="0" w:space="0" w:color="auto"/>
                      </w:divBdr>
                    </w:div>
                  </w:divsChild>
                </w:div>
                <w:div w:id="1076824065">
                  <w:marLeft w:val="0"/>
                  <w:marRight w:val="0"/>
                  <w:marTop w:val="0"/>
                  <w:marBottom w:val="0"/>
                  <w:divBdr>
                    <w:top w:val="none" w:sz="0" w:space="0" w:color="auto"/>
                    <w:left w:val="none" w:sz="0" w:space="0" w:color="auto"/>
                    <w:bottom w:val="none" w:sz="0" w:space="0" w:color="auto"/>
                    <w:right w:val="none" w:sz="0" w:space="0" w:color="auto"/>
                  </w:divBdr>
                  <w:divsChild>
                    <w:div w:id="1969621646">
                      <w:marLeft w:val="0"/>
                      <w:marRight w:val="0"/>
                      <w:marTop w:val="0"/>
                      <w:marBottom w:val="0"/>
                      <w:divBdr>
                        <w:top w:val="none" w:sz="0" w:space="0" w:color="auto"/>
                        <w:left w:val="none" w:sz="0" w:space="0" w:color="auto"/>
                        <w:bottom w:val="none" w:sz="0" w:space="0" w:color="auto"/>
                        <w:right w:val="none" w:sz="0" w:space="0" w:color="auto"/>
                      </w:divBdr>
                    </w:div>
                    <w:div w:id="76707036">
                      <w:marLeft w:val="0"/>
                      <w:marRight w:val="0"/>
                      <w:marTop w:val="0"/>
                      <w:marBottom w:val="0"/>
                      <w:divBdr>
                        <w:top w:val="none" w:sz="0" w:space="0" w:color="auto"/>
                        <w:left w:val="none" w:sz="0" w:space="0" w:color="auto"/>
                        <w:bottom w:val="none" w:sz="0" w:space="0" w:color="auto"/>
                        <w:right w:val="none" w:sz="0" w:space="0" w:color="auto"/>
                      </w:divBdr>
                    </w:div>
                  </w:divsChild>
                </w:div>
                <w:div w:id="1096484841">
                  <w:marLeft w:val="0"/>
                  <w:marRight w:val="0"/>
                  <w:marTop w:val="0"/>
                  <w:marBottom w:val="0"/>
                  <w:divBdr>
                    <w:top w:val="none" w:sz="0" w:space="0" w:color="auto"/>
                    <w:left w:val="none" w:sz="0" w:space="0" w:color="auto"/>
                    <w:bottom w:val="none" w:sz="0" w:space="0" w:color="auto"/>
                    <w:right w:val="none" w:sz="0" w:space="0" w:color="auto"/>
                  </w:divBdr>
                  <w:divsChild>
                    <w:div w:id="335694146">
                      <w:marLeft w:val="0"/>
                      <w:marRight w:val="0"/>
                      <w:marTop w:val="0"/>
                      <w:marBottom w:val="0"/>
                      <w:divBdr>
                        <w:top w:val="none" w:sz="0" w:space="0" w:color="auto"/>
                        <w:left w:val="none" w:sz="0" w:space="0" w:color="auto"/>
                        <w:bottom w:val="none" w:sz="0" w:space="0" w:color="auto"/>
                        <w:right w:val="none" w:sz="0" w:space="0" w:color="auto"/>
                      </w:divBdr>
                    </w:div>
                    <w:div w:id="142089816">
                      <w:marLeft w:val="0"/>
                      <w:marRight w:val="0"/>
                      <w:marTop w:val="0"/>
                      <w:marBottom w:val="0"/>
                      <w:divBdr>
                        <w:top w:val="none" w:sz="0" w:space="0" w:color="auto"/>
                        <w:left w:val="none" w:sz="0" w:space="0" w:color="auto"/>
                        <w:bottom w:val="none" w:sz="0" w:space="0" w:color="auto"/>
                        <w:right w:val="none" w:sz="0" w:space="0" w:color="auto"/>
                      </w:divBdr>
                    </w:div>
                    <w:div w:id="729111530">
                      <w:marLeft w:val="0"/>
                      <w:marRight w:val="0"/>
                      <w:marTop w:val="0"/>
                      <w:marBottom w:val="0"/>
                      <w:divBdr>
                        <w:top w:val="none" w:sz="0" w:space="0" w:color="auto"/>
                        <w:left w:val="none" w:sz="0" w:space="0" w:color="auto"/>
                        <w:bottom w:val="none" w:sz="0" w:space="0" w:color="auto"/>
                        <w:right w:val="none" w:sz="0" w:space="0" w:color="auto"/>
                      </w:divBdr>
                    </w:div>
                  </w:divsChild>
                </w:div>
                <w:div w:id="1886789516">
                  <w:marLeft w:val="0"/>
                  <w:marRight w:val="0"/>
                  <w:marTop w:val="0"/>
                  <w:marBottom w:val="0"/>
                  <w:divBdr>
                    <w:top w:val="none" w:sz="0" w:space="0" w:color="auto"/>
                    <w:left w:val="none" w:sz="0" w:space="0" w:color="auto"/>
                    <w:bottom w:val="none" w:sz="0" w:space="0" w:color="auto"/>
                    <w:right w:val="none" w:sz="0" w:space="0" w:color="auto"/>
                  </w:divBdr>
                  <w:divsChild>
                    <w:div w:id="227158789">
                      <w:marLeft w:val="0"/>
                      <w:marRight w:val="0"/>
                      <w:marTop w:val="0"/>
                      <w:marBottom w:val="0"/>
                      <w:divBdr>
                        <w:top w:val="none" w:sz="0" w:space="0" w:color="auto"/>
                        <w:left w:val="none" w:sz="0" w:space="0" w:color="auto"/>
                        <w:bottom w:val="none" w:sz="0" w:space="0" w:color="auto"/>
                        <w:right w:val="none" w:sz="0" w:space="0" w:color="auto"/>
                      </w:divBdr>
                    </w:div>
                  </w:divsChild>
                </w:div>
                <w:div w:id="1385254705">
                  <w:marLeft w:val="0"/>
                  <w:marRight w:val="0"/>
                  <w:marTop w:val="0"/>
                  <w:marBottom w:val="0"/>
                  <w:divBdr>
                    <w:top w:val="none" w:sz="0" w:space="0" w:color="auto"/>
                    <w:left w:val="none" w:sz="0" w:space="0" w:color="auto"/>
                    <w:bottom w:val="none" w:sz="0" w:space="0" w:color="auto"/>
                    <w:right w:val="none" w:sz="0" w:space="0" w:color="auto"/>
                  </w:divBdr>
                  <w:divsChild>
                    <w:div w:id="1647122228">
                      <w:marLeft w:val="0"/>
                      <w:marRight w:val="0"/>
                      <w:marTop w:val="0"/>
                      <w:marBottom w:val="0"/>
                      <w:divBdr>
                        <w:top w:val="none" w:sz="0" w:space="0" w:color="auto"/>
                        <w:left w:val="none" w:sz="0" w:space="0" w:color="auto"/>
                        <w:bottom w:val="none" w:sz="0" w:space="0" w:color="auto"/>
                        <w:right w:val="none" w:sz="0" w:space="0" w:color="auto"/>
                      </w:divBdr>
                    </w:div>
                    <w:div w:id="890730139">
                      <w:marLeft w:val="0"/>
                      <w:marRight w:val="0"/>
                      <w:marTop w:val="0"/>
                      <w:marBottom w:val="0"/>
                      <w:divBdr>
                        <w:top w:val="none" w:sz="0" w:space="0" w:color="auto"/>
                        <w:left w:val="none" w:sz="0" w:space="0" w:color="auto"/>
                        <w:bottom w:val="none" w:sz="0" w:space="0" w:color="auto"/>
                        <w:right w:val="none" w:sz="0" w:space="0" w:color="auto"/>
                      </w:divBdr>
                    </w:div>
                    <w:div w:id="844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61457">
          <w:marLeft w:val="0"/>
          <w:marRight w:val="0"/>
          <w:marTop w:val="0"/>
          <w:marBottom w:val="0"/>
          <w:divBdr>
            <w:top w:val="none" w:sz="0" w:space="0" w:color="auto"/>
            <w:left w:val="none" w:sz="0" w:space="0" w:color="auto"/>
            <w:bottom w:val="none" w:sz="0" w:space="0" w:color="auto"/>
            <w:right w:val="none" w:sz="0" w:space="0" w:color="auto"/>
          </w:divBdr>
          <w:divsChild>
            <w:div w:id="1006203404">
              <w:marLeft w:val="0"/>
              <w:marRight w:val="0"/>
              <w:marTop w:val="0"/>
              <w:marBottom w:val="0"/>
              <w:divBdr>
                <w:top w:val="none" w:sz="0" w:space="0" w:color="auto"/>
                <w:left w:val="none" w:sz="0" w:space="0" w:color="auto"/>
                <w:bottom w:val="none" w:sz="0" w:space="0" w:color="auto"/>
                <w:right w:val="none" w:sz="0" w:space="0" w:color="auto"/>
              </w:divBdr>
            </w:div>
            <w:div w:id="1861040409">
              <w:marLeft w:val="0"/>
              <w:marRight w:val="0"/>
              <w:marTop w:val="0"/>
              <w:marBottom w:val="0"/>
              <w:divBdr>
                <w:top w:val="none" w:sz="0" w:space="0" w:color="auto"/>
                <w:left w:val="none" w:sz="0" w:space="0" w:color="auto"/>
                <w:bottom w:val="none" w:sz="0" w:space="0" w:color="auto"/>
                <w:right w:val="none" w:sz="0" w:space="0" w:color="auto"/>
              </w:divBdr>
            </w:div>
            <w:div w:id="2094542874">
              <w:marLeft w:val="0"/>
              <w:marRight w:val="0"/>
              <w:marTop w:val="0"/>
              <w:marBottom w:val="0"/>
              <w:divBdr>
                <w:top w:val="none" w:sz="0" w:space="0" w:color="auto"/>
                <w:left w:val="none" w:sz="0" w:space="0" w:color="auto"/>
                <w:bottom w:val="none" w:sz="0" w:space="0" w:color="auto"/>
                <w:right w:val="none" w:sz="0" w:space="0" w:color="auto"/>
              </w:divBdr>
            </w:div>
            <w:div w:id="1520006417">
              <w:marLeft w:val="0"/>
              <w:marRight w:val="0"/>
              <w:marTop w:val="0"/>
              <w:marBottom w:val="0"/>
              <w:divBdr>
                <w:top w:val="none" w:sz="0" w:space="0" w:color="auto"/>
                <w:left w:val="none" w:sz="0" w:space="0" w:color="auto"/>
                <w:bottom w:val="none" w:sz="0" w:space="0" w:color="auto"/>
                <w:right w:val="none" w:sz="0" w:space="0" w:color="auto"/>
              </w:divBdr>
            </w:div>
            <w:div w:id="1484156686">
              <w:marLeft w:val="0"/>
              <w:marRight w:val="0"/>
              <w:marTop w:val="0"/>
              <w:marBottom w:val="0"/>
              <w:divBdr>
                <w:top w:val="none" w:sz="0" w:space="0" w:color="auto"/>
                <w:left w:val="none" w:sz="0" w:space="0" w:color="auto"/>
                <w:bottom w:val="none" w:sz="0" w:space="0" w:color="auto"/>
                <w:right w:val="none" w:sz="0" w:space="0" w:color="auto"/>
              </w:divBdr>
            </w:div>
            <w:div w:id="469061154">
              <w:marLeft w:val="0"/>
              <w:marRight w:val="0"/>
              <w:marTop w:val="0"/>
              <w:marBottom w:val="0"/>
              <w:divBdr>
                <w:top w:val="none" w:sz="0" w:space="0" w:color="auto"/>
                <w:left w:val="none" w:sz="0" w:space="0" w:color="auto"/>
                <w:bottom w:val="none" w:sz="0" w:space="0" w:color="auto"/>
                <w:right w:val="none" w:sz="0" w:space="0" w:color="auto"/>
              </w:divBdr>
            </w:div>
            <w:div w:id="1668170837">
              <w:marLeft w:val="0"/>
              <w:marRight w:val="0"/>
              <w:marTop w:val="0"/>
              <w:marBottom w:val="0"/>
              <w:divBdr>
                <w:top w:val="none" w:sz="0" w:space="0" w:color="auto"/>
                <w:left w:val="none" w:sz="0" w:space="0" w:color="auto"/>
                <w:bottom w:val="none" w:sz="0" w:space="0" w:color="auto"/>
                <w:right w:val="none" w:sz="0" w:space="0" w:color="auto"/>
              </w:divBdr>
            </w:div>
          </w:divsChild>
        </w:div>
        <w:div w:id="329063040">
          <w:marLeft w:val="0"/>
          <w:marRight w:val="0"/>
          <w:marTop w:val="0"/>
          <w:marBottom w:val="0"/>
          <w:divBdr>
            <w:top w:val="none" w:sz="0" w:space="0" w:color="auto"/>
            <w:left w:val="none" w:sz="0" w:space="0" w:color="auto"/>
            <w:bottom w:val="none" w:sz="0" w:space="0" w:color="auto"/>
            <w:right w:val="none" w:sz="0" w:space="0" w:color="auto"/>
          </w:divBdr>
          <w:divsChild>
            <w:div w:id="1828282730">
              <w:marLeft w:val="0"/>
              <w:marRight w:val="0"/>
              <w:marTop w:val="0"/>
              <w:marBottom w:val="0"/>
              <w:divBdr>
                <w:top w:val="none" w:sz="0" w:space="0" w:color="auto"/>
                <w:left w:val="none" w:sz="0" w:space="0" w:color="auto"/>
                <w:bottom w:val="none" w:sz="0" w:space="0" w:color="auto"/>
                <w:right w:val="none" w:sz="0" w:space="0" w:color="auto"/>
              </w:divBdr>
            </w:div>
            <w:div w:id="1120025603">
              <w:marLeft w:val="0"/>
              <w:marRight w:val="0"/>
              <w:marTop w:val="0"/>
              <w:marBottom w:val="0"/>
              <w:divBdr>
                <w:top w:val="none" w:sz="0" w:space="0" w:color="auto"/>
                <w:left w:val="none" w:sz="0" w:space="0" w:color="auto"/>
                <w:bottom w:val="none" w:sz="0" w:space="0" w:color="auto"/>
                <w:right w:val="none" w:sz="0" w:space="0" w:color="auto"/>
              </w:divBdr>
            </w:div>
            <w:div w:id="1263491194">
              <w:marLeft w:val="0"/>
              <w:marRight w:val="0"/>
              <w:marTop w:val="0"/>
              <w:marBottom w:val="0"/>
              <w:divBdr>
                <w:top w:val="none" w:sz="0" w:space="0" w:color="auto"/>
                <w:left w:val="none" w:sz="0" w:space="0" w:color="auto"/>
                <w:bottom w:val="none" w:sz="0" w:space="0" w:color="auto"/>
                <w:right w:val="none" w:sz="0" w:space="0" w:color="auto"/>
              </w:divBdr>
            </w:div>
            <w:div w:id="1809469532">
              <w:marLeft w:val="0"/>
              <w:marRight w:val="0"/>
              <w:marTop w:val="0"/>
              <w:marBottom w:val="0"/>
              <w:divBdr>
                <w:top w:val="none" w:sz="0" w:space="0" w:color="auto"/>
                <w:left w:val="none" w:sz="0" w:space="0" w:color="auto"/>
                <w:bottom w:val="none" w:sz="0" w:space="0" w:color="auto"/>
                <w:right w:val="none" w:sz="0" w:space="0" w:color="auto"/>
              </w:divBdr>
            </w:div>
            <w:div w:id="95486415">
              <w:marLeft w:val="0"/>
              <w:marRight w:val="0"/>
              <w:marTop w:val="0"/>
              <w:marBottom w:val="0"/>
              <w:divBdr>
                <w:top w:val="none" w:sz="0" w:space="0" w:color="auto"/>
                <w:left w:val="none" w:sz="0" w:space="0" w:color="auto"/>
                <w:bottom w:val="none" w:sz="0" w:space="0" w:color="auto"/>
                <w:right w:val="none" w:sz="0" w:space="0" w:color="auto"/>
              </w:divBdr>
            </w:div>
            <w:div w:id="1605844101">
              <w:marLeft w:val="0"/>
              <w:marRight w:val="0"/>
              <w:marTop w:val="0"/>
              <w:marBottom w:val="0"/>
              <w:divBdr>
                <w:top w:val="none" w:sz="0" w:space="0" w:color="auto"/>
                <w:left w:val="none" w:sz="0" w:space="0" w:color="auto"/>
                <w:bottom w:val="none" w:sz="0" w:space="0" w:color="auto"/>
                <w:right w:val="none" w:sz="0" w:space="0" w:color="auto"/>
              </w:divBdr>
            </w:div>
            <w:div w:id="2090033655">
              <w:marLeft w:val="0"/>
              <w:marRight w:val="0"/>
              <w:marTop w:val="0"/>
              <w:marBottom w:val="0"/>
              <w:divBdr>
                <w:top w:val="none" w:sz="0" w:space="0" w:color="auto"/>
                <w:left w:val="none" w:sz="0" w:space="0" w:color="auto"/>
                <w:bottom w:val="none" w:sz="0" w:space="0" w:color="auto"/>
                <w:right w:val="none" w:sz="0" w:space="0" w:color="auto"/>
              </w:divBdr>
            </w:div>
            <w:div w:id="1867938028">
              <w:marLeft w:val="0"/>
              <w:marRight w:val="0"/>
              <w:marTop w:val="0"/>
              <w:marBottom w:val="0"/>
              <w:divBdr>
                <w:top w:val="none" w:sz="0" w:space="0" w:color="auto"/>
                <w:left w:val="none" w:sz="0" w:space="0" w:color="auto"/>
                <w:bottom w:val="none" w:sz="0" w:space="0" w:color="auto"/>
                <w:right w:val="none" w:sz="0" w:space="0" w:color="auto"/>
              </w:divBdr>
            </w:div>
            <w:div w:id="279918744">
              <w:marLeft w:val="0"/>
              <w:marRight w:val="0"/>
              <w:marTop w:val="0"/>
              <w:marBottom w:val="0"/>
              <w:divBdr>
                <w:top w:val="none" w:sz="0" w:space="0" w:color="auto"/>
                <w:left w:val="none" w:sz="0" w:space="0" w:color="auto"/>
                <w:bottom w:val="none" w:sz="0" w:space="0" w:color="auto"/>
                <w:right w:val="none" w:sz="0" w:space="0" w:color="auto"/>
              </w:divBdr>
            </w:div>
            <w:div w:id="714157083">
              <w:marLeft w:val="0"/>
              <w:marRight w:val="0"/>
              <w:marTop w:val="0"/>
              <w:marBottom w:val="0"/>
              <w:divBdr>
                <w:top w:val="none" w:sz="0" w:space="0" w:color="auto"/>
                <w:left w:val="none" w:sz="0" w:space="0" w:color="auto"/>
                <w:bottom w:val="none" w:sz="0" w:space="0" w:color="auto"/>
                <w:right w:val="none" w:sz="0" w:space="0" w:color="auto"/>
              </w:divBdr>
            </w:div>
            <w:div w:id="1402288139">
              <w:marLeft w:val="0"/>
              <w:marRight w:val="0"/>
              <w:marTop w:val="0"/>
              <w:marBottom w:val="0"/>
              <w:divBdr>
                <w:top w:val="none" w:sz="0" w:space="0" w:color="auto"/>
                <w:left w:val="none" w:sz="0" w:space="0" w:color="auto"/>
                <w:bottom w:val="none" w:sz="0" w:space="0" w:color="auto"/>
                <w:right w:val="none" w:sz="0" w:space="0" w:color="auto"/>
              </w:divBdr>
            </w:div>
          </w:divsChild>
        </w:div>
        <w:div w:id="1022778746">
          <w:marLeft w:val="0"/>
          <w:marRight w:val="0"/>
          <w:marTop w:val="0"/>
          <w:marBottom w:val="0"/>
          <w:divBdr>
            <w:top w:val="none" w:sz="0" w:space="0" w:color="auto"/>
            <w:left w:val="none" w:sz="0" w:space="0" w:color="auto"/>
            <w:bottom w:val="none" w:sz="0" w:space="0" w:color="auto"/>
            <w:right w:val="none" w:sz="0" w:space="0" w:color="auto"/>
          </w:divBdr>
          <w:divsChild>
            <w:div w:id="1204831977">
              <w:marLeft w:val="0"/>
              <w:marRight w:val="0"/>
              <w:marTop w:val="0"/>
              <w:marBottom w:val="0"/>
              <w:divBdr>
                <w:top w:val="none" w:sz="0" w:space="0" w:color="auto"/>
                <w:left w:val="none" w:sz="0" w:space="0" w:color="auto"/>
                <w:bottom w:val="none" w:sz="0" w:space="0" w:color="auto"/>
                <w:right w:val="none" w:sz="0" w:space="0" w:color="auto"/>
              </w:divBdr>
            </w:div>
            <w:div w:id="1704476437">
              <w:marLeft w:val="0"/>
              <w:marRight w:val="0"/>
              <w:marTop w:val="0"/>
              <w:marBottom w:val="0"/>
              <w:divBdr>
                <w:top w:val="none" w:sz="0" w:space="0" w:color="auto"/>
                <w:left w:val="none" w:sz="0" w:space="0" w:color="auto"/>
                <w:bottom w:val="none" w:sz="0" w:space="0" w:color="auto"/>
                <w:right w:val="none" w:sz="0" w:space="0" w:color="auto"/>
              </w:divBdr>
            </w:div>
            <w:div w:id="588779816">
              <w:marLeft w:val="0"/>
              <w:marRight w:val="0"/>
              <w:marTop w:val="0"/>
              <w:marBottom w:val="0"/>
              <w:divBdr>
                <w:top w:val="none" w:sz="0" w:space="0" w:color="auto"/>
                <w:left w:val="none" w:sz="0" w:space="0" w:color="auto"/>
                <w:bottom w:val="none" w:sz="0" w:space="0" w:color="auto"/>
                <w:right w:val="none" w:sz="0" w:space="0" w:color="auto"/>
              </w:divBdr>
            </w:div>
            <w:div w:id="1206719295">
              <w:marLeft w:val="0"/>
              <w:marRight w:val="0"/>
              <w:marTop w:val="0"/>
              <w:marBottom w:val="0"/>
              <w:divBdr>
                <w:top w:val="none" w:sz="0" w:space="0" w:color="auto"/>
                <w:left w:val="none" w:sz="0" w:space="0" w:color="auto"/>
                <w:bottom w:val="none" w:sz="0" w:space="0" w:color="auto"/>
                <w:right w:val="none" w:sz="0" w:space="0" w:color="auto"/>
              </w:divBdr>
            </w:div>
            <w:div w:id="1942100748">
              <w:marLeft w:val="0"/>
              <w:marRight w:val="0"/>
              <w:marTop w:val="0"/>
              <w:marBottom w:val="0"/>
              <w:divBdr>
                <w:top w:val="none" w:sz="0" w:space="0" w:color="auto"/>
                <w:left w:val="none" w:sz="0" w:space="0" w:color="auto"/>
                <w:bottom w:val="none" w:sz="0" w:space="0" w:color="auto"/>
                <w:right w:val="none" w:sz="0" w:space="0" w:color="auto"/>
              </w:divBdr>
            </w:div>
          </w:divsChild>
        </w:div>
        <w:div w:id="332414475">
          <w:marLeft w:val="0"/>
          <w:marRight w:val="0"/>
          <w:marTop w:val="0"/>
          <w:marBottom w:val="0"/>
          <w:divBdr>
            <w:top w:val="none" w:sz="0" w:space="0" w:color="auto"/>
            <w:left w:val="none" w:sz="0" w:space="0" w:color="auto"/>
            <w:bottom w:val="none" w:sz="0" w:space="0" w:color="auto"/>
            <w:right w:val="none" w:sz="0" w:space="0" w:color="auto"/>
          </w:divBdr>
          <w:divsChild>
            <w:div w:id="1574319445">
              <w:marLeft w:val="-75"/>
              <w:marRight w:val="0"/>
              <w:marTop w:val="30"/>
              <w:marBottom w:val="30"/>
              <w:divBdr>
                <w:top w:val="none" w:sz="0" w:space="0" w:color="auto"/>
                <w:left w:val="none" w:sz="0" w:space="0" w:color="auto"/>
                <w:bottom w:val="none" w:sz="0" w:space="0" w:color="auto"/>
                <w:right w:val="none" w:sz="0" w:space="0" w:color="auto"/>
              </w:divBdr>
              <w:divsChild>
                <w:div w:id="1503230705">
                  <w:marLeft w:val="0"/>
                  <w:marRight w:val="0"/>
                  <w:marTop w:val="0"/>
                  <w:marBottom w:val="0"/>
                  <w:divBdr>
                    <w:top w:val="none" w:sz="0" w:space="0" w:color="auto"/>
                    <w:left w:val="none" w:sz="0" w:space="0" w:color="auto"/>
                    <w:bottom w:val="none" w:sz="0" w:space="0" w:color="auto"/>
                    <w:right w:val="none" w:sz="0" w:space="0" w:color="auto"/>
                  </w:divBdr>
                  <w:divsChild>
                    <w:div w:id="1060590643">
                      <w:marLeft w:val="0"/>
                      <w:marRight w:val="0"/>
                      <w:marTop w:val="0"/>
                      <w:marBottom w:val="0"/>
                      <w:divBdr>
                        <w:top w:val="none" w:sz="0" w:space="0" w:color="auto"/>
                        <w:left w:val="none" w:sz="0" w:space="0" w:color="auto"/>
                        <w:bottom w:val="none" w:sz="0" w:space="0" w:color="auto"/>
                        <w:right w:val="none" w:sz="0" w:space="0" w:color="auto"/>
                      </w:divBdr>
                    </w:div>
                  </w:divsChild>
                </w:div>
                <w:div w:id="819231915">
                  <w:marLeft w:val="0"/>
                  <w:marRight w:val="0"/>
                  <w:marTop w:val="0"/>
                  <w:marBottom w:val="0"/>
                  <w:divBdr>
                    <w:top w:val="none" w:sz="0" w:space="0" w:color="auto"/>
                    <w:left w:val="none" w:sz="0" w:space="0" w:color="auto"/>
                    <w:bottom w:val="none" w:sz="0" w:space="0" w:color="auto"/>
                    <w:right w:val="none" w:sz="0" w:space="0" w:color="auto"/>
                  </w:divBdr>
                  <w:divsChild>
                    <w:div w:id="730421592">
                      <w:marLeft w:val="0"/>
                      <w:marRight w:val="0"/>
                      <w:marTop w:val="0"/>
                      <w:marBottom w:val="0"/>
                      <w:divBdr>
                        <w:top w:val="none" w:sz="0" w:space="0" w:color="auto"/>
                        <w:left w:val="none" w:sz="0" w:space="0" w:color="auto"/>
                        <w:bottom w:val="none" w:sz="0" w:space="0" w:color="auto"/>
                        <w:right w:val="none" w:sz="0" w:space="0" w:color="auto"/>
                      </w:divBdr>
                    </w:div>
                  </w:divsChild>
                </w:div>
                <w:div w:id="1832259084">
                  <w:marLeft w:val="0"/>
                  <w:marRight w:val="0"/>
                  <w:marTop w:val="0"/>
                  <w:marBottom w:val="0"/>
                  <w:divBdr>
                    <w:top w:val="none" w:sz="0" w:space="0" w:color="auto"/>
                    <w:left w:val="none" w:sz="0" w:space="0" w:color="auto"/>
                    <w:bottom w:val="none" w:sz="0" w:space="0" w:color="auto"/>
                    <w:right w:val="none" w:sz="0" w:space="0" w:color="auto"/>
                  </w:divBdr>
                  <w:divsChild>
                    <w:div w:id="1530799683">
                      <w:marLeft w:val="0"/>
                      <w:marRight w:val="0"/>
                      <w:marTop w:val="0"/>
                      <w:marBottom w:val="0"/>
                      <w:divBdr>
                        <w:top w:val="none" w:sz="0" w:space="0" w:color="auto"/>
                        <w:left w:val="none" w:sz="0" w:space="0" w:color="auto"/>
                        <w:bottom w:val="none" w:sz="0" w:space="0" w:color="auto"/>
                        <w:right w:val="none" w:sz="0" w:space="0" w:color="auto"/>
                      </w:divBdr>
                    </w:div>
                  </w:divsChild>
                </w:div>
                <w:div w:id="69235366">
                  <w:marLeft w:val="0"/>
                  <w:marRight w:val="0"/>
                  <w:marTop w:val="0"/>
                  <w:marBottom w:val="0"/>
                  <w:divBdr>
                    <w:top w:val="none" w:sz="0" w:space="0" w:color="auto"/>
                    <w:left w:val="none" w:sz="0" w:space="0" w:color="auto"/>
                    <w:bottom w:val="none" w:sz="0" w:space="0" w:color="auto"/>
                    <w:right w:val="none" w:sz="0" w:space="0" w:color="auto"/>
                  </w:divBdr>
                  <w:divsChild>
                    <w:div w:id="1638102565">
                      <w:marLeft w:val="0"/>
                      <w:marRight w:val="0"/>
                      <w:marTop w:val="0"/>
                      <w:marBottom w:val="0"/>
                      <w:divBdr>
                        <w:top w:val="none" w:sz="0" w:space="0" w:color="auto"/>
                        <w:left w:val="none" w:sz="0" w:space="0" w:color="auto"/>
                        <w:bottom w:val="none" w:sz="0" w:space="0" w:color="auto"/>
                        <w:right w:val="none" w:sz="0" w:space="0" w:color="auto"/>
                      </w:divBdr>
                    </w:div>
                  </w:divsChild>
                </w:div>
                <w:div w:id="1345280582">
                  <w:marLeft w:val="0"/>
                  <w:marRight w:val="0"/>
                  <w:marTop w:val="0"/>
                  <w:marBottom w:val="0"/>
                  <w:divBdr>
                    <w:top w:val="none" w:sz="0" w:space="0" w:color="auto"/>
                    <w:left w:val="none" w:sz="0" w:space="0" w:color="auto"/>
                    <w:bottom w:val="none" w:sz="0" w:space="0" w:color="auto"/>
                    <w:right w:val="none" w:sz="0" w:space="0" w:color="auto"/>
                  </w:divBdr>
                  <w:divsChild>
                    <w:div w:id="1879395345">
                      <w:marLeft w:val="0"/>
                      <w:marRight w:val="0"/>
                      <w:marTop w:val="0"/>
                      <w:marBottom w:val="0"/>
                      <w:divBdr>
                        <w:top w:val="none" w:sz="0" w:space="0" w:color="auto"/>
                        <w:left w:val="none" w:sz="0" w:space="0" w:color="auto"/>
                        <w:bottom w:val="none" w:sz="0" w:space="0" w:color="auto"/>
                        <w:right w:val="none" w:sz="0" w:space="0" w:color="auto"/>
                      </w:divBdr>
                    </w:div>
                  </w:divsChild>
                </w:div>
                <w:div w:id="950939150">
                  <w:marLeft w:val="0"/>
                  <w:marRight w:val="0"/>
                  <w:marTop w:val="0"/>
                  <w:marBottom w:val="0"/>
                  <w:divBdr>
                    <w:top w:val="none" w:sz="0" w:space="0" w:color="auto"/>
                    <w:left w:val="none" w:sz="0" w:space="0" w:color="auto"/>
                    <w:bottom w:val="none" w:sz="0" w:space="0" w:color="auto"/>
                    <w:right w:val="none" w:sz="0" w:space="0" w:color="auto"/>
                  </w:divBdr>
                  <w:divsChild>
                    <w:div w:id="1159465252">
                      <w:marLeft w:val="0"/>
                      <w:marRight w:val="0"/>
                      <w:marTop w:val="0"/>
                      <w:marBottom w:val="0"/>
                      <w:divBdr>
                        <w:top w:val="none" w:sz="0" w:space="0" w:color="auto"/>
                        <w:left w:val="none" w:sz="0" w:space="0" w:color="auto"/>
                        <w:bottom w:val="none" w:sz="0" w:space="0" w:color="auto"/>
                        <w:right w:val="none" w:sz="0" w:space="0" w:color="auto"/>
                      </w:divBdr>
                    </w:div>
                  </w:divsChild>
                </w:div>
                <w:div w:id="2025981462">
                  <w:marLeft w:val="0"/>
                  <w:marRight w:val="0"/>
                  <w:marTop w:val="0"/>
                  <w:marBottom w:val="0"/>
                  <w:divBdr>
                    <w:top w:val="none" w:sz="0" w:space="0" w:color="auto"/>
                    <w:left w:val="none" w:sz="0" w:space="0" w:color="auto"/>
                    <w:bottom w:val="none" w:sz="0" w:space="0" w:color="auto"/>
                    <w:right w:val="none" w:sz="0" w:space="0" w:color="auto"/>
                  </w:divBdr>
                  <w:divsChild>
                    <w:div w:id="1825462411">
                      <w:marLeft w:val="0"/>
                      <w:marRight w:val="0"/>
                      <w:marTop w:val="0"/>
                      <w:marBottom w:val="0"/>
                      <w:divBdr>
                        <w:top w:val="none" w:sz="0" w:space="0" w:color="auto"/>
                        <w:left w:val="none" w:sz="0" w:space="0" w:color="auto"/>
                        <w:bottom w:val="none" w:sz="0" w:space="0" w:color="auto"/>
                        <w:right w:val="none" w:sz="0" w:space="0" w:color="auto"/>
                      </w:divBdr>
                    </w:div>
                  </w:divsChild>
                </w:div>
                <w:div w:id="312831825">
                  <w:marLeft w:val="0"/>
                  <w:marRight w:val="0"/>
                  <w:marTop w:val="0"/>
                  <w:marBottom w:val="0"/>
                  <w:divBdr>
                    <w:top w:val="none" w:sz="0" w:space="0" w:color="auto"/>
                    <w:left w:val="none" w:sz="0" w:space="0" w:color="auto"/>
                    <w:bottom w:val="none" w:sz="0" w:space="0" w:color="auto"/>
                    <w:right w:val="none" w:sz="0" w:space="0" w:color="auto"/>
                  </w:divBdr>
                  <w:divsChild>
                    <w:div w:id="335618711">
                      <w:marLeft w:val="0"/>
                      <w:marRight w:val="0"/>
                      <w:marTop w:val="0"/>
                      <w:marBottom w:val="0"/>
                      <w:divBdr>
                        <w:top w:val="none" w:sz="0" w:space="0" w:color="auto"/>
                        <w:left w:val="none" w:sz="0" w:space="0" w:color="auto"/>
                        <w:bottom w:val="none" w:sz="0" w:space="0" w:color="auto"/>
                        <w:right w:val="none" w:sz="0" w:space="0" w:color="auto"/>
                      </w:divBdr>
                    </w:div>
                  </w:divsChild>
                </w:div>
                <w:div w:id="1636986675">
                  <w:marLeft w:val="0"/>
                  <w:marRight w:val="0"/>
                  <w:marTop w:val="0"/>
                  <w:marBottom w:val="0"/>
                  <w:divBdr>
                    <w:top w:val="none" w:sz="0" w:space="0" w:color="auto"/>
                    <w:left w:val="none" w:sz="0" w:space="0" w:color="auto"/>
                    <w:bottom w:val="none" w:sz="0" w:space="0" w:color="auto"/>
                    <w:right w:val="none" w:sz="0" w:space="0" w:color="auto"/>
                  </w:divBdr>
                  <w:divsChild>
                    <w:div w:id="508450518">
                      <w:marLeft w:val="0"/>
                      <w:marRight w:val="0"/>
                      <w:marTop w:val="0"/>
                      <w:marBottom w:val="0"/>
                      <w:divBdr>
                        <w:top w:val="none" w:sz="0" w:space="0" w:color="auto"/>
                        <w:left w:val="none" w:sz="0" w:space="0" w:color="auto"/>
                        <w:bottom w:val="none" w:sz="0" w:space="0" w:color="auto"/>
                        <w:right w:val="none" w:sz="0" w:space="0" w:color="auto"/>
                      </w:divBdr>
                    </w:div>
                  </w:divsChild>
                </w:div>
                <w:div w:id="131556903">
                  <w:marLeft w:val="0"/>
                  <w:marRight w:val="0"/>
                  <w:marTop w:val="0"/>
                  <w:marBottom w:val="0"/>
                  <w:divBdr>
                    <w:top w:val="none" w:sz="0" w:space="0" w:color="auto"/>
                    <w:left w:val="none" w:sz="0" w:space="0" w:color="auto"/>
                    <w:bottom w:val="none" w:sz="0" w:space="0" w:color="auto"/>
                    <w:right w:val="none" w:sz="0" w:space="0" w:color="auto"/>
                  </w:divBdr>
                  <w:divsChild>
                    <w:div w:id="555165218">
                      <w:marLeft w:val="0"/>
                      <w:marRight w:val="0"/>
                      <w:marTop w:val="0"/>
                      <w:marBottom w:val="0"/>
                      <w:divBdr>
                        <w:top w:val="none" w:sz="0" w:space="0" w:color="auto"/>
                        <w:left w:val="none" w:sz="0" w:space="0" w:color="auto"/>
                        <w:bottom w:val="none" w:sz="0" w:space="0" w:color="auto"/>
                        <w:right w:val="none" w:sz="0" w:space="0" w:color="auto"/>
                      </w:divBdr>
                    </w:div>
                  </w:divsChild>
                </w:div>
                <w:div w:id="146632237">
                  <w:marLeft w:val="0"/>
                  <w:marRight w:val="0"/>
                  <w:marTop w:val="0"/>
                  <w:marBottom w:val="0"/>
                  <w:divBdr>
                    <w:top w:val="none" w:sz="0" w:space="0" w:color="auto"/>
                    <w:left w:val="none" w:sz="0" w:space="0" w:color="auto"/>
                    <w:bottom w:val="none" w:sz="0" w:space="0" w:color="auto"/>
                    <w:right w:val="none" w:sz="0" w:space="0" w:color="auto"/>
                  </w:divBdr>
                  <w:divsChild>
                    <w:div w:id="302197536">
                      <w:marLeft w:val="0"/>
                      <w:marRight w:val="0"/>
                      <w:marTop w:val="0"/>
                      <w:marBottom w:val="0"/>
                      <w:divBdr>
                        <w:top w:val="none" w:sz="0" w:space="0" w:color="auto"/>
                        <w:left w:val="none" w:sz="0" w:space="0" w:color="auto"/>
                        <w:bottom w:val="none" w:sz="0" w:space="0" w:color="auto"/>
                        <w:right w:val="none" w:sz="0" w:space="0" w:color="auto"/>
                      </w:divBdr>
                    </w:div>
                  </w:divsChild>
                </w:div>
                <w:div w:id="944966279">
                  <w:marLeft w:val="0"/>
                  <w:marRight w:val="0"/>
                  <w:marTop w:val="0"/>
                  <w:marBottom w:val="0"/>
                  <w:divBdr>
                    <w:top w:val="none" w:sz="0" w:space="0" w:color="auto"/>
                    <w:left w:val="none" w:sz="0" w:space="0" w:color="auto"/>
                    <w:bottom w:val="none" w:sz="0" w:space="0" w:color="auto"/>
                    <w:right w:val="none" w:sz="0" w:space="0" w:color="auto"/>
                  </w:divBdr>
                  <w:divsChild>
                    <w:div w:id="1626038053">
                      <w:marLeft w:val="0"/>
                      <w:marRight w:val="0"/>
                      <w:marTop w:val="0"/>
                      <w:marBottom w:val="0"/>
                      <w:divBdr>
                        <w:top w:val="none" w:sz="0" w:space="0" w:color="auto"/>
                        <w:left w:val="none" w:sz="0" w:space="0" w:color="auto"/>
                        <w:bottom w:val="none" w:sz="0" w:space="0" w:color="auto"/>
                        <w:right w:val="none" w:sz="0" w:space="0" w:color="auto"/>
                      </w:divBdr>
                    </w:div>
                  </w:divsChild>
                </w:div>
                <w:div w:id="123817748">
                  <w:marLeft w:val="0"/>
                  <w:marRight w:val="0"/>
                  <w:marTop w:val="0"/>
                  <w:marBottom w:val="0"/>
                  <w:divBdr>
                    <w:top w:val="none" w:sz="0" w:space="0" w:color="auto"/>
                    <w:left w:val="none" w:sz="0" w:space="0" w:color="auto"/>
                    <w:bottom w:val="none" w:sz="0" w:space="0" w:color="auto"/>
                    <w:right w:val="none" w:sz="0" w:space="0" w:color="auto"/>
                  </w:divBdr>
                  <w:divsChild>
                    <w:div w:id="1927566929">
                      <w:marLeft w:val="0"/>
                      <w:marRight w:val="0"/>
                      <w:marTop w:val="0"/>
                      <w:marBottom w:val="0"/>
                      <w:divBdr>
                        <w:top w:val="none" w:sz="0" w:space="0" w:color="auto"/>
                        <w:left w:val="none" w:sz="0" w:space="0" w:color="auto"/>
                        <w:bottom w:val="none" w:sz="0" w:space="0" w:color="auto"/>
                        <w:right w:val="none" w:sz="0" w:space="0" w:color="auto"/>
                      </w:divBdr>
                    </w:div>
                  </w:divsChild>
                </w:div>
                <w:div w:id="1221286866">
                  <w:marLeft w:val="0"/>
                  <w:marRight w:val="0"/>
                  <w:marTop w:val="0"/>
                  <w:marBottom w:val="0"/>
                  <w:divBdr>
                    <w:top w:val="none" w:sz="0" w:space="0" w:color="auto"/>
                    <w:left w:val="none" w:sz="0" w:space="0" w:color="auto"/>
                    <w:bottom w:val="none" w:sz="0" w:space="0" w:color="auto"/>
                    <w:right w:val="none" w:sz="0" w:space="0" w:color="auto"/>
                  </w:divBdr>
                  <w:divsChild>
                    <w:div w:id="1251891415">
                      <w:marLeft w:val="0"/>
                      <w:marRight w:val="0"/>
                      <w:marTop w:val="0"/>
                      <w:marBottom w:val="0"/>
                      <w:divBdr>
                        <w:top w:val="none" w:sz="0" w:space="0" w:color="auto"/>
                        <w:left w:val="none" w:sz="0" w:space="0" w:color="auto"/>
                        <w:bottom w:val="none" w:sz="0" w:space="0" w:color="auto"/>
                        <w:right w:val="none" w:sz="0" w:space="0" w:color="auto"/>
                      </w:divBdr>
                    </w:div>
                  </w:divsChild>
                </w:div>
                <w:div w:id="2069768141">
                  <w:marLeft w:val="0"/>
                  <w:marRight w:val="0"/>
                  <w:marTop w:val="0"/>
                  <w:marBottom w:val="0"/>
                  <w:divBdr>
                    <w:top w:val="none" w:sz="0" w:space="0" w:color="auto"/>
                    <w:left w:val="none" w:sz="0" w:space="0" w:color="auto"/>
                    <w:bottom w:val="none" w:sz="0" w:space="0" w:color="auto"/>
                    <w:right w:val="none" w:sz="0" w:space="0" w:color="auto"/>
                  </w:divBdr>
                  <w:divsChild>
                    <w:div w:id="778446957">
                      <w:marLeft w:val="0"/>
                      <w:marRight w:val="0"/>
                      <w:marTop w:val="0"/>
                      <w:marBottom w:val="0"/>
                      <w:divBdr>
                        <w:top w:val="none" w:sz="0" w:space="0" w:color="auto"/>
                        <w:left w:val="none" w:sz="0" w:space="0" w:color="auto"/>
                        <w:bottom w:val="none" w:sz="0" w:space="0" w:color="auto"/>
                        <w:right w:val="none" w:sz="0" w:space="0" w:color="auto"/>
                      </w:divBdr>
                    </w:div>
                  </w:divsChild>
                </w:div>
                <w:div w:id="797379841">
                  <w:marLeft w:val="0"/>
                  <w:marRight w:val="0"/>
                  <w:marTop w:val="0"/>
                  <w:marBottom w:val="0"/>
                  <w:divBdr>
                    <w:top w:val="none" w:sz="0" w:space="0" w:color="auto"/>
                    <w:left w:val="none" w:sz="0" w:space="0" w:color="auto"/>
                    <w:bottom w:val="none" w:sz="0" w:space="0" w:color="auto"/>
                    <w:right w:val="none" w:sz="0" w:space="0" w:color="auto"/>
                  </w:divBdr>
                  <w:divsChild>
                    <w:div w:id="38748613">
                      <w:marLeft w:val="0"/>
                      <w:marRight w:val="0"/>
                      <w:marTop w:val="0"/>
                      <w:marBottom w:val="0"/>
                      <w:divBdr>
                        <w:top w:val="none" w:sz="0" w:space="0" w:color="auto"/>
                        <w:left w:val="none" w:sz="0" w:space="0" w:color="auto"/>
                        <w:bottom w:val="none" w:sz="0" w:space="0" w:color="auto"/>
                        <w:right w:val="none" w:sz="0" w:space="0" w:color="auto"/>
                      </w:divBdr>
                    </w:div>
                  </w:divsChild>
                </w:div>
                <w:div w:id="867990235">
                  <w:marLeft w:val="0"/>
                  <w:marRight w:val="0"/>
                  <w:marTop w:val="0"/>
                  <w:marBottom w:val="0"/>
                  <w:divBdr>
                    <w:top w:val="none" w:sz="0" w:space="0" w:color="auto"/>
                    <w:left w:val="none" w:sz="0" w:space="0" w:color="auto"/>
                    <w:bottom w:val="none" w:sz="0" w:space="0" w:color="auto"/>
                    <w:right w:val="none" w:sz="0" w:space="0" w:color="auto"/>
                  </w:divBdr>
                  <w:divsChild>
                    <w:div w:id="2055150812">
                      <w:marLeft w:val="0"/>
                      <w:marRight w:val="0"/>
                      <w:marTop w:val="0"/>
                      <w:marBottom w:val="0"/>
                      <w:divBdr>
                        <w:top w:val="none" w:sz="0" w:space="0" w:color="auto"/>
                        <w:left w:val="none" w:sz="0" w:space="0" w:color="auto"/>
                        <w:bottom w:val="none" w:sz="0" w:space="0" w:color="auto"/>
                        <w:right w:val="none" w:sz="0" w:space="0" w:color="auto"/>
                      </w:divBdr>
                    </w:div>
                  </w:divsChild>
                </w:div>
                <w:div w:id="1558324706">
                  <w:marLeft w:val="0"/>
                  <w:marRight w:val="0"/>
                  <w:marTop w:val="0"/>
                  <w:marBottom w:val="0"/>
                  <w:divBdr>
                    <w:top w:val="none" w:sz="0" w:space="0" w:color="auto"/>
                    <w:left w:val="none" w:sz="0" w:space="0" w:color="auto"/>
                    <w:bottom w:val="none" w:sz="0" w:space="0" w:color="auto"/>
                    <w:right w:val="none" w:sz="0" w:space="0" w:color="auto"/>
                  </w:divBdr>
                  <w:divsChild>
                    <w:div w:id="1081873181">
                      <w:marLeft w:val="0"/>
                      <w:marRight w:val="0"/>
                      <w:marTop w:val="0"/>
                      <w:marBottom w:val="0"/>
                      <w:divBdr>
                        <w:top w:val="none" w:sz="0" w:space="0" w:color="auto"/>
                        <w:left w:val="none" w:sz="0" w:space="0" w:color="auto"/>
                        <w:bottom w:val="none" w:sz="0" w:space="0" w:color="auto"/>
                        <w:right w:val="none" w:sz="0" w:space="0" w:color="auto"/>
                      </w:divBdr>
                    </w:div>
                  </w:divsChild>
                </w:div>
                <w:div w:id="539709381">
                  <w:marLeft w:val="0"/>
                  <w:marRight w:val="0"/>
                  <w:marTop w:val="0"/>
                  <w:marBottom w:val="0"/>
                  <w:divBdr>
                    <w:top w:val="none" w:sz="0" w:space="0" w:color="auto"/>
                    <w:left w:val="none" w:sz="0" w:space="0" w:color="auto"/>
                    <w:bottom w:val="none" w:sz="0" w:space="0" w:color="auto"/>
                    <w:right w:val="none" w:sz="0" w:space="0" w:color="auto"/>
                  </w:divBdr>
                  <w:divsChild>
                    <w:div w:id="1420786080">
                      <w:marLeft w:val="0"/>
                      <w:marRight w:val="0"/>
                      <w:marTop w:val="0"/>
                      <w:marBottom w:val="0"/>
                      <w:divBdr>
                        <w:top w:val="none" w:sz="0" w:space="0" w:color="auto"/>
                        <w:left w:val="none" w:sz="0" w:space="0" w:color="auto"/>
                        <w:bottom w:val="none" w:sz="0" w:space="0" w:color="auto"/>
                        <w:right w:val="none" w:sz="0" w:space="0" w:color="auto"/>
                      </w:divBdr>
                    </w:div>
                  </w:divsChild>
                </w:div>
                <w:div w:id="80496530">
                  <w:marLeft w:val="0"/>
                  <w:marRight w:val="0"/>
                  <w:marTop w:val="0"/>
                  <w:marBottom w:val="0"/>
                  <w:divBdr>
                    <w:top w:val="none" w:sz="0" w:space="0" w:color="auto"/>
                    <w:left w:val="none" w:sz="0" w:space="0" w:color="auto"/>
                    <w:bottom w:val="none" w:sz="0" w:space="0" w:color="auto"/>
                    <w:right w:val="none" w:sz="0" w:space="0" w:color="auto"/>
                  </w:divBdr>
                  <w:divsChild>
                    <w:div w:id="1277830163">
                      <w:marLeft w:val="0"/>
                      <w:marRight w:val="0"/>
                      <w:marTop w:val="0"/>
                      <w:marBottom w:val="0"/>
                      <w:divBdr>
                        <w:top w:val="none" w:sz="0" w:space="0" w:color="auto"/>
                        <w:left w:val="none" w:sz="0" w:space="0" w:color="auto"/>
                        <w:bottom w:val="none" w:sz="0" w:space="0" w:color="auto"/>
                        <w:right w:val="none" w:sz="0" w:space="0" w:color="auto"/>
                      </w:divBdr>
                    </w:div>
                  </w:divsChild>
                </w:div>
                <w:div w:id="895049986">
                  <w:marLeft w:val="0"/>
                  <w:marRight w:val="0"/>
                  <w:marTop w:val="0"/>
                  <w:marBottom w:val="0"/>
                  <w:divBdr>
                    <w:top w:val="none" w:sz="0" w:space="0" w:color="auto"/>
                    <w:left w:val="none" w:sz="0" w:space="0" w:color="auto"/>
                    <w:bottom w:val="none" w:sz="0" w:space="0" w:color="auto"/>
                    <w:right w:val="none" w:sz="0" w:space="0" w:color="auto"/>
                  </w:divBdr>
                  <w:divsChild>
                    <w:div w:id="1105148787">
                      <w:marLeft w:val="0"/>
                      <w:marRight w:val="0"/>
                      <w:marTop w:val="0"/>
                      <w:marBottom w:val="0"/>
                      <w:divBdr>
                        <w:top w:val="none" w:sz="0" w:space="0" w:color="auto"/>
                        <w:left w:val="none" w:sz="0" w:space="0" w:color="auto"/>
                        <w:bottom w:val="none" w:sz="0" w:space="0" w:color="auto"/>
                        <w:right w:val="none" w:sz="0" w:space="0" w:color="auto"/>
                      </w:divBdr>
                    </w:div>
                  </w:divsChild>
                </w:div>
                <w:div w:id="1306274784">
                  <w:marLeft w:val="0"/>
                  <w:marRight w:val="0"/>
                  <w:marTop w:val="0"/>
                  <w:marBottom w:val="0"/>
                  <w:divBdr>
                    <w:top w:val="none" w:sz="0" w:space="0" w:color="auto"/>
                    <w:left w:val="none" w:sz="0" w:space="0" w:color="auto"/>
                    <w:bottom w:val="none" w:sz="0" w:space="0" w:color="auto"/>
                    <w:right w:val="none" w:sz="0" w:space="0" w:color="auto"/>
                  </w:divBdr>
                  <w:divsChild>
                    <w:div w:id="851526783">
                      <w:marLeft w:val="0"/>
                      <w:marRight w:val="0"/>
                      <w:marTop w:val="0"/>
                      <w:marBottom w:val="0"/>
                      <w:divBdr>
                        <w:top w:val="none" w:sz="0" w:space="0" w:color="auto"/>
                        <w:left w:val="none" w:sz="0" w:space="0" w:color="auto"/>
                        <w:bottom w:val="none" w:sz="0" w:space="0" w:color="auto"/>
                        <w:right w:val="none" w:sz="0" w:space="0" w:color="auto"/>
                      </w:divBdr>
                    </w:div>
                  </w:divsChild>
                </w:div>
                <w:div w:id="2086949962">
                  <w:marLeft w:val="0"/>
                  <w:marRight w:val="0"/>
                  <w:marTop w:val="0"/>
                  <w:marBottom w:val="0"/>
                  <w:divBdr>
                    <w:top w:val="none" w:sz="0" w:space="0" w:color="auto"/>
                    <w:left w:val="none" w:sz="0" w:space="0" w:color="auto"/>
                    <w:bottom w:val="none" w:sz="0" w:space="0" w:color="auto"/>
                    <w:right w:val="none" w:sz="0" w:space="0" w:color="auto"/>
                  </w:divBdr>
                  <w:divsChild>
                    <w:div w:id="1412971891">
                      <w:marLeft w:val="0"/>
                      <w:marRight w:val="0"/>
                      <w:marTop w:val="0"/>
                      <w:marBottom w:val="0"/>
                      <w:divBdr>
                        <w:top w:val="none" w:sz="0" w:space="0" w:color="auto"/>
                        <w:left w:val="none" w:sz="0" w:space="0" w:color="auto"/>
                        <w:bottom w:val="none" w:sz="0" w:space="0" w:color="auto"/>
                        <w:right w:val="none" w:sz="0" w:space="0" w:color="auto"/>
                      </w:divBdr>
                    </w:div>
                  </w:divsChild>
                </w:div>
                <w:div w:id="430660455">
                  <w:marLeft w:val="0"/>
                  <w:marRight w:val="0"/>
                  <w:marTop w:val="0"/>
                  <w:marBottom w:val="0"/>
                  <w:divBdr>
                    <w:top w:val="none" w:sz="0" w:space="0" w:color="auto"/>
                    <w:left w:val="none" w:sz="0" w:space="0" w:color="auto"/>
                    <w:bottom w:val="none" w:sz="0" w:space="0" w:color="auto"/>
                    <w:right w:val="none" w:sz="0" w:space="0" w:color="auto"/>
                  </w:divBdr>
                  <w:divsChild>
                    <w:div w:id="1009871550">
                      <w:marLeft w:val="0"/>
                      <w:marRight w:val="0"/>
                      <w:marTop w:val="0"/>
                      <w:marBottom w:val="0"/>
                      <w:divBdr>
                        <w:top w:val="none" w:sz="0" w:space="0" w:color="auto"/>
                        <w:left w:val="none" w:sz="0" w:space="0" w:color="auto"/>
                        <w:bottom w:val="none" w:sz="0" w:space="0" w:color="auto"/>
                        <w:right w:val="none" w:sz="0" w:space="0" w:color="auto"/>
                      </w:divBdr>
                    </w:div>
                  </w:divsChild>
                </w:div>
                <w:div w:id="1830243723">
                  <w:marLeft w:val="0"/>
                  <w:marRight w:val="0"/>
                  <w:marTop w:val="0"/>
                  <w:marBottom w:val="0"/>
                  <w:divBdr>
                    <w:top w:val="none" w:sz="0" w:space="0" w:color="auto"/>
                    <w:left w:val="none" w:sz="0" w:space="0" w:color="auto"/>
                    <w:bottom w:val="none" w:sz="0" w:space="0" w:color="auto"/>
                    <w:right w:val="none" w:sz="0" w:space="0" w:color="auto"/>
                  </w:divBdr>
                  <w:divsChild>
                    <w:div w:id="711686315">
                      <w:marLeft w:val="0"/>
                      <w:marRight w:val="0"/>
                      <w:marTop w:val="0"/>
                      <w:marBottom w:val="0"/>
                      <w:divBdr>
                        <w:top w:val="none" w:sz="0" w:space="0" w:color="auto"/>
                        <w:left w:val="none" w:sz="0" w:space="0" w:color="auto"/>
                        <w:bottom w:val="none" w:sz="0" w:space="0" w:color="auto"/>
                        <w:right w:val="none" w:sz="0" w:space="0" w:color="auto"/>
                      </w:divBdr>
                    </w:div>
                  </w:divsChild>
                </w:div>
                <w:div w:id="2097553837">
                  <w:marLeft w:val="0"/>
                  <w:marRight w:val="0"/>
                  <w:marTop w:val="0"/>
                  <w:marBottom w:val="0"/>
                  <w:divBdr>
                    <w:top w:val="none" w:sz="0" w:space="0" w:color="auto"/>
                    <w:left w:val="none" w:sz="0" w:space="0" w:color="auto"/>
                    <w:bottom w:val="none" w:sz="0" w:space="0" w:color="auto"/>
                    <w:right w:val="none" w:sz="0" w:space="0" w:color="auto"/>
                  </w:divBdr>
                  <w:divsChild>
                    <w:div w:id="1511673825">
                      <w:marLeft w:val="0"/>
                      <w:marRight w:val="0"/>
                      <w:marTop w:val="0"/>
                      <w:marBottom w:val="0"/>
                      <w:divBdr>
                        <w:top w:val="none" w:sz="0" w:space="0" w:color="auto"/>
                        <w:left w:val="none" w:sz="0" w:space="0" w:color="auto"/>
                        <w:bottom w:val="none" w:sz="0" w:space="0" w:color="auto"/>
                        <w:right w:val="none" w:sz="0" w:space="0" w:color="auto"/>
                      </w:divBdr>
                    </w:div>
                  </w:divsChild>
                </w:div>
                <w:div w:id="549390000">
                  <w:marLeft w:val="0"/>
                  <w:marRight w:val="0"/>
                  <w:marTop w:val="0"/>
                  <w:marBottom w:val="0"/>
                  <w:divBdr>
                    <w:top w:val="none" w:sz="0" w:space="0" w:color="auto"/>
                    <w:left w:val="none" w:sz="0" w:space="0" w:color="auto"/>
                    <w:bottom w:val="none" w:sz="0" w:space="0" w:color="auto"/>
                    <w:right w:val="none" w:sz="0" w:space="0" w:color="auto"/>
                  </w:divBdr>
                  <w:divsChild>
                    <w:div w:id="2069914168">
                      <w:marLeft w:val="0"/>
                      <w:marRight w:val="0"/>
                      <w:marTop w:val="0"/>
                      <w:marBottom w:val="0"/>
                      <w:divBdr>
                        <w:top w:val="none" w:sz="0" w:space="0" w:color="auto"/>
                        <w:left w:val="none" w:sz="0" w:space="0" w:color="auto"/>
                        <w:bottom w:val="none" w:sz="0" w:space="0" w:color="auto"/>
                        <w:right w:val="none" w:sz="0" w:space="0" w:color="auto"/>
                      </w:divBdr>
                    </w:div>
                  </w:divsChild>
                </w:div>
                <w:div w:id="1957248713">
                  <w:marLeft w:val="0"/>
                  <w:marRight w:val="0"/>
                  <w:marTop w:val="0"/>
                  <w:marBottom w:val="0"/>
                  <w:divBdr>
                    <w:top w:val="none" w:sz="0" w:space="0" w:color="auto"/>
                    <w:left w:val="none" w:sz="0" w:space="0" w:color="auto"/>
                    <w:bottom w:val="none" w:sz="0" w:space="0" w:color="auto"/>
                    <w:right w:val="none" w:sz="0" w:space="0" w:color="auto"/>
                  </w:divBdr>
                  <w:divsChild>
                    <w:div w:id="558175710">
                      <w:marLeft w:val="0"/>
                      <w:marRight w:val="0"/>
                      <w:marTop w:val="0"/>
                      <w:marBottom w:val="0"/>
                      <w:divBdr>
                        <w:top w:val="none" w:sz="0" w:space="0" w:color="auto"/>
                        <w:left w:val="none" w:sz="0" w:space="0" w:color="auto"/>
                        <w:bottom w:val="none" w:sz="0" w:space="0" w:color="auto"/>
                        <w:right w:val="none" w:sz="0" w:space="0" w:color="auto"/>
                      </w:divBdr>
                    </w:div>
                  </w:divsChild>
                </w:div>
                <w:div w:id="759444361">
                  <w:marLeft w:val="0"/>
                  <w:marRight w:val="0"/>
                  <w:marTop w:val="0"/>
                  <w:marBottom w:val="0"/>
                  <w:divBdr>
                    <w:top w:val="none" w:sz="0" w:space="0" w:color="auto"/>
                    <w:left w:val="none" w:sz="0" w:space="0" w:color="auto"/>
                    <w:bottom w:val="none" w:sz="0" w:space="0" w:color="auto"/>
                    <w:right w:val="none" w:sz="0" w:space="0" w:color="auto"/>
                  </w:divBdr>
                  <w:divsChild>
                    <w:div w:id="1162087426">
                      <w:marLeft w:val="0"/>
                      <w:marRight w:val="0"/>
                      <w:marTop w:val="0"/>
                      <w:marBottom w:val="0"/>
                      <w:divBdr>
                        <w:top w:val="none" w:sz="0" w:space="0" w:color="auto"/>
                        <w:left w:val="none" w:sz="0" w:space="0" w:color="auto"/>
                        <w:bottom w:val="none" w:sz="0" w:space="0" w:color="auto"/>
                        <w:right w:val="none" w:sz="0" w:space="0" w:color="auto"/>
                      </w:divBdr>
                    </w:div>
                  </w:divsChild>
                </w:div>
                <w:div w:id="188223893">
                  <w:marLeft w:val="0"/>
                  <w:marRight w:val="0"/>
                  <w:marTop w:val="0"/>
                  <w:marBottom w:val="0"/>
                  <w:divBdr>
                    <w:top w:val="none" w:sz="0" w:space="0" w:color="auto"/>
                    <w:left w:val="none" w:sz="0" w:space="0" w:color="auto"/>
                    <w:bottom w:val="none" w:sz="0" w:space="0" w:color="auto"/>
                    <w:right w:val="none" w:sz="0" w:space="0" w:color="auto"/>
                  </w:divBdr>
                  <w:divsChild>
                    <w:div w:id="771633105">
                      <w:marLeft w:val="0"/>
                      <w:marRight w:val="0"/>
                      <w:marTop w:val="0"/>
                      <w:marBottom w:val="0"/>
                      <w:divBdr>
                        <w:top w:val="none" w:sz="0" w:space="0" w:color="auto"/>
                        <w:left w:val="none" w:sz="0" w:space="0" w:color="auto"/>
                        <w:bottom w:val="none" w:sz="0" w:space="0" w:color="auto"/>
                        <w:right w:val="none" w:sz="0" w:space="0" w:color="auto"/>
                      </w:divBdr>
                    </w:div>
                  </w:divsChild>
                </w:div>
                <w:div w:id="1101953470">
                  <w:marLeft w:val="0"/>
                  <w:marRight w:val="0"/>
                  <w:marTop w:val="0"/>
                  <w:marBottom w:val="0"/>
                  <w:divBdr>
                    <w:top w:val="none" w:sz="0" w:space="0" w:color="auto"/>
                    <w:left w:val="none" w:sz="0" w:space="0" w:color="auto"/>
                    <w:bottom w:val="none" w:sz="0" w:space="0" w:color="auto"/>
                    <w:right w:val="none" w:sz="0" w:space="0" w:color="auto"/>
                  </w:divBdr>
                  <w:divsChild>
                    <w:div w:id="527526387">
                      <w:marLeft w:val="0"/>
                      <w:marRight w:val="0"/>
                      <w:marTop w:val="0"/>
                      <w:marBottom w:val="0"/>
                      <w:divBdr>
                        <w:top w:val="none" w:sz="0" w:space="0" w:color="auto"/>
                        <w:left w:val="none" w:sz="0" w:space="0" w:color="auto"/>
                        <w:bottom w:val="none" w:sz="0" w:space="0" w:color="auto"/>
                        <w:right w:val="none" w:sz="0" w:space="0" w:color="auto"/>
                      </w:divBdr>
                    </w:div>
                  </w:divsChild>
                </w:div>
                <w:div w:id="1611620507">
                  <w:marLeft w:val="0"/>
                  <w:marRight w:val="0"/>
                  <w:marTop w:val="0"/>
                  <w:marBottom w:val="0"/>
                  <w:divBdr>
                    <w:top w:val="none" w:sz="0" w:space="0" w:color="auto"/>
                    <w:left w:val="none" w:sz="0" w:space="0" w:color="auto"/>
                    <w:bottom w:val="none" w:sz="0" w:space="0" w:color="auto"/>
                    <w:right w:val="none" w:sz="0" w:space="0" w:color="auto"/>
                  </w:divBdr>
                  <w:divsChild>
                    <w:div w:id="648823852">
                      <w:marLeft w:val="0"/>
                      <w:marRight w:val="0"/>
                      <w:marTop w:val="0"/>
                      <w:marBottom w:val="0"/>
                      <w:divBdr>
                        <w:top w:val="none" w:sz="0" w:space="0" w:color="auto"/>
                        <w:left w:val="none" w:sz="0" w:space="0" w:color="auto"/>
                        <w:bottom w:val="none" w:sz="0" w:space="0" w:color="auto"/>
                        <w:right w:val="none" w:sz="0" w:space="0" w:color="auto"/>
                      </w:divBdr>
                    </w:div>
                  </w:divsChild>
                </w:div>
                <w:div w:id="30157913">
                  <w:marLeft w:val="0"/>
                  <w:marRight w:val="0"/>
                  <w:marTop w:val="0"/>
                  <w:marBottom w:val="0"/>
                  <w:divBdr>
                    <w:top w:val="none" w:sz="0" w:space="0" w:color="auto"/>
                    <w:left w:val="none" w:sz="0" w:space="0" w:color="auto"/>
                    <w:bottom w:val="none" w:sz="0" w:space="0" w:color="auto"/>
                    <w:right w:val="none" w:sz="0" w:space="0" w:color="auto"/>
                  </w:divBdr>
                  <w:divsChild>
                    <w:div w:id="1314211598">
                      <w:marLeft w:val="0"/>
                      <w:marRight w:val="0"/>
                      <w:marTop w:val="0"/>
                      <w:marBottom w:val="0"/>
                      <w:divBdr>
                        <w:top w:val="none" w:sz="0" w:space="0" w:color="auto"/>
                        <w:left w:val="none" w:sz="0" w:space="0" w:color="auto"/>
                        <w:bottom w:val="none" w:sz="0" w:space="0" w:color="auto"/>
                        <w:right w:val="none" w:sz="0" w:space="0" w:color="auto"/>
                      </w:divBdr>
                    </w:div>
                  </w:divsChild>
                </w:div>
                <w:div w:id="989560769">
                  <w:marLeft w:val="0"/>
                  <w:marRight w:val="0"/>
                  <w:marTop w:val="0"/>
                  <w:marBottom w:val="0"/>
                  <w:divBdr>
                    <w:top w:val="none" w:sz="0" w:space="0" w:color="auto"/>
                    <w:left w:val="none" w:sz="0" w:space="0" w:color="auto"/>
                    <w:bottom w:val="none" w:sz="0" w:space="0" w:color="auto"/>
                    <w:right w:val="none" w:sz="0" w:space="0" w:color="auto"/>
                  </w:divBdr>
                  <w:divsChild>
                    <w:div w:id="2026134696">
                      <w:marLeft w:val="0"/>
                      <w:marRight w:val="0"/>
                      <w:marTop w:val="0"/>
                      <w:marBottom w:val="0"/>
                      <w:divBdr>
                        <w:top w:val="none" w:sz="0" w:space="0" w:color="auto"/>
                        <w:left w:val="none" w:sz="0" w:space="0" w:color="auto"/>
                        <w:bottom w:val="none" w:sz="0" w:space="0" w:color="auto"/>
                        <w:right w:val="none" w:sz="0" w:space="0" w:color="auto"/>
                      </w:divBdr>
                    </w:div>
                  </w:divsChild>
                </w:div>
                <w:div w:id="1596203059">
                  <w:marLeft w:val="0"/>
                  <w:marRight w:val="0"/>
                  <w:marTop w:val="0"/>
                  <w:marBottom w:val="0"/>
                  <w:divBdr>
                    <w:top w:val="none" w:sz="0" w:space="0" w:color="auto"/>
                    <w:left w:val="none" w:sz="0" w:space="0" w:color="auto"/>
                    <w:bottom w:val="none" w:sz="0" w:space="0" w:color="auto"/>
                    <w:right w:val="none" w:sz="0" w:space="0" w:color="auto"/>
                  </w:divBdr>
                  <w:divsChild>
                    <w:div w:id="769936699">
                      <w:marLeft w:val="0"/>
                      <w:marRight w:val="0"/>
                      <w:marTop w:val="0"/>
                      <w:marBottom w:val="0"/>
                      <w:divBdr>
                        <w:top w:val="none" w:sz="0" w:space="0" w:color="auto"/>
                        <w:left w:val="none" w:sz="0" w:space="0" w:color="auto"/>
                        <w:bottom w:val="none" w:sz="0" w:space="0" w:color="auto"/>
                        <w:right w:val="none" w:sz="0" w:space="0" w:color="auto"/>
                      </w:divBdr>
                    </w:div>
                  </w:divsChild>
                </w:div>
                <w:div w:id="573667350">
                  <w:marLeft w:val="0"/>
                  <w:marRight w:val="0"/>
                  <w:marTop w:val="0"/>
                  <w:marBottom w:val="0"/>
                  <w:divBdr>
                    <w:top w:val="none" w:sz="0" w:space="0" w:color="auto"/>
                    <w:left w:val="none" w:sz="0" w:space="0" w:color="auto"/>
                    <w:bottom w:val="none" w:sz="0" w:space="0" w:color="auto"/>
                    <w:right w:val="none" w:sz="0" w:space="0" w:color="auto"/>
                  </w:divBdr>
                  <w:divsChild>
                    <w:div w:id="1169249704">
                      <w:marLeft w:val="0"/>
                      <w:marRight w:val="0"/>
                      <w:marTop w:val="0"/>
                      <w:marBottom w:val="0"/>
                      <w:divBdr>
                        <w:top w:val="none" w:sz="0" w:space="0" w:color="auto"/>
                        <w:left w:val="none" w:sz="0" w:space="0" w:color="auto"/>
                        <w:bottom w:val="none" w:sz="0" w:space="0" w:color="auto"/>
                        <w:right w:val="none" w:sz="0" w:space="0" w:color="auto"/>
                      </w:divBdr>
                    </w:div>
                  </w:divsChild>
                </w:div>
                <w:div w:id="1038167514">
                  <w:marLeft w:val="0"/>
                  <w:marRight w:val="0"/>
                  <w:marTop w:val="0"/>
                  <w:marBottom w:val="0"/>
                  <w:divBdr>
                    <w:top w:val="none" w:sz="0" w:space="0" w:color="auto"/>
                    <w:left w:val="none" w:sz="0" w:space="0" w:color="auto"/>
                    <w:bottom w:val="none" w:sz="0" w:space="0" w:color="auto"/>
                    <w:right w:val="none" w:sz="0" w:space="0" w:color="auto"/>
                  </w:divBdr>
                  <w:divsChild>
                    <w:div w:id="433402398">
                      <w:marLeft w:val="0"/>
                      <w:marRight w:val="0"/>
                      <w:marTop w:val="0"/>
                      <w:marBottom w:val="0"/>
                      <w:divBdr>
                        <w:top w:val="none" w:sz="0" w:space="0" w:color="auto"/>
                        <w:left w:val="none" w:sz="0" w:space="0" w:color="auto"/>
                        <w:bottom w:val="none" w:sz="0" w:space="0" w:color="auto"/>
                        <w:right w:val="none" w:sz="0" w:space="0" w:color="auto"/>
                      </w:divBdr>
                    </w:div>
                  </w:divsChild>
                </w:div>
                <w:div w:id="867379588">
                  <w:marLeft w:val="0"/>
                  <w:marRight w:val="0"/>
                  <w:marTop w:val="0"/>
                  <w:marBottom w:val="0"/>
                  <w:divBdr>
                    <w:top w:val="none" w:sz="0" w:space="0" w:color="auto"/>
                    <w:left w:val="none" w:sz="0" w:space="0" w:color="auto"/>
                    <w:bottom w:val="none" w:sz="0" w:space="0" w:color="auto"/>
                    <w:right w:val="none" w:sz="0" w:space="0" w:color="auto"/>
                  </w:divBdr>
                  <w:divsChild>
                    <w:div w:id="641466729">
                      <w:marLeft w:val="0"/>
                      <w:marRight w:val="0"/>
                      <w:marTop w:val="0"/>
                      <w:marBottom w:val="0"/>
                      <w:divBdr>
                        <w:top w:val="none" w:sz="0" w:space="0" w:color="auto"/>
                        <w:left w:val="none" w:sz="0" w:space="0" w:color="auto"/>
                        <w:bottom w:val="none" w:sz="0" w:space="0" w:color="auto"/>
                        <w:right w:val="none" w:sz="0" w:space="0" w:color="auto"/>
                      </w:divBdr>
                    </w:div>
                  </w:divsChild>
                </w:div>
                <w:div w:id="783886714">
                  <w:marLeft w:val="0"/>
                  <w:marRight w:val="0"/>
                  <w:marTop w:val="0"/>
                  <w:marBottom w:val="0"/>
                  <w:divBdr>
                    <w:top w:val="none" w:sz="0" w:space="0" w:color="auto"/>
                    <w:left w:val="none" w:sz="0" w:space="0" w:color="auto"/>
                    <w:bottom w:val="none" w:sz="0" w:space="0" w:color="auto"/>
                    <w:right w:val="none" w:sz="0" w:space="0" w:color="auto"/>
                  </w:divBdr>
                  <w:divsChild>
                    <w:div w:id="937756844">
                      <w:marLeft w:val="0"/>
                      <w:marRight w:val="0"/>
                      <w:marTop w:val="0"/>
                      <w:marBottom w:val="0"/>
                      <w:divBdr>
                        <w:top w:val="none" w:sz="0" w:space="0" w:color="auto"/>
                        <w:left w:val="none" w:sz="0" w:space="0" w:color="auto"/>
                        <w:bottom w:val="none" w:sz="0" w:space="0" w:color="auto"/>
                        <w:right w:val="none" w:sz="0" w:space="0" w:color="auto"/>
                      </w:divBdr>
                    </w:div>
                  </w:divsChild>
                </w:div>
                <w:div w:id="1415976313">
                  <w:marLeft w:val="0"/>
                  <w:marRight w:val="0"/>
                  <w:marTop w:val="0"/>
                  <w:marBottom w:val="0"/>
                  <w:divBdr>
                    <w:top w:val="none" w:sz="0" w:space="0" w:color="auto"/>
                    <w:left w:val="none" w:sz="0" w:space="0" w:color="auto"/>
                    <w:bottom w:val="none" w:sz="0" w:space="0" w:color="auto"/>
                    <w:right w:val="none" w:sz="0" w:space="0" w:color="auto"/>
                  </w:divBdr>
                  <w:divsChild>
                    <w:div w:id="1416972962">
                      <w:marLeft w:val="0"/>
                      <w:marRight w:val="0"/>
                      <w:marTop w:val="0"/>
                      <w:marBottom w:val="0"/>
                      <w:divBdr>
                        <w:top w:val="none" w:sz="0" w:space="0" w:color="auto"/>
                        <w:left w:val="none" w:sz="0" w:space="0" w:color="auto"/>
                        <w:bottom w:val="none" w:sz="0" w:space="0" w:color="auto"/>
                        <w:right w:val="none" w:sz="0" w:space="0" w:color="auto"/>
                      </w:divBdr>
                    </w:div>
                  </w:divsChild>
                </w:div>
                <w:div w:id="2033262007">
                  <w:marLeft w:val="0"/>
                  <w:marRight w:val="0"/>
                  <w:marTop w:val="0"/>
                  <w:marBottom w:val="0"/>
                  <w:divBdr>
                    <w:top w:val="none" w:sz="0" w:space="0" w:color="auto"/>
                    <w:left w:val="none" w:sz="0" w:space="0" w:color="auto"/>
                    <w:bottom w:val="none" w:sz="0" w:space="0" w:color="auto"/>
                    <w:right w:val="none" w:sz="0" w:space="0" w:color="auto"/>
                  </w:divBdr>
                  <w:divsChild>
                    <w:div w:id="1621259058">
                      <w:marLeft w:val="0"/>
                      <w:marRight w:val="0"/>
                      <w:marTop w:val="0"/>
                      <w:marBottom w:val="0"/>
                      <w:divBdr>
                        <w:top w:val="none" w:sz="0" w:space="0" w:color="auto"/>
                        <w:left w:val="none" w:sz="0" w:space="0" w:color="auto"/>
                        <w:bottom w:val="none" w:sz="0" w:space="0" w:color="auto"/>
                        <w:right w:val="none" w:sz="0" w:space="0" w:color="auto"/>
                      </w:divBdr>
                    </w:div>
                  </w:divsChild>
                </w:div>
                <w:div w:id="997880797">
                  <w:marLeft w:val="0"/>
                  <w:marRight w:val="0"/>
                  <w:marTop w:val="0"/>
                  <w:marBottom w:val="0"/>
                  <w:divBdr>
                    <w:top w:val="none" w:sz="0" w:space="0" w:color="auto"/>
                    <w:left w:val="none" w:sz="0" w:space="0" w:color="auto"/>
                    <w:bottom w:val="none" w:sz="0" w:space="0" w:color="auto"/>
                    <w:right w:val="none" w:sz="0" w:space="0" w:color="auto"/>
                  </w:divBdr>
                  <w:divsChild>
                    <w:div w:id="30979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432786">
          <w:marLeft w:val="0"/>
          <w:marRight w:val="0"/>
          <w:marTop w:val="0"/>
          <w:marBottom w:val="0"/>
          <w:divBdr>
            <w:top w:val="none" w:sz="0" w:space="0" w:color="auto"/>
            <w:left w:val="none" w:sz="0" w:space="0" w:color="auto"/>
            <w:bottom w:val="none" w:sz="0" w:space="0" w:color="auto"/>
            <w:right w:val="none" w:sz="0" w:space="0" w:color="auto"/>
          </w:divBdr>
        </w:div>
      </w:divsChild>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220631184">
      <w:bodyDiv w:val="1"/>
      <w:marLeft w:val="0"/>
      <w:marRight w:val="0"/>
      <w:marTop w:val="0"/>
      <w:marBottom w:val="0"/>
      <w:divBdr>
        <w:top w:val="none" w:sz="0" w:space="0" w:color="auto"/>
        <w:left w:val="none" w:sz="0" w:space="0" w:color="auto"/>
        <w:bottom w:val="none" w:sz="0" w:space="0" w:color="auto"/>
        <w:right w:val="none" w:sz="0" w:space="0" w:color="auto"/>
      </w:divBdr>
      <w:divsChild>
        <w:div w:id="1857303812">
          <w:marLeft w:val="0"/>
          <w:marRight w:val="0"/>
          <w:marTop w:val="0"/>
          <w:marBottom w:val="0"/>
          <w:divBdr>
            <w:top w:val="none" w:sz="0" w:space="0" w:color="auto"/>
            <w:left w:val="none" w:sz="0" w:space="0" w:color="auto"/>
            <w:bottom w:val="none" w:sz="0" w:space="0" w:color="auto"/>
            <w:right w:val="none" w:sz="0" w:space="0" w:color="auto"/>
          </w:divBdr>
          <w:divsChild>
            <w:div w:id="578906742">
              <w:marLeft w:val="0"/>
              <w:marRight w:val="0"/>
              <w:marTop w:val="0"/>
              <w:marBottom w:val="0"/>
              <w:divBdr>
                <w:top w:val="none" w:sz="0" w:space="0" w:color="auto"/>
                <w:left w:val="none" w:sz="0" w:space="0" w:color="auto"/>
                <w:bottom w:val="none" w:sz="0" w:space="0" w:color="auto"/>
                <w:right w:val="none" w:sz="0" w:space="0" w:color="auto"/>
              </w:divBdr>
            </w:div>
            <w:div w:id="1651665744">
              <w:marLeft w:val="0"/>
              <w:marRight w:val="0"/>
              <w:marTop w:val="0"/>
              <w:marBottom w:val="0"/>
              <w:divBdr>
                <w:top w:val="none" w:sz="0" w:space="0" w:color="auto"/>
                <w:left w:val="none" w:sz="0" w:space="0" w:color="auto"/>
                <w:bottom w:val="none" w:sz="0" w:space="0" w:color="auto"/>
                <w:right w:val="none" w:sz="0" w:space="0" w:color="auto"/>
              </w:divBdr>
            </w:div>
            <w:div w:id="2123839209">
              <w:marLeft w:val="0"/>
              <w:marRight w:val="0"/>
              <w:marTop w:val="0"/>
              <w:marBottom w:val="0"/>
              <w:divBdr>
                <w:top w:val="none" w:sz="0" w:space="0" w:color="auto"/>
                <w:left w:val="none" w:sz="0" w:space="0" w:color="auto"/>
                <w:bottom w:val="none" w:sz="0" w:space="0" w:color="auto"/>
                <w:right w:val="none" w:sz="0" w:space="0" w:color="auto"/>
              </w:divBdr>
            </w:div>
            <w:div w:id="266351780">
              <w:marLeft w:val="0"/>
              <w:marRight w:val="0"/>
              <w:marTop w:val="0"/>
              <w:marBottom w:val="0"/>
              <w:divBdr>
                <w:top w:val="none" w:sz="0" w:space="0" w:color="auto"/>
                <w:left w:val="none" w:sz="0" w:space="0" w:color="auto"/>
                <w:bottom w:val="none" w:sz="0" w:space="0" w:color="auto"/>
                <w:right w:val="none" w:sz="0" w:space="0" w:color="auto"/>
              </w:divBdr>
            </w:div>
            <w:div w:id="402795978">
              <w:marLeft w:val="0"/>
              <w:marRight w:val="0"/>
              <w:marTop w:val="0"/>
              <w:marBottom w:val="0"/>
              <w:divBdr>
                <w:top w:val="none" w:sz="0" w:space="0" w:color="auto"/>
                <w:left w:val="none" w:sz="0" w:space="0" w:color="auto"/>
                <w:bottom w:val="none" w:sz="0" w:space="0" w:color="auto"/>
                <w:right w:val="none" w:sz="0" w:space="0" w:color="auto"/>
              </w:divBdr>
            </w:div>
            <w:div w:id="12542091">
              <w:marLeft w:val="0"/>
              <w:marRight w:val="0"/>
              <w:marTop w:val="0"/>
              <w:marBottom w:val="0"/>
              <w:divBdr>
                <w:top w:val="none" w:sz="0" w:space="0" w:color="auto"/>
                <w:left w:val="none" w:sz="0" w:space="0" w:color="auto"/>
                <w:bottom w:val="none" w:sz="0" w:space="0" w:color="auto"/>
                <w:right w:val="none" w:sz="0" w:space="0" w:color="auto"/>
              </w:divBdr>
            </w:div>
            <w:div w:id="1178806606">
              <w:marLeft w:val="0"/>
              <w:marRight w:val="0"/>
              <w:marTop w:val="0"/>
              <w:marBottom w:val="0"/>
              <w:divBdr>
                <w:top w:val="none" w:sz="0" w:space="0" w:color="auto"/>
                <w:left w:val="none" w:sz="0" w:space="0" w:color="auto"/>
                <w:bottom w:val="none" w:sz="0" w:space="0" w:color="auto"/>
                <w:right w:val="none" w:sz="0" w:space="0" w:color="auto"/>
              </w:divBdr>
            </w:div>
            <w:div w:id="884217976">
              <w:marLeft w:val="0"/>
              <w:marRight w:val="0"/>
              <w:marTop w:val="0"/>
              <w:marBottom w:val="0"/>
              <w:divBdr>
                <w:top w:val="none" w:sz="0" w:space="0" w:color="auto"/>
                <w:left w:val="none" w:sz="0" w:space="0" w:color="auto"/>
                <w:bottom w:val="none" w:sz="0" w:space="0" w:color="auto"/>
                <w:right w:val="none" w:sz="0" w:space="0" w:color="auto"/>
              </w:divBdr>
            </w:div>
            <w:div w:id="1204908266">
              <w:marLeft w:val="0"/>
              <w:marRight w:val="0"/>
              <w:marTop w:val="0"/>
              <w:marBottom w:val="0"/>
              <w:divBdr>
                <w:top w:val="none" w:sz="0" w:space="0" w:color="auto"/>
                <w:left w:val="none" w:sz="0" w:space="0" w:color="auto"/>
                <w:bottom w:val="none" w:sz="0" w:space="0" w:color="auto"/>
                <w:right w:val="none" w:sz="0" w:space="0" w:color="auto"/>
              </w:divBdr>
            </w:div>
            <w:div w:id="2005232506">
              <w:marLeft w:val="0"/>
              <w:marRight w:val="0"/>
              <w:marTop w:val="0"/>
              <w:marBottom w:val="0"/>
              <w:divBdr>
                <w:top w:val="none" w:sz="0" w:space="0" w:color="auto"/>
                <w:left w:val="none" w:sz="0" w:space="0" w:color="auto"/>
                <w:bottom w:val="none" w:sz="0" w:space="0" w:color="auto"/>
                <w:right w:val="none" w:sz="0" w:space="0" w:color="auto"/>
              </w:divBdr>
            </w:div>
            <w:div w:id="1423145922">
              <w:marLeft w:val="0"/>
              <w:marRight w:val="0"/>
              <w:marTop w:val="0"/>
              <w:marBottom w:val="0"/>
              <w:divBdr>
                <w:top w:val="none" w:sz="0" w:space="0" w:color="auto"/>
                <w:left w:val="none" w:sz="0" w:space="0" w:color="auto"/>
                <w:bottom w:val="none" w:sz="0" w:space="0" w:color="auto"/>
                <w:right w:val="none" w:sz="0" w:space="0" w:color="auto"/>
              </w:divBdr>
            </w:div>
            <w:div w:id="874074518">
              <w:marLeft w:val="0"/>
              <w:marRight w:val="0"/>
              <w:marTop w:val="0"/>
              <w:marBottom w:val="0"/>
              <w:divBdr>
                <w:top w:val="none" w:sz="0" w:space="0" w:color="auto"/>
                <w:left w:val="none" w:sz="0" w:space="0" w:color="auto"/>
                <w:bottom w:val="none" w:sz="0" w:space="0" w:color="auto"/>
                <w:right w:val="none" w:sz="0" w:space="0" w:color="auto"/>
              </w:divBdr>
            </w:div>
            <w:div w:id="376242759">
              <w:marLeft w:val="0"/>
              <w:marRight w:val="0"/>
              <w:marTop w:val="0"/>
              <w:marBottom w:val="0"/>
              <w:divBdr>
                <w:top w:val="none" w:sz="0" w:space="0" w:color="auto"/>
                <w:left w:val="none" w:sz="0" w:space="0" w:color="auto"/>
                <w:bottom w:val="none" w:sz="0" w:space="0" w:color="auto"/>
                <w:right w:val="none" w:sz="0" w:space="0" w:color="auto"/>
              </w:divBdr>
            </w:div>
            <w:div w:id="1375544898">
              <w:marLeft w:val="0"/>
              <w:marRight w:val="0"/>
              <w:marTop w:val="0"/>
              <w:marBottom w:val="0"/>
              <w:divBdr>
                <w:top w:val="none" w:sz="0" w:space="0" w:color="auto"/>
                <w:left w:val="none" w:sz="0" w:space="0" w:color="auto"/>
                <w:bottom w:val="none" w:sz="0" w:space="0" w:color="auto"/>
                <w:right w:val="none" w:sz="0" w:space="0" w:color="auto"/>
              </w:divBdr>
            </w:div>
            <w:div w:id="1442384207">
              <w:marLeft w:val="0"/>
              <w:marRight w:val="0"/>
              <w:marTop w:val="0"/>
              <w:marBottom w:val="0"/>
              <w:divBdr>
                <w:top w:val="none" w:sz="0" w:space="0" w:color="auto"/>
                <w:left w:val="none" w:sz="0" w:space="0" w:color="auto"/>
                <w:bottom w:val="none" w:sz="0" w:space="0" w:color="auto"/>
                <w:right w:val="none" w:sz="0" w:space="0" w:color="auto"/>
              </w:divBdr>
            </w:div>
            <w:div w:id="906454277">
              <w:marLeft w:val="0"/>
              <w:marRight w:val="0"/>
              <w:marTop w:val="0"/>
              <w:marBottom w:val="0"/>
              <w:divBdr>
                <w:top w:val="none" w:sz="0" w:space="0" w:color="auto"/>
                <w:left w:val="none" w:sz="0" w:space="0" w:color="auto"/>
                <w:bottom w:val="none" w:sz="0" w:space="0" w:color="auto"/>
                <w:right w:val="none" w:sz="0" w:space="0" w:color="auto"/>
              </w:divBdr>
            </w:div>
            <w:div w:id="289477529">
              <w:marLeft w:val="0"/>
              <w:marRight w:val="0"/>
              <w:marTop w:val="0"/>
              <w:marBottom w:val="0"/>
              <w:divBdr>
                <w:top w:val="none" w:sz="0" w:space="0" w:color="auto"/>
                <w:left w:val="none" w:sz="0" w:space="0" w:color="auto"/>
                <w:bottom w:val="none" w:sz="0" w:space="0" w:color="auto"/>
                <w:right w:val="none" w:sz="0" w:space="0" w:color="auto"/>
              </w:divBdr>
            </w:div>
            <w:div w:id="1608000941">
              <w:marLeft w:val="0"/>
              <w:marRight w:val="0"/>
              <w:marTop w:val="0"/>
              <w:marBottom w:val="0"/>
              <w:divBdr>
                <w:top w:val="none" w:sz="0" w:space="0" w:color="auto"/>
                <w:left w:val="none" w:sz="0" w:space="0" w:color="auto"/>
                <w:bottom w:val="none" w:sz="0" w:space="0" w:color="auto"/>
                <w:right w:val="none" w:sz="0" w:space="0" w:color="auto"/>
              </w:divBdr>
            </w:div>
          </w:divsChild>
        </w:div>
        <w:div w:id="1640380988">
          <w:marLeft w:val="0"/>
          <w:marRight w:val="0"/>
          <w:marTop w:val="0"/>
          <w:marBottom w:val="0"/>
          <w:divBdr>
            <w:top w:val="none" w:sz="0" w:space="0" w:color="auto"/>
            <w:left w:val="none" w:sz="0" w:space="0" w:color="auto"/>
            <w:bottom w:val="none" w:sz="0" w:space="0" w:color="auto"/>
            <w:right w:val="none" w:sz="0" w:space="0" w:color="auto"/>
          </w:divBdr>
          <w:divsChild>
            <w:div w:id="1839537339">
              <w:marLeft w:val="0"/>
              <w:marRight w:val="0"/>
              <w:marTop w:val="0"/>
              <w:marBottom w:val="0"/>
              <w:divBdr>
                <w:top w:val="none" w:sz="0" w:space="0" w:color="auto"/>
                <w:left w:val="none" w:sz="0" w:space="0" w:color="auto"/>
                <w:bottom w:val="none" w:sz="0" w:space="0" w:color="auto"/>
                <w:right w:val="none" w:sz="0" w:space="0" w:color="auto"/>
              </w:divBdr>
            </w:div>
            <w:div w:id="1428385299">
              <w:marLeft w:val="0"/>
              <w:marRight w:val="0"/>
              <w:marTop w:val="0"/>
              <w:marBottom w:val="0"/>
              <w:divBdr>
                <w:top w:val="none" w:sz="0" w:space="0" w:color="auto"/>
                <w:left w:val="none" w:sz="0" w:space="0" w:color="auto"/>
                <w:bottom w:val="none" w:sz="0" w:space="0" w:color="auto"/>
                <w:right w:val="none" w:sz="0" w:space="0" w:color="auto"/>
              </w:divBdr>
            </w:div>
            <w:div w:id="49813661">
              <w:marLeft w:val="0"/>
              <w:marRight w:val="0"/>
              <w:marTop w:val="0"/>
              <w:marBottom w:val="0"/>
              <w:divBdr>
                <w:top w:val="none" w:sz="0" w:space="0" w:color="auto"/>
                <w:left w:val="none" w:sz="0" w:space="0" w:color="auto"/>
                <w:bottom w:val="none" w:sz="0" w:space="0" w:color="auto"/>
                <w:right w:val="none" w:sz="0" w:space="0" w:color="auto"/>
              </w:divBdr>
            </w:div>
            <w:div w:id="1220479806">
              <w:marLeft w:val="0"/>
              <w:marRight w:val="0"/>
              <w:marTop w:val="0"/>
              <w:marBottom w:val="0"/>
              <w:divBdr>
                <w:top w:val="none" w:sz="0" w:space="0" w:color="auto"/>
                <w:left w:val="none" w:sz="0" w:space="0" w:color="auto"/>
                <w:bottom w:val="none" w:sz="0" w:space="0" w:color="auto"/>
                <w:right w:val="none" w:sz="0" w:space="0" w:color="auto"/>
              </w:divBdr>
            </w:div>
            <w:div w:id="1670406474">
              <w:marLeft w:val="0"/>
              <w:marRight w:val="0"/>
              <w:marTop w:val="0"/>
              <w:marBottom w:val="0"/>
              <w:divBdr>
                <w:top w:val="none" w:sz="0" w:space="0" w:color="auto"/>
                <w:left w:val="none" w:sz="0" w:space="0" w:color="auto"/>
                <w:bottom w:val="none" w:sz="0" w:space="0" w:color="auto"/>
                <w:right w:val="none" w:sz="0" w:space="0" w:color="auto"/>
              </w:divBdr>
            </w:div>
            <w:div w:id="192773700">
              <w:marLeft w:val="0"/>
              <w:marRight w:val="0"/>
              <w:marTop w:val="0"/>
              <w:marBottom w:val="0"/>
              <w:divBdr>
                <w:top w:val="none" w:sz="0" w:space="0" w:color="auto"/>
                <w:left w:val="none" w:sz="0" w:space="0" w:color="auto"/>
                <w:bottom w:val="none" w:sz="0" w:space="0" w:color="auto"/>
                <w:right w:val="none" w:sz="0" w:space="0" w:color="auto"/>
              </w:divBdr>
            </w:div>
            <w:div w:id="459570112">
              <w:marLeft w:val="0"/>
              <w:marRight w:val="0"/>
              <w:marTop w:val="0"/>
              <w:marBottom w:val="0"/>
              <w:divBdr>
                <w:top w:val="none" w:sz="0" w:space="0" w:color="auto"/>
                <w:left w:val="none" w:sz="0" w:space="0" w:color="auto"/>
                <w:bottom w:val="none" w:sz="0" w:space="0" w:color="auto"/>
                <w:right w:val="none" w:sz="0" w:space="0" w:color="auto"/>
              </w:divBdr>
            </w:div>
            <w:div w:id="1771045415">
              <w:marLeft w:val="0"/>
              <w:marRight w:val="0"/>
              <w:marTop w:val="0"/>
              <w:marBottom w:val="0"/>
              <w:divBdr>
                <w:top w:val="none" w:sz="0" w:space="0" w:color="auto"/>
                <w:left w:val="none" w:sz="0" w:space="0" w:color="auto"/>
                <w:bottom w:val="none" w:sz="0" w:space="0" w:color="auto"/>
                <w:right w:val="none" w:sz="0" w:space="0" w:color="auto"/>
              </w:divBdr>
            </w:div>
            <w:div w:id="721177254">
              <w:marLeft w:val="0"/>
              <w:marRight w:val="0"/>
              <w:marTop w:val="0"/>
              <w:marBottom w:val="0"/>
              <w:divBdr>
                <w:top w:val="none" w:sz="0" w:space="0" w:color="auto"/>
                <w:left w:val="none" w:sz="0" w:space="0" w:color="auto"/>
                <w:bottom w:val="none" w:sz="0" w:space="0" w:color="auto"/>
                <w:right w:val="none" w:sz="0" w:space="0" w:color="auto"/>
              </w:divBdr>
            </w:div>
          </w:divsChild>
        </w:div>
        <w:div w:id="1484345474">
          <w:marLeft w:val="0"/>
          <w:marRight w:val="0"/>
          <w:marTop w:val="0"/>
          <w:marBottom w:val="0"/>
          <w:divBdr>
            <w:top w:val="none" w:sz="0" w:space="0" w:color="auto"/>
            <w:left w:val="none" w:sz="0" w:space="0" w:color="auto"/>
            <w:bottom w:val="none" w:sz="0" w:space="0" w:color="auto"/>
            <w:right w:val="none" w:sz="0" w:space="0" w:color="auto"/>
          </w:divBdr>
          <w:divsChild>
            <w:div w:id="677076366">
              <w:marLeft w:val="0"/>
              <w:marRight w:val="0"/>
              <w:marTop w:val="0"/>
              <w:marBottom w:val="0"/>
              <w:divBdr>
                <w:top w:val="none" w:sz="0" w:space="0" w:color="auto"/>
                <w:left w:val="none" w:sz="0" w:space="0" w:color="auto"/>
                <w:bottom w:val="none" w:sz="0" w:space="0" w:color="auto"/>
                <w:right w:val="none" w:sz="0" w:space="0" w:color="auto"/>
              </w:divBdr>
            </w:div>
            <w:div w:id="1148982981">
              <w:marLeft w:val="0"/>
              <w:marRight w:val="0"/>
              <w:marTop w:val="0"/>
              <w:marBottom w:val="0"/>
              <w:divBdr>
                <w:top w:val="none" w:sz="0" w:space="0" w:color="auto"/>
                <w:left w:val="none" w:sz="0" w:space="0" w:color="auto"/>
                <w:bottom w:val="none" w:sz="0" w:space="0" w:color="auto"/>
                <w:right w:val="none" w:sz="0" w:space="0" w:color="auto"/>
              </w:divBdr>
            </w:div>
            <w:div w:id="611400313">
              <w:marLeft w:val="0"/>
              <w:marRight w:val="0"/>
              <w:marTop w:val="0"/>
              <w:marBottom w:val="0"/>
              <w:divBdr>
                <w:top w:val="none" w:sz="0" w:space="0" w:color="auto"/>
                <w:left w:val="none" w:sz="0" w:space="0" w:color="auto"/>
                <w:bottom w:val="none" w:sz="0" w:space="0" w:color="auto"/>
                <w:right w:val="none" w:sz="0" w:space="0" w:color="auto"/>
              </w:divBdr>
            </w:div>
            <w:div w:id="726029372">
              <w:marLeft w:val="0"/>
              <w:marRight w:val="0"/>
              <w:marTop w:val="0"/>
              <w:marBottom w:val="0"/>
              <w:divBdr>
                <w:top w:val="none" w:sz="0" w:space="0" w:color="auto"/>
                <w:left w:val="none" w:sz="0" w:space="0" w:color="auto"/>
                <w:bottom w:val="none" w:sz="0" w:space="0" w:color="auto"/>
                <w:right w:val="none" w:sz="0" w:space="0" w:color="auto"/>
              </w:divBdr>
            </w:div>
            <w:div w:id="538443896">
              <w:marLeft w:val="0"/>
              <w:marRight w:val="0"/>
              <w:marTop w:val="0"/>
              <w:marBottom w:val="0"/>
              <w:divBdr>
                <w:top w:val="none" w:sz="0" w:space="0" w:color="auto"/>
                <w:left w:val="none" w:sz="0" w:space="0" w:color="auto"/>
                <w:bottom w:val="none" w:sz="0" w:space="0" w:color="auto"/>
                <w:right w:val="none" w:sz="0" w:space="0" w:color="auto"/>
              </w:divBdr>
            </w:div>
            <w:div w:id="820538944">
              <w:marLeft w:val="0"/>
              <w:marRight w:val="0"/>
              <w:marTop w:val="0"/>
              <w:marBottom w:val="0"/>
              <w:divBdr>
                <w:top w:val="none" w:sz="0" w:space="0" w:color="auto"/>
                <w:left w:val="none" w:sz="0" w:space="0" w:color="auto"/>
                <w:bottom w:val="none" w:sz="0" w:space="0" w:color="auto"/>
                <w:right w:val="none" w:sz="0" w:space="0" w:color="auto"/>
              </w:divBdr>
            </w:div>
            <w:div w:id="802307877">
              <w:marLeft w:val="0"/>
              <w:marRight w:val="0"/>
              <w:marTop w:val="0"/>
              <w:marBottom w:val="0"/>
              <w:divBdr>
                <w:top w:val="none" w:sz="0" w:space="0" w:color="auto"/>
                <w:left w:val="none" w:sz="0" w:space="0" w:color="auto"/>
                <w:bottom w:val="none" w:sz="0" w:space="0" w:color="auto"/>
                <w:right w:val="none" w:sz="0" w:space="0" w:color="auto"/>
              </w:divBdr>
            </w:div>
            <w:div w:id="2117629760">
              <w:marLeft w:val="0"/>
              <w:marRight w:val="0"/>
              <w:marTop w:val="0"/>
              <w:marBottom w:val="0"/>
              <w:divBdr>
                <w:top w:val="none" w:sz="0" w:space="0" w:color="auto"/>
                <w:left w:val="none" w:sz="0" w:space="0" w:color="auto"/>
                <w:bottom w:val="none" w:sz="0" w:space="0" w:color="auto"/>
                <w:right w:val="none" w:sz="0" w:space="0" w:color="auto"/>
              </w:divBdr>
            </w:div>
            <w:div w:id="961501629">
              <w:marLeft w:val="0"/>
              <w:marRight w:val="0"/>
              <w:marTop w:val="0"/>
              <w:marBottom w:val="0"/>
              <w:divBdr>
                <w:top w:val="none" w:sz="0" w:space="0" w:color="auto"/>
                <w:left w:val="none" w:sz="0" w:space="0" w:color="auto"/>
                <w:bottom w:val="none" w:sz="0" w:space="0" w:color="auto"/>
                <w:right w:val="none" w:sz="0" w:space="0" w:color="auto"/>
              </w:divBdr>
            </w:div>
          </w:divsChild>
        </w:div>
        <w:div w:id="171728027">
          <w:marLeft w:val="0"/>
          <w:marRight w:val="0"/>
          <w:marTop w:val="0"/>
          <w:marBottom w:val="0"/>
          <w:divBdr>
            <w:top w:val="none" w:sz="0" w:space="0" w:color="auto"/>
            <w:left w:val="none" w:sz="0" w:space="0" w:color="auto"/>
            <w:bottom w:val="none" w:sz="0" w:space="0" w:color="auto"/>
            <w:right w:val="none" w:sz="0" w:space="0" w:color="auto"/>
          </w:divBdr>
          <w:divsChild>
            <w:div w:id="629749230">
              <w:marLeft w:val="0"/>
              <w:marRight w:val="0"/>
              <w:marTop w:val="0"/>
              <w:marBottom w:val="0"/>
              <w:divBdr>
                <w:top w:val="none" w:sz="0" w:space="0" w:color="auto"/>
                <w:left w:val="none" w:sz="0" w:space="0" w:color="auto"/>
                <w:bottom w:val="none" w:sz="0" w:space="0" w:color="auto"/>
                <w:right w:val="none" w:sz="0" w:space="0" w:color="auto"/>
              </w:divBdr>
            </w:div>
            <w:div w:id="853418878">
              <w:marLeft w:val="0"/>
              <w:marRight w:val="0"/>
              <w:marTop w:val="0"/>
              <w:marBottom w:val="0"/>
              <w:divBdr>
                <w:top w:val="none" w:sz="0" w:space="0" w:color="auto"/>
                <w:left w:val="none" w:sz="0" w:space="0" w:color="auto"/>
                <w:bottom w:val="none" w:sz="0" w:space="0" w:color="auto"/>
                <w:right w:val="none" w:sz="0" w:space="0" w:color="auto"/>
              </w:divBdr>
            </w:div>
            <w:div w:id="619536303">
              <w:marLeft w:val="0"/>
              <w:marRight w:val="0"/>
              <w:marTop w:val="0"/>
              <w:marBottom w:val="0"/>
              <w:divBdr>
                <w:top w:val="none" w:sz="0" w:space="0" w:color="auto"/>
                <w:left w:val="none" w:sz="0" w:space="0" w:color="auto"/>
                <w:bottom w:val="none" w:sz="0" w:space="0" w:color="auto"/>
                <w:right w:val="none" w:sz="0" w:space="0" w:color="auto"/>
              </w:divBdr>
            </w:div>
            <w:div w:id="1666516017">
              <w:marLeft w:val="0"/>
              <w:marRight w:val="0"/>
              <w:marTop w:val="0"/>
              <w:marBottom w:val="0"/>
              <w:divBdr>
                <w:top w:val="none" w:sz="0" w:space="0" w:color="auto"/>
                <w:left w:val="none" w:sz="0" w:space="0" w:color="auto"/>
                <w:bottom w:val="none" w:sz="0" w:space="0" w:color="auto"/>
                <w:right w:val="none" w:sz="0" w:space="0" w:color="auto"/>
              </w:divBdr>
            </w:div>
            <w:div w:id="525558072">
              <w:marLeft w:val="0"/>
              <w:marRight w:val="0"/>
              <w:marTop w:val="0"/>
              <w:marBottom w:val="0"/>
              <w:divBdr>
                <w:top w:val="none" w:sz="0" w:space="0" w:color="auto"/>
                <w:left w:val="none" w:sz="0" w:space="0" w:color="auto"/>
                <w:bottom w:val="none" w:sz="0" w:space="0" w:color="auto"/>
                <w:right w:val="none" w:sz="0" w:space="0" w:color="auto"/>
              </w:divBdr>
            </w:div>
            <w:div w:id="1203130607">
              <w:marLeft w:val="0"/>
              <w:marRight w:val="0"/>
              <w:marTop w:val="0"/>
              <w:marBottom w:val="0"/>
              <w:divBdr>
                <w:top w:val="none" w:sz="0" w:space="0" w:color="auto"/>
                <w:left w:val="none" w:sz="0" w:space="0" w:color="auto"/>
                <w:bottom w:val="none" w:sz="0" w:space="0" w:color="auto"/>
                <w:right w:val="none" w:sz="0" w:space="0" w:color="auto"/>
              </w:divBdr>
            </w:div>
            <w:div w:id="1784031857">
              <w:marLeft w:val="0"/>
              <w:marRight w:val="0"/>
              <w:marTop w:val="0"/>
              <w:marBottom w:val="0"/>
              <w:divBdr>
                <w:top w:val="none" w:sz="0" w:space="0" w:color="auto"/>
                <w:left w:val="none" w:sz="0" w:space="0" w:color="auto"/>
                <w:bottom w:val="none" w:sz="0" w:space="0" w:color="auto"/>
                <w:right w:val="none" w:sz="0" w:space="0" w:color="auto"/>
              </w:divBdr>
            </w:div>
            <w:div w:id="1465271341">
              <w:marLeft w:val="0"/>
              <w:marRight w:val="0"/>
              <w:marTop w:val="0"/>
              <w:marBottom w:val="0"/>
              <w:divBdr>
                <w:top w:val="none" w:sz="0" w:space="0" w:color="auto"/>
                <w:left w:val="none" w:sz="0" w:space="0" w:color="auto"/>
                <w:bottom w:val="none" w:sz="0" w:space="0" w:color="auto"/>
                <w:right w:val="none" w:sz="0" w:space="0" w:color="auto"/>
              </w:divBdr>
            </w:div>
            <w:div w:id="125701544">
              <w:marLeft w:val="0"/>
              <w:marRight w:val="0"/>
              <w:marTop w:val="0"/>
              <w:marBottom w:val="0"/>
              <w:divBdr>
                <w:top w:val="none" w:sz="0" w:space="0" w:color="auto"/>
                <w:left w:val="none" w:sz="0" w:space="0" w:color="auto"/>
                <w:bottom w:val="none" w:sz="0" w:space="0" w:color="auto"/>
                <w:right w:val="none" w:sz="0" w:space="0" w:color="auto"/>
              </w:divBdr>
            </w:div>
            <w:div w:id="846601652">
              <w:marLeft w:val="0"/>
              <w:marRight w:val="0"/>
              <w:marTop w:val="0"/>
              <w:marBottom w:val="0"/>
              <w:divBdr>
                <w:top w:val="none" w:sz="0" w:space="0" w:color="auto"/>
                <w:left w:val="none" w:sz="0" w:space="0" w:color="auto"/>
                <w:bottom w:val="none" w:sz="0" w:space="0" w:color="auto"/>
                <w:right w:val="none" w:sz="0" w:space="0" w:color="auto"/>
              </w:divBdr>
            </w:div>
          </w:divsChild>
        </w:div>
        <w:div w:id="1024332467">
          <w:marLeft w:val="0"/>
          <w:marRight w:val="0"/>
          <w:marTop w:val="0"/>
          <w:marBottom w:val="0"/>
          <w:divBdr>
            <w:top w:val="none" w:sz="0" w:space="0" w:color="auto"/>
            <w:left w:val="none" w:sz="0" w:space="0" w:color="auto"/>
            <w:bottom w:val="none" w:sz="0" w:space="0" w:color="auto"/>
            <w:right w:val="none" w:sz="0" w:space="0" w:color="auto"/>
          </w:divBdr>
          <w:divsChild>
            <w:div w:id="1129931745">
              <w:marLeft w:val="0"/>
              <w:marRight w:val="0"/>
              <w:marTop w:val="0"/>
              <w:marBottom w:val="0"/>
              <w:divBdr>
                <w:top w:val="none" w:sz="0" w:space="0" w:color="auto"/>
                <w:left w:val="none" w:sz="0" w:space="0" w:color="auto"/>
                <w:bottom w:val="none" w:sz="0" w:space="0" w:color="auto"/>
                <w:right w:val="none" w:sz="0" w:space="0" w:color="auto"/>
              </w:divBdr>
            </w:div>
            <w:div w:id="1474709592">
              <w:marLeft w:val="0"/>
              <w:marRight w:val="0"/>
              <w:marTop w:val="0"/>
              <w:marBottom w:val="0"/>
              <w:divBdr>
                <w:top w:val="none" w:sz="0" w:space="0" w:color="auto"/>
                <w:left w:val="none" w:sz="0" w:space="0" w:color="auto"/>
                <w:bottom w:val="none" w:sz="0" w:space="0" w:color="auto"/>
                <w:right w:val="none" w:sz="0" w:space="0" w:color="auto"/>
              </w:divBdr>
            </w:div>
            <w:div w:id="1683430650">
              <w:marLeft w:val="0"/>
              <w:marRight w:val="0"/>
              <w:marTop w:val="0"/>
              <w:marBottom w:val="0"/>
              <w:divBdr>
                <w:top w:val="none" w:sz="0" w:space="0" w:color="auto"/>
                <w:left w:val="none" w:sz="0" w:space="0" w:color="auto"/>
                <w:bottom w:val="none" w:sz="0" w:space="0" w:color="auto"/>
                <w:right w:val="none" w:sz="0" w:space="0" w:color="auto"/>
              </w:divBdr>
            </w:div>
            <w:div w:id="584143245">
              <w:marLeft w:val="0"/>
              <w:marRight w:val="0"/>
              <w:marTop w:val="0"/>
              <w:marBottom w:val="0"/>
              <w:divBdr>
                <w:top w:val="none" w:sz="0" w:space="0" w:color="auto"/>
                <w:left w:val="none" w:sz="0" w:space="0" w:color="auto"/>
                <w:bottom w:val="none" w:sz="0" w:space="0" w:color="auto"/>
                <w:right w:val="none" w:sz="0" w:space="0" w:color="auto"/>
              </w:divBdr>
            </w:div>
            <w:div w:id="535234084">
              <w:marLeft w:val="0"/>
              <w:marRight w:val="0"/>
              <w:marTop w:val="0"/>
              <w:marBottom w:val="0"/>
              <w:divBdr>
                <w:top w:val="none" w:sz="0" w:space="0" w:color="auto"/>
                <w:left w:val="none" w:sz="0" w:space="0" w:color="auto"/>
                <w:bottom w:val="none" w:sz="0" w:space="0" w:color="auto"/>
                <w:right w:val="none" w:sz="0" w:space="0" w:color="auto"/>
              </w:divBdr>
            </w:div>
            <w:div w:id="115415334">
              <w:marLeft w:val="0"/>
              <w:marRight w:val="0"/>
              <w:marTop w:val="0"/>
              <w:marBottom w:val="0"/>
              <w:divBdr>
                <w:top w:val="none" w:sz="0" w:space="0" w:color="auto"/>
                <w:left w:val="none" w:sz="0" w:space="0" w:color="auto"/>
                <w:bottom w:val="none" w:sz="0" w:space="0" w:color="auto"/>
                <w:right w:val="none" w:sz="0" w:space="0" w:color="auto"/>
              </w:divBdr>
            </w:div>
            <w:div w:id="1454595648">
              <w:marLeft w:val="0"/>
              <w:marRight w:val="0"/>
              <w:marTop w:val="0"/>
              <w:marBottom w:val="0"/>
              <w:divBdr>
                <w:top w:val="none" w:sz="0" w:space="0" w:color="auto"/>
                <w:left w:val="none" w:sz="0" w:space="0" w:color="auto"/>
                <w:bottom w:val="none" w:sz="0" w:space="0" w:color="auto"/>
                <w:right w:val="none" w:sz="0" w:space="0" w:color="auto"/>
              </w:divBdr>
            </w:div>
            <w:div w:id="455948200">
              <w:marLeft w:val="0"/>
              <w:marRight w:val="0"/>
              <w:marTop w:val="0"/>
              <w:marBottom w:val="0"/>
              <w:divBdr>
                <w:top w:val="none" w:sz="0" w:space="0" w:color="auto"/>
                <w:left w:val="none" w:sz="0" w:space="0" w:color="auto"/>
                <w:bottom w:val="none" w:sz="0" w:space="0" w:color="auto"/>
                <w:right w:val="none" w:sz="0" w:space="0" w:color="auto"/>
              </w:divBdr>
            </w:div>
          </w:divsChild>
        </w:div>
        <w:div w:id="190190196">
          <w:marLeft w:val="0"/>
          <w:marRight w:val="0"/>
          <w:marTop w:val="0"/>
          <w:marBottom w:val="0"/>
          <w:divBdr>
            <w:top w:val="none" w:sz="0" w:space="0" w:color="auto"/>
            <w:left w:val="none" w:sz="0" w:space="0" w:color="auto"/>
            <w:bottom w:val="none" w:sz="0" w:space="0" w:color="auto"/>
            <w:right w:val="none" w:sz="0" w:space="0" w:color="auto"/>
          </w:divBdr>
          <w:divsChild>
            <w:div w:id="2062097454">
              <w:marLeft w:val="0"/>
              <w:marRight w:val="0"/>
              <w:marTop w:val="0"/>
              <w:marBottom w:val="0"/>
              <w:divBdr>
                <w:top w:val="none" w:sz="0" w:space="0" w:color="auto"/>
                <w:left w:val="none" w:sz="0" w:space="0" w:color="auto"/>
                <w:bottom w:val="none" w:sz="0" w:space="0" w:color="auto"/>
                <w:right w:val="none" w:sz="0" w:space="0" w:color="auto"/>
              </w:divBdr>
            </w:div>
            <w:div w:id="696003277">
              <w:marLeft w:val="0"/>
              <w:marRight w:val="0"/>
              <w:marTop w:val="0"/>
              <w:marBottom w:val="0"/>
              <w:divBdr>
                <w:top w:val="none" w:sz="0" w:space="0" w:color="auto"/>
                <w:left w:val="none" w:sz="0" w:space="0" w:color="auto"/>
                <w:bottom w:val="none" w:sz="0" w:space="0" w:color="auto"/>
                <w:right w:val="none" w:sz="0" w:space="0" w:color="auto"/>
              </w:divBdr>
            </w:div>
            <w:div w:id="2117091046">
              <w:marLeft w:val="0"/>
              <w:marRight w:val="0"/>
              <w:marTop w:val="0"/>
              <w:marBottom w:val="0"/>
              <w:divBdr>
                <w:top w:val="none" w:sz="0" w:space="0" w:color="auto"/>
                <w:left w:val="none" w:sz="0" w:space="0" w:color="auto"/>
                <w:bottom w:val="none" w:sz="0" w:space="0" w:color="auto"/>
                <w:right w:val="none" w:sz="0" w:space="0" w:color="auto"/>
              </w:divBdr>
            </w:div>
            <w:div w:id="1902982457">
              <w:marLeft w:val="0"/>
              <w:marRight w:val="0"/>
              <w:marTop w:val="0"/>
              <w:marBottom w:val="0"/>
              <w:divBdr>
                <w:top w:val="none" w:sz="0" w:space="0" w:color="auto"/>
                <w:left w:val="none" w:sz="0" w:space="0" w:color="auto"/>
                <w:bottom w:val="none" w:sz="0" w:space="0" w:color="auto"/>
                <w:right w:val="none" w:sz="0" w:space="0" w:color="auto"/>
              </w:divBdr>
            </w:div>
            <w:div w:id="1720276910">
              <w:marLeft w:val="0"/>
              <w:marRight w:val="0"/>
              <w:marTop w:val="0"/>
              <w:marBottom w:val="0"/>
              <w:divBdr>
                <w:top w:val="none" w:sz="0" w:space="0" w:color="auto"/>
                <w:left w:val="none" w:sz="0" w:space="0" w:color="auto"/>
                <w:bottom w:val="none" w:sz="0" w:space="0" w:color="auto"/>
                <w:right w:val="none" w:sz="0" w:space="0" w:color="auto"/>
              </w:divBdr>
            </w:div>
            <w:div w:id="896471672">
              <w:marLeft w:val="0"/>
              <w:marRight w:val="0"/>
              <w:marTop w:val="0"/>
              <w:marBottom w:val="0"/>
              <w:divBdr>
                <w:top w:val="none" w:sz="0" w:space="0" w:color="auto"/>
                <w:left w:val="none" w:sz="0" w:space="0" w:color="auto"/>
                <w:bottom w:val="none" w:sz="0" w:space="0" w:color="auto"/>
                <w:right w:val="none" w:sz="0" w:space="0" w:color="auto"/>
              </w:divBdr>
            </w:div>
          </w:divsChild>
        </w:div>
        <w:div w:id="403114732">
          <w:marLeft w:val="0"/>
          <w:marRight w:val="0"/>
          <w:marTop w:val="0"/>
          <w:marBottom w:val="0"/>
          <w:divBdr>
            <w:top w:val="none" w:sz="0" w:space="0" w:color="auto"/>
            <w:left w:val="none" w:sz="0" w:space="0" w:color="auto"/>
            <w:bottom w:val="none" w:sz="0" w:space="0" w:color="auto"/>
            <w:right w:val="none" w:sz="0" w:space="0" w:color="auto"/>
          </w:divBdr>
          <w:divsChild>
            <w:div w:id="138767609">
              <w:marLeft w:val="0"/>
              <w:marRight w:val="0"/>
              <w:marTop w:val="0"/>
              <w:marBottom w:val="0"/>
              <w:divBdr>
                <w:top w:val="none" w:sz="0" w:space="0" w:color="auto"/>
                <w:left w:val="none" w:sz="0" w:space="0" w:color="auto"/>
                <w:bottom w:val="none" w:sz="0" w:space="0" w:color="auto"/>
                <w:right w:val="none" w:sz="0" w:space="0" w:color="auto"/>
              </w:divBdr>
            </w:div>
            <w:div w:id="1045301582">
              <w:marLeft w:val="0"/>
              <w:marRight w:val="0"/>
              <w:marTop w:val="0"/>
              <w:marBottom w:val="0"/>
              <w:divBdr>
                <w:top w:val="none" w:sz="0" w:space="0" w:color="auto"/>
                <w:left w:val="none" w:sz="0" w:space="0" w:color="auto"/>
                <w:bottom w:val="none" w:sz="0" w:space="0" w:color="auto"/>
                <w:right w:val="none" w:sz="0" w:space="0" w:color="auto"/>
              </w:divBdr>
            </w:div>
            <w:div w:id="315693249">
              <w:marLeft w:val="0"/>
              <w:marRight w:val="0"/>
              <w:marTop w:val="0"/>
              <w:marBottom w:val="0"/>
              <w:divBdr>
                <w:top w:val="none" w:sz="0" w:space="0" w:color="auto"/>
                <w:left w:val="none" w:sz="0" w:space="0" w:color="auto"/>
                <w:bottom w:val="none" w:sz="0" w:space="0" w:color="auto"/>
                <w:right w:val="none" w:sz="0" w:space="0" w:color="auto"/>
              </w:divBdr>
            </w:div>
            <w:div w:id="231281216">
              <w:marLeft w:val="0"/>
              <w:marRight w:val="0"/>
              <w:marTop w:val="0"/>
              <w:marBottom w:val="0"/>
              <w:divBdr>
                <w:top w:val="none" w:sz="0" w:space="0" w:color="auto"/>
                <w:left w:val="none" w:sz="0" w:space="0" w:color="auto"/>
                <w:bottom w:val="none" w:sz="0" w:space="0" w:color="auto"/>
                <w:right w:val="none" w:sz="0" w:space="0" w:color="auto"/>
              </w:divBdr>
            </w:div>
            <w:div w:id="875388257">
              <w:marLeft w:val="0"/>
              <w:marRight w:val="0"/>
              <w:marTop w:val="0"/>
              <w:marBottom w:val="0"/>
              <w:divBdr>
                <w:top w:val="none" w:sz="0" w:space="0" w:color="auto"/>
                <w:left w:val="none" w:sz="0" w:space="0" w:color="auto"/>
                <w:bottom w:val="none" w:sz="0" w:space="0" w:color="auto"/>
                <w:right w:val="none" w:sz="0" w:space="0" w:color="auto"/>
              </w:divBdr>
            </w:div>
            <w:div w:id="1711613294">
              <w:marLeft w:val="0"/>
              <w:marRight w:val="0"/>
              <w:marTop w:val="0"/>
              <w:marBottom w:val="0"/>
              <w:divBdr>
                <w:top w:val="none" w:sz="0" w:space="0" w:color="auto"/>
                <w:left w:val="none" w:sz="0" w:space="0" w:color="auto"/>
                <w:bottom w:val="none" w:sz="0" w:space="0" w:color="auto"/>
                <w:right w:val="none" w:sz="0" w:space="0" w:color="auto"/>
              </w:divBdr>
            </w:div>
            <w:div w:id="46031351">
              <w:marLeft w:val="0"/>
              <w:marRight w:val="0"/>
              <w:marTop w:val="0"/>
              <w:marBottom w:val="0"/>
              <w:divBdr>
                <w:top w:val="none" w:sz="0" w:space="0" w:color="auto"/>
                <w:left w:val="none" w:sz="0" w:space="0" w:color="auto"/>
                <w:bottom w:val="none" w:sz="0" w:space="0" w:color="auto"/>
                <w:right w:val="none" w:sz="0" w:space="0" w:color="auto"/>
              </w:divBdr>
            </w:div>
            <w:div w:id="1675306502">
              <w:marLeft w:val="0"/>
              <w:marRight w:val="0"/>
              <w:marTop w:val="0"/>
              <w:marBottom w:val="0"/>
              <w:divBdr>
                <w:top w:val="none" w:sz="0" w:space="0" w:color="auto"/>
                <w:left w:val="none" w:sz="0" w:space="0" w:color="auto"/>
                <w:bottom w:val="none" w:sz="0" w:space="0" w:color="auto"/>
                <w:right w:val="none" w:sz="0" w:space="0" w:color="auto"/>
              </w:divBdr>
            </w:div>
            <w:div w:id="159545227">
              <w:marLeft w:val="0"/>
              <w:marRight w:val="0"/>
              <w:marTop w:val="0"/>
              <w:marBottom w:val="0"/>
              <w:divBdr>
                <w:top w:val="none" w:sz="0" w:space="0" w:color="auto"/>
                <w:left w:val="none" w:sz="0" w:space="0" w:color="auto"/>
                <w:bottom w:val="none" w:sz="0" w:space="0" w:color="auto"/>
                <w:right w:val="none" w:sz="0" w:space="0" w:color="auto"/>
              </w:divBdr>
            </w:div>
            <w:div w:id="901328756">
              <w:marLeft w:val="0"/>
              <w:marRight w:val="0"/>
              <w:marTop w:val="0"/>
              <w:marBottom w:val="0"/>
              <w:divBdr>
                <w:top w:val="none" w:sz="0" w:space="0" w:color="auto"/>
                <w:left w:val="none" w:sz="0" w:space="0" w:color="auto"/>
                <w:bottom w:val="none" w:sz="0" w:space="0" w:color="auto"/>
                <w:right w:val="none" w:sz="0" w:space="0" w:color="auto"/>
              </w:divBdr>
            </w:div>
            <w:div w:id="2122070321">
              <w:marLeft w:val="0"/>
              <w:marRight w:val="0"/>
              <w:marTop w:val="0"/>
              <w:marBottom w:val="0"/>
              <w:divBdr>
                <w:top w:val="none" w:sz="0" w:space="0" w:color="auto"/>
                <w:left w:val="none" w:sz="0" w:space="0" w:color="auto"/>
                <w:bottom w:val="none" w:sz="0" w:space="0" w:color="auto"/>
                <w:right w:val="none" w:sz="0" w:space="0" w:color="auto"/>
              </w:divBdr>
            </w:div>
          </w:divsChild>
        </w:div>
        <w:div w:id="1069503519">
          <w:marLeft w:val="0"/>
          <w:marRight w:val="0"/>
          <w:marTop w:val="0"/>
          <w:marBottom w:val="0"/>
          <w:divBdr>
            <w:top w:val="none" w:sz="0" w:space="0" w:color="auto"/>
            <w:left w:val="none" w:sz="0" w:space="0" w:color="auto"/>
            <w:bottom w:val="none" w:sz="0" w:space="0" w:color="auto"/>
            <w:right w:val="none" w:sz="0" w:space="0" w:color="auto"/>
          </w:divBdr>
          <w:divsChild>
            <w:div w:id="1366177362">
              <w:marLeft w:val="0"/>
              <w:marRight w:val="0"/>
              <w:marTop w:val="0"/>
              <w:marBottom w:val="0"/>
              <w:divBdr>
                <w:top w:val="none" w:sz="0" w:space="0" w:color="auto"/>
                <w:left w:val="none" w:sz="0" w:space="0" w:color="auto"/>
                <w:bottom w:val="none" w:sz="0" w:space="0" w:color="auto"/>
                <w:right w:val="none" w:sz="0" w:space="0" w:color="auto"/>
              </w:divBdr>
            </w:div>
            <w:div w:id="2040160211">
              <w:marLeft w:val="0"/>
              <w:marRight w:val="0"/>
              <w:marTop w:val="0"/>
              <w:marBottom w:val="0"/>
              <w:divBdr>
                <w:top w:val="none" w:sz="0" w:space="0" w:color="auto"/>
                <w:left w:val="none" w:sz="0" w:space="0" w:color="auto"/>
                <w:bottom w:val="none" w:sz="0" w:space="0" w:color="auto"/>
                <w:right w:val="none" w:sz="0" w:space="0" w:color="auto"/>
              </w:divBdr>
            </w:div>
            <w:div w:id="1436712264">
              <w:marLeft w:val="0"/>
              <w:marRight w:val="0"/>
              <w:marTop w:val="0"/>
              <w:marBottom w:val="0"/>
              <w:divBdr>
                <w:top w:val="none" w:sz="0" w:space="0" w:color="auto"/>
                <w:left w:val="none" w:sz="0" w:space="0" w:color="auto"/>
                <w:bottom w:val="none" w:sz="0" w:space="0" w:color="auto"/>
                <w:right w:val="none" w:sz="0" w:space="0" w:color="auto"/>
              </w:divBdr>
            </w:div>
            <w:div w:id="646394853">
              <w:marLeft w:val="0"/>
              <w:marRight w:val="0"/>
              <w:marTop w:val="0"/>
              <w:marBottom w:val="0"/>
              <w:divBdr>
                <w:top w:val="none" w:sz="0" w:space="0" w:color="auto"/>
                <w:left w:val="none" w:sz="0" w:space="0" w:color="auto"/>
                <w:bottom w:val="none" w:sz="0" w:space="0" w:color="auto"/>
                <w:right w:val="none" w:sz="0" w:space="0" w:color="auto"/>
              </w:divBdr>
            </w:div>
            <w:div w:id="1893271371">
              <w:marLeft w:val="0"/>
              <w:marRight w:val="0"/>
              <w:marTop w:val="0"/>
              <w:marBottom w:val="0"/>
              <w:divBdr>
                <w:top w:val="none" w:sz="0" w:space="0" w:color="auto"/>
                <w:left w:val="none" w:sz="0" w:space="0" w:color="auto"/>
                <w:bottom w:val="none" w:sz="0" w:space="0" w:color="auto"/>
                <w:right w:val="none" w:sz="0" w:space="0" w:color="auto"/>
              </w:divBdr>
            </w:div>
            <w:div w:id="1610818543">
              <w:marLeft w:val="0"/>
              <w:marRight w:val="0"/>
              <w:marTop w:val="0"/>
              <w:marBottom w:val="0"/>
              <w:divBdr>
                <w:top w:val="none" w:sz="0" w:space="0" w:color="auto"/>
                <w:left w:val="none" w:sz="0" w:space="0" w:color="auto"/>
                <w:bottom w:val="none" w:sz="0" w:space="0" w:color="auto"/>
                <w:right w:val="none" w:sz="0" w:space="0" w:color="auto"/>
              </w:divBdr>
            </w:div>
            <w:div w:id="671219983">
              <w:marLeft w:val="0"/>
              <w:marRight w:val="0"/>
              <w:marTop w:val="0"/>
              <w:marBottom w:val="0"/>
              <w:divBdr>
                <w:top w:val="none" w:sz="0" w:space="0" w:color="auto"/>
                <w:left w:val="none" w:sz="0" w:space="0" w:color="auto"/>
                <w:bottom w:val="none" w:sz="0" w:space="0" w:color="auto"/>
                <w:right w:val="none" w:sz="0" w:space="0" w:color="auto"/>
              </w:divBdr>
            </w:div>
            <w:div w:id="450128144">
              <w:marLeft w:val="0"/>
              <w:marRight w:val="0"/>
              <w:marTop w:val="0"/>
              <w:marBottom w:val="0"/>
              <w:divBdr>
                <w:top w:val="none" w:sz="0" w:space="0" w:color="auto"/>
                <w:left w:val="none" w:sz="0" w:space="0" w:color="auto"/>
                <w:bottom w:val="none" w:sz="0" w:space="0" w:color="auto"/>
                <w:right w:val="none" w:sz="0" w:space="0" w:color="auto"/>
              </w:divBdr>
            </w:div>
            <w:div w:id="742918408">
              <w:marLeft w:val="0"/>
              <w:marRight w:val="0"/>
              <w:marTop w:val="0"/>
              <w:marBottom w:val="0"/>
              <w:divBdr>
                <w:top w:val="none" w:sz="0" w:space="0" w:color="auto"/>
                <w:left w:val="none" w:sz="0" w:space="0" w:color="auto"/>
                <w:bottom w:val="none" w:sz="0" w:space="0" w:color="auto"/>
                <w:right w:val="none" w:sz="0" w:space="0" w:color="auto"/>
              </w:divBdr>
            </w:div>
            <w:div w:id="191843542">
              <w:marLeft w:val="0"/>
              <w:marRight w:val="0"/>
              <w:marTop w:val="0"/>
              <w:marBottom w:val="0"/>
              <w:divBdr>
                <w:top w:val="none" w:sz="0" w:space="0" w:color="auto"/>
                <w:left w:val="none" w:sz="0" w:space="0" w:color="auto"/>
                <w:bottom w:val="none" w:sz="0" w:space="0" w:color="auto"/>
                <w:right w:val="none" w:sz="0" w:space="0" w:color="auto"/>
              </w:divBdr>
            </w:div>
          </w:divsChild>
        </w:div>
        <w:div w:id="1397125352">
          <w:marLeft w:val="0"/>
          <w:marRight w:val="0"/>
          <w:marTop w:val="0"/>
          <w:marBottom w:val="0"/>
          <w:divBdr>
            <w:top w:val="none" w:sz="0" w:space="0" w:color="auto"/>
            <w:left w:val="none" w:sz="0" w:space="0" w:color="auto"/>
            <w:bottom w:val="none" w:sz="0" w:space="0" w:color="auto"/>
            <w:right w:val="none" w:sz="0" w:space="0" w:color="auto"/>
          </w:divBdr>
          <w:divsChild>
            <w:div w:id="959264619">
              <w:marLeft w:val="0"/>
              <w:marRight w:val="0"/>
              <w:marTop w:val="0"/>
              <w:marBottom w:val="0"/>
              <w:divBdr>
                <w:top w:val="none" w:sz="0" w:space="0" w:color="auto"/>
                <w:left w:val="none" w:sz="0" w:space="0" w:color="auto"/>
                <w:bottom w:val="none" w:sz="0" w:space="0" w:color="auto"/>
                <w:right w:val="none" w:sz="0" w:space="0" w:color="auto"/>
              </w:divBdr>
            </w:div>
            <w:div w:id="423499034">
              <w:marLeft w:val="0"/>
              <w:marRight w:val="0"/>
              <w:marTop w:val="0"/>
              <w:marBottom w:val="0"/>
              <w:divBdr>
                <w:top w:val="none" w:sz="0" w:space="0" w:color="auto"/>
                <w:left w:val="none" w:sz="0" w:space="0" w:color="auto"/>
                <w:bottom w:val="none" w:sz="0" w:space="0" w:color="auto"/>
                <w:right w:val="none" w:sz="0" w:space="0" w:color="auto"/>
              </w:divBdr>
            </w:div>
            <w:div w:id="653097956">
              <w:marLeft w:val="0"/>
              <w:marRight w:val="0"/>
              <w:marTop w:val="0"/>
              <w:marBottom w:val="0"/>
              <w:divBdr>
                <w:top w:val="none" w:sz="0" w:space="0" w:color="auto"/>
                <w:left w:val="none" w:sz="0" w:space="0" w:color="auto"/>
                <w:bottom w:val="none" w:sz="0" w:space="0" w:color="auto"/>
                <w:right w:val="none" w:sz="0" w:space="0" w:color="auto"/>
              </w:divBdr>
            </w:div>
            <w:div w:id="1729497152">
              <w:marLeft w:val="0"/>
              <w:marRight w:val="0"/>
              <w:marTop w:val="0"/>
              <w:marBottom w:val="0"/>
              <w:divBdr>
                <w:top w:val="none" w:sz="0" w:space="0" w:color="auto"/>
                <w:left w:val="none" w:sz="0" w:space="0" w:color="auto"/>
                <w:bottom w:val="none" w:sz="0" w:space="0" w:color="auto"/>
                <w:right w:val="none" w:sz="0" w:space="0" w:color="auto"/>
              </w:divBdr>
            </w:div>
            <w:div w:id="18435718">
              <w:marLeft w:val="0"/>
              <w:marRight w:val="0"/>
              <w:marTop w:val="0"/>
              <w:marBottom w:val="0"/>
              <w:divBdr>
                <w:top w:val="none" w:sz="0" w:space="0" w:color="auto"/>
                <w:left w:val="none" w:sz="0" w:space="0" w:color="auto"/>
                <w:bottom w:val="none" w:sz="0" w:space="0" w:color="auto"/>
                <w:right w:val="none" w:sz="0" w:space="0" w:color="auto"/>
              </w:divBdr>
            </w:div>
            <w:div w:id="313920232">
              <w:marLeft w:val="0"/>
              <w:marRight w:val="0"/>
              <w:marTop w:val="0"/>
              <w:marBottom w:val="0"/>
              <w:divBdr>
                <w:top w:val="none" w:sz="0" w:space="0" w:color="auto"/>
                <w:left w:val="none" w:sz="0" w:space="0" w:color="auto"/>
                <w:bottom w:val="none" w:sz="0" w:space="0" w:color="auto"/>
                <w:right w:val="none" w:sz="0" w:space="0" w:color="auto"/>
              </w:divBdr>
            </w:div>
            <w:div w:id="62064329">
              <w:marLeft w:val="0"/>
              <w:marRight w:val="0"/>
              <w:marTop w:val="0"/>
              <w:marBottom w:val="0"/>
              <w:divBdr>
                <w:top w:val="none" w:sz="0" w:space="0" w:color="auto"/>
                <w:left w:val="none" w:sz="0" w:space="0" w:color="auto"/>
                <w:bottom w:val="none" w:sz="0" w:space="0" w:color="auto"/>
                <w:right w:val="none" w:sz="0" w:space="0" w:color="auto"/>
              </w:divBdr>
            </w:div>
          </w:divsChild>
        </w:div>
        <w:div w:id="1867016704">
          <w:marLeft w:val="0"/>
          <w:marRight w:val="0"/>
          <w:marTop w:val="0"/>
          <w:marBottom w:val="0"/>
          <w:divBdr>
            <w:top w:val="none" w:sz="0" w:space="0" w:color="auto"/>
            <w:left w:val="none" w:sz="0" w:space="0" w:color="auto"/>
            <w:bottom w:val="none" w:sz="0" w:space="0" w:color="auto"/>
            <w:right w:val="none" w:sz="0" w:space="0" w:color="auto"/>
          </w:divBdr>
          <w:divsChild>
            <w:div w:id="394401466">
              <w:marLeft w:val="0"/>
              <w:marRight w:val="0"/>
              <w:marTop w:val="0"/>
              <w:marBottom w:val="0"/>
              <w:divBdr>
                <w:top w:val="none" w:sz="0" w:space="0" w:color="auto"/>
                <w:left w:val="none" w:sz="0" w:space="0" w:color="auto"/>
                <w:bottom w:val="none" w:sz="0" w:space="0" w:color="auto"/>
                <w:right w:val="none" w:sz="0" w:space="0" w:color="auto"/>
              </w:divBdr>
            </w:div>
            <w:div w:id="1638952315">
              <w:marLeft w:val="0"/>
              <w:marRight w:val="0"/>
              <w:marTop w:val="0"/>
              <w:marBottom w:val="0"/>
              <w:divBdr>
                <w:top w:val="none" w:sz="0" w:space="0" w:color="auto"/>
                <w:left w:val="none" w:sz="0" w:space="0" w:color="auto"/>
                <w:bottom w:val="none" w:sz="0" w:space="0" w:color="auto"/>
                <w:right w:val="none" w:sz="0" w:space="0" w:color="auto"/>
              </w:divBdr>
            </w:div>
            <w:div w:id="1102725227">
              <w:marLeft w:val="0"/>
              <w:marRight w:val="0"/>
              <w:marTop w:val="0"/>
              <w:marBottom w:val="0"/>
              <w:divBdr>
                <w:top w:val="none" w:sz="0" w:space="0" w:color="auto"/>
                <w:left w:val="none" w:sz="0" w:space="0" w:color="auto"/>
                <w:bottom w:val="none" w:sz="0" w:space="0" w:color="auto"/>
                <w:right w:val="none" w:sz="0" w:space="0" w:color="auto"/>
              </w:divBdr>
            </w:div>
            <w:div w:id="1851214766">
              <w:marLeft w:val="0"/>
              <w:marRight w:val="0"/>
              <w:marTop w:val="0"/>
              <w:marBottom w:val="0"/>
              <w:divBdr>
                <w:top w:val="none" w:sz="0" w:space="0" w:color="auto"/>
                <w:left w:val="none" w:sz="0" w:space="0" w:color="auto"/>
                <w:bottom w:val="none" w:sz="0" w:space="0" w:color="auto"/>
                <w:right w:val="none" w:sz="0" w:space="0" w:color="auto"/>
              </w:divBdr>
            </w:div>
            <w:div w:id="1929346662">
              <w:marLeft w:val="0"/>
              <w:marRight w:val="0"/>
              <w:marTop w:val="0"/>
              <w:marBottom w:val="0"/>
              <w:divBdr>
                <w:top w:val="none" w:sz="0" w:space="0" w:color="auto"/>
                <w:left w:val="none" w:sz="0" w:space="0" w:color="auto"/>
                <w:bottom w:val="none" w:sz="0" w:space="0" w:color="auto"/>
                <w:right w:val="none" w:sz="0" w:space="0" w:color="auto"/>
              </w:divBdr>
            </w:div>
            <w:div w:id="931856646">
              <w:marLeft w:val="0"/>
              <w:marRight w:val="0"/>
              <w:marTop w:val="0"/>
              <w:marBottom w:val="0"/>
              <w:divBdr>
                <w:top w:val="none" w:sz="0" w:space="0" w:color="auto"/>
                <w:left w:val="none" w:sz="0" w:space="0" w:color="auto"/>
                <w:bottom w:val="none" w:sz="0" w:space="0" w:color="auto"/>
                <w:right w:val="none" w:sz="0" w:space="0" w:color="auto"/>
              </w:divBdr>
            </w:div>
            <w:div w:id="1031536830">
              <w:marLeft w:val="0"/>
              <w:marRight w:val="0"/>
              <w:marTop w:val="0"/>
              <w:marBottom w:val="0"/>
              <w:divBdr>
                <w:top w:val="none" w:sz="0" w:space="0" w:color="auto"/>
                <w:left w:val="none" w:sz="0" w:space="0" w:color="auto"/>
                <w:bottom w:val="none" w:sz="0" w:space="0" w:color="auto"/>
                <w:right w:val="none" w:sz="0" w:space="0" w:color="auto"/>
              </w:divBdr>
            </w:div>
            <w:div w:id="185798745">
              <w:marLeft w:val="0"/>
              <w:marRight w:val="0"/>
              <w:marTop w:val="0"/>
              <w:marBottom w:val="0"/>
              <w:divBdr>
                <w:top w:val="none" w:sz="0" w:space="0" w:color="auto"/>
                <w:left w:val="none" w:sz="0" w:space="0" w:color="auto"/>
                <w:bottom w:val="none" w:sz="0" w:space="0" w:color="auto"/>
                <w:right w:val="none" w:sz="0" w:space="0" w:color="auto"/>
              </w:divBdr>
            </w:div>
            <w:div w:id="263002257">
              <w:marLeft w:val="0"/>
              <w:marRight w:val="0"/>
              <w:marTop w:val="0"/>
              <w:marBottom w:val="0"/>
              <w:divBdr>
                <w:top w:val="none" w:sz="0" w:space="0" w:color="auto"/>
                <w:left w:val="none" w:sz="0" w:space="0" w:color="auto"/>
                <w:bottom w:val="none" w:sz="0" w:space="0" w:color="auto"/>
                <w:right w:val="none" w:sz="0" w:space="0" w:color="auto"/>
              </w:divBdr>
            </w:div>
          </w:divsChild>
        </w:div>
        <w:div w:id="329528645">
          <w:marLeft w:val="0"/>
          <w:marRight w:val="0"/>
          <w:marTop w:val="0"/>
          <w:marBottom w:val="0"/>
          <w:divBdr>
            <w:top w:val="none" w:sz="0" w:space="0" w:color="auto"/>
            <w:left w:val="none" w:sz="0" w:space="0" w:color="auto"/>
            <w:bottom w:val="none" w:sz="0" w:space="0" w:color="auto"/>
            <w:right w:val="none" w:sz="0" w:space="0" w:color="auto"/>
          </w:divBdr>
          <w:divsChild>
            <w:div w:id="1040740387">
              <w:marLeft w:val="0"/>
              <w:marRight w:val="0"/>
              <w:marTop w:val="0"/>
              <w:marBottom w:val="0"/>
              <w:divBdr>
                <w:top w:val="none" w:sz="0" w:space="0" w:color="auto"/>
                <w:left w:val="none" w:sz="0" w:space="0" w:color="auto"/>
                <w:bottom w:val="none" w:sz="0" w:space="0" w:color="auto"/>
                <w:right w:val="none" w:sz="0" w:space="0" w:color="auto"/>
              </w:divBdr>
            </w:div>
            <w:div w:id="286813529">
              <w:marLeft w:val="0"/>
              <w:marRight w:val="0"/>
              <w:marTop w:val="0"/>
              <w:marBottom w:val="0"/>
              <w:divBdr>
                <w:top w:val="none" w:sz="0" w:space="0" w:color="auto"/>
                <w:left w:val="none" w:sz="0" w:space="0" w:color="auto"/>
                <w:bottom w:val="none" w:sz="0" w:space="0" w:color="auto"/>
                <w:right w:val="none" w:sz="0" w:space="0" w:color="auto"/>
              </w:divBdr>
            </w:div>
            <w:div w:id="547454549">
              <w:marLeft w:val="0"/>
              <w:marRight w:val="0"/>
              <w:marTop w:val="0"/>
              <w:marBottom w:val="0"/>
              <w:divBdr>
                <w:top w:val="none" w:sz="0" w:space="0" w:color="auto"/>
                <w:left w:val="none" w:sz="0" w:space="0" w:color="auto"/>
                <w:bottom w:val="none" w:sz="0" w:space="0" w:color="auto"/>
                <w:right w:val="none" w:sz="0" w:space="0" w:color="auto"/>
              </w:divBdr>
            </w:div>
            <w:div w:id="1107775593">
              <w:marLeft w:val="0"/>
              <w:marRight w:val="0"/>
              <w:marTop w:val="0"/>
              <w:marBottom w:val="0"/>
              <w:divBdr>
                <w:top w:val="none" w:sz="0" w:space="0" w:color="auto"/>
                <w:left w:val="none" w:sz="0" w:space="0" w:color="auto"/>
                <w:bottom w:val="none" w:sz="0" w:space="0" w:color="auto"/>
                <w:right w:val="none" w:sz="0" w:space="0" w:color="auto"/>
              </w:divBdr>
            </w:div>
            <w:div w:id="1679574420">
              <w:marLeft w:val="0"/>
              <w:marRight w:val="0"/>
              <w:marTop w:val="0"/>
              <w:marBottom w:val="0"/>
              <w:divBdr>
                <w:top w:val="none" w:sz="0" w:space="0" w:color="auto"/>
                <w:left w:val="none" w:sz="0" w:space="0" w:color="auto"/>
                <w:bottom w:val="none" w:sz="0" w:space="0" w:color="auto"/>
                <w:right w:val="none" w:sz="0" w:space="0" w:color="auto"/>
              </w:divBdr>
            </w:div>
            <w:div w:id="1016082862">
              <w:marLeft w:val="0"/>
              <w:marRight w:val="0"/>
              <w:marTop w:val="0"/>
              <w:marBottom w:val="0"/>
              <w:divBdr>
                <w:top w:val="none" w:sz="0" w:space="0" w:color="auto"/>
                <w:left w:val="none" w:sz="0" w:space="0" w:color="auto"/>
                <w:bottom w:val="none" w:sz="0" w:space="0" w:color="auto"/>
                <w:right w:val="none" w:sz="0" w:space="0" w:color="auto"/>
              </w:divBdr>
            </w:div>
            <w:div w:id="1809399993">
              <w:marLeft w:val="0"/>
              <w:marRight w:val="0"/>
              <w:marTop w:val="0"/>
              <w:marBottom w:val="0"/>
              <w:divBdr>
                <w:top w:val="none" w:sz="0" w:space="0" w:color="auto"/>
                <w:left w:val="none" w:sz="0" w:space="0" w:color="auto"/>
                <w:bottom w:val="none" w:sz="0" w:space="0" w:color="auto"/>
                <w:right w:val="none" w:sz="0" w:space="0" w:color="auto"/>
              </w:divBdr>
            </w:div>
            <w:div w:id="293676293">
              <w:marLeft w:val="0"/>
              <w:marRight w:val="0"/>
              <w:marTop w:val="0"/>
              <w:marBottom w:val="0"/>
              <w:divBdr>
                <w:top w:val="none" w:sz="0" w:space="0" w:color="auto"/>
                <w:left w:val="none" w:sz="0" w:space="0" w:color="auto"/>
                <w:bottom w:val="none" w:sz="0" w:space="0" w:color="auto"/>
                <w:right w:val="none" w:sz="0" w:space="0" w:color="auto"/>
              </w:divBdr>
            </w:div>
            <w:div w:id="1696228253">
              <w:marLeft w:val="0"/>
              <w:marRight w:val="0"/>
              <w:marTop w:val="0"/>
              <w:marBottom w:val="0"/>
              <w:divBdr>
                <w:top w:val="none" w:sz="0" w:space="0" w:color="auto"/>
                <w:left w:val="none" w:sz="0" w:space="0" w:color="auto"/>
                <w:bottom w:val="none" w:sz="0" w:space="0" w:color="auto"/>
                <w:right w:val="none" w:sz="0" w:space="0" w:color="auto"/>
              </w:divBdr>
            </w:div>
            <w:div w:id="584991836">
              <w:marLeft w:val="0"/>
              <w:marRight w:val="0"/>
              <w:marTop w:val="0"/>
              <w:marBottom w:val="0"/>
              <w:divBdr>
                <w:top w:val="none" w:sz="0" w:space="0" w:color="auto"/>
                <w:left w:val="none" w:sz="0" w:space="0" w:color="auto"/>
                <w:bottom w:val="none" w:sz="0" w:space="0" w:color="auto"/>
                <w:right w:val="none" w:sz="0" w:space="0" w:color="auto"/>
              </w:divBdr>
            </w:div>
            <w:div w:id="705914654">
              <w:marLeft w:val="0"/>
              <w:marRight w:val="0"/>
              <w:marTop w:val="0"/>
              <w:marBottom w:val="0"/>
              <w:divBdr>
                <w:top w:val="none" w:sz="0" w:space="0" w:color="auto"/>
                <w:left w:val="none" w:sz="0" w:space="0" w:color="auto"/>
                <w:bottom w:val="none" w:sz="0" w:space="0" w:color="auto"/>
                <w:right w:val="none" w:sz="0" w:space="0" w:color="auto"/>
              </w:divBdr>
            </w:div>
          </w:divsChild>
        </w:div>
        <w:div w:id="510263383">
          <w:marLeft w:val="0"/>
          <w:marRight w:val="0"/>
          <w:marTop w:val="0"/>
          <w:marBottom w:val="0"/>
          <w:divBdr>
            <w:top w:val="none" w:sz="0" w:space="0" w:color="auto"/>
            <w:left w:val="none" w:sz="0" w:space="0" w:color="auto"/>
            <w:bottom w:val="none" w:sz="0" w:space="0" w:color="auto"/>
            <w:right w:val="none" w:sz="0" w:space="0" w:color="auto"/>
          </w:divBdr>
          <w:divsChild>
            <w:div w:id="1797210335">
              <w:marLeft w:val="0"/>
              <w:marRight w:val="0"/>
              <w:marTop w:val="0"/>
              <w:marBottom w:val="0"/>
              <w:divBdr>
                <w:top w:val="none" w:sz="0" w:space="0" w:color="auto"/>
                <w:left w:val="none" w:sz="0" w:space="0" w:color="auto"/>
                <w:bottom w:val="none" w:sz="0" w:space="0" w:color="auto"/>
                <w:right w:val="none" w:sz="0" w:space="0" w:color="auto"/>
              </w:divBdr>
            </w:div>
            <w:div w:id="909073939">
              <w:marLeft w:val="0"/>
              <w:marRight w:val="0"/>
              <w:marTop w:val="0"/>
              <w:marBottom w:val="0"/>
              <w:divBdr>
                <w:top w:val="none" w:sz="0" w:space="0" w:color="auto"/>
                <w:left w:val="none" w:sz="0" w:space="0" w:color="auto"/>
                <w:bottom w:val="none" w:sz="0" w:space="0" w:color="auto"/>
                <w:right w:val="none" w:sz="0" w:space="0" w:color="auto"/>
              </w:divBdr>
            </w:div>
          </w:divsChild>
        </w:div>
        <w:div w:id="1413159246">
          <w:marLeft w:val="0"/>
          <w:marRight w:val="0"/>
          <w:marTop w:val="0"/>
          <w:marBottom w:val="0"/>
          <w:divBdr>
            <w:top w:val="none" w:sz="0" w:space="0" w:color="auto"/>
            <w:left w:val="none" w:sz="0" w:space="0" w:color="auto"/>
            <w:bottom w:val="none" w:sz="0" w:space="0" w:color="auto"/>
            <w:right w:val="none" w:sz="0" w:space="0" w:color="auto"/>
          </w:divBdr>
          <w:divsChild>
            <w:div w:id="1583179759">
              <w:marLeft w:val="-75"/>
              <w:marRight w:val="0"/>
              <w:marTop w:val="30"/>
              <w:marBottom w:val="30"/>
              <w:divBdr>
                <w:top w:val="none" w:sz="0" w:space="0" w:color="auto"/>
                <w:left w:val="none" w:sz="0" w:space="0" w:color="auto"/>
                <w:bottom w:val="none" w:sz="0" w:space="0" w:color="auto"/>
                <w:right w:val="none" w:sz="0" w:space="0" w:color="auto"/>
              </w:divBdr>
              <w:divsChild>
                <w:div w:id="377559696">
                  <w:marLeft w:val="0"/>
                  <w:marRight w:val="0"/>
                  <w:marTop w:val="0"/>
                  <w:marBottom w:val="0"/>
                  <w:divBdr>
                    <w:top w:val="none" w:sz="0" w:space="0" w:color="auto"/>
                    <w:left w:val="none" w:sz="0" w:space="0" w:color="auto"/>
                    <w:bottom w:val="none" w:sz="0" w:space="0" w:color="auto"/>
                    <w:right w:val="none" w:sz="0" w:space="0" w:color="auto"/>
                  </w:divBdr>
                  <w:divsChild>
                    <w:div w:id="281226614">
                      <w:marLeft w:val="0"/>
                      <w:marRight w:val="0"/>
                      <w:marTop w:val="0"/>
                      <w:marBottom w:val="0"/>
                      <w:divBdr>
                        <w:top w:val="none" w:sz="0" w:space="0" w:color="auto"/>
                        <w:left w:val="none" w:sz="0" w:space="0" w:color="auto"/>
                        <w:bottom w:val="none" w:sz="0" w:space="0" w:color="auto"/>
                        <w:right w:val="none" w:sz="0" w:space="0" w:color="auto"/>
                      </w:divBdr>
                    </w:div>
                  </w:divsChild>
                </w:div>
                <w:div w:id="185678224">
                  <w:marLeft w:val="0"/>
                  <w:marRight w:val="0"/>
                  <w:marTop w:val="0"/>
                  <w:marBottom w:val="0"/>
                  <w:divBdr>
                    <w:top w:val="none" w:sz="0" w:space="0" w:color="auto"/>
                    <w:left w:val="none" w:sz="0" w:space="0" w:color="auto"/>
                    <w:bottom w:val="none" w:sz="0" w:space="0" w:color="auto"/>
                    <w:right w:val="none" w:sz="0" w:space="0" w:color="auto"/>
                  </w:divBdr>
                  <w:divsChild>
                    <w:div w:id="462238093">
                      <w:marLeft w:val="0"/>
                      <w:marRight w:val="0"/>
                      <w:marTop w:val="0"/>
                      <w:marBottom w:val="0"/>
                      <w:divBdr>
                        <w:top w:val="none" w:sz="0" w:space="0" w:color="auto"/>
                        <w:left w:val="none" w:sz="0" w:space="0" w:color="auto"/>
                        <w:bottom w:val="none" w:sz="0" w:space="0" w:color="auto"/>
                        <w:right w:val="none" w:sz="0" w:space="0" w:color="auto"/>
                      </w:divBdr>
                    </w:div>
                  </w:divsChild>
                </w:div>
                <w:div w:id="1378697215">
                  <w:marLeft w:val="0"/>
                  <w:marRight w:val="0"/>
                  <w:marTop w:val="0"/>
                  <w:marBottom w:val="0"/>
                  <w:divBdr>
                    <w:top w:val="none" w:sz="0" w:space="0" w:color="auto"/>
                    <w:left w:val="none" w:sz="0" w:space="0" w:color="auto"/>
                    <w:bottom w:val="none" w:sz="0" w:space="0" w:color="auto"/>
                    <w:right w:val="none" w:sz="0" w:space="0" w:color="auto"/>
                  </w:divBdr>
                  <w:divsChild>
                    <w:div w:id="1771316605">
                      <w:marLeft w:val="0"/>
                      <w:marRight w:val="0"/>
                      <w:marTop w:val="0"/>
                      <w:marBottom w:val="0"/>
                      <w:divBdr>
                        <w:top w:val="none" w:sz="0" w:space="0" w:color="auto"/>
                        <w:left w:val="none" w:sz="0" w:space="0" w:color="auto"/>
                        <w:bottom w:val="none" w:sz="0" w:space="0" w:color="auto"/>
                        <w:right w:val="none" w:sz="0" w:space="0" w:color="auto"/>
                      </w:divBdr>
                    </w:div>
                  </w:divsChild>
                </w:div>
                <w:div w:id="1594390449">
                  <w:marLeft w:val="0"/>
                  <w:marRight w:val="0"/>
                  <w:marTop w:val="0"/>
                  <w:marBottom w:val="0"/>
                  <w:divBdr>
                    <w:top w:val="none" w:sz="0" w:space="0" w:color="auto"/>
                    <w:left w:val="none" w:sz="0" w:space="0" w:color="auto"/>
                    <w:bottom w:val="none" w:sz="0" w:space="0" w:color="auto"/>
                    <w:right w:val="none" w:sz="0" w:space="0" w:color="auto"/>
                  </w:divBdr>
                  <w:divsChild>
                    <w:div w:id="913586379">
                      <w:marLeft w:val="0"/>
                      <w:marRight w:val="0"/>
                      <w:marTop w:val="0"/>
                      <w:marBottom w:val="0"/>
                      <w:divBdr>
                        <w:top w:val="none" w:sz="0" w:space="0" w:color="auto"/>
                        <w:left w:val="none" w:sz="0" w:space="0" w:color="auto"/>
                        <w:bottom w:val="none" w:sz="0" w:space="0" w:color="auto"/>
                        <w:right w:val="none" w:sz="0" w:space="0" w:color="auto"/>
                      </w:divBdr>
                    </w:div>
                  </w:divsChild>
                </w:div>
                <w:div w:id="223682566">
                  <w:marLeft w:val="0"/>
                  <w:marRight w:val="0"/>
                  <w:marTop w:val="0"/>
                  <w:marBottom w:val="0"/>
                  <w:divBdr>
                    <w:top w:val="none" w:sz="0" w:space="0" w:color="auto"/>
                    <w:left w:val="none" w:sz="0" w:space="0" w:color="auto"/>
                    <w:bottom w:val="none" w:sz="0" w:space="0" w:color="auto"/>
                    <w:right w:val="none" w:sz="0" w:space="0" w:color="auto"/>
                  </w:divBdr>
                  <w:divsChild>
                    <w:div w:id="1507792074">
                      <w:marLeft w:val="0"/>
                      <w:marRight w:val="0"/>
                      <w:marTop w:val="0"/>
                      <w:marBottom w:val="0"/>
                      <w:divBdr>
                        <w:top w:val="none" w:sz="0" w:space="0" w:color="auto"/>
                        <w:left w:val="none" w:sz="0" w:space="0" w:color="auto"/>
                        <w:bottom w:val="none" w:sz="0" w:space="0" w:color="auto"/>
                        <w:right w:val="none" w:sz="0" w:space="0" w:color="auto"/>
                      </w:divBdr>
                    </w:div>
                  </w:divsChild>
                </w:div>
                <w:div w:id="179272936">
                  <w:marLeft w:val="0"/>
                  <w:marRight w:val="0"/>
                  <w:marTop w:val="0"/>
                  <w:marBottom w:val="0"/>
                  <w:divBdr>
                    <w:top w:val="none" w:sz="0" w:space="0" w:color="auto"/>
                    <w:left w:val="none" w:sz="0" w:space="0" w:color="auto"/>
                    <w:bottom w:val="none" w:sz="0" w:space="0" w:color="auto"/>
                    <w:right w:val="none" w:sz="0" w:space="0" w:color="auto"/>
                  </w:divBdr>
                  <w:divsChild>
                    <w:div w:id="296953649">
                      <w:marLeft w:val="0"/>
                      <w:marRight w:val="0"/>
                      <w:marTop w:val="0"/>
                      <w:marBottom w:val="0"/>
                      <w:divBdr>
                        <w:top w:val="none" w:sz="0" w:space="0" w:color="auto"/>
                        <w:left w:val="none" w:sz="0" w:space="0" w:color="auto"/>
                        <w:bottom w:val="none" w:sz="0" w:space="0" w:color="auto"/>
                        <w:right w:val="none" w:sz="0" w:space="0" w:color="auto"/>
                      </w:divBdr>
                    </w:div>
                  </w:divsChild>
                </w:div>
                <w:div w:id="1617716955">
                  <w:marLeft w:val="0"/>
                  <w:marRight w:val="0"/>
                  <w:marTop w:val="0"/>
                  <w:marBottom w:val="0"/>
                  <w:divBdr>
                    <w:top w:val="none" w:sz="0" w:space="0" w:color="auto"/>
                    <w:left w:val="none" w:sz="0" w:space="0" w:color="auto"/>
                    <w:bottom w:val="none" w:sz="0" w:space="0" w:color="auto"/>
                    <w:right w:val="none" w:sz="0" w:space="0" w:color="auto"/>
                  </w:divBdr>
                  <w:divsChild>
                    <w:div w:id="2067291712">
                      <w:marLeft w:val="0"/>
                      <w:marRight w:val="0"/>
                      <w:marTop w:val="0"/>
                      <w:marBottom w:val="0"/>
                      <w:divBdr>
                        <w:top w:val="none" w:sz="0" w:space="0" w:color="auto"/>
                        <w:left w:val="none" w:sz="0" w:space="0" w:color="auto"/>
                        <w:bottom w:val="none" w:sz="0" w:space="0" w:color="auto"/>
                        <w:right w:val="none" w:sz="0" w:space="0" w:color="auto"/>
                      </w:divBdr>
                    </w:div>
                  </w:divsChild>
                </w:div>
                <w:div w:id="1111244762">
                  <w:marLeft w:val="0"/>
                  <w:marRight w:val="0"/>
                  <w:marTop w:val="0"/>
                  <w:marBottom w:val="0"/>
                  <w:divBdr>
                    <w:top w:val="none" w:sz="0" w:space="0" w:color="auto"/>
                    <w:left w:val="none" w:sz="0" w:space="0" w:color="auto"/>
                    <w:bottom w:val="none" w:sz="0" w:space="0" w:color="auto"/>
                    <w:right w:val="none" w:sz="0" w:space="0" w:color="auto"/>
                  </w:divBdr>
                  <w:divsChild>
                    <w:div w:id="259266353">
                      <w:marLeft w:val="0"/>
                      <w:marRight w:val="0"/>
                      <w:marTop w:val="0"/>
                      <w:marBottom w:val="0"/>
                      <w:divBdr>
                        <w:top w:val="none" w:sz="0" w:space="0" w:color="auto"/>
                        <w:left w:val="none" w:sz="0" w:space="0" w:color="auto"/>
                        <w:bottom w:val="none" w:sz="0" w:space="0" w:color="auto"/>
                        <w:right w:val="none" w:sz="0" w:space="0" w:color="auto"/>
                      </w:divBdr>
                    </w:div>
                  </w:divsChild>
                </w:div>
                <w:div w:id="1692105464">
                  <w:marLeft w:val="0"/>
                  <w:marRight w:val="0"/>
                  <w:marTop w:val="0"/>
                  <w:marBottom w:val="0"/>
                  <w:divBdr>
                    <w:top w:val="none" w:sz="0" w:space="0" w:color="auto"/>
                    <w:left w:val="none" w:sz="0" w:space="0" w:color="auto"/>
                    <w:bottom w:val="none" w:sz="0" w:space="0" w:color="auto"/>
                    <w:right w:val="none" w:sz="0" w:space="0" w:color="auto"/>
                  </w:divBdr>
                  <w:divsChild>
                    <w:div w:id="819468212">
                      <w:marLeft w:val="0"/>
                      <w:marRight w:val="0"/>
                      <w:marTop w:val="0"/>
                      <w:marBottom w:val="0"/>
                      <w:divBdr>
                        <w:top w:val="none" w:sz="0" w:space="0" w:color="auto"/>
                        <w:left w:val="none" w:sz="0" w:space="0" w:color="auto"/>
                        <w:bottom w:val="none" w:sz="0" w:space="0" w:color="auto"/>
                        <w:right w:val="none" w:sz="0" w:space="0" w:color="auto"/>
                      </w:divBdr>
                    </w:div>
                  </w:divsChild>
                </w:div>
                <w:div w:id="1152864689">
                  <w:marLeft w:val="0"/>
                  <w:marRight w:val="0"/>
                  <w:marTop w:val="0"/>
                  <w:marBottom w:val="0"/>
                  <w:divBdr>
                    <w:top w:val="none" w:sz="0" w:space="0" w:color="auto"/>
                    <w:left w:val="none" w:sz="0" w:space="0" w:color="auto"/>
                    <w:bottom w:val="none" w:sz="0" w:space="0" w:color="auto"/>
                    <w:right w:val="none" w:sz="0" w:space="0" w:color="auto"/>
                  </w:divBdr>
                  <w:divsChild>
                    <w:div w:id="667907619">
                      <w:marLeft w:val="0"/>
                      <w:marRight w:val="0"/>
                      <w:marTop w:val="0"/>
                      <w:marBottom w:val="0"/>
                      <w:divBdr>
                        <w:top w:val="none" w:sz="0" w:space="0" w:color="auto"/>
                        <w:left w:val="none" w:sz="0" w:space="0" w:color="auto"/>
                        <w:bottom w:val="none" w:sz="0" w:space="0" w:color="auto"/>
                        <w:right w:val="none" w:sz="0" w:space="0" w:color="auto"/>
                      </w:divBdr>
                    </w:div>
                  </w:divsChild>
                </w:div>
                <w:div w:id="896210583">
                  <w:marLeft w:val="0"/>
                  <w:marRight w:val="0"/>
                  <w:marTop w:val="0"/>
                  <w:marBottom w:val="0"/>
                  <w:divBdr>
                    <w:top w:val="none" w:sz="0" w:space="0" w:color="auto"/>
                    <w:left w:val="none" w:sz="0" w:space="0" w:color="auto"/>
                    <w:bottom w:val="none" w:sz="0" w:space="0" w:color="auto"/>
                    <w:right w:val="none" w:sz="0" w:space="0" w:color="auto"/>
                  </w:divBdr>
                  <w:divsChild>
                    <w:div w:id="122620543">
                      <w:marLeft w:val="0"/>
                      <w:marRight w:val="0"/>
                      <w:marTop w:val="0"/>
                      <w:marBottom w:val="0"/>
                      <w:divBdr>
                        <w:top w:val="none" w:sz="0" w:space="0" w:color="auto"/>
                        <w:left w:val="none" w:sz="0" w:space="0" w:color="auto"/>
                        <w:bottom w:val="none" w:sz="0" w:space="0" w:color="auto"/>
                        <w:right w:val="none" w:sz="0" w:space="0" w:color="auto"/>
                      </w:divBdr>
                    </w:div>
                  </w:divsChild>
                </w:div>
                <w:div w:id="1473525742">
                  <w:marLeft w:val="0"/>
                  <w:marRight w:val="0"/>
                  <w:marTop w:val="0"/>
                  <w:marBottom w:val="0"/>
                  <w:divBdr>
                    <w:top w:val="none" w:sz="0" w:space="0" w:color="auto"/>
                    <w:left w:val="none" w:sz="0" w:space="0" w:color="auto"/>
                    <w:bottom w:val="none" w:sz="0" w:space="0" w:color="auto"/>
                    <w:right w:val="none" w:sz="0" w:space="0" w:color="auto"/>
                  </w:divBdr>
                  <w:divsChild>
                    <w:div w:id="711731755">
                      <w:marLeft w:val="0"/>
                      <w:marRight w:val="0"/>
                      <w:marTop w:val="0"/>
                      <w:marBottom w:val="0"/>
                      <w:divBdr>
                        <w:top w:val="none" w:sz="0" w:space="0" w:color="auto"/>
                        <w:left w:val="none" w:sz="0" w:space="0" w:color="auto"/>
                        <w:bottom w:val="none" w:sz="0" w:space="0" w:color="auto"/>
                        <w:right w:val="none" w:sz="0" w:space="0" w:color="auto"/>
                      </w:divBdr>
                    </w:div>
                  </w:divsChild>
                </w:div>
                <w:div w:id="652489071">
                  <w:marLeft w:val="0"/>
                  <w:marRight w:val="0"/>
                  <w:marTop w:val="0"/>
                  <w:marBottom w:val="0"/>
                  <w:divBdr>
                    <w:top w:val="none" w:sz="0" w:space="0" w:color="auto"/>
                    <w:left w:val="none" w:sz="0" w:space="0" w:color="auto"/>
                    <w:bottom w:val="none" w:sz="0" w:space="0" w:color="auto"/>
                    <w:right w:val="none" w:sz="0" w:space="0" w:color="auto"/>
                  </w:divBdr>
                  <w:divsChild>
                    <w:div w:id="1092969510">
                      <w:marLeft w:val="0"/>
                      <w:marRight w:val="0"/>
                      <w:marTop w:val="0"/>
                      <w:marBottom w:val="0"/>
                      <w:divBdr>
                        <w:top w:val="none" w:sz="0" w:space="0" w:color="auto"/>
                        <w:left w:val="none" w:sz="0" w:space="0" w:color="auto"/>
                        <w:bottom w:val="none" w:sz="0" w:space="0" w:color="auto"/>
                        <w:right w:val="none" w:sz="0" w:space="0" w:color="auto"/>
                      </w:divBdr>
                    </w:div>
                  </w:divsChild>
                </w:div>
                <w:div w:id="2049597306">
                  <w:marLeft w:val="0"/>
                  <w:marRight w:val="0"/>
                  <w:marTop w:val="0"/>
                  <w:marBottom w:val="0"/>
                  <w:divBdr>
                    <w:top w:val="none" w:sz="0" w:space="0" w:color="auto"/>
                    <w:left w:val="none" w:sz="0" w:space="0" w:color="auto"/>
                    <w:bottom w:val="none" w:sz="0" w:space="0" w:color="auto"/>
                    <w:right w:val="none" w:sz="0" w:space="0" w:color="auto"/>
                  </w:divBdr>
                  <w:divsChild>
                    <w:div w:id="862789434">
                      <w:marLeft w:val="0"/>
                      <w:marRight w:val="0"/>
                      <w:marTop w:val="0"/>
                      <w:marBottom w:val="0"/>
                      <w:divBdr>
                        <w:top w:val="none" w:sz="0" w:space="0" w:color="auto"/>
                        <w:left w:val="none" w:sz="0" w:space="0" w:color="auto"/>
                        <w:bottom w:val="none" w:sz="0" w:space="0" w:color="auto"/>
                        <w:right w:val="none" w:sz="0" w:space="0" w:color="auto"/>
                      </w:divBdr>
                    </w:div>
                  </w:divsChild>
                </w:div>
                <w:div w:id="1728725841">
                  <w:marLeft w:val="0"/>
                  <w:marRight w:val="0"/>
                  <w:marTop w:val="0"/>
                  <w:marBottom w:val="0"/>
                  <w:divBdr>
                    <w:top w:val="none" w:sz="0" w:space="0" w:color="auto"/>
                    <w:left w:val="none" w:sz="0" w:space="0" w:color="auto"/>
                    <w:bottom w:val="none" w:sz="0" w:space="0" w:color="auto"/>
                    <w:right w:val="none" w:sz="0" w:space="0" w:color="auto"/>
                  </w:divBdr>
                  <w:divsChild>
                    <w:div w:id="14355930">
                      <w:marLeft w:val="0"/>
                      <w:marRight w:val="0"/>
                      <w:marTop w:val="0"/>
                      <w:marBottom w:val="0"/>
                      <w:divBdr>
                        <w:top w:val="none" w:sz="0" w:space="0" w:color="auto"/>
                        <w:left w:val="none" w:sz="0" w:space="0" w:color="auto"/>
                        <w:bottom w:val="none" w:sz="0" w:space="0" w:color="auto"/>
                        <w:right w:val="none" w:sz="0" w:space="0" w:color="auto"/>
                      </w:divBdr>
                    </w:div>
                  </w:divsChild>
                </w:div>
                <w:div w:id="119569274">
                  <w:marLeft w:val="0"/>
                  <w:marRight w:val="0"/>
                  <w:marTop w:val="0"/>
                  <w:marBottom w:val="0"/>
                  <w:divBdr>
                    <w:top w:val="none" w:sz="0" w:space="0" w:color="auto"/>
                    <w:left w:val="none" w:sz="0" w:space="0" w:color="auto"/>
                    <w:bottom w:val="none" w:sz="0" w:space="0" w:color="auto"/>
                    <w:right w:val="none" w:sz="0" w:space="0" w:color="auto"/>
                  </w:divBdr>
                  <w:divsChild>
                    <w:div w:id="442578421">
                      <w:marLeft w:val="0"/>
                      <w:marRight w:val="0"/>
                      <w:marTop w:val="0"/>
                      <w:marBottom w:val="0"/>
                      <w:divBdr>
                        <w:top w:val="none" w:sz="0" w:space="0" w:color="auto"/>
                        <w:left w:val="none" w:sz="0" w:space="0" w:color="auto"/>
                        <w:bottom w:val="none" w:sz="0" w:space="0" w:color="auto"/>
                        <w:right w:val="none" w:sz="0" w:space="0" w:color="auto"/>
                      </w:divBdr>
                    </w:div>
                  </w:divsChild>
                </w:div>
                <w:div w:id="1379276591">
                  <w:marLeft w:val="0"/>
                  <w:marRight w:val="0"/>
                  <w:marTop w:val="0"/>
                  <w:marBottom w:val="0"/>
                  <w:divBdr>
                    <w:top w:val="none" w:sz="0" w:space="0" w:color="auto"/>
                    <w:left w:val="none" w:sz="0" w:space="0" w:color="auto"/>
                    <w:bottom w:val="none" w:sz="0" w:space="0" w:color="auto"/>
                    <w:right w:val="none" w:sz="0" w:space="0" w:color="auto"/>
                  </w:divBdr>
                  <w:divsChild>
                    <w:div w:id="782194542">
                      <w:marLeft w:val="0"/>
                      <w:marRight w:val="0"/>
                      <w:marTop w:val="0"/>
                      <w:marBottom w:val="0"/>
                      <w:divBdr>
                        <w:top w:val="none" w:sz="0" w:space="0" w:color="auto"/>
                        <w:left w:val="none" w:sz="0" w:space="0" w:color="auto"/>
                        <w:bottom w:val="none" w:sz="0" w:space="0" w:color="auto"/>
                        <w:right w:val="none" w:sz="0" w:space="0" w:color="auto"/>
                      </w:divBdr>
                    </w:div>
                    <w:div w:id="879590704">
                      <w:marLeft w:val="0"/>
                      <w:marRight w:val="0"/>
                      <w:marTop w:val="0"/>
                      <w:marBottom w:val="0"/>
                      <w:divBdr>
                        <w:top w:val="none" w:sz="0" w:space="0" w:color="auto"/>
                        <w:left w:val="none" w:sz="0" w:space="0" w:color="auto"/>
                        <w:bottom w:val="none" w:sz="0" w:space="0" w:color="auto"/>
                        <w:right w:val="none" w:sz="0" w:space="0" w:color="auto"/>
                      </w:divBdr>
                    </w:div>
                  </w:divsChild>
                </w:div>
                <w:div w:id="1560287250">
                  <w:marLeft w:val="0"/>
                  <w:marRight w:val="0"/>
                  <w:marTop w:val="0"/>
                  <w:marBottom w:val="0"/>
                  <w:divBdr>
                    <w:top w:val="none" w:sz="0" w:space="0" w:color="auto"/>
                    <w:left w:val="none" w:sz="0" w:space="0" w:color="auto"/>
                    <w:bottom w:val="none" w:sz="0" w:space="0" w:color="auto"/>
                    <w:right w:val="none" w:sz="0" w:space="0" w:color="auto"/>
                  </w:divBdr>
                  <w:divsChild>
                    <w:div w:id="1877548783">
                      <w:marLeft w:val="0"/>
                      <w:marRight w:val="0"/>
                      <w:marTop w:val="0"/>
                      <w:marBottom w:val="0"/>
                      <w:divBdr>
                        <w:top w:val="none" w:sz="0" w:space="0" w:color="auto"/>
                        <w:left w:val="none" w:sz="0" w:space="0" w:color="auto"/>
                        <w:bottom w:val="none" w:sz="0" w:space="0" w:color="auto"/>
                        <w:right w:val="none" w:sz="0" w:space="0" w:color="auto"/>
                      </w:divBdr>
                    </w:div>
                    <w:div w:id="1398816454">
                      <w:marLeft w:val="0"/>
                      <w:marRight w:val="0"/>
                      <w:marTop w:val="0"/>
                      <w:marBottom w:val="0"/>
                      <w:divBdr>
                        <w:top w:val="none" w:sz="0" w:space="0" w:color="auto"/>
                        <w:left w:val="none" w:sz="0" w:space="0" w:color="auto"/>
                        <w:bottom w:val="none" w:sz="0" w:space="0" w:color="auto"/>
                        <w:right w:val="none" w:sz="0" w:space="0" w:color="auto"/>
                      </w:divBdr>
                    </w:div>
                  </w:divsChild>
                </w:div>
                <w:div w:id="2009870542">
                  <w:marLeft w:val="0"/>
                  <w:marRight w:val="0"/>
                  <w:marTop w:val="0"/>
                  <w:marBottom w:val="0"/>
                  <w:divBdr>
                    <w:top w:val="none" w:sz="0" w:space="0" w:color="auto"/>
                    <w:left w:val="none" w:sz="0" w:space="0" w:color="auto"/>
                    <w:bottom w:val="none" w:sz="0" w:space="0" w:color="auto"/>
                    <w:right w:val="none" w:sz="0" w:space="0" w:color="auto"/>
                  </w:divBdr>
                  <w:divsChild>
                    <w:div w:id="1897355016">
                      <w:marLeft w:val="0"/>
                      <w:marRight w:val="0"/>
                      <w:marTop w:val="0"/>
                      <w:marBottom w:val="0"/>
                      <w:divBdr>
                        <w:top w:val="none" w:sz="0" w:space="0" w:color="auto"/>
                        <w:left w:val="none" w:sz="0" w:space="0" w:color="auto"/>
                        <w:bottom w:val="none" w:sz="0" w:space="0" w:color="auto"/>
                        <w:right w:val="none" w:sz="0" w:space="0" w:color="auto"/>
                      </w:divBdr>
                    </w:div>
                    <w:div w:id="1862938997">
                      <w:marLeft w:val="0"/>
                      <w:marRight w:val="0"/>
                      <w:marTop w:val="0"/>
                      <w:marBottom w:val="0"/>
                      <w:divBdr>
                        <w:top w:val="none" w:sz="0" w:space="0" w:color="auto"/>
                        <w:left w:val="none" w:sz="0" w:space="0" w:color="auto"/>
                        <w:bottom w:val="none" w:sz="0" w:space="0" w:color="auto"/>
                        <w:right w:val="none" w:sz="0" w:space="0" w:color="auto"/>
                      </w:divBdr>
                    </w:div>
                  </w:divsChild>
                </w:div>
                <w:div w:id="77479521">
                  <w:marLeft w:val="0"/>
                  <w:marRight w:val="0"/>
                  <w:marTop w:val="0"/>
                  <w:marBottom w:val="0"/>
                  <w:divBdr>
                    <w:top w:val="none" w:sz="0" w:space="0" w:color="auto"/>
                    <w:left w:val="none" w:sz="0" w:space="0" w:color="auto"/>
                    <w:bottom w:val="none" w:sz="0" w:space="0" w:color="auto"/>
                    <w:right w:val="none" w:sz="0" w:space="0" w:color="auto"/>
                  </w:divBdr>
                  <w:divsChild>
                    <w:div w:id="1679388149">
                      <w:marLeft w:val="0"/>
                      <w:marRight w:val="0"/>
                      <w:marTop w:val="0"/>
                      <w:marBottom w:val="0"/>
                      <w:divBdr>
                        <w:top w:val="none" w:sz="0" w:space="0" w:color="auto"/>
                        <w:left w:val="none" w:sz="0" w:space="0" w:color="auto"/>
                        <w:bottom w:val="none" w:sz="0" w:space="0" w:color="auto"/>
                        <w:right w:val="none" w:sz="0" w:space="0" w:color="auto"/>
                      </w:divBdr>
                    </w:div>
                  </w:divsChild>
                </w:div>
                <w:div w:id="465589418">
                  <w:marLeft w:val="0"/>
                  <w:marRight w:val="0"/>
                  <w:marTop w:val="0"/>
                  <w:marBottom w:val="0"/>
                  <w:divBdr>
                    <w:top w:val="none" w:sz="0" w:space="0" w:color="auto"/>
                    <w:left w:val="none" w:sz="0" w:space="0" w:color="auto"/>
                    <w:bottom w:val="none" w:sz="0" w:space="0" w:color="auto"/>
                    <w:right w:val="none" w:sz="0" w:space="0" w:color="auto"/>
                  </w:divBdr>
                  <w:divsChild>
                    <w:div w:id="943071612">
                      <w:marLeft w:val="0"/>
                      <w:marRight w:val="0"/>
                      <w:marTop w:val="0"/>
                      <w:marBottom w:val="0"/>
                      <w:divBdr>
                        <w:top w:val="none" w:sz="0" w:space="0" w:color="auto"/>
                        <w:left w:val="none" w:sz="0" w:space="0" w:color="auto"/>
                        <w:bottom w:val="none" w:sz="0" w:space="0" w:color="auto"/>
                        <w:right w:val="none" w:sz="0" w:space="0" w:color="auto"/>
                      </w:divBdr>
                    </w:div>
                    <w:div w:id="765616943">
                      <w:marLeft w:val="0"/>
                      <w:marRight w:val="0"/>
                      <w:marTop w:val="0"/>
                      <w:marBottom w:val="0"/>
                      <w:divBdr>
                        <w:top w:val="none" w:sz="0" w:space="0" w:color="auto"/>
                        <w:left w:val="none" w:sz="0" w:space="0" w:color="auto"/>
                        <w:bottom w:val="none" w:sz="0" w:space="0" w:color="auto"/>
                        <w:right w:val="none" w:sz="0" w:space="0" w:color="auto"/>
                      </w:divBdr>
                    </w:div>
                  </w:divsChild>
                </w:div>
                <w:div w:id="987249527">
                  <w:marLeft w:val="0"/>
                  <w:marRight w:val="0"/>
                  <w:marTop w:val="0"/>
                  <w:marBottom w:val="0"/>
                  <w:divBdr>
                    <w:top w:val="none" w:sz="0" w:space="0" w:color="auto"/>
                    <w:left w:val="none" w:sz="0" w:space="0" w:color="auto"/>
                    <w:bottom w:val="none" w:sz="0" w:space="0" w:color="auto"/>
                    <w:right w:val="none" w:sz="0" w:space="0" w:color="auto"/>
                  </w:divBdr>
                  <w:divsChild>
                    <w:div w:id="338780455">
                      <w:marLeft w:val="0"/>
                      <w:marRight w:val="0"/>
                      <w:marTop w:val="0"/>
                      <w:marBottom w:val="0"/>
                      <w:divBdr>
                        <w:top w:val="none" w:sz="0" w:space="0" w:color="auto"/>
                        <w:left w:val="none" w:sz="0" w:space="0" w:color="auto"/>
                        <w:bottom w:val="none" w:sz="0" w:space="0" w:color="auto"/>
                        <w:right w:val="none" w:sz="0" w:space="0" w:color="auto"/>
                      </w:divBdr>
                    </w:div>
                    <w:div w:id="783965143">
                      <w:marLeft w:val="0"/>
                      <w:marRight w:val="0"/>
                      <w:marTop w:val="0"/>
                      <w:marBottom w:val="0"/>
                      <w:divBdr>
                        <w:top w:val="none" w:sz="0" w:space="0" w:color="auto"/>
                        <w:left w:val="none" w:sz="0" w:space="0" w:color="auto"/>
                        <w:bottom w:val="none" w:sz="0" w:space="0" w:color="auto"/>
                        <w:right w:val="none" w:sz="0" w:space="0" w:color="auto"/>
                      </w:divBdr>
                    </w:div>
                    <w:div w:id="1565412048">
                      <w:marLeft w:val="0"/>
                      <w:marRight w:val="0"/>
                      <w:marTop w:val="0"/>
                      <w:marBottom w:val="0"/>
                      <w:divBdr>
                        <w:top w:val="none" w:sz="0" w:space="0" w:color="auto"/>
                        <w:left w:val="none" w:sz="0" w:space="0" w:color="auto"/>
                        <w:bottom w:val="none" w:sz="0" w:space="0" w:color="auto"/>
                        <w:right w:val="none" w:sz="0" w:space="0" w:color="auto"/>
                      </w:divBdr>
                    </w:div>
                  </w:divsChild>
                </w:div>
                <w:div w:id="1605725314">
                  <w:marLeft w:val="0"/>
                  <w:marRight w:val="0"/>
                  <w:marTop w:val="0"/>
                  <w:marBottom w:val="0"/>
                  <w:divBdr>
                    <w:top w:val="none" w:sz="0" w:space="0" w:color="auto"/>
                    <w:left w:val="none" w:sz="0" w:space="0" w:color="auto"/>
                    <w:bottom w:val="none" w:sz="0" w:space="0" w:color="auto"/>
                    <w:right w:val="none" w:sz="0" w:space="0" w:color="auto"/>
                  </w:divBdr>
                  <w:divsChild>
                    <w:div w:id="1347976767">
                      <w:marLeft w:val="0"/>
                      <w:marRight w:val="0"/>
                      <w:marTop w:val="0"/>
                      <w:marBottom w:val="0"/>
                      <w:divBdr>
                        <w:top w:val="none" w:sz="0" w:space="0" w:color="auto"/>
                        <w:left w:val="none" w:sz="0" w:space="0" w:color="auto"/>
                        <w:bottom w:val="none" w:sz="0" w:space="0" w:color="auto"/>
                        <w:right w:val="none" w:sz="0" w:space="0" w:color="auto"/>
                      </w:divBdr>
                    </w:div>
                  </w:divsChild>
                </w:div>
                <w:div w:id="1642687460">
                  <w:marLeft w:val="0"/>
                  <w:marRight w:val="0"/>
                  <w:marTop w:val="0"/>
                  <w:marBottom w:val="0"/>
                  <w:divBdr>
                    <w:top w:val="none" w:sz="0" w:space="0" w:color="auto"/>
                    <w:left w:val="none" w:sz="0" w:space="0" w:color="auto"/>
                    <w:bottom w:val="none" w:sz="0" w:space="0" w:color="auto"/>
                    <w:right w:val="none" w:sz="0" w:space="0" w:color="auto"/>
                  </w:divBdr>
                  <w:divsChild>
                    <w:div w:id="1543248566">
                      <w:marLeft w:val="0"/>
                      <w:marRight w:val="0"/>
                      <w:marTop w:val="0"/>
                      <w:marBottom w:val="0"/>
                      <w:divBdr>
                        <w:top w:val="none" w:sz="0" w:space="0" w:color="auto"/>
                        <w:left w:val="none" w:sz="0" w:space="0" w:color="auto"/>
                        <w:bottom w:val="none" w:sz="0" w:space="0" w:color="auto"/>
                        <w:right w:val="none" w:sz="0" w:space="0" w:color="auto"/>
                      </w:divBdr>
                    </w:div>
                    <w:div w:id="1466316008">
                      <w:marLeft w:val="0"/>
                      <w:marRight w:val="0"/>
                      <w:marTop w:val="0"/>
                      <w:marBottom w:val="0"/>
                      <w:divBdr>
                        <w:top w:val="none" w:sz="0" w:space="0" w:color="auto"/>
                        <w:left w:val="none" w:sz="0" w:space="0" w:color="auto"/>
                        <w:bottom w:val="none" w:sz="0" w:space="0" w:color="auto"/>
                        <w:right w:val="none" w:sz="0" w:space="0" w:color="auto"/>
                      </w:divBdr>
                    </w:div>
                    <w:div w:id="117109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634899">
          <w:marLeft w:val="0"/>
          <w:marRight w:val="0"/>
          <w:marTop w:val="0"/>
          <w:marBottom w:val="0"/>
          <w:divBdr>
            <w:top w:val="none" w:sz="0" w:space="0" w:color="auto"/>
            <w:left w:val="none" w:sz="0" w:space="0" w:color="auto"/>
            <w:bottom w:val="none" w:sz="0" w:space="0" w:color="auto"/>
            <w:right w:val="none" w:sz="0" w:space="0" w:color="auto"/>
          </w:divBdr>
          <w:divsChild>
            <w:div w:id="1646082364">
              <w:marLeft w:val="0"/>
              <w:marRight w:val="0"/>
              <w:marTop w:val="0"/>
              <w:marBottom w:val="0"/>
              <w:divBdr>
                <w:top w:val="none" w:sz="0" w:space="0" w:color="auto"/>
                <w:left w:val="none" w:sz="0" w:space="0" w:color="auto"/>
                <w:bottom w:val="none" w:sz="0" w:space="0" w:color="auto"/>
                <w:right w:val="none" w:sz="0" w:space="0" w:color="auto"/>
              </w:divBdr>
            </w:div>
            <w:div w:id="1311907140">
              <w:marLeft w:val="0"/>
              <w:marRight w:val="0"/>
              <w:marTop w:val="0"/>
              <w:marBottom w:val="0"/>
              <w:divBdr>
                <w:top w:val="none" w:sz="0" w:space="0" w:color="auto"/>
                <w:left w:val="none" w:sz="0" w:space="0" w:color="auto"/>
                <w:bottom w:val="none" w:sz="0" w:space="0" w:color="auto"/>
                <w:right w:val="none" w:sz="0" w:space="0" w:color="auto"/>
              </w:divBdr>
            </w:div>
            <w:div w:id="823938647">
              <w:marLeft w:val="0"/>
              <w:marRight w:val="0"/>
              <w:marTop w:val="0"/>
              <w:marBottom w:val="0"/>
              <w:divBdr>
                <w:top w:val="none" w:sz="0" w:space="0" w:color="auto"/>
                <w:left w:val="none" w:sz="0" w:space="0" w:color="auto"/>
                <w:bottom w:val="none" w:sz="0" w:space="0" w:color="auto"/>
                <w:right w:val="none" w:sz="0" w:space="0" w:color="auto"/>
              </w:divBdr>
            </w:div>
            <w:div w:id="1948270955">
              <w:marLeft w:val="0"/>
              <w:marRight w:val="0"/>
              <w:marTop w:val="0"/>
              <w:marBottom w:val="0"/>
              <w:divBdr>
                <w:top w:val="none" w:sz="0" w:space="0" w:color="auto"/>
                <w:left w:val="none" w:sz="0" w:space="0" w:color="auto"/>
                <w:bottom w:val="none" w:sz="0" w:space="0" w:color="auto"/>
                <w:right w:val="none" w:sz="0" w:space="0" w:color="auto"/>
              </w:divBdr>
            </w:div>
            <w:div w:id="919750882">
              <w:marLeft w:val="0"/>
              <w:marRight w:val="0"/>
              <w:marTop w:val="0"/>
              <w:marBottom w:val="0"/>
              <w:divBdr>
                <w:top w:val="none" w:sz="0" w:space="0" w:color="auto"/>
                <w:left w:val="none" w:sz="0" w:space="0" w:color="auto"/>
                <w:bottom w:val="none" w:sz="0" w:space="0" w:color="auto"/>
                <w:right w:val="none" w:sz="0" w:space="0" w:color="auto"/>
              </w:divBdr>
            </w:div>
            <w:div w:id="884951091">
              <w:marLeft w:val="0"/>
              <w:marRight w:val="0"/>
              <w:marTop w:val="0"/>
              <w:marBottom w:val="0"/>
              <w:divBdr>
                <w:top w:val="none" w:sz="0" w:space="0" w:color="auto"/>
                <w:left w:val="none" w:sz="0" w:space="0" w:color="auto"/>
                <w:bottom w:val="none" w:sz="0" w:space="0" w:color="auto"/>
                <w:right w:val="none" w:sz="0" w:space="0" w:color="auto"/>
              </w:divBdr>
            </w:div>
            <w:div w:id="1340154387">
              <w:marLeft w:val="0"/>
              <w:marRight w:val="0"/>
              <w:marTop w:val="0"/>
              <w:marBottom w:val="0"/>
              <w:divBdr>
                <w:top w:val="none" w:sz="0" w:space="0" w:color="auto"/>
                <w:left w:val="none" w:sz="0" w:space="0" w:color="auto"/>
                <w:bottom w:val="none" w:sz="0" w:space="0" w:color="auto"/>
                <w:right w:val="none" w:sz="0" w:space="0" w:color="auto"/>
              </w:divBdr>
            </w:div>
          </w:divsChild>
        </w:div>
        <w:div w:id="1783380391">
          <w:marLeft w:val="0"/>
          <w:marRight w:val="0"/>
          <w:marTop w:val="0"/>
          <w:marBottom w:val="0"/>
          <w:divBdr>
            <w:top w:val="none" w:sz="0" w:space="0" w:color="auto"/>
            <w:left w:val="none" w:sz="0" w:space="0" w:color="auto"/>
            <w:bottom w:val="none" w:sz="0" w:space="0" w:color="auto"/>
            <w:right w:val="none" w:sz="0" w:space="0" w:color="auto"/>
          </w:divBdr>
          <w:divsChild>
            <w:div w:id="1007175347">
              <w:marLeft w:val="0"/>
              <w:marRight w:val="0"/>
              <w:marTop w:val="0"/>
              <w:marBottom w:val="0"/>
              <w:divBdr>
                <w:top w:val="none" w:sz="0" w:space="0" w:color="auto"/>
                <w:left w:val="none" w:sz="0" w:space="0" w:color="auto"/>
                <w:bottom w:val="none" w:sz="0" w:space="0" w:color="auto"/>
                <w:right w:val="none" w:sz="0" w:space="0" w:color="auto"/>
              </w:divBdr>
            </w:div>
            <w:div w:id="2143769823">
              <w:marLeft w:val="0"/>
              <w:marRight w:val="0"/>
              <w:marTop w:val="0"/>
              <w:marBottom w:val="0"/>
              <w:divBdr>
                <w:top w:val="none" w:sz="0" w:space="0" w:color="auto"/>
                <w:left w:val="none" w:sz="0" w:space="0" w:color="auto"/>
                <w:bottom w:val="none" w:sz="0" w:space="0" w:color="auto"/>
                <w:right w:val="none" w:sz="0" w:space="0" w:color="auto"/>
              </w:divBdr>
            </w:div>
            <w:div w:id="398594452">
              <w:marLeft w:val="0"/>
              <w:marRight w:val="0"/>
              <w:marTop w:val="0"/>
              <w:marBottom w:val="0"/>
              <w:divBdr>
                <w:top w:val="none" w:sz="0" w:space="0" w:color="auto"/>
                <w:left w:val="none" w:sz="0" w:space="0" w:color="auto"/>
                <w:bottom w:val="none" w:sz="0" w:space="0" w:color="auto"/>
                <w:right w:val="none" w:sz="0" w:space="0" w:color="auto"/>
              </w:divBdr>
            </w:div>
            <w:div w:id="1568615790">
              <w:marLeft w:val="0"/>
              <w:marRight w:val="0"/>
              <w:marTop w:val="0"/>
              <w:marBottom w:val="0"/>
              <w:divBdr>
                <w:top w:val="none" w:sz="0" w:space="0" w:color="auto"/>
                <w:left w:val="none" w:sz="0" w:space="0" w:color="auto"/>
                <w:bottom w:val="none" w:sz="0" w:space="0" w:color="auto"/>
                <w:right w:val="none" w:sz="0" w:space="0" w:color="auto"/>
              </w:divBdr>
            </w:div>
            <w:div w:id="1862737755">
              <w:marLeft w:val="0"/>
              <w:marRight w:val="0"/>
              <w:marTop w:val="0"/>
              <w:marBottom w:val="0"/>
              <w:divBdr>
                <w:top w:val="none" w:sz="0" w:space="0" w:color="auto"/>
                <w:left w:val="none" w:sz="0" w:space="0" w:color="auto"/>
                <w:bottom w:val="none" w:sz="0" w:space="0" w:color="auto"/>
                <w:right w:val="none" w:sz="0" w:space="0" w:color="auto"/>
              </w:divBdr>
            </w:div>
            <w:div w:id="2107991644">
              <w:marLeft w:val="0"/>
              <w:marRight w:val="0"/>
              <w:marTop w:val="0"/>
              <w:marBottom w:val="0"/>
              <w:divBdr>
                <w:top w:val="none" w:sz="0" w:space="0" w:color="auto"/>
                <w:left w:val="none" w:sz="0" w:space="0" w:color="auto"/>
                <w:bottom w:val="none" w:sz="0" w:space="0" w:color="auto"/>
                <w:right w:val="none" w:sz="0" w:space="0" w:color="auto"/>
              </w:divBdr>
            </w:div>
            <w:div w:id="283342633">
              <w:marLeft w:val="0"/>
              <w:marRight w:val="0"/>
              <w:marTop w:val="0"/>
              <w:marBottom w:val="0"/>
              <w:divBdr>
                <w:top w:val="none" w:sz="0" w:space="0" w:color="auto"/>
                <w:left w:val="none" w:sz="0" w:space="0" w:color="auto"/>
                <w:bottom w:val="none" w:sz="0" w:space="0" w:color="auto"/>
                <w:right w:val="none" w:sz="0" w:space="0" w:color="auto"/>
              </w:divBdr>
            </w:div>
            <w:div w:id="243493138">
              <w:marLeft w:val="0"/>
              <w:marRight w:val="0"/>
              <w:marTop w:val="0"/>
              <w:marBottom w:val="0"/>
              <w:divBdr>
                <w:top w:val="none" w:sz="0" w:space="0" w:color="auto"/>
                <w:left w:val="none" w:sz="0" w:space="0" w:color="auto"/>
                <w:bottom w:val="none" w:sz="0" w:space="0" w:color="auto"/>
                <w:right w:val="none" w:sz="0" w:space="0" w:color="auto"/>
              </w:divBdr>
            </w:div>
            <w:div w:id="1821729661">
              <w:marLeft w:val="0"/>
              <w:marRight w:val="0"/>
              <w:marTop w:val="0"/>
              <w:marBottom w:val="0"/>
              <w:divBdr>
                <w:top w:val="none" w:sz="0" w:space="0" w:color="auto"/>
                <w:left w:val="none" w:sz="0" w:space="0" w:color="auto"/>
                <w:bottom w:val="none" w:sz="0" w:space="0" w:color="auto"/>
                <w:right w:val="none" w:sz="0" w:space="0" w:color="auto"/>
              </w:divBdr>
            </w:div>
            <w:div w:id="1644001852">
              <w:marLeft w:val="0"/>
              <w:marRight w:val="0"/>
              <w:marTop w:val="0"/>
              <w:marBottom w:val="0"/>
              <w:divBdr>
                <w:top w:val="none" w:sz="0" w:space="0" w:color="auto"/>
                <w:left w:val="none" w:sz="0" w:space="0" w:color="auto"/>
                <w:bottom w:val="none" w:sz="0" w:space="0" w:color="auto"/>
                <w:right w:val="none" w:sz="0" w:space="0" w:color="auto"/>
              </w:divBdr>
            </w:div>
            <w:div w:id="1456098118">
              <w:marLeft w:val="0"/>
              <w:marRight w:val="0"/>
              <w:marTop w:val="0"/>
              <w:marBottom w:val="0"/>
              <w:divBdr>
                <w:top w:val="none" w:sz="0" w:space="0" w:color="auto"/>
                <w:left w:val="none" w:sz="0" w:space="0" w:color="auto"/>
                <w:bottom w:val="none" w:sz="0" w:space="0" w:color="auto"/>
                <w:right w:val="none" w:sz="0" w:space="0" w:color="auto"/>
              </w:divBdr>
            </w:div>
          </w:divsChild>
        </w:div>
        <w:div w:id="1724481032">
          <w:marLeft w:val="0"/>
          <w:marRight w:val="0"/>
          <w:marTop w:val="0"/>
          <w:marBottom w:val="0"/>
          <w:divBdr>
            <w:top w:val="none" w:sz="0" w:space="0" w:color="auto"/>
            <w:left w:val="none" w:sz="0" w:space="0" w:color="auto"/>
            <w:bottom w:val="none" w:sz="0" w:space="0" w:color="auto"/>
            <w:right w:val="none" w:sz="0" w:space="0" w:color="auto"/>
          </w:divBdr>
          <w:divsChild>
            <w:div w:id="982925555">
              <w:marLeft w:val="0"/>
              <w:marRight w:val="0"/>
              <w:marTop w:val="0"/>
              <w:marBottom w:val="0"/>
              <w:divBdr>
                <w:top w:val="none" w:sz="0" w:space="0" w:color="auto"/>
                <w:left w:val="none" w:sz="0" w:space="0" w:color="auto"/>
                <w:bottom w:val="none" w:sz="0" w:space="0" w:color="auto"/>
                <w:right w:val="none" w:sz="0" w:space="0" w:color="auto"/>
              </w:divBdr>
            </w:div>
            <w:div w:id="1301377036">
              <w:marLeft w:val="0"/>
              <w:marRight w:val="0"/>
              <w:marTop w:val="0"/>
              <w:marBottom w:val="0"/>
              <w:divBdr>
                <w:top w:val="none" w:sz="0" w:space="0" w:color="auto"/>
                <w:left w:val="none" w:sz="0" w:space="0" w:color="auto"/>
                <w:bottom w:val="none" w:sz="0" w:space="0" w:color="auto"/>
                <w:right w:val="none" w:sz="0" w:space="0" w:color="auto"/>
              </w:divBdr>
            </w:div>
            <w:div w:id="466512991">
              <w:marLeft w:val="0"/>
              <w:marRight w:val="0"/>
              <w:marTop w:val="0"/>
              <w:marBottom w:val="0"/>
              <w:divBdr>
                <w:top w:val="none" w:sz="0" w:space="0" w:color="auto"/>
                <w:left w:val="none" w:sz="0" w:space="0" w:color="auto"/>
                <w:bottom w:val="none" w:sz="0" w:space="0" w:color="auto"/>
                <w:right w:val="none" w:sz="0" w:space="0" w:color="auto"/>
              </w:divBdr>
            </w:div>
            <w:div w:id="422605193">
              <w:marLeft w:val="0"/>
              <w:marRight w:val="0"/>
              <w:marTop w:val="0"/>
              <w:marBottom w:val="0"/>
              <w:divBdr>
                <w:top w:val="none" w:sz="0" w:space="0" w:color="auto"/>
                <w:left w:val="none" w:sz="0" w:space="0" w:color="auto"/>
                <w:bottom w:val="none" w:sz="0" w:space="0" w:color="auto"/>
                <w:right w:val="none" w:sz="0" w:space="0" w:color="auto"/>
              </w:divBdr>
            </w:div>
            <w:div w:id="855845737">
              <w:marLeft w:val="0"/>
              <w:marRight w:val="0"/>
              <w:marTop w:val="0"/>
              <w:marBottom w:val="0"/>
              <w:divBdr>
                <w:top w:val="none" w:sz="0" w:space="0" w:color="auto"/>
                <w:left w:val="none" w:sz="0" w:space="0" w:color="auto"/>
                <w:bottom w:val="none" w:sz="0" w:space="0" w:color="auto"/>
                <w:right w:val="none" w:sz="0" w:space="0" w:color="auto"/>
              </w:divBdr>
            </w:div>
          </w:divsChild>
        </w:div>
        <w:div w:id="1640526499">
          <w:marLeft w:val="0"/>
          <w:marRight w:val="0"/>
          <w:marTop w:val="0"/>
          <w:marBottom w:val="0"/>
          <w:divBdr>
            <w:top w:val="none" w:sz="0" w:space="0" w:color="auto"/>
            <w:left w:val="none" w:sz="0" w:space="0" w:color="auto"/>
            <w:bottom w:val="none" w:sz="0" w:space="0" w:color="auto"/>
            <w:right w:val="none" w:sz="0" w:space="0" w:color="auto"/>
          </w:divBdr>
          <w:divsChild>
            <w:div w:id="687028501">
              <w:marLeft w:val="-75"/>
              <w:marRight w:val="0"/>
              <w:marTop w:val="30"/>
              <w:marBottom w:val="30"/>
              <w:divBdr>
                <w:top w:val="none" w:sz="0" w:space="0" w:color="auto"/>
                <w:left w:val="none" w:sz="0" w:space="0" w:color="auto"/>
                <w:bottom w:val="none" w:sz="0" w:space="0" w:color="auto"/>
                <w:right w:val="none" w:sz="0" w:space="0" w:color="auto"/>
              </w:divBdr>
              <w:divsChild>
                <w:div w:id="208687190">
                  <w:marLeft w:val="0"/>
                  <w:marRight w:val="0"/>
                  <w:marTop w:val="0"/>
                  <w:marBottom w:val="0"/>
                  <w:divBdr>
                    <w:top w:val="none" w:sz="0" w:space="0" w:color="auto"/>
                    <w:left w:val="none" w:sz="0" w:space="0" w:color="auto"/>
                    <w:bottom w:val="none" w:sz="0" w:space="0" w:color="auto"/>
                    <w:right w:val="none" w:sz="0" w:space="0" w:color="auto"/>
                  </w:divBdr>
                  <w:divsChild>
                    <w:div w:id="889268194">
                      <w:marLeft w:val="0"/>
                      <w:marRight w:val="0"/>
                      <w:marTop w:val="0"/>
                      <w:marBottom w:val="0"/>
                      <w:divBdr>
                        <w:top w:val="none" w:sz="0" w:space="0" w:color="auto"/>
                        <w:left w:val="none" w:sz="0" w:space="0" w:color="auto"/>
                        <w:bottom w:val="none" w:sz="0" w:space="0" w:color="auto"/>
                        <w:right w:val="none" w:sz="0" w:space="0" w:color="auto"/>
                      </w:divBdr>
                    </w:div>
                  </w:divsChild>
                </w:div>
                <w:div w:id="1401950180">
                  <w:marLeft w:val="0"/>
                  <w:marRight w:val="0"/>
                  <w:marTop w:val="0"/>
                  <w:marBottom w:val="0"/>
                  <w:divBdr>
                    <w:top w:val="none" w:sz="0" w:space="0" w:color="auto"/>
                    <w:left w:val="none" w:sz="0" w:space="0" w:color="auto"/>
                    <w:bottom w:val="none" w:sz="0" w:space="0" w:color="auto"/>
                    <w:right w:val="none" w:sz="0" w:space="0" w:color="auto"/>
                  </w:divBdr>
                  <w:divsChild>
                    <w:div w:id="567115710">
                      <w:marLeft w:val="0"/>
                      <w:marRight w:val="0"/>
                      <w:marTop w:val="0"/>
                      <w:marBottom w:val="0"/>
                      <w:divBdr>
                        <w:top w:val="none" w:sz="0" w:space="0" w:color="auto"/>
                        <w:left w:val="none" w:sz="0" w:space="0" w:color="auto"/>
                        <w:bottom w:val="none" w:sz="0" w:space="0" w:color="auto"/>
                        <w:right w:val="none" w:sz="0" w:space="0" w:color="auto"/>
                      </w:divBdr>
                    </w:div>
                  </w:divsChild>
                </w:div>
                <w:div w:id="1318456273">
                  <w:marLeft w:val="0"/>
                  <w:marRight w:val="0"/>
                  <w:marTop w:val="0"/>
                  <w:marBottom w:val="0"/>
                  <w:divBdr>
                    <w:top w:val="none" w:sz="0" w:space="0" w:color="auto"/>
                    <w:left w:val="none" w:sz="0" w:space="0" w:color="auto"/>
                    <w:bottom w:val="none" w:sz="0" w:space="0" w:color="auto"/>
                    <w:right w:val="none" w:sz="0" w:space="0" w:color="auto"/>
                  </w:divBdr>
                  <w:divsChild>
                    <w:div w:id="932661172">
                      <w:marLeft w:val="0"/>
                      <w:marRight w:val="0"/>
                      <w:marTop w:val="0"/>
                      <w:marBottom w:val="0"/>
                      <w:divBdr>
                        <w:top w:val="none" w:sz="0" w:space="0" w:color="auto"/>
                        <w:left w:val="none" w:sz="0" w:space="0" w:color="auto"/>
                        <w:bottom w:val="none" w:sz="0" w:space="0" w:color="auto"/>
                        <w:right w:val="none" w:sz="0" w:space="0" w:color="auto"/>
                      </w:divBdr>
                    </w:div>
                  </w:divsChild>
                </w:div>
                <w:div w:id="1962222529">
                  <w:marLeft w:val="0"/>
                  <w:marRight w:val="0"/>
                  <w:marTop w:val="0"/>
                  <w:marBottom w:val="0"/>
                  <w:divBdr>
                    <w:top w:val="none" w:sz="0" w:space="0" w:color="auto"/>
                    <w:left w:val="none" w:sz="0" w:space="0" w:color="auto"/>
                    <w:bottom w:val="none" w:sz="0" w:space="0" w:color="auto"/>
                    <w:right w:val="none" w:sz="0" w:space="0" w:color="auto"/>
                  </w:divBdr>
                  <w:divsChild>
                    <w:div w:id="1622104313">
                      <w:marLeft w:val="0"/>
                      <w:marRight w:val="0"/>
                      <w:marTop w:val="0"/>
                      <w:marBottom w:val="0"/>
                      <w:divBdr>
                        <w:top w:val="none" w:sz="0" w:space="0" w:color="auto"/>
                        <w:left w:val="none" w:sz="0" w:space="0" w:color="auto"/>
                        <w:bottom w:val="none" w:sz="0" w:space="0" w:color="auto"/>
                        <w:right w:val="none" w:sz="0" w:space="0" w:color="auto"/>
                      </w:divBdr>
                    </w:div>
                  </w:divsChild>
                </w:div>
                <w:div w:id="2142573568">
                  <w:marLeft w:val="0"/>
                  <w:marRight w:val="0"/>
                  <w:marTop w:val="0"/>
                  <w:marBottom w:val="0"/>
                  <w:divBdr>
                    <w:top w:val="none" w:sz="0" w:space="0" w:color="auto"/>
                    <w:left w:val="none" w:sz="0" w:space="0" w:color="auto"/>
                    <w:bottom w:val="none" w:sz="0" w:space="0" w:color="auto"/>
                    <w:right w:val="none" w:sz="0" w:space="0" w:color="auto"/>
                  </w:divBdr>
                  <w:divsChild>
                    <w:div w:id="985473086">
                      <w:marLeft w:val="0"/>
                      <w:marRight w:val="0"/>
                      <w:marTop w:val="0"/>
                      <w:marBottom w:val="0"/>
                      <w:divBdr>
                        <w:top w:val="none" w:sz="0" w:space="0" w:color="auto"/>
                        <w:left w:val="none" w:sz="0" w:space="0" w:color="auto"/>
                        <w:bottom w:val="none" w:sz="0" w:space="0" w:color="auto"/>
                        <w:right w:val="none" w:sz="0" w:space="0" w:color="auto"/>
                      </w:divBdr>
                    </w:div>
                  </w:divsChild>
                </w:div>
                <w:div w:id="801271454">
                  <w:marLeft w:val="0"/>
                  <w:marRight w:val="0"/>
                  <w:marTop w:val="0"/>
                  <w:marBottom w:val="0"/>
                  <w:divBdr>
                    <w:top w:val="none" w:sz="0" w:space="0" w:color="auto"/>
                    <w:left w:val="none" w:sz="0" w:space="0" w:color="auto"/>
                    <w:bottom w:val="none" w:sz="0" w:space="0" w:color="auto"/>
                    <w:right w:val="none" w:sz="0" w:space="0" w:color="auto"/>
                  </w:divBdr>
                  <w:divsChild>
                    <w:div w:id="1188980060">
                      <w:marLeft w:val="0"/>
                      <w:marRight w:val="0"/>
                      <w:marTop w:val="0"/>
                      <w:marBottom w:val="0"/>
                      <w:divBdr>
                        <w:top w:val="none" w:sz="0" w:space="0" w:color="auto"/>
                        <w:left w:val="none" w:sz="0" w:space="0" w:color="auto"/>
                        <w:bottom w:val="none" w:sz="0" w:space="0" w:color="auto"/>
                        <w:right w:val="none" w:sz="0" w:space="0" w:color="auto"/>
                      </w:divBdr>
                    </w:div>
                  </w:divsChild>
                </w:div>
                <w:div w:id="424226057">
                  <w:marLeft w:val="0"/>
                  <w:marRight w:val="0"/>
                  <w:marTop w:val="0"/>
                  <w:marBottom w:val="0"/>
                  <w:divBdr>
                    <w:top w:val="none" w:sz="0" w:space="0" w:color="auto"/>
                    <w:left w:val="none" w:sz="0" w:space="0" w:color="auto"/>
                    <w:bottom w:val="none" w:sz="0" w:space="0" w:color="auto"/>
                    <w:right w:val="none" w:sz="0" w:space="0" w:color="auto"/>
                  </w:divBdr>
                  <w:divsChild>
                    <w:div w:id="1412391763">
                      <w:marLeft w:val="0"/>
                      <w:marRight w:val="0"/>
                      <w:marTop w:val="0"/>
                      <w:marBottom w:val="0"/>
                      <w:divBdr>
                        <w:top w:val="none" w:sz="0" w:space="0" w:color="auto"/>
                        <w:left w:val="none" w:sz="0" w:space="0" w:color="auto"/>
                        <w:bottom w:val="none" w:sz="0" w:space="0" w:color="auto"/>
                        <w:right w:val="none" w:sz="0" w:space="0" w:color="auto"/>
                      </w:divBdr>
                    </w:div>
                  </w:divsChild>
                </w:div>
                <w:div w:id="1893613575">
                  <w:marLeft w:val="0"/>
                  <w:marRight w:val="0"/>
                  <w:marTop w:val="0"/>
                  <w:marBottom w:val="0"/>
                  <w:divBdr>
                    <w:top w:val="none" w:sz="0" w:space="0" w:color="auto"/>
                    <w:left w:val="none" w:sz="0" w:space="0" w:color="auto"/>
                    <w:bottom w:val="none" w:sz="0" w:space="0" w:color="auto"/>
                    <w:right w:val="none" w:sz="0" w:space="0" w:color="auto"/>
                  </w:divBdr>
                  <w:divsChild>
                    <w:div w:id="1471433729">
                      <w:marLeft w:val="0"/>
                      <w:marRight w:val="0"/>
                      <w:marTop w:val="0"/>
                      <w:marBottom w:val="0"/>
                      <w:divBdr>
                        <w:top w:val="none" w:sz="0" w:space="0" w:color="auto"/>
                        <w:left w:val="none" w:sz="0" w:space="0" w:color="auto"/>
                        <w:bottom w:val="none" w:sz="0" w:space="0" w:color="auto"/>
                        <w:right w:val="none" w:sz="0" w:space="0" w:color="auto"/>
                      </w:divBdr>
                    </w:div>
                  </w:divsChild>
                </w:div>
                <w:div w:id="1283999335">
                  <w:marLeft w:val="0"/>
                  <w:marRight w:val="0"/>
                  <w:marTop w:val="0"/>
                  <w:marBottom w:val="0"/>
                  <w:divBdr>
                    <w:top w:val="none" w:sz="0" w:space="0" w:color="auto"/>
                    <w:left w:val="none" w:sz="0" w:space="0" w:color="auto"/>
                    <w:bottom w:val="none" w:sz="0" w:space="0" w:color="auto"/>
                    <w:right w:val="none" w:sz="0" w:space="0" w:color="auto"/>
                  </w:divBdr>
                  <w:divsChild>
                    <w:div w:id="1485003791">
                      <w:marLeft w:val="0"/>
                      <w:marRight w:val="0"/>
                      <w:marTop w:val="0"/>
                      <w:marBottom w:val="0"/>
                      <w:divBdr>
                        <w:top w:val="none" w:sz="0" w:space="0" w:color="auto"/>
                        <w:left w:val="none" w:sz="0" w:space="0" w:color="auto"/>
                        <w:bottom w:val="none" w:sz="0" w:space="0" w:color="auto"/>
                        <w:right w:val="none" w:sz="0" w:space="0" w:color="auto"/>
                      </w:divBdr>
                    </w:div>
                  </w:divsChild>
                </w:div>
                <w:div w:id="2074967585">
                  <w:marLeft w:val="0"/>
                  <w:marRight w:val="0"/>
                  <w:marTop w:val="0"/>
                  <w:marBottom w:val="0"/>
                  <w:divBdr>
                    <w:top w:val="none" w:sz="0" w:space="0" w:color="auto"/>
                    <w:left w:val="none" w:sz="0" w:space="0" w:color="auto"/>
                    <w:bottom w:val="none" w:sz="0" w:space="0" w:color="auto"/>
                    <w:right w:val="none" w:sz="0" w:space="0" w:color="auto"/>
                  </w:divBdr>
                  <w:divsChild>
                    <w:div w:id="1769429155">
                      <w:marLeft w:val="0"/>
                      <w:marRight w:val="0"/>
                      <w:marTop w:val="0"/>
                      <w:marBottom w:val="0"/>
                      <w:divBdr>
                        <w:top w:val="none" w:sz="0" w:space="0" w:color="auto"/>
                        <w:left w:val="none" w:sz="0" w:space="0" w:color="auto"/>
                        <w:bottom w:val="none" w:sz="0" w:space="0" w:color="auto"/>
                        <w:right w:val="none" w:sz="0" w:space="0" w:color="auto"/>
                      </w:divBdr>
                    </w:div>
                  </w:divsChild>
                </w:div>
                <w:div w:id="915632605">
                  <w:marLeft w:val="0"/>
                  <w:marRight w:val="0"/>
                  <w:marTop w:val="0"/>
                  <w:marBottom w:val="0"/>
                  <w:divBdr>
                    <w:top w:val="none" w:sz="0" w:space="0" w:color="auto"/>
                    <w:left w:val="none" w:sz="0" w:space="0" w:color="auto"/>
                    <w:bottom w:val="none" w:sz="0" w:space="0" w:color="auto"/>
                    <w:right w:val="none" w:sz="0" w:space="0" w:color="auto"/>
                  </w:divBdr>
                  <w:divsChild>
                    <w:div w:id="2006129070">
                      <w:marLeft w:val="0"/>
                      <w:marRight w:val="0"/>
                      <w:marTop w:val="0"/>
                      <w:marBottom w:val="0"/>
                      <w:divBdr>
                        <w:top w:val="none" w:sz="0" w:space="0" w:color="auto"/>
                        <w:left w:val="none" w:sz="0" w:space="0" w:color="auto"/>
                        <w:bottom w:val="none" w:sz="0" w:space="0" w:color="auto"/>
                        <w:right w:val="none" w:sz="0" w:space="0" w:color="auto"/>
                      </w:divBdr>
                    </w:div>
                  </w:divsChild>
                </w:div>
                <w:div w:id="603075545">
                  <w:marLeft w:val="0"/>
                  <w:marRight w:val="0"/>
                  <w:marTop w:val="0"/>
                  <w:marBottom w:val="0"/>
                  <w:divBdr>
                    <w:top w:val="none" w:sz="0" w:space="0" w:color="auto"/>
                    <w:left w:val="none" w:sz="0" w:space="0" w:color="auto"/>
                    <w:bottom w:val="none" w:sz="0" w:space="0" w:color="auto"/>
                    <w:right w:val="none" w:sz="0" w:space="0" w:color="auto"/>
                  </w:divBdr>
                  <w:divsChild>
                    <w:div w:id="1451975428">
                      <w:marLeft w:val="0"/>
                      <w:marRight w:val="0"/>
                      <w:marTop w:val="0"/>
                      <w:marBottom w:val="0"/>
                      <w:divBdr>
                        <w:top w:val="none" w:sz="0" w:space="0" w:color="auto"/>
                        <w:left w:val="none" w:sz="0" w:space="0" w:color="auto"/>
                        <w:bottom w:val="none" w:sz="0" w:space="0" w:color="auto"/>
                        <w:right w:val="none" w:sz="0" w:space="0" w:color="auto"/>
                      </w:divBdr>
                    </w:div>
                  </w:divsChild>
                </w:div>
                <w:div w:id="1806123302">
                  <w:marLeft w:val="0"/>
                  <w:marRight w:val="0"/>
                  <w:marTop w:val="0"/>
                  <w:marBottom w:val="0"/>
                  <w:divBdr>
                    <w:top w:val="none" w:sz="0" w:space="0" w:color="auto"/>
                    <w:left w:val="none" w:sz="0" w:space="0" w:color="auto"/>
                    <w:bottom w:val="none" w:sz="0" w:space="0" w:color="auto"/>
                    <w:right w:val="none" w:sz="0" w:space="0" w:color="auto"/>
                  </w:divBdr>
                  <w:divsChild>
                    <w:div w:id="616525528">
                      <w:marLeft w:val="0"/>
                      <w:marRight w:val="0"/>
                      <w:marTop w:val="0"/>
                      <w:marBottom w:val="0"/>
                      <w:divBdr>
                        <w:top w:val="none" w:sz="0" w:space="0" w:color="auto"/>
                        <w:left w:val="none" w:sz="0" w:space="0" w:color="auto"/>
                        <w:bottom w:val="none" w:sz="0" w:space="0" w:color="auto"/>
                        <w:right w:val="none" w:sz="0" w:space="0" w:color="auto"/>
                      </w:divBdr>
                    </w:div>
                  </w:divsChild>
                </w:div>
                <w:div w:id="2116360055">
                  <w:marLeft w:val="0"/>
                  <w:marRight w:val="0"/>
                  <w:marTop w:val="0"/>
                  <w:marBottom w:val="0"/>
                  <w:divBdr>
                    <w:top w:val="none" w:sz="0" w:space="0" w:color="auto"/>
                    <w:left w:val="none" w:sz="0" w:space="0" w:color="auto"/>
                    <w:bottom w:val="none" w:sz="0" w:space="0" w:color="auto"/>
                    <w:right w:val="none" w:sz="0" w:space="0" w:color="auto"/>
                  </w:divBdr>
                  <w:divsChild>
                    <w:div w:id="1662998501">
                      <w:marLeft w:val="0"/>
                      <w:marRight w:val="0"/>
                      <w:marTop w:val="0"/>
                      <w:marBottom w:val="0"/>
                      <w:divBdr>
                        <w:top w:val="none" w:sz="0" w:space="0" w:color="auto"/>
                        <w:left w:val="none" w:sz="0" w:space="0" w:color="auto"/>
                        <w:bottom w:val="none" w:sz="0" w:space="0" w:color="auto"/>
                        <w:right w:val="none" w:sz="0" w:space="0" w:color="auto"/>
                      </w:divBdr>
                    </w:div>
                  </w:divsChild>
                </w:div>
                <w:div w:id="480318860">
                  <w:marLeft w:val="0"/>
                  <w:marRight w:val="0"/>
                  <w:marTop w:val="0"/>
                  <w:marBottom w:val="0"/>
                  <w:divBdr>
                    <w:top w:val="none" w:sz="0" w:space="0" w:color="auto"/>
                    <w:left w:val="none" w:sz="0" w:space="0" w:color="auto"/>
                    <w:bottom w:val="none" w:sz="0" w:space="0" w:color="auto"/>
                    <w:right w:val="none" w:sz="0" w:space="0" w:color="auto"/>
                  </w:divBdr>
                  <w:divsChild>
                    <w:div w:id="794905883">
                      <w:marLeft w:val="0"/>
                      <w:marRight w:val="0"/>
                      <w:marTop w:val="0"/>
                      <w:marBottom w:val="0"/>
                      <w:divBdr>
                        <w:top w:val="none" w:sz="0" w:space="0" w:color="auto"/>
                        <w:left w:val="none" w:sz="0" w:space="0" w:color="auto"/>
                        <w:bottom w:val="none" w:sz="0" w:space="0" w:color="auto"/>
                        <w:right w:val="none" w:sz="0" w:space="0" w:color="auto"/>
                      </w:divBdr>
                    </w:div>
                  </w:divsChild>
                </w:div>
                <w:div w:id="1330015739">
                  <w:marLeft w:val="0"/>
                  <w:marRight w:val="0"/>
                  <w:marTop w:val="0"/>
                  <w:marBottom w:val="0"/>
                  <w:divBdr>
                    <w:top w:val="none" w:sz="0" w:space="0" w:color="auto"/>
                    <w:left w:val="none" w:sz="0" w:space="0" w:color="auto"/>
                    <w:bottom w:val="none" w:sz="0" w:space="0" w:color="auto"/>
                    <w:right w:val="none" w:sz="0" w:space="0" w:color="auto"/>
                  </w:divBdr>
                  <w:divsChild>
                    <w:div w:id="400644201">
                      <w:marLeft w:val="0"/>
                      <w:marRight w:val="0"/>
                      <w:marTop w:val="0"/>
                      <w:marBottom w:val="0"/>
                      <w:divBdr>
                        <w:top w:val="none" w:sz="0" w:space="0" w:color="auto"/>
                        <w:left w:val="none" w:sz="0" w:space="0" w:color="auto"/>
                        <w:bottom w:val="none" w:sz="0" w:space="0" w:color="auto"/>
                        <w:right w:val="none" w:sz="0" w:space="0" w:color="auto"/>
                      </w:divBdr>
                    </w:div>
                  </w:divsChild>
                </w:div>
                <w:div w:id="530802316">
                  <w:marLeft w:val="0"/>
                  <w:marRight w:val="0"/>
                  <w:marTop w:val="0"/>
                  <w:marBottom w:val="0"/>
                  <w:divBdr>
                    <w:top w:val="none" w:sz="0" w:space="0" w:color="auto"/>
                    <w:left w:val="none" w:sz="0" w:space="0" w:color="auto"/>
                    <w:bottom w:val="none" w:sz="0" w:space="0" w:color="auto"/>
                    <w:right w:val="none" w:sz="0" w:space="0" w:color="auto"/>
                  </w:divBdr>
                  <w:divsChild>
                    <w:div w:id="1549955077">
                      <w:marLeft w:val="0"/>
                      <w:marRight w:val="0"/>
                      <w:marTop w:val="0"/>
                      <w:marBottom w:val="0"/>
                      <w:divBdr>
                        <w:top w:val="none" w:sz="0" w:space="0" w:color="auto"/>
                        <w:left w:val="none" w:sz="0" w:space="0" w:color="auto"/>
                        <w:bottom w:val="none" w:sz="0" w:space="0" w:color="auto"/>
                        <w:right w:val="none" w:sz="0" w:space="0" w:color="auto"/>
                      </w:divBdr>
                    </w:div>
                  </w:divsChild>
                </w:div>
                <w:div w:id="1076971055">
                  <w:marLeft w:val="0"/>
                  <w:marRight w:val="0"/>
                  <w:marTop w:val="0"/>
                  <w:marBottom w:val="0"/>
                  <w:divBdr>
                    <w:top w:val="none" w:sz="0" w:space="0" w:color="auto"/>
                    <w:left w:val="none" w:sz="0" w:space="0" w:color="auto"/>
                    <w:bottom w:val="none" w:sz="0" w:space="0" w:color="auto"/>
                    <w:right w:val="none" w:sz="0" w:space="0" w:color="auto"/>
                  </w:divBdr>
                  <w:divsChild>
                    <w:div w:id="534198885">
                      <w:marLeft w:val="0"/>
                      <w:marRight w:val="0"/>
                      <w:marTop w:val="0"/>
                      <w:marBottom w:val="0"/>
                      <w:divBdr>
                        <w:top w:val="none" w:sz="0" w:space="0" w:color="auto"/>
                        <w:left w:val="none" w:sz="0" w:space="0" w:color="auto"/>
                        <w:bottom w:val="none" w:sz="0" w:space="0" w:color="auto"/>
                        <w:right w:val="none" w:sz="0" w:space="0" w:color="auto"/>
                      </w:divBdr>
                    </w:div>
                  </w:divsChild>
                </w:div>
                <w:div w:id="2439791">
                  <w:marLeft w:val="0"/>
                  <w:marRight w:val="0"/>
                  <w:marTop w:val="0"/>
                  <w:marBottom w:val="0"/>
                  <w:divBdr>
                    <w:top w:val="none" w:sz="0" w:space="0" w:color="auto"/>
                    <w:left w:val="none" w:sz="0" w:space="0" w:color="auto"/>
                    <w:bottom w:val="none" w:sz="0" w:space="0" w:color="auto"/>
                    <w:right w:val="none" w:sz="0" w:space="0" w:color="auto"/>
                  </w:divBdr>
                  <w:divsChild>
                    <w:div w:id="212431033">
                      <w:marLeft w:val="0"/>
                      <w:marRight w:val="0"/>
                      <w:marTop w:val="0"/>
                      <w:marBottom w:val="0"/>
                      <w:divBdr>
                        <w:top w:val="none" w:sz="0" w:space="0" w:color="auto"/>
                        <w:left w:val="none" w:sz="0" w:space="0" w:color="auto"/>
                        <w:bottom w:val="none" w:sz="0" w:space="0" w:color="auto"/>
                        <w:right w:val="none" w:sz="0" w:space="0" w:color="auto"/>
                      </w:divBdr>
                    </w:div>
                  </w:divsChild>
                </w:div>
                <w:div w:id="1576237943">
                  <w:marLeft w:val="0"/>
                  <w:marRight w:val="0"/>
                  <w:marTop w:val="0"/>
                  <w:marBottom w:val="0"/>
                  <w:divBdr>
                    <w:top w:val="none" w:sz="0" w:space="0" w:color="auto"/>
                    <w:left w:val="none" w:sz="0" w:space="0" w:color="auto"/>
                    <w:bottom w:val="none" w:sz="0" w:space="0" w:color="auto"/>
                    <w:right w:val="none" w:sz="0" w:space="0" w:color="auto"/>
                  </w:divBdr>
                  <w:divsChild>
                    <w:div w:id="1050955247">
                      <w:marLeft w:val="0"/>
                      <w:marRight w:val="0"/>
                      <w:marTop w:val="0"/>
                      <w:marBottom w:val="0"/>
                      <w:divBdr>
                        <w:top w:val="none" w:sz="0" w:space="0" w:color="auto"/>
                        <w:left w:val="none" w:sz="0" w:space="0" w:color="auto"/>
                        <w:bottom w:val="none" w:sz="0" w:space="0" w:color="auto"/>
                        <w:right w:val="none" w:sz="0" w:space="0" w:color="auto"/>
                      </w:divBdr>
                    </w:div>
                  </w:divsChild>
                </w:div>
                <w:div w:id="1990018393">
                  <w:marLeft w:val="0"/>
                  <w:marRight w:val="0"/>
                  <w:marTop w:val="0"/>
                  <w:marBottom w:val="0"/>
                  <w:divBdr>
                    <w:top w:val="none" w:sz="0" w:space="0" w:color="auto"/>
                    <w:left w:val="none" w:sz="0" w:space="0" w:color="auto"/>
                    <w:bottom w:val="none" w:sz="0" w:space="0" w:color="auto"/>
                    <w:right w:val="none" w:sz="0" w:space="0" w:color="auto"/>
                  </w:divBdr>
                  <w:divsChild>
                    <w:div w:id="941063480">
                      <w:marLeft w:val="0"/>
                      <w:marRight w:val="0"/>
                      <w:marTop w:val="0"/>
                      <w:marBottom w:val="0"/>
                      <w:divBdr>
                        <w:top w:val="none" w:sz="0" w:space="0" w:color="auto"/>
                        <w:left w:val="none" w:sz="0" w:space="0" w:color="auto"/>
                        <w:bottom w:val="none" w:sz="0" w:space="0" w:color="auto"/>
                        <w:right w:val="none" w:sz="0" w:space="0" w:color="auto"/>
                      </w:divBdr>
                    </w:div>
                  </w:divsChild>
                </w:div>
                <w:div w:id="1381173388">
                  <w:marLeft w:val="0"/>
                  <w:marRight w:val="0"/>
                  <w:marTop w:val="0"/>
                  <w:marBottom w:val="0"/>
                  <w:divBdr>
                    <w:top w:val="none" w:sz="0" w:space="0" w:color="auto"/>
                    <w:left w:val="none" w:sz="0" w:space="0" w:color="auto"/>
                    <w:bottom w:val="none" w:sz="0" w:space="0" w:color="auto"/>
                    <w:right w:val="none" w:sz="0" w:space="0" w:color="auto"/>
                  </w:divBdr>
                  <w:divsChild>
                    <w:div w:id="39525924">
                      <w:marLeft w:val="0"/>
                      <w:marRight w:val="0"/>
                      <w:marTop w:val="0"/>
                      <w:marBottom w:val="0"/>
                      <w:divBdr>
                        <w:top w:val="none" w:sz="0" w:space="0" w:color="auto"/>
                        <w:left w:val="none" w:sz="0" w:space="0" w:color="auto"/>
                        <w:bottom w:val="none" w:sz="0" w:space="0" w:color="auto"/>
                        <w:right w:val="none" w:sz="0" w:space="0" w:color="auto"/>
                      </w:divBdr>
                    </w:div>
                  </w:divsChild>
                </w:div>
                <w:div w:id="181667252">
                  <w:marLeft w:val="0"/>
                  <w:marRight w:val="0"/>
                  <w:marTop w:val="0"/>
                  <w:marBottom w:val="0"/>
                  <w:divBdr>
                    <w:top w:val="none" w:sz="0" w:space="0" w:color="auto"/>
                    <w:left w:val="none" w:sz="0" w:space="0" w:color="auto"/>
                    <w:bottom w:val="none" w:sz="0" w:space="0" w:color="auto"/>
                    <w:right w:val="none" w:sz="0" w:space="0" w:color="auto"/>
                  </w:divBdr>
                  <w:divsChild>
                    <w:div w:id="1751348823">
                      <w:marLeft w:val="0"/>
                      <w:marRight w:val="0"/>
                      <w:marTop w:val="0"/>
                      <w:marBottom w:val="0"/>
                      <w:divBdr>
                        <w:top w:val="none" w:sz="0" w:space="0" w:color="auto"/>
                        <w:left w:val="none" w:sz="0" w:space="0" w:color="auto"/>
                        <w:bottom w:val="none" w:sz="0" w:space="0" w:color="auto"/>
                        <w:right w:val="none" w:sz="0" w:space="0" w:color="auto"/>
                      </w:divBdr>
                    </w:div>
                  </w:divsChild>
                </w:div>
                <w:div w:id="695498442">
                  <w:marLeft w:val="0"/>
                  <w:marRight w:val="0"/>
                  <w:marTop w:val="0"/>
                  <w:marBottom w:val="0"/>
                  <w:divBdr>
                    <w:top w:val="none" w:sz="0" w:space="0" w:color="auto"/>
                    <w:left w:val="none" w:sz="0" w:space="0" w:color="auto"/>
                    <w:bottom w:val="none" w:sz="0" w:space="0" w:color="auto"/>
                    <w:right w:val="none" w:sz="0" w:space="0" w:color="auto"/>
                  </w:divBdr>
                  <w:divsChild>
                    <w:div w:id="1407149738">
                      <w:marLeft w:val="0"/>
                      <w:marRight w:val="0"/>
                      <w:marTop w:val="0"/>
                      <w:marBottom w:val="0"/>
                      <w:divBdr>
                        <w:top w:val="none" w:sz="0" w:space="0" w:color="auto"/>
                        <w:left w:val="none" w:sz="0" w:space="0" w:color="auto"/>
                        <w:bottom w:val="none" w:sz="0" w:space="0" w:color="auto"/>
                        <w:right w:val="none" w:sz="0" w:space="0" w:color="auto"/>
                      </w:divBdr>
                    </w:div>
                  </w:divsChild>
                </w:div>
                <w:div w:id="766391841">
                  <w:marLeft w:val="0"/>
                  <w:marRight w:val="0"/>
                  <w:marTop w:val="0"/>
                  <w:marBottom w:val="0"/>
                  <w:divBdr>
                    <w:top w:val="none" w:sz="0" w:space="0" w:color="auto"/>
                    <w:left w:val="none" w:sz="0" w:space="0" w:color="auto"/>
                    <w:bottom w:val="none" w:sz="0" w:space="0" w:color="auto"/>
                    <w:right w:val="none" w:sz="0" w:space="0" w:color="auto"/>
                  </w:divBdr>
                  <w:divsChild>
                    <w:div w:id="1139567194">
                      <w:marLeft w:val="0"/>
                      <w:marRight w:val="0"/>
                      <w:marTop w:val="0"/>
                      <w:marBottom w:val="0"/>
                      <w:divBdr>
                        <w:top w:val="none" w:sz="0" w:space="0" w:color="auto"/>
                        <w:left w:val="none" w:sz="0" w:space="0" w:color="auto"/>
                        <w:bottom w:val="none" w:sz="0" w:space="0" w:color="auto"/>
                        <w:right w:val="none" w:sz="0" w:space="0" w:color="auto"/>
                      </w:divBdr>
                    </w:div>
                  </w:divsChild>
                </w:div>
                <w:div w:id="1094783761">
                  <w:marLeft w:val="0"/>
                  <w:marRight w:val="0"/>
                  <w:marTop w:val="0"/>
                  <w:marBottom w:val="0"/>
                  <w:divBdr>
                    <w:top w:val="none" w:sz="0" w:space="0" w:color="auto"/>
                    <w:left w:val="none" w:sz="0" w:space="0" w:color="auto"/>
                    <w:bottom w:val="none" w:sz="0" w:space="0" w:color="auto"/>
                    <w:right w:val="none" w:sz="0" w:space="0" w:color="auto"/>
                  </w:divBdr>
                  <w:divsChild>
                    <w:div w:id="963466391">
                      <w:marLeft w:val="0"/>
                      <w:marRight w:val="0"/>
                      <w:marTop w:val="0"/>
                      <w:marBottom w:val="0"/>
                      <w:divBdr>
                        <w:top w:val="none" w:sz="0" w:space="0" w:color="auto"/>
                        <w:left w:val="none" w:sz="0" w:space="0" w:color="auto"/>
                        <w:bottom w:val="none" w:sz="0" w:space="0" w:color="auto"/>
                        <w:right w:val="none" w:sz="0" w:space="0" w:color="auto"/>
                      </w:divBdr>
                    </w:div>
                  </w:divsChild>
                </w:div>
                <w:div w:id="753356808">
                  <w:marLeft w:val="0"/>
                  <w:marRight w:val="0"/>
                  <w:marTop w:val="0"/>
                  <w:marBottom w:val="0"/>
                  <w:divBdr>
                    <w:top w:val="none" w:sz="0" w:space="0" w:color="auto"/>
                    <w:left w:val="none" w:sz="0" w:space="0" w:color="auto"/>
                    <w:bottom w:val="none" w:sz="0" w:space="0" w:color="auto"/>
                    <w:right w:val="none" w:sz="0" w:space="0" w:color="auto"/>
                  </w:divBdr>
                  <w:divsChild>
                    <w:div w:id="204368551">
                      <w:marLeft w:val="0"/>
                      <w:marRight w:val="0"/>
                      <w:marTop w:val="0"/>
                      <w:marBottom w:val="0"/>
                      <w:divBdr>
                        <w:top w:val="none" w:sz="0" w:space="0" w:color="auto"/>
                        <w:left w:val="none" w:sz="0" w:space="0" w:color="auto"/>
                        <w:bottom w:val="none" w:sz="0" w:space="0" w:color="auto"/>
                        <w:right w:val="none" w:sz="0" w:space="0" w:color="auto"/>
                      </w:divBdr>
                    </w:div>
                  </w:divsChild>
                </w:div>
                <w:div w:id="883174559">
                  <w:marLeft w:val="0"/>
                  <w:marRight w:val="0"/>
                  <w:marTop w:val="0"/>
                  <w:marBottom w:val="0"/>
                  <w:divBdr>
                    <w:top w:val="none" w:sz="0" w:space="0" w:color="auto"/>
                    <w:left w:val="none" w:sz="0" w:space="0" w:color="auto"/>
                    <w:bottom w:val="none" w:sz="0" w:space="0" w:color="auto"/>
                    <w:right w:val="none" w:sz="0" w:space="0" w:color="auto"/>
                  </w:divBdr>
                  <w:divsChild>
                    <w:div w:id="1708409712">
                      <w:marLeft w:val="0"/>
                      <w:marRight w:val="0"/>
                      <w:marTop w:val="0"/>
                      <w:marBottom w:val="0"/>
                      <w:divBdr>
                        <w:top w:val="none" w:sz="0" w:space="0" w:color="auto"/>
                        <w:left w:val="none" w:sz="0" w:space="0" w:color="auto"/>
                        <w:bottom w:val="none" w:sz="0" w:space="0" w:color="auto"/>
                        <w:right w:val="none" w:sz="0" w:space="0" w:color="auto"/>
                      </w:divBdr>
                    </w:div>
                  </w:divsChild>
                </w:div>
                <w:div w:id="930771106">
                  <w:marLeft w:val="0"/>
                  <w:marRight w:val="0"/>
                  <w:marTop w:val="0"/>
                  <w:marBottom w:val="0"/>
                  <w:divBdr>
                    <w:top w:val="none" w:sz="0" w:space="0" w:color="auto"/>
                    <w:left w:val="none" w:sz="0" w:space="0" w:color="auto"/>
                    <w:bottom w:val="none" w:sz="0" w:space="0" w:color="auto"/>
                    <w:right w:val="none" w:sz="0" w:space="0" w:color="auto"/>
                  </w:divBdr>
                  <w:divsChild>
                    <w:div w:id="1693607654">
                      <w:marLeft w:val="0"/>
                      <w:marRight w:val="0"/>
                      <w:marTop w:val="0"/>
                      <w:marBottom w:val="0"/>
                      <w:divBdr>
                        <w:top w:val="none" w:sz="0" w:space="0" w:color="auto"/>
                        <w:left w:val="none" w:sz="0" w:space="0" w:color="auto"/>
                        <w:bottom w:val="none" w:sz="0" w:space="0" w:color="auto"/>
                        <w:right w:val="none" w:sz="0" w:space="0" w:color="auto"/>
                      </w:divBdr>
                    </w:div>
                  </w:divsChild>
                </w:div>
                <w:div w:id="601494790">
                  <w:marLeft w:val="0"/>
                  <w:marRight w:val="0"/>
                  <w:marTop w:val="0"/>
                  <w:marBottom w:val="0"/>
                  <w:divBdr>
                    <w:top w:val="none" w:sz="0" w:space="0" w:color="auto"/>
                    <w:left w:val="none" w:sz="0" w:space="0" w:color="auto"/>
                    <w:bottom w:val="none" w:sz="0" w:space="0" w:color="auto"/>
                    <w:right w:val="none" w:sz="0" w:space="0" w:color="auto"/>
                  </w:divBdr>
                  <w:divsChild>
                    <w:div w:id="759569357">
                      <w:marLeft w:val="0"/>
                      <w:marRight w:val="0"/>
                      <w:marTop w:val="0"/>
                      <w:marBottom w:val="0"/>
                      <w:divBdr>
                        <w:top w:val="none" w:sz="0" w:space="0" w:color="auto"/>
                        <w:left w:val="none" w:sz="0" w:space="0" w:color="auto"/>
                        <w:bottom w:val="none" w:sz="0" w:space="0" w:color="auto"/>
                        <w:right w:val="none" w:sz="0" w:space="0" w:color="auto"/>
                      </w:divBdr>
                    </w:div>
                  </w:divsChild>
                </w:div>
                <w:div w:id="2048603195">
                  <w:marLeft w:val="0"/>
                  <w:marRight w:val="0"/>
                  <w:marTop w:val="0"/>
                  <w:marBottom w:val="0"/>
                  <w:divBdr>
                    <w:top w:val="none" w:sz="0" w:space="0" w:color="auto"/>
                    <w:left w:val="none" w:sz="0" w:space="0" w:color="auto"/>
                    <w:bottom w:val="none" w:sz="0" w:space="0" w:color="auto"/>
                    <w:right w:val="none" w:sz="0" w:space="0" w:color="auto"/>
                  </w:divBdr>
                  <w:divsChild>
                    <w:div w:id="464666104">
                      <w:marLeft w:val="0"/>
                      <w:marRight w:val="0"/>
                      <w:marTop w:val="0"/>
                      <w:marBottom w:val="0"/>
                      <w:divBdr>
                        <w:top w:val="none" w:sz="0" w:space="0" w:color="auto"/>
                        <w:left w:val="none" w:sz="0" w:space="0" w:color="auto"/>
                        <w:bottom w:val="none" w:sz="0" w:space="0" w:color="auto"/>
                        <w:right w:val="none" w:sz="0" w:space="0" w:color="auto"/>
                      </w:divBdr>
                    </w:div>
                  </w:divsChild>
                </w:div>
                <w:div w:id="190848421">
                  <w:marLeft w:val="0"/>
                  <w:marRight w:val="0"/>
                  <w:marTop w:val="0"/>
                  <w:marBottom w:val="0"/>
                  <w:divBdr>
                    <w:top w:val="none" w:sz="0" w:space="0" w:color="auto"/>
                    <w:left w:val="none" w:sz="0" w:space="0" w:color="auto"/>
                    <w:bottom w:val="none" w:sz="0" w:space="0" w:color="auto"/>
                    <w:right w:val="none" w:sz="0" w:space="0" w:color="auto"/>
                  </w:divBdr>
                  <w:divsChild>
                    <w:div w:id="1173641139">
                      <w:marLeft w:val="0"/>
                      <w:marRight w:val="0"/>
                      <w:marTop w:val="0"/>
                      <w:marBottom w:val="0"/>
                      <w:divBdr>
                        <w:top w:val="none" w:sz="0" w:space="0" w:color="auto"/>
                        <w:left w:val="none" w:sz="0" w:space="0" w:color="auto"/>
                        <w:bottom w:val="none" w:sz="0" w:space="0" w:color="auto"/>
                        <w:right w:val="none" w:sz="0" w:space="0" w:color="auto"/>
                      </w:divBdr>
                    </w:div>
                  </w:divsChild>
                </w:div>
                <w:div w:id="1976178576">
                  <w:marLeft w:val="0"/>
                  <w:marRight w:val="0"/>
                  <w:marTop w:val="0"/>
                  <w:marBottom w:val="0"/>
                  <w:divBdr>
                    <w:top w:val="none" w:sz="0" w:space="0" w:color="auto"/>
                    <w:left w:val="none" w:sz="0" w:space="0" w:color="auto"/>
                    <w:bottom w:val="none" w:sz="0" w:space="0" w:color="auto"/>
                    <w:right w:val="none" w:sz="0" w:space="0" w:color="auto"/>
                  </w:divBdr>
                  <w:divsChild>
                    <w:div w:id="1097865014">
                      <w:marLeft w:val="0"/>
                      <w:marRight w:val="0"/>
                      <w:marTop w:val="0"/>
                      <w:marBottom w:val="0"/>
                      <w:divBdr>
                        <w:top w:val="none" w:sz="0" w:space="0" w:color="auto"/>
                        <w:left w:val="none" w:sz="0" w:space="0" w:color="auto"/>
                        <w:bottom w:val="none" w:sz="0" w:space="0" w:color="auto"/>
                        <w:right w:val="none" w:sz="0" w:space="0" w:color="auto"/>
                      </w:divBdr>
                    </w:div>
                  </w:divsChild>
                </w:div>
                <w:div w:id="359361438">
                  <w:marLeft w:val="0"/>
                  <w:marRight w:val="0"/>
                  <w:marTop w:val="0"/>
                  <w:marBottom w:val="0"/>
                  <w:divBdr>
                    <w:top w:val="none" w:sz="0" w:space="0" w:color="auto"/>
                    <w:left w:val="none" w:sz="0" w:space="0" w:color="auto"/>
                    <w:bottom w:val="none" w:sz="0" w:space="0" w:color="auto"/>
                    <w:right w:val="none" w:sz="0" w:space="0" w:color="auto"/>
                  </w:divBdr>
                  <w:divsChild>
                    <w:div w:id="2119830095">
                      <w:marLeft w:val="0"/>
                      <w:marRight w:val="0"/>
                      <w:marTop w:val="0"/>
                      <w:marBottom w:val="0"/>
                      <w:divBdr>
                        <w:top w:val="none" w:sz="0" w:space="0" w:color="auto"/>
                        <w:left w:val="none" w:sz="0" w:space="0" w:color="auto"/>
                        <w:bottom w:val="none" w:sz="0" w:space="0" w:color="auto"/>
                        <w:right w:val="none" w:sz="0" w:space="0" w:color="auto"/>
                      </w:divBdr>
                    </w:div>
                  </w:divsChild>
                </w:div>
                <w:div w:id="1405687986">
                  <w:marLeft w:val="0"/>
                  <w:marRight w:val="0"/>
                  <w:marTop w:val="0"/>
                  <w:marBottom w:val="0"/>
                  <w:divBdr>
                    <w:top w:val="none" w:sz="0" w:space="0" w:color="auto"/>
                    <w:left w:val="none" w:sz="0" w:space="0" w:color="auto"/>
                    <w:bottom w:val="none" w:sz="0" w:space="0" w:color="auto"/>
                    <w:right w:val="none" w:sz="0" w:space="0" w:color="auto"/>
                  </w:divBdr>
                  <w:divsChild>
                    <w:div w:id="901142363">
                      <w:marLeft w:val="0"/>
                      <w:marRight w:val="0"/>
                      <w:marTop w:val="0"/>
                      <w:marBottom w:val="0"/>
                      <w:divBdr>
                        <w:top w:val="none" w:sz="0" w:space="0" w:color="auto"/>
                        <w:left w:val="none" w:sz="0" w:space="0" w:color="auto"/>
                        <w:bottom w:val="none" w:sz="0" w:space="0" w:color="auto"/>
                        <w:right w:val="none" w:sz="0" w:space="0" w:color="auto"/>
                      </w:divBdr>
                    </w:div>
                  </w:divsChild>
                </w:div>
                <w:div w:id="2106799406">
                  <w:marLeft w:val="0"/>
                  <w:marRight w:val="0"/>
                  <w:marTop w:val="0"/>
                  <w:marBottom w:val="0"/>
                  <w:divBdr>
                    <w:top w:val="none" w:sz="0" w:space="0" w:color="auto"/>
                    <w:left w:val="none" w:sz="0" w:space="0" w:color="auto"/>
                    <w:bottom w:val="none" w:sz="0" w:space="0" w:color="auto"/>
                    <w:right w:val="none" w:sz="0" w:space="0" w:color="auto"/>
                  </w:divBdr>
                  <w:divsChild>
                    <w:div w:id="6031207">
                      <w:marLeft w:val="0"/>
                      <w:marRight w:val="0"/>
                      <w:marTop w:val="0"/>
                      <w:marBottom w:val="0"/>
                      <w:divBdr>
                        <w:top w:val="none" w:sz="0" w:space="0" w:color="auto"/>
                        <w:left w:val="none" w:sz="0" w:space="0" w:color="auto"/>
                        <w:bottom w:val="none" w:sz="0" w:space="0" w:color="auto"/>
                        <w:right w:val="none" w:sz="0" w:space="0" w:color="auto"/>
                      </w:divBdr>
                    </w:div>
                  </w:divsChild>
                </w:div>
                <w:div w:id="227569471">
                  <w:marLeft w:val="0"/>
                  <w:marRight w:val="0"/>
                  <w:marTop w:val="0"/>
                  <w:marBottom w:val="0"/>
                  <w:divBdr>
                    <w:top w:val="none" w:sz="0" w:space="0" w:color="auto"/>
                    <w:left w:val="none" w:sz="0" w:space="0" w:color="auto"/>
                    <w:bottom w:val="none" w:sz="0" w:space="0" w:color="auto"/>
                    <w:right w:val="none" w:sz="0" w:space="0" w:color="auto"/>
                  </w:divBdr>
                  <w:divsChild>
                    <w:div w:id="816264219">
                      <w:marLeft w:val="0"/>
                      <w:marRight w:val="0"/>
                      <w:marTop w:val="0"/>
                      <w:marBottom w:val="0"/>
                      <w:divBdr>
                        <w:top w:val="none" w:sz="0" w:space="0" w:color="auto"/>
                        <w:left w:val="none" w:sz="0" w:space="0" w:color="auto"/>
                        <w:bottom w:val="none" w:sz="0" w:space="0" w:color="auto"/>
                        <w:right w:val="none" w:sz="0" w:space="0" w:color="auto"/>
                      </w:divBdr>
                    </w:div>
                  </w:divsChild>
                </w:div>
                <w:div w:id="1467578165">
                  <w:marLeft w:val="0"/>
                  <w:marRight w:val="0"/>
                  <w:marTop w:val="0"/>
                  <w:marBottom w:val="0"/>
                  <w:divBdr>
                    <w:top w:val="none" w:sz="0" w:space="0" w:color="auto"/>
                    <w:left w:val="none" w:sz="0" w:space="0" w:color="auto"/>
                    <w:bottom w:val="none" w:sz="0" w:space="0" w:color="auto"/>
                    <w:right w:val="none" w:sz="0" w:space="0" w:color="auto"/>
                  </w:divBdr>
                  <w:divsChild>
                    <w:div w:id="2020309693">
                      <w:marLeft w:val="0"/>
                      <w:marRight w:val="0"/>
                      <w:marTop w:val="0"/>
                      <w:marBottom w:val="0"/>
                      <w:divBdr>
                        <w:top w:val="none" w:sz="0" w:space="0" w:color="auto"/>
                        <w:left w:val="none" w:sz="0" w:space="0" w:color="auto"/>
                        <w:bottom w:val="none" w:sz="0" w:space="0" w:color="auto"/>
                        <w:right w:val="none" w:sz="0" w:space="0" w:color="auto"/>
                      </w:divBdr>
                    </w:div>
                  </w:divsChild>
                </w:div>
                <w:div w:id="76902523">
                  <w:marLeft w:val="0"/>
                  <w:marRight w:val="0"/>
                  <w:marTop w:val="0"/>
                  <w:marBottom w:val="0"/>
                  <w:divBdr>
                    <w:top w:val="none" w:sz="0" w:space="0" w:color="auto"/>
                    <w:left w:val="none" w:sz="0" w:space="0" w:color="auto"/>
                    <w:bottom w:val="none" w:sz="0" w:space="0" w:color="auto"/>
                    <w:right w:val="none" w:sz="0" w:space="0" w:color="auto"/>
                  </w:divBdr>
                  <w:divsChild>
                    <w:div w:id="1505126017">
                      <w:marLeft w:val="0"/>
                      <w:marRight w:val="0"/>
                      <w:marTop w:val="0"/>
                      <w:marBottom w:val="0"/>
                      <w:divBdr>
                        <w:top w:val="none" w:sz="0" w:space="0" w:color="auto"/>
                        <w:left w:val="none" w:sz="0" w:space="0" w:color="auto"/>
                        <w:bottom w:val="none" w:sz="0" w:space="0" w:color="auto"/>
                        <w:right w:val="none" w:sz="0" w:space="0" w:color="auto"/>
                      </w:divBdr>
                    </w:div>
                  </w:divsChild>
                </w:div>
                <w:div w:id="1596935891">
                  <w:marLeft w:val="0"/>
                  <w:marRight w:val="0"/>
                  <w:marTop w:val="0"/>
                  <w:marBottom w:val="0"/>
                  <w:divBdr>
                    <w:top w:val="none" w:sz="0" w:space="0" w:color="auto"/>
                    <w:left w:val="none" w:sz="0" w:space="0" w:color="auto"/>
                    <w:bottom w:val="none" w:sz="0" w:space="0" w:color="auto"/>
                    <w:right w:val="none" w:sz="0" w:space="0" w:color="auto"/>
                  </w:divBdr>
                  <w:divsChild>
                    <w:div w:id="1525482789">
                      <w:marLeft w:val="0"/>
                      <w:marRight w:val="0"/>
                      <w:marTop w:val="0"/>
                      <w:marBottom w:val="0"/>
                      <w:divBdr>
                        <w:top w:val="none" w:sz="0" w:space="0" w:color="auto"/>
                        <w:left w:val="none" w:sz="0" w:space="0" w:color="auto"/>
                        <w:bottom w:val="none" w:sz="0" w:space="0" w:color="auto"/>
                        <w:right w:val="none" w:sz="0" w:space="0" w:color="auto"/>
                      </w:divBdr>
                    </w:div>
                  </w:divsChild>
                </w:div>
                <w:div w:id="1470173716">
                  <w:marLeft w:val="0"/>
                  <w:marRight w:val="0"/>
                  <w:marTop w:val="0"/>
                  <w:marBottom w:val="0"/>
                  <w:divBdr>
                    <w:top w:val="none" w:sz="0" w:space="0" w:color="auto"/>
                    <w:left w:val="none" w:sz="0" w:space="0" w:color="auto"/>
                    <w:bottom w:val="none" w:sz="0" w:space="0" w:color="auto"/>
                    <w:right w:val="none" w:sz="0" w:space="0" w:color="auto"/>
                  </w:divBdr>
                  <w:divsChild>
                    <w:div w:id="527647491">
                      <w:marLeft w:val="0"/>
                      <w:marRight w:val="0"/>
                      <w:marTop w:val="0"/>
                      <w:marBottom w:val="0"/>
                      <w:divBdr>
                        <w:top w:val="none" w:sz="0" w:space="0" w:color="auto"/>
                        <w:left w:val="none" w:sz="0" w:space="0" w:color="auto"/>
                        <w:bottom w:val="none" w:sz="0" w:space="0" w:color="auto"/>
                        <w:right w:val="none" w:sz="0" w:space="0" w:color="auto"/>
                      </w:divBdr>
                    </w:div>
                  </w:divsChild>
                </w:div>
                <w:div w:id="1055005803">
                  <w:marLeft w:val="0"/>
                  <w:marRight w:val="0"/>
                  <w:marTop w:val="0"/>
                  <w:marBottom w:val="0"/>
                  <w:divBdr>
                    <w:top w:val="none" w:sz="0" w:space="0" w:color="auto"/>
                    <w:left w:val="none" w:sz="0" w:space="0" w:color="auto"/>
                    <w:bottom w:val="none" w:sz="0" w:space="0" w:color="auto"/>
                    <w:right w:val="none" w:sz="0" w:space="0" w:color="auto"/>
                  </w:divBdr>
                  <w:divsChild>
                    <w:div w:id="1440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98348">
          <w:marLeft w:val="0"/>
          <w:marRight w:val="0"/>
          <w:marTop w:val="0"/>
          <w:marBottom w:val="0"/>
          <w:divBdr>
            <w:top w:val="none" w:sz="0" w:space="0" w:color="auto"/>
            <w:left w:val="none" w:sz="0" w:space="0" w:color="auto"/>
            <w:bottom w:val="none" w:sz="0" w:space="0" w:color="auto"/>
            <w:right w:val="none" w:sz="0" w:space="0" w:color="auto"/>
          </w:divBdr>
        </w:div>
      </w:divsChild>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ealth.gov.au/internet/main/publishing.nsf/content/E23F5F7BF8F07264CA257BF0002043F5/$File/Don%27t%20fall%20for%20it.pdf"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www.safetyandquality.gov.au/wp-content/uploads/2012/01/Guidelines-COMM.pdf" TargetMode="External"/><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aci.health.nsw.gov.au/networks/eci/clinical/clinical-tools/head-injuries" TargetMode="External"/><Relationship Id="rId23" Type="http://schemas.openxmlformats.org/officeDocument/2006/relationships/hyperlink" Target="file:///C:/Users/licaswel/AppData/Local/Microsoft/Windows/Temporary%20Internet%20Files/Content.Outlook/VEM1LQ4A/www.dtgp.cpft.nhs.uk/FileHandler.ashx?id=1347" TargetMode="Externa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ubble-live-assets.s3.eu-west-1.amazonaws.com/bapm/file_asset/file/98/Baby_Falls_-_FINAL_VERSION_19-03-20.pdf" TargetMode="External"/><Relationship Id="rId22" Type="http://schemas.openxmlformats.org/officeDocument/2006/relationships/image" Target="media/image8.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6EDB78B837E54EB9F3F0D9709EE737" ma:contentTypeVersion="7" ma:contentTypeDescription="Create a new document." ma:contentTypeScope="" ma:versionID="0f04ce31aca92b1f08378a85d267c8b7">
  <xsd:schema xmlns:xsd="http://www.w3.org/2001/XMLSchema" xmlns:xs="http://www.w3.org/2001/XMLSchema" xmlns:p="http://schemas.microsoft.com/office/2006/metadata/properties" xmlns:ns2="a2569896-8fd2-4937-8fff-f66a401d92db" xmlns:ns3="64cdddda-d186-4fed-894a-0d7b74030503" targetNamespace="http://schemas.microsoft.com/office/2006/metadata/properties" ma:root="true" ma:fieldsID="993d298ca234e0ea96daab1e01889bce" ns2:_="" ns3:_="">
    <xsd:import namespace="a2569896-8fd2-4937-8fff-f66a401d92db"/>
    <xsd:import namespace="64cdddda-d186-4fed-894a-0d7b7403050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69896-8fd2-4937-8fff-f66a401d9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cdddda-d186-4fed-894a-0d7b7403050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FDE095-C9F3-48E5-9EE1-505027AEE556}">
  <ds:schemaRefs>
    <ds:schemaRef ds:uri="http://schemas.openxmlformats.org/officeDocument/2006/bibliography"/>
  </ds:schemaRefs>
</ds:datastoreItem>
</file>

<file path=customXml/itemProps2.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3.xml><?xml version="1.0" encoding="utf-8"?>
<ds:datastoreItem xmlns:ds="http://schemas.openxmlformats.org/officeDocument/2006/customXml" ds:itemID="{7E6E0DEA-B2DF-4E08-A78A-162B827F7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69896-8fd2-4937-8fff-f66a401d92db"/>
    <ds:schemaRef ds:uri="64cdddda-d186-4fed-894a-0d7b740305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5506</Words>
  <Characters>31494</Characters>
  <Application>Microsoft Office Word</Application>
  <DocSecurity>0</DocSecurity>
  <Lines>858</Lines>
  <Paragraphs>523</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Clissold, Jacqui</cp:lastModifiedBy>
  <cp:revision>7</cp:revision>
  <cp:lastPrinted>2015-01-20T22:40:00Z</cp:lastPrinted>
  <dcterms:created xsi:type="dcterms:W3CDTF">2024-02-26T00:54:00Z</dcterms:created>
  <dcterms:modified xsi:type="dcterms:W3CDTF">2024-07-17T04:09:00Z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0x010100B56EDB78B837E54EB9F3F0D9709EE737</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2024-05-10T04:06:33Z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f4b67387-d376-4c49-a379-6461011002b4</vt:lpwstr>
  </property>
  <property fmtid="{D5CDD505-2E9C-101B-9397-08002B2CF9AE}" pid="11" name="MSIP_Label_69af8531-eb46-4968-8cb3-105d2f5ea87e_ContentBits">
    <vt:lpwstr>0</vt:lpwstr>
  </property>
</Properties>
</file>