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F02B0" w:rsidR="00891DF0" w:rsidP="00891DF0" w:rsidRDefault="00891DF0" w14:paraId="14388E69" w14:textId="77777777">
      <w:pPr>
        <w:outlineLvl w:val="0"/>
        <w:rPr>
          <w:rFonts w:cs="Arial"/>
          <w:b/>
          <w:sz w:val="44"/>
          <w:szCs w:val="44"/>
        </w:rPr>
      </w:pPr>
      <w:bookmarkStart w:name="_Toc389131241" w:id="0"/>
      <w:bookmarkStart w:name="_Toc389473036" w:id="1"/>
      <w:bookmarkStart w:name="_Toc389473185" w:id="2"/>
      <w:bookmarkStart w:name="_Toc389473272" w:id="3"/>
      <w:bookmarkStart w:name="_Toc392770343" w:id="4"/>
      <w:r w:rsidRPr="00EF02B0">
        <w:rPr>
          <w:rFonts w:cs="Arial"/>
          <w:b/>
          <w:sz w:val="44"/>
          <w:szCs w:val="44"/>
        </w:rPr>
        <w:t>Canberra Health Services</w:t>
      </w:r>
    </w:p>
    <w:bookmarkEnd w:id="0"/>
    <w:bookmarkEnd w:id="1"/>
    <w:bookmarkEnd w:id="2"/>
    <w:bookmarkEnd w:id="3"/>
    <w:bookmarkEnd w:id="4"/>
    <w:p w:rsidRPr="00931B93" w:rsidR="00891DF0" w:rsidP="00891DF0" w:rsidRDefault="00891DF0" w14:paraId="58BC1355" w14:textId="77777777">
      <w:pPr>
        <w:rPr>
          <w:rFonts w:cs="Arial"/>
          <w:b/>
          <w:i/>
          <w:sz w:val="28"/>
          <w:szCs w:val="44"/>
        </w:rPr>
      </w:pPr>
      <w:r w:rsidRPr="00EF02B0">
        <w:rPr>
          <w:rFonts w:cs="Arial"/>
          <w:b/>
          <w:sz w:val="44"/>
          <w:szCs w:val="44"/>
        </w:rPr>
        <w:t>Procedure</w:t>
      </w:r>
      <w:r>
        <w:rPr>
          <w:rFonts w:cs="Arial"/>
          <w:b/>
          <w:sz w:val="44"/>
          <w:szCs w:val="44"/>
        </w:rPr>
        <w:t xml:space="preserve"> </w:t>
      </w:r>
    </w:p>
    <w:p w:rsidRPr="00A21BA2" w:rsidR="00891DF0" w:rsidP="00891DF0" w:rsidRDefault="00891DF0" w14:paraId="423E7EC4" w14:textId="77777777">
      <w:pPr>
        <w:rPr>
          <w:rFonts w:cs="Arial"/>
          <w:b/>
          <w:iCs/>
          <w:sz w:val="36"/>
          <w:szCs w:val="36"/>
        </w:rPr>
      </w:pPr>
      <w:r>
        <w:rPr>
          <w:rFonts w:cs="Arial"/>
          <w:b/>
          <w:iCs/>
          <w:sz w:val="36"/>
          <w:szCs w:val="36"/>
        </w:rPr>
        <w:t xml:space="preserve">North Canberra Hospital (NCH) - </w:t>
      </w:r>
      <w:r w:rsidRPr="00A21BA2">
        <w:rPr>
          <w:rFonts w:cs="Arial"/>
          <w:b/>
          <w:sz w:val="36"/>
          <w:szCs w:val="36"/>
        </w:rPr>
        <w:t>Vital Signs &amp; Early Warning Scores</w:t>
      </w:r>
      <w:r>
        <w:rPr>
          <w:rFonts w:cs="Arial"/>
          <w:b/>
          <w:i/>
          <w:sz w:val="36"/>
          <w:szCs w:val="36"/>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891DF0" w:rsidTr="003109A4" w14:paraId="67D7E4CF" w14:textId="77777777">
        <w:trPr>
          <w:cantSplit/>
          <w:trHeight w:val="285"/>
        </w:trPr>
        <w:tc>
          <w:tcPr>
            <w:tcW w:w="9158" w:type="dxa"/>
            <w:shd w:val="clear" w:color="auto" w:fill="A6A6A6" w:themeFill="background1" w:themeFillShade="A6"/>
          </w:tcPr>
          <w:p w:rsidRPr="00CD1C0E" w:rsidR="00891DF0" w:rsidP="003109A4" w:rsidRDefault="00891DF0" w14:paraId="72920BB4" w14:textId="77777777">
            <w:pPr>
              <w:pStyle w:val="Heading1"/>
            </w:pPr>
            <w:bookmarkStart w:name="_Toc389473273" w:id="5"/>
            <w:bookmarkStart w:name="Contents" w:id="6"/>
            <w:bookmarkStart w:name="_Toc43903664" w:id="7"/>
            <w:bookmarkStart w:name="_Toc166565326" w:id="8"/>
            <w:r w:rsidRPr="00CD1C0E">
              <w:t>Contents</w:t>
            </w:r>
            <w:bookmarkEnd w:id="5"/>
            <w:bookmarkEnd w:id="6"/>
            <w:bookmarkEnd w:id="7"/>
            <w:bookmarkEnd w:id="8"/>
          </w:p>
        </w:tc>
      </w:tr>
    </w:tbl>
    <w:p w:rsidR="00891DF0" w:rsidP="00891DF0" w:rsidRDefault="00891DF0" w14:paraId="6071D31B" w14:textId="77777777"/>
    <w:p w:rsidR="00891DF0" w:rsidP="00891DF0" w:rsidRDefault="00891DF0" w14:paraId="09BCA0F5" w14:textId="77777777">
      <w:pPr>
        <w:pStyle w:val="TOC1"/>
        <w:rPr>
          <w:rFonts w:eastAsiaTheme="minorEastAsia" w:cstheme="minorBidi"/>
          <w:noProof/>
          <w:kern w:val="2"/>
          <w:sz w:val="22"/>
          <w:szCs w:val="22"/>
          <w:lang w:eastAsia="en-AU"/>
          <w14:ligatures w14:val="standardContextual"/>
        </w:rPr>
      </w:pPr>
      <w:r>
        <w:fldChar w:fldCharType="begin"/>
      </w:r>
      <w:r>
        <w:instrText xml:space="preserve"> TOC \h \z \t "Heading 1,1" </w:instrText>
      </w:r>
      <w:r>
        <w:fldChar w:fldCharType="separate"/>
      </w:r>
      <w:hyperlink w:history="1" w:anchor="_Toc166565326">
        <w:r w:rsidRPr="00DE06FB">
          <w:rPr>
            <w:rStyle w:val="Hyperlink"/>
            <w:noProof/>
          </w:rPr>
          <w:t>Contents</w:t>
        </w:r>
        <w:r>
          <w:rPr>
            <w:noProof/>
            <w:webHidden/>
          </w:rPr>
          <w:tab/>
        </w:r>
        <w:r>
          <w:rPr>
            <w:noProof/>
            <w:webHidden/>
          </w:rPr>
          <w:fldChar w:fldCharType="begin"/>
        </w:r>
        <w:r>
          <w:rPr>
            <w:noProof/>
            <w:webHidden/>
          </w:rPr>
          <w:instrText xml:space="preserve"> PAGEREF _Toc166565326 \h </w:instrText>
        </w:r>
        <w:r>
          <w:rPr>
            <w:noProof/>
            <w:webHidden/>
          </w:rPr>
        </w:r>
        <w:r>
          <w:rPr>
            <w:noProof/>
            <w:webHidden/>
          </w:rPr>
          <w:fldChar w:fldCharType="separate"/>
        </w:r>
        <w:r>
          <w:rPr>
            <w:noProof/>
            <w:webHidden/>
          </w:rPr>
          <w:t>1</w:t>
        </w:r>
        <w:r>
          <w:rPr>
            <w:noProof/>
            <w:webHidden/>
          </w:rPr>
          <w:fldChar w:fldCharType="end"/>
        </w:r>
      </w:hyperlink>
    </w:p>
    <w:p w:rsidR="00891DF0" w:rsidP="00891DF0" w:rsidRDefault="00000000" w14:paraId="24778AEE" w14:textId="77777777">
      <w:pPr>
        <w:pStyle w:val="TOC1"/>
        <w:rPr>
          <w:rFonts w:eastAsiaTheme="minorEastAsia" w:cstheme="minorBidi"/>
          <w:noProof/>
          <w:kern w:val="2"/>
          <w:sz w:val="22"/>
          <w:szCs w:val="22"/>
          <w:lang w:eastAsia="en-AU"/>
          <w14:ligatures w14:val="standardContextual"/>
        </w:rPr>
      </w:pPr>
      <w:hyperlink w:history="1" w:anchor="_Toc166565327">
        <w:r w:rsidRPr="00DE06FB" w:rsidR="00891DF0">
          <w:rPr>
            <w:rStyle w:val="Hyperlink"/>
            <w:noProof/>
          </w:rPr>
          <w:t>Purpose</w:t>
        </w:r>
        <w:r w:rsidR="00891DF0">
          <w:rPr>
            <w:noProof/>
            <w:webHidden/>
          </w:rPr>
          <w:tab/>
        </w:r>
        <w:r w:rsidR="00891DF0">
          <w:rPr>
            <w:noProof/>
            <w:webHidden/>
          </w:rPr>
          <w:fldChar w:fldCharType="begin"/>
        </w:r>
        <w:r w:rsidR="00891DF0">
          <w:rPr>
            <w:noProof/>
            <w:webHidden/>
          </w:rPr>
          <w:instrText xml:space="preserve"> PAGEREF _Toc166565327 \h </w:instrText>
        </w:r>
        <w:r w:rsidR="00891DF0">
          <w:rPr>
            <w:noProof/>
            <w:webHidden/>
          </w:rPr>
        </w:r>
        <w:r w:rsidR="00891DF0">
          <w:rPr>
            <w:noProof/>
            <w:webHidden/>
          </w:rPr>
          <w:fldChar w:fldCharType="separate"/>
        </w:r>
        <w:r w:rsidR="00891DF0">
          <w:rPr>
            <w:noProof/>
            <w:webHidden/>
          </w:rPr>
          <w:t>2</w:t>
        </w:r>
        <w:r w:rsidR="00891DF0">
          <w:rPr>
            <w:noProof/>
            <w:webHidden/>
          </w:rPr>
          <w:fldChar w:fldCharType="end"/>
        </w:r>
      </w:hyperlink>
    </w:p>
    <w:p w:rsidR="00891DF0" w:rsidP="00891DF0" w:rsidRDefault="00000000" w14:paraId="1919A195" w14:textId="77777777">
      <w:pPr>
        <w:pStyle w:val="TOC1"/>
        <w:rPr>
          <w:rFonts w:eastAsiaTheme="minorEastAsia" w:cstheme="minorBidi"/>
          <w:noProof/>
          <w:kern w:val="2"/>
          <w:sz w:val="22"/>
          <w:szCs w:val="22"/>
          <w:lang w:eastAsia="en-AU"/>
          <w14:ligatures w14:val="standardContextual"/>
        </w:rPr>
      </w:pPr>
      <w:hyperlink w:history="1" w:anchor="_Toc166565328">
        <w:r w:rsidRPr="00DE06FB" w:rsidR="00891DF0">
          <w:rPr>
            <w:rStyle w:val="Hyperlink"/>
            <w:noProof/>
          </w:rPr>
          <w:t>Alerts</w:t>
        </w:r>
        <w:r w:rsidR="00891DF0">
          <w:rPr>
            <w:noProof/>
            <w:webHidden/>
          </w:rPr>
          <w:tab/>
        </w:r>
        <w:r w:rsidR="00891DF0">
          <w:rPr>
            <w:noProof/>
            <w:webHidden/>
          </w:rPr>
          <w:fldChar w:fldCharType="begin"/>
        </w:r>
        <w:r w:rsidR="00891DF0">
          <w:rPr>
            <w:noProof/>
            <w:webHidden/>
          </w:rPr>
          <w:instrText xml:space="preserve"> PAGEREF _Toc166565328 \h </w:instrText>
        </w:r>
        <w:r w:rsidR="00891DF0">
          <w:rPr>
            <w:noProof/>
            <w:webHidden/>
          </w:rPr>
        </w:r>
        <w:r w:rsidR="00891DF0">
          <w:rPr>
            <w:noProof/>
            <w:webHidden/>
          </w:rPr>
          <w:fldChar w:fldCharType="separate"/>
        </w:r>
        <w:r w:rsidR="00891DF0">
          <w:rPr>
            <w:noProof/>
            <w:webHidden/>
          </w:rPr>
          <w:t>2</w:t>
        </w:r>
        <w:r w:rsidR="00891DF0">
          <w:rPr>
            <w:noProof/>
            <w:webHidden/>
          </w:rPr>
          <w:fldChar w:fldCharType="end"/>
        </w:r>
      </w:hyperlink>
    </w:p>
    <w:p w:rsidR="00891DF0" w:rsidP="00891DF0" w:rsidRDefault="00000000" w14:paraId="075891CC" w14:textId="77777777">
      <w:pPr>
        <w:pStyle w:val="TOC1"/>
        <w:rPr>
          <w:rFonts w:eastAsiaTheme="minorEastAsia" w:cstheme="minorBidi"/>
          <w:noProof/>
          <w:kern w:val="2"/>
          <w:sz w:val="22"/>
          <w:szCs w:val="22"/>
          <w:lang w:eastAsia="en-AU"/>
          <w14:ligatures w14:val="standardContextual"/>
        </w:rPr>
      </w:pPr>
      <w:hyperlink w:history="1" w:anchor="_Toc166565329">
        <w:r w:rsidRPr="00DE06FB" w:rsidR="00891DF0">
          <w:rPr>
            <w:rStyle w:val="Hyperlink"/>
            <w:noProof/>
          </w:rPr>
          <w:t>Scope</w:t>
        </w:r>
        <w:r w:rsidR="00891DF0">
          <w:rPr>
            <w:noProof/>
            <w:webHidden/>
          </w:rPr>
          <w:tab/>
        </w:r>
        <w:r w:rsidR="00891DF0">
          <w:rPr>
            <w:noProof/>
            <w:webHidden/>
          </w:rPr>
          <w:fldChar w:fldCharType="begin"/>
        </w:r>
        <w:r w:rsidR="00891DF0">
          <w:rPr>
            <w:noProof/>
            <w:webHidden/>
          </w:rPr>
          <w:instrText xml:space="preserve"> PAGEREF _Toc166565329 \h </w:instrText>
        </w:r>
        <w:r w:rsidR="00891DF0">
          <w:rPr>
            <w:noProof/>
            <w:webHidden/>
          </w:rPr>
        </w:r>
        <w:r w:rsidR="00891DF0">
          <w:rPr>
            <w:noProof/>
            <w:webHidden/>
          </w:rPr>
          <w:fldChar w:fldCharType="separate"/>
        </w:r>
        <w:r w:rsidR="00891DF0">
          <w:rPr>
            <w:noProof/>
            <w:webHidden/>
          </w:rPr>
          <w:t>2</w:t>
        </w:r>
        <w:r w:rsidR="00891DF0">
          <w:rPr>
            <w:noProof/>
            <w:webHidden/>
          </w:rPr>
          <w:fldChar w:fldCharType="end"/>
        </w:r>
      </w:hyperlink>
    </w:p>
    <w:p w:rsidR="00891DF0" w:rsidP="00891DF0" w:rsidRDefault="00000000" w14:paraId="6BDDE937" w14:textId="77777777">
      <w:pPr>
        <w:pStyle w:val="TOC1"/>
        <w:rPr>
          <w:rFonts w:eastAsiaTheme="minorEastAsia" w:cstheme="minorBidi"/>
          <w:noProof/>
          <w:kern w:val="2"/>
          <w:sz w:val="22"/>
          <w:szCs w:val="22"/>
          <w:lang w:eastAsia="en-AU"/>
          <w14:ligatures w14:val="standardContextual"/>
        </w:rPr>
      </w:pPr>
      <w:hyperlink w:history="1" w:anchor="_Toc166565330">
        <w:r w:rsidRPr="00DE06FB" w:rsidR="00891DF0">
          <w:rPr>
            <w:rStyle w:val="Hyperlink"/>
            <w:noProof/>
          </w:rPr>
          <w:t>Section 1 – Vital Signs</w:t>
        </w:r>
        <w:r w:rsidR="00891DF0">
          <w:rPr>
            <w:noProof/>
            <w:webHidden/>
          </w:rPr>
          <w:tab/>
        </w:r>
        <w:r w:rsidR="00891DF0">
          <w:rPr>
            <w:noProof/>
            <w:webHidden/>
          </w:rPr>
          <w:fldChar w:fldCharType="begin"/>
        </w:r>
        <w:r w:rsidR="00891DF0">
          <w:rPr>
            <w:noProof/>
            <w:webHidden/>
          </w:rPr>
          <w:instrText xml:space="preserve"> PAGEREF _Toc166565330 \h </w:instrText>
        </w:r>
        <w:r w:rsidR="00891DF0">
          <w:rPr>
            <w:noProof/>
            <w:webHidden/>
          </w:rPr>
        </w:r>
        <w:r w:rsidR="00891DF0">
          <w:rPr>
            <w:noProof/>
            <w:webHidden/>
          </w:rPr>
          <w:fldChar w:fldCharType="separate"/>
        </w:r>
        <w:r w:rsidR="00891DF0">
          <w:rPr>
            <w:noProof/>
            <w:webHidden/>
          </w:rPr>
          <w:t>3</w:t>
        </w:r>
        <w:r w:rsidR="00891DF0">
          <w:rPr>
            <w:noProof/>
            <w:webHidden/>
          </w:rPr>
          <w:fldChar w:fldCharType="end"/>
        </w:r>
      </w:hyperlink>
    </w:p>
    <w:p w:rsidR="00891DF0" w:rsidP="00891DF0" w:rsidRDefault="00000000" w14:paraId="3B48E655" w14:textId="77777777">
      <w:pPr>
        <w:pStyle w:val="TOC1"/>
        <w:rPr>
          <w:rFonts w:eastAsiaTheme="minorEastAsia" w:cstheme="minorBidi"/>
          <w:noProof/>
          <w:kern w:val="2"/>
          <w:sz w:val="22"/>
          <w:szCs w:val="22"/>
          <w:lang w:eastAsia="en-AU"/>
          <w14:ligatures w14:val="standardContextual"/>
        </w:rPr>
      </w:pPr>
      <w:hyperlink w:history="1" w:anchor="_Toc166565331">
        <w:r w:rsidRPr="00DE06FB" w:rsidR="00891DF0">
          <w:rPr>
            <w:rStyle w:val="Hyperlink"/>
            <w:noProof/>
          </w:rPr>
          <w:t>Section 2 – Tools for recording Vital Signs</w:t>
        </w:r>
        <w:r w:rsidR="00891DF0">
          <w:rPr>
            <w:noProof/>
            <w:webHidden/>
          </w:rPr>
          <w:tab/>
        </w:r>
        <w:r w:rsidR="00891DF0">
          <w:rPr>
            <w:noProof/>
            <w:webHidden/>
          </w:rPr>
          <w:fldChar w:fldCharType="begin"/>
        </w:r>
        <w:r w:rsidR="00891DF0">
          <w:rPr>
            <w:noProof/>
            <w:webHidden/>
          </w:rPr>
          <w:instrText xml:space="preserve"> PAGEREF _Toc166565331 \h </w:instrText>
        </w:r>
        <w:r w:rsidR="00891DF0">
          <w:rPr>
            <w:noProof/>
            <w:webHidden/>
          </w:rPr>
        </w:r>
        <w:r w:rsidR="00891DF0">
          <w:rPr>
            <w:noProof/>
            <w:webHidden/>
          </w:rPr>
          <w:fldChar w:fldCharType="separate"/>
        </w:r>
        <w:r w:rsidR="00891DF0">
          <w:rPr>
            <w:noProof/>
            <w:webHidden/>
          </w:rPr>
          <w:t>8</w:t>
        </w:r>
        <w:r w:rsidR="00891DF0">
          <w:rPr>
            <w:noProof/>
            <w:webHidden/>
          </w:rPr>
          <w:fldChar w:fldCharType="end"/>
        </w:r>
      </w:hyperlink>
    </w:p>
    <w:p w:rsidR="00891DF0" w:rsidP="00891DF0" w:rsidRDefault="00000000" w14:paraId="76B90E63" w14:textId="77777777">
      <w:pPr>
        <w:pStyle w:val="TOC1"/>
        <w:rPr>
          <w:rFonts w:eastAsiaTheme="minorEastAsia" w:cstheme="minorBidi"/>
          <w:noProof/>
          <w:kern w:val="2"/>
          <w:sz w:val="22"/>
          <w:szCs w:val="22"/>
          <w:lang w:eastAsia="en-AU"/>
          <w14:ligatures w14:val="standardContextual"/>
        </w:rPr>
      </w:pPr>
      <w:hyperlink w:history="1" w:anchor="_Toc166565332">
        <w:r w:rsidRPr="00DE06FB" w:rsidR="00891DF0">
          <w:rPr>
            <w:rStyle w:val="Hyperlink"/>
            <w:noProof/>
          </w:rPr>
          <w:t>Section 3 –  Frequency of Vital Signs</w:t>
        </w:r>
        <w:r w:rsidR="00891DF0">
          <w:rPr>
            <w:noProof/>
            <w:webHidden/>
          </w:rPr>
          <w:tab/>
        </w:r>
        <w:r w:rsidR="00891DF0">
          <w:rPr>
            <w:noProof/>
            <w:webHidden/>
          </w:rPr>
          <w:fldChar w:fldCharType="begin"/>
        </w:r>
        <w:r w:rsidR="00891DF0">
          <w:rPr>
            <w:noProof/>
            <w:webHidden/>
          </w:rPr>
          <w:instrText xml:space="preserve"> PAGEREF _Toc166565332 \h </w:instrText>
        </w:r>
        <w:r w:rsidR="00891DF0">
          <w:rPr>
            <w:noProof/>
            <w:webHidden/>
          </w:rPr>
        </w:r>
        <w:r w:rsidR="00891DF0">
          <w:rPr>
            <w:noProof/>
            <w:webHidden/>
          </w:rPr>
          <w:fldChar w:fldCharType="separate"/>
        </w:r>
        <w:r w:rsidR="00891DF0">
          <w:rPr>
            <w:noProof/>
            <w:webHidden/>
          </w:rPr>
          <w:t>9</w:t>
        </w:r>
        <w:r w:rsidR="00891DF0">
          <w:rPr>
            <w:noProof/>
            <w:webHidden/>
          </w:rPr>
          <w:fldChar w:fldCharType="end"/>
        </w:r>
      </w:hyperlink>
    </w:p>
    <w:p w:rsidR="00891DF0" w:rsidP="00891DF0" w:rsidRDefault="00000000" w14:paraId="3469DF0E" w14:textId="77777777">
      <w:pPr>
        <w:pStyle w:val="TOC1"/>
        <w:rPr>
          <w:rFonts w:eastAsiaTheme="minorEastAsia" w:cstheme="minorBidi"/>
          <w:noProof/>
          <w:kern w:val="2"/>
          <w:sz w:val="22"/>
          <w:szCs w:val="22"/>
          <w:lang w:eastAsia="en-AU"/>
          <w14:ligatures w14:val="standardContextual"/>
        </w:rPr>
      </w:pPr>
      <w:hyperlink w:history="1" w:anchor="_Toc166565333">
        <w:r w:rsidRPr="00DE06FB" w:rsidR="00891DF0">
          <w:rPr>
            <w:rStyle w:val="Hyperlink"/>
            <w:noProof/>
          </w:rPr>
          <w:t>Section 4 –  Modified Early Warning Score (MEWS)</w:t>
        </w:r>
        <w:r w:rsidR="00891DF0">
          <w:rPr>
            <w:noProof/>
            <w:webHidden/>
          </w:rPr>
          <w:tab/>
        </w:r>
        <w:r w:rsidR="00891DF0">
          <w:rPr>
            <w:noProof/>
            <w:webHidden/>
          </w:rPr>
          <w:fldChar w:fldCharType="begin"/>
        </w:r>
        <w:r w:rsidR="00891DF0">
          <w:rPr>
            <w:noProof/>
            <w:webHidden/>
          </w:rPr>
          <w:instrText xml:space="preserve"> PAGEREF _Toc166565333 \h </w:instrText>
        </w:r>
        <w:r w:rsidR="00891DF0">
          <w:rPr>
            <w:noProof/>
            <w:webHidden/>
          </w:rPr>
        </w:r>
        <w:r w:rsidR="00891DF0">
          <w:rPr>
            <w:noProof/>
            <w:webHidden/>
          </w:rPr>
          <w:fldChar w:fldCharType="separate"/>
        </w:r>
        <w:r w:rsidR="00891DF0">
          <w:rPr>
            <w:noProof/>
            <w:webHidden/>
          </w:rPr>
          <w:t>15</w:t>
        </w:r>
        <w:r w:rsidR="00891DF0">
          <w:rPr>
            <w:noProof/>
            <w:webHidden/>
          </w:rPr>
          <w:fldChar w:fldCharType="end"/>
        </w:r>
      </w:hyperlink>
    </w:p>
    <w:p w:rsidR="00891DF0" w:rsidP="00891DF0" w:rsidRDefault="00000000" w14:paraId="5C9EF5EC" w14:textId="77777777">
      <w:pPr>
        <w:pStyle w:val="TOC1"/>
        <w:rPr>
          <w:rFonts w:eastAsiaTheme="minorEastAsia" w:cstheme="minorBidi"/>
          <w:noProof/>
          <w:kern w:val="2"/>
          <w:sz w:val="22"/>
          <w:szCs w:val="22"/>
          <w:lang w:eastAsia="en-AU"/>
          <w14:ligatures w14:val="standardContextual"/>
        </w:rPr>
      </w:pPr>
      <w:hyperlink w:history="1" w:anchor="_Toc166565334">
        <w:r w:rsidRPr="00DE06FB" w:rsidR="00891DF0">
          <w:rPr>
            <w:rStyle w:val="Hyperlink"/>
            <w:noProof/>
          </w:rPr>
          <w:t>Section 5 –  Total MEWS and Escalation of Patient Care</w:t>
        </w:r>
        <w:r w:rsidR="00891DF0">
          <w:rPr>
            <w:noProof/>
            <w:webHidden/>
          </w:rPr>
          <w:tab/>
        </w:r>
        <w:r w:rsidR="00891DF0">
          <w:rPr>
            <w:noProof/>
            <w:webHidden/>
          </w:rPr>
          <w:fldChar w:fldCharType="begin"/>
        </w:r>
        <w:r w:rsidR="00891DF0">
          <w:rPr>
            <w:noProof/>
            <w:webHidden/>
          </w:rPr>
          <w:instrText xml:space="preserve"> PAGEREF _Toc166565334 \h </w:instrText>
        </w:r>
        <w:r w:rsidR="00891DF0">
          <w:rPr>
            <w:noProof/>
            <w:webHidden/>
          </w:rPr>
        </w:r>
        <w:r w:rsidR="00891DF0">
          <w:rPr>
            <w:noProof/>
            <w:webHidden/>
          </w:rPr>
          <w:fldChar w:fldCharType="separate"/>
        </w:r>
        <w:r w:rsidR="00891DF0">
          <w:rPr>
            <w:noProof/>
            <w:webHidden/>
          </w:rPr>
          <w:t>22</w:t>
        </w:r>
        <w:r w:rsidR="00891DF0">
          <w:rPr>
            <w:noProof/>
            <w:webHidden/>
          </w:rPr>
          <w:fldChar w:fldCharType="end"/>
        </w:r>
      </w:hyperlink>
    </w:p>
    <w:p w:rsidR="00891DF0" w:rsidP="00891DF0" w:rsidRDefault="00000000" w14:paraId="594D56C5" w14:textId="77777777">
      <w:pPr>
        <w:pStyle w:val="TOC1"/>
        <w:rPr>
          <w:rFonts w:eastAsiaTheme="minorEastAsia" w:cstheme="minorBidi"/>
          <w:noProof/>
          <w:kern w:val="2"/>
          <w:sz w:val="22"/>
          <w:szCs w:val="22"/>
          <w:lang w:eastAsia="en-AU"/>
          <w14:ligatures w14:val="standardContextual"/>
        </w:rPr>
      </w:pPr>
      <w:hyperlink w:history="1" w:anchor="_Toc166565335">
        <w:r w:rsidRPr="00DE06FB" w:rsidR="00891DF0">
          <w:rPr>
            <w:rStyle w:val="Hyperlink"/>
            <w:noProof/>
          </w:rPr>
          <w:t>Related Policies, Procedures, Guidelines and Legislation</w:t>
        </w:r>
        <w:r w:rsidR="00891DF0">
          <w:rPr>
            <w:noProof/>
            <w:webHidden/>
          </w:rPr>
          <w:tab/>
        </w:r>
        <w:r w:rsidR="00891DF0">
          <w:rPr>
            <w:noProof/>
            <w:webHidden/>
          </w:rPr>
          <w:fldChar w:fldCharType="begin"/>
        </w:r>
        <w:r w:rsidR="00891DF0">
          <w:rPr>
            <w:noProof/>
            <w:webHidden/>
          </w:rPr>
          <w:instrText xml:space="preserve"> PAGEREF _Toc166565335 \h </w:instrText>
        </w:r>
        <w:r w:rsidR="00891DF0">
          <w:rPr>
            <w:noProof/>
            <w:webHidden/>
          </w:rPr>
        </w:r>
        <w:r w:rsidR="00891DF0">
          <w:rPr>
            <w:noProof/>
            <w:webHidden/>
          </w:rPr>
          <w:fldChar w:fldCharType="separate"/>
        </w:r>
        <w:r w:rsidR="00891DF0">
          <w:rPr>
            <w:noProof/>
            <w:webHidden/>
          </w:rPr>
          <w:t>27</w:t>
        </w:r>
        <w:r w:rsidR="00891DF0">
          <w:rPr>
            <w:noProof/>
            <w:webHidden/>
          </w:rPr>
          <w:fldChar w:fldCharType="end"/>
        </w:r>
      </w:hyperlink>
    </w:p>
    <w:p w:rsidR="00891DF0" w:rsidP="00891DF0" w:rsidRDefault="00000000" w14:paraId="07069CF6" w14:textId="77777777">
      <w:pPr>
        <w:pStyle w:val="TOC1"/>
        <w:rPr>
          <w:rFonts w:eastAsiaTheme="minorEastAsia" w:cstheme="minorBidi"/>
          <w:noProof/>
          <w:kern w:val="2"/>
          <w:sz w:val="22"/>
          <w:szCs w:val="22"/>
          <w:lang w:eastAsia="en-AU"/>
          <w14:ligatures w14:val="standardContextual"/>
        </w:rPr>
      </w:pPr>
      <w:hyperlink w:history="1" w:anchor="_Toc166565336">
        <w:r w:rsidRPr="00DE06FB" w:rsidR="00891DF0">
          <w:rPr>
            <w:rStyle w:val="Hyperlink"/>
            <w:noProof/>
          </w:rPr>
          <w:t>References</w:t>
        </w:r>
        <w:r w:rsidR="00891DF0">
          <w:rPr>
            <w:noProof/>
            <w:webHidden/>
          </w:rPr>
          <w:tab/>
        </w:r>
        <w:r w:rsidR="00891DF0">
          <w:rPr>
            <w:noProof/>
            <w:webHidden/>
          </w:rPr>
          <w:fldChar w:fldCharType="begin"/>
        </w:r>
        <w:r w:rsidR="00891DF0">
          <w:rPr>
            <w:noProof/>
            <w:webHidden/>
          </w:rPr>
          <w:instrText xml:space="preserve"> PAGEREF _Toc166565336 \h </w:instrText>
        </w:r>
        <w:r w:rsidR="00891DF0">
          <w:rPr>
            <w:noProof/>
            <w:webHidden/>
          </w:rPr>
        </w:r>
        <w:r w:rsidR="00891DF0">
          <w:rPr>
            <w:noProof/>
            <w:webHidden/>
          </w:rPr>
          <w:fldChar w:fldCharType="separate"/>
        </w:r>
        <w:r w:rsidR="00891DF0">
          <w:rPr>
            <w:noProof/>
            <w:webHidden/>
          </w:rPr>
          <w:t>27</w:t>
        </w:r>
        <w:r w:rsidR="00891DF0">
          <w:rPr>
            <w:noProof/>
            <w:webHidden/>
          </w:rPr>
          <w:fldChar w:fldCharType="end"/>
        </w:r>
      </w:hyperlink>
    </w:p>
    <w:p w:rsidR="00891DF0" w:rsidP="00891DF0" w:rsidRDefault="00000000" w14:paraId="23C0313B" w14:textId="77777777">
      <w:pPr>
        <w:pStyle w:val="TOC1"/>
        <w:rPr>
          <w:rFonts w:eastAsiaTheme="minorEastAsia" w:cstheme="minorBidi"/>
          <w:noProof/>
          <w:kern w:val="2"/>
          <w:sz w:val="22"/>
          <w:szCs w:val="22"/>
          <w:lang w:eastAsia="en-AU"/>
          <w14:ligatures w14:val="standardContextual"/>
        </w:rPr>
      </w:pPr>
      <w:hyperlink w:history="1" w:anchor="_Toc166565337">
        <w:r w:rsidRPr="00DE06FB" w:rsidR="00891DF0">
          <w:rPr>
            <w:rStyle w:val="Hyperlink"/>
            <w:noProof/>
          </w:rPr>
          <w:t>Definition of Terms</w:t>
        </w:r>
        <w:r w:rsidR="00891DF0">
          <w:rPr>
            <w:noProof/>
            <w:webHidden/>
          </w:rPr>
          <w:tab/>
        </w:r>
        <w:r w:rsidR="00891DF0">
          <w:rPr>
            <w:noProof/>
            <w:webHidden/>
          </w:rPr>
          <w:fldChar w:fldCharType="begin"/>
        </w:r>
        <w:r w:rsidR="00891DF0">
          <w:rPr>
            <w:noProof/>
            <w:webHidden/>
          </w:rPr>
          <w:instrText xml:space="preserve"> PAGEREF _Toc166565337 \h </w:instrText>
        </w:r>
        <w:r w:rsidR="00891DF0">
          <w:rPr>
            <w:noProof/>
            <w:webHidden/>
          </w:rPr>
        </w:r>
        <w:r w:rsidR="00891DF0">
          <w:rPr>
            <w:noProof/>
            <w:webHidden/>
          </w:rPr>
          <w:fldChar w:fldCharType="separate"/>
        </w:r>
        <w:r w:rsidR="00891DF0">
          <w:rPr>
            <w:noProof/>
            <w:webHidden/>
          </w:rPr>
          <w:t>30</w:t>
        </w:r>
        <w:r w:rsidR="00891DF0">
          <w:rPr>
            <w:noProof/>
            <w:webHidden/>
          </w:rPr>
          <w:fldChar w:fldCharType="end"/>
        </w:r>
      </w:hyperlink>
    </w:p>
    <w:p w:rsidR="00891DF0" w:rsidP="00891DF0" w:rsidRDefault="00000000" w14:paraId="1F2D7030" w14:textId="77777777">
      <w:pPr>
        <w:pStyle w:val="TOC1"/>
        <w:rPr>
          <w:rFonts w:eastAsiaTheme="minorEastAsia" w:cstheme="minorBidi"/>
          <w:noProof/>
          <w:kern w:val="2"/>
          <w:sz w:val="22"/>
          <w:szCs w:val="22"/>
          <w:lang w:eastAsia="en-AU"/>
          <w14:ligatures w14:val="standardContextual"/>
        </w:rPr>
      </w:pPr>
      <w:hyperlink w:history="1" w:anchor="_Toc166565338">
        <w:r w:rsidRPr="00DE06FB" w:rsidR="00891DF0">
          <w:rPr>
            <w:rStyle w:val="Hyperlink"/>
            <w:noProof/>
          </w:rPr>
          <w:t>Search Terms</w:t>
        </w:r>
        <w:r w:rsidR="00891DF0">
          <w:rPr>
            <w:noProof/>
            <w:webHidden/>
          </w:rPr>
          <w:tab/>
        </w:r>
        <w:r w:rsidR="00891DF0">
          <w:rPr>
            <w:noProof/>
            <w:webHidden/>
          </w:rPr>
          <w:fldChar w:fldCharType="begin"/>
        </w:r>
        <w:r w:rsidR="00891DF0">
          <w:rPr>
            <w:noProof/>
            <w:webHidden/>
          </w:rPr>
          <w:instrText xml:space="preserve"> PAGEREF _Toc166565338 \h </w:instrText>
        </w:r>
        <w:r w:rsidR="00891DF0">
          <w:rPr>
            <w:noProof/>
            <w:webHidden/>
          </w:rPr>
        </w:r>
        <w:r w:rsidR="00891DF0">
          <w:rPr>
            <w:noProof/>
            <w:webHidden/>
          </w:rPr>
          <w:fldChar w:fldCharType="separate"/>
        </w:r>
        <w:r w:rsidR="00891DF0">
          <w:rPr>
            <w:noProof/>
            <w:webHidden/>
          </w:rPr>
          <w:t>31</w:t>
        </w:r>
        <w:r w:rsidR="00891DF0">
          <w:rPr>
            <w:noProof/>
            <w:webHidden/>
          </w:rPr>
          <w:fldChar w:fldCharType="end"/>
        </w:r>
      </w:hyperlink>
    </w:p>
    <w:p w:rsidR="00891DF0" w:rsidP="00891DF0" w:rsidRDefault="00891DF0" w14:paraId="2D35AD6B" w14:textId="77777777">
      <w:pPr>
        <w:rPr>
          <w:rFonts w:asciiTheme="minorHAnsi" w:hAnsiTheme="minorHAnsi"/>
        </w:rPr>
      </w:pPr>
      <w:r>
        <w:rPr>
          <w:rFonts w:asciiTheme="minorHAnsi" w:hAnsiTheme="minorHAnsi"/>
        </w:rPr>
        <w:fldChar w:fldCharType="end"/>
      </w:r>
    </w:p>
    <w:p w:rsidRPr="00321172" w:rsidR="00891DF0" w:rsidP="00891DF0" w:rsidRDefault="00891DF0" w14:paraId="7F4A9C63" w14:textId="77777777">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891DF0" w:rsidTr="003109A4" w14:paraId="7FE86679" w14:textId="77777777">
        <w:trPr>
          <w:cantSplit/>
          <w:trHeight w:val="285"/>
        </w:trPr>
        <w:tc>
          <w:tcPr>
            <w:tcW w:w="9158" w:type="dxa"/>
            <w:shd w:val="clear" w:color="auto" w:fill="A6A6A6" w:themeFill="background1" w:themeFillShade="A6"/>
          </w:tcPr>
          <w:p w:rsidRPr="00CD1C0E" w:rsidR="00891DF0" w:rsidP="003109A4" w:rsidRDefault="00891DF0" w14:paraId="6C5E7CD8" w14:textId="77777777">
            <w:pPr>
              <w:pStyle w:val="Heading1"/>
            </w:pPr>
            <w:bookmarkStart w:name="_Toc389473274" w:id="9"/>
            <w:bookmarkStart w:name="_Toc43903665" w:id="10"/>
            <w:bookmarkStart w:name="_Toc166565327" w:id="11"/>
            <w:r w:rsidRPr="00CD1C0E">
              <w:t>Purpose</w:t>
            </w:r>
            <w:bookmarkEnd w:id="9"/>
            <w:bookmarkEnd w:id="10"/>
            <w:bookmarkEnd w:id="11"/>
          </w:p>
        </w:tc>
      </w:tr>
    </w:tbl>
    <w:p w:rsidR="00891DF0" w:rsidP="00891DF0" w:rsidRDefault="00891DF0" w14:paraId="11B0217A" w14:textId="77777777">
      <w:pPr>
        <w:rPr>
          <w:rFonts w:cs="Arial"/>
          <w:szCs w:val="24"/>
        </w:rPr>
      </w:pPr>
    </w:p>
    <w:p w:rsidR="00891DF0" w:rsidP="00891DF0" w:rsidRDefault="00891DF0" w14:paraId="2D00FFFE" w14:textId="77777777">
      <w:pPr>
        <w:rPr>
          <w:rFonts w:cs="Arial"/>
          <w:szCs w:val="24"/>
        </w:rPr>
      </w:pPr>
      <w:r w:rsidRPr="001861ED">
        <w:rPr>
          <w:rFonts w:cs="Arial"/>
          <w:szCs w:val="24"/>
        </w:rPr>
        <w:t xml:space="preserve">To provide </w:t>
      </w:r>
      <w:r>
        <w:rPr>
          <w:rFonts w:cs="Arial"/>
          <w:szCs w:val="24"/>
        </w:rPr>
        <w:t xml:space="preserve">North Canberra </w:t>
      </w:r>
      <w:proofErr w:type="spellStart"/>
      <w:r>
        <w:rPr>
          <w:rFonts w:cs="Arial"/>
          <w:szCs w:val="24"/>
        </w:rPr>
        <w:t>Hosptial</w:t>
      </w:r>
      <w:proofErr w:type="spellEnd"/>
      <w:r>
        <w:rPr>
          <w:rFonts w:cs="Arial"/>
          <w:szCs w:val="24"/>
        </w:rPr>
        <w:t xml:space="preserve"> (NCH) </w:t>
      </w:r>
      <w:r w:rsidRPr="001861ED">
        <w:rPr>
          <w:rFonts w:cs="Arial"/>
          <w:szCs w:val="24"/>
        </w:rPr>
        <w:t>staff with clear guidelines on</w:t>
      </w:r>
      <w:r>
        <w:rPr>
          <w:rFonts w:cs="Arial"/>
          <w:szCs w:val="24"/>
        </w:rPr>
        <w:t>:</w:t>
      </w:r>
    </w:p>
    <w:p w:rsidR="00891DF0" w:rsidP="00891DF0" w:rsidRDefault="00891DF0" w14:paraId="1A696F5E" w14:textId="77777777">
      <w:pPr>
        <w:pStyle w:val="ListBullet"/>
        <w:tabs>
          <w:tab w:val="num" w:pos="360"/>
        </w:tabs>
        <w:ind w:left="360" w:hanging="360"/>
      </w:pPr>
      <w:r>
        <w:t>the measurement of vital signs</w:t>
      </w:r>
    </w:p>
    <w:p w:rsidR="00891DF0" w:rsidP="00891DF0" w:rsidRDefault="00891DF0" w14:paraId="59E2368C" w14:textId="77777777">
      <w:pPr>
        <w:pStyle w:val="ListBullet"/>
        <w:tabs>
          <w:tab w:val="num" w:pos="360"/>
        </w:tabs>
        <w:ind w:left="360" w:hanging="360"/>
      </w:pPr>
      <w:r>
        <w:t xml:space="preserve">the documentation and escalation of Early Warning Scores (EWS) in the acute setting  </w:t>
      </w:r>
    </w:p>
    <w:p w:rsidR="00891DF0" w:rsidP="00891DF0" w:rsidRDefault="00891DF0" w14:paraId="56538B0D" w14:textId="77777777">
      <w:pPr>
        <w:pStyle w:val="ListBullet"/>
        <w:tabs>
          <w:tab w:val="num" w:pos="360"/>
        </w:tabs>
        <w:ind w:left="360" w:hanging="360"/>
      </w:pPr>
      <w:r>
        <w:t>how vital signs and EWS are utilised to aid in recognising and responding to early signs of physiological deterioration in patients.</w:t>
      </w:r>
    </w:p>
    <w:p w:rsidRPr="001861ED" w:rsidR="00891DF0" w:rsidP="00891DF0" w:rsidRDefault="00891DF0" w14:paraId="5E0A44AB" w14:textId="77777777">
      <w:pPr>
        <w:pStyle w:val="ListBullet"/>
        <w:numPr>
          <w:ilvl w:val="0"/>
          <w:numId w:val="0"/>
        </w:numPr>
        <w:ind w:left="426"/>
      </w:pPr>
    </w:p>
    <w:p w:rsidRPr="00CD1C0E" w:rsidR="00891DF0" w:rsidP="00891DF0" w:rsidRDefault="00000000" w14:paraId="4AF930E2" w14:textId="77777777">
      <w:pPr>
        <w:jc w:val="right"/>
        <w:rPr>
          <w:rFonts w:cs="Arial"/>
          <w:szCs w:val="24"/>
        </w:rPr>
      </w:pPr>
      <w:hyperlink w:history="1" w:anchor="Contents">
        <w:r w:rsidRPr="00590902" w:rsidR="00891DF0">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891DF0" w:rsidTr="003109A4" w14:paraId="0FAC62C3" w14:textId="77777777">
        <w:trPr>
          <w:cantSplit/>
          <w:trHeight w:val="285"/>
        </w:trPr>
        <w:tc>
          <w:tcPr>
            <w:tcW w:w="9158" w:type="dxa"/>
            <w:shd w:val="clear" w:color="auto" w:fill="A6A6A6" w:themeFill="background1" w:themeFillShade="A6"/>
          </w:tcPr>
          <w:p w:rsidRPr="00CD1C0E" w:rsidR="00891DF0" w:rsidP="003109A4" w:rsidRDefault="00891DF0" w14:paraId="54D522FF" w14:textId="77777777">
            <w:pPr>
              <w:pStyle w:val="Heading1"/>
            </w:pPr>
            <w:bookmarkStart w:name="_Toc389473276" w:id="12"/>
            <w:bookmarkStart w:name="_Toc166565328" w:id="13"/>
            <w:bookmarkStart w:name="_Toc43903666" w:id="14"/>
            <w:r>
              <w:t>Alerts</w:t>
            </w:r>
            <w:bookmarkEnd w:id="12"/>
            <w:bookmarkEnd w:id="13"/>
            <w:r>
              <w:t xml:space="preserve"> </w:t>
            </w:r>
            <w:bookmarkEnd w:id="14"/>
            <w:r>
              <w:t xml:space="preserve"> </w:t>
            </w:r>
          </w:p>
        </w:tc>
      </w:tr>
    </w:tbl>
    <w:p w:rsidR="00891DF0" w:rsidP="00891DF0" w:rsidRDefault="00891DF0" w14:paraId="63558950" w14:textId="77777777">
      <w:pPr>
        <w:rPr>
          <w:rFonts w:cs="Arial"/>
          <w:b/>
          <w:szCs w:val="24"/>
        </w:rPr>
      </w:pPr>
    </w:p>
    <w:p w:rsidRPr="00A21BA2" w:rsidR="00891DF0" w:rsidP="00891DF0" w:rsidRDefault="00891DF0" w14:paraId="63819DEC" w14:textId="77777777">
      <w:pPr>
        <w:rPr>
          <w:rFonts w:cs="Arial"/>
          <w:bCs/>
          <w:szCs w:val="24"/>
        </w:rPr>
      </w:pPr>
      <w:r w:rsidRPr="00A21BA2">
        <w:rPr>
          <w:rFonts w:cs="Arial"/>
          <w:bCs/>
          <w:szCs w:val="24"/>
        </w:rPr>
        <w:t>The EWS is adapted to accommodate specific clinical requirements. These are:</w:t>
      </w:r>
    </w:p>
    <w:p w:rsidR="00891DF0" w:rsidP="00891DF0" w:rsidRDefault="00891DF0" w14:paraId="7E945B18" w14:textId="77777777">
      <w:pPr>
        <w:numPr>
          <w:ilvl w:val="0"/>
          <w:numId w:val="3"/>
        </w:numPr>
        <w:ind w:left="426" w:hanging="426"/>
        <w:rPr>
          <w:rFonts w:cs="Arial"/>
          <w:bCs/>
          <w:szCs w:val="24"/>
        </w:rPr>
      </w:pPr>
      <w:r w:rsidRPr="00A21BA2">
        <w:rPr>
          <w:rFonts w:cs="Arial"/>
          <w:bCs/>
          <w:szCs w:val="24"/>
        </w:rPr>
        <w:t xml:space="preserve">MEWS - Modified Early Warning Scores used for adult and general wards </w:t>
      </w:r>
    </w:p>
    <w:p w:rsidRPr="0047656C" w:rsidR="00891DF0" w:rsidP="00891DF0" w:rsidRDefault="00891DF0" w14:paraId="1C77AB4C" w14:textId="77777777">
      <w:pPr>
        <w:numPr>
          <w:ilvl w:val="0"/>
          <w:numId w:val="3"/>
        </w:numPr>
        <w:ind w:left="426" w:hanging="426"/>
        <w:rPr>
          <w:rFonts w:cs="Arial"/>
          <w:bCs/>
          <w:szCs w:val="24"/>
        </w:rPr>
      </w:pPr>
      <w:r w:rsidRPr="0047656C">
        <w:rPr>
          <w:rFonts w:cs="Arial"/>
          <w:bCs/>
          <w:szCs w:val="24"/>
        </w:rPr>
        <w:t>PEWS – Paediatric Early Warning Score used for age groups over one month of age up to 17 years</w:t>
      </w:r>
    </w:p>
    <w:p w:rsidRPr="00A21BA2" w:rsidR="00891DF0" w:rsidP="00891DF0" w:rsidRDefault="00891DF0" w14:paraId="35F33496" w14:textId="77777777">
      <w:pPr>
        <w:numPr>
          <w:ilvl w:val="0"/>
          <w:numId w:val="3"/>
        </w:numPr>
        <w:ind w:left="426" w:hanging="426"/>
        <w:rPr>
          <w:rFonts w:cs="Arial"/>
          <w:bCs/>
          <w:szCs w:val="24"/>
        </w:rPr>
      </w:pPr>
      <w:r>
        <w:rPr>
          <w:rFonts w:cs="Arial"/>
          <w:bCs/>
          <w:szCs w:val="24"/>
        </w:rPr>
        <w:t>N</w:t>
      </w:r>
      <w:r w:rsidRPr="00A21BA2">
        <w:rPr>
          <w:rFonts w:cs="Arial"/>
          <w:bCs/>
          <w:szCs w:val="24"/>
        </w:rPr>
        <w:t xml:space="preserve">EWS - </w:t>
      </w:r>
      <w:r>
        <w:rPr>
          <w:rFonts w:cs="Arial"/>
          <w:bCs/>
          <w:szCs w:val="24"/>
        </w:rPr>
        <w:t xml:space="preserve">Neonatal </w:t>
      </w:r>
      <w:r w:rsidRPr="00A21BA2">
        <w:rPr>
          <w:rFonts w:cs="Arial"/>
          <w:bCs/>
          <w:szCs w:val="24"/>
        </w:rPr>
        <w:t xml:space="preserve">Early Warning Score used </w:t>
      </w:r>
      <w:r>
        <w:rPr>
          <w:rFonts w:cs="Arial"/>
          <w:bCs/>
          <w:szCs w:val="24"/>
        </w:rPr>
        <w:t>for babies under one month of age in the Special Care Nursery (SCN) or Continuity of Midwifery Care Service (CMCS)</w:t>
      </w:r>
      <w:r w:rsidRPr="00A21BA2">
        <w:rPr>
          <w:rFonts w:cs="Arial"/>
          <w:bCs/>
          <w:szCs w:val="24"/>
        </w:rPr>
        <w:t xml:space="preserve"> </w:t>
      </w:r>
    </w:p>
    <w:p w:rsidRPr="00A21BA2" w:rsidR="00891DF0" w:rsidP="00891DF0" w:rsidRDefault="00891DF0" w14:paraId="4E353E40" w14:textId="77777777">
      <w:pPr>
        <w:numPr>
          <w:ilvl w:val="0"/>
          <w:numId w:val="3"/>
        </w:numPr>
        <w:ind w:left="426" w:hanging="426"/>
        <w:rPr>
          <w:rFonts w:cs="Arial"/>
          <w:bCs/>
          <w:szCs w:val="24"/>
        </w:rPr>
      </w:pPr>
      <w:r w:rsidRPr="00A21BA2">
        <w:rPr>
          <w:rFonts w:cs="Arial"/>
          <w:bCs/>
          <w:szCs w:val="24"/>
        </w:rPr>
        <w:t xml:space="preserve">Maternity MEWS - Maternity Modified Early Warning Score used for all pregnant women and up to </w:t>
      </w:r>
      <w:r>
        <w:rPr>
          <w:rFonts w:cs="Arial"/>
          <w:bCs/>
          <w:szCs w:val="24"/>
        </w:rPr>
        <w:t>six</w:t>
      </w:r>
      <w:r w:rsidRPr="00A21BA2">
        <w:rPr>
          <w:rFonts w:cs="Arial"/>
          <w:bCs/>
          <w:szCs w:val="24"/>
        </w:rPr>
        <w:t xml:space="preserve"> weeks postpartum women. </w:t>
      </w:r>
    </w:p>
    <w:p w:rsidR="00891DF0" w:rsidP="00891DF0" w:rsidRDefault="00891DF0" w14:paraId="6BA1FC55" w14:textId="77777777">
      <w:pPr>
        <w:rPr>
          <w:rFonts w:cs="Arial"/>
          <w:bCs/>
          <w:szCs w:val="24"/>
        </w:rPr>
      </w:pPr>
    </w:p>
    <w:p w:rsidRPr="0094795E" w:rsidR="00891DF0" w:rsidP="00891DF0" w:rsidRDefault="00891DF0" w14:paraId="405A35FA" w14:textId="77777777">
      <w:pPr>
        <w:rPr>
          <w:rFonts w:cs="Arial"/>
          <w:bCs/>
          <w:szCs w:val="24"/>
        </w:rPr>
      </w:pPr>
      <w:r w:rsidRPr="0094795E">
        <w:rPr>
          <w:rFonts w:cs="Arial"/>
          <w:bCs/>
          <w:szCs w:val="24"/>
        </w:rPr>
        <w:t xml:space="preserve">This Procedure utilises the term MEWS in place of PEWS, NEWS and Maternity MEWS unless indicated otherwise. </w:t>
      </w:r>
    </w:p>
    <w:p w:rsidR="00891DF0" w:rsidP="00891DF0" w:rsidRDefault="00891DF0" w14:paraId="5FD57D47" w14:textId="77777777">
      <w:pPr>
        <w:rPr>
          <w:rFonts w:cs="Arial"/>
          <w:bCs/>
          <w:szCs w:val="24"/>
        </w:rPr>
      </w:pPr>
    </w:p>
    <w:p w:rsidRPr="00A21BA2" w:rsidR="00891DF0" w:rsidP="00891DF0" w:rsidRDefault="00891DF0" w14:paraId="1C33F53F" w14:textId="77777777">
      <w:pPr>
        <w:rPr>
          <w:rFonts w:cs="Arial"/>
          <w:bCs/>
          <w:szCs w:val="24"/>
        </w:rPr>
      </w:pPr>
      <w:r w:rsidRPr="001F4611">
        <w:rPr>
          <w:rFonts w:cs="Arial"/>
        </w:rPr>
        <w:t xml:space="preserve">If documentation of maternal vital signs is moved to a </w:t>
      </w:r>
      <w:proofErr w:type="spellStart"/>
      <w:r w:rsidRPr="001F4611">
        <w:rPr>
          <w:rFonts w:cs="Arial"/>
        </w:rPr>
        <w:t>partogram</w:t>
      </w:r>
      <w:proofErr w:type="spellEnd"/>
      <w:r w:rsidRPr="001F4611">
        <w:rPr>
          <w:rFonts w:cs="Arial"/>
        </w:rPr>
        <w:t xml:space="preserve"> during labour, this needs to be documented.</w:t>
      </w:r>
    </w:p>
    <w:p w:rsidRPr="009121F9" w:rsidR="00891DF0" w:rsidP="00891DF0" w:rsidRDefault="00000000" w14:paraId="10542D4F" w14:textId="77777777">
      <w:pPr>
        <w:jc w:val="right"/>
        <w:rPr>
          <w:rFonts w:cs="Arial"/>
          <w:b/>
          <w:szCs w:val="24"/>
        </w:rPr>
      </w:pPr>
      <w:hyperlink w:history="1" w:anchor="Contents">
        <w:r w:rsidRPr="00590902" w:rsidR="00891DF0">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891DF0" w:rsidTr="003109A4" w14:paraId="2206644E" w14:textId="77777777">
        <w:trPr>
          <w:cantSplit/>
          <w:trHeight w:val="285"/>
        </w:trPr>
        <w:tc>
          <w:tcPr>
            <w:tcW w:w="9158" w:type="dxa"/>
            <w:shd w:val="clear" w:color="auto" w:fill="A6A6A6" w:themeFill="background1" w:themeFillShade="A6"/>
          </w:tcPr>
          <w:p w:rsidRPr="003D2D06" w:rsidR="00891DF0" w:rsidP="003109A4" w:rsidRDefault="00891DF0" w14:paraId="085AE4C1" w14:textId="77777777">
            <w:pPr>
              <w:pStyle w:val="Heading1"/>
            </w:pPr>
            <w:bookmarkStart w:name="_Toc389473277" w:id="15"/>
            <w:bookmarkStart w:name="_Toc43903667" w:id="16"/>
            <w:bookmarkStart w:name="_Toc166565329" w:id="17"/>
            <w:r w:rsidRPr="003D2D06">
              <w:t>Scope</w:t>
            </w:r>
            <w:bookmarkEnd w:id="15"/>
            <w:bookmarkEnd w:id="16"/>
            <w:bookmarkEnd w:id="17"/>
          </w:p>
        </w:tc>
      </w:tr>
    </w:tbl>
    <w:p w:rsidR="00891DF0" w:rsidP="00891DF0" w:rsidRDefault="00891DF0" w14:paraId="6A42D3E8" w14:textId="77777777">
      <w:pPr>
        <w:rPr>
          <w:szCs w:val="24"/>
        </w:rPr>
      </w:pPr>
    </w:p>
    <w:p w:rsidRPr="0094795E" w:rsidR="00891DF0" w:rsidP="00891DF0" w:rsidRDefault="00891DF0" w14:paraId="20C867BD" w14:textId="77777777">
      <w:pPr>
        <w:outlineLvl w:val="0"/>
        <w:rPr>
          <w:rFonts w:cs="Arial"/>
          <w:iCs/>
          <w:szCs w:val="24"/>
        </w:rPr>
      </w:pPr>
      <w:r>
        <w:rPr>
          <w:szCs w:val="24"/>
        </w:rPr>
        <w:t>This procedure a</w:t>
      </w:r>
      <w:r w:rsidRPr="0094795E">
        <w:rPr>
          <w:szCs w:val="24"/>
        </w:rPr>
        <w:t xml:space="preserve">pplies to </w:t>
      </w:r>
      <w:r>
        <w:rPr>
          <w:szCs w:val="24"/>
        </w:rPr>
        <w:t xml:space="preserve">the following </w:t>
      </w:r>
      <w:r w:rsidRPr="0094795E">
        <w:rPr>
          <w:szCs w:val="24"/>
        </w:rPr>
        <w:t xml:space="preserve">clinical staff </w:t>
      </w:r>
      <w:r>
        <w:rPr>
          <w:szCs w:val="24"/>
        </w:rPr>
        <w:t xml:space="preserve">working within their scope of practice </w:t>
      </w:r>
      <w:r w:rsidRPr="0094795E">
        <w:rPr>
          <w:szCs w:val="24"/>
        </w:rPr>
        <w:t xml:space="preserve">measuring vital signs and assessing </w:t>
      </w:r>
      <w:r>
        <w:rPr>
          <w:szCs w:val="24"/>
        </w:rPr>
        <w:t>the</w:t>
      </w:r>
      <w:r w:rsidRPr="0094795E">
        <w:rPr>
          <w:szCs w:val="24"/>
        </w:rPr>
        <w:t xml:space="preserve"> physiological condition</w:t>
      </w:r>
      <w:r>
        <w:rPr>
          <w:szCs w:val="24"/>
        </w:rPr>
        <w:t xml:space="preserve"> of inpatients across all clinical areas at NCH: </w:t>
      </w:r>
    </w:p>
    <w:p w:rsidRPr="00F14EC1" w:rsidR="00891DF0" w:rsidP="00891DF0" w:rsidRDefault="00891DF0" w14:paraId="43408C2F" w14:textId="77777777">
      <w:pPr>
        <w:pStyle w:val="ListBullet"/>
        <w:tabs>
          <w:tab w:val="num" w:pos="360"/>
        </w:tabs>
        <w:ind w:left="360" w:hanging="360"/>
      </w:pPr>
      <w:r>
        <w:t>Medical Officers</w:t>
      </w:r>
    </w:p>
    <w:p w:rsidRPr="00F14EC1" w:rsidR="00891DF0" w:rsidP="00891DF0" w:rsidRDefault="00891DF0" w14:paraId="1E4ECEB4" w14:textId="77777777">
      <w:pPr>
        <w:pStyle w:val="ListBullet"/>
        <w:tabs>
          <w:tab w:val="num" w:pos="360"/>
        </w:tabs>
        <w:ind w:left="360" w:hanging="360"/>
      </w:pPr>
      <w:r>
        <w:t xml:space="preserve">Nurses and Midwives  </w:t>
      </w:r>
    </w:p>
    <w:p w:rsidRPr="00F14EC1" w:rsidR="00891DF0" w:rsidP="00891DF0" w:rsidRDefault="00891DF0" w14:paraId="505C8AE2" w14:textId="77777777">
      <w:pPr>
        <w:pStyle w:val="ListBullet"/>
        <w:tabs>
          <w:tab w:val="num" w:pos="360"/>
        </w:tabs>
        <w:ind w:left="360" w:hanging="360"/>
      </w:pPr>
      <w:r>
        <w:t>Allied Health Professionals</w:t>
      </w:r>
    </w:p>
    <w:p w:rsidRPr="00F14EC1" w:rsidR="00891DF0" w:rsidP="00891DF0" w:rsidRDefault="00891DF0" w14:paraId="0948E27C" w14:textId="77777777">
      <w:pPr>
        <w:pStyle w:val="ListBullet"/>
        <w:tabs>
          <w:tab w:val="num" w:pos="360"/>
        </w:tabs>
        <w:ind w:left="360" w:hanging="360"/>
      </w:pPr>
      <w:r>
        <w:t>Students under direct supervision.</w:t>
      </w:r>
    </w:p>
    <w:p w:rsidR="00891DF0" w:rsidP="00891DF0" w:rsidRDefault="00891DF0" w14:paraId="4C25757B" w14:textId="77777777"/>
    <w:p w:rsidRPr="00591A62" w:rsidR="00891DF0" w:rsidP="00891DF0" w:rsidRDefault="00891DF0" w14:paraId="5418BFA2" w14:textId="77777777">
      <w:r>
        <w:t xml:space="preserve">For patients at Canberra Hospital please refer to </w:t>
      </w:r>
      <w:r w:rsidRPr="001D3A2E">
        <w:rPr>
          <w:i/>
          <w:iCs/>
        </w:rPr>
        <w:t>Vital Signs and Early Warning Scores Procedure – The Canberra Hospital Inpatients</w:t>
      </w:r>
      <w:r>
        <w:t xml:space="preserve"> and for patients at University of Canberra Hospital please refer to </w:t>
      </w:r>
      <w:r>
        <w:rPr>
          <w:i/>
          <w:iCs/>
        </w:rPr>
        <w:t>UCH – Vital Signs and Early Warning Scores Procedure</w:t>
      </w:r>
      <w:r>
        <w:t xml:space="preserve">. </w:t>
      </w:r>
    </w:p>
    <w:p w:rsidR="00891DF0" w:rsidP="00891DF0" w:rsidRDefault="00891DF0" w14:paraId="547C7C6C" w14:textId="77777777">
      <w:pPr>
        <w:jc w:val="right"/>
      </w:pPr>
    </w:p>
    <w:p w:rsidRPr="002B780D" w:rsidR="00891DF0" w:rsidP="00891DF0" w:rsidRDefault="00000000" w14:paraId="46BE1B84" w14:textId="77777777">
      <w:pPr>
        <w:jc w:val="right"/>
        <w:rPr>
          <w:rFonts w:cs="Arial"/>
          <w:i/>
          <w:color w:val="0000FF"/>
          <w:szCs w:val="24"/>
          <w:u w:val="single"/>
        </w:rPr>
      </w:pPr>
      <w:hyperlink w:history="1" w:anchor="Contents">
        <w:r w:rsidRPr="00590902" w:rsidR="00891DF0">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891DF0" w:rsidTr="003109A4" w14:paraId="5A76B263" w14:textId="77777777">
        <w:trPr>
          <w:cantSplit/>
          <w:trHeight w:val="285"/>
        </w:trPr>
        <w:tc>
          <w:tcPr>
            <w:tcW w:w="9158" w:type="dxa"/>
            <w:shd w:val="clear" w:color="auto" w:fill="A6A6A6" w:themeFill="background1" w:themeFillShade="A6"/>
          </w:tcPr>
          <w:p w:rsidRPr="00C76688" w:rsidR="00891DF0" w:rsidP="003109A4" w:rsidRDefault="00891DF0" w14:paraId="06328075" w14:textId="77777777">
            <w:pPr>
              <w:pStyle w:val="Heading1"/>
            </w:pPr>
            <w:bookmarkStart w:name="_Toc389473278" w:id="18"/>
            <w:bookmarkStart w:name="_Toc43903668" w:id="19"/>
            <w:bookmarkStart w:name="_Toc166565330" w:id="20"/>
            <w:r w:rsidRPr="00C76688">
              <w:t>Section 1 –</w:t>
            </w:r>
            <w:r>
              <w:t xml:space="preserve"> </w:t>
            </w:r>
            <w:bookmarkEnd w:id="18"/>
            <w:bookmarkEnd w:id="19"/>
            <w:r>
              <w:t>Vital Signs</w:t>
            </w:r>
            <w:bookmarkEnd w:id="20"/>
          </w:p>
        </w:tc>
      </w:tr>
    </w:tbl>
    <w:p w:rsidR="00891DF0" w:rsidP="00891DF0" w:rsidRDefault="00891DF0" w14:paraId="16A66E69" w14:textId="77777777">
      <w:pPr>
        <w:rPr>
          <w:rFonts w:cs="Arial"/>
          <w:iCs/>
          <w:szCs w:val="24"/>
        </w:rPr>
      </w:pPr>
    </w:p>
    <w:p w:rsidR="00891DF0" w:rsidP="00891DF0" w:rsidRDefault="00891DF0" w14:paraId="09E681F2" w14:textId="77777777">
      <w:pPr>
        <w:rPr>
          <w:rFonts w:cs="Arial"/>
          <w:iCs/>
          <w:szCs w:val="24"/>
        </w:rPr>
      </w:pPr>
      <w:r w:rsidRPr="0094795E">
        <w:rPr>
          <w:rFonts w:cs="Arial"/>
          <w:iCs/>
          <w:szCs w:val="24"/>
        </w:rPr>
        <w:t>The collection and trend of a full set of vital signs is necessary to observe for physiological changes.</w:t>
      </w:r>
      <w:r>
        <w:rPr>
          <w:rFonts w:cs="Arial"/>
          <w:iCs/>
          <w:szCs w:val="24"/>
        </w:rPr>
        <w:t xml:space="preserve"> All vital signs are to be recorded in the patient clinical record.</w:t>
      </w:r>
    </w:p>
    <w:p w:rsidR="00891DF0" w:rsidP="00891DF0" w:rsidRDefault="00891DF0" w14:paraId="6B13E58C" w14:textId="77777777">
      <w:pPr>
        <w:rPr>
          <w:rFonts w:cs="Arial"/>
          <w:iCs/>
          <w:szCs w:val="24"/>
        </w:rPr>
      </w:pPr>
    </w:p>
    <w:p w:rsidRPr="008B4176" w:rsidR="00891DF0" w:rsidP="00891DF0" w:rsidRDefault="00891DF0" w14:paraId="755A1462" w14:textId="77777777">
      <w:pPr>
        <w:pBdr>
          <w:top w:val="single" w:color="auto" w:sz="4" w:space="1"/>
          <w:left w:val="single" w:color="auto" w:sz="4" w:space="4"/>
          <w:bottom w:val="single" w:color="auto" w:sz="4" w:space="1"/>
          <w:right w:val="single" w:color="auto" w:sz="4" w:space="4"/>
        </w:pBdr>
        <w:rPr>
          <w:rFonts w:cs="Arial"/>
          <w:iCs/>
          <w:szCs w:val="24"/>
        </w:rPr>
      </w:pPr>
      <w:r>
        <w:rPr>
          <w:rFonts w:cs="Arial"/>
          <w:b/>
          <w:bCs/>
          <w:iCs/>
          <w:szCs w:val="24"/>
        </w:rPr>
        <w:t>Alert</w:t>
      </w:r>
      <w:r>
        <w:rPr>
          <w:rFonts w:cs="Arial"/>
          <w:iCs/>
          <w:szCs w:val="24"/>
        </w:rPr>
        <w:t xml:space="preserve">: if a single vital sign is re-checked to assess the effect of an intervention (e.g. oxygen saturation if oxygen has been applied) a full set of vital signs need to be done within 30 minutes of the intervention being applied. </w:t>
      </w:r>
    </w:p>
    <w:p w:rsidR="00891DF0" w:rsidP="00891DF0" w:rsidRDefault="00891DF0" w14:paraId="1BCCDC6E" w14:textId="77777777">
      <w:pPr>
        <w:rPr>
          <w:rFonts w:cs="Arial"/>
          <w:iCs/>
          <w:szCs w:val="24"/>
        </w:rPr>
      </w:pPr>
    </w:p>
    <w:p w:rsidR="00891DF0" w:rsidP="00891DF0" w:rsidRDefault="00891DF0" w14:paraId="1D311FEF" w14:textId="77777777">
      <w:pPr>
        <w:rPr>
          <w:rFonts w:cs="Arial"/>
          <w:iCs/>
          <w:szCs w:val="24"/>
        </w:rPr>
      </w:pPr>
      <w:r>
        <w:rPr>
          <w:rFonts w:cs="Arial"/>
          <w:iCs/>
          <w:szCs w:val="24"/>
        </w:rPr>
        <w:t xml:space="preserve">The full set includes: </w:t>
      </w:r>
    </w:p>
    <w:p w:rsidRPr="00FD07E9" w:rsidR="00891DF0" w:rsidP="00891DF0" w:rsidRDefault="00891DF0" w14:paraId="00A2E19B" w14:textId="77777777">
      <w:pPr>
        <w:pStyle w:val="ListParagraph"/>
        <w:numPr>
          <w:ilvl w:val="0"/>
          <w:numId w:val="22"/>
        </w:numPr>
        <w:rPr>
          <w:b/>
          <w:u w:val="single"/>
        </w:rPr>
      </w:pPr>
      <w:r w:rsidRPr="00FD07E9">
        <w:rPr>
          <w:b/>
          <w:u w:val="single"/>
        </w:rPr>
        <w:t>Respiratory Rate:</w:t>
      </w:r>
    </w:p>
    <w:p w:rsidRPr="0094795E" w:rsidR="00891DF0" w:rsidP="00891DF0" w:rsidRDefault="00891DF0" w14:paraId="03B59941" w14:textId="77777777">
      <w:pPr>
        <w:pStyle w:val="ListBullet"/>
        <w:tabs>
          <w:tab w:val="num" w:pos="360"/>
        </w:tabs>
        <w:ind w:left="360" w:hanging="360"/>
      </w:pPr>
      <w:r>
        <w:t>Is measured in breaths per minute (bpm)</w:t>
      </w:r>
    </w:p>
    <w:p w:rsidR="00891DF0" w:rsidP="00891DF0" w:rsidRDefault="00891DF0" w14:paraId="68C510F4" w14:textId="77777777">
      <w:pPr>
        <w:pStyle w:val="ListBullet"/>
        <w:tabs>
          <w:tab w:val="num" w:pos="360"/>
        </w:tabs>
        <w:ind w:left="360" w:hanging="360"/>
      </w:pPr>
      <w:r>
        <w:t>Should be observed for 60 seconds</w:t>
      </w:r>
    </w:p>
    <w:p w:rsidR="00891DF0" w:rsidP="00891DF0" w:rsidRDefault="00891DF0" w14:paraId="6B284AC5" w14:textId="77777777">
      <w:pPr>
        <w:pStyle w:val="ListBullet"/>
        <w:tabs>
          <w:tab w:val="num" w:pos="360"/>
        </w:tabs>
        <w:ind w:left="360" w:hanging="360"/>
      </w:pPr>
      <w:r>
        <w:t>In all patients, breathing irregularities and/or airway compromise should be assessed and escalated in line with MET call criteria - refer to Section 4.</w:t>
      </w:r>
    </w:p>
    <w:p w:rsidRPr="001D3A2E" w:rsidR="00891DF0" w:rsidP="00891DF0" w:rsidRDefault="00891DF0" w14:paraId="03C95843" w14:textId="77777777">
      <w:pPr>
        <w:rPr>
          <w:rFonts w:cs="Arial"/>
          <w:iCs/>
          <w:szCs w:val="24"/>
        </w:rPr>
      </w:pPr>
    </w:p>
    <w:p w:rsidRPr="00D74E76" w:rsidR="00891DF0" w:rsidP="00891DF0" w:rsidRDefault="00891DF0" w14:paraId="5E4BBD02" w14:textId="77777777">
      <w:pPr>
        <w:rPr>
          <w:b/>
          <w:bCs/>
        </w:rPr>
      </w:pPr>
      <w:r w:rsidRPr="00FD07E9">
        <w:rPr>
          <w:b/>
          <w:bCs/>
        </w:rPr>
        <w:t xml:space="preserve">Paediatric </w:t>
      </w:r>
      <w:r>
        <w:rPr>
          <w:b/>
          <w:bCs/>
        </w:rPr>
        <w:t>P</w:t>
      </w:r>
      <w:r w:rsidRPr="00D74E76">
        <w:rPr>
          <w:b/>
          <w:bCs/>
        </w:rPr>
        <w:t xml:space="preserve">atients </w:t>
      </w:r>
    </w:p>
    <w:p w:rsidR="00891DF0" w:rsidP="00891DF0" w:rsidRDefault="00891DF0" w14:paraId="1A9ED82F" w14:textId="77777777">
      <w:r>
        <w:t>In addition to Respiratory Rate paediatric patients should have Effort of Breathing recorded.</w:t>
      </w:r>
    </w:p>
    <w:p w:rsidRPr="005035C3" w:rsidR="00891DF0" w:rsidP="00891DF0" w:rsidRDefault="00891DF0" w14:paraId="5AD85079" w14:textId="77777777"/>
    <w:p w:rsidR="00891DF0" w:rsidP="00891DF0" w:rsidRDefault="00891DF0" w14:paraId="37942426" w14:textId="77777777">
      <w:pPr>
        <w:pStyle w:val="ListBullet"/>
        <w:tabs>
          <w:tab w:val="num" w:pos="360"/>
        </w:tabs>
        <w:ind w:left="360" w:hanging="360"/>
      </w:pPr>
      <w:r>
        <w:t xml:space="preserve">The Advanced Paediatric Life Support (APLS) criteria for Effort of Breathing includes: </w:t>
      </w:r>
    </w:p>
    <w:p w:rsidR="00891DF0" w:rsidP="00891DF0" w:rsidRDefault="00891DF0" w14:paraId="493B98C0" w14:textId="77777777">
      <w:pPr>
        <w:pStyle w:val="ListBullet"/>
        <w:numPr>
          <w:ilvl w:val="0"/>
          <w:numId w:val="19"/>
        </w:numPr>
        <w:ind w:left="709" w:hanging="283"/>
      </w:pPr>
      <w:r>
        <w:t xml:space="preserve">stridor </w:t>
      </w:r>
    </w:p>
    <w:p w:rsidR="00891DF0" w:rsidP="00891DF0" w:rsidRDefault="00891DF0" w14:paraId="0E5FDA84" w14:textId="77777777">
      <w:pPr>
        <w:pStyle w:val="ListBullet"/>
        <w:numPr>
          <w:ilvl w:val="0"/>
          <w:numId w:val="19"/>
        </w:numPr>
        <w:ind w:left="709" w:hanging="283"/>
      </w:pPr>
      <w:r>
        <w:t xml:space="preserve">accessory muscle use </w:t>
      </w:r>
    </w:p>
    <w:p w:rsidR="00891DF0" w:rsidP="00891DF0" w:rsidRDefault="00891DF0" w14:paraId="0E4EA87D" w14:textId="77777777">
      <w:pPr>
        <w:pStyle w:val="ListBullet"/>
        <w:numPr>
          <w:ilvl w:val="0"/>
          <w:numId w:val="19"/>
        </w:numPr>
        <w:ind w:left="709" w:hanging="283"/>
      </w:pPr>
      <w:r>
        <w:t>recession</w:t>
      </w:r>
    </w:p>
    <w:p w:rsidR="00891DF0" w:rsidP="00891DF0" w:rsidRDefault="00891DF0" w14:paraId="7AA26F2A" w14:textId="77777777">
      <w:pPr>
        <w:pStyle w:val="ListBullet"/>
        <w:numPr>
          <w:ilvl w:val="0"/>
          <w:numId w:val="19"/>
        </w:numPr>
        <w:ind w:left="709" w:hanging="283"/>
      </w:pPr>
      <w:r>
        <w:t>wheeze</w:t>
      </w:r>
    </w:p>
    <w:p w:rsidR="00891DF0" w:rsidP="00891DF0" w:rsidRDefault="00891DF0" w14:paraId="448FA175" w14:textId="77777777">
      <w:pPr>
        <w:pStyle w:val="ListBullet"/>
        <w:numPr>
          <w:ilvl w:val="0"/>
          <w:numId w:val="19"/>
        </w:numPr>
        <w:ind w:left="709" w:hanging="283"/>
      </w:pPr>
      <w:r>
        <w:t>nasal flaring</w:t>
      </w:r>
    </w:p>
    <w:p w:rsidR="00891DF0" w:rsidP="00891DF0" w:rsidRDefault="00891DF0" w14:paraId="5531E171" w14:textId="77777777">
      <w:pPr>
        <w:pStyle w:val="ListBullet"/>
        <w:numPr>
          <w:ilvl w:val="0"/>
          <w:numId w:val="19"/>
        </w:numPr>
        <w:ind w:left="709" w:hanging="283"/>
      </w:pPr>
      <w:r>
        <w:t>grunting</w:t>
      </w:r>
    </w:p>
    <w:p w:rsidR="00891DF0" w:rsidP="00891DF0" w:rsidRDefault="00891DF0" w14:paraId="75A28104" w14:textId="77777777">
      <w:pPr>
        <w:pStyle w:val="ListBullet"/>
        <w:numPr>
          <w:ilvl w:val="0"/>
          <w:numId w:val="19"/>
        </w:numPr>
        <w:ind w:left="709" w:hanging="283"/>
      </w:pPr>
      <w:r>
        <w:t>gasping</w:t>
      </w:r>
    </w:p>
    <w:p w:rsidR="00891DF0" w:rsidP="00891DF0" w:rsidRDefault="00891DF0" w14:paraId="763C75E7" w14:textId="77777777">
      <w:pPr>
        <w:pStyle w:val="ListBullet"/>
        <w:numPr>
          <w:ilvl w:val="0"/>
          <w:numId w:val="19"/>
        </w:numPr>
        <w:ind w:left="709" w:hanging="283"/>
      </w:pPr>
      <w:r>
        <w:t>tracheal tug.</w:t>
      </w:r>
    </w:p>
    <w:p w:rsidR="00891DF0" w:rsidP="00891DF0" w:rsidRDefault="00891DF0" w14:paraId="08841E13" w14:textId="77777777">
      <w:pPr>
        <w:pStyle w:val="ListParagraph"/>
        <w:ind w:left="851"/>
        <w:rPr>
          <w:rFonts w:cs="Arial"/>
          <w:iCs/>
          <w:szCs w:val="24"/>
        </w:rPr>
      </w:pPr>
    </w:p>
    <w:p w:rsidR="00891DF0" w:rsidP="00891DF0" w:rsidRDefault="00891DF0" w14:paraId="4F827BD2" w14:textId="77777777">
      <w:pPr>
        <w:pStyle w:val="ListBullet"/>
        <w:tabs>
          <w:tab w:val="num" w:pos="360"/>
        </w:tabs>
        <w:ind w:left="360" w:hanging="360"/>
      </w:pPr>
      <w:r>
        <w:t>The Effort of Breathing is documented according to the number of criteria listed above.</w:t>
      </w:r>
    </w:p>
    <w:p w:rsidRPr="000E113C" w:rsidR="00891DF0" w:rsidP="00891DF0" w:rsidRDefault="00891DF0" w14:paraId="5BD4F49D" w14:textId="77777777">
      <w:pPr>
        <w:pStyle w:val="ListBullet"/>
        <w:numPr>
          <w:ilvl w:val="0"/>
          <w:numId w:val="0"/>
        </w:numPr>
        <w:ind w:left="426" w:firstLine="141"/>
        <w:rPr>
          <w:rFonts w:cs="Arial"/>
          <w:iCs/>
          <w:szCs w:val="24"/>
        </w:rPr>
      </w:pPr>
    </w:p>
    <w:tbl>
      <w:tblPr>
        <w:tblStyle w:val="TableGrid"/>
        <w:tblW w:w="0" w:type="auto"/>
        <w:tblInd w:w="581" w:type="dxa"/>
        <w:tblLook w:val="04A0" w:firstRow="1" w:lastRow="0" w:firstColumn="1" w:lastColumn="0" w:noHBand="0" w:noVBand="1"/>
      </w:tblPr>
      <w:tblGrid>
        <w:gridCol w:w="2187"/>
        <w:gridCol w:w="4315"/>
      </w:tblGrid>
      <w:tr w:rsidR="00891DF0" w:rsidTr="003109A4" w14:paraId="5DA2B762" w14:textId="77777777">
        <w:tc>
          <w:tcPr>
            <w:tcW w:w="2187" w:type="dxa"/>
          </w:tcPr>
          <w:p w:rsidRPr="001D3A2E" w:rsidR="00891DF0" w:rsidP="003109A4" w:rsidRDefault="00891DF0" w14:paraId="13B91643" w14:textId="77777777">
            <w:pPr>
              <w:rPr>
                <w:rFonts w:cs="Arial"/>
                <w:b/>
                <w:bCs/>
                <w:iCs/>
                <w:szCs w:val="24"/>
              </w:rPr>
            </w:pPr>
            <w:r w:rsidRPr="001D3A2E">
              <w:rPr>
                <w:rFonts w:cs="Arial"/>
                <w:b/>
                <w:bCs/>
                <w:iCs/>
                <w:szCs w:val="24"/>
              </w:rPr>
              <w:t>Description</w:t>
            </w:r>
          </w:p>
        </w:tc>
        <w:tc>
          <w:tcPr>
            <w:tcW w:w="4315" w:type="dxa"/>
          </w:tcPr>
          <w:p w:rsidRPr="001D3A2E" w:rsidR="00891DF0" w:rsidP="003109A4" w:rsidRDefault="00891DF0" w14:paraId="3E97B90B" w14:textId="77777777">
            <w:pPr>
              <w:rPr>
                <w:rFonts w:cs="Arial"/>
                <w:b/>
                <w:bCs/>
                <w:iCs/>
                <w:szCs w:val="24"/>
              </w:rPr>
            </w:pPr>
            <w:r w:rsidRPr="001D3A2E">
              <w:rPr>
                <w:rFonts w:cs="Arial"/>
                <w:b/>
                <w:bCs/>
                <w:iCs/>
                <w:szCs w:val="24"/>
              </w:rPr>
              <w:t>Number of Criteria</w:t>
            </w:r>
          </w:p>
        </w:tc>
      </w:tr>
      <w:tr w:rsidR="00891DF0" w:rsidTr="003109A4" w14:paraId="4C269AAC" w14:textId="77777777">
        <w:tc>
          <w:tcPr>
            <w:tcW w:w="2187" w:type="dxa"/>
          </w:tcPr>
          <w:p w:rsidRPr="001D3A2E" w:rsidR="00891DF0" w:rsidP="003109A4" w:rsidRDefault="00891DF0" w14:paraId="46620304" w14:textId="77777777">
            <w:pPr>
              <w:rPr>
                <w:rFonts w:cs="Arial"/>
                <w:iCs/>
                <w:szCs w:val="24"/>
              </w:rPr>
            </w:pPr>
            <w:r w:rsidRPr="001D3A2E">
              <w:t>None</w:t>
            </w:r>
          </w:p>
        </w:tc>
        <w:tc>
          <w:tcPr>
            <w:tcW w:w="4315" w:type="dxa"/>
          </w:tcPr>
          <w:p w:rsidRPr="001D3A2E" w:rsidR="00891DF0" w:rsidP="003109A4" w:rsidRDefault="00891DF0" w14:paraId="391A972E" w14:textId="77777777">
            <w:pPr>
              <w:rPr>
                <w:rFonts w:cs="Arial"/>
                <w:iCs/>
                <w:szCs w:val="24"/>
              </w:rPr>
            </w:pPr>
            <w:r w:rsidRPr="001D3A2E">
              <w:rPr>
                <w:rFonts w:cs="Arial"/>
                <w:iCs/>
                <w:szCs w:val="24"/>
              </w:rPr>
              <w:t xml:space="preserve">Nil </w:t>
            </w:r>
            <w:r w:rsidRPr="001D3A2E">
              <w:rPr>
                <w:rFonts w:cs="Arial"/>
              </w:rPr>
              <w:t>of the APLS criteria (PEWS 0)</w:t>
            </w:r>
          </w:p>
        </w:tc>
      </w:tr>
      <w:tr w:rsidR="00891DF0" w:rsidTr="003109A4" w14:paraId="672C11FB" w14:textId="77777777">
        <w:tc>
          <w:tcPr>
            <w:tcW w:w="2187" w:type="dxa"/>
          </w:tcPr>
          <w:p w:rsidRPr="001D3A2E" w:rsidR="00891DF0" w:rsidP="003109A4" w:rsidRDefault="00891DF0" w14:paraId="0008A5F5" w14:textId="77777777">
            <w:pPr>
              <w:rPr>
                <w:rFonts w:cs="Arial"/>
                <w:iCs/>
                <w:szCs w:val="24"/>
              </w:rPr>
            </w:pPr>
            <w:r w:rsidRPr="001D3A2E">
              <w:t>Mild</w:t>
            </w:r>
          </w:p>
        </w:tc>
        <w:tc>
          <w:tcPr>
            <w:tcW w:w="4315" w:type="dxa"/>
          </w:tcPr>
          <w:p w:rsidRPr="001D3A2E" w:rsidR="00891DF0" w:rsidP="003109A4" w:rsidRDefault="00891DF0" w14:paraId="66D369F0" w14:textId="77777777">
            <w:pPr>
              <w:shd w:val="clear" w:color="auto" w:fill="FFFFFF"/>
              <w:autoSpaceDE w:val="0"/>
              <w:autoSpaceDN w:val="0"/>
              <w:adjustRightInd w:val="0"/>
              <w:spacing w:line="276" w:lineRule="auto"/>
              <w:jc w:val="both"/>
              <w:rPr>
                <w:rFonts w:cs="Arial"/>
              </w:rPr>
            </w:pPr>
            <w:r w:rsidRPr="001D3A2E">
              <w:rPr>
                <w:rFonts w:cs="Arial"/>
              </w:rPr>
              <w:t>Presence of 1 criterion (PEWS 1)</w:t>
            </w:r>
          </w:p>
          <w:p w:rsidRPr="001D3A2E" w:rsidR="00891DF0" w:rsidP="003109A4" w:rsidRDefault="00891DF0" w14:paraId="57941665" w14:textId="77777777">
            <w:pPr>
              <w:rPr>
                <w:rFonts w:cs="Arial"/>
                <w:iCs/>
                <w:szCs w:val="24"/>
              </w:rPr>
            </w:pPr>
          </w:p>
        </w:tc>
      </w:tr>
      <w:tr w:rsidR="00891DF0" w:rsidTr="003109A4" w14:paraId="7CAFE239" w14:textId="77777777">
        <w:tc>
          <w:tcPr>
            <w:tcW w:w="2187" w:type="dxa"/>
          </w:tcPr>
          <w:p w:rsidRPr="001D3A2E" w:rsidR="00891DF0" w:rsidP="003109A4" w:rsidRDefault="00891DF0" w14:paraId="20BABC9A" w14:textId="77777777">
            <w:pPr>
              <w:rPr>
                <w:rFonts w:cs="Arial"/>
                <w:iCs/>
                <w:szCs w:val="24"/>
              </w:rPr>
            </w:pPr>
            <w:r w:rsidRPr="001D3A2E">
              <w:t>Moderate</w:t>
            </w:r>
          </w:p>
        </w:tc>
        <w:tc>
          <w:tcPr>
            <w:tcW w:w="4315" w:type="dxa"/>
          </w:tcPr>
          <w:p w:rsidRPr="001D3A2E" w:rsidR="00891DF0" w:rsidP="003109A4" w:rsidRDefault="00891DF0" w14:paraId="36E2216F" w14:textId="77777777">
            <w:pPr>
              <w:autoSpaceDE w:val="0"/>
              <w:autoSpaceDN w:val="0"/>
              <w:adjustRightInd w:val="0"/>
              <w:spacing w:line="276" w:lineRule="auto"/>
              <w:jc w:val="both"/>
              <w:rPr>
                <w:rFonts w:cs="Arial"/>
              </w:rPr>
            </w:pPr>
            <w:r w:rsidRPr="001D3A2E">
              <w:rPr>
                <w:rFonts w:cs="Arial"/>
              </w:rPr>
              <w:t>Presence of 2 criteria (PEWS 2)</w:t>
            </w:r>
          </w:p>
          <w:p w:rsidRPr="001D3A2E" w:rsidR="00891DF0" w:rsidP="003109A4" w:rsidRDefault="00891DF0" w14:paraId="1C296FBA" w14:textId="77777777">
            <w:pPr>
              <w:rPr>
                <w:rFonts w:cs="Arial"/>
                <w:iCs/>
                <w:szCs w:val="24"/>
              </w:rPr>
            </w:pPr>
          </w:p>
        </w:tc>
      </w:tr>
      <w:tr w:rsidR="00891DF0" w:rsidTr="003109A4" w14:paraId="35398BA5" w14:textId="77777777">
        <w:tc>
          <w:tcPr>
            <w:tcW w:w="2187" w:type="dxa"/>
          </w:tcPr>
          <w:p w:rsidRPr="001D3A2E" w:rsidR="00891DF0" w:rsidP="003109A4" w:rsidRDefault="00891DF0" w14:paraId="028692A2" w14:textId="77777777">
            <w:pPr>
              <w:rPr>
                <w:rFonts w:cs="Arial"/>
                <w:iCs/>
                <w:szCs w:val="24"/>
              </w:rPr>
            </w:pPr>
            <w:r w:rsidRPr="001D3A2E">
              <w:t>Severe</w:t>
            </w:r>
          </w:p>
        </w:tc>
        <w:tc>
          <w:tcPr>
            <w:tcW w:w="4315" w:type="dxa"/>
          </w:tcPr>
          <w:p w:rsidR="00891DF0" w:rsidP="003109A4" w:rsidRDefault="00891DF0" w14:paraId="7FB3EFF1" w14:textId="77777777">
            <w:pPr>
              <w:rPr>
                <w:rFonts w:cs="Arial"/>
              </w:rPr>
            </w:pPr>
            <w:r w:rsidRPr="001D3A2E">
              <w:rPr>
                <w:rFonts w:cs="Arial"/>
              </w:rPr>
              <w:t>Presence of 3 or more criteria (PEWS 3)</w:t>
            </w:r>
          </w:p>
          <w:p w:rsidRPr="001D3A2E" w:rsidR="00891DF0" w:rsidP="003109A4" w:rsidRDefault="00891DF0" w14:paraId="3508FF5E" w14:textId="77777777">
            <w:pPr>
              <w:rPr>
                <w:rFonts w:cs="Arial"/>
                <w:iCs/>
                <w:szCs w:val="24"/>
              </w:rPr>
            </w:pPr>
          </w:p>
        </w:tc>
      </w:tr>
    </w:tbl>
    <w:p w:rsidR="00891DF0" w:rsidP="00891DF0" w:rsidRDefault="00891DF0" w14:paraId="7BAF1241" w14:textId="77777777">
      <w:pPr>
        <w:spacing w:before="120"/>
        <w:rPr>
          <w:b/>
          <w:bCs/>
        </w:rPr>
      </w:pPr>
      <w:r w:rsidRPr="00505D42">
        <w:rPr>
          <w:b/>
          <w:bCs/>
        </w:rPr>
        <w:tab/>
      </w:r>
      <w:r w:rsidRPr="00505D42" w:rsidDel="000520A6">
        <w:rPr>
          <w:b/>
          <w:bCs/>
        </w:rPr>
        <w:t>Table 1: Respiratory effort descriptors and criteria</w:t>
      </w:r>
      <w:r w:rsidRPr="00505D42">
        <w:rPr>
          <w:b/>
          <w:bCs/>
        </w:rPr>
        <w:t xml:space="preserve"> </w:t>
      </w:r>
    </w:p>
    <w:p w:rsidR="00891DF0" w:rsidP="00891DF0" w:rsidRDefault="00891DF0" w14:paraId="065C353D" w14:textId="77777777">
      <w:pPr>
        <w:spacing w:before="120"/>
        <w:rPr>
          <w:b/>
          <w:bCs/>
        </w:rPr>
      </w:pPr>
    </w:p>
    <w:p w:rsidR="00891DF0" w:rsidP="00891DF0" w:rsidRDefault="00891DF0" w14:paraId="1A730EBF" w14:textId="77777777">
      <w:pPr>
        <w:rPr>
          <w:b/>
          <w:bCs/>
        </w:rPr>
      </w:pPr>
    </w:p>
    <w:p w:rsidRPr="00D74E76" w:rsidR="00891DF0" w:rsidP="00891DF0" w:rsidRDefault="00891DF0" w14:paraId="4B0987F5" w14:textId="77777777">
      <w:pPr>
        <w:rPr>
          <w:b/>
          <w:bCs/>
        </w:rPr>
      </w:pPr>
      <w:r w:rsidRPr="00D74E76">
        <w:rPr>
          <w:b/>
          <w:bCs/>
        </w:rPr>
        <w:t xml:space="preserve">Neonatal Patients </w:t>
      </w:r>
    </w:p>
    <w:p w:rsidR="00891DF0" w:rsidP="00891DF0" w:rsidRDefault="00891DF0" w14:paraId="47B1A249" w14:textId="77777777">
      <w:pPr>
        <w:spacing w:before="120"/>
        <w:rPr>
          <w:rFonts w:cs="Arial"/>
          <w:iCs/>
          <w:szCs w:val="24"/>
        </w:rPr>
      </w:pPr>
      <w:r>
        <w:t xml:space="preserve">In addition to </w:t>
      </w:r>
      <w:proofErr w:type="spellStart"/>
      <w:r>
        <w:t>Repiratory</w:t>
      </w:r>
      <w:proofErr w:type="spellEnd"/>
      <w:r>
        <w:t xml:space="preserve"> Rate the </w:t>
      </w:r>
      <w:r w:rsidRPr="00591A62">
        <w:t>Effort of Breathing</w:t>
      </w:r>
      <w:r>
        <w:t xml:space="preserve"> for neonatal patients</w:t>
      </w:r>
      <w:r w:rsidRPr="0094795E">
        <w:rPr>
          <w:rFonts w:cs="Arial"/>
          <w:iCs/>
          <w:szCs w:val="24"/>
        </w:rPr>
        <w:t xml:space="preserve"> is documented utilising the same paediatric</w:t>
      </w:r>
      <w:r>
        <w:rPr>
          <w:rFonts w:cs="Arial"/>
          <w:iCs/>
          <w:szCs w:val="24"/>
        </w:rPr>
        <w:t xml:space="preserve"> descriptions and</w:t>
      </w:r>
      <w:r w:rsidRPr="0094795E">
        <w:rPr>
          <w:rFonts w:cs="Arial"/>
          <w:iCs/>
          <w:szCs w:val="24"/>
        </w:rPr>
        <w:t xml:space="preserve"> criteria as outlined above.</w:t>
      </w:r>
    </w:p>
    <w:p w:rsidR="00891DF0" w:rsidP="00891DF0" w:rsidRDefault="00891DF0" w14:paraId="04ABB406" w14:textId="77777777">
      <w:pPr>
        <w:rPr>
          <w:rFonts w:cs="Arial"/>
          <w:iCs/>
          <w:szCs w:val="24"/>
        </w:rPr>
      </w:pPr>
    </w:p>
    <w:p w:rsidRPr="00591A62" w:rsidR="00891DF0" w:rsidP="00891DF0" w:rsidRDefault="00891DF0" w14:paraId="4A25F410" w14:textId="77777777">
      <w:pPr>
        <w:pStyle w:val="ListParagraph"/>
        <w:numPr>
          <w:ilvl w:val="0"/>
          <w:numId w:val="22"/>
        </w:numPr>
        <w:rPr>
          <w:b/>
          <w:u w:val="single"/>
        </w:rPr>
      </w:pPr>
      <w:r w:rsidRPr="00591A62">
        <w:rPr>
          <w:b/>
          <w:u w:val="single"/>
        </w:rPr>
        <w:t>Oxygen Saturation:</w:t>
      </w:r>
    </w:p>
    <w:p w:rsidRPr="0094795E" w:rsidR="00891DF0" w:rsidP="00891DF0" w:rsidRDefault="00891DF0" w14:paraId="2D10F842" w14:textId="77777777">
      <w:pPr>
        <w:pStyle w:val="ListBullet"/>
        <w:tabs>
          <w:tab w:val="num" w:pos="360"/>
        </w:tabs>
        <w:ind w:left="360" w:hanging="360"/>
      </w:pPr>
      <w:r>
        <w:t>Is measured as a percentage (%)</w:t>
      </w:r>
    </w:p>
    <w:p w:rsidRPr="00F915CB" w:rsidR="00891DF0" w:rsidP="00891DF0" w:rsidRDefault="00891DF0" w14:paraId="7F10CBC6" w14:textId="77777777">
      <w:pPr>
        <w:pStyle w:val="ListBullet"/>
        <w:tabs>
          <w:tab w:val="num" w:pos="360"/>
        </w:tabs>
        <w:ind w:left="360" w:hanging="360"/>
      </w:pPr>
      <w:r w:rsidRPr="00F915CB">
        <w:t>Use a pulse oximeter to measure the percentage of saturation of oxygen on haemoglobin in peripheral arterial blood.</w:t>
      </w:r>
    </w:p>
    <w:p w:rsidR="00891DF0" w:rsidP="00891DF0" w:rsidRDefault="00891DF0" w14:paraId="426655ED" w14:textId="77777777">
      <w:pPr>
        <w:rPr>
          <w:rFonts w:cs="Arial"/>
          <w:iCs/>
          <w:szCs w:val="24"/>
        </w:rPr>
      </w:pPr>
    </w:p>
    <w:p w:rsidR="00891DF0" w:rsidP="00891DF0" w:rsidRDefault="00891DF0" w14:paraId="6AFB4D9F" w14:textId="77777777">
      <w:pPr>
        <w:pBdr>
          <w:top w:val="single" w:color="auto" w:sz="4" w:space="1"/>
          <w:left w:val="single" w:color="auto" w:sz="4" w:space="1"/>
          <w:bottom w:val="single" w:color="auto" w:sz="4" w:space="1"/>
          <w:right w:val="single" w:color="auto" w:sz="4" w:space="1"/>
        </w:pBdr>
        <w:rPr>
          <w:rFonts w:cs="Arial"/>
          <w:b/>
        </w:rPr>
      </w:pPr>
      <w:r>
        <w:rPr>
          <w:rFonts w:cs="Arial"/>
          <w:b/>
        </w:rPr>
        <w:t xml:space="preserve">Alert: </w:t>
      </w:r>
    </w:p>
    <w:p w:rsidR="00891DF0" w:rsidP="00891DF0" w:rsidRDefault="00891DF0" w14:paraId="45DDB583" w14:textId="77777777">
      <w:pPr>
        <w:pStyle w:val="ListBullet"/>
        <w:pBdr>
          <w:top w:val="single" w:color="auto" w:sz="4" w:space="1"/>
          <w:left w:val="single" w:color="auto" w:sz="4" w:space="1"/>
          <w:bottom w:val="single" w:color="auto" w:sz="4" w:space="1"/>
          <w:right w:val="single" w:color="auto" w:sz="4" w:space="1"/>
        </w:pBdr>
        <w:tabs>
          <w:tab w:val="num" w:pos="360"/>
        </w:tabs>
        <w:ind w:left="360" w:hanging="360"/>
      </w:pPr>
      <w:r>
        <w:t>Oxygen administration in paediatric and neonates should be discussed with a medical officer and documented in the patient clinical record</w:t>
      </w:r>
    </w:p>
    <w:p w:rsidRPr="00210713" w:rsidR="00891DF0" w:rsidP="00891DF0" w:rsidRDefault="00891DF0" w14:paraId="65893A07" w14:textId="77777777">
      <w:pPr>
        <w:pStyle w:val="ListBullet"/>
        <w:pBdr>
          <w:top w:val="single" w:color="auto" w:sz="4" w:space="1"/>
          <w:left w:val="single" w:color="auto" w:sz="4" w:space="1"/>
          <w:bottom w:val="single" w:color="auto" w:sz="4" w:space="1"/>
          <w:right w:val="single" w:color="auto" w:sz="4" w:space="1"/>
        </w:pBdr>
        <w:tabs>
          <w:tab w:val="num" w:pos="360"/>
        </w:tabs>
        <w:ind w:left="360" w:hanging="360"/>
      </w:pPr>
      <w:r>
        <w:t xml:space="preserve">For adults administer oxygen in line with the </w:t>
      </w:r>
      <w:r>
        <w:rPr>
          <w:i/>
          <w:iCs/>
        </w:rPr>
        <w:t>NCH Management of O</w:t>
      </w:r>
      <w:r w:rsidRPr="00EA7059">
        <w:rPr>
          <w:i/>
          <w:iCs/>
        </w:rPr>
        <w:t xml:space="preserve">xygen </w:t>
      </w:r>
      <w:r>
        <w:rPr>
          <w:i/>
          <w:iCs/>
        </w:rPr>
        <w:t>T</w:t>
      </w:r>
      <w:r w:rsidRPr="00EA7059">
        <w:rPr>
          <w:i/>
          <w:iCs/>
        </w:rPr>
        <w:t>herapy procedure</w:t>
      </w:r>
      <w:r>
        <w:t xml:space="preserve"> </w:t>
      </w:r>
    </w:p>
    <w:p w:rsidRPr="00620D4B" w:rsidR="00891DF0" w:rsidP="00891DF0" w:rsidRDefault="00891DF0" w14:paraId="5C841DC5" w14:textId="77777777">
      <w:pPr>
        <w:pStyle w:val="ListBullet"/>
        <w:pBdr>
          <w:top w:val="single" w:color="auto" w:sz="4" w:space="1"/>
          <w:left w:val="single" w:color="auto" w:sz="4" w:space="1"/>
          <w:bottom w:val="single" w:color="auto" w:sz="4" w:space="1"/>
          <w:right w:val="single" w:color="auto" w:sz="4" w:space="1"/>
        </w:pBdr>
        <w:tabs>
          <w:tab w:val="num" w:pos="360"/>
        </w:tabs>
        <w:ind w:left="360" w:hanging="360"/>
      </w:pPr>
      <w:r>
        <w:t>If the amount of oxygen increased, the medical officer must be notified to review even if the MEWS is less than 4 and findings should be documented in the patient clinical record.</w:t>
      </w:r>
    </w:p>
    <w:p w:rsidR="00891DF0" w:rsidP="00891DF0" w:rsidRDefault="00891DF0" w14:paraId="5376F8BD" w14:textId="77777777">
      <w:pPr>
        <w:rPr>
          <w:rFonts w:cs="Arial"/>
          <w:b/>
          <w:bCs/>
          <w:iCs/>
          <w:szCs w:val="24"/>
        </w:rPr>
      </w:pPr>
    </w:p>
    <w:p w:rsidRPr="00D74E76" w:rsidR="00891DF0" w:rsidP="00891DF0" w:rsidRDefault="00891DF0" w14:paraId="16315343" w14:textId="77777777">
      <w:pPr>
        <w:rPr>
          <w:b/>
          <w:bCs/>
        </w:rPr>
      </w:pPr>
      <w:r w:rsidRPr="00D74E76">
        <w:rPr>
          <w:b/>
          <w:bCs/>
        </w:rPr>
        <w:t>Neonatal Patients</w:t>
      </w:r>
    </w:p>
    <w:p w:rsidR="00891DF0" w:rsidP="00891DF0" w:rsidRDefault="00891DF0" w14:paraId="7D53FAB1" w14:textId="77777777">
      <w:pPr>
        <w:pStyle w:val="ListBullet"/>
        <w:tabs>
          <w:tab w:val="num" w:pos="360"/>
        </w:tabs>
        <w:ind w:left="360" w:hanging="360"/>
      </w:pPr>
      <w:r>
        <w:t xml:space="preserve">to be attended with the initial set of observations when no risk factors present </w:t>
      </w:r>
    </w:p>
    <w:p w:rsidR="00891DF0" w:rsidP="00891DF0" w:rsidRDefault="00891DF0" w14:paraId="19C551D6" w14:textId="77777777">
      <w:pPr>
        <w:pStyle w:val="ListBullet"/>
        <w:tabs>
          <w:tab w:val="num" w:pos="360"/>
        </w:tabs>
        <w:ind w:left="360" w:hanging="360"/>
      </w:pPr>
      <w:r>
        <w:t xml:space="preserve">to be attended with all sets of observations for infants with identified risk factors and for those infants who have no identified risk factors but whose observations fall outside normal parameters </w:t>
      </w:r>
    </w:p>
    <w:p w:rsidRPr="0094795E" w:rsidR="00891DF0" w:rsidP="00891DF0" w:rsidRDefault="00891DF0" w14:paraId="41E14A32" w14:textId="77777777">
      <w:pPr>
        <w:rPr>
          <w:rFonts w:cs="Arial"/>
          <w:iCs/>
          <w:szCs w:val="24"/>
        </w:rPr>
      </w:pPr>
    </w:p>
    <w:p w:rsidRPr="00591A62" w:rsidR="00891DF0" w:rsidP="00891DF0" w:rsidRDefault="00891DF0" w14:paraId="7AE836A1" w14:textId="77777777">
      <w:pPr>
        <w:pStyle w:val="ListParagraph"/>
        <w:numPr>
          <w:ilvl w:val="0"/>
          <w:numId w:val="22"/>
        </w:numPr>
        <w:rPr>
          <w:b/>
          <w:u w:val="single"/>
        </w:rPr>
      </w:pPr>
      <w:r w:rsidRPr="00591A62">
        <w:rPr>
          <w:b/>
          <w:u w:val="single"/>
        </w:rPr>
        <w:t>Heart Rate:</w:t>
      </w:r>
    </w:p>
    <w:p w:rsidRPr="0094795E" w:rsidR="00891DF0" w:rsidP="00891DF0" w:rsidRDefault="00891DF0" w14:paraId="3984AFDB" w14:textId="77777777">
      <w:pPr>
        <w:pStyle w:val="ListBullet"/>
        <w:tabs>
          <w:tab w:val="num" w:pos="360"/>
        </w:tabs>
        <w:ind w:left="360" w:hanging="360"/>
      </w:pPr>
      <w:r>
        <w:t>Is measured in beats per minute (bpm)</w:t>
      </w:r>
    </w:p>
    <w:p w:rsidRPr="0094795E" w:rsidR="00891DF0" w:rsidP="00891DF0" w:rsidRDefault="00891DF0" w14:paraId="325B37A8" w14:textId="77777777">
      <w:pPr>
        <w:pStyle w:val="ListBullet"/>
        <w:tabs>
          <w:tab w:val="num" w:pos="360"/>
        </w:tabs>
        <w:ind w:left="360" w:hanging="360"/>
      </w:pPr>
      <w:r>
        <w:t>Heart Rate can be measured using an automated device such as a pulse oximeter or measured manually for 60 seconds</w:t>
      </w:r>
    </w:p>
    <w:p w:rsidRPr="0094795E" w:rsidR="00891DF0" w:rsidP="00891DF0" w:rsidRDefault="00891DF0" w14:paraId="7072EC5D" w14:textId="77777777">
      <w:pPr>
        <w:pStyle w:val="ListBullet"/>
        <w:tabs>
          <w:tab w:val="num" w:pos="360"/>
        </w:tabs>
        <w:ind w:left="360" w:hanging="360"/>
      </w:pPr>
      <w:r>
        <w:t xml:space="preserve">If an automated device such as a pulse oximeter is used, a physical assessment of the rhythm and strength of the pulse must be included in the assessment. The pulse site is based on the patient’s age, </w:t>
      </w:r>
      <w:proofErr w:type="gramStart"/>
      <w:r>
        <w:t>size</w:t>
      </w:r>
      <w:proofErr w:type="gramEnd"/>
      <w:r>
        <w:t xml:space="preserve"> and physical condition </w:t>
      </w:r>
    </w:p>
    <w:p w:rsidR="00891DF0" w:rsidP="00891DF0" w:rsidRDefault="00891DF0" w14:paraId="03E29ECE" w14:textId="77777777">
      <w:pPr>
        <w:pStyle w:val="ListBullet"/>
        <w:tabs>
          <w:tab w:val="num" w:pos="360"/>
        </w:tabs>
        <w:ind w:left="360" w:hanging="360"/>
      </w:pPr>
      <w:r>
        <w:t xml:space="preserve">If an irregular, faint, weak or thready pulse is found the patient should be reviewed urgently by the medical team. </w:t>
      </w:r>
    </w:p>
    <w:p w:rsidR="00891DF0" w:rsidP="00891DF0" w:rsidRDefault="00891DF0" w14:paraId="27F2F16C" w14:textId="77777777">
      <w:pPr>
        <w:rPr>
          <w:rFonts w:cs="Arial"/>
          <w:iCs/>
          <w:szCs w:val="24"/>
        </w:rPr>
      </w:pPr>
    </w:p>
    <w:p w:rsidRPr="00591A62" w:rsidR="00891DF0" w:rsidP="00891DF0" w:rsidRDefault="00891DF0" w14:paraId="2E2472A2" w14:textId="77777777">
      <w:pPr>
        <w:pStyle w:val="ListParagraph"/>
        <w:numPr>
          <w:ilvl w:val="0"/>
          <w:numId w:val="22"/>
        </w:numPr>
        <w:rPr>
          <w:b/>
          <w:u w:val="single"/>
        </w:rPr>
      </w:pPr>
      <w:r w:rsidRPr="00591A62">
        <w:rPr>
          <w:b/>
          <w:u w:val="single"/>
        </w:rPr>
        <w:t>Blood Pressure</w:t>
      </w:r>
      <w:r>
        <w:rPr>
          <w:b/>
          <w:u w:val="single"/>
        </w:rPr>
        <w:t>/Usual Systolic Blood Pressure (SBP)</w:t>
      </w:r>
      <w:r w:rsidRPr="00591A62">
        <w:rPr>
          <w:b/>
          <w:u w:val="single"/>
        </w:rPr>
        <w:t>:</w:t>
      </w:r>
    </w:p>
    <w:p w:rsidR="00891DF0" w:rsidP="00891DF0" w:rsidRDefault="00891DF0" w14:paraId="474E85BF" w14:textId="77777777">
      <w:r w:rsidRPr="0034465B">
        <w:t xml:space="preserve">The </w:t>
      </w:r>
      <w:r w:rsidRPr="001D3A2E">
        <w:rPr>
          <w:bCs/>
        </w:rPr>
        <w:t>Blood Pressure (BP)</w:t>
      </w:r>
      <w:r w:rsidRPr="0034465B">
        <w:t xml:space="preserve"> score is determined by comparing the current systolic reading and the patient’s usual Systolic Blood Pressure and the greater the difference the greater the score. The patient’s </w:t>
      </w:r>
      <w:r w:rsidRPr="001D3A2E">
        <w:t>usual SBP</w:t>
      </w:r>
      <w:r w:rsidRPr="00643B58">
        <w:t xml:space="preserve"> </w:t>
      </w:r>
      <w:r w:rsidRPr="0034465B">
        <w:t xml:space="preserve">is to be recorded </w:t>
      </w:r>
      <w:r>
        <w:t xml:space="preserve">in the patient’s clinical record. </w:t>
      </w:r>
    </w:p>
    <w:p w:rsidR="00891DF0" w:rsidP="00891DF0" w:rsidRDefault="00891DF0" w14:paraId="2A6DC283" w14:textId="77777777">
      <w:pPr>
        <w:spacing w:line="276" w:lineRule="auto"/>
        <w:jc w:val="both"/>
      </w:pPr>
    </w:p>
    <w:p w:rsidRPr="003043A8" w:rsidR="00891DF0" w:rsidP="00891DF0" w:rsidRDefault="00891DF0" w14:paraId="4FCBD210" w14:textId="77777777">
      <w:pPr>
        <w:spacing w:line="276" w:lineRule="auto"/>
        <w:jc w:val="both"/>
        <w:rPr>
          <w:b/>
          <w:bCs/>
          <w:i/>
          <w:iCs/>
        </w:rPr>
      </w:pPr>
      <w:r w:rsidRPr="003043A8">
        <w:rPr>
          <w:b/>
          <w:bCs/>
          <w:i/>
          <w:iCs/>
        </w:rPr>
        <w:t>Usual SBP</w:t>
      </w:r>
    </w:p>
    <w:p w:rsidRPr="0034465B" w:rsidR="00891DF0" w:rsidP="00891DF0" w:rsidRDefault="00891DF0" w14:paraId="59468BAC" w14:textId="77777777">
      <w:r>
        <w:t>N</w:t>
      </w:r>
      <w:r w:rsidRPr="0034465B">
        <w:t xml:space="preserve">ursing staff may determine and document the usual SBP. If a usual SBP for the patient is unable to be </w:t>
      </w:r>
      <w:proofErr w:type="gramStart"/>
      <w:r w:rsidRPr="0034465B">
        <w:t>determined</w:t>
      </w:r>
      <w:proofErr w:type="gramEnd"/>
      <w:r w:rsidRPr="0034465B">
        <w:t xml:space="preserve"> then a target BP should be determined in consultation with Medical staff.</w:t>
      </w:r>
    </w:p>
    <w:p w:rsidR="00891DF0" w:rsidP="00891DF0" w:rsidRDefault="00891DF0" w14:paraId="026939DA" w14:textId="77777777">
      <w:pPr>
        <w:spacing w:line="276" w:lineRule="auto"/>
        <w:jc w:val="both"/>
        <w:rPr>
          <w:szCs w:val="24"/>
        </w:rPr>
      </w:pPr>
    </w:p>
    <w:p w:rsidRPr="00596DF6" w:rsidR="00891DF0" w:rsidP="00891DF0" w:rsidRDefault="00891DF0" w14:paraId="19DD170C" w14:textId="77777777">
      <w:pPr>
        <w:spacing w:line="276" w:lineRule="auto"/>
        <w:jc w:val="both"/>
        <w:rPr>
          <w:szCs w:val="24"/>
        </w:rPr>
      </w:pPr>
      <w:r w:rsidRPr="00596DF6">
        <w:rPr>
          <w:szCs w:val="24"/>
        </w:rPr>
        <w:t>The usual SBP blood pressure is a guide and can be approximated from:</w:t>
      </w:r>
    </w:p>
    <w:p w:rsidRPr="00596DF6" w:rsidR="00891DF0" w:rsidP="00891DF0" w:rsidRDefault="00891DF0" w14:paraId="51C9D957" w14:textId="77777777">
      <w:pPr>
        <w:pStyle w:val="ListBullet"/>
        <w:tabs>
          <w:tab w:val="num" w:pos="360"/>
        </w:tabs>
        <w:ind w:left="360" w:hanging="360"/>
      </w:pPr>
      <w:r>
        <w:t>Preadmission clinic</w:t>
      </w:r>
    </w:p>
    <w:p w:rsidRPr="00596DF6" w:rsidR="00891DF0" w:rsidP="00891DF0" w:rsidRDefault="00891DF0" w14:paraId="47A3AF01" w14:textId="77777777">
      <w:pPr>
        <w:pStyle w:val="ListBullet"/>
        <w:tabs>
          <w:tab w:val="num" w:pos="360"/>
        </w:tabs>
        <w:ind w:left="360" w:hanging="360"/>
      </w:pPr>
      <w:r>
        <w:t>The discharge BP from previous hospital admission</w:t>
      </w:r>
    </w:p>
    <w:p w:rsidRPr="00596DF6" w:rsidR="00891DF0" w:rsidP="00891DF0" w:rsidRDefault="00891DF0" w14:paraId="6D7D8F61" w14:textId="77777777">
      <w:pPr>
        <w:pStyle w:val="ListBullet"/>
        <w:tabs>
          <w:tab w:val="num" w:pos="360"/>
        </w:tabs>
        <w:ind w:left="360" w:hanging="360"/>
      </w:pPr>
      <w:r>
        <w:t>Information from the patient and family, or a general practitioner</w:t>
      </w:r>
    </w:p>
    <w:p w:rsidRPr="00596DF6" w:rsidR="00891DF0" w:rsidP="00891DF0" w:rsidRDefault="00891DF0" w14:paraId="04F26A29" w14:textId="77777777">
      <w:pPr>
        <w:pStyle w:val="ListBullet"/>
        <w:tabs>
          <w:tab w:val="num" w:pos="360"/>
        </w:tabs>
        <w:ind w:left="360" w:hanging="360"/>
        <w:rPr>
          <w:b/>
          <w:bCs/>
        </w:rPr>
      </w:pPr>
      <w:r>
        <w:t>If no recorded history of usual BP obtainable then commence with a usual SBP of 130 mmHg and review by a medical officer within 4 hours of admission</w:t>
      </w:r>
    </w:p>
    <w:p w:rsidRPr="001D3A2E" w:rsidR="00891DF0" w:rsidP="00891DF0" w:rsidRDefault="00891DF0" w14:paraId="62DF6C5A" w14:textId="77777777">
      <w:pPr>
        <w:pStyle w:val="ListBullet"/>
        <w:tabs>
          <w:tab w:val="num" w:pos="360"/>
        </w:tabs>
        <w:ind w:left="360" w:hanging="360"/>
      </w:pPr>
      <w:r>
        <w:t>There may be times when the usual SBP may change for a patient during the admission (e.g. started on an antihypertensive). If this occurs the time and date of the change and the reason for the change should be documented in the clinical record.</w:t>
      </w:r>
    </w:p>
    <w:p w:rsidR="00891DF0" w:rsidP="00891DF0" w:rsidRDefault="00891DF0" w14:paraId="304CA126" w14:textId="77777777">
      <w:pPr>
        <w:jc w:val="both"/>
        <w:rPr>
          <w:b/>
        </w:rPr>
      </w:pPr>
    </w:p>
    <w:p w:rsidR="00891DF0" w:rsidP="00891DF0" w:rsidRDefault="00891DF0" w14:paraId="06CEEA3A" w14:textId="77777777">
      <w:pPr>
        <w:pBdr>
          <w:top w:val="single" w:color="auto" w:sz="4" w:space="1"/>
          <w:left w:val="single" w:color="auto" w:sz="4" w:space="4"/>
          <w:bottom w:val="single" w:color="auto" w:sz="4" w:space="1"/>
          <w:right w:val="single" w:color="auto" w:sz="4" w:space="4"/>
        </w:pBdr>
        <w:jc w:val="both"/>
        <w:rPr>
          <w:rFonts w:asciiTheme="minorHAnsi" w:hAnsiTheme="minorHAnsi"/>
          <w:bCs/>
        </w:rPr>
      </w:pPr>
      <w:r>
        <w:rPr>
          <w:b/>
        </w:rPr>
        <w:t>Alert:</w:t>
      </w:r>
      <w:r>
        <w:rPr>
          <w:bCs/>
        </w:rPr>
        <w:t xml:space="preserve"> A manual reading should be obtained if the automated blood pressure reading is outside the patient’s usual range (high or low) or if the patient has an irregular heart rate.</w:t>
      </w:r>
      <w:r w:rsidRPr="004C2A63">
        <w:rPr>
          <w:rFonts w:asciiTheme="minorHAnsi" w:hAnsiTheme="minorHAnsi"/>
          <w:bCs/>
        </w:rPr>
        <w:t xml:space="preserve"> </w:t>
      </w:r>
    </w:p>
    <w:p w:rsidRPr="0034465B" w:rsidR="00891DF0" w:rsidP="00891DF0" w:rsidRDefault="00891DF0" w14:paraId="4AFC681F" w14:textId="77777777">
      <w:pPr>
        <w:pBdr>
          <w:top w:val="single" w:color="auto" w:sz="4" w:space="1"/>
          <w:left w:val="single" w:color="auto" w:sz="4" w:space="4"/>
          <w:bottom w:val="single" w:color="auto" w:sz="4" w:space="1"/>
          <w:right w:val="single" w:color="auto" w:sz="4" w:space="4"/>
        </w:pBdr>
        <w:jc w:val="both"/>
        <w:rPr>
          <w:b/>
        </w:rPr>
      </w:pPr>
      <w:r w:rsidRPr="003043A8">
        <w:rPr>
          <w:rFonts w:asciiTheme="minorHAnsi" w:hAnsiTheme="minorHAnsi"/>
          <w:bCs/>
        </w:rPr>
        <w:t xml:space="preserve">Un-recordable manual BP requires urgent </w:t>
      </w:r>
      <w:proofErr w:type="gramStart"/>
      <w:r w:rsidRPr="003043A8">
        <w:rPr>
          <w:rFonts w:asciiTheme="minorHAnsi" w:hAnsiTheme="minorHAnsi"/>
          <w:bCs/>
        </w:rPr>
        <w:t>review</w:t>
      </w:r>
      <w:proofErr w:type="gramEnd"/>
      <w:r w:rsidRPr="003043A8">
        <w:rPr>
          <w:rFonts w:asciiTheme="minorHAnsi" w:hAnsiTheme="minorHAnsi"/>
          <w:bCs/>
        </w:rPr>
        <w:t xml:space="preserve"> and a MET should be </w:t>
      </w:r>
      <w:r>
        <w:rPr>
          <w:rFonts w:asciiTheme="minorHAnsi" w:hAnsiTheme="minorHAnsi"/>
          <w:bCs/>
        </w:rPr>
        <w:t>activated if the overall clinical picture indicates shock or loss of output</w:t>
      </w:r>
      <w:r w:rsidRPr="003043A8">
        <w:rPr>
          <w:rFonts w:asciiTheme="minorHAnsi" w:hAnsiTheme="minorHAnsi"/>
          <w:bCs/>
        </w:rPr>
        <w:t>.</w:t>
      </w:r>
    </w:p>
    <w:p w:rsidR="00891DF0" w:rsidP="00891DF0" w:rsidRDefault="00891DF0" w14:paraId="503337D1" w14:textId="77777777">
      <w:pPr>
        <w:jc w:val="both"/>
        <w:rPr>
          <w:b/>
        </w:rPr>
      </w:pPr>
    </w:p>
    <w:p w:rsidRPr="00D74E76" w:rsidR="00891DF0" w:rsidP="00891DF0" w:rsidRDefault="00891DF0" w14:paraId="57F11C80" w14:textId="77777777">
      <w:pPr>
        <w:rPr>
          <w:b/>
        </w:rPr>
      </w:pPr>
      <w:r w:rsidRPr="00FD07E9">
        <w:rPr>
          <w:b/>
        </w:rPr>
        <w:t>Paediatric Patients</w:t>
      </w:r>
    </w:p>
    <w:p w:rsidRPr="00DC4B50" w:rsidR="00891DF0" w:rsidP="00891DF0" w:rsidRDefault="00891DF0" w14:paraId="57DF3097" w14:textId="77777777">
      <w:pPr>
        <w:rPr>
          <w:rFonts w:cs="Arial"/>
          <w:bCs/>
          <w:iCs/>
          <w:szCs w:val="24"/>
        </w:rPr>
      </w:pPr>
      <w:r w:rsidRPr="00DC4B50">
        <w:rPr>
          <w:rFonts w:cs="Arial"/>
          <w:bCs/>
          <w:iCs/>
          <w:szCs w:val="24"/>
        </w:rPr>
        <w:t>BP Cuff Size:</w:t>
      </w:r>
    </w:p>
    <w:p w:rsidRPr="00620D4B" w:rsidR="00891DF0" w:rsidP="00891DF0" w:rsidRDefault="00891DF0" w14:paraId="285805BF" w14:textId="77777777">
      <w:pPr>
        <w:pStyle w:val="ListBullet"/>
        <w:tabs>
          <w:tab w:val="num" w:pos="360"/>
        </w:tabs>
        <w:ind w:left="360" w:hanging="360"/>
      </w:pPr>
      <w:r>
        <w:t xml:space="preserve">The cuff </w:t>
      </w:r>
      <w:r w:rsidRPr="3884B49C">
        <w:rPr>
          <w:b/>
          <w:bCs/>
        </w:rPr>
        <w:t>bladder</w:t>
      </w:r>
      <w:r>
        <w:t xml:space="preserve"> </w:t>
      </w:r>
      <w:r w:rsidRPr="3884B49C">
        <w:rPr>
          <w:b/>
          <w:bCs/>
        </w:rPr>
        <w:t>width</w:t>
      </w:r>
      <w:r>
        <w:t xml:space="preserve"> should be approximately 40% of the circumference of the arm measured at a point midway between the olecranon (tip of the elbow) and acromion (bony extremity on shoulder girdle)</w:t>
      </w:r>
    </w:p>
    <w:p w:rsidRPr="00620D4B" w:rsidR="00891DF0" w:rsidP="00891DF0" w:rsidRDefault="00891DF0" w14:paraId="53E131A6" w14:textId="77777777">
      <w:pPr>
        <w:pStyle w:val="ListBullet"/>
        <w:tabs>
          <w:tab w:val="num" w:pos="360"/>
        </w:tabs>
        <w:ind w:left="360" w:hanging="360"/>
        <w:rPr>
          <w:b/>
          <w:bCs/>
        </w:rPr>
      </w:pPr>
      <w:r>
        <w:t xml:space="preserve">Cuff </w:t>
      </w:r>
      <w:r w:rsidRPr="3884B49C">
        <w:rPr>
          <w:b/>
          <w:bCs/>
        </w:rPr>
        <w:t>bladder length</w:t>
      </w:r>
      <w:r>
        <w:t xml:space="preserve"> should cover 80% to 100% of the circumference of the arm </w:t>
      </w:r>
    </w:p>
    <w:p w:rsidRPr="00620D4B" w:rsidR="00891DF0" w:rsidP="00891DF0" w:rsidRDefault="00891DF0" w14:paraId="013A8F2A" w14:textId="77777777">
      <w:pPr>
        <w:pStyle w:val="ListBullet"/>
        <w:tabs>
          <w:tab w:val="num" w:pos="360"/>
        </w:tabs>
        <w:ind w:left="360" w:hanging="360"/>
        <w:rPr>
          <w:lang w:eastAsia="en-AU"/>
        </w:rPr>
      </w:pPr>
      <w:r w:rsidRPr="3884B49C">
        <w:rPr>
          <w:lang w:eastAsia="en-AU"/>
        </w:rPr>
        <w:t xml:space="preserve"> The </w:t>
      </w:r>
      <w:r w:rsidRPr="3884B49C">
        <w:rPr>
          <w:b/>
          <w:bCs/>
          <w:lang w:eastAsia="en-AU"/>
        </w:rPr>
        <w:t>cuff width</w:t>
      </w:r>
      <w:r w:rsidRPr="3884B49C">
        <w:rPr>
          <w:lang w:eastAsia="en-AU"/>
        </w:rPr>
        <w:t xml:space="preserve"> should cover 70% of the distance between the acromion and the olecranon</w:t>
      </w:r>
    </w:p>
    <w:p w:rsidRPr="00620D4B" w:rsidR="00891DF0" w:rsidP="00891DF0" w:rsidRDefault="00891DF0" w14:paraId="3E92FA47" w14:textId="77777777">
      <w:pPr>
        <w:pStyle w:val="ListBullet"/>
        <w:tabs>
          <w:tab w:val="num" w:pos="360"/>
        </w:tabs>
        <w:ind w:left="360" w:hanging="360"/>
        <w:rPr>
          <w:lang w:eastAsia="en-AU"/>
        </w:rPr>
      </w:pPr>
      <w:r w:rsidRPr="3884B49C">
        <w:rPr>
          <w:lang w:eastAsia="en-AU"/>
        </w:rPr>
        <w:t>Cuff sizes differ among manufacturers (i.e., all "child size" cuffs are not made with the same dimensions</w:t>
      </w:r>
      <w:proofErr w:type="gramStart"/>
      <w:r w:rsidRPr="3884B49C">
        <w:rPr>
          <w:lang w:eastAsia="en-AU"/>
        </w:rPr>
        <w:t>), and</w:t>
      </w:r>
      <w:proofErr w:type="gramEnd"/>
      <w:r w:rsidRPr="3884B49C">
        <w:rPr>
          <w:lang w:eastAsia="en-AU"/>
        </w:rPr>
        <w:t xml:space="preserve"> choosing the wrong cuff size can lead to either obtaining a falsely elevated or underestimated BP reading (seen with a cuff that is too small or too large, respectively).</w:t>
      </w:r>
    </w:p>
    <w:p w:rsidR="00891DF0" w:rsidP="00891DF0" w:rsidRDefault="00891DF0" w14:paraId="27983C3B" w14:textId="77777777">
      <w:pPr>
        <w:rPr>
          <w:rFonts w:cs="Arial"/>
          <w:iCs/>
          <w:szCs w:val="24"/>
        </w:rPr>
      </w:pPr>
    </w:p>
    <w:p w:rsidRPr="004C2A63" w:rsidR="00891DF0" w:rsidP="00891DF0" w:rsidRDefault="00891DF0" w14:paraId="164B587C" w14:textId="77777777">
      <w:pPr>
        <w:rPr>
          <w:rFonts w:cs="Arial"/>
          <w:iCs/>
          <w:szCs w:val="24"/>
        </w:rPr>
      </w:pPr>
      <w:r w:rsidRPr="004C2A63">
        <w:rPr>
          <w:rFonts w:cs="Arial"/>
          <w:iCs/>
          <w:szCs w:val="24"/>
        </w:rPr>
        <w:t>Omitting Blood Pressure:</w:t>
      </w:r>
    </w:p>
    <w:p w:rsidRPr="00230619" w:rsidR="00891DF0" w:rsidP="00891DF0" w:rsidRDefault="00891DF0" w14:paraId="638E5799" w14:textId="77777777">
      <w:pPr>
        <w:rPr>
          <w:rFonts w:cs="Arial"/>
          <w:iCs/>
          <w:szCs w:val="24"/>
        </w:rPr>
      </w:pPr>
      <w:r w:rsidRPr="00230619">
        <w:rPr>
          <w:rFonts w:cs="Arial"/>
          <w:iCs/>
          <w:szCs w:val="24"/>
        </w:rPr>
        <w:t xml:space="preserve">Blood pressure </w:t>
      </w:r>
      <w:proofErr w:type="spellStart"/>
      <w:r w:rsidRPr="00230619">
        <w:rPr>
          <w:rFonts w:cs="Arial"/>
          <w:iCs/>
          <w:szCs w:val="24"/>
        </w:rPr>
        <w:t>measurments</w:t>
      </w:r>
      <w:proofErr w:type="spellEnd"/>
      <w:r w:rsidRPr="00230619">
        <w:rPr>
          <w:rFonts w:cs="Arial"/>
          <w:iCs/>
          <w:szCs w:val="24"/>
        </w:rPr>
        <w:t xml:space="preserve"> are frequently omitted in children but they must not be omitted in the following circumstances:</w:t>
      </w:r>
    </w:p>
    <w:p w:rsidRPr="00230619" w:rsidR="00891DF0" w:rsidP="00891DF0" w:rsidRDefault="00891DF0" w14:paraId="66C37E84" w14:textId="77777777">
      <w:pPr>
        <w:pStyle w:val="ListBullet"/>
        <w:tabs>
          <w:tab w:val="num" w:pos="360"/>
        </w:tabs>
        <w:ind w:left="360" w:hanging="360"/>
      </w:pPr>
      <w:r>
        <w:t>On admission and at time of initial assessment</w:t>
      </w:r>
    </w:p>
    <w:p w:rsidRPr="001D3A2E" w:rsidR="00891DF0" w:rsidP="00891DF0" w:rsidRDefault="00891DF0" w14:paraId="74D98A68" w14:textId="77777777">
      <w:pPr>
        <w:pStyle w:val="ListBullet"/>
        <w:tabs>
          <w:tab w:val="num" w:pos="360"/>
        </w:tabs>
        <w:ind w:left="360" w:hanging="360"/>
      </w:pPr>
      <w:r>
        <w:t>Pre-operatively and in PACU</w:t>
      </w:r>
    </w:p>
    <w:p w:rsidRPr="00230619" w:rsidR="00891DF0" w:rsidP="00891DF0" w:rsidRDefault="00891DF0" w14:paraId="589FACAB" w14:textId="77777777">
      <w:pPr>
        <w:pStyle w:val="ListBullet"/>
        <w:tabs>
          <w:tab w:val="num" w:pos="360"/>
        </w:tabs>
        <w:ind w:left="360" w:hanging="360"/>
      </w:pPr>
      <w:r>
        <w:t>When PEWS is ≥6</w:t>
      </w:r>
    </w:p>
    <w:p w:rsidR="00891DF0" w:rsidP="00891DF0" w:rsidRDefault="00891DF0" w14:paraId="00B003C0" w14:textId="77777777">
      <w:pPr>
        <w:pStyle w:val="Default"/>
        <w:spacing w:line="276" w:lineRule="auto"/>
        <w:jc w:val="both"/>
        <w:rPr>
          <w:rFonts w:ascii="Calibri" w:hAnsi="Calibri" w:cs="Arial"/>
          <w:color w:val="auto"/>
          <w:lang w:eastAsia="en-US"/>
        </w:rPr>
      </w:pPr>
    </w:p>
    <w:p w:rsidRPr="00B965DB" w:rsidR="00891DF0" w:rsidP="00891DF0" w:rsidRDefault="00891DF0" w14:paraId="7B8C983D" w14:textId="77777777">
      <w:pPr>
        <w:rPr>
          <w:rFonts w:cs="Arial"/>
          <w:iCs/>
        </w:rPr>
      </w:pPr>
      <w:r w:rsidRPr="00B965DB">
        <w:rPr>
          <w:rFonts w:cs="Arial"/>
          <w:iCs/>
          <w:szCs w:val="24"/>
        </w:rPr>
        <w:t xml:space="preserve">Blood pressure should be measured 4 </w:t>
      </w:r>
      <w:proofErr w:type="gramStart"/>
      <w:r w:rsidRPr="00B965DB">
        <w:rPr>
          <w:rFonts w:cs="Arial"/>
          <w:iCs/>
          <w:szCs w:val="24"/>
        </w:rPr>
        <w:t>hourly</w:t>
      </w:r>
      <w:proofErr w:type="gramEnd"/>
      <w:r w:rsidRPr="00B965DB">
        <w:rPr>
          <w:rFonts w:cs="Arial"/>
          <w:iCs/>
          <w:szCs w:val="24"/>
        </w:rPr>
        <w:t xml:space="preserve"> for a child/adolescent of any age who presents with any of the following conditions:</w:t>
      </w:r>
    </w:p>
    <w:p w:rsidRPr="001D3A2E" w:rsidR="00891DF0" w:rsidP="00891DF0" w:rsidRDefault="00891DF0" w14:paraId="5BB964E7" w14:textId="77777777">
      <w:pPr>
        <w:pStyle w:val="ListBullet"/>
        <w:tabs>
          <w:tab w:val="num" w:pos="360"/>
        </w:tabs>
        <w:ind w:left="360" w:hanging="360"/>
      </w:pPr>
      <w:r>
        <w:t>clinical signs of deterioration and/or shock</w:t>
      </w:r>
    </w:p>
    <w:p w:rsidRPr="001D3A2E" w:rsidR="00891DF0" w:rsidP="00891DF0" w:rsidRDefault="00891DF0" w14:paraId="7260EA53" w14:textId="77777777">
      <w:pPr>
        <w:pStyle w:val="ListBullet"/>
        <w:tabs>
          <w:tab w:val="num" w:pos="360"/>
        </w:tabs>
        <w:ind w:left="360" w:hanging="360"/>
      </w:pPr>
      <w:r>
        <w:t>requiring intravenous therapy bolus (≥ 10 mL/kg)</w:t>
      </w:r>
    </w:p>
    <w:p w:rsidRPr="001D3A2E" w:rsidR="00891DF0" w:rsidP="00891DF0" w:rsidRDefault="00891DF0" w14:paraId="0B0A6E63" w14:textId="77777777">
      <w:pPr>
        <w:pStyle w:val="ListBullet"/>
        <w:tabs>
          <w:tab w:val="num" w:pos="360"/>
        </w:tabs>
        <w:ind w:left="360" w:hanging="360"/>
      </w:pPr>
      <w:r>
        <w:t>renal or cardiac disease</w:t>
      </w:r>
    </w:p>
    <w:p w:rsidRPr="001D3A2E" w:rsidR="00891DF0" w:rsidP="00891DF0" w:rsidRDefault="00891DF0" w14:paraId="2A3985BC" w14:textId="77777777">
      <w:pPr>
        <w:pStyle w:val="ListBullet"/>
        <w:tabs>
          <w:tab w:val="num" w:pos="360"/>
        </w:tabs>
        <w:ind w:left="360" w:hanging="360"/>
      </w:pPr>
      <w:r>
        <w:t>diabetic ketoacidosis or adrenal disorders</w:t>
      </w:r>
    </w:p>
    <w:p w:rsidRPr="001D3A2E" w:rsidR="00891DF0" w:rsidP="00891DF0" w:rsidRDefault="00891DF0" w14:paraId="7BCC58DB" w14:textId="77777777">
      <w:pPr>
        <w:pStyle w:val="ListBullet"/>
        <w:tabs>
          <w:tab w:val="num" w:pos="360"/>
        </w:tabs>
        <w:ind w:left="360" w:hanging="360"/>
      </w:pPr>
      <w:r>
        <w:t>neurological presentations such as head injury, encephalopathy, suspected raised intracranial pressure, and focal neurological signs</w:t>
      </w:r>
    </w:p>
    <w:p w:rsidRPr="001D3A2E" w:rsidR="00891DF0" w:rsidP="00891DF0" w:rsidRDefault="00891DF0" w14:paraId="6979C869" w14:textId="77777777">
      <w:pPr>
        <w:pStyle w:val="ListBullet"/>
        <w:tabs>
          <w:tab w:val="num" w:pos="360"/>
        </w:tabs>
        <w:ind w:left="360" w:hanging="360"/>
      </w:pPr>
      <w:r>
        <w:t>suspected sepsis</w:t>
      </w:r>
    </w:p>
    <w:p w:rsidR="00891DF0" w:rsidP="00891DF0" w:rsidRDefault="00891DF0" w14:paraId="000A51EB" w14:textId="77777777">
      <w:pPr>
        <w:pStyle w:val="ListBullet"/>
        <w:tabs>
          <w:tab w:val="num" w:pos="360"/>
        </w:tabs>
        <w:ind w:left="360" w:hanging="360"/>
      </w:pPr>
      <w:r>
        <w:t>significant trauma including burns (≥ 10 %)</w:t>
      </w:r>
    </w:p>
    <w:p w:rsidR="00891DF0" w:rsidP="00891DF0" w:rsidRDefault="00891DF0" w14:paraId="26F55BD2" w14:textId="77777777">
      <w:pPr>
        <w:pStyle w:val="ListBullet"/>
        <w:tabs>
          <w:tab w:val="num" w:pos="360"/>
        </w:tabs>
        <w:ind w:left="360" w:hanging="360"/>
      </w:pPr>
      <w:r>
        <w:t>suspected poisoning/ingestion</w:t>
      </w:r>
    </w:p>
    <w:p w:rsidRPr="001D3A2E" w:rsidR="00891DF0" w:rsidP="00891DF0" w:rsidRDefault="00891DF0" w14:paraId="2DD04AA7" w14:textId="77777777">
      <w:pPr>
        <w:pStyle w:val="ListBullet"/>
        <w:tabs>
          <w:tab w:val="num" w:pos="360"/>
        </w:tabs>
        <w:ind w:left="360" w:hanging="360"/>
      </w:pPr>
      <w:r>
        <w:t xml:space="preserve">recording of the blood pressure may be more frequent if prescribed by a Medical Officer or if the child/adolescent is unwell. </w:t>
      </w:r>
    </w:p>
    <w:p w:rsidR="00891DF0" w:rsidP="00891DF0" w:rsidRDefault="00891DF0" w14:paraId="2ACCB519" w14:textId="77777777">
      <w:pPr>
        <w:rPr>
          <w:b/>
          <w:i/>
          <w:iCs/>
        </w:rPr>
      </w:pPr>
    </w:p>
    <w:p w:rsidRPr="00D74E76" w:rsidR="00891DF0" w:rsidP="00891DF0" w:rsidRDefault="00891DF0" w14:paraId="0A4C3E0D" w14:textId="77777777">
      <w:pPr>
        <w:rPr>
          <w:b/>
        </w:rPr>
      </w:pPr>
      <w:r w:rsidRPr="00D74E76">
        <w:rPr>
          <w:b/>
        </w:rPr>
        <w:t>Maternity Patients</w:t>
      </w:r>
    </w:p>
    <w:p w:rsidRPr="001F4611" w:rsidR="00891DF0" w:rsidP="00891DF0" w:rsidRDefault="00891DF0" w14:paraId="29F53484" w14:textId="77777777">
      <w:pPr>
        <w:pStyle w:val="ListBullet"/>
        <w:tabs>
          <w:tab w:val="num" w:pos="360"/>
        </w:tabs>
        <w:ind w:left="360" w:hanging="360"/>
      </w:pPr>
      <w:r>
        <w:t>In the Maternity MEWS both the Systolic and Diastolic Blood Pressures are utilised to calculate the total score (See Section 4 Modified Early Warning Scores – Maternity Patients)</w:t>
      </w:r>
    </w:p>
    <w:p w:rsidR="00891DF0" w:rsidP="00891DF0" w:rsidRDefault="00891DF0" w14:paraId="3EEC83D8" w14:textId="77777777">
      <w:pPr>
        <w:pStyle w:val="ListBullet"/>
        <w:tabs>
          <w:tab w:val="num" w:pos="360"/>
        </w:tabs>
        <w:ind w:left="360" w:hanging="360"/>
      </w:pPr>
      <w:r>
        <w:t>‘Booking in BP’ is the BP taken at the first antenatal appointment/presentation</w:t>
      </w:r>
    </w:p>
    <w:p w:rsidR="00891DF0" w:rsidP="00891DF0" w:rsidRDefault="00891DF0" w14:paraId="128AD1C9" w14:textId="77777777">
      <w:pPr>
        <w:pStyle w:val="ListBullet"/>
        <w:tabs>
          <w:tab w:val="num" w:pos="360"/>
        </w:tabs>
        <w:ind w:left="360" w:hanging="360"/>
      </w:pPr>
      <w:r>
        <w:t xml:space="preserve">‘Booking in BP’ must be documented on the Maternity MEWS in the Digital Health Record (DHR). </w:t>
      </w:r>
    </w:p>
    <w:p w:rsidRPr="00591A62" w:rsidR="00891DF0" w:rsidP="00891DF0" w:rsidRDefault="00891DF0" w14:paraId="729EB71A" w14:textId="77777777">
      <w:pPr>
        <w:rPr>
          <w:b/>
        </w:rPr>
      </w:pPr>
    </w:p>
    <w:p w:rsidRPr="006E2D22" w:rsidR="00891DF0" w:rsidP="00891DF0" w:rsidRDefault="00891DF0" w14:paraId="4DE34B4B" w14:textId="77777777">
      <w:pPr>
        <w:rPr>
          <w:color w:val="000000"/>
        </w:rPr>
      </w:pPr>
      <w:r w:rsidRPr="006E2D22">
        <w:t xml:space="preserve">A usual blood pressure is measured at an antenatal appointment.  This blood pressure enables a comparison between pre-admission and current admission blood pressures.  The usual blood pressure is to be documented on the </w:t>
      </w:r>
      <w:r w:rsidRPr="004C2A63">
        <w:rPr>
          <w:rStyle w:val="Hyperlink"/>
          <w:color w:val="auto"/>
          <w:szCs w:val="24"/>
          <w:u w:val="none"/>
          <w:lang w:eastAsia="en-AU"/>
        </w:rPr>
        <w:t>Maternity MEWS in the DHR</w:t>
      </w:r>
      <w:r w:rsidRPr="006E2D22">
        <w:rPr>
          <w:rStyle w:val="Hyperlink"/>
          <w:szCs w:val="24"/>
          <w:lang w:eastAsia="en-AU"/>
        </w:rPr>
        <w:t xml:space="preserve">. </w:t>
      </w:r>
    </w:p>
    <w:p w:rsidR="00891DF0" w:rsidP="00891DF0" w:rsidRDefault="00891DF0" w14:paraId="23CC56FC" w14:textId="77777777">
      <w:pPr>
        <w:rPr>
          <w:rFonts w:cs="Arial"/>
          <w:iCs/>
          <w:szCs w:val="24"/>
        </w:rPr>
      </w:pPr>
    </w:p>
    <w:p w:rsidR="00891DF0" w:rsidP="00891DF0" w:rsidRDefault="00891DF0" w14:paraId="7131DA1C" w14:textId="77777777">
      <w:r w:rsidRPr="00DC4B50">
        <w:t xml:space="preserve">Maternity MEWS incorporates a </w:t>
      </w:r>
      <w:r>
        <w:t>score</w:t>
      </w:r>
      <w:r w:rsidRPr="00DC4B50">
        <w:t xml:space="preserve"> for the diastolic as well as systolic vital sign values.</w:t>
      </w:r>
      <w:r>
        <w:t xml:space="preserve"> The </w:t>
      </w:r>
      <w:r w:rsidRPr="00DC4B50">
        <w:t xml:space="preserve">blood pressure documented on </w:t>
      </w:r>
      <w:r>
        <w:t>Maternity MEWS in the DHR should</w:t>
      </w:r>
      <w:r w:rsidRPr="00DC4B50">
        <w:t xml:space="preserve"> have the systolic and diastolic values correlated to MEWS.</w:t>
      </w:r>
    </w:p>
    <w:p w:rsidR="00891DF0" w:rsidP="00891DF0" w:rsidRDefault="00891DF0" w14:paraId="208958D6" w14:textId="77777777"/>
    <w:p w:rsidRPr="004C2A63" w:rsidR="00891DF0" w:rsidP="00891DF0" w:rsidRDefault="00891DF0" w14:paraId="5021DC8A" w14:textId="77777777">
      <w:pPr>
        <w:pBdr>
          <w:top w:val="single" w:color="auto" w:sz="4" w:space="1"/>
          <w:left w:val="single" w:color="auto" w:sz="4" w:space="4"/>
          <w:bottom w:val="single" w:color="auto" w:sz="4" w:space="1"/>
          <w:right w:val="single" w:color="auto" w:sz="4" w:space="4"/>
        </w:pBdr>
      </w:pPr>
      <w:r>
        <w:rPr>
          <w:b/>
          <w:bCs/>
        </w:rPr>
        <w:t>Alert:</w:t>
      </w:r>
      <w:r>
        <w:t xml:space="preserve"> Detecting a rise in blood pressure from ‘booking in’ or preconception blood pressure (&gt;30/15 mmHg), rather than relying on an absolute value has in the past been considered useful in </w:t>
      </w:r>
      <w:proofErr w:type="spellStart"/>
      <w:r>
        <w:t>diagnosisng</w:t>
      </w:r>
      <w:proofErr w:type="spellEnd"/>
      <w:r>
        <w:t xml:space="preserve"> pre-eclampsia women who do not reach blood pressures of 140 or 90 mmHg.  Available evidence does not support the notion that these women have an increased risk of adverse outcomes.  </w:t>
      </w:r>
      <w:proofErr w:type="gramStart"/>
      <w:r>
        <w:t>Nevertheless</w:t>
      </w:r>
      <w:proofErr w:type="gramEnd"/>
      <w:r>
        <w:t xml:space="preserve"> such a rise may be significant in some pregnant women, particularly in the presence of hyperuricaemia, proteinuria or a small for gestational age (SGA) infant.  These women warrant closer monitoring.</w:t>
      </w:r>
    </w:p>
    <w:p w:rsidR="00891DF0" w:rsidP="00891DF0" w:rsidRDefault="00891DF0" w14:paraId="3E1668F5" w14:textId="77777777">
      <w:pPr>
        <w:rPr>
          <w:rFonts w:cs="Arial"/>
          <w:iCs/>
          <w:szCs w:val="24"/>
        </w:rPr>
      </w:pPr>
    </w:p>
    <w:p w:rsidRPr="00591A62" w:rsidR="00891DF0" w:rsidP="00891DF0" w:rsidRDefault="00891DF0" w14:paraId="7CC55C23" w14:textId="77777777">
      <w:pPr>
        <w:pStyle w:val="ListParagraph"/>
        <w:numPr>
          <w:ilvl w:val="0"/>
          <w:numId w:val="22"/>
        </w:numPr>
        <w:rPr>
          <w:b/>
          <w:u w:val="single"/>
        </w:rPr>
      </w:pPr>
      <w:r w:rsidRPr="00591A62">
        <w:rPr>
          <w:b/>
          <w:u w:val="single"/>
        </w:rPr>
        <w:t>Temperature:</w:t>
      </w:r>
    </w:p>
    <w:p w:rsidR="00891DF0" w:rsidP="00891DF0" w:rsidRDefault="00891DF0" w14:paraId="3A6CA273" w14:textId="77777777">
      <w:pPr>
        <w:numPr>
          <w:ilvl w:val="0"/>
          <w:numId w:val="4"/>
        </w:numPr>
        <w:ind w:left="426" w:hanging="426"/>
        <w:rPr>
          <w:rFonts w:cs="Arial"/>
          <w:iCs/>
          <w:szCs w:val="24"/>
        </w:rPr>
      </w:pPr>
      <w:r>
        <w:rPr>
          <w:rFonts w:cs="Arial"/>
          <w:iCs/>
          <w:szCs w:val="24"/>
        </w:rPr>
        <w:t xml:space="preserve">Is </w:t>
      </w:r>
      <w:r w:rsidRPr="00DC4B50">
        <w:rPr>
          <w:rFonts w:cs="Arial"/>
          <w:iCs/>
          <w:szCs w:val="24"/>
        </w:rPr>
        <w:t>measured in degrees Celsius (°C)</w:t>
      </w:r>
    </w:p>
    <w:p w:rsidR="00891DF0" w:rsidP="00891DF0" w:rsidRDefault="00891DF0" w14:paraId="74A0F9CE" w14:textId="77777777">
      <w:pPr>
        <w:numPr>
          <w:ilvl w:val="0"/>
          <w:numId w:val="4"/>
        </w:numPr>
        <w:ind w:left="426" w:hanging="426"/>
        <w:rPr>
          <w:rFonts w:cs="Arial"/>
          <w:iCs/>
          <w:szCs w:val="24"/>
        </w:rPr>
      </w:pPr>
      <w:r>
        <w:rPr>
          <w:rFonts w:cs="Arial"/>
          <w:iCs/>
          <w:szCs w:val="24"/>
        </w:rPr>
        <w:t>Cannot be omitted if the previous temperature is abnormal</w:t>
      </w:r>
    </w:p>
    <w:p w:rsidR="00891DF0" w:rsidP="00891DF0" w:rsidRDefault="00891DF0" w14:paraId="5E9C407B" w14:textId="77777777">
      <w:pPr>
        <w:numPr>
          <w:ilvl w:val="0"/>
          <w:numId w:val="4"/>
        </w:numPr>
        <w:ind w:left="426" w:hanging="426"/>
        <w:rPr>
          <w:rFonts w:cs="Arial"/>
          <w:iCs/>
          <w:szCs w:val="24"/>
        </w:rPr>
      </w:pPr>
      <w:r>
        <w:rPr>
          <w:rFonts w:cs="Arial"/>
          <w:iCs/>
          <w:szCs w:val="24"/>
        </w:rPr>
        <w:t>Can be measured</w:t>
      </w:r>
      <w:r w:rsidRPr="00DC4B50">
        <w:rPr>
          <w:rFonts w:cs="Arial"/>
          <w:iCs/>
          <w:szCs w:val="24"/>
        </w:rPr>
        <w:t xml:space="preserve"> using the tympanic, oral or axilla route by using the appropriate electronic device for each location</w:t>
      </w:r>
      <w:r>
        <w:rPr>
          <w:rFonts w:cs="Arial"/>
          <w:iCs/>
          <w:szCs w:val="24"/>
        </w:rPr>
        <w:t xml:space="preserve"> whilst ensuring </w:t>
      </w:r>
      <w:r w:rsidRPr="000F4456">
        <w:rPr>
          <w:rFonts w:cs="Arial"/>
          <w:iCs/>
          <w:szCs w:val="24"/>
        </w:rPr>
        <w:t>the removal and replacement of single use disposable covers when using electronic devices.</w:t>
      </w:r>
    </w:p>
    <w:p w:rsidR="00891DF0" w:rsidP="00891DF0" w:rsidRDefault="00891DF0" w14:paraId="2B629736" w14:textId="77777777">
      <w:pPr>
        <w:tabs>
          <w:tab w:val="left" w:pos="1134"/>
        </w:tabs>
        <w:contextualSpacing/>
        <w:rPr>
          <w:rFonts w:cs="Arial"/>
          <w:iCs/>
          <w:szCs w:val="24"/>
        </w:rPr>
      </w:pPr>
    </w:p>
    <w:p w:rsidRPr="0034465B" w:rsidR="00891DF0" w:rsidP="00891DF0" w:rsidRDefault="00891DF0" w14:paraId="004FB502" w14:textId="77777777">
      <w:pPr>
        <w:pStyle w:val="ListBullet"/>
        <w:numPr>
          <w:ilvl w:val="0"/>
          <w:numId w:val="0"/>
        </w:numPr>
        <w:pBdr>
          <w:top w:val="single" w:color="auto" w:sz="4" w:space="1"/>
          <w:left w:val="single" w:color="auto" w:sz="4" w:space="4"/>
          <w:bottom w:val="single" w:color="auto" w:sz="4" w:space="1"/>
          <w:right w:val="single" w:color="auto" w:sz="4" w:space="4"/>
        </w:pBdr>
        <w:ind w:left="426" w:hanging="426"/>
        <w:rPr>
          <w:b/>
        </w:rPr>
      </w:pPr>
      <w:r w:rsidRPr="00D96DEE">
        <w:rPr>
          <w:b/>
          <w:bCs/>
        </w:rPr>
        <w:t>Note</w:t>
      </w:r>
      <w:r>
        <w:t>:</w:t>
      </w:r>
    </w:p>
    <w:p w:rsidR="00891DF0" w:rsidP="00891DF0" w:rsidRDefault="00891DF0" w14:paraId="0CDFBEA8" w14:textId="77777777">
      <w:pPr>
        <w:pStyle w:val="ListBullet"/>
        <w:pBdr>
          <w:top w:val="single" w:color="auto" w:sz="4" w:space="1"/>
          <w:left w:val="single" w:color="auto" w:sz="4" w:space="4"/>
          <w:bottom w:val="single" w:color="auto" w:sz="4" w:space="1"/>
          <w:right w:val="single" w:color="auto" w:sz="4" w:space="4"/>
        </w:pBdr>
        <w:tabs>
          <w:tab w:val="num" w:pos="360"/>
        </w:tabs>
        <w:ind w:left="360" w:hanging="360"/>
        <w:rPr>
          <w:color w:val="000000" w:themeColor="text1"/>
        </w:rPr>
      </w:pPr>
      <w:r w:rsidRPr="3884B49C">
        <w:rPr>
          <w:color w:val="000000" w:themeColor="text1"/>
        </w:rPr>
        <w:t xml:space="preserve">Patients who present to hospital for a day procedure and/or are having frequent vital sign measurements related to their condition or treatment may not require temperature measurement with each set of vital signs. They will however have a temperature measured on initial assessment/arrival, and prior to discharge. During the period of increased frequency of vital </w:t>
      </w:r>
      <w:proofErr w:type="gramStart"/>
      <w:r w:rsidRPr="3884B49C">
        <w:rPr>
          <w:color w:val="000000" w:themeColor="text1"/>
        </w:rPr>
        <w:t>signs</w:t>
      </w:r>
      <w:proofErr w:type="gramEnd"/>
      <w:r w:rsidRPr="3884B49C">
        <w:rPr>
          <w:color w:val="000000" w:themeColor="text1"/>
        </w:rPr>
        <w:t xml:space="preserve"> the temperature will be recorded at minimum every 4 hours</w:t>
      </w:r>
      <w:r>
        <w:rPr>
          <w:color w:val="000000" w:themeColor="text1"/>
        </w:rPr>
        <w:t>.</w:t>
      </w:r>
    </w:p>
    <w:p w:rsidRPr="0034465B" w:rsidR="00891DF0" w:rsidP="00891DF0" w:rsidRDefault="00891DF0" w14:paraId="7EA1FDF5" w14:textId="77777777">
      <w:pPr>
        <w:pStyle w:val="ListBullet"/>
        <w:pBdr>
          <w:top w:val="single" w:color="auto" w:sz="4" w:space="1"/>
          <w:left w:val="single" w:color="auto" w:sz="4" w:space="4"/>
          <w:bottom w:val="single" w:color="auto" w:sz="4" w:space="1"/>
          <w:right w:val="single" w:color="auto" w:sz="4" w:space="4"/>
        </w:pBdr>
        <w:tabs>
          <w:tab w:val="num" w:pos="360"/>
        </w:tabs>
        <w:ind w:left="360" w:hanging="360"/>
        <w:rPr>
          <w:color w:val="000000" w:themeColor="text1"/>
        </w:rPr>
      </w:pPr>
      <w:r w:rsidRPr="3884B49C">
        <w:rPr>
          <w:color w:val="000000" w:themeColor="text1"/>
        </w:rPr>
        <w:t>An increase in frequency may be required depending upon the clinical condition.</w:t>
      </w:r>
    </w:p>
    <w:p w:rsidR="00891DF0" w:rsidP="00891DF0" w:rsidRDefault="00891DF0" w14:paraId="255D85F5" w14:textId="77777777">
      <w:pPr>
        <w:pStyle w:val="ListParagraph"/>
        <w:numPr>
          <w:ilvl w:val="0"/>
          <w:numId w:val="22"/>
        </w:numPr>
        <w:rPr>
          <w:b/>
          <w:u w:val="single"/>
        </w:rPr>
      </w:pPr>
      <w:r w:rsidRPr="00591A62">
        <w:rPr>
          <w:b/>
          <w:u w:val="single"/>
        </w:rPr>
        <w:t>Sedation Score:</w:t>
      </w:r>
    </w:p>
    <w:p w:rsidRPr="00591A62" w:rsidR="00891DF0" w:rsidP="00891DF0" w:rsidRDefault="00891DF0" w14:paraId="0FE8C54C" w14:textId="77777777">
      <w:pPr>
        <w:pStyle w:val="ListParagraph"/>
        <w:ind w:left="357"/>
        <w:rPr>
          <w:b/>
          <w:u w:val="single"/>
        </w:rPr>
      </w:pPr>
    </w:p>
    <w:p w:rsidR="00891DF0" w:rsidP="00891DF0" w:rsidRDefault="00891DF0" w14:paraId="6FE5BE69" w14:textId="77777777">
      <w:pPr>
        <w:numPr>
          <w:ilvl w:val="0"/>
          <w:numId w:val="4"/>
        </w:numPr>
        <w:ind w:left="426" w:hanging="426"/>
        <w:rPr>
          <w:rFonts w:cs="Arial"/>
          <w:iCs/>
          <w:szCs w:val="24"/>
        </w:rPr>
      </w:pPr>
      <w:r w:rsidRPr="000F4456">
        <w:rPr>
          <w:rFonts w:cs="Arial"/>
          <w:iCs/>
          <w:szCs w:val="24"/>
        </w:rPr>
        <w:t>The clinician must assess level of consciousness using the Sedation Score</w:t>
      </w:r>
    </w:p>
    <w:tbl>
      <w:tblPr>
        <w:tblStyle w:val="TableGrid"/>
        <w:tblW w:w="0" w:type="auto"/>
        <w:tblInd w:w="421" w:type="dxa"/>
        <w:tblLook w:val="04A0" w:firstRow="1" w:lastRow="0" w:firstColumn="1" w:lastColumn="0" w:noHBand="0" w:noVBand="1"/>
      </w:tblPr>
      <w:tblGrid>
        <w:gridCol w:w="2409"/>
        <w:gridCol w:w="5529"/>
      </w:tblGrid>
      <w:tr w:rsidRPr="00D5025F" w:rsidR="00891DF0" w:rsidTr="003109A4" w14:paraId="59F21074" w14:textId="77777777">
        <w:tc>
          <w:tcPr>
            <w:tcW w:w="2409" w:type="dxa"/>
          </w:tcPr>
          <w:p w:rsidRPr="00D5025F" w:rsidR="00891DF0" w:rsidP="003109A4" w:rsidRDefault="00891DF0" w14:paraId="5BC6BF20" w14:textId="77777777">
            <w:pPr>
              <w:rPr>
                <w:b/>
                <w:bCs/>
              </w:rPr>
            </w:pPr>
            <w:r w:rsidRPr="00D5025F">
              <w:rPr>
                <w:b/>
                <w:bCs/>
              </w:rPr>
              <w:t>Score</w:t>
            </w:r>
          </w:p>
        </w:tc>
        <w:tc>
          <w:tcPr>
            <w:tcW w:w="5529" w:type="dxa"/>
          </w:tcPr>
          <w:p w:rsidRPr="00D5025F" w:rsidR="00891DF0" w:rsidP="003109A4" w:rsidRDefault="00891DF0" w14:paraId="729F0790" w14:textId="77777777">
            <w:pPr>
              <w:rPr>
                <w:b/>
                <w:bCs/>
              </w:rPr>
            </w:pPr>
            <w:r w:rsidRPr="00D5025F">
              <w:rPr>
                <w:b/>
                <w:bCs/>
              </w:rPr>
              <w:t>Description</w:t>
            </w:r>
          </w:p>
        </w:tc>
      </w:tr>
      <w:tr w:rsidR="00891DF0" w:rsidTr="003109A4" w14:paraId="2FF4D434" w14:textId="77777777">
        <w:tc>
          <w:tcPr>
            <w:tcW w:w="2409" w:type="dxa"/>
          </w:tcPr>
          <w:p w:rsidR="00891DF0" w:rsidP="003109A4" w:rsidRDefault="00891DF0" w14:paraId="366E16C5" w14:textId="77777777">
            <w:r>
              <w:rPr>
                <w:rFonts w:cs="Arial"/>
                <w:iCs/>
                <w:szCs w:val="24"/>
              </w:rPr>
              <w:t>Awake</w:t>
            </w:r>
          </w:p>
        </w:tc>
        <w:tc>
          <w:tcPr>
            <w:tcW w:w="5529" w:type="dxa"/>
          </w:tcPr>
          <w:p w:rsidR="00891DF0" w:rsidP="003109A4" w:rsidRDefault="00891DF0" w14:paraId="386C5B3C" w14:textId="77777777">
            <w:r>
              <w:rPr>
                <w:rFonts w:cs="Arial"/>
                <w:iCs/>
                <w:szCs w:val="24"/>
              </w:rPr>
              <w:t>Awake and alert</w:t>
            </w:r>
          </w:p>
        </w:tc>
      </w:tr>
      <w:tr w:rsidR="00891DF0" w:rsidTr="003109A4" w14:paraId="2B2902E8" w14:textId="77777777">
        <w:tc>
          <w:tcPr>
            <w:tcW w:w="2409" w:type="dxa"/>
          </w:tcPr>
          <w:p w:rsidR="00891DF0" w:rsidP="003109A4" w:rsidRDefault="00891DF0" w14:paraId="5E7DACB3" w14:textId="77777777">
            <w:r>
              <w:rPr>
                <w:rFonts w:cs="Arial"/>
                <w:iCs/>
                <w:szCs w:val="24"/>
              </w:rPr>
              <w:t>Mild</w:t>
            </w:r>
          </w:p>
        </w:tc>
        <w:tc>
          <w:tcPr>
            <w:tcW w:w="5529" w:type="dxa"/>
          </w:tcPr>
          <w:p w:rsidR="00891DF0" w:rsidP="003109A4" w:rsidRDefault="00891DF0" w14:paraId="165738C1" w14:textId="77777777">
            <w:r w:rsidRPr="000F4456">
              <w:rPr>
                <w:rFonts w:cs="Arial"/>
                <w:iCs/>
                <w:szCs w:val="24"/>
              </w:rPr>
              <w:t>Easy to rouse using voice or touch</w:t>
            </w:r>
          </w:p>
        </w:tc>
      </w:tr>
      <w:tr w:rsidR="00891DF0" w:rsidTr="003109A4" w14:paraId="46E0582B" w14:textId="77777777">
        <w:tc>
          <w:tcPr>
            <w:tcW w:w="2409" w:type="dxa"/>
          </w:tcPr>
          <w:p w:rsidR="00891DF0" w:rsidP="003109A4" w:rsidRDefault="00891DF0" w14:paraId="5F6139FF" w14:textId="77777777">
            <w:r>
              <w:rPr>
                <w:rFonts w:cs="Arial"/>
                <w:iCs/>
                <w:szCs w:val="24"/>
              </w:rPr>
              <w:t>Moderate</w:t>
            </w:r>
          </w:p>
        </w:tc>
        <w:tc>
          <w:tcPr>
            <w:tcW w:w="5529" w:type="dxa"/>
          </w:tcPr>
          <w:p w:rsidR="00891DF0" w:rsidP="003109A4" w:rsidRDefault="00891DF0" w14:paraId="2FFAE2ED" w14:textId="77777777">
            <w:r w:rsidRPr="000F4456">
              <w:rPr>
                <w:rFonts w:cs="Arial"/>
                <w:iCs/>
                <w:szCs w:val="24"/>
              </w:rPr>
              <w:t>Constantly drowsy, easy to rouse but unable to stay awake</w:t>
            </w:r>
            <w:r>
              <w:rPr>
                <w:rFonts w:cs="Arial"/>
                <w:iCs/>
                <w:szCs w:val="24"/>
              </w:rPr>
              <w:t xml:space="preserve"> (</w:t>
            </w:r>
            <w:proofErr w:type="spellStart"/>
            <w:r>
              <w:rPr>
                <w:rFonts w:cs="Arial"/>
                <w:iCs/>
                <w:szCs w:val="24"/>
              </w:rPr>
              <w:t>eg.</w:t>
            </w:r>
            <w:proofErr w:type="spellEnd"/>
            <w:r>
              <w:rPr>
                <w:rFonts w:cs="Arial"/>
                <w:iCs/>
                <w:szCs w:val="24"/>
              </w:rPr>
              <w:t xml:space="preserve"> Falls asleep during conversation)</w:t>
            </w:r>
          </w:p>
        </w:tc>
      </w:tr>
      <w:tr w:rsidR="00891DF0" w:rsidTr="003109A4" w14:paraId="3AAE3D51" w14:textId="77777777">
        <w:tc>
          <w:tcPr>
            <w:tcW w:w="2409" w:type="dxa"/>
          </w:tcPr>
          <w:p w:rsidR="00891DF0" w:rsidP="003109A4" w:rsidRDefault="00891DF0" w14:paraId="27A33AB2" w14:textId="77777777">
            <w:r w:rsidRPr="00321172">
              <w:rPr>
                <w:rFonts w:cs="Arial"/>
                <w:iCs/>
                <w:szCs w:val="24"/>
              </w:rPr>
              <w:t>Severe</w:t>
            </w:r>
          </w:p>
        </w:tc>
        <w:tc>
          <w:tcPr>
            <w:tcW w:w="5529" w:type="dxa"/>
          </w:tcPr>
          <w:p w:rsidR="00891DF0" w:rsidP="003109A4" w:rsidRDefault="00891DF0" w14:paraId="3C0F86AC" w14:textId="77777777">
            <w:r w:rsidRPr="00321172">
              <w:rPr>
                <w:rFonts w:cs="Arial"/>
                <w:iCs/>
                <w:szCs w:val="24"/>
              </w:rPr>
              <w:t xml:space="preserve">Somnolent, </w:t>
            </w:r>
            <w:proofErr w:type="gramStart"/>
            <w:r w:rsidRPr="00321172">
              <w:rPr>
                <w:rFonts w:cs="Arial"/>
                <w:iCs/>
                <w:szCs w:val="24"/>
              </w:rPr>
              <w:t>difficult</w:t>
            </w:r>
            <w:proofErr w:type="gramEnd"/>
            <w:r w:rsidRPr="00321172">
              <w:rPr>
                <w:rFonts w:cs="Arial"/>
                <w:iCs/>
                <w:szCs w:val="24"/>
              </w:rPr>
              <w:t xml:space="preserve"> or unable to rouse</w:t>
            </w:r>
          </w:p>
        </w:tc>
      </w:tr>
    </w:tbl>
    <w:p w:rsidRPr="00D74E76" w:rsidR="00891DF0" w:rsidP="00891DF0" w:rsidRDefault="00891DF0" w14:paraId="4973152E" w14:textId="77777777">
      <w:pPr>
        <w:pStyle w:val="ListParagraph"/>
        <w:ind w:left="360"/>
        <w:rPr>
          <w:rFonts w:cs="Arial"/>
          <w:iCs/>
          <w:szCs w:val="24"/>
        </w:rPr>
      </w:pPr>
    </w:p>
    <w:p w:rsidRPr="000F4456" w:rsidR="00891DF0" w:rsidP="00891DF0" w:rsidRDefault="00891DF0" w14:paraId="5F006DDC" w14:textId="77777777">
      <w:pPr>
        <w:pStyle w:val="ListParagraph"/>
        <w:numPr>
          <w:ilvl w:val="0"/>
          <w:numId w:val="5"/>
        </w:numPr>
        <w:rPr>
          <w:rFonts w:cs="Arial"/>
          <w:iCs/>
          <w:szCs w:val="24"/>
        </w:rPr>
      </w:pPr>
      <w:r w:rsidRPr="000F4456">
        <w:rPr>
          <w:rFonts w:cs="Arial"/>
          <w:bCs/>
          <w:iCs/>
          <w:szCs w:val="24"/>
        </w:rPr>
        <w:t>Acute changes in sedation score</w:t>
      </w:r>
      <w:r>
        <w:rPr>
          <w:rFonts w:cs="Arial"/>
          <w:bCs/>
          <w:iCs/>
          <w:szCs w:val="24"/>
        </w:rPr>
        <w:t xml:space="preserve"> or a sedation score </w:t>
      </w:r>
      <w:r w:rsidRPr="000F4456">
        <w:rPr>
          <w:rFonts w:cs="Arial"/>
          <w:bCs/>
          <w:iCs/>
          <w:szCs w:val="24"/>
        </w:rPr>
        <w:t>of severe require urgent medical review and must be escalated as per the MET Criteria Escalation Process</w:t>
      </w:r>
      <w:r>
        <w:rPr>
          <w:rFonts w:cs="Arial"/>
          <w:bCs/>
          <w:iCs/>
          <w:szCs w:val="24"/>
        </w:rPr>
        <w:t>. BLS should commence where indicated.</w:t>
      </w:r>
    </w:p>
    <w:p w:rsidR="00891DF0" w:rsidP="00891DF0" w:rsidRDefault="00891DF0" w14:paraId="2E837D32" w14:textId="77777777">
      <w:pPr>
        <w:rPr>
          <w:rFonts w:cs="Arial"/>
          <w:iCs/>
          <w:szCs w:val="24"/>
        </w:rPr>
      </w:pPr>
    </w:p>
    <w:p w:rsidR="00891DF0" w:rsidP="00891DF0" w:rsidRDefault="00891DF0" w14:paraId="0566ACB4" w14:textId="77777777">
      <w:pPr>
        <w:rPr>
          <w:rFonts w:cs="Arial"/>
          <w:iCs/>
          <w:szCs w:val="24"/>
        </w:rPr>
      </w:pPr>
      <w:r w:rsidRPr="00D74E76">
        <w:rPr>
          <w:b/>
        </w:rPr>
        <w:t>Paediatric Patients</w:t>
      </w:r>
    </w:p>
    <w:p w:rsidR="00891DF0" w:rsidP="00891DF0" w:rsidRDefault="00891DF0" w14:paraId="4EFC1815" w14:textId="77777777">
      <w:pPr>
        <w:rPr>
          <w:rFonts w:cs="Arial"/>
          <w:iCs/>
          <w:szCs w:val="24"/>
        </w:rPr>
      </w:pPr>
      <w:r w:rsidRPr="000F4456">
        <w:rPr>
          <w:rFonts w:cs="Arial"/>
          <w:iCs/>
          <w:szCs w:val="24"/>
        </w:rPr>
        <w:t>Level of Consciousness:</w:t>
      </w:r>
    </w:p>
    <w:p w:rsidR="00891DF0" w:rsidP="00891DF0" w:rsidRDefault="00891DF0" w14:paraId="3834BB4A" w14:textId="77777777">
      <w:pPr>
        <w:pStyle w:val="ListBullet"/>
        <w:tabs>
          <w:tab w:val="num" w:pos="360"/>
        </w:tabs>
        <w:ind w:left="360" w:hanging="360"/>
      </w:pPr>
      <w:r>
        <w:t>The clinician must assess level of consciousness using the AVPU scale:</w:t>
      </w:r>
    </w:p>
    <w:tbl>
      <w:tblPr>
        <w:tblStyle w:val="TableGrid"/>
        <w:tblW w:w="0" w:type="auto"/>
        <w:tblInd w:w="426" w:type="dxa"/>
        <w:tblLook w:val="04A0" w:firstRow="1" w:lastRow="0" w:firstColumn="1" w:lastColumn="0" w:noHBand="0" w:noVBand="1"/>
      </w:tblPr>
      <w:tblGrid>
        <w:gridCol w:w="2263"/>
        <w:gridCol w:w="5670"/>
      </w:tblGrid>
      <w:tr w:rsidRPr="00210049" w:rsidR="00891DF0" w:rsidTr="003109A4" w14:paraId="1EA68B4A" w14:textId="77777777">
        <w:tc>
          <w:tcPr>
            <w:tcW w:w="2263" w:type="dxa"/>
          </w:tcPr>
          <w:p w:rsidRPr="00210049" w:rsidR="00891DF0" w:rsidP="003109A4" w:rsidRDefault="00891DF0" w14:paraId="5A01E1AB" w14:textId="77777777">
            <w:pPr>
              <w:pStyle w:val="ListParagraph"/>
              <w:ind w:left="0"/>
              <w:rPr>
                <w:b/>
                <w:bCs/>
              </w:rPr>
            </w:pPr>
            <w:r w:rsidRPr="00210049">
              <w:rPr>
                <w:b/>
                <w:bCs/>
              </w:rPr>
              <w:t>Score</w:t>
            </w:r>
          </w:p>
        </w:tc>
        <w:tc>
          <w:tcPr>
            <w:tcW w:w="5670" w:type="dxa"/>
          </w:tcPr>
          <w:p w:rsidRPr="00210049" w:rsidR="00891DF0" w:rsidP="003109A4" w:rsidRDefault="00891DF0" w14:paraId="153B4A85" w14:textId="77777777">
            <w:pPr>
              <w:pStyle w:val="ListParagraph"/>
              <w:ind w:left="0"/>
              <w:rPr>
                <w:b/>
                <w:bCs/>
              </w:rPr>
            </w:pPr>
            <w:r w:rsidRPr="00210049">
              <w:rPr>
                <w:b/>
                <w:bCs/>
              </w:rPr>
              <w:t>Description</w:t>
            </w:r>
          </w:p>
        </w:tc>
      </w:tr>
      <w:tr w:rsidR="00891DF0" w:rsidTr="003109A4" w14:paraId="7484BAEA" w14:textId="77777777">
        <w:tc>
          <w:tcPr>
            <w:tcW w:w="2263" w:type="dxa"/>
          </w:tcPr>
          <w:p w:rsidR="00891DF0" w:rsidP="003109A4" w:rsidRDefault="00891DF0" w14:paraId="763A477B" w14:textId="77777777">
            <w:pPr>
              <w:pStyle w:val="ListParagraph"/>
              <w:ind w:left="0"/>
            </w:pPr>
            <w:r>
              <w:rPr>
                <w:rFonts w:cs="Arial"/>
                <w:iCs/>
                <w:szCs w:val="24"/>
              </w:rPr>
              <w:t>Alert (A)</w:t>
            </w:r>
          </w:p>
        </w:tc>
        <w:tc>
          <w:tcPr>
            <w:tcW w:w="5670" w:type="dxa"/>
          </w:tcPr>
          <w:p w:rsidR="00891DF0" w:rsidP="003109A4" w:rsidRDefault="00891DF0" w14:paraId="34D54354" w14:textId="77777777">
            <w:pPr>
              <w:pStyle w:val="ListParagraph"/>
              <w:ind w:left="0"/>
            </w:pPr>
            <w:r w:rsidRPr="000F4456">
              <w:rPr>
                <w:rFonts w:cs="Arial"/>
                <w:iCs/>
                <w:szCs w:val="24"/>
              </w:rPr>
              <w:t>Awake and alert or asleep with no clinical indication to wake for assessment</w:t>
            </w:r>
          </w:p>
        </w:tc>
      </w:tr>
      <w:tr w:rsidR="00891DF0" w:rsidTr="003109A4" w14:paraId="490936B8" w14:textId="77777777">
        <w:tc>
          <w:tcPr>
            <w:tcW w:w="2263" w:type="dxa"/>
          </w:tcPr>
          <w:p w:rsidR="00891DF0" w:rsidP="003109A4" w:rsidRDefault="00891DF0" w14:paraId="23039533" w14:textId="77777777">
            <w:pPr>
              <w:pStyle w:val="ListParagraph"/>
              <w:ind w:left="0"/>
            </w:pPr>
            <w:r>
              <w:rPr>
                <w:rFonts w:cs="Arial"/>
                <w:iCs/>
                <w:szCs w:val="24"/>
              </w:rPr>
              <w:t>Voice (V)</w:t>
            </w:r>
          </w:p>
        </w:tc>
        <w:tc>
          <w:tcPr>
            <w:tcW w:w="5670" w:type="dxa"/>
          </w:tcPr>
          <w:p w:rsidR="00891DF0" w:rsidP="003109A4" w:rsidRDefault="00891DF0" w14:paraId="5B7F9879" w14:textId="77777777">
            <w:pPr>
              <w:pStyle w:val="ListParagraph"/>
              <w:ind w:left="0"/>
            </w:pPr>
            <w:r w:rsidRPr="000F4456">
              <w:rPr>
                <w:rFonts w:cs="Arial"/>
                <w:iCs/>
                <w:szCs w:val="24"/>
              </w:rPr>
              <w:t xml:space="preserve">Responds to </w:t>
            </w:r>
            <w:r>
              <w:rPr>
                <w:rFonts w:cs="Arial"/>
                <w:iCs/>
                <w:szCs w:val="24"/>
              </w:rPr>
              <w:t>voice/</w:t>
            </w:r>
            <w:r w:rsidRPr="000F4456">
              <w:rPr>
                <w:rFonts w:cs="Arial"/>
                <w:iCs/>
                <w:szCs w:val="24"/>
              </w:rPr>
              <w:t>verbal stimuli</w:t>
            </w:r>
          </w:p>
        </w:tc>
      </w:tr>
      <w:tr w:rsidR="00891DF0" w:rsidTr="003109A4" w14:paraId="3596D67F" w14:textId="77777777">
        <w:tc>
          <w:tcPr>
            <w:tcW w:w="2263" w:type="dxa"/>
          </w:tcPr>
          <w:p w:rsidR="00891DF0" w:rsidP="003109A4" w:rsidRDefault="00891DF0" w14:paraId="018505BE" w14:textId="77777777">
            <w:pPr>
              <w:pStyle w:val="ListParagraph"/>
              <w:ind w:left="0"/>
            </w:pPr>
            <w:r>
              <w:rPr>
                <w:rFonts w:cs="Arial"/>
                <w:iCs/>
                <w:szCs w:val="24"/>
              </w:rPr>
              <w:t>Pain (P)</w:t>
            </w:r>
          </w:p>
        </w:tc>
        <w:tc>
          <w:tcPr>
            <w:tcW w:w="5670" w:type="dxa"/>
          </w:tcPr>
          <w:p w:rsidR="00891DF0" w:rsidP="003109A4" w:rsidRDefault="00891DF0" w14:paraId="6739F5C8" w14:textId="77777777">
            <w:pPr>
              <w:pStyle w:val="ListParagraph"/>
              <w:ind w:left="0"/>
            </w:pPr>
            <w:r w:rsidRPr="000F4456">
              <w:rPr>
                <w:rFonts w:cs="Arial"/>
                <w:iCs/>
                <w:szCs w:val="24"/>
              </w:rPr>
              <w:t xml:space="preserve">Responds to </w:t>
            </w:r>
            <w:r>
              <w:rPr>
                <w:rFonts w:cs="Arial"/>
                <w:iCs/>
                <w:szCs w:val="24"/>
              </w:rPr>
              <w:t>pain/painful</w:t>
            </w:r>
            <w:r w:rsidRPr="000F4456">
              <w:rPr>
                <w:rFonts w:cs="Arial"/>
                <w:iCs/>
                <w:szCs w:val="24"/>
              </w:rPr>
              <w:t xml:space="preserve"> stimuli</w:t>
            </w:r>
          </w:p>
        </w:tc>
      </w:tr>
      <w:tr w:rsidR="00891DF0" w:rsidTr="003109A4" w14:paraId="6909669C" w14:textId="77777777">
        <w:tc>
          <w:tcPr>
            <w:tcW w:w="2263" w:type="dxa"/>
          </w:tcPr>
          <w:p w:rsidR="00891DF0" w:rsidP="003109A4" w:rsidRDefault="00891DF0" w14:paraId="76AF8719" w14:textId="77777777">
            <w:pPr>
              <w:pStyle w:val="ListParagraph"/>
              <w:ind w:left="0"/>
            </w:pPr>
            <w:r>
              <w:rPr>
                <w:rFonts w:cs="Arial"/>
                <w:iCs/>
                <w:szCs w:val="24"/>
              </w:rPr>
              <w:t>Unconscious (U)</w:t>
            </w:r>
          </w:p>
        </w:tc>
        <w:tc>
          <w:tcPr>
            <w:tcW w:w="5670" w:type="dxa"/>
          </w:tcPr>
          <w:p w:rsidR="00891DF0" w:rsidP="003109A4" w:rsidRDefault="00891DF0" w14:paraId="46DEB66E" w14:textId="77777777">
            <w:pPr>
              <w:pStyle w:val="ListParagraph"/>
              <w:ind w:left="0"/>
            </w:pPr>
            <w:r>
              <w:rPr>
                <w:rFonts w:cs="Arial"/>
                <w:iCs/>
                <w:szCs w:val="24"/>
              </w:rPr>
              <w:t>Unresponsive to stimuli</w:t>
            </w:r>
          </w:p>
        </w:tc>
      </w:tr>
    </w:tbl>
    <w:p w:rsidR="00891DF0" w:rsidP="00891DF0" w:rsidRDefault="00891DF0" w14:paraId="28B267E8" w14:textId="77777777">
      <w:pPr>
        <w:pStyle w:val="ListBullet"/>
        <w:numPr>
          <w:ilvl w:val="0"/>
          <w:numId w:val="0"/>
        </w:numPr>
        <w:ind w:left="360"/>
      </w:pPr>
    </w:p>
    <w:p w:rsidRPr="006E2D22" w:rsidR="00891DF0" w:rsidP="00891DF0" w:rsidRDefault="00891DF0" w14:paraId="5F490513" w14:textId="77777777">
      <w:pPr>
        <w:pStyle w:val="ListBullet"/>
        <w:tabs>
          <w:tab w:val="num" w:pos="360"/>
        </w:tabs>
        <w:ind w:left="360" w:hanging="360"/>
      </w:pPr>
      <w:r>
        <w:t xml:space="preserve">A normally sleeping patient level of consciousness can be omitted and documented as N/A with exception to the following circumstances: </w:t>
      </w:r>
    </w:p>
    <w:p w:rsidRPr="000F4456" w:rsidR="00891DF0" w:rsidP="00891DF0" w:rsidRDefault="00891DF0" w14:paraId="0F5482EC" w14:textId="77777777">
      <w:pPr>
        <w:pStyle w:val="ListBullet"/>
        <w:numPr>
          <w:ilvl w:val="0"/>
          <w:numId w:val="19"/>
        </w:numPr>
        <w:ind w:left="709" w:hanging="283"/>
      </w:pPr>
      <w:r>
        <w:t>On admission to a unit</w:t>
      </w:r>
    </w:p>
    <w:p w:rsidRPr="000F4456" w:rsidR="00891DF0" w:rsidP="00891DF0" w:rsidRDefault="00891DF0" w14:paraId="382F431E" w14:textId="77777777">
      <w:pPr>
        <w:pStyle w:val="ListBullet"/>
        <w:numPr>
          <w:ilvl w:val="0"/>
          <w:numId w:val="19"/>
        </w:numPr>
        <w:ind w:left="709" w:hanging="283"/>
      </w:pPr>
      <w:r>
        <w:t>Post operatively</w:t>
      </w:r>
    </w:p>
    <w:p w:rsidR="00891DF0" w:rsidP="00891DF0" w:rsidRDefault="00891DF0" w14:paraId="082EB643" w14:textId="77777777">
      <w:pPr>
        <w:pStyle w:val="ListBullet"/>
        <w:numPr>
          <w:ilvl w:val="0"/>
          <w:numId w:val="19"/>
        </w:numPr>
        <w:ind w:left="709" w:hanging="283"/>
      </w:pPr>
      <w:r>
        <w:t>For any sign of clinical deterioration including PEWS ≥ 4 in the preceding 24 hours</w:t>
      </w:r>
    </w:p>
    <w:p w:rsidRPr="000F4456" w:rsidR="00891DF0" w:rsidP="00891DF0" w:rsidRDefault="00891DF0" w14:paraId="0312CC16" w14:textId="77777777">
      <w:pPr>
        <w:pStyle w:val="ListBullet"/>
        <w:numPr>
          <w:ilvl w:val="0"/>
          <w:numId w:val="19"/>
        </w:numPr>
        <w:ind w:left="709" w:hanging="283"/>
      </w:pPr>
      <w:r>
        <w:t>When admitted with neurological presentation</w:t>
      </w:r>
    </w:p>
    <w:p w:rsidR="00891DF0" w:rsidP="00891DF0" w:rsidRDefault="00891DF0" w14:paraId="032C0DC3" w14:textId="77777777">
      <w:pPr>
        <w:pStyle w:val="ListBullet"/>
        <w:numPr>
          <w:ilvl w:val="0"/>
          <w:numId w:val="19"/>
        </w:numPr>
        <w:ind w:left="709" w:hanging="283"/>
      </w:pPr>
      <w:r>
        <w:t>If already on frequent observations, for example when receiving oxygen therapy.</w:t>
      </w:r>
    </w:p>
    <w:p w:rsidR="00891DF0" w:rsidP="00891DF0" w:rsidRDefault="00891DF0" w14:paraId="4C1893EF" w14:textId="77777777">
      <w:pPr>
        <w:pStyle w:val="ListBullet"/>
        <w:numPr>
          <w:ilvl w:val="0"/>
          <w:numId w:val="0"/>
        </w:numPr>
        <w:ind w:left="426" w:hanging="426"/>
      </w:pPr>
    </w:p>
    <w:p w:rsidRPr="00210049" w:rsidR="00891DF0" w:rsidP="00891DF0" w:rsidRDefault="00891DF0" w14:paraId="65F01B19" w14:textId="77777777">
      <w:pPr>
        <w:pBdr>
          <w:top w:val="single" w:color="auto" w:sz="4" w:space="1"/>
          <w:left w:val="single" w:color="auto" w:sz="4" w:space="4"/>
          <w:bottom w:val="single" w:color="auto" w:sz="4" w:space="1"/>
          <w:right w:val="single" w:color="auto" w:sz="4" w:space="4"/>
        </w:pBdr>
      </w:pPr>
      <w:r w:rsidRPr="00210049">
        <w:rPr>
          <w:b/>
          <w:bCs/>
        </w:rPr>
        <w:t>Alert</w:t>
      </w:r>
      <w:r w:rsidRPr="001D3A2E">
        <w:t>:</w:t>
      </w:r>
      <w:r>
        <w:t xml:space="preserve">  </w:t>
      </w:r>
      <w:r w:rsidRPr="005A4531">
        <w:t>A child with an AVPU score - ‘Responds only to Pain or Unconscious’ requires the commencement of neurological observations and immediate escalation as per the MET Criteria Escalation Process</w:t>
      </w:r>
      <w:r>
        <w:t xml:space="preserve"> (Section 4)</w:t>
      </w:r>
      <w:r w:rsidRPr="005A4531">
        <w:t>. BLS should be commenced if indicated</w:t>
      </w:r>
      <w:r>
        <w:t>.</w:t>
      </w:r>
    </w:p>
    <w:p w:rsidR="00891DF0" w:rsidP="00891DF0" w:rsidRDefault="00891DF0" w14:paraId="474C7A21" w14:textId="77777777">
      <w:pPr>
        <w:rPr>
          <w:rFonts w:cs="Arial"/>
          <w:iCs/>
          <w:szCs w:val="24"/>
        </w:rPr>
      </w:pPr>
    </w:p>
    <w:p w:rsidRPr="001D3A2E" w:rsidR="00891DF0" w:rsidP="00891DF0" w:rsidRDefault="00891DF0" w14:paraId="5BF61AFB" w14:textId="77777777">
      <w:pPr>
        <w:rPr>
          <w:rFonts w:cs="Arial"/>
          <w:b/>
          <w:bCs/>
          <w:iCs/>
          <w:szCs w:val="24"/>
        </w:rPr>
      </w:pPr>
      <w:r w:rsidRPr="001D3A2E">
        <w:rPr>
          <w:rFonts w:cs="Arial"/>
          <w:b/>
          <w:bCs/>
          <w:iCs/>
          <w:szCs w:val="24"/>
        </w:rPr>
        <w:t xml:space="preserve">Vital signs in relations to medication administration </w:t>
      </w:r>
    </w:p>
    <w:p w:rsidRPr="0034465B" w:rsidR="00891DF0" w:rsidP="00891DF0" w:rsidRDefault="00891DF0" w14:paraId="0B75E49B" w14:textId="77777777">
      <w:pPr>
        <w:pStyle w:val="ListBullet"/>
        <w:tabs>
          <w:tab w:val="num" w:pos="360"/>
        </w:tabs>
        <w:ind w:left="360" w:hanging="360"/>
      </w:pPr>
      <w:r>
        <w:t xml:space="preserve">As per relevant policy, </w:t>
      </w:r>
      <w:proofErr w:type="gramStart"/>
      <w:r>
        <w:t>procedure</w:t>
      </w:r>
      <w:proofErr w:type="gramEnd"/>
      <w:r>
        <w:t xml:space="preserve"> and guideline documents e.g. blood transfusion, acute pain management medications (patient controlled analgesia, ketamine), Alteplase, iron infusions and many others</w:t>
      </w:r>
    </w:p>
    <w:p w:rsidRPr="0034465B" w:rsidR="00891DF0" w:rsidP="00891DF0" w:rsidRDefault="00891DF0" w14:paraId="44CFC47B" w14:textId="77777777">
      <w:pPr>
        <w:pStyle w:val="ListBullet"/>
        <w:tabs>
          <w:tab w:val="num" w:pos="360"/>
        </w:tabs>
        <w:ind w:left="360" w:hanging="360"/>
      </w:pPr>
      <w:r>
        <w:t>Observations to be attended prior to administration of a medication. Recording in these instances should occur:</w:t>
      </w:r>
    </w:p>
    <w:p w:rsidRPr="00474EBE" w:rsidR="00891DF0" w:rsidP="00891DF0" w:rsidRDefault="00891DF0" w14:paraId="71B18908" w14:textId="77777777">
      <w:pPr>
        <w:pStyle w:val="ListBullet"/>
        <w:numPr>
          <w:ilvl w:val="0"/>
          <w:numId w:val="19"/>
        </w:numPr>
        <w:ind w:left="709" w:hanging="283"/>
      </w:pPr>
      <w:r>
        <w:t xml:space="preserve">Immediately prior to any intravenous (IV) administration of medications where the side effects can result in </w:t>
      </w:r>
      <w:proofErr w:type="spellStart"/>
      <w:r>
        <w:t>bradypnoea</w:t>
      </w:r>
      <w:proofErr w:type="spellEnd"/>
      <w:r>
        <w:t xml:space="preserve">, tachycardia or bradycardia, hypertension or </w:t>
      </w:r>
      <w:r>
        <w:t>hypotension or a reduced level of consciousness.  This includes but is not limited to opioids and cardiac medications</w:t>
      </w:r>
    </w:p>
    <w:p w:rsidRPr="00474EBE" w:rsidR="00891DF0" w:rsidP="00891DF0" w:rsidRDefault="00891DF0" w14:paraId="42E2FCC1" w14:textId="77777777">
      <w:pPr>
        <w:pStyle w:val="ListBullet"/>
        <w:numPr>
          <w:ilvl w:val="0"/>
          <w:numId w:val="19"/>
        </w:numPr>
        <w:ind w:left="709" w:hanging="283"/>
      </w:pPr>
      <w:r>
        <w:t>For all other routes and other IV medications if observations have not been recorded within the previous 4 hours or if a concern has been identified at the previous set of vital signs</w:t>
      </w:r>
    </w:p>
    <w:p w:rsidRPr="00474EBE" w:rsidR="00891DF0" w:rsidP="00891DF0" w:rsidRDefault="00891DF0" w14:paraId="190753E7" w14:textId="77777777">
      <w:pPr>
        <w:pStyle w:val="ListBullet"/>
        <w:numPr>
          <w:ilvl w:val="0"/>
          <w:numId w:val="19"/>
        </w:numPr>
        <w:ind w:left="709" w:hanging="283"/>
      </w:pPr>
      <w:r>
        <w:t>For opioids sedation score should be assessed and medical review of the patient should occur if the sedation score is &gt;2 prior to administration.</w:t>
      </w:r>
    </w:p>
    <w:p w:rsidR="00891DF0" w:rsidP="00891DF0" w:rsidRDefault="00891DF0" w14:paraId="492A8BF3" w14:textId="77777777">
      <w:pPr>
        <w:rPr>
          <w:rFonts w:cs="Arial"/>
          <w:iCs/>
          <w:szCs w:val="24"/>
        </w:rPr>
      </w:pPr>
    </w:p>
    <w:p w:rsidRPr="004C021A" w:rsidR="00891DF0" w:rsidP="00891DF0" w:rsidRDefault="00891DF0" w14:paraId="0047CA9D" w14:textId="77777777">
      <w:pPr>
        <w:rPr>
          <w:rFonts w:cs="Arial"/>
          <w:b/>
          <w:iCs/>
          <w:szCs w:val="24"/>
        </w:rPr>
      </w:pPr>
      <w:r w:rsidRPr="004C021A">
        <w:rPr>
          <w:rFonts w:cs="Arial"/>
          <w:b/>
          <w:iCs/>
          <w:szCs w:val="24"/>
        </w:rPr>
        <w:t>Exception to obtaining vital signs</w:t>
      </w:r>
    </w:p>
    <w:p w:rsidRPr="00232AFA" w:rsidR="00891DF0" w:rsidP="00891DF0" w:rsidRDefault="00891DF0" w14:paraId="5D349AA3" w14:textId="77777777">
      <w:r w:rsidRPr="00232AFA">
        <w:t xml:space="preserve">If the patient refuses to have their </w:t>
      </w:r>
      <w:r>
        <w:t>vital signs measured</w:t>
      </w:r>
      <w:r w:rsidRPr="00232AFA">
        <w:t xml:space="preserve">, the clinician should consider the possibility of early signs of </w:t>
      </w:r>
      <w:r w:rsidRPr="00232AFA">
        <w:rPr>
          <w:b/>
        </w:rPr>
        <w:t>hypoxia,</w:t>
      </w:r>
      <w:r w:rsidRPr="00232AFA">
        <w:t xml:space="preserve"> observed as either patient confusion or patient agitation.  </w:t>
      </w:r>
    </w:p>
    <w:p w:rsidR="00891DF0" w:rsidP="00891DF0" w:rsidRDefault="00891DF0" w14:paraId="461D427F" w14:textId="77777777">
      <w:pPr>
        <w:rPr>
          <w:rFonts w:cs="Arial"/>
          <w:iCs/>
          <w:szCs w:val="24"/>
        </w:rPr>
      </w:pPr>
    </w:p>
    <w:p w:rsidR="00891DF0" w:rsidP="00891DF0" w:rsidRDefault="00891DF0" w14:paraId="6B8CDDD9" w14:textId="77777777">
      <w:r w:rsidRPr="005A4531">
        <w:t xml:space="preserve">If the clinician recognises the occurrence of hypoxia, </w:t>
      </w:r>
      <w:r w:rsidRPr="005A4531">
        <w:rPr>
          <w:b/>
          <w:bCs/>
        </w:rPr>
        <w:t>oxygen therapy</w:t>
      </w:r>
      <w:r w:rsidRPr="005A4531">
        <w:t xml:space="preserve"> should be applied, or the oxygen flow rate should be increased if the patient already receives oxygen.  The patient must be referred to a medical officer for an urgent review.  </w:t>
      </w:r>
    </w:p>
    <w:p w:rsidRPr="005A4531" w:rsidR="00891DF0" w:rsidP="00891DF0" w:rsidRDefault="00891DF0" w14:paraId="1627B443" w14:textId="77777777"/>
    <w:p w:rsidR="00891DF0" w:rsidP="00891DF0" w:rsidRDefault="00891DF0" w14:paraId="0C3B2D82" w14:textId="77777777">
      <w:r w:rsidRPr="005A4531">
        <w:t>Identified respiratory and/or airway distress must be escalated as per the M</w:t>
      </w:r>
      <w:r>
        <w:t xml:space="preserve">edical Emergency Team call </w:t>
      </w:r>
      <w:proofErr w:type="gramStart"/>
      <w:r>
        <w:t>c</w:t>
      </w:r>
      <w:r w:rsidRPr="005A4531">
        <w:t xml:space="preserve">riteria </w:t>
      </w:r>
      <w:r>
        <w:t xml:space="preserve"> (</w:t>
      </w:r>
      <w:proofErr w:type="gramEnd"/>
      <w:r>
        <w:t xml:space="preserve">Section 4). </w:t>
      </w:r>
    </w:p>
    <w:p w:rsidR="00891DF0" w:rsidP="00891DF0" w:rsidRDefault="00891DF0" w14:paraId="554D8C6C" w14:textId="77777777"/>
    <w:p w:rsidRPr="00526D58" w:rsidR="00891DF0" w:rsidP="00891DF0" w:rsidRDefault="00891DF0" w14:paraId="1B10EDEB" w14:textId="77777777">
      <w:r w:rsidRPr="00A216A6">
        <w:t xml:space="preserve">The respiratory rate and </w:t>
      </w:r>
      <w:r>
        <w:t xml:space="preserve">sedation score </w:t>
      </w:r>
      <w:r w:rsidRPr="00A216A6">
        <w:t>should be measured and documented. The clinician may document ‘Patient Refused’ for the rest of the vital sign observations.</w:t>
      </w:r>
    </w:p>
    <w:p w:rsidR="00891DF0" w:rsidP="00891DF0" w:rsidRDefault="00891DF0" w14:paraId="73840C50" w14:textId="77777777">
      <w:pPr>
        <w:jc w:val="right"/>
      </w:pPr>
    </w:p>
    <w:p w:rsidRPr="00210049" w:rsidR="00891DF0" w:rsidP="00891DF0" w:rsidRDefault="00000000" w14:paraId="2BD93EE4" w14:textId="77777777">
      <w:pPr>
        <w:jc w:val="right"/>
        <w:rPr>
          <w:rFonts w:cs="Arial"/>
          <w:i/>
          <w:color w:val="0000FF"/>
          <w:szCs w:val="24"/>
          <w:u w:val="single"/>
        </w:rPr>
      </w:pPr>
      <w:hyperlink w:history="1" w:anchor="Contents">
        <w:r w:rsidRPr="00590902" w:rsidR="00891DF0">
          <w:rPr>
            <w:rStyle w:val="Hyperlink"/>
            <w:rFonts w:cs="Arial"/>
            <w:i/>
            <w:szCs w:val="24"/>
          </w:rPr>
          <w:t>Back to Table of Contents</w:t>
        </w:r>
      </w:hyperlink>
      <w:r w:rsidR="00891DF0">
        <w:rPr>
          <w:rFonts w:cs="Arial"/>
          <w:i/>
          <w:szCs w:val="24"/>
        </w:rPr>
        <w:t xml:space="preserve"> </w:t>
      </w:r>
    </w:p>
    <w:p w:rsidR="00891DF0" w:rsidP="00891DF0" w:rsidRDefault="00891DF0" w14:paraId="484E84F9" w14:textId="77777777">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891DF0" w:rsidTr="003109A4" w14:paraId="278D3C72" w14:textId="77777777">
        <w:trPr>
          <w:cantSplit/>
          <w:trHeight w:val="285"/>
        </w:trPr>
        <w:tc>
          <w:tcPr>
            <w:tcW w:w="9158" w:type="dxa"/>
            <w:shd w:val="clear" w:color="auto" w:fill="A6A6A6" w:themeFill="background1" w:themeFillShade="A6"/>
          </w:tcPr>
          <w:p w:rsidRPr="00C76688" w:rsidR="00891DF0" w:rsidP="003109A4" w:rsidRDefault="00891DF0" w14:paraId="07501DA0" w14:textId="77777777">
            <w:pPr>
              <w:pStyle w:val="Heading1"/>
            </w:pPr>
            <w:bookmarkStart w:name="_Toc389473281" w:id="21"/>
            <w:bookmarkStart w:name="_Toc43903669" w:id="22"/>
            <w:bookmarkStart w:name="_Toc166565331" w:id="23"/>
            <w:r>
              <w:t xml:space="preserve">Section 2 – </w:t>
            </w:r>
            <w:bookmarkEnd w:id="21"/>
            <w:bookmarkEnd w:id="22"/>
            <w:r>
              <w:t>Tools for recording Vital Signs</w:t>
            </w:r>
            <w:bookmarkEnd w:id="23"/>
          </w:p>
        </w:tc>
      </w:tr>
    </w:tbl>
    <w:p w:rsidR="00891DF0" w:rsidP="00891DF0" w:rsidRDefault="00891DF0" w14:paraId="7054B987" w14:textId="77777777">
      <w:pPr>
        <w:rPr>
          <w:rFonts w:cs="Arial"/>
          <w:b/>
          <w:szCs w:val="24"/>
        </w:rPr>
      </w:pPr>
    </w:p>
    <w:p w:rsidRPr="00210049" w:rsidR="00891DF0" w:rsidP="00891DF0" w:rsidRDefault="00891DF0" w14:paraId="7D5E6142" w14:textId="77777777">
      <w:pPr>
        <w:pBdr>
          <w:top w:val="single" w:color="auto" w:sz="4" w:space="1"/>
          <w:left w:val="single" w:color="auto" w:sz="4" w:space="4"/>
          <w:bottom w:val="single" w:color="auto" w:sz="4" w:space="1"/>
          <w:right w:val="single" w:color="auto" w:sz="4" w:space="4"/>
        </w:pBdr>
        <w:rPr>
          <w:b/>
        </w:rPr>
      </w:pPr>
      <w:r w:rsidRPr="00210049">
        <w:rPr>
          <w:b/>
        </w:rPr>
        <w:t>Alert:</w:t>
      </w:r>
    </w:p>
    <w:p w:rsidRPr="00210049" w:rsidR="00891DF0" w:rsidP="00891DF0" w:rsidRDefault="00891DF0" w14:paraId="28C60C80" w14:textId="77777777">
      <w:pPr>
        <w:pBdr>
          <w:top w:val="single" w:color="auto" w:sz="4" w:space="1"/>
          <w:left w:val="single" w:color="auto" w:sz="4" w:space="4"/>
          <w:bottom w:val="single" w:color="auto" w:sz="4" w:space="1"/>
          <w:right w:val="single" w:color="auto" w:sz="4" w:space="4"/>
        </w:pBdr>
        <w:rPr>
          <w:bCs/>
        </w:rPr>
      </w:pPr>
      <w:r w:rsidRPr="00210049">
        <w:rPr>
          <w:bCs/>
        </w:rPr>
        <w:t>Regardless of which tool is used, it is the clinician’s responsibility to:</w:t>
      </w:r>
    </w:p>
    <w:p w:rsidRPr="00210049" w:rsidR="00891DF0" w:rsidP="00891DF0" w:rsidRDefault="00891DF0" w14:paraId="50DA5727" w14:textId="77777777">
      <w:pPr>
        <w:pStyle w:val="ListBullet"/>
        <w:pBdr>
          <w:top w:val="single" w:color="auto" w:sz="4" w:space="1"/>
          <w:left w:val="single" w:color="auto" w:sz="4" w:space="4"/>
          <w:bottom w:val="single" w:color="auto" w:sz="4" w:space="1"/>
          <w:right w:val="single" w:color="auto" w:sz="4" w:space="4"/>
        </w:pBdr>
        <w:tabs>
          <w:tab w:val="num" w:pos="360"/>
        </w:tabs>
        <w:ind w:left="360" w:hanging="360"/>
      </w:pPr>
      <w:r>
        <w:t>Ensure the information displayed is correct</w:t>
      </w:r>
    </w:p>
    <w:p w:rsidRPr="00210049" w:rsidR="00891DF0" w:rsidP="00891DF0" w:rsidRDefault="00891DF0" w14:paraId="634E4609" w14:textId="77777777">
      <w:pPr>
        <w:pStyle w:val="ListBullet"/>
        <w:pBdr>
          <w:top w:val="single" w:color="auto" w:sz="4" w:space="1"/>
          <w:left w:val="single" w:color="auto" w:sz="4" w:space="4"/>
          <w:bottom w:val="single" w:color="auto" w:sz="4" w:space="1"/>
          <w:right w:val="single" w:color="auto" w:sz="4" w:space="4"/>
        </w:pBdr>
        <w:tabs>
          <w:tab w:val="num" w:pos="360"/>
        </w:tabs>
        <w:ind w:left="360" w:hanging="360"/>
      </w:pPr>
      <w:r>
        <w:t>Review the vital signs to determine if any action or escalation is required</w:t>
      </w:r>
    </w:p>
    <w:p w:rsidRPr="00210049" w:rsidR="00891DF0" w:rsidP="00891DF0" w:rsidRDefault="00891DF0" w14:paraId="4CE1C36D" w14:textId="77777777">
      <w:pPr>
        <w:pStyle w:val="ListBullet"/>
        <w:pBdr>
          <w:top w:val="single" w:color="auto" w:sz="4" w:space="1"/>
          <w:left w:val="single" w:color="auto" w:sz="4" w:space="4"/>
          <w:bottom w:val="single" w:color="auto" w:sz="4" w:space="1"/>
          <w:right w:val="single" w:color="auto" w:sz="4" w:space="4"/>
        </w:pBdr>
        <w:tabs>
          <w:tab w:val="num" w:pos="360"/>
        </w:tabs>
        <w:ind w:left="360" w:hanging="360"/>
      </w:pPr>
      <w:r>
        <w:t>Be aware of escalation criteria, method of activation and procedure.</w:t>
      </w:r>
    </w:p>
    <w:p w:rsidR="00891DF0" w:rsidP="00891DF0" w:rsidRDefault="00891DF0" w14:paraId="0C13059E" w14:textId="77777777">
      <w:pPr>
        <w:rPr>
          <w:b/>
          <w:i/>
          <w:iCs/>
        </w:rPr>
      </w:pPr>
    </w:p>
    <w:p w:rsidR="00891DF0" w:rsidP="00891DF0" w:rsidRDefault="00891DF0" w14:paraId="50CB29C8" w14:textId="77777777">
      <w:r w:rsidRPr="00CF6AB9">
        <w:t xml:space="preserve">The </w:t>
      </w:r>
      <w:r>
        <w:t xml:space="preserve">appropriate </w:t>
      </w:r>
      <w:r w:rsidRPr="00CF6AB9">
        <w:t xml:space="preserve">chart related to the patients age </w:t>
      </w:r>
      <w:r>
        <w:t xml:space="preserve">or pregnancy status </w:t>
      </w:r>
      <w:r w:rsidRPr="00CF6AB9">
        <w:t>will be automatically allocated to the patient in the DHR.</w:t>
      </w:r>
    </w:p>
    <w:p w:rsidR="00891DF0" w:rsidP="00891DF0" w:rsidRDefault="00891DF0" w14:paraId="1D0EBE04" w14:textId="77777777">
      <w:pPr>
        <w:rPr>
          <w:b/>
          <w:i/>
          <w:iCs/>
        </w:rPr>
      </w:pPr>
    </w:p>
    <w:p w:rsidRPr="0009606D" w:rsidR="00891DF0" w:rsidP="00891DF0" w:rsidRDefault="00891DF0" w14:paraId="599C698E" w14:textId="77777777">
      <w:pPr>
        <w:rPr>
          <w:b/>
          <w:u w:val="single"/>
        </w:rPr>
      </w:pPr>
      <w:r w:rsidRPr="00D74E76">
        <w:rPr>
          <w:b/>
        </w:rPr>
        <w:t>Paediatric</w:t>
      </w:r>
      <w:r>
        <w:rPr>
          <w:b/>
        </w:rPr>
        <w:t xml:space="preserve"> Patients</w:t>
      </w:r>
    </w:p>
    <w:p w:rsidRPr="00A6676E" w:rsidR="00891DF0" w:rsidP="00891DF0" w:rsidRDefault="00891DF0" w14:paraId="608A5F13" w14:textId="77777777">
      <w:pPr>
        <w:pStyle w:val="ListBullet"/>
        <w:tabs>
          <w:tab w:val="num" w:pos="360"/>
        </w:tabs>
        <w:ind w:left="360" w:hanging="360"/>
      </w:pPr>
      <w:r>
        <w:t>The vital signs and PEWS are based on the age of the child (using corrected age for premature babies up until the age of 12 months):</w:t>
      </w:r>
    </w:p>
    <w:p w:rsidRPr="00F54EBC" w:rsidR="00891DF0" w:rsidP="00891DF0" w:rsidRDefault="00891DF0" w14:paraId="376E4AB9" w14:textId="77777777">
      <w:pPr>
        <w:pStyle w:val="ListBullet"/>
        <w:numPr>
          <w:ilvl w:val="0"/>
          <w:numId w:val="19"/>
        </w:numPr>
        <w:ind w:left="709" w:hanging="283"/>
      </w:pPr>
      <w:proofErr w:type="gramStart"/>
      <w:r>
        <w:t>&lt;  3</w:t>
      </w:r>
      <w:proofErr w:type="gramEnd"/>
      <w:r>
        <w:t xml:space="preserve"> months observation chart</w:t>
      </w:r>
    </w:p>
    <w:p w:rsidRPr="00F54EBC" w:rsidR="00891DF0" w:rsidP="00891DF0" w:rsidRDefault="00891DF0" w14:paraId="1D35677D" w14:textId="77777777">
      <w:pPr>
        <w:pStyle w:val="ListBullet"/>
        <w:numPr>
          <w:ilvl w:val="0"/>
          <w:numId w:val="19"/>
        </w:numPr>
        <w:ind w:left="709" w:hanging="283"/>
      </w:pPr>
      <w:r>
        <w:t>3 – &lt; 12 months observation chart</w:t>
      </w:r>
    </w:p>
    <w:p w:rsidRPr="00F54EBC" w:rsidR="00891DF0" w:rsidP="00891DF0" w:rsidRDefault="00891DF0" w14:paraId="24CFD671" w14:textId="77777777">
      <w:pPr>
        <w:pStyle w:val="ListBullet"/>
        <w:numPr>
          <w:ilvl w:val="0"/>
          <w:numId w:val="19"/>
        </w:numPr>
        <w:ind w:left="709" w:hanging="283"/>
      </w:pPr>
      <w:r>
        <w:t>1 – 4 years observation chart</w:t>
      </w:r>
    </w:p>
    <w:p w:rsidRPr="00F54EBC" w:rsidR="00891DF0" w:rsidP="00891DF0" w:rsidRDefault="00891DF0" w14:paraId="54627116" w14:textId="77777777">
      <w:pPr>
        <w:pStyle w:val="ListBullet"/>
        <w:numPr>
          <w:ilvl w:val="0"/>
          <w:numId w:val="19"/>
        </w:numPr>
        <w:ind w:left="709" w:hanging="283"/>
      </w:pPr>
      <w:r>
        <w:t>5 – 11 years observation chart, and</w:t>
      </w:r>
    </w:p>
    <w:p w:rsidR="00891DF0" w:rsidP="00891DF0" w:rsidRDefault="00891DF0" w14:paraId="5F993022" w14:textId="77777777">
      <w:pPr>
        <w:pStyle w:val="ListBullet"/>
        <w:numPr>
          <w:ilvl w:val="0"/>
          <w:numId w:val="19"/>
        </w:numPr>
        <w:ind w:left="709" w:hanging="283"/>
      </w:pPr>
      <w:r>
        <w:t>12 to 17 years observation chart.</w:t>
      </w:r>
    </w:p>
    <w:p w:rsidRPr="00F54EBC" w:rsidR="00891DF0" w:rsidP="00891DF0" w:rsidRDefault="00891DF0" w14:paraId="12D86BB6" w14:textId="77777777">
      <w:pPr>
        <w:pStyle w:val="ListBullet"/>
        <w:numPr>
          <w:ilvl w:val="0"/>
          <w:numId w:val="0"/>
        </w:numPr>
        <w:ind w:left="709"/>
      </w:pPr>
    </w:p>
    <w:p w:rsidRPr="00C2278F" w:rsidR="00891DF0" w:rsidP="00891DF0" w:rsidRDefault="00891DF0" w14:paraId="13A8D30D" w14:textId="77777777">
      <w:pPr>
        <w:rPr>
          <w:rFonts w:cs="Arial"/>
          <w:bCs/>
          <w:szCs w:val="24"/>
        </w:rPr>
      </w:pPr>
      <w:r w:rsidRPr="00C2278F">
        <w:rPr>
          <w:rFonts w:cs="Arial"/>
          <w:b/>
          <w:bCs/>
          <w:szCs w:val="24"/>
        </w:rPr>
        <w:t>Applying the correct age</w:t>
      </w:r>
    </w:p>
    <w:p w:rsidRPr="00C2278F" w:rsidR="00891DF0" w:rsidP="00891DF0" w:rsidRDefault="00891DF0" w14:paraId="4EB55A76" w14:textId="77777777">
      <w:pPr>
        <w:pStyle w:val="ListBullet"/>
        <w:tabs>
          <w:tab w:val="num" w:pos="360"/>
        </w:tabs>
        <w:ind w:left="360" w:hanging="360"/>
      </w:pPr>
      <w:r>
        <w:t>The premature birth of a baby requires the application of ‘corrected age’ (i.e. a baby born 3 months prematurely, when 6 months old is only 3 months old ‘corrected’)</w:t>
      </w:r>
    </w:p>
    <w:p w:rsidRPr="00C2278F" w:rsidR="00891DF0" w:rsidP="00891DF0" w:rsidRDefault="00891DF0" w14:paraId="1E5C3850" w14:textId="77777777">
      <w:pPr>
        <w:pStyle w:val="ListBullet"/>
        <w:tabs>
          <w:tab w:val="num" w:pos="360"/>
        </w:tabs>
        <w:ind w:left="360" w:hanging="360"/>
      </w:pPr>
      <w:r>
        <w:t>For premature babies the corrected age is determined from the planned/expected date of birth during the mother’s pregnancy, not the actual date of birth</w:t>
      </w:r>
    </w:p>
    <w:p w:rsidRPr="00C2278F" w:rsidR="00891DF0" w:rsidP="00891DF0" w:rsidRDefault="00891DF0" w14:paraId="52E90790" w14:textId="77777777">
      <w:pPr>
        <w:pStyle w:val="ListBullet"/>
        <w:tabs>
          <w:tab w:val="num" w:pos="360"/>
        </w:tabs>
        <w:ind w:left="360" w:hanging="360"/>
      </w:pPr>
      <w:r>
        <w:t>Corrected age applies up to the age of 12 months.</w:t>
      </w:r>
    </w:p>
    <w:p w:rsidRPr="00CF6AB9" w:rsidR="00891DF0" w:rsidP="00891DF0" w:rsidRDefault="00891DF0" w14:paraId="50D4097C" w14:textId="77777777">
      <w:pPr>
        <w:pStyle w:val="ListBullet"/>
        <w:numPr>
          <w:ilvl w:val="0"/>
          <w:numId w:val="0"/>
        </w:numPr>
        <w:rPr>
          <w:rFonts w:cs="Arial"/>
          <w:b/>
          <w:szCs w:val="24"/>
        </w:rPr>
      </w:pPr>
    </w:p>
    <w:bookmarkStart w:name="_Hlk103070408" w:id="24"/>
    <w:p w:rsidRPr="00D5025F" w:rsidR="00891DF0" w:rsidP="00891DF0" w:rsidRDefault="00891DF0" w14:paraId="717CC2A5" w14:textId="77777777">
      <w:pPr>
        <w:jc w:val="right"/>
        <w:rPr>
          <w:rFonts w:cs="Arial"/>
          <w:i/>
          <w:color w:val="0000FF"/>
          <w:szCs w:val="24"/>
          <w:u w:val="single"/>
        </w:rPr>
      </w:pPr>
      <w:r>
        <w:fldChar w:fldCharType="begin"/>
      </w:r>
      <w:r>
        <w:instrText xml:space="preserve"> HYPERLINK \l "Contents" </w:instrText>
      </w:r>
      <w:r>
        <w:fldChar w:fldCharType="separate"/>
      </w:r>
      <w:r w:rsidRPr="00590902">
        <w:rPr>
          <w:rStyle w:val="Hyperlink"/>
          <w:rFonts w:cs="Arial"/>
          <w:i/>
          <w:szCs w:val="24"/>
        </w:rPr>
        <w:t>Back to Table of Contents</w:t>
      </w:r>
      <w:r>
        <w:rPr>
          <w:rStyle w:val="Hyperlink"/>
          <w:rFonts w:cs="Arial"/>
          <w:i/>
          <w:szCs w:val="24"/>
        </w:rPr>
        <w:fldChar w:fldCharType="end"/>
      </w:r>
      <w:bookmarkEnd w:id="24"/>
    </w:p>
    <w:tbl>
      <w:tblPr>
        <w:tblpPr w:leftFromText="180" w:rightFromText="180" w:vertAnchor="text" w:horzAnchor="margin" w:tblpY="181"/>
        <w:tblW w:w="9158" w:type="dxa"/>
        <w:tblLook w:val="0000" w:firstRow="0" w:lastRow="0" w:firstColumn="0" w:lastColumn="0" w:noHBand="0" w:noVBand="0"/>
      </w:tblPr>
      <w:tblGrid>
        <w:gridCol w:w="9158"/>
      </w:tblGrid>
      <w:tr w:rsidRPr="008B0D2B" w:rsidR="00891DF0" w:rsidTr="003109A4" w14:paraId="0318DDA5" w14:textId="77777777">
        <w:trPr>
          <w:cantSplit/>
          <w:trHeight w:val="285"/>
        </w:trPr>
        <w:tc>
          <w:tcPr>
            <w:tcW w:w="9158" w:type="dxa"/>
            <w:shd w:val="clear" w:color="auto" w:fill="A6A6A6" w:themeFill="background1" w:themeFillShade="A6"/>
          </w:tcPr>
          <w:p w:rsidRPr="00591A62" w:rsidR="00891DF0" w:rsidP="003109A4" w:rsidRDefault="00891DF0" w14:paraId="5A4423A9" w14:textId="77777777">
            <w:pPr>
              <w:pStyle w:val="Heading1"/>
            </w:pPr>
            <w:bookmarkStart w:name="_Toc166565332" w:id="25"/>
            <w:r w:rsidRPr="00591A62">
              <w:t xml:space="preserve">Section 3 </w:t>
            </w:r>
            <w:proofErr w:type="gramStart"/>
            <w:r w:rsidRPr="00591A62">
              <w:t>–  Frequency</w:t>
            </w:r>
            <w:proofErr w:type="gramEnd"/>
            <w:r w:rsidRPr="00591A62">
              <w:t xml:space="preserve"> of Vital Signs</w:t>
            </w:r>
            <w:bookmarkEnd w:id="25"/>
          </w:p>
        </w:tc>
      </w:tr>
    </w:tbl>
    <w:p w:rsidR="00891DF0" w:rsidP="00891DF0" w:rsidRDefault="00891DF0" w14:paraId="6BFBAED9" w14:textId="77777777">
      <w:pPr>
        <w:rPr>
          <w:rFonts w:cs="Arial"/>
          <w:iCs/>
          <w:szCs w:val="24"/>
        </w:rPr>
      </w:pPr>
    </w:p>
    <w:p w:rsidR="00891DF0" w:rsidP="00891DF0" w:rsidRDefault="00891DF0" w14:paraId="316FA59C" w14:textId="77777777">
      <w:r w:rsidRPr="008B0D2B">
        <w:t xml:space="preserve">Frequency of vital signs applies as directed by any </w:t>
      </w:r>
      <w:r>
        <w:t xml:space="preserve">CHS or NCH specific </w:t>
      </w:r>
      <w:r w:rsidRPr="008B0D2B">
        <w:t>Procedure that informs the frequency of vital signs.  The frequency of vital signs may also be prescribed by a medical officer.</w:t>
      </w:r>
      <w:r w:rsidRPr="008B0D2B">
        <w:rPr>
          <w:b/>
        </w:rPr>
        <w:t xml:space="preserve">  </w:t>
      </w:r>
      <w:r w:rsidRPr="008B0D2B">
        <w:t xml:space="preserve">The frequency of vital signs must </w:t>
      </w:r>
      <w:r>
        <w:t>correlate</w:t>
      </w:r>
      <w:r w:rsidRPr="008B0D2B">
        <w:t xml:space="preserve"> with a clear monitoring plan considering the patient’s diagnosis and proposed medical treatment plan.</w:t>
      </w:r>
      <w:r>
        <w:t xml:space="preserve"> A staff member can increase the frequency of vital signs at any time based on their clinical judgement of a situation. </w:t>
      </w:r>
    </w:p>
    <w:p w:rsidR="00891DF0" w:rsidP="00891DF0" w:rsidRDefault="00891DF0" w14:paraId="233115EF" w14:textId="77777777"/>
    <w:p w:rsidR="00891DF0" w:rsidP="00891DF0" w:rsidRDefault="00891DF0" w14:paraId="2D233782" w14:textId="77777777">
      <w:r>
        <w:t xml:space="preserve">Visual observation of each patient must occur hourly. </w:t>
      </w:r>
    </w:p>
    <w:p w:rsidR="00891DF0" w:rsidP="00891DF0" w:rsidRDefault="00891DF0" w14:paraId="3B154D38" w14:textId="77777777">
      <w:pPr>
        <w:rPr>
          <w:rFonts w:cs="Arial"/>
          <w:iCs/>
          <w:szCs w:val="24"/>
        </w:rPr>
      </w:pPr>
    </w:p>
    <w:p w:rsidRPr="008B0D2B" w:rsidR="00891DF0" w:rsidP="00891DF0" w:rsidRDefault="00891DF0" w14:paraId="3B4032C3" w14:textId="77777777">
      <w:pPr>
        <w:rPr>
          <w:rFonts w:cs="Arial"/>
          <w:iCs/>
          <w:szCs w:val="24"/>
        </w:rPr>
      </w:pPr>
      <w:r w:rsidRPr="008B0D2B">
        <w:rPr>
          <w:rFonts w:cs="Arial"/>
          <w:iCs/>
          <w:szCs w:val="24"/>
        </w:rPr>
        <w:t>The frequency of vital signs must be:</w:t>
      </w:r>
    </w:p>
    <w:p w:rsidRPr="00A216A6" w:rsidR="00891DF0" w:rsidP="00891DF0" w:rsidRDefault="00891DF0" w14:paraId="28E83F61" w14:textId="77777777">
      <w:pPr>
        <w:pStyle w:val="ListBullet"/>
        <w:tabs>
          <w:tab w:val="num" w:pos="360"/>
        </w:tabs>
        <w:ind w:left="360" w:hanging="360"/>
      </w:pPr>
      <w:r>
        <w:t>Documented in the patient’s clinical record as part of the medical treatment plan</w:t>
      </w:r>
    </w:p>
    <w:p w:rsidRPr="00A216A6" w:rsidR="00891DF0" w:rsidP="00891DF0" w:rsidRDefault="00891DF0" w14:paraId="70D42C39" w14:textId="77777777">
      <w:pPr>
        <w:pStyle w:val="ListBullet"/>
        <w:tabs>
          <w:tab w:val="num" w:pos="360"/>
        </w:tabs>
        <w:ind w:left="360" w:hanging="360"/>
      </w:pPr>
      <w:r>
        <w:t>Documented on the Observation Chart in the DHR under the section “Variations to Frequency of Observations” if applicable.</w:t>
      </w:r>
    </w:p>
    <w:p w:rsidR="00891DF0" w:rsidP="00891DF0" w:rsidRDefault="00891DF0" w14:paraId="16B18B8F" w14:textId="77777777">
      <w:pPr>
        <w:rPr>
          <w:rFonts w:cs="Arial"/>
          <w:iCs/>
          <w:szCs w:val="24"/>
        </w:rPr>
      </w:pPr>
    </w:p>
    <w:p w:rsidRPr="004C021A" w:rsidR="00891DF0" w:rsidP="00891DF0" w:rsidRDefault="00891DF0" w14:paraId="3443A260" w14:textId="77777777">
      <w:pPr>
        <w:rPr>
          <w:rFonts w:cs="Arial"/>
          <w:b/>
          <w:iCs/>
          <w:szCs w:val="24"/>
        </w:rPr>
      </w:pPr>
      <w:r w:rsidRPr="004C021A">
        <w:rPr>
          <w:rFonts w:cs="Arial"/>
          <w:b/>
          <w:iCs/>
          <w:szCs w:val="24"/>
        </w:rPr>
        <w:t>Initial Frequency</w:t>
      </w:r>
    </w:p>
    <w:p w:rsidR="00891DF0" w:rsidP="00891DF0" w:rsidRDefault="00891DF0" w14:paraId="21B903E9" w14:textId="77777777">
      <w:pPr>
        <w:pStyle w:val="ListBullet"/>
        <w:tabs>
          <w:tab w:val="num" w:pos="360"/>
        </w:tabs>
        <w:ind w:left="360" w:hanging="360"/>
        <w:rPr>
          <w:rFonts w:cs="Arial"/>
        </w:rPr>
      </w:pPr>
      <w:r w:rsidRPr="3884B49C">
        <w:rPr>
          <w:rFonts w:cs="Arial"/>
        </w:rPr>
        <w:t xml:space="preserve">In the emergency department a clear monitoring plan exists which </w:t>
      </w:r>
      <w:r>
        <w:t>defines hourly observations for acute patients, fourth hourly for admitted patients or as otherwise documented by the medical officer</w:t>
      </w:r>
      <w:r w:rsidRPr="3884B49C">
        <w:rPr>
          <w:color w:val="1F497D" w:themeColor="text2"/>
        </w:rPr>
        <w:t xml:space="preserve">, </w:t>
      </w:r>
      <w:proofErr w:type="gramStart"/>
      <w:r w:rsidRPr="3884B49C">
        <w:rPr>
          <w:rFonts w:cs="Arial"/>
        </w:rPr>
        <w:t>taking into account</w:t>
      </w:r>
      <w:proofErr w:type="gramEnd"/>
      <w:r w:rsidRPr="3884B49C">
        <w:rPr>
          <w:rFonts w:cs="Arial"/>
        </w:rPr>
        <w:t xml:space="preserve"> the patient’s diagnosis and proposed treatment.</w:t>
      </w:r>
    </w:p>
    <w:p w:rsidR="00891DF0" w:rsidP="00891DF0" w:rsidRDefault="00891DF0" w14:paraId="51D7BC9D" w14:textId="77777777">
      <w:pPr>
        <w:rPr>
          <w:rFonts w:cs="Arial"/>
          <w:iCs/>
          <w:szCs w:val="24"/>
        </w:rPr>
      </w:pPr>
    </w:p>
    <w:p w:rsidRPr="004C021A" w:rsidR="00891DF0" w:rsidP="00891DF0" w:rsidRDefault="00891DF0" w14:paraId="5C6BAB00" w14:textId="77777777">
      <w:pPr>
        <w:rPr>
          <w:bCs/>
        </w:rPr>
      </w:pPr>
      <w:r>
        <w:t>A full set of v</w:t>
      </w:r>
      <w:r w:rsidRPr="006941C2">
        <w:t>ital signs should be documented on all patients at the following times unless specified and documented in a medical treatment plan</w:t>
      </w:r>
      <w:r>
        <w:t xml:space="preserve"> in the patient’s clinical record</w:t>
      </w:r>
      <w:r w:rsidRPr="006941C2">
        <w:t>:</w:t>
      </w:r>
    </w:p>
    <w:p w:rsidR="00891DF0" w:rsidP="00891DF0" w:rsidRDefault="00891DF0" w14:paraId="298C0248" w14:textId="77777777">
      <w:pPr>
        <w:pStyle w:val="ListBullet"/>
        <w:tabs>
          <w:tab w:val="num" w:pos="360"/>
        </w:tabs>
        <w:ind w:left="360" w:hanging="360"/>
      </w:pPr>
      <w:r>
        <w:t>On admission and upon an initial assessment</w:t>
      </w:r>
    </w:p>
    <w:p w:rsidRPr="004C021A" w:rsidR="00891DF0" w:rsidP="00891DF0" w:rsidRDefault="00891DF0" w14:paraId="7B40517B" w14:textId="77777777">
      <w:pPr>
        <w:pStyle w:val="ListBullet"/>
        <w:tabs>
          <w:tab w:val="num" w:pos="360"/>
        </w:tabs>
        <w:ind w:left="360" w:hanging="360"/>
      </w:pPr>
      <w:r>
        <w:t>On transfer from the Emergency Department to another area of the hospital</w:t>
      </w:r>
    </w:p>
    <w:p w:rsidRPr="004C021A" w:rsidR="00891DF0" w:rsidP="00891DF0" w:rsidRDefault="00891DF0" w14:paraId="6D82C6E7" w14:textId="77777777">
      <w:pPr>
        <w:pStyle w:val="ListBullet"/>
        <w:tabs>
          <w:tab w:val="num" w:pos="360"/>
        </w:tabs>
        <w:ind w:left="360" w:hanging="360"/>
      </w:pPr>
      <w:r>
        <w:t xml:space="preserve">Hourly for patients in high dependency areas (e.g. ED, ICU, HDU). </w:t>
      </w:r>
    </w:p>
    <w:p w:rsidRPr="00C631BC" w:rsidR="00891DF0" w:rsidP="00891DF0" w:rsidRDefault="00891DF0" w14:paraId="4D15896C" w14:textId="77777777">
      <w:pPr>
        <w:pStyle w:val="ListBullet"/>
        <w:tabs>
          <w:tab w:val="num" w:pos="360"/>
        </w:tabs>
        <w:ind w:left="360" w:hanging="360"/>
      </w:pPr>
      <w:r>
        <w:t>Once every four hours for patients:</w:t>
      </w:r>
    </w:p>
    <w:p w:rsidR="00891DF0" w:rsidP="00891DF0" w:rsidRDefault="00891DF0" w14:paraId="4E45D7AA" w14:textId="77777777">
      <w:pPr>
        <w:pStyle w:val="ListBullet"/>
        <w:numPr>
          <w:ilvl w:val="0"/>
          <w:numId w:val="20"/>
        </w:numPr>
        <w:ind w:left="709" w:hanging="283"/>
      </w:pPr>
      <w:r>
        <w:t>in the Short Stay Unit in the Emergency Department</w:t>
      </w:r>
    </w:p>
    <w:p w:rsidRPr="004C021A" w:rsidR="00891DF0" w:rsidP="00891DF0" w:rsidRDefault="00891DF0" w14:paraId="686F7005" w14:textId="77777777">
      <w:pPr>
        <w:pStyle w:val="ListBullet"/>
        <w:numPr>
          <w:ilvl w:val="0"/>
          <w:numId w:val="20"/>
        </w:numPr>
        <w:ind w:left="709" w:hanging="283"/>
      </w:pPr>
      <w:r>
        <w:t>In the Coronary Care Unit</w:t>
      </w:r>
    </w:p>
    <w:p w:rsidRPr="004C021A" w:rsidR="00891DF0" w:rsidP="00891DF0" w:rsidRDefault="00891DF0" w14:paraId="162952CD" w14:textId="77777777">
      <w:pPr>
        <w:pStyle w:val="ListBullet"/>
        <w:numPr>
          <w:ilvl w:val="0"/>
          <w:numId w:val="20"/>
        </w:numPr>
        <w:ind w:left="709" w:hanging="283"/>
      </w:pPr>
      <w:r>
        <w:t>cared for within the Medical and Surgical Stream, including</w:t>
      </w:r>
      <w:r w:rsidRPr="00B168B1">
        <w:t xml:space="preserve">: </w:t>
      </w:r>
      <w:r w:rsidRPr="000D691F">
        <w:t>4 East, 5 West, 6 West, Stroke</w:t>
      </w:r>
      <w:r>
        <w:t xml:space="preserve"> Service, MAPU, winter ward arrangements and outliers in 3S unless:</w:t>
      </w:r>
    </w:p>
    <w:p w:rsidRPr="004C021A" w:rsidR="00891DF0" w:rsidP="00891DF0" w:rsidRDefault="00891DF0" w14:paraId="4A5A33ED" w14:textId="77777777">
      <w:pPr>
        <w:pStyle w:val="ListBullet"/>
        <w:numPr>
          <w:ilvl w:val="0"/>
          <w:numId w:val="21"/>
        </w:numPr>
        <w:ind w:left="993" w:hanging="284"/>
      </w:pPr>
      <w:r>
        <w:t>Otherwise specified by the treating medical team or</w:t>
      </w:r>
    </w:p>
    <w:p w:rsidRPr="00A20793" w:rsidR="00891DF0" w:rsidP="00891DF0" w:rsidRDefault="00891DF0" w14:paraId="0186E072" w14:textId="77777777">
      <w:pPr>
        <w:pStyle w:val="ListBullet"/>
        <w:numPr>
          <w:ilvl w:val="0"/>
          <w:numId w:val="21"/>
        </w:numPr>
        <w:ind w:left="993" w:hanging="284"/>
        <w:rPr>
          <w:b/>
          <w:bCs/>
        </w:rPr>
      </w:pPr>
      <w:r>
        <w:t>As determined by care type e.g. sub-acute.</w:t>
      </w:r>
    </w:p>
    <w:p w:rsidR="00891DF0" w:rsidP="00891DF0" w:rsidRDefault="00891DF0" w14:paraId="2E5D249F" w14:textId="77777777">
      <w:pPr>
        <w:pStyle w:val="ListBullet"/>
        <w:numPr>
          <w:ilvl w:val="0"/>
          <w:numId w:val="0"/>
        </w:numPr>
        <w:ind w:left="426" w:hanging="426"/>
        <w:rPr>
          <w:b/>
          <w:bCs/>
          <w:lang w:val="en-US"/>
        </w:rPr>
      </w:pPr>
    </w:p>
    <w:p w:rsidRPr="00FD7D52" w:rsidR="00891DF0" w:rsidP="00891DF0" w:rsidRDefault="00891DF0" w14:paraId="4652ABDF" w14:textId="77777777">
      <w:pPr>
        <w:pStyle w:val="ListBullet"/>
        <w:numPr>
          <w:ilvl w:val="0"/>
          <w:numId w:val="0"/>
        </w:numPr>
        <w:pBdr>
          <w:top w:val="single" w:color="auto" w:sz="4" w:space="1"/>
          <w:left w:val="single" w:color="auto" w:sz="4" w:space="4"/>
          <w:bottom w:val="single" w:color="auto" w:sz="4" w:space="1"/>
          <w:right w:val="single" w:color="auto" w:sz="4" w:space="4"/>
        </w:pBdr>
        <w:ind w:left="426" w:hanging="426"/>
        <w:rPr>
          <w:lang w:val="en-US"/>
        </w:rPr>
      </w:pPr>
      <w:r w:rsidRPr="004C021A">
        <w:rPr>
          <w:b/>
          <w:bCs/>
          <w:lang w:val="en-US"/>
        </w:rPr>
        <w:t>Alert:</w:t>
      </w:r>
      <w:r>
        <w:rPr>
          <w:b/>
          <w:bCs/>
          <w:lang w:val="en-US"/>
        </w:rPr>
        <w:t xml:space="preserve">  </w:t>
      </w:r>
      <w:r w:rsidRPr="00FD7D52">
        <w:rPr>
          <w:lang w:val="en-US"/>
        </w:rPr>
        <w:t>Post-thrombolysis patients require a specific frequency of observations as per the Stroke Service Pathway</w:t>
      </w:r>
    </w:p>
    <w:p w:rsidR="00891DF0" w:rsidP="00891DF0" w:rsidRDefault="00891DF0" w14:paraId="6C98739F" w14:textId="77777777">
      <w:pPr>
        <w:rPr>
          <w:rFonts w:cs="Arial"/>
          <w:bCs/>
          <w:szCs w:val="24"/>
        </w:rPr>
      </w:pPr>
    </w:p>
    <w:p w:rsidR="00891DF0" w:rsidP="00891DF0" w:rsidRDefault="00891DF0" w14:paraId="2F98889C" w14:textId="77777777">
      <w:pPr>
        <w:pStyle w:val="ListBullet"/>
        <w:tabs>
          <w:tab w:val="num" w:pos="360"/>
        </w:tabs>
        <w:ind w:left="360" w:hanging="360"/>
      </w:pPr>
      <w:r>
        <w:t>Once a shift:</w:t>
      </w:r>
    </w:p>
    <w:p w:rsidRPr="00D1725A" w:rsidR="00891DF0" w:rsidP="00891DF0" w:rsidRDefault="00891DF0" w14:paraId="09BD873E" w14:textId="77777777">
      <w:pPr>
        <w:pStyle w:val="ListBullet"/>
        <w:numPr>
          <w:ilvl w:val="0"/>
          <w:numId w:val="20"/>
        </w:numPr>
        <w:ind w:left="709" w:hanging="283"/>
      </w:pPr>
      <w:r>
        <w:t xml:space="preserve">For patients with Non Acute Care patient status cared for </w:t>
      </w:r>
      <w:r w:rsidRPr="000D691F">
        <w:t>in 4 East and 5 West unless</w:t>
      </w:r>
      <w:r>
        <w:t>:</w:t>
      </w:r>
    </w:p>
    <w:p w:rsidRPr="0034465B" w:rsidR="00891DF0" w:rsidP="00891DF0" w:rsidRDefault="00891DF0" w14:paraId="46F9FC56" w14:textId="77777777">
      <w:pPr>
        <w:pStyle w:val="ListBullet"/>
        <w:numPr>
          <w:ilvl w:val="0"/>
          <w:numId w:val="21"/>
        </w:numPr>
        <w:ind w:left="993" w:hanging="284"/>
      </w:pPr>
      <w:r>
        <w:t>Acute deterioration or condition requiring admission status change</w:t>
      </w:r>
    </w:p>
    <w:p w:rsidRPr="0034465B" w:rsidR="00891DF0" w:rsidP="00891DF0" w:rsidRDefault="00891DF0" w14:paraId="7F524C86" w14:textId="77777777">
      <w:pPr>
        <w:pStyle w:val="ListBullet"/>
        <w:numPr>
          <w:ilvl w:val="0"/>
          <w:numId w:val="21"/>
        </w:numPr>
        <w:ind w:left="993" w:hanging="284"/>
      </w:pPr>
      <w:r>
        <w:t>Vital sign recording total MEWS ≥ 4, then revert to vital signs recorded as per MEWS ≥4</w:t>
      </w:r>
    </w:p>
    <w:p w:rsidRPr="0034465B" w:rsidR="00891DF0" w:rsidP="00891DF0" w:rsidRDefault="00891DF0" w14:paraId="134EB65B" w14:textId="77777777">
      <w:pPr>
        <w:pStyle w:val="ListBullet"/>
        <w:numPr>
          <w:ilvl w:val="0"/>
          <w:numId w:val="21"/>
        </w:numPr>
        <w:ind w:left="993" w:hanging="284"/>
      </w:pPr>
      <w:r>
        <w:t xml:space="preserve">Prior to administration of medications that will directly affect the vital signs  </w:t>
      </w:r>
    </w:p>
    <w:p w:rsidR="00891DF0" w:rsidP="00891DF0" w:rsidRDefault="00891DF0" w14:paraId="4DB67655" w14:textId="77777777">
      <w:pPr>
        <w:pStyle w:val="ListBullet"/>
        <w:numPr>
          <w:ilvl w:val="0"/>
          <w:numId w:val="21"/>
        </w:numPr>
        <w:ind w:left="993" w:hanging="284"/>
      </w:pPr>
      <w:r>
        <w:t>Other specification documented by a medical officer in the patient record or other specification documented in local procedure.</w:t>
      </w:r>
    </w:p>
    <w:p w:rsidRPr="0034465B" w:rsidR="00891DF0" w:rsidP="00891DF0" w:rsidRDefault="00891DF0" w14:paraId="6BE67A56" w14:textId="77777777">
      <w:pPr>
        <w:pStyle w:val="ListParagraph"/>
        <w:spacing w:line="276" w:lineRule="auto"/>
        <w:ind w:left="2280"/>
        <w:contextualSpacing w:val="0"/>
      </w:pPr>
    </w:p>
    <w:p w:rsidR="00891DF0" w:rsidP="00891DF0" w:rsidRDefault="00891DF0" w14:paraId="03F01ED2" w14:textId="77777777">
      <w:pPr>
        <w:pStyle w:val="ListBullet"/>
        <w:tabs>
          <w:tab w:val="num" w:pos="360"/>
        </w:tabs>
        <w:ind w:left="360" w:hanging="360"/>
      </w:pPr>
      <w:r>
        <w:t>Once every twelve hours:</w:t>
      </w:r>
    </w:p>
    <w:p w:rsidRPr="0034465B" w:rsidR="00891DF0" w:rsidP="00891DF0" w:rsidRDefault="00891DF0" w14:paraId="2DDB0F38" w14:textId="77777777">
      <w:pPr>
        <w:pStyle w:val="ListBullet"/>
        <w:numPr>
          <w:ilvl w:val="0"/>
          <w:numId w:val="20"/>
        </w:numPr>
        <w:ind w:left="709" w:hanging="283"/>
      </w:pPr>
      <w:r>
        <w:t>For patients cared for within the Older Persons Mental Health (OPMH), unless:</w:t>
      </w:r>
    </w:p>
    <w:p w:rsidRPr="0034465B" w:rsidR="00891DF0" w:rsidP="00891DF0" w:rsidRDefault="00891DF0" w14:paraId="47E3A246" w14:textId="77777777">
      <w:pPr>
        <w:pStyle w:val="ListBullet"/>
        <w:numPr>
          <w:ilvl w:val="0"/>
          <w:numId w:val="21"/>
        </w:numPr>
        <w:ind w:left="993" w:hanging="284"/>
      </w:pPr>
      <w:r>
        <w:t>Otherwise specified by a Senior Medical Physician, or</w:t>
      </w:r>
    </w:p>
    <w:p w:rsidR="00891DF0" w:rsidP="00891DF0" w:rsidRDefault="00891DF0" w14:paraId="02D5237C" w14:textId="77777777">
      <w:pPr>
        <w:pStyle w:val="ListBullet"/>
        <w:numPr>
          <w:ilvl w:val="0"/>
          <w:numId w:val="21"/>
        </w:numPr>
        <w:ind w:left="993" w:hanging="284"/>
      </w:pPr>
      <w:r>
        <w:t>As documented from the Multidisciplinary Team meeting.</w:t>
      </w:r>
    </w:p>
    <w:p w:rsidRPr="0034465B" w:rsidR="00891DF0" w:rsidP="00891DF0" w:rsidRDefault="00891DF0" w14:paraId="45BF0D89" w14:textId="77777777">
      <w:pPr>
        <w:pStyle w:val="ListBullet"/>
        <w:numPr>
          <w:ilvl w:val="0"/>
          <w:numId w:val="0"/>
        </w:numPr>
        <w:ind w:left="993"/>
      </w:pPr>
    </w:p>
    <w:p w:rsidR="00891DF0" w:rsidP="00891DF0" w:rsidRDefault="00891DF0" w14:paraId="4D77112B" w14:textId="77777777">
      <w:pPr>
        <w:pStyle w:val="ListBullet"/>
        <w:tabs>
          <w:tab w:val="num" w:pos="360"/>
        </w:tabs>
        <w:ind w:left="360" w:hanging="360"/>
      </w:pPr>
      <w:r>
        <w:t>Daily:</w:t>
      </w:r>
    </w:p>
    <w:p w:rsidR="00891DF0" w:rsidP="00891DF0" w:rsidRDefault="00891DF0" w14:paraId="6BDA8BA4" w14:textId="77777777">
      <w:pPr>
        <w:pStyle w:val="ListBullet"/>
        <w:numPr>
          <w:ilvl w:val="0"/>
          <w:numId w:val="20"/>
        </w:numPr>
        <w:ind w:left="709" w:hanging="283"/>
      </w:pPr>
      <w:r>
        <w:t>For patients cared for within the Acute Mental Health Unit, unless:</w:t>
      </w:r>
    </w:p>
    <w:p w:rsidRPr="0034465B" w:rsidR="00891DF0" w:rsidP="00891DF0" w:rsidRDefault="00891DF0" w14:paraId="3A2BF76F" w14:textId="77777777">
      <w:pPr>
        <w:pStyle w:val="ListBullet"/>
        <w:numPr>
          <w:ilvl w:val="0"/>
          <w:numId w:val="21"/>
        </w:numPr>
        <w:ind w:left="993" w:hanging="284"/>
      </w:pPr>
      <w:r>
        <w:t>Active physiological deterioration identified</w:t>
      </w:r>
    </w:p>
    <w:p w:rsidRPr="0034465B" w:rsidR="00891DF0" w:rsidP="00891DF0" w:rsidRDefault="00891DF0" w14:paraId="43C023AF" w14:textId="77777777">
      <w:pPr>
        <w:pStyle w:val="ListBullet"/>
        <w:numPr>
          <w:ilvl w:val="0"/>
          <w:numId w:val="21"/>
        </w:numPr>
        <w:ind w:left="993" w:hanging="284"/>
      </w:pPr>
      <w:r>
        <w:t xml:space="preserve">Otherwise specified by a Senior Medical Officer, or </w:t>
      </w:r>
    </w:p>
    <w:p w:rsidR="00891DF0" w:rsidP="00891DF0" w:rsidRDefault="00891DF0" w14:paraId="3D25B98E" w14:textId="77777777">
      <w:pPr>
        <w:pStyle w:val="ListBullet"/>
        <w:numPr>
          <w:ilvl w:val="0"/>
          <w:numId w:val="21"/>
        </w:numPr>
        <w:ind w:left="993" w:hanging="284"/>
      </w:pPr>
      <w:r>
        <w:t>As documented from the Multidisciplinary Team meeting.</w:t>
      </w:r>
    </w:p>
    <w:p w:rsidR="00891DF0" w:rsidP="00891DF0" w:rsidRDefault="00891DF0" w14:paraId="6B4C5347" w14:textId="77777777">
      <w:pPr>
        <w:pStyle w:val="ListBullet"/>
        <w:numPr>
          <w:ilvl w:val="0"/>
          <w:numId w:val="20"/>
        </w:numPr>
        <w:ind w:left="709" w:hanging="283"/>
      </w:pPr>
      <w:r>
        <w:t xml:space="preserve">For Non Acute Care (NAC) patient status patients where the primary treatment goal is to support the patient e.g. patients awaiting transfer to a non-acute unit such as community aged care facility or respite care, unless: </w:t>
      </w:r>
    </w:p>
    <w:p w:rsidRPr="0034465B" w:rsidR="00891DF0" w:rsidP="00891DF0" w:rsidRDefault="00891DF0" w14:paraId="6A23AAB3" w14:textId="77777777">
      <w:pPr>
        <w:pStyle w:val="ListBullet"/>
        <w:numPr>
          <w:ilvl w:val="0"/>
          <w:numId w:val="21"/>
        </w:numPr>
        <w:ind w:left="993" w:hanging="284"/>
      </w:pPr>
      <w:r>
        <w:t>Acute deterioration or condition requiring admission status changes</w:t>
      </w:r>
    </w:p>
    <w:p w:rsidRPr="0034465B" w:rsidR="00891DF0" w:rsidP="00891DF0" w:rsidRDefault="00891DF0" w14:paraId="7558820C" w14:textId="77777777">
      <w:pPr>
        <w:pStyle w:val="ListBullet"/>
        <w:numPr>
          <w:ilvl w:val="0"/>
          <w:numId w:val="21"/>
        </w:numPr>
        <w:ind w:left="993" w:hanging="284"/>
      </w:pPr>
      <w:r>
        <w:t>Vital sign recording total MEWS ≥ 4, then revert to vital signs recorded as per MEWS ≥4.</w:t>
      </w:r>
    </w:p>
    <w:p w:rsidRPr="0034465B" w:rsidR="00891DF0" w:rsidP="00891DF0" w:rsidRDefault="00891DF0" w14:paraId="5F81EB36" w14:textId="77777777">
      <w:pPr>
        <w:pStyle w:val="ListBullet"/>
        <w:numPr>
          <w:ilvl w:val="0"/>
          <w:numId w:val="21"/>
        </w:numPr>
        <w:ind w:left="993" w:hanging="284"/>
      </w:pPr>
      <w:r>
        <w:t xml:space="preserve">Prior to administration of medications that will directly affect the vital signs </w:t>
      </w:r>
    </w:p>
    <w:p w:rsidRPr="0034465B" w:rsidR="00891DF0" w:rsidP="00891DF0" w:rsidRDefault="00891DF0" w14:paraId="16296357" w14:textId="77777777">
      <w:pPr>
        <w:pStyle w:val="ListBullet"/>
        <w:numPr>
          <w:ilvl w:val="0"/>
          <w:numId w:val="21"/>
        </w:numPr>
        <w:ind w:left="993" w:hanging="284"/>
      </w:pPr>
      <w:r>
        <w:t>Other specification documented by a medical officer in the patient clinical record.</w:t>
      </w:r>
    </w:p>
    <w:p w:rsidRPr="00D1725A" w:rsidR="00891DF0" w:rsidP="00891DF0" w:rsidRDefault="00891DF0" w14:paraId="4CD4C996" w14:textId="77777777">
      <w:pPr>
        <w:pStyle w:val="ListParagraph"/>
        <w:tabs>
          <w:tab w:val="left" w:pos="1134"/>
          <w:tab w:val="left" w:pos="1985"/>
        </w:tabs>
        <w:spacing w:line="276" w:lineRule="auto"/>
        <w:ind w:left="1418"/>
        <w:rPr>
          <w:rFonts w:cs="Arial"/>
        </w:rPr>
      </w:pPr>
    </w:p>
    <w:p w:rsidRPr="004C021A" w:rsidR="00891DF0" w:rsidP="00891DF0" w:rsidRDefault="00891DF0" w14:paraId="1A465630" w14:textId="77777777">
      <w:pPr>
        <w:pBdr>
          <w:top w:val="single" w:color="auto" w:sz="4" w:space="1"/>
          <w:left w:val="single" w:color="auto" w:sz="4" w:space="4"/>
          <w:bottom w:val="single" w:color="auto" w:sz="4" w:space="1"/>
          <w:right w:val="single" w:color="auto" w:sz="4" w:space="4"/>
        </w:pBdr>
        <w:rPr>
          <w:rFonts w:cs="Arial"/>
          <w:iCs/>
          <w:szCs w:val="24"/>
        </w:rPr>
      </w:pPr>
      <w:r w:rsidRPr="004C021A">
        <w:rPr>
          <w:rFonts w:cs="Arial"/>
          <w:b/>
          <w:bCs/>
          <w:iCs/>
          <w:szCs w:val="24"/>
        </w:rPr>
        <w:t>Alert:</w:t>
      </w:r>
      <w:r w:rsidRPr="004C021A">
        <w:rPr>
          <w:rFonts w:cs="Arial"/>
          <w:iCs/>
          <w:szCs w:val="24"/>
        </w:rPr>
        <w:t xml:space="preserve"> Visual observations of each patient should occur hourly at a minimum regardless of patient location</w:t>
      </w:r>
    </w:p>
    <w:p w:rsidRPr="008323D8" w:rsidR="00891DF0" w:rsidP="00891DF0" w:rsidRDefault="00891DF0" w14:paraId="176528FC" w14:textId="77777777">
      <w:pPr>
        <w:rPr>
          <w:rFonts w:cs="Arial"/>
          <w:i/>
          <w:szCs w:val="24"/>
        </w:rPr>
      </w:pPr>
    </w:p>
    <w:p w:rsidRPr="00D74E76" w:rsidR="00891DF0" w:rsidP="00891DF0" w:rsidRDefault="00891DF0" w14:paraId="1EE21235" w14:textId="77777777">
      <w:pPr>
        <w:rPr>
          <w:rFonts w:cs="Arial"/>
          <w:b/>
          <w:bCs/>
          <w:iCs/>
          <w:szCs w:val="24"/>
        </w:rPr>
      </w:pPr>
      <w:r w:rsidRPr="00D74E76">
        <w:rPr>
          <w:rFonts w:cs="Arial"/>
          <w:b/>
          <w:bCs/>
          <w:iCs/>
          <w:szCs w:val="24"/>
        </w:rPr>
        <w:t xml:space="preserve">Maternity </w:t>
      </w:r>
      <w:r>
        <w:rPr>
          <w:rFonts w:cs="Arial"/>
          <w:b/>
          <w:bCs/>
          <w:iCs/>
          <w:szCs w:val="24"/>
        </w:rPr>
        <w:t>P</w:t>
      </w:r>
      <w:r w:rsidRPr="00D74E76">
        <w:rPr>
          <w:rFonts w:cs="Arial"/>
          <w:b/>
          <w:bCs/>
          <w:iCs/>
          <w:szCs w:val="24"/>
        </w:rPr>
        <w:t xml:space="preserve">atients </w:t>
      </w:r>
    </w:p>
    <w:p w:rsidR="00891DF0" w:rsidP="00891DF0" w:rsidRDefault="00891DF0" w14:paraId="61E139BE" w14:textId="77777777">
      <w:pPr>
        <w:pStyle w:val="ListBullet"/>
        <w:tabs>
          <w:tab w:val="num" w:pos="360"/>
        </w:tabs>
        <w:ind w:left="360" w:hanging="360"/>
      </w:pPr>
      <w:r>
        <w:t>A Maternity MEWS is to be calculated each time a set of observations is performed.</w:t>
      </w:r>
    </w:p>
    <w:p w:rsidR="00891DF0" w:rsidP="00891DF0" w:rsidRDefault="00891DF0" w14:paraId="18711A99" w14:textId="77777777">
      <w:pPr>
        <w:pStyle w:val="ListBullet"/>
        <w:tabs>
          <w:tab w:val="num" w:pos="360"/>
        </w:tabs>
        <w:ind w:left="360" w:hanging="360"/>
      </w:pPr>
      <w:r>
        <w:t xml:space="preserve">Observations are to be performed 8 </w:t>
      </w:r>
      <w:proofErr w:type="gramStart"/>
      <w:r>
        <w:t>hourly</w:t>
      </w:r>
      <w:proofErr w:type="gramEnd"/>
      <w:r>
        <w:t xml:space="preserve"> unless otherwise specified in the patient’ clinical record. </w:t>
      </w:r>
    </w:p>
    <w:p w:rsidRPr="008323D8" w:rsidR="00891DF0" w:rsidP="00891DF0" w:rsidRDefault="00891DF0" w14:paraId="46161AA0" w14:textId="77777777">
      <w:pPr>
        <w:rPr>
          <w:rFonts w:cs="Arial"/>
          <w:i/>
          <w:szCs w:val="24"/>
        </w:rPr>
      </w:pPr>
    </w:p>
    <w:p w:rsidRPr="00D74E76" w:rsidR="00891DF0" w:rsidP="00891DF0" w:rsidRDefault="00891DF0" w14:paraId="59084B0F" w14:textId="77777777">
      <w:pPr>
        <w:rPr>
          <w:b/>
          <w:bCs/>
          <w:iCs/>
        </w:rPr>
      </w:pPr>
      <w:r w:rsidRPr="00D74E76">
        <w:rPr>
          <w:b/>
          <w:bCs/>
          <w:iCs/>
        </w:rPr>
        <w:t>Paediatric Patients</w:t>
      </w:r>
    </w:p>
    <w:p w:rsidR="00891DF0" w:rsidP="00891DF0" w:rsidRDefault="00891DF0" w14:paraId="2E345D9C" w14:textId="77777777">
      <w:pPr>
        <w:pStyle w:val="ListBullet"/>
        <w:tabs>
          <w:tab w:val="num" w:pos="360"/>
        </w:tabs>
        <w:ind w:left="360" w:hanging="360"/>
      </w:pPr>
      <w:r w:rsidRPr="00236617">
        <w:t>Vital signs should be recorded where possible when the child is at rest and not when they are distressed.</w:t>
      </w:r>
    </w:p>
    <w:p w:rsidRPr="00236617" w:rsidR="00891DF0" w:rsidP="00891DF0" w:rsidRDefault="00891DF0" w14:paraId="29F7F760" w14:textId="77777777">
      <w:pPr>
        <w:pStyle w:val="ListBullet"/>
        <w:numPr>
          <w:ilvl w:val="0"/>
          <w:numId w:val="0"/>
        </w:numPr>
        <w:ind w:left="360"/>
      </w:pPr>
    </w:p>
    <w:p w:rsidRPr="00A032CA" w:rsidR="00891DF0" w:rsidP="00891DF0" w:rsidRDefault="00891DF0" w14:paraId="28D9DF37" w14:textId="77777777">
      <w:pPr>
        <w:rPr>
          <w:rFonts w:cs="Arial"/>
          <w:iCs/>
          <w:szCs w:val="24"/>
        </w:rPr>
      </w:pPr>
    </w:p>
    <w:p w:rsidRPr="006941C2" w:rsidR="00891DF0" w:rsidP="00891DF0" w:rsidRDefault="00891DF0" w14:paraId="49550371" w14:textId="77777777">
      <w:pPr>
        <w:rPr>
          <w:rFonts w:cs="Arial"/>
          <w:iCs/>
          <w:szCs w:val="24"/>
        </w:rPr>
      </w:pPr>
      <w:r w:rsidRPr="006941C2">
        <w:rPr>
          <w:rFonts w:cs="Arial"/>
          <w:iCs/>
          <w:szCs w:val="24"/>
        </w:rPr>
        <w:t>Vital signs should be documented on all patients at the following times:</w:t>
      </w:r>
    </w:p>
    <w:p w:rsidRPr="006941C2" w:rsidR="00891DF0" w:rsidP="00891DF0" w:rsidRDefault="00891DF0" w14:paraId="5D71E44F" w14:textId="77777777">
      <w:pPr>
        <w:pStyle w:val="ListBullet"/>
        <w:tabs>
          <w:tab w:val="num" w:pos="360"/>
        </w:tabs>
        <w:ind w:left="360" w:hanging="360"/>
      </w:pPr>
      <w:r>
        <w:t>On admission and upon an initial assessment</w:t>
      </w:r>
    </w:p>
    <w:p w:rsidRPr="008323D8" w:rsidR="00891DF0" w:rsidP="00891DF0" w:rsidRDefault="00891DF0" w14:paraId="755097DE" w14:textId="77777777">
      <w:pPr>
        <w:pStyle w:val="ListBullet"/>
        <w:tabs>
          <w:tab w:val="num" w:pos="360"/>
        </w:tabs>
        <w:ind w:left="360" w:hanging="360"/>
      </w:pPr>
      <w:r>
        <w:t>Every 10 minutes for PACU paediatric patients for the duration of their stay</w:t>
      </w:r>
    </w:p>
    <w:p w:rsidR="00891DF0" w:rsidP="00891DF0" w:rsidRDefault="00891DF0" w14:paraId="2FDF1271" w14:textId="77777777">
      <w:pPr>
        <w:pStyle w:val="ListBullet"/>
        <w:tabs>
          <w:tab w:val="num" w:pos="360"/>
        </w:tabs>
        <w:ind w:left="360" w:hanging="360"/>
      </w:pPr>
      <w:r>
        <w:t>Hourly in the Emergency Department unless documented in the patient’s clinical record by a medical officer</w:t>
      </w:r>
    </w:p>
    <w:p w:rsidRPr="006941C2" w:rsidR="00891DF0" w:rsidP="00891DF0" w:rsidRDefault="00891DF0" w14:paraId="1BD33705" w14:textId="77777777">
      <w:pPr>
        <w:pStyle w:val="ListBullet"/>
        <w:tabs>
          <w:tab w:val="num" w:pos="360"/>
        </w:tabs>
        <w:ind w:left="360" w:hanging="360"/>
      </w:pPr>
      <w:r>
        <w:t xml:space="preserve">Four </w:t>
      </w:r>
      <w:proofErr w:type="gramStart"/>
      <w:r>
        <w:t>hourly</w:t>
      </w:r>
      <w:proofErr w:type="gramEnd"/>
      <w:r>
        <w:t xml:space="preserve"> unless documented in the patient’s clinical record by a medical officer</w:t>
      </w:r>
    </w:p>
    <w:p w:rsidRPr="00BF699C" w:rsidR="00891DF0" w:rsidP="00891DF0" w:rsidRDefault="00891DF0" w14:paraId="10F2769D" w14:textId="77777777">
      <w:pPr>
        <w:pStyle w:val="ListBullet"/>
        <w:tabs>
          <w:tab w:val="num" w:pos="360"/>
        </w:tabs>
        <w:ind w:left="360" w:hanging="360"/>
        <w:rPr>
          <w:rFonts w:cs="Arial"/>
        </w:rPr>
      </w:pPr>
      <w:r>
        <w:t xml:space="preserve">For paediatric mental health patients who have been medically cleared, eight </w:t>
      </w:r>
      <w:proofErr w:type="gramStart"/>
      <w:r>
        <w:t>hourly</w:t>
      </w:r>
      <w:proofErr w:type="gramEnd"/>
      <w:r>
        <w:t xml:space="preserve"> for first 48 hours, followed by daily.</w:t>
      </w:r>
    </w:p>
    <w:p w:rsidR="00891DF0" w:rsidP="00891DF0" w:rsidRDefault="00891DF0" w14:paraId="40BD1690" w14:textId="77777777">
      <w:pPr>
        <w:rPr>
          <w:rFonts w:cs="Arial"/>
          <w:iCs/>
          <w:szCs w:val="24"/>
        </w:rPr>
      </w:pPr>
    </w:p>
    <w:p w:rsidRPr="00D74E76" w:rsidR="00891DF0" w:rsidP="00891DF0" w:rsidRDefault="00891DF0" w14:paraId="31176EA0" w14:textId="77777777">
      <w:pPr>
        <w:rPr>
          <w:rFonts w:cs="Arial"/>
          <w:b/>
          <w:bCs/>
          <w:szCs w:val="24"/>
        </w:rPr>
      </w:pPr>
      <w:r w:rsidRPr="00D74E76">
        <w:rPr>
          <w:b/>
          <w:bCs/>
        </w:rPr>
        <w:t xml:space="preserve">Neonatal </w:t>
      </w:r>
      <w:r>
        <w:rPr>
          <w:b/>
          <w:bCs/>
        </w:rPr>
        <w:t>P</w:t>
      </w:r>
      <w:r w:rsidRPr="00D74E76">
        <w:rPr>
          <w:b/>
          <w:bCs/>
        </w:rPr>
        <w:t>atients</w:t>
      </w:r>
    </w:p>
    <w:p w:rsidRPr="00752F75" w:rsidR="00891DF0" w:rsidP="00891DF0" w:rsidRDefault="00891DF0" w14:paraId="6AFBC192" w14:textId="77777777">
      <w:pPr>
        <w:pStyle w:val="ListBullet"/>
        <w:tabs>
          <w:tab w:val="num" w:pos="360"/>
        </w:tabs>
        <w:ind w:left="360" w:hanging="360"/>
        <w:rPr>
          <w:b/>
          <w:bCs/>
        </w:rPr>
      </w:pPr>
      <w:r>
        <w:t>All infants will have a risk assessment completed within one hour of birth, independent of the location of birth. The risk assessment will be undertaken by the midwife caring for the infant</w:t>
      </w:r>
    </w:p>
    <w:p w:rsidRPr="00650BDD" w:rsidR="00891DF0" w:rsidP="00891DF0" w:rsidRDefault="00891DF0" w14:paraId="573DE8E3" w14:textId="77777777">
      <w:pPr>
        <w:pStyle w:val="ListBullet"/>
        <w:tabs>
          <w:tab w:val="num" w:pos="360"/>
        </w:tabs>
        <w:ind w:left="360" w:hanging="360"/>
      </w:pPr>
      <w:r>
        <w:t xml:space="preserve">The risk assessment will determine the interval of vital sign observations, which are recorded in the </w:t>
      </w:r>
      <w:proofErr w:type="gramStart"/>
      <w:r>
        <w:t>DHR</w:t>
      </w:r>
      <w:proofErr w:type="gramEnd"/>
      <w:r>
        <w:t xml:space="preserve"> and the system will graph against the correct chart</w:t>
      </w:r>
    </w:p>
    <w:p w:rsidRPr="008647BA" w:rsidR="00891DF0" w:rsidP="00891DF0" w:rsidRDefault="00891DF0" w14:paraId="7D1C2733" w14:textId="77777777">
      <w:pPr>
        <w:pStyle w:val="ListBullet"/>
        <w:tabs>
          <w:tab w:val="num" w:pos="360"/>
        </w:tabs>
        <w:ind w:left="360" w:hanging="360"/>
        <w:rPr>
          <w:b/>
          <w:bCs/>
        </w:rPr>
      </w:pPr>
      <w:r>
        <w:t xml:space="preserve">All infants </w:t>
      </w:r>
      <w:r w:rsidRPr="3884B49C">
        <w:rPr>
          <w:i/>
          <w:iCs/>
        </w:rPr>
        <w:t>without risk factors</w:t>
      </w:r>
      <w:r>
        <w:t xml:space="preserve"> will have 8 hourly vital signs measured unless otherwise documented</w:t>
      </w:r>
    </w:p>
    <w:p w:rsidRPr="004B5A1D" w:rsidR="00891DF0" w:rsidP="00891DF0" w:rsidRDefault="00891DF0" w14:paraId="3C18CE75" w14:textId="77777777">
      <w:pPr>
        <w:pStyle w:val="ListBullet"/>
        <w:tabs>
          <w:tab w:val="num" w:pos="360"/>
        </w:tabs>
        <w:ind w:left="360" w:hanging="360"/>
        <w:rPr>
          <w:b/>
          <w:bCs/>
        </w:rPr>
      </w:pPr>
      <w:r>
        <w:t xml:space="preserve">All infants </w:t>
      </w:r>
      <w:r w:rsidRPr="3884B49C">
        <w:rPr>
          <w:i/>
          <w:iCs/>
        </w:rPr>
        <w:t>with risk factors</w:t>
      </w:r>
      <w:r>
        <w:t xml:space="preserve"> will continue with frequency as per the risk assessment, unless otherwise documented</w:t>
      </w:r>
    </w:p>
    <w:p w:rsidR="00891DF0" w:rsidP="00891DF0" w:rsidRDefault="00891DF0" w14:paraId="1EB52CF5" w14:textId="77777777">
      <w:pPr>
        <w:pStyle w:val="ListBullet"/>
        <w:tabs>
          <w:tab w:val="num" w:pos="360"/>
        </w:tabs>
        <w:ind w:left="360" w:hanging="360"/>
      </w:pPr>
      <w:r>
        <w:t>If a single parameter is rechecked to assess the effect of an intervention (i.e. unwrapping if febrile) the complete NEWS score should be repeated within 30 minutes.</w:t>
      </w:r>
    </w:p>
    <w:p w:rsidR="00891DF0" w:rsidP="00891DF0" w:rsidRDefault="00891DF0" w14:paraId="278A6D4D" w14:textId="77777777">
      <w:pPr>
        <w:rPr>
          <w:rFonts w:cs="Arial"/>
          <w:iCs/>
          <w:szCs w:val="24"/>
        </w:rPr>
      </w:pPr>
    </w:p>
    <w:p w:rsidRPr="008323D8" w:rsidR="00891DF0" w:rsidP="00891DF0" w:rsidRDefault="00891DF0" w14:paraId="048FE297" w14:textId="77777777">
      <w:pPr>
        <w:rPr>
          <w:rFonts w:cs="Arial"/>
          <w:iCs/>
          <w:szCs w:val="24"/>
          <w:u w:val="single"/>
        </w:rPr>
      </w:pPr>
      <w:r w:rsidRPr="008323D8">
        <w:rPr>
          <w:rFonts w:cs="Arial"/>
          <w:iCs/>
          <w:szCs w:val="24"/>
          <w:u w:val="single"/>
        </w:rPr>
        <w:t>Neonates following an instrumental birth – scalp examination</w:t>
      </w:r>
    </w:p>
    <w:p w:rsidRPr="00627471" w:rsidR="00891DF0" w:rsidP="00891DF0" w:rsidRDefault="00891DF0" w14:paraId="1EF47680" w14:textId="77777777">
      <w:r w:rsidRPr="00627471">
        <w:t>Any neonate born by instrumental birth requires scalp examination for the following:</w:t>
      </w:r>
    </w:p>
    <w:p w:rsidR="00891DF0" w:rsidP="00891DF0" w:rsidRDefault="00891DF0" w14:paraId="2372D675" w14:textId="77777777">
      <w:pPr>
        <w:pStyle w:val="ListBullet"/>
        <w:tabs>
          <w:tab w:val="num" w:pos="360"/>
        </w:tabs>
        <w:ind w:left="360" w:hanging="360"/>
      </w:pPr>
      <w:r>
        <w:t>Boggy swelling</w:t>
      </w:r>
    </w:p>
    <w:p w:rsidR="00891DF0" w:rsidP="00891DF0" w:rsidRDefault="00891DF0" w14:paraId="079A04B3" w14:textId="77777777">
      <w:pPr>
        <w:pStyle w:val="ListBullet"/>
        <w:tabs>
          <w:tab w:val="num" w:pos="360"/>
        </w:tabs>
        <w:ind w:left="360" w:hanging="360"/>
      </w:pPr>
      <w:r>
        <w:t>Head asymmetry</w:t>
      </w:r>
    </w:p>
    <w:p w:rsidR="00891DF0" w:rsidP="00891DF0" w:rsidRDefault="00891DF0" w14:paraId="3AB2F15D" w14:textId="77777777">
      <w:pPr>
        <w:pStyle w:val="ListBullet"/>
        <w:tabs>
          <w:tab w:val="num" w:pos="360"/>
        </w:tabs>
        <w:ind w:left="360" w:hanging="360"/>
      </w:pPr>
      <w:r>
        <w:t>Ear displacement</w:t>
      </w:r>
    </w:p>
    <w:p w:rsidR="00891DF0" w:rsidP="00891DF0" w:rsidRDefault="00891DF0" w14:paraId="7DE2484F" w14:textId="77777777">
      <w:pPr>
        <w:pStyle w:val="ListBullet"/>
        <w:tabs>
          <w:tab w:val="num" w:pos="360"/>
        </w:tabs>
        <w:ind w:left="360" w:hanging="360"/>
      </w:pPr>
      <w:r>
        <w:t>Pitting oedema</w:t>
      </w:r>
    </w:p>
    <w:p w:rsidR="00891DF0" w:rsidP="00891DF0" w:rsidRDefault="00891DF0" w14:paraId="6CFD027F" w14:textId="77777777">
      <w:pPr>
        <w:pStyle w:val="ListBullet"/>
        <w:tabs>
          <w:tab w:val="num" w:pos="360"/>
        </w:tabs>
        <w:ind w:left="360" w:hanging="360"/>
      </w:pPr>
      <w:r>
        <w:t>Head circumference (cm)</w:t>
      </w:r>
    </w:p>
    <w:p w:rsidR="00891DF0" w:rsidP="00891DF0" w:rsidRDefault="00891DF0" w14:paraId="4155AF75" w14:textId="77777777">
      <w:pPr>
        <w:pStyle w:val="ListBullet"/>
        <w:tabs>
          <w:tab w:val="num" w:pos="360"/>
        </w:tabs>
        <w:ind w:left="360" w:hanging="360"/>
      </w:pPr>
      <w:r>
        <w:t>Neonatal skin colour</w:t>
      </w:r>
    </w:p>
    <w:p w:rsidR="00891DF0" w:rsidP="00891DF0" w:rsidRDefault="00891DF0" w14:paraId="0F38F5F2" w14:textId="77777777">
      <w:pPr>
        <w:pStyle w:val="ListBullet"/>
        <w:tabs>
          <w:tab w:val="num" w:pos="360"/>
        </w:tabs>
        <w:ind w:left="360" w:hanging="360"/>
      </w:pPr>
      <w:r>
        <w:t>Scalp skin integrity</w:t>
      </w:r>
    </w:p>
    <w:p w:rsidR="00891DF0" w:rsidP="00891DF0" w:rsidRDefault="00891DF0" w14:paraId="1740019C" w14:textId="77777777">
      <w:pPr>
        <w:pStyle w:val="ListBullet"/>
        <w:tabs>
          <w:tab w:val="num" w:pos="360"/>
        </w:tabs>
        <w:ind w:left="360" w:hanging="360"/>
      </w:pPr>
      <w:r>
        <w:t xml:space="preserve">Scalp examinations should be attended and recorded in the Observation tab in the flowsheets in the DHR, hourly for 4 hours, then </w:t>
      </w:r>
    </w:p>
    <w:p w:rsidR="00891DF0" w:rsidP="00891DF0" w:rsidRDefault="00891DF0" w14:paraId="0D8A7619" w14:textId="77777777">
      <w:pPr>
        <w:pStyle w:val="ListBullet"/>
        <w:tabs>
          <w:tab w:val="num" w:pos="360"/>
        </w:tabs>
        <w:ind w:left="360" w:hanging="360"/>
      </w:pPr>
      <w:r>
        <w:t xml:space="preserve">12 </w:t>
      </w:r>
      <w:proofErr w:type="gramStart"/>
      <w:r>
        <w:t>hourly</w:t>
      </w:r>
      <w:proofErr w:type="gramEnd"/>
      <w:r>
        <w:t>.</w:t>
      </w:r>
    </w:p>
    <w:p w:rsidR="00891DF0" w:rsidP="00891DF0" w:rsidRDefault="00891DF0" w14:paraId="13E147F2" w14:textId="77777777">
      <w:pPr>
        <w:rPr>
          <w:rFonts w:cs="Arial"/>
          <w:iCs/>
          <w:szCs w:val="24"/>
        </w:rPr>
      </w:pPr>
    </w:p>
    <w:p w:rsidRPr="00EC6672" w:rsidR="00891DF0" w:rsidP="00891DF0" w:rsidRDefault="00891DF0" w14:paraId="4491BE7E" w14:textId="77777777">
      <w:pPr>
        <w:rPr>
          <w:rFonts w:cs="Arial"/>
          <w:b/>
          <w:bCs/>
          <w:iCs/>
          <w:szCs w:val="24"/>
        </w:rPr>
      </w:pPr>
      <w:r w:rsidRPr="00EC6672">
        <w:rPr>
          <w:rFonts w:cs="Arial"/>
          <w:b/>
          <w:bCs/>
          <w:iCs/>
          <w:szCs w:val="24"/>
        </w:rPr>
        <w:t>Increase in Frequency of Vital Sign</w:t>
      </w:r>
      <w:r>
        <w:rPr>
          <w:rFonts w:cs="Arial"/>
          <w:b/>
          <w:bCs/>
          <w:iCs/>
          <w:szCs w:val="24"/>
        </w:rPr>
        <w:t xml:space="preserve"> Measurements</w:t>
      </w:r>
    </w:p>
    <w:p w:rsidR="00891DF0" w:rsidP="00891DF0" w:rsidRDefault="00891DF0" w14:paraId="2645CEBA" w14:textId="77777777">
      <w:pPr>
        <w:rPr>
          <w:rFonts w:cs="Arial"/>
        </w:rPr>
      </w:pPr>
      <w:r w:rsidRPr="3884B49C">
        <w:rPr>
          <w:rFonts w:cs="Arial"/>
        </w:rPr>
        <w:t>Any clinician can increase the frequency of vital sign measurements and clinical observation at any time during the hospital admission and document this in the patient’s clinical record. The frequency of vital signs measurement is determined by the patient’s acuity.</w:t>
      </w:r>
    </w:p>
    <w:p w:rsidR="00891DF0" w:rsidP="00891DF0" w:rsidRDefault="00891DF0" w14:paraId="5F187F13" w14:textId="77777777">
      <w:pPr>
        <w:rPr>
          <w:rFonts w:cs="Arial"/>
          <w:iCs/>
          <w:szCs w:val="24"/>
        </w:rPr>
      </w:pPr>
    </w:p>
    <w:p w:rsidR="00891DF0" w:rsidP="00891DF0" w:rsidRDefault="00891DF0" w14:paraId="49CFDD02" w14:textId="77777777">
      <w:pPr>
        <w:rPr>
          <w:rFonts w:cs="Arial"/>
          <w:iCs/>
          <w:szCs w:val="24"/>
        </w:rPr>
      </w:pPr>
      <w:r>
        <w:rPr>
          <w:rFonts w:cs="Arial"/>
          <w:iCs/>
          <w:szCs w:val="24"/>
        </w:rPr>
        <w:t>The frequency with which vital signs are measured should be increased when:</w:t>
      </w:r>
    </w:p>
    <w:p w:rsidRPr="006F6026" w:rsidR="00891DF0" w:rsidP="00891DF0" w:rsidRDefault="00891DF0" w14:paraId="465E7F27" w14:textId="77777777">
      <w:pPr>
        <w:pStyle w:val="ListBullet"/>
        <w:tabs>
          <w:tab w:val="num" w:pos="360"/>
        </w:tabs>
        <w:ind w:left="360" w:hanging="360"/>
      </w:pPr>
      <w:r>
        <w:t>The MEWS is ≥ 4:</w:t>
      </w:r>
    </w:p>
    <w:p w:rsidRPr="0034465B" w:rsidR="00891DF0" w:rsidP="00891DF0" w:rsidRDefault="00891DF0" w14:paraId="3240C473" w14:textId="77777777">
      <w:pPr>
        <w:pStyle w:val="ListBullet"/>
        <w:numPr>
          <w:ilvl w:val="0"/>
          <w:numId w:val="20"/>
        </w:numPr>
        <w:ind w:left="709" w:hanging="283"/>
      </w:pPr>
      <w:r>
        <w:t>Half hourly for the first hour (or more frequently if the patient’s condition dictates), if the patient improves decrease vital signs to:</w:t>
      </w:r>
    </w:p>
    <w:p w:rsidRPr="0034465B" w:rsidR="00891DF0" w:rsidP="00891DF0" w:rsidRDefault="00891DF0" w14:paraId="79BD3BFA" w14:textId="77777777">
      <w:pPr>
        <w:pStyle w:val="ListBullet"/>
        <w:numPr>
          <w:ilvl w:val="0"/>
          <w:numId w:val="21"/>
        </w:numPr>
        <w:ind w:left="993" w:hanging="284"/>
      </w:pPr>
      <w:r>
        <w:t>Hourly for 4 hours, then</w:t>
      </w:r>
    </w:p>
    <w:p w:rsidR="00891DF0" w:rsidP="00891DF0" w:rsidRDefault="00891DF0" w14:paraId="6BB2DB9B" w14:textId="77777777">
      <w:pPr>
        <w:pStyle w:val="ListBullet"/>
        <w:numPr>
          <w:ilvl w:val="0"/>
          <w:numId w:val="21"/>
        </w:numPr>
        <w:ind w:left="993" w:hanging="284"/>
      </w:pPr>
      <w:r>
        <w:t>Fourth hourly for the next 24 hours.</w:t>
      </w:r>
    </w:p>
    <w:p w:rsidR="00891DF0" w:rsidP="00891DF0" w:rsidRDefault="00891DF0" w14:paraId="479FB7D4" w14:textId="77777777">
      <w:pPr>
        <w:spacing w:line="276" w:lineRule="auto"/>
        <w:ind w:left="491"/>
        <w:jc w:val="both"/>
      </w:pPr>
    </w:p>
    <w:p w:rsidR="00891DF0" w:rsidP="00891DF0" w:rsidRDefault="00891DF0" w14:paraId="555C16DB" w14:textId="77777777">
      <w:pPr>
        <w:pBdr>
          <w:top w:val="single" w:color="auto" w:sz="4" w:space="1"/>
          <w:left w:val="single" w:color="auto" w:sz="4" w:space="4"/>
          <w:bottom w:val="single" w:color="auto" w:sz="4" w:space="1"/>
          <w:right w:val="single" w:color="auto" w:sz="4" w:space="4"/>
        </w:pBdr>
      </w:pPr>
      <w:r w:rsidRPr="003E52C9">
        <w:rPr>
          <w:b/>
          <w:bCs/>
        </w:rPr>
        <w:t>Alert:</w:t>
      </w:r>
      <w:r>
        <w:t xml:space="preserve"> </w:t>
      </w:r>
      <w:r w:rsidRPr="0034465B">
        <w:t xml:space="preserve">If the </w:t>
      </w:r>
      <w:r>
        <w:t>MEWS</w:t>
      </w:r>
      <w:r w:rsidRPr="0034465B">
        <w:t xml:space="preserve"> is </w:t>
      </w:r>
      <w:r w:rsidRPr="006F6026">
        <w:rPr>
          <w:rFonts w:cs="Calibri"/>
        </w:rPr>
        <w:t>≥</w:t>
      </w:r>
      <w:r w:rsidRPr="0034465B">
        <w:t xml:space="preserve">4, the patient also requires review by the Team Leader </w:t>
      </w:r>
      <w:r>
        <w:t xml:space="preserve">(or CMC for maternity patients) </w:t>
      </w:r>
      <w:r w:rsidRPr="0034465B">
        <w:t>and the appropriate Medical Officer, as per the Escalation Process</w:t>
      </w:r>
      <w:r>
        <w:t xml:space="preserve"> outlined in Section 5. </w:t>
      </w:r>
    </w:p>
    <w:p w:rsidR="00891DF0" w:rsidP="00891DF0" w:rsidRDefault="00891DF0" w14:paraId="48E5BD67" w14:textId="77777777">
      <w:pPr>
        <w:spacing w:line="276" w:lineRule="auto"/>
        <w:jc w:val="both"/>
      </w:pPr>
    </w:p>
    <w:p w:rsidRPr="0034465B" w:rsidR="00891DF0" w:rsidP="00891DF0" w:rsidRDefault="00891DF0" w14:paraId="309FFD33" w14:textId="77777777">
      <w:pPr>
        <w:pStyle w:val="ListBullet"/>
        <w:tabs>
          <w:tab w:val="num" w:pos="360"/>
        </w:tabs>
        <w:ind w:left="360" w:hanging="360"/>
      </w:pPr>
      <w:r>
        <w:t xml:space="preserve">Patients who have had a period of deterioration, including: </w:t>
      </w:r>
    </w:p>
    <w:p w:rsidRPr="0034465B" w:rsidR="00891DF0" w:rsidP="00891DF0" w:rsidRDefault="00891DF0" w14:paraId="04C14CC5" w14:textId="77777777">
      <w:pPr>
        <w:pStyle w:val="ListBullet"/>
        <w:numPr>
          <w:ilvl w:val="0"/>
          <w:numId w:val="20"/>
        </w:numPr>
        <w:ind w:left="709" w:hanging="283"/>
      </w:pPr>
      <w:r>
        <w:t>Undergoing an invasive procedure e.g. insertion of an intercostal catheter, intubation</w:t>
      </w:r>
    </w:p>
    <w:p w:rsidRPr="0034465B" w:rsidR="00891DF0" w:rsidP="00891DF0" w:rsidRDefault="00891DF0" w14:paraId="06AAE0BC" w14:textId="77777777">
      <w:pPr>
        <w:pStyle w:val="ListBullet"/>
        <w:numPr>
          <w:ilvl w:val="0"/>
          <w:numId w:val="20"/>
        </w:numPr>
        <w:ind w:left="709" w:hanging="283"/>
      </w:pPr>
      <w:r>
        <w:t>Requiring sedation for a procedure</w:t>
      </w:r>
    </w:p>
    <w:p w:rsidRPr="0034465B" w:rsidR="00891DF0" w:rsidP="00891DF0" w:rsidRDefault="00891DF0" w14:paraId="647C447E" w14:textId="77777777">
      <w:pPr>
        <w:pStyle w:val="ListBullet"/>
        <w:numPr>
          <w:ilvl w:val="0"/>
          <w:numId w:val="20"/>
        </w:numPr>
        <w:ind w:left="709" w:hanging="283"/>
      </w:pPr>
      <w:r>
        <w:t>Patients having a MET call.</w:t>
      </w:r>
    </w:p>
    <w:p w:rsidRPr="0034465B" w:rsidR="00891DF0" w:rsidP="00891DF0" w:rsidRDefault="00891DF0" w14:paraId="0E5C7875" w14:textId="77777777">
      <w:pPr>
        <w:ind w:left="426"/>
        <w:rPr>
          <w:b/>
        </w:rPr>
      </w:pPr>
      <w:r w:rsidRPr="0034465B">
        <w:t>These patients require five minutely vital signs to be attended until such time that the patient is stabilised and a medical management plan, including required frequency of vital signs, has been documented</w:t>
      </w:r>
      <w:r>
        <w:t xml:space="preserve"> in the patient’s clinical record</w:t>
      </w:r>
      <w:r w:rsidRPr="0034465B">
        <w:rPr>
          <w:b/>
        </w:rPr>
        <w:t>.</w:t>
      </w:r>
    </w:p>
    <w:p w:rsidR="00891DF0" w:rsidP="00891DF0" w:rsidRDefault="00891DF0" w14:paraId="0C85DC73" w14:textId="77777777">
      <w:pPr>
        <w:pStyle w:val="ListBullet"/>
        <w:numPr>
          <w:ilvl w:val="0"/>
          <w:numId w:val="0"/>
        </w:numPr>
        <w:ind w:left="426"/>
      </w:pPr>
    </w:p>
    <w:p w:rsidRPr="00462179" w:rsidR="00891DF0" w:rsidP="00891DF0" w:rsidRDefault="00891DF0" w14:paraId="0666E73F" w14:textId="77777777">
      <w:pPr>
        <w:pStyle w:val="ListBullet"/>
        <w:tabs>
          <w:tab w:val="num" w:pos="360"/>
        </w:tabs>
        <w:ind w:left="360" w:hanging="360"/>
      </w:pPr>
      <w:r>
        <w:t xml:space="preserve">Patients who have had a MET call and remain on the general ward: </w:t>
      </w:r>
    </w:p>
    <w:p w:rsidR="00891DF0" w:rsidP="00891DF0" w:rsidRDefault="00891DF0" w14:paraId="34C20998" w14:textId="77777777">
      <w:pPr>
        <w:pStyle w:val="ListBullet"/>
        <w:numPr>
          <w:ilvl w:val="0"/>
          <w:numId w:val="20"/>
        </w:numPr>
        <w:ind w:left="709" w:hanging="283"/>
      </w:pPr>
      <w:r>
        <w:t>Half hourly for the first hour, if the MEWS does not decrease below 4, then half hourly vital signs need to be continued and further review and escalation is required</w:t>
      </w:r>
    </w:p>
    <w:p w:rsidRPr="0034465B" w:rsidR="00891DF0" w:rsidP="00891DF0" w:rsidRDefault="00891DF0" w14:paraId="12F6DE6B" w14:textId="77777777">
      <w:pPr>
        <w:pStyle w:val="ListBullet"/>
        <w:numPr>
          <w:ilvl w:val="0"/>
          <w:numId w:val="20"/>
        </w:numPr>
        <w:ind w:left="709" w:hanging="283"/>
      </w:pPr>
      <w:r>
        <w:t>If patient improves and MEWS is &lt;4 then:</w:t>
      </w:r>
    </w:p>
    <w:p w:rsidRPr="0034465B" w:rsidR="00891DF0" w:rsidP="00891DF0" w:rsidRDefault="00891DF0" w14:paraId="23BF6C50" w14:textId="77777777">
      <w:pPr>
        <w:pStyle w:val="ListBullet"/>
        <w:numPr>
          <w:ilvl w:val="0"/>
          <w:numId w:val="21"/>
        </w:numPr>
        <w:ind w:left="993" w:hanging="284"/>
      </w:pPr>
      <w:r>
        <w:t xml:space="preserve">Hourly for the next four hours </w:t>
      </w:r>
    </w:p>
    <w:p w:rsidRPr="0034465B" w:rsidR="00891DF0" w:rsidP="00891DF0" w:rsidRDefault="00891DF0" w14:paraId="01AB10CF" w14:textId="77777777">
      <w:pPr>
        <w:pStyle w:val="ListBullet"/>
        <w:numPr>
          <w:ilvl w:val="0"/>
          <w:numId w:val="21"/>
        </w:numPr>
        <w:ind w:left="993" w:hanging="284"/>
      </w:pPr>
      <w:r>
        <w:t>Fourth hourly for the next 24 hours</w:t>
      </w:r>
    </w:p>
    <w:p w:rsidR="00891DF0" w:rsidP="00891DF0" w:rsidRDefault="00891DF0" w14:paraId="1AB07D37" w14:textId="77777777">
      <w:pPr>
        <w:pStyle w:val="ListBullet"/>
        <w:numPr>
          <w:ilvl w:val="0"/>
          <w:numId w:val="20"/>
        </w:numPr>
        <w:ind w:left="709" w:hanging="283"/>
      </w:pPr>
      <w:r>
        <w:t>Unless otherwise specified/documented in the patient’s clinical record.</w:t>
      </w:r>
    </w:p>
    <w:p w:rsidR="00891DF0" w:rsidP="00891DF0" w:rsidRDefault="00891DF0" w14:paraId="7FC05A4E" w14:textId="77777777">
      <w:pPr>
        <w:pStyle w:val="ListBullet"/>
        <w:numPr>
          <w:ilvl w:val="0"/>
          <w:numId w:val="0"/>
        </w:numPr>
        <w:ind w:left="426"/>
      </w:pPr>
    </w:p>
    <w:p w:rsidRPr="003E52C9" w:rsidR="00891DF0" w:rsidP="00891DF0" w:rsidRDefault="00891DF0" w14:paraId="11556371" w14:textId="77777777">
      <w:pPr>
        <w:pStyle w:val="ListBullet"/>
        <w:tabs>
          <w:tab w:val="num" w:pos="360"/>
        </w:tabs>
        <w:ind w:left="360" w:hanging="360"/>
      </w:pPr>
      <w:r>
        <w:t xml:space="preserve">When a patient has a procedure that requires more frequent vital sign measuring, complete the vital signs as documented in the supporting procedure or guideline, for example post-operative, blood transfusion or Patient Controlled Analgesia (PCA). </w:t>
      </w:r>
    </w:p>
    <w:p w:rsidR="00891DF0" w:rsidP="00891DF0" w:rsidRDefault="00891DF0" w14:paraId="13D49855" w14:textId="77777777">
      <w:pPr>
        <w:ind w:left="426"/>
        <w:rPr>
          <w:rFonts w:cs="Arial"/>
          <w:iCs/>
          <w:szCs w:val="24"/>
        </w:rPr>
      </w:pPr>
    </w:p>
    <w:p w:rsidRPr="005741FB" w:rsidR="00891DF0" w:rsidP="00891DF0" w:rsidRDefault="00891DF0" w14:paraId="5DE4A3C8" w14:textId="77777777">
      <w:pPr>
        <w:numPr>
          <w:ilvl w:val="0"/>
          <w:numId w:val="7"/>
        </w:numPr>
        <w:ind w:left="426" w:hanging="426"/>
        <w:rPr>
          <w:rFonts w:cs="Arial"/>
          <w:iCs/>
          <w:szCs w:val="24"/>
        </w:rPr>
      </w:pPr>
      <w:r>
        <w:rPr>
          <w:rFonts w:cs="Arial"/>
          <w:iCs/>
          <w:szCs w:val="24"/>
        </w:rPr>
        <w:t xml:space="preserve">A </w:t>
      </w:r>
      <w:r w:rsidRPr="005741FB">
        <w:rPr>
          <w:rFonts w:cs="Arial"/>
          <w:iCs/>
          <w:szCs w:val="24"/>
        </w:rPr>
        <w:t xml:space="preserve">family member or carer has concern and is advocating on behalf of the patient and the patient </w:t>
      </w:r>
      <w:r>
        <w:rPr>
          <w:rFonts w:cs="Arial"/>
          <w:iCs/>
          <w:szCs w:val="24"/>
        </w:rPr>
        <w:t>agrees</w:t>
      </w:r>
      <w:r w:rsidRPr="005741FB">
        <w:rPr>
          <w:rFonts w:cs="Arial"/>
          <w:iCs/>
          <w:szCs w:val="24"/>
        </w:rPr>
        <w:t>.</w:t>
      </w:r>
    </w:p>
    <w:p w:rsidR="00891DF0" w:rsidP="00891DF0" w:rsidRDefault="00891DF0" w14:paraId="276C249F" w14:textId="77777777">
      <w:pPr>
        <w:pStyle w:val="ListParagraph"/>
        <w:spacing w:line="276" w:lineRule="auto"/>
        <w:ind w:left="360"/>
        <w:jc w:val="both"/>
      </w:pPr>
    </w:p>
    <w:p w:rsidR="00891DF0" w:rsidP="00891DF0" w:rsidRDefault="00891DF0" w14:paraId="7AC5AFFD" w14:textId="77777777">
      <w:pPr>
        <w:pStyle w:val="ListBullet"/>
        <w:tabs>
          <w:tab w:val="num" w:pos="360"/>
        </w:tabs>
        <w:ind w:left="360" w:hanging="360"/>
      </w:pPr>
      <w:r>
        <w:t>When documented by a medical officer in the patient’s clinical record.</w:t>
      </w:r>
    </w:p>
    <w:p w:rsidR="00891DF0" w:rsidP="00891DF0" w:rsidRDefault="00891DF0" w14:paraId="0CFD8103" w14:textId="77777777">
      <w:pPr>
        <w:rPr>
          <w:u w:val="single"/>
        </w:rPr>
      </w:pPr>
    </w:p>
    <w:p w:rsidRPr="001B78D7" w:rsidR="00891DF0" w:rsidP="00891DF0" w:rsidRDefault="00891DF0" w14:paraId="744B0C8E" w14:textId="77777777">
      <w:pPr>
        <w:rPr>
          <w:u w:val="single"/>
        </w:rPr>
      </w:pPr>
      <w:r w:rsidRPr="001B78D7">
        <w:rPr>
          <w:u w:val="single"/>
        </w:rPr>
        <w:t>Patient escort off ward</w:t>
      </w:r>
    </w:p>
    <w:p w:rsidRPr="0034465B" w:rsidR="00891DF0" w:rsidP="00891DF0" w:rsidRDefault="00891DF0" w14:paraId="7E2D93D3" w14:textId="77777777">
      <w:r>
        <w:t>T</w:t>
      </w:r>
      <w:r w:rsidRPr="0034465B">
        <w:t>he following guide is to be used if the patient requires escort out of the clinical area</w:t>
      </w:r>
      <w:r>
        <w:t>:</w:t>
      </w:r>
    </w:p>
    <w:p w:rsidRPr="0034465B" w:rsidR="00891DF0" w:rsidP="00891DF0" w:rsidRDefault="00891DF0" w14:paraId="358D09C0" w14:textId="77777777">
      <w:pPr>
        <w:pStyle w:val="ListBullet"/>
        <w:tabs>
          <w:tab w:val="num" w:pos="360"/>
        </w:tabs>
        <w:ind w:left="360" w:hanging="360"/>
      </w:pPr>
      <w:r>
        <w:t xml:space="preserve">MEWS </w:t>
      </w:r>
      <w:r w:rsidRPr="3884B49C">
        <w:rPr>
          <w:rFonts w:cs="Calibri"/>
        </w:rPr>
        <w:t>≥</w:t>
      </w:r>
      <w:r>
        <w:t xml:space="preserve"> 4 (4-5) Registered Nurse/Midwife</w:t>
      </w:r>
    </w:p>
    <w:p w:rsidRPr="0034465B" w:rsidR="00891DF0" w:rsidP="00891DF0" w:rsidRDefault="00891DF0" w14:paraId="7EBBED94" w14:textId="77777777">
      <w:pPr>
        <w:pStyle w:val="ListBullet"/>
        <w:tabs>
          <w:tab w:val="num" w:pos="360"/>
        </w:tabs>
        <w:ind w:left="360" w:hanging="360"/>
      </w:pPr>
      <w:r>
        <w:t xml:space="preserve">MEWS </w:t>
      </w:r>
      <w:r w:rsidRPr="3884B49C">
        <w:rPr>
          <w:rFonts w:cs="Calibri"/>
        </w:rPr>
        <w:t>≥</w:t>
      </w:r>
      <w:r>
        <w:t xml:space="preserve"> 6 (6-7) Registered Nurse/Midwife &amp; Senior Medical Officer (SMO)</w:t>
      </w:r>
    </w:p>
    <w:p w:rsidR="00891DF0" w:rsidP="00891DF0" w:rsidRDefault="00891DF0" w14:paraId="0A963703" w14:textId="77777777">
      <w:pPr>
        <w:pStyle w:val="ListBullet"/>
        <w:tabs>
          <w:tab w:val="num" w:pos="360"/>
        </w:tabs>
        <w:ind w:left="360" w:hanging="360"/>
      </w:pPr>
      <w:r>
        <w:t xml:space="preserve">MEWS </w:t>
      </w:r>
      <w:r w:rsidRPr="3884B49C">
        <w:rPr>
          <w:rFonts w:cs="Calibri"/>
        </w:rPr>
        <w:t>≥</w:t>
      </w:r>
      <w:r>
        <w:t xml:space="preserve"> 8 Registered Nurse/Midwife &amp; Registrar</w:t>
      </w:r>
    </w:p>
    <w:p w:rsidR="00891DF0" w:rsidP="00891DF0" w:rsidRDefault="00891DF0" w14:paraId="3FC92576" w14:textId="77777777">
      <w:pPr>
        <w:spacing w:line="276" w:lineRule="auto"/>
        <w:jc w:val="both"/>
      </w:pPr>
    </w:p>
    <w:p w:rsidR="00891DF0" w:rsidP="00891DF0" w:rsidRDefault="00891DF0" w14:paraId="22AF02A0" w14:textId="77777777">
      <w:r w:rsidRPr="00FA7B97">
        <w:t>Consideration needs to be given to the requirement for off ward procedures and discussion with</w:t>
      </w:r>
      <w:r>
        <w:t xml:space="preserve"> the</w:t>
      </w:r>
      <w:r w:rsidRPr="00FA7B97">
        <w:t xml:space="preserve"> treating medical</w:t>
      </w:r>
      <w:r>
        <w:t xml:space="preserve"> </w:t>
      </w:r>
      <w:r w:rsidRPr="001F4611">
        <w:t>team.</w:t>
      </w:r>
    </w:p>
    <w:p w:rsidR="00891DF0" w:rsidP="00891DF0" w:rsidRDefault="00891DF0" w14:paraId="2F04770A" w14:textId="77777777"/>
    <w:p w:rsidRPr="00D74E76" w:rsidR="00891DF0" w:rsidP="00891DF0" w:rsidRDefault="00891DF0" w14:paraId="595775FA" w14:textId="77777777">
      <w:pPr>
        <w:rPr>
          <w:b/>
          <w:bCs/>
        </w:rPr>
      </w:pPr>
      <w:r w:rsidRPr="00D74E76">
        <w:rPr>
          <w:b/>
          <w:bCs/>
        </w:rPr>
        <w:t xml:space="preserve">Maternity </w:t>
      </w:r>
      <w:r>
        <w:rPr>
          <w:b/>
          <w:bCs/>
        </w:rPr>
        <w:t>P</w:t>
      </w:r>
      <w:r w:rsidRPr="00D74E76">
        <w:rPr>
          <w:b/>
          <w:bCs/>
        </w:rPr>
        <w:t>atients</w:t>
      </w:r>
    </w:p>
    <w:p w:rsidRPr="001B78D7" w:rsidR="00891DF0" w:rsidP="00891DF0" w:rsidRDefault="00891DF0" w14:paraId="0B55CC45" w14:textId="77777777">
      <w:pPr>
        <w:rPr>
          <w:rFonts w:cs="Arial"/>
          <w:iCs/>
          <w:szCs w:val="24"/>
        </w:rPr>
      </w:pPr>
      <w:r>
        <w:rPr>
          <w:rFonts w:cs="Arial"/>
          <w:iCs/>
          <w:szCs w:val="24"/>
        </w:rPr>
        <w:t>In addition to the above criteria the frequency with which maternity patient vital signs are measured can be increased when:</w:t>
      </w:r>
    </w:p>
    <w:p w:rsidRPr="00A37AAE" w:rsidR="00891DF0" w:rsidP="00891DF0" w:rsidRDefault="00891DF0" w14:paraId="758A1B60" w14:textId="77777777">
      <w:pPr>
        <w:pStyle w:val="ListBullet"/>
        <w:tabs>
          <w:tab w:val="num" w:pos="360"/>
        </w:tabs>
        <w:ind w:left="360" w:hanging="360"/>
        <w:rPr>
          <w:rStyle w:val="Hyperlink"/>
          <w:rFonts w:cs="Calibri"/>
          <w:color w:val="auto"/>
          <w:u w:val="none"/>
        </w:rPr>
      </w:pPr>
      <w:r>
        <w:t xml:space="preserve">they have a MEWS score of </w:t>
      </w:r>
      <w:r w:rsidRPr="3884B49C">
        <w:rPr>
          <w:u w:val="single"/>
        </w:rPr>
        <w:t>&gt;</w:t>
      </w:r>
      <w:r>
        <w:t xml:space="preserve"> 4 even when receiving a magnesium sulphate infusion (required to be on hourly observations). Refer to: </w:t>
      </w:r>
      <w:r w:rsidRPr="3884B49C">
        <w:rPr>
          <w:rFonts w:cs="Calibri"/>
        </w:rPr>
        <w:t>Hypertension in Pregna</w:t>
      </w:r>
      <w:r>
        <w:rPr>
          <w:rFonts w:cs="Calibri"/>
        </w:rPr>
        <w:t>n</w:t>
      </w:r>
      <w:r w:rsidRPr="3884B49C">
        <w:rPr>
          <w:rFonts w:cs="Calibri"/>
        </w:rPr>
        <w:t>cy Procedure</w:t>
      </w:r>
    </w:p>
    <w:p w:rsidRPr="001F4611" w:rsidR="00891DF0" w:rsidP="00891DF0" w:rsidRDefault="00891DF0" w14:paraId="4E492770" w14:textId="77777777">
      <w:pPr>
        <w:tabs>
          <w:tab w:val="num" w:pos="426"/>
        </w:tabs>
        <w:spacing w:line="276" w:lineRule="auto"/>
        <w:rPr>
          <w:rFonts w:cs="Calibri"/>
        </w:rPr>
      </w:pPr>
    </w:p>
    <w:p w:rsidRPr="009C2D2E" w:rsidR="00891DF0" w:rsidP="00891DF0" w:rsidRDefault="00891DF0" w14:paraId="677ACD60" w14:textId="77777777">
      <w:pPr>
        <w:pBdr>
          <w:top w:val="single" w:color="auto" w:sz="4" w:space="1"/>
          <w:left w:val="single" w:color="auto" w:sz="4" w:space="4"/>
          <w:bottom w:val="single" w:color="auto" w:sz="4" w:space="1"/>
          <w:right w:val="single" w:color="auto" w:sz="4" w:space="4"/>
        </w:pBdr>
        <w:shd w:val="clear" w:color="auto" w:fill="FFFFFF"/>
        <w:spacing w:line="276" w:lineRule="auto"/>
        <w:jc w:val="both"/>
        <w:rPr>
          <w:rFonts w:cs="Calibri"/>
          <w:b/>
        </w:rPr>
      </w:pPr>
      <w:r w:rsidRPr="009C2D2E">
        <w:rPr>
          <w:rFonts w:cs="Calibri"/>
          <w:b/>
        </w:rPr>
        <w:t xml:space="preserve">Alert: </w:t>
      </w:r>
    </w:p>
    <w:p w:rsidRPr="009C2D2E" w:rsidR="00891DF0" w:rsidP="00891DF0" w:rsidRDefault="00891DF0" w14:paraId="6D25C5F9" w14:textId="77777777">
      <w:pPr>
        <w:pBdr>
          <w:top w:val="single" w:color="auto" w:sz="4" w:space="1"/>
          <w:left w:val="single" w:color="auto" w:sz="4" w:space="4"/>
          <w:bottom w:val="single" w:color="auto" w:sz="4" w:space="1"/>
          <w:right w:val="single" w:color="auto" w:sz="4" w:space="4"/>
        </w:pBdr>
        <w:shd w:val="clear" w:color="auto" w:fill="FFFFFF"/>
        <w:spacing w:line="276" w:lineRule="auto"/>
        <w:jc w:val="both"/>
        <w:rPr>
          <w:rFonts w:cs="Calibri"/>
          <w:bCs/>
        </w:rPr>
      </w:pPr>
      <w:r w:rsidRPr="009C2D2E">
        <w:rPr>
          <w:rFonts w:cs="Calibri"/>
          <w:bCs/>
        </w:rPr>
        <w:t xml:space="preserve">Consult with the Obstetrician/Obstetric Registrar/RMO for review within 30 minutes if </w:t>
      </w:r>
      <w:r w:rsidRPr="009C2D2E">
        <w:rPr>
          <w:rFonts w:cs="Calibri"/>
          <w:bCs/>
          <w:u w:val="single"/>
        </w:rPr>
        <w:t>any two</w:t>
      </w:r>
      <w:r w:rsidRPr="009C2D2E">
        <w:rPr>
          <w:rFonts w:cs="Calibri"/>
          <w:bCs/>
        </w:rPr>
        <w:t xml:space="preserve"> of the following is present or if you are concerned:</w:t>
      </w:r>
    </w:p>
    <w:p w:rsidRPr="006823DA" w:rsidR="00891DF0" w:rsidP="00891DF0" w:rsidRDefault="00891DF0" w14:paraId="5D28C316" w14:textId="77777777">
      <w:pPr>
        <w:pStyle w:val="ListBullet"/>
        <w:pBdr>
          <w:top w:val="single" w:color="auto" w:sz="4" w:space="1"/>
          <w:left w:val="single" w:color="auto" w:sz="4" w:space="4"/>
          <w:bottom w:val="single" w:color="auto" w:sz="4" w:space="1"/>
          <w:right w:val="single" w:color="auto" w:sz="4" w:space="4"/>
        </w:pBdr>
        <w:tabs>
          <w:tab w:val="num" w:pos="360"/>
        </w:tabs>
        <w:ind w:left="360" w:hanging="360"/>
      </w:pPr>
      <w:r>
        <w:t xml:space="preserve">Diastolic BP &gt; 90 </w:t>
      </w:r>
    </w:p>
    <w:p w:rsidRPr="006823DA" w:rsidR="00891DF0" w:rsidP="00891DF0" w:rsidRDefault="00891DF0" w14:paraId="7FD116E7" w14:textId="77777777">
      <w:pPr>
        <w:pStyle w:val="ListBullet"/>
        <w:pBdr>
          <w:top w:val="single" w:color="auto" w:sz="4" w:space="1"/>
          <w:left w:val="single" w:color="auto" w:sz="4" w:space="4"/>
          <w:bottom w:val="single" w:color="auto" w:sz="4" w:space="1"/>
          <w:right w:val="single" w:color="auto" w:sz="4" w:space="4"/>
        </w:pBdr>
        <w:tabs>
          <w:tab w:val="num" w:pos="360"/>
        </w:tabs>
        <w:ind w:left="360" w:hanging="360"/>
      </w:pPr>
      <w:r>
        <w:t>Systolic BP &gt; 160</w:t>
      </w:r>
    </w:p>
    <w:p w:rsidRPr="006823DA" w:rsidR="00891DF0" w:rsidP="00891DF0" w:rsidRDefault="00891DF0" w14:paraId="13689C0C" w14:textId="77777777">
      <w:pPr>
        <w:pStyle w:val="ListBullet"/>
        <w:pBdr>
          <w:top w:val="single" w:color="auto" w:sz="4" w:space="1"/>
          <w:left w:val="single" w:color="auto" w:sz="4" w:space="4"/>
          <w:bottom w:val="single" w:color="auto" w:sz="4" w:space="1"/>
          <w:right w:val="single" w:color="auto" w:sz="4" w:space="4"/>
        </w:pBdr>
        <w:tabs>
          <w:tab w:val="num" w:pos="360"/>
        </w:tabs>
        <w:ind w:left="360" w:hanging="360"/>
      </w:pPr>
      <w:r>
        <w:t>Protein &gt; +1 in urine</w:t>
      </w:r>
    </w:p>
    <w:p w:rsidRPr="006823DA" w:rsidR="00891DF0" w:rsidP="00891DF0" w:rsidRDefault="00891DF0" w14:paraId="2F374337" w14:textId="77777777">
      <w:pPr>
        <w:pStyle w:val="ListBullet"/>
        <w:pBdr>
          <w:top w:val="single" w:color="auto" w:sz="4" w:space="1"/>
          <w:left w:val="single" w:color="auto" w:sz="4" w:space="4"/>
          <w:bottom w:val="single" w:color="auto" w:sz="4" w:space="1"/>
          <w:right w:val="single" w:color="auto" w:sz="4" w:space="4"/>
        </w:pBdr>
        <w:tabs>
          <w:tab w:val="num" w:pos="360"/>
        </w:tabs>
        <w:ind w:left="360" w:hanging="360"/>
      </w:pPr>
      <w:r>
        <w:t>Visual disturbances</w:t>
      </w:r>
    </w:p>
    <w:p w:rsidRPr="006823DA" w:rsidR="00891DF0" w:rsidP="00891DF0" w:rsidRDefault="00891DF0" w14:paraId="761A5A10" w14:textId="77777777">
      <w:pPr>
        <w:pStyle w:val="ListBullet"/>
        <w:pBdr>
          <w:top w:val="single" w:color="auto" w:sz="4" w:space="1"/>
          <w:left w:val="single" w:color="auto" w:sz="4" w:space="4"/>
          <w:bottom w:val="single" w:color="auto" w:sz="4" w:space="1"/>
          <w:right w:val="single" w:color="auto" w:sz="4" w:space="4"/>
        </w:pBdr>
        <w:tabs>
          <w:tab w:val="num" w:pos="360"/>
        </w:tabs>
        <w:ind w:left="360" w:hanging="360"/>
      </w:pPr>
      <w:r>
        <w:t>Epigastric pain</w:t>
      </w:r>
    </w:p>
    <w:p w:rsidRPr="006823DA" w:rsidR="00891DF0" w:rsidP="00891DF0" w:rsidRDefault="00891DF0" w14:paraId="6BFE03C8" w14:textId="77777777">
      <w:pPr>
        <w:pStyle w:val="ListBullet"/>
        <w:pBdr>
          <w:top w:val="single" w:color="auto" w:sz="4" w:space="1"/>
          <w:left w:val="single" w:color="auto" w:sz="4" w:space="4"/>
          <w:bottom w:val="single" w:color="auto" w:sz="4" w:space="1"/>
          <w:right w:val="single" w:color="auto" w:sz="4" w:space="4"/>
        </w:pBdr>
        <w:tabs>
          <w:tab w:val="num" w:pos="360"/>
        </w:tabs>
        <w:ind w:left="360" w:hanging="360"/>
      </w:pPr>
      <w:r>
        <w:t>Headache</w:t>
      </w:r>
    </w:p>
    <w:p w:rsidRPr="006823DA" w:rsidR="00891DF0" w:rsidP="00891DF0" w:rsidRDefault="00891DF0" w14:paraId="0AE4061F" w14:textId="77777777">
      <w:pPr>
        <w:pStyle w:val="ListBullet"/>
        <w:pBdr>
          <w:top w:val="single" w:color="auto" w:sz="4" w:space="1"/>
          <w:left w:val="single" w:color="auto" w:sz="4" w:space="4"/>
          <w:bottom w:val="single" w:color="auto" w:sz="4" w:space="1"/>
          <w:right w:val="single" w:color="auto" w:sz="4" w:space="4"/>
        </w:pBdr>
        <w:tabs>
          <w:tab w:val="num" w:pos="360"/>
        </w:tabs>
        <w:ind w:left="360" w:hanging="360"/>
      </w:pPr>
      <w:r>
        <w:t xml:space="preserve">If urine output is being monitored, &lt; 30 mL per hour </w:t>
      </w:r>
    </w:p>
    <w:p w:rsidRPr="00CF6AB9" w:rsidR="00891DF0" w:rsidP="00891DF0" w:rsidRDefault="00891DF0" w14:paraId="68CB8D7B" w14:textId="77777777">
      <w:pPr>
        <w:pStyle w:val="ListBullet"/>
        <w:pBdr>
          <w:top w:val="single" w:color="auto" w:sz="4" w:space="1"/>
          <w:left w:val="single" w:color="auto" w:sz="4" w:space="4"/>
          <w:bottom w:val="single" w:color="auto" w:sz="4" w:space="1"/>
          <w:right w:val="single" w:color="auto" w:sz="4" w:space="4"/>
        </w:pBdr>
        <w:tabs>
          <w:tab w:val="num" w:pos="360"/>
        </w:tabs>
        <w:ind w:left="360" w:hanging="360"/>
        <w:rPr>
          <w:rStyle w:val="Hyperlink"/>
          <w:rFonts w:cs="Calibri"/>
          <w:color w:val="auto"/>
        </w:rPr>
      </w:pPr>
      <w:r w:rsidRPr="00CF6AB9">
        <w:t>Brisk Reflexes</w:t>
      </w:r>
    </w:p>
    <w:p w:rsidR="00891DF0" w:rsidP="00891DF0" w:rsidRDefault="00891DF0" w14:paraId="63FF86B1" w14:textId="77777777">
      <w:pPr>
        <w:spacing w:line="276" w:lineRule="auto"/>
        <w:jc w:val="both"/>
      </w:pPr>
    </w:p>
    <w:p w:rsidR="00891DF0" w:rsidP="00891DF0" w:rsidRDefault="00891DF0" w14:paraId="5CDF1A6D" w14:textId="77777777">
      <w:pPr>
        <w:rPr>
          <w:rFonts w:cs="Arial"/>
          <w:iCs/>
          <w:szCs w:val="24"/>
        </w:rPr>
      </w:pPr>
      <w:r>
        <w:rPr>
          <w:rFonts w:cs="Arial"/>
          <w:iCs/>
          <w:szCs w:val="24"/>
        </w:rPr>
        <w:t xml:space="preserve">Refer to Section 5 - </w:t>
      </w:r>
      <w:r>
        <w:rPr>
          <w:rFonts w:cs="Arial"/>
        </w:rPr>
        <w:t xml:space="preserve">Maternity </w:t>
      </w:r>
      <w:r w:rsidRPr="00F92A1A">
        <w:rPr>
          <w:rFonts w:cs="Arial"/>
        </w:rPr>
        <w:t xml:space="preserve">MEWS </w:t>
      </w:r>
      <w:r>
        <w:rPr>
          <w:rFonts w:cs="Arial"/>
        </w:rPr>
        <w:t>E</w:t>
      </w:r>
      <w:r w:rsidRPr="00F92A1A">
        <w:rPr>
          <w:rFonts w:cs="Arial"/>
        </w:rPr>
        <w:t xml:space="preserve">scalation </w:t>
      </w:r>
      <w:r>
        <w:rPr>
          <w:rFonts w:cs="Arial"/>
        </w:rPr>
        <w:t>for more details.</w:t>
      </w:r>
    </w:p>
    <w:p w:rsidR="00891DF0" w:rsidP="00891DF0" w:rsidRDefault="00891DF0" w14:paraId="7605B78A" w14:textId="77777777">
      <w:pPr>
        <w:rPr>
          <w:b/>
          <w:bCs/>
          <w:i/>
          <w:iCs/>
        </w:rPr>
      </w:pPr>
      <w:bookmarkStart w:name="_Section_4_Adult" w:id="26"/>
      <w:bookmarkEnd w:id="26"/>
    </w:p>
    <w:p w:rsidRPr="00D74E76" w:rsidR="00891DF0" w:rsidP="00891DF0" w:rsidRDefault="00891DF0" w14:paraId="545F1135" w14:textId="77777777">
      <w:pPr>
        <w:rPr>
          <w:b/>
          <w:bCs/>
        </w:rPr>
      </w:pPr>
      <w:r w:rsidRPr="00D74E76">
        <w:rPr>
          <w:b/>
          <w:bCs/>
        </w:rPr>
        <w:t>Neonatal Patients</w:t>
      </w:r>
    </w:p>
    <w:p w:rsidR="00891DF0" w:rsidP="00891DF0" w:rsidRDefault="00891DF0" w14:paraId="5E2403A1" w14:textId="77777777">
      <w:r>
        <w:t>In additional to the above criteria the frequency with which neonatal patient vital sign measurements must be done when:</w:t>
      </w:r>
    </w:p>
    <w:p w:rsidR="00891DF0" w:rsidP="00891DF0" w:rsidRDefault="00891DF0" w14:paraId="26AC2E7A" w14:textId="77777777">
      <w:pPr>
        <w:pStyle w:val="ListBullet"/>
        <w:tabs>
          <w:tab w:val="num" w:pos="360"/>
        </w:tabs>
        <w:ind w:left="360" w:hanging="360"/>
      </w:pPr>
      <w:r>
        <w:t>Newborn infants with NEWS 4-5:</w:t>
      </w:r>
    </w:p>
    <w:p w:rsidR="00891DF0" w:rsidP="00891DF0" w:rsidRDefault="00891DF0" w14:paraId="367FC2E1" w14:textId="77777777">
      <w:pPr>
        <w:pStyle w:val="ListBullet"/>
        <w:numPr>
          <w:ilvl w:val="0"/>
          <w:numId w:val="20"/>
        </w:numPr>
        <w:ind w:left="709" w:hanging="283"/>
      </w:pPr>
      <w:r>
        <w:t xml:space="preserve">half hourly for 1 hour (more frequently if the infant’s condition dictates). </w:t>
      </w:r>
    </w:p>
    <w:p w:rsidR="00891DF0" w:rsidP="00891DF0" w:rsidRDefault="00891DF0" w14:paraId="5E64134B" w14:textId="77777777">
      <w:pPr>
        <w:pStyle w:val="ListBullet"/>
        <w:numPr>
          <w:ilvl w:val="0"/>
          <w:numId w:val="20"/>
        </w:numPr>
        <w:ind w:left="709" w:hanging="283"/>
      </w:pPr>
      <w:r>
        <w:t xml:space="preserve">If the infant’s condition </w:t>
      </w:r>
      <w:proofErr w:type="gramStart"/>
      <w:r>
        <w:t>improves</w:t>
      </w:r>
      <w:proofErr w:type="gramEnd"/>
      <w:r>
        <w:t xml:space="preserve"> they may then progress to:</w:t>
      </w:r>
    </w:p>
    <w:p w:rsidR="00891DF0" w:rsidP="00891DF0" w:rsidRDefault="00891DF0" w14:paraId="4045111E" w14:textId="77777777">
      <w:pPr>
        <w:pStyle w:val="ListBullet"/>
        <w:numPr>
          <w:ilvl w:val="0"/>
          <w:numId w:val="21"/>
        </w:numPr>
        <w:ind w:left="993" w:hanging="284"/>
      </w:pPr>
      <w:r>
        <w:t>Hourly for the next four hours,</w:t>
      </w:r>
    </w:p>
    <w:p w:rsidR="00891DF0" w:rsidP="00891DF0" w:rsidRDefault="00891DF0" w14:paraId="34AE82D1" w14:textId="77777777">
      <w:pPr>
        <w:pStyle w:val="ListBullet"/>
        <w:numPr>
          <w:ilvl w:val="0"/>
          <w:numId w:val="21"/>
        </w:numPr>
        <w:ind w:left="993" w:hanging="284"/>
      </w:pPr>
      <w:r>
        <w:t>4 hourly for the next 24 hours.</w:t>
      </w:r>
    </w:p>
    <w:p w:rsidR="00891DF0" w:rsidP="00891DF0" w:rsidRDefault="00891DF0" w14:paraId="25DD5A61" w14:textId="77777777">
      <w:pPr>
        <w:pStyle w:val="ListBullet"/>
        <w:tabs>
          <w:tab w:val="num" w:pos="360"/>
        </w:tabs>
        <w:ind w:left="360" w:hanging="360"/>
      </w:pPr>
      <w:r>
        <w:t>Newborn infants with NEWS 6-7:</w:t>
      </w:r>
    </w:p>
    <w:p w:rsidR="00891DF0" w:rsidP="00891DF0" w:rsidRDefault="00891DF0" w14:paraId="37E0F589" w14:textId="77777777">
      <w:pPr>
        <w:pStyle w:val="ListBullet"/>
        <w:numPr>
          <w:ilvl w:val="0"/>
          <w:numId w:val="20"/>
        </w:numPr>
        <w:ind w:left="709" w:hanging="283"/>
      </w:pPr>
      <w:r>
        <w:t>half hourly for 1 hour (more frequently if the infant’s condition dictates). After 60 minutes if nil review or nil improvement escalate per NEWS ≥8</w:t>
      </w:r>
    </w:p>
    <w:p w:rsidR="00891DF0" w:rsidP="00891DF0" w:rsidRDefault="00891DF0" w14:paraId="4C384862" w14:textId="77777777">
      <w:pPr>
        <w:pStyle w:val="ListBullet"/>
        <w:numPr>
          <w:ilvl w:val="0"/>
          <w:numId w:val="20"/>
        </w:numPr>
        <w:ind w:left="709" w:hanging="283"/>
      </w:pPr>
      <w:r>
        <w:t>1 hourly for the next 4 hours,</w:t>
      </w:r>
    </w:p>
    <w:p w:rsidR="00891DF0" w:rsidP="00891DF0" w:rsidRDefault="00891DF0" w14:paraId="263DB99C" w14:textId="77777777">
      <w:pPr>
        <w:pStyle w:val="ListBullet"/>
        <w:numPr>
          <w:ilvl w:val="0"/>
          <w:numId w:val="20"/>
        </w:numPr>
        <w:ind w:left="709" w:hanging="283"/>
      </w:pPr>
      <w:r>
        <w:t>Then 4 hourly for 24 hours</w:t>
      </w:r>
    </w:p>
    <w:p w:rsidR="00891DF0" w:rsidP="00891DF0" w:rsidRDefault="00891DF0" w14:paraId="29065FA1" w14:textId="77777777">
      <w:pPr>
        <w:pStyle w:val="ListBullet"/>
        <w:tabs>
          <w:tab w:val="num" w:pos="360"/>
        </w:tabs>
        <w:ind w:left="360" w:hanging="360"/>
      </w:pPr>
      <w:r>
        <w:t>Newborn infants with NEWS ≥8:</w:t>
      </w:r>
    </w:p>
    <w:p w:rsidR="00891DF0" w:rsidP="00891DF0" w:rsidRDefault="00891DF0" w14:paraId="748F61AD" w14:textId="77777777">
      <w:pPr>
        <w:pStyle w:val="ListBullet"/>
        <w:numPr>
          <w:ilvl w:val="0"/>
          <w:numId w:val="20"/>
        </w:numPr>
        <w:ind w:left="709" w:hanging="283"/>
      </w:pPr>
      <w:r>
        <w:t xml:space="preserve">half hourly for 1 hour (more frequently if the infant’s condition dictates) </w:t>
      </w:r>
    </w:p>
    <w:p w:rsidR="00891DF0" w:rsidP="00891DF0" w:rsidRDefault="00891DF0" w14:paraId="3BA320E9" w14:textId="77777777">
      <w:pPr>
        <w:pStyle w:val="ListBullet"/>
        <w:numPr>
          <w:ilvl w:val="0"/>
          <w:numId w:val="20"/>
        </w:numPr>
        <w:ind w:left="709" w:hanging="283"/>
      </w:pPr>
      <w:r>
        <w:t>1 hourly for the next 4 hours,</w:t>
      </w:r>
    </w:p>
    <w:p w:rsidRPr="00977307" w:rsidR="00891DF0" w:rsidP="00891DF0" w:rsidRDefault="00891DF0" w14:paraId="7C32563E" w14:textId="77777777">
      <w:pPr>
        <w:pStyle w:val="ListBullet"/>
        <w:numPr>
          <w:ilvl w:val="0"/>
          <w:numId w:val="20"/>
        </w:numPr>
        <w:ind w:left="709" w:hanging="283"/>
      </w:pPr>
      <w:r>
        <w:t>4 hourly for 24 hours.</w:t>
      </w:r>
    </w:p>
    <w:p w:rsidR="00891DF0" w:rsidP="00891DF0" w:rsidRDefault="00891DF0" w14:paraId="3223934B" w14:textId="77777777">
      <w:pPr>
        <w:rPr>
          <w:b/>
          <w:bCs/>
          <w:i/>
          <w:iCs/>
        </w:rPr>
      </w:pPr>
    </w:p>
    <w:p w:rsidRPr="00D74E76" w:rsidR="00891DF0" w:rsidP="00891DF0" w:rsidRDefault="00891DF0" w14:paraId="19D66703" w14:textId="77777777">
      <w:pPr>
        <w:rPr>
          <w:b/>
          <w:bCs/>
        </w:rPr>
      </w:pPr>
      <w:r w:rsidRPr="00D74E76">
        <w:rPr>
          <w:b/>
          <w:bCs/>
        </w:rPr>
        <w:t>Paediatric Patients</w:t>
      </w:r>
    </w:p>
    <w:p w:rsidRPr="005741FB" w:rsidR="00891DF0" w:rsidP="00891DF0" w:rsidRDefault="00891DF0" w14:paraId="513A8B7F" w14:textId="77777777">
      <w:pPr>
        <w:rPr>
          <w:rFonts w:cs="Arial"/>
          <w:iCs/>
          <w:szCs w:val="24"/>
        </w:rPr>
      </w:pPr>
      <w:r>
        <w:rPr>
          <w:rFonts w:cs="Arial"/>
          <w:iCs/>
          <w:szCs w:val="24"/>
        </w:rPr>
        <w:t>In addition to the above criteria the frequency with which paediatric patient vitals sign measurements must be done when:</w:t>
      </w:r>
    </w:p>
    <w:p w:rsidR="00891DF0" w:rsidP="00891DF0" w:rsidRDefault="00891DF0" w14:paraId="4E0663D3" w14:textId="77777777">
      <w:pPr>
        <w:numPr>
          <w:ilvl w:val="0"/>
          <w:numId w:val="8"/>
        </w:numPr>
        <w:ind w:left="426" w:hanging="426"/>
        <w:rPr>
          <w:rFonts w:cs="Arial"/>
          <w:iCs/>
          <w:szCs w:val="24"/>
        </w:rPr>
      </w:pPr>
      <w:r>
        <w:rPr>
          <w:rFonts w:cs="Arial"/>
          <w:iCs/>
          <w:szCs w:val="24"/>
        </w:rPr>
        <w:t xml:space="preserve">the total PEWS is </w:t>
      </w:r>
      <w:r>
        <w:rPr>
          <w:rFonts w:cs="Calibri"/>
          <w:iCs/>
          <w:szCs w:val="24"/>
        </w:rPr>
        <w:t>≥</w:t>
      </w:r>
      <w:r>
        <w:rPr>
          <w:rFonts w:cs="Arial"/>
          <w:iCs/>
          <w:szCs w:val="24"/>
        </w:rPr>
        <w:t>4:</w:t>
      </w:r>
    </w:p>
    <w:p w:rsidRPr="005741FB" w:rsidR="00891DF0" w:rsidP="00891DF0" w:rsidRDefault="00891DF0" w14:paraId="66306393" w14:textId="77777777">
      <w:pPr>
        <w:pStyle w:val="ListBullet"/>
        <w:numPr>
          <w:ilvl w:val="0"/>
          <w:numId w:val="20"/>
        </w:numPr>
        <w:ind w:left="709" w:hanging="283"/>
      </w:pPr>
      <w:r>
        <w:t xml:space="preserve">Half hourly for the first hour or more frequently if the </w:t>
      </w:r>
      <w:proofErr w:type="spellStart"/>
      <w:r>
        <w:t>patients</w:t>
      </w:r>
      <w:proofErr w:type="spellEnd"/>
      <w:r>
        <w:t xml:space="preserve"> condition dictates, or until the Total PEWS decreases to less than 4.</w:t>
      </w:r>
    </w:p>
    <w:p w:rsidRPr="005741FB" w:rsidR="00891DF0" w:rsidP="00891DF0" w:rsidRDefault="00891DF0" w14:paraId="6968FB02" w14:textId="77777777">
      <w:pPr>
        <w:pStyle w:val="ListBullet"/>
        <w:numPr>
          <w:ilvl w:val="0"/>
          <w:numId w:val="20"/>
        </w:numPr>
        <w:ind w:left="709" w:hanging="283"/>
      </w:pPr>
      <w:r>
        <w:t>Hourly for the next four hours, then</w:t>
      </w:r>
    </w:p>
    <w:p w:rsidR="00891DF0" w:rsidP="00891DF0" w:rsidRDefault="00891DF0" w14:paraId="7B72582F" w14:textId="77777777">
      <w:pPr>
        <w:pStyle w:val="ListBullet"/>
        <w:numPr>
          <w:ilvl w:val="0"/>
          <w:numId w:val="20"/>
        </w:numPr>
        <w:ind w:left="709" w:hanging="283"/>
      </w:pPr>
      <w:r>
        <w:t>4 hourly for the next 24 hours</w:t>
      </w:r>
    </w:p>
    <w:p w:rsidR="00891DF0" w:rsidP="00891DF0" w:rsidRDefault="00891DF0" w14:paraId="6CAE08D2" w14:textId="77777777">
      <w:pPr>
        <w:pStyle w:val="ListBullet"/>
        <w:numPr>
          <w:ilvl w:val="0"/>
          <w:numId w:val="20"/>
        </w:numPr>
        <w:ind w:left="709" w:hanging="283"/>
      </w:pPr>
      <w:r>
        <w:t xml:space="preserve">Consider further observations such as fluid balance </w:t>
      </w:r>
    </w:p>
    <w:p w:rsidR="00891DF0" w:rsidP="00891DF0" w:rsidRDefault="00891DF0" w14:paraId="6B9542F8" w14:textId="77777777">
      <w:pPr>
        <w:pStyle w:val="ListBullet"/>
        <w:numPr>
          <w:ilvl w:val="0"/>
          <w:numId w:val="0"/>
        </w:numPr>
        <w:ind w:left="852"/>
      </w:pPr>
    </w:p>
    <w:p w:rsidRPr="003E52C9" w:rsidR="00891DF0" w:rsidP="00891DF0" w:rsidRDefault="00891DF0" w14:paraId="58370679" w14:textId="77777777">
      <w:pPr>
        <w:pBdr>
          <w:top w:val="single" w:color="auto" w:sz="4" w:space="1"/>
          <w:left w:val="single" w:color="auto" w:sz="4" w:space="4"/>
          <w:bottom w:val="single" w:color="auto" w:sz="4" w:space="1"/>
          <w:right w:val="single" w:color="auto" w:sz="4" w:space="4"/>
        </w:pBdr>
      </w:pPr>
      <w:r>
        <w:t xml:space="preserve">Note: If the PEWS is </w:t>
      </w:r>
      <w:r w:rsidRPr="3884B49C">
        <w:rPr>
          <w:rFonts w:cs="Calibri"/>
        </w:rPr>
        <w:t>≥</w:t>
      </w:r>
      <w:proofErr w:type="gramStart"/>
      <w:r>
        <w:t>4 ,</w:t>
      </w:r>
      <w:proofErr w:type="gramEnd"/>
      <w:r>
        <w:t xml:space="preserve"> the patient also requires review by the Team Leader and the appropriate Medical Officer, as per Section 5 – PEWS Escalation Process. </w:t>
      </w:r>
    </w:p>
    <w:p w:rsidR="00891DF0" w:rsidP="00891DF0" w:rsidRDefault="00891DF0" w14:paraId="52003CD4" w14:textId="77777777">
      <w:pPr>
        <w:pStyle w:val="ListBullet"/>
        <w:numPr>
          <w:ilvl w:val="0"/>
          <w:numId w:val="0"/>
        </w:numPr>
        <w:ind w:left="426"/>
      </w:pPr>
    </w:p>
    <w:p w:rsidRPr="005741FB" w:rsidR="00891DF0" w:rsidP="00891DF0" w:rsidRDefault="00891DF0" w14:paraId="6E2A67EE" w14:textId="77777777">
      <w:pPr>
        <w:pStyle w:val="ListBullet"/>
        <w:tabs>
          <w:tab w:val="num" w:pos="360"/>
        </w:tabs>
        <w:ind w:left="360" w:hanging="360"/>
      </w:pPr>
      <w:r>
        <w:t>The patient is receiving oxygen therapy or is febrile:</w:t>
      </w:r>
    </w:p>
    <w:p w:rsidRPr="003E52C9" w:rsidR="00891DF0" w:rsidP="00891DF0" w:rsidRDefault="00891DF0" w14:paraId="6BE20A46" w14:textId="77777777">
      <w:pPr>
        <w:pStyle w:val="ListBullet"/>
        <w:numPr>
          <w:ilvl w:val="0"/>
          <w:numId w:val="20"/>
        </w:numPr>
        <w:ind w:left="709" w:hanging="283"/>
      </w:pPr>
      <w:r>
        <w:t>Hourly observations</w:t>
      </w:r>
    </w:p>
    <w:p w:rsidRPr="00C13228" w:rsidR="00891DF0" w:rsidP="00891DF0" w:rsidRDefault="00891DF0" w14:paraId="59B10029" w14:textId="77777777">
      <w:pPr>
        <w:numPr>
          <w:ilvl w:val="0"/>
          <w:numId w:val="8"/>
        </w:numPr>
        <w:ind w:left="426" w:hanging="426"/>
        <w:rPr>
          <w:rFonts w:cs="Arial"/>
          <w:iCs/>
          <w:szCs w:val="24"/>
        </w:rPr>
      </w:pPr>
      <w:r>
        <w:rPr>
          <w:rFonts w:cs="Arial"/>
          <w:iCs/>
          <w:szCs w:val="24"/>
        </w:rPr>
        <w:t>O</w:t>
      </w:r>
      <w:r w:rsidRPr="00EC6672">
        <w:rPr>
          <w:rFonts w:cs="Arial"/>
          <w:iCs/>
          <w:szCs w:val="24"/>
        </w:rPr>
        <w:t xml:space="preserve">rdered and documented </w:t>
      </w:r>
      <w:r>
        <w:rPr>
          <w:rFonts w:cs="Arial"/>
          <w:iCs/>
          <w:szCs w:val="24"/>
        </w:rPr>
        <w:t>in the patient’s clinical record</w:t>
      </w:r>
      <w:r w:rsidRPr="00EC6672">
        <w:rPr>
          <w:rFonts w:cs="Arial"/>
          <w:iCs/>
          <w:szCs w:val="24"/>
        </w:rPr>
        <w:t xml:space="preserve"> by a medical officer.</w:t>
      </w:r>
    </w:p>
    <w:p w:rsidRPr="00EC6672" w:rsidR="00891DF0" w:rsidP="00891DF0" w:rsidRDefault="00891DF0" w14:paraId="766011EA" w14:textId="77777777">
      <w:pPr>
        <w:numPr>
          <w:ilvl w:val="0"/>
          <w:numId w:val="8"/>
        </w:numPr>
        <w:ind w:left="426" w:hanging="426"/>
        <w:rPr>
          <w:rFonts w:cs="Arial"/>
          <w:iCs/>
          <w:szCs w:val="24"/>
        </w:rPr>
      </w:pPr>
      <w:r>
        <w:rPr>
          <w:rFonts w:cs="Arial"/>
          <w:iCs/>
          <w:szCs w:val="24"/>
        </w:rPr>
        <w:t>The patient is p</w:t>
      </w:r>
      <w:r w:rsidRPr="00EC6672">
        <w:rPr>
          <w:rFonts w:cs="Arial"/>
          <w:iCs/>
          <w:szCs w:val="24"/>
        </w:rPr>
        <w:t>ostoperative</w:t>
      </w:r>
      <w:r>
        <w:rPr>
          <w:rFonts w:cs="Arial"/>
          <w:iCs/>
          <w:szCs w:val="24"/>
        </w:rPr>
        <w:t>:</w:t>
      </w:r>
    </w:p>
    <w:p w:rsidR="00891DF0" w:rsidP="00891DF0" w:rsidRDefault="00891DF0" w14:paraId="5E9C22DC" w14:textId="77777777">
      <w:pPr>
        <w:pStyle w:val="ListBullet"/>
        <w:numPr>
          <w:ilvl w:val="0"/>
          <w:numId w:val="20"/>
        </w:numPr>
        <w:ind w:left="709" w:hanging="283"/>
      </w:pPr>
      <w:r>
        <w:t xml:space="preserve">BP on the initial set and then excluded unless PEWS is ≥6 or as directed by a medical officer. Temperature is recorded 4 </w:t>
      </w:r>
      <w:proofErr w:type="gramStart"/>
      <w:r>
        <w:t>hourly</w:t>
      </w:r>
      <w:proofErr w:type="gramEnd"/>
      <w:r>
        <w:t xml:space="preserve"> if within normal range.</w:t>
      </w:r>
    </w:p>
    <w:p w:rsidRPr="00EC6672" w:rsidR="00891DF0" w:rsidP="00891DF0" w:rsidRDefault="00891DF0" w14:paraId="26F23EA5" w14:textId="77777777">
      <w:pPr>
        <w:pStyle w:val="ListBullet"/>
        <w:numPr>
          <w:ilvl w:val="0"/>
          <w:numId w:val="20"/>
        </w:numPr>
        <w:ind w:left="709" w:hanging="283"/>
      </w:pPr>
      <w:r>
        <w:t>0 months - 11 years:</w:t>
      </w:r>
    </w:p>
    <w:p w:rsidRPr="00EC6672" w:rsidR="00891DF0" w:rsidP="00891DF0" w:rsidRDefault="00891DF0" w14:paraId="365A08EC" w14:textId="77777777">
      <w:pPr>
        <w:pStyle w:val="ListBullet"/>
        <w:numPr>
          <w:ilvl w:val="0"/>
          <w:numId w:val="21"/>
        </w:numPr>
        <w:ind w:left="993" w:hanging="284"/>
      </w:pPr>
      <w:r>
        <w:t xml:space="preserve">Half hourly for </w:t>
      </w:r>
      <w:r w:rsidRPr="00D74E76">
        <w:t>four</w:t>
      </w:r>
      <w:r>
        <w:t xml:space="preserve"> hours, </w:t>
      </w:r>
    </w:p>
    <w:p w:rsidRPr="00EC6672" w:rsidR="00891DF0" w:rsidP="00891DF0" w:rsidRDefault="00891DF0" w14:paraId="37151C6D" w14:textId="77777777">
      <w:pPr>
        <w:pStyle w:val="ListBullet"/>
        <w:numPr>
          <w:ilvl w:val="0"/>
          <w:numId w:val="21"/>
        </w:numPr>
        <w:ind w:left="993" w:hanging="284"/>
      </w:pPr>
      <w:r>
        <w:t>Hourly for four hours,</w:t>
      </w:r>
    </w:p>
    <w:p w:rsidR="00891DF0" w:rsidP="00891DF0" w:rsidRDefault="00891DF0" w14:paraId="3FF06182" w14:textId="77777777">
      <w:pPr>
        <w:pStyle w:val="ListBullet"/>
        <w:numPr>
          <w:ilvl w:val="0"/>
          <w:numId w:val="0"/>
        </w:numPr>
        <w:ind w:left="993"/>
      </w:pPr>
      <w:r>
        <w:t>Four hourly for the next 24 hours.</w:t>
      </w:r>
    </w:p>
    <w:p w:rsidRPr="00EC6672" w:rsidR="00891DF0" w:rsidP="00891DF0" w:rsidRDefault="00891DF0" w14:paraId="03D97EE3" w14:textId="77777777">
      <w:pPr>
        <w:pStyle w:val="ListBullet"/>
        <w:numPr>
          <w:ilvl w:val="0"/>
          <w:numId w:val="0"/>
        </w:numPr>
        <w:pBdr>
          <w:top w:val="single" w:color="auto" w:sz="4" w:space="1"/>
          <w:left w:val="single" w:color="auto" w:sz="4" w:space="4"/>
          <w:bottom w:val="single" w:color="auto" w:sz="4" w:space="1"/>
          <w:right w:val="single" w:color="auto" w:sz="4" w:space="4"/>
        </w:pBdr>
        <w:ind w:left="426" w:hanging="426"/>
      </w:pPr>
      <w:r>
        <w:t xml:space="preserve">Note: infants under 6 months of age should receive overnight continuous pulse oximetry. </w:t>
      </w:r>
    </w:p>
    <w:p w:rsidRPr="00EC6672" w:rsidR="00891DF0" w:rsidP="00891DF0" w:rsidRDefault="00891DF0" w14:paraId="49E588F4" w14:textId="77777777">
      <w:pPr>
        <w:pStyle w:val="ListBullet"/>
        <w:numPr>
          <w:ilvl w:val="0"/>
          <w:numId w:val="20"/>
        </w:numPr>
        <w:ind w:left="709" w:hanging="283"/>
      </w:pPr>
      <w:r>
        <w:t>12 – 17 years:</w:t>
      </w:r>
    </w:p>
    <w:p w:rsidRPr="00EC6672" w:rsidR="00891DF0" w:rsidP="00891DF0" w:rsidRDefault="00891DF0" w14:paraId="05C3E537" w14:textId="77777777">
      <w:pPr>
        <w:pStyle w:val="ListBullet"/>
        <w:numPr>
          <w:ilvl w:val="0"/>
          <w:numId w:val="21"/>
        </w:numPr>
        <w:ind w:left="993" w:hanging="284"/>
      </w:pPr>
      <w:r>
        <w:t xml:space="preserve">Half hourly for two hours, patients who received IV </w:t>
      </w:r>
      <w:proofErr w:type="spellStart"/>
      <w:r>
        <w:t>narcotis</w:t>
      </w:r>
      <w:proofErr w:type="spellEnd"/>
      <w:r>
        <w:t xml:space="preserve"> </w:t>
      </w:r>
      <w:proofErr w:type="spellStart"/>
      <w:r>
        <w:t>analgesiam</w:t>
      </w:r>
      <w:proofErr w:type="spellEnd"/>
      <w:r>
        <w:t xml:space="preserve"> or sedation in addition to gas anaesthetic require 5 sets of half hourly vital signs</w:t>
      </w:r>
    </w:p>
    <w:p w:rsidRPr="00EC6672" w:rsidR="00891DF0" w:rsidP="00891DF0" w:rsidRDefault="00891DF0" w14:paraId="473D2A06" w14:textId="77777777">
      <w:pPr>
        <w:pStyle w:val="ListBullet"/>
        <w:numPr>
          <w:ilvl w:val="0"/>
          <w:numId w:val="21"/>
        </w:numPr>
        <w:ind w:left="993" w:hanging="284"/>
      </w:pPr>
      <w:r>
        <w:t>Hourly for four hours,</w:t>
      </w:r>
    </w:p>
    <w:p w:rsidRPr="00EC6672" w:rsidR="00891DF0" w:rsidP="00891DF0" w:rsidRDefault="00891DF0" w14:paraId="1082071E" w14:textId="77777777">
      <w:pPr>
        <w:pStyle w:val="ListBullet"/>
        <w:numPr>
          <w:ilvl w:val="0"/>
          <w:numId w:val="21"/>
        </w:numPr>
        <w:ind w:left="993" w:hanging="284"/>
      </w:pPr>
      <w:r>
        <w:t>4 hourly for the next 24 hours.</w:t>
      </w:r>
    </w:p>
    <w:p w:rsidR="00891DF0" w:rsidP="00891DF0" w:rsidRDefault="00891DF0" w14:paraId="6757C2B1" w14:textId="77777777">
      <w:pPr>
        <w:rPr>
          <w:rFonts w:cs="Arial"/>
          <w:iCs/>
          <w:szCs w:val="24"/>
        </w:rPr>
      </w:pPr>
    </w:p>
    <w:p w:rsidR="00891DF0" w:rsidP="00891DF0" w:rsidRDefault="00891DF0" w14:paraId="2CD4F45E" w14:textId="77777777">
      <w:pPr>
        <w:rPr>
          <w:rFonts w:cs="Arial"/>
          <w:iCs/>
          <w:szCs w:val="24"/>
        </w:rPr>
      </w:pPr>
      <w:r>
        <w:rPr>
          <w:rFonts w:cs="Arial"/>
          <w:b/>
          <w:bCs/>
          <w:iCs/>
          <w:szCs w:val="24"/>
        </w:rPr>
        <w:t xml:space="preserve">Decrease </w:t>
      </w:r>
      <w:r w:rsidRPr="00EC6672">
        <w:rPr>
          <w:rFonts w:cs="Arial"/>
          <w:b/>
          <w:bCs/>
          <w:iCs/>
          <w:szCs w:val="24"/>
        </w:rPr>
        <w:t>in Frequency of Vital Sign</w:t>
      </w:r>
      <w:r>
        <w:rPr>
          <w:rFonts w:cs="Arial"/>
          <w:b/>
          <w:bCs/>
          <w:iCs/>
          <w:szCs w:val="24"/>
        </w:rPr>
        <w:t xml:space="preserve"> Measurements</w:t>
      </w:r>
    </w:p>
    <w:p w:rsidRPr="00D04788" w:rsidR="00891DF0" w:rsidP="00891DF0" w:rsidRDefault="00891DF0" w14:paraId="00AF7B7D" w14:textId="77777777">
      <w:pPr>
        <w:autoSpaceDE w:val="0"/>
        <w:autoSpaceDN w:val="0"/>
        <w:adjustRightInd w:val="0"/>
        <w:spacing w:line="276" w:lineRule="auto"/>
        <w:rPr>
          <w:color w:val="000000" w:themeColor="text1"/>
        </w:rPr>
      </w:pPr>
      <w:r w:rsidRPr="00D04788">
        <w:rPr>
          <w:color w:val="000000" w:themeColor="text1"/>
        </w:rPr>
        <w:t xml:space="preserve">In some clinical circumstances </w:t>
      </w:r>
      <w:proofErr w:type="gramStart"/>
      <w:r w:rsidRPr="00D04788">
        <w:rPr>
          <w:color w:val="000000" w:themeColor="text1"/>
        </w:rPr>
        <w:t>less</w:t>
      </w:r>
      <w:proofErr w:type="gramEnd"/>
      <w:r w:rsidRPr="00D04788">
        <w:rPr>
          <w:color w:val="000000" w:themeColor="text1"/>
        </w:rPr>
        <w:t xml:space="preserve"> frequent observations will be appropriate, for example: </w:t>
      </w:r>
    </w:p>
    <w:p w:rsidRPr="0034465B" w:rsidR="00891DF0" w:rsidP="00891DF0" w:rsidRDefault="00891DF0" w14:paraId="67212CDF" w14:textId="77777777">
      <w:pPr>
        <w:pStyle w:val="ListBullet"/>
        <w:tabs>
          <w:tab w:val="num" w:pos="360"/>
        </w:tabs>
        <w:ind w:left="360" w:hanging="360"/>
      </w:pPr>
      <w:r>
        <w:t>Admission status is Maintenance/Non Acute Care (NAC) (see Section 5)</w:t>
      </w:r>
    </w:p>
    <w:p w:rsidRPr="0034465B" w:rsidR="00891DF0" w:rsidP="00891DF0" w:rsidRDefault="00891DF0" w14:paraId="7EC34545" w14:textId="77777777">
      <w:pPr>
        <w:pStyle w:val="ListBullet"/>
        <w:tabs>
          <w:tab w:val="num" w:pos="360"/>
        </w:tabs>
        <w:ind w:left="360" w:hanging="360"/>
      </w:pPr>
      <w:r>
        <w:t>Change in care type to Sub-Acute Care</w:t>
      </w:r>
    </w:p>
    <w:p w:rsidRPr="0034465B" w:rsidR="00891DF0" w:rsidP="00891DF0" w:rsidRDefault="00891DF0" w14:paraId="244560B4" w14:textId="77777777">
      <w:pPr>
        <w:pStyle w:val="ListBullet"/>
        <w:numPr>
          <w:ilvl w:val="0"/>
          <w:numId w:val="20"/>
        </w:numPr>
        <w:ind w:left="709" w:hanging="283"/>
      </w:pPr>
      <w:r>
        <w:t>Rehabilitation (REH)</w:t>
      </w:r>
    </w:p>
    <w:p w:rsidRPr="0034465B" w:rsidR="00891DF0" w:rsidP="00891DF0" w:rsidRDefault="00891DF0" w14:paraId="149B9DF4" w14:textId="77777777">
      <w:pPr>
        <w:pStyle w:val="ListBullet"/>
        <w:numPr>
          <w:ilvl w:val="0"/>
          <w:numId w:val="20"/>
        </w:numPr>
        <w:ind w:left="709" w:hanging="283"/>
      </w:pPr>
      <w:r>
        <w:t>Geriatric Evaluation (GEM)</w:t>
      </w:r>
    </w:p>
    <w:p w:rsidRPr="0034465B" w:rsidR="00891DF0" w:rsidP="00891DF0" w:rsidRDefault="00891DF0" w14:paraId="310754D6" w14:textId="77777777">
      <w:pPr>
        <w:pStyle w:val="ListBullet"/>
        <w:numPr>
          <w:ilvl w:val="0"/>
          <w:numId w:val="20"/>
        </w:numPr>
        <w:ind w:left="709" w:hanging="283"/>
      </w:pPr>
      <w:r>
        <w:t>Palliative Care (PAL)</w:t>
      </w:r>
    </w:p>
    <w:p w:rsidRPr="00D04788" w:rsidR="00891DF0" w:rsidP="00891DF0" w:rsidRDefault="00891DF0" w14:paraId="014E5C41" w14:textId="77777777">
      <w:pPr>
        <w:pStyle w:val="ListBullet"/>
        <w:numPr>
          <w:ilvl w:val="0"/>
          <w:numId w:val="20"/>
        </w:numPr>
        <w:ind w:left="709" w:hanging="283"/>
      </w:pPr>
      <w:r>
        <w:t>Psychogeriatric Care (PGC).</w:t>
      </w:r>
    </w:p>
    <w:p w:rsidR="00891DF0" w:rsidP="00891DF0" w:rsidRDefault="00891DF0" w14:paraId="3635DA2B" w14:textId="77777777">
      <w:pPr>
        <w:pStyle w:val="ListBullet"/>
        <w:numPr>
          <w:ilvl w:val="0"/>
          <w:numId w:val="0"/>
        </w:numPr>
        <w:ind w:left="426" w:hanging="426"/>
      </w:pPr>
    </w:p>
    <w:p w:rsidRPr="0034465B" w:rsidR="00891DF0" w:rsidP="00891DF0" w:rsidRDefault="00891DF0" w14:paraId="4AFF7212" w14:textId="77777777">
      <w:r w:rsidRPr="00BF6431">
        <w:t>Any decrease</w:t>
      </w:r>
      <w:r w:rsidRPr="00F7695B">
        <w:t xml:space="preserve"> in frequency of vital sign measurement must only be done on the direction of the team leader or a medical officer and</w:t>
      </w:r>
      <w:r w:rsidRPr="00BF6431">
        <w:t xml:space="preserve"> must be documented</w:t>
      </w:r>
      <w:r w:rsidRPr="0034465B">
        <w:t xml:space="preserve"> in the </w:t>
      </w:r>
      <w:r>
        <w:t xml:space="preserve">patient’s </w:t>
      </w:r>
      <w:r w:rsidRPr="0034465B">
        <w:t>clinical record.</w:t>
      </w:r>
    </w:p>
    <w:p w:rsidR="00891DF0" w:rsidP="00891DF0" w:rsidRDefault="00891DF0" w14:paraId="44C808A9" w14:textId="77777777"/>
    <w:p w:rsidR="00891DF0" w:rsidP="00891DF0" w:rsidRDefault="00891DF0" w14:paraId="4901195B" w14:textId="77777777">
      <w:r>
        <w:t>In the event of a management plan to palliate it is appropriate to cease vital sign recording provided there is a clearly documented comfort care management plan in the patient’s clinical record.</w:t>
      </w:r>
    </w:p>
    <w:p w:rsidR="00891DF0" w:rsidP="00891DF0" w:rsidRDefault="00891DF0" w14:paraId="4A36895B" w14:textId="77777777">
      <w:pPr>
        <w:rPr>
          <w:rFonts w:cs="Arial"/>
          <w:iCs/>
          <w:szCs w:val="24"/>
        </w:rPr>
      </w:pPr>
    </w:p>
    <w:p w:rsidR="00891DF0" w:rsidP="00891DF0" w:rsidRDefault="00891DF0" w14:paraId="294044F9" w14:textId="77777777">
      <w:pPr>
        <w:rPr>
          <w:rFonts w:cs="Arial"/>
          <w:b/>
          <w:bCs/>
          <w:iCs/>
          <w:szCs w:val="24"/>
        </w:rPr>
      </w:pPr>
      <w:r>
        <w:rPr>
          <w:rFonts w:cs="Arial"/>
          <w:b/>
          <w:bCs/>
          <w:iCs/>
          <w:szCs w:val="24"/>
        </w:rPr>
        <w:t>Hospital in the Home and Zita Mary Clinic</w:t>
      </w:r>
    </w:p>
    <w:p w:rsidRPr="00BF699C" w:rsidR="00891DF0" w:rsidP="00891DF0" w:rsidRDefault="00891DF0" w14:paraId="21A2C0ED" w14:textId="77777777">
      <w:pPr>
        <w:rPr>
          <w:rFonts w:cs="Arial"/>
        </w:rPr>
      </w:pPr>
      <w:r w:rsidRPr="3884B49C">
        <w:rPr>
          <w:rFonts w:cs="Arial"/>
        </w:rPr>
        <w:t>Hospital in the Home (HITH) patients are monitored using the observations flowsheet in the patient’s home. Frequency is prescribed by the HITH Medical Officer or, in discussion with the HITH Medical Officer, by the HITH Nurse. The same Adult Escalation Process described in Section 5 is applied for HITH patients and transfer back to the hospital is decided as per HITH procedure.</w:t>
      </w:r>
    </w:p>
    <w:p w:rsidRPr="00BF699C" w:rsidR="00891DF0" w:rsidP="00891DF0" w:rsidRDefault="00891DF0" w14:paraId="7BD00DF9" w14:textId="77777777">
      <w:pPr>
        <w:rPr>
          <w:rFonts w:cs="Arial"/>
          <w:iCs/>
          <w:szCs w:val="24"/>
        </w:rPr>
      </w:pPr>
    </w:p>
    <w:p w:rsidRPr="00BF699C" w:rsidR="00891DF0" w:rsidP="00891DF0" w:rsidRDefault="00891DF0" w14:paraId="77B50D67" w14:textId="77777777">
      <w:pPr>
        <w:rPr>
          <w:rFonts w:cs="Arial"/>
        </w:rPr>
      </w:pPr>
      <w:r w:rsidRPr="3884B49C">
        <w:rPr>
          <w:rFonts w:cs="Arial"/>
        </w:rPr>
        <w:t>Zita Mary patients use the observations flowsheet in the Zita Mary Clinic. Baseline observations are recorded on arrival and as clinically indicated e.g. blood products, medications or procedures that require frequent monitoring. The Adult Escalation Process in Section 5 applies to patients in the Zita Mary Clinic.</w:t>
      </w:r>
    </w:p>
    <w:p w:rsidR="00891DF0" w:rsidP="00891DF0" w:rsidRDefault="00891DF0" w14:paraId="77D023AC" w14:textId="77777777">
      <w:pPr>
        <w:rPr>
          <w:rFonts w:cs="Arial"/>
          <w:iCs/>
          <w:szCs w:val="24"/>
        </w:rPr>
      </w:pPr>
    </w:p>
    <w:p w:rsidRPr="001D3A2E" w:rsidR="00891DF0" w:rsidP="00891DF0" w:rsidRDefault="00891DF0" w14:paraId="06F5760C" w14:textId="77777777">
      <w:pPr>
        <w:rPr>
          <w:rFonts w:cs="Arial"/>
          <w:b/>
          <w:bCs/>
        </w:rPr>
      </w:pPr>
      <w:r w:rsidRPr="3884B49C">
        <w:rPr>
          <w:rFonts w:cs="Arial"/>
          <w:b/>
          <w:bCs/>
        </w:rPr>
        <w:t xml:space="preserve">Vital Signs in relation to medication administration </w:t>
      </w:r>
    </w:p>
    <w:p w:rsidRPr="0034465B" w:rsidR="00891DF0" w:rsidP="00891DF0" w:rsidRDefault="00891DF0" w14:paraId="11BE67E1" w14:textId="77777777">
      <w:pPr>
        <w:pStyle w:val="ListBullet"/>
        <w:tabs>
          <w:tab w:val="num" w:pos="360"/>
        </w:tabs>
        <w:ind w:left="360" w:hanging="360"/>
      </w:pPr>
      <w:r>
        <w:t xml:space="preserve">As per relevant policy, </w:t>
      </w:r>
      <w:proofErr w:type="gramStart"/>
      <w:r>
        <w:t>procedure</w:t>
      </w:r>
      <w:proofErr w:type="gramEnd"/>
      <w:r>
        <w:t xml:space="preserve"> and guideline documents e.g. blood transfusion, acute pain management medications (patient controlled analgesia, ketamine), Alteplase, iron infusions and many others. </w:t>
      </w:r>
    </w:p>
    <w:p w:rsidRPr="0034465B" w:rsidR="00891DF0" w:rsidP="00891DF0" w:rsidRDefault="00891DF0" w14:paraId="50A3DB15" w14:textId="77777777">
      <w:pPr>
        <w:pStyle w:val="ListBullet"/>
        <w:tabs>
          <w:tab w:val="num" w:pos="360"/>
        </w:tabs>
        <w:ind w:left="360" w:hanging="360"/>
      </w:pPr>
      <w:r>
        <w:t>Observations to be attended prior to administration of a medication. Recording in these instances should occur:</w:t>
      </w:r>
    </w:p>
    <w:p w:rsidRPr="00FA74DC" w:rsidR="00891DF0" w:rsidP="00891DF0" w:rsidRDefault="00891DF0" w14:paraId="3918A53F" w14:textId="77777777">
      <w:pPr>
        <w:pStyle w:val="ListBullet"/>
        <w:numPr>
          <w:ilvl w:val="0"/>
          <w:numId w:val="20"/>
        </w:numPr>
        <w:ind w:left="709" w:hanging="283"/>
      </w:pPr>
      <w:r>
        <w:t xml:space="preserve">Immediately prior to any intravenous (IV) administration of medications where the side effects can result in </w:t>
      </w:r>
      <w:proofErr w:type="spellStart"/>
      <w:r>
        <w:t>bradypnoea</w:t>
      </w:r>
      <w:proofErr w:type="spellEnd"/>
      <w:r>
        <w:t>, tachycardia or bradycardia, hypertension or hypotension or a reduced level of consciousness.  This includes but is not limited to opioids and cardiac medications.</w:t>
      </w:r>
    </w:p>
    <w:p w:rsidRPr="00FA74DC" w:rsidR="00891DF0" w:rsidP="00891DF0" w:rsidRDefault="00891DF0" w14:paraId="01883BF4" w14:textId="77777777">
      <w:pPr>
        <w:pStyle w:val="ListBullet"/>
        <w:numPr>
          <w:ilvl w:val="0"/>
          <w:numId w:val="20"/>
        </w:numPr>
        <w:ind w:left="709" w:hanging="283"/>
      </w:pPr>
      <w:r>
        <w:t>For all other routes and other IV medications if observations have not been recorded within the previous 4 hours or if a concern has been identified at the previous set of vital signs.</w:t>
      </w:r>
    </w:p>
    <w:p w:rsidRPr="00FA74DC" w:rsidR="00891DF0" w:rsidP="00891DF0" w:rsidRDefault="00891DF0" w14:paraId="6270BFDA" w14:textId="77777777">
      <w:pPr>
        <w:pStyle w:val="ListBullet"/>
        <w:numPr>
          <w:ilvl w:val="0"/>
          <w:numId w:val="20"/>
        </w:numPr>
        <w:ind w:left="709" w:hanging="283"/>
      </w:pPr>
      <w:r>
        <w:t>For opioids sedation score should be assessed and medical review of the patient should occur if the sedation score is &gt;2 prior to administration.</w:t>
      </w:r>
    </w:p>
    <w:p w:rsidR="00891DF0" w:rsidP="00891DF0" w:rsidRDefault="00891DF0" w14:paraId="1A7D0197" w14:textId="77777777">
      <w:pPr>
        <w:rPr>
          <w:rFonts w:cs="Arial"/>
          <w:iCs/>
          <w:szCs w:val="24"/>
        </w:rPr>
      </w:pPr>
    </w:p>
    <w:p w:rsidRPr="00FE5692" w:rsidR="00891DF0" w:rsidP="00891DF0" w:rsidRDefault="00000000" w14:paraId="48B2B24E" w14:textId="77777777">
      <w:pPr>
        <w:jc w:val="right"/>
        <w:rPr>
          <w:rFonts w:cs="Arial"/>
          <w:i/>
          <w:szCs w:val="24"/>
        </w:rPr>
      </w:pPr>
      <w:hyperlink w:history="1" w:anchor="Contents">
        <w:r w:rsidRPr="00590902" w:rsidR="00891DF0">
          <w:rPr>
            <w:rStyle w:val="Hyperlink"/>
            <w:rFonts w:cs="Arial"/>
            <w:i/>
            <w:szCs w:val="24"/>
          </w:rPr>
          <w:t>Back to Table of Contents</w:t>
        </w:r>
      </w:hyperlink>
      <w:r w:rsidR="00891DF0">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891DF0" w:rsidTr="003109A4" w14:paraId="680BEA30" w14:textId="77777777">
        <w:trPr>
          <w:cantSplit/>
          <w:trHeight w:val="285"/>
        </w:trPr>
        <w:tc>
          <w:tcPr>
            <w:tcW w:w="9158" w:type="dxa"/>
            <w:shd w:val="clear" w:color="auto" w:fill="A6A6A6" w:themeFill="background1" w:themeFillShade="A6"/>
          </w:tcPr>
          <w:p w:rsidRPr="003D2D06" w:rsidR="00891DF0" w:rsidP="003109A4" w:rsidRDefault="00891DF0" w14:paraId="0A6F39E0" w14:textId="77777777">
            <w:pPr>
              <w:pStyle w:val="Heading1"/>
            </w:pPr>
            <w:bookmarkStart w:name="_Toc389473284" w:id="27"/>
            <w:bookmarkStart w:name="_Toc43903670" w:id="28"/>
            <w:bookmarkStart w:name="_Toc166565333" w:id="29"/>
            <w:r>
              <w:t>Section 4</w:t>
            </w:r>
            <w:r w:rsidRPr="003D2D06">
              <w:t xml:space="preserve"> </w:t>
            </w:r>
            <w:proofErr w:type="gramStart"/>
            <w:r w:rsidRPr="003D2D06">
              <w:t xml:space="preserve">– </w:t>
            </w:r>
            <w:r w:rsidRPr="00871876">
              <w:rPr>
                <w:rFonts w:cs="Times New Roman"/>
                <w:iCs w:val="0"/>
                <w:szCs w:val="28"/>
              </w:rPr>
              <w:t xml:space="preserve"> </w:t>
            </w:r>
            <w:r w:rsidRPr="00871876">
              <w:t>Modified</w:t>
            </w:r>
            <w:proofErr w:type="gramEnd"/>
            <w:r w:rsidRPr="00871876">
              <w:t xml:space="preserve"> Early Warning Score (MEWS)</w:t>
            </w:r>
            <w:bookmarkEnd w:id="27"/>
            <w:bookmarkEnd w:id="28"/>
            <w:bookmarkEnd w:id="29"/>
          </w:p>
        </w:tc>
      </w:tr>
    </w:tbl>
    <w:p w:rsidR="00891DF0" w:rsidP="00891DF0" w:rsidRDefault="00891DF0" w14:paraId="2C242CE6" w14:textId="77777777">
      <w:pPr>
        <w:pStyle w:val="Heading2"/>
        <w:rPr>
          <w:b w:val="0"/>
          <w:bCs w:val="0"/>
        </w:rPr>
      </w:pPr>
    </w:p>
    <w:p w:rsidR="00891DF0" w:rsidP="00891DF0" w:rsidRDefault="00891DF0" w14:paraId="02DB37E5" w14:textId="77777777">
      <w:r w:rsidRPr="001D3A2E">
        <w:t>A Modified Early Warning Score (MEWS) refers to a track and trigger system where vital signs are recorded at the bedside and a score is allocated to the vital signs that are outside of the normal range. The individual scores are summed to a total and can then indicate the severity of abnormal vital signs to assist in the identification of deteriorating patients. An increasing MEWS can then trigger, (if high enough), an escalation pathway for clinical review and management of the patient</w:t>
      </w:r>
      <w:r>
        <w:t>.</w:t>
      </w:r>
      <w:r w:rsidRPr="0034465B">
        <w:t xml:space="preserve"> </w:t>
      </w:r>
    </w:p>
    <w:p w:rsidRPr="00953977" w:rsidR="00891DF0" w:rsidP="00891DF0" w:rsidRDefault="00891DF0" w14:paraId="2EFBF27B" w14:textId="77777777"/>
    <w:p w:rsidRPr="00953977" w:rsidR="00891DF0" w:rsidP="00891DF0" w:rsidRDefault="00891DF0" w14:paraId="12922B8F" w14:textId="77777777">
      <w:pPr>
        <w:pStyle w:val="ListBullet"/>
        <w:tabs>
          <w:tab w:val="num" w:pos="360"/>
        </w:tabs>
        <w:ind w:left="360" w:hanging="360"/>
        <w:rPr>
          <w:rFonts w:cstheme="minorBidi"/>
        </w:rPr>
      </w:pPr>
      <w:r>
        <w:t>Each time a set of vital signs is performed, each vital sign is allocated a Modified Early Warning Score (MEWS)</w:t>
      </w:r>
    </w:p>
    <w:p w:rsidRPr="00953977" w:rsidR="00891DF0" w:rsidP="00891DF0" w:rsidRDefault="00891DF0" w14:paraId="0C9DD363" w14:textId="77777777">
      <w:pPr>
        <w:pStyle w:val="ListBullet"/>
        <w:tabs>
          <w:tab w:val="num" w:pos="360"/>
        </w:tabs>
        <w:ind w:left="360" w:hanging="360"/>
        <w:rPr>
          <w:rFonts w:cstheme="minorBidi"/>
        </w:rPr>
      </w:pPr>
      <w:r w:rsidRPr="3884B49C">
        <w:rPr>
          <w:rFonts w:cstheme="minorBidi"/>
        </w:rPr>
        <w:t>Following documentation of the complete set of vital signs a total MEWS is then calculated by adding the individual scores</w:t>
      </w:r>
    </w:p>
    <w:p w:rsidRPr="00953977" w:rsidR="00891DF0" w:rsidP="00891DF0" w:rsidRDefault="00891DF0" w14:paraId="1DC3268D" w14:textId="77777777">
      <w:pPr>
        <w:pStyle w:val="ListBullet"/>
        <w:tabs>
          <w:tab w:val="num" w:pos="360"/>
        </w:tabs>
        <w:ind w:left="360" w:hanging="360"/>
      </w:pPr>
      <w:r>
        <w:t>If there is a high frequency of recorded vital signs (i.e. every 5-10 minutes) than a total MEWS is to be calculated every 30 minutes as a minimum</w:t>
      </w:r>
    </w:p>
    <w:p w:rsidRPr="00953977" w:rsidR="00891DF0" w:rsidP="00891DF0" w:rsidRDefault="00891DF0" w14:paraId="62AAC1CB" w14:textId="77777777">
      <w:pPr>
        <w:pStyle w:val="ListBullet"/>
        <w:tabs>
          <w:tab w:val="num" w:pos="360"/>
        </w:tabs>
        <w:ind w:left="360" w:hanging="360"/>
      </w:pPr>
      <w:r>
        <w:t>A MEWS of ≥ 4 requires actions to be taken (Section 5)</w:t>
      </w:r>
    </w:p>
    <w:p w:rsidRPr="001D3A2E" w:rsidR="00891DF0" w:rsidP="00891DF0" w:rsidRDefault="00891DF0" w14:paraId="4BD96907" w14:textId="77777777">
      <w:pPr>
        <w:pStyle w:val="ListBullet"/>
        <w:tabs>
          <w:tab w:val="num" w:pos="360"/>
        </w:tabs>
        <w:ind w:left="360" w:hanging="360"/>
        <w:rPr>
          <w:rFonts w:asciiTheme="minorHAnsi" w:hAnsiTheme="minorHAnsi"/>
        </w:rPr>
      </w:pPr>
      <w:r w:rsidRPr="3884B49C">
        <w:rPr>
          <w:rFonts w:asciiTheme="minorHAnsi" w:hAnsiTheme="minorHAnsi"/>
        </w:rPr>
        <w:t>The vital signs are to be documented in the flowsheet tab in the DHR and will be graphed against the corresponding chart according to the patients recorded age</w:t>
      </w:r>
    </w:p>
    <w:p w:rsidRPr="001D3A2E" w:rsidR="00891DF0" w:rsidP="00891DF0" w:rsidRDefault="00891DF0" w14:paraId="6E9F1B0A" w14:textId="77777777">
      <w:pPr>
        <w:pStyle w:val="ListBullet"/>
        <w:tabs>
          <w:tab w:val="num" w:pos="360"/>
        </w:tabs>
        <w:ind w:left="360" w:hanging="360"/>
        <w:rPr>
          <w:rFonts w:asciiTheme="minorHAnsi" w:hAnsiTheme="minorHAnsi"/>
        </w:rPr>
      </w:pPr>
      <w:r w:rsidRPr="3884B49C">
        <w:rPr>
          <w:rFonts w:asciiTheme="minorHAnsi" w:hAnsiTheme="minorHAnsi"/>
        </w:rPr>
        <w:t xml:space="preserve">Each vital sign will be automatically documented graphically in the DHR and should be viewed as soon as observations are completed as this provides a visual cue to changes in the patient’s condition </w:t>
      </w:r>
    </w:p>
    <w:p w:rsidRPr="000B1A5A" w:rsidR="00891DF0" w:rsidP="00891DF0" w:rsidRDefault="00891DF0" w14:paraId="68DD453E" w14:textId="77777777">
      <w:pPr>
        <w:pStyle w:val="ListBullet"/>
        <w:tabs>
          <w:tab w:val="num" w:pos="360"/>
        </w:tabs>
        <w:ind w:left="360" w:hanging="360"/>
        <w:rPr>
          <w:rFonts w:asciiTheme="minorHAnsi" w:hAnsiTheme="minorHAnsi"/>
        </w:rPr>
      </w:pPr>
      <w:r w:rsidRPr="3884B49C">
        <w:rPr>
          <w:rFonts w:asciiTheme="minorHAnsi" w:hAnsiTheme="minorHAnsi"/>
        </w:rPr>
        <w:t xml:space="preserve">If the vital sign is </w:t>
      </w:r>
      <w:r w:rsidRPr="3884B49C">
        <w:rPr>
          <w:rFonts w:asciiTheme="minorHAnsi" w:hAnsiTheme="minorHAnsi"/>
          <w:color w:val="221E1F"/>
        </w:rPr>
        <w:t xml:space="preserve">outside the range of the </w:t>
      </w:r>
      <w:proofErr w:type="gramStart"/>
      <w:r w:rsidRPr="3884B49C">
        <w:rPr>
          <w:rFonts w:asciiTheme="minorHAnsi" w:hAnsiTheme="minorHAnsi"/>
          <w:color w:val="221E1F"/>
        </w:rPr>
        <w:t>graph</w:t>
      </w:r>
      <w:proofErr w:type="gramEnd"/>
      <w:r w:rsidRPr="3884B49C">
        <w:rPr>
          <w:rFonts w:asciiTheme="minorHAnsi" w:hAnsiTheme="minorHAnsi"/>
          <w:color w:val="221E1F"/>
        </w:rPr>
        <w:t xml:space="preserve"> then the numerical value will always be visible when you hover over the point on the graph </w:t>
      </w:r>
    </w:p>
    <w:p w:rsidRPr="003076CD" w:rsidR="00891DF0" w:rsidP="00891DF0" w:rsidRDefault="00891DF0" w14:paraId="0BB64A0C" w14:textId="77777777">
      <w:pPr>
        <w:pStyle w:val="ListBullet"/>
        <w:tabs>
          <w:tab w:val="num" w:pos="360"/>
        </w:tabs>
        <w:ind w:left="360" w:hanging="360"/>
        <w:rPr>
          <w:rFonts w:asciiTheme="minorHAnsi" w:hAnsiTheme="minorHAnsi"/>
        </w:rPr>
      </w:pPr>
      <w:r w:rsidRPr="3884B49C">
        <w:rPr>
          <w:rFonts w:asciiTheme="minorHAnsi" w:hAnsiTheme="minorHAnsi"/>
          <w:color w:val="221E1F"/>
        </w:rPr>
        <w:t xml:space="preserve">The MEWS may be altered to allow for the variances relating to an individual patient’s pre-existing conditions (e.g. chronic lung </w:t>
      </w:r>
      <w:r w:rsidRPr="000A5C62">
        <w:rPr>
          <w:rFonts w:asciiTheme="minorHAnsi" w:hAnsiTheme="minorHAnsi"/>
          <w:color w:val="221E1F"/>
        </w:rPr>
        <w:t>disease). This is to be ordered on DHR by a senior medical officer (Consultant, Obstetrician o</w:t>
      </w:r>
      <w:r w:rsidRPr="3884B49C">
        <w:rPr>
          <w:rFonts w:asciiTheme="minorHAnsi" w:hAnsiTheme="minorHAnsi"/>
          <w:color w:val="221E1F"/>
        </w:rPr>
        <w:t xml:space="preserve">r Registrar) including a valid end date for variance if applicable. A variance should not be used in acute conditions. </w:t>
      </w:r>
      <w:r>
        <w:t>Physiological changes in these cases are indications of failure of oxygen delivery and escalation of treatment must apply.</w:t>
      </w:r>
    </w:p>
    <w:p w:rsidR="00891DF0" w:rsidP="00891DF0" w:rsidRDefault="00891DF0" w14:paraId="6B435EC3" w14:textId="77777777"/>
    <w:p w:rsidRPr="00D04788" w:rsidR="00891DF0" w:rsidP="00891DF0" w:rsidRDefault="00891DF0" w14:paraId="129745B8" w14:textId="77777777">
      <w:pPr>
        <w:pBdr>
          <w:top w:val="single" w:color="auto" w:sz="4" w:space="1"/>
          <w:left w:val="single" w:color="auto" w:sz="4" w:space="1"/>
          <w:bottom w:val="single" w:color="auto" w:sz="4" w:space="1"/>
          <w:right w:val="single" w:color="auto" w:sz="4" w:space="1"/>
        </w:pBdr>
        <w:rPr>
          <w:b/>
          <w:bCs/>
        </w:rPr>
      </w:pPr>
      <w:r w:rsidRPr="00D04788">
        <w:rPr>
          <w:b/>
          <w:bCs/>
        </w:rPr>
        <w:t xml:space="preserve">Alert: </w:t>
      </w:r>
    </w:p>
    <w:p w:rsidR="00891DF0" w:rsidP="00891DF0" w:rsidRDefault="00891DF0" w14:paraId="505A6674" w14:textId="77777777">
      <w:pPr>
        <w:pStyle w:val="ListBullet"/>
        <w:pBdr>
          <w:top w:val="single" w:color="auto" w:sz="4" w:space="1"/>
          <w:left w:val="single" w:color="auto" w:sz="4" w:space="1"/>
          <w:bottom w:val="single" w:color="auto" w:sz="4" w:space="1"/>
          <w:right w:val="single" w:color="auto" w:sz="4" w:space="1"/>
        </w:pBdr>
        <w:tabs>
          <w:tab w:val="num" w:pos="360"/>
        </w:tabs>
        <w:ind w:left="360" w:hanging="360"/>
      </w:pPr>
      <w:r>
        <w:t xml:space="preserve">If an observation is attempted and no reading </w:t>
      </w:r>
      <w:proofErr w:type="gramStart"/>
      <w:r>
        <w:t>is able to</w:t>
      </w:r>
      <w:proofErr w:type="gramEnd"/>
      <w:r>
        <w:t xml:space="preserve"> be obtained, this needs to be documented on the relevant observation chart in the DHR. An un-recordable reading requires urgent </w:t>
      </w:r>
      <w:proofErr w:type="gramStart"/>
      <w:r>
        <w:t>review</w:t>
      </w:r>
      <w:proofErr w:type="gramEnd"/>
      <w:r>
        <w:t xml:space="preserve"> and a MET should be considered</w:t>
      </w:r>
    </w:p>
    <w:p w:rsidRPr="00D04788" w:rsidR="00891DF0" w:rsidP="00891DF0" w:rsidRDefault="00891DF0" w14:paraId="37195C57" w14:textId="77777777">
      <w:pPr>
        <w:pStyle w:val="ListBullet"/>
        <w:pBdr>
          <w:top w:val="single" w:color="auto" w:sz="4" w:space="1"/>
          <w:left w:val="single" w:color="auto" w:sz="4" w:space="1"/>
          <w:bottom w:val="single" w:color="auto" w:sz="4" w:space="1"/>
          <w:right w:val="single" w:color="auto" w:sz="4" w:space="1"/>
        </w:pBdr>
        <w:tabs>
          <w:tab w:val="num" w:pos="360"/>
        </w:tabs>
        <w:ind w:left="360" w:hanging="360"/>
      </w:pPr>
      <w:r>
        <w:t>The MEWS criterion is a tool and does not replace sound clinical judgement.</w:t>
      </w:r>
    </w:p>
    <w:p w:rsidRPr="00D04788" w:rsidR="00891DF0" w:rsidP="00891DF0" w:rsidRDefault="00891DF0" w14:paraId="62F8342B" w14:textId="77777777">
      <w:pPr>
        <w:pStyle w:val="ListBullet"/>
        <w:pBdr>
          <w:top w:val="single" w:color="auto" w:sz="4" w:space="1"/>
          <w:left w:val="single" w:color="auto" w:sz="4" w:space="1"/>
          <w:bottom w:val="single" w:color="auto" w:sz="4" w:space="1"/>
          <w:right w:val="single" w:color="auto" w:sz="4" w:space="1"/>
        </w:pBdr>
        <w:tabs>
          <w:tab w:val="num" w:pos="360"/>
        </w:tabs>
        <w:ind w:left="360" w:hanging="360"/>
      </w:pPr>
      <w:r>
        <w:t xml:space="preserve">There will be patients who will not score a MEWS &gt; 4; </w:t>
      </w:r>
      <w:proofErr w:type="gramStart"/>
      <w:r>
        <w:t>however</w:t>
      </w:r>
      <w:proofErr w:type="gramEnd"/>
      <w:r>
        <w:t xml:space="preserve"> review by medical officer would be in the best interest of the patient</w:t>
      </w:r>
    </w:p>
    <w:p w:rsidRPr="00D04788" w:rsidR="00891DF0" w:rsidP="00891DF0" w:rsidRDefault="00891DF0" w14:paraId="66F64929" w14:textId="77777777">
      <w:pPr>
        <w:pStyle w:val="ListBullet"/>
        <w:pBdr>
          <w:top w:val="single" w:color="auto" w:sz="4" w:space="1"/>
          <w:left w:val="single" w:color="auto" w:sz="4" w:space="1"/>
          <w:bottom w:val="single" w:color="auto" w:sz="4" w:space="1"/>
          <w:right w:val="single" w:color="auto" w:sz="4" w:space="1"/>
        </w:pBdr>
        <w:tabs>
          <w:tab w:val="num" w:pos="360"/>
        </w:tabs>
        <w:ind w:left="360" w:hanging="360"/>
      </w:pPr>
      <w:r>
        <w:t>MEWS does NOT replace calling the Medical Emergency Team (MET). If the patient meets the MET criteria a MET should be called</w:t>
      </w:r>
    </w:p>
    <w:p w:rsidRPr="00953977" w:rsidR="00891DF0" w:rsidP="00891DF0" w:rsidRDefault="00891DF0" w14:paraId="1161872F" w14:textId="77777777">
      <w:pPr>
        <w:pStyle w:val="ListBullet"/>
        <w:pBdr>
          <w:top w:val="single" w:color="auto" w:sz="4" w:space="1"/>
          <w:left w:val="single" w:color="auto" w:sz="4" w:space="1"/>
          <w:bottom w:val="single" w:color="auto" w:sz="4" w:space="1"/>
          <w:right w:val="single" w:color="auto" w:sz="4" w:space="1"/>
        </w:pBdr>
        <w:tabs>
          <w:tab w:val="num" w:pos="360"/>
        </w:tabs>
        <w:ind w:left="360" w:hanging="360"/>
      </w:pPr>
      <w:r>
        <w:t xml:space="preserve">The Medical Emergency Team (MET) is comprised of qualified clinical staff activated by a call to respond to a deteriorating patient.  </w:t>
      </w:r>
    </w:p>
    <w:p w:rsidR="00891DF0" w:rsidP="00891DF0" w:rsidRDefault="00891DF0" w14:paraId="658BCF05" w14:textId="77777777"/>
    <w:p w:rsidR="00891DF0" w:rsidP="00891DF0" w:rsidRDefault="00891DF0" w14:paraId="3F91CE74" w14:textId="77777777">
      <w:r>
        <w:t>The following tables outline MEWS score calculations, these are taken from the paper based forms which are used only if the DHR is unavailable:</w:t>
      </w:r>
    </w:p>
    <w:p w:rsidRPr="0034465B" w:rsidR="00891DF0" w:rsidP="00891DF0" w:rsidRDefault="00891DF0" w14:paraId="57AA1799" w14:textId="77777777">
      <w:pPr>
        <w:jc w:val="both"/>
      </w:pPr>
    </w:p>
    <w:tbl>
      <w:tblPr>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707"/>
        <w:gridCol w:w="877"/>
        <w:gridCol w:w="1192"/>
        <w:gridCol w:w="892"/>
        <w:gridCol w:w="818"/>
        <w:gridCol w:w="1001"/>
        <w:gridCol w:w="920"/>
        <w:gridCol w:w="916"/>
        <w:gridCol w:w="916"/>
        <w:gridCol w:w="962"/>
      </w:tblGrid>
      <w:tr w:rsidRPr="006B6840" w:rsidR="00891DF0" w:rsidTr="003109A4" w14:paraId="56DE70BB" w14:textId="77777777">
        <w:trPr>
          <w:trHeight w:val="326"/>
          <w:jc w:val="center"/>
        </w:trPr>
        <w:tc>
          <w:tcPr>
            <w:tcW w:w="1738" w:type="dxa"/>
          </w:tcPr>
          <w:p w:rsidRPr="00D26C5B" w:rsidR="00891DF0" w:rsidP="003109A4" w:rsidRDefault="00891DF0" w14:paraId="33583228" w14:textId="77777777">
            <w:pPr>
              <w:jc w:val="both"/>
              <w:rPr>
                <w:b/>
              </w:rPr>
            </w:pPr>
            <w:r>
              <w:rPr>
                <w:b/>
              </w:rPr>
              <w:t>MEWS</w:t>
            </w:r>
            <w:r w:rsidRPr="00D26C5B">
              <w:rPr>
                <w:b/>
              </w:rPr>
              <w:t xml:space="preserve"> Score</w:t>
            </w:r>
          </w:p>
        </w:tc>
        <w:tc>
          <w:tcPr>
            <w:tcW w:w="816" w:type="dxa"/>
            <w:shd w:val="clear" w:color="auto" w:fill="B2A1C7"/>
          </w:tcPr>
          <w:p w:rsidRPr="006B6840" w:rsidR="00891DF0" w:rsidP="003109A4" w:rsidRDefault="00891DF0" w14:paraId="5988FFBF" w14:textId="77777777">
            <w:pPr>
              <w:jc w:val="center"/>
            </w:pPr>
            <w:r w:rsidRPr="006B6840">
              <w:t>MET/4</w:t>
            </w:r>
          </w:p>
        </w:tc>
        <w:tc>
          <w:tcPr>
            <w:tcW w:w="1030" w:type="dxa"/>
            <w:shd w:val="clear" w:color="auto" w:fill="E79E81"/>
          </w:tcPr>
          <w:p w:rsidRPr="006B6840" w:rsidR="00891DF0" w:rsidP="003109A4" w:rsidRDefault="00891DF0" w14:paraId="77C82CB5" w14:textId="77777777">
            <w:pPr>
              <w:jc w:val="center"/>
            </w:pPr>
            <w:r w:rsidRPr="006B6840">
              <w:t>3</w:t>
            </w:r>
          </w:p>
        </w:tc>
        <w:tc>
          <w:tcPr>
            <w:tcW w:w="918" w:type="dxa"/>
            <w:shd w:val="clear" w:color="auto" w:fill="F6C59C"/>
            <w:vAlign w:val="center"/>
          </w:tcPr>
          <w:p w:rsidRPr="00D26C5B" w:rsidR="00891DF0" w:rsidP="003109A4" w:rsidRDefault="00891DF0" w14:paraId="5568124A" w14:textId="77777777">
            <w:pPr>
              <w:jc w:val="center"/>
            </w:pPr>
            <w:r w:rsidRPr="0034465B">
              <w:rPr>
                <w:rFonts w:cs="Arial"/>
                <w:bCs/>
                <w:iCs/>
              </w:rPr>
              <w:t>2</w:t>
            </w:r>
          </w:p>
        </w:tc>
        <w:tc>
          <w:tcPr>
            <w:tcW w:w="833" w:type="dxa"/>
            <w:shd w:val="clear" w:color="auto" w:fill="FFFFBB"/>
          </w:tcPr>
          <w:p w:rsidRPr="006B6840" w:rsidR="00891DF0" w:rsidP="003109A4" w:rsidRDefault="00891DF0" w14:paraId="14928883" w14:textId="77777777">
            <w:pPr>
              <w:jc w:val="center"/>
            </w:pPr>
            <w:r w:rsidRPr="006B6840">
              <w:t>1</w:t>
            </w:r>
          </w:p>
        </w:tc>
        <w:tc>
          <w:tcPr>
            <w:tcW w:w="1021" w:type="dxa"/>
          </w:tcPr>
          <w:p w:rsidRPr="006B6840" w:rsidR="00891DF0" w:rsidP="003109A4" w:rsidRDefault="00891DF0" w14:paraId="548BC515" w14:textId="77777777">
            <w:pPr>
              <w:jc w:val="center"/>
            </w:pPr>
            <w:r w:rsidRPr="006B6840">
              <w:t>0</w:t>
            </w:r>
          </w:p>
        </w:tc>
        <w:tc>
          <w:tcPr>
            <w:tcW w:w="959" w:type="dxa"/>
            <w:shd w:val="clear" w:color="auto" w:fill="FFFFBB"/>
          </w:tcPr>
          <w:p w:rsidRPr="00D66B9C" w:rsidR="00891DF0" w:rsidP="003109A4" w:rsidRDefault="00891DF0" w14:paraId="11149903" w14:textId="77777777">
            <w:pPr>
              <w:jc w:val="center"/>
            </w:pPr>
            <w:r w:rsidRPr="00D66B9C">
              <w:t>1</w:t>
            </w:r>
          </w:p>
        </w:tc>
        <w:tc>
          <w:tcPr>
            <w:tcW w:w="955" w:type="dxa"/>
            <w:shd w:val="clear" w:color="auto" w:fill="F6C59C"/>
          </w:tcPr>
          <w:p w:rsidRPr="006B6840" w:rsidR="00891DF0" w:rsidP="003109A4" w:rsidRDefault="00891DF0" w14:paraId="5E3ECE85" w14:textId="77777777">
            <w:pPr>
              <w:jc w:val="center"/>
            </w:pPr>
            <w:r w:rsidRPr="006B6840">
              <w:t>2</w:t>
            </w:r>
          </w:p>
        </w:tc>
        <w:tc>
          <w:tcPr>
            <w:tcW w:w="955" w:type="dxa"/>
            <w:shd w:val="clear" w:color="auto" w:fill="E79E81"/>
          </w:tcPr>
          <w:p w:rsidRPr="006B6840" w:rsidR="00891DF0" w:rsidP="003109A4" w:rsidRDefault="00891DF0" w14:paraId="2A85BAA1" w14:textId="77777777">
            <w:pPr>
              <w:jc w:val="center"/>
            </w:pPr>
            <w:r w:rsidRPr="006B6840">
              <w:t>3</w:t>
            </w:r>
          </w:p>
        </w:tc>
        <w:tc>
          <w:tcPr>
            <w:tcW w:w="976" w:type="dxa"/>
            <w:shd w:val="clear" w:color="auto" w:fill="B2A1C7"/>
          </w:tcPr>
          <w:p w:rsidRPr="006B6840" w:rsidR="00891DF0" w:rsidP="003109A4" w:rsidRDefault="00891DF0" w14:paraId="6755850F" w14:textId="77777777">
            <w:pPr>
              <w:jc w:val="center"/>
            </w:pPr>
            <w:r w:rsidRPr="006B6840">
              <w:t>MET/4</w:t>
            </w:r>
          </w:p>
        </w:tc>
      </w:tr>
      <w:tr w:rsidRPr="006B6840" w:rsidR="00891DF0" w:rsidTr="003109A4" w14:paraId="39D69F7C" w14:textId="77777777">
        <w:trPr>
          <w:trHeight w:val="207"/>
          <w:jc w:val="center"/>
        </w:trPr>
        <w:tc>
          <w:tcPr>
            <w:tcW w:w="1738" w:type="dxa"/>
          </w:tcPr>
          <w:p w:rsidRPr="0034465B" w:rsidR="00891DF0" w:rsidP="003109A4" w:rsidRDefault="00891DF0" w14:paraId="2E979F6F" w14:textId="77777777">
            <w:pPr>
              <w:jc w:val="both"/>
            </w:pPr>
            <w:r w:rsidRPr="0034465B">
              <w:t>Respiratory Rate</w:t>
            </w:r>
          </w:p>
        </w:tc>
        <w:tc>
          <w:tcPr>
            <w:tcW w:w="816" w:type="dxa"/>
          </w:tcPr>
          <w:p w:rsidRPr="0034465B" w:rsidR="00891DF0" w:rsidP="003109A4" w:rsidRDefault="00891DF0" w14:paraId="09CC3593" w14:textId="77777777">
            <w:pPr>
              <w:jc w:val="center"/>
            </w:pPr>
            <w:r w:rsidRPr="0034465B">
              <w:rPr>
                <w:rFonts w:cs="Calibri"/>
              </w:rPr>
              <w:t>&lt;</w:t>
            </w:r>
            <w:r w:rsidRPr="0034465B">
              <w:t>4</w:t>
            </w:r>
          </w:p>
        </w:tc>
        <w:tc>
          <w:tcPr>
            <w:tcW w:w="1030" w:type="dxa"/>
          </w:tcPr>
          <w:p w:rsidRPr="0034465B" w:rsidR="00891DF0" w:rsidP="003109A4" w:rsidRDefault="00891DF0" w14:paraId="7A30107B" w14:textId="77777777">
            <w:pPr>
              <w:jc w:val="center"/>
              <w:rPr>
                <w:u w:val="single"/>
              </w:rPr>
            </w:pPr>
            <w:r w:rsidRPr="0034465B">
              <w:t>5-8</w:t>
            </w:r>
          </w:p>
        </w:tc>
        <w:tc>
          <w:tcPr>
            <w:tcW w:w="918" w:type="dxa"/>
          </w:tcPr>
          <w:p w:rsidRPr="0034465B" w:rsidR="00891DF0" w:rsidP="003109A4" w:rsidRDefault="00891DF0" w14:paraId="20F534D9" w14:textId="77777777">
            <w:pPr>
              <w:ind w:left="456"/>
              <w:jc w:val="center"/>
            </w:pPr>
          </w:p>
        </w:tc>
        <w:tc>
          <w:tcPr>
            <w:tcW w:w="833" w:type="dxa"/>
          </w:tcPr>
          <w:p w:rsidRPr="0034465B" w:rsidR="00891DF0" w:rsidP="003109A4" w:rsidRDefault="00891DF0" w14:paraId="79F92D8A" w14:textId="77777777">
            <w:pPr>
              <w:ind w:left="456"/>
              <w:jc w:val="center"/>
            </w:pPr>
          </w:p>
        </w:tc>
        <w:tc>
          <w:tcPr>
            <w:tcW w:w="1021" w:type="dxa"/>
          </w:tcPr>
          <w:p w:rsidRPr="0034465B" w:rsidR="00891DF0" w:rsidP="003109A4" w:rsidRDefault="00891DF0" w14:paraId="6754F6A0" w14:textId="77777777">
            <w:pPr>
              <w:jc w:val="center"/>
            </w:pPr>
            <w:r w:rsidRPr="0034465B">
              <w:t>9-20</w:t>
            </w:r>
          </w:p>
        </w:tc>
        <w:tc>
          <w:tcPr>
            <w:tcW w:w="959" w:type="dxa"/>
          </w:tcPr>
          <w:p w:rsidRPr="0034465B" w:rsidR="00891DF0" w:rsidP="003109A4" w:rsidRDefault="00891DF0" w14:paraId="41863CC1" w14:textId="77777777">
            <w:pPr>
              <w:jc w:val="center"/>
            </w:pPr>
            <w:r w:rsidRPr="0034465B">
              <w:t>21-24</w:t>
            </w:r>
          </w:p>
        </w:tc>
        <w:tc>
          <w:tcPr>
            <w:tcW w:w="955" w:type="dxa"/>
          </w:tcPr>
          <w:p w:rsidRPr="0034465B" w:rsidR="00891DF0" w:rsidP="003109A4" w:rsidRDefault="00891DF0" w14:paraId="55D58FC7" w14:textId="77777777">
            <w:pPr>
              <w:jc w:val="center"/>
            </w:pPr>
            <w:r w:rsidRPr="0034465B">
              <w:t>25-30</w:t>
            </w:r>
          </w:p>
        </w:tc>
        <w:tc>
          <w:tcPr>
            <w:tcW w:w="955" w:type="dxa"/>
          </w:tcPr>
          <w:p w:rsidRPr="0034465B" w:rsidR="00891DF0" w:rsidP="003109A4" w:rsidRDefault="00891DF0" w14:paraId="7CF9B30F" w14:textId="77777777">
            <w:pPr>
              <w:jc w:val="center"/>
            </w:pPr>
            <w:r w:rsidRPr="0034465B">
              <w:t>31-35</w:t>
            </w:r>
          </w:p>
        </w:tc>
        <w:tc>
          <w:tcPr>
            <w:tcW w:w="976" w:type="dxa"/>
          </w:tcPr>
          <w:p w:rsidRPr="0034465B" w:rsidR="00891DF0" w:rsidP="003109A4" w:rsidRDefault="00891DF0" w14:paraId="12574AA0" w14:textId="77777777">
            <w:pPr>
              <w:jc w:val="center"/>
              <w:rPr>
                <w:u w:val="single"/>
              </w:rPr>
            </w:pPr>
            <w:r w:rsidRPr="0034465B">
              <w:rPr>
                <w:u w:val="single"/>
              </w:rPr>
              <w:t>&gt;</w:t>
            </w:r>
            <w:r w:rsidRPr="0034465B">
              <w:t>36</w:t>
            </w:r>
          </w:p>
        </w:tc>
      </w:tr>
      <w:tr w:rsidRPr="006B6840" w:rsidR="00891DF0" w:rsidTr="003109A4" w14:paraId="14199FAC" w14:textId="77777777">
        <w:trPr>
          <w:trHeight w:val="207"/>
          <w:jc w:val="center"/>
        </w:trPr>
        <w:tc>
          <w:tcPr>
            <w:tcW w:w="1738" w:type="dxa"/>
          </w:tcPr>
          <w:p w:rsidRPr="0034465B" w:rsidR="00891DF0" w:rsidP="003109A4" w:rsidRDefault="00891DF0" w14:paraId="79B13D32" w14:textId="77777777">
            <w:pPr>
              <w:jc w:val="both"/>
            </w:pPr>
            <w:r w:rsidRPr="0034465B">
              <w:t>Oxygen saturation</w:t>
            </w:r>
          </w:p>
        </w:tc>
        <w:tc>
          <w:tcPr>
            <w:tcW w:w="816" w:type="dxa"/>
          </w:tcPr>
          <w:p w:rsidRPr="0034465B" w:rsidR="00891DF0" w:rsidP="003109A4" w:rsidRDefault="00891DF0" w14:paraId="1F85AF9C" w14:textId="77777777">
            <w:pPr>
              <w:rPr>
                <w:u w:val="single"/>
              </w:rPr>
            </w:pPr>
            <w:r w:rsidRPr="0034465B">
              <w:rPr>
                <w:u w:val="single"/>
              </w:rPr>
              <w:t>&lt;</w:t>
            </w:r>
            <w:r w:rsidRPr="0034465B">
              <w:t xml:space="preserve"> 84</w:t>
            </w:r>
          </w:p>
        </w:tc>
        <w:tc>
          <w:tcPr>
            <w:tcW w:w="1030" w:type="dxa"/>
          </w:tcPr>
          <w:p w:rsidRPr="0034465B" w:rsidR="00891DF0" w:rsidP="003109A4" w:rsidRDefault="00891DF0" w14:paraId="66AEC4AB" w14:textId="77777777">
            <w:pPr>
              <w:jc w:val="center"/>
            </w:pPr>
            <w:r w:rsidRPr="0034465B">
              <w:t>85-89</w:t>
            </w:r>
          </w:p>
        </w:tc>
        <w:tc>
          <w:tcPr>
            <w:tcW w:w="918" w:type="dxa"/>
          </w:tcPr>
          <w:p w:rsidRPr="0034465B" w:rsidR="00891DF0" w:rsidP="003109A4" w:rsidRDefault="00891DF0" w14:paraId="59BBBB85" w14:textId="77777777">
            <w:pPr>
              <w:jc w:val="center"/>
            </w:pPr>
            <w:r w:rsidRPr="0034465B">
              <w:t>90-92</w:t>
            </w:r>
          </w:p>
        </w:tc>
        <w:tc>
          <w:tcPr>
            <w:tcW w:w="833" w:type="dxa"/>
          </w:tcPr>
          <w:p w:rsidRPr="0034465B" w:rsidR="00891DF0" w:rsidP="003109A4" w:rsidRDefault="00891DF0" w14:paraId="1215D0A2" w14:textId="77777777">
            <w:pPr>
              <w:jc w:val="center"/>
            </w:pPr>
            <w:r w:rsidRPr="0034465B">
              <w:t>93-94</w:t>
            </w:r>
          </w:p>
        </w:tc>
        <w:tc>
          <w:tcPr>
            <w:tcW w:w="1021" w:type="dxa"/>
          </w:tcPr>
          <w:p w:rsidRPr="0034465B" w:rsidR="00891DF0" w:rsidP="003109A4" w:rsidRDefault="00891DF0" w14:paraId="69F19F3B" w14:textId="77777777">
            <w:pPr>
              <w:jc w:val="center"/>
            </w:pPr>
            <w:r w:rsidRPr="0034465B">
              <w:rPr>
                <w:u w:val="single"/>
              </w:rPr>
              <w:t>&gt;</w:t>
            </w:r>
            <w:r w:rsidRPr="0034465B">
              <w:t>95</w:t>
            </w:r>
          </w:p>
        </w:tc>
        <w:tc>
          <w:tcPr>
            <w:tcW w:w="959" w:type="dxa"/>
          </w:tcPr>
          <w:p w:rsidRPr="0034465B" w:rsidR="00891DF0" w:rsidP="003109A4" w:rsidRDefault="00891DF0" w14:paraId="7576861A" w14:textId="77777777">
            <w:pPr>
              <w:ind w:left="456"/>
              <w:jc w:val="center"/>
            </w:pPr>
          </w:p>
        </w:tc>
        <w:tc>
          <w:tcPr>
            <w:tcW w:w="955" w:type="dxa"/>
          </w:tcPr>
          <w:p w:rsidRPr="0034465B" w:rsidR="00891DF0" w:rsidP="003109A4" w:rsidRDefault="00891DF0" w14:paraId="5F039452" w14:textId="77777777">
            <w:pPr>
              <w:ind w:left="456"/>
              <w:jc w:val="center"/>
            </w:pPr>
          </w:p>
        </w:tc>
        <w:tc>
          <w:tcPr>
            <w:tcW w:w="955" w:type="dxa"/>
          </w:tcPr>
          <w:p w:rsidRPr="0034465B" w:rsidR="00891DF0" w:rsidP="003109A4" w:rsidRDefault="00891DF0" w14:paraId="275DF7D0" w14:textId="77777777">
            <w:pPr>
              <w:ind w:left="456"/>
              <w:jc w:val="center"/>
            </w:pPr>
          </w:p>
        </w:tc>
        <w:tc>
          <w:tcPr>
            <w:tcW w:w="976" w:type="dxa"/>
          </w:tcPr>
          <w:p w:rsidRPr="0034465B" w:rsidR="00891DF0" w:rsidP="003109A4" w:rsidRDefault="00891DF0" w14:paraId="5AF8C139" w14:textId="77777777">
            <w:pPr>
              <w:ind w:left="456"/>
              <w:jc w:val="center"/>
            </w:pPr>
          </w:p>
        </w:tc>
      </w:tr>
      <w:tr w:rsidRPr="006B6840" w:rsidR="00891DF0" w:rsidTr="003109A4" w14:paraId="382F1546" w14:textId="77777777">
        <w:trPr>
          <w:trHeight w:val="207"/>
          <w:jc w:val="center"/>
        </w:trPr>
        <w:tc>
          <w:tcPr>
            <w:tcW w:w="1738" w:type="dxa"/>
          </w:tcPr>
          <w:p w:rsidRPr="0034465B" w:rsidR="00891DF0" w:rsidP="003109A4" w:rsidRDefault="00891DF0" w14:paraId="360F358B" w14:textId="77777777">
            <w:pPr>
              <w:jc w:val="both"/>
            </w:pPr>
            <w:r w:rsidRPr="0034465B">
              <w:t>Heart Rate</w:t>
            </w:r>
          </w:p>
        </w:tc>
        <w:tc>
          <w:tcPr>
            <w:tcW w:w="816" w:type="dxa"/>
          </w:tcPr>
          <w:p w:rsidRPr="0034465B" w:rsidR="00891DF0" w:rsidP="003109A4" w:rsidRDefault="00891DF0" w14:paraId="0085E7D9" w14:textId="77777777">
            <w:pPr>
              <w:rPr>
                <w:u w:val="single"/>
              </w:rPr>
            </w:pPr>
            <w:r w:rsidRPr="0034465B">
              <w:rPr>
                <w:rFonts w:cs="Calibri"/>
              </w:rPr>
              <w:t>&lt;</w:t>
            </w:r>
            <w:r w:rsidRPr="0034465B">
              <w:t>40</w:t>
            </w:r>
          </w:p>
        </w:tc>
        <w:tc>
          <w:tcPr>
            <w:tcW w:w="1030" w:type="dxa"/>
          </w:tcPr>
          <w:p w:rsidRPr="0034465B" w:rsidR="00891DF0" w:rsidP="003109A4" w:rsidRDefault="00891DF0" w14:paraId="2C1C14D9" w14:textId="77777777">
            <w:pPr>
              <w:jc w:val="center"/>
            </w:pPr>
          </w:p>
        </w:tc>
        <w:tc>
          <w:tcPr>
            <w:tcW w:w="918" w:type="dxa"/>
          </w:tcPr>
          <w:p w:rsidRPr="0034465B" w:rsidR="00891DF0" w:rsidP="003109A4" w:rsidRDefault="00891DF0" w14:paraId="4C589855" w14:textId="77777777">
            <w:pPr>
              <w:jc w:val="center"/>
            </w:pPr>
          </w:p>
        </w:tc>
        <w:tc>
          <w:tcPr>
            <w:tcW w:w="833" w:type="dxa"/>
          </w:tcPr>
          <w:p w:rsidRPr="0034465B" w:rsidR="00891DF0" w:rsidP="003109A4" w:rsidRDefault="00891DF0" w14:paraId="7DD8CF80" w14:textId="77777777">
            <w:pPr>
              <w:jc w:val="center"/>
            </w:pPr>
            <w:r w:rsidRPr="0034465B">
              <w:t>40-49</w:t>
            </w:r>
          </w:p>
        </w:tc>
        <w:tc>
          <w:tcPr>
            <w:tcW w:w="1021" w:type="dxa"/>
          </w:tcPr>
          <w:p w:rsidRPr="0034465B" w:rsidR="00891DF0" w:rsidP="003109A4" w:rsidRDefault="00891DF0" w14:paraId="019D6920" w14:textId="77777777">
            <w:pPr>
              <w:jc w:val="center"/>
              <w:rPr>
                <w:u w:val="single"/>
              </w:rPr>
            </w:pPr>
            <w:r w:rsidRPr="0034465B">
              <w:t>50-99</w:t>
            </w:r>
          </w:p>
        </w:tc>
        <w:tc>
          <w:tcPr>
            <w:tcW w:w="959" w:type="dxa"/>
          </w:tcPr>
          <w:p w:rsidRPr="0034465B" w:rsidR="00891DF0" w:rsidP="003109A4" w:rsidRDefault="00891DF0" w14:paraId="0ED69B6A" w14:textId="77777777">
            <w:r w:rsidRPr="0034465B">
              <w:t>100-109</w:t>
            </w:r>
          </w:p>
        </w:tc>
        <w:tc>
          <w:tcPr>
            <w:tcW w:w="955" w:type="dxa"/>
          </w:tcPr>
          <w:p w:rsidRPr="0034465B" w:rsidR="00891DF0" w:rsidP="003109A4" w:rsidRDefault="00891DF0" w14:paraId="5A14DA1E" w14:textId="77777777">
            <w:r w:rsidRPr="0034465B">
              <w:t>110-129</w:t>
            </w:r>
          </w:p>
        </w:tc>
        <w:tc>
          <w:tcPr>
            <w:tcW w:w="955" w:type="dxa"/>
          </w:tcPr>
          <w:p w:rsidRPr="0034465B" w:rsidR="00891DF0" w:rsidP="003109A4" w:rsidRDefault="00891DF0" w14:paraId="6D00A778" w14:textId="77777777">
            <w:r w:rsidRPr="0034465B">
              <w:t>130-139</w:t>
            </w:r>
          </w:p>
        </w:tc>
        <w:tc>
          <w:tcPr>
            <w:tcW w:w="976" w:type="dxa"/>
          </w:tcPr>
          <w:p w:rsidRPr="0034465B" w:rsidR="00891DF0" w:rsidP="003109A4" w:rsidRDefault="00891DF0" w14:paraId="4D25A4C6" w14:textId="77777777">
            <w:r w:rsidRPr="0034465B">
              <w:rPr>
                <w:rFonts w:cs="Calibri"/>
              </w:rPr>
              <w:t xml:space="preserve">     ≥</w:t>
            </w:r>
            <w:r w:rsidRPr="0034465B">
              <w:t>140</w:t>
            </w:r>
          </w:p>
        </w:tc>
      </w:tr>
      <w:tr w:rsidRPr="006B6840" w:rsidR="00891DF0" w:rsidTr="003109A4" w14:paraId="3B8BD602" w14:textId="77777777">
        <w:trPr>
          <w:trHeight w:val="207"/>
          <w:jc w:val="center"/>
        </w:trPr>
        <w:tc>
          <w:tcPr>
            <w:tcW w:w="1738" w:type="dxa"/>
          </w:tcPr>
          <w:p w:rsidRPr="0034465B" w:rsidR="00891DF0" w:rsidP="003109A4" w:rsidRDefault="00891DF0" w14:paraId="014FF400" w14:textId="77777777">
            <w:pPr>
              <w:jc w:val="both"/>
            </w:pPr>
            <w:r w:rsidRPr="0034465B">
              <w:t>Temperature</w:t>
            </w:r>
          </w:p>
        </w:tc>
        <w:tc>
          <w:tcPr>
            <w:tcW w:w="816" w:type="dxa"/>
          </w:tcPr>
          <w:p w:rsidRPr="0034465B" w:rsidR="00891DF0" w:rsidP="003109A4" w:rsidRDefault="00891DF0" w14:paraId="7350681B" w14:textId="77777777">
            <w:pPr>
              <w:ind w:left="456"/>
              <w:jc w:val="center"/>
              <w:rPr>
                <w:u w:val="single"/>
              </w:rPr>
            </w:pPr>
          </w:p>
        </w:tc>
        <w:tc>
          <w:tcPr>
            <w:tcW w:w="1030" w:type="dxa"/>
          </w:tcPr>
          <w:p w:rsidRPr="0034465B" w:rsidR="00891DF0" w:rsidP="003109A4" w:rsidRDefault="00891DF0" w14:paraId="6EB6D848" w14:textId="77777777">
            <w:pPr>
              <w:jc w:val="center"/>
            </w:pPr>
            <w:r w:rsidRPr="0034465B">
              <w:rPr>
                <w:u w:val="single"/>
              </w:rPr>
              <w:t>&lt;</w:t>
            </w:r>
            <w:r w:rsidRPr="0034465B">
              <w:t xml:space="preserve"> 34</w:t>
            </w:r>
          </w:p>
        </w:tc>
        <w:tc>
          <w:tcPr>
            <w:tcW w:w="918" w:type="dxa"/>
          </w:tcPr>
          <w:p w:rsidRPr="0034465B" w:rsidR="00891DF0" w:rsidP="003109A4" w:rsidRDefault="00891DF0" w14:paraId="77942CED" w14:textId="77777777">
            <w:pPr>
              <w:jc w:val="center"/>
            </w:pPr>
            <w:r w:rsidRPr="0034465B">
              <w:t>34.1-35</w:t>
            </w:r>
          </w:p>
        </w:tc>
        <w:tc>
          <w:tcPr>
            <w:tcW w:w="833" w:type="dxa"/>
          </w:tcPr>
          <w:p w:rsidRPr="0034465B" w:rsidR="00891DF0" w:rsidP="003109A4" w:rsidRDefault="00891DF0" w14:paraId="0A8C7A29" w14:textId="77777777">
            <w:pPr>
              <w:jc w:val="center"/>
            </w:pPr>
            <w:r w:rsidRPr="0034465B">
              <w:t>35.1-36</w:t>
            </w:r>
          </w:p>
        </w:tc>
        <w:tc>
          <w:tcPr>
            <w:tcW w:w="1021" w:type="dxa"/>
          </w:tcPr>
          <w:p w:rsidRPr="0034465B" w:rsidR="00891DF0" w:rsidP="003109A4" w:rsidRDefault="00891DF0" w14:paraId="4A372653" w14:textId="77777777">
            <w:pPr>
              <w:ind w:left="151" w:hanging="151"/>
              <w:jc w:val="center"/>
            </w:pPr>
            <w:r w:rsidRPr="0034465B">
              <w:t>36.1-37.9</w:t>
            </w:r>
          </w:p>
        </w:tc>
        <w:tc>
          <w:tcPr>
            <w:tcW w:w="959" w:type="dxa"/>
          </w:tcPr>
          <w:p w:rsidRPr="0034465B" w:rsidR="00891DF0" w:rsidP="003109A4" w:rsidRDefault="00891DF0" w14:paraId="40C6172B" w14:textId="77777777">
            <w:pPr>
              <w:jc w:val="center"/>
            </w:pPr>
            <w:r w:rsidRPr="0034465B">
              <w:t>38-38.5</w:t>
            </w:r>
          </w:p>
        </w:tc>
        <w:tc>
          <w:tcPr>
            <w:tcW w:w="955" w:type="dxa"/>
          </w:tcPr>
          <w:p w:rsidRPr="0034465B" w:rsidR="00891DF0" w:rsidP="003109A4" w:rsidRDefault="00891DF0" w14:paraId="0A739E5F" w14:textId="77777777">
            <w:pPr>
              <w:jc w:val="center"/>
            </w:pPr>
            <w:r w:rsidRPr="0034465B">
              <w:rPr>
                <w:u w:val="single"/>
              </w:rPr>
              <w:t>&gt;</w:t>
            </w:r>
            <w:r w:rsidRPr="0034465B">
              <w:t xml:space="preserve"> 38.6</w:t>
            </w:r>
          </w:p>
        </w:tc>
        <w:tc>
          <w:tcPr>
            <w:tcW w:w="955" w:type="dxa"/>
          </w:tcPr>
          <w:p w:rsidRPr="0034465B" w:rsidR="00891DF0" w:rsidP="003109A4" w:rsidRDefault="00891DF0" w14:paraId="108F5C82" w14:textId="77777777">
            <w:pPr>
              <w:ind w:left="456"/>
              <w:jc w:val="center"/>
            </w:pPr>
          </w:p>
        </w:tc>
        <w:tc>
          <w:tcPr>
            <w:tcW w:w="976" w:type="dxa"/>
          </w:tcPr>
          <w:p w:rsidRPr="0034465B" w:rsidR="00891DF0" w:rsidP="003109A4" w:rsidRDefault="00891DF0" w14:paraId="66DCB154" w14:textId="77777777">
            <w:pPr>
              <w:ind w:left="456"/>
              <w:jc w:val="center"/>
            </w:pPr>
          </w:p>
        </w:tc>
      </w:tr>
      <w:tr w:rsidRPr="006B6840" w:rsidR="00891DF0" w:rsidTr="003109A4" w14:paraId="32A4E67C" w14:textId="77777777">
        <w:trPr>
          <w:trHeight w:val="207"/>
          <w:jc w:val="center"/>
        </w:trPr>
        <w:tc>
          <w:tcPr>
            <w:tcW w:w="1738" w:type="dxa"/>
          </w:tcPr>
          <w:p w:rsidRPr="0034465B" w:rsidR="00891DF0" w:rsidP="003109A4" w:rsidRDefault="00891DF0" w14:paraId="7E9DD32E" w14:textId="77777777">
            <w:pPr>
              <w:jc w:val="both"/>
            </w:pPr>
            <w:r w:rsidRPr="0034465B">
              <w:t>Sedation Score</w:t>
            </w:r>
          </w:p>
        </w:tc>
        <w:tc>
          <w:tcPr>
            <w:tcW w:w="816" w:type="dxa"/>
          </w:tcPr>
          <w:p w:rsidRPr="0034465B" w:rsidR="00891DF0" w:rsidP="003109A4" w:rsidRDefault="00891DF0" w14:paraId="07BB7E5B" w14:textId="77777777">
            <w:r w:rsidRPr="0034465B">
              <w:t>Severe</w:t>
            </w:r>
          </w:p>
        </w:tc>
        <w:tc>
          <w:tcPr>
            <w:tcW w:w="1030" w:type="dxa"/>
          </w:tcPr>
          <w:p w:rsidRPr="0034465B" w:rsidR="00891DF0" w:rsidP="003109A4" w:rsidRDefault="00891DF0" w14:paraId="3EEB193D" w14:textId="77777777">
            <w:r w:rsidRPr="0034465B">
              <w:t>Moderate</w:t>
            </w:r>
          </w:p>
        </w:tc>
        <w:tc>
          <w:tcPr>
            <w:tcW w:w="918" w:type="dxa"/>
          </w:tcPr>
          <w:p w:rsidRPr="0034465B" w:rsidR="00891DF0" w:rsidP="003109A4" w:rsidRDefault="00891DF0" w14:paraId="5C340B21" w14:textId="77777777">
            <w:r w:rsidRPr="0034465B">
              <w:t>Mild</w:t>
            </w:r>
          </w:p>
        </w:tc>
        <w:tc>
          <w:tcPr>
            <w:tcW w:w="833" w:type="dxa"/>
          </w:tcPr>
          <w:p w:rsidRPr="0034465B" w:rsidR="00891DF0" w:rsidP="003109A4" w:rsidRDefault="00891DF0" w14:paraId="539BE640" w14:textId="77777777">
            <w:pPr>
              <w:ind w:left="456"/>
              <w:jc w:val="center"/>
            </w:pPr>
          </w:p>
        </w:tc>
        <w:tc>
          <w:tcPr>
            <w:tcW w:w="1021" w:type="dxa"/>
          </w:tcPr>
          <w:p w:rsidRPr="0034465B" w:rsidR="00891DF0" w:rsidP="003109A4" w:rsidRDefault="00891DF0" w14:paraId="1EDD095B" w14:textId="77777777">
            <w:pPr>
              <w:jc w:val="center"/>
            </w:pPr>
            <w:r w:rsidRPr="0034465B">
              <w:t>Awake</w:t>
            </w:r>
          </w:p>
        </w:tc>
        <w:tc>
          <w:tcPr>
            <w:tcW w:w="959" w:type="dxa"/>
          </w:tcPr>
          <w:p w:rsidRPr="0034465B" w:rsidR="00891DF0" w:rsidP="003109A4" w:rsidRDefault="00891DF0" w14:paraId="20BCB550" w14:textId="77777777">
            <w:pPr>
              <w:jc w:val="center"/>
            </w:pPr>
          </w:p>
        </w:tc>
        <w:tc>
          <w:tcPr>
            <w:tcW w:w="955" w:type="dxa"/>
          </w:tcPr>
          <w:p w:rsidRPr="0034465B" w:rsidR="00891DF0" w:rsidP="003109A4" w:rsidRDefault="00891DF0" w14:paraId="02847BF5" w14:textId="77777777">
            <w:pPr>
              <w:ind w:left="456"/>
              <w:jc w:val="center"/>
            </w:pPr>
          </w:p>
        </w:tc>
        <w:tc>
          <w:tcPr>
            <w:tcW w:w="955" w:type="dxa"/>
          </w:tcPr>
          <w:p w:rsidRPr="0034465B" w:rsidR="00891DF0" w:rsidP="003109A4" w:rsidRDefault="00891DF0" w14:paraId="2F941AD4" w14:textId="77777777">
            <w:pPr>
              <w:ind w:left="456"/>
              <w:jc w:val="center"/>
            </w:pPr>
          </w:p>
        </w:tc>
        <w:tc>
          <w:tcPr>
            <w:tcW w:w="976" w:type="dxa"/>
          </w:tcPr>
          <w:p w:rsidRPr="0034465B" w:rsidR="00891DF0" w:rsidP="003109A4" w:rsidRDefault="00891DF0" w14:paraId="5FD61307" w14:textId="77777777">
            <w:pPr>
              <w:jc w:val="center"/>
            </w:pPr>
          </w:p>
        </w:tc>
      </w:tr>
    </w:tbl>
    <w:p w:rsidR="00891DF0" w:rsidP="00891DF0" w:rsidRDefault="00891DF0" w14:paraId="7B2AEEF2" w14:textId="77777777">
      <w:pPr>
        <w:jc w:val="both"/>
        <w:rPr>
          <w:b/>
          <w:bCs/>
        </w:rPr>
      </w:pPr>
      <w:r w:rsidRPr="0034465B">
        <w:rPr>
          <w:b/>
          <w:bCs/>
        </w:rPr>
        <w:t xml:space="preserve">Table </w:t>
      </w:r>
      <w:r>
        <w:rPr>
          <w:b/>
          <w:bCs/>
        </w:rPr>
        <w:t>2</w:t>
      </w:r>
      <w:r w:rsidRPr="0034465B">
        <w:rPr>
          <w:b/>
          <w:bCs/>
        </w:rPr>
        <w:t xml:space="preserve">: Parameters for </w:t>
      </w:r>
      <w:r>
        <w:rPr>
          <w:b/>
          <w:bCs/>
        </w:rPr>
        <w:t>MEWS</w:t>
      </w:r>
      <w:r w:rsidRPr="0034465B">
        <w:rPr>
          <w:b/>
          <w:bCs/>
        </w:rPr>
        <w:t xml:space="preserve"> Calculation</w:t>
      </w:r>
      <w:r>
        <w:rPr>
          <w:b/>
          <w:bCs/>
        </w:rPr>
        <w:t xml:space="preserve"> – Respiratory rate, Oxygen Saturation, Heat Rate, Temperature and Sedation score </w:t>
      </w:r>
    </w:p>
    <w:p w:rsidR="00891DF0" w:rsidP="00891DF0" w:rsidRDefault="00891DF0" w14:paraId="391DBA31" w14:textId="77777777">
      <w:pPr>
        <w:jc w:val="both"/>
        <w:rPr>
          <w:b/>
          <w:bCs/>
        </w:rPr>
      </w:pPr>
    </w:p>
    <w:p w:rsidR="00891DF0" w:rsidP="00891DF0" w:rsidRDefault="00891DF0" w14:paraId="447CC271" w14:textId="77777777">
      <w:pPr>
        <w:spacing w:after="200" w:line="276" w:lineRule="auto"/>
        <w:rPr>
          <w:b/>
          <w:bCs/>
        </w:rPr>
      </w:pPr>
      <w:r>
        <w:rPr>
          <w:b/>
          <w:bCs/>
        </w:rPr>
        <w:br w:type="page"/>
      </w:r>
    </w:p>
    <w:p w:rsidRPr="00210713" w:rsidR="00891DF0" w:rsidP="00891DF0" w:rsidRDefault="00891DF0" w14:paraId="013C3E53" w14:textId="77777777">
      <w:pPr>
        <w:jc w:val="both"/>
        <w:rPr>
          <w:b/>
          <w:bCs/>
        </w:rPr>
      </w:pPr>
    </w:p>
    <w:tbl>
      <w:tblPr>
        <w:tblpPr w:leftFromText="180" w:rightFromText="180" w:vertAnchor="text" w:horzAnchor="margin" w:tblpXSpec="center" w:tblpY="408"/>
        <w:tblOverlap w:val="never"/>
        <w:tblW w:w="5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23"/>
        <w:gridCol w:w="675"/>
        <w:gridCol w:w="870"/>
        <w:gridCol w:w="870"/>
        <w:gridCol w:w="870"/>
        <w:gridCol w:w="870"/>
        <w:gridCol w:w="870"/>
        <w:gridCol w:w="870"/>
        <w:gridCol w:w="870"/>
        <w:gridCol w:w="870"/>
        <w:gridCol w:w="870"/>
        <w:gridCol w:w="870"/>
        <w:gridCol w:w="460"/>
        <w:gridCol w:w="452"/>
        <w:gridCol w:w="8"/>
      </w:tblGrid>
      <w:tr w:rsidRPr="006B6840" w:rsidR="00891DF0" w:rsidTr="003109A4" w14:paraId="3324F0B4" w14:textId="77777777">
        <w:trPr>
          <w:trHeight w:val="274"/>
        </w:trPr>
        <w:tc>
          <w:tcPr>
            <w:tcW w:w="554" w:type="pct"/>
            <w:gridSpan w:val="2"/>
          </w:tcPr>
          <w:p w:rsidRPr="0034465B" w:rsidR="00891DF0" w:rsidP="003109A4" w:rsidRDefault="00891DF0" w14:paraId="7F2F9E63" w14:textId="77777777">
            <w:pPr>
              <w:jc w:val="both"/>
              <w:rPr>
                <w:b/>
              </w:rPr>
            </w:pPr>
            <w:r w:rsidRPr="0034465B">
              <w:rPr>
                <w:b/>
              </w:rPr>
              <w:t>Usual SBP</w:t>
            </w:r>
          </w:p>
        </w:tc>
        <w:tc>
          <w:tcPr>
            <w:tcW w:w="402" w:type="pct"/>
          </w:tcPr>
          <w:p w:rsidRPr="0034465B" w:rsidR="00891DF0" w:rsidP="003109A4" w:rsidRDefault="00891DF0" w14:paraId="60DC2A8F" w14:textId="77777777">
            <w:pPr>
              <w:jc w:val="both"/>
            </w:pPr>
            <w:r w:rsidRPr="0034465B">
              <w:t>190</w:t>
            </w:r>
          </w:p>
        </w:tc>
        <w:tc>
          <w:tcPr>
            <w:tcW w:w="402" w:type="pct"/>
          </w:tcPr>
          <w:p w:rsidRPr="0034465B" w:rsidR="00891DF0" w:rsidP="003109A4" w:rsidRDefault="00891DF0" w14:paraId="79599938" w14:textId="77777777">
            <w:pPr>
              <w:jc w:val="both"/>
            </w:pPr>
            <w:r w:rsidRPr="0034465B">
              <w:t>180</w:t>
            </w:r>
          </w:p>
        </w:tc>
        <w:tc>
          <w:tcPr>
            <w:tcW w:w="402" w:type="pct"/>
          </w:tcPr>
          <w:p w:rsidRPr="0034465B" w:rsidR="00891DF0" w:rsidP="003109A4" w:rsidRDefault="00891DF0" w14:paraId="7D580169" w14:textId="77777777">
            <w:pPr>
              <w:jc w:val="both"/>
            </w:pPr>
            <w:r w:rsidRPr="0034465B">
              <w:t>170</w:t>
            </w:r>
          </w:p>
        </w:tc>
        <w:tc>
          <w:tcPr>
            <w:tcW w:w="402" w:type="pct"/>
          </w:tcPr>
          <w:p w:rsidRPr="0034465B" w:rsidR="00891DF0" w:rsidP="003109A4" w:rsidRDefault="00891DF0" w14:paraId="343B13F4" w14:textId="77777777">
            <w:pPr>
              <w:jc w:val="both"/>
            </w:pPr>
            <w:r w:rsidRPr="0034465B">
              <w:t>160</w:t>
            </w:r>
          </w:p>
        </w:tc>
        <w:tc>
          <w:tcPr>
            <w:tcW w:w="402" w:type="pct"/>
          </w:tcPr>
          <w:p w:rsidRPr="0034465B" w:rsidR="00891DF0" w:rsidP="003109A4" w:rsidRDefault="00891DF0" w14:paraId="59794664" w14:textId="77777777">
            <w:pPr>
              <w:jc w:val="both"/>
            </w:pPr>
            <w:r w:rsidRPr="0034465B">
              <w:t>150</w:t>
            </w:r>
          </w:p>
        </w:tc>
        <w:tc>
          <w:tcPr>
            <w:tcW w:w="402" w:type="pct"/>
          </w:tcPr>
          <w:p w:rsidRPr="0034465B" w:rsidR="00891DF0" w:rsidP="003109A4" w:rsidRDefault="00891DF0" w14:paraId="1C8E4080" w14:textId="77777777">
            <w:pPr>
              <w:jc w:val="both"/>
            </w:pPr>
            <w:r w:rsidRPr="0034465B">
              <w:t>140</w:t>
            </w:r>
          </w:p>
        </w:tc>
        <w:tc>
          <w:tcPr>
            <w:tcW w:w="402" w:type="pct"/>
          </w:tcPr>
          <w:p w:rsidRPr="0034465B" w:rsidR="00891DF0" w:rsidP="003109A4" w:rsidRDefault="00891DF0" w14:paraId="184D1DA2" w14:textId="77777777">
            <w:pPr>
              <w:jc w:val="both"/>
            </w:pPr>
            <w:r w:rsidRPr="0034465B">
              <w:t>130</w:t>
            </w:r>
          </w:p>
        </w:tc>
        <w:tc>
          <w:tcPr>
            <w:tcW w:w="402" w:type="pct"/>
          </w:tcPr>
          <w:p w:rsidRPr="0034465B" w:rsidR="00891DF0" w:rsidP="003109A4" w:rsidRDefault="00891DF0" w14:paraId="61768CFE" w14:textId="77777777">
            <w:pPr>
              <w:jc w:val="both"/>
            </w:pPr>
            <w:r w:rsidRPr="0034465B">
              <w:t>120</w:t>
            </w:r>
          </w:p>
        </w:tc>
        <w:tc>
          <w:tcPr>
            <w:tcW w:w="402" w:type="pct"/>
          </w:tcPr>
          <w:p w:rsidRPr="0034465B" w:rsidR="00891DF0" w:rsidP="003109A4" w:rsidRDefault="00891DF0" w14:paraId="1C0BCE82" w14:textId="77777777">
            <w:pPr>
              <w:jc w:val="both"/>
            </w:pPr>
            <w:r w:rsidRPr="0034465B">
              <w:t>110</w:t>
            </w:r>
          </w:p>
        </w:tc>
        <w:tc>
          <w:tcPr>
            <w:tcW w:w="402" w:type="pct"/>
          </w:tcPr>
          <w:p w:rsidRPr="0034465B" w:rsidR="00891DF0" w:rsidP="003109A4" w:rsidRDefault="00891DF0" w14:paraId="0BFE09BA" w14:textId="77777777">
            <w:pPr>
              <w:jc w:val="both"/>
            </w:pPr>
            <w:r w:rsidRPr="0034465B">
              <w:t>100</w:t>
            </w:r>
          </w:p>
        </w:tc>
        <w:tc>
          <w:tcPr>
            <w:tcW w:w="213" w:type="pct"/>
          </w:tcPr>
          <w:p w:rsidRPr="0034465B" w:rsidR="00891DF0" w:rsidP="003109A4" w:rsidRDefault="00891DF0" w14:paraId="2BC7D666" w14:textId="77777777">
            <w:pPr>
              <w:jc w:val="both"/>
            </w:pPr>
            <w:r w:rsidRPr="0034465B">
              <w:t>90</w:t>
            </w:r>
          </w:p>
        </w:tc>
        <w:tc>
          <w:tcPr>
            <w:tcW w:w="213" w:type="pct"/>
            <w:gridSpan w:val="2"/>
          </w:tcPr>
          <w:p w:rsidRPr="0034465B" w:rsidR="00891DF0" w:rsidP="003109A4" w:rsidRDefault="00891DF0" w14:paraId="2C78D8E1" w14:textId="77777777">
            <w:pPr>
              <w:jc w:val="both"/>
            </w:pPr>
            <w:r w:rsidRPr="0034465B">
              <w:t>80</w:t>
            </w:r>
          </w:p>
        </w:tc>
      </w:tr>
      <w:tr w:rsidRPr="006B6840" w:rsidR="00891DF0" w:rsidTr="003109A4" w14:paraId="148E5835" w14:textId="77777777">
        <w:trPr>
          <w:cantSplit/>
          <w:trHeight w:val="186"/>
        </w:trPr>
        <w:tc>
          <w:tcPr>
            <w:tcW w:w="242" w:type="pct"/>
            <w:vMerge w:val="restart"/>
            <w:textDirection w:val="btLr"/>
          </w:tcPr>
          <w:p w:rsidRPr="0034465B" w:rsidR="00891DF0" w:rsidP="003109A4" w:rsidRDefault="00891DF0" w14:paraId="2B32EF60" w14:textId="77777777">
            <w:pPr>
              <w:jc w:val="right"/>
              <w:rPr>
                <w:b/>
                <w:bCs/>
              </w:rPr>
            </w:pPr>
            <w:r w:rsidRPr="0034465B">
              <w:rPr>
                <w:b/>
                <w:bCs/>
              </w:rPr>
              <w:t>Current Blood Pressure</w:t>
            </w:r>
          </w:p>
        </w:tc>
        <w:tc>
          <w:tcPr>
            <w:tcW w:w="312" w:type="pct"/>
          </w:tcPr>
          <w:p w:rsidRPr="0034465B" w:rsidR="00891DF0" w:rsidP="003109A4" w:rsidRDefault="00891DF0" w14:paraId="5C160260" w14:textId="77777777">
            <w:pPr>
              <w:jc w:val="both"/>
            </w:pPr>
            <w:r w:rsidRPr="0034465B">
              <w:t>200s</w:t>
            </w:r>
          </w:p>
        </w:tc>
        <w:tc>
          <w:tcPr>
            <w:tcW w:w="402" w:type="pct"/>
          </w:tcPr>
          <w:p w:rsidRPr="0034465B" w:rsidR="00891DF0" w:rsidP="003109A4" w:rsidRDefault="00891DF0" w14:paraId="5366082C" w14:textId="77777777">
            <w:pPr>
              <w:jc w:val="both"/>
            </w:pPr>
            <w:r w:rsidRPr="0034465B">
              <w:t>0</w:t>
            </w:r>
          </w:p>
        </w:tc>
        <w:tc>
          <w:tcPr>
            <w:tcW w:w="402" w:type="pct"/>
          </w:tcPr>
          <w:p w:rsidRPr="0034465B" w:rsidR="00891DF0" w:rsidP="003109A4" w:rsidRDefault="00891DF0" w14:paraId="0C545E06" w14:textId="77777777">
            <w:pPr>
              <w:jc w:val="both"/>
            </w:pPr>
            <w:r w:rsidRPr="0034465B">
              <w:t>0</w:t>
            </w:r>
          </w:p>
        </w:tc>
        <w:tc>
          <w:tcPr>
            <w:tcW w:w="402" w:type="pct"/>
            <w:shd w:val="clear" w:color="auto" w:fill="FFFFBB"/>
          </w:tcPr>
          <w:p w:rsidRPr="0034465B" w:rsidR="00891DF0" w:rsidP="003109A4" w:rsidRDefault="00891DF0" w14:paraId="1BA7BE16" w14:textId="77777777">
            <w:pPr>
              <w:jc w:val="both"/>
            </w:pPr>
            <w:r w:rsidRPr="0034465B">
              <w:t>1</w:t>
            </w:r>
          </w:p>
        </w:tc>
        <w:tc>
          <w:tcPr>
            <w:tcW w:w="402" w:type="pct"/>
            <w:shd w:val="clear" w:color="auto" w:fill="FFFFBB"/>
          </w:tcPr>
          <w:p w:rsidRPr="0034465B" w:rsidR="00891DF0" w:rsidP="003109A4" w:rsidRDefault="00891DF0" w14:paraId="0D34046C" w14:textId="77777777">
            <w:pPr>
              <w:jc w:val="both"/>
            </w:pPr>
            <w:r w:rsidRPr="0034465B">
              <w:t>1</w:t>
            </w:r>
          </w:p>
        </w:tc>
        <w:tc>
          <w:tcPr>
            <w:tcW w:w="402" w:type="pct"/>
            <w:shd w:val="clear" w:color="auto" w:fill="F6C59C"/>
          </w:tcPr>
          <w:p w:rsidRPr="0034465B" w:rsidR="00891DF0" w:rsidP="003109A4" w:rsidRDefault="00891DF0" w14:paraId="1F9A6014" w14:textId="77777777">
            <w:pPr>
              <w:jc w:val="both"/>
            </w:pPr>
            <w:r w:rsidRPr="0034465B">
              <w:t>2</w:t>
            </w:r>
          </w:p>
        </w:tc>
        <w:tc>
          <w:tcPr>
            <w:tcW w:w="402" w:type="pct"/>
            <w:shd w:val="clear" w:color="auto" w:fill="F6C59C"/>
          </w:tcPr>
          <w:p w:rsidRPr="0034465B" w:rsidR="00891DF0" w:rsidP="003109A4" w:rsidRDefault="00891DF0" w14:paraId="0064A5A1" w14:textId="77777777">
            <w:pPr>
              <w:jc w:val="both"/>
            </w:pPr>
            <w:r w:rsidRPr="0034465B">
              <w:t>2</w:t>
            </w:r>
          </w:p>
        </w:tc>
        <w:tc>
          <w:tcPr>
            <w:tcW w:w="402" w:type="pct"/>
            <w:shd w:val="clear" w:color="auto" w:fill="F6C59C"/>
          </w:tcPr>
          <w:p w:rsidRPr="0034465B" w:rsidR="00891DF0" w:rsidP="003109A4" w:rsidRDefault="00891DF0" w14:paraId="3032B41B" w14:textId="77777777">
            <w:pPr>
              <w:jc w:val="both"/>
            </w:pPr>
            <w:r w:rsidRPr="0034465B">
              <w:t>2</w:t>
            </w:r>
          </w:p>
        </w:tc>
        <w:tc>
          <w:tcPr>
            <w:tcW w:w="402" w:type="pct"/>
            <w:shd w:val="clear" w:color="auto" w:fill="E79E81"/>
          </w:tcPr>
          <w:p w:rsidRPr="0034465B" w:rsidR="00891DF0" w:rsidP="003109A4" w:rsidRDefault="00891DF0" w14:paraId="24344681" w14:textId="77777777">
            <w:pPr>
              <w:jc w:val="both"/>
            </w:pPr>
            <w:r w:rsidRPr="0034465B">
              <w:t>3</w:t>
            </w:r>
          </w:p>
        </w:tc>
        <w:tc>
          <w:tcPr>
            <w:tcW w:w="402" w:type="pct"/>
            <w:shd w:val="clear" w:color="auto" w:fill="E79E81"/>
          </w:tcPr>
          <w:p w:rsidRPr="0034465B" w:rsidR="00891DF0" w:rsidP="003109A4" w:rsidRDefault="00891DF0" w14:paraId="04818ACC" w14:textId="77777777">
            <w:pPr>
              <w:jc w:val="both"/>
            </w:pPr>
            <w:r w:rsidRPr="0034465B">
              <w:t>3</w:t>
            </w:r>
          </w:p>
        </w:tc>
        <w:tc>
          <w:tcPr>
            <w:tcW w:w="402" w:type="pct"/>
            <w:shd w:val="clear" w:color="auto" w:fill="B2A1C7"/>
          </w:tcPr>
          <w:p w:rsidRPr="0034465B" w:rsidR="00891DF0" w:rsidP="003109A4" w:rsidRDefault="00891DF0" w14:paraId="78B675F8" w14:textId="77777777">
            <w:pPr>
              <w:jc w:val="both"/>
            </w:pPr>
            <w:r w:rsidRPr="0034465B">
              <w:t>4</w:t>
            </w:r>
          </w:p>
        </w:tc>
        <w:tc>
          <w:tcPr>
            <w:tcW w:w="213" w:type="pct"/>
            <w:shd w:val="clear" w:color="auto" w:fill="B2A1C7"/>
          </w:tcPr>
          <w:p w:rsidRPr="0034465B" w:rsidR="00891DF0" w:rsidP="003109A4" w:rsidRDefault="00891DF0" w14:paraId="0AD89E56" w14:textId="77777777">
            <w:pPr>
              <w:jc w:val="both"/>
            </w:pPr>
            <w:r w:rsidRPr="0034465B">
              <w:t>5</w:t>
            </w:r>
          </w:p>
        </w:tc>
        <w:tc>
          <w:tcPr>
            <w:tcW w:w="213" w:type="pct"/>
            <w:gridSpan w:val="2"/>
            <w:shd w:val="clear" w:color="auto" w:fill="B2A1C7"/>
          </w:tcPr>
          <w:p w:rsidRPr="0034465B" w:rsidR="00891DF0" w:rsidP="003109A4" w:rsidRDefault="00891DF0" w14:paraId="333F0ACE" w14:textId="77777777">
            <w:pPr>
              <w:jc w:val="both"/>
            </w:pPr>
            <w:r w:rsidRPr="0034465B">
              <w:t>5</w:t>
            </w:r>
          </w:p>
        </w:tc>
      </w:tr>
      <w:tr w:rsidRPr="006B6840" w:rsidR="00891DF0" w:rsidTr="003109A4" w14:paraId="7FC5F41F" w14:textId="77777777">
        <w:trPr>
          <w:cantSplit/>
          <w:trHeight w:val="186"/>
        </w:trPr>
        <w:tc>
          <w:tcPr>
            <w:tcW w:w="242" w:type="pct"/>
            <w:vMerge/>
          </w:tcPr>
          <w:p w:rsidRPr="0034465B" w:rsidR="00891DF0" w:rsidP="003109A4" w:rsidRDefault="00891DF0" w14:paraId="33DA94CA" w14:textId="77777777">
            <w:pPr>
              <w:jc w:val="both"/>
            </w:pPr>
          </w:p>
        </w:tc>
        <w:tc>
          <w:tcPr>
            <w:tcW w:w="312" w:type="pct"/>
          </w:tcPr>
          <w:p w:rsidRPr="0034465B" w:rsidR="00891DF0" w:rsidP="003109A4" w:rsidRDefault="00891DF0" w14:paraId="638AD150" w14:textId="77777777">
            <w:pPr>
              <w:jc w:val="both"/>
            </w:pPr>
            <w:r w:rsidRPr="0034465B">
              <w:t>190s</w:t>
            </w:r>
          </w:p>
        </w:tc>
        <w:tc>
          <w:tcPr>
            <w:tcW w:w="402" w:type="pct"/>
          </w:tcPr>
          <w:p w:rsidRPr="0034465B" w:rsidR="00891DF0" w:rsidP="003109A4" w:rsidRDefault="00891DF0" w14:paraId="5F8CD249" w14:textId="77777777">
            <w:pPr>
              <w:jc w:val="both"/>
            </w:pPr>
            <w:r w:rsidRPr="0034465B">
              <w:t>0</w:t>
            </w:r>
          </w:p>
        </w:tc>
        <w:tc>
          <w:tcPr>
            <w:tcW w:w="402" w:type="pct"/>
          </w:tcPr>
          <w:p w:rsidRPr="0034465B" w:rsidR="00891DF0" w:rsidP="003109A4" w:rsidRDefault="00891DF0" w14:paraId="386C2DC3" w14:textId="77777777">
            <w:pPr>
              <w:jc w:val="both"/>
            </w:pPr>
            <w:r w:rsidRPr="0034465B">
              <w:t>0</w:t>
            </w:r>
          </w:p>
        </w:tc>
        <w:tc>
          <w:tcPr>
            <w:tcW w:w="402" w:type="pct"/>
          </w:tcPr>
          <w:p w:rsidRPr="0034465B" w:rsidR="00891DF0" w:rsidP="003109A4" w:rsidRDefault="00891DF0" w14:paraId="29245341" w14:textId="77777777">
            <w:pPr>
              <w:jc w:val="both"/>
            </w:pPr>
            <w:r w:rsidRPr="0034465B">
              <w:t>0</w:t>
            </w:r>
          </w:p>
        </w:tc>
        <w:tc>
          <w:tcPr>
            <w:tcW w:w="402" w:type="pct"/>
            <w:shd w:val="clear" w:color="auto" w:fill="FFFFBB"/>
          </w:tcPr>
          <w:p w:rsidRPr="0034465B" w:rsidR="00891DF0" w:rsidP="003109A4" w:rsidRDefault="00891DF0" w14:paraId="719AAE0A" w14:textId="77777777">
            <w:pPr>
              <w:jc w:val="both"/>
            </w:pPr>
            <w:r w:rsidRPr="0034465B">
              <w:t>1</w:t>
            </w:r>
          </w:p>
        </w:tc>
        <w:tc>
          <w:tcPr>
            <w:tcW w:w="402" w:type="pct"/>
            <w:shd w:val="clear" w:color="auto" w:fill="FFFFBB"/>
          </w:tcPr>
          <w:p w:rsidRPr="0034465B" w:rsidR="00891DF0" w:rsidP="003109A4" w:rsidRDefault="00891DF0" w14:paraId="5613B622" w14:textId="77777777">
            <w:pPr>
              <w:jc w:val="both"/>
            </w:pPr>
            <w:r w:rsidRPr="0034465B">
              <w:t>1</w:t>
            </w:r>
          </w:p>
        </w:tc>
        <w:tc>
          <w:tcPr>
            <w:tcW w:w="402" w:type="pct"/>
            <w:shd w:val="clear" w:color="auto" w:fill="FFFFBB"/>
          </w:tcPr>
          <w:p w:rsidRPr="0034465B" w:rsidR="00891DF0" w:rsidP="003109A4" w:rsidRDefault="00891DF0" w14:paraId="4D3F23F9" w14:textId="77777777">
            <w:pPr>
              <w:jc w:val="both"/>
            </w:pPr>
            <w:r w:rsidRPr="0034465B">
              <w:t>1</w:t>
            </w:r>
          </w:p>
        </w:tc>
        <w:tc>
          <w:tcPr>
            <w:tcW w:w="402" w:type="pct"/>
            <w:shd w:val="clear" w:color="auto" w:fill="F6C59C"/>
          </w:tcPr>
          <w:p w:rsidRPr="0034465B" w:rsidR="00891DF0" w:rsidP="003109A4" w:rsidRDefault="00891DF0" w14:paraId="0A53D756" w14:textId="77777777">
            <w:pPr>
              <w:jc w:val="both"/>
            </w:pPr>
            <w:r w:rsidRPr="0034465B">
              <w:t>2</w:t>
            </w:r>
          </w:p>
        </w:tc>
        <w:tc>
          <w:tcPr>
            <w:tcW w:w="402" w:type="pct"/>
            <w:shd w:val="clear" w:color="auto" w:fill="F6C59C"/>
          </w:tcPr>
          <w:p w:rsidRPr="0034465B" w:rsidR="00891DF0" w:rsidP="003109A4" w:rsidRDefault="00891DF0" w14:paraId="4D78A37B" w14:textId="77777777">
            <w:pPr>
              <w:jc w:val="both"/>
            </w:pPr>
            <w:r w:rsidRPr="0034465B">
              <w:t>2</w:t>
            </w:r>
          </w:p>
        </w:tc>
        <w:tc>
          <w:tcPr>
            <w:tcW w:w="402" w:type="pct"/>
            <w:shd w:val="clear" w:color="auto" w:fill="E79E81"/>
          </w:tcPr>
          <w:p w:rsidRPr="0034465B" w:rsidR="00891DF0" w:rsidP="003109A4" w:rsidRDefault="00891DF0" w14:paraId="28248A17" w14:textId="77777777">
            <w:pPr>
              <w:jc w:val="both"/>
            </w:pPr>
            <w:r w:rsidRPr="0034465B">
              <w:t>3</w:t>
            </w:r>
          </w:p>
        </w:tc>
        <w:tc>
          <w:tcPr>
            <w:tcW w:w="402" w:type="pct"/>
            <w:shd w:val="clear" w:color="auto" w:fill="E79E81"/>
          </w:tcPr>
          <w:p w:rsidRPr="0034465B" w:rsidR="00891DF0" w:rsidP="003109A4" w:rsidRDefault="00891DF0" w14:paraId="1CD2571E" w14:textId="77777777">
            <w:pPr>
              <w:jc w:val="both"/>
            </w:pPr>
            <w:r w:rsidRPr="0034465B">
              <w:t>3</w:t>
            </w:r>
          </w:p>
        </w:tc>
        <w:tc>
          <w:tcPr>
            <w:tcW w:w="213" w:type="pct"/>
            <w:shd w:val="clear" w:color="auto" w:fill="B2A1C7"/>
          </w:tcPr>
          <w:p w:rsidRPr="0034465B" w:rsidR="00891DF0" w:rsidP="003109A4" w:rsidRDefault="00891DF0" w14:paraId="4C64EDAB" w14:textId="77777777">
            <w:pPr>
              <w:jc w:val="both"/>
            </w:pPr>
            <w:r w:rsidRPr="0034465B">
              <w:t>4</w:t>
            </w:r>
          </w:p>
        </w:tc>
        <w:tc>
          <w:tcPr>
            <w:tcW w:w="213" w:type="pct"/>
            <w:gridSpan w:val="2"/>
            <w:shd w:val="clear" w:color="auto" w:fill="B2A1C7"/>
          </w:tcPr>
          <w:p w:rsidRPr="0034465B" w:rsidR="00891DF0" w:rsidP="003109A4" w:rsidRDefault="00891DF0" w14:paraId="56FE95CE" w14:textId="77777777">
            <w:pPr>
              <w:jc w:val="both"/>
            </w:pPr>
            <w:r w:rsidRPr="0034465B">
              <w:t>4</w:t>
            </w:r>
          </w:p>
        </w:tc>
      </w:tr>
      <w:tr w:rsidRPr="006B6840" w:rsidR="00891DF0" w:rsidTr="003109A4" w14:paraId="76348E7D" w14:textId="77777777">
        <w:trPr>
          <w:cantSplit/>
          <w:trHeight w:val="186"/>
        </w:trPr>
        <w:tc>
          <w:tcPr>
            <w:tcW w:w="242" w:type="pct"/>
            <w:vMerge/>
          </w:tcPr>
          <w:p w:rsidRPr="0034465B" w:rsidR="00891DF0" w:rsidP="003109A4" w:rsidRDefault="00891DF0" w14:paraId="683345DE" w14:textId="77777777">
            <w:pPr>
              <w:jc w:val="both"/>
            </w:pPr>
          </w:p>
        </w:tc>
        <w:tc>
          <w:tcPr>
            <w:tcW w:w="312" w:type="pct"/>
          </w:tcPr>
          <w:p w:rsidRPr="0034465B" w:rsidR="00891DF0" w:rsidP="003109A4" w:rsidRDefault="00891DF0" w14:paraId="120C3230" w14:textId="77777777">
            <w:pPr>
              <w:jc w:val="both"/>
            </w:pPr>
            <w:r w:rsidRPr="0034465B">
              <w:t>180s</w:t>
            </w:r>
          </w:p>
        </w:tc>
        <w:tc>
          <w:tcPr>
            <w:tcW w:w="402" w:type="pct"/>
          </w:tcPr>
          <w:p w:rsidRPr="0034465B" w:rsidR="00891DF0" w:rsidP="003109A4" w:rsidRDefault="00891DF0" w14:paraId="78EE1B6C" w14:textId="77777777">
            <w:pPr>
              <w:jc w:val="both"/>
            </w:pPr>
            <w:r w:rsidRPr="0034465B">
              <w:t>0</w:t>
            </w:r>
          </w:p>
        </w:tc>
        <w:tc>
          <w:tcPr>
            <w:tcW w:w="402" w:type="pct"/>
          </w:tcPr>
          <w:p w:rsidRPr="0034465B" w:rsidR="00891DF0" w:rsidP="003109A4" w:rsidRDefault="00891DF0" w14:paraId="619F0315" w14:textId="77777777">
            <w:pPr>
              <w:jc w:val="both"/>
            </w:pPr>
            <w:r w:rsidRPr="0034465B">
              <w:t>0</w:t>
            </w:r>
          </w:p>
        </w:tc>
        <w:tc>
          <w:tcPr>
            <w:tcW w:w="402" w:type="pct"/>
          </w:tcPr>
          <w:p w:rsidRPr="0034465B" w:rsidR="00891DF0" w:rsidP="003109A4" w:rsidRDefault="00891DF0" w14:paraId="2C46186B" w14:textId="77777777">
            <w:pPr>
              <w:jc w:val="both"/>
            </w:pPr>
            <w:r w:rsidRPr="0034465B">
              <w:t>0</w:t>
            </w:r>
          </w:p>
        </w:tc>
        <w:tc>
          <w:tcPr>
            <w:tcW w:w="402" w:type="pct"/>
          </w:tcPr>
          <w:p w:rsidRPr="0034465B" w:rsidR="00891DF0" w:rsidP="003109A4" w:rsidRDefault="00891DF0" w14:paraId="182387E8" w14:textId="77777777">
            <w:pPr>
              <w:jc w:val="both"/>
            </w:pPr>
            <w:r w:rsidRPr="0034465B">
              <w:t>0</w:t>
            </w:r>
          </w:p>
        </w:tc>
        <w:tc>
          <w:tcPr>
            <w:tcW w:w="402" w:type="pct"/>
          </w:tcPr>
          <w:p w:rsidRPr="0034465B" w:rsidR="00891DF0" w:rsidP="003109A4" w:rsidRDefault="00891DF0" w14:paraId="26218A40" w14:textId="77777777">
            <w:pPr>
              <w:jc w:val="both"/>
            </w:pPr>
            <w:r w:rsidRPr="0034465B">
              <w:t>0</w:t>
            </w:r>
          </w:p>
        </w:tc>
        <w:tc>
          <w:tcPr>
            <w:tcW w:w="402" w:type="pct"/>
            <w:shd w:val="clear" w:color="auto" w:fill="FFFFBB"/>
          </w:tcPr>
          <w:p w:rsidRPr="0034465B" w:rsidR="00891DF0" w:rsidP="003109A4" w:rsidRDefault="00891DF0" w14:paraId="6FC19137" w14:textId="77777777">
            <w:pPr>
              <w:jc w:val="both"/>
            </w:pPr>
            <w:r w:rsidRPr="0034465B">
              <w:t>1</w:t>
            </w:r>
          </w:p>
        </w:tc>
        <w:tc>
          <w:tcPr>
            <w:tcW w:w="402" w:type="pct"/>
            <w:shd w:val="clear" w:color="auto" w:fill="FFFFBB"/>
          </w:tcPr>
          <w:p w:rsidRPr="0034465B" w:rsidR="00891DF0" w:rsidP="003109A4" w:rsidRDefault="00891DF0" w14:paraId="6FECCE42" w14:textId="77777777">
            <w:pPr>
              <w:jc w:val="both"/>
            </w:pPr>
            <w:r w:rsidRPr="0034465B">
              <w:t>1</w:t>
            </w:r>
          </w:p>
        </w:tc>
        <w:tc>
          <w:tcPr>
            <w:tcW w:w="402" w:type="pct"/>
            <w:shd w:val="clear" w:color="auto" w:fill="F6C59C"/>
          </w:tcPr>
          <w:p w:rsidRPr="0034465B" w:rsidR="00891DF0" w:rsidP="003109A4" w:rsidRDefault="00891DF0" w14:paraId="6AB1ADBD" w14:textId="77777777">
            <w:pPr>
              <w:jc w:val="both"/>
            </w:pPr>
            <w:r w:rsidRPr="0034465B">
              <w:t>2</w:t>
            </w:r>
          </w:p>
        </w:tc>
        <w:tc>
          <w:tcPr>
            <w:tcW w:w="402" w:type="pct"/>
            <w:shd w:val="clear" w:color="auto" w:fill="F6C59C"/>
          </w:tcPr>
          <w:p w:rsidRPr="0034465B" w:rsidR="00891DF0" w:rsidP="003109A4" w:rsidRDefault="00891DF0" w14:paraId="3D631DED" w14:textId="77777777">
            <w:pPr>
              <w:jc w:val="both"/>
            </w:pPr>
            <w:r w:rsidRPr="0034465B">
              <w:t>2</w:t>
            </w:r>
          </w:p>
        </w:tc>
        <w:tc>
          <w:tcPr>
            <w:tcW w:w="402" w:type="pct"/>
            <w:shd w:val="clear" w:color="auto" w:fill="E79E81"/>
          </w:tcPr>
          <w:p w:rsidRPr="0034465B" w:rsidR="00891DF0" w:rsidP="003109A4" w:rsidRDefault="00891DF0" w14:paraId="1E7FE704" w14:textId="77777777">
            <w:pPr>
              <w:jc w:val="both"/>
            </w:pPr>
            <w:r w:rsidRPr="0034465B">
              <w:t>3</w:t>
            </w:r>
          </w:p>
        </w:tc>
        <w:tc>
          <w:tcPr>
            <w:tcW w:w="213" w:type="pct"/>
            <w:shd w:val="clear" w:color="auto" w:fill="E79E81"/>
          </w:tcPr>
          <w:p w:rsidRPr="0034465B" w:rsidR="00891DF0" w:rsidP="003109A4" w:rsidRDefault="00891DF0" w14:paraId="2BCE36BB" w14:textId="77777777">
            <w:pPr>
              <w:jc w:val="both"/>
            </w:pPr>
            <w:r w:rsidRPr="0034465B">
              <w:t>3</w:t>
            </w:r>
          </w:p>
        </w:tc>
        <w:tc>
          <w:tcPr>
            <w:tcW w:w="213" w:type="pct"/>
            <w:gridSpan w:val="2"/>
            <w:shd w:val="clear" w:color="auto" w:fill="B2A1C7"/>
          </w:tcPr>
          <w:p w:rsidRPr="0034465B" w:rsidR="00891DF0" w:rsidP="003109A4" w:rsidRDefault="00891DF0" w14:paraId="21167934" w14:textId="77777777">
            <w:pPr>
              <w:jc w:val="both"/>
            </w:pPr>
            <w:r w:rsidRPr="0034465B">
              <w:t>4</w:t>
            </w:r>
          </w:p>
        </w:tc>
      </w:tr>
      <w:tr w:rsidRPr="006B6840" w:rsidR="00891DF0" w:rsidTr="003109A4" w14:paraId="528B3BF2" w14:textId="77777777">
        <w:trPr>
          <w:cantSplit/>
          <w:trHeight w:val="186"/>
        </w:trPr>
        <w:tc>
          <w:tcPr>
            <w:tcW w:w="242" w:type="pct"/>
            <w:vMerge/>
          </w:tcPr>
          <w:p w:rsidRPr="0034465B" w:rsidR="00891DF0" w:rsidP="003109A4" w:rsidRDefault="00891DF0" w14:paraId="594B4001" w14:textId="77777777">
            <w:pPr>
              <w:jc w:val="both"/>
            </w:pPr>
          </w:p>
        </w:tc>
        <w:tc>
          <w:tcPr>
            <w:tcW w:w="312" w:type="pct"/>
          </w:tcPr>
          <w:p w:rsidRPr="0034465B" w:rsidR="00891DF0" w:rsidP="003109A4" w:rsidRDefault="00891DF0" w14:paraId="36E34419" w14:textId="77777777">
            <w:pPr>
              <w:jc w:val="both"/>
            </w:pPr>
            <w:r w:rsidRPr="0034465B">
              <w:t>170s</w:t>
            </w:r>
          </w:p>
        </w:tc>
        <w:tc>
          <w:tcPr>
            <w:tcW w:w="402" w:type="pct"/>
            <w:shd w:val="clear" w:color="auto" w:fill="FFFFBB"/>
          </w:tcPr>
          <w:p w:rsidRPr="0034465B" w:rsidR="00891DF0" w:rsidP="003109A4" w:rsidRDefault="00891DF0" w14:paraId="47B855D6" w14:textId="77777777">
            <w:pPr>
              <w:jc w:val="both"/>
            </w:pPr>
            <w:r w:rsidRPr="0034465B">
              <w:t>1</w:t>
            </w:r>
          </w:p>
        </w:tc>
        <w:tc>
          <w:tcPr>
            <w:tcW w:w="402" w:type="pct"/>
          </w:tcPr>
          <w:p w:rsidRPr="0034465B" w:rsidR="00891DF0" w:rsidP="003109A4" w:rsidRDefault="00891DF0" w14:paraId="05C1DC05" w14:textId="77777777">
            <w:pPr>
              <w:jc w:val="both"/>
            </w:pPr>
            <w:r w:rsidRPr="0034465B">
              <w:t>0</w:t>
            </w:r>
          </w:p>
        </w:tc>
        <w:tc>
          <w:tcPr>
            <w:tcW w:w="402" w:type="pct"/>
          </w:tcPr>
          <w:p w:rsidRPr="0034465B" w:rsidR="00891DF0" w:rsidP="003109A4" w:rsidRDefault="00891DF0" w14:paraId="79226728" w14:textId="77777777">
            <w:pPr>
              <w:jc w:val="both"/>
            </w:pPr>
            <w:r w:rsidRPr="0034465B">
              <w:t>0</w:t>
            </w:r>
          </w:p>
        </w:tc>
        <w:tc>
          <w:tcPr>
            <w:tcW w:w="402" w:type="pct"/>
          </w:tcPr>
          <w:p w:rsidRPr="0034465B" w:rsidR="00891DF0" w:rsidP="003109A4" w:rsidRDefault="00891DF0" w14:paraId="37DC6457" w14:textId="77777777">
            <w:pPr>
              <w:jc w:val="both"/>
            </w:pPr>
            <w:r w:rsidRPr="0034465B">
              <w:t>0</w:t>
            </w:r>
          </w:p>
        </w:tc>
        <w:tc>
          <w:tcPr>
            <w:tcW w:w="402" w:type="pct"/>
          </w:tcPr>
          <w:p w:rsidRPr="0034465B" w:rsidR="00891DF0" w:rsidP="003109A4" w:rsidRDefault="00891DF0" w14:paraId="1D022C5C" w14:textId="77777777">
            <w:pPr>
              <w:jc w:val="both"/>
            </w:pPr>
            <w:r w:rsidRPr="0034465B">
              <w:t>0</w:t>
            </w:r>
          </w:p>
        </w:tc>
        <w:tc>
          <w:tcPr>
            <w:tcW w:w="402" w:type="pct"/>
            <w:shd w:val="clear" w:color="auto" w:fill="FFFFBB"/>
          </w:tcPr>
          <w:p w:rsidRPr="0034465B" w:rsidR="00891DF0" w:rsidP="003109A4" w:rsidRDefault="00891DF0" w14:paraId="776C7539" w14:textId="77777777">
            <w:pPr>
              <w:jc w:val="both"/>
            </w:pPr>
            <w:r w:rsidRPr="0034465B">
              <w:t>1</w:t>
            </w:r>
          </w:p>
        </w:tc>
        <w:tc>
          <w:tcPr>
            <w:tcW w:w="402" w:type="pct"/>
            <w:shd w:val="clear" w:color="auto" w:fill="FFFFBB"/>
          </w:tcPr>
          <w:p w:rsidRPr="0034465B" w:rsidR="00891DF0" w:rsidP="003109A4" w:rsidRDefault="00891DF0" w14:paraId="16DA0791" w14:textId="77777777">
            <w:pPr>
              <w:jc w:val="both"/>
            </w:pPr>
            <w:r w:rsidRPr="0034465B">
              <w:t>1</w:t>
            </w:r>
          </w:p>
        </w:tc>
        <w:tc>
          <w:tcPr>
            <w:tcW w:w="402" w:type="pct"/>
            <w:shd w:val="clear" w:color="auto" w:fill="F6C59C"/>
          </w:tcPr>
          <w:p w:rsidRPr="0034465B" w:rsidR="00891DF0" w:rsidP="003109A4" w:rsidRDefault="00891DF0" w14:paraId="456102E4" w14:textId="77777777">
            <w:pPr>
              <w:jc w:val="both"/>
            </w:pPr>
            <w:r w:rsidRPr="0034465B">
              <w:t>2</w:t>
            </w:r>
          </w:p>
        </w:tc>
        <w:tc>
          <w:tcPr>
            <w:tcW w:w="402" w:type="pct"/>
            <w:shd w:val="clear" w:color="auto" w:fill="F6C59C"/>
          </w:tcPr>
          <w:p w:rsidRPr="0034465B" w:rsidR="00891DF0" w:rsidP="003109A4" w:rsidRDefault="00891DF0" w14:paraId="35B8CE07" w14:textId="77777777">
            <w:pPr>
              <w:jc w:val="both"/>
            </w:pPr>
            <w:r w:rsidRPr="0034465B">
              <w:t>2</w:t>
            </w:r>
          </w:p>
        </w:tc>
        <w:tc>
          <w:tcPr>
            <w:tcW w:w="402" w:type="pct"/>
            <w:shd w:val="clear" w:color="auto" w:fill="E79E81"/>
          </w:tcPr>
          <w:p w:rsidRPr="0034465B" w:rsidR="00891DF0" w:rsidP="003109A4" w:rsidRDefault="00891DF0" w14:paraId="0DC4BD49" w14:textId="77777777">
            <w:pPr>
              <w:jc w:val="both"/>
            </w:pPr>
            <w:r w:rsidRPr="0034465B">
              <w:t>3</w:t>
            </w:r>
          </w:p>
        </w:tc>
        <w:tc>
          <w:tcPr>
            <w:tcW w:w="213" w:type="pct"/>
            <w:shd w:val="clear" w:color="auto" w:fill="E79E81"/>
          </w:tcPr>
          <w:p w:rsidRPr="0034465B" w:rsidR="00891DF0" w:rsidP="003109A4" w:rsidRDefault="00891DF0" w14:paraId="4F9E4BB9" w14:textId="77777777">
            <w:pPr>
              <w:jc w:val="both"/>
            </w:pPr>
            <w:r w:rsidRPr="0034465B">
              <w:t>3</w:t>
            </w:r>
          </w:p>
        </w:tc>
        <w:tc>
          <w:tcPr>
            <w:tcW w:w="213" w:type="pct"/>
            <w:gridSpan w:val="2"/>
            <w:shd w:val="clear" w:color="auto" w:fill="E79E81"/>
          </w:tcPr>
          <w:p w:rsidRPr="0034465B" w:rsidR="00891DF0" w:rsidP="003109A4" w:rsidRDefault="00891DF0" w14:paraId="06CBC683" w14:textId="77777777">
            <w:pPr>
              <w:jc w:val="both"/>
            </w:pPr>
            <w:r w:rsidRPr="0034465B">
              <w:t>3</w:t>
            </w:r>
          </w:p>
        </w:tc>
      </w:tr>
      <w:tr w:rsidRPr="006B6840" w:rsidR="00891DF0" w:rsidTr="003109A4" w14:paraId="61A5EF7A" w14:textId="77777777">
        <w:trPr>
          <w:cantSplit/>
          <w:trHeight w:val="186"/>
        </w:trPr>
        <w:tc>
          <w:tcPr>
            <w:tcW w:w="242" w:type="pct"/>
            <w:vMerge/>
          </w:tcPr>
          <w:p w:rsidRPr="0034465B" w:rsidR="00891DF0" w:rsidP="003109A4" w:rsidRDefault="00891DF0" w14:paraId="4287A122" w14:textId="77777777">
            <w:pPr>
              <w:jc w:val="both"/>
            </w:pPr>
          </w:p>
        </w:tc>
        <w:tc>
          <w:tcPr>
            <w:tcW w:w="312" w:type="pct"/>
          </w:tcPr>
          <w:p w:rsidRPr="0034465B" w:rsidR="00891DF0" w:rsidP="003109A4" w:rsidRDefault="00891DF0" w14:paraId="683D769B" w14:textId="77777777">
            <w:pPr>
              <w:jc w:val="both"/>
            </w:pPr>
            <w:r w:rsidRPr="0034465B">
              <w:t>160s</w:t>
            </w:r>
          </w:p>
        </w:tc>
        <w:tc>
          <w:tcPr>
            <w:tcW w:w="402" w:type="pct"/>
            <w:shd w:val="clear" w:color="auto" w:fill="FFFFBB"/>
          </w:tcPr>
          <w:p w:rsidRPr="0034465B" w:rsidR="00891DF0" w:rsidP="003109A4" w:rsidRDefault="00891DF0" w14:paraId="18FC0FAC" w14:textId="77777777">
            <w:pPr>
              <w:jc w:val="both"/>
            </w:pPr>
            <w:r w:rsidRPr="0034465B">
              <w:t>1</w:t>
            </w:r>
          </w:p>
        </w:tc>
        <w:tc>
          <w:tcPr>
            <w:tcW w:w="402" w:type="pct"/>
            <w:shd w:val="clear" w:color="auto" w:fill="FFFFBB"/>
          </w:tcPr>
          <w:p w:rsidRPr="0034465B" w:rsidR="00891DF0" w:rsidP="003109A4" w:rsidRDefault="00891DF0" w14:paraId="18F1FA86" w14:textId="77777777">
            <w:pPr>
              <w:jc w:val="both"/>
            </w:pPr>
            <w:r w:rsidRPr="0034465B">
              <w:t>1</w:t>
            </w:r>
          </w:p>
        </w:tc>
        <w:tc>
          <w:tcPr>
            <w:tcW w:w="402" w:type="pct"/>
          </w:tcPr>
          <w:p w:rsidRPr="0034465B" w:rsidR="00891DF0" w:rsidP="003109A4" w:rsidRDefault="00891DF0" w14:paraId="1624B3A2" w14:textId="77777777">
            <w:pPr>
              <w:jc w:val="both"/>
            </w:pPr>
            <w:r w:rsidRPr="0034465B">
              <w:t>0</w:t>
            </w:r>
          </w:p>
        </w:tc>
        <w:tc>
          <w:tcPr>
            <w:tcW w:w="402" w:type="pct"/>
          </w:tcPr>
          <w:p w:rsidRPr="0034465B" w:rsidR="00891DF0" w:rsidP="003109A4" w:rsidRDefault="00891DF0" w14:paraId="190C163C" w14:textId="77777777">
            <w:pPr>
              <w:jc w:val="both"/>
            </w:pPr>
            <w:r w:rsidRPr="0034465B">
              <w:t>0</w:t>
            </w:r>
          </w:p>
        </w:tc>
        <w:tc>
          <w:tcPr>
            <w:tcW w:w="402" w:type="pct"/>
          </w:tcPr>
          <w:p w:rsidRPr="0034465B" w:rsidR="00891DF0" w:rsidP="003109A4" w:rsidRDefault="00891DF0" w14:paraId="7FBDC11A" w14:textId="77777777">
            <w:pPr>
              <w:jc w:val="both"/>
            </w:pPr>
            <w:r w:rsidRPr="0034465B">
              <w:t>0</w:t>
            </w:r>
          </w:p>
        </w:tc>
        <w:tc>
          <w:tcPr>
            <w:tcW w:w="402" w:type="pct"/>
          </w:tcPr>
          <w:p w:rsidRPr="0034465B" w:rsidR="00891DF0" w:rsidP="003109A4" w:rsidRDefault="00891DF0" w14:paraId="2DA60353" w14:textId="77777777">
            <w:pPr>
              <w:jc w:val="both"/>
            </w:pPr>
            <w:r w:rsidRPr="0034465B">
              <w:t>0</w:t>
            </w:r>
          </w:p>
        </w:tc>
        <w:tc>
          <w:tcPr>
            <w:tcW w:w="402" w:type="pct"/>
          </w:tcPr>
          <w:p w:rsidRPr="0034465B" w:rsidR="00891DF0" w:rsidP="003109A4" w:rsidRDefault="00891DF0" w14:paraId="54DA4AD0" w14:textId="77777777">
            <w:pPr>
              <w:jc w:val="both"/>
            </w:pPr>
            <w:r w:rsidRPr="0034465B">
              <w:t>0</w:t>
            </w:r>
          </w:p>
        </w:tc>
        <w:tc>
          <w:tcPr>
            <w:tcW w:w="402" w:type="pct"/>
            <w:shd w:val="clear" w:color="auto" w:fill="FFFFBB"/>
          </w:tcPr>
          <w:p w:rsidRPr="0034465B" w:rsidR="00891DF0" w:rsidP="003109A4" w:rsidRDefault="00891DF0" w14:paraId="5574E83A" w14:textId="77777777">
            <w:pPr>
              <w:jc w:val="both"/>
            </w:pPr>
            <w:r w:rsidRPr="0034465B">
              <w:t>1</w:t>
            </w:r>
          </w:p>
        </w:tc>
        <w:tc>
          <w:tcPr>
            <w:tcW w:w="402" w:type="pct"/>
            <w:shd w:val="clear" w:color="auto" w:fill="FFFFBB"/>
          </w:tcPr>
          <w:p w:rsidRPr="0034465B" w:rsidR="00891DF0" w:rsidP="003109A4" w:rsidRDefault="00891DF0" w14:paraId="00FDCAAC" w14:textId="77777777">
            <w:pPr>
              <w:jc w:val="both"/>
            </w:pPr>
            <w:r w:rsidRPr="0034465B">
              <w:t>1</w:t>
            </w:r>
          </w:p>
        </w:tc>
        <w:tc>
          <w:tcPr>
            <w:tcW w:w="402" w:type="pct"/>
            <w:shd w:val="clear" w:color="auto" w:fill="F6C59C"/>
          </w:tcPr>
          <w:p w:rsidRPr="0034465B" w:rsidR="00891DF0" w:rsidP="003109A4" w:rsidRDefault="00891DF0" w14:paraId="2354D48B" w14:textId="77777777">
            <w:pPr>
              <w:jc w:val="both"/>
            </w:pPr>
            <w:r w:rsidRPr="0034465B">
              <w:t>2</w:t>
            </w:r>
          </w:p>
        </w:tc>
        <w:tc>
          <w:tcPr>
            <w:tcW w:w="213" w:type="pct"/>
            <w:shd w:val="clear" w:color="auto" w:fill="F6C59C"/>
          </w:tcPr>
          <w:p w:rsidRPr="0034465B" w:rsidR="00891DF0" w:rsidP="003109A4" w:rsidRDefault="00891DF0" w14:paraId="086AAAD9" w14:textId="77777777">
            <w:pPr>
              <w:jc w:val="both"/>
            </w:pPr>
            <w:r w:rsidRPr="0034465B">
              <w:t>2</w:t>
            </w:r>
          </w:p>
        </w:tc>
        <w:tc>
          <w:tcPr>
            <w:tcW w:w="213" w:type="pct"/>
            <w:gridSpan w:val="2"/>
            <w:shd w:val="clear" w:color="auto" w:fill="F6C59C"/>
          </w:tcPr>
          <w:p w:rsidRPr="0034465B" w:rsidR="00891DF0" w:rsidP="003109A4" w:rsidRDefault="00891DF0" w14:paraId="7F28F758" w14:textId="77777777">
            <w:pPr>
              <w:jc w:val="both"/>
            </w:pPr>
            <w:r w:rsidRPr="0034465B">
              <w:t>2</w:t>
            </w:r>
          </w:p>
        </w:tc>
      </w:tr>
      <w:tr w:rsidRPr="006B6840" w:rsidR="00891DF0" w:rsidTr="003109A4" w14:paraId="106FA85E" w14:textId="77777777">
        <w:trPr>
          <w:cantSplit/>
          <w:trHeight w:val="186"/>
        </w:trPr>
        <w:tc>
          <w:tcPr>
            <w:tcW w:w="242" w:type="pct"/>
            <w:vMerge/>
          </w:tcPr>
          <w:p w:rsidRPr="0034465B" w:rsidR="00891DF0" w:rsidP="003109A4" w:rsidRDefault="00891DF0" w14:paraId="35E11155" w14:textId="77777777">
            <w:pPr>
              <w:jc w:val="both"/>
            </w:pPr>
          </w:p>
        </w:tc>
        <w:tc>
          <w:tcPr>
            <w:tcW w:w="312" w:type="pct"/>
          </w:tcPr>
          <w:p w:rsidRPr="0034465B" w:rsidR="00891DF0" w:rsidP="003109A4" w:rsidRDefault="00891DF0" w14:paraId="1662C6F1" w14:textId="77777777">
            <w:pPr>
              <w:jc w:val="both"/>
            </w:pPr>
            <w:r w:rsidRPr="0034465B">
              <w:t>150s</w:t>
            </w:r>
          </w:p>
        </w:tc>
        <w:tc>
          <w:tcPr>
            <w:tcW w:w="402" w:type="pct"/>
            <w:shd w:val="clear" w:color="auto" w:fill="FFFFBB"/>
          </w:tcPr>
          <w:p w:rsidRPr="0034465B" w:rsidR="00891DF0" w:rsidP="003109A4" w:rsidRDefault="00891DF0" w14:paraId="6676D5F4" w14:textId="77777777">
            <w:pPr>
              <w:jc w:val="both"/>
            </w:pPr>
            <w:r w:rsidRPr="0034465B">
              <w:t>1</w:t>
            </w:r>
          </w:p>
        </w:tc>
        <w:tc>
          <w:tcPr>
            <w:tcW w:w="402" w:type="pct"/>
            <w:shd w:val="clear" w:color="auto" w:fill="FFFFBB"/>
          </w:tcPr>
          <w:p w:rsidRPr="0034465B" w:rsidR="00891DF0" w:rsidP="003109A4" w:rsidRDefault="00891DF0" w14:paraId="77FAD9A3" w14:textId="77777777">
            <w:pPr>
              <w:jc w:val="both"/>
            </w:pPr>
            <w:r w:rsidRPr="0034465B">
              <w:t>1</w:t>
            </w:r>
          </w:p>
        </w:tc>
        <w:tc>
          <w:tcPr>
            <w:tcW w:w="402" w:type="pct"/>
            <w:shd w:val="clear" w:color="auto" w:fill="FFFFBB"/>
          </w:tcPr>
          <w:p w:rsidRPr="0034465B" w:rsidR="00891DF0" w:rsidP="003109A4" w:rsidRDefault="00891DF0" w14:paraId="6D7C46E9" w14:textId="77777777">
            <w:pPr>
              <w:jc w:val="both"/>
            </w:pPr>
            <w:r w:rsidRPr="0034465B">
              <w:t>1</w:t>
            </w:r>
          </w:p>
        </w:tc>
        <w:tc>
          <w:tcPr>
            <w:tcW w:w="402" w:type="pct"/>
          </w:tcPr>
          <w:p w:rsidRPr="0034465B" w:rsidR="00891DF0" w:rsidP="003109A4" w:rsidRDefault="00891DF0" w14:paraId="53B94CDC" w14:textId="77777777">
            <w:pPr>
              <w:jc w:val="both"/>
            </w:pPr>
            <w:r w:rsidRPr="0034465B">
              <w:t>0</w:t>
            </w:r>
          </w:p>
        </w:tc>
        <w:tc>
          <w:tcPr>
            <w:tcW w:w="402" w:type="pct"/>
          </w:tcPr>
          <w:p w:rsidRPr="0034465B" w:rsidR="00891DF0" w:rsidP="003109A4" w:rsidRDefault="00891DF0" w14:paraId="06C66346" w14:textId="77777777">
            <w:pPr>
              <w:jc w:val="both"/>
            </w:pPr>
            <w:r w:rsidRPr="0034465B">
              <w:t>0</w:t>
            </w:r>
          </w:p>
        </w:tc>
        <w:tc>
          <w:tcPr>
            <w:tcW w:w="402" w:type="pct"/>
          </w:tcPr>
          <w:p w:rsidRPr="0034465B" w:rsidR="00891DF0" w:rsidP="003109A4" w:rsidRDefault="00891DF0" w14:paraId="03DB359F" w14:textId="77777777">
            <w:pPr>
              <w:jc w:val="both"/>
            </w:pPr>
            <w:r w:rsidRPr="0034465B">
              <w:t>0</w:t>
            </w:r>
          </w:p>
        </w:tc>
        <w:tc>
          <w:tcPr>
            <w:tcW w:w="402" w:type="pct"/>
          </w:tcPr>
          <w:p w:rsidRPr="0034465B" w:rsidR="00891DF0" w:rsidP="003109A4" w:rsidRDefault="00891DF0" w14:paraId="0BA4C94A" w14:textId="77777777">
            <w:pPr>
              <w:jc w:val="both"/>
            </w:pPr>
            <w:r w:rsidRPr="0034465B">
              <w:t>0</w:t>
            </w:r>
          </w:p>
        </w:tc>
        <w:tc>
          <w:tcPr>
            <w:tcW w:w="402" w:type="pct"/>
          </w:tcPr>
          <w:p w:rsidRPr="0034465B" w:rsidR="00891DF0" w:rsidP="003109A4" w:rsidRDefault="00891DF0" w14:paraId="4BCADC05" w14:textId="77777777">
            <w:pPr>
              <w:jc w:val="both"/>
            </w:pPr>
            <w:r w:rsidRPr="0034465B">
              <w:t>0</w:t>
            </w:r>
          </w:p>
        </w:tc>
        <w:tc>
          <w:tcPr>
            <w:tcW w:w="402" w:type="pct"/>
            <w:shd w:val="clear" w:color="auto" w:fill="FFFFBB"/>
          </w:tcPr>
          <w:p w:rsidRPr="0034465B" w:rsidR="00891DF0" w:rsidP="003109A4" w:rsidRDefault="00891DF0" w14:paraId="4067983D" w14:textId="77777777">
            <w:pPr>
              <w:jc w:val="both"/>
            </w:pPr>
            <w:r w:rsidRPr="0034465B">
              <w:t>1</w:t>
            </w:r>
          </w:p>
        </w:tc>
        <w:tc>
          <w:tcPr>
            <w:tcW w:w="402" w:type="pct"/>
            <w:shd w:val="clear" w:color="auto" w:fill="FFFFBB"/>
          </w:tcPr>
          <w:p w:rsidRPr="0034465B" w:rsidR="00891DF0" w:rsidP="003109A4" w:rsidRDefault="00891DF0" w14:paraId="61482FA1" w14:textId="77777777">
            <w:pPr>
              <w:jc w:val="both"/>
            </w:pPr>
            <w:r w:rsidRPr="0034465B">
              <w:t>1</w:t>
            </w:r>
          </w:p>
        </w:tc>
        <w:tc>
          <w:tcPr>
            <w:tcW w:w="213" w:type="pct"/>
            <w:shd w:val="clear" w:color="auto" w:fill="F6C59C"/>
          </w:tcPr>
          <w:p w:rsidRPr="0034465B" w:rsidR="00891DF0" w:rsidP="003109A4" w:rsidRDefault="00891DF0" w14:paraId="29581AAB" w14:textId="77777777">
            <w:pPr>
              <w:jc w:val="both"/>
            </w:pPr>
            <w:r w:rsidRPr="0034465B">
              <w:t>2</w:t>
            </w:r>
          </w:p>
        </w:tc>
        <w:tc>
          <w:tcPr>
            <w:tcW w:w="213" w:type="pct"/>
            <w:gridSpan w:val="2"/>
            <w:shd w:val="clear" w:color="auto" w:fill="F6C59C"/>
          </w:tcPr>
          <w:p w:rsidRPr="0034465B" w:rsidR="00891DF0" w:rsidP="003109A4" w:rsidRDefault="00891DF0" w14:paraId="3403CA2B" w14:textId="77777777">
            <w:pPr>
              <w:jc w:val="both"/>
            </w:pPr>
            <w:r w:rsidRPr="0034465B">
              <w:t>2</w:t>
            </w:r>
          </w:p>
        </w:tc>
      </w:tr>
      <w:tr w:rsidRPr="006B6840" w:rsidR="00891DF0" w:rsidTr="003109A4" w14:paraId="0B037A5E" w14:textId="77777777">
        <w:trPr>
          <w:cantSplit/>
          <w:trHeight w:val="186"/>
        </w:trPr>
        <w:tc>
          <w:tcPr>
            <w:tcW w:w="242" w:type="pct"/>
            <w:vMerge/>
          </w:tcPr>
          <w:p w:rsidRPr="0034465B" w:rsidR="00891DF0" w:rsidP="003109A4" w:rsidRDefault="00891DF0" w14:paraId="269AE256" w14:textId="77777777">
            <w:pPr>
              <w:jc w:val="both"/>
            </w:pPr>
          </w:p>
        </w:tc>
        <w:tc>
          <w:tcPr>
            <w:tcW w:w="312" w:type="pct"/>
          </w:tcPr>
          <w:p w:rsidRPr="0034465B" w:rsidR="00891DF0" w:rsidP="003109A4" w:rsidRDefault="00891DF0" w14:paraId="1EE9BBF6" w14:textId="77777777">
            <w:pPr>
              <w:jc w:val="both"/>
            </w:pPr>
            <w:r w:rsidRPr="0034465B">
              <w:t>140s</w:t>
            </w:r>
          </w:p>
        </w:tc>
        <w:tc>
          <w:tcPr>
            <w:tcW w:w="402" w:type="pct"/>
            <w:shd w:val="clear" w:color="auto" w:fill="F6C59C"/>
          </w:tcPr>
          <w:p w:rsidRPr="0034465B" w:rsidR="00891DF0" w:rsidP="003109A4" w:rsidRDefault="00891DF0" w14:paraId="07DC811F" w14:textId="77777777">
            <w:pPr>
              <w:jc w:val="both"/>
            </w:pPr>
            <w:r w:rsidRPr="0034465B">
              <w:t>2</w:t>
            </w:r>
          </w:p>
        </w:tc>
        <w:tc>
          <w:tcPr>
            <w:tcW w:w="402" w:type="pct"/>
            <w:shd w:val="clear" w:color="auto" w:fill="FFFFBB"/>
          </w:tcPr>
          <w:p w:rsidRPr="0034465B" w:rsidR="00891DF0" w:rsidP="003109A4" w:rsidRDefault="00891DF0" w14:paraId="315230F1" w14:textId="77777777">
            <w:pPr>
              <w:jc w:val="both"/>
            </w:pPr>
            <w:r w:rsidRPr="0034465B">
              <w:t>1</w:t>
            </w:r>
          </w:p>
        </w:tc>
        <w:tc>
          <w:tcPr>
            <w:tcW w:w="402" w:type="pct"/>
            <w:shd w:val="clear" w:color="auto" w:fill="FFFFBB"/>
          </w:tcPr>
          <w:p w:rsidRPr="0034465B" w:rsidR="00891DF0" w:rsidP="003109A4" w:rsidRDefault="00891DF0" w14:paraId="392C6D9C" w14:textId="77777777">
            <w:pPr>
              <w:jc w:val="both"/>
            </w:pPr>
            <w:r w:rsidRPr="0034465B">
              <w:t>1</w:t>
            </w:r>
          </w:p>
        </w:tc>
        <w:tc>
          <w:tcPr>
            <w:tcW w:w="402" w:type="pct"/>
            <w:shd w:val="clear" w:color="auto" w:fill="FFFFBB"/>
          </w:tcPr>
          <w:p w:rsidRPr="0034465B" w:rsidR="00891DF0" w:rsidP="003109A4" w:rsidRDefault="00891DF0" w14:paraId="7875CE43" w14:textId="77777777">
            <w:pPr>
              <w:jc w:val="both"/>
            </w:pPr>
            <w:r w:rsidRPr="0034465B">
              <w:t>1</w:t>
            </w:r>
          </w:p>
        </w:tc>
        <w:tc>
          <w:tcPr>
            <w:tcW w:w="402" w:type="pct"/>
          </w:tcPr>
          <w:p w:rsidRPr="0034465B" w:rsidR="00891DF0" w:rsidP="003109A4" w:rsidRDefault="00891DF0" w14:paraId="5A76E350" w14:textId="77777777">
            <w:pPr>
              <w:jc w:val="both"/>
            </w:pPr>
            <w:r w:rsidRPr="0034465B">
              <w:t>0</w:t>
            </w:r>
          </w:p>
        </w:tc>
        <w:tc>
          <w:tcPr>
            <w:tcW w:w="402" w:type="pct"/>
          </w:tcPr>
          <w:p w:rsidRPr="0034465B" w:rsidR="00891DF0" w:rsidP="003109A4" w:rsidRDefault="00891DF0" w14:paraId="1DFB6163" w14:textId="77777777">
            <w:pPr>
              <w:jc w:val="both"/>
            </w:pPr>
            <w:r w:rsidRPr="0034465B">
              <w:t>0</w:t>
            </w:r>
          </w:p>
        </w:tc>
        <w:tc>
          <w:tcPr>
            <w:tcW w:w="402" w:type="pct"/>
          </w:tcPr>
          <w:p w:rsidRPr="0034465B" w:rsidR="00891DF0" w:rsidP="003109A4" w:rsidRDefault="00891DF0" w14:paraId="4FD3C6F7" w14:textId="77777777">
            <w:pPr>
              <w:jc w:val="both"/>
            </w:pPr>
            <w:r w:rsidRPr="0034465B">
              <w:t>0</w:t>
            </w:r>
          </w:p>
        </w:tc>
        <w:tc>
          <w:tcPr>
            <w:tcW w:w="402" w:type="pct"/>
          </w:tcPr>
          <w:p w:rsidRPr="0034465B" w:rsidR="00891DF0" w:rsidP="003109A4" w:rsidRDefault="00891DF0" w14:paraId="0A84CDD2" w14:textId="77777777">
            <w:pPr>
              <w:jc w:val="both"/>
            </w:pPr>
            <w:r w:rsidRPr="0034465B">
              <w:t>0</w:t>
            </w:r>
          </w:p>
        </w:tc>
        <w:tc>
          <w:tcPr>
            <w:tcW w:w="402" w:type="pct"/>
          </w:tcPr>
          <w:p w:rsidRPr="0034465B" w:rsidR="00891DF0" w:rsidP="003109A4" w:rsidRDefault="00891DF0" w14:paraId="23D8ADD5" w14:textId="77777777">
            <w:pPr>
              <w:jc w:val="both"/>
            </w:pPr>
            <w:r w:rsidRPr="0034465B">
              <w:t>0</w:t>
            </w:r>
          </w:p>
        </w:tc>
        <w:tc>
          <w:tcPr>
            <w:tcW w:w="402" w:type="pct"/>
            <w:shd w:val="clear" w:color="auto" w:fill="FFFFBB"/>
          </w:tcPr>
          <w:p w:rsidRPr="0034465B" w:rsidR="00891DF0" w:rsidP="003109A4" w:rsidRDefault="00891DF0" w14:paraId="4A91953A" w14:textId="77777777">
            <w:pPr>
              <w:jc w:val="both"/>
            </w:pPr>
            <w:r w:rsidRPr="0034465B">
              <w:t>1</w:t>
            </w:r>
          </w:p>
        </w:tc>
        <w:tc>
          <w:tcPr>
            <w:tcW w:w="213" w:type="pct"/>
            <w:shd w:val="clear" w:color="auto" w:fill="FFFFBB"/>
          </w:tcPr>
          <w:p w:rsidRPr="0034465B" w:rsidR="00891DF0" w:rsidP="003109A4" w:rsidRDefault="00891DF0" w14:paraId="4E16AB89" w14:textId="77777777">
            <w:pPr>
              <w:jc w:val="both"/>
            </w:pPr>
            <w:r w:rsidRPr="0034465B">
              <w:t>1</w:t>
            </w:r>
          </w:p>
        </w:tc>
        <w:tc>
          <w:tcPr>
            <w:tcW w:w="213" w:type="pct"/>
            <w:gridSpan w:val="2"/>
            <w:shd w:val="clear" w:color="auto" w:fill="FFFFBB"/>
          </w:tcPr>
          <w:p w:rsidRPr="0034465B" w:rsidR="00891DF0" w:rsidP="003109A4" w:rsidRDefault="00891DF0" w14:paraId="56BF7BF6" w14:textId="77777777">
            <w:pPr>
              <w:jc w:val="both"/>
            </w:pPr>
            <w:r w:rsidRPr="0034465B">
              <w:t>1</w:t>
            </w:r>
          </w:p>
        </w:tc>
      </w:tr>
      <w:tr w:rsidRPr="006B6840" w:rsidR="00891DF0" w:rsidTr="003109A4" w14:paraId="453544E5" w14:textId="77777777">
        <w:trPr>
          <w:cantSplit/>
          <w:trHeight w:val="186"/>
        </w:trPr>
        <w:tc>
          <w:tcPr>
            <w:tcW w:w="242" w:type="pct"/>
            <w:vMerge/>
          </w:tcPr>
          <w:p w:rsidRPr="0034465B" w:rsidR="00891DF0" w:rsidP="003109A4" w:rsidRDefault="00891DF0" w14:paraId="1F7A0E24" w14:textId="77777777">
            <w:pPr>
              <w:jc w:val="both"/>
            </w:pPr>
          </w:p>
        </w:tc>
        <w:tc>
          <w:tcPr>
            <w:tcW w:w="312" w:type="pct"/>
          </w:tcPr>
          <w:p w:rsidRPr="0034465B" w:rsidR="00891DF0" w:rsidP="003109A4" w:rsidRDefault="00891DF0" w14:paraId="287D3214" w14:textId="77777777">
            <w:pPr>
              <w:jc w:val="both"/>
            </w:pPr>
            <w:r w:rsidRPr="0034465B">
              <w:t>130s</w:t>
            </w:r>
          </w:p>
        </w:tc>
        <w:tc>
          <w:tcPr>
            <w:tcW w:w="402" w:type="pct"/>
            <w:shd w:val="clear" w:color="auto" w:fill="F6C59C"/>
          </w:tcPr>
          <w:p w:rsidRPr="0034465B" w:rsidR="00891DF0" w:rsidP="003109A4" w:rsidRDefault="00891DF0" w14:paraId="65F6E92D" w14:textId="77777777">
            <w:pPr>
              <w:jc w:val="both"/>
            </w:pPr>
            <w:r w:rsidRPr="0034465B">
              <w:t>2</w:t>
            </w:r>
          </w:p>
        </w:tc>
        <w:tc>
          <w:tcPr>
            <w:tcW w:w="402" w:type="pct"/>
            <w:shd w:val="clear" w:color="auto" w:fill="F6C59C"/>
          </w:tcPr>
          <w:p w:rsidRPr="0034465B" w:rsidR="00891DF0" w:rsidP="003109A4" w:rsidRDefault="00891DF0" w14:paraId="4C5C613A" w14:textId="77777777">
            <w:pPr>
              <w:jc w:val="both"/>
            </w:pPr>
            <w:r w:rsidRPr="0034465B">
              <w:t>2</w:t>
            </w:r>
          </w:p>
        </w:tc>
        <w:tc>
          <w:tcPr>
            <w:tcW w:w="402" w:type="pct"/>
            <w:shd w:val="clear" w:color="auto" w:fill="FFFFBB"/>
          </w:tcPr>
          <w:p w:rsidRPr="0034465B" w:rsidR="00891DF0" w:rsidP="003109A4" w:rsidRDefault="00891DF0" w14:paraId="0F0ACDE8" w14:textId="77777777">
            <w:pPr>
              <w:jc w:val="both"/>
            </w:pPr>
            <w:r w:rsidRPr="0034465B">
              <w:t>1</w:t>
            </w:r>
          </w:p>
        </w:tc>
        <w:tc>
          <w:tcPr>
            <w:tcW w:w="402" w:type="pct"/>
            <w:shd w:val="clear" w:color="auto" w:fill="FFFFBB"/>
          </w:tcPr>
          <w:p w:rsidRPr="0034465B" w:rsidR="00891DF0" w:rsidP="003109A4" w:rsidRDefault="00891DF0" w14:paraId="2C89FCF9" w14:textId="77777777">
            <w:pPr>
              <w:jc w:val="both"/>
            </w:pPr>
            <w:r w:rsidRPr="0034465B">
              <w:t>1</w:t>
            </w:r>
          </w:p>
        </w:tc>
        <w:tc>
          <w:tcPr>
            <w:tcW w:w="402" w:type="pct"/>
          </w:tcPr>
          <w:p w:rsidRPr="0034465B" w:rsidR="00891DF0" w:rsidP="003109A4" w:rsidRDefault="00891DF0" w14:paraId="44BA9F11" w14:textId="77777777">
            <w:pPr>
              <w:jc w:val="both"/>
            </w:pPr>
            <w:r w:rsidRPr="0034465B">
              <w:t>0</w:t>
            </w:r>
          </w:p>
        </w:tc>
        <w:tc>
          <w:tcPr>
            <w:tcW w:w="402" w:type="pct"/>
          </w:tcPr>
          <w:p w:rsidRPr="0034465B" w:rsidR="00891DF0" w:rsidP="003109A4" w:rsidRDefault="00891DF0" w14:paraId="46753B5F" w14:textId="77777777">
            <w:pPr>
              <w:jc w:val="both"/>
            </w:pPr>
            <w:r w:rsidRPr="0034465B">
              <w:t>0</w:t>
            </w:r>
          </w:p>
        </w:tc>
        <w:tc>
          <w:tcPr>
            <w:tcW w:w="402" w:type="pct"/>
          </w:tcPr>
          <w:p w:rsidRPr="0034465B" w:rsidR="00891DF0" w:rsidP="003109A4" w:rsidRDefault="00891DF0" w14:paraId="1A739071" w14:textId="77777777">
            <w:pPr>
              <w:jc w:val="both"/>
            </w:pPr>
            <w:r w:rsidRPr="0034465B">
              <w:t>0</w:t>
            </w:r>
          </w:p>
        </w:tc>
        <w:tc>
          <w:tcPr>
            <w:tcW w:w="402" w:type="pct"/>
          </w:tcPr>
          <w:p w:rsidRPr="0034465B" w:rsidR="00891DF0" w:rsidP="003109A4" w:rsidRDefault="00891DF0" w14:paraId="5E790C3A" w14:textId="77777777">
            <w:pPr>
              <w:jc w:val="both"/>
            </w:pPr>
            <w:r w:rsidRPr="0034465B">
              <w:t>0</w:t>
            </w:r>
          </w:p>
        </w:tc>
        <w:tc>
          <w:tcPr>
            <w:tcW w:w="402" w:type="pct"/>
          </w:tcPr>
          <w:p w:rsidRPr="0034465B" w:rsidR="00891DF0" w:rsidP="003109A4" w:rsidRDefault="00891DF0" w14:paraId="64D6EA5B" w14:textId="77777777">
            <w:pPr>
              <w:jc w:val="both"/>
            </w:pPr>
            <w:r w:rsidRPr="0034465B">
              <w:t>0</w:t>
            </w:r>
          </w:p>
        </w:tc>
        <w:tc>
          <w:tcPr>
            <w:tcW w:w="402" w:type="pct"/>
          </w:tcPr>
          <w:p w:rsidRPr="0034465B" w:rsidR="00891DF0" w:rsidP="003109A4" w:rsidRDefault="00891DF0" w14:paraId="23E9845F" w14:textId="77777777">
            <w:pPr>
              <w:jc w:val="both"/>
            </w:pPr>
            <w:r w:rsidRPr="0034465B">
              <w:t>0</w:t>
            </w:r>
            <w:r>
              <w:t xml:space="preserve"> </w:t>
            </w:r>
          </w:p>
        </w:tc>
        <w:tc>
          <w:tcPr>
            <w:tcW w:w="213" w:type="pct"/>
          </w:tcPr>
          <w:p w:rsidRPr="0034465B" w:rsidR="00891DF0" w:rsidP="003109A4" w:rsidRDefault="00891DF0" w14:paraId="5087E5C9" w14:textId="77777777">
            <w:pPr>
              <w:jc w:val="both"/>
            </w:pPr>
            <w:r w:rsidRPr="0034465B">
              <w:t>0</w:t>
            </w:r>
          </w:p>
        </w:tc>
        <w:tc>
          <w:tcPr>
            <w:tcW w:w="213" w:type="pct"/>
            <w:gridSpan w:val="2"/>
            <w:shd w:val="clear" w:color="auto" w:fill="FFFFBB"/>
          </w:tcPr>
          <w:p w:rsidRPr="0034465B" w:rsidR="00891DF0" w:rsidP="003109A4" w:rsidRDefault="00891DF0" w14:paraId="08872F7B" w14:textId="77777777">
            <w:pPr>
              <w:jc w:val="both"/>
            </w:pPr>
            <w:r w:rsidRPr="0034465B">
              <w:t>1</w:t>
            </w:r>
          </w:p>
        </w:tc>
      </w:tr>
      <w:tr w:rsidRPr="006B6840" w:rsidR="00891DF0" w:rsidTr="003109A4" w14:paraId="40B855A1" w14:textId="77777777">
        <w:trPr>
          <w:cantSplit/>
          <w:trHeight w:val="186"/>
        </w:trPr>
        <w:tc>
          <w:tcPr>
            <w:tcW w:w="242" w:type="pct"/>
            <w:vMerge/>
          </w:tcPr>
          <w:p w:rsidRPr="0034465B" w:rsidR="00891DF0" w:rsidP="003109A4" w:rsidRDefault="00891DF0" w14:paraId="27A0DC69" w14:textId="77777777">
            <w:pPr>
              <w:jc w:val="both"/>
            </w:pPr>
          </w:p>
        </w:tc>
        <w:tc>
          <w:tcPr>
            <w:tcW w:w="312" w:type="pct"/>
          </w:tcPr>
          <w:p w:rsidRPr="0034465B" w:rsidR="00891DF0" w:rsidP="003109A4" w:rsidRDefault="00891DF0" w14:paraId="61346C1A" w14:textId="77777777">
            <w:pPr>
              <w:jc w:val="both"/>
            </w:pPr>
            <w:r w:rsidRPr="0034465B">
              <w:t>120s</w:t>
            </w:r>
          </w:p>
        </w:tc>
        <w:tc>
          <w:tcPr>
            <w:tcW w:w="402" w:type="pct"/>
            <w:shd w:val="clear" w:color="auto" w:fill="F6C59C"/>
          </w:tcPr>
          <w:p w:rsidRPr="0034465B" w:rsidR="00891DF0" w:rsidP="003109A4" w:rsidRDefault="00891DF0" w14:paraId="332417FC" w14:textId="77777777">
            <w:pPr>
              <w:jc w:val="both"/>
            </w:pPr>
            <w:r w:rsidRPr="0034465B">
              <w:t>2</w:t>
            </w:r>
          </w:p>
        </w:tc>
        <w:tc>
          <w:tcPr>
            <w:tcW w:w="402" w:type="pct"/>
            <w:shd w:val="clear" w:color="auto" w:fill="F6C59C"/>
          </w:tcPr>
          <w:p w:rsidRPr="0034465B" w:rsidR="00891DF0" w:rsidP="003109A4" w:rsidRDefault="00891DF0" w14:paraId="0AB8DFAA" w14:textId="77777777">
            <w:pPr>
              <w:jc w:val="both"/>
            </w:pPr>
            <w:r w:rsidRPr="0034465B">
              <w:t>2</w:t>
            </w:r>
          </w:p>
        </w:tc>
        <w:tc>
          <w:tcPr>
            <w:tcW w:w="402" w:type="pct"/>
            <w:shd w:val="clear" w:color="auto" w:fill="F6C59C"/>
          </w:tcPr>
          <w:p w:rsidRPr="0034465B" w:rsidR="00891DF0" w:rsidP="003109A4" w:rsidRDefault="00891DF0" w14:paraId="71692A50" w14:textId="77777777">
            <w:pPr>
              <w:jc w:val="both"/>
            </w:pPr>
            <w:r w:rsidRPr="0034465B">
              <w:t>2</w:t>
            </w:r>
          </w:p>
        </w:tc>
        <w:tc>
          <w:tcPr>
            <w:tcW w:w="402" w:type="pct"/>
            <w:shd w:val="clear" w:color="auto" w:fill="FFFFBB"/>
          </w:tcPr>
          <w:p w:rsidRPr="0034465B" w:rsidR="00891DF0" w:rsidP="003109A4" w:rsidRDefault="00891DF0" w14:paraId="6A8929AF" w14:textId="77777777">
            <w:pPr>
              <w:jc w:val="both"/>
            </w:pPr>
            <w:r w:rsidRPr="0034465B">
              <w:t>1</w:t>
            </w:r>
          </w:p>
        </w:tc>
        <w:tc>
          <w:tcPr>
            <w:tcW w:w="402" w:type="pct"/>
            <w:shd w:val="clear" w:color="auto" w:fill="FFFFBB"/>
          </w:tcPr>
          <w:p w:rsidRPr="0034465B" w:rsidR="00891DF0" w:rsidP="003109A4" w:rsidRDefault="00891DF0" w14:paraId="2B110AB3" w14:textId="77777777">
            <w:pPr>
              <w:jc w:val="both"/>
            </w:pPr>
            <w:r w:rsidRPr="0034465B">
              <w:t>1</w:t>
            </w:r>
          </w:p>
        </w:tc>
        <w:tc>
          <w:tcPr>
            <w:tcW w:w="402" w:type="pct"/>
          </w:tcPr>
          <w:p w:rsidRPr="0034465B" w:rsidR="00891DF0" w:rsidP="003109A4" w:rsidRDefault="00891DF0" w14:paraId="47D42CA0" w14:textId="77777777">
            <w:pPr>
              <w:jc w:val="both"/>
            </w:pPr>
            <w:r w:rsidRPr="0034465B">
              <w:t>0</w:t>
            </w:r>
          </w:p>
        </w:tc>
        <w:tc>
          <w:tcPr>
            <w:tcW w:w="402" w:type="pct"/>
          </w:tcPr>
          <w:p w:rsidRPr="0034465B" w:rsidR="00891DF0" w:rsidP="003109A4" w:rsidRDefault="00891DF0" w14:paraId="31C0C76C" w14:textId="77777777">
            <w:pPr>
              <w:jc w:val="both"/>
            </w:pPr>
            <w:r w:rsidRPr="0034465B">
              <w:t>0</w:t>
            </w:r>
          </w:p>
        </w:tc>
        <w:tc>
          <w:tcPr>
            <w:tcW w:w="402" w:type="pct"/>
          </w:tcPr>
          <w:p w:rsidRPr="0034465B" w:rsidR="00891DF0" w:rsidP="003109A4" w:rsidRDefault="00891DF0" w14:paraId="4BAF5725" w14:textId="77777777">
            <w:pPr>
              <w:jc w:val="both"/>
            </w:pPr>
            <w:r w:rsidRPr="0034465B">
              <w:t>0</w:t>
            </w:r>
          </w:p>
        </w:tc>
        <w:tc>
          <w:tcPr>
            <w:tcW w:w="402" w:type="pct"/>
          </w:tcPr>
          <w:p w:rsidRPr="0034465B" w:rsidR="00891DF0" w:rsidP="003109A4" w:rsidRDefault="00891DF0" w14:paraId="20AF0946" w14:textId="77777777">
            <w:pPr>
              <w:jc w:val="both"/>
            </w:pPr>
            <w:r w:rsidRPr="0034465B">
              <w:t>0</w:t>
            </w:r>
          </w:p>
        </w:tc>
        <w:tc>
          <w:tcPr>
            <w:tcW w:w="402" w:type="pct"/>
          </w:tcPr>
          <w:p w:rsidRPr="0034465B" w:rsidR="00891DF0" w:rsidP="003109A4" w:rsidRDefault="00891DF0" w14:paraId="76038C4E" w14:textId="77777777">
            <w:pPr>
              <w:jc w:val="both"/>
            </w:pPr>
            <w:r w:rsidRPr="0034465B">
              <w:t>0</w:t>
            </w:r>
          </w:p>
        </w:tc>
        <w:tc>
          <w:tcPr>
            <w:tcW w:w="213" w:type="pct"/>
          </w:tcPr>
          <w:p w:rsidRPr="0034465B" w:rsidR="00891DF0" w:rsidP="003109A4" w:rsidRDefault="00891DF0" w14:paraId="012A904A" w14:textId="77777777">
            <w:pPr>
              <w:jc w:val="both"/>
            </w:pPr>
            <w:r w:rsidRPr="0034465B">
              <w:t>0</w:t>
            </w:r>
          </w:p>
        </w:tc>
        <w:tc>
          <w:tcPr>
            <w:tcW w:w="213" w:type="pct"/>
            <w:gridSpan w:val="2"/>
          </w:tcPr>
          <w:p w:rsidRPr="0034465B" w:rsidR="00891DF0" w:rsidP="003109A4" w:rsidRDefault="00891DF0" w14:paraId="58EE1569" w14:textId="77777777">
            <w:pPr>
              <w:jc w:val="both"/>
            </w:pPr>
            <w:r w:rsidRPr="0034465B">
              <w:t>0</w:t>
            </w:r>
          </w:p>
        </w:tc>
      </w:tr>
      <w:tr w:rsidRPr="006B6840" w:rsidR="00891DF0" w:rsidTr="003109A4" w14:paraId="7B9BE072" w14:textId="77777777">
        <w:trPr>
          <w:cantSplit/>
          <w:trHeight w:val="186"/>
        </w:trPr>
        <w:tc>
          <w:tcPr>
            <w:tcW w:w="242" w:type="pct"/>
            <w:vMerge/>
          </w:tcPr>
          <w:p w:rsidRPr="0034465B" w:rsidR="00891DF0" w:rsidP="003109A4" w:rsidRDefault="00891DF0" w14:paraId="7AB9E9C9" w14:textId="77777777">
            <w:pPr>
              <w:jc w:val="both"/>
            </w:pPr>
          </w:p>
        </w:tc>
        <w:tc>
          <w:tcPr>
            <w:tcW w:w="312" w:type="pct"/>
          </w:tcPr>
          <w:p w:rsidRPr="0034465B" w:rsidR="00891DF0" w:rsidP="003109A4" w:rsidRDefault="00891DF0" w14:paraId="494ABE3A" w14:textId="77777777">
            <w:pPr>
              <w:jc w:val="both"/>
            </w:pPr>
            <w:r w:rsidRPr="0034465B">
              <w:t>110s</w:t>
            </w:r>
          </w:p>
        </w:tc>
        <w:tc>
          <w:tcPr>
            <w:tcW w:w="402" w:type="pct"/>
            <w:shd w:val="clear" w:color="auto" w:fill="E79E81"/>
          </w:tcPr>
          <w:p w:rsidRPr="0034465B" w:rsidR="00891DF0" w:rsidP="003109A4" w:rsidRDefault="00891DF0" w14:paraId="53709ACD" w14:textId="77777777">
            <w:pPr>
              <w:jc w:val="both"/>
            </w:pPr>
            <w:r w:rsidRPr="0034465B">
              <w:t>3</w:t>
            </w:r>
          </w:p>
        </w:tc>
        <w:tc>
          <w:tcPr>
            <w:tcW w:w="402" w:type="pct"/>
            <w:shd w:val="clear" w:color="auto" w:fill="F6C59C"/>
          </w:tcPr>
          <w:p w:rsidRPr="0034465B" w:rsidR="00891DF0" w:rsidP="003109A4" w:rsidRDefault="00891DF0" w14:paraId="21EF7B3F" w14:textId="77777777">
            <w:pPr>
              <w:jc w:val="both"/>
            </w:pPr>
            <w:r w:rsidRPr="0034465B">
              <w:t>2</w:t>
            </w:r>
          </w:p>
        </w:tc>
        <w:tc>
          <w:tcPr>
            <w:tcW w:w="402" w:type="pct"/>
            <w:shd w:val="clear" w:color="auto" w:fill="F6C59C"/>
          </w:tcPr>
          <w:p w:rsidRPr="0034465B" w:rsidR="00891DF0" w:rsidP="003109A4" w:rsidRDefault="00891DF0" w14:paraId="7B57F261" w14:textId="77777777">
            <w:pPr>
              <w:jc w:val="both"/>
            </w:pPr>
            <w:r w:rsidRPr="0034465B">
              <w:t>2</w:t>
            </w:r>
          </w:p>
        </w:tc>
        <w:tc>
          <w:tcPr>
            <w:tcW w:w="402" w:type="pct"/>
            <w:shd w:val="clear" w:color="auto" w:fill="F6C59C"/>
          </w:tcPr>
          <w:p w:rsidRPr="0034465B" w:rsidR="00891DF0" w:rsidP="003109A4" w:rsidRDefault="00891DF0" w14:paraId="77FA72EA" w14:textId="77777777">
            <w:pPr>
              <w:jc w:val="both"/>
            </w:pPr>
            <w:r w:rsidRPr="0034465B">
              <w:t>2</w:t>
            </w:r>
          </w:p>
        </w:tc>
        <w:tc>
          <w:tcPr>
            <w:tcW w:w="402" w:type="pct"/>
            <w:shd w:val="clear" w:color="auto" w:fill="FFFFBB"/>
          </w:tcPr>
          <w:p w:rsidRPr="0034465B" w:rsidR="00891DF0" w:rsidP="003109A4" w:rsidRDefault="00891DF0" w14:paraId="5E1768A0" w14:textId="77777777">
            <w:pPr>
              <w:jc w:val="both"/>
            </w:pPr>
            <w:r w:rsidRPr="0034465B">
              <w:t>1</w:t>
            </w:r>
          </w:p>
        </w:tc>
        <w:tc>
          <w:tcPr>
            <w:tcW w:w="402" w:type="pct"/>
            <w:shd w:val="clear" w:color="auto" w:fill="FFFFBB"/>
          </w:tcPr>
          <w:p w:rsidRPr="0034465B" w:rsidR="00891DF0" w:rsidP="003109A4" w:rsidRDefault="00891DF0" w14:paraId="4315B870" w14:textId="77777777">
            <w:pPr>
              <w:jc w:val="both"/>
            </w:pPr>
            <w:r w:rsidRPr="0034465B">
              <w:t>1</w:t>
            </w:r>
          </w:p>
        </w:tc>
        <w:tc>
          <w:tcPr>
            <w:tcW w:w="402" w:type="pct"/>
          </w:tcPr>
          <w:p w:rsidRPr="0034465B" w:rsidR="00891DF0" w:rsidP="003109A4" w:rsidRDefault="00891DF0" w14:paraId="33517342" w14:textId="77777777">
            <w:pPr>
              <w:jc w:val="both"/>
            </w:pPr>
            <w:r w:rsidRPr="0034465B">
              <w:t>0</w:t>
            </w:r>
          </w:p>
        </w:tc>
        <w:tc>
          <w:tcPr>
            <w:tcW w:w="402" w:type="pct"/>
          </w:tcPr>
          <w:p w:rsidRPr="0034465B" w:rsidR="00891DF0" w:rsidP="003109A4" w:rsidRDefault="00891DF0" w14:paraId="56BF8B42" w14:textId="77777777">
            <w:pPr>
              <w:jc w:val="both"/>
            </w:pPr>
            <w:r w:rsidRPr="0034465B">
              <w:t>0</w:t>
            </w:r>
          </w:p>
        </w:tc>
        <w:tc>
          <w:tcPr>
            <w:tcW w:w="402" w:type="pct"/>
          </w:tcPr>
          <w:p w:rsidRPr="0034465B" w:rsidR="00891DF0" w:rsidP="003109A4" w:rsidRDefault="00891DF0" w14:paraId="0D4E4C7B" w14:textId="77777777">
            <w:pPr>
              <w:jc w:val="both"/>
            </w:pPr>
            <w:r w:rsidRPr="0034465B">
              <w:t>0</w:t>
            </w:r>
          </w:p>
        </w:tc>
        <w:tc>
          <w:tcPr>
            <w:tcW w:w="402" w:type="pct"/>
          </w:tcPr>
          <w:p w:rsidRPr="0034465B" w:rsidR="00891DF0" w:rsidP="003109A4" w:rsidRDefault="00891DF0" w14:paraId="0FD8B492" w14:textId="77777777">
            <w:pPr>
              <w:jc w:val="both"/>
            </w:pPr>
            <w:r w:rsidRPr="0034465B">
              <w:t>0</w:t>
            </w:r>
          </w:p>
        </w:tc>
        <w:tc>
          <w:tcPr>
            <w:tcW w:w="213" w:type="pct"/>
          </w:tcPr>
          <w:p w:rsidRPr="0034465B" w:rsidR="00891DF0" w:rsidP="003109A4" w:rsidRDefault="00891DF0" w14:paraId="07940D20" w14:textId="77777777">
            <w:pPr>
              <w:jc w:val="both"/>
            </w:pPr>
            <w:r w:rsidRPr="0034465B">
              <w:t>0</w:t>
            </w:r>
          </w:p>
        </w:tc>
        <w:tc>
          <w:tcPr>
            <w:tcW w:w="213" w:type="pct"/>
            <w:gridSpan w:val="2"/>
          </w:tcPr>
          <w:p w:rsidRPr="0034465B" w:rsidR="00891DF0" w:rsidP="003109A4" w:rsidRDefault="00891DF0" w14:paraId="55C82E0F" w14:textId="77777777">
            <w:pPr>
              <w:jc w:val="both"/>
            </w:pPr>
            <w:r w:rsidRPr="0034465B">
              <w:t>0</w:t>
            </w:r>
          </w:p>
        </w:tc>
      </w:tr>
      <w:tr w:rsidRPr="006B6840" w:rsidR="00891DF0" w:rsidTr="003109A4" w14:paraId="43848484" w14:textId="77777777">
        <w:trPr>
          <w:cantSplit/>
          <w:trHeight w:val="186"/>
        </w:trPr>
        <w:tc>
          <w:tcPr>
            <w:tcW w:w="242" w:type="pct"/>
            <w:vMerge/>
          </w:tcPr>
          <w:p w:rsidRPr="0034465B" w:rsidR="00891DF0" w:rsidP="003109A4" w:rsidRDefault="00891DF0" w14:paraId="25FE5DF1" w14:textId="77777777">
            <w:pPr>
              <w:jc w:val="both"/>
            </w:pPr>
          </w:p>
        </w:tc>
        <w:tc>
          <w:tcPr>
            <w:tcW w:w="312" w:type="pct"/>
          </w:tcPr>
          <w:p w:rsidRPr="0034465B" w:rsidR="00891DF0" w:rsidP="003109A4" w:rsidRDefault="00891DF0" w14:paraId="2A66A904" w14:textId="77777777">
            <w:pPr>
              <w:jc w:val="both"/>
            </w:pPr>
            <w:r w:rsidRPr="0034465B">
              <w:t>100s</w:t>
            </w:r>
          </w:p>
        </w:tc>
        <w:tc>
          <w:tcPr>
            <w:tcW w:w="402" w:type="pct"/>
            <w:shd w:val="clear" w:color="auto" w:fill="E79E81"/>
          </w:tcPr>
          <w:p w:rsidRPr="0034465B" w:rsidR="00891DF0" w:rsidP="003109A4" w:rsidRDefault="00891DF0" w14:paraId="3F6EB65A" w14:textId="77777777">
            <w:pPr>
              <w:jc w:val="both"/>
            </w:pPr>
            <w:r w:rsidRPr="0034465B">
              <w:t>3</w:t>
            </w:r>
          </w:p>
        </w:tc>
        <w:tc>
          <w:tcPr>
            <w:tcW w:w="402" w:type="pct"/>
            <w:shd w:val="clear" w:color="auto" w:fill="E79E81"/>
          </w:tcPr>
          <w:p w:rsidRPr="0034465B" w:rsidR="00891DF0" w:rsidP="003109A4" w:rsidRDefault="00891DF0" w14:paraId="15566181" w14:textId="77777777">
            <w:pPr>
              <w:jc w:val="both"/>
            </w:pPr>
            <w:r w:rsidRPr="0034465B">
              <w:t>3</w:t>
            </w:r>
          </w:p>
        </w:tc>
        <w:tc>
          <w:tcPr>
            <w:tcW w:w="402" w:type="pct"/>
            <w:shd w:val="clear" w:color="auto" w:fill="E79E81"/>
          </w:tcPr>
          <w:p w:rsidRPr="0034465B" w:rsidR="00891DF0" w:rsidP="003109A4" w:rsidRDefault="00891DF0" w14:paraId="2DE75E4B" w14:textId="77777777">
            <w:pPr>
              <w:jc w:val="both"/>
            </w:pPr>
            <w:r w:rsidRPr="0034465B">
              <w:t>3</w:t>
            </w:r>
          </w:p>
        </w:tc>
        <w:tc>
          <w:tcPr>
            <w:tcW w:w="402" w:type="pct"/>
            <w:shd w:val="clear" w:color="auto" w:fill="F6C59C"/>
          </w:tcPr>
          <w:p w:rsidRPr="0034465B" w:rsidR="00891DF0" w:rsidP="003109A4" w:rsidRDefault="00891DF0" w14:paraId="20192137" w14:textId="77777777">
            <w:pPr>
              <w:jc w:val="both"/>
            </w:pPr>
            <w:r w:rsidRPr="0034465B">
              <w:t>2</w:t>
            </w:r>
          </w:p>
        </w:tc>
        <w:tc>
          <w:tcPr>
            <w:tcW w:w="402" w:type="pct"/>
            <w:shd w:val="clear" w:color="auto" w:fill="F6C59C"/>
          </w:tcPr>
          <w:p w:rsidRPr="0034465B" w:rsidR="00891DF0" w:rsidP="003109A4" w:rsidRDefault="00891DF0" w14:paraId="7F1BF6C5" w14:textId="77777777">
            <w:pPr>
              <w:jc w:val="both"/>
            </w:pPr>
            <w:r w:rsidRPr="0034465B">
              <w:t>2</w:t>
            </w:r>
          </w:p>
        </w:tc>
        <w:tc>
          <w:tcPr>
            <w:tcW w:w="402" w:type="pct"/>
            <w:shd w:val="clear" w:color="auto" w:fill="F6C59C"/>
          </w:tcPr>
          <w:p w:rsidRPr="0034465B" w:rsidR="00891DF0" w:rsidP="003109A4" w:rsidRDefault="00891DF0" w14:paraId="6ED6E1D1" w14:textId="77777777">
            <w:pPr>
              <w:jc w:val="both"/>
            </w:pPr>
            <w:r w:rsidRPr="0034465B">
              <w:t>2</w:t>
            </w:r>
          </w:p>
        </w:tc>
        <w:tc>
          <w:tcPr>
            <w:tcW w:w="402" w:type="pct"/>
            <w:shd w:val="clear" w:color="auto" w:fill="FFFFBB"/>
          </w:tcPr>
          <w:p w:rsidRPr="0034465B" w:rsidR="00891DF0" w:rsidP="003109A4" w:rsidRDefault="00891DF0" w14:paraId="44A211AD" w14:textId="77777777">
            <w:pPr>
              <w:jc w:val="both"/>
            </w:pPr>
            <w:r w:rsidRPr="0034465B">
              <w:t>1</w:t>
            </w:r>
          </w:p>
        </w:tc>
        <w:tc>
          <w:tcPr>
            <w:tcW w:w="402" w:type="pct"/>
            <w:shd w:val="clear" w:color="auto" w:fill="FFFFBB"/>
          </w:tcPr>
          <w:p w:rsidRPr="0034465B" w:rsidR="00891DF0" w:rsidP="003109A4" w:rsidRDefault="00891DF0" w14:paraId="188CF257" w14:textId="77777777">
            <w:pPr>
              <w:jc w:val="both"/>
            </w:pPr>
            <w:r w:rsidRPr="0034465B">
              <w:t>1</w:t>
            </w:r>
          </w:p>
        </w:tc>
        <w:tc>
          <w:tcPr>
            <w:tcW w:w="402" w:type="pct"/>
          </w:tcPr>
          <w:p w:rsidRPr="0034465B" w:rsidR="00891DF0" w:rsidP="003109A4" w:rsidRDefault="00891DF0" w14:paraId="7239BAEF" w14:textId="77777777">
            <w:pPr>
              <w:jc w:val="both"/>
            </w:pPr>
            <w:r w:rsidRPr="0034465B">
              <w:t>0</w:t>
            </w:r>
          </w:p>
        </w:tc>
        <w:tc>
          <w:tcPr>
            <w:tcW w:w="402" w:type="pct"/>
          </w:tcPr>
          <w:p w:rsidRPr="0034465B" w:rsidR="00891DF0" w:rsidP="003109A4" w:rsidRDefault="00891DF0" w14:paraId="2BC56008" w14:textId="77777777">
            <w:pPr>
              <w:jc w:val="both"/>
            </w:pPr>
            <w:r w:rsidRPr="0034465B">
              <w:t>0</w:t>
            </w:r>
          </w:p>
        </w:tc>
        <w:tc>
          <w:tcPr>
            <w:tcW w:w="213" w:type="pct"/>
          </w:tcPr>
          <w:p w:rsidRPr="0034465B" w:rsidR="00891DF0" w:rsidP="003109A4" w:rsidRDefault="00891DF0" w14:paraId="4E01DA76" w14:textId="77777777">
            <w:pPr>
              <w:jc w:val="both"/>
            </w:pPr>
            <w:r w:rsidRPr="0034465B">
              <w:t>0</w:t>
            </w:r>
          </w:p>
        </w:tc>
        <w:tc>
          <w:tcPr>
            <w:tcW w:w="213" w:type="pct"/>
            <w:gridSpan w:val="2"/>
          </w:tcPr>
          <w:p w:rsidRPr="0034465B" w:rsidR="00891DF0" w:rsidP="003109A4" w:rsidRDefault="00891DF0" w14:paraId="3826CC9D" w14:textId="77777777">
            <w:pPr>
              <w:jc w:val="both"/>
            </w:pPr>
            <w:r w:rsidRPr="0034465B">
              <w:t>0</w:t>
            </w:r>
          </w:p>
        </w:tc>
      </w:tr>
      <w:tr w:rsidRPr="006B6840" w:rsidR="00891DF0" w:rsidTr="003109A4" w14:paraId="1FE93EF2" w14:textId="77777777">
        <w:trPr>
          <w:cantSplit/>
          <w:trHeight w:val="186"/>
        </w:trPr>
        <w:tc>
          <w:tcPr>
            <w:tcW w:w="242" w:type="pct"/>
            <w:vMerge/>
          </w:tcPr>
          <w:p w:rsidRPr="0034465B" w:rsidR="00891DF0" w:rsidP="003109A4" w:rsidRDefault="00891DF0" w14:paraId="4DDCA1DB" w14:textId="77777777">
            <w:pPr>
              <w:jc w:val="both"/>
            </w:pPr>
          </w:p>
        </w:tc>
        <w:tc>
          <w:tcPr>
            <w:tcW w:w="312" w:type="pct"/>
          </w:tcPr>
          <w:p w:rsidRPr="0034465B" w:rsidR="00891DF0" w:rsidP="003109A4" w:rsidRDefault="00891DF0" w14:paraId="243A2999" w14:textId="77777777">
            <w:pPr>
              <w:jc w:val="both"/>
            </w:pPr>
            <w:r w:rsidRPr="0034465B">
              <w:t>90s</w:t>
            </w:r>
          </w:p>
        </w:tc>
        <w:tc>
          <w:tcPr>
            <w:tcW w:w="402" w:type="pct"/>
            <w:shd w:val="clear" w:color="auto" w:fill="E79E81"/>
          </w:tcPr>
          <w:p w:rsidRPr="0034465B" w:rsidR="00891DF0" w:rsidP="003109A4" w:rsidRDefault="00891DF0" w14:paraId="665AA0A8" w14:textId="77777777">
            <w:pPr>
              <w:jc w:val="both"/>
            </w:pPr>
            <w:r w:rsidRPr="0034465B">
              <w:t>4</w:t>
            </w:r>
          </w:p>
        </w:tc>
        <w:tc>
          <w:tcPr>
            <w:tcW w:w="402" w:type="pct"/>
            <w:shd w:val="clear" w:color="auto" w:fill="E79E81"/>
          </w:tcPr>
          <w:p w:rsidRPr="0034465B" w:rsidR="00891DF0" w:rsidP="003109A4" w:rsidRDefault="00891DF0" w14:paraId="3DD23136" w14:textId="77777777">
            <w:pPr>
              <w:jc w:val="both"/>
            </w:pPr>
            <w:r w:rsidRPr="0034465B">
              <w:t>3</w:t>
            </w:r>
          </w:p>
        </w:tc>
        <w:tc>
          <w:tcPr>
            <w:tcW w:w="402" w:type="pct"/>
            <w:shd w:val="clear" w:color="auto" w:fill="E79E81"/>
          </w:tcPr>
          <w:p w:rsidRPr="0034465B" w:rsidR="00891DF0" w:rsidP="003109A4" w:rsidRDefault="00891DF0" w14:paraId="43B6B8D6" w14:textId="77777777">
            <w:pPr>
              <w:jc w:val="both"/>
            </w:pPr>
            <w:r w:rsidRPr="0034465B">
              <w:t xml:space="preserve">3 </w:t>
            </w:r>
          </w:p>
        </w:tc>
        <w:tc>
          <w:tcPr>
            <w:tcW w:w="402" w:type="pct"/>
            <w:shd w:val="clear" w:color="auto" w:fill="E79E81"/>
          </w:tcPr>
          <w:p w:rsidRPr="0034465B" w:rsidR="00891DF0" w:rsidP="003109A4" w:rsidRDefault="00891DF0" w14:paraId="53DDC9E0" w14:textId="77777777">
            <w:pPr>
              <w:jc w:val="both"/>
            </w:pPr>
            <w:r w:rsidRPr="0034465B">
              <w:t>3</w:t>
            </w:r>
          </w:p>
        </w:tc>
        <w:tc>
          <w:tcPr>
            <w:tcW w:w="402" w:type="pct"/>
            <w:shd w:val="clear" w:color="auto" w:fill="F6C59C"/>
          </w:tcPr>
          <w:p w:rsidRPr="0034465B" w:rsidR="00891DF0" w:rsidP="003109A4" w:rsidRDefault="00891DF0" w14:paraId="7E9671EF" w14:textId="77777777">
            <w:pPr>
              <w:jc w:val="both"/>
            </w:pPr>
            <w:r w:rsidRPr="0034465B">
              <w:t>2</w:t>
            </w:r>
          </w:p>
        </w:tc>
        <w:tc>
          <w:tcPr>
            <w:tcW w:w="402" w:type="pct"/>
            <w:shd w:val="clear" w:color="auto" w:fill="F6C59C"/>
          </w:tcPr>
          <w:p w:rsidRPr="0034465B" w:rsidR="00891DF0" w:rsidP="003109A4" w:rsidRDefault="00891DF0" w14:paraId="6C9DDCAD" w14:textId="77777777">
            <w:pPr>
              <w:jc w:val="both"/>
            </w:pPr>
            <w:r w:rsidRPr="0034465B">
              <w:t>2</w:t>
            </w:r>
          </w:p>
        </w:tc>
        <w:tc>
          <w:tcPr>
            <w:tcW w:w="402" w:type="pct"/>
            <w:shd w:val="clear" w:color="auto" w:fill="F6C59C"/>
          </w:tcPr>
          <w:p w:rsidRPr="0034465B" w:rsidR="00891DF0" w:rsidP="003109A4" w:rsidRDefault="00891DF0" w14:paraId="7F27C69D" w14:textId="77777777">
            <w:pPr>
              <w:jc w:val="both"/>
            </w:pPr>
            <w:r w:rsidRPr="0034465B">
              <w:t>2</w:t>
            </w:r>
          </w:p>
        </w:tc>
        <w:tc>
          <w:tcPr>
            <w:tcW w:w="402" w:type="pct"/>
            <w:shd w:val="clear" w:color="auto" w:fill="F6C59C"/>
          </w:tcPr>
          <w:p w:rsidRPr="0034465B" w:rsidR="00891DF0" w:rsidP="003109A4" w:rsidRDefault="00891DF0" w14:paraId="33FB7949" w14:textId="77777777">
            <w:pPr>
              <w:jc w:val="both"/>
            </w:pPr>
            <w:r w:rsidRPr="0034465B">
              <w:t>2</w:t>
            </w:r>
          </w:p>
        </w:tc>
        <w:tc>
          <w:tcPr>
            <w:tcW w:w="402" w:type="pct"/>
            <w:shd w:val="clear" w:color="auto" w:fill="FFFFBB"/>
          </w:tcPr>
          <w:p w:rsidRPr="0034465B" w:rsidR="00891DF0" w:rsidP="003109A4" w:rsidRDefault="00891DF0" w14:paraId="5168AFEC" w14:textId="77777777">
            <w:pPr>
              <w:jc w:val="both"/>
            </w:pPr>
            <w:r w:rsidRPr="0034465B">
              <w:t>1</w:t>
            </w:r>
          </w:p>
        </w:tc>
        <w:tc>
          <w:tcPr>
            <w:tcW w:w="402" w:type="pct"/>
            <w:shd w:val="clear" w:color="auto" w:fill="FFFFBB"/>
          </w:tcPr>
          <w:p w:rsidRPr="0034465B" w:rsidR="00891DF0" w:rsidP="003109A4" w:rsidRDefault="00891DF0" w14:paraId="3831D8BC" w14:textId="77777777">
            <w:pPr>
              <w:jc w:val="both"/>
            </w:pPr>
            <w:r w:rsidRPr="0034465B">
              <w:t>1</w:t>
            </w:r>
          </w:p>
        </w:tc>
        <w:tc>
          <w:tcPr>
            <w:tcW w:w="213" w:type="pct"/>
          </w:tcPr>
          <w:p w:rsidRPr="0034465B" w:rsidR="00891DF0" w:rsidP="003109A4" w:rsidRDefault="00891DF0" w14:paraId="6B5482A1" w14:textId="77777777">
            <w:pPr>
              <w:jc w:val="both"/>
            </w:pPr>
            <w:r w:rsidRPr="0034465B">
              <w:t>0</w:t>
            </w:r>
          </w:p>
        </w:tc>
        <w:tc>
          <w:tcPr>
            <w:tcW w:w="213" w:type="pct"/>
            <w:gridSpan w:val="2"/>
          </w:tcPr>
          <w:p w:rsidRPr="0034465B" w:rsidR="00891DF0" w:rsidP="003109A4" w:rsidRDefault="00891DF0" w14:paraId="24244EA1" w14:textId="77777777">
            <w:pPr>
              <w:jc w:val="both"/>
            </w:pPr>
            <w:r w:rsidRPr="0034465B">
              <w:t>0</w:t>
            </w:r>
          </w:p>
        </w:tc>
      </w:tr>
      <w:tr w:rsidRPr="006B6840" w:rsidR="00891DF0" w:rsidTr="003109A4" w14:paraId="24B217D0" w14:textId="77777777">
        <w:trPr>
          <w:cantSplit/>
          <w:trHeight w:val="186"/>
        </w:trPr>
        <w:tc>
          <w:tcPr>
            <w:tcW w:w="242" w:type="pct"/>
            <w:vMerge/>
          </w:tcPr>
          <w:p w:rsidRPr="0034465B" w:rsidR="00891DF0" w:rsidP="003109A4" w:rsidRDefault="00891DF0" w14:paraId="52209631" w14:textId="77777777">
            <w:pPr>
              <w:jc w:val="both"/>
            </w:pPr>
          </w:p>
        </w:tc>
        <w:tc>
          <w:tcPr>
            <w:tcW w:w="312" w:type="pct"/>
          </w:tcPr>
          <w:p w:rsidRPr="0034465B" w:rsidR="00891DF0" w:rsidP="003109A4" w:rsidRDefault="00891DF0" w14:paraId="472EAC31" w14:textId="77777777">
            <w:pPr>
              <w:jc w:val="both"/>
            </w:pPr>
            <w:r w:rsidRPr="0034465B">
              <w:t>80s</w:t>
            </w:r>
          </w:p>
        </w:tc>
        <w:tc>
          <w:tcPr>
            <w:tcW w:w="402" w:type="pct"/>
            <w:shd w:val="clear" w:color="auto" w:fill="B2A1C7"/>
          </w:tcPr>
          <w:p w:rsidRPr="0034465B" w:rsidR="00891DF0" w:rsidP="003109A4" w:rsidRDefault="00891DF0" w14:paraId="6490BE32" w14:textId="77777777">
            <w:pPr>
              <w:jc w:val="both"/>
            </w:pPr>
            <w:r w:rsidRPr="0034465B">
              <w:t>MET/4</w:t>
            </w:r>
          </w:p>
        </w:tc>
        <w:tc>
          <w:tcPr>
            <w:tcW w:w="402" w:type="pct"/>
            <w:shd w:val="clear" w:color="auto" w:fill="B2A1C7"/>
          </w:tcPr>
          <w:p w:rsidRPr="0034465B" w:rsidR="00891DF0" w:rsidP="003109A4" w:rsidRDefault="00891DF0" w14:paraId="1FDD81AC" w14:textId="77777777">
            <w:r w:rsidRPr="0034465B">
              <w:t>MET/4</w:t>
            </w:r>
          </w:p>
        </w:tc>
        <w:tc>
          <w:tcPr>
            <w:tcW w:w="402" w:type="pct"/>
            <w:shd w:val="clear" w:color="auto" w:fill="B2A1C7"/>
          </w:tcPr>
          <w:p w:rsidRPr="0034465B" w:rsidR="00891DF0" w:rsidP="003109A4" w:rsidRDefault="00891DF0" w14:paraId="0FC4607B" w14:textId="77777777">
            <w:r w:rsidRPr="0034465B">
              <w:t>MET/4</w:t>
            </w:r>
          </w:p>
        </w:tc>
        <w:tc>
          <w:tcPr>
            <w:tcW w:w="402" w:type="pct"/>
            <w:shd w:val="clear" w:color="auto" w:fill="B2A1C7"/>
          </w:tcPr>
          <w:p w:rsidRPr="0034465B" w:rsidR="00891DF0" w:rsidP="003109A4" w:rsidRDefault="00891DF0" w14:paraId="7BB5FC9C" w14:textId="77777777">
            <w:r w:rsidRPr="0034465B">
              <w:t>MET/4</w:t>
            </w:r>
          </w:p>
        </w:tc>
        <w:tc>
          <w:tcPr>
            <w:tcW w:w="402" w:type="pct"/>
            <w:shd w:val="clear" w:color="auto" w:fill="B2A1C7"/>
          </w:tcPr>
          <w:p w:rsidRPr="0034465B" w:rsidR="00891DF0" w:rsidP="003109A4" w:rsidRDefault="00891DF0" w14:paraId="0FA8FA24" w14:textId="77777777">
            <w:r w:rsidRPr="0034465B">
              <w:t>MET/4</w:t>
            </w:r>
          </w:p>
        </w:tc>
        <w:tc>
          <w:tcPr>
            <w:tcW w:w="402" w:type="pct"/>
            <w:shd w:val="clear" w:color="auto" w:fill="B2A1C7"/>
          </w:tcPr>
          <w:p w:rsidRPr="0034465B" w:rsidR="00891DF0" w:rsidP="003109A4" w:rsidRDefault="00891DF0" w14:paraId="6090E828" w14:textId="77777777">
            <w:r w:rsidRPr="0034465B">
              <w:t>MET/4</w:t>
            </w:r>
          </w:p>
        </w:tc>
        <w:tc>
          <w:tcPr>
            <w:tcW w:w="402" w:type="pct"/>
            <w:shd w:val="clear" w:color="auto" w:fill="B2A1C7"/>
          </w:tcPr>
          <w:p w:rsidRPr="0034465B" w:rsidR="00891DF0" w:rsidP="003109A4" w:rsidRDefault="00891DF0" w14:paraId="32271F66" w14:textId="77777777">
            <w:r w:rsidRPr="0034465B">
              <w:t>MET/4</w:t>
            </w:r>
          </w:p>
        </w:tc>
        <w:tc>
          <w:tcPr>
            <w:tcW w:w="402" w:type="pct"/>
            <w:shd w:val="clear" w:color="auto" w:fill="B2A1C7"/>
          </w:tcPr>
          <w:p w:rsidRPr="0034465B" w:rsidR="00891DF0" w:rsidP="003109A4" w:rsidRDefault="00891DF0" w14:paraId="21EC4FDE" w14:textId="77777777">
            <w:r w:rsidRPr="0034465B">
              <w:t>MET/4</w:t>
            </w:r>
          </w:p>
        </w:tc>
        <w:tc>
          <w:tcPr>
            <w:tcW w:w="402" w:type="pct"/>
            <w:shd w:val="clear" w:color="auto" w:fill="B2A1C7"/>
          </w:tcPr>
          <w:p w:rsidRPr="0034465B" w:rsidR="00891DF0" w:rsidP="003109A4" w:rsidRDefault="00891DF0" w14:paraId="01C0B9E4" w14:textId="77777777">
            <w:r w:rsidRPr="0034465B">
              <w:t>MET/4</w:t>
            </w:r>
          </w:p>
        </w:tc>
        <w:tc>
          <w:tcPr>
            <w:tcW w:w="402" w:type="pct"/>
            <w:shd w:val="clear" w:color="auto" w:fill="B2A1C7"/>
          </w:tcPr>
          <w:p w:rsidRPr="0034465B" w:rsidR="00891DF0" w:rsidP="003109A4" w:rsidRDefault="00891DF0" w14:paraId="59A802D2" w14:textId="77777777">
            <w:r w:rsidRPr="0034465B">
              <w:t>MET/4</w:t>
            </w:r>
          </w:p>
        </w:tc>
        <w:tc>
          <w:tcPr>
            <w:tcW w:w="213" w:type="pct"/>
            <w:shd w:val="clear" w:color="auto" w:fill="FFFFBB"/>
          </w:tcPr>
          <w:p w:rsidRPr="0034465B" w:rsidR="00891DF0" w:rsidP="003109A4" w:rsidRDefault="00891DF0" w14:paraId="1D810577" w14:textId="77777777">
            <w:pPr>
              <w:jc w:val="both"/>
            </w:pPr>
            <w:r w:rsidRPr="0034465B">
              <w:t>1</w:t>
            </w:r>
          </w:p>
        </w:tc>
        <w:tc>
          <w:tcPr>
            <w:tcW w:w="213" w:type="pct"/>
            <w:gridSpan w:val="2"/>
          </w:tcPr>
          <w:p w:rsidRPr="0034465B" w:rsidR="00891DF0" w:rsidP="003109A4" w:rsidRDefault="00891DF0" w14:paraId="79BB622B" w14:textId="77777777">
            <w:pPr>
              <w:jc w:val="both"/>
            </w:pPr>
            <w:r w:rsidRPr="0034465B">
              <w:t>0</w:t>
            </w:r>
          </w:p>
        </w:tc>
      </w:tr>
      <w:tr w:rsidRPr="006B6840" w:rsidR="00891DF0" w:rsidTr="003109A4" w14:paraId="654AA603" w14:textId="77777777">
        <w:trPr>
          <w:gridAfter w:val="1"/>
          <w:wAfter w:w="4" w:type="pct"/>
          <w:cantSplit/>
          <w:trHeight w:val="362"/>
        </w:trPr>
        <w:tc>
          <w:tcPr>
            <w:tcW w:w="242" w:type="pct"/>
            <w:vMerge/>
          </w:tcPr>
          <w:p w:rsidRPr="0034465B" w:rsidR="00891DF0" w:rsidP="003109A4" w:rsidRDefault="00891DF0" w14:paraId="5F485AB5" w14:textId="77777777">
            <w:pPr>
              <w:jc w:val="both"/>
            </w:pPr>
          </w:p>
        </w:tc>
        <w:tc>
          <w:tcPr>
            <w:tcW w:w="312" w:type="pct"/>
          </w:tcPr>
          <w:p w:rsidRPr="0034465B" w:rsidR="00891DF0" w:rsidP="003109A4" w:rsidRDefault="00891DF0" w14:paraId="75CCAAEA" w14:textId="77777777">
            <w:pPr>
              <w:jc w:val="both"/>
            </w:pPr>
            <w:r w:rsidRPr="0034465B">
              <w:t>70s</w:t>
            </w:r>
          </w:p>
        </w:tc>
        <w:tc>
          <w:tcPr>
            <w:tcW w:w="402" w:type="pct"/>
            <w:shd w:val="clear" w:color="auto" w:fill="B2A1C7"/>
          </w:tcPr>
          <w:p w:rsidRPr="0034465B" w:rsidR="00891DF0" w:rsidP="003109A4" w:rsidRDefault="00891DF0" w14:paraId="47C5D90E" w14:textId="77777777">
            <w:r w:rsidRPr="0034465B">
              <w:t>MET/4</w:t>
            </w:r>
          </w:p>
        </w:tc>
        <w:tc>
          <w:tcPr>
            <w:tcW w:w="402" w:type="pct"/>
            <w:shd w:val="clear" w:color="auto" w:fill="B2A1C7"/>
          </w:tcPr>
          <w:p w:rsidRPr="0034465B" w:rsidR="00891DF0" w:rsidP="003109A4" w:rsidRDefault="00891DF0" w14:paraId="0C24C648" w14:textId="77777777">
            <w:r w:rsidRPr="0034465B">
              <w:t>MET/4</w:t>
            </w:r>
          </w:p>
        </w:tc>
        <w:tc>
          <w:tcPr>
            <w:tcW w:w="402" w:type="pct"/>
            <w:shd w:val="clear" w:color="auto" w:fill="B2A1C7"/>
          </w:tcPr>
          <w:p w:rsidRPr="0034465B" w:rsidR="00891DF0" w:rsidP="003109A4" w:rsidRDefault="00891DF0" w14:paraId="79D7639D" w14:textId="77777777">
            <w:r w:rsidRPr="0034465B">
              <w:t>MET/4</w:t>
            </w:r>
          </w:p>
        </w:tc>
        <w:tc>
          <w:tcPr>
            <w:tcW w:w="402" w:type="pct"/>
            <w:shd w:val="clear" w:color="auto" w:fill="B2A1C7"/>
          </w:tcPr>
          <w:p w:rsidRPr="0034465B" w:rsidR="00891DF0" w:rsidP="003109A4" w:rsidRDefault="00891DF0" w14:paraId="5715655C" w14:textId="77777777">
            <w:r w:rsidRPr="0034465B">
              <w:t>MET/4</w:t>
            </w:r>
          </w:p>
        </w:tc>
        <w:tc>
          <w:tcPr>
            <w:tcW w:w="402" w:type="pct"/>
            <w:shd w:val="clear" w:color="auto" w:fill="B2A1C7"/>
          </w:tcPr>
          <w:p w:rsidRPr="0034465B" w:rsidR="00891DF0" w:rsidP="003109A4" w:rsidRDefault="00891DF0" w14:paraId="6ADE66D7" w14:textId="77777777">
            <w:r w:rsidRPr="0034465B">
              <w:t>MET/4</w:t>
            </w:r>
          </w:p>
        </w:tc>
        <w:tc>
          <w:tcPr>
            <w:tcW w:w="402" w:type="pct"/>
            <w:shd w:val="clear" w:color="auto" w:fill="B2A1C7"/>
          </w:tcPr>
          <w:p w:rsidRPr="0034465B" w:rsidR="00891DF0" w:rsidP="003109A4" w:rsidRDefault="00891DF0" w14:paraId="711C3FF0" w14:textId="77777777">
            <w:r w:rsidRPr="0034465B">
              <w:t>MET/4</w:t>
            </w:r>
          </w:p>
        </w:tc>
        <w:tc>
          <w:tcPr>
            <w:tcW w:w="402" w:type="pct"/>
            <w:shd w:val="clear" w:color="auto" w:fill="B2A1C7"/>
          </w:tcPr>
          <w:p w:rsidRPr="0034465B" w:rsidR="00891DF0" w:rsidP="003109A4" w:rsidRDefault="00891DF0" w14:paraId="63CDC183" w14:textId="77777777">
            <w:r w:rsidRPr="0034465B">
              <w:t>MET/4</w:t>
            </w:r>
          </w:p>
        </w:tc>
        <w:tc>
          <w:tcPr>
            <w:tcW w:w="402" w:type="pct"/>
            <w:shd w:val="clear" w:color="auto" w:fill="B2A1C7"/>
          </w:tcPr>
          <w:p w:rsidRPr="0034465B" w:rsidR="00891DF0" w:rsidP="003109A4" w:rsidRDefault="00891DF0" w14:paraId="6785AB02" w14:textId="77777777">
            <w:r w:rsidRPr="0034465B">
              <w:t>MET/4</w:t>
            </w:r>
          </w:p>
        </w:tc>
        <w:tc>
          <w:tcPr>
            <w:tcW w:w="402" w:type="pct"/>
            <w:shd w:val="clear" w:color="auto" w:fill="B2A1C7"/>
          </w:tcPr>
          <w:p w:rsidRPr="0034465B" w:rsidR="00891DF0" w:rsidP="003109A4" w:rsidRDefault="00891DF0" w14:paraId="0DFE6590" w14:textId="77777777">
            <w:r w:rsidRPr="0034465B">
              <w:t>MET/4</w:t>
            </w:r>
          </w:p>
        </w:tc>
        <w:tc>
          <w:tcPr>
            <w:tcW w:w="402" w:type="pct"/>
            <w:shd w:val="clear" w:color="auto" w:fill="B2A1C7"/>
          </w:tcPr>
          <w:p w:rsidRPr="0034465B" w:rsidR="00891DF0" w:rsidP="003109A4" w:rsidRDefault="00891DF0" w14:paraId="738B061F" w14:textId="77777777">
            <w:r w:rsidRPr="0034465B">
              <w:t>MET/4</w:t>
            </w:r>
          </w:p>
        </w:tc>
        <w:tc>
          <w:tcPr>
            <w:tcW w:w="422" w:type="pct"/>
            <w:gridSpan w:val="2"/>
            <w:shd w:val="clear" w:color="auto" w:fill="B2A1C7"/>
          </w:tcPr>
          <w:p w:rsidRPr="0034465B" w:rsidR="00891DF0" w:rsidP="003109A4" w:rsidRDefault="00891DF0" w14:paraId="3776D809" w14:textId="77777777">
            <w:r w:rsidRPr="0034465B">
              <w:t>MET/4</w:t>
            </w:r>
          </w:p>
        </w:tc>
      </w:tr>
    </w:tbl>
    <w:p w:rsidR="00891DF0" w:rsidP="00891DF0" w:rsidRDefault="00891DF0" w14:paraId="7BCFABA2" w14:textId="77777777">
      <w:pPr>
        <w:jc w:val="both"/>
        <w:rPr>
          <w:b/>
        </w:rPr>
      </w:pPr>
    </w:p>
    <w:p w:rsidR="00891DF0" w:rsidP="00891DF0" w:rsidRDefault="00891DF0" w14:paraId="68F8714A" w14:textId="77777777">
      <w:pPr>
        <w:jc w:val="both"/>
        <w:rPr>
          <w:b/>
        </w:rPr>
      </w:pPr>
      <w:r w:rsidRPr="006B6840">
        <w:rPr>
          <w:b/>
        </w:rPr>
        <w:t xml:space="preserve">Table </w:t>
      </w:r>
      <w:r>
        <w:rPr>
          <w:b/>
        </w:rPr>
        <w:t>3</w:t>
      </w:r>
      <w:r w:rsidRPr="006B6840">
        <w:rPr>
          <w:b/>
        </w:rPr>
        <w:t>: Systolic Blood Pressure Scoring</w:t>
      </w:r>
    </w:p>
    <w:p w:rsidR="00891DF0" w:rsidP="00891DF0" w:rsidRDefault="00891DF0" w14:paraId="1E1F2570" w14:textId="77777777"/>
    <w:p w:rsidR="00891DF0" w:rsidP="00891DF0" w:rsidRDefault="00891DF0" w14:paraId="2BEBEF56" w14:textId="77777777">
      <w:r>
        <w:t>If MEWS is</w:t>
      </w:r>
      <w:r w:rsidRPr="000B1A5A">
        <w:t xml:space="preserve"> </w:t>
      </w:r>
      <w:r>
        <w:t>≥ 4 a fluid balance chart should be commenced if not already in place to observe fluid input, output and balance with a cumulative balance calculated at a 4 hourly minimum. If urine output falls below &lt;0.5mL/kg/hr the medical officer needs to be notified, unless:</w:t>
      </w:r>
    </w:p>
    <w:p w:rsidR="00891DF0" w:rsidP="00891DF0" w:rsidRDefault="00891DF0" w14:paraId="1549922F" w14:textId="77777777">
      <w:pPr>
        <w:pStyle w:val="ListBullet"/>
        <w:tabs>
          <w:tab w:val="num" w:pos="-426"/>
        </w:tabs>
        <w:ind w:left="360" w:hanging="360"/>
      </w:pPr>
      <w:r>
        <w:t>The patient has a pre-existing condition and baseline urine output is below 0.5mL/kg/hr, and this is clearly documented in the patient’s clinical record.</w:t>
      </w:r>
    </w:p>
    <w:p w:rsidR="00891DF0" w:rsidP="00891DF0" w:rsidRDefault="00891DF0" w14:paraId="4279C3AE" w14:textId="77777777"/>
    <w:p w:rsidRPr="00D74E76" w:rsidR="00891DF0" w:rsidP="00891DF0" w:rsidRDefault="00891DF0" w14:paraId="5454C34D" w14:textId="77777777">
      <w:pPr>
        <w:rPr>
          <w:b/>
          <w:bCs/>
        </w:rPr>
      </w:pPr>
      <w:r w:rsidRPr="00D74E76">
        <w:rPr>
          <w:b/>
          <w:bCs/>
        </w:rPr>
        <w:t>Maternity Patients</w:t>
      </w:r>
    </w:p>
    <w:p w:rsidRPr="001F4611" w:rsidR="00891DF0" w:rsidP="00891DF0" w:rsidRDefault="00891DF0" w14:paraId="52D539B0" w14:textId="77777777">
      <w:pPr>
        <w:pStyle w:val="ListBullet"/>
        <w:tabs>
          <w:tab w:val="num" w:pos="360"/>
        </w:tabs>
        <w:ind w:left="360" w:hanging="360"/>
      </w:pPr>
      <w:r>
        <w:t xml:space="preserve">Maternity MEWS must be calculated, </w:t>
      </w:r>
      <w:proofErr w:type="gramStart"/>
      <w:r>
        <w:t>scored</w:t>
      </w:r>
      <w:proofErr w:type="gramEnd"/>
      <w:r>
        <w:t xml:space="preserve"> and documented whenever vital signs are taken for </w:t>
      </w:r>
      <w:r w:rsidRPr="3884B49C">
        <w:rPr>
          <w:b/>
          <w:bCs/>
        </w:rPr>
        <w:t>ALL</w:t>
      </w:r>
      <w:r>
        <w:t xml:space="preserve"> antenatal or postnatal women who are inpatients of the Maternity Unit </w:t>
      </w:r>
    </w:p>
    <w:p w:rsidRPr="00EB33D0" w:rsidR="00891DF0" w:rsidP="00891DF0" w:rsidRDefault="00891DF0" w14:paraId="5912F12C" w14:textId="77777777">
      <w:pPr>
        <w:pStyle w:val="ListBullet"/>
        <w:tabs>
          <w:tab w:val="num" w:pos="360"/>
        </w:tabs>
        <w:ind w:left="360" w:hanging="360"/>
      </w:pPr>
      <w:r>
        <w:t xml:space="preserve">The total score is automatically calculated in the DHR if a full set of observations is recorded. Each individual observation is allocated a Maternity MEWS </w:t>
      </w:r>
    </w:p>
    <w:p w:rsidRPr="003076CD" w:rsidR="00891DF0" w:rsidP="00891DF0" w:rsidRDefault="00891DF0" w14:paraId="46BB15D4" w14:textId="77777777">
      <w:pPr>
        <w:pStyle w:val="ListBullet"/>
        <w:tabs>
          <w:tab w:val="num" w:pos="360"/>
        </w:tabs>
        <w:ind w:left="360" w:hanging="360"/>
      </w:pPr>
      <w:r>
        <w:t xml:space="preserve">A fluid balance chart </w:t>
      </w:r>
      <w:r w:rsidRPr="3884B49C">
        <w:rPr>
          <w:u w:val="single"/>
        </w:rPr>
        <w:t>must be commenced</w:t>
      </w:r>
      <w:r>
        <w:t xml:space="preserve"> on all women with a MEWS of ≥4 </w:t>
      </w:r>
    </w:p>
    <w:p w:rsidR="00891DF0" w:rsidP="00891DF0" w:rsidRDefault="00891DF0" w14:paraId="12412EA0" w14:textId="77777777">
      <w:pPr>
        <w:ind w:firstLine="491"/>
        <w:jc w:val="both"/>
        <w:rPr>
          <w:bCs/>
          <w:u w:val="single"/>
        </w:rPr>
      </w:pPr>
    </w:p>
    <w:p w:rsidRPr="006823DA" w:rsidR="00891DF0" w:rsidP="00891DF0" w:rsidRDefault="00891DF0" w14:paraId="69A663F9" w14:textId="77777777">
      <w:pPr>
        <w:jc w:val="both"/>
        <w:rPr>
          <w:bCs/>
          <w:u w:val="single"/>
        </w:rPr>
      </w:pPr>
      <w:r w:rsidRPr="006823DA">
        <w:rPr>
          <w:bCs/>
          <w:u w:val="single"/>
        </w:rPr>
        <w:t>Urine Output (UOP)</w:t>
      </w:r>
    </w:p>
    <w:p w:rsidRPr="001F4611" w:rsidR="00891DF0" w:rsidP="00891DF0" w:rsidRDefault="00891DF0" w14:paraId="2F563BF9" w14:textId="77777777">
      <w:pPr>
        <w:ind w:left="-142" w:firstLine="142"/>
        <w:jc w:val="both"/>
      </w:pPr>
      <w:r w:rsidRPr="001F4611">
        <w:t xml:space="preserve">Urine output is to be scored if the </w:t>
      </w:r>
      <w:r>
        <w:t>woman</w:t>
      </w:r>
      <w:r w:rsidRPr="001F4611">
        <w:t xml:space="preserve"> is on a fluid balance chart. This is done by: </w:t>
      </w:r>
    </w:p>
    <w:p w:rsidRPr="001F4611" w:rsidR="00891DF0" w:rsidP="00891DF0" w:rsidRDefault="00891DF0" w14:paraId="1A47843E" w14:textId="77777777">
      <w:pPr>
        <w:pStyle w:val="ListBullet"/>
        <w:tabs>
          <w:tab w:val="num" w:pos="-132"/>
        </w:tabs>
        <w:ind w:left="360" w:hanging="360"/>
      </w:pPr>
      <w:r>
        <w:t>Adding up the urine output in the previous 4 hours preceding the time of the current set of vital signs</w:t>
      </w:r>
    </w:p>
    <w:p w:rsidRPr="001F4611" w:rsidR="00891DF0" w:rsidP="00891DF0" w:rsidRDefault="00891DF0" w14:paraId="44A90E9F" w14:textId="77777777">
      <w:pPr>
        <w:pStyle w:val="ListBullet"/>
        <w:tabs>
          <w:tab w:val="num" w:pos="-132"/>
        </w:tabs>
        <w:ind w:left="360" w:hanging="360"/>
      </w:pPr>
      <w:r>
        <w:t xml:space="preserve">If the woman has not been monitored for 4 hours either use the urine output in the last hour and multiply by 4, or the last 2 hours and multiply by 2 </w:t>
      </w:r>
    </w:p>
    <w:p w:rsidRPr="001F4611" w:rsidR="00891DF0" w:rsidP="00891DF0" w:rsidRDefault="00891DF0" w14:paraId="24A2CA45" w14:textId="77777777">
      <w:pPr>
        <w:pStyle w:val="ListBullet"/>
        <w:tabs>
          <w:tab w:val="num" w:pos="-132"/>
        </w:tabs>
        <w:ind w:left="360" w:hanging="360"/>
      </w:pPr>
      <w:r>
        <w:t xml:space="preserve">If the woman is </w:t>
      </w:r>
      <w:r w:rsidRPr="3884B49C">
        <w:rPr>
          <w:u w:val="single"/>
        </w:rPr>
        <w:t>not</w:t>
      </w:r>
      <w:r>
        <w:t xml:space="preserve"> on a fluid balance </w:t>
      </w:r>
      <w:proofErr w:type="gramStart"/>
      <w:r>
        <w:t>chart</w:t>
      </w:r>
      <w:proofErr w:type="gramEnd"/>
      <w:r>
        <w:t xml:space="preserve"> then document not applicable (n/a) in the UOP section of the observation chart</w:t>
      </w:r>
    </w:p>
    <w:p w:rsidRPr="00C51061" w:rsidR="00891DF0" w:rsidP="00891DF0" w:rsidRDefault="00891DF0" w14:paraId="1436911C" w14:textId="77777777">
      <w:pPr>
        <w:pStyle w:val="ListBullet"/>
        <w:tabs>
          <w:tab w:val="num" w:pos="-132"/>
        </w:tabs>
        <w:ind w:left="360" w:hanging="360"/>
      </w:pPr>
      <w:r>
        <w:t>If the MEWS is ≥ 4 a fluid balance chart will be commenced if not already in place and urine output scored in the MEWS</w:t>
      </w:r>
    </w:p>
    <w:p w:rsidR="00891DF0" w:rsidP="00891DF0" w:rsidRDefault="00891DF0" w14:paraId="0C69A30F" w14:textId="77777777">
      <w:pPr>
        <w:jc w:val="both"/>
      </w:pPr>
    </w:p>
    <w:p w:rsidR="00891DF0" w:rsidP="00891DF0" w:rsidRDefault="00891DF0" w14:paraId="4BA13FA7" w14:textId="77777777">
      <w:pPr>
        <w:jc w:val="both"/>
      </w:pPr>
    </w:p>
    <w:p w:rsidRPr="00FE5692" w:rsidR="00891DF0" w:rsidP="00891DF0" w:rsidRDefault="00891DF0" w14:paraId="0413D545" w14:textId="77777777">
      <w:pPr>
        <w:jc w:val="both"/>
      </w:pPr>
      <w:r>
        <w:t>The following table outlines Maternity MEWS score calculations:</w:t>
      </w:r>
    </w:p>
    <w:tbl>
      <w:tblPr>
        <w:tblpPr w:leftFromText="180" w:rightFromText="180" w:vertAnchor="text" w:horzAnchor="margin" w:tblpY="97"/>
        <w:tblW w:w="87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1469"/>
        <w:gridCol w:w="710"/>
        <w:gridCol w:w="641"/>
        <w:gridCol w:w="698"/>
        <w:gridCol w:w="740"/>
        <w:gridCol w:w="810"/>
        <w:gridCol w:w="955"/>
        <w:gridCol w:w="863"/>
        <w:gridCol w:w="1047"/>
        <w:gridCol w:w="822"/>
      </w:tblGrid>
      <w:tr w:rsidRPr="004A39AD" w:rsidR="00891DF0" w:rsidTr="003109A4" w14:paraId="4F8A663D" w14:textId="77777777">
        <w:tc>
          <w:tcPr>
            <w:tcW w:w="1514" w:type="dxa"/>
          </w:tcPr>
          <w:p w:rsidRPr="004A39AD" w:rsidR="00891DF0" w:rsidP="003109A4" w:rsidRDefault="00891DF0" w14:paraId="07E96540" w14:textId="77777777">
            <w:pPr>
              <w:rPr>
                <w:rFonts w:cstheme="minorHAnsi"/>
                <w:b/>
                <w:sz w:val="20"/>
              </w:rPr>
            </w:pPr>
            <w:r w:rsidRPr="004A39AD">
              <w:rPr>
                <w:rFonts w:cstheme="minorHAnsi"/>
                <w:b/>
                <w:sz w:val="20"/>
              </w:rPr>
              <w:t>Maternity MEWS</w:t>
            </w:r>
          </w:p>
        </w:tc>
        <w:tc>
          <w:tcPr>
            <w:tcW w:w="720" w:type="dxa"/>
            <w:shd w:val="clear" w:color="auto" w:fill="D9D9D9"/>
          </w:tcPr>
          <w:p w:rsidRPr="004A39AD" w:rsidR="00891DF0" w:rsidP="003109A4" w:rsidRDefault="00891DF0" w14:paraId="1FDE1009" w14:textId="77777777">
            <w:pPr>
              <w:jc w:val="both"/>
              <w:rPr>
                <w:rFonts w:cstheme="minorHAnsi"/>
                <w:b/>
                <w:sz w:val="20"/>
              </w:rPr>
            </w:pPr>
            <w:r w:rsidRPr="004A39AD">
              <w:rPr>
                <w:rFonts w:cstheme="minorHAnsi"/>
                <w:b/>
                <w:sz w:val="20"/>
              </w:rPr>
              <w:t>MET/ 4</w:t>
            </w:r>
          </w:p>
        </w:tc>
        <w:tc>
          <w:tcPr>
            <w:tcW w:w="674" w:type="dxa"/>
            <w:shd w:val="clear" w:color="auto" w:fill="D9D9D9"/>
          </w:tcPr>
          <w:p w:rsidRPr="004A39AD" w:rsidR="00891DF0" w:rsidP="003109A4" w:rsidRDefault="00891DF0" w14:paraId="2519DD32" w14:textId="77777777">
            <w:pPr>
              <w:jc w:val="both"/>
              <w:rPr>
                <w:rFonts w:cstheme="minorHAnsi"/>
                <w:b/>
                <w:sz w:val="20"/>
              </w:rPr>
            </w:pPr>
            <w:r w:rsidRPr="004A39AD">
              <w:rPr>
                <w:rFonts w:cstheme="minorHAnsi"/>
                <w:b/>
                <w:sz w:val="20"/>
              </w:rPr>
              <w:t xml:space="preserve">  3</w:t>
            </w:r>
          </w:p>
        </w:tc>
        <w:tc>
          <w:tcPr>
            <w:tcW w:w="715" w:type="dxa"/>
            <w:shd w:val="clear" w:color="auto" w:fill="D9D9D9"/>
          </w:tcPr>
          <w:p w:rsidRPr="004A39AD" w:rsidR="00891DF0" w:rsidP="003109A4" w:rsidRDefault="00891DF0" w14:paraId="6C479C48" w14:textId="77777777">
            <w:pPr>
              <w:jc w:val="both"/>
              <w:rPr>
                <w:rFonts w:cstheme="minorHAnsi"/>
                <w:b/>
                <w:sz w:val="20"/>
              </w:rPr>
            </w:pPr>
            <w:r w:rsidRPr="004A39AD">
              <w:rPr>
                <w:rFonts w:cstheme="minorHAnsi"/>
                <w:b/>
                <w:sz w:val="20"/>
              </w:rPr>
              <w:t xml:space="preserve">    2</w:t>
            </w:r>
          </w:p>
        </w:tc>
        <w:tc>
          <w:tcPr>
            <w:tcW w:w="810" w:type="dxa"/>
            <w:shd w:val="clear" w:color="auto" w:fill="D9D9D9"/>
          </w:tcPr>
          <w:p w:rsidRPr="004A39AD" w:rsidR="00891DF0" w:rsidP="003109A4" w:rsidRDefault="00891DF0" w14:paraId="12435D30" w14:textId="77777777">
            <w:pPr>
              <w:jc w:val="both"/>
              <w:rPr>
                <w:rFonts w:cstheme="minorHAnsi"/>
                <w:b/>
                <w:sz w:val="20"/>
              </w:rPr>
            </w:pPr>
            <w:r w:rsidRPr="004A39AD">
              <w:rPr>
                <w:rFonts w:cstheme="minorHAnsi"/>
                <w:b/>
                <w:sz w:val="20"/>
              </w:rPr>
              <w:t xml:space="preserve">    1</w:t>
            </w:r>
          </w:p>
        </w:tc>
        <w:tc>
          <w:tcPr>
            <w:tcW w:w="817" w:type="dxa"/>
          </w:tcPr>
          <w:p w:rsidRPr="004A39AD" w:rsidR="00891DF0" w:rsidP="003109A4" w:rsidRDefault="00891DF0" w14:paraId="3D5AA49F" w14:textId="77777777">
            <w:pPr>
              <w:jc w:val="both"/>
              <w:rPr>
                <w:rFonts w:cstheme="minorHAnsi"/>
                <w:b/>
                <w:sz w:val="20"/>
              </w:rPr>
            </w:pPr>
            <w:r w:rsidRPr="004A39AD">
              <w:rPr>
                <w:rFonts w:cstheme="minorHAnsi"/>
                <w:b/>
                <w:sz w:val="20"/>
              </w:rPr>
              <w:t xml:space="preserve">     0</w:t>
            </w:r>
          </w:p>
        </w:tc>
        <w:tc>
          <w:tcPr>
            <w:tcW w:w="1041" w:type="dxa"/>
            <w:shd w:val="clear" w:color="auto" w:fill="D9D9D9"/>
          </w:tcPr>
          <w:p w:rsidRPr="004A39AD" w:rsidR="00891DF0" w:rsidP="003109A4" w:rsidRDefault="00891DF0" w14:paraId="596A4BB7" w14:textId="77777777">
            <w:pPr>
              <w:jc w:val="both"/>
              <w:rPr>
                <w:rFonts w:cstheme="minorHAnsi"/>
                <w:b/>
                <w:sz w:val="20"/>
              </w:rPr>
            </w:pPr>
            <w:r w:rsidRPr="004A39AD">
              <w:rPr>
                <w:rFonts w:cstheme="minorHAnsi"/>
                <w:b/>
                <w:sz w:val="20"/>
              </w:rPr>
              <w:t xml:space="preserve">   1</w:t>
            </w:r>
          </w:p>
        </w:tc>
        <w:tc>
          <w:tcPr>
            <w:tcW w:w="935" w:type="dxa"/>
            <w:shd w:val="clear" w:color="auto" w:fill="D9D9D9"/>
          </w:tcPr>
          <w:p w:rsidRPr="004A39AD" w:rsidR="00891DF0" w:rsidP="003109A4" w:rsidRDefault="00891DF0" w14:paraId="5DE79128" w14:textId="77777777">
            <w:pPr>
              <w:jc w:val="both"/>
              <w:rPr>
                <w:rFonts w:cstheme="minorHAnsi"/>
                <w:b/>
                <w:sz w:val="20"/>
              </w:rPr>
            </w:pPr>
            <w:r w:rsidRPr="004A39AD">
              <w:rPr>
                <w:rFonts w:cstheme="minorHAnsi"/>
                <w:b/>
                <w:sz w:val="20"/>
              </w:rPr>
              <w:t xml:space="preserve">   2</w:t>
            </w:r>
          </w:p>
        </w:tc>
        <w:tc>
          <w:tcPr>
            <w:tcW w:w="696" w:type="dxa"/>
            <w:shd w:val="clear" w:color="auto" w:fill="D9D9D9"/>
          </w:tcPr>
          <w:p w:rsidRPr="004A39AD" w:rsidR="00891DF0" w:rsidP="003109A4" w:rsidRDefault="00891DF0" w14:paraId="17B89808" w14:textId="77777777">
            <w:pPr>
              <w:jc w:val="both"/>
              <w:rPr>
                <w:rFonts w:cstheme="minorHAnsi"/>
                <w:b/>
                <w:sz w:val="20"/>
              </w:rPr>
            </w:pPr>
            <w:r w:rsidRPr="004A39AD">
              <w:rPr>
                <w:rFonts w:cstheme="minorHAnsi"/>
                <w:b/>
                <w:sz w:val="20"/>
              </w:rPr>
              <w:t xml:space="preserve">  3</w:t>
            </w:r>
          </w:p>
        </w:tc>
        <w:tc>
          <w:tcPr>
            <w:tcW w:w="833" w:type="dxa"/>
            <w:shd w:val="clear" w:color="auto" w:fill="D9D9D9"/>
          </w:tcPr>
          <w:p w:rsidRPr="004A39AD" w:rsidR="00891DF0" w:rsidP="003109A4" w:rsidRDefault="00891DF0" w14:paraId="1FAD1EFC" w14:textId="77777777">
            <w:pPr>
              <w:jc w:val="both"/>
              <w:rPr>
                <w:rFonts w:cstheme="minorHAnsi"/>
                <w:b/>
                <w:sz w:val="20"/>
              </w:rPr>
            </w:pPr>
            <w:r w:rsidRPr="004A39AD">
              <w:rPr>
                <w:rFonts w:cstheme="minorHAnsi"/>
                <w:b/>
                <w:sz w:val="20"/>
              </w:rPr>
              <w:t>MET/4</w:t>
            </w:r>
          </w:p>
        </w:tc>
      </w:tr>
      <w:tr w:rsidRPr="004A39AD" w:rsidR="00891DF0" w:rsidTr="003109A4" w14:paraId="194795E9" w14:textId="77777777">
        <w:tc>
          <w:tcPr>
            <w:tcW w:w="1514" w:type="dxa"/>
          </w:tcPr>
          <w:p w:rsidRPr="004A39AD" w:rsidR="00891DF0" w:rsidP="003109A4" w:rsidRDefault="00891DF0" w14:paraId="0B8110F3" w14:textId="77777777">
            <w:pPr>
              <w:rPr>
                <w:rFonts w:cstheme="minorHAnsi"/>
                <w:b/>
                <w:sz w:val="20"/>
              </w:rPr>
            </w:pPr>
            <w:r w:rsidRPr="004A39AD">
              <w:rPr>
                <w:rFonts w:cstheme="minorHAnsi"/>
                <w:b/>
                <w:sz w:val="20"/>
              </w:rPr>
              <w:t>Resp</w:t>
            </w:r>
            <w:r>
              <w:rPr>
                <w:rFonts w:cstheme="minorHAnsi"/>
                <w:b/>
                <w:sz w:val="20"/>
              </w:rPr>
              <w:t>iratory</w:t>
            </w:r>
            <w:r w:rsidRPr="004A39AD">
              <w:rPr>
                <w:rFonts w:cstheme="minorHAnsi"/>
                <w:b/>
                <w:sz w:val="20"/>
              </w:rPr>
              <w:t xml:space="preserve"> rate (breaths per min)</w:t>
            </w:r>
          </w:p>
        </w:tc>
        <w:tc>
          <w:tcPr>
            <w:tcW w:w="720" w:type="dxa"/>
            <w:shd w:val="clear" w:color="auto" w:fill="CCCCFF"/>
          </w:tcPr>
          <w:p w:rsidRPr="004A39AD" w:rsidR="00891DF0" w:rsidP="003109A4" w:rsidRDefault="00891DF0" w14:paraId="7173E522" w14:textId="77777777">
            <w:pPr>
              <w:jc w:val="both"/>
              <w:rPr>
                <w:rFonts w:cstheme="minorHAnsi"/>
                <w:b/>
                <w:sz w:val="20"/>
              </w:rPr>
            </w:pPr>
            <w:r w:rsidRPr="004A39AD">
              <w:rPr>
                <w:rFonts w:cstheme="minorHAnsi"/>
                <w:b/>
                <w:sz w:val="20"/>
              </w:rPr>
              <w:t xml:space="preserve"> ≤ 4</w:t>
            </w:r>
          </w:p>
        </w:tc>
        <w:tc>
          <w:tcPr>
            <w:tcW w:w="674" w:type="dxa"/>
            <w:shd w:val="clear" w:color="auto" w:fill="FF9999"/>
          </w:tcPr>
          <w:p w:rsidRPr="004A39AD" w:rsidR="00891DF0" w:rsidP="003109A4" w:rsidRDefault="00891DF0" w14:paraId="062A45A9" w14:textId="77777777">
            <w:pPr>
              <w:jc w:val="both"/>
              <w:rPr>
                <w:rFonts w:cstheme="minorHAnsi"/>
                <w:b/>
                <w:sz w:val="20"/>
              </w:rPr>
            </w:pPr>
            <w:r w:rsidRPr="004A39AD">
              <w:rPr>
                <w:rFonts w:cstheme="minorHAnsi"/>
                <w:b/>
                <w:sz w:val="20"/>
              </w:rPr>
              <w:t>5-8</w:t>
            </w:r>
          </w:p>
        </w:tc>
        <w:tc>
          <w:tcPr>
            <w:tcW w:w="715" w:type="dxa"/>
            <w:shd w:val="clear" w:color="auto" w:fill="FFCCCC"/>
          </w:tcPr>
          <w:p w:rsidRPr="004A39AD" w:rsidR="00891DF0" w:rsidP="003109A4" w:rsidRDefault="00891DF0" w14:paraId="1EBF250F" w14:textId="77777777">
            <w:pPr>
              <w:jc w:val="both"/>
              <w:rPr>
                <w:rFonts w:cstheme="minorHAnsi"/>
                <w:b/>
                <w:sz w:val="20"/>
              </w:rPr>
            </w:pPr>
          </w:p>
        </w:tc>
        <w:tc>
          <w:tcPr>
            <w:tcW w:w="810" w:type="dxa"/>
            <w:shd w:val="clear" w:color="auto" w:fill="FFFF99"/>
          </w:tcPr>
          <w:p w:rsidRPr="004A39AD" w:rsidR="00891DF0" w:rsidP="003109A4" w:rsidRDefault="00891DF0" w14:paraId="25FD80ED" w14:textId="77777777">
            <w:pPr>
              <w:jc w:val="both"/>
              <w:rPr>
                <w:rFonts w:cstheme="minorHAnsi"/>
                <w:b/>
                <w:sz w:val="20"/>
              </w:rPr>
            </w:pPr>
          </w:p>
        </w:tc>
        <w:tc>
          <w:tcPr>
            <w:tcW w:w="817" w:type="dxa"/>
          </w:tcPr>
          <w:p w:rsidRPr="004A39AD" w:rsidR="00891DF0" w:rsidP="003109A4" w:rsidRDefault="00891DF0" w14:paraId="0947BAB9" w14:textId="77777777">
            <w:pPr>
              <w:jc w:val="both"/>
              <w:rPr>
                <w:rFonts w:cstheme="minorHAnsi"/>
                <w:b/>
                <w:sz w:val="20"/>
              </w:rPr>
            </w:pPr>
            <w:r w:rsidRPr="004A39AD">
              <w:rPr>
                <w:rFonts w:cstheme="minorHAnsi"/>
                <w:b/>
                <w:sz w:val="20"/>
              </w:rPr>
              <w:t>9-20</w:t>
            </w:r>
          </w:p>
        </w:tc>
        <w:tc>
          <w:tcPr>
            <w:tcW w:w="1041" w:type="dxa"/>
            <w:shd w:val="clear" w:color="auto" w:fill="FFFF99"/>
          </w:tcPr>
          <w:p w:rsidRPr="004A39AD" w:rsidR="00891DF0" w:rsidP="003109A4" w:rsidRDefault="00891DF0" w14:paraId="1FD30EA5" w14:textId="77777777">
            <w:pPr>
              <w:jc w:val="both"/>
              <w:rPr>
                <w:rFonts w:cstheme="minorHAnsi"/>
                <w:b/>
                <w:sz w:val="20"/>
              </w:rPr>
            </w:pPr>
            <w:r w:rsidRPr="004A39AD">
              <w:rPr>
                <w:rFonts w:cstheme="minorHAnsi"/>
                <w:b/>
                <w:sz w:val="20"/>
              </w:rPr>
              <w:t>21-24</w:t>
            </w:r>
          </w:p>
        </w:tc>
        <w:tc>
          <w:tcPr>
            <w:tcW w:w="935" w:type="dxa"/>
            <w:shd w:val="clear" w:color="auto" w:fill="FFCCCC"/>
          </w:tcPr>
          <w:p w:rsidRPr="004A39AD" w:rsidR="00891DF0" w:rsidP="003109A4" w:rsidRDefault="00891DF0" w14:paraId="7EE595B2" w14:textId="77777777">
            <w:pPr>
              <w:jc w:val="both"/>
              <w:rPr>
                <w:rFonts w:cstheme="minorHAnsi"/>
                <w:b/>
                <w:sz w:val="20"/>
              </w:rPr>
            </w:pPr>
            <w:r w:rsidRPr="004A39AD">
              <w:rPr>
                <w:rFonts w:cstheme="minorHAnsi"/>
                <w:b/>
                <w:sz w:val="20"/>
              </w:rPr>
              <w:t>25-30</w:t>
            </w:r>
          </w:p>
        </w:tc>
        <w:tc>
          <w:tcPr>
            <w:tcW w:w="696" w:type="dxa"/>
            <w:shd w:val="clear" w:color="auto" w:fill="FF9999"/>
          </w:tcPr>
          <w:p w:rsidRPr="004A39AD" w:rsidR="00891DF0" w:rsidP="003109A4" w:rsidRDefault="00891DF0" w14:paraId="48ACD1FD" w14:textId="77777777">
            <w:pPr>
              <w:jc w:val="both"/>
              <w:rPr>
                <w:rFonts w:cstheme="minorHAnsi"/>
                <w:b/>
                <w:sz w:val="20"/>
              </w:rPr>
            </w:pPr>
            <w:r w:rsidRPr="004A39AD">
              <w:rPr>
                <w:rFonts w:cstheme="minorHAnsi"/>
                <w:b/>
                <w:sz w:val="20"/>
              </w:rPr>
              <w:t>31-35</w:t>
            </w:r>
          </w:p>
        </w:tc>
        <w:tc>
          <w:tcPr>
            <w:tcW w:w="833" w:type="dxa"/>
            <w:shd w:val="clear" w:color="auto" w:fill="CCCCFF"/>
          </w:tcPr>
          <w:p w:rsidRPr="004A39AD" w:rsidR="00891DF0" w:rsidP="003109A4" w:rsidRDefault="00891DF0" w14:paraId="2900A85C" w14:textId="77777777">
            <w:pPr>
              <w:jc w:val="both"/>
              <w:rPr>
                <w:rFonts w:cstheme="minorHAnsi"/>
                <w:b/>
                <w:sz w:val="20"/>
              </w:rPr>
            </w:pPr>
            <w:r w:rsidRPr="004A39AD">
              <w:rPr>
                <w:rFonts w:cstheme="minorHAnsi"/>
                <w:b/>
                <w:sz w:val="20"/>
              </w:rPr>
              <w:t>≥36</w:t>
            </w:r>
          </w:p>
        </w:tc>
      </w:tr>
      <w:tr w:rsidRPr="004A39AD" w:rsidR="00891DF0" w:rsidTr="003109A4" w14:paraId="57ED1612" w14:textId="77777777">
        <w:tc>
          <w:tcPr>
            <w:tcW w:w="1514" w:type="dxa"/>
          </w:tcPr>
          <w:p w:rsidRPr="004A39AD" w:rsidR="00891DF0" w:rsidP="003109A4" w:rsidRDefault="00891DF0" w14:paraId="6A4EBFDE" w14:textId="77777777">
            <w:pPr>
              <w:rPr>
                <w:rFonts w:cstheme="minorHAnsi"/>
                <w:b/>
                <w:sz w:val="20"/>
              </w:rPr>
            </w:pPr>
            <w:r w:rsidRPr="004A39AD">
              <w:rPr>
                <w:rFonts w:cstheme="minorHAnsi"/>
                <w:b/>
                <w:sz w:val="20"/>
              </w:rPr>
              <w:t>SpO</w:t>
            </w:r>
            <w:r w:rsidRPr="004A39AD">
              <w:rPr>
                <w:rFonts w:cstheme="minorHAnsi"/>
                <w:b/>
                <w:sz w:val="20"/>
                <w:vertAlign w:val="subscript"/>
              </w:rPr>
              <w:t>2</w:t>
            </w:r>
            <w:r w:rsidRPr="004A39AD">
              <w:rPr>
                <w:rFonts w:cstheme="minorHAnsi"/>
                <w:b/>
                <w:sz w:val="20"/>
              </w:rPr>
              <w:t xml:space="preserve"> (%)</w:t>
            </w:r>
          </w:p>
        </w:tc>
        <w:tc>
          <w:tcPr>
            <w:tcW w:w="720" w:type="dxa"/>
            <w:shd w:val="clear" w:color="auto" w:fill="CCCCFF"/>
          </w:tcPr>
          <w:p w:rsidRPr="004A39AD" w:rsidR="00891DF0" w:rsidP="003109A4" w:rsidRDefault="00891DF0" w14:paraId="6A2398A3" w14:textId="77777777">
            <w:pPr>
              <w:jc w:val="both"/>
              <w:rPr>
                <w:rFonts w:cstheme="minorHAnsi"/>
                <w:b/>
                <w:sz w:val="20"/>
              </w:rPr>
            </w:pPr>
            <w:r w:rsidRPr="004A39AD">
              <w:rPr>
                <w:rFonts w:cstheme="minorHAnsi"/>
                <w:b/>
                <w:sz w:val="20"/>
              </w:rPr>
              <w:t>≤84</w:t>
            </w:r>
          </w:p>
        </w:tc>
        <w:tc>
          <w:tcPr>
            <w:tcW w:w="674" w:type="dxa"/>
            <w:shd w:val="clear" w:color="auto" w:fill="FF9999"/>
          </w:tcPr>
          <w:p w:rsidRPr="004A39AD" w:rsidR="00891DF0" w:rsidP="003109A4" w:rsidRDefault="00891DF0" w14:paraId="72A3A21E" w14:textId="77777777">
            <w:pPr>
              <w:jc w:val="both"/>
              <w:rPr>
                <w:rFonts w:cstheme="minorHAnsi"/>
                <w:b/>
                <w:sz w:val="20"/>
              </w:rPr>
            </w:pPr>
            <w:r w:rsidRPr="004A39AD">
              <w:rPr>
                <w:rFonts w:cstheme="minorHAnsi"/>
                <w:b/>
                <w:sz w:val="20"/>
              </w:rPr>
              <w:t>8</w:t>
            </w:r>
            <w:r>
              <w:rPr>
                <w:rFonts w:cstheme="minorHAnsi"/>
                <w:b/>
                <w:sz w:val="20"/>
              </w:rPr>
              <w:t>5</w:t>
            </w:r>
            <w:r w:rsidRPr="004A39AD">
              <w:rPr>
                <w:rFonts w:cstheme="minorHAnsi"/>
                <w:b/>
                <w:sz w:val="20"/>
              </w:rPr>
              <w:t>-89</w:t>
            </w:r>
          </w:p>
        </w:tc>
        <w:tc>
          <w:tcPr>
            <w:tcW w:w="715" w:type="dxa"/>
            <w:shd w:val="clear" w:color="auto" w:fill="FFCCCC"/>
          </w:tcPr>
          <w:p w:rsidRPr="004A39AD" w:rsidR="00891DF0" w:rsidP="003109A4" w:rsidRDefault="00891DF0" w14:paraId="0A8F513D" w14:textId="77777777">
            <w:pPr>
              <w:jc w:val="both"/>
              <w:rPr>
                <w:rFonts w:cstheme="minorHAnsi"/>
                <w:b/>
                <w:sz w:val="20"/>
              </w:rPr>
            </w:pPr>
            <w:r w:rsidRPr="004A39AD">
              <w:rPr>
                <w:rFonts w:cstheme="minorHAnsi"/>
                <w:b/>
                <w:sz w:val="20"/>
              </w:rPr>
              <w:t>90-92</w:t>
            </w:r>
          </w:p>
        </w:tc>
        <w:tc>
          <w:tcPr>
            <w:tcW w:w="810" w:type="dxa"/>
            <w:shd w:val="clear" w:color="auto" w:fill="FFFF99"/>
          </w:tcPr>
          <w:p w:rsidRPr="004A39AD" w:rsidR="00891DF0" w:rsidP="003109A4" w:rsidRDefault="00891DF0" w14:paraId="372C39D9" w14:textId="77777777">
            <w:pPr>
              <w:jc w:val="both"/>
              <w:rPr>
                <w:rFonts w:cstheme="minorHAnsi"/>
                <w:b/>
                <w:sz w:val="20"/>
              </w:rPr>
            </w:pPr>
            <w:r w:rsidRPr="004A39AD">
              <w:rPr>
                <w:rFonts w:cstheme="minorHAnsi"/>
                <w:b/>
                <w:sz w:val="20"/>
              </w:rPr>
              <w:t>93-94</w:t>
            </w:r>
          </w:p>
        </w:tc>
        <w:tc>
          <w:tcPr>
            <w:tcW w:w="817" w:type="dxa"/>
          </w:tcPr>
          <w:p w:rsidRPr="004A39AD" w:rsidR="00891DF0" w:rsidP="003109A4" w:rsidRDefault="00891DF0" w14:paraId="36B40583" w14:textId="77777777">
            <w:pPr>
              <w:jc w:val="both"/>
              <w:rPr>
                <w:rFonts w:cstheme="minorHAnsi"/>
                <w:b/>
                <w:sz w:val="20"/>
              </w:rPr>
            </w:pPr>
            <w:r w:rsidRPr="004A39AD">
              <w:rPr>
                <w:rFonts w:cstheme="minorHAnsi"/>
                <w:b/>
                <w:sz w:val="20"/>
              </w:rPr>
              <w:t>95-100</w:t>
            </w:r>
          </w:p>
        </w:tc>
        <w:tc>
          <w:tcPr>
            <w:tcW w:w="1041" w:type="dxa"/>
            <w:shd w:val="clear" w:color="auto" w:fill="FFFF99"/>
          </w:tcPr>
          <w:p w:rsidRPr="004A39AD" w:rsidR="00891DF0" w:rsidP="003109A4" w:rsidRDefault="00891DF0" w14:paraId="3344379A" w14:textId="77777777">
            <w:pPr>
              <w:jc w:val="both"/>
              <w:rPr>
                <w:rFonts w:cstheme="minorHAnsi"/>
                <w:b/>
                <w:sz w:val="20"/>
              </w:rPr>
            </w:pPr>
          </w:p>
        </w:tc>
        <w:tc>
          <w:tcPr>
            <w:tcW w:w="935" w:type="dxa"/>
            <w:shd w:val="clear" w:color="auto" w:fill="FFCCCC"/>
          </w:tcPr>
          <w:p w:rsidRPr="004A39AD" w:rsidR="00891DF0" w:rsidP="003109A4" w:rsidRDefault="00891DF0" w14:paraId="5B15CD96" w14:textId="77777777">
            <w:pPr>
              <w:jc w:val="both"/>
              <w:rPr>
                <w:rFonts w:cstheme="minorHAnsi"/>
                <w:b/>
                <w:sz w:val="20"/>
              </w:rPr>
            </w:pPr>
          </w:p>
        </w:tc>
        <w:tc>
          <w:tcPr>
            <w:tcW w:w="696" w:type="dxa"/>
            <w:shd w:val="clear" w:color="auto" w:fill="FF9999"/>
          </w:tcPr>
          <w:p w:rsidRPr="004A39AD" w:rsidR="00891DF0" w:rsidP="003109A4" w:rsidRDefault="00891DF0" w14:paraId="6E7CC7A2" w14:textId="77777777">
            <w:pPr>
              <w:jc w:val="both"/>
              <w:rPr>
                <w:rFonts w:cstheme="minorHAnsi"/>
                <w:b/>
                <w:sz w:val="20"/>
              </w:rPr>
            </w:pPr>
          </w:p>
        </w:tc>
        <w:tc>
          <w:tcPr>
            <w:tcW w:w="833" w:type="dxa"/>
            <w:shd w:val="clear" w:color="auto" w:fill="CCCCFF"/>
          </w:tcPr>
          <w:p w:rsidRPr="004A39AD" w:rsidR="00891DF0" w:rsidP="003109A4" w:rsidRDefault="00891DF0" w14:paraId="44039161" w14:textId="77777777">
            <w:pPr>
              <w:jc w:val="both"/>
              <w:rPr>
                <w:rFonts w:cstheme="minorHAnsi"/>
                <w:b/>
                <w:sz w:val="20"/>
              </w:rPr>
            </w:pPr>
          </w:p>
        </w:tc>
      </w:tr>
      <w:tr w:rsidRPr="004A39AD" w:rsidR="00891DF0" w:rsidTr="003109A4" w14:paraId="2F6A3A84" w14:textId="77777777">
        <w:tc>
          <w:tcPr>
            <w:tcW w:w="1514" w:type="dxa"/>
          </w:tcPr>
          <w:p w:rsidRPr="004A39AD" w:rsidR="00891DF0" w:rsidP="003109A4" w:rsidRDefault="00891DF0" w14:paraId="3D749698" w14:textId="77777777">
            <w:pPr>
              <w:rPr>
                <w:rFonts w:cstheme="minorHAnsi"/>
                <w:b/>
                <w:sz w:val="20"/>
              </w:rPr>
            </w:pPr>
            <w:r w:rsidRPr="004A39AD">
              <w:rPr>
                <w:rFonts w:cstheme="minorHAnsi"/>
                <w:b/>
                <w:sz w:val="20"/>
              </w:rPr>
              <w:t xml:space="preserve">Temperature </w:t>
            </w:r>
            <w:r>
              <w:rPr>
                <w:rFonts w:cstheme="minorHAnsi"/>
                <w:b/>
                <w:sz w:val="20"/>
              </w:rPr>
              <w:t>©</w:t>
            </w:r>
          </w:p>
        </w:tc>
        <w:tc>
          <w:tcPr>
            <w:tcW w:w="720" w:type="dxa"/>
            <w:shd w:val="clear" w:color="auto" w:fill="CCCCFF"/>
          </w:tcPr>
          <w:p w:rsidRPr="004A39AD" w:rsidR="00891DF0" w:rsidP="003109A4" w:rsidRDefault="00891DF0" w14:paraId="3CC207D5" w14:textId="77777777">
            <w:pPr>
              <w:jc w:val="both"/>
              <w:rPr>
                <w:rFonts w:cstheme="minorHAnsi"/>
                <w:b/>
                <w:sz w:val="20"/>
              </w:rPr>
            </w:pPr>
          </w:p>
        </w:tc>
        <w:tc>
          <w:tcPr>
            <w:tcW w:w="674" w:type="dxa"/>
            <w:shd w:val="clear" w:color="auto" w:fill="FF9999"/>
          </w:tcPr>
          <w:p w:rsidRPr="004A39AD" w:rsidR="00891DF0" w:rsidP="003109A4" w:rsidRDefault="00891DF0" w14:paraId="7AB33C35" w14:textId="77777777">
            <w:pPr>
              <w:jc w:val="both"/>
              <w:rPr>
                <w:rFonts w:cstheme="minorHAnsi"/>
                <w:b/>
                <w:sz w:val="20"/>
              </w:rPr>
            </w:pPr>
            <w:r w:rsidRPr="004A39AD">
              <w:rPr>
                <w:rFonts w:cstheme="minorHAnsi"/>
                <w:b/>
                <w:sz w:val="20"/>
              </w:rPr>
              <w:t>≤ 34</w:t>
            </w:r>
          </w:p>
        </w:tc>
        <w:tc>
          <w:tcPr>
            <w:tcW w:w="715" w:type="dxa"/>
            <w:shd w:val="clear" w:color="auto" w:fill="FFCCCC"/>
          </w:tcPr>
          <w:p w:rsidRPr="004A39AD" w:rsidR="00891DF0" w:rsidP="003109A4" w:rsidRDefault="00891DF0" w14:paraId="4919C88C" w14:textId="77777777">
            <w:pPr>
              <w:jc w:val="both"/>
              <w:rPr>
                <w:rFonts w:cstheme="minorHAnsi"/>
                <w:b/>
                <w:sz w:val="20"/>
              </w:rPr>
            </w:pPr>
            <w:r w:rsidRPr="004A39AD">
              <w:rPr>
                <w:rFonts w:cstheme="minorHAnsi"/>
                <w:b/>
                <w:sz w:val="20"/>
              </w:rPr>
              <w:t>34.1-35.9</w:t>
            </w:r>
          </w:p>
        </w:tc>
        <w:tc>
          <w:tcPr>
            <w:tcW w:w="810" w:type="dxa"/>
            <w:shd w:val="clear" w:color="auto" w:fill="FFFF99"/>
          </w:tcPr>
          <w:p w:rsidRPr="004A39AD" w:rsidR="00891DF0" w:rsidP="003109A4" w:rsidRDefault="00891DF0" w14:paraId="7D2F701B" w14:textId="77777777">
            <w:pPr>
              <w:jc w:val="both"/>
              <w:rPr>
                <w:rFonts w:cstheme="minorHAnsi"/>
                <w:b/>
                <w:sz w:val="20"/>
              </w:rPr>
            </w:pPr>
          </w:p>
        </w:tc>
        <w:tc>
          <w:tcPr>
            <w:tcW w:w="817" w:type="dxa"/>
          </w:tcPr>
          <w:p w:rsidRPr="004A39AD" w:rsidR="00891DF0" w:rsidP="003109A4" w:rsidRDefault="00891DF0" w14:paraId="1FECC66E" w14:textId="77777777">
            <w:pPr>
              <w:jc w:val="both"/>
              <w:rPr>
                <w:rFonts w:cstheme="minorHAnsi"/>
                <w:b/>
                <w:sz w:val="20"/>
              </w:rPr>
            </w:pPr>
            <w:r w:rsidRPr="004A39AD">
              <w:rPr>
                <w:rFonts w:cstheme="minorHAnsi"/>
                <w:b/>
                <w:sz w:val="20"/>
              </w:rPr>
              <w:t>36-37.4</w:t>
            </w:r>
          </w:p>
        </w:tc>
        <w:tc>
          <w:tcPr>
            <w:tcW w:w="1041" w:type="dxa"/>
            <w:shd w:val="clear" w:color="auto" w:fill="FFFF99"/>
          </w:tcPr>
          <w:p w:rsidRPr="004A39AD" w:rsidR="00891DF0" w:rsidP="003109A4" w:rsidRDefault="00891DF0" w14:paraId="59851EEF" w14:textId="77777777">
            <w:pPr>
              <w:jc w:val="both"/>
              <w:rPr>
                <w:rFonts w:cstheme="minorHAnsi"/>
                <w:b/>
                <w:sz w:val="20"/>
              </w:rPr>
            </w:pPr>
            <w:r w:rsidRPr="004A39AD">
              <w:rPr>
                <w:rFonts w:cstheme="minorHAnsi"/>
                <w:b/>
                <w:sz w:val="20"/>
              </w:rPr>
              <w:t>37.5-37.9</w:t>
            </w:r>
          </w:p>
        </w:tc>
        <w:tc>
          <w:tcPr>
            <w:tcW w:w="935" w:type="dxa"/>
            <w:shd w:val="clear" w:color="auto" w:fill="FFCCCC"/>
          </w:tcPr>
          <w:p w:rsidRPr="004A39AD" w:rsidR="00891DF0" w:rsidP="003109A4" w:rsidRDefault="00891DF0" w14:paraId="6300A0C5" w14:textId="77777777">
            <w:pPr>
              <w:jc w:val="both"/>
              <w:rPr>
                <w:rFonts w:cstheme="minorHAnsi"/>
                <w:b/>
                <w:sz w:val="20"/>
              </w:rPr>
            </w:pPr>
            <w:r w:rsidRPr="004A39AD">
              <w:rPr>
                <w:rFonts w:cstheme="minorHAnsi"/>
                <w:b/>
                <w:sz w:val="20"/>
              </w:rPr>
              <w:t>38-38.9</w:t>
            </w:r>
          </w:p>
        </w:tc>
        <w:tc>
          <w:tcPr>
            <w:tcW w:w="696" w:type="dxa"/>
            <w:shd w:val="clear" w:color="auto" w:fill="FF9999"/>
          </w:tcPr>
          <w:p w:rsidRPr="004A39AD" w:rsidR="00891DF0" w:rsidP="003109A4" w:rsidRDefault="00891DF0" w14:paraId="2A249FA0" w14:textId="77777777">
            <w:pPr>
              <w:jc w:val="both"/>
              <w:rPr>
                <w:rFonts w:cstheme="minorHAnsi"/>
                <w:b/>
                <w:sz w:val="20"/>
              </w:rPr>
            </w:pPr>
            <w:r w:rsidRPr="004A39AD">
              <w:rPr>
                <w:rFonts w:cstheme="minorHAnsi"/>
                <w:b/>
                <w:sz w:val="20"/>
              </w:rPr>
              <w:t>&gt; 39</w:t>
            </w:r>
          </w:p>
        </w:tc>
        <w:tc>
          <w:tcPr>
            <w:tcW w:w="833" w:type="dxa"/>
            <w:shd w:val="clear" w:color="auto" w:fill="CCCCFF"/>
          </w:tcPr>
          <w:p w:rsidRPr="004A39AD" w:rsidR="00891DF0" w:rsidP="003109A4" w:rsidRDefault="00891DF0" w14:paraId="5A0C92D7" w14:textId="77777777">
            <w:pPr>
              <w:jc w:val="both"/>
              <w:rPr>
                <w:rFonts w:cstheme="minorHAnsi"/>
                <w:b/>
                <w:sz w:val="20"/>
              </w:rPr>
            </w:pPr>
          </w:p>
        </w:tc>
      </w:tr>
      <w:tr w:rsidRPr="004A39AD" w:rsidR="00891DF0" w:rsidTr="003109A4" w14:paraId="6FC7A828" w14:textId="77777777">
        <w:tc>
          <w:tcPr>
            <w:tcW w:w="1514" w:type="dxa"/>
          </w:tcPr>
          <w:p w:rsidRPr="004A39AD" w:rsidR="00891DF0" w:rsidP="003109A4" w:rsidRDefault="00891DF0" w14:paraId="1953AFD3" w14:textId="77777777">
            <w:pPr>
              <w:rPr>
                <w:rFonts w:cstheme="minorHAnsi"/>
                <w:b/>
                <w:sz w:val="20"/>
              </w:rPr>
            </w:pPr>
            <w:r w:rsidRPr="004A39AD">
              <w:rPr>
                <w:rFonts w:cstheme="minorHAnsi"/>
                <w:b/>
                <w:sz w:val="20"/>
              </w:rPr>
              <w:t>Heart Rate</w:t>
            </w:r>
          </w:p>
          <w:p w:rsidRPr="004A39AD" w:rsidR="00891DF0" w:rsidP="003109A4" w:rsidRDefault="00891DF0" w14:paraId="3A8CEB46" w14:textId="77777777">
            <w:pPr>
              <w:rPr>
                <w:rFonts w:cstheme="minorHAnsi"/>
                <w:b/>
                <w:sz w:val="20"/>
              </w:rPr>
            </w:pPr>
            <w:r w:rsidRPr="004A39AD">
              <w:rPr>
                <w:rFonts w:cstheme="minorHAnsi"/>
                <w:b/>
                <w:sz w:val="20"/>
              </w:rPr>
              <w:t>(beats per min)</w:t>
            </w:r>
          </w:p>
        </w:tc>
        <w:tc>
          <w:tcPr>
            <w:tcW w:w="720" w:type="dxa"/>
            <w:shd w:val="clear" w:color="auto" w:fill="CCCCFF"/>
          </w:tcPr>
          <w:p w:rsidRPr="004A39AD" w:rsidR="00891DF0" w:rsidP="003109A4" w:rsidRDefault="00891DF0" w14:paraId="4B2AAA0E" w14:textId="77777777">
            <w:pPr>
              <w:jc w:val="both"/>
              <w:rPr>
                <w:rFonts w:cstheme="minorHAnsi"/>
                <w:b/>
                <w:sz w:val="20"/>
              </w:rPr>
            </w:pPr>
            <w:r w:rsidRPr="004A39AD">
              <w:rPr>
                <w:rFonts w:cstheme="minorHAnsi"/>
                <w:b/>
                <w:sz w:val="20"/>
              </w:rPr>
              <w:t>≤40</w:t>
            </w:r>
          </w:p>
        </w:tc>
        <w:tc>
          <w:tcPr>
            <w:tcW w:w="674" w:type="dxa"/>
            <w:shd w:val="clear" w:color="auto" w:fill="FF9999"/>
          </w:tcPr>
          <w:p w:rsidRPr="004A39AD" w:rsidR="00891DF0" w:rsidP="003109A4" w:rsidRDefault="00891DF0" w14:paraId="3ECABBD2" w14:textId="77777777">
            <w:pPr>
              <w:jc w:val="both"/>
              <w:rPr>
                <w:rFonts w:cstheme="minorHAnsi"/>
                <w:b/>
                <w:sz w:val="20"/>
              </w:rPr>
            </w:pPr>
          </w:p>
        </w:tc>
        <w:tc>
          <w:tcPr>
            <w:tcW w:w="715" w:type="dxa"/>
            <w:shd w:val="clear" w:color="auto" w:fill="FFCCCC"/>
          </w:tcPr>
          <w:p w:rsidRPr="004A39AD" w:rsidR="00891DF0" w:rsidP="003109A4" w:rsidRDefault="00891DF0" w14:paraId="02942DE0" w14:textId="77777777">
            <w:pPr>
              <w:jc w:val="both"/>
              <w:rPr>
                <w:rFonts w:cstheme="minorHAnsi"/>
                <w:b/>
                <w:sz w:val="20"/>
              </w:rPr>
            </w:pPr>
          </w:p>
        </w:tc>
        <w:tc>
          <w:tcPr>
            <w:tcW w:w="810" w:type="dxa"/>
            <w:shd w:val="clear" w:color="auto" w:fill="FFFF99"/>
          </w:tcPr>
          <w:p w:rsidRPr="004A39AD" w:rsidR="00891DF0" w:rsidP="003109A4" w:rsidRDefault="00891DF0" w14:paraId="09B0A1E7" w14:textId="77777777">
            <w:pPr>
              <w:jc w:val="both"/>
              <w:rPr>
                <w:rFonts w:cstheme="minorHAnsi"/>
                <w:b/>
                <w:sz w:val="20"/>
              </w:rPr>
            </w:pPr>
            <w:r w:rsidRPr="004A39AD">
              <w:rPr>
                <w:rFonts w:cstheme="minorHAnsi"/>
                <w:b/>
                <w:sz w:val="20"/>
              </w:rPr>
              <w:t>4</w:t>
            </w:r>
            <w:r>
              <w:rPr>
                <w:rFonts w:cstheme="minorHAnsi"/>
                <w:b/>
                <w:sz w:val="20"/>
              </w:rPr>
              <w:t>0</w:t>
            </w:r>
            <w:r w:rsidRPr="004A39AD">
              <w:rPr>
                <w:rFonts w:cstheme="minorHAnsi"/>
                <w:b/>
                <w:sz w:val="20"/>
              </w:rPr>
              <w:t>-49</w:t>
            </w:r>
          </w:p>
        </w:tc>
        <w:tc>
          <w:tcPr>
            <w:tcW w:w="817" w:type="dxa"/>
          </w:tcPr>
          <w:p w:rsidRPr="004A39AD" w:rsidR="00891DF0" w:rsidP="003109A4" w:rsidRDefault="00891DF0" w14:paraId="583FBEE2" w14:textId="77777777">
            <w:pPr>
              <w:jc w:val="both"/>
              <w:rPr>
                <w:rFonts w:cstheme="minorHAnsi"/>
                <w:b/>
                <w:sz w:val="20"/>
              </w:rPr>
            </w:pPr>
            <w:r w:rsidRPr="004A39AD">
              <w:rPr>
                <w:rFonts w:cstheme="minorHAnsi"/>
                <w:b/>
                <w:sz w:val="20"/>
              </w:rPr>
              <w:t>50-99</w:t>
            </w:r>
          </w:p>
        </w:tc>
        <w:tc>
          <w:tcPr>
            <w:tcW w:w="1041" w:type="dxa"/>
            <w:shd w:val="clear" w:color="auto" w:fill="FFFF99"/>
          </w:tcPr>
          <w:p w:rsidRPr="004A39AD" w:rsidR="00891DF0" w:rsidP="003109A4" w:rsidRDefault="00891DF0" w14:paraId="208ADC21" w14:textId="77777777">
            <w:pPr>
              <w:jc w:val="both"/>
              <w:rPr>
                <w:rFonts w:cstheme="minorHAnsi"/>
                <w:b/>
                <w:sz w:val="20"/>
              </w:rPr>
            </w:pPr>
            <w:r w:rsidRPr="004A39AD">
              <w:rPr>
                <w:rFonts w:cstheme="minorHAnsi"/>
                <w:b/>
                <w:sz w:val="20"/>
              </w:rPr>
              <w:t>100-109</w:t>
            </w:r>
          </w:p>
        </w:tc>
        <w:tc>
          <w:tcPr>
            <w:tcW w:w="935" w:type="dxa"/>
            <w:shd w:val="clear" w:color="auto" w:fill="FFCCCC"/>
          </w:tcPr>
          <w:p w:rsidRPr="004A39AD" w:rsidR="00891DF0" w:rsidP="003109A4" w:rsidRDefault="00891DF0" w14:paraId="0A2BA819" w14:textId="77777777">
            <w:pPr>
              <w:jc w:val="both"/>
              <w:rPr>
                <w:rFonts w:cstheme="minorHAnsi"/>
                <w:b/>
                <w:sz w:val="20"/>
              </w:rPr>
            </w:pPr>
            <w:r w:rsidRPr="004A39AD">
              <w:rPr>
                <w:rFonts w:cstheme="minorHAnsi"/>
                <w:b/>
                <w:sz w:val="20"/>
              </w:rPr>
              <w:t>110-129</w:t>
            </w:r>
          </w:p>
        </w:tc>
        <w:tc>
          <w:tcPr>
            <w:tcW w:w="696" w:type="dxa"/>
            <w:shd w:val="clear" w:color="auto" w:fill="FF9999"/>
          </w:tcPr>
          <w:p w:rsidRPr="004A39AD" w:rsidR="00891DF0" w:rsidP="003109A4" w:rsidRDefault="00891DF0" w14:paraId="47DC6CD9" w14:textId="77777777">
            <w:pPr>
              <w:jc w:val="both"/>
              <w:rPr>
                <w:rFonts w:cstheme="minorHAnsi"/>
                <w:b/>
                <w:sz w:val="20"/>
              </w:rPr>
            </w:pPr>
            <w:r w:rsidRPr="004A39AD">
              <w:rPr>
                <w:rFonts w:cstheme="minorHAnsi"/>
                <w:b/>
                <w:sz w:val="20"/>
              </w:rPr>
              <w:t>130-139</w:t>
            </w:r>
          </w:p>
        </w:tc>
        <w:tc>
          <w:tcPr>
            <w:tcW w:w="833" w:type="dxa"/>
            <w:shd w:val="clear" w:color="auto" w:fill="CCCCFF"/>
          </w:tcPr>
          <w:p w:rsidRPr="004A39AD" w:rsidR="00891DF0" w:rsidP="003109A4" w:rsidRDefault="00891DF0" w14:paraId="6E488949" w14:textId="77777777">
            <w:pPr>
              <w:jc w:val="both"/>
              <w:rPr>
                <w:rFonts w:cstheme="minorHAnsi"/>
                <w:b/>
                <w:sz w:val="20"/>
              </w:rPr>
            </w:pPr>
            <w:r w:rsidRPr="004A39AD">
              <w:rPr>
                <w:rFonts w:cstheme="minorHAnsi"/>
                <w:b/>
                <w:sz w:val="20"/>
              </w:rPr>
              <w:t>≥140</w:t>
            </w:r>
          </w:p>
        </w:tc>
      </w:tr>
      <w:tr w:rsidRPr="004A39AD" w:rsidR="00891DF0" w:rsidTr="003109A4" w14:paraId="58B60226" w14:textId="77777777">
        <w:tc>
          <w:tcPr>
            <w:tcW w:w="1514" w:type="dxa"/>
          </w:tcPr>
          <w:p w:rsidRPr="004A39AD" w:rsidR="00891DF0" w:rsidP="003109A4" w:rsidRDefault="00891DF0" w14:paraId="598B036F" w14:textId="77777777">
            <w:pPr>
              <w:rPr>
                <w:rFonts w:cstheme="minorHAnsi"/>
                <w:b/>
                <w:sz w:val="20"/>
              </w:rPr>
            </w:pPr>
            <w:r w:rsidRPr="004A39AD">
              <w:rPr>
                <w:rFonts w:cstheme="minorHAnsi"/>
                <w:b/>
                <w:sz w:val="20"/>
              </w:rPr>
              <w:t xml:space="preserve">Systolic Blood Pressure </w:t>
            </w:r>
            <w:r>
              <w:rPr>
                <w:rFonts w:cstheme="minorHAnsi"/>
                <w:b/>
                <w:sz w:val="20"/>
              </w:rPr>
              <w:t>(</w:t>
            </w:r>
            <w:r w:rsidRPr="004A39AD">
              <w:rPr>
                <w:rFonts w:cstheme="minorHAnsi"/>
                <w:b/>
                <w:sz w:val="20"/>
              </w:rPr>
              <w:t>mmHg</w:t>
            </w:r>
            <w:r>
              <w:rPr>
                <w:rFonts w:cstheme="minorHAnsi"/>
                <w:b/>
                <w:sz w:val="20"/>
              </w:rPr>
              <w:t>)</w:t>
            </w:r>
          </w:p>
        </w:tc>
        <w:tc>
          <w:tcPr>
            <w:tcW w:w="720" w:type="dxa"/>
            <w:shd w:val="clear" w:color="auto" w:fill="CCCCFF"/>
          </w:tcPr>
          <w:p w:rsidRPr="004A39AD" w:rsidR="00891DF0" w:rsidP="003109A4" w:rsidRDefault="00891DF0" w14:paraId="450FB1BC" w14:textId="77777777">
            <w:pPr>
              <w:jc w:val="both"/>
              <w:rPr>
                <w:rFonts w:cstheme="minorHAnsi"/>
                <w:b/>
                <w:sz w:val="20"/>
              </w:rPr>
            </w:pPr>
            <w:r>
              <w:rPr>
                <w:rFonts w:cstheme="minorHAnsi"/>
                <w:b/>
                <w:sz w:val="20"/>
              </w:rPr>
              <w:t>&lt; 90</w:t>
            </w:r>
          </w:p>
        </w:tc>
        <w:tc>
          <w:tcPr>
            <w:tcW w:w="674" w:type="dxa"/>
            <w:shd w:val="clear" w:color="auto" w:fill="CCCCFF"/>
          </w:tcPr>
          <w:p w:rsidRPr="004A39AD" w:rsidR="00891DF0" w:rsidP="003109A4" w:rsidRDefault="00891DF0" w14:paraId="06224F2B" w14:textId="77777777">
            <w:pPr>
              <w:jc w:val="both"/>
              <w:rPr>
                <w:rFonts w:cstheme="minorHAnsi"/>
                <w:b/>
                <w:sz w:val="20"/>
              </w:rPr>
            </w:pPr>
          </w:p>
        </w:tc>
        <w:tc>
          <w:tcPr>
            <w:tcW w:w="715" w:type="dxa"/>
            <w:shd w:val="clear" w:color="auto" w:fill="CCCCFF"/>
          </w:tcPr>
          <w:p w:rsidRPr="004A39AD" w:rsidR="00891DF0" w:rsidP="003109A4" w:rsidRDefault="00891DF0" w14:paraId="6D43DE3D" w14:textId="77777777">
            <w:pPr>
              <w:jc w:val="both"/>
              <w:rPr>
                <w:rFonts w:cstheme="minorHAnsi"/>
                <w:b/>
                <w:sz w:val="20"/>
              </w:rPr>
            </w:pPr>
          </w:p>
        </w:tc>
        <w:tc>
          <w:tcPr>
            <w:tcW w:w="810" w:type="dxa"/>
            <w:shd w:val="clear" w:color="auto" w:fill="CCCCFF"/>
          </w:tcPr>
          <w:p w:rsidRPr="004A39AD" w:rsidR="00891DF0" w:rsidP="003109A4" w:rsidRDefault="00891DF0" w14:paraId="5FB1BE26" w14:textId="77777777">
            <w:pPr>
              <w:jc w:val="both"/>
              <w:rPr>
                <w:rFonts w:cstheme="minorHAnsi"/>
                <w:b/>
                <w:sz w:val="20"/>
              </w:rPr>
            </w:pPr>
          </w:p>
        </w:tc>
        <w:tc>
          <w:tcPr>
            <w:tcW w:w="817" w:type="dxa"/>
          </w:tcPr>
          <w:p w:rsidRPr="004A39AD" w:rsidR="00891DF0" w:rsidP="003109A4" w:rsidRDefault="00891DF0" w14:paraId="40D8988A" w14:textId="77777777">
            <w:pPr>
              <w:jc w:val="both"/>
              <w:rPr>
                <w:rFonts w:cstheme="minorHAnsi"/>
                <w:b/>
                <w:sz w:val="20"/>
              </w:rPr>
            </w:pPr>
            <w:r w:rsidRPr="004A39AD">
              <w:rPr>
                <w:rFonts w:cstheme="minorHAnsi"/>
                <w:b/>
                <w:sz w:val="20"/>
              </w:rPr>
              <w:t>9</w:t>
            </w:r>
            <w:r>
              <w:rPr>
                <w:rFonts w:cstheme="minorHAnsi"/>
                <w:b/>
                <w:sz w:val="20"/>
              </w:rPr>
              <w:t>0</w:t>
            </w:r>
            <w:r w:rsidRPr="004A39AD">
              <w:rPr>
                <w:rFonts w:cstheme="minorHAnsi"/>
                <w:b/>
                <w:sz w:val="20"/>
              </w:rPr>
              <w:t>-130</w:t>
            </w:r>
          </w:p>
        </w:tc>
        <w:tc>
          <w:tcPr>
            <w:tcW w:w="1041" w:type="dxa"/>
            <w:shd w:val="clear" w:color="auto" w:fill="FFFF99"/>
          </w:tcPr>
          <w:p w:rsidRPr="004A39AD" w:rsidR="00891DF0" w:rsidP="003109A4" w:rsidRDefault="00891DF0" w14:paraId="5060ACB7" w14:textId="77777777">
            <w:pPr>
              <w:jc w:val="both"/>
              <w:rPr>
                <w:rFonts w:cstheme="minorHAnsi"/>
                <w:b/>
                <w:sz w:val="20"/>
              </w:rPr>
            </w:pPr>
            <w:r w:rsidRPr="004A39AD">
              <w:rPr>
                <w:rFonts w:cstheme="minorHAnsi"/>
                <w:b/>
                <w:sz w:val="20"/>
              </w:rPr>
              <w:t>13</w:t>
            </w:r>
            <w:r>
              <w:rPr>
                <w:rFonts w:cstheme="minorHAnsi"/>
                <w:b/>
                <w:sz w:val="20"/>
              </w:rPr>
              <w:t>0</w:t>
            </w:r>
            <w:r w:rsidRPr="004A39AD">
              <w:rPr>
                <w:rFonts w:cstheme="minorHAnsi"/>
                <w:b/>
                <w:sz w:val="20"/>
              </w:rPr>
              <w:t>-139</w:t>
            </w:r>
          </w:p>
        </w:tc>
        <w:tc>
          <w:tcPr>
            <w:tcW w:w="935" w:type="dxa"/>
            <w:shd w:val="clear" w:color="auto" w:fill="FFCCCC"/>
          </w:tcPr>
          <w:p w:rsidRPr="004A39AD" w:rsidR="00891DF0" w:rsidP="003109A4" w:rsidRDefault="00891DF0" w14:paraId="27CEC65E" w14:textId="77777777">
            <w:pPr>
              <w:jc w:val="both"/>
              <w:rPr>
                <w:rFonts w:cstheme="minorHAnsi"/>
                <w:b/>
                <w:sz w:val="20"/>
              </w:rPr>
            </w:pPr>
            <w:r w:rsidRPr="004A39AD">
              <w:rPr>
                <w:rFonts w:cstheme="minorHAnsi"/>
                <w:b/>
                <w:sz w:val="20"/>
              </w:rPr>
              <w:t>140-169</w:t>
            </w:r>
          </w:p>
        </w:tc>
        <w:tc>
          <w:tcPr>
            <w:tcW w:w="696" w:type="dxa"/>
            <w:shd w:val="clear" w:color="auto" w:fill="FF9999"/>
          </w:tcPr>
          <w:p w:rsidRPr="004A39AD" w:rsidR="00891DF0" w:rsidP="003109A4" w:rsidRDefault="00891DF0" w14:paraId="429CCE7A" w14:textId="77777777">
            <w:pPr>
              <w:jc w:val="both"/>
              <w:rPr>
                <w:rFonts w:cstheme="minorHAnsi"/>
                <w:b/>
                <w:sz w:val="20"/>
              </w:rPr>
            </w:pPr>
            <w:r w:rsidRPr="004A39AD">
              <w:rPr>
                <w:rFonts w:cstheme="minorHAnsi"/>
                <w:b/>
                <w:sz w:val="20"/>
              </w:rPr>
              <w:t>≥ 170</w:t>
            </w:r>
          </w:p>
        </w:tc>
        <w:tc>
          <w:tcPr>
            <w:tcW w:w="833" w:type="dxa"/>
            <w:shd w:val="clear" w:color="auto" w:fill="CCCCFF"/>
          </w:tcPr>
          <w:p w:rsidRPr="004A39AD" w:rsidR="00891DF0" w:rsidP="003109A4" w:rsidRDefault="00891DF0" w14:paraId="14A9FF5B" w14:textId="77777777">
            <w:pPr>
              <w:jc w:val="both"/>
              <w:rPr>
                <w:rFonts w:cstheme="minorHAnsi"/>
                <w:b/>
                <w:sz w:val="20"/>
              </w:rPr>
            </w:pPr>
          </w:p>
        </w:tc>
      </w:tr>
      <w:tr w:rsidRPr="004A39AD" w:rsidR="00891DF0" w:rsidTr="003109A4" w14:paraId="427EC6A3" w14:textId="77777777">
        <w:tc>
          <w:tcPr>
            <w:tcW w:w="1514" w:type="dxa"/>
          </w:tcPr>
          <w:p w:rsidRPr="004A39AD" w:rsidR="00891DF0" w:rsidP="003109A4" w:rsidRDefault="00891DF0" w14:paraId="597D5F91" w14:textId="77777777">
            <w:pPr>
              <w:rPr>
                <w:rFonts w:cstheme="minorHAnsi"/>
                <w:b/>
                <w:sz w:val="20"/>
              </w:rPr>
            </w:pPr>
            <w:r w:rsidRPr="004A39AD">
              <w:rPr>
                <w:rFonts w:cstheme="minorHAnsi"/>
                <w:b/>
                <w:sz w:val="20"/>
              </w:rPr>
              <w:t xml:space="preserve">Diastolic Blood Pressure </w:t>
            </w:r>
            <w:r>
              <w:rPr>
                <w:rFonts w:cstheme="minorHAnsi"/>
                <w:b/>
                <w:sz w:val="20"/>
              </w:rPr>
              <w:t>(</w:t>
            </w:r>
            <w:r w:rsidRPr="004A39AD">
              <w:rPr>
                <w:rFonts w:cstheme="minorHAnsi"/>
                <w:b/>
                <w:sz w:val="20"/>
              </w:rPr>
              <w:t>mmHg</w:t>
            </w:r>
            <w:r>
              <w:rPr>
                <w:rFonts w:cstheme="minorHAnsi"/>
                <w:b/>
                <w:sz w:val="20"/>
              </w:rPr>
              <w:t>)</w:t>
            </w:r>
          </w:p>
        </w:tc>
        <w:tc>
          <w:tcPr>
            <w:tcW w:w="720" w:type="dxa"/>
            <w:shd w:val="clear" w:color="auto" w:fill="CCCCFF"/>
          </w:tcPr>
          <w:p w:rsidRPr="004A39AD" w:rsidR="00891DF0" w:rsidP="003109A4" w:rsidRDefault="00891DF0" w14:paraId="39C82FDE" w14:textId="77777777">
            <w:pPr>
              <w:jc w:val="both"/>
              <w:rPr>
                <w:rFonts w:cstheme="minorHAnsi"/>
                <w:b/>
                <w:sz w:val="20"/>
              </w:rPr>
            </w:pPr>
          </w:p>
        </w:tc>
        <w:tc>
          <w:tcPr>
            <w:tcW w:w="674" w:type="dxa"/>
            <w:shd w:val="clear" w:color="auto" w:fill="FF9999"/>
          </w:tcPr>
          <w:p w:rsidRPr="004A39AD" w:rsidR="00891DF0" w:rsidP="003109A4" w:rsidRDefault="00891DF0" w14:paraId="4FE12A98" w14:textId="77777777">
            <w:pPr>
              <w:jc w:val="both"/>
              <w:rPr>
                <w:rFonts w:cstheme="minorHAnsi"/>
                <w:b/>
                <w:sz w:val="20"/>
              </w:rPr>
            </w:pPr>
            <w:r w:rsidRPr="004A39AD">
              <w:rPr>
                <w:rFonts w:cstheme="minorHAnsi"/>
                <w:b/>
                <w:sz w:val="20"/>
              </w:rPr>
              <w:t>&lt;45</w:t>
            </w:r>
          </w:p>
        </w:tc>
        <w:tc>
          <w:tcPr>
            <w:tcW w:w="715" w:type="dxa"/>
            <w:shd w:val="clear" w:color="auto" w:fill="FFCCCC"/>
          </w:tcPr>
          <w:p w:rsidRPr="004A39AD" w:rsidR="00891DF0" w:rsidP="003109A4" w:rsidRDefault="00891DF0" w14:paraId="0C2BE5FC" w14:textId="77777777">
            <w:pPr>
              <w:jc w:val="both"/>
              <w:rPr>
                <w:rFonts w:cstheme="minorHAnsi"/>
                <w:b/>
                <w:sz w:val="20"/>
              </w:rPr>
            </w:pPr>
          </w:p>
        </w:tc>
        <w:tc>
          <w:tcPr>
            <w:tcW w:w="810" w:type="dxa"/>
            <w:shd w:val="clear" w:color="auto" w:fill="FFFF99"/>
          </w:tcPr>
          <w:p w:rsidRPr="004A39AD" w:rsidR="00891DF0" w:rsidP="003109A4" w:rsidRDefault="00891DF0" w14:paraId="0B22A315" w14:textId="77777777">
            <w:pPr>
              <w:jc w:val="both"/>
              <w:rPr>
                <w:rFonts w:cstheme="minorHAnsi"/>
                <w:b/>
                <w:sz w:val="20"/>
              </w:rPr>
            </w:pPr>
          </w:p>
        </w:tc>
        <w:tc>
          <w:tcPr>
            <w:tcW w:w="817" w:type="dxa"/>
          </w:tcPr>
          <w:p w:rsidRPr="004A39AD" w:rsidR="00891DF0" w:rsidP="003109A4" w:rsidRDefault="00891DF0" w14:paraId="4AD70863" w14:textId="77777777">
            <w:pPr>
              <w:jc w:val="both"/>
              <w:rPr>
                <w:rFonts w:cstheme="minorHAnsi"/>
                <w:b/>
                <w:sz w:val="20"/>
              </w:rPr>
            </w:pPr>
            <w:r w:rsidRPr="004A39AD">
              <w:rPr>
                <w:rFonts w:cstheme="minorHAnsi"/>
                <w:b/>
                <w:sz w:val="20"/>
              </w:rPr>
              <w:t>45-89</w:t>
            </w:r>
          </w:p>
        </w:tc>
        <w:tc>
          <w:tcPr>
            <w:tcW w:w="1041" w:type="dxa"/>
            <w:shd w:val="clear" w:color="auto" w:fill="FFFF99"/>
          </w:tcPr>
          <w:p w:rsidRPr="004A39AD" w:rsidR="00891DF0" w:rsidP="003109A4" w:rsidRDefault="00891DF0" w14:paraId="36699ACD" w14:textId="77777777">
            <w:pPr>
              <w:jc w:val="both"/>
              <w:rPr>
                <w:rFonts w:cstheme="minorHAnsi"/>
                <w:b/>
                <w:sz w:val="20"/>
              </w:rPr>
            </w:pPr>
            <w:r w:rsidRPr="004A39AD">
              <w:rPr>
                <w:rFonts w:cstheme="minorHAnsi"/>
                <w:b/>
                <w:sz w:val="20"/>
              </w:rPr>
              <w:t>90-99</w:t>
            </w:r>
          </w:p>
        </w:tc>
        <w:tc>
          <w:tcPr>
            <w:tcW w:w="935" w:type="dxa"/>
            <w:shd w:val="clear" w:color="auto" w:fill="FFCCCC"/>
          </w:tcPr>
          <w:p w:rsidRPr="004A39AD" w:rsidR="00891DF0" w:rsidP="003109A4" w:rsidRDefault="00891DF0" w14:paraId="0C648657" w14:textId="77777777">
            <w:pPr>
              <w:jc w:val="both"/>
              <w:rPr>
                <w:rFonts w:cstheme="minorHAnsi"/>
                <w:b/>
                <w:sz w:val="20"/>
              </w:rPr>
            </w:pPr>
            <w:r w:rsidRPr="004A39AD">
              <w:rPr>
                <w:rFonts w:cstheme="minorHAnsi"/>
                <w:b/>
                <w:sz w:val="20"/>
              </w:rPr>
              <w:t>100-109</w:t>
            </w:r>
          </w:p>
        </w:tc>
        <w:tc>
          <w:tcPr>
            <w:tcW w:w="696" w:type="dxa"/>
            <w:shd w:val="clear" w:color="auto" w:fill="FF9999"/>
          </w:tcPr>
          <w:p w:rsidRPr="004A39AD" w:rsidR="00891DF0" w:rsidP="003109A4" w:rsidRDefault="00891DF0" w14:paraId="07825F3F" w14:textId="77777777">
            <w:pPr>
              <w:jc w:val="both"/>
              <w:rPr>
                <w:rFonts w:cstheme="minorHAnsi"/>
                <w:b/>
                <w:sz w:val="20"/>
              </w:rPr>
            </w:pPr>
            <w:r w:rsidRPr="004A39AD">
              <w:rPr>
                <w:rFonts w:cstheme="minorHAnsi"/>
                <w:b/>
                <w:sz w:val="20"/>
              </w:rPr>
              <w:t>≥ 110</w:t>
            </w:r>
          </w:p>
        </w:tc>
        <w:tc>
          <w:tcPr>
            <w:tcW w:w="833" w:type="dxa"/>
            <w:shd w:val="clear" w:color="auto" w:fill="CCCCFF"/>
          </w:tcPr>
          <w:p w:rsidRPr="004A39AD" w:rsidR="00891DF0" w:rsidP="003109A4" w:rsidRDefault="00891DF0" w14:paraId="2F8CAABC" w14:textId="77777777">
            <w:pPr>
              <w:jc w:val="both"/>
              <w:rPr>
                <w:rFonts w:cstheme="minorHAnsi"/>
                <w:b/>
                <w:sz w:val="20"/>
              </w:rPr>
            </w:pPr>
          </w:p>
        </w:tc>
      </w:tr>
      <w:tr w:rsidRPr="004A39AD" w:rsidR="00891DF0" w:rsidTr="003109A4" w14:paraId="5F108070" w14:textId="77777777">
        <w:tc>
          <w:tcPr>
            <w:tcW w:w="1514" w:type="dxa"/>
          </w:tcPr>
          <w:p w:rsidRPr="004A39AD" w:rsidR="00891DF0" w:rsidP="003109A4" w:rsidRDefault="00891DF0" w14:paraId="14973AFA" w14:textId="77777777">
            <w:pPr>
              <w:rPr>
                <w:rFonts w:cstheme="minorHAnsi"/>
                <w:b/>
                <w:sz w:val="20"/>
              </w:rPr>
            </w:pPr>
            <w:r w:rsidRPr="004A39AD">
              <w:rPr>
                <w:rFonts w:cstheme="minorHAnsi"/>
                <w:b/>
                <w:sz w:val="20"/>
              </w:rPr>
              <w:t>Sedation Score</w:t>
            </w:r>
          </w:p>
        </w:tc>
        <w:tc>
          <w:tcPr>
            <w:tcW w:w="720" w:type="dxa"/>
            <w:shd w:val="clear" w:color="auto" w:fill="CCCCFF"/>
          </w:tcPr>
          <w:p w:rsidRPr="004A39AD" w:rsidR="00891DF0" w:rsidP="003109A4" w:rsidRDefault="00891DF0" w14:paraId="08BE418B" w14:textId="77777777">
            <w:pPr>
              <w:jc w:val="both"/>
              <w:rPr>
                <w:rFonts w:cstheme="minorHAnsi"/>
                <w:b/>
                <w:sz w:val="20"/>
              </w:rPr>
            </w:pPr>
          </w:p>
        </w:tc>
        <w:tc>
          <w:tcPr>
            <w:tcW w:w="674" w:type="dxa"/>
            <w:shd w:val="clear" w:color="auto" w:fill="FF9999"/>
          </w:tcPr>
          <w:p w:rsidRPr="004A39AD" w:rsidR="00891DF0" w:rsidP="003109A4" w:rsidRDefault="00891DF0" w14:paraId="05E5383B" w14:textId="77777777">
            <w:pPr>
              <w:jc w:val="both"/>
              <w:rPr>
                <w:rFonts w:cstheme="minorHAnsi"/>
                <w:b/>
                <w:sz w:val="20"/>
              </w:rPr>
            </w:pPr>
          </w:p>
        </w:tc>
        <w:tc>
          <w:tcPr>
            <w:tcW w:w="715" w:type="dxa"/>
            <w:shd w:val="clear" w:color="auto" w:fill="FFCCCC"/>
          </w:tcPr>
          <w:p w:rsidRPr="004A39AD" w:rsidR="00891DF0" w:rsidP="003109A4" w:rsidRDefault="00891DF0" w14:paraId="45AAF4E4" w14:textId="77777777">
            <w:pPr>
              <w:jc w:val="both"/>
              <w:rPr>
                <w:rFonts w:cstheme="minorHAnsi"/>
                <w:b/>
                <w:sz w:val="20"/>
              </w:rPr>
            </w:pPr>
          </w:p>
        </w:tc>
        <w:tc>
          <w:tcPr>
            <w:tcW w:w="810" w:type="dxa"/>
            <w:shd w:val="clear" w:color="auto" w:fill="FFFF99"/>
          </w:tcPr>
          <w:p w:rsidRPr="004A39AD" w:rsidR="00891DF0" w:rsidP="003109A4" w:rsidRDefault="00891DF0" w14:paraId="4A81B747" w14:textId="77777777">
            <w:pPr>
              <w:jc w:val="both"/>
              <w:rPr>
                <w:rFonts w:cstheme="minorHAnsi"/>
                <w:b/>
                <w:sz w:val="20"/>
              </w:rPr>
            </w:pPr>
          </w:p>
        </w:tc>
        <w:tc>
          <w:tcPr>
            <w:tcW w:w="817" w:type="dxa"/>
          </w:tcPr>
          <w:p w:rsidRPr="004A39AD" w:rsidR="00891DF0" w:rsidP="003109A4" w:rsidRDefault="00891DF0" w14:paraId="6D610092" w14:textId="77777777">
            <w:pPr>
              <w:jc w:val="both"/>
              <w:rPr>
                <w:rFonts w:cstheme="minorHAnsi"/>
                <w:b/>
                <w:sz w:val="20"/>
              </w:rPr>
            </w:pPr>
            <w:r>
              <w:rPr>
                <w:rFonts w:cstheme="minorHAnsi"/>
                <w:b/>
                <w:sz w:val="20"/>
              </w:rPr>
              <w:t>Awake 0-1</w:t>
            </w:r>
          </w:p>
        </w:tc>
        <w:tc>
          <w:tcPr>
            <w:tcW w:w="1041" w:type="dxa"/>
            <w:shd w:val="clear" w:color="auto" w:fill="FFFF99"/>
          </w:tcPr>
          <w:p w:rsidRPr="004A39AD" w:rsidR="00891DF0" w:rsidP="003109A4" w:rsidRDefault="00891DF0" w14:paraId="3D5FE2D1" w14:textId="77777777">
            <w:pPr>
              <w:jc w:val="both"/>
              <w:rPr>
                <w:rFonts w:cstheme="minorHAnsi"/>
                <w:b/>
                <w:sz w:val="20"/>
              </w:rPr>
            </w:pPr>
          </w:p>
        </w:tc>
        <w:tc>
          <w:tcPr>
            <w:tcW w:w="935" w:type="dxa"/>
            <w:shd w:val="clear" w:color="auto" w:fill="FFCCCC"/>
          </w:tcPr>
          <w:p w:rsidR="00891DF0" w:rsidP="003109A4" w:rsidRDefault="00891DF0" w14:paraId="228D367B" w14:textId="77777777">
            <w:pPr>
              <w:jc w:val="both"/>
              <w:rPr>
                <w:rFonts w:cstheme="minorHAnsi"/>
                <w:b/>
                <w:sz w:val="20"/>
              </w:rPr>
            </w:pPr>
            <w:r>
              <w:rPr>
                <w:rFonts w:cstheme="minorHAnsi"/>
                <w:b/>
                <w:sz w:val="20"/>
              </w:rPr>
              <w:t xml:space="preserve">2 </w:t>
            </w:r>
          </w:p>
          <w:p w:rsidRPr="004A39AD" w:rsidR="00891DF0" w:rsidP="003109A4" w:rsidRDefault="00891DF0" w14:paraId="1E6FDC43" w14:textId="77777777">
            <w:pPr>
              <w:jc w:val="both"/>
              <w:rPr>
                <w:rFonts w:cstheme="minorHAnsi"/>
                <w:b/>
                <w:sz w:val="20"/>
              </w:rPr>
            </w:pPr>
            <w:r>
              <w:rPr>
                <w:rFonts w:cstheme="minorHAnsi"/>
                <w:b/>
                <w:sz w:val="20"/>
              </w:rPr>
              <w:t>Mild</w:t>
            </w:r>
          </w:p>
        </w:tc>
        <w:tc>
          <w:tcPr>
            <w:tcW w:w="696" w:type="dxa"/>
            <w:shd w:val="clear" w:color="auto" w:fill="FF9999"/>
          </w:tcPr>
          <w:p w:rsidRPr="004A39AD" w:rsidR="00891DF0" w:rsidP="003109A4" w:rsidRDefault="00891DF0" w14:paraId="4461A612" w14:textId="77777777">
            <w:pPr>
              <w:jc w:val="both"/>
              <w:rPr>
                <w:rFonts w:cstheme="minorHAnsi"/>
                <w:b/>
                <w:sz w:val="20"/>
              </w:rPr>
            </w:pPr>
            <w:r>
              <w:rPr>
                <w:rFonts w:cstheme="minorHAnsi"/>
                <w:b/>
                <w:sz w:val="20"/>
              </w:rPr>
              <w:t>3 Moderate</w:t>
            </w:r>
          </w:p>
        </w:tc>
        <w:tc>
          <w:tcPr>
            <w:tcW w:w="833" w:type="dxa"/>
            <w:shd w:val="clear" w:color="auto" w:fill="CCCCFF"/>
          </w:tcPr>
          <w:p w:rsidRPr="004A39AD" w:rsidR="00891DF0" w:rsidP="003109A4" w:rsidRDefault="00891DF0" w14:paraId="712CCF10" w14:textId="77777777">
            <w:pPr>
              <w:jc w:val="both"/>
              <w:rPr>
                <w:rFonts w:cstheme="minorHAnsi"/>
                <w:b/>
                <w:sz w:val="20"/>
              </w:rPr>
            </w:pPr>
            <w:r w:rsidRPr="004A39AD">
              <w:rPr>
                <w:rFonts w:cstheme="minorHAnsi"/>
                <w:b/>
                <w:sz w:val="20"/>
              </w:rPr>
              <w:t>4</w:t>
            </w:r>
            <w:r>
              <w:rPr>
                <w:rFonts w:cstheme="minorHAnsi"/>
                <w:b/>
                <w:sz w:val="20"/>
              </w:rPr>
              <w:t xml:space="preserve"> Severe</w:t>
            </w:r>
          </w:p>
        </w:tc>
      </w:tr>
      <w:tr w:rsidRPr="004A39AD" w:rsidR="00891DF0" w:rsidTr="003109A4" w14:paraId="1F5F7449" w14:textId="77777777">
        <w:tc>
          <w:tcPr>
            <w:tcW w:w="1514" w:type="dxa"/>
          </w:tcPr>
          <w:p w:rsidRPr="004A39AD" w:rsidR="00891DF0" w:rsidP="003109A4" w:rsidRDefault="00891DF0" w14:paraId="171C2A9F" w14:textId="77777777">
            <w:pPr>
              <w:rPr>
                <w:rFonts w:cstheme="minorHAnsi"/>
                <w:b/>
                <w:sz w:val="20"/>
              </w:rPr>
            </w:pPr>
            <w:r w:rsidRPr="004A39AD">
              <w:rPr>
                <w:rFonts w:cstheme="minorHAnsi"/>
                <w:b/>
                <w:sz w:val="20"/>
              </w:rPr>
              <w:t xml:space="preserve">Urine output </w:t>
            </w:r>
          </w:p>
          <w:p w:rsidRPr="004A39AD" w:rsidR="00891DF0" w:rsidP="003109A4" w:rsidRDefault="00891DF0" w14:paraId="2E9BD8C0" w14:textId="77777777">
            <w:pPr>
              <w:rPr>
                <w:rFonts w:cstheme="minorHAnsi"/>
                <w:b/>
                <w:sz w:val="20"/>
              </w:rPr>
            </w:pPr>
            <w:r w:rsidRPr="004A39AD">
              <w:rPr>
                <w:rFonts w:cstheme="minorHAnsi"/>
                <w:b/>
                <w:sz w:val="20"/>
              </w:rPr>
              <w:t>(</w:t>
            </w:r>
            <w:proofErr w:type="spellStart"/>
            <w:proofErr w:type="gramStart"/>
            <w:r w:rsidRPr="004A39AD">
              <w:rPr>
                <w:rFonts w:cstheme="minorHAnsi"/>
                <w:b/>
                <w:sz w:val="20"/>
              </w:rPr>
              <w:t>mls</w:t>
            </w:r>
            <w:proofErr w:type="spellEnd"/>
            <w:proofErr w:type="gramEnd"/>
            <w:r>
              <w:rPr>
                <w:rFonts w:cstheme="minorHAnsi"/>
                <w:b/>
                <w:sz w:val="20"/>
              </w:rPr>
              <w:t>.</w:t>
            </w:r>
            <w:r w:rsidRPr="004A39AD">
              <w:rPr>
                <w:rFonts w:cstheme="minorHAnsi"/>
                <w:b/>
                <w:sz w:val="20"/>
              </w:rPr>
              <w:t xml:space="preserve"> for 4 hours)</w:t>
            </w:r>
          </w:p>
        </w:tc>
        <w:tc>
          <w:tcPr>
            <w:tcW w:w="720" w:type="dxa"/>
            <w:shd w:val="clear" w:color="auto" w:fill="CCCCFF"/>
          </w:tcPr>
          <w:p w:rsidRPr="004A39AD" w:rsidR="00891DF0" w:rsidP="003109A4" w:rsidRDefault="00891DF0" w14:paraId="2BD70010" w14:textId="77777777">
            <w:pPr>
              <w:jc w:val="both"/>
              <w:rPr>
                <w:rFonts w:cstheme="minorHAnsi"/>
                <w:b/>
                <w:sz w:val="20"/>
              </w:rPr>
            </w:pPr>
          </w:p>
        </w:tc>
        <w:tc>
          <w:tcPr>
            <w:tcW w:w="674" w:type="dxa"/>
            <w:shd w:val="clear" w:color="auto" w:fill="FF9999"/>
          </w:tcPr>
          <w:p w:rsidRPr="004A39AD" w:rsidR="00891DF0" w:rsidP="003109A4" w:rsidRDefault="00891DF0" w14:paraId="722A3622" w14:textId="77777777">
            <w:pPr>
              <w:jc w:val="both"/>
              <w:rPr>
                <w:rFonts w:cstheme="minorHAnsi"/>
                <w:b/>
                <w:sz w:val="20"/>
              </w:rPr>
            </w:pPr>
            <w:r w:rsidRPr="004A39AD">
              <w:rPr>
                <w:rFonts w:cstheme="minorHAnsi"/>
                <w:b/>
                <w:sz w:val="20"/>
              </w:rPr>
              <w:t>&lt;80</w:t>
            </w:r>
          </w:p>
        </w:tc>
        <w:tc>
          <w:tcPr>
            <w:tcW w:w="715" w:type="dxa"/>
            <w:shd w:val="clear" w:color="auto" w:fill="FFCCCC"/>
          </w:tcPr>
          <w:p w:rsidRPr="004A39AD" w:rsidR="00891DF0" w:rsidP="003109A4" w:rsidRDefault="00891DF0" w14:paraId="586BABC3" w14:textId="77777777">
            <w:pPr>
              <w:jc w:val="both"/>
              <w:rPr>
                <w:rFonts w:cstheme="minorHAnsi"/>
                <w:b/>
                <w:sz w:val="20"/>
              </w:rPr>
            </w:pPr>
            <w:r w:rsidRPr="004A39AD">
              <w:rPr>
                <w:rFonts w:cstheme="minorHAnsi"/>
                <w:b/>
                <w:sz w:val="20"/>
              </w:rPr>
              <w:t>80-119</w:t>
            </w:r>
          </w:p>
        </w:tc>
        <w:tc>
          <w:tcPr>
            <w:tcW w:w="810" w:type="dxa"/>
            <w:shd w:val="clear" w:color="auto" w:fill="FFFF99"/>
          </w:tcPr>
          <w:p w:rsidRPr="004A39AD" w:rsidR="00891DF0" w:rsidP="003109A4" w:rsidRDefault="00891DF0" w14:paraId="35A949F5" w14:textId="77777777">
            <w:pPr>
              <w:jc w:val="both"/>
              <w:rPr>
                <w:rFonts w:cstheme="minorHAnsi"/>
                <w:b/>
                <w:sz w:val="20"/>
              </w:rPr>
            </w:pPr>
          </w:p>
        </w:tc>
        <w:tc>
          <w:tcPr>
            <w:tcW w:w="817" w:type="dxa"/>
          </w:tcPr>
          <w:p w:rsidRPr="004A39AD" w:rsidR="00891DF0" w:rsidP="003109A4" w:rsidRDefault="00891DF0" w14:paraId="3A8707FB" w14:textId="77777777">
            <w:pPr>
              <w:jc w:val="both"/>
              <w:rPr>
                <w:rFonts w:cstheme="minorHAnsi"/>
                <w:b/>
                <w:sz w:val="20"/>
              </w:rPr>
            </w:pPr>
            <w:r w:rsidRPr="004A39AD">
              <w:rPr>
                <w:rFonts w:cstheme="minorHAnsi"/>
                <w:b/>
                <w:sz w:val="20"/>
              </w:rPr>
              <w:t>120</w:t>
            </w:r>
            <w:r>
              <w:rPr>
                <w:rFonts w:cstheme="minorHAnsi"/>
                <w:b/>
                <w:sz w:val="20"/>
              </w:rPr>
              <w:t>+</w:t>
            </w:r>
          </w:p>
        </w:tc>
        <w:tc>
          <w:tcPr>
            <w:tcW w:w="1041" w:type="dxa"/>
            <w:shd w:val="clear" w:color="auto" w:fill="FFFF99"/>
          </w:tcPr>
          <w:p w:rsidRPr="004A39AD" w:rsidR="00891DF0" w:rsidP="003109A4" w:rsidRDefault="00891DF0" w14:paraId="694A0910" w14:textId="77777777">
            <w:pPr>
              <w:jc w:val="both"/>
              <w:rPr>
                <w:rFonts w:cstheme="minorHAnsi"/>
                <w:b/>
                <w:sz w:val="20"/>
              </w:rPr>
            </w:pPr>
          </w:p>
        </w:tc>
        <w:tc>
          <w:tcPr>
            <w:tcW w:w="935" w:type="dxa"/>
            <w:shd w:val="clear" w:color="auto" w:fill="FFCCCC"/>
          </w:tcPr>
          <w:p w:rsidRPr="004A39AD" w:rsidR="00891DF0" w:rsidP="003109A4" w:rsidRDefault="00891DF0" w14:paraId="584AA5B2" w14:textId="77777777">
            <w:pPr>
              <w:jc w:val="both"/>
              <w:rPr>
                <w:rFonts w:cstheme="minorHAnsi"/>
                <w:b/>
                <w:sz w:val="20"/>
              </w:rPr>
            </w:pPr>
          </w:p>
        </w:tc>
        <w:tc>
          <w:tcPr>
            <w:tcW w:w="696" w:type="dxa"/>
            <w:shd w:val="clear" w:color="auto" w:fill="FF9999"/>
          </w:tcPr>
          <w:p w:rsidRPr="004A39AD" w:rsidR="00891DF0" w:rsidP="003109A4" w:rsidRDefault="00891DF0" w14:paraId="42C3734F" w14:textId="77777777">
            <w:pPr>
              <w:jc w:val="both"/>
              <w:rPr>
                <w:rFonts w:cstheme="minorHAnsi"/>
                <w:b/>
                <w:sz w:val="20"/>
              </w:rPr>
            </w:pPr>
          </w:p>
        </w:tc>
        <w:tc>
          <w:tcPr>
            <w:tcW w:w="833" w:type="dxa"/>
            <w:shd w:val="clear" w:color="auto" w:fill="CCCCFF"/>
          </w:tcPr>
          <w:p w:rsidRPr="004A39AD" w:rsidR="00891DF0" w:rsidP="003109A4" w:rsidRDefault="00891DF0" w14:paraId="5F2B68C7" w14:textId="77777777">
            <w:pPr>
              <w:jc w:val="both"/>
              <w:rPr>
                <w:rFonts w:cstheme="minorHAnsi"/>
                <w:b/>
                <w:sz w:val="20"/>
              </w:rPr>
            </w:pPr>
          </w:p>
        </w:tc>
      </w:tr>
    </w:tbl>
    <w:p w:rsidR="00891DF0" w:rsidP="00891DF0" w:rsidRDefault="00891DF0" w14:paraId="2BFCCDC4" w14:textId="77777777">
      <w:pPr>
        <w:spacing w:line="276" w:lineRule="auto"/>
        <w:jc w:val="both"/>
        <w:rPr>
          <w:rFonts w:cs="Calibri"/>
          <w:b/>
          <w:bCs/>
        </w:rPr>
      </w:pPr>
      <w:r w:rsidRPr="00E154CC">
        <w:rPr>
          <w:rFonts w:cs="Calibri"/>
          <w:b/>
          <w:bCs/>
        </w:rPr>
        <w:t xml:space="preserve">Table </w:t>
      </w:r>
      <w:r>
        <w:rPr>
          <w:rFonts w:cs="Calibri"/>
          <w:b/>
          <w:bCs/>
        </w:rPr>
        <w:t>4</w:t>
      </w:r>
      <w:r w:rsidRPr="00E154CC">
        <w:rPr>
          <w:rFonts w:cs="Calibri"/>
          <w:b/>
          <w:bCs/>
        </w:rPr>
        <w:t>: Maternity Early Warning Scores</w:t>
      </w:r>
    </w:p>
    <w:p w:rsidR="00891DF0" w:rsidP="00891DF0" w:rsidRDefault="00891DF0" w14:paraId="1C6EA95A" w14:textId="77777777">
      <w:pPr>
        <w:spacing w:line="276" w:lineRule="auto"/>
        <w:contextualSpacing/>
        <w:jc w:val="both"/>
        <w:rPr>
          <w:b/>
          <w:bCs/>
        </w:rPr>
      </w:pPr>
    </w:p>
    <w:p w:rsidRPr="00126C3C" w:rsidR="00891DF0" w:rsidP="00891DF0" w:rsidRDefault="00891DF0" w14:paraId="5C63B0AB" w14:textId="77777777">
      <w:pPr>
        <w:spacing w:line="276" w:lineRule="auto"/>
        <w:contextualSpacing/>
        <w:jc w:val="both"/>
        <w:rPr>
          <w:b/>
          <w:bCs/>
        </w:rPr>
      </w:pPr>
      <w:r w:rsidRPr="00126C3C">
        <w:rPr>
          <w:b/>
          <w:bCs/>
        </w:rPr>
        <w:t>Paediatric patients</w:t>
      </w:r>
    </w:p>
    <w:p w:rsidR="00891DF0" w:rsidP="00891DF0" w:rsidRDefault="00891DF0" w14:paraId="777D7B31" w14:textId="77777777">
      <w:pPr>
        <w:pStyle w:val="ListBullet"/>
        <w:numPr>
          <w:ilvl w:val="0"/>
          <w:numId w:val="0"/>
        </w:numPr>
      </w:pPr>
      <w:r>
        <w:t>All paediatric patients are to have a Paediatric Early Warning Score (PEWS) attended at triage to aid in the early recognition of the deteriorating paediatric patient.</w:t>
      </w:r>
    </w:p>
    <w:p w:rsidR="00891DF0" w:rsidP="00891DF0" w:rsidRDefault="00891DF0" w14:paraId="23EBF64C" w14:textId="77777777">
      <w:pPr>
        <w:pStyle w:val="ListBullet"/>
        <w:tabs>
          <w:tab w:val="num" w:pos="360"/>
        </w:tabs>
        <w:ind w:left="360" w:hanging="360"/>
      </w:pPr>
      <w:r>
        <w:t>For ATS 1 and 2 attending a PEWS should not delay a triage allocation</w:t>
      </w:r>
    </w:p>
    <w:p w:rsidR="00891DF0" w:rsidP="00891DF0" w:rsidRDefault="00891DF0" w14:paraId="2E547FE0" w14:textId="77777777">
      <w:pPr>
        <w:pStyle w:val="ListBullet"/>
        <w:tabs>
          <w:tab w:val="num" w:pos="360"/>
        </w:tabs>
        <w:ind w:left="360" w:hanging="360"/>
      </w:pPr>
      <w:r>
        <w:t>Should the paediatric patient be acute (e.g. needs a bed or resus straight away) they should be immediately allocated a space and moved there for treatment (a PEWS should not be attended at triage for this group)</w:t>
      </w:r>
    </w:p>
    <w:p w:rsidR="00891DF0" w:rsidP="00891DF0" w:rsidRDefault="00891DF0" w14:paraId="7ABA8C0A" w14:textId="77777777">
      <w:pPr>
        <w:pStyle w:val="ListBullet"/>
        <w:tabs>
          <w:tab w:val="num" w:pos="360"/>
        </w:tabs>
        <w:ind w:left="360" w:hanging="360"/>
      </w:pPr>
      <w:r>
        <w:t>Obtaining a PEWS should support differentiation, not delay therapy</w:t>
      </w:r>
    </w:p>
    <w:p w:rsidR="00891DF0" w:rsidP="00891DF0" w:rsidRDefault="00891DF0" w14:paraId="619B4967" w14:textId="77777777">
      <w:pPr>
        <w:pStyle w:val="ListBullet"/>
        <w:tabs>
          <w:tab w:val="num" w:pos="360"/>
        </w:tabs>
        <w:ind w:left="360" w:hanging="360"/>
      </w:pPr>
      <w:r>
        <w:t>Children 6 months or younger must be sent to an acute bed and reviewed by a senior medical officer immediately</w:t>
      </w:r>
    </w:p>
    <w:p w:rsidR="00891DF0" w:rsidP="00891DF0" w:rsidRDefault="00891DF0" w14:paraId="1D5BD24E" w14:textId="77777777">
      <w:pPr>
        <w:pStyle w:val="ListBullet"/>
        <w:tabs>
          <w:tab w:val="num" w:pos="360"/>
        </w:tabs>
        <w:ind w:left="360" w:hanging="360"/>
      </w:pPr>
      <w:r>
        <w:t>Children 6-12 months old must be discussed with and/or reviewed by a senior medical officer unless they meet the criteria for Fastrack. See ED local streaming guide for Wait, See and Treat.</w:t>
      </w:r>
    </w:p>
    <w:p w:rsidR="00891DF0" w:rsidP="00891DF0" w:rsidRDefault="00891DF0" w14:paraId="669FC4AA" w14:textId="77777777">
      <w:pPr>
        <w:pStyle w:val="ListBullet"/>
        <w:numPr>
          <w:ilvl w:val="0"/>
          <w:numId w:val="0"/>
        </w:numPr>
        <w:ind w:left="360"/>
      </w:pPr>
    </w:p>
    <w:p w:rsidR="00891DF0" w:rsidP="00891DF0" w:rsidRDefault="00891DF0" w14:paraId="1A488ECB" w14:textId="77777777">
      <w:pPr>
        <w:pStyle w:val="ListBullet"/>
        <w:numPr>
          <w:ilvl w:val="0"/>
          <w:numId w:val="0"/>
        </w:numPr>
      </w:pPr>
      <w:r>
        <w:t>Paediatric services at Centenary Hospital for Women and Children may be contacted at any stage to aid in the care of paediatric patients.</w:t>
      </w:r>
    </w:p>
    <w:p w:rsidR="00891DF0" w:rsidP="00891DF0" w:rsidRDefault="00891DF0" w14:paraId="6C9ABDD6" w14:textId="77777777">
      <w:pPr>
        <w:pStyle w:val="ListBullet"/>
        <w:numPr>
          <w:ilvl w:val="0"/>
          <w:numId w:val="0"/>
        </w:numPr>
      </w:pPr>
    </w:p>
    <w:p w:rsidRPr="00126C3C" w:rsidR="00891DF0" w:rsidP="00891DF0" w:rsidRDefault="00891DF0" w14:paraId="0771AE83" w14:textId="77777777">
      <w:pPr>
        <w:pStyle w:val="ListBullet"/>
        <w:numPr>
          <w:ilvl w:val="0"/>
          <w:numId w:val="0"/>
        </w:numPr>
      </w:pPr>
      <w:r>
        <w:t xml:space="preserve">For patient’s with a PEWS </w:t>
      </w:r>
      <w:r w:rsidRPr="00126C3C">
        <w:t>≥ 6, central capillary refill is to be recorded (number of seconds for refill) with each set of vital signs, however it does not generate a PEWS.</w:t>
      </w:r>
    </w:p>
    <w:p w:rsidRPr="00A032CA" w:rsidR="00891DF0" w:rsidP="00891DF0" w:rsidRDefault="00891DF0" w14:paraId="2F407D21" w14:textId="77777777">
      <w:pPr>
        <w:spacing w:line="276" w:lineRule="auto"/>
        <w:contextualSpacing/>
        <w:jc w:val="both"/>
      </w:pPr>
    </w:p>
    <w:p w:rsidR="00891DF0" w:rsidP="00891DF0" w:rsidRDefault="00891DF0" w14:paraId="580D34E7" w14:textId="77777777">
      <w:pPr>
        <w:spacing w:before="120"/>
      </w:pPr>
      <w:r w:rsidRPr="00505D42">
        <w:t xml:space="preserve">Refer to </w:t>
      </w:r>
      <w:r>
        <w:t xml:space="preserve">the tables below for </w:t>
      </w:r>
      <w:r w:rsidRPr="00505D42">
        <w:t xml:space="preserve">PEWS </w:t>
      </w:r>
      <w:r>
        <w:t xml:space="preserve">vital sign scoring </w:t>
      </w:r>
      <w:r w:rsidRPr="00505D42">
        <w:t xml:space="preserve">and MET criteria </w:t>
      </w:r>
    </w:p>
    <w:p w:rsidRPr="0077292D" w:rsidR="00891DF0" w:rsidP="00891DF0" w:rsidRDefault="00891DF0" w14:paraId="0DB35A90" w14:textId="77777777">
      <w:pPr>
        <w:rPr>
          <w:rFonts w:ascii="Cambria" w:hAnsi="Cambria"/>
        </w:rPr>
      </w:pPr>
      <w:r>
        <w:rPr>
          <w:noProof/>
          <w:lang w:eastAsia="en-AU"/>
        </w:rPr>
        <w:drawing>
          <wp:inline distT="0" distB="0" distL="0" distR="0" wp14:anchorId="357C7302" wp14:editId="0254E94C">
            <wp:extent cx="5362575" cy="3787621"/>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65019" cy="3789347"/>
                    </a:xfrm>
                    <a:prstGeom prst="rect">
                      <a:avLst/>
                    </a:prstGeom>
                  </pic:spPr>
                </pic:pic>
              </a:graphicData>
            </a:graphic>
          </wp:inline>
        </w:drawing>
      </w:r>
    </w:p>
    <w:p w:rsidR="00891DF0" w:rsidP="00891DF0" w:rsidRDefault="00891DF0" w14:paraId="34A5F538" w14:textId="77777777">
      <w:pPr>
        <w:spacing w:before="120"/>
        <w:rPr>
          <w:b/>
          <w:bCs/>
        </w:rPr>
      </w:pPr>
      <w:r>
        <w:rPr>
          <w:b/>
          <w:bCs/>
        </w:rPr>
        <w:t xml:space="preserve">Table 5:  </w:t>
      </w:r>
      <w:r w:rsidRPr="004B66EA">
        <w:rPr>
          <w:rFonts w:cs="Calibri"/>
          <w:b/>
          <w:szCs w:val="24"/>
        </w:rPr>
        <w:t>Respiratory rate PEWS scoring and MET criteria</w:t>
      </w:r>
    </w:p>
    <w:p w:rsidR="00891DF0" w:rsidP="00891DF0" w:rsidRDefault="00891DF0" w14:paraId="5DBD33F1" w14:textId="77777777">
      <w:pPr>
        <w:jc w:val="both"/>
        <w:rPr>
          <w:rFonts w:cs="Calibri"/>
          <w:b/>
          <w:szCs w:val="24"/>
        </w:rPr>
      </w:pPr>
      <w:r w:rsidRPr="00E154CC">
        <w:rPr>
          <w:b/>
          <w:bCs/>
          <w:i/>
          <w:iCs/>
        </w:rPr>
        <w:t xml:space="preserve"> </w:t>
      </w:r>
    </w:p>
    <w:p w:rsidR="00891DF0" w:rsidP="00891DF0" w:rsidRDefault="00891DF0" w14:paraId="3E7E9325" w14:textId="77777777">
      <w:pPr>
        <w:jc w:val="both"/>
        <w:rPr>
          <w:rFonts w:cs="Calibri"/>
          <w:b/>
          <w:szCs w:val="24"/>
        </w:rPr>
      </w:pPr>
      <w:r>
        <w:rPr>
          <w:noProof/>
          <w:lang w:eastAsia="en-AU"/>
        </w:rPr>
        <w:drawing>
          <wp:inline distT="0" distB="0" distL="0" distR="0" wp14:anchorId="0E86CCB9" wp14:editId="64688CF4">
            <wp:extent cx="5924550" cy="762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24550" cy="762000"/>
                    </a:xfrm>
                    <a:prstGeom prst="rect">
                      <a:avLst/>
                    </a:prstGeom>
                  </pic:spPr>
                </pic:pic>
              </a:graphicData>
            </a:graphic>
          </wp:inline>
        </w:drawing>
      </w:r>
    </w:p>
    <w:p w:rsidRPr="004B66EA" w:rsidR="00891DF0" w:rsidP="00891DF0" w:rsidRDefault="00891DF0" w14:paraId="18DFD02E" w14:textId="77777777">
      <w:pPr>
        <w:jc w:val="both"/>
        <w:rPr>
          <w:rFonts w:cs="Calibri"/>
          <w:b/>
          <w:szCs w:val="24"/>
        </w:rPr>
      </w:pPr>
      <w:r>
        <w:rPr>
          <w:rFonts w:cs="Calibri"/>
          <w:b/>
          <w:szCs w:val="24"/>
        </w:rPr>
        <w:t>Table 6</w:t>
      </w:r>
      <w:r w:rsidRPr="004B66EA">
        <w:rPr>
          <w:rFonts w:cs="Calibri"/>
          <w:b/>
          <w:szCs w:val="24"/>
        </w:rPr>
        <w:t>: Oxygen saturation</w:t>
      </w:r>
      <w:r>
        <w:rPr>
          <w:rFonts w:cs="Calibri"/>
          <w:b/>
          <w:szCs w:val="24"/>
        </w:rPr>
        <w:t xml:space="preserve"> PEWS scoring and MET criteria</w:t>
      </w:r>
    </w:p>
    <w:p w:rsidR="00891DF0" w:rsidP="00891DF0" w:rsidRDefault="00891DF0" w14:paraId="5D42311A" w14:textId="77777777">
      <w:pPr>
        <w:jc w:val="both"/>
        <w:rPr>
          <w:rFonts w:cs="Calibri"/>
          <w:b/>
          <w:szCs w:val="24"/>
        </w:rPr>
      </w:pPr>
    </w:p>
    <w:p w:rsidR="00891DF0" w:rsidP="00891DF0" w:rsidRDefault="00891DF0" w14:paraId="4F629BB8" w14:textId="77777777">
      <w:pPr>
        <w:rPr>
          <w:rFonts w:ascii="Cambria" w:hAnsi="Cambria" w:cs="Calibri"/>
          <w:b/>
        </w:rPr>
      </w:pPr>
      <w:r>
        <w:rPr>
          <w:noProof/>
          <w:lang w:eastAsia="en-AU"/>
        </w:rPr>
        <w:drawing>
          <wp:inline distT="0" distB="0" distL="0" distR="0" wp14:anchorId="19F462E1" wp14:editId="4F821D57">
            <wp:extent cx="5867400" cy="22383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67400" cy="2238375"/>
                    </a:xfrm>
                    <a:prstGeom prst="rect">
                      <a:avLst/>
                    </a:prstGeom>
                  </pic:spPr>
                </pic:pic>
              </a:graphicData>
            </a:graphic>
          </wp:inline>
        </w:drawing>
      </w:r>
    </w:p>
    <w:p w:rsidR="00891DF0" w:rsidP="00891DF0" w:rsidRDefault="00891DF0" w14:paraId="14FCC38E" w14:textId="77777777">
      <w:pPr>
        <w:jc w:val="both"/>
        <w:rPr>
          <w:rFonts w:cs="Calibri"/>
          <w:b/>
          <w:szCs w:val="24"/>
        </w:rPr>
      </w:pPr>
      <w:r w:rsidRPr="00EB0CED">
        <w:rPr>
          <w:rFonts w:cs="Calibri"/>
          <w:b/>
          <w:szCs w:val="24"/>
        </w:rPr>
        <w:t xml:space="preserve">Table </w:t>
      </w:r>
      <w:r>
        <w:rPr>
          <w:rFonts w:cs="Calibri"/>
          <w:b/>
          <w:szCs w:val="24"/>
        </w:rPr>
        <w:t>7</w:t>
      </w:r>
      <w:r w:rsidRPr="00EB0CED">
        <w:rPr>
          <w:rFonts w:cs="Calibri"/>
          <w:b/>
          <w:szCs w:val="24"/>
        </w:rPr>
        <w:t xml:space="preserve">: Oxygen delivery PEWS scoring </w:t>
      </w:r>
    </w:p>
    <w:p w:rsidRPr="00EB0CED" w:rsidR="00891DF0" w:rsidP="00891DF0" w:rsidRDefault="00891DF0" w14:paraId="3FE6CCAB" w14:textId="77777777">
      <w:pPr>
        <w:jc w:val="both"/>
        <w:rPr>
          <w:rFonts w:cs="Calibri"/>
          <w:b/>
          <w:szCs w:val="24"/>
        </w:rPr>
      </w:pPr>
    </w:p>
    <w:p w:rsidR="00891DF0" w:rsidP="00891DF0" w:rsidRDefault="00891DF0" w14:paraId="14468ACC" w14:textId="77777777">
      <w:pPr>
        <w:rPr>
          <w:rFonts w:cs="Calibri"/>
          <w:b/>
          <w:szCs w:val="24"/>
        </w:rPr>
      </w:pPr>
      <w:r>
        <w:rPr>
          <w:noProof/>
          <w:lang w:eastAsia="en-AU"/>
        </w:rPr>
        <w:drawing>
          <wp:inline distT="0" distB="0" distL="0" distR="0" wp14:anchorId="4DAC7702" wp14:editId="6C5E70D9">
            <wp:extent cx="4728538" cy="3405254"/>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47414" cy="3418848"/>
                    </a:xfrm>
                    <a:prstGeom prst="rect">
                      <a:avLst/>
                    </a:prstGeom>
                  </pic:spPr>
                </pic:pic>
              </a:graphicData>
            </a:graphic>
          </wp:inline>
        </w:drawing>
      </w:r>
    </w:p>
    <w:p w:rsidRPr="004B66EA" w:rsidR="00891DF0" w:rsidP="00891DF0" w:rsidRDefault="00891DF0" w14:paraId="7147834E" w14:textId="77777777">
      <w:pPr>
        <w:rPr>
          <w:rFonts w:cs="Calibri"/>
          <w:b/>
          <w:szCs w:val="24"/>
        </w:rPr>
      </w:pPr>
      <w:r>
        <w:rPr>
          <w:rFonts w:cs="Calibri"/>
          <w:b/>
          <w:szCs w:val="24"/>
        </w:rPr>
        <w:t>Table 8</w:t>
      </w:r>
      <w:r w:rsidRPr="004B66EA">
        <w:rPr>
          <w:rFonts w:cs="Calibri"/>
          <w:b/>
          <w:szCs w:val="24"/>
        </w:rPr>
        <w:t>: Heart rate PEWS scoring and MET criteria</w:t>
      </w:r>
    </w:p>
    <w:p w:rsidR="00891DF0" w:rsidP="00891DF0" w:rsidRDefault="00891DF0" w14:paraId="5F854750" w14:textId="77777777">
      <w:pPr>
        <w:rPr>
          <w:rFonts w:ascii="Cambria" w:hAnsi="Cambria"/>
        </w:rPr>
      </w:pPr>
      <w:r>
        <w:rPr>
          <w:noProof/>
          <w:lang w:eastAsia="en-AU"/>
        </w:rPr>
        <w:drawing>
          <wp:inline distT="0" distB="0" distL="0" distR="0" wp14:anchorId="7E1C2EF6" wp14:editId="1A429692">
            <wp:extent cx="5021580" cy="4680039"/>
            <wp:effectExtent l="0" t="0" r="762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26680" cy="4684792"/>
                    </a:xfrm>
                    <a:prstGeom prst="rect">
                      <a:avLst/>
                    </a:prstGeom>
                  </pic:spPr>
                </pic:pic>
              </a:graphicData>
            </a:graphic>
          </wp:inline>
        </w:drawing>
      </w:r>
    </w:p>
    <w:p w:rsidRPr="004B66EA" w:rsidR="00891DF0" w:rsidP="00891DF0" w:rsidRDefault="00891DF0" w14:paraId="170DAB32" w14:textId="77777777">
      <w:pPr>
        <w:jc w:val="both"/>
        <w:rPr>
          <w:rFonts w:cs="Calibri"/>
          <w:b/>
          <w:szCs w:val="24"/>
        </w:rPr>
      </w:pPr>
      <w:r>
        <w:rPr>
          <w:rFonts w:cs="Calibri"/>
          <w:b/>
          <w:szCs w:val="24"/>
        </w:rPr>
        <w:t>Table 9</w:t>
      </w:r>
      <w:r w:rsidRPr="004B66EA">
        <w:rPr>
          <w:rFonts w:cs="Calibri"/>
          <w:b/>
          <w:szCs w:val="24"/>
        </w:rPr>
        <w:t>: Systolic blood pressure PEWS scoring and MET criteria</w:t>
      </w:r>
    </w:p>
    <w:p w:rsidR="00891DF0" w:rsidP="00891DF0" w:rsidRDefault="00891DF0" w14:paraId="026D5C8F" w14:textId="77777777">
      <w:pPr>
        <w:rPr>
          <w:rFonts w:ascii="Cambria" w:hAnsi="Cambria"/>
        </w:rPr>
      </w:pPr>
      <w:r>
        <w:rPr>
          <w:rFonts w:ascii="Cambria" w:hAnsi="Cambria"/>
        </w:rPr>
        <w:t xml:space="preserve">   </w:t>
      </w:r>
    </w:p>
    <w:p w:rsidR="00891DF0" w:rsidP="00891DF0" w:rsidRDefault="00891DF0" w14:paraId="388480B0" w14:textId="77777777">
      <w:pPr>
        <w:pBdr>
          <w:top w:val="single" w:color="auto" w:sz="4" w:space="1"/>
          <w:left w:val="single" w:color="auto" w:sz="4" w:space="4"/>
          <w:bottom w:val="single" w:color="auto" w:sz="4" w:space="1"/>
          <w:right w:val="single" w:color="auto" w:sz="4" w:space="4"/>
        </w:pBdr>
        <w:rPr>
          <w:rFonts w:cs="Calibri"/>
          <w:b/>
          <w:szCs w:val="24"/>
        </w:rPr>
      </w:pPr>
      <w:r w:rsidRPr="00FE5692">
        <w:rPr>
          <w:b/>
        </w:rPr>
        <w:t>Alert:</w:t>
      </w:r>
      <w:r>
        <w:rPr>
          <w:b/>
        </w:rPr>
        <w:t xml:space="preserve"> </w:t>
      </w:r>
      <w:r w:rsidRPr="00E154CC">
        <w:t>Blood Pressure is to be measured and recorded if the PEWS is 6 or more and should be continued until the PEWS is less than 6</w:t>
      </w:r>
    </w:p>
    <w:p w:rsidRPr="00904FE7" w:rsidR="00891DF0" w:rsidP="00891DF0" w:rsidRDefault="00891DF0" w14:paraId="4E49B642" w14:textId="77777777">
      <w:pPr>
        <w:rPr>
          <w:rFonts w:ascii="Cambria" w:hAnsi="Cambria"/>
        </w:rPr>
      </w:pPr>
    </w:p>
    <w:p w:rsidRPr="00642C80" w:rsidR="00891DF0" w:rsidP="00891DF0" w:rsidRDefault="00891DF0" w14:paraId="7CE1D60B" w14:textId="77777777">
      <w:pPr>
        <w:rPr>
          <w:rFonts w:cs="Arial"/>
          <w:b/>
          <w:szCs w:val="24"/>
        </w:rPr>
      </w:pPr>
      <w:r>
        <w:rPr>
          <w:noProof/>
          <w:lang w:eastAsia="en-AU"/>
        </w:rPr>
        <w:drawing>
          <wp:inline distT="0" distB="0" distL="0" distR="0" wp14:anchorId="0797149E" wp14:editId="49FEA001">
            <wp:extent cx="5600700" cy="14001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00700" cy="1400175"/>
                    </a:xfrm>
                    <a:prstGeom prst="rect">
                      <a:avLst/>
                    </a:prstGeom>
                  </pic:spPr>
                </pic:pic>
              </a:graphicData>
            </a:graphic>
          </wp:inline>
        </w:drawing>
      </w:r>
    </w:p>
    <w:p w:rsidRPr="00EB0CED" w:rsidR="00891DF0" w:rsidP="00891DF0" w:rsidRDefault="00891DF0" w14:paraId="7EDD5C8D" w14:textId="77777777">
      <w:pPr>
        <w:jc w:val="both"/>
        <w:rPr>
          <w:rFonts w:cs="Calibri"/>
          <w:b/>
          <w:szCs w:val="24"/>
        </w:rPr>
      </w:pPr>
      <w:r>
        <w:rPr>
          <w:rFonts w:cs="Calibri"/>
          <w:b/>
          <w:szCs w:val="24"/>
        </w:rPr>
        <w:t>Table 10:</w:t>
      </w:r>
      <w:r w:rsidRPr="00EB0CED">
        <w:rPr>
          <w:rFonts w:cs="Calibri"/>
          <w:b/>
          <w:szCs w:val="24"/>
        </w:rPr>
        <w:t xml:space="preserve"> </w:t>
      </w:r>
      <w:r>
        <w:rPr>
          <w:rFonts w:cs="Calibri"/>
          <w:b/>
          <w:szCs w:val="24"/>
        </w:rPr>
        <w:t>Temperature PEWS scoring and MET criteria:</w:t>
      </w:r>
    </w:p>
    <w:p w:rsidR="00891DF0" w:rsidP="00891DF0" w:rsidRDefault="00891DF0" w14:paraId="0D349778" w14:textId="77777777">
      <w:pPr>
        <w:jc w:val="both"/>
        <w:rPr>
          <w:rFonts w:cs="Calibri"/>
          <w:b/>
          <w:szCs w:val="24"/>
        </w:rPr>
      </w:pPr>
    </w:p>
    <w:p w:rsidRPr="00D059EE" w:rsidR="00891DF0" w:rsidP="00891DF0" w:rsidRDefault="00891DF0" w14:paraId="35A38F04" w14:textId="77777777">
      <w:pPr>
        <w:spacing w:line="276" w:lineRule="auto"/>
        <w:contextualSpacing/>
        <w:jc w:val="both"/>
        <w:rPr>
          <w:b/>
          <w:bCs/>
          <w:i/>
          <w:iCs/>
        </w:rPr>
      </w:pPr>
      <w:r>
        <w:rPr>
          <w:noProof/>
          <w:lang w:eastAsia="en-AU"/>
        </w:rPr>
        <w:drawing>
          <wp:inline distT="0" distB="0" distL="0" distR="0" wp14:anchorId="484D1F74" wp14:editId="51BC7DDB">
            <wp:extent cx="3571875" cy="10572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71875" cy="1057275"/>
                    </a:xfrm>
                    <a:prstGeom prst="rect">
                      <a:avLst/>
                    </a:prstGeom>
                  </pic:spPr>
                </pic:pic>
              </a:graphicData>
            </a:graphic>
          </wp:inline>
        </w:drawing>
      </w:r>
    </w:p>
    <w:p w:rsidR="00891DF0" w:rsidP="00891DF0" w:rsidRDefault="00891DF0" w14:paraId="5EB25DAD" w14:textId="77777777">
      <w:pPr>
        <w:jc w:val="both"/>
        <w:rPr>
          <w:rFonts w:cs="Calibri"/>
          <w:b/>
          <w:szCs w:val="24"/>
        </w:rPr>
      </w:pPr>
      <w:r>
        <w:rPr>
          <w:rFonts w:cs="Calibri"/>
          <w:b/>
          <w:szCs w:val="24"/>
        </w:rPr>
        <w:t>Table 11</w:t>
      </w:r>
      <w:r w:rsidRPr="00810FDA">
        <w:rPr>
          <w:rFonts w:cs="Calibri"/>
          <w:b/>
          <w:szCs w:val="24"/>
        </w:rPr>
        <w:t xml:space="preserve">: Level of consciousness PEWS scoring and MET criteria. </w:t>
      </w:r>
    </w:p>
    <w:p w:rsidRPr="00642C80" w:rsidR="00891DF0" w:rsidP="00891DF0" w:rsidRDefault="00891DF0" w14:paraId="7BC08BC9" w14:textId="77777777">
      <w:pPr>
        <w:jc w:val="both"/>
        <w:rPr>
          <w:b/>
          <w:szCs w:val="24"/>
        </w:rPr>
      </w:pPr>
    </w:p>
    <w:p w:rsidRPr="006E2D22" w:rsidR="00891DF0" w:rsidP="00891DF0" w:rsidRDefault="00891DF0" w14:paraId="24BFAB56" w14:textId="77777777">
      <w:pPr>
        <w:pBdr>
          <w:top w:val="single" w:color="auto" w:sz="4" w:space="1"/>
          <w:left w:val="single" w:color="auto" w:sz="4" w:space="4"/>
          <w:bottom w:val="single" w:color="auto" w:sz="4" w:space="1"/>
          <w:right w:val="single" w:color="auto" w:sz="4" w:space="4"/>
        </w:pBdr>
        <w:rPr>
          <w:rFonts w:cs="Arial"/>
          <w:iCs/>
          <w:szCs w:val="24"/>
        </w:rPr>
      </w:pPr>
      <w:r w:rsidRPr="00FE5692">
        <w:rPr>
          <w:b/>
          <w:bCs/>
        </w:rPr>
        <w:t xml:space="preserve">Alert: </w:t>
      </w:r>
      <w:r w:rsidRPr="006E2D22">
        <w:rPr>
          <w:rFonts w:cs="Arial"/>
          <w:bCs/>
          <w:iCs/>
          <w:szCs w:val="24"/>
        </w:rPr>
        <w:t>Acute changes to level of consciousness or a decrease in level of consciousness to painful stimuli</w:t>
      </w:r>
      <w:r>
        <w:rPr>
          <w:rFonts w:cs="Arial"/>
          <w:bCs/>
          <w:iCs/>
          <w:szCs w:val="24"/>
        </w:rPr>
        <w:t xml:space="preserve"> or unresponsive</w:t>
      </w:r>
      <w:r w:rsidRPr="006E2D22">
        <w:rPr>
          <w:rFonts w:cs="Arial"/>
          <w:bCs/>
          <w:iCs/>
          <w:szCs w:val="24"/>
        </w:rPr>
        <w:t xml:space="preserve"> must be escalated immediately</w:t>
      </w:r>
    </w:p>
    <w:p w:rsidRPr="001F4611" w:rsidR="00891DF0" w:rsidP="00891DF0" w:rsidRDefault="00891DF0" w14:paraId="681CCBE5" w14:textId="77777777">
      <w:pPr>
        <w:spacing w:line="276" w:lineRule="auto"/>
        <w:rPr>
          <w:b/>
        </w:rPr>
      </w:pPr>
    </w:p>
    <w:p w:rsidRPr="00D74E76" w:rsidR="00891DF0" w:rsidP="00891DF0" w:rsidRDefault="00891DF0" w14:paraId="33C6FF3C" w14:textId="77777777">
      <w:pPr>
        <w:spacing w:line="276" w:lineRule="auto"/>
        <w:rPr>
          <w:b/>
        </w:rPr>
      </w:pPr>
      <w:r w:rsidRPr="00D74E76">
        <w:rPr>
          <w:b/>
        </w:rPr>
        <w:t>Neonatal Patients</w:t>
      </w:r>
    </w:p>
    <w:p w:rsidR="00891DF0" w:rsidP="00891DF0" w:rsidRDefault="00891DF0" w14:paraId="743A81FA" w14:textId="77777777">
      <w:pPr>
        <w:spacing w:line="276" w:lineRule="auto"/>
        <w:rPr>
          <w:b/>
        </w:rPr>
      </w:pPr>
      <w:r w:rsidRPr="00E22A1C">
        <w:rPr>
          <w:bCs/>
        </w:rPr>
        <w:t xml:space="preserve">Table </w:t>
      </w:r>
      <w:r>
        <w:rPr>
          <w:bCs/>
        </w:rPr>
        <w:t>11</w:t>
      </w:r>
      <w:r w:rsidRPr="00E22A1C">
        <w:rPr>
          <w:bCs/>
        </w:rPr>
        <w:t xml:space="preserve"> shows normal vital sign parameters for a neonate (&lt; 1 month). Refer to Section 5 </w:t>
      </w:r>
      <w:r>
        <w:rPr>
          <w:bCs/>
        </w:rPr>
        <w:t>for</w:t>
      </w:r>
      <w:r w:rsidRPr="00620D4B">
        <w:rPr>
          <w:bCs/>
        </w:rPr>
        <w:t xml:space="preserve"> </w:t>
      </w:r>
      <w:r w:rsidRPr="00E22A1C">
        <w:rPr>
          <w:bCs/>
        </w:rPr>
        <w:t>N</w:t>
      </w:r>
      <w:r>
        <w:rPr>
          <w:bCs/>
        </w:rPr>
        <w:t>eo</w:t>
      </w:r>
      <w:r w:rsidRPr="00E22A1C">
        <w:rPr>
          <w:bCs/>
        </w:rPr>
        <w:t xml:space="preserve">natal patients for escalation alerts and </w:t>
      </w:r>
      <w:r>
        <w:rPr>
          <w:bCs/>
        </w:rPr>
        <w:t xml:space="preserve">Neonatal patient </w:t>
      </w:r>
      <w:proofErr w:type="spellStart"/>
      <w:r>
        <w:rPr>
          <w:bCs/>
        </w:rPr>
        <w:t>esclation</w:t>
      </w:r>
      <w:proofErr w:type="spellEnd"/>
      <w:r>
        <w:rPr>
          <w:bCs/>
        </w:rPr>
        <w:t xml:space="preserve"> </w:t>
      </w:r>
      <w:r w:rsidRPr="00E22A1C">
        <w:rPr>
          <w:bCs/>
        </w:rPr>
        <w:t>process.</w:t>
      </w:r>
      <w:r>
        <w:rPr>
          <w:b/>
        </w:rPr>
        <w:t xml:space="preserve"> </w:t>
      </w:r>
    </w:p>
    <w:tbl>
      <w:tblPr>
        <w:tblW w:w="55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225"/>
        <w:gridCol w:w="3304"/>
      </w:tblGrid>
      <w:tr w:rsidRPr="00BC1F74" w:rsidR="00891DF0" w:rsidTr="003109A4" w14:paraId="46B0ACA8" w14:textId="77777777">
        <w:trPr>
          <w:trHeight w:val="194"/>
        </w:trPr>
        <w:tc>
          <w:tcPr>
            <w:tcW w:w="2225" w:type="dxa"/>
          </w:tcPr>
          <w:p w:rsidRPr="00BC1F74" w:rsidR="00891DF0" w:rsidP="003109A4" w:rsidRDefault="00891DF0" w14:paraId="03994437" w14:textId="77777777">
            <w:pPr>
              <w:jc w:val="center"/>
            </w:pPr>
            <w:r w:rsidRPr="00BC1F74">
              <w:t>Respiratory Rate</w:t>
            </w:r>
          </w:p>
        </w:tc>
        <w:tc>
          <w:tcPr>
            <w:tcW w:w="3304" w:type="dxa"/>
          </w:tcPr>
          <w:p w:rsidRPr="00BC1F74" w:rsidR="00891DF0" w:rsidP="00891DF0" w:rsidRDefault="00891DF0" w14:paraId="29DAB724" w14:textId="77777777">
            <w:pPr>
              <w:pStyle w:val="ListParagraph"/>
              <w:numPr>
                <w:ilvl w:val="0"/>
                <w:numId w:val="18"/>
              </w:numPr>
              <w:autoSpaceDE w:val="0"/>
              <w:autoSpaceDN w:val="0"/>
              <w:adjustRightInd w:val="0"/>
              <w:contextualSpacing w:val="0"/>
              <w:jc w:val="both"/>
            </w:pPr>
            <w:r w:rsidRPr="00BC1F74">
              <w:t>30-59</w:t>
            </w:r>
          </w:p>
        </w:tc>
      </w:tr>
      <w:tr w:rsidRPr="00BC1F74" w:rsidR="00891DF0" w:rsidTr="003109A4" w14:paraId="41CE014E" w14:textId="77777777">
        <w:trPr>
          <w:trHeight w:val="194"/>
        </w:trPr>
        <w:tc>
          <w:tcPr>
            <w:tcW w:w="2225" w:type="dxa"/>
          </w:tcPr>
          <w:p w:rsidRPr="00BC1F74" w:rsidR="00891DF0" w:rsidP="003109A4" w:rsidRDefault="00891DF0" w14:paraId="02DC74F0" w14:textId="77777777">
            <w:pPr>
              <w:jc w:val="center"/>
              <w:rPr>
                <w:u w:val="single"/>
              </w:rPr>
            </w:pPr>
            <w:r w:rsidRPr="00BC1F74">
              <w:t>Saturation</w:t>
            </w:r>
          </w:p>
        </w:tc>
        <w:tc>
          <w:tcPr>
            <w:tcW w:w="3304" w:type="dxa"/>
          </w:tcPr>
          <w:p w:rsidRPr="00BC1F74" w:rsidR="00891DF0" w:rsidP="00891DF0" w:rsidRDefault="00891DF0" w14:paraId="5E7ECEBD" w14:textId="77777777">
            <w:pPr>
              <w:pStyle w:val="ListParagraph"/>
              <w:numPr>
                <w:ilvl w:val="0"/>
                <w:numId w:val="18"/>
              </w:numPr>
              <w:autoSpaceDE w:val="0"/>
              <w:autoSpaceDN w:val="0"/>
              <w:adjustRightInd w:val="0"/>
              <w:contextualSpacing w:val="0"/>
              <w:jc w:val="both"/>
            </w:pPr>
            <w:r w:rsidRPr="00BC1F74">
              <w:rPr>
                <w:u w:val="single"/>
              </w:rPr>
              <w:t>&gt;</w:t>
            </w:r>
            <w:r w:rsidRPr="00BC1F74">
              <w:t>95</w:t>
            </w:r>
          </w:p>
        </w:tc>
      </w:tr>
      <w:tr w:rsidRPr="00BC1F74" w:rsidR="00891DF0" w:rsidTr="003109A4" w14:paraId="2A53414B" w14:textId="77777777">
        <w:trPr>
          <w:trHeight w:val="194"/>
        </w:trPr>
        <w:tc>
          <w:tcPr>
            <w:tcW w:w="2225" w:type="dxa"/>
          </w:tcPr>
          <w:p w:rsidRPr="00BC1F74" w:rsidR="00891DF0" w:rsidP="003109A4" w:rsidRDefault="00891DF0" w14:paraId="1714D33F" w14:textId="77777777">
            <w:pPr>
              <w:ind w:left="151" w:hanging="151"/>
              <w:jc w:val="center"/>
            </w:pPr>
            <w:r w:rsidRPr="00BC1F74">
              <w:t>Temperature</w:t>
            </w:r>
          </w:p>
        </w:tc>
        <w:tc>
          <w:tcPr>
            <w:tcW w:w="3304" w:type="dxa"/>
          </w:tcPr>
          <w:p w:rsidRPr="00BC1F74" w:rsidR="00891DF0" w:rsidP="00891DF0" w:rsidRDefault="00891DF0" w14:paraId="14F8DD6C" w14:textId="77777777">
            <w:pPr>
              <w:pStyle w:val="ListParagraph"/>
              <w:numPr>
                <w:ilvl w:val="0"/>
                <w:numId w:val="18"/>
              </w:numPr>
              <w:autoSpaceDE w:val="0"/>
              <w:autoSpaceDN w:val="0"/>
              <w:adjustRightInd w:val="0"/>
              <w:contextualSpacing w:val="0"/>
              <w:jc w:val="both"/>
            </w:pPr>
            <w:r w:rsidRPr="00BC1F74">
              <w:t>36.5-37.4</w:t>
            </w:r>
          </w:p>
        </w:tc>
      </w:tr>
      <w:tr w:rsidRPr="00BC1F74" w:rsidR="00891DF0" w:rsidTr="003109A4" w14:paraId="68CF808D" w14:textId="77777777">
        <w:trPr>
          <w:trHeight w:val="194"/>
        </w:trPr>
        <w:tc>
          <w:tcPr>
            <w:tcW w:w="2225" w:type="dxa"/>
          </w:tcPr>
          <w:p w:rsidRPr="00BC1F74" w:rsidR="00891DF0" w:rsidP="003109A4" w:rsidRDefault="00891DF0" w14:paraId="56FC918B" w14:textId="77777777">
            <w:pPr>
              <w:ind w:left="456" w:hanging="446"/>
              <w:jc w:val="center"/>
            </w:pPr>
            <w:r w:rsidRPr="00BC1F74">
              <w:t>Heart Rate</w:t>
            </w:r>
          </w:p>
        </w:tc>
        <w:tc>
          <w:tcPr>
            <w:tcW w:w="3304" w:type="dxa"/>
          </w:tcPr>
          <w:p w:rsidRPr="00BC1F74" w:rsidR="00891DF0" w:rsidP="00891DF0" w:rsidRDefault="00891DF0" w14:paraId="32685D49" w14:textId="77777777">
            <w:pPr>
              <w:pStyle w:val="ListParagraph"/>
              <w:numPr>
                <w:ilvl w:val="0"/>
                <w:numId w:val="18"/>
              </w:numPr>
              <w:autoSpaceDE w:val="0"/>
              <w:autoSpaceDN w:val="0"/>
              <w:adjustRightInd w:val="0"/>
              <w:contextualSpacing w:val="0"/>
              <w:jc w:val="both"/>
            </w:pPr>
            <w:r w:rsidRPr="00BC1F74">
              <w:t>90-159</w:t>
            </w:r>
          </w:p>
        </w:tc>
      </w:tr>
    </w:tbl>
    <w:p w:rsidR="00891DF0" w:rsidP="00891DF0" w:rsidRDefault="00891DF0" w14:paraId="7B83828D" w14:textId="77777777">
      <w:pPr>
        <w:spacing w:line="276" w:lineRule="auto"/>
        <w:rPr>
          <w:b/>
          <w:bCs/>
        </w:rPr>
      </w:pPr>
      <w:r w:rsidRPr="00E22A1C">
        <w:rPr>
          <w:b/>
          <w:bCs/>
        </w:rPr>
        <w:t xml:space="preserve">Table </w:t>
      </w:r>
      <w:r>
        <w:rPr>
          <w:b/>
          <w:bCs/>
        </w:rPr>
        <w:t>12</w:t>
      </w:r>
      <w:r w:rsidRPr="00E22A1C">
        <w:rPr>
          <w:b/>
          <w:bCs/>
        </w:rPr>
        <w:t>: Normal parameters for a Neonate</w:t>
      </w:r>
    </w:p>
    <w:p w:rsidR="00891DF0" w:rsidP="00891DF0" w:rsidRDefault="00891DF0" w14:paraId="7F34598C" w14:textId="77777777">
      <w:pPr>
        <w:spacing w:line="276" w:lineRule="auto"/>
      </w:pPr>
    </w:p>
    <w:p w:rsidR="00891DF0" w:rsidP="00891DF0" w:rsidRDefault="00891DF0" w14:paraId="165C59A8" w14:textId="77777777">
      <w:pPr>
        <w:spacing w:line="276" w:lineRule="auto"/>
      </w:pPr>
      <w:r>
        <w:t>Signs of increased effort of breathing are:</w:t>
      </w:r>
    </w:p>
    <w:p w:rsidRPr="00B46ACC" w:rsidR="00891DF0" w:rsidP="00891DF0" w:rsidRDefault="00891DF0" w14:paraId="6FE83701" w14:textId="77777777">
      <w:pPr>
        <w:pStyle w:val="ListBullet"/>
        <w:tabs>
          <w:tab w:val="num" w:pos="360"/>
        </w:tabs>
        <w:ind w:left="360" w:hanging="360"/>
      </w:pPr>
      <w:r>
        <w:t>Stridor</w:t>
      </w:r>
    </w:p>
    <w:p w:rsidRPr="00B46ACC" w:rsidR="00891DF0" w:rsidP="00891DF0" w:rsidRDefault="00891DF0" w14:paraId="3A930B50" w14:textId="77777777">
      <w:pPr>
        <w:pStyle w:val="ListBullet"/>
        <w:tabs>
          <w:tab w:val="num" w:pos="360"/>
        </w:tabs>
        <w:ind w:left="360" w:hanging="360"/>
      </w:pPr>
      <w:r>
        <w:t>Accessory muscle use</w:t>
      </w:r>
    </w:p>
    <w:p w:rsidRPr="00B46ACC" w:rsidR="00891DF0" w:rsidP="00891DF0" w:rsidRDefault="00891DF0" w14:paraId="3625CFE8" w14:textId="77777777">
      <w:pPr>
        <w:pStyle w:val="ListBullet"/>
        <w:tabs>
          <w:tab w:val="num" w:pos="360"/>
        </w:tabs>
        <w:ind w:left="360" w:hanging="360"/>
      </w:pPr>
      <w:r>
        <w:t>Recession</w:t>
      </w:r>
    </w:p>
    <w:p w:rsidRPr="00B46ACC" w:rsidR="00891DF0" w:rsidP="00891DF0" w:rsidRDefault="00891DF0" w14:paraId="63A5DAEF" w14:textId="77777777">
      <w:pPr>
        <w:pStyle w:val="ListBullet"/>
        <w:tabs>
          <w:tab w:val="num" w:pos="360"/>
        </w:tabs>
        <w:ind w:left="360" w:hanging="360"/>
      </w:pPr>
      <w:r>
        <w:t>Wheeze</w:t>
      </w:r>
    </w:p>
    <w:p w:rsidRPr="00B46ACC" w:rsidR="00891DF0" w:rsidP="00891DF0" w:rsidRDefault="00891DF0" w14:paraId="6CCCF2FD" w14:textId="77777777">
      <w:pPr>
        <w:pStyle w:val="ListBullet"/>
        <w:tabs>
          <w:tab w:val="num" w:pos="360"/>
        </w:tabs>
        <w:ind w:left="360" w:hanging="360"/>
      </w:pPr>
      <w:r>
        <w:t>Nasal flaring</w:t>
      </w:r>
    </w:p>
    <w:p w:rsidRPr="00B46ACC" w:rsidR="00891DF0" w:rsidP="00891DF0" w:rsidRDefault="00891DF0" w14:paraId="0D92D0E5" w14:textId="77777777">
      <w:pPr>
        <w:pStyle w:val="ListBullet"/>
        <w:tabs>
          <w:tab w:val="num" w:pos="360"/>
        </w:tabs>
        <w:ind w:left="360" w:hanging="360"/>
      </w:pPr>
      <w:r>
        <w:t>Grunting</w:t>
      </w:r>
    </w:p>
    <w:p w:rsidRPr="00B255D1" w:rsidR="00891DF0" w:rsidP="00891DF0" w:rsidRDefault="00891DF0" w14:paraId="546493C4" w14:textId="77777777">
      <w:pPr>
        <w:pStyle w:val="ListBullet"/>
        <w:tabs>
          <w:tab w:val="num" w:pos="360"/>
        </w:tabs>
        <w:ind w:left="360" w:hanging="360"/>
      </w:pPr>
      <w:r>
        <w:t>Gasping</w:t>
      </w:r>
    </w:p>
    <w:p w:rsidR="00891DF0" w:rsidP="00891DF0" w:rsidRDefault="00000000" w14:paraId="3185B759" w14:textId="77777777">
      <w:pPr>
        <w:jc w:val="right"/>
        <w:rPr>
          <w:rFonts w:cs="Arial"/>
          <w:i/>
          <w:szCs w:val="24"/>
        </w:rPr>
      </w:pPr>
      <w:hyperlink w:history="1" w:anchor="Contents">
        <w:r w:rsidRPr="00590902" w:rsidR="00891DF0">
          <w:rPr>
            <w:rStyle w:val="Hyperlink"/>
            <w:rFonts w:cs="Arial"/>
            <w:i/>
            <w:szCs w:val="24"/>
          </w:rPr>
          <w:t>Back to Table of Contents</w:t>
        </w:r>
      </w:hyperlink>
      <w:r w:rsidR="00891DF0">
        <w:rPr>
          <w:rFonts w:cs="Arial"/>
          <w:i/>
          <w:szCs w:val="24"/>
        </w:rPr>
        <w:t xml:space="preserve"> </w:t>
      </w:r>
    </w:p>
    <w:p w:rsidRPr="007D6F95" w:rsidR="00891DF0" w:rsidP="00891DF0" w:rsidRDefault="00891DF0" w14:paraId="71D78F72" w14:textId="77777777">
      <w:pPr>
        <w:spacing w:after="200" w:line="276" w:lineRule="auto"/>
        <w:rPr>
          <w:rFonts w:cs="Arial"/>
          <w:i/>
          <w:szCs w:val="24"/>
        </w:rPr>
      </w:pPr>
      <w:r>
        <w:rPr>
          <w:rFonts w:cs="Arial"/>
          <w:i/>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Pr="003D2D06" w:rsidR="00891DF0" w:rsidTr="003109A4" w14:paraId="219862E1" w14:textId="77777777">
        <w:trPr>
          <w:cantSplit/>
          <w:trHeight w:val="285"/>
        </w:trPr>
        <w:tc>
          <w:tcPr>
            <w:tcW w:w="9158" w:type="dxa"/>
            <w:shd w:val="clear" w:color="auto" w:fill="A6A6A6" w:themeFill="background1" w:themeFillShade="A6"/>
          </w:tcPr>
          <w:p w:rsidRPr="003D2D06" w:rsidR="00891DF0" w:rsidP="003109A4" w:rsidRDefault="00891DF0" w14:paraId="75A6F881" w14:textId="77777777">
            <w:pPr>
              <w:pStyle w:val="Heading1"/>
            </w:pPr>
            <w:bookmarkStart w:name="_Toc166565334" w:id="30"/>
            <w:r>
              <w:t>Section 5</w:t>
            </w:r>
            <w:r w:rsidRPr="003D2D06">
              <w:t xml:space="preserve"> </w:t>
            </w:r>
            <w:proofErr w:type="gramStart"/>
            <w:r w:rsidRPr="003D2D06">
              <w:t xml:space="preserve">– </w:t>
            </w:r>
            <w:r w:rsidRPr="00871876">
              <w:rPr>
                <w:rFonts w:cs="Times New Roman"/>
                <w:iCs w:val="0"/>
                <w:szCs w:val="28"/>
              </w:rPr>
              <w:t xml:space="preserve"> </w:t>
            </w:r>
            <w:r>
              <w:rPr>
                <w:rFonts w:cs="Times New Roman"/>
                <w:iCs w:val="0"/>
                <w:szCs w:val="28"/>
              </w:rPr>
              <w:t>Total</w:t>
            </w:r>
            <w:proofErr w:type="gramEnd"/>
            <w:r>
              <w:rPr>
                <w:rFonts w:cs="Times New Roman"/>
                <w:iCs w:val="0"/>
                <w:szCs w:val="28"/>
              </w:rPr>
              <w:t xml:space="preserve"> </w:t>
            </w:r>
            <w:r w:rsidRPr="00871876">
              <w:t>MEWS</w:t>
            </w:r>
            <w:r>
              <w:t xml:space="preserve"> and Escalation of Patient Care</w:t>
            </w:r>
            <w:bookmarkEnd w:id="30"/>
            <w:r>
              <w:t xml:space="preserve"> </w:t>
            </w:r>
          </w:p>
        </w:tc>
      </w:tr>
    </w:tbl>
    <w:p w:rsidR="00891DF0" w:rsidP="00891DF0" w:rsidRDefault="00891DF0" w14:paraId="6E160882" w14:textId="77777777"/>
    <w:p w:rsidR="00891DF0" w:rsidP="00891DF0" w:rsidRDefault="00891DF0" w14:paraId="5E515AF6" w14:textId="77777777">
      <w:r w:rsidRPr="00283B39">
        <w:t xml:space="preserve">In addition to the allocation of MEWS for each vital sign, each MEWS in a set of vital signs is added to create a ‘Total MEWS’.  This ‘Total MEWS’ should be </w:t>
      </w:r>
      <w:r>
        <w:t>measured</w:t>
      </w:r>
      <w:r w:rsidRPr="00283B39">
        <w:t xml:space="preserve"> to determine if an escalation of patient care is required. </w:t>
      </w:r>
    </w:p>
    <w:p w:rsidR="00891DF0" w:rsidP="00891DF0" w:rsidRDefault="00891DF0" w14:paraId="721B7365" w14:textId="77777777">
      <w:r w:rsidRPr="00283B39">
        <w:t xml:space="preserve"> </w:t>
      </w:r>
    </w:p>
    <w:p w:rsidR="00891DF0" w:rsidP="00891DF0" w:rsidRDefault="00891DF0" w14:paraId="2226D657" w14:textId="77777777">
      <w:r>
        <w:t>There are specific circumstances when vital signs can be recorded without a total MEWS being calculated:</w:t>
      </w:r>
    </w:p>
    <w:p w:rsidR="00891DF0" w:rsidP="00891DF0" w:rsidRDefault="00891DF0" w14:paraId="46F989C4" w14:textId="77777777">
      <w:pPr>
        <w:pStyle w:val="ListParagraph"/>
        <w:numPr>
          <w:ilvl w:val="0"/>
          <w:numId w:val="6"/>
        </w:numPr>
        <w:ind w:left="426" w:hanging="426"/>
      </w:pPr>
      <w:r>
        <w:t>During surgery or a procedure</w:t>
      </w:r>
    </w:p>
    <w:p w:rsidR="00891DF0" w:rsidP="00891DF0" w:rsidRDefault="00891DF0" w14:paraId="6E270CF3" w14:textId="77777777">
      <w:pPr>
        <w:pStyle w:val="ListParagraph"/>
        <w:numPr>
          <w:ilvl w:val="0"/>
          <w:numId w:val="6"/>
        </w:numPr>
        <w:ind w:left="426" w:hanging="426"/>
      </w:pPr>
      <w:r>
        <w:t>Within the Resuscitation area or the Emergency Department</w:t>
      </w:r>
    </w:p>
    <w:p w:rsidR="00891DF0" w:rsidP="00891DF0" w:rsidRDefault="00891DF0" w14:paraId="6B28C3EE" w14:textId="77777777">
      <w:pPr>
        <w:pStyle w:val="ListParagraph"/>
        <w:numPr>
          <w:ilvl w:val="0"/>
          <w:numId w:val="6"/>
        </w:numPr>
        <w:ind w:left="426" w:hanging="426"/>
      </w:pPr>
      <w:r>
        <w:t>During a MET call.</w:t>
      </w:r>
    </w:p>
    <w:p w:rsidR="00891DF0" w:rsidP="00891DF0" w:rsidRDefault="00891DF0" w14:paraId="15F172D5" w14:textId="77777777"/>
    <w:p w:rsidRPr="00B46ACC" w:rsidR="00891DF0" w:rsidP="00891DF0" w:rsidRDefault="00891DF0" w14:paraId="6ACF021C" w14:textId="77777777">
      <w:pPr>
        <w:rPr>
          <w:b/>
          <w:bCs/>
        </w:rPr>
      </w:pPr>
      <w:r w:rsidRPr="00B46ACC">
        <w:rPr>
          <w:b/>
          <w:bCs/>
        </w:rPr>
        <w:t xml:space="preserve">Medical Emergency Team (MET) call criteria  </w:t>
      </w:r>
    </w:p>
    <w:tbl>
      <w:tblPr>
        <w:tblStyle w:val="TableGrid"/>
        <w:tblW w:w="0" w:type="auto"/>
        <w:tblLook w:val="04A0" w:firstRow="1" w:lastRow="0" w:firstColumn="1" w:lastColumn="0" w:noHBand="0" w:noVBand="1"/>
      </w:tblPr>
      <w:tblGrid>
        <w:gridCol w:w="2263"/>
        <w:gridCol w:w="6797"/>
      </w:tblGrid>
      <w:tr w:rsidR="00891DF0" w:rsidTr="003109A4" w14:paraId="12D04DA2" w14:textId="77777777">
        <w:tc>
          <w:tcPr>
            <w:tcW w:w="2263" w:type="dxa"/>
          </w:tcPr>
          <w:p w:rsidR="00891DF0" w:rsidP="003109A4" w:rsidRDefault="00891DF0" w14:paraId="2290D6DF" w14:textId="77777777">
            <w:r w:rsidRPr="00AD625B">
              <w:rPr>
                <w:b/>
                <w:color w:val="000000" w:themeColor="text1"/>
                <w:szCs w:val="24"/>
              </w:rPr>
              <w:t>AIRWAY</w:t>
            </w:r>
          </w:p>
        </w:tc>
        <w:tc>
          <w:tcPr>
            <w:tcW w:w="6797" w:type="dxa"/>
          </w:tcPr>
          <w:p w:rsidR="00891DF0" w:rsidP="003109A4" w:rsidRDefault="00891DF0" w14:paraId="298FF5AA" w14:textId="77777777">
            <w:r w:rsidRPr="00FE5692">
              <w:rPr>
                <w:b/>
              </w:rPr>
              <w:t>THREATENED</w:t>
            </w:r>
          </w:p>
        </w:tc>
      </w:tr>
      <w:tr w:rsidR="00891DF0" w:rsidTr="003109A4" w14:paraId="52353438" w14:textId="77777777">
        <w:tc>
          <w:tcPr>
            <w:tcW w:w="2263" w:type="dxa"/>
          </w:tcPr>
          <w:p w:rsidR="00891DF0" w:rsidP="003109A4" w:rsidRDefault="00891DF0" w14:paraId="5C3EEF48" w14:textId="77777777">
            <w:r w:rsidRPr="00FE5692">
              <w:rPr>
                <w:b/>
                <w:szCs w:val="24"/>
              </w:rPr>
              <w:t>BREATHING:</w:t>
            </w:r>
          </w:p>
        </w:tc>
        <w:tc>
          <w:tcPr>
            <w:tcW w:w="6797" w:type="dxa"/>
          </w:tcPr>
          <w:p w:rsidR="00891DF0" w:rsidP="003109A4" w:rsidRDefault="00891DF0" w14:paraId="756E762B" w14:textId="77777777">
            <w:pPr>
              <w:rPr>
                <w:b/>
              </w:rPr>
            </w:pPr>
            <w:r w:rsidRPr="00FE5692">
              <w:rPr>
                <w:b/>
              </w:rPr>
              <w:t>ALL RESPIRATORY ARRESTS</w:t>
            </w:r>
          </w:p>
          <w:p w:rsidR="00891DF0" w:rsidP="003109A4" w:rsidRDefault="00891DF0" w14:paraId="29B847BC" w14:textId="77777777">
            <w:r w:rsidRPr="00FE5692">
              <w:t>Respiratory rate ≤ 4 or ≥ 36</w:t>
            </w:r>
          </w:p>
          <w:p w:rsidR="00891DF0" w:rsidP="003109A4" w:rsidRDefault="00891DF0" w14:paraId="1DA4B15E" w14:textId="77777777">
            <w:r w:rsidRPr="00FE5692">
              <w:t>SpO2 ≤ 84</w:t>
            </w:r>
          </w:p>
        </w:tc>
      </w:tr>
      <w:tr w:rsidR="00891DF0" w:rsidTr="003109A4" w14:paraId="2BA8A32D" w14:textId="77777777">
        <w:tc>
          <w:tcPr>
            <w:tcW w:w="2263" w:type="dxa"/>
          </w:tcPr>
          <w:p w:rsidR="00891DF0" w:rsidP="003109A4" w:rsidRDefault="00891DF0" w14:paraId="5E2136B6" w14:textId="77777777">
            <w:r w:rsidRPr="00FE5692">
              <w:rPr>
                <w:b/>
                <w:szCs w:val="24"/>
              </w:rPr>
              <w:t>CIRCULATION:</w:t>
            </w:r>
            <w:r w:rsidRPr="00FE5692">
              <w:rPr>
                <w:b/>
                <w:szCs w:val="24"/>
              </w:rPr>
              <w:tab/>
            </w:r>
          </w:p>
        </w:tc>
        <w:tc>
          <w:tcPr>
            <w:tcW w:w="6797" w:type="dxa"/>
          </w:tcPr>
          <w:p w:rsidR="00891DF0" w:rsidP="003109A4" w:rsidRDefault="00891DF0" w14:paraId="3B3CD350" w14:textId="77777777">
            <w:pPr>
              <w:rPr>
                <w:b/>
              </w:rPr>
            </w:pPr>
            <w:r w:rsidRPr="00FE5692">
              <w:rPr>
                <w:b/>
              </w:rPr>
              <w:t>ALL CARDIAC ARRESTS</w:t>
            </w:r>
          </w:p>
          <w:p w:rsidR="00891DF0" w:rsidP="003109A4" w:rsidRDefault="00891DF0" w14:paraId="27836CD2" w14:textId="77777777">
            <w:r w:rsidRPr="00FE5692">
              <w:t>Pulse ≤ 40 or ≥ 140</w:t>
            </w:r>
          </w:p>
          <w:p w:rsidR="00891DF0" w:rsidP="003109A4" w:rsidRDefault="00891DF0" w14:paraId="77F27613" w14:textId="77777777">
            <w:r w:rsidRPr="00FE5692">
              <w:t>Symptomatic Systolic BP ≤ 90 or ≥ 190</w:t>
            </w:r>
          </w:p>
        </w:tc>
      </w:tr>
      <w:tr w:rsidR="00891DF0" w:rsidTr="003109A4" w14:paraId="3FCA30CB" w14:textId="77777777">
        <w:tc>
          <w:tcPr>
            <w:tcW w:w="2263" w:type="dxa"/>
          </w:tcPr>
          <w:p w:rsidR="00891DF0" w:rsidP="003109A4" w:rsidRDefault="00891DF0" w14:paraId="7F88BAF4" w14:textId="77777777">
            <w:r>
              <w:rPr>
                <w:b/>
                <w:szCs w:val="24"/>
              </w:rPr>
              <w:t>CONSCIOUSNESS</w:t>
            </w:r>
            <w:r w:rsidRPr="00FE5692">
              <w:rPr>
                <w:b/>
                <w:szCs w:val="24"/>
              </w:rPr>
              <w:t>:</w:t>
            </w:r>
          </w:p>
        </w:tc>
        <w:tc>
          <w:tcPr>
            <w:tcW w:w="6797" w:type="dxa"/>
          </w:tcPr>
          <w:p w:rsidR="00891DF0" w:rsidP="003109A4" w:rsidRDefault="00891DF0" w14:paraId="3B791907" w14:textId="77777777">
            <w:pPr>
              <w:rPr>
                <w:b/>
              </w:rPr>
            </w:pPr>
            <w:r w:rsidRPr="00FE5692">
              <w:rPr>
                <w:b/>
              </w:rPr>
              <w:t>SUDDEN DROP IN LEVEL OF CONSCIOUSNESS</w:t>
            </w:r>
          </w:p>
          <w:p w:rsidR="00891DF0" w:rsidP="003109A4" w:rsidRDefault="00891DF0" w14:paraId="2FC1FB15" w14:textId="77777777">
            <w:r w:rsidRPr="00FE5692">
              <w:t>Repeat or prolonged seizures</w:t>
            </w:r>
          </w:p>
        </w:tc>
      </w:tr>
      <w:tr w:rsidR="00891DF0" w:rsidTr="003109A4" w14:paraId="25909B1B" w14:textId="77777777">
        <w:tc>
          <w:tcPr>
            <w:tcW w:w="2263" w:type="dxa"/>
          </w:tcPr>
          <w:p w:rsidR="00891DF0" w:rsidP="003109A4" w:rsidRDefault="00891DF0" w14:paraId="4ABE9F42" w14:textId="77777777">
            <w:r w:rsidRPr="00FE5692">
              <w:rPr>
                <w:b/>
                <w:szCs w:val="24"/>
              </w:rPr>
              <w:t>OTHER:</w:t>
            </w:r>
          </w:p>
        </w:tc>
        <w:tc>
          <w:tcPr>
            <w:tcW w:w="6797" w:type="dxa"/>
          </w:tcPr>
          <w:p w:rsidR="00891DF0" w:rsidP="003109A4" w:rsidRDefault="00891DF0" w14:paraId="0DF073B5" w14:textId="77777777">
            <w:pPr>
              <w:rPr>
                <w:b/>
              </w:rPr>
            </w:pPr>
            <w:r w:rsidRPr="00FE5692">
              <w:rPr>
                <w:b/>
              </w:rPr>
              <w:t>ANY OBSERVATION IN THE MET/MEWS 4 ZONE</w:t>
            </w:r>
          </w:p>
          <w:p w:rsidR="00891DF0" w:rsidP="003109A4" w:rsidRDefault="00891DF0" w14:paraId="5C939A3A" w14:textId="77777777">
            <w:pPr>
              <w:ind w:firstLine="34"/>
            </w:pPr>
            <w:r w:rsidRPr="00A40C36">
              <w:t>Any</w:t>
            </w:r>
            <w:r>
              <w:t xml:space="preserve"> other patient that you are worried about that does not fit the above criteria</w:t>
            </w:r>
          </w:p>
        </w:tc>
      </w:tr>
    </w:tbl>
    <w:p w:rsidR="00891DF0" w:rsidP="00891DF0" w:rsidRDefault="00891DF0" w14:paraId="379B3433" w14:textId="77777777">
      <w:pPr>
        <w:spacing w:line="276" w:lineRule="auto"/>
        <w:jc w:val="both"/>
      </w:pPr>
    </w:p>
    <w:p w:rsidRPr="00B46ACC" w:rsidR="00891DF0" w:rsidP="00891DF0" w:rsidRDefault="00000000" w14:paraId="582E56C0" w14:textId="77777777">
      <w:pPr>
        <w:rPr>
          <w:rFonts w:cs="Arial"/>
          <w:b/>
        </w:rPr>
      </w:pPr>
      <w:hyperlink w:history="1" w:anchor="_Section_5-_Adult">
        <w:r w:rsidRPr="00B46ACC" w:rsidR="00891DF0">
          <w:rPr>
            <w:b/>
            <w:color w:val="000000"/>
          </w:rPr>
          <w:t>MEWS Escalation Communication Process</w:t>
        </w:r>
      </w:hyperlink>
      <w:r w:rsidRPr="00B46ACC" w:rsidR="00891DF0">
        <w:rPr>
          <w:b/>
          <w:color w:val="000000"/>
        </w:rPr>
        <w:tab/>
      </w:r>
    </w:p>
    <w:p w:rsidRPr="001F4611" w:rsidR="00891DF0" w:rsidP="00891DF0" w:rsidRDefault="00891DF0" w14:paraId="04C2F5DF" w14:textId="77777777">
      <w:pPr>
        <w:rPr>
          <w:rFonts w:cs="Arial"/>
        </w:rPr>
      </w:pPr>
      <w:r w:rsidRPr="001F4611">
        <w:rPr>
          <w:rFonts w:cs="Arial"/>
        </w:rPr>
        <w:t xml:space="preserve">“ISBAR” Communication - an easy, </w:t>
      </w:r>
      <w:proofErr w:type="gramStart"/>
      <w:r w:rsidRPr="001F4611">
        <w:rPr>
          <w:rFonts w:cs="Arial"/>
        </w:rPr>
        <w:t>structured</w:t>
      </w:r>
      <w:proofErr w:type="gramEnd"/>
      <w:r w:rsidRPr="001F4611">
        <w:rPr>
          <w:rFonts w:cs="Arial"/>
        </w:rPr>
        <w:t xml:space="preserve"> and useful tool to help communicate concern</w:t>
      </w:r>
    </w:p>
    <w:p w:rsidRPr="001F4611" w:rsidR="00891DF0" w:rsidP="00891DF0" w:rsidRDefault="00891DF0" w14:paraId="465F11A0" w14:textId="77777777">
      <w:pPr>
        <w:pStyle w:val="ListBullet"/>
        <w:tabs>
          <w:tab w:val="num" w:pos="360"/>
        </w:tabs>
        <w:ind w:left="360" w:hanging="360"/>
      </w:pPr>
      <w:r w:rsidRPr="3884B49C">
        <w:rPr>
          <w:b/>
          <w:bCs/>
        </w:rPr>
        <w:t xml:space="preserve">IDENTIFY: </w:t>
      </w:r>
      <w:r>
        <w:t>Identify yourself, who you are talking to and who you are talking about</w:t>
      </w:r>
    </w:p>
    <w:p w:rsidRPr="001F4611" w:rsidR="00891DF0" w:rsidP="00891DF0" w:rsidRDefault="00891DF0" w14:paraId="48340802" w14:textId="77777777">
      <w:pPr>
        <w:pStyle w:val="ListBullet"/>
        <w:tabs>
          <w:tab w:val="num" w:pos="360"/>
        </w:tabs>
        <w:ind w:left="360" w:hanging="360"/>
      </w:pPr>
      <w:r w:rsidRPr="3884B49C">
        <w:rPr>
          <w:b/>
          <w:bCs/>
        </w:rPr>
        <w:t>SITUATION:</w:t>
      </w:r>
      <w:r>
        <w:t xml:space="preserve"> What is the current situation, concerns, </w:t>
      </w:r>
      <w:proofErr w:type="gramStart"/>
      <w:r>
        <w:t>observations</w:t>
      </w:r>
      <w:proofErr w:type="gramEnd"/>
      <w:r>
        <w:t xml:space="preserve"> and MEWS?</w:t>
      </w:r>
    </w:p>
    <w:p w:rsidRPr="001F4611" w:rsidR="00891DF0" w:rsidP="00891DF0" w:rsidRDefault="00891DF0" w14:paraId="0F240940" w14:textId="77777777">
      <w:pPr>
        <w:pStyle w:val="ListBullet"/>
        <w:tabs>
          <w:tab w:val="num" w:pos="360"/>
        </w:tabs>
        <w:ind w:left="360" w:hanging="360"/>
      </w:pPr>
      <w:r w:rsidRPr="3884B49C">
        <w:rPr>
          <w:b/>
          <w:bCs/>
        </w:rPr>
        <w:t xml:space="preserve">BACKGROUND: </w:t>
      </w:r>
      <w:r>
        <w:t>What is the relevant background?  This helps set the scene to interpret the situation above correctly</w:t>
      </w:r>
    </w:p>
    <w:p w:rsidRPr="001F4611" w:rsidR="00891DF0" w:rsidP="00891DF0" w:rsidRDefault="00891DF0" w14:paraId="74838B87" w14:textId="77777777">
      <w:pPr>
        <w:pStyle w:val="ListBullet"/>
        <w:tabs>
          <w:tab w:val="num" w:pos="360"/>
        </w:tabs>
        <w:ind w:left="360" w:hanging="360"/>
      </w:pPr>
      <w:r w:rsidRPr="3884B49C">
        <w:rPr>
          <w:b/>
          <w:bCs/>
        </w:rPr>
        <w:t xml:space="preserve">ASSESSMENT: </w:t>
      </w:r>
      <w:r>
        <w:t xml:space="preserve">What do you think the problem is? </w:t>
      </w:r>
    </w:p>
    <w:p w:rsidRPr="00C51061" w:rsidR="00891DF0" w:rsidP="00891DF0" w:rsidRDefault="00891DF0" w14:paraId="758CAB7B" w14:textId="77777777">
      <w:pPr>
        <w:pStyle w:val="ListBullet"/>
        <w:tabs>
          <w:tab w:val="num" w:pos="360"/>
        </w:tabs>
        <w:ind w:left="360" w:hanging="360"/>
      </w:pPr>
      <w:r w:rsidRPr="3884B49C">
        <w:rPr>
          <w:b/>
          <w:bCs/>
        </w:rPr>
        <w:t xml:space="preserve">RECOMMENDATION: </w:t>
      </w:r>
      <w:r>
        <w:t>What do you need them to do? What do you recommend should be done to correct the current situation?</w:t>
      </w:r>
    </w:p>
    <w:p w:rsidRPr="0034465B" w:rsidR="00891DF0" w:rsidP="00891DF0" w:rsidRDefault="00891DF0" w14:paraId="309B8E30" w14:textId="77777777">
      <w:pPr>
        <w:spacing w:line="276" w:lineRule="auto"/>
        <w:jc w:val="both"/>
      </w:pPr>
    </w:p>
    <w:p w:rsidR="00891DF0" w:rsidP="00891DF0" w:rsidRDefault="00891DF0" w14:paraId="5AAA8EB1" w14:textId="77777777">
      <w:pPr>
        <w:pBdr>
          <w:top w:val="single" w:color="auto" w:sz="4" w:space="1"/>
          <w:left w:val="single" w:color="auto" w:sz="4" w:space="4"/>
          <w:bottom w:val="single" w:color="auto" w:sz="4" w:space="1"/>
          <w:right w:val="single" w:color="auto" w:sz="4" w:space="4"/>
        </w:pBdr>
      </w:pPr>
      <w:r w:rsidRPr="007D6F95">
        <w:rPr>
          <w:b/>
        </w:rPr>
        <w:t>Alert:</w:t>
      </w:r>
      <w:r w:rsidRPr="007D6F95">
        <w:rPr>
          <w:bCs/>
        </w:rPr>
        <w:t xml:space="preserve"> </w:t>
      </w:r>
      <w:r w:rsidRPr="00390327">
        <w:rPr>
          <w:bCs/>
        </w:rPr>
        <w:t>Notification should also occur where clinical deterioration occurs other than that assessed by the MEWS criteria, or where sound clinical judgement would suggest that notification is in the best interest of the patient.</w:t>
      </w:r>
    </w:p>
    <w:p w:rsidR="00891DF0" w:rsidP="00891DF0" w:rsidRDefault="00891DF0" w14:paraId="5C311289" w14:textId="77777777"/>
    <w:p w:rsidR="00891DF0" w:rsidP="00891DF0" w:rsidRDefault="00891DF0" w14:paraId="61A103BC" w14:textId="77777777"/>
    <w:p w:rsidR="00891DF0" w:rsidP="00891DF0" w:rsidRDefault="00891DF0" w14:paraId="791927B3" w14:textId="77777777"/>
    <w:p w:rsidR="00891DF0" w:rsidP="00891DF0" w:rsidRDefault="00891DF0" w14:paraId="5514E727" w14:textId="77777777"/>
    <w:p w:rsidRPr="00094AD8" w:rsidR="00891DF0" w:rsidP="00891DF0" w:rsidRDefault="00891DF0" w14:paraId="1DF49704" w14:textId="77777777">
      <w:pPr>
        <w:spacing w:after="200" w:line="276" w:lineRule="auto"/>
      </w:pPr>
      <w:r w:rsidRPr="00094AD8">
        <w:rPr>
          <w:noProof/>
          <w:lang w:eastAsia="en-AU"/>
        </w:rPr>
        <w:drawing>
          <wp:anchor distT="0" distB="0" distL="114300" distR="114300" simplePos="0" relativeHeight="251659264" behindDoc="0" locked="0" layoutInCell="1" allowOverlap="1" wp14:anchorId="473516CC" wp14:editId="5AB85A96">
            <wp:simplePos x="0" y="0"/>
            <wp:positionH relativeFrom="margin">
              <wp:posOffset>-118110</wp:posOffset>
            </wp:positionH>
            <wp:positionV relativeFrom="paragraph">
              <wp:posOffset>45085</wp:posOffset>
            </wp:positionV>
            <wp:extent cx="6298565" cy="3314700"/>
            <wp:effectExtent l="0" t="0" r="698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833" t="10400" r="5322" b="5416"/>
                    <a:stretch/>
                  </pic:blipFill>
                  <pic:spPr bwMode="auto">
                    <a:xfrm>
                      <a:off x="0" y="0"/>
                      <a:ext cx="6298565" cy="3314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094AD8" w:rsidR="00891DF0" w:rsidP="00891DF0" w:rsidRDefault="00891DF0" w14:paraId="4B5231BE" w14:textId="77777777">
      <w:pPr>
        <w:jc w:val="both"/>
      </w:pPr>
    </w:p>
    <w:p w:rsidRPr="00094AD8" w:rsidR="00891DF0" w:rsidP="00891DF0" w:rsidRDefault="00891DF0" w14:paraId="2B4B3631" w14:textId="77777777">
      <w:pPr>
        <w:jc w:val="both"/>
      </w:pPr>
    </w:p>
    <w:p w:rsidRPr="00094AD8" w:rsidR="00891DF0" w:rsidP="00891DF0" w:rsidRDefault="00891DF0" w14:paraId="7F6ACC6A" w14:textId="77777777">
      <w:pPr>
        <w:jc w:val="both"/>
      </w:pPr>
    </w:p>
    <w:p w:rsidRPr="00094AD8" w:rsidR="00891DF0" w:rsidP="00891DF0" w:rsidRDefault="00891DF0" w14:paraId="3F30FDD0" w14:textId="77777777">
      <w:pPr>
        <w:jc w:val="both"/>
      </w:pPr>
    </w:p>
    <w:p w:rsidRPr="00094AD8" w:rsidR="00891DF0" w:rsidP="00891DF0" w:rsidRDefault="00891DF0" w14:paraId="5585DF6A" w14:textId="77777777">
      <w:pPr>
        <w:jc w:val="both"/>
      </w:pPr>
    </w:p>
    <w:p w:rsidRPr="00094AD8" w:rsidR="00891DF0" w:rsidP="00891DF0" w:rsidRDefault="00891DF0" w14:paraId="0BD8D0F5" w14:textId="77777777">
      <w:pPr>
        <w:jc w:val="both"/>
      </w:pPr>
    </w:p>
    <w:p w:rsidRPr="00094AD8" w:rsidR="00891DF0" w:rsidP="00891DF0" w:rsidRDefault="00891DF0" w14:paraId="17D50C9D" w14:textId="77777777">
      <w:pPr>
        <w:rPr>
          <w:rFonts w:cs="Arial"/>
        </w:rPr>
      </w:pPr>
    </w:p>
    <w:p w:rsidRPr="00094AD8" w:rsidR="00891DF0" w:rsidP="00891DF0" w:rsidRDefault="00891DF0" w14:paraId="6351B30F" w14:textId="77777777">
      <w:pPr>
        <w:rPr>
          <w:rFonts w:cs="Arial"/>
        </w:rPr>
      </w:pPr>
    </w:p>
    <w:p w:rsidRPr="00094AD8" w:rsidR="00891DF0" w:rsidP="00891DF0" w:rsidRDefault="00891DF0" w14:paraId="504F1FFD" w14:textId="77777777">
      <w:pPr>
        <w:rPr>
          <w:rFonts w:cs="Arial"/>
        </w:rPr>
      </w:pPr>
    </w:p>
    <w:p w:rsidRPr="00094AD8" w:rsidR="00891DF0" w:rsidP="00891DF0" w:rsidRDefault="00891DF0" w14:paraId="068B0913" w14:textId="77777777">
      <w:pPr>
        <w:rPr>
          <w:rFonts w:cs="Arial"/>
        </w:rPr>
      </w:pPr>
    </w:p>
    <w:p w:rsidRPr="00094AD8" w:rsidR="00891DF0" w:rsidP="00891DF0" w:rsidRDefault="00891DF0" w14:paraId="1EE7E16A" w14:textId="77777777">
      <w:pPr>
        <w:rPr>
          <w:rFonts w:cs="Arial"/>
        </w:rPr>
      </w:pPr>
    </w:p>
    <w:p w:rsidRPr="00094AD8" w:rsidR="00891DF0" w:rsidP="00891DF0" w:rsidRDefault="00891DF0" w14:paraId="40BF6C3C" w14:textId="77777777">
      <w:pPr>
        <w:rPr>
          <w:rFonts w:cs="Arial"/>
        </w:rPr>
      </w:pPr>
    </w:p>
    <w:p w:rsidR="00891DF0" w:rsidP="00891DF0" w:rsidRDefault="00891DF0" w14:paraId="0AA813A4" w14:textId="77777777">
      <w:pPr>
        <w:rPr>
          <w:rFonts w:cs="Arial"/>
        </w:rPr>
      </w:pPr>
    </w:p>
    <w:p w:rsidR="00891DF0" w:rsidP="00891DF0" w:rsidRDefault="00891DF0" w14:paraId="6D0625E2" w14:textId="77777777">
      <w:pPr>
        <w:rPr>
          <w:rFonts w:cs="Arial"/>
        </w:rPr>
      </w:pPr>
    </w:p>
    <w:p w:rsidR="00891DF0" w:rsidP="00891DF0" w:rsidRDefault="00891DF0" w14:paraId="1FE84EDB" w14:textId="77777777"/>
    <w:p w:rsidR="00891DF0" w:rsidP="00891DF0" w:rsidRDefault="00891DF0" w14:paraId="2E25F5DC" w14:textId="77777777"/>
    <w:p w:rsidR="00891DF0" w:rsidP="00891DF0" w:rsidRDefault="00891DF0" w14:paraId="0155CBA6" w14:textId="77777777">
      <w:pPr>
        <w:rPr>
          <w:b/>
          <w:bCs/>
        </w:rPr>
      </w:pPr>
      <w:r w:rsidRPr="00390327">
        <w:rPr>
          <w:b/>
          <w:bCs/>
        </w:rPr>
        <w:t xml:space="preserve">Table </w:t>
      </w:r>
      <w:r>
        <w:rPr>
          <w:b/>
          <w:bCs/>
        </w:rPr>
        <w:t>13</w:t>
      </w:r>
      <w:r w:rsidRPr="00390327">
        <w:rPr>
          <w:b/>
          <w:bCs/>
        </w:rPr>
        <w:t xml:space="preserve"> Adult MEWS Escalation table </w:t>
      </w:r>
    </w:p>
    <w:p w:rsidRPr="00390327" w:rsidR="00891DF0" w:rsidP="00891DF0" w:rsidRDefault="00891DF0" w14:paraId="537240CC" w14:textId="77777777">
      <w:pPr>
        <w:rPr>
          <w:b/>
          <w:bCs/>
        </w:rPr>
      </w:pPr>
    </w:p>
    <w:p w:rsidRPr="00094AD8" w:rsidR="00891DF0" w:rsidP="00891DF0" w:rsidRDefault="00891DF0" w14:paraId="612CB35E" w14:textId="77777777">
      <w:r w:rsidRPr="00094AD8">
        <w:rPr>
          <w:noProof/>
          <w:highlight w:val="yellow"/>
          <w:lang w:eastAsia="en-AU"/>
        </w:rPr>
        <w:drawing>
          <wp:inline distT="0" distB="0" distL="0" distR="0" wp14:anchorId="6D781B75" wp14:editId="33C25815">
            <wp:extent cx="6042660" cy="3916680"/>
            <wp:effectExtent l="19050" t="19050" r="15240" b="266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42660" cy="3916680"/>
                    </a:xfrm>
                    <a:prstGeom prst="rect">
                      <a:avLst/>
                    </a:prstGeom>
                    <a:noFill/>
                    <a:ln>
                      <a:solidFill>
                        <a:schemeClr val="tx1"/>
                      </a:solidFill>
                    </a:ln>
                  </pic:spPr>
                </pic:pic>
              </a:graphicData>
            </a:graphic>
          </wp:inline>
        </w:drawing>
      </w:r>
    </w:p>
    <w:p w:rsidRPr="00390327" w:rsidR="00891DF0" w:rsidP="00891DF0" w:rsidRDefault="00891DF0" w14:paraId="0AE9F99D" w14:textId="77777777">
      <w:pPr>
        <w:pStyle w:val="Heading3"/>
        <w:rPr>
          <w:rFonts w:asciiTheme="minorHAnsi" w:hAnsiTheme="minorHAnsi" w:cstheme="minorHAnsi"/>
          <w:color w:val="auto"/>
          <w:szCs w:val="24"/>
        </w:rPr>
      </w:pPr>
      <w:r w:rsidRPr="00390327">
        <w:rPr>
          <w:rFonts w:asciiTheme="minorHAnsi" w:hAnsiTheme="minorHAnsi" w:cstheme="minorHAnsi"/>
          <w:color w:val="auto"/>
          <w:szCs w:val="24"/>
        </w:rPr>
        <w:t xml:space="preserve">Table </w:t>
      </w:r>
      <w:r>
        <w:rPr>
          <w:rFonts w:asciiTheme="minorHAnsi" w:hAnsiTheme="minorHAnsi" w:cstheme="minorHAnsi"/>
          <w:color w:val="auto"/>
          <w:szCs w:val="24"/>
        </w:rPr>
        <w:t>14</w:t>
      </w:r>
      <w:r w:rsidRPr="00390327">
        <w:rPr>
          <w:rFonts w:asciiTheme="minorHAnsi" w:hAnsiTheme="minorHAnsi" w:cstheme="minorHAnsi"/>
          <w:color w:val="auto"/>
          <w:szCs w:val="24"/>
        </w:rPr>
        <w:t xml:space="preserve"> Post Anaesthetic Care Unit (PACU) escalation process only</w:t>
      </w:r>
    </w:p>
    <w:p w:rsidR="00891DF0" w:rsidP="00891DF0" w:rsidRDefault="00891DF0" w14:paraId="4D19B50E" w14:textId="77777777">
      <w:pPr>
        <w:spacing w:after="200" w:line="276" w:lineRule="auto"/>
        <w:rPr>
          <w:rFonts w:cs="Arial"/>
          <w:b/>
          <w:i/>
          <w:iCs/>
        </w:rPr>
      </w:pPr>
      <w:r>
        <w:rPr>
          <w:rFonts w:cs="Arial"/>
          <w:b/>
          <w:i/>
          <w:iCs/>
        </w:rPr>
        <w:br w:type="page"/>
      </w:r>
    </w:p>
    <w:p w:rsidRPr="00D74E76" w:rsidR="00891DF0" w:rsidP="00891DF0" w:rsidRDefault="00891DF0" w14:paraId="6E43BCB0" w14:textId="77777777">
      <w:pPr>
        <w:jc w:val="both"/>
        <w:rPr>
          <w:rFonts w:cs="Arial"/>
          <w:b/>
        </w:rPr>
      </w:pPr>
      <w:r w:rsidRPr="00D74E76">
        <w:rPr>
          <w:rFonts w:cs="Arial"/>
          <w:b/>
        </w:rPr>
        <w:t xml:space="preserve">Paediatric patients </w:t>
      </w:r>
    </w:p>
    <w:p w:rsidRPr="00390327" w:rsidR="00891DF0" w:rsidP="00891DF0" w:rsidRDefault="00891DF0" w14:paraId="37AAADA4" w14:textId="77777777">
      <w:pPr>
        <w:jc w:val="both"/>
        <w:rPr>
          <w:rFonts w:cs="Arial"/>
          <w:b/>
          <w:i/>
          <w:iCs/>
        </w:rPr>
      </w:pPr>
    </w:p>
    <w:p w:rsidR="00891DF0" w:rsidP="00891DF0" w:rsidRDefault="00891DF0" w14:paraId="29D4303D" w14:textId="77777777">
      <w:pPr>
        <w:rPr>
          <w:rFonts w:ascii="Cambria" w:hAnsi="Cambria"/>
        </w:rPr>
      </w:pPr>
      <w:r w:rsidRPr="00904FE7">
        <w:rPr>
          <w:rFonts w:ascii="Cambria" w:hAnsi="Cambria"/>
        </w:rPr>
        <w:object w:dxaOrig="10259" w:dyaOrig="14185" w14:anchorId="03FCCC5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93.95pt;height:544pt" o:ole="" type="#_x0000_t75">
            <v:imagedata o:title="" r:id="rId20"/>
          </v:shape>
          <o:OLEObject Type="Embed" ProgID="Visio.Drawing.11" ShapeID="_x0000_i1025" DrawAspect="Content" ObjectID="_1782733543" r:id="rId21"/>
        </w:object>
      </w:r>
    </w:p>
    <w:p w:rsidRPr="0077292D" w:rsidR="00891DF0" w:rsidP="00891DF0" w:rsidRDefault="00891DF0" w14:paraId="4C4B6ED3" w14:textId="77777777">
      <w:pPr>
        <w:jc w:val="both"/>
        <w:rPr>
          <w:rFonts w:cs="Arial"/>
          <w:b/>
        </w:rPr>
      </w:pPr>
      <w:r>
        <w:rPr>
          <w:rFonts w:cs="Arial"/>
          <w:b/>
          <w:szCs w:val="24"/>
        </w:rPr>
        <w:t xml:space="preserve">Figure 1: </w:t>
      </w:r>
      <w:r w:rsidRPr="00EB0CED">
        <w:rPr>
          <w:rFonts w:cs="Arial"/>
          <w:b/>
          <w:szCs w:val="24"/>
        </w:rPr>
        <w:t>Paediatric Early Warning Score Escalation Flowchart</w:t>
      </w:r>
    </w:p>
    <w:p w:rsidR="00891DF0" w:rsidP="00891DF0" w:rsidRDefault="00891DF0" w14:paraId="04E76641" w14:textId="77777777"/>
    <w:p w:rsidR="00891DF0" w:rsidP="00891DF0" w:rsidRDefault="00891DF0" w14:paraId="3C4A77AC" w14:textId="77777777"/>
    <w:p w:rsidR="00891DF0" w:rsidP="00891DF0" w:rsidRDefault="00891DF0" w14:paraId="0FDDD3D5" w14:textId="77777777"/>
    <w:p w:rsidR="00891DF0" w:rsidP="00891DF0" w:rsidRDefault="00891DF0" w14:paraId="4C145DC2" w14:textId="77777777">
      <w:pPr>
        <w:spacing w:line="276" w:lineRule="auto"/>
        <w:rPr>
          <w:rFonts w:cs="Calibri"/>
        </w:rPr>
      </w:pPr>
    </w:p>
    <w:p w:rsidR="00891DF0" w:rsidP="00891DF0" w:rsidRDefault="00891DF0" w14:paraId="445DAAFA" w14:textId="77777777">
      <w:pPr>
        <w:spacing w:line="276" w:lineRule="auto"/>
        <w:rPr>
          <w:rFonts w:cs="Calibri"/>
        </w:rPr>
      </w:pPr>
    </w:p>
    <w:p w:rsidRPr="00D74E76" w:rsidR="00891DF0" w:rsidP="00891DF0" w:rsidRDefault="00891DF0" w14:paraId="587507F2" w14:textId="77777777">
      <w:pPr>
        <w:rPr>
          <w:rFonts w:cs="Arial"/>
          <w:b/>
          <w:bCs/>
        </w:rPr>
      </w:pPr>
      <w:r w:rsidRPr="00D74E76">
        <w:rPr>
          <w:rFonts w:cs="Arial"/>
          <w:b/>
          <w:bCs/>
        </w:rPr>
        <w:t xml:space="preserve">Maternity patients </w:t>
      </w:r>
    </w:p>
    <w:tbl>
      <w:tblPr>
        <w:tblStyle w:val="TableGrid"/>
        <w:tblW w:w="0" w:type="auto"/>
        <w:tblLook w:val="04A0" w:firstRow="1" w:lastRow="0" w:firstColumn="1" w:lastColumn="0" w:noHBand="0" w:noVBand="1"/>
      </w:tblPr>
      <w:tblGrid>
        <w:gridCol w:w="1128"/>
        <w:gridCol w:w="2433"/>
        <w:gridCol w:w="1822"/>
        <w:gridCol w:w="1820"/>
        <w:gridCol w:w="1857"/>
      </w:tblGrid>
      <w:tr w:rsidRPr="006D325B" w:rsidR="00891DF0" w:rsidTr="003109A4" w14:paraId="5848D233" w14:textId="77777777">
        <w:tc>
          <w:tcPr>
            <w:tcW w:w="10081" w:type="dxa"/>
            <w:gridSpan w:val="5"/>
          </w:tcPr>
          <w:p w:rsidRPr="006D325B" w:rsidR="00891DF0" w:rsidP="003109A4" w:rsidRDefault="00891DF0" w14:paraId="1CBEA190" w14:textId="77777777">
            <w:pPr>
              <w:jc w:val="center"/>
              <w:rPr>
                <w:rFonts w:cs="Arial"/>
                <w:b/>
                <w:sz w:val="20"/>
              </w:rPr>
            </w:pPr>
            <w:r w:rsidRPr="006D325B">
              <w:rPr>
                <w:rFonts w:cs="Arial"/>
                <w:b/>
                <w:sz w:val="20"/>
              </w:rPr>
              <w:t>MEWS Escalation Table</w:t>
            </w:r>
          </w:p>
        </w:tc>
      </w:tr>
      <w:tr w:rsidRPr="006D325B" w:rsidR="00891DF0" w:rsidTr="003109A4" w14:paraId="2F46BB9F" w14:textId="77777777">
        <w:tc>
          <w:tcPr>
            <w:tcW w:w="1271" w:type="dxa"/>
          </w:tcPr>
          <w:p w:rsidRPr="006D325B" w:rsidR="00891DF0" w:rsidP="003109A4" w:rsidRDefault="00891DF0" w14:paraId="7CB4D3E7" w14:textId="77777777">
            <w:pPr>
              <w:rPr>
                <w:rFonts w:cs="Arial"/>
                <w:b/>
                <w:sz w:val="20"/>
              </w:rPr>
            </w:pPr>
            <w:r w:rsidRPr="006D325B">
              <w:rPr>
                <w:rFonts w:cs="Arial"/>
                <w:b/>
                <w:sz w:val="20"/>
              </w:rPr>
              <w:t>MEWS</w:t>
            </w:r>
          </w:p>
        </w:tc>
        <w:tc>
          <w:tcPr>
            <w:tcW w:w="2761" w:type="dxa"/>
          </w:tcPr>
          <w:p w:rsidRPr="006D325B" w:rsidR="00891DF0" w:rsidP="003109A4" w:rsidRDefault="00891DF0" w14:paraId="40323BE8" w14:textId="77777777">
            <w:pPr>
              <w:rPr>
                <w:rFonts w:cs="Arial"/>
                <w:b/>
                <w:sz w:val="20"/>
              </w:rPr>
            </w:pPr>
            <w:r w:rsidRPr="006D325B">
              <w:rPr>
                <w:rFonts w:cs="Arial"/>
                <w:b/>
                <w:sz w:val="20"/>
              </w:rPr>
              <w:t>Notify</w:t>
            </w:r>
          </w:p>
        </w:tc>
        <w:tc>
          <w:tcPr>
            <w:tcW w:w="2016" w:type="dxa"/>
          </w:tcPr>
          <w:p w:rsidRPr="006D325B" w:rsidR="00891DF0" w:rsidP="003109A4" w:rsidRDefault="00891DF0" w14:paraId="6230F7D7" w14:textId="77777777">
            <w:pPr>
              <w:rPr>
                <w:rFonts w:cs="Arial"/>
                <w:b/>
                <w:sz w:val="20"/>
              </w:rPr>
            </w:pPr>
            <w:r w:rsidRPr="006D325B">
              <w:rPr>
                <w:rFonts w:cs="Arial"/>
                <w:b/>
                <w:sz w:val="20"/>
              </w:rPr>
              <w:t>Escalate</w:t>
            </w:r>
          </w:p>
        </w:tc>
        <w:tc>
          <w:tcPr>
            <w:tcW w:w="2016" w:type="dxa"/>
          </w:tcPr>
          <w:p w:rsidRPr="006D325B" w:rsidR="00891DF0" w:rsidP="003109A4" w:rsidRDefault="00891DF0" w14:paraId="0BA0D4AA" w14:textId="77777777">
            <w:pPr>
              <w:rPr>
                <w:rFonts w:cs="Arial"/>
                <w:b/>
                <w:sz w:val="20"/>
              </w:rPr>
            </w:pPr>
            <w:r w:rsidRPr="006D325B">
              <w:rPr>
                <w:rFonts w:cs="Arial"/>
                <w:b/>
                <w:sz w:val="20"/>
              </w:rPr>
              <w:t>Observations</w:t>
            </w:r>
          </w:p>
        </w:tc>
        <w:tc>
          <w:tcPr>
            <w:tcW w:w="2017" w:type="dxa"/>
          </w:tcPr>
          <w:p w:rsidRPr="006D325B" w:rsidR="00891DF0" w:rsidP="003109A4" w:rsidRDefault="00891DF0" w14:paraId="340B4444" w14:textId="77777777">
            <w:pPr>
              <w:rPr>
                <w:rFonts w:cs="Arial"/>
                <w:b/>
                <w:sz w:val="20"/>
              </w:rPr>
            </w:pPr>
            <w:r w:rsidRPr="006D325B">
              <w:rPr>
                <w:rFonts w:cs="Arial"/>
                <w:b/>
                <w:sz w:val="20"/>
              </w:rPr>
              <w:t>Intra Hospital Escort</w:t>
            </w:r>
          </w:p>
        </w:tc>
      </w:tr>
      <w:tr w:rsidRPr="006D325B" w:rsidR="00891DF0" w:rsidTr="003109A4" w14:paraId="3DE4FB76" w14:textId="77777777">
        <w:tc>
          <w:tcPr>
            <w:tcW w:w="1271" w:type="dxa"/>
          </w:tcPr>
          <w:p w:rsidRPr="006D325B" w:rsidR="00891DF0" w:rsidP="003109A4" w:rsidRDefault="00891DF0" w14:paraId="47989136" w14:textId="77777777">
            <w:pPr>
              <w:rPr>
                <w:rFonts w:cs="Arial"/>
                <w:b/>
                <w:sz w:val="20"/>
              </w:rPr>
            </w:pPr>
            <w:r>
              <w:rPr>
                <w:rFonts w:cs="Arial"/>
                <w:b/>
                <w:sz w:val="20"/>
              </w:rPr>
              <w:t>MEWS 4 - 5</w:t>
            </w:r>
          </w:p>
        </w:tc>
        <w:tc>
          <w:tcPr>
            <w:tcW w:w="2761" w:type="dxa"/>
          </w:tcPr>
          <w:p w:rsidRPr="006D325B" w:rsidR="00891DF0" w:rsidP="00891DF0" w:rsidRDefault="00891DF0" w14:paraId="4307A546" w14:textId="77777777">
            <w:pPr>
              <w:pStyle w:val="ListParagraph"/>
              <w:numPr>
                <w:ilvl w:val="0"/>
                <w:numId w:val="10"/>
              </w:numPr>
              <w:autoSpaceDE w:val="0"/>
              <w:autoSpaceDN w:val="0"/>
              <w:adjustRightInd w:val="0"/>
              <w:contextualSpacing w:val="0"/>
              <w:rPr>
                <w:rFonts w:cs="Arial"/>
                <w:sz w:val="20"/>
              </w:rPr>
            </w:pPr>
            <w:r w:rsidRPr="006D325B">
              <w:rPr>
                <w:rFonts w:cs="Arial"/>
                <w:sz w:val="20"/>
              </w:rPr>
              <w:t>Team Leader/CMC</w:t>
            </w:r>
          </w:p>
          <w:p w:rsidRPr="006D325B" w:rsidR="00891DF0" w:rsidP="00891DF0" w:rsidRDefault="00891DF0" w14:paraId="175C5469" w14:textId="77777777">
            <w:pPr>
              <w:pStyle w:val="ListParagraph"/>
              <w:numPr>
                <w:ilvl w:val="0"/>
                <w:numId w:val="10"/>
              </w:numPr>
              <w:autoSpaceDE w:val="0"/>
              <w:autoSpaceDN w:val="0"/>
              <w:adjustRightInd w:val="0"/>
              <w:contextualSpacing w:val="0"/>
              <w:rPr>
                <w:rFonts w:cs="Arial"/>
                <w:sz w:val="20"/>
              </w:rPr>
            </w:pPr>
            <w:r w:rsidRPr="006D325B">
              <w:rPr>
                <w:rFonts w:cs="Arial"/>
                <w:sz w:val="20"/>
              </w:rPr>
              <w:t>RMO to review within 30 minutes</w:t>
            </w:r>
          </w:p>
        </w:tc>
        <w:tc>
          <w:tcPr>
            <w:tcW w:w="2016" w:type="dxa"/>
          </w:tcPr>
          <w:p w:rsidRPr="006D325B" w:rsidR="00891DF0" w:rsidP="003109A4" w:rsidRDefault="00891DF0" w14:paraId="4C1EFBC9" w14:textId="77777777">
            <w:pPr>
              <w:rPr>
                <w:rFonts w:cs="Arial"/>
                <w:sz w:val="20"/>
              </w:rPr>
            </w:pPr>
            <w:r w:rsidRPr="006D325B">
              <w:rPr>
                <w:rFonts w:cs="Arial"/>
                <w:sz w:val="20"/>
              </w:rPr>
              <w:t xml:space="preserve">After 60 minutes, if nil review or nil improvement escalate as per MEWS 6 - 7 </w:t>
            </w:r>
          </w:p>
        </w:tc>
        <w:tc>
          <w:tcPr>
            <w:tcW w:w="2016" w:type="dxa"/>
            <w:vMerge w:val="restart"/>
          </w:tcPr>
          <w:p w:rsidR="00891DF0" w:rsidP="003109A4" w:rsidRDefault="00891DF0" w14:paraId="5BAE3E56" w14:textId="77777777">
            <w:pPr>
              <w:rPr>
                <w:rFonts w:cs="Arial"/>
                <w:b/>
                <w:sz w:val="20"/>
              </w:rPr>
            </w:pPr>
            <w:r>
              <w:rPr>
                <w:rFonts w:cs="Arial"/>
                <w:b/>
                <w:sz w:val="20"/>
              </w:rPr>
              <w:t>Vital Signs:</w:t>
            </w:r>
          </w:p>
          <w:p w:rsidRPr="006D325B" w:rsidR="00891DF0" w:rsidP="003109A4" w:rsidRDefault="00891DF0" w14:paraId="469A4DCC" w14:textId="77777777">
            <w:pPr>
              <w:rPr>
                <w:rFonts w:cs="Arial"/>
                <w:sz w:val="20"/>
              </w:rPr>
            </w:pPr>
            <w:r w:rsidRPr="006D325B">
              <w:rPr>
                <w:rFonts w:cs="Arial"/>
                <w:sz w:val="20"/>
              </w:rPr>
              <w:t>½ hourly for 1 hour</w:t>
            </w:r>
          </w:p>
          <w:p w:rsidRPr="006D325B" w:rsidR="00891DF0" w:rsidP="003109A4" w:rsidRDefault="00891DF0" w14:paraId="28A75BCF" w14:textId="77777777">
            <w:pPr>
              <w:rPr>
                <w:rFonts w:cs="Arial"/>
                <w:sz w:val="20"/>
              </w:rPr>
            </w:pPr>
            <w:r w:rsidRPr="006D325B">
              <w:rPr>
                <w:rFonts w:cs="Arial"/>
                <w:sz w:val="20"/>
              </w:rPr>
              <w:t>Commence Fluid Balance Chart</w:t>
            </w:r>
          </w:p>
          <w:p w:rsidR="00891DF0" w:rsidP="003109A4" w:rsidRDefault="00891DF0" w14:paraId="3779DFBA" w14:textId="77777777">
            <w:pPr>
              <w:rPr>
                <w:rFonts w:cs="Arial"/>
                <w:b/>
                <w:sz w:val="20"/>
              </w:rPr>
            </w:pPr>
            <w:r>
              <w:rPr>
                <w:rFonts w:cs="Arial"/>
                <w:b/>
                <w:sz w:val="20"/>
              </w:rPr>
              <w:t>If woman improves, decrease frequency of vital signs to:</w:t>
            </w:r>
          </w:p>
          <w:p w:rsidRPr="006D325B" w:rsidR="00891DF0" w:rsidP="003109A4" w:rsidRDefault="00891DF0" w14:paraId="5988C001" w14:textId="77777777">
            <w:pPr>
              <w:rPr>
                <w:rFonts w:cs="Arial"/>
                <w:sz w:val="20"/>
              </w:rPr>
            </w:pPr>
            <w:r w:rsidRPr="006D325B">
              <w:rPr>
                <w:rFonts w:cs="Arial"/>
                <w:sz w:val="20"/>
              </w:rPr>
              <w:t xml:space="preserve">Hourly for 4 hours then </w:t>
            </w:r>
          </w:p>
          <w:p w:rsidRPr="006D325B" w:rsidR="00891DF0" w:rsidP="003109A4" w:rsidRDefault="00891DF0" w14:paraId="6E3AD39B" w14:textId="77777777">
            <w:pPr>
              <w:rPr>
                <w:rFonts w:cs="Arial"/>
                <w:b/>
                <w:sz w:val="20"/>
              </w:rPr>
            </w:pPr>
            <w:r w:rsidRPr="006D325B">
              <w:rPr>
                <w:rFonts w:cs="Arial"/>
                <w:sz w:val="20"/>
              </w:rPr>
              <w:t>4 hourly for 24 hours</w:t>
            </w:r>
          </w:p>
        </w:tc>
        <w:tc>
          <w:tcPr>
            <w:tcW w:w="2017" w:type="dxa"/>
          </w:tcPr>
          <w:p w:rsidRPr="006D325B" w:rsidR="00891DF0" w:rsidP="003109A4" w:rsidRDefault="00891DF0" w14:paraId="61D4DB11" w14:textId="77777777">
            <w:pPr>
              <w:rPr>
                <w:rFonts w:cs="Arial"/>
                <w:sz w:val="20"/>
              </w:rPr>
            </w:pPr>
            <w:r w:rsidRPr="006D325B">
              <w:rPr>
                <w:rFonts w:cs="Arial"/>
                <w:sz w:val="20"/>
              </w:rPr>
              <w:t>Registered Nurse/Midwife</w:t>
            </w:r>
          </w:p>
        </w:tc>
      </w:tr>
      <w:tr w:rsidRPr="006D325B" w:rsidR="00891DF0" w:rsidTr="003109A4" w14:paraId="635D6E8D" w14:textId="77777777">
        <w:tc>
          <w:tcPr>
            <w:tcW w:w="1271" w:type="dxa"/>
          </w:tcPr>
          <w:p w:rsidRPr="006D325B" w:rsidR="00891DF0" w:rsidP="003109A4" w:rsidRDefault="00891DF0" w14:paraId="148FA102" w14:textId="77777777">
            <w:pPr>
              <w:rPr>
                <w:rFonts w:cs="Arial"/>
                <w:b/>
                <w:sz w:val="20"/>
              </w:rPr>
            </w:pPr>
            <w:r>
              <w:rPr>
                <w:rFonts w:cs="Arial"/>
                <w:b/>
                <w:sz w:val="20"/>
              </w:rPr>
              <w:t>MEWS 6 - 7</w:t>
            </w:r>
          </w:p>
        </w:tc>
        <w:tc>
          <w:tcPr>
            <w:tcW w:w="2761" w:type="dxa"/>
          </w:tcPr>
          <w:p w:rsidRPr="006D325B" w:rsidR="00891DF0" w:rsidP="00891DF0" w:rsidRDefault="00891DF0" w14:paraId="6520739C" w14:textId="77777777">
            <w:pPr>
              <w:pStyle w:val="ListParagraph"/>
              <w:numPr>
                <w:ilvl w:val="0"/>
                <w:numId w:val="11"/>
              </w:numPr>
              <w:autoSpaceDE w:val="0"/>
              <w:autoSpaceDN w:val="0"/>
              <w:adjustRightInd w:val="0"/>
              <w:contextualSpacing w:val="0"/>
              <w:rPr>
                <w:rFonts w:cs="Arial"/>
                <w:sz w:val="20"/>
              </w:rPr>
            </w:pPr>
            <w:r w:rsidRPr="006D325B">
              <w:rPr>
                <w:rFonts w:cs="Arial"/>
                <w:sz w:val="20"/>
              </w:rPr>
              <w:t xml:space="preserve">Team Leader/CMC </w:t>
            </w:r>
          </w:p>
          <w:p w:rsidRPr="006D325B" w:rsidR="00891DF0" w:rsidP="00891DF0" w:rsidRDefault="00891DF0" w14:paraId="2900161E" w14:textId="77777777">
            <w:pPr>
              <w:pStyle w:val="ListParagraph"/>
              <w:numPr>
                <w:ilvl w:val="0"/>
                <w:numId w:val="11"/>
              </w:numPr>
              <w:autoSpaceDE w:val="0"/>
              <w:autoSpaceDN w:val="0"/>
              <w:adjustRightInd w:val="0"/>
              <w:contextualSpacing w:val="0"/>
              <w:rPr>
                <w:rFonts w:cs="Arial"/>
                <w:sz w:val="20"/>
              </w:rPr>
            </w:pPr>
            <w:r w:rsidRPr="006D325B">
              <w:rPr>
                <w:rFonts w:cs="Arial"/>
                <w:sz w:val="20"/>
              </w:rPr>
              <w:t>Registrar to review within 15 minutes</w:t>
            </w:r>
          </w:p>
        </w:tc>
        <w:tc>
          <w:tcPr>
            <w:tcW w:w="2016" w:type="dxa"/>
          </w:tcPr>
          <w:p w:rsidRPr="006D325B" w:rsidR="00891DF0" w:rsidP="003109A4" w:rsidRDefault="00891DF0" w14:paraId="035D4CB3" w14:textId="77777777">
            <w:pPr>
              <w:rPr>
                <w:rFonts w:cs="Arial"/>
                <w:sz w:val="20"/>
              </w:rPr>
            </w:pPr>
            <w:r w:rsidRPr="006D325B">
              <w:rPr>
                <w:rFonts w:cs="Arial"/>
                <w:sz w:val="20"/>
              </w:rPr>
              <w:t>After 60 minutes</w:t>
            </w:r>
          </w:p>
          <w:p w:rsidRPr="006D325B" w:rsidR="00891DF0" w:rsidP="003109A4" w:rsidRDefault="00891DF0" w14:paraId="2D5433AA" w14:textId="77777777">
            <w:pPr>
              <w:rPr>
                <w:rFonts w:cs="Arial"/>
                <w:sz w:val="20"/>
              </w:rPr>
            </w:pPr>
            <w:r w:rsidRPr="006D325B">
              <w:rPr>
                <w:rFonts w:cs="Arial"/>
                <w:sz w:val="20"/>
              </w:rPr>
              <w:t xml:space="preserve">If nil review or nil improvement escalate as per MEWS </w:t>
            </w:r>
            <w:r w:rsidRPr="006D325B">
              <w:rPr>
                <w:rFonts w:cstheme="minorHAnsi"/>
                <w:sz w:val="20"/>
              </w:rPr>
              <w:t>≥</w:t>
            </w:r>
            <w:r w:rsidRPr="006D325B">
              <w:rPr>
                <w:rFonts w:cs="Arial"/>
                <w:sz w:val="20"/>
              </w:rPr>
              <w:t xml:space="preserve"> 8</w:t>
            </w:r>
          </w:p>
        </w:tc>
        <w:tc>
          <w:tcPr>
            <w:tcW w:w="2016" w:type="dxa"/>
            <w:vMerge/>
          </w:tcPr>
          <w:p w:rsidRPr="006D325B" w:rsidR="00891DF0" w:rsidP="003109A4" w:rsidRDefault="00891DF0" w14:paraId="124EC2EC" w14:textId="77777777">
            <w:pPr>
              <w:rPr>
                <w:rFonts w:cs="Arial"/>
                <w:b/>
                <w:sz w:val="20"/>
              </w:rPr>
            </w:pPr>
          </w:p>
        </w:tc>
        <w:tc>
          <w:tcPr>
            <w:tcW w:w="2017" w:type="dxa"/>
          </w:tcPr>
          <w:p w:rsidRPr="006D325B" w:rsidR="00891DF0" w:rsidP="003109A4" w:rsidRDefault="00891DF0" w14:paraId="72989A1E" w14:textId="77777777">
            <w:pPr>
              <w:rPr>
                <w:rFonts w:cs="Arial"/>
                <w:sz w:val="20"/>
              </w:rPr>
            </w:pPr>
            <w:r w:rsidRPr="006D325B">
              <w:rPr>
                <w:rFonts w:cs="Arial"/>
                <w:sz w:val="20"/>
              </w:rPr>
              <w:t>Registered Nurse/Midwife &amp; RMO</w:t>
            </w:r>
          </w:p>
        </w:tc>
      </w:tr>
      <w:tr w:rsidRPr="006D325B" w:rsidR="00891DF0" w:rsidTr="003109A4" w14:paraId="49FFFD93" w14:textId="77777777">
        <w:tc>
          <w:tcPr>
            <w:tcW w:w="1271" w:type="dxa"/>
          </w:tcPr>
          <w:p w:rsidRPr="006D325B" w:rsidR="00891DF0" w:rsidP="003109A4" w:rsidRDefault="00891DF0" w14:paraId="12670898" w14:textId="77777777">
            <w:pPr>
              <w:rPr>
                <w:rFonts w:cs="Arial"/>
                <w:b/>
                <w:sz w:val="20"/>
              </w:rPr>
            </w:pPr>
            <w:r>
              <w:rPr>
                <w:rFonts w:cs="Arial"/>
                <w:b/>
                <w:sz w:val="20"/>
              </w:rPr>
              <w:t xml:space="preserve">MEWS </w:t>
            </w:r>
            <w:r>
              <w:rPr>
                <w:rFonts w:cstheme="minorHAnsi"/>
                <w:b/>
                <w:sz w:val="20"/>
              </w:rPr>
              <w:t>≥</w:t>
            </w:r>
            <w:r>
              <w:rPr>
                <w:rFonts w:cs="Arial"/>
                <w:b/>
                <w:sz w:val="20"/>
              </w:rPr>
              <w:t xml:space="preserve"> 8</w:t>
            </w:r>
          </w:p>
        </w:tc>
        <w:tc>
          <w:tcPr>
            <w:tcW w:w="2761" w:type="dxa"/>
          </w:tcPr>
          <w:p w:rsidRPr="006D325B" w:rsidR="00891DF0" w:rsidP="00891DF0" w:rsidRDefault="00891DF0" w14:paraId="15C15BE1" w14:textId="77777777">
            <w:pPr>
              <w:pStyle w:val="ListParagraph"/>
              <w:numPr>
                <w:ilvl w:val="0"/>
                <w:numId w:val="11"/>
              </w:numPr>
              <w:autoSpaceDE w:val="0"/>
              <w:autoSpaceDN w:val="0"/>
              <w:adjustRightInd w:val="0"/>
              <w:contextualSpacing w:val="0"/>
              <w:rPr>
                <w:rFonts w:cs="Arial"/>
                <w:sz w:val="20"/>
              </w:rPr>
            </w:pPr>
            <w:r w:rsidRPr="006D325B">
              <w:rPr>
                <w:rFonts w:cs="Arial"/>
                <w:sz w:val="20"/>
              </w:rPr>
              <w:t xml:space="preserve">Team Leader/CMC </w:t>
            </w:r>
          </w:p>
          <w:p w:rsidRPr="006D325B" w:rsidR="00891DF0" w:rsidP="00891DF0" w:rsidRDefault="00891DF0" w14:paraId="35EE841B" w14:textId="77777777">
            <w:pPr>
              <w:pStyle w:val="ListParagraph"/>
              <w:numPr>
                <w:ilvl w:val="0"/>
                <w:numId w:val="11"/>
              </w:numPr>
              <w:autoSpaceDE w:val="0"/>
              <w:autoSpaceDN w:val="0"/>
              <w:adjustRightInd w:val="0"/>
              <w:contextualSpacing w:val="0"/>
              <w:rPr>
                <w:rFonts w:cs="Arial"/>
                <w:sz w:val="20"/>
              </w:rPr>
            </w:pPr>
            <w:r w:rsidRPr="006D325B">
              <w:rPr>
                <w:rFonts w:cs="Arial"/>
                <w:sz w:val="20"/>
              </w:rPr>
              <w:t>Contact Registrar to review immediately</w:t>
            </w:r>
          </w:p>
          <w:p w:rsidRPr="006D325B" w:rsidR="00891DF0" w:rsidP="00891DF0" w:rsidRDefault="00891DF0" w14:paraId="1A4ED095" w14:textId="77777777">
            <w:pPr>
              <w:pStyle w:val="ListParagraph"/>
              <w:numPr>
                <w:ilvl w:val="0"/>
                <w:numId w:val="11"/>
              </w:numPr>
              <w:autoSpaceDE w:val="0"/>
              <w:autoSpaceDN w:val="0"/>
              <w:adjustRightInd w:val="0"/>
              <w:contextualSpacing w:val="0"/>
              <w:rPr>
                <w:rFonts w:cs="Arial"/>
                <w:sz w:val="20"/>
              </w:rPr>
            </w:pPr>
            <w:r w:rsidRPr="006D325B">
              <w:rPr>
                <w:rFonts w:cs="Arial"/>
                <w:sz w:val="20"/>
              </w:rPr>
              <w:t>Contact Obstetrician</w:t>
            </w:r>
          </w:p>
        </w:tc>
        <w:tc>
          <w:tcPr>
            <w:tcW w:w="2016" w:type="dxa"/>
          </w:tcPr>
          <w:p w:rsidRPr="006D325B" w:rsidR="00891DF0" w:rsidP="003109A4" w:rsidRDefault="00891DF0" w14:paraId="5CA4B6A0" w14:textId="77777777">
            <w:pPr>
              <w:rPr>
                <w:rFonts w:cs="Arial"/>
                <w:sz w:val="20"/>
              </w:rPr>
            </w:pPr>
            <w:r w:rsidRPr="006D325B">
              <w:rPr>
                <w:rFonts w:cs="Arial"/>
                <w:sz w:val="20"/>
              </w:rPr>
              <w:t>Consider MET if nil review or nil improvement</w:t>
            </w:r>
          </w:p>
        </w:tc>
        <w:tc>
          <w:tcPr>
            <w:tcW w:w="2016" w:type="dxa"/>
            <w:vMerge/>
          </w:tcPr>
          <w:p w:rsidRPr="006D325B" w:rsidR="00891DF0" w:rsidP="003109A4" w:rsidRDefault="00891DF0" w14:paraId="35FEF171" w14:textId="77777777">
            <w:pPr>
              <w:rPr>
                <w:rFonts w:cs="Arial"/>
                <w:b/>
                <w:sz w:val="20"/>
              </w:rPr>
            </w:pPr>
          </w:p>
        </w:tc>
        <w:tc>
          <w:tcPr>
            <w:tcW w:w="2017" w:type="dxa"/>
          </w:tcPr>
          <w:p w:rsidRPr="006D325B" w:rsidR="00891DF0" w:rsidP="003109A4" w:rsidRDefault="00891DF0" w14:paraId="10814350" w14:textId="77777777">
            <w:pPr>
              <w:rPr>
                <w:rFonts w:cs="Arial"/>
                <w:sz w:val="20"/>
              </w:rPr>
            </w:pPr>
            <w:r w:rsidRPr="006D325B">
              <w:rPr>
                <w:rFonts w:cs="Arial"/>
                <w:sz w:val="20"/>
              </w:rPr>
              <w:t>Registered Nurse/Midwife &amp; Registrar</w:t>
            </w:r>
          </w:p>
        </w:tc>
      </w:tr>
    </w:tbl>
    <w:p w:rsidRPr="00390327" w:rsidR="00891DF0" w:rsidP="00891DF0" w:rsidRDefault="00891DF0" w14:paraId="7CAFBC00" w14:textId="77777777">
      <w:pPr>
        <w:spacing w:line="276" w:lineRule="auto"/>
        <w:rPr>
          <w:rFonts w:cs="Calibri"/>
          <w:b/>
          <w:bCs/>
        </w:rPr>
      </w:pPr>
      <w:r w:rsidRPr="00390327">
        <w:rPr>
          <w:rFonts w:cs="Calibri"/>
          <w:b/>
          <w:bCs/>
        </w:rPr>
        <w:t xml:space="preserve">Table </w:t>
      </w:r>
      <w:r>
        <w:rPr>
          <w:rFonts w:cs="Calibri"/>
          <w:b/>
          <w:bCs/>
        </w:rPr>
        <w:t>15</w:t>
      </w:r>
      <w:r w:rsidRPr="00390327">
        <w:rPr>
          <w:rFonts w:cs="Calibri"/>
          <w:b/>
          <w:bCs/>
        </w:rPr>
        <w:t xml:space="preserve"> </w:t>
      </w:r>
      <w:r w:rsidRPr="00390327">
        <w:rPr>
          <w:rFonts w:cs="Arial"/>
          <w:b/>
          <w:bCs/>
        </w:rPr>
        <w:t>Maternity MEWS Escalation Table</w:t>
      </w:r>
    </w:p>
    <w:p w:rsidR="00891DF0" w:rsidP="00891DF0" w:rsidRDefault="00891DF0" w14:paraId="7CCC56C4" w14:textId="77777777">
      <w:pPr>
        <w:rPr>
          <w:rFonts w:cs="Arial"/>
        </w:rPr>
      </w:pPr>
    </w:p>
    <w:p w:rsidRPr="0061706A" w:rsidR="00891DF0" w:rsidP="00891DF0" w:rsidRDefault="00891DF0" w14:paraId="46298654" w14:textId="77777777">
      <w:pPr>
        <w:rPr>
          <w:rFonts w:cs="Arial"/>
          <w:b/>
          <w:bCs/>
        </w:rPr>
      </w:pPr>
      <w:r w:rsidRPr="0061706A">
        <w:rPr>
          <w:rFonts w:cs="Arial"/>
          <w:b/>
          <w:bCs/>
        </w:rPr>
        <w:t xml:space="preserve">Neonatology patients </w:t>
      </w:r>
    </w:p>
    <w:tbl>
      <w:tblPr>
        <w:tblW w:w="9634" w:type="dxa"/>
        <w:tblInd w:w="-5" w:type="dxa"/>
        <w:tblLook w:val="04A0" w:firstRow="1" w:lastRow="0" w:firstColumn="1" w:lastColumn="0" w:noHBand="0" w:noVBand="1"/>
      </w:tblPr>
      <w:tblGrid>
        <w:gridCol w:w="5665"/>
        <w:gridCol w:w="3969"/>
      </w:tblGrid>
      <w:tr w:rsidRPr="00087C03" w:rsidR="00891DF0" w:rsidTr="003109A4" w14:paraId="719A6513" w14:textId="77777777">
        <w:trPr>
          <w:trHeight w:val="300"/>
        </w:trPr>
        <w:tc>
          <w:tcPr>
            <w:tcW w:w="9634" w:type="dxa"/>
            <w:gridSpan w:val="2"/>
            <w:tcBorders>
              <w:top w:val="single" w:color="auto" w:sz="8" w:space="0"/>
              <w:left w:val="single" w:color="auto" w:sz="8" w:space="0"/>
              <w:bottom w:val="single" w:color="auto" w:sz="4" w:space="0"/>
              <w:right w:val="single" w:color="000000" w:sz="8" w:space="0"/>
            </w:tcBorders>
            <w:shd w:val="clear" w:color="auto" w:fill="FFFFFF"/>
            <w:noWrap/>
            <w:hideMark/>
          </w:tcPr>
          <w:p w:rsidRPr="00596DF6" w:rsidR="00891DF0" w:rsidP="003109A4" w:rsidRDefault="00891DF0" w14:paraId="4213185C" w14:textId="77777777">
            <w:pPr>
              <w:rPr>
                <w:b/>
                <w:bCs/>
              </w:rPr>
            </w:pPr>
            <w:r w:rsidRPr="00596DF6">
              <w:rPr>
                <w:b/>
                <w:bCs/>
              </w:rPr>
              <w:t xml:space="preserve">CLINICAL ALERT        </w:t>
            </w:r>
          </w:p>
        </w:tc>
      </w:tr>
      <w:tr w:rsidRPr="00087C03" w:rsidR="00891DF0" w:rsidTr="003109A4" w14:paraId="31C6465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227" w:hRule="exact"/>
        </w:trPr>
        <w:tc>
          <w:tcPr>
            <w:tcW w:w="5665" w:type="dxa"/>
            <w:vMerge w:val="restart"/>
            <w:tcBorders>
              <w:top w:val="single" w:color="auto" w:sz="4" w:space="0"/>
              <w:left w:val="single" w:color="auto" w:sz="4" w:space="0"/>
              <w:right w:val="single" w:color="auto" w:sz="4" w:space="0"/>
            </w:tcBorders>
            <w:shd w:val="clear" w:color="auto" w:fill="FFFFFF"/>
          </w:tcPr>
          <w:p w:rsidRPr="00087C03" w:rsidR="00891DF0" w:rsidP="003109A4" w:rsidRDefault="00891DF0" w14:paraId="4B247A12" w14:textId="77777777">
            <w:pPr>
              <w:rPr>
                <w:rFonts w:cstheme="minorHAnsi"/>
              </w:rPr>
            </w:pPr>
            <w:r w:rsidRPr="00087C03">
              <w:rPr>
                <w:rFonts w:cstheme="minorHAnsi"/>
                <w:b/>
              </w:rPr>
              <w:t>Escalate immediately if:</w:t>
            </w:r>
          </w:p>
        </w:tc>
        <w:tc>
          <w:tcPr>
            <w:tcW w:w="3969" w:type="dxa"/>
            <w:vMerge w:val="restart"/>
            <w:tcBorders>
              <w:top w:val="single" w:color="auto" w:sz="4" w:space="0"/>
              <w:left w:val="single" w:color="auto" w:sz="4" w:space="0"/>
              <w:right w:val="single" w:color="auto" w:sz="4" w:space="0"/>
            </w:tcBorders>
            <w:shd w:val="clear" w:color="auto" w:fill="FFFFFF"/>
          </w:tcPr>
          <w:p w:rsidRPr="00087C03" w:rsidR="00891DF0" w:rsidP="003109A4" w:rsidRDefault="00891DF0" w14:paraId="516BDB3B" w14:textId="77777777">
            <w:pPr>
              <w:rPr>
                <w:rFonts w:cstheme="minorHAnsi"/>
              </w:rPr>
            </w:pPr>
            <w:proofErr w:type="gramStart"/>
            <w:r w:rsidRPr="00087C03">
              <w:rPr>
                <w:rFonts w:cstheme="minorHAnsi"/>
                <w:b/>
              </w:rPr>
              <w:t>Neonate  may</w:t>
            </w:r>
            <w:proofErr w:type="gramEnd"/>
            <w:r w:rsidRPr="00087C03">
              <w:rPr>
                <w:rFonts w:cstheme="minorHAnsi"/>
                <w:b/>
              </w:rPr>
              <w:t xml:space="preserve"> have:</w:t>
            </w:r>
          </w:p>
        </w:tc>
      </w:tr>
      <w:tr w:rsidRPr="00087C03" w:rsidR="00891DF0" w:rsidTr="003109A4" w14:paraId="7E1A8D6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137" w:hRule="exact"/>
        </w:trPr>
        <w:tc>
          <w:tcPr>
            <w:tcW w:w="5665" w:type="dxa"/>
            <w:vMerge/>
            <w:tcBorders>
              <w:left w:val="single" w:color="auto" w:sz="4" w:space="0"/>
              <w:right w:val="single" w:color="auto" w:sz="4" w:space="0"/>
            </w:tcBorders>
            <w:shd w:val="clear" w:color="auto" w:fill="FFFFFF"/>
          </w:tcPr>
          <w:p w:rsidRPr="00087C03" w:rsidR="00891DF0" w:rsidP="003109A4" w:rsidRDefault="00891DF0" w14:paraId="1E8564A1" w14:textId="77777777">
            <w:pPr>
              <w:rPr>
                <w:rFonts w:cstheme="minorHAnsi"/>
                <w:b/>
              </w:rPr>
            </w:pPr>
          </w:p>
        </w:tc>
        <w:tc>
          <w:tcPr>
            <w:tcW w:w="3969" w:type="dxa"/>
            <w:vMerge/>
            <w:tcBorders>
              <w:left w:val="single" w:color="auto" w:sz="4" w:space="0"/>
              <w:right w:val="single" w:color="auto" w:sz="4" w:space="0"/>
            </w:tcBorders>
            <w:shd w:val="clear" w:color="auto" w:fill="FFFFFF"/>
          </w:tcPr>
          <w:p w:rsidRPr="00087C03" w:rsidR="00891DF0" w:rsidP="003109A4" w:rsidRDefault="00891DF0" w14:paraId="7E7232FA" w14:textId="77777777">
            <w:pPr>
              <w:rPr>
                <w:rFonts w:cstheme="minorHAnsi"/>
                <w:b/>
              </w:rPr>
            </w:pPr>
          </w:p>
        </w:tc>
      </w:tr>
      <w:tr w:rsidRPr="00087C03" w:rsidR="00891DF0" w:rsidTr="003109A4" w14:paraId="139C1DA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434"/>
        </w:trPr>
        <w:tc>
          <w:tcPr>
            <w:tcW w:w="5665" w:type="dxa"/>
            <w:vMerge w:val="restart"/>
            <w:tcBorders>
              <w:left w:val="single" w:color="auto" w:sz="4" w:space="0"/>
              <w:bottom w:val="single" w:color="auto" w:sz="4" w:space="0"/>
              <w:right w:val="single" w:color="auto" w:sz="2" w:space="0"/>
            </w:tcBorders>
            <w:shd w:val="clear" w:color="auto" w:fill="FFFFFF"/>
          </w:tcPr>
          <w:p w:rsidRPr="00087C03" w:rsidR="00891DF0" w:rsidP="003109A4" w:rsidRDefault="00891DF0" w14:paraId="5BAF16CF" w14:textId="77777777">
            <w:pPr>
              <w:ind w:left="22"/>
              <w:rPr>
                <w:rFonts w:cstheme="minorHAnsi"/>
              </w:rPr>
            </w:pPr>
            <w:r w:rsidRPr="00087C03">
              <w:rPr>
                <w:rFonts w:cstheme="minorHAnsi"/>
              </w:rPr>
              <w:t>Unwell, pale or mottled</w:t>
            </w:r>
          </w:p>
          <w:p w:rsidRPr="00087C03" w:rsidR="00891DF0" w:rsidP="003109A4" w:rsidRDefault="00891DF0" w14:paraId="670AE92D" w14:textId="77777777">
            <w:pPr>
              <w:ind w:left="22"/>
              <w:rPr>
                <w:rFonts w:cstheme="minorHAnsi"/>
              </w:rPr>
            </w:pPr>
            <w:r w:rsidRPr="00087C03">
              <w:rPr>
                <w:rFonts w:cstheme="minorHAnsi"/>
              </w:rPr>
              <w:t>Low temperature &lt; 36</w:t>
            </w:r>
            <w:r w:rsidRPr="00087C03">
              <w:rPr>
                <w:rFonts w:cstheme="minorHAnsi"/>
                <w:vertAlign w:val="superscript"/>
              </w:rPr>
              <w:t>0</w:t>
            </w:r>
            <w:r w:rsidRPr="00087C03">
              <w:rPr>
                <w:rFonts w:cstheme="minorHAnsi"/>
              </w:rPr>
              <w:t>C despite rewarming</w:t>
            </w:r>
          </w:p>
          <w:p w:rsidRPr="00087C03" w:rsidR="00891DF0" w:rsidP="003109A4" w:rsidRDefault="00891DF0" w14:paraId="28A0455B" w14:textId="77777777">
            <w:pPr>
              <w:ind w:left="22"/>
              <w:rPr>
                <w:rFonts w:cstheme="minorHAnsi"/>
                <w:b/>
              </w:rPr>
            </w:pPr>
            <w:r w:rsidRPr="00087C03">
              <w:rPr>
                <w:rFonts w:cstheme="minorHAnsi"/>
              </w:rPr>
              <w:t>High temperature &gt; 37.5</w:t>
            </w:r>
            <w:r w:rsidRPr="00087C03">
              <w:rPr>
                <w:rFonts w:cstheme="minorHAnsi"/>
                <w:vertAlign w:val="superscript"/>
              </w:rPr>
              <w:t>0</w:t>
            </w:r>
            <w:r w:rsidRPr="00087C03">
              <w:rPr>
                <w:rFonts w:cstheme="minorHAnsi"/>
              </w:rPr>
              <w:t xml:space="preserve">C on two measures </w:t>
            </w:r>
          </w:p>
        </w:tc>
        <w:tc>
          <w:tcPr>
            <w:tcW w:w="3969" w:type="dxa"/>
            <w:vMerge w:val="restart"/>
            <w:tcBorders>
              <w:left w:val="single" w:color="auto" w:sz="8" w:space="0"/>
              <w:bottom w:val="single" w:color="auto" w:sz="4" w:space="0"/>
              <w:right w:val="single" w:color="auto" w:sz="2" w:space="0"/>
            </w:tcBorders>
            <w:shd w:val="clear" w:color="auto" w:fill="FFFFFF"/>
            <w:vAlign w:val="center"/>
          </w:tcPr>
          <w:p w:rsidRPr="00087C03" w:rsidR="00891DF0" w:rsidP="003109A4" w:rsidRDefault="00891DF0" w14:paraId="27917E04" w14:textId="77777777">
            <w:pPr>
              <w:rPr>
                <w:rFonts w:cstheme="minorHAnsi"/>
                <w:b/>
              </w:rPr>
            </w:pPr>
            <w:r w:rsidRPr="00087C03">
              <w:rPr>
                <w:rFonts w:cstheme="minorHAnsi"/>
              </w:rPr>
              <w:t>Infection</w:t>
            </w:r>
          </w:p>
        </w:tc>
      </w:tr>
      <w:tr w:rsidRPr="00087C03" w:rsidR="00891DF0" w:rsidTr="003109A4" w14:paraId="40CE573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227" w:hRule="exact"/>
        </w:trPr>
        <w:tc>
          <w:tcPr>
            <w:tcW w:w="5665" w:type="dxa"/>
            <w:vMerge/>
            <w:tcBorders>
              <w:left w:val="single" w:color="auto" w:sz="4" w:space="0"/>
              <w:right w:val="single" w:color="auto" w:sz="2" w:space="0"/>
            </w:tcBorders>
            <w:shd w:val="clear" w:color="auto" w:fill="FFFFFF"/>
            <w:vAlign w:val="center"/>
          </w:tcPr>
          <w:p w:rsidRPr="00087C03" w:rsidR="00891DF0" w:rsidP="003109A4" w:rsidRDefault="00891DF0" w14:paraId="672A13A3" w14:textId="77777777">
            <w:pPr>
              <w:ind w:left="22"/>
              <w:rPr>
                <w:rFonts w:cstheme="minorHAnsi"/>
              </w:rPr>
            </w:pPr>
          </w:p>
        </w:tc>
        <w:tc>
          <w:tcPr>
            <w:tcW w:w="3969" w:type="dxa"/>
            <w:vMerge/>
            <w:tcBorders>
              <w:left w:val="single" w:color="auto" w:sz="8" w:space="0"/>
              <w:right w:val="single" w:color="auto" w:sz="2" w:space="0"/>
            </w:tcBorders>
            <w:shd w:val="clear" w:color="auto" w:fill="FFFFFF"/>
            <w:vAlign w:val="center"/>
          </w:tcPr>
          <w:p w:rsidRPr="00087C03" w:rsidR="00891DF0" w:rsidP="003109A4" w:rsidRDefault="00891DF0" w14:paraId="5440461B" w14:textId="77777777">
            <w:pPr>
              <w:rPr>
                <w:rFonts w:cstheme="minorHAnsi"/>
              </w:rPr>
            </w:pPr>
          </w:p>
        </w:tc>
      </w:tr>
      <w:tr w:rsidRPr="00087C03" w:rsidR="00891DF0" w:rsidTr="003109A4" w14:paraId="23AF979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265" w:hRule="exact"/>
        </w:trPr>
        <w:tc>
          <w:tcPr>
            <w:tcW w:w="5665" w:type="dxa"/>
            <w:vMerge/>
            <w:tcBorders>
              <w:left w:val="single" w:color="auto" w:sz="4" w:space="0"/>
              <w:right w:val="single" w:color="auto" w:sz="2" w:space="0"/>
            </w:tcBorders>
            <w:shd w:val="clear" w:color="auto" w:fill="FFFFFF"/>
            <w:vAlign w:val="center"/>
          </w:tcPr>
          <w:p w:rsidRPr="00087C03" w:rsidR="00891DF0" w:rsidP="003109A4" w:rsidRDefault="00891DF0" w14:paraId="46F5D2C5" w14:textId="77777777">
            <w:pPr>
              <w:ind w:left="22"/>
              <w:rPr>
                <w:rFonts w:cstheme="minorHAnsi"/>
                <w:b/>
              </w:rPr>
            </w:pPr>
          </w:p>
        </w:tc>
        <w:tc>
          <w:tcPr>
            <w:tcW w:w="3969" w:type="dxa"/>
            <w:vMerge/>
            <w:tcBorders>
              <w:left w:val="single" w:color="auto" w:sz="8" w:space="0"/>
              <w:right w:val="single" w:color="auto" w:sz="2" w:space="0"/>
            </w:tcBorders>
            <w:shd w:val="clear" w:color="auto" w:fill="FFFFFF"/>
            <w:vAlign w:val="center"/>
          </w:tcPr>
          <w:p w:rsidRPr="00087C03" w:rsidR="00891DF0" w:rsidP="003109A4" w:rsidRDefault="00891DF0" w14:paraId="5FA3A2F6" w14:textId="77777777">
            <w:pPr>
              <w:rPr>
                <w:rFonts w:cstheme="minorHAnsi"/>
              </w:rPr>
            </w:pPr>
          </w:p>
        </w:tc>
      </w:tr>
      <w:tr w:rsidRPr="00087C03" w:rsidR="00891DF0" w:rsidTr="003109A4" w14:paraId="46A95D5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227" w:hRule="exact"/>
        </w:trPr>
        <w:tc>
          <w:tcPr>
            <w:tcW w:w="5665" w:type="dxa"/>
            <w:vMerge w:val="restart"/>
            <w:tcBorders>
              <w:left w:val="single" w:color="auto" w:sz="4" w:space="0"/>
              <w:right w:val="single" w:color="auto" w:sz="2" w:space="0"/>
            </w:tcBorders>
            <w:shd w:val="clear" w:color="auto" w:fill="FFFFFF"/>
            <w:vAlign w:val="center"/>
          </w:tcPr>
          <w:p w:rsidRPr="00087C03" w:rsidR="00891DF0" w:rsidP="003109A4" w:rsidRDefault="00891DF0" w14:paraId="2256C4EF" w14:textId="77777777">
            <w:pPr>
              <w:ind w:left="22"/>
              <w:rPr>
                <w:rFonts w:cstheme="minorHAnsi"/>
              </w:rPr>
            </w:pPr>
            <w:r w:rsidRPr="00087C03">
              <w:rPr>
                <w:rFonts w:cstheme="minorHAnsi"/>
              </w:rPr>
              <w:t xml:space="preserve">No urine output by 24 hours of age </w:t>
            </w:r>
            <w:r w:rsidRPr="00087C03">
              <w:rPr>
                <w:rFonts w:cstheme="minorHAnsi"/>
                <w:b/>
                <w:i/>
              </w:rPr>
              <w:t>or</w:t>
            </w:r>
          </w:p>
          <w:p w:rsidRPr="00087C03" w:rsidR="00891DF0" w:rsidP="003109A4" w:rsidRDefault="00891DF0" w14:paraId="75CDD931" w14:textId="77777777">
            <w:pPr>
              <w:ind w:left="22"/>
              <w:rPr>
                <w:rFonts w:cstheme="minorHAnsi"/>
              </w:rPr>
            </w:pPr>
            <w:r w:rsidRPr="00087C03">
              <w:rPr>
                <w:rFonts w:cstheme="minorHAnsi"/>
              </w:rPr>
              <w:t>≤ 2 wet nappies in second 24 hours</w:t>
            </w:r>
          </w:p>
          <w:p w:rsidRPr="00087C03" w:rsidR="00891DF0" w:rsidP="003109A4" w:rsidRDefault="00891DF0" w14:paraId="75121ADE" w14:textId="77777777">
            <w:pPr>
              <w:ind w:left="22"/>
              <w:rPr>
                <w:rFonts w:cstheme="minorHAnsi"/>
              </w:rPr>
            </w:pPr>
            <w:r w:rsidRPr="00087C03">
              <w:rPr>
                <w:rFonts w:cstheme="minorHAnsi"/>
              </w:rPr>
              <w:t>Delayed stooling or persistent meconium</w:t>
            </w:r>
          </w:p>
          <w:p w:rsidRPr="00087C03" w:rsidR="00891DF0" w:rsidP="003109A4" w:rsidRDefault="00891DF0" w14:paraId="529DB068" w14:textId="77777777">
            <w:pPr>
              <w:ind w:left="22"/>
              <w:rPr>
                <w:rFonts w:cstheme="minorHAnsi"/>
                <w:b/>
              </w:rPr>
            </w:pPr>
            <w:r w:rsidRPr="00087C03">
              <w:rPr>
                <w:rFonts w:cstheme="minorHAnsi"/>
              </w:rPr>
              <w:t>˃ 10% weight loss</w:t>
            </w:r>
          </w:p>
        </w:tc>
        <w:tc>
          <w:tcPr>
            <w:tcW w:w="3969" w:type="dxa"/>
            <w:vMerge w:val="restart"/>
            <w:tcBorders>
              <w:left w:val="single" w:color="auto" w:sz="8" w:space="0"/>
              <w:right w:val="single" w:color="auto" w:sz="2" w:space="0"/>
            </w:tcBorders>
            <w:shd w:val="clear" w:color="auto" w:fill="FFFFFF"/>
            <w:vAlign w:val="center"/>
          </w:tcPr>
          <w:p w:rsidRPr="00087C03" w:rsidR="00891DF0" w:rsidP="003109A4" w:rsidRDefault="00891DF0" w14:paraId="06856611" w14:textId="77777777">
            <w:pPr>
              <w:rPr>
                <w:rFonts w:cstheme="minorHAnsi"/>
              </w:rPr>
            </w:pPr>
            <w:r w:rsidRPr="00087C03">
              <w:rPr>
                <w:rFonts w:cstheme="minorHAnsi"/>
              </w:rPr>
              <w:t>Dehydration</w:t>
            </w:r>
          </w:p>
        </w:tc>
      </w:tr>
      <w:tr w:rsidRPr="00087C03" w:rsidR="00891DF0" w:rsidTr="003109A4" w14:paraId="0218B23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227" w:hRule="exact"/>
        </w:trPr>
        <w:tc>
          <w:tcPr>
            <w:tcW w:w="5665" w:type="dxa"/>
            <w:vMerge/>
            <w:tcBorders>
              <w:left w:val="single" w:color="auto" w:sz="4" w:space="0"/>
              <w:right w:val="single" w:color="auto" w:sz="2" w:space="0"/>
            </w:tcBorders>
            <w:shd w:val="clear" w:color="auto" w:fill="FFFFFF"/>
            <w:vAlign w:val="center"/>
          </w:tcPr>
          <w:p w:rsidRPr="00087C03" w:rsidR="00891DF0" w:rsidP="003109A4" w:rsidRDefault="00891DF0" w14:paraId="6A6D964F" w14:textId="77777777">
            <w:pPr>
              <w:ind w:left="22"/>
              <w:rPr>
                <w:rFonts w:cstheme="minorHAnsi"/>
              </w:rPr>
            </w:pPr>
          </w:p>
        </w:tc>
        <w:tc>
          <w:tcPr>
            <w:tcW w:w="3969" w:type="dxa"/>
            <w:vMerge/>
            <w:tcBorders>
              <w:left w:val="single" w:color="auto" w:sz="8" w:space="0"/>
              <w:right w:val="single" w:color="auto" w:sz="2" w:space="0"/>
            </w:tcBorders>
            <w:shd w:val="clear" w:color="auto" w:fill="FFFFFF"/>
            <w:vAlign w:val="center"/>
          </w:tcPr>
          <w:p w:rsidRPr="00087C03" w:rsidR="00891DF0" w:rsidP="003109A4" w:rsidRDefault="00891DF0" w14:paraId="092C4326" w14:textId="77777777">
            <w:pPr>
              <w:rPr>
                <w:rFonts w:cstheme="minorHAnsi"/>
              </w:rPr>
            </w:pPr>
          </w:p>
        </w:tc>
      </w:tr>
      <w:tr w:rsidRPr="00087C03" w:rsidR="00891DF0" w:rsidTr="003109A4" w14:paraId="092744D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227" w:hRule="exact"/>
        </w:trPr>
        <w:tc>
          <w:tcPr>
            <w:tcW w:w="5665" w:type="dxa"/>
            <w:vMerge/>
            <w:tcBorders>
              <w:left w:val="single" w:color="auto" w:sz="4" w:space="0"/>
              <w:right w:val="single" w:color="auto" w:sz="2" w:space="0"/>
            </w:tcBorders>
            <w:shd w:val="clear" w:color="auto" w:fill="FFFFFF"/>
            <w:vAlign w:val="center"/>
          </w:tcPr>
          <w:p w:rsidRPr="00087C03" w:rsidR="00891DF0" w:rsidP="003109A4" w:rsidRDefault="00891DF0" w14:paraId="087AB929" w14:textId="77777777">
            <w:pPr>
              <w:ind w:left="22"/>
              <w:rPr>
                <w:rFonts w:cstheme="minorHAnsi"/>
              </w:rPr>
            </w:pPr>
          </w:p>
        </w:tc>
        <w:tc>
          <w:tcPr>
            <w:tcW w:w="3969" w:type="dxa"/>
            <w:vMerge/>
            <w:tcBorders>
              <w:left w:val="single" w:color="auto" w:sz="8" w:space="0"/>
              <w:right w:val="single" w:color="auto" w:sz="2" w:space="0"/>
            </w:tcBorders>
            <w:shd w:val="clear" w:color="auto" w:fill="FFFFFF"/>
            <w:vAlign w:val="center"/>
          </w:tcPr>
          <w:p w:rsidRPr="00087C03" w:rsidR="00891DF0" w:rsidP="003109A4" w:rsidRDefault="00891DF0" w14:paraId="671E1C0E" w14:textId="77777777">
            <w:pPr>
              <w:rPr>
                <w:rFonts w:cstheme="minorHAnsi"/>
              </w:rPr>
            </w:pPr>
          </w:p>
        </w:tc>
      </w:tr>
      <w:tr w:rsidRPr="00087C03" w:rsidR="00891DF0" w:rsidTr="003109A4" w14:paraId="3883931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215" w:hRule="exact"/>
        </w:trPr>
        <w:tc>
          <w:tcPr>
            <w:tcW w:w="5665" w:type="dxa"/>
            <w:vMerge/>
            <w:tcBorders>
              <w:left w:val="single" w:color="auto" w:sz="4" w:space="0"/>
              <w:right w:val="single" w:color="auto" w:sz="2" w:space="0"/>
            </w:tcBorders>
            <w:shd w:val="clear" w:color="auto" w:fill="FFFFFF"/>
            <w:vAlign w:val="center"/>
          </w:tcPr>
          <w:p w:rsidRPr="00087C03" w:rsidR="00891DF0" w:rsidP="003109A4" w:rsidRDefault="00891DF0" w14:paraId="42885E52" w14:textId="77777777">
            <w:pPr>
              <w:ind w:left="22"/>
              <w:rPr>
                <w:rFonts w:cstheme="minorHAnsi"/>
              </w:rPr>
            </w:pPr>
          </w:p>
        </w:tc>
        <w:tc>
          <w:tcPr>
            <w:tcW w:w="3969" w:type="dxa"/>
            <w:vMerge/>
            <w:tcBorders>
              <w:left w:val="single" w:color="auto" w:sz="8" w:space="0"/>
              <w:right w:val="single" w:color="auto" w:sz="2" w:space="0"/>
            </w:tcBorders>
            <w:shd w:val="clear" w:color="auto" w:fill="FFFFFF"/>
            <w:vAlign w:val="center"/>
          </w:tcPr>
          <w:p w:rsidRPr="00087C03" w:rsidR="00891DF0" w:rsidP="003109A4" w:rsidRDefault="00891DF0" w14:paraId="04973973" w14:textId="77777777">
            <w:pPr>
              <w:rPr>
                <w:rFonts w:cstheme="minorHAnsi"/>
              </w:rPr>
            </w:pPr>
          </w:p>
        </w:tc>
      </w:tr>
      <w:tr w:rsidRPr="00087C03" w:rsidR="00891DF0" w:rsidTr="003109A4" w14:paraId="3D8EE79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227" w:hRule="exact"/>
        </w:trPr>
        <w:tc>
          <w:tcPr>
            <w:tcW w:w="5665" w:type="dxa"/>
            <w:vMerge w:val="restart"/>
            <w:tcBorders>
              <w:left w:val="single" w:color="auto" w:sz="4" w:space="0"/>
              <w:right w:val="single" w:color="auto" w:sz="2" w:space="0"/>
            </w:tcBorders>
            <w:shd w:val="clear" w:color="auto" w:fill="FFFFFF"/>
            <w:vAlign w:val="center"/>
          </w:tcPr>
          <w:p w:rsidRPr="00087C03" w:rsidR="00891DF0" w:rsidP="003109A4" w:rsidRDefault="00891DF0" w14:paraId="2AAEE0E7" w14:textId="77777777">
            <w:pPr>
              <w:ind w:left="22"/>
              <w:rPr>
                <w:rFonts w:cstheme="minorHAnsi"/>
              </w:rPr>
            </w:pPr>
            <w:r w:rsidRPr="00087C03">
              <w:rPr>
                <w:rFonts w:cstheme="minorHAnsi"/>
              </w:rPr>
              <w:t>Grunting</w:t>
            </w:r>
          </w:p>
          <w:p w:rsidRPr="00087C03" w:rsidR="00891DF0" w:rsidP="003109A4" w:rsidRDefault="00891DF0" w14:paraId="11F6C7F3" w14:textId="77777777">
            <w:pPr>
              <w:ind w:left="22"/>
              <w:rPr>
                <w:rFonts w:cstheme="minorHAnsi"/>
              </w:rPr>
            </w:pPr>
            <w:r w:rsidRPr="00087C03">
              <w:rPr>
                <w:rFonts w:cstheme="minorHAnsi"/>
              </w:rPr>
              <w:t>Persistent tachypnoea or respiratory distress</w:t>
            </w:r>
          </w:p>
          <w:p w:rsidRPr="00087C03" w:rsidR="00891DF0" w:rsidP="003109A4" w:rsidRDefault="00891DF0" w14:paraId="43617A70" w14:textId="77777777">
            <w:pPr>
              <w:ind w:left="22"/>
              <w:rPr>
                <w:rFonts w:cstheme="minorHAnsi"/>
              </w:rPr>
            </w:pPr>
            <w:r w:rsidRPr="00087C03">
              <w:rPr>
                <w:rFonts w:cstheme="minorHAnsi"/>
              </w:rPr>
              <w:t>Oxygen saturation &lt; 95% in air</w:t>
            </w:r>
          </w:p>
        </w:tc>
        <w:tc>
          <w:tcPr>
            <w:tcW w:w="3969" w:type="dxa"/>
            <w:vMerge w:val="restart"/>
            <w:tcBorders>
              <w:left w:val="single" w:color="auto" w:sz="8" w:space="0"/>
              <w:right w:val="single" w:color="auto" w:sz="2" w:space="0"/>
            </w:tcBorders>
            <w:shd w:val="clear" w:color="auto" w:fill="FFFFFF"/>
            <w:vAlign w:val="center"/>
          </w:tcPr>
          <w:p w:rsidRPr="00087C03" w:rsidR="00891DF0" w:rsidP="003109A4" w:rsidRDefault="00891DF0" w14:paraId="0DA2E745" w14:textId="77777777">
            <w:pPr>
              <w:rPr>
                <w:rFonts w:cstheme="minorHAnsi"/>
              </w:rPr>
            </w:pPr>
            <w:r w:rsidRPr="00087C03">
              <w:rPr>
                <w:rFonts w:cstheme="minorHAnsi"/>
              </w:rPr>
              <w:t>Respiratory distress</w:t>
            </w:r>
          </w:p>
        </w:tc>
      </w:tr>
      <w:tr w:rsidRPr="00087C03" w:rsidR="00891DF0" w:rsidTr="003109A4" w14:paraId="39EB599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509" w:hRule="exact"/>
        </w:trPr>
        <w:tc>
          <w:tcPr>
            <w:tcW w:w="5665" w:type="dxa"/>
            <w:vMerge/>
            <w:tcBorders>
              <w:left w:val="single" w:color="auto" w:sz="4" w:space="0"/>
              <w:right w:val="single" w:color="auto" w:sz="2" w:space="0"/>
            </w:tcBorders>
            <w:shd w:val="clear" w:color="auto" w:fill="FFFFFF"/>
            <w:vAlign w:val="center"/>
          </w:tcPr>
          <w:p w:rsidRPr="00087C03" w:rsidR="00891DF0" w:rsidP="003109A4" w:rsidRDefault="00891DF0" w14:paraId="2E57FF39" w14:textId="77777777">
            <w:pPr>
              <w:ind w:left="22"/>
              <w:rPr>
                <w:rFonts w:cstheme="minorHAnsi"/>
              </w:rPr>
            </w:pPr>
          </w:p>
        </w:tc>
        <w:tc>
          <w:tcPr>
            <w:tcW w:w="3969" w:type="dxa"/>
            <w:vMerge/>
            <w:tcBorders>
              <w:left w:val="single" w:color="auto" w:sz="8" w:space="0"/>
              <w:right w:val="single" w:color="auto" w:sz="2" w:space="0"/>
            </w:tcBorders>
            <w:shd w:val="clear" w:color="auto" w:fill="FFFFFF"/>
            <w:vAlign w:val="center"/>
          </w:tcPr>
          <w:p w:rsidRPr="00087C03" w:rsidR="00891DF0" w:rsidP="003109A4" w:rsidRDefault="00891DF0" w14:paraId="00E7065A" w14:textId="77777777">
            <w:pPr>
              <w:rPr>
                <w:rFonts w:cstheme="minorHAnsi"/>
              </w:rPr>
            </w:pPr>
          </w:p>
        </w:tc>
      </w:tr>
      <w:tr w:rsidRPr="00087C03" w:rsidR="00891DF0" w:rsidTr="003109A4" w14:paraId="4025224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207" w:hRule="exact"/>
        </w:trPr>
        <w:tc>
          <w:tcPr>
            <w:tcW w:w="5665" w:type="dxa"/>
            <w:vMerge/>
            <w:tcBorders>
              <w:left w:val="single" w:color="auto" w:sz="4" w:space="0"/>
              <w:right w:val="single" w:color="auto" w:sz="2" w:space="0"/>
            </w:tcBorders>
            <w:shd w:val="clear" w:color="auto" w:fill="FFFFFF"/>
            <w:vAlign w:val="center"/>
          </w:tcPr>
          <w:p w:rsidRPr="00087C03" w:rsidR="00891DF0" w:rsidP="003109A4" w:rsidRDefault="00891DF0" w14:paraId="14D9378D" w14:textId="77777777">
            <w:pPr>
              <w:ind w:left="22"/>
              <w:rPr>
                <w:rFonts w:cstheme="minorHAnsi"/>
              </w:rPr>
            </w:pPr>
          </w:p>
        </w:tc>
        <w:tc>
          <w:tcPr>
            <w:tcW w:w="3969" w:type="dxa"/>
            <w:vMerge/>
            <w:tcBorders>
              <w:left w:val="single" w:color="auto" w:sz="8" w:space="0"/>
              <w:right w:val="single" w:color="auto" w:sz="2" w:space="0"/>
            </w:tcBorders>
            <w:shd w:val="clear" w:color="auto" w:fill="FFFFFF"/>
            <w:vAlign w:val="center"/>
          </w:tcPr>
          <w:p w:rsidRPr="00087C03" w:rsidR="00891DF0" w:rsidP="003109A4" w:rsidRDefault="00891DF0" w14:paraId="6C34C98D" w14:textId="77777777">
            <w:pPr>
              <w:rPr>
                <w:rFonts w:cstheme="minorHAnsi"/>
              </w:rPr>
            </w:pPr>
          </w:p>
        </w:tc>
      </w:tr>
      <w:tr w:rsidRPr="00087C03" w:rsidR="00891DF0" w:rsidTr="003109A4" w14:paraId="40B6032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227" w:hRule="exact"/>
        </w:trPr>
        <w:tc>
          <w:tcPr>
            <w:tcW w:w="5665" w:type="dxa"/>
            <w:vMerge w:val="restart"/>
            <w:tcBorders>
              <w:left w:val="single" w:color="auto" w:sz="4" w:space="0"/>
              <w:right w:val="single" w:color="auto" w:sz="2" w:space="0"/>
            </w:tcBorders>
            <w:shd w:val="clear" w:color="auto" w:fill="FFFFFF"/>
            <w:vAlign w:val="center"/>
          </w:tcPr>
          <w:p w:rsidRPr="00087C03" w:rsidR="00891DF0" w:rsidP="003109A4" w:rsidRDefault="00891DF0" w14:paraId="6BA1DC61" w14:textId="77777777">
            <w:pPr>
              <w:ind w:left="22"/>
              <w:rPr>
                <w:rFonts w:cstheme="minorHAnsi"/>
              </w:rPr>
            </w:pPr>
            <w:r w:rsidRPr="00087C03">
              <w:rPr>
                <w:rFonts w:cstheme="minorHAnsi"/>
              </w:rPr>
              <w:t>Apnoea or cyanotic spells</w:t>
            </w:r>
          </w:p>
          <w:p w:rsidRPr="00087C03" w:rsidR="00891DF0" w:rsidP="003109A4" w:rsidRDefault="00891DF0" w14:paraId="3B907178" w14:textId="77777777">
            <w:pPr>
              <w:ind w:left="22"/>
              <w:rPr>
                <w:rFonts w:cstheme="minorHAnsi"/>
              </w:rPr>
            </w:pPr>
            <w:r w:rsidRPr="00087C03">
              <w:rPr>
                <w:rFonts w:cstheme="minorHAnsi"/>
              </w:rPr>
              <w:t>Repetitive or stiffening movements</w:t>
            </w:r>
          </w:p>
        </w:tc>
        <w:tc>
          <w:tcPr>
            <w:tcW w:w="3969" w:type="dxa"/>
            <w:vMerge w:val="restart"/>
            <w:tcBorders>
              <w:left w:val="single" w:color="auto" w:sz="8" w:space="0"/>
              <w:right w:val="single" w:color="auto" w:sz="2" w:space="0"/>
            </w:tcBorders>
            <w:shd w:val="clear" w:color="auto" w:fill="FFFFFF"/>
            <w:vAlign w:val="center"/>
          </w:tcPr>
          <w:p w:rsidRPr="00087C03" w:rsidR="00891DF0" w:rsidP="003109A4" w:rsidRDefault="00891DF0" w14:paraId="2F5DE8BA" w14:textId="77777777">
            <w:pPr>
              <w:rPr>
                <w:rFonts w:cstheme="minorHAnsi"/>
              </w:rPr>
            </w:pPr>
            <w:r w:rsidRPr="00087C03">
              <w:rPr>
                <w:rFonts w:cstheme="minorHAnsi"/>
              </w:rPr>
              <w:t>Seizures</w:t>
            </w:r>
          </w:p>
        </w:tc>
      </w:tr>
      <w:tr w:rsidRPr="00087C03" w:rsidR="00891DF0" w:rsidTr="003109A4" w14:paraId="2C3B7F5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409" w:hRule="exact"/>
        </w:trPr>
        <w:tc>
          <w:tcPr>
            <w:tcW w:w="5665" w:type="dxa"/>
            <w:vMerge/>
            <w:tcBorders>
              <w:left w:val="single" w:color="auto" w:sz="4" w:space="0"/>
              <w:right w:val="single" w:color="auto" w:sz="2" w:space="0"/>
            </w:tcBorders>
            <w:shd w:val="clear" w:color="auto" w:fill="FFFFFF"/>
            <w:vAlign w:val="center"/>
          </w:tcPr>
          <w:p w:rsidRPr="00087C03" w:rsidR="00891DF0" w:rsidP="003109A4" w:rsidRDefault="00891DF0" w14:paraId="21A307D8" w14:textId="77777777">
            <w:pPr>
              <w:ind w:left="22"/>
              <w:rPr>
                <w:rFonts w:cstheme="minorHAnsi"/>
              </w:rPr>
            </w:pPr>
          </w:p>
        </w:tc>
        <w:tc>
          <w:tcPr>
            <w:tcW w:w="3969" w:type="dxa"/>
            <w:vMerge/>
            <w:tcBorders>
              <w:left w:val="single" w:color="auto" w:sz="8" w:space="0"/>
              <w:right w:val="single" w:color="auto" w:sz="2" w:space="0"/>
            </w:tcBorders>
            <w:shd w:val="clear" w:color="auto" w:fill="FFFFFF"/>
            <w:vAlign w:val="center"/>
          </w:tcPr>
          <w:p w:rsidRPr="00087C03" w:rsidR="00891DF0" w:rsidP="003109A4" w:rsidRDefault="00891DF0" w14:paraId="0670B0CE" w14:textId="77777777">
            <w:pPr>
              <w:rPr>
                <w:rFonts w:cstheme="minorHAnsi"/>
              </w:rPr>
            </w:pPr>
          </w:p>
        </w:tc>
      </w:tr>
      <w:tr w:rsidRPr="00087C03" w:rsidR="00891DF0" w:rsidTr="003109A4" w14:paraId="1845210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436" w:hRule="exact"/>
        </w:trPr>
        <w:tc>
          <w:tcPr>
            <w:tcW w:w="5665" w:type="dxa"/>
            <w:vMerge w:val="restart"/>
            <w:tcBorders>
              <w:left w:val="single" w:color="auto" w:sz="4" w:space="0"/>
              <w:right w:val="single" w:color="auto" w:sz="2" w:space="0"/>
            </w:tcBorders>
            <w:shd w:val="clear" w:color="auto" w:fill="FFFFFF"/>
            <w:vAlign w:val="center"/>
          </w:tcPr>
          <w:p w:rsidRPr="00087C03" w:rsidR="00891DF0" w:rsidP="003109A4" w:rsidRDefault="00891DF0" w14:paraId="01900DE9" w14:textId="77777777">
            <w:pPr>
              <w:ind w:left="22"/>
              <w:rPr>
                <w:rFonts w:cstheme="minorHAnsi"/>
              </w:rPr>
            </w:pPr>
            <w:r w:rsidRPr="00087C03">
              <w:rPr>
                <w:rFonts w:cstheme="minorHAnsi"/>
              </w:rPr>
              <w:t>Dusky, cyanosed, oxygen saturation &lt; 95% in air</w:t>
            </w:r>
          </w:p>
          <w:p w:rsidRPr="00087C03" w:rsidR="00891DF0" w:rsidP="003109A4" w:rsidRDefault="00891DF0" w14:paraId="0E726210" w14:textId="77777777">
            <w:pPr>
              <w:ind w:left="22"/>
              <w:rPr>
                <w:rFonts w:cstheme="minorHAnsi"/>
              </w:rPr>
            </w:pPr>
            <w:r w:rsidRPr="00087C03">
              <w:rPr>
                <w:rFonts w:cstheme="minorHAnsi"/>
              </w:rPr>
              <w:t>Cyanosis on crying or feeding</w:t>
            </w:r>
          </w:p>
          <w:p w:rsidRPr="00087C03" w:rsidR="00891DF0" w:rsidP="003109A4" w:rsidRDefault="00891DF0" w14:paraId="5528BF0D" w14:textId="77777777">
            <w:pPr>
              <w:ind w:left="22"/>
              <w:rPr>
                <w:rFonts w:cstheme="minorHAnsi"/>
              </w:rPr>
            </w:pPr>
            <w:r w:rsidRPr="00087C03">
              <w:rPr>
                <w:rFonts w:cstheme="minorHAnsi"/>
              </w:rPr>
              <w:t>Skin pallor of sudden onset</w:t>
            </w:r>
          </w:p>
        </w:tc>
        <w:tc>
          <w:tcPr>
            <w:tcW w:w="3969" w:type="dxa"/>
            <w:vMerge w:val="restart"/>
            <w:tcBorders>
              <w:left w:val="single" w:color="auto" w:sz="8" w:space="0"/>
              <w:right w:val="single" w:color="auto" w:sz="2" w:space="0"/>
            </w:tcBorders>
            <w:shd w:val="clear" w:color="auto" w:fill="FFFFFF"/>
            <w:vAlign w:val="center"/>
          </w:tcPr>
          <w:p w:rsidRPr="00087C03" w:rsidR="00891DF0" w:rsidP="003109A4" w:rsidRDefault="00891DF0" w14:paraId="173646C1" w14:textId="77777777">
            <w:pPr>
              <w:rPr>
                <w:rFonts w:cstheme="minorHAnsi"/>
              </w:rPr>
            </w:pPr>
            <w:r w:rsidRPr="00087C03">
              <w:rPr>
                <w:rFonts w:cstheme="minorHAnsi"/>
              </w:rPr>
              <w:t>Congenital heart disease</w:t>
            </w:r>
          </w:p>
        </w:tc>
      </w:tr>
      <w:tr w:rsidRPr="00087C03" w:rsidR="00891DF0" w:rsidTr="003109A4" w14:paraId="5FCE9C1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227" w:hRule="exact"/>
        </w:trPr>
        <w:tc>
          <w:tcPr>
            <w:tcW w:w="5665" w:type="dxa"/>
            <w:vMerge/>
            <w:tcBorders>
              <w:left w:val="single" w:color="auto" w:sz="4" w:space="0"/>
              <w:right w:val="single" w:color="auto" w:sz="2" w:space="0"/>
            </w:tcBorders>
            <w:shd w:val="clear" w:color="auto" w:fill="FFFFFF"/>
            <w:vAlign w:val="center"/>
          </w:tcPr>
          <w:p w:rsidRPr="00087C03" w:rsidR="00891DF0" w:rsidP="003109A4" w:rsidRDefault="00891DF0" w14:paraId="2F0FAA09" w14:textId="77777777">
            <w:pPr>
              <w:ind w:left="22"/>
              <w:rPr>
                <w:rFonts w:cstheme="minorHAnsi"/>
                <w:b/>
              </w:rPr>
            </w:pPr>
          </w:p>
        </w:tc>
        <w:tc>
          <w:tcPr>
            <w:tcW w:w="3969" w:type="dxa"/>
            <w:vMerge/>
            <w:tcBorders>
              <w:left w:val="single" w:color="auto" w:sz="8" w:space="0"/>
              <w:right w:val="single" w:color="auto" w:sz="2" w:space="0"/>
            </w:tcBorders>
            <w:shd w:val="clear" w:color="auto" w:fill="FFFFFF"/>
            <w:vAlign w:val="center"/>
          </w:tcPr>
          <w:p w:rsidRPr="00087C03" w:rsidR="00891DF0" w:rsidP="003109A4" w:rsidRDefault="00891DF0" w14:paraId="06FAD51E" w14:textId="77777777">
            <w:pPr>
              <w:rPr>
                <w:rFonts w:cstheme="minorHAnsi"/>
              </w:rPr>
            </w:pPr>
          </w:p>
        </w:tc>
      </w:tr>
      <w:tr w:rsidRPr="00087C03" w:rsidR="00891DF0" w:rsidTr="003109A4" w14:paraId="0F0D740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278" w:hRule="exact"/>
        </w:trPr>
        <w:tc>
          <w:tcPr>
            <w:tcW w:w="5665" w:type="dxa"/>
            <w:vMerge/>
            <w:tcBorders>
              <w:left w:val="single" w:color="auto" w:sz="4" w:space="0"/>
              <w:right w:val="single" w:color="auto" w:sz="2" w:space="0"/>
            </w:tcBorders>
            <w:shd w:val="clear" w:color="auto" w:fill="FFFFFF"/>
            <w:vAlign w:val="center"/>
          </w:tcPr>
          <w:p w:rsidRPr="00087C03" w:rsidR="00891DF0" w:rsidP="003109A4" w:rsidRDefault="00891DF0" w14:paraId="14460C8C" w14:textId="77777777">
            <w:pPr>
              <w:ind w:left="22"/>
              <w:rPr>
                <w:rFonts w:cstheme="minorHAnsi"/>
              </w:rPr>
            </w:pPr>
          </w:p>
        </w:tc>
        <w:tc>
          <w:tcPr>
            <w:tcW w:w="3969" w:type="dxa"/>
            <w:vMerge/>
            <w:tcBorders>
              <w:left w:val="single" w:color="auto" w:sz="8" w:space="0"/>
              <w:right w:val="single" w:color="auto" w:sz="2" w:space="0"/>
            </w:tcBorders>
            <w:shd w:val="clear" w:color="auto" w:fill="FFFFFF"/>
            <w:vAlign w:val="center"/>
          </w:tcPr>
          <w:p w:rsidRPr="00087C03" w:rsidR="00891DF0" w:rsidP="003109A4" w:rsidRDefault="00891DF0" w14:paraId="5E5C1E90" w14:textId="77777777">
            <w:pPr>
              <w:rPr>
                <w:rFonts w:cstheme="minorHAnsi"/>
              </w:rPr>
            </w:pPr>
          </w:p>
        </w:tc>
      </w:tr>
      <w:tr w:rsidRPr="00087C03" w:rsidR="00891DF0" w:rsidTr="003109A4" w14:paraId="1A35F1B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227" w:hRule="exact"/>
        </w:trPr>
        <w:tc>
          <w:tcPr>
            <w:tcW w:w="5665" w:type="dxa"/>
            <w:vMerge w:val="restart"/>
            <w:tcBorders>
              <w:left w:val="single" w:color="auto" w:sz="4" w:space="0"/>
              <w:right w:val="single" w:color="auto" w:sz="2" w:space="0"/>
            </w:tcBorders>
            <w:shd w:val="clear" w:color="auto" w:fill="FFFFFF"/>
            <w:vAlign w:val="center"/>
          </w:tcPr>
          <w:p w:rsidRPr="00087C03" w:rsidR="00891DF0" w:rsidP="003109A4" w:rsidRDefault="00891DF0" w14:paraId="1227D6E1" w14:textId="77777777">
            <w:pPr>
              <w:ind w:left="22"/>
              <w:rPr>
                <w:rFonts w:cstheme="minorHAnsi"/>
              </w:rPr>
            </w:pPr>
            <w:r w:rsidRPr="00087C03">
              <w:rPr>
                <w:rFonts w:cstheme="minorHAnsi"/>
              </w:rPr>
              <w:t>Lethargy, apnoea, high pitched cry</w:t>
            </w:r>
          </w:p>
          <w:p w:rsidRPr="00087C03" w:rsidR="00891DF0" w:rsidP="003109A4" w:rsidRDefault="00891DF0" w14:paraId="1D6B3607" w14:textId="77777777">
            <w:pPr>
              <w:ind w:left="22"/>
              <w:rPr>
                <w:rFonts w:cstheme="minorHAnsi"/>
              </w:rPr>
            </w:pPr>
            <w:r w:rsidRPr="00087C03">
              <w:rPr>
                <w:rFonts w:cstheme="minorHAnsi"/>
              </w:rPr>
              <w:t>Jittery or seizures</w:t>
            </w:r>
          </w:p>
        </w:tc>
        <w:tc>
          <w:tcPr>
            <w:tcW w:w="3969" w:type="dxa"/>
            <w:vMerge w:val="restart"/>
            <w:tcBorders>
              <w:left w:val="single" w:color="auto" w:sz="8" w:space="0"/>
              <w:right w:val="single" w:color="auto" w:sz="2" w:space="0"/>
            </w:tcBorders>
            <w:shd w:val="clear" w:color="auto" w:fill="FFFFFF"/>
            <w:vAlign w:val="center"/>
          </w:tcPr>
          <w:p w:rsidRPr="00087C03" w:rsidR="00891DF0" w:rsidP="003109A4" w:rsidRDefault="00891DF0" w14:paraId="35047E8A" w14:textId="77777777">
            <w:pPr>
              <w:rPr>
                <w:rFonts w:cstheme="minorHAnsi"/>
              </w:rPr>
            </w:pPr>
            <w:r w:rsidRPr="00087C03">
              <w:rPr>
                <w:rFonts w:cstheme="minorHAnsi"/>
              </w:rPr>
              <w:t xml:space="preserve">Hypoglycaemia </w:t>
            </w:r>
          </w:p>
          <w:p w:rsidRPr="00087C03" w:rsidR="00891DF0" w:rsidP="003109A4" w:rsidRDefault="00891DF0" w14:paraId="08773F5D" w14:textId="77777777">
            <w:pPr>
              <w:rPr>
                <w:rFonts w:cstheme="minorHAnsi"/>
              </w:rPr>
            </w:pPr>
            <w:r w:rsidRPr="00087C03">
              <w:rPr>
                <w:rFonts w:cstheme="minorHAnsi"/>
              </w:rPr>
              <w:t>(</w:t>
            </w:r>
            <w:proofErr w:type="gramStart"/>
            <w:r w:rsidRPr="00087C03">
              <w:rPr>
                <w:rFonts w:cstheme="minorHAnsi"/>
              </w:rPr>
              <w:t>if</w:t>
            </w:r>
            <w:proofErr w:type="gramEnd"/>
            <w:r w:rsidRPr="00087C03">
              <w:rPr>
                <w:rFonts w:cstheme="minorHAnsi"/>
              </w:rPr>
              <w:t xml:space="preserve"> any doubt check BSL -</w:t>
            </w:r>
          </w:p>
          <w:p w:rsidRPr="00087C03" w:rsidR="00891DF0" w:rsidP="003109A4" w:rsidRDefault="00891DF0" w14:paraId="61C69458" w14:textId="77777777">
            <w:pPr>
              <w:rPr>
                <w:rFonts w:cstheme="minorHAnsi"/>
              </w:rPr>
            </w:pPr>
            <w:r w:rsidRPr="00087C03">
              <w:rPr>
                <w:rFonts w:cstheme="minorHAnsi"/>
              </w:rPr>
              <w:t xml:space="preserve">medical review if &lt; 2.6mmol/L) </w:t>
            </w:r>
          </w:p>
        </w:tc>
      </w:tr>
      <w:tr w:rsidRPr="00087C03" w:rsidR="00891DF0" w:rsidTr="003109A4" w14:paraId="636B09C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375" w:hRule="exact"/>
        </w:trPr>
        <w:tc>
          <w:tcPr>
            <w:tcW w:w="5665" w:type="dxa"/>
            <w:vMerge/>
            <w:tcBorders>
              <w:left w:val="single" w:color="auto" w:sz="4" w:space="0"/>
              <w:bottom w:val="single" w:color="auto" w:sz="4" w:space="0"/>
              <w:right w:val="single" w:color="auto" w:sz="2" w:space="0"/>
            </w:tcBorders>
            <w:shd w:val="clear" w:color="auto" w:fill="FFFFFF"/>
            <w:vAlign w:val="center"/>
          </w:tcPr>
          <w:p w:rsidRPr="00087C03" w:rsidR="00891DF0" w:rsidP="003109A4" w:rsidRDefault="00891DF0" w14:paraId="228631ED" w14:textId="77777777">
            <w:pPr>
              <w:ind w:left="22"/>
              <w:rPr>
                <w:rFonts w:cstheme="minorHAnsi"/>
                <w:b/>
              </w:rPr>
            </w:pPr>
          </w:p>
        </w:tc>
        <w:tc>
          <w:tcPr>
            <w:tcW w:w="3969" w:type="dxa"/>
            <w:vMerge/>
            <w:tcBorders>
              <w:left w:val="single" w:color="auto" w:sz="8" w:space="0"/>
              <w:bottom w:val="single" w:color="auto" w:sz="4" w:space="0"/>
              <w:right w:val="single" w:color="auto" w:sz="2" w:space="0"/>
            </w:tcBorders>
            <w:shd w:val="clear" w:color="auto" w:fill="FFFFFF"/>
            <w:vAlign w:val="center"/>
          </w:tcPr>
          <w:p w:rsidRPr="00087C03" w:rsidR="00891DF0" w:rsidP="003109A4" w:rsidRDefault="00891DF0" w14:paraId="11361908" w14:textId="77777777">
            <w:pPr>
              <w:rPr>
                <w:rFonts w:cstheme="minorHAnsi"/>
              </w:rPr>
            </w:pPr>
          </w:p>
        </w:tc>
      </w:tr>
      <w:tr w:rsidRPr="00087C03" w:rsidR="00891DF0" w:rsidTr="003109A4" w14:paraId="1BB17E8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227" w:hRule="exact"/>
        </w:trPr>
        <w:tc>
          <w:tcPr>
            <w:tcW w:w="5665" w:type="dxa"/>
            <w:vMerge w:val="restart"/>
            <w:tcBorders>
              <w:left w:val="single" w:color="auto" w:sz="4" w:space="0"/>
              <w:bottom w:val="single" w:color="auto" w:sz="4" w:space="0"/>
              <w:right w:val="single" w:color="auto" w:sz="2" w:space="0"/>
            </w:tcBorders>
            <w:shd w:val="clear" w:color="auto" w:fill="FFFFFF"/>
            <w:vAlign w:val="center"/>
          </w:tcPr>
          <w:p w:rsidRPr="00087C03" w:rsidR="00891DF0" w:rsidP="003109A4" w:rsidRDefault="00891DF0" w14:paraId="1C629772" w14:textId="77777777">
            <w:pPr>
              <w:ind w:left="22"/>
              <w:rPr>
                <w:rFonts w:cstheme="minorHAnsi"/>
              </w:rPr>
            </w:pPr>
            <w:r w:rsidRPr="00087C03">
              <w:rPr>
                <w:rFonts w:cstheme="minorHAnsi"/>
              </w:rPr>
              <w:t>Jaundice before 24 hours of age</w:t>
            </w:r>
          </w:p>
          <w:p w:rsidRPr="00087C03" w:rsidR="00891DF0" w:rsidP="003109A4" w:rsidRDefault="00891DF0" w14:paraId="0D58B1D4" w14:textId="77777777">
            <w:pPr>
              <w:ind w:left="22"/>
              <w:rPr>
                <w:rFonts w:cstheme="minorHAnsi"/>
              </w:rPr>
            </w:pPr>
            <w:r w:rsidRPr="00087C03">
              <w:rPr>
                <w:rFonts w:cstheme="minorHAnsi"/>
              </w:rPr>
              <w:t>Deepening jaundice (lemon to orange yellow)</w:t>
            </w:r>
          </w:p>
        </w:tc>
        <w:tc>
          <w:tcPr>
            <w:tcW w:w="3969" w:type="dxa"/>
            <w:vMerge w:val="restart"/>
            <w:tcBorders>
              <w:left w:val="single" w:color="auto" w:sz="8" w:space="0"/>
              <w:bottom w:val="single" w:color="auto" w:sz="4" w:space="0"/>
              <w:right w:val="single" w:color="auto" w:sz="2" w:space="0"/>
            </w:tcBorders>
            <w:shd w:val="clear" w:color="auto" w:fill="FFFFFF"/>
            <w:vAlign w:val="center"/>
          </w:tcPr>
          <w:p w:rsidRPr="00087C03" w:rsidR="00891DF0" w:rsidP="003109A4" w:rsidRDefault="00891DF0" w14:paraId="1EAADB73" w14:textId="77777777">
            <w:pPr>
              <w:rPr>
                <w:rFonts w:cstheme="minorHAnsi"/>
              </w:rPr>
            </w:pPr>
            <w:r w:rsidRPr="00087C03">
              <w:rPr>
                <w:rFonts w:cstheme="minorHAnsi"/>
              </w:rPr>
              <w:t>Haemolysis/severe jaundice</w:t>
            </w:r>
          </w:p>
        </w:tc>
      </w:tr>
      <w:tr w:rsidRPr="00087C03" w:rsidR="00891DF0" w:rsidTr="003109A4" w14:paraId="340BBBA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352" w:hRule="exact"/>
        </w:trPr>
        <w:tc>
          <w:tcPr>
            <w:tcW w:w="5665" w:type="dxa"/>
            <w:vMerge/>
            <w:tcBorders>
              <w:top w:val="single" w:color="auto" w:sz="8" w:space="0"/>
              <w:left w:val="single" w:color="auto" w:sz="4" w:space="0"/>
              <w:bottom w:val="single" w:color="auto" w:sz="4" w:space="0"/>
              <w:right w:val="single" w:color="auto" w:sz="2" w:space="0"/>
            </w:tcBorders>
            <w:shd w:val="clear" w:color="auto" w:fill="FFFFFF"/>
          </w:tcPr>
          <w:p w:rsidRPr="00087C03" w:rsidR="00891DF0" w:rsidP="003109A4" w:rsidRDefault="00891DF0" w14:paraId="0350D4C6" w14:textId="77777777">
            <w:pPr>
              <w:pStyle w:val="Heading8"/>
              <w:spacing w:before="20" w:after="20"/>
              <w:ind w:left="22"/>
              <w:rPr>
                <w:rFonts w:asciiTheme="minorHAnsi" w:hAnsiTheme="minorHAnsi" w:cstheme="minorHAnsi"/>
                <w:b/>
                <w:bCs/>
                <w:sz w:val="22"/>
                <w:szCs w:val="22"/>
              </w:rPr>
            </w:pPr>
          </w:p>
        </w:tc>
        <w:tc>
          <w:tcPr>
            <w:tcW w:w="3969" w:type="dxa"/>
            <w:vMerge/>
            <w:tcBorders>
              <w:top w:val="single" w:color="auto" w:sz="8" w:space="0"/>
              <w:left w:val="single" w:color="auto" w:sz="8" w:space="0"/>
              <w:bottom w:val="single" w:color="auto" w:sz="4" w:space="0"/>
              <w:right w:val="single" w:color="auto" w:sz="2" w:space="0"/>
            </w:tcBorders>
            <w:shd w:val="clear" w:color="auto" w:fill="FFFFFF"/>
            <w:vAlign w:val="center"/>
          </w:tcPr>
          <w:p w:rsidRPr="00087C03" w:rsidR="00891DF0" w:rsidP="003109A4" w:rsidRDefault="00891DF0" w14:paraId="4EFF5279" w14:textId="77777777">
            <w:pPr>
              <w:pStyle w:val="Heading8"/>
              <w:spacing w:before="20" w:after="20"/>
              <w:rPr>
                <w:rFonts w:asciiTheme="minorHAnsi" w:hAnsiTheme="minorHAnsi" w:cstheme="minorHAnsi"/>
                <w:bCs/>
                <w:sz w:val="22"/>
                <w:szCs w:val="22"/>
              </w:rPr>
            </w:pPr>
          </w:p>
        </w:tc>
      </w:tr>
      <w:tr w:rsidRPr="00087C03" w:rsidR="00891DF0" w:rsidTr="003109A4" w14:paraId="3B117A6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389"/>
        </w:trPr>
        <w:tc>
          <w:tcPr>
            <w:tcW w:w="5665" w:type="dxa"/>
            <w:vMerge w:val="restart"/>
            <w:tcBorders>
              <w:top w:val="single" w:color="auto" w:sz="4" w:space="0"/>
              <w:left w:val="single" w:color="auto" w:sz="4" w:space="0"/>
              <w:right w:val="single" w:color="auto" w:sz="4" w:space="0"/>
            </w:tcBorders>
            <w:shd w:val="clear" w:color="auto" w:fill="FFFFFF"/>
            <w:vAlign w:val="center"/>
          </w:tcPr>
          <w:p w:rsidRPr="00087C03" w:rsidR="00891DF0" w:rsidP="003109A4" w:rsidRDefault="00891DF0" w14:paraId="412BFD3E" w14:textId="77777777">
            <w:pPr>
              <w:ind w:left="22"/>
              <w:rPr>
                <w:rFonts w:cstheme="minorHAnsi"/>
              </w:rPr>
            </w:pPr>
            <w:r w:rsidRPr="00087C03">
              <w:rPr>
                <w:rFonts w:cstheme="minorHAnsi"/>
              </w:rPr>
              <w:t>Pooling of saliva/secretions</w:t>
            </w:r>
          </w:p>
          <w:p w:rsidRPr="00087C03" w:rsidR="00891DF0" w:rsidP="003109A4" w:rsidRDefault="00891DF0" w14:paraId="4F9F171A" w14:textId="77777777">
            <w:pPr>
              <w:ind w:left="22"/>
              <w:rPr>
                <w:rFonts w:cstheme="minorHAnsi"/>
              </w:rPr>
            </w:pPr>
            <w:r w:rsidRPr="00087C03">
              <w:rPr>
                <w:rFonts w:cstheme="minorHAnsi"/>
              </w:rPr>
              <w:t>Bilious (green or green/yellow) vomitus</w:t>
            </w:r>
          </w:p>
          <w:p w:rsidRPr="00087C03" w:rsidR="00891DF0" w:rsidP="003109A4" w:rsidRDefault="00891DF0" w14:paraId="254629A6" w14:textId="77777777">
            <w:pPr>
              <w:ind w:left="22"/>
              <w:rPr>
                <w:rFonts w:cstheme="minorHAnsi"/>
              </w:rPr>
            </w:pPr>
            <w:r w:rsidRPr="00087C03">
              <w:rPr>
                <w:rFonts w:cstheme="minorHAnsi"/>
              </w:rPr>
              <w:t>Abdominal distension</w:t>
            </w:r>
          </w:p>
          <w:p w:rsidRPr="00087C03" w:rsidR="00891DF0" w:rsidP="003109A4" w:rsidRDefault="00891DF0" w14:paraId="0FB879AF" w14:textId="77777777">
            <w:pPr>
              <w:ind w:left="22"/>
              <w:rPr>
                <w:rFonts w:cstheme="minorHAnsi"/>
              </w:rPr>
            </w:pPr>
            <w:r w:rsidRPr="00087C03">
              <w:rPr>
                <w:rFonts w:cstheme="minorHAnsi"/>
              </w:rPr>
              <w:t>No meconium by 24 hours</w:t>
            </w:r>
          </w:p>
        </w:tc>
        <w:tc>
          <w:tcPr>
            <w:tcW w:w="3969" w:type="dxa"/>
            <w:vMerge w:val="restart"/>
            <w:tcBorders>
              <w:top w:val="single" w:color="auto" w:sz="4" w:space="0"/>
              <w:left w:val="single" w:color="auto" w:sz="4" w:space="0"/>
              <w:right w:val="single" w:color="auto" w:sz="4" w:space="0"/>
            </w:tcBorders>
            <w:shd w:val="clear" w:color="auto" w:fill="FFFFFF"/>
            <w:vAlign w:val="center"/>
          </w:tcPr>
          <w:p w:rsidRPr="00087C03" w:rsidR="00891DF0" w:rsidP="003109A4" w:rsidRDefault="00891DF0" w14:paraId="3320E0C7" w14:textId="77777777">
            <w:pPr>
              <w:rPr>
                <w:rFonts w:cstheme="minorHAnsi"/>
              </w:rPr>
            </w:pPr>
            <w:proofErr w:type="spellStart"/>
            <w:r w:rsidRPr="00087C03">
              <w:rPr>
                <w:rFonts w:cstheme="minorHAnsi"/>
              </w:rPr>
              <w:t>Tracheo</w:t>
            </w:r>
            <w:proofErr w:type="spellEnd"/>
            <w:r>
              <w:rPr>
                <w:rFonts w:cstheme="minorHAnsi"/>
              </w:rPr>
              <w:t>-</w:t>
            </w:r>
            <w:r w:rsidRPr="00087C03">
              <w:rPr>
                <w:rFonts w:cstheme="minorHAnsi"/>
              </w:rPr>
              <w:t>oesophageal fistula</w:t>
            </w:r>
          </w:p>
          <w:p w:rsidRPr="00087C03" w:rsidR="00891DF0" w:rsidP="003109A4" w:rsidRDefault="00891DF0" w14:paraId="0F5C0099" w14:textId="77777777">
            <w:pPr>
              <w:rPr>
                <w:rFonts w:cstheme="minorHAnsi"/>
              </w:rPr>
            </w:pPr>
          </w:p>
          <w:p w:rsidRPr="00087C03" w:rsidR="00891DF0" w:rsidP="003109A4" w:rsidRDefault="00891DF0" w14:paraId="578F99F0" w14:textId="77777777">
            <w:pPr>
              <w:rPr>
                <w:rFonts w:cstheme="minorHAnsi"/>
              </w:rPr>
            </w:pPr>
            <w:proofErr w:type="gramStart"/>
            <w:r w:rsidRPr="00087C03">
              <w:rPr>
                <w:rFonts w:cstheme="minorHAnsi"/>
              </w:rPr>
              <w:t>Gastro intestinal</w:t>
            </w:r>
            <w:proofErr w:type="gramEnd"/>
            <w:r w:rsidRPr="00087C03">
              <w:rPr>
                <w:rFonts w:cstheme="minorHAnsi"/>
              </w:rPr>
              <w:t xml:space="preserve"> obstruction </w:t>
            </w:r>
          </w:p>
        </w:tc>
      </w:tr>
      <w:tr w:rsidRPr="00087C03" w:rsidR="00891DF0" w:rsidTr="003109A4" w14:paraId="0213E8E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682"/>
        </w:trPr>
        <w:tc>
          <w:tcPr>
            <w:tcW w:w="5665" w:type="dxa"/>
            <w:vMerge/>
            <w:tcBorders>
              <w:left w:val="single" w:color="auto" w:sz="4" w:space="0"/>
              <w:bottom w:val="single" w:color="auto" w:sz="4" w:space="0"/>
              <w:right w:val="single" w:color="auto" w:sz="4" w:space="0"/>
            </w:tcBorders>
            <w:shd w:val="clear" w:color="auto" w:fill="FFFFFF"/>
          </w:tcPr>
          <w:p w:rsidRPr="00087C03" w:rsidR="00891DF0" w:rsidP="003109A4" w:rsidRDefault="00891DF0" w14:paraId="2891C90A" w14:textId="77777777">
            <w:pPr>
              <w:rPr>
                <w:rFonts w:cstheme="minorHAnsi"/>
              </w:rPr>
            </w:pPr>
          </w:p>
        </w:tc>
        <w:tc>
          <w:tcPr>
            <w:tcW w:w="3969" w:type="dxa"/>
            <w:vMerge/>
            <w:tcBorders>
              <w:left w:val="single" w:color="auto" w:sz="4" w:space="0"/>
              <w:bottom w:val="single" w:color="auto" w:sz="4" w:space="0"/>
              <w:right w:val="single" w:color="auto" w:sz="4" w:space="0"/>
            </w:tcBorders>
            <w:shd w:val="clear" w:color="auto" w:fill="FFFFFF"/>
          </w:tcPr>
          <w:p w:rsidRPr="00087C03" w:rsidR="00891DF0" w:rsidP="003109A4" w:rsidRDefault="00891DF0" w14:paraId="7BDA55A1" w14:textId="77777777">
            <w:pPr>
              <w:rPr>
                <w:rFonts w:cstheme="minorHAnsi"/>
              </w:rPr>
            </w:pPr>
          </w:p>
        </w:tc>
      </w:tr>
    </w:tbl>
    <w:p w:rsidRPr="008B06A5" w:rsidR="00891DF0" w:rsidP="00891DF0" w:rsidRDefault="00891DF0" w14:paraId="50DA3FC7" w14:textId="77777777">
      <w:pPr>
        <w:rPr>
          <w:b/>
          <w:bCs/>
        </w:rPr>
      </w:pPr>
      <w:r w:rsidRPr="008B06A5">
        <w:rPr>
          <w:b/>
          <w:bCs/>
        </w:rPr>
        <w:t xml:space="preserve">Table </w:t>
      </w:r>
      <w:r>
        <w:rPr>
          <w:b/>
          <w:bCs/>
        </w:rPr>
        <w:t>16</w:t>
      </w:r>
      <w:r w:rsidRPr="008B06A5">
        <w:rPr>
          <w:b/>
          <w:bCs/>
        </w:rPr>
        <w:t xml:space="preserve"> NEWS Escalation Alerts </w:t>
      </w:r>
    </w:p>
    <w:p w:rsidR="00891DF0" w:rsidP="00891DF0" w:rsidRDefault="00891DF0" w14:paraId="5FCDA40A" w14:textId="77777777"/>
    <w:p w:rsidR="00891DF0" w:rsidP="00891DF0" w:rsidRDefault="00891DF0" w14:paraId="6F1AEFF1" w14:textId="77777777">
      <w:r>
        <w:t>Newborn with NEWS 4-5:</w:t>
      </w:r>
    </w:p>
    <w:p w:rsidR="00891DF0" w:rsidP="00891DF0" w:rsidRDefault="00891DF0" w14:paraId="7773E85C" w14:textId="77777777">
      <w:pPr>
        <w:pStyle w:val="ListBullet"/>
        <w:tabs>
          <w:tab w:val="num" w:pos="360"/>
        </w:tabs>
        <w:ind w:left="360" w:hanging="360"/>
        <w:rPr>
          <w:rFonts w:asciiTheme="minorHAnsi" w:hAnsiTheme="minorHAnsi"/>
          <w:sz w:val="22"/>
          <w:szCs w:val="22"/>
        </w:rPr>
      </w:pPr>
      <w:r>
        <w:t>Contact Resident Medical Officer (RMO) to review the infant within 30 minutes</w:t>
      </w:r>
    </w:p>
    <w:p w:rsidRPr="00845820" w:rsidR="00891DF0" w:rsidP="00891DF0" w:rsidRDefault="00891DF0" w14:paraId="34A5FC58" w14:textId="77777777">
      <w:pPr>
        <w:pStyle w:val="ListBullet"/>
        <w:tabs>
          <w:tab w:val="num" w:pos="360"/>
        </w:tabs>
        <w:ind w:left="360" w:hanging="360"/>
        <w:rPr>
          <w:b/>
          <w:bCs/>
        </w:rPr>
      </w:pPr>
      <w:r>
        <w:t xml:space="preserve">Infant to be reviewed by Team leader or </w:t>
      </w:r>
      <w:r w:rsidRPr="3884B49C">
        <w:rPr>
          <w:color w:val="000000" w:themeColor="text1"/>
        </w:rPr>
        <w:t>Clinical Midwife Consultant (CMC) re ongoing management</w:t>
      </w:r>
    </w:p>
    <w:p w:rsidR="00891DF0" w:rsidP="00891DF0" w:rsidRDefault="00891DF0" w14:paraId="5ECE9D99" w14:textId="77777777">
      <w:pPr>
        <w:pStyle w:val="ListBullet"/>
        <w:tabs>
          <w:tab w:val="num" w:pos="360"/>
        </w:tabs>
        <w:ind w:left="360" w:hanging="360"/>
        <w:rPr>
          <w:b/>
          <w:bCs/>
        </w:rPr>
      </w:pPr>
      <w:r w:rsidRPr="3884B49C">
        <w:rPr>
          <w:color w:val="000000" w:themeColor="text1"/>
        </w:rPr>
        <w:t>Increase frequency of vital signs as per Section 3.</w:t>
      </w:r>
    </w:p>
    <w:p w:rsidR="00891DF0" w:rsidP="00891DF0" w:rsidRDefault="00891DF0" w14:paraId="3780EA6C" w14:textId="77777777"/>
    <w:p w:rsidR="00891DF0" w:rsidP="00891DF0" w:rsidRDefault="00891DF0" w14:paraId="67AE0407" w14:textId="77777777">
      <w:r>
        <w:t>Newborn with NEWS 6-7:</w:t>
      </w:r>
    </w:p>
    <w:p w:rsidR="00891DF0" w:rsidP="00891DF0" w:rsidRDefault="00891DF0" w14:paraId="19DD75BC" w14:textId="77777777">
      <w:pPr>
        <w:pStyle w:val="ListBullet"/>
        <w:tabs>
          <w:tab w:val="num" w:pos="360"/>
        </w:tabs>
        <w:ind w:left="360" w:hanging="360"/>
        <w:rPr>
          <w:rFonts w:asciiTheme="minorHAnsi" w:hAnsiTheme="minorHAnsi"/>
          <w:sz w:val="22"/>
          <w:szCs w:val="22"/>
        </w:rPr>
      </w:pPr>
      <w:r>
        <w:t>Contact the Obstetric Registrar to review the patient within 30 minutes</w:t>
      </w:r>
    </w:p>
    <w:p w:rsidR="00891DF0" w:rsidP="00891DF0" w:rsidRDefault="00891DF0" w14:paraId="5FFA6411" w14:textId="77777777">
      <w:pPr>
        <w:pStyle w:val="ListBullet"/>
        <w:tabs>
          <w:tab w:val="num" w:pos="360"/>
        </w:tabs>
        <w:ind w:left="360" w:hanging="360"/>
      </w:pPr>
      <w:r>
        <w:t>Contact the Paediatrician on call</w:t>
      </w:r>
    </w:p>
    <w:p w:rsidR="00891DF0" w:rsidP="00891DF0" w:rsidRDefault="00891DF0" w14:paraId="23DDD7EA" w14:textId="77777777">
      <w:pPr>
        <w:pStyle w:val="ListBullet"/>
        <w:tabs>
          <w:tab w:val="num" w:pos="360"/>
        </w:tabs>
        <w:ind w:left="360" w:hanging="360"/>
      </w:pPr>
      <w:r>
        <w:t>Inform SCN of potential admission (if infant on 3S/CMCS)</w:t>
      </w:r>
    </w:p>
    <w:p w:rsidR="00891DF0" w:rsidP="00891DF0" w:rsidRDefault="00891DF0" w14:paraId="10B0E987" w14:textId="77777777">
      <w:pPr>
        <w:pStyle w:val="ListBullet"/>
        <w:tabs>
          <w:tab w:val="num" w:pos="360"/>
        </w:tabs>
        <w:ind w:left="360" w:hanging="360"/>
      </w:pPr>
      <w:r>
        <w:t>Review by Team leader or CMC re ongoing management</w:t>
      </w:r>
    </w:p>
    <w:p w:rsidR="00891DF0" w:rsidP="00891DF0" w:rsidRDefault="00891DF0" w14:paraId="6DFB9863" w14:textId="77777777">
      <w:pPr>
        <w:pStyle w:val="ListBullet"/>
        <w:tabs>
          <w:tab w:val="num" w:pos="360"/>
        </w:tabs>
        <w:ind w:left="360" w:hanging="360"/>
      </w:pPr>
      <w:r>
        <w:t>Increase frequency of vital signs as per Section 3.</w:t>
      </w:r>
    </w:p>
    <w:p w:rsidR="00891DF0" w:rsidP="00891DF0" w:rsidRDefault="00891DF0" w14:paraId="6811FE94" w14:textId="77777777"/>
    <w:p w:rsidR="00891DF0" w:rsidP="00891DF0" w:rsidRDefault="00891DF0" w14:paraId="15607445" w14:textId="77777777">
      <w:r>
        <w:t xml:space="preserve">Newborn with NEWS </w:t>
      </w:r>
      <w:r w:rsidRPr="00845820">
        <w:t>≥8:</w:t>
      </w:r>
    </w:p>
    <w:p w:rsidR="00891DF0" w:rsidP="00891DF0" w:rsidRDefault="00891DF0" w14:paraId="30594240" w14:textId="77777777">
      <w:pPr>
        <w:pStyle w:val="ListBullet"/>
        <w:tabs>
          <w:tab w:val="num" w:pos="360"/>
        </w:tabs>
        <w:ind w:left="360" w:hanging="360"/>
        <w:rPr>
          <w:rFonts w:asciiTheme="minorHAnsi" w:hAnsiTheme="minorHAnsi"/>
          <w:sz w:val="22"/>
          <w:szCs w:val="22"/>
        </w:rPr>
      </w:pPr>
      <w:r>
        <w:t>Contact Obstetric Registrar to review patient immediately</w:t>
      </w:r>
    </w:p>
    <w:p w:rsidR="00891DF0" w:rsidP="00891DF0" w:rsidRDefault="00891DF0" w14:paraId="6B4F5A27" w14:textId="77777777">
      <w:pPr>
        <w:pStyle w:val="ListBullet"/>
        <w:tabs>
          <w:tab w:val="num" w:pos="360"/>
        </w:tabs>
        <w:ind w:left="360" w:hanging="360"/>
      </w:pPr>
      <w:r>
        <w:t>Contact Paediatrician on call</w:t>
      </w:r>
    </w:p>
    <w:p w:rsidR="00891DF0" w:rsidP="00891DF0" w:rsidRDefault="00891DF0" w14:paraId="5E428041" w14:textId="77777777">
      <w:pPr>
        <w:pStyle w:val="ListBullet"/>
        <w:tabs>
          <w:tab w:val="num" w:pos="360"/>
        </w:tabs>
        <w:ind w:left="360" w:hanging="360"/>
      </w:pPr>
      <w:r>
        <w:t>Inform SCN of required admission (if infant on 3S/CMCS)</w:t>
      </w:r>
    </w:p>
    <w:p w:rsidR="00891DF0" w:rsidP="00891DF0" w:rsidRDefault="00891DF0" w14:paraId="383F21A5" w14:textId="77777777">
      <w:pPr>
        <w:pStyle w:val="ListBullet"/>
        <w:tabs>
          <w:tab w:val="num" w:pos="360"/>
        </w:tabs>
        <w:ind w:left="360" w:hanging="360"/>
      </w:pPr>
      <w:r>
        <w:t>Consider MET if patient not reviewed or NEWS not improved</w:t>
      </w:r>
    </w:p>
    <w:p w:rsidR="00891DF0" w:rsidP="00891DF0" w:rsidRDefault="00891DF0" w14:paraId="68FA7D39" w14:textId="77777777">
      <w:pPr>
        <w:pStyle w:val="ListBullet"/>
        <w:tabs>
          <w:tab w:val="num" w:pos="360"/>
        </w:tabs>
        <w:ind w:left="360" w:hanging="360"/>
      </w:pPr>
      <w:r>
        <w:t>Review by Team Leader or CMC re ongoing management</w:t>
      </w:r>
    </w:p>
    <w:p w:rsidR="00891DF0" w:rsidP="00891DF0" w:rsidRDefault="00891DF0" w14:paraId="6CA2DC14" w14:textId="77777777">
      <w:pPr>
        <w:pStyle w:val="ListBullet"/>
        <w:tabs>
          <w:tab w:val="num" w:pos="360"/>
        </w:tabs>
        <w:ind w:left="360" w:hanging="360"/>
      </w:pPr>
      <w:r>
        <w:t>Increase frequency of vital signs as per Section 3.</w:t>
      </w:r>
    </w:p>
    <w:p w:rsidR="00891DF0" w:rsidP="00891DF0" w:rsidRDefault="00891DF0" w14:paraId="3EE1EC71" w14:textId="77777777"/>
    <w:p w:rsidR="00891DF0" w:rsidP="00891DF0" w:rsidRDefault="00891DF0" w14:paraId="7C388A95" w14:textId="77777777">
      <w:r>
        <w:t>Table 17 below summarises the escalation processes and frequency of vital signs for newborns.</w:t>
      </w:r>
    </w:p>
    <w:p w:rsidR="00891DF0" w:rsidP="00891DF0" w:rsidRDefault="00891DF0" w14:paraId="202966A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4A0" w:firstRow="1" w:lastRow="0" w:firstColumn="1" w:lastColumn="0" w:noHBand="0" w:noVBand="1"/>
      </w:tblPr>
      <w:tblGrid>
        <w:gridCol w:w="1211"/>
        <w:gridCol w:w="2130"/>
        <w:gridCol w:w="1706"/>
        <w:gridCol w:w="1792"/>
        <w:gridCol w:w="1573"/>
      </w:tblGrid>
      <w:tr w:rsidRPr="00D61F4A" w:rsidR="00891DF0" w:rsidTr="003109A4" w14:paraId="51A1EC7C" w14:textId="77777777">
        <w:trPr>
          <w:trHeight w:val="522"/>
        </w:trPr>
        <w:tc>
          <w:tcPr>
            <w:tcW w:w="1211" w:type="dxa"/>
            <w:vAlign w:val="center"/>
          </w:tcPr>
          <w:p w:rsidRPr="00087C03" w:rsidR="00891DF0" w:rsidP="003109A4" w:rsidRDefault="00891DF0" w14:paraId="6F54A7BA" w14:textId="77777777">
            <w:pPr>
              <w:jc w:val="center"/>
              <w:rPr>
                <w:rFonts w:cs="Arial"/>
                <w:b/>
                <w:bCs/>
                <w:iCs/>
                <w:color w:val="000000"/>
                <w:sz w:val="20"/>
              </w:rPr>
            </w:pPr>
            <w:r w:rsidRPr="00087C03">
              <w:rPr>
                <w:rFonts w:cs="Arial"/>
                <w:b/>
                <w:bCs/>
                <w:iCs/>
                <w:color w:val="000000"/>
                <w:sz w:val="20"/>
              </w:rPr>
              <w:t>NEWS</w:t>
            </w:r>
          </w:p>
        </w:tc>
        <w:tc>
          <w:tcPr>
            <w:tcW w:w="2130" w:type="dxa"/>
            <w:vAlign w:val="center"/>
          </w:tcPr>
          <w:p w:rsidRPr="00087C03" w:rsidR="00891DF0" w:rsidP="003109A4" w:rsidRDefault="00891DF0" w14:paraId="1DB38335" w14:textId="77777777">
            <w:pPr>
              <w:jc w:val="center"/>
              <w:rPr>
                <w:rFonts w:cs="Arial"/>
                <w:b/>
                <w:bCs/>
                <w:iCs/>
                <w:color w:val="000000"/>
                <w:sz w:val="20"/>
              </w:rPr>
            </w:pPr>
            <w:r w:rsidRPr="00087C03">
              <w:rPr>
                <w:rFonts w:cs="Arial"/>
                <w:b/>
                <w:bCs/>
                <w:iCs/>
                <w:color w:val="000000"/>
                <w:sz w:val="20"/>
              </w:rPr>
              <w:t>Notify</w:t>
            </w:r>
          </w:p>
        </w:tc>
        <w:tc>
          <w:tcPr>
            <w:tcW w:w="1706" w:type="dxa"/>
            <w:vAlign w:val="center"/>
          </w:tcPr>
          <w:p w:rsidRPr="00087C03" w:rsidR="00891DF0" w:rsidP="003109A4" w:rsidRDefault="00891DF0" w14:paraId="0ABD4CD1" w14:textId="77777777">
            <w:pPr>
              <w:jc w:val="center"/>
              <w:rPr>
                <w:rFonts w:cs="Arial"/>
                <w:b/>
                <w:bCs/>
                <w:iCs/>
                <w:color w:val="000000"/>
                <w:sz w:val="20"/>
              </w:rPr>
            </w:pPr>
            <w:r w:rsidRPr="00087C03">
              <w:rPr>
                <w:rFonts w:cs="Arial"/>
                <w:b/>
                <w:bCs/>
                <w:iCs/>
                <w:color w:val="000000"/>
                <w:sz w:val="20"/>
              </w:rPr>
              <w:t>Escalate</w:t>
            </w:r>
          </w:p>
        </w:tc>
        <w:tc>
          <w:tcPr>
            <w:tcW w:w="1792" w:type="dxa"/>
            <w:vAlign w:val="center"/>
          </w:tcPr>
          <w:p w:rsidRPr="00087C03" w:rsidR="00891DF0" w:rsidP="003109A4" w:rsidRDefault="00891DF0" w14:paraId="1B38A91F" w14:textId="77777777">
            <w:pPr>
              <w:jc w:val="center"/>
              <w:rPr>
                <w:rFonts w:cs="Arial"/>
                <w:b/>
                <w:bCs/>
                <w:iCs/>
                <w:color w:val="000000"/>
                <w:sz w:val="20"/>
              </w:rPr>
            </w:pPr>
            <w:r w:rsidRPr="00087C03">
              <w:rPr>
                <w:rFonts w:cs="Arial"/>
                <w:b/>
                <w:bCs/>
                <w:iCs/>
                <w:color w:val="000000"/>
                <w:sz w:val="20"/>
              </w:rPr>
              <w:t>Observations/Vital Signs</w:t>
            </w:r>
          </w:p>
        </w:tc>
        <w:tc>
          <w:tcPr>
            <w:tcW w:w="1573" w:type="dxa"/>
            <w:vAlign w:val="center"/>
          </w:tcPr>
          <w:p w:rsidRPr="00087C03" w:rsidR="00891DF0" w:rsidP="003109A4" w:rsidRDefault="00891DF0" w14:paraId="67BCD0C4" w14:textId="77777777">
            <w:pPr>
              <w:jc w:val="center"/>
              <w:rPr>
                <w:rFonts w:cs="Arial"/>
                <w:b/>
                <w:bCs/>
                <w:iCs/>
                <w:color w:val="000000"/>
                <w:sz w:val="20"/>
              </w:rPr>
            </w:pPr>
            <w:r w:rsidRPr="00087C03">
              <w:rPr>
                <w:rFonts w:cs="Arial"/>
                <w:b/>
                <w:bCs/>
                <w:iCs/>
                <w:color w:val="000000"/>
                <w:sz w:val="20"/>
              </w:rPr>
              <w:t>Intra-hospital escort</w:t>
            </w:r>
          </w:p>
        </w:tc>
      </w:tr>
      <w:tr w:rsidRPr="00D61F4A" w:rsidR="00891DF0" w:rsidTr="003109A4" w14:paraId="73096F86" w14:textId="77777777">
        <w:trPr>
          <w:trHeight w:val="1324"/>
        </w:trPr>
        <w:tc>
          <w:tcPr>
            <w:tcW w:w="1211" w:type="dxa"/>
            <w:vAlign w:val="center"/>
          </w:tcPr>
          <w:p w:rsidRPr="00D61F4A" w:rsidR="00891DF0" w:rsidP="003109A4" w:rsidRDefault="00891DF0" w14:paraId="4BFA1F7F" w14:textId="77777777">
            <w:pPr>
              <w:jc w:val="center"/>
              <w:rPr>
                <w:rFonts w:cs="Arial"/>
                <w:bCs/>
                <w:iCs/>
                <w:color w:val="000000"/>
                <w:sz w:val="20"/>
              </w:rPr>
            </w:pPr>
            <w:r w:rsidRPr="00D61F4A">
              <w:rPr>
                <w:rFonts w:cs="Arial"/>
                <w:bCs/>
                <w:iCs/>
                <w:color w:val="000000"/>
                <w:sz w:val="20"/>
              </w:rPr>
              <w:t>NEWS 4-5</w:t>
            </w:r>
          </w:p>
        </w:tc>
        <w:tc>
          <w:tcPr>
            <w:tcW w:w="2130" w:type="dxa"/>
          </w:tcPr>
          <w:p w:rsidRPr="00D61F4A" w:rsidR="00891DF0" w:rsidP="00891DF0" w:rsidRDefault="00891DF0" w14:paraId="55972BCB" w14:textId="77777777">
            <w:pPr>
              <w:pStyle w:val="ListParagraph"/>
              <w:numPr>
                <w:ilvl w:val="0"/>
                <w:numId w:val="12"/>
              </w:numPr>
              <w:ind w:left="197" w:hanging="197"/>
              <w:rPr>
                <w:rFonts w:cs="Arial"/>
                <w:sz w:val="20"/>
              </w:rPr>
            </w:pPr>
            <w:r w:rsidRPr="00D61F4A">
              <w:rPr>
                <w:rFonts w:cs="Arial"/>
                <w:sz w:val="20"/>
              </w:rPr>
              <w:t>Team Leader/CMC</w:t>
            </w:r>
          </w:p>
          <w:p w:rsidRPr="00D61F4A" w:rsidR="00891DF0" w:rsidP="00891DF0" w:rsidRDefault="00891DF0" w14:paraId="2377F0BA" w14:textId="77777777">
            <w:pPr>
              <w:pStyle w:val="ListParagraph"/>
              <w:numPr>
                <w:ilvl w:val="0"/>
                <w:numId w:val="9"/>
              </w:numPr>
              <w:autoSpaceDE w:val="0"/>
              <w:autoSpaceDN w:val="0"/>
              <w:adjustRightInd w:val="0"/>
              <w:ind w:left="197"/>
              <w:contextualSpacing w:val="0"/>
              <w:rPr>
                <w:rFonts w:cs="Arial"/>
                <w:sz w:val="20"/>
              </w:rPr>
            </w:pPr>
          </w:p>
          <w:p w:rsidRPr="00D61F4A" w:rsidR="00891DF0" w:rsidP="00891DF0" w:rsidRDefault="00891DF0" w14:paraId="4B5ACB36" w14:textId="77777777">
            <w:pPr>
              <w:pStyle w:val="ListParagraph"/>
              <w:numPr>
                <w:ilvl w:val="0"/>
                <w:numId w:val="12"/>
              </w:numPr>
              <w:ind w:left="197" w:hanging="197"/>
              <w:rPr>
                <w:rFonts w:cs="Arial"/>
                <w:sz w:val="20"/>
              </w:rPr>
            </w:pPr>
            <w:r w:rsidRPr="00D61F4A">
              <w:rPr>
                <w:rFonts w:cs="Arial"/>
                <w:sz w:val="20"/>
              </w:rPr>
              <w:t>RMO to review within 30 mins</w:t>
            </w:r>
          </w:p>
          <w:p w:rsidRPr="00D61F4A" w:rsidR="00891DF0" w:rsidP="003109A4" w:rsidRDefault="00891DF0" w14:paraId="7532C6EF" w14:textId="77777777">
            <w:pPr>
              <w:rPr>
                <w:rFonts w:cs="Arial"/>
                <w:bCs/>
                <w:iCs/>
                <w:color w:val="000000"/>
                <w:sz w:val="20"/>
              </w:rPr>
            </w:pPr>
          </w:p>
        </w:tc>
        <w:tc>
          <w:tcPr>
            <w:tcW w:w="1706" w:type="dxa"/>
            <w:vAlign w:val="center"/>
          </w:tcPr>
          <w:p w:rsidRPr="00D61F4A" w:rsidR="00891DF0" w:rsidP="003109A4" w:rsidRDefault="00891DF0" w14:paraId="3806A361" w14:textId="77777777">
            <w:pPr>
              <w:jc w:val="center"/>
              <w:rPr>
                <w:rFonts w:cs="Arial"/>
                <w:sz w:val="20"/>
              </w:rPr>
            </w:pPr>
            <w:r w:rsidRPr="00D61F4A">
              <w:rPr>
                <w:rFonts w:cs="Arial"/>
                <w:sz w:val="20"/>
              </w:rPr>
              <w:t>After 60 mins</w:t>
            </w:r>
          </w:p>
          <w:p w:rsidRPr="00D61F4A" w:rsidR="00891DF0" w:rsidP="003109A4" w:rsidRDefault="00891DF0" w14:paraId="71B69115" w14:textId="77777777">
            <w:pPr>
              <w:jc w:val="center"/>
              <w:rPr>
                <w:rFonts w:cs="Arial"/>
                <w:bCs/>
                <w:iCs/>
                <w:color w:val="000000"/>
                <w:sz w:val="20"/>
              </w:rPr>
            </w:pPr>
            <w:r w:rsidRPr="00D61F4A">
              <w:rPr>
                <w:rFonts w:cs="Arial"/>
                <w:sz w:val="20"/>
              </w:rPr>
              <w:t xml:space="preserve">If nil review or </w:t>
            </w:r>
            <w:proofErr w:type="gramStart"/>
            <w:r w:rsidRPr="00D61F4A">
              <w:rPr>
                <w:rFonts w:cs="Arial"/>
                <w:sz w:val="20"/>
              </w:rPr>
              <w:t>improvement  Escalation</w:t>
            </w:r>
            <w:proofErr w:type="gramEnd"/>
            <w:r w:rsidRPr="00D61F4A">
              <w:rPr>
                <w:rFonts w:cs="Arial"/>
                <w:sz w:val="20"/>
              </w:rPr>
              <w:t xml:space="preserve"> per NEWS 6-7</w:t>
            </w:r>
          </w:p>
        </w:tc>
        <w:tc>
          <w:tcPr>
            <w:tcW w:w="1792" w:type="dxa"/>
            <w:vMerge w:val="restart"/>
          </w:tcPr>
          <w:p w:rsidRPr="00D61F4A" w:rsidR="00891DF0" w:rsidP="00891DF0" w:rsidRDefault="00891DF0" w14:paraId="03E8D276" w14:textId="77777777">
            <w:pPr>
              <w:pStyle w:val="ListParagraph"/>
              <w:numPr>
                <w:ilvl w:val="0"/>
                <w:numId w:val="9"/>
              </w:numPr>
              <w:autoSpaceDE w:val="0"/>
              <w:autoSpaceDN w:val="0"/>
              <w:adjustRightInd w:val="0"/>
              <w:ind w:left="0"/>
              <w:contextualSpacing w:val="0"/>
              <w:rPr>
                <w:rFonts w:cs="Arial"/>
                <w:sz w:val="20"/>
              </w:rPr>
            </w:pPr>
            <w:r w:rsidRPr="00D61F4A">
              <w:rPr>
                <w:rFonts w:cs="Arial"/>
                <w:noProof/>
                <w:sz w:val="20"/>
                <w:lang w:eastAsia="en-AU"/>
              </w:rPr>
              <mc:AlternateContent>
                <mc:Choice Requires="wps">
                  <w:drawing>
                    <wp:anchor distT="0" distB="0" distL="114300" distR="114300" simplePos="0" relativeHeight="251660288" behindDoc="0" locked="0" layoutInCell="1" allowOverlap="1" wp14:anchorId="41B9EBC8" wp14:editId="14971C72">
                      <wp:simplePos x="0" y="0"/>
                      <wp:positionH relativeFrom="column">
                        <wp:posOffset>9525</wp:posOffset>
                      </wp:positionH>
                      <wp:positionV relativeFrom="paragraph">
                        <wp:posOffset>28575</wp:posOffset>
                      </wp:positionV>
                      <wp:extent cx="182880" cy="2377440"/>
                      <wp:effectExtent l="0" t="0" r="26670" b="22860"/>
                      <wp:wrapNone/>
                      <wp:docPr id="2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 cy="2377440"/>
                              </a:xfrm>
                              <a:prstGeom prst="rightBrace">
                                <a:avLst>
                                  <a:gd name="adj1" fmla="val 108333"/>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C384532">
                    <v:shapetype id="_x0000_t88" coordsize="21600,21600" filled="f" o:spt="88" adj="1800,10800" path="m,qx10800@0l10800@2qy21600@11,10800@3l10800@1qy,21600e" w14:anchorId="33383F09">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AutoShape 7" style="position:absolute;margin-left:.75pt;margin-top:2.25pt;width:14.4pt;height:18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1.5pt" type="#_x0000_t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"/>
                  </w:pict>
                </mc:Fallback>
              </mc:AlternateContent>
            </w:r>
          </w:p>
          <w:p w:rsidRPr="00D61F4A" w:rsidR="00891DF0" w:rsidP="003109A4" w:rsidRDefault="00891DF0" w14:paraId="15DEA7DA" w14:textId="77777777">
            <w:pPr>
              <w:ind w:left="-717"/>
              <w:rPr>
                <w:rFonts w:cs="Arial"/>
                <w:sz w:val="20"/>
              </w:rPr>
            </w:pPr>
          </w:p>
          <w:p w:rsidRPr="00D61F4A" w:rsidR="00891DF0" w:rsidP="00891DF0" w:rsidRDefault="00891DF0" w14:paraId="19DA0567" w14:textId="77777777">
            <w:pPr>
              <w:pStyle w:val="ListParagraph"/>
              <w:numPr>
                <w:ilvl w:val="0"/>
                <w:numId w:val="9"/>
              </w:numPr>
              <w:autoSpaceDE w:val="0"/>
              <w:autoSpaceDN w:val="0"/>
              <w:adjustRightInd w:val="0"/>
              <w:ind w:left="360"/>
              <w:contextualSpacing w:val="0"/>
            </w:pPr>
            <w:r w:rsidRPr="00D61F4A">
              <w:t>½ hourly for 1 hour</w:t>
            </w:r>
          </w:p>
          <w:p w:rsidRPr="00D61F4A" w:rsidR="00891DF0" w:rsidP="003109A4" w:rsidRDefault="00891DF0" w14:paraId="5C0E0487" w14:textId="77777777">
            <w:pPr>
              <w:ind w:left="-424"/>
              <w:rPr>
                <w:rFonts w:cs="Arial"/>
                <w:sz w:val="20"/>
              </w:rPr>
            </w:pPr>
          </w:p>
          <w:p w:rsidRPr="00D61F4A" w:rsidR="00891DF0" w:rsidP="00891DF0" w:rsidRDefault="00891DF0" w14:paraId="20D08D28" w14:textId="77777777">
            <w:pPr>
              <w:pStyle w:val="ListParagraph"/>
              <w:numPr>
                <w:ilvl w:val="0"/>
                <w:numId w:val="9"/>
              </w:numPr>
              <w:autoSpaceDE w:val="0"/>
              <w:autoSpaceDN w:val="0"/>
              <w:adjustRightInd w:val="0"/>
              <w:ind w:left="360"/>
              <w:contextualSpacing w:val="0"/>
            </w:pPr>
            <w:r w:rsidRPr="00D61F4A">
              <w:t>Hourly for 4 hours</w:t>
            </w:r>
          </w:p>
          <w:p w:rsidRPr="00D61F4A" w:rsidR="00891DF0" w:rsidP="003109A4" w:rsidRDefault="00891DF0" w14:paraId="7BC3F066" w14:textId="77777777">
            <w:pPr>
              <w:ind w:left="-424"/>
              <w:rPr>
                <w:rFonts w:cs="Arial"/>
                <w:sz w:val="20"/>
              </w:rPr>
            </w:pPr>
          </w:p>
          <w:p w:rsidRPr="00D61F4A" w:rsidR="00891DF0" w:rsidP="00891DF0" w:rsidRDefault="00891DF0" w14:paraId="26EA7417" w14:textId="77777777">
            <w:pPr>
              <w:pStyle w:val="ListParagraph"/>
              <w:numPr>
                <w:ilvl w:val="0"/>
                <w:numId w:val="9"/>
              </w:numPr>
              <w:autoSpaceDE w:val="0"/>
              <w:autoSpaceDN w:val="0"/>
              <w:adjustRightInd w:val="0"/>
              <w:ind w:left="360"/>
              <w:contextualSpacing w:val="0"/>
            </w:pPr>
            <w:r w:rsidRPr="00D61F4A">
              <w:t>4 hourly for 24 hours</w:t>
            </w:r>
          </w:p>
          <w:p w:rsidRPr="00D61F4A" w:rsidR="00891DF0" w:rsidP="003109A4" w:rsidRDefault="00891DF0" w14:paraId="0B7453BA" w14:textId="77777777">
            <w:pPr>
              <w:ind w:left="-424"/>
              <w:rPr>
                <w:rFonts w:cs="Arial"/>
                <w:sz w:val="20"/>
              </w:rPr>
            </w:pPr>
          </w:p>
          <w:p w:rsidRPr="00D61F4A" w:rsidR="00891DF0" w:rsidP="00891DF0" w:rsidRDefault="00891DF0" w14:paraId="08BCB0FC" w14:textId="77777777">
            <w:pPr>
              <w:pStyle w:val="ListParagraph"/>
              <w:numPr>
                <w:ilvl w:val="0"/>
                <w:numId w:val="9"/>
              </w:numPr>
              <w:autoSpaceDE w:val="0"/>
              <w:autoSpaceDN w:val="0"/>
              <w:adjustRightInd w:val="0"/>
              <w:ind w:left="360"/>
              <w:contextualSpacing w:val="0"/>
              <w:rPr>
                <w:bCs/>
                <w:iCs/>
                <w:color w:val="000000"/>
              </w:rPr>
            </w:pPr>
            <w:r w:rsidRPr="00D61F4A">
              <w:t>Commence Fluid balance chart</w:t>
            </w:r>
          </w:p>
        </w:tc>
        <w:tc>
          <w:tcPr>
            <w:tcW w:w="1573" w:type="dxa"/>
            <w:vAlign w:val="center"/>
          </w:tcPr>
          <w:p w:rsidRPr="00D61F4A" w:rsidR="00891DF0" w:rsidP="003109A4" w:rsidRDefault="00891DF0" w14:paraId="49DE5FAE" w14:textId="77777777">
            <w:pPr>
              <w:jc w:val="center"/>
              <w:rPr>
                <w:rFonts w:cs="Arial"/>
                <w:bCs/>
                <w:iCs/>
                <w:color w:val="000000"/>
                <w:sz w:val="20"/>
              </w:rPr>
            </w:pPr>
            <w:r w:rsidRPr="00D61F4A">
              <w:rPr>
                <w:rFonts w:cs="Arial"/>
                <w:bCs/>
                <w:iCs/>
                <w:color w:val="000000"/>
                <w:sz w:val="20"/>
              </w:rPr>
              <w:t>RN/RM</w:t>
            </w:r>
          </w:p>
        </w:tc>
      </w:tr>
      <w:tr w:rsidRPr="00D61F4A" w:rsidR="00891DF0" w:rsidTr="003109A4" w14:paraId="146A5E6F" w14:textId="77777777">
        <w:trPr>
          <w:trHeight w:val="1285"/>
        </w:trPr>
        <w:tc>
          <w:tcPr>
            <w:tcW w:w="1211" w:type="dxa"/>
            <w:shd w:val="clear" w:color="auto" w:fill="FFFFFF" w:themeFill="background1"/>
            <w:vAlign w:val="center"/>
          </w:tcPr>
          <w:p w:rsidRPr="00D61F4A" w:rsidR="00891DF0" w:rsidP="003109A4" w:rsidRDefault="00891DF0" w14:paraId="4C08554D" w14:textId="77777777">
            <w:pPr>
              <w:jc w:val="center"/>
              <w:rPr>
                <w:rFonts w:cs="Arial"/>
                <w:bCs/>
                <w:iCs/>
                <w:color w:val="000000"/>
                <w:sz w:val="20"/>
              </w:rPr>
            </w:pPr>
            <w:r w:rsidRPr="00D61F4A">
              <w:rPr>
                <w:rFonts w:cs="Arial"/>
                <w:bCs/>
                <w:iCs/>
                <w:color w:val="000000"/>
                <w:sz w:val="20"/>
              </w:rPr>
              <w:t>NEWS 6-7</w:t>
            </w:r>
          </w:p>
        </w:tc>
        <w:tc>
          <w:tcPr>
            <w:tcW w:w="2130" w:type="dxa"/>
            <w:shd w:val="clear" w:color="auto" w:fill="FFFFFF" w:themeFill="background1"/>
          </w:tcPr>
          <w:p w:rsidRPr="00D61F4A" w:rsidR="00891DF0" w:rsidP="00891DF0" w:rsidRDefault="00891DF0" w14:paraId="76BD3AEB" w14:textId="77777777">
            <w:pPr>
              <w:pStyle w:val="ListParagraph"/>
              <w:numPr>
                <w:ilvl w:val="0"/>
                <w:numId w:val="13"/>
              </w:numPr>
              <w:ind w:left="197" w:hanging="197"/>
              <w:rPr>
                <w:rFonts w:cs="Arial"/>
                <w:sz w:val="20"/>
              </w:rPr>
            </w:pPr>
            <w:r w:rsidRPr="00D61F4A">
              <w:rPr>
                <w:rFonts w:cs="Arial"/>
                <w:sz w:val="20"/>
              </w:rPr>
              <w:t>Team Leader/CMC</w:t>
            </w:r>
          </w:p>
          <w:p w:rsidRPr="00D61F4A" w:rsidR="00891DF0" w:rsidP="00891DF0" w:rsidRDefault="00891DF0" w14:paraId="548A424E" w14:textId="77777777">
            <w:pPr>
              <w:pStyle w:val="ListParagraph"/>
              <w:numPr>
                <w:ilvl w:val="0"/>
                <w:numId w:val="13"/>
              </w:numPr>
              <w:ind w:left="197" w:hanging="197"/>
              <w:rPr>
                <w:rFonts w:cs="Arial"/>
                <w:sz w:val="20"/>
              </w:rPr>
            </w:pPr>
            <w:r w:rsidRPr="00D61F4A">
              <w:rPr>
                <w:rFonts w:cs="Arial"/>
                <w:sz w:val="20"/>
              </w:rPr>
              <w:t>Registrar to review within 30 mins</w:t>
            </w:r>
          </w:p>
          <w:p w:rsidRPr="00D61F4A" w:rsidR="00891DF0" w:rsidP="00891DF0" w:rsidRDefault="00891DF0" w14:paraId="571E8AC4" w14:textId="77777777">
            <w:pPr>
              <w:pStyle w:val="ListParagraph"/>
              <w:numPr>
                <w:ilvl w:val="0"/>
                <w:numId w:val="13"/>
              </w:numPr>
              <w:ind w:left="197" w:hanging="197"/>
              <w:rPr>
                <w:rFonts w:cs="Arial"/>
                <w:sz w:val="20"/>
              </w:rPr>
            </w:pPr>
            <w:r w:rsidRPr="00D61F4A">
              <w:rPr>
                <w:rFonts w:cs="Arial"/>
                <w:sz w:val="20"/>
              </w:rPr>
              <w:t xml:space="preserve">Contact Consultant </w:t>
            </w:r>
          </w:p>
        </w:tc>
        <w:tc>
          <w:tcPr>
            <w:tcW w:w="1706" w:type="dxa"/>
            <w:shd w:val="clear" w:color="auto" w:fill="FFFFFF" w:themeFill="background1"/>
            <w:vAlign w:val="center"/>
          </w:tcPr>
          <w:p w:rsidRPr="00D61F4A" w:rsidR="00891DF0" w:rsidP="003109A4" w:rsidRDefault="00891DF0" w14:paraId="49BE78A3" w14:textId="77777777">
            <w:pPr>
              <w:jc w:val="center"/>
              <w:rPr>
                <w:rFonts w:cs="Arial"/>
                <w:sz w:val="20"/>
              </w:rPr>
            </w:pPr>
            <w:r w:rsidRPr="00D61F4A">
              <w:rPr>
                <w:rFonts w:cs="Arial"/>
                <w:sz w:val="20"/>
              </w:rPr>
              <w:t>After 60 mins</w:t>
            </w:r>
          </w:p>
          <w:p w:rsidRPr="00D61F4A" w:rsidR="00891DF0" w:rsidP="003109A4" w:rsidRDefault="00891DF0" w14:paraId="2B26F396" w14:textId="77777777">
            <w:pPr>
              <w:jc w:val="center"/>
              <w:rPr>
                <w:rFonts w:cs="Arial"/>
                <w:bCs/>
                <w:iCs/>
                <w:color w:val="000000"/>
                <w:sz w:val="20"/>
              </w:rPr>
            </w:pPr>
            <w:r w:rsidRPr="00D61F4A">
              <w:rPr>
                <w:rFonts w:cs="Arial"/>
                <w:sz w:val="20"/>
              </w:rPr>
              <w:t xml:space="preserve">If nil review or </w:t>
            </w:r>
            <w:proofErr w:type="gramStart"/>
            <w:r w:rsidRPr="00D61F4A">
              <w:rPr>
                <w:rFonts w:cs="Arial"/>
                <w:sz w:val="20"/>
              </w:rPr>
              <w:t>improvement  Escalation</w:t>
            </w:r>
            <w:proofErr w:type="gramEnd"/>
            <w:r w:rsidRPr="00D61F4A">
              <w:rPr>
                <w:rFonts w:cs="Arial"/>
                <w:sz w:val="20"/>
              </w:rPr>
              <w:t xml:space="preserve"> per NEWS ≥8</w:t>
            </w:r>
          </w:p>
        </w:tc>
        <w:tc>
          <w:tcPr>
            <w:tcW w:w="1792" w:type="dxa"/>
            <w:vMerge/>
            <w:shd w:val="clear" w:color="auto" w:fill="FFFFFF" w:themeFill="background1"/>
          </w:tcPr>
          <w:p w:rsidRPr="00D61F4A" w:rsidR="00891DF0" w:rsidP="003109A4" w:rsidRDefault="00891DF0" w14:paraId="105B8A53" w14:textId="77777777">
            <w:pPr>
              <w:rPr>
                <w:rFonts w:cs="Arial"/>
                <w:bCs/>
                <w:iCs/>
                <w:color w:val="000000"/>
                <w:sz w:val="20"/>
              </w:rPr>
            </w:pPr>
          </w:p>
        </w:tc>
        <w:tc>
          <w:tcPr>
            <w:tcW w:w="1573" w:type="dxa"/>
            <w:shd w:val="clear" w:color="auto" w:fill="FFFFFF" w:themeFill="background1"/>
            <w:vAlign w:val="center"/>
          </w:tcPr>
          <w:p w:rsidRPr="00D61F4A" w:rsidR="00891DF0" w:rsidP="003109A4" w:rsidRDefault="00891DF0" w14:paraId="22D65AE9" w14:textId="77777777">
            <w:pPr>
              <w:jc w:val="center"/>
              <w:rPr>
                <w:rFonts w:cs="Arial"/>
                <w:bCs/>
                <w:iCs/>
                <w:color w:val="000000"/>
                <w:sz w:val="20"/>
              </w:rPr>
            </w:pPr>
            <w:r w:rsidRPr="00D61F4A">
              <w:rPr>
                <w:rFonts w:cs="Arial"/>
                <w:bCs/>
                <w:iCs/>
                <w:color w:val="000000"/>
                <w:sz w:val="20"/>
              </w:rPr>
              <w:t>RN/RM &amp; RMO</w:t>
            </w:r>
          </w:p>
        </w:tc>
      </w:tr>
      <w:tr w:rsidRPr="00D61F4A" w:rsidR="00891DF0" w:rsidTr="003109A4" w14:paraId="690EB0E5" w14:textId="77777777">
        <w:trPr>
          <w:trHeight w:val="1647"/>
        </w:trPr>
        <w:tc>
          <w:tcPr>
            <w:tcW w:w="1211" w:type="dxa"/>
            <w:shd w:val="clear" w:color="auto" w:fill="FFFFFF" w:themeFill="background1"/>
            <w:vAlign w:val="center"/>
          </w:tcPr>
          <w:p w:rsidRPr="00D61F4A" w:rsidR="00891DF0" w:rsidP="003109A4" w:rsidRDefault="00891DF0" w14:paraId="4FB58E3B" w14:textId="77777777">
            <w:pPr>
              <w:jc w:val="center"/>
              <w:rPr>
                <w:rFonts w:cs="Arial"/>
                <w:bCs/>
                <w:iCs/>
                <w:color w:val="000000"/>
                <w:sz w:val="20"/>
              </w:rPr>
            </w:pPr>
            <w:r w:rsidRPr="00D61F4A">
              <w:rPr>
                <w:rFonts w:cs="Arial"/>
                <w:bCs/>
                <w:iCs/>
                <w:color w:val="000000"/>
                <w:sz w:val="20"/>
              </w:rPr>
              <w:t>NEWS ≥ 8</w:t>
            </w:r>
          </w:p>
        </w:tc>
        <w:tc>
          <w:tcPr>
            <w:tcW w:w="2130" w:type="dxa"/>
            <w:shd w:val="clear" w:color="auto" w:fill="FFFFFF" w:themeFill="background1"/>
          </w:tcPr>
          <w:p w:rsidRPr="00D61F4A" w:rsidR="00891DF0" w:rsidP="00891DF0" w:rsidRDefault="00891DF0" w14:paraId="031E5956" w14:textId="77777777">
            <w:pPr>
              <w:pStyle w:val="ListParagraph"/>
              <w:numPr>
                <w:ilvl w:val="0"/>
                <w:numId w:val="13"/>
              </w:numPr>
              <w:ind w:left="197" w:hanging="197"/>
              <w:rPr>
                <w:rFonts w:cs="Arial"/>
                <w:sz w:val="20"/>
              </w:rPr>
            </w:pPr>
            <w:r w:rsidRPr="00D61F4A">
              <w:rPr>
                <w:rFonts w:cs="Arial"/>
                <w:sz w:val="20"/>
              </w:rPr>
              <w:t>Team Leader/CMC</w:t>
            </w:r>
          </w:p>
          <w:p w:rsidRPr="00D61F4A" w:rsidR="00891DF0" w:rsidP="00891DF0" w:rsidRDefault="00891DF0" w14:paraId="3E55DAEF" w14:textId="77777777">
            <w:pPr>
              <w:pStyle w:val="ListParagraph"/>
              <w:numPr>
                <w:ilvl w:val="0"/>
                <w:numId w:val="13"/>
              </w:numPr>
              <w:ind w:left="197" w:hanging="197"/>
              <w:rPr>
                <w:rFonts w:cs="Arial"/>
                <w:sz w:val="20"/>
              </w:rPr>
            </w:pPr>
            <w:r w:rsidRPr="00D61F4A">
              <w:rPr>
                <w:rFonts w:cs="Arial"/>
                <w:sz w:val="20"/>
              </w:rPr>
              <w:t>Contact Registrar to review immediately</w:t>
            </w:r>
          </w:p>
          <w:p w:rsidRPr="00D61F4A" w:rsidR="00891DF0" w:rsidP="00891DF0" w:rsidRDefault="00891DF0" w14:paraId="7EBCE07C" w14:textId="77777777">
            <w:pPr>
              <w:pStyle w:val="ListParagraph"/>
              <w:numPr>
                <w:ilvl w:val="0"/>
                <w:numId w:val="13"/>
              </w:numPr>
              <w:ind w:left="197" w:hanging="197"/>
              <w:rPr>
                <w:rFonts w:cs="Arial"/>
                <w:sz w:val="20"/>
              </w:rPr>
            </w:pPr>
            <w:r w:rsidRPr="00D61F4A">
              <w:rPr>
                <w:rFonts w:cs="Arial"/>
                <w:sz w:val="20"/>
              </w:rPr>
              <w:t xml:space="preserve">Contact </w:t>
            </w:r>
            <w:r>
              <w:rPr>
                <w:rFonts w:cs="Arial"/>
                <w:sz w:val="20"/>
              </w:rPr>
              <w:t>on call Paediatrician</w:t>
            </w:r>
          </w:p>
          <w:p w:rsidRPr="00D61F4A" w:rsidR="00891DF0" w:rsidP="003109A4" w:rsidRDefault="00891DF0" w14:paraId="2EFCE7D7" w14:textId="77777777">
            <w:pPr>
              <w:rPr>
                <w:rFonts w:cs="Arial"/>
                <w:bCs/>
                <w:iCs/>
                <w:color w:val="000000"/>
                <w:sz w:val="20"/>
              </w:rPr>
            </w:pPr>
          </w:p>
        </w:tc>
        <w:tc>
          <w:tcPr>
            <w:tcW w:w="1706" w:type="dxa"/>
            <w:shd w:val="clear" w:color="auto" w:fill="FFFFFF" w:themeFill="background1"/>
            <w:vAlign w:val="center"/>
          </w:tcPr>
          <w:p w:rsidRPr="00D61F4A" w:rsidR="00891DF0" w:rsidP="003109A4" w:rsidRDefault="00891DF0" w14:paraId="3756E112" w14:textId="77777777">
            <w:pPr>
              <w:jc w:val="center"/>
              <w:rPr>
                <w:rFonts w:cs="Arial"/>
                <w:bCs/>
                <w:iCs/>
                <w:color w:val="000000"/>
                <w:sz w:val="20"/>
              </w:rPr>
            </w:pPr>
            <w:r w:rsidRPr="00D61F4A">
              <w:rPr>
                <w:rFonts w:cs="Arial"/>
                <w:sz w:val="20"/>
              </w:rPr>
              <w:t xml:space="preserve">MET if nil review or </w:t>
            </w:r>
            <w:r>
              <w:rPr>
                <w:rFonts w:cs="Arial"/>
                <w:sz w:val="20"/>
              </w:rPr>
              <w:t>i</w:t>
            </w:r>
            <w:r w:rsidRPr="00D61F4A">
              <w:rPr>
                <w:rFonts w:cs="Arial"/>
                <w:sz w:val="20"/>
              </w:rPr>
              <w:t>mprovement</w:t>
            </w:r>
          </w:p>
        </w:tc>
        <w:tc>
          <w:tcPr>
            <w:tcW w:w="1792" w:type="dxa"/>
            <w:vMerge/>
            <w:shd w:val="clear" w:color="auto" w:fill="FFFFFF" w:themeFill="background1"/>
          </w:tcPr>
          <w:p w:rsidRPr="00D61F4A" w:rsidR="00891DF0" w:rsidP="003109A4" w:rsidRDefault="00891DF0" w14:paraId="1B0551B3" w14:textId="77777777">
            <w:pPr>
              <w:rPr>
                <w:rFonts w:cs="Arial"/>
                <w:bCs/>
                <w:iCs/>
                <w:color w:val="000000"/>
                <w:sz w:val="20"/>
              </w:rPr>
            </w:pPr>
          </w:p>
        </w:tc>
        <w:tc>
          <w:tcPr>
            <w:tcW w:w="1573" w:type="dxa"/>
            <w:shd w:val="clear" w:color="auto" w:fill="FFFFFF" w:themeFill="background1"/>
            <w:vAlign w:val="center"/>
          </w:tcPr>
          <w:p w:rsidRPr="00D61F4A" w:rsidR="00891DF0" w:rsidP="003109A4" w:rsidRDefault="00891DF0" w14:paraId="361BF18E" w14:textId="77777777">
            <w:pPr>
              <w:jc w:val="center"/>
              <w:rPr>
                <w:rFonts w:cs="Arial"/>
                <w:bCs/>
                <w:iCs/>
                <w:color w:val="000000"/>
                <w:sz w:val="20"/>
              </w:rPr>
            </w:pPr>
            <w:r w:rsidRPr="00D61F4A">
              <w:rPr>
                <w:rFonts w:cs="Arial"/>
                <w:bCs/>
                <w:iCs/>
                <w:color w:val="000000"/>
                <w:sz w:val="20"/>
              </w:rPr>
              <w:t>RN/RM &amp; REG</w:t>
            </w:r>
          </w:p>
        </w:tc>
      </w:tr>
    </w:tbl>
    <w:p w:rsidRPr="001D3A2E" w:rsidR="00891DF0" w:rsidP="00891DF0" w:rsidRDefault="00891DF0" w14:paraId="73A53900" w14:textId="77777777">
      <w:pPr>
        <w:rPr>
          <w:b/>
          <w:bCs/>
        </w:rPr>
      </w:pPr>
      <w:r>
        <w:rPr>
          <w:b/>
          <w:bCs/>
        </w:rPr>
        <w:t xml:space="preserve">Table 17 </w:t>
      </w:r>
      <w:r w:rsidRPr="001D3A2E">
        <w:rPr>
          <w:b/>
          <w:bCs/>
        </w:rPr>
        <w:t>NEWS Escalation Process</w:t>
      </w:r>
    </w:p>
    <w:p w:rsidR="00891DF0" w:rsidP="00891DF0" w:rsidRDefault="00000000" w14:paraId="24889FDA" w14:textId="77777777">
      <w:pPr>
        <w:jc w:val="right"/>
        <w:rPr>
          <w:rFonts w:cs="Arial"/>
          <w:i/>
          <w:szCs w:val="24"/>
        </w:rPr>
      </w:pPr>
      <w:hyperlink w:history="1" w:anchor="Contents">
        <w:r w:rsidRPr="00590902" w:rsidR="00891DF0">
          <w:rPr>
            <w:rStyle w:val="Hyperlink"/>
            <w:rFonts w:cs="Arial"/>
            <w:i/>
            <w:szCs w:val="24"/>
          </w:rPr>
          <w:t>Back to Table of Contents</w:t>
        </w:r>
      </w:hyperlink>
      <w:r w:rsidR="00891DF0">
        <w:rPr>
          <w:rFonts w:cs="Arial"/>
          <w:i/>
          <w:szCs w:val="24"/>
        </w:rPr>
        <w:t xml:space="preserve"> </w:t>
      </w:r>
    </w:p>
    <w:p w:rsidRPr="00CF6AB9" w:rsidR="00891DF0" w:rsidP="00891DF0" w:rsidRDefault="00891DF0" w14:paraId="28692292" w14:textId="77777777">
      <w:pPr>
        <w:spacing w:after="200" w:line="276" w:lineRule="auto"/>
        <w:rPr>
          <w:rFonts w:cs="Arial"/>
          <w:i/>
          <w:szCs w:val="24"/>
        </w:rPr>
      </w:pPr>
      <w:r>
        <w:rPr>
          <w:rFonts w:cs="Arial"/>
          <w:i/>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891DF0" w:rsidTr="003109A4" w14:paraId="54DCEF9C" w14:textId="77777777">
        <w:trPr>
          <w:cantSplit/>
          <w:trHeight w:val="285"/>
        </w:trPr>
        <w:tc>
          <w:tcPr>
            <w:tcW w:w="9158" w:type="dxa"/>
            <w:shd w:val="clear" w:color="auto" w:fill="A6A6A6" w:themeFill="background1" w:themeFillShade="A6"/>
          </w:tcPr>
          <w:p w:rsidRPr="00CD1C0E" w:rsidR="00891DF0" w:rsidP="003109A4" w:rsidRDefault="00891DF0" w14:paraId="6460139A" w14:textId="77777777">
            <w:pPr>
              <w:pStyle w:val="Heading1"/>
            </w:pPr>
            <w:bookmarkStart w:name="_Toc389473287" w:id="31"/>
            <w:bookmarkStart w:name="_Toc43903672" w:id="32"/>
            <w:bookmarkStart w:name="_Toc166565335" w:id="33"/>
            <w:r>
              <w:t>Related Policies, Procedures</w:t>
            </w:r>
            <w:bookmarkEnd w:id="31"/>
            <w:r>
              <w:t>, Guidelines and Legislation</w:t>
            </w:r>
            <w:bookmarkEnd w:id="32"/>
            <w:bookmarkEnd w:id="33"/>
          </w:p>
        </w:tc>
      </w:tr>
    </w:tbl>
    <w:p w:rsidR="00891DF0" w:rsidP="00891DF0" w:rsidRDefault="00891DF0" w14:paraId="3AE10665" w14:textId="77777777">
      <w:pPr>
        <w:rPr>
          <w:szCs w:val="24"/>
        </w:rPr>
      </w:pPr>
    </w:p>
    <w:p w:rsidR="00891DF0" w:rsidP="00891DF0" w:rsidRDefault="00891DF0" w14:paraId="65BF188C" w14:textId="77777777">
      <w:pPr>
        <w:rPr>
          <w:b/>
          <w:bCs/>
          <w:szCs w:val="24"/>
        </w:rPr>
      </w:pPr>
      <w:r w:rsidRPr="001D3A2E">
        <w:rPr>
          <w:b/>
          <w:bCs/>
          <w:szCs w:val="24"/>
        </w:rPr>
        <w:t>Policies</w:t>
      </w:r>
    </w:p>
    <w:p w:rsidR="00891DF0" w:rsidP="00891DF0" w:rsidRDefault="00891DF0" w14:paraId="6F1D941D" w14:textId="77777777">
      <w:pPr>
        <w:pStyle w:val="ListBullet"/>
        <w:tabs>
          <w:tab w:val="num" w:pos="360"/>
        </w:tabs>
        <w:ind w:left="360" w:hanging="360"/>
      </w:pPr>
      <w:r>
        <w:t>Informed Consent – Clinical</w:t>
      </w:r>
    </w:p>
    <w:p w:rsidR="00891DF0" w:rsidP="00891DF0" w:rsidRDefault="00891DF0" w14:paraId="5CC813E5" w14:textId="77777777">
      <w:pPr>
        <w:pStyle w:val="ListBullet"/>
        <w:numPr>
          <w:ilvl w:val="0"/>
          <w:numId w:val="0"/>
        </w:numPr>
        <w:ind w:left="426"/>
      </w:pPr>
    </w:p>
    <w:p w:rsidR="00891DF0" w:rsidP="00891DF0" w:rsidRDefault="00891DF0" w14:paraId="02B01FAC" w14:textId="77777777">
      <w:pPr>
        <w:rPr>
          <w:b/>
          <w:bCs/>
          <w:szCs w:val="24"/>
        </w:rPr>
      </w:pPr>
      <w:r w:rsidRPr="001D3A2E">
        <w:rPr>
          <w:b/>
          <w:bCs/>
          <w:szCs w:val="24"/>
        </w:rPr>
        <w:t xml:space="preserve">Procedures </w:t>
      </w:r>
    </w:p>
    <w:p w:rsidR="00891DF0" w:rsidP="00891DF0" w:rsidRDefault="00891DF0" w14:paraId="39BBB70B" w14:textId="77777777">
      <w:pPr>
        <w:pStyle w:val="ListBullet"/>
        <w:tabs>
          <w:tab w:val="num" w:pos="360"/>
        </w:tabs>
        <w:ind w:left="360" w:hanging="360"/>
        <w:rPr>
          <w:lang w:eastAsia="en-AU"/>
        </w:rPr>
      </w:pPr>
      <w:r w:rsidRPr="3884B49C">
        <w:rPr>
          <w:lang w:eastAsia="en-AU"/>
        </w:rPr>
        <w:t xml:space="preserve">NCH Admission to Discharge – Adults, </w:t>
      </w:r>
      <w:proofErr w:type="gramStart"/>
      <w:r w:rsidRPr="3884B49C">
        <w:rPr>
          <w:lang w:eastAsia="en-AU"/>
        </w:rPr>
        <w:t>Children</w:t>
      </w:r>
      <w:proofErr w:type="gramEnd"/>
      <w:r w:rsidRPr="3884B49C">
        <w:rPr>
          <w:lang w:eastAsia="en-AU"/>
        </w:rPr>
        <w:t xml:space="preserve"> and Infants</w:t>
      </w:r>
    </w:p>
    <w:p w:rsidRPr="00DC1AED" w:rsidR="00891DF0" w:rsidP="00891DF0" w:rsidRDefault="00891DF0" w14:paraId="7169E541" w14:textId="77777777">
      <w:pPr>
        <w:pStyle w:val="ListBullet"/>
        <w:tabs>
          <w:tab w:val="num" w:pos="360"/>
        </w:tabs>
        <w:ind w:left="360" w:hanging="360"/>
        <w:rPr>
          <w:lang w:eastAsia="en-AU"/>
        </w:rPr>
      </w:pPr>
      <w:r>
        <w:t>Fresh Blood Product Administration – Adults, Paediatrics and Neonates</w:t>
      </w:r>
    </w:p>
    <w:p w:rsidRPr="003649A5" w:rsidR="00891DF0" w:rsidP="00891DF0" w:rsidRDefault="00891DF0" w14:paraId="068CF1AB" w14:textId="77777777">
      <w:pPr>
        <w:pStyle w:val="ListBullet"/>
        <w:tabs>
          <w:tab w:val="num" w:pos="360"/>
        </w:tabs>
        <w:ind w:left="360" w:hanging="360"/>
        <w:rPr>
          <w:lang w:eastAsia="en-AU"/>
        </w:rPr>
      </w:pPr>
      <w:r w:rsidRPr="3884B49C">
        <w:rPr>
          <w:lang w:eastAsia="en-AU"/>
        </w:rPr>
        <w:t>Medical Emergency Team (MET)</w:t>
      </w:r>
    </w:p>
    <w:p w:rsidRPr="003649A5" w:rsidR="00891DF0" w:rsidP="00891DF0" w:rsidRDefault="00891DF0" w14:paraId="681FD4C2" w14:textId="77777777">
      <w:pPr>
        <w:pStyle w:val="ListBullet"/>
        <w:tabs>
          <w:tab w:val="num" w:pos="360"/>
        </w:tabs>
        <w:ind w:left="360" w:hanging="360"/>
        <w:rPr>
          <w:lang w:eastAsia="en-AU"/>
        </w:rPr>
      </w:pPr>
      <w:r w:rsidRPr="3884B49C">
        <w:rPr>
          <w:lang w:eastAsia="en-AU"/>
        </w:rPr>
        <w:t xml:space="preserve">Acute Pain Services – Adults and Children </w:t>
      </w:r>
    </w:p>
    <w:p w:rsidRPr="00792A26" w:rsidR="00891DF0" w:rsidP="00891DF0" w:rsidRDefault="00891DF0" w14:paraId="2831F3B0" w14:textId="77777777">
      <w:pPr>
        <w:pStyle w:val="ListBullet"/>
        <w:tabs>
          <w:tab w:val="num" w:pos="360"/>
        </w:tabs>
        <w:ind w:left="360" w:hanging="360"/>
        <w:rPr>
          <w:lang w:eastAsia="en-AU"/>
        </w:rPr>
      </w:pPr>
      <w:r w:rsidRPr="3884B49C">
        <w:rPr>
          <w:lang w:eastAsia="en-AU"/>
        </w:rPr>
        <w:t>Minimum frequency of physiological observations for CCU patients</w:t>
      </w:r>
    </w:p>
    <w:p w:rsidRPr="003649A5" w:rsidR="00891DF0" w:rsidP="00891DF0" w:rsidRDefault="00891DF0" w14:paraId="1F5E7F48" w14:textId="77777777">
      <w:pPr>
        <w:pStyle w:val="ListBullet"/>
        <w:tabs>
          <w:tab w:val="num" w:pos="360"/>
        </w:tabs>
        <w:ind w:left="360" w:hanging="360"/>
        <w:rPr>
          <w:lang w:eastAsia="en-AU"/>
        </w:rPr>
      </w:pPr>
      <w:r w:rsidRPr="3884B49C">
        <w:rPr>
          <w:lang w:eastAsia="en-AU"/>
        </w:rPr>
        <w:t>Minimum requirements for Physiological Observations for ICU and HDU patients</w:t>
      </w:r>
    </w:p>
    <w:p w:rsidRPr="00CF6AB9" w:rsidR="00891DF0" w:rsidP="00891DF0" w:rsidRDefault="00891DF0" w14:paraId="0745A68E" w14:textId="77777777">
      <w:pPr>
        <w:pStyle w:val="ListBullet"/>
        <w:tabs>
          <w:tab w:val="num" w:pos="360"/>
        </w:tabs>
        <w:ind w:left="360" w:hanging="360"/>
        <w:rPr>
          <w:rStyle w:val="Hyperlink"/>
          <w:rFonts w:cs="Calibri"/>
          <w:color w:val="auto"/>
        </w:rPr>
      </w:pPr>
      <w:r w:rsidRPr="00CF6AB9">
        <w:t xml:space="preserve">Hypertension in Pregnancy </w:t>
      </w:r>
    </w:p>
    <w:p w:rsidRPr="00D5025F" w:rsidR="00891DF0" w:rsidP="00891DF0" w:rsidRDefault="00891DF0" w14:paraId="16134E4F" w14:textId="77777777">
      <w:pPr>
        <w:pStyle w:val="ListBullet"/>
        <w:tabs>
          <w:tab w:val="num" w:pos="360"/>
        </w:tabs>
        <w:ind w:left="360" w:hanging="360"/>
        <w:rPr>
          <w:u w:val="single"/>
          <w:lang w:eastAsia="en-AU"/>
        </w:rPr>
      </w:pPr>
      <w:r w:rsidRPr="00CF6AB9">
        <w:t xml:space="preserve">NCH </w:t>
      </w:r>
      <w:r w:rsidRPr="00CF6AB9">
        <w:rPr>
          <w:lang w:eastAsia="en-AU"/>
        </w:rPr>
        <w:t>Iron Infusion (Adults only)</w:t>
      </w:r>
    </w:p>
    <w:p w:rsidRPr="00CF6AB9" w:rsidR="00891DF0" w:rsidP="00891DF0" w:rsidRDefault="00891DF0" w14:paraId="7DAFF36E" w14:textId="77777777">
      <w:pPr>
        <w:pStyle w:val="ListBullet"/>
        <w:tabs>
          <w:tab w:val="num" w:pos="360"/>
        </w:tabs>
        <w:ind w:left="360" w:hanging="360"/>
        <w:rPr>
          <w:rStyle w:val="Hyperlink"/>
          <w:color w:val="auto"/>
          <w:lang w:eastAsia="en-AU"/>
        </w:rPr>
      </w:pPr>
      <w:r>
        <w:rPr>
          <w:lang w:eastAsia="en-AU"/>
        </w:rPr>
        <w:t>Management of Oxygen Therapy in Adults</w:t>
      </w:r>
    </w:p>
    <w:p w:rsidRPr="000A7335" w:rsidR="00891DF0" w:rsidP="00891DF0" w:rsidRDefault="00891DF0" w14:paraId="621AAEC8" w14:textId="77777777">
      <w:r w:rsidRPr="00620D4B">
        <w:rPr>
          <w:color w:val="0070C0"/>
        </w:rPr>
        <w:t xml:space="preserve"> </w:t>
      </w:r>
    </w:p>
    <w:p w:rsidRPr="00201FB6" w:rsidR="00891DF0" w:rsidP="00891DF0" w:rsidRDefault="00891DF0" w14:paraId="34B0172F" w14:textId="77777777">
      <w:pPr>
        <w:rPr>
          <w:b/>
        </w:rPr>
      </w:pPr>
      <w:r w:rsidRPr="00201FB6">
        <w:rPr>
          <w:b/>
        </w:rPr>
        <w:t>Legislation</w:t>
      </w:r>
    </w:p>
    <w:p w:rsidRPr="000A7335" w:rsidR="00891DF0" w:rsidP="00891DF0" w:rsidRDefault="00891DF0" w14:paraId="62762875" w14:textId="77777777">
      <w:pPr>
        <w:numPr>
          <w:ilvl w:val="0"/>
          <w:numId w:val="2"/>
        </w:numPr>
        <w:ind w:left="426" w:hanging="426"/>
        <w:rPr>
          <w:rFonts w:cs="Arial"/>
          <w:szCs w:val="24"/>
        </w:rPr>
      </w:pPr>
      <w:r w:rsidRPr="001F2A9B">
        <w:rPr>
          <w:rFonts w:cs="Arial"/>
          <w:i/>
          <w:szCs w:val="24"/>
        </w:rPr>
        <w:t>Health Records (Privacy and Access) Act</w:t>
      </w:r>
      <w:r w:rsidRPr="000A7335">
        <w:rPr>
          <w:rFonts w:cs="Arial"/>
          <w:szCs w:val="24"/>
        </w:rPr>
        <w:t xml:space="preserve"> 1997</w:t>
      </w:r>
    </w:p>
    <w:p w:rsidRPr="000A7335" w:rsidR="00891DF0" w:rsidP="00891DF0" w:rsidRDefault="00891DF0" w14:paraId="69FB0E28" w14:textId="77777777">
      <w:pPr>
        <w:numPr>
          <w:ilvl w:val="0"/>
          <w:numId w:val="2"/>
        </w:numPr>
        <w:ind w:left="426" w:hanging="426"/>
        <w:rPr>
          <w:rFonts w:cs="Arial"/>
          <w:szCs w:val="24"/>
        </w:rPr>
      </w:pPr>
      <w:r w:rsidRPr="001F2A9B">
        <w:rPr>
          <w:rFonts w:cs="Arial"/>
          <w:i/>
          <w:szCs w:val="24"/>
        </w:rPr>
        <w:t>Human Rights Act</w:t>
      </w:r>
      <w:r w:rsidRPr="000A7335">
        <w:rPr>
          <w:rFonts w:cs="Arial"/>
          <w:szCs w:val="24"/>
        </w:rPr>
        <w:t xml:space="preserve"> 2004</w:t>
      </w:r>
    </w:p>
    <w:p w:rsidR="00891DF0" w:rsidP="00891DF0" w:rsidRDefault="00891DF0" w14:paraId="5F5B05D2" w14:textId="77777777">
      <w:pPr>
        <w:numPr>
          <w:ilvl w:val="0"/>
          <w:numId w:val="2"/>
        </w:numPr>
        <w:ind w:left="426" w:hanging="426"/>
        <w:rPr>
          <w:rFonts w:cs="Arial"/>
          <w:szCs w:val="24"/>
        </w:rPr>
      </w:pPr>
      <w:r w:rsidRPr="001F2A9B">
        <w:rPr>
          <w:rFonts w:cs="Arial"/>
          <w:i/>
          <w:szCs w:val="24"/>
        </w:rPr>
        <w:t>Work Health and Safety Act</w:t>
      </w:r>
      <w:r w:rsidRPr="000A7335">
        <w:rPr>
          <w:rFonts w:cs="Arial"/>
          <w:szCs w:val="24"/>
        </w:rPr>
        <w:t xml:space="preserve"> 2011</w:t>
      </w:r>
    </w:p>
    <w:p w:rsidRPr="000A7335" w:rsidR="00891DF0" w:rsidP="00891DF0" w:rsidRDefault="00891DF0" w14:paraId="41FB3BB4" w14:textId="77777777">
      <w:pPr>
        <w:numPr>
          <w:ilvl w:val="0"/>
          <w:numId w:val="2"/>
        </w:numPr>
        <w:ind w:left="426" w:hanging="426"/>
        <w:rPr>
          <w:rFonts w:cs="Arial"/>
          <w:szCs w:val="24"/>
        </w:rPr>
      </w:pPr>
      <w:r>
        <w:rPr>
          <w:rFonts w:cs="Arial"/>
          <w:i/>
          <w:szCs w:val="24"/>
        </w:rPr>
        <w:t>Carers Recognition Act 2021</w:t>
      </w:r>
    </w:p>
    <w:p w:rsidR="00891DF0" w:rsidP="00891DF0" w:rsidRDefault="00891DF0" w14:paraId="5E2E503D" w14:textId="77777777">
      <w:pPr>
        <w:rPr>
          <w:rFonts w:cs="Arial"/>
          <w:i/>
          <w:szCs w:val="24"/>
        </w:rPr>
      </w:pPr>
    </w:p>
    <w:p w:rsidR="00891DF0" w:rsidP="00891DF0" w:rsidRDefault="00891DF0" w14:paraId="31C92AEC" w14:textId="77777777">
      <w:pPr>
        <w:rPr>
          <w:rFonts w:cs="Arial"/>
          <w:b/>
          <w:bCs/>
          <w:iCs/>
          <w:szCs w:val="24"/>
        </w:rPr>
      </w:pPr>
      <w:r>
        <w:rPr>
          <w:rFonts w:cs="Arial"/>
          <w:b/>
          <w:bCs/>
          <w:iCs/>
          <w:szCs w:val="24"/>
        </w:rPr>
        <w:t>Other</w:t>
      </w:r>
    </w:p>
    <w:p w:rsidR="00891DF0" w:rsidP="00891DF0" w:rsidRDefault="00891DF0" w14:paraId="0D8075C1" w14:textId="77777777">
      <w:pPr>
        <w:pStyle w:val="ListBullet"/>
        <w:tabs>
          <w:tab w:val="num" w:pos="360"/>
        </w:tabs>
        <w:ind w:left="360" w:hanging="360"/>
      </w:pPr>
      <w:r>
        <w:t>Australian Charter of Health Care Rights</w:t>
      </w:r>
    </w:p>
    <w:p w:rsidR="00891DF0" w:rsidP="00891DF0" w:rsidRDefault="00891DF0" w14:paraId="143234AC" w14:textId="77777777">
      <w:pPr>
        <w:pStyle w:val="ListBullet"/>
        <w:tabs>
          <w:tab w:val="num" w:pos="360"/>
        </w:tabs>
        <w:ind w:left="360" w:hanging="360"/>
      </w:pPr>
      <w:r>
        <w:t>ED local streaming guide for Wait, See &amp; Treat</w:t>
      </w:r>
    </w:p>
    <w:p w:rsidRPr="00FF56DD" w:rsidR="00891DF0" w:rsidP="00891DF0" w:rsidRDefault="00891DF0" w14:paraId="651B6FDE" w14:textId="77777777">
      <w:pPr>
        <w:rPr>
          <w:rFonts w:cs="Arial"/>
          <w:i/>
          <w:szCs w:val="24"/>
        </w:rPr>
      </w:pPr>
    </w:p>
    <w:p w:rsidRPr="009E5332" w:rsidR="00891DF0" w:rsidP="00891DF0" w:rsidRDefault="00000000" w14:paraId="689F7921" w14:textId="77777777">
      <w:pPr>
        <w:pStyle w:val="ListParagraph"/>
        <w:jc w:val="right"/>
        <w:rPr>
          <w:rFonts w:cs="Arial"/>
          <w:i/>
          <w:color w:val="0000FF"/>
          <w:szCs w:val="24"/>
          <w:u w:val="single"/>
        </w:rPr>
      </w:pPr>
      <w:hyperlink w:history="1" w:anchor="Contents">
        <w:r w:rsidRPr="00590902" w:rsidR="00891DF0">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891DF0" w:rsidTr="003109A4" w14:paraId="3F1F21DE" w14:textId="77777777">
        <w:trPr>
          <w:cantSplit/>
          <w:trHeight w:val="285"/>
        </w:trPr>
        <w:tc>
          <w:tcPr>
            <w:tcW w:w="9158" w:type="dxa"/>
            <w:shd w:val="clear" w:color="auto" w:fill="A6A6A6" w:themeFill="background1" w:themeFillShade="A6"/>
          </w:tcPr>
          <w:p w:rsidRPr="00CD1C0E" w:rsidR="00891DF0" w:rsidP="003109A4" w:rsidRDefault="00891DF0" w14:paraId="48F6CCE4" w14:textId="77777777">
            <w:pPr>
              <w:pStyle w:val="Heading1"/>
            </w:pPr>
            <w:bookmarkStart w:name="_Toc389473288" w:id="34"/>
            <w:bookmarkStart w:name="_Toc43903673" w:id="35"/>
            <w:bookmarkStart w:name="_Toc166565336" w:id="36"/>
            <w:r>
              <w:t>References</w:t>
            </w:r>
            <w:bookmarkEnd w:id="34"/>
            <w:bookmarkEnd w:id="35"/>
            <w:bookmarkEnd w:id="36"/>
          </w:p>
        </w:tc>
      </w:tr>
    </w:tbl>
    <w:p w:rsidR="00891DF0" w:rsidP="00891DF0" w:rsidRDefault="00891DF0" w14:paraId="28630FBA" w14:textId="77777777">
      <w:pPr>
        <w:rPr>
          <w:rFonts w:asciiTheme="majorHAnsi" w:hAnsiTheme="majorHAnsi" w:cstheme="majorHAnsi"/>
          <w:szCs w:val="24"/>
        </w:rPr>
      </w:pPr>
      <w:bookmarkStart w:name="_Toc389131245" w:id="37"/>
    </w:p>
    <w:p w:rsidRPr="001D3A2E" w:rsidR="00891DF0" w:rsidP="00891DF0" w:rsidRDefault="00891DF0" w14:paraId="7B5F1062" w14:textId="77777777">
      <w:pPr>
        <w:rPr>
          <w:rFonts w:asciiTheme="minorHAnsi" w:hAnsiTheme="minorHAnsi" w:cstheme="minorHAnsi"/>
          <w:b/>
          <w:bCs/>
          <w:szCs w:val="24"/>
        </w:rPr>
      </w:pPr>
      <w:r w:rsidRPr="001D3A2E">
        <w:rPr>
          <w:rFonts w:asciiTheme="minorHAnsi" w:hAnsiTheme="minorHAnsi" w:cstheme="minorHAnsi"/>
          <w:b/>
          <w:bCs/>
          <w:szCs w:val="24"/>
        </w:rPr>
        <w:t>Adults</w:t>
      </w:r>
    </w:p>
    <w:p w:rsidRPr="00760E33" w:rsidR="00891DF0" w:rsidP="00891DF0" w:rsidRDefault="00891DF0" w14:paraId="09047A30" w14:textId="77777777">
      <w:pPr>
        <w:pStyle w:val="ListParagraph"/>
        <w:numPr>
          <w:ilvl w:val="0"/>
          <w:numId w:val="15"/>
        </w:numPr>
        <w:autoSpaceDE w:val="0"/>
        <w:autoSpaceDN w:val="0"/>
        <w:adjustRightInd w:val="0"/>
        <w:contextualSpacing w:val="0"/>
      </w:pPr>
      <w:r w:rsidRPr="00760E33">
        <w:t xml:space="preserve">Australian Safety and Quality Commission in Healthcare. (2017). National Consensus Statement: Essential elements for recognising and responding to acute physiological deterioration (second edition). Accessed 30/7/19 from </w:t>
      </w:r>
      <w:hyperlink w:history="1" r:id="rId22">
        <w:r w:rsidRPr="00760E33">
          <w:rPr>
            <w:rStyle w:val="Hyperlink"/>
          </w:rPr>
          <w:t>https://www.safetyandquality.gov.au/publications-and-resources/resource-library/national-consensus-statement-essential-elements-recognising-and-responding-acute-physiological-deterioration-second-edition</w:t>
        </w:r>
      </w:hyperlink>
    </w:p>
    <w:p w:rsidRPr="00760E33" w:rsidR="00891DF0" w:rsidP="00891DF0" w:rsidRDefault="00891DF0" w14:paraId="0BD03D36" w14:textId="77777777">
      <w:pPr>
        <w:pStyle w:val="ListParagraph"/>
        <w:numPr>
          <w:ilvl w:val="0"/>
          <w:numId w:val="15"/>
        </w:numPr>
        <w:autoSpaceDE w:val="0"/>
        <w:autoSpaceDN w:val="0"/>
        <w:adjustRightInd w:val="0"/>
        <w:contextualSpacing w:val="0"/>
      </w:pPr>
      <w:r w:rsidRPr="00760E33">
        <w:t xml:space="preserve">Australian Safety and Quality Commission in Healthcare. (2009). Recognising and Responding to Clinical Deterioration. Use of observation charts to identify clinical deterioration. Accessed 31/7/19 from </w:t>
      </w:r>
      <w:hyperlink w:history="1" r:id="rId23">
        <w:r w:rsidRPr="00760E33">
          <w:rPr>
            <w:rStyle w:val="Hyperlink"/>
          </w:rPr>
          <w:t>https://www.safetyandquality.gov.au/sites/default/files/migrated/UsingObservationCharts-2009.pdf</w:t>
        </w:r>
      </w:hyperlink>
    </w:p>
    <w:p w:rsidRPr="00760E33" w:rsidR="00891DF0" w:rsidP="00891DF0" w:rsidRDefault="00891DF0" w14:paraId="4EC8F5D1" w14:textId="77777777">
      <w:pPr>
        <w:pStyle w:val="ListParagraph"/>
        <w:numPr>
          <w:ilvl w:val="0"/>
          <w:numId w:val="15"/>
        </w:numPr>
        <w:autoSpaceDE w:val="0"/>
        <w:autoSpaceDN w:val="0"/>
        <w:adjustRightInd w:val="0"/>
        <w:contextualSpacing w:val="0"/>
      </w:pPr>
      <w:r w:rsidRPr="00760E33">
        <w:t>The Canberra Hospital and Health Services. (2018). Vital Signs &amp; Early Warning Score Procedure. CHHS 18/086.</w:t>
      </w:r>
    </w:p>
    <w:p w:rsidRPr="00760E33" w:rsidR="00891DF0" w:rsidP="00891DF0" w:rsidRDefault="00891DF0" w14:paraId="0E8B2B6B" w14:textId="77777777">
      <w:pPr>
        <w:pStyle w:val="ListParagraph"/>
        <w:numPr>
          <w:ilvl w:val="0"/>
          <w:numId w:val="15"/>
        </w:numPr>
        <w:autoSpaceDE w:val="0"/>
        <w:autoSpaceDN w:val="0"/>
        <w:adjustRightInd w:val="0"/>
        <w:contextualSpacing w:val="0"/>
      </w:pPr>
      <w:proofErr w:type="spellStart"/>
      <w:r w:rsidRPr="00760E33">
        <w:t>Lizarondo</w:t>
      </w:r>
      <w:proofErr w:type="spellEnd"/>
      <w:r w:rsidRPr="00760E33">
        <w:t>, L. (2018). Vital Signs (Hospitalized Post-Surgical Patients): Monitoring Frequency. Evidence Summaries, AN: JBI19639.</w:t>
      </w:r>
    </w:p>
    <w:p w:rsidRPr="00760E33" w:rsidR="00891DF0" w:rsidP="00891DF0" w:rsidRDefault="00891DF0" w14:paraId="0C0D6F35" w14:textId="77777777">
      <w:pPr>
        <w:pStyle w:val="ListParagraph"/>
        <w:numPr>
          <w:ilvl w:val="0"/>
          <w:numId w:val="15"/>
        </w:numPr>
        <w:autoSpaceDE w:val="0"/>
        <w:autoSpaceDN w:val="0"/>
        <w:adjustRightInd w:val="0"/>
        <w:contextualSpacing w:val="0"/>
      </w:pPr>
      <w:r w:rsidRPr="00760E33">
        <w:t>Sharma, L. (2018). Vital Signs: Clinician Information. Joanne Briggs Institute, Evidence Summaries, AN: JBI224.</w:t>
      </w:r>
    </w:p>
    <w:p w:rsidRPr="00760E33" w:rsidR="00891DF0" w:rsidP="00891DF0" w:rsidRDefault="00891DF0" w14:paraId="7A6FF4BB" w14:textId="77777777">
      <w:pPr>
        <w:pStyle w:val="ListParagraph"/>
        <w:numPr>
          <w:ilvl w:val="0"/>
          <w:numId w:val="15"/>
        </w:numPr>
        <w:autoSpaceDE w:val="0"/>
        <w:autoSpaceDN w:val="0"/>
        <w:adjustRightInd w:val="0"/>
        <w:contextualSpacing w:val="0"/>
      </w:pPr>
      <w:r w:rsidRPr="00760E33">
        <w:t xml:space="preserve">Mann, J, F, E., Hilgers, K, F. (2019). Goal blood pressure in adults with hypertension. UpToDate, Retrieved from: </w:t>
      </w:r>
      <w:hyperlink w:history="1" r:id="rId24">
        <w:r w:rsidRPr="00760E33">
          <w:rPr>
            <w:rStyle w:val="Hyperlink"/>
          </w:rPr>
          <w:t>https://www.uptodate.com</w:t>
        </w:r>
      </w:hyperlink>
      <w:r w:rsidRPr="00760E33">
        <w:t>. Retrieved on: 18th March 2019.</w:t>
      </w:r>
    </w:p>
    <w:p w:rsidRPr="00760E33" w:rsidR="00891DF0" w:rsidP="00891DF0" w:rsidRDefault="00891DF0" w14:paraId="340C97C8" w14:textId="77777777">
      <w:pPr>
        <w:pStyle w:val="ListParagraph"/>
        <w:numPr>
          <w:ilvl w:val="0"/>
          <w:numId w:val="15"/>
        </w:numPr>
        <w:autoSpaceDE w:val="0"/>
        <w:autoSpaceDN w:val="0"/>
        <w:adjustRightInd w:val="0"/>
        <w:contextualSpacing w:val="0"/>
      </w:pPr>
      <w:r w:rsidRPr="00760E33">
        <w:t xml:space="preserve">Mitchell, I.A., McKay, H., Van </w:t>
      </w:r>
      <w:proofErr w:type="spellStart"/>
      <w:r w:rsidRPr="00760E33">
        <w:t>Leuvan</w:t>
      </w:r>
      <w:proofErr w:type="spellEnd"/>
      <w:r w:rsidRPr="00760E33">
        <w:t xml:space="preserve">, C., Berry, R., McCutcheon, C., Avard, B., Slater, N., </w:t>
      </w:r>
      <w:proofErr w:type="spellStart"/>
      <w:r w:rsidRPr="00760E33">
        <w:t>Neeman</w:t>
      </w:r>
      <w:proofErr w:type="spellEnd"/>
      <w:r w:rsidRPr="00760E33">
        <w:t xml:space="preserve">, T., </w:t>
      </w:r>
      <w:proofErr w:type="spellStart"/>
      <w:r w:rsidRPr="00760E33">
        <w:t>Lamberth</w:t>
      </w:r>
      <w:proofErr w:type="spellEnd"/>
      <w:r w:rsidRPr="00760E33">
        <w:t>. P. (2010) A prospective controlled trial of the effect of a multi-faceted intervention on early recognition and intervention in deteriorating hospital patients. Resuscitation, 81: 658–666.</w:t>
      </w:r>
    </w:p>
    <w:p w:rsidRPr="00760E33" w:rsidR="00891DF0" w:rsidP="00891DF0" w:rsidRDefault="00891DF0" w14:paraId="62279238" w14:textId="77777777">
      <w:pPr>
        <w:pStyle w:val="ListParagraph"/>
        <w:numPr>
          <w:ilvl w:val="0"/>
          <w:numId w:val="15"/>
        </w:numPr>
        <w:autoSpaceDE w:val="0"/>
        <w:autoSpaceDN w:val="0"/>
        <w:adjustRightInd w:val="0"/>
        <w:contextualSpacing w:val="0"/>
      </w:pPr>
      <w:r w:rsidRPr="00760E33">
        <w:t xml:space="preserve">Eather, B. (2006) </w:t>
      </w:r>
      <w:proofErr w:type="spellStart"/>
      <w:proofErr w:type="gramStart"/>
      <w:r w:rsidRPr="00760E33">
        <w:t>St.George</w:t>
      </w:r>
      <w:proofErr w:type="spellEnd"/>
      <w:proofErr w:type="gramEnd"/>
      <w:r w:rsidRPr="00760E33">
        <w:t xml:space="preserve"> Hospital Modified Early Warning Score policy</w:t>
      </w:r>
    </w:p>
    <w:p w:rsidRPr="00760E33" w:rsidR="00891DF0" w:rsidP="00891DF0" w:rsidRDefault="00891DF0" w14:paraId="232161E3" w14:textId="77777777">
      <w:pPr>
        <w:pStyle w:val="ListParagraph"/>
        <w:numPr>
          <w:ilvl w:val="0"/>
          <w:numId w:val="15"/>
        </w:numPr>
        <w:autoSpaceDE w:val="0"/>
        <w:autoSpaceDN w:val="0"/>
        <w:adjustRightInd w:val="0"/>
        <w:contextualSpacing w:val="0"/>
      </w:pPr>
      <w:r w:rsidRPr="00760E33">
        <w:t>Day, B. A. (2003). Early warning system scores and response times: an audit. Nursing in Critical Care 8 (4), 156-164</w:t>
      </w:r>
    </w:p>
    <w:p w:rsidRPr="00760E33" w:rsidR="00891DF0" w:rsidP="00891DF0" w:rsidRDefault="00891DF0" w14:paraId="52B4F863" w14:textId="77777777">
      <w:pPr>
        <w:pStyle w:val="ListParagraph"/>
        <w:numPr>
          <w:ilvl w:val="0"/>
          <w:numId w:val="15"/>
        </w:numPr>
        <w:autoSpaceDE w:val="0"/>
        <w:autoSpaceDN w:val="0"/>
        <w:adjustRightInd w:val="0"/>
        <w:contextualSpacing w:val="0"/>
      </w:pPr>
      <w:proofErr w:type="spellStart"/>
      <w:r w:rsidRPr="00760E33">
        <w:t>Subbe</w:t>
      </w:r>
      <w:proofErr w:type="spellEnd"/>
      <w:r w:rsidRPr="00760E33">
        <w:t>, C.P., Kruger, M., Rutherford, P., &amp; Gemmel, L. (2001). Validation of a Modified Early Warning Score in medical admissions. Quality Journal of Medicine, 94:521-526</w:t>
      </w:r>
    </w:p>
    <w:p w:rsidRPr="00760E33" w:rsidR="00891DF0" w:rsidP="00891DF0" w:rsidRDefault="00891DF0" w14:paraId="03A9CD47" w14:textId="77777777">
      <w:pPr>
        <w:pStyle w:val="ListParagraph"/>
        <w:numPr>
          <w:ilvl w:val="0"/>
          <w:numId w:val="15"/>
        </w:numPr>
        <w:autoSpaceDE w:val="0"/>
        <w:autoSpaceDN w:val="0"/>
        <w:adjustRightInd w:val="0"/>
        <w:contextualSpacing w:val="0"/>
      </w:pPr>
      <w:r w:rsidRPr="00760E33">
        <w:t>Kaplan, N.M., Rose, B.D. UpToDate: Technique of blood pressure measurement in the diagnosis of hypertension</w:t>
      </w:r>
    </w:p>
    <w:p w:rsidRPr="00760E33" w:rsidR="00891DF0" w:rsidP="00891DF0" w:rsidRDefault="00891DF0" w14:paraId="2434D212" w14:textId="77777777">
      <w:pPr>
        <w:pStyle w:val="ListParagraph"/>
        <w:numPr>
          <w:ilvl w:val="0"/>
          <w:numId w:val="15"/>
        </w:numPr>
        <w:autoSpaceDE w:val="0"/>
        <w:autoSpaceDN w:val="0"/>
        <w:adjustRightInd w:val="0"/>
        <w:contextualSpacing w:val="0"/>
      </w:pPr>
      <w:r w:rsidRPr="00760E33">
        <w:t xml:space="preserve">Pickering, TG., Hall, J, E., Appel, L, J., Falkner, B, E., Graves, J., Hill, M, N., et al. (2005). Recommendations for blood pressure measurement in humans and experimental animals: Part 1: blood pressure measurement in humans: a statement for professionals from the Subcommittee of Professional and Public Education of the American Heart Association Council on High Blood Pressure Research. Hypertension, 45: 142-161. Retrieved from: </w:t>
      </w:r>
      <w:hyperlink w:history="1" w:anchor="Section420" r:id="rId25">
        <w:r w:rsidRPr="00760E33">
          <w:rPr>
            <w:rStyle w:val="Hyperlink"/>
          </w:rPr>
          <w:t>http://www.guideline.gov/content.aspx?id=6527#Section420</w:t>
        </w:r>
      </w:hyperlink>
      <w:r w:rsidRPr="00760E33">
        <w:t xml:space="preserve"> downloaded 22 October 2010</w:t>
      </w:r>
    </w:p>
    <w:p w:rsidRPr="00760E33" w:rsidR="00891DF0" w:rsidP="00891DF0" w:rsidRDefault="00891DF0" w14:paraId="196BB5A3" w14:textId="77777777">
      <w:pPr>
        <w:pStyle w:val="ListParagraph"/>
        <w:numPr>
          <w:ilvl w:val="0"/>
          <w:numId w:val="15"/>
        </w:numPr>
        <w:autoSpaceDE w:val="0"/>
        <w:autoSpaceDN w:val="0"/>
        <w:adjustRightInd w:val="0"/>
        <w:contextualSpacing w:val="0"/>
      </w:pPr>
      <w:proofErr w:type="gramStart"/>
      <w:r w:rsidRPr="00760E33">
        <w:t>Jevon,P.</w:t>
      </w:r>
      <w:proofErr w:type="gramEnd"/>
      <w:r w:rsidRPr="00760E33">
        <w:t>,</w:t>
      </w:r>
      <w:proofErr w:type="spellStart"/>
      <w:r w:rsidRPr="00760E33">
        <w:t>Homles</w:t>
      </w:r>
      <w:proofErr w:type="spellEnd"/>
      <w:r w:rsidRPr="00760E33">
        <w:t xml:space="preserve">, J. Blood pressure measurement - Part 3: lying and standing blood pressure. Nursing Times, 15 </w:t>
      </w:r>
      <w:proofErr w:type="gramStart"/>
      <w:r w:rsidRPr="00760E33">
        <w:t>July,</w:t>
      </w:r>
      <w:proofErr w:type="gramEnd"/>
      <w:r w:rsidRPr="00760E33">
        <w:t xml:space="preserve"> 2007 VOL: 103, ISSUE: 20, PAGE NO: 24</w:t>
      </w:r>
    </w:p>
    <w:p w:rsidRPr="00760E33" w:rsidR="00891DF0" w:rsidP="00891DF0" w:rsidRDefault="00891DF0" w14:paraId="5423F16D" w14:textId="77777777">
      <w:pPr>
        <w:pStyle w:val="ListParagraph"/>
        <w:numPr>
          <w:ilvl w:val="0"/>
          <w:numId w:val="15"/>
        </w:numPr>
        <w:autoSpaceDE w:val="0"/>
        <w:autoSpaceDN w:val="0"/>
        <w:adjustRightInd w:val="0"/>
        <w:contextualSpacing w:val="0"/>
      </w:pPr>
      <w:proofErr w:type="spellStart"/>
      <w:proofErr w:type="gramStart"/>
      <w:r w:rsidRPr="00760E33">
        <w:t>Macintyre,P</w:t>
      </w:r>
      <w:proofErr w:type="spellEnd"/>
      <w:proofErr w:type="gramEnd"/>
      <w:r w:rsidRPr="00760E33">
        <w:t xml:space="preserve"> &amp; </w:t>
      </w:r>
      <w:proofErr w:type="spellStart"/>
      <w:r w:rsidRPr="00760E33">
        <w:t>Schugs</w:t>
      </w:r>
      <w:proofErr w:type="spellEnd"/>
      <w:r w:rsidRPr="00760E33">
        <w:t>,  (2007), “Monitoring of pain scores, sedation scores and respiratory rates….” Acute Pain Management; A practical Guide Third Edition.</w:t>
      </w:r>
    </w:p>
    <w:p w:rsidRPr="00760E33" w:rsidR="00891DF0" w:rsidP="00891DF0" w:rsidRDefault="00891DF0" w14:paraId="01F1B9D1" w14:textId="77777777">
      <w:pPr>
        <w:pStyle w:val="ListParagraph"/>
        <w:numPr>
          <w:ilvl w:val="0"/>
          <w:numId w:val="15"/>
        </w:numPr>
        <w:autoSpaceDE w:val="0"/>
        <w:autoSpaceDN w:val="0"/>
        <w:adjustRightInd w:val="0"/>
        <w:contextualSpacing w:val="0"/>
      </w:pPr>
      <w:proofErr w:type="spellStart"/>
      <w:proofErr w:type="gramStart"/>
      <w:r w:rsidRPr="00760E33">
        <w:t>McKay,H</w:t>
      </w:r>
      <w:proofErr w:type="spellEnd"/>
      <w:proofErr w:type="gramEnd"/>
      <w:r w:rsidRPr="00760E33">
        <w:t xml:space="preserve">, </w:t>
      </w:r>
      <w:proofErr w:type="spellStart"/>
      <w:r w:rsidRPr="00760E33">
        <w:t>Mugridge</w:t>
      </w:r>
      <w:proofErr w:type="spellEnd"/>
      <w:r w:rsidRPr="00760E33">
        <w:t xml:space="preserve"> H,  Lafferty T, Mitchell IA, </w:t>
      </w:r>
      <w:proofErr w:type="spellStart"/>
      <w:r w:rsidRPr="00760E33">
        <w:t>VanLevan</w:t>
      </w:r>
      <w:proofErr w:type="spellEnd"/>
      <w:r w:rsidRPr="00760E33">
        <w:t xml:space="preserve"> C, </w:t>
      </w:r>
      <w:proofErr w:type="spellStart"/>
      <w:r w:rsidRPr="00760E33">
        <w:t>Mamootil</w:t>
      </w:r>
      <w:proofErr w:type="spellEnd"/>
      <w:r w:rsidRPr="00760E33">
        <w:t xml:space="preserve">, S Noakes Y, </w:t>
      </w:r>
      <w:proofErr w:type="spellStart"/>
      <w:r w:rsidRPr="00760E33">
        <w:t>Sinn,K</w:t>
      </w:r>
      <w:proofErr w:type="spellEnd"/>
      <w:r w:rsidRPr="00760E33">
        <w:t xml:space="preserve"> Abdel-Latif ME. (2013), Effect of a multifaceted intervention on early recognition of deteriorating paediatric patients, Journal of Paediatrics and Child Health, 49: 48-56.</w:t>
      </w:r>
    </w:p>
    <w:p w:rsidR="00891DF0" w:rsidP="00891DF0" w:rsidRDefault="00891DF0" w14:paraId="31724AE3" w14:textId="77777777"/>
    <w:p w:rsidRPr="003649A5" w:rsidR="00891DF0" w:rsidP="00891DF0" w:rsidRDefault="00891DF0" w14:paraId="08AFB6A5" w14:textId="77777777">
      <w:pPr>
        <w:rPr>
          <w:b/>
          <w:bCs/>
        </w:rPr>
      </w:pPr>
      <w:r w:rsidRPr="001D3A2E">
        <w:rPr>
          <w:b/>
          <w:bCs/>
        </w:rPr>
        <w:t xml:space="preserve">Paediatric Patients </w:t>
      </w:r>
    </w:p>
    <w:p w:rsidRPr="00F86043" w:rsidR="00891DF0" w:rsidP="00891DF0" w:rsidRDefault="00891DF0" w14:paraId="57FE89B1" w14:textId="77777777">
      <w:pPr>
        <w:pStyle w:val="ListParagraph"/>
        <w:numPr>
          <w:ilvl w:val="0"/>
          <w:numId w:val="16"/>
        </w:numPr>
      </w:pPr>
      <w:r w:rsidRPr="00F86043">
        <w:t xml:space="preserve">Australian Safety and Quality Commission in Healthcare. (2017). National Consensus Statement: Essential elements for recognising and responding to acute physiological deterioration (second edition). Accessed 30/7/29 from </w:t>
      </w:r>
      <w:hyperlink w:history="1" r:id="rId26">
        <w:r w:rsidRPr="00F86043">
          <w:t>https://www.safetyandquality.gov.au/publications-and-resources/resource-library/national-consensus-statement-essential-elements-recognising-and-responding-acute-physiological-deterioration-second-edition</w:t>
        </w:r>
      </w:hyperlink>
    </w:p>
    <w:p w:rsidRPr="00F86043" w:rsidR="00891DF0" w:rsidP="00891DF0" w:rsidRDefault="00891DF0" w14:paraId="5AF53C84" w14:textId="77777777">
      <w:pPr>
        <w:pStyle w:val="ListParagraph"/>
        <w:numPr>
          <w:ilvl w:val="0"/>
          <w:numId w:val="16"/>
        </w:numPr>
      </w:pPr>
      <w:r w:rsidRPr="00F86043">
        <w:t xml:space="preserve">Australian Safety and Quality Commission in Healthcare. (2009). Recognising and Responding to Clinical Deterioration. Use of observation charts to identify clinical deterioration. Accessed 31/7/19 from </w:t>
      </w:r>
      <w:hyperlink w:history="1" r:id="rId27">
        <w:r w:rsidRPr="00F86043">
          <w:rPr>
            <w:rStyle w:val="Hyperlink"/>
          </w:rPr>
          <w:t>https://www.safetyandquality.gov.au/sites/default/files/migrated/UsingObservationCharts-2009.pdf</w:t>
        </w:r>
      </w:hyperlink>
    </w:p>
    <w:p w:rsidRPr="001D3A2E" w:rsidR="00891DF0" w:rsidP="00891DF0" w:rsidRDefault="00891DF0" w14:paraId="0D1F7F67" w14:textId="77777777">
      <w:pPr>
        <w:pStyle w:val="ListParagraph"/>
        <w:numPr>
          <w:ilvl w:val="0"/>
          <w:numId w:val="16"/>
        </w:numPr>
        <w:autoSpaceDE w:val="0"/>
        <w:autoSpaceDN w:val="0"/>
        <w:adjustRightInd w:val="0"/>
        <w:rPr>
          <w:rFonts w:cs="Calibri"/>
          <w:iCs/>
          <w:color w:val="000000"/>
          <w:sz w:val="23"/>
          <w:szCs w:val="23"/>
        </w:rPr>
      </w:pPr>
      <w:r w:rsidRPr="001D3A2E">
        <w:rPr>
          <w:rFonts w:cs="Calibri"/>
          <w:iCs/>
          <w:color w:val="000000"/>
          <w:sz w:val="23"/>
          <w:szCs w:val="23"/>
        </w:rPr>
        <w:t xml:space="preserve">Day, B. A. (2003). Early warning system scores and response times: an audit. </w:t>
      </w:r>
      <w:r w:rsidRPr="001D3A2E">
        <w:rPr>
          <w:rFonts w:cs="Calibri"/>
          <w:i/>
          <w:iCs/>
          <w:color w:val="000000"/>
          <w:sz w:val="23"/>
          <w:szCs w:val="23"/>
        </w:rPr>
        <w:t>Nursing in Critical Care 8 (4)</w:t>
      </w:r>
      <w:r w:rsidRPr="001D3A2E">
        <w:rPr>
          <w:rFonts w:cs="Calibri"/>
          <w:iCs/>
          <w:color w:val="000000"/>
          <w:sz w:val="23"/>
          <w:szCs w:val="23"/>
        </w:rPr>
        <w:t xml:space="preserve">, 156-164 </w:t>
      </w:r>
    </w:p>
    <w:p w:rsidRPr="001D3A2E" w:rsidR="00891DF0" w:rsidP="00891DF0" w:rsidRDefault="00891DF0" w14:paraId="0C675808" w14:textId="77777777">
      <w:pPr>
        <w:pStyle w:val="ListParagraph"/>
        <w:numPr>
          <w:ilvl w:val="0"/>
          <w:numId w:val="16"/>
        </w:numPr>
        <w:autoSpaceDE w:val="0"/>
        <w:autoSpaceDN w:val="0"/>
        <w:adjustRightInd w:val="0"/>
        <w:rPr>
          <w:rFonts w:cs="Calibri"/>
          <w:iCs/>
          <w:color w:val="000000"/>
          <w:sz w:val="23"/>
          <w:szCs w:val="23"/>
        </w:rPr>
      </w:pPr>
      <w:r w:rsidRPr="001D3A2E">
        <w:rPr>
          <w:rFonts w:cs="Calibri"/>
          <w:iCs/>
          <w:color w:val="000000"/>
          <w:sz w:val="23"/>
          <w:szCs w:val="23"/>
        </w:rPr>
        <w:t xml:space="preserve">Duncan, H., Hutchison, J., Parshuram, C.S. (2006). The </w:t>
      </w:r>
      <w:proofErr w:type="spellStart"/>
      <w:r w:rsidRPr="001D3A2E">
        <w:rPr>
          <w:rFonts w:cs="Calibri"/>
          <w:iCs/>
          <w:color w:val="000000"/>
          <w:sz w:val="23"/>
          <w:szCs w:val="23"/>
        </w:rPr>
        <w:t>pediatric</w:t>
      </w:r>
      <w:proofErr w:type="spellEnd"/>
      <w:r w:rsidRPr="001D3A2E">
        <w:rPr>
          <w:rFonts w:cs="Calibri"/>
          <w:iCs/>
          <w:color w:val="000000"/>
          <w:sz w:val="23"/>
          <w:szCs w:val="23"/>
        </w:rPr>
        <w:t xml:space="preserve"> early warning system score: A severity of illness score to predict urgent medical need in hospitalized children. </w:t>
      </w:r>
      <w:r w:rsidRPr="001D3A2E">
        <w:rPr>
          <w:rFonts w:cs="Calibri"/>
          <w:i/>
          <w:iCs/>
          <w:color w:val="000000"/>
          <w:sz w:val="23"/>
          <w:szCs w:val="23"/>
        </w:rPr>
        <w:t>Journal of Critical Care, 3 (21)</w:t>
      </w:r>
      <w:r w:rsidRPr="001D3A2E">
        <w:rPr>
          <w:rFonts w:cs="Calibri"/>
          <w:iCs/>
          <w:color w:val="000000"/>
          <w:sz w:val="23"/>
          <w:szCs w:val="23"/>
        </w:rPr>
        <w:t xml:space="preserve">, 271-279. </w:t>
      </w:r>
    </w:p>
    <w:p w:rsidRPr="001D3A2E" w:rsidR="00891DF0" w:rsidP="00891DF0" w:rsidRDefault="00891DF0" w14:paraId="73A8D490" w14:textId="77777777">
      <w:pPr>
        <w:pStyle w:val="ListParagraph"/>
        <w:numPr>
          <w:ilvl w:val="0"/>
          <w:numId w:val="16"/>
        </w:numPr>
        <w:autoSpaceDE w:val="0"/>
        <w:autoSpaceDN w:val="0"/>
        <w:adjustRightInd w:val="0"/>
        <w:rPr>
          <w:rFonts w:cs="Calibri"/>
          <w:iCs/>
          <w:color w:val="000000"/>
          <w:sz w:val="23"/>
          <w:szCs w:val="23"/>
        </w:rPr>
      </w:pPr>
      <w:r w:rsidRPr="001D3A2E">
        <w:rPr>
          <w:rFonts w:cs="Calibri"/>
          <w:iCs/>
          <w:color w:val="000000"/>
          <w:sz w:val="23"/>
          <w:szCs w:val="23"/>
        </w:rPr>
        <w:t xml:space="preserve">Haines, C. (2005). Acutely ill children within ward areas – care provision and possible development strategies. </w:t>
      </w:r>
      <w:r w:rsidRPr="001D3A2E">
        <w:rPr>
          <w:rFonts w:cs="Calibri"/>
          <w:i/>
          <w:iCs/>
          <w:color w:val="000000"/>
          <w:sz w:val="23"/>
          <w:szCs w:val="23"/>
        </w:rPr>
        <w:t>Nursing in Critical Care, 10 (2),</w:t>
      </w:r>
      <w:r w:rsidRPr="001D3A2E">
        <w:rPr>
          <w:rFonts w:cs="Calibri"/>
          <w:iCs/>
          <w:color w:val="000000"/>
          <w:sz w:val="23"/>
          <w:szCs w:val="23"/>
        </w:rPr>
        <w:t xml:space="preserve"> 98-104. </w:t>
      </w:r>
    </w:p>
    <w:p w:rsidRPr="001D3A2E" w:rsidR="00891DF0" w:rsidP="00891DF0" w:rsidRDefault="00891DF0" w14:paraId="2EEF9837" w14:textId="77777777">
      <w:pPr>
        <w:pStyle w:val="ListParagraph"/>
        <w:numPr>
          <w:ilvl w:val="0"/>
          <w:numId w:val="16"/>
        </w:numPr>
        <w:autoSpaceDE w:val="0"/>
        <w:autoSpaceDN w:val="0"/>
        <w:adjustRightInd w:val="0"/>
        <w:rPr>
          <w:rFonts w:cs="Calibri"/>
          <w:iCs/>
          <w:color w:val="000000"/>
          <w:sz w:val="23"/>
          <w:szCs w:val="23"/>
        </w:rPr>
      </w:pPr>
      <w:r w:rsidRPr="001D3A2E">
        <w:rPr>
          <w:rFonts w:cs="Calibri"/>
          <w:iCs/>
          <w:color w:val="000000"/>
          <w:sz w:val="23"/>
          <w:szCs w:val="23"/>
        </w:rPr>
        <w:t xml:space="preserve">Haines, C., Perrott, M., Weir, P. (2006). Promoting care for acutely ill children - Development and evaluation of a Paediatric Early Warning Tool. </w:t>
      </w:r>
      <w:r w:rsidRPr="001D3A2E">
        <w:rPr>
          <w:rFonts w:cs="Calibri"/>
          <w:i/>
          <w:iCs/>
          <w:color w:val="000000"/>
          <w:sz w:val="23"/>
          <w:szCs w:val="23"/>
        </w:rPr>
        <w:t>Intensive &amp; Critical Care Nursing; 22,</w:t>
      </w:r>
      <w:r w:rsidRPr="001D3A2E">
        <w:rPr>
          <w:rFonts w:cs="Calibri"/>
          <w:iCs/>
          <w:color w:val="000000"/>
          <w:sz w:val="23"/>
          <w:szCs w:val="23"/>
        </w:rPr>
        <w:t xml:space="preserve"> 73-81. </w:t>
      </w:r>
    </w:p>
    <w:p w:rsidRPr="00F86043" w:rsidR="00891DF0" w:rsidP="00891DF0" w:rsidRDefault="00891DF0" w14:paraId="38AF5238" w14:textId="77777777">
      <w:pPr>
        <w:pStyle w:val="ListParagraph"/>
        <w:numPr>
          <w:ilvl w:val="0"/>
          <w:numId w:val="16"/>
        </w:numPr>
      </w:pPr>
      <w:r w:rsidRPr="00F86043">
        <w:t>The Canberra Hospital and Health Services. (2018). Vital Signs &amp; Early Warning Score Procedure. CHHS 18/086.</w:t>
      </w:r>
    </w:p>
    <w:p w:rsidRPr="001D3A2E" w:rsidR="00891DF0" w:rsidP="00891DF0" w:rsidRDefault="00891DF0" w14:paraId="38F1F8D3" w14:textId="77777777">
      <w:pPr>
        <w:pStyle w:val="ListParagraph"/>
        <w:numPr>
          <w:ilvl w:val="0"/>
          <w:numId w:val="16"/>
        </w:numPr>
        <w:autoSpaceDE w:val="0"/>
        <w:autoSpaceDN w:val="0"/>
        <w:adjustRightInd w:val="0"/>
        <w:rPr>
          <w:rFonts w:cs="Calibri"/>
          <w:color w:val="000000"/>
          <w:sz w:val="23"/>
          <w:szCs w:val="23"/>
        </w:rPr>
      </w:pPr>
      <w:proofErr w:type="spellStart"/>
      <w:r w:rsidRPr="001D3A2E">
        <w:rPr>
          <w:rFonts w:cs="Calibri"/>
          <w:iCs/>
          <w:color w:val="000000"/>
          <w:sz w:val="23"/>
          <w:szCs w:val="23"/>
        </w:rPr>
        <w:t>Tume</w:t>
      </w:r>
      <w:proofErr w:type="spellEnd"/>
      <w:r w:rsidRPr="001D3A2E">
        <w:rPr>
          <w:rFonts w:cs="Calibri"/>
          <w:iCs/>
          <w:color w:val="000000"/>
          <w:sz w:val="23"/>
          <w:szCs w:val="23"/>
        </w:rPr>
        <w:t xml:space="preserve">, L. and Bullock, I. (2004). Early warning tools to identify children at risk of deterioration: a discussion. </w:t>
      </w:r>
      <w:r w:rsidRPr="001D3A2E">
        <w:rPr>
          <w:rFonts w:cs="Calibri"/>
          <w:i/>
          <w:iCs/>
          <w:color w:val="000000"/>
          <w:sz w:val="23"/>
          <w:szCs w:val="23"/>
        </w:rPr>
        <w:t>Paediatric Nursing, 16</w:t>
      </w:r>
      <w:r w:rsidRPr="001D3A2E">
        <w:rPr>
          <w:rFonts w:cs="Calibri"/>
          <w:iCs/>
          <w:color w:val="000000"/>
          <w:sz w:val="23"/>
          <w:szCs w:val="23"/>
        </w:rPr>
        <w:t xml:space="preserve"> (8), 20-23 </w:t>
      </w:r>
    </w:p>
    <w:p w:rsidR="00891DF0" w:rsidP="00891DF0" w:rsidRDefault="00891DF0" w14:paraId="35E37F42" w14:textId="77777777">
      <w:pPr>
        <w:rPr>
          <w:rFonts w:cs="Calibri"/>
          <w:b/>
          <w:szCs w:val="24"/>
        </w:rPr>
      </w:pPr>
    </w:p>
    <w:p w:rsidRPr="001D3A2E" w:rsidR="00891DF0" w:rsidP="00891DF0" w:rsidRDefault="00891DF0" w14:paraId="7395E130" w14:textId="77777777">
      <w:pPr>
        <w:rPr>
          <w:rFonts w:asciiTheme="minorHAnsi" w:hAnsiTheme="minorHAnsi" w:cstheme="minorHAnsi"/>
          <w:b/>
          <w:bCs/>
          <w:szCs w:val="24"/>
        </w:rPr>
      </w:pPr>
      <w:r w:rsidRPr="001D3A2E">
        <w:rPr>
          <w:rFonts w:asciiTheme="minorHAnsi" w:hAnsiTheme="minorHAnsi" w:cstheme="minorHAnsi"/>
          <w:b/>
          <w:bCs/>
          <w:szCs w:val="24"/>
        </w:rPr>
        <w:t xml:space="preserve">Maternity Patients </w:t>
      </w:r>
    </w:p>
    <w:p w:rsidRPr="00135395" w:rsidR="00891DF0" w:rsidP="00891DF0" w:rsidRDefault="00891DF0" w14:paraId="57ECE2F3" w14:textId="77777777">
      <w:pPr>
        <w:pStyle w:val="ListParagraph"/>
        <w:numPr>
          <w:ilvl w:val="0"/>
          <w:numId w:val="17"/>
        </w:numPr>
        <w:autoSpaceDE w:val="0"/>
        <w:autoSpaceDN w:val="0"/>
        <w:adjustRightInd w:val="0"/>
        <w:contextualSpacing w:val="0"/>
        <w:rPr>
          <w:rFonts w:cstheme="minorHAnsi"/>
        </w:rPr>
      </w:pPr>
      <w:r w:rsidRPr="00B46FDA">
        <w:rPr>
          <w:rFonts w:cstheme="minorHAnsi"/>
        </w:rPr>
        <w:t xml:space="preserve">Australian Commission on Safety and Quality </w:t>
      </w:r>
      <w:r>
        <w:rPr>
          <w:rFonts w:cstheme="minorHAnsi"/>
        </w:rPr>
        <w:t xml:space="preserve">in </w:t>
      </w:r>
      <w:r w:rsidRPr="00B46FDA">
        <w:rPr>
          <w:rFonts w:cstheme="minorHAnsi"/>
        </w:rPr>
        <w:t>Health Care (</w:t>
      </w:r>
      <w:r>
        <w:rPr>
          <w:rFonts w:cstheme="minorHAnsi"/>
        </w:rPr>
        <w:t>2022)</w:t>
      </w:r>
      <w:r w:rsidRPr="00B46FDA">
        <w:rPr>
          <w:rFonts w:cstheme="minorHAnsi"/>
        </w:rPr>
        <w:t xml:space="preserve">. </w:t>
      </w:r>
      <w:r>
        <w:rPr>
          <w:rFonts w:cstheme="minorHAnsi"/>
          <w:i/>
        </w:rPr>
        <w:t>Blood Management Standard</w:t>
      </w:r>
      <w:r>
        <w:rPr>
          <w:rFonts w:cstheme="minorHAnsi"/>
        </w:rPr>
        <w:t xml:space="preserve">. </w:t>
      </w:r>
      <w:hyperlink w:history="1" r:id="rId28">
        <w:r>
          <w:rPr>
            <w:rStyle w:val="Hyperlink"/>
          </w:rPr>
          <w:t>https://www.safetyandquality.gov.au/standards/nsqhs-standards/blood-management-standard</w:t>
        </w:r>
      </w:hyperlink>
      <w:r>
        <w:t xml:space="preserve"> (Accessed 21/9/2022)</w:t>
      </w:r>
    </w:p>
    <w:p w:rsidRPr="00B46FDA" w:rsidR="00891DF0" w:rsidP="00891DF0" w:rsidRDefault="00891DF0" w14:paraId="35CB6F80" w14:textId="77777777">
      <w:pPr>
        <w:pStyle w:val="ListParagraph"/>
        <w:numPr>
          <w:ilvl w:val="0"/>
          <w:numId w:val="17"/>
        </w:numPr>
        <w:autoSpaceDE w:val="0"/>
        <w:autoSpaceDN w:val="0"/>
        <w:adjustRightInd w:val="0"/>
        <w:contextualSpacing w:val="0"/>
        <w:rPr>
          <w:rFonts w:cstheme="minorHAnsi"/>
        </w:rPr>
      </w:pPr>
      <w:r>
        <w:rPr>
          <w:rFonts w:cstheme="minorHAnsi"/>
        </w:rPr>
        <w:t xml:space="preserve">Australian Commission on Safety and Quality in Health Care. (2022). </w:t>
      </w:r>
      <w:r>
        <w:rPr>
          <w:rFonts w:cstheme="minorHAnsi"/>
          <w:i/>
        </w:rPr>
        <w:t xml:space="preserve">Recognising and Responding to Acute Deterioration Standard. </w:t>
      </w:r>
      <w:hyperlink w:history="1" r:id="rId29">
        <w:r>
          <w:rPr>
            <w:rStyle w:val="Hyperlink"/>
          </w:rPr>
          <w:t>https://www.safetyandquality.gov.au/standards/nsqhs-standards/recognising-and-responding-acute-deterioration-standard</w:t>
        </w:r>
      </w:hyperlink>
      <w:r>
        <w:t xml:space="preserve"> (Accessed 21/9/2022).</w:t>
      </w:r>
      <w:r w:rsidRPr="00B46FDA">
        <w:rPr>
          <w:rFonts w:cstheme="minorHAnsi"/>
        </w:rPr>
        <w:t xml:space="preserve"> </w:t>
      </w:r>
    </w:p>
    <w:p w:rsidRPr="00B46FDA" w:rsidR="00891DF0" w:rsidP="00891DF0" w:rsidRDefault="00891DF0" w14:paraId="58815891" w14:textId="77777777">
      <w:pPr>
        <w:pStyle w:val="ListParagraph"/>
        <w:numPr>
          <w:ilvl w:val="0"/>
          <w:numId w:val="17"/>
        </w:numPr>
        <w:autoSpaceDE w:val="0"/>
        <w:autoSpaceDN w:val="0"/>
        <w:adjustRightInd w:val="0"/>
        <w:contextualSpacing w:val="0"/>
        <w:rPr>
          <w:rFonts w:cstheme="minorHAnsi"/>
          <w:i/>
        </w:rPr>
      </w:pPr>
      <w:r>
        <w:rPr>
          <w:rFonts w:cstheme="minorHAnsi"/>
        </w:rPr>
        <w:t xml:space="preserve">Clinical Excellence Commission. (2020). </w:t>
      </w:r>
      <w:r>
        <w:rPr>
          <w:rFonts w:cstheme="minorHAnsi"/>
          <w:i/>
        </w:rPr>
        <w:t xml:space="preserve">Recognition and Management of Patients who are Deteriorating. </w:t>
      </w:r>
      <w:hyperlink w:history="1" r:id="rId30">
        <w:r>
          <w:rPr>
            <w:rStyle w:val="Hyperlink"/>
          </w:rPr>
          <w:t>https://www1.health.nsw.gov.au/pds/ActivePDSDocuments/PD2020_018.pdf</w:t>
        </w:r>
      </w:hyperlink>
      <w:r>
        <w:t xml:space="preserve"> (Accessed 21/9/2022).</w:t>
      </w:r>
    </w:p>
    <w:p w:rsidRPr="00650F04" w:rsidR="00891DF0" w:rsidP="00891DF0" w:rsidRDefault="00891DF0" w14:paraId="752F8F0F" w14:textId="77777777">
      <w:pPr>
        <w:pStyle w:val="ListParagraph"/>
        <w:numPr>
          <w:ilvl w:val="0"/>
          <w:numId w:val="17"/>
        </w:numPr>
        <w:autoSpaceDE w:val="0"/>
        <w:autoSpaceDN w:val="0"/>
        <w:adjustRightInd w:val="0"/>
        <w:contextualSpacing w:val="0"/>
        <w:rPr>
          <w:rFonts w:cstheme="minorHAnsi"/>
          <w:i/>
        </w:rPr>
      </w:pPr>
      <w:r>
        <w:rPr>
          <w:rFonts w:cstheme="minorHAnsi"/>
        </w:rPr>
        <w:t xml:space="preserve">Ebert, L., Massey, D., </w:t>
      </w:r>
      <w:proofErr w:type="spellStart"/>
      <w:r>
        <w:rPr>
          <w:rFonts w:cstheme="minorHAnsi"/>
        </w:rPr>
        <w:t>Flenady</w:t>
      </w:r>
      <w:proofErr w:type="spellEnd"/>
      <w:r>
        <w:rPr>
          <w:rFonts w:cstheme="minorHAnsi"/>
        </w:rPr>
        <w:t>, T., Nolan, S., Dwyer, T., Reid-</w:t>
      </w:r>
      <w:proofErr w:type="spellStart"/>
      <w:r>
        <w:rPr>
          <w:rFonts w:cstheme="minorHAnsi"/>
        </w:rPr>
        <w:t>Searl</w:t>
      </w:r>
      <w:proofErr w:type="spellEnd"/>
      <w:r>
        <w:rPr>
          <w:rFonts w:cstheme="minorHAnsi"/>
        </w:rPr>
        <w:t xml:space="preserve">, K., Ferguson, B., &amp; </w:t>
      </w:r>
      <w:proofErr w:type="spellStart"/>
      <w:r>
        <w:rPr>
          <w:rFonts w:cstheme="minorHAnsi"/>
        </w:rPr>
        <w:t>Jefford</w:t>
      </w:r>
      <w:proofErr w:type="spellEnd"/>
      <w:r>
        <w:rPr>
          <w:rFonts w:cstheme="minorHAnsi"/>
        </w:rPr>
        <w:t xml:space="preserve">, E. (2022). Midwives recognition and response to maternal deterioration: A national cross-sectional study. </w:t>
      </w:r>
      <w:r>
        <w:rPr>
          <w:rFonts w:cstheme="minorHAnsi"/>
          <w:i/>
        </w:rPr>
        <w:t>Birth Issues in Perinatal Care, 00</w:t>
      </w:r>
      <w:r>
        <w:rPr>
          <w:rFonts w:cstheme="minorHAnsi"/>
        </w:rPr>
        <w:t>. Doi:10.1111/birt.12665.</w:t>
      </w:r>
    </w:p>
    <w:p w:rsidRPr="00B46FDA" w:rsidR="00891DF0" w:rsidP="00891DF0" w:rsidRDefault="00891DF0" w14:paraId="3C90313A" w14:textId="77777777">
      <w:pPr>
        <w:pStyle w:val="ListParagraph"/>
        <w:numPr>
          <w:ilvl w:val="0"/>
          <w:numId w:val="17"/>
        </w:numPr>
        <w:autoSpaceDE w:val="0"/>
        <w:autoSpaceDN w:val="0"/>
        <w:adjustRightInd w:val="0"/>
        <w:contextualSpacing w:val="0"/>
        <w:rPr>
          <w:rFonts w:cstheme="minorHAnsi"/>
          <w:i/>
        </w:rPr>
      </w:pPr>
      <w:r>
        <w:rPr>
          <w:rFonts w:cstheme="minorHAnsi"/>
        </w:rPr>
        <w:t xml:space="preserve">NSW Health, </w:t>
      </w:r>
      <w:proofErr w:type="gramStart"/>
      <w:r>
        <w:rPr>
          <w:rFonts w:cstheme="minorHAnsi"/>
        </w:rPr>
        <w:t>South Eastern</w:t>
      </w:r>
      <w:proofErr w:type="gramEnd"/>
      <w:r>
        <w:rPr>
          <w:rFonts w:cstheme="minorHAnsi"/>
        </w:rPr>
        <w:t xml:space="preserve"> Sydney Local Health District. (2021). </w:t>
      </w:r>
      <w:r>
        <w:rPr>
          <w:rFonts w:cstheme="minorHAnsi"/>
          <w:i/>
        </w:rPr>
        <w:t>Management of the deteriorating MATERNITY woman</w:t>
      </w:r>
      <w:r>
        <w:rPr>
          <w:rFonts w:cstheme="minorHAnsi"/>
        </w:rPr>
        <w:t xml:space="preserve">. </w:t>
      </w:r>
      <w:hyperlink w:history="1" r:id="rId31">
        <w:r>
          <w:rPr>
            <w:rStyle w:val="Hyperlink"/>
          </w:rPr>
          <w:t>https://www.seslhd.health.nsw.gov.au/sites/default/files/documents/SESLHDPR%20705%20-%20Management%20of%20the%20Deteriorating%20Maternity%20Woman.pdf</w:t>
        </w:r>
      </w:hyperlink>
      <w:r>
        <w:t xml:space="preserve"> (Accessed 21/09/2022)</w:t>
      </w:r>
    </w:p>
    <w:p w:rsidR="00891DF0" w:rsidP="00891DF0" w:rsidRDefault="00891DF0" w14:paraId="02BD64CD" w14:textId="77777777">
      <w:pPr>
        <w:pStyle w:val="ListParagraph"/>
        <w:numPr>
          <w:ilvl w:val="0"/>
          <w:numId w:val="17"/>
        </w:numPr>
        <w:autoSpaceDE w:val="0"/>
        <w:autoSpaceDN w:val="0"/>
        <w:adjustRightInd w:val="0"/>
        <w:contextualSpacing w:val="0"/>
        <w:rPr>
          <w:rFonts w:cstheme="minorHAnsi"/>
        </w:rPr>
      </w:pPr>
      <w:r>
        <w:rPr>
          <w:rFonts w:cstheme="minorHAnsi"/>
          <w:lang w:val="en"/>
        </w:rPr>
        <w:t xml:space="preserve">Lowe, S., Bowyer, L., Lust, K., McMahon, L., Morton, M., North, R., Paech, M., &amp; Said, J. (2014). Guideline for the Management of Hypertensive Disorders of Pregnancy. </w:t>
      </w:r>
      <w:hyperlink w:history="1" r:id="rId32">
        <w:r>
          <w:rPr>
            <w:rStyle w:val="Hyperlink"/>
          </w:rPr>
          <w:t>https://ranzcog.edu.au/wp-content/uploads/2022/05/Guideline-for-the-Management-of-Hypertensive-Disorders-of-Pregnancy.pdf</w:t>
        </w:r>
      </w:hyperlink>
      <w:r>
        <w:t xml:space="preserve"> (Accessed 21/09/2022).</w:t>
      </w:r>
    </w:p>
    <w:p w:rsidRPr="00650F04" w:rsidR="00891DF0" w:rsidP="00891DF0" w:rsidRDefault="00891DF0" w14:paraId="36D0C113" w14:textId="77777777">
      <w:pPr>
        <w:pStyle w:val="ListParagraph"/>
        <w:numPr>
          <w:ilvl w:val="0"/>
          <w:numId w:val="17"/>
        </w:numPr>
        <w:autoSpaceDE w:val="0"/>
        <w:autoSpaceDN w:val="0"/>
        <w:adjustRightInd w:val="0"/>
        <w:contextualSpacing w:val="0"/>
        <w:rPr>
          <w:rFonts w:cstheme="minorHAnsi"/>
        </w:rPr>
      </w:pPr>
      <w:r>
        <w:rPr>
          <w:rFonts w:cstheme="minorHAnsi"/>
        </w:rPr>
        <w:t xml:space="preserve">Beech, A., &amp; Mangos, G. (2021). </w:t>
      </w:r>
      <w:r>
        <w:rPr>
          <w:rFonts w:cstheme="minorHAnsi"/>
          <w:i/>
        </w:rPr>
        <w:t>Management of hypertension in pregnancy</w:t>
      </w:r>
      <w:r>
        <w:rPr>
          <w:rFonts w:cstheme="minorHAnsi"/>
        </w:rPr>
        <w:t xml:space="preserve">. NPS MedicineWise. </w:t>
      </w:r>
      <w:hyperlink w:history="1" r:id="rId33">
        <w:r>
          <w:rPr>
            <w:rStyle w:val="Hyperlink"/>
          </w:rPr>
          <w:t>https://www.nps.org.au/australian-prescriber/articles/management-of-hypertension-in-pregnancy</w:t>
        </w:r>
      </w:hyperlink>
      <w:r>
        <w:t xml:space="preserve"> (Accessed 21/9/2022).</w:t>
      </w:r>
    </w:p>
    <w:p w:rsidRPr="00650F04" w:rsidR="00891DF0" w:rsidP="00891DF0" w:rsidRDefault="00891DF0" w14:paraId="018BBD04" w14:textId="77777777">
      <w:pPr>
        <w:pStyle w:val="ListParagraph"/>
        <w:numPr>
          <w:ilvl w:val="0"/>
          <w:numId w:val="17"/>
        </w:numPr>
        <w:autoSpaceDE w:val="0"/>
        <w:autoSpaceDN w:val="0"/>
        <w:adjustRightInd w:val="0"/>
        <w:contextualSpacing w:val="0"/>
        <w:rPr>
          <w:rFonts w:cstheme="minorHAnsi"/>
        </w:rPr>
      </w:pPr>
      <w:r>
        <w:t xml:space="preserve">Australian Government Department of Health and Aged Care. (2021). </w:t>
      </w:r>
      <w:r>
        <w:rPr>
          <w:i/>
        </w:rPr>
        <w:t>Risk of Pre-Eclampsia</w:t>
      </w:r>
      <w:r>
        <w:t xml:space="preserve">. </w:t>
      </w:r>
      <w:hyperlink w:history="1" r:id="rId34">
        <w:r>
          <w:rPr>
            <w:rStyle w:val="Hyperlink"/>
          </w:rPr>
          <w:t>https://www.health.gov.au/resources/pregnancy-care-guidelines/part-d-clinical-assessments/risk-of-pre-eclampsia</w:t>
        </w:r>
      </w:hyperlink>
      <w:r>
        <w:t xml:space="preserve"> (Accessed 21/09/2022).</w:t>
      </w:r>
    </w:p>
    <w:p w:rsidRPr="00B46FDA" w:rsidR="00891DF0" w:rsidP="00891DF0" w:rsidRDefault="00891DF0" w14:paraId="68DEF507" w14:textId="77777777">
      <w:pPr>
        <w:pStyle w:val="ListParagraph"/>
        <w:numPr>
          <w:ilvl w:val="0"/>
          <w:numId w:val="17"/>
        </w:numPr>
        <w:autoSpaceDE w:val="0"/>
        <w:autoSpaceDN w:val="0"/>
        <w:adjustRightInd w:val="0"/>
        <w:contextualSpacing w:val="0"/>
        <w:rPr>
          <w:rFonts w:cstheme="minorHAnsi"/>
        </w:rPr>
      </w:pPr>
      <w:r>
        <w:rPr>
          <w:rFonts w:cstheme="minorHAnsi"/>
        </w:rPr>
        <w:t xml:space="preserve">ACT Government Health. (2018). </w:t>
      </w:r>
      <w:r>
        <w:rPr>
          <w:rFonts w:cstheme="minorHAnsi"/>
          <w:i/>
        </w:rPr>
        <w:t>Canberra Hospital and Health Services Clinical Procedure: Vital Signs and Early Warning Signs</w:t>
      </w:r>
      <w:r>
        <w:rPr>
          <w:rFonts w:cstheme="minorHAnsi"/>
        </w:rPr>
        <w:t xml:space="preserve">. CHHS18/086. </w:t>
      </w:r>
      <w:hyperlink w:history="1" r:id="rId35">
        <w:r w:rsidRPr="005A069B">
          <w:rPr>
            <w:rStyle w:val="Hyperlink"/>
            <w:rFonts w:cstheme="minorHAnsi"/>
          </w:rPr>
          <w:t>https://www.canberrahealthservices.act.gov.au/__data/assets/file/0004/1933024/Vital-Signs-and-Early-Warning-Scores-1.pdf</w:t>
        </w:r>
      </w:hyperlink>
      <w:r>
        <w:rPr>
          <w:rFonts w:cstheme="minorHAnsi"/>
        </w:rPr>
        <w:t xml:space="preserve"> (Accessed 21/09/2022).</w:t>
      </w:r>
    </w:p>
    <w:p w:rsidR="00891DF0" w:rsidP="00891DF0" w:rsidRDefault="00891DF0" w14:paraId="4C6AFEAF" w14:textId="77777777">
      <w:pPr>
        <w:rPr>
          <w:rFonts w:asciiTheme="majorHAnsi" w:hAnsiTheme="majorHAnsi" w:cstheme="majorHAnsi"/>
          <w:szCs w:val="24"/>
        </w:rPr>
      </w:pPr>
    </w:p>
    <w:p w:rsidRPr="001D3A2E" w:rsidR="00891DF0" w:rsidP="00891DF0" w:rsidRDefault="00891DF0" w14:paraId="3FB96F84" w14:textId="77777777">
      <w:pPr>
        <w:rPr>
          <w:rFonts w:asciiTheme="minorHAnsi" w:hAnsiTheme="minorHAnsi" w:cstheme="minorHAnsi"/>
          <w:b/>
          <w:bCs/>
          <w:szCs w:val="24"/>
        </w:rPr>
      </w:pPr>
      <w:r w:rsidRPr="001D3A2E">
        <w:rPr>
          <w:rFonts w:asciiTheme="minorHAnsi" w:hAnsiTheme="minorHAnsi" w:cstheme="minorHAnsi"/>
          <w:b/>
          <w:bCs/>
          <w:szCs w:val="24"/>
        </w:rPr>
        <w:t>Neonatal Patients</w:t>
      </w:r>
    </w:p>
    <w:p w:rsidRPr="008807E2" w:rsidR="00891DF0" w:rsidP="00891DF0" w:rsidRDefault="00891DF0" w14:paraId="47F80307" w14:textId="77777777">
      <w:pPr>
        <w:pStyle w:val="ListParagraph"/>
        <w:numPr>
          <w:ilvl w:val="0"/>
          <w:numId w:val="14"/>
        </w:numPr>
        <w:autoSpaceDE w:val="0"/>
        <w:autoSpaceDN w:val="0"/>
        <w:adjustRightInd w:val="0"/>
        <w:contextualSpacing w:val="0"/>
        <w:rPr>
          <w:rFonts w:cstheme="minorHAnsi"/>
        </w:rPr>
      </w:pPr>
      <w:r w:rsidRPr="008807E2">
        <w:rPr>
          <w:rFonts w:cstheme="minorHAnsi"/>
        </w:rPr>
        <w:t>The Australian Commission on Safety and Quality in Healthcare Standards Standard 8, National Safety and Quality Health Service Standards– Recognising and Responding to Clinical Deterioration in Acute Health Care, November 2017.</w:t>
      </w:r>
    </w:p>
    <w:p w:rsidRPr="008807E2" w:rsidR="00891DF0" w:rsidP="00891DF0" w:rsidRDefault="00891DF0" w14:paraId="109908D9" w14:textId="77777777">
      <w:pPr>
        <w:pStyle w:val="ListParagraph"/>
        <w:numPr>
          <w:ilvl w:val="0"/>
          <w:numId w:val="14"/>
        </w:numPr>
        <w:autoSpaceDE w:val="0"/>
        <w:autoSpaceDN w:val="0"/>
        <w:adjustRightInd w:val="0"/>
        <w:contextualSpacing w:val="0"/>
        <w:rPr>
          <w:rFonts w:cstheme="minorHAnsi"/>
        </w:rPr>
      </w:pPr>
      <w:r w:rsidRPr="008807E2">
        <w:rPr>
          <w:rFonts w:cstheme="minorHAnsi"/>
        </w:rPr>
        <w:t>The Canberra Health Services (CHS), Centenary Hospital for Women and Children (CHWC) Vital Signs &amp; Early Warning Score Procedure 2016, CHS 14/048.</w:t>
      </w:r>
    </w:p>
    <w:p w:rsidR="00891DF0" w:rsidP="0D726A5B" w:rsidRDefault="00891DF0" w14:paraId="59F5367C" w14:textId="77777777">
      <w:pPr>
        <w:pStyle w:val="ListParagraph"/>
        <w:numPr>
          <w:ilvl w:val="0"/>
          <w:numId w:val="14"/>
        </w:numPr>
        <w:autoSpaceDE w:val="0"/>
        <w:autoSpaceDN w:val="0"/>
        <w:adjustRightInd w:val="0"/>
        <w:spacing/>
        <w:rPr>
          <w:rFonts w:cs="Calibri" w:cstheme="minorAscii"/>
          <w:lang w:val="en-US" w:eastAsia="en-AU"/>
        </w:rPr>
      </w:pPr>
      <w:r w:rsidRPr="0D726A5B" w:rsidR="00891DF0">
        <w:rPr>
          <w:rStyle w:val="title-text"/>
          <w:rFonts w:cs="Calibri" w:cstheme="minorAscii"/>
          <w:lang w:val="en-US"/>
        </w:rPr>
        <w:t>Paliwoda</w:t>
      </w:r>
      <w:r w:rsidRPr="0D726A5B" w:rsidR="00891DF0">
        <w:rPr>
          <w:rStyle w:val="title-text"/>
          <w:rFonts w:cs="Calibri" w:cstheme="minorAscii"/>
          <w:lang w:val="en-US"/>
        </w:rPr>
        <w:t xml:space="preserve"> </w:t>
      </w:r>
      <w:r w:rsidRPr="0D726A5B" w:rsidR="00891DF0">
        <w:rPr>
          <w:rStyle w:val="title-text"/>
          <w:rFonts w:cs="Calibri" w:cstheme="minorAscii"/>
          <w:lang w:val="en-US"/>
        </w:rPr>
        <w:t xml:space="preserve">M, </w:t>
      </w:r>
      <w:r w:rsidRPr="0D726A5B" w:rsidR="00891DF0">
        <w:rPr>
          <w:rStyle w:val="title-text"/>
          <w:rFonts w:cs="Calibri" w:cstheme="minorAscii"/>
          <w:lang w:val="en-US"/>
        </w:rPr>
        <w:t xml:space="preserve">New </w:t>
      </w:r>
      <w:r w:rsidRPr="0D726A5B" w:rsidR="00891DF0">
        <w:rPr>
          <w:rStyle w:val="title-text"/>
          <w:rFonts w:cs="Calibri" w:cstheme="minorAscii"/>
          <w:lang w:val="en-US"/>
        </w:rPr>
        <w:t xml:space="preserve">K, Davies M, </w:t>
      </w:r>
      <w:r w:rsidRPr="0D726A5B" w:rsidR="00891DF0">
        <w:rPr>
          <w:rStyle w:val="title-text"/>
          <w:rFonts w:cs="Calibri" w:cstheme="minorAscii"/>
          <w:lang w:val="en-US"/>
        </w:rPr>
        <w:t>Bogossian</w:t>
      </w:r>
      <w:r w:rsidRPr="0D726A5B" w:rsidR="00891DF0">
        <w:rPr>
          <w:rStyle w:val="title-text"/>
          <w:rFonts w:cs="Calibri" w:cstheme="minorAscii"/>
          <w:lang w:val="en-US"/>
        </w:rPr>
        <w:t xml:space="preserve"> F. </w:t>
      </w:r>
      <w:r w:rsidRPr="0D726A5B" w:rsidR="00891DF0">
        <w:rPr>
          <w:rStyle w:val="title-text"/>
          <w:rFonts w:cs="Calibri" w:cstheme="minorAscii"/>
          <w:lang w:val="en-US"/>
        </w:rPr>
        <w:t>Physiological vital sign ranges in newborns from 34 weeks gestation: A systematic review</w:t>
      </w:r>
      <w:r w:rsidRPr="0D726A5B" w:rsidR="00891DF0">
        <w:rPr>
          <w:rStyle w:val="title-text"/>
          <w:rFonts w:cs="Calibri" w:cstheme="minorAscii"/>
          <w:lang w:val="en-US"/>
        </w:rPr>
        <w:t xml:space="preserve">. </w:t>
      </w:r>
      <w:hyperlink r:id="Rbd851c3863344f31">
        <w:r w:rsidRPr="0D726A5B" w:rsidR="00891DF0">
          <w:rPr>
            <w:rFonts w:cs="Calibri" w:cstheme="minorAscii"/>
            <w:i w:val="1"/>
            <w:iCs w:val="1"/>
            <w:lang w:val="en-US" w:eastAsia="en-AU"/>
          </w:rPr>
          <w:t>International Journal of Nursing Studies</w:t>
        </w:r>
      </w:hyperlink>
      <w:r w:rsidRPr="0D726A5B" w:rsidR="00891DF0">
        <w:rPr>
          <w:rFonts w:cs="Calibri" w:cstheme="minorAscii"/>
          <w:i w:val="1"/>
          <w:iCs w:val="1"/>
          <w:lang w:val="en-US" w:eastAsia="en-AU"/>
        </w:rPr>
        <w:t xml:space="preserve">. </w:t>
      </w:r>
      <w:r w:rsidRPr="0D726A5B" w:rsidR="00891DF0">
        <w:rPr>
          <w:rFonts w:cs="Calibri" w:cstheme="minorAscii"/>
          <w:lang w:val="en-US" w:eastAsia="en-AU"/>
        </w:rPr>
        <w:t xml:space="preserve"> </w:t>
      </w:r>
      <w:hyperlink r:id="Rdb9738ea14b74584">
        <w:r w:rsidRPr="0D726A5B" w:rsidR="00891DF0">
          <w:rPr>
            <w:rFonts w:cs="Calibri" w:cstheme="minorAscii"/>
            <w:lang w:val="en-US" w:eastAsia="en-AU"/>
          </w:rPr>
          <w:t>Vol 77</w:t>
        </w:r>
      </w:hyperlink>
      <w:r w:rsidRPr="0D726A5B" w:rsidR="00891DF0">
        <w:rPr>
          <w:rFonts w:cs="Calibri" w:cstheme="minorAscii"/>
          <w:lang w:val="en-US" w:eastAsia="en-AU"/>
        </w:rPr>
        <w:t>;</w:t>
      </w:r>
      <w:r w:rsidRPr="0D726A5B" w:rsidR="00891DF0">
        <w:rPr>
          <w:rFonts w:cs="Calibri" w:cstheme="minorAscii"/>
          <w:lang w:val="en-US" w:eastAsia="en-AU"/>
        </w:rPr>
        <w:t xml:space="preserve"> January 2018</w:t>
      </w:r>
      <w:r w:rsidRPr="0D726A5B" w:rsidR="00891DF0">
        <w:rPr>
          <w:rFonts w:cs="Calibri" w:cstheme="minorAscii"/>
          <w:lang w:val="en-US" w:eastAsia="en-AU"/>
        </w:rPr>
        <w:t>:</w:t>
      </w:r>
      <w:r w:rsidRPr="0D726A5B" w:rsidR="00891DF0">
        <w:rPr>
          <w:rFonts w:cs="Calibri" w:cstheme="minorAscii"/>
          <w:lang w:val="en-US" w:eastAsia="en-AU"/>
        </w:rPr>
        <w:t xml:space="preserve"> 81-90</w:t>
      </w:r>
    </w:p>
    <w:p w:rsidRPr="008807E2" w:rsidR="00891DF0" w:rsidP="00891DF0" w:rsidRDefault="00891DF0" w14:paraId="2F382218" w14:textId="77777777">
      <w:pPr>
        <w:pStyle w:val="Heading2"/>
        <w:numPr>
          <w:ilvl w:val="0"/>
          <w:numId w:val="14"/>
        </w:numPr>
        <w:ind w:left="709" w:hanging="425"/>
        <w:rPr>
          <w:rFonts w:cstheme="minorHAnsi"/>
          <w:b w:val="0"/>
        </w:rPr>
      </w:pPr>
      <w:r w:rsidRPr="008807E2">
        <w:rPr>
          <w:rFonts w:cstheme="minorHAnsi"/>
          <w:b w:val="0"/>
        </w:rPr>
        <w:t>Australian Council on Safety and Quality Health Care (ACSQHC) (2010). National consensus Statement, Number 1.4 and 9.</w:t>
      </w:r>
    </w:p>
    <w:p w:rsidRPr="008807E2" w:rsidR="00891DF0" w:rsidP="00891DF0" w:rsidRDefault="00891DF0" w14:paraId="1780AD8A" w14:textId="77777777">
      <w:pPr>
        <w:pStyle w:val="ListParagraph"/>
        <w:numPr>
          <w:ilvl w:val="0"/>
          <w:numId w:val="14"/>
        </w:numPr>
        <w:autoSpaceDE w:val="0"/>
        <w:autoSpaceDN w:val="0"/>
        <w:adjustRightInd w:val="0"/>
        <w:contextualSpacing w:val="0"/>
        <w:rPr>
          <w:rFonts w:cstheme="minorHAnsi"/>
        </w:rPr>
      </w:pPr>
      <w:r w:rsidRPr="008807E2">
        <w:rPr>
          <w:rFonts w:cstheme="minorHAnsi"/>
        </w:rPr>
        <w:t>Hancock, A. Hulse, C. (2009) Recognizing and responding to acute illness: using early warning scores</w:t>
      </w:r>
      <w:r>
        <w:rPr>
          <w:rFonts w:cstheme="minorHAnsi"/>
        </w:rPr>
        <w:t>.</w:t>
      </w:r>
      <w:r w:rsidRPr="008807E2">
        <w:rPr>
          <w:rFonts w:cstheme="minorHAnsi"/>
        </w:rPr>
        <w:t xml:space="preserve"> </w:t>
      </w:r>
      <w:r w:rsidRPr="008807E2">
        <w:rPr>
          <w:rFonts w:cstheme="minorHAnsi"/>
          <w:i/>
        </w:rPr>
        <w:t>British Journal of Midwifery</w:t>
      </w:r>
      <w:r w:rsidRPr="008807E2">
        <w:rPr>
          <w:rFonts w:cstheme="minorHAnsi"/>
        </w:rPr>
        <w:t xml:space="preserve"> Vol</w:t>
      </w:r>
      <w:r>
        <w:rPr>
          <w:rFonts w:cstheme="minorHAnsi"/>
        </w:rPr>
        <w:t xml:space="preserve"> </w:t>
      </w:r>
      <w:r w:rsidRPr="008807E2">
        <w:rPr>
          <w:rFonts w:cstheme="minorHAnsi"/>
        </w:rPr>
        <w:t>17</w:t>
      </w:r>
      <w:r>
        <w:rPr>
          <w:rFonts w:cstheme="minorHAnsi"/>
        </w:rPr>
        <w:t>;</w:t>
      </w:r>
      <w:r w:rsidRPr="008807E2">
        <w:rPr>
          <w:rFonts w:cstheme="minorHAnsi"/>
        </w:rPr>
        <w:t xml:space="preserve"> No2</w:t>
      </w:r>
      <w:r>
        <w:rPr>
          <w:rFonts w:cstheme="minorHAnsi"/>
        </w:rPr>
        <w:t>:</w:t>
      </w:r>
      <w:r w:rsidRPr="008807E2">
        <w:rPr>
          <w:rFonts w:cstheme="minorHAnsi"/>
        </w:rPr>
        <w:t xml:space="preserve"> 111-117.</w:t>
      </w:r>
    </w:p>
    <w:p w:rsidRPr="008807E2" w:rsidR="00891DF0" w:rsidP="00891DF0" w:rsidRDefault="00891DF0" w14:paraId="3E8E512A" w14:textId="77777777">
      <w:pPr>
        <w:numPr>
          <w:ilvl w:val="0"/>
          <w:numId w:val="14"/>
        </w:numPr>
        <w:autoSpaceDE w:val="0"/>
        <w:autoSpaceDN w:val="0"/>
        <w:rPr>
          <w:rFonts w:cstheme="minorHAnsi"/>
          <w:iCs/>
        </w:rPr>
      </w:pPr>
      <w:r w:rsidRPr="008807E2">
        <w:rPr>
          <w:rFonts w:cstheme="minorHAnsi"/>
          <w:iCs/>
        </w:rPr>
        <w:t xml:space="preserve">Mitchell IA, McKay H., </w:t>
      </w:r>
      <w:proofErr w:type="spellStart"/>
      <w:r w:rsidRPr="008807E2">
        <w:rPr>
          <w:rFonts w:cstheme="minorHAnsi"/>
          <w:iCs/>
        </w:rPr>
        <w:t>VanLeuvan</w:t>
      </w:r>
      <w:proofErr w:type="spellEnd"/>
      <w:r w:rsidRPr="008807E2">
        <w:rPr>
          <w:rFonts w:cstheme="minorHAnsi"/>
          <w:iCs/>
        </w:rPr>
        <w:t xml:space="preserve"> C, Berry R, McCutcheon C, Avard B, Slater N, </w:t>
      </w:r>
      <w:proofErr w:type="spellStart"/>
      <w:r w:rsidRPr="008807E2">
        <w:rPr>
          <w:rFonts w:cstheme="minorHAnsi"/>
          <w:iCs/>
        </w:rPr>
        <w:t>Neeman</w:t>
      </w:r>
      <w:proofErr w:type="spellEnd"/>
      <w:r w:rsidRPr="008807E2">
        <w:rPr>
          <w:rFonts w:cstheme="minorHAnsi"/>
          <w:iCs/>
        </w:rPr>
        <w:t xml:space="preserve"> </w:t>
      </w:r>
      <w:proofErr w:type="gramStart"/>
      <w:r w:rsidRPr="008807E2">
        <w:rPr>
          <w:rFonts w:cstheme="minorHAnsi"/>
          <w:iCs/>
        </w:rPr>
        <w:t xml:space="preserve">T,  </w:t>
      </w:r>
      <w:proofErr w:type="spellStart"/>
      <w:r w:rsidRPr="008807E2">
        <w:rPr>
          <w:rFonts w:cstheme="minorHAnsi"/>
          <w:iCs/>
        </w:rPr>
        <w:t>Lamberth</w:t>
      </w:r>
      <w:proofErr w:type="spellEnd"/>
      <w:proofErr w:type="gramEnd"/>
      <w:r>
        <w:rPr>
          <w:rFonts w:cstheme="minorHAnsi"/>
          <w:iCs/>
        </w:rPr>
        <w:t xml:space="preserve"> P</w:t>
      </w:r>
      <w:r w:rsidRPr="008807E2">
        <w:rPr>
          <w:rFonts w:cstheme="minorHAnsi"/>
          <w:iCs/>
        </w:rPr>
        <w:t xml:space="preserve">. (2010) A prospective controlled trial of the effect of a multi-faceted intervention on early recognition and intervention in deteriorating hospital patients. </w:t>
      </w:r>
      <w:r w:rsidRPr="008807E2">
        <w:rPr>
          <w:rFonts w:cstheme="minorHAnsi"/>
          <w:i/>
          <w:iCs/>
        </w:rPr>
        <w:t>Resuscitation</w:t>
      </w:r>
      <w:r>
        <w:rPr>
          <w:rFonts w:cstheme="minorHAnsi"/>
          <w:iCs/>
        </w:rPr>
        <w:t>;</w:t>
      </w:r>
      <w:r w:rsidRPr="008807E2">
        <w:rPr>
          <w:rFonts w:cstheme="minorHAnsi"/>
          <w:iCs/>
        </w:rPr>
        <w:t xml:space="preserve"> 81: 658–666.</w:t>
      </w:r>
    </w:p>
    <w:p w:rsidR="00891DF0" w:rsidP="00891DF0" w:rsidRDefault="00891DF0" w14:paraId="74CC7D6A" w14:textId="77777777">
      <w:pPr>
        <w:numPr>
          <w:ilvl w:val="0"/>
          <w:numId w:val="14"/>
        </w:numPr>
        <w:rPr>
          <w:rFonts w:cstheme="minorHAnsi"/>
        </w:rPr>
      </w:pPr>
      <w:r w:rsidRPr="008807E2">
        <w:rPr>
          <w:rFonts w:cstheme="minorHAnsi"/>
        </w:rPr>
        <w:t>McKay</w:t>
      </w:r>
      <w:r>
        <w:rPr>
          <w:rFonts w:cstheme="minorHAnsi"/>
        </w:rPr>
        <w:t xml:space="preserve"> </w:t>
      </w:r>
      <w:r w:rsidRPr="008807E2">
        <w:rPr>
          <w:rFonts w:cstheme="minorHAnsi"/>
        </w:rPr>
        <w:t xml:space="preserve">H, </w:t>
      </w:r>
      <w:proofErr w:type="spellStart"/>
      <w:r w:rsidRPr="008807E2">
        <w:rPr>
          <w:rFonts w:cstheme="minorHAnsi"/>
        </w:rPr>
        <w:t>Mugridge</w:t>
      </w:r>
      <w:proofErr w:type="spellEnd"/>
      <w:r w:rsidRPr="008807E2">
        <w:rPr>
          <w:rFonts w:cstheme="minorHAnsi"/>
        </w:rPr>
        <w:t xml:space="preserve"> </w:t>
      </w:r>
      <w:proofErr w:type="gramStart"/>
      <w:r w:rsidRPr="008807E2">
        <w:rPr>
          <w:rFonts w:cstheme="minorHAnsi"/>
        </w:rPr>
        <w:t>H,  Lafferty</w:t>
      </w:r>
      <w:proofErr w:type="gramEnd"/>
      <w:r w:rsidRPr="008807E2">
        <w:rPr>
          <w:rFonts w:cstheme="minorHAnsi"/>
        </w:rPr>
        <w:t xml:space="preserve"> T, Mitchell IA, </w:t>
      </w:r>
      <w:proofErr w:type="spellStart"/>
      <w:r w:rsidRPr="008807E2">
        <w:rPr>
          <w:rFonts w:cstheme="minorHAnsi"/>
        </w:rPr>
        <w:t>VanLevan</w:t>
      </w:r>
      <w:proofErr w:type="spellEnd"/>
      <w:r w:rsidRPr="008807E2">
        <w:rPr>
          <w:rFonts w:cstheme="minorHAnsi"/>
        </w:rPr>
        <w:t xml:space="preserve"> C, </w:t>
      </w:r>
      <w:proofErr w:type="spellStart"/>
      <w:r w:rsidRPr="008807E2">
        <w:rPr>
          <w:rFonts w:cstheme="minorHAnsi"/>
        </w:rPr>
        <w:t>Mamootil</w:t>
      </w:r>
      <w:proofErr w:type="spellEnd"/>
      <w:r w:rsidRPr="008807E2">
        <w:rPr>
          <w:rFonts w:cstheme="minorHAnsi"/>
        </w:rPr>
        <w:t>, S Noakes Y, Sinn,</w:t>
      </w:r>
      <w:r>
        <w:rPr>
          <w:rFonts w:cstheme="minorHAnsi"/>
        </w:rPr>
        <w:t xml:space="preserve"> </w:t>
      </w:r>
      <w:r w:rsidRPr="008807E2">
        <w:rPr>
          <w:rFonts w:cstheme="minorHAnsi"/>
        </w:rPr>
        <w:t xml:space="preserve">K Abdel-Latif ME. (2013). Effect of a multifaceted intervention on early recognition of deteriorating paediatrics patients, </w:t>
      </w:r>
      <w:r w:rsidRPr="008807E2">
        <w:rPr>
          <w:rFonts w:cstheme="minorHAnsi"/>
          <w:i/>
        </w:rPr>
        <w:t>Journal of Paediatrics and Child Health</w:t>
      </w:r>
      <w:r>
        <w:rPr>
          <w:rFonts w:cstheme="minorHAnsi"/>
        </w:rPr>
        <w:t>.</w:t>
      </w:r>
      <w:r w:rsidRPr="008807E2">
        <w:rPr>
          <w:rFonts w:cstheme="minorHAnsi"/>
        </w:rPr>
        <w:t xml:space="preserve"> 49: 48-56.</w:t>
      </w:r>
    </w:p>
    <w:p w:rsidRPr="008807E2" w:rsidR="00891DF0" w:rsidP="00891DF0" w:rsidRDefault="00891DF0" w14:paraId="63F43E72" w14:textId="77777777">
      <w:pPr>
        <w:ind w:left="360"/>
        <w:rPr>
          <w:rFonts w:cstheme="minorHAnsi"/>
        </w:rPr>
      </w:pPr>
    </w:p>
    <w:p w:rsidRPr="00995500" w:rsidR="00891DF0" w:rsidP="00891DF0" w:rsidRDefault="00891DF0" w14:paraId="2C0C8DD5" w14:textId="77777777">
      <w:pPr>
        <w:rPr>
          <w:rFonts w:asciiTheme="minorHAnsi" w:hAnsiTheme="minorHAnsi" w:cstheme="minorHAnsi"/>
          <w:szCs w:val="24"/>
        </w:rPr>
      </w:pPr>
    </w:p>
    <w:p w:rsidR="00891DF0" w:rsidP="00891DF0" w:rsidRDefault="00000000" w14:paraId="78A9E5DD" w14:textId="77777777">
      <w:pPr>
        <w:jc w:val="right"/>
      </w:pPr>
      <w:hyperlink w:history="1" w:anchor="Contents">
        <w:r w:rsidRPr="00590902" w:rsidR="00891DF0">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0F1F60" w:rsidR="00891DF0" w:rsidTr="003109A4" w14:paraId="58601073" w14:textId="77777777">
        <w:trPr>
          <w:cantSplit/>
          <w:trHeight w:val="285"/>
        </w:trPr>
        <w:tc>
          <w:tcPr>
            <w:tcW w:w="9158" w:type="dxa"/>
            <w:shd w:val="clear" w:color="auto" w:fill="A6A6A6" w:themeFill="background1" w:themeFillShade="A6"/>
          </w:tcPr>
          <w:p w:rsidRPr="000F1F60" w:rsidR="00891DF0" w:rsidP="003109A4" w:rsidRDefault="00891DF0" w14:paraId="28E4460C" w14:textId="77777777">
            <w:pPr>
              <w:pStyle w:val="Heading1"/>
            </w:pPr>
            <w:bookmarkStart w:name="_Toc166565337" w:id="38"/>
            <w:r>
              <w:t>Definition of Terms</w:t>
            </w:r>
            <w:bookmarkEnd w:id="38"/>
            <w:r>
              <w:t xml:space="preserve"> </w:t>
            </w:r>
          </w:p>
        </w:tc>
      </w:tr>
    </w:tbl>
    <w:p w:rsidR="00891DF0" w:rsidP="00891DF0" w:rsidRDefault="00891DF0" w14:paraId="786400AA" w14:textId="77777777">
      <w:pPr>
        <w:rPr>
          <w:rFonts w:cs="Arial"/>
          <w:szCs w:val="24"/>
        </w:rPr>
      </w:pPr>
    </w:p>
    <w:p w:rsidR="00891DF0" w:rsidP="00891DF0" w:rsidRDefault="00891DF0" w14:paraId="2F7A6163" w14:textId="77777777">
      <w:r>
        <w:t>EWS</w:t>
      </w:r>
      <w:r>
        <w:tab/>
      </w:r>
      <w:r>
        <w:tab/>
      </w:r>
      <w:r>
        <w:t>Early Warning Score</w:t>
      </w:r>
    </w:p>
    <w:p w:rsidR="00891DF0" w:rsidP="00891DF0" w:rsidRDefault="00891DF0" w14:paraId="04F6CE89" w14:textId="77777777">
      <w:r>
        <w:t xml:space="preserve">MET </w:t>
      </w:r>
      <w:r>
        <w:tab/>
      </w:r>
      <w:r>
        <w:tab/>
      </w:r>
      <w:r>
        <w:t>Medical Emergency Team</w:t>
      </w:r>
    </w:p>
    <w:p w:rsidR="00891DF0" w:rsidP="00891DF0" w:rsidRDefault="00891DF0" w14:paraId="0B5E20C2" w14:textId="77777777">
      <w:r>
        <w:t xml:space="preserve">MEWS </w:t>
      </w:r>
      <w:r>
        <w:tab/>
      </w:r>
      <w:r>
        <w:tab/>
      </w:r>
      <w:r>
        <w:t>Modified Early Warning Score</w:t>
      </w:r>
    </w:p>
    <w:p w:rsidR="00891DF0" w:rsidP="00891DF0" w:rsidRDefault="00891DF0" w14:paraId="351B74CA" w14:textId="77777777">
      <w:r>
        <w:t xml:space="preserve">NAC </w:t>
      </w:r>
      <w:r>
        <w:tab/>
      </w:r>
      <w:r>
        <w:tab/>
      </w:r>
      <w:r>
        <w:t>Non-Acute Care admission status</w:t>
      </w:r>
    </w:p>
    <w:p w:rsidR="00891DF0" w:rsidP="00891DF0" w:rsidRDefault="00891DF0" w14:paraId="795C39B4" w14:textId="77777777">
      <w:r>
        <w:t>NEWS</w:t>
      </w:r>
      <w:r>
        <w:tab/>
      </w:r>
      <w:r>
        <w:tab/>
      </w:r>
      <w:r>
        <w:t>Neonatal Early Warning Score</w:t>
      </w:r>
    </w:p>
    <w:p w:rsidR="00891DF0" w:rsidP="00891DF0" w:rsidRDefault="00891DF0" w14:paraId="621EA3CD" w14:textId="77777777">
      <w:r>
        <w:t>PCA</w:t>
      </w:r>
      <w:r>
        <w:tab/>
      </w:r>
      <w:r>
        <w:tab/>
      </w:r>
      <w:r>
        <w:t xml:space="preserve">Patient Controlled Analgesia </w:t>
      </w:r>
    </w:p>
    <w:p w:rsidR="00891DF0" w:rsidP="00891DF0" w:rsidRDefault="00891DF0" w14:paraId="4C7EE197" w14:textId="77777777">
      <w:r>
        <w:t xml:space="preserve">PEWS </w:t>
      </w:r>
      <w:r>
        <w:tab/>
      </w:r>
      <w:r>
        <w:tab/>
      </w:r>
      <w:r>
        <w:t>Paediatric Early Warning Score</w:t>
      </w:r>
    </w:p>
    <w:p w:rsidR="00891DF0" w:rsidP="00891DF0" w:rsidRDefault="00891DF0" w14:paraId="3AA129D5" w14:textId="77777777">
      <w:r>
        <w:t>RM</w:t>
      </w:r>
      <w:r>
        <w:tab/>
      </w:r>
      <w:r>
        <w:tab/>
      </w:r>
      <w:r>
        <w:t>Registered Midwife</w:t>
      </w:r>
    </w:p>
    <w:p w:rsidR="00891DF0" w:rsidP="00891DF0" w:rsidRDefault="00891DF0" w14:paraId="53CEB143" w14:textId="77777777">
      <w:r>
        <w:t xml:space="preserve">RN </w:t>
      </w:r>
      <w:r>
        <w:tab/>
      </w:r>
      <w:r>
        <w:tab/>
      </w:r>
      <w:r>
        <w:t>Registered Nurse</w:t>
      </w:r>
    </w:p>
    <w:p w:rsidR="00891DF0" w:rsidP="00891DF0" w:rsidRDefault="00891DF0" w14:paraId="3B732BDC" w14:textId="77777777">
      <w:pPr>
        <w:rPr>
          <w:lang w:val="en-US"/>
        </w:rPr>
      </w:pPr>
      <w:r>
        <w:t>SpO2</w:t>
      </w:r>
      <w:r>
        <w:tab/>
      </w:r>
      <w:r>
        <w:tab/>
      </w:r>
      <w:r>
        <w:rPr>
          <w:lang w:val="en-US"/>
        </w:rPr>
        <w:t>Peripheral capillary oxygen saturation</w:t>
      </w:r>
    </w:p>
    <w:p w:rsidR="00891DF0" w:rsidP="00891DF0" w:rsidRDefault="00891DF0" w14:paraId="4C666C91" w14:textId="77777777">
      <w:r>
        <w:t>UBP</w:t>
      </w:r>
      <w:r>
        <w:tab/>
      </w:r>
      <w:r>
        <w:tab/>
      </w:r>
      <w:r>
        <w:t>Usual systolic Blood Pressure</w:t>
      </w:r>
    </w:p>
    <w:p w:rsidR="00891DF0" w:rsidP="00891DF0" w:rsidRDefault="00891DF0" w14:paraId="105FC1C2" w14:textId="77777777">
      <w:pPr>
        <w:rPr>
          <w:rFonts w:cs="Arial"/>
          <w:szCs w:val="24"/>
        </w:rPr>
      </w:pPr>
    </w:p>
    <w:p w:rsidRPr="001861ED" w:rsidR="00891DF0" w:rsidP="00891DF0" w:rsidRDefault="00000000" w14:paraId="4498E31A" w14:textId="77777777">
      <w:pPr>
        <w:jc w:val="right"/>
        <w:rPr>
          <w:color w:val="0000FF"/>
          <w:u w:val="single"/>
        </w:rPr>
      </w:pPr>
      <w:hyperlink w:history="1" w:anchor="Contents">
        <w:r w:rsidRPr="00590902" w:rsidR="00891DF0">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891DF0" w:rsidTr="003109A4" w14:paraId="0605B63D" w14:textId="77777777">
        <w:trPr>
          <w:cantSplit/>
          <w:trHeight w:val="285"/>
        </w:trPr>
        <w:tc>
          <w:tcPr>
            <w:tcW w:w="9158" w:type="dxa"/>
            <w:shd w:val="clear" w:color="auto" w:fill="A6A6A6" w:themeFill="background1" w:themeFillShade="A6"/>
          </w:tcPr>
          <w:p w:rsidRPr="00CD1C0E" w:rsidR="00891DF0" w:rsidP="003109A4" w:rsidRDefault="00891DF0" w14:paraId="384D3C0E" w14:textId="77777777">
            <w:pPr>
              <w:pStyle w:val="Heading1"/>
            </w:pPr>
            <w:bookmarkStart w:name="_Toc166565338" w:id="39"/>
            <w:r>
              <w:t>Search Terms</w:t>
            </w:r>
            <w:bookmarkEnd w:id="39"/>
            <w:r>
              <w:t xml:space="preserve"> </w:t>
            </w:r>
          </w:p>
        </w:tc>
      </w:tr>
    </w:tbl>
    <w:p w:rsidR="00891DF0" w:rsidP="00891DF0" w:rsidRDefault="00891DF0" w14:paraId="242CEAC6" w14:textId="77777777">
      <w:pPr>
        <w:rPr>
          <w:rFonts w:cs="Calibri,Bold"/>
          <w:bCs/>
          <w:i/>
          <w:szCs w:val="24"/>
          <w:lang w:eastAsia="en-AU"/>
        </w:rPr>
      </w:pPr>
    </w:p>
    <w:p w:rsidRPr="00E677BB" w:rsidR="00891DF0" w:rsidP="00891DF0" w:rsidRDefault="00891DF0" w14:paraId="6A3772A3" w14:textId="77777777">
      <w:pPr>
        <w:rPr>
          <w:rFonts w:cs="Calibri,Bold"/>
          <w:bCs/>
          <w:iCs/>
          <w:szCs w:val="24"/>
          <w:lang w:eastAsia="en-AU"/>
        </w:rPr>
      </w:pPr>
      <w:r>
        <w:rPr>
          <w:rFonts w:cs="Calibri,Bold"/>
          <w:bCs/>
          <w:iCs/>
          <w:szCs w:val="24"/>
          <w:lang w:eastAsia="en-AU"/>
        </w:rPr>
        <w:t>Mews, Pews, News, Maternity, vital sign, observation, paediatric, neonate, adult</w:t>
      </w:r>
    </w:p>
    <w:p w:rsidRPr="00901883" w:rsidR="00891DF0" w:rsidP="00891DF0" w:rsidRDefault="00891DF0" w14:paraId="6C35C6B5" w14:textId="77777777">
      <w:pPr>
        <w:jc w:val="both"/>
        <w:rPr>
          <w:rFonts w:cs="Arial" w:asciiTheme="minorHAnsi" w:hAnsiTheme="minorHAnsi"/>
          <w:b/>
          <w:i/>
          <w:sz w:val="22"/>
          <w:szCs w:val="22"/>
        </w:rPr>
      </w:pPr>
    </w:p>
    <w:p w:rsidRPr="00AC7025" w:rsidR="00891DF0" w:rsidP="00891DF0" w:rsidRDefault="00000000" w14:paraId="6614F261" w14:textId="77777777">
      <w:pPr>
        <w:jc w:val="right"/>
        <w:rPr>
          <w:rFonts w:cs="Calibri,Bold"/>
          <w:bCs/>
          <w:i/>
          <w:szCs w:val="24"/>
          <w:lang w:eastAsia="en-AU"/>
        </w:rPr>
      </w:pPr>
      <w:hyperlink w:history="1" w:anchor="Contents">
        <w:r w:rsidRPr="00590902" w:rsidR="00891DF0">
          <w:rPr>
            <w:rStyle w:val="Hyperlink"/>
            <w:rFonts w:cs="Arial"/>
            <w:i/>
            <w:szCs w:val="24"/>
          </w:rPr>
          <w:t>Back to Table of Contents</w:t>
        </w:r>
      </w:hyperlink>
    </w:p>
    <w:p w:rsidR="00891DF0" w:rsidP="00891DF0" w:rsidRDefault="00891DF0" w14:paraId="4CA37158" w14:textId="77777777">
      <w:pPr>
        <w:rPr>
          <w:rFonts w:cs="Arial"/>
          <w:szCs w:val="24"/>
        </w:rPr>
      </w:pPr>
    </w:p>
    <w:p w:rsidRPr="008202D3" w:rsidR="00891DF0" w:rsidP="00891DF0" w:rsidRDefault="00891DF0" w14:paraId="35400B58" w14:textId="77777777">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rsidRPr="008202D3" w:rsidR="00891DF0" w:rsidP="00891DF0" w:rsidRDefault="00891DF0" w14:paraId="750008A8" w14:textId="77777777">
      <w:pPr>
        <w:rPr>
          <w:rFonts w:cs="Arial"/>
          <w:i/>
          <w:iCs/>
          <w:sz w:val="20"/>
        </w:rPr>
      </w:pPr>
    </w:p>
    <w:p w:rsidRPr="008202D3" w:rsidR="00891DF0" w:rsidP="00891DF0" w:rsidRDefault="00891DF0" w14:paraId="1D58FF22" w14:textId="77777777">
      <w:pPr>
        <w:rPr>
          <w:rFonts w:cs="Arial"/>
          <w:i/>
          <w:iCs/>
          <w:sz w:val="20"/>
        </w:rPr>
      </w:pPr>
      <w:r w:rsidRPr="008202D3">
        <w:rPr>
          <w:rFonts w:cs="Arial"/>
          <w:i/>
          <w:iCs/>
          <w:sz w:val="20"/>
        </w:rPr>
        <w:t>Policy Team ONLY to complete the following:</w:t>
      </w:r>
    </w:p>
    <w:tbl>
      <w:tblPr>
        <w:tblStyle w:val="TableGrid"/>
        <w:tblW w:w="9206" w:type="dxa"/>
        <w:tblLook w:val="04A0" w:firstRow="1" w:lastRow="0" w:firstColumn="1" w:lastColumn="0" w:noHBand="0" w:noVBand="1"/>
      </w:tblPr>
      <w:tblGrid>
        <w:gridCol w:w="1980"/>
        <w:gridCol w:w="2550"/>
        <w:gridCol w:w="2411"/>
        <w:gridCol w:w="2265"/>
      </w:tblGrid>
      <w:tr w:rsidRPr="008202D3" w:rsidR="00891DF0" w:rsidTr="003109A4" w14:paraId="0DEA67F0" w14:textId="77777777">
        <w:tc>
          <w:tcPr>
            <w:tcW w:w="1980" w:type="dxa"/>
          </w:tcPr>
          <w:p w:rsidRPr="008202D3" w:rsidR="00891DF0" w:rsidP="003109A4" w:rsidRDefault="00891DF0" w14:paraId="7A40769E" w14:textId="77777777">
            <w:pPr>
              <w:rPr>
                <w:i/>
                <w:sz w:val="20"/>
              </w:rPr>
            </w:pPr>
            <w:r w:rsidRPr="008202D3">
              <w:rPr>
                <w:i/>
                <w:sz w:val="20"/>
              </w:rPr>
              <w:t>Date Amended</w:t>
            </w:r>
          </w:p>
        </w:tc>
        <w:tc>
          <w:tcPr>
            <w:tcW w:w="2550" w:type="dxa"/>
          </w:tcPr>
          <w:p w:rsidRPr="008202D3" w:rsidR="00891DF0" w:rsidP="003109A4" w:rsidRDefault="00891DF0" w14:paraId="16137F3E" w14:textId="77777777">
            <w:pPr>
              <w:rPr>
                <w:i/>
                <w:sz w:val="20"/>
              </w:rPr>
            </w:pPr>
            <w:r w:rsidRPr="008202D3">
              <w:rPr>
                <w:i/>
                <w:sz w:val="20"/>
              </w:rPr>
              <w:t>Section Amended</w:t>
            </w:r>
          </w:p>
        </w:tc>
        <w:tc>
          <w:tcPr>
            <w:tcW w:w="2411" w:type="dxa"/>
          </w:tcPr>
          <w:p w:rsidRPr="008202D3" w:rsidR="00891DF0" w:rsidP="003109A4" w:rsidRDefault="00891DF0" w14:paraId="05051A1C" w14:textId="77777777">
            <w:pPr>
              <w:rPr>
                <w:i/>
                <w:sz w:val="20"/>
              </w:rPr>
            </w:pPr>
            <w:r w:rsidRPr="008202D3">
              <w:rPr>
                <w:i/>
                <w:sz w:val="20"/>
              </w:rPr>
              <w:t>Divisional Approval</w:t>
            </w:r>
          </w:p>
        </w:tc>
        <w:tc>
          <w:tcPr>
            <w:tcW w:w="2265" w:type="dxa"/>
          </w:tcPr>
          <w:p w:rsidRPr="008202D3" w:rsidR="00891DF0" w:rsidP="003109A4" w:rsidRDefault="00891DF0" w14:paraId="2FC75A92" w14:textId="77777777">
            <w:pPr>
              <w:rPr>
                <w:i/>
                <w:sz w:val="20"/>
              </w:rPr>
            </w:pPr>
            <w:r w:rsidRPr="008202D3">
              <w:rPr>
                <w:i/>
                <w:sz w:val="20"/>
              </w:rPr>
              <w:t xml:space="preserve">Final Approval </w:t>
            </w:r>
          </w:p>
        </w:tc>
      </w:tr>
      <w:tr w:rsidRPr="00A0732F" w:rsidR="00891DF0" w:rsidTr="003109A4" w14:paraId="4D2F275F" w14:textId="77777777">
        <w:tc>
          <w:tcPr>
            <w:tcW w:w="1980" w:type="dxa"/>
          </w:tcPr>
          <w:p w:rsidRPr="00A0732F" w:rsidR="00891DF0" w:rsidP="003109A4" w:rsidRDefault="00891DF0" w14:paraId="74A20DF1" w14:textId="77777777">
            <w:pPr>
              <w:rPr>
                <w:i/>
                <w:sz w:val="20"/>
              </w:rPr>
            </w:pPr>
            <w:r>
              <w:rPr>
                <w:i/>
                <w:sz w:val="20"/>
              </w:rPr>
              <w:t>26/02/2024</w:t>
            </w:r>
          </w:p>
        </w:tc>
        <w:tc>
          <w:tcPr>
            <w:tcW w:w="2550" w:type="dxa"/>
          </w:tcPr>
          <w:p w:rsidRPr="00A0732F" w:rsidR="00891DF0" w:rsidP="003109A4" w:rsidRDefault="00891DF0" w14:paraId="07FDD9C1" w14:textId="77777777">
            <w:pPr>
              <w:rPr>
                <w:i/>
                <w:sz w:val="20"/>
              </w:rPr>
            </w:pPr>
            <w:r>
              <w:rPr>
                <w:i/>
                <w:sz w:val="20"/>
              </w:rPr>
              <w:t>NCH Transition</w:t>
            </w:r>
          </w:p>
        </w:tc>
        <w:tc>
          <w:tcPr>
            <w:tcW w:w="2411" w:type="dxa"/>
          </w:tcPr>
          <w:p w:rsidRPr="00A0732F" w:rsidR="00891DF0" w:rsidP="003109A4" w:rsidRDefault="00891DF0" w14:paraId="309776B0" w14:textId="77777777">
            <w:pPr>
              <w:rPr>
                <w:i/>
                <w:sz w:val="20"/>
              </w:rPr>
            </w:pPr>
            <w:r>
              <w:rPr>
                <w:i/>
                <w:sz w:val="20"/>
              </w:rPr>
              <w:t>Kathryn Daveson, ED Medical Services</w:t>
            </w:r>
          </w:p>
        </w:tc>
        <w:tc>
          <w:tcPr>
            <w:tcW w:w="2265" w:type="dxa"/>
          </w:tcPr>
          <w:p w:rsidRPr="00A0732F" w:rsidR="00891DF0" w:rsidP="003109A4" w:rsidRDefault="00891DF0" w14:paraId="3DB112E8" w14:textId="77777777">
            <w:pPr>
              <w:rPr>
                <w:i/>
                <w:sz w:val="20"/>
              </w:rPr>
            </w:pPr>
            <w:r>
              <w:rPr>
                <w:i/>
                <w:sz w:val="20"/>
              </w:rPr>
              <w:t>CHS Policy Team</w:t>
            </w:r>
          </w:p>
        </w:tc>
      </w:tr>
      <w:tr w:rsidRPr="008202D3" w:rsidR="00891DF0" w:rsidTr="003109A4" w14:paraId="43940062" w14:textId="77777777">
        <w:tc>
          <w:tcPr>
            <w:tcW w:w="1980" w:type="dxa"/>
          </w:tcPr>
          <w:p w:rsidRPr="008202D3" w:rsidR="00891DF0" w:rsidP="003109A4" w:rsidRDefault="00891DF0" w14:paraId="2506403B" w14:textId="77777777">
            <w:pPr>
              <w:rPr>
                <w:i/>
                <w:sz w:val="20"/>
              </w:rPr>
            </w:pPr>
            <w:r>
              <w:rPr>
                <w:i/>
                <w:sz w:val="20"/>
              </w:rPr>
              <w:t>29/4/24</w:t>
            </w:r>
          </w:p>
        </w:tc>
        <w:tc>
          <w:tcPr>
            <w:tcW w:w="2550" w:type="dxa"/>
          </w:tcPr>
          <w:p w:rsidRPr="008202D3" w:rsidR="00891DF0" w:rsidP="003109A4" w:rsidRDefault="00891DF0" w14:paraId="7BDACD4E" w14:textId="77777777">
            <w:pPr>
              <w:rPr>
                <w:i/>
                <w:sz w:val="20"/>
              </w:rPr>
            </w:pPr>
            <w:r>
              <w:rPr>
                <w:i/>
                <w:sz w:val="20"/>
              </w:rPr>
              <w:t>Incorporated NCH Risk Stratification of Paediatrics – Emergency Department Clinical Procedure into this Guideline</w:t>
            </w:r>
          </w:p>
        </w:tc>
        <w:tc>
          <w:tcPr>
            <w:tcW w:w="2411" w:type="dxa"/>
          </w:tcPr>
          <w:p w:rsidRPr="008202D3" w:rsidR="00891DF0" w:rsidP="003109A4" w:rsidRDefault="00891DF0" w14:paraId="14031A2E" w14:textId="77777777">
            <w:pPr>
              <w:rPr>
                <w:i/>
                <w:sz w:val="20"/>
              </w:rPr>
            </w:pPr>
          </w:p>
        </w:tc>
        <w:tc>
          <w:tcPr>
            <w:tcW w:w="2265" w:type="dxa"/>
          </w:tcPr>
          <w:p w:rsidRPr="008202D3" w:rsidR="00891DF0" w:rsidP="003109A4" w:rsidRDefault="00891DF0" w14:paraId="56101F77" w14:textId="77777777">
            <w:pPr>
              <w:rPr>
                <w:i/>
                <w:sz w:val="20"/>
              </w:rPr>
            </w:pPr>
          </w:p>
        </w:tc>
      </w:tr>
    </w:tbl>
    <w:p w:rsidRPr="008202D3" w:rsidR="00891DF0" w:rsidP="00891DF0" w:rsidRDefault="00891DF0" w14:paraId="1FDF7583" w14:textId="77777777">
      <w:pPr>
        <w:rPr>
          <w:rFonts w:cs="Arial"/>
          <w:sz w:val="20"/>
        </w:rPr>
      </w:pPr>
    </w:p>
    <w:p w:rsidRPr="008202D3" w:rsidR="00891DF0" w:rsidP="00891DF0" w:rsidRDefault="00891DF0" w14:paraId="5AABE81F" w14:textId="77777777">
      <w:pPr>
        <w:rPr>
          <w:rFonts w:cs="Arial"/>
          <w:i/>
          <w:sz w:val="20"/>
        </w:rPr>
      </w:pPr>
      <w:r w:rsidRPr="008202D3">
        <w:rPr>
          <w:rFonts w:cs="Arial"/>
          <w:i/>
          <w:sz w:val="20"/>
        </w:rPr>
        <w:t xml:space="preserve">This document supersedes the following: </w:t>
      </w:r>
    </w:p>
    <w:tbl>
      <w:tblPr>
        <w:tblStyle w:val="TableGrid"/>
        <w:tblW w:w="9209" w:type="dxa"/>
        <w:tblLook w:val="04A0" w:firstRow="1" w:lastRow="0" w:firstColumn="1" w:lastColumn="0" w:noHBand="0" w:noVBand="1"/>
      </w:tblPr>
      <w:tblGrid>
        <w:gridCol w:w="1980"/>
        <w:gridCol w:w="7229"/>
      </w:tblGrid>
      <w:tr w:rsidRPr="008202D3" w:rsidR="00891DF0" w:rsidTr="003109A4" w14:paraId="31A032CD" w14:textId="77777777">
        <w:tc>
          <w:tcPr>
            <w:tcW w:w="1980" w:type="dxa"/>
          </w:tcPr>
          <w:p w:rsidRPr="008202D3" w:rsidR="00891DF0" w:rsidP="003109A4" w:rsidRDefault="00891DF0" w14:paraId="0FF4DCAF" w14:textId="77777777">
            <w:pPr>
              <w:rPr>
                <w:i/>
                <w:sz w:val="20"/>
              </w:rPr>
            </w:pPr>
            <w:r w:rsidRPr="008202D3">
              <w:rPr>
                <w:i/>
                <w:sz w:val="20"/>
              </w:rPr>
              <w:t>Document Number</w:t>
            </w:r>
          </w:p>
        </w:tc>
        <w:tc>
          <w:tcPr>
            <w:tcW w:w="7229" w:type="dxa"/>
          </w:tcPr>
          <w:p w:rsidRPr="008202D3" w:rsidR="00891DF0" w:rsidP="003109A4" w:rsidRDefault="00891DF0" w14:paraId="3FC2DCDF" w14:textId="77777777">
            <w:pPr>
              <w:rPr>
                <w:i/>
                <w:sz w:val="20"/>
              </w:rPr>
            </w:pPr>
            <w:r w:rsidRPr="008202D3">
              <w:rPr>
                <w:i/>
                <w:sz w:val="20"/>
              </w:rPr>
              <w:t>Document Name</w:t>
            </w:r>
          </w:p>
        </w:tc>
      </w:tr>
      <w:tr w:rsidRPr="008202D3" w:rsidR="00891DF0" w:rsidTr="003109A4" w14:paraId="22134556" w14:textId="77777777">
        <w:tc>
          <w:tcPr>
            <w:tcW w:w="1980" w:type="dxa"/>
          </w:tcPr>
          <w:p w:rsidRPr="008202D3" w:rsidR="00891DF0" w:rsidP="003109A4" w:rsidRDefault="00891DF0" w14:paraId="69C9A981" w14:textId="77777777">
            <w:pPr>
              <w:rPr>
                <w:i/>
                <w:sz w:val="20"/>
              </w:rPr>
            </w:pPr>
          </w:p>
        </w:tc>
        <w:tc>
          <w:tcPr>
            <w:tcW w:w="7229" w:type="dxa"/>
          </w:tcPr>
          <w:p w:rsidRPr="009A48B6" w:rsidR="00891DF0" w:rsidP="003109A4" w:rsidRDefault="00891DF0" w14:paraId="78789B31" w14:textId="77777777">
            <w:pPr>
              <w:rPr>
                <w:i/>
                <w:sz w:val="20"/>
              </w:rPr>
            </w:pPr>
            <w:r w:rsidRPr="009A48B6">
              <w:rPr>
                <w:i/>
                <w:sz w:val="20"/>
              </w:rPr>
              <w:t xml:space="preserve">Adult Vital Signs </w:t>
            </w:r>
            <w:r>
              <w:rPr>
                <w:i/>
                <w:sz w:val="20"/>
              </w:rPr>
              <w:t>P</w:t>
            </w:r>
            <w:r w:rsidRPr="009A48B6">
              <w:rPr>
                <w:i/>
                <w:sz w:val="20"/>
              </w:rPr>
              <w:t>rocedure</w:t>
            </w:r>
          </w:p>
          <w:p w:rsidRPr="009A48B6" w:rsidR="00891DF0" w:rsidP="003109A4" w:rsidRDefault="00891DF0" w14:paraId="45E6A521" w14:textId="77777777">
            <w:pPr>
              <w:rPr>
                <w:i/>
                <w:sz w:val="20"/>
              </w:rPr>
            </w:pPr>
            <w:r w:rsidRPr="009A48B6">
              <w:rPr>
                <w:i/>
                <w:sz w:val="20"/>
              </w:rPr>
              <w:t xml:space="preserve">Neonatal Vital Signs </w:t>
            </w:r>
            <w:r>
              <w:rPr>
                <w:i/>
                <w:sz w:val="20"/>
              </w:rPr>
              <w:t>P</w:t>
            </w:r>
            <w:r w:rsidRPr="009A48B6">
              <w:rPr>
                <w:i/>
                <w:sz w:val="20"/>
              </w:rPr>
              <w:t>rocedure</w:t>
            </w:r>
          </w:p>
          <w:p w:rsidRPr="009A48B6" w:rsidR="00891DF0" w:rsidP="003109A4" w:rsidRDefault="00891DF0" w14:paraId="3C59C66B" w14:textId="77777777">
            <w:pPr>
              <w:rPr>
                <w:i/>
                <w:sz w:val="20"/>
              </w:rPr>
            </w:pPr>
            <w:r w:rsidRPr="009A48B6">
              <w:rPr>
                <w:i/>
                <w:sz w:val="20"/>
              </w:rPr>
              <w:t xml:space="preserve">Maternity Vital Signs </w:t>
            </w:r>
            <w:r>
              <w:rPr>
                <w:i/>
                <w:sz w:val="20"/>
              </w:rPr>
              <w:t>P</w:t>
            </w:r>
            <w:r w:rsidRPr="009A48B6">
              <w:rPr>
                <w:i/>
                <w:sz w:val="20"/>
              </w:rPr>
              <w:t>rocedure</w:t>
            </w:r>
          </w:p>
          <w:p w:rsidRPr="008202D3" w:rsidR="00891DF0" w:rsidP="003109A4" w:rsidRDefault="00891DF0" w14:paraId="5B1DD222" w14:textId="77777777">
            <w:pPr>
              <w:rPr>
                <w:i/>
                <w:sz w:val="20"/>
              </w:rPr>
            </w:pPr>
            <w:r w:rsidRPr="009A48B6">
              <w:rPr>
                <w:i/>
                <w:sz w:val="20"/>
              </w:rPr>
              <w:t xml:space="preserve">Paediatric Early Warning Scores (PEWS) </w:t>
            </w:r>
            <w:r>
              <w:rPr>
                <w:i/>
                <w:sz w:val="20"/>
              </w:rPr>
              <w:t>P</w:t>
            </w:r>
            <w:r w:rsidRPr="009A48B6">
              <w:rPr>
                <w:i/>
                <w:sz w:val="20"/>
              </w:rPr>
              <w:t>rocedure</w:t>
            </w:r>
          </w:p>
        </w:tc>
      </w:tr>
      <w:bookmarkEnd w:id="37"/>
    </w:tbl>
    <w:p w:rsidRPr="00DB611C" w:rsidR="00891DF0" w:rsidP="00891DF0" w:rsidRDefault="00891DF0" w14:paraId="5857A5B2" w14:textId="77777777">
      <w:pPr>
        <w:autoSpaceDE w:val="0"/>
        <w:autoSpaceDN w:val="0"/>
        <w:adjustRightInd w:val="0"/>
        <w:rPr>
          <w:rFonts w:cstheme="minorHAnsi"/>
          <w:lang w:val="en" w:eastAsia="en-AU"/>
        </w:rPr>
      </w:pPr>
    </w:p>
    <w:p w:rsidRPr="00891DF0" w:rsidR="00395E36" w:rsidP="00891DF0" w:rsidRDefault="00395E36" w14:paraId="2F51A905" w14:textId="77777777"/>
    <w:sectPr w:rsidRPr="00891DF0" w:rsidR="00395E36" w:rsidSect="00C57A4C">
      <w:headerReference w:type="even" r:id="rId38"/>
      <w:headerReference w:type="default" r:id="rId39"/>
      <w:footerReference w:type="default" r:id="rId40"/>
      <w:headerReference w:type="first" r:id="rId41"/>
      <w:pgSz w:w="11906" w:h="16838" w:orient="portrait"/>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25A15" w:rsidP="00F66CB0" w:rsidRDefault="00725A15" w14:paraId="123DB9C2" w14:textId="77777777">
      <w:r>
        <w:separator/>
      </w:r>
    </w:p>
  </w:endnote>
  <w:endnote w:type="continuationSeparator" w:id="0">
    <w:p w:rsidR="00725A15" w:rsidP="00F66CB0" w:rsidRDefault="00725A15" w14:paraId="1B3C2B0F" w14:textId="77777777">
      <w:r>
        <w:continuationSeparator/>
      </w:r>
    </w:p>
  </w:endnote>
  <w:endnote w:type="continuationNotice" w:id="1">
    <w:p w:rsidR="00725A15" w:rsidRDefault="00725A15" w14:paraId="0EABB30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color="auto" w:sz="4" w:space="0"/>
      </w:tblBorders>
      <w:tblLook w:val="00A0" w:firstRow="1" w:lastRow="0" w:firstColumn="1" w:lastColumn="0" w:noHBand="0" w:noVBand="0"/>
    </w:tblPr>
    <w:tblGrid>
      <w:gridCol w:w="1515"/>
      <w:gridCol w:w="965"/>
      <w:gridCol w:w="1552"/>
      <w:gridCol w:w="1456"/>
      <w:gridCol w:w="2309"/>
      <w:gridCol w:w="1273"/>
    </w:tblGrid>
    <w:tr w:rsidRPr="00AE7C5C" w:rsidR="00E90708" w:rsidTr="009A48B6" w14:paraId="2F51A914" w14:textId="77777777">
      <w:tc>
        <w:tcPr>
          <w:tcW w:w="1515" w:type="dxa"/>
        </w:tcPr>
        <w:p w:rsidRPr="00B3752F" w:rsidR="00E90708" w:rsidP="004213C3" w:rsidRDefault="00E90708" w14:paraId="2F51A90E" w14:textId="77777777">
          <w:pPr>
            <w:pStyle w:val="Footer"/>
            <w:rPr>
              <w:rFonts w:cs="Arial"/>
              <w:b/>
              <w:bCs/>
              <w:i/>
              <w:sz w:val="20"/>
            </w:rPr>
          </w:pPr>
          <w:r w:rsidRPr="00B3752F">
            <w:rPr>
              <w:rFonts w:cs="Arial"/>
              <w:b/>
              <w:bCs/>
              <w:i/>
              <w:sz w:val="20"/>
            </w:rPr>
            <w:t>Doc Number</w:t>
          </w:r>
        </w:p>
      </w:tc>
      <w:tc>
        <w:tcPr>
          <w:tcW w:w="965" w:type="dxa"/>
        </w:tcPr>
        <w:p w:rsidRPr="00B3752F" w:rsidR="00E90708" w:rsidP="004213C3" w:rsidRDefault="00E90708" w14:paraId="2F51A90F" w14:textId="77777777">
          <w:pPr>
            <w:pStyle w:val="Footer"/>
            <w:rPr>
              <w:rFonts w:cs="Arial"/>
              <w:b/>
              <w:bCs/>
              <w:i/>
              <w:sz w:val="20"/>
            </w:rPr>
          </w:pPr>
          <w:r w:rsidRPr="00B3752F">
            <w:rPr>
              <w:rFonts w:cs="Arial"/>
              <w:b/>
              <w:bCs/>
              <w:i/>
              <w:sz w:val="20"/>
            </w:rPr>
            <w:t>Version</w:t>
          </w:r>
        </w:p>
      </w:tc>
      <w:tc>
        <w:tcPr>
          <w:tcW w:w="1552" w:type="dxa"/>
        </w:tcPr>
        <w:p w:rsidRPr="00B3752F" w:rsidR="00E90708" w:rsidP="004213C3" w:rsidRDefault="00E90708" w14:paraId="2F51A910" w14:textId="77777777">
          <w:pPr>
            <w:pStyle w:val="Footer"/>
            <w:rPr>
              <w:rFonts w:cs="Arial"/>
              <w:b/>
              <w:bCs/>
              <w:i/>
              <w:sz w:val="20"/>
            </w:rPr>
          </w:pPr>
          <w:r w:rsidRPr="00B3752F">
            <w:rPr>
              <w:rFonts w:cs="Arial"/>
              <w:b/>
              <w:bCs/>
              <w:i/>
              <w:sz w:val="20"/>
            </w:rPr>
            <w:t>Issued</w:t>
          </w:r>
        </w:p>
      </w:tc>
      <w:tc>
        <w:tcPr>
          <w:tcW w:w="1456" w:type="dxa"/>
        </w:tcPr>
        <w:p w:rsidRPr="00B3752F" w:rsidR="00E90708" w:rsidP="004213C3" w:rsidRDefault="00E90708" w14:paraId="2F51A911" w14:textId="77777777">
          <w:pPr>
            <w:pStyle w:val="Footer"/>
            <w:rPr>
              <w:rFonts w:cs="Arial"/>
              <w:b/>
              <w:bCs/>
              <w:i/>
              <w:sz w:val="20"/>
            </w:rPr>
          </w:pPr>
          <w:r w:rsidRPr="00B3752F">
            <w:rPr>
              <w:rFonts w:cs="Arial"/>
              <w:b/>
              <w:bCs/>
              <w:i/>
              <w:sz w:val="20"/>
            </w:rPr>
            <w:t>Review Date</w:t>
          </w:r>
        </w:p>
      </w:tc>
      <w:tc>
        <w:tcPr>
          <w:tcW w:w="2309" w:type="dxa"/>
        </w:tcPr>
        <w:p w:rsidRPr="00B3752F" w:rsidR="00E90708" w:rsidP="004213C3" w:rsidRDefault="00E90708" w14:paraId="2F51A912" w14:textId="77777777">
          <w:pPr>
            <w:pStyle w:val="Footer"/>
            <w:rPr>
              <w:rFonts w:cs="Arial"/>
              <w:b/>
              <w:bCs/>
              <w:i/>
              <w:sz w:val="20"/>
            </w:rPr>
          </w:pPr>
          <w:r w:rsidRPr="00B3752F">
            <w:rPr>
              <w:rFonts w:cs="Arial"/>
              <w:b/>
              <w:bCs/>
              <w:i/>
              <w:sz w:val="20"/>
            </w:rPr>
            <w:t>Area Responsible</w:t>
          </w:r>
        </w:p>
      </w:tc>
      <w:tc>
        <w:tcPr>
          <w:tcW w:w="1273" w:type="dxa"/>
        </w:tcPr>
        <w:p w:rsidRPr="00B3752F" w:rsidR="00E90708" w:rsidP="004213C3" w:rsidRDefault="00E90708" w14:paraId="2F51A913" w14:textId="77777777">
          <w:pPr>
            <w:pStyle w:val="Footer"/>
            <w:rPr>
              <w:rFonts w:cs="Arial"/>
              <w:b/>
              <w:bCs/>
              <w:i/>
              <w:sz w:val="20"/>
            </w:rPr>
          </w:pPr>
          <w:r w:rsidRPr="00B3752F">
            <w:rPr>
              <w:rFonts w:cs="Arial"/>
              <w:b/>
              <w:bCs/>
              <w:i/>
              <w:sz w:val="20"/>
            </w:rPr>
            <w:t>Page</w:t>
          </w:r>
        </w:p>
      </w:tc>
    </w:tr>
    <w:tr w:rsidR="00E90708" w:rsidTr="009A48B6" w14:paraId="2F51A91B" w14:textId="77777777">
      <w:tc>
        <w:tcPr>
          <w:tcW w:w="1515" w:type="dxa"/>
        </w:tcPr>
        <w:p w:rsidRPr="00542EE6" w:rsidR="00E90708" w:rsidP="004213C3" w:rsidRDefault="00A0732F" w14:paraId="2F51A915" w14:textId="541B4E88">
          <w:pPr>
            <w:pStyle w:val="Footer"/>
            <w:rPr>
              <w:rFonts w:cs="Arial"/>
              <w:b/>
              <w:bCs/>
              <w:sz w:val="20"/>
            </w:rPr>
          </w:pPr>
          <w:r>
            <w:rPr>
              <w:b/>
              <w:sz w:val="20"/>
            </w:rPr>
            <w:t>CHS</w:t>
          </w:r>
          <w:r w:rsidR="009A48B6">
            <w:rPr>
              <w:b/>
              <w:sz w:val="20"/>
            </w:rPr>
            <w:t>24/075</w:t>
          </w:r>
        </w:p>
      </w:tc>
      <w:tc>
        <w:tcPr>
          <w:tcW w:w="965" w:type="dxa"/>
        </w:tcPr>
        <w:p w:rsidRPr="00B3752F" w:rsidR="00E90708" w:rsidP="004213C3" w:rsidRDefault="00A0732F" w14:paraId="2F51A916" w14:textId="0C955279">
          <w:pPr>
            <w:pStyle w:val="Footer"/>
            <w:rPr>
              <w:rFonts w:cs="Arial"/>
              <w:b/>
              <w:bCs/>
              <w:sz w:val="20"/>
            </w:rPr>
          </w:pPr>
          <w:r>
            <w:rPr>
              <w:rFonts w:cs="Arial"/>
              <w:b/>
              <w:bCs/>
              <w:sz w:val="20"/>
            </w:rPr>
            <w:t>1</w:t>
          </w:r>
        </w:p>
      </w:tc>
      <w:tc>
        <w:tcPr>
          <w:tcW w:w="1552" w:type="dxa"/>
        </w:tcPr>
        <w:p w:rsidRPr="00B3752F" w:rsidR="00E90708" w:rsidP="004213C3" w:rsidRDefault="009A48B6" w14:paraId="2F51A917" w14:textId="0CB557C1">
          <w:pPr>
            <w:pStyle w:val="Footer"/>
            <w:rPr>
              <w:rFonts w:cs="Arial"/>
              <w:b/>
              <w:bCs/>
              <w:sz w:val="20"/>
            </w:rPr>
          </w:pPr>
          <w:r>
            <w:rPr>
              <w:rFonts w:cs="Arial"/>
              <w:b/>
              <w:bCs/>
              <w:sz w:val="20"/>
            </w:rPr>
            <w:t>26/02/2024</w:t>
          </w:r>
        </w:p>
      </w:tc>
      <w:tc>
        <w:tcPr>
          <w:tcW w:w="1456" w:type="dxa"/>
        </w:tcPr>
        <w:p w:rsidRPr="00B3752F" w:rsidR="00E90708" w:rsidP="004213C3" w:rsidRDefault="009A48B6" w14:paraId="2F51A918" w14:textId="19FA12AB">
          <w:pPr>
            <w:pStyle w:val="Footer"/>
            <w:rPr>
              <w:rFonts w:cs="Arial"/>
              <w:b/>
              <w:bCs/>
              <w:sz w:val="20"/>
            </w:rPr>
          </w:pPr>
          <w:r>
            <w:rPr>
              <w:rFonts w:cs="Arial"/>
              <w:b/>
              <w:bCs/>
              <w:sz w:val="20"/>
            </w:rPr>
            <w:t>26/02/2027</w:t>
          </w:r>
        </w:p>
      </w:tc>
      <w:tc>
        <w:tcPr>
          <w:tcW w:w="2309" w:type="dxa"/>
        </w:tcPr>
        <w:p w:rsidRPr="00B3752F" w:rsidR="00E90708" w:rsidP="004213C3" w:rsidRDefault="009A48B6" w14:paraId="2F51A919" w14:textId="1FBC2B03">
          <w:pPr>
            <w:pStyle w:val="Footer"/>
            <w:rPr>
              <w:rFonts w:cs="Arial"/>
              <w:b/>
              <w:bCs/>
              <w:sz w:val="20"/>
            </w:rPr>
          </w:pPr>
          <w:r>
            <w:rPr>
              <w:rFonts w:cs="Arial"/>
              <w:b/>
              <w:bCs/>
              <w:sz w:val="20"/>
            </w:rPr>
            <w:t xml:space="preserve">NCH – Medical Services </w:t>
          </w:r>
        </w:p>
      </w:tc>
      <w:tc>
        <w:tcPr>
          <w:tcW w:w="1273" w:type="dxa"/>
        </w:tcPr>
        <w:p w:rsidRPr="00B3752F" w:rsidR="00E90708" w:rsidP="004213C3" w:rsidRDefault="007B7628" w14:paraId="2F51A91A" w14:textId="77777777">
          <w:pPr>
            <w:pStyle w:val="Footer"/>
            <w:rPr>
              <w:sz w:val="20"/>
            </w:rPr>
          </w:pPr>
          <w:r w:rsidRPr="00B3752F">
            <w:rPr>
              <w:rStyle w:val="PageNumber"/>
              <w:sz w:val="20"/>
            </w:rPr>
            <w:fldChar w:fldCharType="begin"/>
          </w:r>
          <w:r w:rsidRPr="00B3752F" w:rsidR="00E90708">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Pr="00B3752F" w:rsidR="00E90708">
            <w:rPr>
              <w:rStyle w:val="PageNumber"/>
              <w:sz w:val="20"/>
            </w:rPr>
            <w:t xml:space="preserve"> of </w:t>
          </w:r>
          <w:r w:rsidRPr="00B3752F">
            <w:rPr>
              <w:rStyle w:val="PageNumber"/>
              <w:sz w:val="20"/>
            </w:rPr>
            <w:fldChar w:fldCharType="begin"/>
          </w:r>
          <w:r w:rsidRPr="00B3752F" w:rsidR="00E90708">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rsidTr="00447341" w14:paraId="668DA41F" w14:textId="77777777">
      <w:trPr>
        <w:trHeight w:val="231"/>
      </w:trPr>
      <w:tc>
        <w:tcPr>
          <w:tcW w:w="9070" w:type="dxa"/>
          <w:gridSpan w:val="6"/>
          <w:tcBorders>
            <w:top w:val="single" w:color="auto" w:sz="4" w:space="0"/>
            <w:left w:val="single" w:color="auto" w:sz="4" w:space="0"/>
            <w:bottom w:val="single" w:color="auto" w:sz="4" w:space="0"/>
            <w:right w:val="single" w:color="auto" w:sz="4" w:space="0"/>
          </w:tcBorders>
        </w:tcPr>
        <w:p w:rsidRPr="002C1428" w:rsidR="005E1140" w:rsidP="005E1140" w:rsidRDefault="005E1140" w14:paraId="512A806D" w14:textId="713A0083">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rsidRPr="00AE7C5C" w:rsidR="00E90708" w:rsidP="00CD1505" w:rsidRDefault="00E90708" w14:paraId="2F51A91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25A15" w:rsidP="00F66CB0" w:rsidRDefault="00725A15" w14:paraId="2A2CFBB3" w14:textId="77777777">
      <w:r>
        <w:separator/>
      </w:r>
    </w:p>
  </w:footnote>
  <w:footnote w:type="continuationSeparator" w:id="0">
    <w:p w:rsidR="00725A15" w:rsidP="00F66CB0" w:rsidRDefault="00725A15" w14:paraId="718C3EAA" w14:textId="77777777">
      <w:r>
        <w:continuationSeparator/>
      </w:r>
    </w:p>
  </w:footnote>
  <w:footnote w:type="continuationNotice" w:id="1">
    <w:p w:rsidR="00725A15" w:rsidRDefault="00725A15" w14:paraId="21438F4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366924" w:rsidRDefault="003C63B1" w14:paraId="22CF7783" w14:textId="39B74DFC">
    <w:pPr>
      <w:pStyle w:val="Header"/>
    </w:pPr>
    <w:r>
      <w:rPr>
        <w:noProof/>
      </w:rPr>
      <mc:AlternateContent>
        <mc:Choice Requires="wps">
          <w:drawing>
            <wp:anchor distT="0" distB="0" distL="0" distR="0" simplePos="0" relativeHeight="251659264" behindDoc="0" locked="0" layoutInCell="1" allowOverlap="1" wp14:anchorId="48378E12" wp14:editId="6EEE48FC">
              <wp:simplePos x="635" y="635"/>
              <wp:positionH relativeFrom="column">
                <wp:align>center</wp:align>
              </wp:positionH>
              <wp:positionV relativeFrom="paragraph">
                <wp:posOffset>635</wp:posOffset>
              </wp:positionV>
              <wp:extent cx="443865" cy="443865"/>
              <wp:effectExtent l="0" t="0" r="635" b="4445"/>
              <wp:wrapSquare wrapText="bothSides"/>
              <wp:docPr id="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3C63B1" w:rsidR="003C63B1" w:rsidRDefault="003C63B1" w14:paraId="5642BD07" w14:textId="595A8890">
                          <w:pPr>
                            <w:rPr>
                              <w:rFonts w:eastAsia="Calibri" w:cs="Calibri"/>
                              <w:noProof/>
                              <w:color w:val="FF0000"/>
                              <w:szCs w:val="24"/>
                            </w:rPr>
                          </w:pPr>
                          <w:r w:rsidRPr="003C63B1">
                            <w:rPr>
                              <w:rFonts w:eastAsia="Calibri" w:cs="Calibri"/>
                              <w:noProof/>
                              <w:color w:val="FF0000"/>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34FE5A3F">
            <v:shapetype id="_x0000_t202" coordsize="21600,21600" o:spt="202" path="m,l,21600r21600,l21600,xe" w14:anchorId="48378E12">
              <v:stroke joinstyle="miter"/>
              <v:path gradientshapeok="t" o:connecttype="rect"/>
            </v:shapetype>
            <v:shape id="Text Box 6"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v:textbox style="mso-fit-shape-to-text:t" inset="0,0,0,0">
                <w:txbxContent>
                  <w:p w:rsidRPr="003C63B1" w:rsidR="003C63B1" w:rsidRDefault="003C63B1" w14:paraId="09E77742" w14:textId="595A8890">
                    <w:pPr>
                      <w:rPr>
                        <w:rFonts w:eastAsia="Calibri" w:cs="Calibri"/>
                        <w:noProof/>
                        <w:color w:val="FF0000"/>
                        <w:szCs w:val="24"/>
                      </w:rPr>
                    </w:pPr>
                    <w:r w:rsidRPr="003C63B1">
                      <w:rPr>
                        <w:rFonts w:eastAsia="Calibri" w:cs="Calibri"/>
                        <w:noProof/>
                        <w:color w:val="FF0000"/>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xmlns:a14="http://schemas.microsoft.com/office/drawing/2010/main"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544"/>
      <w:gridCol w:w="3526"/>
    </w:tblGrid>
    <w:tr w:rsidR="00E90708" w:rsidTr="0074223E" w14:paraId="2F51A90C" w14:textId="77777777">
      <w:trPr>
        <w:trHeight w:val="1418"/>
      </w:trPr>
      <w:tc>
        <w:tcPr>
          <w:tcW w:w="5556" w:type="dxa"/>
          <w:vAlign w:val="center"/>
          <w:hideMark/>
        </w:tcPr>
        <w:p w:rsidR="00E90708" w:rsidP="0074223E" w:rsidRDefault="003C63B1" w14:paraId="2F51A90A" w14:textId="4063A6BD">
          <w:pPr>
            <w:pStyle w:val="Header"/>
            <w:rPr>
              <w:sz w:val="20"/>
            </w:rPr>
          </w:pPr>
          <w:r>
            <w:rPr>
              <w:noProof/>
              <w:sz w:val="20"/>
            </w:rPr>
            <mc:AlternateContent>
              <mc:Choice Requires="wps">
                <w:drawing>
                  <wp:anchor distT="0" distB="0" distL="0" distR="0" simplePos="0" relativeHeight="251660288" behindDoc="0" locked="0" layoutInCell="1" allowOverlap="1" wp14:anchorId="4A007208" wp14:editId="6C17DBCA">
                    <wp:simplePos x="971550" y="317500"/>
                    <wp:positionH relativeFrom="column">
                      <wp:align>center</wp:align>
                    </wp:positionH>
                    <wp:positionV relativeFrom="paragraph">
                      <wp:posOffset>635</wp:posOffset>
                    </wp:positionV>
                    <wp:extent cx="443865" cy="443865"/>
                    <wp:effectExtent l="0" t="0" r="635" b="4445"/>
                    <wp:wrapSquare wrapText="bothSides"/>
                    <wp:docPr id="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3C63B1" w:rsidR="003C63B1" w:rsidRDefault="003C63B1" w14:paraId="2AB43930" w14:textId="6D9D9A7E">
                                <w:pPr>
                                  <w:rPr>
                                    <w:rFonts w:eastAsia="Calibri" w:cs="Calibri"/>
                                    <w:noProof/>
                                    <w:color w:val="FF0000"/>
                                    <w:szCs w:val="24"/>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10A936D4">
                  <v:shapetype id="_x0000_t202" coordsize="21600,21600" o:spt="202" path="m,l,21600r21600,l21600,xe" w14:anchorId="4A007208">
                    <v:stroke joinstyle="miter"/>
                    <v:path gradientshapeok="t" o:connecttype="rect"/>
                  </v:shapetype>
                  <v:shape id="Text Box 7"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v:textbox style="mso-fit-shape-to-text:t" inset="0,0,0,0">
                      <w:txbxContent>
                        <w:p w:rsidRPr="003C63B1" w:rsidR="003C63B1" w:rsidRDefault="003C63B1" w14:paraId="672A6659" w14:textId="6D9D9A7E">
                          <w:pPr>
                            <w:rPr>
                              <w:rFonts w:eastAsia="Calibri" w:cs="Calibri"/>
                              <w:noProof/>
                              <w:color w:val="FF0000"/>
                              <w:szCs w:val="24"/>
                            </w:rPr>
                          </w:pPr>
                        </w:p>
                      </w:txbxContent>
                    </v:textbox>
                    <w10:wrap type="square"/>
                  </v:shape>
                </w:pict>
              </mc:Fallback>
            </mc:AlternateContent>
          </w:r>
          <w:r w:rsidR="00200D04">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rsidR="00E90708" w:rsidRDefault="009A48B6" w14:paraId="2F51A90B" w14:textId="5422CCA9">
          <w:pPr>
            <w:pStyle w:val="Header"/>
            <w:tabs>
              <w:tab w:val="left" w:pos="720"/>
            </w:tabs>
            <w:jc w:val="right"/>
            <w:rPr>
              <w:sz w:val="20"/>
            </w:rPr>
          </w:pPr>
          <w:bookmarkStart w:name="_top" w:id="40"/>
          <w:bookmarkEnd w:id="40"/>
          <w:r>
            <w:rPr>
              <w:sz w:val="20"/>
            </w:rPr>
            <w:t>CHS24/075</w:t>
          </w:r>
        </w:p>
      </w:tc>
    </w:tr>
  </w:tbl>
  <w:p w:rsidRPr="00FC3538" w:rsidR="00E90708" w:rsidRDefault="00E90708" w14:paraId="2F51A90D" w14:textId="77777777">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366924" w:rsidRDefault="003C63B1" w14:paraId="2488E906" w14:textId="4DB33CBE">
    <w:pPr>
      <w:pStyle w:val="Header"/>
    </w:pPr>
    <w:r>
      <w:rPr>
        <w:noProof/>
      </w:rPr>
      <mc:AlternateContent>
        <mc:Choice Requires="wps">
          <w:drawing>
            <wp:anchor distT="0" distB="0" distL="0" distR="0" simplePos="0" relativeHeight="251658240" behindDoc="0" locked="0" layoutInCell="1" allowOverlap="1" wp14:anchorId="702E2B13" wp14:editId="5227668E">
              <wp:simplePos x="635" y="635"/>
              <wp:positionH relativeFrom="column">
                <wp:align>center</wp:align>
              </wp:positionH>
              <wp:positionV relativeFrom="paragraph">
                <wp:posOffset>635</wp:posOffset>
              </wp:positionV>
              <wp:extent cx="443865" cy="443865"/>
              <wp:effectExtent l="0" t="0" r="635" b="4445"/>
              <wp:wrapSquare wrapText="bothSides"/>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3C63B1" w:rsidR="003C63B1" w:rsidRDefault="003C63B1" w14:paraId="74F16ED6" w14:textId="6D35F728">
                          <w:pPr>
                            <w:rPr>
                              <w:rFonts w:eastAsia="Calibri" w:cs="Calibri"/>
                              <w:noProof/>
                              <w:color w:val="FF0000"/>
                              <w:szCs w:val="24"/>
                            </w:rPr>
                          </w:pPr>
                          <w:r w:rsidRPr="003C63B1">
                            <w:rPr>
                              <w:rFonts w:eastAsia="Calibri" w:cs="Calibri"/>
                              <w:noProof/>
                              <w:color w:val="FF0000"/>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357BF6DD">
            <v:shapetype id="_x0000_t202" coordsize="21600,21600" o:spt="202" path="m,l,21600r21600,l21600,xe" w14:anchorId="702E2B13">
              <v:stroke joinstyle="miter"/>
              <v:path gradientshapeok="t" o:connecttype="rect"/>
            </v:shapetype>
            <v:shape id="Text Box 5"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v:textbox style="mso-fit-shape-to-text:t" inset="0,0,0,0">
                <w:txbxContent>
                  <w:p w:rsidRPr="003C63B1" w:rsidR="003C63B1" w:rsidRDefault="003C63B1" w14:paraId="08CE8BEA" w14:textId="6D35F728">
                    <w:pPr>
                      <w:rPr>
                        <w:rFonts w:eastAsia="Calibri" w:cs="Calibri"/>
                        <w:noProof/>
                        <w:color w:val="FF0000"/>
                        <w:szCs w:val="24"/>
                      </w:rPr>
                    </w:pPr>
                    <w:r w:rsidRPr="003C63B1">
                      <w:rPr>
                        <w:rFonts w:eastAsia="Calibri" w:cs="Calibri"/>
                        <w:noProof/>
                        <w:color w:val="FF0000"/>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16E73B4"/>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22024A8"/>
    <w:multiLevelType w:val="hybridMultilevel"/>
    <w:tmpl w:val="09FEA6D2"/>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 w15:restartNumberingAfterBreak="0">
    <w:nsid w:val="0831625A"/>
    <w:multiLevelType w:val="hybridMultilevel"/>
    <w:tmpl w:val="D16833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F81D6D"/>
    <w:multiLevelType w:val="hybridMultilevel"/>
    <w:tmpl w:val="B0A2DA9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22D0CFB"/>
    <w:multiLevelType w:val="hybridMultilevel"/>
    <w:tmpl w:val="C6A640FC"/>
    <w:lvl w:ilvl="0" w:tplc="0C090001">
      <w:start w:val="1"/>
      <w:numFmt w:val="bullet"/>
      <w:lvlText w:val=""/>
      <w:lvlJc w:val="left"/>
      <w:pPr>
        <w:ind w:left="360" w:hanging="360"/>
      </w:pPr>
      <w:rPr>
        <w:rFonts w:hint="default" w:ascii="Symbol" w:hAnsi="Symbol"/>
      </w:rPr>
    </w:lvl>
    <w:lvl w:ilvl="1" w:tplc="0C090003">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5" w15:restartNumberingAfterBreak="0">
    <w:nsid w:val="27EE2243"/>
    <w:multiLevelType w:val="hybridMultilevel"/>
    <w:tmpl w:val="468264CA"/>
    <w:lvl w:ilvl="0" w:tplc="0C090001">
      <w:start w:val="1"/>
      <w:numFmt w:val="bullet"/>
      <w:lvlText w:val=""/>
      <w:lvlJc w:val="left"/>
      <w:pPr>
        <w:ind w:left="360" w:hanging="360"/>
      </w:pPr>
      <w:rPr>
        <w:rFonts w:hint="default" w:ascii="Symbol" w:hAnsi="Symbol"/>
      </w:rPr>
    </w:lvl>
    <w:lvl w:ilvl="1" w:tplc="0C090001">
      <w:start w:val="1"/>
      <w:numFmt w:val="bullet"/>
      <w:lvlText w:val=""/>
      <w:lvlJc w:val="left"/>
      <w:pPr>
        <w:ind w:left="1080" w:hanging="360"/>
      </w:pPr>
      <w:rPr>
        <w:rFonts w:hint="default" w:ascii="Symbol" w:hAnsi="Symbol"/>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6" w15:restartNumberingAfterBreak="0">
    <w:nsid w:val="288C2A3F"/>
    <w:multiLevelType w:val="hybridMultilevel"/>
    <w:tmpl w:val="EFEA8F6A"/>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7" w15:restartNumberingAfterBreak="0">
    <w:nsid w:val="291418C0"/>
    <w:multiLevelType w:val="hybridMultilevel"/>
    <w:tmpl w:val="E8047DB0"/>
    <w:lvl w:ilvl="0" w:tplc="0C090001">
      <w:start w:val="1"/>
      <w:numFmt w:val="bullet"/>
      <w:lvlText w:val=""/>
      <w:lvlJc w:val="left"/>
      <w:pPr>
        <w:ind w:left="360" w:hanging="360"/>
      </w:pPr>
      <w:rPr>
        <w:rFonts w:hint="default" w:ascii="Symbol" w:hAnsi="Symbol"/>
      </w:rPr>
    </w:lvl>
    <w:lvl w:ilvl="1" w:tplc="0C090001">
      <w:start w:val="1"/>
      <w:numFmt w:val="bullet"/>
      <w:lvlText w:val=""/>
      <w:lvlJc w:val="left"/>
      <w:pPr>
        <w:ind w:left="1080" w:hanging="360"/>
      </w:pPr>
      <w:rPr>
        <w:rFonts w:hint="default" w:ascii="Symbol" w:hAnsi="Symbol"/>
      </w:rPr>
    </w:lvl>
    <w:lvl w:ilvl="2" w:tplc="0C090005">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8" w15:restartNumberingAfterBreak="0">
    <w:nsid w:val="3277329D"/>
    <w:multiLevelType w:val="hybridMultilevel"/>
    <w:tmpl w:val="C6F2A8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5F36DD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827EEF"/>
    <w:multiLevelType w:val="hybridMultilevel"/>
    <w:tmpl w:val="1B9692C8"/>
    <w:lvl w:ilvl="0" w:tplc="948AD874">
      <w:start w:val="1"/>
      <w:numFmt w:val="bullet"/>
      <w:lvlText w:val=""/>
      <w:lvlJc w:val="left"/>
      <w:pPr>
        <w:ind w:left="720" w:hanging="360"/>
      </w:pPr>
      <w:rPr>
        <w:rFonts w:hint="default" w:ascii="Symbol" w:hAnsi="Symbol"/>
        <w:color w:val="auto"/>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3EF156D4"/>
    <w:multiLevelType w:val="hybridMultilevel"/>
    <w:tmpl w:val="A48E72CC"/>
    <w:lvl w:ilvl="0" w:tplc="0C090003">
      <w:start w:val="1"/>
      <w:numFmt w:val="bullet"/>
      <w:lvlText w:val="o"/>
      <w:lvlJc w:val="left"/>
      <w:pPr>
        <w:ind w:left="360" w:hanging="360"/>
      </w:pPr>
      <w:rPr>
        <w:rFonts w:hint="default" w:ascii="Courier New" w:hAnsi="Courier New" w:cs="Courier New"/>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2" w15:restartNumberingAfterBreak="0">
    <w:nsid w:val="414F46CB"/>
    <w:multiLevelType w:val="hybridMultilevel"/>
    <w:tmpl w:val="3F6211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4D611B2"/>
    <w:multiLevelType w:val="hybridMultilevel"/>
    <w:tmpl w:val="129EA2C2"/>
    <w:lvl w:ilvl="0" w:tplc="0C090001">
      <w:start w:val="1"/>
      <w:numFmt w:val="bullet"/>
      <w:lvlText w:val=""/>
      <w:lvlJc w:val="left"/>
      <w:pPr>
        <w:ind w:left="360" w:hanging="360"/>
      </w:pPr>
      <w:rPr>
        <w:rFonts w:hint="default" w:ascii="Symbol" w:hAnsi="Symbol"/>
      </w:rPr>
    </w:lvl>
    <w:lvl w:ilvl="1" w:tplc="0C090003">
      <w:start w:val="1"/>
      <w:numFmt w:val="bullet"/>
      <w:lvlText w:val="o"/>
      <w:lvlJc w:val="left"/>
      <w:pPr>
        <w:ind w:left="1080" w:hanging="360"/>
      </w:pPr>
      <w:rPr>
        <w:rFonts w:hint="default" w:ascii="Courier New" w:hAnsi="Courier New" w:cs="Courier New"/>
      </w:rPr>
    </w:lvl>
    <w:lvl w:ilvl="2" w:tplc="0C090005">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4" w15:restartNumberingAfterBreak="0">
    <w:nsid w:val="460867FB"/>
    <w:multiLevelType w:val="hybridMultilevel"/>
    <w:tmpl w:val="5204EFB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4C4401D8"/>
    <w:multiLevelType w:val="hybridMultilevel"/>
    <w:tmpl w:val="C0B43272"/>
    <w:lvl w:ilvl="0" w:tplc="0C090003">
      <w:start w:val="1"/>
      <w:numFmt w:val="bullet"/>
      <w:lvlText w:val="o"/>
      <w:lvlJc w:val="left"/>
      <w:pPr>
        <w:ind w:left="360" w:hanging="360"/>
      </w:pPr>
      <w:rPr>
        <w:rFonts w:hint="default" w:ascii="Courier New" w:hAnsi="Courier New" w:cs="Courier New"/>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6" w15:restartNumberingAfterBreak="0">
    <w:nsid w:val="528174A5"/>
    <w:multiLevelType w:val="hybridMultilevel"/>
    <w:tmpl w:val="83BA0BA2"/>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7" w15:restartNumberingAfterBreak="0">
    <w:nsid w:val="55670A41"/>
    <w:multiLevelType w:val="hybridMultilevel"/>
    <w:tmpl w:val="41362AE8"/>
    <w:lvl w:ilvl="0" w:tplc="0C090003">
      <w:start w:val="1"/>
      <w:numFmt w:val="bullet"/>
      <w:lvlText w:val="o"/>
      <w:lvlJc w:val="left"/>
      <w:pPr>
        <w:ind w:left="360" w:hanging="360"/>
      </w:pPr>
      <w:rPr>
        <w:rFonts w:hint="default" w:ascii="Courier New" w:hAnsi="Courier New" w:cs="Courier New"/>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8" w15:restartNumberingAfterBreak="0">
    <w:nsid w:val="56D45C9C"/>
    <w:multiLevelType w:val="hybridMultilevel"/>
    <w:tmpl w:val="D302B396"/>
    <w:lvl w:ilvl="0" w:tplc="A022E214">
      <w:start w:val="1"/>
      <w:numFmt w:val="bullet"/>
      <w:lvlText w:val="-"/>
      <w:lvlJc w:val="left"/>
      <w:pPr>
        <w:ind w:left="1146" w:hanging="360"/>
      </w:pPr>
      <w:rPr>
        <w:rFonts w:hint="default" w:ascii="Calibri" w:hAnsi="Calibri" w:eastAsia="Times New Roman" w:cs="Calibri"/>
      </w:rPr>
    </w:lvl>
    <w:lvl w:ilvl="1" w:tplc="0C090003" w:tentative="1">
      <w:start w:val="1"/>
      <w:numFmt w:val="bullet"/>
      <w:lvlText w:val="o"/>
      <w:lvlJc w:val="left"/>
      <w:pPr>
        <w:ind w:left="1866" w:hanging="360"/>
      </w:pPr>
      <w:rPr>
        <w:rFonts w:hint="default" w:ascii="Courier New" w:hAnsi="Courier New" w:cs="Courier New"/>
      </w:rPr>
    </w:lvl>
    <w:lvl w:ilvl="2" w:tplc="0C090005" w:tentative="1">
      <w:start w:val="1"/>
      <w:numFmt w:val="bullet"/>
      <w:lvlText w:val=""/>
      <w:lvlJc w:val="left"/>
      <w:pPr>
        <w:ind w:left="2586" w:hanging="360"/>
      </w:pPr>
      <w:rPr>
        <w:rFonts w:hint="default" w:ascii="Wingdings" w:hAnsi="Wingdings"/>
      </w:rPr>
    </w:lvl>
    <w:lvl w:ilvl="3" w:tplc="0C090001" w:tentative="1">
      <w:start w:val="1"/>
      <w:numFmt w:val="bullet"/>
      <w:lvlText w:val=""/>
      <w:lvlJc w:val="left"/>
      <w:pPr>
        <w:ind w:left="3306" w:hanging="360"/>
      </w:pPr>
      <w:rPr>
        <w:rFonts w:hint="default" w:ascii="Symbol" w:hAnsi="Symbol"/>
      </w:rPr>
    </w:lvl>
    <w:lvl w:ilvl="4" w:tplc="0C090003" w:tentative="1">
      <w:start w:val="1"/>
      <w:numFmt w:val="bullet"/>
      <w:lvlText w:val="o"/>
      <w:lvlJc w:val="left"/>
      <w:pPr>
        <w:ind w:left="4026" w:hanging="360"/>
      </w:pPr>
      <w:rPr>
        <w:rFonts w:hint="default" w:ascii="Courier New" w:hAnsi="Courier New" w:cs="Courier New"/>
      </w:rPr>
    </w:lvl>
    <w:lvl w:ilvl="5" w:tplc="0C090005" w:tentative="1">
      <w:start w:val="1"/>
      <w:numFmt w:val="bullet"/>
      <w:lvlText w:val=""/>
      <w:lvlJc w:val="left"/>
      <w:pPr>
        <w:ind w:left="4746" w:hanging="360"/>
      </w:pPr>
      <w:rPr>
        <w:rFonts w:hint="default" w:ascii="Wingdings" w:hAnsi="Wingdings"/>
      </w:rPr>
    </w:lvl>
    <w:lvl w:ilvl="6" w:tplc="0C090001" w:tentative="1">
      <w:start w:val="1"/>
      <w:numFmt w:val="bullet"/>
      <w:lvlText w:val=""/>
      <w:lvlJc w:val="left"/>
      <w:pPr>
        <w:ind w:left="5466" w:hanging="360"/>
      </w:pPr>
      <w:rPr>
        <w:rFonts w:hint="default" w:ascii="Symbol" w:hAnsi="Symbol"/>
      </w:rPr>
    </w:lvl>
    <w:lvl w:ilvl="7" w:tplc="0C090003" w:tentative="1">
      <w:start w:val="1"/>
      <w:numFmt w:val="bullet"/>
      <w:lvlText w:val="o"/>
      <w:lvlJc w:val="left"/>
      <w:pPr>
        <w:ind w:left="6186" w:hanging="360"/>
      </w:pPr>
      <w:rPr>
        <w:rFonts w:hint="default" w:ascii="Courier New" w:hAnsi="Courier New" w:cs="Courier New"/>
      </w:rPr>
    </w:lvl>
    <w:lvl w:ilvl="8" w:tplc="0C090005" w:tentative="1">
      <w:start w:val="1"/>
      <w:numFmt w:val="bullet"/>
      <w:lvlText w:val=""/>
      <w:lvlJc w:val="left"/>
      <w:pPr>
        <w:ind w:left="6906" w:hanging="360"/>
      </w:pPr>
      <w:rPr>
        <w:rFonts w:hint="default" w:ascii="Wingdings" w:hAnsi="Wingdings"/>
      </w:rPr>
    </w:lvl>
  </w:abstractNum>
  <w:abstractNum w:abstractNumId="19" w15:restartNumberingAfterBreak="0">
    <w:nsid w:val="771C395E"/>
    <w:multiLevelType w:val="hybridMultilevel"/>
    <w:tmpl w:val="605AEA4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787A26AB"/>
    <w:multiLevelType w:val="hybridMultilevel"/>
    <w:tmpl w:val="DF5A3370"/>
    <w:lvl w:ilvl="0" w:tplc="0C090001">
      <w:start w:val="1"/>
      <w:numFmt w:val="bullet"/>
      <w:lvlText w:val=""/>
      <w:lvlJc w:val="left"/>
      <w:pPr>
        <w:ind w:left="360" w:hanging="360"/>
      </w:pPr>
      <w:rPr>
        <w:rFonts w:hint="default" w:ascii="Symbol" w:hAnsi="Symbol"/>
      </w:rPr>
    </w:lvl>
    <w:lvl w:ilvl="1" w:tplc="0C090003">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1" w15:restartNumberingAfterBreak="0">
    <w:nsid w:val="79837006"/>
    <w:multiLevelType w:val="hybridMultilevel"/>
    <w:tmpl w:val="E690A60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1006908713">
    <w:abstractNumId w:val="0"/>
  </w:num>
  <w:num w:numId="2" w16cid:durableId="1429889172">
    <w:abstractNumId w:val="21"/>
  </w:num>
  <w:num w:numId="3" w16cid:durableId="2057197675">
    <w:abstractNumId w:val="4"/>
  </w:num>
  <w:num w:numId="4" w16cid:durableId="114062110">
    <w:abstractNumId w:val="20"/>
  </w:num>
  <w:num w:numId="5" w16cid:durableId="1075394559">
    <w:abstractNumId w:val="5"/>
  </w:num>
  <w:num w:numId="6" w16cid:durableId="367995426">
    <w:abstractNumId w:val="1"/>
  </w:num>
  <w:num w:numId="7" w16cid:durableId="78333008">
    <w:abstractNumId w:val="13"/>
  </w:num>
  <w:num w:numId="8" w16cid:durableId="2143034229">
    <w:abstractNumId w:val="7"/>
  </w:num>
  <w:num w:numId="9" w16cid:durableId="1297103054">
    <w:abstractNumId w:val="10"/>
  </w:num>
  <w:num w:numId="10" w16cid:durableId="922956988">
    <w:abstractNumId w:val="6"/>
  </w:num>
  <w:num w:numId="11" w16cid:durableId="1361275503">
    <w:abstractNumId w:val="16"/>
  </w:num>
  <w:num w:numId="12" w16cid:durableId="1133910968">
    <w:abstractNumId w:val="19"/>
  </w:num>
  <w:num w:numId="13" w16cid:durableId="116947557">
    <w:abstractNumId w:val="14"/>
  </w:num>
  <w:num w:numId="14" w16cid:durableId="594673829">
    <w:abstractNumId w:val="3"/>
  </w:num>
  <w:num w:numId="15" w16cid:durableId="730612786">
    <w:abstractNumId w:val="8"/>
  </w:num>
  <w:num w:numId="16" w16cid:durableId="1900676059">
    <w:abstractNumId w:val="2"/>
  </w:num>
  <w:num w:numId="17" w16cid:durableId="1255288948">
    <w:abstractNumId w:val="12"/>
  </w:num>
  <w:num w:numId="18" w16cid:durableId="1739399670">
    <w:abstractNumId w:val="11"/>
  </w:num>
  <w:num w:numId="19" w16cid:durableId="669719867">
    <w:abstractNumId w:val="15"/>
  </w:num>
  <w:num w:numId="20" w16cid:durableId="564612698">
    <w:abstractNumId w:val="17"/>
  </w:num>
  <w:num w:numId="21" w16cid:durableId="1146162524">
    <w:abstractNumId w:val="18"/>
  </w:num>
  <w:num w:numId="22" w16cid:durableId="1206023090">
    <w:abstractNumId w:val="9"/>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hideSpellingErrors/>
  <w:hideGrammaticalError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04"/>
    <w:rsid w:val="00000000"/>
    <w:rsid w:val="000121C3"/>
    <w:rsid w:val="00015B90"/>
    <w:rsid w:val="0001607A"/>
    <w:rsid w:val="0003514D"/>
    <w:rsid w:val="000406F8"/>
    <w:rsid w:val="00050261"/>
    <w:rsid w:val="000667A8"/>
    <w:rsid w:val="00075342"/>
    <w:rsid w:val="000872A2"/>
    <w:rsid w:val="00091AC9"/>
    <w:rsid w:val="00093959"/>
    <w:rsid w:val="00095ECD"/>
    <w:rsid w:val="000A7335"/>
    <w:rsid w:val="000B1620"/>
    <w:rsid w:val="000B1A5A"/>
    <w:rsid w:val="000B24D5"/>
    <w:rsid w:val="000B5C8C"/>
    <w:rsid w:val="000B71ED"/>
    <w:rsid w:val="000C59E2"/>
    <w:rsid w:val="000C787F"/>
    <w:rsid w:val="000C7B2D"/>
    <w:rsid w:val="000D691F"/>
    <w:rsid w:val="000D783D"/>
    <w:rsid w:val="000E113C"/>
    <w:rsid w:val="000F3FA6"/>
    <w:rsid w:val="000F4456"/>
    <w:rsid w:val="000F7B7E"/>
    <w:rsid w:val="00103EEA"/>
    <w:rsid w:val="00106AC0"/>
    <w:rsid w:val="001115D7"/>
    <w:rsid w:val="001161D5"/>
    <w:rsid w:val="0011624B"/>
    <w:rsid w:val="001201FA"/>
    <w:rsid w:val="00144044"/>
    <w:rsid w:val="0014427D"/>
    <w:rsid w:val="00184455"/>
    <w:rsid w:val="001861ED"/>
    <w:rsid w:val="00186E25"/>
    <w:rsid w:val="00187CA9"/>
    <w:rsid w:val="0019034C"/>
    <w:rsid w:val="00191109"/>
    <w:rsid w:val="00191235"/>
    <w:rsid w:val="001926F4"/>
    <w:rsid w:val="001A0053"/>
    <w:rsid w:val="001B2465"/>
    <w:rsid w:val="001B3435"/>
    <w:rsid w:val="001B78D7"/>
    <w:rsid w:val="001D3A2E"/>
    <w:rsid w:val="001E07BA"/>
    <w:rsid w:val="001E1871"/>
    <w:rsid w:val="001F0F0F"/>
    <w:rsid w:val="001F2A9B"/>
    <w:rsid w:val="001F6D2D"/>
    <w:rsid w:val="00200CBF"/>
    <w:rsid w:val="00200D04"/>
    <w:rsid w:val="00201FB6"/>
    <w:rsid w:val="00210049"/>
    <w:rsid w:val="00210713"/>
    <w:rsid w:val="00230619"/>
    <w:rsid w:val="00231F81"/>
    <w:rsid w:val="00232AFA"/>
    <w:rsid w:val="00233886"/>
    <w:rsid w:val="002405CF"/>
    <w:rsid w:val="00240B97"/>
    <w:rsid w:val="00240FBD"/>
    <w:rsid w:val="0025382D"/>
    <w:rsid w:val="00255519"/>
    <w:rsid w:val="002559F0"/>
    <w:rsid w:val="00263AE3"/>
    <w:rsid w:val="00263BA6"/>
    <w:rsid w:val="0027264D"/>
    <w:rsid w:val="00283B39"/>
    <w:rsid w:val="002840A2"/>
    <w:rsid w:val="00285D38"/>
    <w:rsid w:val="00285E7E"/>
    <w:rsid w:val="00293E43"/>
    <w:rsid w:val="0029522D"/>
    <w:rsid w:val="002A76CE"/>
    <w:rsid w:val="002B5F43"/>
    <w:rsid w:val="002B780D"/>
    <w:rsid w:val="002D706E"/>
    <w:rsid w:val="002E6542"/>
    <w:rsid w:val="002F6A6C"/>
    <w:rsid w:val="002F7FC6"/>
    <w:rsid w:val="00302FA5"/>
    <w:rsid w:val="003043A8"/>
    <w:rsid w:val="003076CD"/>
    <w:rsid w:val="00311998"/>
    <w:rsid w:val="00313707"/>
    <w:rsid w:val="00315C2E"/>
    <w:rsid w:val="00321172"/>
    <w:rsid w:val="0032270B"/>
    <w:rsid w:val="00323ADB"/>
    <w:rsid w:val="003312AC"/>
    <w:rsid w:val="0033312E"/>
    <w:rsid w:val="00337E7C"/>
    <w:rsid w:val="00342CD1"/>
    <w:rsid w:val="00351CD9"/>
    <w:rsid w:val="00353CBB"/>
    <w:rsid w:val="003542AE"/>
    <w:rsid w:val="003649A5"/>
    <w:rsid w:val="00366924"/>
    <w:rsid w:val="00376A6D"/>
    <w:rsid w:val="00380B98"/>
    <w:rsid w:val="00380E5E"/>
    <w:rsid w:val="00390327"/>
    <w:rsid w:val="00395E36"/>
    <w:rsid w:val="00396023"/>
    <w:rsid w:val="00397BD0"/>
    <w:rsid w:val="003B4A25"/>
    <w:rsid w:val="003C204E"/>
    <w:rsid w:val="003C4BB5"/>
    <w:rsid w:val="003C63B1"/>
    <w:rsid w:val="003D06DF"/>
    <w:rsid w:val="003E311C"/>
    <w:rsid w:val="003E4CC0"/>
    <w:rsid w:val="003E52C9"/>
    <w:rsid w:val="003E73C9"/>
    <w:rsid w:val="003E796F"/>
    <w:rsid w:val="003F3D8F"/>
    <w:rsid w:val="003F4F74"/>
    <w:rsid w:val="00410395"/>
    <w:rsid w:val="00410409"/>
    <w:rsid w:val="00412CED"/>
    <w:rsid w:val="00416751"/>
    <w:rsid w:val="00420F9E"/>
    <w:rsid w:val="004213C3"/>
    <w:rsid w:val="00422B5D"/>
    <w:rsid w:val="0042413C"/>
    <w:rsid w:val="00424FFA"/>
    <w:rsid w:val="00426603"/>
    <w:rsid w:val="00427139"/>
    <w:rsid w:val="00431A1C"/>
    <w:rsid w:val="004358E9"/>
    <w:rsid w:val="004366FD"/>
    <w:rsid w:val="00444587"/>
    <w:rsid w:val="00447341"/>
    <w:rsid w:val="004537B3"/>
    <w:rsid w:val="00462179"/>
    <w:rsid w:val="0048050C"/>
    <w:rsid w:val="0048286D"/>
    <w:rsid w:val="0048333C"/>
    <w:rsid w:val="00487DD5"/>
    <w:rsid w:val="004947A7"/>
    <w:rsid w:val="00496AFF"/>
    <w:rsid w:val="00497CAC"/>
    <w:rsid w:val="004A2E02"/>
    <w:rsid w:val="004A5F9D"/>
    <w:rsid w:val="004B7C43"/>
    <w:rsid w:val="004C021A"/>
    <w:rsid w:val="004C2A63"/>
    <w:rsid w:val="004C2B20"/>
    <w:rsid w:val="004D0C6E"/>
    <w:rsid w:val="004D58D9"/>
    <w:rsid w:val="004D6932"/>
    <w:rsid w:val="004D7E61"/>
    <w:rsid w:val="004E28AD"/>
    <w:rsid w:val="004E575D"/>
    <w:rsid w:val="004E6295"/>
    <w:rsid w:val="004E7EA2"/>
    <w:rsid w:val="004F0F49"/>
    <w:rsid w:val="004F1D05"/>
    <w:rsid w:val="004F2008"/>
    <w:rsid w:val="005035C3"/>
    <w:rsid w:val="00505B5D"/>
    <w:rsid w:val="00505D42"/>
    <w:rsid w:val="005067CA"/>
    <w:rsid w:val="00522DF4"/>
    <w:rsid w:val="0052443C"/>
    <w:rsid w:val="00524771"/>
    <w:rsid w:val="00525D32"/>
    <w:rsid w:val="00526D58"/>
    <w:rsid w:val="0052775E"/>
    <w:rsid w:val="005416F0"/>
    <w:rsid w:val="00542514"/>
    <w:rsid w:val="00546AED"/>
    <w:rsid w:val="00550DA6"/>
    <w:rsid w:val="005512EF"/>
    <w:rsid w:val="005621E4"/>
    <w:rsid w:val="00562239"/>
    <w:rsid w:val="005739C5"/>
    <w:rsid w:val="00574179"/>
    <w:rsid w:val="005741FB"/>
    <w:rsid w:val="00590902"/>
    <w:rsid w:val="00591587"/>
    <w:rsid w:val="00591A62"/>
    <w:rsid w:val="00592A14"/>
    <w:rsid w:val="005945DF"/>
    <w:rsid w:val="00596DF6"/>
    <w:rsid w:val="00596FD7"/>
    <w:rsid w:val="005A3625"/>
    <w:rsid w:val="005A4531"/>
    <w:rsid w:val="005B0E94"/>
    <w:rsid w:val="005B4738"/>
    <w:rsid w:val="005C212D"/>
    <w:rsid w:val="005C3CB0"/>
    <w:rsid w:val="005E1140"/>
    <w:rsid w:val="005F3214"/>
    <w:rsid w:val="00601BD6"/>
    <w:rsid w:val="00612231"/>
    <w:rsid w:val="00612314"/>
    <w:rsid w:val="0061638E"/>
    <w:rsid w:val="00620D4B"/>
    <w:rsid w:val="006231F3"/>
    <w:rsid w:val="006258DD"/>
    <w:rsid w:val="0062705B"/>
    <w:rsid w:val="00635EB1"/>
    <w:rsid w:val="0064062F"/>
    <w:rsid w:val="00643B58"/>
    <w:rsid w:val="006473BB"/>
    <w:rsid w:val="0066495D"/>
    <w:rsid w:val="006823DA"/>
    <w:rsid w:val="00692269"/>
    <w:rsid w:val="006941C2"/>
    <w:rsid w:val="00694A9B"/>
    <w:rsid w:val="00695DDD"/>
    <w:rsid w:val="00695EB6"/>
    <w:rsid w:val="006A3770"/>
    <w:rsid w:val="006A4D46"/>
    <w:rsid w:val="006A6024"/>
    <w:rsid w:val="006A7A18"/>
    <w:rsid w:val="006C31FF"/>
    <w:rsid w:val="006C6256"/>
    <w:rsid w:val="006C6B6C"/>
    <w:rsid w:val="006C704D"/>
    <w:rsid w:val="006D27B6"/>
    <w:rsid w:val="006D31A2"/>
    <w:rsid w:val="006E2D22"/>
    <w:rsid w:val="006F26E2"/>
    <w:rsid w:val="006F6026"/>
    <w:rsid w:val="007006CC"/>
    <w:rsid w:val="00701522"/>
    <w:rsid w:val="0070331D"/>
    <w:rsid w:val="007052B1"/>
    <w:rsid w:val="00706DCC"/>
    <w:rsid w:val="00710B9F"/>
    <w:rsid w:val="00711BF4"/>
    <w:rsid w:val="00711DA4"/>
    <w:rsid w:val="00725A15"/>
    <w:rsid w:val="0073211E"/>
    <w:rsid w:val="00733D00"/>
    <w:rsid w:val="00740914"/>
    <w:rsid w:val="00741B43"/>
    <w:rsid w:val="0074223E"/>
    <w:rsid w:val="007543AC"/>
    <w:rsid w:val="00756537"/>
    <w:rsid w:val="00756A2B"/>
    <w:rsid w:val="0079189D"/>
    <w:rsid w:val="00792A26"/>
    <w:rsid w:val="007A0EBC"/>
    <w:rsid w:val="007B27F1"/>
    <w:rsid w:val="007B4ABB"/>
    <w:rsid w:val="007B6904"/>
    <w:rsid w:val="007B7628"/>
    <w:rsid w:val="007C36E4"/>
    <w:rsid w:val="007D6723"/>
    <w:rsid w:val="007D6F95"/>
    <w:rsid w:val="007E0074"/>
    <w:rsid w:val="00816782"/>
    <w:rsid w:val="0082141D"/>
    <w:rsid w:val="00827F24"/>
    <w:rsid w:val="008323D8"/>
    <w:rsid w:val="00845445"/>
    <w:rsid w:val="00845820"/>
    <w:rsid w:val="00854BE4"/>
    <w:rsid w:val="00855DA8"/>
    <w:rsid w:val="0085739A"/>
    <w:rsid w:val="0086144C"/>
    <w:rsid w:val="00871876"/>
    <w:rsid w:val="008771E8"/>
    <w:rsid w:val="00886399"/>
    <w:rsid w:val="00890C30"/>
    <w:rsid w:val="00891DF0"/>
    <w:rsid w:val="008974CA"/>
    <w:rsid w:val="008A33F0"/>
    <w:rsid w:val="008A7F62"/>
    <w:rsid w:val="008B06A5"/>
    <w:rsid w:val="008B0D2B"/>
    <w:rsid w:val="008B4176"/>
    <w:rsid w:val="008E1F7F"/>
    <w:rsid w:val="008E3166"/>
    <w:rsid w:val="008F00E8"/>
    <w:rsid w:val="008F1DB1"/>
    <w:rsid w:val="00906142"/>
    <w:rsid w:val="00916D05"/>
    <w:rsid w:val="00926F2A"/>
    <w:rsid w:val="00931B93"/>
    <w:rsid w:val="00933EED"/>
    <w:rsid w:val="00940CDE"/>
    <w:rsid w:val="00942C3E"/>
    <w:rsid w:val="0094795E"/>
    <w:rsid w:val="00953977"/>
    <w:rsid w:val="00956186"/>
    <w:rsid w:val="00962C46"/>
    <w:rsid w:val="00977307"/>
    <w:rsid w:val="0097742A"/>
    <w:rsid w:val="0097744F"/>
    <w:rsid w:val="009775A6"/>
    <w:rsid w:val="00980EED"/>
    <w:rsid w:val="00991670"/>
    <w:rsid w:val="00995500"/>
    <w:rsid w:val="009A48B6"/>
    <w:rsid w:val="009B2102"/>
    <w:rsid w:val="009B6949"/>
    <w:rsid w:val="009B6C8C"/>
    <w:rsid w:val="009C0FCA"/>
    <w:rsid w:val="009C2D2E"/>
    <w:rsid w:val="009C3963"/>
    <w:rsid w:val="009D323C"/>
    <w:rsid w:val="009D649F"/>
    <w:rsid w:val="009E5332"/>
    <w:rsid w:val="009E70F4"/>
    <w:rsid w:val="009F21D9"/>
    <w:rsid w:val="00A032CA"/>
    <w:rsid w:val="00A0732F"/>
    <w:rsid w:val="00A216A6"/>
    <w:rsid w:val="00A21BA2"/>
    <w:rsid w:val="00A35E2D"/>
    <w:rsid w:val="00A37AAE"/>
    <w:rsid w:val="00A54CB3"/>
    <w:rsid w:val="00A564CB"/>
    <w:rsid w:val="00A57D53"/>
    <w:rsid w:val="00A629EB"/>
    <w:rsid w:val="00A6659D"/>
    <w:rsid w:val="00A74B8A"/>
    <w:rsid w:val="00A85F61"/>
    <w:rsid w:val="00A86DB3"/>
    <w:rsid w:val="00A92E4F"/>
    <w:rsid w:val="00AA25DC"/>
    <w:rsid w:val="00AA2CB4"/>
    <w:rsid w:val="00AB41FC"/>
    <w:rsid w:val="00AB50DD"/>
    <w:rsid w:val="00AB7506"/>
    <w:rsid w:val="00AC7025"/>
    <w:rsid w:val="00AD196F"/>
    <w:rsid w:val="00AD3CCE"/>
    <w:rsid w:val="00ADC9DD"/>
    <w:rsid w:val="00AE5D36"/>
    <w:rsid w:val="00B07A46"/>
    <w:rsid w:val="00B07BA4"/>
    <w:rsid w:val="00B07DCE"/>
    <w:rsid w:val="00B12123"/>
    <w:rsid w:val="00B21043"/>
    <w:rsid w:val="00B255D1"/>
    <w:rsid w:val="00B42EA0"/>
    <w:rsid w:val="00B44CAC"/>
    <w:rsid w:val="00B46ACC"/>
    <w:rsid w:val="00B573D6"/>
    <w:rsid w:val="00B57FF9"/>
    <w:rsid w:val="00B70D5B"/>
    <w:rsid w:val="00B73E65"/>
    <w:rsid w:val="00B8052A"/>
    <w:rsid w:val="00B81455"/>
    <w:rsid w:val="00B84223"/>
    <w:rsid w:val="00B873B8"/>
    <w:rsid w:val="00B93D60"/>
    <w:rsid w:val="00B9627F"/>
    <w:rsid w:val="00BA2415"/>
    <w:rsid w:val="00BA4DB2"/>
    <w:rsid w:val="00BA4F95"/>
    <w:rsid w:val="00BB2030"/>
    <w:rsid w:val="00BB33F9"/>
    <w:rsid w:val="00BC0D3A"/>
    <w:rsid w:val="00BC3CE6"/>
    <w:rsid w:val="00BC5C8F"/>
    <w:rsid w:val="00BD0332"/>
    <w:rsid w:val="00BD13E7"/>
    <w:rsid w:val="00BE3D0E"/>
    <w:rsid w:val="00BE3F88"/>
    <w:rsid w:val="00BE5E41"/>
    <w:rsid w:val="00BF078E"/>
    <w:rsid w:val="00BF6299"/>
    <w:rsid w:val="00BF699C"/>
    <w:rsid w:val="00C13228"/>
    <w:rsid w:val="00C2278F"/>
    <w:rsid w:val="00C23C97"/>
    <w:rsid w:val="00C24EDC"/>
    <w:rsid w:val="00C25A76"/>
    <w:rsid w:val="00C25CDA"/>
    <w:rsid w:val="00C31EB3"/>
    <w:rsid w:val="00C32206"/>
    <w:rsid w:val="00C33355"/>
    <w:rsid w:val="00C33D21"/>
    <w:rsid w:val="00C422C8"/>
    <w:rsid w:val="00C4470B"/>
    <w:rsid w:val="00C45C67"/>
    <w:rsid w:val="00C47091"/>
    <w:rsid w:val="00C523FF"/>
    <w:rsid w:val="00C57A4C"/>
    <w:rsid w:val="00C57DFB"/>
    <w:rsid w:val="00C631BC"/>
    <w:rsid w:val="00C71C3C"/>
    <w:rsid w:val="00C7654A"/>
    <w:rsid w:val="00C76998"/>
    <w:rsid w:val="00C93E83"/>
    <w:rsid w:val="00CA44D5"/>
    <w:rsid w:val="00CA593D"/>
    <w:rsid w:val="00CB15E2"/>
    <w:rsid w:val="00CB3EB1"/>
    <w:rsid w:val="00CC0D17"/>
    <w:rsid w:val="00CC5D11"/>
    <w:rsid w:val="00CC609F"/>
    <w:rsid w:val="00CD1505"/>
    <w:rsid w:val="00CF31E9"/>
    <w:rsid w:val="00CF6AB9"/>
    <w:rsid w:val="00D04788"/>
    <w:rsid w:val="00D059EE"/>
    <w:rsid w:val="00D10A20"/>
    <w:rsid w:val="00D1725A"/>
    <w:rsid w:val="00D21780"/>
    <w:rsid w:val="00D23346"/>
    <w:rsid w:val="00D243B8"/>
    <w:rsid w:val="00D32AB2"/>
    <w:rsid w:val="00D34794"/>
    <w:rsid w:val="00D35A6C"/>
    <w:rsid w:val="00D4502D"/>
    <w:rsid w:val="00D45AE3"/>
    <w:rsid w:val="00D5025F"/>
    <w:rsid w:val="00D52E24"/>
    <w:rsid w:val="00D530CE"/>
    <w:rsid w:val="00D53E3C"/>
    <w:rsid w:val="00D5440D"/>
    <w:rsid w:val="00D62FE3"/>
    <w:rsid w:val="00D77950"/>
    <w:rsid w:val="00D96DEE"/>
    <w:rsid w:val="00DB611C"/>
    <w:rsid w:val="00DC1AED"/>
    <w:rsid w:val="00DC3762"/>
    <w:rsid w:val="00DC4B50"/>
    <w:rsid w:val="00DC5C47"/>
    <w:rsid w:val="00DD4C75"/>
    <w:rsid w:val="00DD616A"/>
    <w:rsid w:val="00DE0465"/>
    <w:rsid w:val="00DE4E25"/>
    <w:rsid w:val="00DF7BCD"/>
    <w:rsid w:val="00E049ED"/>
    <w:rsid w:val="00E154CC"/>
    <w:rsid w:val="00E21894"/>
    <w:rsid w:val="00E22A1C"/>
    <w:rsid w:val="00E26C2E"/>
    <w:rsid w:val="00E34E6D"/>
    <w:rsid w:val="00E362FD"/>
    <w:rsid w:val="00E37CD4"/>
    <w:rsid w:val="00E47CB1"/>
    <w:rsid w:val="00E55293"/>
    <w:rsid w:val="00E57848"/>
    <w:rsid w:val="00E73459"/>
    <w:rsid w:val="00E735AB"/>
    <w:rsid w:val="00E750BF"/>
    <w:rsid w:val="00E76617"/>
    <w:rsid w:val="00E90708"/>
    <w:rsid w:val="00EA7059"/>
    <w:rsid w:val="00EC6672"/>
    <w:rsid w:val="00ED21C3"/>
    <w:rsid w:val="00ED2D67"/>
    <w:rsid w:val="00ED388C"/>
    <w:rsid w:val="00ED46C3"/>
    <w:rsid w:val="00EE5CCA"/>
    <w:rsid w:val="00EF02B0"/>
    <w:rsid w:val="00EF13A4"/>
    <w:rsid w:val="00EF663B"/>
    <w:rsid w:val="00F01B61"/>
    <w:rsid w:val="00F11338"/>
    <w:rsid w:val="00F13AE5"/>
    <w:rsid w:val="00F149FD"/>
    <w:rsid w:val="00F14EC1"/>
    <w:rsid w:val="00F26115"/>
    <w:rsid w:val="00F4150F"/>
    <w:rsid w:val="00F4262F"/>
    <w:rsid w:val="00F51369"/>
    <w:rsid w:val="00F53719"/>
    <w:rsid w:val="00F568AB"/>
    <w:rsid w:val="00F57291"/>
    <w:rsid w:val="00F63D92"/>
    <w:rsid w:val="00F66CB0"/>
    <w:rsid w:val="00F720C0"/>
    <w:rsid w:val="00F72DDD"/>
    <w:rsid w:val="00F7396D"/>
    <w:rsid w:val="00F745A0"/>
    <w:rsid w:val="00F7695B"/>
    <w:rsid w:val="00F76C89"/>
    <w:rsid w:val="00F80A67"/>
    <w:rsid w:val="00F829C8"/>
    <w:rsid w:val="00F9158A"/>
    <w:rsid w:val="00F9486E"/>
    <w:rsid w:val="00FA29B8"/>
    <w:rsid w:val="00FC1D93"/>
    <w:rsid w:val="00FC28E8"/>
    <w:rsid w:val="00FC7CBC"/>
    <w:rsid w:val="00FD3D92"/>
    <w:rsid w:val="00FD7D52"/>
    <w:rsid w:val="00FE5692"/>
    <w:rsid w:val="00FF56DD"/>
    <w:rsid w:val="01A90F16"/>
    <w:rsid w:val="0213067B"/>
    <w:rsid w:val="076F695D"/>
    <w:rsid w:val="08427E2A"/>
    <w:rsid w:val="0844B21D"/>
    <w:rsid w:val="0B5C3132"/>
    <w:rsid w:val="0BA97833"/>
    <w:rsid w:val="0D726A5B"/>
    <w:rsid w:val="0DD8EA85"/>
    <w:rsid w:val="10FD2346"/>
    <w:rsid w:val="11E13EF9"/>
    <w:rsid w:val="145EC295"/>
    <w:rsid w:val="160A414C"/>
    <w:rsid w:val="16AA0EE3"/>
    <w:rsid w:val="1808A058"/>
    <w:rsid w:val="1DA72856"/>
    <w:rsid w:val="1E3658FD"/>
    <w:rsid w:val="1F4CC864"/>
    <w:rsid w:val="1F7F6435"/>
    <w:rsid w:val="1FEBBDF3"/>
    <w:rsid w:val="24E84317"/>
    <w:rsid w:val="255B0F80"/>
    <w:rsid w:val="26DA7B26"/>
    <w:rsid w:val="28BBD9EE"/>
    <w:rsid w:val="2A1F0C34"/>
    <w:rsid w:val="2FDD574E"/>
    <w:rsid w:val="2FE4B621"/>
    <w:rsid w:val="33981C17"/>
    <w:rsid w:val="36159FB3"/>
    <w:rsid w:val="38623EEE"/>
    <w:rsid w:val="3884B49C"/>
    <w:rsid w:val="389EB8FE"/>
    <w:rsid w:val="38D824D6"/>
    <w:rsid w:val="3C268069"/>
    <w:rsid w:val="3CB5107F"/>
    <w:rsid w:val="3DA0FD8D"/>
    <w:rsid w:val="3F8340D3"/>
    <w:rsid w:val="413FD504"/>
    <w:rsid w:val="4208B636"/>
    <w:rsid w:val="4285D04A"/>
    <w:rsid w:val="44B1AA14"/>
    <w:rsid w:val="459C1EBB"/>
    <w:rsid w:val="477C8043"/>
    <w:rsid w:val="477D17E1"/>
    <w:rsid w:val="4EA6ADEC"/>
    <w:rsid w:val="4ED6005D"/>
    <w:rsid w:val="536B33EC"/>
    <w:rsid w:val="57382161"/>
    <w:rsid w:val="5A8781C7"/>
    <w:rsid w:val="5B1DE705"/>
    <w:rsid w:val="5CB9B766"/>
    <w:rsid w:val="5E4DCE0D"/>
    <w:rsid w:val="613A1DF1"/>
    <w:rsid w:val="6304E50D"/>
    <w:rsid w:val="639B7553"/>
    <w:rsid w:val="65CBF43F"/>
    <w:rsid w:val="664FC597"/>
    <w:rsid w:val="68A05F9A"/>
    <w:rsid w:val="6AFBF552"/>
    <w:rsid w:val="6B4F6056"/>
    <w:rsid w:val="6DFDBB19"/>
    <w:rsid w:val="70533177"/>
    <w:rsid w:val="70A8344D"/>
    <w:rsid w:val="73470A3A"/>
    <w:rsid w:val="736073CE"/>
    <w:rsid w:val="74BABE05"/>
    <w:rsid w:val="7573EC18"/>
    <w:rsid w:val="78EC029D"/>
    <w:rsid w:val="7B21A1A6"/>
    <w:rsid w:val="7BD5EF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AF3C580C-D3D6-4E1D-8BE3-39472E24916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A0053"/>
    <w:pPr>
      <w:spacing w:after="0" w:line="240" w:lineRule="auto"/>
    </w:pPr>
    <w:rPr>
      <w:rFonts w:ascii="Calibri" w:hAnsi="Calibri" w:eastAsia="Times New Roman"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hAnsiTheme="majorHAnsi" w:eastAsiaTheme="majorEastAsia" w:cstheme="majorBidi"/>
      <w:b/>
      <w:bCs/>
      <w:color w:val="4F81BD" w:themeColor="accent1"/>
    </w:rPr>
  </w:style>
  <w:style w:type="paragraph" w:styleId="Heading8">
    <w:name w:val="heading 8"/>
    <w:basedOn w:val="Normal"/>
    <w:next w:val="Normal"/>
    <w:link w:val="Heading8Char"/>
    <w:uiPriority w:val="9"/>
    <w:semiHidden/>
    <w:unhideWhenUsed/>
    <w:qFormat/>
    <w:rsid w:val="00596DF6"/>
    <w:pPr>
      <w:keepNext/>
      <w:keepLines/>
      <w:spacing w:before="40"/>
      <w:outlineLvl w:val="7"/>
    </w:pPr>
    <w:rPr>
      <w:rFonts w:asciiTheme="majorHAnsi" w:hAnsiTheme="majorHAnsi" w:eastAsiaTheme="majorEastAsia" w:cstheme="majorBidi"/>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7B6904"/>
    <w:rPr>
      <w:rFonts w:ascii="Calibri" w:hAnsi="Calibri" w:eastAsia="Times New Roman" w:cs="Arial"/>
      <w:b/>
      <w:iCs/>
      <w:sz w:val="28"/>
      <w:szCs w:val="20"/>
    </w:rPr>
  </w:style>
  <w:style w:type="table" w:styleId="TableGrid">
    <w:name w:val="Table Grid"/>
    <w:basedOn w:val="TableNormal"/>
    <w:uiPriority w:val="59"/>
    <w:rsid w:val="007B6904"/>
    <w:pPr>
      <w:spacing w:after="0" w:line="24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rsid w:val="007B6904"/>
    <w:pPr>
      <w:tabs>
        <w:tab w:val="center" w:pos="4153"/>
        <w:tab w:val="right" w:pos="8306"/>
      </w:tabs>
    </w:pPr>
  </w:style>
  <w:style w:type="character" w:styleId="FooterChar" w:customStyle="1">
    <w:name w:val="Footer Char"/>
    <w:basedOn w:val="DefaultParagraphFont"/>
    <w:link w:val="Footer"/>
    <w:uiPriority w:val="99"/>
    <w:rsid w:val="007B6904"/>
    <w:rPr>
      <w:rFonts w:ascii="Times New Roman" w:hAnsi="Times New Roman" w:eastAsia="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styleId="HeaderChar" w:customStyle="1">
    <w:name w:val="Header Char"/>
    <w:basedOn w:val="DefaultParagraphFont"/>
    <w:link w:val="Header"/>
    <w:rsid w:val="007B6904"/>
    <w:rPr>
      <w:rFonts w:ascii="Times New Roman" w:hAnsi="Times New Roman" w:eastAsia="Times New Roman" w:cs="Times New Roman"/>
      <w:sz w:val="24"/>
      <w:szCs w:val="20"/>
    </w:rPr>
  </w:style>
  <w:style w:type="paragraph" w:styleId="ListParagraph">
    <w:name w:val="List Paragraph"/>
    <w:basedOn w:val="Normal"/>
    <w:link w:val="ListParagraphChar"/>
    <w:uiPriority w:val="34"/>
    <w:qFormat/>
    <w:rsid w:val="007B6904"/>
    <w:pPr>
      <w:ind w:left="720"/>
      <w:contextualSpacing/>
    </w:pPr>
  </w:style>
  <w:style w:type="paragraph" w:styleId="Default" w:customStyle="1">
    <w:name w:val="Default"/>
    <w:rsid w:val="007B6904"/>
    <w:pPr>
      <w:autoSpaceDE w:val="0"/>
      <w:autoSpaceDN w:val="0"/>
      <w:adjustRightInd w:val="0"/>
      <w:spacing w:after="0" w:line="240" w:lineRule="auto"/>
    </w:pPr>
    <w:rPr>
      <w:rFonts w:ascii="Times New Roman" w:hAnsi="Times New Roman" w:eastAsia="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360"/>
      </w:tabs>
      <w:ind w:left="426" w:hanging="426"/>
    </w:pPr>
  </w:style>
  <w:style w:type="paragraph" w:styleId="ProcedureTemplate" w:customStyle="1">
    <w:name w:val="Procedure Template"/>
    <w:basedOn w:val="Heading1"/>
    <w:rsid w:val="007B6904"/>
    <w:pPr>
      <w:framePr w:hSpace="180" w:wrap="around" w:hAnchor="margin" w:vAnchor="text" w:x="108" w:y="181"/>
    </w:pPr>
    <w:rPr>
      <w:bCs/>
    </w:rPr>
  </w:style>
  <w:style w:type="paragraph" w:styleId="ProcedureTemplateinternalheadings" w:customStyle="1">
    <w:name w:val="Procedure Template internal headings"/>
    <w:basedOn w:val="Heading2"/>
    <w:rsid w:val="007B6904"/>
    <w:pPr>
      <w:framePr w:hSpace="180" w:wrap="around" w:hAnchor="margin" w:vAnchor="text" w:x="108" w:y="181"/>
      <w:spacing w:before="40" w:after="40"/>
    </w:pPr>
    <w:rPr>
      <w:rFonts w:cs="Arial"/>
      <w:szCs w:val="24"/>
    </w:rPr>
  </w:style>
  <w:style w:type="character" w:styleId="Heading2Char" w:customStyle="1">
    <w:name w:val="Heading 2 Char"/>
    <w:basedOn w:val="DefaultParagraphFont"/>
    <w:link w:val="Heading2"/>
    <w:uiPriority w:val="9"/>
    <w:rsid w:val="007B6904"/>
    <w:rPr>
      <w:rFonts w:ascii="Calibri" w:hAnsi="Calibri" w:eastAsiaTheme="majorEastAsia"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styleId="BalloonTextChar" w:customStyle="1">
    <w:name w:val="Balloon Text Char"/>
    <w:basedOn w:val="DefaultParagraphFont"/>
    <w:link w:val="BalloonText"/>
    <w:uiPriority w:val="99"/>
    <w:semiHidden/>
    <w:rsid w:val="007B6904"/>
    <w:rPr>
      <w:rFonts w:ascii="Tahoma" w:hAnsi="Tahoma" w:eastAsia="Times New Roman" w:cs="Tahoma"/>
      <w:sz w:val="16"/>
      <w:szCs w:val="16"/>
    </w:rPr>
  </w:style>
  <w:style w:type="paragraph" w:styleId="TOC1">
    <w:name w:val="toc 1"/>
    <w:basedOn w:val="Normal"/>
    <w:next w:val="Normal"/>
    <w:autoRedefine/>
    <w:uiPriority w:val="39"/>
    <w:unhideWhenUsed/>
    <w:rsid w:val="00620D4B"/>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Heading3Char" w:customStyle="1">
    <w:name w:val="Heading 3 Char"/>
    <w:basedOn w:val="DefaultParagraphFont"/>
    <w:link w:val="Heading3"/>
    <w:uiPriority w:val="9"/>
    <w:semiHidden/>
    <w:rsid w:val="007052B1"/>
    <w:rPr>
      <w:rFonts w:asciiTheme="majorHAnsi" w:hAnsiTheme="majorHAnsi" w:eastAsiaTheme="majorEastAsia"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styleId="CommentTextChar" w:customStyle="1">
    <w:name w:val="Comment Text Char"/>
    <w:basedOn w:val="DefaultParagraphFont"/>
    <w:link w:val="CommentText"/>
    <w:uiPriority w:val="99"/>
    <w:rsid w:val="00CC5D11"/>
    <w:rPr>
      <w:rFonts w:ascii="Calibri" w:hAnsi="Calibri"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styleId="CommentSubjectChar" w:customStyle="1">
    <w:name w:val="Comment Subject Char"/>
    <w:basedOn w:val="CommentTextChar"/>
    <w:link w:val="CommentSubject"/>
    <w:uiPriority w:val="99"/>
    <w:semiHidden/>
    <w:rsid w:val="00CC5D11"/>
    <w:rPr>
      <w:rFonts w:ascii="Calibri" w:hAnsi="Calibri" w:eastAsia="Times New Roman" w:cs="Times New Roman"/>
      <w:b/>
      <w:bCs/>
      <w:sz w:val="20"/>
      <w:szCs w:val="20"/>
    </w:rPr>
  </w:style>
  <w:style w:type="character" w:styleId="UnresolvedMention">
    <w:name w:val="Unresolved Mention"/>
    <w:basedOn w:val="DefaultParagraphFont"/>
    <w:uiPriority w:val="99"/>
    <w:semiHidden/>
    <w:unhideWhenUsed/>
    <w:rsid w:val="00C7654A"/>
    <w:rPr>
      <w:color w:val="605E5C"/>
      <w:shd w:val="clear" w:color="auto" w:fill="E1DFDD"/>
    </w:rPr>
  </w:style>
  <w:style w:type="paragraph" w:styleId="Revision">
    <w:name w:val="Revision"/>
    <w:hidden/>
    <w:uiPriority w:val="99"/>
    <w:semiHidden/>
    <w:rsid w:val="003C63B1"/>
    <w:pPr>
      <w:spacing w:after="0" w:line="240" w:lineRule="auto"/>
    </w:pPr>
    <w:rPr>
      <w:rFonts w:ascii="Calibri" w:hAnsi="Calibri" w:eastAsia="Times New Roman" w:cs="Times New Roman"/>
      <w:sz w:val="24"/>
      <w:szCs w:val="20"/>
    </w:rPr>
  </w:style>
  <w:style w:type="character" w:styleId="ListParagraphChar" w:customStyle="1">
    <w:name w:val="List Paragraph Char"/>
    <w:basedOn w:val="DefaultParagraphFont"/>
    <w:link w:val="ListParagraph"/>
    <w:uiPriority w:val="34"/>
    <w:rsid w:val="00740914"/>
    <w:rPr>
      <w:rFonts w:ascii="Calibri" w:hAnsi="Calibri" w:eastAsia="Times New Roman" w:cs="Times New Roman"/>
      <w:sz w:val="24"/>
      <w:szCs w:val="20"/>
    </w:rPr>
  </w:style>
  <w:style w:type="paragraph" w:styleId="NoSpacing">
    <w:name w:val="No Spacing"/>
    <w:uiPriority w:val="1"/>
    <w:qFormat/>
    <w:rsid w:val="00643B58"/>
    <w:pPr>
      <w:spacing w:after="0" w:line="240" w:lineRule="auto"/>
    </w:pPr>
  </w:style>
  <w:style w:type="character" w:styleId="Heading8Char" w:customStyle="1">
    <w:name w:val="Heading 8 Char"/>
    <w:basedOn w:val="DefaultParagraphFont"/>
    <w:link w:val="Heading8"/>
    <w:uiPriority w:val="9"/>
    <w:semiHidden/>
    <w:rsid w:val="00596DF6"/>
    <w:rPr>
      <w:rFonts w:asciiTheme="majorHAnsi" w:hAnsiTheme="majorHAnsi" w:eastAsiaTheme="majorEastAsia" w:cstheme="majorBidi"/>
      <w:color w:val="272727" w:themeColor="text1" w:themeTint="D8"/>
      <w:sz w:val="21"/>
      <w:szCs w:val="21"/>
    </w:rPr>
  </w:style>
  <w:style w:type="character" w:styleId="title-text" w:customStyle="1">
    <w:name w:val="title-text"/>
    <w:basedOn w:val="DefaultParagraphFont"/>
    <w:rsid w:val="00F7396D"/>
  </w:style>
  <w:style w:type="character" w:styleId="Strong">
    <w:name w:val="Strong"/>
    <w:basedOn w:val="DefaultParagraphFont"/>
    <w:uiPriority w:val="22"/>
    <w:qFormat/>
    <w:rsid w:val="00601BD6"/>
    <w:rPr>
      <w:b/>
      <w:bCs/>
    </w:rPr>
  </w:style>
  <w:style w:type="character" w:styleId="UnresolvedMention1" w:customStyle="1">
    <w:name w:val="Unresolved Mention1"/>
    <w:basedOn w:val="DefaultParagraphFont"/>
    <w:uiPriority w:val="99"/>
    <w:semiHidden/>
    <w:unhideWhenUsed/>
    <w:rsid w:val="00891D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549139">
      <w:bodyDiv w:val="1"/>
      <w:marLeft w:val="0"/>
      <w:marRight w:val="0"/>
      <w:marTop w:val="0"/>
      <w:marBottom w:val="0"/>
      <w:divBdr>
        <w:top w:val="none" w:sz="0" w:space="0" w:color="auto"/>
        <w:left w:val="none" w:sz="0" w:space="0" w:color="auto"/>
        <w:bottom w:val="none" w:sz="0" w:space="0" w:color="auto"/>
        <w:right w:val="none" w:sz="0" w:space="0" w:color="auto"/>
      </w:divBdr>
    </w:div>
    <w:div w:id="419452689">
      <w:bodyDiv w:val="1"/>
      <w:marLeft w:val="0"/>
      <w:marRight w:val="0"/>
      <w:marTop w:val="0"/>
      <w:marBottom w:val="0"/>
      <w:divBdr>
        <w:top w:val="none" w:sz="0" w:space="0" w:color="auto"/>
        <w:left w:val="none" w:sz="0" w:space="0" w:color="auto"/>
        <w:bottom w:val="none" w:sz="0" w:space="0" w:color="auto"/>
        <w:right w:val="none" w:sz="0" w:space="0" w:color="auto"/>
      </w:divBdr>
    </w:div>
    <w:div w:id="546571019">
      <w:bodyDiv w:val="1"/>
      <w:marLeft w:val="0"/>
      <w:marRight w:val="0"/>
      <w:marTop w:val="0"/>
      <w:marBottom w:val="0"/>
      <w:divBdr>
        <w:top w:val="none" w:sz="0" w:space="0" w:color="auto"/>
        <w:left w:val="none" w:sz="0" w:space="0" w:color="auto"/>
        <w:bottom w:val="none" w:sz="0" w:space="0" w:color="auto"/>
        <w:right w:val="none" w:sz="0" w:space="0" w:color="auto"/>
      </w:divBdr>
    </w:div>
    <w:div w:id="927615603">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513567822">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078044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emf" Id="rId18" /><Relationship Type="http://schemas.openxmlformats.org/officeDocument/2006/relationships/hyperlink" Target="https://www.safetyandquality.gov.au/publications-and-resources/resource-library/national-consensus-statement-essential-elements-recognising-and-responding-acute-physiological-deterioration-second-edition" TargetMode="External" Id="rId26" /><Relationship Type="http://schemas.openxmlformats.org/officeDocument/2006/relationships/header" Target="header2.xml" Id="rId39" /><Relationship Type="http://schemas.openxmlformats.org/officeDocument/2006/relationships/oleObject" Target="embeddings/Microsoft_Visio_2003-2010_Drawing.vsd" Id="rId21" /><Relationship Type="http://schemas.openxmlformats.org/officeDocument/2006/relationships/hyperlink" Target="https://www.health.gov.au/resources/pregnancy-care-guidelines/part-d-clinical-assessments/risk-of-pre-eclampsia" TargetMode="External" Id="rId34" /><Relationship Type="http://schemas.openxmlformats.org/officeDocument/2006/relationships/fontTable" Target="fontTable.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0.emf" Id="rId20" /><Relationship Type="http://schemas.openxmlformats.org/officeDocument/2006/relationships/hyperlink" Target="https://www.safetyandquality.gov.au/standards/nsqhs-standards/recognising-and-responding-acute-deterioration-standard" TargetMode="External" Id="rId29" /><Relationship Type="http://schemas.openxmlformats.org/officeDocument/2006/relationships/header" Target="header3.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www.uptodate.com" TargetMode="External" Id="rId24" /><Relationship Type="http://schemas.openxmlformats.org/officeDocument/2006/relationships/hyperlink" Target="https://ranzcog.edu.au/wp-content/uploads/2022/05/Guideline-for-the-Management-of-Hypertensive-Disorders-of-Pregnancy.pdf" TargetMode="External" Id="rId32" /><Relationship Type="http://schemas.openxmlformats.org/officeDocument/2006/relationships/footer" Target="footer1.xml" Id="rId40"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hyperlink" Target="https://www.safetyandquality.gov.au/sites/default/files/migrated/UsingObservationCharts-2009.pdf" TargetMode="External" Id="rId23" /><Relationship Type="http://schemas.openxmlformats.org/officeDocument/2006/relationships/hyperlink" Target="https://www.safetyandquality.gov.au/standards/nsqhs-standards/blood-management-standard" TargetMode="External" Id="rId28" /><Relationship Type="http://schemas.openxmlformats.org/officeDocument/2006/relationships/endnotes" Target="endnotes.xml" Id="rId10" /><Relationship Type="http://schemas.openxmlformats.org/officeDocument/2006/relationships/image" Target="media/image9.emf" Id="rId19" /><Relationship Type="http://schemas.openxmlformats.org/officeDocument/2006/relationships/hyperlink" Target="https://www.seslhd.health.nsw.gov.au/sites/default/files/documents/SESLHDPR%20705%20-%20Management%20of%20the%20Deteriorating%20Maternity%20Woman.pdf"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hyperlink" Target="https://www.safetyandquality.gov.au/publications-and-resources/resource-library/national-consensus-statement-essential-elements-recognising-and-responding-acute-physiological-deterioration-second-edition" TargetMode="External" Id="rId22" /><Relationship Type="http://schemas.openxmlformats.org/officeDocument/2006/relationships/hyperlink" Target="https://www.safetyandquality.gov.au/sites/default/files/migrated/UsingObservationCharts-2009.pdf" TargetMode="External" Id="rId27" /><Relationship Type="http://schemas.openxmlformats.org/officeDocument/2006/relationships/hyperlink" Target="https://www.canberrahealthservices.act.gov.au/__data/assets/file/0004/1933024/Vital-Signs-and-Early-Warning-Scores-1.pdf" TargetMode="External" Id="rId30" /><Relationship Type="http://schemas.openxmlformats.org/officeDocument/2006/relationships/hyperlink" Target="http://connect.calvarycare.org.au/committees/clinical/PublicHospitals/BrucePublic/_layouts/15/WopiFrame.aspx" TargetMode="External" Id="rId35" /><Relationship Type="http://schemas.openxmlformats.org/officeDocument/2006/relationships/theme" Target="theme/theme1.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hyperlink" Target="http://www.guideline.gov/content.aspx?id=6527" TargetMode="External" Id="rId25" /><Relationship Type="http://schemas.openxmlformats.org/officeDocument/2006/relationships/hyperlink" Target="https://www.nps.org.au/australian-prescriber/articles/management-of-hypertension-in-pregnancy" TargetMode="External" Id="rId33" /><Relationship Type="http://schemas.openxmlformats.org/officeDocument/2006/relationships/header" Target="header1.xml" Id="rId38" /><Relationship Type="http://schemas.openxmlformats.org/officeDocument/2006/relationships/hyperlink" Target="https://www.sciencedirect.com/science/journal/00207489" TargetMode="External" Id="Rbd851c3863344f31" /><Relationship Type="http://schemas.openxmlformats.org/officeDocument/2006/relationships/hyperlink" Target="https://www.sciencedirect.com/science/journal/00207489/77/supp/C" TargetMode="External" Id="Rdb9738ea14b74584" /></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e92cdff7a5e326f8e1cd78cab442d1c9">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9fe5ee6d80ed5e664fd7ece6102a156"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0239a80-7f07-4ed7-82c3-24ad7d76ada5">
      <Value>432</Value>
      <Value>417</Value>
      <Value>416</Value>
      <Value>415</Value>
    </TaxCatchAll>
    <Status xmlns="690b2128-8961-48af-a473-22c34a9accba">Approved</Status>
    <SharedWithUsers xmlns="c0239a80-7f07-4ed7-82c3-24ad7d76ada5">
      <UserInfo>
        <DisplayName>Tapar, Jerald (Health)</DisplayName>
        <AccountId>3044</AccountId>
        <AccountType/>
      </UserInfo>
    </SharedWithUsers>
    <Progress xmlns="690b2128-8961-48af-a473-22c34a9accba" xsi:nil="true"/>
    <Approval_x0020_Date xmlns="690b2128-8961-48af-a473-22c34a9accba">2024-02-25T13:00:00+00:00</Approval_x0020_Date>
    <Review_x0020_Date xmlns="690b2128-8961-48af-a473-22c34a9accba">2027-02-25T13:00:00+00:00</Review_x0020_Date>
    <Version_x0020_Number xmlns="690b2128-8961-48af-a473-22c34a9accba">1</Version_x0020_Number>
    <Notes0 xmlns="690b2128-8961-48af-a473-22c34a9accba" xsi:nil="true"/>
    <Key_x0020_Words xmlns="690b2128-8961-48af-a473-22c34a9accba">North, Mews, Pews, News, Maternity, vital sign, observation, paediatric, neonate, adult</Key_x0020_Words>
    <Type_x0020_of_x0020_Document xmlns="690b2128-8961-48af-a473-22c34a9accba">Procedure</Type_x0020_of_x0020_Document>
    <Approval_x0020_Name_x007c_Committee xmlns="690b2128-8961-48af-a473-22c34a9accba">CHS Policy Team</Approval_x0020_Name_x007c_Committee>
    <New_x0020_Applies_x0020_To xmlns="690b2128-8961-48af-a473-22c34a9accba">Canberra Health Services</New_x0020_Applies_x0020_To>
    <Replaces_x003a_ xmlns="690b2128-8961-48af-a473-22c34a9accba">Adult Vital Signs Procedure
Neonatal Vital Signs Procedure
Maternity Vital Signs Procedure
Paediatric Early Warning Scores (PEWS) Procedure</Replaces_x003a_>
    <ISD_x0020_Submitted xmlns="690b2128-8961-48af-a473-22c34a9accba">Not Required</ISD_x0020_Submitted>
    <Risk_x0020_Rating xmlns="690b2128-8961-48af-a473-22c34a9accba">High</Risk_x0020_Rating>
    <Description0 xmlns="690b2128-8961-48af-a473-22c34a9accba">To provide staff with clear guidelines on the measurement of vital signs, the documentation and escalation of Early Warning Scores (EWS) in the acute setting, how vital signs and EWS are utilised to aid in physiological deterioration in patients.
</Description0>
    <Display_x0020_on_x0020_Internet xmlns="690b2128-8961-48af-a473-22c34a9accba">true</Display_x0020_on_x0020_Internet>
    <Related_x0020_Documents xmlns="690b2128-8961-48af-a473-22c34a9accba" xsi:nil="true"/>
    <Decision_x0020_Number xmlns="690b2128-8961-48af-a473-22c34a9accba">CHS24/075</Decision_x0020_Number>
    <RelatedPolicies_x002c_ProceduresGuidelines xmlns="690b2128-8961-48af-a473-22c34a9accba">
      <Value>17052</Value>
      <Value>16934</Value>
      <Value>16707</Value>
      <Value>17043</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Carers Recognition Act 2021 (Territory)</TermName>
          <TermId xmlns="http://schemas.microsoft.com/office/infopath/2007/PartnerControls">a9c8282c-cc19-42a3-a6c3-de05b442298b</TermId>
        </TermInfo>
      </Terms>
    </k0794e393e1f41c2810d090eedba34a0>
    <New_x0020_Owner xmlns="690b2128-8961-48af-a473-22c34a9accba">North Canberra Hospital (NCH) - Medical Services</New_x0020_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146615-E79A-4BEB-AE06-292E11EF00FA}"/>
</file>

<file path=customXml/itemProps2.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c0239a80-7f07-4ed7-82c3-24ad7d76ada5"/>
    <ds:schemaRef ds:uri="690b2128-8961-48af-a473-22c34a9accba"/>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ACT Government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Vital Signs &amp; Early Warning Scores - North Canberra Hospital (NCH)</dc:title>
  <dc:subject>23;#Clinical Governance;#25;#Comprehensive Care;#24;#Partnering with Consumers</dc:subject>
  <dc:creator>Kerryn Hunter</dc:creator>
  <cp:keywords/>
  <dc:description/>
  <cp:lastModifiedBy>Mathew, Jerrin</cp:lastModifiedBy>
  <cp:revision>20</cp:revision>
  <cp:lastPrinted>2015-01-20T22:40:00Z</cp:lastPrinted>
  <dcterms:created xsi:type="dcterms:W3CDTF">2024-02-12T00:03:00Z</dcterms:created>
  <dcterms:modified xsi:type="dcterms:W3CDTF">2024-08-13T22:30:00Z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Order">
    <vt:r8>4100</vt:r8>
  </property>
  <property fmtid="{D5CDD505-2E9C-101B-9397-08002B2CF9AE}" pid="4" name="_ExtendedDescription">
    <vt:lpwstr/>
  </property>
  <property fmtid="{D5CDD505-2E9C-101B-9397-08002B2CF9AE}" pid="5" name="ClassificationContentMarkingHeaderShapeIds">
    <vt:lpwstr>5,6,7</vt:lpwstr>
  </property>
  <property fmtid="{D5CDD505-2E9C-101B-9397-08002B2CF9AE}" pid="6" name="ClassificationContentMarkingHeaderFontProps">
    <vt:lpwstr>#ff0000,12,Calibri</vt:lpwstr>
  </property>
  <property fmtid="{D5CDD505-2E9C-101B-9397-08002B2CF9AE}" pid="7" name="ClassificationContentMarkingHeaderText">
    <vt:lpwstr>OFFICIAL</vt:lpwstr>
  </property>
  <property fmtid="{D5CDD505-2E9C-101B-9397-08002B2CF9AE}" pid="8" name="MSIP_Label_690d47f2-2d0a-4515-b8de-e13c18f23c62_Enabled">
    <vt:lpwstr>true</vt:lpwstr>
  </property>
  <property fmtid="{D5CDD505-2E9C-101B-9397-08002B2CF9AE}" pid="9" name="MSIP_Label_690d47f2-2d0a-4515-b8de-e13c18f23c62_SetDate">
    <vt:lpwstr>2022-05-16T06:55:53Z</vt:lpwstr>
  </property>
  <property fmtid="{D5CDD505-2E9C-101B-9397-08002B2CF9AE}" pid="10" name="MSIP_Label_690d47f2-2d0a-4515-b8de-e13c18f23c62_Method">
    <vt:lpwstr>Privileged</vt:lpwstr>
  </property>
  <property fmtid="{D5CDD505-2E9C-101B-9397-08002B2CF9AE}" pid="11" name="MSIP_Label_690d47f2-2d0a-4515-b8de-e13c18f23c62_Name">
    <vt:lpwstr>OFFICIAL</vt:lpwstr>
  </property>
  <property fmtid="{D5CDD505-2E9C-101B-9397-08002B2CF9AE}" pid="12" name="MSIP_Label_690d47f2-2d0a-4515-b8de-e13c18f23c62_SiteId">
    <vt:lpwstr>b46c1908-0334-4236-b978-585ee88e4199</vt:lpwstr>
  </property>
  <property fmtid="{D5CDD505-2E9C-101B-9397-08002B2CF9AE}" pid="13" name="MSIP_Label_690d47f2-2d0a-4515-b8de-e13c18f23c62_ActionId">
    <vt:lpwstr>4b00bb4e-57e5-4062-ad36-0f4487c9e465</vt:lpwstr>
  </property>
  <property fmtid="{D5CDD505-2E9C-101B-9397-08002B2CF9AE}" pid="14" name="MSIP_Label_690d47f2-2d0a-4515-b8de-e13c18f23c62_ContentBits">
    <vt:lpwstr>1</vt:lpwstr>
  </property>
  <property fmtid="{D5CDD505-2E9C-101B-9397-08002B2CF9AE}" pid="15" name="MediaServiceImageTags">
    <vt:lpwstr/>
  </property>
  <property fmtid="{D5CDD505-2E9C-101B-9397-08002B2CF9AE}" pid="16" name="Related Legislation &amp; Guidelines">
    <vt:lpwstr>415;#Health Records (Privacy and Access) Act 1997 (Territory)|d07d1347-0355-417c-badf-2bae9c7c0e3b;#416;#Human Rights Act 2004 (Territory)|bbb6fb4a-2117-4ff9-8364-021a762deae2;#417;#Work Health and Safety Act 2011 (Territory)|ff017976-c7e7-4dc1-b890-63352415bc5e;#432;#Carers Recognition Act 2021 (Territory)|a9c8282c-cc19-42a3-a6c3-de05b442298b</vt:lpwstr>
  </property>
</Properties>
</file>