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03C36"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03C36">
        <w:rPr>
          <w:rFonts w:cs="Arial"/>
          <w:b/>
          <w:sz w:val="44"/>
          <w:szCs w:val="44"/>
        </w:rPr>
        <w:t>Canberra Health Services</w:t>
      </w:r>
    </w:p>
    <w:bookmarkEnd w:id="0"/>
    <w:bookmarkEnd w:id="1"/>
    <w:bookmarkEnd w:id="2"/>
    <w:bookmarkEnd w:id="3"/>
    <w:bookmarkEnd w:id="4"/>
    <w:p w14:paraId="6BB610EA" w14:textId="0B910127" w:rsidR="00E03C36" w:rsidRDefault="00627506" w:rsidP="006A3770">
      <w:pPr>
        <w:rPr>
          <w:rFonts w:cs="Arial"/>
          <w:b/>
          <w:sz w:val="36"/>
          <w:szCs w:val="36"/>
        </w:rPr>
      </w:pPr>
      <w:r w:rsidRPr="00627506">
        <w:rPr>
          <w:rFonts w:cs="Arial"/>
          <w:b/>
          <w:sz w:val="36"/>
          <w:szCs w:val="36"/>
        </w:rPr>
        <w:t xml:space="preserve">Procedure </w:t>
      </w:r>
    </w:p>
    <w:p w14:paraId="2F51A850" w14:textId="14BE830C" w:rsidR="007B6904" w:rsidRPr="00627506" w:rsidRDefault="00A37320" w:rsidP="006A3770">
      <w:pPr>
        <w:rPr>
          <w:rFonts w:cs="Arial"/>
          <w:b/>
          <w:i/>
          <w:sz w:val="36"/>
          <w:szCs w:val="36"/>
        </w:rPr>
      </w:pPr>
      <w:r>
        <w:rPr>
          <w:rFonts w:cs="Arial"/>
          <w:b/>
          <w:sz w:val="36"/>
          <w:szCs w:val="36"/>
        </w:rPr>
        <w:t xml:space="preserve">Safety Huddle </w:t>
      </w:r>
      <w:r w:rsidR="00627506" w:rsidRPr="00627506">
        <w:rPr>
          <w:rFonts w:cs="Arial"/>
          <w:b/>
          <w:sz w:val="36"/>
          <w:szCs w:val="36"/>
        </w:rPr>
        <w:t xml:space="preserve">to Identify, Mitigate and Manage </w:t>
      </w:r>
      <w:r w:rsidR="00531297">
        <w:rPr>
          <w:rFonts w:cs="Arial"/>
          <w:b/>
          <w:sz w:val="36"/>
          <w:szCs w:val="36"/>
        </w:rPr>
        <w:t xml:space="preserve">safety </w:t>
      </w:r>
      <w:r w:rsidR="000539A5">
        <w:rPr>
          <w:rFonts w:cs="Arial"/>
          <w:b/>
          <w:sz w:val="36"/>
          <w:szCs w:val="36"/>
        </w:rPr>
        <w:t>issues</w:t>
      </w:r>
      <w:r w:rsidR="003927FC">
        <w:rPr>
          <w:rFonts w:cs="Arial"/>
          <w:b/>
          <w:sz w:val="36"/>
          <w:szCs w:val="36"/>
        </w:rPr>
        <w:t xml:space="preserve"> </w:t>
      </w:r>
      <w:r w:rsidR="00531297">
        <w:rPr>
          <w:rFonts w:cs="Arial"/>
          <w:b/>
          <w:sz w:val="36"/>
          <w:szCs w:val="36"/>
        </w:rPr>
        <w:t>with</w:t>
      </w:r>
      <w:r w:rsidR="00627506">
        <w:rPr>
          <w:rFonts w:cs="Arial"/>
          <w:b/>
          <w:sz w:val="36"/>
          <w:szCs w:val="36"/>
        </w:rPr>
        <w:t xml:space="preserve">in </w:t>
      </w:r>
      <w:r w:rsidR="00772BF1">
        <w:rPr>
          <w:rFonts w:cs="Arial"/>
          <w:b/>
          <w:sz w:val="36"/>
          <w:szCs w:val="36"/>
        </w:rPr>
        <w:t xml:space="preserve">the </w:t>
      </w:r>
      <w:r w:rsidR="00627506">
        <w:rPr>
          <w:rFonts w:cs="Arial"/>
          <w:b/>
          <w:sz w:val="36"/>
          <w:szCs w:val="36"/>
        </w:rPr>
        <w:t>Secure Mental Health Services</w:t>
      </w:r>
      <w:r w:rsidR="00627506" w:rsidRPr="00627506">
        <w:rPr>
          <w:b/>
          <w:sz w:val="36"/>
          <w:szCs w:val="36"/>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05593553"/>
            <w:r w:rsidRPr="00CD1C0E">
              <w:t>Contents</w:t>
            </w:r>
            <w:bookmarkEnd w:id="5"/>
            <w:bookmarkEnd w:id="6"/>
            <w:bookmarkEnd w:id="7"/>
          </w:p>
        </w:tc>
      </w:tr>
    </w:tbl>
    <w:p w14:paraId="2F51A853" w14:textId="77777777" w:rsidR="007B6904" w:rsidRDefault="007B6904" w:rsidP="007B6904"/>
    <w:p w14:paraId="1CE37630" w14:textId="4A594D59" w:rsidR="00176DB0"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105593553" w:history="1">
        <w:r w:rsidR="00176DB0" w:rsidRPr="00F55E79">
          <w:rPr>
            <w:rStyle w:val="Hyperlink"/>
            <w:noProof/>
          </w:rPr>
          <w:t>Contents</w:t>
        </w:r>
        <w:r w:rsidR="00176DB0">
          <w:rPr>
            <w:noProof/>
            <w:webHidden/>
          </w:rPr>
          <w:tab/>
        </w:r>
        <w:r w:rsidR="00176DB0">
          <w:rPr>
            <w:noProof/>
            <w:webHidden/>
          </w:rPr>
          <w:fldChar w:fldCharType="begin"/>
        </w:r>
        <w:r w:rsidR="00176DB0">
          <w:rPr>
            <w:noProof/>
            <w:webHidden/>
          </w:rPr>
          <w:instrText xml:space="preserve"> PAGEREF _Toc105593553 \h </w:instrText>
        </w:r>
        <w:r w:rsidR="00176DB0">
          <w:rPr>
            <w:noProof/>
            <w:webHidden/>
          </w:rPr>
        </w:r>
        <w:r w:rsidR="00176DB0">
          <w:rPr>
            <w:noProof/>
            <w:webHidden/>
          </w:rPr>
          <w:fldChar w:fldCharType="separate"/>
        </w:r>
        <w:r w:rsidR="00C42EC8">
          <w:rPr>
            <w:noProof/>
            <w:webHidden/>
          </w:rPr>
          <w:t>1</w:t>
        </w:r>
        <w:r w:rsidR="00176DB0">
          <w:rPr>
            <w:noProof/>
            <w:webHidden/>
          </w:rPr>
          <w:fldChar w:fldCharType="end"/>
        </w:r>
      </w:hyperlink>
    </w:p>
    <w:p w14:paraId="5D39C29D" w14:textId="663B547F" w:rsidR="00176DB0" w:rsidRDefault="00076BAA">
      <w:pPr>
        <w:pStyle w:val="TOC1"/>
        <w:tabs>
          <w:tab w:val="right" w:leader="dot" w:pos="9060"/>
        </w:tabs>
        <w:rPr>
          <w:rFonts w:eastAsiaTheme="minorEastAsia" w:cstheme="minorBidi"/>
          <w:noProof/>
          <w:sz w:val="22"/>
          <w:szCs w:val="22"/>
          <w:lang w:eastAsia="en-AU"/>
        </w:rPr>
      </w:pPr>
      <w:hyperlink w:anchor="_Toc105593554" w:history="1">
        <w:r w:rsidR="00176DB0" w:rsidRPr="00F55E79">
          <w:rPr>
            <w:rStyle w:val="Hyperlink"/>
            <w:noProof/>
          </w:rPr>
          <w:t>Background</w:t>
        </w:r>
        <w:r w:rsidR="00176DB0">
          <w:rPr>
            <w:noProof/>
            <w:webHidden/>
          </w:rPr>
          <w:tab/>
        </w:r>
        <w:r w:rsidR="00176DB0">
          <w:rPr>
            <w:noProof/>
            <w:webHidden/>
          </w:rPr>
          <w:fldChar w:fldCharType="begin"/>
        </w:r>
        <w:r w:rsidR="00176DB0">
          <w:rPr>
            <w:noProof/>
            <w:webHidden/>
          </w:rPr>
          <w:instrText xml:space="preserve"> PAGEREF _Toc105593554 \h </w:instrText>
        </w:r>
        <w:r w:rsidR="00176DB0">
          <w:rPr>
            <w:noProof/>
            <w:webHidden/>
          </w:rPr>
        </w:r>
        <w:r w:rsidR="00176DB0">
          <w:rPr>
            <w:noProof/>
            <w:webHidden/>
          </w:rPr>
          <w:fldChar w:fldCharType="separate"/>
        </w:r>
        <w:r w:rsidR="00C42EC8">
          <w:rPr>
            <w:noProof/>
            <w:webHidden/>
          </w:rPr>
          <w:t>2</w:t>
        </w:r>
        <w:r w:rsidR="00176DB0">
          <w:rPr>
            <w:noProof/>
            <w:webHidden/>
          </w:rPr>
          <w:fldChar w:fldCharType="end"/>
        </w:r>
      </w:hyperlink>
    </w:p>
    <w:p w14:paraId="0BEBDD33" w14:textId="720A73DB" w:rsidR="00176DB0" w:rsidRDefault="00076BAA">
      <w:pPr>
        <w:pStyle w:val="TOC1"/>
        <w:tabs>
          <w:tab w:val="right" w:leader="dot" w:pos="9060"/>
        </w:tabs>
        <w:rPr>
          <w:rFonts w:eastAsiaTheme="minorEastAsia" w:cstheme="minorBidi"/>
          <w:noProof/>
          <w:sz w:val="22"/>
          <w:szCs w:val="22"/>
          <w:lang w:eastAsia="en-AU"/>
        </w:rPr>
      </w:pPr>
      <w:hyperlink w:anchor="_Toc105593555" w:history="1">
        <w:r w:rsidR="00176DB0" w:rsidRPr="00F55E79">
          <w:rPr>
            <w:rStyle w:val="Hyperlink"/>
            <w:noProof/>
          </w:rPr>
          <w:t xml:space="preserve">Purpose  </w:t>
        </w:r>
        <w:r w:rsidR="00176DB0">
          <w:rPr>
            <w:noProof/>
            <w:webHidden/>
          </w:rPr>
          <w:tab/>
        </w:r>
        <w:r w:rsidR="00176DB0">
          <w:rPr>
            <w:noProof/>
            <w:webHidden/>
          </w:rPr>
          <w:fldChar w:fldCharType="begin"/>
        </w:r>
        <w:r w:rsidR="00176DB0">
          <w:rPr>
            <w:noProof/>
            <w:webHidden/>
          </w:rPr>
          <w:instrText xml:space="preserve"> PAGEREF _Toc105593555 \h </w:instrText>
        </w:r>
        <w:r w:rsidR="00176DB0">
          <w:rPr>
            <w:noProof/>
            <w:webHidden/>
          </w:rPr>
        </w:r>
        <w:r w:rsidR="00176DB0">
          <w:rPr>
            <w:noProof/>
            <w:webHidden/>
          </w:rPr>
          <w:fldChar w:fldCharType="separate"/>
        </w:r>
        <w:r w:rsidR="00C42EC8">
          <w:rPr>
            <w:noProof/>
            <w:webHidden/>
          </w:rPr>
          <w:t>2</w:t>
        </w:r>
        <w:r w:rsidR="00176DB0">
          <w:rPr>
            <w:noProof/>
            <w:webHidden/>
          </w:rPr>
          <w:fldChar w:fldCharType="end"/>
        </w:r>
      </w:hyperlink>
    </w:p>
    <w:p w14:paraId="7291B109" w14:textId="5460B47D" w:rsidR="00176DB0" w:rsidRDefault="00076BAA">
      <w:pPr>
        <w:pStyle w:val="TOC1"/>
        <w:tabs>
          <w:tab w:val="right" w:leader="dot" w:pos="9060"/>
        </w:tabs>
        <w:rPr>
          <w:rFonts w:eastAsiaTheme="minorEastAsia" w:cstheme="minorBidi"/>
          <w:noProof/>
          <w:sz w:val="22"/>
          <w:szCs w:val="22"/>
          <w:lang w:eastAsia="en-AU"/>
        </w:rPr>
      </w:pPr>
      <w:hyperlink w:anchor="_Toc105593556" w:history="1">
        <w:r w:rsidR="00176DB0" w:rsidRPr="00F55E79">
          <w:rPr>
            <w:rStyle w:val="Hyperlink"/>
            <w:noProof/>
          </w:rPr>
          <w:t>Scope</w:t>
        </w:r>
        <w:r w:rsidR="00176DB0">
          <w:rPr>
            <w:noProof/>
            <w:webHidden/>
          </w:rPr>
          <w:tab/>
        </w:r>
        <w:r w:rsidR="00176DB0">
          <w:rPr>
            <w:noProof/>
            <w:webHidden/>
          </w:rPr>
          <w:fldChar w:fldCharType="begin"/>
        </w:r>
        <w:r w:rsidR="00176DB0">
          <w:rPr>
            <w:noProof/>
            <w:webHidden/>
          </w:rPr>
          <w:instrText xml:space="preserve"> PAGEREF _Toc105593556 \h </w:instrText>
        </w:r>
        <w:r w:rsidR="00176DB0">
          <w:rPr>
            <w:noProof/>
            <w:webHidden/>
          </w:rPr>
        </w:r>
        <w:r w:rsidR="00176DB0">
          <w:rPr>
            <w:noProof/>
            <w:webHidden/>
          </w:rPr>
          <w:fldChar w:fldCharType="separate"/>
        </w:r>
        <w:r w:rsidR="00C42EC8">
          <w:rPr>
            <w:noProof/>
            <w:webHidden/>
          </w:rPr>
          <w:t>2</w:t>
        </w:r>
        <w:r w:rsidR="00176DB0">
          <w:rPr>
            <w:noProof/>
            <w:webHidden/>
          </w:rPr>
          <w:fldChar w:fldCharType="end"/>
        </w:r>
      </w:hyperlink>
    </w:p>
    <w:p w14:paraId="5A41995C" w14:textId="1609033A" w:rsidR="00176DB0" w:rsidRDefault="00076BAA">
      <w:pPr>
        <w:pStyle w:val="TOC1"/>
        <w:tabs>
          <w:tab w:val="right" w:leader="dot" w:pos="9060"/>
        </w:tabs>
        <w:rPr>
          <w:rFonts w:eastAsiaTheme="minorEastAsia" w:cstheme="minorBidi"/>
          <w:noProof/>
          <w:sz w:val="22"/>
          <w:szCs w:val="22"/>
          <w:lang w:eastAsia="en-AU"/>
        </w:rPr>
      </w:pPr>
      <w:hyperlink w:anchor="_Toc105593557" w:history="1">
        <w:r w:rsidR="00176DB0" w:rsidRPr="00F55E79">
          <w:rPr>
            <w:rStyle w:val="Hyperlink"/>
            <w:noProof/>
          </w:rPr>
          <w:t>What is a Safety Huddle</w:t>
        </w:r>
        <w:r w:rsidR="00176DB0">
          <w:rPr>
            <w:noProof/>
            <w:webHidden/>
          </w:rPr>
          <w:tab/>
        </w:r>
        <w:r w:rsidR="00176DB0">
          <w:rPr>
            <w:noProof/>
            <w:webHidden/>
          </w:rPr>
          <w:fldChar w:fldCharType="begin"/>
        </w:r>
        <w:r w:rsidR="00176DB0">
          <w:rPr>
            <w:noProof/>
            <w:webHidden/>
          </w:rPr>
          <w:instrText xml:space="preserve"> PAGEREF _Toc105593557 \h </w:instrText>
        </w:r>
        <w:r w:rsidR="00176DB0">
          <w:rPr>
            <w:noProof/>
            <w:webHidden/>
          </w:rPr>
        </w:r>
        <w:r w:rsidR="00176DB0">
          <w:rPr>
            <w:noProof/>
            <w:webHidden/>
          </w:rPr>
          <w:fldChar w:fldCharType="separate"/>
        </w:r>
        <w:r w:rsidR="00C42EC8">
          <w:rPr>
            <w:noProof/>
            <w:webHidden/>
          </w:rPr>
          <w:t>2</w:t>
        </w:r>
        <w:r w:rsidR="00176DB0">
          <w:rPr>
            <w:noProof/>
            <w:webHidden/>
          </w:rPr>
          <w:fldChar w:fldCharType="end"/>
        </w:r>
      </w:hyperlink>
    </w:p>
    <w:p w14:paraId="21A53843" w14:textId="524B4189" w:rsidR="00176DB0" w:rsidRDefault="00076BAA">
      <w:pPr>
        <w:pStyle w:val="TOC1"/>
        <w:tabs>
          <w:tab w:val="right" w:leader="dot" w:pos="9060"/>
        </w:tabs>
        <w:rPr>
          <w:rFonts w:eastAsiaTheme="minorEastAsia" w:cstheme="minorBidi"/>
          <w:noProof/>
          <w:sz w:val="22"/>
          <w:szCs w:val="22"/>
          <w:lang w:eastAsia="en-AU"/>
        </w:rPr>
      </w:pPr>
      <w:hyperlink w:anchor="_Toc105593558" w:history="1">
        <w:r w:rsidR="00176DB0" w:rsidRPr="00F55E79">
          <w:rPr>
            <w:rStyle w:val="Hyperlink"/>
            <w:noProof/>
          </w:rPr>
          <w:t>Safety Huddle Process</w:t>
        </w:r>
        <w:r w:rsidR="00176DB0">
          <w:rPr>
            <w:noProof/>
            <w:webHidden/>
          </w:rPr>
          <w:tab/>
        </w:r>
        <w:r w:rsidR="00176DB0">
          <w:rPr>
            <w:noProof/>
            <w:webHidden/>
          </w:rPr>
          <w:fldChar w:fldCharType="begin"/>
        </w:r>
        <w:r w:rsidR="00176DB0">
          <w:rPr>
            <w:noProof/>
            <w:webHidden/>
          </w:rPr>
          <w:instrText xml:space="preserve"> PAGEREF _Toc105593558 \h </w:instrText>
        </w:r>
        <w:r w:rsidR="00176DB0">
          <w:rPr>
            <w:noProof/>
            <w:webHidden/>
          </w:rPr>
        </w:r>
        <w:r w:rsidR="00176DB0">
          <w:rPr>
            <w:noProof/>
            <w:webHidden/>
          </w:rPr>
          <w:fldChar w:fldCharType="separate"/>
        </w:r>
        <w:r w:rsidR="00C42EC8">
          <w:rPr>
            <w:noProof/>
            <w:webHidden/>
          </w:rPr>
          <w:t>3</w:t>
        </w:r>
        <w:r w:rsidR="00176DB0">
          <w:rPr>
            <w:noProof/>
            <w:webHidden/>
          </w:rPr>
          <w:fldChar w:fldCharType="end"/>
        </w:r>
      </w:hyperlink>
    </w:p>
    <w:p w14:paraId="5A6C3403" w14:textId="1807DDF7" w:rsidR="00176DB0" w:rsidRDefault="00076BAA">
      <w:pPr>
        <w:pStyle w:val="TOC1"/>
        <w:tabs>
          <w:tab w:val="right" w:leader="dot" w:pos="9060"/>
        </w:tabs>
        <w:rPr>
          <w:rFonts w:eastAsiaTheme="minorEastAsia" w:cstheme="minorBidi"/>
          <w:noProof/>
          <w:sz w:val="22"/>
          <w:szCs w:val="22"/>
          <w:lang w:eastAsia="en-AU"/>
        </w:rPr>
      </w:pPr>
      <w:hyperlink w:anchor="_Toc105593559" w:history="1">
        <w:r w:rsidR="00176DB0" w:rsidRPr="00F55E79">
          <w:rPr>
            <w:rStyle w:val="Hyperlink"/>
            <w:noProof/>
          </w:rPr>
          <w:t>Responsibilities</w:t>
        </w:r>
        <w:r w:rsidR="00176DB0">
          <w:rPr>
            <w:noProof/>
            <w:webHidden/>
          </w:rPr>
          <w:tab/>
        </w:r>
        <w:r w:rsidR="00176DB0">
          <w:rPr>
            <w:noProof/>
            <w:webHidden/>
          </w:rPr>
          <w:fldChar w:fldCharType="begin"/>
        </w:r>
        <w:r w:rsidR="00176DB0">
          <w:rPr>
            <w:noProof/>
            <w:webHidden/>
          </w:rPr>
          <w:instrText xml:space="preserve"> PAGEREF _Toc105593559 \h </w:instrText>
        </w:r>
        <w:r w:rsidR="00176DB0">
          <w:rPr>
            <w:noProof/>
            <w:webHidden/>
          </w:rPr>
        </w:r>
        <w:r w:rsidR="00176DB0">
          <w:rPr>
            <w:noProof/>
            <w:webHidden/>
          </w:rPr>
          <w:fldChar w:fldCharType="separate"/>
        </w:r>
        <w:r w:rsidR="00C42EC8">
          <w:rPr>
            <w:noProof/>
            <w:webHidden/>
          </w:rPr>
          <w:t>4</w:t>
        </w:r>
        <w:r w:rsidR="00176DB0">
          <w:rPr>
            <w:noProof/>
            <w:webHidden/>
          </w:rPr>
          <w:fldChar w:fldCharType="end"/>
        </w:r>
      </w:hyperlink>
    </w:p>
    <w:p w14:paraId="0414307C" w14:textId="6D10FE02" w:rsidR="00176DB0" w:rsidRDefault="00076BAA">
      <w:pPr>
        <w:pStyle w:val="TOC1"/>
        <w:tabs>
          <w:tab w:val="right" w:leader="dot" w:pos="9060"/>
        </w:tabs>
        <w:rPr>
          <w:rFonts w:eastAsiaTheme="minorEastAsia" w:cstheme="minorBidi"/>
          <w:noProof/>
          <w:sz w:val="22"/>
          <w:szCs w:val="22"/>
          <w:lang w:eastAsia="en-AU"/>
        </w:rPr>
      </w:pPr>
      <w:hyperlink w:anchor="_Toc105593560" w:history="1">
        <w:r w:rsidR="00176DB0" w:rsidRPr="00F55E79">
          <w:rPr>
            <w:rStyle w:val="Hyperlink"/>
            <w:noProof/>
          </w:rPr>
          <w:t>Evaluation</w:t>
        </w:r>
        <w:r w:rsidR="00176DB0">
          <w:rPr>
            <w:noProof/>
            <w:webHidden/>
          </w:rPr>
          <w:tab/>
        </w:r>
        <w:r w:rsidR="00176DB0">
          <w:rPr>
            <w:noProof/>
            <w:webHidden/>
          </w:rPr>
          <w:fldChar w:fldCharType="begin"/>
        </w:r>
        <w:r w:rsidR="00176DB0">
          <w:rPr>
            <w:noProof/>
            <w:webHidden/>
          </w:rPr>
          <w:instrText xml:space="preserve"> PAGEREF _Toc105593560 \h </w:instrText>
        </w:r>
        <w:r w:rsidR="00176DB0">
          <w:rPr>
            <w:noProof/>
            <w:webHidden/>
          </w:rPr>
        </w:r>
        <w:r w:rsidR="00176DB0">
          <w:rPr>
            <w:noProof/>
            <w:webHidden/>
          </w:rPr>
          <w:fldChar w:fldCharType="separate"/>
        </w:r>
        <w:r w:rsidR="00C42EC8">
          <w:rPr>
            <w:noProof/>
            <w:webHidden/>
          </w:rPr>
          <w:t>4</w:t>
        </w:r>
        <w:r w:rsidR="00176DB0">
          <w:rPr>
            <w:noProof/>
            <w:webHidden/>
          </w:rPr>
          <w:fldChar w:fldCharType="end"/>
        </w:r>
      </w:hyperlink>
    </w:p>
    <w:p w14:paraId="1594ACE9" w14:textId="17A097F5" w:rsidR="00176DB0" w:rsidRDefault="00076BAA">
      <w:pPr>
        <w:pStyle w:val="TOC1"/>
        <w:tabs>
          <w:tab w:val="right" w:leader="dot" w:pos="9060"/>
        </w:tabs>
        <w:rPr>
          <w:rFonts w:eastAsiaTheme="minorEastAsia" w:cstheme="minorBidi"/>
          <w:noProof/>
          <w:sz w:val="22"/>
          <w:szCs w:val="22"/>
          <w:lang w:eastAsia="en-AU"/>
        </w:rPr>
      </w:pPr>
      <w:hyperlink w:anchor="_Toc105593561" w:history="1">
        <w:r w:rsidR="00176DB0" w:rsidRPr="00F55E79">
          <w:rPr>
            <w:rStyle w:val="Hyperlink"/>
            <w:noProof/>
          </w:rPr>
          <w:t>Attachment 1 (Safety Huddle Guide)</w:t>
        </w:r>
        <w:r w:rsidR="00176DB0">
          <w:rPr>
            <w:noProof/>
            <w:webHidden/>
          </w:rPr>
          <w:tab/>
        </w:r>
        <w:r w:rsidR="00176DB0">
          <w:rPr>
            <w:noProof/>
            <w:webHidden/>
          </w:rPr>
          <w:fldChar w:fldCharType="begin"/>
        </w:r>
        <w:r w:rsidR="00176DB0">
          <w:rPr>
            <w:noProof/>
            <w:webHidden/>
          </w:rPr>
          <w:instrText xml:space="preserve"> PAGEREF _Toc105593561 \h </w:instrText>
        </w:r>
        <w:r w:rsidR="00176DB0">
          <w:rPr>
            <w:noProof/>
            <w:webHidden/>
          </w:rPr>
        </w:r>
        <w:r w:rsidR="00176DB0">
          <w:rPr>
            <w:noProof/>
            <w:webHidden/>
          </w:rPr>
          <w:fldChar w:fldCharType="separate"/>
        </w:r>
        <w:r w:rsidR="00C42EC8">
          <w:rPr>
            <w:noProof/>
            <w:webHidden/>
          </w:rPr>
          <w:t>6</w:t>
        </w:r>
        <w:r w:rsidR="00176DB0">
          <w:rPr>
            <w:noProof/>
            <w:webHidden/>
          </w:rPr>
          <w:fldChar w:fldCharType="end"/>
        </w:r>
      </w:hyperlink>
    </w:p>
    <w:p w14:paraId="03BA3267" w14:textId="19181D92" w:rsidR="00176DB0" w:rsidRDefault="00076BAA">
      <w:pPr>
        <w:pStyle w:val="TOC1"/>
        <w:tabs>
          <w:tab w:val="right" w:leader="dot" w:pos="9060"/>
        </w:tabs>
        <w:rPr>
          <w:rFonts w:eastAsiaTheme="minorEastAsia" w:cstheme="minorBidi"/>
          <w:noProof/>
          <w:sz w:val="22"/>
          <w:szCs w:val="22"/>
          <w:lang w:eastAsia="en-AU"/>
        </w:rPr>
      </w:pPr>
      <w:hyperlink w:anchor="_Toc105593562" w:history="1">
        <w:r w:rsidR="00176DB0" w:rsidRPr="00F55E79">
          <w:rPr>
            <w:rStyle w:val="Hyperlink"/>
            <w:noProof/>
          </w:rPr>
          <w:t>Attachment 2 (Escalation of concerns following safety huddle)</w:t>
        </w:r>
        <w:r w:rsidR="00176DB0">
          <w:rPr>
            <w:noProof/>
            <w:webHidden/>
          </w:rPr>
          <w:tab/>
        </w:r>
        <w:r w:rsidR="00176DB0">
          <w:rPr>
            <w:noProof/>
            <w:webHidden/>
          </w:rPr>
          <w:fldChar w:fldCharType="begin"/>
        </w:r>
        <w:r w:rsidR="00176DB0">
          <w:rPr>
            <w:noProof/>
            <w:webHidden/>
          </w:rPr>
          <w:instrText xml:space="preserve"> PAGEREF _Toc105593562 \h </w:instrText>
        </w:r>
        <w:r w:rsidR="00176DB0">
          <w:rPr>
            <w:noProof/>
            <w:webHidden/>
          </w:rPr>
        </w:r>
        <w:r w:rsidR="00176DB0">
          <w:rPr>
            <w:noProof/>
            <w:webHidden/>
          </w:rPr>
          <w:fldChar w:fldCharType="separate"/>
        </w:r>
        <w:r w:rsidR="00C42EC8">
          <w:rPr>
            <w:noProof/>
            <w:webHidden/>
          </w:rPr>
          <w:t>8</w:t>
        </w:r>
        <w:r w:rsidR="00176DB0">
          <w:rPr>
            <w:noProof/>
            <w:webHidden/>
          </w:rPr>
          <w:fldChar w:fldCharType="end"/>
        </w:r>
      </w:hyperlink>
    </w:p>
    <w:p w14:paraId="2F51A861" w14:textId="7A388215" w:rsidR="007052B1" w:rsidRDefault="007B7628" w:rsidP="007B6904">
      <w:pPr>
        <w:rPr>
          <w:rFonts w:asciiTheme="minorHAnsi" w:hAnsiTheme="minorHAnsi"/>
        </w:rPr>
      </w:pPr>
      <w:r>
        <w:rPr>
          <w:rFonts w:asciiTheme="minorHAnsi" w:hAnsiTheme="minorHAnsi"/>
        </w:rPr>
        <w:fldChar w:fldCharType="end"/>
      </w:r>
    </w:p>
    <w:p w14:paraId="2F51A863" w14:textId="54E5EBB7" w:rsidR="007B6904" w:rsidRPr="00E03C36" w:rsidRDefault="007052B1" w:rsidP="00E03C36">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12E986C0" w:rsidR="007B6904" w:rsidRPr="00CD1C0E" w:rsidRDefault="002D5232" w:rsidP="004213C3">
            <w:pPr>
              <w:pStyle w:val="Heading1"/>
            </w:pPr>
            <w:bookmarkStart w:id="8" w:name="_Toc105593554"/>
            <w:bookmarkStart w:id="9" w:name="_Toc389473274"/>
            <w:r>
              <w:lastRenderedPageBreak/>
              <w:t>Background</w:t>
            </w:r>
            <w:bookmarkEnd w:id="8"/>
            <w:r>
              <w:t xml:space="preserve"> </w:t>
            </w:r>
            <w:bookmarkEnd w:id="9"/>
          </w:p>
        </w:tc>
      </w:tr>
    </w:tbl>
    <w:p w14:paraId="2F51A866" w14:textId="77777777" w:rsidR="00931B93" w:rsidRDefault="00931B93" w:rsidP="00931B93">
      <w:pPr>
        <w:rPr>
          <w:rFonts w:cs="Arial"/>
          <w:i/>
          <w:szCs w:val="24"/>
        </w:rPr>
      </w:pPr>
    </w:p>
    <w:p w14:paraId="56C1B227" w14:textId="4E2562E5" w:rsidR="002D5232" w:rsidRDefault="002D5232" w:rsidP="00E03C36">
      <w:r w:rsidRPr="00864F6D">
        <w:t>The Canberra Health Services (CHS), Occupational Violence Strategy (2020 -2022) and Work Health Safety Strategy (2018-2022) seeks to ‘provide a safe and healthy environment</w:t>
      </w:r>
      <w:r w:rsidR="00E13E69">
        <w:t>’</w:t>
      </w:r>
      <w:r w:rsidRPr="00864F6D">
        <w:t xml:space="preserve">; an environment where staff and all persons who enter CHS workplaces are protected from harm and feel safe at all times. </w:t>
      </w:r>
    </w:p>
    <w:p w14:paraId="612AD018" w14:textId="77777777" w:rsidR="003126C8" w:rsidRPr="00864F6D" w:rsidRDefault="003126C8" w:rsidP="00E03C36"/>
    <w:p w14:paraId="1915580D" w14:textId="328F5D96" w:rsidR="00375569" w:rsidRDefault="002D5232" w:rsidP="00E03C36">
      <w:r w:rsidRPr="00864F6D">
        <w:t xml:space="preserve">CHS is committed to working in collaboration with staff, consumers, and relevant stakeholders to improve work health and safety and </w:t>
      </w:r>
      <w:r w:rsidR="005215F1">
        <w:t xml:space="preserve">mitigate/manage </w:t>
      </w:r>
      <w:r w:rsidRPr="00864F6D">
        <w:t xml:space="preserve">the risks of occupational violence in our work environment. </w:t>
      </w:r>
    </w:p>
    <w:p w14:paraId="7E012EAA" w14:textId="77777777" w:rsidR="002D5232" w:rsidRPr="00864F6D" w:rsidRDefault="002D5232" w:rsidP="00FD0772">
      <w:pPr>
        <w:rPr>
          <w:rFonts w:asciiTheme="minorHAnsi" w:hAnsiTheme="minorHAnsi" w:cstheme="minorHAnsi"/>
          <w:sz w:val="22"/>
          <w:szCs w:val="22"/>
        </w:rPr>
      </w:pPr>
    </w:p>
    <w:p w14:paraId="0CFF86BE" w14:textId="1390AE50" w:rsidR="002D5232" w:rsidRPr="00E03C36" w:rsidRDefault="00076BAA" w:rsidP="00E03C36">
      <w:pPr>
        <w:jc w:val="right"/>
      </w:pPr>
      <w:hyperlink w:anchor="Contents" w:history="1">
        <w:r w:rsidR="002D5232"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F1354A">
        <w:trPr>
          <w:cantSplit/>
          <w:trHeight w:val="285"/>
        </w:trPr>
        <w:tc>
          <w:tcPr>
            <w:tcW w:w="9158" w:type="dxa"/>
            <w:shd w:val="clear" w:color="auto" w:fill="A6A6A6" w:themeFill="background1" w:themeFillShade="A6"/>
          </w:tcPr>
          <w:p w14:paraId="2F51A871" w14:textId="7DB8A01A" w:rsidR="0074223E" w:rsidRPr="00CD1C0E" w:rsidRDefault="002D5232" w:rsidP="00F1354A">
            <w:pPr>
              <w:pStyle w:val="Heading1"/>
            </w:pPr>
            <w:bookmarkStart w:id="10" w:name="_Toc389473276"/>
            <w:bookmarkStart w:id="11" w:name="_Toc43903666"/>
            <w:bookmarkStart w:id="12" w:name="_Toc105593555"/>
            <w:r>
              <w:t xml:space="preserve">Purpose </w:t>
            </w:r>
            <w:bookmarkEnd w:id="10"/>
            <w:bookmarkEnd w:id="11"/>
            <w:r w:rsidR="00AB50DD">
              <w:t xml:space="preserve"> </w:t>
            </w:r>
            <w:bookmarkEnd w:id="12"/>
          </w:p>
        </w:tc>
      </w:tr>
    </w:tbl>
    <w:p w14:paraId="2FFDEF90" w14:textId="0EDFE866" w:rsidR="00300C1E" w:rsidRDefault="002D5232" w:rsidP="00E03C36">
      <w:r w:rsidRPr="00864F6D">
        <w:rPr>
          <w:b/>
          <w:bCs/>
        </w:rPr>
        <w:br/>
      </w:r>
      <w:r w:rsidR="00300C1E" w:rsidRPr="00300C1E">
        <w:t xml:space="preserve">The purpose of this procedure is to provide an overview of </w:t>
      </w:r>
      <w:r w:rsidR="00B62525">
        <w:t xml:space="preserve">the </w:t>
      </w:r>
      <w:r w:rsidR="00300C1E" w:rsidRPr="00300C1E">
        <w:t>Safety Huddle</w:t>
      </w:r>
      <w:r w:rsidR="00DA4143">
        <w:t xml:space="preserve">. The Safety Huddle is a communication tool used to maintain a safe working environment, </w:t>
      </w:r>
      <w:r w:rsidR="008D5E31">
        <w:t xml:space="preserve">by identifying and mitigating or managing safety </w:t>
      </w:r>
      <w:r w:rsidR="006C124E">
        <w:t>issues</w:t>
      </w:r>
      <w:r w:rsidR="008D5E31">
        <w:t xml:space="preserve"> that arise within the clinical environments of the Secure Mental Health Services.</w:t>
      </w:r>
      <w:r w:rsidR="004B1F53">
        <w:t xml:space="preserve"> </w:t>
      </w:r>
      <w:r w:rsidR="00BF2EFE">
        <w:t>S</w:t>
      </w:r>
      <w:r w:rsidR="00BF2EFE" w:rsidRPr="00300C1E">
        <w:t xml:space="preserve">afety </w:t>
      </w:r>
      <w:r w:rsidR="00BF2EFE">
        <w:t xml:space="preserve">issues can be occupational, environmental, </w:t>
      </w:r>
      <w:proofErr w:type="gramStart"/>
      <w:r w:rsidR="00BF2EFE">
        <w:t>operational</w:t>
      </w:r>
      <w:proofErr w:type="gramEnd"/>
      <w:r w:rsidR="00BF2EFE">
        <w:t xml:space="preserve"> or clinical. </w:t>
      </w:r>
      <w:r w:rsidR="004B1F53">
        <w:t>Th</w:t>
      </w:r>
      <w:r w:rsidR="00846BD0">
        <w:t>is</w:t>
      </w:r>
      <w:r w:rsidR="004B1F53">
        <w:t xml:space="preserve"> procedure </w:t>
      </w:r>
      <w:r w:rsidR="00846BD0">
        <w:t>was</w:t>
      </w:r>
      <w:r w:rsidR="004B1F53">
        <w:t xml:space="preserve"> developed following an initial trial and staff feedback. </w:t>
      </w:r>
      <w:r w:rsidR="008D5E31">
        <w:t xml:space="preserve"> </w:t>
      </w:r>
    </w:p>
    <w:p w14:paraId="53517D1D" w14:textId="77777777" w:rsidR="008B3CF1" w:rsidRPr="00E03C36" w:rsidRDefault="008B3CF1" w:rsidP="00E03C36">
      <w:pPr>
        <w:rPr>
          <w:rFonts w:asciiTheme="minorHAnsi" w:hAnsiTheme="minorHAnsi" w:cstheme="minorHAnsi"/>
          <w:sz w:val="22"/>
          <w:szCs w:val="22"/>
        </w:rPr>
      </w:pPr>
    </w:p>
    <w:p w14:paraId="2316BA46" w14:textId="6BBB100F" w:rsidR="002D5232" w:rsidRPr="002D5232" w:rsidRDefault="00076BAA" w:rsidP="00A37320">
      <w:pPr>
        <w:jc w:val="right"/>
        <w:rPr>
          <w:rFonts w:asciiTheme="minorHAnsi" w:hAnsiTheme="minorHAnsi" w:cstheme="minorHAnsi"/>
          <w:sz w:val="22"/>
          <w:szCs w:val="22"/>
        </w:rPr>
      </w:pPr>
      <w:hyperlink w:anchor="Contents" w:history="1">
        <w:r w:rsidR="002D5232"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3" w:name="_Toc389473277"/>
            <w:bookmarkStart w:id="14" w:name="_Toc105593556"/>
            <w:r w:rsidRPr="003D2D06">
              <w:t>Scope</w:t>
            </w:r>
            <w:bookmarkEnd w:id="13"/>
            <w:bookmarkEnd w:id="14"/>
          </w:p>
        </w:tc>
      </w:tr>
    </w:tbl>
    <w:p w14:paraId="2F51A87C" w14:textId="77777777" w:rsidR="007B6904" w:rsidRPr="00CD1C0E" w:rsidRDefault="007B6904" w:rsidP="007B6904">
      <w:pPr>
        <w:rPr>
          <w:szCs w:val="24"/>
        </w:rPr>
      </w:pPr>
    </w:p>
    <w:p w14:paraId="3D22148A" w14:textId="0310278A" w:rsidR="0066522E" w:rsidRDefault="002D5232" w:rsidP="00E03C36">
      <w:r w:rsidRPr="00864F6D">
        <w:t xml:space="preserve">This procedure applies to all CHS staff working </w:t>
      </w:r>
      <w:r w:rsidR="00B62525">
        <w:t>with</w:t>
      </w:r>
      <w:r w:rsidRPr="00864F6D">
        <w:t>in Secure Mental Health Services</w:t>
      </w:r>
      <w:r w:rsidR="00846BD0">
        <w:t xml:space="preserve"> (SMHS)</w:t>
      </w:r>
      <w:r w:rsidRPr="00864F6D">
        <w:t xml:space="preserve"> </w:t>
      </w:r>
      <w:r w:rsidR="00B62525">
        <w:t>in the division of</w:t>
      </w:r>
      <w:r w:rsidRPr="00864F6D">
        <w:t xml:space="preserve"> Mental Health, Justice Health, Alcohol and Drug Services (MHJHADS). It should be used in conjunction with professional judgement and sound leadership.</w:t>
      </w:r>
      <w:r w:rsidR="0066522E">
        <w:t xml:space="preserve"> The Safety Huddle does not replace a clinical handover or multidisciplinary team meeting</w:t>
      </w:r>
      <w:r w:rsidR="007B48F6">
        <w:t xml:space="preserve"> and not every consumer will be discussed during a Safety Huddle. </w:t>
      </w:r>
      <w:r w:rsidR="0066522E">
        <w:t xml:space="preserve"> </w:t>
      </w:r>
    </w:p>
    <w:p w14:paraId="2F51A886" w14:textId="77777777" w:rsidR="001F2A9B" w:rsidRDefault="001F2A9B" w:rsidP="00F14EC1"/>
    <w:p w14:paraId="5D195C4F" w14:textId="7C94BEB6" w:rsidR="00A37320" w:rsidRPr="00E03C36" w:rsidRDefault="00076BAA" w:rsidP="00E03C36">
      <w:pPr>
        <w:jc w:val="right"/>
        <w:rPr>
          <w:rFonts w:cs="Arial"/>
          <w:i/>
          <w:color w:val="0000FF"/>
          <w:szCs w:val="24"/>
          <w:u w:val="single"/>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4D42C7E" w:rsidTr="0074223E">
        <w:trPr>
          <w:cantSplit/>
          <w:trHeight w:val="285"/>
        </w:trPr>
        <w:tc>
          <w:tcPr>
            <w:tcW w:w="9158" w:type="dxa"/>
            <w:shd w:val="clear" w:color="auto" w:fill="A6A6A6" w:themeFill="background1" w:themeFillShade="A6"/>
          </w:tcPr>
          <w:p w14:paraId="2F51A888" w14:textId="2F0D742F" w:rsidR="007B6904" w:rsidRPr="00C76688" w:rsidRDefault="002D5232" w:rsidP="00931B93">
            <w:pPr>
              <w:pStyle w:val="Heading1"/>
            </w:pPr>
            <w:bookmarkStart w:id="15" w:name="_Toc105064247"/>
            <w:bookmarkStart w:id="16" w:name="_Toc105593557"/>
            <w:bookmarkStart w:id="17" w:name="_Toc389473278"/>
            <w:r>
              <w:t xml:space="preserve">What is </w:t>
            </w:r>
            <w:r w:rsidR="00B62525">
              <w:t>a</w:t>
            </w:r>
            <w:r w:rsidR="00300C1E">
              <w:t xml:space="preserve"> Safety Huddle</w:t>
            </w:r>
            <w:bookmarkEnd w:id="15"/>
            <w:bookmarkEnd w:id="16"/>
            <w:r w:rsidR="00300C1E">
              <w:t xml:space="preserve"> </w:t>
            </w:r>
            <w:bookmarkEnd w:id="17"/>
          </w:p>
        </w:tc>
      </w:tr>
    </w:tbl>
    <w:p w14:paraId="2F51A88A" w14:textId="0ABBDE47" w:rsidR="007B6904" w:rsidRDefault="007B6904" w:rsidP="007B6904">
      <w:pPr>
        <w:outlineLvl w:val="0"/>
        <w:rPr>
          <w:szCs w:val="24"/>
        </w:rPr>
      </w:pPr>
    </w:p>
    <w:p w14:paraId="3E4E4437" w14:textId="3A5CA657" w:rsidR="00BF2EFE" w:rsidRDefault="00300C1E" w:rsidP="00E03C36">
      <w:r w:rsidRPr="00036765">
        <w:t>The Safety Huddle is a</w:t>
      </w:r>
      <w:r w:rsidR="00846BD0">
        <w:t>n</w:t>
      </w:r>
      <w:r w:rsidRPr="00036765">
        <w:t xml:space="preserve"> </w:t>
      </w:r>
      <w:r w:rsidR="00BF2EFE">
        <w:t xml:space="preserve">open and transparent forum for staff to identify, discuss and manage or resolve immediate safety issues and support a positive culture of workplace safety. The Huddles take the form of a </w:t>
      </w:r>
      <w:r w:rsidRPr="00036765">
        <w:t xml:space="preserve">brief, focused and structured exchange of information about potential or existing safety </w:t>
      </w:r>
      <w:r w:rsidR="00BF2EFE">
        <w:t>issues</w:t>
      </w:r>
      <w:r w:rsidR="00BF2EFE" w:rsidRPr="00036765">
        <w:t xml:space="preserve"> </w:t>
      </w:r>
      <w:r w:rsidRPr="00036765">
        <w:t xml:space="preserve">which may affect consumer/s, staff and any person accessing the healthcare environment. </w:t>
      </w:r>
    </w:p>
    <w:p w14:paraId="02712E44" w14:textId="5F158743" w:rsidR="00F70E72" w:rsidRDefault="00F70E72">
      <w:pPr>
        <w:spacing w:after="200" w:line="276" w:lineRule="auto"/>
      </w:pPr>
      <w:r>
        <w:br w:type="page"/>
      </w:r>
    </w:p>
    <w:p w14:paraId="146A82E3" w14:textId="163A8BE5" w:rsidR="00BF2EFE" w:rsidRPr="00F70E72" w:rsidRDefault="00BF2EFE" w:rsidP="00300C1E">
      <w:r>
        <w:lastRenderedPageBreak/>
        <w:t xml:space="preserve">The Safety Huddle </w:t>
      </w:r>
      <w:r w:rsidR="00300C1E" w:rsidRPr="00036765">
        <w:t>focuse</w:t>
      </w:r>
      <w:r>
        <w:t>s</w:t>
      </w:r>
      <w:r w:rsidR="00300C1E" w:rsidRPr="00036765">
        <w:t xml:space="preserve"> on the three areas outlined below</w:t>
      </w:r>
      <w:r w:rsidR="00F70E72">
        <w:t>:</w:t>
      </w:r>
    </w:p>
    <w:p w14:paraId="7C18D2E8" w14:textId="77777777" w:rsidR="00F70E72" w:rsidRDefault="00300C1E" w:rsidP="00270C4F">
      <w:pPr>
        <w:pStyle w:val="ListBullet"/>
        <w:numPr>
          <w:ilvl w:val="0"/>
          <w:numId w:val="1"/>
        </w:numPr>
        <w:ind w:left="426"/>
      </w:pPr>
      <w:r w:rsidRPr="00F70E72">
        <w:rPr>
          <w:u w:val="single"/>
        </w:rPr>
        <w:t>Look back</w:t>
      </w:r>
      <w:r w:rsidR="00F70E72">
        <w:t xml:space="preserve"> at</w:t>
      </w:r>
      <w:r w:rsidRPr="00036765">
        <w:t xml:space="preserve"> any safety incidents </w:t>
      </w:r>
      <w:r w:rsidR="00EA57E2">
        <w:t xml:space="preserve">that have </w:t>
      </w:r>
      <w:r w:rsidRPr="00036765">
        <w:t xml:space="preserve">occurred in the </w:t>
      </w:r>
      <w:r w:rsidR="00EA57E2">
        <w:t>past</w:t>
      </w:r>
      <w:r w:rsidRPr="00036765">
        <w:t xml:space="preserve"> 24</w:t>
      </w:r>
      <w:r w:rsidR="00B62525">
        <w:t xml:space="preserve"> </w:t>
      </w:r>
      <w:r w:rsidRPr="00036765">
        <w:t xml:space="preserve">hours </w:t>
      </w:r>
      <w:r w:rsidR="00BF2EFE">
        <w:t>including</w:t>
      </w:r>
      <w:r w:rsidR="00F70E72">
        <w:t>:</w:t>
      </w:r>
    </w:p>
    <w:p w14:paraId="0535C0E2" w14:textId="630B27F3" w:rsidR="00F70E72" w:rsidRPr="00F70E72" w:rsidRDefault="00BF2EFE" w:rsidP="00F70E72">
      <w:pPr>
        <w:pStyle w:val="ListBullet"/>
        <w:numPr>
          <w:ilvl w:val="0"/>
          <w:numId w:val="35"/>
        </w:numPr>
      </w:pPr>
      <w:r w:rsidRPr="00F70E72">
        <w:t xml:space="preserve">how the issue arose </w:t>
      </w:r>
    </w:p>
    <w:p w14:paraId="69008985" w14:textId="692D8EEF" w:rsidR="00F70E72" w:rsidRPr="00F70E72" w:rsidRDefault="00BF2EFE" w:rsidP="00F70E72">
      <w:pPr>
        <w:pStyle w:val="ListBullet"/>
        <w:numPr>
          <w:ilvl w:val="0"/>
          <w:numId w:val="35"/>
        </w:numPr>
      </w:pPr>
      <w:r w:rsidRPr="00F70E72">
        <w:t>management plan enacted</w:t>
      </w:r>
    </w:p>
    <w:p w14:paraId="65B9D579" w14:textId="3BBD3AB3" w:rsidR="00F70E72" w:rsidRPr="00F70E72" w:rsidRDefault="00BF2EFE" w:rsidP="00F70E72">
      <w:pPr>
        <w:pStyle w:val="ListBullet"/>
        <w:numPr>
          <w:ilvl w:val="0"/>
          <w:numId w:val="35"/>
        </w:numPr>
      </w:pPr>
      <w:r w:rsidRPr="00F70E72">
        <w:t xml:space="preserve">the outcome </w:t>
      </w:r>
    </w:p>
    <w:p w14:paraId="0AF48E7E" w14:textId="77777777" w:rsidR="00F70E72" w:rsidRDefault="00BF2EFE" w:rsidP="00F70E72">
      <w:pPr>
        <w:pStyle w:val="ListBullet"/>
        <w:numPr>
          <w:ilvl w:val="0"/>
          <w:numId w:val="35"/>
        </w:numPr>
      </w:pPr>
      <w:r w:rsidRPr="00F70E72">
        <w:t xml:space="preserve">any </w:t>
      </w:r>
      <w:r>
        <w:t>lessons learnt that could prevent or mitigate a similar risk in the future</w:t>
      </w:r>
      <w:r w:rsidR="00300C1E" w:rsidRPr="00036765">
        <w:t xml:space="preserve">. </w:t>
      </w:r>
    </w:p>
    <w:p w14:paraId="2DA587D4" w14:textId="4ABECC05" w:rsidR="00300C1E" w:rsidRPr="00036765" w:rsidRDefault="00BF2EFE" w:rsidP="00F70E72">
      <w:pPr>
        <w:pStyle w:val="ListBullet"/>
        <w:ind w:left="426"/>
      </w:pPr>
      <w:r>
        <w:t>Staff involved should be a</w:t>
      </w:r>
      <w:r w:rsidR="00300C1E" w:rsidRPr="00036765">
        <w:t>cknowledge</w:t>
      </w:r>
      <w:r w:rsidR="00605C87">
        <w:t>d</w:t>
      </w:r>
      <w:r w:rsidR="00300C1E" w:rsidRPr="00036765">
        <w:t xml:space="preserve"> </w:t>
      </w:r>
      <w:r>
        <w:t>for</w:t>
      </w:r>
      <w:r w:rsidR="00300C1E" w:rsidRPr="00036765">
        <w:t xml:space="preserve"> their contribution to maintain safety </w:t>
      </w:r>
      <w:r>
        <w:t>in the workplace</w:t>
      </w:r>
    </w:p>
    <w:p w14:paraId="52EA64CD" w14:textId="4C07426A" w:rsidR="00F70E72" w:rsidRDefault="00300C1E" w:rsidP="00270C4F">
      <w:pPr>
        <w:pStyle w:val="ListBullet"/>
        <w:numPr>
          <w:ilvl w:val="0"/>
          <w:numId w:val="1"/>
        </w:numPr>
        <w:ind w:left="426"/>
      </w:pPr>
      <w:r w:rsidRPr="00F70E72">
        <w:rPr>
          <w:u w:val="single"/>
        </w:rPr>
        <w:t>Look forward</w:t>
      </w:r>
      <w:r w:rsidR="00F70E72">
        <w:t xml:space="preserve"> to </w:t>
      </w:r>
      <w:proofErr w:type="gramStart"/>
      <w:r w:rsidR="00F70E72">
        <w:t>identify</w:t>
      </w:r>
      <w:proofErr w:type="gramEnd"/>
      <w:r w:rsidR="00F70E72">
        <w:t>:</w:t>
      </w:r>
    </w:p>
    <w:p w14:paraId="456BAD8F" w14:textId="77777777" w:rsidR="00F70E72" w:rsidRPr="00270C4F" w:rsidRDefault="00BF2EFE" w:rsidP="00270C4F">
      <w:pPr>
        <w:pStyle w:val="ListBullet"/>
        <w:numPr>
          <w:ilvl w:val="0"/>
          <w:numId w:val="36"/>
        </w:numPr>
      </w:pPr>
      <w:r w:rsidRPr="00270C4F">
        <w:t>actual or potential safety issues for the next 24 hours and discuss the supports</w:t>
      </w:r>
    </w:p>
    <w:p w14:paraId="11E2E7C1" w14:textId="77777777" w:rsidR="00F70E72" w:rsidRPr="00270C4F" w:rsidRDefault="00BF2EFE" w:rsidP="00270C4F">
      <w:pPr>
        <w:pStyle w:val="ListBullet"/>
        <w:numPr>
          <w:ilvl w:val="0"/>
          <w:numId w:val="36"/>
        </w:numPr>
      </w:pPr>
      <w:r w:rsidRPr="00270C4F">
        <w:t xml:space="preserve">resourcing or other actions required to mitigate or manage the risk </w:t>
      </w:r>
    </w:p>
    <w:p w14:paraId="6902A03D" w14:textId="1D53F5AE" w:rsidR="00F70E72" w:rsidRDefault="00BF2EFE" w:rsidP="00270C4F">
      <w:pPr>
        <w:pStyle w:val="ListBullet"/>
        <w:numPr>
          <w:ilvl w:val="0"/>
          <w:numId w:val="36"/>
        </w:numPr>
      </w:pPr>
      <w:r w:rsidRPr="00270C4F">
        <w:t>issues</w:t>
      </w:r>
      <w:r w:rsidRPr="000539A5">
        <w:t xml:space="preserve"> that require further planning and/or escalation </w:t>
      </w:r>
    </w:p>
    <w:p w14:paraId="58CA8C71" w14:textId="0F661C3E" w:rsidR="00BF2EFE" w:rsidRPr="0049448E" w:rsidRDefault="00BF2EFE" w:rsidP="00270C4F">
      <w:pPr>
        <w:pStyle w:val="ListBullet"/>
        <w:numPr>
          <w:ilvl w:val="0"/>
          <w:numId w:val="36"/>
        </w:numPr>
      </w:pPr>
      <w:r w:rsidRPr="000539A5">
        <w:t>designated action officer to coordinate and communicate with staff</w:t>
      </w:r>
      <w:r w:rsidR="00846BD0">
        <w:t>.</w:t>
      </w:r>
    </w:p>
    <w:p w14:paraId="5A6466DA" w14:textId="2EC9312A" w:rsidR="00BF2EFE" w:rsidRDefault="00BF2EFE" w:rsidP="00270C4F">
      <w:pPr>
        <w:pStyle w:val="ListBullet"/>
        <w:numPr>
          <w:ilvl w:val="0"/>
          <w:numId w:val="1"/>
        </w:numPr>
        <w:ind w:left="426"/>
      </w:pPr>
      <w:r>
        <w:t xml:space="preserve">How safe staff feel during the current shift. </w:t>
      </w:r>
      <w:r w:rsidR="0049448E">
        <w:t xml:space="preserve">Every staff member is encouraged to respond. </w:t>
      </w:r>
      <w:r>
        <w:t xml:space="preserve"> </w:t>
      </w:r>
    </w:p>
    <w:p w14:paraId="58377B2A" w14:textId="637CD12C" w:rsidR="00532D34" w:rsidRDefault="00532D34" w:rsidP="00532D34">
      <w:pPr>
        <w:pStyle w:val="ListBullet"/>
        <w:ind w:left="66"/>
      </w:pPr>
    </w:p>
    <w:p w14:paraId="17BD93A7" w14:textId="5B5638AF" w:rsidR="00532D34" w:rsidRDefault="00532D34" w:rsidP="00532D34">
      <w:pPr>
        <w:rPr>
          <w:rFonts w:cs="Arial"/>
          <w:szCs w:val="24"/>
        </w:rPr>
      </w:pPr>
      <w:r>
        <w:t xml:space="preserve">Refer to </w:t>
      </w:r>
      <w:r>
        <w:rPr>
          <w:rFonts w:cs="Arial"/>
          <w:szCs w:val="24"/>
        </w:rPr>
        <w:t xml:space="preserve">Attachment 1: Safety Huddle Guide for examples of what is discussed at a Safety Huddle and </w:t>
      </w:r>
      <w:r w:rsidRPr="00270C4F">
        <w:rPr>
          <w:rFonts w:cs="Arial"/>
          <w:szCs w:val="24"/>
        </w:rPr>
        <w:t>Attachment 2</w:t>
      </w:r>
      <w:r>
        <w:rPr>
          <w:rFonts w:cs="Arial"/>
          <w:szCs w:val="24"/>
        </w:rPr>
        <w:t>:</w:t>
      </w:r>
      <w:r w:rsidRPr="00270C4F">
        <w:rPr>
          <w:rFonts w:cs="Arial"/>
          <w:szCs w:val="24"/>
        </w:rPr>
        <w:t xml:space="preserve"> Escalation of concerns following safety huddle</w:t>
      </w:r>
      <w:r>
        <w:rPr>
          <w:rFonts w:cs="Arial"/>
          <w:szCs w:val="24"/>
        </w:rPr>
        <w:t xml:space="preserve"> for how and where to escalate any concerns</w:t>
      </w:r>
      <w:r w:rsidR="00846BD0">
        <w:rPr>
          <w:rFonts w:cs="Arial"/>
          <w:szCs w:val="24"/>
        </w:rPr>
        <w:t>.</w:t>
      </w:r>
      <w:r>
        <w:rPr>
          <w:rFonts w:cs="Arial"/>
          <w:szCs w:val="24"/>
        </w:rPr>
        <w:t xml:space="preserve"> </w:t>
      </w:r>
    </w:p>
    <w:p w14:paraId="467179CC" w14:textId="5ED62F74" w:rsidR="00532D34" w:rsidRPr="0049448E" w:rsidRDefault="00532D34" w:rsidP="00532D34">
      <w:pPr>
        <w:pStyle w:val="ListBullet"/>
        <w:ind w:left="66"/>
      </w:pPr>
    </w:p>
    <w:p w14:paraId="2F51A893" w14:textId="3694BD64" w:rsidR="007B6904" w:rsidRDefault="00076BAA"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19F7BD2D" w:rsidR="007B6904" w:rsidRPr="00C76688" w:rsidRDefault="00300C1E" w:rsidP="004213C3">
            <w:pPr>
              <w:pStyle w:val="Heading1"/>
            </w:pPr>
            <w:bookmarkStart w:id="18" w:name="_Toc389473281"/>
            <w:bookmarkStart w:id="19" w:name="_Toc105593558"/>
            <w:r>
              <w:t xml:space="preserve">Safety Huddle </w:t>
            </w:r>
            <w:r w:rsidR="007B6904">
              <w:t>Proc</w:t>
            </w:r>
            <w:bookmarkEnd w:id="18"/>
            <w:r>
              <w:t>ess</w:t>
            </w:r>
            <w:bookmarkEnd w:id="19"/>
            <w:r>
              <w:t xml:space="preserve"> </w:t>
            </w:r>
          </w:p>
        </w:tc>
      </w:tr>
    </w:tbl>
    <w:p w14:paraId="472B67A5" w14:textId="77777777" w:rsidR="00CA10E7" w:rsidRPr="00036765" w:rsidRDefault="00CA10E7" w:rsidP="002D5232">
      <w:pPr>
        <w:rPr>
          <w:rFonts w:asciiTheme="minorHAnsi" w:hAnsiTheme="minorHAnsi" w:cstheme="minorHAnsi"/>
          <w:sz w:val="22"/>
          <w:szCs w:val="22"/>
        </w:rPr>
      </w:pPr>
    </w:p>
    <w:p w14:paraId="557577E8" w14:textId="26C0D254" w:rsidR="00D26AF9" w:rsidRDefault="00300C1E" w:rsidP="00270C4F">
      <w:r w:rsidRPr="00036765">
        <w:t xml:space="preserve">The Safety </w:t>
      </w:r>
      <w:r w:rsidR="00DA4143">
        <w:t>H</w:t>
      </w:r>
      <w:r w:rsidRPr="00036765">
        <w:t>uddle must be systematically organised to ensure that it is effective and sustainable.</w:t>
      </w:r>
    </w:p>
    <w:p w14:paraId="713C1BED" w14:textId="77777777" w:rsidR="00532D34" w:rsidRDefault="00532D34" w:rsidP="00270C4F"/>
    <w:p w14:paraId="657FF55A" w14:textId="6633EDF1" w:rsidR="00300C1E" w:rsidRPr="00270C4F" w:rsidRDefault="00300C1E" w:rsidP="00270C4F">
      <w:r w:rsidRPr="00036765">
        <w:t xml:space="preserve">The Safety Huddle </w:t>
      </w:r>
      <w:r w:rsidR="005A039F">
        <w:t>is</w:t>
      </w:r>
      <w:r w:rsidR="00575E80">
        <w:t>:</w:t>
      </w:r>
    </w:p>
    <w:p w14:paraId="082D2B6A" w14:textId="776FEC66" w:rsidR="00036765" w:rsidRPr="00270C4F" w:rsidRDefault="00300C1E" w:rsidP="00270C4F">
      <w:pPr>
        <w:pStyle w:val="ListBullet"/>
        <w:numPr>
          <w:ilvl w:val="0"/>
          <w:numId w:val="37"/>
        </w:numPr>
        <w:ind w:left="426"/>
      </w:pPr>
      <w:r w:rsidRPr="00036765">
        <w:t>held at the beginning of the day</w:t>
      </w:r>
      <w:r w:rsidR="005A039F">
        <w:t>, immediate</w:t>
      </w:r>
      <w:r w:rsidR="00846BD0">
        <w:t>l</w:t>
      </w:r>
      <w:r w:rsidR="005A039F">
        <w:t xml:space="preserve">y following the </w:t>
      </w:r>
      <w:r w:rsidR="00A24A5A">
        <w:t>0900hrs</w:t>
      </w:r>
      <w:r w:rsidR="005A039F">
        <w:t xml:space="preserve"> multidisc</w:t>
      </w:r>
      <w:r w:rsidR="00D26AF9">
        <w:t>iplinary huddle</w:t>
      </w:r>
      <w:r w:rsidRPr="00036765">
        <w:t xml:space="preserve"> </w:t>
      </w:r>
    </w:p>
    <w:p w14:paraId="1A2C3F43" w14:textId="1BCD0496" w:rsidR="00996AAB" w:rsidRPr="00575E80" w:rsidRDefault="00846BD0" w:rsidP="00270C4F">
      <w:pPr>
        <w:pStyle w:val="ListBullet"/>
        <w:numPr>
          <w:ilvl w:val="0"/>
          <w:numId w:val="37"/>
        </w:numPr>
        <w:ind w:left="426"/>
      </w:pPr>
      <w:r>
        <w:t>d</w:t>
      </w:r>
      <w:r w:rsidR="00996AAB">
        <w:t xml:space="preserve">uring business hours, </w:t>
      </w:r>
      <w:r w:rsidR="00300C1E" w:rsidRPr="00036765">
        <w:t>attended by staff involved in the care of consumer</w:t>
      </w:r>
      <w:r w:rsidR="0049448E">
        <w:t>s</w:t>
      </w:r>
      <w:r w:rsidR="00A24A5A">
        <w:t xml:space="preserve"> on shift</w:t>
      </w:r>
      <w:r w:rsidR="00300C1E" w:rsidRPr="00036765">
        <w:t>, clinical and non-clinical including medical, nursing, allied health, clinical support officers and security staff</w:t>
      </w:r>
      <w:r w:rsidR="00682C37">
        <w:t xml:space="preserve">. While all staff on shift are invited to attend, the following staff members </w:t>
      </w:r>
      <w:r w:rsidR="00101666">
        <w:t>must</w:t>
      </w:r>
      <w:r w:rsidR="00682C37">
        <w:t xml:space="preserve"> attend the Safety Huddle: </w:t>
      </w:r>
    </w:p>
    <w:p w14:paraId="6CE2E671" w14:textId="225523AD" w:rsidR="00682C37" w:rsidRDefault="00682C37" w:rsidP="00270C4F">
      <w:pPr>
        <w:pStyle w:val="ListBullet"/>
        <w:numPr>
          <w:ilvl w:val="1"/>
          <w:numId w:val="38"/>
        </w:numPr>
        <w:ind w:left="851"/>
      </w:pPr>
      <w:r>
        <w:t xml:space="preserve">Assistant Director of Nursing, SMHS – Safety Huddle Chair </w:t>
      </w:r>
    </w:p>
    <w:p w14:paraId="46372AED" w14:textId="37466C74" w:rsidR="00682C37" w:rsidRDefault="00682C37" w:rsidP="00270C4F">
      <w:pPr>
        <w:pStyle w:val="ListBullet"/>
        <w:numPr>
          <w:ilvl w:val="1"/>
          <w:numId w:val="38"/>
        </w:numPr>
        <w:ind w:left="851"/>
      </w:pPr>
      <w:r>
        <w:t xml:space="preserve">Consultant </w:t>
      </w:r>
      <w:proofErr w:type="spellStart"/>
      <w:r>
        <w:t>P</w:t>
      </w:r>
      <w:r w:rsidR="00996AAB">
        <w:t>s</w:t>
      </w:r>
      <w:r>
        <w:t>ychatrist</w:t>
      </w:r>
      <w:proofErr w:type="spellEnd"/>
      <w:r>
        <w:t xml:space="preserve"> or Clinical Director, SMHS – Deputy Chair </w:t>
      </w:r>
    </w:p>
    <w:p w14:paraId="3093D810" w14:textId="6A050935" w:rsidR="00682C37" w:rsidRDefault="00682C37" w:rsidP="00270C4F">
      <w:pPr>
        <w:pStyle w:val="ListBullet"/>
        <w:numPr>
          <w:ilvl w:val="1"/>
          <w:numId w:val="38"/>
        </w:numPr>
        <w:ind w:left="851"/>
      </w:pPr>
      <w:r>
        <w:t>Nurse in Charge</w:t>
      </w:r>
    </w:p>
    <w:p w14:paraId="753330A0" w14:textId="536425A1" w:rsidR="00996AAB" w:rsidRDefault="00996AAB" w:rsidP="00270C4F">
      <w:pPr>
        <w:pStyle w:val="ListBullet"/>
        <w:numPr>
          <w:ilvl w:val="1"/>
          <w:numId w:val="38"/>
        </w:numPr>
        <w:ind w:left="851"/>
      </w:pPr>
      <w:r>
        <w:t xml:space="preserve">Nursing staff </w:t>
      </w:r>
      <w:r w:rsidR="00A73A3E">
        <w:t xml:space="preserve">who are available </w:t>
      </w:r>
    </w:p>
    <w:p w14:paraId="7C6603D4" w14:textId="7DDF5A5E" w:rsidR="00101666" w:rsidRPr="00575E80" w:rsidRDefault="00887470" w:rsidP="00270C4F">
      <w:pPr>
        <w:pStyle w:val="ListBullet"/>
        <w:numPr>
          <w:ilvl w:val="1"/>
          <w:numId w:val="38"/>
        </w:numPr>
        <w:ind w:left="851"/>
      </w:pPr>
      <w:r>
        <w:t>Clinical Nurse Educator, SMHS</w:t>
      </w:r>
    </w:p>
    <w:p w14:paraId="709FAC98" w14:textId="72E88913" w:rsidR="00682C37" w:rsidRDefault="00682C37" w:rsidP="00270C4F">
      <w:pPr>
        <w:pStyle w:val="ListBullet"/>
        <w:numPr>
          <w:ilvl w:val="1"/>
          <w:numId w:val="38"/>
        </w:numPr>
        <w:ind w:left="851"/>
      </w:pPr>
      <w:r>
        <w:t>Clinical Nurse Consultant, SMHS</w:t>
      </w:r>
    </w:p>
    <w:p w14:paraId="1892B947" w14:textId="36F13C84" w:rsidR="00682C37" w:rsidRDefault="00682C37" w:rsidP="00270C4F">
      <w:pPr>
        <w:pStyle w:val="ListBullet"/>
        <w:numPr>
          <w:ilvl w:val="1"/>
          <w:numId w:val="38"/>
        </w:numPr>
        <w:ind w:left="851"/>
      </w:pPr>
      <w:r>
        <w:t>Therapy Manager, SMHS</w:t>
      </w:r>
    </w:p>
    <w:p w14:paraId="7D808FB9" w14:textId="412BE3E0" w:rsidR="00996AAB" w:rsidRDefault="00996AAB" w:rsidP="00270C4F">
      <w:pPr>
        <w:pStyle w:val="ListBullet"/>
        <w:numPr>
          <w:ilvl w:val="1"/>
          <w:numId w:val="38"/>
        </w:numPr>
        <w:ind w:left="851"/>
      </w:pPr>
      <w:r>
        <w:t>Allied health staff</w:t>
      </w:r>
      <w:r w:rsidR="00A73A3E">
        <w:t xml:space="preserve"> that are available </w:t>
      </w:r>
    </w:p>
    <w:p w14:paraId="33A076A8" w14:textId="4F9FAAE8" w:rsidR="00682C37" w:rsidRDefault="00682C37" w:rsidP="00270C4F">
      <w:pPr>
        <w:pStyle w:val="ListBullet"/>
        <w:numPr>
          <w:ilvl w:val="1"/>
          <w:numId w:val="38"/>
        </w:numPr>
        <w:ind w:left="851"/>
      </w:pPr>
      <w:r>
        <w:t>Security Shift Supervisor/Team Leader</w:t>
      </w:r>
    </w:p>
    <w:p w14:paraId="6AB28D86" w14:textId="4A25DA9C" w:rsidR="00682C37" w:rsidRDefault="00682C37" w:rsidP="00270C4F">
      <w:pPr>
        <w:pStyle w:val="ListBullet"/>
        <w:numPr>
          <w:ilvl w:val="1"/>
          <w:numId w:val="38"/>
        </w:numPr>
        <w:ind w:left="851"/>
      </w:pPr>
      <w:r>
        <w:t>Health and Safety Representative</w:t>
      </w:r>
    </w:p>
    <w:p w14:paraId="2FBAC2F9" w14:textId="2335A7F7" w:rsidR="00682C37" w:rsidRPr="00270C4F" w:rsidRDefault="00270C4F" w:rsidP="00270C4F">
      <w:pPr>
        <w:pStyle w:val="ListBullet"/>
        <w:numPr>
          <w:ilvl w:val="1"/>
          <w:numId w:val="38"/>
        </w:numPr>
        <w:ind w:left="851"/>
      </w:pPr>
      <w:r>
        <w:lastRenderedPageBreak/>
        <w:t>P</w:t>
      </w:r>
      <w:r w:rsidR="00996AAB">
        <w:t xml:space="preserve">sychiatry </w:t>
      </w:r>
      <w:r w:rsidR="00682C37">
        <w:t>Registrar</w:t>
      </w:r>
    </w:p>
    <w:p w14:paraId="448ED9E8" w14:textId="5C796E6B" w:rsidR="00300C1E" w:rsidRPr="00270C4F" w:rsidRDefault="00A24A5A" w:rsidP="00270C4F">
      <w:pPr>
        <w:pStyle w:val="ListBullet"/>
        <w:numPr>
          <w:ilvl w:val="0"/>
          <w:numId w:val="38"/>
        </w:numPr>
        <w:ind w:left="426"/>
      </w:pPr>
      <w:r w:rsidRPr="007B48F6">
        <w:t xml:space="preserve">succinct </w:t>
      </w:r>
      <w:r w:rsidR="00300C1E" w:rsidRPr="007B48F6">
        <w:t>and kept to a maximum of 10 minutes</w:t>
      </w:r>
      <w:bookmarkStart w:id="20" w:name="_Hlk103604807"/>
      <w:r w:rsidR="00300C1E" w:rsidRPr="007B48F6">
        <w:t xml:space="preserve">, the </w:t>
      </w:r>
      <w:r w:rsidR="00682C37" w:rsidRPr="007B48F6">
        <w:t xml:space="preserve">Chair (or Deputy Chair) </w:t>
      </w:r>
      <w:r w:rsidR="00300C1E" w:rsidRPr="007B48F6">
        <w:t xml:space="preserve">is responsible </w:t>
      </w:r>
      <w:r w:rsidRPr="007B48F6">
        <w:t xml:space="preserve">for </w:t>
      </w:r>
      <w:r w:rsidR="00300C1E" w:rsidRPr="007B48F6">
        <w:t>ensur</w:t>
      </w:r>
      <w:r w:rsidRPr="007B48F6">
        <w:t>ing</w:t>
      </w:r>
      <w:r w:rsidR="00300C1E" w:rsidRPr="007B48F6">
        <w:t xml:space="preserve"> </w:t>
      </w:r>
      <w:r w:rsidRPr="007B48F6">
        <w:t xml:space="preserve">the discussion is </w:t>
      </w:r>
      <w:r w:rsidR="00682C37" w:rsidRPr="007B48F6">
        <w:t xml:space="preserve">targeted at </w:t>
      </w:r>
      <w:r w:rsidR="007B48F6" w:rsidRPr="007B48F6">
        <w:t xml:space="preserve">relevant </w:t>
      </w:r>
      <w:r w:rsidR="00682C37" w:rsidRPr="007B48F6">
        <w:t>safety issues</w:t>
      </w:r>
    </w:p>
    <w:bookmarkEnd w:id="20"/>
    <w:p w14:paraId="143BD527" w14:textId="398DE7D9" w:rsidR="00CA7FDC" w:rsidRDefault="00300C1E" w:rsidP="00270C4F">
      <w:pPr>
        <w:pStyle w:val="ListBullet"/>
        <w:numPr>
          <w:ilvl w:val="0"/>
          <w:numId w:val="38"/>
        </w:numPr>
        <w:ind w:left="426"/>
      </w:pPr>
      <w:r w:rsidRPr="00036765">
        <w:t>held in a central location</w:t>
      </w:r>
      <w:r w:rsidR="00846BD0">
        <w:t>,</w:t>
      </w:r>
      <w:r w:rsidRPr="00036765">
        <w:t xml:space="preserve"> accessible to all team members to ensure workflow is not obstructed </w:t>
      </w:r>
      <w:r w:rsidR="00A24A5A">
        <w:t>and safety</w:t>
      </w:r>
      <w:r w:rsidRPr="00036765">
        <w:t xml:space="preserve"> is maintained</w:t>
      </w:r>
      <w:bookmarkStart w:id="21" w:name="_Hlk103604998"/>
    </w:p>
    <w:p w14:paraId="3AFC84A3" w14:textId="008B9FB1" w:rsidR="00CA7FDC" w:rsidRDefault="00846BD0" w:rsidP="00270C4F">
      <w:pPr>
        <w:pStyle w:val="ListBullet"/>
        <w:numPr>
          <w:ilvl w:val="0"/>
          <w:numId w:val="38"/>
        </w:numPr>
        <w:ind w:left="426"/>
      </w:pPr>
      <w:r>
        <w:t>s</w:t>
      </w:r>
      <w:r w:rsidR="00CA7FDC">
        <w:t>hould include plans for the weekend or afterhours</w:t>
      </w:r>
    </w:p>
    <w:p w14:paraId="047417BA" w14:textId="5EADD49C" w:rsidR="004575B7" w:rsidRPr="00CA7FDC" w:rsidRDefault="00CA7FDC" w:rsidP="00270C4F">
      <w:pPr>
        <w:pStyle w:val="ListBullet"/>
        <w:numPr>
          <w:ilvl w:val="0"/>
          <w:numId w:val="38"/>
        </w:numPr>
        <w:ind w:left="426" w:hanging="426"/>
      </w:pPr>
      <w:r>
        <w:t xml:space="preserve">on </w:t>
      </w:r>
      <w:r w:rsidR="00996AAB">
        <w:t xml:space="preserve">weekends the nurse </w:t>
      </w:r>
      <w:proofErr w:type="spellStart"/>
      <w:r w:rsidR="00996AAB">
        <w:t>incharge</w:t>
      </w:r>
      <w:proofErr w:type="spellEnd"/>
      <w:r w:rsidR="00996AAB">
        <w:t xml:space="preserve"> will conduct a huddle with available staff</w:t>
      </w:r>
      <w:r w:rsidR="00846BD0">
        <w:t>.</w:t>
      </w:r>
    </w:p>
    <w:bookmarkEnd w:id="21"/>
    <w:p w14:paraId="2F51A89F" w14:textId="729F7511" w:rsidR="007B6904" w:rsidRPr="00931B93" w:rsidRDefault="007B6904" w:rsidP="007B6904">
      <w:pPr>
        <w:rPr>
          <w:rFonts w:cs="Arial"/>
          <w:i/>
          <w:szCs w:val="24"/>
        </w:rPr>
      </w:pPr>
    </w:p>
    <w:p w14:paraId="5ACBE9BE" w14:textId="25D2F030" w:rsidR="00A37320" w:rsidRDefault="00076BAA" w:rsidP="00575E80">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454BC7CB" w:rsidR="007B6904" w:rsidRPr="003D2D06" w:rsidRDefault="002D5232" w:rsidP="004213C3">
            <w:pPr>
              <w:pStyle w:val="Heading1"/>
            </w:pPr>
            <w:bookmarkStart w:id="22" w:name="_Toc105593559"/>
            <w:bookmarkStart w:id="23" w:name="_Toc389473284"/>
            <w:r>
              <w:t>Responsibilities</w:t>
            </w:r>
            <w:bookmarkEnd w:id="22"/>
            <w:r>
              <w:t xml:space="preserve"> </w:t>
            </w:r>
            <w:bookmarkEnd w:id="23"/>
          </w:p>
        </w:tc>
      </w:tr>
    </w:tbl>
    <w:p w14:paraId="2F51A8A4" w14:textId="77777777" w:rsidR="007B6904" w:rsidRDefault="007B6904" w:rsidP="007B6904">
      <w:pPr>
        <w:pStyle w:val="Heading2"/>
      </w:pPr>
    </w:p>
    <w:p w14:paraId="49B7614B" w14:textId="0779F01E" w:rsidR="00300C1E" w:rsidRPr="007A0AA7" w:rsidRDefault="00300C1E" w:rsidP="00270C4F">
      <w:r w:rsidRPr="007A0AA7">
        <w:t xml:space="preserve">The </w:t>
      </w:r>
      <w:r w:rsidR="00693C8A">
        <w:t>Chair (or Deputy Chair)</w:t>
      </w:r>
      <w:r w:rsidR="00D26AF9">
        <w:t xml:space="preserve"> </w:t>
      </w:r>
      <w:r w:rsidR="002F3E3E">
        <w:t>will</w:t>
      </w:r>
      <w:r w:rsidR="002F3E3E" w:rsidRPr="007A0AA7">
        <w:t xml:space="preserve"> </w:t>
      </w:r>
      <w:r w:rsidRPr="007A0AA7">
        <w:t>lead the Safety Huddle and</w:t>
      </w:r>
      <w:r w:rsidR="00FC7157">
        <w:t xml:space="preserve"> all team members present are responsible for developing actions in response to identified risks</w:t>
      </w:r>
      <w:r w:rsidR="00D26AF9">
        <w:t xml:space="preserve">. </w:t>
      </w:r>
      <w:r w:rsidR="00693C8A">
        <w:t>Where required, the Chair (or Deputy Chair) will assign an action officer to develop a management plan</w:t>
      </w:r>
      <w:r w:rsidR="00CA7FDC">
        <w:t xml:space="preserve"> immediately</w:t>
      </w:r>
      <w:r w:rsidR="00693C8A">
        <w:t xml:space="preserve"> following the Huddle, including escalation of ongoing safety issues </w:t>
      </w:r>
      <w:r w:rsidR="00D074C8">
        <w:t xml:space="preserve">or the need for additional resources to the </w:t>
      </w:r>
      <w:r w:rsidR="005F7DBA">
        <w:t>ADON</w:t>
      </w:r>
      <w:r w:rsidR="00CA7FDC">
        <w:t xml:space="preserve"> during business hours</w:t>
      </w:r>
      <w:r w:rsidR="00D074C8">
        <w:t xml:space="preserve"> </w:t>
      </w:r>
      <w:r w:rsidR="00D074C8" w:rsidRPr="007A0AA7">
        <w:t>or the on call</w:t>
      </w:r>
      <w:r w:rsidR="00CA7FDC">
        <w:t xml:space="preserve"> </w:t>
      </w:r>
      <w:r w:rsidR="00270C4F">
        <w:t>A</w:t>
      </w:r>
      <w:r w:rsidR="00CA7FDC">
        <w:t xml:space="preserve">fter </w:t>
      </w:r>
      <w:r w:rsidR="00270C4F">
        <w:t>H</w:t>
      </w:r>
      <w:r w:rsidR="00CA7FDC">
        <w:t xml:space="preserve">ours </w:t>
      </w:r>
      <w:r w:rsidR="00270C4F">
        <w:t>H</w:t>
      </w:r>
      <w:r w:rsidR="00CA7FDC">
        <w:t xml:space="preserve">ospital </w:t>
      </w:r>
      <w:r w:rsidR="00270C4F">
        <w:t>M</w:t>
      </w:r>
      <w:r w:rsidR="00CA7FDC">
        <w:t>anager and/or</w:t>
      </w:r>
      <w:r w:rsidR="00D074C8" w:rsidRPr="007A0AA7">
        <w:t xml:space="preserve"> registrar/consultant afterhours</w:t>
      </w:r>
      <w:r w:rsidR="00D074C8">
        <w:t xml:space="preserve">. The plans developed during (or </w:t>
      </w:r>
      <w:r w:rsidR="00846BD0">
        <w:t xml:space="preserve">immediately </w:t>
      </w:r>
      <w:r w:rsidR="00D074C8">
        <w:t>following) the Safety Huddle are to be documented in the Safety Huddle Folder and on the clinical handover whiteboard</w:t>
      </w:r>
      <w:r w:rsidR="00101666">
        <w:t xml:space="preserve"> so that the plan is visible to all staff on shift</w:t>
      </w:r>
      <w:r w:rsidR="00D074C8">
        <w:t xml:space="preserve">.   </w:t>
      </w:r>
    </w:p>
    <w:p w14:paraId="302D5F0B" w14:textId="77777777" w:rsidR="00300C1E" w:rsidRPr="007A0AA7" w:rsidRDefault="00300C1E" w:rsidP="00270C4F"/>
    <w:p w14:paraId="07C513E0" w14:textId="0FC2AD50" w:rsidR="007B48F6" w:rsidRPr="00CA7FDC" w:rsidRDefault="005F7DBA" w:rsidP="00270C4F">
      <w:r>
        <w:t>Action officers</w:t>
      </w:r>
      <w:r w:rsidRPr="00CA7FDC">
        <w:t xml:space="preserve"> </w:t>
      </w:r>
      <w:r w:rsidR="007B48F6" w:rsidRPr="00CA7FDC">
        <w:t>are responsible for communicating the outcome back to the relevant clinical/</w:t>
      </w:r>
      <w:proofErr w:type="gramStart"/>
      <w:r w:rsidR="007B48F6" w:rsidRPr="00CA7FDC">
        <w:t>non clinical</w:t>
      </w:r>
      <w:proofErr w:type="gramEnd"/>
      <w:r w:rsidR="007B48F6" w:rsidRPr="00CA7FDC">
        <w:t xml:space="preserve"> staff and report back at the next Safety Huddle</w:t>
      </w:r>
      <w:r w:rsidR="00846BD0">
        <w:t xml:space="preserve"> </w:t>
      </w:r>
      <w:r w:rsidR="007B48F6" w:rsidRPr="00CA7FDC">
        <w:t>on the risks identified and action plans developed</w:t>
      </w:r>
      <w:r w:rsidR="007B48F6">
        <w:t>/enacted</w:t>
      </w:r>
      <w:r w:rsidR="007B48F6" w:rsidRPr="00CA7FDC">
        <w:t xml:space="preserve">. </w:t>
      </w:r>
      <w:r>
        <w:t>Action officer to document</w:t>
      </w:r>
      <w:r w:rsidR="00270C4F">
        <w:t xml:space="preserve"> the plan in the person’s clinical record</w:t>
      </w:r>
      <w:r>
        <w:t xml:space="preserve"> in </w:t>
      </w:r>
      <w:proofErr w:type="spellStart"/>
      <w:r>
        <w:t>MAJICeR</w:t>
      </w:r>
      <w:proofErr w:type="spellEnd"/>
      <w:r w:rsidR="00846BD0">
        <w:t>.</w:t>
      </w:r>
    </w:p>
    <w:p w14:paraId="1FB1920A" w14:textId="77777777" w:rsidR="007B48F6" w:rsidRPr="00F45B82" w:rsidRDefault="007B48F6" w:rsidP="00270C4F"/>
    <w:p w14:paraId="6B987FD1" w14:textId="6BFD65D2" w:rsidR="00300C1E" w:rsidRPr="007A0AA7" w:rsidRDefault="00300C1E" w:rsidP="00270C4F">
      <w:r w:rsidRPr="007A0AA7">
        <w:t xml:space="preserve">The CNC </w:t>
      </w:r>
      <w:r w:rsidR="002F3E3E">
        <w:t>or</w:t>
      </w:r>
      <w:r w:rsidR="00846BD0">
        <w:t xml:space="preserve"> </w:t>
      </w:r>
      <w:r w:rsidRPr="007A0AA7">
        <w:t xml:space="preserve">ADON </w:t>
      </w:r>
      <w:r w:rsidR="00101666">
        <w:t xml:space="preserve">will </w:t>
      </w:r>
      <w:r w:rsidRPr="007A0AA7">
        <w:t xml:space="preserve">review the Safety Huddle Guide booklet </w:t>
      </w:r>
      <w:r w:rsidR="00FC7157">
        <w:t xml:space="preserve">at the end of </w:t>
      </w:r>
      <w:r w:rsidRPr="007A0AA7">
        <w:t xml:space="preserve">every week </w:t>
      </w:r>
      <w:r w:rsidR="00FC7157">
        <w:t>to identify</w:t>
      </w:r>
      <w:r w:rsidRPr="007A0AA7">
        <w:t xml:space="preserve"> patterns/recurring risks/issues and table the findings at the Tier 3 WHS Committee Meetings to discuss and develop measures to eliminate or reduce </w:t>
      </w:r>
      <w:r w:rsidR="00101666">
        <w:t xml:space="preserve">reoccurring safety </w:t>
      </w:r>
      <w:r w:rsidRPr="007A0AA7">
        <w:t>risk</w:t>
      </w:r>
      <w:r w:rsidR="00101666">
        <w:t>s</w:t>
      </w:r>
      <w:r w:rsidRPr="007A0AA7">
        <w:t xml:space="preserve">. </w:t>
      </w:r>
    </w:p>
    <w:p w14:paraId="2F51A8AA" w14:textId="77777777" w:rsidR="00201FB6" w:rsidRDefault="00201FB6" w:rsidP="00201FB6">
      <w:pPr>
        <w:rPr>
          <w:rFonts w:cs="Arial"/>
          <w:i/>
          <w:szCs w:val="24"/>
        </w:rPr>
      </w:pPr>
    </w:p>
    <w:p w14:paraId="2F51A8AD" w14:textId="77777777" w:rsidR="007B6904" w:rsidRDefault="00076BAA" w:rsidP="007B6904">
      <w:pPr>
        <w:jc w:val="right"/>
        <w:rPr>
          <w:rFonts w:cs="Arial"/>
          <w:b/>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24" w:name="_Toc105593560"/>
            <w:r>
              <w:t>Evaluation</w:t>
            </w:r>
            <w:bookmarkEnd w:id="24"/>
            <w:r>
              <w:t xml:space="preserve"> </w:t>
            </w:r>
            <w:r w:rsidR="00E73459">
              <w:tab/>
            </w:r>
          </w:p>
        </w:tc>
      </w:tr>
    </w:tbl>
    <w:p w14:paraId="0564C5D6" w14:textId="77777777" w:rsidR="00846BD0" w:rsidRDefault="00846BD0" w:rsidP="00270C4F">
      <w:pPr>
        <w:rPr>
          <w:b/>
          <w:bCs/>
        </w:rPr>
      </w:pPr>
    </w:p>
    <w:p w14:paraId="38D42256" w14:textId="496D6912" w:rsidR="00580CCD" w:rsidRPr="00270C4F" w:rsidRDefault="00580CCD" w:rsidP="00270C4F">
      <w:pPr>
        <w:rPr>
          <w:b/>
          <w:bCs/>
        </w:rPr>
      </w:pPr>
      <w:r w:rsidRPr="00270C4F">
        <w:rPr>
          <w:b/>
          <w:bCs/>
        </w:rPr>
        <w:t>Outcome</w:t>
      </w:r>
    </w:p>
    <w:p w14:paraId="28433556" w14:textId="4E539DF4" w:rsidR="007A0AA7" w:rsidRDefault="00DA6017" w:rsidP="00270C4F">
      <w:r>
        <w:t>The issues discussed and plans developed at each Safety Huddle are documented in the</w:t>
      </w:r>
      <w:r w:rsidR="00FC7157">
        <w:t xml:space="preserve"> </w:t>
      </w:r>
      <w:r w:rsidR="007A0AA7" w:rsidRPr="007A0AA7">
        <w:t>Safety Huddle Guide booklet located at the nursing station</w:t>
      </w:r>
      <w:r w:rsidR="005F7DBA">
        <w:t xml:space="preserve"> and on the clinical handover white board</w:t>
      </w:r>
      <w:r>
        <w:t xml:space="preserve">. </w:t>
      </w:r>
    </w:p>
    <w:p w14:paraId="0AED2259" w14:textId="77777777" w:rsidR="007A0AA7" w:rsidRDefault="007A0AA7" w:rsidP="00270C4F"/>
    <w:p w14:paraId="18B0007E" w14:textId="78DF72A7" w:rsidR="00580CCD" w:rsidRPr="00CA10E7" w:rsidRDefault="00580CCD" w:rsidP="00270C4F">
      <w:r w:rsidRPr="00CA10E7">
        <w:t xml:space="preserve">Reduction in the incidence of occupational violence </w:t>
      </w:r>
      <w:r w:rsidR="007A0AA7">
        <w:t>and other Work Health and Safety incident</w:t>
      </w:r>
      <w:r w:rsidR="002F3E3E">
        <w:t>s</w:t>
      </w:r>
      <w:r w:rsidR="007A0AA7">
        <w:t xml:space="preserve"> </w:t>
      </w:r>
      <w:r w:rsidR="002F3E3E">
        <w:t>with</w:t>
      </w:r>
      <w:r w:rsidRPr="00CA10E7">
        <w:t>in</w:t>
      </w:r>
      <w:r w:rsidR="002F3E3E">
        <w:t xml:space="preserve"> the</w:t>
      </w:r>
      <w:r w:rsidRPr="00CA10E7">
        <w:t xml:space="preserve"> Secure Mental Health </w:t>
      </w:r>
      <w:r w:rsidR="002F3E3E">
        <w:t>Service</w:t>
      </w:r>
      <w:r w:rsidR="00DA6017">
        <w:t xml:space="preserve">. </w:t>
      </w:r>
    </w:p>
    <w:p w14:paraId="40B31D43" w14:textId="77777777" w:rsidR="00580CCD" w:rsidRPr="00CA10E7" w:rsidRDefault="00580CCD" w:rsidP="00270C4F"/>
    <w:p w14:paraId="1591C9AC" w14:textId="4D90A267" w:rsidR="00580CCD" w:rsidRPr="00270C4F" w:rsidRDefault="00580CCD" w:rsidP="00270C4F">
      <w:pPr>
        <w:rPr>
          <w:b/>
          <w:bCs/>
        </w:rPr>
      </w:pPr>
      <w:r w:rsidRPr="00270C4F">
        <w:rPr>
          <w:b/>
          <w:bCs/>
        </w:rPr>
        <w:t>Measures</w:t>
      </w:r>
    </w:p>
    <w:p w14:paraId="10DD5F3C" w14:textId="2F3E68C8" w:rsidR="00DA6017" w:rsidRDefault="007A0AA7" w:rsidP="00270C4F">
      <w:r>
        <w:t xml:space="preserve">CNC </w:t>
      </w:r>
      <w:r w:rsidR="002F3E3E">
        <w:t xml:space="preserve">or </w:t>
      </w:r>
      <w:r>
        <w:t xml:space="preserve">ADON to review </w:t>
      </w:r>
      <w:r w:rsidRPr="007A0AA7">
        <w:t xml:space="preserve">patterns/recurring risks/issues </w:t>
      </w:r>
      <w:r>
        <w:t xml:space="preserve">every week and </w:t>
      </w:r>
      <w:r w:rsidRPr="007A0AA7">
        <w:t xml:space="preserve">table the findings at the </w:t>
      </w:r>
      <w:r>
        <w:t xml:space="preserve">monthly </w:t>
      </w:r>
      <w:r w:rsidRPr="007A0AA7">
        <w:t>Tier 3 WHS Committee Meetings</w:t>
      </w:r>
      <w:r w:rsidR="00DA6017">
        <w:t xml:space="preserve">. </w:t>
      </w:r>
    </w:p>
    <w:p w14:paraId="39116904" w14:textId="77777777" w:rsidR="00DA6017" w:rsidRDefault="00DA6017" w:rsidP="00270C4F"/>
    <w:p w14:paraId="5E235DAE" w14:textId="096738EC" w:rsidR="00580CCD" w:rsidRPr="00CA10E7" w:rsidRDefault="00DA6017" w:rsidP="00270C4F">
      <w:r>
        <w:t xml:space="preserve">Staff feedback surveys at 6 and 12 months post implementation of this procedure. </w:t>
      </w:r>
      <w:r w:rsidR="007A0AA7" w:rsidRPr="007A0AA7">
        <w:t xml:space="preserve"> </w:t>
      </w:r>
    </w:p>
    <w:p w14:paraId="27756F3B" w14:textId="77777777" w:rsidR="00845445" w:rsidRDefault="00845445" w:rsidP="00270C4F">
      <w:pPr>
        <w:rPr>
          <w:rFonts w:cs="Arial"/>
          <w:i/>
        </w:rPr>
      </w:pPr>
    </w:p>
    <w:p w14:paraId="3F4A8436" w14:textId="369C7F76" w:rsidR="00575E80" w:rsidRPr="00532D34" w:rsidRDefault="00076BAA" w:rsidP="00532D34">
      <w:pPr>
        <w:jc w:val="right"/>
        <w:rPr>
          <w:rFonts w:eastAsiaTheme="majorEastAsia" w:cs="Arial"/>
          <w:i/>
          <w:color w:val="0000FF"/>
          <w:szCs w:val="24"/>
          <w:u w:val="single"/>
        </w:rPr>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2A0560FB" w:rsidR="00580CCD" w:rsidRPr="00270C4F" w:rsidRDefault="00580CCD" w:rsidP="00270C4F">
            <w:pPr>
              <w:pStyle w:val="Heading1"/>
            </w:pPr>
            <w:r w:rsidRPr="00C64B62">
              <w:t>Implementation</w:t>
            </w:r>
          </w:p>
        </w:tc>
      </w:tr>
    </w:tbl>
    <w:p w14:paraId="043EC646" w14:textId="38B747EC" w:rsidR="00580CCD" w:rsidRPr="0037668B" w:rsidRDefault="00580CCD" w:rsidP="00270C4F">
      <w:r w:rsidRPr="0037668B">
        <w:t xml:space="preserve">The contents of this procedure will be communicated through the following means to </w:t>
      </w:r>
      <w:r w:rsidR="0037668B">
        <w:t>Secure Mental Health Service Staff</w:t>
      </w:r>
      <w:r w:rsidRPr="0037668B">
        <w:t>:</w:t>
      </w:r>
    </w:p>
    <w:p w14:paraId="774919A8" w14:textId="77777777" w:rsidR="00580CCD" w:rsidRPr="0037668B" w:rsidRDefault="00580CCD" w:rsidP="00270C4F">
      <w:pPr>
        <w:pStyle w:val="ListParagraph"/>
        <w:numPr>
          <w:ilvl w:val="0"/>
          <w:numId w:val="39"/>
        </w:numPr>
        <w:ind w:left="426"/>
      </w:pPr>
      <w:r w:rsidRPr="0037668B">
        <w:t>Education</w:t>
      </w:r>
    </w:p>
    <w:p w14:paraId="4A6A4501" w14:textId="26E1ADD5" w:rsidR="00580CCD" w:rsidRDefault="00580CCD" w:rsidP="00270C4F">
      <w:pPr>
        <w:pStyle w:val="ListParagraph"/>
        <w:numPr>
          <w:ilvl w:val="0"/>
          <w:numId w:val="39"/>
        </w:numPr>
        <w:ind w:left="426"/>
      </w:pPr>
      <w:r w:rsidRPr="0037668B">
        <w:t>Orientation documentation and sessions</w:t>
      </w:r>
    </w:p>
    <w:p w14:paraId="3AD69B85" w14:textId="782CA565" w:rsidR="002F3E3E" w:rsidRDefault="002F3E3E" w:rsidP="00270C4F">
      <w:pPr>
        <w:pStyle w:val="ListParagraph"/>
        <w:numPr>
          <w:ilvl w:val="0"/>
          <w:numId w:val="39"/>
        </w:numPr>
        <w:ind w:left="426"/>
      </w:pPr>
      <w:r>
        <w:t>Written</w:t>
      </w:r>
      <w:r w:rsidR="00DA6017">
        <w:t xml:space="preserve"> communication. </w:t>
      </w:r>
    </w:p>
    <w:p w14:paraId="2F51A8C9" w14:textId="77777777" w:rsidR="007B6904" w:rsidRPr="00FF56DD" w:rsidRDefault="007B6904" w:rsidP="007B6904">
      <w:pPr>
        <w:ind w:left="720"/>
        <w:rPr>
          <w:rFonts w:cs="Arial"/>
          <w:i/>
          <w:szCs w:val="24"/>
        </w:rPr>
      </w:pPr>
    </w:p>
    <w:p w14:paraId="2F51A8CA" w14:textId="77777777" w:rsidR="007B6904" w:rsidRDefault="00076BAA"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70C4F" w:rsidRPr="000F1F60" w14:paraId="17F51641" w14:textId="77777777" w:rsidTr="00264287">
        <w:trPr>
          <w:cantSplit/>
          <w:trHeight w:val="285"/>
        </w:trPr>
        <w:tc>
          <w:tcPr>
            <w:tcW w:w="9158" w:type="dxa"/>
            <w:shd w:val="clear" w:color="auto" w:fill="A6A6A6" w:themeFill="background1" w:themeFillShade="A6"/>
          </w:tcPr>
          <w:p w14:paraId="00BE19EC" w14:textId="39D8638B" w:rsidR="00270C4F" w:rsidRPr="000F1F60" w:rsidRDefault="00270C4F" w:rsidP="00264287">
            <w:pPr>
              <w:pStyle w:val="Heading1"/>
            </w:pPr>
            <w:bookmarkStart w:id="25" w:name="_Toc105593561"/>
            <w:r>
              <w:t xml:space="preserve">Attachments </w:t>
            </w:r>
            <w:bookmarkEnd w:id="25"/>
          </w:p>
        </w:tc>
      </w:tr>
    </w:tbl>
    <w:p w14:paraId="55778DD3" w14:textId="31991643" w:rsidR="00176DB0" w:rsidRDefault="00270C4F" w:rsidP="00176DB0">
      <w:pPr>
        <w:rPr>
          <w:rFonts w:cs="Arial"/>
          <w:szCs w:val="24"/>
        </w:rPr>
      </w:pPr>
      <w:bookmarkStart w:id="26" w:name="_Hlk106094271"/>
      <w:r>
        <w:rPr>
          <w:rFonts w:cs="Arial"/>
          <w:szCs w:val="24"/>
        </w:rPr>
        <w:t>Attachment 1: Safety Huddle Guide</w:t>
      </w:r>
      <w:bookmarkEnd w:id="26"/>
    </w:p>
    <w:p w14:paraId="58F7CA80" w14:textId="2DF5DBC0" w:rsidR="00270C4F" w:rsidRDefault="00270C4F" w:rsidP="00176DB0">
      <w:pPr>
        <w:rPr>
          <w:rFonts w:cs="Arial"/>
          <w:szCs w:val="24"/>
        </w:rPr>
      </w:pPr>
      <w:bookmarkStart w:id="27" w:name="_Hlk106094359"/>
      <w:r w:rsidRPr="00270C4F">
        <w:rPr>
          <w:rFonts w:cs="Arial"/>
          <w:szCs w:val="24"/>
        </w:rPr>
        <w:t>Attachment 2</w:t>
      </w:r>
      <w:r>
        <w:rPr>
          <w:rFonts w:cs="Arial"/>
          <w:szCs w:val="24"/>
        </w:rPr>
        <w:t>:</w:t>
      </w:r>
      <w:r w:rsidRPr="00270C4F">
        <w:rPr>
          <w:rFonts w:cs="Arial"/>
          <w:szCs w:val="24"/>
        </w:rPr>
        <w:t xml:space="preserve"> Escalation of concerns following safety huddle</w:t>
      </w:r>
    </w:p>
    <w:bookmarkEnd w:id="27"/>
    <w:p w14:paraId="37487ABF" w14:textId="77777777" w:rsidR="00270C4F" w:rsidRDefault="00270C4F" w:rsidP="00176DB0">
      <w:pPr>
        <w:rPr>
          <w:rFonts w:cs="Arial"/>
          <w:szCs w:val="24"/>
        </w:rPr>
      </w:pPr>
    </w:p>
    <w:p w14:paraId="6688C20C" w14:textId="77777777" w:rsidR="00176DB0" w:rsidRPr="008202D3" w:rsidRDefault="00176DB0" w:rsidP="00176DB0">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278943DE" w14:textId="77777777" w:rsidR="00176DB0" w:rsidRPr="008202D3" w:rsidRDefault="00176DB0" w:rsidP="00176DB0">
      <w:pPr>
        <w:rPr>
          <w:rFonts w:cs="Arial"/>
          <w:i/>
          <w:iCs/>
          <w:sz w:val="20"/>
        </w:rPr>
      </w:pPr>
    </w:p>
    <w:p w14:paraId="57FD58A4" w14:textId="77777777" w:rsidR="00176DB0" w:rsidRPr="008202D3" w:rsidRDefault="00176DB0" w:rsidP="00176DB0">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76DB0" w:rsidRPr="008202D3" w14:paraId="2B74E6C0" w14:textId="77777777" w:rsidTr="0070043C">
        <w:tc>
          <w:tcPr>
            <w:tcW w:w="2265" w:type="dxa"/>
          </w:tcPr>
          <w:p w14:paraId="2D3E5FE0" w14:textId="77777777" w:rsidR="00176DB0" w:rsidRPr="008202D3" w:rsidRDefault="00176DB0" w:rsidP="0070043C">
            <w:pPr>
              <w:rPr>
                <w:i/>
                <w:sz w:val="20"/>
              </w:rPr>
            </w:pPr>
            <w:r w:rsidRPr="008202D3">
              <w:rPr>
                <w:i/>
                <w:sz w:val="20"/>
              </w:rPr>
              <w:t>Date Amended</w:t>
            </w:r>
          </w:p>
        </w:tc>
        <w:tc>
          <w:tcPr>
            <w:tcW w:w="2265" w:type="dxa"/>
          </w:tcPr>
          <w:p w14:paraId="4CF0D51D" w14:textId="77777777" w:rsidR="00176DB0" w:rsidRPr="008202D3" w:rsidRDefault="00176DB0" w:rsidP="0070043C">
            <w:pPr>
              <w:rPr>
                <w:i/>
                <w:sz w:val="20"/>
              </w:rPr>
            </w:pPr>
            <w:r w:rsidRPr="008202D3">
              <w:rPr>
                <w:i/>
                <w:sz w:val="20"/>
              </w:rPr>
              <w:t>Section Amended</w:t>
            </w:r>
          </w:p>
        </w:tc>
        <w:tc>
          <w:tcPr>
            <w:tcW w:w="2265" w:type="dxa"/>
          </w:tcPr>
          <w:p w14:paraId="4E2C90FA" w14:textId="77777777" w:rsidR="00176DB0" w:rsidRPr="008202D3" w:rsidRDefault="00176DB0" w:rsidP="0070043C">
            <w:pPr>
              <w:rPr>
                <w:i/>
                <w:sz w:val="20"/>
              </w:rPr>
            </w:pPr>
            <w:r w:rsidRPr="008202D3">
              <w:rPr>
                <w:i/>
                <w:sz w:val="20"/>
              </w:rPr>
              <w:t>Divisional Approval</w:t>
            </w:r>
          </w:p>
        </w:tc>
        <w:tc>
          <w:tcPr>
            <w:tcW w:w="2265" w:type="dxa"/>
          </w:tcPr>
          <w:p w14:paraId="1EC29FB0" w14:textId="77777777" w:rsidR="00176DB0" w:rsidRPr="008202D3" w:rsidRDefault="00176DB0" w:rsidP="0070043C">
            <w:pPr>
              <w:rPr>
                <w:i/>
                <w:sz w:val="20"/>
              </w:rPr>
            </w:pPr>
            <w:r w:rsidRPr="008202D3">
              <w:rPr>
                <w:i/>
                <w:sz w:val="20"/>
              </w:rPr>
              <w:t xml:space="preserve">Final Approval </w:t>
            </w:r>
          </w:p>
        </w:tc>
      </w:tr>
      <w:tr w:rsidR="00176DB0" w:rsidRPr="008202D3" w14:paraId="331D46D1" w14:textId="77777777" w:rsidTr="0070043C">
        <w:tc>
          <w:tcPr>
            <w:tcW w:w="2265" w:type="dxa"/>
          </w:tcPr>
          <w:p w14:paraId="3EC515FD" w14:textId="1B0E648D" w:rsidR="00176DB0" w:rsidRPr="008202D3" w:rsidRDefault="00076BAA" w:rsidP="0070043C">
            <w:pPr>
              <w:rPr>
                <w:i/>
                <w:sz w:val="20"/>
              </w:rPr>
            </w:pPr>
            <w:r>
              <w:rPr>
                <w:i/>
                <w:sz w:val="20"/>
              </w:rPr>
              <w:t>14/06/2022</w:t>
            </w:r>
          </w:p>
        </w:tc>
        <w:tc>
          <w:tcPr>
            <w:tcW w:w="2265" w:type="dxa"/>
          </w:tcPr>
          <w:p w14:paraId="29E95444" w14:textId="59CD8F11" w:rsidR="00176DB0" w:rsidRPr="008202D3" w:rsidRDefault="00076BAA" w:rsidP="0070043C">
            <w:pPr>
              <w:rPr>
                <w:i/>
                <w:sz w:val="20"/>
              </w:rPr>
            </w:pPr>
            <w:r>
              <w:rPr>
                <w:i/>
                <w:sz w:val="20"/>
              </w:rPr>
              <w:t>New document</w:t>
            </w:r>
          </w:p>
        </w:tc>
        <w:tc>
          <w:tcPr>
            <w:tcW w:w="2265" w:type="dxa"/>
          </w:tcPr>
          <w:p w14:paraId="775287DF" w14:textId="554DCF97" w:rsidR="00176DB0" w:rsidRPr="008202D3" w:rsidRDefault="00076BAA" w:rsidP="0070043C">
            <w:pPr>
              <w:rPr>
                <w:i/>
                <w:sz w:val="20"/>
              </w:rPr>
            </w:pPr>
            <w:r>
              <w:rPr>
                <w:i/>
                <w:sz w:val="20"/>
              </w:rPr>
              <w:t>Katie McKenzie a/g ED MHJHADS</w:t>
            </w:r>
          </w:p>
        </w:tc>
        <w:tc>
          <w:tcPr>
            <w:tcW w:w="2265" w:type="dxa"/>
          </w:tcPr>
          <w:p w14:paraId="343367AE" w14:textId="30EC7737" w:rsidR="00176DB0" w:rsidRPr="008202D3" w:rsidRDefault="00076BAA" w:rsidP="0070043C">
            <w:pPr>
              <w:rPr>
                <w:i/>
                <w:sz w:val="20"/>
              </w:rPr>
            </w:pPr>
            <w:r>
              <w:rPr>
                <w:i/>
                <w:sz w:val="20"/>
              </w:rPr>
              <w:t>CHS Policy Committee Chair</w:t>
            </w:r>
          </w:p>
        </w:tc>
      </w:tr>
      <w:tr w:rsidR="00176DB0" w:rsidRPr="008202D3" w14:paraId="5625F42C" w14:textId="77777777" w:rsidTr="0070043C">
        <w:tc>
          <w:tcPr>
            <w:tcW w:w="2265" w:type="dxa"/>
          </w:tcPr>
          <w:p w14:paraId="05329A25" w14:textId="77777777" w:rsidR="00176DB0" w:rsidRPr="008202D3" w:rsidRDefault="00176DB0" w:rsidP="0070043C">
            <w:pPr>
              <w:rPr>
                <w:i/>
                <w:sz w:val="20"/>
              </w:rPr>
            </w:pPr>
          </w:p>
        </w:tc>
        <w:tc>
          <w:tcPr>
            <w:tcW w:w="2265" w:type="dxa"/>
          </w:tcPr>
          <w:p w14:paraId="0150253C" w14:textId="77777777" w:rsidR="00176DB0" w:rsidRPr="008202D3" w:rsidRDefault="00176DB0" w:rsidP="0070043C">
            <w:pPr>
              <w:rPr>
                <w:i/>
                <w:sz w:val="20"/>
              </w:rPr>
            </w:pPr>
          </w:p>
        </w:tc>
        <w:tc>
          <w:tcPr>
            <w:tcW w:w="2265" w:type="dxa"/>
          </w:tcPr>
          <w:p w14:paraId="7AB10D37" w14:textId="77777777" w:rsidR="00176DB0" w:rsidRPr="008202D3" w:rsidRDefault="00176DB0" w:rsidP="0070043C">
            <w:pPr>
              <w:rPr>
                <w:i/>
                <w:sz w:val="20"/>
              </w:rPr>
            </w:pPr>
          </w:p>
        </w:tc>
        <w:tc>
          <w:tcPr>
            <w:tcW w:w="2265" w:type="dxa"/>
          </w:tcPr>
          <w:p w14:paraId="7554ED71" w14:textId="77777777" w:rsidR="00176DB0" w:rsidRPr="008202D3" w:rsidRDefault="00176DB0" w:rsidP="0070043C">
            <w:pPr>
              <w:rPr>
                <w:i/>
                <w:sz w:val="20"/>
              </w:rPr>
            </w:pPr>
          </w:p>
        </w:tc>
      </w:tr>
    </w:tbl>
    <w:p w14:paraId="09151A06" w14:textId="77777777" w:rsidR="00176DB0" w:rsidRPr="008202D3" w:rsidRDefault="00176DB0" w:rsidP="00176DB0">
      <w:pPr>
        <w:rPr>
          <w:rFonts w:cs="Arial"/>
          <w:sz w:val="20"/>
        </w:rPr>
      </w:pPr>
    </w:p>
    <w:p w14:paraId="09940A16" w14:textId="77777777" w:rsidR="00176DB0" w:rsidRPr="008202D3" w:rsidRDefault="00176DB0" w:rsidP="00176DB0">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76DB0" w:rsidRPr="008202D3" w14:paraId="6562219F" w14:textId="77777777" w:rsidTr="0070043C">
        <w:tc>
          <w:tcPr>
            <w:tcW w:w="2122" w:type="dxa"/>
          </w:tcPr>
          <w:p w14:paraId="0F53A06C" w14:textId="77777777" w:rsidR="00176DB0" w:rsidRPr="008202D3" w:rsidRDefault="00176DB0" w:rsidP="0070043C">
            <w:pPr>
              <w:rPr>
                <w:i/>
                <w:sz w:val="20"/>
              </w:rPr>
            </w:pPr>
            <w:r w:rsidRPr="008202D3">
              <w:rPr>
                <w:i/>
                <w:sz w:val="20"/>
              </w:rPr>
              <w:t>Document Number</w:t>
            </w:r>
          </w:p>
        </w:tc>
        <w:tc>
          <w:tcPr>
            <w:tcW w:w="6938" w:type="dxa"/>
          </w:tcPr>
          <w:p w14:paraId="163E0C14" w14:textId="77777777" w:rsidR="00176DB0" w:rsidRPr="008202D3" w:rsidRDefault="00176DB0" w:rsidP="0070043C">
            <w:pPr>
              <w:rPr>
                <w:i/>
                <w:sz w:val="20"/>
              </w:rPr>
            </w:pPr>
            <w:r w:rsidRPr="008202D3">
              <w:rPr>
                <w:i/>
                <w:sz w:val="20"/>
              </w:rPr>
              <w:t>Document Name</w:t>
            </w:r>
          </w:p>
        </w:tc>
      </w:tr>
      <w:tr w:rsidR="00176DB0" w:rsidRPr="008202D3" w14:paraId="3A54E869" w14:textId="77777777" w:rsidTr="0070043C">
        <w:tc>
          <w:tcPr>
            <w:tcW w:w="2122" w:type="dxa"/>
          </w:tcPr>
          <w:p w14:paraId="00B0C01C" w14:textId="77777777" w:rsidR="00176DB0" w:rsidRPr="008202D3" w:rsidRDefault="00176DB0" w:rsidP="0070043C">
            <w:pPr>
              <w:rPr>
                <w:i/>
                <w:sz w:val="20"/>
              </w:rPr>
            </w:pPr>
          </w:p>
        </w:tc>
        <w:tc>
          <w:tcPr>
            <w:tcW w:w="6938" w:type="dxa"/>
          </w:tcPr>
          <w:p w14:paraId="17C6A281" w14:textId="77777777" w:rsidR="00176DB0" w:rsidRPr="008202D3" w:rsidRDefault="00176DB0" w:rsidP="0070043C">
            <w:pPr>
              <w:rPr>
                <w:i/>
                <w:sz w:val="20"/>
              </w:rPr>
            </w:pPr>
          </w:p>
        </w:tc>
      </w:tr>
      <w:tr w:rsidR="00176DB0" w:rsidRPr="008202D3" w14:paraId="16BDEDE1" w14:textId="77777777" w:rsidTr="0070043C">
        <w:tc>
          <w:tcPr>
            <w:tcW w:w="2122" w:type="dxa"/>
          </w:tcPr>
          <w:p w14:paraId="6664D64D" w14:textId="77777777" w:rsidR="00176DB0" w:rsidRPr="008202D3" w:rsidRDefault="00176DB0" w:rsidP="0070043C">
            <w:pPr>
              <w:rPr>
                <w:i/>
                <w:sz w:val="20"/>
              </w:rPr>
            </w:pPr>
          </w:p>
        </w:tc>
        <w:tc>
          <w:tcPr>
            <w:tcW w:w="6938" w:type="dxa"/>
          </w:tcPr>
          <w:p w14:paraId="457E3B83" w14:textId="77777777" w:rsidR="00176DB0" w:rsidRPr="008202D3" w:rsidRDefault="00176DB0" w:rsidP="0070043C">
            <w:pPr>
              <w:rPr>
                <w:i/>
                <w:sz w:val="20"/>
              </w:rPr>
            </w:pPr>
          </w:p>
        </w:tc>
      </w:tr>
    </w:tbl>
    <w:p w14:paraId="0F5B89B0" w14:textId="77777777" w:rsidR="00176DB0" w:rsidRPr="00010E74" w:rsidRDefault="00176DB0" w:rsidP="00176DB0">
      <w:pPr>
        <w:rPr>
          <w:i/>
          <w:sz w:val="20"/>
          <w:szCs w:val="24"/>
        </w:rPr>
      </w:pPr>
    </w:p>
    <w:p w14:paraId="6054F746" w14:textId="77777777" w:rsidR="00176DB0" w:rsidRDefault="00176DB0" w:rsidP="007B6904">
      <w:pPr>
        <w:jc w:val="both"/>
        <w:rPr>
          <w:rFonts w:asciiTheme="minorHAnsi" w:hAnsiTheme="minorHAnsi" w:cs="Arial"/>
          <w:b/>
          <w:i/>
          <w:sz w:val="22"/>
          <w:szCs w:val="22"/>
        </w:rPr>
        <w:sectPr w:rsidR="00176DB0" w:rsidSect="004213C3">
          <w:headerReference w:type="default" r:id="rId11"/>
          <w:footerReference w:type="default" r:id="rId12"/>
          <w:pgSz w:w="11906" w:h="16838"/>
          <w:pgMar w:top="663" w:right="1418" w:bottom="1440" w:left="1418" w:header="357" w:footer="306" w:gutter="0"/>
          <w:cols w:space="708"/>
          <w:docGrid w:linePitch="360"/>
        </w:sectPr>
      </w:pPr>
    </w:p>
    <w:p w14:paraId="2F51A8E0" w14:textId="158A9389" w:rsidR="007B6904" w:rsidRPr="00901883" w:rsidRDefault="00270C4F" w:rsidP="00270C4F">
      <w:pPr>
        <w:pStyle w:val="Heading2"/>
      </w:pPr>
      <w:r>
        <w:lastRenderedPageBreak/>
        <w:t>Attachment 1: Safety Huddle Guide</w:t>
      </w:r>
    </w:p>
    <w:p w14:paraId="2F51A8E1" w14:textId="34F93484" w:rsidR="005F3214" w:rsidRPr="00AC7025" w:rsidRDefault="005F3214" w:rsidP="00532D34">
      <w:pPr>
        <w:rPr>
          <w:rFonts w:cs="Calibri,Bold"/>
          <w:bCs/>
          <w:i/>
          <w:szCs w:val="24"/>
          <w:lang w:eastAsia="en-AU"/>
        </w:rPr>
      </w:pPr>
      <w:bookmarkStart w:id="29" w:name="_Toc396995664"/>
    </w:p>
    <w:bookmarkEnd w:id="29"/>
    <w:p w14:paraId="4FC8B9E5" w14:textId="3215F55E" w:rsidR="00CE7A5C" w:rsidRPr="00270C4F" w:rsidRDefault="00CE7A5C" w:rsidP="00575E80">
      <w:pPr>
        <w:pStyle w:val="ListParagraph"/>
        <w:numPr>
          <w:ilvl w:val="0"/>
          <w:numId w:val="31"/>
        </w:numPr>
        <w:ind w:left="426"/>
        <w:rPr>
          <w:rFonts w:asciiTheme="minorHAnsi" w:hAnsiTheme="minorHAnsi" w:cstheme="minorHAnsi"/>
          <w:b/>
          <w:bCs/>
          <w:szCs w:val="24"/>
        </w:rPr>
      </w:pPr>
      <w:r w:rsidRPr="00270C4F">
        <w:rPr>
          <w:rFonts w:asciiTheme="minorHAnsi" w:hAnsiTheme="minorHAnsi" w:cstheme="minorHAnsi"/>
          <w:b/>
          <w:bCs/>
          <w:szCs w:val="24"/>
        </w:rPr>
        <w:t>Discuss any safety issues that have occurred over the last 24 hours such as</w:t>
      </w:r>
      <w:r w:rsidR="00532D34">
        <w:rPr>
          <w:rFonts w:asciiTheme="minorHAnsi" w:hAnsiTheme="minorHAnsi" w:cstheme="minorHAnsi"/>
          <w:b/>
          <w:bCs/>
          <w:szCs w:val="24"/>
        </w:rPr>
        <w:t>:</w:t>
      </w:r>
    </w:p>
    <w:p w14:paraId="59677191" w14:textId="77777777" w:rsidR="00CE7A5C" w:rsidRPr="00532D34" w:rsidRDefault="00CE7A5C" w:rsidP="00CE7A5C">
      <w:pPr>
        <w:rPr>
          <w:rFonts w:asciiTheme="minorHAnsi" w:hAnsiTheme="minorHAnsi" w:cstheme="minorHAnsi"/>
          <w:b/>
          <w:bCs/>
          <w:szCs w:val="24"/>
          <w:u w:val="single"/>
        </w:rPr>
      </w:pPr>
      <w:r w:rsidRPr="00532D34">
        <w:rPr>
          <w:rFonts w:asciiTheme="minorHAnsi" w:hAnsiTheme="minorHAnsi" w:cstheme="minorHAnsi"/>
          <w:b/>
          <w:bCs/>
          <w:szCs w:val="24"/>
          <w:u w:val="single"/>
        </w:rPr>
        <w:t xml:space="preserve"> Clinical</w:t>
      </w:r>
    </w:p>
    <w:p w14:paraId="707CA914" w14:textId="77777777" w:rsidR="00CE7A5C" w:rsidRPr="00270C4F" w:rsidRDefault="00CE7A5C" w:rsidP="00532D34">
      <w:pPr>
        <w:pStyle w:val="ListBullet"/>
        <w:numPr>
          <w:ilvl w:val="0"/>
          <w:numId w:val="40"/>
        </w:numPr>
        <w:ind w:left="426" w:hanging="426"/>
      </w:pPr>
      <w:r w:rsidRPr="00270C4F">
        <w:t xml:space="preserve">medication changes </w:t>
      </w:r>
    </w:p>
    <w:p w14:paraId="796F698F" w14:textId="77777777" w:rsidR="00CE7A5C" w:rsidRPr="00270C4F" w:rsidRDefault="00CE7A5C" w:rsidP="00532D34">
      <w:pPr>
        <w:pStyle w:val="ListBullet"/>
        <w:numPr>
          <w:ilvl w:val="0"/>
          <w:numId w:val="40"/>
        </w:numPr>
        <w:ind w:left="426" w:hanging="426"/>
      </w:pPr>
      <w:r w:rsidRPr="00270C4F">
        <w:t>non-adherence to treatment/medications</w:t>
      </w:r>
    </w:p>
    <w:p w14:paraId="4231988C" w14:textId="77777777" w:rsidR="00CE7A5C" w:rsidRPr="00270C4F" w:rsidRDefault="00CE7A5C" w:rsidP="00532D34">
      <w:pPr>
        <w:pStyle w:val="ListBullet"/>
        <w:numPr>
          <w:ilvl w:val="0"/>
          <w:numId w:val="40"/>
        </w:numPr>
        <w:ind w:left="426" w:hanging="426"/>
      </w:pPr>
      <w:r w:rsidRPr="00270C4F">
        <w:t>consumers at increased risk of falls</w:t>
      </w:r>
    </w:p>
    <w:p w14:paraId="03B6079B" w14:textId="77777777" w:rsidR="00CE7A5C" w:rsidRPr="00270C4F" w:rsidRDefault="00CE7A5C" w:rsidP="00532D34">
      <w:pPr>
        <w:pStyle w:val="ListBullet"/>
        <w:numPr>
          <w:ilvl w:val="0"/>
          <w:numId w:val="40"/>
        </w:numPr>
        <w:ind w:left="426" w:hanging="426"/>
      </w:pPr>
      <w:r w:rsidRPr="00270C4F">
        <w:t xml:space="preserve">infectious diseases/infection control measures/plans </w:t>
      </w:r>
    </w:p>
    <w:p w14:paraId="794E897D" w14:textId="77777777" w:rsidR="00CE7A5C" w:rsidRPr="00270C4F" w:rsidRDefault="00CE7A5C" w:rsidP="00532D34">
      <w:pPr>
        <w:pStyle w:val="ListBullet"/>
        <w:numPr>
          <w:ilvl w:val="0"/>
          <w:numId w:val="40"/>
        </w:numPr>
        <w:ind w:left="426" w:hanging="426"/>
      </w:pPr>
      <w:r w:rsidRPr="00270C4F">
        <w:t>recently admitted consumers with same/similar surname</w:t>
      </w:r>
    </w:p>
    <w:p w14:paraId="54FD8BDA" w14:textId="77777777" w:rsidR="00CE7A5C" w:rsidRPr="00270C4F" w:rsidRDefault="00CE7A5C" w:rsidP="00532D34">
      <w:pPr>
        <w:pStyle w:val="ListBullet"/>
        <w:numPr>
          <w:ilvl w:val="0"/>
          <w:numId w:val="40"/>
        </w:numPr>
        <w:ind w:left="426" w:hanging="426"/>
      </w:pPr>
      <w:r w:rsidRPr="00270C4F">
        <w:t>restrictive practices</w:t>
      </w:r>
    </w:p>
    <w:p w14:paraId="1DEB0563" w14:textId="77777777" w:rsidR="00CE7A5C" w:rsidRPr="00270C4F" w:rsidRDefault="00CE7A5C" w:rsidP="00532D34">
      <w:pPr>
        <w:pStyle w:val="ListBullet"/>
        <w:numPr>
          <w:ilvl w:val="0"/>
          <w:numId w:val="40"/>
        </w:numPr>
        <w:ind w:left="426" w:hanging="426"/>
      </w:pPr>
      <w:r w:rsidRPr="00270C4F">
        <w:t>consumer/s at risk of mental state deterioration, cognitive concerns; delirium</w:t>
      </w:r>
    </w:p>
    <w:p w14:paraId="5C3A5C9D" w14:textId="77777777" w:rsidR="00CE7A5C" w:rsidRPr="00270C4F" w:rsidRDefault="00CE7A5C" w:rsidP="00532D34">
      <w:pPr>
        <w:pStyle w:val="ListBullet"/>
        <w:numPr>
          <w:ilvl w:val="0"/>
          <w:numId w:val="40"/>
        </w:numPr>
        <w:ind w:left="426" w:hanging="426"/>
      </w:pPr>
      <w:r w:rsidRPr="00270C4F">
        <w:t>concerns expressed by relatives and carers</w:t>
      </w:r>
    </w:p>
    <w:p w14:paraId="45FFCEF9" w14:textId="482CA98A" w:rsidR="00CE7A5C" w:rsidRPr="00270C4F" w:rsidRDefault="00CE7A5C" w:rsidP="00532D34">
      <w:pPr>
        <w:pStyle w:val="ListBullet"/>
        <w:numPr>
          <w:ilvl w:val="0"/>
          <w:numId w:val="40"/>
        </w:numPr>
        <w:ind w:left="426" w:hanging="426"/>
      </w:pPr>
      <w:r w:rsidRPr="00270C4F">
        <w:t>changes to Behav</w:t>
      </w:r>
      <w:r w:rsidR="00C63D60" w:rsidRPr="00270C4F">
        <w:t>iours</w:t>
      </w:r>
      <w:r w:rsidRPr="00270C4F">
        <w:t xml:space="preserve"> of Concern Safety Management Plan (or changes to </w:t>
      </w:r>
      <w:proofErr w:type="spellStart"/>
      <w:r w:rsidRPr="00270C4F">
        <w:t>Broset</w:t>
      </w:r>
      <w:proofErr w:type="spellEnd"/>
      <w:r w:rsidRPr="00270C4F">
        <w:t>/DASA score)</w:t>
      </w:r>
    </w:p>
    <w:p w14:paraId="01B3FB6E" w14:textId="77777777" w:rsidR="00CE7A5C" w:rsidRPr="00270C4F" w:rsidRDefault="00CE7A5C" w:rsidP="00532D34">
      <w:pPr>
        <w:pStyle w:val="ListBullet"/>
        <w:numPr>
          <w:ilvl w:val="0"/>
          <w:numId w:val="40"/>
        </w:numPr>
        <w:ind w:left="426" w:hanging="426"/>
      </w:pPr>
      <w:r w:rsidRPr="00270C4F">
        <w:t xml:space="preserve">any staff safety issues such as risks of fractured rapport with a consumer </w:t>
      </w:r>
    </w:p>
    <w:p w14:paraId="70C15DAF" w14:textId="77777777" w:rsidR="00CE7A5C" w:rsidRPr="00270C4F" w:rsidRDefault="00CE7A5C" w:rsidP="00CE7A5C">
      <w:pPr>
        <w:pStyle w:val="ListParagraph"/>
        <w:rPr>
          <w:rFonts w:asciiTheme="minorHAnsi" w:hAnsiTheme="minorHAnsi" w:cstheme="minorHAnsi"/>
          <w:color w:val="FF0000"/>
          <w:szCs w:val="24"/>
        </w:rPr>
      </w:pPr>
    </w:p>
    <w:p w14:paraId="773056FB" w14:textId="77777777" w:rsidR="00CE7A5C" w:rsidRPr="00532D34" w:rsidRDefault="00CE7A5C" w:rsidP="00CE7A5C">
      <w:pPr>
        <w:rPr>
          <w:rFonts w:asciiTheme="minorHAnsi" w:hAnsiTheme="minorHAnsi" w:cstheme="minorHAnsi"/>
          <w:b/>
          <w:bCs/>
          <w:szCs w:val="24"/>
          <w:u w:val="single"/>
        </w:rPr>
      </w:pPr>
      <w:r w:rsidRPr="00532D34">
        <w:rPr>
          <w:rFonts w:asciiTheme="minorHAnsi" w:hAnsiTheme="minorHAnsi" w:cstheme="minorHAnsi"/>
          <w:b/>
          <w:bCs/>
          <w:szCs w:val="24"/>
          <w:u w:val="single"/>
        </w:rPr>
        <w:t xml:space="preserve">Environmental /Operational </w:t>
      </w:r>
    </w:p>
    <w:p w14:paraId="4F6FF993" w14:textId="77777777" w:rsidR="00575E80" w:rsidRPr="00532D34" w:rsidRDefault="00CE7A5C" w:rsidP="00532D34">
      <w:pPr>
        <w:pStyle w:val="ListBullet"/>
        <w:numPr>
          <w:ilvl w:val="0"/>
          <w:numId w:val="44"/>
        </w:numPr>
        <w:ind w:left="426"/>
      </w:pPr>
      <w:r w:rsidRPr="00532D34">
        <w:t xml:space="preserve">water leaks, trip hazards, faulty doors, electrical outages etc </w:t>
      </w:r>
    </w:p>
    <w:p w14:paraId="647BE91D" w14:textId="27E320D9" w:rsidR="007A0AA7" w:rsidRPr="00532D34" w:rsidRDefault="00CE7A5C" w:rsidP="00532D34">
      <w:pPr>
        <w:pStyle w:val="ListBullet"/>
        <w:numPr>
          <w:ilvl w:val="0"/>
          <w:numId w:val="44"/>
        </w:numPr>
        <w:ind w:left="426"/>
      </w:pPr>
      <w:r w:rsidRPr="00532D34">
        <w:t>Issues affecting accessibility of beds</w:t>
      </w:r>
    </w:p>
    <w:p w14:paraId="00AADD5F" w14:textId="77777777" w:rsidR="007A0AA7" w:rsidRPr="00270C4F" w:rsidRDefault="007A0AA7" w:rsidP="007A0AA7">
      <w:pPr>
        <w:rPr>
          <w:rFonts w:asciiTheme="minorHAnsi" w:hAnsiTheme="minorHAnsi" w:cstheme="minorHAnsi"/>
          <w:b/>
          <w:bCs/>
          <w:szCs w:val="24"/>
        </w:rPr>
      </w:pPr>
    </w:p>
    <w:p w14:paraId="35FB4534" w14:textId="1E9BF5DB" w:rsidR="007A0AA7" w:rsidRPr="00270C4F" w:rsidRDefault="007A0AA7" w:rsidP="00575E80">
      <w:pPr>
        <w:pStyle w:val="ListParagraph"/>
        <w:numPr>
          <w:ilvl w:val="0"/>
          <w:numId w:val="31"/>
        </w:numPr>
        <w:ind w:left="426"/>
        <w:rPr>
          <w:rFonts w:asciiTheme="minorHAnsi" w:hAnsiTheme="minorHAnsi" w:cstheme="minorHAnsi"/>
          <w:b/>
          <w:bCs/>
          <w:szCs w:val="24"/>
        </w:rPr>
      </w:pPr>
      <w:r w:rsidRPr="00270C4F">
        <w:rPr>
          <w:rFonts w:asciiTheme="minorHAnsi" w:hAnsiTheme="minorHAnsi" w:cstheme="minorHAnsi"/>
          <w:b/>
          <w:bCs/>
          <w:szCs w:val="24"/>
        </w:rPr>
        <w:t xml:space="preserve">Identify any </w:t>
      </w:r>
      <w:r w:rsidR="00097EF3" w:rsidRPr="00270C4F">
        <w:rPr>
          <w:rFonts w:asciiTheme="minorHAnsi" w:hAnsiTheme="minorHAnsi" w:cstheme="minorHAnsi"/>
          <w:b/>
          <w:bCs/>
          <w:szCs w:val="24"/>
        </w:rPr>
        <w:t>potential safety</w:t>
      </w:r>
      <w:r w:rsidRPr="00270C4F">
        <w:rPr>
          <w:rFonts w:asciiTheme="minorHAnsi" w:hAnsiTheme="minorHAnsi" w:cstheme="minorHAnsi"/>
          <w:b/>
          <w:bCs/>
          <w:szCs w:val="24"/>
        </w:rPr>
        <w:t xml:space="preserve"> risk</w:t>
      </w:r>
      <w:r w:rsidR="00097EF3" w:rsidRPr="00270C4F">
        <w:rPr>
          <w:rFonts w:asciiTheme="minorHAnsi" w:hAnsiTheme="minorHAnsi" w:cstheme="minorHAnsi"/>
          <w:b/>
          <w:bCs/>
          <w:szCs w:val="24"/>
        </w:rPr>
        <w:t>s</w:t>
      </w:r>
      <w:r w:rsidRPr="00270C4F">
        <w:rPr>
          <w:rFonts w:asciiTheme="minorHAnsi" w:hAnsiTheme="minorHAnsi" w:cstheme="minorHAnsi"/>
          <w:b/>
          <w:bCs/>
          <w:szCs w:val="24"/>
        </w:rPr>
        <w:t xml:space="preserve"> to staff or consumers</w:t>
      </w:r>
      <w:r w:rsidR="002F3E3E" w:rsidRPr="00270C4F">
        <w:rPr>
          <w:rFonts w:asciiTheme="minorHAnsi" w:hAnsiTheme="minorHAnsi" w:cstheme="minorHAnsi"/>
          <w:b/>
          <w:bCs/>
          <w:szCs w:val="24"/>
        </w:rPr>
        <w:t xml:space="preserve"> </w:t>
      </w:r>
      <w:r w:rsidR="0039398A" w:rsidRPr="00270C4F">
        <w:rPr>
          <w:rFonts w:asciiTheme="minorHAnsi" w:hAnsiTheme="minorHAnsi" w:cstheme="minorHAnsi"/>
          <w:b/>
          <w:bCs/>
          <w:szCs w:val="24"/>
        </w:rPr>
        <w:t>in the next 24 hours</w:t>
      </w:r>
      <w:r w:rsidRPr="00270C4F">
        <w:rPr>
          <w:rFonts w:asciiTheme="minorHAnsi" w:hAnsiTheme="minorHAnsi" w:cstheme="minorHAnsi"/>
          <w:b/>
          <w:bCs/>
          <w:szCs w:val="24"/>
        </w:rPr>
        <w:t xml:space="preserve"> </w:t>
      </w:r>
      <w:r w:rsidR="0039398A" w:rsidRPr="00270C4F">
        <w:rPr>
          <w:rFonts w:asciiTheme="minorHAnsi" w:hAnsiTheme="minorHAnsi" w:cstheme="minorHAnsi"/>
          <w:b/>
          <w:bCs/>
          <w:szCs w:val="24"/>
        </w:rPr>
        <w:t xml:space="preserve">and develop a management plan to resolve or mitigate the risk: </w:t>
      </w:r>
    </w:p>
    <w:p w14:paraId="039A9E82" w14:textId="7B5A4792" w:rsidR="007A0AA7" w:rsidRPr="00270C4F" w:rsidRDefault="007A0AA7" w:rsidP="007A0AA7">
      <w:pPr>
        <w:rPr>
          <w:rFonts w:asciiTheme="minorHAnsi" w:hAnsiTheme="minorHAnsi" w:cstheme="minorHAnsi"/>
          <w:b/>
          <w:bCs/>
          <w:szCs w:val="24"/>
        </w:rPr>
      </w:pPr>
    </w:p>
    <w:p w14:paraId="25574D87" w14:textId="0606649C" w:rsidR="00097EF3" w:rsidRDefault="00097EF3" w:rsidP="007A0AA7">
      <w:pPr>
        <w:rPr>
          <w:rFonts w:asciiTheme="minorHAnsi" w:hAnsiTheme="minorHAnsi" w:cstheme="minorHAnsi"/>
          <w:szCs w:val="24"/>
        </w:rPr>
      </w:pPr>
      <w:r w:rsidRPr="00270C4F">
        <w:rPr>
          <w:rFonts w:asciiTheme="minorHAnsi" w:hAnsiTheme="minorHAnsi" w:cstheme="minorHAnsi"/>
          <w:szCs w:val="24"/>
        </w:rPr>
        <w:t xml:space="preserve">Safety issues may include the following: </w:t>
      </w:r>
    </w:p>
    <w:p w14:paraId="3E4E5B2F" w14:textId="77777777" w:rsidR="00846BD0" w:rsidRPr="00532D34" w:rsidRDefault="00846BD0" w:rsidP="007A0AA7">
      <w:pPr>
        <w:rPr>
          <w:rFonts w:asciiTheme="minorHAnsi" w:hAnsiTheme="minorHAnsi" w:cstheme="minorHAnsi"/>
          <w:szCs w:val="24"/>
        </w:rPr>
      </w:pPr>
    </w:p>
    <w:p w14:paraId="5DBF8C29" w14:textId="614C5B22" w:rsidR="007A0AA7" w:rsidRPr="00532D34" w:rsidRDefault="007A0AA7" w:rsidP="00321A57">
      <w:pPr>
        <w:rPr>
          <w:rFonts w:asciiTheme="minorHAnsi" w:hAnsiTheme="minorHAnsi" w:cstheme="minorHAnsi"/>
          <w:b/>
          <w:bCs/>
          <w:szCs w:val="24"/>
          <w:u w:val="single"/>
        </w:rPr>
      </w:pPr>
      <w:r w:rsidRPr="00532D34">
        <w:rPr>
          <w:rFonts w:asciiTheme="minorHAnsi" w:hAnsiTheme="minorHAnsi" w:cstheme="minorHAnsi"/>
          <w:b/>
          <w:bCs/>
          <w:szCs w:val="24"/>
          <w:u w:val="single"/>
        </w:rPr>
        <w:t xml:space="preserve">Emerging </w:t>
      </w:r>
      <w:r w:rsidR="00CE7A5C" w:rsidRPr="00532D34">
        <w:rPr>
          <w:rFonts w:asciiTheme="minorHAnsi" w:hAnsiTheme="minorHAnsi" w:cstheme="minorHAnsi"/>
          <w:b/>
          <w:bCs/>
          <w:szCs w:val="24"/>
          <w:u w:val="single"/>
        </w:rPr>
        <w:t>risk</w:t>
      </w:r>
    </w:p>
    <w:p w14:paraId="1870DDCF" w14:textId="37898C53" w:rsidR="007A0AA7" w:rsidRPr="00532D34" w:rsidRDefault="007A0AA7" w:rsidP="00532D34">
      <w:pPr>
        <w:pStyle w:val="ListBullet"/>
        <w:numPr>
          <w:ilvl w:val="0"/>
          <w:numId w:val="43"/>
        </w:numPr>
        <w:ind w:left="426"/>
      </w:pPr>
      <w:r w:rsidRPr="00532D34">
        <w:t xml:space="preserve">discussion with consumer/s about upcoming legal issues – </w:t>
      </w:r>
      <w:r w:rsidR="00671A0C" w:rsidRPr="00532D34">
        <w:t xml:space="preserve">tribunal or </w:t>
      </w:r>
      <w:r w:rsidRPr="00532D34">
        <w:t>court hearings</w:t>
      </w:r>
      <w:r w:rsidR="0039398A" w:rsidRPr="00532D34">
        <w:t xml:space="preserve"> as well as discussion/anticipation of response to outcomes of hearings </w:t>
      </w:r>
      <w:r w:rsidRPr="00532D34">
        <w:t xml:space="preserve"> </w:t>
      </w:r>
    </w:p>
    <w:p w14:paraId="3CFA0AAB" w14:textId="4F28F7BB" w:rsidR="007A0AA7" w:rsidRPr="00532D34" w:rsidRDefault="00671A0C" w:rsidP="00532D34">
      <w:pPr>
        <w:pStyle w:val="ListBullet"/>
        <w:numPr>
          <w:ilvl w:val="0"/>
          <w:numId w:val="43"/>
        </w:numPr>
        <w:ind w:left="426"/>
      </w:pPr>
      <w:r w:rsidRPr="00532D34">
        <w:t xml:space="preserve">approved </w:t>
      </w:r>
      <w:r w:rsidR="007A0AA7" w:rsidRPr="00532D34">
        <w:t xml:space="preserve">leave and appointments for consumer/s and </w:t>
      </w:r>
      <w:r w:rsidR="0039398A" w:rsidRPr="00532D34">
        <w:t xml:space="preserve">the </w:t>
      </w:r>
      <w:r w:rsidR="007A0AA7" w:rsidRPr="00532D34">
        <w:t>impact on staffing/care</w:t>
      </w:r>
    </w:p>
    <w:p w14:paraId="5F780C00" w14:textId="71B49959" w:rsidR="007A0AA7" w:rsidRPr="00532D34" w:rsidRDefault="007A0AA7" w:rsidP="00532D34">
      <w:pPr>
        <w:pStyle w:val="ListBullet"/>
        <w:numPr>
          <w:ilvl w:val="0"/>
          <w:numId w:val="43"/>
        </w:numPr>
        <w:ind w:left="426"/>
      </w:pPr>
      <w:r w:rsidRPr="00532D34">
        <w:t xml:space="preserve">internal activities for consumers and </w:t>
      </w:r>
      <w:r w:rsidR="0039398A" w:rsidRPr="00532D34">
        <w:t xml:space="preserve">the </w:t>
      </w:r>
      <w:r w:rsidRPr="00532D34">
        <w:t>impact on staffing/care</w:t>
      </w:r>
    </w:p>
    <w:p w14:paraId="1B713997" w14:textId="2327115F" w:rsidR="007A0AA7" w:rsidRPr="00532D34" w:rsidRDefault="007A0AA7" w:rsidP="00532D34">
      <w:pPr>
        <w:pStyle w:val="ListBullet"/>
        <w:numPr>
          <w:ilvl w:val="0"/>
          <w:numId w:val="43"/>
        </w:numPr>
        <w:ind w:left="426"/>
      </w:pPr>
      <w:r w:rsidRPr="00532D34">
        <w:t>delivery of bad news to consumers (e.g</w:t>
      </w:r>
      <w:r w:rsidR="00846BD0">
        <w:t>.,</w:t>
      </w:r>
      <w:r w:rsidRPr="00532D34">
        <w:t xml:space="preserve"> withdrawal of privileges, leave cancelation etc)</w:t>
      </w:r>
    </w:p>
    <w:p w14:paraId="61BB044F" w14:textId="1B66647D" w:rsidR="007A0AA7" w:rsidRPr="00532D34" w:rsidRDefault="002F3E3E" w:rsidP="00532D34">
      <w:pPr>
        <w:pStyle w:val="ListBullet"/>
        <w:numPr>
          <w:ilvl w:val="0"/>
          <w:numId w:val="43"/>
        </w:numPr>
        <w:ind w:left="426"/>
      </w:pPr>
      <w:r w:rsidRPr="00532D34">
        <w:t xml:space="preserve">potential </w:t>
      </w:r>
      <w:r w:rsidR="006D2A05" w:rsidRPr="00532D34">
        <w:t xml:space="preserve">for </w:t>
      </w:r>
      <w:r w:rsidR="007A0AA7" w:rsidRPr="00532D34">
        <w:t>restraint</w:t>
      </w:r>
      <w:r w:rsidR="006D2A05" w:rsidRPr="00532D34">
        <w:t xml:space="preserve"> and</w:t>
      </w:r>
      <w:r w:rsidR="007A0AA7" w:rsidRPr="00532D34">
        <w:t xml:space="preserve"> </w:t>
      </w:r>
      <w:r w:rsidR="006D2A05" w:rsidRPr="00532D34">
        <w:t>seclusion</w:t>
      </w:r>
    </w:p>
    <w:p w14:paraId="5EA13C37" w14:textId="38C06704" w:rsidR="007A0AA7" w:rsidRPr="00532D34" w:rsidRDefault="0039398A" w:rsidP="00532D34">
      <w:pPr>
        <w:pStyle w:val="ListBullet"/>
        <w:numPr>
          <w:ilvl w:val="0"/>
          <w:numId w:val="43"/>
        </w:numPr>
        <w:ind w:left="426"/>
      </w:pPr>
      <w:r w:rsidRPr="00532D34">
        <w:t>potential for f</w:t>
      </w:r>
      <w:r w:rsidR="006D2A05" w:rsidRPr="00532D34">
        <w:t xml:space="preserve">orcible </w:t>
      </w:r>
      <w:r w:rsidR="007A0AA7" w:rsidRPr="00532D34">
        <w:t>administ</w:t>
      </w:r>
      <w:r w:rsidR="006D2A05" w:rsidRPr="00532D34">
        <w:t>ration</w:t>
      </w:r>
      <w:r w:rsidR="007A0AA7" w:rsidRPr="00532D34">
        <w:t xml:space="preserve"> </w:t>
      </w:r>
      <w:r w:rsidR="006D2A05" w:rsidRPr="00532D34">
        <w:t>of</w:t>
      </w:r>
      <w:r w:rsidR="00671A0C" w:rsidRPr="00532D34">
        <w:t xml:space="preserve"> </w:t>
      </w:r>
      <w:r w:rsidR="007A0AA7" w:rsidRPr="00532D34">
        <w:t xml:space="preserve">medications </w:t>
      </w:r>
    </w:p>
    <w:p w14:paraId="6A8FEAEF" w14:textId="4D7B876A" w:rsidR="007A0AA7" w:rsidRPr="00532D34" w:rsidRDefault="007A0AA7" w:rsidP="00532D34">
      <w:pPr>
        <w:pStyle w:val="ListBullet"/>
        <w:numPr>
          <w:ilvl w:val="0"/>
          <w:numId w:val="43"/>
        </w:numPr>
        <w:ind w:left="426"/>
      </w:pPr>
      <w:r w:rsidRPr="00532D34">
        <w:t>scheduled family visit</w:t>
      </w:r>
      <w:r w:rsidR="00CE7A5C" w:rsidRPr="00532D34">
        <w:t>s</w:t>
      </w:r>
      <w:r w:rsidRPr="00532D34">
        <w:t xml:space="preserve"> and </w:t>
      </w:r>
      <w:r w:rsidR="00671A0C" w:rsidRPr="00532D34">
        <w:t xml:space="preserve">the impact on </w:t>
      </w:r>
      <w:r w:rsidRPr="00532D34">
        <w:t>staffing</w:t>
      </w:r>
      <w:r w:rsidR="00671A0C" w:rsidRPr="00532D34">
        <w:t>/care</w:t>
      </w:r>
    </w:p>
    <w:p w14:paraId="010ACFCA" w14:textId="3D70B74E" w:rsidR="0039398A" w:rsidRPr="00532D34" w:rsidRDefault="00CE7A5C" w:rsidP="00532D34">
      <w:pPr>
        <w:pStyle w:val="ListBullet"/>
        <w:numPr>
          <w:ilvl w:val="0"/>
          <w:numId w:val="43"/>
        </w:numPr>
        <w:ind w:left="426"/>
      </w:pPr>
      <w:r w:rsidRPr="00532D34">
        <w:t xml:space="preserve">ERT team to be allocated roles </w:t>
      </w:r>
    </w:p>
    <w:p w14:paraId="2E34D4AD" w14:textId="2703238B" w:rsidR="007A0AA7" w:rsidRPr="00532D34" w:rsidRDefault="00671A0C" w:rsidP="00532D34">
      <w:pPr>
        <w:pStyle w:val="ListBullet"/>
        <w:numPr>
          <w:ilvl w:val="0"/>
          <w:numId w:val="43"/>
        </w:numPr>
        <w:ind w:left="426"/>
      </w:pPr>
      <w:r w:rsidRPr="00532D34">
        <w:t xml:space="preserve">Changes to acuity of the unit </w:t>
      </w:r>
    </w:p>
    <w:p w14:paraId="02A30682" w14:textId="77777777" w:rsidR="00532D34" w:rsidRDefault="00532D34" w:rsidP="00321A57">
      <w:pPr>
        <w:rPr>
          <w:rFonts w:asciiTheme="minorHAnsi" w:hAnsiTheme="minorHAnsi" w:cstheme="minorHAnsi"/>
          <w:b/>
          <w:bCs/>
          <w:szCs w:val="24"/>
          <w:u w:val="single"/>
        </w:rPr>
      </w:pPr>
    </w:p>
    <w:p w14:paraId="3BCFC25F" w14:textId="3E775274" w:rsidR="007A0AA7" w:rsidRPr="00532D34" w:rsidRDefault="007A0AA7" w:rsidP="00321A57">
      <w:pPr>
        <w:rPr>
          <w:rFonts w:asciiTheme="minorHAnsi" w:hAnsiTheme="minorHAnsi" w:cstheme="minorHAnsi"/>
          <w:b/>
          <w:bCs/>
          <w:szCs w:val="24"/>
          <w:u w:val="single"/>
        </w:rPr>
      </w:pPr>
      <w:r w:rsidRPr="00532D34">
        <w:rPr>
          <w:rFonts w:asciiTheme="minorHAnsi" w:hAnsiTheme="minorHAnsi" w:cstheme="minorHAnsi"/>
          <w:b/>
          <w:bCs/>
          <w:szCs w:val="24"/>
          <w:u w:val="single"/>
        </w:rPr>
        <w:t xml:space="preserve">Patient Flow </w:t>
      </w:r>
    </w:p>
    <w:p w14:paraId="2C6081F7" w14:textId="5CD9AE86" w:rsidR="007A0AA7" w:rsidRPr="00270C4F" w:rsidRDefault="007A0AA7" w:rsidP="00532D34">
      <w:pPr>
        <w:pStyle w:val="ListBullet"/>
        <w:numPr>
          <w:ilvl w:val="0"/>
          <w:numId w:val="45"/>
        </w:numPr>
        <w:ind w:left="426"/>
      </w:pPr>
      <w:r w:rsidRPr="00270C4F">
        <w:t>admission</w:t>
      </w:r>
      <w:r w:rsidR="00671A0C" w:rsidRPr="00270C4F">
        <w:t>s</w:t>
      </w:r>
      <w:r w:rsidRPr="00270C4F">
        <w:t xml:space="preserve"> and discharges </w:t>
      </w:r>
      <w:r w:rsidR="00671A0C" w:rsidRPr="00270C4F">
        <w:t xml:space="preserve">that might influence ward </w:t>
      </w:r>
      <w:proofErr w:type="spellStart"/>
      <w:r w:rsidR="00671A0C" w:rsidRPr="00270C4F">
        <w:t>dymamic</w:t>
      </w:r>
      <w:proofErr w:type="spellEnd"/>
    </w:p>
    <w:p w14:paraId="0D66B733" w14:textId="33D2C144" w:rsidR="007A0AA7" w:rsidRPr="00270C4F" w:rsidRDefault="007A0AA7" w:rsidP="00532D34">
      <w:pPr>
        <w:pStyle w:val="ListBullet"/>
        <w:numPr>
          <w:ilvl w:val="0"/>
          <w:numId w:val="45"/>
        </w:numPr>
        <w:ind w:left="426"/>
      </w:pPr>
      <w:r w:rsidRPr="00270C4F">
        <w:t xml:space="preserve">movement of consumers </w:t>
      </w:r>
      <w:r w:rsidR="00671A0C" w:rsidRPr="00270C4F">
        <w:t xml:space="preserve">within the unit </w:t>
      </w:r>
      <w:r w:rsidRPr="00270C4F">
        <w:t>(</w:t>
      </w:r>
      <w:r w:rsidR="006D2A05" w:rsidRPr="00270C4F">
        <w:t>e</w:t>
      </w:r>
      <w:r w:rsidR="00846BD0">
        <w:t>.</w:t>
      </w:r>
      <w:r w:rsidR="006D2A05" w:rsidRPr="00270C4F">
        <w:t>g</w:t>
      </w:r>
      <w:r w:rsidR="00846BD0">
        <w:t>.,</w:t>
      </w:r>
      <w:r w:rsidR="006D2A05" w:rsidRPr="00270C4F">
        <w:t xml:space="preserve"> </w:t>
      </w:r>
      <w:r w:rsidR="00671A0C" w:rsidRPr="00270C4F">
        <w:t xml:space="preserve">from </w:t>
      </w:r>
      <w:proofErr w:type="spellStart"/>
      <w:r w:rsidRPr="00270C4F">
        <w:t>Lomandra</w:t>
      </w:r>
      <w:proofErr w:type="spellEnd"/>
      <w:r w:rsidRPr="00270C4F">
        <w:t xml:space="preserve"> to Cassia), </w:t>
      </w:r>
    </w:p>
    <w:p w14:paraId="388EEA88" w14:textId="17EA96D4" w:rsidR="007A0AA7" w:rsidRPr="00270C4F" w:rsidRDefault="007A0AA7" w:rsidP="00532D34">
      <w:pPr>
        <w:pStyle w:val="ListBullet"/>
        <w:numPr>
          <w:ilvl w:val="0"/>
          <w:numId w:val="45"/>
        </w:numPr>
        <w:ind w:left="426"/>
      </w:pPr>
      <w:r w:rsidRPr="00270C4F">
        <w:t>consumers for transfer to other health/</w:t>
      </w:r>
      <w:proofErr w:type="gramStart"/>
      <w:r w:rsidRPr="00270C4F">
        <w:t>correctional facilities</w:t>
      </w:r>
      <w:proofErr w:type="gramEnd"/>
      <w:r w:rsidRPr="00270C4F">
        <w:t xml:space="preserve"> (Gawanggal, C</w:t>
      </w:r>
      <w:r w:rsidR="006D2A05" w:rsidRPr="00270C4F">
        <w:t xml:space="preserve">anberra </w:t>
      </w:r>
      <w:r w:rsidRPr="00270C4F">
        <w:t>H</w:t>
      </w:r>
      <w:r w:rsidR="006D2A05" w:rsidRPr="00270C4F">
        <w:t>ospital</w:t>
      </w:r>
      <w:r w:rsidR="0039398A" w:rsidRPr="00270C4F">
        <w:t>, community health centres</w:t>
      </w:r>
      <w:r w:rsidR="00846BD0">
        <w:t xml:space="preserve"> </w:t>
      </w:r>
      <w:r w:rsidRPr="00270C4F">
        <w:t>or A</w:t>
      </w:r>
      <w:r w:rsidR="006D2A05" w:rsidRPr="00270C4F">
        <w:t xml:space="preserve">lexander </w:t>
      </w:r>
      <w:proofErr w:type="spellStart"/>
      <w:r w:rsidRPr="00270C4F">
        <w:t>M</w:t>
      </w:r>
      <w:r w:rsidR="006D2A05" w:rsidRPr="00270C4F">
        <w:t>achonichie</w:t>
      </w:r>
      <w:proofErr w:type="spellEnd"/>
      <w:r w:rsidR="006D2A05" w:rsidRPr="00270C4F">
        <w:t xml:space="preserve"> </w:t>
      </w:r>
      <w:r w:rsidRPr="00270C4F">
        <w:t>C</w:t>
      </w:r>
      <w:r w:rsidR="006D2A05" w:rsidRPr="00270C4F">
        <w:t>entre (AMC</w:t>
      </w:r>
      <w:r w:rsidRPr="00270C4F">
        <w:t>)</w:t>
      </w:r>
      <w:r w:rsidR="00846BD0">
        <w:t>)</w:t>
      </w:r>
      <w:r w:rsidR="0039398A" w:rsidRPr="00270C4F">
        <w:t xml:space="preserve"> </w:t>
      </w:r>
    </w:p>
    <w:p w14:paraId="24707330" w14:textId="7BC4F0FD" w:rsidR="00532D34" w:rsidRDefault="00532D34" w:rsidP="00321A57">
      <w:pPr>
        <w:rPr>
          <w:rFonts w:asciiTheme="minorHAnsi" w:hAnsiTheme="minorHAnsi" w:cstheme="minorHAnsi"/>
          <w:b/>
          <w:bCs/>
          <w:i/>
          <w:iCs/>
          <w:szCs w:val="24"/>
        </w:rPr>
      </w:pPr>
    </w:p>
    <w:p w14:paraId="4D5E10E5" w14:textId="29A6DD3A" w:rsidR="00532D34" w:rsidRDefault="00532D34" w:rsidP="00321A57">
      <w:pPr>
        <w:rPr>
          <w:rFonts w:asciiTheme="minorHAnsi" w:hAnsiTheme="minorHAnsi" w:cstheme="minorHAnsi"/>
          <w:b/>
          <w:bCs/>
          <w:i/>
          <w:iCs/>
          <w:szCs w:val="24"/>
        </w:rPr>
      </w:pPr>
    </w:p>
    <w:p w14:paraId="0181D0FE" w14:textId="77777777" w:rsidR="00532D34" w:rsidRDefault="00532D34" w:rsidP="00321A57">
      <w:pPr>
        <w:rPr>
          <w:rFonts w:asciiTheme="minorHAnsi" w:hAnsiTheme="minorHAnsi" w:cstheme="minorHAnsi"/>
          <w:b/>
          <w:bCs/>
          <w:i/>
          <w:iCs/>
          <w:szCs w:val="24"/>
        </w:rPr>
      </w:pPr>
    </w:p>
    <w:p w14:paraId="5DC8366D" w14:textId="433D5EF3" w:rsidR="007A0AA7" w:rsidRPr="00532D34" w:rsidRDefault="007A0AA7" w:rsidP="00321A57">
      <w:pPr>
        <w:rPr>
          <w:rFonts w:asciiTheme="minorHAnsi" w:hAnsiTheme="minorHAnsi" w:cstheme="minorHAnsi"/>
          <w:b/>
          <w:bCs/>
          <w:szCs w:val="24"/>
          <w:u w:val="single"/>
        </w:rPr>
      </w:pPr>
      <w:r w:rsidRPr="00532D34">
        <w:rPr>
          <w:rFonts w:asciiTheme="minorHAnsi" w:hAnsiTheme="minorHAnsi" w:cstheme="minorHAnsi"/>
          <w:b/>
          <w:bCs/>
          <w:szCs w:val="24"/>
          <w:u w:val="single"/>
        </w:rPr>
        <w:t xml:space="preserve">Staffing </w:t>
      </w:r>
    </w:p>
    <w:p w14:paraId="64DCD753" w14:textId="67D7DFDF" w:rsidR="007A0AA7" w:rsidRPr="00270C4F" w:rsidRDefault="006D2A05" w:rsidP="00532D34">
      <w:pPr>
        <w:pStyle w:val="ListBullet"/>
        <w:numPr>
          <w:ilvl w:val="0"/>
          <w:numId w:val="46"/>
        </w:numPr>
        <w:ind w:left="426"/>
      </w:pPr>
      <w:bookmarkStart w:id="30" w:name="_Hlk103608998"/>
      <w:r w:rsidRPr="00270C4F">
        <w:t>consider level of staff resources, experience and skill mix on shift</w:t>
      </w:r>
      <w:r w:rsidR="007A0AA7" w:rsidRPr="00270C4F">
        <w:t xml:space="preserve"> </w:t>
      </w:r>
    </w:p>
    <w:p w14:paraId="70ACB5C7" w14:textId="77777777" w:rsidR="00671A0C" w:rsidRPr="00270C4F" w:rsidRDefault="00671A0C" w:rsidP="00532D34">
      <w:pPr>
        <w:pStyle w:val="ListBullet"/>
        <w:numPr>
          <w:ilvl w:val="0"/>
          <w:numId w:val="46"/>
        </w:numPr>
        <w:ind w:left="426"/>
      </w:pPr>
      <w:r w:rsidRPr="00270C4F">
        <w:t xml:space="preserve">new staff are orientated to the ward </w:t>
      </w:r>
    </w:p>
    <w:bookmarkEnd w:id="30"/>
    <w:p w14:paraId="0E26A642" w14:textId="77777777" w:rsidR="00532D34" w:rsidRDefault="00532D34" w:rsidP="007A0AA7">
      <w:pPr>
        <w:rPr>
          <w:rFonts w:asciiTheme="minorHAnsi" w:hAnsiTheme="minorHAnsi" w:cstheme="minorHAnsi"/>
          <w:b/>
          <w:bCs/>
          <w:i/>
          <w:iCs/>
          <w:szCs w:val="24"/>
        </w:rPr>
      </w:pPr>
    </w:p>
    <w:p w14:paraId="073D824B" w14:textId="713EB806" w:rsidR="007A0AA7" w:rsidRPr="00532D34" w:rsidRDefault="004715A0" w:rsidP="007A0AA7">
      <w:pPr>
        <w:rPr>
          <w:rFonts w:asciiTheme="minorHAnsi" w:hAnsiTheme="minorHAnsi" w:cstheme="minorHAnsi"/>
          <w:b/>
          <w:bCs/>
          <w:szCs w:val="24"/>
          <w:u w:val="single"/>
        </w:rPr>
      </w:pPr>
      <w:r w:rsidRPr="00532D34">
        <w:rPr>
          <w:rFonts w:asciiTheme="minorHAnsi" w:hAnsiTheme="minorHAnsi" w:cstheme="minorHAnsi"/>
          <w:b/>
          <w:bCs/>
          <w:szCs w:val="24"/>
          <w:u w:val="single"/>
        </w:rPr>
        <w:t xml:space="preserve">Environmental/Operational  </w:t>
      </w:r>
    </w:p>
    <w:p w14:paraId="5143C55F" w14:textId="067AC425" w:rsidR="004715A0" w:rsidRPr="00270C4F" w:rsidRDefault="004715A0" w:rsidP="00532D34">
      <w:pPr>
        <w:pStyle w:val="ListBullet"/>
        <w:numPr>
          <w:ilvl w:val="0"/>
          <w:numId w:val="47"/>
        </w:numPr>
        <w:ind w:left="426"/>
      </w:pPr>
      <w:r w:rsidRPr="00270C4F">
        <w:t>planned IT outages</w:t>
      </w:r>
    </w:p>
    <w:p w14:paraId="7104E02D" w14:textId="2EC36189" w:rsidR="004715A0" w:rsidRPr="00270C4F" w:rsidRDefault="004715A0" w:rsidP="00532D34">
      <w:pPr>
        <w:pStyle w:val="ListBullet"/>
        <w:numPr>
          <w:ilvl w:val="0"/>
          <w:numId w:val="47"/>
        </w:numPr>
        <w:ind w:left="426"/>
      </w:pPr>
      <w:r w:rsidRPr="00270C4F">
        <w:t xml:space="preserve">planned maintenance works  </w:t>
      </w:r>
    </w:p>
    <w:p w14:paraId="3BBA1780" w14:textId="77777777" w:rsidR="007A0AA7" w:rsidRPr="00270C4F" w:rsidRDefault="007A0AA7" w:rsidP="007A0AA7">
      <w:pPr>
        <w:rPr>
          <w:rFonts w:asciiTheme="minorHAnsi" w:hAnsiTheme="minorHAnsi" w:cstheme="minorHAnsi"/>
          <w:b/>
          <w:bCs/>
          <w:szCs w:val="24"/>
        </w:rPr>
      </w:pPr>
    </w:p>
    <w:p w14:paraId="4B2E257E" w14:textId="23F257F6" w:rsidR="007A0AA7" w:rsidRPr="00532D34" w:rsidRDefault="007A0AA7" w:rsidP="007A0AA7">
      <w:pPr>
        <w:pStyle w:val="ListParagraph"/>
        <w:numPr>
          <w:ilvl w:val="0"/>
          <w:numId w:val="31"/>
        </w:numPr>
        <w:ind w:left="426"/>
        <w:rPr>
          <w:rFonts w:asciiTheme="minorHAnsi" w:hAnsiTheme="minorHAnsi" w:cstheme="minorHAnsi"/>
          <w:b/>
          <w:bCs/>
          <w:szCs w:val="24"/>
        </w:rPr>
      </w:pPr>
      <w:r w:rsidRPr="00270C4F">
        <w:rPr>
          <w:rFonts w:asciiTheme="minorHAnsi" w:hAnsiTheme="minorHAnsi" w:cstheme="minorHAnsi"/>
          <w:b/>
          <w:bCs/>
          <w:szCs w:val="24"/>
        </w:rPr>
        <w:t xml:space="preserve"> </w:t>
      </w:r>
      <w:r w:rsidR="002E7F05" w:rsidRPr="00270C4F">
        <w:rPr>
          <w:rFonts w:asciiTheme="minorHAnsi" w:hAnsiTheme="minorHAnsi" w:cstheme="minorHAnsi"/>
          <w:b/>
          <w:bCs/>
          <w:szCs w:val="24"/>
        </w:rPr>
        <w:t xml:space="preserve">Discuss actions items during the next 24 hours, </w:t>
      </w:r>
      <w:r w:rsidRPr="00270C4F">
        <w:rPr>
          <w:rFonts w:asciiTheme="minorHAnsi" w:hAnsiTheme="minorHAnsi" w:cstheme="minorHAnsi"/>
          <w:b/>
          <w:bCs/>
          <w:szCs w:val="24"/>
        </w:rPr>
        <w:t>such as</w:t>
      </w:r>
      <w:r w:rsidR="00532D34">
        <w:rPr>
          <w:rFonts w:asciiTheme="minorHAnsi" w:hAnsiTheme="minorHAnsi" w:cstheme="minorHAnsi"/>
          <w:b/>
          <w:bCs/>
          <w:szCs w:val="24"/>
        </w:rPr>
        <w:t>:</w:t>
      </w:r>
    </w:p>
    <w:p w14:paraId="52F96969" w14:textId="1F9BBC72" w:rsidR="0039398A" w:rsidRPr="00270C4F" w:rsidRDefault="0039398A" w:rsidP="00532D34">
      <w:pPr>
        <w:pStyle w:val="ListBullet"/>
        <w:numPr>
          <w:ilvl w:val="0"/>
          <w:numId w:val="48"/>
        </w:numPr>
        <w:ind w:left="426"/>
      </w:pPr>
      <w:r w:rsidRPr="00270C4F">
        <w:t xml:space="preserve">any outstanding actions from the Safety Huddle the day before </w:t>
      </w:r>
    </w:p>
    <w:p w14:paraId="44614291" w14:textId="30F28CFD" w:rsidR="007A0AA7" w:rsidRPr="00270C4F" w:rsidRDefault="007A0AA7" w:rsidP="00532D34">
      <w:pPr>
        <w:pStyle w:val="ListBullet"/>
        <w:numPr>
          <w:ilvl w:val="0"/>
          <w:numId w:val="48"/>
        </w:numPr>
        <w:ind w:left="426"/>
      </w:pPr>
      <w:r w:rsidRPr="00270C4F">
        <w:t>debrief with consumers who have had or witnessed restrictive practices used</w:t>
      </w:r>
    </w:p>
    <w:p w14:paraId="62438ED0" w14:textId="1DA9094D" w:rsidR="007A0AA7" w:rsidRPr="00270C4F" w:rsidRDefault="007A0AA7" w:rsidP="00532D34">
      <w:pPr>
        <w:pStyle w:val="ListBullet"/>
        <w:numPr>
          <w:ilvl w:val="0"/>
          <w:numId w:val="48"/>
        </w:numPr>
        <w:ind w:left="426"/>
      </w:pPr>
      <w:r w:rsidRPr="00270C4F">
        <w:t xml:space="preserve">debrief with staff for </w:t>
      </w:r>
      <w:r w:rsidR="003630C3" w:rsidRPr="00270C4F">
        <w:t>reported</w:t>
      </w:r>
      <w:r w:rsidR="00846BD0">
        <w:t xml:space="preserve"> </w:t>
      </w:r>
      <w:r w:rsidR="003630C3" w:rsidRPr="00270C4F">
        <w:t xml:space="preserve">physical and or </w:t>
      </w:r>
      <w:r w:rsidRPr="00270C4F">
        <w:t xml:space="preserve">psychological </w:t>
      </w:r>
      <w:r w:rsidR="003630C3" w:rsidRPr="00270C4F">
        <w:t>or</w:t>
      </w:r>
      <w:r w:rsidRPr="00270C4F">
        <w:t xml:space="preserve"> </w:t>
      </w:r>
      <w:r w:rsidR="003630C3" w:rsidRPr="00270C4F">
        <w:t>injuries</w:t>
      </w:r>
    </w:p>
    <w:p w14:paraId="54CAAF1B" w14:textId="73381419" w:rsidR="007A0AA7" w:rsidRPr="00270C4F" w:rsidRDefault="007A0AA7" w:rsidP="00532D34">
      <w:pPr>
        <w:pStyle w:val="ListBullet"/>
        <w:numPr>
          <w:ilvl w:val="0"/>
          <w:numId w:val="48"/>
        </w:numPr>
        <w:ind w:left="426"/>
      </w:pPr>
      <w:r w:rsidRPr="00270C4F">
        <w:t>leave or appointments to be arranged</w:t>
      </w:r>
      <w:r w:rsidR="00294B64" w:rsidRPr="00270C4F">
        <w:t xml:space="preserve"> and</w:t>
      </w:r>
      <w:r w:rsidR="003630C3" w:rsidRPr="00270C4F">
        <w:t xml:space="preserve"> transfers</w:t>
      </w:r>
      <w:r w:rsidR="00FF5B0E" w:rsidRPr="00270C4F">
        <w:t xml:space="preserve"> in and out of the facility</w:t>
      </w:r>
    </w:p>
    <w:p w14:paraId="7EAC8E13" w14:textId="5D7FC9B2" w:rsidR="007A0AA7" w:rsidRPr="00270C4F" w:rsidRDefault="007A0AA7" w:rsidP="00532D34">
      <w:pPr>
        <w:pStyle w:val="ListBullet"/>
        <w:numPr>
          <w:ilvl w:val="0"/>
          <w:numId w:val="48"/>
        </w:numPr>
        <w:ind w:left="426"/>
      </w:pPr>
      <w:r w:rsidRPr="00270C4F">
        <w:t>damage to property with work orders to be followed up</w:t>
      </w:r>
    </w:p>
    <w:p w14:paraId="3CD364FD" w14:textId="4687549D" w:rsidR="007A0AA7" w:rsidRPr="00270C4F" w:rsidRDefault="007A0AA7" w:rsidP="00532D34">
      <w:pPr>
        <w:pStyle w:val="ListBullet"/>
        <w:numPr>
          <w:ilvl w:val="0"/>
          <w:numId w:val="48"/>
        </w:numPr>
        <w:ind w:left="426"/>
      </w:pPr>
      <w:r w:rsidRPr="00270C4F">
        <w:t>post restraint/seclusion review</w:t>
      </w:r>
    </w:p>
    <w:p w14:paraId="14D621F1" w14:textId="512AE9C8" w:rsidR="007A0AA7" w:rsidRPr="00270C4F" w:rsidRDefault="007A0AA7" w:rsidP="007A0AA7">
      <w:pPr>
        <w:rPr>
          <w:rFonts w:asciiTheme="minorHAnsi" w:hAnsiTheme="minorHAnsi" w:cstheme="minorHAnsi"/>
          <w:szCs w:val="24"/>
        </w:rPr>
      </w:pPr>
    </w:p>
    <w:p w14:paraId="1CB64672" w14:textId="4FA77A1A" w:rsidR="0039398A" w:rsidRPr="00532D34" w:rsidRDefault="0039398A" w:rsidP="0039398A">
      <w:pPr>
        <w:pStyle w:val="ListParagraph"/>
        <w:numPr>
          <w:ilvl w:val="0"/>
          <w:numId w:val="31"/>
        </w:numPr>
        <w:ind w:left="426"/>
        <w:rPr>
          <w:rFonts w:asciiTheme="minorHAnsi" w:hAnsiTheme="minorHAnsi" w:cstheme="minorHAnsi"/>
          <w:b/>
          <w:bCs/>
          <w:szCs w:val="24"/>
        </w:rPr>
      </w:pPr>
      <w:r w:rsidRPr="00270C4F">
        <w:rPr>
          <w:rFonts w:asciiTheme="minorHAnsi" w:hAnsiTheme="minorHAnsi" w:cstheme="minorHAnsi"/>
          <w:b/>
          <w:bCs/>
          <w:szCs w:val="24"/>
        </w:rPr>
        <w:t xml:space="preserve">Final check in with staff: </w:t>
      </w:r>
    </w:p>
    <w:p w14:paraId="76576B5B" w14:textId="1C1DB199" w:rsidR="0039398A" w:rsidRPr="00270C4F" w:rsidRDefault="0039398A" w:rsidP="00532D34">
      <w:pPr>
        <w:pStyle w:val="ListBullet"/>
        <w:numPr>
          <w:ilvl w:val="0"/>
          <w:numId w:val="49"/>
        </w:numPr>
        <w:ind w:left="426"/>
      </w:pPr>
      <w:r w:rsidRPr="00270C4F">
        <w:t xml:space="preserve">How safe is everyone feeling for this shift? </w:t>
      </w:r>
    </w:p>
    <w:p w14:paraId="3A3301C4" w14:textId="330B7F08" w:rsidR="0039398A" w:rsidRPr="00270C4F" w:rsidRDefault="00974653" w:rsidP="00532D34">
      <w:pPr>
        <w:pStyle w:val="ListBullet"/>
        <w:numPr>
          <w:ilvl w:val="0"/>
          <w:numId w:val="49"/>
        </w:numPr>
        <w:ind w:left="426"/>
      </w:pPr>
      <w:r w:rsidRPr="00270C4F">
        <w:t>Compliments</w:t>
      </w:r>
      <w:r w:rsidR="00C63D60" w:rsidRPr="00270C4F">
        <w:t xml:space="preserve"> and positive words</w:t>
      </w:r>
      <w:r w:rsidRPr="00270C4F">
        <w:t xml:space="preserve"> to staff member</w:t>
      </w:r>
      <w:r w:rsidR="00C63D60" w:rsidRPr="00270C4F">
        <w:t>s</w:t>
      </w:r>
      <w:r w:rsidRPr="00270C4F">
        <w:t xml:space="preserve"> for their contribution to safe work practices including good initiatives or positive outcome</w:t>
      </w:r>
      <w:r w:rsidR="00C63D60" w:rsidRPr="00270C4F">
        <w:t>s</w:t>
      </w:r>
      <w:r w:rsidRPr="00270C4F">
        <w:t xml:space="preserve"> from </w:t>
      </w:r>
      <w:r w:rsidR="00C63D60" w:rsidRPr="00270C4F">
        <w:t xml:space="preserve">an </w:t>
      </w:r>
      <w:r w:rsidRPr="00270C4F">
        <w:t xml:space="preserve">action plan </w:t>
      </w:r>
    </w:p>
    <w:p w14:paraId="08B4A0AA" w14:textId="77777777" w:rsidR="002D5232" w:rsidRPr="00864F6D" w:rsidRDefault="002D5232" w:rsidP="002D5232">
      <w:pPr>
        <w:spacing w:line="276" w:lineRule="auto"/>
        <w:rPr>
          <w:rFonts w:asciiTheme="minorHAnsi" w:hAnsiTheme="minorHAnsi" w:cstheme="minorHAnsi"/>
          <w:sz w:val="22"/>
          <w:szCs w:val="22"/>
        </w:rPr>
      </w:pPr>
    </w:p>
    <w:p w14:paraId="14844BE3" w14:textId="33EE64F1" w:rsidR="002D5232" w:rsidRDefault="00076BAA" w:rsidP="00627506">
      <w:pPr>
        <w:ind w:left="6480"/>
        <w:rPr>
          <w:rStyle w:val="Hyperlink"/>
          <w:rFonts w:cs="Arial"/>
          <w:i/>
          <w:szCs w:val="24"/>
        </w:rPr>
      </w:pPr>
      <w:hyperlink w:anchor="Contents" w:history="1">
        <w:r w:rsidR="00627506" w:rsidRPr="00590902">
          <w:rPr>
            <w:rStyle w:val="Hyperlink"/>
            <w:rFonts w:cs="Arial"/>
            <w:i/>
            <w:szCs w:val="24"/>
          </w:rPr>
          <w:t>Back to Table of Contents</w:t>
        </w:r>
      </w:hyperlink>
    </w:p>
    <w:p w14:paraId="5BA3464B" w14:textId="21CC95CC" w:rsidR="00176DB0" w:rsidRDefault="00176DB0" w:rsidP="00627506">
      <w:pPr>
        <w:ind w:left="6480"/>
        <w:rPr>
          <w:rStyle w:val="Hyperlink"/>
          <w:rFonts w:cs="Arial"/>
          <w:i/>
          <w:szCs w:val="24"/>
        </w:rPr>
      </w:pPr>
    </w:p>
    <w:p w14:paraId="369F2873" w14:textId="77777777" w:rsidR="00176DB0" w:rsidRDefault="00176DB0" w:rsidP="00176DB0">
      <w:pPr>
        <w:pStyle w:val="Heading1"/>
        <w:sectPr w:rsidR="00176DB0" w:rsidSect="004213C3">
          <w:pgSz w:w="11906" w:h="16838"/>
          <w:pgMar w:top="663" w:right="1418" w:bottom="1440" w:left="1418" w:header="357" w:footer="306" w:gutter="0"/>
          <w:cols w:space="708"/>
          <w:docGrid w:linePitch="360"/>
        </w:sectPr>
      </w:pPr>
    </w:p>
    <w:p w14:paraId="409B71D3" w14:textId="4686C2B6" w:rsidR="00176DB0" w:rsidRDefault="00176DB0" w:rsidP="00270C4F">
      <w:pPr>
        <w:pStyle w:val="Heading2"/>
      </w:pPr>
      <w:bookmarkStart w:id="31" w:name="_Toc105593562"/>
      <w:r>
        <w:lastRenderedPageBreak/>
        <w:t>Attachment 2</w:t>
      </w:r>
      <w:r w:rsidR="00532D34">
        <w:t>:</w:t>
      </w:r>
      <w:r>
        <w:t xml:space="preserve"> Escalation of concerns following safety huddle</w:t>
      </w:r>
      <w:bookmarkEnd w:id="31"/>
      <w:r>
        <w:t xml:space="preserve"> </w:t>
      </w:r>
    </w:p>
    <w:p w14:paraId="1A6324C6" w14:textId="75B02EF2" w:rsidR="00176DB0" w:rsidRPr="00575E80" w:rsidRDefault="00176DB0" w:rsidP="00575E80">
      <w:r>
        <w:rPr>
          <w:noProof/>
        </w:rPr>
        <w:drawing>
          <wp:anchor distT="0" distB="0" distL="114300" distR="114300" simplePos="0" relativeHeight="251659264" behindDoc="1" locked="0" layoutInCell="1" allowOverlap="1" wp14:anchorId="0305F45A" wp14:editId="487F4404">
            <wp:simplePos x="0" y="0"/>
            <wp:positionH relativeFrom="column">
              <wp:posOffset>3810</wp:posOffset>
            </wp:positionH>
            <wp:positionV relativeFrom="paragraph">
              <wp:posOffset>200660</wp:posOffset>
            </wp:positionV>
            <wp:extent cx="5591175" cy="7689850"/>
            <wp:effectExtent l="38100" t="19050" r="85725" b="44450"/>
            <wp:wrapTight wrapText="bothSides">
              <wp:wrapPolygon edited="0">
                <wp:start x="-147" y="-54"/>
                <wp:lineTo x="-147" y="4227"/>
                <wp:lineTo x="442" y="4227"/>
                <wp:lineTo x="442" y="5083"/>
                <wp:lineTo x="-147" y="5083"/>
                <wp:lineTo x="-147" y="9364"/>
                <wp:lineTo x="221" y="9364"/>
                <wp:lineTo x="221" y="10220"/>
                <wp:lineTo x="-147" y="10220"/>
                <wp:lineTo x="-147" y="20494"/>
                <wp:lineTo x="957" y="20494"/>
                <wp:lineTo x="957" y="21350"/>
                <wp:lineTo x="2134" y="21350"/>
                <wp:lineTo x="2134" y="21671"/>
                <wp:lineTo x="2576" y="21671"/>
                <wp:lineTo x="2944" y="21671"/>
                <wp:lineTo x="5667" y="19638"/>
                <wp:lineTo x="19355" y="19638"/>
                <wp:lineTo x="21858" y="19531"/>
                <wp:lineTo x="21858" y="15839"/>
                <wp:lineTo x="20091" y="15732"/>
                <wp:lineTo x="4416" y="15357"/>
                <wp:lineTo x="5520" y="14501"/>
                <wp:lineTo x="16264" y="14501"/>
                <wp:lineTo x="21784" y="14234"/>
                <wp:lineTo x="21858" y="10595"/>
                <wp:lineTo x="19208" y="10434"/>
                <wp:lineTo x="4195" y="10220"/>
                <wp:lineTo x="5299" y="9364"/>
                <wp:lineTo x="14130" y="9364"/>
                <wp:lineTo x="21784" y="8990"/>
                <wp:lineTo x="21858" y="5244"/>
                <wp:lineTo x="3974" y="5083"/>
                <wp:lineTo x="5078" y="4227"/>
                <wp:lineTo x="10892" y="4227"/>
                <wp:lineTo x="21784" y="3692"/>
                <wp:lineTo x="21858" y="0"/>
                <wp:lineTo x="20606" y="-54"/>
                <wp:lineTo x="5667" y="-54"/>
                <wp:lineTo x="-147" y="-54"/>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anchor>
        </w:drawing>
      </w:r>
    </w:p>
    <w:p w14:paraId="2F51A8E6" w14:textId="2EDB76EE" w:rsidR="00FF56DD" w:rsidRDefault="00FF56DD" w:rsidP="007B6904">
      <w:pPr>
        <w:rPr>
          <w:rFonts w:cs="Arial"/>
          <w:szCs w:val="24"/>
        </w:rPr>
      </w:pPr>
    </w:p>
    <w:p w14:paraId="346E4D79" w14:textId="069ED99A" w:rsidR="00176DB0" w:rsidRDefault="00176DB0" w:rsidP="007B6904">
      <w:pPr>
        <w:rPr>
          <w:rFonts w:cs="Arial"/>
          <w:szCs w:val="24"/>
        </w:rPr>
      </w:pPr>
    </w:p>
    <w:p w14:paraId="170E96BB" w14:textId="25B936BD" w:rsidR="00176DB0" w:rsidRDefault="00176DB0" w:rsidP="007B6904">
      <w:pPr>
        <w:rPr>
          <w:rFonts w:cs="Arial"/>
          <w:szCs w:val="24"/>
        </w:rPr>
      </w:pPr>
    </w:p>
    <w:p w14:paraId="4D75A9FB" w14:textId="3606DA4D" w:rsidR="00176DB0" w:rsidRDefault="00176DB0" w:rsidP="007B6904">
      <w:pPr>
        <w:rPr>
          <w:rFonts w:cs="Arial"/>
          <w:szCs w:val="24"/>
        </w:rPr>
      </w:pPr>
    </w:p>
    <w:p w14:paraId="3FF186D4" w14:textId="2FCE381A" w:rsidR="00176DB0" w:rsidRDefault="00176DB0" w:rsidP="007B6904">
      <w:pPr>
        <w:rPr>
          <w:rFonts w:cs="Arial"/>
          <w:szCs w:val="24"/>
        </w:rPr>
      </w:pPr>
    </w:p>
    <w:p w14:paraId="154B030E" w14:textId="7F2D059C" w:rsidR="00176DB0" w:rsidRDefault="00176DB0" w:rsidP="007B6904">
      <w:pPr>
        <w:rPr>
          <w:rFonts w:cs="Arial"/>
          <w:szCs w:val="24"/>
        </w:rPr>
      </w:pPr>
    </w:p>
    <w:p w14:paraId="7D3D29DA" w14:textId="2E7B9DE3" w:rsidR="00176DB0" w:rsidRDefault="00176DB0" w:rsidP="007B6904">
      <w:pPr>
        <w:rPr>
          <w:rFonts w:cs="Arial"/>
          <w:szCs w:val="24"/>
        </w:rPr>
      </w:pPr>
    </w:p>
    <w:p w14:paraId="5764D386" w14:textId="52138F26" w:rsidR="00176DB0" w:rsidRDefault="00176DB0" w:rsidP="007B6904">
      <w:pPr>
        <w:rPr>
          <w:rFonts w:cs="Arial"/>
          <w:szCs w:val="24"/>
        </w:rPr>
      </w:pPr>
    </w:p>
    <w:p w14:paraId="53678BFB" w14:textId="4671FA98" w:rsidR="00176DB0" w:rsidRDefault="00176DB0" w:rsidP="007B6904">
      <w:pPr>
        <w:rPr>
          <w:rFonts w:cs="Arial"/>
          <w:szCs w:val="24"/>
        </w:rPr>
      </w:pPr>
    </w:p>
    <w:p w14:paraId="1DA76DF7" w14:textId="3B3260EA" w:rsidR="00176DB0" w:rsidRDefault="00176DB0" w:rsidP="007B6904">
      <w:pPr>
        <w:rPr>
          <w:rFonts w:cs="Arial"/>
          <w:szCs w:val="24"/>
        </w:rPr>
      </w:pPr>
    </w:p>
    <w:p w14:paraId="2F51A905" w14:textId="43921CC5" w:rsidR="00395E36" w:rsidRPr="00575E80" w:rsidRDefault="00076BAA" w:rsidP="00575E80">
      <w:pPr>
        <w:pStyle w:val="ListParagraph"/>
        <w:jc w:val="right"/>
        <w:rPr>
          <w:szCs w:val="24"/>
        </w:rPr>
      </w:pPr>
      <w:hyperlink w:anchor="Contents" w:history="1">
        <w:r w:rsidR="00176DB0" w:rsidRPr="00590902">
          <w:rPr>
            <w:rStyle w:val="Hyperlink"/>
            <w:rFonts w:cs="Arial"/>
            <w:i/>
            <w:szCs w:val="24"/>
          </w:rPr>
          <w:t>Back to Table of Contents</w:t>
        </w:r>
      </w:hyperlink>
    </w:p>
    <w:sectPr w:rsidR="00395E36" w:rsidRPr="00575E80" w:rsidSect="004213C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B106" w14:textId="77777777" w:rsidR="00ED0136" w:rsidRDefault="00ED0136" w:rsidP="00F66CB0">
      <w:r>
        <w:separator/>
      </w:r>
    </w:p>
  </w:endnote>
  <w:endnote w:type="continuationSeparator" w:id="0">
    <w:p w14:paraId="5FCB2996" w14:textId="77777777" w:rsidR="00ED0136" w:rsidRDefault="00ED0136"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2D23F225" w:rsidR="00E90708" w:rsidRPr="00542EE6" w:rsidRDefault="00076BAA" w:rsidP="004213C3">
          <w:pPr>
            <w:pStyle w:val="Footer"/>
            <w:rPr>
              <w:rFonts w:cs="Arial"/>
              <w:b/>
              <w:bCs/>
              <w:sz w:val="20"/>
            </w:rPr>
          </w:pPr>
          <w:r>
            <w:rPr>
              <w:b/>
              <w:bCs/>
              <w:sz w:val="20"/>
            </w:rPr>
            <w:t>CHS22/252</w:t>
          </w:r>
        </w:p>
      </w:tc>
      <w:tc>
        <w:tcPr>
          <w:tcW w:w="965" w:type="dxa"/>
        </w:tcPr>
        <w:p w14:paraId="2F51A916" w14:textId="31D5CF4A" w:rsidR="00E90708" w:rsidRPr="00B3752F" w:rsidRDefault="00076BAA" w:rsidP="004213C3">
          <w:pPr>
            <w:pStyle w:val="Footer"/>
            <w:rPr>
              <w:rFonts w:cs="Arial"/>
              <w:b/>
              <w:bCs/>
              <w:sz w:val="20"/>
            </w:rPr>
          </w:pPr>
          <w:r>
            <w:rPr>
              <w:rFonts w:cs="Arial"/>
              <w:b/>
              <w:bCs/>
              <w:sz w:val="20"/>
            </w:rPr>
            <w:t>1</w:t>
          </w:r>
        </w:p>
      </w:tc>
      <w:tc>
        <w:tcPr>
          <w:tcW w:w="1552" w:type="dxa"/>
        </w:tcPr>
        <w:p w14:paraId="2F51A917" w14:textId="12896E49" w:rsidR="00E90708" w:rsidRPr="00B3752F" w:rsidRDefault="00076BAA" w:rsidP="004213C3">
          <w:pPr>
            <w:pStyle w:val="Footer"/>
            <w:rPr>
              <w:rFonts w:cs="Arial"/>
              <w:b/>
              <w:bCs/>
              <w:sz w:val="20"/>
            </w:rPr>
          </w:pPr>
          <w:r>
            <w:rPr>
              <w:rFonts w:cs="Arial"/>
              <w:b/>
              <w:bCs/>
              <w:sz w:val="20"/>
            </w:rPr>
            <w:t>14/06/2022</w:t>
          </w:r>
        </w:p>
      </w:tc>
      <w:tc>
        <w:tcPr>
          <w:tcW w:w="1456" w:type="dxa"/>
        </w:tcPr>
        <w:p w14:paraId="2F51A918" w14:textId="2A70EE60" w:rsidR="00E90708" w:rsidRPr="00B3752F" w:rsidRDefault="00076BAA" w:rsidP="004213C3">
          <w:pPr>
            <w:pStyle w:val="Footer"/>
            <w:rPr>
              <w:rFonts w:cs="Arial"/>
              <w:b/>
              <w:bCs/>
              <w:sz w:val="20"/>
            </w:rPr>
          </w:pPr>
          <w:r>
            <w:rPr>
              <w:rFonts w:cs="Arial"/>
              <w:b/>
              <w:bCs/>
              <w:sz w:val="20"/>
            </w:rPr>
            <w:t>01/12/2022</w:t>
          </w:r>
        </w:p>
      </w:tc>
      <w:tc>
        <w:tcPr>
          <w:tcW w:w="1746" w:type="dxa"/>
        </w:tcPr>
        <w:p w14:paraId="2F51A919" w14:textId="5BC5B455" w:rsidR="00E90708" w:rsidRPr="00B3752F" w:rsidRDefault="00076BAA" w:rsidP="004213C3">
          <w:pPr>
            <w:pStyle w:val="Footer"/>
            <w:rPr>
              <w:rFonts w:cs="Arial"/>
              <w:b/>
              <w:bCs/>
              <w:sz w:val="20"/>
            </w:rPr>
          </w:pPr>
          <w:r>
            <w:rPr>
              <w:rFonts w:cs="Arial"/>
              <w:b/>
              <w:bCs/>
              <w:sz w:val="20"/>
            </w:rPr>
            <w:t>MHJHADS</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8A32" w14:textId="77777777" w:rsidR="00ED0136" w:rsidRDefault="00ED0136" w:rsidP="00F66CB0">
      <w:r>
        <w:separator/>
      </w:r>
    </w:p>
  </w:footnote>
  <w:footnote w:type="continuationSeparator" w:id="0">
    <w:p w14:paraId="712AD5FF" w14:textId="77777777" w:rsidR="00ED0136" w:rsidRDefault="00ED0136"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38BA15B2" w:rsidR="00E90708" w:rsidRDefault="00E90708">
          <w:pPr>
            <w:pStyle w:val="Header"/>
            <w:tabs>
              <w:tab w:val="left" w:pos="720"/>
            </w:tabs>
            <w:jc w:val="right"/>
            <w:rPr>
              <w:sz w:val="20"/>
            </w:rPr>
          </w:pPr>
          <w:bookmarkStart w:id="28" w:name="_top"/>
          <w:bookmarkEnd w:id="28"/>
          <w:r>
            <w:rPr>
              <w:sz w:val="20"/>
            </w:rPr>
            <w:t>CHS</w:t>
          </w:r>
          <w:r w:rsidR="00076BAA">
            <w:rPr>
              <w:sz w:val="20"/>
            </w:rPr>
            <w:t>22/252</w:t>
          </w:r>
        </w:p>
      </w:tc>
    </w:tr>
  </w:tbl>
  <w:sdt>
    <w:sdtPr>
      <w:rPr>
        <w:sz w:val="20"/>
      </w:rPr>
      <w:id w:val="-1219895116"/>
      <w:docPartObj>
        <w:docPartGallery w:val="Watermarks"/>
        <w:docPartUnique/>
      </w:docPartObj>
    </w:sdtPr>
    <w:sdtEndPr/>
    <w:sdtContent>
      <w:p w14:paraId="2F51A90D" w14:textId="404113EA" w:rsidR="00E90708" w:rsidRPr="00FC3538" w:rsidRDefault="00076BAA">
        <w:pPr>
          <w:pStyle w:val="Header"/>
          <w:rPr>
            <w:sz w:val="20"/>
          </w:rPr>
        </w:pPr>
        <w:r>
          <w:rPr>
            <w:noProof/>
            <w:sz w:val="20"/>
          </w:rPr>
          <w:pict w14:anchorId="26180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09000F"/>
    <w:lvl w:ilvl="0">
      <w:start w:val="1"/>
      <w:numFmt w:val="decimal"/>
      <w:lvlText w:val="%1."/>
      <w:lvlJc w:val="left"/>
      <w:pPr>
        <w:ind w:left="720" w:hanging="360"/>
      </w:pPr>
      <w:rPr>
        <w:rFonts w:hint="default"/>
        <w:color w:val="auto"/>
      </w:rPr>
    </w:lvl>
  </w:abstractNum>
  <w:abstractNum w:abstractNumId="1" w15:restartNumberingAfterBreak="0">
    <w:nsid w:val="00AB5FED"/>
    <w:multiLevelType w:val="hybridMultilevel"/>
    <w:tmpl w:val="25708706"/>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DA6465"/>
    <w:multiLevelType w:val="hybridMultilevel"/>
    <w:tmpl w:val="6E9A75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6075F37"/>
    <w:multiLevelType w:val="hybridMultilevel"/>
    <w:tmpl w:val="08D659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7A1A7E"/>
    <w:multiLevelType w:val="hybridMultilevel"/>
    <w:tmpl w:val="2D56C858"/>
    <w:lvl w:ilvl="0" w:tplc="FFFFFFFF">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A2732AF"/>
    <w:multiLevelType w:val="hybridMultilevel"/>
    <w:tmpl w:val="F3244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835416"/>
    <w:multiLevelType w:val="hybridMultilevel"/>
    <w:tmpl w:val="21EE341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E224A2"/>
    <w:multiLevelType w:val="hybridMultilevel"/>
    <w:tmpl w:val="4952227E"/>
    <w:lvl w:ilvl="0" w:tplc="0C090001">
      <w:start w:val="1"/>
      <w:numFmt w:val="bullet"/>
      <w:lvlText w:val=""/>
      <w:lvlJc w:val="left"/>
      <w:pPr>
        <w:ind w:left="1572" w:hanging="360"/>
      </w:pPr>
      <w:rPr>
        <w:rFonts w:ascii="Symbol" w:hAnsi="Symbol"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9" w15:restartNumberingAfterBreak="0">
    <w:nsid w:val="0F724645"/>
    <w:multiLevelType w:val="hybridMultilevel"/>
    <w:tmpl w:val="31B2DB4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EC6867"/>
    <w:multiLevelType w:val="hybridMultilevel"/>
    <w:tmpl w:val="1A209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263702"/>
    <w:multiLevelType w:val="hybridMultilevel"/>
    <w:tmpl w:val="3288170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B90DBD"/>
    <w:multiLevelType w:val="hybridMultilevel"/>
    <w:tmpl w:val="A08EFF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C55C06"/>
    <w:multiLevelType w:val="hybridMultilevel"/>
    <w:tmpl w:val="36F49AF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124C46"/>
    <w:multiLevelType w:val="hybridMultilevel"/>
    <w:tmpl w:val="AE64BDB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4D1759"/>
    <w:multiLevelType w:val="hybridMultilevel"/>
    <w:tmpl w:val="DE062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2467DD"/>
    <w:multiLevelType w:val="hybridMultilevel"/>
    <w:tmpl w:val="A990627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EA7307"/>
    <w:multiLevelType w:val="hybridMultilevel"/>
    <w:tmpl w:val="283AA00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99F6B89"/>
    <w:multiLevelType w:val="hybridMultilevel"/>
    <w:tmpl w:val="823EEE0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511932"/>
    <w:multiLevelType w:val="hybridMultilevel"/>
    <w:tmpl w:val="8CCA9248"/>
    <w:lvl w:ilvl="0" w:tplc="FFFFFFFF">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08F17D2"/>
    <w:multiLevelType w:val="hybridMultilevel"/>
    <w:tmpl w:val="4B80F5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D53FE3"/>
    <w:multiLevelType w:val="hybridMultilevel"/>
    <w:tmpl w:val="46A23664"/>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1B2AD2"/>
    <w:multiLevelType w:val="hybridMultilevel"/>
    <w:tmpl w:val="C8BC8F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567188"/>
    <w:multiLevelType w:val="hybridMultilevel"/>
    <w:tmpl w:val="7C6EE5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325DAE"/>
    <w:multiLevelType w:val="hybridMultilevel"/>
    <w:tmpl w:val="486A5E5C"/>
    <w:lvl w:ilvl="0" w:tplc="0C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CB46B66"/>
    <w:multiLevelType w:val="hybridMultilevel"/>
    <w:tmpl w:val="F2925F56"/>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0009CC"/>
    <w:multiLevelType w:val="hybridMultilevel"/>
    <w:tmpl w:val="FE5839C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1" w15:restartNumberingAfterBreak="0">
    <w:nsid w:val="4F8D1633"/>
    <w:multiLevelType w:val="hybridMultilevel"/>
    <w:tmpl w:val="8EA6DC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1442FE"/>
    <w:multiLevelType w:val="hybridMultilevel"/>
    <w:tmpl w:val="B972F432"/>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353D28"/>
    <w:multiLevelType w:val="hybridMultilevel"/>
    <w:tmpl w:val="E76C9F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A80C3A"/>
    <w:multiLevelType w:val="hybridMultilevel"/>
    <w:tmpl w:val="6F42BAD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082058"/>
    <w:multiLevelType w:val="hybridMultilevel"/>
    <w:tmpl w:val="90BE468E"/>
    <w:lvl w:ilvl="0" w:tplc="54943A7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BE7790"/>
    <w:multiLevelType w:val="hybridMultilevel"/>
    <w:tmpl w:val="07E085C2"/>
    <w:lvl w:ilvl="0" w:tplc="0C09000F">
      <w:start w:val="1"/>
      <w:numFmt w:val="decimal"/>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D5B3355"/>
    <w:multiLevelType w:val="hybridMultilevel"/>
    <w:tmpl w:val="0A083D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E8A1C32"/>
    <w:multiLevelType w:val="hybridMultilevel"/>
    <w:tmpl w:val="A4E67C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3A3953"/>
    <w:multiLevelType w:val="hybridMultilevel"/>
    <w:tmpl w:val="BF5CC0D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427480"/>
    <w:multiLevelType w:val="hybridMultilevel"/>
    <w:tmpl w:val="56EAE5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4440A9"/>
    <w:multiLevelType w:val="hybridMultilevel"/>
    <w:tmpl w:val="99C6DBA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1B68EE"/>
    <w:multiLevelType w:val="hybridMultilevel"/>
    <w:tmpl w:val="2BB66BD6"/>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CE35106"/>
    <w:multiLevelType w:val="hybridMultilevel"/>
    <w:tmpl w:val="0C22F0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6" w15:restartNumberingAfterBreak="0">
    <w:nsid w:val="7F0C48AD"/>
    <w:multiLevelType w:val="hybridMultilevel"/>
    <w:tmpl w:val="2EE6B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3"/>
  </w:num>
  <w:num w:numId="4">
    <w:abstractNumId w:val="12"/>
  </w:num>
  <w:num w:numId="5">
    <w:abstractNumId w:val="16"/>
  </w:num>
  <w:num w:numId="6">
    <w:abstractNumId w:val="44"/>
  </w:num>
  <w:num w:numId="7">
    <w:abstractNumId w:val="30"/>
  </w:num>
  <w:num w:numId="8">
    <w:abstractNumId w:val="0"/>
  </w:num>
  <w:num w:numId="9">
    <w:abstractNumId w:val="0"/>
  </w:num>
  <w:num w:numId="10">
    <w:abstractNumId w:val="26"/>
  </w:num>
  <w:num w:numId="11">
    <w:abstractNumId w:val="38"/>
  </w:num>
  <w:num w:numId="12">
    <w:abstractNumId w:val="29"/>
  </w:num>
  <w:num w:numId="13">
    <w:abstractNumId w:val="41"/>
  </w:num>
  <w:num w:numId="14">
    <w:abstractNumId w:val="28"/>
  </w:num>
  <w:num w:numId="15">
    <w:abstractNumId w:val="27"/>
  </w:num>
  <w:num w:numId="16">
    <w:abstractNumId w:val="11"/>
  </w:num>
  <w:num w:numId="17">
    <w:abstractNumId w:val="40"/>
  </w:num>
  <w:num w:numId="18">
    <w:abstractNumId w:val="37"/>
  </w:num>
  <w:num w:numId="19">
    <w:abstractNumId w:val="31"/>
  </w:num>
  <w:num w:numId="20">
    <w:abstractNumId w:val="24"/>
  </w:num>
  <w:num w:numId="21">
    <w:abstractNumId w:val="4"/>
  </w:num>
  <w:num w:numId="22">
    <w:abstractNumId w:val="13"/>
  </w:num>
  <w:num w:numId="23">
    <w:abstractNumId w:val="25"/>
  </w:num>
  <w:num w:numId="24">
    <w:abstractNumId w:val="17"/>
  </w:num>
  <w:num w:numId="25">
    <w:abstractNumId w:val="2"/>
  </w:num>
  <w:num w:numId="26">
    <w:abstractNumId w:val="32"/>
  </w:num>
  <w:num w:numId="27">
    <w:abstractNumId w:val="33"/>
  </w:num>
  <w:num w:numId="28">
    <w:abstractNumId w:val="45"/>
  </w:num>
  <w:num w:numId="29">
    <w:abstractNumId w:val="35"/>
  </w:num>
  <w:num w:numId="30">
    <w:abstractNumId w:val="22"/>
  </w:num>
  <w:num w:numId="31">
    <w:abstractNumId w:val="36"/>
  </w:num>
  <w:num w:numId="32">
    <w:abstractNumId w:val="1"/>
  </w:num>
  <w:num w:numId="33">
    <w:abstractNumId w:val="42"/>
  </w:num>
  <w:num w:numId="34">
    <w:abstractNumId w:val="8"/>
  </w:num>
  <w:num w:numId="35">
    <w:abstractNumId w:val="10"/>
  </w:num>
  <w:num w:numId="36">
    <w:abstractNumId w:val="6"/>
  </w:num>
  <w:num w:numId="37">
    <w:abstractNumId w:val="46"/>
  </w:num>
  <w:num w:numId="38">
    <w:abstractNumId w:val="19"/>
  </w:num>
  <w:num w:numId="39">
    <w:abstractNumId w:val="34"/>
  </w:num>
  <w:num w:numId="40">
    <w:abstractNumId w:val="9"/>
  </w:num>
  <w:num w:numId="41">
    <w:abstractNumId w:val="21"/>
  </w:num>
  <w:num w:numId="42">
    <w:abstractNumId w:val="5"/>
  </w:num>
  <w:num w:numId="43">
    <w:abstractNumId w:val="20"/>
  </w:num>
  <w:num w:numId="44">
    <w:abstractNumId w:val="15"/>
  </w:num>
  <w:num w:numId="45">
    <w:abstractNumId w:val="23"/>
  </w:num>
  <w:num w:numId="46">
    <w:abstractNumId w:val="7"/>
  </w:num>
  <w:num w:numId="47">
    <w:abstractNumId w:val="39"/>
  </w:num>
  <w:num w:numId="48">
    <w:abstractNumId w:val="18"/>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36765"/>
    <w:rsid w:val="000539A5"/>
    <w:rsid w:val="00076BAA"/>
    <w:rsid w:val="00091AC9"/>
    <w:rsid w:val="00095ECD"/>
    <w:rsid w:val="00097EF3"/>
    <w:rsid w:val="000A7335"/>
    <w:rsid w:val="000B1620"/>
    <w:rsid w:val="000B5C8C"/>
    <w:rsid w:val="000B71ED"/>
    <w:rsid w:val="000C59E2"/>
    <w:rsid w:val="000C7B2D"/>
    <w:rsid w:val="000F7B7E"/>
    <w:rsid w:val="00101666"/>
    <w:rsid w:val="00103EEA"/>
    <w:rsid w:val="001115D7"/>
    <w:rsid w:val="00176DB0"/>
    <w:rsid w:val="00191109"/>
    <w:rsid w:val="00191235"/>
    <w:rsid w:val="001926F4"/>
    <w:rsid w:val="001A0053"/>
    <w:rsid w:val="001B2465"/>
    <w:rsid w:val="001B3435"/>
    <w:rsid w:val="001F2A9B"/>
    <w:rsid w:val="001F6D2D"/>
    <w:rsid w:val="00200D04"/>
    <w:rsid w:val="00201FB6"/>
    <w:rsid w:val="002405CF"/>
    <w:rsid w:val="00240B97"/>
    <w:rsid w:val="0025382D"/>
    <w:rsid w:val="00263BA6"/>
    <w:rsid w:val="00270C4F"/>
    <w:rsid w:val="0027264D"/>
    <w:rsid w:val="00285D38"/>
    <w:rsid w:val="00293E43"/>
    <w:rsid w:val="00294B64"/>
    <w:rsid w:val="002B5F43"/>
    <w:rsid w:val="002D5232"/>
    <w:rsid w:val="002E7F05"/>
    <w:rsid w:val="002F3E3E"/>
    <w:rsid w:val="00300C1E"/>
    <w:rsid w:val="003126C8"/>
    <w:rsid w:val="00313707"/>
    <w:rsid w:val="00321A57"/>
    <w:rsid w:val="0032270B"/>
    <w:rsid w:val="00337E7C"/>
    <w:rsid w:val="00351CD9"/>
    <w:rsid w:val="00353CBB"/>
    <w:rsid w:val="003630C3"/>
    <w:rsid w:val="00366924"/>
    <w:rsid w:val="00375569"/>
    <w:rsid w:val="0037668B"/>
    <w:rsid w:val="00376A6D"/>
    <w:rsid w:val="00380B98"/>
    <w:rsid w:val="003927FC"/>
    <w:rsid w:val="0039398A"/>
    <w:rsid w:val="00395E36"/>
    <w:rsid w:val="00396023"/>
    <w:rsid w:val="0039799D"/>
    <w:rsid w:val="003C204E"/>
    <w:rsid w:val="003C4BB5"/>
    <w:rsid w:val="003E4CC0"/>
    <w:rsid w:val="003F3D8F"/>
    <w:rsid w:val="00410409"/>
    <w:rsid w:val="00412CED"/>
    <w:rsid w:val="00416751"/>
    <w:rsid w:val="00420F9E"/>
    <w:rsid w:val="004213C3"/>
    <w:rsid w:val="0042413C"/>
    <w:rsid w:val="00427139"/>
    <w:rsid w:val="00431A1C"/>
    <w:rsid w:val="004358E9"/>
    <w:rsid w:val="004537B3"/>
    <w:rsid w:val="004575B7"/>
    <w:rsid w:val="004715A0"/>
    <w:rsid w:val="0048050C"/>
    <w:rsid w:val="00487DD5"/>
    <w:rsid w:val="0049448E"/>
    <w:rsid w:val="004947A7"/>
    <w:rsid w:val="004A2E02"/>
    <w:rsid w:val="004B1F53"/>
    <w:rsid w:val="004B7C43"/>
    <w:rsid w:val="004C2B20"/>
    <w:rsid w:val="004D6932"/>
    <w:rsid w:val="004E00C1"/>
    <w:rsid w:val="004E28AD"/>
    <w:rsid w:val="004F0F49"/>
    <w:rsid w:val="004F1D05"/>
    <w:rsid w:val="004F2008"/>
    <w:rsid w:val="00505B5D"/>
    <w:rsid w:val="005067CA"/>
    <w:rsid w:val="005215F1"/>
    <w:rsid w:val="0052443C"/>
    <w:rsid w:val="0052775E"/>
    <w:rsid w:val="00531297"/>
    <w:rsid w:val="00532D34"/>
    <w:rsid w:val="005416F0"/>
    <w:rsid w:val="00542514"/>
    <w:rsid w:val="00546AED"/>
    <w:rsid w:val="005512EF"/>
    <w:rsid w:val="005621E4"/>
    <w:rsid w:val="00575E80"/>
    <w:rsid w:val="00580CCD"/>
    <w:rsid w:val="00590902"/>
    <w:rsid w:val="00592A14"/>
    <w:rsid w:val="00596FD7"/>
    <w:rsid w:val="005A039F"/>
    <w:rsid w:val="005A3625"/>
    <w:rsid w:val="005B4738"/>
    <w:rsid w:val="005C212D"/>
    <w:rsid w:val="005C3CB0"/>
    <w:rsid w:val="005E1140"/>
    <w:rsid w:val="005F3214"/>
    <w:rsid w:val="005F7DBA"/>
    <w:rsid w:val="00605C87"/>
    <w:rsid w:val="00612231"/>
    <w:rsid w:val="00627506"/>
    <w:rsid w:val="00635EB1"/>
    <w:rsid w:val="006364BE"/>
    <w:rsid w:val="006473BB"/>
    <w:rsid w:val="00664447"/>
    <w:rsid w:val="0066495D"/>
    <w:rsid w:val="0066522E"/>
    <w:rsid w:val="00671A0C"/>
    <w:rsid w:val="00682C37"/>
    <w:rsid w:val="00693C8A"/>
    <w:rsid w:val="00695EB6"/>
    <w:rsid w:val="006A3770"/>
    <w:rsid w:val="006A4D46"/>
    <w:rsid w:val="006A6024"/>
    <w:rsid w:val="006C124E"/>
    <w:rsid w:val="006C31FF"/>
    <w:rsid w:val="006C6256"/>
    <w:rsid w:val="006C6B6C"/>
    <w:rsid w:val="006C704D"/>
    <w:rsid w:val="006D2A05"/>
    <w:rsid w:val="006D31A2"/>
    <w:rsid w:val="0070331D"/>
    <w:rsid w:val="007052B1"/>
    <w:rsid w:val="00711BF4"/>
    <w:rsid w:val="007122F0"/>
    <w:rsid w:val="00741B43"/>
    <w:rsid w:val="0074223E"/>
    <w:rsid w:val="007543AC"/>
    <w:rsid w:val="00756537"/>
    <w:rsid w:val="00756A2B"/>
    <w:rsid w:val="00772BF1"/>
    <w:rsid w:val="0077373F"/>
    <w:rsid w:val="007977A0"/>
    <w:rsid w:val="007A0AA7"/>
    <w:rsid w:val="007A0EBC"/>
    <w:rsid w:val="007B27F1"/>
    <w:rsid w:val="007B48F6"/>
    <w:rsid w:val="007B4ABB"/>
    <w:rsid w:val="007B6904"/>
    <w:rsid w:val="007B7628"/>
    <w:rsid w:val="007C36E4"/>
    <w:rsid w:val="00816782"/>
    <w:rsid w:val="0082141D"/>
    <w:rsid w:val="00827F24"/>
    <w:rsid w:val="00845445"/>
    <w:rsid w:val="00846BD0"/>
    <w:rsid w:val="00855DA8"/>
    <w:rsid w:val="00886399"/>
    <w:rsid w:val="00887470"/>
    <w:rsid w:val="008974CA"/>
    <w:rsid w:val="008B3CF1"/>
    <w:rsid w:val="008D5E31"/>
    <w:rsid w:val="008E1F7F"/>
    <w:rsid w:val="008F00E8"/>
    <w:rsid w:val="008F2BC0"/>
    <w:rsid w:val="00906142"/>
    <w:rsid w:val="00931B93"/>
    <w:rsid w:val="00933EED"/>
    <w:rsid w:val="00940CDE"/>
    <w:rsid w:val="00962C46"/>
    <w:rsid w:val="00974653"/>
    <w:rsid w:val="0097742A"/>
    <w:rsid w:val="0097744F"/>
    <w:rsid w:val="00980EED"/>
    <w:rsid w:val="00991670"/>
    <w:rsid w:val="00992F31"/>
    <w:rsid w:val="00996AAB"/>
    <w:rsid w:val="009B6C8C"/>
    <w:rsid w:val="009C0FCA"/>
    <w:rsid w:val="009C3963"/>
    <w:rsid w:val="009C5E0E"/>
    <w:rsid w:val="009D323C"/>
    <w:rsid w:val="009E70F4"/>
    <w:rsid w:val="00A24A5A"/>
    <w:rsid w:val="00A26741"/>
    <w:rsid w:val="00A35E2D"/>
    <w:rsid w:val="00A37320"/>
    <w:rsid w:val="00A54CB3"/>
    <w:rsid w:val="00A73A3E"/>
    <w:rsid w:val="00A74B8A"/>
    <w:rsid w:val="00A85F61"/>
    <w:rsid w:val="00A86DB3"/>
    <w:rsid w:val="00A92E4F"/>
    <w:rsid w:val="00AA25DC"/>
    <w:rsid w:val="00AB50DD"/>
    <w:rsid w:val="00AC7025"/>
    <w:rsid w:val="00AD196F"/>
    <w:rsid w:val="00AD3CCE"/>
    <w:rsid w:val="00B07A46"/>
    <w:rsid w:val="00B07DCE"/>
    <w:rsid w:val="00B12123"/>
    <w:rsid w:val="00B21043"/>
    <w:rsid w:val="00B36071"/>
    <w:rsid w:val="00B42EA0"/>
    <w:rsid w:val="00B44CAC"/>
    <w:rsid w:val="00B573D6"/>
    <w:rsid w:val="00B62525"/>
    <w:rsid w:val="00B73E65"/>
    <w:rsid w:val="00B81455"/>
    <w:rsid w:val="00B9627F"/>
    <w:rsid w:val="00BA2415"/>
    <w:rsid w:val="00BA2FFA"/>
    <w:rsid w:val="00BA4DB2"/>
    <w:rsid w:val="00BA4F95"/>
    <w:rsid w:val="00BB33F9"/>
    <w:rsid w:val="00BC3CE6"/>
    <w:rsid w:val="00BE5E41"/>
    <w:rsid w:val="00BF0087"/>
    <w:rsid w:val="00BF078E"/>
    <w:rsid w:val="00BF2EFE"/>
    <w:rsid w:val="00C24EDC"/>
    <w:rsid w:val="00C25A76"/>
    <w:rsid w:val="00C31EB3"/>
    <w:rsid w:val="00C32206"/>
    <w:rsid w:val="00C422C8"/>
    <w:rsid w:val="00C42EC8"/>
    <w:rsid w:val="00C45C67"/>
    <w:rsid w:val="00C47091"/>
    <w:rsid w:val="00C523FF"/>
    <w:rsid w:val="00C63D60"/>
    <w:rsid w:val="00C71C3C"/>
    <w:rsid w:val="00C76998"/>
    <w:rsid w:val="00C833B4"/>
    <w:rsid w:val="00C93E83"/>
    <w:rsid w:val="00CA10E7"/>
    <w:rsid w:val="00CA593D"/>
    <w:rsid w:val="00CA7FDC"/>
    <w:rsid w:val="00CC5D11"/>
    <w:rsid w:val="00CD1505"/>
    <w:rsid w:val="00CE7A5C"/>
    <w:rsid w:val="00D074C8"/>
    <w:rsid w:val="00D21780"/>
    <w:rsid w:val="00D23346"/>
    <w:rsid w:val="00D243B8"/>
    <w:rsid w:val="00D26AF9"/>
    <w:rsid w:val="00D34794"/>
    <w:rsid w:val="00D4502D"/>
    <w:rsid w:val="00D530CE"/>
    <w:rsid w:val="00D53E3C"/>
    <w:rsid w:val="00D77950"/>
    <w:rsid w:val="00DA4143"/>
    <w:rsid w:val="00DA6017"/>
    <w:rsid w:val="00DC3762"/>
    <w:rsid w:val="00DC5C47"/>
    <w:rsid w:val="00DD616A"/>
    <w:rsid w:val="00DE0465"/>
    <w:rsid w:val="00DE4E25"/>
    <w:rsid w:val="00E03C36"/>
    <w:rsid w:val="00E049ED"/>
    <w:rsid w:val="00E13E69"/>
    <w:rsid w:val="00E34E6D"/>
    <w:rsid w:val="00E37CD4"/>
    <w:rsid w:val="00E57848"/>
    <w:rsid w:val="00E73459"/>
    <w:rsid w:val="00E750BF"/>
    <w:rsid w:val="00E90708"/>
    <w:rsid w:val="00EA57E2"/>
    <w:rsid w:val="00ED0136"/>
    <w:rsid w:val="00ED21C3"/>
    <w:rsid w:val="00ED388C"/>
    <w:rsid w:val="00ED46C3"/>
    <w:rsid w:val="00EE347C"/>
    <w:rsid w:val="00EF02B0"/>
    <w:rsid w:val="00EF13A4"/>
    <w:rsid w:val="00F01B61"/>
    <w:rsid w:val="00F11338"/>
    <w:rsid w:val="00F13AE5"/>
    <w:rsid w:val="00F149FD"/>
    <w:rsid w:val="00F14EC1"/>
    <w:rsid w:val="00F4262F"/>
    <w:rsid w:val="00F53719"/>
    <w:rsid w:val="00F57291"/>
    <w:rsid w:val="00F66CB0"/>
    <w:rsid w:val="00F70E72"/>
    <w:rsid w:val="00F76C89"/>
    <w:rsid w:val="00F9158A"/>
    <w:rsid w:val="00FA29B8"/>
    <w:rsid w:val="00FC7157"/>
    <w:rsid w:val="00FC7CBC"/>
    <w:rsid w:val="00FD3D92"/>
    <w:rsid w:val="00FF30E0"/>
    <w:rsid w:val="00FF56DD"/>
    <w:rsid w:val="00FF5B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2D5232"/>
    <w:rPr>
      <w:rFonts w:ascii="Calibri" w:eastAsia="Times New Roman" w:hAnsi="Calibri" w:cs="Times New Roman"/>
      <w:sz w:val="24"/>
      <w:szCs w:val="20"/>
    </w:rPr>
  </w:style>
  <w:style w:type="paragraph" w:styleId="NormalWeb">
    <w:name w:val="Normal (Web)"/>
    <w:basedOn w:val="Normal"/>
    <w:uiPriority w:val="99"/>
    <w:semiHidden/>
    <w:unhideWhenUsed/>
    <w:rsid w:val="00580CCD"/>
    <w:pPr>
      <w:spacing w:before="100" w:beforeAutospacing="1" w:after="100" w:afterAutospacing="1"/>
    </w:pPr>
    <w:rPr>
      <w:rFonts w:ascii="Times New Roman" w:hAnsi="Times New Roman"/>
      <w:szCs w:val="24"/>
      <w:lang w:eastAsia="en-AU"/>
    </w:rPr>
  </w:style>
  <w:style w:type="paragraph" w:styleId="Revision">
    <w:name w:val="Revision"/>
    <w:hidden/>
    <w:uiPriority w:val="99"/>
    <w:semiHidden/>
    <w:rsid w:val="00671A0C"/>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866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AD397F-CA53-4032-989E-5C62614E2649}"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AU"/>
        </a:p>
      </dgm:t>
    </dgm:pt>
    <dgm:pt modelId="{A38716CB-B4BF-418A-8583-5DFCE9ABDF39}">
      <dgm:prSet phldrT="[Text]"/>
      <dgm:spPr/>
      <dgm:t>
        <a:bodyPr/>
        <a:lstStyle/>
        <a:p>
          <a:pPr algn="ctr"/>
          <a:r>
            <a:rPr lang="en-AU"/>
            <a:t>How is everyone doing today</a:t>
          </a:r>
        </a:p>
      </dgm:t>
    </dgm:pt>
    <dgm:pt modelId="{FE9E7009-8768-4CE8-82D0-92AB968C0BAC}" type="parTrans" cxnId="{39BF2481-FDFB-4BC8-973A-5B3207529898}">
      <dgm:prSet/>
      <dgm:spPr/>
      <dgm:t>
        <a:bodyPr/>
        <a:lstStyle/>
        <a:p>
          <a:pPr algn="l"/>
          <a:endParaRPr lang="en-AU"/>
        </a:p>
      </dgm:t>
    </dgm:pt>
    <dgm:pt modelId="{4F483EC4-EB9E-41AC-AD42-CC0DC50E8A68}" type="sibTrans" cxnId="{39BF2481-FDFB-4BC8-973A-5B3207529898}">
      <dgm:prSet/>
      <dgm:spPr/>
      <dgm:t>
        <a:bodyPr/>
        <a:lstStyle/>
        <a:p>
          <a:pPr algn="l"/>
          <a:endParaRPr lang="en-AU"/>
        </a:p>
      </dgm:t>
    </dgm:pt>
    <dgm:pt modelId="{5F2D6E0A-D523-4A20-B1AF-DC7D2A093875}">
      <dgm:prSet phldrT="[Text]"/>
      <dgm:spPr/>
      <dgm:t>
        <a:bodyPr/>
        <a:lstStyle/>
        <a:p>
          <a:pPr algn="l"/>
          <a:r>
            <a:rPr lang="en-AU"/>
            <a:t>If you are concerned about a colleague escalate to the CNC or ADON </a:t>
          </a:r>
        </a:p>
      </dgm:t>
    </dgm:pt>
    <dgm:pt modelId="{1038F6A1-82D5-4E29-939E-C05B78FFE381}" type="parTrans" cxnId="{188EA4FA-5CB7-4491-9E6C-592C6000681C}">
      <dgm:prSet/>
      <dgm:spPr/>
      <dgm:t>
        <a:bodyPr/>
        <a:lstStyle/>
        <a:p>
          <a:pPr algn="l"/>
          <a:endParaRPr lang="en-AU"/>
        </a:p>
      </dgm:t>
    </dgm:pt>
    <dgm:pt modelId="{0C1BC8EC-B2A3-4F93-9FB9-0F6D98EBF026}" type="sibTrans" cxnId="{188EA4FA-5CB7-4491-9E6C-592C6000681C}">
      <dgm:prSet/>
      <dgm:spPr/>
      <dgm:t>
        <a:bodyPr/>
        <a:lstStyle/>
        <a:p>
          <a:pPr algn="l"/>
          <a:endParaRPr lang="en-AU"/>
        </a:p>
      </dgm:t>
    </dgm:pt>
    <dgm:pt modelId="{EB478975-E1F0-4F1C-A42B-C808CF1A379D}">
      <dgm:prSet phldrT="[Text]"/>
      <dgm:spPr/>
      <dgm:t>
        <a:bodyPr/>
        <a:lstStyle/>
        <a:p>
          <a:pPr algn="l"/>
          <a:r>
            <a:rPr lang="en-AU"/>
            <a:t>CNC or ADON will be able to support that staff member on that shift</a:t>
          </a:r>
        </a:p>
      </dgm:t>
    </dgm:pt>
    <dgm:pt modelId="{2547578A-86DE-4025-947B-69AA2A1BCC74}" type="parTrans" cxnId="{6AD2D94A-05D1-460B-A74F-1AB8ABA2BEC8}">
      <dgm:prSet/>
      <dgm:spPr/>
      <dgm:t>
        <a:bodyPr/>
        <a:lstStyle/>
        <a:p>
          <a:pPr algn="l"/>
          <a:endParaRPr lang="en-AU"/>
        </a:p>
      </dgm:t>
    </dgm:pt>
    <dgm:pt modelId="{A39395F7-66BA-4489-81C7-612B9020BD41}" type="sibTrans" cxnId="{6AD2D94A-05D1-460B-A74F-1AB8ABA2BEC8}">
      <dgm:prSet/>
      <dgm:spPr/>
      <dgm:t>
        <a:bodyPr/>
        <a:lstStyle/>
        <a:p>
          <a:pPr algn="l"/>
          <a:endParaRPr lang="en-AU"/>
        </a:p>
      </dgm:t>
    </dgm:pt>
    <dgm:pt modelId="{049EDCD6-9312-4E99-A517-676BA0A3EDD9}">
      <dgm:prSet phldrT="[Text]"/>
      <dgm:spPr/>
      <dgm:t>
        <a:bodyPr/>
        <a:lstStyle/>
        <a:p>
          <a:pPr algn="ctr"/>
          <a:r>
            <a:rPr lang="en-AU"/>
            <a:t>Staffing short falls</a:t>
          </a:r>
        </a:p>
      </dgm:t>
    </dgm:pt>
    <dgm:pt modelId="{E77D2670-F08D-4AC5-B0F1-197C2C9D468B}" type="parTrans" cxnId="{CA521B30-45A0-435D-B492-4E4069D2E098}">
      <dgm:prSet/>
      <dgm:spPr/>
      <dgm:t>
        <a:bodyPr/>
        <a:lstStyle/>
        <a:p>
          <a:pPr algn="l"/>
          <a:endParaRPr lang="en-AU"/>
        </a:p>
      </dgm:t>
    </dgm:pt>
    <dgm:pt modelId="{68DFE277-CA57-4A88-8E6F-08FA0F728ADE}" type="sibTrans" cxnId="{CA521B30-45A0-435D-B492-4E4069D2E098}">
      <dgm:prSet/>
      <dgm:spPr/>
      <dgm:t>
        <a:bodyPr/>
        <a:lstStyle/>
        <a:p>
          <a:pPr algn="l"/>
          <a:endParaRPr lang="en-AU"/>
        </a:p>
      </dgm:t>
    </dgm:pt>
    <dgm:pt modelId="{DD31F552-7097-4BFF-A941-7F2006321177}">
      <dgm:prSet phldrT="[Text]"/>
      <dgm:spPr/>
      <dgm:t>
        <a:bodyPr/>
        <a:lstStyle/>
        <a:p>
          <a:pPr algn="l"/>
          <a:r>
            <a:rPr lang="en-AU"/>
            <a:t>If you are concerned about staffing please see roster manager or ADON to discuss</a:t>
          </a:r>
        </a:p>
      </dgm:t>
    </dgm:pt>
    <dgm:pt modelId="{DCAD036B-BCE8-442D-A61C-67C855DCA860}" type="parTrans" cxnId="{11FEDD43-8C10-4C97-B17A-C54FA5ADFB89}">
      <dgm:prSet/>
      <dgm:spPr/>
      <dgm:t>
        <a:bodyPr/>
        <a:lstStyle/>
        <a:p>
          <a:pPr algn="l"/>
          <a:endParaRPr lang="en-AU"/>
        </a:p>
      </dgm:t>
    </dgm:pt>
    <dgm:pt modelId="{59E199D3-D9CE-4259-8665-15CDE88E7D81}" type="sibTrans" cxnId="{11FEDD43-8C10-4C97-B17A-C54FA5ADFB89}">
      <dgm:prSet/>
      <dgm:spPr/>
      <dgm:t>
        <a:bodyPr/>
        <a:lstStyle/>
        <a:p>
          <a:pPr algn="l"/>
          <a:endParaRPr lang="en-AU"/>
        </a:p>
      </dgm:t>
    </dgm:pt>
    <dgm:pt modelId="{BEA6DD7D-302C-45CC-9A51-C34FC16C859F}">
      <dgm:prSet phldrT="[Text]"/>
      <dgm:spPr/>
      <dgm:t>
        <a:bodyPr/>
        <a:lstStyle/>
        <a:p>
          <a:pPr algn="l"/>
          <a:r>
            <a:rPr lang="en-AU"/>
            <a:t>Roster manager or ADON will endeavour to find staff or arrange additional support for you on the floor</a:t>
          </a:r>
        </a:p>
      </dgm:t>
    </dgm:pt>
    <dgm:pt modelId="{9C309181-DDFF-448B-ABD2-790B08B4A4FE}" type="parTrans" cxnId="{9E1A3F19-09B3-4BA2-A30D-930C162C2D9A}">
      <dgm:prSet/>
      <dgm:spPr/>
      <dgm:t>
        <a:bodyPr/>
        <a:lstStyle/>
        <a:p>
          <a:pPr algn="l"/>
          <a:endParaRPr lang="en-AU"/>
        </a:p>
      </dgm:t>
    </dgm:pt>
    <dgm:pt modelId="{190B459A-48D1-4880-A890-2992A7FF4607}" type="sibTrans" cxnId="{9E1A3F19-09B3-4BA2-A30D-930C162C2D9A}">
      <dgm:prSet/>
      <dgm:spPr/>
      <dgm:t>
        <a:bodyPr/>
        <a:lstStyle/>
        <a:p>
          <a:pPr algn="l"/>
          <a:endParaRPr lang="en-AU"/>
        </a:p>
      </dgm:t>
    </dgm:pt>
    <dgm:pt modelId="{DBCF2873-0C26-4638-9A6B-18243C283222}">
      <dgm:prSet phldrT="[Text]"/>
      <dgm:spPr/>
      <dgm:t>
        <a:bodyPr/>
        <a:lstStyle/>
        <a:p>
          <a:pPr algn="ctr"/>
          <a:r>
            <a:rPr lang="en-AU"/>
            <a:t>Items for follow up</a:t>
          </a:r>
        </a:p>
      </dgm:t>
    </dgm:pt>
    <dgm:pt modelId="{C8841D5C-5136-4F3E-81DD-EAB63D929DFF}" type="parTrans" cxnId="{35F99785-8DCF-4C69-ADD2-A8FE9A89846F}">
      <dgm:prSet/>
      <dgm:spPr/>
      <dgm:t>
        <a:bodyPr/>
        <a:lstStyle/>
        <a:p>
          <a:pPr algn="l"/>
          <a:endParaRPr lang="en-AU"/>
        </a:p>
      </dgm:t>
    </dgm:pt>
    <dgm:pt modelId="{872F9A48-12DF-4FD8-ACFE-132713FD2DFE}" type="sibTrans" cxnId="{35F99785-8DCF-4C69-ADD2-A8FE9A89846F}">
      <dgm:prSet/>
      <dgm:spPr/>
      <dgm:t>
        <a:bodyPr/>
        <a:lstStyle/>
        <a:p>
          <a:pPr algn="l"/>
          <a:endParaRPr lang="en-AU"/>
        </a:p>
      </dgm:t>
    </dgm:pt>
    <dgm:pt modelId="{0CD04053-A61C-4D39-BAA5-08A217845129}">
      <dgm:prSet phldrT="[Text]"/>
      <dgm:spPr/>
      <dgm:t>
        <a:bodyPr/>
        <a:lstStyle/>
        <a:p>
          <a:pPr algn="l"/>
          <a:r>
            <a:rPr lang="en-AU"/>
            <a:t>Clinical concerns are to be escalated at the 9AM MDT huddle</a:t>
          </a:r>
        </a:p>
      </dgm:t>
    </dgm:pt>
    <dgm:pt modelId="{C2F98A10-D92F-408B-942B-AE2DA59DB75C}" type="parTrans" cxnId="{E01FC0F0-5C52-4852-BCCA-D691F68E89CC}">
      <dgm:prSet/>
      <dgm:spPr/>
      <dgm:t>
        <a:bodyPr/>
        <a:lstStyle/>
        <a:p>
          <a:pPr algn="l"/>
          <a:endParaRPr lang="en-AU"/>
        </a:p>
      </dgm:t>
    </dgm:pt>
    <dgm:pt modelId="{42454CF5-C2A8-4837-8662-1C89C3CD8659}" type="sibTrans" cxnId="{E01FC0F0-5C52-4852-BCCA-D691F68E89CC}">
      <dgm:prSet/>
      <dgm:spPr/>
      <dgm:t>
        <a:bodyPr/>
        <a:lstStyle/>
        <a:p>
          <a:pPr algn="l"/>
          <a:endParaRPr lang="en-AU"/>
        </a:p>
      </dgm:t>
    </dgm:pt>
    <dgm:pt modelId="{5E3EE5DE-7B57-4981-A746-630C24F9B1B8}">
      <dgm:prSet phldrT="[Text]"/>
      <dgm:spPr/>
      <dgm:t>
        <a:bodyPr/>
        <a:lstStyle/>
        <a:p>
          <a:pPr algn="l"/>
          <a:r>
            <a:rPr lang="en-AU"/>
            <a:t>Actions are allocated to mitigate risk </a:t>
          </a:r>
        </a:p>
      </dgm:t>
    </dgm:pt>
    <dgm:pt modelId="{A3587435-B135-411B-8B91-5677A7115F35}" type="parTrans" cxnId="{D70180D2-82C9-4A61-A5D1-604C1977552D}">
      <dgm:prSet/>
      <dgm:spPr/>
      <dgm:t>
        <a:bodyPr/>
        <a:lstStyle/>
        <a:p>
          <a:pPr algn="l"/>
          <a:endParaRPr lang="en-AU"/>
        </a:p>
      </dgm:t>
    </dgm:pt>
    <dgm:pt modelId="{2434D6A0-A26D-4FA3-9E92-D9AD490E1408}" type="sibTrans" cxnId="{D70180D2-82C9-4A61-A5D1-604C1977552D}">
      <dgm:prSet/>
      <dgm:spPr/>
      <dgm:t>
        <a:bodyPr/>
        <a:lstStyle/>
        <a:p>
          <a:pPr algn="l"/>
          <a:endParaRPr lang="en-AU"/>
        </a:p>
      </dgm:t>
    </dgm:pt>
    <dgm:pt modelId="{AB12F52D-1C7D-4195-BB6B-AE27FF0FDA04}">
      <dgm:prSet phldrT="[Text]"/>
      <dgm:spPr/>
      <dgm:t>
        <a:bodyPr/>
        <a:lstStyle/>
        <a:p>
          <a:pPr algn="ctr"/>
          <a:r>
            <a:rPr lang="en-AU"/>
            <a:t> Positive words</a:t>
          </a:r>
        </a:p>
      </dgm:t>
    </dgm:pt>
    <dgm:pt modelId="{9EEC5C5E-6E49-4CCE-98DE-CFDD57E57652}" type="parTrans" cxnId="{D6FD0B00-1D7A-4BC0-B7A8-8117176A55DA}">
      <dgm:prSet/>
      <dgm:spPr/>
      <dgm:t>
        <a:bodyPr/>
        <a:lstStyle/>
        <a:p>
          <a:pPr algn="l"/>
          <a:endParaRPr lang="en-AU"/>
        </a:p>
      </dgm:t>
    </dgm:pt>
    <dgm:pt modelId="{95B42306-A25C-4874-8443-19CC0872DA77}" type="sibTrans" cxnId="{D6FD0B00-1D7A-4BC0-B7A8-8117176A55DA}">
      <dgm:prSet/>
      <dgm:spPr/>
      <dgm:t>
        <a:bodyPr/>
        <a:lstStyle/>
        <a:p>
          <a:pPr algn="l"/>
          <a:endParaRPr lang="en-AU"/>
        </a:p>
      </dgm:t>
    </dgm:pt>
    <dgm:pt modelId="{D246B934-C83B-4CB8-99E0-08A357EE2CA0}">
      <dgm:prSet phldrT="[Text]"/>
      <dgm:spPr/>
      <dgm:t>
        <a:bodyPr/>
        <a:lstStyle/>
        <a:p>
          <a:pPr algn="l"/>
          <a:r>
            <a:rPr lang="en-AU"/>
            <a:t>Recognising when things go well. Share it with the team </a:t>
          </a:r>
        </a:p>
      </dgm:t>
    </dgm:pt>
    <dgm:pt modelId="{3EFF700A-761F-4C54-89D3-FADCC6FD98FC}" type="parTrans" cxnId="{6DB5CB81-31E3-4A79-B8F1-76C30477DA4A}">
      <dgm:prSet/>
      <dgm:spPr/>
      <dgm:t>
        <a:bodyPr/>
        <a:lstStyle/>
        <a:p>
          <a:pPr algn="l"/>
          <a:endParaRPr lang="en-AU"/>
        </a:p>
      </dgm:t>
    </dgm:pt>
    <dgm:pt modelId="{098C1A45-74A6-4F21-BF9A-477ECD69722E}" type="sibTrans" cxnId="{6DB5CB81-31E3-4A79-B8F1-76C30477DA4A}">
      <dgm:prSet/>
      <dgm:spPr/>
      <dgm:t>
        <a:bodyPr/>
        <a:lstStyle/>
        <a:p>
          <a:pPr algn="l"/>
          <a:endParaRPr lang="en-AU"/>
        </a:p>
      </dgm:t>
    </dgm:pt>
    <dgm:pt modelId="{E98ADD0A-BE81-4806-98CD-698A1C11CCC5}" type="pres">
      <dgm:prSet presAssocID="{5CAD397F-CA53-4032-989E-5C62614E2649}" presName="linearFlow" presStyleCnt="0">
        <dgm:presLayoutVars>
          <dgm:dir/>
          <dgm:animLvl val="lvl"/>
          <dgm:resizeHandles val="exact"/>
        </dgm:presLayoutVars>
      </dgm:prSet>
      <dgm:spPr/>
    </dgm:pt>
    <dgm:pt modelId="{A3CD41E1-3859-4C1A-BB33-D534C8659816}" type="pres">
      <dgm:prSet presAssocID="{A38716CB-B4BF-418A-8583-5DFCE9ABDF39}" presName="composite" presStyleCnt="0"/>
      <dgm:spPr/>
    </dgm:pt>
    <dgm:pt modelId="{2AF3B68C-1A2C-4274-9A20-1FE5CB442EB3}" type="pres">
      <dgm:prSet presAssocID="{A38716CB-B4BF-418A-8583-5DFCE9ABDF39}" presName="parentText" presStyleLbl="alignNode1" presStyleIdx="0" presStyleCnt="4">
        <dgm:presLayoutVars>
          <dgm:chMax val="1"/>
          <dgm:bulletEnabled val="1"/>
        </dgm:presLayoutVars>
      </dgm:prSet>
      <dgm:spPr/>
    </dgm:pt>
    <dgm:pt modelId="{984D9188-0949-442F-85CD-F49370B3C54F}" type="pres">
      <dgm:prSet presAssocID="{A38716CB-B4BF-418A-8583-5DFCE9ABDF39}" presName="descendantText" presStyleLbl="alignAcc1" presStyleIdx="0" presStyleCnt="4">
        <dgm:presLayoutVars>
          <dgm:bulletEnabled val="1"/>
        </dgm:presLayoutVars>
      </dgm:prSet>
      <dgm:spPr/>
    </dgm:pt>
    <dgm:pt modelId="{844DAA20-10D9-43B5-AFB3-AC47F0EE5FCE}" type="pres">
      <dgm:prSet presAssocID="{4F483EC4-EB9E-41AC-AD42-CC0DC50E8A68}" presName="sp" presStyleCnt="0"/>
      <dgm:spPr/>
    </dgm:pt>
    <dgm:pt modelId="{974953D0-D8D1-4636-90E2-85F5C118C98C}" type="pres">
      <dgm:prSet presAssocID="{049EDCD6-9312-4E99-A517-676BA0A3EDD9}" presName="composite" presStyleCnt="0"/>
      <dgm:spPr/>
    </dgm:pt>
    <dgm:pt modelId="{C3B21FC9-0E04-41A6-9390-4C7058ECFD4B}" type="pres">
      <dgm:prSet presAssocID="{049EDCD6-9312-4E99-A517-676BA0A3EDD9}" presName="parentText" presStyleLbl="alignNode1" presStyleIdx="1" presStyleCnt="4">
        <dgm:presLayoutVars>
          <dgm:chMax val="1"/>
          <dgm:bulletEnabled val="1"/>
        </dgm:presLayoutVars>
      </dgm:prSet>
      <dgm:spPr/>
    </dgm:pt>
    <dgm:pt modelId="{0395E147-9324-4C01-ABE2-F52EFC6A035C}" type="pres">
      <dgm:prSet presAssocID="{049EDCD6-9312-4E99-A517-676BA0A3EDD9}" presName="descendantText" presStyleLbl="alignAcc1" presStyleIdx="1" presStyleCnt="4">
        <dgm:presLayoutVars>
          <dgm:bulletEnabled val="1"/>
        </dgm:presLayoutVars>
      </dgm:prSet>
      <dgm:spPr/>
    </dgm:pt>
    <dgm:pt modelId="{4DD40B8C-E1CB-44DF-A07F-7518248E9D4B}" type="pres">
      <dgm:prSet presAssocID="{68DFE277-CA57-4A88-8E6F-08FA0F728ADE}" presName="sp" presStyleCnt="0"/>
      <dgm:spPr/>
    </dgm:pt>
    <dgm:pt modelId="{DE1BDB4E-5435-4A52-A56E-4A0210F24864}" type="pres">
      <dgm:prSet presAssocID="{DBCF2873-0C26-4638-9A6B-18243C283222}" presName="composite" presStyleCnt="0"/>
      <dgm:spPr/>
    </dgm:pt>
    <dgm:pt modelId="{43583EDF-349C-422B-A796-DCFD5CAFBEFE}" type="pres">
      <dgm:prSet presAssocID="{DBCF2873-0C26-4638-9A6B-18243C283222}" presName="parentText" presStyleLbl="alignNode1" presStyleIdx="2" presStyleCnt="4">
        <dgm:presLayoutVars>
          <dgm:chMax val="1"/>
          <dgm:bulletEnabled val="1"/>
        </dgm:presLayoutVars>
      </dgm:prSet>
      <dgm:spPr/>
    </dgm:pt>
    <dgm:pt modelId="{0060C6CE-01D3-49BE-BA3E-D0552192818D}" type="pres">
      <dgm:prSet presAssocID="{DBCF2873-0C26-4638-9A6B-18243C283222}" presName="descendantText" presStyleLbl="alignAcc1" presStyleIdx="2" presStyleCnt="4">
        <dgm:presLayoutVars>
          <dgm:bulletEnabled val="1"/>
        </dgm:presLayoutVars>
      </dgm:prSet>
      <dgm:spPr/>
    </dgm:pt>
    <dgm:pt modelId="{6F6EEB5A-E74A-4EE0-90B4-68CCEB379429}" type="pres">
      <dgm:prSet presAssocID="{872F9A48-12DF-4FD8-ACFE-132713FD2DFE}" presName="sp" presStyleCnt="0"/>
      <dgm:spPr/>
    </dgm:pt>
    <dgm:pt modelId="{4DE5DD8E-C3C0-42D5-B57B-CC91033CDC37}" type="pres">
      <dgm:prSet presAssocID="{AB12F52D-1C7D-4195-BB6B-AE27FF0FDA04}" presName="composite" presStyleCnt="0"/>
      <dgm:spPr/>
    </dgm:pt>
    <dgm:pt modelId="{C4B8340C-F4CA-4372-B246-EE6D3DD31CE9}" type="pres">
      <dgm:prSet presAssocID="{AB12F52D-1C7D-4195-BB6B-AE27FF0FDA04}" presName="parentText" presStyleLbl="alignNode1" presStyleIdx="3" presStyleCnt="4">
        <dgm:presLayoutVars>
          <dgm:chMax val="1"/>
          <dgm:bulletEnabled val="1"/>
        </dgm:presLayoutVars>
      </dgm:prSet>
      <dgm:spPr/>
    </dgm:pt>
    <dgm:pt modelId="{EDDDCFF4-2F2C-4518-B87B-177F434B64D1}" type="pres">
      <dgm:prSet presAssocID="{AB12F52D-1C7D-4195-BB6B-AE27FF0FDA04}" presName="descendantText" presStyleLbl="alignAcc1" presStyleIdx="3" presStyleCnt="4">
        <dgm:presLayoutVars>
          <dgm:bulletEnabled val="1"/>
        </dgm:presLayoutVars>
      </dgm:prSet>
      <dgm:spPr/>
    </dgm:pt>
  </dgm:ptLst>
  <dgm:cxnLst>
    <dgm:cxn modelId="{D6FD0B00-1D7A-4BC0-B7A8-8117176A55DA}" srcId="{5CAD397F-CA53-4032-989E-5C62614E2649}" destId="{AB12F52D-1C7D-4195-BB6B-AE27FF0FDA04}" srcOrd="3" destOrd="0" parTransId="{9EEC5C5E-6E49-4CCE-98DE-CFDD57E57652}" sibTransId="{95B42306-A25C-4874-8443-19CC0872DA77}"/>
    <dgm:cxn modelId="{9E1A3F19-09B3-4BA2-A30D-930C162C2D9A}" srcId="{049EDCD6-9312-4E99-A517-676BA0A3EDD9}" destId="{BEA6DD7D-302C-45CC-9A51-C34FC16C859F}" srcOrd="1" destOrd="0" parTransId="{9C309181-DDFF-448B-ABD2-790B08B4A4FE}" sibTransId="{190B459A-48D1-4880-A890-2992A7FF4607}"/>
    <dgm:cxn modelId="{CA521B30-45A0-435D-B492-4E4069D2E098}" srcId="{5CAD397F-CA53-4032-989E-5C62614E2649}" destId="{049EDCD6-9312-4E99-A517-676BA0A3EDD9}" srcOrd="1" destOrd="0" parTransId="{E77D2670-F08D-4AC5-B0F1-197C2C9D468B}" sibTransId="{68DFE277-CA57-4A88-8E6F-08FA0F728ADE}"/>
    <dgm:cxn modelId="{05D9D330-B6B7-418C-AB4F-239541FE9E18}" type="presOf" srcId="{DBCF2873-0C26-4638-9A6B-18243C283222}" destId="{43583EDF-349C-422B-A796-DCFD5CAFBEFE}" srcOrd="0" destOrd="0" presId="urn:microsoft.com/office/officeart/2005/8/layout/chevron2"/>
    <dgm:cxn modelId="{7649CA31-9462-473C-A995-F5A179927961}" type="presOf" srcId="{049EDCD6-9312-4E99-A517-676BA0A3EDD9}" destId="{C3B21FC9-0E04-41A6-9390-4C7058ECFD4B}" srcOrd="0" destOrd="0" presId="urn:microsoft.com/office/officeart/2005/8/layout/chevron2"/>
    <dgm:cxn modelId="{6597D835-1F51-40C6-8C4F-727E9044A470}" type="presOf" srcId="{D246B934-C83B-4CB8-99E0-08A357EE2CA0}" destId="{EDDDCFF4-2F2C-4518-B87B-177F434B64D1}" srcOrd="0" destOrd="0" presId="urn:microsoft.com/office/officeart/2005/8/layout/chevron2"/>
    <dgm:cxn modelId="{11FEDD43-8C10-4C97-B17A-C54FA5ADFB89}" srcId="{049EDCD6-9312-4E99-A517-676BA0A3EDD9}" destId="{DD31F552-7097-4BFF-A941-7F2006321177}" srcOrd="0" destOrd="0" parTransId="{DCAD036B-BCE8-442D-A61C-67C855DCA860}" sibTransId="{59E199D3-D9CE-4259-8665-15CDE88E7D81}"/>
    <dgm:cxn modelId="{A8894865-796A-4449-B180-4F26114491D2}" type="presOf" srcId="{5CAD397F-CA53-4032-989E-5C62614E2649}" destId="{E98ADD0A-BE81-4806-98CD-698A1C11CCC5}" srcOrd="0" destOrd="0" presId="urn:microsoft.com/office/officeart/2005/8/layout/chevron2"/>
    <dgm:cxn modelId="{6AD2D94A-05D1-460B-A74F-1AB8ABA2BEC8}" srcId="{A38716CB-B4BF-418A-8583-5DFCE9ABDF39}" destId="{EB478975-E1F0-4F1C-A42B-C808CF1A379D}" srcOrd="1" destOrd="0" parTransId="{2547578A-86DE-4025-947B-69AA2A1BCC74}" sibTransId="{A39395F7-66BA-4489-81C7-612B9020BD41}"/>
    <dgm:cxn modelId="{331CEC4B-AA1E-4E22-B0CE-5F8122574231}" type="presOf" srcId="{5E3EE5DE-7B57-4981-A746-630C24F9B1B8}" destId="{0060C6CE-01D3-49BE-BA3E-D0552192818D}" srcOrd="0" destOrd="1" presId="urn:microsoft.com/office/officeart/2005/8/layout/chevron2"/>
    <dgm:cxn modelId="{39BF2481-FDFB-4BC8-973A-5B3207529898}" srcId="{5CAD397F-CA53-4032-989E-5C62614E2649}" destId="{A38716CB-B4BF-418A-8583-5DFCE9ABDF39}" srcOrd="0" destOrd="0" parTransId="{FE9E7009-8768-4CE8-82D0-92AB968C0BAC}" sibTransId="{4F483EC4-EB9E-41AC-AD42-CC0DC50E8A68}"/>
    <dgm:cxn modelId="{6DB5CB81-31E3-4A79-B8F1-76C30477DA4A}" srcId="{AB12F52D-1C7D-4195-BB6B-AE27FF0FDA04}" destId="{D246B934-C83B-4CB8-99E0-08A357EE2CA0}" srcOrd="0" destOrd="0" parTransId="{3EFF700A-761F-4C54-89D3-FADCC6FD98FC}" sibTransId="{098C1A45-74A6-4F21-BF9A-477ECD69722E}"/>
    <dgm:cxn modelId="{35F99785-8DCF-4C69-ADD2-A8FE9A89846F}" srcId="{5CAD397F-CA53-4032-989E-5C62614E2649}" destId="{DBCF2873-0C26-4638-9A6B-18243C283222}" srcOrd="2" destOrd="0" parTransId="{C8841D5C-5136-4F3E-81DD-EAB63D929DFF}" sibTransId="{872F9A48-12DF-4FD8-ACFE-132713FD2DFE}"/>
    <dgm:cxn modelId="{1A36B296-837D-4347-9547-8837F995C921}" type="presOf" srcId="{0CD04053-A61C-4D39-BAA5-08A217845129}" destId="{0060C6CE-01D3-49BE-BA3E-D0552192818D}" srcOrd="0" destOrd="0" presId="urn:microsoft.com/office/officeart/2005/8/layout/chevron2"/>
    <dgm:cxn modelId="{89C993A1-EE17-4BE2-8962-AEF0FD91F9F8}" type="presOf" srcId="{A38716CB-B4BF-418A-8583-5DFCE9ABDF39}" destId="{2AF3B68C-1A2C-4274-9A20-1FE5CB442EB3}" srcOrd="0" destOrd="0" presId="urn:microsoft.com/office/officeart/2005/8/layout/chevron2"/>
    <dgm:cxn modelId="{E8E9AACC-3326-41EB-A21F-1A8FCE843749}" type="presOf" srcId="{AB12F52D-1C7D-4195-BB6B-AE27FF0FDA04}" destId="{C4B8340C-F4CA-4372-B246-EE6D3DD31CE9}" srcOrd="0" destOrd="0" presId="urn:microsoft.com/office/officeart/2005/8/layout/chevron2"/>
    <dgm:cxn modelId="{AFB444CE-EE08-4063-A7EC-38A82D6D8A69}" type="presOf" srcId="{5F2D6E0A-D523-4A20-B1AF-DC7D2A093875}" destId="{984D9188-0949-442F-85CD-F49370B3C54F}" srcOrd="0" destOrd="0" presId="urn:microsoft.com/office/officeart/2005/8/layout/chevron2"/>
    <dgm:cxn modelId="{48632AD1-4F01-4223-A83A-0DADDB6A6D50}" type="presOf" srcId="{BEA6DD7D-302C-45CC-9A51-C34FC16C859F}" destId="{0395E147-9324-4C01-ABE2-F52EFC6A035C}" srcOrd="0" destOrd="1" presId="urn:microsoft.com/office/officeart/2005/8/layout/chevron2"/>
    <dgm:cxn modelId="{D70180D2-82C9-4A61-A5D1-604C1977552D}" srcId="{DBCF2873-0C26-4638-9A6B-18243C283222}" destId="{5E3EE5DE-7B57-4981-A746-630C24F9B1B8}" srcOrd="1" destOrd="0" parTransId="{A3587435-B135-411B-8B91-5677A7115F35}" sibTransId="{2434D6A0-A26D-4FA3-9E92-D9AD490E1408}"/>
    <dgm:cxn modelId="{497B03D5-27F4-405A-857E-E35F71307723}" type="presOf" srcId="{DD31F552-7097-4BFF-A941-7F2006321177}" destId="{0395E147-9324-4C01-ABE2-F52EFC6A035C}" srcOrd="0" destOrd="0" presId="urn:microsoft.com/office/officeart/2005/8/layout/chevron2"/>
    <dgm:cxn modelId="{16D358EE-92A0-47AD-86D9-E8B6688FF2E4}" type="presOf" srcId="{EB478975-E1F0-4F1C-A42B-C808CF1A379D}" destId="{984D9188-0949-442F-85CD-F49370B3C54F}" srcOrd="0" destOrd="1" presId="urn:microsoft.com/office/officeart/2005/8/layout/chevron2"/>
    <dgm:cxn modelId="{E01FC0F0-5C52-4852-BCCA-D691F68E89CC}" srcId="{DBCF2873-0C26-4638-9A6B-18243C283222}" destId="{0CD04053-A61C-4D39-BAA5-08A217845129}" srcOrd="0" destOrd="0" parTransId="{C2F98A10-D92F-408B-942B-AE2DA59DB75C}" sibTransId="{42454CF5-C2A8-4837-8662-1C89C3CD8659}"/>
    <dgm:cxn modelId="{188EA4FA-5CB7-4491-9E6C-592C6000681C}" srcId="{A38716CB-B4BF-418A-8583-5DFCE9ABDF39}" destId="{5F2D6E0A-D523-4A20-B1AF-DC7D2A093875}" srcOrd="0" destOrd="0" parTransId="{1038F6A1-82D5-4E29-939E-C05B78FFE381}" sibTransId="{0C1BC8EC-B2A3-4F93-9FB9-0F6D98EBF026}"/>
    <dgm:cxn modelId="{8E45C242-7833-4B3E-9FC4-444ADDF74FCD}" type="presParOf" srcId="{E98ADD0A-BE81-4806-98CD-698A1C11CCC5}" destId="{A3CD41E1-3859-4C1A-BB33-D534C8659816}" srcOrd="0" destOrd="0" presId="urn:microsoft.com/office/officeart/2005/8/layout/chevron2"/>
    <dgm:cxn modelId="{1F4A3BBC-993A-4756-885B-21001B5B0112}" type="presParOf" srcId="{A3CD41E1-3859-4C1A-BB33-D534C8659816}" destId="{2AF3B68C-1A2C-4274-9A20-1FE5CB442EB3}" srcOrd="0" destOrd="0" presId="urn:microsoft.com/office/officeart/2005/8/layout/chevron2"/>
    <dgm:cxn modelId="{30C09B39-C223-4761-8C8A-1B475AB2D667}" type="presParOf" srcId="{A3CD41E1-3859-4C1A-BB33-D534C8659816}" destId="{984D9188-0949-442F-85CD-F49370B3C54F}" srcOrd="1" destOrd="0" presId="urn:microsoft.com/office/officeart/2005/8/layout/chevron2"/>
    <dgm:cxn modelId="{50E801C9-418A-4B81-AD5C-9564839E35E9}" type="presParOf" srcId="{E98ADD0A-BE81-4806-98CD-698A1C11CCC5}" destId="{844DAA20-10D9-43B5-AFB3-AC47F0EE5FCE}" srcOrd="1" destOrd="0" presId="urn:microsoft.com/office/officeart/2005/8/layout/chevron2"/>
    <dgm:cxn modelId="{C51AB9D3-30F3-4E3E-AEDD-147336F8095A}" type="presParOf" srcId="{E98ADD0A-BE81-4806-98CD-698A1C11CCC5}" destId="{974953D0-D8D1-4636-90E2-85F5C118C98C}" srcOrd="2" destOrd="0" presId="urn:microsoft.com/office/officeart/2005/8/layout/chevron2"/>
    <dgm:cxn modelId="{F986380B-2CF9-4648-8750-0A9FB4F4996A}" type="presParOf" srcId="{974953D0-D8D1-4636-90E2-85F5C118C98C}" destId="{C3B21FC9-0E04-41A6-9390-4C7058ECFD4B}" srcOrd="0" destOrd="0" presId="urn:microsoft.com/office/officeart/2005/8/layout/chevron2"/>
    <dgm:cxn modelId="{3BDD9EE0-3970-40C1-9E6D-34F0FEB7C9ED}" type="presParOf" srcId="{974953D0-D8D1-4636-90E2-85F5C118C98C}" destId="{0395E147-9324-4C01-ABE2-F52EFC6A035C}" srcOrd="1" destOrd="0" presId="urn:microsoft.com/office/officeart/2005/8/layout/chevron2"/>
    <dgm:cxn modelId="{003CEF9F-B97E-417A-980A-9FE32A1D9690}" type="presParOf" srcId="{E98ADD0A-BE81-4806-98CD-698A1C11CCC5}" destId="{4DD40B8C-E1CB-44DF-A07F-7518248E9D4B}" srcOrd="3" destOrd="0" presId="urn:microsoft.com/office/officeart/2005/8/layout/chevron2"/>
    <dgm:cxn modelId="{EAF55DC7-37DF-407D-932A-7F2C913848D5}" type="presParOf" srcId="{E98ADD0A-BE81-4806-98CD-698A1C11CCC5}" destId="{DE1BDB4E-5435-4A52-A56E-4A0210F24864}" srcOrd="4" destOrd="0" presId="urn:microsoft.com/office/officeart/2005/8/layout/chevron2"/>
    <dgm:cxn modelId="{05DF4E0D-5987-4B0B-B5D3-6C8D365CCF3B}" type="presParOf" srcId="{DE1BDB4E-5435-4A52-A56E-4A0210F24864}" destId="{43583EDF-349C-422B-A796-DCFD5CAFBEFE}" srcOrd="0" destOrd="0" presId="urn:microsoft.com/office/officeart/2005/8/layout/chevron2"/>
    <dgm:cxn modelId="{1716FFDB-B2A2-4CB9-B52A-5DC38CEABEDF}" type="presParOf" srcId="{DE1BDB4E-5435-4A52-A56E-4A0210F24864}" destId="{0060C6CE-01D3-49BE-BA3E-D0552192818D}" srcOrd="1" destOrd="0" presId="urn:microsoft.com/office/officeart/2005/8/layout/chevron2"/>
    <dgm:cxn modelId="{A53BA678-7A36-4D28-B210-8C81BCDF3DA1}" type="presParOf" srcId="{E98ADD0A-BE81-4806-98CD-698A1C11CCC5}" destId="{6F6EEB5A-E74A-4EE0-90B4-68CCEB379429}" srcOrd="5" destOrd="0" presId="urn:microsoft.com/office/officeart/2005/8/layout/chevron2"/>
    <dgm:cxn modelId="{3F2F3290-2A33-40AF-B6FA-BF817E693D55}" type="presParOf" srcId="{E98ADD0A-BE81-4806-98CD-698A1C11CCC5}" destId="{4DE5DD8E-C3C0-42D5-B57B-CC91033CDC37}" srcOrd="6" destOrd="0" presId="urn:microsoft.com/office/officeart/2005/8/layout/chevron2"/>
    <dgm:cxn modelId="{78ABD1AF-BF2E-4F35-AD3C-79A91D9EDA7C}" type="presParOf" srcId="{4DE5DD8E-C3C0-42D5-B57B-CC91033CDC37}" destId="{C4B8340C-F4CA-4372-B246-EE6D3DD31CE9}" srcOrd="0" destOrd="0" presId="urn:microsoft.com/office/officeart/2005/8/layout/chevron2"/>
    <dgm:cxn modelId="{6DE43C6A-3B37-4A07-9295-4ADF014152FA}" type="presParOf" srcId="{4DE5DD8E-C3C0-42D5-B57B-CC91033CDC37}" destId="{EDDDCFF4-2F2C-4518-B87B-177F434B64D1}"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F3B68C-1A2C-4274-9A20-1FE5CB442EB3}">
      <dsp:nvSpPr>
        <dsp:cNvPr id="0" name=""/>
        <dsp:cNvSpPr/>
      </dsp:nvSpPr>
      <dsp:spPr>
        <a:xfrm rot="5400000">
          <a:off x="-306641" y="307841"/>
          <a:ext cx="2044273" cy="143099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a:t>How is everyone doing today</a:t>
          </a:r>
        </a:p>
      </dsp:txBody>
      <dsp:txXfrm rot="-5400000">
        <a:off x="1" y="716696"/>
        <a:ext cx="1430991" cy="613282"/>
      </dsp:txXfrm>
    </dsp:sp>
    <dsp:sp modelId="{984D9188-0949-442F-85CD-F49370B3C54F}">
      <dsp:nvSpPr>
        <dsp:cNvPr id="0" name=""/>
        <dsp:cNvSpPr/>
      </dsp:nvSpPr>
      <dsp:spPr>
        <a:xfrm rot="5400000">
          <a:off x="2846694" y="-1414502"/>
          <a:ext cx="1328777" cy="416018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AU" sz="1600" kern="1200"/>
            <a:t>If you are concerned about a colleague escalate to the CNC or ADON </a:t>
          </a:r>
        </a:p>
        <a:p>
          <a:pPr marL="171450" lvl="1" indent="-171450" algn="l" defTabSz="711200">
            <a:lnSpc>
              <a:spcPct val="90000"/>
            </a:lnSpc>
            <a:spcBef>
              <a:spcPct val="0"/>
            </a:spcBef>
            <a:spcAft>
              <a:spcPct val="15000"/>
            </a:spcAft>
            <a:buChar char="•"/>
          </a:pPr>
          <a:r>
            <a:rPr lang="en-AU" sz="1600" kern="1200"/>
            <a:t>CNC or ADON will be able to support that staff member on that shift</a:t>
          </a:r>
        </a:p>
      </dsp:txBody>
      <dsp:txXfrm rot="-5400000">
        <a:off x="1430991" y="66067"/>
        <a:ext cx="4095317" cy="1199045"/>
      </dsp:txXfrm>
    </dsp:sp>
    <dsp:sp modelId="{C3B21FC9-0E04-41A6-9390-4C7058ECFD4B}">
      <dsp:nvSpPr>
        <dsp:cNvPr id="0" name=""/>
        <dsp:cNvSpPr/>
      </dsp:nvSpPr>
      <dsp:spPr>
        <a:xfrm rot="5400000">
          <a:off x="-306641" y="2188900"/>
          <a:ext cx="2044273" cy="143099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a:t>Staffing short falls</a:t>
          </a:r>
        </a:p>
      </dsp:txBody>
      <dsp:txXfrm rot="-5400000">
        <a:off x="1" y="2597755"/>
        <a:ext cx="1430991" cy="613282"/>
      </dsp:txXfrm>
    </dsp:sp>
    <dsp:sp modelId="{0395E147-9324-4C01-ABE2-F52EFC6A035C}">
      <dsp:nvSpPr>
        <dsp:cNvPr id="0" name=""/>
        <dsp:cNvSpPr/>
      </dsp:nvSpPr>
      <dsp:spPr>
        <a:xfrm rot="5400000">
          <a:off x="2846694" y="466556"/>
          <a:ext cx="1328777" cy="416018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AU" sz="1600" kern="1200"/>
            <a:t>If you are concerned about staffing please see roster manager or ADON to discuss</a:t>
          </a:r>
        </a:p>
        <a:p>
          <a:pPr marL="171450" lvl="1" indent="-171450" algn="l" defTabSz="711200">
            <a:lnSpc>
              <a:spcPct val="90000"/>
            </a:lnSpc>
            <a:spcBef>
              <a:spcPct val="0"/>
            </a:spcBef>
            <a:spcAft>
              <a:spcPct val="15000"/>
            </a:spcAft>
            <a:buChar char="•"/>
          </a:pPr>
          <a:r>
            <a:rPr lang="en-AU" sz="1600" kern="1200"/>
            <a:t>Roster manager or ADON will endeavour to find staff or arrange additional support for you on the floor</a:t>
          </a:r>
        </a:p>
      </dsp:txBody>
      <dsp:txXfrm rot="-5400000">
        <a:off x="1430991" y="1947125"/>
        <a:ext cx="4095317" cy="1199045"/>
      </dsp:txXfrm>
    </dsp:sp>
    <dsp:sp modelId="{43583EDF-349C-422B-A796-DCFD5CAFBEFE}">
      <dsp:nvSpPr>
        <dsp:cNvPr id="0" name=""/>
        <dsp:cNvSpPr/>
      </dsp:nvSpPr>
      <dsp:spPr>
        <a:xfrm rot="5400000">
          <a:off x="-306641" y="4069958"/>
          <a:ext cx="2044273" cy="143099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a:t>Items for follow up</a:t>
          </a:r>
        </a:p>
      </dsp:txBody>
      <dsp:txXfrm rot="-5400000">
        <a:off x="1" y="4478813"/>
        <a:ext cx="1430991" cy="613282"/>
      </dsp:txXfrm>
    </dsp:sp>
    <dsp:sp modelId="{0060C6CE-01D3-49BE-BA3E-D0552192818D}">
      <dsp:nvSpPr>
        <dsp:cNvPr id="0" name=""/>
        <dsp:cNvSpPr/>
      </dsp:nvSpPr>
      <dsp:spPr>
        <a:xfrm rot="5400000">
          <a:off x="2846694" y="2347614"/>
          <a:ext cx="1328777" cy="416018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AU" sz="1600" kern="1200"/>
            <a:t>Clinical concerns are to be escalated at the 9AM MDT huddle</a:t>
          </a:r>
        </a:p>
        <a:p>
          <a:pPr marL="171450" lvl="1" indent="-171450" algn="l" defTabSz="711200">
            <a:lnSpc>
              <a:spcPct val="90000"/>
            </a:lnSpc>
            <a:spcBef>
              <a:spcPct val="0"/>
            </a:spcBef>
            <a:spcAft>
              <a:spcPct val="15000"/>
            </a:spcAft>
            <a:buChar char="•"/>
          </a:pPr>
          <a:r>
            <a:rPr lang="en-AU" sz="1600" kern="1200"/>
            <a:t>Actions are allocated to mitigate risk </a:t>
          </a:r>
        </a:p>
      </dsp:txBody>
      <dsp:txXfrm rot="-5400000">
        <a:off x="1430991" y="3828183"/>
        <a:ext cx="4095317" cy="1199045"/>
      </dsp:txXfrm>
    </dsp:sp>
    <dsp:sp modelId="{C4B8340C-F4CA-4372-B246-EE6D3DD31CE9}">
      <dsp:nvSpPr>
        <dsp:cNvPr id="0" name=""/>
        <dsp:cNvSpPr/>
      </dsp:nvSpPr>
      <dsp:spPr>
        <a:xfrm rot="5400000">
          <a:off x="-306641" y="5951016"/>
          <a:ext cx="2044273" cy="143099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a:t> Positive words</a:t>
          </a:r>
        </a:p>
      </dsp:txBody>
      <dsp:txXfrm rot="-5400000">
        <a:off x="1" y="6359871"/>
        <a:ext cx="1430991" cy="613282"/>
      </dsp:txXfrm>
    </dsp:sp>
    <dsp:sp modelId="{EDDDCFF4-2F2C-4518-B87B-177F434B64D1}">
      <dsp:nvSpPr>
        <dsp:cNvPr id="0" name=""/>
        <dsp:cNvSpPr/>
      </dsp:nvSpPr>
      <dsp:spPr>
        <a:xfrm rot="5400000">
          <a:off x="2846694" y="4228672"/>
          <a:ext cx="1328777" cy="416018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AU" sz="1600" kern="1200"/>
            <a:t>Recognising when things go well. Share it with the team </a:t>
          </a:r>
        </a:p>
      </dsp:txBody>
      <dsp:txXfrm rot="-5400000">
        <a:off x="1430991" y="5709241"/>
        <a:ext cx="4095317" cy="11990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6D37CC8F1FE24DA21BB58CDF079D4A" ma:contentTypeVersion="7" ma:contentTypeDescription="Create a new document." ma:contentTypeScope="" ma:versionID="6ee7de7f633a07d101bc4fad3c27258d">
  <xsd:schema xmlns:xsd="http://www.w3.org/2001/XMLSchema" xmlns:xs="http://www.w3.org/2001/XMLSchema" xmlns:p="http://schemas.microsoft.com/office/2006/metadata/properties" xmlns:ns2="0c8e588b-9c83-49d3-a6c8-a54de8f95e6a" xmlns:ns3="3a20ae6d-faeb-4fb7-a10f-722643f1ac14" targetNamespace="http://schemas.microsoft.com/office/2006/metadata/properties" ma:root="true" ma:fieldsID="2d1cb319c5cec1052a025f9130f9688a" ns2:_="" ns3:_="">
    <xsd:import namespace="0c8e588b-9c83-49d3-a6c8-a54de8f95e6a"/>
    <xsd:import namespace="3a20ae6d-faeb-4fb7-a10f-722643f1ac14"/>
    <xsd:element name="properties">
      <xsd:complexType>
        <xsd:sequence>
          <xsd:element name="documentManagement">
            <xsd:complexType>
              <xsd:all>
                <xsd:element ref="ns2:Barcode_x0020_New"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0ae6d-faeb-4fb7-a10f-722643f1ac1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SharedWithUsers xmlns="0c8e588b-9c83-49d3-a6c8-a54de8f95e6a">
      <UserInfo>
        <DisplayName>Sam Saju, Rosamma (Health)</DisplayName>
        <AccountId>5479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2C4B6C70-B94D-4B2C-881E-37F3AE9FE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3a20ae6d-faeb-4fb7-a10f-722643f1a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0c8e588b-9c83-49d3-a6c8-a54de8f95e6a"/>
  </ds:schemaRefs>
</ds:datastoreItem>
</file>

<file path=customXml/itemProps4.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Kerryn Hunter</dc:creator>
  <cp:lastModifiedBy>Clissold, Jacqui (Health)</cp:lastModifiedBy>
  <cp:revision>4</cp:revision>
  <cp:lastPrinted>2022-06-08T07:21:00Z</cp:lastPrinted>
  <dcterms:created xsi:type="dcterms:W3CDTF">2022-06-14T04:40:00Z</dcterms:created>
  <dcterms:modified xsi:type="dcterms:W3CDTF">2022-06-14T04:44:00Z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0x0101003B6D37CC8F1FE24DA21BB58CDF079D4A</vt:lpwstr>
  </property>
</Properties>
</file>