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88215488"/>
      <w:bookmarkStart w:id="1" w:name="_Toc88216258"/>
      <w:bookmarkStart w:id="2" w:name="_Toc389131241"/>
      <w:bookmarkStart w:id="3" w:name="_Toc389473036"/>
      <w:bookmarkStart w:id="4" w:name="_Toc389473185"/>
      <w:bookmarkStart w:id="5" w:name="_Toc389473272"/>
      <w:bookmarkStart w:id="6" w:name="_Toc392770343"/>
      <w:r w:rsidRPr="00EF02B0">
        <w:rPr>
          <w:rFonts w:cs="Arial"/>
          <w:b/>
          <w:sz w:val="44"/>
          <w:szCs w:val="44"/>
        </w:rPr>
        <w:t>Canberra Health Services</w:t>
      </w:r>
      <w:bookmarkEnd w:id="0"/>
      <w:bookmarkEnd w:id="1"/>
    </w:p>
    <w:bookmarkEnd w:id="2"/>
    <w:bookmarkEnd w:id="3"/>
    <w:bookmarkEnd w:id="4"/>
    <w:bookmarkEnd w:id="5"/>
    <w:bookmarkEnd w:id="6"/>
    <w:p w14:paraId="5F55E962" w14:textId="77777777" w:rsidR="005D4855" w:rsidRPr="00931B93" w:rsidRDefault="005D4855" w:rsidP="005D4855">
      <w:pPr>
        <w:rPr>
          <w:rFonts w:cs="Arial"/>
          <w:b/>
          <w:i/>
          <w:sz w:val="28"/>
          <w:szCs w:val="44"/>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r>
        <w:rPr>
          <w:rFonts w:cs="Arial"/>
          <w:b/>
          <w:sz w:val="44"/>
          <w:szCs w:val="44"/>
        </w:rPr>
        <w:t xml:space="preserve"> </w:t>
      </w:r>
    </w:p>
    <w:p w14:paraId="2F51A850" w14:textId="27219207" w:rsidR="007B6904" w:rsidRDefault="005D4855" w:rsidP="006A3770">
      <w:pPr>
        <w:rPr>
          <w:rFonts w:cs="Arial"/>
          <w:b/>
          <w:sz w:val="36"/>
          <w:szCs w:val="36"/>
        </w:rPr>
      </w:pPr>
      <w:r>
        <w:rPr>
          <w:rFonts w:cs="Calibri"/>
          <w:b/>
          <w:sz w:val="36"/>
          <w:szCs w:val="28"/>
        </w:rPr>
        <w:t>Water immersion in Labour &amp; Birth</w:t>
      </w:r>
      <w:r w:rsidRPr="00931B93">
        <w:rPr>
          <w:rFonts w:cs="Arial"/>
          <w:b/>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722B0" w:rsidRPr="00CD1C0E" w14:paraId="6A94D27E" w14:textId="77777777" w:rsidTr="00F77D33">
        <w:trPr>
          <w:cantSplit/>
          <w:trHeight w:val="285"/>
        </w:trPr>
        <w:tc>
          <w:tcPr>
            <w:tcW w:w="9158" w:type="dxa"/>
            <w:shd w:val="clear" w:color="auto" w:fill="A6A6A6" w:themeFill="background1" w:themeFillShade="A6"/>
          </w:tcPr>
          <w:p w14:paraId="10E98B61" w14:textId="77777777" w:rsidR="008722B0" w:rsidRPr="00CD1C0E" w:rsidRDefault="008722B0" w:rsidP="00F77D33">
            <w:pPr>
              <w:pStyle w:val="Heading1"/>
            </w:pPr>
            <w:bookmarkStart w:id="7" w:name="_Toc88215489"/>
            <w:bookmarkStart w:id="8" w:name="_Toc88216259"/>
            <w:r w:rsidRPr="00CD1C0E">
              <w:t>Contents</w:t>
            </w:r>
            <w:bookmarkEnd w:id="7"/>
            <w:bookmarkEnd w:id="8"/>
          </w:p>
        </w:tc>
      </w:tr>
    </w:tbl>
    <w:p w14:paraId="4AE6D262"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kern w:val="2"/>
          <w:sz w:val="22"/>
          <w:szCs w:val="22"/>
          <w:lang w:eastAsia="en-AU"/>
          <w14:ligatures w14:val="standardContextual"/>
        </w:rPr>
      </w:pPr>
    </w:p>
    <w:p w14:paraId="1421CEF3"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27" w:history="1">
        <w:r w:rsidRPr="00FA0727">
          <w:rPr>
            <w:rFonts w:asciiTheme="minorHAnsi" w:hAnsiTheme="minorHAnsi"/>
            <w:noProof/>
            <w:color w:val="000000" w:themeColor="text1"/>
            <w:u w:val="single"/>
          </w:rPr>
          <w:t>Contents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_Toc164763827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w:t>
        </w:r>
        <w:r w:rsidRPr="00FA0727">
          <w:rPr>
            <w:rFonts w:asciiTheme="minorHAnsi" w:hAnsiTheme="minorHAnsi"/>
            <w:noProof/>
            <w:webHidden/>
            <w:color w:val="000000" w:themeColor="text1"/>
          </w:rPr>
          <w:fldChar w:fldCharType="end"/>
        </w:r>
      </w:hyperlink>
    </w:p>
    <w:p w14:paraId="700CEF7B"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28" w:history="1">
        <w:r w:rsidRPr="00FA0727">
          <w:rPr>
            <w:rFonts w:asciiTheme="minorHAnsi" w:hAnsiTheme="minorHAnsi"/>
            <w:noProof/>
            <w:color w:val="000000" w:themeColor="text1"/>
            <w:u w:val="single"/>
          </w:rPr>
          <w:t>Purpose</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_Toc164763828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2</w:t>
        </w:r>
        <w:r w:rsidRPr="00FA0727">
          <w:rPr>
            <w:rFonts w:asciiTheme="minorHAnsi" w:hAnsiTheme="minorHAnsi"/>
            <w:noProof/>
            <w:webHidden/>
            <w:color w:val="000000" w:themeColor="text1"/>
          </w:rPr>
          <w:fldChar w:fldCharType="end"/>
        </w:r>
      </w:hyperlink>
    </w:p>
    <w:p w14:paraId="3B4C2C28"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29" w:history="1">
        <w:r w:rsidRPr="00FA0727">
          <w:rPr>
            <w:rFonts w:asciiTheme="minorHAnsi" w:hAnsiTheme="minorHAnsi"/>
            <w:noProof/>
            <w:color w:val="000000" w:themeColor="text1"/>
            <w:u w:val="single"/>
          </w:rPr>
          <w:t>Alerts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_Toc164763829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2</w:t>
        </w:r>
        <w:r w:rsidRPr="00FA0727">
          <w:rPr>
            <w:rFonts w:asciiTheme="minorHAnsi" w:hAnsiTheme="minorHAnsi"/>
            <w:noProof/>
            <w:webHidden/>
            <w:color w:val="000000" w:themeColor="text1"/>
          </w:rPr>
          <w:fldChar w:fldCharType="end"/>
        </w:r>
      </w:hyperlink>
    </w:p>
    <w:p w14:paraId="7446D8B7"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0" w:history="1">
        <w:r w:rsidRPr="00FA0727">
          <w:rPr>
            <w:rFonts w:asciiTheme="minorHAnsi" w:hAnsiTheme="minorHAnsi"/>
            <w:noProof/>
            <w:color w:val="000000" w:themeColor="text1"/>
            <w:u w:val="single"/>
          </w:rPr>
          <w:t>Scope</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_Toc164763830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2</w:t>
        </w:r>
        <w:r w:rsidRPr="00FA0727">
          <w:rPr>
            <w:rFonts w:asciiTheme="minorHAnsi" w:hAnsiTheme="minorHAnsi"/>
            <w:noProof/>
            <w:webHidden/>
            <w:color w:val="000000" w:themeColor="text1"/>
          </w:rPr>
          <w:fldChar w:fldCharType="end"/>
        </w:r>
      </w:hyperlink>
    </w:p>
    <w:p w14:paraId="5CF4CAAE"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1" w:history="1">
        <w:r w:rsidRPr="00FA0727">
          <w:rPr>
            <w:rFonts w:asciiTheme="minorHAnsi" w:hAnsiTheme="minorHAnsi"/>
            <w:noProof/>
            <w:color w:val="000000" w:themeColor="text1"/>
            <w:u w:val="single"/>
          </w:rPr>
          <w:t>Section 1 – General information</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_Toc164763831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2</w:t>
        </w:r>
        <w:r w:rsidRPr="00FA0727">
          <w:rPr>
            <w:rFonts w:asciiTheme="minorHAnsi" w:hAnsiTheme="minorHAnsi"/>
            <w:noProof/>
            <w:webHidden/>
            <w:color w:val="000000" w:themeColor="text1"/>
          </w:rPr>
          <w:fldChar w:fldCharType="end"/>
        </w:r>
      </w:hyperlink>
    </w:p>
    <w:p w14:paraId="36106C20"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2" w:history="1">
        <w:r w:rsidRPr="00FA0727">
          <w:rPr>
            <w:rFonts w:asciiTheme="minorHAnsi" w:hAnsiTheme="minorHAnsi"/>
            <w:noProof/>
            <w:color w:val="000000" w:themeColor="text1"/>
            <w:u w:val="single"/>
          </w:rPr>
          <w:t>Section 2 –  Water immersion and waterbirth competency requirements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_Toc164763832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3</w:t>
        </w:r>
        <w:r w:rsidRPr="00FA0727">
          <w:rPr>
            <w:rFonts w:asciiTheme="minorHAnsi" w:hAnsiTheme="minorHAnsi"/>
            <w:noProof/>
            <w:webHidden/>
            <w:color w:val="000000" w:themeColor="text1"/>
          </w:rPr>
          <w:fldChar w:fldCharType="end"/>
        </w:r>
      </w:hyperlink>
    </w:p>
    <w:p w14:paraId="2F10C538"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3" w:history="1">
        <w:r w:rsidRPr="00FA0727">
          <w:rPr>
            <w:rFonts w:asciiTheme="minorHAnsi" w:hAnsiTheme="minorHAnsi"/>
            <w:noProof/>
            <w:color w:val="000000" w:themeColor="text1"/>
            <w:u w:val="single"/>
          </w:rPr>
          <w:t>Section 3 – Prior to water immersion in labour</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_Toc164763833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3</w:t>
        </w:r>
        <w:r w:rsidRPr="00FA0727">
          <w:rPr>
            <w:rFonts w:asciiTheme="minorHAnsi" w:hAnsiTheme="minorHAnsi"/>
            <w:noProof/>
            <w:webHidden/>
            <w:color w:val="000000" w:themeColor="text1"/>
          </w:rPr>
          <w:fldChar w:fldCharType="end"/>
        </w:r>
      </w:hyperlink>
    </w:p>
    <w:p w14:paraId="316AB4A9"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4" w:history="1">
        <w:r w:rsidRPr="00FA0727">
          <w:rPr>
            <w:rFonts w:asciiTheme="minorHAnsi" w:hAnsiTheme="minorHAnsi"/>
            <w:noProof/>
            <w:color w:val="000000" w:themeColor="text1"/>
            <w:u w:val="single"/>
          </w:rPr>
          <w:t>Prerequisites for water immersion in labour and birth:</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_Toc164763834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4</w:t>
        </w:r>
        <w:r w:rsidRPr="00FA0727">
          <w:rPr>
            <w:rFonts w:asciiTheme="minorHAnsi" w:hAnsiTheme="minorHAnsi"/>
            <w:noProof/>
            <w:webHidden/>
            <w:color w:val="000000" w:themeColor="text1"/>
          </w:rPr>
          <w:fldChar w:fldCharType="end"/>
        </w:r>
      </w:hyperlink>
    </w:p>
    <w:p w14:paraId="65A17D87"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5" w:history="1">
        <w:r w:rsidRPr="00FA0727">
          <w:rPr>
            <w:rFonts w:asciiTheme="minorHAnsi" w:hAnsiTheme="minorHAnsi"/>
            <w:noProof/>
            <w:color w:val="000000" w:themeColor="text1"/>
            <w:u w:val="single"/>
          </w:rPr>
          <w:t>Section 4 – Contraindications for water immersion or waterbirth</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_Toc164763835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4</w:t>
        </w:r>
        <w:r w:rsidRPr="00FA0727">
          <w:rPr>
            <w:rFonts w:asciiTheme="minorHAnsi" w:hAnsiTheme="minorHAnsi"/>
            <w:noProof/>
            <w:webHidden/>
            <w:color w:val="000000" w:themeColor="text1"/>
          </w:rPr>
          <w:fldChar w:fldCharType="end"/>
        </w:r>
      </w:hyperlink>
    </w:p>
    <w:p w14:paraId="7F597E7A"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6" w:history="1">
        <w:r w:rsidRPr="00FA0727">
          <w:rPr>
            <w:rFonts w:asciiTheme="minorHAnsi" w:hAnsiTheme="minorHAnsi"/>
            <w:noProof/>
            <w:color w:val="000000" w:themeColor="text1"/>
            <w:u w:val="single"/>
          </w:rPr>
          <w:t>Section 5 – Practice Points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_Toc164763836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5</w:t>
        </w:r>
        <w:r w:rsidRPr="00FA0727">
          <w:rPr>
            <w:rFonts w:asciiTheme="minorHAnsi" w:hAnsiTheme="minorHAnsi"/>
            <w:noProof/>
            <w:webHidden/>
            <w:color w:val="000000" w:themeColor="text1"/>
          </w:rPr>
          <w:fldChar w:fldCharType="end"/>
        </w:r>
      </w:hyperlink>
    </w:p>
    <w:p w14:paraId="275617BE"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7" w:history="1">
        <w:r w:rsidRPr="00FA0727">
          <w:rPr>
            <w:rFonts w:asciiTheme="minorHAnsi" w:hAnsiTheme="minorHAnsi"/>
            <w:noProof/>
            <w:color w:val="000000" w:themeColor="text1"/>
            <w:u w:val="single"/>
          </w:rPr>
          <w:t>Essential Equipment</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_Toc164763837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5</w:t>
        </w:r>
        <w:r w:rsidRPr="00FA0727">
          <w:rPr>
            <w:rFonts w:asciiTheme="minorHAnsi" w:hAnsiTheme="minorHAnsi"/>
            <w:noProof/>
            <w:webHidden/>
            <w:color w:val="000000" w:themeColor="text1"/>
          </w:rPr>
          <w:fldChar w:fldCharType="end"/>
        </w:r>
      </w:hyperlink>
    </w:p>
    <w:p w14:paraId="2CD98C99"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8" w:history="1">
        <w:r w:rsidRPr="00FA0727">
          <w:rPr>
            <w:rFonts w:asciiTheme="minorHAnsi" w:hAnsiTheme="minorHAnsi"/>
            <w:noProof/>
            <w:color w:val="000000" w:themeColor="text1"/>
            <w:u w:val="single"/>
          </w:rPr>
          <w:t>Additional considerations for water immersion in labour and birth at home</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_Toc164763838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6</w:t>
        </w:r>
        <w:r w:rsidRPr="00FA0727">
          <w:rPr>
            <w:rFonts w:asciiTheme="minorHAnsi" w:hAnsiTheme="minorHAnsi"/>
            <w:noProof/>
            <w:webHidden/>
            <w:color w:val="000000" w:themeColor="text1"/>
          </w:rPr>
          <w:fldChar w:fldCharType="end"/>
        </w:r>
      </w:hyperlink>
    </w:p>
    <w:p w14:paraId="30F38261"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39" w:history="1">
        <w:r w:rsidRPr="00FA0727">
          <w:rPr>
            <w:rFonts w:asciiTheme="minorHAnsi" w:hAnsiTheme="minorHAnsi"/>
            <w:noProof/>
            <w:color w:val="000000" w:themeColor="text1"/>
            <w:u w:val="single"/>
          </w:rPr>
          <w:t>First and Second Stage of labour</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_Toc164763839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6</w:t>
        </w:r>
        <w:r w:rsidRPr="00FA0727">
          <w:rPr>
            <w:rFonts w:asciiTheme="minorHAnsi" w:hAnsiTheme="minorHAnsi"/>
            <w:noProof/>
            <w:webHidden/>
            <w:color w:val="000000" w:themeColor="text1"/>
          </w:rPr>
          <w:fldChar w:fldCharType="end"/>
        </w:r>
      </w:hyperlink>
    </w:p>
    <w:p w14:paraId="08DD90F1"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0" w:history="1">
        <w:r w:rsidRPr="00FA0727">
          <w:rPr>
            <w:rFonts w:asciiTheme="minorHAnsi" w:hAnsiTheme="minorHAnsi"/>
            <w:noProof/>
            <w:color w:val="000000" w:themeColor="text1"/>
            <w:u w:val="single"/>
          </w:rPr>
          <w:t>Birth in water</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_Toc164763840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7</w:t>
        </w:r>
        <w:r w:rsidRPr="00FA0727">
          <w:rPr>
            <w:rFonts w:asciiTheme="minorHAnsi" w:hAnsiTheme="minorHAnsi"/>
            <w:noProof/>
            <w:webHidden/>
            <w:color w:val="000000" w:themeColor="text1"/>
          </w:rPr>
          <w:fldChar w:fldCharType="end"/>
        </w:r>
      </w:hyperlink>
    </w:p>
    <w:p w14:paraId="370E2EE4"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1" w:history="1">
        <w:r w:rsidRPr="00FA0727">
          <w:rPr>
            <w:rFonts w:asciiTheme="minorHAnsi" w:hAnsiTheme="minorHAnsi"/>
            <w:noProof/>
            <w:color w:val="000000" w:themeColor="text1"/>
            <w:u w:val="single"/>
          </w:rPr>
          <w:t>Third Stage of labour:</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_Toc164763841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8</w:t>
        </w:r>
        <w:r w:rsidRPr="00FA0727">
          <w:rPr>
            <w:rFonts w:asciiTheme="minorHAnsi" w:hAnsiTheme="minorHAnsi"/>
            <w:noProof/>
            <w:webHidden/>
            <w:color w:val="000000" w:themeColor="text1"/>
          </w:rPr>
          <w:fldChar w:fldCharType="end"/>
        </w:r>
      </w:hyperlink>
    </w:p>
    <w:p w14:paraId="3629A34A"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2" w:history="1">
        <w:r w:rsidRPr="00FA0727">
          <w:rPr>
            <w:rFonts w:asciiTheme="minorHAnsi" w:hAnsiTheme="minorHAnsi"/>
            <w:noProof/>
            <w:color w:val="000000" w:themeColor="text1"/>
            <w:u w:val="single"/>
          </w:rPr>
          <w:t>Fourth Stage of labour:</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_Toc164763842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9</w:t>
        </w:r>
        <w:r w:rsidRPr="00FA0727">
          <w:rPr>
            <w:rFonts w:asciiTheme="minorHAnsi" w:hAnsiTheme="minorHAnsi"/>
            <w:noProof/>
            <w:webHidden/>
            <w:color w:val="000000" w:themeColor="text1"/>
          </w:rPr>
          <w:fldChar w:fldCharType="end"/>
        </w:r>
      </w:hyperlink>
    </w:p>
    <w:p w14:paraId="766A2C24"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3" w:history="1">
        <w:r w:rsidRPr="00FA0727">
          <w:rPr>
            <w:rFonts w:asciiTheme="minorHAnsi" w:hAnsiTheme="minorHAnsi"/>
            <w:noProof/>
            <w:color w:val="000000" w:themeColor="text1"/>
            <w:u w:val="single"/>
          </w:rPr>
          <w:t>Newborn infant considerations: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_Toc164763843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9</w:t>
        </w:r>
        <w:r w:rsidRPr="00FA0727">
          <w:rPr>
            <w:rFonts w:asciiTheme="minorHAnsi" w:hAnsiTheme="minorHAnsi"/>
            <w:noProof/>
            <w:webHidden/>
            <w:color w:val="000000" w:themeColor="text1"/>
          </w:rPr>
          <w:fldChar w:fldCharType="end"/>
        </w:r>
      </w:hyperlink>
    </w:p>
    <w:p w14:paraId="622C4E3F"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4" w:history="1">
        <w:r w:rsidRPr="00FA0727">
          <w:rPr>
            <w:rFonts w:asciiTheme="minorHAnsi" w:hAnsiTheme="minorHAnsi"/>
            <w:noProof/>
            <w:color w:val="000000" w:themeColor="text1"/>
            <w:u w:val="single"/>
          </w:rPr>
          <w:t>Section 6 – Health and Safety Concerns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_Toc164763844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9</w:t>
        </w:r>
        <w:r w:rsidRPr="00FA0727">
          <w:rPr>
            <w:rFonts w:asciiTheme="minorHAnsi" w:hAnsiTheme="minorHAnsi"/>
            <w:noProof/>
            <w:webHidden/>
            <w:color w:val="000000" w:themeColor="text1"/>
          </w:rPr>
          <w:fldChar w:fldCharType="end"/>
        </w:r>
      </w:hyperlink>
    </w:p>
    <w:p w14:paraId="58C2B9C0"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5" w:history="1">
        <w:r w:rsidRPr="00FA0727">
          <w:rPr>
            <w:rFonts w:asciiTheme="minorHAnsi" w:hAnsiTheme="minorHAnsi"/>
            <w:noProof/>
            <w:color w:val="000000" w:themeColor="text1"/>
            <w:u w:val="single"/>
          </w:rPr>
          <w:t>Infection control considerations: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_Toc164763845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10</w:t>
        </w:r>
        <w:r w:rsidRPr="00FA0727">
          <w:rPr>
            <w:rFonts w:asciiTheme="minorHAnsi" w:hAnsiTheme="minorHAnsi"/>
            <w:noProof/>
            <w:webHidden/>
            <w:color w:val="000000" w:themeColor="text1"/>
          </w:rPr>
          <w:fldChar w:fldCharType="end"/>
        </w:r>
      </w:hyperlink>
    </w:p>
    <w:p w14:paraId="415CE60C"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6" w:history="1">
        <w:r w:rsidRPr="00FA0727">
          <w:rPr>
            <w:rFonts w:asciiTheme="minorHAnsi" w:hAnsiTheme="minorHAnsi"/>
            <w:noProof/>
            <w:color w:val="000000" w:themeColor="text1"/>
            <w:u w:val="single"/>
          </w:rPr>
          <w:t>Section 7 – Emergency Evacuation</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_Toc164763846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10</w:t>
        </w:r>
        <w:r w:rsidRPr="00FA0727">
          <w:rPr>
            <w:rFonts w:asciiTheme="minorHAnsi" w:hAnsiTheme="minorHAnsi"/>
            <w:noProof/>
            <w:webHidden/>
            <w:color w:val="000000" w:themeColor="text1"/>
          </w:rPr>
          <w:fldChar w:fldCharType="end"/>
        </w:r>
      </w:hyperlink>
    </w:p>
    <w:p w14:paraId="23F23865"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7" w:history="1">
        <w:r w:rsidRPr="00FA0727">
          <w:rPr>
            <w:rFonts w:asciiTheme="minorHAnsi" w:hAnsiTheme="minorHAnsi"/>
            <w:noProof/>
            <w:color w:val="000000" w:themeColor="text1"/>
            <w:u w:val="single"/>
          </w:rPr>
          <w:t>Additional considerations for water immersion in labour and birth at home</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_Toc164763847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10</w:t>
        </w:r>
        <w:r w:rsidRPr="00FA0727">
          <w:rPr>
            <w:rFonts w:asciiTheme="minorHAnsi" w:hAnsiTheme="minorHAnsi"/>
            <w:noProof/>
            <w:webHidden/>
            <w:color w:val="000000" w:themeColor="text1"/>
          </w:rPr>
          <w:fldChar w:fldCharType="end"/>
        </w:r>
      </w:hyperlink>
    </w:p>
    <w:p w14:paraId="1E6A52F6"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8" w:history="1">
        <w:r w:rsidRPr="00FA0727">
          <w:rPr>
            <w:rFonts w:asciiTheme="minorHAnsi" w:hAnsiTheme="minorHAnsi"/>
            <w:noProof/>
            <w:color w:val="000000" w:themeColor="text1"/>
            <w:u w:val="single"/>
          </w:rPr>
          <w:t>NCH Only Emergency Bath Evacuation</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_Toc164763848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10</w:t>
        </w:r>
        <w:r w:rsidRPr="00FA0727">
          <w:rPr>
            <w:rFonts w:asciiTheme="minorHAnsi" w:hAnsiTheme="minorHAnsi"/>
            <w:noProof/>
            <w:webHidden/>
            <w:color w:val="000000" w:themeColor="text1"/>
          </w:rPr>
          <w:fldChar w:fldCharType="end"/>
        </w:r>
      </w:hyperlink>
    </w:p>
    <w:p w14:paraId="6FFD59CB"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49" w:history="1">
        <w:r w:rsidRPr="00FA0727">
          <w:rPr>
            <w:rFonts w:asciiTheme="minorHAnsi" w:hAnsiTheme="minorHAnsi"/>
            <w:noProof/>
            <w:color w:val="000000" w:themeColor="text1"/>
            <w:u w:val="single"/>
          </w:rPr>
          <w:t>Evaluation</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_Toc164763849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13</w:t>
        </w:r>
        <w:r w:rsidRPr="00FA0727">
          <w:rPr>
            <w:rFonts w:asciiTheme="minorHAnsi" w:hAnsiTheme="minorHAnsi"/>
            <w:noProof/>
            <w:webHidden/>
            <w:color w:val="000000" w:themeColor="text1"/>
          </w:rPr>
          <w:fldChar w:fldCharType="end"/>
        </w:r>
      </w:hyperlink>
    </w:p>
    <w:p w14:paraId="656AA3F3"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50" w:history="1">
        <w:r w:rsidRPr="00FA0727">
          <w:rPr>
            <w:rFonts w:asciiTheme="minorHAnsi" w:hAnsiTheme="minorHAnsi"/>
            <w:noProof/>
            <w:color w:val="000000" w:themeColor="text1"/>
            <w:u w:val="single"/>
          </w:rPr>
          <w:t>Related Policies, Procedures, Guidelines and Legislation</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_Toc164763850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13</w:t>
        </w:r>
        <w:r w:rsidRPr="00FA0727">
          <w:rPr>
            <w:rFonts w:asciiTheme="minorHAnsi" w:hAnsiTheme="minorHAnsi"/>
            <w:noProof/>
            <w:webHidden/>
            <w:color w:val="000000" w:themeColor="text1"/>
          </w:rPr>
          <w:fldChar w:fldCharType="end"/>
        </w:r>
      </w:hyperlink>
    </w:p>
    <w:p w14:paraId="47208E00"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51" w:history="1">
        <w:r w:rsidRPr="00FA0727">
          <w:rPr>
            <w:rFonts w:asciiTheme="minorHAnsi" w:hAnsiTheme="minorHAnsi"/>
            <w:noProof/>
            <w:color w:val="000000" w:themeColor="text1"/>
            <w:u w:val="single"/>
          </w:rPr>
          <w:t>References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_Toc164763851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14</w:t>
        </w:r>
        <w:r w:rsidRPr="00FA0727">
          <w:rPr>
            <w:rFonts w:asciiTheme="minorHAnsi" w:hAnsiTheme="minorHAnsi"/>
            <w:noProof/>
            <w:webHidden/>
            <w:color w:val="000000" w:themeColor="text1"/>
          </w:rPr>
          <w:fldChar w:fldCharType="end"/>
        </w:r>
      </w:hyperlink>
    </w:p>
    <w:p w14:paraId="46F45EFB" w14:textId="77777777" w:rsidR="00FA0727" w:rsidRPr="00FA0727" w:rsidRDefault="00FA0727" w:rsidP="00FA0727">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52" w:history="1">
        <w:r w:rsidRPr="00FA0727">
          <w:rPr>
            <w:rFonts w:asciiTheme="minorHAnsi" w:hAnsiTheme="minorHAnsi"/>
            <w:noProof/>
            <w:color w:val="000000" w:themeColor="text1"/>
            <w:u w:val="single"/>
          </w:rPr>
          <w:t>Search Terms</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_Toc164763852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15</w:t>
        </w:r>
        <w:r w:rsidRPr="00FA0727">
          <w:rPr>
            <w:rFonts w:asciiTheme="minorHAnsi" w:hAnsiTheme="minorHAnsi"/>
            <w:noProof/>
            <w:webHidden/>
            <w:color w:val="000000" w:themeColor="text1"/>
          </w:rPr>
          <w:fldChar w:fldCharType="end"/>
        </w:r>
      </w:hyperlink>
    </w:p>
    <w:p w14:paraId="27EC99E1" w14:textId="77777777" w:rsidR="00FA0727" w:rsidRPr="001E4EE0" w:rsidRDefault="00FA0727" w:rsidP="00FA0727">
      <w:pPr>
        <w:tabs>
          <w:tab w:val="right" w:leader="dot" w:pos="9060"/>
        </w:tabs>
        <w:spacing w:after="100"/>
        <w:ind w:left="240"/>
        <w:rPr>
          <w:rFonts w:asciiTheme="minorHAnsi" w:hAnsiTheme="minorHAnsi"/>
          <w:noProof/>
          <w:color w:val="000000" w:themeColor="text1"/>
        </w:rPr>
      </w:pPr>
      <w:hyperlink w:anchor="_Toc164763853" w:history="1">
        <w:r w:rsidRPr="00FA0727">
          <w:rPr>
            <w:rFonts w:asciiTheme="minorHAnsi" w:hAnsiTheme="minorHAnsi"/>
            <w:noProof/>
            <w:color w:val="000000" w:themeColor="text1"/>
            <w:u w:val="single"/>
          </w:rPr>
          <w:t>Attachment</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_Toc164763853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15</w:t>
        </w:r>
        <w:r w:rsidRPr="00FA0727">
          <w:rPr>
            <w:rFonts w:asciiTheme="minorHAnsi" w:hAnsiTheme="minorHAnsi"/>
            <w:noProof/>
            <w:webHidden/>
            <w:color w:val="000000" w:themeColor="text1"/>
          </w:rPr>
          <w:fldChar w:fldCharType="end"/>
        </w:r>
      </w:hyperlink>
    </w:p>
    <w:p w14:paraId="1AC5AEAE" w14:textId="1A671B67" w:rsidR="008C7CD5" w:rsidRPr="00FA0727" w:rsidRDefault="008C7CD5" w:rsidP="008C7CD5">
      <w:pPr>
        <w:tabs>
          <w:tab w:val="right" w:leader="dot" w:pos="9060"/>
        </w:tabs>
        <w:spacing w:after="100"/>
        <w:ind w:left="240"/>
        <w:rPr>
          <w:rFonts w:asciiTheme="minorHAnsi" w:eastAsiaTheme="minorEastAsia" w:hAnsiTheme="minorHAnsi" w:cstheme="minorBidi"/>
          <w:noProof/>
          <w:color w:val="000000" w:themeColor="text1"/>
          <w:kern w:val="2"/>
          <w:sz w:val="22"/>
          <w:szCs w:val="22"/>
          <w:lang w:eastAsia="en-AU"/>
          <w14:ligatures w14:val="standardContextual"/>
        </w:rPr>
      </w:pPr>
      <w:hyperlink w:anchor="_Toc164763853" w:history="1">
        <w:r w:rsidRPr="001E4EE0">
          <w:rPr>
            <w:rFonts w:asciiTheme="minorHAnsi" w:hAnsiTheme="minorHAnsi"/>
            <w:noProof/>
            <w:color w:val="000000" w:themeColor="text1"/>
            <w:u w:val="single"/>
          </w:rPr>
          <w:t>Attachment A – NCH Evaluation from Bath Flowchart</w:t>
        </w:r>
        <w:r w:rsidRPr="00FA0727">
          <w:rPr>
            <w:rFonts w:asciiTheme="minorHAnsi" w:hAnsiTheme="minorHAnsi"/>
            <w:noProof/>
            <w:webHidden/>
            <w:color w:val="000000" w:themeColor="text1"/>
          </w:rPr>
          <w:tab/>
        </w:r>
        <w:r w:rsidRPr="00FA0727">
          <w:rPr>
            <w:rFonts w:asciiTheme="minorHAnsi" w:hAnsiTheme="minorHAnsi"/>
            <w:noProof/>
            <w:webHidden/>
            <w:color w:val="000000" w:themeColor="text1"/>
          </w:rPr>
          <w:fldChar w:fldCharType="begin"/>
        </w:r>
        <w:r w:rsidRPr="00FA0727">
          <w:rPr>
            <w:rFonts w:asciiTheme="minorHAnsi" w:hAnsiTheme="minorHAnsi"/>
            <w:noProof/>
            <w:webHidden/>
            <w:color w:val="000000" w:themeColor="text1"/>
          </w:rPr>
          <w:instrText xml:space="preserve"> PAGEREF _Toc164763853 \h </w:instrText>
        </w:r>
        <w:r w:rsidRPr="00FA0727">
          <w:rPr>
            <w:rFonts w:asciiTheme="minorHAnsi" w:hAnsiTheme="minorHAnsi"/>
            <w:noProof/>
            <w:webHidden/>
            <w:color w:val="000000" w:themeColor="text1"/>
          </w:rPr>
        </w:r>
        <w:r w:rsidRPr="00FA0727">
          <w:rPr>
            <w:rFonts w:asciiTheme="minorHAnsi" w:hAnsiTheme="minorHAnsi"/>
            <w:noProof/>
            <w:webHidden/>
            <w:color w:val="000000" w:themeColor="text1"/>
          </w:rPr>
          <w:fldChar w:fldCharType="separate"/>
        </w:r>
        <w:r w:rsidRPr="00FA0727">
          <w:rPr>
            <w:rFonts w:asciiTheme="minorHAnsi" w:hAnsiTheme="minorHAnsi"/>
            <w:noProof/>
            <w:webHidden/>
            <w:color w:val="000000" w:themeColor="text1"/>
          </w:rPr>
          <w:t>1</w:t>
        </w:r>
        <w:r w:rsidRPr="001E4EE0">
          <w:rPr>
            <w:rFonts w:asciiTheme="minorHAnsi" w:hAnsiTheme="minorHAnsi"/>
            <w:noProof/>
            <w:webHidden/>
            <w:color w:val="000000" w:themeColor="text1"/>
          </w:rPr>
          <w:t>7</w:t>
        </w:r>
        <w:r w:rsidRPr="00FA0727">
          <w:rPr>
            <w:rFonts w:asciiTheme="minorHAnsi" w:hAnsiTheme="minorHAnsi"/>
            <w:noProof/>
            <w:webHidden/>
            <w:color w:val="000000" w:themeColor="text1"/>
          </w:rPr>
          <w:fldChar w:fldCharType="end"/>
        </w:r>
      </w:hyperlink>
    </w:p>
    <w:p w14:paraId="474AC71E" w14:textId="77777777" w:rsidR="008C7CD5" w:rsidRPr="00FA0727" w:rsidRDefault="008C7CD5" w:rsidP="00FA0727">
      <w:pPr>
        <w:tabs>
          <w:tab w:val="right" w:leader="dot" w:pos="9060"/>
        </w:tabs>
        <w:spacing w:after="100"/>
        <w:ind w:left="240"/>
        <w:rPr>
          <w:rFonts w:asciiTheme="minorHAnsi" w:eastAsiaTheme="minorEastAsia" w:hAnsiTheme="minorHAnsi" w:cstheme="minorBidi"/>
          <w:noProof/>
          <w:kern w:val="2"/>
          <w:sz w:val="22"/>
          <w:szCs w:val="22"/>
          <w:lang w:eastAsia="en-AU"/>
          <w14:ligatures w14:val="standardContextual"/>
        </w:rPr>
      </w:pPr>
    </w:p>
    <w:p w14:paraId="2F51A863" w14:textId="0092FAE4" w:rsidR="007B6904" w:rsidRDefault="007B6904" w:rsidP="00FA0727">
      <w:pPr>
        <w:rPr>
          <w:rFonts w:cs="Arial"/>
          <w:b/>
          <w:i/>
          <w:sz w:val="36"/>
          <w:szCs w:val="36"/>
        </w:rPr>
      </w:pPr>
    </w:p>
    <w:p w14:paraId="4DAD4C43" w14:textId="77777777" w:rsidR="008722B0" w:rsidRPr="008722B0" w:rsidRDefault="008722B0" w:rsidP="008722B0">
      <w:pPr>
        <w:rPr>
          <w:rFonts w:cs="Arial"/>
          <w:b/>
          <w:i/>
          <w:sz w:val="36"/>
          <w:szCs w:val="36"/>
        </w:rPr>
      </w:pPr>
    </w:p>
    <w:p w14:paraId="7B6CC9A5" w14:textId="77777777" w:rsidR="001E4EE0" w:rsidRDefault="001E4EE0">
      <w:bookmarkStart w:id="9" w:name="_Toc389473274"/>
      <w:bookmarkStart w:id="10" w:name="_Toc43903665"/>
      <w:bookmarkStart w:id="11" w:name="_Toc88216260"/>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D811F9">
        <w:trPr>
          <w:cantSplit/>
          <w:trHeight w:val="285"/>
        </w:trPr>
        <w:tc>
          <w:tcPr>
            <w:tcW w:w="9158" w:type="dxa"/>
            <w:shd w:val="clear" w:color="auto" w:fill="A6A6A6" w:themeFill="background1" w:themeFillShade="A6"/>
          </w:tcPr>
          <w:p w14:paraId="2F51A864" w14:textId="100A6FB9" w:rsidR="007B6904" w:rsidRPr="00CD1C0E" w:rsidRDefault="007B6904" w:rsidP="004213C3">
            <w:pPr>
              <w:pStyle w:val="Heading1"/>
            </w:pPr>
            <w:r w:rsidRPr="00CD1C0E">
              <w:lastRenderedPageBreak/>
              <w:t>Purpose</w:t>
            </w:r>
            <w:bookmarkEnd w:id="9"/>
            <w:bookmarkEnd w:id="10"/>
            <w:bookmarkEnd w:id="11"/>
          </w:p>
        </w:tc>
      </w:tr>
    </w:tbl>
    <w:p w14:paraId="2B5C4442" w14:textId="77777777" w:rsidR="005D4855" w:rsidRDefault="005D4855" w:rsidP="00D811F9">
      <w:pPr>
        <w:rPr>
          <w:rFonts w:cs="Calibri"/>
        </w:rPr>
      </w:pPr>
    </w:p>
    <w:p w14:paraId="47B043E4" w14:textId="77777777" w:rsidR="002E7B3C" w:rsidRDefault="002E7B3C" w:rsidP="002E7B3C">
      <w:r>
        <w:rPr>
          <w:rFonts w:cs="Calibri"/>
        </w:rPr>
        <w:t xml:space="preserve">The purpose of this document is </w:t>
      </w:r>
      <w:r>
        <w:t>to provide a framework for qualified practitioners (that is, registered midwives and/or medical practitioners)</w:t>
      </w:r>
      <w:r w:rsidRPr="00F611F9">
        <w:t xml:space="preserve"> </w:t>
      </w:r>
      <w:r>
        <w:t>when caring for women who make an informed choice to labour and/or birth in water, including Canberra Health Services (CHS) Network publicly funded homebirth service.</w:t>
      </w:r>
    </w:p>
    <w:p w14:paraId="50296482" w14:textId="77777777" w:rsidR="002E7B3C" w:rsidRPr="00CD1C0E" w:rsidRDefault="002E7B3C" w:rsidP="002E7B3C">
      <w:pPr>
        <w:spacing w:before="200"/>
        <w:jc w:val="right"/>
        <w:rPr>
          <w:rFonts w:cs="Arial"/>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5F04943B" w14:textId="77777777" w:rsidTr="00195CD9">
        <w:trPr>
          <w:cantSplit/>
          <w:trHeight w:val="285"/>
        </w:trPr>
        <w:tc>
          <w:tcPr>
            <w:tcW w:w="9158" w:type="dxa"/>
            <w:shd w:val="clear" w:color="auto" w:fill="A6A6A6" w:themeFill="background1" w:themeFillShade="A6"/>
          </w:tcPr>
          <w:p w14:paraId="5F01B188" w14:textId="77777777" w:rsidR="002E7B3C" w:rsidRPr="00CD1C0E" w:rsidRDefault="002E7B3C" w:rsidP="00195CD9">
            <w:pPr>
              <w:pStyle w:val="Heading1"/>
            </w:pPr>
            <w:bookmarkStart w:id="12" w:name="_Toc389473276"/>
            <w:bookmarkStart w:id="13" w:name="_Toc164763829"/>
            <w:bookmarkStart w:id="14" w:name="_Toc43903666"/>
            <w:r>
              <w:t>Alerts</w:t>
            </w:r>
            <w:bookmarkEnd w:id="12"/>
            <w:bookmarkEnd w:id="13"/>
            <w:r>
              <w:t xml:space="preserve"> </w:t>
            </w:r>
            <w:bookmarkEnd w:id="14"/>
          </w:p>
        </w:tc>
      </w:tr>
    </w:tbl>
    <w:p w14:paraId="4DB795DE" w14:textId="77777777" w:rsidR="002E7B3C" w:rsidRDefault="002E7B3C" w:rsidP="002E7B3C">
      <w:pPr>
        <w:rPr>
          <w:rFonts w:cs="Arial"/>
          <w:b/>
          <w:szCs w:val="24"/>
        </w:rPr>
      </w:pPr>
    </w:p>
    <w:p w14:paraId="16FD37D9" w14:textId="77777777" w:rsidR="002E7B3C" w:rsidRDefault="002E7B3C" w:rsidP="002E7B3C">
      <w:r w:rsidRPr="00F908FB">
        <w:rPr>
          <w:rFonts w:cs="Calibri"/>
        </w:rPr>
        <w:t xml:space="preserve">If a woman chooses to </w:t>
      </w:r>
      <w:r>
        <w:rPr>
          <w:rFonts w:cs="Calibri"/>
        </w:rPr>
        <w:t>remain</w:t>
      </w:r>
      <w:r w:rsidRPr="00F908FB">
        <w:rPr>
          <w:rFonts w:cs="Calibri"/>
        </w:rPr>
        <w:t xml:space="preserve"> </w:t>
      </w:r>
      <w:r>
        <w:rPr>
          <w:rFonts w:cs="Calibri"/>
        </w:rPr>
        <w:t xml:space="preserve">in water </w:t>
      </w:r>
      <w:r w:rsidRPr="00F908FB">
        <w:rPr>
          <w:rFonts w:cs="Calibri"/>
        </w:rPr>
        <w:t xml:space="preserve">contrary to the advice of the </w:t>
      </w:r>
      <w:r>
        <w:rPr>
          <w:rFonts w:cs="Calibri"/>
        </w:rPr>
        <w:t xml:space="preserve">qualified </w:t>
      </w:r>
      <w:bookmarkStart w:id="15" w:name="_Hlk74615911"/>
      <w:r>
        <w:rPr>
          <w:rFonts w:cs="Calibri"/>
        </w:rPr>
        <w:t>practitioner, the Birthing Team Leader, Obstetric Registrar and/or Neonatal Registrar/paediatrician should be notified immediately</w:t>
      </w:r>
      <w:bookmarkEnd w:id="15"/>
      <w:r>
        <w:rPr>
          <w:rFonts w:cs="Calibri"/>
        </w:rPr>
        <w:t xml:space="preserve"> and any advice, discussion</w:t>
      </w:r>
      <w:r w:rsidRPr="00F908FB">
        <w:rPr>
          <w:rFonts w:cs="Calibri"/>
        </w:rPr>
        <w:t xml:space="preserve"> </w:t>
      </w:r>
      <w:r>
        <w:rPr>
          <w:rFonts w:cs="Calibri"/>
        </w:rPr>
        <w:t xml:space="preserve">and </w:t>
      </w:r>
      <w:r w:rsidRPr="00F908FB">
        <w:rPr>
          <w:rFonts w:cs="Calibri"/>
        </w:rPr>
        <w:t>subsequent</w:t>
      </w:r>
      <w:r>
        <w:rPr>
          <w:rFonts w:cs="Calibri"/>
        </w:rPr>
        <w:t xml:space="preserve"> </w:t>
      </w:r>
      <w:r w:rsidRPr="00F908FB">
        <w:rPr>
          <w:rFonts w:cs="Calibri"/>
        </w:rPr>
        <w:t>outcome</w:t>
      </w:r>
      <w:r>
        <w:rPr>
          <w:rFonts w:cs="Calibri"/>
        </w:rPr>
        <w:t xml:space="preserve"> be documented in the clinical records. </w:t>
      </w:r>
      <w:r>
        <w:t>Where the qualified practitioner is a midwife, he/she is to practice in accordance with the Australian College of Midwives (ACM) National Midwifery Guidelines for Consultation and Referral (2014).</w:t>
      </w:r>
    </w:p>
    <w:p w14:paraId="0B543D47" w14:textId="77777777" w:rsidR="002E7B3C" w:rsidRPr="009121F9" w:rsidRDefault="002E7B3C" w:rsidP="002E7B3C">
      <w:pPr>
        <w:spacing w:before="200"/>
        <w:jc w:val="right"/>
        <w:rPr>
          <w:rFonts w:cs="Arial"/>
          <w:b/>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02582C5D" w14:textId="77777777" w:rsidTr="00195CD9">
        <w:trPr>
          <w:cantSplit/>
          <w:trHeight w:val="285"/>
        </w:trPr>
        <w:tc>
          <w:tcPr>
            <w:tcW w:w="9158" w:type="dxa"/>
            <w:shd w:val="clear" w:color="auto" w:fill="A6A6A6" w:themeFill="background1" w:themeFillShade="A6"/>
          </w:tcPr>
          <w:p w14:paraId="39BF7E2C" w14:textId="77777777" w:rsidR="002E7B3C" w:rsidRPr="003D2D06" w:rsidRDefault="002E7B3C" w:rsidP="00195CD9">
            <w:pPr>
              <w:pStyle w:val="Heading1"/>
            </w:pPr>
            <w:bookmarkStart w:id="16" w:name="_Toc389473277"/>
            <w:bookmarkStart w:id="17" w:name="_Toc43903667"/>
            <w:bookmarkStart w:id="18" w:name="_Toc164763830"/>
            <w:r w:rsidRPr="003D2D06">
              <w:t>Scope</w:t>
            </w:r>
            <w:bookmarkEnd w:id="16"/>
            <w:bookmarkEnd w:id="17"/>
            <w:bookmarkEnd w:id="18"/>
          </w:p>
        </w:tc>
      </w:tr>
    </w:tbl>
    <w:p w14:paraId="0BAA9F1D" w14:textId="77777777" w:rsidR="002E7B3C" w:rsidRDefault="002E7B3C" w:rsidP="002E7B3C">
      <w:pPr>
        <w:jc w:val="both"/>
        <w:rPr>
          <w:rFonts w:asciiTheme="minorHAnsi" w:hAnsiTheme="minorHAnsi" w:cs="Arial"/>
        </w:rPr>
      </w:pPr>
    </w:p>
    <w:p w14:paraId="2BA6DF46" w14:textId="77777777" w:rsidR="002E7B3C" w:rsidRPr="00D773CA" w:rsidRDefault="002E7B3C" w:rsidP="002E7B3C">
      <w:pPr>
        <w:jc w:val="both"/>
        <w:rPr>
          <w:rFonts w:asciiTheme="minorHAnsi" w:hAnsiTheme="minorHAnsi" w:cs="Arial"/>
        </w:rPr>
      </w:pPr>
      <w:r w:rsidRPr="21B3EAD2">
        <w:rPr>
          <w:rFonts w:asciiTheme="minorHAnsi" w:hAnsiTheme="minorHAnsi" w:cs="Arial"/>
        </w:rPr>
        <w:t>This document applies to CHS</w:t>
      </w:r>
      <w:r>
        <w:rPr>
          <w:rFonts w:asciiTheme="minorHAnsi" w:hAnsiTheme="minorHAnsi" w:cs="Arial"/>
        </w:rPr>
        <w:t xml:space="preserve"> Network</w:t>
      </w:r>
      <w:r w:rsidRPr="21B3EAD2">
        <w:rPr>
          <w:rFonts w:asciiTheme="minorHAnsi" w:hAnsiTheme="minorHAnsi" w:cs="Arial"/>
        </w:rPr>
        <w:t xml:space="preserve"> </w:t>
      </w:r>
      <w:r>
        <w:rPr>
          <w:rFonts w:asciiTheme="minorHAnsi" w:hAnsiTheme="minorHAnsi" w:cs="Arial"/>
        </w:rPr>
        <w:t>employees</w:t>
      </w:r>
      <w:r w:rsidRPr="21B3EAD2">
        <w:rPr>
          <w:rFonts w:asciiTheme="minorHAnsi" w:hAnsiTheme="minorHAnsi" w:cs="Arial"/>
        </w:rPr>
        <w:t xml:space="preserve"> working within their scope of practice including:</w:t>
      </w:r>
    </w:p>
    <w:p w14:paraId="3BD052B1" w14:textId="77777777" w:rsidR="002E7B3C" w:rsidRPr="00D773CA" w:rsidRDefault="002E7B3C" w:rsidP="002E7B3C">
      <w:pPr>
        <w:pStyle w:val="ListBullet"/>
        <w:tabs>
          <w:tab w:val="clear" w:pos="1080"/>
          <w:tab w:val="num" w:pos="360"/>
        </w:tabs>
        <w:ind w:left="360"/>
        <w:rPr>
          <w:rFonts w:asciiTheme="minorHAnsi" w:hAnsiTheme="minorHAnsi"/>
        </w:rPr>
      </w:pPr>
      <w:r w:rsidRPr="00D773CA">
        <w:rPr>
          <w:rFonts w:asciiTheme="minorHAnsi" w:hAnsiTheme="minorHAnsi"/>
        </w:rPr>
        <w:t>Medical Officers</w:t>
      </w:r>
    </w:p>
    <w:p w14:paraId="42012BD3" w14:textId="77777777" w:rsidR="002E7B3C" w:rsidRPr="00D773CA" w:rsidRDefault="002E7B3C" w:rsidP="002E7B3C">
      <w:pPr>
        <w:pStyle w:val="ListBullet"/>
        <w:tabs>
          <w:tab w:val="clear" w:pos="1080"/>
          <w:tab w:val="num" w:pos="360"/>
        </w:tabs>
        <w:ind w:left="360"/>
        <w:rPr>
          <w:rFonts w:asciiTheme="minorHAnsi" w:hAnsiTheme="minorHAnsi"/>
        </w:rPr>
      </w:pPr>
      <w:r w:rsidRPr="00D773CA">
        <w:rPr>
          <w:rFonts w:asciiTheme="minorHAnsi" w:hAnsiTheme="minorHAnsi"/>
        </w:rPr>
        <w:t>Registered Midwives</w:t>
      </w:r>
    </w:p>
    <w:p w14:paraId="41FB25CE" w14:textId="77777777" w:rsidR="002E7B3C" w:rsidRPr="00DE264C" w:rsidRDefault="002E7B3C" w:rsidP="002E7B3C">
      <w:pPr>
        <w:pStyle w:val="ListBullet"/>
        <w:tabs>
          <w:tab w:val="clear" w:pos="1080"/>
          <w:tab w:val="num" w:pos="360"/>
        </w:tabs>
        <w:ind w:left="360"/>
      </w:pPr>
      <w:r>
        <w:rPr>
          <w:rFonts w:asciiTheme="minorHAnsi" w:hAnsiTheme="minorHAnsi"/>
        </w:rPr>
        <w:t>Students</w:t>
      </w:r>
      <w:r w:rsidRPr="00D773CA">
        <w:rPr>
          <w:rFonts w:asciiTheme="minorHAnsi" w:hAnsiTheme="minorHAnsi"/>
        </w:rPr>
        <w:t xml:space="preserve"> working under </w:t>
      </w:r>
      <w:proofErr w:type="gramStart"/>
      <w:r w:rsidRPr="00D773CA">
        <w:rPr>
          <w:rFonts w:asciiTheme="minorHAnsi" w:hAnsiTheme="minorHAnsi"/>
        </w:rPr>
        <w:t>supervision</w:t>
      </w:r>
      <w:proofErr w:type="gramEnd"/>
    </w:p>
    <w:p w14:paraId="5AE615BE" w14:textId="77777777" w:rsidR="002E7B3C" w:rsidRPr="004861AA" w:rsidRDefault="002E7B3C" w:rsidP="002E7B3C">
      <w:pPr>
        <w:pStyle w:val="ListBullet"/>
        <w:tabs>
          <w:tab w:val="clear" w:pos="1080"/>
          <w:tab w:val="num" w:pos="360"/>
        </w:tabs>
        <w:ind w:left="360"/>
      </w:pPr>
      <w:proofErr w:type="spellStart"/>
      <w:r>
        <w:rPr>
          <w:rFonts w:asciiTheme="minorHAnsi" w:hAnsiTheme="minorHAnsi"/>
        </w:rPr>
        <w:t>Wardspersons</w:t>
      </w:r>
      <w:proofErr w:type="spellEnd"/>
      <w:r>
        <w:rPr>
          <w:rFonts w:asciiTheme="minorHAnsi" w:hAnsiTheme="minorHAnsi"/>
        </w:rPr>
        <w:t xml:space="preserve">. </w:t>
      </w:r>
    </w:p>
    <w:p w14:paraId="47DD05EC" w14:textId="77777777" w:rsidR="002E7B3C" w:rsidRDefault="002E7B3C" w:rsidP="002E7B3C">
      <w:pPr>
        <w:pStyle w:val="ListBullet"/>
        <w:numPr>
          <w:ilvl w:val="0"/>
          <w:numId w:val="0"/>
        </w:numPr>
        <w:rPr>
          <w:rFonts w:asciiTheme="minorHAnsi" w:hAnsiTheme="minorHAnsi"/>
        </w:rPr>
      </w:pPr>
    </w:p>
    <w:p w14:paraId="0538F7CB" w14:textId="77777777" w:rsidR="002E7B3C" w:rsidRDefault="002E7B3C" w:rsidP="002E7B3C">
      <w:pPr>
        <w:rPr>
          <w:rFonts w:asciiTheme="minorHAnsi" w:hAnsiTheme="minorHAnsi"/>
          <w:sz w:val="22"/>
        </w:rPr>
      </w:pPr>
      <w:r>
        <w:t xml:space="preserve">CHS Network includes the inpatient facilities at Canberra Hospital, Clare Holland House, North Canberra Hospital, University of Canberra Hospital and </w:t>
      </w:r>
      <w:proofErr w:type="gramStart"/>
      <w:r>
        <w:t>community based</w:t>
      </w:r>
      <w:proofErr w:type="gramEnd"/>
      <w:r>
        <w:t xml:space="preserve"> services.</w:t>
      </w:r>
    </w:p>
    <w:p w14:paraId="7586DE0A" w14:textId="77777777" w:rsidR="002E7B3C" w:rsidRPr="00CD1C0E" w:rsidRDefault="002E7B3C" w:rsidP="002E7B3C">
      <w:pPr>
        <w:spacing w:before="200"/>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11601121" w14:textId="77777777" w:rsidTr="00195CD9">
        <w:trPr>
          <w:cantSplit/>
          <w:trHeight w:val="285"/>
        </w:trPr>
        <w:tc>
          <w:tcPr>
            <w:tcW w:w="9158" w:type="dxa"/>
            <w:shd w:val="clear" w:color="auto" w:fill="A6A6A6" w:themeFill="background1" w:themeFillShade="A6"/>
          </w:tcPr>
          <w:p w14:paraId="520127C8" w14:textId="77777777" w:rsidR="002E7B3C" w:rsidRPr="00C76688" w:rsidRDefault="002E7B3C" w:rsidP="00195CD9">
            <w:pPr>
              <w:pStyle w:val="Heading1"/>
            </w:pPr>
            <w:bookmarkStart w:id="19" w:name="_Toc389473278"/>
            <w:bookmarkStart w:id="20" w:name="_Toc43903668"/>
            <w:bookmarkStart w:id="21" w:name="_Toc164763831"/>
            <w:r w:rsidRPr="00C76688">
              <w:t>Section 1 –</w:t>
            </w:r>
            <w:r>
              <w:t xml:space="preserve"> </w:t>
            </w:r>
            <w:bookmarkEnd w:id="19"/>
            <w:bookmarkEnd w:id="20"/>
            <w:r>
              <w:t>General information</w:t>
            </w:r>
            <w:bookmarkEnd w:id="21"/>
          </w:p>
        </w:tc>
      </w:tr>
    </w:tbl>
    <w:p w14:paraId="2D7DE0ED" w14:textId="77777777" w:rsidR="002E7B3C" w:rsidRDefault="002E7B3C" w:rsidP="002E7B3C">
      <w:pPr>
        <w:outlineLvl w:val="0"/>
        <w:rPr>
          <w:szCs w:val="24"/>
        </w:rPr>
      </w:pPr>
    </w:p>
    <w:p w14:paraId="512AB7F1" w14:textId="77777777" w:rsidR="002E7B3C" w:rsidRPr="009C1BDB" w:rsidRDefault="002E7B3C" w:rsidP="002E7B3C">
      <w:pPr>
        <w:widowControl w:val="0"/>
        <w:rPr>
          <w:rFonts w:cs="Calibri"/>
        </w:rPr>
      </w:pPr>
      <w:r>
        <w:rPr>
          <w:rFonts w:cs="Calibri"/>
        </w:rPr>
        <w:t>All women with no pre-existing medical conditions and uncomplicated pregnancies should have the option of water immersion in labour and birth available if they choose it.</w:t>
      </w:r>
      <w:r>
        <w:rPr>
          <w:rFonts w:ascii="Helvetica" w:hAnsi="Helvetica" w:cs="Helvetica"/>
          <w:color w:val="262229"/>
          <w:sz w:val="26"/>
          <w:szCs w:val="26"/>
          <w:shd w:val="clear" w:color="auto" w:fill="FFFFFF"/>
        </w:rPr>
        <w:t xml:space="preserve"> </w:t>
      </w:r>
      <w:r>
        <w:t xml:space="preserve">Water immersion is when a woman in labour enters a bath or inflatable birth pool up to the height of her axilla when seated. Should she choose to remain there in second stage and have a waterbirth, her baby will be born fully submerged then brought to the surface promptly. </w:t>
      </w:r>
      <w:r>
        <w:rPr>
          <w:rFonts w:asciiTheme="minorHAnsi" w:hAnsiTheme="minorHAnsi" w:cstheme="minorHAnsi"/>
          <w:color w:val="262229"/>
          <w:szCs w:val="24"/>
          <w:shd w:val="clear" w:color="auto" w:fill="FFFFFF"/>
        </w:rPr>
        <w:t>Re</w:t>
      </w:r>
      <w:r w:rsidRPr="00A7228C">
        <w:rPr>
          <w:rFonts w:asciiTheme="minorHAnsi" w:hAnsiTheme="minorHAnsi" w:cstheme="minorHAnsi"/>
          <w:color w:val="262229"/>
          <w:szCs w:val="24"/>
          <w:shd w:val="clear" w:color="auto" w:fill="FFFFFF"/>
        </w:rPr>
        <w:t xml:space="preserve">search demonstrates that </w:t>
      </w:r>
      <w:r>
        <w:rPr>
          <w:rFonts w:asciiTheme="minorHAnsi" w:hAnsiTheme="minorHAnsi" w:cstheme="minorHAnsi"/>
          <w:color w:val="262229"/>
          <w:szCs w:val="24"/>
          <w:shd w:val="clear" w:color="auto" w:fill="FFFFFF"/>
        </w:rPr>
        <w:t>immersion in a bath of water can result in</w:t>
      </w:r>
      <w:r w:rsidRPr="00A7228C">
        <w:rPr>
          <w:rFonts w:asciiTheme="minorHAnsi" w:hAnsiTheme="minorHAnsi" w:cstheme="minorHAnsi"/>
          <w:color w:val="262229"/>
          <w:szCs w:val="24"/>
          <w:shd w:val="clear" w:color="auto" w:fill="FFFFFF"/>
        </w:rPr>
        <w:t xml:space="preserve"> a greater sense of safety, privacy, control and self-determination </w:t>
      </w:r>
      <w:r>
        <w:rPr>
          <w:rFonts w:asciiTheme="minorHAnsi" w:hAnsiTheme="minorHAnsi" w:cstheme="minorHAnsi"/>
          <w:color w:val="262229"/>
          <w:szCs w:val="24"/>
          <w:shd w:val="clear" w:color="auto" w:fill="FFFFFF"/>
        </w:rPr>
        <w:t>during labour and birth</w:t>
      </w:r>
      <w:r>
        <w:rPr>
          <w:rFonts w:cs="Calibri"/>
        </w:rPr>
        <w:t>.</w:t>
      </w:r>
    </w:p>
    <w:p w14:paraId="6EDF7C34" w14:textId="77777777" w:rsidR="002E7B3C" w:rsidRPr="00A7228C" w:rsidRDefault="002E7B3C" w:rsidP="002E7B3C"/>
    <w:p w14:paraId="0EACC710" w14:textId="77777777" w:rsidR="002E7B3C" w:rsidRDefault="002E7B3C" w:rsidP="002E7B3C">
      <w:pPr>
        <w:rPr>
          <w:rFonts w:cs="Calibri"/>
        </w:rPr>
      </w:pPr>
      <w:r>
        <w:rPr>
          <w:rFonts w:cs="Calibri"/>
        </w:rPr>
        <w:lastRenderedPageBreak/>
        <w:t>There is no evidence to support an increase in morbidity or mortality</w:t>
      </w:r>
      <w:r w:rsidRPr="005D4855">
        <w:rPr>
          <w:rFonts w:cs="Calibri"/>
        </w:rPr>
        <w:t xml:space="preserve"> </w:t>
      </w:r>
      <w:r>
        <w:rPr>
          <w:rFonts w:cs="Calibri"/>
        </w:rPr>
        <w:t xml:space="preserve">from the use of water immersion in labour and birth although is it acknowledged that more research evidence about waterbirth is required.  Women should be provided with information about water immersion in labour and birth during pregnancy to promote informed decision making.  </w:t>
      </w:r>
    </w:p>
    <w:p w14:paraId="155D6125" w14:textId="77777777" w:rsidR="002E7B3C" w:rsidRDefault="002E7B3C" w:rsidP="002E7B3C">
      <w:pPr>
        <w:rPr>
          <w:rFonts w:cs="Calibri"/>
        </w:rPr>
      </w:pPr>
    </w:p>
    <w:p w14:paraId="3A6481FD" w14:textId="77777777" w:rsidR="002E7B3C" w:rsidRDefault="002E7B3C" w:rsidP="002E7B3C">
      <w:pPr>
        <w:autoSpaceDE w:val="0"/>
        <w:autoSpaceDN w:val="0"/>
        <w:adjustRightInd w:val="0"/>
        <w:rPr>
          <w:rFonts w:eastAsia="Calibri" w:cs="Frutiger-Light"/>
        </w:rPr>
      </w:pPr>
      <w:r>
        <w:rPr>
          <w:rFonts w:eastAsia="Calibri" w:cs="Frutiger-Light"/>
        </w:rPr>
        <w:t>The midwife or health practitioner caring for the woman during immersion for labour and birth should be confident and competent in this care, including aware of the emergency procedures for evacuating the water in an emergency.</w:t>
      </w:r>
    </w:p>
    <w:p w14:paraId="3CDB8D91" w14:textId="77777777" w:rsidR="002E7B3C" w:rsidRDefault="002E7B3C" w:rsidP="002E7B3C">
      <w:pPr>
        <w:autoSpaceDE w:val="0"/>
        <w:autoSpaceDN w:val="0"/>
        <w:adjustRightInd w:val="0"/>
        <w:rPr>
          <w:rFonts w:eastAsia="Calibri" w:cs="Frutiger-Light"/>
        </w:rPr>
      </w:pPr>
    </w:p>
    <w:p w14:paraId="4DD2D887" w14:textId="77777777" w:rsidR="002E7B3C" w:rsidRDefault="002E7B3C" w:rsidP="002E7B3C">
      <w:pPr>
        <w:autoSpaceDE w:val="0"/>
        <w:autoSpaceDN w:val="0"/>
        <w:adjustRightInd w:val="0"/>
        <w:rPr>
          <w:rFonts w:cs="Calibri"/>
        </w:rPr>
      </w:pPr>
      <w:r>
        <w:rPr>
          <w:rFonts w:eastAsia="Calibri" w:cs="Frutiger-Light"/>
        </w:rPr>
        <w:t xml:space="preserve">The use of water immersion should ideally be discussed with the woman, in the antenatal period, </w:t>
      </w:r>
      <w:proofErr w:type="gramStart"/>
      <w:r>
        <w:rPr>
          <w:rFonts w:eastAsia="Calibri" w:cs="Frutiger-Light"/>
        </w:rPr>
        <w:t>in order to</w:t>
      </w:r>
      <w:proofErr w:type="gramEnd"/>
      <w:r>
        <w:rPr>
          <w:rFonts w:eastAsia="Calibri" w:cs="Frutiger-Light"/>
        </w:rPr>
        <w:t xml:space="preserve"> discuss the benefits and risks and to gain consent. </w:t>
      </w:r>
    </w:p>
    <w:p w14:paraId="2CC99F9E" w14:textId="77777777" w:rsidR="002E7B3C" w:rsidRDefault="002E7B3C" w:rsidP="002E7B3C">
      <w:pPr>
        <w:spacing w:before="200"/>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p w14:paraId="4DFD2B71" w14:textId="77777777" w:rsidR="002E7B3C" w:rsidRDefault="002E7B3C" w:rsidP="002E7B3C">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1AF9DEB5" w14:textId="77777777" w:rsidTr="00195CD9">
        <w:trPr>
          <w:cantSplit/>
          <w:trHeight w:val="285"/>
        </w:trPr>
        <w:tc>
          <w:tcPr>
            <w:tcW w:w="9158" w:type="dxa"/>
            <w:shd w:val="clear" w:color="auto" w:fill="A6A6A6" w:themeFill="background1" w:themeFillShade="A6"/>
          </w:tcPr>
          <w:p w14:paraId="04786CFD" w14:textId="77777777" w:rsidR="002E7B3C" w:rsidRPr="00C76688" w:rsidRDefault="002E7B3C" w:rsidP="00195CD9">
            <w:pPr>
              <w:pStyle w:val="Heading1"/>
            </w:pPr>
            <w:bookmarkStart w:id="22" w:name="_Toc389473281"/>
            <w:bookmarkStart w:id="23" w:name="_Toc43903669"/>
            <w:bookmarkStart w:id="24" w:name="_Toc164763832"/>
            <w:r w:rsidRPr="00C76688">
              <w:t xml:space="preserve">Section 2 </w:t>
            </w:r>
            <w:proofErr w:type="gramStart"/>
            <w:r w:rsidRPr="00C76688">
              <w:t xml:space="preserve">– </w:t>
            </w:r>
            <w:bookmarkEnd w:id="22"/>
            <w:bookmarkEnd w:id="23"/>
            <w:r w:rsidRPr="00F908FB">
              <w:t xml:space="preserve"> Water</w:t>
            </w:r>
            <w:proofErr w:type="gramEnd"/>
            <w:r>
              <w:t xml:space="preserve"> immersion and waterbirth</w:t>
            </w:r>
            <w:r w:rsidRPr="00F908FB">
              <w:t xml:space="preserve"> competency</w:t>
            </w:r>
            <w:r>
              <w:t xml:space="preserve"> </w:t>
            </w:r>
            <w:r w:rsidRPr="00F908FB">
              <w:t>requirements</w:t>
            </w:r>
            <w:bookmarkEnd w:id="24"/>
          </w:p>
        </w:tc>
      </w:tr>
    </w:tbl>
    <w:p w14:paraId="7EE19373" w14:textId="77777777" w:rsidR="002E7B3C" w:rsidRDefault="002E7B3C" w:rsidP="002E7B3C">
      <w:pPr>
        <w:widowControl w:val="0"/>
        <w:rPr>
          <w:rFonts w:cs="Calibri"/>
        </w:rPr>
      </w:pPr>
    </w:p>
    <w:p w14:paraId="2EE2B0D8" w14:textId="77777777" w:rsidR="002E7B3C" w:rsidRPr="008576A6" w:rsidRDefault="002E7B3C" w:rsidP="002E7B3C">
      <w:pPr>
        <w:widowControl w:val="0"/>
        <w:rPr>
          <w:rFonts w:cs="Calibri"/>
          <w:u w:val="single"/>
        </w:rPr>
      </w:pPr>
      <w:r w:rsidRPr="008576A6">
        <w:rPr>
          <w:rFonts w:cs="Calibri"/>
          <w:u w:val="single"/>
        </w:rPr>
        <w:t>At Centenary Hospital for Women and Children (CHWC) staff will:</w:t>
      </w:r>
    </w:p>
    <w:p w14:paraId="49A710EE" w14:textId="77777777" w:rsidR="002E7B3C" w:rsidRDefault="002E7B3C" w:rsidP="002E7B3C">
      <w:pPr>
        <w:pStyle w:val="ListBullet"/>
        <w:tabs>
          <w:tab w:val="clear" w:pos="1080"/>
          <w:tab w:val="num" w:pos="-360"/>
        </w:tabs>
        <w:ind w:left="360"/>
      </w:pPr>
      <w:bookmarkStart w:id="25" w:name="_Hlk74235783"/>
      <w:r>
        <w:t>complete the</w:t>
      </w:r>
      <w:r w:rsidRPr="00A7228C">
        <w:rPr>
          <w:i/>
          <w:iCs/>
        </w:rPr>
        <w:t xml:space="preserve"> </w:t>
      </w:r>
      <w:r w:rsidRPr="00A7228C">
        <w:rPr>
          <w:b/>
          <w:bCs/>
          <w:i/>
          <w:iCs/>
        </w:rPr>
        <w:t>‘Water immersion for labour and birth’ e-learning module</w:t>
      </w:r>
      <w:r>
        <w:t xml:space="preserve"> via </w:t>
      </w:r>
      <w:proofErr w:type="gramStart"/>
      <w:r>
        <w:t>Capabiliti</w:t>
      </w:r>
      <w:proofErr w:type="gramEnd"/>
    </w:p>
    <w:p w14:paraId="294158B9" w14:textId="77777777" w:rsidR="002E7B3C" w:rsidRPr="00143F68" w:rsidRDefault="002E7B3C" w:rsidP="002E7B3C">
      <w:pPr>
        <w:pStyle w:val="ListBullet"/>
        <w:tabs>
          <w:tab w:val="clear" w:pos="1080"/>
          <w:tab w:val="num" w:pos="-360"/>
        </w:tabs>
        <w:ind w:left="360"/>
      </w:pPr>
      <w:bookmarkStart w:id="26" w:name="_Hlk74513793"/>
      <w:r>
        <w:t xml:space="preserve">attend </w:t>
      </w:r>
      <w:r w:rsidRPr="00A7228C">
        <w:rPr>
          <w:b/>
          <w:bCs/>
          <w:i/>
          <w:iCs/>
        </w:rPr>
        <w:t xml:space="preserve">annual bath and birth pool emergency evacuation </w:t>
      </w:r>
      <w:proofErr w:type="gramStart"/>
      <w:r w:rsidRPr="00A7228C">
        <w:rPr>
          <w:b/>
          <w:bCs/>
          <w:i/>
          <w:iCs/>
        </w:rPr>
        <w:t>training</w:t>
      </w:r>
      <w:proofErr w:type="gramEnd"/>
    </w:p>
    <w:p w14:paraId="4AF57804" w14:textId="77777777" w:rsidR="002E7B3C" w:rsidRDefault="002E7B3C" w:rsidP="002E7B3C">
      <w:pPr>
        <w:pStyle w:val="ListBullet"/>
        <w:tabs>
          <w:tab w:val="clear" w:pos="1080"/>
          <w:tab w:val="num" w:pos="-360"/>
        </w:tabs>
        <w:ind w:left="360"/>
      </w:pPr>
      <w:r>
        <w:t xml:space="preserve">participate in </w:t>
      </w:r>
      <w:r>
        <w:rPr>
          <w:b/>
          <w:bCs/>
          <w:i/>
          <w:iCs/>
        </w:rPr>
        <w:t>a minimum of two waterbirths</w:t>
      </w:r>
      <w:r>
        <w:t xml:space="preserve"> as the lead care provider under the supervision of an experienced midwife (minimum 5 years)</w:t>
      </w:r>
    </w:p>
    <w:p w14:paraId="4609FDE1" w14:textId="77777777" w:rsidR="002E7B3C" w:rsidRPr="00AE79B2" w:rsidRDefault="002E7B3C" w:rsidP="002E7B3C">
      <w:pPr>
        <w:pStyle w:val="ListBullet"/>
        <w:tabs>
          <w:tab w:val="clear" w:pos="1080"/>
          <w:tab w:val="num" w:pos="-360"/>
        </w:tabs>
        <w:ind w:left="360"/>
      </w:pPr>
      <w:r>
        <w:t xml:space="preserve">be able to identify and counsel women on the contraindications for, and potential complications of water immersion and waterbirth, including the means to avoid </w:t>
      </w:r>
      <w:proofErr w:type="spellStart"/>
      <w:proofErr w:type="gramStart"/>
      <w:r>
        <w:t>them</w:t>
      </w:r>
      <w:r>
        <w:rPr>
          <w:rFonts w:cs="Calibri"/>
        </w:rPr>
        <w:t>.</w:t>
      </w:r>
      <w:bookmarkEnd w:id="26"/>
      <w:r>
        <w:t>maintain</w:t>
      </w:r>
      <w:proofErr w:type="spellEnd"/>
      <w:proofErr w:type="gramEnd"/>
      <w:r>
        <w:t xml:space="preserve"> competency in </w:t>
      </w:r>
      <w:r w:rsidRPr="006473DB">
        <w:t xml:space="preserve">mandatory </w:t>
      </w:r>
      <w:r>
        <w:t xml:space="preserve">education requirements including obstetric emergencies, maternal and neonatal resuscitation procedures for both hospital and home settings </w:t>
      </w:r>
      <w:r w:rsidRPr="00A7228C">
        <w:rPr>
          <w:b/>
          <w:bCs/>
          <w:i/>
          <w:iCs/>
        </w:rPr>
        <w:t>(annual MMUD, PROMPT, BLS, NALS, biannual Homebirth NALS)</w:t>
      </w:r>
    </w:p>
    <w:bookmarkEnd w:id="25"/>
    <w:p w14:paraId="085D8512" w14:textId="77777777" w:rsidR="002E7B3C" w:rsidRDefault="002E7B3C" w:rsidP="002E7B3C">
      <w:pPr>
        <w:rPr>
          <w:b/>
          <w:bCs/>
          <w:i/>
          <w:iCs/>
        </w:rPr>
      </w:pPr>
    </w:p>
    <w:p w14:paraId="06C6BF56" w14:textId="77777777" w:rsidR="002E7B3C" w:rsidRPr="008576A6" w:rsidRDefault="002E7B3C" w:rsidP="002E7B3C">
      <w:pPr>
        <w:rPr>
          <w:bCs/>
          <w:iCs/>
          <w:u w:val="single"/>
        </w:rPr>
      </w:pPr>
      <w:r w:rsidRPr="008576A6">
        <w:rPr>
          <w:bCs/>
          <w:iCs/>
          <w:u w:val="single"/>
        </w:rPr>
        <w:t>At North Canberra Hospital (NCH) staff will:</w:t>
      </w:r>
    </w:p>
    <w:p w14:paraId="11A6F7C6" w14:textId="77777777" w:rsidR="002E7B3C" w:rsidRDefault="002E7B3C" w:rsidP="002E7B3C">
      <w:pPr>
        <w:pStyle w:val="ListParagraph"/>
        <w:numPr>
          <w:ilvl w:val="0"/>
          <w:numId w:val="27"/>
        </w:numPr>
        <w:rPr>
          <w:bCs/>
          <w:iCs/>
        </w:rPr>
      </w:pPr>
      <w:r>
        <w:rPr>
          <w:bCs/>
          <w:iCs/>
        </w:rPr>
        <w:t xml:space="preserve">attend </w:t>
      </w:r>
      <w:proofErr w:type="gramStart"/>
      <w:r w:rsidRPr="00AE79B2">
        <w:rPr>
          <w:b/>
          <w:bCs/>
          <w:i/>
          <w:iCs/>
        </w:rPr>
        <w:t>bi annual</w:t>
      </w:r>
      <w:proofErr w:type="gramEnd"/>
      <w:r w:rsidRPr="00AE79B2">
        <w:rPr>
          <w:b/>
          <w:bCs/>
          <w:i/>
          <w:iCs/>
        </w:rPr>
        <w:t xml:space="preserve"> bath emergency evacuation training</w:t>
      </w:r>
      <w:r>
        <w:rPr>
          <w:bCs/>
          <w:iCs/>
        </w:rPr>
        <w:t xml:space="preserve"> (part of manual handing for maternity training)</w:t>
      </w:r>
    </w:p>
    <w:p w14:paraId="4D7C1CE1" w14:textId="77777777" w:rsidR="002E7B3C" w:rsidRDefault="002E7B3C" w:rsidP="002E7B3C">
      <w:pPr>
        <w:pStyle w:val="ListParagraph"/>
        <w:numPr>
          <w:ilvl w:val="0"/>
          <w:numId w:val="27"/>
        </w:numPr>
        <w:rPr>
          <w:bCs/>
          <w:iCs/>
        </w:rPr>
      </w:pPr>
      <w:r>
        <w:rPr>
          <w:bCs/>
          <w:iCs/>
        </w:rPr>
        <w:t xml:space="preserve">participate </w:t>
      </w:r>
      <w:r w:rsidRPr="00AE79B2">
        <w:rPr>
          <w:b/>
          <w:bCs/>
          <w:i/>
          <w:iCs/>
        </w:rPr>
        <w:t>in a minimum of two waterbirths</w:t>
      </w:r>
      <w:r>
        <w:rPr>
          <w:bCs/>
          <w:iCs/>
        </w:rPr>
        <w:t xml:space="preserve"> as the lead care provider under the supervision of an experience midwife (minimum 5 years)</w:t>
      </w:r>
    </w:p>
    <w:p w14:paraId="2D6CB530" w14:textId="77777777" w:rsidR="002E7B3C" w:rsidRDefault="002E7B3C" w:rsidP="002E7B3C">
      <w:pPr>
        <w:pStyle w:val="ListParagraph"/>
        <w:numPr>
          <w:ilvl w:val="0"/>
          <w:numId w:val="27"/>
        </w:numPr>
        <w:rPr>
          <w:bCs/>
          <w:iCs/>
        </w:rPr>
      </w:pPr>
      <w:r>
        <w:rPr>
          <w:bCs/>
          <w:iCs/>
        </w:rPr>
        <w:t xml:space="preserve">be able to identify and counsel women on the contraindications for, and potential complications of water immersion and waterbirth, including the means to avoid </w:t>
      </w:r>
      <w:proofErr w:type="gramStart"/>
      <w:r>
        <w:rPr>
          <w:bCs/>
          <w:iCs/>
        </w:rPr>
        <w:t>them</w:t>
      </w:r>
      <w:proofErr w:type="gramEnd"/>
    </w:p>
    <w:p w14:paraId="3E6FB6EC" w14:textId="77777777" w:rsidR="002E7B3C" w:rsidRPr="00AE79B2" w:rsidRDefault="002E7B3C" w:rsidP="002E7B3C">
      <w:pPr>
        <w:pStyle w:val="ListParagraph"/>
        <w:numPr>
          <w:ilvl w:val="0"/>
          <w:numId w:val="27"/>
        </w:numPr>
        <w:rPr>
          <w:bCs/>
          <w:iCs/>
        </w:rPr>
      </w:pPr>
      <w:r>
        <w:rPr>
          <w:bCs/>
          <w:iCs/>
        </w:rPr>
        <w:t>maintain competency in mandatory education requirements including obstetric emergencies, maternal and neonatal resuscitation procedures</w:t>
      </w:r>
      <w:r w:rsidRPr="00AE79B2">
        <w:rPr>
          <w:b/>
          <w:bCs/>
          <w:i/>
          <w:iCs/>
        </w:rPr>
        <w:t xml:space="preserve"> (annual Mini MUD, PROMPT, BLS, NALS)</w:t>
      </w:r>
    </w:p>
    <w:p w14:paraId="5EC95652" w14:textId="77777777" w:rsidR="002E7B3C" w:rsidRDefault="002E7B3C" w:rsidP="002E7B3C">
      <w:pPr>
        <w:rPr>
          <w:b/>
          <w:bCs/>
          <w:i/>
          <w:iCs/>
        </w:rPr>
      </w:pPr>
    </w:p>
    <w:p w14:paraId="6D0178C7" w14:textId="77777777" w:rsidR="002E7B3C" w:rsidRDefault="002E7B3C" w:rsidP="002E7B3C">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p w14:paraId="6C836732" w14:textId="77777777" w:rsidR="002E7B3C" w:rsidRDefault="002E7B3C" w:rsidP="002E7B3C">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0A4C9A59" w14:textId="77777777" w:rsidTr="00195CD9">
        <w:trPr>
          <w:cantSplit/>
          <w:trHeight w:val="285"/>
        </w:trPr>
        <w:tc>
          <w:tcPr>
            <w:tcW w:w="9158" w:type="dxa"/>
            <w:shd w:val="clear" w:color="auto" w:fill="A6A6A6" w:themeFill="background1" w:themeFillShade="A6"/>
          </w:tcPr>
          <w:p w14:paraId="081AE194" w14:textId="77777777" w:rsidR="002E7B3C" w:rsidRPr="003D2D06" w:rsidRDefault="002E7B3C" w:rsidP="00195CD9">
            <w:pPr>
              <w:pStyle w:val="Heading1"/>
            </w:pPr>
            <w:bookmarkStart w:id="27" w:name="_Toc389473284"/>
            <w:bookmarkStart w:id="28" w:name="_Toc492895161"/>
            <w:bookmarkStart w:id="29" w:name="_Toc164763833"/>
            <w:r w:rsidRPr="00F908FB">
              <w:t>Section 3 –</w:t>
            </w:r>
            <w:bookmarkEnd w:id="27"/>
            <w:r w:rsidRPr="00F908FB">
              <w:t xml:space="preserve"> Prior to </w:t>
            </w:r>
            <w:r>
              <w:t>water immersion in labour</w:t>
            </w:r>
            <w:bookmarkEnd w:id="28"/>
            <w:bookmarkEnd w:id="29"/>
          </w:p>
        </w:tc>
      </w:tr>
    </w:tbl>
    <w:p w14:paraId="37CA08EC" w14:textId="77777777" w:rsidR="002E7B3C" w:rsidRDefault="002E7B3C" w:rsidP="002E7B3C">
      <w:pPr>
        <w:widowControl w:val="0"/>
        <w:rPr>
          <w:rFonts w:cs="Calibri"/>
        </w:rPr>
      </w:pPr>
    </w:p>
    <w:p w14:paraId="5CC50F3D" w14:textId="77777777" w:rsidR="002E7B3C" w:rsidRDefault="002E7B3C" w:rsidP="002E7B3C">
      <w:pPr>
        <w:widowControl w:val="0"/>
        <w:rPr>
          <w:rFonts w:cs="Calibri"/>
        </w:rPr>
      </w:pPr>
      <w:r>
        <w:rPr>
          <w:rFonts w:cs="Calibri"/>
        </w:rPr>
        <w:t xml:space="preserve">During pregnancy or labour care midwives will discuss the possible advantages and disadvantages of water immersion for labour and birth. This information should include prerequisites and contraindications, as well as the reasons a woman may be asked to leave </w:t>
      </w:r>
      <w:r>
        <w:rPr>
          <w:rFonts w:cs="Calibri"/>
        </w:rPr>
        <w:lastRenderedPageBreak/>
        <w:t>the water. Women should be informed that whilst maternal autonomy and choice are respected, they should be prepared to leave the bath or pool if midwives/medical staff have concerns regarding maternal/</w:t>
      </w:r>
      <w:proofErr w:type="spellStart"/>
      <w:r>
        <w:rPr>
          <w:rFonts w:cs="Calibri"/>
        </w:rPr>
        <w:t>fetal</w:t>
      </w:r>
      <w:proofErr w:type="spellEnd"/>
      <w:r>
        <w:rPr>
          <w:rFonts w:cs="Calibri"/>
        </w:rPr>
        <w:t xml:space="preserve"> wellbeing. </w:t>
      </w:r>
    </w:p>
    <w:p w14:paraId="0EE67845" w14:textId="77777777" w:rsidR="002E7B3C" w:rsidRDefault="002E7B3C" w:rsidP="002E7B3C">
      <w:pPr>
        <w:widowControl w:val="0"/>
        <w:rPr>
          <w:rFonts w:cs="Calibri"/>
        </w:rPr>
      </w:pPr>
    </w:p>
    <w:p w14:paraId="3AA0B221" w14:textId="77777777" w:rsidR="002E7B3C" w:rsidRDefault="002E7B3C" w:rsidP="002E7B3C">
      <w:pPr>
        <w:widowControl w:val="0"/>
        <w:rPr>
          <w:rFonts w:cs="Calibri"/>
        </w:rPr>
      </w:pPr>
      <w:r>
        <w:rPr>
          <w:rFonts w:cs="Calibri"/>
        </w:rPr>
        <w:t xml:space="preserve">Advantages of water immersion for labour and waterbirth:                      </w:t>
      </w:r>
    </w:p>
    <w:p w14:paraId="41DE6545" w14:textId="77777777" w:rsidR="002E7B3C" w:rsidRDefault="002E7B3C" w:rsidP="002E7B3C">
      <w:pPr>
        <w:pStyle w:val="ListBullet"/>
        <w:tabs>
          <w:tab w:val="clear" w:pos="1080"/>
          <w:tab w:val="num" w:pos="360"/>
        </w:tabs>
        <w:ind w:left="360"/>
      </w:pPr>
      <w:r>
        <w:t>Higher satisfaction with the birth experience</w:t>
      </w:r>
    </w:p>
    <w:p w14:paraId="0BDFD446" w14:textId="77777777" w:rsidR="002E7B3C" w:rsidRDefault="002E7B3C" w:rsidP="002E7B3C">
      <w:pPr>
        <w:pStyle w:val="ListBullet"/>
        <w:tabs>
          <w:tab w:val="clear" w:pos="1080"/>
          <w:tab w:val="num" w:pos="360"/>
        </w:tabs>
        <w:ind w:left="360"/>
      </w:pPr>
      <w:r>
        <w:t xml:space="preserve">Relieves the intensity of pain associated with </w:t>
      </w:r>
      <w:proofErr w:type="gramStart"/>
      <w:r>
        <w:t>labour</w:t>
      </w:r>
      <w:proofErr w:type="gramEnd"/>
    </w:p>
    <w:p w14:paraId="24DF2A7E" w14:textId="77777777" w:rsidR="002E7B3C" w:rsidRDefault="002E7B3C" w:rsidP="002E7B3C">
      <w:pPr>
        <w:pStyle w:val="ListBullet"/>
        <w:tabs>
          <w:tab w:val="clear" w:pos="1080"/>
          <w:tab w:val="num" w:pos="360"/>
        </w:tabs>
        <w:ind w:left="360"/>
      </w:pPr>
      <w:r>
        <w:t>Less need for pharmacological analgesia</w:t>
      </w:r>
    </w:p>
    <w:p w14:paraId="206DEBEE" w14:textId="77777777" w:rsidR="002E7B3C" w:rsidRDefault="002E7B3C" w:rsidP="002E7B3C">
      <w:pPr>
        <w:pStyle w:val="ListBullet"/>
        <w:tabs>
          <w:tab w:val="clear" w:pos="1080"/>
          <w:tab w:val="num" w:pos="360"/>
        </w:tabs>
        <w:ind w:left="360"/>
      </w:pPr>
      <w:r>
        <w:t>Less use of artificial oxytocin</w:t>
      </w:r>
    </w:p>
    <w:p w14:paraId="3400E03B" w14:textId="77777777" w:rsidR="002E7B3C" w:rsidRDefault="002E7B3C" w:rsidP="002E7B3C">
      <w:pPr>
        <w:pStyle w:val="ListBullet"/>
        <w:tabs>
          <w:tab w:val="clear" w:pos="1080"/>
          <w:tab w:val="num" w:pos="360"/>
        </w:tabs>
        <w:ind w:left="360"/>
      </w:pPr>
      <w:r>
        <w:t>Shorter labour</w:t>
      </w:r>
    </w:p>
    <w:p w14:paraId="20A6F7F3" w14:textId="77777777" w:rsidR="002E7B3C" w:rsidRDefault="002E7B3C" w:rsidP="002E7B3C">
      <w:pPr>
        <w:pStyle w:val="ListBullet"/>
        <w:tabs>
          <w:tab w:val="clear" w:pos="1080"/>
          <w:tab w:val="num" w:pos="360"/>
        </w:tabs>
        <w:ind w:left="360"/>
      </w:pPr>
      <w:r>
        <w:t>Higher rates of normal vaginal birth</w:t>
      </w:r>
    </w:p>
    <w:p w14:paraId="4082E7D0" w14:textId="77777777" w:rsidR="002E7B3C" w:rsidRPr="00A63C17" w:rsidRDefault="002E7B3C" w:rsidP="002E7B3C">
      <w:pPr>
        <w:pStyle w:val="ListBullet"/>
        <w:tabs>
          <w:tab w:val="clear" w:pos="1080"/>
          <w:tab w:val="num" w:pos="360"/>
        </w:tabs>
        <w:ind w:left="360"/>
      </w:pPr>
      <w:bookmarkStart w:id="30" w:name="_Hlk74237134"/>
      <w:r>
        <w:t>Lower rates of post-partum haemorrhage (PPH)</w:t>
      </w:r>
    </w:p>
    <w:bookmarkEnd w:id="30"/>
    <w:p w14:paraId="7903FBCA" w14:textId="77777777" w:rsidR="002E7B3C" w:rsidRDefault="002E7B3C" w:rsidP="002E7B3C">
      <w:pPr>
        <w:pStyle w:val="ListBullet"/>
        <w:numPr>
          <w:ilvl w:val="0"/>
          <w:numId w:val="0"/>
        </w:numPr>
        <w:ind w:left="426" w:hanging="426"/>
        <w:rPr>
          <w:rFonts w:cs="Calibri"/>
        </w:rPr>
      </w:pPr>
    </w:p>
    <w:p w14:paraId="28DF5D6F" w14:textId="77777777" w:rsidR="002E7B3C" w:rsidRDefault="002E7B3C" w:rsidP="002E7B3C">
      <w:pPr>
        <w:pStyle w:val="ListBullet"/>
        <w:numPr>
          <w:ilvl w:val="0"/>
          <w:numId w:val="0"/>
        </w:numPr>
        <w:rPr>
          <w:rFonts w:cs="Calibri"/>
        </w:rPr>
      </w:pPr>
      <w:r>
        <w:rPr>
          <w:rFonts w:cs="Calibri"/>
        </w:rPr>
        <w:t>Disadvantages of water immersion for labour and waterbirth:</w:t>
      </w:r>
    </w:p>
    <w:p w14:paraId="1C103847" w14:textId="77777777" w:rsidR="002E7B3C" w:rsidRPr="00A63C17" w:rsidRDefault="002E7B3C" w:rsidP="002E7B3C">
      <w:pPr>
        <w:pStyle w:val="ListBullet"/>
        <w:tabs>
          <w:tab w:val="clear" w:pos="1080"/>
          <w:tab w:val="num" w:pos="360"/>
        </w:tabs>
        <w:ind w:left="360"/>
        <w:rPr>
          <w:b/>
          <w:bCs/>
          <w:i/>
          <w:iCs/>
        </w:rPr>
      </w:pPr>
      <w:r>
        <w:t>Higher rate of mild labial tears</w:t>
      </w:r>
    </w:p>
    <w:p w14:paraId="354BC42D" w14:textId="77777777" w:rsidR="002E7B3C" w:rsidRDefault="002E7B3C" w:rsidP="002E7B3C">
      <w:pPr>
        <w:pStyle w:val="ListBullet"/>
        <w:tabs>
          <w:tab w:val="clear" w:pos="1080"/>
          <w:tab w:val="num" w:pos="360"/>
        </w:tabs>
        <w:ind w:left="360"/>
      </w:pPr>
      <w:r>
        <w:t>Umbilical cord avulsion particularly in the event of a short umbilical cord</w:t>
      </w:r>
    </w:p>
    <w:p w14:paraId="36B1B7A8" w14:textId="77777777" w:rsidR="002E7B3C" w:rsidRDefault="002E7B3C" w:rsidP="002E7B3C">
      <w:pPr>
        <w:pStyle w:val="Heading2"/>
      </w:pPr>
    </w:p>
    <w:p w14:paraId="5ADF828B" w14:textId="77777777" w:rsidR="002E7B3C" w:rsidRDefault="002E7B3C" w:rsidP="002E7B3C">
      <w:pPr>
        <w:pStyle w:val="Heading2"/>
      </w:pPr>
      <w:bookmarkStart w:id="31" w:name="_Toc164763834"/>
      <w:r>
        <w:t>Prerequisites for water immersion in labour and birth</w:t>
      </w:r>
      <w:r w:rsidRPr="004A1829">
        <w:t>:</w:t>
      </w:r>
      <w:bookmarkEnd w:id="31"/>
      <w:r>
        <w:tab/>
      </w:r>
    </w:p>
    <w:p w14:paraId="4B9FF885" w14:textId="77777777" w:rsidR="002E7B3C" w:rsidRDefault="002E7B3C" w:rsidP="002E7B3C">
      <w:pPr>
        <w:pStyle w:val="ListBullet"/>
        <w:tabs>
          <w:tab w:val="clear" w:pos="1080"/>
          <w:tab w:val="num" w:pos="360"/>
        </w:tabs>
        <w:ind w:left="360"/>
      </w:pPr>
      <w:r>
        <w:t xml:space="preserve">a woman with an uncomplicated singleton pregnancy with cephalic presentation between </w:t>
      </w:r>
      <w:proofErr w:type="gramStart"/>
      <w:r>
        <w:t>37 and 42 weeks’</w:t>
      </w:r>
      <w:proofErr w:type="gramEnd"/>
      <w:r>
        <w:t xml:space="preserve"> gestation.</w:t>
      </w:r>
    </w:p>
    <w:p w14:paraId="530DE0FB" w14:textId="77777777" w:rsidR="002E7B3C" w:rsidRPr="00B36B4B" w:rsidRDefault="002E7B3C" w:rsidP="002E7B3C">
      <w:pPr>
        <w:rPr>
          <w:rFonts w:cs="Arial"/>
          <w:i/>
          <w:szCs w:val="24"/>
        </w:rPr>
      </w:pPr>
    </w:p>
    <w:p w14:paraId="567CCEC8" w14:textId="77777777" w:rsidR="002E7B3C" w:rsidRDefault="002E7B3C" w:rsidP="002E7B3C">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11D14E9D" w14:textId="77777777" w:rsidTr="00195CD9">
        <w:trPr>
          <w:cantSplit/>
          <w:trHeight w:val="285"/>
        </w:trPr>
        <w:tc>
          <w:tcPr>
            <w:tcW w:w="9158" w:type="dxa"/>
            <w:shd w:val="clear" w:color="auto" w:fill="A6A6A6" w:themeFill="background1" w:themeFillShade="A6"/>
          </w:tcPr>
          <w:p w14:paraId="0D15A115" w14:textId="77777777" w:rsidR="002E7B3C" w:rsidRPr="00F908FB" w:rsidRDefault="002E7B3C" w:rsidP="00195CD9">
            <w:pPr>
              <w:pStyle w:val="Heading1"/>
            </w:pPr>
            <w:bookmarkStart w:id="32" w:name="_Toc492895162"/>
            <w:bookmarkStart w:id="33" w:name="_Toc164763835"/>
            <w:r w:rsidRPr="00F908FB">
              <w:t xml:space="preserve">Section </w:t>
            </w:r>
            <w:r>
              <w:t>4</w:t>
            </w:r>
            <w:r w:rsidRPr="00F908FB">
              <w:t xml:space="preserve"> – Contraindications </w:t>
            </w:r>
            <w:r>
              <w:t>for water immersion or waterbirth</w:t>
            </w:r>
            <w:bookmarkEnd w:id="32"/>
            <w:bookmarkEnd w:id="33"/>
          </w:p>
        </w:tc>
      </w:tr>
    </w:tbl>
    <w:p w14:paraId="25C1A86A" w14:textId="77777777" w:rsidR="002E7B3C" w:rsidRDefault="002E7B3C" w:rsidP="002E7B3C">
      <w:pPr>
        <w:pStyle w:val="ListBullet"/>
        <w:numPr>
          <w:ilvl w:val="0"/>
          <w:numId w:val="0"/>
        </w:numPr>
      </w:pPr>
    </w:p>
    <w:p w14:paraId="1166BA03" w14:textId="77777777" w:rsidR="002E7B3C" w:rsidRDefault="002E7B3C" w:rsidP="002E7B3C">
      <w:pPr>
        <w:pStyle w:val="ListBullet"/>
        <w:numPr>
          <w:ilvl w:val="0"/>
          <w:numId w:val="0"/>
        </w:numPr>
      </w:pPr>
      <w:r>
        <w:t xml:space="preserve">Having one or more of the following conditions precludes a woman from labour or birth in water: </w:t>
      </w:r>
    </w:p>
    <w:p w14:paraId="2CFAADDA" w14:textId="77777777" w:rsidR="002E7B3C" w:rsidRDefault="002E7B3C" w:rsidP="002E7B3C">
      <w:pPr>
        <w:pStyle w:val="ListBullet"/>
        <w:numPr>
          <w:ilvl w:val="0"/>
          <w:numId w:val="0"/>
        </w:numPr>
        <w:ind w:left="426"/>
      </w:pPr>
    </w:p>
    <w:p w14:paraId="27EC56D8" w14:textId="77777777" w:rsidR="002E7B3C" w:rsidRDefault="002E7B3C" w:rsidP="002E7B3C">
      <w:pPr>
        <w:pStyle w:val="ListBullet"/>
        <w:numPr>
          <w:ilvl w:val="0"/>
          <w:numId w:val="0"/>
        </w:numPr>
      </w:pPr>
      <w:r>
        <w:t xml:space="preserve">Obstetric History – previous: </w:t>
      </w:r>
    </w:p>
    <w:p w14:paraId="30CC5D5C" w14:textId="77777777" w:rsidR="002E7B3C" w:rsidRDefault="002E7B3C" w:rsidP="002E7B3C">
      <w:pPr>
        <w:pStyle w:val="ListBullet"/>
        <w:tabs>
          <w:tab w:val="clear" w:pos="1080"/>
          <w:tab w:val="num" w:pos="360"/>
        </w:tabs>
        <w:ind w:left="360"/>
      </w:pPr>
      <w:r>
        <w:t xml:space="preserve">post-partum haemorrhage more than one (1) litre </w:t>
      </w:r>
    </w:p>
    <w:p w14:paraId="2B265170" w14:textId="77777777" w:rsidR="002E7B3C" w:rsidRDefault="002E7B3C" w:rsidP="002E7B3C">
      <w:pPr>
        <w:pStyle w:val="ListBullet"/>
        <w:tabs>
          <w:tab w:val="clear" w:pos="1080"/>
          <w:tab w:val="num" w:pos="360"/>
        </w:tabs>
        <w:ind w:left="360"/>
      </w:pPr>
      <w:r>
        <w:t xml:space="preserve">caesarean section when the women’s labour and or birth cannot be monitored by </w:t>
      </w:r>
      <w:proofErr w:type="gramStart"/>
      <w:r>
        <w:t>CTG</w:t>
      </w:r>
      <w:proofErr w:type="gramEnd"/>
    </w:p>
    <w:p w14:paraId="780F064F" w14:textId="77777777" w:rsidR="002E7B3C" w:rsidRDefault="002E7B3C" w:rsidP="002E7B3C">
      <w:pPr>
        <w:pStyle w:val="ListBullet"/>
        <w:tabs>
          <w:tab w:val="clear" w:pos="1080"/>
          <w:tab w:val="num" w:pos="360"/>
        </w:tabs>
        <w:ind w:left="360"/>
      </w:pPr>
      <w:r>
        <w:t xml:space="preserve">shoulder </w:t>
      </w:r>
      <w:proofErr w:type="gramStart"/>
      <w:r>
        <w:t>dystocia</w:t>
      </w:r>
      <w:proofErr w:type="gramEnd"/>
      <w:r>
        <w:t xml:space="preserve"> </w:t>
      </w:r>
    </w:p>
    <w:p w14:paraId="7371EF9E" w14:textId="77777777" w:rsidR="002E7B3C" w:rsidRDefault="002E7B3C" w:rsidP="002E7B3C">
      <w:pPr>
        <w:pStyle w:val="ListBullet"/>
        <w:numPr>
          <w:ilvl w:val="0"/>
          <w:numId w:val="0"/>
        </w:numPr>
      </w:pPr>
    </w:p>
    <w:p w14:paraId="75028864" w14:textId="77777777" w:rsidR="002E7B3C" w:rsidRDefault="002E7B3C" w:rsidP="002E7B3C">
      <w:pPr>
        <w:pStyle w:val="ListBullet"/>
        <w:numPr>
          <w:ilvl w:val="0"/>
          <w:numId w:val="0"/>
        </w:numPr>
      </w:pPr>
      <w:r>
        <w:t xml:space="preserve">Medical History: </w:t>
      </w:r>
    </w:p>
    <w:p w14:paraId="7D37583D" w14:textId="77777777" w:rsidR="002E7B3C" w:rsidRDefault="002E7B3C" w:rsidP="002E7B3C">
      <w:pPr>
        <w:pStyle w:val="ListBullet"/>
        <w:tabs>
          <w:tab w:val="clear" w:pos="1080"/>
          <w:tab w:val="num" w:pos="360"/>
        </w:tabs>
        <w:ind w:left="360"/>
      </w:pPr>
      <w:r>
        <w:t xml:space="preserve">insulin dependent diabetes – labour in water is not excluded if woman is medically </w:t>
      </w:r>
      <w:proofErr w:type="gramStart"/>
      <w:r>
        <w:t>stable</w:t>
      </w:r>
      <w:proofErr w:type="gramEnd"/>
    </w:p>
    <w:p w14:paraId="4F411C5D" w14:textId="77777777" w:rsidR="002E7B3C" w:rsidRDefault="002E7B3C" w:rsidP="002E7B3C">
      <w:pPr>
        <w:pStyle w:val="ListBullet"/>
        <w:tabs>
          <w:tab w:val="clear" w:pos="1080"/>
          <w:tab w:val="num" w:pos="360"/>
        </w:tabs>
        <w:ind w:left="360"/>
      </w:pPr>
      <w:r>
        <w:t xml:space="preserve">active herpes </w:t>
      </w:r>
    </w:p>
    <w:p w14:paraId="0FE9ED89" w14:textId="77777777" w:rsidR="002E7B3C" w:rsidRDefault="002E7B3C" w:rsidP="002E7B3C">
      <w:pPr>
        <w:pStyle w:val="ListBullet"/>
        <w:tabs>
          <w:tab w:val="clear" w:pos="1080"/>
          <w:tab w:val="num" w:pos="360"/>
        </w:tabs>
        <w:ind w:left="360"/>
      </w:pPr>
      <w:r>
        <w:t xml:space="preserve">known HIV, Hepatitis B or C </w:t>
      </w:r>
      <w:proofErr w:type="gramStart"/>
      <w:r>
        <w:t>positive</w:t>
      </w:r>
      <w:proofErr w:type="gramEnd"/>
      <w:r>
        <w:t xml:space="preserve"> </w:t>
      </w:r>
    </w:p>
    <w:p w14:paraId="1C4A5AC4" w14:textId="77777777" w:rsidR="002E7B3C" w:rsidRDefault="002E7B3C" w:rsidP="002E7B3C">
      <w:pPr>
        <w:pStyle w:val="ListBullet"/>
        <w:tabs>
          <w:tab w:val="clear" w:pos="1080"/>
          <w:tab w:val="num" w:pos="360"/>
        </w:tabs>
        <w:ind w:left="360"/>
      </w:pPr>
      <w:r>
        <w:t xml:space="preserve">alcohol or drug misuse </w:t>
      </w:r>
    </w:p>
    <w:p w14:paraId="6B88DB4E" w14:textId="77777777" w:rsidR="002E7B3C" w:rsidRDefault="002E7B3C" w:rsidP="002E7B3C">
      <w:pPr>
        <w:pStyle w:val="ListBullet"/>
        <w:tabs>
          <w:tab w:val="clear" w:pos="1080"/>
          <w:tab w:val="num" w:pos="360"/>
        </w:tabs>
        <w:ind w:left="360"/>
      </w:pPr>
      <w:r>
        <w:t xml:space="preserve">any pre-existing medical condition that may affect the woman’s labour </w:t>
      </w:r>
      <w:proofErr w:type="gramStart"/>
      <w:r>
        <w:t>risk</w:t>
      </w:r>
      <w:proofErr w:type="gramEnd"/>
      <w:r>
        <w:t xml:space="preserve"> </w:t>
      </w:r>
    </w:p>
    <w:p w14:paraId="7C5231D3" w14:textId="77777777" w:rsidR="002E7B3C" w:rsidRDefault="002E7B3C" w:rsidP="002E7B3C">
      <w:pPr>
        <w:pStyle w:val="ListBullet"/>
        <w:tabs>
          <w:tab w:val="clear" w:pos="1080"/>
          <w:tab w:val="num" w:pos="360"/>
        </w:tabs>
        <w:ind w:left="360"/>
      </w:pPr>
      <w:r>
        <w:t xml:space="preserve">mobility/skeletal problems that may prevent leaving the bath when </w:t>
      </w:r>
      <w:proofErr w:type="gramStart"/>
      <w:r>
        <w:t>necessary</w:t>
      </w:r>
      <w:proofErr w:type="gramEnd"/>
      <w:r>
        <w:t xml:space="preserve"> </w:t>
      </w:r>
    </w:p>
    <w:p w14:paraId="784E5A78" w14:textId="77777777" w:rsidR="002E7B3C" w:rsidRDefault="002E7B3C" w:rsidP="002E7B3C">
      <w:pPr>
        <w:pStyle w:val="ListBullet"/>
        <w:numPr>
          <w:ilvl w:val="0"/>
          <w:numId w:val="0"/>
        </w:numPr>
      </w:pPr>
    </w:p>
    <w:p w14:paraId="70F1A04E" w14:textId="77777777" w:rsidR="002E7B3C" w:rsidRDefault="002E7B3C" w:rsidP="002E7B3C">
      <w:pPr>
        <w:pStyle w:val="ListBullet"/>
        <w:numPr>
          <w:ilvl w:val="0"/>
          <w:numId w:val="0"/>
        </w:numPr>
      </w:pPr>
      <w:r>
        <w:t xml:space="preserve">Current Pregnancy: </w:t>
      </w:r>
    </w:p>
    <w:p w14:paraId="009FD424" w14:textId="77777777" w:rsidR="002E7B3C" w:rsidRDefault="002E7B3C" w:rsidP="002E7B3C">
      <w:pPr>
        <w:pStyle w:val="ListBullet"/>
        <w:tabs>
          <w:tab w:val="clear" w:pos="1080"/>
          <w:tab w:val="num" w:pos="360"/>
        </w:tabs>
        <w:ind w:left="360"/>
      </w:pPr>
      <w:r>
        <w:t>pre-eclampsia</w:t>
      </w:r>
    </w:p>
    <w:p w14:paraId="0E9A09AD" w14:textId="77777777" w:rsidR="002E7B3C" w:rsidRDefault="002E7B3C" w:rsidP="002E7B3C">
      <w:pPr>
        <w:pStyle w:val="ListBullet"/>
        <w:tabs>
          <w:tab w:val="clear" w:pos="1080"/>
          <w:tab w:val="num" w:pos="360"/>
        </w:tabs>
        <w:ind w:left="360"/>
      </w:pPr>
      <w:proofErr w:type="spellStart"/>
      <w:r>
        <w:t>fetal</w:t>
      </w:r>
      <w:proofErr w:type="spellEnd"/>
      <w:r>
        <w:t xml:space="preserve"> growth restriction</w:t>
      </w:r>
    </w:p>
    <w:p w14:paraId="4671E5D9" w14:textId="77777777" w:rsidR="002E7B3C" w:rsidRDefault="002E7B3C" w:rsidP="002E7B3C">
      <w:pPr>
        <w:pStyle w:val="ListBullet"/>
        <w:tabs>
          <w:tab w:val="clear" w:pos="1080"/>
          <w:tab w:val="num" w:pos="360"/>
        </w:tabs>
        <w:ind w:left="360"/>
      </w:pPr>
      <w:r>
        <w:lastRenderedPageBreak/>
        <w:t xml:space="preserve">current risk factors for shoulder dystocia </w:t>
      </w:r>
    </w:p>
    <w:p w14:paraId="1A8B9D6C" w14:textId="77777777" w:rsidR="002E7B3C" w:rsidRDefault="002E7B3C" w:rsidP="002E7B3C">
      <w:pPr>
        <w:pStyle w:val="ListBullet"/>
        <w:tabs>
          <w:tab w:val="clear" w:pos="1080"/>
          <w:tab w:val="num" w:pos="360"/>
        </w:tabs>
        <w:ind w:left="360"/>
      </w:pPr>
      <w:r>
        <w:t xml:space="preserve">BMI &gt; 35kg/m² </w:t>
      </w:r>
    </w:p>
    <w:p w14:paraId="79230376" w14:textId="77777777" w:rsidR="002E7B3C" w:rsidRDefault="002E7B3C" w:rsidP="002E7B3C">
      <w:pPr>
        <w:pStyle w:val="ListBullet"/>
        <w:numPr>
          <w:ilvl w:val="0"/>
          <w:numId w:val="0"/>
        </w:numPr>
      </w:pPr>
    </w:p>
    <w:p w14:paraId="4F48ADCB" w14:textId="77777777" w:rsidR="002E7B3C" w:rsidRDefault="002E7B3C" w:rsidP="002E7B3C">
      <w:pPr>
        <w:pStyle w:val="ListBullet"/>
        <w:numPr>
          <w:ilvl w:val="0"/>
          <w:numId w:val="0"/>
        </w:numPr>
      </w:pPr>
      <w:r>
        <w:t xml:space="preserve">During Labour: </w:t>
      </w:r>
    </w:p>
    <w:p w14:paraId="32401C30" w14:textId="77777777" w:rsidR="002E7B3C" w:rsidRDefault="002E7B3C" w:rsidP="002E7B3C">
      <w:pPr>
        <w:pStyle w:val="ListBullet"/>
        <w:tabs>
          <w:tab w:val="clear" w:pos="1080"/>
          <w:tab w:val="num" w:pos="360"/>
        </w:tabs>
        <w:ind w:left="360"/>
      </w:pPr>
      <w:r>
        <w:t>meconium-stained liquor (in the presence of meconium-stained liquor the woman could use water immersion for labour but not birth, ensuring care is provided in accordance with CHS recommendations and CTG monitoring)</w:t>
      </w:r>
    </w:p>
    <w:p w14:paraId="6086364D" w14:textId="77777777" w:rsidR="002E7B3C" w:rsidRDefault="002E7B3C" w:rsidP="002E7B3C">
      <w:pPr>
        <w:pStyle w:val="ListBullet"/>
        <w:tabs>
          <w:tab w:val="clear" w:pos="1080"/>
          <w:tab w:val="num" w:pos="360"/>
        </w:tabs>
        <w:ind w:left="360"/>
      </w:pPr>
      <w:r>
        <w:t xml:space="preserve">febrile – evidence of infection (two maternal temperatures ≥ 37.4 ºc recorded 1 hour apart), including chorioamnionitis or active herpes, and/or maternal </w:t>
      </w:r>
      <w:proofErr w:type="gramStart"/>
      <w:r>
        <w:t>tachycardia</w:t>
      </w:r>
      <w:proofErr w:type="gramEnd"/>
      <w:r>
        <w:t xml:space="preserve"> </w:t>
      </w:r>
    </w:p>
    <w:p w14:paraId="17DE1226" w14:textId="77777777" w:rsidR="002E7B3C" w:rsidRDefault="002E7B3C" w:rsidP="002E7B3C">
      <w:pPr>
        <w:pStyle w:val="ListBullet"/>
        <w:tabs>
          <w:tab w:val="clear" w:pos="1080"/>
          <w:tab w:val="num" w:pos="360"/>
        </w:tabs>
        <w:ind w:left="360"/>
      </w:pPr>
      <w:r>
        <w:t>(&gt;120 bpm)</w:t>
      </w:r>
    </w:p>
    <w:p w14:paraId="3D6AFE0B" w14:textId="77777777" w:rsidR="002E7B3C" w:rsidRDefault="002E7B3C" w:rsidP="002E7B3C">
      <w:pPr>
        <w:pStyle w:val="ListBullet"/>
        <w:tabs>
          <w:tab w:val="clear" w:pos="1080"/>
          <w:tab w:val="num" w:pos="360"/>
        </w:tabs>
        <w:ind w:left="360"/>
      </w:pPr>
      <w:r>
        <w:t>dehydration</w:t>
      </w:r>
    </w:p>
    <w:p w14:paraId="4CA0B55A" w14:textId="77777777" w:rsidR="002E7B3C" w:rsidRDefault="002E7B3C" w:rsidP="002E7B3C">
      <w:pPr>
        <w:pStyle w:val="ListBullet"/>
        <w:tabs>
          <w:tab w:val="clear" w:pos="1080"/>
          <w:tab w:val="num" w:pos="360"/>
        </w:tabs>
        <w:ind w:left="360"/>
      </w:pPr>
      <w:bookmarkStart w:id="34" w:name="_Hlk74615173"/>
      <w:proofErr w:type="spellStart"/>
      <w:r>
        <w:t>fetal</w:t>
      </w:r>
      <w:proofErr w:type="spellEnd"/>
      <w:r>
        <w:t xml:space="preserve"> heart rate abnormalities </w:t>
      </w:r>
    </w:p>
    <w:bookmarkEnd w:id="34"/>
    <w:p w14:paraId="4C5A10DE" w14:textId="77777777" w:rsidR="002E7B3C" w:rsidRDefault="002E7B3C" w:rsidP="002E7B3C">
      <w:pPr>
        <w:pStyle w:val="ListBullet"/>
        <w:tabs>
          <w:tab w:val="clear" w:pos="1080"/>
          <w:tab w:val="num" w:pos="360"/>
        </w:tabs>
        <w:ind w:left="360"/>
      </w:pPr>
      <w:r>
        <w:t xml:space="preserve">intrapartum haemorrhage </w:t>
      </w:r>
    </w:p>
    <w:p w14:paraId="3645DFF4" w14:textId="77777777" w:rsidR="002E7B3C" w:rsidRDefault="002E7B3C" w:rsidP="002E7B3C">
      <w:pPr>
        <w:pStyle w:val="ListBullet"/>
        <w:ind w:left="360"/>
      </w:pPr>
      <w:r>
        <w:t xml:space="preserve">maternal opioid use within the last 4 hours </w:t>
      </w:r>
    </w:p>
    <w:p w14:paraId="31AD5C2C" w14:textId="77777777" w:rsidR="002E7B3C" w:rsidRDefault="002E7B3C" w:rsidP="002E7B3C">
      <w:pPr>
        <w:pStyle w:val="ListBullet"/>
        <w:ind w:left="360"/>
      </w:pPr>
      <w:bookmarkStart w:id="35" w:name="_Hlk74615565"/>
      <w:bookmarkStart w:id="36" w:name="_Hlk74508152"/>
      <w:r>
        <w:t>epidural analgesia</w:t>
      </w:r>
      <w:bookmarkEnd w:id="35"/>
    </w:p>
    <w:p w14:paraId="62B5D73A" w14:textId="77777777" w:rsidR="002E7B3C" w:rsidRDefault="002E7B3C" w:rsidP="002E7B3C">
      <w:pPr>
        <w:pStyle w:val="ListBullet"/>
        <w:ind w:left="360"/>
      </w:pPr>
      <w:proofErr w:type="spellStart"/>
      <w:r>
        <w:t>fetal</w:t>
      </w:r>
      <w:proofErr w:type="spellEnd"/>
      <w:r>
        <w:t xml:space="preserve"> monitoring with </w:t>
      </w:r>
      <w:proofErr w:type="spellStart"/>
      <w:r>
        <w:t>fetal</w:t>
      </w:r>
      <w:proofErr w:type="spellEnd"/>
      <w:r>
        <w:t xml:space="preserve"> scalp electrode (FSE) (please refer to manufacturer instructions for site specific recommendations on FSE use in water)</w:t>
      </w:r>
    </w:p>
    <w:bookmarkEnd w:id="36"/>
    <w:p w14:paraId="750EC4B4" w14:textId="77777777" w:rsidR="002E7B3C" w:rsidRDefault="002E7B3C" w:rsidP="002E7B3C">
      <w:pPr>
        <w:pStyle w:val="ListBullet"/>
        <w:ind w:left="360"/>
      </w:pPr>
      <w:r>
        <w:t xml:space="preserve">in home setting, birth imminent and primary midwife has not arrived at the </w:t>
      </w:r>
      <w:proofErr w:type="gramStart"/>
      <w:r>
        <w:t>home</w:t>
      </w:r>
      <w:proofErr w:type="gramEnd"/>
    </w:p>
    <w:p w14:paraId="529D182A" w14:textId="77777777" w:rsidR="002E7B3C" w:rsidRDefault="002E7B3C" w:rsidP="002E7B3C">
      <w:pPr>
        <w:pStyle w:val="ListBullet"/>
        <w:numPr>
          <w:ilvl w:val="0"/>
          <w:numId w:val="0"/>
        </w:numPr>
      </w:pPr>
      <w:r>
        <w:br/>
      </w:r>
      <w:r w:rsidRPr="001C24CE">
        <w:rPr>
          <w:b/>
          <w:bCs/>
        </w:rPr>
        <w:t>Note:</w:t>
      </w:r>
      <w:r>
        <w:t xml:space="preserve"> Warm water in a shower may be used </w:t>
      </w:r>
      <w:r w:rsidRPr="00A413D1">
        <w:rPr>
          <w:b/>
        </w:rPr>
        <w:t>if appropriate</w:t>
      </w:r>
      <w:r>
        <w:t xml:space="preserve"> in these cases. </w:t>
      </w:r>
    </w:p>
    <w:p w14:paraId="6FB4D6F3" w14:textId="77777777" w:rsidR="002E7B3C" w:rsidRDefault="002E7B3C" w:rsidP="002E7B3C">
      <w:pPr>
        <w:pStyle w:val="ListBullet"/>
        <w:numPr>
          <w:ilvl w:val="0"/>
          <w:numId w:val="0"/>
        </w:numPr>
      </w:pPr>
    </w:p>
    <w:p w14:paraId="07A7245D" w14:textId="77777777" w:rsidR="002E7B3C" w:rsidRPr="000F60ED" w:rsidRDefault="002E7B3C" w:rsidP="002E7B3C">
      <w:pPr>
        <w:pStyle w:val="ListBullet"/>
        <w:numPr>
          <w:ilvl w:val="0"/>
          <w:numId w:val="0"/>
        </w:numPr>
        <w:rPr>
          <w:rFonts w:cs="Calibri"/>
          <w:b/>
          <w:bCs/>
          <w:sz w:val="28"/>
          <w:szCs w:val="28"/>
        </w:rPr>
      </w:pPr>
      <w:r w:rsidRPr="00C56090">
        <w:rPr>
          <w:rFonts w:cs="Calibri"/>
          <w:b/>
          <w:bCs/>
          <w:szCs w:val="28"/>
        </w:rPr>
        <w:t>Note</w:t>
      </w:r>
      <w:r w:rsidRPr="00CF0362">
        <w:rPr>
          <w:rFonts w:cs="Calibri"/>
          <w:b/>
          <w:bCs/>
          <w:sz w:val="28"/>
          <w:szCs w:val="28"/>
        </w:rPr>
        <w:t xml:space="preserve">: </w:t>
      </w:r>
      <w:r>
        <w:t>Maternal colonisation with Group B Streptococcus (GBS) is not a contraindication for labour and/or birth in water. There is some evidence that GBS colonisation of the baby is lower following water birth when compared to land birth, however, intravenous antibiotic prophylaxis for known GBS positive women should be followed in accordance with CHS recommendations.</w:t>
      </w:r>
    </w:p>
    <w:p w14:paraId="322AAF78" w14:textId="77777777" w:rsidR="002E7B3C" w:rsidRDefault="002E7B3C" w:rsidP="002E7B3C">
      <w:pPr>
        <w:pStyle w:val="ListBullet"/>
        <w:numPr>
          <w:ilvl w:val="0"/>
          <w:numId w:val="0"/>
        </w:numPr>
      </w:pPr>
    </w:p>
    <w:p w14:paraId="2A9A6477" w14:textId="77777777" w:rsidR="002E7B3C" w:rsidRPr="00A7228C" w:rsidRDefault="002E7B3C" w:rsidP="002E7B3C">
      <w:pPr>
        <w:pStyle w:val="ListBullet"/>
        <w:numPr>
          <w:ilvl w:val="0"/>
          <w:numId w:val="0"/>
        </w:numPr>
      </w:pPr>
      <w:r>
        <w:t xml:space="preserve">Women with ruptured membranes &gt; 18-24 hours may also use water for labour and birth, however, intravenous antibiotic prophylaxis should be followed in accordance with CHS </w:t>
      </w:r>
      <w:proofErr w:type="spellStart"/>
      <w:r>
        <w:t>Nework</w:t>
      </w:r>
      <w:proofErr w:type="spellEnd"/>
      <w:r>
        <w:t xml:space="preserve"> recommendations.</w:t>
      </w:r>
    </w:p>
    <w:p w14:paraId="000CE2DB" w14:textId="77777777" w:rsidR="002E7B3C" w:rsidRDefault="002E7B3C" w:rsidP="002E7B3C">
      <w:pPr>
        <w:rPr>
          <w:rFonts w:cs="Arial"/>
          <w:b/>
          <w:szCs w:val="24"/>
        </w:rPr>
      </w:pPr>
    </w:p>
    <w:p w14:paraId="096792D3" w14:textId="77777777" w:rsidR="002E7B3C" w:rsidRPr="00B36B4B" w:rsidRDefault="002E7B3C" w:rsidP="002E7B3C">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567BB16B" w14:textId="77777777" w:rsidTr="00195CD9">
        <w:trPr>
          <w:cantSplit/>
          <w:trHeight w:val="285"/>
        </w:trPr>
        <w:tc>
          <w:tcPr>
            <w:tcW w:w="9158" w:type="dxa"/>
            <w:shd w:val="clear" w:color="auto" w:fill="A6A6A6" w:themeFill="background1" w:themeFillShade="A6"/>
          </w:tcPr>
          <w:p w14:paraId="65786305" w14:textId="77777777" w:rsidR="002E7B3C" w:rsidRPr="003D2D06" w:rsidRDefault="002E7B3C" w:rsidP="00195CD9">
            <w:pPr>
              <w:pStyle w:val="Heading1"/>
            </w:pPr>
            <w:bookmarkStart w:id="37" w:name="_Toc492895163"/>
            <w:bookmarkStart w:id="38" w:name="_Toc164763836"/>
            <w:r>
              <w:t>Section 5</w:t>
            </w:r>
            <w:r w:rsidRPr="003D2D06">
              <w:t xml:space="preserve"> – </w:t>
            </w:r>
            <w:r>
              <w:t>Practice Points</w:t>
            </w:r>
            <w:bookmarkEnd w:id="37"/>
            <w:bookmarkEnd w:id="38"/>
          </w:p>
        </w:tc>
      </w:tr>
    </w:tbl>
    <w:p w14:paraId="62522E23" w14:textId="77777777" w:rsidR="002E7B3C" w:rsidRDefault="002E7B3C" w:rsidP="002E7B3C">
      <w:pPr>
        <w:pStyle w:val="Heading2"/>
      </w:pPr>
    </w:p>
    <w:p w14:paraId="05C0CD82" w14:textId="77777777" w:rsidR="002E7B3C" w:rsidRDefault="002E7B3C" w:rsidP="002E7B3C">
      <w:pPr>
        <w:pStyle w:val="Heading2"/>
      </w:pPr>
      <w:bookmarkStart w:id="39" w:name="_Toc164763837"/>
      <w:r>
        <w:t>Essential Equipment</w:t>
      </w:r>
      <w:bookmarkEnd w:id="39"/>
    </w:p>
    <w:p w14:paraId="5098B111" w14:textId="77777777" w:rsidR="002E7B3C" w:rsidRDefault="002E7B3C" w:rsidP="002E7B3C">
      <w:pPr>
        <w:pStyle w:val="ListBullet"/>
        <w:tabs>
          <w:tab w:val="clear" w:pos="1080"/>
          <w:tab w:val="num" w:pos="360"/>
        </w:tabs>
        <w:ind w:left="360"/>
      </w:pPr>
      <w:bookmarkStart w:id="40" w:name="_Hlk74506113"/>
      <w:r>
        <w:t xml:space="preserve">bath </w:t>
      </w:r>
    </w:p>
    <w:p w14:paraId="0CCDC5E6" w14:textId="77777777" w:rsidR="002E7B3C" w:rsidRPr="00F47867" w:rsidRDefault="002E7B3C" w:rsidP="002E7B3C">
      <w:pPr>
        <w:pStyle w:val="ListBullet"/>
        <w:tabs>
          <w:tab w:val="clear" w:pos="1080"/>
          <w:tab w:val="num" w:pos="360"/>
        </w:tabs>
        <w:ind w:left="360"/>
      </w:pPr>
      <w:r>
        <w:t>a</w:t>
      </w:r>
      <w:r w:rsidRPr="00F47867">
        <w:t xml:space="preserve">ppropriate </w:t>
      </w:r>
      <w:proofErr w:type="gramStart"/>
      <w:r w:rsidRPr="00F47867">
        <w:t>water proof</w:t>
      </w:r>
      <w:proofErr w:type="gramEnd"/>
      <w:r w:rsidRPr="00F47867">
        <w:t>, patient lifting apparatus or a pool evacuation net</w:t>
      </w:r>
    </w:p>
    <w:p w14:paraId="4D2DD189" w14:textId="77777777" w:rsidR="002E7B3C" w:rsidRDefault="002E7B3C" w:rsidP="002E7B3C">
      <w:pPr>
        <w:pStyle w:val="ListBullet"/>
        <w:tabs>
          <w:tab w:val="clear" w:pos="1080"/>
          <w:tab w:val="num" w:pos="360"/>
        </w:tabs>
        <w:ind w:left="360"/>
      </w:pPr>
      <w:r>
        <w:t>thermometer</w:t>
      </w:r>
    </w:p>
    <w:bookmarkEnd w:id="40"/>
    <w:p w14:paraId="71CC4B75" w14:textId="77777777" w:rsidR="002E7B3C" w:rsidRDefault="002E7B3C" w:rsidP="002E7B3C">
      <w:pPr>
        <w:pStyle w:val="ListBullet"/>
        <w:tabs>
          <w:tab w:val="clear" w:pos="1080"/>
          <w:tab w:val="num" w:pos="-360"/>
        </w:tabs>
        <w:ind w:left="360"/>
      </w:pPr>
      <w:r>
        <w:t>handheld mirror (single use or able to be sterilised)</w:t>
      </w:r>
    </w:p>
    <w:p w14:paraId="4577CDC7" w14:textId="77777777" w:rsidR="002E7B3C" w:rsidRDefault="002E7B3C" w:rsidP="002E7B3C">
      <w:pPr>
        <w:pStyle w:val="ListBullet"/>
        <w:tabs>
          <w:tab w:val="clear" w:pos="1080"/>
          <w:tab w:val="num" w:pos="360"/>
        </w:tabs>
        <w:ind w:left="360"/>
      </w:pPr>
      <w:r>
        <w:t>waterproof gown or apron</w:t>
      </w:r>
    </w:p>
    <w:p w14:paraId="201E11F4" w14:textId="77777777" w:rsidR="002E7B3C" w:rsidRDefault="002E7B3C" w:rsidP="002E7B3C">
      <w:pPr>
        <w:pStyle w:val="ListBullet"/>
        <w:tabs>
          <w:tab w:val="clear" w:pos="1080"/>
          <w:tab w:val="num" w:pos="360"/>
        </w:tabs>
        <w:ind w:left="360"/>
      </w:pPr>
      <w:r>
        <w:t xml:space="preserve">gloves of sufficient length to cover bare skin when in contact with water containing amniotic fluid, blood and </w:t>
      </w:r>
      <w:proofErr w:type="gramStart"/>
      <w:r>
        <w:t>faeces</w:t>
      </w:r>
      <w:proofErr w:type="gramEnd"/>
    </w:p>
    <w:p w14:paraId="3CA37C22" w14:textId="77777777" w:rsidR="002E7B3C" w:rsidRDefault="002E7B3C" w:rsidP="002E7B3C">
      <w:pPr>
        <w:pStyle w:val="ListBullet"/>
        <w:tabs>
          <w:tab w:val="clear" w:pos="1080"/>
          <w:tab w:val="num" w:pos="360"/>
        </w:tabs>
        <w:ind w:left="360"/>
      </w:pPr>
      <w:r>
        <w:t xml:space="preserve">sieve to remove faecal </w:t>
      </w:r>
      <w:proofErr w:type="gramStart"/>
      <w:r>
        <w:t>contamination</w:t>
      </w:r>
      <w:proofErr w:type="gramEnd"/>
      <w:r>
        <w:t xml:space="preserve"> </w:t>
      </w:r>
    </w:p>
    <w:p w14:paraId="66DDEA8F" w14:textId="77777777" w:rsidR="002E7B3C" w:rsidRDefault="002E7B3C" w:rsidP="002E7B3C">
      <w:pPr>
        <w:pStyle w:val="ListBullet"/>
        <w:tabs>
          <w:tab w:val="clear" w:pos="1080"/>
          <w:tab w:val="num" w:pos="360"/>
        </w:tabs>
        <w:ind w:left="360"/>
      </w:pPr>
      <w:r>
        <w:lastRenderedPageBreak/>
        <w:t>waterproof doppler</w:t>
      </w:r>
    </w:p>
    <w:p w14:paraId="6A7C515B" w14:textId="77777777" w:rsidR="002E7B3C" w:rsidRPr="004E5EFB" w:rsidRDefault="002E7B3C" w:rsidP="002E7B3C">
      <w:pPr>
        <w:pStyle w:val="ListBullet"/>
        <w:tabs>
          <w:tab w:val="clear" w:pos="1080"/>
          <w:tab w:val="num" w:pos="360"/>
        </w:tabs>
        <w:ind w:left="360"/>
      </w:pPr>
      <w:r>
        <w:t>waterproof CTG</w:t>
      </w:r>
    </w:p>
    <w:p w14:paraId="3E49EEFE" w14:textId="77777777" w:rsidR="002E7B3C" w:rsidRDefault="002E7B3C" w:rsidP="002E7B3C">
      <w:pPr>
        <w:pStyle w:val="ListBullet"/>
        <w:tabs>
          <w:tab w:val="clear" w:pos="1080"/>
          <w:tab w:val="num" w:pos="360"/>
        </w:tabs>
        <w:ind w:left="360"/>
      </w:pPr>
      <w:r>
        <w:t>resuscitation equipment</w:t>
      </w:r>
    </w:p>
    <w:p w14:paraId="3562656F" w14:textId="77777777" w:rsidR="002E7B3C" w:rsidRDefault="002E7B3C" w:rsidP="002E7B3C">
      <w:pPr>
        <w:pStyle w:val="ListBullet"/>
        <w:tabs>
          <w:tab w:val="clear" w:pos="1080"/>
          <w:tab w:val="num" w:pos="360"/>
        </w:tabs>
        <w:ind w:left="360"/>
      </w:pPr>
      <w:r>
        <w:t>towels</w:t>
      </w:r>
    </w:p>
    <w:p w14:paraId="1ADA2107" w14:textId="77777777" w:rsidR="002E7B3C" w:rsidRDefault="002E7B3C" w:rsidP="002E7B3C">
      <w:pPr>
        <w:pStyle w:val="ListBullet"/>
        <w:tabs>
          <w:tab w:val="clear" w:pos="1080"/>
          <w:tab w:val="num" w:pos="360"/>
        </w:tabs>
        <w:ind w:left="360"/>
      </w:pPr>
      <w:r>
        <w:t>kneeler pads, cushions, low stool and birth balls for the health and safety of midwives and birth companion</w:t>
      </w:r>
    </w:p>
    <w:p w14:paraId="3D31CAE2" w14:textId="77777777" w:rsidR="002E7B3C" w:rsidRDefault="002E7B3C" w:rsidP="002E7B3C">
      <w:pPr>
        <w:pStyle w:val="ListBullet"/>
        <w:numPr>
          <w:ilvl w:val="0"/>
          <w:numId w:val="0"/>
        </w:numPr>
      </w:pPr>
    </w:p>
    <w:p w14:paraId="3A410290" w14:textId="77777777" w:rsidR="002E7B3C" w:rsidRDefault="002E7B3C" w:rsidP="002E7B3C">
      <w:pPr>
        <w:pStyle w:val="Heading2"/>
      </w:pPr>
      <w:bookmarkStart w:id="41" w:name="_Toc164763838"/>
      <w:bookmarkStart w:id="42" w:name="_Hlk74510750"/>
      <w:r>
        <w:t>Additional considerations for water immersion in labour and birth at home</w:t>
      </w:r>
      <w:bookmarkEnd w:id="41"/>
    </w:p>
    <w:bookmarkEnd w:id="42"/>
    <w:p w14:paraId="6B0C2C92" w14:textId="77777777" w:rsidR="002E7B3C" w:rsidRDefault="002E7B3C" w:rsidP="002E7B3C">
      <w:pPr>
        <w:pStyle w:val="ListBullet"/>
        <w:tabs>
          <w:tab w:val="clear" w:pos="1080"/>
          <w:tab w:val="num" w:pos="360"/>
        </w:tabs>
        <w:ind w:left="360"/>
      </w:pPr>
      <w:r>
        <w:t xml:space="preserve">woman </w:t>
      </w:r>
      <w:r w:rsidRPr="00CC317A">
        <w:t>will be required</w:t>
      </w:r>
      <w:r>
        <w:t xml:space="preserve"> to</w:t>
      </w:r>
      <w:r w:rsidRPr="00CC317A">
        <w:t xml:space="preserve"> purchase or hire a</w:t>
      </w:r>
      <w:r>
        <w:t>n</w:t>
      </w:r>
      <w:r w:rsidRPr="00CC317A">
        <w:t xml:space="preserve"> </w:t>
      </w:r>
      <w:r>
        <w:t>inflatable</w:t>
      </w:r>
      <w:r w:rsidRPr="00CC317A">
        <w:t xml:space="preserve"> birth pool</w:t>
      </w:r>
      <w:r>
        <w:t xml:space="preserve"> (with disposable liner) and single use disposable hosepipe</w:t>
      </w:r>
      <w:r w:rsidRPr="00CC317A">
        <w:t xml:space="preserve"> at her own expense.</w:t>
      </w:r>
      <w:r>
        <w:t xml:space="preserve">  The use of a fixed domestic bath/spa is not recommended due to accessibility in the case of emergency and spa jets cannot be cleaned to appropriate standards. </w:t>
      </w:r>
    </w:p>
    <w:p w14:paraId="4D16CA36" w14:textId="77777777" w:rsidR="002E7B3C" w:rsidRDefault="002E7B3C" w:rsidP="002E7B3C">
      <w:pPr>
        <w:pStyle w:val="ListBullet"/>
        <w:tabs>
          <w:tab w:val="clear" w:pos="1080"/>
          <w:tab w:val="num" w:pos="360"/>
        </w:tabs>
        <w:ind w:left="360"/>
      </w:pPr>
      <w:r>
        <w:t>w</w:t>
      </w:r>
      <w:r w:rsidRPr="00CC317A">
        <w:t xml:space="preserve">hen attending the </w:t>
      </w:r>
      <w:r w:rsidRPr="00D27FAD">
        <w:t>Home</w:t>
      </w:r>
      <w:r>
        <w:t xml:space="preserve"> Birth Service – Home Assessment (via Clinical Patient Folder CPF</w:t>
      </w:r>
      <w:r w:rsidRPr="00CC317A">
        <w:t xml:space="preserve"> with</w:t>
      </w:r>
      <w:r>
        <w:t xml:space="preserve"> the</w:t>
      </w:r>
      <w:r w:rsidRPr="00CC317A">
        <w:t xml:space="preserve"> woman and her support person(s)</w:t>
      </w:r>
      <w:r>
        <w:t xml:space="preserve"> the midwife will:</w:t>
      </w:r>
    </w:p>
    <w:p w14:paraId="7E58461E" w14:textId="77777777" w:rsidR="002E7B3C" w:rsidRDefault="002E7B3C" w:rsidP="002E7B3C">
      <w:pPr>
        <w:pStyle w:val="ListBullet"/>
        <w:numPr>
          <w:ilvl w:val="0"/>
          <w:numId w:val="15"/>
        </w:numPr>
      </w:pPr>
      <w:r w:rsidRPr="00CC317A">
        <w:t>identify an appropriate location to set up birth pool</w:t>
      </w:r>
      <w:r>
        <w:t>,</w:t>
      </w:r>
    </w:p>
    <w:p w14:paraId="1B86D833" w14:textId="77777777" w:rsidR="002E7B3C" w:rsidRDefault="002E7B3C" w:rsidP="002E7B3C">
      <w:pPr>
        <w:pStyle w:val="ListBullet"/>
        <w:numPr>
          <w:ilvl w:val="0"/>
          <w:numId w:val="15"/>
        </w:numPr>
      </w:pPr>
      <w:r>
        <w:t xml:space="preserve">ensure </w:t>
      </w:r>
      <w:r w:rsidRPr="00CC317A">
        <w:t>entire perimeter of pool</w:t>
      </w:r>
      <w:r>
        <w:t xml:space="preserve"> is</w:t>
      </w:r>
      <w:r w:rsidRPr="00CC317A">
        <w:t xml:space="preserve"> accessible</w:t>
      </w:r>
      <w:r>
        <w:t xml:space="preserve">, free of clutter and electrical items, </w:t>
      </w:r>
    </w:p>
    <w:p w14:paraId="1F20D434" w14:textId="77777777" w:rsidR="002E7B3C" w:rsidRDefault="002E7B3C" w:rsidP="002E7B3C">
      <w:pPr>
        <w:pStyle w:val="ListBullet"/>
        <w:numPr>
          <w:ilvl w:val="0"/>
          <w:numId w:val="15"/>
        </w:numPr>
      </w:pPr>
      <w:r>
        <w:t>ensure plentiful supply of hot and cold water,</w:t>
      </w:r>
    </w:p>
    <w:p w14:paraId="497980CB" w14:textId="77777777" w:rsidR="002E7B3C" w:rsidRDefault="002E7B3C" w:rsidP="002E7B3C">
      <w:pPr>
        <w:pStyle w:val="ListBullet"/>
        <w:numPr>
          <w:ilvl w:val="0"/>
          <w:numId w:val="15"/>
        </w:numPr>
      </w:pPr>
      <w:r>
        <w:t>inform woman she should not enter birth pool in labour until primary midwife arrives at the home,</w:t>
      </w:r>
    </w:p>
    <w:p w14:paraId="554EC489" w14:textId="77777777" w:rsidR="002E7B3C" w:rsidRDefault="002E7B3C" w:rsidP="002E7B3C">
      <w:pPr>
        <w:pStyle w:val="ListBullet"/>
        <w:numPr>
          <w:ilvl w:val="0"/>
          <w:numId w:val="15"/>
        </w:numPr>
      </w:pPr>
      <w:r>
        <w:t>discuss that in the event of an emergency where woman needs to be removed from the birth pool, the midwife and CHS Network accepts no responsibility for damage to property due to water spillage.</w:t>
      </w:r>
    </w:p>
    <w:p w14:paraId="49D69EF9" w14:textId="77777777" w:rsidR="002E7B3C" w:rsidRDefault="002E7B3C" w:rsidP="002E7B3C">
      <w:pPr>
        <w:pStyle w:val="ListBullet"/>
        <w:numPr>
          <w:ilvl w:val="0"/>
          <w:numId w:val="0"/>
        </w:numPr>
        <w:ind w:left="426" w:hanging="426"/>
      </w:pPr>
    </w:p>
    <w:p w14:paraId="499DA32D" w14:textId="77777777" w:rsidR="002E7B3C" w:rsidRDefault="002E7B3C" w:rsidP="002E7B3C">
      <w:pPr>
        <w:pStyle w:val="Heading2"/>
      </w:pPr>
      <w:bookmarkStart w:id="43" w:name="_Toc164763839"/>
      <w:bookmarkStart w:id="44" w:name="_Hlk74501968"/>
      <w:r>
        <w:t>First and Second Stage of labour</w:t>
      </w:r>
      <w:bookmarkEnd w:id="43"/>
    </w:p>
    <w:p w14:paraId="3F89E4B1" w14:textId="77777777" w:rsidR="002E7B3C" w:rsidRDefault="002E7B3C" w:rsidP="002E7B3C">
      <w:pPr>
        <w:pStyle w:val="ListBullet"/>
        <w:tabs>
          <w:tab w:val="clear" w:pos="1080"/>
          <w:tab w:val="num" w:pos="-1080"/>
        </w:tabs>
        <w:ind w:left="360"/>
      </w:pPr>
      <w:bookmarkStart w:id="45" w:name="_Hlk74502036"/>
      <w:bookmarkEnd w:id="44"/>
      <w:r>
        <w:t xml:space="preserve">When filling bath or birth pool use ordinary tap water only </w:t>
      </w:r>
      <w:proofErr w:type="spellStart"/>
      <w:r>
        <w:t>ie</w:t>
      </w:r>
      <w:proofErr w:type="spellEnd"/>
      <w:r>
        <w:t xml:space="preserve"> no additives, soaps or essential oils as may be harmful to baby.</w:t>
      </w:r>
    </w:p>
    <w:p w14:paraId="281730FF" w14:textId="77777777" w:rsidR="002E7B3C" w:rsidRPr="004E5EFB" w:rsidRDefault="002E7B3C" w:rsidP="002E7B3C">
      <w:pPr>
        <w:pStyle w:val="ListBullet"/>
        <w:tabs>
          <w:tab w:val="clear" w:pos="1080"/>
          <w:tab w:val="num" w:pos="-1080"/>
        </w:tabs>
        <w:ind w:left="360"/>
      </w:pPr>
      <w:r>
        <w:t>A woman using water immersion for labour and/or birth labour must not be left alone.</w:t>
      </w:r>
    </w:p>
    <w:p w14:paraId="1CBF602F" w14:textId="77777777" w:rsidR="002E7B3C" w:rsidRDefault="002E7B3C" w:rsidP="002E7B3C">
      <w:pPr>
        <w:pStyle w:val="ListBullet"/>
        <w:tabs>
          <w:tab w:val="clear" w:pos="1080"/>
          <w:tab w:val="num" w:pos="-1080"/>
        </w:tabs>
        <w:ind w:left="360"/>
      </w:pPr>
      <w:bookmarkStart w:id="46" w:name="_Hlk74501158"/>
      <w:r>
        <w:t>There is some evidence to suggest waiting to enter the bath or birth pool until cervical dilation is &gt;5cm may decrease length of labour and need for augmentation. Other methods of pain management may be more appropriate in early labour.</w:t>
      </w:r>
    </w:p>
    <w:bookmarkEnd w:id="46"/>
    <w:p w14:paraId="74D9B1BB" w14:textId="77777777" w:rsidR="002E7B3C" w:rsidRDefault="002E7B3C" w:rsidP="002E7B3C">
      <w:pPr>
        <w:pStyle w:val="ListBullet"/>
        <w:tabs>
          <w:tab w:val="clear" w:pos="1080"/>
          <w:tab w:val="num" w:pos="-1080"/>
        </w:tabs>
        <w:ind w:left="360"/>
      </w:pPr>
      <w:r>
        <w:t>Document all care and observations as usual including the time the woman enters and leaves the water, as well as her reason for leaving, in clinical records.</w:t>
      </w:r>
    </w:p>
    <w:bookmarkEnd w:id="45"/>
    <w:p w14:paraId="5E8437C9" w14:textId="77777777" w:rsidR="002E7B3C" w:rsidRDefault="002E7B3C" w:rsidP="002E7B3C">
      <w:pPr>
        <w:pStyle w:val="ListBullet"/>
        <w:tabs>
          <w:tab w:val="clear" w:pos="1080"/>
          <w:tab w:val="num" w:pos="-360"/>
        </w:tabs>
        <w:ind w:left="360"/>
      </w:pPr>
      <w:r>
        <w:t>Record the woman’s temperature prior to entering the water and record her temperature hourly while immersed. If the woman’s temperature rises more than 1 degree Celsius from her baseline temperature or if she has two consecutive temperatures above 37.4</w:t>
      </w:r>
      <w:r w:rsidRPr="00ED2955">
        <w:rPr>
          <w:rFonts w:cs="Arial"/>
          <w:vertAlign w:val="superscript"/>
        </w:rPr>
        <w:t xml:space="preserve">o </w:t>
      </w:r>
      <w:proofErr w:type="gramStart"/>
      <w:r w:rsidRPr="00ED2955">
        <w:rPr>
          <w:rFonts w:cs="Arial"/>
        </w:rPr>
        <w:t xml:space="preserve">C </w:t>
      </w:r>
      <w:r>
        <w:t>,</w:t>
      </w:r>
      <w:proofErr w:type="gramEnd"/>
      <w:r>
        <w:t xml:space="preserve"> </w:t>
      </w:r>
      <w:proofErr w:type="spellStart"/>
      <w:r>
        <w:t>fetal</w:t>
      </w:r>
      <w:proofErr w:type="spellEnd"/>
      <w:r>
        <w:t xml:space="preserve"> oxygen consumption may also rise increasing the risk of </w:t>
      </w:r>
      <w:proofErr w:type="spellStart"/>
      <w:r>
        <w:t>fetal</w:t>
      </w:r>
      <w:proofErr w:type="spellEnd"/>
      <w:r>
        <w:t xml:space="preserve"> hypoxia. The woman should be asked to leave the water until her temperature has returned to baseline. An increased temperature can be a sign of infection or dehydration.</w:t>
      </w:r>
    </w:p>
    <w:p w14:paraId="115D06BE" w14:textId="77777777" w:rsidR="002E7B3C" w:rsidRDefault="002E7B3C" w:rsidP="002E7B3C">
      <w:pPr>
        <w:pStyle w:val="ListBullet"/>
        <w:tabs>
          <w:tab w:val="clear" w:pos="1080"/>
          <w:tab w:val="num" w:pos="360"/>
        </w:tabs>
        <w:ind w:left="360"/>
      </w:pPr>
      <w:r>
        <w:t>Encourage additional oral fluids while immersed to prevent dehydration.</w:t>
      </w:r>
    </w:p>
    <w:p w14:paraId="38D87001" w14:textId="77777777" w:rsidR="002E7B3C" w:rsidRDefault="002E7B3C" w:rsidP="002E7B3C">
      <w:pPr>
        <w:pStyle w:val="ListBullet"/>
        <w:tabs>
          <w:tab w:val="clear" w:pos="1080"/>
          <w:tab w:val="num" w:pos="360"/>
        </w:tabs>
        <w:ind w:left="360"/>
      </w:pPr>
      <w:r>
        <w:t>The woman should leave the water if the midwife/medical officer cannot perform an accurate assessment.</w:t>
      </w:r>
    </w:p>
    <w:p w14:paraId="624DAD0E" w14:textId="77777777" w:rsidR="002E7B3C" w:rsidRDefault="002E7B3C" w:rsidP="002E7B3C">
      <w:pPr>
        <w:pStyle w:val="ListBullet"/>
        <w:tabs>
          <w:tab w:val="clear" w:pos="1080"/>
          <w:tab w:val="num" w:pos="360"/>
        </w:tabs>
        <w:ind w:left="360"/>
      </w:pPr>
      <w:r>
        <w:t>Inform the woman of the need to keep perineum completely submerged during birth as the change in temperature or pressure with partial submersion may stimulate the baby to breathe.</w:t>
      </w:r>
    </w:p>
    <w:p w14:paraId="58F4D1FE" w14:textId="77777777" w:rsidR="002E7B3C" w:rsidRPr="00AF2067" w:rsidRDefault="002E7B3C" w:rsidP="002E7B3C">
      <w:pPr>
        <w:pStyle w:val="ListBullet"/>
        <w:tabs>
          <w:tab w:val="clear" w:pos="1080"/>
          <w:tab w:val="num" w:pos="360"/>
        </w:tabs>
        <w:ind w:left="360"/>
      </w:pPr>
      <w:r>
        <w:lastRenderedPageBreak/>
        <w:t>Assist the woman to leave the bath or birth pool if desired or required.</w:t>
      </w:r>
    </w:p>
    <w:p w14:paraId="4328EA4B" w14:textId="77777777" w:rsidR="002E7B3C" w:rsidRDefault="002E7B3C" w:rsidP="002E7B3C">
      <w:pPr>
        <w:pStyle w:val="ListBullet"/>
        <w:tabs>
          <w:tab w:val="clear" w:pos="1080"/>
          <w:tab w:val="num" w:pos="360"/>
        </w:tabs>
        <w:ind w:left="360"/>
      </w:pPr>
      <w:r>
        <w:t xml:space="preserve">Maintain water at temperature that the woman finds comfortable, ideally 34-37 degrees Celsius. Keep the room warm for when the woman exits the </w:t>
      </w:r>
      <w:proofErr w:type="gramStart"/>
      <w:r>
        <w:t>water</w:t>
      </w:r>
      <w:proofErr w:type="gramEnd"/>
    </w:p>
    <w:p w14:paraId="13B1241A" w14:textId="77777777" w:rsidR="002E7B3C" w:rsidRDefault="002E7B3C" w:rsidP="002E7B3C">
      <w:pPr>
        <w:pStyle w:val="ListBullet"/>
        <w:numPr>
          <w:ilvl w:val="0"/>
          <w:numId w:val="21"/>
        </w:numPr>
        <w:ind w:left="357" w:hanging="357"/>
      </w:pPr>
      <w:r w:rsidRPr="001C24CE">
        <w:t xml:space="preserve">Use the waterproof doppler for assessing FHR or waterproof telemetry CTG’s when the woman is in the bath or </w:t>
      </w:r>
      <w:proofErr w:type="gramStart"/>
      <w:r w:rsidRPr="001C24CE">
        <w:t>shower</w:t>
      </w:r>
      <w:proofErr w:type="gramEnd"/>
    </w:p>
    <w:p w14:paraId="0DC2BFA8" w14:textId="77777777" w:rsidR="002E7B3C" w:rsidRDefault="002E7B3C" w:rsidP="002E7B3C">
      <w:pPr>
        <w:pStyle w:val="ListParagraph"/>
        <w:numPr>
          <w:ilvl w:val="0"/>
          <w:numId w:val="21"/>
        </w:numPr>
        <w:autoSpaceDE w:val="0"/>
        <w:autoSpaceDN w:val="0"/>
        <w:adjustRightInd w:val="0"/>
        <w:ind w:left="357" w:hanging="357"/>
        <w:contextualSpacing w:val="0"/>
        <w:rPr>
          <w:rFonts w:eastAsia="Calibri" w:cs="Frutiger-Light"/>
        </w:rPr>
      </w:pPr>
      <w:r>
        <w:rPr>
          <w:rFonts w:eastAsia="Calibri" w:cs="Frutiger-Light"/>
        </w:rPr>
        <w:t>V</w:t>
      </w:r>
      <w:r w:rsidRPr="0005658B">
        <w:rPr>
          <w:rFonts w:eastAsia="Calibri" w:cs="Frutiger-Light"/>
        </w:rPr>
        <w:t>aginal examinations ca</w:t>
      </w:r>
      <w:r>
        <w:rPr>
          <w:rFonts w:eastAsia="Calibri" w:cs="Frutiger-Light"/>
        </w:rPr>
        <w:t xml:space="preserve">n be done in the bath however may be less accurate, depending on </w:t>
      </w:r>
      <w:proofErr w:type="gramStart"/>
      <w:r>
        <w:rPr>
          <w:rFonts w:eastAsia="Calibri" w:cs="Frutiger-Light"/>
        </w:rPr>
        <w:t>practitioner</w:t>
      </w:r>
      <w:proofErr w:type="gramEnd"/>
    </w:p>
    <w:p w14:paraId="033F4B14" w14:textId="77777777" w:rsidR="002E7B3C" w:rsidRPr="00303096" w:rsidRDefault="002E7B3C" w:rsidP="002E7B3C">
      <w:pPr>
        <w:pStyle w:val="ListParagraph"/>
        <w:numPr>
          <w:ilvl w:val="0"/>
          <w:numId w:val="21"/>
        </w:numPr>
        <w:autoSpaceDE w:val="0"/>
        <w:autoSpaceDN w:val="0"/>
        <w:adjustRightInd w:val="0"/>
        <w:ind w:left="357" w:hanging="357"/>
        <w:contextualSpacing w:val="0"/>
        <w:rPr>
          <w:rFonts w:eastAsia="Calibri" w:cs="Frutiger-Light"/>
        </w:rPr>
      </w:pPr>
      <w:r>
        <w:rPr>
          <w:rFonts w:eastAsia="Calibri" w:cs="Frutiger-Light"/>
        </w:rPr>
        <w:t xml:space="preserve"> N</w:t>
      </w:r>
      <w:r w:rsidRPr="00303096">
        <w:rPr>
          <w:rFonts w:eastAsia="Calibri" w:cs="Frutiger-Light"/>
        </w:rPr>
        <w:t xml:space="preserve">itrous oxide and oxygen </w:t>
      </w:r>
      <w:r>
        <w:rPr>
          <w:rFonts w:eastAsia="Calibri" w:cs="Frutiger-Light"/>
        </w:rPr>
        <w:t>can be used w</w:t>
      </w:r>
      <w:r w:rsidRPr="00303096">
        <w:rPr>
          <w:rFonts w:eastAsia="Calibri" w:cs="Frutiger-Light"/>
        </w:rPr>
        <w:t xml:space="preserve">hilst </w:t>
      </w:r>
      <w:r>
        <w:rPr>
          <w:rFonts w:eastAsia="Calibri" w:cs="Frutiger-Light"/>
        </w:rPr>
        <w:t xml:space="preserve">in </w:t>
      </w:r>
      <w:r w:rsidRPr="00303096">
        <w:rPr>
          <w:rFonts w:eastAsia="Calibri" w:cs="Frutiger-Light"/>
        </w:rPr>
        <w:t>the bath</w:t>
      </w:r>
      <w:r>
        <w:rPr>
          <w:rFonts w:eastAsia="Calibri" w:cs="Frutiger-Light"/>
        </w:rPr>
        <w:t>, constant</w:t>
      </w:r>
      <w:r w:rsidRPr="00303096">
        <w:rPr>
          <w:rFonts w:eastAsia="Calibri" w:cs="Frutiger-Light"/>
        </w:rPr>
        <w:t xml:space="preserve"> supervision from a midwife or support person</w:t>
      </w:r>
      <w:r>
        <w:rPr>
          <w:rFonts w:eastAsia="Calibri" w:cs="Frutiger-Light"/>
        </w:rPr>
        <w:t xml:space="preserve"> is </w:t>
      </w:r>
      <w:proofErr w:type="gramStart"/>
      <w:r>
        <w:rPr>
          <w:rFonts w:eastAsia="Calibri" w:cs="Frutiger-Light"/>
        </w:rPr>
        <w:t>required</w:t>
      </w:r>
      <w:proofErr w:type="gramEnd"/>
    </w:p>
    <w:p w14:paraId="2E2FF6D7" w14:textId="77777777" w:rsidR="002E7B3C" w:rsidRDefault="002E7B3C" w:rsidP="002E7B3C">
      <w:pPr>
        <w:pStyle w:val="ListParagraph"/>
        <w:numPr>
          <w:ilvl w:val="0"/>
          <w:numId w:val="21"/>
        </w:numPr>
        <w:autoSpaceDE w:val="0"/>
        <w:autoSpaceDN w:val="0"/>
        <w:adjustRightInd w:val="0"/>
        <w:ind w:left="357" w:hanging="357"/>
        <w:contextualSpacing w:val="0"/>
        <w:rPr>
          <w:rFonts w:eastAsia="Calibri" w:cs="Frutiger-Light"/>
        </w:rPr>
      </w:pPr>
      <w:r>
        <w:rPr>
          <w:rFonts w:eastAsia="Calibri" w:cs="Frutiger-Light"/>
        </w:rPr>
        <w:t xml:space="preserve">Staff will wear long gloves and personal protective clothing and ensure any skin breaks are covered with occlusive </w:t>
      </w:r>
      <w:proofErr w:type="gramStart"/>
      <w:r>
        <w:rPr>
          <w:rFonts w:eastAsia="Calibri" w:cs="Frutiger-Light"/>
        </w:rPr>
        <w:t>dressings</w:t>
      </w:r>
      <w:proofErr w:type="gramEnd"/>
    </w:p>
    <w:p w14:paraId="011D4EE8" w14:textId="77777777" w:rsidR="002E7B3C" w:rsidRPr="0019516B" w:rsidRDefault="002E7B3C" w:rsidP="002E7B3C">
      <w:pPr>
        <w:pStyle w:val="ListParagraph"/>
        <w:numPr>
          <w:ilvl w:val="0"/>
          <w:numId w:val="21"/>
        </w:numPr>
        <w:autoSpaceDE w:val="0"/>
        <w:autoSpaceDN w:val="0"/>
        <w:adjustRightInd w:val="0"/>
        <w:ind w:left="357" w:hanging="357"/>
        <w:contextualSpacing w:val="0"/>
        <w:rPr>
          <w:rFonts w:eastAsia="Calibri" w:cs="Frutiger-Light"/>
        </w:rPr>
      </w:pPr>
      <w:r>
        <w:rPr>
          <w:rFonts w:eastAsia="Calibri" w:cs="Frutiger-Light"/>
        </w:rPr>
        <w:t xml:space="preserve">Some women will benefit from directing warm water to their lower back or abdomen, this can be used with the </w:t>
      </w:r>
      <w:proofErr w:type="gramStart"/>
      <w:r>
        <w:rPr>
          <w:rFonts w:eastAsia="Calibri" w:cs="Frutiger-Light"/>
        </w:rPr>
        <w:t>hand held</w:t>
      </w:r>
      <w:proofErr w:type="gramEnd"/>
      <w:r>
        <w:rPr>
          <w:rFonts w:eastAsia="Calibri" w:cs="Frutiger-Light"/>
        </w:rPr>
        <w:t xml:space="preserve"> shower spray hose in the bath, where available</w:t>
      </w:r>
      <w:r>
        <w:t>.</w:t>
      </w:r>
    </w:p>
    <w:p w14:paraId="5C68D89F" w14:textId="77777777" w:rsidR="002E7B3C" w:rsidRDefault="002E7B3C" w:rsidP="002E7B3C"/>
    <w:p w14:paraId="3D4B2A66" w14:textId="77777777" w:rsidR="002E7B3C" w:rsidRDefault="002E7B3C" w:rsidP="002E7B3C">
      <w:pPr>
        <w:pStyle w:val="Heading2"/>
      </w:pPr>
      <w:bookmarkStart w:id="47" w:name="_Toc164763840"/>
      <w:r>
        <w:t xml:space="preserve">Birth in </w:t>
      </w:r>
      <w:proofErr w:type="gramStart"/>
      <w:r>
        <w:t>water</w:t>
      </w:r>
      <w:bookmarkEnd w:id="47"/>
      <w:proofErr w:type="gramEnd"/>
    </w:p>
    <w:p w14:paraId="07A659CF" w14:textId="77777777" w:rsidR="002E7B3C" w:rsidRDefault="002E7B3C" w:rsidP="002E7B3C">
      <w:pPr>
        <w:pStyle w:val="ListBullet"/>
        <w:tabs>
          <w:tab w:val="clear" w:pos="1080"/>
          <w:tab w:val="num" w:pos="360"/>
        </w:tabs>
        <w:ind w:left="360"/>
      </w:pPr>
      <w:r>
        <w:t xml:space="preserve">If the woman plans to birth in the water and birth is imminent ensure a second midwife is available to assist. Ensure that </w:t>
      </w:r>
      <w:r w:rsidRPr="007F6808">
        <w:t xml:space="preserve">resuscitation </w:t>
      </w:r>
      <w:r>
        <w:t>equipment</w:t>
      </w:r>
      <w:r w:rsidRPr="007F6808">
        <w:t xml:space="preserve"> is prepared and available</w:t>
      </w:r>
      <w:r>
        <w:t xml:space="preserve"> as per usual practice.</w:t>
      </w:r>
    </w:p>
    <w:p w14:paraId="13D00A02" w14:textId="77777777" w:rsidR="002E7B3C" w:rsidRDefault="002E7B3C" w:rsidP="002E7B3C">
      <w:pPr>
        <w:pStyle w:val="ListBullet"/>
        <w:tabs>
          <w:tab w:val="clear" w:pos="1080"/>
          <w:tab w:val="num" w:pos="360"/>
        </w:tabs>
        <w:ind w:left="360"/>
      </w:pPr>
      <w:r>
        <w:t>A woman planning waterbirth at home should have two midwives in attendance. If birth is imminent and the second midwife has not arrived at the home, the woman should be asked to leave the water.</w:t>
      </w:r>
    </w:p>
    <w:p w14:paraId="2F1C9DDC" w14:textId="77777777" w:rsidR="002E7B3C" w:rsidRPr="008D3874" w:rsidRDefault="002E7B3C" w:rsidP="002E7B3C">
      <w:pPr>
        <w:pStyle w:val="ListBullet"/>
        <w:tabs>
          <w:tab w:val="clear" w:pos="1080"/>
          <w:tab w:val="num" w:pos="360"/>
        </w:tabs>
        <w:ind w:left="360"/>
      </w:pPr>
      <w:r w:rsidRPr="008D3874">
        <w:t>Control of the head is unnecessary</w:t>
      </w:r>
      <w:r>
        <w:t>, unless the woman is doing this herself, in which case this should be encouraged</w:t>
      </w:r>
      <w:r w:rsidRPr="008D3874">
        <w:t xml:space="preserve">. Progress can be monitored </w:t>
      </w:r>
      <w:r>
        <w:t xml:space="preserve">by midwife, </w:t>
      </w:r>
      <w:r w:rsidRPr="008D3874">
        <w:t xml:space="preserve">using a </w:t>
      </w:r>
      <w:proofErr w:type="gramStart"/>
      <w:r w:rsidRPr="008D3874">
        <w:t>mirror</w:t>
      </w:r>
      <w:proofErr w:type="gramEnd"/>
      <w:r>
        <w:t xml:space="preserve"> </w:t>
      </w:r>
    </w:p>
    <w:p w14:paraId="77E0BE0F" w14:textId="77777777" w:rsidR="002E7B3C" w:rsidRPr="00FC2A97" w:rsidRDefault="002E7B3C" w:rsidP="002E7B3C">
      <w:pPr>
        <w:pStyle w:val="ListBullet"/>
        <w:tabs>
          <w:tab w:val="clear" w:pos="1080"/>
          <w:tab w:val="num" w:pos="360"/>
        </w:tabs>
        <w:ind w:left="360"/>
      </w:pPr>
      <w:r w:rsidRPr="00FC2A97">
        <w:t xml:space="preserve">At time of birth ensure the woman’s vulva/perineum is completely submerged. At birth the infant should be completely submerged. Allow the head to be born and baby to </w:t>
      </w:r>
      <w:proofErr w:type="spellStart"/>
      <w:r w:rsidRPr="00FC2A97">
        <w:t>restitute</w:t>
      </w:r>
      <w:proofErr w:type="spellEnd"/>
      <w:r w:rsidRPr="00FC2A97">
        <w:t xml:space="preserve"> as usual. There is no need to hurry this process as the baby will not take a breath until he/she is in </w:t>
      </w:r>
      <w:proofErr w:type="gramStart"/>
      <w:r w:rsidRPr="00FC2A97">
        <w:t>air</w:t>
      </w:r>
      <w:proofErr w:type="gramEnd"/>
    </w:p>
    <w:p w14:paraId="03E84E0C" w14:textId="77777777" w:rsidR="002E7B3C" w:rsidRDefault="002E7B3C" w:rsidP="002E7B3C">
      <w:pPr>
        <w:pStyle w:val="ListBullet"/>
        <w:tabs>
          <w:tab w:val="clear" w:pos="1080"/>
          <w:tab w:val="num" w:pos="360"/>
        </w:tabs>
        <w:ind w:left="360"/>
      </w:pPr>
      <w:r w:rsidRPr="007F6808">
        <w:t>Water birth should be “hands off” as much as possible to avoid stimulation of the baby. Immersion in water ap</w:t>
      </w:r>
      <w:r>
        <w:t>pears to facilitate slow crowning of the head and this should be encouraged with gentle and clear communication to facilitate controlled birth of the head and minimise perineal trauma.</w:t>
      </w:r>
    </w:p>
    <w:p w14:paraId="0206DAEF" w14:textId="77777777" w:rsidR="002E7B3C" w:rsidRPr="00FC2A97" w:rsidRDefault="002E7B3C" w:rsidP="002E7B3C">
      <w:pPr>
        <w:pStyle w:val="ListBullet"/>
        <w:tabs>
          <w:tab w:val="clear" w:pos="1080"/>
          <w:tab w:val="num" w:pos="360"/>
        </w:tabs>
        <w:ind w:left="360"/>
      </w:pPr>
      <w:r w:rsidRPr="00FC2A97">
        <w:t xml:space="preserve">As baby is </w:t>
      </w:r>
      <w:proofErr w:type="gramStart"/>
      <w:r w:rsidRPr="00FC2A97">
        <w:t>born</w:t>
      </w:r>
      <w:proofErr w:type="gramEnd"/>
      <w:r w:rsidRPr="00FC2A97">
        <w:t xml:space="preserve"> he/she should be brought to the surface slowly to avoid undue traction on the cord and prevent cord snapping</w:t>
      </w:r>
    </w:p>
    <w:p w14:paraId="5C09BB9E" w14:textId="77777777" w:rsidR="002E7B3C" w:rsidRDefault="002E7B3C" w:rsidP="002E7B3C">
      <w:pPr>
        <w:pStyle w:val="ListBullet"/>
        <w:tabs>
          <w:tab w:val="clear" w:pos="1080"/>
          <w:tab w:val="num" w:pos="360"/>
        </w:tabs>
        <w:ind w:left="360"/>
      </w:pPr>
      <w:r>
        <w:t>The baby should be gently lifted to surface as soon as born – often by the mother or her partner. The baby’s body can be kept submerged to keep baby warm, gently dry the face and head to aid warmth and stimulate respirations. The baby’s head must not be</w:t>
      </w:r>
      <w:r w:rsidRPr="00B36B4B">
        <w:t xml:space="preserve"> </w:t>
      </w:r>
      <w:r>
        <w:t>re-submerged under water once it has surfaced. Warm towels should be available for baby and mother.</w:t>
      </w:r>
    </w:p>
    <w:p w14:paraId="7C6F9076" w14:textId="77777777" w:rsidR="002E7B3C" w:rsidRDefault="002E7B3C" w:rsidP="002E7B3C">
      <w:pPr>
        <w:pStyle w:val="ListBullet"/>
        <w:tabs>
          <w:tab w:val="clear" w:pos="1080"/>
          <w:tab w:val="num" w:pos="360"/>
        </w:tabs>
        <w:ind w:left="360"/>
      </w:pPr>
      <w:r w:rsidRPr="008D3874">
        <w:t xml:space="preserve">The umbilical cord should be checked immediately following birth of the infant to ensure it </w:t>
      </w:r>
      <w:r>
        <w:t xml:space="preserve">is </w:t>
      </w:r>
      <w:proofErr w:type="gramStart"/>
      <w:r>
        <w:t>intact</w:t>
      </w:r>
      <w:proofErr w:type="gramEnd"/>
    </w:p>
    <w:p w14:paraId="5F05FD92" w14:textId="77777777" w:rsidR="002E7B3C" w:rsidRPr="008D3874" w:rsidRDefault="002E7B3C" w:rsidP="002E7B3C">
      <w:pPr>
        <w:pStyle w:val="ListBullet"/>
        <w:tabs>
          <w:tab w:val="clear" w:pos="1080"/>
          <w:tab w:val="num" w:pos="360"/>
        </w:tabs>
        <w:ind w:left="360"/>
      </w:pPr>
      <w:r>
        <w:t>If the woman lifts herself up during birth (</w:t>
      </w:r>
      <w:proofErr w:type="spellStart"/>
      <w:r>
        <w:t>eg</w:t>
      </w:r>
      <w:proofErr w:type="spellEnd"/>
      <w:r>
        <w:t xml:space="preserve"> vulva out of water) it is safer to have the woman birth standing </w:t>
      </w:r>
    </w:p>
    <w:p w14:paraId="03DDA9E0" w14:textId="77777777" w:rsidR="002E7B3C" w:rsidRDefault="002E7B3C" w:rsidP="002E7B3C">
      <w:pPr>
        <w:pStyle w:val="ListBullet"/>
        <w:tabs>
          <w:tab w:val="clear" w:pos="1080"/>
          <w:tab w:val="num" w:pos="360"/>
        </w:tabs>
        <w:ind w:left="360"/>
      </w:pPr>
      <w:r>
        <w:t xml:space="preserve">The midwife can loosen the cord and disentangle as the baby is born if required.  </w:t>
      </w:r>
      <w:r>
        <w:rPr>
          <w:b/>
        </w:rPr>
        <w:t>Do not</w:t>
      </w:r>
      <w:r>
        <w:t xml:space="preserve"> attempt to cut and clamp a tight nuchal cord underwater as this may stimulate </w:t>
      </w:r>
      <w:r>
        <w:lastRenderedPageBreak/>
        <w:t>respirations. The woman should be assisted to stand before cutting and clamping a tight cord.</w:t>
      </w:r>
    </w:p>
    <w:p w14:paraId="69CAB610" w14:textId="77777777" w:rsidR="002E7B3C" w:rsidRDefault="002E7B3C" w:rsidP="002E7B3C">
      <w:pPr>
        <w:pStyle w:val="ListBullet"/>
        <w:tabs>
          <w:tab w:val="clear" w:pos="1080"/>
          <w:tab w:val="num" w:pos="360"/>
        </w:tabs>
        <w:ind w:left="360"/>
      </w:pPr>
      <w:r>
        <w:t xml:space="preserve">Be aware of the small possibility of cord avulsion, </w:t>
      </w:r>
      <w:bookmarkStart w:id="48" w:name="_Hlk74237438"/>
      <w:r>
        <w:t>particularly in the event of a short umbilical cord</w:t>
      </w:r>
      <w:bookmarkEnd w:id="48"/>
      <w:r>
        <w:t xml:space="preserve">. Undue traction on the cord should be avoided and cord clamps should be readily available. If any blood loss is evident, early cord clamping should be performed immediately due to the slight possibility of blood loss being </w:t>
      </w:r>
      <w:proofErr w:type="spellStart"/>
      <w:r>
        <w:t>fetal</w:t>
      </w:r>
      <w:proofErr w:type="spellEnd"/>
      <w:r>
        <w:t xml:space="preserve">.  Cord snapping at a water birth is not an emergency if it is recognised promptly.  Transfer to hospital for neonatal review is recommended if the umbilical cord snaps. </w:t>
      </w:r>
    </w:p>
    <w:p w14:paraId="20B76CCA" w14:textId="77777777" w:rsidR="002E7B3C" w:rsidRDefault="002E7B3C" w:rsidP="002E7B3C">
      <w:pPr>
        <w:pStyle w:val="ListBullet"/>
        <w:tabs>
          <w:tab w:val="clear" w:pos="1080"/>
          <w:tab w:val="num" w:pos="360"/>
        </w:tabs>
        <w:ind w:left="360"/>
      </w:pPr>
      <w:r>
        <w:t>The midwife should ensure that if concerned about the condition of the baby, the cord should be clamped and cut, and the baby removed from the bath or pool for resuscitation.</w:t>
      </w:r>
    </w:p>
    <w:p w14:paraId="37D54738" w14:textId="77777777" w:rsidR="002E7B3C" w:rsidRPr="0019516B" w:rsidRDefault="002E7B3C" w:rsidP="002E7B3C">
      <w:pPr>
        <w:pStyle w:val="ListBullet"/>
        <w:numPr>
          <w:ilvl w:val="0"/>
          <w:numId w:val="0"/>
        </w:numPr>
        <w:rPr>
          <w:b/>
          <w:bCs/>
        </w:rPr>
      </w:pPr>
      <w:r w:rsidRPr="0019516B">
        <w:rPr>
          <w:b/>
          <w:bCs/>
        </w:rPr>
        <w:t xml:space="preserve">Emergencies </w:t>
      </w:r>
    </w:p>
    <w:p w14:paraId="0C19EDEA" w14:textId="77777777" w:rsidR="002E7B3C" w:rsidRDefault="002E7B3C" w:rsidP="002E7B3C">
      <w:pPr>
        <w:pStyle w:val="ListParagraph"/>
        <w:numPr>
          <w:ilvl w:val="0"/>
          <w:numId w:val="22"/>
        </w:numPr>
        <w:autoSpaceDE w:val="0"/>
        <w:autoSpaceDN w:val="0"/>
        <w:adjustRightInd w:val="0"/>
        <w:contextualSpacing w:val="0"/>
        <w:rPr>
          <w:rFonts w:eastAsia="Calibri" w:cs="Frutiger-Light"/>
        </w:rPr>
      </w:pPr>
      <w:r w:rsidRPr="002712E7">
        <w:rPr>
          <w:rFonts w:eastAsia="Calibri" w:cs="Frutiger-Light"/>
        </w:rPr>
        <w:t>If any of the exclusionary conditions</w:t>
      </w:r>
      <w:r>
        <w:rPr>
          <w:rFonts w:eastAsia="Calibri" w:cs="Frutiger-Light"/>
        </w:rPr>
        <w:t>,</w:t>
      </w:r>
      <w:r w:rsidRPr="002712E7">
        <w:rPr>
          <w:rFonts w:eastAsia="Calibri" w:cs="Frutiger-Light"/>
        </w:rPr>
        <w:t xml:space="preserve"> or any other emergency situation arise</w:t>
      </w:r>
      <w:r>
        <w:rPr>
          <w:rFonts w:eastAsia="Calibri" w:cs="Frutiger-Light"/>
        </w:rPr>
        <w:t>,</w:t>
      </w:r>
      <w:r w:rsidRPr="002712E7">
        <w:rPr>
          <w:rFonts w:eastAsia="Calibri" w:cs="Frutiger-Light"/>
        </w:rPr>
        <w:t xml:space="preserve"> at any time while a woman is immersed in the bath, the midwife will call for assistance and if necessary, call a medica</w:t>
      </w:r>
      <w:r>
        <w:rPr>
          <w:rFonts w:eastAsia="Calibri" w:cs="Frutiger-Light"/>
        </w:rPr>
        <w:t xml:space="preserve">l </w:t>
      </w:r>
      <w:proofErr w:type="gramStart"/>
      <w:r>
        <w:rPr>
          <w:rFonts w:eastAsia="Calibri" w:cs="Frutiger-Light"/>
        </w:rPr>
        <w:t>emergency</w:t>
      </w:r>
      <w:proofErr w:type="gramEnd"/>
      <w:r w:rsidRPr="002712E7">
        <w:rPr>
          <w:rFonts w:eastAsia="Calibri" w:cs="Frutiger-Light"/>
        </w:rPr>
        <w:t xml:space="preserve"> </w:t>
      </w:r>
    </w:p>
    <w:p w14:paraId="59C8D0D2" w14:textId="77777777" w:rsidR="002E7B3C" w:rsidRDefault="002E7B3C" w:rsidP="002E7B3C">
      <w:pPr>
        <w:pStyle w:val="ListParagraph"/>
        <w:numPr>
          <w:ilvl w:val="0"/>
          <w:numId w:val="22"/>
        </w:numPr>
        <w:autoSpaceDE w:val="0"/>
        <w:autoSpaceDN w:val="0"/>
        <w:adjustRightInd w:val="0"/>
        <w:contextualSpacing w:val="0"/>
        <w:rPr>
          <w:rFonts w:eastAsia="Calibri" w:cs="Frutiger-Light"/>
        </w:rPr>
      </w:pPr>
      <w:r w:rsidRPr="00FC2A97">
        <w:rPr>
          <w:rFonts w:eastAsia="Calibri" w:cs="Frutiger-Light"/>
        </w:rPr>
        <w:t xml:space="preserve">If necessary, the emergency bath lifting mat will be utilised to remove the woman from the </w:t>
      </w:r>
      <w:proofErr w:type="gramStart"/>
      <w:r w:rsidRPr="00FC2A97">
        <w:rPr>
          <w:rFonts w:eastAsia="Calibri" w:cs="Frutiger-Light"/>
        </w:rPr>
        <w:t>water</w:t>
      </w:r>
      <w:proofErr w:type="gramEnd"/>
    </w:p>
    <w:p w14:paraId="07FFE594" w14:textId="77777777" w:rsidR="002E7B3C" w:rsidRPr="00FC2A97" w:rsidRDefault="002E7B3C" w:rsidP="002E7B3C">
      <w:pPr>
        <w:pStyle w:val="ListParagraph"/>
        <w:numPr>
          <w:ilvl w:val="0"/>
          <w:numId w:val="22"/>
        </w:numPr>
        <w:autoSpaceDE w:val="0"/>
        <w:autoSpaceDN w:val="0"/>
        <w:adjustRightInd w:val="0"/>
        <w:contextualSpacing w:val="0"/>
        <w:rPr>
          <w:b/>
          <w:bCs/>
          <w:sz w:val="28"/>
          <w:szCs w:val="28"/>
        </w:rPr>
      </w:pPr>
      <w:r>
        <w:t xml:space="preserve">The woman should be immediately assisted to leave bath in the event of any emergency e.g. shoulder dystocia, intrapartum </w:t>
      </w:r>
      <w:proofErr w:type="gramStart"/>
      <w:r>
        <w:t>haemorrhage</w:t>
      </w:r>
      <w:proofErr w:type="gramEnd"/>
      <w:r>
        <w:t xml:space="preserve"> or postpartum haemorrhage (PPH) </w:t>
      </w:r>
      <w:r w:rsidRPr="00FC2A97">
        <w:rPr>
          <w:rFonts w:cs="Arial"/>
        </w:rPr>
        <w:t xml:space="preserve">– </w:t>
      </w:r>
    </w:p>
    <w:p w14:paraId="7F1717B5" w14:textId="77777777" w:rsidR="002E7B3C" w:rsidRDefault="002E7B3C" w:rsidP="002E7B3C">
      <w:pPr>
        <w:pStyle w:val="ListBullet"/>
        <w:numPr>
          <w:ilvl w:val="0"/>
          <w:numId w:val="0"/>
        </w:numPr>
        <w:ind w:left="360"/>
      </w:pPr>
      <w:r>
        <w:rPr>
          <w:rFonts w:cs="Arial"/>
        </w:rPr>
        <w:t>DO NOT drain the water as the buoyancy assists in getting out</w:t>
      </w:r>
      <w:r>
        <w:t>.</w:t>
      </w:r>
    </w:p>
    <w:p w14:paraId="33F57CC1" w14:textId="77777777" w:rsidR="002E7B3C" w:rsidRDefault="002E7B3C" w:rsidP="002E7B3C">
      <w:pPr>
        <w:pStyle w:val="ListBullet"/>
        <w:numPr>
          <w:ilvl w:val="0"/>
          <w:numId w:val="0"/>
        </w:numPr>
        <w:rPr>
          <w:rFonts w:cs="Arial"/>
        </w:rPr>
      </w:pPr>
    </w:p>
    <w:p w14:paraId="6BBFD7A5" w14:textId="77777777" w:rsidR="002E7B3C" w:rsidRDefault="002E7B3C" w:rsidP="002E7B3C">
      <w:pPr>
        <w:pStyle w:val="ListBullet"/>
        <w:numPr>
          <w:ilvl w:val="0"/>
          <w:numId w:val="0"/>
        </w:numPr>
        <w:rPr>
          <w:b/>
          <w:bCs/>
          <w:sz w:val="28"/>
          <w:szCs w:val="28"/>
        </w:rPr>
      </w:pPr>
      <w:r>
        <w:rPr>
          <w:rFonts w:cs="Arial"/>
        </w:rPr>
        <w:t xml:space="preserve">Please refer to section 7 of this procedure for further details. </w:t>
      </w:r>
    </w:p>
    <w:p w14:paraId="39C0C57C" w14:textId="77777777" w:rsidR="002E7B3C" w:rsidRDefault="002E7B3C" w:rsidP="002E7B3C">
      <w:pPr>
        <w:rPr>
          <w:rFonts w:cs="Calibri"/>
          <w:b/>
          <w:bCs/>
          <w:sz w:val="28"/>
          <w:szCs w:val="28"/>
        </w:rPr>
      </w:pPr>
    </w:p>
    <w:p w14:paraId="3364F94B" w14:textId="77777777" w:rsidR="002E7B3C" w:rsidRDefault="002E7B3C" w:rsidP="002E7B3C">
      <w:pPr>
        <w:pStyle w:val="Heading2"/>
      </w:pPr>
      <w:bookmarkStart w:id="49" w:name="_Toc164763841"/>
      <w:r>
        <w:t>Third Stage of labour</w:t>
      </w:r>
      <w:r w:rsidRPr="004A1829">
        <w:t>:</w:t>
      </w:r>
      <w:bookmarkEnd w:id="49"/>
    </w:p>
    <w:p w14:paraId="43BC8484" w14:textId="77777777" w:rsidR="002E7B3C" w:rsidRDefault="002E7B3C" w:rsidP="002E7B3C">
      <w:pPr>
        <w:pStyle w:val="ListBullet"/>
        <w:tabs>
          <w:tab w:val="clear" w:pos="1080"/>
          <w:tab w:val="num" w:pos="360"/>
        </w:tabs>
        <w:ind w:left="360"/>
      </w:pPr>
      <w:r>
        <w:t>The usual indications for active management of 3</w:t>
      </w:r>
      <w:r>
        <w:rPr>
          <w:vertAlign w:val="superscript"/>
        </w:rPr>
        <w:t>rd</w:t>
      </w:r>
      <w:r>
        <w:t xml:space="preserve"> stage should be followed.</w:t>
      </w:r>
    </w:p>
    <w:p w14:paraId="3234A6BA" w14:textId="77777777" w:rsidR="002E7B3C" w:rsidRDefault="002E7B3C" w:rsidP="002E7B3C">
      <w:pPr>
        <w:pStyle w:val="ListBullet"/>
        <w:tabs>
          <w:tab w:val="clear" w:pos="1080"/>
          <w:tab w:val="num" w:pos="360"/>
        </w:tabs>
        <w:ind w:left="360"/>
      </w:pPr>
      <w:r>
        <w:t xml:space="preserve">There is no reliable data on third-stage management in water and the benefits and risks are not known. </w:t>
      </w:r>
    </w:p>
    <w:p w14:paraId="28ED0131" w14:textId="77777777" w:rsidR="002E7B3C" w:rsidRPr="0054326D" w:rsidRDefault="002E7B3C" w:rsidP="002E7B3C">
      <w:pPr>
        <w:pStyle w:val="ListBullet"/>
        <w:tabs>
          <w:tab w:val="clear" w:pos="1080"/>
          <w:tab w:val="num" w:pos="360"/>
        </w:tabs>
        <w:ind w:left="360"/>
      </w:pPr>
      <w:bookmarkStart w:id="50" w:name="_Hlk164165825"/>
      <w:r w:rsidRPr="00A413D1">
        <w:t xml:space="preserve">Third stage of labour can be managed in the bath, in </w:t>
      </w:r>
      <w:proofErr w:type="gramStart"/>
      <w:r w:rsidRPr="00A413D1">
        <w:t>low risk</w:t>
      </w:r>
      <w:proofErr w:type="gramEnd"/>
      <w:r w:rsidRPr="00A413D1">
        <w:t xml:space="preserve"> women – if the midwife is not confident in this process they can ask for another midwife who is confident, to assist, or request that the woman leave the bath </w:t>
      </w:r>
      <w:r>
        <w:t xml:space="preserve">– assistance from other midwives may be required – </w:t>
      </w:r>
      <w:r w:rsidRPr="003E4BF1">
        <w:rPr>
          <w:b/>
        </w:rPr>
        <w:t>beware women may feel light headed</w:t>
      </w:r>
    </w:p>
    <w:p w14:paraId="2753838D" w14:textId="77777777" w:rsidR="002E7B3C" w:rsidRDefault="002E7B3C" w:rsidP="002E7B3C">
      <w:pPr>
        <w:pStyle w:val="ListBullet"/>
        <w:tabs>
          <w:tab w:val="clear" w:pos="1080"/>
          <w:tab w:val="num" w:pos="360"/>
        </w:tabs>
        <w:ind w:left="360"/>
      </w:pPr>
      <w:r w:rsidRPr="002712E7">
        <w:t>Be aware that the usual indications for active management of</w:t>
      </w:r>
      <w:r>
        <w:t xml:space="preserve"> third stage should be followed. Cord should be left to pulse for at least 1 minute or longer if woman and baby are well.</w:t>
      </w:r>
    </w:p>
    <w:bookmarkEnd w:id="50"/>
    <w:p w14:paraId="49EA8E64" w14:textId="77777777" w:rsidR="002E7B3C" w:rsidRDefault="002E7B3C" w:rsidP="002E7B3C">
      <w:pPr>
        <w:pStyle w:val="ListBullet"/>
        <w:tabs>
          <w:tab w:val="clear" w:pos="1080"/>
          <w:tab w:val="num" w:pos="-360"/>
        </w:tabs>
        <w:ind w:left="360"/>
      </w:pPr>
      <w:r>
        <w:t>If active management is chosen for third stage, artificial oxytocin can be given into the upper arm if the woman’s thigh is under water and the woman assisted out of the water or the bathwater drained before controlled cord traction for delivery of the placenta.</w:t>
      </w:r>
    </w:p>
    <w:p w14:paraId="466567D2" w14:textId="77777777" w:rsidR="002E7B3C" w:rsidRDefault="002E7B3C" w:rsidP="002E7B3C">
      <w:pPr>
        <w:pStyle w:val="ListBullet"/>
        <w:tabs>
          <w:tab w:val="clear" w:pos="1080"/>
          <w:tab w:val="num" w:pos="360"/>
        </w:tabs>
        <w:ind w:left="360"/>
      </w:pPr>
      <w:r w:rsidRPr="008D3874">
        <w:t>The cord is left unclamped</w:t>
      </w:r>
      <w:r>
        <w:t xml:space="preserve"> and o</w:t>
      </w:r>
      <w:r w:rsidRPr="008D3874">
        <w:t>nce pulsation of the cord has ceased, the placenta and membranes are expelled spontaneously by the woman into the water</w:t>
      </w:r>
      <w:r>
        <w:t xml:space="preserve"> – as with all </w:t>
      </w:r>
      <w:proofErr w:type="gramStart"/>
      <w:r>
        <w:t>birth;</w:t>
      </w:r>
      <w:proofErr w:type="gramEnd"/>
      <w:r>
        <w:t xml:space="preserve"> if suspected delay then notify the registrar/obstetrician.</w:t>
      </w:r>
    </w:p>
    <w:p w14:paraId="3B4CC6CB" w14:textId="77777777" w:rsidR="002E7B3C" w:rsidRDefault="002E7B3C" w:rsidP="002E7B3C">
      <w:pPr>
        <w:pStyle w:val="ListBullet"/>
        <w:numPr>
          <w:ilvl w:val="0"/>
          <w:numId w:val="0"/>
        </w:numPr>
      </w:pPr>
    </w:p>
    <w:p w14:paraId="0B733BFB" w14:textId="77777777" w:rsidR="002E7B3C" w:rsidRPr="008D3874" w:rsidRDefault="002E7B3C" w:rsidP="002E7B3C">
      <w:pPr>
        <w:pStyle w:val="ListBullet"/>
        <w:numPr>
          <w:ilvl w:val="0"/>
          <w:numId w:val="0"/>
        </w:numPr>
        <w:pBdr>
          <w:top w:val="single" w:sz="4" w:space="1" w:color="auto"/>
          <w:left w:val="single" w:sz="4" w:space="4" w:color="auto"/>
          <w:bottom w:val="single" w:sz="4" w:space="1" w:color="auto"/>
          <w:right w:val="single" w:sz="4" w:space="4" w:color="auto"/>
        </w:pBdr>
        <w:ind w:left="360"/>
      </w:pPr>
      <w:r w:rsidRPr="0054326D">
        <w:rPr>
          <w:b/>
          <w:bCs/>
        </w:rPr>
        <w:t>Note:</w:t>
      </w:r>
      <w:r>
        <w:t xml:space="preserve"> </w:t>
      </w:r>
      <w:r w:rsidRPr="0054326D">
        <w:t>cord should not be cut underwater - if there is a need to cut cord due to entanglement which cannot be disentangled, the woman should stand with assistance to cut cord</w:t>
      </w:r>
    </w:p>
    <w:p w14:paraId="5ED0C4AE" w14:textId="77777777" w:rsidR="002E7B3C" w:rsidRPr="00BE5061" w:rsidRDefault="002E7B3C" w:rsidP="002E7B3C">
      <w:pPr>
        <w:pStyle w:val="ListBullet"/>
        <w:numPr>
          <w:ilvl w:val="0"/>
          <w:numId w:val="0"/>
        </w:numPr>
        <w:ind w:left="1080" w:hanging="360"/>
        <w:rPr>
          <w:b/>
          <w:sz w:val="22"/>
        </w:rPr>
      </w:pPr>
    </w:p>
    <w:p w14:paraId="0A161F68" w14:textId="77777777" w:rsidR="002E7B3C" w:rsidRPr="00D61E5E" w:rsidRDefault="002E7B3C" w:rsidP="002E7B3C">
      <w:pPr>
        <w:pStyle w:val="ListBullet"/>
        <w:tabs>
          <w:tab w:val="clear" w:pos="1080"/>
          <w:tab w:val="num" w:pos="-360"/>
        </w:tabs>
        <w:ind w:left="360"/>
        <w:rPr>
          <w:b/>
          <w:sz w:val="22"/>
        </w:rPr>
      </w:pPr>
      <w:r>
        <w:t>It is often difficult to be exact in determining blood loss. Midwives should observe water colour and woman’s condition carefully. If the midwife cannot see the woman’s thigh or the plug in the bath because of blood loss, it is very likely that a PPH has occurred.</w:t>
      </w:r>
    </w:p>
    <w:p w14:paraId="0DBF843E" w14:textId="77777777" w:rsidR="002E7B3C" w:rsidRDefault="002E7B3C" w:rsidP="002E7B3C">
      <w:pPr>
        <w:pStyle w:val="ListBullet"/>
        <w:tabs>
          <w:tab w:val="clear" w:pos="1080"/>
          <w:tab w:val="num" w:pos="-360"/>
        </w:tabs>
        <w:ind w:left="360"/>
        <w:rPr>
          <w:b/>
          <w:sz w:val="22"/>
        </w:rPr>
      </w:pPr>
      <w:r w:rsidRPr="00A413D1">
        <w:rPr>
          <w:rFonts w:cs="Arial"/>
        </w:rPr>
        <w:t>If woman births the placenta in the bath and concerns arise around blood loss the woman should also be advised to leave the bath</w:t>
      </w:r>
      <w:r>
        <w:rPr>
          <w:rFonts w:cs="Arial"/>
        </w:rPr>
        <w:t>.</w:t>
      </w:r>
    </w:p>
    <w:p w14:paraId="0740FF7D" w14:textId="77777777" w:rsidR="002E7B3C" w:rsidRPr="0054326D" w:rsidRDefault="002E7B3C" w:rsidP="002E7B3C">
      <w:pPr>
        <w:pStyle w:val="ListBullet"/>
        <w:tabs>
          <w:tab w:val="clear" w:pos="1080"/>
          <w:tab w:val="num" w:pos="-360"/>
        </w:tabs>
        <w:ind w:left="360"/>
        <w:rPr>
          <w:b/>
          <w:sz w:val="22"/>
        </w:rPr>
      </w:pPr>
      <w:r>
        <w:t>Consideration can be given for the woman to remain in the water for physiological management of the 3rd stage if she chooses after informed consent. Information re the lack of evidence to support or contraindicate birth of the placenta in water should be given to women.</w:t>
      </w:r>
    </w:p>
    <w:p w14:paraId="63962464" w14:textId="77777777" w:rsidR="002E7B3C" w:rsidRDefault="002E7B3C" w:rsidP="002E7B3C">
      <w:pPr>
        <w:pStyle w:val="ListBullet"/>
        <w:numPr>
          <w:ilvl w:val="0"/>
          <w:numId w:val="0"/>
        </w:numPr>
      </w:pPr>
    </w:p>
    <w:p w14:paraId="11FF0332" w14:textId="77777777" w:rsidR="002E7B3C" w:rsidRDefault="002E7B3C" w:rsidP="002E7B3C">
      <w:pPr>
        <w:pStyle w:val="ListBullet"/>
        <w:numPr>
          <w:ilvl w:val="0"/>
          <w:numId w:val="0"/>
        </w:numPr>
      </w:pPr>
      <w:r w:rsidRPr="00A7228C">
        <w:rPr>
          <w:b/>
          <w:bCs/>
        </w:rPr>
        <w:t xml:space="preserve">Note: </w:t>
      </w:r>
      <w:r>
        <w:t>If perineal suturing is required, it is preferable to delay for one hour after leaving the water in the absence of excessive bleeding. This allows for water retained in the tissues to dissipate following prolonged immersion.</w:t>
      </w:r>
    </w:p>
    <w:p w14:paraId="7F2A5A18" w14:textId="77777777" w:rsidR="002E7B3C" w:rsidRDefault="002E7B3C" w:rsidP="002E7B3C">
      <w:pPr>
        <w:pStyle w:val="ListBullet"/>
        <w:numPr>
          <w:ilvl w:val="0"/>
          <w:numId w:val="0"/>
        </w:numPr>
      </w:pPr>
    </w:p>
    <w:p w14:paraId="16CF4F1F" w14:textId="77777777" w:rsidR="002E7B3C" w:rsidRDefault="002E7B3C" w:rsidP="002E7B3C">
      <w:pPr>
        <w:pStyle w:val="Heading2"/>
      </w:pPr>
      <w:bookmarkStart w:id="51" w:name="_Toc164763842"/>
      <w:r w:rsidRPr="00ED2955">
        <w:t>Fourth Stage of labour</w:t>
      </w:r>
      <w:r w:rsidRPr="004A1829">
        <w:t>:</w:t>
      </w:r>
      <w:bookmarkEnd w:id="51"/>
    </w:p>
    <w:p w14:paraId="2A1B0A3E" w14:textId="77777777" w:rsidR="002E7B3C" w:rsidRPr="009328EC" w:rsidRDefault="002E7B3C" w:rsidP="002E7B3C">
      <w:pPr>
        <w:pStyle w:val="ListParagraph"/>
        <w:numPr>
          <w:ilvl w:val="0"/>
          <w:numId w:val="23"/>
        </w:numPr>
        <w:autoSpaceDE w:val="0"/>
        <w:autoSpaceDN w:val="0"/>
        <w:adjustRightInd w:val="0"/>
        <w:contextualSpacing w:val="0"/>
        <w:rPr>
          <w:b/>
        </w:rPr>
      </w:pPr>
      <w:r w:rsidRPr="009328EC">
        <w:rPr>
          <w:rFonts w:cs="Arial"/>
        </w:rPr>
        <w:t>Observations of the woman and her infant are undertaken</w:t>
      </w:r>
      <w:r>
        <w:rPr>
          <w:rFonts w:cs="Arial"/>
        </w:rPr>
        <w:t xml:space="preserve"> as per usual </w:t>
      </w:r>
      <w:proofErr w:type="gramStart"/>
      <w:r>
        <w:rPr>
          <w:rFonts w:cs="Arial"/>
        </w:rPr>
        <w:t>practice</w:t>
      </w:r>
      <w:proofErr w:type="gramEnd"/>
    </w:p>
    <w:p w14:paraId="6A64A5EB" w14:textId="77777777" w:rsidR="002E7B3C" w:rsidRDefault="002E7B3C" w:rsidP="002E7B3C">
      <w:pPr>
        <w:pStyle w:val="ListParagraph"/>
        <w:numPr>
          <w:ilvl w:val="0"/>
          <w:numId w:val="23"/>
        </w:numPr>
        <w:rPr>
          <w:rFonts w:cs="Arial"/>
        </w:rPr>
      </w:pPr>
      <w:r w:rsidRPr="009328EC">
        <w:rPr>
          <w:rFonts w:cs="Arial"/>
        </w:rPr>
        <w:t xml:space="preserve">Maintain warmth of the infant by </w:t>
      </w:r>
      <w:proofErr w:type="gramStart"/>
      <w:r w:rsidRPr="009328EC">
        <w:rPr>
          <w:rFonts w:cs="Arial"/>
        </w:rPr>
        <w:t>skin to skin</w:t>
      </w:r>
      <w:proofErr w:type="gramEnd"/>
      <w:r w:rsidRPr="009328EC">
        <w:rPr>
          <w:rFonts w:cs="Arial"/>
        </w:rPr>
        <w:t xml:space="preserve"> contact, drying the head and keeping the rest of the body under water.  Encourage a</w:t>
      </w:r>
      <w:r>
        <w:rPr>
          <w:rFonts w:cs="Arial"/>
        </w:rPr>
        <w:t xml:space="preserve">nd initiate early </w:t>
      </w:r>
      <w:proofErr w:type="gramStart"/>
      <w:r>
        <w:rPr>
          <w:rFonts w:cs="Arial"/>
        </w:rPr>
        <w:t>breastfeeding</w:t>
      </w:r>
      <w:proofErr w:type="gramEnd"/>
    </w:p>
    <w:p w14:paraId="323E0775" w14:textId="77777777" w:rsidR="002E7B3C" w:rsidRDefault="002E7B3C" w:rsidP="002E7B3C">
      <w:pPr>
        <w:pStyle w:val="ListParagraph"/>
        <w:numPr>
          <w:ilvl w:val="0"/>
          <w:numId w:val="23"/>
        </w:numPr>
        <w:rPr>
          <w:rFonts w:cs="Arial"/>
        </w:rPr>
      </w:pPr>
      <w:r>
        <w:rPr>
          <w:rFonts w:cs="Arial"/>
        </w:rPr>
        <w:t xml:space="preserve">When leaving the </w:t>
      </w:r>
      <w:proofErr w:type="gramStart"/>
      <w:r>
        <w:rPr>
          <w:rFonts w:cs="Arial"/>
        </w:rPr>
        <w:t>bath</w:t>
      </w:r>
      <w:proofErr w:type="gramEnd"/>
      <w:r>
        <w:rPr>
          <w:rFonts w:cs="Arial"/>
        </w:rPr>
        <w:t xml:space="preserve"> the baby may need to be held by a partner, in which baby should be wrapped warmly, or be skin to skin with the partner until the woman is comfortable then placed back skin to skin.</w:t>
      </w:r>
    </w:p>
    <w:p w14:paraId="10B0DA3D" w14:textId="77777777" w:rsidR="002E7B3C" w:rsidRDefault="002E7B3C" w:rsidP="002E7B3C">
      <w:pPr>
        <w:pStyle w:val="ListBullet"/>
        <w:numPr>
          <w:ilvl w:val="0"/>
          <w:numId w:val="0"/>
        </w:numPr>
        <w:rPr>
          <w:b/>
          <w:bCs/>
          <w:sz w:val="22"/>
        </w:rPr>
      </w:pPr>
    </w:p>
    <w:p w14:paraId="6BB11B9E" w14:textId="77777777" w:rsidR="002E7B3C" w:rsidRDefault="002E7B3C" w:rsidP="002E7B3C">
      <w:pPr>
        <w:pStyle w:val="Heading2"/>
      </w:pPr>
      <w:bookmarkStart w:id="52" w:name="_Toc164763843"/>
      <w:r>
        <w:t>Newborn infant considerations</w:t>
      </w:r>
      <w:r w:rsidRPr="004A1829">
        <w:t>:</w:t>
      </w:r>
      <w:bookmarkEnd w:id="52"/>
    </w:p>
    <w:p w14:paraId="047D64DA" w14:textId="77777777" w:rsidR="002E7B3C" w:rsidRPr="00064C03" w:rsidRDefault="002E7B3C" w:rsidP="002E7B3C">
      <w:pPr>
        <w:pStyle w:val="ListParagraph"/>
        <w:numPr>
          <w:ilvl w:val="0"/>
          <w:numId w:val="23"/>
        </w:numPr>
        <w:rPr>
          <w:rFonts w:cs="Arial"/>
        </w:rPr>
      </w:pPr>
      <w:r>
        <w:rPr>
          <w:rFonts w:cs="Arial"/>
        </w:rPr>
        <w:t>The</w:t>
      </w:r>
      <w:r w:rsidRPr="00064C03">
        <w:rPr>
          <w:rFonts w:cs="Arial"/>
        </w:rPr>
        <w:t xml:space="preserve"> practitioner should </w:t>
      </w:r>
      <w:r>
        <w:rPr>
          <w:rFonts w:cs="Arial"/>
        </w:rPr>
        <w:t>be aware that due to the baby being born immersed, they may require time to transition to air. This differs from land birth as the baby has often had time to start transitioning when head is born. I</w:t>
      </w:r>
      <w:r w:rsidRPr="00064C03">
        <w:rPr>
          <w:rFonts w:cs="Arial"/>
        </w:rPr>
        <w:t xml:space="preserve">f respirations have not established within one minute of birth, the cord be clamped and cut, and the infant removed </w:t>
      </w:r>
      <w:r>
        <w:rPr>
          <w:rFonts w:cs="Arial"/>
        </w:rPr>
        <w:t xml:space="preserve">from the bath for </w:t>
      </w:r>
      <w:proofErr w:type="gramStart"/>
      <w:r>
        <w:rPr>
          <w:rFonts w:cs="Arial"/>
        </w:rPr>
        <w:t>resuscitation</w:t>
      </w:r>
      <w:proofErr w:type="gramEnd"/>
      <w:r w:rsidRPr="00064C03">
        <w:rPr>
          <w:rFonts w:cs="Arial"/>
        </w:rPr>
        <w:t xml:space="preserve"> </w:t>
      </w:r>
    </w:p>
    <w:p w14:paraId="5992BAC3" w14:textId="77777777" w:rsidR="002E7B3C" w:rsidRDefault="002E7B3C" w:rsidP="002E7B3C">
      <w:pPr>
        <w:pStyle w:val="ListParagraph"/>
        <w:numPr>
          <w:ilvl w:val="0"/>
          <w:numId w:val="23"/>
        </w:numPr>
        <w:rPr>
          <w:rFonts w:cs="Arial"/>
        </w:rPr>
      </w:pPr>
      <w:r w:rsidRPr="00064C03">
        <w:rPr>
          <w:rFonts w:cs="Arial"/>
        </w:rPr>
        <w:t>Neonatal resuscitation should commence immediately</w:t>
      </w:r>
      <w:r>
        <w:rPr>
          <w:rFonts w:cs="Arial"/>
        </w:rPr>
        <w:t xml:space="preserve"> – ensure baby is stimulated and </w:t>
      </w:r>
      <w:proofErr w:type="gramStart"/>
      <w:r>
        <w:rPr>
          <w:rFonts w:cs="Arial"/>
        </w:rPr>
        <w:t>warmed</w:t>
      </w:r>
      <w:proofErr w:type="gramEnd"/>
    </w:p>
    <w:p w14:paraId="6D13B430" w14:textId="77777777" w:rsidR="002E7B3C" w:rsidRPr="008D3874" w:rsidRDefault="002E7B3C" w:rsidP="002E7B3C">
      <w:pPr>
        <w:pStyle w:val="ListParagraph"/>
        <w:numPr>
          <w:ilvl w:val="0"/>
          <w:numId w:val="23"/>
        </w:numPr>
        <w:rPr>
          <w:rFonts w:cs="Arial"/>
        </w:rPr>
      </w:pPr>
      <w:r w:rsidRPr="008D3874">
        <w:rPr>
          <w:rFonts w:cs="Arial"/>
        </w:rPr>
        <w:t>Where a healthy woman and her infant choose to remain in the water after birth the midwife must ensure measures to keep the mother and infant warm and prevent hypothermia</w:t>
      </w:r>
    </w:p>
    <w:p w14:paraId="27F47E1D" w14:textId="77777777" w:rsidR="002E7B3C" w:rsidRPr="00ED2955" w:rsidRDefault="002E7B3C" w:rsidP="002E7B3C">
      <w:pPr>
        <w:pStyle w:val="ListParagraph"/>
        <w:numPr>
          <w:ilvl w:val="0"/>
          <w:numId w:val="23"/>
        </w:numPr>
      </w:pPr>
      <w:r w:rsidRPr="00ED2955">
        <w:rPr>
          <w:rFonts w:cs="Arial"/>
        </w:rPr>
        <w:t>The temperature of the bath should be maintained at 36-37</w:t>
      </w:r>
      <w:r w:rsidRPr="00ED2955">
        <w:rPr>
          <w:rFonts w:cs="Arial"/>
          <w:vertAlign w:val="superscript"/>
        </w:rPr>
        <w:t xml:space="preserve">o </w:t>
      </w:r>
      <w:r w:rsidRPr="00ED2955">
        <w:rPr>
          <w:rFonts w:cs="Arial"/>
        </w:rPr>
        <w:t xml:space="preserve">C and the infant’s temperature must be checked regularly. </w:t>
      </w:r>
    </w:p>
    <w:p w14:paraId="6996EEEE" w14:textId="77777777" w:rsidR="002E7B3C" w:rsidRDefault="002E7B3C" w:rsidP="002E7B3C">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1BB45207" w14:textId="77777777" w:rsidTr="00195CD9">
        <w:trPr>
          <w:cantSplit/>
          <w:trHeight w:val="285"/>
        </w:trPr>
        <w:tc>
          <w:tcPr>
            <w:tcW w:w="9158" w:type="dxa"/>
            <w:shd w:val="clear" w:color="auto" w:fill="A6A6A6" w:themeFill="background1" w:themeFillShade="A6"/>
          </w:tcPr>
          <w:p w14:paraId="5E591CD7" w14:textId="77777777" w:rsidR="002E7B3C" w:rsidRPr="00CD1C0E" w:rsidRDefault="002E7B3C" w:rsidP="00195CD9">
            <w:pPr>
              <w:pStyle w:val="Heading1"/>
            </w:pPr>
            <w:bookmarkStart w:id="53" w:name="_Toc492895164"/>
            <w:bookmarkStart w:id="54" w:name="_Toc164763844"/>
            <w:r>
              <w:t>Section 6 – Health and Safety Concerns</w:t>
            </w:r>
            <w:bookmarkEnd w:id="53"/>
            <w:bookmarkEnd w:id="54"/>
            <w:r>
              <w:t xml:space="preserve"> </w:t>
            </w:r>
          </w:p>
        </w:tc>
      </w:tr>
    </w:tbl>
    <w:p w14:paraId="6FBB9BED" w14:textId="77777777" w:rsidR="002E7B3C" w:rsidRDefault="002E7B3C" w:rsidP="002E7B3C">
      <w:pPr>
        <w:pStyle w:val="Default"/>
        <w:rPr>
          <w:rFonts w:ascii="Calibri" w:hAnsi="Calibri"/>
        </w:rPr>
      </w:pPr>
    </w:p>
    <w:p w14:paraId="0B59B495" w14:textId="77777777" w:rsidR="002E7B3C" w:rsidRDefault="002E7B3C" w:rsidP="002E7B3C">
      <w:pPr>
        <w:pStyle w:val="ListBullet"/>
        <w:tabs>
          <w:tab w:val="clear" w:pos="1080"/>
          <w:tab w:val="num" w:pos="360"/>
        </w:tabs>
        <w:ind w:left="360"/>
      </w:pPr>
      <w:bookmarkStart w:id="55" w:name="_Hlk74602845"/>
      <w:r w:rsidRPr="00DE264C">
        <w:t xml:space="preserve">An attached shower facility over the bath should be considered whenever practicable for additional maternal comfort to ease </w:t>
      </w:r>
      <w:proofErr w:type="gramStart"/>
      <w:r w:rsidRPr="00DE264C">
        <w:t>backache</w:t>
      </w:r>
      <w:proofErr w:type="gramEnd"/>
    </w:p>
    <w:p w14:paraId="0B7177BF" w14:textId="77777777" w:rsidR="002E7B3C" w:rsidRDefault="002E7B3C" w:rsidP="002E7B3C">
      <w:pPr>
        <w:pStyle w:val="ListBullet"/>
        <w:tabs>
          <w:tab w:val="clear" w:pos="1080"/>
          <w:tab w:val="num" w:pos="-360"/>
        </w:tabs>
        <w:ind w:left="360"/>
      </w:pPr>
      <w:r>
        <w:t>Clean up any water spills from the floor immediately.</w:t>
      </w:r>
    </w:p>
    <w:bookmarkEnd w:id="55"/>
    <w:p w14:paraId="1B0B9608" w14:textId="77777777" w:rsidR="002E7B3C" w:rsidRDefault="002E7B3C" w:rsidP="002E7B3C">
      <w:pPr>
        <w:pStyle w:val="ListBullet"/>
        <w:tabs>
          <w:tab w:val="clear" w:pos="1080"/>
          <w:tab w:val="num" w:pos="-360"/>
        </w:tabs>
        <w:ind w:left="360"/>
      </w:pPr>
      <w:r>
        <w:t>Keep electrical equipment away from water.</w:t>
      </w:r>
    </w:p>
    <w:p w14:paraId="26877ADD" w14:textId="77777777" w:rsidR="002E7B3C" w:rsidRDefault="002E7B3C" w:rsidP="002E7B3C">
      <w:pPr>
        <w:pStyle w:val="ListBullet"/>
        <w:tabs>
          <w:tab w:val="clear" w:pos="1080"/>
          <w:tab w:val="num" w:pos="360"/>
        </w:tabs>
        <w:ind w:left="360"/>
      </w:pPr>
      <w:bookmarkStart w:id="56" w:name="_Hlk74602790"/>
      <w:r>
        <w:t>Wear personal protective equipment (PPE) and practice universal precautions.</w:t>
      </w:r>
    </w:p>
    <w:bookmarkEnd w:id="56"/>
    <w:p w14:paraId="36812E7A" w14:textId="77777777" w:rsidR="002E7B3C" w:rsidRPr="00A7228C" w:rsidRDefault="002E7B3C" w:rsidP="002E7B3C">
      <w:pPr>
        <w:pStyle w:val="ListBullet"/>
        <w:tabs>
          <w:tab w:val="clear" w:pos="1080"/>
          <w:tab w:val="num" w:pos="360"/>
        </w:tabs>
        <w:ind w:left="360"/>
      </w:pPr>
      <w:r>
        <w:lastRenderedPageBreak/>
        <w:t>Be aware of posture and back care when providing care and assisting women in and out of the water.</w:t>
      </w:r>
    </w:p>
    <w:p w14:paraId="14E0CF05" w14:textId="77777777" w:rsidR="002E7B3C" w:rsidRPr="00253A91" w:rsidRDefault="002E7B3C" w:rsidP="002E7B3C">
      <w:pPr>
        <w:pStyle w:val="ListBullet"/>
        <w:tabs>
          <w:tab w:val="clear" w:pos="1080"/>
          <w:tab w:val="num" w:pos="360"/>
        </w:tabs>
        <w:ind w:left="360"/>
        <w:rPr>
          <w:rFonts w:cs="Arial"/>
          <w:i/>
          <w:szCs w:val="24"/>
        </w:rPr>
      </w:pPr>
      <w:r>
        <w:t>Any debris should be removed from the bath prior to emptying and the bath rinsed as soon as practicable after the birth.</w:t>
      </w:r>
    </w:p>
    <w:p w14:paraId="0F72BE59" w14:textId="77777777" w:rsidR="002E7B3C" w:rsidRDefault="002E7B3C" w:rsidP="002E7B3C">
      <w:pPr>
        <w:pStyle w:val="ListBullet"/>
        <w:numPr>
          <w:ilvl w:val="0"/>
          <w:numId w:val="0"/>
        </w:numPr>
        <w:rPr>
          <w:rFonts w:cs="Arial"/>
          <w:i/>
          <w:szCs w:val="24"/>
        </w:rPr>
      </w:pPr>
    </w:p>
    <w:p w14:paraId="3FFD1368" w14:textId="77777777" w:rsidR="002E7B3C" w:rsidRDefault="002E7B3C" w:rsidP="002E7B3C">
      <w:pPr>
        <w:pStyle w:val="Heading2"/>
      </w:pPr>
      <w:bookmarkStart w:id="57" w:name="_Toc164763845"/>
      <w:r w:rsidRPr="00DE264C">
        <w:t>Infection control considerations</w:t>
      </w:r>
      <w:r w:rsidRPr="004A1829">
        <w:t>:</w:t>
      </w:r>
      <w:bookmarkEnd w:id="57"/>
    </w:p>
    <w:p w14:paraId="6ADE43A9" w14:textId="77777777" w:rsidR="002E7B3C" w:rsidRPr="008D3874" w:rsidRDefault="002E7B3C" w:rsidP="002E7B3C">
      <w:pPr>
        <w:pStyle w:val="ListParagraph"/>
        <w:numPr>
          <w:ilvl w:val="0"/>
          <w:numId w:val="25"/>
        </w:numPr>
        <w:ind w:left="357" w:hanging="357"/>
        <w:rPr>
          <w:rFonts w:cs="Arial"/>
        </w:rPr>
      </w:pPr>
      <w:r w:rsidRPr="00064C03">
        <w:rPr>
          <w:rFonts w:cs="Arial"/>
        </w:rPr>
        <w:t>Standard infection control guidelines, including standard precautions and appropriate environmental cleaning must be adhered to, to prevent c</w:t>
      </w:r>
      <w:r>
        <w:rPr>
          <w:rFonts w:cs="Arial"/>
        </w:rPr>
        <w:t xml:space="preserve">ross infection or </w:t>
      </w:r>
      <w:proofErr w:type="gramStart"/>
      <w:r>
        <w:rPr>
          <w:rFonts w:cs="Arial"/>
        </w:rPr>
        <w:t>contamination</w:t>
      </w:r>
      <w:proofErr w:type="gramEnd"/>
      <w:r w:rsidRPr="008D3874">
        <w:rPr>
          <w:rFonts w:cs="Arial"/>
        </w:rPr>
        <w:t xml:space="preserve"> </w:t>
      </w:r>
    </w:p>
    <w:p w14:paraId="6BD6A427" w14:textId="77777777" w:rsidR="002E7B3C" w:rsidRPr="008D3874" w:rsidRDefault="002E7B3C" w:rsidP="002E7B3C">
      <w:pPr>
        <w:pStyle w:val="ListParagraph"/>
        <w:numPr>
          <w:ilvl w:val="0"/>
          <w:numId w:val="25"/>
        </w:numPr>
        <w:ind w:left="357" w:hanging="357"/>
        <w:rPr>
          <w:rFonts w:cs="Arial"/>
        </w:rPr>
      </w:pPr>
      <w:r w:rsidRPr="008D3874">
        <w:rPr>
          <w:rFonts w:cs="Arial"/>
        </w:rPr>
        <w:t>Midwives and medical staff will:</w:t>
      </w:r>
    </w:p>
    <w:p w14:paraId="24644C74" w14:textId="77777777" w:rsidR="002E7B3C" w:rsidRPr="008D3874" w:rsidRDefault="002E7B3C" w:rsidP="002E7B3C">
      <w:pPr>
        <w:numPr>
          <w:ilvl w:val="0"/>
          <w:numId w:val="24"/>
        </w:numPr>
        <w:ind w:left="709" w:hanging="357"/>
        <w:rPr>
          <w:rFonts w:cs="Arial"/>
        </w:rPr>
      </w:pPr>
      <w:r w:rsidRPr="008D3874">
        <w:rPr>
          <w:rFonts w:cs="Arial"/>
        </w:rPr>
        <w:t xml:space="preserve">Ask cleaning staff to clean the bath with a cream cleanser, e.g. Gumption.  It should then be rinsed and wiped over with sodium hypochlorite </w:t>
      </w:r>
      <w:r>
        <w:rPr>
          <w:rFonts w:cs="Arial"/>
        </w:rPr>
        <w:t>(</w:t>
      </w:r>
      <w:r w:rsidRPr="008D3874">
        <w:rPr>
          <w:rFonts w:cs="Arial"/>
        </w:rPr>
        <w:t>bleach</w:t>
      </w:r>
      <w:r>
        <w:rPr>
          <w:rFonts w:cs="Arial"/>
        </w:rPr>
        <w:t>)</w:t>
      </w:r>
      <w:r w:rsidRPr="008D3874">
        <w:rPr>
          <w:rFonts w:cs="Arial"/>
        </w:rPr>
        <w:t xml:space="preserve"> which can then be left to air dry until the next time the bath is used, at which time it should be rins</w:t>
      </w:r>
      <w:r>
        <w:rPr>
          <w:rFonts w:cs="Arial"/>
        </w:rPr>
        <w:t xml:space="preserve">ed well before </w:t>
      </w:r>
      <w:proofErr w:type="gramStart"/>
      <w:r>
        <w:rPr>
          <w:rFonts w:cs="Arial"/>
        </w:rPr>
        <w:t>use</w:t>
      </w:r>
      <w:proofErr w:type="gramEnd"/>
    </w:p>
    <w:p w14:paraId="36D5C15A" w14:textId="77777777" w:rsidR="002E7B3C" w:rsidRPr="00DE264C" w:rsidRDefault="002E7B3C" w:rsidP="002E7B3C">
      <w:pPr>
        <w:pStyle w:val="ListParagraph"/>
        <w:numPr>
          <w:ilvl w:val="0"/>
          <w:numId w:val="24"/>
        </w:numPr>
        <w:autoSpaceDE w:val="0"/>
        <w:autoSpaceDN w:val="0"/>
        <w:adjustRightInd w:val="0"/>
        <w:ind w:left="709" w:hanging="357"/>
        <w:rPr>
          <w:b/>
          <w:bCs/>
        </w:rPr>
      </w:pPr>
      <w:r w:rsidRPr="00DE264C">
        <w:rPr>
          <w:rFonts w:eastAsia="Calibri" w:cs="Frutiger-Light"/>
        </w:rPr>
        <w:t>Routine Legionella testing of the hospital water supply shou</w:t>
      </w:r>
      <w:r>
        <w:rPr>
          <w:rFonts w:eastAsia="Calibri" w:cs="Frutiger-Light"/>
        </w:rPr>
        <w:t>ld occur in accordance with local hospital</w:t>
      </w:r>
      <w:r w:rsidRPr="00DE264C">
        <w:rPr>
          <w:rFonts w:eastAsia="Calibri" w:cs="Frutiger-Light"/>
        </w:rPr>
        <w:t xml:space="preserve"> recommendations.</w:t>
      </w:r>
    </w:p>
    <w:p w14:paraId="416770E9" w14:textId="77777777" w:rsidR="002E7B3C" w:rsidRPr="00DE264C" w:rsidRDefault="002E7B3C" w:rsidP="002E7B3C">
      <w:pPr>
        <w:pStyle w:val="ListBullet"/>
        <w:numPr>
          <w:ilvl w:val="0"/>
          <w:numId w:val="0"/>
        </w:numPr>
        <w:rPr>
          <w:rFonts w:cs="Arial"/>
          <w:iCs/>
          <w:szCs w:val="24"/>
        </w:rPr>
      </w:pPr>
    </w:p>
    <w:p w14:paraId="386384F8" w14:textId="77777777" w:rsidR="002E7B3C" w:rsidRDefault="002E7B3C" w:rsidP="002E7B3C">
      <w:pPr>
        <w:pStyle w:val="Default"/>
        <w:jc w:val="right"/>
      </w:pPr>
      <w:hyperlink w:anchor="Contents" w:history="1">
        <w:r w:rsidRPr="00590902">
          <w:rPr>
            <w:rStyle w:val="Hyperlink"/>
            <w:rFonts w:ascii="Calibri" w:hAnsi="Calibri" w:cs="Arial"/>
            <w:i/>
          </w:rPr>
          <w:t>Back to Table of Contents</w:t>
        </w:r>
      </w:hyperlink>
      <w:bookmarkStart w:id="58" w:name="_Toc492895165"/>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21F18E2E" w14:textId="77777777" w:rsidTr="00195CD9">
        <w:trPr>
          <w:cantSplit/>
          <w:trHeight w:val="285"/>
        </w:trPr>
        <w:tc>
          <w:tcPr>
            <w:tcW w:w="9158" w:type="dxa"/>
            <w:shd w:val="clear" w:color="auto" w:fill="A6A6A6" w:themeFill="background1" w:themeFillShade="A6"/>
          </w:tcPr>
          <w:p w14:paraId="5CF0EE44" w14:textId="77777777" w:rsidR="002E7B3C" w:rsidRPr="00CD1C0E" w:rsidRDefault="002E7B3C" w:rsidP="00195CD9">
            <w:pPr>
              <w:pStyle w:val="Heading1"/>
            </w:pPr>
            <w:bookmarkStart w:id="59" w:name="_Toc164763846"/>
            <w:r>
              <w:t>Section 7 – Emergency Evacuation</w:t>
            </w:r>
            <w:bookmarkEnd w:id="58"/>
            <w:bookmarkEnd w:id="59"/>
          </w:p>
        </w:tc>
      </w:tr>
    </w:tbl>
    <w:p w14:paraId="4AE84EA1" w14:textId="77777777" w:rsidR="002E7B3C" w:rsidRDefault="002E7B3C" w:rsidP="002E7B3C"/>
    <w:p w14:paraId="4D1D611C" w14:textId="77777777" w:rsidR="002E7B3C" w:rsidRDefault="002E7B3C" w:rsidP="002E7B3C">
      <w:pPr>
        <w:rPr>
          <w:rFonts w:cs="Calibri"/>
        </w:rPr>
      </w:pPr>
      <w:r>
        <w:rPr>
          <w:rFonts w:cs="Calibri"/>
        </w:rPr>
        <w:t>Maternal collapse in a bath or birth pool is a very rare event.  All staff are required to attend regular emergency evacuation training.  E</w:t>
      </w:r>
      <w:r w:rsidRPr="004B77A0">
        <w:rPr>
          <w:rFonts w:cs="Calibri"/>
        </w:rPr>
        <w:t>mergency</w:t>
      </w:r>
      <w:r>
        <w:rPr>
          <w:rFonts w:cs="Calibri"/>
        </w:rPr>
        <w:t xml:space="preserve"> bath lifting mats are situated on the Emergency Response (PPH/ Assisted birth) trolleys in both the Canberra Hospital Birth Suite and the Birth </w:t>
      </w:r>
      <w:proofErr w:type="gramStart"/>
      <w:r>
        <w:rPr>
          <w:rFonts w:cs="Calibri"/>
        </w:rPr>
        <w:t>Centre;</w:t>
      </w:r>
      <w:proofErr w:type="gramEnd"/>
      <w:r>
        <w:rPr>
          <w:rFonts w:cs="Calibri"/>
        </w:rPr>
        <w:t xml:space="preserve"> and in the medication room on birth suite and birth centre rooms at NCH. The mat is made from a lightweight mesh which allows for water to drain through the mesh as the woman is lifted from the water.  The mat is designed to slide under the woman whilst the bath is full of water and should not be emptied. When in the water the mat can slide easily under the woman and buoyancy allows for staff (minimum of 4) to lift her out of the bath and on to a nearby bed or emergency trolley for further assessment.</w:t>
      </w:r>
    </w:p>
    <w:p w14:paraId="7B235B37" w14:textId="77777777" w:rsidR="002E7B3C" w:rsidRDefault="002E7B3C" w:rsidP="002E7B3C">
      <w:pPr>
        <w:tabs>
          <w:tab w:val="center" w:pos="4535"/>
        </w:tabs>
        <w:rPr>
          <w:rFonts w:cs="Calibri"/>
        </w:rPr>
      </w:pPr>
      <w:r>
        <w:rPr>
          <w:rFonts w:cs="Calibri"/>
        </w:rPr>
        <w:tab/>
      </w:r>
    </w:p>
    <w:p w14:paraId="166F4A57" w14:textId="77777777" w:rsidR="002E7B3C" w:rsidRDefault="002E7B3C" w:rsidP="002E7B3C">
      <w:pPr>
        <w:pStyle w:val="Heading2"/>
      </w:pPr>
      <w:bookmarkStart w:id="60" w:name="_Toc164763847"/>
      <w:r>
        <w:t>Additional considerations for water immersion in labour and birth at home</w:t>
      </w:r>
      <w:bookmarkEnd w:id="60"/>
    </w:p>
    <w:p w14:paraId="46839ABC" w14:textId="77777777" w:rsidR="002E7B3C" w:rsidRDefault="002E7B3C" w:rsidP="002E7B3C">
      <w:pPr>
        <w:pStyle w:val="ListBullet"/>
        <w:numPr>
          <w:ilvl w:val="0"/>
          <w:numId w:val="26"/>
        </w:numPr>
      </w:pPr>
      <w:r>
        <w:t>In the event of maternal collapse in water at home, the woman can be evacuated from birth pool by ‘sliding’ her out</w:t>
      </w:r>
      <w:r w:rsidRPr="00F619B0">
        <w:t xml:space="preserve"> </w:t>
      </w:r>
      <w:r>
        <w:t xml:space="preserve">onto a dry area by people in attendance </w:t>
      </w:r>
      <w:proofErr w:type="spellStart"/>
      <w:r>
        <w:t>ie</w:t>
      </w:r>
      <w:proofErr w:type="spellEnd"/>
      <w:r>
        <w:t xml:space="preserve">. two midwives and a support person (minimum of 3). </w:t>
      </w:r>
    </w:p>
    <w:p w14:paraId="41D401CD" w14:textId="77777777" w:rsidR="002E7B3C" w:rsidRDefault="002E7B3C" w:rsidP="002E7B3C">
      <w:pPr>
        <w:pStyle w:val="ListBullet"/>
        <w:numPr>
          <w:ilvl w:val="0"/>
          <w:numId w:val="26"/>
        </w:numPr>
      </w:pPr>
      <w:r>
        <w:t>Popular brands of inflatable birth pools have walls designed with 2-3 separate horizontal cells that can be individually inflated/deflated to suit the height/needs of the woman. In the event of an emergency these cells can be deflated as required to aid safe evacuation.</w:t>
      </w:r>
    </w:p>
    <w:p w14:paraId="7D55F7B3" w14:textId="77777777" w:rsidR="002E7B3C" w:rsidRDefault="002E7B3C" w:rsidP="002E7B3C">
      <w:pPr>
        <w:pStyle w:val="ListBullet"/>
        <w:numPr>
          <w:ilvl w:val="0"/>
          <w:numId w:val="0"/>
        </w:numPr>
      </w:pPr>
      <w:r>
        <w:t>Lifting equipment may need to be modified for use in the home and consideration can be given to additional flotation devices such as ‘</w:t>
      </w:r>
      <w:proofErr w:type="gramStart"/>
      <w:r>
        <w:t>noodles’</w:t>
      </w:r>
      <w:proofErr w:type="gramEnd"/>
      <w:r>
        <w:t xml:space="preserve"> or inflatable neck pillows. </w:t>
      </w:r>
    </w:p>
    <w:p w14:paraId="660C933F" w14:textId="77777777" w:rsidR="002E7B3C" w:rsidRDefault="002E7B3C" w:rsidP="002E7B3C">
      <w:pPr>
        <w:pStyle w:val="ListBullet"/>
        <w:numPr>
          <w:ilvl w:val="0"/>
          <w:numId w:val="0"/>
        </w:numPr>
      </w:pPr>
      <w:r>
        <w:rPr>
          <w:noProof/>
          <w:lang w:eastAsia="en-AU"/>
        </w:rPr>
        <w:lastRenderedPageBreak/>
        <mc:AlternateContent>
          <mc:Choice Requires="wps">
            <w:drawing>
              <wp:anchor distT="45720" distB="45720" distL="114300" distR="114300" simplePos="0" relativeHeight="251659264" behindDoc="0" locked="0" layoutInCell="1" allowOverlap="1" wp14:anchorId="32C8F490" wp14:editId="625B10CD">
                <wp:simplePos x="0" y="0"/>
                <wp:positionH relativeFrom="margin">
                  <wp:align>right</wp:align>
                </wp:positionH>
                <wp:positionV relativeFrom="paragraph">
                  <wp:posOffset>745711</wp:posOffset>
                </wp:positionV>
                <wp:extent cx="5730875" cy="1404620"/>
                <wp:effectExtent l="0" t="0" r="2222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1404620"/>
                        </a:xfrm>
                        <a:prstGeom prst="rect">
                          <a:avLst/>
                        </a:prstGeom>
                        <a:solidFill>
                          <a:srgbClr val="FFFFFF"/>
                        </a:solidFill>
                        <a:ln w="9525">
                          <a:solidFill>
                            <a:srgbClr val="000000"/>
                          </a:solidFill>
                          <a:miter lim="800000"/>
                          <a:headEnd/>
                          <a:tailEnd/>
                        </a:ln>
                      </wps:spPr>
                      <wps:txbx>
                        <w:txbxContent>
                          <w:p w14:paraId="658F5B59" w14:textId="77777777" w:rsidR="002E7B3C" w:rsidRDefault="002E7B3C" w:rsidP="002E7B3C">
                            <w:r w:rsidRPr="00656BF0">
                              <w:rPr>
                                <w:b/>
                              </w:rPr>
                              <w:t>Alert:</w:t>
                            </w:r>
                            <w:r>
                              <w:t xml:space="preserve"> Transfers from the triangular baths at NCH (Birth suite room 5 &amp; 6) are </w:t>
                            </w:r>
                            <w:r w:rsidRPr="00656BF0">
                              <w:rPr>
                                <w:b/>
                                <w:i/>
                              </w:rPr>
                              <w:t xml:space="preserve">extremely high risk </w:t>
                            </w:r>
                            <w:r>
                              <w:t>for staff injury. When water immersion in labour is anticipated, women should be given priority to the bath in room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C8F490" id="_x0000_t202" coordsize="21600,21600" o:spt="202" path="m,l,21600r21600,l21600,xe">
                <v:stroke joinstyle="miter"/>
                <v:path gradientshapeok="t" o:connecttype="rect"/>
              </v:shapetype>
              <v:shape id="Text Box 2" o:spid="_x0000_s1026" type="#_x0000_t202" style="position:absolute;margin-left:400.05pt;margin-top:58.7pt;width:451.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">
                <v:textbox style="mso-fit-shape-to-text:t">
                  <w:txbxContent>
                    <w:p w14:paraId="658F5B59" w14:textId="77777777" w:rsidR="002E7B3C" w:rsidRDefault="002E7B3C" w:rsidP="002E7B3C">
                      <w:r w:rsidRPr="00656BF0">
                        <w:rPr>
                          <w:b/>
                        </w:rPr>
                        <w:t>Alert:</w:t>
                      </w:r>
                      <w:r>
                        <w:t xml:space="preserve"> Transfers from the triangular baths at NCH (Birth suite room 5 &amp; 6) are </w:t>
                      </w:r>
                      <w:r w:rsidRPr="00656BF0">
                        <w:rPr>
                          <w:b/>
                          <w:i/>
                        </w:rPr>
                        <w:t xml:space="preserve">extremely high risk </w:t>
                      </w:r>
                      <w:r>
                        <w:t>for staff injury. When water immersion in labour is anticipated, women should be given priority to the bath in room 1</w:t>
                      </w:r>
                    </w:p>
                  </w:txbxContent>
                </v:textbox>
                <w10:wrap type="square" anchorx="margin"/>
              </v:shape>
            </w:pict>
          </mc:Fallback>
        </mc:AlternateContent>
      </w:r>
      <w:r>
        <w:t>In the event of maternal collapse at home</w:t>
      </w:r>
      <w:r w:rsidRPr="00BE5061">
        <w:rPr>
          <w:rFonts w:cs="Calibri"/>
        </w:rPr>
        <w:t xml:space="preserve"> the Birthing Team Leader, Obstetric Registrar and/or Neonatal Registrar should be notified immediately, and</w:t>
      </w:r>
      <w:r>
        <w:t xml:space="preserve"> the woman transferred to hospital by ambulance for further assessment.</w:t>
      </w:r>
    </w:p>
    <w:p w14:paraId="0B79D698" w14:textId="77777777" w:rsidR="002E7B3C" w:rsidRDefault="002E7B3C" w:rsidP="002E7B3C">
      <w:pPr>
        <w:rPr>
          <w:rFonts w:cs="Arial"/>
          <w:i/>
        </w:rPr>
      </w:pPr>
    </w:p>
    <w:p w14:paraId="5C2A3E9D" w14:textId="77777777" w:rsidR="002E7B3C" w:rsidRPr="00483C98" w:rsidRDefault="002E7B3C" w:rsidP="002E7B3C">
      <w:pPr>
        <w:jc w:val="right"/>
        <w:rPr>
          <w:rStyle w:val="Hyperlink"/>
          <w:rFonts w:eastAsiaTheme="majorEastAsia" w:cs="Arial"/>
          <w:szCs w:val="24"/>
        </w:rPr>
      </w:pPr>
      <w:hyperlink w:anchor="Contents" w:history="1">
        <w:r w:rsidRPr="00483C98">
          <w:rPr>
            <w:rStyle w:val="Hyperlink"/>
            <w:rFonts w:eastAsiaTheme="majorEastAsia" w:cs="Arial"/>
            <w:i/>
            <w:szCs w:val="24"/>
          </w:rPr>
          <w:t>Back to Table of Contents</w:t>
        </w:r>
      </w:hyperlink>
    </w:p>
    <w:p w14:paraId="5BB0EC1E" w14:textId="77777777" w:rsidR="002E7B3C" w:rsidRDefault="002E7B3C" w:rsidP="002E7B3C">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368E2719" w14:textId="77777777" w:rsidTr="00195CD9">
        <w:trPr>
          <w:cantSplit/>
          <w:trHeight w:val="285"/>
        </w:trPr>
        <w:tc>
          <w:tcPr>
            <w:tcW w:w="9158" w:type="dxa"/>
            <w:shd w:val="clear" w:color="auto" w:fill="A6A6A6" w:themeFill="background1" w:themeFillShade="A6"/>
          </w:tcPr>
          <w:p w14:paraId="2D5F27FF" w14:textId="77777777" w:rsidR="002E7B3C" w:rsidRPr="00CD1C0E" w:rsidRDefault="002E7B3C" w:rsidP="00195CD9">
            <w:pPr>
              <w:pStyle w:val="Heading1"/>
              <w:tabs>
                <w:tab w:val="left" w:pos="1953"/>
              </w:tabs>
            </w:pPr>
            <w:bookmarkStart w:id="61" w:name="_Toc43903671"/>
            <w:bookmarkStart w:id="62" w:name="_Toc164763849"/>
            <w:r>
              <w:t>Evaluation</w:t>
            </w:r>
            <w:bookmarkEnd w:id="61"/>
            <w:bookmarkEnd w:id="62"/>
            <w:r>
              <w:t xml:space="preserve"> </w:t>
            </w:r>
            <w:r>
              <w:tab/>
            </w:r>
          </w:p>
        </w:tc>
      </w:tr>
    </w:tbl>
    <w:p w14:paraId="067EAC2C" w14:textId="77777777" w:rsidR="002E7B3C" w:rsidRDefault="002E7B3C" w:rsidP="002E7B3C">
      <w:pPr>
        <w:pStyle w:val="Default"/>
        <w:rPr>
          <w:rFonts w:ascii="Calibri" w:hAnsi="Calibri"/>
        </w:rPr>
      </w:pPr>
    </w:p>
    <w:p w14:paraId="449FCF67" w14:textId="77777777" w:rsidR="002E7B3C" w:rsidRDefault="002E7B3C" w:rsidP="002E7B3C">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41E47DD5" w14:textId="77777777" w:rsidR="002E7B3C" w:rsidRDefault="002E7B3C" w:rsidP="002E7B3C">
      <w:pPr>
        <w:pStyle w:val="ListBullet"/>
        <w:tabs>
          <w:tab w:val="clear" w:pos="1080"/>
          <w:tab w:val="num" w:pos="360"/>
        </w:tabs>
        <w:ind w:left="360"/>
      </w:pPr>
      <w:r w:rsidRPr="00910033">
        <w:t>Staff are trained and up-to date in their education when caring for women who make an informed choice to labour and/or birth in water, including</w:t>
      </w:r>
      <w:r>
        <w:t xml:space="preserve"> the</w:t>
      </w:r>
      <w:r w:rsidRPr="00910033">
        <w:t xml:space="preserve"> CHS</w:t>
      </w:r>
      <w:r>
        <w:t xml:space="preserve"> Network</w:t>
      </w:r>
      <w:r w:rsidRPr="00910033">
        <w:t xml:space="preserve"> </w:t>
      </w:r>
      <w:proofErr w:type="spellStart"/>
      <w:r w:rsidRPr="00910033">
        <w:t>publicy</w:t>
      </w:r>
      <w:proofErr w:type="spellEnd"/>
      <w:r w:rsidRPr="00910033">
        <w:t xml:space="preserve"> funded homebirth service.</w:t>
      </w:r>
    </w:p>
    <w:p w14:paraId="75BC1EEE" w14:textId="77777777" w:rsidR="002E7B3C" w:rsidRPr="00910033" w:rsidRDefault="002E7B3C" w:rsidP="002E7B3C">
      <w:pPr>
        <w:pStyle w:val="ListBullet"/>
        <w:numPr>
          <w:ilvl w:val="0"/>
          <w:numId w:val="0"/>
        </w:numPr>
        <w:ind w:left="360"/>
      </w:pPr>
    </w:p>
    <w:p w14:paraId="4CFB8666" w14:textId="77777777" w:rsidR="002E7B3C" w:rsidRDefault="002E7B3C" w:rsidP="002E7B3C">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685FCD4C" w14:textId="77777777" w:rsidR="002E7B3C" w:rsidRPr="00910033" w:rsidRDefault="002E7B3C" w:rsidP="002E7B3C">
      <w:pPr>
        <w:pStyle w:val="ListBullet"/>
        <w:tabs>
          <w:tab w:val="clear" w:pos="1080"/>
          <w:tab w:val="num" w:pos="360"/>
        </w:tabs>
        <w:ind w:left="360"/>
      </w:pPr>
      <w:r w:rsidRPr="00910033">
        <w:t xml:space="preserve">Staff compliance with Water immersion for labour and birth’ e-learning module via Capabiliti will be reviewed </w:t>
      </w:r>
      <w:proofErr w:type="gramStart"/>
      <w:r w:rsidRPr="00910033">
        <w:t>yearly</w:t>
      </w:r>
      <w:proofErr w:type="gramEnd"/>
    </w:p>
    <w:p w14:paraId="3E53B912" w14:textId="77777777" w:rsidR="002E7B3C" w:rsidRPr="00910033" w:rsidRDefault="002E7B3C" w:rsidP="002E7B3C">
      <w:pPr>
        <w:pStyle w:val="ListBullet"/>
        <w:tabs>
          <w:tab w:val="clear" w:pos="1080"/>
          <w:tab w:val="num" w:pos="360"/>
        </w:tabs>
        <w:ind w:left="360"/>
      </w:pPr>
      <w:bookmarkStart w:id="63" w:name="_Hlk74513904"/>
      <w:r w:rsidRPr="00910033">
        <w:t>Staff compliance with annual bath and birth pool emergency evacuation training</w:t>
      </w:r>
      <w:bookmarkEnd w:id="63"/>
      <w:r w:rsidRPr="00910033">
        <w:t xml:space="preserve"> will be reviewed yearly.</w:t>
      </w:r>
    </w:p>
    <w:p w14:paraId="2CEFC6ED" w14:textId="77777777" w:rsidR="002E7B3C" w:rsidRDefault="002E7B3C" w:rsidP="002E7B3C">
      <w:pPr>
        <w:pStyle w:val="ListBullet"/>
        <w:tabs>
          <w:tab w:val="clear" w:pos="1080"/>
          <w:tab w:val="num" w:pos="360"/>
        </w:tabs>
        <w:ind w:left="360"/>
      </w:pPr>
      <w:proofErr w:type="spellStart"/>
      <w:r w:rsidRPr="00910033">
        <w:t>Riskman</w:t>
      </w:r>
      <w:proofErr w:type="spellEnd"/>
      <w:r w:rsidRPr="00910033">
        <w:t xml:space="preserve"> reports pertaining to patient incidents relating water immersion in labour and birth will be reviewed </w:t>
      </w:r>
      <w:proofErr w:type="gramStart"/>
      <w:r w:rsidRPr="00910033">
        <w:t>yearly</w:t>
      </w:r>
      <w:proofErr w:type="gramEnd"/>
    </w:p>
    <w:p w14:paraId="05AF2E58" w14:textId="77777777" w:rsidR="002E7B3C" w:rsidRPr="00910033" w:rsidRDefault="002E7B3C" w:rsidP="002E7B3C">
      <w:pPr>
        <w:pStyle w:val="ListBullet"/>
        <w:numPr>
          <w:ilvl w:val="0"/>
          <w:numId w:val="0"/>
        </w:numPr>
        <w:ind w:left="360"/>
      </w:pPr>
    </w:p>
    <w:p w14:paraId="2C919AF2" w14:textId="77777777" w:rsidR="002E7B3C" w:rsidRDefault="002E7B3C" w:rsidP="002E7B3C">
      <w:pPr>
        <w:jc w:val="right"/>
      </w:pPr>
      <w:hyperlink w:anchor="Contents" w:history="1">
        <w:r w:rsidRPr="00C91F3F">
          <w:rPr>
            <w:rStyle w:val="Hyperlink"/>
            <w:rFonts w:eastAsiaTheme="majorEastAsia" w:cs="Arial"/>
            <w:i/>
            <w:szCs w:val="24"/>
          </w:rPr>
          <w:t>Back to Table of Contents</w:t>
        </w:r>
      </w:hyperlink>
      <w:bookmarkStart w:id="64" w:name="_Toc389473287"/>
      <w:bookmarkStart w:id="65" w:name="_Toc43903672"/>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25FD7732" w14:textId="77777777" w:rsidTr="00195CD9">
        <w:trPr>
          <w:cantSplit/>
          <w:trHeight w:val="285"/>
        </w:trPr>
        <w:tc>
          <w:tcPr>
            <w:tcW w:w="9158" w:type="dxa"/>
            <w:shd w:val="clear" w:color="auto" w:fill="A6A6A6" w:themeFill="background1" w:themeFillShade="A6"/>
          </w:tcPr>
          <w:p w14:paraId="68F1F97F" w14:textId="77777777" w:rsidR="002E7B3C" w:rsidRPr="00CD1C0E" w:rsidRDefault="002E7B3C" w:rsidP="00195CD9">
            <w:pPr>
              <w:pStyle w:val="Heading1"/>
            </w:pPr>
            <w:bookmarkStart w:id="66" w:name="_Toc164763850"/>
            <w:r>
              <w:t>Related Policies, Procedures</w:t>
            </w:r>
            <w:bookmarkEnd w:id="64"/>
            <w:r>
              <w:t>, Guidelines and Legislation</w:t>
            </w:r>
            <w:bookmarkEnd w:id="65"/>
            <w:bookmarkEnd w:id="66"/>
          </w:p>
        </w:tc>
      </w:tr>
    </w:tbl>
    <w:p w14:paraId="07D28EE3" w14:textId="77777777" w:rsidR="002E7B3C" w:rsidRDefault="002E7B3C" w:rsidP="002E7B3C">
      <w:pPr>
        <w:rPr>
          <w:szCs w:val="24"/>
        </w:rPr>
      </w:pPr>
    </w:p>
    <w:p w14:paraId="33C04626" w14:textId="77777777" w:rsidR="002E7B3C" w:rsidRPr="00201FB6" w:rsidRDefault="002E7B3C" w:rsidP="002E7B3C">
      <w:pPr>
        <w:rPr>
          <w:b/>
        </w:rPr>
      </w:pPr>
      <w:r w:rsidRPr="00201FB6">
        <w:rPr>
          <w:b/>
        </w:rPr>
        <w:t>Policies</w:t>
      </w:r>
      <w:r>
        <w:rPr>
          <w:b/>
        </w:rPr>
        <w:t>, procedures</w:t>
      </w:r>
    </w:p>
    <w:p w14:paraId="724FF5AB" w14:textId="77777777" w:rsidR="002E7B3C" w:rsidRPr="000A7335" w:rsidRDefault="002E7B3C" w:rsidP="002E7B3C">
      <w:pPr>
        <w:numPr>
          <w:ilvl w:val="0"/>
          <w:numId w:val="3"/>
        </w:numPr>
        <w:ind w:left="360"/>
        <w:rPr>
          <w:rFonts w:cs="Arial"/>
          <w:szCs w:val="24"/>
        </w:rPr>
      </w:pPr>
      <w:r w:rsidRPr="000A7335">
        <w:rPr>
          <w:rFonts w:cs="Arial"/>
          <w:szCs w:val="24"/>
        </w:rPr>
        <w:t xml:space="preserve">Nursing and Midwifery Continuing Competence </w:t>
      </w:r>
    </w:p>
    <w:p w14:paraId="0090A779" w14:textId="77777777" w:rsidR="002E7B3C" w:rsidRDefault="002E7B3C" w:rsidP="002E7B3C">
      <w:pPr>
        <w:numPr>
          <w:ilvl w:val="0"/>
          <w:numId w:val="3"/>
        </w:numPr>
        <w:ind w:left="360"/>
        <w:rPr>
          <w:rFonts w:cs="Arial"/>
          <w:szCs w:val="24"/>
        </w:rPr>
      </w:pPr>
      <w:r w:rsidRPr="004861AA">
        <w:rPr>
          <w:rFonts w:cs="Arial"/>
          <w:szCs w:val="24"/>
        </w:rPr>
        <w:t xml:space="preserve">Informed Consent </w:t>
      </w:r>
      <w:r>
        <w:rPr>
          <w:rFonts w:cs="Arial"/>
          <w:szCs w:val="24"/>
        </w:rPr>
        <w:t>–</w:t>
      </w:r>
      <w:r w:rsidRPr="004861AA">
        <w:rPr>
          <w:rFonts w:cs="Arial"/>
          <w:szCs w:val="24"/>
        </w:rPr>
        <w:t xml:space="preserve"> Clinical</w:t>
      </w:r>
    </w:p>
    <w:p w14:paraId="4875744B" w14:textId="77777777" w:rsidR="002E7B3C" w:rsidRPr="004861AA" w:rsidRDefault="002E7B3C" w:rsidP="002E7B3C">
      <w:pPr>
        <w:numPr>
          <w:ilvl w:val="0"/>
          <w:numId w:val="3"/>
        </w:numPr>
        <w:ind w:left="360"/>
        <w:rPr>
          <w:rFonts w:cs="Arial"/>
          <w:szCs w:val="24"/>
        </w:rPr>
      </w:pPr>
      <w:r w:rsidRPr="004861AA">
        <w:rPr>
          <w:rFonts w:cs="Arial"/>
          <w:szCs w:val="24"/>
        </w:rPr>
        <w:t>Labour and Birth: Care during First, Second, Third and Fourth Stage</w:t>
      </w:r>
    </w:p>
    <w:p w14:paraId="5CFB48F2" w14:textId="77777777" w:rsidR="002E7B3C" w:rsidRDefault="002E7B3C" w:rsidP="002E7B3C">
      <w:pPr>
        <w:pStyle w:val="ListParagraph"/>
        <w:numPr>
          <w:ilvl w:val="0"/>
          <w:numId w:val="3"/>
        </w:numPr>
        <w:ind w:left="360"/>
        <w:rPr>
          <w:rFonts w:cs="Arial"/>
          <w:szCs w:val="24"/>
        </w:rPr>
      </w:pPr>
      <w:r>
        <w:rPr>
          <w:rFonts w:cs="Arial"/>
          <w:szCs w:val="24"/>
        </w:rPr>
        <w:t>Obstetric Emergencies</w:t>
      </w:r>
    </w:p>
    <w:p w14:paraId="2F2A6034" w14:textId="77777777" w:rsidR="002E7B3C" w:rsidRPr="001526CA" w:rsidRDefault="002E7B3C" w:rsidP="002E7B3C">
      <w:pPr>
        <w:pStyle w:val="ListParagraph"/>
        <w:numPr>
          <w:ilvl w:val="0"/>
          <w:numId w:val="3"/>
        </w:numPr>
        <w:ind w:left="360"/>
        <w:rPr>
          <w:rFonts w:cs="Arial"/>
          <w:szCs w:val="24"/>
        </w:rPr>
      </w:pPr>
      <w:r>
        <w:rPr>
          <w:rFonts w:cs="Arial"/>
          <w:szCs w:val="24"/>
        </w:rPr>
        <w:t>Homebirth: Publicly funded</w:t>
      </w:r>
    </w:p>
    <w:p w14:paraId="07B98123" w14:textId="77777777" w:rsidR="002E7B3C" w:rsidRPr="001F2A9B" w:rsidRDefault="002E7B3C" w:rsidP="002E7B3C">
      <w:pPr>
        <w:numPr>
          <w:ilvl w:val="0"/>
          <w:numId w:val="3"/>
        </w:numPr>
        <w:ind w:left="360"/>
        <w:rPr>
          <w:rFonts w:cs="Arial"/>
          <w:szCs w:val="24"/>
        </w:rPr>
      </w:pPr>
      <w:r>
        <w:rPr>
          <w:rFonts w:cs="Arial"/>
          <w:szCs w:val="24"/>
        </w:rPr>
        <w:t>Infection Prevention and Control</w:t>
      </w:r>
      <w:r w:rsidRPr="001F2A9B">
        <w:rPr>
          <w:rFonts w:cs="Arial"/>
          <w:szCs w:val="24"/>
        </w:rPr>
        <w:t xml:space="preserve"> </w:t>
      </w:r>
      <w:r>
        <w:rPr>
          <w:rFonts w:cs="Arial"/>
          <w:szCs w:val="24"/>
        </w:rPr>
        <w:t xml:space="preserve"> </w:t>
      </w:r>
      <w:r w:rsidRPr="001F2A9B">
        <w:rPr>
          <w:rFonts w:cs="Arial"/>
          <w:szCs w:val="24"/>
        </w:rPr>
        <w:t xml:space="preserve"> </w:t>
      </w:r>
    </w:p>
    <w:p w14:paraId="729BD1CF" w14:textId="77777777" w:rsidR="002E7B3C" w:rsidRPr="000A7335" w:rsidRDefault="002E7B3C" w:rsidP="002E7B3C">
      <w:pPr>
        <w:pStyle w:val="ListParagraph"/>
        <w:numPr>
          <w:ilvl w:val="0"/>
          <w:numId w:val="3"/>
        </w:numPr>
        <w:ind w:left="360"/>
        <w:rPr>
          <w:rFonts w:cs="Arial"/>
          <w:szCs w:val="24"/>
        </w:rPr>
      </w:pPr>
      <w:r w:rsidRPr="001F2A9B">
        <w:rPr>
          <w:rFonts w:cs="Arial"/>
          <w:szCs w:val="24"/>
        </w:rPr>
        <w:t xml:space="preserve">Patient Identification and Procedure Matching </w:t>
      </w:r>
    </w:p>
    <w:p w14:paraId="5ECCF7F2" w14:textId="77777777" w:rsidR="002E7B3C" w:rsidRPr="000A7335" w:rsidRDefault="002E7B3C" w:rsidP="002E7B3C">
      <w:pPr>
        <w:ind w:left="360"/>
        <w:rPr>
          <w:rFonts w:cs="Arial"/>
          <w:szCs w:val="24"/>
        </w:rPr>
      </w:pPr>
    </w:p>
    <w:p w14:paraId="7850E197" w14:textId="77777777" w:rsidR="002E7B3C" w:rsidRDefault="002E7B3C" w:rsidP="002E7B3C">
      <w:pPr>
        <w:rPr>
          <w:b/>
        </w:rPr>
      </w:pPr>
      <w:r w:rsidRPr="00201FB6">
        <w:rPr>
          <w:b/>
        </w:rPr>
        <w:t xml:space="preserve">Guidelines </w:t>
      </w:r>
    </w:p>
    <w:p w14:paraId="51EB6686" w14:textId="77777777" w:rsidR="002E7B3C" w:rsidRDefault="002E7B3C" w:rsidP="002E7B3C">
      <w:pPr>
        <w:numPr>
          <w:ilvl w:val="0"/>
          <w:numId w:val="3"/>
        </w:numPr>
        <w:ind w:left="360"/>
        <w:rPr>
          <w:rFonts w:cs="Arial"/>
          <w:szCs w:val="24"/>
        </w:rPr>
      </w:pPr>
      <w:r w:rsidRPr="000A7335">
        <w:rPr>
          <w:rFonts w:cs="Arial"/>
          <w:szCs w:val="24"/>
        </w:rPr>
        <w:t>Fasting Guidelines – Elective and Emergency Surgery</w:t>
      </w:r>
    </w:p>
    <w:p w14:paraId="4EC90882" w14:textId="77777777" w:rsidR="002E7B3C" w:rsidRPr="001526CA" w:rsidRDefault="002E7B3C" w:rsidP="002E7B3C">
      <w:pPr>
        <w:numPr>
          <w:ilvl w:val="0"/>
          <w:numId w:val="3"/>
        </w:numPr>
        <w:ind w:left="360"/>
        <w:rPr>
          <w:rFonts w:cs="Arial"/>
          <w:szCs w:val="24"/>
        </w:rPr>
      </w:pPr>
      <w:r w:rsidRPr="001526CA">
        <w:rPr>
          <w:color w:val="000000"/>
          <w:szCs w:val="24"/>
        </w:rPr>
        <w:t>Pregnancy Care</w:t>
      </w:r>
    </w:p>
    <w:p w14:paraId="1158374D" w14:textId="77777777" w:rsidR="002E7B3C" w:rsidRPr="001526CA" w:rsidRDefault="002E7B3C" w:rsidP="002E7B3C">
      <w:pPr>
        <w:numPr>
          <w:ilvl w:val="0"/>
          <w:numId w:val="3"/>
        </w:numPr>
        <w:ind w:left="360"/>
        <w:rPr>
          <w:rFonts w:cs="Arial"/>
          <w:szCs w:val="24"/>
        </w:rPr>
      </w:pPr>
      <w:proofErr w:type="spellStart"/>
      <w:r w:rsidRPr="001526CA">
        <w:rPr>
          <w:color w:val="000000"/>
          <w:szCs w:val="24"/>
        </w:rPr>
        <w:t>Fetal</w:t>
      </w:r>
      <w:proofErr w:type="spellEnd"/>
      <w:r w:rsidRPr="001526CA">
        <w:rPr>
          <w:color w:val="000000"/>
          <w:szCs w:val="24"/>
        </w:rPr>
        <w:t xml:space="preserve"> surveillance</w:t>
      </w:r>
    </w:p>
    <w:p w14:paraId="004E30CF" w14:textId="77777777" w:rsidR="002E7B3C" w:rsidRPr="000A7335" w:rsidRDefault="002E7B3C" w:rsidP="002E7B3C">
      <w:pPr>
        <w:ind w:left="360"/>
        <w:rPr>
          <w:rFonts w:cs="Arial"/>
          <w:szCs w:val="24"/>
        </w:rPr>
      </w:pPr>
    </w:p>
    <w:p w14:paraId="52B332A4" w14:textId="77777777" w:rsidR="002E7B3C" w:rsidRPr="00201FB6" w:rsidRDefault="002E7B3C" w:rsidP="002E7B3C">
      <w:pPr>
        <w:rPr>
          <w:b/>
        </w:rPr>
      </w:pPr>
      <w:r w:rsidRPr="00201FB6">
        <w:rPr>
          <w:b/>
        </w:rPr>
        <w:lastRenderedPageBreak/>
        <w:t>Legislation</w:t>
      </w:r>
    </w:p>
    <w:p w14:paraId="3FAA9552" w14:textId="77777777" w:rsidR="002E7B3C" w:rsidRPr="000A7335" w:rsidRDefault="002E7B3C" w:rsidP="002E7B3C">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0E2F478E" w14:textId="77777777" w:rsidR="002E7B3C" w:rsidRPr="000A7335" w:rsidRDefault="002E7B3C" w:rsidP="002E7B3C">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46D8C11E" w14:textId="77777777" w:rsidR="002E7B3C" w:rsidRPr="000A7335" w:rsidRDefault="002E7B3C" w:rsidP="002E7B3C">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04756E06" w14:textId="77777777" w:rsidR="002E7B3C" w:rsidRDefault="002E7B3C" w:rsidP="002E7B3C">
      <w:pPr>
        <w:rPr>
          <w:rFonts w:cs="Arial"/>
          <w:i/>
          <w:szCs w:val="24"/>
        </w:rPr>
      </w:pPr>
    </w:p>
    <w:p w14:paraId="280A92A8" w14:textId="77777777" w:rsidR="002E7B3C" w:rsidRDefault="002E7B3C" w:rsidP="002E7B3C">
      <w:pPr>
        <w:rPr>
          <w:rFonts w:cs="Arial"/>
          <w:b/>
          <w:bCs/>
          <w:iCs/>
          <w:szCs w:val="24"/>
        </w:rPr>
      </w:pPr>
      <w:r>
        <w:rPr>
          <w:rFonts w:cs="Arial"/>
          <w:b/>
          <w:bCs/>
          <w:iCs/>
          <w:szCs w:val="24"/>
        </w:rPr>
        <w:t>Other</w:t>
      </w:r>
    </w:p>
    <w:p w14:paraId="38A8EC88" w14:textId="77777777" w:rsidR="002E7B3C" w:rsidRDefault="002E7B3C" w:rsidP="002E7B3C">
      <w:pPr>
        <w:numPr>
          <w:ilvl w:val="0"/>
          <w:numId w:val="3"/>
        </w:numPr>
        <w:ind w:left="360"/>
        <w:rPr>
          <w:rFonts w:cs="Arial"/>
          <w:iCs/>
          <w:szCs w:val="24"/>
        </w:rPr>
      </w:pPr>
      <w:r w:rsidRPr="00910033">
        <w:rPr>
          <w:rFonts w:cs="Arial"/>
          <w:iCs/>
          <w:szCs w:val="24"/>
        </w:rPr>
        <w:t>Australian Charter of Health Care Rights</w:t>
      </w:r>
    </w:p>
    <w:p w14:paraId="4386EB68" w14:textId="77777777" w:rsidR="002E7B3C" w:rsidRPr="00910033" w:rsidRDefault="002E7B3C" w:rsidP="002E7B3C">
      <w:pPr>
        <w:ind w:left="360"/>
        <w:rPr>
          <w:rFonts w:cs="Arial"/>
          <w:iCs/>
          <w:szCs w:val="24"/>
        </w:rPr>
      </w:pPr>
    </w:p>
    <w:p w14:paraId="2A01D1FE" w14:textId="77777777" w:rsidR="002E7B3C" w:rsidRDefault="002E7B3C" w:rsidP="002E7B3C">
      <w:pPr>
        <w:pStyle w:val="ListParagraph"/>
        <w:jc w:val="right"/>
        <w:rPr>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4CCCC7CB" w14:textId="77777777" w:rsidTr="00195CD9">
        <w:trPr>
          <w:cantSplit/>
          <w:trHeight w:val="285"/>
        </w:trPr>
        <w:tc>
          <w:tcPr>
            <w:tcW w:w="9158" w:type="dxa"/>
            <w:shd w:val="clear" w:color="auto" w:fill="A6A6A6" w:themeFill="background1" w:themeFillShade="A6"/>
          </w:tcPr>
          <w:p w14:paraId="22E1D59E" w14:textId="77777777" w:rsidR="002E7B3C" w:rsidRPr="00CD1C0E" w:rsidRDefault="002E7B3C" w:rsidP="00195CD9">
            <w:pPr>
              <w:pStyle w:val="Heading1"/>
            </w:pPr>
            <w:bookmarkStart w:id="67" w:name="_Toc389473288"/>
            <w:bookmarkStart w:id="68" w:name="_Toc43903673"/>
            <w:bookmarkStart w:id="69" w:name="_Toc164763851"/>
            <w:r>
              <w:t>References</w:t>
            </w:r>
            <w:bookmarkEnd w:id="67"/>
            <w:bookmarkEnd w:id="68"/>
            <w:bookmarkEnd w:id="69"/>
          </w:p>
        </w:tc>
      </w:tr>
    </w:tbl>
    <w:p w14:paraId="671995D4" w14:textId="77777777" w:rsidR="002E7B3C" w:rsidRPr="000F60ED" w:rsidRDefault="002E7B3C" w:rsidP="002E7B3C">
      <w:pPr>
        <w:pStyle w:val="ListParagraph"/>
        <w:ind w:left="360"/>
        <w:rPr>
          <w:rFonts w:cs="Calibri"/>
        </w:rPr>
      </w:pPr>
      <w:bookmarkStart w:id="70" w:name="_Toc389131245"/>
    </w:p>
    <w:p w14:paraId="5B95D31C" w14:textId="77777777" w:rsidR="002E7B3C" w:rsidRPr="004861AA" w:rsidRDefault="002E7B3C" w:rsidP="002E7B3C">
      <w:pPr>
        <w:pStyle w:val="ListParagraph"/>
        <w:numPr>
          <w:ilvl w:val="0"/>
          <w:numId w:val="13"/>
        </w:numPr>
        <w:rPr>
          <w:rFonts w:cs="Calibri"/>
          <w:szCs w:val="24"/>
        </w:rPr>
      </w:pPr>
      <w:proofErr w:type="spellStart"/>
      <w:r w:rsidRPr="004861AA">
        <w:rPr>
          <w:rFonts w:cstheme="minorHAnsi"/>
          <w:szCs w:val="24"/>
        </w:rPr>
        <w:t>Aughey</w:t>
      </w:r>
      <w:proofErr w:type="spellEnd"/>
      <w:r w:rsidRPr="004861AA">
        <w:rPr>
          <w:rFonts w:cstheme="minorHAnsi"/>
          <w:szCs w:val="24"/>
        </w:rPr>
        <w:t>, H.</w:t>
      </w:r>
      <w:proofErr w:type="gramStart"/>
      <w:r w:rsidRPr="004861AA">
        <w:rPr>
          <w:rFonts w:cstheme="minorHAnsi"/>
          <w:szCs w:val="24"/>
        </w:rPr>
        <w:t>,  Jardine</w:t>
      </w:r>
      <w:proofErr w:type="gramEnd"/>
      <w:r w:rsidRPr="004861AA">
        <w:rPr>
          <w:rFonts w:cstheme="minorHAnsi"/>
          <w:szCs w:val="24"/>
        </w:rPr>
        <w:t xml:space="preserve">, J.,  </w:t>
      </w:r>
      <w:proofErr w:type="spellStart"/>
      <w:r w:rsidRPr="004861AA">
        <w:rPr>
          <w:rFonts w:cstheme="minorHAnsi"/>
          <w:szCs w:val="24"/>
        </w:rPr>
        <w:t>Moitt</w:t>
      </w:r>
      <w:proofErr w:type="spellEnd"/>
      <w:r w:rsidRPr="004861AA">
        <w:rPr>
          <w:rFonts w:cstheme="minorHAnsi"/>
          <w:szCs w:val="24"/>
        </w:rPr>
        <w:t xml:space="preserve">, N., Fearon, K., Hawdon, J., </w:t>
      </w:r>
      <w:proofErr w:type="spellStart"/>
      <w:r w:rsidRPr="004861AA">
        <w:rPr>
          <w:rFonts w:cstheme="minorHAnsi"/>
          <w:szCs w:val="24"/>
        </w:rPr>
        <w:t>Pasupathy</w:t>
      </w:r>
      <w:proofErr w:type="spellEnd"/>
      <w:r w:rsidRPr="004861AA">
        <w:rPr>
          <w:rFonts w:cstheme="minorHAnsi"/>
          <w:szCs w:val="24"/>
        </w:rPr>
        <w:t xml:space="preserve">, D., </w:t>
      </w:r>
      <w:proofErr w:type="spellStart"/>
      <w:r w:rsidRPr="004861AA">
        <w:rPr>
          <w:rFonts w:cstheme="minorHAnsi"/>
          <w:szCs w:val="24"/>
        </w:rPr>
        <w:t>Urganc</w:t>
      </w:r>
      <w:proofErr w:type="spellEnd"/>
      <w:r w:rsidRPr="004861AA">
        <w:rPr>
          <w:rFonts w:cstheme="minorHAnsi"/>
          <w:szCs w:val="24"/>
        </w:rPr>
        <w:t xml:space="preserve">, I.,  NMPA Project Team, Harris, T. (2021).  Waterbirth: a national retrospective cohort study of factors associated with its use among women in England. </w:t>
      </w:r>
      <w:r w:rsidRPr="004861AA">
        <w:rPr>
          <w:rFonts w:cstheme="minorHAnsi"/>
          <w:i/>
          <w:iCs/>
          <w:szCs w:val="24"/>
        </w:rPr>
        <w:t>BMC Pregnancy and Childbirth</w:t>
      </w:r>
      <w:r w:rsidRPr="004861AA">
        <w:rPr>
          <w:rFonts w:cstheme="minorHAnsi"/>
          <w:szCs w:val="24"/>
        </w:rPr>
        <w:t xml:space="preserve">, 21:256. </w:t>
      </w:r>
      <w:hyperlink r:id="rId11" w:history="1">
        <w:r w:rsidRPr="004861AA">
          <w:rPr>
            <w:rStyle w:val="Hyperlink"/>
            <w:rFonts w:cstheme="minorHAnsi"/>
            <w:szCs w:val="24"/>
          </w:rPr>
          <w:t>https://doi.org/10.1186/s12884-021-03724-6</w:t>
        </w:r>
      </w:hyperlink>
    </w:p>
    <w:p w14:paraId="1DD0C4FF" w14:textId="77777777" w:rsidR="002E7B3C" w:rsidRPr="004861AA" w:rsidRDefault="002E7B3C" w:rsidP="002E7B3C">
      <w:pPr>
        <w:pStyle w:val="ListParagraph"/>
        <w:numPr>
          <w:ilvl w:val="0"/>
          <w:numId w:val="13"/>
        </w:numPr>
        <w:rPr>
          <w:noProof/>
          <w:szCs w:val="24"/>
        </w:rPr>
      </w:pPr>
      <w:bookmarkStart w:id="71" w:name="_ENREF_1"/>
      <w:r w:rsidRPr="004861AA">
        <w:rPr>
          <w:noProof/>
          <w:szCs w:val="24"/>
        </w:rPr>
        <w:t xml:space="preserve">Australian College of Midwives (2013). </w:t>
      </w:r>
      <w:r w:rsidRPr="004861AA">
        <w:rPr>
          <w:i/>
          <w:noProof/>
          <w:szCs w:val="24"/>
        </w:rPr>
        <w:t>Position Statement on the use of water immersion for labour and birth</w:t>
      </w:r>
      <w:r w:rsidRPr="004861AA">
        <w:rPr>
          <w:noProof/>
          <w:szCs w:val="24"/>
        </w:rPr>
        <w:t xml:space="preserve">.  Australia: Australian College of Midwives Retrieved from </w:t>
      </w:r>
      <w:hyperlink r:id="rId12" w:history="1">
        <w:r w:rsidRPr="004861AA">
          <w:rPr>
            <w:rStyle w:val="Hyperlink"/>
            <w:noProof/>
            <w:szCs w:val="24"/>
          </w:rPr>
          <w:t>http://www.midwives.org.au</w:t>
        </w:r>
      </w:hyperlink>
      <w:r w:rsidRPr="004861AA">
        <w:rPr>
          <w:noProof/>
          <w:szCs w:val="24"/>
        </w:rPr>
        <w:t>.</w:t>
      </w:r>
      <w:bookmarkEnd w:id="71"/>
    </w:p>
    <w:p w14:paraId="6D222CB9" w14:textId="77777777" w:rsidR="002E7B3C" w:rsidRPr="00DE264C" w:rsidRDefault="002E7B3C" w:rsidP="002E7B3C">
      <w:pPr>
        <w:pStyle w:val="ListParagraph"/>
        <w:numPr>
          <w:ilvl w:val="0"/>
          <w:numId w:val="13"/>
        </w:numPr>
        <w:rPr>
          <w:rFonts w:asciiTheme="minorHAnsi" w:hAnsiTheme="minorHAnsi" w:cstheme="minorHAnsi"/>
          <w:noProof/>
          <w:szCs w:val="24"/>
        </w:rPr>
      </w:pPr>
      <w:r w:rsidRPr="00DE264C">
        <w:rPr>
          <w:szCs w:val="24"/>
        </w:rPr>
        <w:t xml:space="preserve">Australian College of Midwives. (2021). National Midwifery Guidelines for Consultation and Referral, (4th Ed). </w:t>
      </w:r>
      <w:hyperlink r:id="rId13" w:history="1">
        <w:r w:rsidRPr="00DB6BE4">
          <w:rPr>
            <w:rStyle w:val="Hyperlink"/>
            <w:szCs w:val="24"/>
          </w:rPr>
          <w:t>https://midwives.org.au/common/Uploaded%20files/_ADMIN-ACM/National-Midwifery-Guidelines-for-Consultation-and-Referral-4th-Edition-(2021).pdf</w:t>
        </w:r>
      </w:hyperlink>
      <w:r>
        <w:rPr>
          <w:szCs w:val="24"/>
        </w:rPr>
        <w:t xml:space="preserve"> </w:t>
      </w:r>
    </w:p>
    <w:p w14:paraId="531A96FD" w14:textId="77777777" w:rsidR="002E7B3C" w:rsidRPr="004861AA" w:rsidRDefault="002E7B3C" w:rsidP="002E7B3C">
      <w:pPr>
        <w:pStyle w:val="ListParagraph"/>
        <w:numPr>
          <w:ilvl w:val="0"/>
          <w:numId w:val="13"/>
        </w:numPr>
        <w:rPr>
          <w:rFonts w:asciiTheme="minorHAnsi" w:hAnsiTheme="minorHAnsi" w:cstheme="minorHAnsi"/>
          <w:noProof/>
          <w:szCs w:val="24"/>
        </w:rPr>
      </w:pPr>
      <w:r w:rsidRPr="004861AA">
        <w:rPr>
          <w:rFonts w:asciiTheme="minorHAnsi" w:hAnsiTheme="minorHAnsi" w:cstheme="minorHAnsi"/>
          <w:color w:val="262229"/>
          <w:szCs w:val="24"/>
          <w:shd w:val="clear" w:color="auto" w:fill="FFFFFF"/>
        </w:rPr>
        <w:t xml:space="preserve">Carlsson, T. &amp; </w:t>
      </w:r>
      <w:proofErr w:type="spellStart"/>
      <w:r w:rsidRPr="004861AA">
        <w:rPr>
          <w:rFonts w:asciiTheme="minorHAnsi" w:hAnsiTheme="minorHAnsi" w:cstheme="minorHAnsi"/>
          <w:color w:val="262229"/>
          <w:szCs w:val="24"/>
          <w:shd w:val="clear" w:color="auto" w:fill="FFFFFF"/>
        </w:rPr>
        <w:t>Ulfsdottir</w:t>
      </w:r>
      <w:proofErr w:type="spellEnd"/>
      <w:r w:rsidRPr="004861AA">
        <w:rPr>
          <w:rFonts w:asciiTheme="minorHAnsi" w:hAnsiTheme="minorHAnsi" w:cstheme="minorHAnsi"/>
          <w:color w:val="262229"/>
          <w:szCs w:val="24"/>
          <w:shd w:val="clear" w:color="auto" w:fill="FFFFFF"/>
        </w:rPr>
        <w:t xml:space="preserve">, H. (2020). Waterbirth in low‐risk pregnancy: An exploration of women’s experiences. </w:t>
      </w:r>
      <w:r w:rsidRPr="004861AA">
        <w:rPr>
          <w:rFonts w:asciiTheme="minorHAnsi" w:hAnsiTheme="minorHAnsi" w:cstheme="minorHAnsi"/>
          <w:i/>
          <w:iCs/>
          <w:color w:val="262229"/>
          <w:szCs w:val="24"/>
          <w:shd w:val="clear" w:color="auto" w:fill="FFFFFF"/>
        </w:rPr>
        <w:t>Journal of Advanced Nursing</w:t>
      </w:r>
      <w:r w:rsidRPr="004861AA">
        <w:rPr>
          <w:rFonts w:asciiTheme="minorHAnsi" w:hAnsiTheme="minorHAnsi" w:cstheme="minorHAnsi"/>
          <w:color w:val="262229"/>
          <w:szCs w:val="24"/>
          <w:shd w:val="clear" w:color="auto" w:fill="FFFFFF"/>
        </w:rPr>
        <w:t>, 76(5):1221-31.</w:t>
      </w:r>
    </w:p>
    <w:p w14:paraId="3E1F4366" w14:textId="77777777" w:rsidR="002E7B3C" w:rsidRPr="004861AA" w:rsidRDefault="002E7B3C" w:rsidP="002E7B3C">
      <w:pPr>
        <w:pStyle w:val="ListParagraph"/>
        <w:numPr>
          <w:ilvl w:val="0"/>
          <w:numId w:val="13"/>
        </w:numPr>
        <w:rPr>
          <w:rFonts w:cstheme="minorHAnsi"/>
          <w:color w:val="0000FF"/>
          <w:szCs w:val="24"/>
          <w:u w:val="single"/>
        </w:rPr>
      </w:pPr>
      <w:proofErr w:type="spellStart"/>
      <w:r w:rsidRPr="004861AA">
        <w:rPr>
          <w:rFonts w:cstheme="minorHAnsi"/>
          <w:szCs w:val="24"/>
        </w:rPr>
        <w:t>Cluett</w:t>
      </w:r>
      <w:proofErr w:type="spellEnd"/>
      <w:r w:rsidRPr="004861AA">
        <w:rPr>
          <w:rFonts w:cstheme="minorHAnsi"/>
          <w:szCs w:val="24"/>
        </w:rPr>
        <w:t xml:space="preserve">, E., Burns, E., &amp; Cuthbert, A. (2018) </w:t>
      </w:r>
      <w:r w:rsidRPr="004861AA">
        <w:rPr>
          <w:rFonts w:cstheme="minorHAnsi"/>
          <w:i/>
          <w:iCs/>
          <w:szCs w:val="24"/>
        </w:rPr>
        <w:t xml:space="preserve">Immersion in water during labour and birth. Cochrane Database of Systematic Reviews </w:t>
      </w:r>
      <w:hyperlink r:id="rId14" w:history="1">
        <w:r w:rsidRPr="004861AA">
          <w:rPr>
            <w:rStyle w:val="Hyperlink"/>
            <w:rFonts w:cstheme="minorHAnsi"/>
            <w:szCs w:val="24"/>
          </w:rPr>
          <w:t>https://doi.org/10.1002/14651858.cd000111.pub4</w:t>
        </w:r>
      </w:hyperlink>
    </w:p>
    <w:p w14:paraId="50697193" w14:textId="77777777" w:rsidR="002E7B3C" w:rsidRPr="004861AA" w:rsidRDefault="002E7B3C" w:rsidP="002E7B3C">
      <w:pPr>
        <w:pStyle w:val="ListParagraph"/>
        <w:numPr>
          <w:ilvl w:val="0"/>
          <w:numId w:val="13"/>
        </w:numPr>
        <w:rPr>
          <w:rStyle w:val="Hyperlink"/>
          <w:rFonts w:asciiTheme="minorHAnsi" w:hAnsiTheme="minorHAnsi" w:cstheme="minorHAnsi"/>
          <w:szCs w:val="24"/>
        </w:rPr>
      </w:pPr>
      <w:r w:rsidRPr="004861AA">
        <w:rPr>
          <w:rFonts w:asciiTheme="minorHAnsi" w:hAnsiTheme="minorHAnsi" w:cstheme="minorHAnsi"/>
          <w:color w:val="262229"/>
          <w:szCs w:val="24"/>
          <w:shd w:val="clear" w:color="auto" w:fill="FFFFFF"/>
        </w:rPr>
        <w:t xml:space="preserve">Cooper M., </w:t>
      </w:r>
      <w:proofErr w:type="spellStart"/>
      <w:r w:rsidRPr="004861AA">
        <w:rPr>
          <w:rFonts w:asciiTheme="minorHAnsi" w:hAnsiTheme="minorHAnsi" w:cstheme="minorHAnsi"/>
          <w:color w:val="262229"/>
          <w:szCs w:val="24"/>
          <w:shd w:val="clear" w:color="auto" w:fill="FFFFFF"/>
        </w:rPr>
        <w:t>Warland</w:t>
      </w:r>
      <w:proofErr w:type="spellEnd"/>
      <w:r w:rsidRPr="004861AA">
        <w:rPr>
          <w:rFonts w:asciiTheme="minorHAnsi" w:hAnsiTheme="minorHAnsi" w:cstheme="minorHAnsi"/>
          <w:color w:val="262229"/>
          <w:szCs w:val="24"/>
          <w:shd w:val="clear" w:color="auto" w:fill="FFFFFF"/>
        </w:rPr>
        <w:t xml:space="preserve">, J. (2019). What are the benefits? Are they concerned? Women's experiences of water immersion for </w:t>
      </w:r>
      <w:proofErr w:type="spellStart"/>
      <w:r w:rsidRPr="004861AA">
        <w:rPr>
          <w:rFonts w:asciiTheme="minorHAnsi" w:hAnsiTheme="minorHAnsi" w:cstheme="minorHAnsi"/>
          <w:color w:val="262229"/>
          <w:szCs w:val="24"/>
          <w:shd w:val="clear" w:color="auto" w:fill="FFFFFF"/>
        </w:rPr>
        <w:t>labor</w:t>
      </w:r>
      <w:proofErr w:type="spellEnd"/>
      <w:r w:rsidRPr="004861AA">
        <w:rPr>
          <w:rFonts w:asciiTheme="minorHAnsi" w:hAnsiTheme="minorHAnsi" w:cstheme="minorHAnsi"/>
          <w:color w:val="262229"/>
          <w:szCs w:val="24"/>
          <w:shd w:val="clear" w:color="auto" w:fill="FFFFFF"/>
        </w:rPr>
        <w:t xml:space="preserve"> and birth. </w:t>
      </w:r>
      <w:r w:rsidRPr="004861AA">
        <w:rPr>
          <w:rFonts w:asciiTheme="minorHAnsi" w:hAnsiTheme="minorHAnsi" w:cstheme="minorHAnsi"/>
          <w:i/>
          <w:iCs/>
          <w:color w:val="262229"/>
          <w:szCs w:val="24"/>
          <w:shd w:val="clear" w:color="auto" w:fill="FFFFFF"/>
        </w:rPr>
        <w:t>Midwifery</w:t>
      </w:r>
      <w:r w:rsidRPr="004861AA">
        <w:rPr>
          <w:rFonts w:asciiTheme="minorHAnsi" w:hAnsiTheme="minorHAnsi" w:cstheme="minorHAnsi"/>
          <w:color w:val="262229"/>
          <w:szCs w:val="24"/>
          <w:shd w:val="clear" w:color="auto" w:fill="FFFFFF"/>
        </w:rPr>
        <w:t>, 79:102541.</w:t>
      </w:r>
    </w:p>
    <w:p w14:paraId="78370637" w14:textId="77777777" w:rsidR="002E7B3C" w:rsidRPr="004861AA" w:rsidRDefault="002E7B3C" w:rsidP="002E7B3C">
      <w:pPr>
        <w:pStyle w:val="ListParagraph"/>
        <w:numPr>
          <w:ilvl w:val="0"/>
          <w:numId w:val="13"/>
        </w:numPr>
        <w:rPr>
          <w:rFonts w:cstheme="minorHAnsi"/>
          <w:szCs w:val="24"/>
        </w:rPr>
      </w:pPr>
      <w:r w:rsidRPr="004861AA">
        <w:rPr>
          <w:rFonts w:cstheme="minorHAnsi"/>
          <w:szCs w:val="24"/>
        </w:rPr>
        <w:t xml:space="preserve">Cooper, M., McCutcheon, H. &amp; </w:t>
      </w:r>
      <w:proofErr w:type="spellStart"/>
      <w:r w:rsidRPr="004861AA">
        <w:rPr>
          <w:rFonts w:cstheme="minorHAnsi"/>
          <w:szCs w:val="24"/>
        </w:rPr>
        <w:t>Warland</w:t>
      </w:r>
      <w:proofErr w:type="spellEnd"/>
      <w:r w:rsidRPr="004861AA">
        <w:rPr>
          <w:rFonts w:cstheme="minorHAnsi"/>
          <w:szCs w:val="24"/>
        </w:rPr>
        <w:t xml:space="preserve">, J. (2017). A critical analysis of Australian policies and guidelines for water immersion during labour and birth. </w:t>
      </w:r>
      <w:r w:rsidRPr="004861AA">
        <w:rPr>
          <w:rFonts w:cstheme="minorHAnsi"/>
          <w:i/>
          <w:iCs/>
          <w:szCs w:val="24"/>
        </w:rPr>
        <w:t>Women and Birth,</w:t>
      </w:r>
      <w:r w:rsidRPr="004861AA">
        <w:rPr>
          <w:rFonts w:cstheme="minorHAnsi"/>
          <w:szCs w:val="24"/>
        </w:rPr>
        <w:t xml:space="preserve"> 30: 431-441. </w:t>
      </w:r>
      <w:hyperlink r:id="rId15" w:history="1">
        <w:r w:rsidRPr="004861AA">
          <w:rPr>
            <w:rStyle w:val="Hyperlink"/>
            <w:rFonts w:cstheme="minorHAnsi"/>
            <w:szCs w:val="24"/>
          </w:rPr>
          <w:t>http://dx.doi.org/10.1016/j.wombi.2017.04.001 1871-5192/</w:t>
        </w:r>
      </w:hyperlink>
    </w:p>
    <w:p w14:paraId="71F668CF" w14:textId="77777777" w:rsidR="002E7B3C" w:rsidRPr="004861AA" w:rsidRDefault="002E7B3C" w:rsidP="002E7B3C">
      <w:pPr>
        <w:pStyle w:val="ListParagraph"/>
        <w:numPr>
          <w:ilvl w:val="0"/>
          <w:numId w:val="13"/>
        </w:numPr>
        <w:rPr>
          <w:rFonts w:cstheme="minorHAnsi"/>
          <w:szCs w:val="24"/>
        </w:rPr>
      </w:pPr>
      <w:r w:rsidRPr="004861AA">
        <w:rPr>
          <w:rFonts w:cstheme="minorHAnsi"/>
          <w:color w:val="363636"/>
          <w:szCs w:val="24"/>
          <w:shd w:val="clear" w:color="auto" w:fill="FFFFFF"/>
        </w:rPr>
        <w:t xml:space="preserve">Dekker, R (2018). </w:t>
      </w:r>
      <w:r w:rsidRPr="004861AA">
        <w:rPr>
          <w:rFonts w:cstheme="minorHAnsi"/>
          <w:i/>
          <w:iCs/>
          <w:color w:val="363636"/>
          <w:szCs w:val="24"/>
          <w:shd w:val="clear" w:color="auto" w:fill="FFFFFF"/>
        </w:rPr>
        <w:t>The evidence on: Waterbirth</w:t>
      </w:r>
      <w:r w:rsidRPr="004861AA">
        <w:rPr>
          <w:rFonts w:cstheme="minorHAnsi"/>
          <w:color w:val="363636"/>
          <w:szCs w:val="24"/>
          <w:shd w:val="clear" w:color="auto" w:fill="FFFFFF"/>
        </w:rPr>
        <w:t>. Evidence Based Birth. Retrieved from</w:t>
      </w:r>
      <w:r w:rsidRPr="004861AA">
        <w:rPr>
          <w:rFonts w:cstheme="minorHAnsi"/>
          <w:szCs w:val="24"/>
        </w:rPr>
        <w:t xml:space="preserve"> </w:t>
      </w:r>
      <w:hyperlink r:id="rId16" w:history="1">
        <w:r w:rsidRPr="004861AA">
          <w:rPr>
            <w:rFonts w:cstheme="minorHAnsi"/>
            <w:color w:val="0000FF"/>
            <w:szCs w:val="24"/>
            <w:u w:val="single"/>
          </w:rPr>
          <w:t>Evidence on Waterbirth (evidencebasedbirth.com)</w:t>
        </w:r>
      </w:hyperlink>
    </w:p>
    <w:p w14:paraId="151FBEB8" w14:textId="77777777" w:rsidR="002E7B3C" w:rsidRPr="004861AA" w:rsidRDefault="002E7B3C" w:rsidP="002E7B3C">
      <w:pPr>
        <w:pStyle w:val="ListParagraph"/>
        <w:numPr>
          <w:ilvl w:val="0"/>
          <w:numId w:val="13"/>
        </w:numPr>
        <w:rPr>
          <w:rFonts w:cstheme="minorHAnsi"/>
          <w:color w:val="0E0E0E"/>
          <w:kern w:val="36"/>
          <w:szCs w:val="24"/>
          <w:lang w:eastAsia="en-AU"/>
        </w:rPr>
      </w:pPr>
      <w:r w:rsidRPr="004861AA">
        <w:rPr>
          <w:rFonts w:cstheme="minorHAnsi"/>
          <w:color w:val="0E0E0E"/>
          <w:kern w:val="36"/>
          <w:szCs w:val="24"/>
          <w:lang w:eastAsia="en-AU"/>
        </w:rPr>
        <w:t xml:space="preserve">NICE (2017). </w:t>
      </w:r>
      <w:r w:rsidRPr="004861AA">
        <w:rPr>
          <w:rFonts w:cstheme="minorHAnsi"/>
          <w:i/>
          <w:iCs/>
          <w:color w:val="0E0E0E"/>
          <w:kern w:val="36"/>
          <w:szCs w:val="24"/>
          <w:lang w:eastAsia="en-AU"/>
        </w:rPr>
        <w:t>Intrapartum care for healthy women and babies</w:t>
      </w:r>
      <w:r w:rsidRPr="004861AA">
        <w:rPr>
          <w:rFonts w:cstheme="minorHAnsi"/>
          <w:color w:val="0E0E0E"/>
          <w:kern w:val="36"/>
          <w:szCs w:val="24"/>
          <w:lang w:eastAsia="en-AU"/>
        </w:rPr>
        <w:t xml:space="preserve"> </w:t>
      </w:r>
      <w:r w:rsidRPr="004861AA">
        <w:rPr>
          <w:rFonts w:cstheme="minorHAnsi"/>
          <w:i/>
          <w:iCs/>
          <w:color w:val="0E0E0E"/>
          <w:kern w:val="36"/>
          <w:szCs w:val="24"/>
          <w:lang w:eastAsia="en-AU"/>
        </w:rPr>
        <w:t>Clinical Guideline 190.</w:t>
      </w:r>
      <w:r w:rsidRPr="004861AA">
        <w:rPr>
          <w:rFonts w:cstheme="minorHAnsi"/>
          <w:color w:val="0E0E0E"/>
          <w:kern w:val="36"/>
          <w:szCs w:val="24"/>
          <w:lang w:eastAsia="en-AU"/>
        </w:rPr>
        <w:t xml:space="preserve"> United Kingdom: National Institute for Health and Care Excellence. Retrieved from </w:t>
      </w:r>
      <w:hyperlink r:id="rId17" w:anchor="second-stage-of-labour" w:history="1">
        <w:r w:rsidRPr="004861AA">
          <w:rPr>
            <w:rFonts w:cstheme="minorHAnsi"/>
            <w:color w:val="0000FF"/>
            <w:szCs w:val="24"/>
            <w:u w:val="single"/>
          </w:rPr>
          <w:t>Recommendations | Intrapartum care for healthy women and babies | Guidance | NICE</w:t>
        </w:r>
      </w:hyperlink>
    </w:p>
    <w:p w14:paraId="7DE45382" w14:textId="77777777" w:rsidR="002E7B3C" w:rsidRPr="00DE264C" w:rsidRDefault="002E7B3C" w:rsidP="002E7B3C">
      <w:pPr>
        <w:pStyle w:val="ListParagraph"/>
        <w:numPr>
          <w:ilvl w:val="0"/>
          <w:numId w:val="13"/>
        </w:numPr>
        <w:rPr>
          <w:rFonts w:asciiTheme="minorHAnsi" w:hAnsiTheme="minorHAnsi" w:cstheme="minorHAnsi"/>
          <w:color w:val="0E0E0E"/>
          <w:kern w:val="36"/>
          <w:szCs w:val="24"/>
          <w:lang w:eastAsia="en-AU"/>
        </w:rPr>
      </w:pPr>
      <w:r w:rsidRPr="004861AA">
        <w:rPr>
          <w:rFonts w:asciiTheme="minorHAnsi" w:hAnsiTheme="minorHAnsi" w:cstheme="minorHAnsi"/>
          <w:color w:val="262229"/>
          <w:szCs w:val="24"/>
          <w:shd w:val="clear" w:color="auto" w:fill="FFFFFF"/>
        </w:rPr>
        <w:t xml:space="preserve">Snapp, C., Stapleton, S.R., Wright, J., </w:t>
      </w:r>
      <w:proofErr w:type="spellStart"/>
      <w:r w:rsidRPr="004861AA">
        <w:rPr>
          <w:rFonts w:asciiTheme="minorHAnsi" w:hAnsiTheme="minorHAnsi" w:cstheme="minorHAnsi"/>
          <w:color w:val="262229"/>
          <w:szCs w:val="24"/>
          <w:shd w:val="clear" w:color="auto" w:fill="FFFFFF"/>
        </w:rPr>
        <w:t>Niemczyk</w:t>
      </w:r>
      <w:proofErr w:type="spellEnd"/>
      <w:r w:rsidRPr="004861AA">
        <w:rPr>
          <w:rFonts w:asciiTheme="minorHAnsi" w:hAnsiTheme="minorHAnsi" w:cstheme="minorHAnsi"/>
          <w:color w:val="262229"/>
          <w:szCs w:val="24"/>
          <w:shd w:val="clear" w:color="auto" w:fill="FFFFFF"/>
        </w:rPr>
        <w:t xml:space="preserve">, N.A. &amp; </w:t>
      </w:r>
      <w:proofErr w:type="spellStart"/>
      <w:r w:rsidRPr="004861AA">
        <w:rPr>
          <w:rFonts w:asciiTheme="minorHAnsi" w:hAnsiTheme="minorHAnsi" w:cstheme="minorHAnsi"/>
          <w:color w:val="262229"/>
          <w:szCs w:val="24"/>
          <w:shd w:val="clear" w:color="auto" w:fill="FFFFFF"/>
        </w:rPr>
        <w:t>Jolles</w:t>
      </w:r>
      <w:proofErr w:type="spellEnd"/>
      <w:r w:rsidRPr="004861AA">
        <w:rPr>
          <w:rFonts w:asciiTheme="minorHAnsi" w:hAnsiTheme="minorHAnsi" w:cstheme="minorHAnsi"/>
          <w:color w:val="262229"/>
          <w:szCs w:val="24"/>
          <w:shd w:val="clear" w:color="auto" w:fill="FFFFFF"/>
        </w:rPr>
        <w:t xml:space="preserve">, D. (2020). The Experience </w:t>
      </w:r>
      <w:r w:rsidRPr="00DE264C">
        <w:rPr>
          <w:rFonts w:asciiTheme="minorHAnsi" w:hAnsiTheme="minorHAnsi" w:cstheme="minorHAnsi"/>
          <w:color w:val="262229"/>
          <w:szCs w:val="24"/>
          <w:shd w:val="clear" w:color="auto" w:fill="FFFFFF"/>
        </w:rPr>
        <w:t xml:space="preserve">of Land and Water Birth Within the American Association of Birth </w:t>
      </w:r>
      <w:proofErr w:type="spellStart"/>
      <w:r w:rsidRPr="00DE264C">
        <w:rPr>
          <w:rFonts w:asciiTheme="minorHAnsi" w:hAnsiTheme="minorHAnsi" w:cstheme="minorHAnsi"/>
          <w:color w:val="262229"/>
          <w:szCs w:val="24"/>
          <w:shd w:val="clear" w:color="auto" w:fill="FFFFFF"/>
        </w:rPr>
        <w:t>Centers</w:t>
      </w:r>
      <w:proofErr w:type="spellEnd"/>
      <w:r w:rsidRPr="00DE264C">
        <w:rPr>
          <w:rFonts w:asciiTheme="minorHAnsi" w:hAnsiTheme="minorHAnsi" w:cstheme="minorHAnsi"/>
          <w:color w:val="262229"/>
          <w:szCs w:val="24"/>
          <w:shd w:val="clear" w:color="auto" w:fill="FFFFFF"/>
        </w:rPr>
        <w:t xml:space="preserve"> Perinatal Data Registry, 2012-2017. </w:t>
      </w:r>
      <w:r w:rsidRPr="00DE264C">
        <w:rPr>
          <w:rFonts w:asciiTheme="minorHAnsi" w:hAnsiTheme="minorHAnsi" w:cstheme="minorHAnsi"/>
          <w:i/>
          <w:iCs/>
          <w:color w:val="262229"/>
          <w:szCs w:val="24"/>
          <w:shd w:val="clear" w:color="auto" w:fill="FFFFFF"/>
        </w:rPr>
        <w:t>The Journal of Perinatal &amp; Neonatal Nursing</w:t>
      </w:r>
      <w:r w:rsidRPr="00DE264C">
        <w:rPr>
          <w:rFonts w:asciiTheme="minorHAnsi" w:hAnsiTheme="minorHAnsi" w:cstheme="minorHAnsi"/>
          <w:color w:val="262229"/>
          <w:szCs w:val="24"/>
          <w:shd w:val="clear" w:color="auto" w:fill="FFFFFF"/>
        </w:rPr>
        <w:t>, 34(1):16-26.</w:t>
      </w:r>
    </w:p>
    <w:p w14:paraId="3B64AB0C" w14:textId="77777777" w:rsidR="002E7B3C" w:rsidRPr="00DE264C" w:rsidRDefault="002E7B3C" w:rsidP="002E7B3C">
      <w:pPr>
        <w:pStyle w:val="ListParagraph"/>
        <w:numPr>
          <w:ilvl w:val="0"/>
          <w:numId w:val="13"/>
        </w:numPr>
        <w:rPr>
          <w:rFonts w:asciiTheme="minorHAnsi" w:hAnsiTheme="minorHAnsi" w:cstheme="minorHAnsi"/>
          <w:noProof/>
          <w:szCs w:val="24"/>
        </w:rPr>
      </w:pPr>
      <w:r w:rsidRPr="00DE264C">
        <w:rPr>
          <w:rFonts w:asciiTheme="minorHAnsi" w:hAnsiTheme="minorHAnsi" w:cstheme="minorHAnsi"/>
          <w:szCs w:val="24"/>
        </w:rPr>
        <w:t xml:space="preserve">Taylor, H., Kleine, I., Bewley, S., </w:t>
      </w:r>
      <w:proofErr w:type="spellStart"/>
      <w:r w:rsidRPr="00DE264C">
        <w:rPr>
          <w:rFonts w:asciiTheme="minorHAnsi" w:hAnsiTheme="minorHAnsi" w:cstheme="minorHAnsi"/>
          <w:szCs w:val="24"/>
        </w:rPr>
        <w:t>Loucaides</w:t>
      </w:r>
      <w:proofErr w:type="spellEnd"/>
      <w:r w:rsidRPr="00DE264C">
        <w:rPr>
          <w:rFonts w:asciiTheme="minorHAnsi" w:hAnsiTheme="minorHAnsi" w:cstheme="minorHAnsi"/>
          <w:szCs w:val="24"/>
        </w:rPr>
        <w:t xml:space="preserve">, E., &amp; Sutcliffe, A. (2016). Neonatal outcomes of waterbirth: a systematic review and </w:t>
      </w:r>
      <w:proofErr w:type="spellStart"/>
      <w:r w:rsidRPr="00DE264C">
        <w:rPr>
          <w:rFonts w:asciiTheme="minorHAnsi" w:hAnsiTheme="minorHAnsi" w:cstheme="minorHAnsi"/>
          <w:szCs w:val="24"/>
        </w:rPr>
        <w:t>metaanalysis</w:t>
      </w:r>
      <w:proofErr w:type="spellEnd"/>
      <w:r w:rsidRPr="00DE264C">
        <w:rPr>
          <w:rFonts w:asciiTheme="minorHAnsi" w:hAnsiTheme="minorHAnsi" w:cstheme="minorHAnsi"/>
          <w:i/>
          <w:iCs/>
          <w:szCs w:val="24"/>
        </w:rPr>
        <w:t xml:space="preserve">.  Archives of Disease in Childhood. </w:t>
      </w:r>
      <w:proofErr w:type="spellStart"/>
      <w:r w:rsidRPr="00DE264C">
        <w:rPr>
          <w:rFonts w:asciiTheme="minorHAnsi" w:hAnsiTheme="minorHAnsi" w:cstheme="minorHAnsi"/>
          <w:i/>
          <w:iCs/>
          <w:szCs w:val="24"/>
        </w:rPr>
        <w:t>Fetal</w:t>
      </w:r>
      <w:proofErr w:type="spellEnd"/>
      <w:r w:rsidRPr="00DE264C">
        <w:rPr>
          <w:rFonts w:asciiTheme="minorHAnsi" w:hAnsiTheme="minorHAnsi" w:cstheme="minorHAnsi"/>
          <w:i/>
          <w:iCs/>
          <w:szCs w:val="24"/>
        </w:rPr>
        <w:t xml:space="preserve"> and Neonatal Edition</w:t>
      </w:r>
      <w:r w:rsidRPr="00DE264C">
        <w:rPr>
          <w:rFonts w:asciiTheme="minorHAnsi" w:hAnsiTheme="minorHAnsi" w:cstheme="minorHAnsi"/>
          <w:szCs w:val="24"/>
        </w:rPr>
        <w:t>, 101: pp F357-F365.</w:t>
      </w:r>
    </w:p>
    <w:p w14:paraId="2002B8EA" w14:textId="77777777" w:rsidR="002E7B3C" w:rsidRPr="00DE264C" w:rsidRDefault="002E7B3C" w:rsidP="002E7B3C">
      <w:pPr>
        <w:pStyle w:val="ListParagraph"/>
        <w:numPr>
          <w:ilvl w:val="0"/>
          <w:numId w:val="13"/>
        </w:numPr>
        <w:rPr>
          <w:rFonts w:asciiTheme="minorHAnsi" w:hAnsiTheme="minorHAnsi" w:cstheme="minorHAnsi"/>
          <w:noProof/>
          <w:szCs w:val="24"/>
        </w:rPr>
      </w:pPr>
      <w:proofErr w:type="spellStart"/>
      <w:r w:rsidRPr="00DE264C">
        <w:rPr>
          <w:rFonts w:asciiTheme="minorHAnsi" w:hAnsiTheme="minorHAnsi" w:cstheme="minorHAnsi"/>
          <w:color w:val="262229"/>
          <w:szCs w:val="24"/>
          <w:shd w:val="clear" w:color="auto" w:fill="FFFFFF"/>
        </w:rPr>
        <w:lastRenderedPageBreak/>
        <w:t>Ulfsdottir</w:t>
      </w:r>
      <w:proofErr w:type="spellEnd"/>
      <w:r w:rsidRPr="00DE264C">
        <w:rPr>
          <w:rFonts w:asciiTheme="minorHAnsi" w:hAnsiTheme="minorHAnsi" w:cstheme="minorHAnsi"/>
          <w:color w:val="262229"/>
          <w:szCs w:val="24"/>
          <w:shd w:val="clear" w:color="auto" w:fill="FFFFFF"/>
        </w:rPr>
        <w:t xml:space="preserve">, H., </w:t>
      </w:r>
      <w:proofErr w:type="spellStart"/>
      <w:r w:rsidRPr="00DE264C">
        <w:rPr>
          <w:rFonts w:asciiTheme="minorHAnsi" w:hAnsiTheme="minorHAnsi" w:cstheme="minorHAnsi"/>
          <w:color w:val="262229"/>
          <w:szCs w:val="24"/>
          <w:shd w:val="clear" w:color="auto" w:fill="FFFFFF"/>
        </w:rPr>
        <w:t>Saltvedt</w:t>
      </w:r>
      <w:proofErr w:type="spellEnd"/>
      <w:r w:rsidRPr="00DE264C">
        <w:rPr>
          <w:rFonts w:asciiTheme="minorHAnsi" w:hAnsiTheme="minorHAnsi" w:cstheme="minorHAnsi"/>
          <w:color w:val="262229"/>
          <w:szCs w:val="24"/>
          <w:shd w:val="clear" w:color="auto" w:fill="FFFFFF"/>
        </w:rPr>
        <w:t xml:space="preserve">, S., </w:t>
      </w:r>
      <w:proofErr w:type="spellStart"/>
      <w:r w:rsidRPr="00DE264C">
        <w:rPr>
          <w:rFonts w:asciiTheme="minorHAnsi" w:hAnsiTheme="minorHAnsi" w:cstheme="minorHAnsi"/>
          <w:color w:val="262229"/>
          <w:szCs w:val="24"/>
          <w:shd w:val="clear" w:color="auto" w:fill="FFFFFF"/>
        </w:rPr>
        <w:t>Ekborn</w:t>
      </w:r>
      <w:proofErr w:type="spellEnd"/>
      <w:r w:rsidRPr="00DE264C">
        <w:rPr>
          <w:rFonts w:asciiTheme="minorHAnsi" w:hAnsiTheme="minorHAnsi" w:cstheme="minorHAnsi"/>
          <w:color w:val="262229"/>
          <w:szCs w:val="24"/>
          <w:shd w:val="clear" w:color="auto" w:fill="FFFFFF"/>
        </w:rPr>
        <w:t xml:space="preserve">, M., &amp; </w:t>
      </w:r>
      <w:proofErr w:type="spellStart"/>
      <w:r w:rsidRPr="00DE264C">
        <w:rPr>
          <w:rFonts w:asciiTheme="minorHAnsi" w:hAnsiTheme="minorHAnsi" w:cstheme="minorHAnsi"/>
          <w:color w:val="262229"/>
          <w:szCs w:val="24"/>
          <w:shd w:val="clear" w:color="auto" w:fill="FFFFFF"/>
        </w:rPr>
        <w:t>Georgsson</w:t>
      </w:r>
      <w:proofErr w:type="spellEnd"/>
      <w:r w:rsidRPr="00DE264C">
        <w:rPr>
          <w:rFonts w:asciiTheme="minorHAnsi" w:hAnsiTheme="minorHAnsi" w:cstheme="minorHAnsi"/>
          <w:color w:val="262229"/>
          <w:szCs w:val="24"/>
          <w:shd w:val="clear" w:color="auto" w:fill="FFFFFF"/>
        </w:rPr>
        <w:t xml:space="preserve">, S. (2018). Like an empowering micro-home: a qualitative study of women's experience of giving birth in water. </w:t>
      </w:r>
      <w:r w:rsidRPr="00DE264C">
        <w:rPr>
          <w:rFonts w:asciiTheme="minorHAnsi" w:hAnsiTheme="minorHAnsi" w:cstheme="minorHAnsi"/>
          <w:i/>
          <w:iCs/>
          <w:color w:val="262229"/>
          <w:szCs w:val="24"/>
          <w:shd w:val="clear" w:color="auto" w:fill="FFFFFF"/>
        </w:rPr>
        <w:t>Midwifery</w:t>
      </w:r>
      <w:r w:rsidRPr="00DE264C">
        <w:rPr>
          <w:rFonts w:asciiTheme="minorHAnsi" w:hAnsiTheme="minorHAnsi" w:cstheme="minorHAnsi"/>
          <w:color w:val="262229"/>
          <w:szCs w:val="24"/>
          <w:shd w:val="clear" w:color="auto" w:fill="FFFFFF"/>
        </w:rPr>
        <w:t>, 67:26-31.</w:t>
      </w:r>
      <w:bookmarkEnd w:id="70"/>
    </w:p>
    <w:p w14:paraId="237C9C69" w14:textId="77777777" w:rsidR="002E7B3C" w:rsidRPr="00DE264C" w:rsidRDefault="002E7B3C" w:rsidP="002E7B3C">
      <w:pPr>
        <w:pStyle w:val="ListParagraph"/>
        <w:numPr>
          <w:ilvl w:val="0"/>
          <w:numId w:val="13"/>
        </w:numPr>
        <w:rPr>
          <w:rFonts w:asciiTheme="minorHAnsi" w:hAnsiTheme="minorHAnsi" w:cstheme="minorHAnsi"/>
          <w:noProof/>
          <w:szCs w:val="24"/>
        </w:rPr>
      </w:pPr>
      <w:r w:rsidRPr="00DE264C">
        <w:rPr>
          <w:rFonts w:asciiTheme="minorHAnsi" w:hAnsiTheme="minorHAnsi" w:cstheme="minorHAnsi"/>
          <w:color w:val="333333"/>
          <w:szCs w:val="24"/>
          <w:lang w:eastAsia="en-AU"/>
        </w:rPr>
        <w:t>Barry, PL, McMahon, LE, Banks, RA</w:t>
      </w:r>
      <w:r w:rsidRPr="00DE264C">
        <w:rPr>
          <w:rFonts w:asciiTheme="minorHAnsi" w:hAnsiTheme="minorHAnsi" w:cstheme="minorHAnsi"/>
          <w:iCs/>
          <w:color w:val="333333"/>
          <w:szCs w:val="24"/>
          <w:lang w:eastAsia="en-AU"/>
        </w:rPr>
        <w:t>, Fergus AM &amp; Murphy, DJ</w:t>
      </w:r>
      <w:r w:rsidRPr="00DE264C">
        <w:rPr>
          <w:rFonts w:asciiTheme="minorHAnsi" w:hAnsiTheme="minorHAnsi" w:cstheme="minorHAnsi"/>
          <w:i/>
          <w:iCs/>
          <w:color w:val="333333"/>
          <w:szCs w:val="24"/>
          <w:lang w:eastAsia="en-AU"/>
        </w:rPr>
        <w:t xml:space="preserve">. </w:t>
      </w:r>
      <w:r w:rsidRPr="00DE264C">
        <w:rPr>
          <w:rFonts w:asciiTheme="minorHAnsi" w:hAnsiTheme="minorHAnsi" w:cstheme="minorHAnsi"/>
          <w:color w:val="333333"/>
          <w:szCs w:val="24"/>
          <w:lang w:eastAsia="en-AU"/>
        </w:rPr>
        <w:t xml:space="preserve">Prospective cohort study of water immersion for labour and birth compared with standard care in an Irish maternity setting. </w:t>
      </w:r>
      <w:r w:rsidRPr="00DE264C">
        <w:rPr>
          <w:rFonts w:asciiTheme="minorHAnsi" w:hAnsiTheme="minorHAnsi" w:cstheme="minorHAnsi"/>
          <w:i/>
          <w:iCs/>
          <w:color w:val="333333"/>
          <w:szCs w:val="24"/>
          <w:lang w:eastAsia="en-AU"/>
        </w:rPr>
        <w:t>BMJ Open </w:t>
      </w:r>
      <w:r w:rsidRPr="00DE264C">
        <w:rPr>
          <w:rFonts w:asciiTheme="minorHAnsi" w:hAnsiTheme="minorHAnsi" w:cstheme="minorHAnsi"/>
          <w:color w:val="333333"/>
          <w:szCs w:val="24"/>
          <w:lang w:eastAsia="en-AU"/>
        </w:rPr>
        <w:t>2020;</w:t>
      </w:r>
      <w:proofErr w:type="gramStart"/>
      <w:r w:rsidRPr="00DE264C">
        <w:rPr>
          <w:rFonts w:asciiTheme="minorHAnsi" w:hAnsiTheme="minorHAnsi" w:cstheme="minorHAnsi"/>
          <w:b/>
          <w:bCs/>
          <w:color w:val="333333"/>
          <w:szCs w:val="24"/>
          <w:lang w:eastAsia="en-AU"/>
        </w:rPr>
        <w:t>10:</w:t>
      </w:r>
      <w:r w:rsidRPr="00DE264C">
        <w:rPr>
          <w:rFonts w:asciiTheme="minorHAnsi" w:hAnsiTheme="minorHAnsi" w:cstheme="minorHAnsi"/>
          <w:color w:val="333333"/>
          <w:szCs w:val="24"/>
          <w:lang w:eastAsia="en-AU"/>
        </w:rPr>
        <w:t>e</w:t>
      </w:r>
      <w:proofErr w:type="gramEnd"/>
      <w:r w:rsidRPr="00DE264C">
        <w:rPr>
          <w:rFonts w:asciiTheme="minorHAnsi" w:hAnsiTheme="minorHAnsi" w:cstheme="minorHAnsi"/>
          <w:color w:val="333333"/>
          <w:szCs w:val="24"/>
          <w:lang w:eastAsia="en-AU"/>
        </w:rPr>
        <w:t>038080. </w:t>
      </w:r>
      <w:proofErr w:type="spellStart"/>
      <w:r w:rsidRPr="00DE264C">
        <w:rPr>
          <w:rFonts w:asciiTheme="minorHAnsi" w:hAnsiTheme="minorHAnsi" w:cstheme="minorHAnsi"/>
          <w:color w:val="333333"/>
          <w:szCs w:val="24"/>
          <w:lang w:eastAsia="en-AU"/>
        </w:rPr>
        <w:t>doi</w:t>
      </w:r>
      <w:proofErr w:type="spellEnd"/>
      <w:r w:rsidRPr="00DE264C">
        <w:rPr>
          <w:rFonts w:asciiTheme="minorHAnsi" w:hAnsiTheme="minorHAnsi" w:cstheme="minorHAnsi"/>
          <w:color w:val="333333"/>
          <w:szCs w:val="24"/>
          <w:lang w:eastAsia="en-AU"/>
        </w:rPr>
        <w:t xml:space="preserve">: 10.1136/bmjopen-2020-038080 </w:t>
      </w:r>
    </w:p>
    <w:p w14:paraId="7E8932D8" w14:textId="77777777" w:rsidR="002E7B3C" w:rsidRPr="00DE264C" w:rsidRDefault="002E7B3C" w:rsidP="002E7B3C">
      <w:pPr>
        <w:pStyle w:val="NormalWeb"/>
        <w:numPr>
          <w:ilvl w:val="0"/>
          <w:numId w:val="13"/>
        </w:numPr>
        <w:spacing w:before="0" w:beforeAutospacing="0" w:after="0" w:afterAutospacing="0"/>
        <w:rPr>
          <w:rFonts w:asciiTheme="minorHAnsi" w:hAnsiTheme="minorHAnsi" w:cstheme="minorHAnsi"/>
        </w:rPr>
      </w:pPr>
      <w:r w:rsidRPr="00DE264C">
        <w:rPr>
          <w:rFonts w:asciiTheme="minorHAnsi" w:hAnsiTheme="minorHAnsi" w:cstheme="minorHAnsi"/>
        </w:rPr>
        <w:t xml:space="preserve">Burns, E, Feeley, C, Hall, PJ, </w:t>
      </w:r>
      <w:proofErr w:type="spellStart"/>
      <w:r w:rsidRPr="00DE264C">
        <w:rPr>
          <w:rFonts w:asciiTheme="minorHAnsi" w:hAnsiTheme="minorHAnsi" w:cstheme="minorHAnsi"/>
        </w:rPr>
        <w:t>Vanderlaan</w:t>
      </w:r>
      <w:proofErr w:type="spellEnd"/>
      <w:r w:rsidRPr="00DE264C">
        <w:rPr>
          <w:rFonts w:asciiTheme="minorHAnsi" w:hAnsiTheme="minorHAnsi" w:cstheme="minorHAnsi"/>
        </w:rPr>
        <w:t xml:space="preserve">, J (2022). </w:t>
      </w:r>
      <w:r w:rsidRPr="00DE264C">
        <w:rPr>
          <w:rFonts w:asciiTheme="minorHAnsi" w:hAnsiTheme="minorHAnsi" w:cstheme="minorHAnsi"/>
          <w:color w:val="333333"/>
          <w:shd w:val="clear" w:color="auto" w:fill="FFFFFF"/>
        </w:rPr>
        <w:t xml:space="preserve">Systematic review and meta-analysis to examine intrapartum interventions, and maternal and neonatal outcomes following immersion in water during labour and waterbirth. </w:t>
      </w:r>
      <w:r w:rsidRPr="00DE264C">
        <w:rPr>
          <w:rStyle w:val="highwire-cite-metadata-journal"/>
          <w:rFonts w:asciiTheme="minorHAnsi" w:hAnsiTheme="minorHAnsi" w:cstheme="minorHAnsi"/>
          <w:i/>
          <w:iCs/>
          <w:color w:val="333333"/>
          <w:shd w:val="clear" w:color="auto" w:fill="FFFFFF"/>
        </w:rPr>
        <w:t>BMJ Open </w:t>
      </w:r>
      <w:r w:rsidRPr="00DE264C">
        <w:rPr>
          <w:rStyle w:val="highwire-cite-metadata-year"/>
          <w:rFonts w:asciiTheme="minorHAnsi" w:hAnsiTheme="minorHAnsi" w:cstheme="minorHAnsi"/>
          <w:color w:val="333333"/>
          <w:shd w:val="clear" w:color="auto" w:fill="FFFFFF"/>
        </w:rPr>
        <w:t>2022;</w:t>
      </w:r>
      <w:proofErr w:type="gramStart"/>
      <w:r w:rsidRPr="00DE264C">
        <w:rPr>
          <w:rStyle w:val="highwire-cite-metadata-volume"/>
          <w:rFonts w:asciiTheme="minorHAnsi" w:hAnsiTheme="minorHAnsi" w:cstheme="minorHAnsi"/>
          <w:b/>
          <w:bCs/>
          <w:color w:val="333333"/>
          <w:shd w:val="clear" w:color="auto" w:fill="FFFFFF"/>
        </w:rPr>
        <w:t>12:</w:t>
      </w:r>
      <w:r w:rsidRPr="00DE264C">
        <w:rPr>
          <w:rStyle w:val="highwire-cite-metadata-elocation-id"/>
          <w:rFonts w:asciiTheme="minorHAnsi" w:hAnsiTheme="minorHAnsi" w:cstheme="minorHAnsi"/>
          <w:color w:val="333333"/>
          <w:shd w:val="clear" w:color="auto" w:fill="FFFFFF"/>
        </w:rPr>
        <w:t>e</w:t>
      </w:r>
      <w:proofErr w:type="gramEnd"/>
      <w:r w:rsidRPr="00DE264C">
        <w:rPr>
          <w:rStyle w:val="highwire-cite-metadata-elocation-id"/>
          <w:rFonts w:asciiTheme="minorHAnsi" w:hAnsiTheme="minorHAnsi" w:cstheme="minorHAnsi"/>
          <w:color w:val="333333"/>
          <w:shd w:val="clear" w:color="auto" w:fill="FFFFFF"/>
        </w:rPr>
        <w:t>056517. </w:t>
      </w:r>
      <w:proofErr w:type="spellStart"/>
      <w:r w:rsidRPr="00DE264C">
        <w:rPr>
          <w:rStyle w:val="label"/>
          <w:rFonts w:asciiTheme="minorHAnsi" w:hAnsiTheme="minorHAnsi" w:cstheme="minorHAnsi"/>
          <w:color w:val="333333"/>
          <w:shd w:val="clear" w:color="auto" w:fill="FFFFFF"/>
        </w:rPr>
        <w:t>doi</w:t>
      </w:r>
      <w:proofErr w:type="spellEnd"/>
      <w:r w:rsidRPr="00DE264C">
        <w:rPr>
          <w:rStyle w:val="label"/>
          <w:rFonts w:asciiTheme="minorHAnsi" w:hAnsiTheme="minorHAnsi" w:cstheme="minorHAnsi"/>
          <w:color w:val="333333"/>
          <w:shd w:val="clear" w:color="auto" w:fill="FFFFFF"/>
        </w:rPr>
        <w:t>:</w:t>
      </w:r>
      <w:r w:rsidRPr="00DE264C">
        <w:rPr>
          <w:rStyle w:val="highwire-cite-metadata-doi"/>
          <w:rFonts w:asciiTheme="minorHAnsi" w:hAnsiTheme="minorHAnsi" w:cstheme="minorHAnsi"/>
          <w:color w:val="333333"/>
          <w:shd w:val="clear" w:color="auto" w:fill="FFFFFF"/>
        </w:rPr>
        <w:t xml:space="preserve"> 10.1136/bmjopen-2021-056517 </w:t>
      </w:r>
    </w:p>
    <w:p w14:paraId="70708C57" w14:textId="77777777" w:rsidR="002E7B3C" w:rsidRPr="00DE264C" w:rsidRDefault="002E7B3C" w:rsidP="002E7B3C">
      <w:pPr>
        <w:pStyle w:val="ListParagraph"/>
        <w:numPr>
          <w:ilvl w:val="0"/>
          <w:numId w:val="13"/>
        </w:numPr>
        <w:autoSpaceDE w:val="0"/>
        <w:autoSpaceDN w:val="0"/>
        <w:adjustRightInd w:val="0"/>
        <w:contextualSpacing w:val="0"/>
        <w:rPr>
          <w:rFonts w:asciiTheme="minorHAnsi" w:eastAsia="Calibri" w:hAnsiTheme="minorHAnsi" w:cstheme="minorHAnsi"/>
          <w:szCs w:val="24"/>
        </w:rPr>
      </w:pPr>
      <w:proofErr w:type="spellStart"/>
      <w:r w:rsidRPr="00DE264C">
        <w:rPr>
          <w:rFonts w:asciiTheme="minorHAnsi" w:eastAsia="Calibri" w:hAnsiTheme="minorHAnsi" w:cstheme="minorHAnsi"/>
          <w:color w:val="000000"/>
          <w:szCs w:val="24"/>
        </w:rPr>
        <w:t>Cluett</w:t>
      </w:r>
      <w:proofErr w:type="spellEnd"/>
      <w:r w:rsidRPr="00DE264C">
        <w:rPr>
          <w:rFonts w:asciiTheme="minorHAnsi" w:eastAsia="Calibri" w:hAnsiTheme="minorHAnsi" w:cstheme="minorHAnsi"/>
          <w:color w:val="000000"/>
          <w:szCs w:val="24"/>
        </w:rPr>
        <w:t xml:space="preserve">, E., Burns, E., Cuthbert, A. (2018). Immersion in water during labour and birth. </w:t>
      </w:r>
      <w:r w:rsidRPr="00DE264C">
        <w:rPr>
          <w:rFonts w:asciiTheme="minorHAnsi" w:eastAsia="Calibri" w:hAnsiTheme="minorHAnsi" w:cstheme="minorHAnsi"/>
          <w:i/>
          <w:color w:val="000000"/>
          <w:szCs w:val="24"/>
        </w:rPr>
        <w:t>Cochrane Database of Systematic Reviews, 5</w:t>
      </w:r>
      <w:r w:rsidRPr="00DE264C">
        <w:rPr>
          <w:rFonts w:asciiTheme="minorHAnsi" w:eastAsia="Calibri" w:hAnsiTheme="minorHAnsi" w:cstheme="minorHAnsi"/>
          <w:color w:val="000000"/>
          <w:szCs w:val="24"/>
        </w:rPr>
        <w:t xml:space="preserve">. </w:t>
      </w:r>
      <w:hyperlink r:id="rId18" w:history="1">
        <w:r w:rsidRPr="00DE264C">
          <w:rPr>
            <w:rStyle w:val="Hyperlink"/>
            <w:rFonts w:asciiTheme="minorHAnsi" w:hAnsiTheme="minorHAnsi" w:cstheme="minorHAnsi"/>
            <w:szCs w:val="24"/>
          </w:rPr>
          <w:t>https://www.cochranelibrary.com/cdsr/doi/10.1002/14651858.CD000111.pub4/full</w:t>
        </w:r>
      </w:hyperlink>
      <w:r w:rsidRPr="00DE264C">
        <w:rPr>
          <w:rFonts w:asciiTheme="minorHAnsi" w:hAnsiTheme="minorHAnsi" w:cstheme="minorHAnsi"/>
          <w:szCs w:val="24"/>
        </w:rPr>
        <w:t xml:space="preserve"> </w:t>
      </w:r>
    </w:p>
    <w:p w14:paraId="28C4D9D2" w14:textId="77777777" w:rsidR="002E7B3C" w:rsidRPr="00DE264C" w:rsidRDefault="002E7B3C" w:rsidP="002E7B3C">
      <w:pPr>
        <w:pStyle w:val="ListParagraph"/>
        <w:numPr>
          <w:ilvl w:val="0"/>
          <w:numId w:val="13"/>
        </w:numPr>
        <w:autoSpaceDE w:val="0"/>
        <w:autoSpaceDN w:val="0"/>
        <w:adjustRightInd w:val="0"/>
        <w:contextualSpacing w:val="0"/>
        <w:rPr>
          <w:rFonts w:asciiTheme="minorHAnsi" w:eastAsia="Calibri" w:hAnsiTheme="minorHAnsi" w:cstheme="minorHAnsi"/>
          <w:szCs w:val="24"/>
        </w:rPr>
      </w:pPr>
      <w:r w:rsidRPr="00DE264C">
        <w:rPr>
          <w:rFonts w:asciiTheme="minorHAnsi" w:hAnsiTheme="minorHAnsi" w:cstheme="minorHAnsi"/>
          <w:szCs w:val="24"/>
        </w:rPr>
        <w:t xml:space="preserve">Davies, R, Davis, D, Pearce, M &amp; Wong, N (2015). The effect of water birth on neonatal mortality and morbidity: a systematic review and meta – analysis. </w:t>
      </w:r>
      <w:r w:rsidRPr="00DE264C">
        <w:rPr>
          <w:rFonts w:asciiTheme="minorHAnsi" w:hAnsiTheme="minorHAnsi" w:cstheme="minorHAnsi"/>
          <w:i/>
          <w:color w:val="212121"/>
          <w:szCs w:val="24"/>
          <w:shd w:val="clear" w:color="auto" w:fill="FFFFFF"/>
        </w:rPr>
        <w:t>JBI Database System Rev Implement Rep. 2015</w:t>
      </w:r>
      <w:r w:rsidRPr="00DE264C">
        <w:rPr>
          <w:rFonts w:asciiTheme="minorHAnsi" w:hAnsiTheme="minorHAnsi" w:cstheme="minorHAnsi"/>
          <w:color w:val="212121"/>
          <w:szCs w:val="24"/>
          <w:shd w:val="clear" w:color="auto" w:fill="FFFFFF"/>
        </w:rPr>
        <w:t xml:space="preserve"> Oct;13(10):180-231. </w:t>
      </w:r>
      <w:proofErr w:type="spellStart"/>
      <w:r w:rsidRPr="00DE264C">
        <w:rPr>
          <w:rFonts w:asciiTheme="minorHAnsi" w:hAnsiTheme="minorHAnsi" w:cstheme="minorHAnsi"/>
          <w:color w:val="212121"/>
          <w:szCs w:val="24"/>
          <w:shd w:val="clear" w:color="auto" w:fill="FFFFFF"/>
        </w:rPr>
        <w:t>doi</w:t>
      </w:r>
      <w:proofErr w:type="spellEnd"/>
      <w:r w:rsidRPr="00DE264C">
        <w:rPr>
          <w:rFonts w:asciiTheme="minorHAnsi" w:hAnsiTheme="minorHAnsi" w:cstheme="minorHAnsi"/>
          <w:color w:val="212121"/>
          <w:szCs w:val="24"/>
          <w:shd w:val="clear" w:color="auto" w:fill="FFFFFF"/>
        </w:rPr>
        <w:t xml:space="preserve">: 10.11124/jbisrir-2015-2105 </w:t>
      </w:r>
    </w:p>
    <w:p w14:paraId="22E51CA4" w14:textId="77777777" w:rsidR="002E7B3C" w:rsidRPr="005C7061" w:rsidRDefault="002E7B3C" w:rsidP="002E7B3C">
      <w:pPr>
        <w:pStyle w:val="Default"/>
        <w:numPr>
          <w:ilvl w:val="0"/>
          <w:numId w:val="13"/>
        </w:numPr>
        <w:rPr>
          <w:rFonts w:asciiTheme="minorHAnsi" w:hAnsiTheme="minorHAnsi" w:cstheme="minorHAnsi"/>
          <w:bCs/>
          <w:sz w:val="22"/>
          <w:szCs w:val="22"/>
        </w:rPr>
      </w:pPr>
      <w:r w:rsidRPr="00DE264C">
        <w:rPr>
          <w:rFonts w:asciiTheme="minorHAnsi" w:hAnsiTheme="minorHAnsi" w:cstheme="minorHAnsi"/>
        </w:rPr>
        <w:t>Government of Western Australia Department of Health, Statewide Clinical</w:t>
      </w:r>
      <w:r w:rsidRPr="00DE264C">
        <w:rPr>
          <w:rFonts w:asciiTheme="minorHAnsi" w:hAnsiTheme="minorHAnsi" w:cstheme="minorHAnsi"/>
          <w:bCs/>
        </w:rPr>
        <w:t xml:space="preserve"> guidelines for women requesting immersion in water for pain management during labour and /or birth. (2017) </w:t>
      </w:r>
      <w:hyperlink r:id="rId19" w:history="1">
        <w:r w:rsidRPr="00DE264C">
          <w:rPr>
            <w:rStyle w:val="Hyperlink"/>
            <w:rFonts w:asciiTheme="minorHAnsi" w:hAnsiTheme="minorHAnsi" w:cstheme="minorHAnsi"/>
          </w:rPr>
          <w:t>https://ww2.health.wa.gov.au/~/media/Files/Corporate/Policy%20Frameworks/Clinical%20Services%20Planning%20and%20Programs/Policy/Women%20requesting%20immersion%20in%20water%20for%20pain%20management/Supporting/Statewide-clinical-guidelines-for-women-requesting-immersion-in-water.pdf</w:t>
        </w:r>
      </w:hyperlink>
      <w:r>
        <w:rPr>
          <w:rStyle w:val="Hyperlink"/>
          <w:rFonts w:asciiTheme="minorHAnsi" w:hAnsiTheme="minorHAnsi" w:cstheme="minorHAnsi"/>
          <w:sz w:val="22"/>
          <w:szCs w:val="22"/>
        </w:rPr>
        <w:t xml:space="preserve"> </w:t>
      </w:r>
    </w:p>
    <w:p w14:paraId="4A8880C4" w14:textId="77777777" w:rsidR="002E7B3C" w:rsidRPr="00D47E56" w:rsidRDefault="002E7B3C" w:rsidP="002E7B3C">
      <w:pPr>
        <w:pStyle w:val="ListParagraph"/>
        <w:numPr>
          <w:ilvl w:val="0"/>
          <w:numId w:val="13"/>
        </w:numPr>
        <w:autoSpaceDE w:val="0"/>
        <w:autoSpaceDN w:val="0"/>
        <w:adjustRightInd w:val="0"/>
        <w:contextualSpacing w:val="0"/>
        <w:rPr>
          <w:rStyle w:val="standard-view-style"/>
          <w:rFonts w:cstheme="minorHAnsi"/>
          <w:color w:val="000000" w:themeColor="text1"/>
        </w:rPr>
      </w:pPr>
      <w:r w:rsidRPr="00D47E56">
        <w:rPr>
          <w:rFonts w:cstheme="minorHAnsi"/>
          <w:color w:val="000000" w:themeColor="text1"/>
        </w:rPr>
        <w:t xml:space="preserve">Sanders, R. A. &amp; Lamb, K. (2017). Non-pharmacological pain management strategies for labour: Maintaining a physiological outlook.  </w:t>
      </w:r>
      <w:r w:rsidRPr="00D47E56">
        <w:rPr>
          <w:rFonts w:cstheme="minorHAnsi"/>
          <w:i/>
          <w:color w:val="000000" w:themeColor="text1"/>
        </w:rPr>
        <w:t xml:space="preserve">British Journal of Midwifery, </w:t>
      </w:r>
      <w:r w:rsidRPr="00D47E56">
        <w:rPr>
          <w:rStyle w:val="standard-view-style"/>
          <w:rFonts w:cstheme="minorHAnsi"/>
          <w:i/>
          <w:color w:val="000000" w:themeColor="text1"/>
          <w:lang w:val="en"/>
        </w:rPr>
        <w:t>25</w:t>
      </w:r>
      <w:r>
        <w:rPr>
          <w:rStyle w:val="standard-view-style"/>
          <w:rFonts w:cstheme="minorHAnsi"/>
          <w:color w:val="000000" w:themeColor="text1"/>
          <w:lang w:val="en"/>
        </w:rPr>
        <w:t>(2): 78-85</w:t>
      </w:r>
    </w:p>
    <w:p w14:paraId="71C0BA17" w14:textId="77777777" w:rsidR="002E7B3C" w:rsidRDefault="002E7B3C" w:rsidP="002E7B3C">
      <w:pPr>
        <w:pStyle w:val="ListParagraph"/>
        <w:numPr>
          <w:ilvl w:val="0"/>
          <w:numId w:val="13"/>
        </w:numPr>
        <w:autoSpaceDE w:val="0"/>
        <w:autoSpaceDN w:val="0"/>
        <w:adjustRightInd w:val="0"/>
        <w:ind w:left="357" w:hanging="357"/>
        <w:contextualSpacing w:val="0"/>
        <w:rPr>
          <w:rFonts w:cstheme="minorHAnsi"/>
        </w:rPr>
      </w:pPr>
      <w:r w:rsidRPr="00D47E56">
        <w:rPr>
          <w:rStyle w:val="standard-view-style"/>
          <w:rFonts w:cstheme="minorHAnsi"/>
          <w:color w:val="000000" w:themeColor="text1"/>
          <w:lang w:val="en"/>
        </w:rPr>
        <w:t xml:space="preserve">The Royal Australian and New Zealand College of Obstetricians and </w:t>
      </w:r>
      <w:proofErr w:type="spellStart"/>
      <w:r w:rsidRPr="00D47E56">
        <w:rPr>
          <w:rStyle w:val="standard-view-style"/>
          <w:rFonts w:cstheme="minorHAnsi"/>
          <w:color w:val="000000" w:themeColor="text1"/>
          <w:lang w:val="en"/>
        </w:rPr>
        <w:t>Gynaecologists</w:t>
      </w:r>
      <w:proofErr w:type="spellEnd"/>
      <w:r w:rsidRPr="00D47E56">
        <w:rPr>
          <w:rStyle w:val="standard-view-style"/>
          <w:rFonts w:cstheme="minorHAnsi"/>
          <w:color w:val="000000" w:themeColor="text1"/>
          <w:lang w:val="en"/>
        </w:rPr>
        <w:t xml:space="preserve">. (2021). </w:t>
      </w:r>
      <w:r w:rsidRPr="00D47E56">
        <w:rPr>
          <w:rStyle w:val="standard-view-style"/>
          <w:rFonts w:cstheme="minorHAnsi"/>
          <w:i/>
          <w:color w:val="000000" w:themeColor="text1"/>
          <w:lang w:val="en"/>
        </w:rPr>
        <w:t xml:space="preserve">Water Immersion During </w:t>
      </w:r>
      <w:proofErr w:type="spellStart"/>
      <w:r w:rsidRPr="00D47E56">
        <w:rPr>
          <w:rStyle w:val="standard-view-style"/>
          <w:rFonts w:cstheme="minorHAnsi"/>
          <w:i/>
          <w:color w:val="000000" w:themeColor="text1"/>
          <w:lang w:val="en"/>
        </w:rPr>
        <w:t>Labour</w:t>
      </w:r>
      <w:proofErr w:type="spellEnd"/>
      <w:r w:rsidRPr="00D47E56">
        <w:rPr>
          <w:rStyle w:val="standard-view-style"/>
          <w:rFonts w:cstheme="minorHAnsi"/>
          <w:i/>
          <w:color w:val="000000" w:themeColor="text1"/>
          <w:lang w:val="en"/>
        </w:rPr>
        <w:t xml:space="preserve"> and Birth.</w:t>
      </w:r>
      <w:r w:rsidRPr="00D47E56">
        <w:rPr>
          <w:rStyle w:val="standard-view-style"/>
          <w:rFonts w:cstheme="minorHAnsi"/>
          <w:color w:val="000000" w:themeColor="text1"/>
          <w:lang w:val="en"/>
        </w:rPr>
        <w:t xml:space="preserve"> </w:t>
      </w:r>
      <w:hyperlink r:id="rId20" w:history="1">
        <w:r w:rsidRPr="00D47E56">
          <w:rPr>
            <w:rStyle w:val="Hyperlink"/>
            <w:rFonts w:cstheme="minorHAnsi"/>
          </w:rPr>
          <w:t>https://ranzcog.edu.au/wp-content/uploads/2022/05/Water-immersion-during-labour-and-birth.pdf</w:t>
        </w:r>
      </w:hyperlink>
      <w:r w:rsidRPr="00D47E56">
        <w:rPr>
          <w:rFonts w:cstheme="minorHAnsi"/>
        </w:rPr>
        <w:t xml:space="preserve"> </w:t>
      </w:r>
    </w:p>
    <w:p w14:paraId="09AFEADC" w14:textId="77777777" w:rsidR="002E7B3C" w:rsidRPr="00D95CD0" w:rsidRDefault="002E7B3C" w:rsidP="002E7B3C">
      <w:pPr>
        <w:pStyle w:val="ListParagraph"/>
        <w:numPr>
          <w:ilvl w:val="0"/>
          <w:numId w:val="13"/>
        </w:numPr>
        <w:autoSpaceDE w:val="0"/>
        <w:autoSpaceDN w:val="0"/>
        <w:adjustRightInd w:val="0"/>
        <w:ind w:left="357" w:hanging="357"/>
        <w:contextualSpacing w:val="0"/>
        <w:rPr>
          <w:rStyle w:val="standard-view-style"/>
          <w:rFonts w:cstheme="minorHAnsi"/>
        </w:rPr>
      </w:pPr>
      <w:r w:rsidRPr="00D95CD0">
        <w:rPr>
          <w:rStyle w:val="standard-view-style"/>
          <w:rFonts w:cstheme="minorHAnsi"/>
          <w:color w:val="000000" w:themeColor="text1"/>
          <w:lang w:val="en"/>
        </w:rPr>
        <w:t xml:space="preserve">Safer Care Victoria 2021 The use of water during </w:t>
      </w:r>
      <w:proofErr w:type="spellStart"/>
      <w:r w:rsidRPr="00D95CD0">
        <w:rPr>
          <w:rStyle w:val="standard-view-style"/>
          <w:rFonts w:cstheme="minorHAnsi"/>
          <w:color w:val="000000" w:themeColor="text1"/>
          <w:lang w:val="en"/>
        </w:rPr>
        <w:t>labour</w:t>
      </w:r>
      <w:proofErr w:type="spellEnd"/>
      <w:r w:rsidRPr="00D95CD0">
        <w:rPr>
          <w:rStyle w:val="standard-view-style"/>
          <w:rFonts w:cstheme="minorHAnsi"/>
          <w:color w:val="000000" w:themeColor="text1"/>
          <w:lang w:val="en"/>
        </w:rPr>
        <w:t xml:space="preserve"> and birth </w:t>
      </w:r>
      <w:hyperlink r:id="rId21" w:history="1">
        <w:r w:rsidRPr="00D95CD0">
          <w:rPr>
            <w:rStyle w:val="Hyperlink"/>
            <w:rFonts w:cstheme="minorHAnsi"/>
            <w:lang w:val="en"/>
          </w:rPr>
          <w:t>https://www.bettersafercare.vic.gov.au/sites/default/files/2021-05/GUIDANCE_Water%20for%20labour%20and%20birth.pdf</w:t>
        </w:r>
      </w:hyperlink>
      <w:r w:rsidRPr="00D95CD0">
        <w:rPr>
          <w:rStyle w:val="standard-view-style"/>
          <w:rFonts w:cstheme="minorHAnsi"/>
          <w:color w:val="000000" w:themeColor="text1"/>
          <w:lang w:val="en"/>
        </w:rPr>
        <w:t xml:space="preserve"> </w:t>
      </w:r>
    </w:p>
    <w:p w14:paraId="3CD1BFFB" w14:textId="77777777" w:rsidR="002E7B3C" w:rsidRDefault="002E7B3C" w:rsidP="002E7B3C">
      <w:pPr>
        <w:pStyle w:val="ListParagraph"/>
        <w:numPr>
          <w:ilvl w:val="0"/>
          <w:numId w:val="13"/>
        </w:numPr>
        <w:autoSpaceDE w:val="0"/>
        <w:autoSpaceDN w:val="0"/>
        <w:adjustRightInd w:val="0"/>
        <w:ind w:left="357" w:hanging="357"/>
        <w:contextualSpacing w:val="0"/>
        <w:rPr>
          <w:rFonts w:cstheme="minorHAnsi"/>
        </w:rPr>
      </w:pPr>
      <w:r w:rsidRPr="001568E1">
        <w:rPr>
          <w:rFonts w:cstheme="minorHAnsi"/>
        </w:rPr>
        <w:t xml:space="preserve">Government of Western Australia Department of Health, </w:t>
      </w:r>
      <w:proofErr w:type="gramStart"/>
      <w:r w:rsidRPr="001568E1">
        <w:rPr>
          <w:rFonts w:cstheme="minorHAnsi"/>
        </w:rPr>
        <w:t>Women’s</w:t>
      </w:r>
      <w:proofErr w:type="gramEnd"/>
      <w:r w:rsidRPr="001568E1">
        <w:rPr>
          <w:rFonts w:cstheme="minorHAnsi"/>
        </w:rPr>
        <w:t xml:space="preserve"> and Newborns Health Network. (201</w:t>
      </w:r>
      <w:r>
        <w:rPr>
          <w:rFonts w:cstheme="minorHAnsi"/>
        </w:rPr>
        <w:t>8</w:t>
      </w:r>
      <w:r w:rsidRPr="001568E1">
        <w:rPr>
          <w:rFonts w:cstheme="minorHAnsi"/>
        </w:rPr>
        <w:t xml:space="preserve">) </w:t>
      </w:r>
      <w:r>
        <w:rPr>
          <w:rFonts w:cstheme="minorHAnsi"/>
        </w:rPr>
        <w:t>Water for pain management during labour and/or birth</w:t>
      </w:r>
      <w:r w:rsidRPr="001568E1">
        <w:rPr>
          <w:rFonts w:cstheme="minorHAnsi"/>
        </w:rPr>
        <w:t>.</w:t>
      </w:r>
      <w:r>
        <w:rPr>
          <w:rFonts w:cstheme="minorHAnsi"/>
        </w:rPr>
        <w:t xml:space="preserve"> </w:t>
      </w:r>
      <w:hyperlink r:id="rId22" w:history="1">
        <w:r w:rsidRPr="00B22CE5">
          <w:rPr>
            <w:rStyle w:val="Hyperlink"/>
            <w:rFonts w:cstheme="minorHAnsi"/>
          </w:rPr>
          <w:t>https://www.kemh.health.wa.gov.au/~/media/Files/Hospitals/WNHS/For%20health%20professionals/Clinical%20guidelines/OG/WNHS.OG.Waterbirth.pdf</w:t>
        </w:r>
      </w:hyperlink>
    </w:p>
    <w:p w14:paraId="55BED3A7" w14:textId="77777777" w:rsidR="002E7B3C" w:rsidRPr="00FD0D91" w:rsidRDefault="002E7B3C" w:rsidP="002E7B3C">
      <w:pPr>
        <w:pStyle w:val="ListParagraph"/>
        <w:autoSpaceDE w:val="0"/>
        <w:autoSpaceDN w:val="0"/>
        <w:adjustRightInd w:val="0"/>
        <w:ind w:left="357"/>
        <w:contextualSpacing w:val="0"/>
        <w:rPr>
          <w:rStyle w:val="standard-view-style"/>
          <w:rFonts w:cstheme="minorHAnsi"/>
        </w:rPr>
      </w:pPr>
    </w:p>
    <w:p w14:paraId="14CA94D9" w14:textId="77777777" w:rsidR="002E7B3C" w:rsidRPr="00910033" w:rsidRDefault="002E7B3C" w:rsidP="002E7B3C">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7FD78C7B" w14:textId="77777777" w:rsidTr="00195CD9">
        <w:trPr>
          <w:cantSplit/>
          <w:trHeight w:val="285"/>
        </w:trPr>
        <w:tc>
          <w:tcPr>
            <w:tcW w:w="9158" w:type="dxa"/>
            <w:shd w:val="clear" w:color="auto" w:fill="A6A6A6" w:themeFill="background1" w:themeFillShade="A6"/>
          </w:tcPr>
          <w:p w14:paraId="3ABD00E1" w14:textId="77777777" w:rsidR="002E7B3C" w:rsidRPr="00CD1C0E" w:rsidRDefault="002E7B3C" w:rsidP="00195CD9">
            <w:pPr>
              <w:pStyle w:val="Heading1"/>
            </w:pPr>
            <w:bookmarkStart w:id="72" w:name="_Toc389473290"/>
            <w:bookmarkStart w:id="73" w:name="_Toc43903675"/>
            <w:bookmarkStart w:id="74" w:name="_Toc164763852"/>
            <w:r>
              <w:t>Search Terms</w:t>
            </w:r>
            <w:bookmarkEnd w:id="72"/>
            <w:bookmarkEnd w:id="73"/>
            <w:bookmarkEnd w:id="74"/>
            <w:r>
              <w:t xml:space="preserve"> </w:t>
            </w:r>
          </w:p>
        </w:tc>
      </w:tr>
    </w:tbl>
    <w:p w14:paraId="0B35353C" w14:textId="77777777" w:rsidR="002E7B3C" w:rsidRDefault="002E7B3C" w:rsidP="002E7B3C">
      <w:pPr>
        <w:rPr>
          <w:rFonts w:cs="Calibri,Bold"/>
          <w:bCs/>
          <w:i/>
          <w:szCs w:val="24"/>
          <w:lang w:eastAsia="en-AU"/>
        </w:rPr>
      </w:pPr>
    </w:p>
    <w:p w14:paraId="1347FDAA" w14:textId="77777777" w:rsidR="002E7B3C" w:rsidRDefault="002E7B3C" w:rsidP="002E7B3C">
      <w:pPr>
        <w:pStyle w:val="ListParagraph"/>
        <w:ind w:left="0"/>
        <w:jc w:val="both"/>
        <w:rPr>
          <w:rFonts w:cs="Calibri"/>
        </w:rPr>
      </w:pPr>
      <w:r>
        <w:rPr>
          <w:rFonts w:cs="Calibri"/>
        </w:rPr>
        <w:t>Water immersion, water birth, labour, birth, homebirth</w:t>
      </w:r>
    </w:p>
    <w:p w14:paraId="4BDB2572" w14:textId="77777777" w:rsidR="002E7B3C" w:rsidRPr="00901883" w:rsidRDefault="002E7B3C" w:rsidP="002E7B3C">
      <w:pPr>
        <w:pStyle w:val="ListParagraph"/>
        <w:ind w:left="0"/>
        <w:jc w:val="both"/>
        <w:rPr>
          <w:rFonts w:asciiTheme="minorHAnsi" w:hAnsiTheme="minorHAnsi" w:cs="Arial"/>
          <w:b/>
          <w:i/>
          <w:sz w:val="22"/>
          <w:szCs w:val="22"/>
        </w:rPr>
      </w:pPr>
    </w:p>
    <w:p w14:paraId="31385337" w14:textId="77777777" w:rsidR="002E7B3C" w:rsidRPr="00910033" w:rsidRDefault="002E7B3C" w:rsidP="002E7B3C">
      <w:pPr>
        <w:jc w:val="right"/>
        <w:rPr>
          <w:rFonts w:cs="Calibri,Bold"/>
          <w:bCs/>
          <w:i/>
          <w:szCs w:val="24"/>
          <w:lang w:eastAsia="en-AU"/>
        </w:rPr>
      </w:pPr>
      <w:hyperlink w:anchor="Contents" w:history="1">
        <w:r w:rsidRPr="00590902">
          <w:rPr>
            <w:rStyle w:val="Hyperlink"/>
            <w:rFonts w:cs="Arial"/>
            <w:i/>
            <w:szCs w:val="24"/>
          </w:rPr>
          <w:t>Back to Table of Contents</w:t>
        </w:r>
      </w:hyperlink>
    </w:p>
    <w:p w14:paraId="58DD45C9" w14:textId="77777777" w:rsidR="002E7B3C" w:rsidRDefault="002E7B3C" w:rsidP="002E7B3C">
      <w:pPr>
        <w:rPr>
          <w:rFonts w:cs="Arial"/>
          <w:b/>
          <w:sz w:val="20"/>
        </w:rPr>
      </w:pPr>
    </w:p>
    <w:tbl>
      <w:tblPr>
        <w:tblpPr w:leftFromText="180" w:rightFromText="180" w:vertAnchor="text" w:horzAnchor="margin" w:tblpY="181"/>
        <w:tblW w:w="9158" w:type="dxa"/>
        <w:tblLook w:val="0000" w:firstRow="0" w:lastRow="0" w:firstColumn="0" w:lastColumn="0" w:noHBand="0" w:noVBand="0"/>
      </w:tblPr>
      <w:tblGrid>
        <w:gridCol w:w="9158"/>
      </w:tblGrid>
      <w:tr w:rsidR="002E7B3C" w:rsidRPr="00CD1C0E" w14:paraId="7B2E6196" w14:textId="77777777" w:rsidTr="00195CD9">
        <w:trPr>
          <w:cantSplit/>
          <w:trHeight w:val="285"/>
        </w:trPr>
        <w:tc>
          <w:tcPr>
            <w:tcW w:w="9158" w:type="dxa"/>
            <w:shd w:val="clear" w:color="auto" w:fill="A6A6A6" w:themeFill="background1" w:themeFillShade="A6"/>
          </w:tcPr>
          <w:p w14:paraId="3BCB23EF" w14:textId="77777777" w:rsidR="002E7B3C" w:rsidRPr="00CD1C0E" w:rsidRDefault="002E7B3C" w:rsidP="00195CD9">
            <w:pPr>
              <w:pStyle w:val="Heading1"/>
            </w:pPr>
            <w:bookmarkStart w:id="75" w:name="_Toc164763853"/>
            <w:r>
              <w:lastRenderedPageBreak/>
              <w:t>Attachment</w:t>
            </w:r>
            <w:bookmarkEnd w:id="75"/>
            <w:r>
              <w:t xml:space="preserve">  </w:t>
            </w:r>
          </w:p>
        </w:tc>
      </w:tr>
    </w:tbl>
    <w:p w14:paraId="3D62A88F" w14:textId="77777777" w:rsidR="002E7B3C" w:rsidRDefault="002E7B3C" w:rsidP="002E7B3C">
      <w:pPr>
        <w:rPr>
          <w:rFonts w:cs="Calibri,Bold"/>
          <w:bCs/>
          <w:i/>
          <w:szCs w:val="24"/>
          <w:lang w:eastAsia="en-AU"/>
        </w:rPr>
      </w:pPr>
    </w:p>
    <w:p w14:paraId="0CE9538A" w14:textId="77777777" w:rsidR="002E7B3C" w:rsidRDefault="002E7B3C" w:rsidP="002E7B3C">
      <w:pPr>
        <w:pStyle w:val="ListParagraph"/>
        <w:ind w:left="0"/>
        <w:jc w:val="both"/>
        <w:rPr>
          <w:rFonts w:cs="Calibri"/>
        </w:rPr>
      </w:pPr>
      <w:r>
        <w:rPr>
          <w:rFonts w:cs="Calibri"/>
        </w:rPr>
        <w:t xml:space="preserve">Attachment A – NCH Evaluation from Bath Flowchart </w:t>
      </w:r>
    </w:p>
    <w:p w14:paraId="6E368396" w14:textId="77777777" w:rsidR="002E7B3C" w:rsidRPr="00901883" w:rsidRDefault="002E7B3C" w:rsidP="002E7B3C">
      <w:pPr>
        <w:pStyle w:val="ListParagraph"/>
        <w:ind w:left="0"/>
        <w:jc w:val="both"/>
        <w:rPr>
          <w:rFonts w:asciiTheme="minorHAnsi" w:hAnsiTheme="minorHAnsi" w:cs="Arial"/>
          <w:b/>
          <w:i/>
          <w:sz w:val="22"/>
          <w:szCs w:val="22"/>
        </w:rPr>
      </w:pPr>
    </w:p>
    <w:p w14:paraId="3C630302" w14:textId="77777777" w:rsidR="002E7B3C" w:rsidRPr="00910033" w:rsidRDefault="002E7B3C" w:rsidP="002E7B3C">
      <w:pPr>
        <w:jc w:val="right"/>
        <w:rPr>
          <w:rFonts w:cs="Calibri,Bold"/>
          <w:bCs/>
          <w:i/>
          <w:szCs w:val="24"/>
          <w:lang w:eastAsia="en-AU"/>
        </w:rPr>
      </w:pPr>
      <w:hyperlink w:anchor="Contents" w:history="1">
        <w:r w:rsidRPr="00590902">
          <w:rPr>
            <w:rStyle w:val="Hyperlink"/>
            <w:rFonts w:cs="Arial"/>
            <w:i/>
            <w:szCs w:val="24"/>
          </w:rPr>
          <w:t>Back to Table of Contents</w:t>
        </w:r>
      </w:hyperlink>
    </w:p>
    <w:p w14:paraId="3D7744C2" w14:textId="77777777" w:rsidR="002E7B3C" w:rsidRDefault="002E7B3C" w:rsidP="002E7B3C">
      <w:pPr>
        <w:rPr>
          <w:rFonts w:cs="Arial"/>
          <w:b/>
          <w:sz w:val="20"/>
        </w:rPr>
      </w:pPr>
    </w:p>
    <w:p w14:paraId="2395A8EF" w14:textId="77777777" w:rsidR="002E7B3C" w:rsidRPr="008202D3" w:rsidRDefault="002E7B3C" w:rsidP="002E7B3C">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3F7EA63A" w14:textId="77777777" w:rsidR="002E7B3C" w:rsidRDefault="002E7B3C" w:rsidP="002E7B3C">
      <w:pPr>
        <w:rPr>
          <w:rFonts w:cs="Arial"/>
          <w:i/>
          <w:iCs/>
          <w:sz w:val="20"/>
        </w:rPr>
      </w:pPr>
      <w:r w:rsidRPr="008202D3">
        <w:rPr>
          <w:rFonts w:cs="Arial"/>
          <w:i/>
          <w:iCs/>
          <w:sz w:val="20"/>
        </w:rPr>
        <w:t>Policy Team ONLY to complete the following:</w:t>
      </w:r>
    </w:p>
    <w:p w14:paraId="78BBCAE5" w14:textId="77777777" w:rsidR="002E7B3C" w:rsidRPr="008202D3" w:rsidRDefault="002E7B3C" w:rsidP="002E7B3C">
      <w:pPr>
        <w:rPr>
          <w:rFonts w:cs="Arial"/>
          <w:i/>
          <w:iCs/>
          <w:sz w:val="20"/>
        </w:rPr>
      </w:pPr>
    </w:p>
    <w:tbl>
      <w:tblPr>
        <w:tblStyle w:val="TableGrid"/>
        <w:tblW w:w="9064" w:type="dxa"/>
        <w:tblLook w:val="04A0" w:firstRow="1" w:lastRow="0" w:firstColumn="1" w:lastColumn="0" w:noHBand="0" w:noVBand="1"/>
      </w:tblPr>
      <w:tblGrid>
        <w:gridCol w:w="2122"/>
        <w:gridCol w:w="2265"/>
        <w:gridCol w:w="2412"/>
        <w:gridCol w:w="2265"/>
      </w:tblGrid>
      <w:tr w:rsidR="002E7B3C" w:rsidRPr="008202D3" w14:paraId="4E865169" w14:textId="77777777" w:rsidTr="00195CD9">
        <w:tc>
          <w:tcPr>
            <w:tcW w:w="2122" w:type="dxa"/>
          </w:tcPr>
          <w:p w14:paraId="5763AC80" w14:textId="77777777" w:rsidR="002E7B3C" w:rsidRPr="008202D3" w:rsidRDefault="002E7B3C" w:rsidP="00195CD9">
            <w:pPr>
              <w:rPr>
                <w:i/>
                <w:sz w:val="20"/>
              </w:rPr>
            </w:pPr>
            <w:r w:rsidRPr="008202D3">
              <w:rPr>
                <w:i/>
                <w:sz w:val="20"/>
              </w:rPr>
              <w:t>Date Amended</w:t>
            </w:r>
          </w:p>
        </w:tc>
        <w:tc>
          <w:tcPr>
            <w:tcW w:w="2265" w:type="dxa"/>
          </w:tcPr>
          <w:p w14:paraId="25DD8757" w14:textId="77777777" w:rsidR="002E7B3C" w:rsidRPr="008202D3" w:rsidRDefault="002E7B3C" w:rsidP="00195CD9">
            <w:pPr>
              <w:rPr>
                <w:i/>
                <w:sz w:val="20"/>
              </w:rPr>
            </w:pPr>
            <w:r w:rsidRPr="008202D3">
              <w:rPr>
                <w:i/>
                <w:sz w:val="20"/>
              </w:rPr>
              <w:t>Section Amended</w:t>
            </w:r>
          </w:p>
        </w:tc>
        <w:tc>
          <w:tcPr>
            <w:tcW w:w="2412" w:type="dxa"/>
          </w:tcPr>
          <w:p w14:paraId="3E9DCA1B" w14:textId="77777777" w:rsidR="002E7B3C" w:rsidRPr="008202D3" w:rsidRDefault="002E7B3C" w:rsidP="00195CD9">
            <w:pPr>
              <w:rPr>
                <w:i/>
                <w:sz w:val="20"/>
              </w:rPr>
            </w:pPr>
            <w:r w:rsidRPr="008202D3">
              <w:rPr>
                <w:i/>
                <w:sz w:val="20"/>
              </w:rPr>
              <w:t>Divisional Approval</w:t>
            </w:r>
          </w:p>
        </w:tc>
        <w:tc>
          <w:tcPr>
            <w:tcW w:w="2265" w:type="dxa"/>
          </w:tcPr>
          <w:p w14:paraId="465F3BCF" w14:textId="77777777" w:rsidR="002E7B3C" w:rsidRPr="008202D3" w:rsidRDefault="002E7B3C" w:rsidP="00195CD9">
            <w:pPr>
              <w:rPr>
                <w:i/>
                <w:sz w:val="20"/>
              </w:rPr>
            </w:pPr>
            <w:r w:rsidRPr="008202D3">
              <w:rPr>
                <w:i/>
                <w:sz w:val="20"/>
              </w:rPr>
              <w:t xml:space="preserve">Final Approval </w:t>
            </w:r>
          </w:p>
        </w:tc>
      </w:tr>
      <w:tr w:rsidR="002E7B3C" w:rsidRPr="008202D3" w14:paraId="7FCA2EEB" w14:textId="77777777" w:rsidTr="00195CD9">
        <w:tc>
          <w:tcPr>
            <w:tcW w:w="2122" w:type="dxa"/>
          </w:tcPr>
          <w:p w14:paraId="11EE017D" w14:textId="77777777" w:rsidR="002E7B3C" w:rsidRPr="008202D3" w:rsidRDefault="002E7B3C" w:rsidP="00195CD9">
            <w:pPr>
              <w:rPr>
                <w:i/>
                <w:sz w:val="20"/>
              </w:rPr>
            </w:pPr>
            <w:r>
              <w:rPr>
                <w:i/>
                <w:sz w:val="20"/>
              </w:rPr>
              <w:t>19 November 2021</w:t>
            </w:r>
          </w:p>
        </w:tc>
        <w:tc>
          <w:tcPr>
            <w:tcW w:w="2265" w:type="dxa"/>
          </w:tcPr>
          <w:p w14:paraId="72BBD1CD" w14:textId="77777777" w:rsidR="002E7B3C" w:rsidRPr="008202D3" w:rsidRDefault="002E7B3C" w:rsidP="00195CD9">
            <w:pPr>
              <w:rPr>
                <w:i/>
                <w:sz w:val="20"/>
              </w:rPr>
            </w:pPr>
            <w:r>
              <w:rPr>
                <w:i/>
                <w:sz w:val="20"/>
              </w:rPr>
              <w:t>New Document</w:t>
            </w:r>
          </w:p>
        </w:tc>
        <w:tc>
          <w:tcPr>
            <w:tcW w:w="2412" w:type="dxa"/>
          </w:tcPr>
          <w:p w14:paraId="2A6CAAEC" w14:textId="77777777" w:rsidR="002E7B3C" w:rsidRPr="008202D3" w:rsidRDefault="002E7B3C" w:rsidP="00195CD9">
            <w:pPr>
              <w:rPr>
                <w:i/>
                <w:sz w:val="20"/>
              </w:rPr>
            </w:pPr>
            <w:r>
              <w:rPr>
                <w:i/>
                <w:sz w:val="20"/>
              </w:rPr>
              <w:t>Boon Lim, ED-WYC</w:t>
            </w:r>
          </w:p>
        </w:tc>
        <w:tc>
          <w:tcPr>
            <w:tcW w:w="2265" w:type="dxa"/>
          </w:tcPr>
          <w:p w14:paraId="25E5E68B" w14:textId="77777777" w:rsidR="002E7B3C" w:rsidRPr="008202D3" w:rsidRDefault="002E7B3C" w:rsidP="00195CD9">
            <w:pPr>
              <w:rPr>
                <w:i/>
                <w:sz w:val="20"/>
              </w:rPr>
            </w:pPr>
            <w:r>
              <w:rPr>
                <w:i/>
                <w:sz w:val="20"/>
              </w:rPr>
              <w:t>CHS Policy Committee</w:t>
            </w:r>
          </w:p>
        </w:tc>
      </w:tr>
      <w:tr w:rsidR="002E7B3C" w:rsidRPr="008202D3" w14:paraId="6C248092" w14:textId="77777777" w:rsidTr="00195CD9">
        <w:tc>
          <w:tcPr>
            <w:tcW w:w="2122" w:type="dxa"/>
          </w:tcPr>
          <w:p w14:paraId="0A76F811" w14:textId="77777777" w:rsidR="002E7B3C" w:rsidRPr="008202D3" w:rsidRDefault="002E7B3C" w:rsidP="00195CD9">
            <w:pPr>
              <w:rPr>
                <w:i/>
                <w:sz w:val="20"/>
              </w:rPr>
            </w:pPr>
          </w:p>
        </w:tc>
        <w:tc>
          <w:tcPr>
            <w:tcW w:w="2265" w:type="dxa"/>
          </w:tcPr>
          <w:p w14:paraId="1117600C" w14:textId="77777777" w:rsidR="002E7B3C" w:rsidRPr="008202D3" w:rsidRDefault="002E7B3C" w:rsidP="00195CD9">
            <w:pPr>
              <w:rPr>
                <w:i/>
                <w:sz w:val="20"/>
              </w:rPr>
            </w:pPr>
          </w:p>
        </w:tc>
        <w:tc>
          <w:tcPr>
            <w:tcW w:w="2412" w:type="dxa"/>
          </w:tcPr>
          <w:p w14:paraId="48CC64DB" w14:textId="77777777" w:rsidR="002E7B3C" w:rsidRPr="008202D3" w:rsidRDefault="002E7B3C" w:rsidP="00195CD9">
            <w:pPr>
              <w:rPr>
                <w:i/>
                <w:sz w:val="20"/>
              </w:rPr>
            </w:pPr>
          </w:p>
        </w:tc>
        <w:tc>
          <w:tcPr>
            <w:tcW w:w="2265" w:type="dxa"/>
          </w:tcPr>
          <w:p w14:paraId="6445FDBF" w14:textId="77777777" w:rsidR="002E7B3C" w:rsidRPr="008202D3" w:rsidRDefault="002E7B3C" w:rsidP="00195CD9">
            <w:pPr>
              <w:rPr>
                <w:i/>
                <w:sz w:val="20"/>
              </w:rPr>
            </w:pPr>
          </w:p>
        </w:tc>
      </w:tr>
    </w:tbl>
    <w:p w14:paraId="4F65485D" w14:textId="77777777" w:rsidR="002E7B3C" w:rsidRPr="008202D3" w:rsidRDefault="002E7B3C" w:rsidP="002E7B3C">
      <w:pPr>
        <w:rPr>
          <w:rFonts w:cs="Arial"/>
          <w:sz w:val="20"/>
        </w:rPr>
      </w:pPr>
    </w:p>
    <w:p w14:paraId="7B960434" w14:textId="77777777" w:rsidR="002E7B3C" w:rsidRPr="008202D3" w:rsidRDefault="002E7B3C" w:rsidP="002E7B3C">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2E7B3C" w:rsidRPr="008202D3" w14:paraId="3DB365C1" w14:textId="77777777" w:rsidTr="00195CD9">
        <w:tc>
          <w:tcPr>
            <w:tcW w:w="2122" w:type="dxa"/>
          </w:tcPr>
          <w:p w14:paraId="452C38B9" w14:textId="77777777" w:rsidR="002E7B3C" w:rsidRPr="008202D3" w:rsidRDefault="002E7B3C" w:rsidP="00195CD9">
            <w:pPr>
              <w:rPr>
                <w:i/>
                <w:sz w:val="20"/>
              </w:rPr>
            </w:pPr>
            <w:r w:rsidRPr="008202D3">
              <w:rPr>
                <w:i/>
                <w:sz w:val="20"/>
              </w:rPr>
              <w:t>Document Number</w:t>
            </w:r>
          </w:p>
        </w:tc>
        <w:tc>
          <w:tcPr>
            <w:tcW w:w="6938" w:type="dxa"/>
          </w:tcPr>
          <w:p w14:paraId="4C88F888" w14:textId="77777777" w:rsidR="002E7B3C" w:rsidRPr="008202D3" w:rsidRDefault="002E7B3C" w:rsidP="00195CD9">
            <w:pPr>
              <w:rPr>
                <w:i/>
                <w:sz w:val="20"/>
              </w:rPr>
            </w:pPr>
            <w:r w:rsidRPr="008202D3">
              <w:rPr>
                <w:i/>
                <w:sz w:val="20"/>
              </w:rPr>
              <w:t>Document Name</w:t>
            </w:r>
          </w:p>
        </w:tc>
      </w:tr>
      <w:tr w:rsidR="002E7B3C" w:rsidRPr="008202D3" w14:paraId="634575E9" w14:textId="77777777" w:rsidTr="00195CD9">
        <w:tc>
          <w:tcPr>
            <w:tcW w:w="2122" w:type="dxa"/>
          </w:tcPr>
          <w:p w14:paraId="2653699E" w14:textId="77777777" w:rsidR="002E7B3C" w:rsidRPr="008202D3" w:rsidRDefault="002E7B3C" w:rsidP="00195CD9">
            <w:pPr>
              <w:rPr>
                <w:i/>
                <w:sz w:val="20"/>
              </w:rPr>
            </w:pPr>
            <w:r>
              <w:rPr>
                <w:i/>
                <w:sz w:val="20"/>
              </w:rPr>
              <w:t>CHHS17/222</w:t>
            </w:r>
          </w:p>
        </w:tc>
        <w:tc>
          <w:tcPr>
            <w:tcW w:w="6938" w:type="dxa"/>
          </w:tcPr>
          <w:p w14:paraId="69079755" w14:textId="77777777" w:rsidR="002E7B3C" w:rsidRPr="008202D3" w:rsidRDefault="002E7B3C" w:rsidP="00195CD9">
            <w:pPr>
              <w:rPr>
                <w:i/>
                <w:sz w:val="20"/>
              </w:rPr>
            </w:pPr>
            <w:r>
              <w:rPr>
                <w:i/>
                <w:sz w:val="20"/>
              </w:rPr>
              <w:t xml:space="preserve">Use of Baths during Labour and </w:t>
            </w:r>
            <w:proofErr w:type="spellStart"/>
            <w:r>
              <w:rPr>
                <w:i/>
                <w:sz w:val="20"/>
              </w:rPr>
              <w:t>Brith</w:t>
            </w:r>
            <w:proofErr w:type="spellEnd"/>
          </w:p>
        </w:tc>
      </w:tr>
    </w:tbl>
    <w:p w14:paraId="7AC96A45" w14:textId="77777777" w:rsidR="002E7B3C" w:rsidRDefault="002E7B3C" w:rsidP="002E7B3C">
      <w:pPr>
        <w:rPr>
          <w:rFonts w:cs="Arial"/>
          <w:szCs w:val="24"/>
        </w:rPr>
      </w:pPr>
    </w:p>
    <w:p w14:paraId="1BFED839" w14:textId="77777777" w:rsidR="002E7B3C" w:rsidRDefault="002E7B3C" w:rsidP="002E7B3C">
      <w:pPr>
        <w:rPr>
          <w:rFonts w:cs="Arial"/>
          <w:szCs w:val="24"/>
        </w:rPr>
      </w:pPr>
    </w:p>
    <w:p w14:paraId="1AB9BFA0" w14:textId="77777777" w:rsidR="002E7B3C" w:rsidRDefault="002E7B3C" w:rsidP="002E7B3C">
      <w:pPr>
        <w:spacing w:after="200" w:line="276" w:lineRule="auto"/>
        <w:rPr>
          <w:rFonts w:cs="Calibri"/>
        </w:rPr>
      </w:pPr>
      <w:r>
        <w:rPr>
          <w:rFonts w:cs="Calibri"/>
        </w:rPr>
        <w:br w:type="page"/>
      </w:r>
    </w:p>
    <w:p w14:paraId="62F92A73" w14:textId="77777777" w:rsidR="002E7B3C" w:rsidRDefault="002E7B3C" w:rsidP="002E7B3C">
      <w:pPr>
        <w:pStyle w:val="Heading2"/>
      </w:pPr>
      <w:bookmarkStart w:id="76" w:name="_Toc164763854"/>
      <w:r>
        <w:lastRenderedPageBreak/>
        <w:t>Attachment A – NCH Evaluation from Bath Flowchart</w:t>
      </w:r>
      <w:bookmarkEnd w:id="76"/>
      <w:r>
        <w:t xml:space="preserve"> </w:t>
      </w:r>
    </w:p>
    <w:p w14:paraId="0BDE6901" w14:textId="77777777" w:rsidR="002E7B3C" w:rsidRPr="00A151EE" w:rsidRDefault="002E7B3C" w:rsidP="002E7B3C"/>
    <w:p w14:paraId="6E6EFC10" w14:textId="77777777" w:rsidR="002E7B3C" w:rsidRDefault="002E7B3C" w:rsidP="002E7B3C">
      <w:pPr>
        <w:jc w:val="center"/>
        <w:rPr>
          <w:rFonts w:cs="Arial"/>
          <w:szCs w:val="24"/>
        </w:rPr>
      </w:pPr>
      <w:r>
        <w:rPr>
          <w:rFonts w:cs="Arial"/>
          <w:noProof/>
          <w:szCs w:val="24"/>
          <w:lang w:eastAsia="en-AU"/>
        </w:rPr>
        <w:drawing>
          <wp:inline distT="0" distB="0" distL="0" distR="0" wp14:anchorId="5AA0762B" wp14:editId="58E22676">
            <wp:extent cx="5162550" cy="681879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66709" cy="6824288"/>
                    </a:xfrm>
                    <a:prstGeom prst="rect">
                      <a:avLst/>
                    </a:prstGeom>
                    <a:noFill/>
                    <a:ln>
                      <a:noFill/>
                    </a:ln>
                  </pic:spPr>
                </pic:pic>
              </a:graphicData>
            </a:graphic>
          </wp:inline>
        </w:drawing>
      </w:r>
    </w:p>
    <w:p w14:paraId="2F51A905" w14:textId="77777777" w:rsidR="00395E36" w:rsidRDefault="00395E36" w:rsidP="002E7B3C">
      <w:pPr>
        <w:rPr>
          <w:rFonts w:cs="Arial"/>
          <w:szCs w:val="24"/>
        </w:rPr>
      </w:pPr>
    </w:p>
    <w:sectPr w:rsidR="00395E36" w:rsidSect="00BF39BA">
      <w:headerReference w:type="default" r:id="rId24"/>
      <w:footerReference w:type="default" r:id="rId2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A64CD" w14:textId="77777777" w:rsidR="00BF39BA" w:rsidRDefault="00BF39BA" w:rsidP="00F66CB0">
      <w:r>
        <w:separator/>
      </w:r>
    </w:p>
  </w:endnote>
  <w:endnote w:type="continuationSeparator" w:id="0">
    <w:p w14:paraId="3FF1D94D" w14:textId="77777777" w:rsidR="00BF39BA" w:rsidRDefault="00BF39BA"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72BC4F74" w:rsidR="00E90708" w:rsidRPr="00542EE6" w:rsidRDefault="00061BBF" w:rsidP="004213C3">
          <w:pPr>
            <w:pStyle w:val="Footer"/>
            <w:rPr>
              <w:rFonts w:cs="Arial"/>
              <w:b/>
              <w:bCs/>
              <w:sz w:val="20"/>
            </w:rPr>
          </w:pPr>
          <w:r>
            <w:rPr>
              <w:b/>
              <w:sz w:val="20"/>
            </w:rPr>
            <w:t>CHS21/642</w:t>
          </w:r>
        </w:p>
      </w:tc>
      <w:tc>
        <w:tcPr>
          <w:tcW w:w="965" w:type="dxa"/>
        </w:tcPr>
        <w:p w14:paraId="2F51A916" w14:textId="034A34D3" w:rsidR="00E90708" w:rsidRPr="00B3752F" w:rsidRDefault="00061BBF" w:rsidP="004213C3">
          <w:pPr>
            <w:pStyle w:val="Footer"/>
            <w:rPr>
              <w:rFonts w:cs="Arial"/>
              <w:b/>
              <w:bCs/>
              <w:sz w:val="20"/>
            </w:rPr>
          </w:pPr>
          <w:r>
            <w:rPr>
              <w:rFonts w:cs="Arial"/>
              <w:b/>
              <w:bCs/>
              <w:sz w:val="20"/>
            </w:rPr>
            <w:t>1</w:t>
          </w:r>
        </w:p>
      </w:tc>
      <w:tc>
        <w:tcPr>
          <w:tcW w:w="1552" w:type="dxa"/>
        </w:tcPr>
        <w:p w14:paraId="2F51A917" w14:textId="2CE963D9" w:rsidR="00E90708" w:rsidRPr="00B3752F" w:rsidRDefault="00061BBF" w:rsidP="004213C3">
          <w:pPr>
            <w:pStyle w:val="Footer"/>
            <w:rPr>
              <w:rFonts w:cs="Arial"/>
              <w:b/>
              <w:bCs/>
              <w:sz w:val="20"/>
            </w:rPr>
          </w:pPr>
          <w:r>
            <w:rPr>
              <w:rFonts w:cs="Arial"/>
              <w:b/>
              <w:bCs/>
              <w:sz w:val="20"/>
            </w:rPr>
            <w:t>19/11/2021</w:t>
          </w:r>
        </w:p>
      </w:tc>
      <w:tc>
        <w:tcPr>
          <w:tcW w:w="1456" w:type="dxa"/>
        </w:tcPr>
        <w:p w14:paraId="2F51A918" w14:textId="1FCAA045" w:rsidR="00E90708" w:rsidRPr="00B3752F" w:rsidRDefault="00061BBF" w:rsidP="004213C3">
          <w:pPr>
            <w:pStyle w:val="Footer"/>
            <w:rPr>
              <w:rFonts w:cs="Arial"/>
              <w:b/>
              <w:bCs/>
              <w:sz w:val="20"/>
            </w:rPr>
          </w:pPr>
          <w:r>
            <w:rPr>
              <w:rFonts w:cs="Arial"/>
              <w:b/>
              <w:bCs/>
              <w:sz w:val="20"/>
            </w:rPr>
            <w:t>01/12/2025</w:t>
          </w:r>
        </w:p>
      </w:tc>
      <w:tc>
        <w:tcPr>
          <w:tcW w:w="1746" w:type="dxa"/>
        </w:tcPr>
        <w:p w14:paraId="2F51A919" w14:textId="0149D753" w:rsidR="00E90708" w:rsidRPr="00B3752F" w:rsidRDefault="00061BBF" w:rsidP="004213C3">
          <w:pPr>
            <w:pStyle w:val="Footer"/>
            <w:rPr>
              <w:rFonts w:cs="Arial"/>
              <w:b/>
              <w:bCs/>
              <w:sz w:val="20"/>
            </w:rPr>
          </w:pPr>
          <w:r>
            <w:rPr>
              <w:rFonts w:cs="Arial"/>
              <w:b/>
              <w:bCs/>
              <w:sz w:val="20"/>
            </w:rPr>
            <w:t>WYC</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C07EE" w14:textId="77777777" w:rsidR="00BF39BA" w:rsidRDefault="00BF39BA" w:rsidP="00F66CB0">
      <w:r>
        <w:separator/>
      </w:r>
    </w:p>
  </w:footnote>
  <w:footnote w:type="continuationSeparator" w:id="0">
    <w:p w14:paraId="36F5173D" w14:textId="77777777" w:rsidR="00BF39BA" w:rsidRDefault="00BF39BA"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323B8F7E" w:rsidR="00E90708" w:rsidRDefault="00061BBF">
          <w:pPr>
            <w:pStyle w:val="Header"/>
            <w:tabs>
              <w:tab w:val="left" w:pos="720"/>
            </w:tabs>
            <w:jc w:val="right"/>
            <w:rPr>
              <w:sz w:val="20"/>
            </w:rPr>
          </w:pPr>
          <w:bookmarkStart w:id="77" w:name="_top"/>
          <w:bookmarkEnd w:id="77"/>
          <w:r>
            <w:rPr>
              <w:sz w:val="20"/>
            </w:rPr>
            <w:t>CHS21/642</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7FF7482"/>
    <w:multiLevelType w:val="hybridMultilevel"/>
    <w:tmpl w:val="E99C8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71EC5"/>
    <w:multiLevelType w:val="hybridMultilevel"/>
    <w:tmpl w:val="2D4E71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763232"/>
    <w:multiLevelType w:val="hybridMultilevel"/>
    <w:tmpl w:val="BC628AB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8F60F4"/>
    <w:multiLevelType w:val="hybridMultilevel"/>
    <w:tmpl w:val="8CBA2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4D7A50"/>
    <w:multiLevelType w:val="hybridMultilevel"/>
    <w:tmpl w:val="4BB00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7A34C8"/>
    <w:multiLevelType w:val="hybridMultilevel"/>
    <w:tmpl w:val="36AE1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6207D5"/>
    <w:multiLevelType w:val="hybridMultilevel"/>
    <w:tmpl w:val="58227C4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6D28C0"/>
    <w:multiLevelType w:val="hybridMultilevel"/>
    <w:tmpl w:val="2BD879E0"/>
    <w:lvl w:ilvl="0" w:tplc="0C090003">
      <w:start w:val="1"/>
      <w:numFmt w:val="bullet"/>
      <w:lvlText w:val="o"/>
      <w:lvlJc w:val="left"/>
      <w:pPr>
        <w:ind w:left="1070"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2" w15:restartNumberingAfterBreak="0">
    <w:nsid w:val="33B96B4A"/>
    <w:multiLevelType w:val="multilevel"/>
    <w:tmpl w:val="75CC878C"/>
    <w:lvl w:ilvl="0">
      <w:start w:val="1"/>
      <w:numFmt w:val="bullet"/>
      <w:lvlText w:val=""/>
      <w:lvlJc w:val="left"/>
      <w:pPr>
        <w:ind w:left="502" w:hanging="360"/>
      </w:pPr>
      <w:rPr>
        <w:rFonts w:ascii="Symbol" w:hAnsi="Symbol"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5" w15:restartNumberingAfterBreak="0">
    <w:nsid w:val="56455629"/>
    <w:multiLevelType w:val="hybridMultilevel"/>
    <w:tmpl w:val="34064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276E1C"/>
    <w:multiLevelType w:val="hybridMultilevel"/>
    <w:tmpl w:val="54D01150"/>
    <w:lvl w:ilvl="0" w:tplc="ADB0CDA0">
      <w:start w:val="1"/>
      <w:numFmt w:val="decimal"/>
      <w:lvlText w:val="%1."/>
      <w:lvlJc w:val="left"/>
      <w:pPr>
        <w:ind w:left="360" w:hanging="360"/>
      </w:pPr>
      <w:rPr>
        <w:rFonts w:cstheme="minorHAnsi" w:hint="default"/>
        <w:color w:val="auto"/>
        <w:sz w:val="23"/>
      </w:r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17" w15:restartNumberingAfterBreak="0">
    <w:nsid w:val="5AC33BED"/>
    <w:multiLevelType w:val="hybridMultilevel"/>
    <w:tmpl w:val="6012E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EC63CE"/>
    <w:multiLevelType w:val="hybridMultilevel"/>
    <w:tmpl w:val="2926EC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47624009">
    <w:abstractNumId w:val="0"/>
  </w:num>
  <w:num w:numId="2" w16cid:durableId="1148546676">
    <w:abstractNumId w:val="1"/>
  </w:num>
  <w:num w:numId="3" w16cid:durableId="320086147">
    <w:abstractNumId w:val="19"/>
  </w:num>
  <w:num w:numId="4" w16cid:durableId="933055429">
    <w:abstractNumId w:val="8"/>
  </w:num>
  <w:num w:numId="5" w16cid:durableId="113715154">
    <w:abstractNumId w:val="10"/>
  </w:num>
  <w:num w:numId="6" w16cid:durableId="317077685">
    <w:abstractNumId w:val="20"/>
  </w:num>
  <w:num w:numId="7" w16cid:durableId="2066297945">
    <w:abstractNumId w:val="14"/>
  </w:num>
  <w:num w:numId="8" w16cid:durableId="1041976921">
    <w:abstractNumId w:val="0"/>
  </w:num>
  <w:num w:numId="9" w16cid:durableId="757562452">
    <w:abstractNumId w:val="0"/>
  </w:num>
  <w:num w:numId="10" w16cid:durableId="1651977513">
    <w:abstractNumId w:val="13"/>
  </w:num>
  <w:num w:numId="11" w16cid:durableId="104616144">
    <w:abstractNumId w:val="7"/>
  </w:num>
  <w:num w:numId="12" w16cid:durableId="1214660673">
    <w:abstractNumId w:val="15"/>
  </w:num>
  <w:num w:numId="13" w16cid:durableId="1215770323">
    <w:abstractNumId w:val="16"/>
  </w:num>
  <w:num w:numId="14" w16cid:durableId="83576710">
    <w:abstractNumId w:val="2"/>
  </w:num>
  <w:num w:numId="15" w16cid:durableId="559512545">
    <w:abstractNumId w:val="9"/>
  </w:num>
  <w:num w:numId="16" w16cid:durableId="1751148400">
    <w:abstractNumId w:val="0"/>
  </w:num>
  <w:num w:numId="17" w16cid:durableId="155540734">
    <w:abstractNumId w:val="0"/>
  </w:num>
  <w:num w:numId="18" w16cid:durableId="2134909123">
    <w:abstractNumId w:val="17"/>
  </w:num>
  <w:num w:numId="19" w16cid:durableId="94790790">
    <w:abstractNumId w:val="0"/>
  </w:num>
  <w:num w:numId="20" w16cid:durableId="215361693">
    <w:abstractNumId w:val="0"/>
  </w:num>
  <w:num w:numId="21" w16cid:durableId="1515194594">
    <w:abstractNumId w:val="5"/>
  </w:num>
  <w:num w:numId="22" w16cid:durableId="425422695">
    <w:abstractNumId w:val="18"/>
  </w:num>
  <w:num w:numId="23" w16cid:durableId="109974907">
    <w:abstractNumId w:val="12"/>
  </w:num>
  <w:num w:numId="24" w16cid:durableId="516191319">
    <w:abstractNumId w:val="11"/>
  </w:num>
  <w:num w:numId="25" w16cid:durableId="1545824118">
    <w:abstractNumId w:val="4"/>
  </w:num>
  <w:num w:numId="26" w16cid:durableId="444230278">
    <w:abstractNumId w:val="3"/>
  </w:num>
  <w:num w:numId="27" w16cid:durableId="11251995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61BBF"/>
    <w:rsid w:val="00091AC9"/>
    <w:rsid w:val="00095ECD"/>
    <w:rsid w:val="000A7335"/>
    <w:rsid w:val="000B1620"/>
    <w:rsid w:val="000B5C8C"/>
    <w:rsid w:val="000B71ED"/>
    <w:rsid w:val="000C59E2"/>
    <w:rsid w:val="000C678E"/>
    <w:rsid w:val="000C7B2D"/>
    <w:rsid w:val="000F60ED"/>
    <w:rsid w:val="000F7B7E"/>
    <w:rsid w:val="00103EEA"/>
    <w:rsid w:val="001115D7"/>
    <w:rsid w:val="00113504"/>
    <w:rsid w:val="00132B5C"/>
    <w:rsid w:val="00143F68"/>
    <w:rsid w:val="001526CA"/>
    <w:rsid w:val="0018687B"/>
    <w:rsid w:val="00191109"/>
    <w:rsid w:val="00191235"/>
    <w:rsid w:val="001926F4"/>
    <w:rsid w:val="001A0053"/>
    <w:rsid w:val="001B2465"/>
    <w:rsid w:val="001B3435"/>
    <w:rsid w:val="001E4EE0"/>
    <w:rsid w:val="001F2A9B"/>
    <w:rsid w:val="001F6D2D"/>
    <w:rsid w:val="00200D04"/>
    <w:rsid w:val="00201FB6"/>
    <w:rsid w:val="00217B9C"/>
    <w:rsid w:val="00231F81"/>
    <w:rsid w:val="002405CF"/>
    <w:rsid w:val="00240B97"/>
    <w:rsid w:val="0025382D"/>
    <w:rsid w:val="00253A91"/>
    <w:rsid w:val="00262DC1"/>
    <w:rsid w:val="00263BA6"/>
    <w:rsid w:val="0027264D"/>
    <w:rsid w:val="00285D38"/>
    <w:rsid w:val="00293E43"/>
    <w:rsid w:val="002B5F43"/>
    <w:rsid w:val="002D6FDA"/>
    <w:rsid w:val="002E7B3C"/>
    <w:rsid w:val="003039C5"/>
    <w:rsid w:val="00313707"/>
    <w:rsid w:val="0032270B"/>
    <w:rsid w:val="00337E7C"/>
    <w:rsid w:val="00351CD9"/>
    <w:rsid w:val="00353CBB"/>
    <w:rsid w:val="003542AE"/>
    <w:rsid w:val="003555A7"/>
    <w:rsid w:val="00366924"/>
    <w:rsid w:val="00376A6D"/>
    <w:rsid w:val="00380B98"/>
    <w:rsid w:val="00395E36"/>
    <w:rsid w:val="00396023"/>
    <w:rsid w:val="003A20D8"/>
    <w:rsid w:val="003C204E"/>
    <w:rsid w:val="003C4BB5"/>
    <w:rsid w:val="003E4CC0"/>
    <w:rsid w:val="003F2492"/>
    <w:rsid w:val="003F34D3"/>
    <w:rsid w:val="003F3D8F"/>
    <w:rsid w:val="00410409"/>
    <w:rsid w:val="00412CED"/>
    <w:rsid w:val="00416751"/>
    <w:rsid w:val="00420F9E"/>
    <w:rsid w:val="004213C3"/>
    <w:rsid w:val="0042413C"/>
    <w:rsid w:val="00427139"/>
    <w:rsid w:val="00431A1C"/>
    <w:rsid w:val="004358E9"/>
    <w:rsid w:val="004537B3"/>
    <w:rsid w:val="0046177C"/>
    <w:rsid w:val="0048050C"/>
    <w:rsid w:val="00483C98"/>
    <w:rsid w:val="004846AC"/>
    <w:rsid w:val="00487DD5"/>
    <w:rsid w:val="004947A7"/>
    <w:rsid w:val="004A2E02"/>
    <w:rsid w:val="004B7C43"/>
    <w:rsid w:val="004C2B20"/>
    <w:rsid w:val="004D6932"/>
    <w:rsid w:val="004E28AD"/>
    <w:rsid w:val="004F0F49"/>
    <w:rsid w:val="004F1D05"/>
    <w:rsid w:val="004F2008"/>
    <w:rsid w:val="00505B5D"/>
    <w:rsid w:val="005067CA"/>
    <w:rsid w:val="0052443C"/>
    <w:rsid w:val="0052775E"/>
    <w:rsid w:val="00535B54"/>
    <w:rsid w:val="005364CC"/>
    <w:rsid w:val="005416F0"/>
    <w:rsid w:val="00542514"/>
    <w:rsid w:val="00546AED"/>
    <w:rsid w:val="005512EF"/>
    <w:rsid w:val="005621E4"/>
    <w:rsid w:val="00590902"/>
    <w:rsid w:val="00592A14"/>
    <w:rsid w:val="00596FD7"/>
    <w:rsid w:val="005A3625"/>
    <w:rsid w:val="005B4738"/>
    <w:rsid w:val="005C212D"/>
    <w:rsid w:val="005C3CB0"/>
    <w:rsid w:val="005D4855"/>
    <w:rsid w:val="005E1140"/>
    <w:rsid w:val="005E205A"/>
    <w:rsid w:val="005F3214"/>
    <w:rsid w:val="00612231"/>
    <w:rsid w:val="00635EB1"/>
    <w:rsid w:val="006473BB"/>
    <w:rsid w:val="0066495D"/>
    <w:rsid w:val="00671773"/>
    <w:rsid w:val="00695EB6"/>
    <w:rsid w:val="006A3770"/>
    <w:rsid w:val="006A4D46"/>
    <w:rsid w:val="006A6024"/>
    <w:rsid w:val="006C31FF"/>
    <w:rsid w:val="006C6256"/>
    <w:rsid w:val="006C6B6C"/>
    <w:rsid w:val="006C704D"/>
    <w:rsid w:val="006D31A2"/>
    <w:rsid w:val="0070331D"/>
    <w:rsid w:val="007052B1"/>
    <w:rsid w:val="00711BF4"/>
    <w:rsid w:val="00741B43"/>
    <w:rsid w:val="0074223E"/>
    <w:rsid w:val="007543AC"/>
    <w:rsid w:val="00756537"/>
    <w:rsid w:val="00756A2B"/>
    <w:rsid w:val="00770FC8"/>
    <w:rsid w:val="007A0EBC"/>
    <w:rsid w:val="007B27F1"/>
    <w:rsid w:val="007B4ABB"/>
    <w:rsid w:val="007B6904"/>
    <w:rsid w:val="007B7628"/>
    <w:rsid w:val="007C36E4"/>
    <w:rsid w:val="007D6F19"/>
    <w:rsid w:val="00816782"/>
    <w:rsid w:val="0082141D"/>
    <w:rsid w:val="00827F24"/>
    <w:rsid w:val="00845445"/>
    <w:rsid w:val="008513E2"/>
    <w:rsid w:val="00855DA8"/>
    <w:rsid w:val="008722B0"/>
    <w:rsid w:val="00886399"/>
    <w:rsid w:val="008974CA"/>
    <w:rsid w:val="008A2192"/>
    <w:rsid w:val="008C7CD5"/>
    <w:rsid w:val="008E1F7F"/>
    <w:rsid w:val="008F00E8"/>
    <w:rsid w:val="00906142"/>
    <w:rsid w:val="00910033"/>
    <w:rsid w:val="00931B93"/>
    <w:rsid w:val="00933EED"/>
    <w:rsid w:val="00940CDE"/>
    <w:rsid w:val="00962C46"/>
    <w:rsid w:val="0097742A"/>
    <w:rsid w:val="0097744F"/>
    <w:rsid w:val="00980EED"/>
    <w:rsid w:val="00991670"/>
    <w:rsid w:val="009B6C8C"/>
    <w:rsid w:val="009C0FCA"/>
    <w:rsid w:val="009C3963"/>
    <w:rsid w:val="009D323C"/>
    <w:rsid w:val="009E70F4"/>
    <w:rsid w:val="009F7FE1"/>
    <w:rsid w:val="00A141C3"/>
    <w:rsid w:val="00A35E2D"/>
    <w:rsid w:val="00A54CB3"/>
    <w:rsid w:val="00A74B8A"/>
    <w:rsid w:val="00A85F61"/>
    <w:rsid w:val="00A86639"/>
    <w:rsid w:val="00A86DB3"/>
    <w:rsid w:val="00A92E4F"/>
    <w:rsid w:val="00AA25DC"/>
    <w:rsid w:val="00AB50DD"/>
    <w:rsid w:val="00AC7025"/>
    <w:rsid w:val="00AD196F"/>
    <w:rsid w:val="00AD3CCE"/>
    <w:rsid w:val="00B07A46"/>
    <w:rsid w:val="00B07DCE"/>
    <w:rsid w:val="00B12123"/>
    <w:rsid w:val="00B20D22"/>
    <w:rsid w:val="00B21043"/>
    <w:rsid w:val="00B36B4B"/>
    <w:rsid w:val="00B42EA0"/>
    <w:rsid w:val="00B44CAC"/>
    <w:rsid w:val="00B573D6"/>
    <w:rsid w:val="00B73E65"/>
    <w:rsid w:val="00B81455"/>
    <w:rsid w:val="00B9627F"/>
    <w:rsid w:val="00BA2415"/>
    <w:rsid w:val="00BA4DB2"/>
    <w:rsid w:val="00BA4F95"/>
    <w:rsid w:val="00BB33F9"/>
    <w:rsid w:val="00BC3CE6"/>
    <w:rsid w:val="00BE5E41"/>
    <w:rsid w:val="00BF078E"/>
    <w:rsid w:val="00BF39BA"/>
    <w:rsid w:val="00C24EDC"/>
    <w:rsid w:val="00C25A76"/>
    <w:rsid w:val="00C31EB3"/>
    <w:rsid w:val="00C32206"/>
    <w:rsid w:val="00C422C8"/>
    <w:rsid w:val="00C45C67"/>
    <w:rsid w:val="00C47091"/>
    <w:rsid w:val="00C523FF"/>
    <w:rsid w:val="00C71C3C"/>
    <w:rsid w:val="00C76998"/>
    <w:rsid w:val="00C93E83"/>
    <w:rsid w:val="00CA593D"/>
    <w:rsid w:val="00CC5D11"/>
    <w:rsid w:val="00CD1505"/>
    <w:rsid w:val="00D21780"/>
    <w:rsid w:val="00D23346"/>
    <w:rsid w:val="00D24335"/>
    <w:rsid w:val="00D243B8"/>
    <w:rsid w:val="00D26FAB"/>
    <w:rsid w:val="00D34794"/>
    <w:rsid w:val="00D4502D"/>
    <w:rsid w:val="00D530CE"/>
    <w:rsid w:val="00D53E3C"/>
    <w:rsid w:val="00D77950"/>
    <w:rsid w:val="00D811F9"/>
    <w:rsid w:val="00DC3762"/>
    <w:rsid w:val="00DC5C47"/>
    <w:rsid w:val="00DD463C"/>
    <w:rsid w:val="00DD616A"/>
    <w:rsid w:val="00DE0465"/>
    <w:rsid w:val="00DE4E25"/>
    <w:rsid w:val="00E049ED"/>
    <w:rsid w:val="00E34E6D"/>
    <w:rsid w:val="00E36583"/>
    <w:rsid w:val="00E37CD4"/>
    <w:rsid w:val="00E41693"/>
    <w:rsid w:val="00E46DE7"/>
    <w:rsid w:val="00E57848"/>
    <w:rsid w:val="00E73459"/>
    <w:rsid w:val="00E750BF"/>
    <w:rsid w:val="00E90708"/>
    <w:rsid w:val="00ED21C3"/>
    <w:rsid w:val="00ED388C"/>
    <w:rsid w:val="00ED46C3"/>
    <w:rsid w:val="00EF02B0"/>
    <w:rsid w:val="00EF13A4"/>
    <w:rsid w:val="00F01B61"/>
    <w:rsid w:val="00F11338"/>
    <w:rsid w:val="00F13AE5"/>
    <w:rsid w:val="00F149FD"/>
    <w:rsid w:val="00F14EC1"/>
    <w:rsid w:val="00F4262F"/>
    <w:rsid w:val="00F53719"/>
    <w:rsid w:val="00F57291"/>
    <w:rsid w:val="00F66CB0"/>
    <w:rsid w:val="00F72D46"/>
    <w:rsid w:val="00F76C89"/>
    <w:rsid w:val="00F829C8"/>
    <w:rsid w:val="00F9158A"/>
    <w:rsid w:val="00FA0727"/>
    <w:rsid w:val="00FA29B8"/>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1526CA"/>
    <w:rPr>
      <w:rFonts w:ascii="Calibri" w:eastAsia="Times New Roman" w:hAnsi="Calibri" w:cs="Times New Roman"/>
      <w:sz w:val="24"/>
      <w:szCs w:val="20"/>
    </w:rPr>
  </w:style>
  <w:style w:type="paragraph" w:styleId="Revision">
    <w:name w:val="Revision"/>
    <w:hidden/>
    <w:uiPriority w:val="99"/>
    <w:semiHidden/>
    <w:rsid w:val="003555A7"/>
    <w:pPr>
      <w:spacing w:after="0" w:line="240" w:lineRule="auto"/>
    </w:pPr>
    <w:rPr>
      <w:rFonts w:ascii="Calibri" w:eastAsia="Times New Roman" w:hAnsi="Calibri" w:cs="Times New Roman"/>
      <w:sz w:val="24"/>
      <w:szCs w:val="20"/>
    </w:rPr>
  </w:style>
  <w:style w:type="paragraph" w:styleId="TOCHeading">
    <w:name w:val="TOC Heading"/>
    <w:basedOn w:val="Heading1"/>
    <w:next w:val="Normal"/>
    <w:uiPriority w:val="39"/>
    <w:unhideWhenUsed/>
    <w:qFormat/>
    <w:rsid w:val="008722B0"/>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character" w:customStyle="1" w:styleId="standard-view-style">
    <w:name w:val="standard-view-style"/>
    <w:basedOn w:val="DefaultParagraphFont"/>
    <w:rsid w:val="002E7B3C"/>
  </w:style>
  <w:style w:type="paragraph" w:styleId="NormalWeb">
    <w:name w:val="Normal (Web)"/>
    <w:basedOn w:val="Normal"/>
    <w:uiPriority w:val="99"/>
    <w:unhideWhenUsed/>
    <w:rsid w:val="002E7B3C"/>
    <w:pPr>
      <w:spacing w:before="100" w:beforeAutospacing="1" w:after="100" w:afterAutospacing="1"/>
    </w:pPr>
    <w:rPr>
      <w:rFonts w:ascii="Times New Roman" w:hAnsi="Times New Roman"/>
      <w:szCs w:val="24"/>
      <w:lang w:eastAsia="en-AU"/>
    </w:rPr>
  </w:style>
  <w:style w:type="character" w:customStyle="1" w:styleId="highwire-cite-metadata-journal">
    <w:name w:val="highwire-cite-metadata-journal"/>
    <w:basedOn w:val="DefaultParagraphFont"/>
    <w:rsid w:val="002E7B3C"/>
  </w:style>
  <w:style w:type="character" w:customStyle="1" w:styleId="highwire-cite-metadata-year">
    <w:name w:val="highwire-cite-metadata-year"/>
    <w:basedOn w:val="DefaultParagraphFont"/>
    <w:rsid w:val="002E7B3C"/>
  </w:style>
  <w:style w:type="character" w:customStyle="1" w:styleId="highwire-cite-metadata-volume">
    <w:name w:val="highwire-cite-metadata-volume"/>
    <w:basedOn w:val="DefaultParagraphFont"/>
    <w:rsid w:val="002E7B3C"/>
  </w:style>
  <w:style w:type="character" w:customStyle="1" w:styleId="highwire-cite-metadata-elocation-id">
    <w:name w:val="highwire-cite-metadata-elocation-id"/>
    <w:basedOn w:val="DefaultParagraphFont"/>
    <w:rsid w:val="002E7B3C"/>
  </w:style>
  <w:style w:type="character" w:customStyle="1" w:styleId="highwire-cite-metadata-doi">
    <w:name w:val="highwire-cite-metadata-doi"/>
    <w:basedOn w:val="DefaultParagraphFont"/>
    <w:rsid w:val="002E7B3C"/>
  </w:style>
  <w:style w:type="character" w:customStyle="1" w:styleId="label">
    <w:name w:val="label"/>
    <w:basedOn w:val="DefaultParagraphFont"/>
    <w:rsid w:val="002E7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dwives.org.au/common/Uploaded%20files/_ADMIN-ACM/National-Midwifery-Guidelines-for-Consultation-and-Referral-4th-Edition-(2021).pdf" TargetMode="External"/><Relationship Id="rId18" Type="http://schemas.openxmlformats.org/officeDocument/2006/relationships/hyperlink" Target="https://www.cochranelibrary.com/cdsr/doi/10.1002/14651858.CD000111.pub4/ful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bettersafercare.vic.gov.au/sites/default/files/2021-05/GUIDANCE_Water%20for%20labour%20and%20birth.pdf" TargetMode="External"/><Relationship Id="rId7" Type="http://schemas.openxmlformats.org/officeDocument/2006/relationships/settings" Target="settings.xml"/><Relationship Id="rId12" Type="http://schemas.openxmlformats.org/officeDocument/2006/relationships/hyperlink" Target="http://www.midwives.org.au" TargetMode="External"/><Relationship Id="rId17" Type="http://schemas.openxmlformats.org/officeDocument/2006/relationships/hyperlink" Target="https://www.nice.org.uk/guidance/cg190/chapter/recommendation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videncebasedbirth.com/waterbirth/" TargetMode="External"/><Relationship Id="rId20" Type="http://schemas.openxmlformats.org/officeDocument/2006/relationships/hyperlink" Target="https://ranzcog.edu.au/wp-content/uploads/2022/05/Water-immersion-during-labour-and-birth.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86/s12884-021-03724-6"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dx.doi.org/10.1016/j.wombi.2017.04.001%201871-5192/" TargetMode="External"/><Relationship Id="rId23"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ww2.health.wa.gov.au/~/media/Files/Corporate/Policy%20Frameworks/Clinical%20Services%20Planning%20and%20Programs/Policy/Women%20requesting%20immersion%20in%20water%20for%20pain%20management/Supporting/Statewide-clinical-guidelines-for-women-requesting-immersion-in-wa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02/14651858.cd000111.pub4" TargetMode="External"/><Relationship Id="rId22" Type="http://schemas.openxmlformats.org/officeDocument/2006/relationships/hyperlink" Target="https://www.kemh.health.wa.gov.au/~/media/Files/Hospitals/WNHS/For%20health%20professionals/Clinical%20guidelines/OG/WNHS.OG.Waterbirth.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18/07/2024 -HCCA to review</Progress>
    <Approval_x0020_Date xmlns="690b2128-8961-48af-a473-22c34a9accba">2021-11-09T13:00:00+00:00</Approval_x0020_Date>
    <Review_x0020_Date xmlns="690b2128-8961-48af-a473-22c34a9accba">2025-11-30T13:00:00+00:00</Review_x0020_Date>
    <TaxCatchAll xmlns="c0239a80-7f07-4ed7-82c3-24ad7d76ada5" xsi:nil="true"/>
    <Version_x0020_Number xmlns="690b2128-8961-48af-a473-22c34a9accba">1</Version_x0020_Number>
    <Notes0 xmlns="690b2128-8961-48af-a473-22c34a9accba">19 Nov 2021 - uploaded to the register; notification sent to author and case manager.  The existing document CHHS17/222 has been archived as per advise by Michelle Thinius, Assistant Director of Midwifery.</Notes0>
    <Key_x0020_Words xmlns="690b2128-8961-48af-a473-22c34a9accba">Water immersion, water birth, labour, birth, homebirth</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CHHS17/222 Use of Baths during Labour and Birth</Replaces_x003a_>
    <Risk_x0020_Rating xmlns="690b2128-8961-48af-a473-22c34a9accba">Medium</Risk_x0020_Rating>
    <Description0 xmlns="690b2128-8961-48af-a473-22c34a9accba">This document applies to CHS employees working within their scope of practice including:
•	Medical Officers
•	Registered Midwives
•	Students working under supervision</Description0>
    <Display_x0020_on_x0020_Internet xmlns="690b2128-8961-48af-a473-22c34a9accba">true</Display_x0020_on_x0020_Internet>
    <Related_x0020_Documents xmlns="690b2128-8961-48af-a473-22c34a9accba" xsi:nil="true"/>
    <Decision_x0020_Number xmlns="690b2128-8961-48af-a473-22c34a9accba">CHS21/642</Decision_x0020_Number>
    <New_x0020_Owner xmlns="690b2128-8961-48af-a473-22c34a9accba">Women, Youth and Children (WY&amp;C)</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3.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4.xml><?xml version="1.0" encoding="utf-8"?>
<ds:datastoreItem xmlns:ds="http://schemas.openxmlformats.org/officeDocument/2006/customXml" ds:itemID="{52D37B44-8CBD-4E50-AE55-5667F8B4716D}"/>
</file>

<file path=docProps/app.xml><?xml version="1.0" encoding="utf-8"?>
<Properties xmlns="http://schemas.openxmlformats.org/officeDocument/2006/extended-properties" xmlns:vt="http://schemas.openxmlformats.org/officeDocument/2006/docPropsVTypes">
  <Template>Normal</Template>
  <TotalTime>49</TotalTime>
  <Pages>16</Pages>
  <Words>4937</Words>
  <Characters>28147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immersion in Labour &amp; Birth </dc:title>
  <dc:subject>23;#Clinical Governance;#18;#Patient Care Procedures &amp; Processes</dc:subject>
  <dc:creator>Kerryn Hunter</dc:creator>
  <cp:lastModifiedBy>Hoffmann, Cameron (Health)</cp:lastModifiedBy>
  <cp:revision>19</cp:revision>
  <cp:lastPrinted>2015-01-20T22:40:00Z</cp:lastPrinted>
  <dcterms:created xsi:type="dcterms:W3CDTF">2021-11-12T02:56:00Z</dcterms:created>
  <dcterms:modified xsi:type="dcterms:W3CDTF">2024-04-25T22:07:00Z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y fmtid="{D5CDD505-2E9C-101B-9397-08002B2CF9AE}" pid="5" name="MSIP_Label_69af8531-eb46-4968-8cb3-105d2f5ea87e_Enabled">
    <vt:lpwstr>true</vt:lpwstr>
  </property>
  <property fmtid="{D5CDD505-2E9C-101B-9397-08002B2CF9AE}" pid="6" name="MSIP_Label_69af8531-eb46-4968-8cb3-105d2f5ea87e_SetDate">
    <vt:lpwstr>2024-04-25T22:03:16Z</vt:lpwstr>
  </property>
  <property fmtid="{D5CDD505-2E9C-101B-9397-08002B2CF9AE}" pid="7" name="MSIP_Label_69af8531-eb46-4968-8cb3-105d2f5ea87e_Method">
    <vt:lpwstr>Standard</vt:lpwstr>
  </property>
  <property fmtid="{D5CDD505-2E9C-101B-9397-08002B2CF9AE}" pid="8" name="MSIP_Label_69af8531-eb46-4968-8cb3-105d2f5ea87e_Name">
    <vt:lpwstr>Official - No Marking</vt:lpwstr>
  </property>
  <property fmtid="{D5CDD505-2E9C-101B-9397-08002B2CF9AE}" pid="9" name="MSIP_Label_69af8531-eb46-4968-8cb3-105d2f5ea87e_SiteId">
    <vt:lpwstr>b46c1908-0334-4236-b978-585ee88e4199</vt:lpwstr>
  </property>
  <property fmtid="{D5CDD505-2E9C-101B-9397-08002B2CF9AE}" pid="10" name="MSIP_Label_69af8531-eb46-4968-8cb3-105d2f5ea87e_ActionId">
    <vt:lpwstr>f6e3106f-e715-4f4e-a9a2-67508fca745d</vt:lpwstr>
  </property>
  <property fmtid="{D5CDD505-2E9C-101B-9397-08002B2CF9AE}" pid="11" name="MSIP_Label_69af8531-eb46-4968-8cb3-105d2f5ea87e_ContentBits">
    <vt:lpwstr>0</vt:lpwstr>
  </property>
  <property fmtid="{D5CDD505-2E9C-101B-9397-08002B2CF9AE}" pid="12" name="Related Legislation &amp; Guidelines">
    <vt:lpwstr/>
  </property>
</Properties>
</file>