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3BA1F" w14:textId="77777777"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5B80B68" w14:textId="605ADFA6"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09A6DF3" w14:textId="42B90F1B" w:rsidR="007B6904" w:rsidRPr="006A3770" w:rsidRDefault="00B92927" w:rsidP="62E648E1">
      <w:pPr>
        <w:rPr>
          <w:rFonts w:cs="Arial"/>
          <w:b/>
          <w:bCs/>
          <w:sz w:val="36"/>
          <w:szCs w:val="36"/>
        </w:rPr>
      </w:pPr>
      <w:r w:rsidRPr="62E648E1">
        <w:rPr>
          <w:rFonts w:cs="Arial"/>
          <w:b/>
          <w:bCs/>
          <w:sz w:val="36"/>
          <w:szCs w:val="36"/>
        </w:rPr>
        <w:t>Referral to Forensic and Medical Sexual Assault Care (FAMSAC)</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35E811B3" w14:textId="77777777" w:rsidTr="0074223E">
        <w:trPr>
          <w:cantSplit/>
          <w:trHeight w:val="285"/>
        </w:trPr>
        <w:tc>
          <w:tcPr>
            <w:tcW w:w="9158" w:type="dxa"/>
            <w:shd w:val="clear" w:color="auto" w:fill="A6A6A6" w:themeFill="background1" w:themeFillShade="A6"/>
          </w:tcPr>
          <w:p w14:paraId="5F78BC99" w14:textId="6A63B399" w:rsidR="007B6904" w:rsidRPr="00CD1C0E" w:rsidRDefault="007B6904" w:rsidP="004213C3">
            <w:pPr>
              <w:pStyle w:val="Heading1"/>
            </w:pPr>
            <w:bookmarkStart w:id="5" w:name="_Toc389473273"/>
            <w:bookmarkStart w:id="6" w:name="Contents"/>
            <w:bookmarkStart w:id="7" w:name="_Toc20221299"/>
            <w:bookmarkStart w:id="8" w:name="_Toc169094786"/>
            <w:r w:rsidRPr="00CD1C0E">
              <w:t>Contents</w:t>
            </w:r>
            <w:bookmarkEnd w:id="5"/>
            <w:bookmarkEnd w:id="6"/>
            <w:bookmarkEnd w:id="7"/>
            <w:bookmarkEnd w:id="8"/>
          </w:p>
        </w:tc>
      </w:tr>
    </w:tbl>
    <w:p w14:paraId="22FBCAE2" w14:textId="77777777" w:rsidR="007B6904" w:rsidRDefault="007B6904" w:rsidP="007B6904"/>
    <w:p w14:paraId="0C271A90" w14:textId="448F31AB" w:rsidR="009C73B4" w:rsidRDefault="00871122">
      <w:pPr>
        <w:pStyle w:val="TOC1"/>
        <w:rPr>
          <w:rFonts w:eastAsiaTheme="minorEastAsia" w:cstheme="minorBidi"/>
          <w:noProof/>
          <w:kern w:val="2"/>
          <w:sz w:val="22"/>
          <w:szCs w:val="22"/>
          <w:lang w:eastAsia="en-AU"/>
          <w14:ligatures w14:val="standardContextual"/>
        </w:rPr>
      </w:pPr>
      <w:r>
        <w:fldChar w:fldCharType="begin"/>
      </w:r>
      <w:r>
        <w:instrText xml:space="preserve"> TOC \h \z \t "Heading 1,1,Heading 2,2" </w:instrText>
      </w:r>
      <w:r>
        <w:fldChar w:fldCharType="separate"/>
      </w:r>
      <w:hyperlink w:anchor="_Toc169094786" w:history="1">
        <w:r w:rsidR="009C73B4" w:rsidRPr="005443A6">
          <w:rPr>
            <w:rStyle w:val="Hyperlink"/>
            <w:noProof/>
          </w:rPr>
          <w:t>Contents</w:t>
        </w:r>
        <w:r w:rsidR="009C73B4">
          <w:rPr>
            <w:noProof/>
            <w:webHidden/>
          </w:rPr>
          <w:tab/>
        </w:r>
        <w:r w:rsidR="009C73B4">
          <w:rPr>
            <w:noProof/>
            <w:webHidden/>
          </w:rPr>
          <w:fldChar w:fldCharType="begin"/>
        </w:r>
        <w:r w:rsidR="009C73B4">
          <w:rPr>
            <w:noProof/>
            <w:webHidden/>
          </w:rPr>
          <w:instrText xml:space="preserve"> PAGEREF _Toc169094786 \h </w:instrText>
        </w:r>
        <w:r w:rsidR="009C73B4">
          <w:rPr>
            <w:noProof/>
            <w:webHidden/>
          </w:rPr>
        </w:r>
        <w:r w:rsidR="009C73B4">
          <w:rPr>
            <w:noProof/>
            <w:webHidden/>
          </w:rPr>
          <w:fldChar w:fldCharType="separate"/>
        </w:r>
        <w:r w:rsidR="009C73B4">
          <w:rPr>
            <w:noProof/>
            <w:webHidden/>
          </w:rPr>
          <w:t>1</w:t>
        </w:r>
        <w:r w:rsidR="009C73B4">
          <w:rPr>
            <w:noProof/>
            <w:webHidden/>
          </w:rPr>
          <w:fldChar w:fldCharType="end"/>
        </w:r>
      </w:hyperlink>
    </w:p>
    <w:p w14:paraId="5332B691" w14:textId="7CD76E3B" w:rsidR="009C73B4" w:rsidRDefault="00D83648">
      <w:pPr>
        <w:pStyle w:val="TOC1"/>
        <w:rPr>
          <w:rFonts w:eastAsiaTheme="minorEastAsia" w:cstheme="minorBidi"/>
          <w:noProof/>
          <w:kern w:val="2"/>
          <w:sz w:val="22"/>
          <w:szCs w:val="22"/>
          <w:lang w:eastAsia="en-AU"/>
          <w14:ligatures w14:val="standardContextual"/>
        </w:rPr>
      </w:pPr>
      <w:hyperlink w:anchor="_Toc169094787" w:history="1">
        <w:r w:rsidR="009C73B4" w:rsidRPr="005443A6">
          <w:rPr>
            <w:rStyle w:val="Hyperlink"/>
            <w:noProof/>
          </w:rPr>
          <w:t>Purpose</w:t>
        </w:r>
        <w:r w:rsidR="009C73B4">
          <w:rPr>
            <w:noProof/>
            <w:webHidden/>
          </w:rPr>
          <w:tab/>
        </w:r>
        <w:r w:rsidR="009C73B4">
          <w:rPr>
            <w:noProof/>
            <w:webHidden/>
          </w:rPr>
          <w:fldChar w:fldCharType="begin"/>
        </w:r>
        <w:r w:rsidR="009C73B4">
          <w:rPr>
            <w:noProof/>
            <w:webHidden/>
          </w:rPr>
          <w:instrText xml:space="preserve"> PAGEREF _Toc169094787 \h </w:instrText>
        </w:r>
        <w:r w:rsidR="009C73B4">
          <w:rPr>
            <w:noProof/>
            <w:webHidden/>
          </w:rPr>
        </w:r>
        <w:r w:rsidR="009C73B4">
          <w:rPr>
            <w:noProof/>
            <w:webHidden/>
          </w:rPr>
          <w:fldChar w:fldCharType="separate"/>
        </w:r>
        <w:r w:rsidR="009C73B4">
          <w:rPr>
            <w:noProof/>
            <w:webHidden/>
          </w:rPr>
          <w:t>2</w:t>
        </w:r>
        <w:r w:rsidR="009C73B4">
          <w:rPr>
            <w:noProof/>
            <w:webHidden/>
          </w:rPr>
          <w:fldChar w:fldCharType="end"/>
        </w:r>
      </w:hyperlink>
    </w:p>
    <w:p w14:paraId="5B92C89C" w14:textId="0524C11B" w:rsidR="009C73B4" w:rsidRDefault="00D83648">
      <w:pPr>
        <w:pStyle w:val="TOC1"/>
        <w:rPr>
          <w:rFonts w:eastAsiaTheme="minorEastAsia" w:cstheme="minorBidi"/>
          <w:noProof/>
          <w:kern w:val="2"/>
          <w:sz w:val="22"/>
          <w:szCs w:val="22"/>
          <w:lang w:eastAsia="en-AU"/>
          <w14:ligatures w14:val="standardContextual"/>
        </w:rPr>
      </w:pPr>
      <w:hyperlink w:anchor="_Toc169094788" w:history="1">
        <w:r w:rsidR="009C73B4" w:rsidRPr="005443A6">
          <w:rPr>
            <w:rStyle w:val="Hyperlink"/>
            <w:noProof/>
          </w:rPr>
          <w:t>Alert</w:t>
        </w:r>
        <w:r w:rsidR="009C73B4">
          <w:rPr>
            <w:noProof/>
            <w:webHidden/>
          </w:rPr>
          <w:tab/>
        </w:r>
        <w:r w:rsidR="009C73B4">
          <w:rPr>
            <w:noProof/>
            <w:webHidden/>
          </w:rPr>
          <w:fldChar w:fldCharType="begin"/>
        </w:r>
        <w:r w:rsidR="009C73B4">
          <w:rPr>
            <w:noProof/>
            <w:webHidden/>
          </w:rPr>
          <w:instrText xml:space="preserve"> PAGEREF _Toc169094788 \h </w:instrText>
        </w:r>
        <w:r w:rsidR="009C73B4">
          <w:rPr>
            <w:noProof/>
            <w:webHidden/>
          </w:rPr>
        </w:r>
        <w:r w:rsidR="009C73B4">
          <w:rPr>
            <w:noProof/>
            <w:webHidden/>
          </w:rPr>
          <w:fldChar w:fldCharType="separate"/>
        </w:r>
        <w:r w:rsidR="009C73B4">
          <w:rPr>
            <w:noProof/>
            <w:webHidden/>
          </w:rPr>
          <w:t>2</w:t>
        </w:r>
        <w:r w:rsidR="009C73B4">
          <w:rPr>
            <w:noProof/>
            <w:webHidden/>
          </w:rPr>
          <w:fldChar w:fldCharType="end"/>
        </w:r>
      </w:hyperlink>
    </w:p>
    <w:p w14:paraId="2926E177" w14:textId="6E10E4D3" w:rsidR="009C73B4" w:rsidRDefault="00D83648">
      <w:pPr>
        <w:pStyle w:val="TOC1"/>
        <w:rPr>
          <w:rFonts w:eastAsiaTheme="minorEastAsia" w:cstheme="minorBidi"/>
          <w:noProof/>
          <w:kern w:val="2"/>
          <w:sz w:val="22"/>
          <w:szCs w:val="22"/>
          <w:lang w:eastAsia="en-AU"/>
          <w14:ligatures w14:val="standardContextual"/>
        </w:rPr>
      </w:pPr>
      <w:hyperlink w:anchor="_Toc169094789" w:history="1">
        <w:r w:rsidR="009C73B4" w:rsidRPr="005443A6">
          <w:rPr>
            <w:rStyle w:val="Hyperlink"/>
            <w:noProof/>
          </w:rPr>
          <w:t>Scope</w:t>
        </w:r>
        <w:r w:rsidR="009C73B4">
          <w:rPr>
            <w:noProof/>
            <w:webHidden/>
          </w:rPr>
          <w:tab/>
        </w:r>
        <w:r w:rsidR="009C73B4">
          <w:rPr>
            <w:noProof/>
            <w:webHidden/>
          </w:rPr>
          <w:fldChar w:fldCharType="begin"/>
        </w:r>
        <w:r w:rsidR="009C73B4">
          <w:rPr>
            <w:noProof/>
            <w:webHidden/>
          </w:rPr>
          <w:instrText xml:space="preserve"> PAGEREF _Toc169094789 \h </w:instrText>
        </w:r>
        <w:r w:rsidR="009C73B4">
          <w:rPr>
            <w:noProof/>
            <w:webHidden/>
          </w:rPr>
        </w:r>
        <w:r w:rsidR="009C73B4">
          <w:rPr>
            <w:noProof/>
            <w:webHidden/>
          </w:rPr>
          <w:fldChar w:fldCharType="separate"/>
        </w:r>
        <w:r w:rsidR="009C73B4">
          <w:rPr>
            <w:noProof/>
            <w:webHidden/>
          </w:rPr>
          <w:t>2</w:t>
        </w:r>
        <w:r w:rsidR="009C73B4">
          <w:rPr>
            <w:noProof/>
            <w:webHidden/>
          </w:rPr>
          <w:fldChar w:fldCharType="end"/>
        </w:r>
      </w:hyperlink>
    </w:p>
    <w:p w14:paraId="53A44F12" w14:textId="19275F73" w:rsidR="009C73B4" w:rsidRDefault="00D83648">
      <w:pPr>
        <w:pStyle w:val="TOC1"/>
        <w:rPr>
          <w:rFonts w:eastAsiaTheme="minorEastAsia" w:cstheme="minorBidi"/>
          <w:noProof/>
          <w:kern w:val="2"/>
          <w:sz w:val="22"/>
          <w:szCs w:val="22"/>
          <w:lang w:eastAsia="en-AU"/>
          <w14:ligatures w14:val="standardContextual"/>
        </w:rPr>
      </w:pPr>
      <w:hyperlink w:anchor="_Toc169094790" w:history="1">
        <w:r w:rsidR="009C73B4" w:rsidRPr="005443A6">
          <w:rPr>
            <w:rStyle w:val="Hyperlink"/>
            <w:noProof/>
          </w:rPr>
          <w:t>Section 1 – Initial assessment &amp; referral</w:t>
        </w:r>
        <w:r w:rsidR="009C73B4">
          <w:rPr>
            <w:noProof/>
            <w:webHidden/>
          </w:rPr>
          <w:tab/>
        </w:r>
        <w:r w:rsidR="009C73B4">
          <w:rPr>
            <w:noProof/>
            <w:webHidden/>
          </w:rPr>
          <w:fldChar w:fldCharType="begin"/>
        </w:r>
        <w:r w:rsidR="009C73B4">
          <w:rPr>
            <w:noProof/>
            <w:webHidden/>
          </w:rPr>
          <w:instrText xml:space="preserve"> PAGEREF _Toc169094790 \h </w:instrText>
        </w:r>
        <w:r w:rsidR="009C73B4">
          <w:rPr>
            <w:noProof/>
            <w:webHidden/>
          </w:rPr>
        </w:r>
        <w:r w:rsidR="009C73B4">
          <w:rPr>
            <w:noProof/>
            <w:webHidden/>
          </w:rPr>
          <w:fldChar w:fldCharType="separate"/>
        </w:r>
        <w:r w:rsidR="009C73B4">
          <w:rPr>
            <w:noProof/>
            <w:webHidden/>
          </w:rPr>
          <w:t>2</w:t>
        </w:r>
        <w:r w:rsidR="009C73B4">
          <w:rPr>
            <w:noProof/>
            <w:webHidden/>
          </w:rPr>
          <w:fldChar w:fldCharType="end"/>
        </w:r>
      </w:hyperlink>
    </w:p>
    <w:p w14:paraId="617A5242" w14:textId="16858EBB" w:rsidR="009C73B4" w:rsidRDefault="00D83648">
      <w:pPr>
        <w:pStyle w:val="TOC1"/>
        <w:rPr>
          <w:rFonts w:eastAsiaTheme="minorEastAsia" w:cstheme="minorBidi"/>
          <w:noProof/>
          <w:kern w:val="2"/>
          <w:sz w:val="22"/>
          <w:szCs w:val="22"/>
          <w:lang w:eastAsia="en-AU"/>
          <w14:ligatures w14:val="standardContextual"/>
        </w:rPr>
      </w:pPr>
      <w:hyperlink w:anchor="_Toc169094791" w:history="1">
        <w:r w:rsidR="009C73B4" w:rsidRPr="005443A6">
          <w:rPr>
            <w:rStyle w:val="Hyperlink"/>
            <w:noProof/>
          </w:rPr>
          <w:t>Section 2 – Medical Care</w:t>
        </w:r>
        <w:r w:rsidR="009C73B4">
          <w:rPr>
            <w:noProof/>
            <w:webHidden/>
          </w:rPr>
          <w:tab/>
        </w:r>
        <w:r w:rsidR="009C73B4">
          <w:rPr>
            <w:noProof/>
            <w:webHidden/>
          </w:rPr>
          <w:fldChar w:fldCharType="begin"/>
        </w:r>
        <w:r w:rsidR="009C73B4">
          <w:rPr>
            <w:noProof/>
            <w:webHidden/>
          </w:rPr>
          <w:instrText xml:space="preserve"> PAGEREF _Toc169094791 \h </w:instrText>
        </w:r>
        <w:r w:rsidR="009C73B4">
          <w:rPr>
            <w:noProof/>
            <w:webHidden/>
          </w:rPr>
        </w:r>
        <w:r w:rsidR="009C73B4">
          <w:rPr>
            <w:noProof/>
            <w:webHidden/>
          </w:rPr>
          <w:fldChar w:fldCharType="separate"/>
        </w:r>
        <w:r w:rsidR="009C73B4">
          <w:rPr>
            <w:noProof/>
            <w:webHidden/>
          </w:rPr>
          <w:t>4</w:t>
        </w:r>
        <w:r w:rsidR="009C73B4">
          <w:rPr>
            <w:noProof/>
            <w:webHidden/>
          </w:rPr>
          <w:fldChar w:fldCharType="end"/>
        </w:r>
      </w:hyperlink>
    </w:p>
    <w:p w14:paraId="2CB29D52" w14:textId="1CC14825" w:rsidR="009C73B4" w:rsidRDefault="00D83648">
      <w:pPr>
        <w:pStyle w:val="TOC1"/>
        <w:rPr>
          <w:rFonts w:eastAsiaTheme="minorEastAsia" w:cstheme="minorBidi"/>
          <w:noProof/>
          <w:kern w:val="2"/>
          <w:sz w:val="22"/>
          <w:szCs w:val="22"/>
          <w:lang w:eastAsia="en-AU"/>
          <w14:ligatures w14:val="standardContextual"/>
        </w:rPr>
      </w:pPr>
      <w:hyperlink w:anchor="_Toc169094792" w:history="1">
        <w:r w:rsidR="009C73B4" w:rsidRPr="005443A6">
          <w:rPr>
            <w:rStyle w:val="Hyperlink"/>
            <w:noProof/>
          </w:rPr>
          <w:t>Section 3 – Counselling and support services</w:t>
        </w:r>
        <w:r w:rsidR="009C73B4">
          <w:rPr>
            <w:noProof/>
            <w:webHidden/>
          </w:rPr>
          <w:tab/>
        </w:r>
        <w:r w:rsidR="009C73B4">
          <w:rPr>
            <w:noProof/>
            <w:webHidden/>
          </w:rPr>
          <w:fldChar w:fldCharType="begin"/>
        </w:r>
        <w:r w:rsidR="009C73B4">
          <w:rPr>
            <w:noProof/>
            <w:webHidden/>
          </w:rPr>
          <w:instrText xml:space="preserve"> PAGEREF _Toc169094792 \h </w:instrText>
        </w:r>
        <w:r w:rsidR="009C73B4">
          <w:rPr>
            <w:noProof/>
            <w:webHidden/>
          </w:rPr>
        </w:r>
        <w:r w:rsidR="009C73B4">
          <w:rPr>
            <w:noProof/>
            <w:webHidden/>
          </w:rPr>
          <w:fldChar w:fldCharType="separate"/>
        </w:r>
        <w:r w:rsidR="009C73B4">
          <w:rPr>
            <w:noProof/>
            <w:webHidden/>
          </w:rPr>
          <w:t>4</w:t>
        </w:r>
        <w:r w:rsidR="009C73B4">
          <w:rPr>
            <w:noProof/>
            <w:webHidden/>
          </w:rPr>
          <w:fldChar w:fldCharType="end"/>
        </w:r>
      </w:hyperlink>
    </w:p>
    <w:p w14:paraId="5B4A297B" w14:textId="3DF96D5D" w:rsidR="009C73B4" w:rsidRDefault="00D83648">
      <w:pPr>
        <w:pStyle w:val="TOC1"/>
        <w:rPr>
          <w:rFonts w:eastAsiaTheme="minorEastAsia" w:cstheme="minorBidi"/>
          <w:noProof/>
          <w:kern w:val="2"/>
          <w:sz w:val="22"/>
          <w:szCs w:val="22"/>
          <w:lang w:eastAsia="en-AU"/>
          <w14:ligatures w14:val="standardContextual"/>
        </w:rPr>
      </w:pPr>
      <w:hyperlink w:anchor="_Toc169094793" w:history="1">
        <w:r w:rsidR="009C73B4" w:rsidRPr="005443A6">
          <w:rPr>
            <w:rStyle w:val="Hyperlink"/>
            <w:noProof/>
          </w:rPr>
          <w:t>Section 4 – Reporting to Police</w:t>
        </w:r>
        <w:r w:rsidR="009C73B4">
          <w:rPr>
            <w:noProof/>
            <w:webHidden/>
          </w:rPr>
          <w:tab/>
        </w:r>
        <w:r w:rsidR="009C73B4">
          <w:rPr>
            <w:noProof/>
            <w:webHidden/>
          </w:rPr>
          <w:fldChar w:fldCharType="begin"/>
        </w:r>
        <w:r w:rsidR="009C73B4">
          <w:rPr>
            <w:noProof/>
            <w:webHidden/>
          </w:rPr>
          <w:instrText xml:space="preserve"> PAGEREF _Toc169094793 \h </w:instrText>
        </w:r>
        <w:r w:rsidR="009C73B4">
          <w:rPr>
            <w:noProof/>
            <w:webHidden/>
          </w:rPr>
        </w:r>
        <w:r w:rsidR="009C73B4">
          <w:rPr>
            <w:noProof/>
            <w:webHidden/>
          </w:rPr>
          <w:fldChar w:fldCharType="separate"/>
        </w:r>
        <w:r w:rsidR="009C73B4">
          <w:rPr>
            <w:noProof/>
            <w:webHidden/>
          </w:rPr>
          <w:t>5</w:t>
        </w:r>
        <w:r w:rsidR="009C73B4">
          <w:rPr>
            <w:noProof/>
            <w:webHidden/>
          </w:rPr>
          <w:fldChar w:fldCharType="end"/>
        </w:r>
      </w:hyperlink>
    </w:p>
    <w:p w14:paraId="47263397" w14:textId="24E54BEC" w:rsidR="009C73B4" w:rsidRDefault="00D83648">
      <w:pPr>
        <w:pStyle w:val="TOC1"/>
        <w:rPr>
          <w:rFonts w:eastAsiaTheme="minorEastAsia" w:cstheme="minorBidi"/>
          <w:noProof/>
          <w:kern w:val="2"/>
          <w:sz w:val="22"/>
          <w:szCs w:val="22"/>
          <w:lang w:eastAsia="en-AU"/>
          <w14:ligatures w14:val="standardContextual"/>
        </w:rPr>
      </w:pPr>
      <w:hyperlink w:anchor="_Toc169094794" w:history="1">
        <w:r w:rsidR="009C73B4" w:rsidRPr="005443A6">
          <w:rPr>
            <w:rStyle w:val="Hyperlink"/>
            <w:noProof/>
          </w:rPr>
          <w:t>Section 5 – Preservation of potential forensic evidence</w:t>
        </w:r>
        <w:r w:rsidR="009C73B4">
          <w:rPr>
            <w:noProof/>
            <w:webHidden/>
          </w:rPr>
          <w:tab/>
        </w:r>
        <w:r w:rsidR="009C73B4">
          <w:rPr>
            <w:noProof/>
            <w:webHidden/>
          </w:rPr>
          <w:fldChar w:fldCharType="begin"/>
        </w:r>
        <w:r w:rsidR="009C73B4">
          <w:rPr>
            <w:noProof/>
            <w:webHidden/>
          </w:rPr>
          <w:instrText xml:space="preserve"> PAGEREF _Toc169094794 \h </w:instrText>
        </w:r>
        <w:r w:rsidR="009C73B4">
          <w:rPr>
            <w:noProof/>
            <w:webHidden/>
          </w:rPr>
        </w:r>
        <w:r w:rsidR="009C73B4">
          <w:rPr>
            <w:noProof/>
            <w:webHidden/>
          </w:rPr>
          <w:fldChar w:fldCharType="separate"/>
        </w:r>
        <w:r w:rsidR="009C73B4">
          <w:rPr>
            <w:noProof/>
            <w:webHidden/>
          </w:rPr>
          <w:t>5</w:t>
        </w:r>
        <w:r w:rsidR="009C73B4">
          <w:rPr>
            <w:noProof/>
            <w:webHidden/>
          </w:rPr>
          <w:fldChar w:fldCharType="end"/>
        </w:r>
      </w:hyperlink>
    </w:p>
    <w:p w14:paraId="1F9614E1" w14:textId="0B9E6CFC" w:rsidR="009C73B4" w:rsidRDefault="00D83648">
      <w:pPr>
        <w:pStyle w:val="TOC1"/>
        <w:rPr>
          <w:rFonts w:eastAsiaTheme="minorEastAsia" w:cstheme="minorBidi"/>
          <w:noProof/>
          <w:kern w:val="2"/>
          <w:sz w:val="22"/>
          <w:szCs w:val="22"/>
          <w:lang w:eastAsia="en-AU"/>
          <w14:ligatures w14:val="standardContextual"/>
        </w:rPr>
      </w:pPr>
      <w:hyperlink w:anchor="_Toc169094795" w:history="1">
        <w:r w:rsidR="009C73B4" w:rsidRPr="005443A6">
          <w:rPr>
            <w:rStyle w:val="Hyperlink"/>
            <w:noProof/>
          </w:rPr>
          <w:t>Evaluation</w:t>
        </w:r>
        <w:r w:rsidR="009C73B4">
          <w:rPr>
            <w:noProof/>
            <w:webHidden/>
          </w:rPr>
          <w:tab/>
        </w:r>
        <w:r w:rsidR="009C73B4">
          <w:rPr>
            <w:noProof/>
            <w:webHidden/>
          </w:rPr>
          <w:fldChar w:fldCharType="begin"/>
        </w:r>
        <w:r w:rsidR="009C73B4">
          <w:rPr>
            <w:noProof/>
            <w:webHidden/>
          </w:rPr>
          <w:instrText xml:space="preserve"> PAGEREF _Toc169094795 \h </w:instrText>
        </w:r>
        <w:r w:rsidR="009C73B4">
          <w:rPr>
            <w:noProof/>
            <w:webHidden/>
          </w:rPr>
        </w:r>
        <w:r w:rsidR="009C73B4">
          <w:rPr>
            <w:noProof/>
            <w:webHidden/>
          </w:rPr>
          <w:fldChar w:fldCharType="separate"/>
        </w:r>
        <w:r w:rsidR="009C73B4">
          <w:rPr>
            <w:noProof/>
            <w:webHidden/>
          </w:rPr>
          <w:t>5</w:t>
        </w:r>
        <w:r w:rsidR="009C73B4">
          <w:rPr>
            <w:noProof/>
            <w:webHidden/>
          </w:rPr>
          <w:fldChar w:fldCharType="end"/>
        </w:r>
      </w:hyperlink>
    </w:p>
    <w:p w14:paraId="5BABBA3A" w14:textId="57C7C7A0" w:rsidR="009C73B4" w:rsidRDefault="00D83648">
      <w:pPr>
        <w:pStyle w:val="TOC1"/>
        <w:rPr>
          <w:rFonts w:eastAsiaTheme="minorEastAsia" w:cstheme="minorBidi"/>
          <w:noProof/>
          <w:kern w:val="2"/>
          <w:sz w:val="22"/>
          <w:szCs w:val="22"/>
          <w:lang w:eastAsia="en-AU"/>
          <w14:ligatures w14:val="standardContextual"/>
        </w:rPr>
      </w:pPr>
      <w:hyperlink w:anchor="_Toc169094796" w:history="1">
        <w:r w:rsidR="009C73B4" w:rsidRPr="005443A6">
          <w:rPr>
            <w:rStyle w:val="Hyperlink"/>
            <w:noProof/>
          </w:rPr>
          <w:t>Related Policies, Procedures, Guidelines and Legislation</w:t>
        </w:r>
        <w:r w:rsidR="009C73B4">
          <w:rPr>
            <w:noProof/>
            <w:webHidden/>
          </w:rPr>
          <w:tab/>
        </w:r>
        <w:r w:rsidR="009C73B4">
          <w:rPr>
            <w:noProof/>
            <w:webHidden/>
          </w:rPr>
          <w:fldChar w:fldCharType="begin"/>
        </w:r>
        <w:r w:rsidR="009C73B4">
          <w:rPr>
            <w:noProof/>
            <w:webHidden/>
          </w:rPr>
          <w:instrText xml:space="preserve"> PAGEREF _Toc169094796 \h </w:instrText>
        </w:r>
        <w:r w:rsidR="009C73B4">
          <w:rPr>
            <w:noProof/>
            <w:webHidden/>
          </w:rPr>
        </w:r>
        <w:r w:rsidR="009C73B4">
          <w:rPr>
            <w:noProof/>
            <w:webHidden/>
          </w:rPr>
          <w:fldChar w:fldCharType="separate"/>
        </w:r>
        <w:r w:rsidR="009C73B4">
          <w:rPr>
            <w:noProof/>
            <w:webHidden/>
          </w:rPr>
          <w:t>6</w:t>
        </w:r>
        <w:r w:rsidR="009C73B4">
          <w:rPr>
            <w:noProof/>
            <w:webHidden/>
          </w:rPr>
          <w:fldChar w:fldCharType="end"/>
        </w:r>
      </w:hyperlink>
    </w:p>
    <w:p w14:paraId="66142FA4" w14:textId="26423B4A" w:rsidR="009C73B4" w:rsidRDefault="00D83648">
      <w:pPr>
        <w:pStyle w:val="TOC1"/>
        <w:rPr>
          <w:rFonts w:eastAsiaTheme="minorEastAsia" w:cstheme="minorBidi"/>
          <w:noProof/>
          <w:kern w:val="2"/>
          <w:sz w:val="22"/>
          <w:szCs w:val="22"/>
          <w:lang w:eastAsia="en-AU"/>
          <w14:ligatures w14:val="standardContextual"/>
        </w:rPr>
      </w:pPr>
      <w:hyperlink w:anchor="_Toc169094797" w:history="1">
        <w:r w:rsidR="009C73B4" w:rsidRPr="005443A6">
          <w:rPr>
            <w:rStyle w:val="Hyperlink"/>
            <w:noProof/>
          </w:rPr>
          <w:t>Definition of Terms</w:t>
        </w:r>
        <w:r w:rsidR="009C73B4">
          <w:rPr>
            <w:noProof/>
            <w:webHidden/>
          </w:rPr>
          <w:tab/>
        </w:r>
        <w:r w:rsidR="009C73B4">
          <w:rPr>
            <w:noProof/>
            <w:webHidden/>
          </w:rPr>
          <w:fldChar w:fldCharType="begin"/>
        </w:r>
        <w:r w:rsidR="009C73B4">
          <w:rPr>
            <w:noProof/>
            <w:webHidden/>
          </w:rPr>
          <w:instrText xml:space="preserve"> PAGEREF _Toc169094797 \h </w:instrText>
        </w:r>
        <w:r w:rsidR="009C73B4">
          <w:rPr>
            <w:noProof/>
            <w:webHidden/>
          </w:rPr>
        </w:r>
        <w:r w:rsidR="009C73B4">
          <w:rPr>
            <w:noProof/>
            <w:webHidden/>
          </w:rPr>
          <w:fldChar w:fldCharType="separate"/>
        </w:r>
        <w:r w:rsidR="009C73B4">
          <w:rPr>
            <w:noProof/>
            <w:webHidden/>
          </w:rPr>
          <w:t>7</w:t>
        </w:r>
        <w:r w:rsidR="009C73B4">
          <w:rPr>
            <w:noProof/>
            <w:webHidden/>
          </w:rPr>
          <w:fldChar w:fldCharType="end"/>
        </w:r>
      </w:hyperlink>
    </w:p>
    <w:p w14:paraId="2F7487FC" w14:textId="55E94A84" w:rsidR="009C73B4" w:rsidRDefault="00D83648">
      <w:pPr>
        <w:pStyle w:val="TOC1"/>
        <w:rPr>
          <w:rFonts w:eastAsiaTheme="minorEastAsia" w:cstheme="minorBidi"/>
          <w:noProof/>
          <w:kern w:val="2"/>
          <w:sz w:val="22"/>
          <w:szCs w:val="22"/>
          <w:lang w:eastAsia="en-AU"/>
          <w14:ligatures w14:val="standardContextual"/>
        </w:rPr>
      </w:pPr>
      <w:hyperlink w:anchor="_Toc169094798" w:history="1">
        <w:r w:rsidR="009C73B4" w:rsidRPr="005443A6">
          <w:rPr>
            <w:rStyle w:val="Hyperlink"/>
            <w:noProof/>
          </w:rPr>
          <w:t>Search Terms</w:t>
        </w:r>
        <w:r w:rsidR="009C73B4">
          <w:rPr>
            <w:noProof/>
            <w:webHidden/>
          </w:rPr>
          <w:tab/>
        </w:r>
        <w:r w:rsidR="009C73B4">
          <w:rPr>
            <w:noProof/>
            <w:webHidden/>
          </w:rPr>
          <w:fldChar w:fldCharType="begin"/>
        </w:r>
        <w:r w:rsidR="009C73B4">
          <w:rPr>
            <w:noProof/>
            <w:webHidden/>
          </w:rPr>
          <w:instrText xml:space="preserve"> PAGEREF _Toc169094798 \h </w:instrText>
        </w:r>
        <w:r w:rsidR="009C73B4">
          <w:rPr>
            <w:noProof/>
            <w:webHidden/>
          </w:rPr>
        </w:r>
        <w:r w:rsidR="009C73B4">
          <w:rPr>
            <w:noProof/>
            <w:webHidden/>
          </w:rPr>
          <w:fldChar w:fldCharType="separate"/>
        </w:r>
        <w:r w:rsidR="009C73B4">
          <w:rPr>
            <w:noProof/>
            <w:webHidden/>
          </w:rPr>
          <w:t>7</w:t>
        </w:r>
        <w:r w:rsidR="009C73B4">
          <w:rPr>
            <w:noProof/>
            <w:webHidden/>
          </w:rPr>
          <w:fldChar w:fldCharType="end"/>
        </w:r>
      </w:hyperlink>
    </w:p>
    <w:p w14:paraId="2491AD7C" w14:textId="71DC927A" w:rsidR="009C73B4" w:rsidRDefault="00D83648">
      <w:pPr>
        <w:pStyle w:val="TOC1"/>
        <w:rPr>
          <w:rFonts w:eastAsiaTheme="minorEastAsia" w:cstheme="minorBidi"/>
          <w:noProof/>
          <w:kern w:val="2"/>
          <w:sz w:val="22"/>
          <w:szCs w:val="22"/>
          <w:lang w:eastAsia="en-AU"/>
          <w14:ligatures w14:val="standardContextual"/>
        </w:rPr>
      </w:pPr>
      <w:hyperlink w:anchor="_Toc169094799" w:history="1">
        <w:r w:rsidR="009C73B4" w:rsidRPr="005443A6">
          <w:rPr>
            <w:rStyle w:val="Hyperlink"/>
            <w:noProof/>
          </w:rPr>
          <w:t>Attachments</w:t>
        </w:r>
        <w:r w:rsidR="009C73B4">
          <w:rPr>
            <w:noProof/>
            <w:webHidden/>
          </w:rPr>
          <w:tab/>
        </w:r>
        <w:r w:rsidR="009C73B4">
          <w:rPr>
            <w:noProof/>
            <w:webHidden/>
          </w:rPr>
          <w:fldChar w:fldCharType="begin"/>
        </w:r>
        <w:r w:rsidR="009C73B4">
          <w:rPr>
            <w:noProof/>
            <w:webHidden/>
          </w:rPr>
          <w:instrText xml:space="preserve"> PAGEREF _Toc169094799 \h </w:instrText>
        </w:r>
        <w:r w:rsidR="009C73B4">
          <w:rPr>
            <w:noProof/>
            <w:webHidden/>
          </w:rPr>
        </w:r>
        <w:r w:rsidR="009C73B4">
          <w:rPr>
            <w:noProof/>
            <w:webHidden/>
          </w:rPr>
          <w:fldChar w:fldCharType="separate"/>
        </w:r>
        <w:r w:rsidR="009C73B4">
          <w:rPr>
            <w:noProof/>
            <w:webHidden/>
          </w:rPr>
          <w:t>7</w:t>
        </w:r>
        <w:r w:rsidR="009C73B4">
          <w:rPr>
            <w:noProof/>
            <w:webHidden/>
          </w:rPr>
          <w:fldChar w:fldCharType="end"/>
        </w:r>
      </w:hyperlink>
    </w:p>
    <w:p w14:paraId="0F06D3E4" w14:textId="522DB1F8" w:rsidR="0072414D" w:rsidRPr="00763141" w:rsidRDefault="00871122" w:rsidP="0072414D">
      <w:pPr>
        <w:spacing w:after="200" w:line="276" w:lineRule="auto"/>
      </w:pPr>
      <w:r>
        <w:fldChar w:fldCharType="end"/>
      </w:r>
    </w:p>
    <w:p w14:paraId="7269BCC2" w14:textId="77777777" w:rsidR="00871122" w:rsidRDefault="00871122">
      <w:bookmarkStart w:id="9" w:name="_Toc389473274"/>
      <w:bookmarkStart w:id="10" w:name="_Toc20221300"/>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3B170CD" w14:textId="77777777" w:rsidTr="0074223E">
        <w:trPr>
          <w:cantSplit/>
          <w:trHeight w:val="285"/>
        </w:trPr>
        <w:tc>
          <w:tcPr>
            <w:tcW w:w="9158" w:type="dxa"/>
            <w:shd w:val="clear" w:color="auto" w:fill="A6A6A6" w:themeFill="background1" w:themeFillShade="A6"/>
          </w:tcPr>
          <w:p w14:paraId="02048D68" w14:textId="57A1BA02" w:rsidR="007B6904" w:rsidRPr="00CD1C0E" w:rsidRDefault="007B6904" w:rsidP="004213C3">
            <w:pPr>
              <w:pStyle w:val="Heading1"/>
            </w:pPr>
            <w:bookmarkStart w:id="11" w:name="_Toc169094787"/>
            <w:r w:rsidRPr="00CD1C0E">
              <w:lastRenderedPageBreak/>
              <w:t>Purpose</w:t>
            </w:r>
            <w:bookmarkEnd w:id="9"/>
            <w:bookmarkEnd w:id="10"/>
            <w:bookmarkEnd w:id="11"/>
          </w:p>
        </w:tc>
      </w:tr>
    </w:tbl>
    <w:p w14:paraId="49412DC9" w14:textId="77777777" w:rsidR="00931B93" w:rsidRDefault="00931B93" w:rsidP="00931B93">
      <w:pPr>
        <w:rPr>
          <w:rFonts w:cs="Arial"/>
          <w:i/>
          <w:szCs w:val="24"/>
        </w:rPr>
      </w:pPr>
    </w:p>
    <w:p w14:paraId="16DA5444" w14:textId="46CFFB06" w:rsidR="00AB62D7" w:rsidRDefault="00446C7A" w:rsidP="00B92927">
      <w:r w:rsidRPr="00E00BCD">
        <w:t xml:space="preserve">To provide guiding principles for the referral of </w:t>
      </w:r>
      <w:r w:rsidR="000C0F1F">
        <w:t xml:space="preserve">people </w:t>
      </w:r>
      <w:r>
        <w:t>aged 1</w:t>
      </w:r>
      <w:r w:rsidR="00A376C6">
        <w:t>4</w:t>
      </w:r>
      <w:r>
        <w:t xml:space="preserve"> years and </w:t>
      </w:r>
      <w:r w:rsidR="003D2F4D">
        <w:t>old</w:t>
      </w:r>
      <w:r w:rsidR="004C0563">
        <w:t>er</w:t>
      </w:r>
      <w:r w:rsidR="003D2F4D">
        <w:t xml:space="preserve"> reporting </w:t>
      </w:r>
      <w:r w:rsidR="009C4B33">
        <w:t xml:space="preserve">a recent </w:t>
      </w:r>
      <w:r w:rsidR="009F18AE">
        <w:t xml:space="preserve">(within the past two weeks) </w:t>
      </w:r>
      <w:r w:rsidRPr="00E00BCD">
        <w:t xml:space="preserve">sexual assault </w:t>
      </w:r>
      <w:r>
        <w:t>presenting</w:t>
      </w:r>
      <w:r w:rsidR="003D2F4D">
        <w:t xml:space="preserve"> to,</w:t>
      </w:r>
      <w:r>
        <w:t xml:space="preserve"> or receiving treatment at</w:t>
      </w:r>
      <w:r w:rsidR="003D2F4D">
        <w:t>,</w:t>
      </w:r>
      <w:r>
        <w:t xml:space="preserve"> Canberra Health Services</w:t>
      </w:r>
      <w:r w:rsidR="00C8001A">
        <w:t xml:space="preserve"> (CHS)</w:t>
      </w:r>
      <w:r w:rsidR="00832B9F">
        <w:t xml:space="preserve"> to Forensic </w:t>
      </w:r>
      <w:r w:rsidRPr="00E00BCD">
        <w:t>&amp; Medical Sexual Assault Care (FAMSAC).</w:t>
      </w:r>
    </w:p>
    <w:p w14:paraId="0E7EB406" w14:textId="77777777" w:rsidR="009F47C7" w:rsidRDefault="009F47C7" w:rsidP="00565341">
      <w:pPr>
        <w:jc w:val="right"/>
      </w:pPr>
    </w:p>
    <w:p w14:paraId="71DB3C15" w14:textId="165572AF" w:rsidR="00FB0701" w:rsidRPr="00565341" w:rsidRDefault="00D83648" w:rsidP="00FB0701">
      <w:pPr>
        <w:jc w:val="right"/>
        <w:rPr>
          <w:rFonts w:cs="Arial"/>
          <w:i/>
          <w:color w:val="0000FF"/>
          <w:szCs w:val="24"/>
          <w:u w:val="single"/>
        </w:rPr>
      </w:pPr>
      <w:hyperlink w:anchor="Contents" w:history="1">
        <w:r w:rsidR="00565341"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2A1CAC" w:rsidRPr="00CD1C0E" w14:paraId="5766CCE2" w14:textId="77777777" w:rsidTr="00F27942">
        <w:trPr>
          <w:cantSplit/>
          <w:trHeight w:val="285"/>
        </w:trPr>
        <w:tc>
          <w:tcPr>
            <w:tcW w:w="9158" w:type="dxa"/>
            <w:shd w:val="clear" w:color="auto" w:fill="A6A6A6" w:themeFill="background1" w:themeFillShade="A6"/>
          </w:tcPr>
          <w:p w14:paraId="2151BA5A" w14:textId="20F01F32" w:rsidR="002A1CAC" w:rsidRPr="00565341" w:rsidRDefault="002A1CAC" w:rsidP="008817F0">
            <w:pPr>
              <w:pStyle w:val="Heading1"/>
              <w:rPr>
                <w:rFonts w:asciiTheme="minorHAnsi" w:hAnsiTheme="minorHAnsi" w:cstheme="minorHAnsi"/>
              </w:rPr>
            </w:pPr>
            <w:bookmarkStart w:id="12" w:name="_Toc169094788"/>
            <w:r w:rsidRPr="002A1CAC">
              <w:t>Alert</w:t>
            </w:r>
            <w:bookmarkEnd w:id="12"/>
            <w:r w:rsidRPr="002A1CAC">
              <w:t xml:space="preserve"> </w:t>
            </w:r>
            <w:r w:rsidRPr="002A1CAC">
              <w:rPr>
                <w:rFonts w:asciiTheme="minorHAnsi" w:hAnsiTheme="minorHAnsi" w:cstheme="minorHAnsi"/>
              </w:rPr>
              <w:t xml:space="preserve"> </w:t>
            </w:r>
          </w:p>
        </w:tc>
      </w:tr>
    </w:tbl>
    <w:p w14:paraId="3F23B541" w14:textId="77777777" w:rsidR="002A1CAC" w:rsidRDefault="002A1CAC" w:rsidP="00B92927">
      <w:pPr>
        <w:rPr>
          <w:rFonts w:asciiTheme="minorHAnsi" w:hAnsiTheme="minorHAnsi" w:cstheme="minorHAnsi"/>
        </w:rPr>
      </w:pPr>
    </w:p>
    <w:p w14:paraId="79F6C73C" w14:textId="5F297738" w:rsidR="002A1CAC" w:rsidRDefault="009F47C7" w:rsidP="62E648E1">
      <w:pPr>
        <w:rPr>
          <w:rFonts w:asciiTheme="minorHAnsi" w:hAnsiTheme="minorHAnsi" w:cstheme="minorBidi"/>
        </w:rPr>
      </w:pPr>
      <w:r w:rsidRPr="62E648E1">
        <w:rPr>
          <w:rFonts w:asciiTheme="minorHAnsi" w:hAnsiTheme="minorHAnsi" w:cstheme="minorBidi"/>
        </w:rPr>
        <w:t xml:space="preserve">Staff </w:t>
      </w:r>
      <w:r w:rsidR="00D01246" w:rsidRPr="62E648E1">
        <w:rPr>
          <w:rFonts w:asciiTheme="minorHAnsi" w:hAnsiTheme="minorHAnsi" w:cstheme="minorBidi"/>
        </w:rPr>
        <w:t xml:space="preserve">are mandated to make a </w:t>
      </w:r>
      <w:r w:rsidR="11811CAB" w:rsidRPr="62E648E1">
        <w:rPr>
          <w:rFonts w:asciiTheme="minorHAnsi" w:hAnsiTheme="minorHAnsi" w:cstheme="minorBidi"/>
        </w:rPr>
        <w:t xml:space="preserve">child protection </w:t>
      </w:r>
      <w:r w:rsidR="002A1CAC" w:rsidRPr="62E648E1">
        <w:rPr>
          <w:rFonts w:asciiTheme="minorHAnsi" w:hAnsiTheme="minorHAnsi" w:cstheme="minorBidi"/>
        </w:rPr>
        <w:t xml:space="preserve">report for </w:t>
      </w:r>
      <w:r w:rsidRPr="62E648E1">
        <w:rPr>
          <w:rFonts w:asciiTheme="minorHAnsi" w:hAnsiTheme="minorHAnsi" w:cstheme="minorBidi"/>
        </w:rPr>
        <w:t>people</w:t>
      </w:r>
      <w:r w:rsidR="002A1CAC" w:rsidRPr="62E648E1">
        <w:rPr>
          <w:rFonts w:asciiTheme="minorHAnsi" w:hAnsiTheme="minorHAnsi" w:cstheme="minorBidi"/>
        </w:rPr>
        <w:t xml:space="preserve"> under 18 years who are reporting a sexual assault</w:t>
      </w:r>
      <w:r w:rsidR="003D2F4D" w:rsidRPr="62E648E1">
        <w:rPr>
          <w:rFonts w:asciiTheme="minorHAnsi" w:hAnsiTheme="minorHAnsi" w:cstheme="minorBidi"/>
        </w:rPr>
        <w:t>.</w:t>
      </w:r>
      <w:r w:rsidRPr="62E648E1">
        <w:rPr>
          <w:rFonts w:asciiTheme="minorHAnsi" w:hAnsiTheme="minorHAnsi" w:cstheme="minorBidi"/>
        </w:rPr>
        <w:t xml:space="preserve"> </w:t>
      </w:r>
      <w:r w:rsidR="003D2F4D" w:rsidRPr="62E648E1">
        <w:rPr>
          <w:rFonts w:asciiTheme="minorHAnsi" w:hAnsiTheme="minorHAnsi" w:cstheme="minorBidi"/>
        </w:rPr>
        <w:t>R</w:t>
      </w:r>
      <w:r w:rsidRPr="62E648E1">
        <w:rPr>
          <w:rFonts w:asciiTheme="minorHAnsi" w:hAnsiTheme="minorHAnsi" w:cstheme="minorBidi"/>
        </w:rPr>
        <w:t xml:space="preserve">efer to </w:t>
      </w:r>
      <w:r w:rsidR="007A3D35" w:rsidRPr="62E648E1">
        <w:rPr>
          <w:rFonts w:asciiTheme="minorHAnsi" w:hAnsiTheme="minorHAnsi" w:cstheme="minorBidi"/>
          <w:i/>
          <w:iCs/>
        </w:rPr>
        <w:t xml:space="preserve">Identifying and responding to harm, abuse and neglect of children Guideline and Child Protection Policy </w:t>
      </w:r>
      <w:r w:rsidRPr="62E648E1">
        <w:rPr>
          <w:rFonts w:asciiTheme="minorHAnsi" w:hAnsiTheme="minorHAnsi" w:cstheme="minorBidi"/>
        </w:rPr>
        <w:t xml:space="preserve"> for more information.</w:t>
      </w:r>
    </w:p>
    <w:p w14:paraId="0CFD1AEB" w14:textId="77777777" w:rsidR="009F47C7" w:rsidRDefault="009F47C7" w:rsidP="00B92927">
      <w:pPr>
        <w:rPr>
          <w:rFonts w:asciiTheme="minorHAnsi" w:hAnsiTheme="minorHAnsi" w:cstheme="minorHAnsi"/>
        </w:rPr>
      </w:pPr>
    </w:p>
    <w:p w14:paraId="4BFB6F91" w14:textId="43CD2C3F" w:rsidR="00565341" w:rsidRPr="00871122" w:rsidRDefault="00D83648" w:rsidP="00871122">
      <w:pPr>
        <w:jc w:val="right"/>
        <w:rPr>
          <w:rFonts w:cs="Arial"/>
          <w:i/>
          <w:color w:val="0000FF"/>
          <w:szCs w:val="24"/>
          <w:u w:val="single"/>
        </w:rPr>
      </w:pPr>
      <w:hyperlink w:anchor="Contents" w:history="1">
        <w:r w:rsidR="0072414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FE80C2B" w14:textId="77777777" w:rsidTr="0074223E">
        <w:trPr>
          <w:cantSplit/>
          <w:trHeight w:val="285"/>
        </w:trPr>
        <w:tc>
          <w:tcPr>
            <w:tcW w:w="9158" w:type="dxa"/>
            <w:shd w:val="clear" w:color="auto" w:fill="A6A6A6" w:themeFill="background1" w:themeFillShade="A6"/>
          </w:tcPr>
          <w:p w14:paraId="57EBE61F" w14:textId="7BF8D638" w:rsidR="007B6904" w:rsidRPr="003D2D06" w:rsidRDefault="007B6904" w:rsidP="004213C3">
            <w:pPr>
              <w:pStyle w:val="Heading1"/>
            </w:pPr>
            <w:bookmarkStart w:id="13" w:name="_Toc389473277"/>
            <w:bookmarkStart w:id="14" w:name="_Toc20221302"/>
            <w:bookmarkStart w:id="15" w:name="_Toc169094789"/>
            <w:r w:rsidRPr="003D2D06">
              <w:t>Scope</w:t>
            </w:r>
            <w:bookmarkEnd w:id="13"/>
            <w:bookmarkEnd w:id="14"/>
            <w:bookmarkEnd w:id="15"/>
          </w:p>
        </w:tc>
      </w:tr>
    </w:tbl>
    <w:p w14:paraId="542781C5" w14:textId="77777777" w:rsidR="007B6904" w:rsidRPr="00CD1C0E" w:rsidRDefault="007B6904" w:rsidP="007B6904">
      <w:pPr>
        <w:rPr>
          <w:szCs w:val="24"/>
        </w:rPr>
      </w:pPr>
    </w:p>
    <w:p w14:paraId="0AAA4C98" w14:textId="0FCD0AB0" w:rsidR="00B92927" w:rsidRPr="008150DC" w:rsidRDefault="00B92927" w:rsidP="00B92927">
      <w:pPr>
        <w:rPr>
          <w:rFonts w:cs="Arial"/>
          <w:szCs w:val="22"/>
        </w:rPr>
      </w:pPr>
      <w:r w:rsidRPr="008150DC">
        <w:rPr>
          <w:rFonts w:cs="Arial"/>
          <w:szCs w:val="22"/>
        </w:rPr>
        <w:t>This document is applicable to</w:t>
      </w:r>
      <w:r w:rsidR="00871122">
        <w:rPr>
          <w:rFonts w:cs="Arial"/>
          <w:szCs w:val="22"/>
        </w:rPr>
        <w:t xml:space="preserve"> the following staff working within their scope of practice</w:t>
      </w:r>
      <w:r w:rsidRPr="008150DC">
        <w:rPr>
          <w:rFonts w:cs="Arial"/>
          <w:szCs w:val="22"/>
        </w:rPr>
        <w:t>:</w:t>
      </w:r>
    </w:p>
    <w:p w14:paraId="42491785" w14:textId="52C655E5" w:rsidR="00B92927" w:rsidRPr="008150DC" w:rsidRDefault="00B92927" w:rsidP="00B92927">
      <w:pPr>
        <w:pStyle w:val="ListBullet"/>
        <w:tabs>
          <w:tab w:val="num" w:pos="1080"/>
        </w:tabs>
      </w:pPr>
      <w:r w:rsidRPr="008150DC">
        <w:t>All medical officers</w:t>
      </w:r>
      <w:r w:rsidR="000C0F1F">
        <w:t xml:space="preserve"> </w:t>
      </w:r>
      <w:r w:rsidR="000C0F1F" w:rsidRPr="008150DC">
        <w:t>and services referring patients to FAMSAC.</w:t>
      </w:r>
    </w:p>
    <w:p w14:paraId="09181AEB" w14:textId="707BD5C7" w:rsidR="00B92927" w:rsidRPr="008150DC" w:rsidRDefault="00B92927" w:rsidP="00B92927">
      <w:pPr>
        <w:pStyle w:val="ListBullet"/>
        <w:tabs>
          <w:tab w:val="num" w:pos="1080"/>
        </w:tabs>
      </w:pPr>
      <w:r w:rsidRPr="008150DC">
        <w:t xml:space="preserve">All </w:t>
      </w:r>
      <w:r w:rsidR="0004528B" w:rsidRPr="008150DC">
        <w:t>nurses</w:t>
      </w:r>
      <w:r w:rsidR="0004528B">
        <w:t>,</w:t>
      </w:r>
      <w:r w:rsidR="0004528B" w:rsidRPr="008150DC">
        <w:t xml:space="preserve"> midwives</w:t>
      </w:r>
      <w:r w:rsidRPr="008150DC">
        <w:t xml:space="preserve"> </w:t>
      </w:r>
      <w:r w:rsidR="000C0F1F" w:rsidRPr="008150DC">
        <w:t>and services referring patients to FAMSAC.</w:t>
      </w:r>
    </w:p>
    <w:p w14:paraId="7CCD556D" w14:textId="77777777" w:rsidR="00B92927" w:rsidRPr="008150DC" w:rsidRDefault="00B92927" w:rsidP="00B92927">
      <w:pPr>
        <w:pStyle w:val="ListBullet"/>
        <w:tabs>
          <w:tab w:val="num" w:pos="1080"/>
        </w:tabs>
      </w:pPr>
      <w:r w:rsidRPr="008150DC">
        <w:t xml:space="preserve">All allied health professionals and services referring patients to FAMSAC. </w:t>
      </w:r>
    </w:p>
    <w:p w14:paraId="6C532F4E" w14:textId="77777777" w:rsidR="00B92927" w:rsidRPr="008150DC" w:rsidRDefault="00B92927" w:rsidP="00B92927">
      <w:pPr>
        <w:rPr>
          <w:rFonts w:cs="Arial"/>
          <w:szCs w:val="22"/>
        </w:rPr>
      </w:pPr>
    </w:p>
    <w:p w14:paraId="577E8B3C" w14:textId="0E0B3843" w:rsidR="00446C7A" w:rsidRPr="008150DC" w:rsidRDefault="00446C7A" w:rsidP="62E648E1">
      <w:pPr>
        <w:rPr>
          <w:rFonts w:cs="Arial"/>
        </w:rPr>
      </w:pPr>
      <w:r w:rsidRPr="62E648E1">
        <w:rPr>
          <w:rFonts w:cs="Arial"/>
        </w:rPr>
        <w:t>FAMSAC is for patients aged 1</w:t>
      </w:r>
      <w:r w:rsidR="00DA576D" w:rsidRPr="62E648E1">
        <w:rPr>
          <w:rFonts w:cs="Arial"/>
        </w:rPr>
        <w:t>4</w:t>
      </w:r>
      <w:r w:rsidRPr="62E648E1">
        <w:rPr>
          <w:rFonts w:cs="Arial"/>
        </w:rPr>
        <w:t xml:space="preserve"> years and </w:t>
      </w:r>
      <w:r w:rsidR="00832B9F" w:rsidRPr="62E648E1">
        <w:rPr>
          <w:rFonts w:cs="Arial"/>
        </w:rPr>
        <w:t>older</w:t>
      </w:r>
      <w:r w:rsidR="006B16D1" w:rsidRPr="62E648E1">
        <w:rPr>
          <w:rFonts w:cs="Arial"/>
        </w:rPr>
        <w:t>. T</w:t>
      </w:r>
      <w:r w:rsidRPr="62E648E1">
        <w:rPr>
          <w:rFonts w:cs="Arial"/>
        </w:rPr>
        <w:t>hose that have not reached their 1</w:t>
      </w:r>
      <w:r w:rsidR="00DA576D" w:rsidRPr="62E648E1">
        <w:rPr>
          <w:rFonts w:cs="Arial"/>
        </w:rPr>
        <w:t>4</w:t>
      </w:r>
      <w:r w:rsidRPr="62E648E1">
        <w:rPr>
          <w:rFonts w:cs="Arial"/>
        </w:rPr>
        <w:t xml:space="preserve">th birthday are to be referred to the </w:t>
      </w:r>
      <w:r w:rsidR="003D2F4D" w:rsidRPr="62E648E1">
        <w:rPr>
          <w:rFonts w:cs="Arial"/>
        </w:rPr>
        <w:t>Paediatric Forensic Medical Service</w:t>
      </w:r>
      <w:r w:rsidR="00832B9F" w:rsidRPr="62E648E1">
        <w:rPr>
          <w:rFonts w:cs="Arial"/>
        </w:rPr>
        <w:t xml:space="preserve"> (PFMS)</w:t>
      </w:r>
      <w:r w:rsidR="003D2F4D" w:rsidRPr="62E648E1">
        <w:rPr>
          <w:rFonts w:cs="Arial"/>
        </w:rPr>
        <w:t>.</w:t>
      </w:r>
    </w:p>
    <w:p w14:paraId="23146FB6" w14:textId="77777777" w:rsidR="00B92927" w:rsidRPr="008150DC" w:rsidRDefault="00B92927" w:rsidP="00B92927">
      <w:pPr>
        <w:rPr>
          <w:rFonts w:cs="Arial"/>
          <w:szCs w:val="22"/>
        </w:rPr>
      </w:pPr>
    </w:p>
    <w:p w14:paraId="620E6B16" w14:textId="77BFAD72" w:rsidR="00B92927" w:rsidRPr="008150DC" w:rsidRDefault="00B92927" w:rsidP="00B92927">
      <w:pPr>
        <w:rPr>
          <w:rFonts w:cs="Arial"/>
          <w:szCs w:val="22"/>
        </w:rPr>
      </w:pPr>
      <w:r w:rsidRPr="008150DC">
        <w:rPr>
          <w:rFonts w:cs="Arial"/>
          <w:szCs w:val="22"/>
        </w:rPr>
        <w:t xml:space="preserve">This document can be used by any </w:t>
      </w:r>
      <w:r w:rsidR="00FE0C3F">
        <w:rPr>
          <w:rFonts w:cs="Arial"/>
          <w:szCs w:val="22"/>
        </w:rPr>
        <w:t xml:space="preserve">clinical </w:t>
      </w:r>
      <w:r w:rsidRPr="008150DC">
        <w:rPr>
          <w:rFonts w:cs="Arial"/>
          <w:szCs w:val="22"/>
        </w:rPr>
        <w:t>area wanting to refer to the FAMSAC service.</w:t>
      </w:r>
    </w:p>
    <w:p w14:paraId="5E2F2041" w14:textId="77777777" w:rsidR="001F2A9B" w:rsidRDefault="001F2A9B" w:rsidP="00F14EC1"/>
    <w:p w14:paraId="2B8C5B24" w14:textId="1FE424B9" w:rsidR="004C0563" w:rsidRPr="00871122" w:rsidRDefault="00D83648" w:rsidP="00FB0701">
      <w:pPr>
        <w:jc w:val="right"/>
        <w:rPr>
          <w:rFonts w:cs="Arial"/>
          <w:i/>
          <w:color w:val="0000FF"/>
          <w:szCs w:val="24"/>
          <w:u w:val="single"/>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78865FA" w14:textId="77777777" w:rsidTr="0074223E">
        <w:trPr>
          <w:cantSplit/>
          <w:trHeight w:val="285"/>
        </w:trPr>
        <w:tc>
          <w:tcPr>
            <w:tcW w:w="9158" w:type="dxa"/>
            <w:shd w:val="clear" w:color="auto" w:fill="A6A6A6" w:themeFill="background1" w:themeFillShade="A6"/>
          </w:tcPr>
          <w:p w14:paraId="6BE6FD18" w14:textId="49A3C7E5" w:rsidR="007B6904" w:rsidRPr="00C76688" w:rsidRDefault="007B6904" w:rsidP="00931B93">
            <w:pPr>
              <w:pStyle w:val="Heading1"/>
            </w:pPr>
            <w:bookmarkStart w:id="16" w:name="_Toc389473278"/>
            <w:bookmarkStart w:id="17" w:name="_Toc16518238"/>
            <w:bookmarkStart w:id="18" w:name="_Toc20221303"/>
            <w:bookmarkStart w:id="19" w:name="_Toc169094790"/>
            <w:r w:rsidRPr="00C76688">
              <w:t>Section 1 –</w:t>
            </w:r>
            <w:r>
              <w:t xml:space="preserve"> </w:t>
            </w:r>
            <w:bookmarkEnd w:id="16"/>
            <w:r w:rsidR="00B92927">
              <w:t xml:space="preserve">Initial </w:t>
            </w:r>
            <w:r w:rsidR="00D52051">
              <w:t>assessment &amp; referral</w:t>
            </w:r>
            <w:bookmarkEnd w:id="17"/>
            <w:bookmarkEnd w:id="18"/>
            <w:bookmarkEnd w:id="19"/>
          </w:p>
        </w:tc>
      </w:tr>
    </w:tbl>
    <w:p w14:paraId="5D4FF180" w14:textId="63CEEBA5" w:rsidR="00EA33D3" w:rsidRDefault="00EA33D3">
      <w:pPr>
        <w:pStyle w:val="ListBullet"/>
        <w:numPr>
          <w:ilvl w:val="0"/>
          <w:numId w:val="0"/>
        </w:numPr>
        <w:rPr>
          <w:szCs w:val="22"/>
        </w:rPr>
      </w:pPr>
    </w:p>
    <w:p w14:paraId="4673FF0F" w14:textId="77777777" w:rsidR="007A3D35" w:rsidRPr="00CC7B05" w:rsidRDefault="007A3D35" w:rsidP="007A3D35">
      <w:pPr>
        <w:pStyle w:val="ListParagraph"/>
        <w:ind w:left="0"/>
        <w:rPr>
          <w:rFonts w:asciiTheme="minorHAnsi" w:hAnsiTheme="minorHAnsi" w:cstheme="minorHAnsi"/>
          <w:szCs w:val="22"/>
        </w:rPr>
      </w:pPr>
      <w:r w:rsidRPr="00CC7B05">
        <w:rPr>
          <w:rFonts w:asciiTheme="minorHAnsi" w:hAnsiTheme="minorHAnsi" w:cstheme="minorHAnsi"/>
          <w:szCs w:val="22"/>
        </w:rPr>
        <w:t xml:space="preserve">Referrals may come to the </w:t>
      </w:r>
      <w:r>
        <w:rPr>
          <w:rFonts w:asciiTheme="minorHAnsi" w:hAnsiTheme="minorHAnsi" w:cstheme="minorHAnsi"/>
          <w:szCs w:val="22"/>
        </w:rPr>
        <w:t>Forensic Nurse Examiner (</w:t>
      </w:r>
      <w:r w:rsidRPr="00CC7B05">
        <w:rPr>
          <w:rFonts w:asciiTheme="minorHAnsi" w:hAnsiTheme="minorHAnsi" w:cstheme="minorHAnsi"/>
          <w:szCs w:val="22"/>
        </w:rPr>
        <w:t>FNE</w:t>
      </w:r>
      <w:r>
        <w:rPr>
          <w:rFonts w:asciiTheme="minorHAnsi" w:hAnsiTheme="minorHAnsi" w:cstheme="minorHAnsi"/>
          <w:szCs w:val="22"/>
        </w:rPr>
        <w:t>)</w:t>
      </w:r>
      <w:r w:rsidRPr="00CC7B05">
        <w:rPr>
          <w:rFonts w:asciiTheme="minorHAnsi" w:hAnsiTheme="minorHAnsi" w:cstheme="minorHAnsi"/>
          <w:szCs w:val="22"/>
        </w:rPr>
        <w:t xml:space="preserve"> from any of the following entities:</w:t>
      </w:r>
    </w:p>
    <w:p w14:paraId="6B0CCC9F" w14:textId="3A29C03E" w:rsidR="007A3D35" w:rsidRDefault="007A3D35" w:rsidP="007A3D35">
      <w:pPr>
        <w:pStyle w:val="ListParagraph"/>
        <w:numPr>
          <w:ilvl w:val="0"/>
          <w:numId w:val="23"/>
        </w:numPr>
        <w:rPr>
          <w:rFonts w:asciiTheme="minorHAnsi" w:hAnsiTheme="minorHAnsi" w:cstheme="minorHAnsi"/>
          <w:szCs w:val="22"/>
        </w:rPr>
      </w:pPr>
      <w:r>
        <w:rPr>
          <w:rFonts w:asciiTheme="minorHAnsi" w:hAnsiTheme="minorHAnsi" w:cstheme="minorHAnsi"/>
          <w:szCs w:val="22"/>
        </w:rPr>
        <w:t>Canberra Rape Crisis Centre</w:t>
      </w:r>
      <w:r w:rsidR="00A81EB5">
        <w:rPr>
          <w:rFonts w:asciiTheme="minorHAnsi" w:hAnsiTheme="minorHAnsi" w:cstheme="minorHAnsi"/>
          <w:szCs w:val="22"/>
        </w:rPr>
        <w:t xml:space="preserve"> (CRCC)</w:t>
      </w:r>
    </w:p>
    <w:p w14:paraId="6512D85C" w14:textId="6F3CCF9E" w:rsidR="007A3D35" w:rsidRDefault="007A3D35" w:rsidP="156F3180">
      <w:pPr>
        <w:pStyle w:val="ListParagraph"/>
        <w:numPr>
          <w:ilvl w:val="0"/>
          <w:numId w:val="23"/>
        </w:numPr>
        <w:rPr>
          <w:rFonts w:asciiTheme="minorHAnsi" w:hAnsiTheme="minorHAnsi" w:cstheme="minorBidi"/>
        </w:rPr>
      </w:pPr>
      <w:r w:rsidRPr="156F3180">
        <w:rPr>
          <w:rFonts w:asciiTheme="minorHAnsi" w:hAnsiTheme="minorHAnsi" w:cstheme="minorBidi"/>
        </w:rPr>
        <w:t>Domestic Violence Counselling Service (DVCS)</w:t>
      </w:r>
    </w:p>
    <w:p w14:paraId="1F033124" w14:textId="7ABE3D26" w:rsidR="007A3D35" w:rsidRDefault="007A3D35" w:rsidP="007A3D35">
      <w:pPr>
        <w:pStyle w:val="ListParagraph"/>
        <w:numPr>
          <w:ilvl w:val="0"/>
          <w:numId w:val="23"/>
        </w:numPr>
        <w:rPr>
          <w:rFonts w:asciiTheme="minorHAnsi" w:hAnsiTheme="minorHAnsi" w:cstheme="minorHAnsi"/>
          <w:szCs w:val="22"/>
        </w:rPr>
      </w:pPr>
      <w:r>
        <w:rPr>
          <w:rFonts w:asciiTheme="minorHAnsi" w:hAnsiTheme="minorHAnsi" w:cstheme="minorHAnsi"/>
          <w:szCs w:val="22"/>
        </w:rPr>
        <w:t>General Practitioners (GPs)</w:t>
      </w:r>
    </w:p>
    <w:p w14:paraId="5881053F" w14:textId="77777777" w:rsidR="007A3D35" w:rsidRDefault="007A3D35" w:rsidP="007A3D35">
      <w:pPr>
        <w:pStyle w:val="ListParagraph"/>
        <w:numPr>
          <w:ilvl w:val="0"/>
          <w:numId w:val="23"/>
        </w:numPr>
        <w:rPr>
          <w:rFonts w:asciiTheme="minorHAnsi" w:hAnsiTheme="minorHAnsi" w:cstheme="minorHAnsi"/>
          <w:szCs w:val="22"/>
        </w:rPr>
      </w:pPr>
      <w:r>
        <w:rPr>
          <w:rFonts w:asciiTheme="minorHAnsi" w:hAnsiTheme="minorHAnsi" w:cstheme="minorHAnsi"/>
          <w:szCs w:val="22"/>
        </w:rPr>
        <w:t>Medical and Nursing health professionals</w:t>
      </w:r>
    </w:p>
    <w:p w14:paraId="68B3338D" w14:textId="77777777" w:rsidR="007A3D35" w:rsidRDefault="007A3D35" w:rsidP="007A3D35">
      <w:pPr>
        <w:pStyle w:val="ListParagraph"/>
        <w:numPr>
          <w:ilvl w:val="0"/>
          <w:numId w:val="23"/>
        </w:numPr>
        <w:rPr>
          <w:rFonts w:asciiTheme="minorHAnsi" w:hAnsiTheme="minorHAnsi" w:cstheme="minorHAnsi"/>
          <w:szCs w:val="22"/>
        </w:rPr>
      </w:pPr>
      <w:r>
        <w:rPr>
          <w:rFonts w:asciiTheme="minorHAnsi" w:hAnsiTheme="minorHAnsi" w:cstheme="minorHAnsi"/>
          <w:szCs w:val="22"/>
        </w:rPr>
        <w:t>Allied Health Workers,</w:t>
      </w:r>
    </w:p>
    <w:p w14:paraId="3DCD971E" w14:textId="77777777" w:rsidR="007A3D35" w:rsidRDefault="007A3D35" w:rsidP="007A3D35">
      <w:pPr>
        <w:pStyle w:val="ListParagraph"/>
        <w:numPr>
          <w:ilvl w:val="0"/>
          <w:numId w:val="23"/>
        </w:numPr>
        <w:rPr>
          <w:rFonts w:asciiTheme="minorHAnsi" w:hAnsiTheme="minorHAnsi" w:cstheme="minorHAnsi"/>
          <w:szCs w:val="22"/>
        </w:rPr>
      </w:pPr>
      <w:r>
        <w:rPr>
          <w:rFonts w:asciiTheme="minorHAnsi" w:hAnsiTheme="minorHAnsi" w:cstheme="minorHAnsi"/>
          <w:szCs w:val="22"/>
        </w:rPr>
        <w:t>Australian Federal Police (AFP)</w:t>
      </w:r>
    </w:p>
    <w:p w14:paraId="132B2D26" w14:textId="77777777" w:rsidR="007A3D35" w:rsidRDefault="007A3D35" w:rsidP="538CC516">
      <w:pPr>
        <w:pStyle w:val="ListParagraph"/>
        <w:numPr>
          <w:ilvl w:val="0"/>
          <w:numId w:val="23"/>
        </w:numPr>
        <w:rPr>
          <w:rFonts w:asciiTheme="minorHAnsi" w:hAnsiTheme="minorHAnsi" w:cstheme="minorBidi"/>
        </w:rPr>
      </w:pPr>
      <w:r w:rsidRPr="538CC516">
        <w:rPr>
          <w:rFonts w:asciiTheme="minorHAnsi" w:hAnsiTheme="minorHAnsi" w:cstheme="minorBidi"/>
        </w:rPr>
        <w:t>NSW Police</w:t>
      </w:r>
    </w:p>
    <w:p w14:paraId="7A6FB6B6" w14:textId="7CC88AD6" w:rsidR="007A3D35" w:rsidRDefault="0099798C" w:rsidP="007A3D35">
      <w:pPr>
        <w:pStyle w:val="ListParagraph"/>
        <w:numPr>
          <w:ilvl w:val="0"/>
          <w:numId w:val="23"/>
        </w:numPr>
        <w:rPr>
          <w:rFonts w:asciiTheme="minorHAnsi" w:hAnsiTheme="minorHAnsi" w:cstheme="minorHAnsi"/>
          <w:szCs w:val="22"/>
        </w:rPr>
      </w:pPr>
      <w:r>
        <w:rPr>
          <w:rFonts w:asciiTheme="minorHAnsi" w:hAnsiTheme="minorHAnsi" w:cstheme="minorHAnsi"/>
          <w:szCs w:val="22"/>
        </w:rPr>
        <w:t>NSW Health</w:t>
      </w:r>
    </w:p>
    <w:p w14:paraId="4670D39B" w14:textId="77777777" w:rsidR="007A3D35" w:rsidRDefault="007A3D35">
      <w:pPr>
        <w:pStyle w:val="ListBullet"/>
        <w:numPr>
          <w:ilvl w:val="0"/>
          <w:numId w:val="0"/>
        </w:numPr>
        <w:rPr>
          <w:szCs w:val="22"/>
        </w:rPr>
      </w:pPr>
    </w:p>
    <w:p w14:paraId="60B3DEDB" w14:textId="77777777" w:rsidR="00FB0701" w:rsidRDefault="00FB0701" w:rsidP="00FB0701">
      <w:pPr>
        <w:rPr>
          <w:b/>
          <w:bCs/>
        </w:rPr>
      </w:pPr>
    </w:p>
    <w:p w14:paraId="4543840D" w14:textId="10A9E49C" w:rsidR="007A3D35" w:rsidRPr="00FB0701" w:rsidRDefault="007A3D35" w:rsidP="000F4413">
      <w:pPr>
        <w:rPr>
          <w:b/>
          <w:bCs/>
        </w:rPr>
      </w:pPr>
      <w:r w:rsidRPr="00FB0701">
        <w:rPr>
          <w:b/>
          <w:bCs/>
        </w:rPr>
        <w:lastRenderedPageBreak/>
        <w:t>Initial assessment</w:t>
      </w:r>
    </w:p>
    <w:tbl>
      <w:tblPr>
        <w:tblStyle w:val="TableGrid"/>
        <w:tblpPr w:leftFromText="180" w:rightFromText="180" w:vertAnchor="text" w:horzAnchor="margin" w:tblpY="150"/>
        <w:tblW w:w="9067" w:type="dxa"/>
        <w:tblLook w:val="04A0" w:firstRow="1" w:lastRow="0" w:firstColumn="1" w:lastColumn="0" w:noHBand="0" w:noVBand="1"/>
      </w:tblPr>
      <w:tblGrid>
        <w:gridCol w:w="9067"/>
      </w:tblGrid>
      <w:tr w:rsidR="00EA33D3" w14:paraId="441FC1C4" w14:textId="77777777" w:rsidTr="007A3D35">
        <w:tc>
          <w:tcPr>
            <w:tcW w:w="9067" w:type="dxa"/>
          </w:tcPr>
          <w:p w14:paraId="68BD602E" w14:textId="2203BBFF" w:rsidR="00EA33D3" w:rsidRDefault="00EA33D3" w:rsidP="00EA33D3">
            <w:pPr>
              <w:pStyle w:val="ListBullet"/>
              <w:numPr>
                <w:ilvl w:val="0"/>
                <w:numId w:val="0"/>
              </w:numPr>
              <w:rPr>
                <w:szCs w:val="22"/>
              </w:rPr>
            </w:pPr>
            <w:r w:rsidRPr="007A3D35">
              <w:rPr>
                <w:rFonts w:cs="Arial"/>
                <w:b/>
                <w:bCs/>
                <w:iCs/>
                <w:szCs w:val="24"/>
              </w:rPr>
              <w:t>Alert:</w:t>
            </w:r>
            <w:r>
              <w:rPr>
                <w:rFonts w:cs="Arial"/>
                <w:iCs/>
                <w:szCs w:val="24"/>
              </w:rPr>
              <w:t xml:space="preserve"> </w:t>
            </w:r>
            <w:r w:rsidRPr="008150DC">
              <w:rPr>
                <w:szCs w:val="22"/>
              </w:rPr>
              <w:t>Medical and psychiatric care</w:t>
            </w:r>
            <w:r>
              <w:rPr>
                <w:szCs w:val="22"/>
              </w:rPr>
              <w:t xml:space="preserve">, including </w:t>
            </w:r>
            <w:r w:rsidRPr="008150DC">
              <w:rPr>
                <w:szCs w:val="22"/>
              </w:rPr>
              <w:t>treatment of injuries</w:t>
            </w:r>
            <w:r w:rsidR="00FE39BD">
              <w:rPr>
                <w:szCs w:val="22"/>
              </w:rPr>
              <w:t xml:space="preserve">, non-fatal </w:t>
            </w:r>
            <w:r w:rsidR="00FB0701">
              <w:rPr>
                <w:szCs w:val="22"/>
              </w:rPr>
              <w:t>strangulation,</w:t>
            </w:r>
            <w:r w:rsidRPr="008150DC">
              <w:rPr>
                <w:szCs w:val="22"/>
              </w:rPr>
              <w:t xml:space="preserve"> or </w:t>
            </w:r>
            <w:r w:rsidRPr="00FB0701">
              <w:rPr>
                <w:szCs w:val="22"/>
              </w:rPr>
              <w:t>intoxication</w:t>
            </w:r>
            <w:r w:rsidR="004C0563" w:rsidRPr="00FB0701">
              <w:rPr>
                <w:szCs w:val="22"/>
              </w:rPr>
              <w:t xml:space="preserve"> (drug</w:t>
            </w:r>
            <w:r w:rsidR="00FE39BD" w:rsidRPr="00FB0701">
              <w:rPr>
                <w:szCs w:val="22"/>
              </w:rPr>
              <w:t>s and /</w:t>
            </w:r>
            <w:r w:rsidR="004C0563" w:rsidRPr="00FB0701">
              <w:rPr>
                <w:szCs w:val="22"/>
              </w:rPr>
              <w:t xml:space="preserve"> or alcohol)</w:t>
            </w:r>
            <w:r w:rsidRPr="00FB0701">
              <w:rPr>
                <w:szCs w:val="22"/>
              </w:rPr>
              <w:t xml:space="preserve"> takes</w:t>
            </w:r>
            <w:r>
              <w:rPr>
                <w:szCs w:val="22"/>
              </w:rPr>
              <w:t xml:space="preserve"> </w:t>
            </w:r>
            <w:r w:rsidRPr="008150DC">
              <w:rPr>
                <w:szCs w:val="22"/>
              </w:rPr>
              <w:t>precedence over a forensic medical examination. If examination is deemed medically urgent treating medical staff should proceed</w:t>
            </w:r>
            <w:r>
              <w:rPr>
                <w:szCs w:val="22"/>
              </w:rPr>
              <w:t xml:space="preserve"> as per normal practice</w:t>
            </w:r>
            <w:r w:rsidRPr="008150DC">
              <w:rPr>
                <w:szCs w:val="22"/>
              </w:rPr>
              <w:t>.</w:t>
            </w:r>
          </w:p>
        </w:tc>
      </w:tr>
    </w:tbl>
    <w:p w14:paraId="22367030" w14:textId="77777777" w:rsidR="00EA33D3" w:rsidRPr="00A65951" w:rsidRDefault="00EA33D3" w:rsidP="007B6904">
      <w:pPr>
        <w:rPr>
          <w:rFonts w:cs="Arial"/>
          <w:iCs/>
          <w:szCs w:val="24"/>
        </w:rPr>
      </w:pPr>
    </w:p>
    <w:p w14:paraId="25CB433A" w14:textId="019A9B94" w:rsidR="007A3D35" w:rsidRDefault="007A3D35" w:rsidP="00F2031C">
      <w:pPr>
        <w:pStyle w:val="ListParagraph"/>
        <w:numPr>
          <w:ilvl w:val="0"/>
          <w:numId w:val="38"/>
        </w:numPr>
        <w:rPr>
          <w:rFonts w:asciiTheme="minorHAnsi" w:hAnsiTheme="minorHAnsi" w:cstheme="minorHAnsi"/>
          <w:szCs w:val="22"/>
        </w:rPr>
      </w:pPr>
      <w:r>
        <w:rPr>
          <w:rFonts w:asciiTheme="minorHAnsi" w:hAnsiTheme="minorHAnsi" w:cstheme="minorHAnsi"/>
          <w:szCs w:val="22"/>
        </w:rPr>
        <w:t>The referring clinician must, at a minimum, obtain the following information prior to contacting FAMSAC so appropriate care considerations can be made:</w:t>
      </w:r>
    </w:p>
    <w:p w14:paraId="7FF670A7" w14:textId="5912A30D" w:rsidR="007A3D35" w:rsidRDefault="007A3D35" w:rsidP="2784F034">
      <w:pPr>
        <w:pStyle w:val="ListParagraph"/>
        <w:numPr>
          <w:ilvl w:val="0"/>
          <w:numId w:val="36"/>
        </w:numPr>
        <w:rPr>
          <w:rFonts w:asciiTheme="minorHAnsi" w:hAnsiTheme="minorHAnsi" w:cstheme="minorBidi"/>
        </w:rPr>
      </w:pPr>
      <w:r w:rsidRPr="2784F034">
        <w:rPr>
          <w:rFonts w:asciiTheme="minorHAnsi" w:hAnsiTheme="minorHAnsi" w:cstheme="minorBidi"/>
        </w:rPr>
        <w:t>Type of assault (</w:t>
      </w:r>
      <w:r w:rsidR="120048DF" w:rsidRPr="2784F034">
        <w:rPr>
          <w:rFonts w:asciiTheme="minorHAnsi" w:hAnsiTheme="minorHAnsi" w:cstheme="minorBidi"/>
        </w:rPr>
        <w:t>e.g.</w:t>
      </w:r>
      <w:r w:rsidRPr="2784F034">
        <w:rPr>
          <w:rFonts w:asciiTheme="minorHAnsi" w:hAnsiTheme="minorHAnsi" w:cstheme="minorBidi"/>
        </w:rPr>
        <w:t xml:space="preserve"> penile/vaginal, penile/anal, digital, oral)</w:t>
      </w:r>
    </w:p>
    <w:p w14:paraId="5CE34B91" w14:textId="5441E917" w:rsidR="007A3D35" w:rsidRDefault="007A3D35" w:rsidP="007A3D35">
      <w:pPr>
        <w:pStyle w:val="ListParagraph"/>
        <w:numPr>
          <w:ilvl w:val="0"/>
          <w:numId w:val="36"/>
        </w:numPr>
        <w:rPr>
          <w:rFonts w:asciiTheme="minorHAnsi" w:hAnsiTheme="minorHAnsi" w:cstheme="minorHAnsi"/>
          <w:szCs w:val="22"/>
        </w:rPr>
      </w:pPr>
      <w:r>
        <w:rPr>
          <w:rFonts w:asciiTheme="minorHAnsi" w:hAnsiTheme="minorHAnsi" w:cstheme="minorHAnsi"/>
          <w:szCs w:val="22"/>
        </w:rPr>
        <w:t>Approximate date and time of assault</w:t>
      </w:r>
    </w:p>
    <w:p w14:paraId="44CC4B7A" w14:textId="14B735D6" w:rsidR="009C4B33" w:rsidRDefault="007A3D35" w:rsidP="009C4B33">
      <w:pPr>
        <w:pStyle w:val="ListParagraph"/>
        <w:numPr>
          <w:ilvl w:val="0"/>
          <w:numId w:val="36"/>
        </w:numPr>
        <w:rPr>
          <w:rFonts w:asciiTheme="minorHAnsi" w:hAnsiTheme="minorHAnsi" w:cstheme="minorBidi"/>
        </w:rPr>
      </w:pPr>
      <w:r w:rsidRPr="2784F034">
        <w:rPr>
          <w:rFonts w:asciiTheme="minorHAnsi" w:hAnsiTheme="minorHAnsi" w:cstheme="minorBidi"/>
        </w:rPr>
        <w:t>Injuries requiring urgent medical care (</w:t>
      </w:r>
      <w:r w:rsidR="1F5AAC29" w:rsidRPr="2784F034">
        <w:rPr>
          <w:rFonts w:asciiTheme="minorHAnsi" w:hAnsiTheme="minorHAnsi" w:cstheme="minorBidi"/>
        </w:rPr>
        <w:t>e.g.</w:t>
      </w:r>
      <w:r w:rsidRPr="2784F034">
        <w:rPr>
          <w:rFonts w:asciiTheme="minorHAnsi" w:hAnsiTheme="minorHAnsi" w:cstheme="minorBidi"/>
        </w:rPr>
        <w:t xml:space="preserve"> vaginal or anal bleeding)</w:t>
      </w:r>
    </w:p>
    <w:p w14:paraId="5D6A0ACB" w14:textId="6B8F9F9E" w:rsidR="009C4B33" w:rsidRPr="009F18AE" w:rsidRDefault="009C4B33" w:rsidP="009C4B33">
      <w:pPr>
        <w:pStyle w:val="ListParagraph"/>
        <w:numPr>
          <w:ilvl w:val="0"/>
          <w:numId w:val="36"/>
        </w:numPr>
        <w:rPr>
          <w:rFonts w:asciiTheme="minorHAnsi" w:hAnsiTheme="minorHAnsi" w:cstheme="minorBidi"/>
        </w:rPr>
      </w:pPr>
      <w:r>
        <w:rPr>
          <w:rFonts w:asciiTheme="minorHAnsi" w:hAnsiTheme="minorHAnsi" w:cstheme="minorBidi"/>
        </w:rPr>
        <w:t>Episode/s of non-fatal strangulation with or without ligature</w:t>
      </w:r>
    </w:p>
    <w:p w14:paraId="3EA8943B" w14:textId="12826DFB" w:rsidR="007A3D35" w:rsidRPr="004B2705" w:rsidRDefault="005F08D2" w:rsidP="007A3D35">
      <w:pPr>
        <w:pStyle w:val="ListParagraph"/>
        <w:numPr>
          <w:ilvl w:val="0"/>
          <w:numId w:val="36"/>
        </w:numPr>
        <w:rPr>
          <w:rFonts w:asciiTheme="minorHAnsi" w:hAnsiTheme="minorHAnsi" w:cstheme="minorBidi"/>
        </w:rPr>
      </w:pPr>
      <w:r w:rsidRPr="7302B0CB">
        <w:rPr>
          <w:rFonts w:asciiTheme="minorHAnsi" w:hAnsiTheme="minorHAnsi" w:cstheme="minorBidi"/>
        </w:rPr>
        <w:t xml:space="preserve">Ability to consent </w:t>
      </w:r>
      <w:r w:rsidR="007A3D35" w:rsidRPr="7302B0CB">
        <w:rPr>
          <w:rFonts w:asciiTheme="minorHAnsi" w:hAnsiTheme="minorHAnsi" w:cstheme="minorBidi"/>
        </w:rPr>
        <w:t>(</w:t>
      </w:r>
      <w:r w:rsidR="219FAC67" w:rsidRPr="7302B0CB">
        <w:rPr>
          <w:rFonts w:asciiTheme="minorHAnsi" w:hAnsiTheme="minorHAnsi" w:cstheme="minorBidi"/>
        </w:rPr>
        <w:t>e.g.</w:t>
      </w:r>
      <w:r w:rsidR="005F652D" w:rsidRPr="7302B0CB">
        <w:rPr>
          <w:rFonts w:asciiTheme="minorHAnsi" w:hAnsiTheme="minorHAnsi" w:cstheme="minorBidi"/>
        </w:rPr>
        <w:t xml:space="preserve"> not </w:t>
      </w:r>
      <w:r w:rsidR="00F2031C" w:rsidRPr="7302B0CB">
        <w:rPr>
          <w:rFonts w:asciiTheme="minorHAnsi" w:hAnsiTheme="minorHAnsi" w:cstheme="minorBidi"/>
        </w:rPr>
        <w:t>intoxicated</w:t>
      </w:r>
      <w:r w:rsidR="005F652D" w:rsidRPr="7302B0CB">
        <w:rPr>
          <w:rFonts w:asciiTheme="minorHAnsi" w:hAnsiTheme="minorHAnsi" w:cstheme="minorBidi"/>
        </w:rPr>
        <w:t>)</w:t>
      </w:r>
    </w:p>
    <w:p w14:paraId="643A912D" w14:textId="4445C2FB" w:rsidR="0099798C" w:rsidRDefault="0099798C" w:rsidP="00F2031C">
      <w:pPr>
        <w:pStyle w:val="ListBullet"/>
        <w:numPr>
          <w:ilvl w:val="0"/>
          <w:numId w:val="38"/>
        </w:numPr>
        <w:rPr>
          <w:rFonts w:cs="Arial"/>
          <w:szCs w:val="22"/>
        </w:rPr>
      </w:pPr>
      <w:r>
        <w:rPr>
          <w:rFonts w:cs="Arial"/>
          <w:szCs w:val="22"/>
        </w:rPr>
        <w:t>Patients must be aware of</w:t>
      </w:r>
      <w:r w:rsidR="00A64C5A">
        <w:rPr>
          <w:rFonts w:cs="Arial"/>
          <w:szCs w:val="22"/>
        </w:rPr>
        <w:t xml:space="preserve">, </w:t>
      </w:r>
      <w:r>
        <w:rPr>
          <w:rFonts w:cs="Arial"/>
          <w:szCs w:val="22"/>
        </w:rPr>
        <w:t>and</w:t>
      </w:r>
      <w:r w:rsidR="008E581B">
        <w:rPr>
          <w:rFonts w:cs="Arial"/>
          <w:szCs w:val="22"/>
        </w:rPr>
        <w:t xml:space="preserve"> verbally</w:t>
      </w:r>
      <w:r>
        <w:rPr>
          <w:rFonts w:cs="Arial"/>
          <w:szCs w:val="22"/>
        </w:rPr>
        <w:t xml:space="preserve"> consent to</w:t>
      </w:r>
      <w:r w:rsidR="00A64C5A">
        <w:rPr>
          <w:rFonts w:cs="Arial"/>
          <w:szCs w:val="22"/>
        </w:rPr>
        <w:t xml:space="preserve">, </w:t>
      </w:r>
      <w:r>
        <w:rPr>
          <w:rFonts w:cs="Arial"/>
          <w:szCs w:val="22"/>
        </w:rPr>
        <w:t xml:space="preserve">the referral to FAMSAC. </w:t>
      </w:r>
    </w:p>
    <w:p w14:paraId="247DC1C5" w14:textId="2CDB2330" w:rsidR="005F652D" w:rsidRDefault="005F652D" w:rsidP="156F3180">
      <w:pPr>
        <w:pStyle w:val="ListBullet"/>
        <w:numPr>
          <w:ilvl w:val="0"/>
          <w:numId w:val="38"/>
        </w:numPr>
        <w:rPr>
          <w:rFonts w:cs="Arial"/>
        </w:rPr>
      </w:pPr>
      <w:r w:rsidRPr="156F3180">
        <w:rPr>
          <w:rFonts w:cs="Arial"/>
        </w:rPr>
        <w:t xml:space="preserve">Patients must be able to provide informed consent for FAMSAC consultation. A </w:t>
      </w:r>
      <w:r w:rsidR="009C4B33">
        <w:rPr>
          <w:rFonts w:cs="Arial"/>
        </w:rPr>
        <w:t xml:space="preserve">substitute decision maker </w:t>
      </w:r>
      <w:r w:rsidRPr="156F3180">
        <w:rPr>
          <w:rFonts w:cs="Arial"/>
        </w:rPr>
        <w:t>may provide consent in cases such as cognitive impairment, intellectual disability, and impaired consciousness.</w:t>
      </w:r>
    </w:p>
    <w:p w14:paraId="26D1B037" w14:textId="1246AC58" w:rsidR="005F652D" w:rsidRPr="005F652D" w:rsidRDefault="005F652D" w:rsidP="00F2031C">
      <w:pPr>
        <w:pStyle w:val="ListParagraph"/>
        <w:numPr>
          <w:ilvl w:val="0"/>
          <w:numId w:val="38"/>
        </w:numPr>
        <w:rPr>
          <w:rFonts w:cs="Arial"/>
          <w:szCs w:val="24"/>
        </w:rPr>
      </w:pPr>
      <w:r w:rsidRPr="00CC7B05">
        <w:rPr>
          <w:rFonts w:cs="Arial"/>
          <w:szCs w:val="24"/>
        </w:rPr>
        <w:t xml:space="preserve">If medical treatment is required, the patient remains </w:t>
      </w:r>
      <w:r>
        <w:rPr>
          <w:rFonts w:cs="Arial"/>
          <w:szCs w:val="24"/>
        </w:rPr>
        <w:t>under the care of the</w:t>
      </w:r>
      <w:r w:rsidRPr="00CC7B05">
        <w:rPr>
          <w:rFonts w:cs="Arial"/>
          <w:szCs w:val="24"/>
        </w:rPr>
        <w:t xml:space="preserve"> treating team. </w:t>
      </w:r>
      <w:r w:rsidRPr="005F652D">
        <w:rPr>
          <w:szCs w:val="22"/>
        </w:rPr>
        <w:t xml:space="preserve">Seek advice from FAMSAC staff regarding preservation of evidence </w:t>
      </w:r>
      <w:r w:rsidR="00E5598D">
        <w:rPr>
          <w:szCs w:val="22"/>
        </w:rPr>
        <w:t xml:space="preserve">if </w:t>
      </w:r>
      <w:r w:rsidRPr="005F652D">
        <w:rPr>
          <w:szCs w:val="22"/>
        </w:rPr>
        <w:t>a patient is not yet able to provide informed consent, or examination is delayed (see</w:t>
      </w:r>
      <w:r>
        <w:rPr>
          <w:szCs w:val="22"/>
        </w:rPr>
        <w:t xml:space="preserve"> Section 5).</w:t>
      </w:r>
    </w:p>
    <w:p w14:paraId="0AA2751B" w14:textId="77777777" w:rsidR="005F652D" w:rsidRDefault="005F652D" w:rsidP="005F652D">
      <w:pPr>
        <w:rPr>
          <w:rFonts w:asciiTheme="minorHAnsi" w:hAnsiTheme="minorHAnsi" w:cstheme="minorHAnsi"/>
          <w:b/>
          <w:bCs/>
          <w:szCs w:val="22"/>
        </w:rPr>
      </w:pPr>
    </w:p>
    <w:tbl>
      <w:tblPr>
        <w:tblStyle w:val="TableGrid"/>
        <w:tblW w:w="0" w:type="auto"/>
        <w:tblLook w:val="04A0" w:firstRow="1" w:lastRow="0" w:firstColumn="1" w:lastColumn="0" w:noHBand="0" w:noVBand="1"/>
      </w:tblPr>
      <w:tblGrid>
        <w:gridCol w:w="9060"/>
      </w:tblGrid>
      <w:tr w:rsidR="005F652D" w14:paraId="5041B87F" w14:textId="77777777" w:rsidTr="005F652D">
        <w:tc>
          <w:tcPr>
            <w:tcW w:w="9060" w:type="dxa"/>
          </w:tcPr>
          <w:p w14:paraId="20289751" w14:textId="6DE1AE91" w:rsidR="005F652D" w:rsidRDefault="005F652D" w:rsidP="005F652D">
            <w:pPr>
              <w:rPr>
                <w:rFonts w:asciiTheme="minorHAnsi" w:hAnsiTheme="minorHAnsi" w:cstheme="minorHAnsi"/>
                <w:b/>
                <w:bCs/>
                <w:szCs w:val="22"/>
              </w:rPr>
            </w:pPr>
            <w:r w:rsidRPr="005F652D">
              <w:rPr>
                <w:rFonts w:asciiTheme="minorHAnsi" w:hAnsiTheme="minorHAnsi" w:cstheme="minorHAnsi"/>
                <w:b/>
                <w:bCs/>
                <w:szCs w:val="22"/>
              </w:rPr>
              <w:t>Note:</w:t>
            </w:r>
            <w:r>
              <w:rPr>
                <w:rFonts w:asciiTheme="minorHAnsi" w:hAnsiTheme="minorHAnsi" w:cstheme="minorHAnsi"/>
                <w:szCs w:val="22"/>
              </w:rPr>
              <w:t xml:space="preserve"> </w:t>
            </w:r>
            <w:r w:rsidR="00367AA9">
              <w:rPr>
                <w:rFonts w:asciiTheme="minorHAnsi" w:hAnsiTheme="minorHAnsi" w:cstheme="minorHAnsi"/>
                <w:szCs w:val="22"/>
              </w:rPr>
              <w:t>Asking relevant medical details of the reported assault does not further traumatise a patient</w:t>
            </w:r>
            <w:r>
              <w:rPr>
                <w:rFonts w:asciiTheme="minorHAnsi" w:hAnsiTheme="minorHAnsi" w:cstheme="minorHAnsi"/>
                <w:szCs w:val="22"/>
              </w:rPr>
              <w:t xml:space="preserve">. Ensure </w:t>
            </w:r>
            <w:r w:rsidR="00367AA9">
              <w:rPr>
                <w:rFonts w:asciiTheme="minorHAnsi" w:hAnsiTheme="minorHAnsi" w:cstheme="minorHAnsi"/>
                <w:szCs w:val="22"/>
              </w:rPr>
              <w:t xml:space="preserve">trauma-informed practices are used and </w:t>
            </w:r>
            <w:r>
              <w:rPr>
                <w:rFonts w:asciiTheme="minorHAnsi" w:hAnsiTheme="minorHAnsi" w:cstheme="minorHAnsi"/>
                <w:szCs w:val="22"/>
              </w:rPr>
              <w:t xml:space="preserve">a safe and private space is used to speak with a patient. </w:t>
            </w:r>
          </w:p>
        </w:tc>
      </w:tr>
    </w:tbl>
    <w:p w14:paraId="6AADF0AC" w14:textId="77777777" w:rsidR="00FB0701" w:rsidRDefault="00FB0701" w:rsidP="00FB0701">
      <w:pPr>
        <w:rPr>
          <w:b/>
          <w:bCs/>
        </w:rPr>
      </w:pPr>
    </w:p>
    <w:p w14:paraId="6D102E20" w14:textId="6589988B" w:rsidR="007A3D35" w:rsidRPr="00FB0701" w:rsidRDefault="007A3D35" w:rsidP="00FB0701">
      <w:pPr>
        <w:rPr>
          <w:b/>
          <w:bCs/>
        </w:rPr>
      </w:pPr>
      <w:r w:rsidRPr="00FB0701">
        <w:rPr>
          <w:b/>
          <w:bCs/>
        </w:rPr>
        <w:t>Referral</w:t>
      </w:r>
      <w:r w:rsidR="00FB0701" w:rsidRPr="00FB0701">
        <w:rPr>
          <w:b/>
          <w:bCs/>
        </w:rPr>
        <w:t xml:space="preserve"> Pathway</w:t>
      </w:r>
    </w:p>
    <w:p w14:paraId="0702D597" w14:textId="74F5AC2B" w:rsidR="00FB0701" w:rsidRDefault="00FB0701" w:rsidP="00FB0701">
      <w:r w:rsidRPr="00E37A90">
        <w:t>Refer to</w:t>
      </w:r>
      <w:r>
        <w:rPr>
          <w:i/>
          <w:iCs/>
        </w:rPr>
        <w:t xml:space="preserve"> FAMSAC Referral Pathway </w:t>
      </w:r>
      <w:r>
        <w:t>at Attachment A</w:t>
      </w:r>
    </w:p>
    <w:p w14:paraId="397F5ADA" w14:textId="77777777" w:rsidR="00FB0701" w:rsidRPr="00FB0701" w:rsidRDefault="00FB0701" w:rsidP="00FB0701"/>
    <w:p w14:paraId="3B7632B0" w14:textId="268C5C6C" w:rsidR="005F652D" w:rsidRDefault="005F652D" w:rsidP="005F652D">
      <w:pPr>
        <w:pStyle w:val="ListBullet"/>
        <w:numPr>
          <w:ilvl w:val="0"/>
          <w:numId w:val="0"/>
        </w:numPr>
        <w:rPr>
          <w:szCs w:val="22"/>
        </w:rPr>
      </w:pPr>
      <w:r w:rsidRPr="008150DC">
        <w:rPr>
          <w:szCs w:val="22"/>
        </w:rPr>
        <w:t xml:space="preserve">All </w:t>
      </w:r>
      <w:r w:rsidR="009B3C89">
        <w:rPr>
          <w:szCs w:val="22"/>
        </w:rPr>
        <w:t>patients aged 14 and older</w:t>
      </w:r>
      <w:r w:rsidRPr="008150DC">
        <w:rPr>
          <w:szCs w:val="22"/>
        </w:rPr>
        <w:t xml:space="preserve"> </w:t>
      </w:r>
      <w:r>
        <w:rPr>
          <w:szCs w:val="22"/>
        </w:rPr>
        <w:t xml:space="preserve">who disclose a </w:t>
      </w:r>
      <w:r w:rsidRPr="008150DC">
        <w:rPr>
          <w:szCs w:val="22"/>
        </w:rPr>
        <w:t>sexual assault</w:t>
      </w:r>
      <w:r>
        <w:rPr>
          <w:szCs w:val="22"/>
        </w:rPr>
        <w:t>,</w:t>
      </w:r>
      <w:r w:rsidRPr="008150DC">
        <w:rPr>
          <w:szCs w:val="22"/>
        </w:rPr>
        <w:t xml:space="preserve"> </w:t>
      </w:r>
      <w:r w:rsidR="00367AA9">
        <w:rPr>
          <w:szCs w:val="22"/>
        </w:rPr>
        <w:t xml:space="preserve">and </w:t>
      </w:r>
      <w:r w:rsidRPr="008150DC">
        <w:rPr>
          <w:szCs w:val="22"/>
        </w:rPr>
        <w:t>wh</w:t>
      </w:r>
      <w:r>
        <w:rPr>
          <w:szCs w:val="22"/>
        </w:rPr>
        <w:t>o</w:t>
      </w:r>
      <w:r w:rsidRPr="008150DC">
        <w:rPr>
          <w:szCs w:val="22"/>
        </w:rPr>
        <w:t xml:space="preserve"> consent to</w:t>
      </w:r>
      <w:r>
        <w:rPr>
          <w:szCs w:val="22"/>
        </w:rPr>
        <w:t xml:space="preserve"> FAMSAC involvement</w:t>
      </w:r>
      <w:r w:rsidRPr="008150DC">
        <w:rPr>
          <w:szCs w:val="22"/>
        </w:rPr>
        <w:t>, can be referred to</w:t>
      </w:r>
      <w:r>
        <w:rPr>
          <w:szCs w:val="22"/>
        </w:rPr>
        <w:t xml:space="preserve"> </w:t>
      </w:r>
      <w:r w:rsidRPr="008150DC">
        <w:rPr>
          <w:szCs w:val="22"/>
        </w:rPr>
        <w:t>FAMSAC</w:t>
      </w:r>
      <w:r>
        <w:rPr>
          <w:szCs w:val="22"/>
        </w:rPr>
        <w:t xml:space="preserve">. </w:t>
      </w:r>
    </w:p>
    <w:p w14:paraId="54638BAB" w14:textId="77777777" w:rsidR="009C4B33" w:rsidRDefault="009C4B33" w:rsidP="009C4B33"/>
    <w:p w14:paraId="5F535677" w14:textId="187B7C7D" w:rsidR="009C4B33" w:rsidRPr="009C4B33" w:rsidRDefault="009C4B33" w:rsidP="009C4B33">
      <w:r>
        <w:t>FAMSAC can be contacted via:</w:t>
      </w:r>
      <w:r>
        <w:rPr>
          <w:rFonts w:cs="Arial"/>
          <w:szCs w:val="24"/>
        </w:rPr>
        <w:t xml:space="preserve"> </w:t>
      </w:r>
    </w:p>
    <w:p w14:paraId="1B29093F" w14:textId="77777777" w:rsidR="009C4B33" w:rsidRDefault="009C4B33" w:rsidP="009C4B33">
      <w:pPr>
        <w:rPr>
          <w:rFonts w:cs="Arial"/>
          <w:szCs w:val="24"/>
        </w:rPr>
      </w:pPr>
    </w:p>
    <w:tbl>
      <w:tblPr>
        <w:tblStyle w:val="TableGrid"/>
        <w:tblW w:w="0" w:type="auto"/>
        <w:tblLook w:val="04A0" w:firstRow="1" w:lastRow="0" w:firstColumn="1" w:lastColumn="0" w:noHBand="0" w:noVBand="1"/>
      </w:tblPr>
      <w:tblGrid>
        <w:gridCol w:w="3823"/>
        <w:gridCol w:w="3260"/>
        <w:gridCol w:w="1977"/>
      </w:tblGrid>
      <w:tr w:rsidR="009C4B33" w14:paraId="5B9C6B22" w14:textId="77777777" w:rsidTr="009C4B33">
        <w:tc>
          <w:tcPr>
            <w:tcW w:w="3823" w:type="dxa"/>
          </w:tcPr>
          <w:p w14:paraId="10546C96" w14:textId="77777777" w:rsidR="009C4B33" w:rsidRDefault="009C4B33" w:rsidP="00927FE8">
            <w:pPr>
              <w:rPr>
                <w:rFonts w:cs="Arial"/>
                <w:szCs w:val="24"/>
              </w:rPr>
            </w:pPr>
          </w:p>
        </w:tc>
        <w:tc>
          <w:tcPr>
            <w:tcW w:w="3260" w:type="dxa"/>
          </w:tcPr>
          <w:p w14:paraId="11D680E6" w14:textId="77777777" w:rsidR="009C4B33" w:rsidRPr="000F4413" w:rsidRDefault="009C4B33" w:rsidP="00927FE8">
            <w:pPr>
              <w:rPr>
                <w:rFonts w:cs="Arial"/>
                <w:b/>
                <w:bCs/>
                <w:szCs w:val="24"/>
              </w:rPr>
            </w:pPr>
            <w:r w:rsidRPr="000F4413">
              <w:rPr>
                <w:rFonts w:cs="Arial"/>
                <w:b/>
                <w:bCs/>
                <w:szCs w:val="24"/>
              </w:rPr>
              <w:t>Hours</w:t>
            </w:r>
          </w:p>
        </w:tc>
        <w:tc>
          <w:tcPr>
            <w:tcW w:w="1977" w:type="dxa"/>
          </w:tcPr>
          <w:p w14:paraId="6D1BB930" w14:textId="77777777" w:rsidR="009C4B33" w:rsidRPr="000F4413" w:rsidRDefault="009C4B33" w:rsidP="00927FE8">
            <w:pPr>
              <w:rPr>
                <w:rFonts w:cs="Arial"/>
                <w:b/>
                <w:bCs/>
                <w:szCs w:val="24"/>
              </w:rPr>
            </w:pPr>
            <w:r w:rsidRPr="000F4413">
              <w:rPr>
                <w:rFonts w:cs="Arial"/>
                <w:b/>
                <w:bCs/>
                <w:szCs w:val="24"/>
              </w:rPr>
              <w:t>Phone number</w:t>
            </w:r>
          </w:p>
        </w:tc>
      </w:tr>
      <w:tr w:rsidR="009C4B33" w14:paraId="70EA287B" w14:textId="77777777" w:rsidTr="009C4B33">
        <w:tc>
          <w:tcPr>
            <w:tcW w:w="3823" w:type="dxa"/>
          </w:tcPr>
          <w:p w14:paraId="04DF2E5E" w14:textId="2AC24179" w:rsidR="009C4B33" w:rsidRDefault="004A2394" w:rsidP="009C4B33">
            <w:pPr>
              <w:rPr>
                <w:rFonts w:cs="Arial"/>
                <w:szCs w:val="24"/>
              </w:rPr>
            </w:pPr>
            <w:r>
              <w:rPr>
                <w:rFonts w:cs="Arial"/>
                <w:szCs w:val="24"/>
              </w:rPr>
              <w:t>Nurse on-call</w:t>
            </w:r>
            <w:r w:rsidR="009C4B33">
              <w:rPr>
                <w:rFonts w:cs="Arial"/>
                <w:szCs w:val="24"/>
              </w:rPr>
              <w:t xml:space="preserve"> (for health</w:t>
            </w:r>
            <w:r>
              <w:rPr>
                <w:rFonts w:cs="Arial"/>
                <w:szCs w:val="24"/>
              </w:rPr>
              <w:t xml:space="preserve"> professionals </w:t>
            </w:r>
            <w:r w:rsidR="009C4B33">
              <w:rPr>
                <w:rFonts w:cs="Arial"/>
                <w:szCs w:val="24"/>
              </w:rPr>
              <w:t>and police only)</w:t>
            </w:r>
          </w:p>
        </w:tc>
        <w:tc>
          <w:tcPr>
            <w:tcW w:w="3260" w:type="dxa"/>
          </w:tcPr>
          <w:p w14:paraId="01027EF4" w14:textId="476CEFAF" w:rsidR="009C4B33" w:rsidRPr="000F4413" w:rsidRDefault="009C4B33" w:rsidP="009C4B33">
            <w:pPr>
              <w:rPr>
                <w:rFonts w:cs="Arial"/>
                <w:b/>
                <w:bCs/>
                <w:szCs w:val="24"/>
              </w:rPr>
            </w:pPr>
            <w:r>
              <w:rPr>
                <w:rFonts w:cs="Arial"/>
                <w:szCs w:val="24"/>
              </w:rPr>
              <w:t>24/7</w:t>
            </w:r>
          </w:p>
        </w:tc>
        <w:tc>
          <w:tcPr>
            <w:tcW w:w="1977" w:type="dxa"/>
          </w:tcPr>
          <w:p w14:paraId="57CD0FF6" w14:textId="3933E105" w:rsidR="009C4B33" w:rsidRPr="000F4413" w:rsidRDefault="009C4B33" w:rsidP="009C4B33">
            <w:pPr>
              <w:rPr>
                <w:rFonts w:cs="Arial"/>
                <w:b/>
                <w:bCs/>
                <w:szCs w:val="24"/>
              </w:rPr>
            </w:pPr>
            <w:r w:rsidRPr="000F4413">
              <w:rPr>
                <w:rFonts w:cs="Arial"/>
                <w:bCs/>
                <w:szCs w:val="24"/>
              </w:rPr>
              <w:t xml:space="preserve">(02) </w:t>
            </w:r>
            <w:r>
              <w:rPr>
                <w:rFonts w:cs="Arial"/>
                <w:bCs/>
                <w:szCs w:val="24"/>
              </w:rPr>
              <w:t>5126 9139</w:t>
            </w:r>
          </w:p>
        </w:tc>
      </w:tr>
      <w:tr w:rsidR="009C4B33" w14:paraId="6FCEE0EE" w14:textId="77777777" w:rsidTr="009C4B33">
        <w:tc>
          <w:tcPr>
            <w:tcW w:w="3823" w:type="dxa"/>
          </w:tcPr>
          <w:p w14:paraId="1AC6EB91" w14:textId="156FF20D" w:rsidR="009C4B33" w:rsidRDefault="009C4B33" w:rsidP="00927FE8">
            <w:pPr>
              <w:rPr>
                <w:rFonts w:cs="Arial"/>
                <w:szCs w:val="24"/>
              </w:rPr>
            </w:pPr>
            <w:r>
              <w:rPr>
                <w:rFonts w:cs="Arial"/>
                <w:szCs w:val="24"/>
              </w:rPr>
              <w:t xml:space="preserve">CFMS Office </w:t>
            </w:r>
          </w:p>
        </w:tc>
        <w:tc>
          <w:tcPr>
            <w:tcW w:w="3260" w:type="dxa"/>
          </w:tcPr>
          <w:p w14:paraId="5C47E8F3" w14:textId="3AE610CA" w:rsidR="009C4B33" w:rsidRDefault="009C4B33" w:rsidP="00927FE8">
            <w:pPr>
              <w:rPr>
                <w:rFonts w:cs="Arial"/>
                <w:szCs w:val="24"/>
              </w:rPr>
            </w:pPr>
            <w:r>
              <w:rPr>
                <w:rFonts w:cs="Arial"/>
                <w:szCs w:val="24"/>
              </w:rPr>
              <w:t>08:30 – 17:00 Monday - Friday</w:t>
            </w:r>
          </w:p>
        </w:tc>
        <w:tc>
          <w:tcPr>
            <w:tcW w:w="1977" w:type="dxa"/>
          </w:tcPr>
          <w:p w14:paraId="4DC092DC" w14:textId="6BB97808" w:rsidR="009C4B33" w:rsidRPr="00F2031C" w:rsidRDefault="009C4B33" w:rsidP="00927FE8">
            <w:pPr>
              <w:rPr>
                <w:rFonts w:cs="Arial"/>
                <w:bCs/>
                <w:szCs w:val="24"/>
              </w:rPr>
            </w:pPr>
            <w:r w:rsidRPr="000F4413">
              <w:rPr>
                <w:rFonts w:cs="Arial"/>
                <w:bCs/>
                <w:szCs w:val="24"/>
              </w:rPr>
              <w:t xml:space="preserve">(02) </w:t>
            </w:r>
            <w:r>
              <w:rPr>
                <w:rFonts w:cs="Arial"/>
                <w:bCs/>
                <w:szCs w:val="24"/>
              </w:rPr>
              <w:t>5124 2185</w:t>
            </w:r>
          </w:p>
        </w:tc>
      </w:tr>
      <w:tr w:rsidR="009C4B33" w14:paraId="1C3ED256" w14:textId="77777777" w:rsidTr="009C4B33">
        <w:tc>
          <w:tcPr>
            <w:tcW w:w="3823" w:type="dxa"/>
          </w:tcPr>
          <w:p w14:paraId="68CBF346" w14:textId="4C5B5FC8" w:rsidR="009C4B33" w:rsidRDefault="009C4B33" w:rsidP="00927FE8">
            <w:pPr>
              <w:rPr>
                <w:rFonts w:cs="Arial"/>
                <w:szCs w:val="24"/>
              </w:rPr>
            </w:pPr>
            <w:r>
              <w:rPr>
                <w:rFonts w:cs="Arial"/>
                <w:szCs w:val="24"/>
              </w:rPr>
              <w:t xml:space="preserve">TCH Switchboard </w:t>
            </w:r>
          </w:p>
        </w:tc>
        <w:tc>
          <w:tcPr>
            <w:tcW w:w="3260" w:type="dxa"/>
          </w:tcPr>
          <w:p w14:paraId="7340A0D0" w14:textId="69427BC1" w:rsidR="009C4B33" w:rsidRDefault="009C4B33" w:rsidP="00927FE8">
            <w:pPr>
              <w:rPr>
                <w:rFonts w:cs="Arial"/>
                <w:szCs w:val="24"/>
              </w:rPr>
            </w:pPr>
            <w:r>
              <w:rPr>
                <w:rFonts w:cs="Arial"/>
                <w:szCs w:val="24"/>
              </w:rPr>
              <w:t>24/7</w:t>
            </w:r>
          </w:p>
        </w:tc>
        <w:tc>
          <w:tcPr>
            <w:tcW w:w="1977" w:type="dxa"/>
          </w:tcPr>
          <w:p w14:paraId="11664A58" w14:textId="4F8905E2" w:rsidR="009C4B33" w:rsidRPr="000F4413" w:rsidRDefault="009C4B33" w:rsidP="00927FE8">
            <w:pPr>
              <w:rPr>
                <w:rFonts w:cs="Arial"/>
                <w:bCs/>
                <w:szCs w:val="24"/>
              </w:rPr>
            </w:pPr>
            <w:r>
              <w:rPr>
                <w:rFonts w:cs="Arial"/>
                <w:bCs/>
                <w:szCs w:val="24"/>
              </w:rPr>
              <w:t>(02) 5124</w:t>
            </w:r>
            <w:r w:rsidR="004A2394">
              <w:rPr>
                <w:rFonts w:cs="Arial"/>
                <w:bCs/>
                <w:szCs w:val="24"/>
              </w:rPr>
              <w:t xml:space="preserve"> 0000</w:t>
            </w:r>
          </w:p>
        </w:tc>
      </w:tr>
      <w:tr w:rsidR="009C4B33" w14:paraId="0BE665A4" w14:textId="77777777" w:rsidTr="009C4B33">
        <w:tc>
          <w:tcPr>
            <w:tcW w:w="3823" w:type="dxa"/>
          </w:tcPr>
          <w:p w14:paraId="39EA875D" w14:textId="7B0E8550" w:rsidR="009C4B33" w:rsidRDefault="009C4B33" w:rsidP="00927FE8">
            <w:pPr>
              <w:rPr>
                <w:rFonts w:cs="Arial"/>
                <w:szCs w:val="24"/>
              </w:rPr>
            </w:pPr>
            <w:r>
              <w:rPr>
                <w:rFonts w:cs="Arial"/>
                <w:szCs w:val="24"/>
              </w:rPr>
              <w:t xml:space="preserve">NCH Switchboard </w:t>
            </w:r>
          </w:p>
        </w:tc>
        <w:tc>
          <w:tcPr>
            <w:tcW w:w="3260" w:type="dxa"/>
          </w:tcPr>
          <w:p w14:paraId="7557BB38" w14:textId="16345063" w:rsidR="009C4B33" w:rsidRDefault="009C4B33" w:rsidP="00927FE8">
            <w:pPr>
              <w:rPr>
                <w:rFonts w:cs="Arial"/>
                <w:szCs w:val="24"/>
              </w:rPr>
            </w:pPr>
            <w:r>
              <w:rPr>
                <w:rFonts w:cs="Arial"/>
                <w:szCs w:val="24"/>
              </w:rPr>
              <w:t>24/7</w:t>
            </w:r>
          </w:p>
        </w:tc>
        <w:tc>
          <w:tcPr>
            <w:tcW w:w="1977" w:type="dxa"/>
          </w:tcPr>
          <w:p w14:paraId="41B65BA3" w14:textId="1F815F60" w:rsidR="009C4B33" w:rsidRDefault="004A2394" w:rsidP="00927FE8">
            <w:pPr>
              <w:rPr>
                <w:rFonts w:cs="Arial"/>
                <w:bCs/>
                <w:szCs w:val="24"/>
              </w:rPr>
            </w:pPr>
            <w:r>
              <w:rPr>
                <w:rFonts w:cs="Arial"/>
                <w:bCs/>
                <w:szCs w:val="24"/>
              </w:rPr>
              <w:t>(02) 6201 6111</w:t>
            </w:r>
          </w:p>
        </w:tc>
      </w:tr>
    </w:tbl>
    <w:p w14:paraId="1FED5F2C" w14:textId="77777777" w:rsidR="009C4B33" w:rsidRDefault="009C4B33" w:rsidP="009C4B33">
      <w:pPr>
        <w:rPr>
          <w:rFonts w:cs="Arial"/>
          <w:b/>
          <w:szCs w:val="24"/>
        </w:rPr>
      </w:pPr>
    </w:p>
    <w:p w14:paraId="6B668768" w14:textId="77777777" w:rsidR="009C4B33" w:rsidRPr="005F652D" w:rsidRDefault="009C4B33" w:rsidP="00FB0701"/>
    <w:p w14:paraId="78FEA1DC" w14:textId="77777777" w:rsidR="00D52051" w:rsidRDefault="00D52051" w:rsidP="00DF4114">
      <w:pPr>
        <w:pStyle w:val="ListBullet"/>
        <w:numPr>
          <w:ilvl w:val="0"/>
          <w:numId w:val="0"/>
        </w:numPr>
        <w:ind w:left="426"/>
        <w:rPr>
          <w:szCs w:val="22"/>
        </w:rPr>
      </w:pPr>
    </w:p>
    <w:p w14:paraId="20BA43EB" w14:textId="0BC62AAD" w:rsidR="009D708C" w:rsidRDefault="009D708C" w:rsidP="009D708C">
      <w:pPr>
        <w:rPr>
          <w:sz w:val="28"/>
        </w:rPr>
      </w:pPr>
      <w:r>
        <w:rPr>
          <w:szCs w:val="22"/>
        </w:rPr>
        <w:lastRenderedPageBreak/>
        <w:t xml:space="preserve">Preference is for a FAMSAC consultation to occur in the examination suite located in the Canberra Hospital Emergency Department. Alternative examination locations can be considered if </w:t>
      </w:r>
      <w:r w:rsidR="0099798C">
        <w:rPr>
          <w:szCs w:val="22"/>
        </w:rPr>
        <w:t>practicable</w:t>
      </w:r>
      <w:r>
        <w:rPr>
          <w:szCs w:val="22"/>
        </w:rPr>
        <w:t xml:space="preserve">. </w:t>
      </w:r>
    </w:p>
    <w:tbl>
      <w:tblPr>
        <w:tblStyle w:val="TableGrid"/>
        <w:tblpPr w:leftFromText="180" w:rightFromText="180" w:vertAnchor="text" w:horzAnchor="margin" w:tblpY="150"/>
        <w:tblW w:w="9067" w:type="dxa"/>
        <w:tblLook w:val="04A0" w:firstRow="1" w:lastRow="0" w:firstColumn="1" w:lastColumn="0" w:noHBand="0" w:noVBand="1"/>
      </w:tblPr>
      <w:tblGrid>
        <w:gridCol w:w="9067"/>
      </w:tblGrid>
      <w:tr w:rsidR="0012757D" w14:paraId="4731B551" w14:textId="77777777" w:rsidTr="00FB0701">
        <w:tc>
          <w:tcPr>
            <w:tcW w:w="9067" w:type="dxa"/>
          </w:tcPr>
          <w:p w14:paraId="79C2F4AE" w14:textId="5FD5F389" w:rsidR="0012757D" w:rsidRDefault="0012757D" w:rsidP="00E627D3">
            <w:pPr>
              <w:pStyle w:val="ListBullet"/>
              <w:numPr>
                <w:ilvl w:val="0"/>
                <w:numId w:val="0"/>
              </w:numPr>
              <w:rPr>
                <w:szCs w:val="22"/>
              </w:rPr>
            </w:pPr>
            <w:r w:rsidRPr="0012757D">
              <w:rPr>
                <w:rFonts w:cs="Arial"/>
                <w:b/>
                <w:bCs/>
                <w:iCs/>
                <w:szCs w:val="24"/>
              </w:rPr>
              <w:t>Note:</w:t>
            </w:r>
            <w:r>
              <w:rPr>
                <w:rFonts w:cs="Arial"/>
                <w:iCs/>
                <w:szCs w:val="24"/>
              </w:rPr>
              <w:t xml:space="preserve"> Phone advice can always be provided by FAMSAC by contacting the above numbers</w:t>
            </w:r>
            <w:r w:rsidRPr="008150DC">
              <w:rPr>
                <w:szCs w:val="22"/>
              </w:rPr>
              <w:t>.</w:t>
            </w:r>
          </w:p>
        </w:tc>
      </w:tr>
    </w:tbl>
    <w:p w14:paraId="3A024AEE" w14:textId="77777777" w:rsidR="00DF4114" w:rsidRDefault="00DF4114" w:rsidP="004A2394">
      <w:pPr>
        <w:pStyle w:val="ListBullet"/>
        <w:numPr>
          <w:ilvl w:val="0"/>
          <w:numId w:val="0"/>
        </w:numPr>
      </w:pPr>
    </w:p>
    <w:p w14:paraId="437D37C2" w14:textId="26DE5226" w:rsidR="0012757D" w:rsidRPr="0012757D" w:rsidDel="00FB7ACE" w:rsidRDefault="00D83648" w:rsidP="0012757D">
      <w:pPr>
        <w:pStyle w:val="ListBullet"/>
        <w:numPr>
          <w:ilvl w:val="0"/>
          <w:numId w:val="0"/>
        </w:numPr>
        <w:jc w:val="right"/>
        <w:rPr>
          <w:rFonts w:cs="Arial"/>
          <w:szCs w:val="24"/>
        </w:rPr>
      </w:pPr>
      <w:hyperlink w:anchor="Contents" w:history="1">
        <w:r w:rsidR="0012757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52051" w:rsidRPr="00CD1C0E" w14:paraId="00CCCBE0" w14:textId="77777777" w:rsidTr="009E11E9">
        <w:trPr>
          <w:cantSplit/>
          <w:trHeight w:val="285"/>
        </w:trPr>
        <w:tc>
          <w:tcPr>
            <w:tcW w:w="9158" w:type="dxa"/>
            <w:shd w:val="clear" w:color="auto" w:fill="A6A6A6" w:themeFill="background1" w:themeFillShade="A6"/>
          </w:tcPr>
          <w:p w14:paraId="6493450C" w14:textId="38A93FA8" w:rsidR="00D52051" w:rsidRPr="00C76688" w:rsidRDefault="00D52051" w:rsidP="009E11E9">
            <w:pPr>
              <w:pStyle w:val="Heading1"/>
            </w:pPr>
            <w:bookmarkStart w:id="20" w:name="_Toc389473281"/>
            <w:bookmarkStart w:id="21" w:name="_Toc20221304"/>
            <w:bookmarkStart w:id="22" w:name="_Toc169094791"/>
            <w:r w:rsidRPr="00C76688">
              <w:t xml:space="preserve">Section 2 – </w:t>
            </w:r>
            <w:bookmarkEnd w:id="20"/>
            <w:r>
              <w:t>Medical Care</w:t>
            </w:r>
            <w:bookmarkEnd w:id="21"/>
            <w:bookmarkEnd w:id="22"/>
          </w:p>
        </w:tc>
      </w:tr>
    </w:tbl>
    <w:p w14:paraId="4BB5F17E" w14:textId="77777777" w:rsidR="00D52051" w:rsidRDefault="00D52051" w:rsidP="00D52051">
      <w:pPr>
        <w:rPr>
          <w:rFonts w:cs="Arial"/>
          <w:b/>
          <w:szCs w:val="24"/>
        </w:rPr>
      </w:pPr>
    </w:p>
    <w:p w14:paraId="3EF69C58" w14:textId="77777777" w:rsidR="001628CC" w:rsidRDefault="00D52051" w:rsidP="00D52051">
      <w:pPr>
        <w:rPr>
          <w:rFonts w:cs="Arial"/>
          <w:iCs/>
          <w:szCs w:val="24"/>
        </w:rPr>
      </w:pPr>
      <w:r w:rsidRPr="00A65951">
        <w:rPr>
          <w:rFonts w:cs="Arial"/>
          <w:iCs/>
          <w:szCs w:val="24"/>
        </w:rPr>
        <w:t xml:space="preserve">Medical care </w:t>
      </w:r>
      <w:r w:rsidR="0012757D">
        <w:rPr>
          <w:rFonts w:cs="Arial"/>
          <w:iCs/>
          <w:szCs w:val="24"/>
        </w:rPr>
        <w:t xml:space="preserve">can be provided by the treating team in the absence of FAMSAC review. </w:t>
      </w:r>
    </w:p>
    <w:p w14:paraId="7FEFB79C" w14:textId="77777777" w:rsidR="001628CC" w:rsidRDefault="001628CC" w:rsidP="00D52051">
      <w:pPr>
        <w:rPr>
          <w:rFonts w:cs="Arial"/>
          <w:iCs/>
          <w:szCs w:val="24"/>
        </w:rPr>
      </w:pPr>
    </w:p>
    <w:p w14:paraId="728A2FF0" w14:textId="20B2F53C" w:rsidR="004A2394" w:rsidRPr="00A65951" w:rsidRDefault="0012757D" w:rsidP="00D52051">
      <w:pPr>
        <w:rPr>
          <w:rFonts w:cs="Arial"/>
          <w:iCs/>
          <w:szCs w:val="24"/>
        </w:rPr>
      </w:pPr>
      <w:r>
        <w:rPr>
          <w:rFonts w:cs="Arial"/>
          <w:iCs/>
          <w:szCs w:val="24"/>
        </w:rPr>
        <w:t>Consideration should be given to the f</w:t>
      </w:r>
      <w:r w:rsidR="00D52051" w:rsidRPr="00A65951">
        <w:rPr>
          <w:rFonts w:cs="Arial"/>
          <w:iCs/>
          <w:szCs w:val="24"/>
        </w:rPr>
        <w:t>ollowing:</w:t>
      </w:r>
    </w:p>
    <w:p w14:paraId="40D8394A" w14:textId="77777777" w:rsidR="00D52051" w:rsidRPr="008150DC" w:rsidRDefault="00D52051" w:rsidP="00D52051">
      <w:pPr>
        <w:pStyle w:val="ListBullet"/>
        <w:numPr>
          <w:ilvl w:val="0"/>
          <w:numId w:val="11"/>
        </w:numPr>
        <w:rPr>
          <w:szCs w:val="24"/>
        </w:rPr>
      </w:pPr>
      <w:r w:rsidRPr="008150DC">
        <w:rPr>
          <w:szCs w:val="24"/>
        </w:rPr>
        <w:t>Documentation and photography of injuries (if consent is provided to do so).</w:t>
      </w:r>
    </w:p>
    <w:p w14:paraId="421AA965" w14:textId="77777777" w:rsidR="00D52051" w:rsidRPr="008150DC" w:rsidRDefault="00D52051" w:rsidP="00D52051">
      <w:pPr>
        <w:pStyle w:val="ListBullet"/>
        <w:numPr>
          <w:ilvl w:val="0"/>
          <w:numId w:val="11"/>
        </w:numPr>
        <w:rPr>
          <w:szCs w:val="24"/>
        </w:rPr>
      </w:pPr>
      <w:r w:rsidRPr="008150DC">
        <w:rPr>
          <w:szCs w:val="24"/>
        </w:rPr>
        <w:t>Emergency contracept</w:t>
      </w:r>
      <w:r>
        <w:rPr>
          <w:szCs w:val="24"/>
        </w:rPr>
        <w:t>ion: this can be given up to 120</w:t>
      </w:r>
      <w:r w:rsidRPr="008150DC">
        <w:rPr>
          <w:szCs w:val="24"/>
        </w:rPr>
        <w:t xml:space="preserve"> hours after sexual contact.</w:t>
      </w:r>
    </w:p>
    <w:p w14:paraId="13E1558B" w14:textId="4CD06DBA" w:rsidR="00D52051" w:rsidRPr="008150DC" w:rsidRDefault="00D52051" w:rsidP="00D52051">
      <w:pPr>
        <w:pStyle w:val="ListBullet"/>
        <w:numPr>
          <w:ilvl w:val="0"/>
          <w:numId w:val="11"/>
        </w:numPr>
        <w:rPr>
          <w:szCs w:val="24"/>
        </w:rPr>
      </w:pPr>
      <w:r w:rsidRPr="008150DC">
        <w:rPr>
          <w:szCs w:val="24"/>
        </w:rPr>
        <w:t xml:space="preserve">Screening for </w:t>
      </w:r>
      <w:r w:rsidR="00212F84">
        <w:rPr>
          <w:szCs w:val="24"/>
        </w:rPr>
        <w:t>S</w:t>
      </w:r>
      <w:r w:rsidRPr="008150DC">
        <w:rPr>
          <w:szCs w:val="24"/>
        </w:rPr>
        <w:t xml:space="preserve">exually </w:t>
      </w:r>
      <w:r w:rsidR="00212F84">
        <w:rPr>
          <w:szCs w:val="24"/>
        </w:rPr>
        <w:t>T</w:t>
      </w:r>
      <w:r w:rsidRPr="008150DC">
        <w:rPr>
          <w:szCs w:val="24"/>
        </w:rPr>
        <w:t xml:space="preserve">ransmitted </w:t>
      </w:r>
      <w:r w:rsidR="00212F84">
        <w:rPr>
          <w:szCs w:val="24"/>
        </w:rPr>
        <w:t>I</w:t>
      </w:r>
      <w:r w:rsidRPr="008150DC">
        <w:rPr>
          <w:szCs w:val="24"/>
        </w:rPr>
        <w:t>nfection (STI) and/or prophylactic antibiotics.</w:t>
      </w:r>
    </w:p>
    <w:p w14:paraId="469B84C5" w14:textId="73D1157C" w:rsidR="00D52051" w:rsidRPr="008150DC" w:rsidRDefault="00D52051" w:rsidP="00D52051">
      <w:pPr>
        <w:pStyle w:val="ListBullet"/>
        <w:numPr>
          <w:ilvl w:val="0"/>
          <w:numId w:val="11"/>
        </w:numPr>
        <w:rPr>
          <w:szCs w:val="24"/>
        </w:rPr>
      </w:pPr>
      <w:r w:rsidRPr="008150DC">
        <w:rPr>
          <w:szCs w:val="24"/>
        </w:rPr>
        <w:t xml:space="preserve">Blood </w:t>
      </w:r>
      <w:r w:rsidR="00212F84">
        <w:rPr>
          <w:szCs w:val="24"/>
        </w:rPr>
        <w:t>B</w:t>
      </w:r>
      <w:r w:rsidRPr="008150DC">
        <w:rPr>
          <w:szCs w:val="24"/>
        </w:rPr>
        <w:t xml:space="preserve">orne </w:t>
      </w:r>
      <w:r w:rsidR="00212F84">
        <w:rPr>
          <w:szCs w:val="24"/>
        </w:rPr>
        <w:t>V</w:t>
      </w:r>
      <w:r w:rsidRPr="008150DC">
        <w:rPr>
          <w:szCs w:val="24"/>
        </w:rPr>
        <w:t>irus (BBV) screening.</w:t>
      </w:r>
    </w:p>
    <w:p w14:paraId="57415A26" w14:textId="1ACCF369" w:rsidR="00D52051" w:rsidRPr="008150DC" w:rsidRDefault="00D52051" w:rsidP="00D52051">
      <w:pPr>
        <w:pStyle w:val="ListBullet"/>
        <w:numPr>
          <w:ilvl w:val="0"/>
          <w:numId w:val="11"/>
        </w:numPr>
      </w:pPr>
      <w:r>
        <w:t xml:space="preserve">Hepatitis B </w:t>
      </w:r>
      <w:r w:rsidR="45E1CFF8">
        <w:t>(Engerix</w:t>
      </w:r>
      <w:r w:rsidR="0910FB45">
        <w:t>-B</w:t>
      </w:r>
      <w:r w:rsidR="45E1CFF8">
        <w:t>/</w:t>
      </w:r>
      <w:r w:rsidR="63034D40">
        <w:t xml:space="preserve">H-B-Vax) </w:t>
      </w:r>
      <w:r>
        <w:t xml:space="preserve">and </w:t>
      </w:r>
      <w:r w:rsidR="50D2AC77">
        <w:t xml:space="preserve">Human Papillomavirus </w:t>
      </w:r>
      <w:r w:rsidR="0012757D">
        <w:t>(</w:t>
      </w:r>
      <w:r w:rsidR="5F67EE83">
        <w:t>Gardasil</w:t>
      </w:r>
      <w:r w:rsidR="0012757D">
        <w:t>)</w:t>
      </w:r>
      <w:r>
        <w:t xml:space="preserve"> immunisation.</w:t>
      </w:r>
    </w:p>
    <w:p w14:paraId="012C42D1" w14:textId="2305D344" w:rsidR="00D52051" w:rsidRPr="008150DC" w:rsidRDefault="00D52051" w:rsidP="00D52051">
      <w:pPr>
        <w:pStyle w:val="ListBullet"/>
        <w:numPr>
          <w:ilvl w:val="0"/>
          <w:numId w:val="11"/>
        </w:numPr>
        <w:rPr>
          <w:szCs w:val="24"/>
        </w:rPr>
      </w:pPr>
      <w:r w:rsidRPr="008150DC">
        <w:rPr>
          <w:szCs w:val="24"/>
        </w:rPr>
        <w:t>HIV Post Exposure Prophylaxis (PEP</w:t>
      </w:r>
      <w:r w:rsidR="00212F84">
        <w:rPr>
          <w:szCs w:val="24"/>
        </w:rPr>
        <w:t>)</w:t>
      </w:r>
      <w:r w:rsidR="000550FE">
        <w:rPr>
          <w:szCs w:val="24"/>
        </w:rPr>
        <w:t>.</w:t>
      </w:r>
      <w:r w:rsidRPr="008150DC">
        <w:rPr>
          <w:szCs w:val="24"/>
        </w:rPr>
        <w:t xml:space="preserve"> </w:t>
      </w:r>
    </w:p>
    <w:p w14:paraId="021A44B5" w14:textId="3190C89E" w:rsidR="004A2394" w:rsidRDefault="0012757D" w:rsidP="156F3180">
      <w:pPr>
        <w:pStyle w:val="ListBullet"/>
        <w:numPr>
          <w:ilvl w:val="0"/>
          <w:numId w:val="11"/>
        </w:numPr>
      </w:pPr>
      <w:r>
        <w:t>M</w:t>
      </w:r>
      <w:r w:rsidR="00D52051">
        <w:t>andatory reporting for children and young people under the age of 18</w:t>
      </w:r>
      <w:r w:rsidR="000550FE">
        <w:t>.</w:t>
      </w:r>
    </w:p>
    <w:p w14:paraId="15E2B85B" w14:textId="44B22BEF" w:rsidR="0012757D" w:rsidRDefault="004A2394" w:rsidP="156F3180">
      <w:pPr>
        <w:pStyle w:val="ListBullet"/>
        <w:numPr>
          <w:ilvl w:val="0"/>
          <w:numId w:val="11"/>
        </w:numPr>
      </w:pPr>
      <w:r>
        <w:t>Address any safety or mental health concerns</w:t>
      </w:r>
      <w:r w:rsidR="000550FE">
        <w:t>.</w:t>
      </w:r>
      <w:r w:rsidR="00D52051">
        <w:t xml:space="preserve"> </w:t>
      </w:r>
    </w:p>
    <w:p w14:paraId="4234C536" w14:textId="77777777" w:rsidR="0012757D" w:rsidRPr="0012757D" w:rsidRDefault="0012757D" w:rsidP="0012757D">
      <w:pPr>
        <w:pStyle w:val="ListBullet"/>
        <w:numPr>
          <w:ilvl w:val="0"/>
          <w:numId w:val="0"/>
        </w:numPr>
        <w:ind w:left="360"/>
        <w:rPr>
          <w:szCs w:val="24"/>
        </w:rPr>
      </w:pPr>
    </w:p>
    <w:p w14:paraId="27E9D7AF" w14:textId="45BE4433" w:rsidR="00EA3F7B" w:rsidRDefault="00D83648" w:rsidP="00D52051">
      <w:pPr>
        <w:pStyle w:val="ListBullet"/>
        <w:numPr>
          <w:ilvl w:val="0"/>
          <w:numId w:val="0"/>
        </w:numPr>
        <w:jc w:val="right"/>
        <w:rPr>
          <w:rFonts w:cs="Arial"/>
          <w:szCs w:val="24"/>
        </w:rPr>
      </w:pPr>
      <w:hyperlink w:anchor="Contents" w:history="1">
        <w:r w:rsidR="00D52051"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A3F7B" w:rsidRPr="00CD1C0E" w14:paraId="3A9F059D" w14:textId="77777777" w:rsidTr="009E11E9">
        <w:trPr>
          <w:cantSplit/>
          <w:trHeight w:val="285"/>
        </w:trPr>
        <w:tc>
          <w:tcPr>
            <w:tcW w:w="9158" w:type="dxa"/>
            <w:shd w:val="clear" w:color="auto" w:fill="A6A6A6" w:themeFill="background1" w:themeFillShade="A6"/>
          </w:tcPr>
          <w:p w14:paraId="3C1988B9" w14:textId="3269BDDA" w:rsidR="00EA3F7B" w:rsidRPr="000F4413" w:rsidRDefault="00D52051" w:rsidP="009E11E9">
            <w:pPr>
              <w:pStyle w:val="Heading1"/>
            </w:pPr>
            <w:bookmarkStart w:id="23" w:name="_Toc169094792"/>
            <w:r>
              <w:t xml:space="preserve">Section 3 </w:t>
            </w:r>
            <w:r w:rsidR="0063343A">
              <w:t>–</w:t>
            </w:r>
            <w:r>
              <w:t xml:space="preserve"> C</w:t>
            </w:r>
            <w:r w:rsidR="00EA3F7B">
              <w:t>ounselling and support services</w:t>
            </w:r>
            <w:bookmarkEnd w:id="23"/>
            <w:r w:rsidR="00EA3F7B">
              <w:t xml:space="preserve"> </w:t>
            </w:r>
          </w:p>
        </w:tc>
      </w:tr>
    </w:tbl>
    <w:p w14:paraId="34A7013D" w14:textId="77777777" w:rsidR="00F2031C" w:rsidRDefault="00F2031C" w:rsidP="00EA3F7B">
      <w:pPr>
        <w:pStyle w:val="ListBullet"/>
        <w:numPr>
          <w:ilvl w:val="0"/>
          <w:numId w:val="0"/>
        </w:numPr>
        <w:rPr>
          <w:rFonts w:cs="Arial"/>
          <w:b/>
          <w:bCs/>
          <w:szCs w:val="24"/>
        </w:rPr>
      </w:pPr>
    </w:p>
    <w:p w14:paraId="4E59EA2F" w14:textId="4FAF1FA0" w:rsidR="00F2031C" w:rsidRPr="00EA3F7B" w:rsidRDefault="00F2031C" w:rsidP="000F4413">
      <w:pPr>
        <w:rPr>
          <w:rFonts w:cs="Arial"/>
          <w:b/>
          <w:bCs/>
          <w:szCs w:val="24"/>
        </w:rPr>
      </w:pPr>
      <w:r>
        <w:rPr>
          <w:rFonts w:cs="Arial"/>
          <w:b/>
          <w:bCs/>
          <w:szCs w:val="24"/>
        </w:rPr>
        <w:t xml:space="preserve">Counselling </w:t>
      </w:r>
    </w:p>
    <w:p w14:paraId="3C4BE16C" w14:textId="2EB67500" w:rsidR="00B81C4A" w:rsidRDefault="00F2031C" w:rsidP="156F3180">
      <w:pPr>
        <w:rPr>
          <w:rFonts w:cs="Arial"/>
        </w:rPr>
      </w:pPr>
      <w:r w:rsidRPr="156F3180">
        <w:rPr>
          <w:rFonts w:cs="Arial"/>
        </w:rPr>
        <w:t>Immediate c</w:t>
      </w:r>
      <w:r w:rsidR="00414D31" w:rsidRPr="156F3180">
        <w:rPr>
          <w:rFonts w:cs="Arial"/>
        </w:rPr>
        <w:t xml:space="preserve">ounselling support </w:t>
      </w:r>
      <w:r w:rsidR="0012757D" w:rsidRPr="156F3180">
        <w:rPr>
          <w:rFonts w:cs="Arial"/>
        </w:rPr>
        <w:t>can be</w:t>
      </w:r>
      <w:r w:rsidR="00414D31" w:rsidRPr="156F3180">
        <w:rPr>
          <w:rFonts w:cs="Arial"/>
        </w:rPr>
        <w:t xml:space="preserve"> provided by the Canberra Rape Crisis Centre (CRCC). </w:t>
      </w:r>
      <w:r w:rsidR="00EA3F7B" w:rsidRPr="156F3180">
        <w:rPr>
          <w:rFonts w:cs="Arial"/>
        </w:rPr>
        <w:t xml:space="preserve">With patient consent, </w:t>
      </w:r>
      <w:r w:rsidR="47491931" w:rsidRPr="156F3180">
        <w:rPr>
          <w:rFonts w:cs="Arial"/>
        </w:rPr>
        <w:t>s</w:t>
      </w:r>
      <w:r w:rsidR="00414D31" w:rsidRPr="156F3180">
        <w:rPr>
          <w:rFonts w:cs="Arial"/>
        </w:rPr>
        <w:t xml:space="preserve">taff can offer to </w:t>
      </w:r>
      <w:r w:rsidR="00EA3F7B" w:rsidRPr="156F3180">
        <w:rPr>
          <w:rFonts w:cs="Arial"/>
        </w:rPr>
        <w:t xml:space="preserve">contact </w:t>
      </w:r>
      <w:r w:rsidR="00414D31" w:rsidRPr="156F3180">
        <w:rPr>
          <w:rFonts w:cs="Arial"/>
        </w:rPr>
        <w:t>CRCC</w:t>
      </w:r>
      <w:r w:rsidR="0012757D" w:rsidRPr="156F3180">
        <w:rPr>
          <w:rFonts w:cs="Arial"/>
        </w:rPr>
        <w:t>.</w:t>
      </w:r>
      <w:r w:rsidR="00414D31" w:rsidRPr="156F3180">
        <w:rPr>
          <w:rFonts w:cs="Arial"/>
        </w:rPr>
        <w:t xml:space="preserve"> </w:t>
      </w:r>
      <w:r w:rsidR="0012757D" w:rsidRPr="156F3180">
        <w:rPr>
          <w:rFonts w:cs="Arial"/>
        </w:rPr>
        <w:t>They</w:t>
      </w:r>
      <w:r w:rsidR="00414D31" w:rsidRPr="156F3180">
        <w:rPr>
          <w:rFonts w:cs="Arial"/>
        </w:rPr>
        <w:t xml:space="preserve"> can assist the patient to </w:t>
      </w:r>
      <w:proofErr w:type="gramStart"/>
      <w:r w:rsidR="00414D31" w:rsidRPr="156F3180">
        <w:rPr>
          <w:rFonts w:cs="Arial"/>
        </w:rPr>
        <w:t>make a decision</w:t>
      </w:r>
      <w:proofErr w:type="gramEnd"/>
      <w:r w:rsidR="00414D31" w:rsidRPr="156F3180">
        <w:rPr>
          <w:rFonts w:cs="Arial"/>
        </w:rPr>
        <w:t xml:space="preserve"> about accessing FAMSAC and / or reporting to police</w:t>
      </w:r>
      <w:r w:rsidR="001A026A" w:rsidRPr="156F3180">
        <w:rPr>
          <w:rFonts w:cs="Arial"/>
        </w:rPr>
        <w:t>.</w:t>
      </w:r>
      <w:r w:rsidR="004A2394">
        <w:rPr>
          <w:rFonts w:cs="Arial"/>
        </w:rPr>
        <w:t xml:space="preserve"> FAMSAC is not a counselling service.</w:t>
      </w:r>
      <w:r w:rsidR="001A026A" w:rsidRPr="156F3180">
        <w:rPr>
          <w:rFonts w:cs="Arial"/>
        </w:rPr>
        <w:t xml:space="preserve"> </w:t>
      </w:r>
    </w:p>
    <w:p w14:paraId="0947F332" w14:textId="77777777" w:rsidR="00B81C4A" w:rsidRDefault="00B81C4A" w:rsidP="00EA3F7B">
      <w:pPr>
        <w:rPr>
          <w:rFonts w:cs="Arial"/>
          <w:szCs w:val="24"/>
        </w:rPr>
      </w:pPr>
    </w:p>
    <w:p w14:paraId="732E0EDB" w14:textId="4C2A2E88" w:rsidR="00F2031C" w:rsidRDefault="00F2031C" w:rsidP="00EA3F7B">
      <w:pPr>
        <w:rPr>
          <w:rFonts w:cs="Arial"/>
          <w:szCs w:val="24"/>
        </w:rPr>
      </w:pPr>
      <w:r>
        <w:rPr>
          <w:rFonts w:cs="Arial"/>
          <w:szCs w:val="24"/>
        </w:rPr>
        <w:t xml:space="preserve">CRCC can be contacted on the following numbers: </w:t>
      </w:r>
    </w:p>
    <w:p w14:paraId="4E5A2507" w14:textId="77777777" w:rsidR="00F2031C" w:rsidRDefault="00F2031C" w:rsidP="00EA3F7B">
      <w:pPr>
        <w:rPr>
          <w:rFonts w:cs="Arial"/>
          <w:szCs w:val="24"/>
        </w:rPr>
      </w:pPr>
    </w:p>
    <w:tbl>
      <w:tblPr>
        <w:tblStyle w:val="TableGrid"/>
        <w:tblW w:w="0" w:type="auto"/>
        <w:tblLook w:val="04A0" w:firstRow="1" w:lastRow="0" w:firstColumn="1" w:lastColumn="0" w:noHBand="0" w:noVBand="1"/>
      </w:tblPr>
      <w:tblGrid>
        <w:gridCol w:w="4531"/>
        <w:gridCol w:w="2268"/>
        <w:gridCol w:w="2261"/>
      </w:tblGrid>
      <w:tr w:rsidR="00F2031C" w14:paraId="2B7D0476" w14:textId="77777777" w:rsidTr="000F4413">
        <w:tc>
          <w:tcPr>
            <w:tcW w:w="4531" w:type="dxa"/>
          </w:tcPr>
          <w:p w14:paraId="53046E09" w14:textId="09C02714" w:rsidR="00F2031C" w:rsidRDefault="00F2031C" w:rsidP="00EA3F7B">
            <w:pPr>
              <w:rPr>
                <w:rFonts w:cs="Arial"/>
                <w:szCs w:val="24"/>
              </w:rPr>
            </w:pPr>
          </w:p>
        </w:tc>
        <w:tc>
          <w:tcPr>
            <w:tcW w:w="2268" w:type="dxa"/>
          </w:tcPr>
          <w:p w14:paraId="6BFE3924" w14:textId="27575B82" w:rsidR="00F2031C" w:rsidRPr="000F4413" w:rsidRDefault="00F2031C" w:rsidP="00EA3F7B">
            <w:pPr>
              <w:rPr>
                <w:rFonts w:cs="Arial"/>
                <w:b/>
                <w:bCs/>
                <w:szCs w:val="24"/>
              </w:rPr>
            </w:pPr>
            <w:r w:rsidRPr="000F4413">
              <w:rPr>
                <w:rFonts w:cs="Arial"/>
                <w:b/>
                <w:bCs/>
                <w:szCs w:val="24"/>
              </w:rPr>
              <w:t>Hours</w:t>
            </w:r>
          </w:p>
        </w:tc>
        <w:tc>
          <w:tcPr>
            <w:tcW w:w="2261" w:type="dxa"/>
          </w:tcPr>
          <w:p w14:paraId="12E30D2C" w14:textId="37BAE3EE" w:rsidR="00F2031C" w:rsidRPr="000F4413" w:rsidRDefault="00F2031C" w:rsidP="00EA3F7B">
            <w:pPr>
              <w:rPr>
                <w:rFonts w:cs="Arial"/>
                <w:b/>
                <w:bCs/>
                <w:szCs w:val="24"/>
              </w:rPr>
            </w:pPr>
            <w:r w:rsidRPr="000F4413">
              <w:rPr>
                <w:rFonts w:cs="Arial"/>
                <w:b/>
                <w:bCs/>
                <w:szCs w:val="24"/>
              </w:rPr>
              <w:t>Phone number</w:t>
            </w:r>
          </w:p>
        </w:tc>
      </w:tr>
      <w:tr w:rsidR="00F2031C" w14:paraId="71BF8575" w14:textId="77777777" w:rsidTr="000F4413">
        <w:tc>
          <w:tcPr>
            <w:tcW w:w="4531" w:type="dxa"/>
          </w:tcPr>
          <w:p w14:paraId="2D02FAB7" w14:textId="39D290F5" w:rsidR="00F2031C" w:rsidRDefault="00F2031C" w:rsidP="00EA3F7B">
            <w:pPr>
              <w:rPr>
                <w:rFonts w:cs="Arial"/>
                <w:szCs w:val="24"/>
              </w:rPr>
            </w:pPr>
            <w:r>
              <w:rPr>
                <w:rFonts w:cs="Arial"/>
                <w:szCs w:val="24"/>
              </w:rPr>
              <w:t xml:space="preserve">Public crisis line </w:t>
            </w:r>
          </w:p>
        </w:tc>
        <w:tc>
          <w:tcPr>
            <w:tcW w:w="2268" w:type="dxa"/>
          </w:tcPr>
          <w:p w14:paraId="6658FB65" w14:textId="38BF1D4A" w:rsidR="00F2031C" w:rsidRDefault="00F2031C" w:rsidP="00EA3F7B">
            <w:pPr>
              <w:rPr>
                <w:rFonts w:cs="Arial"/>
                <w:szCs w:val="24"/>
              </w:rPr>
            </w:pPr>
            <w:r>
              <w:rPr>
                <w:rFonts w:cs="Arial"/>
                <w:szCs w:val="24"/>
              </w:rPr>
              <w:t>0700hrs – 2300hrs</w:t>
            </w:r>
          </w:p>
        </w:tc>
        <w:tc>
          <w:tcPr>
            <w:tcW w:w="2261" w:type="dxa"/>
          </w:tcPr>
          <w:p w14:paraId="7EB14561" w14:textId="69D6D5B2" w:rsidR="00F2031C" w:rsidRPr="00F2031C" w:rsidRDefault="00F2031C" w:rsidP="00EA3F7B">
            <w:pPr>
              <w:rPr>
                <w:rFonts w:cs="Arial"/>
                <w:bCs/>
                <w:szCs w:val="24"/>
              </w:rPr>
            </w:pPr>
            <w:r w:rsidRPr="000F4413">
              <w:rPr>
                <w:rFonts w:cs="Arial"/>
                <w:bCs/>
                <w:szCs w:val="24"/>
              </w:rPr>
              <w:t>(02) 62472525</w:t>
            </w:r>
          </w:p>
        </w:tc>
      </w:tr>
      <w:tr w:rsidR="00F2031C" w14:paraId="47F34CE7" w14:textId="77777777" w:rsidTr="000F4413">
        <w:tc>
          <w:tcPr>
            <w:tcW w:w="4531" w:type="dxa"/>
          </w:tcPr>
          <w:p w14:paraId="7620F489" w14:textId="1B2B1586" w:rsidR="00F2031C" w:rsidRDefault="00F2031C" w:rsidP="00EA3F7B">
            <w:pPr>
              <w:rPr>
                <w:rFonts w:cs="Arial"/>
                <w:szCs w:val="24"/>
              </w:rPr>
            </w:pPr>
            <w:r>
              <w:rPr>
                <w:rFonts w:cs="Arial"/>
                <w:bCs/>
                <w:iCs/>
                <w:szCs w:val="24"/>
              </w:rPr>
              <w:t>Private c</w:t>
            </w:r>
            <w:r w:rsidRPr="00EA3F7B">
              <w:rPr>
                <w:rFonts w:cs="Arial"/>
                <w:szCs w:val="24"/>
              </w:rPr>
              <w:t>risis line</w:t>
            </w:r>
            <w:r>
              <w:rPr>
                <w:rFonts w:cs="Arial"/>
                <w:szCs w:val="24"/>
              </w:rPr>
              <w:t xml:space="preserve"> (for health </w:t>
            </w:r>
            <w:r w:rsidR="004A2394">
              <w:rPr>
                <w:rFonts w:cs="Arial"/>
                <w:szCs w:val="24"/>
              </w:rPr>
              <w:t>professionals and</w:t>
            </w:r>
            <w:r>
              <w:rPr>
                <w:rFonts w:cs="Arial"/>
                <w:szCs w:val="24"/>
              </w:rPr>
              <w:t xml:space="preserve"> police only)</w:t>
            </w:r>
          </w:p>
        </w:tc>
        <w:tc>
          <w:tcPr>
            <w:tcW w:w="2268" w:type="dxa"/>
          </w:tcPr>
          <w:p w14:paraId="69522B85" w14:textId="51796663" w:rsidR="00F2031C" w:rsidRDefault="00F2031C" w:rsidP="00EA3F7B">
            <w:pPr>
              <w:rPr>
                <w:rFonts w:cs="Arial"/>
                <w:szCs w:val="24"/>
              </w:rPr>
            </w:pPr>
            <w:r>
              <w:rPr>
                <w:rFonts w:cs="Arial"/>
                <w:szCs w:val="24"/>
              </w:rPr>
              <w:t>2300hrs – 0700hrs</w:t>
            </w:r>
          </w:p>
        </w:tc>
        <w:tc>
          <w:tcPr>
            <w:tcW w:w="2261" w:type="dxa"/>
          </w:tcPr>
          <w:p w14:paraId="105C81FC" w14:textId="2BC45222" w:rsidR="00F2031C" w:rsidRPr="00F2031C" w:rsidRDefault="00F2031C" w:rsidP="00EA3F7B">
            <w:pPr>
              <w:rPr>
                <w:rFonts w:cs="Arial"/>
                <w:bCs/>
                <w:szCs w:val="24"/>
              </w:rPr>
            </w:pPr>
            <w:r w:rsidRPr="000F4413">
              <w:rPr>
                <w:rFonts w:cs="Arial"/>
                <w:bCs/>
                <w:szCs w:val="24"/>
              </w:rPr>
              <w:t>(02) 62874182</w:t>
            </w:r>
          </w:p>
        </w:tc>
      </w:tr>
    </w:tbl>
    <w:p w14:paraId="7B954B37" w14:textId="7E1190B2" w:rsidR="00EA3F7B" w:rsidRDefault="00EA3F7B" w:rsidP="00EA3F7B">
      <w:pPr>
        <w:rPr>
          <w:rFonts w:cs="Arial"/>
          <w:b/>
          <w:szCs w:val="24"/>
        </w:rPr>
      </w:pPr>
    </w:p>
    <w:p w14:paraId="70E2CFD6" w14:textId="77777777" w:rsidR="004A2394" w:rsidRDefault="0012757D" w:rsidP="00EA3F7B">
      <w:pPr>
        <w:rPr>
          <w:rFonts w:cs="Arial"/>
          <w:b/>
          <w:szCs w:val="24"/>
        </w:rPr>
      </w:pPr>
      <w:r>
        <w:rPr>
          <w:rFonts w:cs="Arial"/>
          <w:b/>
          <w:szCs w:val="24"/>
        </w:rPr>
        <w:t>D</w:t>
      </w:r>
      <w:r w:rsidR="00B81C4A">
        <w:rPr>
          <w:rFonts w:cs="Arial"/>
          <w:b/>
          <w:szCs w:val="24"/>
        </w:rPr>
        <w:t>omestic Violence Crisis Service (DVCS)</w:t>
      </w:r>
    </w:p>
    <w:p w14:paraId="452E2AF3" w14:textId="50AF51D2" w:rsidR="00F2031C" w:rsidRPr="000F4413" w:rsidRDefault="00F2031C" w:rsidP="00EA3F7B">
      <w:pPr>
        <w:rPr>
          <w:rFonts w:cs="Arial"/>
          <w:bCs/>
          <w:szCs w:val="24"/>
        </w:rPr>
      </w:pPr>
      <w:r w:rsidRPr="000F4413">
        <w:rPr>
          <w:rFonts w:cs="Arial"/>
          <w:bCs/>
          <w:szCs w:val="24"/>
        </w:rPr>
        <w:t>If the assault has been perpetrated by a</w:t>
      </w:r>
      <w:r w:rsidR="00B81C4A">
        <w:rPr>
          <w:rFonts w:cs="Arial"/>
          <w:bCs/>
          <w:szCs w:val="24"/>
        </w:rPr>
        <w:t>n</w:t>
      </w:r>
      <w:r w:rsidRPr="000F4413">
        <w:rPr>
          <w:rFonts w:cs="Arial"/>
          <w:bCs/>
          <w:szCs w:val="24"/>
        </w:rPr>
        <w:t xml:space="preserve"> intimate partner, support </w:t>
      </w:r>
      <w:r w:rsidR="00B81C4A">
        <w:rPr>
          <w:rFonts w:cs="Arial"/>
          <w:bCs/>
          <w:szCs w:val="24"/>
        </w:rPr>
        <w:t xml:space="preserve">and safety planning </w:t>
      </w:r>
      <w:r w:rsidRPr="000F4413">
        <w:rPr>
          <w:rFonts w:cs="Arial"/>
          <w:bCs/>
          <w:szCs w:val="24"/>
        </w:rPr>
        <w:t>can be provided by DVCS</w:t>
      </w:r>
      <w:r w:rsidR="00B81C4A">
        <w:rPr>
          <w:rFonts w:cs="Arial"/>
          <w:bCs/>
          <w:szCs w:val="24"/>
        </w:rPr>
        <w:t xml:space="preserve"> 24/7. DVCS can be contacted by the patient</w:t>
      </w:r>
      <w:r w:rsidR="0063343A">
        <w:rPr>
          <w:rFonts w:cs="Arial"/>
          <w:bCs/>
          <w:szCs w:val="24"/>
        </w:rPr>
        <w:t>,</w:t>
      </w:r>
      <w:r w:rsidR="00B81C4A">
        <w:rPr>
          <w:rFonts w:cs="Arial"/>
          <w:bCs/>
          <w:szCs w:val="24"/>
        </w:rPr>
        <w:t xml:space="preserve"> or on behalf of the patient (with their consent)</w:t>
      </w:r>
      <w:r w:rsidR="0063343A">
        <w:rPr>
          <w:rFonts w:cs="Arial"/>
          <w:bCs/>
          <w:szCs w:val="24"/>
        </w:rPr>
        <w:t>,</w:t>
      </w:r>
      <w:r w:rsidR="00B81C4A">
        <w:rPr>
          <w:rFonts w:cs="Arial"/>
          <w:bCs/>
          <w:szCs w:val="24"/>
        </w:rPr>
        <w:t xml:space="preserve"> on (02) 6280 0900.</w:t>
      </w:r>
    </w:p>
    <w:p w14:paraId="0BFD6397" w14:textId="77777777" w:rsidR="00EA3F7B" w:rsidRDefault="00EA3F7B" w:rsidP="00EA3F7B">
      <w:pPr>
        <w:rPr>
          <w:rFonts w:cs="Arial"/>
          <w:b/>
          <w:szCs w:val="24"/>
        </w:rPr>
      </w:pPr>
    </w:p>
    <w:p w14:paraId="61BD1FFC" w14:textId="7C8B146D" w:rsidR="00F2031C" w:rsidRDefault="00F2031C" w:rsidP="00EA3F7B">
      <w:pPr>
        <w:rPr>
          <w:rFonts w:cs="Arial"/>
          <w:b/>
          <w:szCs w:val="24"/>
        </w:rPr>
      </w:pPr>
      <w:r>
        <w:rPr>
          <w:rFonts w:cs="Arial"/>
          <w:b/>
          <w:szCs w:val="24"/>
        </w:rPr>
        <w:t xml:space="preserve">Hospital support services </w:t>
      </w:r>
    </w:p>
    <w:p w14:paraId="3495012A" w14:textId="6865DFFC" w:rsidR="00F2031C" w:rsidRDefault="00F2031C" w:rsidP="00EA3F7B">
      <w:pPr>
        <w:rPr>
          <w:rFonts w:cs="Arial"/>
          <w:bCs/>
          <w:szCs w:val="24"/>
        </w:rPr>
      </w:pPr>
      <w:r w:rsidRPr="000F4413">
        <w:rPr>
          <w:rFonts w:cs="Arial"/>
          <w:bCs/>
          <w:szCs w:val="24"/>
        </w:rPr>
        <w:lastRenderedPageBreak/>
        <w:t xml:space="preserve">Social Work and the Aboriginal </w:t>
      </w:r>
      <w:r w:rsidR="00B81C4A" w:rsidRPr="000F4413">
        <w:rPr>
          <w:rFonts w:cs="Arial"/>
          <w:bCs/>
          <w:szCs w:val="24"/>
        </w:rPr>
        <w:t>Liaison</w:t>
      </w:r>
      <w:r w:rsidRPr="000F4413">
        <w:rPr>
          <w:rFonts w:cs="Arial"/>
          <w:bCs/>
          <w:szCs w:val="24"/>
        </w:rPr>
        <w:t xml:space="preserve"> Officers </w:t>
      </w:r>
      <w:r w:rsidR="00B81C4A">
        <w:rPr>
          <w:rFonts w:cs="Arial"/>
          <w:bCs/>
          <w:szCs w:val="24"/>
        </w:rPr>
        <w:t xml:space="preserve">(ALO) </w:t>
      </w:r>
      <w:r w:rsidRPr="000F4413">
        <w:rPr>
          <w:rFonts w:cs="Arial"/>
          <w:bCs/>
          <w:szCs w:val="24"/>
        </w:rPr>
        <w:t xml:space="preserve">are additional hospital </w:t>
      </w:r>
      <w:r w:rsidR="00B81C4A" w:rsidRPr="000F4413">
        <w:rPr>
          <w:rFonts w:cs="Arial"/>
          <w:bCs/>
          <w:szCs w:val="24"/>
        </w:rPr>
        <w:t>services</w:t>
      </w:r>
      <w:r w:rsidRPr="000F4413">
        <w:rPr>
          <w:rFonts w:cs="Arial"/>
          <w:bCs/>
          <w:szCs w:val="24"/>
        </w:rPr>
        <w:t xml:space="preserve"> that can </w:t>
      </w:r>
      <w:r w:rsidR="00B81C4A" w:rsidRPr="000F4413">
        <w:rPr>
          <w:rFonts w:cs="Arial"/>
          <w:bCs/>
          <w:szCs w:val="24"/>
        </w:rPr>
        <w:t xml:space="preserve">provide support to patients. Social work and / or ALO can be contacted as per each departments internal processes and procedures. </w:t>
      </w:r>
    </w:p>
    <w:p w14:paraId="6A294A50" w14:textId="77777777" w:rsidR="00B81C4A" w:rsidRDefault="00B81C4A" w:rsidP="00EA3F7B">
      <w:pPr>
        <w:rPr>
          <w:rFonts w:cs="Arial"/>
          <w:bCs/>
          <w:szCs w:val="24"/>
        </w:rPr>
      </w:pPr>
    </w:p>
    <w:p w14:paraId="5AD385E4" w14:textId="37B86286" w:rsidR="00B81C4A" w:rsidRPr="000F4413" w:rsidRDefault="00D83648" w:rsidP="000F4413">
      <w:pPr>
        <w:pStyle w:val="ListBullet"/>
        <w:numPr>
          <w:ilvl w:val="0"/>
          <w:numId w:val="0"/>
        </w:numPr>
        <w:jc w:val="right"/>
        <w:rPr>
          <w:rFonts w:cs="Arial"/>
          <w:szCs w:val="24"/>
        </w:rPr>
      </w:pPr>
      <w:hyperlink w:anchor="Contents" w:history="1">
        <w:r w:rsidR="00B81C4A"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A3F7B" w:rsidRPr="00CD1C0E" w14:paraId="0D032BD6" w14:textId="77777777" w:rsidTr="009E11E9">
        <w:trPr>
          <w:cantSplit/>
          <w:trHeight w:val="285"/>
        </w:trPr>
        <w:tc>
          <w:tcPr>
            <w:tcW w:w="9158" w:type="dxa"/>
            <w:shd w:val="clear" w:color="auto" w:fill="A6A6A6" w:themeFill="background1" w:themeFillShade="A6"/>
          </w:tcPr>
          <w:p w14:paraId="4C986262" w14:textId="124C39C4" w:rsidR="00EA3F7B" w:rsidRPr="000F4413" w:rsidRDefault="00D52051" w:rsidP="009E11E9">
            <w:pPr>
              <w:pStyle w:val="Heading1"/>
            </w:pPr>
            <w:bookmarkStart w:id="24" w:name="_Toc169094793"/>
            <w:r>
              <w:t xml:space="preserve">Section 4 </w:t>
            </w:r>
            <w:r w:rsidR="0063343A">
              <w:t>–</w:t>
            </w:r>
            <w:r>
              <w:t xml:space="preserve"> </w:t>
            </w:r>
            <w:r w:rsidR="00EA3F7B">
              <w:t>Reporting to Police</w:t>
            </w:r>
            <w:bookmarkEnd w:id="24"/>
            <w:r w:rsidR="00EA3F7B">
              <w:t xml:space="preserve">  </w:t>
            </w:r>
          </w:p>
        </w:tc>
      </w:tr>
    </w:tbl>
    <w:p w14:paraId="067CA2D0" w14:textId="77777777" w:rsidR="00EA3F7B" w:rsidRDefault="00EA3F7B" w:rsidP="00D52051">
      <w:pPr>
        <w:rPr>
          <w:rFonts w:cs="Arial"/>
          <w:b/>
          <w:szCs w:val="24"/>
        </w:rPr>
      </w:pPr>
    </w:p>
    <w:tbl>
      <w:tblPr>
        <w:tblStyle w:val="TableGrid"/>
        <w:tblW w:w="0" w:type="auto"/>
        <w:tblLook w:val="04A0" w:firstRow="1" w:lastRow="0" w:firstColumn="1" w:lastColumn="0" w:noHBand="0" w:noVBand="1"/>
      </w:tblPr>
      <w:tblGrid>
        <w:gridCol w:w="9060"/>
      </w:tblGrid>
      <w:tr w:rsidR="00D52051" w14:paraId="336B3DB5" w14:textId="77777777" w:rsidTr="00D52051">
        <w:tc>
          <w:tcPr>
            <w:tcW w:w="9060" w:type="dxa"/>
          </w:tcPr>
          <w:p w14:paraId="34A184AA" w14:textId="09994FB9" w:rsidR="00D52051" w:rsidRDefault="00D52051" w:rsidP="00EA3F7B">
            <w:pPr>
              <w:rPr>
                <w:rFonts w:cs="Arial"/>
                <w:b/>
                <w:szCs w:val="24"/>
              </w:rPr>
            </w:pPr>
            <w:r>
              <w:rPr>
                <w:rFonts w:cs="Arial"/>
                <w:b/>
                <w:szCs w:val="24"/>
              </w:rPr>
              <w:t xml:space="preserve">Note: </w:t>
            </w:r>
            <w:r w:rsidRPr="00D52051">
              <w:rPr>
                <w:rFonts w:cs="Arial"/>
                <w:bCs/>
                <w:szCs w:val="24"/>
              </w:rPr>
              <w:t xml:space="preserve">Patients can be </w:t>
            </w:r>
            <w:r>
              <w:rPr>
                <w:rFonts w:cs="Arial"/>
                <w:bCs/>
                <w:szCs w:val="24"/>
              </w:rPr>
              <w:t>referred</w:t>
            </w:r>
            <w:r w:rsidRPr="00D52051">
              <w:rPr>
                <w:rFonts w:cs="Arial"/>
                <w:bCs/>
                <w:szCs w:val="24"/>
              </w:rPr>
              <w:t xml:space="preserve"> </w:t>
            </w:r>
            <w:r>
              <w:rPr>
                <w:rFonts w:cs="Arial"/>
                <w:bCs/>
                <w:szCs w:val="24"/>
              </w:rPr>
              <w:t>to</w:t>
            </w:r>
            <w:r w:rsidRPr="00D52051">
              <w:rPr>
                <w:rFonts w:cs="Arial"/>
                <w:bCs/>
                <w:szCs w:val="24"/>
              </w:rPr>
              <w:t xml:space="preserve"> FAMSAC without a report to police</w:t>
            </w:r>
            <w:r w:rsidR="0012757D">
              <w:rPr>
                <w:rFonts w:cs="Arial"/>
                <w:bCs/>
                <w:szCs w:val="24"/>
              </w:rPr>
              <w:t>.</w:t>
            </w:r>
          </w:p>
        </w:tc>
      </w:tr>
    </w:tbl>
    <w:p w14:paraId="435B991C" w14:textId="77777777" w:rsidR="00D52051" w:rsidRPr="000F4413" w:rsidRDefault="00D52051" w:rsidP="000F4413">
      <w:pPr>
        <w:rPr>
          <w:rFonts w:cs="Arial"/>
          <w:b/>
          <w:szCs w:val="24"/>
        </w:rPr>
      </w:pPr>
    </w:p>
    <w:p w14:paraId="25080B78" w14:textId="3748411B" w:rsidR="00EA3F7B" w:rsidRPr="00D52051" w:rsidRDefault="00D52051" w:rsidP="00D52051">
      <w:pPr>
        <w:pStyle w:val="ListParagraph"/>
        <w:numPr>
          <w:ilvl w:val="0"/>
          <w:numId w:val="33"/>
        </w:numPr>
        <w:rPr>
          <w:szCs w:val="22"/>
        </w:rPr>
      </w:pPr>
      <w:r>
        <w:t>Patients h</w:t>
      </w:r>
      <w:r w:rsidR="00414D31" w:rsidRPr="00CC7B05">
        <w:t>ave the option to report the events of a sexual assault to the police</w:t>
      </w:r>
      <w:r w:rsidR="0012757D">
        <w:t>. R</w:t>
      </w:r>
      <w:r w:rsidR="00414D31" w:rsidRPr="00CC7B05">
        <w:t>eporting to police is not mandatory</w:t>
      </w:r>
      <w:r>
        <w:t xml:space="preserve"> and a </w:t>
      </w:r>
      <w:r w:rsidR="00414D31" w:rsidRPr="00CC7B05">
        <w:t xml:space="preserve">patient’s choice must be respected. </w:t>
      </w:r>
    </w:p>
    <w:p w14:paraId="2023829E" w14:textId="634C35D2" w:rsidR="00414D31" w:rsidRPr="00CC7B05" w:rsidRDefault="00EA3F7B" w:rsidP="00EA3F7B">
      <w:pPr>
        <w:pStyle w:val="ListParagraph"/>
        <w:numPr>
          <w:ilvl w:val="0"/>
          <w:numId w:val="33"/>
        </w:numPr>
        <w:rPr>
          <w:szCs w:val="22"/>
        </w:rPr>
      </w:pPr>
      <w:r>
        <w:rPr>
          <w:rFonts w:cs="Arial"/>
          <w:szCs w:val="24"/>
        </w:rPr>
        <w:t>Patients may</w:t>
      </w:r>
      <w:r w:rsidR="00414D31" w:rsidRPr="00CC7B05">
        <w:rPr>
          <w:rFonts w:cs="Arial"/>
          <w:szCs w:val="24"/>
        </w:rPr>
        <w:t xml:space="preserve"> wish to discuss their choice and process relevant information with services</w:t>
      </w:r>
      <w:r w:rsidR="0012757D">
        <w:rPr>
          <w:rFonts w:cs="Arial"/>
          <w:szCs w:val="24"/>
        </w:rPr>
        <w:t xml:space="preserve"> as above</w:t>
      </w:r>
      <w:r w:rsidR="00414D31" w:rsidRPr="00CC7B05">
        <w:rPr>
          <w:rFonts w:cs="Arial"/>
          <w:szCs w:val="24"/>
        </w:rPr>
        <w:t xml:space="preserve">.  </w:t>
      </w:r>
    </w:p>
    <w:p w14:paraId="21FB92BB" w14:textId="77777777" w:rsidR="00CA22EE" w:rsidRPr="00CA22EE" w:rsidRDefault="00CA22EE" w:rsidP="00EA3F7B">
      <w:pPr>
        <w:pStyle w:val="ListParagraph"/>
        <w:numPr>
          <w:ilvl w:val="0"/>
          <w:numId w:val="33"/>
        </w:numPr>
        <w:rPr>
          <w:szCs w:val="22"/>
        </w:rPr>
      </w:pPr>
      <w:r>
        <w:rPr>
          <w:rFonts w:cs="Arial"/>
          <w:szCs w:val="24"/>
        </w:rPr>
        <w:t>How to report to police:</w:t>
      </w:r>
    </w:p>
    <w:p w14:paraId="07285761" w14:textId="19B72B53" w:rsidR="00CA22EE" w:rsidRPr="00CA22EE" w:rsidRDefault="00CA22EE" w:rsidP="00CA22EE">
      <w:pPr>
        <w:pStyle w:val="ListParagraph"/>
        <w:numPr>
          <w:ilvl w:val="1"/>
          <w:numId w:val="33"/>
        </w:numPr>
        <w:rPr>
          <w:szCs w:val="22"/>
        </w:rPr>
      </w:pPr>
      <w:r>
        <w:rPr>
          <w:rFonts w:cs="Arial"/>
          <w:szCs w:val="24"/>
        </w:rPr>
        <w:t>Patient can contact the AFP directly via telephone (</w:t>
      </w:r>
      <w:r w:rsidR="00367AA9">
        <w:rPr>
          <w:rFonts w:cs="Arial"/>
          <w:szCs w:val="24"/>
        </w:rPr>
        <w:t>P</w:t>
      </w:r>
      <w:r>
        <w:rPr>
          <w:rFonts w:cs="Arial"/>
          <w:szCs w:val="24"/>
        </w:rPr>
        <w:t>h: 131 444) or present to the nearest police station.</w:t>
      </w:r>
    </w:p>
    <w:p w14:paraId="231DCFDA" w14:textId="4C0F49FA" w:rsidR="00EA3F7B" w:rsidRPr="00CA22EE" w:rsidRDefault="00CA22EE" w:rsidP="00CA22EE">
      <w:pPr>
        <w:pStyle w:val="ListParagraph"/>
        <w:numPr>
          <w:ilvl w:val="1"/>
          <w:numId w:val="33"/>
        </w:numPr>
        <w:rPr>
          <w:szCs w:val="22"/>
        </w:rPr>
      </w:pPr>
      <w:r>
        <w:rPr>
          <w:rFonts w:cs="Arial"/>
          <w:szCs w:val="24"/>
        </w:rPr>
        <w:t xml:space="preserve">Health professionals can contact police on behalf of a patient (with consent). </w:t>
      </w:r>
    </w:p>
    <w:p w14:paraId="4CAC1DDF" w14:textId="35EF78BC" w:rsidR="00CA22EE" w:rsidRPr="00EA3F7B" w:rsidRDefault="00CA22EE" w:rsidP="000F4413">
      <w:pPr>
        <w:pStyle w:val="ListParagraph"/>
        <w:numPr>
          <w:ilvl w:val="1"/>
          <w:numId w:val="33"/>
        </w:numPr>
        <w:rPr>
          <w:szCs w:val="22"/>
        </w:rPr>
      </w:pPr>
      <w:r>
        <w:rPr>
          <w:rFonts w:cs="Arial"/>
          <w:szCs w:val="24"/>
        </w:rPr>
        <w:t>External services (e.g. CRCC, DVCS) can contact police on behalf of a patient (with consent).</w:t>
      </w:r>
    </w:p>
    <w:p w14:paraId="48CD76BF" w14:textId="29A93077" w:rsidR="004F4C39" w:rsidRPr="00F17D3B" w:rsidRDefault="00414D31" w:rsidP="00F17D3B">
      <w:pPr>
        <w:pStyle w:val="ListParagraph"/>
        <w:numPr>
          <w:ilvl w:val="1"/>
          <w:numId w:val="33"/>
        </w:numPr>
        <w:rPr>
          <w:szCs w:val="22"/>
        </w:rPr>
      </w:pPr>
      <w:r w:rsidRPr="00CC7B05">
        <w:rPr>
          <w:rFonts w:cs="Arial"/>
          <w:szCs w:val="24"/>
        </w:rPr>
        <w:t xml:space="preserve">If the assault occurred in NSW, call the police located closest to the assault location, or the Queanbeyan Police Station on </w:t>
      </w:r>
      <w:r w:rsidR="00D87591" w:rsidRPr="00CC7B05">
        <w:rPr>
          <w:rFonts w:cs="Arial"/>
          <w:szCs w:val="24"/>
        </w:rPr>
        <w:t xml:space="preserve">(02) </w:t>
      </w:r>
      <w:r w:rsidRPr="00CC7B05">
        <w:rPr>
          <w:rFonts w:cs="Arial"/>
          <w:szCs w:val="24"/>
        </w:rPr>
        <w:t>6298 0555, who will assist in the matter.</w:t>
      </w:r>
    </w:p>
    <w:p w14:paraId="4F8F95A1" w14:textId="69B243C7" w:rsidR="0082223F" w:rsidRPr="00FB0701" w:rsidRDefault="00D83648" w:rsidP="00FB0701">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bookmarkStart w:id="25" w:name="_Toc389473284"/>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C5DF971" w14:textId="77777777" w:rsidTr="0074223E">
        <w:trPr>
          <w:cantSplit/>
          <w:trHeight w:val="285"/>
        </w:trPr>
        <w:tc>
          <w:tcPr>
            <w:tcW w:w="9158" w:type="dxa"/>
            <w:shd w:val="clear" w:color="auto" w:fill="A6A6A6" w:themeFill="background1" w:themeFillShade="A6"/>
          </w:tcPr>
          <w:p w14:paraId="184F1178" w14:textId="69D28BBA" w:rsidR="007B6904" w:rsidRPr="003D2D06" w:rsidRDefault="00962C46" w:rsidP="00B92927">
            <w:pPr>
              <w:pStyle w:val="Heading1"/>
            </w:pPr>
            <w:bookmarkStart w:id="26" w:name="_Toc20221305"/>
            <w:bookmarkStart w:id="27" w:name="_Toc169094794"/>
            <w:r>
              <w:t xml:space="preserve">Section </w:t>
            </w:r>
            <w:r w:rsidR="00A65951">
              <w:t>5</w:t>
            </w:r>
            <w:r w:rsidR="007B6904" w:rsidRPr="003D2D06">
              <w:t xml:space="preserve"> – </w:t>
            </w:r>
            <w:bookmarkEnd w:id="25"/>
            <w:r w:rsidR="00B92927">
              <w:t>Preservation of potential forensic evidence</w:t>
            </w:r>
            <w:bookmarkEnd w:id="26"/>
            <w:bookmarkEnd w:id="27"/>
          </w:p>
        </w:tc>
      </w:tr>
    </w:tbl>
    <w:p w14:paraId="12D6FF42" w14:textId="77777777" w:rsidR="00CA22EE" w:rsidRDefault="00CA22EE" w:rsidP="00CA22EE">
      <w:pPr>
        <w:rPr>
          <w:rFonts w:cs="Arial"/>
          <w:b/>
          <w:szCs w:val="24"/>
        </w:rPr>
      </w:pPr>
    </w:p>
    <w:tbl>
      <w:tblPr>
        <w:tblStyle w:val="TableGrid"/>
        <w:tblW w:w="0" w:type="auto"/>
        <w:tblLook w:val="04A0" w:firstRow="1" w:lastRow="0" w:firstColumn="1" w:lastColumn="0" w:noHBand="0" w:noVBand="1"/>
      </w:tblPr>
      <w:tblGrid>
        <w:gridCol w:w="9060"/>
      </w:tblGrid>
      <w:tr w:rsidR="00CA22EE" w14:paraId="1574A74B" w14:textId="77777777" w:rsidTr="62E648E1">
        <w:tc>
          <w:tcPr>
            <w:tcW w:w="9060" w:type="dxa"/>
          </w:tcPr>
          <w:p w14:paraId="5D0B4C22" w14:textId="4417DBD4" w:rsidR="00CA22EE" w:rsidRPr="000F4413" w:rsidRDefault="00CA22EE" w:rsidP="156F3180">
            <w:pPr>
              <w:rPr>
                <w:rFonts w:cs="Arial"/>
              </w:rPr>
            </w:pPr>
            <w:r w:rsidRPr="62E648E1">
              <w:rPr>
                <w:rFonts w:cs="Arial"/>
                <w:b/>
                <w:bCs/>
              </w:rPr>
              <w:t xml:space="preserve">Note: </w:t>
            </w:r>
            <w:r w:rsidR="222778CA" w:rsidRPr="004A2394">
              <w:rPr>
                <w:rFonts w:cs="Arial"/>
              </w:rPr>
              <w:t xml:space="preserve">Urgent </w:t>
            </w:r>
            <w:r w:rsidR="406571F9" w:rsidRPr="62E648E1">
              <w:rPr>
                <w:rFonts w:cs="Arial"/>
              </w:rPr>
              <w:t>m</w:t>
            </w:r>
            <w:r w:rsidRPr="62E648E1">
              <w:rPr>
                <w:rFonts w:cs="Arial"/>
              </w:rPr>
              <w:t xml:space="preserve">edical </w:t>
            </w:r>
            <w:r w:rsidR="6227B264" w:rsidRPr="62E648E1">
              <w:rPr>
                <w:rFonts w:cs="Arial"/>
              </w:rPr>
              <w:t xml:space="preserve">or psychiatric </w:t>
            </w:r>
            <w:r w:rsidRPr="62E648E1">
              <w:rPr>
                <w:rFonts w:cs="Arial"/>
              </w:rPr>
              <w:t xml:space="preserve">care </w:t>
            </w:r>
            <w:r w:rsidRPr="62E648E1">
              <w:rPr>
                <w:rFonts w:cs="Arial"/>
                <w:b/>
                <w:bCs/>
              </w:rPr>
              <w:t>always</w:t>
            </w:r>
            <w:r w:rsidRPr="62E648E1">
              <w:rPr>
                <w:rFonts w:cs="Arial"/>
              </w:rPr>
              <w:t xml:space="preserve"> takes precedence over forensic examination</w:t>
            </w:r>
          </w:p>
        </w:tc>
      </w:tr>
    </w:tbl>
    <w:p w14:paraId="069D1BE3" w14:textId="77777777" w:rsidR="00CA22EE" w:rsidRPr="00CA22EE" w:rsidRDefault="00CA22EE" w:rsidP="000F4413"/>
    <w:p w14:paraId="2BECAA8D" w14:textId="29F69BBD" w:rsidR="009F47C7" w:rsidRPr="009F47C7" w:rsidRDefault="009F47C7" w:rsidP="008308D8">
      <w:r>
        <w:t xml:space="preserve">Staff caring for a patient who </w:t>
      </w:r>
      <w:r w:rsidR="00CA22EE">
        <w:t>has reported a</w:t>
      </w:r>
      <w:r>
        <w:t xml:space="preserve"> sexual assault need to </w:t>
      </w:r>
      <w:r w:rsidR="00CA22EE">
        <w:t>consider the following for preservation of potential forensic evidence:</w:t>
      </w:r>
    </w:p>
    <w:p w14:paraId="766EAB26" w14:textId="6C643280" w:rsidR="00414D31" w:rsidRPr="008150DC" w:rsidRDefault="00CA22EE" w:rsidP="00414D31">
      <w:pPr>
        <w:pStyle w:val="ListBullet"/>
        <w:tabs>
          <w:tab w:val="num" w:pos="1080"/>
        </w:tabs>
        <w:rPr>
          <w:szCs w:val="24"/>
        </w:rPr>
      </w:pPr>
      <w:r>
        <w:rPr>
          <w:szCs w:val="24"/>
        </w:rPr>
        <w:t xml:space="preserve">DNA can be collected from both the patient’s person and their personal effects. </w:t>
      </w:r>
    </w:p>
    <w:p w14:paraId="0FF601AD" w14:textId="70E0D517" w:rsidR="00CA22EE" w:rsidRDefault="00CA22EE" w:rsidP="00414D31">
      <w:pPr>
        <w:pStyle w:val="ListBullet"/>
        <w:tabs>
          <w:tab w:val="num" w:pos="1080"/>
        </w:tabs>
        <w:rPr>
          <w:szCs w:val="24"/>
        </w:rPr>
      </w:pPr>
      <w:r>
        <w:rPr>
          <w:szCs w:val="24"/>
        </w:rPr>
        <w:t xml:space="preserve">Minimise disturbance of wounds that may have been caused by contact with the alleged assailant (e.g. bite marks) unless medical intervention is urgently required. </w:t>
      </w:r>
    </w:p>
    <w:p w14:paraId="4B67F65D" w14:textId="0B2C33B2" w:rsidR="00327B8A" w:rsidRPr="008150DC" w:rsidRDefault="00414D31" w:rsidP="00414D31">
      <w:pPr>
        <w:pStyle w:val="ListBullet"/>
        <w:tabs>
          <w:tab w:val="num" w:pos="1080"/>
        </w:tabs>
        <w:rPr>
          <w:szCs w:val="24"/>
        </w:rPr>
      </w:pPr>
      <w:r w:rsidRPr="008150DC">
        <w:rPr>
          <w:szCs w:val="24"/>
        </w:rPr>
        <w:t>If clothes need to be</w:t>
      </w:r>
      <w:r w:rsidR="00CA22EE">
        <w:rPr>
          <w:szCs w:val="24"/>
        </w:rPr>
        <w:t xml:space="preserve"> </w:t>
      </w:r>
      <w:r w:rsidRPr="008150DC">
        <w:rPr>
          <w:szCs w:val="24"/>
        </w:rPr>
        <w:t xml:space="preserve">cut off, do so along the seam; do not cut through </w:t>
      </w:r>
      <w:r w:rsidR="00327B8A">
        <w:rPr>
          <w:szCs w:val="24"/>
        </w:rPr>
        <w:t xml:space="preserve">existing </w:t>
      </w:r>
      <w:r w:rsidRPr="008150DC">
        <w:rPr>
          <w:szCs w:val="24"/>
        </w:rPr>
        <w:t xml:space="preserve">tears as this </w:t>
      </w:r>
      <w:r w:rsidR="00327B8A">
        <w:rPr>
          <w:szCs w:val="24"/>
        </w:rPr>
        <w:t xml:space="preserve">can destroy </w:t>
      </w:r>
      <w:r w:rsidRPr="008150DC">
        <w:rPr>
          <w:szCs w:val="24"/>
        </w:rPr>
        <w:t>evidence.</w:t>
      </w:r>
      <w:r w:rsidR="00327B8A">
        <w:rPr>
          <w:szCs w:val="24"/>
        </w:rPr>
        <w:t xml:space="preserve"> </w:t>
      </w:r>
    </w:p>
    <w:p w14:paraId="3DD53AFA" w14:textId="61894E41" w:rsidR="00560A01" w:rsidRPr="008150DC" w:rsidRDefault="00327B8A" w:rsidP="000F4413">
      <w:pPr>
        <w:pStyle w:val="ListBullet"/>
        <w:tabs>
          <w:tab w:val="num" w:pos="1080"/>
        </w:tabs>
      </w:pPr>
      <w:r w:rsidRPr="00327B8A">
        <w:rPr>
          <w:szCs w:val="24"/>
        </w:rPr>
        <w:t xml:space="preserve">Ideally, clothing should be handled with gloves. If possible, place clothing in separate </w:t>
      </w:r>
      <w:r w:rsidRPr="000F4413">
        <w:rPr>
          <w:b/>
          <w:bCs/>
          <w:szCs w:val="24"/>
        </w:rPr>
        <w:t>paper</w:t>
      </w:r>
      <w:r w:rsidRPr="00327B8A">
        <w:rPr>
          <w:szCs w:val="24"/>
        </w:rPr>
        <w:t xml:space="preserve"> bags/envelopes. Plastic should not be used as it contributes to degradation of DNA. </w:t>
      </w:r>
    </w:p>
    <w:p w14:paraId="20725421" w14:textId="74C43062" w:rsidR="008144E5" w:rsidRPr="006E7A9D" w:rsidRDefault="00D83648" w:rsidP="00FB45AF">
      <w:pPr>
        <w:pStyle w:val="ListBullet"/>
        <w:numPr>
          <w:ilvl w:val="0"/>
          <w:numId w:val="0"/>
        </w:numPr>
        <w:ind w:left="426" w:hanging="426"/>
        <w:jc w:val="right"/>
      </w:pPr>
      <w:hyperlink w:anchor="Contents" w:history="1">
        <w:r w:rsidR="0072414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144E5" w:rsidRPr="00CD1C0E" w14:paraId="403F5408" w14:textId="77777777" w:rsidTr="00A1268C">
        <w:trPr>
          <w:cantSplit/>
          <w:trHeight w:val="285"/>
        </w:trPr>
        <w:tc>
          <w:tcPr>
            <w:tcW w:w="9158" w:type="dxa"/>
            <w:shd w:val="clear" w:color="auto" w:fill="A6A6A6" w:themeFill="background1" w:themeFillShade="A6"/>
          </w:tcPr>
          <w:p w14:paraId="62826A92" w14:textId="60CB7F1D" w:rsidR="008144E5" w:rsidRPr="00CD1C0E" w:rsidRDefault="008144E5" w:rsidP="00A1268C">
            <w:pPr>
              <w:pStyle w:val="Heading1"/>
              <w:tabs>
                <w:tab w:val="left" w:pos="1953"/>
              </w:tabs>
            </w:pPr>
            <w:bookmarkStart w:id="28" w:name="_Toc43903671"/>
            <w:bookmarkStart w:id="29" w:name="_Toc169094795"/>
            <w:r>
              <w:t>Evaluation</w:t>
            </w:r>
            <w:bookmarkEnd w:id="28"/>
            <w:bookmarkEnd w:id="29"/>
            <w:r>
              <w:t xml:space="preserve"> </w:t>
            </w:r>
            <w:r>
              <w:tab/>
            </w:r>
          </w:p>
        </w:tc>
      </w:tr>
    </w:tbl>
    <w:p w14:paraId="6409350C" w14:textId="77777777" w:rsidR="008308D8" w:rsidRDefault="008308D8" w:rsidP="008144E5">
      <w:pPr>
        <w:pStyle w:val="Default"/>
        <w:rPr>
          <w:rFonts w:ascii="Calibri" w:hAnsi="Calibri" w:cs="Arial"/>
          <w:b/>
          <w:bCs/>
          <w:iCs/>
          <w:color w:val="auto"/>
          <w:lang w:eastAsia="en-US"/>
        </w:rPr>
      </w:pPr>
    </w:p>
    <w:p w14:paraId="2C3EE4D0" w14:textId="719E6157" w:rsidR="008144E5" w:rsidRPr="00845445" w:rsidRDefault="008144E5" w:rsidP="008144E5">
      <w:pPr>
        <w:pStyle w:val="Default"/>
        <w:rPr>
          <w:rFonts w:ascii="Calibri" w:hAnsi="Calibri" w:cs="Arial"/>
          <w:b/>
          <w:bCs/>
          <w:iCs/>
          <w:color w:val="auto"/>
          <w:lang w:eastAsia="en-US"/>
        </w:rPr>
      </w:pPr>
      <w:r w:rsidRPr="00845445">
        <w:rPr>
          <w:rFonts w:ascii="Calibri" w:hAnsi="Calibri" w:cs="Arial"/>
          <w:b/>
          <w:bCs/>
          <w:iCs/>
          <w:color w:val="auto"/>
          <w:lang w:eastAsia="en-US"/>
        </w:rPr>
        <w:lastRenderedPageBreak/>
        <w:t>Outcome</w:t>
      </w:r>
    </w:p>
    <w:p w14:paraId="2AA23B51" w14:textId="52573167" w:rsidR="00F52EE0" w:rsidRPr="003B3A42" w:rsidRDefault="00DD000C" w:rsidP="00F52EE0">
      <w:pPr>
        <w:pStyle w:val="Default"/>
        <w:numPr>
          <w:ilvl w:val="0"/>
          <w:numId w:val="28"/>
        </w:numPr>
        <w:rPr>
          <w:rFonts w:ascii="Calibri" w:hAnsi="Calibri" w:cs="Arial"/>
          <w:b/>
          <w:bCs/>
          <w:iCs/>
          <w:color w:val="auto"/>
          <w:lang w:eastAsia="en-US"/>
        </w:rPr>
      </w:pPr>
      <w:r>
        <w:rPr>
          <w:rFonts w:ascii="Calibri" w:hAnsi="Calibri" w:cs="Arial"/>
          <w:iCs/>
          <w:color w:val="auto"/>
          <w:lang w:eastAsia="en-US"/>
        </w:rPr>
        <w:t>Patients presenting to CHS reporting sexual assault that meet the referral criteria are referred to FAMSAC as per this procedure</w:t>
      </w:r>
      <w:r w:rsidR="00F52EE0">
        <w:rPr>
          <w:rFonts w:ascii="Calibri" w:hAnsi="Calibri" w:cs="Arial"/>
          <w:iCs/>
          <w:color w:val="auto"/>
          <w:lang w:eastAsia="en-US"/>
        </w:rPr>
        <w:t>.</w:t>
      </w:r>
    </w:p>
    <w:p w14:paraId="03DCC4BA" w14:textId="23B5BA37" w:rsidR="008144E5" w:rsidRPr="00845445" w:rsidRDefault="00FE0C3F" w:rsidP="003B3A42">
      <w:pPr>
        <w:pStyle w:val="Default"/>
        <w:numPr>
          <w:ilvl w:val="0"/>
          <w:numId w:val="28"/>
        </w:numPr>
        <w:rPr>
          <w:rFonts w:ascii="Calibri" w:hAnsi="Calibri" w:cs="Arial"/>
          <w:b/>
          <w:bCs/>
          <w:iCs/>
          <w:color w:val="auto"/>
          <w:lang w:eastAsia="en-US"/>
        </w:rPr>
      </w:pPr>
      <w:r>
        <w:rPr>
          <w:rFonts w:ascii="Calibri" w:hAnsi="Calibri" w:cs="Arial"/>
          <w:iCs/>
          <w:color w:val="auto"/>
          <w:lang w:eastAsia="en-US"/>
        </w:rPr>
        <w:t>R</w:t>
      </w:r>
      <w:r w:rsidR="003B4A59">
        <w:rPr>
          <w:rFonts w:ascii="Calibri" w:hAnsi="Calibri" w:cs="Arial"/>
          <w:iCs/>
          <w:color w:val="auto"/>
          <w:lang w:eastAsia="en-US"/>
        </w:rPr>
        <w:t>eferral</w:t>
      </w:r>
      <w:r>
        <w:rPr>
          <w:rFonts w:ascii="Calibri" w:hAnsi="Calibri" w:cs="Arial"/>
          <w:iCs/>
          <w:color w:val="auto"/>
          <w:lang w:eastAsia="en-US"/>
        </w:rPr>
        <w:t>s</w:t>
      </w:r>
      <w:r w:rsidR="003B4A59">
        <w:rPr>
          <w:rFonts w:ascii="Calibri" w:hAnsi="Calibri" w:cs="Arial"/>
          <w:iCs/>
          <w:color w:val="auto"/>
          <w:lang w:eastAsia="en-US"/>
        </w:rPr>
        <w:t xml:space="preserve"> </w:t>
      </w:r>
      <w:r>
        <w:rPr>
          <w:rFonts w:ascii="Calibri" w:hAnsi="Calibri" w:cs="Arial"/>
          <w:iCs/>
          <w:color w:val="auto"/>
          <w:lang w:eastAsia="en-US"/>
        </w:rPr>
        <w:t xml:space="preserve">received by FAMSAC meet the requirements stated in this </w:t>
      </w:r>
      <w:r w:rsidR="003B4A59">
        <w:rPr>
          <w:rFonts w:ascii="Calibri" w:hAnsi="Calibri" w:cs="Arial"/>
          <w:iCs/>
          <w:color w:val="auto"/>
          <w:lang w:eastAsia="en-US"/>
        </w:rPr>
        <w:t>procedure</w:t>
      </w:r>
      <w:r w:rsidR="00F52EE0">
        <w:rPr>
          <w:rFonts w:ascii="Calibri" w:hAnsi="Calibri" w:cs="Arial"/>
          <w:iCs/>
          <w:color w:val="auto"/>
          <w:lang w:eastAsia="en-US"/>
        </w:rPr>
        <w:t xml:space="preserve">. </w:t>
      </w:r>
    </w:p>
    <w:p w14:paraId="02AAB00F" w14:textId="77777777" w:rsidR="008308D8" w:rsidRDefault="008308D8" w:rsidP="00F52EE0">
      <w:pPr>
        <w:pStyle w:val="Default"/>
        <w:rPr>
          <w:rFonts w:ascii="Calibri" w:hAnsi="Calibri" w:cs="Arial"/>
          <w:b/>
          <w:bCs/>
          <w:iCs/>
          <w:color w:val="auto"/>
          <w:lang w:eastAsia="en-US"/>
        </w:rPr>
      </w:pPr>
    </w:p>
    <w:p w14:paraId="4773B9C9" w14:textId="4A596F3D" w:rsidR="008144E5" w:rsidRDefault="008144E5" w:rsidP="00F52EE0">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22ADC96A" w14:textId="580FC74F" w:rsidR="00733E4F" w:rsidRDefault="00733E4F" w:rsidP="003B3A42">
      <w:pPr>
        <w:pStyle w:val="Default"/>
        <w:numPr>
          <w:ilvl w:val="0"/>
          <w:numId w:val="28"/>
        </w:numPr>
        <w:rPr>
          <w:rFonts w:ascii="Calibri" w:hAnsi="Calibri" w:cs="Arial"/>
          <w:iCs/>
          <w:color w:val="auto"/>
          <w:lang w:eastAsia="en-US"/>
        </w:rPr>
      </w:pPr>
      <w:r w:rsidRPr="00733E4F">
        <w:rPr>
          <w:rFonts w:ascii="Calibri" w:hAnsi="Calibri" w:cs="Arial"/>
          <w:iCs/>
          <w:color w:val="auto"/>
          <w:lang w:eastAsia="en-US"/>
        </w:rPr>
        <w:t xml:space="preserve">100% of patients </w:t>
      </w:r>
      <w:r>
        <w:rPr>
          <w:rFonts w:ascii="Calibri" w:hAnsi="Calibri" w:cs="Arial"/>
          <w:iCs/>
          <w:color w:val="auto"/>
          <w:lang w:eastAsia="en-US"/>
        </w:rPr>
        <w:t>presenting to CHS reporting sexual assault are managed as per the FAMSAC Referral Pathway through an annual audit of referral process.</w:t>
      </w:r>
    </w:p>
    <w:p w14:paraId="5D5E939A" w14:textId="5E503920" w:rsidR="00733E4F" w:rsidRPr="00733E4F" w:rsidRDefault="00733E4F" w:rsidP="003B3A42">
      <w:pPr>
        <w:pStyle w:val="Default"/>
        <w:numPr>
          <w:ilvl w:val="0"/>
          <w:numId w:val="28"/>
        </w:numPr>
        <w:rPr>
          <w:rFonts w:ascii="Calibri" w:hAnsi="Calibri" w:cs="Arial"/>
          <w:iCs/>
          <w:color w:val="auto"/>
          <w:lang w:eastAsia="en-US"/>
        </w:rPr>
      </w:pPr>
      <w:r>
        <w:rPr>
          <w:rFonts w:ascii="Calibri" w:hAnsi="Calibri" w:cs="Arial"/>
          <w:iCs/>
          <w:color w:val="auto"/>
          <w:lang w:eastAsia="en-US"/>
        </w:rPr>
        <w:t xml:space="preserve">Annual audit of referrals to ensure appropriateness of referrals and adherence to FAMSAC Referral Pathway compared to referrals received prior to implementation. </w:t>
      </w:r>
    </w:p>
    <w:p w14:paraId="631B9600" w14:textId="7C21FD59" w:rsidR="004F4C39" w:rsidRPr="0072414D" w:rsidRDefault="00D83648" w:rsidP="0072414D">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bookmarkStart w:id="30" w:name="_Toc389473287"/>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400098E2" w14:textId="77777777" w:rsidTr="0074223E">
        <w:trPr>
          <w:cantSplit/>
          <w:trHeight w:val="285"/>
        </w:trPr>
        <w:tc>
          <w:tcPr>
            <w:tcW w:w="9158" w:type="dxa"/>
            <w:shd w:val="clear" w:color="auto" w:fill="A6A6A6" w:themeFill="background1" w:themeFillShade="A6"/>
          </w:tcPr>
          <w:p w14:paraId="1322FAEA" w14:textId="5C0BCCCB" w:rsidR="007B6904" w:rsidRPr="00CD1C0E" w:rsidRDefault="00FF56DD" w:rsidP="00FF56DD">
            <w:pPr>
              <w:pStyle w:val="Heading1"/>
            </w:pPr>
            <w:bookmarkStart w:id="31" w:name="_Toc20221308"/>
            <w:bookmarkStart w:id="32" w:name="_Toc169094796"/>
            <w:r>
              <w:t xml:space="preserve">Related Policies, </w:t>
            </w:r>
            <w:r w:rsidR="007B6904">
              <w:t>Procedures</w:t>
            </w:r>
            <w:bookmarkEnd w:id="30"/>
            <w:r>
              <w:t>, Guidelines and Legislation</w:t>
            </w:r>
            <w:bookmarkEnd w:id="31"/>
            <w:bookmarkEnd w:id="32"/>
          </w:p>
        </w:tc>
      </w:tr>
    </w:tbl>
    <w:p w14:paraId="1475A4A7" w14:textId="77777777" w:rsidR="008308D8" w:rsidRDefault="008308D8" w:rsidP="00FE0C3F">
      <w:pPr>
        <w:pStyle w:val="Heading2"/>
        <w:rPr>
          <w:rFonts w:asciiTheme="minorHAnsi" w:hAnsiTheme="minorHAnsi"/>
          <w:szCs w:val="24"/>
        </w:rPr>
      </w:pPr>
    </w:p>
    <w:p w14:paraId="4AC94F03" w14:textId="6930E95E" w:rsidR="00ED0347" w:rsidRPr="008308D8" w:rsidRDefault="00ED0347" w:rsidP="008308D8">
      <w:pPr>
        <w:rPr>
          <w:b/>
          <w:bCs/>
        </w:rPr>
      </w:pPr>
      <w:r w:rsidRPr="008308D8">
        <w:rPr>
          <w:b/>
          <w:bCs/>
        </w:rPr>
        <w:t>CHS Documents</w:t>
      </w:r>
    </w:p>
    <w:p w14:paraId="6E789609" w14:textId="0EEA3A3F" w:rsidR="00FE0C3F" w:rsidRPr="008308D8" w:rsidRDefault="00FE0C3F" w:rsidP="008308D8">
      <w:pPr>
        <w:rPr>
          <w:b/>
          <w:bCs/>
        </w:rPr>
      </w:pPr>
      <w:r w:rsidRPr="008308D8">
        <w:rPr>
          <w:b/>
          <w:bCs/>
        </w:rPr>
        <w:t>Policy</w:t>
      </w:r>
    </w:p>
    <w:p w14:paraId="2320B8D4" w14:textId="501A0E0D" w:rsidR="00FE0C3F" w:rsidRDefault="00FE0C3F" w:rsidP="00FE0C3F">
      <w:pPr>
        <w:pStyle w:val="ListBullet"/>
      </w:pPr>
      <w:r>
        <w:t xml:space="preserve">Child Protection </w:t>
      </w:r>
    </w:p>
    <w:p w14:paraId="139CE9C8" w14:textId="7735279E" w:rsidR="00FE0C3F" w:rsidRDefault="00FE0C3F" w:rsidP="00FE0C3F">
      <w:pPr>
        <w:pStyle w:val="ListBullet"/>
      </w:pPr>
      <w:r>
        <w:t xml:space="preserve">Informed Consent </w:t>
      </w:r>
      <w:r w:rsidR="00A81E8D">
        <w:t>–</w:t>
      </w:r>
      <w:r>
        <w:t xml:space="preserve"> Clinical</w:t>
      </w:r>
    </w:p>
    <w:p w14:paraId="0263224D" w14:textId="5A44F45E" w:rsidR="00A81E8D" w:rsidRPr="00510027" w:rsidRDefault="00A81E8D" w:rsidP="00FE0C3F">
      <w:pPr>
        <w:pStyle w:val="ListBullet"/>
      </w:pPr>
      <w:r>
        <w:t>Family Violence</w:t>
      </w:r>
    </w:p>
    <w:p w14:paraId="71F5E094" w14:textId="77777777" w:rsidR="007B6904" w:rsidRDefault="007B6904" w:rsidP="007B6904">
      <w:pPr>
        <w:rPr>
          <w:szCs w:val="24"/>
        </w:rPr>
      </w:pPr>
    </w:p>
    <w:p w14:paraId="5394C693" w14:textId="5B255A8A" w:rsidR="00414D31" w:rsidRPr="008308D8" w:rsidRDefault="00414D31" w:rsidP="008308D8">
      <w:pPr>
        <w:rPr>
          <w:b/>
          <w:bCs/>
        </w:rPr>
      </w:pPr>
      <w:r w:rsidRPr="008308D8">
        <w:rPr>
          <w:b/>
          <w:bCs/>
        </w:rPr>
        <w:t>Procedures</w:t>
      </w:r>
    </w:p>
    <w:p w14:paraId="534DB8E5" w14:textId="257FC0A6" w:rsidR="00414D31" w:rsidRDefault="00414D31" w:rsidP="00871122">
      <w:pPr>
        <w:pStyle w:val="ListParagraph"/>
        <w:numPr>
          <w:ilvl w:val="0"/>
          <w:numId w:val="28"/>
        </w:numPr>
        <w:rPr>
          <w:rFonts w:asciiTheme="minorHAnsi" w:hAnsiTheme="minorHAnsi" w:cs="Arial"/>
          <w:szCs w:val="24"/>
        </w:rPr>
      </w:pPr>
      <w:r w:rsidRPr="00871122">
        <w:rPr>
          <w:rFonts w:asciiTheme="minorHAnsi" w:hAnsiTheme="minorHAnsi" w:cs="Arial"/>
          <w:szCs w:val="24"/>
        </w:rPr>
        <w:t>Patient Identification: Pathology Specimen Labelling</w:t>
      </w:r>
    </w:p>
    <w:p w14:paraId="310E5EB9" w14:textId="4EBA7C7F" w:rsidR="00FE0C3F" w:rsidRDefault="00FE0C3F" w:rsidP="00871122">
      <w:pPr>
        <w:pStyle w:val="ListParagraph"/>
        <w:numPr>
          <w:ilvl w:val="0"/>
          <w:numId w:val="28"/>
        </w:numPr>
        <w:rPr>
          <w:rFonts w:asciiTheme="minorHAnsi" w:hAnsiTheme="minorHAnsi" w:cs="Arial"/>
          <w:szCs w:val="24"/>
        </w:rPr>
      </w:pPr>
      <w:r>
        <w:rPr>
          <w:rFonts w:asciiTheme="minorHAnsi" w:hAnsiTheme="minorHAnsi" w:cs="Arial"/>
          <w:szCs w:val="24"/>
        </w:rPr>
        <w:t xml:space="preserve">Patient Identification and Procedure Matching </w:t>
      </w:r>
    </w:p>
    <w:p w14:paraId="6346E6DB" w14:textId="6B49948E" w:rsidR="00FE0C3F" w:rsidRDefault="00FE0C3F" w:rsidP="00871122">
      <w:pPr>
        <w:pStyle w:val="ListParagraph"/>
        <w:numPr>
          <w:ilvl w:val="0"/>
          <w:numId w:val="28"/>
        </w:numPr>
        <w:rPr>
          <w:rFonts w:asciiTheme="minorHAnsi" w:hAnsiTheme="minorHAnsi" w:cs="Arial"/>
          <w:szCs w:val="24"/>
        </w:rPr>
      </w:pPr>
      <w:r>
        <w:rPr>
          <w:rFonts w:asciiTheme="minorHAnsi" w:hAnsiTheme="minorHAnsi" w:cs="Arial"/>
          <w:szCs w:val="24"/>
        </w:rPr>
        <w:t xml:space="preserve">Intimate Body Care and or Examination of Patients or Clients </w:t>
      </w:r>
      <w:r w:rsidR="00A81E8D">
        <w:rPr>
          <w:rFonts w:asciiTheme="minorHAnsi" w:hAnsiTheme="minorHAnsi" w:cs="Arial"/>
          <w:szCs w:val="24"/>
        </w:rPr>
        <w:t>by Health Care Workers</w:t>
      </w:r>
    </w:p>
    <w:p w14:paraId="4D799D5C" w14:textId="225F9138" w:rsidR="00A81E8D" w:rsidRDefault="00A81E8D" w:rsidP="00871122">
      <w:pPr>
        <w:pStyle w:val="ListParagraph"/>
        <w:numPr>
          <w:ilvl w:val="0"/>
          <w:numId w:val="28"/>
        </w:numPr>
        <w:rPr>
          <w:rFonts w:asciiTheme="minorHAnsi" w:hAnsiTheme="minorHAnsi" w:cs="Arial"/>
          <w:szCs w:val="24"/>
        </w:rPr>
      </w:pPr>
      <w:r>
        <w:rPr>
          <w:rFonts w:asciiTheme="minorHAnsi" w:hAnsiTheme="minorHAnsi" w:cs="Arial"/>
          <w:szCs w:val="24"/>
        </w:rPr>
        <w:t xml:space="preserve">Blood Collection for the Police </w:t>
      </w:r>
    </w:p>
    <w:p w14:paraId="403E909E" w14:textId="6E50953E" w:rsidR="00A81E8D" w:rsidRPr="000F4413" w:rsidRDefault="00A81E8D" w:rsidP="00B72533">
      <w:pPr>
        <w:pStyle w:val="ListParagraph"/>
        <w:numPr>
          <w:ilvl w:val="0"/>
          <w:numId w:val="28"/>
        </w:numPr>
        <w:rPr>
          <w:rFonts w:asciiTheme="minorHAnsi" w:hAnsiTheme="minorHAnsi" w:cs="Arial"/>
          <w:szCs w:val="24"/>
        </w:rPr>
      </w:pPr>
      <w:r>
        <w:rPr>
          <w:rFonts w:asciiTheme="minorHAnsi" w:hAnsiTheme="minorHAnsi" w:cs="Arial"/>
          <w:szCs w:val="24"/>
        </w:rPr>
        <w:t>Identifying and Responding to Family Violence</w:t>
      </w:r>
    </w:p>
    <w:p w14:paraId="4F53DB0E" w14:textId="734F9CF0" w:rsidR="00A81E8D" w:rsidRDefault="00F17D3B" w:rsidP="00871122">
      <w:pPr>
        <w:pStyle w:val="ListParagraph"/>
        <w:numPr>
          <w:ilvl w:val="0"/>
          <w:numId w:val="28"/>
        </w:numPr>
        <w:rPr>
          <w:rFonts w:asciiTheme="minorHAnsi" w:hAnsiTheme="minorHAnsi" w:cs="Arial"/>
          <w:szCs w:val="24"/>
        </w:rPr>
      </w:pPr>
      <w:r>
        <w:rPr>
          <w:rFonts w:asciiTheme="minorHAnsi" w:hAnsiTheme="minorHAnsi" w:cs="Arial"/>
          <w:szCs w:val="24"/>
        </w:rPr>
        <w:t>Paediatric Forensic Medical Service / Enhanced Child Health Service</w:t>
      </w:r>
    </w:p>
    <w:p w14:paraId="552B0B2A" w14:textId="7D5DFBAA" w:rsidR="00A81E8D" w:rsidRDefault="00A81E8D" w:rsidP="00871122">
      <w:pPr>
        <w:pStyle w:val="ListParagraph"/>
        <w:numPr>
          <w:ilvl w:val="0"/>
          <w:numId w:val="28"/>
        </w:numPr>
        <w:rPr>
          <w:rFonts w:asciiTheme="minorHAnsi" w:hAnsiTheme="minorHAnsi" w:cs="Arial"/>
          <w:szCs w:val="24"/>
        </w:rPr>
      </w:pPr>
      <w:r>
        <w:rPr>
          <w:rFonts w:asciiTheme="minorHAnsi" w:hAnsiTheme="minorHAnsi" w:cs="Arial"/>
          <w:szCs w:val="24"/>
        </w:rPr>
        <w:t>Pathology Specimen Handling</w:t>
      </w:r>
    </w:p>
    <w:p w14:paraId="198CB207" w14:textId="1299F107" w:rsidR="00A81E8D" w:rsidRDefault="00A81E8D" w:rsidP="00871122">
      <w:pPr>
        <w:pStyle w:val="ListParagraph"/>
        <w:numPr>
          <w:ilvl w:val="0"/>
          <w:numId w:val="28"/>
        </w:numPr>
        <w:rPr>
          <w:rFonts w:asciiTheme="minorHAnsi" w:hAnsiTheme="minorHAnsi" w:cs="Arial"/>
          <w:szCs w:val="24"/>
        </w:rPr>
      </w:pPr>
      <w:r>
        <w:rPr>
          <w:rFonts w:asciiTheme="minorHAnsi" w:hAnsiTheme="minorHAnsi" w:cs="Arial"/>
          <w:szCs w:val="24"/>
        </w:rPr>
        <w:t>Venepuncture Blood Specimen Collection</w:t>
      </w:r>
    </w:p>
    <w:p w14:paraId="15ED1AC2" w14:textId="252CC612" w:rsidR="00A81E8D" w:rsidRDefault="00A81E8D" w:rsidP="00871122">
      <w:pPr>
        <w:pStyle w:val="ListParagraph"/>
        <w:numPr>
          <w:ilvl w:val="0"/>
          <w:numId w:val="28"/>
        </w:numPr>
        <w:rPr>
          <w:rFonts w:asciiTheme="minorHAnsi" w:hAnsiTheme="minorHAnsi" w:cs="Arial"/>
          <w:szCs w:val="24"/>
        </w:rPr>
      </w:pPr>
      <w:r>
        <w:rPr>
          <w:rFonts w:asciiTheme="minorHAnsi" w:hAnsiTheme="minorHAnsi" w:cs="Arial"/>
          <w:szCs w:val="24"/>
        </w:rPr>
        <w:t>HIV Non-Occupational Post Exposure Prophylaxis (PEP)</w:t>
      </w:r>
    </w:p>
    <w:p w14:paraId="41B7786E" w14:textId="423AE33A" w:rsidR="00A81E8D" w:rsidRPr="00871122" w:rsidRDefault="00A81E8D" w:rsidP="00871122">
      <w:pPr>
        <w:pStyle w:val="ListParagraph"/>
        <w:numPr>
          <w:ilvl w:val="0"/>
          <w:numId w:val="28"/>
        </w:numPr>
        <w:rPr>
          <w:rFonts w:asciiTheme="minorHAnsi" w:hAnsiTheme="minorHAnsi" w:cs="Arial"/>
          <w:szCs w:val="24"/>
        </w:rPr>
      </w:pPr>
      <w:r>
        <w:rPr>
          <w:rFonts w:asciiTheme="minorHAnsi" w:hAnsiTheme="minorHAnsi" w:cs="Arial"/>
          <w:szCs w:val="24"/>
        </w:rPr>
        <w:t>Blood Borne Virus (BBV) testing in Adult</w:t>
      </w:r>
      <w:r w:rsidR="00B72533">
        <w:rPr>
          <w:rFonts w:asciiTheme="minorHAnsi" w:hAnsiTheme="minorHAnsi" w:cs="Arial"/>
          <w:szCs w:val="24"/>
        </w:rPr>
        <w:t xml:space="preserve"> Patients</w:t>
      </w:r>
    </w:p>
    <w:p w14:paraId="1903C835" w14:textId="111672BA" w:rsidR="00BF0F0B" w:rsidRDefault="00BF0F0B" w:rsidP="00871122">
      <w:pPr>
        <w:pStyle w:val="ListParagraph"/>
        <w:numPr>
          <w:ilvl w:val="0"/>
          <w:numId w:val="28"/>
        </w:numPr>
        <w:rPr>
          <w:rFonts w:asciiTheme="minorHAnsi" w:hAnsiTheme="minorHAnsi" w:cs="Arial"/>
          <w:szCs w:val="24"/>
        </w:rPr>
      </w:pPr>
      <w:r>
        <w:rPr>
          <w:rFonts w:asciiTheme="minorHAnsi" w:hAnsiTheme="minorHAnsi" w:cs="Arial"/>
          <w:szCs w:val="24"/>
        </w:rPr>
        <w:t>Sexual Misconduct (alleged) towards Consumers under the care of Canberra Health Services</w:t>
      </w:r>
    </w:p>
    <w:p w14:paraId="253C0630" w14:textId="77777777" w:rsidR="009F47C7" w:rsidRDefault="009F47C7" w:rsidP="009F47C7">
      <w:pPr>
        <w:rPr>
          <w:rFonts w:asciiTheme="minorHAnsi" w:hAnsiTheme="minorHAnsi" w:cs="Arial"/>
          <w:szCs w:val="24"/>
        </w:rPr>
      </w:pPr>
    </w:p>
    <w:p w14:paraId="2A58B540" w14:textId="30264690" w:rsidR="00B81C4A" w:rsidRDefault="00B81C4A" w:rsidP="009F47C7">
      <w:pPr>
        <w:rPr>
          <w:rFonts w:asciiTheme="minorHAnsi" w:hAnsiTheme="minorHAnsi" w:cs="Arial"/>
          <w:b/>
          <w:bCs/>
          <w:szCs w:val="24"/>
        </w:rPr>
      </w:pPr>
      <w:r>
        <w:rPr>
          <w:rFonts w:asciiTheme="minorHAnsi" w:hAnsiTheme="minorHAnsi" w:cs="Arial"/>
          <w:b/>
          <w:bCs/>
          <w:szCs w:val="24"/>
        </w:rPr>
        <w:t xml:space="preserve">Guideline </w:t>
      </w:r>
    </w:p>
    <w:p w14:paraId="15ECA3C5" w14:textId="42C1B309" w:rsidR="00B81C4A" w:rsidRDefault="00B81C4A" w:rsidP="00B81C4A">
      <w:pPr>
        <w:pStyle w:val="ListParagraph"/>
        <w:numPr>
          <w:ilvl w:val="0"/>
          <w:numId w:val="39"/>
        </w:numPr>
        <w:rPr>
          <w:rFonts w:asciiTheme="minorHAnsi" w:hAnsiTheme="minorHAnsi" w:cs="Arial"/>
          <w:szCs w:val="24"/>
        </w:rPr>
      </w:pPr>
      <w:r w:rsidRPr="000F4413">
        <w:rPr>
          <w:rFonts w:asciiTheme="minorHAnsi" w:hAnsiTheme="minorHAnsi" w:cs="Arial"/>
          <w:szCs w:val="24"/>
        </w:rPr>
        <w:t xml:space="preserve">Identifying and responding to harm, </w:t>
      </w:r>
      <w:proofErr w:type="gramStart"/>
      <w:r w:rsidRPr="000F4413">
        <w:rPr>
          <w:rFonts w:asciiTheme="minorHAnsi" w:hAnsiTheme="minorHAnsi" w:cs="Arial"/>
          <w:szCs w:val="24"/>
        </w:rPr>
        <w:t>abuse</w:t>
      </w:r>
      <w:proofErr w:type="gramEnd"/>
      <w:r w:rsidRPr="000F4413">
        <w:rPr>
          <w:rFonts w:asciiTheme="minorHAnsi" w:hAnsiTheme="minorHAnsi" w:cs="Arial"/>
          <w:szCs w:val="24"/>
        </w:rPr>
        <w:t xml:space="preserve"> and neglect of children</w:t>
      </w:r>
    </w:p>
    <w:p w14:paraId="522E5E87" w14:textId="724EC1B7" w:rsidR="00B72533" w:rsidRPr="00B72533" w:rsidRDefault="00B72533" w:rsidP="00B81C4A">
      <w:pPr>
        <w:pStyle w:val="ListParagraph"/>
        <w:numPr>
          <w:ilvl w:val="0"/>
          <w:numId w:val="39"/>
        </w:numPr>
        <w:rPr>
          <w:rFonts w:asciiTheme="minorHAnsi" w:hAnsiTheme="minorHAnsi" w:cs="Arial"/>
          <w:szCs w:val="24"/>
        </w:rPr>
      </w:pPr>
      <w:r w:rsidRPr="000F4413">
        <w:rPr>
          <w:rFonts w:asciiTheme="minorHAnsi" w:hAnsiTheme="minorHAnsi" w:cs="Arial"/>
          <w:szCs w:val="24"/>
        </w:rPr>
        <w:t>Australian Sexually Transmitted Infections – Management Guidelines</w:t>
      </w:r>
    </w:p>
    <w:p w14:paraId="33659E41" w14:textId="77777777" w:rsidR="00B81C4A" w:rsidRPr="000F4413" w:rsidRDefault="00B81C4A" w:rsidP="000F4413">
      <w:pPr>
        <w:pStyle w:val="ListParagraph"/>
        <w:ind w:left="360"/>
        <w:rPr>
          <w:rFonts w:asciiTheme="minorHAnsi" w:hAnsiTheme="minorHAnsi" w:cs="Arial"/>
          <w:szCs w:val="24"/>
        </w:rPr>
      </w:pPr>
    </w:p>
    <w:p w14:paraId="60B2435F" w14:textId="797913F2" w:rsidR="00510027" w:rsidRPr="008308D8" w:rsidRDefault="00ED0347" w:rsidP="008308D8">
      <w:pPr>
        <w:rPr>
          <w:b/>
          <w:bCs/>
        </w:rPr>
      </w:pPr>
      <w:r w:rsidRPr="008308D8">
        <w:rPr>
          <w:b/>
          <w:bCs/>
        </w:rPr>
        <w:t>Non-CHS Documents</w:t>
      </w:r>
    </w:p>
    <w:p w14:paraId="3A3D45A2" w14:textId="77777777" w:rsidR="00ED0347" w:rsidRPr="00871122" w:rsidRDefault="00ED0347" w:rsidP="00ED0347">
      <w:pPr>
        <w:pStyle w:val="ListParagraph"/>
        <w:numPr>
          <w:ilvl w:val="0"/>
          <w:numId w:val="28"/>
        </w:numPr>
        <w:jc w:val="both"/>
        <w:rPr>
          <w:rFonts w:asciiTheme="minorHAnsi" w:hAnsiTheme="minorHAnsi" w:cs="Arial"/>
          <w:szCs w:val="24"/>
        </w:rPr>
      </w:pPr>
      <w:r w:rsidRPr="00871122">
        <w:rPr>
          <w:rFonts w:asciiTheme="minorHAnsi" w:hAnsiTheme="minorHAnsi" w:cs="Arial"/>
          <w:szCs w:val="24"/>
        </w:rPr>
        <w:t>ACT Court Procedures Rules 2006, Code of Conduct for Expert Witnesses</w:t>
      </w:r>
    </w:p>
    <w:p w14:paraId="6852055F" w14:textId="77777777" w:rsidR="00ED0347" w:rsidRPr="00433B62" w:rsidRDefault="00ED0347" w:rsidP="00433B62"/>
    <w:p w14:paraId="0CB2389B" w14:textId="7DF3EE78" w:rsidR="00414D31" w:rsidRPr="008308D8" w:rsidRDefault="00A81E8D" w:rsidP="008308D8">
      <w:pPr>
        <w:rPr>
          <w:b/>
          <w:bCs/>
        </w:rPr>
      </w:pPr>
      <w:r w:rsidRPr="008308D8">
        <w:rPr>
          <w:b/>
          <w:bCs/>
        </w:rPr>
        <w:t xml:space="preserve">National </w:t>
      </w:r>
      <w:r w:rsidR="00414D31" w:rsidRPr="008308D8">
        <w:rPr>
          <w:b/>
          <w:bCs/>
        </w:rPr>
        <w:t xml:space="preserve">Guidelines </w:t>
      </w:r>
    </w:p>
    <w:p w14:paraId="3E25CA28" w14:textId="77777777" w:rsidR="009B3C89" w:rsidRDefault="00414D31" w:rsidP="009B3C89">
      <w:pPr>
        <w:pStyle w:val="ListBullet"/>
        <w:rPr>
          <w:rFonts w:asciiTheme="minorHAnsi" w:hAnsiTheme="minorHAnsi"/>
          <w:szCs w:val="24"/>
        </w:rPr>
      </w:pPr>
      <w:r w:rsidRPr="004166FD">
        <w:rPr>
          <w:rFonts w:asciiTheme="minorHAnsi" w:hAnsiTheme="minorHAnsi"/>
          <w:szCs w:val="24"/>
        </w:rPr>
        <w:lastRenderedPageBreak/>
        <w:t xml:space="preserve">FSRH Clinical Guideline: Emergency Contraception (March 2017, amended </w:t>
      </w:r>
      <w:r w:rsidR="00B81C4A">
        <w:rPr>
          <w:rFonts w:asciiTheme="minorHAnsi" w:hAnsiTheme="minorHAnsi"/>
          <w:szCs w:val="24"/>
        </w:rPr>
        <w:t>July 2023)</w:t>
      </w:r>
      <w:r>
        <w:rPr>
          <w:rFonts w:asciiTheme="minorHAnsi" w:hAnsiTheme="minorHAnsi"/>
          <w:szCs w:val="24"/>
        </w:rPr>
        <w:t xml:space="preserve"> at </w:t>
      </w:r>
      <w:hyperlink r:id="rId11" w:history="1">
        <w:r w:rsidR="008A6683">
          <w:rPr>
            <w:rStyle w:val="Hyperlink"/>
          </w:rPr>
          <w:t>FSRH Clinical Guideline: Emergency Contraception (March 2017, amended July 2023) - Faculty of Sexual and Reproductive Healthcare</w:t>
        </w:r>
      </w:hyperlink>
    </w:p>
    <w:p w14:paraId="20838D4A" w14:textId="4DAB4292" w:rsidR="00B81C4A" w:rsidRPr="009B3C89" w:rsidRDefault="00414D31" w:rsidP="009B3C89">
      <w:pPr>
        <w:pStyle w:val="ListBullet"/>
        <w:rPr>
          <w:rFonts w:asciiTheme="minorHAnsi" w:hAnsiTheme="minorHAnsi"/>
          <w:szCs w:val="24"/>
        </w:rPr>
      </w:pPr>
      <w:r w:rsidRPr="009B3C89">
        <w:rPr>
          <w:rFonts w:asciiTheme="minorHAnsi" w:hAnsiTheme="minorHAnsi"/>
          <w:szCs w:val="24"/>
        </w:rPr>
        <w:t>Australasian Society for HIV Medicine (20</w:t>
      </w:r>
      <w:r w:rsidR="00B81C4A" w:rsidRPr="009B3C89">
        <w:rPr>
          <w:rFonts w:asciiTheme="minorHAnsi" w:hAnsiTheme="minorHAnsi"/>
          <w:szCs w:val="24"/>
        </w:rPr>
        <w:t>23</w:t>
      </w:r>
      <w:r w:rsidRPr="009B3C89">
        <w:rPr>
          <w:rFonts w:asciiTheme="minorHAnsi" w:hAnsiTheme="minorHAnsi"/>
          <w:szCs w:val="24"/>
        </w:rPr>
        <w:t xml:space="preserve">) Post Exposure Prophylaxis after </w:t>
      </w:r>
      <w:r w:rsidR="00B81C4A" w:rsidRPr="009B3C89">
        <w:rPr>
          <w:rFonts w:asciiTheme="minorHAnsi" w:hAnsiTheme="minorHAnsi"/>
          <w:szCs w:val="24"/>
        </w:rPr>
        <w:t>n</w:t>
      </w:r>
      <w:r w:rsidRPr="009B3C89">
        <w:rPr>
          <w:rFonts w:asciiTheme="minorHAnsi" w:hAnsiTheme="minorHAnsi"/>
          <w:szCs w:val="24"/>
        </w:rPr>
        <w:t>on-</w:t>
      </w:r>
      <w:r w:rsidR="00B81C4A" w:rsidRPr="009B3C89">
        <w:rPr>
          <w:rFonts w:asciiTheme="minorHAnsi" w:hAnsiTheme="minorHAnsi"/>
          <w:szCs w:val="24"/>
        </w:rPr>
        <w:t>o</w:t>
      </w:r>
      <w:r w:rsidRPr="009B3C89">
        <w:rPr>
          <w:rFonts w:asciiTheme="minorHAnsi" w:hAnsiTheme="minorHAnsi"/>
          <w:szCs w:val="24"/>
        </w:rPr>
        <w:t xml:space="preserve">ccupational and </w:t>
      </w:r>
      <w:r w:rsidR="00B81C4A" w:rsidRPr="009B3C89">
        <w:rPr>
          <w:rFonts w:asciiTheme="minorHAnsi" w:hAnsiTheme="minorHAnsi"/>
          <w:szCs w:val="24"/>
        </w:rPr>
        <w:t>o</w:t>
      </w:r>
      <w:r w:rsidRPr="009B3C89">
        <w:rPr>
          <w:rFonts w:asciiTheme="minorHAnsi" w:hAnsiTheme="minorHAnsi"/>
          <w:szCs w:val="24"/>
        </w:rPr>
        <w:t xml:space="preserve">ccupational </w:t>
      </w:r>
      <w:r w:rsidR="00B81C4A" w:rsidRPr="009B3C89">
        <w:rPr>
          <w:rFonts w:asciiTheme="minorHAnsi" w:hAnsiTheme="minorHAnsi"/>
          <w:szCs w:val="24"/>
        </w:rPr>
        <w:t>e</w:t>
      </w:r>
      <w:r w:rsidRPr="009B3C89">
        <w:rPr>
          <w:rFonts w:asciiTheme="minorHAnsi" w:hAnsiTheme="minorHAnsi"/>
          <w:szCs w:val="24"/>
        </w:rPr>
        <w:t>xposure</w:t>
      </w:r>
      <w:r w:rsidR="00B81C4A" w:rsidRPr="009B3C89">
        <w:rPr>
          <w:rFonts w:asciiTheme="minorHAnsi" w:hAnsiTheme="minorHAnsi"/>
          <w:szCs w:val="24"/>
        </w:rPr>
        <w:t xml:space="preserve">. </w:t>
      </w:r>
      <w:hyperlink r:id="rId12" w:history="1">
        <w:r w:rsidR="00B81C4A">
          <w:rPr>
            <w:rStyle w:val="Hyperlink"/>
          </w:rPr>
          <w:t>Home | PEP Guidelines</w:t>
        </w:r>
      </w:hyperlink>
    </w:p>
    <w:p w14:paraId="5457A642" w14:textId="77777777" w:rsidR="00414D31" w:rsidRPr="008150DC" w:rsidRDefault="00414D31" w:rsidP="000F4413">
      <w:pPr>
        <w:pStyle w:val="ListBullet"/>
        <w:numPr>
          <w:ilvl w:val="0"/>
          <w:numId w:val="0"/>
        </w:numPr>
        <w:ind w:left="426"/>
        <w:rPr>
          <w:rFonts w:asciiTheme="minorHAnsi" w:hAnsiTheme="minorHAnsi"/>
          <w:szCs w:val="24"/>
        </w:rPr>
      </w:pPr>
    </w:p>
    <w:p w14:paraId="41921794" w14:textId="199E073C" w:rsidR="00414D31" w:rsidRPr="008150DC" w:rsidRDefault="00414D31" w:rsidP="008308D8">
      <w:pPr>
        <w:rPr>
          <w:rFonts w:asciiTheme="minorHAnsi" w:hAnsiTheme="minorHAnsi"/>
          <w:szCs w:val="24"/>
        </w:rPr>
      </w:pPr>
      <w:r w:rsidRPr="008308D8">
        <w:rPr>
          <w:b/>
          <w:bCs/>
        </w:rPr>
        <w:t>Legislation</w:t>
      </w:r>
    </w:p>
    <w:p w14:paraId="386A1AB6" w14:textId="77777777" w:rsidR="004476C3" w:rsidRDefault="00414D31" w:rsidP="00871122">
      <w:pPr>
        <w:pStyle w:val="ListBullet"/>
      </w:pPr>
      <w:r w:rsidRPr="00A81E8D">
        <w:rPr>
          <w:i/>
          <w:iCs/>
        </w:rPr>
        <w:t>Forensic Procedures Act</w:t>
      </w:r>
      <w:r w:rsidRPr="008150DC">
        <w:t xml:space="preserve"> 2000</w:t>
      </w:r>
      <w:r w:rsidR="00560A01">
        <w:t xml:space="preserve"> </w:t>
      </w:r>
    </w:p>
    <w:p w14:paraId="6A2A9043" w14:textId="23CBCC94" w:rsidR="008144E5" w:rsidRDefault="004476C3" w:rsidP="00871122">
      <w:pPr>
        <w:pStyle w:val="ListBullet"/>
      </w:pPr>
      <w:r w:rsidRPr="00A81E8D">
        <w:rPr>
          <w:i/>
          <w:iCs/>
        </w:rPr>
        <w:t>Mental Health A</w:t>
      </w:r>
      <w:r w:rsidR="00871122" w:rsidRPr="00A81E8D">
        <w:rPr>
          <w:i/>
          <w:iCs/>
        </w:rPr>
        <w:t>ct</w:t>
      </w:r>
      <w:r>
        <w:t xml:space="preserve"> 2015</w:t>
      </w:r>
      <w:r w:rsidR="00560A01">
        <w:t xml:space="preserve"> </w:t>
      </w:r>
    </w:p>
    <w:p w14:paraId="0AE67AE3" w14:textId="77777777" w:rsidR="00A81E8D" w:rsidRDefault="00A81E8D" w:rsidP="00A81E8D">
      <w:pPr>
        <w:pStyle w:val="ListBullet"/>
        <w:rPr>
          <w:rFonts w:ascii="Arial" w:hAnsi="Arial" w:cs="Arial"/>
          <w:lang w:val="en-US"/>
        </w:rPr>
      </w:pPr>
      <w:r>
        <w:rPr>
          <w:rStyle w:val="normaltextrun1"/>
          <w:rFonts w:cs="Calibri"/>
          <w:i/>
          <w:iCs/>
        </w:rPr>
        <w:t xml:space="preserve">Health Records (Privacy and Access) Act </w:t>
      </w:r>
      <w:r>
        <w:rPr>
          <w:rStyle w:val="normaltextrun1"/>
          <w:rFonts w:cs="Calibri"/>
        </w:rPr>
        <w:t>1997</w:t>
      </w:r>
      <w:r>
        <w:rPr>
          <w:rStyle w:val="eop"/>
          <w:rFonts w:cs="Calibri"/>
          <w:lang w:val="en-US"/>
        </w:rPr>
        <w:t> </w:t>
      </w:r>
    </w:p>
    <w:p w14:paraId="4705201F" w14:textId="77777777" w:rsidR="00A81E8D" w:rsidRDefault="00A81E8D" w:rsidP="00A81E8D">
      <w:pPr>
        <w:pStyle w:val="ListBullet"/>
        <w:rPr>
          <w:rFonts w:ascii="Arial" w:hAnsi="Arial" w:cs="Arial"/>
          <w:lang w:val="en-US"/>
        </w:rPr>
      </w:pPr>
      <w:r>
        <w:rPr>
          <w:rStyle w:val="normaltextrun1"/>
          <w:rFonts w:cs="Calibri"/>
          <w:i/>
          <w:iCs/>
        </w:rPr>
        <w:t xml:space="preserve">Human Rights Act </w:t>
      </w:r>
      <w:r>
        <w:rPr>
          <w:rStyle w:val="normaltextrun1"/>
          <w:rFonts w:cs="Calibri"/>
        </w:rPr>
        <w:t>2004</w:t>
      </w:r>
      <w:r>
        <w:rPr>
          <w:rStyle w:val="eop"/>
          <w:rFonts w:cs="Calibri"/>
          <w:lang w:val="en-US"/>
        </w:rPr>
        <w:t> </w:t>
      </w:r>
    </w:p>
    <w:p w14:paraId="2AAE0DF2" w14:textId="26A77321" w:rsidR="00A81E8D" w:rsidRPr="00A81E8D" w:rsidRDefault="00A81E8D" w:rsidP="00A81E8D">
      <w:pPr>
        <w:pStyle w:val="ListBullet"/>
        <w:rPr>
          <w:rStyle w:val="eop"/>
          <w:rFonts w:ascii="Arial" w:hAnsi="Arial" w:cs="Arial"/>
          <w:lang w:val="en-US"/>
        </w:rPr>
      </w:pPr>
      <w:r>
        <w:rPr>
          <w:rStyle w:val="normaltextrun1"/>
          <w:rFonts w:cs="Calibri"/>
          <w:i/>
          <w:iCs/>
        </w:rPr>
        <w:t xml:space="preserve">Work Health and Safety Act </w:t>
      </w:r>
      <w:r>
        <w:rPr>
          <w:rStyle w:val="normaltextrun1"/>
          <w:rFonts w:cs="Calibri"/>
        </w:rPr>
        <w:t>2011</w:t>
      </w:r>
      <w:r>
        <w:rPr>
          <w:rStyle w:val="eop"/>
          <w:rFonts w:cs="Calibri"/>
          <w:lang w:val="en-US"/>
        </w:rPr>
        <w:t> </w:t>
      </w:r>
    </w:p>
    <w:p w14:paraId="00F88A71" w14:textId="1F91EAB4" w:rsidR="00A81E8D" w:rsidRDefault="00A81E8D" w:rsidP="00A81E8D">
      <w:pPr>
        <w:pStyle w:val="ListBullet"/>
        <w:rPr>
          <w:rFonts w:ascii="Arial" w:hAnsi="Arial" w:cs="Arial"/>
          <w:lang w:val="en-US"/>
        </w:rPr>
      </w:pPr>
      <w:r>
        <w:rPr>
          <w:rStyle w:val="normaltextrun1"/>
          <w:rFonts w:cs="Calibri"/>
          <w:i/>
          <w:iCs/>
        </w:rPr>
        <w:t>Australian Charter of Healthcare Rights</w:t>
      </w:r>
    </w:p>
    <w:p w14:paraId="2FCFD933" w14:textId="77777777" w:rsidR="008308D8" w:rsidRDefault="00560A01" w:rsidP="00560A01">
      <w:pPr>
        <w:rPr>
          <w:rFonts w:asciiTheme="minorHAnsi" w:hAnsiTheme="minorHAnsi"/>
          <w:i/>
          <w:szCs w:val="24"/>
        </w:rPr>
      </w:pPr>
      <w:r>
        <w:rPr>
          <w:rFonts w:asciiTheme="minorHAnsi" w:hAnsiTheme="minorHAnsi"/>
          <w:i/>
          <w:szCs w:val="24"/>
        </w:rPr>
        <w:t xml:space="preserve">                                                                </w:t>
      </w:r>
      <w:r w:rsidR="00EB0315">
        <w:rPr>
          <w:rFonts w:asciiTheme="minorHAnsi" w:hAnsiTheme="minorHAnsi"/>
          <w:i/>
          <w:szCs w:val="24"/>
        </w:rPr>
        <w:t xml:space="preserve">            </w:t>
      </w:r>
    </w:p>
    <w:p w14:paraId="23033D3A" w14:textId="56D3DEF9" w:rsidR="00FF56DD" w:rsidRPr="00560A01" w:rsidRDefault="00D83648" w:rsidP="008308D8">
      <w:pPr>
        <w:jc w:val="right"/>
        <w:rPr>
          <w:rFonts w:cs="Arial"/>
          <w:i/>
          <w:color w:val="0000FF"/>
          <w:szCs w:val="24"/>
          <w:u w:val="single"/>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067DA111" w14:textId="77777777" w:rsidTr="0074223E">
        <w:trPr>
          <w:cantSplit/>
          <w:trHeight w:val="285"/>
        </w:trPr>
        <w:tc>
          <w:tcPr>
            <w:tcW w:w="9158" w:type="dxa"/>
            <w:shd w:val="clear" w:color="auto" w:fill="A6A6A6" w:themeFill="background1" w:themeFillShade="A6"/>
          </w:tcPr>
          <w:p w14:paraId="4E50A2AD" w14:textId="37C3E69E" w:rsidR="00FF56DD" w:rsidRPr="000F1F60" w:rsidRDefault="00FF56DD" w:rsidP="009D0BEE">
            <w:pPr>
              <w:pStyle w:val="Heading1"/>
            </w:pPr>
            <w:bookmarkStart w:id="33" w:name="_Toc20221309"/>
            <w:bookmarkStart w:id="34" w:name="_Toc169094797"/>
            <w:r>
              <w:t>Definition of Terms</w:t>
            </w:r>
            <w:bookmarkEnd w:id="33"/>
            <w:bookmarkEnd w:id="34"/>
            <w:r>
              <w:t xml:space="preserve"> </w:t>
            </w:r>
          </w:p>
        </w:tc>
      </w:tr>
    </w:tbl>
    <w:p w14:paraId="5FD81821" w14:textId="77777777" w:rsidR="008308D8" w:rsidRDefault="008308D8" w:rsidP="004F4C39"/>
    <w:p w14:paraId="76E3DC0F" w14:textId="77777777" w:rsidR="00AF2694" w:rsidRPr="00AF2694" w:rsidRDefault="00AF2694" w:rsidP="00AF2694">
      <w:pPr>
        <w:spacing w:line="276" w:lineRule="auto"/>
        <w:rPr>
          <w:rFonts w:asciiTheme="minorHAnsi" w:hAnsiTheme="minorHAnsi" w:cs="Arial"/>
          <w:szCs w:val="24"/>
        </w:rPr>
      </w:pPr>
      <w:r w:rsidRPr="00AF2694">
        <w:rPr>
          <w:rFonts w:asciiTheme="minorHAnsi" w:hAnsiTheme="minorHAnsi" w:cs="Arial"/>
          <w:b/>
          <w:bCs/>
          <w:szCs w:val="24"/>
        </w:rPr>
        <w:t>AFP:</w:t>
      </w:r>
      <w:r w:rsidRPr="00AF2694">
        <w:rPr>
          <w:rFonts w:asciiTheme="minorHAnsi" w:hAnsiTheme="minorHAnsi" w:cs="Arial"/>
          <w:szCs w:val="24"/>
        </w:rPr>
        <w:t xml:space="preserve"> Australian Federal Police</w:t>
      </w:r>
    </w:p>
    <w:p w14:paraId="5D14829E" w14:textId="1611CA9A" w:rsidR="00AF2694" w:rsidRDefault="00AF2694" w:rsidP="00AF2694">
      <w:pPr>
        <w:spacing w:line="276" w:lineRule="auto"/>
        <w:rPr>
          <w:rFonts w:asciiTheme="minorHAnsi" w:hAnsiTheme="minorHAnsi" w:cs="Arial"/>
          <w:szCs w:val="24"/>
        </w:rPr>
      </w:pPr>
      <w:r w:rsidRPr="00AF2694">
        <w:rPr>
          <w:rFonts w:asciiTheme="minorHAnsi" w:hAnsiTheme="minorHAnsi" w:cs="Arial"/>
          <w:b/>
          <w:bCs/>
          <w:szCs w:val="24"/>
        </w:rPr>
        <w:t>ALO:</w:t>
      </w:r>
      <w:r w:rsidRPr="00AF2694">
        <w:rPr>
          <w:rFonts w:asciiTheme="minorHAnsi" w:hAnsiTheme="minorHAnsi" w:cs="Arial"/>
          <w:szCs w:val="24"/>
        </w:rPr>
        <w:t xml:space="preserve"> Aboriginal Liaison Officer </w:t>
      </w:r>
    </w:p>
    <w:p w14:paraId="6BD49966" w14:textId="77777777" w:rsidR="00AF2694" w:rsidRPr="00AF2694" w:rsidRDefault="00AF2694" w:rsidP="00AF2694">
      <w:pPr>
        <w:spacing w:line="276" w:lineRule="auto"/>
        <w:rPr>
          <w:rFonts w:cs="Arial"/>
          <w:szCs w:val="24"/>
        </w:rPr>
      </w:pPr>
      <w:r w:rsidRPr="00AF2694">
        <w:rPr>
          <w:rFonts w:cs="Arial"/>
          <w:b/>
          <w:bCs/>
          <w:szCs w:val="24"/>
        </w:rPr>
        <w:t>CRCC:</w:t>
      </w:r>
      <w:r w:rsidRPr="00AF2694">
        <w:rPr>
          <w:rFonts w:cs="Arial"/>
          <w:szCs w:val="24"/>
        </w:rPr>
        <w:t xml:space="preserve"> Canberra Rape Crisis Centre</w:t>
      </w:r>
    </w:p>
    <w:p w14:paraId="560DBFD6" w14:textId="77777777" w:rsidR="00AF2694" w:rsidRPr="00AF2694" w:rsidRDefault="00AF2694" w:rsidP="00AF2694">
      <w:pPr>
        <w:spacing w:line="276" w:lineRule="auto"/>
        <w:rPr>
          <w:rFonts w:cs="Arial"/>
          <w:szCs w:val="24"/>
        </w:rPr>
      </w:pPr>
      <w:r w:rsidRPr="00AF2694">
        <w:rPr>
          <w:rFonts w:cs="Arial"/>
          <w:b/>
          <w:bCs/>
          <w:szCs w:val="24"/>
        </w:rPr>
        <w:t>DVCS:</w:t>
      </w:r>
      <w:r w:rsidRPr="00AF2694">
        <w:rPr>
          <w:rFonts w:cs="Arial"/>
          <w:szCs w:val="24"/>
        </w:rPr>
        <w:t xml:space="preserve"> Domestic Violence Crisis Centre</w:t>
      </w:r>
    </w:p>
    <w:p w14:paraId="6F76E329" w14:textId="4F71D566" w:rsidR="00327B8A" w:rsidRPr="00AF2694" w:rsidRDefault="00327B8A" w:rsidP="00AF2694">
      <w:pPr>
        <w:spacing w:line="276" w:lineRule="auto"/>
      </w:pPr>
      <w:r w:rsidRPr="00AF2694">
        <w:rPr>
          <w:rFonts w:cs="Arial"/>
          <w:b/>
          <w:bCs/>
          <w:szCs w:val="24"/>
        </w:rPr>
        <w:t>FAMSAC:</w:t>
      </w:r>
      <w:r w:rsidRPr="00AF2694">
        <w:rPr>
          <w:rFonts w:cs="Arial"/>
          <w:szCs w:val="24"/>
        </w:rPr>
        <w:t xml:space="preserve"> Forensic &amp; Medical Sexual Assault Care</w:t>
      </w:r>
    </w:p>
    <w:p w14:paraId="36FCA3A8" w14:textId="29C7C254" w:rsidR="00327B8A" w:rsidRPr="00AF2694" w:rsidRDefault="00ED0347" w:rsidP="00AF2694">
      <w:pPr>
        <w:spacing w:line="276" w:lineRule="auto"/>
      </w:pPr>
      <w:r w:rsidRPr="00AF2694">
        <w:rPr>
          <w:b/>
          <w:bCs/>
        </w:rPr>
        <w:t>FNE:</w:t>
      </w:r>
      <w:r w:rsidRPr="00AF2694">
        <w:t xml:space="preserve"> Forensic Nurse </w:t>
      </w:r>
      <w:r w:rsidR="00B15747" w:rsidRPr="00AF2694">
        <w:t>E</w:t>
      </w:r>
      <w:r w:rsidRPr="00AF2694">
        <w:t>xaminer</w:t>
      </w:r>
    </w:p>
    <w:p w14:paraId="4EA7FF09" w14:textId="076938CE" w:rsidR="00B36537" w:rsidRPr="00AF2694" w:rsidRDefault="00832B9F" w:rsidP="00AF2694">
      <w:pPr>
        <w:spacing w:line="276" w:lineRule="auto"/>
        <w:rPr>
          <w:rFonts w:asciiTheme="minorHAnsi" w:hAnsiTheme="minorHAnsi" w:cs="Arial"/>
          <w:szCs w:val="24"/>
        </w:rPr>
      </w:pPr>
      <w:r w:rsidRPr="00AF2694">
        <w:rPr>
          <w:rFonts w:cs="Arial"/>
          <w:b/>
          <w:bCs/>
          <w:szCs w:val="24"/>
        </w:rPr>
        <w:t>PFMS:</w:t>
      </w:r>
      <w:r w:rsidRPr="00AF2694">
        <w:rPr>
          <w:rFonts w:cs="Arial"/>
          <w:szCs w:val="24"/>
        </w:rPr>
        <w:t xml:space="preserve"> Paediatric Forensic Medical Service </w:t>
      </w:r>
    </w:p>
    <w:p w14:paraId="03E7C32E" w14:textId="2806E35B" w:rsidR="00C31F77" w:rsidRDefault="00E74CB7" w:rsidP="00AF2694">
      <w:pPr>
        <w:spacing w:line="276" w:lineRule="auto"/>
        <w:rPr>
          <w:rFonts w:asciiTheme="minorHAnsi" w:hAnsiTheme="minorHAnsi" w:cs="Arial"/>
          <w:szCs w:val="24"/>
        </w:rPr>
      </w:pPr>
      <w:r w:rsidRPr="00AF2694">
        <w:rPr>
          <w:rFonts w:asciiTheme="minorHAnsi" w:hAnsiTheme="minorHAnsi" w:cs="Arial"/>
          <w:b/>
          <w:bCs/>
          <w:szCs w:val="24"/>
        </w:rPr>
        <w:t>PEP</w:t>
      </w:r>
      <w:r w:rsidR="00832B9F" w:rsidRPr="00AF2694">
        <w:rPr>
          <w:rFonts w:asciiTheme="minorHAnsi" w:hAnsiTheme="minorHAnsi" w:cs="Arial"/>
          <w:b/>
          <w:bCs/>
          <w:szCs w:val="24"/>
        </w:rPr>
        <w:t>:</w:t>
      </w:r>
      <w:r w:rsidR="00832B9F" w:rsidRPr="00AF2694">
        <w:rPr>
          <w:rFonts w:asciiTheme="minorHAnsi" w:hAnsiTheme="minorHAnsi" w:cs="Arial"/>
          <w:szCs w:val="24"/>
        </w:rPr>
        <w:t xml:space="preserve"> Post Exposure Prophylaxis</w:t>
      </w:r>
    </w:p>
    <w:p w14:paraId="1D7E788C" w14:textId="35CC4389" w:rsidR="00C31F77" w:rsidRPr="00C31F77" w:rsidRDefault="008F2A78" w:rsidP="00C31F77">
      <w:pPr>
        <w:spacing w:line="276" w:lineRule="auto"/>
        <w:rPr>
          <w:rFonts w:asciiTheme="minorHAnsi" w:hAnsiTheme="minorHAnsi" w:cs="Arial"/>
          <w:b/>
          <w:bCs/>
          <w:szCs w:val="24"/>
        </w:rPr>
      </w:pPr>
      <w:r>
        <w:rPr>
          <w:rFonts w:asciiTheme="minorHAnsi" w:hAnsiTheme="minorHAnsi" w:cs="Arial"/>
          <w:b/>
          <w:bCs/>
          <w:szCs w:val="24"/>
        </w:rPr>
        <w:t>TRAUMA</w:t>
      </w:r>
      <w:r w:rsidR="00C31F77">
        <w:rPr>
          <w:rFonts w:asciiTheme="minorHAnsi" w:hAnsiTheme="minorHAnsi" w:cs="Arial"/>
          <w:b/>
          <w:bCs/>
          <w:szCs w:val="24"/>
        </w:rPr>
        <w:t>-</w:t>
      </w:r>
      <w:r>
        <w:rPr>
          <w:rFonts w:asciiTheme="minorHAnsi" w:hAnsiTheme="minorHAnsi" w:cs="Arial"/>
          <w:b/>
          <w:bCs/>
          <w:szCs w:val="24"/>
        </w:rPr>
        <w:t xml:space="preserve">INFORMED CARE: </w:t>
      </w:r>
      <w:r w:rsidR="00C31F77" w:rsidRPr="00C31F77">
        <w:rPr>
          <w:rFonts w:asciiTheme="minorHAnsi" w:hAnsiTheme="minorHAnsi" w:cs="Arial"/>
          <w:szCs w:val="24"/>
        </w:rPr>
        <w:t>An approach to patient care b</w:t>
      </w:r>
      <w:r w:rsidR="00C31F77">
        <w:rPr>
          <w:rFonts w:asciiTheme="minorHAnsi" w:hAnsiTheme="minorHAnsi" w:cs="Arial"/>
          <w:szCs w:val="24"/>
        </w:rPr>
        <w:t xml:space="preserve">ased on the understanding of the ways trauma affects people’s lives, and their individual, </w:t>
      </w:r>
      <w:r w:rsidR="00C31F77" w:rsidRPr="00C31F77">
        <w:rPr>
          <w:rFonts w:asciiTheme="minorHAnsi" w:hAnsiTheme="minorHAnsi" w:cs="Arial"/>
          <w:szCs w:val="24"/>
        </w:rPr>
        <w:t>physical, psychological, and emotional</w:t>
      </w:r>
      <w:r w:rsidR="00C31F77">
        <w:rPr>
          <w:rFonts w:asciiTheme="minorHAnsi" w:hAnsiTheme="minorHAnsi" w:cs="Arial"/>
          <w:szCs w:val="24"/>
        </w:rPr>
        <w:t xml:space="preserve"> needs (NSW Health ACI, Blue Knot Foundation).</w:t>
      </w:r>
      <w:r w:rsidR="00C31F77">
        <w:rPr>
          <w:rFonts w:asciiTheme="minorHAnsi" w:hAnsiTheme="minorHAnsi" w:cs="Arial"/>
          <w:b/>
          <w:bCs/>
          <w:szCs w:val="24"/>
        </w:rPr>
        <w:t xml:space="preserve"> </w:t>
      </w:r>
    </w:p>
    <w:p w14:paraId="7243DE6F" w14:textId="17E35ED7" w:rsidR="008F2A78" w:rsidRPr="00C31F77" w:rsidRDefault="008F2A78" w:rsidP="00AF2694">
      <w:pPr>
        <w:spacing w:line="276" w:lineRule="auto"/>
        <w:rPr>
          <w:rFonts w:asciiTheme="minorHAnsi" w:hAnsiTheme="minorHAnsi" w:cs="Arial"/>
          <w:szCs w:val="24"/>
        </w:rPr>
      </w:pPr>
    </w:p>
    <w:p w14:paraId="64873D9B" w14:textId="77777777" w:rsidR="00FF56DD" w:rsidRDefault="00D83648"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02ED4FF" w14:textId="77777777" w:rsidTr="0074223E">
        <w:trPr>
          <w:cantSplit/>
          <w:trHeight w:val="285"/>
        </w:trPr>
        <w:tc>
          <w:tcPr>
            <w:tcW w:w="9158" w:type="dxa"/>
            <w:shd w:val="clear" w:color="auto" w:fill="A6A6A6" w:themeFill="background1" w:themeFillShade="A6"/>
          </w:tcPr>
          <w:p w14:paraId="33535D4B" w14:textId="77777777" w:rsidR="007B6904" w:rsidRPr="00CD1C0E" w:rsidRDefault="007B6904" w:rsidP="004213C3">
            <w:pPr>
              <w:pStyle w:val="Heading1"/>
            </w:pPr>
            <w:bookmarkStart w:id="35" w:name="_Toc389473290"/>
            <w:bookmarkStart w:id="36" w:name="_Toc20221310"/>
            <w:bookmarkStart w:id="37" w:name="_Toc169094798"/>
            <w:r>
              <w:t>Search Terms</w:t>
            </w:r>
            <w:bookmarkEnd w:id="35"/>
            <w:bookmarkEnd w:id="36"/>
            <w:bookmarkEnd w:id="37"/>
            <w:r>
              <w:t xml:space="preserve"> </w:t>
            </w:r>
          </w:p>
        </w:tc>
      </w:tr>
    </w:tbl>
    <w:p w14:paraId="3FAE10CE" w14:textId="77777777" w:rsidR="007B6904" w:rsidRDefault="007B6904" w:rsidP="007B6904">
      <w:pPr>
        <w:rPr>
          <w:rFonts w:cs="Calibri,Bold"/>
          <w:bCs/>
          <w:i/>
          <w:szCs w:val="24"/>
          <w:lang w:eastAsia="en-AU"/>
        </w:rPr>
      </w:pPr>
    </w:p>
    <w:p w14:paraId="07D266C3" w14:textId="007756EF" w:rsidR="004F4C39" w:rsidRDefault="0006188D" w:rsidP="00A81E8D">
      <w:pPr>
        <w:jc w:val="both"/>
      </w:pPr>
      <w:r w:rsidRPr="00F256D4">
        <w:t>Sexual Assault, Referral, Forensic</w:t>
      </w:r>
      <w:r>
        <w:t xml:space="preserve"> Medical Service, FAMSAC</w:t>
      </w:r>
      <w:r w:rsidR="00A81E8D">
        <w:t>, adolescent, adult</w:t>
      </w:r>
      <w:r w:rsidR="0094406E">
        <w:t>, crime</w:t>
      </w:r>
    </w:p>
    <w:p w14:paraId="172D75B0" w14:textId="06877A65" w:rsidR="0094406E" w:rsidRPr="00FB0701" w:rsidRDefault="00D83648" w:rsidP="00FB0701">
      <w:pPr>
        <w:jc w:val="right"/>
        <w:rPr>
          <w:rFonts w:cs="Calibri,Bold"/>
          <w:bCs/>
          <w:i/>
          <w:szCs w:val="24"/>
          <w:lang w:eastAsia="en-AU"/>
        </w:rPr>
      </w:pPr>
      <w:hyperlink w:anchor="Contents" w:history="1">
        <w:r w:rsidR="00FB0701"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B0701" w:rsidRPr="00CD1C0E" w14:paraId="7740C426" w14:textId="77777777" w:rsidTr="00203F3F">
        <w:trPr>
          <w:cantSplit/>
          <w:trHeight w:val="285"/>
        </w:trPr>
        <w:tc>
          <w:tcPr>
            <w:tcW w:w="9158" w:type="dxa"/>
            <w:shd w:val="clear" w:color="auto" w:fill="A6A6A6" w:themeFill="background1" w:themeFillShade="A6"/>
          </w:tcPr>
          <w:p w14:paraId="4A7B4CDE" w14:textId="4FE39ED3" w:rsidR="00FB0701" w:rsidRPr="00CD1C0E" w:rsidRDefault="00FB0701" w:rsidP="00203F3F">
            <w:pPr>
              <w:pStyle w:val="Heading1"/>
            </w:pPr>
            <w:bookmarkStart w:id="38" w:name="_Toc169094799"/>
            <w:r>
              <w:t>Attachments</w:t>
            </w:r>
            <w:bookmarkEnd w:id="38"/>
            <w:r>
              <w:t xml:space="preserve">  </w:t>
            </w:r>
          </w:p>
        </w:tc>
      </w:tr>
    </w:tbl>
    <w:p w14:paraId="65CD99D1" w14:textId="44F9C66F" w:rsidR="00FB0701" w:rsidRDefault="00FB0701" w:rsidP="00FB0701">
      <w:pPr>
        <w:spacing w:before="240" w:line="276" w:lineRule="auto"/>
      </w:pPr>
      <w:r>
        <w:t>Attachment A: Referral to FAMSAC pathway</w:t>
      </w:r>
    </w:p>
    <w:p w14:paraId="0C7EBAEE" w14:textId="77777777" w:rsidR="008308D8" w:rsidRDefault="008308D8" w:rsidP="00A81E8D">
      <w:pPr>
        <w:jc w:val="both"/>
      </w:pPr>
    </w:p>
    <w:p w14:paraId="73B971D2" w14:textId="77777777" w:rsidR="00FB0701" w:rsidRDefault="00D83648" w:rsidP="00FB0701">
      <w:pPr>
        <w:jc w:val="right"/>
        <w:rPr>
          <w:rFonts w:cs="Calibri,Bold"/>
          <w:bCs/>
          <w:i/>
          <w:szCs w:val="24"/>
          <w:lang w:eastAsia="en-AU"/>
        </w:rPr>
      </w:pPr>
      <w:hyperlink w:anchor="Contents" w:history="1">
        <w:r w:rsidR="00FB0701" w:rsidRPr="00590902">
          <w:rPr>
            <w:rStyle w:val="Hyperlink"/>
            <w:rFonts w:cs="Arial"/>
            <w:i/>
            <w:szCs w:val="24"/>
          </w:rPr>
          <w:t>Back to Table of Contents</w:t>
        </w:r>
      </w:hyperlink>
    </w:p>
    <w:p w14:paraId="4B4FBDD6" w14:textId="77777777" w:rsidR="008308D8" w:rsidRDefault="008308D8" w:rsidP="00ED46C3">
      <w:pPr>
        <w:rPr>
          <w:rFonts w:cs="Arial"/>
          <w:b/>
          <w:sz w:val="20"/>
        </w:rPr>
      </w:pPr>
    </w:p>
    <w:p w14:paraId="1F26E339" w14:textId="00229F8E" w:rsidR="00ED46C3" w:rsidRPr="008202D3" w:rsidRDefault="00ED46C3" w:rsidP="00ED46C3">
      <w:pPr>
        <w:rPr>
          <w:rFonts w:cs="Arial"/>
          <w:i/>
          <w:iCs/>
          <w:sz w:val="20"/>
        </w:rPr>
      </w:pPr>
      <w:r w:rsidRPr="008202D3">
        <w:rPr>
          <w:rFonts w:cs="Arial"/>
          <w:b/>
          <w:sz w:val="20"/>
        </w:rPr>
        <w:lastRenderedPageBreak/>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31E7B389" w14:textId="77777777" w:rsidR="00ED46C3" w:rsidRPr="008202D3" w:rsidRDefault="00ED46C3" w:rsidP="00ED46C3">
      <w:pPr>
        <w:rPr>
          <w:rFonts w:cs="Arial"/>
          <w:i/>
          <w:iCs/>
          <w:sz w:val="20"/>
        </w:rPr>
      </w:pPr>
    </w:p>
    <w:p w14:paraId="20DF6098"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504C6670" w14:textId="77777777" w:rsidTr="00DE52BC">
        <w:tc>
          <w:tcPr>
            <w:tcW w:w="2265" w:type="dxa"/>
          </w:tcPr>
          <w:p w14:paraId="3489682F" w14:textId="77777777" w:rsidR="00ED46C3" w:rsidRPr="008202D3" w:rsidRDefault="00ED46C3" w:rsidP="00DE52BC">
            <w:pPr>
              <w:rPr>
                <w:i/>
                <w:sz w:val="20"/>
              </w:rPr>
            </w:pPr>
            <w:r w:rsidRPr="008202D3">
              <w:rPr>
                <w:i/>
                <w:sz w:val="20"/>
              </w:rPr>
              <w:t>Date Amended</w:t>
            </w:r>
          </w:p>
        </w:tc>
        <w:tc>
          <w:tcPr>
            <w:tcW w:w="2265" w:type="dxa"/>
          </w:tcPr>
          <w:p w14:paraId="166E990F" w14:textId="77777777" w:rsidR="00ED46C3" w:rsidRPr="008202D3" w:rsidRDefault="00ED46C3" w:rsidP="00DE52BC">
            <w:pPr>
              <w:rPr>
                <w:i/>
                <w:sz w:val="20"/>
              </w:rPr>
            </w:pPr>
            <w:r w:rsidRPr="008202D3">
              <w:rPr>
                <w:i/>
                <w:sz w:val="20"/>
              </w:rPr>
              <w:t>Section Amended</w:t>
            </w:r>
          </w:p>
        </w:tc>
        <w:tc>
          <w:tcPr>
            <w:tcW w:w="2265" w:type="dxa"/>
          </w:tcPr>
          <w:p w14:paraId="2BF2A0F4" w14:textId="77777777" w:rsidR="00ED46C3" w:rsidRPr="008202D3" w:rsidRDefault="00ED46C3" w:rsidP="00DE52BC">
            <w:pPr>
              <w:rPr>
                <w:i/>
                <w:sz w:val="20"/>
              </w:rPr>
            </w:pPr>
            <w:r w:rsidRPr="008202D3">
              <w:rPr>
                <w:i/>
                <w:sz w:val="20"/>
              </w:rPr>
              <w:t>Divisional Approval</w:t>
            </w:r>
          </w:p>
        </w:tc>
        <w:tc>
          <w:tcPr>
            <w:tcW w:w="2265" w:type="dxa"/>
          </w:tcPr>
          <w:p w14:paraId="16157594" w14:textId="77777777" w:rsidR="00ED46C3" w:rsidRPr="008202D3" w:rsidRDefault="00ED46C3" w:rsidP="00DE52BC">
            <w:pPr>
              <w:rPr>
                <w:i/>
                <w:sz w:val="20"/>
              </w:rPr>
            </w:pPr>
            <w:r w:rsidRPr="008202D3">
              <w:rPr>
                <w:i/>
                <w:sz w:val="20"/>
              </w:rPr>
              <w:t xml:space="preserve">Final Approval </w:t>
            </w:r>
          </w:p>
        </w:tc>
      </w:tr>
      <w:tr w:rsidR="00ED46C3" w:rsidRPr="008202D3" w14:paraId="26BB132A" w14:textId="77777777" w:rsidTr="00DE52BC">
        <w:tc>
          <w:tcPr>
            <w:tcW w:w="2265" w:type="dxa"/>
          </w:tcPr>
          <w:p w14:paraId="1E02AEF5" w14:textId="0ECE5F41" w:rsidR="00ED46C3" w:rsidRPr="008202D3" w:rsidRDefault="00E67E17" w:rsidP="00DE52BC">
            <w:pPr>
              <w:rPr>
                <w:i/>
                <w:sz w:val="20"/>
              </w:rPr>
            </w:pPr>
            <w:r>
              <w:rPr>
                <w:i/>
                <w:sz w:val="20"/>
              </w:rPr>
              <w:t>13/04/2021</w:t>
            </w:r>
          </w:p>
        </w:tc>
        <w:tc>
          <w:tcPr>
            <w:tcW w:w="2265" w:type="dxa"/>
          </w:tcPr>
          <w:p w14:paraId="67FE9F6E" w14:textId="5B0B4157" w:rsidR="00ED46C3" w:rsidRPr="008202D3" w:rsidRDefault="00E67E17" w:rsidP="00DE52BC">
            <w:pPr>
              <w:rPr>
                <w:i/>
                <w:sz w:val="20"/>
              </w:rPr>
            </w:pPr>
            <w:r>
              <w:rPr>
                <w:i/>
                <w:sz w:val="20"/>
              </w:rPr>
              <w:t>Complete Review</w:t>
            </w:r>
          </w:p>
        </w:tc>
        <w:tc>
          <w:tcPr>
            <w:tcW w:w="2265" w:type="dxa"/>
          </w:tcPr>
          <w:p w14:paraId="2E37222B" w14:textId="2A35A707" w:rsidR="00ED46C3" w:rsidRPr="008202D3" w:rsidRDefault="00E67E17" w:rsidP="00DE52BC">
            <w:pPr>
              <w:rPr>
                <w:i/>
                <w:sz w:val="20"/>
              </w:rPr>
            </w:pPr>
            <w:r>
              <w:rPr>
                <w:i/>
                <w:sz w:val="20"/>
              </w:rPr>
              <w:t>Jacqui Taylor, ED Medicine</w:t>
            </w:r>
          </w:p>
        </w:tc>
        <w:tc>
          <w:tcPr>
            <w:tcW w:w="2265" w:type="dxa"/>
          </w:tcPr>
          <w:p w14:paraId="142691FB" w14:textId="2D49A423" w:rsidR="00ED46C3" w:rsidRPr="008202D3" w:rsidRDefault="00E67E17" w:rsidP="00DE52BC">
            <w:pPr>
              <w:rPr>
                <w:i/>
                <w:sz w:val="20"/>
              </w:rPr>
            </w:pPr>
            <w:r>
              <w:rPr>
                <w:i/>
                <w:sz w:val="20"/>
              </w:rPr>
              <w:t>CHS Policy Committee</w:t>
            </w:r>
          </w:p>
        </w:tc>
      </w:tr>
      <w:tr w:rsidR="00ED46C3" w:rsidRPr="008202D3" w14:paraId="0746C87C" w14:textId="77777777" w:rsidTr="00DE52BC">
        <w:tc>
          <w:tcPr>
            <w:tcW w:w="2265" w:type="dxa"/>
          </w:tcPr>
          <w:p w14:paraId="71DB08F2" w14:textId="5906D67E" w:rsidR="00ED46C3" w:rsidRPr="008202D3" w:rsidRDefault="00B25CAF" w:rsidP="00DE52BC">
            <w:pPr>
              <w:rPr>
                <w:i/>
                <w:sz w:val="20"/>
              </w:rPr>
            </w:pPr>
            <w:r>
              <w:rPr>
                <w:i/>
                <w:sz w:val="20"/>
              </w:rPr>
              <w:t>11/11/2022</w:t>
            </w:r>
          </w:p>
        </w:tc>
        <w:tc>
          <w:tcPr>
            <w:tcW w:w="2265" w:type="dxa"/>
          </w:tcPr>
          <w:p w14:paraId="7AF3322F" w14:textId="4BDDEF63" w:rsidR="00ED46C3" w:rsidRPr="008202D3" w:rsidRDefault="00B25CAF" w:rsidP="00DE52BC">
            <w:pPr>
              <w:rPr>
                <w:i/>
                <w:sz w:val="20"/>
              </w:rPr>
            </w:pPr>
            <w:r>
              <w:rPr>
                <w:i/>
                <w:sz w:val="20"/>
              </w:rPr>
              <w:t>DHR update</w:t>
            </w:r>
          </w:p>
        </w:tc>
        <w:tc>
          <w:tcPr>
            <w:tcW w:w="2265" w:type="dxa"/>
          </w:tcPr>
          <w:p w14:paraId="5ED92218" w14:textId="3062AE16" w:rsidR="00ED46C3" w:rsidRPr="008202D3" w:rsidRDefault="00B25CAF" w:rsidP="00DE52BC">
            <w:pPr>
              <w:rPr>
                <w:i/>
                <w:sz w:val="20"/>
              </w:rPr>
            </w:pPr>
            <w:r>
              <w:rPr>
                <w:i/>
                <w:sz w:val="20"/>
              </w:rPr>
              <w:t>Cassie Nob</w:t>
            </w:r>
            <w:r w:rsidR="009B3C89">
              <w:rPr>
                <w:i/>
                <w:sz w:val="20"/>
              </w:rPr>
              <w:t>le</w:t>
            </w:r>
            <w:r>
              <w:rPr>
                <w:i/>
                <w:sz w:val="20"/>
              </w:rPr>
              <w:t xml:space="preserve"> CNC FAMSAC</w:t>
            </w:r>
          </w:p>
        </w:tc>
        <w:tc>
          <w:tcPr>
            <w:tcW w:w="2265" w:type="dxa"/>
          </w:tcPr>
          <w:p w14:paraId="4AFDD7A6" w14:textId="78F7BCDE" w:rsidR="00ED46C3" w:rsidRPr="008202D3" w:rsidRDefault="00B25CAF" w:rsidP="00DE52BC">
            <w:pPr>
              <w:rPr>
                <w:i/>
                <w:sz w:val="20"/>
              </w:rPr>
            </w:pPr>
            <w:r>
              <w:rPr>
                <w:i/>
                <w:sz w:val="20"/>
              </w:rPr>
              <w:t>CHS Policy Team</w:t>
            </w:r>
          </w:p>
        </w:tc>
      </w:tr>
      <w:tr w:rsidR="00A8020A" w:rsidRPr="008202D3" w14:paraId="3B1DE9E8" w14:textId="77777777" w:rsidTr="00DE52BC">
        <w:tc>
          <w:tcPr>
            <w:tcW w:w="2265" w:type="dxa"/>
          </w:tcPr>
          <w:p w14:paraId="3027F224" w14:textId="03037F63" w:rsidR="00A8020A" w:rsidRDefault="00B05E69" w:rsidP="00DE52BC">
            <w:pPr>
              <w:rPr>
                <w:i/>
                <w:sz w:val="20"/>
              </w:rPr>
            </w:pPr>
            <w:r>
              <w:rPr>
                <w:i/>
                <w:sz w:val="20"/>
              </w:rPr>
              <w:t>02/12/2022</w:t>
            </w:r>
          </w:p>
        </w:tc>
        <w:tc>
          <w:tcPr>
            <w:tcW w:w="2265" w:type="dxa"/>
          </w:tcPr>
          <w:p w14:paraId="07812699" w14:textId="050DAF64" w:rsidR="00A8020A" w:rsidRDefault="00C02AE8" w:rsidP="00DE52BC">
            <w:pPr>
              <w:rPr>
                <w:i/>
                <w:sz w:val="20"/>
              </w:rPr>
            </w:pPr>
            <w:r>
              <w:rPr>
                <w:i/>
                <w:sz w:val="20"/>
              </w:rPr>
              <w:t>Scope and Purpose; age updated</w:t>
            </w:r>
          </w:p>
        </w:tc>
        <w:tc>
          <w:tcPr>
            <w:tcW w:w="2265" w:type="dxa"/>
          </w:tcPr>
          <w:p w14:paraId="00B2750E" w14:textId="734D0314" w:rsidR="00A8020A" w:rsidRDefault="00C822C3" w:rsidP="00DE52BC">
            <w:pPr>
              <w:rPr>
                <w:i/>
                <w:sz w:val="20"/>
              </w:rPr>
            </w:pPr>
            <w:r>
              <w:rPr>
                <w:i/>
                <w:sz w:val="20"/>
              </w:rPr>
              <w:t>Dr Amanda Barry, Staff Specialist FAMSAC</w:t>
            </w:r>
          </w:p>
        </w:tc>
        <w:tc>
          <w:tcPr>
            <w:tcW w:w="2265" w:type="dxa"/>
          </w:tcPr>
          <w:p w14:paraId="594159C6" w14:textId="4956E90F" w:rsidR="00A8020A" w:rsidRDefault="00C822C3" w:rsidP="00DE52BC">
            <w:pPr>
              <w:rPr>
                <w:i/>
                <w:sz w:val="20"/>
              </w:rPr>
            </w:pPr>
            <w:r>
              <w:rPr>
                <w:i/>
                <w:sz w:val="20"/>
              </w:rPr>
              <w:t>CHS Policy Team</w:t>
            </w:r>
          </w:p>
        </w:tc>
      </w:tr>
      <w:tr w:rsidR="00D83648" w:rsidRPr="008202D3" w14:paraId="2A0117C4" w14:textId="77777777" w:rsidTr="00DE52BC">
        <w:tc>
          <w:tcPr>
            <w:tcW w:w="2265" w:type="dxa"/>
          </w:tcPr>
          <w:p w14:paraId="68D655BE" w14:textId="434F6D08" w:rsidR="00D83648" w:rsidRDefault="00D83648" w:rsidP="00DE52BC">
            <w:pPr>
              <w:rPr>
                <w:i/>
                <w:sz w:val="20"/>
              </w:rPr>
            </w:pPr>
            <w:r>
              <w:rPr>
                <w:i/>
                <w:sz w:val="20"/>
              </w:rPr>
              <w:t>12/06/2024</w:t>
            </w:r>
          </w:p>
        </w:tc>
        <w:tc>
          <w:tcPr>
            <w:tcW w:w="2265" w:type="dxa"/>
          </w:tcPr>
          <w:p w14:paraId="01A44D7E" w14:textId="78C71C67" w:rsidR="00D83648" w:rsidRDefault="00D83648" w:rsidP="00DE52BC">
            <w:pPr>
              <w:rPr>
                <w:i/>
                <w:sz w:val="20"/>
              </w:rPr>
            </w:pPr>
            <w:r>
              <w:rPr>
                <w:i/>
                <w:sz w:val="20"/>
              </w:rPr>
              <w:t>Full Review</w:t>
            </w:r>
          </w:p>
        </w:tc>
        <w:tc>
          <w:tcPr>
            <w:tcW w:w="2265" w:type="dxa"/>
          </w:tcPr>
          <w:p w14:paraId="173D8ABB" w14:textId="4BA1E30F" w:rsidR="00D83648" w:rsidRDefault="00D83648" w:rsidP="00DE52BC">
            <w:pPr>
              <w:rPr>
                <w:i/>
                <w:sz w:val="20"/>
              </w:rPr>
            </w:pPr>
            <w:r w:rsidRPr="00D83648">
              <w:rPr>
                <w:i/>
                <w:sz w:val="20"/>
              </w:rPr>
              <w:t>Policy Documents Review Panel</w:t>
            </w:r>
          </w:p>
        </w:tc>
        <w:tc>
          <w:tcPr>
            <w:tcW w:w="2265" w:type="dxa"/>
          </w:tcPr>
          <w:p w14:paraId="2EFFE501" w14:textId="714F94CD" w:rsidR="00D83648" w:rsidRDefault="00D83648" w:rsidP="00DE52BC">
            <w:pPr>
              <w:rPr>
                <w:i/>
                <w:sz w:val="20"/>
              </w:rPr>
            </w:pPr>
            <w:r>
              <w:rPr>
                <w:i/>
                <w:sz w:val="20"/>
              </w:rPr>
              <w:t>CHS Policy Team</w:t>
            </w:r>
          </w:p>
        </w:tc>
      </w:tr>
    </w:tbl>
    <w:p w14:paraId="4185F3F8" w14:textId="77777777" w:rsidR="00ED46C3" w:rsidRPr="008202D3" w:rsidRDefault="00ED46C3" w:rsidP="00ED46C3">
      <w:pPr>
        <w:rPr>
          <w:rFonts w:cs="Arial"/>
          <w:sz w:val="20"/>
        </w:rPr>
      </w:pPr>
    </w:p>
    <w:p w14:paraId="4AED5067"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171A4913" w14:textId="77777777" w:rsidTr="00DE52BC">
        <w:tc>
          <w:tcPr>
            <w:tcW w:w="2122" w:type="dxa"/>
          </w:tcPr>
          <w:p w14:paraId="0D325B0F" w14:textId="77777777" w:rsidR="00ED46C3" w:rsidRPr="008202D3" w:rsidRDefault="00ED46C3" w:rsidP="00DE52BC">
            <w:pPr>
              <w:rPr>
                <w:i/>
                <w:sz w:val="20"/>
              </w:rPr>
            </w:pPr>
            <w:r w:rsidRPr="008202D3">
              <w:rPr>
                <w:i/>
                <w:sz w:val="20"/>
              </w:rPr>
              <w:t>Document Number</w:t>
            </w:r>
          </w:p>
        </w:tc>
        <w:tc>
          <w:tcPr>
            <w:tcW w:w="6938" w:type="dxa"/>
          </w:tcPr>
          <w:p w14:paraId="5FDC078B" w14:textId="77777777" w:rsidR="00ED46C3" w:rsidRPr="008202D3" w:rsidRDefault="00ED46C3" w:rsidP="00DE52BC">
            <w:pPr>
              <w:rPr>
                <w:i/>
                <w:sz w:val="20"/>
              </w:rPr>
            </w:pPr>
            <w:r w:rsidRPr="008202D3">
              <w:rPr>
                <w:i/>
                <w:sz w:val="20"/>
              </w:rPr>
              <w:t>Document Name</w:t>
            </w:r>
          </w:p>
        </w:tc>
      </w:tr>
      <w:tr w:rsidR="00ED46C3" w:rsidRPr="008202D3" w14:paraId="44F754DC" w14:textId="77777777" w:rsidTr="00DE52BC">
        <w:tc>
          <w:tcPr>
            <w:tcW w:w="2122" w:type="dxa"/>
          </w:tcPr>
          <w:p w14:paraId="66720EC1" w14:textId="070031AC" w:rsidR="00ED46C3" w:rsidRPr="008202D3" w:rsidRDefault="00E67E17" w:rsidP="00DE52BC">
            <w:pPr>
              <w:rPr>
                <w:i/>
                <w:sz w:val="20"/>
              </w:rPr>
            </w:pPr>
            <w:r>
              <w:rPr>
                <w:i/>
                <w:sz w:val="20"/>
              </w:rPr>
              <w:t>CHHS16/045</w:t>
            </w:r>
          </w:p>
        </w:tc>
        <w:tc>
          <w:tcPr>
            <w:tcW w:w="6938" w:type="dxa"/>
          </w:tcPr>
          <w:p w14:paraId="40ACEC70" w14:textId="24883822" w:rsidR="00ED46C3" w:rsidRPr="008202D3" w:rsidRDefault="00E67E17" w:rsidP="00DE52BC">
            <w:pPr>
              <w:rPr>
                <w:i/>
                <w:sz w:val="20"/>
              </w:rPr>
            </w:pPr>
            <w:r w:rsidRPr="00E67E17">
              <w:rPr>
                <w:i/>
                <w:sz w:val="20"/>
              </w:rPr>
              <w:t>Referral to Forensic and Medical Sexual Assault Care</w:t>
            </w:r>
          </w:p>
        </w:tc>
      </w:tr>
      <w:tr w:rsidR="00ED46C3" w:rsidRPr="008202D3" w14:paraId="04AC2215" w14:textId="77777777" w:rsidTr="00DE52BC">
        <w:tc>
          <w:tcPr>
            <w:tcW w:w="2122" w:type="dxa"/>
          </w:tcPr>
          <w:p w14:paraId="5F7F6365" w14:textId="39C11DF8" w:rsidR="00ED46C3" w:rsidRPr="008202D3" w:rsidRDefault="00D83648" w:rsidP="00DE52BC">
            <w:pPr>
              <w:rPr>
                <w:i/>
                <w:sz w:val="20"/>
              </w:rPr>
            </w:pPr>
            <w:r>
              <w:rPr>
                <w:i/>
                <w:sz w:val="20"/>
              </w:rPr>
              <w:t>CHS21/238</w:t>
            </w:r>
          </w:p>
        </w:tc>
        <w:tc>
          <w:tcPr>
            <w:tcW w:w="6938" w:type="dxa"/>
          </w:tcPr>
          <w:p w14:paraId="351513FA" w14:textId="6DAF1E03" w:rsidR="00ED46C3" w:rsidRPr="008202D3" w:rsidRDefault="00D83648" w:rsidP="00DE52BC">
            <w:pPr>
              <w:rPr>
                <w:i/>
                <w:sz w:val="20"/>
              </w:rPr>
            </w:pPr>
            <w:r w:rsidRPr="00D83648">
              <w:rPr>
                <w:i/>
                <w:sz w:val="20"/>
              </w:rPr>
              <w:t>Referral to Forensic and Medical Sexual Assault Care (FAMSAC)</w:t>
            </w:r>
          </w:p>
        </w:tc>
      </w:tr>
    </w:tbl>
    <w:p w14:paraId="5AA44550" w14:textId="77777777" w:rsidR="00B12123" w:rsidRPr="00010E74" w:rsidRDefault="00B12123" w:rsidP="00B12123">
      <w:pPr>
        <w:rPr>
          <w:i/>
          <w:sz w:val="20"/>
          <w:szCs w:val="24"/>
        </w:rPr>
      </w:pPr>
    </w:p>
    <w:p w14:paraId="6B03E50D" w14:textId="0106A162" w:rsidR="00FB0701" w:rsidRDefault="00FB0701">
      <w:pPr>
        <w:spacing w:after="200" w:line="276" w:lineRule="auto"/>
        <w:rPr>
          <w:rFonts w:cs="Arial"/>
          <w:szCs w:val="24"/>
        </w:rPr>
      </w:pPr>
      <w:r>
        <w:rPr>
          <w:rFonts w:cs="Arial"/>
          <w:szCs w:val="24"/>
        </w:rPr>
        <w:br w:type="page"/>
      </w:r>
    </w:p>
    <w:p w14:paraId="7669EDDC" w14:textId="057D4AE4" w:rsidR="00395E36" w:rsidRDefault="00FB0701" w:rsidP="007B6904">
      <w:pPr>
        <w:rPr>
          <w:rFonts w:cs="Arial"/>
          <w:szCs w:val="24"/>
        </w:rPr>
      </w:pPr>
      <w:r>
        <w:rPr>
          <w:rFonts w:cs="Arial"/>
          <w:b/>
          <w:bCs/>
          <w:szCs w:val="24"/>
        </w:rPr>
        <w:lastRenderedPageBreak/>
        <w:t xml:space="preserve">Attachment A: </w:t>
      </w:r>
      <w:r>
        <w:rPr>
          <w:rFonts w:cs="Arial"/>
          <w:szCs w:val="24"/>
        </w:rPr>
        <w:t>Referral to FAMSAC pathway</w:t>
      </w:r>
    </w:p>
    <w:p w14:paraId="5B3BE838" w14:textId="77777777" w:rsidR="00FB0701" w:rsidRDefault="00FB0701" w:rsidP="007B6904">
      <w:pPr>
        <w:rPr>
          <w:rFonts w:cs="Arial"/>
          <w:szCs w:val="24"/>
        </w:rPr>
      </w:pPr>
    </w:p>
    <w:p w14:paraId="51112EF2" w14:textId="15EE51A6" w:rsidR="00FB0701" w:rsidRPr="009F18AE" w:rsidRDefault="009F18AE" w:rsidP="009F18AE">
      <w:pPr>
        <w:jc w:val="center"/>
        <w:rPr>
          <w:rFonts w:cs="Arial"/>
          <w:szCs w:val="24"/>
        </w:rPr>
      </w:pPr>
      <w:r w:rsidRPr="009F18AE">
        <w:rPr>
          <w:rFonts w:cs="Arial"/>
          <w:noProof/>
          <w:szCs w:val="24"/>
        </w:rPr>
        <w:drawing>
          <wp:inline distT="0" distB="0" distL="0" distR="0" wp14:anchorId="1022BE22" wp14:editId="5DA8205C">
            <wp:extent cx="5759450" cy="811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2703"/>
                    <a:stretch/>
                  </pic:blipFill>
                  <pic:spPr bwMode="auto">
                    <a:xfrm>
                      <a:off x="0" y="0"/>
                      <a:ext cx="5759450" cy="8115300"/>
                    </a:xfrm>
                    <a:prstGeom prst="rect">
                      <a:avLst/>
                    </a:prstGeom>
                    <a:ln>
                      <a:noFill/>
                    </a:ln>
                    <a:extLst>
                      <a:ext uri="{53640926-AAD7-44D8-BBD7-CCE9431645EC}">
                        <a14:shadowObscured xmlns:a14="http://schemas.microsoft.com/office/drawing/2010/main"/>
                      </a:ext>
                    </a:extLst>
                  </pic:spPr>
                </pic:pic>
              </a:graphicData>
            </a:graphic>
          </wp:inline>
        </w:drawing>
      </w:r>
    </w:p>
    <w:sectPr w:rsidR="00FB0701" w:rsidRPr="009F18AE" w:rsidSect="00053EFE">
      <w:headerReference w:type="default" r:id="rId14"/>
      <w:footerReference w:type="default" r:id="rId15"/>
      <w:pgSz w:w="11906" w:h="16838"/>
      <w:pgMar w:top="663" w:right="1418" w:bottom="1440" w:left="1418" w:header="3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0034E" w14:textId="77777777" w:rsidR="00053EFE" w:rsidRDefault="00053EFE" w:rsidP="00F66CB0">
      <w:r>
        <w:separator/>
      </w:r>
    </w:p>
  </w:endnote>
  <w:endnote w:type="continuationSeparator" w:id="0">
    <w:p w14:paraId="4077B90C" w14:textId="77777777" w:rsidR="00053EFE" w:rsidRDefault="00053EFE" w:rsidP="00F66CB0">
      <w:r>
        <w:continuationSeparator/>
      </w:r>
    </w:p>
  </w:endnote>
  <w:endnote w:type="continuationNotice" w:id="1">
    <w:p w14:paraId="248066A0" w14:textId="77777777" w:rsidR="00053EFE" w:rsidRDefault="00053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025"/>
      <w:gridCol w:w="1557"/>
    </w:tblGrid>
    <w:tr w:rsidR="00446C7A" w:rsidRPr="00AE7C5C" w14:paraId="682E9C6E" w14:textId="77777777" w:rsidTr="008308D8">
      <w:tc>
        <w:tcPr>
          <w:tcW w:w="1515" w:type="dxa"/>
        </w:tcPr>
        <w:p w14:paraId="33ADE13D" w14:textId="1B84BE54" w:rsidR="00DE52BC" w:rsidRPr="00B3752F" w:rsidRDefault="00DE52BC" w:rsidP="004213C3">
          <w:pPr>
            <w:pStyle w:val="Footer"/>
            <w:rPr>
              <w:rFonts w:cs="Arial"/>
              <w:b/>
              <w:bCs/>
              <w:i/>
              <w:sz w:val="20"/>
            </w:rPr>
          </w:pPr>
          <w:r w:rsidRPr="00B3752F">
            <w:rPr>
              <w:rFonts w:cs="Arial"/>
              <w:b/>
              <w:bCs/>
              <w:i/>
              <w:sz w:val="20"/>
            </w:rPr>
            <w:t>Doc Number</w:t>
          </w:r>
        </w:p>
      </w:tc>
      <w:tc>
        <w:tcPr>
          <w:tcW w:w="965" w:type="dxa"/>
        </w:tcPr>
        <w:p w14:paraId="30A6C378" w14:textId="77777777" w:rsidR="00DE52BC" w:rsidRPr="00B3752F" w:rsidRDefault="00DE52BC" w:rsidP="004213C3">
          <w:pPr>
            <w:pStyle w:val="Footer"/>
            <w:rPr>
              <w:rFonts w:cs="Arial"/>
              <w:b/>
              <w:bCs/>
              <w:i/>
              <w:sz w:val="20"/>
            </w:rPr>
          </w:pPr>
          <w:r w:rsidRPr="00B3752F">
            <w:rPr>
              <w:rFonts w:cs="Arial"/>
              <w:b/>
              <w:bCs/>
              <w:i/>
              <w:sz w:val="20"/>
            </w:rPr>
            <w:t>Version</w:t>
          </w:r>
        </w:p>
      </w:tc>
      <w:tc>
        <w:tcPr>
          <w:tcW w:w="1552" w:type="dxa"/>
        </w:tcPr>
        <w:p w14:paraId="08A59210" w14:textId="77777777" w:rsidR="00DE52BC" w:rsidRPr="00B3752F" w:rsidRDefault="00DE52BC" w:rsidP="004213C3">
          <w:pPr>
            <w:pStyle w:val="Footer"/>
            <w:rPr>
              <w:rFonts w:cs="Arial"/>
              <w:b/>
              <w:bCs/>
              <w:i/>
              <w:sz w:val="20"/>
            </w:rPr>
          </w:pPr>
          <w:r w:rsidRPr="00B3752F">
            <w:rPr>
              <w:rFonts w:cs="Arial"/>
              <w:b/>
              <w:bCs/>
              <w:i/>
              <w:sz w:val="20"/>
            </w:rPr>
            <w:t>Issued</w:t>
          </w:r>
        </w:p>
      </w:tc>
      <w:tc>
        <w:tcPr>
          <w:tcW w:w="1456" w:type="dxa"/>
        </w:tcPr>
        <w:p w14:paraId="52E11D85" w14:textId="77777777" w:rsidR="00DE52BC" w:rsidRPr="00B3752F" w:rsidRDefault="00DE52BC" w:rsidP="004213C3">
          <w:pPr>
            <w:pStyle w:val="Footer"/>
            <w:rPr>
              <w:rFonts w:cs="Arial"/>
              <w:b/>
              <w:bCs/>
              <w:i/>
              <w:sz w:val="20"/>
            </w:rPr>
          </w:pPr>
          <w:r w:rsidRPr="00B3752F">
            <w:rPr>
              <w:rFonts w:cs="Arial"/>
              <w:b/>
              <w:bCs/>
              <w:i/>
              <w:sz w:val="20"/>
            </w:rPr>
            <w:t>Review Date</w:t>
          </w:r>
        </w:p>
      </w:tc>
      <w:tc>
        <w:tcPr>
          <w:tcW w:w="2025" w:type="dxa"/>
        </w:tcPr>
        <w:p w14:paraId="21364984" w14:textId="77777777" w:rsidR="00DE52BC" w:rsidRPr="00B3752F" w:rsidRDefault="00DE52BC" w:rsidP="004213C3">
          <w:pPr>
            <w:pStyle w:val="Footer"/>
            <w:rPr>
              <w:rFonts w:cs="Arial"/>
              <w:b/>
              <w:bCs/>
              <w:i/>
              <w:sz w:val="20"/>
            </w:rPr>
          </w:pPr>
          <w:r w:rsidRPr="00B3752F">
            <w:rPr>
              <w:rFonts w:cs="Arial"/>
              <w:b/>
              <w:bCs/>
              <w:i/>
              <w:sz w:val="20"/>
            </w:rPr>
            <w:t>Area Responsible</w:t>
          </w:r>
        </w:p>
      </w:tc>
      <w:tc>
        <w:tcPr>
          <w:tcW w:w="1557" w:type="dxa"/>
        </w:tcPr>
        <w:p w14:paraId="3AAF0A65" w14:textId="77777777" w:rsidR="00DE52BC" w:rsidRPr="00B3752F" w:rsidRDefault="00DE52BC" w:rsidP="004213C3">
          <w:pPr>
            <w:pStyle w:val="Footer"/>
            <w:rPr>
              <w:rFonts w:cs="Arial"/>
              <w:b/>
              <w:bCs/>
              <w:i/>
              <w:sz w:val="20"/>
            </w:rPr>
          </w:pPr>
          <w:r w:rsidRPr="00B3752F">
            <w:rPr>
              <w:rFonts w:cs="Arial"/>
              <w:b/>
              <w:bCs/>
              <w:i/>
              <w:sz w:val="20"/>
            </w:rPr>
            <w:t>Page</w:t>
          </w:r>
        </w:p>
      </w:tc>
    </w:tr>
    <w:tr w:rsidR="00FB45AF" w14:paraId="0D3EA69C" w14:textId="77777777" w:rsidTr="008308D8">
      <w:tc>
        <w:tcPr>
          <w:tcW w:w="1515" w:type="dxa"/>
        </w:tcPr>
        <w:p w14:paraId="5F341CB3" w14:textId="64A0FF01" w:rsidR="00FB45AF" w:rsidRPr="00542EE6" w:rsidRDefault="008308D8" w:rsidP="00FB45AF">
          <w:pPr>
            <w:pStyle w:val="Footer"/>
            <w:rPr>
              <w:rFonts w:cs="Arial"/>
              <w:b/>
              <w:bCs/>
              <w:sz w:val="20"/>
            </w:rPr>
          </w:pPr>
          <w:r>
            <w:rPr>
              <w:b/>
              <w:bCs/>
              <w:sz w:val="20"/>
            </w:rPr>
            <w:t>CHS</w:t>
          </w:r>
          <w:r w:rsidR="000462D3">
            <w:rPr>
              <w:b/>
              <w:bCs/>
              <w:sz w:val="20"/>
            </w:rPr>
            <w:t>24/309</w:t>
          </w:r>
        </w:p>
      </w:tc>
      <w:tc>
        <w:tcPr>
          <w:tcW w:w="965" w:type="dxa"/>
        </w:tcPr>
        <w:p w14:paraId="6D3DD8B7" w14:textId="412149D0" w:rsidR="00FB45AF" w:rsidRPr="00B3752F" w:rsidRDefault="008308D8" w:rsidP="00FB45AF">
          <w:pPr>
            <w:pStyle w:val="Footer"/>
            <w:rPr>
              <w:rFonts w:cs="Arial"/>
              <w:b/>
              <w:bCs/>
              <w:sz w:val="20"/>
            </w:rPr>
          </w:pPr>
          <w:r>
            <w:rPr>
              <w:rFonts w:cs="Arial"/>
              <w:b/>
              <w:bCs/>
              <w:sz w:val="20"/>
            </w:rPr>
            <w:t>1</w:t>
          </w:r>
        </w:p>
      </w:tc>
      <w:tc>
        <w:tcPr>
          <w:tcW w:w="1552" w:type="dxa"/>
        </w:tcPr>
        <w:p w14:paraId="78AFCE93" w14:textId="18E18D13" w:rsidR="00FB45AF" w:rsidRPr="00B3752F" w:rsidRDefault="000462D3" w:rsidP="00FB45AF">
          <w:pPr>
            <w:pStyle w:val="Footer"/>
            <w:rPr>
              <w:rFonts w:cs="Arial"/>
              <w:b/>
              <w:bCs/>
              <w:sz w:val="20"/>
            </w:rPr>
          </w:pPr>
          <w:r>
            <w:rPr>
              <w:rFonts w:cs="Arial"/>
              <w:b/>
              <w:bCs/>
              <w:sz w:val="20"/>
            </w:rPr>
            <w:t>12/06/2024</w:t>
          </w:r>
        </w:p>
      </w:tc>
      <w:tc>
        <w:tcPr>
          <w:tcW w:w="1456" w:type="dxa"/>
        </w:tcPr>
        <w:p w14:paraId="0B94E567" w14:textId="548FE9A7" w:rsidR="00FB45AF" w:rsidRPr="00B3752F" w:rsidRDefault="008308D8" w:rsidP="00FB45AF">
          <w:pPr>
            <w:pStyle w:val="Footer"/>
            <w:rPr>
              <w:rFonts w:cs="Arial"/>
              <w:b/>
              <w:bCs/>
              <w:sz w:val="20"/>
            </w:rPr>
          </w:pPr>
          <w:r>
            <w:rPr>
              <w:rFonts w:cs="Arial"/>
              <w:b/>
              <w:bCs/>
              <w:sz w:val="20"/>
            </w:rPr>
            <w:t>01/0</w:t>
          </w:r>
          <w:r w:rsidR="000462D3">
            <w:rPr>
              <w:rFonts w:cs="Arial"/>
              <w:b/>
              <w:bCs/>
              <w:sz w:val="20"/>
            </w:rPr>
            <w:t>01/2027</w:t>
          </w:r>
        </w:p>
      </w:tc>
      <w:tc>
        <w:tcPr>
          <w:tcW w:w="2025" w:type="dxa"/>
        </w:tcPr>
        <w:p w14:paraId="6A31479A" w14:textId="20AADB07" w:rsidR="00FB45AF" w:rsidRPr="00B3752F" w:rsidRDefault="008308D8" w:rsidP="00FB45AF">
          <w:pPr>
            <w:pStyle w:val="Footer"/>
            <w:rPr>
              <w:rFonts w:cs="Arial"/>
              <w:b/>
              <w:bCs/>
              <w:sz w:val="20"/>
            </w:rPr>
          </w:pPr>
          <w:r>
            <w:rPr>
              <w:rFonts w:cs="Arial"/>
              <w:b/>
              <w:bCs/>
              <w:sz w:val="20"/>
            </w:rPr>
            <w:t>Medicine - FAMSAC</w:t>
          </w:r>
        </w:p>
      </w:tc>
      <w:tc>
        <w:tcPr>
          <w:tcW w:w="1557" w:type="dxa"/>
        </w:tcPr>
        <w:p w14:paraId="7F94DF12" w14:textId="57EC20F3" w:rsidR="00FB45AF" w:rsidRPr="00B3752F" w:rsidRDefault="00FB45AF" w:rsidP="00FB45AF">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7</w:t>
          </w:r>
          <w:r w:rsidRPr="00B3752F">
            <w:rPr>
              <w:rStyle w:val="PageNumber"/>
              <w:sz w:val="20"/>
            </w:rPr>
            <w:fldChar w:fldCharType="end"/>
          </w:r>
          <w:r w:rsidRPr="00B3752F">
            <w:rPr>
              <w:rStyle w:val="PageNumber"/>
              <w:sz w:val="20"/>
            </w:rPr>
            <w:t xml:space="preserve"> of </w:t>
          </w:r>
          <w:r>
            <w:rPr>
              <w:rStyle w:val="PageNumber"/>
              <w:sz w:val="20"/>
            </w:rPr>
            <w:t>6</w:t>
          </w:r>
        </w:p>
      </w:tc>
    </w:tr>
    <w:tr w:rsidR="00DE52BC" w14:paraId="5373D702" w14:textId="77777777" w:rsidTr="00DE52BC">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378A65E5" w14:textId="77777777" w:rsidR="00DE52BC" w:rsidRPr="002C1428" w:rsidRDefault="00DE52BC"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1E0C593F" w14:textId="77777777" w:rsidR="00DE52BC" w:rsidRPr="00A547D6" w:rsidRDefault="00DE52BC" w:rsidP="004213C3">
    <w:pPr>
      <w:pStyle w:val="Footer"/>
      <w:rPr>
        <w:sz w:val="20"/>
      </w:rPr>
    </w:pPr>
  </w:p>
  <w:p w14:paraId="5AC8807B" w14:textId="77777777" w:rsidR="00DE52BC" w:rsidRPr="00AE7C5C" w:rsidRDefault="00DE52BC"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2809B" w14:textId="77777777" w:rsidR="00053EFE" w:rsidRDefault="00053EFE" w:rsidP="00F66CB0">
      <w:r>
        <w:separator/>
      </w:r>
    </w:p>
  </w:footnote>
  <w:footnote w:type="continuationSeparator" w:id="0">
    <w:p w14:paraId="7422119E" w14:textId="77777777" w:rsidR="00053EFE" w:rsidRDefault="00053EFE" w:rsidP="00F66CB0">
      <w:r>
        <w:continuationSeparator/>
      </w:r>
    </w:p>
  </w:footnote>
  <w:footnote w:type="continuationNotice" w:id="1">
    <w:p w14:paraId="6C7CC2C2" w14:textId="77777777" w:rsidR="00053EFE" w:rsidRDefault="00053E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E52BC" w14:paraId="123519BA" w14:textId="77777777" w:rsidTr="0074223E">
      <w:trPr>
        <w:trHeight w:val="1418"/>
      </w:trPr>
      <w:tc>
        <w:tcPr>
          <w:tcW w:w="5556" w:type="dxa"/>
          <w:vAlign w:val="center"/>
          <w:hideMark/>
        </w:tcPr>
        <w:p w14:paraId="6DE7FACE" w14:textId="77777777" w:rsidR="00DE52BC" w:rsidRDefault="00DE52BC" w:rsidP="0074223E">
          <w:pPr>
            <w:pStyle w:val="Header"/>
            <w:rPr>
              <w:sz w:val="20"/>
            </w:rPr>
          </w:pPr>
          <w:r>
            <w:rPr>
              <w:noProof/>
              <w:sz w:val="20"/>
            </w:rPr>
            <w:drawing>
              <wp:inline distT="0" distB="0" distL="0" distR="0" wp14:anchorId="57E105AE" wp14:editId="6EA3BAAD">
                <wp:extent cx="3295650" cy="723900"/>
                <wp:effectExtent l="0" t="0" r="0" b="0"/>
                <wp:docPr id="20" name="Picture 20"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778DB3BC" w14:textId="71936B8A" w:rsidR="00DE52BC" w:rsidRDefault="008308D8">
          <w:pPr>
            <w:pStyle w:val="Header"/>
            <w:tabs>
              <w:tab w:val="left" w:pos="720"/>
            </w:tabs>
            <w:jc w:val="right"/>
            <w:rPr>
              <w:sz w:val="20"/>
            </w:rPr>
          </w:pPr>
          <w:bookmarkStart w:id="39" w:name="_top"/>
          <w:bookmarkEnd w:id="39"/>
          <w:r>
            <w:rPr>
              <w:sz w:val="20"/>
            </w:rPr>
            <w:t>CHS2</w:t>
          </w:r>
          <w:r w:rsidR="000462D3">
            <w:rPr>
              <w:sz w:val="20"/>
            </w:rPr>
            <w:t>4/309</w:t>
          </w:r>
        </w:p>
      </w:tc>
    </w:tr>
  </w:tbl>
  <w:p w14:paraId="1A28B3BD" w14:textId="179E0573" w:rsidR="00DE52BC" w:rsidRPr="00FC3538" w:rsidRDefault="00DE52BC">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80B0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9F77E08"/>
    <w:multiLevelType w:val="hybridMultilevel"/>
    <w:tmpl w:val="DE3EA170"/>
    <w:lvl w:ilvl="0" w:tplc="0C090001">
      <w:start w:val="1"/>
      <w:numFmt w:val="bullet"/>
      <w:lvlText w:val=""/>
      <w:lvlJc w:val="left"/>
      <w:pPr>
        <w:ind w:left="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 w15:restartNumberingAfterBreak="0">
    <w:nsid w:val="0ED817B6"/>
    <w:multiLevelType w:val="hybridMultilevel"/>
    <w:tmpl w:val="8C9A6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37AA3"/>
    <w:multiLevelType w:val="hybridMultilevel"/>
    <w:tmpl w:val="8BD294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0071701"/>
    <w:multiLevelType w:val="hybridMultilevel"/>
    <w:tmpl w:val="8ACC1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410A0C"/>
    <w:multiLevelType w:val="hybridMultilevel"/>
    <w:tmpl w:val="64EE64B2"/>
    <w:lvl w:ilvl="0" w:tplc="B94C22FC">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7" w15:restartNumberingAfterBreak="0">
    <w:nsid w:val="12CB1820"/>
    <w:multiLevelType w:val="hybridMultilevel"/>
    <w:tmpl w:val="AA5C382A"/>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C845FE"/>
    <w:multiLevelType w:val="hybridMultilevel"/>
    <w:tmpl w:val="C49C16E2"/>
    <w:lvl w:ilvl="0" w:tplc="0C090019">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1C2731F4"/>
    <w:multiLevelType w:val="hybridMultilevel"/>
    <w:tmpl w:val="26C49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B72B1"/>
    <w:multiLevelType w:val="hybridMultilevel"/>
    <w:tmpl w:val="BAFE5AA2"/>
    <w:lvl w:ilvl="0" w:tplc="807205CC">
      <w:start w:val="1"/>
      <w:numFmt w:val="decimal"/>
      <w:lvlText w:val="%1."/>
      <w:lvlJc w:val="left"/>
      <w:pPr>
        <w:ind w:left="720" w:hanging="360"/>
      </w:pPr>
      <w:rPr>
        <w:b w:val="0"/>
        <w:i w:val="0"/>
        <w:sz w:val="24"/>
        <w:szCs w:val="24"/>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137652B"/>
    <w:multiLevelType w:val="hybridMultilevel"/>
    <w:tmpl w:val="7624D62A"/>
    <w:lvl w:ilvl="0" w:tplc="0C09000F">
      <w:start w:val="1"/>
      <w:numFmt w:val="decimal"/>
      <w:lvlText w:val="%1."/>
      <w:lvlJc w:val="left"/>
      <w:pPr>
        <w:ind w:left="360" w:hanging="360"/>
      </w:pPr>
      <w:rPr>
        <w:rFonts w:hint="default"/>
        <w:b w:val="0"/>
        <w:bCs/>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2B65EAE"/>
    <w:multiLevelType w:val="hybridMultilevel"/>
    <w:tmpl w:val="E9529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BB4EA5"/>
    <w:multiLevelType w:val="hybridMultilevel"/>
    <w:tmpl w:val="913E6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DA3042"/>
    <w:multiLevelType w:val="hybridMultilevel"/>
    <w:tmpl w:val="45903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23D37"/>
    <w:multiLevelType w:val="hybridMultilevel"/>
    <w:tmpl w:val="188ABFCE"/>
    <w:lvl w:ilvl="0" w:tplc="0176738A">
      <w:start w:val="1"/>
      <w:numFmt w:val="decimal"/>
      <w:lvlText w:val="%1."/>
      <w:lvlJc w:val="left"/>
      <w:pPr>
        <w:ind w:left="360" w:hanging="360"/>
      </w:pPr>
      <w:rPr>
        <w:rFonts w:cs="Aria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98E63EE"/>
    <w:multiLevelType w:val="multilevel"/>
    <w:tmpl w:val="CB8C76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115B9D"/>
    <w:multiLevelType w:val="hybridMultilevel"/>
    <w:tmpl w:val="D63EAD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A62CAC"/>
    <w:multiLevelType w:val="hybridMultilevel"/>
    <w:tmpl w:val="0B24E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3" w15:restartNumberingAfterBreak="0">
    <w:nsid w:val="54CB2B55"/>
    <w:multiLevelType w:val="hybridMultilevel"/>
    <w:tmpl w:val="212C0E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5696CEB"/>
    <w:multiLevelType w:val="hybridMultilevel"/>
    <w:tmpl w:val="7534A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7C1417"/>
    <w:multiLevelType w:val="hybridMultilevel"/>
    <w:tmpl w:val="BB9CF1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7711515"/>
    <w:multiLevelType w:val="hybridMultilevel"/>
    <w:tmpl w:val="D15A1894"/>
    <w:lvl w:ilvl="0" w:tplc="392CD252">
      <w:start w:val="1"/>
      <w:numFmt w:val="decimal"/>
      <w:lvlText w:val="%1."/>
      <w:lvlJc w:val="left"/>
      <w:pPr>
        <w:ind w:left="720" w:hanging="360"/>
      </w:pPr>
      <w:rPr>
        <w:rFonts w:hint="default"/>
        <w:b w:val="0"/>
        <w:bCs/>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EA44B87"/>
    <w:multiLevelType w:val="hybridMultilevel"/>
    <w:tmpl w:val="5AF83CBA"/>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8" w15:restartNumberingAfterBreak="0">
    <w:nsid w:val="72834CFF"/>
    <w:multiLevelType w:val="hybridMultilevel"/>
    <w:tmpl w:val="11B6E9D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89715C7"/>
    <w:multiLevelType w:val="hybridMultilevel"/>
    <w:tmpl w:val="49A241A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A6327D"/>
    <w:multiLevelType w:val="hybridMultilevel"/>
    <w:tmpl w:val="25F6DBF0"/>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7A195C19"/>
    <w:multiLevelType w:val="hybridMultilevel"/>
    <w:tmpl w:val="E0387F02"/>
    <w:lvl w:ilvl="0" w:tplc="0C090019">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3"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E3A548C"/>
    <w:multiLevelType w:val="hybridMultilevel"/>
    <w:tmpl w:val="79D43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9945735">
    <w:abstractNumId w:val="0"/>
  </w:num>
  <w:num w:numId="2" w16cid:durableId="1043333997">
    <w:abstractNumId w:val="1"/>
  </w:num>
  <w:num w:numId="3" w16cid:durableId="392583314">
    <w:abstractNumId w:val="30"/>
  </w:num>
  <w:num w:numId="4" w16cid:durableId="2091735173">
    <w:abstractNumId w:val="8"/>
  </w:num>
  <w:num w:numId="5" w16cid:durableId="1273198946">
    <w:abstractNumId w:val="11"/>
  </w:num>
  <w:num w:numId="6" w16cid:durableId="499737846">
    <w:abstractNumId w:val="33"/>
  </w:num>
  <w:num w:numId="7" w16cid:durableId="1192956039">
    <w:abstractNumId w:val="22"/>
  </w:num>
  <w:num w:numId="8" w16cid:durableId="1437096471">
    <w:abstractNumId w:val="0"/>
  </w:num>
  <w:num w:numId="9" w16cid:durableId="1044134647">
    <w:abstractNumId w:val="0"/>
  </w:num>
  <w:num w:numId="10" w16cid:durableId="1666083241">
    <w:abstractNumId w:val="12"/>
  </w:num>
  <w:num w:numId="11" w16cid:durableId="1487816112">
    <w:abstractNumId w:val="28"/>
  </w:num>
  <w:num w:numId="12" w16cid:durableId="1319308938">
    <w:abstractNumId w:val="16"/>
  </w:num>
  <w:num w:numId="13" w16cid:durableId="1777484914">
    <w:abstractNumId w:val="34"/>
  </w:num>
  <w:num w:numId="14" w16cid:durableId="574508096">
    <w:abstractNumId w:val="20"/>
  </w:num>
  <w:num w:numId="15" w16cid:durableId="1378503341">
    <w:abstractNumId w:val="5"/>
  </w:num>
  <w:num w:numId="16" w16cid:durableId="1409838763">
    <w:abstractNumId w:val="24"/>
  </w:num>
  <w:num w:numId="17" w16cid:durableId="468330553">
    <w:abstractNumId w:val="10"/>
  </w:num>
  <w:num w:numId="18" w16cid:durableId="1992366039">
    <w:abstractNumId w:val="14"/>
  </w:num>
  <w:num w:numId="19" w16cid:durableId="18052966">
    <w:abstractNumId w:val="31"/>
  </w:num>
  <w:num w:numId="20" w16cid:durableId="1519544843">
    <w:abstractNumId w:val="9"/>
  </w:num>
  <w:num w:numId="21" w16cid:durableId="2088653290">
    <w:abstractNumId w:val="32"/>
  </w:num>
  <w:num w:numId="22" w16cid:durableId="1938975675">
    <w:abstractNumId w:val="21"/>
  </w:num>
  <w:num w:numId="23" w16cid:durableId="502084139">
    <w:abstractNumId w:val="29"/>
  </w:num>
  <w:num w:numId="24" w16cid:durableId="2075471269">
    <w:abstractNumId w:val="2"/>
  </w:num>
  <w:num w:numId="25" w16cid:durableId="2087678415">
    <w:abstractNumId w:val="15"/>
  </w:num>
  <w:num w:numId="26" w16cid:durableId="1535000177">
    <w:abstractNumId w:val="13"/>
  </w:num>
  <w:num w:numId="27" w16cid:durableId="1231188050">
    <w:abstractNumId w:val="26"/>
  </w:num>
  <w:num w:numId="28" w16cid:durableId="1056777281">
    <w:abstractNumId w:val="23"/>
  </w:num>
  <w:num w:numId="29" w16cid:durableId="523979790">
    <w:abstractNumId w:val="3"/>
  </w:num>
  <w:num w:numId="30" w16cid:durableId="413475276">
    <w:abstractNumId w:val="18"/>
  </w:num>
  <w:num w:numId="31" w16cid:durableId="1743218424">
    <w:abstractNumId w:val="27"/>
  </w:num>
  <w:num w:numId="32" w16cid:durableId="651564915">
    <w:abstractNumId w:val="0"/>
  </w:num>
  <w:num w:numId="33" w16cid:durableId="726996098">
    <w:abstractNumId w:val="17"/>
  </w:num>
  <w:num w:numId="34" w16cid:durableId="777989991">
    <w:abstractNumId w:val="19"/>
  </w:num>
  <w:num w:numId="35" w16cid:durableId="1394082541">
    <w:abstractNumId w:val="6"/>
  </w:num>
  <w:num w:numId="36" w16cid:durableId="1153444363">
    <w:abstractNumId w:val="7"/>
  </w:num>
  <w:num w:numId="37" w16cid:durableId="1545629609">
    <w:abstractNumId w:val="0"/>
  </w:num>
  <w:num w:numId="38" w16cid:durableId="395932763">
    <w:abstractNumId w:val="4"/>
  </w:num>
  <w:num w:numId="39" w16cid:durableId="2398761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3186"/>
    <w:rsid w:val="000121C3"/>
    <w:rsid w:val="00015B90"/>
    <w:rsid w:val="0001607A"/>
    <w:rsid w:val="00033587"/>
    <w:rsid w:val="0004528B"/>
    <w:rsid w:val="000462D3"/>
    <w:rsid w:val="00053EFE"/>
    <w:rsid w:val="000550FE"/>
    <w:rsid w:val="0006188D"/>
    <w:rsid w:val="00091AC9"/>
    <w:rsid w:val="000932C9"/>
    <w:rsid w:val="00095ECD"/>
    <w:rsid w:val="0009660A"/>
    <w:rsid w:val="00096C7D"/>
    <w:rsid w:val="00097F54"/>
    <w:rsid w:val="000A6C89"/>
    <w:rsid w:val="000A7335"/>
    <w:rsid w:val="000B1620"/>
    <w:rsid w:val="000B5C8C"/>
    <w:rsid w:val="000B71ED"/>
    <w:rsid w:val="000C0F1F"/>
    <w:rsid w:val="000C4AD0"/>
    <w:rsid w:val="000C59E2"/>
    <w:rsid w:val="000C5A15"/>
    <w:rsid w:val="000C7B2D"/>
    <w:rsid w:val="000D240F"/>
    <w:rsid w:val="000D53CD"/>
    <w:rsid w:val="000E3742"/>
    <w:rsid w:val="000F2EA9"/>
    <w:rsid w:val="000F4413"/>
    <w:rsid w:val="000F7B7E"/>
    <w:rsid w:val="00103EEA"/>
    <w:rsid w:val="00104CCF"/>
    <w:rsid w:val="00106516"/>
    <w:rsid w:val="001115D7"/>
    <w:rsid w:val="0012757D"/>
    <w:rsid w:val="001339BD"/>
    <w:rsid w:val="00144139"/>
    <w:rsid w:val="001628CC"/>
    <w:rsid w:val="00170A0F"/>
    <w:rsid w:val="00191109"/>
    <w:rsid w:val="00191235"/>
    <w:rsid w:val="001926F4"/>
    <w:rsid w:val="001A0053"/>
    <w:rsid w:val="001A026A"/>
    <w:rsid w:val="001B2465"/>
    <w:rsid w:val="001B3435"/>
    <w:rsid w:val="001E153D"/>
    <w:rsid w:val="001F2A9B"/>
    <w:rsid w:val="001F6D2D"/>
    <w:rsid w:val="00200D04"/>
    <w:rsid w:val="00201FB6"/>
    <w:rsid w:val="00202DD8"/>
    <w:rsid w:val="00212706"/>
    <w:rsid w:val="00212F84"/>
    <w:rsid w:val="00224987"/>
    <w:rsid w:val="00227369"/>
    <w:rsid w:val="0023081E"/>
    <w:rsid w:val="002405CF"/>
    <w:rsid w:val="00240B97"/>
    <w:rsid w:val="00241DEC"/>
    <w:rsid w:val="00246C3D"/>
    <w:rsid w:val="00251E94"/>
    <w:rsid w:val="0025382D"/>
    <w:rsid w:val="00254A5C"/>
    <w:rsid w:val="002620A0"/>
    <w:rsid w:val="00263BA6"/>
    <w:rsid w:val="0027264D"/>
    <w:rsid w:val="00273504"/>
    <w:rsid w:val="00284949"/>
    <w:rsid w:val="00285D38"/>
    <w:rsid w:val="002903A5"/>
    <w:rsid w:val="0029222F"/>
    <w:rsid w:val="00293E43"/>
    <w:rsid w:val="00297564"/>
    <w:rsid w:val="002A1CAC"/>
    <w:rsid w:val="002A3B19"/>
    <w:rsid w:val="002B5F43"/>
    <w:rsid w:val="002D05A2"/>
    <w:rsid w:val="002D2279"/>
    <w:rsid w:val="002E098C"/>
    <w:rsid w:val="00311ADB"/>
    <w:rsid w:val="00313707"/>
    <w:rsid w:val="0032270B"/>
    <w:rsid w:val="0032537A"/>
    <w:rsid w:val="00327B8A"/>
    <w:rsid w:val="00330B97"/>
    <w:rsid w:val="00336809"/>
    <w:rsid w:val="00337E7C"/>
    <w:rsid w:val="00351CD9"/>
    <w:rsid w:val="00353CBB"/>
    <w:rsid w:val="00363056"/>
    <w:rsid w:val="00367AA9"/>
    <w:rsid w:val="00376A6D"/>
    <w:rsid w:val="00377202"/>
    <w:rsid w:val="00380B98"/>
    <w:rsid w:val="00395E36"/>
    <w:rsid w:val="00396023"/>
    <w:rsid w:val="003B1673"/>
    <w:rsid w:val="003B3A42"/>
    <w:rsid w:val="003B4A59"/>
    <w:rsid w:val="003B62A0"/>
    <w:rsid w:val="003C204E"/>
    <w:rsid w:val="003C4BB5"/>
    <w:rsid w:val="003C5A16"/>
    <w:rsid w:val="003D2F4D"/>
    <w:rsid w:val="003E4CC0"/>
    <w:rsid w:val="003F3A51"/>
    <w:rsid w:val="003F3D8F"/>
    <w:rsid w:val="00410409"/>
    <w:rsid w:val="00412CED"/>
    <w:rsid w:val="00413AB9"/>
    <w:rsid w:val="00414D31"/>
    <w:rsid w:val="00416751"/>
    <w:rsid w:val="00420F9E"/>
    <w:rsid w:val="004213C3"/>
    <w:rsid w:val="0042413C"/>
    <w:rsid w:val="00427139"/>
    <w:rsid w:val="00431A1C"/>
    <w:rsid w:val="00433B62"/>
    <w:rsid w:val="004358E9"/>
    <w:rsid w:val="00436968"/>
    <w:rsid w:val="00437651"/>
    <w:rsid w:val="0044039A"/>
    <w:rsid w:val="00446C7A"/>
    <w:rsid w:val="004476C3"/>
    <w:rsid w:val="004537B3"/>
    <w:rsid w:val="00455019"/>
    <w:rsid w:val="004668C6"/>
    <w:rsid w:val="0048050C"/>
    <w:rsid w:val="00483692"/>
    <w:rsid w:val="00487DD5"/>
    <w:rsid w:val="004947A7"/>
    <w:rsid w:val="004A2394"/>
    <w:rsid w:val="004A2E02"/>
    <w:rsid w:val="004B2705"/>
    <w:rsid w:val="004B7C43"/>
    <w:rsid w:val="004C0218"/>
    <w:rsid w:val="004C0563"/>
    <w:rsid w:val="004C2B20"/>
    <w:rsid w:val="004C5B6D"/>
    <w:rsid w:val="004C64A3"/>
    <w:rsid w:val="004D6932"/>
    <w:rsid w:val="004E28AD"/>
    <w:rsid w:val="004E33EF"/>
    <w:rsid w:val="004E5A11"/>
    <w:rsid w:val="004E5B7C"/>
    <w:rsid w:val="004F05FB"/>
    <w:rsid w:val="004F0F49"/>
    <w:rsid w:val="004F1D05"/>
    <w:rsid w:val="004F2008"/>
    <w:rsid w:val="004F4C39"/>
    <w:rsid w:val="004F6D90"/>
    <w:rsid w:val="00501EBC"/>
    <w:rsid w:val="005048DF"/>
    <w:rsid w:val="00505B5D"/>
    <w:rsid w:val="005067CA"/>
    <w:rsid w:val="00510027"/>
    <w:rsid w:val="0052443C"/>
    <w:rsid w:val="0052775E"/>
    <w:rsid w:val="00531C5C"/>
    <w:rsid w:val="005416F0"/>
    <w:rsid w:val="00542514"/>
    <w:rsid w:val="00546AED"/>
    <w:rsid w:val="005512EF"/>
    <w:rsid w:val="00560A01"/>
    <w:rsid w:val="005621E4"/>
    <w:rsid w:val="00565341"/>
    <w:rsid w:val="00565EB5"/>
    <w:rsid w:val="005768F8"/>
    <w:rsid w:val="00584A6F"/>
    <w:rsid w:val="00590902"/>
    <w:rsid w:val="00592A14"/>
    <w:rsid w:val="0059471F"/>
    <w:rsid w:val="00596FD7"/>
    <w:rsid w:val="005A3625"/>
    <w:rsid w:val="005A59A5"/>
    <w:rsid w:val="005B22C9"/>
    <w:rsid w:val="005B4738"/>
    <w:rsid w:val="005C212D"/>
    <w:rsid w:val="005C3CB0"/>
    <w:rsid w:val="005E1140"/>
    <w:rsid w:val="005E4CF8"/>
    <w:rsid w:val="005F08D2"/>
    <w:rsid w:val="005F3214"/>
    <w:rsid w:val="005F652D"/>
    <w:rsid w:val="006063DC"/>
    <w:rsid w:val="00610AEF"/>
    <w:rsid w:val="006116B4"/>
    <w:rsid w:val="00612231"/>
    <w:rsid w:val="0063343A"/>
    <w:rsid w:val="00635EB1"/>
    <w:rsid w:val="006473BB"/>
    <w:rsid w:val="00652E94"/>
    <w:rsid w:val="0066495D"/>
    <w:rsid w:val="00664B67"/>
    <w:rsid w:val="006673E1"/>
    <w:rsid w:val="0067527A"/>
    <w:rsid w:val="00691539"/>
    <w:rsid w:val="00695EB6"/>
    <w:rsid w:val="006A3770"/>
    <w:rsid w:val="006A4D46"/>
    <w:rsid w:val="006A6024"/>
    <w:rsid w:val="006A68A8"/>
    <w:rsid w:val="006B16D1"/>
    <w:rsid w:val="006C31FF"/>
    <w:rsid w:val="006C6256"/>
    <w:rsid w:val="006C6B6C"/>
    <w:rsid w:val="006C704D"/>
    <w:rsid w:val="006D31A2"/>
    <w:rsid w:val="006E7A9D"/>
    <w:rsid w:val="0070331D"/>
    <w:rsid w:val="007052B1"/>
    <w:rsid w:val="00706B4E"/>
    <w:rsid w:val="00711BF4"/>
    <w:rsid w:val="0072414D"/>
    <w:rsid w:val="00733E4F"/>
    <w:rsid w:val="00741B43"/>
    <w:rsid w:val="0074223E"/>
    <w:rsid w:val="00752876"/>
    <w:rsid w:val="007543AC"/>
    <w:rsid w:val="00756537"/>
    <w:rsid w:val="00756A2B"/>
    <w:rsid w:val="007654C3"/>
    <w:rsid w:val="00790595"/>
    <w:rsid w:val="00796708"/>
    <w:rsid w:val="007A0EBC"/>
    <w:rsid w:val="007A3D35"/>
    <w:rsid w:val="007A54B2"/>
    <w:rsid w:val="007B27F1"/>
    <w:rsid w:val="007B4ABB"/>
    <w:rsid w:val="007B4E80"/>
    <w:rsid w:val="007B6904"/>
    <w:rsid w:val="007B7628"/>
    <w:rsid w:val="007C36E4"/>
    <w:rsid w:val="007E40BE"/>
    <w:rsid w:val="007E793A"/>
    <w:rsid w:val="0080556D"/>
    <w:rsid w:val="008144E5"/>
    <w:rsid w:val="00816782"/>
    <w:rsid w:val="0082141D"/>
    <w:rsid w:val="0082223F"/>
    <w:rsid w:val="00822B92"/>
    <w:rsid w:val="00827F24"/>
    <w:rsid w:val="008308D8"/>
    <w:rsid w:val="00832B9F"/>
    <w:rsid w:val="008420FC"/>
    <w:rsid w:val="00850647"/>
    <w:rsid w:val="00855DA8"/>
    <w:rsid w:val="00856C10"/>
    <w:rsid w:val="00871122"/>
    <w:rsid w:val="00872AFC"/>
    <w:rsid w:val="008758AD"/>
    <w:rsid w:val="008817F0"/>
    <w:rsid w:val="00886399"/>
    <w:rsid w:val="008974CA"/>
    <w:rsid w:val="008A0955"/>
    <w:rsid w:val="008A6683"/>
    <w:rsid w:val="008C09B7"/>
    <w:rsid w:val="008C0ABA"/>
    <w:rsid w:val="008C68CE"/>
    <w:rsid w:val="008E1F7F"/>
    <w:rsid w:val="008E581B"/>
    <w:rsid w:val="008F00E8"/>
    <w:rsid w:val="008F2A78"/>
    <w:rsid w:val="008F62B3"/>
    <w:rsid w:val="00902D58"/>
    <w:rsid w:val="00931B93"/>
    <w:rsid w:val="00933EED"/>
    <w:rsid w:val="00935762"/>
    <w:rsid w:val="00940CDE"/>
    <w:rsid w:val="0094406E"/>
    <w:rsid w:val="009554B0"/>
    <w:rsid w:val="00962C46"/>
    <w:rsid w:val="00970730"/>
    <w:rsid w:val="00970E66"/>
    <w:rsid w:val="009711E2"/>
    <w:rsid w:val="0097742A"/>
    <w:rsid w:val="0097744F"/>
    <w:rsid w:val="00980EED"/>
    <w:rsid w:val="00991670"/>
    <w:rsid w:val="0099798C"/>
    <w:rsid w:val="009B0CAC"/>
    <w:rsid w:val="009B3C89"/>
    <w:rsid w:val="009B6C8C"/>
    <w:rsid w:val="009C0FCA"/>
    <w:rsid w:val="009C146B"/>
    <w:rsid w:val="009C3963"/>
    <w:rsid w:val="009C4B33"/>
    <w:rsid w:val="009C73B4"/>
    <w:rsid w:val="009D0BEE"/>
    <w:rsid w:val="009D323C"/>
    <w:rsid w:val="009D708C"/>
    <w:rsid w:val="009E2017"/>
    <w:rsid w:val="009E70F4"/>
    <w:rsid w:val="009F18AE"/>
    <w:rsid w:val="009F47C7"/>
    <w:rsid w:val="009F4869"/>
    <w:rsid w:val="00A06A9F"/>
    <w:rsid w:val="00A31C2C"/>
    <w:rsid w:val="00A35E2D"/>
    <w:rsid w:val="00A376C6"/>
    <w:rsid w:val="00A425A2"/>
    <w:rsid w:val="00A4375F"/>
    <w:rsid w:val="00A52137"/>
    <w:rsid w:val="00A53338"/>
    <w:rsid w:val="00A53365"/>
    <w:rsid w:val="00A54CB3"/>
    <w:rsid w:val="00A561BD"/>
    <w:rsid w:val="00A64C5A"/>
    <w:rsid w:val="00A65951"/>
    <w:rsid w:val="00A66008"/>
    <w:rsid w:val="00A74B8A"/>
    <w:rsid w:val="00A8020A"/>
    <w:rsid w:val="00A81E8D"/>
    <w:rsid w:val="00A81EB5"/>
    <w:rsid w:val="00A85F61"/>
    <w:rsid w:val="00A86DB3"/>
    <w:rsid w:val="00A874E7"/>
    <w:rsid w:val="00A92E4F"/>
    <w:rsid w:val="00AA017D"/>
    <w:rsid w:val="00AA25DC"/>
    <w:rsid w:val="00AB2966"/>
    <w:rsid w:val="00AB50DD"/>
    <w:rsid w:val="00AB62D7"/>
    <w:rsid w:val="00AC356B"/>
    <w:rsid w:val="00AC7025"/>
    <w:rsid w:val="00AC76ED"/>
    <w:rsid w:val="00AD196F"/>
    <w:rsid w:val="00AD3CCE"/>
    <w:rsid w:val="00AF2694"/>
    <w:rsid w:val="00B022B3"/>
    <w:rsid w:val="00B04F98"/>
    <w:rsid w:val="00B05E69"/>
    <w:rsid w:val="00B07A46"/>
    <w:rsid w:val="00B07DCE"/>
    <w:rsid w:val="00B12123"/>
    <w:rsid w:val="00B15747"/>
    <w:rsid w:val="00B17F76"/>
    <w:rsid w:val="00B21043"/>
    <w:rsid w:val="00B2360C"/>
    <w:rsid w:val="00B25CAF"/>
    <w:rsid w:val="00B3229D"/>
    <w:rsid w:val="00B36537"/>
    <w:rsid w:val="00B42EA0"/>
    <w:rsid w:val="00B44CAC"/>
    <w:rsid w:val="00B50FD3"/>
    <w:rsid w:val="00B520B5"/>
    <w:rsid w:val="00B573D6"/>
    <w:rsid w:val="00B61FA7"/>
    <w:rsid w:val="00B72533"/>
    <w:rsid w:val="00B73E65"/>
    <w:rsid w:val="00B8133C"/>
    <w:rsid w:val="00B81455"/>
    <w:rsid w:val="00B8183D"/>
    <w:rsid w:val="00B81C4A"/>
    <w:rsid w:val="00B92927"/>
    <w:rsid w:val="00B9627F"/>
    <w:rsid w:val="00BA1214"/>
    <w:rsid w:val="00BA2415"/>
    <w:rsid w:val="00BA4DB2"/>
    <w:rsid w:val="00BA4F95"/>
    <w:rsid w:val="00BA6690"/>
    <w:rsid w:val="00BB33F9"/>
    <w:rsid w:val="00BC3CE6"/>
    <w:rsid w:val="00BC6FB1"/>
    <w:rsid w:val="00BE5E41"/>
    <w:rsid w:val="00BF078E"/>
    <w:rsid w:val="00BF0F0B"/>
    <w:rsid w:val="00C02AE8"/>
    <w:rsid w:val="00C07319"/>
    <w:rsid w:val="00C115FE"/>
    <w:rsid w:val="00C20E66"/>
    <w:rsid w:val="00C24EDC"/>
    <w:rsid w:val="00C25A76"/>
    <w:rsid w:val="00C26392"/>
    <w:rsid w:val="00C31EB3"/>
    <w:rsid w:val="00C31F77"/>
    <w:rsid w:val="00C32206"/>
    <w:rsid w:val="00C422C8"/>
    <w:rsid w:val="00C45C67"/>
    <w:rsid w:val="00C47091"/>
    <w:rsid w:val="00C523FF"/>
    <w:rsid w:val="00C71C3C"/>
    <w:rsid w:val="00C76998"/>
    <w:rsid w:val="00C8001A"/>
    <w:rsid w:val="00C819D9"/>
    <w:rsid w:val="00C822C3"/>
    <w:rsid w:val="00C9000A"/>
    <w:rsid w:val="00C93E83"/>
    <w:rsid w:val="00CA22EE"/>
    <w:rsid w:val="00CA3E7C"/>
    <w:rsid w:val="00CA593D"/>
    <w:rsid w:val="00CA6207"/>
    <w:rsid w:val="00CC5D11"/>
    <w:rsid w:val="00CC7B05"/>
    <w:rsid w:val="00CE42DA"/>
    <w:rsid w:val="00CF15AB"/>
    <w:rsid w:val="00CF77D1"/>
    <w:rsid w:val="00D01246"/>
    <w:rsid w:val="00D15416"/>
    <w:rsid w:val="00D21780"/>
    <w:rsid w:val="00D220A3"/>
    <w:rsid w:val="00D22313"/>
    <w:rsid w:val="00D23346"/>
    <w:rsid w:val="00D243B8"/>
    <w:rsid w:val="00D31C75"/>
    <w:rsid w:val="00D32A22"/>
    <w:rsid w:val="00D32E41"/>
    <w:rsid w:val="00D34794"/>
    <w:rsid w:val="00D4502D"/>
    <w:rsid w:val="00D46F86"/>
    <w:rsid w:val="00D52051"/>
    <w:rsid w:val="00D530CE"/>
    <w:rsid w:val="00D53E3C"/>
    <w:rsid w:val="00D77950"/>
    <w:rsid w:val="00D80B88"/>
    <w:rsid w:val="00D82037"/>
    <w:rsid w:val="00D83648"/>
    <w:rsid w:val="00D87591"/>
    <w:rsid w:val="00DA576D"/>
    <w:rsid w:val="00DB188C"/>
    <w:rsid w:val="00DB3CA9"/>
    <w:rsid w:val="00DC3762"/>
    <w:rsid w:val="00DC5B09"/>
    <w:rsid w:val="00DC5C47"/>
    <w:rsid w:val="00DD000C"/>
    <w:rsid w:val="00DD616A"/>
    <w:rsid w:val="00DD73A5"/>
    <w:rsid w:val="00DD7588"/>
    <w:rsid w:val="00DE0465"/>
    <w:rsid w:val="00DE4E25"/>
    <w:rsid w:val="00DE52BC"/>
    <w:rsid w:val="00DF4114"/>
    <w:rsid w:val="00DF68A5"/>
    <w:rsid w:val="00E03DFC"/>
    <w:rsid w:val="00E049ED"/>
    <w:rsid w:val="00E07BBB"/>
    <w:rsid w:val="00E1739F"/>
    <w:rsid w:val="00E2006D"/>
    <w:rsid w:val="00E23F3D"/>
    <w:rsid w:val="00E32F14"/>
    <w:rsid w:val="00E34E6D"/>
    <w:rsid w:val="00E37A90"/>
    <w:rsid w:val="00E37CD4"/>
    <w:rsid w:val="00E37E21"/>
    <w:rsid w:val="00E5598D"/>
    <w:rsid w:val="00E57848"/>
    <w:rsid w:val="00E61EF5"/>
    <w:rsid w:val="00E67E17"/>
    <w:rsid w:val="00E700B9"/>
    <w:rsid w:val="00E73CFD"/>
    <w:rsid w:val="00E74CB7"/>
    <w:rsid w:val="00E750BF"/>
    <w:rsid w:val="00E84304"/>
    <w:rsid w:val="00E90614"/>
    <w:rsid w:val="00E90708"/>
    <w:rsid w:val="00EA33D3"/>
    <w:rsid w:val="00EA3F7B"/>
    <w:rsid w:val="00EA41F9"/>
    <w:rsid w:val="00EB0315"/>
    <w:rsid w:val="00EB238B"/>
    <w:rsid w:val="00EC351D"/>
    <w:rsid w:val="00ED0347"/>
    <w:rsid w:val="00ED21C3"/>
    <w:rsid w:val="00ED388C"/>
    <w:rsid w:val="00ED46C3"/>
    <w:rsid w:val="00EE0911"/>
    <w:rsid w:val="00EE5467"/>
    <w:rsid w:val="00EF02B0"/>
    <w:rsid w:val="00EF13A4"/>
    <w:rsid w:val="00F01B61"/>
    <w:rsid w:val="00F03298"/>
    <w:rsid w:val="00F11338"/>
    <w:rsid w:val="00F11580"/>
    <w:rsid w:val="00F13AE5"/>
    <w:rsid w:val="00F149FD"/>
    <w:rsid w:val="00F14EC1"/>
    <w:rsid w:val="00F17D3B"/>
    <w:rsid w:val="00F2031C"/>
    <w:rsid w:val="00F274D8"/>
    <w:rsid w:val="00F30D11"/>
    <w:rsid w:val="00F37B92"/>
    <w:rsid w:val="00F4262F"/>
    <w:rsid w:val="00F47302"/>
    <w:rsid w:val="00F52EE0"/>
    <w:rsid w:val="00F53719"/>
    <w:rsid w:val="00F561DE"/>
    <w:rsid w:val="00F57291"/>
    <w:rsid w:val="00F66CB0"/>
    <w:rsid w:val="00F76C89"/>
    <w:rsid w:val="00F85BCA"/>
    <w:rsid w:val="00FA1F2E"/>
    <w:rsid w:val="00FA29B8"/>
    <w:rsid w:val="00FB0701"/>
    <w:rsid w:val="00FB117C"/>
    <w:rsid w:val="00FB3AB8"/>
    <w:rsid w:val="00FB43CF"/>
    <w:rsid w:val="00FB45AF"/>
    <w:rsid w:val="00FC7CBC"/>
    <w:rsid w:val="00FD3D92"/>
    <w:rsid w:val="00FE0C3F"/>
    <w:rsid w:val="00FE273E"/>
    <w:rsid w:val="00FE2C26"/>
    <w:rsid w:val="00FE39BD"/>
    <w:rsid w:val="00FF0B3B"/>
    <w:rsid w:val="00FF153D"/>
    <w:rsid w:val="00FF4CE1"/>
    <w:rsid w:val="00FF56DD"/>
    <w:rsid w:val="0910FB45"/>
    <w:rsid w:val="0DA56DB6"/>
    <w:rsid w:val="11811CAB"/>
    <w:rsid w:val="120048DF"/>
    <w:rsid w:val="156F3180"/>
    <w:rsid w:val="1AAE6BCE"/>
    <w:rsid w:val="1F5AAC29"/>
    <w:rsid w:val="219FAC67"/>
    <w:rsid w:val="222778CA"/>
    <w:rsid w:val="22B8A02C"/>
    <w:rsid w:val="27137281"/>
    <w:rsid w:val="2784F034"/>
    <w:rsid w:val="2C4A2CF4"/>
    <w:rsid w:val="33E11F59"/>
    <w:rsid w:val="3A2D250E"/>
    <w:rsid w:val="406571F9"/>
    <w:rsid w:val="429884CB"/>
    <w:rsid w:val="45E1CFF8"/>
    <w:rsid w:val="47491931"/>
    <w:rsid w:val="50D2AC77"/>
    <w:rsid w:val="538CC516"/>
    <w:rsid w:val="569C959A"/>
    <w:rsid w:val="589BAF4B"/>
    <w:rsid w:val="5A407427"/>
    <w:rsid w:val="5BBD1D08"/>
    <w:rsid w:val="5F67EE83"/>
    <w:rsid w:val="6227B264"/>
    <w:rsid w:val="62E648E1"/>
    <w:rsid w:val="63034D40"/>
    <w:rsid w:val="6BAC379D"/>
    <w:rsid w:val="72545F3D"/>
    <w:rsid w:val="7302B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6C113"/>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5F"/>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4375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4375F"/>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4375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4375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4375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375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qFormat/>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36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9C73B4"/>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59471F"/>
    <w:pPr>
      <w:spacing w:after="0" w:line="240" w:lineRule="auto"/>
    </w:pPr>
    <w:rPr>
      <w:rFonts w:ascii="Calibri" w:eastAsia="Times New Roman" w:hAnsi="Calibri" w:cs="Times New Roman"/>
      <w:sz w:val="24"/>
      <w:szCs w:val="20"/>
    </w:rPr>
  </w:style>
  <w:style w:type="paragraph" w:styleId="TOCHeading">
    <w:name w:val="TOC Heading"/>
    <w:basedOn w:val="Heading1"/>
    <w:next w:val="Normal"/>
    <w:uiPriority w:val="39"/>
    <w:unhideWhenUsed/>
    <w:qFormat/>
    <w:rsid w:val="00A66008"/>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 w:type="character" w:styleId="UnresolvedMention">
    <w:name w:val="Unresolved Mention"/>
    <w:basedOn w:val="DefaultParagraphFont"/>
    <w:uiPriority w:val="99"/>
    <w:semiHidden/>
    <w:unhideWhenUsed/>
    <w:rsid w:val="00A4375F"/>
    <w:rPr>
      <w:color w:val="605E5C"/>
      <w:shd w:val="clear" w:color="auto" w:fill="E1DFDD"/>
    </w:rPr>
  </w:style>
  <w:style w:type="character" w:customStyle="1" w:styleId="Heading4Char">
    <w:name w:val="Heading 4 Char"/>
    <w:basedOn w:val="DefaultParagraphFont"/>
    <w:link w:val="Heading4"/>
    <w:uiPriority w:val="9"/>
    <w:semiHidden/>
    <w:rsid w:val="00A4375F"/>
    <w:rPr>
      <w:rFonts w:asciiTheme="majorHAnsi" w:eastAsiaTheme="majorEastAsia" w:hAnsiTheme="majorHAnsi" w:cstheme="majorBidi"/>
      <w:i/>
      <w:iCs/>
      <w:color w:val="365F91" w:themeColor="accent1" w:themeShade="BF"/>
      <w:sz w:val="24"/>
      <w:szCs w:val="20"/>
    </w:rPr>
  </w:style>
  <w:style w:type="character" w:customStyle="1" w:styleId="Heading5Char">
    <w:name w:val="Heading 5 Char"/>
    <w:basedOn w:val="DefaultParagraphFont"/>
    <w:link w:val="Heading5"/>
    <w:uiPriority w:val="9"/>
    <w:semiHidden/>
    <w:rsid w:val="00A4375F"/>
    <w:rPr>
      <w:rFonts w:asciiTheme="majorHAnsi" w:eastAsiaTheme="majorEastAsia" w:hAnsiTheme="majorHAnsi" w:cstheme="majorBidi"/>
      <w:color w:val="365F91" w:themeColor="accent1" w:themeShade="BF"/>
      <w:sz w:val="24"/>
      <w:szCs w:val="20"/>
    </w:rPr>
  </w:style>
  <w:style w:type="character" w:customStyle="1" w:styleId="Heading6Char">
    <w:name w:val="Heading 6 Char"/>
    <w:basedOn w:val="DefaultParagraphFont"/>
    <w:link w:val="Heading6"/>
    <w:uiPriority w:val="9"/>
    <w:semiHidden/>
    <w:rsid w:val="00A4375F"/>
    <w:rPr>
      <w:rFonts w:asciiTheme="majorHAnsi" w:eastAsiaTheme="majorEastAsia" w:hAnsiTheme="majorHAnsi" w:cstheme="majorBidi"/>
      <w:color w:val="243F60" w:themeColor="accent1" w:themeShade="7F"/>
      <w:sz w:val="24"/>
      <w:szCs w:val="20"/>
    </w:rPr>
  </w:style>
  <w:style w:type="character" w:customStyle="1" w:styleId="Heading7Char">
    <w:name w:val="Heading 7 Char"/>
    <w:basedOn w:val="DefaultParagraphFont"/>
    <w:link w:val="Heading7"/>
    <w:uiPriority w:val="9"/>
    <w:semiHidden/>
    <w:rsid w:val="00A4375F"/>
    <w:rPr>
      <w:rFonts w:asciiTheme="majorHAnsi" w:eastAsiaTheme="majorEastAsia" w:hAnsiTheme="majorHAnsi" w:cstheme="majorBidi"/>
      <w:i/>
      <w:iCs/>
      <w:color w:val="243F60" w:themeColor="accent1" w:themeShade="7F"/>
      <w:sz w:val="24"/>
      <w:szCs w:val="20"/>
    </w:rPr>
  </w:style>
  <w:style w:type="character" w:customStyle="1" w:styleId="Heading8Char">
    <w:name w:val="Heading 8 Char"/>
    <w:basedOn w:val="DefaultParagraphFont"/>
    <w:link w:val="Heading8"/>
    <w:uiPriority w:val="9"/>
    <w:semiHidden/>
    <w:rsid w:val="00A4375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375F"/>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A81E8D"/>
    <w:rPr>
      <w:rFonts w:ascii="Times New Roman" w:hAnsi="Times New Roman"/>
      <w:szCs w:val="24"/>
      <w:lang w:eastAsia="en-AU"/>
    </w:rPr>
  </w:style>
  <w:style w:type="character" w:customStyle="1" w:styleId="normaltextrun1">
    <w:name w:val="normaltextrun1"/>
    <w:basedOn w:val="DefaultParagraphFont"/>
    <w:rsid w:val="00A81E8D"/>
  </w:style>
  <w:style w:type="character" w:customStyle="1" w:styleId="eop">
    <w:name w:val="eop"/>
    <w:basedOn w:val="DefaultParagraphFont"/>
    <w:rsid w:val="00A81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10102">
      <w:bodyDiv w:val="1"/>
      <w:marLeft w:val="0"/>
      <w:marRight w:val="0"/>
      <w:marTop w:val="0"/>
      <w:marBottom w:val="0"/>
      <w:divBdr>
        <w:top w:val="none" w:sz="0" w:space="0" w:color="auto"/>
        <w:left w:val="none" w:sz="0" w:space="0" w:color="auto"/>
        <w:bottom w:val="none" w:sz="0" w:space="0" w:color="auto"/>
        <w:right w:val="none" w:sz="0" w:space="0" w:color="auto"/>
      </w:divBdr>
      <w:divsChild>
        <w:div w:id="143284251">
          <w:marLeft w:val="0"/>
          <w:marRight w:val="0"/>
          <w:marTop w:val="0"/>
          <w:marBottom w:val="0"/>
          <w:divBdr>
            <w:top w:val="none" w:sz="0" w:space="0" w:color="auto"/>
            <w:left w:val="none" w:sz="0" w:space="0" w:color="auto"/>
            <w:bottom w:val="none" w:sz="0" w:space="0" w:color="auto"/>
            <w:right w:val="none" w:sz="0" w:space="0" w:color="auto"/>
          </w:divBdr>
          <w:divsChild>
            <w:div w:id="1987010543">
              <w:marLeft w:val="0"/>
              <w:marRight w:val="0"/>
              <w:marTop w:val="0"/>
              <w:marBottom w:val="0"/>
              <w:divBdr>
                <w:top w:val="none" w:sz="0" w:space="0" w:color="auto"/>
                <w:left w:val="none" w:sz="0" w:space="0" w:color="auto"/>
                <w:bottom w:val="none" w:sz="0" w:space="0" w:color="auto"/>
                <w:right w:val="none" w:sz="0" w:space="0" w:color="auto"/>
              </w:divBdr>
              <w:divsChild>
                <w:div w:id="1631283958">
                  <w:marLeft w:val="0"/>
                  <w:marRight w:val="0"/>
                  <w:marTop w:val="0"/>
                  <w:marBottom w:val="0"/>
                  <w:divBdr>
                    <w:top w:val="none" w:sz="0" w:space="0" w:color="auto"/>
                    <w:left w:val="none" w:sz="0" w:space="0" w:color="auto"/>
                    <w:bottom w:val="none" w:sz="0" w:space="0" w:color="auto"/>
                    <w:right w:val="none" w:sz="0" w:space="0" w:color="auto"/>
                  </w:divBdr>
                  <w:divsChild>
                    <w:div w:id="1035809278">
                      <w:marLeft w:val="0"/>
                      <w:marRight w:val="0"/>
                      <w:marTop w:val="0"/>
                      <w:marBottom w:val="0"/>
                      <w:divBdr>
                        <w:top w:val="none" w:sz="0" w:space="0" w:color="auto"/>
                        <w:left w:val="none" w:sz="0" w:space="0" w:color="auto"/>
                        <w:bottom w:val="none" w:sz="0" w:space="0" w:color="auto"/>
                        <w:right w:val="none" w:sz="0" w:space="0" w:color="auto"/>
                      </w:divBdr>
                      <w:divsChild>
                        <w:div w:id="1555122099">
                          <w:marLeft w:val="0"/>
                          <w:marRight w:val="0"/>
                          <w:marTop w:val="0"/>
                          <w:marBottom w:val="0"/>
                          <w:divBdr>
                            <w:top w:val="none" w:sz="0" w:space="0" w:color="auto"/>
                            <w:left w:val="none" w:sz="0" w:space="0" w:color="auto"/>
                            <w:bottom w:val="none" w:sz="0" w:space="0" w:color="auto"/>
                            <w:right w:val="none" w:sz="0" w:space="0" w:color="auto"/>
                          </w:divBdr>
                          <w:divsChild>
                            <w:div w:id="310672322">
                              <w:marLeft w:val="0"/>
                              <w:marRight w:val="0"/>
                              <w:marTop w:val="0"/>
                              <w:marBottom w:val="0"/>
                              <w:divBdr>
                                <w:top w:val="none" w:sz="0" w:space="0" w:color="auto"/>
                                <w:left w:val="none" w:sz="0" w:space="0" w:color="auto"/>
                                <w:bottom w:val="none" w:sz="0" w:space="0" w:color="auto"/>
                                <w:right w:val="none" w:sz="0" w:space="0" w:color="auto"/>
                              </w:divBdr>
                              <w:divsChild>
                                <w:div w:id="692917900">
                                  <w:marLeft w:val="0"/>
                                  <w:marRight w:val="0"/>
                                  <w:marTop w:val="0"/>
                                  <w:marBottom w:val="0"/>
                                  <w:divBdr>
                                    <w:top w:val="none" w:sz="0" w:space="0" w:color="auto"/>
                                    <w:left w:val="none" w:sz="0" w:space="0" w:color="auto"/>
                                    <w:bottom w:val="none" w:sz="0" w:space="0" w:color="auto"/>
                                    <w:right w:val="none" w:sz="0" w:space="0" w:color="auto"/>
                                  </w:divBdr>
                                  <w:divsChild>
                                    <w:div w:id="397939598">
                                      <w:marLeft w:val="0"/>
                                      <w:marRight w:val="0"/>
                                      <w:marTop w:val="0"/>
                                      <w:marBottom w:val="0"/>
                                      <w:divBdr>
                                        <w:top w:val="none" w:sz="0" w:space="0" w:color="auto"/>
                                        <w:left w:val="none" w:sz="0" w:space="0" w:color="auto"/>
                                        <w:bottom w:val="none" w:sz="0" w:space="0" w:color="auto"/>
                                        <w:right w:val="none" w:sz="0" w:space="0" w:color="auto"/>
                                      </w:divBdr>
                                      <w:divsChild>
                                        <w:div w:id="1890414931">
                                          <w:marLeft w:val="0"/>
                                          <w:marRight w:val="0"/>
                                          <w:marTop w:val="0"/>
                                          <w:marBottom w:val="0"/>
                                          <w:divBdr>
                                            <w:top w:val="none" w:sz="0" w:space="0" w:color="auto"/>
                                            <w:left w:val="none" w:sz="0" w:space="0" w:color="auto"/>
                                            <w:bottom w:val="none" w:sz="0" w:space="0" w:color="auto"/>
                                            <w:right w:val="none" w:sz="0" w:space="0" w:color="auto"/>
                                          </w:divBdr>
                                          <w:divsChild>
                                            <w:div w:id="197357495">
                                              <w:marLeft w:val="0"/>
                                              <w:marRight w:val="0"/>
                                              <w:marTop w:val="0"/>
                                              <w:marBottom w:val="0"/>
                                              <w:divBdr>
                                                <w:top w:val="none" w:sz="0" w:space="0" w:color="auto"/>
                                                <w:left w:val="none" w:sz="0" w:space="0" w:color="auto"/>
                                                <w:bottom w:val="none" w:sz="0" w:space="0" w:color="auto"/>
                                                <w:right w:val="none" w:sz="0" w:space="0" w:color="auto"/>
                                              </w:divBdr>
                                              <w:divsChild>
                                                <w:div w:id="543324405">
                                                  <w:marLeft w:val="0"/>
                                                  <w:marRight w:val="0"/>
                                                  <w:marTop w:val="0"/>
                                                  <w:marBottom w:val="1230"/>
                                                  <w:divBdr>
                                                    <w:top w:val="none" w:sz="0" w:space="0" w:color="auto"/>
                                                    <w:left w:val="none" w:sz="0" w:space="0" w:color="auto"/>
                                                    <w:bottom w:val="none" w:sz="0" w:space="0" w:color="auto"/>
                                                    <w:right w:val="none" w:sz="0" w:space="0" w:color="auto"/>
                                                  </w:divBdr>
                                                  <w:divsChild>
                                                    <w:div w:id="1600868882">
                                                      <w:marLeft w:val="0"/>
                                                      <w:marRight w:val="0"/>
                                                      <w:marTop w:val="0"/>
                                                      <w:marBottom w:val="0"/>
                                                      <w:divBdr>
                                                        <w:top w:val="none" w:sz="0" w:space="0" w:color="auto"/>
                                                        <w:left w:val="none" w:sz="0" w:space="0" w:color="auto"/>
                                                        <w:bottom w:val="none" w:sz="0" w:space="0" w:color="auto"/>
                                                        <w:right w:val="none" w:sz="0" w:space="0" w:color="auto"/>
                                                      </w:divBdr>
                                                      <w:divsChild>
                                                        <w:div w:id="281427728">
                                                          <w:marLeft w:val="0"/>
                                                          <w:marRight w:val="0"/>
                                                          <w:marTop w:val="0"/>
                                                          <w:marBottom w:val="0"/>
                                                          <w:divBdr>
                                                            <w:top w:val="single" w:sz="6" w:space="0" w:color="ABABAB"/>
                                                            <w:left w:val="single" w:sz="6" w:space="0" w:color="ABABAB"/>
                                                            <w:bottom w:val="single" w:sz="6" w:space="0" w:color="ABABAB"/>
                                                            <w:right w:val="single" w:sz="6" w:space="0" w:color="ABABAB"/>
                                                          </w:divBdr>
                                                          <w:divsChild>
                                                            <w:div w:id="1767653087">
                                                              <w:marLeft w:val="0"/>
                                                              <w:marRight w:val="0"/>
                                                              <w:marTop w:val="0"/>
                                                              <w:marBottom w:val="0"/>
                                                              <w:divBdr>
                                                                <w:top w:val="none" w:sz="0" w:space="0" w:color="auto"/>
                                                                <w:left w:val="none" w:sz="0" w:space="0" w:color="auto"/>
                                                                <w:bottom w:val="none" w:sz="0" w:space="0" w:color="auto"/>
                                                                <w:right w:val="none" w:sz="0" w:space="0" w:color="auto"/>
                                                              </w:divBdr>
                                                              <w:divsChild>
                                                                <w:div w:id="221985172">
                                                                  <w:marLeft w:val="0"/>
                                                                  <w:marRight w:val="0"/>
                                                                  <w:marTop w:val="0"/>
                                                                  <w:marBottom w:val="0"/>
                                                                  <w:divBdr>
                                                                    <w:top w:val="none" w:sz="0" w:space="0" w:color="auto"/>
                                                                    <w:left w:val="none" w:sz="0" w:space="0" w:color="auto"/>
                                                                    <w:bottom w:val="none" w:sz="0" w:space="0" w:color="auto"/>
                                                                    <w:right w:val="none" w:sz="0" w:space="0" w:color="auto"/>
                                                                  </w:divBdr>
                                                                  <w:divsChild>
                                                                    <w:div w:id="129831414">
                                                                      <w:marLeft w:val="0"/>
                                                                      <w:marRight w:val="0"/>
                                                                      <w:marTop w:val="0"/>
                                                                      <w:marBottom w:val="0"/>
                                                                      <w:divBdr>
                                                                        <w:top w:val="none" w:sz="0" w:space="0" w:color="auto"/>
                                                                        <w:left w:val="none" w:sz="0" w:space="0" w:color="auto"/>
                                                                        <w:bottom w:val="none" w:sz="0" w:space="0" w:color="auto"/>
                                                                        <w:right w:val="none" w:sz="0" w:space="0" w:color="auto"/>
                                                                      </w:divBdr>
                                                                      <w:divsChild>
                                                                        <w:div w:id="1140422418">
                                                                          <w:marLeft w:val="0"/>
                                                                          <w:marRight w:val="0"/>
                                                                          <w:marTop w:val="0"/>
                                                                          <w:marBottom w:val="0"/>
                                                                          <w:divBdr>
                                                                            <w:top w:val="none" w:sz="0" w:space="0" w:color="auto"/>
                                                                            <w:left w:val="none" w:sz="0" w:space="0" w:color="auto"/>
                                                                            <w:bottom w:val="none" w:sz="0" w:space="0" w:color="auto"/>
                                                                            <w:right w:val="none" w:sz="0" w:space="0" w:color="auto"/>
                                                                          </w:divBdr>
                                                                          <w:divsChild>
                                                                            <w:div w:id="56588468">
                                                                              <w:marLeft w:val="0"/>
                                                                              <w:marRight w:val="0"/>
                                                                              <w:marTop w:val="0"/>
                                                                              <w:marBottom w:val="0"/>
                                                                              <w:divBdr>
                                                                                <w:top w:val="none" w:sz="0" w:space="0" w:color="auto"/>
                                                                                <w:left w:val="none" w:sz="0" w:space="0" w:color="auto"/>
                                                                                <w:bottom w:val="none" w:sz="0" w:space="0" w:color="auto"/>
                                                                                <w:right w:val="none" w:sz="0" w:space="0" w:color="auto"/>
                                                                              </w:divBdr>
                                                                              <w:divsChild>
                                                                                <w:div w:id="205872818">
                                                                                  <w:marLeft w:val="0"/>
                                                                                  <w:marRight w:val="0"/>
                                                                                  <w:marTop w:val="0"/>
                                                                                  <w:marBottom w:val="0"/>
                                                                                  <w:divBdr>
                                                                                    <w:top w:val="none" w:sz="0" w:space="0" w:color="auto"/>
                                                                                    <w:left w:val="none" w:sz="0" w:space="0" w:color="auto"/>
                                                                                    <w:bottom w:val="none" w:sz="0" w:space="0" w:color="auto"/>
                                                                                    <w:right w:val="none" w:sz="0" w:space="0" w:color="auto"/>
                                                                                  </w:divBdr>
                                                                                  <w:divsChild>
                                                                                    <w:div w:id="301543323">
                                                                                      <w:marLeft w:val="0"/>
                                                                                      <w:marRight w:val="0"/>
                                                                                      <w:marTop w:val="0"/>
                                                                                      <w:marBottom w:val="0"/>
                                                                                      <w:divBdr>
                                                                                        <w:top w:val="none" w:sz="0" w:space="0" w:color="auto"/>
                                                                                        <w:left w:val="none" w:sz="0" w:space="0" w:color="auto"/>
                                                                                        <w:bottom w:val="none" w:sz="0" w:space="0" w:color="auto"/>
                                                                                        <w:right w:val="none" w:sz="0" w:space="0" w:color="auto"/>
                                                                                      </w:divBdr>
                                                                                      <w:divsChild>
                                                                                        <w:div w:id="1075325351">
                                                                                          <w:marLeft w:val="0"/>
                                                                                          <w:marRight w:val="0"/>
                                                                                          <w:marTop w:val="0"/>
                                                                                          <w:marBottom w:val="0"/>
                                                                                          <w:divBdr>
                                                                                            <w:top w:val="none" w:sz="0" w:space="0" w:color="auto"/>
                                                                                            <w:left w:val="none" w:sz="0" w:space="0" w:color="auto"/>
                                                                                            <w:bottom w:val="none" w:sz="0" w:space="0" w:color="auto"/>
                                                                                            <w:right w:val="none" w:sz="0" w:space="0" w:color="auto"/>
                                                                                          </w:divBdr>
                                                                                        </w:div>
                                                                                      </w:divsChild>
                                                                                    </w:div>
                                                                                    <w:div w:id="459307290">
                                                                                      <w:marLeft w:val="0"/>
                                                                                      <w:marRight w:val="0"/>
                                                                                      <w:marTop w:val="0"/>
                                                                                      <w:marBottom w:val="0"/>
                                                                                      <w:divBdr>
                                                                                        <w:top w:val="none" w:sz="0" w:space="0" w:color="auto"/>
                                                                                        <w:left w:val="none" w:sz="0" w:space="0" w:color="auto"/>
                                                                                        <w:bottom w:val="none" w:sz="0" w:space="0" w:color="auto"/>
                                                                                        <w:right w:val="none" w:sz="0" w:space="0" w:color="auto"/>
                                                                                      </w:divBdr>
                                                                                      <w:divsChild>
                                                                                        <w:div w:id="17386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2246112">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08738760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ep.guidelines.org.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rh.org/standards-and-guidance/documents/ceu-clinical-guidance-emergency-contraception-march-201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2024-05-21T14:00:00+00:00</Approval_x0020_Date>
    <Review_x0020_Date xmlns="690b2128-8961-48af-a473-22c34a9accba">2027-05-21T14:00:00+00:00</Review_x0020_Date>
    <TaxCatchAll xmlns="c0239a80-7f07-4ed7-82c3-24ad7d76ada5">
      <Value>418</Value>
      <Value>417</Value>
      <Value>416</Value>
      <Value>415</Value>
    </TaxCatchAll>
    <Version_x0020_Number xmlns="690b2128-8961-48af-a473-22c34a9accba">1</Version_x0020_Number>
    <Notes0 xmlns="690b2128-8961-48af-a473-22c34a9accba">18/07/2024 - HCCA to review</Notes0>
    <Key_x0020_Words xmlns="690b2128-8961-48af-a473-22c34a9accba">Sexual, Assault, Referral, Forensic, Medical, Service, FAMSAC, adolescent, adult, crime</Key_x0020_Words>
    <Type_x0020_of_x0020_Document xmlns="690b2128-8961-48af-a473-22c34a9accba">Procedure</Type_x0020_of_x0020_Document>
    <Approval_x0020_Name_x007c_Committee xmlns="690b2128-8961-48af-a473-22c34a9accba">Policy Documents Review Panel </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Not Required</ISD_x0020_Submitted>
    <Risk_x0020_Rating xmlns="690b2128-8961-48af-a473-22c34a9accba">High</Risk_x0020_Rating>
    <Description0 xmlns="690b2128-8961-48af-a473-22c34a9accba">principles for the referral of people aged 14 years and older reporting a recent sexual assault presenting to, or receiving treatment at, Canberra Health Services to Forensic &amp; Medical Sexual Assault Care</Description0>
    <Display_x0020_on_x0020_Internet xmlns="690b2128-8961-48af-a473-22c34a9accba">true</Display_x0020_on_x0020_Internet>
    <Related_x0020_Documents xmlns="690b2128-8961-48af-a473-22c34a9accba" xsi:nil="true"/>
    <Decision_x0020_Number xmlns="690b2128-8961-48af-a473-22c34a9accba">CHS24/309</Decision_x0020_Number>
    <RelatedPolicies_x002c_ProceduresGuidelines xmlns="690b2128-8961-48af-a473-22c34a9accba">
      <Value>13456</Value>
      <Value>16893</Value>
      <Value>16592</Value>
      <Value>17060</Value>
      <Value>15087</Value>
      <Value>14529</Value>
      <Value>16336</Value>
      <Value>16807</Value>
      <Value>16770</Value>
      <Value>16232</Value>
      <Value>13498</Value>
      <Value>16659</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Mental Health Act 2015 (Territory)</TermName>
          <TermId xmlns="http://schemas.microsoft.com/office/infopath/2007/PartnerControls">f8701ef3-747f-4928-a8d6-c930591714da</TermId>
        </TermInfo>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New_x0020_Owner xmlns="690b2128-8961-48af-a473-22c34a9accba">Medicine</New_x0020_Owner>
  </documentManagement>
</p:properties>
</file>

<file path=customXml/itemProps1.xml><?xml version="1.0" encoding="utf-8"?>
<ds:datastoreItem xmlns:ds="http://schemas.openxmlformats.org/officeDocument/2006/customXml" ds:itemID="{D12B2984-07C3-464E-AE3C-A968214C7DB6}"/>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54DAF312-56B5-4F92-83BE-B439E8921ABB}">
  <ds:schemaRefs>
    <ds:schemaRef ds:uri="http://schemas.openxmlformats.org/officeDocument/2006/bibliography"/>
  </ds:schemaRefs>
</ds:datastoreItem>
</file>

<file path=customXml/itemProps4.xml><?xml version="1.0" encoding="utf-8"?>
<ds:datastoreItem xmlns:ds="http://schemas.openxmlformats.org/officeDocument/2006/customXml" ds:itemID="{297F58B0-E6BF-4237-9984-6DF2E01C04FA}">
  <ds:schemaRefs>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f3ff228f-843a-44fe-af81-06058022e5cf"/>
    <ds:schemaRef ds:uri="http://purl.org/dc/elements/1.1/"/>
    <ds:schemaRef ds:uri="0c8e588b-9c83-49d3-a6c8-a54de8f95e6a"/>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1982</Words>
  <Characters>11299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Referral to Forensic and Medical Sexual Assault Care (FAMSAC)</vt:lpstr>
    </vt:vector>
  </TitlesOfParts>
  <Company>ACT Government</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to Forensic and Medical Sexual Assault Care (FAMSAC)</dc:title>
  <dc:subject>25;#;#26;#</dc:subject>
  <dc:creator>Kerryn Hunter</dc:creator>
  <cp:lastModifiedBy>Hoffmann, Cameron</cp:lastModifiedBy>
  <cp:revision>5</cp:revision>
  <cp:lastPrinted>2021-03-25T23:04:00Z</cp:lastPrinted>
  <dcterms:created xsi:type="dcterms:W3CDTF">2024-06-12T00:25:00Z</dcterms:created>
  <dcterms:modified xsi:type="dcterms:W3CDTF">2024-06-12T05:15:00Z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Related Legislation &amp; Guidelines">
    <vt:lpwstr>418;#Mental Health Act 2015 (Territory)|f8701ef3-747f-4928-a8d6-c930591714da;#415;#Health Records (Privacy and Access) Act 1997 (Territory)|d07d1347-0355-417c-badf-2bae9c7c0e3b;#416;#Human Rights Act 2004 (Territory)|bbb6fb4a-2117-4ff9-8364-021a762deae2;#417;#Work Health and Safety Act 2011 (Territory)|ff017976-c7e7-4dc1-b890-63352415bc5e</vt:lpwstr>
  </property>
  <property fmtid="{D5CDD505-2E9C-101B-9397-08002B2CF9AE}" pid="8" name="MSIP_Label_69af8531-eb46-4968-8cb3-105d2f5ea87e_Enabled">
    <vt:lpwstr>true</vt:lpwstr>
  </property>
  <property fmtid="{D5CDD505-2E9C-101B-9397-08002B2CF9AE}" pid="9" name="MSIP_Label_69af8531-eb46-4968-8cb3-105d2f5ea87e_SetDate">
    <vt:lpwstr>2024-04-22T00:14:47Z</vt:lpwstr>
  </property>
  <property fmtid="{D5CDD505-2E9C-101B-9397-08002B2CF9AE}" pid="10" name="MSIP_Label_69af8531-eb46-4968-8cb3-105d2f5ea87e_Method">
    <vt:lpwstr>Standard</vt:lpwstr>
  </property>
  <property fmtid="{D5CDD505-2E9C-101B-9397-08002B2CF9AE}" pid="11" name="MSIP_Label_69af8531-eb46-4968-8cb3-105d2f5ea87e_Name">
    <vt:lpwstr>Official - No Marking</vt:lpwstr>
  </property>
  <property fmtid="{D5CDD505-2E9C-101B-9397-08002B2CF9AE}" pid="12" name="MSIP_Label_69af8531-eb46-4968-8cb3-105d2f5ea87e_SiteId">
    <vt:lpwstr>b46c1908-0334-4236-b978-585ee88e4199</vt:lpwstr>
  </property>
  <property fmtid="{D5CDD505-2E9C-101B-9397-08002B2CF9AE}" pid="13" name="MSIP_Label_69af8531-eb46-4968-8cb3-105d2f5ea87e_ActionId">
    <vt:lpwstr>5cf664a2-50b4-412d-a858-e50add87370a</vt:lpwstr>
  </property>
  <property fmtid="{D5CDD505-2E9C-101B-9397-08002B2CF9AE}" pid="14" name="MSIP_Label_69af8531-eb46-4968-8cb3-105d2f5ea87e_ContentBits">
    <vt:lpwstr>0</vt:lpwstr>
  </property>
  <property fmtid="{D5CDD505-2E9C-101B-9397-08002B2CF9AE}" pid="15" name="Decision Number">
    <vt:lpwstr>CHS24/309</vt:lpwstr>
  </property>
  <property fmtid="{D5CDD505-2E9C-101B-9397-08002B2CF9AE}" pid="16" name="Display on Internet">
    <vt:bool>true</vt:bool>
  </property>
  <property fmtid="{D5CDD505-2E9C-101B-9397-08002B2CF9AE}" pid="17" name="Key Words">
    <vt:lpwstr>Sexual, Assault, Referral, Forensic, Medical, Service, FAMSAC, adolescent, adult, crime</vt:lpwstr>
  </property>
  <property fmtid="{D5CDD505-2E9C-101B-9397-08002B2CF9AE}" pid="18" name="Version Number">
    <vt:lpwstr>1</vt:lpwstr>
  </property>
  <property fmtid="{D5CDD505-2E9C-101B-9397-08002B2CF9AE}" pid="20" name="k0794e393e1f41c2810d090eedba34a0">
    <vt:lpwstr>Mental Health Act 2015 (Territory)|f8701ef3-747f-4928-a8d6-c930591714da;Health Records (Privacy and Access) Act 1997 (Territory)|d07d1347-0355-417c-badf-2bae9c7c0e3b;Human Rights Act 2004 (Territory)|bbb6fb4a-2117-4ff9-8364-021a762deae2;Work Health and Safety Act 2011 (Territory)|ff017976-c7e7-4dc1-b890-63352415bc5e</vt:lpwstr>
  </property>
  <property fmtid="{D5CDD505-2E9C-101B-9397-08002B2CF9AE}" pid="21" name="Review Date">
    <vt:filetime>2027-05-21T14:00:00Z</vt:filetime>
  </property>
  <property fmtid="{D5CDD505-2E9C-101B-9397-08002B2CF9AE}" pid="22" name="RelatedPolicies,ProceduresGuidelines">
    <vt:lpwstr>13456;#;#16893;#;#16592;#;#17060;#;#15087;#;#14529;#;#16336;#;#16807;#;#16770;#;#16232;#;#13498;#;#16659;#</vt:lpwstr>
  </property>
  <property fmtid="{D5CDD505-2E9C-101B-9397-08002B2CF9AE}" pid="25" name="Risk Rating">
    <vt:lpwstr>High</vt:lpwstr>
  </property>
  <property fmtid="{D5CDD505-2E9C-101B-9397-08002B2CF9AE}" pid="26" name="Approval Name|Committee">
    <vt:lpwstr>Policy Documents Review Panel </vt:lpwstr>
  </property>
  <property fmtid="{D5CDD505-2E9C-101B-9397-08002B2CF9AE}" pid="27" name="New Owner">
    <vt:lpwstr>Medicine</vt:lpwstr>
  </property>
  <property fmtid="{D5CDD505-2E9C-101B-9397-08002B2CF9AE}" pid="29" name="Description0">
    <vt:lpwstr>principles for the referral of people aged 14 years and older reporting a recent sexual assault presenting to, or receiving treatment at, Canberra Health Services to Forensic &amp; Medical Sexual Assault Care</vt:lpwstr>
  </property>
  <property fmtid="{D5CDD505-2E9C-101B-9397-08002B2CF9AE}" pid="30" name="ISD Submitted">
    <vt:lpwstr>Not Required</vt:lpwstr>
  </property>
  <property fmtid="{D5CDD505-2E9C-101B-9397-08002B2CF9AE}" pid="31" name="New Applies To">
    <vt:lpwstr>Canberra Health Services</vt:lpwstr>
  </property>
  <property fmtid="{D5CDD505-2E9C-101B-9397-08002B2CF9AE}" pid="32" name="TaxCatchAll">
    <vt:lpwstr>418;#;#417;#;#416;#;#415;#</vt:lpwstr>
  </property>
  <property fmtid="{D5CDD505-2E9C-101B-9397-08002B2CF9AE}" pid="33" name="Status">
    <vt:lpwstr>Approved</vt:lpwstr>
  </property>
  <property fmtid="{D5CDD505-2E9C-101B-9397-08002B2CF9AE}" pid="34" name="Approval Date">
    <vt:filetime>2024-05-21T14:00:00Z</vt:filetime>
  </property>
  <property fmtid="{D5CDD505-2E9C-101B-9397-08002B2CF9AE}" pid="35" name="Type of Document">
    <vt:lpwstr>Procedure</vt:lpwstr>
  </property>
</Properties>
</file>