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2FD0EDEF" w:rsidR="007B6904" w:rsidRPr="006A3770" w:rsidRDefault="00FE39FC" w:rsidP="006A3770">
      <w:pPr>
        <w:rPr>
          <w:rFonts w:cs="Arial"/>
          <w:b/>
          <w:i/>
          <w:sz w:val="36"/>
          <w:szCs w:val="36"/>
        </w:rPr>
      </w:pPr>
      <w:r>
        <w:rPr>
          <w:rFonts w:cs="Arial"/>
          <w:b/>
          <w:sz w:val="36"/>
          <w:szCs w:val="36"/>
        </w:rPr>
        <w:t>Inpatient Radioactive Iodine 131 Therapy</w:t>
      </w:r>
      <w:r w:rsidR="007B6904">
        <w:rPr>
          <w:rFonts w:cs="Arial"/>
          <w:b/>
          <w:i/>
          <w:sz w:val="36"/>
          <w:szCs w:val="36"/>
        </w:rPr>
        <w:t xml:space="preserve"> </w:t>
      </w:r>
      <w:r w:rsidR="007B6904" w:rsidRPr="00A25A66">
        <w:rPr>
          <w:rFonts w:cs="Arial"/>
          <w:b/>
          <w:i/>
          <w:sz w:val="28"/>
          <w:szCs w:val="28"/>
        </w:rPr>
        <w:t>(</w:t>
      </w:r>
      <w:r>
        <w:rPr>
          <w:rFonts w:cs="Arial"/>
          <w:b/>
          <w:i/>
          <w:sz w:val="28"/>
          <w:szCs w:val="28"/>
        </w:rPr>
        <w:t>Adults Only</w:t>
      </w:r>
      <w:r w:rsidR="007B6904" w:rsidRPr="00A25A66">
        <w:rPr>
          <w:rFonts w:cs="Arial"/>
          <w:b/>
          <w:i/>
          <w:sz w:val="28"/>
          <w:szCs w:val="28"/>
        </w:rPr>
        <w:t>)</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110000648"/>
            <w:r w:rsidRPr="00CD1C0E">
              <w:t>Contents</w:t>
            </w:r>
            <w:bookmarkEnd w:id="5"/>
            <w:bookmarkEnd w:id="6"/>
            <w:bookmarkEnd w:id="7"/>
          </w:p>
        </w:tc>
      </w:tr>
    </w:tbl>
    <w:p w14:paraId="2F51A853" w14:textId="77777777" w:rsidR="007B6904" w:rsidRDefault="007B6904" w:rsidP="007B6904"/>
    <w:p w14:paraId="5889368E" w14:textId="0F6DE937" w:rsidR="006E643A" w:rsidRDefault="007B7628">
      <w:pPr>
        <w:pStyle w:val="TOC1"/>
        <w:tabs>
          <w:tab w:val="right" w:leader="dot" w:pos="9060"/>
        </w:tabs>
        <w:rPr>
          <w:rFonts w:eastAsiaTheme="minorEastAsia" w:cstheme="minorBidi"/>
          <w:noProof/>
          <w:sz w:val="22"/>
          <w:szCs w:val="22"/>
          <w:lang w:eastAsia="en-AU"/>
        </w:rPr>
      </w:pPr>
      <w:r>
        <w:fldChar w:fldCharType="begin"/>
      </w:r>
      <w:r w:rsidR="007052B1">
        <w:instrText xml:space="preserve"> TOC \h \z \t "Heading 1,1" </w:instrText>
      </w:r>
      <w:r>
        <w:fldChar w:fldCharType="separate"/>
      </w:r>
      <w:hyperlink w:anchor="_Toc110000648" w:history="1">
        <w:r w:rsidR="006E643A" w:rsidRPr="000234F4">
          <w:rPr>
            <w:rStyle w:val="Hyperlink"/>
            <w:noProof/>
          </w:rPr>
          <w:t>Contents</w:t>
        </w:r>
        <w:r w:rsidR="006E643A">
          <w:rPr>
            <w:noProof/>
            <w:webHidden/>
          </w:rPr>
          <w:tab/>
        </w:r>
        <w:r w:rsidR="006E643A">
          <w:rPr>
            <w:noProof/>
            <w:webHidden/>
          </w:rPr>
          <w:fldChar w:fldCharType="begin"/>
        </w:r>
        <w:r w:rsidR="006E643A">
          <w:rPr>
            <w:noProof/>
            <w:webHidden/>
          </w:rPr>
          <w:instrText xml:space="preserve"> PAGEREF _Toc110000648 \h </w:instrText>
        </w:r>
        <w:r w:rsidR="006E643A">
          <w:rPr>
            <w:noProof/>
            <w:webHidden/>
          </w:rPr>
        </w:r>
        <w:r w:rsidR="006E643A">
          <w:rPr>
            <w:noProof/>
            <w:webHidden/>
          </w:rPr>
          <w:fldChar w:fldCharType="separate"/>
        </w:r>
        <w:r w:rsidR="006E643A">
          <w:rPr>
            <w:noProof/>
            <w:webHidden/>
          </w:rPr>
          <w:t>1</w:t>
        </w:r>
        <w:r w:rsidR="006E643A">
          <w:rPr>
            <w:noProof/>
            <w:webHidden/>
          </w:rPr>
          <w:fldChar w:fldCharType="end"/>
        </w:r>
      </w:hyperlink>
    </w:p>
    <w:p w14:paraId="22FED528" w14:textId="3C5E4CA5" w:rsidR="006E643A" w:rsidRDefault="006E643A">
      <w:pPr>
        <w:pStyle w:val="TOC1"/>
        <w:tabs>
          <w:tab w:val="right" w:leader="dot" w:pos="9060"/>
        </w:tabs>
        <w:rPr>
          <w:rFonts w:eastAsiaTheme="minorEastAsia" w:cstheme="minorBidi"/>
          <w:noProof/>
          <w:sz w:val="22"/>
          <w:szCs w:val="22"/>
          <w:lang w:eastAsia="en-AU"/>
        </w:rPr>
      </w:pPr>
      <w:hyperlink w:anchor="_Toc110000649" w:history="1">
        <w:r w:rsidRPr="000234F4">
          <w:rPr>
            <w:rStyle w:val="Hyperlink"/>
            <w:noProof/>
          </w:rPr>
          <w:t>Purpose</w:t>
        </w:r>
        <w:r>
          <w:rPr>
            <w:noProof/>
            <w:webHidden/>
          </w:rPr>
          <w:tab/>
        </w:r>
        <w:r>
          <w:rPr>
            <w:noProof/>
            <w:webHidden/>
          </w:rPr>
          <w:fldChar w:fldCharType="begin"/>
        </w:r>
        <w:r>
          <w:rPr>
            <w:noProof/>
            <w:webHidden/>
          </w:rPr>
          <w:instrText xml:space="preserve"> PAGEREF _Toc110000649 \h </w:instrText>
        </w:r>
        <w:r>
          <w:rPr>
            <w:noProof/>
            <w:webHidden/>
          </w:rPr>
        </w:r>
        <w:r>
          <w:rPr>
            <w:noProof/>
            <w:webHidden/>
          </w:rPr>
          <w:fldChar w:fldCharType="separate"/>
        </w:r>
        <w:r>
          <w:rPr>
            <w:noProof/>
            <w:webHidden/>
          </w:rPr>
          <w:t>2</w:t>
        </w:r>
        <w:r>
          <w:rPr>
            <w:noProof/>
            <w:webHidden/>
          </w:rPr>
          <w:fldChar w:fldCharType="end"/>
        </w:r>
      </w:hyperlink>
    </w:p>
    <w:p w14:paraId="254424C4" w14:textId="7FB74E7E" w:rsidR="006E643A" w:rsidRDefault="006E643A">
      <w:pPr>
        <w:pStyle w:val="TOC1"/>
        <w:tabs>
          <w:tab w:val="right" w:leader="dot" w:pos="9060"/>
        </w:tabs>
        <w:rPr>
          <w:rFonts w:eastAsiaTheme="minorEastAsia" w:cstheme="minorBidi"/>
          <w:noProof/>
          <w:sz w:val="22"/>
          <w:szCs w:val="22"/>
          <w:lang w:eastAsia="en-AU"/>
        </w:rPr>
      </w:pPr>
      <w:hyperlink w:anchor="_Toc110000650" w:history="1">
        <w:r w:rsidRPr="000234F4">
          <w:rPr>
            <w:rStyle w:val="Hyperlink"/>
            <w:noProof/>
          </w:rPr>
          <w:t>Alerts</w:t>
        </w:r>
        <w:r>
          <w:rPr>
            <w:noProof/>
            <w:webHidden/>
          </w:rPr>
          <w:tab/>
        </w:r>
        <w:r>
          <w:rPr>
            <w:noProof/>
            <w:webHidden/>
          </w:rPr>
          <w:fldChar w:fldCharType="begin"/>
        </w:r>
        <w:r>
          <w:rPr>
            <w:noProof/>
            <w:webHidden/>
          </w:rPr>
          <w:instrText xml:space="preserve"> PAGEREF _Toc110000650 \h </w:instrText>
        </w:r>
        <w:r>
          <w:rPr>
            <w:noProof/>
            <w:webHidden/>
          </w:rPr>
        </w:r>
        <w:r>
          <w:rPr>
            <w:noProof/>
            <w:webHidden/>
          </w:rPr>
          <w:fldChar w:fldCharType="separate"/>
        </w:r>
        <w:r>
          <w:rPr>
            <w:noProof/>
            <w:webHidden/>
          </w:rPr>
          <w:t>2</w:t>
        </w:r>
        <w:r>
          <w:rPr>
            <w:noProof/>
            <w:webHidden/>
          </w:rPr>
          <w:fldChar w:fldCharType="end"/>
        </w:r>
      </w:hyperlink>
    </w:p>
    <w:p w14:paraId="424346C0" w14:textId="6557BEDD" w:rsidR="006E643A" w:rsidRDefault="006E643A">
      <w:pPr>
        <w:pStyle w:val="TOC1"/>
        <w:tabs>
          <w:tab w:val="right" w:leader="dot" w:pos="9060"/>
        </w:tabs>
        <w:rPr>
          <w:rFonts w:eastAsiaTheme="minorEastAsia" w:cstheme="minorBidi"/>
          <w:noProof/>
          <w:sz w:val="22"/>
          <w:szCs w:val="22"/>
          <w:lang w:eastAsia="en-AU"/>
        </w:rPr>
      </w:pPr>
      <w:hyperlink w:anchor="_Toc110000651" w:history="1">
        <w:r w:rsidRPr="000234F4">
          <w:rPr>
            <w:rStyle w:val="Hyperlink"/>
            <w:noProof/>
          </w:rPr>
          <w:t>Scope</w:t>
        </w:r>
        <w:r>
          <w:rPr>
            <w:noProof/>
            <w:webHidden/>
          </w:rPr>
          <w:tab/>
        </w:r>
        <w:r>
          <w:rPr>
            <w:noProof/>
            <w:webHidden/>
          </w:rPr>
          <w:fldChar w:fldCharType="begin"/>
        </w:r>
        <w:r>
          <w:rPr>
            <w:noProof/>
            <w:webHidden/>
          </w:rPr>
          <w:instrText xml:space="preserve"> PAGEREF _Toc110000651 \h </w:instrText>
        </w:r>
        <w:r>
          <w:rPr>
            <w:noProof/>
            <w:webHidden/>
          </w:rPr>
        </w:r>
        <w:r>
          <w:rPr>
            <w:noProof/>
            <w:webHidden/>
          </w:rPr>
          <w:fldChar w:fldCharType="separate"/>
        </w:r>
        <w:r>
          <w:rPr>
            <w:noProof/>
            <w:webHidden/>
          </w:rPr>
          <w:t>2</w:t>
        </w:r>
        <w:r>
          <w:rPr>
            <w:noProof/>
            <w:webHidden/>
          </w:rPr>
          <w:fldChar w:fldCharType="end"/>
        </w:r>
      </w:hyperlink>
    </w:p>
    <w:p w14:paraId="29FDFB88" w14:textId="3127223A" w:rsidR="006E643A" w:rsidRDefault="006E643A">
      <w:pPr>
        <w:pStyle w:val="TOC1"/>
        <w:tabs>
          <w:tab w:val="right" w:leader="dot" w:pos="9060"/>
        </w:tabs>
        <w:rPr>
          <w:rFonts w:eastAsiaTheme="minorEastAsia" w:cstheme="minorBidi"/>
          <w:noProof/>
          <w:sz w:val="22"/>
          <w:szCs w:val="22"/>
          <w:lang w:eastAsia="en-AU"/>
        </w:rPr>
      </w:pPr>
      <w:hyperlink w:anchor="_Toc110000652" w:history="1">
        <w:r w:rsidRPr="000234F4">
          <w:rPr>
            <w:rStyle w:val="Hyperlink"/>
            <w:noProof/>
          </w:rPr>
          <w:t>Section 1 – Room Preparation</w:t>
        </w:r>
        <w:r>
          <w:rPr>
            <w:noProof/>
            <w:webHidden/>
          </w:rPr>
          <w:tab/>
        </w:r>
        <w:r>
          <w:rPr>
            <w:noProof/>
            <w:webHidden/>
          </w:rPr>
          <w:fldChar w:fldCharType="begin"/>
        </w:r>
        <w:r>
          <w:rPr>
            <w:noProof/>
            <w:webHidden/>
          </w:rPr>
          <w:instrText xml:space="preserve"> PAGEREF _Toc110000652 \h </w:instrText>
        </w:r>
        <w:r>
          <w:rPr>
            <w:noProof/>
            <w:webHidden/>
          </w:rPr>
        </w:r>
        <w:r>
          <w:rPr>
            <w:noProof/>
            <w:webHidden/>
          </w:rPr>
          <w:fldChar w:fldCharType="separate"/>
        </w:r>
        <w:r>
          <w:rPr>
            <w:noProof/>
            <w:webHidden/>
          </w:rPr>
          <w:t>3</w:t>
        </w:r>
        <w:r>
          <w:rPr>
            <w:noProof/>
            <w:webHidden/>
          </w:rPr>
          <w:fldChar w:fldCharType="end"/>
        </w:r>
      </w:hyperlink>
    </w:p>
    <w:p w14:paraId="0FA76AB3" w14:textId="55407A4B" w:rsidR="006E643A" w:rsidRDefault="006E643A">
      <w:pPr>
        <w:pStyle w:val="TOC1"/>
        <w:tabs>
          <w:tab w:val="right" w:leader="dot" w:pos="9060"/>
        </w:tabs>
        <w:rPr>
          <w:rFonts w:eastAsiaTheme="minorEastAsia" w:cstheme="minorBidi"/>
          <w:noProof/>
          <w:sz w:val="22"/>
          <w:szCs w:val="22"/>
          <w:lang w:eastAsia="en-AU"/>
        </w:rPr>
      </w:pPr>
      <w:hyperlink w:anchor="_Toc110000653" w:history="1">
        <w:r w:rsidRPr="000234F4">
          <w:rPr>
            <w:rStyle w:val="Hyperlink"/>
            <w:noProof/>
          </w:rPr>
          <w:t>Section 2 – Admission</w:t>
        </w:r>
        <w:r>
          <w:rPr>
            <w:noProof/>
            <w:webHidden/>
          </w:rPr>
          <w:tab/>
        </w:r>
        <w:r>
          <w:rPr>
            <w:noProof/>
            <w:webHidden/>
          </w:rPr>
          <w:fldChar w:fldCharType="begin"/>
        </w:r>
        <w:r>
          <w:rPr>
            <w:noProof/>
            <w:webHidden/>
          </w:rPr>
          <w:instrText xml:space="preserve"> PAGEREF _Toc110000653 \h </w:instrText>
        </w:r>
        <w:r>
          <w:rPr>
            <w:noProof/>
            <w:webHidden/>
          </w:rPr>
        </w:r>
        <w:r>
          <w:rPr>
            <w:noProof/>
            <w:webHidden/>
          </w:rPr>
          <w:fldChar w:fldCharType="separate"/>
        </w:r>
        <w:r>
          <w:rPr>
            <w:noProof/>
            <w:webHidden/>
          </w:rPr>
          <w:t>3</w:t>
        </w:r>
        <w:r>
          <w:rPr>
            <w:noProof/>
            <w:webHidden/>
          </w:rPr>
          <w:fldChar w:fldCharType="end"/>
        </w:r>
      </w:hyperlink>
    </w:p>
    <w:p w14:paraId="24B503C9" w14:textId="5138A6C8" w:rsidR="006E643A" w:rsidRDefault="006E643A">
      <w:pPr>
        <w:pStyle w:val="TOC1"/>
        <w:tabs>
          <w:tab w:val="right" w:leader="dot" w:pos="9060"/>
        </w:tabs>
        <w:rPr>
          <w:rFonts w:eastAsiaTheme="minorEastAsia" w:cstheme="minorBidi"/>
          <w:noProof/>
          <w:sz w:val="22"/>
          <w:szCs w:val="22"/>
          <w:lang w:eastAsia="en-AU"/>
        </w:rPr>
      </w:pPr>
      <w:hyperlink w:anchor="_Toc110000654" w:history="1">
        <w:r w:rsidRPr="000234F4">
          <w:rPr>
            <w:rStyle w:val="Hyperlink"/>
            <w:noProof/>
          </w:rPr>
          <w:t>Section 3 –  Administration of Radioactive Iodine - 131 Therapy</w:t>
        </w:r>
        <w:r>
          <w:rPr>
            <w:noProof/>
            <w:webHidden/>
          </w:rPr>
          <w:tab/>
        </w:r>
        <w:r>
          <w:rPr>
            <w:noProof/>
            <w:webHidden/>
          </w:rPr>
          <w:fldChar w:fldCharType="begin"/>
        </w:r>
        <w:r>
          <w:rPr>
            <w:noProof/>
            <w:webHidden/>
          </w:rPr>
          <w:instrText xml:space="preserve"> PAGEREF _Toc110000654 \h </w:instrText>
        </w:r>
        <w:r>
          <w:rPr>
            <w:noProof/>
            <w:webHidden/>
          </w:rPr>
        </w:r>
        <w:r>
          <w:rPr>
            <w:noProof/>
            <w:webHidden/>
          </w:rPr>
          <w:fldChar w:fldCharType="separate"/>
        </w:r>
        <w:r>
          <w:rPr>
            <w:noProof/>
            <w:webHidden/>
          </w:rPr>
          <w:t>4</w:t>
        </w:r>
        <w:r>
          <w:rPr>
            <w:noProof/>
            <w:webHidden/>
          </w:rPr>
          <w:fldChar w:fldCharType="end"/>
        </w:r>
      </w:hyperlink>
    </w:p>
    <w:p w14:paraId="4F5EF6AF" w14:textId="0893F81A" w:rsidR="006E643A" w:rsidRDefault="006E643A">
      <w:pPr>
        <w:pStyle w:val="TOC1"/>
        <w:tabs>
          <w:tab w:val="right" w:leader="dot" w:pos="9060"/>
        </w:tabs>
        <w:rPr>
          <w:rFonts w:eastAsiaTheme="minorEastAsia" w:cstheme="minorBidi"/>
          <w:noProof/>
          <w:sz w:val="22"/>
          <w:szCs w:val="22"/>
          <w:lang w:eastAsia="en-AU"/>
        </w:rPr>
      </w:pPr>
      <w:hyperlink w:anchor="_Toc110000655" w:history="1">
        <w:r w:rsidRPr="000234F4">
          <w:rPr>
            <w:rStyle w:val="Hyperlink"/>
            <w:noProof/>
          </w:rPr>
          <w:t>Section 4 – Isolation</w:t>
        </w:r>
        <w:r>
          <w:rPr>
            <w:noProof/>
            <w:webHidden/>
          </w:rPr>
          <w:tab/>
        </w:r>
        <w:r>
          <w:rPr>
            <w:noProof/>
            <w:webHidden/>
          </w:rPr>
          <w:fldChar w:fldCharType="begin"/>
        </w:r>
        <w:r>
          <w:rPr>
            <w:noProof/>
            <w:webHidden/>
          </w:rPr>
          <w:instrText xml:space="preserve"> PAGEREF _Toc110000655 \h </w:instrText>
        </w:r>
        <w:r>
          <w:rPr>
            <w:noProof/>
            <w:webHidden/>
          </w:rPr>
        </w:r>
        <w:r>
          <w:rPr>
            <w:noProof/>
            <w:webHidden/>
          </w:rPr>
          <w:fldChar w:fldCharType="separate"/>
        </w:r>
        <w:r>
          <w:rPr>
            <w:noProof/>
            <w:webHidden/>
          </w:rPr>
          <w:t>5</w:t>
        </w:r>
        <w:r>
          <w:rPr>
            <w:noProof/>
            <w:webHidden/>
          </w:rPr>
          <w:fldChar w:fldCharType="end"/>
        </w:r>
      </w:hyperlink>
    </w:p>
    <w:p w14:paraId="092A680D" w14:textId="5D2E1658" w:rsidR="006E643A" w:rsidRDefault="006E643A">
      <w:pPr>
        <w:pStyle w:val="TOC1"/>
        <w:tabs>
          <w:tab w:val="right" w:leader="dot" w:pos="9060"/>
        </w:tabs>
        <w:rPr>
          <w:rFonts w:eastAsiaTheme="minorEastAsia" w:cstheme="minorBidi"/>
          <w:noProof/>
          <w:sz w:val="22"/>
          <w:szCs w:val="22"/>
          <w:lang w:eastAsia="en-AU"/>
        </w:rPr>
      </w:pPr>
      <w:hyperlink w:anchor="_Toc110000656" w:history="1">
        <w:r w:rsidRPr="000234F4">
          <w:rPr>
            <w:rStyle w:val="Hyperlink"/>
            <w:noProof/>
          </w:rPr>
          <w:t>Section 5 – Visitors</w:t>
        </w:r>
        <w:r>
          <w:rPr>
            <w:noProof/>
            <w:webHidden/>
          </w:rPr>
          <w:tab/>
        </w:r>
        <w:r>
          <w:rPr>
            <w:noProof/>
            <w:webHidden/>
          </w:rPr>
          <w:fldChar w:fldCharType="begin"/>
        </w:r>
        <w:r>
          <w:rPr>
            <w:noProof/>
            <w:webHidden/>
          </w:rPr>
          <w:instrText xml:space="preserve"> PAGEREF _Toc110000656 \h </w:instrText>
        </w:r>
        <w:r>
          <w:rPr>
            <w:noProof/>
            <w:webHidden/>
          </w:rPr>
        </w:r>
        <w:r>
          <w:rPr>
            <w:noProof/>
            <w:webHidden/>
          </w:rPr>
          <w:fldChar w:fldCharType="separate"/>
        </w:r>
        <w:r>
          <w:rPr>
            <w:noProof/>
            <w:webHidden/>
          </w:rPr>
          <w:t>5</w:t>
        </w:r>
        <w:r>
          <w:rPr>
            <w:noProof/>
            <w:webHidden/>
          </w:rPr>
          <w:fldChar w:fldCharType="end"/>
        </w:r>
      </w:hyperlink>
    </w:p>
    <w:p w14:paraId="3AE67159" w14:textId="1D33615A" w:rsidR="006E643A" w:rsidRDefault="006E643A">
      <w:pPr>
        <w:pStyle w:val="TOC1"/>
        <w:tabs>
          <w:tab w:val="right" w:leader="dot" w:pos="9060"/>
        </w:tabs>
        <w:rPr>
          <w:rFonts w:eastAsiaTheme="minorEastAsia" w:cstheme="minorBidi"/>
          <w:noProof/>
          <w:sz w:val="22"/>
          <w:szCs w:val="22"/>
          <w:lang w:eastAsia="en-AU"/>
        </w:rPr>
      </w:pPr>
      <w:hyperlink w:anchor="_Toc110000657" w:history="1">
        <w:r w:rsidRPr="000234F4">
          <w:rPr>
            <w:rStyle w:val="Hyperlink"/>
            <w:noProof/>
          </w:rPr>
          <w:t>Section 6 – Patient Care</w:t>
        </w:r>
        <w:r>
          <w:rPr>
            <w:noProof/>
            <w:webHidden/>
          </w:rPr>
          <w:tab/>
        </w:r>
        <w:r>
          <w:rPr>
            <w:noProof/>
            <w:webHidden/>
          </w:rPr>
          <w:fldChar w:fldCharType="begin"/>
        </w:r>
        <w:r>
          <w:rPr>
            <w:noProof/>
            <w:webHidden/>
          </w:rPr>
          <w:instrText xml:space="preserve"> PAGEREF _Toc110000657 \h </w:instrText>
        </w:r>
        <w:r>
          <w:rPr>
            <w:noProof/>
            <w:webHidden/>
          </w:rPr>
        </w:r>
        <w:r>
          <w:rPr>
            <w:noProof/>
            <w:webHidden/>
          </w:rPr>
          <w:fldChar w:fldCharType="separate"/>
        </w:r>
        <w:r>
          <w:rPr>
            <w:noProof/>
            <w:webHidden/>
          </w:rPr>
          <w:t>5</w:t>
        </w:r>
        <w:r>
          <w:rPr>
            <w:noProof/>
            <w:webHidden/>
          </w:rPr>
          <w:fldChar w:fldCharType="end"/>
        </w:r>
      </w:hyperlink>
    </w:p>
    <w:p w14:paraId="359726C5" w14:textId="61CDF43E" w:rsidR="006E643A" w:rsidRDefault="006E643A">
      <w:pPr>
        <w:pStyle w:val="TOC1"/>
        <w:tabs>
          <w:tab w:val="right" w:leader="dot" w:pos="9060"/>
        </w:tabs>
        <w:rPr>
          <w:rFonts w:eastAsiaTheme="minorEastAsia" w:cstheme="minorBidi"/>
          <w:noProof/>
          <w:sz w:val="22"/>
          <w:szCs w:val="22"/>
          <w:lang w:eastAsia="en-AU"/>
        </w:rPr>
      </w:pPr>
      <w:hyperlink w:anchor="_Toc110000658" w:history="1">
        <w:r w:rsidRPr="000234F4">
          <w:rPr>
            <w:rStyle w:val="Hyperlink"/>
            <w:noProof/>
          </w:rPr>
          <w:t>Section 7 – Risk of Radiation Exposure</w:t>
        </w:r>
        <w:r>
          <w:rPr>
            <w:noProof/>
            <w:webHidden/>
          </w:rPr>
          <w:tab/>
        </w:r>
        <w:r>
          <w:rPr>
            <w:noProof/>
            <w:webHidden/>
          </w:rPr>
          <w:fldChar w:fldCharType="begin"/>
        </w:r>
        <w:r>
          <w:rPr>
            <w:noProof/>
            <w:webHidden/>
          </w:rPr>
          <w:instrText xml:space="preserve"> PAGEREF _Toc110000658 \h </w:instrText>
        </w:r>
        <w:r>
          <w:rPr>
            <w:noProof/>
            <w:webHidden/>
          </w:rPr>
        </w:r>
        <w:r>
          <w:rPr>
            <w:noProof/>
            <w:webHidden/>
          </w:rPr>
          <w:fldChar w:fldCharType="separate"/>
        </w:r>
        <w:r>
          <w:rPr>
            <w:noProof/>
            <w:webHidden/>
          </w:rPr>
          <w:t>6</w:t>
        </w:r>
        <w:r>
          <w:rPr>
            <w:noProof/>
            <w:webHidden/>
          </w:rPr>
          <w:fldChar w:fldCharType="end"/>
        </w:r>
      </w:hyperlink>
    </w:p>
    <w:p w14:paraId="02B71954" w14:textId="627C8374" w:rsidR="006E643A" w:rsidRDefault="006E643A">
      <w:pPr>
        <w:pStyle w:val="TOC1"/>
        <w:tabs>
          <w:tab w:val="right" w:leader="dot" w:pos="9060"/>
        </w:tabs>
        <w:rPr>
          <w:rFonts w:eastAsiaTheme="minorEastAsia" w:cstheme="minorBidi"/>
          <w:noProof/>
          <w:sz w:val="22"/>
          <w:szCs w:val="22"/>
          <w:lang w:eastAsia="en-AU"/>
        </w:rPr>
      </w:pPr>
      <w:hyperlink w:anchor="_Toc110000659" w:history="1">
        <w:r w:rsidRPr="000234F4">
          <w:rPr>
            <w:rStyle w:val="Hyperlink"/>
            <w:noProof/>
          </w:rPr>
          <w:t>Section 8 – Emergency Medical Care</w:t>
        </w:r>
        <w:r>
          <w:rPr>
            <w:noProof/>
            <w:webHidden/>
          </w:rPr>
          <w:tab/>
        </w:r>
        <w:r>
          <w:rPr>
            <w:noProof/>
            <w:webHidden/>
          </w:rPr>
          <w:fldChar w:fldCharType="begin"/>
        </w:r>
        <w:r>
          <w:rPr>
            <w:noProof/>
            <w:webHidden/>
          </w:rPr>
          <w:instrText xml:space="preserve"> PAGEREF _Toc110000659 \h </w:instrText>
        </w:r>
        <w:r>
          <w:rPr>
            <w:noProof/>
            <w:webHidden/>
          </w:rPr>
        </w:r>
        <w:r>
          <w:rPr>
            <w:noProof/>
            <w:webHidden/>
          </w:rPr>
          <w:fldChar w:fldCharType="separate"/>
        </w:r>
        <w:r>
          <w:rPr>
            <w:noProof/>
            <w:webHidden/>
          </w:rPr>
          <w:t>7</w:t>
        </w:r>
        <w:r>
          <w:rPr>
            <w:noProof/>
            <w:webHidden/>
          </w:rPr>
          <w:fldChar w:fldCharType="end"/>
        </w:r>
      </w:hyperlink>
    </w:p>
    <w:p w14:paraId="4553631D" w14:textId="14048837" w:rsidR="006E643A" w:rsidRDefault="006E643A">
      <w:pPr>
        <w:pStyle w:val="TOC1"/>
        <w:tabs>
          <w:tab w:val="right" w:leader="dot" w:pos="9060"/>
        </w:tabs>
        <w:rPr>
          <w:rFonts w:eastAsiaTheme="minorEastAsia" w:cstheme="minorBidi"/>
          <w:noProof/>
          <w:sz w:val="22"/>
          <w:szCs w:val="22"/>
          <w:lang w:eastAsia="en-AU"/>
        </w:rPr>
      </w:pPr>
      <w:hyperlink w:anchor="_Toc110000660" w:history="1">
        <w:r w:rsidRPr="000234F4">
          <w:rPr>
            <w:rStyle w:val="Hyperlink"/>
            <w:noProof/>
          </w:rPr>
          <w:t>Section 9 – ICU Transfer or Patient Transfer</w:t>
        </w:r>
        <w:r>
          <w:rPr>
            <w:noProof/>
            <w:webHidden/>
          </w:rPr>
          <w:tab/>
        </w:r>
        <w:r>
          <w:rPr>
            <w:noProof/>
            <w:webHidden/>
          </w:rPr>
          <w:fldChar w:fldCharType="begin"/>
        </w:r>
        <w:r>
          <w:rPr>
            <w:noProof/>
            <w:webHidden/>
          </w:rPr>
          <w:instrText xml:space="preserve"> PAGEREF _Toc110000660 \h </w:instrText>
        </w:r>
        <w:r>
          <w:rPr>
            <w:noProof/>
            <w:webHidden/>
          </w:rPr>
        </w:r>
        <w:r>
          <w:rPr>
            <w:noProof/>
            <w:webHidden/>
          </w:rPr>
          <w:fldChar w:fldCharType="separate"/>
        </w:r>
        <w:r>
          <w:rPr>
            <w:noProof/>
            <w:webHidden/>
          </w:rPr>
          <w:t>8</w:t>
        </w:r>
        <w:r>
          <w:rPr>
            <w:noProof/>
            <w:webHidden/>
          </w:rPr>
          <w:fldChar w:fldCharType="end"/>
        </w:r>
      </w:hyperlink>
    </w:p>
    <w:p w14:paraId="2B0E20D6" w14:textId="17DF66CD" w:rsidR="006E643A" w:rsidRDefault="006E643A">
      <w:pPr>
        <w:pStyle w:val="TOC1"/>
        <w:tabs>
          <w:tab w:val="right" w:leader="dot" w:pos="9060"/>
        </w:tabs>
        <w:rPr>
          <w:rFonts w:eastAsiaTheme="minorEastAsia" w:cstheme="minorBidi"/>
          <w:noProof/>
          <w:sz w:val="22"/>
          <w:szCs w:val="22"/>
          <w:lang w:eastAsia="en-AU"/>
        </w:rPr>
      </w:pPr>
      <w:hyperlink w:anchor="_Toc110000661" w:history="1">
        <w:r w:rsidRPr="000234F4">
          <w:rPr>
            <w:rStyle w:val="Hyperlink"/>
            <w:noProof/>
          </w:rPr>
          <w:t>Section 10 – Discharge</w:t>
        </w:r>
        <w:r>
          <w:rPr>
            <w:noProof/>
            <w:webHidden/>
          </w:rPr>
          <w:tab/>
        </w:r>
        <w:r>
          <w:rPr>
            <w:noProof/>
            <w:webHidden/>
          </w:rPr>
          <w:fldChar w:fldCharType="begin"/>
        </w:r>
        <w:r>
          <w:rPr>
            <w:noProof/>
            <w:webHidden/>
          </w:rPr>
          <w:instrText xml:space="preserve"> PAGEREF _Toc110000661 \h </w:instrText>
        </w:r>
        <w:r>
          <w:rPr>
            <w:noProof/>
            <w:webHidden/>
          </w:rPr>
        </w:r>
        <w:r>
          <w:rPr>
            <w:noProof/>
            <w:webHidden/>
          </w:rPr>
          <w:fldChar w:fldCharType="separate"/>
        </w:r>
        <w:r>
          <w:rPr>
            <w:noProof/>
            <w:webHidden/>
          </w:rPr>
          <w:t>8</w:t>
        </w:r>
        <w:r>
          <w:rPr>
            <w:noProof/>
            <w:webHidden/>
          </w:rPr>
          <w:fldChar w:fldCharType="end"/>
        </w:r>
      </w:hyperlink>
    </w:p>
    <w:p w14:paraId="580E7F4B" w14:textId="249BF88A" w:rsidR="006E643A" w:rsidRDefault="006E643A">
      <w:pPr>
        <w:pStyle w:val="TOC1"/>
        <w:tabs>
          <w:tab w:val="right" w:leader="dot" w:pos="9060"/>
        </w:tabs>
        <w:rPr>
          <w:rFonts w:eastAsiaTheme="minorEastAsia" w:cstheme="minorBidi"/>
          <w:noProof/>
          <w:sz w:val="22"/>
          <w:szCs w:val="22"/>
          <w:lang w:eastAsia="en-AU"/>
        </w:rPr>
      </w:pPr>
      <w:hyperlink w:anchor="_Toc110000662" w:history="1">
        <w:r w:rsidRPr="000234F4">
          <w:rPr>
            <w:rStyle w:val="Hyperlink"/>
            <w:noProof/>
          </w:rPr>
          <w:t>Section 11 – Contact Details</w:t>
        </w:r>
        <w:r>
          <w:rPr>
            <w:noProof/>
            <w:webHidden/>
          </w:rPr>
          <w:tab/>
        </w:r>
        <w:r>
          <w:rPr>
            <w:noProof/>
            <w:webHidden/>
          </w:rPr>
          <w:fldChar w:fldCharType="begin"/>
        </w:r>
        <w:r>
          <w:rPr>
            <w:noProof/>
            <w:webHidden/>
          </w:rPr>
          <w:instrText xml:space="preserve"> PAGEREF _Toc110000662 \h </w:instrText>
        </w:r>
        <w:r>
          <w:rPr>
            <w:noProof/>
            <w:webHidden/>
          </w:rPr>
        </w:r>
        <w:r>
          <w:rPr>
            <w:noProof/>
            <w:webHidden/>
          </w:rPr>
          <w:fldChar w:fldCharType="separate"/>
        </w:r>
        <w:r>
          <w:rPr>
            <w:noProof/>
            <w:webHidden/>
          </w:rPr>
          <w:t>9</w:t>
        </w:r>
        <w:r>
          <w:rPr>
            <w:noProof/>
            <w:webHidden/>
          </w:rPr>
          <w:fldChar w:fldCharType="end"/>
        </w:r>
      </w:hyperlink>
    </w:p>
    <w:p w14:paraId="3F363A03" w14:textId="4B001283" w:rsidR="006E643A" w:rsidRDefault="006E643A">
      <w:pPr>
        <w:pStyle w:val="TOC1"/>
        <w:tabs>
          <w:tab w:val="right" w:leader="dot" w:pos="9060"/>
        </w:tabs>
        <w:rPr>
          <w:rFonts w:eastAsiaTheme="minorEastAsia" w:cstheme="minorBidi"/>
          <w:noProof/>
          <w:sz w:val="22"/>
          <w:szCs w:val="22"/>
          <w:lang w:eastAsia="en-AU"/>
        </w:rPr>
      </w:pPr>
      <w:hyperlink w:anchor="_Toc110000663" w:history="1">
        <w:r w:rsidRPr="000234F4">
          <w:rPr>
            <w:rStyle w:val="Hyperlink"/>
            <w:noProof/>
          </w:rPr>
          <w:t>Evaluation</w:t>
        </w:r>
        <w:r>
          <w:rPr>
            <w:noProof/>
            <w:webHidden/>
          </w:rPr>
          <w:tab/>
        </w:r>
        <w:r>
          <w:rPr>
            <w:noProof/>
            <w:webHidden/>
          </w:rPr>
          <w:fldChar w:fldCharType="begin"/>
        </w:r>
        <w:r>
          <w:rPr>
            <w:noProof/>
            <w:webHidden/>
          </w:rPr>
          <w:instrText xml:space="preserve"> PAGEREF _Toc110000663 \h </w:instrText>
        </w:r>
        <w:r>
          <w:rPr>
            <w:noProof/>
            <w:webHidden/>
          </w:rPr>
        </w:r>
        <w:r>
          <w:rPr>
            <w:noProof/>
            <w:webHidden/>
          </w:rPr>
          <w:fldChar w:fldCharType="separate"/>
        </w:r>
        <w:r>
          <w:rPr>
            <w:noProof/>
            <w:webHidden/>
          </w:rPr>
          <w:t>10</w:t>
        </w:r>
        <w:r>
          <w:rPr>
            <w:noProof/>
            <w:webHidden/>
          </w:rPr>
          <w:fldChar w:fldCharType="end"/>
        </w:r>
      </w:hyperlink>
    </w:p>
    <w:p w14:paraId="1E5C4FCC" w14:textId="20D18A96" w:rsidR="006E643A" w:rsidRDefault="006E643A">
      <w:pPr>
        <w:pStyle w:val="TOC1"/>
        <w:tabs>
          <w:tab w:val="right" w:leader="dot" w:pos="9060"/>
        </w:tabs>
        <w:rPr>
          <w:rFonts w:eastAsiaTheme="minorEastAsia" w:cstheme="minorBidi"/>
          <w:noProof/>
          <w:sz w:val="22"/>
          <w:szCs w:val="22"/>
          <w:lang w:eastAsia="en-AU"/>
        </w:rPr>
      </w:pPr>
      <w:hyperlink w:anchor="_Toc110000664" w:history="1">
        <w:r w:rsidRPr="000234F4">
          <w:rPr>
            <w:rStyle w:val="Hyperlink"/>
            <w:noProof/>
          </w:rPr>
          <w:t>Related Policies, Procedures, Guidelines and Legislation</w:t>
        </w:r>
        <w:r>
          <w:rPr>
            <w:noProof/>
            <w:webHidden/>
          </w:rPr>
          <w:tab/>
        </w:r>
        <w:r>
          <w:rPr>
            <w:noProof/>
            <w:webHidden/>
          </w:rPr>
          <w:fldChar w:fldCharType="begin"/>
        </w:r>
        <w:r>
          <w:rPr>
            <w:noProof/>
            <w:webHidden/>
          </w:rPr>
          <w:instrText xml:space="preserve"> PAGEREF _Toc110000664 \h </w:instrText>
        </w:r>
        <w:r>
          <w:rPr>
            <w:noProof/>
            <w:webHidden/>
          </w:rPr>
        </w:r>
        <w:r>
          <w:rPr>
            <w:noProof/>
            <w:webHidden/>
          </w:rPr>
          <w:fldChar w:fldCharType="separate"/>
        </w:r>
        <w:r>
          <w:rPr>
            <w:noProof/>
            <w:webHidden/>
          </w:rPr>
          <w:t>10</w:t>
        </w:r>
        <w:r>
          <w:rPr>
            <w:noProof/>
            <w:webHidden/>
          </w:rPr>
          <w:fldChar w:fldCharType="end"/>
        </w:r>
      </w:hyperlink>
    </w:p>
    <w:p w14:paraId="566DFC41" w14:textId="273BCB96" w:rsidR="006E643A" w:rsidRDefault="006E643A">
      <w:pPr>
        <w:pStyle w:val="TOC1"/>
        <w:tabs>
          <w:tab w:val="right" w:leader="dot" w:pos="9060"/>
        </w:tabs>
        <w:rPr>
          <w:rFonts w:eastAsiaTheme="minorEastAsia" w:cstheme="minorBidi"/>
          <w:noProof/>
          <w:sz w:val="22"/>
          <w:szCs w:val="22"/>
          <w:lang w:eastAsia="en-AU"/>
        </w:rPr>
      </w:pPr>
      <w:hyperlink w:anchor="_Toc110000665" w:history="1">
        <w:r w:rsidRPr="000234F4">
          <w:rPr>
            <w:rStyle w:val="Hyperlink"/>
            <w:noProof/>
          </w:rPr>
          <w:t>References</w:t>
        </w:r>
        <w:r>
          <w:rPr>
            <w:noProof/>
            <w:webHidden/>
          </w:rPr>
          <w:tab/>
        </w:r>
        <w:r>
          <w:rPr>
            <w:noProof/>
            <w:webHidden/>
          </w:rPr>
          <w:fldChar w:fldCharType="begin"/>
        </w:r>
        <w:r>
          <w:rPr>
            <w:noProof/>
            <w:webHidden/>
          </w:rPr>
          <w:instrText xml:space="preserve"> PAGEREF _Toc110000665 \h </w:instrText>
        </w:r>
        <w:r>
          <w:rPr>
            <w:noProof/>
            <w:webHidden/>
          </w:rPr>
        </w:r>
        <w:r>
          <w:rPr>
            <w:noProof/>
            <w:webHidden/>
          </w:rPr>
          <w:fldChar w:fldCharType="separate"/>
        </w:r>
        <w:r>
          <w:rPr>
            <w:noProof/>
            <w:webHidden/>
          </w:rPr>
          <w:t>11</w:t>
        </w:r>
        <w:r>
          <w:rPr>
            <w:noProof/>
            <w:webHidden/>
          </w:rPr>
          <w:fldChar w:fldCharType="end"/>
        </w:r>
      </w:hyperlink>
    </w:p>
    <w:p w14:paraId="54733DD3" w14:textId="7567DB2D" w:rsidR="006E643A" w:rsidRDefault="006E643A">
      <w:pPr>
        <w:pStyle w:val="TOC1"/>
        <w:tabs>
          <w:tab w:val="right" w:leader="dot" w:pos="9060"/>
        </w:tabs>
        <w:rPr>
          <w:rFonts w:eastAsiaTheme="minorEastAsia" w:cstheme="minorBidi"/>
          <w:noProof/>
          <w:sz w:val="22"/>
          <w:szCs w:val="22"/>
          <w:lang w:eastAsia="en-AU"/>
        </w:rPr>
      </w:pPr>
      <w:hyperlink w:anchor="_Toc110000666" w:history="1">
        <w:r w:rsidRPr="000234F4">
          <w:rPr>
            <w:rStyle w:val="Hyperlink"/>
            <w:noProof/>
          </w:rPr>
          <w:t>Definition of Terms</w:t>
        </w:r>
        <w:r>
          <w:rPr>
            <w:noProof/>
            <w:webHidden/>
          </w:rPr>
          <w:tab/>
        </w:r>
        <w:r>
          <w:rPr>
            <w:noProof/>
            <w:webHidden/>
          </w:rPr>
          <w:fldChar w:fldCharType="begin"/>
        </w:r>
        <w:r>
          <w:rPr>
            <w:noProof/>
            <w:webHidden/>
          </w:rPr>
          <w:instrText xml:space="preserve"> PAGEREF _Toc110000666 \h </w:instrText>
        </w:r>
        <w:r>
          <w:rPr>
            <w:noProof/>
            <w:webHidden/>
          </w:rPr>
        </w:r>
        <w:r>
          <w:rPr>
            <w:noProof/>
            <w:webHidden/>
          </w:rPr>
          <w:fldChar w:fldCharType="separate"/>
        </w:r>
        <w:r>
          <w:rPr>
            <w:noProof/>
            <w:webHidden/>
          </w:rPr>
          <w:t>12</w:t>
        </w:r>
        <w:r>
          <w:rPr>
            <w:noProof/>
            <w:webHidden/>
          </w:rPr>
          <w:fldChar w:fldCharType="end"/>
        </w:r>
      </w:hyperlink>
    </w:p>
    <w:p w14:paraId="6417BD4A" w14:textId="4341FB47" w:rsidR="006E643A" w:rsidRDefault="006E643A">
      <w:pPr>
        <w:pStyle w:val="TOC1"/>
        <w:tabs>
          <w:tab w:val="right" w:leader="dot" w:pos="9060"/>
        </w:tabs>
        <w:rPr>
          <w:rFonts w:eastAsiaTheme="minorEastAsia" w:cstheme="minorBidi"/>
          <w:noProof/>
          <w:sz w:val="22"/>
          <w:szCs w:val="22"/>
          <w:lang w:eastAsia="en-AU"/>
        </w:rPr>
      </w:pPr>
      <w:hyperlink w:anchor="_Toc110000667" w:history="1">
        <w:r w:rsidRPr="000234F4">
          <w:rPr>
            <w:rStyle w:val="Hyperlink"/>
            <w:noProof/>
          </w:rPr>
          <w:t>Search T</w:t>
        </w:r>
        <w:r w:rsidRPr="000234F4">
          <w:rPr>
            <w:rStyle w:val="Hyperlink"/>
            <w:noProof/>
          </w:rPr>
          <w:t>e</w:t>
        </w:r>
        <w:r w:rsidRPr="000234F4">
          <w:rPr>
            <w:rStyle w:val="Hyperlink"/>
            <w:noProof/>
          </w:rPr>
          <w:t>rms</w:t>
        </w:r>
        <w:r>
          <w:rPr>
            <w:noProof/>
            <w:webHidden/>
          </w:rPr>
          <w:tab/>
        </w:r>
        <w:r>
          <w:rPr>
            <w:noProof/>
            <w:webHidden/>
          </w:rPr>
          <w:fldChar w:fldCharType="begin"/>
        </w:r>
        <w:r>
          <w:rPr>
            <w:noProof/>
            <w:webHidden/>
          </w:rPr>
          <w:instrText xml:space="preserve"> PAGEREF _Toc110000667 \h </w:instrText>
        </w:r>
        <w:r>
          <w:rPr>
            <w:noProof/>
            <w:webHidden/>
          </w:rPr>
        </w:r>
        <w:r>
          <w:rPr>
            <w:noProof/>
            <w:webHidden/>
          </w:rPr>
          <w:fldChar w:fldCharType="separate"/>
        </w:r>
        <w:r>
          <w:rPr>
            <w:noProof/>
            <w:webHidden/>
          </w:rPr>
          <w:t>13</w:t>
        </w:r>
        <w:r>
          <w:rPr>
            <w:noProof/>
            <w:webHidden/>
          </w:rPr>
          <w:fldChar w:fldCharType="end"/>
        </w:r>
      </w:hyperlink>
    </w:p>
    <w:p w14:paraId="7DC5A076" w14:textId="33D4375F" w:rsidR="006E643A" w:rsidRDefault="006E643A">
      <w:pPr>
        <w:pStyle w:val="TOC1"/>
        <w:tabs>
          <w:tab w:val="right" w:leader="dot" w:pos="9060"/>
        </w:tabs>
        <w:rPr>
          <w:rFonts w:eastAsiaTheme="minorEastAsia" w:cstheme="minorBidi"/>
          <w:noProof/>
          <w:sz w:val="22"/>
          <w:szCs w:val="22"/>
          <w:lang w:eastAsia="en-AU"/>
        </w:rPr>
      </w:pPr>
      <w:hyperlink w:anchor="_Toc110000668" w:history="1">
        <w:r w:rsidRPr="000234F4">
          <w:rPr>
            <w:rStyle w:val="Hyperlink"/>
            <w:noProof/>
          </w:rPr>
          <w:t>Attac</w:t>
        </w:r>
        <w:r w:rsidRPr="000234F4">
          <w:rPr>
            <w:rStyle w:val="Hyperlink"/>
            <w:noProof/>
          </w:rPr>
          <w:t>h</w:t>
        </w:r>
        <w:r w:rsidRPr="000234F4">
          <w:rPr>
            <w:rStyle w:val="Hyperlink"/>
            <w:noProof/>
          </w:rPr>
          <w:t>me</w:t>
        </w:r>
        <w:r w:rsidRPr="000234F4">
          <w:rPr>
            <w:rStyle w:val="Hyperlink"/>
            <w:noProof/>
          </w:rPr>
          <w:t>n</w:t>
        </w:r>
        <w:r w:rsidRPr="000234F4">
          <w:rPr>
            <w:rStyle w:val="Hyperlink"/>
            <w:noProof/>
          </w:rPr>
          <w:t>ts</w:t>
        </w:r>
        <w:r>
          <w:rPr>
            <w:noProof/>
            <w:webHidden/>
          </w:rPr>
          <w:tab/>
        </w:r>
        <w:r>
          <w:rPr>
            <w:noProof/>
            <w:webHidden/>
          </w:rPr>
          <w:fldChar w:fldCharType="begin"/>
        </w:r>
        <w:r>
          <w:rPr>
            <w:noProof/>
            <w:webHidden/>
          </w:rPr>
          <w:instrText xml:space="preserve"> PAGEREF _Toc110000668 \h </w:instrText>
        </w:r>
        <w:r>
          <w:rPr>
            <w:noProof/>
            <w:webHidden/>
          </w:rPr>
        </w:r>
        <w:r>
          <w:rPr>
            <w:noProof/>
            <w:webHidden/>
          </w:rPr>
          <w:fldChar w:fldCharType="separate"/>
        </w:r>
        <w:r>
          <w:rPr>
            <w:noProof/>
            <w:webHidden/>
          </w:rPr>
          <w:t>13</w:t>
        </w:r>
        <w:r>
          <w:rPr>
            <w:noProof/>
            <w:webHidden/>
          </w:rPr>
          <w:fldChar w:fldCharType="end"/>
        </w:r>
      </w:hyperlink>
    </w:p>
    <w:p w14:paraId="2F51A861" w14:textId="21A9D43E" w:rsidR="007052B1" w:rsidRDefault="007B7628" w:rsidP="007B6904">
      <w:pPr>
        <w:rPr>
          <w:rFonts w:asciiTheme="minorHAnsi" w:hAnsiTheme="minorHAnsi"/>
        </w:rPr>
      </w:pPr>
      <w:r>
        <w:rPr>
          <w:rFonts w:asciiTheme="minorHAnsi" w:hAnsiTheme="minorHAnsi"/>
        </w:rPr>
        <w:fldChar w:fldCharType="end"/>
      </w:r>
    </w:p>
    <w:p w14:paraId="2F51A862" w14:textId="77777777" w:rsidR="007052B1" w:rsidRDefault="007052B1">
      <w:pPr>
        <w:spacing w:after="200" w:line="276" w:lineRule="auto"/>
        <w:rPr>
          <w:rFonts w:asciiTheme="minorHAnsi" w:hAnsiTheme="minorHAnsi"/>
        </w:rPr>
      </w:pPr>
      <w:r>
        <w:rPr>
          <w:rFonts w:asciiTheme="minorHAnsi" w:hAnsiTheme="minorHAnsi"/>
        </w:rPr>
        <w:br w:type="page"/>
      </w:r>
    </w:p>
    <w:p w14:paraId="2F51A863" w14:textId="77777777" w:rsidR="007B6904" w:rsidRPr="00763141" w:rsidRDefault="007B6904" w:rsidP="007B6904"/>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110000649"/>
            <w:r w:rsidRPr="00CD1C0E">
              <w:t>Purpose</w:t>
            </w:r>
            <w:bookmarkEnd w:id="8"/>
            <w:bookmarkEnd w:id="9"/>
          </w:p>
        </w:tc>
      </w:tr>
    </w:tbl>
    <w:p w14:paraId="2F51A866" w14:textId="77777777" w:rsidR="00931B93" w:rsidRDefault="00931B93" w:rsidP="00931B93">
      <w:pPr>
        <w:rPr>
          <w:rFonts w:cs="Arial"/>
          <w:i/>
          <w:szCs w:val="24"/>
        </w:rPr>
      </w:pPr>
    </w:p>
    <w:p w14:paraId="2F51A86F" w14:textId="68926BAE" w:rsidR="007B6904" w:rsidRDefault="00FE39FC" w:rsidP="00931B93">
      <w:pPr>
        <w:rPr>
          <w:rFonts w:cs="Arial"/>
          <w:szCs w:val="24"/>
        </w:rPr>
      </w:pPr>
      <w:r w:rsidRPr="000635A0">
        <w:rPr>
          <w:rFonts w:asciiTheme="minorHAnsi" w:hAnsiTheme="minorHAnsi"/>
        </w:rPr>
        <w:t>The purpose of this procedure is to outline the process</w:t>
      </w:r>
      <w:r w:rsidRPr="000635A0">
        <w:rPr>
          <w:rFonts w:ascii="Times New Roman" w:hAnsi="Times New Roman"/>
        </w:rPr>
        <w:t xml:space="preserve"> </w:t>
      </w:r>
      <w:r w:rsidRPr="000635A0">
        <w:rPr>
          <w:rFonts w:cs="Arial"/>
          <w:szCs w:val="24"/>
        </w:rPr>
        <w:t xml:space="preserve">to be followed when </w:t>
      </w:r>
      <w:r>
        <w:rPr>
          <w:rFonts w:cs="Arial"/>
          <w:szCs w:val="24"/>
        </w:rPr>
        <w:t xml:space="preserve">first </w:t>
      </w:r>
      <w:r w:rsidRPr="000635A0">
        <w:rPr>
          <w:rFonts w:cs="Arial"/>
          <w:szCs w:val="24"/>
        </w:rPr>
        <w:t>providing ca</w:t>
      </w:r>
      <w:r>
        <w:rPr>
          <w:rFonts w:cs="Arial"/>
          <w:szCs w:val="24"/>
        </w:rPr>
        <w:t xml:space="preserve">re to an adult patient admitted </w:t>
      </w:r>
      <w:proofErr w:type="gramStart"/>
      <w:r>
        <w:rPr>
          <w:rFonts w:cs="Arial"/>
          <w:szCs w:val="24"/>
        </w:rPr>
        <w:t>to ward</w:t>
      </w:r>
      <w:proofErr w:type="gramEnd"/>
      <w:r>
        <w:rPr>
          <w:rFonts w:cs="Arial"/>
          <w:szCs w:val="24"/>
        </w:rPr>
        <w:t xml:space="preserve"> 14A of </w:t>
      </w:r>
      <w:r w:rsidRPr="000635A0">
        <w:rPr>
          <w:rFonts w:cs="Arial"/>
          <w:szCs w:val="24"/>
        </w:rPr>
        <w:t>Canberra Health Services (CHS) for radioactive Iodine-131</w:t>
      </w:r>
      <w:r w:rsidRPr="000635A0">
        <w:rPr>
          <w:rFonts w:asciiTheme="minorHAnsi" w:hAnsiTheme="minorHAnsi" w:cs="Arial"/>
          <w:szCs w:val="24"/>
        </w:rPr>
        <w:t xml:space="preserve"> </w:t>
      </w:r>
      <w:r w:rsidRPr="000635A0">
        <w:rPr>
          <w:rFonts w:asciiTheme="minorHAnsi" w:hAnsiTheme="minorHAnsi"/>
        </w:rPr>
        <w:t>therapy.</w:t>
      </w:r>
    </w:p>
    <w:p w14:paraId="2F51A870" w14:textId="77777777" w:rsidR="009E70F4" w:rsidRPr="00CD1C0E" w:rsidRDefault="006E643A" w:rsidP="009E70F4">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4223E" w:rsidRPr="00CD1C0E" w14:paraId="2F51A872" w14:textId="77777777" w:rsidTr="00F1354A">
        <w:trPr>
          <w:cantSplit/>
          <w:trHeight w:val="285"/>
        </w:trPr>
        <w:tc>
          <w:tcPr>
            <w:tcW w:w="9158" w:type="dxa"/>
            <w:shd w:val="clear" w:color="auto" w:fill="A6A6A6" w:themeFill="background1" w:themeFillShade="A6"/>
          </w:tcPr>
          <w:p w14:paraId="2F51A871" w14:textId="08BE1B6F" w:rsidR="0074223E" w:rsidRPr="00CD1C0E" w:rsidRDefault="0074223E" w:rsidP="00F1354A">
            <w:pPr>
              <w:pStyle w:val="Heading1"/>
            </w:pPr>
            <w:bookmarkStart w:id="10" w:name="_Toc389473276"/>
            <w:bookmarkStart w:id="11" w:name="_Toc110000650"/>
            <w:r>
              <w:t>Alerts</w:t>
            </w:r>
            <w:bookmarkEnd w:id="10"/>
            <w:bookmarkEnd w:id="11"/>
            <w:r w:rsidR="00AB50DD">
              <w:t xml:space="preserve"> </w:t>
            </w:r>
          </w:p>
        </w:tc>
      </w:tr>
    </w:tbl>
    <w:p w14:paraId="2F51A873" w14:textId="77777777" w:rsidR="007B6904" w:rsidRDefault="007B6904" w:rsidP="007B6904">
      <w:pPr>
        <w:rPr>
          <w:rFonts w:cs="Arial"/>
          <w:b/>
          <w:szCs w:val="24"/>
        </w:rPr>
      </w:pPr>
    </w:p>
    <w:p w14:paraId="51A20260" w14:textId="77777777" w:rsidR="00FE39FC" w:rsidRPr="00480B59" w:rsidRDefault="00FE39FC" w:rsidP="00FE39FC">
      <w:pPr>
        <w:numPr>
          <w:ilvl w:val="0"/>
          <w:numId w:val="13"/>
        </w:numPr>
        <w:ind w:left="426" w:hanging="426"/>
        <w:contextualSpacing/>
        <w:rPr>
          <w:rFonts w:cs="Arial"/>
          <w:szCs w:val="28"/>
        </w:rPr>
      </w:pPr>
      <w:r w:rsidRPr="00480B59">
        <w:rPr>
          <w:rFonts w:cs="Arial"/>
          <w:szCs w:val="28"/>
        </w:rPr>
        <w:t>Patients admitted for this treatment have been assessed as generally well and self-cari</w:t>
      </w:r>
      <w:r>
        <w:rPr>
          <w:rFonts w:cs="Arial"/>
          <w:szCs w:val="28"/>
        </w:rPr>
        <w:t>ng with medications and all Activities of Daily Living (ADL).</w:t>
      </w:r>
    </w:p>
    <w:p w14:paraId="2F51A878" w14:textId="7CEE7B48" w:rsidR="00DE4E25" w:rsidRDefault="00FE39FC" w:rsidP="007B6904">
      <w:pPr>
        <w:numPr>
          <w:ilvl w:val="0"/>
          <w:numId w:val="13"/>
        </w:numPr>
        <w:ind w:left="426" w:hanging="426"/>
        <w:contextualSpacing/>
        <w:rPr>
          <w:rFonts w:cs="Arial"/>
          <w:szCs w:val="24"/>
          <w:lang w:val="en-US" w:eastAsia="en-AU"/>
        </w:rPr>
      </w:pPr>
      <w:r w:rsidRPr="000635A0">
        <w:rPr>
          <w:rFonts w:asciiTheme="minorHAnsi" w:hAnsiTheme="minorHAnsi" w:cs="Arial"/>
          <w:szCs w:val="24"/>
          <w:lang w:val="en-US" w:eastAsia="en-AU"/>
        </w:rPr>
        <w:t>R</w:t>
      </w:r>
      <w:r w:rsidRPr="000635A0">
        <w:rPr>
          <w:rFonts w:cs="Arial"/>
          <w:szCs w:val="24"/>
          <w:lang w:val="en-US" w:eastAsia="en-AU"/>
        </w:rPr>
        <w:t>adiation signage must be displayed in the door display frame at all times</w:t>
      </w:r>
      <w:r>
        <w:rPr>
          <w:rFonts w:cs="Arial"/>
          <w:szCs w:val="24"/>
          <w:lang w:val="en-US" w:eastAsia="en-AU"/>
        </w:rPr>
        <w:t xml:space="preserve">, and a </w:t>
      </w:r>
      <w:r>
        <w:rPr>
          <w:rFonts w:cs="Arial"/>
          <w:i/>
          <w:iCs/>
          <w:szCs w:val="24"/>
          <w:lang w:val="en-US" w:eastAsia="en-AU"/>
        </w:rPr>
        <w:t xml:space="preserve">RADIATION KEEP OUT </w:t>
      </w:r>
      <w:r w:rsidRPr="00D15526">
        <w:rPr>
          <w:rFonts w:cs="Arial"/>
          <w:szCs w:val="24"/>
          <w:lang w:val="en-US" w:eastAsia="en-AU"/>
        </w:rPr>
        <w:t>tape installed across the door entrance</w:t>
      </w:r>
      <w:r w:rsidRPr="000635A0">
        <w:rPr>
          <w:rFonts w:cs="Arial"/>
          <w:szCs w:val="24"/>
          <w:lang w:val="en-US" w:eastAsia="en-AU"/>
        </w:rPr>
        <w:t>.</w:t>
      </w:r>
      <w:r>
        <w:rPr>
          <w:rFonts w:cs="Arial"/>
          <w:szCs w:val="24"/>
          <w:lang w:val="en-US" w:eastAsia="en-AU"/>
        </w:rPr>
        <w:t xml:space="preserve"> The internal patient room door from the Ante room should also have a radiation signage. See Attachments 1 and 2.</w:t>
      </w:r>
    </w:p>
    <w:p w14:paraId="63FC8173" w14:textId="1A044E2C" w:rsidR="00FB700F" w:rsidRDefault="00FB700F" w:rsidP="007B6904">
      <w:pPr>
        <w:numPr>
          <w:ilvl w:val="0"/>
          <w:numId w:val="13"/>
        </w:numPr>
        <w:ind w:left="426" w:hanging="426"/>
        <w:contextualSpacing/>
        <w:rPr>
          <w:rFonts w:cs="Arial"/>
          <w:szCs w:val="24"/>
          <w:lang w:val="en-US" w:eastAsia="en-AU"/>
        </w:rPr>
      </w:pPr>
      <w:r w:rsidRPr="00392D6B">
        <w:rPr>
          <w:rFonts w:asciiTheme="minorHAnsi" w:hAnsiTheme="minorHAnsi"/>
        </w:rPr>
        <w:t>Lead aprons are not effective for I</w:t>
      </w:r>
      <w:r>
        <w:rPr>
          <w:rFonts w:asciiTheme="minorHAnsi" w:hAnsiTheme="minorHAnsi"/>
        </w:rPr>
        <w:t>odine</w:t>
      </w:r>
      <w:r w:rsidRPr="00392D6B">
        <w:rPr>
          <w:rFonts w:asciiTheme="minorHAnsi" w:hAnsiTheme="minorHAnsi"/>
        </w:rPr>
        <w:t xml:space="preserve">-131 emissions and should </w:t>
      </w:r>
      <w:r w:rsidRPr="00A86134">
        <w:rPr>
          <w:rFonts w:asciiTheme="minorHAnsi" w:hAnsiTheme="minorHAnsi"/>
          <w:b/>
          <w:bCs/>
          <w:u w:val="single"/>
        </w:rPr>
        <w:t>not</w:t>
      </w:r>
      <w:r w:rsidRPr="00A86134">
        <w:rPr>
          <w:rFonts w:asciiTheme="minorHAnsi" w:hAnsiTheme="minorHAnsi"/>
          <w:b/>
          <w:bCs/>
        </w:rPr>
        <w:t xml:space="preserve"> be worn</w:t>
      </w:r>
      <w:r>
        <w:rPr>
          <w:rFonts w:cs="Arial"/>
          <w:szCs w:val="24"/>
          <w:lang w:val="en-US" w:eastAsia="en-AU"/>
        </w:rPr>
        <w:t>.</w:t>
      </w:r>
    </w:p>
    <w:p w14:paraId="3237BA30" w14:textId="77777777" w:rsidR="00FB700F" w:rsidRPr="00FE39FC" w:rsidRDefault="00FB700F" w:rsidP="00F02B93">
      <w:pPr>
        <w:ind w:left="426"/>
        <w:contextualSpacing/>
        <w:rPr>
          <w:rFonts w:cs="Arial"/>
          <w:szCs w:val="24"/>
          <w:lang w:val="en-US" w:eastAsia="en-AU"/>
        </w:rPr>
      </w:pPr>
    </w:p>
    <w:p w14:paraId="2F51A879" w14:textId="77777777" w:rsidR="009E70F4" w:rsidRPr="009121F9" w:rsidRDefault="006E643A" w:rsidP="009E70F4">
      <w:pPr>
        <w:jc w:val="right"/>
        <w:rPr>
          <w:rFonts w:cs="Arial"/>
          <w:b/>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2" w:name="_Toc389473277"/>
            <w:bookmarkStart w:id="13" w:name="_Toc110000651"/>
            <w:r w:rsidRPr="003D2D06">
              <w:t>Scope</w:t>
            </w:r>
            <w:bookmarkEnd w:id="12"/>
            <w:bookmarkEnd w:id="13"/>
          </w:p>
        </w:tc>
      </w:tr>
    </w:tbl>
    <w:p w14:paraId="2F51A87C" w14:textId="77777777" w:rsidR="007B6904" w:rsidRPr="00CD1C0E" w:rsidRDefault="007B6904" w:rsidP="007B6904">
      <w:pPr>
        <w:rPr>
          <w:szCs w:val="24"/>
        </w:rPr>
      </w:pPr>
    </w:p>
    <w:p w14:paraId="21125F60" w14:textId="722A7571" w:rsidR="003C3532" w:rsidRDefault="003C3532" w:rsidP="003C3532">
      <w:pPr>
        <w:rPr>
          <w:rFonts w:asciiTheme="minorHAnsi" w:hAnsiTheme="minorHAnsi"/>
        </w:rPr>
      </w:pPr>
      <w:r w:rsidRPr="000635A0">
        <w:rPr>
          <w:rFonts w:asciiTheme="minorHAnsi" w:hAnsiTheme="minorHAnsi" w:cs="Arial"/>
          <w:szCs w:val="24"/>
        </w:rPr>
        <w:t xml:space="preserve">This document applies to the </w:t>
      </w:r>
      <w:r w:rsidR="00A32950">
        <w:rPr>
          <w:rFonts w:asciiTheme="minorHAnsi" w:hAnsiTheme="minorHAnsi" w:cs="Arial"/>
          <w:szCs w:val="24"/>
        </w:rPr>
        <w:t xml:space="preserve">following CHS </w:t>
      </w:r>
      <w:r w:rsidRPr="000635A0">
        <w:rPr>
          <w:rFonts w:asciiTheme="minorHAnsi" w:hAnsiTheme="minorHAnsi"/>
        </w:rPr>
        <w:t xml:space="preserve">staff </w:t>
      </w:r>
      <w:r w:rsidR="00A32950">
        <w:rPr>
          <w:rFonts w:asciiTheme="minorHAnsi" w:hAnsiTheme="minorHAnsi"/>
        </w:rPr>
        <w:t>working within their scope of practice</w:t>
      </w:r>
      <w:r>
        <w:rPr>
          <w:rFonts w:asciiTheme="minorHAnsi" w:hAnsiTheme="minorHAnsi"/>
        </w:rPr>
        <w:t>:</w:t>
      </w:r>
    </w:p>
    <w:p w14:paraId="480C1C44" w14:textId="0089D887" w:rsidR="003C3532" w:rsidRDefault="003C3532" w:rsidP="003C3532">
      <w:pPr>
        <w:pStyle w:val="ListParagraph"/>
        <w:numPr>
          <w:ilvl w:val="0"/>
          <w:numId w:val="14"/>
        </w:numPr>
        <w:ind w:left="426" w:hanging="426"/>
        <w:rPr>
          <w:rFonts w:asciiTheme="minorHAnsi" w:hAnsiTheme="minorHAnsi"/>
        </w:rPr>
      </w:pPr>
      <w:r w:rsidRPr="003C3532">
        <w:rPr>
          <w:rFonts w:asciiTheme="minorHAnsi" w:hAnsiTheme="minorHAnsi"/>
        </w:rPr>
        <w:t>Admin Officers</w:t>
      </w:r>
      <w:r w:rsidR="00293065">
        <w:rPr>
          <w:rFonts w:asciiTheme="minorHAnsi" w:hAnsiTheme="minorHAnsi"/>
        </w:rPr>
        <w:t xml:space="preserve"> (AO)</w:t>
      </w:r>
    </w:p>
    <w:p w14:paraId="75A33F96" w14:textId="55DD4F62" w:rsidR="00C15E50" w:rsidRDefault="00C15E50" w:rsidP="003C3532">
      <w:pPr>
        <w:pStyle w:val="ListParagraph"/>
        <w:numPr>
          <w:ilvl w:val="0"/>
          <w:numId w:val="14"/>
        </w:numPr>
        <w:ind w:left="426" w:hanging="426"/>
        <w:rPr>
          <w:rFonts w:asciiTheme="minorHAnsi" w:hAnsiTheme="minorHAnsi"/>
        </w:rPr>
      </w:pPr>
      <w:r>
        <w:rPr>
          <w:rFonts w:asciiTheme="minorHAnsi" w:hAnsiTheme="minorHAnsi"/>
        </w:rPr>
        <w:t>Clinical Nurse Consultant</w:t>
      </w:r>
      <w:r w:rsidR="00D25E3A">
        <w:rPr>
          <w:rFonts w:asciiTheme="minorHAnsi" w:hAnsiTheme="minorHAnsi"/>
        </w:rPr>
        <w:t xml:space="preserve"> (CNC)</w:t>
      </w:r>
    </w:p>
    <w:p w14:paraId="23A2AAA4" w14:textId="686B40D6" w:rsidR="003C3532" w:rsidRDefault="003C3532" w:rsidP="003C3532">
      <w:pPr>
        <w:pStyle w:val="ListParagraph"/>
        <w:numPr>
          <w:ilvl w:val="0"/>
          <w:numId w:val="14"/>
        </w:numPr>
        <w:ind w:left="426" w:hanging="426"/>
        <w:rPr>
          <w:rFonts w:asciiTheme="minorHAnsi" w:hAnsiTheme="minorHAnsi"/>
        </w:rPr>
      </w:pPr>
      <w:r w:rsidRPr="003C3532">
        <w:rPr>
          <w:rFonts w:asciiTheme="minorHAnsi" w:hAnsiTheme="minorHAnsi"/>
        </w:rPr>
        <w:t>Medical Officers</w:t>
      </w:r>
      <w:r w:rsidR="00293065">
        <w:rPr>
          <w:rFonts w:asciiTheme="minorHAnsi" w:hAnsiTheme="minorHAnsi"/>
        </w:rPr>
        <w:t xml:space="preserve"> (MO)</w:t>
      </w:r>
    </w:p>
    <w:p w14:paraId="21F16F9F" w14:textId="46CE2FDC" w:rsidR="003C3532" w:rsidRDefault="003C3532" w:rsidP="003C3532">
      <w:pPr>
        <w:pStyle w:val="ListParagraph"/>
        <w:numPr>
          <w:ilvl w:val="0"/>
          <w:numId w:val="14"/>
        </w:numPr>
        <w:ind w:left="426" w:hanging="426"/>
        <w:rPr>
          <w:rFonts w:asciiTheme="minorHAnsi" w:hAnsiTheme="minorHAnsi"/>
        </w:rPr>
      </w:pPr>
      <w:r w:rsidRPr="003C3532">
        <w:rPr>
          <w:rFonts w:asciiTheme="minorHAnsi" w:hAnsiTheme="minorHAnsi"/>
        </w:rPr>
        <w:t>Medical Physicists</w:t>
      </w:r>
      <w:r w:rsidR="00293065">
        <w:rPr>
          <w:rFonts w:asciiTheme="minorHAnsi" w:hAnsiTheme="minorHAnsi"/>
        </w:rPr>
        <w:t xml:space="preserve"> (MP)</w:t>
      </w:r>
    </w:p>
    <w:p w14:paraId="6A1CE666" w14:textId="2437F7EB" w:rsidR="003C3532" w:rsidRDefault="003C3532" w:rsidP="003C3532">
      <w:pPr>
        <w:pStyle w:val="ListParagraph"/>
        <w:numPr>
          <w:ilvl w:val="0"/>
          <w:numId w:val="14"/>
        </w:numPr>
        <w:ind w:left="426" w:hanging="426"/>
        <w:rPr>
          <w:rFonts w:asciiTheme="minorHAnsi" w:hAnsiTheme="minorHAnsi"/>
        </w:rPr>
      </w:pPr>
      <w:r w:rsidRPr="003C3532">
        <w:rPr>
          <w:rFonts w:asciiTheme="minorHAnsi" w:hAnsiTheme="minorHAnsi"/>
        </w:rPr>
        <w:t>Medical Physics Registrars</w:t>
      </w:r>
      <w:r w:rsidR="00293065">
        <w:rPr>
          <w:rFonts w:asciiTheme="minorHAnsi" w:hAnsiTheme="minorHAnsi"/>
        </w:rPr>
        <w:t xml:space="preserve"> (MPR)</w:t>
      </w:r>
    </w:p>
    <w:p w14:paraId="3BDF6C72" w14:textId="52E3BEEF" w:rsidR="00C15E50" w:rsidRDefault="00C15E50" w:rsidP="003C3532">
      <w:pPr>
        <w:pStyle w:val="ListParagraph"/>
        <w:numPr>
          <w:ilvl w:val="0"/>
          <w:numId w:val="14"/>
        </w:numPr>
        <w:ind w:left="426" w:hanging="426"/>
        <w:rPr>
          <w:rFonts w:asciiTheme="minorHAnsi" w:hAnsiTheme="minorHAnsi"/>
        </w:rPr>
      </w:pPr>
      <w:r>
        <w:rPr>
          <w:rFonts w:asciiTheme="minorHAnsi" w:hAnsiTheme="minorHAnsi"/>
        </w:rPr>
        <w:t>Nuclear Medicine Team (NM Team)</w:t>
      </w:r>
    </w:p>
    <w:p w14:paraId="5725079C" w14:textId="2D0BE1BA" w:rsidR="003C3532" w:rsidRDefault="003C3532" w:rsidP="003C3532">
      <w:pPr>
        <w:pStyle w:val="ListParagraph"/>
        <w:numPr>
          <w:ilvl w:val="0"/>
          <w:numId w:val="14"/>
        </w:numPr>
        <w:ind w:left="426" w:hanging="426"/>
        <w:rPr>
          <w:rFonts w:asciiTheme="minorHAnsi" w:hAnsiTheme="minorHAnsi"/>
        </w:rPr>
      </w:pPr>
      <w:r w:rsidRPr="003C3532">
        <w:rPr>
          <w:rFonts w:asciiTheme="minorHAnsi" w:hAnsiTheme="minorHAnsi"/>
        </w:rPr>
        <w:t>Nuclear Medicine Scientists (NMS)</w:t>
      </w:r>
    </w:p>
    <w:p w14:paraId="70361953" w14:textId="021C690D" w:rsidR="007160E5" w:rsidRDefault="007160E5" w:rsidP="003C3532">
      <w:pPr>
        <w:pStyle w:val="ListParagraph"/>
        <w:numPr>
          <w:ilvl w:val="0"/>
          <w:numId w:val="14"/>
        </w:numPr>
        <w:ind w:left="426" w:hanging="426"/>
        <w:rPr>
          <w:rFonts w:asciiTheme="minorHAnsi" w:hAnsiTheme="minorHAnsi"/>
        </w:rPr>
      </w:pPr>
      <w:r>
        <w:rPr>
          <w:rFonts w:asciiTheme="minorHAnsi" w:hAnsiTheme="minorHAnsi"/>
        </w:rPr>
        <w:t xml:space="preserve">Nuclear Medicine </w:t>
      </w:r>
      <w:r w:rsidR="00A53276">
        <w:rPr>
          <w:rFonts w:asciiTheme="minorHAnsi" w:hAnsiTheme="minorHAnsi"/>
        </w:rPr>
        <w:t xml:space="preserve">(NM) </w:t>
      </w:r>
      <w:r>
        <w:rPr>
          <w:rFonts w:asciiTheme="minorHAnsi" w:hAnsiTheme="minorHAnsi"/>
        </w:rPr>
        <w:t>Medical Physicist</w:t>
      </w:r>
    </w:p>
    <w:p w14:paraId="6759AE16" w14:textId="0D46467C" w:rsidR="007160E5" w:rsidRDefault="007160E5" w:rsidP="003C3532">
      <w:pPr>
        <w:pStyle w:val="ListParagraph"/>
        <w:numPr>
          <w:ilvl w:val="0"/>
          <w:numId w:val="14"/>
        </w:numPr>
        <w:ind w:left="426" w:hanging="426"/>
        <w:rPr>
          <w:rFonts w:asciiTheme="minorHAnsi" w:hAnsiTheme="minorHAnsi"/>
        </w:rPr>
      </w:pPr>
      <w:r>
        <w:rPr>
          <w:rFonts w:asciiTheme="minorHAnsi" w:hAnsiTheme="minorHAnsi"/>
        </w:rPr>
        <w:t>Nuclear Medicine</w:t>
      </w:r>
      <w:r w:rsidR="00A7632B">
        <w:rPr>
          <w:rFonts w:asciiTheme="minorHAnsi" w:hAnsiTheme="minorHAnsi"/>
        </w:rPr>
        <w:t xml:space="preserve"> (NM) </w:t>
      </w:r>
      <w:r>
        <w:rPr>
          <w:rFonts w:asciiTheme="minorHAnsi" w:hAnsiTheme="minorHAnsi"/>
        </w:rPr>
        <w:t xml:space="preserve">Specialist </w:t>
      </w:r>
    </w:p>
    <w:p w14:paraId="5C0AAB6F" w14:textId="5F22916D" w:rsidR="00A53276" w:rsidRDefault="00A53276" w:rsidP="003C3532">
      <w:pPr>
        <w:pStyle w:val="ListParagraph"/>
        <w:numPr>
          <w:ilvl w:val="0"/>
          <w:numId w:val="14"/>
        </w:numPr>
        <w:ind w:left="426" w:hanging="426"/>
        <w:rPr>
          <w:rFonts w:asciiTheme="minorHAnsi" w:hAnsiTheme="minorHAnsi"/>
        </w:rPr>
      </w:pPr>
      <w:r>
        <w:rPr>
          <w:rFonts w:asciiTheme="minorHAnsi" w:hAnsiTheme="minorHAnsi"/>
        </w:rPr>
        <w:t>Nuclear Medicine (NM) Scientist</w:t>
      </w:r>
    </w:p>
    <w:p w14:paraId="7D28132E" w14:textId="4403F84E" w:rsidR="003C3532" w:rsidRDefault="003C3532" w:rsidP="003C3532">
      <w:pPr>
        <w:pStyle w:val="ListParagraph"/>
        <w:numPr>
          <w:ilvl w:val="0"/>
          <w:numId w:val="14"/>
        </w:numPr>
        <w:ind w:left="426" w:hanging="426"/>
        <w:rPr>
          <w:rFonts w:asciiTheme="minorHAnsi" w:hAnsiTheme="minorHAnsi"/>
        </w:rPr>
      </w:pPr>
      <w:r w:rsidRPr="003C3532">
        <w:rPr>
          <w:rFonts w:asciiTheme="minorHAnsi" w:hAnsiTheme="minorHAnsi"/>
        </w:rPr>
        <w:t>Nuclear Medicine Science Students</w:t>
      </w:r>
      <w:r w:rsidR="00293065">
        <w:rPr>
          <w:rFonts w:asciiTheme="minorHAnsi" w:hAnsiTheme="minorHAnsi"/>
        </w:rPr>
        <w:t xml:space="preserve"> (NMSS)</w:t>
      </w:r>
    </w:p>
    <w:p w14:paraId="4E7A4DD7" w14:textId="189364C8" w:rsidR="00C15E50" w:rsidRDefault="003C3532" w:rsidP="003C3532">
      <w:pPr>
        <w:pStyle w:val="ListParagraph"/>
        <w:numPr>
          <w:ilvl w:val="0"/>
          <w:numId w:val="14"/>
        </w:numPr>
        <w:ind w:left="426" w:hanging="426"/>
        <w:rPr>
          <w:rFonts w:asciiTheme="minorHAnsi" w:hAnsiTheme="minorHAnsi"/>
        </w:rPr>
      </w:pPr>
      <w:r w:rsidRPr="003C3532">
        <w:rPr>
          <w:rFonts w:asciiTheme="minorHAnsi" w:hAnsiTheme="minorHAnsi"/>
        </w:rPr>
        <w:t>Nurses and Student</w:t>
      </w:r>
      <w:r w:rsidR="00A606F2">
        <w:rPr>
          <w:rFonts w:asciiTheme="minorHAnsi" w:hAnsiTheme="minorHAnsi"/>
        </w:rPr>
        <w:t>s</w:t>
      </w:r>
      <w:r w:rsidR="0019402A">
        <w:rPr>
          <w:rFonts w:asciiTheme="minorHAnsi" w:hAnsiTheme="minorHAnsi"/>
        </w:rPr>
        <w:t xml:space="preserve"> </w:t>
      </w:r>
      <w:r w:rsidRPr="003C3532">
        <w:rPr>
          <w:rFonts w:asciiTheme="minorHAnsi" w:hAnsiTheme="minorHAnsi"/>
        </w:rPr>
        <w:t>under direct supervision, who are involved in the care of patients requiring admission for the duration of Radioactive Iodine-131 therapy (all patients are receiving more than 600MBq of Radioactive Iodine-131)</w:t>
      </w:r>
    </w:p>
    <w:p w14:paraId="0D4487A3" w14:textId="430A3BA4" w:rsidR="00110912" w:rsidRDefault="00110912" w:rsidP="003C3532">
      <w:pPr>
        <w:pStyle w:val="ListParagraph"/>
        <w:numPr>
          <w:ilvl w:val="0"/>
          <w:numId w:val="14"/>
        </w:numPr>
        <w:ind w:left="426" w:hanging="426"/>
        <w:rPr>
          <w:rFonts w:asciiTheme="minorHAnsi" w:hAnsiTheme="minorHAnsi"/>
        </w:rPr>
      </w:pPr>
      <w:r>
        <w:rPr>
          <w:rFonts w:asciiTheme="minorHAnsi" w:hAnsiTheme="minorHAnsi"/>
        </w:rPr>
        <w:t>Radiation Protection Advisor (RPA)</w:t>
      </w:r>
    </w:p>
    <w:p w14:paraId="7A9ECAE1" w14:textId="716F6ADC" w:rsidR="00A7632B" w:rsidRDefault="00A7632B" w:rsidP="003C3532">
      <w:pPr>
        <w:pStyle w:val="ListParagraph"/>
        <w:numPr>
          <w:ilvl w:val="0"/>
          <w:numId w:val="14"/>
        </w:numPr>
        <w:ind w:left="426" w:hanging="426"/>
        <w:rPr>
          <w:rFonts w:asciiTheme="minorHAnsi" w:hAnsiTheme="minorHAnsi"/>
        </w:rPr>
      </w:pPr>
      <w:r>
        <w:rPr>
          <w:rFonts w:asciiTheme="minorHAnsi" w:hAnsiTheme="minorHAnsi"/>
        </w:rPr>
        <w:t>Radiation Safety Officer (RSO)</w:t>
      </w:r>
    </w:p>
    <w:p w14:paraId="5279BC5F" w14:textId="6AE56FD3" w:rsidR="00BA7F04" w:rsidRDefault="00BA7F04" w:rsidP="003C3532">
      <w:pPr>
        <w:pStyle w:val="ListParagraph"/>
        <w:numPr>
          <w:ilvl w:val="0"/>
          <w:numId w:val="14"/>
        </w:numPr>
        <w:ind w:left="426" w:hanging="426"/>
        <w:rPr>
          <w:rFonts w:asciiTheme="minorHAnsi" w:hAnsiTheme="minorHAnsi"/>
        </w:rPr>
      </w:pPr>
      <w:r>
        <w:rPr>
          <w:rFonts w:asciiTheme="minorHAnsi" w:hAnsiTheme="minorHAnsi"/>
        </w:rPr>
        <w:t>Radiation Safety Technical Officer (RSTO)</w:t>
      </w:r>
    </w:p>
    <w:p w14:paraId="58E1B4A0" w14:textId="0AAAB8A1" w:rsidR="003C3532" w:rsidRPr="003C3532" w:rsidRDefault="00C15E50" w:rsidP="003C3532">
      <w:pPr>
        <w:pStyle w:val="ListParagraph"/>
        <w:numPr>
          <w:ilvl w:val="0"/>
          <w:numId w:val="14"/>
        </w:numPr>
        <w:ind w:left="426" w:hanging="426"/>
        <w:rPr>
          <w:rFonts w:asciiTheme="minorHAnsi" w:hAnsiTheme="minorHAnsi"/>
        </w:rPr>
      </w:pPr>
      <w:r>
        <w:rPr>
          <w:rFonts w:asciiTheme="minorHAnsi" w:hAnsiTheme="minorHAnsi"/>
        </w:rPr>
        <w:t>Radiation Safety Team (RS Team)</w:t>
      </w:r>
      <w:r w:rsidR="003C3532" w:rsidRPr="003C3532">
        <w:rPr>
          <w:rFonts w:asciiTheme="minorHAnsi" w:hAnsiTheme="minorHAnsi"/>
        </w:rPr>
        <w:t>.</w:t>
      </w:r>
    </w:p>
    <w:p w14:paraId="2BF975C7" w14:textId="77777777" w:rsidR="009A1AC4" w:rsidRDefault="009A1AC4" w:rsidP="009A1AC4">
      <w:pPr>
        <w:pStyle w:val="ListParagraph"/>
        <w:numPr>
          <w:ilvl w:val="0"/>
          <w:numId w:val="14"/>
        </w:numPr>
        <w:ind w:left="426" w:hanging="426"/>
        <w:rPr>
          <w:rFonts w:asciiTheme="minorHAnsi" w:hAnsiTheme="minorHAnsi"/>
        </w:rPr>
      </w:pPr>
      <w:r w:rsidRPr="003C3532">
        <w:rPr>
          <w:rFonts w:asciiTheme="minorHAnsi" w:hAnsiTheme="minorHAnsi"/>
        </w:rPr>
        <w:t>Technical Officers</w:t>
      </w:r>
      <w:r>
        <w:rPr>
          <w:rFonts w:asciiTheme="minorHAnsi" w:hAnsiTheme="minorHAnsi"/>
        </w:rPr>
        <w:t xml:space="preserve"> (TO)</w:t>
      </w:r>
    </w:p>
    <w:p w14:paraId="2F51A886" w14:textId="77777777" w:rsidR="001F2A9B" w:rsidRDefault="001F2A9B" w:rsidP="00F14EC1"/>
    <w:p w14:paraId="2F51A887" w14:textId="5A9AD18D" w:rsidR="007B6904" w:rsidRDefault="006E643A" w:rsidP="00F14EC1">
      <w:pPr>
        <w:jc w:val="right"/>
        <w:rPr>
          <w:rStyle w:val="Hyperlink"/>
          <w:rFonts w:cs="Arial"/>
          <w:i/>
          <w:szCs w:val="24"/>
        </w:rPr>
      </w:pPr>
      <w:hyperlink w:anchor="Contents" w:history="1">
        <w:r w:rsidR="009E70F4" w:rsidRPr="00590902">
          <w:rPr>
            <w:rStyle w:val="Hyperlink"/>
            <w:rFonts w:cs="Arial"/>
            <w:i/>
            <w:szCs w:val="24"/>
          </w:rPr>
          <w:t>Back to Table of Contents</w:t>
        </w:r>
      </w:hyperlink>
    </w:p>
    <w:p w14:paraId="3637F322" w14:textId="77777777" w:rsidR="00A475C8" w:rsidRPr="00CD1C0E" w:rsidRDefault="00A475C8" w:rsidP="00F14EC1">
      <w:pPr>
        <w:jc w:val="right"/>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499C2B64" w:rsidR="007B6904" w:rsidRPr="00C76688" w:rsidRDefault="007B6904" w:rsidP="00931B93">
            <w:pPr>
              <w:pStyle w:val="Heading1"/>
            </w:pPr>
            <w:bookmarkStart w:id="14" w:name="_Toc389473278"/>
            <w:bookmarkStart w:id="15" w:name="_Toc110000652"/>
            <w:r w:rsidRPr="00C76688">
              <w:t>Section 1 –</w:t>
            </w:r>
            <w:r>
              <w:t xml:space="preserve"> </w:t>
            </w:r>
            <w:bookmarkEnd w:id="14"/>
            <w:r w:rsidR="00D573F3">
              <w:t>Room Preparation</w:t>
            </w:r>
            <w:bookmarkEnd w:id="15"/>
          </w:p>
        </w:tc>
      </w:tr>
    </w:tbl>
    <w:p w14:paraId="2F51A88A" w14:textId="77777777" w:rsidR="007B6904" w:rsidRDefault="007B6904" w:rsidP="007B6904">
      <w:pPr>
        <w:outlineLvl w:val="0"/>
        <w:rPr>
          <w:szCs w:val="24"/>
        </w:rPr>
      </w:pPr>
    </w:p>
    <w:p w14:paraId="0EC3FDF6" w14:textId="698E18A2" w:rsidR="00D573F3" w:rsidRPr="000635A0" w:rsidRDefault="00D573F3" w:rsidP="00D573F3">
      <w:pPr>
        <w:rPr>
          <w:rFonts w:cs="Arial"/>
          <w:szCs w:val="24"/>
          <w:lang w:val="en-US" w:eastAsia="en-AU"/>
        </w:rPr>
      </w:pPr>
      <w:r w:rsidRPr="000635A0">
        <w:rPr>
          <w:rFonts w:cs="Arial"/>
          <w:szCs w:val="24"/>
          <w:lang w:val="en-US" w:eastAsia="en-AU"/>
        </w:rPr>
        <w:t xml:space="preserve">The nursing staff will follow routine </w:t>
      </w:r>
      <w:r>
        <w:rPr>
          <w:rFonts w:cs="Arial"/>
          <w:szCs w:val="24"/>
          <w:lang w:val="en-US" w:eastAsia="en-AU"/>
        </w:rPr>
        <w:t>pre-</w:t>
      </w:r>
      <w:r w:rsidRPr="000635A0">
        <w:rPr>
          <w:rFonts w:cs="Arial"/>
          <w:szCs w:val="24"/>
          <w:lang w:val="en-US" w:eastAsia="en-AU"/>
        </w:rPr>
        <w:t xml:space="preserve">admission procedures to </w:t>
      </w:r>
      <w:r>
        <w:rPr>
          <w:rFonts w:cs="Arial"/>
          <w:szCs w:val="24"/>
          <w:lang w:val="en-US" w:eastAsia="en-AU"/>
        </w:rPr>
        <w:t>prepare</w:t>
      </w:r>
      <w:r w:rsidRPr="000635A0">
        <w:rPr>
          <w:rFonts w:cs="Arial"/>
          <w:szCs w:val="24"/>
          <w:lang w:val="en-US" w:eastAsia="en-AU"/>
        </w:rPr>
        <w:t xml:space="preserve"> patients </w:t>
      </w:r>
      <w:r>
        <w:rPr>
          <w:rFonts w:cs="Arial"/>
          <w:szCs w:val="24"/>
          <w:lang w:val="en-US" w:eastAsia="en-AU"/>
        </w:rPr>
        <w:t>in</w:t>
      </w:r>
      <w:r w:rsidRPr="000635A0">
        <w:rPr>
          <w:rFonts w:cs="Arial"/>
          <w:szCs w:val="24"/>
          <w:lang w:val="en-US" w:eastAsia="en-AU"/>
        </w:rPr>
        <w:t xml:space="preserve"> room </w:t>
      </w:r>
      <w:r w:rsidRPr="00A9513D">
        <w:rPr>
          <w:rFonts w:cs="Arial"/>
          <w:szCs w:val="24"/>
          <w:lang w:val="en-US" w:eastAsia="en-AU"/>
        </w:rPr>
        <w:t xml:space="preserve">21 </w:t>
      </w:r>
      <w:r w:rsidRPr="000635A0">
        <w:rPr>
          <w:rFonts w:asciiTheme="minorHAnsi" w:hAnsiTheme="minorHAnsi"/>
        </w:rPr>
        <w:t>(the therapy room)</w:t>
      </w:r>
      <w:r w:rsidRPr="000635A0">
        <w:rPr>
          <w:rFonts w:cs="Arial"/>
          <w:szCs w:val="24"/>
          <w:lang w:val="en-US" w:eastAsia="en-AU"/>
        </w:rPr>
        <w:t xml:space="preserve">. The patient </w:t>
      </w:r>
      <w:r w:rsidR="00C413E2">
        <w:rPr>
          <w:rFonts w:cs="Arial"/>
          <w:szCs w:val="24"/>
          <w:lang w:val="en-US" w:eastAsia="en-AU"/>
        </w:rPr>
        <w:t xml:space="preserve">has been asked to </w:t>
      </w:r>
      <w:r w:rsidRPr="000635A0">
        <w:rPr>
          <w:rFonts w:cs="Arial"/>
          <w:szCs w:val="24"/>
          <w:lang w:val="en-US" w:eastAsia="en-AU"/>
        </w:rPr>
        <w:t xml:space="preserve"> present to </w:t>
      </w:r>
      <w:r>
        <w:rPr>
          <w:rFonts w:cs="Arial"/>
          <w:szCs w:val="24"/>
          <w:lang w:val="en-US" w:eastAsia="en-AU"/>
        </w:rPr>
        <w:t>w</w:t>
      </w:r>
      <w:r w:rsidRPr="000635A0">
        <w:rPr>
          <w:rFonts w:cs="Arial"/>
          <w:szCs w:val="24"/>
          <w:lang w:val="en-US" w:eastAsia="en-AU"/>
        </w:rPr>
        <w:t>ard 14A by 9 a.m. on Wednesday. The room will need to be supplied with the following:</w:t>
      </w:r>
    </w:p>
    <w:p w14:paraId="0FF28409" w14:textId="16990E80" w:rsidR="00D573F3" w:rsidRPr="000635A0" w:rsidRDefault="00D573F3" w:rsidP="00D573F3">
      <w:pPr>
        <w:numPr>
          <w:ilvl w:val="0"/>
          <w:numId w:val="15"/>
        </w:numPr>
        <w:ind w:left="426" w:hanging="426"/>
        <w:contextualSpacing/>
        <w:rPr>
          <w:rFonts w:cs="Arial"/>
          <w:szCs w:val="24"/>
          <w:lang w:val="en-US" w:eastAsia="en-AU"/>
        </w:rPr>
      </w:pPr>
      <w:r>
        <w:rPr>
          <w:rFonts w:cs="Arial"/>
          <w:szCs w:val="24"/>
          <w:lang w:val="en-US" w:eastAsia="en-AU"/>
        </w:rPr>
        <w:t>Four</w:t>
      </w:r>
      <w:r w:rsidRPr="000635A0">
        <w:rPr>
          <w:rFonts w:cs="Arial"/>
          <w:szCs w:val="24"/>
          <w:lang w:val="en-US" w:eastAsia="en-AU"/>
        </w:rPr>
        <w:t xml:space="preserve"> red-lined garbage bins</w:t>
      </w:r>
      <w:r>
        <w:rPr>
          <w:rFonts w:cs="Arial"/>
          <w:szCs w:val="24"/>
          <w:lang w:val="en-US" w:eastAsia="en-AU"/>
        </w:rPr>
        <w:t xml:space="preserve"> (two inside the room and two in the ensuite)</w:t>
      </w:r>
    </w:p>
    <w:p w14:paraId="65C0138D" w14:textId="2F227498" w:rsidR="00D573F3" w:rsidRPr="00DD2C46" w:rsidRDefault="00D573F3" w:rsidP="00D573F3">
      <w:pPr>
        <w:numPr>
          <w:ilvl w:val="0"/>
          <w:numId w:val="15"/>
        </w:numPr>
        <w:ind w:left="426" w:hanging="426"/>
        <w:contextualSpacing/>
        <w:rPr>
          <w:rFonts w:cs="Arial"/>
          <w:szCs w:val="24"/>
          <w:lang w:val="en-US" w:eastAsia="en-AU"/>
        </w:rPr>
      </w:pPr>
      <w:r w:rsidRPr="00DD2C46">
        <w:rPr>
          <w:rFonts w:cs="Arial"/>
          <w:szCs w:val="24"/>
          <w:lang w:val="en-US" w:eastAsia="en-AU"/>
        </w:rPr>
        <w:t xml:space="preserve">At least </w:t>
      </w:r>
      <w:r>
        <w:rPr>
          <w:rFonts w:cs="Arial"/>
          <w:szCs w:val="24"/>
          <w:lang w:val="en-US" w:eastAsia="en-AU"/>
        </w:rPr>
        <w:t>five</w:t>
      </w:r>
      <w:r w:rsidRPr="00DD2C46">
        <w:rPr>
          <w:rFonts w:cs="Arial"/>
          <w:szCs w:val="24"/>
          <w:lang w:val="en-US" w:eastAsia="en-AU"/>
        </w:rPr>
        <w:t xml:space="preserve"> 600ml water bottles with additional water bottles supplied </w:t>
      </w:r>
      <w:r>
        <w:rPr>
          <w:rFonts w:cs="Arial"/>
          <w:szCs w:val="24"/>
          <w:lang w:val="en-US" w:eastAsia="en-AU"/>
        </w:rPr>
        <w:t>daily during the patient</w:t>
      </w:r>
      <w:r w:rsidRPr="00DD2C46">
        <w:rPr>
          <w:rFonts w:cs="Arial"/>
          <w:szCs w:val="24"/>
          <w:lang w:val="en-US" w:eastAsia="en-AU"/>
        </w:rPr>
        <w:t xml:space="preserve"> stay to ensure the patient is adequately hydrated</w:t>
      </w:r>
    </w:p>
    <w:p w14:paraId="14BAF09A" w14:textId="6C3D0CD7" w:rsidR="00D573F3" w:rsidRPr="00D573F3" w:rsidRDefault="00D573F3" w:rsidP="00D573F3">
      <w:pPr>
        <w:numPr>
          <w:ilvl w:val="0"/>
          <w:numId w:val="15"/>
        </w:numPr>
        <w:ind w:left="426" w:hanging="426"/>
        <w:contextualSpacing/>
        <w:rPr>
          <w:rFonts w:cs="Arial"/>
          <w:strike/>
          <w:szCs w:val="24"/>
          <w:lang w:val="en-US" w:eastAsia="en-AU"/>
        </w:rPr>
      </w:pPr>
      <w:r w:rsidRPr="009D73FA">
        <w:rPr>
          <w:rFonts w:cs="Arial"/>
          <w:szCs w:val="24"/>
          <w:lang w:val="en-US" w:eastAsia="en-AU"/>
        </w:rPr>
        <w:t>Several linens for 3-4 days</w:t>
      </w:r>
      <w:r w:rsidRPr="00D573F3">
        <w:rPr>
          <w:rFonts w:cs="Arial"/>
          <w:szCs w:val="24"/>
          <w:lang w:val="en-US" w:eastAsia="en-AU"/>
        </w:rPr>
        <w:t>, two pyjama sets, or gowns as preferred by the patient</w:t>
      </w:r>
    </w:p>
    <w:p w14:paraId="3B5F0DB5" w14:textId="6B90FE43" w:rsidR="002D7989" w:rsidRDefault="002D7989" w:rsidP="00D573F3">
      <w:pPr>
        <w:numPr>
          <w:ilvl w:val="0"/>
          <w:numId w:val="15"/>
        </w:numPr>
        <w:ind w:left="426" w:hanging="426"/>
        <w:contextualSpacing/>
        <w:rPr>
          <w:rFonts w:cs="Arial"/>
          <w:szCs w:val="24"/>
          <w:lang w:val="en-US" w:eastAsia="en-AU"/>
        </w:rPr>
      </w:pPr>
      <w:r>
        <w:rPr>
          <w:rFonts w:cs="Arial"/>
          <w:szCs w:val="24"/>
          <w:lang w:val="en-US" w:eastAsia="en-AU"/>
        </w:rPr>
        <w:t>S</w:t>
      </w:r>
      <w:r w:rsidR="00D573F3" w:rsidRPr="00A86134">
        <w:rPr>
          <w:rFonts w:cs="Arial"/>
          <w:szCs w:val="24"/>
          <w:lang w:val="en-US" w:eastAsia="en-AU"/>
        </w:rPr>
        <w:t xml:space="preserve">upply </w:t>
      </w:r>
      <w:r>
        <w:rPr>
          <w:rFonts w:cs="Arial"/>
          <w:szCs w:val="24"/>
          <w:lang w:val="en-US" w:eastAsia="en-AU"/>
        </w:rPr>
        <w:t xml:space="preserve">of </w:t>
      </w:r>
      <w:r w:rsidR="00D573F3" w:rsidRPr="00A86134">
        <w:rPr>
          <w:rFonts w:cs="Arial"/>
          <w:szCs w:val="24"/>
          <w:lang w:val="en-US" w:eastAsia="en-AU"/>
        </w:rPr>
        <w:t>all glove sizes in the room.</w:t>
      </w:r>
      <w:r w:rsidR="00D573F3" w:rsidRPr="00DE0518">
        <w:rPr>
          <w:rFonts w:cs="Arial"/>
          <w:szCs w:val="24"/>
          <w:lang w:val="en-US" w:eastAsia="en-AU"/>
        </w:rPr>
        <w:t xml:space="preserve"> </w:t>
      </w:r>
    </w:p>
    <w:p w14:paraId="62ACF865" w14:textId="38A6900D" w:rsidR="00D573F3" w:rsidRPr="00DE0518" w:rsidRDefault="00E11C3D" w:rsidP="00D573F3">
      <w:pPr>
        <w:numPr>
          <w:ilvl w:val="0"/>
          <w:numId w:val="15"/>
        </w:numPr>
        <w:ind w:left="426" w:hanging="426"/>
        <w:contextualSpacing/>
        <w:rPr>
          <w:rFonts w:cs="Arial"/>
          <w:szCs w:val="24"/>
          <w:lang w:val="en-US" w:eastAsia="en-AU"/>
        </w:rPr>
      </w:pPr>
      <w:r>
        <w:rPr>
          <w:rFonts w:cs="Arial"/>
          <w:szCs w:val="24"/>
          <w:lang w:val="en-US" w:eastAsia="en-AU"/>
        </w:rPr>
        <w:t>P</w:t>
      </w:r>
      <w:r w:rsidR="00E30A7F">
        <w:rPr>
          <w:rFonts w:cs="Arial"/>
          <w:szCs w:val="24"/>
          <w:lang w:val="en-US" w:eastAsia="en-AU"/>
        </w:rPr>
        <w:t>ersonal protective equipment (</w:t>
      </w:r>
      <w:r w:rsidR="00D573F3" w:rsidRPr="00DE0518">
        <w:rPr>
          <w:rFonts w:cs="Arial"/>
          <w:szCs w:val="24"/>
          <w:lang w:val="en-US" w:eastAsia="en-AU"/>
        </w:rPr>
        <w:t>PPE</w:t>
      </w:r>
      <w:r w:rsidR="00E30A7F">
        <w:rPr>
          <w:rFonts w:cs="Arial"/>
          <w:szCs w:val="24"/>
          <w:lang w:val="en-US" w:eastAsia="en-AU"/>
        </w:rPr>
        <w:t>)</w:t>
      </w:r>
      <w:r w:rsidR="00D573F3" w:rsidRPr="00DE0518">
        <w:rPr>
          <w:rFonts w:cs="Arial"/>
          <w:szCs w:val="24"/>
          <w:lang w:val="en-US" w:eastAsia="en-AU"/>
        </w:rPr>
        <w:t xml:space="preserve"> for Emergency Radiation Response</w:t>
      </w:r>
      <w:r>
        <w:rPr>
          <w:rFonts w:cs="Arial"/>
          <w:szCs w:val="24"/>
          <w:lang w:val="en-US" w:eastAsia="en-AU"/>
        </w:rPr>
        <w:t xml:space="preserve"> in the </w:t>
      </w:r>
      <w:r w:rsidRPr="00DE0518">
        <w:rPr>
          <w:rFonts w:cs="Arial"/>
          <w:szCs w:val="24"/>
          <w:lang w:val="en-US" w:eastAsia="en-AU"/>
        </w:rPr>
        <w:t>Anteroom</w:t>
      </w:r>
      <w:r>
        <w:rPr>
          <w:rFonts w:cs="Arial"/>
          <w:szCs w:val="24"/>
          <w:lang w:val="en-US" w:eastAsia="en-AU"/>
        </w:rPr>
        <w:t xml:space="preserve"> (layout in Attachment 3)</w:t>
      </w:r>
      <w:r w:rsidR="00882A3E">
        <w:rPr>
          <w:rFonts w:cs="Arial"/>
          <w:szCs w:val="24"/>
          <w:lang w:val="en-US" w:eastAsia="en-AU"/>
        </w:rPr>
        <w:t xml:space="preserve">. </w:t>
      </w:r>
      <w:r w:rsidR="002D7989">
        <w:rPr>
          <w:rFonts w:cs="Arial"/>
          <w:szCs w:val="24"/>
          <w:lang w:val="en-US" w:eastAsia="en-AU"/>
        </w:rPr>
        <w:t>Medical Physics team to check and</w:t>
      </w:r>
      <w:r w:rsidR="00D573F3" w:rsidRPr="00DE0518">
        <w:rPr>
          <w:rFonts w:cs="Arial"/>
          <w:szCs w:val="24"/>
          <w:lang w:val="en-US" w:eastAsia="en-AU"/>
        </w:rPr>
        <w:t xml:space="preserve"> </w:t>
      </w:r>
      <w:proofErr w:type="spellStart"/>
      <w:r w:rsidR="00D573F3" w:rsidRPr="00DE0518">
        <w:rPr>
          <w:rFonts w:cs="Arial"/>
          <w:szCs w:val="24"/>
          <w:lang w:val="en-US" w:eastAsia="en-AU"/>
        </w:rPr>
        <w:t>and</w:t>
      </w:r>
      <w:proofErr w:type="spellEnd"/>
      <w:r w:rsidR="00D573F3" w:rsidRPr="00DE0518">
        <w:rPr>
          <w:rFonts w:cs="Arial"/>
          <w:szCs w:val="24"/>
          <w:lang w:val="en-US" w:eastAsia="en-AU"/>
        </w:rPr>
        <w:t xml:space="preserve"> refill</w:t>
      </w:r>
      <w:r w:rsidR="002D7989">
        <w:rPr>
          <w:rFonts w:cs="Arial"/>
          <w:szCs w:val="24"/>
          <w:lang w:val="en-US" w:eastAsia="en-AU"/>
        </w:rPr>
        <w:t xml:space="preserve"> </w:t>
      </w:r>
      <w:r w:rsidR="005231F8">
        <w:rPr>
          <w:rFonts w:cs="Arial"/>
          <w:szCs w:val="24"/>
          <w:lang w:val="en-US" w:eastAsia="en-AU"/>
        </w:rPr>
        <w:t>PPE</w:t>
      </w:r>
      <w:r w:rsidR="002D7989">
        <w:rPr>
          <w:rFonts w:cs="Arial"/>
          <w:szCs w:val="24"/>
          <w:lang w:val="en-US" w:eastAsia="en-AU"/>
        </w:rPr>
        <w:t xml:space="preserve"> as necessary.</w:t>
      </w:r>
      <w:r w:rsidR="00D573F3" w:rsidRPr="00DE0518">
        <w:rPr>
          <w:rFonts w:cs="Arial"/>
          <w:szCs w:val="24"/>
          <w:lang w:val="en-US" w:eastAsia="en-AU"/>
        </w:rPr>
        <w:t xml:space="preserve"> </w:t>
      </w:r>
    </w:p>
    <w:p w14:paraId="20C21A3A" w14:textId="227ED80E" w:rsidR="00D573F3" w:rsidRPr="00E6640D" w:rsidRDefault="00D573F3" w:rsidP="00D573F3">
      <w:pPr>
        <w:numPr>
          <w:ilvl w:val="0"/>
          <w:numId w:val="15"/>
        </w:numPr>
        <w:ind w:left="426" w:hanging="426"/>
        <w:contextualSpacing/>
        <w:rPr>
          <w:rFonts w:cs="Arial"/>
          <w:szCs w:val="24"/>
          <w:lang w:val="en-US" w:eastAsia="en-AU"/>
        </w:rPr>
      </w:pPr>
      <w:r>
        <w:rPr>
          <w:rFonts w:cs="Arial"/>
          <w:szCs w:val="24"/>
          <w:lang w:val="en-US" w:eastAsia="en-AU"/>
        </w:rPr>
        <w:t>The Technical Officer should regularly check the Electronic Personal Dosimeters</w:t>
      </w:r>
      <w:r w:rsidR="00882A3E">
        <w:rPr>
          <w:rFonts w:cs="Arial"/>
          <w:szCs w:val="24"/>
          <w:lang w:val="en-US" w:eastAsia="en-AU"/>
        </w:rPr>
        <w:t>, to be checked by the Technical Officer</w:t>
      </w:r>
      <w:r>
        <w:rPr>
          <w:rFonts w:cs="Arial"/>
          <w:szCs w:val="24"/>
          <w:lang w:val="en-US" w:eastAsia="en-AU"/>
        </w:rPr>
        <w:t xml:space="preserve"> for battery life and operation records.</w:t>
      </w:r>
    </w:p>
    <w:p w14:paraId="38BBC59E" w14:textId="77777777" w:rsidR="00D573F3" w:rsidRDefault="00D573F3" w:rsidP="00293065">
      <w:pPr>
        <w:rPr>
          <w:rFonts w:cs="Arial"/>
          <w:szCs w:val="24"/>
          <w:lang w:val="en-US" w:eastAsia="en-AU"/>
        </w:rPr>
      </w:pPr>
    </w:p>
    <w:p w14:paraId="5174ED40" w14:textId="0DBAD0A2" w:rsidR="00D573F3" w:rsidRDefault="00D573F3" w:rsidP="00293065">
      <w:pPr>
        <w:rPr>
          <w:rFonts w:cs="Arial"/>
          <w:szCs w:val="24"/>
          <w:lang w:val="en-US" w:eastAsia="en-AU"/>
        </w:rPr>
      </w:pPr>
      <w:r w:rsidRPr="000635A0">
        <w:rPr>
          <w:rFonts w:cs="Arial"/>
          <w:szCs w:val="24"/>
          <w:lang w:val="en-US" w:eastAsia="en-AU"/>
        </w:rPr>
        <w:t xml:space="preserve">Excess furniture should be removed from </w:t>
      </w:r>
      <w:r w:rsidR="005231F8">
        <w:rPr>
          <w:rFonts w:cs="Arial"/>
          <w:szCs w:val="24"/>
          <w:lang w:val="en-US" w:eastAsia="en-AU"/>
        </w:rPr>
        <w:t>R</w:t>
      </w:r>
      <w:r w:rsidRPr="000635A0">
        <w:rPr>
          <w:rFonts w:cs="Arial"/>
          <w:szCs w:val="24"/>
          <w:lang w:val="en-US" w:eastAsia="en-AU"/>
        </w:rPr>
        <w:t>oom</w:t>
      </w:r>
      <w:r>
        <w:rPr>
          <w:rFonts w:cs="Arial"/>
          <w:szCs w:val="24"/>
          <w:lang w:val="en-US" w:eastAsia="en-AU"/>
        </w:rPr>
        <w:t xml:space="preserve"> 21</w:t>
      </w:r>
      <w:r w:rsidRPr="000635A0">
        <w:rPr>
          <w:rFonts w:cs="Arial"/>
          <w:szCs w:val="24"/>
          <w:lang w:val="en-US" w:eastAsia="en-AU"/>
        </w:rPr>
        <w:t>. O</w:t>
      </w:r>
      <w:r w:rsidRPr="000635A0">
        <w:rPr>
          <w:rFonts w:asciiTheme="minorHAnsi" w:hAnsiTheme="minorHAnsi" w:cs="Arial"/>
          <w:szCs w:val="24"/>
          <w:lang w:val="en-US" w:eastAsia="en-AU"/>
        </w:rPr>
        <w:t xml:space="preserve">nly a bed, </w:t>
      </w:r>
      <w:r>
        <w:rPr>
          <w:rFonts w:asciiTheme="minorHAnsi" w:hAnsiTheme="minorHAnsi" w:cs="Arial"/>
          <w:szCs w:val="24"/>
          <w:lang w:val="en-US" w:eastAsia="en-AU"/>
        </w:rPr>
        <w:t xml:space="preserve">wipeable </w:t>
      </w:r>
      <w:r w:rsidRPr="000635A0">
        <w:rPr>
          <w:rFonts w:asciiTheme="minorHAnsi" w:hAnsiTheme="minorHAnsi" w:cs="Arial"/>
          <w:szCs w:val="24"/>
          <w:lang w:val="en-US" w:eastAsia="en-AU"/>
        </w:rPr>
        <w:t>chair, phone and over-bed trolley required.</w:t>
      </w:r>
      <w:r w:rsidR="00FB700F">
        <w:rPr>
          <w:rFonts w:asciiTheme="minorHAnsi" w:hAnsiTheme="minorHAnsi" w:cs="Arial"/>
          <w:szCs w:val="24"/>
          <w:lang w:val="en-US" w:eastAsia="en-AU"/>
        </w:rPr>
        <w:t xml:space="preserve"> Patient belongings may be placed in a fixed cupboard in the room.  </w:t>
      </w:r>
      <w:r w:rsidRPr="000635A0">
        <w:rPr>
          <w:rFonts w:asciiTheme="minorHAnsi" w:hAnsiTheme="minorHAnsi" w:cs="Arial"/>
          <w:szCs w:val="24"/>
          <w:lang w:val="en-US" w:eastAsia="en-AU"/>
        </w:rPr>
        <w:t xml:space="preserve"> R</w:t>
      </w:r>
      <w:r w:rsidRPr="000635A0">
        <w:rPr>
          <w:rFonts w:cs="Arial"/>
          <w:szCs w:val="24"/>
          <w:lang w:val="en-US" w:eastAsia="en-AU"/>
        </w:rPr>
        <w:t>adiation signage must be displayed in the door display frame at all times</w:t>
      </w:r>
      <w:r>
        <w:rPr>
          <w:rFonts w:cs="Arial"/>
          <w:szCs w:val="24"/>
          <w:lang w:val="en-US" w:eastAsia="en-AU"/>
        </w:rPr>
        <w:t xml:space="preserve">, and a </w:t>
      </w:r>
      <w:r>
        <w:rPr>
          <w:rFonts w:cs="Arial"/>
          <w:i/>
          <w:iCs/>
          <w:szCs w:val="24"/>
          <w:lang w:val="en-US" w:eastAsia="en-AU"/>
        </w:rPr>
        <w:t xml:space="preserve">RADIATION KEEP OUT </w:t>
      </w:r>
      <w:r w:rsidRPr="00D15526">
        <w:rPr>
          <w:rFonts w:cs="Arial"/>
          <w:szCs w:val="24"/>
          <w:lang w:val="en-US" w:eastAsia="en-AU"/>
        </w:rPr>
        <w:t>tape installed across the door entrance</w:t>
      </w:r>
      <w:r w:rsidRPr="000635A0">
        <w:rPr>
          <w:rFonts w:cs="Arial"/>
          <w:szCs w:val="24"/>
          <w:lang w:val="en-US" w:eastAsia="en-AU"/>
        </w:rPr>
        <w:t>.</w:t>
      </w:r>
    </w:p>
    <w:p w14:paraId="329E24B1" w14:textId="77777777" w:rsidR="00D573F3" w:rsidRDefault="00D573F3" w:rsidP="00293065">
      <w:pPr>
        <w:rPr>
          <w:b/>
        </w:rPr>
      </w:pPr>
    </w:p>
    <w:p w14:paraId="2F51A893" w14:textId="77777777" w:rsidR="007B6904" w:rsidRDefault="006E643A"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94"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111AEA32" w:rsidR="007B6904" w:rsidRPr="00C76688" w:rsidRDefault="007B6904" w:rsidP="004213C3">
            <w:pPr>
              <w:pStyle w:val="Heading1"/>
            </w:pPr>
            <w:bookmarkStart w:id="16" w:name="_Toc389473281"/>
            <w:bookmarkStart w:id="17" w:name="_Toc110000653"/>
            <w:r w:rsidRPr="00C76688">
              <w:t xml:space="preserve">Section 2 – </w:t>
            </w:r>
            <w:bookmarkEnd w:id="16"/>
            <w:r w:rsidR="00293065">
              <w:t>Admission</w:t>
            </w:r>
            <w:bookmarkEnd w:id="17"/>
          </w:p>
        </w:tc>
      </w:tr>
    </w:tbl>
    <w:p w14:paraId="2F51A897" w14:textId="77777777" w:rsidR="007B6904" w:rsidRDefault="007B6904" w:rsidP="007B6904">
      <w:pPr>
        <w:rPr>
          <w:rFonts w:cs="Arial"/>
          <w:b/>
          <w:szCs w:val="24"/>
        </w:rPr>
      </w:pPr>
    </w:p>
    <w:p w14:paraId="612BACF4" w14:textId="18978EFE" w:rsidR="00293065" w:rsidRDefault="00293065" w:rsidP="00293065">
      <w:pPr>
        <w:rPr>
          <w:rFonts w:cs="Arial"/>
          <w:szCs w:val="24"/>
          <w:lang w:val="en-US" w:eastAsia="en-AU"/>
        </w:rPr>
      </w:pPr>
      <w:r>
        <w:rPr>
          <w:rFonts w:cs="Arial"/>
          <w:szCs w:val="24"/>
          <w:lang w:val="en-US" w:eastAsia="en-AU"/>
        </w:rPr>
        <w:t>An E</w:t>
      </w:r>
      <w:r w:rsidRPr="00985092">
        <w:rPr>
          <w:rFonts w:cs="Arial"/>
          <w:szCs w:val="24"/>
          <w:lang w:val="en-US" w:eastAsia="en-AU"/>
        </w:rPr>
        <w:t>ndocrinolog</w:t>
      </w:r>
      <w:r>
        <w:rPr>
          <w:rFonts w:cs="Arial"/>
          <w:szCs w:val="24"/>
          <w:lang w:val="en-US" w:eastAsia="en-AU"/>
        </w:rPr>
        <w:t>ist or a nominated</w:t>
      </w:r>
      <w:r w:rsidRPr="00985092">
        <w:rPr>
          <w:rFonts w:cs="Arial"/>
          <w:szCs w:val="24"/>
          <w:lang w:val="en-US" w:eastAsia="en-AU"/>
        </w:rPr>
        <w:t xml:space="preserve"> Registrar will follow </w:t>
      </w:r>
      <w:r>
        <w:rPr>
          <w:rFonts w:cs="Arial"/>
          <w:szCs w:val="24"/>
          <w:lang w:val="en-US" w:eastAsia="en-AU"/>
        </w:rPr>
        <w:t xml:space="preserve">the </w:t>
      </w:r>
      <w:r w:rsidRPr="00985092">
        <w:rPr>
          <w:rFonts w:cs="Arial"/>
          <w:szCs w:val="24"/>
          <w:lang w:val="en-US" w:eastAsia="en-AU"/>
        </w:rPr>
        <w:t xml:space="preserve">routine admission procedures to admit the patient. They will correspond to the </w:t>
      </w:r>
      <w:r>
        <w:rPr>
          <w:rFonts w:cs="Arial"/>
          <w:szCs w:val="24"/>
          <w:lang w:val="en-US" w:eastAsia="en-AU"/>
        </w:rPr>
        <w:t xml:space="preserve">suitability and fitness of the patient before administration of the therapy by a Nuclear Medicine Physician. </w:t>
      </w:r>
    </w:p>
    <w:p w14:paraId="095557BB" w14:textId="77777777" w:rsidR="00293065" w:rsidRDefault="00293065" w:rsidP="00293065">
      <w:pPr>
        <w:rPr>
          <w:rFonts w:cs="Arial"/>
          <w:szCs w:val="24"/>
          <w:lang w:val="en-US" w:eastAsia="en-AU"/>
        </w:rPr>
      </w:pPr>
    </w:p>
    <w:p w14:paraId="63970772" w14:textId="63E8AB6B" w:rsidR="00293065" w:rsidRDefault="00293065" w:rsidP="00293065">
      <w:pPr>
        <w:rPr>
          <w:rFonts w:cs="Arial"/>
          <w:szCs w:val="24"/>
          <w:lang w:val="en-US" w:eastAsia="en-AU"/>
        </w:rPr>
      </w:pPr>
      <w:r>
        <w:rPr>
          <w:rFonts w:cs="Arial"/>
          <w:szCs w:val="24"/>
          <w:lang w:val="en-US" w:eastAsia="en-AU"/>
        </w:rPr>
        <w:t>The RPA or nominated N</w:t>
      </w:r>
      <w:r w:rsidR="00A53276">
        <w:rPr>
          <w:rFonts w:cs="Arial"/>
          <w:szCs w:val="24"/>
          <w:lang w:val="en-US" w:eastAsia="en-AU"/>
        </w:rPr>
        <w:t xml:space="preserve">M Medical Physicist </w:t>
      </w:r>
      <w:r>
        <w:rPr>
          <w:rFonts w:cs="Arial"/>
          <w:szCs w:val="24"/>
          <w:lang w:val="en-US" w:eastAsia="en-AU"/>
        </w:rPr>
        <w:t xml:space="preserve">will assess the patient radiation safety system, install, and calibrate the dose rate meter for recording the radiation </w:t>
      </w:r>
      <w:r w:rsidR="009A1AC4">
        <w:rPr>
          <w:rFonts w:cs="Arial"/>
          <w:szCs w:val="24"/>
          <w:lang w:val="en-US" w:eastAsia="en-AU"/>
        </w:rPr>
        <w:t xml:space="preserve">dose rate </w:t>
      </w:r>
      <w:r>
        <w:rPr>
          <w:rFonts w:cs="Arial"/>
          <w:szCs w:val="24"/>
          <w:lang w:val="en-US" w:eastAsia="en-AU"/>
        </w:rPr>
        <w:t>from the patient</w:t>
      </w:r>
      <w:r w:rsidR="009A1AC4">
        <w:rPr>
          <w:rFonts w:cs="Arial"/>
          <w:szCs w:val="24"/>
          <w:lang w:val="en-US" w:eastAsia="en-AU"/>
        </w:rPr>
        <w:t>,</w:t>
      </w:r>
      <w:r>
        <w:rPr>
          <w:rFonts w:cs="Arial"/>
          <w:szCs w:val="24"/>
          <w:lang w:val="en-US" w:eastAsia="en-AU"/>
        </w:rPr>
        <w:t xml:space="preserve"> establish the baseline </w:t>
      </w:r>
      <w:r w:rsidR="009A1AC4">
        <w:rPr>
          <w:rFonts w:cs="Arial"/>
          <w:szCs w:val="24"/>
          <w:lang w:val="en-US" w:eastAsia="en-AU"/>
        </w:rPr>
        <w:t>dose rate</w:t>
      </w:r>
      <w:r>
        <w:rPr>
          <w:rFonts w:cs="Arial"/>
          <w:szCs w:val="24"/>
          <w:lang w:val="en-US" w:eastAsia="en-AU"/>
        </w:rPr>
        <w:t xml:space="preserve"> and </w:t>
      </w:r>
      <w:r w:rsidR="009A1AC4">
        <w:rPr>
          <w:rFonts w:cs="Arial"/>
          <w:szCs w:val="24"/>
          <w:lang w:val="en-US" w:eastAsia="en-AU"/>
        </w:rPr>
        <w:t xml:space="preserve">make the </w:t>
      </w:r>
      <w:r>
        <w:rPr>
          <w:rFonts w:cs="Arial"/>
          <w:szCs w:val="24"/>
          <w:lang w:val="en-US" w:eastAsia="en-AU"/>
        </w:rPr>
        <w:t xml:space="preserve">final </w:t>
      </w:r>
      <w:r w:rsidR="009A1AC4">
        <w:rPr>
          <w:rFonts w:cs="Arial"/>
          <w:szCs w:val="24"/>
          <w:lang w:val="en-US" w:eastAsia="en-AU"/>
        </w:rPr>
        <w:t xml:space="preserve">radiation safety </w:t>
      </w:r>
      <w:r>
        <w:rPr>
          <w:rFonts w:cs="Arial"/>
          <w:szCs w:val="24"/>
          <w:lang w:val="en-US" w:eastAsia="en-AU"/>
        </w:rPr>
        <w:t xml:space="preserve">assessment for discharge and releasing the patient to the public in </w:t>
      </w:r>
      <w:r w:rsidR="009A1AC4">
        <w:rPr>
          <w:rFonts w:cs="Arial"/>
          <w:szCs w:val="24"/>
          <w:lang w:val="en-US" w:eastAsia="en-AU"/>
        </w:rPr>
        <w:t xml:space="preserve">accordance </w:t>
      </w:r>
      <w:r>
        <w:rPr>
          <w:rFonts w:cs="Arial"/>
          <w:szCs w:val="24"/>
          <w:lang w:val="en-US" w:eastAsia="en-AU"/>
        </w:rPr>
        <w:t xml:space="preserve"> with the Radiation Management Plan.</w:t>
      </w:r>
    </w:p>
    <w:p w14:paraId="5C75A848" w14:textId="77777777" w:rsidR="00293065" w:rsidRDefault="00293065" w:rsidP="00293065">
      <w:pPr>
        <w:rPr>
          <w:rFonts w:cs="Arial"/>
          <w:szCs w:val="24"/>
          <w:lang w:val="en-US" w:eastAsia="en-AU"/>
        </w:rPr>
      </w:pPr>
    </w:p>
    <w:p w14:paraId="34059574" w14:textId="2EFF887C" w:rsidR="00293065" w:rsidRDefault="00293065" w:rsidP="00293065">
      <w:pPr>
        <w:rPr>
          <w:rFonts w:cs="Arial"/>
          <w:szCs w:val="24"/>
          <w:lang w:val="en-US" w:eastAsia="en-AU"/>
        </w:rPr>
      </w:pPr>
      <w:r>
        <w:rPr>
          <w:rFonts w:cs="Arial"/>
          <w:szCs w:val="24"/>
          <w:lang w:val="en-US" w:eastAsia="en-AU"/>
        </w:rPr>
        <w:t>The RPA will provide an in-service to the patient for radiation safety procedures and radiation safety risks of the therapy and install a reminder information card for the procedures in the room.</w:t>
      </w:r>
    </w:p>
    <w:p w14:paraId="1C23C1E9" w14:textId="77777777" w:rsidR="00293065" w:rsidRPr="00985092" w:rsidRDefault="00293065" w:rsidP="00293065">
      <w:pPr>
        <w:rPr>
          <w:rFonts w:cs="Arial"/>
          <w:iCs/>
          <w:szCs w:val="24"/>
        </w:rPr>
      </w:pPr>
    </w:p>
    <w:p w14:paraId="55435257" w14:textId="49AFD933" w:rsidR="00293065" w:rsidRDefault="00293065" w:rsidP="00293065">
      <w:pPr>
        <w:rPr>
          <w:rFonts w:cs="Arial"/>
          <w:iCs/>
          <w:szCs w:val="24"/>
        </w:rPr>
      </w:pPr>
      <w:bookmarkStart w:id="18" w:name="_Hlk93399172"/>
      <w:r>
        <w:rPr>
          <w:rFonts w:cs="Arial"/>
          <w:iCs/>
          <w:szCs w:val="24"/>
        </w:rPr>
        <w:t xml:space="preserve">Any concerns from the endocrine team or the </w:t>
      </w:r>
      <w:r w:rsidR="00C15E50">
        <w:rPr>
          <w:rFonts w:cs="Arial"/>
          <w:iCs/>
          <w:szCs w:val="24"/>
        </w:rPr>
        <w:t>RS</w:t>
      </w:r>
      <w:r>
        <w:rPr>
          <w:rFonts w:cs="Arial"/>
          <w:iCs/>
          <w:szCs w:val="24"/>
        </w:rPr>
        <w:t xml:space="preserve"> </w:t>
      </w:r>
      <w:r w:rsidR="00C15E50">
        <w:rPr>
          <w:rFonts w:cs="Arial"/>
          <w:iCs/>
          <w:szCs w:val="24"/>
        </w:rPr>
        <w:t>T</w:t>
      </w:r>
      <w:r>
        <w:rPr>
          <w:rFonts w:cs="Arial"/>
          <w:iCs/>
          <w:szCs w:val="24"/>
        </w:rPr>
        <w:t>eam (RSO/RPA) should be communicated to the administering N</w:t>
      </w:r>
      <w:r w:rsidR="00A53276">
        <w:rPr>
          <w:rFonts w:cs="Arial"/>
          <w:iCs/>
          <w:szCs w:val="24"/>
        </w:rPr>
        <w:t xml:space="preserve">M Physician </w:t>
      </w:r>
      <w:r>
        <w:rPr>
          <w:rFonts w:cs="Arial"/>
          <w:iCs/>
          <w:szCs w:val="24"/>
        </w:rPr>
        <w:t>prior to the administration.</w:t>
      </w:r>
    </w:p>
    <w:bookmarkEnd w:id="18"/>
    <w:p w14:paraId="6BDB5580" w14:textId="77777777" w:rsidR="00C15E50" w:rsidRDefault="00C15E50" w:rsidP="00293065">
      <w:pPr>
        <w:rPr>
          <w:rFonts w:cs="Arial"/>
          <w:iCs/>
          <w:szCs w:val="24"/>
        </w:rPr>
      </w:pPr>
    </w:p>
    <w:p w14:paraId="572E6383" w14:textId="50FBEDB7" w:rsidR="00293065" w:rsidRDefault="00293065" w:rsidP="00293065">
      <w:pPr>
        <w:rPr>
          <w:b/>
        </w:rPr>
      </w:pPr>
      <w:r>
        <w:rPr>
          <w:rFonts w:cs="Arial"/>
          <w:iCs/>
          <w:szCs w:val="24"/>
        </w:rPr>
        <w:lastRenderedPageBreak/>
        <w:t>Please ensure that the correct referring Endocrinologist with admitting rights is recorded for efficient patient management.</w:t>
      </w:r>
    </w:p>
    <w:p w14:paraId="2F51A8A0" w14:textId="0FF574D3" w:rsidR="007B6904" w:rsidRDefault="006E643A"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1"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2EBFDA53" w:rsidR="007B6904" w:rsidRPr="003D2D06" w:rsidRDefault="00962C46" w:rsidP="004213C3">
            <w:pPr>
              <w:pStyle w:val="Heading1"/>
            </w:pPr>
            <w:bookmarkStart w:id="19" w:name="_Toc389473284"/>
            <w:bookmarkStart w:id="20" w:name="_Toc110000654"/>
            <w:r>
              <w:t xml:space="preserve">Section </w:t>
            </w:r>
            <w:r w:rsidR="00454131">
              <w:t>3</w:t>
            </w:r>
            <w:r w:rsidR="007B6904" w:rsidRPr="003D2D06">
              <w:t xml:space="preserve"> – </w:t>
            </w:r>
            <w:r w:rsidR="001A462D">
              <w:t xml:space="preserve"> Administration of Radioactive Iodine</w:t>
            </w:r>
            <w:r w:rsidR="00212BBE">
              <w:t xml:space="preserve"> </w:t>
            </w:r>
            <w:r w:rsidR="001A462D">
              <w:t>-</w:t>
            </w:r>
            <w:r w:rsidR="00212BBE">
              <w:t xml:space="preserve"> </w:t>
            </w:r>
            <w:r w:rsidR="001A462D">
              <w:t>131 Therapy</w:t>
            </w:r>
            <w:bookmarkEnd w:id="19"/>
            <w:bookmarkEnd w:id="20"/>
          </w:p>
        </w:tc>
      </w:tr>
    </w:tbl>
    <w:p w14:paraId="318A135B" w14:textId="77777777" w:rsidR="00F443EB" w:rsidRDefault="00F443EB" w:rsidP="00F443EB">
      <w:pPr>
        <w:ind w:left="426"/>
        <w:contextualSpacing/>
        <w:rPr>
          <w:rFonts w:asciiTheme="minorHAnsi" w:hAnsiTheme="minorHAnsi" w:cstheme="minorHAnsi"/>
          <w:szCs w:val="24"/>
          <w:lang w:val="en-US" w:eastAsia="en-AU"/>
        </w:rPr>
      </w:pPr>
    </w:p>
    <w:p w14:paraId="64747B7D" w14:textId="7AC6A3E2" w:rsidR="001A6482" w:rsidRDefault="001A6482" w:rsidP="007160E5">
      <w:pPr>
        <w:numPr>
          <w:ilvl w:val="0"/>
          <w:numId w:val="16"/>
        </w:numPr>
        <w:ind w:left="426" w:hanging="426"/>
        <w:contextualSpacing/>
        <w:rPr>
          <w:rFonts w:asciiTheme="minorHAnsi" w:hAnsiTheme="minorHAnsi" w:cstheme="minorHAnsi"/>
          <w:szCs w:val="24"/>
          <w:lang w:val="en-US" w:eastAsia="en-AU"/>
        </w:rPr>
      </w:pPr>
      <w:r>
        <w:rPr>
          <w:rFonts w:asciiTheme="minorHAnsi" w:hAnsiTheme="minorHAnsi" w:cstheme="minorHAnsi"/>
          <w:szCs w:val="24"/>
          <w:lang w:val="en-US" w:eastAsia="en-AU"/>
        </w:rPr>
        <w:t>Please follow the hand hygiene and PPE steps as per the CHS policy at all times.</w:t>
      </w:r>
    </w:p>
    <w:p w14:paraId="2B686FBB" w14:textId="2031EFCB" w:rsidR="00A5209A" w:rsidRDefault="007160E5" w:rsidP="00A5209A">
      <w:pPr>
        <w:numPr>
          <w:ilvl w:val="0"/>
          <w:numId w:val="16"/>
        </w:numPr>
        <w:ind w:left="426" w:hanging="426"/>
        <w:contextualSpacing/>
        <w:rPr>
          <w:rFonts w:asciiTheme="minorHAnsi" w:hAnsiTheme="minorHAnsi" w:cstheme="minorHAnsi"/>
          <w:szCs w:val="24"/>
          <w:lang w:val="en-US" w:eastAsia="en-AU"/>
        </w:rPr>
      </w:pPr>
      <w:r w:rsidRPr="00A32950">
        <w:rPr>
          <w:rFonts w:asciiTheme="minorHAnsi" w:hAnsiTheme="minorHAnsi" w:cstheme="minorHAnsi"/>
          <w:b/>
          <w:bCs/>
          <w:szCs w:val="24"/>
          <w:lang w:val="en-US" w:eastAsia="en-AU"/>
        </w:rPr>
        <w:t>Nursing staff</w:t>
      </w:r>
      <w:r w:rsidRPr="00A9513D">
        <w:rPr>
          <w:rFonts w:asciiTheme="minorHAnsi" w:hAnsiTheme="minorHAnsi" w:cstheme="minorHAnsi"/>
          <w:szCs w:val="24"/>
          <w:lang w:val="en-US" w:eastAsia="en-AU"/>
        </w:rPr>
        <w:t xml:space="preserve"> and the </w:t>
      </w:r>
      <w:r w:rsidRPr="003E36FC">
        <w:rPr>
          <w:rFonts w:asciiTheme="minorHAnsi" w:hAnsiTheme="minorHAnsi" w:cstheme="minorHAnsi"/>
          <w:b/>
          <w:bCs/>
          <w:szCs w:val="24"/>
          <w:lang w:val="en-US" w:eastAsia="en-AU"/>
        </w:rPr>
        <w:t>Medical Physics</w:t>
      </w:r>
      <w:r w:rsidRPr="00A9513D">
        <w:rPr>
          <w:rFonts w:asciiTheme="minorHAnsi" w:hAnsiTheme="minorHAnsi" w:cstheme="minorHAnsi"/>
          <w:szCs w:val="24"/>
          <w:lang w:val="en-US" w:eastAsia="en-AU"/>
        </w:rPr>
        <w:t xml:space="preserve"> team will notify the </w:t>
      </w:r>
      <w:r w:rsidRPr="003E36FC">
        <w:rPr>
          <w:rFonts w:asciiTheme="minorHAnsi" w:hAnsiTheme="minorHAnsi" w:cstheme="minorHAnsi"/>
          <w:b/>
          <w:bCs/>
          <w:szCs w:val="24"/>
          <w:lang w:val="en-US" w:eastAsia="en-AU"/>
        </w:rPr>
        <w:t>NM</w:t>
      </w:r>
      <w:r w:rsidR="00A53276" w:rsidRPr="003E36FC">
        <w:rPr>
          <w:rFonts w:asciiTheme="minorHAnsi" w:hAnsiTheme="minorHAnsi" w:cstheme="minorHAnsi"/>
          <w:b/>
          <w:bCs/>
          <w:szCs w:val="24"/>
          <w:lang w:val="en-US" w:eastAsia="en-AU"/>
        </w:rPr>
        <w:t xml:space="preserve"> </w:t>
      </w:r>
      <w:r w:rsidRPr="003E36FC">
        <w:rPr>
          <w:rFonts w:asciiTheme="minorHAnsi" w:hAnsiTheme="minorHAnsi" w:cstheme="minorHAnsi"/>
          <w:b/>
          <w:bCs/>
          <w:szCs w:val="24"/>
          <w:lang w:val="en-US" w:eastAsia="en-AU"/>
        </w:rPr>
        <w:t>S</w:t>
      </w:r>
      <w:r w:rsidR="00943BAA" w:rsidRPr="003E36FC">
        <w:rPr>
          <w:rFonts w:asciiTheme="minorHAnsi" w:hAnsiTheme="minorHAnsi" w:cstheme="minorHAnsi"/>
          <w:b/>
          <w:bCs/>
          <w:szCs w:val="24"/>
          <w:lang w:val="en-US" w:eastAsia="en-AU"/>
        </w:rPr>
        <w:t>cientist</w:t>
      </w:r>
      <w:r w:rsidRPr="00A9513D">
        <w:rPr>
          <w:rFonts w:asciiTheme="minorHAnsi" w:hAnsiTheme="minorHAnsi" w:cstheme="minorHAnsi"/>
          <w:szCs w:val="24"/>
          <w:lang w:val="en-US" w:eastAsia="en-AU"/>
        </w:rPr>
        <w:t xml:space="preserve"> </w:t>
      </w:r>
      <w:r w:rsidR="0096146B">
        <w:rPr>
          <w:rFonts w:asciiTheme="minorHAnsi" w:hAnsiTheme="minorHAnsi" w:cstheme="minorHAnsi"/>
          <w:szCs w:val="24"/>
          <w:lang w:val="en-US" w:eastAsia="en-AU"/>
        </w:rPr>
        <w:t xml:space="preserve">independently </w:t>
      </w:r>
      <w:r w:rsidRPr="00A9513D">
        <w:rPr>
          <w:rFonts w:asciiTheme="minorHAnsi" w:hAnsiTheme="minorHAnsi" w:cstheme="minorHAnsi"/>
          <w:szCs w:val="24"/>
          <w:lang w:val="en-US" w:eastAsia="en-AU"/>
        </w:rPr>
        <w:t>by phone (extension 44345) once admission is complete</w:t>
      </w:r>
    </w:p>
    <w:p w14:paraId="36C8EF9A" w14:textId="1E1B4C1A" w:rsidR="00A32950" w:rsidRDefault="00A32950" w:rsidP="00A5209A">
      <w:pPr>
        <w:numPr>
          <w:ilvl w:val="0"/>
          <w:numId w:val="16"/>
        </w:numPr>
        <w:ind w:left="426" w:hanging="426"/>
        <w:contextualSpacing/>
        <w:rPr>
          <w:rFonts w:asciiTheme="minorHAnsi" w:hAnsiTheme="minorHAnsi" w:cstheme="minorHAnsi"/>
          <w:szCs w:val="24"/>
          <w:lang w:val="en-US" w:eastAsia="en-AU"/>
        </w:rPr>
      </w:pPr>
      <w:r>
        <w:rPr>
          <w:rFonts w:asciiTheme="minorHAnsi" w:hAnsiTheme="minorHAnsi" w:cstheme="minorHAnsi"/>
          <w:b/>
          <w:bCs/>
          <w:szCs w:val="24"/>
          <w:lang w:val="en-US" w:eastAsia="en-AU"/>
        </w:rPr>
        <w:t>Nursing staff</w:t>
      </w:r>
      <w:r>
        <w:rPr>
          <w:rFonts w:asciiTheme="minorHAnsi" w:hAnsiTheme="minorHAnsi" w:cstheme="minorHAnsi"/>
          <w:szCs w:val="24"/>
          <w:lang w:val="en-US" w:eastAsia="en-AU"/>
        </w:rPr>
        <w:t xml:space="preserve"> complete a full set of vital signs of the patient</w:t>
      </w:r>
    </w:p>
    <w:p w14:paraId="29D7D3AA" w14:textId="4D97F425" w:rsidR="00A5209A" w:rsidRPr="00A5209A" w:rsidRDefault="00A5209A" w:rsidP="00A5209A">
      <w:pPr>
        <w:numPr>
          <w:ilvl w:val="0"/>
          <w:numId w:val="16"/>
        </w:numPr>
        <w:ind w:left="426" w:hanging="426"/>
        <w:contextualSpacing/>
        <w:rPr>
          <w:rFonts w:asciiTheme="minorHAnsi" w:hAnsiTheme="minorHAnsi" w:cstheme="minorHAnsi"/>
          <w:szCs w:val="24"/>
          <w:lang w:val="en-US" w:eastAsia="en-AU"/>
        </w:rPr>
      </w:pPr>
      <w:r w:rsidRPr="00A5209A">
        <w:rPr>
          <w:rFonts w:cs="Arial"/>
          <w:szCs w:val="24"/>
          <w:lang w:val="en-US" w:eastAsia="en-AU"/>
        </w:rPr>
        <w:t xml:space="preserve">The </w:t>
      </w:r>
      <w:r w:rsidRPr="00A32950">
        <w:rPr>
          <w:rFonts w:cs="Arial"/>
          <w:b/>
          <w:bCs/>
          <w:szCs w:val="24"/>
          <w:lang w:val="en-US" w:eastAsia="en-AU"/>
        </w:rPr>
        <w:t>Endocrine team</w:t>
      </w:r>
      <w:r w:rsidRPr="00A5209A">
        <w:rPr>
          <w:rFonts w:cs="Arial"/>
          <w:szCs w:val="24"/>
          <w:lang w:val="en-US" w:eastAsia="en-AU"/>
        </w:rPr>
        <w:t xml:space="preserve"> admitting patient should document what medications the patient has with them in their admission notes as well, and reference to </w:t>
      </w:r>
      <w:proofErr w:type="spellStart"/>
      <w:r w:rsidRPr="00A5209A">
        <w:rPr>
          <w:rFonts w:cs="Arial"/>
          <w:szCs w:val="24"/>
          <w:lang w:val="en-US" w:eastAsia="en-AU"/>
        </w:rPr>
        <w:t>self administration</w:t>
      </w:r>
      <w:proofErr w:type="spellEnd"/>
    </w:p>
    <w:p w14:paraId="42C7D0B0" w14:textId="576A36FC" w:rsidR="007160E5" w:rsidRPr="00A9513D" w:rsidRDefault="007160E5" w:rsidP="007160E5">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szCs w:val="24"/>
          <w:lang w:val="en-US" w:eastAsia="en-AU"/>
        </w:rPr>
        <w:t xml:space="preserve">The </w:t>
      </w:r>
      <w:r w:rsidRPr="003E36FC">
        <w:rPr>
          <w:rFonts w:asciiTheme="minorHAnsi" w:hAnsiTheme="minorHAnsi" w:cstheme="minorHAnsi"/>
          <w:b/>
          <w:bCs/>
          <w:szCs w:val="24"/>
          <w:lang w:val="en-US" w:eastAsia="en-AU"/>
        </w:rPr>
        <w:t>NM</w:t>
      </w:r>
      <w:r w:rsidR="00A53276" w:rsidRPr="003E36FC">
        <w:rPr>
          <w:rFonts w:asciiTheme="minorHAnsi" w:hAnsiTheme="minorHAnsi" w:cstheme="minorHAnsi"/>
          <w:b/>
          <w:bCs/>
          <w:szCs w:val="24"/>
          <w:lang w:val="en-US" w:eastAsia="en-AU"/>
        </w:rPr>
        <w:t xml:space="preserve"> Scientist</w:t>
      </w:r>
      <w:r w:rsidRPr="00A9513D">
        <w:rPr>
          <w:rFonts w:asciiTheme="minorHAnsi" w:hAnsiTheme="minorHAnsi" w:cstheme="minorHAnsi"/>
          <w:szCs w:val="24"/>
          <w:lang w:val="en-US" w:eastAsia="en-AU"/>
        </w:rPr>
        <w:t xml:space="preserve"> will liaise directly with the Team Leader in </w:t>
      </w:r>
      <w:r>
        <w:rPr>
          <w:rFonts w:asciiTheme="minorHAnsi" w:hAnsiTheme="minorHAnsi" w:cstheme="minorHAnsi"/>
          <w:szCs w:val="24"/>
          <w:lang w:val="en-US" w:eastAsia="en-AU"/>
        </w:rPr>
        <w:t xml:space="preserve">14A </w:t>
      </w:r>
      <w:r w:rsidRPr="00A9513D">
        <w:rPr>
          <w:rFonts w:asciiTheme="minorHAnsi" w:hAnsiTheme="minorHAnsi" w:cstheme="minorHAnsi"/>
          <w:szCs w:val="24"/>
          <w:lang w:val="en-US" w:eastAsia="en-AU"/>
        </w:rPr>
        <w:t>if any delays in the administration process</w:t>
      </w:r>
    </w:p>
    <w:p w14:paraId="069DBEFE" w14:textId="070C1BA3" w:rsidR="007160E5" w:rsidRPr="00A9513D" w:rsidRDefault="007160E5" w:rsidP="007160E5">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rPr>
        <w:t xml:space="preserve">The </w:t>
      </w:r>
      <w:bookmarkStart w:id="21" w:name="_Hlk93399010"/>
      <w:r w:rsidRPr="003E36FC">
        <w:rPr>
          <w:rFonts w:asciiTheme="minorHAnsi" w:hAnsiTheme="minorHAnsi" w:cstheme="minorHAnsi"/>
          <w:b/>
          <w:bCs/>
        </w:rPr>
        <w:t>NM</w:t>
      </w:r>
      <w:r w:rsidR="00A53276" w:rsidRPr="003E36FC">
        <w:rPr>
          <w:rFonts w:asciiTheme="minorHAnsi" w:hAnsiTheme="minorHAnsi" w:cstheme="minorHAnsi"/>
          <w:b/>
          <w:bCs/>
        </w:rPr>
        <w:t xml:space="preserve"> Scientist</w:t>
      </w:r>
      <w:r w:rsidR="00A53276">
        <w:rPr>
          <w:rFonts w:asciiTheme="minorHAnsi" w:hAnsiTheme="minorHAnsi" w:cstheme="minorHAnsi"/>
        </w:rPr>
        <w:t xml:space="preserve"> </w:t>
      </w:r>
      <w:r w:rsidRPr="00A9513D">
        <w:rPr>
          <w:rFonts w:asciiTheme="minorHAnsi" w:hAnsiTheme="minorHAnsi" w:cstheme="minorHAnsi"/>
        </w:rPr>
        <w:t xml:space="preserve">will liaise with the </w:t>
      </w:r>
      <w:r w:rsidR="00A53276" w:rsidRPr="003E36FC">
        <w:rPr>
          <w:rFonts w:asciiTheme="minorHAnsi" w:hAnsiTheme="minorHAnsi" w:cstheme="minorHAnsi"/>
          <w:b/>
          <w:bCs/>
        </w:rPr>
        <w:t xml:space="preserve">NM </w:t>
      </w:r>
      <w:r w:rsidRPr="003E36FC">
        <w:rPr>
          <w:rFonts w:asciiTheme="minorHAnsi" w:hAnsiTheme="minorHAnsi" w:cstheme="minorHAnsi"/>
          <w:b/>
          <w:bCs/>
        </w:rPr>
        <w:t>Specialist</w:t>
      </w:r>
      <w:r w:rsidRPr="00A9513D">
        <w:rPr>
          <w:rFonts w:asciiTheme="minorHAnsi" w:hAnsiTheme="minorHAnsi" w:cstheme="minorHAnsi"/>
        </w:rPr>
        <w:t xml:space="preserve"> and </w:t>
      </w:r>
      <w:r w:rsidRPr="003E36FC">
        <w:rPr>
          <w:rFonts w:asciiTheme="minorHAnsi" w:hAnsiTheme="minorHAnsi" w:cstheme="minorHAnsi"/>
          <w:b/>
          <w:bCs/>
        </w:rPr>
        <w:t>NM</w:t>
      </w:r>
      <w:r w:rsidR="00A53276" w:rsidRPr="003E36FC">
        <w:rPr>
          <w:rFonts w:asciiTheme="minorHAnsi" w:hAnsiTheme="minorHAnsi" w:cstheme="minorHAnsi"/>
          <w:b/>
          <w:bCs/>
        </w:rPr>
        <w:t xml:space="preserve"> Medical Physicist</w:t>
      </w:r>
      <w:r w:rsidRPr="00A9513D">
        <w:rPr>
          <w:rFonts w:asciiTheme="minorHAnsi" w:hAnsiTheme="minorHAnsi" w:cstheme="minorHAnsi"/>
        </w:rPr>
        <w:t xml:space="preserve"> to ensure the radioactive Iodine-131 dose has been verified by at least two members of the </w:t>
      </w:r>
      <w:r>
        <w:rPr>
          <w:rFonts w:asciiTheme="minorHAnsi" w:hAnsiTheme="minorHAnsi" w:cstheme="minorHAnsi"/>
        </w:rPr>
        <w:t>NM Team</w:t>
      </w:r>
      <w:r w:rsidR="001401DD">
        <w:rPr>
          <w:rFonts w:asciiTheme="minorHAnsi" w:hAnsiTheme="minorHAnsi" w:cstheme="minorHAnsi"/>
        </w:rPr>
        <w:t>,</w:t>
      </w:r>
      <w:r w:rsidRPr="00A9513D">
        <w:rPr>
          <w:rFonts w:asciiTheme="minorHAnsi" w:hAnsiTheme="minorHAnsi" w:cstheme="minorHAnsi"/>
        </w:rPr>
        <w:t xml:space="preserve"> </w:t>
      </w:r>
      <w:r w:rsidRPr="003E36FC">
        <w:rPr>
          <w:rFonts w:asciiTheme="minorHAnsi" w:hAnsiTheme="minorHAnsi" w:cstheme="minorHAnsi"/>
          <w:b/>
          <w:bCs/>
        </w:rPr>
        <w:t>NM Specialist, NM</w:t>
      </w:r>
      <w:r w:rsidR="001401DD" w:rsidRPr="003E36FC">
        <w:rPr>
          <w:rFonts w:asciiTheme="minorHAnsi" w:hAnsiTheme="minorHAnsi" w:cstheme="minorHAnsi"/>
          <w:b/>
          <w:bCs/>
        </w:rPr>
        <w:t xml:space="preserve"> </w:t>
      </w:r>
      <w:r w:rsidRPr="003E36FC">
        <w:rPr>
          <w:rFonts w:asciiTheme="minorHAnsi" w:hAnsiTheme="minorHAnsi" w:cstheme="minorHAnsi"/>
          <w:b/>
          <w:bCs/>
        </w:rPr>
        <w:t>S</w:t>
      </w:r>
      <w:r w:rsidR="001401DD" w:rsidRPr="003E36FC">
        <w:rPr>
          <w:rFonts w:asciiTheme="minorHAnsi" w:hAnsiTheme="minorHAnsi" w:cstheme="minorHAnsi"/>
          <w:b/>
          <w:bCs/>
        </w:rPr>
        <w:t>cientist</w:t>
      </w:r>
      <w:r w:rsidRPr="00A9513D">
        <w:rPr>
          <w:rFonts w:asciiTheme="minorHAnsi" w:hAnsiTheme="minorHAnsi" w:cstheme="minorHAnsi"/>
        </w:rPr>
        <w:t xml:space="preserve"> and </w:t>
      </w:r>
      <w:r w:rsidRPr="003E36FC">
        <w:rPr>
          <w:rFonts w:asciiTheme="minorHAnsi" w:hAnsiTheme="minorHAnsi" w:cstheme="minorHAnsi"/>
          <w:b/>
          <w:bCs/>
        </w:rPr>
        <w:t>NM</w:t>
      </w:r>
      <w:r w:rsidR="00A53276" w:rsidRPr="003E36FC">
        <w:rPr>
          <w:rFonts w:asciiTheme="minorHAnsi" w:hAnsiTheme="minorHAnsi" w:cstheme="minorHAnsi"/>
          <w:b/>
          <w:bCs/>
        </w:rPr>
        <w:t xml:space="preserve"> Medical Physicist </w:t>
      </w:r>
      <w:r w:rsidRPr="003E36FC">
        <w:rPr>
          <w:rFonts w:asciiTheme="minorHAnsi" w:hAnsiTheme="minorHAnsi" w:cstheme="minorHAnsi"/>
          <w:b/>
          <w:bCs/>
        </w:rPr>
        <w:t>MP</w:t>
      </w:r>
      <w:r w:rsidRPr="00A9513D">
        <w:rPr>
          <w:rFonts w:asciiTheme="minorHAnsi" w:hAnsiTheme="minorHAnsi" w:cstheme="minorHAnsi"/>
        </w:rPr>
        <w:t xml:space="preserve"> and is ready for administration and transferring the capsule(s) to 14A. </w:t>
      </w:r>
    </w:p>
    <w:bookmarkEnd w:id="21"/>
    <w:p w14:paraId="6CB4BB96" w14:textId="67F52081" w:rsidR="007160E5" w:rsidRPr="00A9513D" w:rsidRDefault="007160E5" w:rsidP="007160E5">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rPr>
        <w:t xml:space="preserve">The </w:t>
      </w:r>
      <w:r w:rsidRPr="003E36FC">
        <w:rPr>
          <w:rFonts w:asciiTheme="minorHAnsi" w:hAnsiTheme="minorHAnsi" w:cstheme="minorHAnsi"/>
          <w:b/>
          <w:bCs/>
        </w:rPr>
        <w:t>NM</w:t>
      </w:r>
      <w:r w:rsidR="001401DD" w:rsidRPr="003E36FC">
        <w:rPr>
          <w:rFonts w:asciiTheme="minorHAnsi" w:hAnsiTheme="minorHAnsi" w:cstheme="minorHAnsi"/>
          <w:b/>
          <w:bCs/>
        </w:rPr>
        <w:t xml:space="preserve"> </w:t>
      </w:r>
      <w:r w:rsidRPr="003E36FC">
        <w:rPr>
          <w:rFonts w:asciiTheme="minorHAnsi" w:hAnsiTheme="minorHAnsi" w:cstheme="minorHAnsi"/>
          <w:b/>
          <w:bCs/>
        </w:rPr>
        <w:t>S</w:t>
      </w:r>
      <w:r w:rsidR="001401DD" w:rsidRPr="003E36FC">
        <w:rPr>
          <w:rFonts w:asciiTheme="minorHAnsi" w:hAnsiTheme="minorHAnsi" w:cstheme="minorHAnsi"/>
          <w:b/>
          <w:bCs/>
        </w:rPr>
        <w:t>cientist</w:t>
      </w:r>
      <w:r w:rsidRPr="00A9513D">
        <w:rPr>
          <w:rFonts w:asciiTheme="minorHAnsi" w:hAnsiTheme="minorHAnsi" w:cstheme="minorHAnsi"/>
        </w:rPr>
        <w:t xml:space="preserve"> will liaise with the </w:t>
      </w:r>
      <w:r w:rsidRPr="003E36FC">
        <w:rPr>
          <w:rFonts w:asciiTheme="minorHAnsi" w:hAnsiTheme="minorHAnsi" w:cstheme="minorHAnsi"/>
          <w:b/>
          <w:bCs/>
        </w:rPr>
        <w:t>NM Specialist</w:t>
      </w:r>
      <w:r w:rsidRPr="00A9513D">
        <w:rPr>
          <w:rFonts w:asciiTheme="minorHAnsi" w:hAnsiTheme="minorHAnsi" w:cstheme="minorHAnsi"/>
        </w:rPr>
        <w:t xml:space="preserve"> to ensure the required pathology (including β-HCG –Pregnancy test) results are available</w:t>
      </w:r>
      <w:r w:rsidR="00E225AF">
        <w:rPr>
          <w:rFonts w:asciiTheme="minorHAnsi" w:hAnsiTheme="minorHAnsi" w:cstheme="minorHAnsi"/>
        </w:rPr>
        <w:t xml:space="preserve"> and checked</w:t>
      </w:r>
    </w:p>
    <w:p w14:paraId="6C8D54DD" w14:textId="2088BA4F" w:rsidR="007160E5" w:rsidRPr="00A9513D" w:rsidRDefault="007160E5" w:rsidP="007160E5">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szCs w:val="24"/>
          <w:lang w:val="en-US" w:eastAsia="en-AU"/>
        </w:rPr>
        <w:t xml:space="preserve">The </w:t>
      </w:r>
      <w:r w:rsidRPr="003E36FC">
        <w:rPr>
          <w:rFonts w:asciiTheme="minorHAnsi" w:hAnsiTheme="minorHAnsi" w:cstheme="minorHAnsi"/>
          <w:b/>
          <w:bCs/>
          <w:szCs w:val="24"/>
          <w:lang w:val="en-US" w:eastAsia="en-AU"/>
        </w:rPr>
        <w:t>NM Team</w:t>
      </w:r>
      <w:r w:rsidRPr="00A9513D">
        <w:rPr>
          <w:rFonts w:asciiTheme="minorHAnsi" w:hAnsiTheme="minorHAnsi" w:cstheme="minorHAnsi"/>
          <w:szCs w:val="24"/>
          <w:lang w:val="en-US" w:eastAsia="en-AU"/>
        </w:rPr>
        <w:t xml:space="preserve"> will attend the ward when the admission is complete. The team will meet with the patient in the therapy room in conjunction with the</w:t>
      </w:r>
      <w:r w:rsidRPr="003E36FC">
        <w:rPr>
          <w:rFonts w:asciiTheme="minorHAnsi" w:hAnsiTheme="minorHAnsi" w:cstheme="minorHAnsi"/>
          <w:b/>
          <w:bCs/>
          <w:szCs w:val="24"/>
          <w:lang w:val="en-US" w:eastAsia="en-AU"/>
        </w:rPr>
        <w:t xml:space="preserve"> RPA</w:t>
      </w:r>
    </w:p>
    <w:p w14:paraId="04FD875E" w14:textId="431508D7" w:rsidR="007160E5" w:rsidRPr="00A9513D" w:rsidRDefault="007160E5" w:rsidP="007160E5">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rPr>
        <w:t xml:space="preserve">The </w:t>
      </w:r>
      <w:r w:rsidRPr="003E36FC">
        <w:rPr>
          <w:rFonts w:asciiTheme="minorHAnsi" w:hAnsiTheme="minorHAnsi" w:cstheme="minorHAnsi"/>
          <w:b/>
          <w:bCs/>
        </w:rPr>
        <w:t>NM Specialist</w:t>
      </w:r>
      <w:r w:rsidRPr="00A9513D">
        <w:rPr>
          <w:rFonts w:asciiTheme="minorHAnsi" w:hAnsiTheme="minorHAnsi" w:cstheme="minorHAnsi"/>
        </w:rPr>
        <w:t xml:space="preserve"> will explain the Radioactive Iodine-131 therapy to the patient, including any risks and side effects</w:t>
      </w:r>
      <w:r w:rsidR="0084748D">
        <w:rPr>
          <w:rFonts w:asciiTheme="minorHAnsi" w:hAnsiTheme="minorHAnsi" w:cstheme="minorHAnsi"/>
        </w:rPr>
        <w:t xml:space="preserve">. </w:t>
      </w:r>
      <w:r w:rsidRPr="00A9513D">
        <w:rPr>
          <w:rFonts w:asciiTheme="minorHAnsi" w:hAnsiTheme="minorHAnsi" w:cstheme="minorHAnsi"/>
        </w:rPr>
        <w:t xml:space="preserve">The </w:t>
      </w:r>
      <w:r w:rsidRPr="003E36FC">
        <w:rPr>
          <w:rFonts w:asciiTheme="minorHAnsi" w:hAnsiTheme="minorHAnsi" w:cstheme="minorHAnsi"/>
          <w:b/>
          <w:bCs/>
        </w:rPr>
        <w:t>NM Team</w:t>
      </w:r>
      <w:r w:rsidRPr="00A9513D">
        <w:rPr>
          <w:rFonts w:asciiTheme="minorHAnsi" w:hAnsiTheme="minorHAnsi" w:cstheme="minorHAnsi"/>
        </w:rPr>
        <w:t xml:space="preserve"> will answer any patient's questions and ask the patient to sign a 'Consent to Treatment' form accessible from the Clinical Forms Register prior to the capsule(s)</w:t>
      </w:r>
      <w:r w:rsidR="008C6FDB">
        <w:rPr>
          <w:rFonts w:asciiTheme="minorHAnsi" w:hAnsiTheme="minorHAnsi" w:cstheme="minorHAnsi"/>
        </w:rPr>
        <w:t xml:space="preserve"> </w:t>
      </w:r>
      <w:r w:rsidRPr="00A9513D">
        <w:rPr>
          <w:rFonts w:asciiTheme="minorHAnsi" w:hAnsiTheme="minorHAnsi" w:cstheme="minorHAnsi"/>
        </w:rPr>
        <w:t>administration</w:t>
      </w:r>
    </w:p>
    <w:p w14:paraId="3EA38D78" w14:textId="21DCF71C" w:rsidR="007160E5" w:rsidRPr="0084748D" w:rsidRDefault="007160E5" w:rsidP="00C15E50">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rPr>
        <w:t xml:space="preserve">The </w:t>
      </w:r>
      <w:r w:rsidRPr="003E36FC">
        <w:rPr>
          <w:rFonts w:asciiTheme="minorHAnsi" w:hAnsiTheme="minorHAnsi" w:cstheme="minorHAnsi"/>
          <w:b/>
          <w:bCs/>
        </w:rPr>
        <w:t>Radiation Safety team (RSO/RPA</w:t>
      </w:r>
      <w:r w:rsidRPr="00A9513D">
        <w:rPr>
          <w:rFonts w:asciiTheme="minorHAnsi" w:hAnsiTheme="minorHAnsi" w:cstheme="minorHAnsi"/>
        </w:rPr>
        <w:t xml:space="preserve">) will place the Radiation warning signage on the door of the patient's room, </w:t>
      </w:r>
      <w:r w:rsidRPr="00A9513D">
        <w:rPr>
          <w:rFonts w:asciiTheme="minorHAnsi" w:hAnsiTheme="minorHAnsi" w:cstheme="minorHAnsi"/>
          <w:szCs w:val="24"/>
          <w:lang w:val="en-US" w:eastAsia="en-AU"/>
        </w:rPr>
        <w:t xml:space="preserve">and a </w:t>
      </w:r>
      <w:r w:rsidRPr="00A9513D">
        <w:rPr>
          <w:rFonts w:asciiTheme="minorHAnsi" w:hAnsiTheme="minorHAnsi" w:cstheme="minorHAnsi"/>
          <w:i/>
          <w:iCs/>
          <w:szCs w:val="24"/>
          <w:lang w:val="en-US" w:eastAsia="en-AU"/>
        </w:rPr>
        <w:t xml:space="preserve">RADIATION KEEP OUT </w:t>
      </w:r>
      <w:r w:rsidRPr="00D15526">
        <w:rPr>
          <w:rFonts w:asciiTheme="minorHAnsi" w:hAnsiTheme="minorHAnsi" w:cstheme="minorHAnsi"/>
          <w:szCs w:val="24"/>
          <w:lang w:val="en-US" w:eastAsia="en-AU"/>
        </w:rPr>
        <w:t>tape installed across the door entrance</w:t>
      </w:r>
      <w:r w:rsidRPr="00A9513D">
        <w:rPr>
          <w:rFonts w:asciiTheme="minorHAnsi" w:hAnsiTheme="minorHAnsi" w:cstheme="minorHAnsi"/>
        </w:rPr>
        <w:t xml:space="preserve"> immediately prior to administration and must remain in place for the duration of </w:t>
      </w:r>
      <w:r w:rsidRPr="00A9513D">
        <w:rPr>
          <w:rFonts w:asciiTheme="minorHAnsi" w:hAnsiTheme="minorHAnsi" w:cstheme="minorHAnsi"/>
          <w:szCs w:val="24"/>
        </w:rPr>
        <w:t>admission</w:t>
      </w:r>
    </w:p>
    <w:p w14:paraId="3500BEFF" w14:textId="3C3CD934" w:rsidR="0084748D" w:rsidRPr="00C15E50" w:rsidRDefault="0084748D" w:rsidP="00C15E50">
      <w:pPr>
        <w:numPr>
          <w:ilvl w:val="0"/>
          <w:numId w:val="16"/>
        </w:numPr>
        <w:ind w:left="426" w:hanging="426"/>
        <w:contextualSpacing/>
        <w:rPr>
          <w:rFonts w:asciiTheme="minorHAnsi" w:hAnsiTheme="minorHAnsi" w:cstheme="minorHAnsi"/>
          <w:szCs w:val="24"/>
          <w:lang w:val="en-US" w:eastAsia="en-AU"/>
        </w:rPr>
      </w:pPr>
      <w:r>
        <w:rPr>
          <w:rFonts w:asciiTheme="minorHAnsi" w:hAnsiTheme="minorHAnsi" w:cstheme="minorHAnsi"/>
          <w:szCs w:val="24"/>
        </w:rPr>
        <w:t xml:space="preserve">The </w:t>
      </w:r>
      <w:r w:rsidRPr="0084748D">
        <w:rPr>
          <w:rFonts w:asciiTheme="minorHAnsi" w:hAnsiTheme="minorHAnsi" w:cstheme="minorHAnsi"/>
          <w:b/>
          <w:bCs/>
          <w:szCs w:val="24"/>
        </w:rPr>
        <w:t>NM Scientist</w:t>
      </w:r>
      <w:r>
        <w:rPr>
          <w:rFonts w:asciiTheme="minorHAnsi" w:hAnsiTheme="minorHAnsi" w:cstheme="minorHAnsi"/>
          <w:szCs w:val="24"/>
        </w:rPr>
        <w:t xml:space="preserve"> will check that nursing staff have completed all vital observations and checks prior to administration</w:t>
      </w:r>
    </w:p>
    <w:p w14:paraId="29C20660" w14:textId="7ABCC3D3" w:rsidR="007160E5" w:rsidRPr="00C15E50" w:rsidRDefault="007160E5" w:rsidP="00CB622C">
      <w:pPr>
        <w:numPr>
          <w:ilvl w:val="0"/>
          <w:numId w:val="16"/>
        </w:numPr>
        <w:ind w:left="426" w:hanging="426"/>
        <w:contextualSpacing/>
        <w:rPr>
          <w:rFonts w:asciiTheme="minorHAnsi" w:hAnsiTheme="minorHAnsi" w:cstheme="minorHAnsi"/>
          <w:szCs w:val="24"/>
          <w:lang w:val="en-US" w:eastAsia="en-AU"/>
        </w:rPr>
      </w:pPr>
      <w:r w:rsidRPr="00C15E50">
        <w:rPr>
          <w:rFonts w:asciiTheme="minorHAnsi" w:hAnsiTheme="minorHAnsi" w:cstheme="minorHAnsi"/>
        </w:rPr>
        <w:t xml:space="preserve">The patient will drink a sip of water and swallow the capsule followed by a cup of water and remain </w:t>
      </w:r>
      <w:r w:rsidR="00F01C1D" w:rsidRPr="00C15E50">
        <w:rPr>
          <w:rFonts w:asciiTheme="minorHAnsi" w:hAnsiTheme="minorHAnsi" w:cstheme="minorHAnsi"/>
        </w:rPr>
        <w:t>fast</w:t>
      </w:r>
      <w:r w:rsidR="00F01C1D">
        <w:rPr>
          <w:rFonts w:asciiTheme="minorHAnsi" w:hAnsiTheme="minorHAnsi" w:cstheme="minorHAnsi"/>
        </w:rPr>
        <w:t>ed</w:t>
      </w:r>
      <w:r w:rsidR="00F01C1D" w:rsidRPr="00C15E50">
        <w:rPr>
          <w:rFonts w:asciiTheme="minorHAnsi" w:hAnsiTheme="minorHAnsi" w:cstheme="minorHAnsi"/>
        </w:rPr>
        <w:t xml:space="preserve"> </w:t>
      </w:r>
      <w:r w:rsidRPr="00C15E50">
        <w:rPr>
          <w:rFonts w:asciiTheme="minorHAnsi" w:hAnsiTheme="minorHAnsi" w:cstheme="minorHAnsi"/>
        </w:rPr>
        <w:t xml:space="preserve">for </w:t>
      </w:r>
      <w:r w:rsidR="00F01C1D">
        <w:rPr>
          <w:rFonts w:asciiTheme="minorHAnsi" w:hAnsiTheme="minorHAnsi" w:cstheme="minorHAnsi"/>
        </w:rPr>
        <w:t>one</w:t>
      </w:r>
      <w:r w:rsidRPr="00C15E50">
        <w:rPr>
          <w:rFonts w:asciiTheme="minorHAnsi" w:hAnsiTheme="minorHAnsi" w:cstheme="minorHAnsi"/>
        </w:rPr>
        <w:t xml:space="preserve"> further hour but can resume drinking water within</w:t>
      </w:r>
      <w:r w:rsidR="00C15E50" w:rsidRPr="00C15E50">
        <w:rPr>
          <w:rFonts w:asciiTheme="minorHAnsi" w:hAnsiTheme="minorHAnsi" w:cstheme="minorHAnsi"/>
        </w:rPr>
        <w:t xml:space="preserve"> </w:t>
      </w:r>
      <w:r w:rsidRPr="00C15E50">
        <w:rPr>
          <w:rFonts w:asciiTheme="minorHAnsi" w:hAnsiTheme="minorHAnsi" w:cstheme="minorHAnsi"/>
        </w:rPr>
        <w:t>a half-hour</w:t>
      </w:r>
    </w:p>
    <w:p w14:paraId="137B69F8" w14:textId="6F71CB50" w:rsidR="007160E5" w:rsidRPr="00A9513D" w:rsidRDefault="00495BA3" w:rsidP="007160E5">
      <w:pPr>
        <w:numPr>
          <w:ilvl w:val="0"/>
          <w:numId w:val="16"/>
        </w:numPr>
        <w:ind w:left="426" w:hanging="426"/>
        <w:contextualSpacing/>
        <w:rPr>
          <w:rFonts w:asciiTheme="minorHAnsi" w:hAnsiTheme="minorHAnsi" w:cstheme="minorHAnsi"/>
          <w:szCs w:val="24"/>
          <w:lang w:val="en-US" w:eastAsia="en-AU"/>
        </w:rPr>
      </w:pPr>
      <w:r>
        <w:rPr>
          <w:rFonts w:asciiTheme="minorHAnsi" w:hAnsiTheme="minorHAnsi" w:cstheme="minorHAnsi"/>
        </w:rPr>
        <w:t>A</w:t>
      </w:r>
      <w:r w:rsidR="007160E5" w:rsidRPr="00A9513D">
        <w:rPr>
          <w:rFonts w:asciiTheme="minorHAnsi" w:hAnsiTheme="minorHAnsi" w:cstheme="minorHAnsi"/>
        </w:rPr>
        <w:t>dvise</w:t>
      </w:r>
      <w:r>
        <w:rPr>
          <w:rFonts w:asciiTheme="minorHAnsi" w:hAnsiTheme="minorHAnsi" w:cstheme="minorHAnsi"/>
        </w:rPr>
        <w:t xml:space="preserve"> the patient</w:t>
      </w:r>
      <w:r w:rsidR="007160E5" w:rsidRPr="00A9513D">
        <w:rPr>
          <w:rFonts w:asciiTheme="minorHAnsi" w:hAnsiTheme="minorHAnsi" w:cstheme="minorHAnsi"/>
        </w:rPr>
        <w:t xml:space="preserve"> to refrain from </w:t>
      </w:r>
      <w:r w:rsidR="004D6055">
        <w:rPr>
          <w:rFonts w:asciiTheme="minorHAnsi" w:hAnsiTheme="minorHAnsi" w:cstheme="minorHAnsi"/>
        </w:rPr>
        <w:t xml:space="preserve">urinating </w:t>
      </w:r>
      <w:r w:rsidR="007160E5" w:rsidRPr="00A9513D">
        <w:rPr>
          <w:rFonts w:asciiTheme="minorHAnsi" w:hAnsiTheme="minorHAnsi" w:cstheme="minorHAnsi"/>
        </w:rPr>
        <w:t xml:space="preserve">for 15 minutes, if possible until the </w:t>
      </w:r>
      <w:r w:rsidR="007160E5" w:rsidRPr="003E36FC">
        <w:rPr>
          <w:rFonts w:asciiTheme="minorHAnsi" w:hAnsiTheme="minorHAnsi" w:cstheme="minorHAnsi"/>
          <w:b/>
          <w:bCs/>
        </w:rPr>
        <w:t>RPA</w:t>
      </w:r>
      <w:r w:rsidR="007160E5" w:rsidRPr="00A9513D">
        <w:rPr>
          <w:rFonts w:asciiTheme="minorHAnsi" w:hAnsiTheme="minorHAnsi" w:cstheme="minorHAnsi"/>
        </w:rPr>
        <w:t xml:space="preserve"> measures the baseline radiation dose rate</w:t>
      </w:r>
    </w:p>
    <w:p w14:paraId="009D0173" w14:textId="28ED307B" w:rsidR="007160E5" w:rsidRPr="00A9513D" w:rsidRDefault="007160E5" w:rsidP="007160E5">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rPr>
        <w:t xml:space="preserve">The </w:t>
      </w:r>
      <w:r w:rsidRPr="003E36FC">
        <w:rPr>
          <w:rFonts w:asciiTheme="minorHAnsi" w:hAnsiTheme="minorHAnsi" w:cstheme="minorHAnsi"/>
          <w:b/>
          <w:bCs/>
        </w:rPr>
        <w:t>NMS</w:t>
      </w:r>
      <w:r w:rsidRPr="00A9513D">
        <w:rPr>
          <w:rFonts w:asciiTheme="minorHAnsi" w:hAnsiTheme="minorHAnsi" w:cstheme="minorHAnsi"/>
        </w:rPr>
        <w:t xml:space="preserve"> will complete the Administration Checklist, scan to Radiology Information System (RIS) and place the Checklist in the patient chart</w:t>
      </w:r>
      <w:r w:rsidR="00995878">
        <w:rPr>
          <w:rFonts w:asciiTheme="minorHAnsi" w:hAnsiTheme="minorHAnsi" w:cstheme="minorHAnsi"/>
        </w:rPr>
        <w:t xml:space="preserve"> once they are admitted.</w:t>
      </w:r>
    </w:p>
    <w:p w14:paraId="224D4EA7" w14:textId="42AA2965" w:rsidR="007160E5" w:rsidRPr="00A9513D" w:rsidRDefault="007160E5" w:rsidP="007160E5">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szCs w:val="24"/>
        </w:rPr>
        <w:t xml:space="preserve">The </w:t>
      </w:r>
      <w:r w:rsidRPr="003E36FC">
        <w:rPr>
          <w:rFonts w:asciiTheme="minorHAnsi" w:hAnsiTheme="minorHAnsi" w:cstheme="minorHAnsi"/>
          <w:b/>
          <w:bCs/>
          <w:szCs w:val="24"/>
        </w:rPr>
        <w:t>RPA</w:t>
      </w:r>
      <w:r w:rsidRPr="00A9513D">
        <w:rPr>
          <w:rFonts w:asciiTheme="minorHAnsi" w:hAnsiTheme="minorHAnsi" w:cstheme="minorHAnsi"/>
          <w:szCs w:val="24"/>
        </w:rPr>
        <w:t xml:space="preserve"> or rostered </w:t>
      </w:r>
      <w:r w:rsidRPr="003E36FC">
        <w:rPr>
          <w:rFonts w:asciiTheme="minorHAnsi" w:hAnsiTheme="minorHAnsi" w:cstheme="minorHAnsi"/>
          <w:b/>
          <w:bCs/>
          <w:szCs w:val="24"/>
        </w:rPr>
        <w:t>NM</w:t>
      </w:r>
      <w:r w:rsidR="001401DD" w:rsidRPr="003E36FC">
        <w:rPr>
          <w:rFonts w:asciiTheme="minorHAnsi" w:hAnsiTheme="minorHAnsi" w:cstheme="minorHAnsi"/>
          <w:b/>
          <w:bCs/>
          <w:szCs w:val="24"/>
        </w:rPr>
        <w:t xml:space="preserve"> Medical Physicist</w:t>
      </w:r>
      <w:r w:rsidR="001401DD">
        <w:rPr>
          <w:rFonts w:asciiTheme="minorHAnsi" w:hAnsiTheme="minorHAnsi" w:cstheme="minorHAnsi"/>
          <w:szCs w:val="24"/>
        </w:rPr>
        <w:t xml:space="preserve"> </w:t>
      </w:r>
      <w:r w:rsidRPr="00A9513D">
        <w:rPr>
          <w:rFonts w:asciiTheme="minorHAnsi" w:hAnsiTheme="minorHAnsi" w:cstheme="minorHAnsi"/>
          <w:szCs w:val="24"/>
        </w:rPr>
        <w:t xml:space="preserve">will return 15 minutes after administration to conduct the baseline radiation survey. Survey results are recorded in the ‘Internal Radionuclide Therapy Treatment Sheet’, </w:t>
      </w:r>
      <w:r w:rsidRPr="00A9513D">
        <w:rPr>
          <w:rFonts w:asciiTheme="minorHAnsi" w:hAnsiTheme="minorHAnsi" w:cstheme="minorHAnsi"/>
        </w:rPr>
        <w:t>accessible from the Clinical Forms Register.</w:t>
      </w:r>
    </w:p>
    <w:p w14:paraId="0ACF2727" w14:textId="030D32F3" w:rsidR="007160E5" w:rsidRPr="00A9513D" w:rsidRDefault="007160E5" w:rsidP="007160E5">
      <w:pPr>
        <w:numPr>
          <w:ilvl w:val="0"/>
          <w:numId w:val="16"/>
        </w:numPr>
        <w:ind w:left="426" w:hanging="426"/>
        <w:contextualSpacing/>
        <w:rPr>
          <w:rFonts w:asciiTheme="minorHAnsi" w:hAnsiTheme="minorHAnsi" w:cstheme="minorHAnsi"/>
          <w:szCs w:val="24"/>
          <w:lang w:val="en-US" w:eastAsia="en-AU"/>
        </w:rPr>
      </w:pPr>
      <w:r w:rsidRPr="00A9513D">
        <w:rPr>
          <w:rFonts w:asciiTheme="minorHAnsi" w:hAnsiTheme="minorHAnsi" w:cstheme="minorHAnsi"/>
        </w:rPr>
        <w:t xml:space="preserve">The </w:t>
      </w:r>
      <w:r w:rsidRPr="003E36FC">
        <w:rPr>
          <w:rFonts w:asciiTheme="minorHAnsi" w:hAnsiTheme="minorHAnsi" w:cstheme="minorHAnsi"/>
          <w:b/>
          <w:bCs/>
        </w:rPr>
        <w:t xml:space="preserve">RPA </w:t>
      </w:r>
      <w:r w:rsidRPr="00A9513D">
        <w:rPr>
          <w:rFonts w:asciiTheme="minorHAnsi" w:hAnsiTheme="minorHAnsi" w:cstheme="minorHAnsi"/>
        </w:rPr>
        <w:t>shall prescribe three time-points for daily dose rate measurements by the trained 14A nurses in the Treatment Sheet</w:t>
      </w:r>
      <w:r w:rsidR="001E12D2">
        <w:rPr>
          <w:rFonts w:asciiTheme="minorHAnsi" w:hAnsiTheme="minorHAnsi" w:cstheme="minorHAnsi"/>
        </w:rPr>
        <w:t>. This will be documented by the</w:t>
      </w:r>
      <w:r w:rsidR="00C83E4C">
        <w:rPr>
          <w:rFonts w:asciiTheme="minorHAnsi" w:hAnsiTheme="minorHAnsi" w:cstheme="minorHAnsi"/>
        </w:rPr>
        <w:t xml:space="preserve"> </w:t>
      </w:r>
      <w:r w:rsidR="00C83E4C" w:rsidRPr="00F02B93">
        <w:rPr>
          <w:rFonts w:asciiTheme="minorHAnsi" w:hAnsiTheme="minorHAnsi" w:cstheme="minorHAnsi"/>
          <w:b/>
          <w:bCs/>
        </w:rPr>
        <w:t>RPA</w:t>
      </w:r>
      <w:r w:rsidR="00C83E4C">
        <w:rPr>
          <w:rFonts w:asciiTheme="minorHAnsi" w:hAnsiTheme="minorHAnsi" w:cstheme="minorHAnsi"/>
        </w:rPr>
        <w:t xml:space="preserve"> in the </w:t>
      </w:r>
      <w:r w:rsidR="00C83E4C">
        <w:rPr>
          <w:rFonts w:asciiTheme="minorHAnsi" w:hAnsiTheme="minorHAnsi" w:cstheme="minorHAnsi"/>
        </w:rPr>
        <w:lastRenderedPageBreak/>
        <w:t xml:space="preserve">green notes and is </w:t>
      </w:r>
      <w:proofErr w:type="spellStart"/>
      <w:r w:rsidR="00C83E4C">
        <w:rPr>
          <w:rFonts w:asciiTheme="minorHAnsi" w:hAnsiTheme="minorHAnsi" w:cstheme="minorHAnsi"/>
        </w:rPr>
        <w:t>dependant</w:t>
      </w:r>
      <w:proofErr w:type="spellEnd"/>
      <w:r w:rsidR="00C83E4C">
        <w:rPr>
          <w:rFonts w:asciiTheme="minorHAnsi" w:hAnsiTheme="minorHAnsi" w:cstheme="minorHAnsi"/>
        </w:rPr>
        <w:t xml:space="preserve"> on the time of the administration of the radioactive iodine.</w:t>
      </w:r>
      <w:r w:rsidR="001E12D2">
        <w:rPr>
          <w:rFonts w:asciiTheme="minorHAnsi" w:hAnsiTheme="minorHAnsi" w:cstheme="minorHAnsi"/>
        </w:rPr>
        <w:t xml:space="preserve"> </w:t>
      </w:r>
    </w:p>
    <w:p w14:paraId="25FE59C0" w14:textId="2FF79223" w:rsidR="001A462D" w:rsidRPr="00EB6A3D" w:rsidRDefault="007160E5" w:rsidP="007160E5">
      <w:pPr>
        <w:numPr>
          <w:ilvl w:val="0"/>
          <w:numId w:val="16"/>
        </w:numPr>
        <w:ind w:left="426" w:hanging="426"/>
        <w:contextualSpacing/>
        <w:rPr>
          <w:rFonts w:asciiTheme="minorHAnsi" w:hAnsiTheme="minorHAnsi" w:cstheme="minorHAnsi"/>
        </w:rPr>
      </w:pPr>
      <w:r w:rsidRPr="00A9513D">
        <w:rPr>
          <w:rFonts w:asciiTheme="minorHAnsi" w:hAnsiTheme="minorHAnsi" w:cstheme="minorHAnsi"/>
          <w:szCs w:val="24"/>
        </w:rPr>
        <w:t>The Clinical Nurse Consultant (CNC) will notify the Medical Emergency Team (MET) Team Leader of any admissions.</w:t>
      </w:r>
    </w:p>
    <w:p w14:paraId="6ABFC62E" w14:textId="77777777" w:rsidR="00454131" w:rsidRDefault="006E643A" w:rsidP="00454131">
      <w:pPr>
        <w:jc w:val="right"/>
        <w:rPr>
          <w:rFonts w:cs="Arial"/>
          <w:i/>
          <w:szCs w:val="24"/>
        </w:rPr>
      </w:pPr>
      <w:hyperlink w:anchor="Contents" w:history="1">
        <w:r w:rsidR="00454131" w:rsidRPr="00590902">
          <w:rPr>
            <w:rStyle w:val="Hyperlink"/>
            <w:rFonts w:cs="Arial"/>
            <w:i/>
            <w:szCs w:val="24"/>
          </w:rPr>
          <w:t>Back to Table of Contents</w:t>
        </w:r>
      </w:hyperlink>
      <w:r w:rsidR="00454131">
        <w:rPr>
          <w:rFonts w:cs="Arial"/>
          <w:i/>
          <w:szCs w:val="24"/>
        </w:rPr>
        <w:t xml:space="preserve"> </w:t>
      </w:r>
    </w:p>
    <w:p w14:paraId="5A22D35D" w14:textId="77777777" w:rsidR="00454131" w:rsidRDefault="00454131" w:rsidP="00454131">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54131" w:rsidRPr="00CD1C0E" w14:paraId="551F63F2" w14:textId="77777777" w:rsidTr="004350EA">
        <w:trPr>
          <w:cantSplit/>
          <w:trHeight w:val="285"/>
        </w:trPr>
        <w:tc>
          <w:tcPr>
            <w:tcW w:w="9158" w:type="dxa"/>
            <w:shd w:val="clear" w:color="auto" w:fill="A6A6A6" w:themeFill="background1" w:themeFillShade="A6"/>
          </w:tcPr>
          <w:p w14:paraId="05136BE8" w14:textId="4A15BCD6" w:rsidR="00454131" w:rsidRPr="003D2D06" w:rsidRDefault="00454131" w:rsidP="004350EA">
            <w:pPr>
              <w:pStyle w:val="Heading1"/>
            </w:pPr>
            <w:bookmarkStart w:id="22" w:name="_Toc110000655"/>
            <w:r>
              <w:t>Section 4</w:t>
            </w:r>
            <w:r w:rsidRPr="003D2D06">
              <w:t xml:space="preserve"> – </w:t>
            </w:r>
            <w:r w:rsidR="00F33D87">
              <w:t>Isolation</w:t>
            </w:r>
            <w:bookmarkEnd w:id="22"/>
          </w:p>
        </w:tc>
      </w:tr>
    </w:tbl>
    <w:p w14:paraId="304A0B63" w14:textId="77777777" w:rsidR="00454131" w:rsidRDefault="00454131" w:rsidP="00454131">
      <w:pPr>
        <w:pStyle w:val="Heading2"/>
      </w:pPr>
    </w:p>
    <w:p w14:paraId="749B4898" w14:textId="720011B1" w:rsidR="00F33D87" w:rsidRDefault="00F33D87" w:rsidP="00F33D87">
      <w:pPr>
        <w:rPr>
          <w:rFonts w:asciiTheme="minorHAnsi" w:hAnsiTheme="minorHAnsi" w:cs="Arial"/>
          <w:szCs w:val="24"/>
          <w:lang w:val="en-US" w:eastAsia="en-AU"/>
        </w:rPr>
      </w:pPr>
      <w:r w:rsidRPr="000635A0">
        <w:rPr>
          <w:rFonts w:asciiTheme="minorHAnsi" w:hAnsiTheme="minorHAnsi"/>
        </w:rPr>
        <w:t>The patient remains in the therapy room for the duration of</w:t>
      </w:r>
      <w:r>
        <w:rPr>
          <w:rFonts w:asciiTheme="minorHAnsi" w:hAnsiTheme="minorHAnsi"/>
        </w:rPr>
        <w:t xml:space="preserve"> the hospital stay, </w:t>
      </w:r>
      <w:r w:rsidRPr="000635A0">
        <w:rPr>
          <w:rFonts w:asciiTheme="minorHAnsi" w:hAnsiTheme="minorHAnsi"/>
        </w:rPr>
        <w:t xml:space="preserve">and the </w:t>
      </w:r>
      <w:r>
        <w:rPr>
          <w:rFonts w:asciiTheme="minorHAnsi" w:hAnsiTheme="minorHAnsi"/>
        </w:rPr>
        <w:t>r</w:t>
      </w:r>
      <w:r w:rsidRPr="000635A0">
        <w:rPr>
          <w:rFonts w:asciiTheme="minorHAnsi" w:hAnsiTheme="minorHAnsi"/>
        </w:rPr>
        <w:t xml:space="preserve">adiation </w:t>
      </w:r>
      <w:r>
        <w:rPr>
          <w:rFonts w:asciiTheme="minorHAnsi" w:hAnsiTheme="minorHAnsi"/>
        </w:rPr>
        <w:t>s</w:t>
      </w:r>
      <w:r w:rsidRPr="000635A0">
        <w:rPr>
          <w:rFonts w:asciiTheme="minorHAnsi" w:hAnsiTheme="minorHAnsi"/>
        </w:rPr>
        <w:t>ignage</w:t>
      </w:r>
      <w:r>
        <w:rPr>
          <w:rFonts w:asciiTheme="minorHAnsi" w:hAnsiTheme="minorHAnsi"/>
        </w:rPr>
        <w:t>s</w:t>
      </w:r>
      <w:r w:rsidRPr="000635A0">
        <w:rPr>
          <w:rFonts w:asciiTheme="minorHAnsi" w:hAnsiTheme="minorHAnsi"/>
        </w:rPr>
        <w:t xml:space="preserve"> must remain in place on the door at all times. </w:t>
      </w:r>
      <w:r w:rsidRPr="000635A0">
        <w:rPr>
          <w:rFonts w:asciiTheme="minorHAnsi" w:hAnsiTheme="minorHAnsi" w:cs="Arial"/>
          <w:szCs w:val="24"/>
          <w:lang w:val="en-US" w:eastAsia="en-AU"/>
        </w:rPr>
        <w:t>It is essential to keep close contact to a minimum after administering the therapy dose</w:t>
      </w:r>
      <w:r w:rsidR="0084748D">
        <w:rPr>
          <w:rFonts w:asciiTheme="minorHAnsi" w:hAnsiTheme="minorHAnsi" w:cs="Arial"/>
          <w:szCs w:val="24"/>
          <w:lang w:val="en-US" w:eastAsia="en-AU"/>
        </w:rPr>
        <w:t xml:space="preserve">. Staff should only enter the room in an emergency situation. The time should not exceed </w:t>
      </w:r>
      <w:r w:rsidRPr="000635A0">
        <w:rPr>
          <w:rFonts w:asciiTheme="minorHAnsi" w:hAnsiTheme="minorHAnsi" w:cs="Arial"/>
          <w:szCs w:val="24"/>
          <w:lang w:val="en-US" w:eastAsia="en-AU"/>
        </w:rPr>
        <w:t xml:space="preserve"> 15 minutes per day within 1 </w:t>
      </w:r>
      <w:proofErr w:type="spellStart"/>
      <w:r w:rsidRPr="000635A0">
        <w:rPr>
          <w:rFonts w:asciiTheme="minorHAnsi" w:hAnsiTheme="minorHAnsi" w:cs="Arial"/>
          <w:szCs w:val="24"/>
          <w:lang w:val="en-US" w:eastAsia="en-AU"/>
        </w:rPr>
        <w:t>metre</w:t>
      </w:r>
      <w:proofErr w:type="spellEnd"/>
      <w:r w:rsidRPr="000635A0">
        <w:rPr>
          <w:rFonts w:asciiTheme="minorHAnsi" w:hAnsiTheme="minorHAnsi" w:cs="Arial"/>
          <w:szCs w:val="24"/>
          <w:lang w:val="en-US" w:eastAsia="en-AU"/>
        </w:rPr>
        <w:t xml:space="preserve"> of the patient. A distance of more than </w:t>
      </w:r>
      <w:r>
        <w:rPr>
          <w:rFonts w:asciiTheme="minorHAnsi" w:hAnsiTheme="minorHAnsi" w:cs="Arial"/>
          <w:szCs w:val="24"/>
          <w:lang w:val="en-US" w:eastAsia="en-AU"/>
        </w:rPr>
        <w:t>three</w:t>
      </w:r>
      <w:r w:rsidRPr="000635A0">
        <w:rPr>
          <w:rFonts w:asciiTheme="minorHAnsi" w:hAnsiTheme="minorHAnsi" w:cs="Arial"/>
          <w:szCs w:val="24"/>
          <w:lang w:val="en-US" w:eastAsia="en-AU"/>
        </w:rPr>
        <w:t xml:space="preserve"> meters should be maintained whenever possible. </w:t>
      </w:r>
      <w:r>
        <w:rPr>
          <w:rFonts w:asciiTheme="minorHAnsi" w:hAnsiTheme="minorHAnsi" w:cs="Arial"/>
          <w:szCs w:val="24"/>
          <w:lang w:val="en-US" w:eastAsia="en-AU"/>
        </w:rPr>
        <w:t xml:space="preserve">Visitors are </w:t>
      </w:r>
      <w:r w:rsidR="00C327C8">
        <w:rPr>
          <w:rFonts w:asciiTheme="minorHAnsi" w:hAnsiTheme="minorHAnsi" w:cs="Arial"/>
          <w:szCs w:val="24"/>
          <w:lang w:val="en-US" w:eastAsia="en-AU"/>
        </w:rPr>
        <w:t xml:space="preserve">generally </w:t>
      </w:r>
      <w:r>
        <w:rPr>
          <w:rFonts w:asciiTheme="minorHAnsi" w:hAnsiTheme="minorHAnsi" w:cs="Arial"/>
          <w:szCs w:val="24"/>
          <w:lang w:val="en-US" w:eastAsia="en-AU"/>
        </w:rPr>
        <w:t>not permitted in the isolation room. Please refer to the Visitors section for clarification.</w:t>
      </w:r>
    </w:p>
    <w:p w14:paraId="5B0BC257" w14:textId="77777777" w:rsidR="00454131" w:rsidRDefault="006E643A" w:rsidP="00454131">
      <w:pPr>
        <w:jc w:val="right"/>
        <w:rPr>
          <w:rFonts w:cs="Arial"/>
          <w:i/>
          <w:szCs w:val="24"/>
        </w:rPr>
      </w:pPr>
      <w:hyperlink w:anchor="Contents" w:history="1">
        <w:r w:rsidR="00454131" w:rsidRPr="00590902">
          <w:rPr>
            <w:rStyle w:val="Hyperlink"/>
            <w:rFonts w:cs="Arial"/>
            <w:i/>
            <w:szCs w:val="24"/>
          </w:rPr>
          <w:t>Back to Table of Contents</w:t>
        </w:r>
      </w:hyperlink>
      <w:r w:rsidR="00454131">
        <w:rPr>
          <w:rFonts w:cs="Arial"/>
          <w:i/>
          <w:szCs w:val="24"/>
        </w:rPr>
        <w:t xml:space="preserve"> </w:t>
      </w:r>
    </w:p>
    <w:p w14:paraId="6D2B5F77" w14:textId="77777777" w:rsidR="00454131" w:rsidRDefault="00454131" w:rsidP="00454131">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54131" w:rsidRPr="00CD1C0E" w14:paraId="24594082" w14:textId="77777777" w:rsidTr="004350EA">
        <w:trPr>
          <w:cantSplit/>
          <w:trHeight w:val="285"/>
        </w:trPr>
        <w:tc>
          <w:tcPr>
            <w:tcW w:w="9158" w:type="dxa"/>
            <w:shd w:val="clear" w:color="auto" w:fill="A6A6A6" w:themeFill="background1" w:themeFillShade="A6"/>
          </w:tcPr>
          <w:p w14:paraId="33FA4C98" w14:textId="511B1A15" w:rsidR="00454131" w:rsidRPr="003D2D06" w:rsidRDefault="00454131" w:rsidP="004350EA">
            <w:pPr>
              <w:pStyle w:val="Heading1"/>
            </w:pPr>
            <w:bookmarkStart w:id="23" w:name="_Toc110000656"/>
            <w:r>
              <w:t>Section 5</w:t>
            </w:r>
            <w:r w:rsidRPr="003D2D06">
              <w:t xml:space="preserve"> – </w:t>
            </w:r>
            <w:r w:rsidR="00F33D87">
              <w:t>Visitors</w:t>
            </w:r>
            <w:bookmarkEnd w:id="23"/>
          </w:p>
        </w:tc>
      </w:tr>
    </w:tbl>
    <w:p w14:paraId="0F0C742D" w14:textId="77777777" w:rsidR="00454131" w:rsidRDefault="00454131" w:rsidP="00454131">
      <w:pPr>
        <w:pStyle w:val="Heading2"/>
      </w:pPr>
    </w:p>
    <w:p w14:paraId="255A9CBB" w14:textId="2E236DA4" w:rsidR="00D06DD6" w:rsidRPr="00D06DD6" w:rsidRDefault="00D06DD6" w:rsidP="00454131">
      <w:pPr>
        <w:rPr>
          <w:rFonts w:cs="Arial"/>
          <w:szCs w:val="24"/>
        </w:rPr>
      </w:pPr>
      <w:r w:rsidRPr="00B41F83">
        <w:rPr>
          <w:rFonts w:cs="Arial"/>
          <w:szCs w:val="24"/>
        </w:rPr>
        <w:t>Visitors are discouraged</w:t>
      </w:r>
      <w:r w:rsidR="004A7D4E">
        <w:rPr>
          <w:rFonts w:cs="Arial"/>
          <w:szCs w:val="24"/>
        </w:rPr>
        <w:t xml:space="preserve"> to attend for safety reasons</w:t>
      </w:r>
      <w:r w:rsidRPr="00B41F83">
        <w:rPr>
          <w:rFonts w:cs="Arial"/>
          <w:szCs w:val="24"/>
        </w:rPr>
        <w:t xml:space="preserve">. However, they may be allowed </w:t>
      </w:r>
      <w:r>
        <w:rPr>
          <w:rFonts w:cs="Arial"/>
          <w:szCs w:val="24"/>
        </w:rPr>
        <w:t xml:space="preserve">when justified by the RSO or the RPA </w:t>
      </w:r>
      <w:r w:rsidRPr="00B41F83">
        <w:rPr>
          <w:rFonts w:cs="Arial"/>
          <w:szCs w:val="24"/>
        </w:rPr>
        <w:t xml:space="preserve">for brief periods. The maximum period for any visitor is 15 minutes per day, and they should stay more than </w:t>
      </w:r>
      <w:r>
        <w:rPr>
          <w:rFonts w:cs="Arial"/>
          <w:szCs w:val="24"/>
        </w:rPr>
        <w:t>three</w:t>
      </w:r>
      <w:r w:rsidRPr="00B41F83">
        <w:rPr>
          <w:rFonts w:cs="Arial"/>
          <w:szCs w:val="24"/>
        </w:rPr>
        <w:t xml:space="preserve"> metres from the patient. A brief period of close contact is allowed, for example, a hug. Pregnant women and children under the age of 1</w:t>
      </w:r>
      <w:r>
        <w:rPr>
          <w:rFonts w:cs="Arial"/>
          <w:szCs w:val="24"/>
        </w:rPr>
        <w:t>6</w:t>
      </w:r>
      <w:r w:rsidRPr="00B41F83">
        <w:rPr>
          <w:rFonts w:cs="Arial"/>
          <w:szCs w:val="24"/>
        </w:rPr>
        <w:t xml:space="preserve"> are not permitted to visit.</w:t>
      </w:r>
      <w:r w:rsidR="0049075D">
        <w:rPr>
          <w:rFonts w:cs="Arial"/>
          <w:szCs w:val="24"/>
        </w:rPr>
        <w:t xml:space="preserve"> </w:t>
      </w:r>
      <w:r w:rsidR="00A32950">
        <w:rPr>
          <w:rFonts w:cs="Arial"/>
          <w:szCs w:val="24"/>
        </w:rPr>
        <w:t>Patients are able to have m</w:t>
      </w:r>
      <w:r w:rsidR="00A5209A">
        <w:rPr>
          <w:rFonts w:cs="Arial"/>
          <w:szCs w:val="24"/>
        </w:rPr>
        <w:t>obile phone and</w:t>
      </w:r>
      <w:r w:rsidR="00A32950">
        <w:rPr>
          <w:rFonts w:cs="Arial"/>
          <w:szCs w:val="24"/>
        </w:rPr>
        <w:t>/or</w:t>
      </w:r>
      <w:r w:rsidR="00A5209A">
        <w:rPr>
          <w:rFonts w:cs="Arial"/>
          <w:szCs w:val="24"/>
        </w:rPr>
        <w:t xml:space="preserve"> </w:t>
      </w:r>
      <w:r w:rsidR="00A32950">
        <w:rPr>
          <w:rFonts w:cs="Arial"/>
          <w:szCs w:val="24"/>
        </w:rPr>
        <w:t>tablet device to remain in contact with family and friends</w:t>
      </w:r>
      <w:r w:rsidR="00F443EB">
        <w:rPr>
          <w:rFonts w:cs="Arial"/>
          <w:szCs w:val="24"/>
        </w:rPr>
        <w:t>.</w:t>
      </w:r>
      <w:r w:rsidR="00A5209A">
        <w:rPr>
          <w:rFonts w:cs="Arial"/>
          <w:szCs w:val="24"/>
        </w:rPr>
        <w:t xml:space="preserve"> </w:t>
      </w:r>
    </w:p>
    <w:p w14:paraId="23B3A78A" w14:textId="77777777" w:rsidR="00D06DD6" w:rsidRDefault="00D06DD6" w:rsidP="00454131">
      <w:pPr>
        <w:rPr>
          <w:rFonts w:cs="Arial"/>
          <w:b/>
          <w:szCs w:val="24"/>
        </w:rPr>
      </w:pPr>
    </w:p>
    <w:p w14:paraId="1141CFC6" w14:textId="77777777" w:rsidR="00454131" w:rsidRDefault="006E643A" w:rsidP="00454131">
      <w:pPr>
        <w:jc w:val="right"/>
        <w:rPr>
          <w:rFonts w:cs="Arial"/>
          <w:i/>
          <w:szCs w:val="24"/>
        </w:rPr>
      </w:pPr>
      <w:hyperlink w:anchor="Contents" w:history="1">
        <w:r w:rsidR="00454131" w:rsidRPr="00590902">
          <w:rPr>
            <w:rStyle w:val="Hyperlink"/>
            <w:rFonts w:cs="Arial"/>
            <w:i/>
            <w:szCs w:val="24"/>
          </w:rPr>
          <w:t>Back to Table of Contents</w:t>
        </w:r>
      </w:hyperlink>
      <w:r w:rsidR="00454131">
        <w:rPr>
          <w:rFonts w:cs="Arial"/>
          <w:i/>
          <w:szCs w:val="24"/>
        </w:rPr>
        <w:t xml:space="preserve"> </w:t>
      </w:r>
    </w:p>
    <w:p w14:paraId="24CCAB70" w14:textId="77777777" w:rsidR="00454131" w:rsidRDefault="00454131" w:rsidP="00454131">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54131" w:rsidRPr="00CD1C0E" w14:paraId="6972E84E" w14:textId="77777777" w:rsidTr="004350EA">
        <w:trPr>
          <w:cantSplit/>
          <w:trHeight w:val="285"/>
        </w:trPr>
        <w:tc>
          <w:tcPr>
            <w:tcW w:w="9158" w:type="dxa"/>
            <w:shd w:val="clear" w:color="auto" w:fill="A6A6A6" w:themeFill="background1" w:themeFillShade="A6"/>
          </w:tcPr>
          <w:p w14:paraId="5AD99D43" w14:textId="7022222C" w:rsidR="00454131" w:rsidRPr="003D2D06" w:rsidRDefault="00454131" w:rsidP="004350EA">
            <w:pPr>
              <w:pStyle w:val="Heading1"/>
            </w:pPr>
            <w:bookmarkStart w:id="24" w:name="_Toc110000657"/>
            <w:r>
              <w:t>Section 6</w:t>
            </w:r>
            <w:r w:rsidRPr="003D2D06">
              <w:t xml:space="preserve"> – </w:t>
            </w:r>
            <w:r w:rsidR="00030D74">
              <w:t>Patient</w:t>
            </w:r>
            <w:r w:rsidR="00110912">
              <w:t xml:space="preserve"> Care</w:t>
            </w:r>
            <w:bookmarkEnd w:id="24"/>
          </w:p>
        </w:tc>
      </w:tr>
    </w:tbl>
    <w:p w14:paraId="7846F7C9" w14:textId="77777777" w:rsidR="00454131" w:rsidRDefault="00454131" w:rsidP="00454131">
      <w:pPr>
        <w:pStyle w:val="Heading2"/>
      </w:pPr>
    </w:p>
    <w:p w14:paraId="28405441" w14:textId="0C87D681" w:rsidR="00D909DC" w:rsidRDefault="00D15526" w:rsidP="00D909DC">
      <w:pPr>
        <w:pStyle w:val="ListParagraph"/>
        <w:numPr>
          <w:ilvl w:val="0"/>
          <w:numId w:val="17"/>
        </w:numPr>
        <w:ind w:left="426" w:hanging="426"/>
        <w:rPr>
          <w:rFonts w:cs="Arial"/>
          <w:szCs w:val="24"/>
          <w:lang w:val="en-US" w:eastAsia="en-AU"/>
        </w:rPr>
      </w:pPr>
      <w:r>
        <w:rPr>
          <w:rFonts w:cs="Arial"/>
          <w:szCs w:val="24"/>
          <w:lang w:val="en-US" w:eastAsia="en-AU"/>
        </w:rPr>
        <w:t>Vital</w:t>
      </w:r>
      <w:r w:rsidR="0096146B">
        <w:rPr>
          <w:rFonts w:cs="Arial"/>
          <w:szCs w:val="24"/>
          <w:lang w:val="en-US" w:eastAsia="en-AU"/>
        </w:rPr>
        <w:t xml:space="preserve"> </w:t>
      </w:r>
      <w:r w:rsidR="00BF0381">
        <w:rPr>
          <w:rFonts w:cs="Arial"/>
          <w:szCs w:val="24"/>
          <w:lang w:val="en-US" w:eastAsia="en-AU"/>
        </w:rPr>
        <w:t>signs</w:t>
      </w:r>
      <w:r w:rsidR="00110912">
        <w:rPr>
          <w:rFonts w:cs="Arial"/>
          <w:szCs w:val="24"/>
          <w:lang w:val="en-US" w:eastAsia="en-AU"/>
        </w:rPr>
        <w:t xml:space="preserve"> are completed prior to administration of </w:t>
      </w:r>
      <w:r w:rsidR="00110912" w:rsidRPr="00B41F83">
        <w:rPr>
          <w:rFonts w:cs="Arial"/>
          <w:szCs w:val="24"/>
          <w:lang w:val="en-US" w:eastAsia="en-AU"/>
        </w:rPr>
        <w:t>Iodine-131</w:t>
      </w:r>
      <w:r w:rsidR="009178FB">
        <w:rPr>
          <w:rFonts w:cs="Arial"/>
          <w:szCs w:val="24"/>
          <w:lang w:val="en-US" w:eastAsia="en-AU"/>
        </w:rPr>
        <w:t xml:space="preserve"> </w:t>
      </w:r>
    </w:p>
    <w:p w14:paraId="1C224A5B" w14:textId="1A24B3DD" w:rsidR="00110912" w:rsidRPr="00D909DC" w:rsidRDefault="00B02F77" w:rsidP="00D909DC">
      <w:pPr>
        <w:pStyle w:val="ListParagraph"/>
        <w:numPr>
          <w:ilvl w:val="0"/>
          <w:numId w:val="17"/>
        </w:numPr>
        <w:ind w:left="426" w:hanging="426"/>
        <w:rPr>
          <w:rFonts w:cs="Arial"/>
          <w:szCs w:val="24"/>
          <w:lang w:val="en-US" w:eastAsia="en-AU"/>
        </w:rPr>
      </w:pPr>
      <w:r w:rsidRPr="00D909DC">
        <w:rPr>
          <w:rFonts w:cs="Arial"/>
          <w:szCs w:val="24"/>
          <w:lang w:val="en-US" w:eastAsia="en-AU"/>
        </w:rPr>
        <w:t>During the patient stay, e</w:t>
      </w:r>
      <w:r w:rsidR="00110912" w:rsidRPr="00D909DC">
        <w:rPr>
          <w:rFonts w:cs="Arial"/>
          <w:szCs w:val="24"/>
          <w:lang w:val="en-US" w:eastAsia="en-AU"/>
        </w:rPr>
        <w:t>ssential nursing procedures</w:t>
      </w:r>
      <w:r w:rsidR="000921CA">
        <w:rPr>
          <w:rFonts w:cs="Arial"/>
          <w:szCs w:val="24"/>
          <w:lang w:val="en-US" w:eastAsia="en-AU"/>
        </w:rPr>
        <w:t xml:space="preserve"> such as the Comprehensive Care Plan (Part 1 and 2), ward orientation, patient education and admission procedures, </w:t>
      </w:r>
      <w:r w:rsidR="00110912" w:rsidRPr="00D909DC">
        <w:rPr>
          <w:rFonts w:cs="Arial"/>
          <w:szCs w:val="24"/>
          <w:lang w:val="en-US" w:eastAsia="en-AU"/>
        </w:rPr>
        <w:t xml:space="preserve"> should be performed </w:t>
      </w:r>
      <w:r w:rsidR="000921CA">
        <w:rPr>
          <w:rFonts w:cs="Arial"/>
          <w:szCs w:val="24"/>
          <w:lang w:val="en-US" w:eastAsia="en-AU"/>
        </w:rPr>
        <w:t xml:space="preserve">prior to the administration of Iodine-131 or </w:t>
      </w:r>
      <w:r w:rsidR="00110912" w:rsidRPr="00D909DC">
        <w:rPr>
          <w:rFonts w:cs="Arial"/>
          <w:szCs w:val="24"/>
          <w:lang w:val="en-US" w:eastAsia="en-AU"/>
        </w:rPr>
        <w:t>as rapidly as is consistent with good nursing practice</w:t>
      </w:r>
      <w:r w:rsidR="00D909DC" w:rsidRPr="00D909DC">
        <w:rPr>
          <w:rFonts w:cs="Arial"/>
          <w:szCs w:val="24"/>
          <w:lang w:val="en-US" w:eastAsia="en-AU"/>
        </w:rPr>
        <w:t xml:space="preserve"> noted under Section 3</w:t>
      </w:r>
      <w:r w:rsidR="00110912" w:rsidRPr="00D909DC">
        <w:rPr>
          <w:rFonts w:cs="Arial"/>
          <w:szCs w:val="24"/>
          <w:lang w:val="en-US" w:eastAsia="en-AU"/>
        </w:rPr>
        <w:t xml:space="preserve">. Otherwise, the patient is self-caring with observation and conversation from the Anteroom </w:t>
      </w:r>
      <w:r w:rsidR="00EB6A3D" w:rsidRPr="00D909DC">
        <w:rPr>
          <w:rFonts w:cs="Arial"/>
          <w:szCs w:val="24"/>
          <w:lang w:val="en-US" w:eastAsia="en-AU"/>
        </w:rPr>
        <w:t xml:space="preserve">(see Attachment 3 for the location) </w:t>
      </w:r>
      <w:r w:rsidR="00110912" w:rsidRPr="00D909DC">
        <w:rPr>
          <w:rFonts w:cs="Arial"/>
          <w:szCs w:val="24"/>
          <w:lang w:val="en-US" w:eastAsia="en-AU"/>
        </w:rPr>
        <w:t>and telephone</w:t>
      </w:r>
    </w:p>
    <w:p w14:paraId="6A8B4040" w14:textId="3471A29A" w:rsidR="00110912" w:rsidRDefault="00110912" w:rsidP="00110912">
      <w:pPr>
        <w:pStyle w:val="ListParagraph"/>
        <w:numPr>
          <w:ilvl w:val="0"/>
          <w:numId w:val="17"/>
        </w:numPr>
        <w:ind w:left="426" w:hanging="426"/>
        <w:rPr>
          <w:rFonts w:cs="Arial"/>
          <w:szCs w:val="24"/>
          <w:lang w:val="en-US" w:eastAsia="en-AU"/>
        </w:rPr>
      </w:pPr>
      <w:r>
        <w:rPr>
          <w:rFonts w:cs="Arial"/>
          <w:szCs w:val="24"/>
          <w:lang w:val="en-US" w:eastAsia="en-AU"/>
        </w:rPr>
        <w:t>Full body fluid precautions should always be maintained</w:t>
      </w:r>
      <w:r w:rsidR="000921CA">
        <w:rPr>
          <w:rFonts w:cs="Arial"/>
          <w:szCs w:val="24"/>
          <w:lang w:val="en-US" w:eastAsia="en-AU"/>
        </w:rPr>
        <w:t xml:space="preserve"> if there is any direct patient contact during the patient stay</w:t>
      </w:r>
    </w:p>
    <w:p w14:paraId="7F6CB02D" w14:textId="2B7CE2B9" w:rsidR="00110912" w:rsidRDefault="00110912" w:rsidP="00110912">
      <w:pPr>
        <w:pStyle w:val="ListParagraph"/>
        <w:numPr>
          <w:ilvl w:val="0"/>
          <w:numId w:val="17"/>
        </w:numPr>
        <w:ind w:left="426" w:hanging="426"/>
        <w:rPr>
          <w:rFonts w:cs="Arial"/>
          <w:szCs w:val="24"/>
          <w:lang w:val="en-US" w:eastAsia="en-AU"/>
        </w:rPr>
      </w:pPr>
      <w:bookmarkStart w:id="25" w:name="_Hlk106196248"/>
      <w:r w:rsidRPr="00F065CB">
        <w:rPr>
          <w:rFonts w:cs="Arial"/>
          <w:szCs w:val="24"/>
          <w:lang w:val="en-US" w:eastAsia="en-AU"/>
        </w:rPr>
        <w:t xml:space="preserve">Radiation </w:t>
      </w:r>
      <w:r>
        <w:rPr>
          <w:rFonts w:cs="Arial"/>
          <w:szCs w:val="24"/>
          <w:lang w:val="en-US" w:eastAsia="en-AU"/>
        </w:rPr>
        <w:t xml:space="preserve">dosimeters </w:t>
      </w:r>
      <w:r w:rsidRPr="00F065CB">
        <w:rPr>
          <w:rFonts w:cs="Arial"/>
          <w:szCs w:val="24"/>
          <w:lang w:val="en-US" w:eastAsia="en-AU"/>
        </w:rPr>
        <w:t xml:space="preserve">provided near the door to the therapy room should be </w:t>
      </w:r>
      <w:r w:rsidR="00A32950">
        <w:rPr>
          <w:rFonts w:cs="Arial"/>
          <w:szCs w:val="24"/>
          <w:lang w:val="en-US" w:eastAsia="en-AU"/>
        </w:rPr>
        <w:t>worn by staff</w:t>
      </w:r>
      <w:r>
        <w:rPr>
          <w:rFonts w:cs="Arial"/>
          <w:szCs w:val="24"/>
          <w:lang w:val="en-US" w:eastAsia="en-AU"/>
        </w:rPr>
        <w:t xml:space="preserve"> when attending the </w:t>
      </w:r>
      <w:r w:rsidR="00A32950">
        <w:rPr>
          <w:rFonts w:cs="Arial"/>
          <w:szCs w:val="24"/>
          <w:lang w:val="en-US" w:eastAsia="en-AU"/>
        </w:rPr>
        <w:t xml:space="preserve">patient in the </w:t>
      </w:r>
      <w:r>
        <w:rPr>
          <w:rFonts w:cs="Arial"/>
          <w:szCs w:val="24"/>
          <w:lang w:val="en-US" w:eastAsia="en-AU"/>
        </w:rPr>
        <w:t>room</w:t>
      </w:r>
    </w:p>
    <w:bookmarkEnd w:id="25"/>
    <w:p w14:paraId="07AFA32A" w14:textId="46189854" w:rsidR="00110912" w:rsidRPr="00110912" w:rsidRDefault="00110912" w:rsidP="00110912">
      <w:pPr>
        <w:pStyle w:val="ListParagraph"/>
        <w:numPr>
          <w:ilvl w:val="0"/>
          <w:numId w:val="17"/>
        </w:numPr>
        <w:ind w:left="426" w:hanging="426"/>
        <w:rPr>
          <w:rFonts w:cs="Arial"/>
          <w:szCs w:val="24"/>
          <w:lang w:val="en-US" w:eastAsia="en-AU"/>
        </w:rPr>
      </w:pPr>
      <w:r w:rsidRPr="00110912">
        <w:rPr>
          <w:rFonts w:cs="Arial"/>
          <w:b/>
          <w:bCs/>
          <w:szCs w:val="24"/>
          <w:lang w:val="en-US" w:eastAsia="en-AU"/>
        </w:rPr>
        <w:t xml:space="preserve">Radiation Safety Trained </w:t>
      </w:r>
      <w:r w:rsidRPr="00110912">
        <w:rPr>
          <w:rFonts w:cs="Arial"/>
          <w:szCs w:val="24"/>
          <w:lang w:val="en-US" w:eastAsia="en-AU"/>
        </w:rPr>
        <w:t>Nursing staff must record readings of the iodine levels from the laptop in the storeroom. The times are dictated by the RPA (or nominated Nuclear Medicine Physicist) once the patient has been dosed</w:t>
      </w:r>
    </w:p>
    <w:p w14:paraId="78133CA0" w14:textId="0E8B012A" w:rsidR="00110912" w:rsidRDefault="00110912" w:rsidP="00110912">
      <w:pPr>
        <w:pStyle w:val="ListParagraph"/>
        <w:numPr>
          <w:ilvl w:val="0"/>
          <w:numId w:val="17"/>
        </w:numPr>
        <w:ind w:left="426" w:hanging="426"/>
        <w:rPr>
          <w:rFonts w:cs="Arial"/>
          <w:szCs w:val="24"/>
          <w:lang w:val="en-US" w:eastAsia="en-AU"/>
        </w:rPr>
      </w:pPr>
      <w:r w:rsidRPr="00F065CB">
        <w:rPr>
          <w:rFonts w:cs="Arial"/>
          <w:szCs w:val="24"/>
          <w:lang w:val="en-US" w:eastAsia="en-AU"/>
        </w:rPr>
        <w:lastRenderedPageBreak/>
        <w:t>Medications</w:t>
      </w:r>
      <w:r>
        <w:rPr>
          <w:rFonts w:cs="Arial"/>
          <w:szCs w:val="24"/>
          <w:lang w:val="en-US" w:eastAsia="en-AU"/>
        </w:rPr>
        <w:t xml:space="preserve"> </w:t>
      </w:r>
      <w:r w:rsidRPr="00F065CB">
        <w:rPr>
          <w:rFonts w:cs="Arial"/>
          <w:szCs w:val="24"/>
          <w:lang w:val="en-US" w:eastAsia="en-AU"/>
        </w:rPr>
        <w:t xml:space="preserve">- Patients </w:t>
      </w:r>
      <w:r>
        <w:rPr>
          <w:rFonts w:cs="Arial"/>
          <w:szCs w:val="24"/>
          <w:lang w:val="en-US" w:eastAsia="en-AU"/>
        </w:rPr>
        <w:t>self-medicate throughout their stay</w:t>
      </w:r>
      <w:r w:rsidR="00B21347">
        <w:rPr>
          <w:rFonts w:cs="Arial"/>
          <w:szCs w:val="24"/>
          <w:lang w:val="en-US" w:eastAsia="en-AU"/>
        </w:rPr>
        <w:t xml:space="preserve">. All </w:t>
      </w:r>
      <w:proofErr w:type="spellStart"/>
      <w:r w:rsidR="00B21347">
        <w:rPr>
          <w:rFonts w:cs="Arial"/>
          <w:szCs w:val="24"/>
          <w:lang w:val="en-US" w:eastAsia="en-AU"/>
        </w:rPr>
        <w:t>self administered</w:t>
      </w:r>
      <w:proofErr w:type="spellEnd"/>
      <w:r w:rsidR="00B21347">
        <w:rPr>
          <w:rFonts w:cs="Arial"/>
          <w:szCs w:val="24"/>
          <w:lang w:val="en-US" w:eastAsia="en-AU"/>
        </w:rPr>
        <w:t xml:space="preserve"> medications need to be recorded in EMM and reviewed by nursing staff at due times and documented in the admin section as “self”. Medical and nursing staff need to know what medications the patient is taking to allow appropriate monitoring</w:t>
      </w:r>
    </w:p>
    <w:p w14:paraId="1509B313" w14:textId="09F2B1CC" w:rsidR="00110912" w:rsidRPr="00337094" w:rsidRDefault="00110912" w:rsidP="00110912">
      <w:pPr>
        <w:pStyle w:val="ListParagraph"/>
        <w:numPr>
          <w:ilvl w:val="0"/>
          <w:numId w:val="17"/>
        </w:numPr>
        <w:ind w:left="426" w:hanging="426"/>
        <w:rPr>
          <w:rFonts w:cs="Arial"/>
          <w:szCs w:val="24"/>
          <w:lang w:val="en-US" w:eastAsia="en-AU"/>
        </w:rPr>
      </w:pPr>
      <w:r w:rsidRPr="006D3CAE">
        <w:rPr>
          <w:rFonts w:cs="Arial"/>
          <w:szCs w:val="24"/>
          <w:lang w:val="en-US" w:eastAsia="en-AU"/>
        </w:rPr>
        <w:t>Meals</w:t>
      </w:r>
      <w:r w:rsidRPr="006D3CAE">
        <w:rPr>
          <w:rFonts w:asciiTheme="minorHAnsi" w:hAnsiTheme="minorHAnsi"/>
        </w:rPr>
        <w:t xml:space="preserve"> are provided on disposable cups, </w:t>
      </w:r>
      <w:r w:rsidRPr="00F065CB">
        <w:rPr>
          <w:rFonts w:asciiTheme="minorHAnsi" w:hAnsiTheme="minorHAnsi"/>
        </w:rPr>
        <w:t xml:space="preserve">plates, and cutlery, which </w:t>
      </w:r>
      <w:r>
        <w:rPr>
          <w:rFonts w:asciiTheme="minorHAnsi" w:hAnsiTheme="minorHAnsi"/>
        </w:rPr>
        <w:t>must</w:t>
      </w:r>
      <w:r w:rsidRPr="00F065CB">
        <w:rPr>
          <w:rFonts w:asciiTheme="minorHAnsi" w:hAnsiTheme="minorHAnsi"/>
        </w:rPr>
        <w:t xml:space="preserve"> not leave the room without a radiation contamination survey completed by Medical Physics</w:t>
      </w:r>
      <w:r w:rsidR="00030D74">
        <w:rPr>
          <w:rFonts w:asciiTheme="minorHAnsi" w:hAnsiTheme="minorHAnsi"/>
        </w:rPr>
        <w:t>. I</w:t>
      </w:r>
      <w:r w:rsidRPr="00F065CB">
        <w:rPr>
          <w:rFonts w:asciiTheme="minorHAnsi" w:hAnsiTheme="minorHAnsi"/>
        </w:rPr>
        <w:t>f necessary, patients may bring their meals, which are to be stored in the public access fridge reheating and delivery by the nursing staff. After therapy dose administration, the food stored in the patient's room cannot be removed from the room without a radiation contamination survey being completed by Medical Physics</w:t>
      </w:r>
    </w:p>
    <w:p w14:paraId="3458F67B" w14:textId="0EDF8D13" w:rsidR="00110912" w:rsidRPr="00110912" w:rsidRDefault="00110912" w:rsidP="00454131">
      <w:pPr>
        <w:pStyle w:val="ListParagraph"/>
        <w:numPr>
          <w:ilvl w:val="0"/>
          <w:numId w:val="17"/>
        </w:numPr>
        <w:ind w:left="426" w:hanging="426"/>
        <w:rPr>
          <w:rFonts w:cs="Arial"/>
          <w:szCs w:val="24"/>
          <w:lang w:val="en-US" w:eastAsia="en-AU"/>
        </w:rPr>
      </w:pPr>
      <w:r>
        <w:rPr>
          <w:rFonts w:cs="Arial"/>
          <w:szCs w:val="24"/>
          <w:lang w:val="en-US" w:eastAsia="en-AU"/>
        </w:rPr>
        <w:t xml:space="preserve">All waste, including disposable PPE, must be placed in the red </w:t>
      </w:r>
      <w:proofErr w:type="gramStart"/>
      <w:r>
        <w:rPr>
          <w:rFonts w:cs="Arial"/>
          <w:szCs w:val="24"/>
          <w:lang w:val="en-US" w:eastAsia="en-AU"/>
        </w:rPr>
        <w:t>bins</w:t>
      </w:r>
      <w:proofErr w:type="gramEnd"/>
      <w:r>
        <w:rPr>
          <w:rFonts w:cs="Arial"/>
          <w:szCs w:val="24"/>
          <w:lang w:val="en-US" w:eastAsia="en-AU"/>
        </w:rPr>
        <w:t xml:space="preserve"> and contained within the room. Before disposal, all waste will be checked by </w:t>
      </w:r>
      <w:r w:rsidR="00C228B9">
        <w:rPr>
          <w:rFonts w:cs="Arial"/>
          <w:szCs w:val="24"/>
          <w:lang w:val="en-US" w:eastAsia="en-AU"/>
        </w:rPr>
        <w:t>trained staff from Medical</w:t>
      </w:r>
      <w:r w:rsidR="00284D28">
        <w:rPr>
          <w:rFonts w:cs="Arial"/>
          <w:szCs w:val="24"/>
          <w:lang w:val="en-US" w:eastAsia="en-AU"/>
        </w:rPr>
        <w:t xml:space="preserve"> </w:t>
      </w:r>
      <w:r w:rsidR="00C228B9">
        <w:rPr>
          <w:rFonts w:cs="Arial"/>
          <w:szCs w:val="24"/>
          <w:lang w:val="en-US" w:eastAsia="en-AU"/>
        </w:rPr>
        <w:t>Physics.</w:t>
      </w:r>
    </w:p>
    <w:p w14:paraId="69972C04" w14:textId="77777777" w:rsidR="00110912" w:rsidRDefault="00110912" w:rsidP="00454131">
      <w:pPr>
        <w:rPr>
          <w:rFonts w:cs="Arial"/>
          <w:b/>
          <w:szCs w:val="24"/>
        </w:rPr>
      </w:pPr>
    </w:p>
    <w:p w14:paraId="390E8FE4" w14:textId="77777777" w:rsidR="00454131" w:rsidRDefault="006E643A" w:rsidP="00454131">
      <w:pPr>
        <w:jc w:val="right"/>
        <w:rPr>
          <w:rFonts w:cs="Arial"/>
          <w:i/>
          <w:szCs w:val="24"/>
        </w:rPr>
      </w:pPr>
      <w:hyperlink w:anchor="Contents" w:history="1">
        <w:r w:rsidR="00454131" w:rsidRPr="00590902">
          <w:rPr>
            <w:rStyle w:val="Hyperlink"/>
            <w:rFonts w:cs="Arial"/>
            <w:i/>
            <w:szCs w:val="24"/>
          </w:rPr>
          <w:t>Back to Table of Contents</w:t>
        </w:r>
      </w:hyperlink>
      <w:r w:rsidR="00454131">
        <w:rPr>
          <w:rFonts w:cs="Arial"/>
          <w:i/>
          <w:szCs w:val="24"/>
        </w:rPr>
        <w:t xml:space="preserve"> </w:t>
      </w:r>
    </w:p>
    <w:p w14:paraId="7EB2E17C" w14:textId="77777777" w:rsidR="00454131" w:rsidRDefault="00454131" w:rsidP="00454131">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54131" w:rsidRPr="00CD1C0E" w14:paraId="0F5CD1A7" w14:textId="77777777" w:rsidTr="004350EA">
        <w:trPr>
          <w:cantSplit/>
          <w:trHeight w:val="285"/>
        </w:trPr>
        <w:tc>
          <w:tcPr>
            <w:tcW w:w="9158" w:type="dxa"/>
            <w:shd w:val="clear" w:color="auto" w:fill="A6A6A6" w:themeFill="background1" w:themeFillShade="A6"/>
          </w:tcPr>
          <w:p w14:paraId="2F815313" w14:textId="771F0D08" w:rsidR="00454131" w:rsidRPr="003D2D06" w:rsidRDefault="00454131" w:rsidP="004350EA">
            <w:pPr>
              <w:pStyle w:val="Heading1"/>
            </w:pPr>
            <w:bookmarkStart w:id="26" w:name="_Toc110000658"/>
            <w:r>
              <w:t>Section 7</w:t>
            </w:r>
            <w:r w:rsidRPr="003D2D06">
              <w:t xml:space="preserve"> – </w:t>
            </w:r>
            <w:r w:rsidR="00B17C01">
              <w:t xml:space="preserve">Risk of </w:t>
            </w:r>
            <w:r w:rsidR="004B7830">
              <w:t xml:space="preserve">Radiation </w:t>
            </w:r>
            <w:r w:rsidR="00B17C01">
              <w:t>Exposure</w:t>
            </w:r>
            <w:bookmarkEnd w:id="26"/>
          </w:p>
        </w:tc>
      </w:tr>
    </w:tbl>
    <w:p w14:paraId="76E3ADA9" w14:textId="77777777" w:rsidR="00454131" w:rsidRDefault="00454131" w:rsidP="00454131">
      <w:pPr>
        <w:pStyle w:val="Heading2"/>
      </w:pPr>
    </w:p>
    <w:p w14:paraId="63BBA47B" w14:textId="541D6BF3" w:rsidR="005666B6" w:rsidRPr="00B41F83" w:rsidRDefault="005666B6" w:rsidP="005666B6">
      <w:pPr>
        <w:numPr>
          <w:ilvl w:val="0"/>
          <w:numId w:val="18"/>
        </w:numPr>
        <w:ind w:left="426" w:hanging="426"/>
        <w:contextualSpacing/>
        <w:rPr>
          <w:rFonts w:cs="Arial"/>
          <w:szCs w:val="24"/>
          <w:lang w:val="en-US" w:eastAsia="en-AU"/>
        </w:rPr>
      </w:pPr>
      <w:r w:rsidRPr="00B41F83">
        <w:rPr>
          <w:rFonts w:cs="Arial"/>
          <w:szCs w:val="24"/>
          <w:lang w:val="en-US" w:eastAsia="en-AU"/>
        </w:rPr>
        <w:t>Radiation exposure risk declines throughout the patient stay</w:t>
      </w:r>
    </w:p>
    <w:p w14:paraId="30A1DF99" w14:textId="07C32D4F" w:rsidR="005666B6" w:rsidRPr="00B41F83" w:rsidRDefault="005666B6" w:rsidP="005666B6">
      <w:pPr>
        <w:numPr>
          <w:ilvl w:val="0"/>
          <w:numId w:val="18"/>
        </w:numPr>
        <w:ind w:left="426" w:hanging="426"/>
        <w:contextualSpacing/>
        <w:rPr>
          <w:rFonts w:cs="Arial"/>
          <w:szCs w:val="24"/>
          <w:lang w:val="en-US" w:eastAsia="en-AU"/>
        </w:rPr>
      </w:pPr>
      <w:r w:rsidRPr="00B41F83">
        <w:rPr>
          <w:rFonts w:cs="Arial"/>
          <w:szCs w:val="24"/>
          <w:lang w:val="en-US" w:eastAsia="en-AU"/>
        </w:rPr>
        <w:t>In the immediate hour post-administration (for a dose of 5550 MBq), 90 minutes spent within 0.5 meters of the patient would result in estimated radiation exposure of approximately 1.2</w:t>
      </w:r>
      <w:r>
        <w:rPr>
          <w:rFonts w:cs="Arial"/>
          <w:szCs w:val="24"/>
          <w:lang w:val="en-US" w:eastAsia="en-AU"/>
        </w:rPr>
        <w:t> </w:t>
      </w:r>
      <w:r w:rsidRPr="00B41F83">
        <w:rPr>
          <w:rFonts w:cs="Arial"/>
          <w:szCs w:val="24"/>
          <w:lang w:val="en-US" w:eastAsia="en-AU"/>
        </w:rPr>
        <w:t>mSv</w:t>
      </w:r>
    </w:p>
    <w:p w14:paraId="4D0BAD0C" w14:textId="65ADF5FB" w:rsidR="005666B6" w:rsidRPr="00B41F83" w:rsidRDefault="005666B6" w:rsidP="005666B6">
      <w:pPr>
        <w:numPr>
          <w:ilvl w:val="0"/>
          <w:numId w:val="18"/>
        </w:numPr>
        <w:ind w:left="426" w:hanging="426"/>
        <w:contextualSpacing/>
        <w:rPr>
          <w:rFonts w:cs="Arial"/>
          <w:szCs w:val="24"/>
          <w:lang w:val="en-US" w:eastAsia="en-AU"/>
        </w:rPr>
      </w:pPr>
      <w:r w:rsidRPr="00B41F83">
        <w:rPr>
          <w:rFonts w:cs="Arial"/>
          <w:szCs w:val="24"/>
          <w:lang w:val="en-US" w:eastAsia="en-AU"/>
        </w:rPr>
        <w:t>The average annual dose for the Australian public from natural sources is 1.5</w:t>
      </w:r>
      <w:r>
        <w:rPr>
          <w:rFonts w:cs="Arial"/>
          <w:szCs w:val="24"/>
          <w:lang w:val="en-US" w:eastAsia="en-AU"/>
        </w:rPr>
        <w:t> </w:t>
      </w:r>
      <w:r w:rsidRPr="00B41F83">
        <w:rPr>
          <w:rFonts w:cs="Arial"/>
          <w:szCs w:val="24"/>
          <w:lang w:val="en-US" w:eastAsia="en-AU"/>
        </w:rPr>
        <w:t>mSv</w:t>
      </w:r>
      <w:r w:rsidRPr="00B41F83">
        <w:rPr>
          <w:rFonts w:cs="Arial"/>
          <w:szCs w:val="24"/>
          <w:vertAlign w:val="superscript"/>
          <w:lang w:val="en-US" w:eastAsia="en-AU"/>
        </w:rPr>
        <w:t>1</w:t>
      </w:r>
    </w:p>
    <w:p w14:paraId="53FA959A" w14:textId="77777777" w:rsidR="005666B6" w:rsidRDefault="005666B6" w:rsidP="005666B6">
      <w:pPr>
        <w:numPr>
          <w:ilvl w:val="0"/>
          <w:numId w:val="18"/>
        </w:numPr>
        <w:ind w:left="426" w:hanging="426"/>
        <w:contextualSpacing/>
        <w:rPr>
          <w:rFonts w:cs="Arial"/>
          <w:szCs w:val="24"/>
          <w:lang w:val="en-US" w:eastAsia="en-AU"/>
        </w:rPr>
      </w:pPr>
      <w:r w:rsidRPr="00B41F83">
        <w:rPr>
          <w:rFonts w:cs="Arial"/>
          <w:szCs w:val="24"/>
          <w:lang w:val="en-US" w:eastAsia="en-AU"/>
        </w:rPr>
        <w:t xml:space="preserve">Restricting the conduct of ordinary patient care to 15 minutes per day will ensure radiation exposure remains well below </w:t>
      </w:r>
      <w:r>
        <w:rPr>
          <w:rFonts w:cs="Arial"/>
          <w:szCs w:val="24"/>
          <w:lang w:val="en-US" w:eastAsia="en-AU"/>
        </w:rPr>
        <w:t>the annual radiation safety</w:t>
      </w:r>
      <w:r w:rsidRPr="00B41F83">
        <w:rPr>
          <w:rFonts w:cs="Arial"/>
          <w:szCs w:val="24"/>
          <w:lang w:val="en-US" w:eastAsia="en-AU"/>
        </w:rPr>
        <w:t xml:space="preserve"> limits.</w:t>
      </w:r>
    </w:p>
    <w:p w14:paraId="4F4A1288" w14:textId="77777777" w:rsidR="005666B6" w:rsidRDefault="005666B6" w:rsidP="005666B6">
      <w:pPr>
        <w:ind w:left="426"/>
        <w:contextualSpacing/>
        <w:rPr>
          <w:rFonts w:cs="Arial"/>
          <w:szCs w:val="24"/>
          <w:lang w:val="en-US" w:eastAsia="en-AU"/>
        </w:rPr>
      </w:pPr>
    </w:p>
    <w:p w14:paraId="67B5C039" w14:textId="77777777" w:rsidR="005666B6" w:rsidRPr="005C4802" w:rsidRDefault="005666B6" w:rsidP="005666B6">
      <w:pPr>
        <w:pStyle w:val="Heading2"/>
      </w:pPr>
      <w:r w:rsidRPr="005C4802">
        <w:t>Incidents</w:t>
      </w:r>
    </w:p>
    <w:p w14:paraId="429C3C39" w14:textId="5DC2868F" w:rsidR="005666B6" w:rsidRDefault="005666B6" w:rsidP="005666B6">
      <w:pPr>
        <w:numPr>
          <w:ilvl w:val="0"/>
          <w:numId w:val="19"/>
        </w:numPr>
        <w:ind w:left="426" w:hanging="426"/>
        <w:contextualSpacing/>
        <w:rPr>
          <w:rFonts w:asciiTheme="minorHAnsi" w:hAnsiTheme="minorHAnsi"/>
        </w:rPr>
      </w:pPr>
      <w:r w:rsidRPr="005C4802">
        <w:rPr>
          <w:rFonts w:asciiTheme="minorHAnsi" w:hAnsiTheme="minorHAnsi"/>
        </w:rPr>
        <w:t>Because the patient's bodily fluids are all radioactive, any unexpected bodily fluids spill is a radioactive spill (see below). All spills from these patients are considered major spills and require an incident report</w:t>
      </w:r>
    </w:p>
    <w:p w14:paraId="7EBF37A9" w14:textId="005542EC" w:rsidR="005666B6" w:rsidRDefault="005666B6" w:rsidP="005666B6">
      <w:pPr>
        <w:numPr>
          <w:ilvl w:val="0"/>
          <w:numId w:val="19"/>
        </w:numPr>
        <w:ind w:left="426" w:hanging="426"/>
        <w:contextualSpacing/>
        <w:rPr>
          <w:rFonts w:asciiTheme="minorHAnsi" w:hAnsiTheme="minorHAnsi"/>
        </w:rPr>
      </w:pPr>
      <w:r w:rsidRPr="005C4802">
        <w:rPr>
          <w:rFonts w:asciiTheme="minorHAnsi" w:hAnsiTheme="minorHAnsi"/>
        </w:rPr>
        <w:t>In all instances, the NM Specialist on call is available 24/7 through the switchboard as the first contact. The RSO must also be notified (through the switchboard)</w:t>
      </w:r>
    </w:p>
    <w:p w14:paraId="615E527B" w14:textId="029AB5B9" w:rsidR="005666B6" w:rsidRPr="00284D28" w:rsidRDefault="005666B6" w:rsidP="00F57887">
      <w:pPr>
        <w:numPr>
          <w:ilvl w:val="0"/>
          <w:numId w:val="19"/>
        </w:numPr>
        <w:ind w:left="360" w:hanging="426"/>
        <w:contextualSpacing/>
        <w:rPr>
          <w:rFonts w:cs="Arial"/>
          <w:b/>
          <w:szCs w:val="24"/>
        </w:rPr>
      </w:pPr>
      <w:bookmarkStart w:id="27" w:name="_Hlk106957742"/>
      <w:r w:rsidRPr="00284D28">
        <w:rPr>
          <w:rFonts w:asciiTheme="minorHAnsi" w:hAnsiTheme="minorHAnsi"/>
        </w:rPr>
        <w:t xml:space="preserve">The RPA is available </w:t>
      </w:r>
      <w:r w:rsidR="00E213FB">
        <w:rPr>
          <w:rFonts w:asciiTheme="minorHAnsi" w:hAnsiTheme="minorHAnsi"/>
        </w:rPr>
        <w:t>Monday to Friday 0830 to 1700</w:t>
      </w:r>
      <w:r w:rsidRPr="00284D28">
        <w:rPr>
          <w:rFonts w:asciiTheme="minorHAnsi" w:hAnsiTheme="minorHAnsi"/>
        </w:rPr>
        <w:t xml:space="preserve"> via extension 44091.</w:t>
      </w:r>
      <w:r w:rsidR="00F93FD1" w:rsidRPr="00284D28">
        <w:rPr>
          <w:rFonts w:asciiTheme="minorHAnsi" w:hAnsiTheme="minorHAnsi"/>
        </w:rPr>
        <w:t xml:space="preserve"> </w:t>
      </w:r>
    </w:p>
    <w:bookmarkEnd w:id="27"/>
    <w:p w14:paraId="4A3AFA98" w14:textId="77777777" w:rsidR="00284D28" w:rsidRPr="00284D28" w:rsidRDefault="00284D28" w:rsidP="00284D28">
      <w:pPr>
        <w:ind w:left="360"/>
        <w:contextualSpacing/>
        <w:rPr>
          <w:rFonts w:cs="Arial"/>
          <w:b/>
          <w:szCs w:val="24"/>
        </w:rPr>
      </w:pPr>
    </w:p>
    <w:p w14:paraId="7A8F3177" w14:textId="77777777" w:rsidR="005666B6" w:rsidRPr="005C4802" w:rsidRDefault="005666B6" w:rsidP="005666B6">
      <w:pPr>
        <w:pStyle w:val="Heading2"/>
      </w:pPr>
      <w:r w:rsidRPr="005C4802">
        <w:t>Bodily Fluids / Radioactive Spills</w:t>
      </w:r>
      <w:r>
        <w:t xml:space="preserve"> (Contamination)</w:t>
      </w:r>
    </w:p>
    <w:p w14:paraId="62699AF0" w14:textId="5C9B3ADD" w:rsidR="005666B6" w:rsidRDefault="005666B6" w:rsidP="005666B6">
      <w:pPr>
        <w:autoSpaceDE w:val="0"/>
        <w:autoSpaceDN w:val="0"/>
        <w:adjustRightInd w:val="0"/>
        <w:rPr>
          <w:rFonts w:cs="Arial"/>
          <w:szCs w:val="24"/>
        </w:rPr>
      </w:pPr>
      <w:r w:rsidRPr="005C4802">
        <w:rPr>
          <w:rFonts w:cs="Arial"/>
          <w:szCs w:val="24"/>
        </w:rPr>
        <w:t>Pregnant or breastfeeding staff should not be involved in dealing with a major spill due to the likelihood of increased exposure</w:t>
      </w:r>
      <w:r>
        <w:rPr>
          <w:rFonts w:cs="Arial"/>
          <w:szCs w:val="24"/>
        </w:rPr>
        <w:t xml:space="preserve"> risk</w:t>
      </w:r>
      <w:r w:rsidRPr="005C4802">
        <w:rPr>
          <w:rFonts w:cs="Arial"/>
          <w:szCs w:val="24"/>
        </w:rPr>
        <w:t xml:space="preserve">. </w:t>
      </w:r>
    </w:p>
    <w:p w14:paraId="0869DB02" w14:textId="77777777" w:rsidR="005666B6" w:rsidRPr="005C4802" w:rsidRDefault="005666B6" w:rsidP="005666B6">
      <w:pPr>
        <w:autoSpaceDE w:val="0"/>
        <w:autoSpaceDN w:val="0"/>
        <w:adjustRightInd w:val="0"/>
        <w:rPr>
          <w:rFonts w:cs="Arial"/>
          <w:szCs w:val="24"/>
        </w:rPr>
      </w:pPr>
    </w:p>
    <w:p w14:paraId="4668339D" w14:textId="1DA46D3D" w:rsidR="00A5209A" w:rsidRPr="005C4802" w:rsidRDefault="005666B6" w:rsidP="005666B6">
      <w:pPr>
        <w:autoSpaceDE w:val="0"/>
        <w:autoSpaceDN w:val="0"/>
        <w:adjustRightInd w:val="0"/>
        <w:rPr>
          <w:rFonts w:cs="Arial"/>
          <w:szCs w:val="24"/>
        </w:rPr>
      </w:pPr>
      <w:r w:rsidRPr="005C4802">
        <w:rPr>
          <w:rFonts w:cs="Arial"/>
          <w:szCs w:val="24"/>
        </w:rPr>
        <w:t>The following steps should be followed</w:t>
      </w:r>
      <w:r w:rsidR="00FB700F">
        <w:rPr>
          <w:rFonts w:cs="Arial"/>
          <w:szCs w:val="24"/>
        </w:rPr>
        <w:t xml:space="preserve"> by radiation safety trained nursing staff</w:t>
      </w:r>
      <w:r w:rsidRPr="005C4802">
        <w:rPr>
          <w:rFonts w:cs="Arial"/>
          <w:szCs w:val="24"/>
        </w:rPr>
        <w:t>:</w:t>
      </w:r>
    </w:p>
    <w:p w14:paraId="03183563" w14:textId="32628882" w:rsidR="005666B6" w:rsidRDefault="005666B6" w:rsidP="005666B6">
      <w:pPr>
        <w:numPr>
          <w:ilvl w:val="0"/>
          <w:numId w:val="20"/>
        </w:numPr>
        <w:autoSpaceDE w:val="0"/>
        <w:autoSpaceDN w:val="0"/>
        <w:adjustRightInd w:val="0"/>
        <w:ind w:left="426" w:hanging="426"/>
        <w:contextualSpacing/>
        <w:rPr>
          <w:rFonts w:cs="Arial"/>
          <w:szCs w:val="24"/>
        </w:rPr>
      </w:pPr>
      <w:r w:rsidRPr="005C4802">
        <w:rPr>
          <w:rFonts w:cs="Arial"/>
          <w:szCs w:val="24"/>
        </w:rPr>
        <w:t>Remove all unnecessary people from the area of the spill</w:t>
      </w:r>
    </w:p>
    <w:p w14:paraId="52C4C39F" w14:textId="4D2B768B" w:rsidR="005666B6" w:rsidRDefault="005666B6" w:rsidP="005666B6">
      <w:pPr>
        <w:numPr>
          <w:ilvl w:val="0"/>
          <w:numId w:val="20"/>
        </w:numPr>
        <w:autoSpaceDE w:val="0"/>
        <w:autoSpaceDN w:val="0"/>
        <w:adjustRightInd w:val="0"/>
        <w:ind w:left="426" w:hanging="426"/>
        <w:contextualSpacing/>
        <w:rPr>
          <w:rFonts w:cs="Arial"/>
          <w:szCs w:val="24"/>
        </w:rPr>
      </w:pPr>
      <w:r w:rsidRPr="005C4802">
        <w:rPr>
          <w:rFonts w:cs="Arial"/>
          <w:szCs w:val="24"/>
        </w:rPr>
        <w:t xml:space="preserve">Contact the </w:t>
      </w:r>
      <w:r>
        <w:rPr>
          <w:rFonts w:cs="Arial"/>
          <w:szCs w:val="24"/>
        </w:rPr>
        <w:t xml:space="preserve">administering </w:t>
      </w:r>
      <w:r w:rsidRPr="005C4802">
        <w:rPr>
          <w:rFonts w:cs="Arial"/>
          <w:szCs w:val="24"/>
        </w:rPr>
        <w:t xml:space="preserve">NM Specialist </w:t>
      </w:r>
      <w:r>
        <w:rPr>
          <w:rFonts w:cs="Arial"/>
          <w:szCs w:val="24"/>
        </w:rPr>
        <w:t xml:space="preserve">(or </w:t>
      </w:r>
      <w:r w:rsidRPr="005C4802">
        <w:rPr>
          <w:rFonts w:cs="Arial"/>
          <w:szCs w:val="24"/>
        </w:rPr>
        <w:t>on duty or on-call</w:t>
      </w:r>
      <w:r>
        <w:rPr>
          <w:rFonts w:cs="Arial"/>
          <w:szCs w:val="24"/>
        </w:rPr>
        <w:t xml:space="preserve"> NM Specialist via the switchboard for after-hours)</w:t>
      </w:r>
    </w:p>
    <w:p w14:paraId="61918E7E" w14:textId="2B879D84" w:rsidR="005666B6" w:rsidRDefault="005666B6" w:rsidP="005666B6">
      <w:pPr>
        <w:numPr>
          <w:ilvl w:val="0"/>
          <w:numId w:val="20"/>
        </w:numPr>
        <w:autoSpaceDE w:val="0"/>
        <w:autoSpaceDN w:val="0"/>
        <w:adjustRightInd w:val="0"/>
        <w:ind w:left="426" w:hanging="426"/>
        <w:contextualSpacing/>
        <w:rPr>
          <w:rFonts w:cs="Arial"/>
          <w:szCs w:val="24"/>
        </w:rPr>
      </w:pPr>
      <w:r>
        <w:rPr>
          <w:rFonts w:cs="Arial"/>
          <w:szCs w:val="24"/>
        </w:rPr>
        <w:t>Inform the</w:t>
      </w:r>
      <w:r w:rsidRPr="005C4802">
        <w:rPr>
          <w:rFonts w:cs="Arial"/>
          <w:szCs w:val="24"/>
        </w:rPr>
        <w:t xml:space="preserve"> RSO for immediate assessment and advice via the switchboard</w:t>
      </w:r>
      <w:r>
        <w:rPr>
          <w:rFonts w:cs="Arial"/>
          <w:szCs w:val="24"/>
        </w:rPr>
        <w:t xml:space="preserve"> to</w:t>
      </w:r>
      <w:r w:rsidRPr="005C4802">
        <w:rPr>
          <w:rFonts w:cs="Arial"/>
          <w:szCs w:val="24"/>
        </w:rPr>
        <w:t xml:space="preserve"> provide initial advice and arrange to attend if necessary</w:t>
      </w:r>
    </w:p>
    <w:p w14:paraId="28145F8D" w14:textId="430E5903" w:rsidR="005666B6" w:rsidRPr="005C4802" w:rsidRDefault="005666B6" w:rsidP="005666B6">
      <w:pPr>
        <w:numPr>
          <w:ilvl w:val="0"/>
          <w:numId w:val="20"/>
        </w:numPr>
        <w:autoSpaceDE w:val="0"/>
        <w:autoSpaceDN w:val="0"/>
        <w:adjustRightInd w:val="0"/>
        <w:ind w:left="426" w:hanging="426"/>
        <w:contextualSpacing/>
        <w:rPr>
          <w:rFonts w:cs="Arial"/>
          <w:szCs w:val="24"/>
        </w:rPr>
      </w:pPr>
      <w:r>
        <w:rPr>
          <w:rFonts w:cs="Arial"/>
          <w:szCs w:val="24"/>
        </w:rPr>
        <w:lastRenderedPageBreak/>
        <w:t>Contact</w:t>
      </w:r>
      <w:r w:rsidRPr="005C4802">
        <w:rPr>
          <w:rFonts w:cs="Arial"/>
          <w:szCs w:val="24"/>
        </w:rPr>
        <w:t xml:space="preserve"> the NMS on duty or on-call and the</w:t>
      </w:r>
      <w:r>
        <w:rPr>
          <w:rFonts w:cs="Arial"/>
          <w:szCs w:val="24"/>
        </w:rPr>
        <w:t xml:space="preserve"> RPA, or</w:t>
      </w:r>
      <w:r w:rsidRPr="005C4802">
        <w:rPr>
          <w:rFonts w:cs="Arial"/>
          <w:szCs w:val="24"/>
        </w:rPr>
        <w:t xml:space="preserve"> NM</w:t>
      </w:r>
      <w:r w:rsidR="000C1F8C">
        <w:rPr>
          <w:rFonts w:cs="Arial"/>
          <w:szCs w:val="24"/>
        </w:rPr>
        <w:t xml:space="preserve"> Medical Physicist</w:t>
      </w:r>
      <w:r w:rsidRPr="005C4802">
        <w:rPr>
          <w:rFonts w:cs="Arial"/>
          <w:szCs w:val="24"/>
        </w:rPr>
        <w:t>, as required.</w:t>
      </w:r>
    </w:p>
    <w:p w14:paraId="30A26DA7" w14:textId="097CEA1A" w:rsidR="005666B6" w:rsidRDefault="005666B6" w:rsidP="005666B6">
      <w:pPr>
        <w:numPr>
          <w:ilvl w:val="0"/>
          <w:numId w:val="20"/>
        </w:numPr>
        <w:autoSpaceDE w:val="0"/>
        <w:autoSpaceDN w:val="0"/>
        <w:adjustRightInd w:val="0"/>
        <w:ind w:left="426" w:hanging="426"/>
        <w:contextualSpacing/>
        <w:rPr>
          <w:rFonts w:cs="Arial"/>
          <w:szCs w:val="24"/>
        </w:rPr>
      </w:pPr>
      <w:r w:rsidRPr="005C4802">
        <w:rPr>
          <w:rFonts w:cs="Arial"/>
          <w:szCs w:val="24"/>
        </w:rPr>
        <w:t>The NM Specialist</w:t>
      </w:r>
      <w:r>
        <w:rPr>
          <w:rFonts w:cs="Arial"/>
          <w:szCs w:val="24"/>
        </w:rPr>
        <w:t xml:space="preserve">, </w:t>
      </w:r>
      <w:r w:rsidRPr="005C4802">
        <w:rPr>
          <w:rFonts w:cs="Arial"/>
          <w:szCs w:val="24"/>
        </w:rPr>
        <w:t xml:space="preserve">the RSO </w:t>
      </w:r>
      <w:r>
        <w:rPr>
          <w:rFonts w:cs="Arial"/>
          <w:szCs w:val="24"/>
        </w:rPr>
        <w:t xml:space="preserve">and RPA </w:t>
      </w:r>
      <w:r w:rsidRPr="005C4802">
        <w:rPr>
          <w:rFonts w:cs="Arial"/>
          <w:szCs w:val="24"/>
        </w:rPr>
        <w:t>must be notified of the incident</w:t>
      </w:r>
    </w:p>
    <w:p w14:paraId="182D8DE3" w14:textId="162FFB9C" w:rsidR="00EA31A3" w:rsidRPr="005C4802" w:rsidRDefault="00EA31A3" w:rsidP="005666B6">
      <w:pPr>
        <w:numPr>
          <w:ilvl w:val="0"/>
          <w:numId w:val="20"/>
        </w:numPr>
        <w:autoSpaceDE w:val="0"/>
        <w:autoSpaceDN w:val="0"/>
        <w:adjustRightInd w:val="0"/>
        <w:ind w:left="426" w:hanging="426"/>
        <w:contextualSpacing/>
        <w:rPr>
          <w:rFonts w:cs="Arial"/>
          <w:szCs w:val="24"/>
        </w:rPr>
      </w:pPr>
      <w:r>
        <w:rPr>
          <w:rFonts w:cs="Arial"/>
          <w:szCs w:val="24"/>
        </w:rPr>
        <w:t>Wh</w:t>
      </w:r>
      <w:r w:rsidR="001E12D2">
        <w:rPr>
          <w:rFonts w:cs="Arial"/>
          <w:szCs w:val="24"/>
        </w:rPr>
        <w:t>en a spill occurs a Radiation Safety Trained Nurse, wearing full PPE, will clean up the spill. Any refuse will be disposed of in the red (radioactive) disposal bags. These will be disposed of by the RPA</w:t>
      </w:r>
    </w:p>
    <w:p w14:paraId="3958B3F8" w14:textId="1DFC5280" w:rsidR="005666B6" w:rsidRPr="005666B6" w:rsidRDefault="005666B6" w:rsidP="00454131">
      <w:pPr>
        <w:numPr>
          <w:ilvl w:val="0"/>
          <w:numId w:val="20"/>
        </w:numPr>
        <w:autoSpaceDE w:val="0"/>
        <w:autoSpaceDN w:val="0"/>
        <w:adjustRightInd w:val="0"/>
        <w:ind w:left="426" w:hanging="426"/>
        <w:contextualSpacing/>
        <w:rPr>
          <w:rFonts w:cs="Arial"/>
          <w:szCs w:val="24"/>
          <w:lang w:val="en-US" w:eastAsia="en-AU"/>
        </w:rPr>
      </w:pPr>
      <w:r w:rsidRPr="005C4802">
        <w:rPr>
          <w:rFonts w:cs="Arial"/>
          <w:szCs w:val="24"/>
        </w:rPr>
        <w:t xml:space="preserve">A </w:t>
      </w:r>
      <w:r w:rsidR="00C11B1F">
        <w:rPr>
          <w:rFonts w:cs="Arial"/>
          <w:szCs w:val="24"/>
        </w:rPr>
        <w:t xml:space="preserve">clinical incident </w:t>
      </w:r>
      <w:r w:rsidRPr="005C4802">
        <w:rPr>
          <w:rFonts w:cs="Arial"/>
          <w:szCs w:val="24"/>
        </w:rPr>
        <w:t>R</w:t>
      </w:r>
      <w:r>
        <w:rPr>
          <w:rFonts w:cs="Arial"/>
          <w:szCs w:val="24"/>
        </w:rPr>
        <w:t>i</w:t>
      </w:r>
      <w:r w:rsidRPr="005C4802">
        <w:rPr>
          <w:rFonts w:cs="Arial"/>
          <w:szCs w:val="24"/>
        </w:rPr>
        <w:t>skman report should be completed</w:t>
      </w:r>
      <w:r>
        <w:rPr>
          <w:rFonts w:cs="Arial"/>
          <w:szCs w:val="24"/>
        </w:rPr>
        <w:t xml:space="preserve"> and referred to the above and </w:t>
      </w:r>
      <w:r w:rsidRPr="005C4802">
        <w:rPr>
          <w:rFonts w:cs="Arial"/>
          <w:szCs w:val="24"/>
        </w:rPr>
        <w:t>NMS Manager</w:t>
      </w:r>
      <w:r>
        <w:rPr>
          <w:rFonts w:cs="Arial"/>
          <w:szCs w:val="24"/>
        </w:rPr>
        <w:t xml:space="preserve"> for assessment and completion</w:t>
      </w:r>
      <w:r w:rsidRPr="005C4802">
        <w:rPr>
          <w:rFonts w:cs="Arial"/>
          <w:szCs w:val="24"/>
        </w:rPr>
        <w:t xml:space="preserve">. </w:t>
      </w:r>
    </w:p>
    <w:p w14:paraId="787F65A8" w14:textId="77777777" w:rsidR="005666B6" w:rsidRDefault="005666B6" w:rsidP="00454131">
      <w:pPr>
        <w:rPr>
          <w:rFonts w:cs="Arial"/>
          <w:b/>
          <w:szCs w:val="24"/>
        </w:rPr>
      </w:pPr>
    </w:p>
    <w:p w14:paraId="76CD34D7" w14:textId="77777777" w:rsidR="00454131" w:rsidRDefault="006E643A" w:rsidP="00454131">
      <w:pPr>
        <w:jc w:val="right"/>
        <w:rPr>
          <w:rFonts w:cs="Arial"/>
          <w:i/>
          <w:szCs w:val="24"/>
        </w:rPr>
      </w:pPr>
      <w:hyperlink w:anchor="Contents" w:history="1">
        <w:r w:rsidR="00454131" w:rsidRPr="00590902">
          <w:rPr>
            <w:rStyle w:val="Hyperlink"/>
            <w:rFonts w:cs="Arial"/>
            <w:i/>
            <w:szCs w:val="24"/>
          </w:rPr>
          <w:t>Back to Table of Contents</w:t>
        </w:r>
      </w:hyperlink>
      <w:r w:rsidR="00454131">
        <w:rPr>
          <w:rFonts w:cs="Arial"/>
          <w:i/>
          <w:szCs w:val="24"/>
        </w:rPr>
        <w:t xml:space="preserve"> </w:t>
      </w:r>
    </w:p>
    <w:p w14:paraId="39711C3C" w14:textId="77777777" w:rsidR="00454131" w:rsidRDefault="00454131" w:rsidP="00454131">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54131" w:rsidRPr="00CD1C0E" w14:paraId="30AA082E" w14:textId="77777777" w:rsidTr="004350EA">
        <w:trPr>
          <w:cantSplit/>
          <w:trHeight w:val="285"/>
        </w:trPr>
        <w:tc>
          <w:tcPr>
            <w:tcW w:w="9158" w:type="dxa"/>
            <w:shd w:val="clear" w:color="auto" w:fill="A6A6A6" w:themeFill="background1" w:themeFillShade="A6"/>
          </w:tcPr>
          <w:p w14:paraId="43550B94" w14:textId="2EDA11B9" w:rsidR="00454131" w:rsidRPr="003D2D06" w:rsidRDefault="00454131" w:rsidP="004350EA">
            <w:pPr>
              <w:pStyle w:val="Heading1"/>
            </w:pPr>
            <w:bookmarkStart w:id="28" w:name="_Toc110000659"/>
            <w:r>
              <w:t>Section 8</w:t>
            </w:r>
            <w:r w:rsidRPr="003D2D06">
              <w:t xml:space="preserve"> – </w:t>
            </w:r>
            <w:r w:rsidR="000F460B">
              <w:t>Emergency Medical Care</w:t>
            </w:r>
            <w:bookmarkEnd w:id="28"/>
          </w:p>
        </w:tc>
      </w:tr>
    </w:tbl>
    <w:p w14:paraId="06089745" w14:textId="7D20D6A0" w:rsidR="00454131" w:rsidRDefault="00454131" w:rsidP="00454131">
      <w:pPr>
        <w:pStyle w:val="Heading2"/>
      </w:pPr>
    </w:p>
    <w:p w14:paraId="1C86D389" w14:textId="77777777" w:rsidR="00EF6C7E" w:rsidRPr="00EF6C7E" w:rsidRDefault="00EF6C7E" w:rsidP="00EF6C7E">
      <w:pPr>
        <w:pBdr>
          <w:top w:val="single" w:sz="4" w:space="1" w:color="auto"/>
          <w:left w:val="single" w:sz="4" w:space="4" w:color="auto"/>
          <w:bottom w:val="single" w:sz="4" w:space="1" w:color="auto"/>
          <w:right w:val="single" w:sz="4" w:space="4" w:color="auto"/>
        </w:pBdr>
        <w:rPr>
          <w:b/>
          <w:color w:val="FF0000"/>
          <w:szCs w:val="24"/>
        </w:rPr>
      </w:pPr>
      <w:r w:rsidRPr="00EF6C7E">
        <w:rPr>
          <w:b/>
          <w:color w:val="FF0000"/>
          <w:szCs w:val="24"/>
        </w:rPr>
        <w:t>In the event of an emergency with I-131 patient:</w:t>
      </w:r>
    </w:p>
    <w:p w14:paraId="7B6DFDD1" w14:textId="77777777" w:rsidR="00EF6C7E" w:rsidRPr="00EF6C7E" w:rsidRDefault="00EF6C7E" w:rsidP="00EF6C7E">
      <w:pPr>
        <w:pBdr>
          <w:top w:val="single" w:sz="4" w:space="1" w:color="auto"/>
          <w:left w:val="single" w:sz="4" w:space="4" w:color="auto"/>
          <w:bottom w:val="single" w:sz="4" w:space="1" w:color="auto"/>
          <w:right w:val="single" w:sz="4" w:space="4" w:color="auto"/>
        </w:pBdr>
        <w:rPr>
          <w:szCs w:val="24"/>
        </w:rPr>
      </w:pPr>
    </w:p>
    <w:p w14:paraId="45AF2CF7" w14:textId="77777777" w:rsidR="00EF6C7E" w:rsidRPr="00EF6C7E" w:rsidRDefault="00EF6C7E" w:rsidP="00EF6C7E">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Cs w:val="24"/>
        </w:rPr>
      </w:pPr>
      <w:r w:rsidRPr="00EF6C7E">
        <w:rPr>
          <w:rFonts w:asciiTheme="minorHAnsi" w:hAnsiTheme="minorHAnsi"/>
          <w:szCs w:val="24"/>
        </w:rPr>
        <w:t>Body fluid PPE to be worn at all times</w:t>
      </w:r>
    </w:p>
    <w:p w14:paraId="6C5CEB40" w14:textId="77777777" w:rsidR="00EF6C7E" w:rsidRPr="00EF6C7E" w:rsidRDefault="00EF6C7E" w:rsidP="00EF6C7E">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Cs w:val="24"/>
        </w:rPr>
      </w:pPr>
      <w:r w:rsidRPr="00EF6C7E">
        <w:rPr>
          <w:rFonts w:asciiTheme="minorHAnsi" w:hAnsiTheme="minorHAnsi"/>
          <w:szCs w:val="24"/>
        </w:rPr>
        <w:t>Lead aprons are not to be worn</w:t>
      </w:r>
    </w:p>
    <w:p w14:paraId="43B9E931" w14:textId="77777777" w:rsidR="00EF6C7E" w:rsidRPr="00EF6C7E" w:rsidRDefault="00EF6C7E" w:rsidP="00EF6C7E">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Cs w:val="24"/>
        </w:rPr>
      </w:pPr>
      <w:r w:rsidRPr="00EF6C7E">
        <w:rPr>
          <w:rFonts w:asciiTheme="minorHAnsi" w:hAnsiTheme="minorHAnsi"/>
          <w:szCs w:val="24"/>
        </w:rPr>
        <w:t>Personal dosimeters are to be worn by staff entering the room</w:t>
      </w:r>
    </w:p>
    <w:p w14:paraId="4E33C8DA" w14:textId="77777777" w:rsidR="00EF6C7E" w:rsidRPr="00EF6C7E" w:rsidRDefault="00EF6C7E" w:rsidP="00EF6C7E">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Cs w:val="24"/>
        </w:rPr>
      </w:pPr>
      <w:r w:rsidRPr="00EF6C7E">
        <w:rPr>
          <w:rFonts w:asciiTheme="minorHAnsi" w:hAnsiTheme="minorHAnsi"/>
          <w:szCs w:val="24"/>
        </w:rPr>
        <w:t>A member of ward staff is to record individual staff time inside room</w:t>
      </w:r>
    </w:p>
    <w:p w14:paraId="33AD3B0C" w14:textId="577E6805" w:rsidR="00EF6C7E" w:rsidRPr="00EF6C7E" w:rsidRDefault="00EF6C7E" w:rsidP="00EF6C7E">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Cs w:val="24"/>
        </w:rPr>
      </w:pPr>
      <w:r w:rsidRPr="00EF6C7E">
        <w:rPr>
          <w:rFonts w:asciiTheme="minorHAnsi" w:hAnsiTheme="minorHAnsi"/>
          <w:szCs w:val="24"/>
        </w:rPr>
        <w:t>Individual staff are to limit their proximity to the patient by rotating</w:t>
      </w:r>
      <w:r w:rsidR="00284D28">
        <w:rPr>
          <w:rFonts w:asciiTheme="minorHAnsi" w:hAnsiTheme="minorHAnsi"/>
          <w:szCs w:val="24"/>
        </w:rPr>
        <w:t xml:space="preserve"> every 15 minutes</w:t>
      </w:r>
    </w:p>
    <w:p w14:paraId="17BF0BC3" w14:textId="2DAE6217" w:rsidR="00EF6C7E" w:rsidRDefault="00EF6C7E" w:rsidP="00EF6C7E">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Cs w:val="24"/>
        </w:rPr>
      </w:pPr>
      <w:r w:rsidRPr="00EF6C7E">
        <w:rPr>
          <w:rFonts w:asciiTheme="minorHAnsi" w:hAnsiTheme="minorHAnsi"/>
          <w:szCs w:val="24"/>
        </w:rPr>
        <w:t>Contact the Nuclear Medicine Specialist and Radiation Safety Officer via switchboard ASAP</w:t>
      </w:r>
    </w:p>
    <w:p w14:paraId="15F5D8DC" w14:textId="78C96151" w:rsidR="00284D28" w:rsidRPr="00EF6C7E" w:rsidRDefault="00284D28" w:rsidP="00EF6C7E">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Cs w:val="24"/>
        </w:rPr>
      </w:pPr>
      <w:bookmarkStart w:id="29" w:name="_Hlk104480850"/>
      <w:r>
        <w:rPr>
          <w:rFonts w:asciiTheme="minorHAnsi" w:hAnsiTheme="minorHAnsi"/>
          <w:szCs w:val="24"/>
        </w:rPr>
        <w:t>Pregnant nursing staff should not enter the room</w:t>
      </w:r>
    </w:p>
    <w:bookmarkEnd w:id="29"/>
    <w:p w14:paraId="6FD6BFBE" w14:textId="77777777" w:rsidR="00EF6C7E" w:rsidRPr="00EF6C7E" w:rsidRDefault="00EF6C7E" w:rsidP="00EF6C7E"/>
    <w:p w14:paraId="6C89ED2E" w14:textId="1B0C2041" w:rsidR="00B02F77" w:rsidRDefault="00B02F77" w:rsidP="000F460B">
      <w:pPr>
        <w:pStyle w:val="ListBullet"/>
        <w:rPr>
          <w:lang w:val="en-US" w:eastAsia="en-AU"/>
        </w:rPr>
      </w:pPr>
      <w:bookmarkStart w:id="30" w:name="_Toc525643305"/>
      <w:bookmarkStart w:id="31" w:name="_Toc527626812"/>
      <w:r>
        <w:rPr>
          <w:lang w:val="en-US" w:eastAsia="en-AU"/>
        </w:rPr>
        <w:t>Attachment 1 is intended as a quick reference guide. Copies to be available for Room 21</w:t>
      </w:r>
    </w:p>
    <w:p w14:paraId="550E8CE5" w14:textId="703FC229" w:rsidR="000F460B" w:rsidRPr="00F065CB" w:rsidRDefault="000F460B" w:rsidP="000F460B">
      <w:pPr>
        <w:pStyle w:val="ListBullet"/>
        <w:rPr>
          <w:lang w:val="en-US" w:eastAsia="en-AU"/>
        </w:rPr>
      </w:pPr>
      <w:r w:rsidRPr="00F065CB">
        <w:rPr>
          <w:lang w:val="en-US" w:eastAsia="en-AU"/>
        </w:rPr>
        <w:t>During an emergency medical situation, only essential staff should be involved. If possible, all other staff should remain more than</w:t>
      </w:r>
      <w:r>
        <w:rPr>
          <w:lang w:val="en-US" w:eastAsia="en-AU"/>
        </w:rPr>
        <w:t xml:space="preserve"> three meters</w:t>
      </w:r>
      <w:r w:rsidRPr="00F065CB">
        <w:rPr>
          <w:lang w:val="en-US" w:eastAsia="en-AU"/>
        </w:rPr>
        <w:t xml:space="preserve"> away from the patient</w:t>
      </w:r>
      <w:r>
        <w:rPr>
          <w:lang w:val="en-US" w:eastAsia="en-AU"/>
        </w:rPr>
        <w:t xml:space="preserve"> </w:t>
      </w:r>
      <w:hyperlink w:anchor="Ref10" w:history="1">
        <w:r w:rsidRPr="00DE28A6">
          <w:rPr>
            <w:rStyle w:val="Hyperlink"/>
            <w:rFonts w:cs="Arial"/>
            <w:szCs w:val="24"/>
            <w:vertAlign w:val="superscript"/>
            <w:lang w:val="en-US" w:eastAsia="en-AU"/>
          </w:rPr>
          <w:t>10</w:t>
        </w:r>
      </w:hyperlink>
      <w:r w:rsidRPr="00F065CB">
        <w:rPr>
          <w:lang w:val="en-US" w:eastAsia="en-AU"/>
        </w:rPr>
        <w:t xml:space="preserve"> </w:t>
      </w:r>
      <w:r w:rsidR="00453591">
        <w:rPr>
          <w:lang w:val="en-US" w:eastAsia="en-AU"/>
        </w:rPr>
        <w:t xml:space="preserve"> MET team needs to be informed of the risks</w:t>
      </w:r>
      <w:r w:rsidR="007919DB">
        <w:rPr>
          <w:lang w:val="en-US" w:eastAsia="en-AU"/>
        </w:rPr>
        <w:t xml:space="preserve"> before entering the room</w:t>
      </w:r>
    </w:p>
    <w:p w14:paraId="2A402168" w14:textId="78346B14" w:rsidR="000F460B" w:rsidRPr="00F065CB" w:rsidRDefault="000F460B" w:rsidP="000F460B">
      <w:pPr>
        <w:pStyle w:val="ListBullet"/>
        <w:rPr>
          <w:lang w:val="en-US" w:eastAsia="en-AU"/>
        </w:rPr>
      </w:pPr>
      <w:r w:rsidRPr="00F065CB">
        <w:rPr>
          <w:lang w:val="en-US" w:eastAsia="en-AU"/>
        </w:rPr>
        <w:t xml:space="preserve">If possible and practical, staff should </w:t>
      </w:r>
      <w:r>
        <w:rPr>
          <w:rFonts w:cs="Arial"/>
          <w:szCs w:val="24"/>
          <w:lang w:val="en-US" w:eastAsia="en-AU"/>
        </w:rPr>
        <w:t>consider rotating in and out of the room to limit individual exposure</w:t>
      </w:r>
    </w:p>
    <w:p w14:paraId="794E620D" w14:textId="0DFCD435" w:rsidR="000F460B" w:rsidRPr="00F065CB" w:rsidRDefault="000F460B" w:rsidP="000F460B">
      <w:pPr>
        <w:pStyle w:val="ListBullet"/>
        <w:rPr>
          <w:lang w:val="en-US" w:eastAsia="en-AU"/>
        </w:rPr>
      </w:pPr>
      <w:r>
        <w:rPr>
          <w:rFonts w:cs="Arial"/>
          <w:szCs w:val="24"/>
          <w:lang w:val="en-US" w:eastAsia="en-AU"/>
        </w:rPr>
        <w:t>Full body fluid precautions should be constantly maintained with disposable PPE</w:t>
      </w:r>
    </w:p>
    <w:p w14:paraId="4F1493AB" w14:textId="708C4581" w:rsidR="000F460B" w:rsidRPr="00F065CB" w:rsidRDefault="000F460B" w:rsidP="000F460B">
      <w:pPr>
        <w:pStyle w:val="ListBullet"/>
        <w:rPr>
          <w:lang w:val="en-US" w:eastAsia="en-AU"/>
        </w:rPr>
      </w:pPr>
      <w:r w:rsidRPr="00F065CB">
        <w:rPr>
          <w:lang w:val="en-US" w:eastAsia="en-AU"/>
        </w:rPr>
        <w:t>If an emergency arises, or the patient's medical condition deteriorates, the Nuclear Medicine Specialist</w:t>
      </w:r>
      <w:r>
        <w:rPr>
          <w:lang w:val="en-US" w:eastAsia="en-AU"/>
        </w:rPr>
        <w:t>,</w:t>
      </w:r>
      <w:r w:rsidRPr="00F065CB">
        <w:rPr>
          <w:lang w:val="en-US" w:eastAsia="en-AU"/>
        </w:rPr>
        <w:t xml:space="preserve"> R</w:t>
      </w:r>
      <w:r>
        <w:rPr>
          <w:lang w:val="en-US" w:eastAsia="en-AU"/>
        </w:rPr>
        <w:t xml:space="preserve">SO </w:t>
      </w:r>
      <w:r w:rsidRPr="00F065CB">
        <w:rPr>
          <w:lang w:val="en-US" w:eastAsia="en-AU"/>
        </w:rPr>
        <w:t xml:space="preserve">(via the switchboard), </w:t>
      </w:r>
      <w:r>
        <w:rPr>
          <w:lang w:val="en-US" w:eastAsia="en-AU"/>
        </w:rPr>
        <w:t>and the RPA (</w:t>
      </w:r>
      <w:r w:rsidR="00E213FB">
        <w:rPr>
          <w:rFonts w:asciiTheme="minorHAnsi" w:hAnsiTheme="minorHAnsi"/>
        </w:rPr>
        <w:t>Monday to Friday 0830 to 1700</w:t>
      </w:r>
      <w:r w:rsidR="00E213FB" w:rsidRPr="00284D28">
        <w:rPr>
          <w:rFonts w:asciiTheme="minorHAnsi" w:hAnsiTheme="minorHAnsi"/>
        </w:rPr>
        <w:t xml:space="preserve"> </w:t>
      </w:r>
      <w:r>
        <w:rPr>
          <w:lang w:val="en-US" w:eastAsia="en-AU"/>
        </w:rPr>
        <w:t xml:space="preserve">contact is Ext: 44091) </w:t>
      </w:r>
      <w:r w:rsidRPr="00F065CB">
        <w:rPr>
          <w:lang w:val="en-US" w:eastAsia="en-AU"/>
        </w:rPr>
        <w:t>must be contacted as soon as possible</w:t>
      </w:r>
    </w:p>
    <w:p w14:paraId="6371E634" w14:textId="77777777" w:rsidR="000F460B" w:rsidRDefault="000F460B" w:rsidP="000F460B">
      <w:pPr>
        <w:pStyle w:val="ListBullet"/>
        <w:rPr>
          <w:lang w:val="en-US" w:eastAsia="en-AU"/>
        </w:rPr>
      </w:pPr>
      <w:r w:rsidRPr="00F065CB">
        <w:rPr>
          <w:lang w:val="en-US" w:eastAsia="en-AU"/>
        </w:rPr>
        <w:t>Non-urgent investigations or interventions should be postponed wherever possible until the Medical Physics team has cleared the patient.</w:t>
      </w:r>
    </w:p>
    <w:bookmarkEnd w:id="30"/>
    <w:bookmarkEnd w:id="31"/>
    <w:p w14:paraId="239945FD" w14:textId="77777777" w:rsidR="000F460B" w:rsidRPr="00B41F83" w:rsidRDefault="000F460B" w:rsidP="000F460B"/>
    <w:p w14:paraId="5BB41C45" w14:textId="49D45C53" w:rsidR="00454131" w:rsidRDefault="006E643A" w:rsidP="00454131">
      <w:pPr>
        <w:jc w:val="right"/>
        <w:rPr>
          <w:rFonts w:cs="Arial"/>
          <w:i/>
          <w:szCs w:val="24"/>
        </w:rPr>
      </w:pPr>
      <w:hyperlink w:anchor="Contents" w:history="1">
        <w:r w:rsidR="00454131" w:rsidRPr="00590902">
          <w:rPr>
            <w:rStyle w:val="Hyperlink"/>
            <w:rFonts w:cs="Arial"/>
            <w:i/>
            <w:szCs w:val="24"/>
          </w:rPr>
          <w:t>Back to Table of Contents</w:t>
        </w:r>
      </w:hyperlink>
      <w:r w:rsidR="00454131">
        <w:rPr>
          <w:rFonts w:cs="Arial"/>
          <w:i/>
          <w:szCs w:val="24"/>
        </w:rPr>
        <w:t xml:space="preserve"> </w:t>
      </w:r>
    </w:p>
    <w:p w14:paraId="72E6AF05" w14:textId="1EC46C13" w:rsidR="00F443EB" w:rsidRDefault="00F443EB">
      <w:pPr>
        <w:spacing w:after="200" w:line="276" w:lineRule="auto"/>
        <w:rPr>
          <w:rFonts w:cs="Arial"/>
          <w:i/>
          <w:szCs w:val="24"/>
        </w:rPr>
      </w:pPr>
      <w:r>
        <w:rPr>
          <w:rFonts w:cs="Arial"/>
          <w:i/>
          <w:szCs w:val="24"/>
        </w:rPr>
        <w:br w:type="page"/>
      </w:r>
    </w:p>
    <w:p w14:paraId="27AD617A" w14:textId="77777777" w:rsidR="00454131" w:rsidRDefault="00454131" w:rsidP="00454131">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54131" w:rsidRPr="00CD1C0E" w14:paraId="1A69025D" w14:textId="77777777" w:rsidTr="004350EA">
        <w:trPr>
          <w:cantSplit/>
          <w:trHeight w:val="285"/>
        </w:trPr>
        <w:tc>
          <w:tcPr>
            <w:tcW w:w="9158" w:type="dxa"/>
            <w:shd w:val="clear" w:color="auto" w:fill="A6A6A6" w:themeFill="background1" w:themeFillShade="A6"/>
          </w:tcPr>
          <w:p w14:paraId="41815A10" w14:textId="6231B296" w:rsidR="00454131" w:rsidRPr="003D2D06" w:rsidRDefault="00454131" w:rsidP="004350EA">
            <w:pPr>
              <w:pStyle w:val="Heading1"/>
            </w:pPr>
            <w:bookmarkStart w:id="32" w:name="_Toc110000660"/>
            <w:r>
              <w:t>Section 9</w:t>
            </w:r>
            <w:r w:rsidRPr="003D2D06">
              <w:t xml:space="preserve"> – </w:t>
            </w:r>
            <w:r w:rsidR="00F81E23">
              <w:t>ICU Transfer or Patient Transfer</w:t>
            </w:r>
            <w:bookmarkEnd w:id="32"/>
          </w:p>
        </w:tc>
      </w:tr>
    </w:tbl>
    <w:p w14:paraId="498C6880" w14:textId="77777777" w:rsidR="00454131" w:rsidRDefault="00454131" w:rsidP="00454131">
      <w:pPr>
        <w:pStyle w:val="Heading2"/>
      </w:pPr>
    </w:p>
    <w:p w14:paraId="550F8D58" w14:textId="77777777" w:rsidR="00F81E23" w:rsidRPr="0075280A" w:rsidRDefault="00F81E23" w:rsidP="00F81E23">
      <w:pPr>
        <w:rPr>
          <w:rFonts w:asciiTheme="minorHAnsi" w:hAnsiTheme="minorHAnsi"/>
          <w:sz w:val="22"/>
        </w:rPr>
      </w:pPr>
      <w:r w:rsidRPr="0075280A">
        <w:rPr>
          <w:rFonts w:asciiTheme="minorHAnsi" w:hAnsiTheme="minorHAnsi"/>
          <w:lang w:val="en-US" w:eastAsia="en-AU"/>
        </w:rPr>
        <w:t xml:space="preserve">If the patient requires transfer to ICU for ongoing care, this can occur </w:t>
      </w:r>
      <w:r w:rsidRPr="0075280A">
        <w:rPr>
          <w:rFonts w:asciiTheme="minorHAnsi" w:hAnsiTheme="minorHAnsi"/>
        </w:rPr>
        <w:t>provided that:</w:t>
      </w:r>
    </w:p>
    <w:p w14:paraId="50AE455B" w14:textId="77777777" w:rsidR="00F81E23" w:rsidRPr="0075280A" w:rsidRDefault="00F81E23" w:rsidP="00F81E23">
      <w:pPr>
        <w:numPr>
          <w:ilvl w:val="0"/>
          <w:numId w:val="21"/>
        </w:numPr>
        <w:ind w:left="426" w:hanging="426"/>
        <w:contextualSpacing/>
        <w:rPr>
          <w:rFonts w:asciiTheme="minorHAnsi" w:hAnsiTheme="minorHAnsi" w:cs="Arial"/>
          <w:szCs w:val="24"/>
          <w:lang w:val="en-US" w:eastAsia="en-AU"/>
        </w:rPr>
      </w:pPr>
      <w:r w:rsidRPr="0075280A">
        <w:rPr>
          <w:rFonts w:asciiTheme="minorHAnsi" w:hAnsiTheme="minorHAnsi" w:cs="Arial"/>
          <w:szCs w:val="24"/>
          <w:lang w:val="en-US" w:eastAsia="en-AU"/>
        </w:rPr>
        <w:t>Only essential staff are in close proximity to the patient</w:t>
      </w:r>
    </w:p>
    <w:p w14:paraId="48A78C79" w14:textId="1AA7CC90" w:rsidR="00F81E23" w:rsidRPr="007B645F" w:rsidRDefault="00F81E23" w:rsidP="00F81E23">
      <w:pPr>
        <w:numPr>
          <w:ilvl w:val="0"/>
          <w:numId w:val="21"/>
        </w:numPr>
        <w:ind w:left="426" w:hanging="426"/>
        <w:contextualSpacing/>
        <w:rPr>
          <w:rFonts w:asciiTheme="minorHAnsi" w:hAnsiTheme="minorHAnsi" w:cs="Arial"/>
          <w:szCs w:val="24"/>
          <w:lang w:val="en-US" w:eastAsia="en-AU"/>
        </w:rPr>
      </w:pPr>
      <w:r w:rsidRPr="0075280A">
        <w:rPr>
          <w:rFonts w:asciiTheme="minorHAnsi" w:hAnsiTheme="minorHAnsi" w:cs="Arial"/>
          <w:szCs w:val="24"/>
          <w:lang w:val="en-US" w:eastAsia="en-AU"/>
        </w:rPr>
        <w:t>Essential staff wear an electronic personal dosimeter (available outside the</w:t>
      </w:r>
      <w:r>
        <w:rPr>
          <w:rFonts w:asciiTheme="minorHAnsi" w:hAnsiTheme="minorHAnsi" w:cs="Arial"/>
          <w:szCs w:val="24"/>
          <w:lang w:val="en-US" w:eastAsia="en-AU"/>
        </w:rPr>
        <w:t xml:space="preserve"> 14A </w:t>
      </w:r>
      <w:r w:rsidRPr="0075280A">
        <w:rPr>
          <w:rFonts w:asciiTheme="minorHAnsi" w:hAnsiTheme="minorHAnsi" w:cs="Arial"/>
          <w:szCs w:val="24"/>
          <w:lang w:val="en-US" w:eastAsia="en-AU"/>
        </w:rPr>
        <w:t>wardroom in the box</w:t>
      </w:r>
      <w:r>
        <w:rPr>
          <w:rFonts w:asciiTheme="minorHAnsi" w:hAnsiTheme="minorHAnsi" w:cs="Arial"/>
          <w:szCs w:val="24"/>
          <w:lang w:val="en-US" w:eastAsia="en-AU"/>
        </w:rPr>
        <w:t>. Ensure logging the name and digits in the logbook before use</w:t>
      </w:r>
      <w:r w:rsidRPr="007B645F">
        <w:rPr>
          <w:rFonts w:asciiTheme="minorHAnsi" w:hAnsiTheme="minorHAnsi" w:cs="Arial"/>
          <w:szCs w:val="24"/>
          <w:lang w:val="en-US" w:eastAsia="en-AU"/>
        </w:rPr>
        <w:t>)</w:t>
      </w:r>
    </w:p>
    <w:p w14:paraId="5EC4E4AF" w14:textId="77777777" w:rsidR="00F81E23" w:rsidRPr="0075280A" w:rsidRDefault="00F81E23" w:rsidP="00F81E23">
      <w:pPr>
        <w:numPr>
          <w:ilvl w:val="0"/>
          <w:numId w:val="21"/>
        </w:numPr>
        <w:ind w:left="426" w:hanging="426"/>
        <w:contextualSpacing/>
        <w:rPr>
          <w:rFonts w:asciiTheme="minorHAnsi" w:hAnsiTheme="minorHAnsi" w:cs="Arial"/>
          <w:szCs w:val="24"/>
          <w:lang w:val="en-US" w:eastAsia="en-AU"/>
        </w:rPr>
      </w:pPr>
      <w:r w:rsidRPr="0075280A">
        <w:rPr>
          <w:rFonts w:asciiTheme="minorHAnsi" w:hAnsiTheme="minorHAnsi" w:cs="Arial"/>
          <w:szCs w:val="24"/>
          <w:lang w:val="en-US" w:eastAsia="en-AU"/>
        </w:rPr>
        <w:t>Pregnant staff are excluded</w:t>
      </w:r>
    </w:p>
    <w:p w14:paraId="4285E88A" w14:textId="6F093D73" w:rsidR="00F81E23" w:rsidRPr="0075280A" w:rsidRDefault="00F81E23" w:rsidP="00F81E23">
      <w:pPr>
        <w:numPr>
          <w:ilvl w:val="0"/>
          <w:numId w:val="21"/>
        </w:numPr>
        <w:ind w:left="426" w:hanging="426"/>
        <w:contextualSpacing/>
        <w:rPr>
          <w:rFonts w:asciiTheme="minorHAnsi" w:hAnsiTheme="minorHAnsi" w:cs="Arial"/>
          <w:szCs w:val="24"/>
          <w:lang w:val="en-US" w:eastAsia="en-AU"/>
        </w:rPr>
      </w:pPr>
      <w:r w:rsidRPr="0075280A">
        <w:rPr>
          <w:rFonts w:asciiTheme="minorHAnsi" w:hAnsiTheme="minorHAnsi" w:cs="Arial"/>
          <w:szCs w:val="24"/>
          <w:lang w:val="en-US" w:eastAsia="en-AU"/>
        </w:rPr>
        <w:t>R</w:t>
      </w:r>
      <w:r>
        <w:rPr>
          <w:rFonts w:asciiTheme="minorHAnsi" w:hAnsiTheme="minorHAnsi" w:cs="Arial"/>
          <w:szCs w:val="24"/>
          <w:lang w:val="en-US" w:eastAsia="en-AU"/>
        </w:rPr>
        <w:t>SO and the RPA are notified</w:t>
      </w:r>
    </w:p>
    <w:p w14:paraId="2636BD3E" w14:textId="77777777" w:rsidR="00F81E23" w:rsidRPr="0075280A" w:rsidRDefault="00F81E23" w:rsidP="00F81E23">
      <w:pPr>
        <w:numPr>
          <w:ilvl w:val="0"/>
          <w:numId w:val="21"/>
        </w:numPr>
        <w:ind w:left="426" w:hanging="426"/>
        <w:contextualSpacing/>
        <w:rPr>
          <w:rFonts w:asciiTheme="minorHAnsi" w:hAnsiTheme="minorHAnsi" w:cs="Arial"/>
          <w:szCs w:val="24"/>
          <w:lang w:val="en-US" w:eastAsia="en-AU"/>
        </w:rPr>
      </w:pPr>
      <w:r w:rsidRPr="0075280A">
        <w:rPr>
          <w:rFonts w:asciiTheme="minorHAnsi" w:hAnsiTheme="minorHAnsi" w:cs="Arial"/>
          <w:szCs w:val="24"/>
          <w:lang w:val="en-US" w:eastAsia="en-AU"/>
        </w:rPr>
        <w:t>The Nuclear Medicine Specialist is notified</w:t>
      </w:r>
      <w:r>
        <w:rPr>
          <w:rFonts w:asciiTheme="minorHAnsi" w:hAnsiTheme="minorHAnsi" w:cs="Arial"/>
          <w:szCs w:val="24"/>
          <w:lang w:val="en-US" w:eastAsia="en-AU"/>
        </w:rPr>
        <w:t>.</w:t>
      </w:r>
    </w:p>
    <w:p w14:paraId="1D06B576" w14:textId="77777777" w:rsidR="00F81E23" w:rsidRPr="0075280A" w:rsidRDefault="00F81E23" w:rsidP="00F81E23">
      <w:pPr>
        <w:ind w:left="360"/>
        <w:rPr>
          <w:rFonts w:cs="Arial"/>
          <w:szCs w:val="24"/>
          <w:lang w:val="en-US" w:eastAsia="en-AU"/>
        </w:rPr>
      </w:pPr>
    </w:p>
    <w:p w14:paraId="456E80C6" w14:textId="704013B6" w:rsidR="00F81E23" w:rsidRPr="00F81E23" w:rsidRDefault="00F81E23" w:rsidP="00F81E23">
      <w:pPr>
        <w:rPr>
          <w:rFonts w:asciiTheme="minorHAnsi" w:hAnsiTheme="minorHAnsi"/>
          <w:sz w:val="22"/>
        </w:rPr>
      </w:pPr>
      <w:r w:rsidRPr="0075280A">
        <w:rPr>
          <w:rFonts w:asciiTheme="minorHAnsi" w:hAnsiTheme="minorHAnsi"/>
        </w:rPr>
        <w:t>When the patient is in ICU, the following applies in consultation with RSO or representative from Nuclear Medicine:</w:t>
      </w:r>
    </w:p>
    <w:p w14:paraId="3B4EF5BC" w14:textId="6541180A" w:rsidR="00F81E23" w:rsidRPr="0075280A" w:rsidRDefault="00F81E23" w:rsidP="00F81E23">
      <w:pPr>
        <w:numPr>
          <w:ilvl w:val="0"/>
          <w:numId w:val="22"/>
        </w:numPr>
        <w:ind w:left="426" w:hanging="426"/>
        <w:rPr>
          <w:rFonts w:asciiTheme="minorHAnsi" w:hAnsiTheme="minorHAnsi"/>
        </w:rPr>
      </w:pPr>
      <w:r w:rsidRPr="0075280A">
        <w:rPr>
          <w:rFonts w:asciiTheme="minorHAnsi" w:hAnsiTheme="minorHAnsi"/>
        </w:rPr>
        <w:t xml:space="preserve">Accommodate patient near a </w:t>
      </w:r>
      <w:r>
        <w:rPr>
          <w:rFonts w:asciiTheme="minorHAnsi" w:hAnsiTheme="minorHAnsi"/>
        </w:rPr>
        <w:t xml:space="preserve">window or </w:t>
      </w:r>
      <w:r w:rsidRPr="0075280A">
        <w:rPr>
          <w:rFonts w:asciiTheme="minorHAnsi" w:hAnsiTheme="minorHAnsi"/>
        </w:rPr>
        <w:t xml:space="preserve">wall with low </w:t>
      </w:r>
      <w:r>
        <w:rPr>
          <w:rFonts w:asciiTheme="minorHAnsi" w:hAnsiTheme="minorHAnsi"/>
        </w:rPr>
        <w:t xml:space="preserve">occupancy and </w:t>
      </w:r>
      <w:r w:rsidRPr="0075280A">
        <w:rPr>
          <w:rFonts w:asciiTheme="minorHAnsi" w:hAnsiTheme="minorHAnsi"/>
        </w:rPr>
        <w:t>foot traffic if possible</w:t>
      </w:r>
    </w:p>
    <w:p w14:paraId="5F3603EA" w14:textId="0D441945" w:rsidR="00F81E23" w:rsidRPr="0075280A" w:rsidRDefault="00F81E23" w:rsidP="00F81E23">
      <w:pPr>
        <w:numPr>
          <w:ilvl w:val="0"/>
          <w:numId w:val="22"/>
        </w:numPr>
        <w:ind w:left="426" w:hanging="426"/>
        <w:rPr>
          <w:rFonts w:asciiTheme="minorHAnsi" w:hAnsiTheme="minorHAnsi"/>
        </w:rPr>
      </w:pPr>
      <w:r w:rsidRPr="0075280A">
        <w:rPr>
          <w:rFonts w:asciiTheme="minorHAnsi" w:hAnsiTheme="minorHAnsi"/>
        </w:rPr>
        <w:t xml:space="preserve">Keep other ICU patients </w:t>
      </w:r>
      <w:r>
        <w:rPr>
          <w:rFonts w:asciiTheme="minorHAnsi" w:hAnsiTheme="minorHAnsi"/>
        </w:rPr>
        <w:t>at three</w:t>
      </w:r>
      <w:r w:rsidRPr="0075280A">
        <w:rPr>
          <w:rFonts w:asciiTheme="minorHAnsi" w:hAnsiTheme="minorHAnsi"/>
        </w:rPr>
        <w:t xml:space="preserve"> metres distance</w:t>
      </w:r>
    </w:p>
    <w:p w14:paraId="364100F3" w14:textId="77777777" w:rsidR="00F81E23" w:rsidRPr="0075280A" w:rsidRDefault="00F81E23" w:rsidP="00F81E23">
      <w:pPr>
        <w:numPr>
          <w:ilvl w:val="0"/>
          <w:numId w:val="22"/>
        </w:numPr>
        <w:ind w:left="426" w:hanging="426"/>
        <w:rPr>
          <w:rFonts w:asciiTheme="minorHAnsi" w:hAnsiTheme="minorHAnsi"/>
        </w:rPr>
      </w:pPr>
      <w:r w:rsidRPr="0075280A">
        <w:rPr>
          <w:rFonts w:asciiTheme="minorHAnsi" w:hAnsiTheme="minorHAnsi"/>
        </w:rPr>
        <w:t>All materials (drapes, gloves, gowns) should be disposable, preferably</w:t>
      </w:r>
    </w:p>
    <w:p w14:paraId="76CE350E" w14:textId="77777777" w:rsidR="00F81E23" w:rsidRPr="0075280A" w:rsidRDefault="00F81E23" w:rsidP="00F81E23">
      <w:pPr>
        <w:numPr>
          <w:ilvl w:val="0"/>
          <w:numId w:val="22"/>
        </w:numPr>
        <w:ind w:left="426" w:hanging="426"/>
        <w:rPr>
          <w:rFonts w:asciiTheme="minorHAnsi" w:hAnsiTheme="minorHAnsi"/>
        </w:rPr>
      </w:pPr>
      <w:r w:rsidRPr="0075280A">
        <w:rPr>
          <w:rFonts w:asciiTheme="minorHAnsi" w:hAnsiTheme="minorHAnsi"/>
        </w:rPr>
        <w:t>All materials and equipment in contact with any bodily fluid of the patient must be identified to RSO (e.g. with a marker pen)</w:t>
      </w:r>
    </w:p>
    <w:p w14:paraId="5FD63E90" w14:textId="77777777" w:rsidR="00F81E23" w:rsidRPr="0075280A" w:rsidRDefault="00F81E23" w:rsidP="00F81E23">
      <w:pPr>
        <w:numPr>
          <w:ilvl w:val="0"/>
          <w:numId w:val="22"/>
        </w:numPr>
        <w:ind w:left="426" w:hanging="426"/>
        <w:rPr>
          <w:rFonts w:asciiTheme="minorHAnsi" w:hAnsiTheme="minorHAnsi"/>
        </w:rPr>
      </w:pPr>
      <w:r w:rsidRPr="0075280A">
        <w:rPr>
          <w:rFonts w:asciiTheme="minorHAnsi" w:hAnsiTheme="minorHAnsi"/>
        </w:rPr>
        <w:t>Attending staff to wear an electronic personal dosimeter</w:t>
      </w:r>
    </w:p>
    <w:p w14:paraId="392B0A7B" w14:textId="088A132F" w:rsidR="00F81E23" w:rsidRDefault="00F81E23" w:rsidP="00F81E23">
      <w:pPr>
        <w:numPr>
          <w:ilvl w:val="0"/>
          <w:numId w:val="22"/>
        </w:numPr>
        <w:ind w:left="426" w:hanging="426"/>
        <w:rPr>
          <w:rFonts w:asciiTheme="minorHAnsi" w:hAnsiTheme="minorHAnsi"/>
        </w:rPr>
      </w:pPr>
      <w:r w:rsidRPr="0075280A">
        <w:rPr>
          <w:rFonts w:asciiTheme="minorHAnsi" w:hAnsiTheme="minorHAnsi"/>
        </w:rPr>
        <w:t>Maximise distance where possible</w:t>
      </w:r>
    </w:p>
    <w:p w14:paraId="433DE74D" w14:textId="340E9E82" w:rsidR="00F81E23" w:rsidRPr="0075280A" w:rsidRDefault="00F81E23" w:rsidP="00F81E23">
      <w:pPr>
        <w:numPr>
          <w:ilvl w:val="0"/>
          <w:numId w:val="22"/>
        </w:numPr>
        <w:ind w:left="426" w:hanging="426"/>
        <w:rPr>
          <w:rFonts w:asciiTheme="minorHAnsi" w:hAnsiTheme="minorHAnsi"/>
        </w:rPr>
      </w:pPr>
      <w:r w:rsidRPr="0075280A">
        <w:rPr>
          <w:rFonts w:asciiTheme="minorHAnsi" w:hAnsiTheme="minorHAnsi"/>
        </w:rPr>
        <w:t>Minimise time i</w:t>
      </w:r>
      <w:r>
        <w:rPr>
          <w:rFonts w:asciiTheme="minorHAnsi" w:hAnsiTheme="minorHAnsi"/>
        </w:rPr>
        <w:t>n</w:t>
      </w:r>
      <w:r w:rsidRPr="0075280A">
        <w:rPr>
          <w:rFonts w:asciiTheme="minorHAnsi" w:hAnsiTheme="minorHAnsi"/>
        </w:rPr>
        <w:t xml:space="preserve"> proximity to the patient</w:t>
      </w:r>
    </w:p>
    <w:p w14:paraId="38DF4DEA" w14:textId="77777777" w:rsidR="00F81E23" w:rsidRDefault="00F81E23" w:rsidP="00F81E23">
      <w:pPr>
        <w:numPr>
          <w:ilvl w:val="0"/>
          <w:numId w:val="22"/>
        </w:numPr>
        <w:ind w:left="426" w:hanging="426"/>
        <w:rPr>
          <w:rFonts w:asciiTheme="minorHAnsi" w:hAnsiTheme="minorHAnsi"/>
        </w:rPr>
      </w:pPr>
      <w:r w:rsidRPr="0075280A">
        <w:rPr>
          <w:rFonts w:asciiTheme="minorHAnsi" w:hAnsiTheme="minorHAnsi"/>
        </w:rPr>
        <w:t xml:space="preserve">Lead aprons </w:t>
      </w:r>
      <w:r w:rsidRPr="00A86134">
        <w:rPr>
          <w:rFonts w:asciiTheme="minorHAnsi" w:hAnsiTheme="minorHAnsi"/>
          <w:b/>
          <w:bCs/>
        </w:rPr>
        <w:t xml:space="preserve">are </w:t>
      </w:r>
      <w:r w:rsidRPr="00A86134">
        <w:rPr>
          <w:rFonts w:asciiTheme="minorHAnsi" w:hAnsiTheme="minorHAnsi"/>
          <w:b/>
          <w:bCs/>
          <w:u w:val="single"/>
        </w:rPr>
        <w:t>not</w:t>
      </w:r>
      <w:r w:rsidRPr="00A86134">
        <w:rPr>
          <w:rFonts w:asciiTheme="minorHAnsi" w:hAnsiTheme="minorHAnsi"/>
          <w:b/>
          <w:bCs/>
        </w:rPr>
        <w:t xml:space="preserve"> effective</w:t>
      </w:r>
      <w:r w:rsidRPr="0075280A">
        <w:rPr>
          <w:rFonts w:asciiTheme="minorHAnsi" w:hAnsiTheme="minorHAnsi"/>
        </w:rPr>
        <w:t xml:space="preserve"> for I-131 emissions and should not be worn.</w:t>
      </w:r>
    </w:p>
    <w:p w14:paraId="4CE5BFDC" w14:textId="77777777" w:rsidR="00F81E23" w:rsidRDefault="00F81E23" w:rsidP="00F81E23">
      <w:pPr>
        <w:rPr>
          <w:rFonts w:asciiTheme="minorHAnsi" w:hAnsiTheme="minorHAnsi"/>
          <w:b/>
          <w:bCs/>
        </w:rPr>
      </w:pPr>
    </w:p>
    <w:p w14:paraId="69BCD4C9" w14:textId="2FE3B00D" w:rsidR="00F81E23" w:rsidRPr="00A86134" w:rsidRDefault="00F81E23" w:rsidP="00F81E23">
      <w:pPr>
        <w:rPr>
          <w:rFonts w:asciiTheme="minorHAnsi" w:hAnsiTheme="minorHAnsi"/>
          <w:b/>
          <w:bCs/>
        </w:rPr>
      </w:pPr>
      <w:r w:rsidRPr="00A86134">
        <w:rPr>
          <w:rFonts w:asciiTheme="minorHAnsi" w:hAnsiTheme="minorHAnsi"/>
          <w:b/>
          <w:bCs/>
        </w:rPr>
        <w:t>Patient Transfer</w:t>
      </w:r>
      <w:r>
        <w:rPr>
          <w:rFonts w:asciiTheme="minorHAnsi" w:hAnsiTheme="minorHAnsi"/>
          <w:b/>
          <w:bCs/>
        </w:rPr>
        <w:t xml:space="preserve"> (other than ICU)</w:t>
      </w:r>
    </w:p>
    <w:p w14:paraId="0C3C0780" w14:textId="33E75B14" w:rsidR="00F81E23" w:rsidRDefault="00F81E23" w:rsidP="00F81E23">
      <w:pPr>
        <w:rPr>
          <w:rFonts w:asciiTheme="minorHAnsi" w:hAnsiTheme="minorHAnsi"/>
        </w:rPr>
      </w:pPr>
      <w:r>
        <w:rPr>
          <w:rFonts w:asciiTheme="minorHAnsi" w:hAnsiTheme="minorHAnsi"/>
        </w:rPr>
        <w:t>If the patient requires a transfer between wards, theatres or discharged to another facility due to an emergency or other clinical care, contact the RSO, the RPA and the relevant Nuclear Medicine Physician who administered the</w:t>
      </w:r>
      <w:r w:rsidR="00A745FC">
        <w:rPr>
          <w:rFonts w:asciiTheme="minorHAnsi" w:hAnsiTheme="minorHAnsi"/>
          <w:vertAlign w:val="superscript"/>
        </w:rPr>
        <w:t xml:space="preserve"> </w:t>
      </w:r>
      <w:r w:rsidR="00A745FC">
        <w:rPr>
          <w:rFonts w:asciiTheme="minorHAnsi" w:hAnsiTheme="minorHAnsi"/>
        </w:rPr>
        <w:t>I</w:t>
      </w:r>
      <w:r w:rsidR="00F443EB">
        <w:rPr>
          <w:rFonts w:asciiTheme="minorHAnsi" w:hAnsiTheme="minorHAnsi"/>
        </w:rPr>
        <w:t>-</w:t>
      </w:r>
      <w:r w:rsidR="00A745FC">
        <w:rPr>
          <w:rFonts w:asciiTheme="minorHAnsi" w:hAnsiTheme="minorHAnsi"/>
        </w:rPr>
        <w:t xml:space="preserve">131 </w:t>
      </w:r>
      <w:r>
        <w:rPr>
          <w:rFonts w:asciiTheme="minorHAnsi" w:hAnsiTheme="minorHAnsi"/>
        </w:rPr>
        <w:t>for a plan of care in conjunction with the admitting clinicians.</w:t>
      </w:r>
    </w:p>
    <w:p w14:paraId="4D9DDBD1" w14:textId="3C06BAB1" w:rsidR="00C11B1F" w:rsidRDefault="00C11B1F" w:rsidP="00F81E23">
      <w:pPr>
        <w:rPr>
          <w:rFonts w:asciiTheme="minorHAnsi" w:hAnsiTheme="minorHAnsi"/>
        </w:rPr>
      </w:pPr>
    </w:p>
    <w:p w14:paraId="5AD523F9" w14:textId="4F4F0167" w:rsidR="00C11B1F" w:rsidRDefault="00C11B1F" w:rsidP="00F81E23">
      <w:pPr>
        <w:rPr>
          <w:rFonts w:asciiTheme="minorHAnsi" w:hAnsiTheme="minorHAnsi"/>
        </w:rPr>
      </w:pPr>
      <w:r>
        <w:rPr>
          <w:rFonts w:asciiTheme="minorHAnsi" w:hAnsiTheme="minorHAnsi"/>
        </w:rPr>
        <w:t>If the patient is breastfeeding or has breast</w:t>
      </w:r>
      <w:r w:rsidR="007B370B">
        <w:rPr>
          <w:rFonts w:asciiTheme="minorHAnsi" w:hAnsiTheme="minorHAnsi"/>
        </w:rPr>
        <w:t xml:space="preserve"> </w:t>
      </w:r>
      <w:proofErr w:type="gramStart"/>
      <w:r>
        <w:rPr>
          <w:rFonts w:asciiTheme="minorHAnsi" w:hAnsiTheme="minorHAnsi"/>
        </w:rPr>
        <w:t>milk</w:t>
      </w:r>
      <w:proofErr w:type="gramEnd"/>
      <w:r>
        <w:rPr>
          <w:rFonts w:asciiTheme="minorHAnsi" w:hAnsiTheme="minorHAnsi"/>
        </w:rPr>
        <w:t xml:space="preserve"> please contact the RSO or RPA for advice about pumping and disposal of breast</w:t>
      </w:r>
      <w:r w:rsidR="007B370B">
        <w:rPr>
          <w:rFonts w:asciiTheme="minorHAnsi" w:hAnsiTheme="minorHAnsi"/>
        </w:rPr>
        <w:t xml:space="preserve"> </w:t>
      </w:r>
      <w:r>
        <w:rPr>
          <w:rFonts w:asciiTheme="minorHAnsi" w:hAnsiTheme="minorHAnsi"/>
        </w:rPr>
        <w:t>milk and when the patient can breastfeed safely.</w:t>
      </w:r>
    </w:p>
    <w:p w14:paraId="6934E301" w14:textId="3DD977C9" w:rsidR="00C11B1F" w:rsidRPr="0091410F" w:rsidRDefault="00C11B1F" w:rsidP="00F81E23">
      <w:pPr>
        <w:rPr>
          <w:rFonts w:asciiTheme="minorHAnsi" w:hAnsiTheme="minorHAnsi"/>
        </w:rPr>
      </w:pPr>
      <w:r>
        <w:rPr>
          <w:rFonts w:asciiTheme="minorHAnsi" w:hAnsiTheme="minorHAnsi"/>
        </w:rPr>
        <w:t xml:space="preserve"> </w:t>
      </w:r>
    </w:p>
    <w:bookmarkStart w:id="33" w:name="_Hlk93393749"/>
    <w:p w14:paraId="009A4B3E" w14:textId="77777777" w:rsidR="00454131" w:rsidRDefault="00454131" w:rsidP="00454131">
      <w:pPr>
        <w:jc w:val="right"/>
        <w:rPr>
          <w:rFonts w:cs="Arial"/>
          <w:i/>
          <w:szCs w:val="24"/>
        </w:rPr>
      </w:pPr>
      <w:r>
        <w:fldChar w:fldCharType="begin"/>
      </w:r>
      <w:r>
        <w:instrText xml:space="preserve"> HYPERLINK \l "Contents" </w:instrText>
      </w:r>
      <w:r>
        <w:fldChar w:fldCharType="separate"/>
      </w:r>
      <w:r w:rsidRPr="00590902">
        <w:rPr>
          <w:rStyle w:val="Hyperlink"/>
          <w:rFonts w:cs="Arial"/>
          <w:i/>
          <w:szCs w:val="24"/>
        </w:rPr>
        <w:t>Back to Table of Contents</w:t>
      </w:r>
      <w:r>
        <w:rPr>
          <w:rStyle w:val="Hyperlink"/>
          <w:rFonts w:cs="Arial"/>
          <w:i/>
          <w:szCs w:val="24"/>
        </w:rPr>
        <w:fldChar w:fldCharType="end"/>
      </w:r>
      <w:r>
        <w:rPr>
          <w:rFonts w:cs="Arial"/>
          <w:i/>
          <w:szCs w:val="24"/>
        </w:rPr>
        <w:t xml:space="preserve"> </w:t>
      </w:r>
    </w:p>
    <w:p w14:paraId="3A453CA0" w14:textId="77777777" w:rsidR="00454131" w:rsidRDefault="00454131" w:rsidP="00454131">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54131" w:rsidRPr="00CD1C0E" w14:paraId="0FDA6BE3" w14:textId="77777777" w:rsidTr="004350EA">
        <w:trPr>
          <w:cantSplit/>
          <w:trHeight w:val="285"/>
        </w:trPr>
        <w:tc>
          <w:tcPr>
            <w:tcW w:w="9158" w:type="dxa"/>
            <w:shd w:val="clear" w:color="auto" w:fill="A6A6A6" w:themeFill="background1" w:themeFillShade="A6"/>
          </w:tcPr>
          <w:p w14:paraId="0D339B53" w14:textId="57B601FD" w:rsidR="00454131" w:rsidRPr="003D2D06" w:rsidRDefault="00454131" w:rsidP="004350EA">
            <w:pPr>
              <w:pStyle w:val="Heading1"/>
            </w:pPr>
            <w:bookmarkStart w:id="34" w:name="_Toc110000661"/>
            <w:r>
              <w:t>Section 10</w:t>
            </w:r>
            <w:r w:rsidRPr="003D2D06">
              <w:t xml:space="preserve"> – </w:t>
            </w:r>
            <w:r w:rsidR="00BA7F04">
              <w:t>Discharge</w:t>
            </w:r>
            <w:bookmarkEnd w:id="34"/>
          </w:p>
        </w:tc>
      </w:tr>
    </w:tbl>
    <w:p w14:paraId="4969A7CD" w14:textId="77777777" w:rsidR="00454131" w:rsidRDefault="00454131" w:rsidP="00454131">
      <w:pPr>
        <w:pStyle w:val="Heading2"/>
      </w:pPr>
    </w:p>
    <w:bookmarkEnd w:id="33"/>
    <w:p w14:paraId="23085D44" w14:textId="31F1D05E" w:rsidR="00BA7F04" w:rsidRPr="005C4802" w:rsidRDefault="00BA7F04" w:rsidP="00BA7F04">
      <w:pPr>
        <w:numPr>
          <w:ilvl w:val="0"/>
          <w:numId w:val="24"/>
        </w:numPr>
        <w:ind w:left="426" w:hanging="426"/>
        <w:contextualSpacing/>
        <w:rPr>
          <w:rFonts w:asciiTheme="minorHAnsi" w:hAnsiTheme="minorHAnsi"/>
        </w:rPr>
      </w:pPr>
      <w:r>
        <w:rPr>
          <w:rFonts w:asciiTheme="minorHAnsi" w:hAnsiTheme="minorHAnsi"/>
        </w:rPr>
        <w:t>The RPA or a Nuclear Medicine</w:t>
      </w:r>
      <w:r w:rsidRPr="005C4802">
        <w:rPr>
          <w:rFonts w:asciiTheme="minorHAnsi" w:hAnsiTheme="minorHAnsi"/>
        </w:rPr>
        <w:t xml:space="preserve"> Medical Physicist will </w:t>
      </w:r>
      <w:r>
        <w:rPr>
          <w:rFonts w:asciiTheme="minorHAnsi" w:hAnsiTheme="minorHAnsi"/>
        </w:rPr>
        <w:t xml:space="preserve">regularly </w:t>
      </w:r>
      <w:r w:rsidRPr="005C4802">
        <w:rPr>
          <w:rFonts w:asciiTheme="minorHAnsi" w:hAnsiTheme="minorHAnsi"/>
        </w:rPr>
        <w:t xml:space="preserve">return </w:t>
      </w:r>
      <w:r w:rsidRPr="005C4802">
        <w:rPr>
          <w:rFonts w:cs="Arial"/>
          <w:szCs w:val="24"/>
          <w:lang w:val="en-US" w:eastAsia="en-AU"/>
        </w:rPr>
        <w:t xml:space="preserve">to Ward </w:t>
      </w:r>
      <w:r w:rsidRPr="00BA7F04">
        <w:rPr>
          <w:rFonts w:cs="Arial"/>
          <w:szCs w:val="24"/>
          <w:lang w:val="en-US" w:eastAsia="en-AU"/>
        </w:rPr>
        <w:t xml:space="preserve">14A </w:t>
      </w:r>
      <w:r w:rsidRPr="00BA7F04">
        <w:rPr>
          <w:rFonts w:asciiTheme="minorHAnsi" w:hAnsiTheme="minorHAnsi"/>
        </w:rPr>
        <w:t xml:space="preserve">throughout the admission to review </w:t>
      </w:r>
      <w:r w:rsidR="004303BA">
        <w:rPr>
          <w:rFonts w:asciiTheme="minorHAnsi" w:hAnsiTheme="minorHAnsi"/>
        </w:rPr>
        <w:t xml:space="preserve">the dose rate </w:t>
      </w:r>
      <w:r w:rsidRPr="00BA7F04">
        <w:rPr>
          <w:rFonts w:asciiTheme="minorHAnsi" w:hAnsiTheme="minorHAnsi"/>
        </w:rPr>
        <w:t>measurements recorded by nursing staff to verify t</w:t>
      </w:r>
      <w:r w:rsidR="00284D28">
        <w:rPr>
          <w:rFonts w:asciiTheme="minorHAnsi" w:hAnsiTheme="minorHAnsi"/>
        </w:rPr>
        <w:t>he</w:t>
      </w:r>
      <w:r w:rsidRPr="00BA7F04">
        <w:rPr>
          <w:rFonts w:asciiTheme="minorHAnsi" w:hAnsiTheme="minorHAnsi"/>
        </w:rPr>
        <w:t xml:space="preserve"> </w:t>
      </w:r>
      <w:r w:rsidRPr="00BA7F04">
        <w:rPr>
          <w:rFonts w:asciiTheme="minorHAnsi" w:hAnsiTheme="minorHAnsi"/>
          <w:lang w:val="en-US" w:eastAsia="en-AU"/>
        </w:rPr>
        <w:t>measure and document the patient dose rate records</w:t>
      </w:r>
      <w:r w:rsidR="004132DF">
        <w:rPr>
          <w:rFonts w:asciiTheme="minorHAnsi" w:hAnsiTheme="minorHAnsi"/>
          <w:lang w:val="en-US" w:eastAsia="en-AU"/>
        </w:rPr>
        <w:t xml:space="preserve"> in the treatment sheet</w:t>
      </w:r>
      <w:r w:rsidRPr="00BA7F04">
        <w:rPr>
          <w:rFonts w:asciiTheme="minorHAnsi" w:hAnsiTheme="minorHAnsi"/>
          <w:lang w:val="en-US" w:eastAsia="en-AU"/>
        </w:rPr>
        <w:t xml:space="preserve">. If it is below the </w:t>
      </w:r>
      <w:r>
        <w:rPr>
          <w:rFonts w:asciiTheme="minorHAnsi" w:hAnsiTheme="minorHAnsi"/>
          <w:lang w:val="en-US" w:eastAsia="en-AU"/>
        </w:rPr>
        <w:t>recommended</w:t>
      </w:r>
      <w:r w:rsidRPr="005C4802">
        <w:rPr>
          <w:rFonts w:asciiTheme="minorHAnsi" w:hAnsiTheme="minorHAnsi"/>
          <w:lang w:val="en-US" w:eastAsia="en-AU"/>
        </w:rPr>
        <w:t xml:space="preserve"> limit (</w:t>
      </w:r>
      <w:r>
        <w:rPr>
          <w:rFonts w:asciiTheme="minorHAnsi" w:hAnsiTheme="minorHAnsi"/>
          <w:lang w:val="en-US" w:eastAsia="en-AU"/>
        </w:rPr>
        <w:t xml:space="preserve">currently set at25 </w:t>
      </w:r>
      <w:proofErr w:type="spellStart"/>
      <w:r>
        <w:rPr>
          <w:rFonts w:asciiTheme="minorHAnsi" w:hAnsiTheme="minorHAnsi"/>
          <w:lang w:val="en-US" w:eastAsia="en-AU"/>
        </w:rPr>
        <w:t>μ</w:t>
      </w:r>
      <w:r w:rsidRPr="005C4802">
        <w:rPr>
          <w:rFonts w:asciiTheme="minorHAnsi" w:hAnsiTheme="minorHAnsi" w:cs="Arial"/>
          <w:szCs w:val="24"/>
          <w:lang w:val="en-US" w:eastAsia="en-AU"/>
        </w:rPr>
        <w:t>Sv</w:t>
      </w:r>
      <w:proofErr w:type="spellEnd"/>
      <w:r w:rsidRPr="005C4802">
        <w:rPr>
          <w:rFonts w:asciiTheme="minorHAnsi" w:hAnsiTheme="minorHAnsi" w:cs="Arial"/>
          <w:szCs w:val="24"/>
          <w:lang w:val="en-US" w:eastAsia="en-AU"/>
        </w:rPr>
        <w:t>/</w:t>
      </w:r>
      <w:proofErr w:type="spellStart"/>
      <w:r w:rsidRPr="005C4802">
        <w:rPr>
          <w:rFonts w:asciiTheme="minorHAnsi" w:hAnsiTheme="minorHAnsi" w:cs="Arial"/>
          <w:szCs w:val="24"/>
          <w:lang w:val="en-US" w:eastAsia="en-AU"/>
        </w:rPr>
        <w:t>hr</w:t>
      </w:r>
      <w:proofErr w:type="spellEnd"/>
      <w:r w:rsidRPr="005C4802">
        <w:rPr>
          <w:rFonts w:asciiTheme="minorHAnsi" w:hAnsiTheme="minorHAnsi" w:cs="Arial"/>
          <w:szCs w:val="24"/>
          <w:lang w:val="en-US" w:eastAsia="en-AU"/>
        </w:rPr>
        <w:t xml:space="preserve"> at 1m</w:t>
      </w:r>
      <w:r>
        <w:rPr>
          <w:rFonts w:asciiTheme="minorHAnsi" w:hAnsiTheme="minorHAnsi" w:cs="Arial"/>
          <w:szCs w:val="24"/>
          <w:lang w:val="en-US" w:eastAsia="en-AU"/>
        </w:rPr>
        <w:t>eter</w:t>
      </w:r>
      <w:r w:rsidRPr="005C4802">
        <w:rPr>
          <w:rFonts w:asciiTheme="minorHAnsi" w:hAnsiTheme="minorHAnsi" w:cs="Arial"/>
          <w:szCs w:val="24"/>
          <w:lang w:val="en-US" w:eastAsia="en-AU"/>
        </w:rPr>
        <w:t xml:space="preserve">, </w:t>
      </w:r>
      <w:r>
        <w:rPr>
          <w:rFonts w:asciiTheme="minorHAnsi" w:hAnsiTheme="minorHAnsi" w:cs="Arial"/>
          <w:szCs w:val="24"/>
          <w:lang w:val="en-US" w:eastAsia="en-AU"/>
        </w:rPr>
        <w:t xml:space="preserve">for a calibrated device using an ambient dose rate filter, </w:t>
      </w:r>
      <w:r w:rsidRPr="005C4802">
        <w:rPr>
          <w:rFonts w:asciiTheme="minorHAnsi" w:hAnsiTheme="minorHAnsi" w:cs="Arial"/>
          <w:szCs w:val="24"/>
          <w:lang w:val="en-US" w:eastAsia="en-AU"/>
        </w:rPr>
        <w:t xml:space="preserve">equivalent to 600MBq), </w:t>
      </w:r>
      <w:r w:rsidRPr="005C4802">
        <w:rPr>
          <w:rFonts w:asciiTheme="minorHAnsi" w:hAnsiTheme="minorHAnsi"/>
          <w:lang w:val="en-US" w:eastAsia="en-AU"/>
        </w:rPr>
        <w:t xml:space="preserve">the patient may be discharged home. The </w:t>
      </w:r>
      <w:r>
        <w:rPr>
          <w:rFonts w:asciiTheme="minorHAnsi" w:hAnsiTheme="minorHAnsi"/>
          <w:lang w:val="en-US" w:eastAsia="en-AU"/>
        </w:rPr>
        <w:t xml:space="preserve">RPA or nominated </w:t>
      </w:r>
      <w:r w:rsidRPr="005C4802">
        <w:rPr>
          <w:rFonts w:asciiTheme="minorHAnsi" w:hAnsiTheme="minorHAnsi"/>
          <w:lang w:val="en-US" w:eastAsia="en-AU"/>
        </w:rPr>
        <w:t>Medical Physicist will complete the Internal Radionuclide Therapy Treatment Sheet</w:t>
      </w:r>
      <w:r>
        <w:rPr>
          <w:rFonts w:asciiTheme="minorHAnsi" w:hAnsiTheme="minorHAnsi"/>
          <w:lang w:val="en-US" w:eastAsia="en-AU"/>
        </w:rPr>
        <w:t xml:space="preserve"> </w:t>
      </w:r>
      <w:r w:rsidR="000C1F8C">
        <w:rPr>
          <w:rFonts w:asciiTheme="minorHAnsi" w:hAnsiTheme="minorHAnsi"/>
          <w:lang w:val="en-US" w:eastAsia="en-AU"/>
        </w:rPr>
        <w:t xml:space="preserve"> located on the Clinical Forms Register </w:t>
      </w:r>
      <w:r>
        <w:rPr>
          <w:rFonts w:asciiTheme="minorHAnsi" w:hAnsiTheme="minorHAnsi"/>
          <w:lang w:val="en-US" w:eastAsia="en-AU"/>
        </w:rPr>
        <w:lastRenderedPageBreak/>
        <w:t>and issue the patient a letter of radiation safety tailored to the patient's residence and social circumstances for interacting with public members</w:t>
      </w:r>
    </w:p>
    <w:p w14:paraId="12EEC66F" w14:textId="284F853B" w:rsidR="00BA7F04" w:rsidRPr="005C4802" w:rsidRDefault="00BA7F04" w:rsidP="00BA7F04">
      <w:pPr>
        <w:numPr>
          <w:ilvl w:val="0"/>
          <w:numId w:val="24"/>
        </w:numPr>
        <w:ind w:left="426" w:hanging="426"/>
        <w:contextualSpacing/>
        <w:rPr>
          <w:rFonts w:asciiTheme="minorHAnsi" w:hAnsiTheme="minorHAnsi"/>
        </w:rPr>
      </w:pPr>
      <w:r>
        <w:rPr>
          <w:rFonts w:asciiTheme="minorHAnsi" w:hAnsiTheme="minorHAnsi"/>
          <w:lang w:val="en-US" w:eastAsia="en-AU"/>
        </w:rPr>
        <w:t xml:space="preserve">Medical Records </w:t>
      </w:r>
      <w:r w:rsidR="0050278D">
        <w:rPr>
          <w:rFonts w:asciiTheme="minorHAnsi" w:hAnsiTheme="minorHAnsi"/>
          <w:lang w:val="en-US" w:eastAsia="en-AU"/>
        </w:rPr>
        <w:t xml:space="preserve">will </w:t>
      </w:r>
      <w:r>
        <w:rPr>
          <w:rFonts w:asciiTheme="minorHAnsi" w:hAnsiTheme="minorHAnsi"/>
          <w:lang w:val="en-US" w:eastAsia="en-AU"/>
        </w:rPr>
        <w:t>scan the letter and the Treatment Sheet</w:t>
      </w:r>
      <w:r w:rsidR="0050278D">
        <w:rPr>
          <w:rFonts w:asciiTheme="minorHAnsi" w:hAnsiTheme="minorHAnsi"/>
          <w:lang w:val="en-US" w:eastAsia="en-AU"/>
        </w:rPr>
        <w:t xml:space="preserve"> </w:t>
      </w:r>
      <w:r>
        <w:rPr>
          <w:rFonts w:asciiTheme="minorHAnsi" w:hAnsiTheme="minorHAnsi"/>
          <w:lang w:val="en-US" w:eastAsia="en-AU"/>
        </w:rPr>
        <w:t xml:space="preserve"> </w:t>
      </w:r>
      <w:r w:rsidR="0050278D">
        <w:rPr>
          <w:rFonts w:asciiTheme="minorHAnsi" w:hAnsiTheme="minorHAnsi"/>
          <w:lang w:val="en-US" w:eastAsia="en-AU"/>
        </w:rPr>
        <w:t xml:space="preserve">and file </w:t>
      </w:r>
      <w:r>
        <w:rPr>
          <w:rFonts w:asciiTheme="minorHAnsi" w:hAnsiTheme="minorHAnsi"/>
          <w:lang w:val="en-US" w:eastAsia="en-AU"/>
        </w:rPr>
        <w:t>in the Patient Clinical Folder</w:t>
      </w:r>
    </w:p>
    <w:p w14:paraId="6D3F43CC" w14:textId="6E64957A" w:rsidR="00BA7F04" w:rsidRPr="005C4802" w:rsidRDefault="00BA7F04" w:rsidP="00BA7F04">
      <w:pPr>
        <w:numPr>
          <w:ilvl w:val="0"/>
          <w:numId w:val="24"/>
        </w:numPr>
        <w:ind w:left="426" w:hanging="426"/>
        <w:contextualSpacing/>
        <w:rPr>
          <w:rFonts w:asciiTheme="minorHAnsi" w:hAnsiTheme="minorHAnsi"/>
        </w:rPr>
      </w:pPr>
      <w:r w:rsidRPr="005C4802">
        <w:rPr>
          <w:rFonts w:asciiTheme="minorHAnsi" w:hAnsiTheme="minorHAnsi"/>
        </w:rPr>
        <w:t xml:space="preserve">The </w:t>
      </w:r>
      <w:r>
        <w:rPr>
          <w:rFonts w:asciiTheme="minorHAnsi" w:hAnsiTheme="minorHAnsi"/>
        </w:rPr>
        <w:t xml:space="preserve">RPA or nominated </w:t>
      </w:r>
      <w:r w:rsidRPr="005C4802">
        <w:rPr>
          <w:rFonts w:asciiTheme="minorHAnsi" w:hAnsiTheme="minorHAnsi"/>
        </w:rPr>
        <w:t xml:space="preserve">Medical Physicist will inform the nursing staff when the patient is ready to be discharged, ensure the patient </w:t>
      </w:r>
      <w:r>
        <w:rPr>
          <w:rFonts w:asciiTheme="minorHAnsi" w:hAnsiTheme="minorHAnsi"/>
        </w:rPr>
        <w:t xml:space="preserve">understands the instructions, and </w:t>
      </w:r>
      <w:r w:rsidRPr="005C4802">
        <w:rPr>
          <w:rFonts w:asciiTheme="minorHAnsi" w:hAnsiTheme="minorHAnsi"/>
        </w:rPr>
        <w:t>have a copy of the Radiation Precautions (sent with the Patient Information Letter)</w:t>
      </w:r>
      <w:r w:rsidR="000C1F8C">
        <w:rPr>
          <w:rFonts w:asciiTheme="minorHAnsi" w:hAnsiTheme="minorHAnsi"/>
        </w:rPr>
        <w:t xml:space="preserve"> to</w:t>
      </w:r>
      <w:r w:rsidRPr="005C4802">
        <w:rPr>
          <w:rFonts w:asciiTheme="minorHAnsi" w:hAnsiTheme="minorHAnsi"/>
        </w:rPr>
        <w:t xml:space="preserve"> provide </w:t>
      </w:r>
      <w:r w:rsidR="000C1F8C">
        <w:rPr>
          <w:rFonts w:asciiTheme="minorHAnsi" w:hAnsiTheme="minorHAnsi"/>
        </w:rPr>
        <w:t xml:space="preserve">to </w:t>
      </w:r>
      <w:r w:rsidRPr="005C4802">
        <w:rPr>
          <w:rFonts w:asciiTheme="minorHAnsi" w:hAnsiTheme="minorHAnsi"/>
        </w:rPr>
        <w:t>the patient with a Radioactive Iodine-131 Discharge Information card</w:t>
      </w:r>
      <w:r w:rsidR="000C1F8C">
        <w:rPr>
          <w:rFonts w:asciiTheme="minorHAnsi" w:hAnsiTheme="minorHAnsi"/>
        </w:rPr>
        <w:t>. The Letter of radiation safety for the patient is the 41012 Radiation Oncology Advice and Information 0320 form completed by the RPA, or the nominated Medical Physicist</w:t>
      </w:r>
    </w:p>
    <w:p w14:paraId="2F18E125" w14:textId="0DB6E56E" w:rsidR="00BA7F04" w:rsidRPr="005C4802" w:rsidRDefault="00BA7F04" w:rsidP="00BA7F04">
      <w:pPr>
        <w:numPr>
          <w:ilvl w:val="0"/>
          <w:numId w:val="24"/>
        </w:numPr>
        <w:ind w:left="426" w:hanging="426"/>
        <w:contextualSpacing/>
        <w:rPr>
          <w:rFonts w:asciiTheme="minorHAnsi" w:hAnsiTheme="minorHAnsi"/>
        </w:rPr>
      </w:pPr>
      <w:r w:rsidRPr="005C4802">
        <w:rPr>
          <w:rFonts w:asciiTheme="minorHAnsi" w:hAnsiTheme="minorHAnsi"/>
        </w:rPr>
        <w:t xml:space="preserve">The nursing staff and endocrinology team </w:t>
      </w:r>
      <w:r w:rsidR="00A429AE">
        <w:rPr>
          <w:rFonts w:asciiTheme="minorHAnsi" w:hAnsiTheme="minorHAnsi"/>
        </w:rPr>
        <w:t xml:space="preserve">to </w:t>
      </w:r>
      <w:r w:rsidRPr="005C4802">
        <w:rPr>
          <w:rFonts w:asciiTheme="minorHAnsi" w:hAnsiTheme="minorHAnsi"/>
        </w:rPr>
        <w:t>follow routine discharge procedures</w:t>
      </w:r>
    </w:p>
    <w:p w14:paraId="688221FB" w14:textId="3DD6676B" w:rsidR="00BA7F04" w:rsidRPr="005C4802" w:rsidRDefault="00BA7F04" w:rsidP="00BA7F04">
      <w:pPr>
        <w:numPr>
          <w:ilvl w:val="0"/>
          <w:numId w:val="24"/>
        </w:numPr>
        <w:ind w:left="426" w:hanging="426"/>
        <w:contextualSpacing/>
        <w:rPr>
          <w:rFonts w:asciiTheme="minorHAnsi" w:hAnsiTheme="minorHAnsi"/>
        </w:rPr>
      </w:pPr>
      <w:r w:rsidRPr="005C4802">
        <w:rPr>
          <w:rFonts w:asciiTheme="minorHAnsi" w:hAnsiTheme="minorHAnsi"/>
        </w:rPr>
        <w:t>The NMS will contact the patient by phone to confirm the follow-up scan date and time (if required)</w:t>
      </w:r>
    </w:p>
    <w:p w14:paraId="635E7658" w14:textId="7778E2A1" w:rsidR="00BA7F04" w:rsidRPr="00BA7F04" w:rsidRDefault="00BA7F04" w:rsidP="00BA7F04">
      <w:pPr>
        <w:numPr>
          <w:ilvl w:val="0"/>
          <w:numId w:val="24"/>
        </w:numPr>
        <w:ind w:left="426" w:hanging="426"/>
        <w:contextualSpacing/>
        <w:rPr>
          <w:rFonts w:asciiTheme="minorHAnsi" w:hAnsiTheme="minorHAnsi"/>
        </w:rPr>
      </w:pPr>
      <w:r w:rsidRPr="005C4802">
        <w:rPr>
          <w:rFonts w:asciiTheme="minorHAnsi" w:hAnsiTheme="minorHAnsi"/>
        </w:rPr>
        <w:t xml:space="preserve">After the patient has been discharged, the </w:t>
      </w:r>
      <w:r>
        <w:rPr>
          <w:rFonts w:asciiTheme="minorHAnsi" w:hAnsiTheme="minorHAnsi"/>
        </w:rPr>
        <w:t>R</w:t>
      </w:r>
      <w:r w:rsidR="000C1F8C">
        <w:rPr>
          <w:rFonts w:asciiTheme="minorHAnsi" w:hAnsiTheme="minorHAnsi"/>
        </w:rPr>
        <w:t xml:space="preserve">STO </w:t>
      </w:r>
      <w:r w:rsidRPr="005C4802">
        <w:rPr>
          <w:rFonts w:asciiTheme="minorHAnsi" w:hAnsiTheme="minorHAnsi"/>
        </w:rPr>
        <w:t xml:space="preserve">will return to monitor the room for radioactive contamination prior to cleaning. Once the room is considered safe to clean, the </w:t>
      </w:r>
      <w:r>
        <w:rPr>
          <w:rFonts w:asciiTheme="minorHAnsi" w:hAnsiTheme="minorHAnsi"/>
          <w:lang w:val="en-US" w:eastAsia="en-AU"/>
        </w:rPr>
        <w:t>RSTO</w:t>
      </w:r>
      <w:r w:rsidRPr="005C4802">
        <w:rPr>
          <w:rFonts w:asciiTheme="minorHAnsi" w:hAnsiTheme="minorHAnsi"/>
          <w:lang w:val="en-US" w:eastAsia="en-AU"/>
        </w:rPr>
        <w:t xml:space="preserve"> </w:t>
      </w:r>
      <w:r w:rsidRPr="005C4802">
        <w:rPr>
          <w:rFonts w:asciiTheme="minorHAnsi" w:hAnsiTheme="minorHAnsi"/>
        </w:rPr>
        <w:t xml:space="preserve">will </w:t>
      </w:r>
      <w:r w:rsidRPr="00BA7F04">
        <w:rPr>
          <w:rFonts w:asciiTheme="minorHAnsi" w:hAnsiTheme="minorHAnsi"/>
        </w:rPr>
        <w:t xml:space="preserve">remain on-site as the room is being cleaned by radiation-safety-trained cleaning staff and arrange for the radioactive waste to be electronically catalogued and physically stored in the radiation store level zero of </w:t>
      </w:r>
      <w:r w:rsidR="00F443EB">
        <w:rPr>
          <w:rFonts w:asciiTheme="minorHAnsi" w:hAnsiTheme="minorHAnsi"/>
        </w:rPr>
        <w:t>B</w:t>
      </w:r>
      <w:r w:rsidRPr="00BA7F04">
        <w:rPr>
          <w:rFonts w:asciiTheme="minorHAnsi" w:hAnsiTheme="minorHAnsi"/>
        </w:rPr>
        <w:t>uilding 19</w:t>
      </w:r>
    </w:p>
    <w:p w14:paraId="39EEF7D8" w14:textId="488A33CE" w:rsidR="00BA7F04" w:rsidRPr="00BA7F04" w:rsidRDefault="00BA7F04" w:rsidP="00BA7F04">
      <w:pPr>
        <w:numPr>
          <w:ilvl w:val="0"/>
          <w:numId w:val="24"/>
        </w:numPr>
        <w:ind w:left="426" w:hanging="426"/>
        <w:contextualSpacing/>
        <w:rPr>
          <w:rFonts w:asciiTheme="minorHAnsi" w:hAnsiTheme="minorHAnsi"/>
        </w:rPr>
      </w:pPr>
      <w:r w:rsidRPr="00BA7F04">
        <w:rPr>
          <w:rFonts w:asciiTheme="minorHAnsi" w:hAnsiTheme="minorHAnsi"/>
        </w:rPr>
        <w:t>A notice will be displayed</w:t>
      </w:r>
      <w:r w:rsidR="00A745FC">
        <w:rPr>
          <w:rFonts w:asciiTheme="minorHAnsi" w:hAnsiTheme="minorHAnsi"/>
        </w:rPr>
        <w:t xml:space="preserve"> by the RSTO</w:t>
      </w:r>
      <w:r w:rsidRPr="00BA7F04">
        <w:rPr>
          <w:rFonts w:asciiTheme="minorHAnsi" w:hAnsiTheme="minorHAnsi"/>
        </w:rPr>
        <w:t xml:space="preserve"> for the cleaning staff, informing the nursing staff that the room is available for general use after cleaning. Once cleared and cleaned, the CNC will be informed that the room can be used</w:t>
      </w:r>
    </w:p>
    <w:p w14:paraId="1FA6E633" w14:textId="77777777" w:rsidR="00BA7F04" w:rsidRPr="005C4802" w:rsidRDefault="00BA7F04" w:rsidP="00BA7F04">
      <w:pPr>
        <w:numPr>
          <w:ilvl w:val="0"/>
          <w:numId w:val="24"/>
        </w:numPr>
        <w:ind w:left="426" w:hanging="426"/>
        <w:contextualSpacing/>
        <w:rPr>
          <w:rFonts w:asciiTheme="minorHAnsi" w:hAnsiTheme="minorHAnsi"/>
        </w:rPr>
      </w:pPr>
      <w:r>
        <w:rPr>
          <w:rFonts w:asciiTheme="minorHAnsi" w:hAnsiTheme="minorHAnsi"/>
        </w:rPr>
        <w:t>If</w:t>
      </w:r>
      <w:r w:rsidRPr="005C4802">
        <w:rPr>
          <w:rFonts w:asciiTheme="minorHAnsi" w:hAnsiTheme="minorHAnsi"/>
        </w:rPr>
        <w:t xml:space="preserve"> the patient wishes to be discharged early</w:t>
      </w:r>
      <w:r>
        <w:rPr>
          <w:rFonts w:asciiTheme="minorHAnsi" w:hAnsiTheme="minorHAnsi"/>
        </w:rPr>
        <w:t xml:space="preserve"> and</w:t>
      </w:r>
      <w:r w:rsidRPr="005C4802">
        <w:rPr>
          <w:rFonts w:asciiTheme="minorHAnsi" w:hAnsiTheme="minorHAnsi"/>
        </w:rPr>
        <w:t xml:space="preserve"> against medical</w:t>
      </w:r>
      <w:r>
        <w:rPr>
          <w:rFonts w:asciiTheme="minorHAnsi" w:hAnsiTheme="minorHAnsi"/>
        </w:rPr>
        <w:t xml:space="preserve"> and radiation safety</w:t>
      </w:r>
      <w:r w:rsidRPr="005C4802">
        <w:rPr>
          <w:rFonts w:asciiTheme="minorHAnsi" w:hAnsiTheme="minorHAnsi"/>
        </w:rPr>
        <w:t xml:space="preserve"> advice</w:t>
      </w:r>
      <w:r>
        <w:rPr>
          <w:rFonts w:asciiTheme="minorHAnsi" w:hAnsiTheme="minorHAnsi"/>
        </w:rPr>
        <w:t>, ensure that the Admission and Discharge Procedure is followed. Ensure that the patient is informed of the risks related to their current treatment and early discharge</w:t>
      </w:r>
      <w:r w:rsidRPr="005C4802">
        <w:rPr>
          <w:rFonts w:asciiTheme="minorHAnsi" w:hAnsiTheme="minorHAnsi"/>
        </w:rPr>
        <w:t>.</w:t>
      </w:r>
    </w:p>
    <w:p w14:paraId="60D9E600" w14:textId="77777777" w:rsidR="00BA7F04" w:rsidRPr="005C4802" w:rsidRDefault="00BA7F04" w:rsidP="00BA7F04">
      <w:pPr>
        <w:rPr>
          <w:rFonts w:asciiTheme="minorHAnsi" w:hAnsiTheme="minorHAnsi"/>
        </w:rPr>
      </w:pPr>
    </w:p>
    <w:p w14:paraId="2259860A" w14:textId="77777777" w:rsidR="00BA7F04" w:rsidRPr="005C4802" w:rsidRDefault="00BA7F04" w:rsidP="00BA7F04">
      <w:pPr>
        <w:rPr>
          <w:rFonts w:asciiTheme="minorHAnsi" w:hAnsiTheme="minorHAnsi"/>
          <w:b/>
        </w:rPr>
      </w:pPr>
      <w:bookmarkStart w:id="35" w:name="_Toc468361917"/>
      <w:bookmarkStart w:id="36" w:name="_Toc475353248"/>
      <w:bookmarkStart w:id="37" w:name="_Toc527626821"/>
      <w:r w:rsidRPr="005C4802">
        <w:rPr>
          <w:rFonts w:asciiTheme="minorHAnsi" w:hAnsiTheme="minorHAnsi"/>
          <w:b/>
        </w:rPr>
        <w:t>Discharge to another facility</w:t>
      </w:r>
      <w:bookmarkEnd w:id="35"/>
      <w:bookmarkEnd w:id="36"/>
      <w:bookmarkEnd w:id="37"/>
    </w:p>
    <w:p w14:paraId="5F77E0A8" w14:textId="44DC47C8" w:rsidR="00BA7F04" w:rsidRPr="005C4802" w:rsidRDefault="00BA7F04" w:rsidP="00BA7F04">
      <w:pPr>
        <w:rPr>
          <w:rFonts w:asciiTheme="minorHAnsi" w:hAnsiTheme="minorHAnsi"/>
        </w:rPr>
      </w:pPr>
      <w:r w:rsidRPr="005C4802">
        <w:rPr>
          <w:rFonts w:asciiTheme="minorHAnsi" w:hAnsiTheme="minorHAnsi"/>
        </w:rPr>
        <w:t>If the patient needs to be transferred to another care facility,</w:t>
      </w:r>
      <w:r>
        <w:rPr>
          <w:rFonts w:asciiTheme="minorHAnsi" w:hAnsiTheme="minorHAnsi"/>
        </w:rPr>
        <w:t xml:space="preserve"> refer to Patient Transfer </w:t>
      </w:r>
      <w:r w:rsidR="007107FE">
        <w:rPr>
          <w:rFonts w:asciiTheme="minorHAnsi" w:hAnsiTheme="minorHAnsi"/>
        </w:rPr>
        <w:t>S</w:t>
      </w:r>
      <w:r>
        <w:rPr>
          <w:rFonts w:asciiTheme="minorHAnsi" w:hAnsiTheme="minorHAnsi"/>
        </w:rPr>
        <w:t>ection 9 of this document. The</w:t>
      </w:r>
      <w:r w:rsidRPr="005C4802">
        <w:rPr>
          <w:rFonts w:asciiTheme="minorHAnsi" w:hAnsiTheme="minorHAnsi"/>
        </w:rPr>
        <w:t xml:space="preserve"> details of the patient's radioactive status must accompany them and must include the following details:</w:t>
      </w:r>
    </w:p>
    <w:p w14:paraId="14F2819F" w14:textId="77777777" w:rsidR="00BA7F04" w:rsidRPr="005C4802" w:rsidRDefault="00BA7F04" w:rsidP="00BA7F04">
      <w:pPr>
        <w:numPr>
          <w:ilvl w:val="0"/>
          <w:numId w:val="23"/>
        </w:numPr>
        <w:ind w:left="426" w:hanging="426"/>
        <w:contextualSpacing/>
        <w:rPr>
          <w:rFonts w:asciiTheme="minorHAnsi" w:hAnsiTheme="minorHAnsi"/>
        </w:rPr>
      </w:pPr>
      <w:r w:rsidRPr="005C4802">
        <w:rPr>
          <w:rFonts w:asciiTheme="minorHAnsi" w:hAnsiTheme="minorHAnsi"/>
        </w:rPr>
        <w:t>Date, time and activity of radioactive Iodine-131 administration</w:t>
      </w:r>
    </w:p>
    <w:p w14:paraId="36637C84" w14:textId="77777777" w:rsidR="00BA7F04" w:rsidRPr="005C4802" w:rsidRDefault="00BA7F04" w:rsidP="00BA7F04">
      <w:pPr>
        <w:numPr>
          <w:ilvl w:val="0"/>
          <w:numId w:val="23"/>
        </w:numPr>
        <w:ind w:left="426" w:hanging="426"/>
        <w:contextualSpacing/>
        <w:rPr>
          <w:rFonts w:asciiTheme="minorHAnsi" w:hAnsiTheme="minorHAnsi"/>
        </w:rPr>
      </w:pPr>
      <w:r w:rsidRPr="005C4802">
        <w:rPr>
          <w:rFonts w:asciiTheme="minorHAnsi" w:hAnsiTheme="minorHAnsi"/>
        </w:rPr>
        <w:t>Nursing precautions to be followed when caring for the patient</w:t>
      </w:r>
    </w:p>
    <w:p w14:paraId="21AC9FEF" w14:textId="269718EE" w:rsidR="00BA7F04" w:rsidRPr="005C4802" w:rsidRDefault="00BA7F04" w:rsidP="00BA7F04">
      <w:pPr>
        <w:numPr>
          <w:ilvl w:val="0"/>
          <w:numId w:val="23"/>
        </w:numPr>
        <w:ind w:left="426" w:hanging="426"/>
        <w:contextualSpacing/>
        <w:rPr>
          <w:rFonts w:asciiTheme="minorHAnsi" w:hAnsiTheme="minorHAnsi"/>
        </w:rPr>
      </w:pPr>
      <w:r w:rsidRPr="005C4802">
        <w:rPr>
          <w:rFonts w:asciiTheme="minorHAnsi" w:hAnsiTheme="minorHAnsi"/>
        </w:rPr>
        <w:t xml:space="preserve">Contact details for the hospital for further questions, specifying that the NM Specialist (on duty or on-call) should be contacted in the first instance via the Canberra </w:t>
      </w:r>
      <w:r>
        <w:rPr>
          <w:rFonts w:asciiTheme="minorHAnsi" w:hAnsiTheme="minorHAnsi"/>
        </w:rPr>
        <w:t>H</w:t>
      </w:r>
      <w:r w:rsidRPr="005C4802">
        <w:rPr>
          <w:rFonts w:asciiTheme="minorHAnsi" w:hAnsiTheme="minorHAnsi"/>
        </w:rPr>
        <w:t xml:space="preserve">ospital switchboard. </w:t>
      </w:r>
      <w:r w:rsidRPr="005C4802">
        <w:rPr>
          <w:rFonts w:asciiTheme="minorHAnsi" w:hAnsiTheme="minorHAnsi" w:cs="Arial"/>
          <w:szCs w:val="24"/>
        </w:rPr>
        <w:t xml:space="preserve">The NM Specialist may </w:t>
      </w:r>
      <w:r>
        <w:rPr>
          <w:rFonts w:asciiTheme="minorHAnsi" w:hAnsiTheme="minorHAnsi" w:cs="Arial"/>
          <w:szCs w:val="24"/>
        </w:rPr>
        <w:t>consult with</w:t>
      </w:r>
      <w:r w:rsidRPr="005C4802">
        <w:rPr>
          <w:rFonts w:asciiTheme="minorHAnsi" w:hAnsiTheme="minorHAnsi" w:cs="Arial"/>
          <w:szCs w:val="24"/>
        </w:rPr>
        <w:t xml:space="preserve"> </w:t>
      </w:r>
      <w:r>
        <w:rPr>
          <w:rFonts w:asciiTheme="minorHAnsi" w:hAnsiTheme="minorHAnsi" w:cs="Arial"/>
          <w:szCs w:val="24"/>
        </w:rPr>
        <w:t xml:space="preserve">the RPA </w:t>
      </w:r>
      <w:r w:rsidRPr="005C4802">
        <w:rPr>
          <w:rFonts w:asciiTheme="minorHAnsi" w:hAnsiTheme="minorHAnsi" w:cs="Arial"/>
          <w:szCs w:val="24"/>
        </w:rPr>
        <w:t>NM Medical Physicist (</w:t>
      </w:r>
      <w:r w:rsidR="00E213FB">
        <w:rPr>
          <w:rFonts w:asciiTheme="minorHAnsi" w:hAnsiTheme="minorHAnsi"/>
        </w:rPr>
        <w:t>Monday to Friday 0830 to 1700</w:t>
      </w:r>
      <w:r w:rsidR="00E213FB" w:rsidRPr="00284D28">
        <w:rPr>
          <w:rFonts w:asciiTheme="minorHAnsi" w:hAnsiTheme="minorHAnsi"/>
        </w:rPr>
        <w:t xml:space="preserve"> </w:t>
      </w:r>
      <w:r>
        <w:rPr>
          <w:rFonts w:asciiTheme="minorHAnsi" w:hAnsiTheme="minorHAnsi" w:cs="Arial"/>
          <w:szCs w:val="24"/>
        </w:rPr>
        <w:t>contact Ext:44091) or</w:t>
      </w:r>
      <w:r w:rsidRPr="005C4802">
        <w:rPr>
          <w:rFonts w:asciiTheme="minorHAnsi" w:hAnsiTheme="minorHAnsi" w:cs="Arial"/>
          <w:szCs w:val="24"/>
        </w:rPr>
        <w:t xml:space="preserve"> the RSO available after hours</w:t>
      </w:r>
      <w:r>
        <w:rPr>
          <w:rFonts w:asciiTheme="minorHAnsi" w:hAnsiTheme="minorHAnsi" w:cs="Arial"/>
          <w:szCs w:val="24"/>
        </w:rPr>
        <w:t xml:space="preserve"> via the switchboard</w:t>
      </w:r>
      <w:r w:rsidRPr="005C4802">
        <w:rPr>
          <w:rFonts w:asciiTheme="minorHAnsi" w:hAnsiTheme="minorHAnsi" w:cs="Arial"/>
          <w:szCs w:val="24"/>
        </w:rPr>
        <w:t xml:space="preserve">, as necessary. </w:t>
      </w:r>
    </w:p>
    <w:p w14:paraId="76804E57" w14:textId="77777777" w:rsidR="00BA7F04" w:rsidRPr="005C4802" w:rsidRDefault="00BA7F04" w:rsidP="00BA7F04">
      <w:pPr>
        <w:ind w:left="360"/>
        <w:rPr>
          <w:rFonts w:cs="Arial"/>
          <w:szCs w:val="24"/>
        </w:rPr>
      </w:pPr>
    </w:p>
    <w:p w14:paraId="334A5A7D" w14:textId="77777777" w:rsidR="00BA7F04" w:rsidRDefault="00BA7F04" w:rsidP="00BA7F04">
      <w:pPr>
        <w:rPr>
          <w:rFonts w:cs="Arial"/>
          <w:szCs w:val="24"/>
        </w:rPr>
      </w:pPr>
      <w:r w:rsidRPr="005C4802">
        <w:rPr>
          <w:rFonts w:cs="Arial"/>
          <w:szCs w:val="24"/>
        </w:rPr>
        <w:t>A copy of this procedure and the Discharge Information Card completed by Medical Physics would be sufficient to meet this requirement.</w:t>
      </w:r>
    </w:p>
    <w:p w14:paraId="54098850" w14:textId="7C7727CA" w:rsidR="00454131" w:rsidRDefault="00454131" w:rsidP="00454131">
      <w:pPr>
        <w:rPr>
          <w:b/>
        </w:rPr>
      </w:pPr>
    </w:p>
    <w:p w14:paraId="68842A49" w14:textId="77777777" w:rsidR="00BA7F04" w:rsidRDefault="006E643A" w:rsidP="00BA7F04">
      <w:pPr>
        <w:jc w:val="right"/>
        <w:rPr>
          <w:rFonts w:cs="Arial"/>
          <w:i/>
          <w:szCs w:val="24"/>
        </w:rPr>
      </w:pPr>
      <w:hyperlink w:anchor="Contents" w:history="1">
        <w:r w:rsidR="00BA7F04" w:rsidRPr="00590902">
          <w:rPr>
            <w:rStyle w:val="Hyperlink"/>
            <w:rFonts w:cs="Arial"/>
            <w:i/>
            <w:szCs w:val="24"/>
          </w:rPr>
          <w:t>Back to Table of Contents</w:t>
        </w:r>
      </w:hyperlink>
      <w:r w:rsidR="00BA7F04">
        <w:rPr>
          <w:rFonts w:cs="Arial"/>
          <w:i/>
          <w:szCs w:val="24"/>
        </w:rPr>
        <w:t xml:space="preserve"> </w:t>
      </w:r>
    </w:p>
    <w:p w14:paraId="31572529" w14:textId="77777777" w:rsidR="00BA7F04" w:rsidRDefault="00BA7F04" w:rsidP="00BA7F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BA7F04" w:rsidRPr="00CD1C0E" w14:paraId="70FC16EA" w14:textId="77777777" w:rsidTr="004350EA">
        <w:trPr>
          <w:cantSplit/>
          <w:trHeight w:val="285"/>
        </w:trPr>
        <w:tc>
          <w:tcPr>
            <w:tcW w:w="9158" w:type="dxa"/>
            <w:shd w:val="clear" w:color="auto" w:fill="A6A6A6" w:themeFill="background1" w:themeFillShade="A6"/>
          </w:tcPr>
          <w:p w14:paraId="77396C49" w14:textId="4AEECC55" w:rsidR="00BA7F04" w:rsidRPr="003D2D06" w:rsidRDefault="00BA7F04" w:rsidP="004350EA">
            <w:pPr>
              <w:pStyle w:val="Heading1"/>
            </w:pPr>
            <w:bookmarkStart w:id="38" w:name="_Toc110000662"/>
            <w:r>
              <w:t>Section 11</w:t>
            </w:r>
            <w:r w:rsidRPr="003D2D06">
              <w:t xml:space="preserve"> – </w:t>
            </w:r>
            <w:r w:rsidR="00E12643">
              <w:t>Contact Details</w:t>
            </w:r>
            <w:bookmarkEnd w:id="38"/>
          </w:p>
        </w:tc>
      </w:tr>
    </w:tbl>
    <w:p w14:paraId="12080C84" w14:textId="77777777" w:rsidR="00BA7F04" w:rsidRDefault="00BA7F04" w:rsidP="00BA7F04">
      <w:pPr>
        <w:pStyle w:val="Heading2"/>
      </w:pPr>
    </w:p>
    <w:p w14:paraId="0EBC7281" w14:textId="5BFF0FD9" w:rsidR="00E12643" w:rsidRPr="005C4802" w:rsidRDefault="00E12643" w:rsidP="00E12643">
      <w:pPr>
        <w:ind w:left="5812" w:hanging="5812"/>
      </w:pPr>
      <w:r w:rsidRPr="005C4802">
        <w:t xml:space="preserve">Nuclear Medicine Specialist on duty </w:t>
      </w:r>
      <w:r>
        <w:tab/>
      </w:r>
      <w:r w:rsidRPr="005C4802">
        <w:t>ext 45 757</w:t>
      </w:r>
    </w:p>
    <w:p w14:paraId="6E8179C1" w14:textId="1D73C15F" w:rsidR="00E12643" w:rsidRPr="005C4802" w:rsidRDefault="00E12643" w:rsidP="00E12643">
      <w:pPr>
        <w:ind w:left="5812" w:hanging="5812"/>
      </w:pPr>
      <w:r w:rsidRPr="005C4802">
        <w:lastRenderedPageBreak/>
        <w:t>Nuclear Medicine Specialist on call</w:t>
      </w:r>
      <w:r>
        <w:tab/>
      </w:r>
      <w:r w:rsidRPr="005C4802">
        <w:t>via switch</w:t>
      </w:r>
    </w:p>
    <w:p w14:paraId="7828D879" w14:textId="42619286" w:rsidR="00E12643" w:rsidRPr="005C4802" w:rsidRDefault="00E12643" w:rsidP="00E12643">
      <w:pPr>
        <w:ind w:left="5812" w:hanging="5812"/>
      </w:pPr>
      <w:r w:rsidRPr="005C4802">
        <w:t>Radiation Safety Officer</w:t>
      </w:r>
      <w:r w:rsidR="00233223">
        <w:t xml:space="preserve"> (not on duty 24/7)</w:t>
      </w:r>
      <w:r>
        <w:tab/>
      </w:r>
      <w:r w:rsidRPr="005C4802">
        <w:t>via switch</w:t>
      </w:r>
    </w:p>
    <w:p w14:paraId="5205816F" w14:textId="61A21D9A" w:rsidR="00E12643" w:rsidRDefault="00E12643" w:rsidP="00E12643">
      <w:pPr>
        <w:ind w:left="5812" w:hanging="5812"/>
      </w:pPr>
      <w:r>
        <w:t>The Radiation Protection Advisor</w:t>
      </w:r>
      <w:r w:rsidRPr="005C4802">
        <w:t>(business hours)</w:t>
      </w:r>
      <w:r>
        <w:tab/>
      </w:r>
      <w:r w:rsidRPr="005C4802">
        <w:t xml:space="preserve">ext </w:t>
      </w:r>
      <w:r>
        <w:t>44091</w:t>
      </w:r>
    </w:p>
    <w:p w14:paraId="38435352" w14:textId="1BA54781" w:rsidR="00E12643" w:rsidRPr="005C4802" w:rsidRDefault="00E12643" w:rsidP="00E12643">
      <w:pPr>
        <w:ind w:left="5812" w:hanging="5812"/>
      </w:pPr>
      <w:r>
        <w:t>The Nuclear Medicine Physicist on Duty</w:t>
      </w:r>
      <w:r>
        <w:tab/>
        <w:t>(business hours) ext 45300</w:t>
      </w:r>
    </w:p>
    <w:p w14:paraId="09E03C05" w14:textId="58BFCE6F" w:rsidR="00E12643" w:rsidRPr="005C4802" w:rsidRDefault="00E12643" w:rsidP="00E12643">
      <w:pPr>
        <w:ind w:left="5812" w:hanging="5812"/>
      </w:pPr>
      <w:r w:rsidRPr="005C4802">
        <w:t xml:space="preserve">NM Medical Physicist (out of hours, via RSO) </w:t>
      </w:r>
      <w:r>
        <w:tab/>
      </w:r>
      <w:r w:rsidRPr="005C4802">
        <w:t>via switch</w:t>
      </w:r>
    </w:p>
    <w:p w14:paraId="7A6B4D60" w14:textId="78FC9FDF" w:rsidR="00E12643" w:rsidRPr="005C4802" w:rsidRDefault="00E12643" w:rsidP="00E12643">
      <w:pPr>
        <w:ind w:left="5812" w:hanging="5812"/>
      </w:pPr>
      <w:r w:rsidRPr="005C4802">
        <w:t>Nuclear Medicine Scientists on duty</w:t>
      </w:r>
      <w:r>
        <w:tab/>
      </w:r>
      <w:r w:rsidRPr="005C4802">
        <w:t>ext 44 345</w:t>
      </w:r>
    </w:p>
    <w:p w14:paraId="0184599C" w14:textId="12043DC3" w:rsidR="00E12643" w:rsidRPr="005C4802" w:rsidRDefault="00E12643" w:rsidP="00E12643">
      <w:pPr>
        <w:ind w:left="5812" w:hanging="5812"/>
      </w:pPr>
      <w:r w:rsidRPr="005C4802">
        <w:t>Nuclear Medicine Scientists on call</w:t>
      </w:r>
      <w:r>
        <w:tab/>
      </w:r>
      <w:r w:rsidRPr="005C4802">
        <w:t>via switch</w:t>
      </w:r>
    </w:p>
    <w:p w14:paraId="023E6B45" w14:textId="2FA5E559" w:rsidR="00BA7F04" w:rsidRDefault="00BA7F04" w:rsidP="00454131">
      <w:pPr>
        <w:rPr>
          <w:b/>
        </w:rPr>
      </w:pPr>
    </w:p>
    <w:p w14:paraId="0CBF57A2" w14:textId="77777777" w:rsidR="00454131" w:rsidRDefault="006E643A" w:rsidP="00454131">
      <w:pPr>
        <w:jc w:val="right"/>
        <w:rPr>
          <w:rFonts w:cs="Arial"/>
          <w:b/>
          <w:szCs w:val="24"/>
        </w:rPr>
      </w:pPr>
      <w:hyperlink w:anchor="Contents" w:history="1">
        <w:r w:rsidR="00454131" w:rsidRPr="00590902">
          <w:rPr>
            <w:rStyle w:val="Hyperlink"/>
            <w:rFonts w:cs="Arial"/>
            <w:i/>
            <w:szCs w:val="24"/>
          </w:rPr>
          <w:t>Back to Table of Contents</w:t>
        </w:r>
      </w:hyperlink>
      <w:r w:rsidR="00454131">
        <w:rPr>
          <w:rFonts w:cs="Arial"/>
          <w:i/>
          <w:szCs w:val="24"/>
        </w:rPr>
        <w:t xml:space="preserve"> </w:t>
      </w:r>
    </w:p>
    <w:p w14:paraId="55BCF8E2" w14:textId="77777777" w:rsidR="00454131" w:rsidRDefault="00454131" w:rsidP="007B6904">
      <w:pPr>
        <w:jc w:val="right"/>
        <w:rPr>
          <w:rFonts w:cs="Arial"/>
          <w:b/>
          <w:szCs w:val="24"/>
        </w:rPr>
      </w:pPr>
    </w:p>
    <w:p w14:paraId="2F51A8AE" w14:textId="77777777" w:rsidR="007B6904" w:rsidRDefault="007B6904" w:rsidP="007B6904">
      <w:pPr>
        <w:pStyle w:val="ProcedureTemplateinternalheadings"/>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F9158A" w:rsidRPr="00CD1C0E" w14:paraId="381DE97E" w14:textId="77777777" w:rsidTr="00E73459">
        <w:trPr>
          <w:cantSplit/>
          <w:trHeight w:val="285"/>
        </w:trPr>
        <w:tc>
          <w:tcPr>
            <w:tcW w:w="9158" w:type="dxa"/>
            <w:shd w:val="clear" w:color="auto" w:fill="A6A6A6" w:themeFill="background1" w:themeFillShade="A6"/>
          </w:tcPr>
          <w:p w14:paraId="3B90ABDC" w14:textId="067D01FB" w:rsidR="00F9158A" w:rsidRPr="00CD1C0E" w:rsidRDefault="00F9158A" w:rsidP="00E73459">
            <w:pPr>
              <w:pStyle w:val="Heading1"/>
              <w:tabs>
                <w:tab w:val="left" w:pos="1953"/>
              </w:tabs>
            </w:pPr>
            <w:bookmarkStart w:id="39" w:name="_Toc110000663"/>
            <w:r>
              <w:t>Evaluation</w:t>
            </w:r>
            <w:bookmarkEnd w:id="39"/>
            <w:r>
              <w:t xml:space="preserve"> </w:t>
            </w:r>
            <w:r w:rsidR="00E73459">
              <w:tab/>
            </w:r>
          </w:p>
        </w:tc>
      </w:tr>
    </w:tbl>
    <w:p w14:paraId="6E93670E" w14:textId="77777777" w:rsidR="00F9158A" w:rsidRDefault="00F9158A" w:rsidP="00F9158A">
      <w:pPr>
        <w:pStyle w:val="Default"/>
        <w:rPr>
          <w:rFonts w:ascii="Calibri" w:hAnsi="Calibri"/>
        </w:rPr>
      </w:pPr>
    </w:p>
    <w:p w14:paraId="392F428C" w14:textId="157C2989" w:rsidR="00845445" w:rsidRDefault="00845445" w:rsidP="00F9158A">
      <w:pPr>
        <w:pStyle w:val="Default"/>
        <w:rPr>
          <w:rFonts w:ascii="Calibri" w:hAnsi="Calibri" w:cs="Arial"/>
          <w:b/>
          <w:bCs/>
          <w:iCs/>
          <w:color w:val="auto"/>
          <w:lang w:eastAsia="en-US"/>
        </w:rPr>
      </w:pPr>
      <w:r w:rsidRPr="00845445">
        <w:rPr>
          <w:rFonts w:ascii="Calibri" w:hAnsi="Calibri" w:cs="Arial"/>
          <w:b/>
          <w:bCs/>
          <w:iCs/>
          <w:color w:val="auto"/>
          <w:lang w:eastAsia="en-US"/>
        </w:rPr>
        <w:t>Outcome</w:t>
      </w:r>
    </w:p>
    <w:p w14:paraId="57521E5F" w14:textId="1EC9D922" w:rsidR="00BE7FCE" w:rsidRDefault="00BE7FCE" w:rsidP="00770E05">
      <w:pPr>
        <w:pStyle w:val="Default"/>
        <w:numPr>
          <w:ilvl w:val="0"/>
          <w:numId w:val="39"/>
        </w:numPr>
        <w:ind w:left="426" w:hanging="426"/>
        <w:rPr>
          <w:rFonts w:ascii="Calibri" w:hAnsi="Calibri" w:cs="Arial"/>
          <w:iCs/>
          <w:color w:val="auto"/>
          <w:lang w:eastAsia="en-US"/>
        </w:rPr>
      </w:pPr>
      <w:r w:rsidRPr="00BE7FCE">
        <w:rPr>
          <w:rFonts w:ascii="Calibri" w:hAnsi="Calibri" w:cs="Arial"/>
          <w:iCs/>
          <w:color w:val="auto"/>
          <w:lang w:eastAsia="en-US"/>
        </w:rPr>
        <w:t>Well co-</w:t>
      </w:r>
      <w:proofErr w:type="spellStart"/>
      <w:r w:rsidRPr="00BE7FCE">
        <w:rPr>
          <w:rFonts w:ascii="Calibri" w:hAnsi="Calibri" w:cs="Arial"/>
          <w:iCs/>
          <w:color w:val="auto"/>
          <w:lang w:eastAsia="en-US"/>
        </w:rPr>
        <w:t>ordintated</w:t>
      </w:r>
      <w:proofErr w:type="spellEnd"/>
      <w:r w:rsidRPr="00BE7FCE">
        <w:rPr>
          <w:rFonts w:ascii="Calibri" w:hAnsi="Calibri" w:cs="Arial"/>
          <w:iCs/>
          <w:color w:val="auto"/>
          <w:lang w:eastAsia="en-US"/>
        </w:rPr>
        <w:t xml:space="preserve"> </w:t>
      </w:r>
      <w:r>
        <w:rPr>
          <w:rFonts w:ascii="Calibri" w:hAnsi="Calibri" w:cs="Arial"/>
          <w:iCs/>
          <w:color w:val="auto"/>
          <w:lang w:eastAsia="en-US"/>
        </w:rPr>
        <w:t>procedure between multiple team</w:t>
      </w:r>
      <w:r w:rsidR="00C759CD">
        <w:rPr>
          <w:rFonts w:ascii="Calibri" w:hAnsi="Calibri" w:cs="Arial"/>
          <w:iCs/>
          <w:color w:val="auto"/>
          <w:lang w:eastAsia="en-US"/>
        </w:rPr>
        <w:t>s</w:t>
      </w:r>
      <w:r w:rsidR="00C11B1F">
        <w:rPr>
          <w:rFonts w:ascii="Calibri" w:hAnsi="Calibri" w:cs="Arial"/>
          <w:iCs/>
          <w:color w:val="auto"/>
          <w:lang w:eastAsia="en-US"/>
        </w:rPr>
        <w:t xml:space="preserve"> ensuring safety for staff and patient.</w:t>
      </w:r>
      <w:r w:rsidR="00F4063F">
        <w:rPr>
          <w:rFonts w:ascii="Calibri" w:hAnsi="Calibri" w:cs="Arial"/>
          <w:iCs/>
          <w:color w:val="auto"/>
          <w:lang w:eastAsia="en-US"/>
        </w:rPr>
        <w:t xml:space="preserve"> </w:t>
      </w:r>
    </w:p>
    <w:p w14:paraId="56FB14DC" w14:textId="739B2050" w:rsidR="00BE7FCE" w:rsidRDefault="002E73D5" w:rsidP="00770E05">
      <w:pPr>
        <w:pStyle w:val="Default"/>
        <w:numPr>
          <w:ilvl w:val="0"/>
          <w:numId w:val="39"/>
        </w:numPr>
        <w:ind w:left="426" w:hanging="426"/>
        <w:rPr>
          <w:rFonts w:ascii="Calibri" w:hAnsi="Calibri" w:cs="Arial"/>
          <w:iCs/>
          <w:color w:val="auto"/>
          <w:lang w:eastAsia="en-US"/>
        </w:rPr>
      </w:pPr>
      <w:r>
        <w:rPr>
          <w:rFonts w:ascii="Calibri" w:hAnsi="Calibri" w:cs="Arial"/>
          <w:iCs/>
          <w:color w:val="auto"/>
          <w:lang w:eastAsia="en-US"/>
        </w:rPr>
        <w:t>Timely referrals to ensure optimal use of limited facility</w:t>
      </w:r>
      <w:r w:rsidR="00F443EB">
        <w:rPr>
          <w:rFonts w:ascii="Calibri" w:hAnsi="Calibri" w:cs="Arial"/>
          <w:iCs/>
          <w:color w:val="auto"/>
          <w:lang w:eastAsia="en-US"/>
        </w:rPr>
        <w:t>.</w:t>
      </w:r>
    </w:p>
    <w:p w14:paraId="3E830CFC" w14:textId="77777777" w:rsidR="001E790D" w:rsidRDefault="001E790D" w:rsidP="00F9158A">
      <w:pPr>
        <w:pStyle w:val="Default"/>
        <w:rPr>
          <w:rFonts w:ascii="Calibri" w:hAnsi="Calibri" w:cs="Arial"/>
          <w:iCs/>
          <w:color w:val="auto"/>
          <w:lang w:eastAsia="en-US"/>
        </w:rPr>
      </w:pPr>
    </w:p>
    <w:p w14:paraId="30BA3477" w14:textId="4495E9F3" w:rsidR="00845445" w:rsidRDefault="00845445" w:rsidP="00F9158A">
      <w:pPr>
        <w:pStyle w:val="Default"/>
        <w:rPr>
          <w:rFonts w:ascii="Calibri" w:hAnsi="Calibri" w:cs="Arial"/>
          <w:b/>
          <w:bCs/>
          <w:iCs/>
          <w:color w:val="auto"/>
          <w:lang w:eastAsia="en-US"/>
        </w:rPr>
      </w:pPr>
      <w:r w:rsidRPr="00845445">
        <w:rPr>
          <w:rFonts w:ascii="Calibri" w:hAnsi="Calibri" w:cs="Arial"/>
          <w:b/>
          <w:bCs/>
          <w:iCs/>
          <w:color w:val="auto"/>
          <w:lang w:eastAsia="en-US"/>
        </w:rPr>
        <w:t>Measures</w:t>
      </w:r>
    </w:p>
    <w:p w14:paraId="463CF747" w14:textId="31D8D961" w:rsidR="001E790D" w:rsidRDefault="001E790D" w:rsidP="00770E05">
      <w:pPr>
        <w:pStyle w:val="Default"/>
        <w:numPr>
          <w:ilvl w:val="0"/>
          <w:numId w:val="40"/>
        </w:numPr>
        <w:ind w:left="426" w:hanging="426"/>
        <w:rPr>
          <w:rFonts w:ascii="Calibri" w:hAnsi="Calibri" w:cs="Arial"/>
          <w:iCs/>
          <w:color w:val="auto"/>
          <w:lang w:eastAsia="en-US"/>
        </w:rPr>
      </w:pPr>
      <w:r w:rsidRPr="001E790D">
        <w:rPr>
          <w:rFonts w:ascii="Calibri" w:hAnsi="Calibri" w:cs="Arial"/>
          <w:iCs/>
          <w:color w:val="auto"/>
          <w:lang w:eastAsia="en-US"/>
        </w:rPr>
        <w:t xml:space="preserve">Regular review </w:t>
      </w:r>
      <w:r>
        <w:rPr>
          <w:rFonts w:ascii="Calibri" w:hAnsi="Calibri" w:cs="Arial"/>
          <w:iCs/>
          <w:color w:val="auto"/>
          <w:lang w:eastAsia="en-US"/>
        </w:rPr>
        <w:t>and reporting to relevant managers, number of admissions and timeframe treatment delivered</w:t>
      </w:r>
      <w:r w:rsidR="00C759CD">
        <w:rPr>
          <w:rFonts w:ascii="Calibri" w:hAnsi="Calibri" w:cs="Arial"/>
          <w:iCs/>
          <w:color w:val="auto"/>
          <w:lang w:eastAsia="en-US"/>
        </w:rPr>
        <w:t xml:space="preserve"> within</w:t>
      </w:r>
    </w:p>
    <w:p w14:paraId="6C87196C" w14:textId="0DA6B350" w:rsidR="001E790D" w:rsidRPr="00F02B93" w:rsidRDefault="00974EBF" w:rsidP="00770E05">
      <w:pPr>
        <w:pStyle w:val="ListParagraph"/>
        <w:numPr>
          <w:ilvl w:val="0"/>
          <w:numId w:val="40"/>
        </w:numPr>
        <w:ind w:left="426" w:hanging="426"/>
        <w:rPr>
          <w:sz w:val="22"/>
          <w:szCs w:val="24"/>
        </w:rPr>
      </w:pPr>
      <w:r>
        <w:rPr>
          <w:szCs w:val="24"/>
        </w:rPr>
        <w:t>Patient</w:t>
      </w:r>
      <w:r w:rsidR="001E790D" w:rsidRPr="00770E05">
        <w:rPr>
          <w:szCs w:val="24"/>
        </w:rPr>
        <w:t xml:space="preserve"> outcomes are evaluated through patient experience questionnaires and consumer feedback data</w:t>
      </w:r>
    </w:p>
    <w:p w14:paraId="34B434D2" w14:textId="62FE3AE4" w:rsidR="00D245F2" w:rsidRPr="00770E05" w:rsidRDefault="00D245F2" w:rsidP="00770E05">
      <w:pPr>
        <w:pStyle w:val="ListParagraph"/>
        <w:numPr>
          <w:ilvl w:val="0"/>
          <w:numId w:val="40"/>
        </w:numPr>
        <w:ind w:left="426" w:hanging="426"/>
        <w:rPr>
          <w:sz w:val="22"/>
          <w:szCs w:val="24"/>
        </w:rPr>
      </w:pPr>
      <w:r>
        <w:rPr>
          <w:szCs w:val="24"/>
        </w:rPr>
        <w:t>Clinical safety is measured through</w:t>
      </w:r>
      <w:r w:rsidR="00371830">
        <w:rPr>
          <w:szCs w:val="24"/>
        </w:rPr>
        <w:t xml:space="preserve"> </w:t>
      </w:r>
      <w:r w:rsidR="00371830">
        <w:rPr>
          <w:color w:val="0E101A"/>
          <w:lang w:eastAsia="en-AU"/>
        </w:rPr>
        <w:t xml:space="preserve">data for therapy capsules before administration, after and during the patient stay in medical records and monitor their isolation period for discharge, which indicates bed management efficiency. </w:t>
      </w:r>
    </w:p>
    <w:p w14:paraId="27756F3B" w14:textId="77777777" w:rsidR="00845445" w:rsidRDefault="00845445" w:rsidP="00F9158A">
      <w:pPr>
        <w:pStyle w:val="Default"/>
        <w:rPr>
          <w:rFonts w:ascii="Calibri" w:hAnsi="Calibri" w:cs="Arial"/>
          <w:i/>
          <w:color w:val="auto"/>
          <w:lang w:eastAsia="en-US"/>
        </w:rPr>
      </w:pPr>
    </w:p>
    <w:p w14:paraId="119BA4AD" w14:textId="77777777" w:rsidR="00F9158A" w:rsidRPr="00253F5A" w:rsidRDefault="006E643A" w:rsidP="00F9158A">
      <w:pPr>
        <w:jc w:val="right"/>
      </w:pPr>
      <w:hyperlink w:anchor="Contents" w:history="1">
        <w:r w:rsidR="00F9158A"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40" w:name="_Toc389473287"/>
            <w:bookmarkStart w:id="41" w:name="_Toc110000664"/>
            <w:r>
              <w:t xml:space="preserve">Related Policies, </w:t>
            </w:r>
            <w:r w:rsidR="007B6904">
              <w:t>Procedures</w:t>
            </w:r>
            <w:bookmarkEnd w:id="40"/>
            <w:r>
              <w:t>, Guidelines and Legislation</w:t>
            </w:r>
            <w:bookmarkEnd w:id="41"/>
          </w:p>
        </w:tc>
      </w:tr>
    </w:tbl>
    <w:p w14:paraId="2F51A8B9" w14:textId="77777777" w:rsidR="001926F4" w:rsidRDefault="001926F4" w:rsidP="001926F4">
      <w:pPr>
        <w:pStyle w:val="Heading2"/>
      </w:pPr>
    </w:p>
    <w:p w14:paraId="2F51A8BE" w14:textId="467458E7" w:rsidR="00931B93" w:rsidRPr="00201FB6" w:rsidRDefault="00D13A7D" w:rsidP="00201FB6">
      <w:pPr>
        <w:rPr>
          <w:b/>
        </w:rPr>
      </w:pPr>
      <w:r>
        <w:rPr>
          <w:b/>
        </w:rPr>
        <w:t xml:space="preserve">Policies </w:t>
      </w:r>
    </w:p>
    <w:p w14:paraId="2F51A8C0" w14:textId="2CF0AD35" w:rsidR="000A7335" w:rsidRPr="00233223" w:rsidRDefault="00760416" w:rsidP="00233223">
      <w:pPr>
        <w:numPr>
          <w:ilvl w:val="0"/>
          <w:numId w:val="3"/>
        </w:numPr>
        <w:ind w:left="426" w:hanging="426"/>
        <w:rPr>
          <w:rFonts w:cs="Arial"/>
          <w:szCs w:val="24"/>
        </w:rPr>
      </w:pPr>
      <w:r>
        <w:rPr>
          <w:rFonts w:cs="Arial"/>
          <w:szCs w:val="24"/>
        </w:rPr>
        <w:t>Radiation Management Policy</w:t>
      </w:r>
    </w:p>
    <w:p w14:paraId="7A59E972" w14:textId="7BDC5595" w:rsidR="00D13A7D" w:rsidRPr="00D13A7D" w:rsidRDefault="00A429AE" w:rsidP="00D13A7D">
      <w:pPr>
        <w:numPr>
          <w:ilvl w:val="0"/>
          <w:numId w:val="3"/>
        </w:numPr>
        <w:autoSpaceDE w:val="0"/>
        <w:autoSpaceDN w:val="0"/>
        <w:adjustRightInd w:val="0"/>
        <w:ind w:left="426" w:hanging="426"/>
        <w:rPr>
          <w:rFonts w:asciiTheme="minorHAnsi" w:hAnsiTheme="minorHAnsi" w:cstheme="minorHAnsi"/>
          <w:color w:val="000000"/>
          <w:szCs w:val="24"/>
          <w:lang w:eastAsia="en-AU"/>
        </w:rPr>
      </w:pPr>
      <w:r>
        <w:rPr>
          <w:rFonts w:asciiTheme="minorHAnsi" w:hAnsiTheme="minorHAnsi" w:cstheme="minorHAnsi"/>
          <w:color w:val="000000"/>
          <w:szCs w:val="24"/>
          <w:lang w:eastAsia="en-AU"/>
        </w:rPr>
        <w:t>Informed Consent- Clinical</w:t>
      </w:r>
    </w:p>
    <w:p w14:paraId="360942EC" w14:textId="77777777" w:rsidR="00D13A7D" w:rsidRPr="00D13A7D" w:rsidRDefault="00D13A7D" w:rsidP="00D13A7D">
      <w:pPr>
        <w:numPr>
          <w:ilvl w:val="0"/>
          <w:numId w:val="3"/>
        </w:numPr>
        <w:ind w:left="426" w:hanging="426"/>
        <w:contextualSpacing/>
        <w:rPr>
          <w:rFonts w:cs="Calibri"/>
          <w:szCs w:val="24"/>
        </w:rPr>
      </w:pPr>
      <w:r w:rsidRPr="00D13A7D">
        <w:rPr>
          <w:rFonts w:cs="Calibri"/>
          <w:szCs w:val="24"/>
        </w:rPr>
        <w:t>Clinical Records Management Policy</w:t>
      </w:r>
    </w:p>
    <w:p w14:paraId="764D3B8C" w14:textId="21339793" w:rsidR="00D13A7D" w:rsidRPr="00FD3B0F" w:rsidRDefault="00D13A7D" w:rsidP="00FD3B0F">
      <w:pPr>
        <w:numPr>
          <w:ilvl w:val="0"/>
          <w:numId w:val="3"/>
        </w:numPr>
        <w:ind w:left="426" w:hanging="426"/>
        <w:contextualSpacing/>
        <w:rPr>
          <w:rFonts w:cs="Calibri"/>
          <w:szCs w:val="24"/>
        </w:rPr>
      </w:pPr>
      <w:r w:rsidRPr="00D13A7D">
        <w:rPr>
          <w:rFonts w:cs="Calibri"/>
          <w:szCs w:val="24"/>
        </w:rPr>
        <w:t>Medication Handling Policy</w:t>
      </w:r>
      <w:r w:rsidR="00F443EB">
        <w:rPr>
          <w:rFonts w:cs="Calibri"/>
          <w:szCs w:val="24"/>
        </w:rPr>
        <w:t>.</w:t>
      </w:r>
    </w:p>
    <w:p w14:paraId="2F51A8C1" w14:textId="77777777" w:rsidR="000A7335" w:rsidRPr="000A7335" w:rsidRDefault="000A7335" w:rsidP="000A7335">
      <w:pPr>
        <w:ind w:left="360"/>
        <w:rPr>
          <w:rFonts w:cs="Arial"/>
          <w:szCs w:val="24"/>
        </w:rPr>
      </w:pPr>
    </w:p>
    <w:p w14:paraId="10E1E6D8" w14:textId="314A76F5" w:rsidR="00A429AE" w:rsidRPr="00EF6C7E" w:rsidRDefault="00A429AE" w:rsidP="00A429AE">
      <w:pPr>
        <w:contextualSpacing/>
        <w:rPr>
          <w:b/>
          <w:bCs/>
          <w:szCs w:val="24"/>
        </w:rPr>
      </w:pPr>
      <w:r w:rsidRPr="00EF6C7E">
        <w:rPr>
          <w:b/>
          <w:bCs/>
          <w:szCs w:val="24"/>
        </w:rPr>
        <w:t>Procedures</w:t>
      </w:r>
    </w:p>
    <w:p w14:paraId="10C26A80" w14:textId="6A86E816" w:rsidR="00A429AE" w:rsidRPr="00A429AE" w:rsidRDefault="00A429AE" w:rsidP="000535CA">
      <w:pPr>
        <w:pStyle w:val="ListParagraph"/>
        <w:numPr>
          <w:ilvl w:val="0"/>
          <w:numId w:val="42"/>
        </w:numPr>
        <w:rPr>
          <w:szCs w:val="24"/>
        </w:rPr>
      </w:pPr>
      <w:r w:rsidRPr="00D13A7D">
        <w:rPr>
          <w:rFonts w:cs="Arial"/>
          <w:szCs w:val="24"/>
        </w:rPr>
        <w:t>Patient Identification and Procedure Matching</w:t>
      </w:r>
    </w:p>
    <w:p w14:paraId="67357549" w14:textId="5712CD73" w:rsidR="000535CA" w:rsidRPr="00D13A7D" w:rsidRDefault="000535CA" w:rsidP="000535CA">
      <w:pPr>
        <w:numPr>
          <w:ilvl w:val="0"/>
          <w:numId w:val="42"/>
        </w:numPr>
        <w:rPr>
          <w:rFonts w:cs="Arial"/>
          <w:szCs w:val="24"/>
        </w:rPr>
      </w:pPr>
      <w:r>
        <w:rPr>
          <w:rFonts w:cs="Arial"/>
          <w:szCs w:val="24"/>
        </w:rPr>
        <w:t>Infection prevention  Control and</w:t>
      </w:r>
      <w:r w:rsidR="00C801D5">
        <w:rPr>
          <w:rFonts w:cs="Arial"/>
          <w:szCs w:val="24"/>
        </w:rPr>
        <w:t xml:space="preserve"> </w:t>
      </w:r>
      <w:r w:rsidRPr="00D13A7D">
        <w:rPr>
          <w:rFonts w:cs="Arial"/>
          <w:szCs w:val="24"/>
        </w:rPr>
        <w:t>Healthcare Associated Infections Clinical Procedure</w:t>
      </w:r>
    </w:p>
    <w:p w14:paraId="758B92E7" w14:textId="1C5DAEA5" w:rsidR="000535CA" w:rsidRDefault="000535CA" w:rsidP="000535CA">
      <w:pPr>
        <w:numPr>
          <w:ilvl w:val="0"/>
          <w:numId w:val="42"/>
        </w:numPr>
        <w:contextualSpacing/>
        <w:rPr>
          <w:rFonts w:cs="Calibri"/>
          <w:szCs w:val="24"/>
        </w:rPr>
      </w:pPr>
      <w:r w:rsidRPr="00D13A7D">
        <w:rPr>
          <w:rFonts w:cs="Calibri"/>
          <w:szCs w:val="24"/>
        </w:rPr>
        <w:t>Clinical Handover Procedure</w:t>
      </w:r>
    </w:p>
    <w:p w14:paraId="46997509" w14:textId="77777777" w:rsidR="000535CA" w:rsidRPr="00D13A7D" w:rsidRDefault="000535CA" w:rsidP="000535CA">
      <w:pPr>
        <w:numPr>
          <w:ilvl w:val="0"/>
          <w:numId w:val="42"/>
        </w:numPr>
        <w:contextualSpacing/>
        <w:rPr>
          <w:rFonts w:cs="Calibri"/>
          <w:szCs w:val="24"/>
        </w:rPr>
      </w:pPr>
      <w:r w:rsidRPr="00D13A7D">
        <w:rPr>
          <w:rFonts w:cs="Calibri"/>
          <w:szCs w:val="24"/>
        </w:rPr>
        <w:t>Clinical Records Management Procedure</w:t>
      </w:r>
    </w:p>
    <w:p w14:paraId="1929A987" w14:textId="6F4BCB0A" w:rsidR="000535CA" w:rsidRPr="00D13A7D" w:rsidRDefault="000535CA" w:rsidP="000535CA">
      <w:pPr>
        <w:numPr>
          <w:ilvl w:val="0"/>
          <w:numId w:val="42"/>
        </w:numPr>
        <w:contextualSpacing/>
        <w:rPr>
          <w:rFonts w:cs="Calibri"/>
          <w:szCs w:val="24"/>
        </w:rPr>
      </w:pPr>
      <w:r w:rsidRPr="00D13A7D">
        <w:rPr>
          <w:rFonts w:cs="Calibri"/>
          <w:szCs w:val="24"/>
        </w:rPr>
        <w:t>Admission to Discharge Procedure</w:t>
      </w:r>
      <w:r>
        <w:rPr>
          <w:rFonts w:cs="Calibri"/>
          <w:szCs w:val="24"/>
        </w:rPr>
        <w:t xml:space="preserve"> (Adults and Children)</w:t>
      </w:r>
    </w:p>
    <w:p w14:paraId="5F11B313" w14:textId="1B9CDC11" w:rsidR="000535CA" w:rsidRDefault="000535CA" w:rsidP="000535CA">
      <w:pPr>
        <w:numPr>
          <w:ilvl w:val="0"/>
          <w:numId w:val="42"/>
        </w:numPr>
        <w:contextualSpacing/>
        <w:rPr>
          <w:rFonts w:cs="Calibri"/>
          <w:szCs w:val="24"/>
        </w:rPr>
      </w:pPr>
      <w:r w:rsidRPr="00D13A7D">
        <w:rPr>
          <w:rFonts w:cs="Calibri"/>
          <w:szCs w:val="24"/>
        </w:rPr>
        <w:t>Discharge Summary Completion</w:t>
      </w:r>
      <w:r>
        <w:rPr>
          <w:rFonts w:cs="Calibri"/>
          <w:szCs w:val="24"/>
        </w:rPr>
        <w:t xml:space="preserve"> Inpatients</w:t>
      </w:r>
      <w:r w:rsidRPr="00D13A7D">
        <w:rPr>
          <w:rFonts w:cs="Calibri"/>
          <w:szCs w:val="24"/>
        </w:rPr>
        <w:t xml:space="preserve"> Procedure</w:t>
      </w:r>
    </w:p>
    <w:p w14:paraId="6BB331A5" w14:textId="534A9547" w:rsidR="00C801D5" w:rsidRPr="00D13A7D" w:rsidRDefault="00C801D5" w:rsidP="000535CA">
      <w:pPr>
        <w:numPr>
          <w:ilvl w:val="0"/>
          <w:numId w:val="42"/>
        </w:numPr>
        <w:contextualSpacing/>
        <w:rPr>
          <w:rFonts w:cs="Calibri"/>
          <w:szCs w:val="24"/>
        </w:rPr>
      </w:pPr>
      <w:r>
        <w:rPr>
          <w:rFonts w:cs="Calibri"/>
          <w:szCs w:val="24"/>
        </w:rPr>
        <w:lastRenderedPageBreak/>
        <w:t>Aseptic Technique</w:t>
      </w:r>
      <w:r w:rsidR="00F443EB">
        <w:rPr>
          <w:rFonts w:cs="Calibri"/>
          <w:szCs w:val="24"/>
        </w:rPr>
        <w:t>.</w:t>
      </w:r>
    </w:p>
    <w:p w14:paraId="2F51A8C4" w14:textId="77777777" w:rsidR="00931B93" w:rsidRPr="000A7335" w:rsidRDefault="00931B93" w:rsidP="00D13A7D">
      <w:pPr>
        <w:ind w:left="426" w:hanging="426"/>
      </w:pPr>
    </w:p>
    <w:p w14:paraId="2F51A8C5" w14:textId="77777777" w:rsidR="00931B93" w:rsidRPr="00201FB6" w:rsidRDefault="00931B93" w:rsidP="00201FB6">
      <w:pPr>
        <w:rPr>
          <w:b/>
        </w:rPr>
      </w:pPr>
      <w:r w:rsidRPr="00201FB6">
        <w:rPr>
          <w:b/>
        </w:rPr>
        <w:t>Legislation</w:t>
      </w:r>
    </w:p>
    <w:p w14:paraId="2F51A8C6" w14:textId="77777777" w:rsidR="000A7335" w:rsidRPr="00D13A7D" w:rsidRDefault="000A7335" w:rsidP="000A7335">
      <w:pPr>
        <w:numPr>
          <w:ilvl w:val="0"/>
          <w:numId w:val="3"/>
        </w:numPr>
        <w:rPr>
          <w:rFonts w:cs="Arial"/>
          <w:iCs/>
          <w:szCs w:val="24"/>
        </w:rPr>
      </w:pPr>
      <w:r w:rsidRPr="005231F8">
        <w:rPr>
          <w:rFonts w:cs="Arial"/>
          <w:i/>
          <w:szCs w:val="24"/>
        </w:rPr>
        <w:t>Health Records (Privacy and Access) Act</w:t>
      </w:r>
      <w:r w:rsidRPr="00D13A7D">
        <w:rPr>
          <w:rFonts w:cs="Arial"/>
          <w:iCs/>
          <w:szCs w:val="24"/>
        </w:rPr>
        <w:t xml:space="preserve"> 1997</w:t>
      </w:r>
    </w:p>
    <w:p w14:paraId="2F51A8C7" w14:textId="77777777" w:rsidR="000A7335" w:rsidRPr="00D13A7D" w:rsidRDefault="000A7335" w:rsidP="000A7335">
      <w:pPr>
        <w:numPr>
          <w:ilvl w:val="0"/>
          <w:numId w:val="3"/>
        </w:numPr>
        <w:rPr>
          <w:rFonts w:cs="Arial"/>
          <w:iCs/>
          <w:szCs w:val="24"/>
        </w:rPr>
      </w:pPr>
      <w:r w:rsidRPr="005231F8">
        <w:rPr>
          <w:rFonts w:cs="Arial"/>
          <w:i/>
          <w:szCs w:val="24"/>
        </w:rPr>
        <w:t>Human Rights Act</w:t>
      </w:r>
      <w:r w:rsidRPr="00D13A7D">
        <w:rPr>
          <w:rFonts w:cs="Arial"/>
          <w:iCs/>
          <w:szCs w:val="24"/>
        </w:rPr>
        <w:t xml:space="preserve"> 2004</w:t>
      </w:r>
    </w:p>
    <w:p w14:paraId="2F51A8C8" w14:textId="6E48E0E7" w:rsidR="000A7335" w:rsidRDefault="000A7335" w:rsidP="000A7335">
      <w:pPr>
        <w:numPr>
          <w:ilvl w:val="0"/>
          <w:numId w:val="3"/>
        </w:numPr>
        <w:rPr>
          <w:rFonts w:cs="Arial"/>
          <w:iCs/>
          <w:szCs w:val="24"/>
        </w:rPr>
      </w:pPr>
      <w:r w:rsidRPr="005231F8">
        <w:rPr>
          <w:rFonts w:cs="Arial"/>
          <w:i/>
          <w:szCs w:val="24"/>
        </w:rPr>
        <w:t>Work Health and Safety Act</w:t>
      </w:r>
      <w:r w:rsidRPr="00D13A7D">
        <w:rPr>
          <w:rFonts w:cs="Arial"/>
          <w:iCs/>
          <w:szCs w:val="24"/>
        </w:rPr>
        <w:t xml:space="preserve"> 2011</w:t>
      </w:r>
    </w:p>
    <w:p w14:paraId="10A36603" w14:textId="77777777" w:rsidR="005231F8" w:rsidRPr="005813B8" w:rsidRDefault="005231F8" w:rsidP="005231F8">
      <w:pPr>
        <w:numPr>
          <w:ilvl w:val="0"/>
          <w:numId w:val="3"/>
        </w:numPr>
        <w:contextualSpacing/>
        <w:rPr>
          <w:rFonts w:asciiTheme="minorHAnsi" w:hAnsiTheme="minorHAnsi"/>
          <w:szCs w:val="24"/>
        </w:rPr>
      </w:pPr>
      <w:r w:rsidRPr="00A92941">
        <w:rPr>
          <w:rFonts w:asciiTheme="minorHAnsi" w:hAnsiTheme="minorHAnsi"/>
          <w:i/>
          <w:szCs w:val="24"/>
        </w:rPr>
        <w:t xml:space="preserve">Radiation </w:t>
      </w:r>
      <w:r>
        <w:rPr>
          <w:rFonts w:asciiTheme="minorHAnsi" w:hAnsiTheme="minorHAnsi"/>
          <w:i/>
          <w:szCs w:val="24"/>
        </w:rPr>
        <w:t xml:space="preserve">Protection </w:t>
      </w:r>
      <w:r w:rsidRPr="00A92941">
        <w:rPr>
          <w:rFonts w:asciiTheme="minorHAnsi" w:hAnsiTheme="minorHAnsi"/>
          <w:i/>
          <w:szCs w:val="24"/>
        </w:rPr>
        <w:t>Act</w:t>
      </w:r>
      <w:r w:rsidRPr="005C4802">
        <w:rPr>
          <w:rFonts w:asciiTheme="minorHAnsi" w:hAnsiTheme="minorHAnsi"/>
          <w:szCs w:val="24"/>
        </w:rPr>
        <w:t xml:space="preserve"> 2006 (Australian Capital Territory). Available at </w:t>
      </w:r>
      <w:hyperlink r:id="rId10" w:history="1">
        <w:r w:rsidRPr="00FF7D86">
          <w:rPr>
            <w:rStyle w:val="Hyperlink"/>
            <w:rFonts w:asciiTheme="minorHAnsi" w:hAnsiTheme="minorHAnsi"/>
            <w:szCs w:val="24"/>
          </w:rPr>
          <w:t>http://www.legislation.act.gov.au/a/2006-33/</w:t>
        </w:r>
      </w:hyperlink>
      <w:r w:rsidRPr="005C4802">
        <w:rPr>
          <w:rFonts w:asciiTheme="minorHAnsi" w:hAnsiTheme="minorHAnsi"/>
          <w:szCs w:val="24"/>
        </w:rPr>
        <w:t xml:space="preserve"> </w:t>
      </w:r>
    </w:p>
    <w:p w14:paraId="678D2B92" w14:textId="77777777" w:rsidR="005231F8" w:rsidRPr="00FF56DD" w:rsidRDefault="005231F8" w:rsidP="005231F8">
      <w:pPr>
        <w:ind w:left="720"/>
        <w:rPr>
          <w:rFonts w:cs="Arial"/>
          <w:i/>
          <w:szCs w:val="24"/>
        </w:rPr>
      </w:pPr>
    </w:p>
    <w:p w14:paraId="2799B089" w14:textId="77777777" w:rsidR="00233223" w:rsidRDefault="00B02F77" w:rsidP="00233223">
      <w:pPr>
        <w:rPr>
          <w:b/>
        </w:rPr>
      </w:pPr>
      <w:r w:rsidRPr="00233223">
        <w:rPr>
          <w:b/>
        </w:rPr>
        <w:t>Standards and Guidelines</w:t>
      </w:r>
    </w:p>
    <w:p w14:paraId="360BFE82" w14:textId="2431DA8A" w:rsidR="005813B8" w:rsidRPr="00233223" w:rsidRDefault="005813B8" w:rsidP="00233223">
      <w:pPr>
        <w:pStyle w:val="ListParagraph"/>
        <w:numPr>
          <w:ilvl w:val="0"/>
          <w:numId w:val="43"/>
        </w:numPr>
        <w:rPr>
          <w:b/>
          <w:iCs/>
        </w:rPr>
      </w:pPr>
      <w:r w:rsidRPr="00A9513D">
        <w:t>Fundamentals - Protection against Ionising Radiation (2014) – Australian Radiation Protection and Nuclear Safety Agency (ARPANSA). Available at https://www.arpansa.gov.au/regulation-and-licensing/regulatory-publications/radiation-protection-series/fundamentals/rpsf-1</w:t>
      </w:r>
      <w:r w:rsidRPr="00D80B14">
        <w:t>Radiation Protection Series C-1 (Rev. 1)</w:t>
      </w:r>
    </w:p>
    <w:p w14:paraId="052F9633" w14:textId="77777777" w:rsidR="005813B8" w:rsidRPr="00087E37" w:rsidRDefault="005813B8" w:rsidP="00087E37">
      <w:pPr>
        <w:pStyle w:val="ListParagraph"/>
        <w:numPr>
          <w:ilvl w:val="0"/>
          <w:numId w:val="3"/>
        </w:numPr>
        <w:ind w:left="426" w:hanging="426"/>
        <w:rPr>
          <w:b/>
          <w:iCs/>
        </w:rPr>
      </w:pPr>
      <w:r w:rsidRPr="00D80B14">
        <w:t>Code for Radiation Protection in Planned Exposure Situations (2020)</w:t>
      </w:r>
    </w:p>
    <w:p w14:paraId="0DA1D542" w14:textId="77777777" w:rsidR="005813B8" w:rsidRPr="00D80B14" w:rsidRDefault="006E643A" w:rsidP="00087E37">
      <w:pPr>
        <w:pStyle w:val="ListParagraph"/>
        <w:numPr>
          <w:ilvl w:val="0"/>
          <w:numId w:val="3"/>
        </w:numPr>
        <w:ind w:left="426" w:hanging="426"/>
      </w:pPr>
      <w:hyperlink r:id="rId11" w:history="1">
        <w:r w:rsidR="005813B8" w:rsidRPr="00FC1159">
          <w:rPr>
            <w:rStyle w:val="Hyperlink"/>
          </w:rPr>
          <w:t>https://www.arpansa.gov.au/sites/default/files/legacy/pubs/rps/rpsc-1.pdf</w:t>
        </w:r>
      </w:hyperlink>
      <w:r w:rsidR="005813B8">
        <w:t xml:space="preserve"> </w:t>
      </w:r>
    </w:p>
    <w:p w14:paraId="147EF755" w14:textId="77777777" w:rsidR="005813B8" w:rsidRPr="00087E37" w:rsidRDefault="005813B8" w:rsidP="00087E37">
      <w:pPr>
        <w:pStyle w:val="ListParagraph"/>
        <w:numPr>
          <w:ilvl w:val="0"/>
          <w:numId w:val="3"/>
        </w:numPr>
        <w:ind w:left="426" w:hanging="426"/>
        <w:rPr>
          <w:rFonts w:asciiTheme="minorHAnsi" w:hAnsiTheme="minorHAnsi"/>
        </w:rPr>
      </w:pPr>
      <w:r w:rsidRPr="00087E37">
        <w:rPr>
          <w:rFonts w:asciiTheme="minorHAnsi" w:hAnsiTheme="minorHAnsi"/>
        </w:rPr>
        <w:t>Radiation Protection Series C-5</w:t>
      </w:r>
    </w:p>
    <w:p w14:paraId="65E32DC0" w14:textId="2ACF2B41" w:rsidR="005813B8" w:rsidRPr="00087E37" w:rsidRDefault="005813B8" w:rsidP="0089355C">
      <w:pPr>
        <w:pStyle w:val="ListParagraph"/>
        <w:ind w:left="426"/>
        <w:rPr>
          <w:rFonts w:asciiTheme="minorHAnsi" w:hAnsiTheme="minorHAnsi"/>
        </w:rPr>
      </w:pPr>
      <w:r w:rsidRPr="00087E37">
        <w:rPr>
          <w:rFonts w:asciiTheme="minorHAnsi" w:hAnsiTheme="minorHAnsi"/>
        </w:rPr>
        <w:t>Code for Radiation Protection in Medical Exposure</w:t>
      </w:r>
      <w:r w:rsidR="00A26B2E">
        <w:rPr>
          <w:rFonts w:asciiTheme="minorHAnsi" w:hAnsiTheme="minorHAnsi"/>
        </w:rPr>
        <w:t xml:space="preserve"> (July 2019)</w:t>
      </w:r>
    </w:p>
    <w:p w14:paraId="575F0F97" w14:textId="77777777" w:rsidR="005813B8" w:rsidRPr="00A86134" w:rsidRDefault="006E643A" w:rsidP="005813B8">
      <w:pPr>
        <w:ind w:left="360"/>
        <w:contextualSpacing/>
        <w:rPr>
          <w:rFonts w:asciiTheme="minorHAnsi" w:hAnsiTheme="minorHAnsi"/>
          <w:szCs w:val="24"/>
        </w:rPr>
      </w:pPr>
      <w:hyperlink r:id="rId12" w:history="1">
        <w:r w:rsidR="005813B8" w:rsidRPr="00A5441F">
          <w:rPr>
            <w:rStyle w:val="Hyperlink"/>
            <w:rFonts w:asciiTheme="minorHAnsi" w:hAnsiTheme="minorHAnsi"/>
            <w:szCs w:val="24"/>
          </w:rPr>
          <w:t>https://www.arpansa.gov.au/sites/default/files/medical-exposure-code-rps-c-5.pdf</w:t>
        </w:r>
      </w:hyperlink>
      <w:r w:rsidR="005813B8">
        <w:rPr>
          <w:rFonts w:asciiTheme="minorHAnsi" w:hAnsiTheme="minorHAnsi"/>
          <w:szCs w:val="24"/>
        </w:rPr>
        <w:t xml:space="preserve"> </w:t>
      </w:r>
    </w:p>
    <w:p w14:paraId="74E602D2" w14:textId="77777777" w:rsidR="005813B8" w:rsidRDefault="005813B8" w:rsidP="005813B8">
      <w:pPr>
        <w:numPr>
          <w:ilvl w:val="0"/>
          <w:numId w:val="25"/>
        </w:numPr>
        <w:contextualSpacing/>
        <w:rPr>
          <w:rFonts w:asciiTheme="minorHAnsi" w:hAnsiTheme="minorHAnsi"/>
          <w:szCs w:val="24"/>
        </w:rPr>
      </w:pPr>
      <w:r w:rsidRPr="005C4802">
        <w:rPr>
          <w:rFonts w:asciiTheme="minorHAnsi" w:hAnsiTheme="minorHAnsi"/>
          <w:i/>
          <w:iCs/>
          <w:szCs w:val="24"/>
        </w:rPr>
        <w:t xml:space="preserve">Code of Practice for Radiation Protection in the Medical Applications of Ionizing Radiation </w:t>
      </w:r>
      <w:r w:rsidRPr="005C4802">
        <w:rPr>
          <w:rFonts w:asciiTheme="minorHAnsi" w:hAnsiTheme="minorHAnsi"/>
          <w:iCs/>
          <w:szCs w:val="24"/>
        </w:rPr>
        <w:t xml:space="preserve">(2008) </w:t>
      </w:r>
      <w:r w:rsidRPr="005C4802">
        <w:rPr>
          <w:rFonts w:asciiTheme="minorHAnsi" w:hAnsiTheme="minorHAnsi"/>
          <w:szCs w:val="24"/>
        </w:rPr>
        <w:t xml:space="preserve">– ARPANSA ('The Code'). Available at </w:t>
      </w:r>
      <w:hyperlink r:id="rId13" w:history="1">
        <w:r w:rsidRPr="00F53D16">
          <w:rPr>
            <w:rStyle w:val="Hyperlink"/>
            <w:rFonts w:asciiTheme="minorHAnsi" w:hAnsiTheme="minorHAnsi"/>
            <w:szCs w:val="24"/>
          </w:rPr>
          <w:t>https://www.arpansa.gov.au/regulation-and-licensing/regulatory-publications/radiation-protection-series/codes-and-standards/rps14</w:t>
        </w:r>
      </w:hyperlink>
    </w:p>
    <w:p w14:paraId="370732DE" w14:textId="77777777" w:rsidR="005813B8" w:rsidRPr="005C4802" w:rsidRDefault="005813B8" w:rsidP="005813B8">
      <w:pPr>
        <w:numPr>
          <w:ilvl w:val="0"/>
          <w:numId w:val="26"/>
        </w:numPr>
        <w:contextualSpacing/>
        <w:rPr>
          <w:rFonts w:asciiTheme="minorHAnsi" w:hAnsiTheme="minorHAnsi"/>
        </w:rPr>
      </w:pPr>
      <w:r w:rsidRPr="005C4802">
        <w:rPr>
          <w:rFonts w:asciiTheme="minorHAnsi" w:hAnsiTheme="minorHAnsi"/>
          <w:i/>
        </w:rPr>
        <w:t xml:space="preserve">Recommendations for the Discharge of Patients Undergoing Treatment with Radioactive Substances </w:t>
      </w:r>
      <w:r w:rsidRPr="005C4802">
        <w:rPr>
          <w:rFonts w:asciiTheme="minorHAnsi" w:hAnsiTheme="minorHAnsi"/>
        </w:rPr>
        <w:t xml:space="preserve">(2002) – </w:t>
      </w:r>
      <w:r>
        <w:rPr>
          <w:rFonts w:asciiTheme="minorHAnsi" w:hAnsiTheme="minorHAnsi"/>
        </w:rPr>
        <w:t xml:space="preserve">(RPS4) - </w:t>
      </w:r>
      <w:r w:rsidRPr="005C4802">
        <w:rPr>
          <w:rFonts w:asciiTheme="minorHAnsi" w:hAnsiTheme="minorHAnsi"/>
        </w:rPr>
        <w:t>ARPANSA</w:t>
      </w:r>
      <w:r>
        <w:rPr>
          <w:rFonts w:asciiTheme="minorHAnsi" w:hAnsiTheme="minorHAnsi"/>
        </w:rPr>
        <w:t xml:space="preserve">. Available at </w:t>
      </w:r>
      <w:r w:rsidRPr="001E35EA">
        <w:rPr>
          <w:rFonts w:asciiTheme="minorHAnsi" w:hAnsiTheme="minorHAnsi"/>
        </w:rPr>
        <w:t>https://www.arpansa.gov.au/regulation-and-licensing/regulatory-publications/radiation-protection-series/guides-and-recommendations/rps4</w:t>
      </w:r>
    </w:p>
    <w:p w14:paraId="2A373CCD" w14:textId="77777777" w:rsidR="005813B8" w:rsidRPr="005C4802" w:rsidRDefault="005813B8" w:rsidP="005813B8">
      <w:pPr>
        <w:numPr>
          <w:ilvl w:val="0"/>
          <w:numId w:val="26"/>
        </w:numPr>
        <w:contextualSpacing/>
        <w:rPr>
          <w:rFonts w:asciiTheme="minorHAnsi" w:hAnsiTheme="minorHAnsi"/>
          <w:szCs w:val="24"/>
        </w:rPr>
      </w:pPr>
      <w:r w:rsidRPr="005C4802">
        <w:rPr>
          <w:rFonts w:asciiTheme="minorHAnsi" w:hAnsiTheme="minorHAnsi"/>
          <w:i/>
          <w:iCs/>
          <w:szCs w:val="24"/>
        </w:rPr>
        <w:t xml:space="preserve">Safety Guide for Radiation Protection in Nuclear Medicine </w:t>
      </w:r>
      <w:r w:rsidRPr="005C4802">
        <w:rPr>
          <w:rFonts w:asciiTheme="minorHAnsi" w:hAnsiTheme="minorHAnsi"/>
          <w:szCs w:val="24"/>
        </w:rPr>
        <w:t xml:space="preserve">(2008) – ARPANSA (referred to as the ‘Safety Guide’. Available at </w:t>
      </w:r>
      <w:r w:rsidRPr="001E35EA">
        <w:rPr>
          <w:rFonts w:asciiTheme="minorHAnsi" w:hAnsiTheme="minorHAnsi"/>
          <w:color w:val="0000FF"/>
          <w:szCs w:val="24"/>
          <w:u w:val="single"/>
        </w:rPr>
        <w:t>https://www.arpansa.gov.au/regulation-and-licensing/regulatory-publications/radiation-protection-series/guides-and-recommendations/rps14-2</w:t>
      </w:r>
    </w:p>
    <w:p w14:paraId="24244942" w14:textId="77777777" w:rsidR="005813B8" w:rsidRPr="005C4802" w:rsidRDefault="005813B8" w:rsidP="005813B8">
      <w:pPr>
        <w:numPr>
          <w:ilvl w:val="0"/>
          <w:numId w:val="27"/>
        </w:numPr>
        <w:autoSpaceDE w:val="0"/>
        <w:autoSpaceDN w:val="0"/>
        <w:adjustRightInd w:val="0"/>
        <w:rPr>
          <w:rFonts w:asciiTheme="minorHAnsi" w:hAnsiTheme="minorHAnsi" w:cstheme="minorHAnsi"/>
          <w:color w:val="000000"/>
          <w:szCs w:val="24"/>
          <w:lang w:eastAsia="en-AU"/>
        </w:rPr>
      </w:pPr>
      <w:r w:rsidRPr="005C4802">
        <w:rPr>
          <w:rFonts w:asciiTheme="minorHAnsi" w:hAnsiTheme="minorHAnsi" w:cstheme="minorHAnsi"/>
          <w:color w:val="000000"/>
          <w:szCs w:val="24"/>
          <w:lang w:eastAsia="en-AU"/>
        </w:rPr>
        <w:t xml:space="preserve">National Safety and Quality Health Service (NSQHS) Standards, available at </w:t>
      </w:r>
      <w:hyperlink r:id="rId14" w:history="1">
        <w:r w:rsidRPr="005C4802">
          <w:rPr>
            <w:rFonts w:asciiTheme="minorHAnsi" w:hAnsiTheme="minorHAnsi" w:cstheme="minorHAnsi"/>
            <w:color w:val="0000FF"/>
            <w:szCs w:val="24"/>
            <w:u w:val="single"/>
            <w:lang w:eastAsia="en-AU"/>
          </w:rPr>
          <w:t>https://www.safetyandquality.gov.au/publications/national-safety-and-quality-health-service-standards/</w:t>
        </w:r>
      </w:hyperlink>
      <w:r w:rsidRPr="005C4802">
        <w:rPr>
          <w:rFonts w:asciiTheme="minorHAnsi" w:hAnsiTheme="minorHAnsi" w:cstheme="minorHAnsi"/>
          <w:color w:val="000000"/>
          <w:szCs w:val="24"/>
          <w:lang w:eastAsia="en-AU"/>
        </w:rPr>
        <w:t xml:space="preserve"> </w:t>
      </w:r>
    </w:p>
    <w:p w14:paraId="1F1B3914" w14:textId="77777777" w:rsidR="005813B8" w:rsidRPr="005C4802" w:rsidRDefault="005813B8" w:rsidP="00F443EB">
      <w:pPr>
        <w:numPr>
          <w:ilvl w:val="0"/>
          <w:numId w:val="44"/>
        </w:numPr>
        <w:autoSpaceDE w:val="0"/>
        <w:autoSpaceDN w:val="0"/>
        <w:adjustRightInd w:val="0"/>
        <w:rPr>
          <w:rFonts w:asciiTheme="minorHAnsi" w:hAnsiTheme="minorHAnsi" w:cstheme="minorHAnsi"/>
          <w:color w:val="000000"/>
          <w:szCs w:val="24"/>
          <w:lang w:eastAsia="en-AU"/>
        </w:rPr>
      </w:pPr>
      <w:r w:rsidRPr="005C4802">
        <w:rPr>
          <w:rFonts w:asciiTheme="minorHAnsi" w:hAnsiTheme="minorHAnsi" w:cstheme="minorHAnsi"/>
          <w:color w:val="000000"/>
          <w:szCs w:val="24"/>
          <w:lang w:eastAsia="en-AU"/>
        </w:rPr>
        <w:t>Governance for Safety and Quality in Health Service Organisations</w:t>
      </w:r>
    </w:p>
    <w:p w14:paraId="72696E68" w14:textId="77777777" w:rsidR="005813B8" w:rsidRPr="005C4802" w:rsidRDefault="005813B8" w:rsidP="00F443EB">
      <w:pPr>
        <w:numPr>
          <w:ilvl w:val="0"/>
          <w:numId w:val="44"/>
        </w:numPr>
        <w:autoSpaceDE w:val="0"/>
        <w:autoSpaceDN w:val="0"/>
        <w:adjustRightInd w:val="0"/>
        <w:rPr>
          <w:rFonts w:asciiTheme="minorHAnsi" w:hAnsiTheme="minorHAnsi" w:cstheme="minorHAnsi"/>
          <w:color w:val="000000"/>
          <w:szCs w:val="24"/>
          <w:lang w:eastAsia="en-AU"/>
        </w:rPr>
      </w:pPr>
      <w:r w:rsidRPr="005C4802">
        <w:rPr>
          <w:rFonts w:asciiTheme="minorHAnsi" w:hAnsiTheme="minorHAnsi" w:cstheme="minorHAnsi"/>
          <w:color w:val="000000"/>
          <w:szCs w:val="24"/>
          <w:lang w:eastAsia="en-AU"/>
        </w:rPr>
        <w:t>Partnering with Consumers</w:t>
      </w:r>
    </w:p>
    <w:p w14:paraId="51BD8A2F" w14:textId="55B2143F" w:rsidR="005813B8" w:rsidRPr="005C4802" w:rsidRDefault="005813B8" w:rsidP="00F443EB">
      <w:pPr>
        <w:numPr>
          <w:ilvl w:val="0"/>
          <w:numId w:val="44"/>
        </w:numPr>
        <w:autoSpaceDE w:val="0"/>
        <w:autoSpaceDN w:val="0"/>
        <w:adjustRightInd w:val="0"/>
        <w:rPr>
          <w:rFonts w:asciiTheme="minorHAnsi" w:hAnsiTheme="minorHAnsi" w:cstheme="minorHAnsi"/>
          <w:color w:val="000000"/>
          <w:szCs w:val="24"/>
          <w:lang w:eastAsia="en-AU"/>
        </w:rPr>
      </w:pPr>
      <w:r w:rsidRPr="005C4802">
        <w:rPr>
          <w:rFonts w:asciiTheme="minorHAnsi" w:hAnsiTheme="minorHAnsi" w:cstheme="minorHAnsi"/>
          <w:color w:val="000000"/>
          <w:szCs w:val="24"/>
          <w:lang w:eastAsia="en-AU"/>
        </w:rPr>
        <w:t>Patient Identification and Procedure Matching</w:t>
      </w:r>
      <w:r w:rsidR="00F443EB">
        <w:rPr>
          <w:rFonts w:asciiTheme="minorHAnsi" w:hAnsiTheme="minorHAnsi" w:cstheme="minorHAnsi"/>
          <w:color w:val="000000"/>
          <w:szCs w:val="24"/>
          <w:lang w:eastAsia="en-AU"/>
        </w:rPr>
        <w:t>.</w:t>
      </w:r>
    </w:p>
    <w:p w14:paraId="3E23773E" w14:textId="77777777" w:rsidR="00AB13EF" w:rsidRDefault="00AB13EF" w:rsidP="00AB13EF">
      <w:pPr>
        <w:rPr>
          <w:b/>
        </w:rPr>
      </w:pPr>
      <w:r w:rsidRPr="00752315">
        <w:rPr>
          <w:b/>
        </w:rPr>
        <w:t>Other</w:t>
      </w:r>
    </w:p>
    <w:p w14:paraId="71A252ED" w14:textId="2BBFA7E7" w:rsidR="00AB13EF" w:rsidRPr="00DD0346" w:rsidRDefault="00AB13EF" w:rsidP="00AB13EF">
      <w:r w:rsidRPr="00DD0346">
        <w:t>Australian Charter of Healthcare Rights</w:t>
      </w:r>
      <w:r w:rsidR="00F443EB">
        <w:t>.</w:t>
      </w:r>
    </w:p>
    <w:p w14:paraId="321F5119" w14:textId="6EAF3DDA" w:rsidR="00770E05" w:rsidRPr="00C801D5" w:rsidRDefault="006E643A" w:rsidP="00C801D5">
      <w:pPr>
        <w:pStyle w:val="ListParagraph"/>
        <w:jc w:val="right"/>
        <w:rPr>
          <w:rFonts w:cs="Arial"/>
          <w:i/>
          <w:color w:val="0000FF"/>
          <w:szCs w:val="24"/>
          <w:u w:val="single"/>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213C3">
            <w:pPr>
              <w:pStyle w:val="Heading1"/>
            </w:pPr>
            <w:bookmarkStart w:id="42" w:name="_Toc389473288"/>
            <w:bookmarkStart w:id="43" w:name="_Toc110000665"/>
            <w:r>
              <w:t>References</w:t>
            </w:r>
            <w:bookmarkEnd w:id="42"/>
            <w:bookmarkEnd w:id="43"/>
          </w:p>
        </w:tc>
      </w:tr>
    </w:tbl>
    <w:p w14:paraId="2F51A8CD" w14:textId="77777777" w:rsidR="007B6904" w:rsidRPr="00DE4E25" w:rsidRDefault="007B6904" w:rsidP="007B6904">
      <w:pPr>
        <w:rPr>
          <w:rFonts w:asciiTheme="majorHAnsi" w:hAnsiTheme="majorHAnsi" w:cstheme="majorHAnsi"/>
          <w:szCs w:val="24"/>
        </w:rPr>
      </w:pPr>
      <w:bookmarkStart w:id="44" w:name="_Toc389131245"/>
    </w:p>
    <w:p w14:paraId="03FA9654" w14:textId="77777777" w:rsidR="00381E0E" w:rsidRDefault="00381E0E" w:rsidP="00381E0E">
      <w:pPr>
        <w:rPr>
          <w:rFonts w:asciiTheme="minorHAnsi" w:hAnsiTheme="minorHAnsi" w:cs="Calibri"/>
          <w:color w:val="000000"/>
          <w:szCs w:val="24"/>
          <w:lang w:eastAsia="en-AU"/>
        </w:rPr>
      </w:pPr>
      <w:r>
        <w:rPr>
          <w:rFonts w:asciiTheme="minorHAnsi" w:hAnsiTheme="minorHAnsi" w:cstheme="majorHAnsi"/>
          <w:szCs w:val="24"/>
        </w:rPr>
        <w:lastRenderedPageBreak/>
        <w:t xml:space="preserve">Safety Guide for </w:t>
      </w:r>
      <w:r w:rsidRPr="00A64ADF">
        <w:rPr>
          <w:rFonts w:asciiTheme="minorHAnsi" w:hAnsiTheme="minorHAnsi" w:cstheme="majorHAnsi"/>
          <w:szCs w:val="24"/>
        </w:rPr>
        <w:t>Rad</w:t>
      </w:r>
      <w:r>
        <w:rPr>
          <w:rFonts w:asciiTheme="minorHAnsi" w:hAnsiTheme="minorHAnsi" w:cstheme="majorHAnsi"/>
          <w:szCs w:val="24"/>
        </w:rPr>
        <w:t xml:space="preserve">iation Protection in Nuclear Medicine (2008) ARPANSA available at </w:t>
      </w:r>
      <w:r>
        <w:rPr>
          <w:rFonts w:asciiTheme="minorHAnsi" w:hAnsiTheme="minorHAnsi" w:cs="Calibri"/>
          <w:color w:val="000000"/>
          <w:szCs w:val="24"/>
          <w:lang w:eastAsia="en-AU"/>
        </w:rPr>
        <w:t xml:space="preserve">available at </w:t>
      </w:r>
      <w:hyperlink r:id="rId15" w:history="1">
        <w:r w:rsidRPr="00503BDA">
          <w:rPr>
            <w:rStyle w:val="Hyperlink"/>
            <w:rFonts w:asciiTheme="minorHAnsi" w:hAnsiTheme="minorHAnsi" w:cs="Calibri"/>
            <w:szCs w:val="24"/>
            <w:lang w:eastAsia="en-AU"/>
          </w:rPr>
          <w:t>https://www.arpansa.gov.au/regulation-and-licensing/regulatory-publications/radiation-protection-series</w:t>
        </w:r>
      </w:hyperlink>
    </w:p>
    <w:p w14:paraId="3F65CD9D" w14:textId="77777777" w:rsidR="00381E0E" w:rsidRPr="00A64ADF" w:rsidRDefault="00381E0E" w:rsidP="00381E0E">
      <w:pPr>
        <w:rPr>
          <w:rFonts w:asciiTheme="minorHAnsi" w:hAnsiTheme="minorHAnsi" w:cstheme="majorHAnsi"/>
          <w:szCs w:val="24"/>
        </w:rPr>
      </w:pPr>
    </w:p>
    <w:p w14:paraId="3F8DC33F"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45" w:name="Ref1"/>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4.4.4</w:t>
      </w:r>
      <w:r>
        <w:rPr>
          <w:rFonts w:asciiTheme="minorHAnsi" w:hAnsiTheme="minorHAnsi" w:cs="Calibri"/>
          <w:color w:val="000000"/>
          <w:szCs w:val="24"/>
          <w:lang w:eastAsia="en-AU"/>
        </w:rPr>
        <w:t xml:space="preserve"> rps14-2</w:t>
      </w:r>
    </w:p>
    <w:p w14:paraId="3C881F1B"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46" w:name="Ref3"/>
      <w:bookmarkEnd w:id="45"/>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4.4.10</w:t>
      </w:r>
    </w:p>
    <w:p w14:paraId="4D1E12C5"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47" w:name="Ref4"/>
      <w:bookmarkEnd w:id="46"/>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xml:space="preserve"> clause 4.3</w:t>
      </w:r>
    </w:p>
    <w:p w14:paraId="15C2DFBE"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4.4.2</w:t>
      </w:r>
    </w:p>
    <w:p w14:paraId="700E3D22"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48" w:name="Ref5"/>
      <w:bookmarkEnd w:id="47"/>
      <w:r w:rsidRPr="005C4802">
        <w:rPr>
          <w:rFonts w:asciiTheme="minorHAnsi" w:hAnsiTheme="minorHAnsi" w:cs="Calibri"/>
          <w:color w:val="000000"/>
          <w:szCs w:val="24"/>
          <w:lang w:eastAsia="en-AU"/>
        </w:rPr>
        <w:t>EANM Guidelines for radioiodine therapy of differentiated thyroid cancer</w:t>
      </w:r>
    </w:p>
    <w:p w14:paraId="6D4C3BA2"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49" w:name="Ref6"/>
      <w:bookmarkEnd w:id="48"/>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4.4.8</w:t>
      </w:r>
      <w:bookmarkEnd w:id="49"/>
    </w:p>
    <w:p w14:paraId="2098A07A"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50" w:name="Ref7"/>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4.4.10</w:t>
      </w:r>
    </w:p>
    <w:p w14:paraId="1A512E15"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4.4.10</w:t>
      </w:r>
    </w:p>
    <w:p w14:paraId="3761933A"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51" w:name="Ref8"/>
      <w:bookmarkEnd w:id="50"/>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4.4.10</w:t>
      </w:r>
    </w:p>
    <w:p w14:paraId="3559E95E" w14:textId="77777777" w:rsidR="00381E0E" w:rsidRPr="005C4802" w:rsidRDefault="00381E0E" w:rsidP="00381E0E">
      <w:pPr>
        <w:numPr>
          <w:ilvl w:val="0"/>
          <w:numId w:val="31"/>
        </w:numPr>
        <w:ind w:left="426" w:hanging="426"/>
        <w:contextualSpacing/>
        <w:rPr>
          <w:rFonts w:asciiTheme="minorHAnsi" w:hAnsiTheme="minorHAnsi"/>
          <w:szCs w:val="24"/>
        </w:rPr>
      </w:pPr>
      <w:bookmarkStart w:id="52" w:name="Ref10"/>
      <w:bookmarkEnd w:id="51"/>
      <w:bookmarkEnd w:id="52"/>
      <w:r w:rsidRPr="005C4802">
        <w:rPr>
          <w:rFonts w:cs="Arial"/>
          <w:szCs w:val="24"/>
          <w:lang w:val="en-US" w:eastAsia="en-AU"/>
        </w:rPr>
        <w:t>Safety Guide</w:t>
      </w:r>
      <w:r>
        <w:rPr>
          <w:rFonts w:asciiTheme="minorHAnsi" w:hAnsiTheme="minorHAnsi" w:cs="Calibri"/>
          <w:color w:val="000000"/>
          <w:szCs w:val="24"/>
          <w:lang w:eastAsia="en-AU"/>
        </w:rPr>
        <w:t xml:space="preserve"> (RPS14.2)</w:t>
      </w:r>
      <w:r w:rsidRPr="005C4802">
        <w:rPr>
          <w:rFonts w:cs="Arial"/>
          <w:szCs w:val="24"/>
          <w:lang w:val="en-US" w:eastAsia="en-AU"/>
        </w:rPr>
        <w:t>, clause 4.5</w:t>
      </w:r>
    </w:p>
    <w:p w14:paraId="555A980F"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r w:rsidRPr="005C4802">
        <w:rPr>
          <w:rFonts w:asciiTheme="minorHAnsi" w:hAnsiTheme="minorHAnsi" w:cs="Calibri"/>
          <w:color w:val="000000"/>
          <w:szCs w:val="24"/>
          <w:lang w:eastAsia="en-AU"/>
        </w:rPr>
        <w:t>Recommendations for discharge (RPS4), clause 2.4</w:t>
      </w:r>
    </w:p>
    <w:p w14:paraId="0F885A48"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53" w:name="Ref11"/>
      <w:r w:rsidRPr="005C4802">
        <w:rPr>
          <w:rFonts w:asciiTheme="minorHAnsi" w:hAnsiTheme="minorHAnsi" w:cs="Calibri"/>
          <w:color w:val="000000"/>
          <w:szCs w:val="24"/>
          <w:lang w:eastAsia="en-AU"/>
        </w:rPr>
        <w:t>Recommendations for discharge (RPS4), clause 2.2</w:t>
      </w:r>
    </w:p>
    <w:p w14:paraId="7CFC4608"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54" w:name="Ref12"/>
      <w:bookmarkEnd w:id="53"/>
      <w:r w:rsidRPr="005C4802">
        <w:rPr>
          <w:rFonts w:asciiTheme="minorHAnsi" w:hAnsiTheme="minorHAnsi" w:cs="Calibri"/>
          <w:color w:val="000000"/>
          <w:szCs w:val="24"/>
          <w:lang w:eastAsia="en-AU"/>
        </w:rPr>
        <w:t>Recommendations for discharge (RPS4), clause 3</w:t>
      </w:r>
    </w:p>
    <w:p w14:paraId="7517A4DA"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55" w:name="Ref13"/>
      <w:bookmarkEnd w:id="54"/>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4.4.10</w:t>
      </w:r>
      <w:bookmarkEnd w:id="55"/>
    </w:p>
    <w:p w14:paraId="271C3A74" w14:textId="77777777" w:rsidR="00381E0E" w:rsidRPr="005C4802"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56" w:name="Ref14"/>
      <w:r w:rsidRPr="005C4802">
        <w:rPr>
          <w:rFonts w:asciiTheme="minorHAnsi" w:hAnsiTheme="minorHAnsi" w:cs="Calibri"/>
          <w:color w:val="000000"/>
          <w:szCs w:val="24"/>
          <w:lang w:eastAsia="en-AU"/>
        </w:rPr>
        <w:t>Safety Guide</w:t>
      </w:r>
      <w:r>
        <w:rPr>
          <w:rFonts w:asciiTheme="minorHAnsi" w:hAnsiTheme="minorHAnsi" w:cs="Calibri"/>
          <w:color w:val="000000"/>
          <w:szCs w:val="24"/>
          <w:lang w:eastAsia="en-AU"/>
        </w:rPr>
        <w:t xml:space="preserve"> (RPS14.2)</w:t>
      </w:r>
      <w:r w:rsidRPr="005C4802">
        <w:rPr>
          <w:rFonts w:asciiTheme="minorHAnsi" w:hAnsiTheme="minorHAnsi" w:cs="Calibri"/>
          <w:color w:val="000000"/>
          <w:szCs w:val="24"/>
          <w:lang w:eastAsia="en-AU"/>
        </w:rPr>
        <w:t>, clause 4.4.10</w:t>
      </w:r>
    </w:p>
    <w:p w14:paraId="00FB4657" w14:textId="72991BC9" w:rsidR="00381E0E" w:rsidRDefault="00381E0E" w:rsidP="00381E0E">
      <w:pPr>
        <w:numPr>
          <w:ilvl w:val="0"/>
          <w:numId w:val="31"/>
        </w:numPr>
        <w:autoSpaceDE w:val="0"/>
        <w:autoSpaceDN w:val="0"/>
        <w:adjustRightInd w:val="0"/>
        <w:ind w:left="426" w:hanging="426"/>
        <w:rPr>
          <w:rFonts w:asciiTheme="minorHAnsi" w:hAnsiTheme="minorHAnsi" w:cs="Calibri"/>
          <w:color w:val="000000"/>
          <w:szCs w:val="24"/>
          <w:lang w:eastAsia="en-AU"/>
        </w:rPr>
      </w:pPr>
      <w:bookmarkStart w:id="57" w:name="Ref15"/>
      <w:bookmarkEnd w:id="56"/>
      <w:r w:rsidRPr="000F0EEC">
        <w:rPr>
          <w:rFonts w:asciiTheme="minorHAnsi" w:hAnsiTheme="minorHAnsi" w:cs="Calibri"/>
          <w:color w:val="000000"/>
          <w:szCs w:val="24"/>
          <w:lang w:eastAsia="en-AU"/>
        </w:rPr>
        <w:t>Recommendations for discharge (RPS4), clause 2.8</w:t>
      </w:r>
      <w:r w:rsidR="00F443EB">
        <w:rPr>
          <w:rFonts w:asciiTheme="minorHAnsi" w:hAnsiTheme="minorHAnsi" w:cs="Calibri"/>
          <w:color w:val="000000"/>
          <w:szCs w:val="24"/>
          <w:lang w:eastAsia="en-AU"/>
        </w:rPr>
        <w:t>.</w:t>
      </w:r>
    </w:p>
    <w:p w14:paraId="42C6350C" w14:textId="77777777" w:rsidR="00381E0E" w:rsidRDefault="00381E0E" w:rsidP="00381E0E">
      <w:pPr>
        <w:autoSpaceDE w:val="0"/>
        <w:autoSpaceDN w:val="0"/>
        <w:adjustRightInd w:val="0"/>
        <w:rPr>
          <w:rFonts w:asciiTheme="minorHAnsi" w:hAnsiTheme="minorHAnsi" w:cs="Calibri"/>
          <w:color w:val="000000"/>
          <w:szCs w:val="24"/>
          <w:lang w:eastAsia="en-AU"/>
        </w:rPr>
      </w:pPr>
    </w:p>
    <w:p w14:paraId="48EDE51A" w14:textId="77777777" w:rsidR="00381E0E" w:rsidRDefault="00381E0E" w:rsidP="00381E0E">
      <w:pPr>
        <w:autoSpaceDE w:val="0"/>
        <w:autoSpaceDN w:val="0"/>
        <w:adjustRightInd w:val="0"/>
        <w:rPr>
          <w:rFonts w:asciiTheme="minorHAnsi" w:hAnsiTheme="minorHAnsi" w:cs="Calibri"/>
          <w:color w:val="000000"/>
          <w:szCs w:val="24"/>
          <w:lang w:eastAsia="en-AU"/>
        </w:rPr>
      </w:pPr>
      <w:r>
        <w:rPr>
          <w:rFonts w:asciiTheme="minorHAnsi" w:hAnsiTheme="minorHAnsi" w:cs="Calibri"/>
          <w:color w:val="000000"/>
          <w:szCs w:val="24"/>
          <w:lang w:eastAsia="en-AU"/>
        </w:rPr>
        <w:t xml:space="preserve">Code of Practice for Radiation Protection in the Medical Applications of Ionizing Radiation (2008) – ARPANSA available at </w:t>
      </w:r>
      <w:hyperlink r:id="rId16" w:history="1">
        <w:r w:rsidRPr="00503BDA">
          <w:rPr>
            <w:rStyle w:val="Hyperlink"/>
            <w:rFonts w:asciiTheme="minorHAnsi" w:hAnsiTheme="minorHAnsi" w:cs="Calibri"/>
            <w:szCs w:val="24"/>
            <w:lang w:eastAsia="en-AU"/>
          </w:rPr>
          <w:t>https://www.arpansa.gov.au/regulation-and-licensing/regulatory-publications/radiation-protection-series/codes-and-standards/rps14</w:t>
        </w:r>
      </w:hyperlink>
    </w:p>
    <w:p w14:paraId="697AF048" w14:textId="77777777" w:rsidR="00381E0E" w:rsidRDefault="00381E0E" w:rsidP="00381E0E">
      <w:pPr>
        <w:autoSpaceDE w:val="0"/>
        <w:autoSpaceDN w:val="0"/>
        <w:adjustRightInd w:val="0"/>
        <w:rPr>
          <w:rFonts w:asciiTheme="minorHAnsi" w:hAnsiTheme="minorHAnsi" w:cs="Calibri"/>
          <w:color w:val="000000"/>
          <w:szCs w:val="24"/>
          <w:lang w:eastAsia="en-AU"/>
        </w:rPr>
      </w:pPr>
    </w:p>
    <w:p w14:paraId="2C60F231" w14:textId="77777777" w:rsidR="00381E0E" w:rsidRPr="00A42C64" w:rsidRDefault="00381E0E" w:rsidP="00381E0E">
      <w:pPr>
        <w:pStyle w:val="ListParagraph"/>
        <w:numPr>
          <w:ilvl w:val="0"/>
          <w:numId w:val="32"/>
        </w:numPr>
        <w:autoSpaceDE w:val="0"/>
        <w:autoSpaceDN w:val="0"/>
        <w:adjustRightInd w:val="0"/>
        <w:ind w:left="426" w:hanging="426"/>
        <w:rPr>
          <w:rFonts w:asciiTheme="minorHAnsi" w:hAnsiTheme="minorHAnsi" w:cs="Calibri"/>
          <w:color w:val="000000"/>
          <w:szCs w:val="24"/>
          <w:lang w:eastAsia="en-AU"/>
        </w:rPr>
      </w:pPr>
      <w:r w:rsidRPr="00A42C64">
        <w:rPr>
          <w:rFonts w:asciiTheme="minorHAnsi" w:hAnsiTheme="minorHAnsi"/>
          <w:szCs w:val="24"/>
        </w:rPr>
        <w:t xml:space="preserve">The Code, </w:t>
      </w:r>
      <w:r w:rsidRPr="00A42C64">
        <w:rPr>
          <w:rFonts w:asciiTheme="minorHAnsi" w:hAnsiTheme="minorHAnsi" w:cs="Calibri"/>
          <w:color w:val="000000"/>
          <w:szCs w:val="24"/>
          <w:lang w:eastAsia="en-AU"/>
        </w:rPr>
        <w:t>clause 3.1.11</w:t>
      </w:r>
    </w:p>
    <w:p w14:paraId="2F51A8D4" w14:textId="76CBEA2C" w:rsidR="007B6904" w:rsidRPr="00B049ED" w:rsidRDefault="00381E0E" w:rsidP="00B049ED">
      <w:pPr>
        <w:pStyle w:val="ListParagraph"/>
        <w:numPr>
          <w:ilvl w:val="0"/>
          <w:numId w:val="32"/>
        </w:numPr>
        <w:autoSpaceDE w:val="0"/>
        <w:autoSpaceDN w:val="0"/>
        <w:adjustRightInd w:val="0"/>
        <w:ind w:left="426" w:hanging="426"/>
        <w:rPr>
          <w:rFonts w:asciiTheme="minorHAnsi" w:hAnsiTheme="minorHAnsi" w:cs="Calibri"/>
          <w:color w:val="000000"/>
          <w:szCs w:val="24"/>
          <w:lang w:eastAsia="en-AU"/>
        </w:rPr>
      </w:pPr>
      <w:r w:rsidRPr="00A42C64">
        <w:rPr>
          <w:rFonts w:asciiTheme="minorHAnsi" w:hAnsiTheme="minorHAnsi"/>
          <w:szCs w:val="24"/>
        </w:rPr>
        <w:t>The Code, clause 3.1.32</w:t>
      </w:r>
      <w:bookmarkEnd w:id="44"/>
      <w:bookmarkEnd w:id="57"/>
      <w:r w:rsidR="00F443EB">
        <w:rPr>
          <w:rFonts w:asciiTheme="minorHAnsi" w:hAnsiTheme="minorHAnsi"/>
          <w:szCs w:val="24"/>
        </w:rPr>
        <w:t>.</w:t>
      </w:r>
    </w:p>
    <w:p w14:paraId="2F51A8D5" w14:textId="77777777" w:rsidR="00FF56DD" w:rsidRDefault="006E643A"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11275E8D" w:rsidR="00FF56DD" w:rsidRPr="000F1F60" w:rsidRDefault="00FF56DD" w:rsidP="004213C3">
            <w:pPr>
              <w:pStyle w:val="Heading1"/>
            </w:pPr>
            <w:bookmarkStart w:id="58" w:name="_Toc110000666"/>
            <w:r>
              <w:t>Definition of Terms</w:t>
            </w:r>
            <w:bookmarkEnd w:id="58"/>
            <w:r>
              <w:t xml:space="preserve"> </w:t>
            </w:r>
          </w:p>
        </w:tc>
      </w:tr>
    </w:tbl>
    <w:p w14:paraId="2F51A8D8" w14:textId="77777777" w:rsidR="00FF56DD" w:rsidRDefault="00FF56DD" w:rsidP="00FF56DD">
      <w:pPr>
        <w:rPr>
          <w:rFonts w:cs="Arial"/>
          <w:szCs w:val="24"/>
        </w:rPr>
      </w:pPr>
    </w:p>
    <w:p w14:paraId="5CB3B7E6" w14:textId="77777777" w:rsidR="00B049ED" w:rsidRPr="001C5A4F" w:rsidRDefault="00B049ED" w:rsidP="00B049ED">
      <w:pPr>
        <w:numPr>
          <w:ilvl w:val="0"/>
          <w:numId w:val="33"/>
        </w:numPr>
        <w:contextualSpacing/>
        <w:rPr>
          <w:rFonts w:asciiTheme="minorHAnsi" w:hAnsiTheme="minorHAnsi"/>
        </w:rPr>
      </w:pPr>
      <w:r w:rsidRPr="001C5A4F">
        <w:rPr>
          <w:rFonts w:asciiTheme="minorHAnsi" w:hAnsiTheme="minorHAnsi"/>
        </w:rPr>
        <w:t>β-</w:t>
      </w:r>
      <w:proofErr w:type="spellStart"/>
      <w:r>
        <w:rPr>
          <w:rFonts w:asciiTheme="minorHAnsi" w:hAnsiTheme="minorHAnsi"/>
        </w:rPr>
        <w:t>h</w:t>
      </w:r>
      <w:r w:rsidRPr="001C5A4F">
        <w:rPr>
          <w:rFonts w:asciiTheme="minorHAnsi" w:hAnsiTheme="minorHAnsi"/>
        </w:rPr>
        <w:t>CG</w:t>
      </w:r>
      <w:proofErr w:type="spellEnd"/>
      <w:r w:rsidRPr="001C5A4F">
        <w:rPr>
          <w:rFonts w:asciiTheme="minorHAnsi" w:hAnsiTheme="minorHAnsi"/>
        </w:rPr>
        <w:t xml:space="preserve"> - </w:t>
      </w:r>
      <w:r>
        <w:rPr>
          <w:rFonts w:asciiTheme="minorHAnsi" w:hAnsiTheme="minorHAnsi"/>
        </w:rPr>
        <w:t>beta-h</w:t>
      </w:r>
      <w:r w:rsidRPr="001C5A4F">
        <w:rPr>
          <w:rFonts w:asciiTheme="minorHAnsi" w:hAnsiTheme="minorHAnsi"/>
        </w:rPr>
        <w:t xml:space="preserve">uman chorionic gonadotropin </w:t>
      </w:r>
      <w:r>
        <w:rPr>
          <w:rFonts w:asciiTheme="minorHAnsi" w:hAnsiTheme="minorHAnsi"/>
        </w:rPr>
        <w:t xml:space="preserve">diagnostic, qualitative test </w:t>
      </w:r>
      <w:r w:rsidRPr="001C5A4F">
        <w:rPr>
          <w:rFonts w:asciiTheme="minorHAnsi" w:hAnsiTheme="minorHAnsi"/>
        </w:rPr>
        <w:t>(pregnancy test)</w:t>
      </w:r>
    </w:p>
    <w:p w14:paraId="75A2EC29" w14:textId="77777777" w:rsidR="00B049ED" w:rsidRDefault="00B049ED" w:rsidP="00B049ED">
      <w:pPr>
        <w:numPr>
          <w:ilvl w:val="0"/>
          <w:numId w:val="33"/>
        </w:numPr>
        <w:contextualSpacing/>
        <w:rPr>
          <w:rFonts w:asciiTheme="minorHAnsi" w:hAnsiTheme="minorHAnsi"/>
        </w:rPr>
      </w:pPr>
      <w:r>
        <w:rPr>
          <w:rFonts w:asciiTheme="minorHAnsi" w:hAnsiTheme="minorHAnsi"/>
        </w:rPr>
        <w:t>ADL – Activities of Daily Living</w:t>
      </w:r>
    </w:p>
    <w:p w14:paraId="064AD988" w14:textId="77777777" w:rsidR="00B049ED" w:rsidRDefault="00B049ED" w:rsidP="00B049ED">
      <w:pPr>
        <w:numPr>
          <w:ilvl w:val="0"/>
          <w:numId w:val="33"/>
        </w:numPr>
        <w:contextualSpacing/>
        <w:rPr>
          <w:rFonts w:asciiTheme="minorHAnsi" w:hAnsiTheme="minorHAnsi"/>
        </w:rPr>
      </w:pPr>
      <w:r>
        <w:rPr>
          <w:rFonts w:asciiTheme="minorHAnsi" w:hAnsiTheme="minorHAnsi"/>
        </w:rPr>
        <w:t>MSV – millisievert</w:t>
      </w:r>
    </w:p>
    <w:p w14:paraId="0087FAF8" w14:textId="77777777" w:rsidR="00B049ED" w:rsidRDefault="00B049ED" w:rsidP="00B049ED">
      <w:pPr>
        <w:numPr>
          <w:ilvl w:val="0"/>
          <w:numId w:val="33"/>
        </w:numPr>
        <w:contextualSpacing/>
        <w:rPr>
          <w:rFonts w:asciiTheme="minorHAnsi" w:hAnsiTheme="minorHAnsi"/>
        </w:rPr>
      </w:pPr>
      <w:r>
        <w:rPr>
          <w:rFonts w:asciiTheme="minorHAnsi" w:hAnsiTheme="minorHAnsi"/>
        </w:rPr>
        <w:t xml:space="preserve">MBq - </w:t>
      </w:r>
      <w:r w:rsidRPr="001E35EA">
        <w:rPr>
          <w:rFonts w:asciiTheme="minorHAnsi" w:hAnsiTheme="minorHAnsi"/>
          <w:bCs/>
        </w:rPr>
        <w:t>mega-becquerel</w:t>
      </w:r>
    </w:p>
    <w:p w14:paraId="7BB3B749" w14:textId="77777777" w:rsidR="00B049ED" w:rsidRPr="00703A73" w:rsidRDefault="00B049ED" w:rsidP="00B049ED">
      <w:pPr>
        <w:numPr>
          <w:ilvl w:val="0"/>
          <w:numId w:val="33"/>
        </w:numPr>
        <w:contextualSpacing/>
        <w:rPr>
          <w:rFonts w:asciiTheme="minorHAnsi" w:hAnsiTheme="minorHAnsi"/>
        </w:rPr>
      </w:pPr>
      <w:r w:rsidRPr="00703A73">
        <w:rPr>
          <w:rFonts w:asciiTheme="minorHAnsi" w:hAnsiTheme="minorHAnsi"/>
        </w:rPr>
        <w:t xml:space="preserve">NM – Nuclear Medicine </w:t>
      </w:r>
    </w:p>
    <w:p w14:paraId="388B5864" w14:textId="77777777" w:rsidR="00B049ED" w:rsidRPr="00703A73" w:rsidRDefault="00B049ED" w:rsidP="00B049ED">
      <w:pPr>
        <w:numPr>
          <w:ilvl w:val="0"/>
          <w:numId w:val="33"/>
        </w:numPr>
        <w:contextualSpacing/>
        <w:rPr>
          <w:rFonts w:asciiTheme="minorHAnsi" w:hAnsiTheme="minorHAnsi"/>
        </w:rPr>
      </w:pPr>
      <w:r w:rsidRPr="00703A73">
        <w:rPr>
          <w:rFonts w:asciiTheme="minorHAnsi" w:hAnsiTheme="minorHAnsi"/>
        </w:rPr>
        <w:t>NMS – Nuclear Medicine Scientist</w:t>
      </w:r>
    </w:p>
    <w:p w14:paraId="54CAD6DC" w14:textId="77777777" w:rsidR="00B049ED" w:rsidRPr="00703A73" w:rsidRDefault="00B049ED" w:rsidP="00B049ED">
      <w:pPr>
        <w:numPr>
          <w:ilvl w:val="0"/>
          <w:numId w:val="33"/>
        </w:numPr>
        <w:contextualSpacing/>
        <w:rPr>
          <w:rFonts w:asciiTheme="minorHAnsi" w:hAnsiTheme="minorHAnsi"/>
        </w:rPr>
      </w:pPr>
      <w:r w:rsidRPr="00703A73">
        <w:rPr>
          <w:rFonts w:asciiTheme="minorHAnsi" w:hAnsiTheme="minorHAnsi"/>
        </w:rPr>
        <w:t>NM MP – Nuclear Medicine Medical Physicist</w:t>
      </w:r>
    </w:p>
    <w:p w14:paraId="04A18A4C" w14:textId="77777777" w:rsidR="00B049ED" w:rsidRPr="00703A73" w:rsidRDefault="00B049ED" w:rsidP="00B049ED">
      <w:pPr>
        <w:numPr>
          <w:ilvl w:val="0"/>
          <w:numId w:val="33"/>
        </w:numPr>
        <w:contextualSpacing/>
        <w:rPr>
          <w:rFonts w:asciiTheme="minorHAnsi" w:hAnsiTheme="minorHAnsi"/>
        </w:rPr>
      </w:pPr>
      <w:r w:rsidRPr="00703A73">
        <w:rPr>
          <w:rFonts w:asciiTheme="minorHAnsi" w:hAnsiTheme="minorHAnsi"/>
        </w:rPr>
        <w:t>NM Team – consists of a Nuclear Medicine Specialist, a Nuclear Medicine Scientist and a Nuclear Medicine Medical Physicist.</w:t>
      </w:r>
    </w:p>
    <w:p w14:paraId="444326F4" w14:textId="77777777" w:rsidR="00B049ED" w:rsidRPr="00703A73" w:rsidRDefault="00B049ED" w:rsidP="00B049ED">
      <w:pPr>
        <w:numPr>
          <w:ilvl w:val="0"/>
          <w:numId w:val="33"/>
        </w:numPr>
        <w:contextualSpacing/>
        <w:rPr>
          <w:rFonts w:asciiTheme="minorHAnsi" w:hAnsiTheme="minorHAnsi"/>
        </w:rPr>
      </w:pPr>
      <w:r w:rsidRPr="00703A73">
        <w:rPr>
          <w:rFonts w:asciiTheme="minorHAnsi" w:hAnsiTheme="minorHAnsi"/>
        </w:rPr>
        <w:t>RFA- Request for Admission</w:t>
      </w:r>
    </w:p>
    <w:p w14:paraId="5F3A31F6" w14:textId="77777777" w:rsidR="00B049ED" w:rsidRDefault="00B049ED" w:rsidP="00B049ED">
      <w:pPr>
        <w:numPr>
          <w:ilvl w:val="0"/>
          <w:numId w:val="33"/>
        </w:numPr>
        <w:contextualSpacing/>
        <w:rPr>
          <w:rFonts w:asciiTheme="minorHAnsi" w:hAnsiTheme="minorHAnsi"/>
        </w:rPr>
      </w:pPr>
      <w:r w:rsidRPr="00703A73">
        <w:rPr>
          <w:rFonts w:asciiTheme="minorHAnsi" w:hAnsiTheme="minorHAnsi"/>
        </w:rPr>
        <w:t>PIL – Patient Information Letter</w:t>
      </w:r>
    </w:p>
    <w:p w14:paraId="569B839B" w14:textId="77777777" w:rsidR="00B049ED" w:rsidRPr="00703A73" w:rsidRDefault="00B049ED" w:rsidP="00B049ED">
      <w:pPr>
        <w:numPr>
          <w:ilvl w:val="0"/>
          <w:numId w:val="33"/>
        </w:numPr>
        <w:contextualSpacing/>
        <w:rPr>
          <w:rFonts w:asciiTheme="minorHAnsi" w:hAnsiTheme="minorHAnsi"/>
          <w:szCs w:val="24"/>
        </w:rPr>
      </w:pPr>
      <w:r>
        <w:rPr>
          <w:rFonts w:asciiTheme="minorHAnsi" w:hAnsiTheme="minorHAnsi"/>
        </w:rPr>
        <w:t xml:space="preserve"> </w:t>
      </w:r>
      <w:r w:rsidRPr="00703A73">
        <w:rPr>
          <w:rFonts w:asciiTheme="minorHAnsi" w:hAnsiTheme="minorHAnsi"/>
        </w:rPr>
        <w:t xml:space="preserve">‘Safety Guide’ - </w:t>
      </w:r>
      <w:r w:rsidRPr="00703A73">
        <w:rPr>
          <w:rFonts w:asciiTheme="minorHAnsi" w:hAnsiTheme="minorHAnsi"/>
          <w:i/>
          <w:iCs/>
          <w:szCs w:val="24"/>
        </w:rPr>
        <w:t xml:space="preserve">Safety Guide for Radiation Protection in Nuclear Medicine </w:t>
      </w:r>
      <w:r w:rsidRPr="00703A73">
        <w:rPr>
          <w:rFonts w:asciiTheme="minorHAnsi" w:hAnsiTheme="minorHAnsi"/>
          <w:szCs w:val="24"/>
        </w:rPr>
        <w:t>(2008) – ARPANSA</w:t>
      </w:r>
    </w:p>
    <w:p w14:paraId="2714B7F6" w14:textId="77777777" w:rsidR="00B049ED" w:rsidRPr="00703A73" w:rsidRDefault="00B049ED" w:rsidP="00B049ED">
      <w:pPr>
        <w:numPr>
          <w:ilvl w:val="0"/>
          <w:numId w:val="33"/>
        </w:numPr>
        <w:contextualSpacing/>
        <w:rPr>
          <w:rFonts w:asciiTheme="minorHAnsi" w:hAnsiTheme="minorHAnsi"/>
        </w:rPr>
      </w:pPr>
      <w:r w:rsidRPr="00703A73">
        <w:rPr>
          <w:rFonts w:asciiTheme="minorHAnsi" w:hAnsiTheme="minorHAnsi"/>
          <w:szCs w:val="24"/>
        </w:rPr>
        <w:lastRenderedPageBreak/>
        <w:t xml:space="preserve">‘The Code’ - </w:t>
      </w:r>
      <w:r w:rsidRPr="00703A73">
        <w:rPr>
          <w:rFonts w:asciiTheme="minorHAnsi" w:hAnsiTheme="minorHAnsi"/>
          <w:i/>
          <w:iCs/>
          <w:szCs w:val="24"/>
        </w:rPr>
        <w:t xml:space="preserve">Code of Practice for Radiation Protection in the Medical Applications of Ionizing Radiation </w:t>
      </w:r>
      <w:r w:rsidRPr="00703A73">
        <w:rPr>
          <w:rFonts w:asciiTheme="minorHAnsi" w:hAnsiTheme="minorHAnsi"/>
          <w:iCs/>
          <w:szCs w:val="24"/>
        </w:rPr>
        <w:t xml:space="preserve">(2008) </w:t>
      </w:r>
      <w:r w:rsidRPr="00703A73">
        <w:rPr>
          <w:rFonts w:asciiTheme="minorHAnsi" w:hAnsiTheme="minorHAnsi"/>
          <w:szCs w:val="24"/>
        </w:rPr>
        <w:t>– ARPANSA</w:t>
      </w:r>
    </w:p>
    <w:p w14:paraId="60E22C5C" w14:textId="77777777" w:rsidR="00B049ED" w:rsidRDefault="00B049ED" w:rsidP="00B049ED">
      <w:pPr>
        <w:rPr>
          <w:rFonts w:cs="Arial"/>
          <w:szCs w:val="24"/>
        </w:rPr>
      </w:pPr>
    </w:p>
    <w:p w14:paraId="2F51A8DB" w14:textId="77777777" w:rsidR="00FF56DD" w:rsidRDefault="006E643A"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59" w:name="_Toc389473290"/>
            <w:bookmarkStart w:id="60" w:name="_Toc110000667"/>
            <w:r>
              <w:t>Search Terms</w:t>
            </w:r>
            <w:bookmarkEnd w:id="59"/>
            <w:bookmarkEnd w:id="60"/>
            <w:r>
              <w:t xml:space="preserve"> </w:t>
            </w:r>
          </w:p>
        </w:tc>
      </w:tr>
    </w:tbl>
    <w:p w14:paraId="2F51A8DE" w14:textId="77777777" w:rsidR="007B6904" w:rsidRDefault="007B6904" w:rsidP="007B6904">
      <w:pPr>
        <w:rPr>
          <w:rFonts w:cs="Calibri,Bold"/>
          <w:bCs/>
          <w:i/>
          <w:szCs w:val="24"/>
          <w:lang w:eastAsia="en-AU"/>
        </w:rPr>
      </w:pPr>
    </w:p>
    <w:p w14:paraId="2AE1727B" w14:textId="77777777" w:rsidR="00B049ED" w:rsidRPr="00703A73" w:rsidRDefault="00B049ED" w:rsidP="00B049ED">
      <w:pPr>
        <w:rPr>
          <w:rFonts w:asciiTheme="minorHAnsi" w:hAnsiTheme="minorHAnsi" w:cs="Calibri,Bold"/>
          <w:bCs/>
          <w:szCs w:val="24"/>
          <w:lang w:eastAsia="en-AU"/>
        </w:rPr>
      </w:pPr>
      <w:r w:rsidRPr="00703A73">
        <w:rPr>
          <w:rFonts w:asciiTheme="minorHAnsi" w:hAnsiTheme="minorHAnsi" w:cs="Calibri,Bold"/>
          <w:bCs/>
          <w:szCs w:val="24"/>
          <w:lang w:eastAsia="en-AU"/>
        </w:rPr>
        <w:t>Radioiodine, I131, Nuclear Medicine, RAI, Iodine, Radioactive, I-131, Iodine-131, Iodine 131</w:t>
      </w:r>
    </w:p>
    <w:p w14:paraId="2F51A8E0" w14:textId="77777777" w:rsidR="007B6904" w:rsidRPr="00901883" w:rsidRDefault="007B6904" w:rsidP="007B6904">
      <w:pPr>
        <w:jc w:val="both"/>
        <w:rPr>
          <w:rFonts w:asciiTheme="minorHAnsi" w:hAnsiTheme="minorHAnsi" w:cs="Arial"/>
          <w:b/>
          <w:i/>
          <w:sz w:val="22"/>
          <w:szCs w:val="22"/>
        </w:rPr>
      </w:pPr>
    </w:p>
    <w:p w14:paraId="2F51A8E1" w14:textId="77777777" w:rsidR="005F3214" w:rsidRPr="00AC7025" w:rsidRDefault="006E643A"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61"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0F1F60" w14:paraId="2F51A8E3" w14:textId="77777777" w:rsidTr="0074223E">
        <w:trPr>
          <w:cantSplit/>
          <w:trHeight w:val="285"/>
        </w:trPr>
        <w:tc>
          <w:tcPr>
            <w:tcW w:w="9158" w:type="dxa"/>
            <w:shd w:val="clear" w:color="auto" w:fill="A6A6A6" w:themeFill="background1" w:themeFillShade="A6"/>
          </w:tcPr>
          <w:p w14:paraId="2F51A8E2" w14:textId="77777777" w:rsidR="002405CF" w:rsidRPr="000F1F60" w:rsidRDefault="002405CF" w:rsidP="00CC5D11">
            <w:pPr>
              <w:pStyle w:val="Heading1"/>
            </w:pPr>
            <w:bookmarkStart w:id="62" w:name="_Toc110000668"/>
            <w:r>
              <w:t>Attachments</w:t>
            </w:r>
            <w:bookmarkEnd w:id="62"/>
          </w:p>
        </w:tc>
      </w:tr>
      <w:bookmarkEnd w:id="61"/>
    </w:tbl>
    <w:p w14:paraId="2F51A8E4" w14:textId="77777777" w:rsidR="00DE4E25" w:rsidRDefault="00DE4E25" w:rsidP="007B6904">
      <w:pPr>
        <w:rPr>
          <w:rFonts w:cs="Arial"/>
          <w:i/>
          <w:szCs w:val="24"/>
        </w:rPr>
      </w:pPr>
    </w:p>
    <w:p w14:paraId="0E8B254B" w14:textId="77777777" w:rsidR="004F0048" w:rsidRPr="004F0048" w:rsidRDefault="004F0048" w:rsidP="004F0048">
      <w:pPr>
        <w:rPr>
          <w:rFonts w:cs="Arial"/>
          <w:iCs/>
          <w:szCs w:val="24"/>
        </w:rPr>
      </w:pPr>
      <w:r w:rsidRPr="004F0048">
        <w:rPr>
          <w:rFonts w:cs="Arial"/>
          <w:iCs/>
          <w:szCs w:val="24"/>
        </w:rPr>
        <w:t>Attachment 1 – Ready Reckoner</w:t>
      </w:r>
    </w:p>
    <w:p w14:paraId="0B2256C9" w14:textId="70046E7C" w:rsidR="004F0048" w:rsidRDefault="004F0048" w:rsidP="004F0048">
      <w:pPr>
        <w:rPr>
          <w:rFonts w:cs="Arial"/>
          <w:iCs/>
          <w:szCs w:val="24"/>
        </w:rPr>
      </w:pPr>
      <w:r w:rsidRPr="004F0048">
        <w:rPr>
          <w:rFonts w:cs="Arial"/>
          <w:iCs/>
          <w:szCs w:val="24"/>
        </w:rPr>
        <w:t>Attachment 2 – Radiation Area Caution Sign</w:t>
      </w:r>
    </w:p>
    <w:p w14:paraId="750F6E66" w14:textId="2D85167A" w:rsidR="006030DB" w:rsidRPr="004F0048" w:rsidRDefault="006030DB" w:rsidP="004F0048">
      <w:pPr>
        <w:rPr>
          <w:rFonts w:cs="Arial"/>
          <w:iCs/>
          <w:szCs w:val="24"/>
        </w:rPr>
      </w:pPr>
      <w:r>
        <w:rPr>
          <w:rFonts w:cs="Arial"/>
          <w:iCs/>
          <w:szCs w:val="24"/>
        </w:rPr>
        <w:t>Attachment 3 – Room 21 (Isolation room and Anteroom) layout</w:t>
      </w:r>
    </w:p>
    <w:p w14:paraId="2F51A8E6" w14:textId="65BC09C1" w:rsidR="00FF56DD" w:rsidRDefault="00FF56DD" w:rsidP="007B6904">
      <w:pPr>
        <w:rPr>
          <w:rFonts w:cs="Arial"/>
          <w:szCs w:val="24"/>
        </w:rPr>
      </w:pPr>
    </w:p>
    <w:p w14:paraId="79CF1D3B" w14:textId="77777777" w:rsidR="006030DB" w:rsidRDefault="006030DB" w:rsidP="007B6904">
      <w:pPr>
        <w:rPr>
          <w:rFonts w:cs="Arial"/>
          <w:szCs w:val="24"/>
        </w:rPr>
      </w:pPr>
    </w:p>
    <w:p w14:paraId="741BB234" w14:textId="77777777" w:rsidR="00ED46C3" w:rsidRPr="008202D3" w:rsidRDefault="00ED46C3" w:rsidP="00ED46C3">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6590710B" w14:textId="77777777" w:rsidR="00ED46C3" w:rsidRPr="008202D3" w:rsidRDefault="00ED46C3" w:rsidP="00ED46C3">
      <w:pPr>
        <w:rPr>
          <w:rFonts w:cs="Arial"/>
          <w:i/>
          <w:iCs/>
          <w:sz w:val="20"/>
        </w:rPr>
      </w:pPr>
    </w:p>
    <w:p w14:paraId="714DB272" w14:textId="77777777" w:rsidR="00ED46C3" w:rsidRPr="008202D3" w:rsidRDefault="00ED46C3" w:rsidP="00ED46C3">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ED46C3" w:rsidRPr="008202D3" w14:paraId="3D8FB228" w14:textId="77777777" w:rsidTr="004A1316">
        <w:tc>
          <w:tcPr>
            <w:tcW w:w="2265" w:type="dxa"/>
          </w:tcPr>
          <w:p w14:paraId="4CC3BE7E" w14:textId="77777777" w:rsidR="00ED46C3" w:rsidRPr="008202D3" w:rsidRDefault="00ED46C3" w:rsidP="004A1316">
            <w:pPr>
              <w:rPr>
                <w:i/>
                <w:sz w:val="20"/>
              </w:rPr>
            </w:pPr>
            <w:r w:rsidRPr="008202D3">
              <w:rPr>
                <w:i/>
                <w:sz w:val="20"/>
              </w:rPr>
              <w:t>Date Amended</w:t>
            </w:r>
          </w:p>
        </w:tc>
        <w:tc>
          <w:tcPr>
            <w:tcW w:w="2265" w:type="dxa"/>
          </w:tcPr>
          <w:p w14:paraId="0C6FC403" w14:textId="77777777" w:rsidR="00ED46C3" w:rsidRPr="008202D3" w:rsidRDefault="00ED46C3" w:rsidP="004A1316">
            <w:pPr>
              <w:rPr>
                <w:i/>
                <w:sz w:val="20"/>
              </w:rPr>
            </w:pPr>
            <w:r w:rsidRPr="008202D3">
              <w:rPr>
                <w:i/>
                <w:sz w:val="20"/>
              </w:rPr>
              <w:t>Section Amended</w:t>
            </w:r>
          </w:p>
        </w:tc>
        <w:tc>
          <w:tcPr>
            <w:tcW w:w="2265" w:type="dxa"/>
          </w:tcPr>
          <w:p w14:paraId="36BF7192" w14:textId="77777777" w:rsidR="00ED46C3" w:rsidRPr="008202D3" w:rsidRDefault="00ED46C3" w:rsidP="004A1316">
            <w:pPr>
              <w:rPr>
                <w:i/>
                <w:sz w:val="20"/>
              </w:rPr>
            </w:pPr>
            <w:r w:rsidRPr="008202D3">
              <w:rPr>
                <w:i/>
                <w:sz w:val="20"/>
              </w:rPr>
              <w:t>Divisional Approval</w:t>
            </w:r>
          </w:p>
        </w:tc>
        <w:tc>
          <w:tcPr>
            <w:tcW w:w="2265" w:type="dxa"/>
          </w:tcPr>
          <w:p w14:paraId="6974B6A4" w14:textId="77777777" w:rsidR="00ED46C3" w:rsidRPr="008202D3" w:rsidRDefault="00ED46C3" w:rsidP="004A1316">
            <w:pPr>
              <w:rPr>
                <w:i/>
                <w:sz w:val="20"/>
              </w:rPr>
            </w:pPr>
            <w:r w:rsidRPr="008202D3">
              <w:rPr>
                <w:i/>
                <w:sz w:val="20"/>
              </w:rPr>
              <w:t xml:space="preserve">Final Approval </w:t>
            </w:r>
          </w:p>
        </w:tc>
      </w:tr>
      <w:tr w:rsidR="00ED46C3" w:rsidRPr="008202D3" w14:paraId="69E49990" w14:textId="77777777" w:rsidTr="004A1316">
        <w:tc>
          <w:tcPr>
            <w:tcW w:w="2265" w:type="dxa"/>
          </w:tcPr>
          <w:p w14:paraId="4CB276AE" w14:textId="436BD90D" w:rsidR="00ED46C3" w:rsidRPr="008202D3" w:rsidRDefault="006E643A" w:rsidP="004A1316">
            <w:pPr>
              <w:rPr>
                <w:i/>
                <w:sz w:val="20"/>
              </w:rPr>
            </w:pPr>
            <w:r>
              <w:rPr>
                <w:i/>
                <w:sz w:val="20"/>
              </w:rPr>
              <w:t>29/07/2022</w:t>
            </w:r>
          </w:p>
        </w:tc>
        <w:tc>
          <w:tcPr>
            <w:tcW w:w="2265" w:type="dxa"/>
          </w:tcPr>
          <w:p w14:paraId="757FDC5B" w14:textId="13D4117D" w:rsidR="00ED46C3" w:rsidRPr="008202D3" w:rsidRDefault="006E643A" w:rsidP="004A1316">
            <w:pPr>
              <w:rPr>
                <w:i/>
                <w:sz w:val="20"/>
              </w:rPr>
            </w:pPr>
            <w:r>
              <w:rPr>
                <w:i/>
                <w:sz w:val="20"/>
              </w:rPr>
              <w:t xml:space="preserve">Full review </w:t>
            </w:r>
          </w:p>
        </w:tc>
        <w:tc>
          <w:tcPr>
            <w:tcW w:w="2265" w:type="dxa"/>
          </w:tcPr>
          <w:p w14:paraId="45358585" w14:textId="6C8F0E33" w:rsidR="00ED46C3" w:rsidRPr="008202D3" w:rsidRDefault="006E643A" w:rsidP="004A1316">
            <w:pPr>
              <w:rPr>
                <w:i/>
                <w:sz w:val="20"/>
              </w:rPr>
            </w:pPr>
            <w:r>
              <w:rPr>
                <w:i/>
                <w:sz w:val="20"/>
              </w:rPr>
              <w:t>Melissa O’Brien a/g ED CAS</w:t>
            </w:r>
          </w:p>
        </w:tc>
        <w:tc>
          <w:tcPr>
            <w:tcW w:w="2265" w:type="dxa"/>
          </w:tcPr>
          <w:p w14:paraId="31501FE6" w14:textId="4BD2A6C3" w:rsidR="00ED46C3" w:rsidRPr="008202D3" w:rsidRDefault="006E643A" w:rsidP="004A1316">
            <w:pPr>
              <w:rPr>
                <w:i/>
                <w:sz w:val="20"/>
              </w:rPr>
            </w:pPr>
            <w:r>
              <w:rPr>
                <w:i/>
                <w:sz w:val="20"/>
              </w:rPr>
              <w:t xml:space="preserve">CHS Policy Committee </w:t>
            </w:r>
          </w:p>
        </w:tc>
      </w:tr>
      <w:tr w:rsidR="00ED46C3" w:rsidRPr="008202D3" w14:paraId="4B9C0359" w14:textId="77777777" w:rsidTr="004A1316">
        <w:tc>
          <w:tcPr>
            <w:tcW w:w="2265" w:type="dxa"/>
          </w:tcPr>
          <w:p w14:paraId="01E40F72" w14:textId="77777777" w:rsidR="00ED46C3" w:rsidRPr="008202D3" w:rsidRDefault="00ED46C3" w:rsidP="004A1316">
            <w:pPr>
              <w:rPr>
                <w:i/>
                <w:sz w:val="20"/>
              </w:rPr>
            </w:pPr>
          </w:p>
        </w:tc>
        <w:tc>
          <w:tcPr>
            <w:tcW w:w="2265" w:type="dxa"/>
          </w:tcPr>
          <w:p w14:paraId="25312BA2" w14:textId="77777777" w:rsidR="00ED46C3" w:rsidRPr="008202D3" w:rsidRDefault="00ED46C3" w:rsidP="004A1316">
            <w:pPr>
              <w:rPr>
                <w:i/>
                <w:sz w:val="20"/>
              </w:rPr>
            </w:pPr>
          </w:p>
        </w:tc>
        <w:tc>
          <w:tcPr>
            <w:tcW w:w="2265" w:type="dxa"/>
          </w:tcPr>
          <w:p w14:paraId="6A63A790" w14:textId="77777777" w:rsidR="00ED46C3" w:rsidRPr="008202D3" w:rsidRDefault="00ED46C3" w:rsidP="004A1316">
            <w:pPr>
              <w:rPr>
                <w:i/>
                <w:sz w:val="20"/>
              </w:rPr>
            </w:pPr>
          </w:p>
        </w:tc>
        <w:tc>
          <w:tcPr>
            <w:tcW w:w="2265" w:type="dxa"/>
          </w:tcPr>
          <w:p w14:paraId="0C203B9F" w14:textId="77777777" w:rsidR="00ED46C3" w:rsidRPr="008202D3" w:rsidRDefault="00ED46C3" w:rsidP="004A1316">
            <w:pPr>
              <w:rPr>
                <w:i/>
                <w:sz w:val="20"/>
              </w:rPr>
            </w:pPr>
          </w:p>
        </w:tc>
      </w:tr>
    </w:tbl>
    <w:p w14:paraId="3B395D33" w14:textId="77777777" w:rsidR="00ED46C3" w:rsidRPr="008202D3" w:rsidRDefault="00ED46C3" w:rsidP="00ED46C3">
      <w:pPr>
        <w:rPr>
          <w:rFonts w:cs="Arial"/>
          <w:sz w:val="20"/>
        </w:rPr>
      </w:pPr>
    </w:p>
    <w:p w14:paraId="22B94EA3" w14:textId="77777777" w:rsidR="00ED46C3" w:rsidRPr="008202D3" w:rsidRDefault="00ED46C3" w:rsidP="00ED46C3">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ED46C3" w:rsidRPr="008202D3" w14:paraId="3DF1741B" w14:textId="77777777" w:rsidTr="004A1316">
        <w:tc>
          <w:tcPr>
            <w:tcW w:w="2122" w:type="dxa"/>
          </w:tcPr>
          <w:p w14:paraId="3A0A8647" w14:textId="77777777" w:rsidR="00ED46C3" w:rsidRPr="008202D3" w:rsidRDefault="00ED46C3" w:rsidP="004A1316">
            <w:pPr>
              <w:rPr>
                <w:i/>
                <w:sz w:val="20"/>
              </w:rPr>
            </w:pPr>
            <w:r w:rsidRPr="008202D3">
              <w:rPr>
                <w:i/>
                <w:sz w:val="20"/>
              </w:rPr>
              <w:t>Document Number</w:t>
            </w:r>
          </w:p>
        </w:tc>
        <w:tc>
          <w:tcPr>
            <w:tcW w:w="6938" w:type="dxa"/>
          </w:tcPr>
          <w:p w14:paraId="40CE1B13" w14:textId="77777777" w:rsidR="00ED46C3" w:rsidRPr="008202D3" w:rsidRDefault="00ED46C3" w:rsidP="004A1316">
            <w:pPr>
              <w:rPr>
                <w:i/>
                <w:sz w:val="20"/>
              </w:rPr>
            </w:pPr>
            <w:r w:rsidRPr="008202D3">
              <w:rPr>
                <w:i/>
                <w:sz w:val="20"/>
              </w:rPr>
              <w:t>Document Name</w:t>
            </w:r>
          </w:p>
        </w:tc>
      </w:tr>
      <w:tr w:rsidR="00ED46C3" w:rsidRPr="008202D3" w14:paraId="389A2F7C" w14:textId="77777777" w:rsidTr="004A1316">
        <w:tc>
          <w:tcPr>
            <w:tcW w:w="2122" w:type="dxa"/>
          </w:tcPr>
          <w:p w14:paraId="72FFFF3B" w14:textId="46E309E2" w:rsidR="00ED46C3" w:rsidRPr="008202D3" w:rsidRDefault="006E643A" w:rsidP="004A1316">
            <w:pPr>
              <w:rPr>
                <w:i/>
                <w:sz w:val="20"/>
              </w:rPr>
            </w:pPr>
            <w:r>
              <w:rPr>
                <w:i/>
                <w:sz w:val="20"/>
              </w:rPr>
              <w:t>CHS19/040</w:t>
            </w:r>
          </w:p>
        </w:tc>
        <w:tc>
          <w:tcPr>
            <w:tcW w:w="6938" w:type="dxa"/>
          </w:tcPr>
          <w:p w14:paraId="61EF68F3" w14:textId="7599C8EB" w:rsidR="00ED46C3" w:rsidRPr="008202D3" w:rsidRDefault="006E643A" w:rsidP="004A1316">
            <w:pPr>
              <w:rPr>
                <w:i/>
                <w:sz w:val="20"/>
              </w:rPr>
            </w:pPr>
            <w:r>
              <w:rPr>
                <w:i/>
                <w:sz w:val="20"/>
              </w:rPr>
              <w:t>Inpatient Radioactive Iodine 131 Therapy (inpatients)</w:t>
            </w:r>
          </w:p>
        </w:tc>
      </w:tr>
      <w:tr w:rsidR="00ED46C3" w:rsidRPr="008202D3" w14:paraId="4414C7E4" w14:textId="77777777" w:rsidTr="004A1316">
        <w:tc>
          <w:tcPr>
            <w:tcW w:w="2122" w:type="dxa"/>
          </w:tcPr>
          <w:p w14:paraId="0E1C6F88" w14:textId="77777777" w:rsidR="00ED46C3" w:rsidRPr="008202D3" w:rsidRDefault="00ED46C3" w:rsidP="004A1316">
            <w:pPr>
              <w:rPr>
                <w:i/>
                <w:sz w:val="20"/>
              </w:rPr>
            </w:pPr>
          </w:p>
        </w:tc>
        <w:tc>
          <w:tcPr>
            <w:tcW w:w="6938" w:type="dxa"/>
          </w:tcPr>
          <w:p w14:paraId="73EF72D2" w14:textId="77777777" w:rsidR="00ED46C3" w:rsidRPr="008202D3" w:rsidRDefault="00ED46C3" w:rsidP="004A1316">
            <w:pPr>
              <w:rPr>
                <w:i/>
                <w:sz w:val="20"/>
              </w:rPr>
            </w:pPr>
          </w:p>
        </w:tc>
      </w:tr>
    </w:tbl>
    <w:p w14:paraId="2F51A904" w14:textId="77777777" w:rsidR="00B12123" w:rsidRPr="00010E74" w:rsidRDefault="00B12123" w:rsidP="00B12123">
      <w:pPr>
        <w:rPr>
          <w:i/>
          <w:sz w:val="20"/>
          <w:szCs w:val="24"/>
        </w:rPr>
      </w:pPr>
    </w:p>
    <w:p w14:paraId="2F51A905" w14:textId="0E79A9D0" w:rsidR="00395E36" w:rsidRDefault="00395E36" w:rsidP="007B6904">
      <w:pPr>
        <w:rPr>
          <w:rFonts w:cs="Arial"/>
          <w:szCs w:val="24"/>
        </w:rPr>
      </w:pPr>
    </w:p>
    <w:p w14:paraId="6C744349" w14:textId="4FCC5B81" w:rsidR="00770E05" w:rsidRDefault="00770E05">
      <w:pPr>
        <w:spacing w:after="200" w:line="276" w:lineRule="auto"/>
        <w:rPr>
          <w:rFonts w:cs="Arial"/>
          <w:szCs w:val="24"/>
        </w:rPr>
      </w:pPr>
      <w:r>
        <w:rPr>
          <w:rFonts w:cs="Arial"/>
          <w:szCs w:val="24"/>
        </w:rPr>
        <w:br w:type="page"/>
      </w:r>
    </w:p>
    <w:p w14:paraId="6DDF4737" w14:textId="77777777" w:rsidR="006030DB" w:rsidRDefault="006030DB" w:rsidP="007B6904">
      <w:pPr>
        <w:rPr>
          <w:rFonts w:cs="Arial"/>
          <w:szCs w:val="24"/>
        </w:rPr>
      </w:pPr>
    </w:p>
    <w:p w14:paraId="010A1838" w14:textId="450F0387" w:rsidR="00861A7B" w:rsidRDefault="00861A7B" w:rsidP="00861A7B">
      <w:pPr>
        <w:pStyle w:val="Heading2"/>
      </w:pPr>
      <w:r>
        <w:t>ATTACHMENT 1</w:t>
      </w:r>
      <w:r w:rsidR="00EF6C7E">
        <w:t xml:space="preserve"> – Ready Reckoner</w:t>
      </w:r>
    </w:p>
    <w:p w14:paraId="7B4FD1FD" w14:textId="77777777" w:rsidR="00861A7B" w:rsidRPr="00656976" w:rsidRDefault="00861A7B" w:rsidP="00861A7B">
      <w:pPr>
        <w:rPr>
          <w:sz w:val="28"/>
        </w:rPr>
      </w:pPr>
    </w:p>
    <w:p w14:paraId="4037D936" w14:textId="70C526E7" w:rsidR="00861A7B" w:rsidRPr="00FA405E" w:rsidRDefault="00861A7B" w:rsidP="00861A7B">
      <w:pPr>
        <w:pBdr>
          <w:top w:val="single" w:sz="4" w:space="1" w:color="auto"/>
          <w:left w:val="single" w:sz="4" w:space="4" w:color="auto"/>
          <w:bottom w:val="single" w:sz="4" w:space="1" w:color="auto"/>
          <w:right w:val="single" w:sz="4" w:space="4" w:color="auto"/>
        </w:pBdr>
        <w:rPr>
          <w:b/>
          <w:color w:val="FF0000"/>
          <w:sz w:val="28"/>
        </w:rPr>
      </w:pPr>
      <w:r w:rsidRPr="00FA405E">
        <w:rPr>
          <w:b/>
          <w:color w:val="FF0000"/>
          <w:sz w:val="28"/>
        </w:rPr>
        <w:t>In the event of an emergency</w:t>
      </w:r>
      <w:r>
        <w:rPr>
          <w:b/>
          <w:color w:val="FF0000"/>
          <w:sz w:val="28"/>
        </w:rPr>
        <w:t xml:space="preserve"> with </w:t>
      </w:r>
      <w:r w:rsidR="00B02F77">
        <w:rPr>
          <w:b/>
          <w:color w:val="FF0000"/>
          <w:sz w:val="28"/>
        </w:rPr>
        <w:t>I-</w:t>
      </w:r>
      <w:r>
        <w:rPr>
          <w:b/>
          <w:color w:val="FF0000"/>
          <w:sz w:val="28"/>
        </w:rPr>
        <w:t>131 patient</w:t>
      </w:r>
      <w:r w:rsidRPr="00FA405E">
        <w:rPr>
          <w:b/>
          <w:color w:val="FF0000"/>
          <w:sz w:val="28"/>
        </w:rPr>
        <w:t>:</w:t>
      </w:r>
    </w:p>
    <w:p w14:paraId="3994CD33" w14:textId="77777777" w:rsidR="00861A7B" w:rsidRDefault="00861A7B" w:rsidP="00861A7B">
      <w:pPr>
        <w:pBdr>
          <w:top w:val="single" w:sz="4" w:space="1" w:color="auto"/>
          <w:left w:val="single" w:sz="4" w:space="4" w:color="auto"/>
          <w:bottom w:val="single" w:sz="4" w:space="1" w:color="auto"/>
          <w:right w:val="single" w:sz="4" w:space="4" w:color="auto"/>
        </w:pBdr>
      </w:pPr>
    </w:p>
    <w:p w14:paraId="1C90FC8A" w14:textId="77777777" w:rsidR="00861A7B" w:rsidRPr="00FA405E" w:rsidRDefault="00861A7B" w:rsidP="00861A7B">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 w:val="28"/>
        </w:rPr>
      </w:pPr>
      <w:r w:rsidRPr="00FA405E">
        <w:rPr>
          <w:rFonts w:asciiTheme="minorHAnsi" w:hAnsiTheme="minorHAnsi"/>
          <w:sz w:val="28"/>
        </w:rPr>
        <w:t>Body fluid PPE to be worn at all times</w:t>
      </w:r>
    </w:p>
    <w:p w14:paraId="0134F9E7" w14:textId="77777777" w:rsidR="00861A7B" w:rsidRPr="00FA405E" w:rsidRDefault="00861A7B" w:rsidP="00861A7B">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 w:val="28"/>
        </w:rPr>
      </w:pPr>
      <w:r w:rsidRPr="00FA405E">
        <w:rPr>
          <w:rFonts w:asciiTheme="minorHAnsi" w:hAnsiTheme="minorHAnsi"/>
          <w:sz w:val="28"/>
        </w:rPr>
        <w:t>Lead aprons are not to be worn</w:t>
      </w:r>
    </w:p>
    <w:p w14:paraId="6863B622" w14:textId="77777777" w:rsidR="00861A7B" w:rsidRPr="00FA405E" w:rsidRDefault="00861A7B" w:rsidP="00861A7B">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 w:val="28"/>
        </w:rPr>
      </w:pPr>
      <w:r w:rsidRPr="00FA405E">
        <w:rPr>
          <w:rFonts w:asciiTheme="minorHAnsi" w:hAnsiTheme="minorHAnsi"/>
          <w:sz w:val="28"/>
        </w:rPr>
        <w:t>Personal dosimeters are to be worn by staff entering the room</w:t>
      </w:r>
    </w:p>
    <w:p w14:paraId="544F1E6D" w14:textId="77777777" w:rsidR="00861A7B" w:rsidRPr="00FA405E" w:rsidRDefault="00861A7B" w:rsidP="00861A7B">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 w:val="28"/>
        </w:rPr>
      </w:pPr>
      <w:r w:rsidRPr="00FA405E">
        <w:rPr>
          <w:rFonts w:asciiTheme="minorHAnsi" w:hAnsiTheme="minorHAnsi"/>
          <w:sz w:val="28"/>
        </w:rPr>
        <w:t>A member of ward staff is to record individual staff time inside room</w:t>
      </w:r>
    </w:p>
    <w:p w14:paraId="7A4F2C5D" w14:textId="77777777" w:rsidR="00861A7B" w:rsidRPr="00FA405E" w:rsidRDefault="00861A7B" w:rsidP="00861A7B">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 w:val="28"/>
        </w:rPr>
      </w:pPr>
      <w:r w:rsidRPr="00FA405E">
        <w:rPr>
          <w:rFonts w:asciiTheme="minorHAnsi" w:hAnsiTheme="minorHAnsi"/>
          <w:sz w:val="28"/>
        </w:rPr>
        <w:t>Individual staff are to limit their proximity to the patient by rotating wherever possible</w:t>
      </w:r>
    </w:p>
    <w:p w14:paraId="4A65D3C9" w14:textId="106A8820" w:rsidR="00861A7B" w:rsidRDefault="00861A7B" w:rsidP="00861A7B">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 w:val="28"/>
        </w:rPr>
      </w:pPr>
      <w:r w:rsidRPr="00FA405E">
        <w:rPr>
          <w:rFonts w:asciiTheme="minorHAnsi" w:hAnsiTheme="minorHAnsi"/>
          <w:sz w:val="28"/>
        </w:rPr>
        <w:t>Contact the Nuclear Medicine Specialist and Radiation Safety Officer via switchboard ASAP</w:t>
      </w:r>
    </w:p>
    <w:p w14:paraId="61F4FC02" w14:textId="083C55F7" w:rsidR="00F0281C" w:rsidRPr="00FA405E" w:rsidRDefault="00F0281C" w:rsidP="00861A7B">
      <w:pPr>
        <w:pStyle w:val="ListParagraph"/>
        <w:numPr>
          <w:ilvl w:val="0"/>
          <w:numId w:val="34"/>
        </w:numPr>
        <w:pBdr>
          <w:top w:val="single" w:sz="4" w:space="1" w:color="auto"/>
          <w:left w:val="single" w:sz="4" w:space="4" w:color="auto"/>
          <w:bottom w:val="single" w:sz="4" w:space="1" w:color="auto"/>
          <w:right w:val="single" w:sz="4" w:space="4" w:color="auto"/>
        </w:pBdr>
        <w:spacing w:line="360" w:lineRule="auto"/>
        <w:ind w:left="567" w:hanging="567"/>
        <w:rPr>
          <w:rFonts w:asciiTheme="minorHAnsi" w:hAnsiTheme="minorHAnsi"/>
          <w:sz w:val="28"/>
        </w:rPr>
      </w:pPr>
      <w:r>
        <w:rPr>
          <w:rFonts w:asciiTheme="minorHAnsi" w:hAnsiTheme="minorHAnsi"/>
          <w:sz w:val="28"/>
        </w:rPr>
        <w:t>Pregnant nursing staff should not enter the room</w:t>
      </w:r>
    </w:p>
    <w:p w14:paraId="3F7AA45B" w14:textId="77777777" w:rsidR="00861A7B" w:rsidRPr="00186873" w:rsidRDefault="00861A7B" w:rsidP="00861A7B">
      <w:pPr>
        <w:rPr>
          <w:szCs w:val="24"/>
        </w:rPr>
      </w:pPr>
    </w:p>
    <w:p w14:paraId="5F0004D5" w14:textId="77777777" w:rsidR="00861A7B" w:rsidRPr="00186873" w:rsidRDefault="00861A7B" w:rsidP="00861A7B">
      <w:pPr>
        <w:rPr>
          <w:b/>
          <w:szCs w:val="24"/>
        </w:rPr>
      </w:pPr>
      <w:r w:rsidRPr="00186873">
        <w:rPr>
          <w:b/>
          <w:szCs w:val="24"/>
        </w:rPr>
        <w:t>Risk of exposure:</w:t>
      </w:r>
    </w:p>
    <w:p w14:paraId="1EC64E0D" w14:textId="77777777" w:rsidR="00861A7B" w:rsidRPr="00186873" w:rsidRDefault="00861A7B" w:rsidP="00861A7B">
      <w:pPr>
        <w:pStyle w:val="ListParagraph"/>
        <w:numPr>
          <w:ilvl w:val="0"/>
          <w:numId w:val="35"/>
        </w:numPr>
        <w:ind w:left="567" w:hanging="567"/>
        <w:rPr>
          <w:rFonts w:cs="Arial"/>
          <w:szCs w:val="24"/>
          <w:lang w:val="en-US" w:eastAsia="en-AU"/>
        </w:rPr>
      </w:pPr>
      <w:r w:rsidRPr="00186873">
        <w:rPr>
          <w:rFonts w:cs="Arial"/>
          <w:szCs w:val="24"/>
          <w:lang w:val="en-US" w:eastAsia="en-AU"/>
        </w:rPr>
        <w:t>At the height of radiation (in the immediate hours post-administration) exposure of 90 minutes within 0.5 metres of the patient, the radiation exposure to staff is approximately 1.2mSv, equivalent to one year's average background exposure.</w:t>
      </w:r>
    </w:p>
    <w:p w14:paraId="38AD0710" w14:textId="77777777" w:rsidR="00861A7B" w:rsidRPr="00186873" w:rsidRDefault="00861A7B" w:rsidP="00861A7B">
      <w:pPr>
        <w:pStyle w:val="ListParagraph"/>
        <w:numPr>
          <w:ilvl w:val="0"/>
          <w:numId w:val="35"/>
        </w:numPr>
        <w:ind w:left="567" w:hanging="567"/>
        <w:rPr>
          <w:rFonts w:cs="Arial"/>
          <w:szCs w:val="24"/>
          <w:lang w:val="en-US" w:eastAsia="en-AU"/>
        </w:rPr>
      </w:pPr>
      <w:r w:rsidRPr="00186873">
        <w:rPr>
          <w:rFonts w:cs="Arial"/>
          <w:szCs w:val="24"/>
          <w:lang w:val="en-US" w:eastAsia="en-AU"/>
        </w:rPr>
        <w:t>The risk of exposure continues to decline throughout the patient stay, e.g. after 12 hours reduces to 0.5 mSv.</w:t>
      </w:r>
    </w:p>
    <w:p w14:paraId="60F4CF72" w14:textId="77777777" w:rsidR="00861A7B" w:rsidRPr="00186873" w:rsidRDefault="00861A7B" w:rsidP="00861A7B">
      <w:pPr>
        <w:rPr>
          <w:szCs w:val="24"/>
        </w:rPr>
      </w:pPr>
    </w:p>
    <w:p w14:paraId="36D86E00" w14:textId="2E62F228" w:rsidR="00861A7B" w:rsidRDefault="00861A7B" w:rsidP="00861A7B">
      <w:pPr>
        <w:rPr>
          <w:bCs/>
          <w:szCs w:val="24"/>
        </w:rPr>
      </w:pPr>
      <w:r w:rsidRPr="00186873">
        <w:rPr>
          <w:bCs/>
          <w:szCs w:val="24"/>
        </w:rPr>
        <w:t>For example, the estimated staff exposures from a typical radioiodine (</w:t>
      </w:r>
      <w:r w:rsidRPr="00186873">
        <w:rPr>
          <w:bCs/>
          <w:szCs w:val="24"/>
          <w:vertAlign w:val="superscript"/>
        </w:rPr>
        <w:t>131</w:t>
      </w:r>
      <w:r w:rsidRPr="00186873">
        <w:rPr>
          <w:bCs/>
          <w:szCs w:val="24"/>
        </w:rPr>
        <w:t>I) patient administered with 5550 MBq, has an average annual dose for the Australian public from natural sources is 1.5 mSv.</w:t>
      </w:r>
    </w:p>
    <w:p w14:paraId="2800B5D7" w14:textId="77777777" w:rsidR="00861A7B" w:rsidRPr="00186873" w:rsidRDefault="00861A7B" w:rsidP="00861A7B">
      <w:pPr>
        <w:rPr>
          <w:bCs/>
          <w:szCs w:val="24"/>
        </w:rPr>
      </w:pPr>
    </w:p>
    <w:tbl>
      <w:tblPr>
        <w:tblW w:w="9293" w:type="dxa"/>
        <w:tblCellMar>
          <w:left w:w="0" w:type="dxa"/>
          <w:right w:w="0" w:type="dxa"/>
        </w:tblCellMar>
        <w:tblLook w:val="04A0" w:firstRow="1" w:lastRow="0" w:firstColumn="1" w:lastColumn="0" w:noHBand="0" w:noVBand="1"/>
      </w:tblPr>
      <w:tblGrid>
        <w:gridCol w:w="1560"/>
        <w:gridCol w:w="850"/>
        <w:gridCol w:w="1276"/>
        <w:gridCol w:w="1134"/>
        <w:gridCol w:w="1276"/>
        <w:gridCol w:w="1417"/>
        <w:gridCol w:w="1780"/>
      </w:tblGrid>
      <w:tr w:rsidR="00861A7B" w14:paraId="7E652EB9" w14:textId="77777777" w:rsidTr="004350EA">
        <w:trPr>
          <w:trHeight w:val="300"/>
        </w:trPr>
        <w:tc>
          <w:tcPr>
            <w:tcW w:w="1560" w:type="dxa"/>
            <w:tcBorders>
              <w:top w:val="nil"/>
              <w:left w:val="nil"/>
              <w:bottom w:val="single" w:sz="8" w:space="0" w:color="auto"/>
              <w:right w:val="nil"/>
            </w:tcBorders>
            <w:noWrap/>
            <w:tcMar>
              <w:top w:w="0" w:type="dxa"/>
              <w:left w:w="108" w:type="dxa"/>
              <w:bottom w:w="0" w:type="dxa"/>
              <w:right w:w="108" w:type="dxa"/>
            </w:tcMar>
            <w:vAlign w:val="bottom"/>
            <w:hideMark/>
          </w:tcPr>
          <w:p w14:paraId="3E4CC9A7" w14:textId="77777777" w:rsidR="00861A7B" w:rsidRDefault="00861A7B" w:rsidP="004350EA">
            <w:pPr>
              <w:rPr>
                <w:b/>
                <w:bCs/>
              </w:rPr>
            </w:pPr>
          </w:p>
        </w:tc>
        <w:tc>
          <w:tcPr>
            <w:tcW w:w="2126" w:type="dxa"/>
            <w:gridSpan w:val="2"/>
            <w:tcBorders>
              <w:top w:val="single" w:sz="8" w:space="0" w:color="auto"/>
              <w:left w:val="nil"/>
              <w:bottom w:val="single" w:sz="8" w:space="0" w:color="auto"/>
              <w:right w:val="dotted" w:sz="8" w:space="0" w:color="auto"/>
            </w:tcBorders>
            <w:noWrap/>
            <w:tcMar>
              <w:top w:w="0" w:type="dxa"/>
              <w:left w:w="108" w:type="dxa"/>
              <w:bottom w:w="0" w:type="dxa"/>
              <w:right w:w="108" w:type="dxa"/>
            </w:tcMar>
            <w:vAlign w:val="bottom"/>
            <w:hideMark/>
          </w:tcPr>
          <w:p w14:paraId="22E0EFA0" w14:textId="77777777" w:rsidR="00861A7B" w:rsidRDefault="00861A7B" w:rsidP="004350EA">
            <w:pPr>
              <w:jc w:val="center"/>
              <w:rPr>
                <w:b/>
                <w:bCs/>
                <w:color w:val="000000"/>
                <w:lang w:eastAsia="en-AU"/>
              </w:rPr>
            </w:pPr>
            <w:r>
              <w:rPr>
                <w:b/>
                <w:bCs/>
                <w:color w:val="000000"/>
                <w:lang w:eastAsia="en-AU"/>
              </w:rPr>
              <w:t>Total Dose (mSv) at 2 metres for:</w:t>
            </w:r>
          </w:p>
        </w:tc>
        <w:tc>
          <w:tcPr>
            <w:tcW w:w="2410" w:type="dxa"/>
            <w:gridSpan w:val="2"/>
            <w:tcBorders>
              <w:top w:val="single" w:sz="8" w:space="0" w:color="auto"/>
              <w:left w:val="nil"/>
              <w:bottom w:val="single" w:sz="8" w:space="0" w:color="auto"/>
              <w:right w:val="dotted" w:sz="8" w:space="0" w:color="auto"/>
            </w:tcBorders>
            <w:noWrap/>
            <w:tcMar>
              <w:top w:w="0" w:type="dxa"/>
              <w:left w:w="108" w:type="dxa"/>
              <w:bottom w:w="0" w:type="dxa"/>
              <w:right w:w="108" w:type="dxa"/>
            </w:tcMar>
            <w:vAlign w:val="bottom"/>
            <w:hideMark/>
          </w:tcPr>
          <w:p w14:paraId="2A558C71" w14:textId="77777777" w:rsidR="00861A7B" w:rsidRDefault="00861A7B" w:rsidP="004350EA">
            <w:pPr>
              <w:jc w:val="center"/>
              <w:rPr>
                <w:b/>
                <w:bCs/>
                <w:color w:val="000000"/>
                <w:lang w:eastAsia="en-AU"/>
              </w:rPr>
            </w:pPr>
            <w:r>
              <w:rPr>
                <w:b/>
                <w:bCs/>
                <w:color w:val="000000"/>
                <w:lang w:eastAsia="en-AU"/>
              </w:rPr>
              <w:t xml:space="preserve">Total Dose (mSv) at </w:t>
            </w:r>
          </w:p>
          <w:p w14:paraId="2EF9912F" w14:textId="77777777" w:rsidR="00861A7B" w:rsidRDefault="00861A7B" w:rsidP="004350EA">
            <w:pPr>
              <w:jc w:val="center"/>
              <w:rPr>
                <w:b/>
                <w:bCs/>
                <w:color w:val="000000"/>
                <w:lang w:eastAsia="en-AU"/>
              </w:rPr>
            </w:pPr>
            <w:r>
              <w:rPr>
                <w:b/>
                <w:bCs/>
                <w:color w:val="000000"/>
                <w:lang w:eastAsia="en-AU"/>
              </w:rPr>
              <w:t>1 metre for:</w:t>
            </w:r>
          </w:p>
        </w:tc>
        <w:tc>
          <w:tcPr>
            <w:tcW w:w="3197" w:type="dxa"/>
            <w:gridSpan w:val="2"/>
            <w:tcBorders>
              <w:top w:val="single" w:sz="8" w:space="0" w:color="auto"/>
              <w:left w:val="nil"/>
              <w:bottom w:val="single" w:sz="8" w:space="0" w:color="auto"/>
              <w:right w:val="nil"/>
            </w:tcBorders>
            <w:noWrap/>
            <w:tcMar>
              <w:top w:w="0" w:type="dxa"/>
              <w:left w:w="108" w:type="dxa"/>
              <w:bottom w:w="0" w:type="dxa"/>
              <w:right w:w="108" w:type="dxa"/>
            </w:tcMar>
            <w:vAlign w:val="bottom"/>
            <w:hideMark/>
          </w:tcPr>
          <w:p w14:paraId="37439283" w14:textId="77777777" w:rsidR="00861A7B" w:rsidRDefault="00861A7B" w:rsidP="004350EA">
            <w:pPr>
              <w:jc w:val="center"/>
              <w:rPr>
                <w:b/>
                <w:bCs/>
                <w:color w:val="000000"/>
                <w:lang w:eastAsia="en-AU"/>
              </w:rPr>
            </w:pPr>
            <w:r>
              <w:rPr>
                <w:b/>
                <w:bCs/>
                <w:color w:val="000000"/>
                <w:lang w:eastAsia="en-AU"/>
              </w:rPr>
              <w:t>Total dose (mSv) at</w:t>
            </w:r>
          </w:p>
          <w:p w14:paraId="36588EA5" w14:textId="77777777" w:rsidR="00861A7B" w:rsidRDefault="00861A7B" w:rsidP="004350EA">
            <w:pPr>
              <w:jc w:val="center"/>
              <w:rPr>
                <w:b/>
                <w:bCs/>
                <w:color w:val="000000"/>
                <w:lang w:eastAsia="en-AU"/>
              </w:rPr>
            </w:pPr>
            <w:r>
              <w:rPr>
                <w:b/>
                <w:bCs/>
                <w:color w:val="000000"/>
                <w:lang w:eastAsia="en-AU"/>
              </w:rPr>
              <w:t xml:space="preserve"> 0.5 metre for:</w:t>
            </w:r>
          </w:p>
        </w:tc>
      </w:tr>
      <w:tr w:rsidR="00861A7B" w14:paraId="66A3DA65" w14:textId="77777777" w:rsidTr="004350EA">
        <w:trPr>
          <w:trHeight w:val="300"/>
        </w:trPr>
        <w:tc>
          <w:tcPr>
            <w:tcW w:w="1560" w:type="dxa"/>
            <w:tcBorders>
              <w:top w:val="nil"/>
              <w:left w:val="nil"/>
              <w:bottom w:val="single" w:sz="8" w:space="0" w:color="auto"/>
              <w:right w:val="nil"/>
            </w:tcBorders>
            <w:noWrap/>
            <w:tcMar>
              <w:top w:w="0" w:type="dxa"/>
              <w:left w:w="108" w:type="dxa"/>
              <w:bottom w:w="0" w:type="dxa"/>
              <w:right w:w="108" w:type="dxa"/>
            </w:tcMar>
            <w:vAlign w:val="bottom"/>
            <w:hideMark/>
          </w:tcPr>
          <w:p w14:paraId="0ABE66CC" w14:textId="77777777" w:rsidR="00861A7B" w:rsidRDefault="00861A7B" w:rsidP="004350EA">
            <w:pPr>
              <w:jc w:val="center"/>
              <w:rPr>
                <w:b/>
                <w:bCs/>
                <w:color w:val="000000"/>
                <w:lang w:eastAsia="en-AU"/>
              </w:rPr>
            </w:pPr>
            <w:r>
              <w:rPr>
                <w:b/>
                <w:bCs/>
                <w:color w:val="000000"/>
                <w:lang w:eastAsia="en-AU"/>
              </w:rPr>
              <w:t>Time elapsed (hr)</w:t>
            </w:r>
          </w:p>
        </w:tc>
        <w:tc>
          <w:tcPr>
            <w:tcW w:w="850" w:type="dxa"/>
            <w:tcBorders>
              <w:top w:val="nil"/>
              <w:left w:val="nil"/>
              <w:bottom w:val="single" w:sz="8" w:space="0" w:color="auto"/>
              <w:right w:val="nil"/>
            </w:tcBorders>
            <w:noWrap/>
            <w:tcMar>
              <w:top w:w="0" w:type="dxa"/>
              <w:left w:w="108" w:type="dxa"/>
              <w:bottom w:w="0" w:type="dxa"/>
              <w:right w:w="108" w:type="dxa"/>
            </w:tcMar>
            <w:vAlign w:val="bottom"/>
            <w:hideMark/>
          </w:tcPr>
          <w:p w14:paraId="457A4FB0" w14:textId="77777777" w:rsidR="00861A7B" w:rsidRDefault="00861A7B" w:rsidP="004350EA">
            <w:pPr>
              <w:jc w:val="center"/>
              <w:rPr>
                <w:b/>
                <w:bCs/>
                <w:color w:val="000000"/>
                <w:lang w:eastAsia="en-AU"/>
              </w:rPr>
            </w:pPr>
            <w:r>
              <w:rPr>
                <w:b/>
                <w:bCs/>
                <w:color w:val="000000"/>
                <w:lang w:eastAsia="en-AU"/>
              </w:rPr>
              <w:t>15 min</w:t>
            </w:r>
          </w:p>
        </w:tc>
        <w:tc>
          <w:tcPr>
            <w:tcW w:w="1276" w:type="dxa"/>
            <w:tcBorders>
              <w:top w:val="nil"/>
              <w:left w:val="nil"/>
              <w:bottom w:val="single" w:sz="8" w:space="0" w:color="auto"/>
              <w:right w:val="dotted" w:sz="8" w:space="0" w:color="auto"/>
            </w:tcBorders>
            <w:noWrap/>
            <w:tcMar>
              <w:top w:w="0" w:type="dxa"/>
              <w:left w:w="108" w:type="dxa"/>
              <w:bottom w:w="0" w:type="dxa"/>
              <w:right w:w="108" w:type="dxa"/>
            </w:tcMar>
            <w:vAlign w:val="bottom"/>
            <w:hideMark/>
          </w:tcPr>
          <w:p w14:paraId="004FF9E5" w14:textId="77777777" w:rsidR="00861A7B" w:rsidRDefault="00861A7B" w:rsidP="004350EA">
            <w:pPr>
              <w:jc w:val="center"/>
              <w:rPr>
                <w:b/>
                <w:bCs/>
                <w:color w:val="000000"/>
                <w:lang w:eastAsia="en-AU"/>
              </w:rPr>
            </w:pPr>
            <w:r>
              <w:rPr>
                <w:b/>
                <w:bCs/>
                <w:color w:val="000000"/>
                <w:lang w:eastAsia="en-AU"/>
              </w:rPr>
              <w:t>90 min</w:t>
            </w:r>
          </w:p>
        </w:tc>
        <w:tc>
          <w:tcPr>
            <w:tcW w:w="1134" w:type="dxa"/>
            <w:tcBorders>
              <w:top w:val="nil"/>
              <w:left w:val="nil"/>
              <w:bottom w:val="single" w:sz="8" w:space="0" w:color="auto"/>
              <w:right w:val="nil"/>
            </w:tcBorders>
            <w:noWrap/>
            <w:tcMar>
              <w:top w:w="0" w:type="dxa"/>
              <w:left w:w="108" w:type="dxa"/>
              <w:bottom w:w="0" w:type="dxa"/>
              <w:right w:w="108" w:type="dxa"/>
            </w:tcMar>
            <w:vAlign w:val="bottom"/>
            <w:hideMark/>
          </w:tcPr>
          <w:p w14:paraId="17326956" w14:textId="77777777" w:rsidR="00861A7B" w:rsidRDefault="00861A7B" w:rsidP="004350EA">
            <w:pPr>
              <w:jc w:val="center"/>
              <w:rPr>
                <w:b/>
                <w:bCs/>
                <w:color w:val="000000"/>
                <w:lang w:eastAsia="en-AU"/>
              </w:rPr>
            </w:pPr>
            <w:r>
              <w:rPr>
                <w:b/>
                <w:bCs/>
                <w:color w:val="000000"/>
                <w:lang w:eastAsia="en-AU"/>
              </w:rPr>
              <w:t>15 min</w:t>
            </w:r>
          </w:p>
        </w:tc>
        <w:tc>
          <w:tcPr>
            <w:tcW w:w="1276" w:type="dxa"/>
            <w:tcBorders>
              <w:top w:val="nil"/>
              <w:left w:val="nil"/>
              <w:bottom w:val="single" w:sz="8" w:space="0" w:color="auto"/>
              <w:right w:val="dotted" w:sz="8" w:space="0" w:color="auto"/>
            </w:tcBorders>
            <w:noWrap/>
            <w:tcMar>
              <w:top w:w="0" w:type="dxa"/>
              <w:left w:w="108" w:type="dxa"/>
              <w:bottom w:w="0" w:type="dxa"/>
              <w:right w:w="108" w:type="dxa"/>
            </w:tcMar>
            <w:vAlign w:val="bottom"/>
            <w:hideMark/>
          </w:tcPr>
          <w:p w14:paraId="03FFC2FE" w14:textId="77777777" w:rsidR="00861A7B" w:rsidRDefault="00861A7B" w:rsidP="004350EA">
            <w:pPr>
              <w:jc w:val="center"/>
              <w:rPr>
                <w:b/>
                <w:bCs/>
                <w:color w:val="000000"/>
                <w:lang w:eastAsia="en-AU"/>
              </w:rPr>
            </w:pPr>
            <w:r>
              <w:rPr>
                <w:b/>
                <w:bCs/>
                <w:color w:val="000000"/>
                <w:lang w:eastAsia="en-AU"/>
              </w:rPr>
              <w:t>90 min</w:t>
            </w:r>
          </w:p>
        </w:tc>
        <w:tc>
          <w:tcPr>
            <w:tcW w:w="1417" w:type="dxa"/>
            <w:tcBorders>
              <w:top w:val="nil"/>
              <w:left w:val="nil"/>
              <w:bottom w:val="single" w:sz="8" w:space="0" w:color="auto"/>
              <w:right w:val="nil"/>
            </w:tcBorders>
            <w:noWrap/>
            <w:tcMar>
              <w:top w:w="0" w:type="dxa"/>
              <w:left w:w="108" w:type="dxa"/>
              <w:bottom w:w="0" w:type="dxa"/>
              <w:right w:w="108" w:type="dxa"/>
            </w:tcMar>
            <w:vAlign w:val="bottom"/>
            <w:hideMark/>
          </w:tcPr>
          <w:p w14:paraId="05E83558" w14:textId="77777777" w:rsidR="00861A7B" w:rsidRDefault="00861A7B" w:rsidP="004350EA">
            <w:pPr>
              <w:jc w:val="center"/>
              <w:rPr>
                <w:b/>
                <w:bCs/>
                <w:color w:val="000000"/>
                <w:lang w:eastAsia="en-AU"/>
              </w:rPr>
            </w:pPr>
            <w:r>
              <w:rPr>
                <w:b/>
                <w:bCs/>
                <w:color w:val="000000"/>
                <w:lang w:eastAsia="en-AU"/>
              </w:rPr>
              <w:t>15 min</w:t>
            </w:r>
          </w:p>
        </w:tc>
        <w:tc>
          <w:tcPr>
            <w:tcW w:w="1780" w:type="dxa"/>
            <w:tcBorders>
              <w:top w:val="nil"/>
              <w:left w:val="nil"/>
              <w:bottom w:val="single" w:sz="8" w:space="0" w:color="auto"/>
              <w:right w:val="nil"/>
            </w:tcBorders>
            <w:noWrap/>
            <w:tcMar>
              <w:top w:w="0" w:type="dxa"/>
              <w:left w:w="108" w:type="dxa"/>
              <w:bottom w:w="0" w:type="dxa"/>
              <w:right w:w="108" w:type="dxa"/>
            </w:tcMar>
            <w:vAlign w:val="bottom"/>
            <w:hideMark/>
          </w:tcPr>
          <w:p w14:paraId="385316F1" w14:textId="77777777" w:rsidR="00861A7B" w:rsidRDefault="00861A7B" w:rsidP="004350EA">
            <w:pPr>
              <w:jc w:val="center"/>
              <w:rPr>
                <w:b/>
                <w:bCs/>
                <w:color w:val="000000"/>
                <w:lang w:eastAsia="en-AU"/>
              </w:rPr>
            </w:pPr>
            <w:r>
              <w:rPr>
                <w:b/>
                <w:bCs/>
                <w:color w:val="000000"/>
                <w:lang w:eastAsia="en-AU"/>
              </w:rPr>
              <w:t>90 min</w:t>
            </w:r>
          </w:p>
        </w:tc>
      </w:tr>
      <w:tr w:rsidR="00861A7B" w14:paraId="280202E1" w14:textId="77777777" w:rsidTr="004350EA">
        <w:trPr>
          <w:trHeight w:val="300"/>
        </w:trPr>
        <w:tc>
          <w:tcPr>
            <w:tcW w:w="1560" w:type="dxa"/>
            <w:noWrap/>
            <w:tcMar>
              <w:top w:w="0" w:type="dxa"/>
              <w:left w:w="108" w:type="dxa"/>
              <w:bottom w:w="0" w:type="dxa"/>
              <w:right w:w="108" w:type="dxa"/>
            </w:tcMar>
            <w:vAlign w:val="bottom"/>
            <w:hideMark/>
          </w:tcPr>
          <w:p w14:paraId="36FE459C" w14:textId="77777777" w:rsidR="00861A7B" w:rsidRDefault="00861A7B" w:rsidP="004350EA">
            <w:pPr>
              <w:jc w:val="center"/>
              <w:rPr>
                <w:color w:val="000000"/>
                <w:lang w:eastAsia="en-AU"/>
              </w:rPr>
            </w:pPr>
            <w:r>
              <w:rPr>
                <w:color w:val="000000"/>
                <w:lang w:eastAsia="en-AU"/>
              </w:rPr>
              <w:t>0</w:t>
            </w:r>
          </w:p>
        </w:tc>
        <w:tc>
          <w:tcPr>
            <w:tcW w:w="850" w:type="dxa"/>
            <w:noWrap/>
            <w:tcMar>
              <w:top w:w="0" w:type="dxa"/>
              <w:left w:w="108" w:type="dxa"/>
              <w:bottom w:w="0" w:type="dxa"/>
              <w:right w:w="108" w:type="dxa"/>
            </w:tcMar>
            <w:vAlign w:val="bottom"/>
            <w:hideMark/>
          </w:tcPr>
          <w:p w14:paraId="53C1413F" w14:textId="77777777" w:rsidR="00861A7B" w:rsidRDefault="00861A7B" w:rsidP="004350EA">
            <w:pPr>
              <w:jc w:val="center"/>
              <w:rPr>
                <w:color w:val="000000"/>
                <w:lang w:eastAsia="en-AU"/>
              </w:rPr>
            </w:pPr>
            <w:r>
              <w:rPr>
                <w:color w:val="000000"/>
                <w:lang w:eastAsia="en-AU"/>
              </w:rPr>
              <w:t>0.023</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37F0E3FB" w14:textId="77777777" w:rsidR="00861A7B" w:rsidRDefault="00861A7B" w:rsidP="004350EA">
            <w:pPr>
              <w:jc w:val="center"/>
              <w:rPr>
                <w:color w:val="000000"/>
                <w:lang w:eastAsia="en-AU"/>
              </w:rPr>
            </w:pPr>
            <w:r>
              <w:rPr>
                <w:color w:val="000000"/>
                <w:lang w:eastAsia="en-AU"/>
              </w:rPr>
              <w:t>0.139</w:t>
            </w:r>
          </w:p>
        </w:tc>
        <w:tc>
          <w:tcPr>
            <w:tcW w:w="1134" w:type="dxa"/>
            <w:noWrap/>
            <w:tcMar>
              <w:top w:w="0" w:type="dxa"/>
              <w:left w:w="108" w:type="dxa"/>
              <w:bottom w:w="0" w:type="dxa"/>
              <w:right w:w="108" w:type="dxa"/>
            </w:tcMar>
            <w:vAlign w:val="bottom"/>
            <w:hideMark/>
          </w:tcPr>
          <w:p w14:paraId="2F66E2B6" w14:textId="77777777" w:rsidR="00861A7B" w:rsidRDefault="00861A7B" w:rsidP="004350EA">
            <w:pPr>
              <w:jc w:val="center"/>
              <w:rPr>
                <w:color w:val="000000"/>
                <w:lang w:eastAsia="en-AU"/>
              </w:rPr>
            </w:pPr>
            <w:r>
              <w:rPr>
                <w:color w:val="000000"/>
                <w:lang w:eastAsia="en-AU"/>
              </w:rPr>
              <w:t>0.083</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19142162" w14:textId="77777777" w:rsidR="00861A7B" w:rsidRDefault="00861A7B" w:rsidP="004350EA">
            <w:pPr>
              <w:jc w:val="center"/>
              <w:rPr>
                <w:color w:val="000000"/>
                <w:lang w:eastAsia="en-AU"/>
              </w:rPr>
            </w:pPr>
            <w:r>
              <w:rPr>
                <w:color w:val="000000"/>
                <w:lang w:eastAsia="en-AU"/>
              </w:rPr>
              <w:t>0.500</w:t>
            </w:r>
          </w:p>
        </w:tc>
        <w:tc>
          <w:tcPr>
            <w:tcW w:w="1417" w:type="dxa"/>
            <w:noWrap/>
            <w:tcMar>
              <w:top w:w="0" w:type="dxa"/>
              <w:left w:w="108" w:type="dxa"/>
              <w:bottom w:w="0" w:type="dxa"/>
              <w:right w:w="108" w:type="dxa"/>
            </w:tcMar>
            <w:vAlign w:val="bottom"/>
            <w:hideMark/>
          </w:tcPr>
          <w:p w14:paraId="34516818" w14:textId="77777777" w:rsidR="00861A7B" w:rsidRDefault="00861A7B" w:rsidP="004350EA">
            <w:pPr>
              <w:jc w:val="center"/>
              <w:rPr>
                <w:color w:val="000000"/>
                <w:lang w:eastAsia="en-AU"/>
              </w:rPr>
            </w:pPr>
            <w:r>
              <w:rPr>
                <w:color w:val="000000"/>
                <w:lang w:eastAsia="en-AU"/>
              </w:rPr>
              <w:t>0.212</w:t>
            </w:r>
          </w:p>
        </w:tc>
        <w:tc>
          <w:tcPr>
            <w:tcW w:w="1780" w:type="dxa"/>
            <w:noWrap/>
            <w:tcMar>
              <w:top w:w="0" w:type="dxa"/>
              <w:left w:w="108" w:type="dxa"/>
              <w:bottom w:w="0" w:type="dxa"/>
              <w:right w:w="108" w:type="dxa"/>
            </w:tcMar>
            <w:vAlign w:val="bottom"/>
            <w:hideMark/>
          </w:tcPr>
          <w:p w14:paraId="3213431A" w14:textId="77777777" w:rsidR="00861A7B" w:rsidRDefault="00861A7B" w:rsidP="004350EA">
            <w:pPr>
              <w:jc w:val="center"/>
              <w:rPr>
                <w:color w:val="000000"/>
                <w:lang w:eastAsia="en-AU"/>
              </w:rPr>
            </w:pPr>
            <w:r>
              <w:rPr>
                <w:color w:val="000000"/>
                <w:lang w:eastAsia="en-AU"/>
              </w:rPr>
              <w:t>1.273</w:t>
            </w:r>
          </w:p>
        </w:tc>
      </w:tr>
      <w:tr w:rsidR="00861A7B" w14:paraId="5B596882" w14:textId="77777777" w:rsidTr="004350EA">
        <w:trPr>
          <w:trHeight w:val="300"/>
        </w:trPr>
        <w:tc>
          <w:tcPr>
            <w:tcW w:w="1560" w:type="dxa"/>
            <w:noWrap/>
            <w:tcMar>
              <w:top w:w="0" w:type="dxa"/>
              <w:left w:w="108" w:type="dxa"/>
              <w:bottom w:w="0" w:type="dxa"/>
              <w:right w:w="108" w:type="dxa"/>
            </w:tcMar>
            <w:vAlign w:val="bottom"/>
            <w:hideMark/>
          </w:tcPr>
          <w:p w14:paraId="703541AF" w14:textId="77777777" w:rsidR="00861A7B" w:rsidRDefault="00861A7B" w:rsidP="004350EA">
            <w:pPr>
              <w:jc w:val="center"/>
              <w:rPr>
                <w:color w:val="000000"/>
                <w:lang w:eastAsia="en-AU"/>
              </w:rPr>
            </w:pPr>
            <w:r>
              <w:rPr>
                <w:color w:val="000000"/>
                <w:lang w:eastAsia="en-AU"/>
              </w:rPr>
              <w:t>6</w:t>
            </w:r>
          </w:p>
        </w:tc>
        <w:tc>
          <w:tcPr>
            <w:tcW w:w="850" w:type="dxa"/>
            <w:noWrap/>
            <w:tcMar>
              <w:top w:w="0" w:type="dxa"/>
              <w:left w:w="108" w:type="dxa"/>
              <w:bottom w:w="0" w:type="dxa"/>
              <w:right w:w="108" w:type="dxa"/>
            </w:tcMar>
            <w:vAlign w:val="bottom"/>
            <w:hideMark/>
          </w:tcPr>
          <w:p w14:paraId="4625CF82" w14:textId="77777777" w:rsidR="00861A7B" w:rsidRDefault="00861A7B" w:rsidP="004350EA">
            <w:pPr>
              <w:jc w:val="center"/>
              <w:rPr>
                <w:color w:val="000000"/>
                <w:lang w:eastAsia="en-AU"/>
              </w:rPr>
            </w:pPr>
            <w:r>
              <w:rPr>
                <w:color w:val="000000"/>
                <w:lang w:eastAsia="en-AU"/>
              </w:rPr>
              <w:t>0.014</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33968EA9" w14:textId="77777777" w:rsidR="00861A7B" w:rsidRDefault="00861A7B" w:rsidP="004350EA">
            <w:pPr>
              <w:jc w:val="center"/>
              <w:rPr>
                <w:color w:val="000000"/>
                <w:lang w:eastAsia="en-AU"/>
              </w:rPr>
            </w:pPr>
            <w:r>
              <w:rPr>
                <w:color w:val="000000"/>
                <w:lang w:eastAsia="en-AU"/>
              </w:rPr>
              <w:t>0.083</w:t>
            </w:r>
          </w:p>
        </w:tc>
        <w:tc>
          <w:tcPr>
            <w:tcW w:w="1134" w:type="dxa"/>
            <w:noWrap/>
            <w:tcMar>
              <w:top w:w="0" w:type="dxa"/>
              <w:left w:w="108" w:type="dxa"/>
              <w:bottom w:w="0" w:type="dxa"/>
              <w:right w:w="108" w:type="dxa"/>
            </w:tcMar>
            <w:vAlign w:val="bottom"/>
            <w:hideMark/>
          </w:tcPr>
          <w:p w14:paraId="31EBBA78" w14:textId="77777777" w:rsidR="00861A7B" w:rsidRDefault="00861A7B" w:rsidP="004350EA">
            <w:pPr>
              <w:jc w:val="center"/>
              <w:rPr>
                <w:color w:val="000000"/>
                <w:lang w:eastAsia="en-AU"/>
              </w:rPr>
            </w:pPr>
            <w:r>
              <w:rPr>
                <w:color w:val="000000"/>
                <w:lang w:eastAsia="en-AU"/>
              </w:rPr>
              <w:t>0.050</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3B5D559A" w14:textId="77777777" w:rsidR="00861A7B" w:rsidRDefault="00861A7B" w:rsidP="004350EA">
            <w:pPr>
              <w:jc w:val="center"/>
              <w:rPr>
                <w:color w:val="000000"/>
                <w:lang w:eastAsia="en-AU"/>
              </w:rPr>
            </w:pPr>
            <w:r>
              <w:rPr>
                <w:color w:val="000000"/>
                <w:lang w:eastAsia="en-AU"/>
              </w:rPr>
              <w:t>0.300</w:t>
            </w:r>
          </w:p>
        </w:tc>
        <w:tc>
          <w:tcPr>
            <w:tcW w:w="1417" w:type="dxa"/>
            <w:noWrap/>
            <w:tcMar>
              <w:top w:w="0" w:type="dxa"/>
              <w:left w:w="108" w:type="dxa"/>
              <w:bottom w:w="0" w:type="dxa"/>
              <w:right w:w="108" w:type="dxa"/>
            </w:tcMar>
            <w:vAlign w:val="bottom"/>
            <w:hideMark/>
          </w:tcPr>
          <w:p w14:paraId="06A9BDC8" w14:textId="77777777" w:rsidR="00861A7B" w:rsidRDefault="00861A7B" w:rsidP="004350EA">
            <w:pPr>
              <w:jc w:val="center"/>
              <w:rPr>
                <w:color w:val="000000"/>
                <w:lang w:eastAsia="en-AU"/>
              </w:rPr>
            </w:pPr>
            <w:r>
              <w:rPr>
                <w:color w:val="000000"/>
                <w:lang w:eastAsia="en-AU"/>
              </w:rPr>
              <w:t>0.128</w:t>
            </w:r>
          </w:p>
        </w:tc>
        <w:tc>
          <w:tcPr>
            <w:tcW w:w="1780" w:type="dxa"/>
            <w:noWrap/>
            <w:tcMar>
              <w:top w:w="0" w:type="dxa"/>
              <w:left w:w="108" w:type="dxa"/>
              <w:bottom w:w="0" w:type="dxa"/>
              <w:right w:w="108" w:type="dxa"/>
            </w:tcMar>
            <w:vAlign w:val="bottom"/>
            <w:hideMark/>
          </w:tcPr>
          <w:p w14:paraId="38E2440D" w14:textId="77777777" w:rsidR="00861A7B" w:rsidRDefault="00861A7B" w:rsidP="004350EA">
            <w:pPr>
              <w:jc w:val="center"/>
              <w:rPr>
                <w:color w:val="000000"/>
                <w:lang w:eastAsia="en-AU"/>
              </w:rPr>
            </w:pPr>
            <w:r>
              <w:rPr>
                <w:color w:val="000000"/>
                <w:lang w:eastAsia="en-AU"/>
              </w:rPr>
              <w:t>0.766</w:t>
            </w:r>
          </w:p>
        </w:tc>
      </w:tr>
      <w:tr w:rsidR="00861A7B" w14:paraId="7B61F9E1" w14:textId="77777777" w:rsidTr="004350EA">
        <w:trPr>
          <w:trHeight w:val="300"/>
        </w:trPr>
        <w:tc>
          <w:tcPr>
            <w:tcW w:w="1560" w:type="dxa"/>
            <w:noWrap/>
            <w:tcMar>
              <w:top w:w="0" w:type="dxa"/>
              <w:left w:w="108" w:type="dxa"/>
              <w:bottom w:w="0" w:type="dxa"/>
              <w:right w:w="108" w:type="dxa"/>
            </w:tcMar>
            <w:vAlign w:val="bottom"/>
            <w:hideMark/>
          </w:tcPr>
          <w:p w14:paraId="100B2F80" w14:textId="77777777" w:rsidR="00861A7B" w:rsidRDefault="00861A7B" w:rsidP="004350EA">
            <w:pPr>
              <w:jc w:val="center"/>
              <w:rPr>
                <w:color w:val="000000"/>
                <w:lang w:eastAsia="en-AU"/>
              </w:rPr>
            </w:pPr>
            <w:r>
              <w:rPr>
                <w:color w:val="000000"/>
                <w:lang w:eastAsia="en-AU"/>
              </w:rPr>
              <w:t>12</w:t>
            </w:r>
          </w:p>
        </w:tc>
        <w:tc>
          <w:tcPr>
            <w:tcW w:w="850" w:type="dxa"/>
            <w:noWrap/>
            <w:tcMar>
              <w:top w:w="0" w:type="dxa"/>
              <w:left w:w="108" w:type="dxa"/>
              <w:bottom w:w="0" w:type="dxa"/>
              <w:right w:w="108" w:type="dxa"/>
            </w:tcMar>
            <w:vAlign w:val="bottom"/>
            <w:hideMark/>
          </w:tcPr>
          <w:p w14:paraId="182A0709" w14:textId="77777777" w:rsidR="00861A7B" w:rsidRDefault="00861A7B" w:rsidP="004350EA">
            <w:pPr>
              <w:jc w:val="center"/>
              <w:rPr>
                <w:color w:val="000000"/>
                <w:lang w:eastAsia="en-AU"/>
              </w:rPr>
            </w:pPr>
            <w:r>
              <w:rPr>
                <w:color w:val="000000"/>
                <w:lang w:eastAsia="en-AU"/>
              </w:rPr>
              <w:t>0.009</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1F5CAD54" w14:textId="77777777" w:rsidR="00861A7B" w:rsidRDefault="00861A7B" w:rsidP="004350EA">
            <w:pPr>
              <w:jc w:val="center"/>
              <w:rPr>
                <w:color w:val="000000"/>
                <w:lang w:eastAsia="en-AU"/>
              </w:rPr>
            </w:pPr>
            <w:r>
              <w:rPr>
                <w:color w:val="000000"/>
                <w:lang w:eastAsia="en-AU"/>
              </w:rPr>
              <w:t>0.051</w:t>
            </w:r>
          </w:p>
        </w:tc>
        <w:tc>
          <w:tcPr>
            <w:tcW w:w="1134" w:type="dxa"/>
            <w:noWrap/>
            <w:tcMar>
              <w:top w:w="0" w:type="dxa"/>
              <w:left w:w="108" w:type="dxa"/>
              <w:bottom w:w="0" w:type="dxa"/>
              <w:right w:w="108" w:type="dxa"/>
            </w:tcMar>
            <w:vAlign w:val="bottom"/>
            <w:hideMark/>
          </w:tcPr>
          <w:p w14:paraId="417226D0" w14:textId="77777777" w:rsidR="00861A7B" w:rsidRDefault="00861A7B" w:rsidP="004350EA">
            <w:pPr>
              <w:jc w:val="center"/>
              <w:rPr>
                <w:color w:val="000000"/>
                <w:lang w:eastAsia="en-AU"/>
              </w:rPr>
            </w:pPr>
            <w:r>
              <w:rPr>
                <w:color w:val="000000"/>
                <w:lang w:eastAsia="en-AU"/>
              </w:rPr>
              <w:t>0.031</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5347D559" w14:textId="77777777" w:rsidR="00861A7B" w:rsidRDefault="00861A7B" w:rsidP="004350EA">
            <w:pPr>
              <w:jc w:val="center"/>
              <w:rPr>
                <w:color w:val="000000"/>
                <w:lang w:eastAsia="en-AU"/>
              </w:rPr>
            </w:pPr>
            <w:r>
              <w:rPr>
                <w:color w:val="000000"/>
                <w:lang w:eastAsia="en-AU"/>
              </w:rPr>
              <w:t>0.184</w:t>
            </w:r>
          </w:p>
        </w:tc>
        <w:tc>
          <w:tcPr>
            <w:tcW w:w="1417" w:type="dxa"/>
            <w:noWrap/>
            <w:tcMar>
              <w:top w:w="0" w:type="dxa"/>
              <w:left w:w="108" w:type="dxa"/>
              <w:bottom w:w="0" w:type="dxa"/>
              <w:right w:w="108" w:type="dxa"/>
            </w:tcMar>
            <w:vAlign w:val="bottom"/>
            <w:hideMark/>
          </w:tcPr>
          <w:p w14:paraId="05D0A4BB" w14:textId="77777777" w:rsidR="00861A7B" w:rsidRDefault="00861A7B" w:rsidP="004350EA">
            <w:pPr>
              <w:jc w:val="center"/>
              <w:rPr>
                <w:color w:val="000000"/>
                <w:lang w:eastAsia="en-AU"/>
              </w:rPr>
            </w:pPr>
            <w:r>
              <w:rPr>
                <w:color w:val="000000"/>
                <w:lang w:eastAsia="en-AU"/>
              </w:rPr>
              <w:t>0.078</w:t>
            </w:r>
          </w:p>
        </w:tc>
        <w:tc>
          <w:tcPr>
            <w:tcW w:w="1780" w:type="dxa"/>
            <w:noWrap/>
            <w:tcMar>
              <w:top w:w="0" w:type="dxa"/>
              <w:left w:w="108" w:type="dxa"/>
              <w:bottom w:w="0" w:type="dxa"/>
              <w:right w:w="108" w:type="dxa"/>
            </w:tcMar>
            <w:vAlign w:val="bottom"/>
            <w:hideMark/>
          </w:tcPr>
          <w:p w14:paraId="304C54E7" w14:textId="77777777" w:rsidR="00861A7B" w:rsidRDefault="00861A7B" w:rsidP="004350EA">
            <w:pPr>
              <w:jc w:val="center"/>
              <w:rPr>
                <w:color w:val="000000"/>
                <w:lang w:eastAsia="en-AU"/>
              </w:rPr>
            </w:pPr>
            <w:r>
              <w:rPr>
                <w:color w:val="000000"/>
                <w:lang w:eastAsia="en-AU"/>
              </w:rPr>
              <w:t>0.470</w:t>
            </w:r>
          </w:p>
        </w:tc>
      </w:tr>
      <w:tr w:rsidR="00861A7B" w14:paraId="19F05B8D" w14:textId="77777777" w:rsidTr="004350EA">
        <w:trPr>
          <w:trHeight w:val="300"/>
        </w:trPr>
        <w:tc>
          <w:tcPr>
            <w:tcW w:w="1560" w:type="dxa"/>
            <w:noWrap/>
            <w:tcMar>
              <w:top w:w="0" w:type="dxa"/>
              <w:left w:w="108" w:type="dxa"/>
              <w:bottom w:w="0" w:type="dxa"/>
              <w:right w:w="108" w:type="dxa"/>
            </w:tcMar>
            <w:vAlign w:val="bottom"/>
            <w:hideMark/>
          </w:tcPr>
          <w:p w14:paraId="78BC3661" w14:textId="77777777" w:rsidR="00861A7B" w:rsidRPr="00FA405E" w:rsidRDefault="00861A7B" w:rsidP="004350EA">
            <w:pPr>
              <w:jc w:val="center"/>
              <w:rPr>
                <w:color w:val="000000"/>
                <w:lang w:eastAsia="en-AU"/>
              </w:rPr>
            </w:pPr>
            <w:r w:rsidRPr="00FA405E">
              <w:rPr>
                <w:color w:val="000000"/>
                <w:lang w:eastAsia="en-AU"/>
              </w:rPr>
              <w:t>24</w:t>
            </w:r>
          </w:p>
        </w:tc>
        <w:tc>
          <w:tcPr>
            <w:tcW w:w="850" w:type="dxa"/>
            <w:noWrap/>
            <w:tcMar>
              <w:top w:w="0" w:type="dxa"/>
              <w:left w:w="108" w:type="dxa"/>
              <w:bottom w:w="0" w:type="dxa"/>
              <w:right w:w="108" w:type="dxa"/>
            </w:tcMar>
            <w:vAlign w:val="bottom"/>
            <w:hideMark/>
          </w:tcPr>
          <w:p w14:paraId="677F1B00" w14:textId="77777777" w:rsidR="00861A7B" w:rsidRPr="00FA405E" w:rsidRDefault="00861A7B" w:rsidP="004350EA">
            <w:pPr>
              <w:jc w:val="center"/>
              <w:rPr>
                <w:color w:val="000000"/>
                <w:lang w:eastAsia="en-AU"/>
              </w:rPr>
            </w:pPr>
            <w:r w:rsidRPr="00FA405E">
              <w:rPr>
                <w:color w:val="000000"/>
                <w:lang w:eastAsia="en-AU"/>
              </w:rPr>
              <w:t>0.004</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123BC145" w14:textId="77777777" w:rsidR="00861A7B" w:rsidRPr="00FA405E" w:rsidRDefault="00861A7B" w:rsidP="004350EA">
            <w:pPr>
              <w:jc w:val="center"/>
              <w:rPr>
                <w:color w:val="000000"/>
                <w:lang w:eastAsia="en-AU"/>
              </w:rPr>
            </w:pPr>
            <w:r w:rsidRPr="00FA405E">
              <w:rPr>
                <w:color w:val="000000"/>
                <w:lang w:eastAsia="en-AU"/>
              </w:rPr>
              <w:t>0.021</w:t>
            </w:r>
          </w:p>
        </w:tc>
        <w:tc>
          <w:tcPr>
            <w:tcW w:w="1134" w:type="dxa"/>
            <w:noWrap/>
            <w:tcMar>
              <w:top w:w="0" w:type="dxa"/>
              <w:left w:w="108" w:type="dxa"/>
              <w:bottom w:w="0" w:type="dxa"/>
              <w:right w:w="108" w:type="dxa"/>
            </w:tcMar>
            <w:vAlign w:val="bottom"/>
            <w:hideMark/>
          </w:tcPr>
          <w:p w14:paraId="1972279F" w14:textId="77777777" w:rsidR="00861A7B" w:rsidRPr="00FA405E" w:rsidRDefault="00861A7B" w:rsidP="004350EA">
            <w:pPr>
              <w:jc w:val="center"/>
              <w:rPr>
                <w:color w:val="000000"/>
                <w:lang w:eastAsia="en-AU"/>
              </w:rPr>
            </w:pPr>
            <w:r w:rsidRPr="00FA405E">
              <w:rPr>
                <w:color w:val="000000"/>
                <w:lang w:eastAsia="en-AU"/>
              </w:rPr>
              <w:t>0.013</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4B66B10A" w14:textId="77777777" w:rsidR="00861A7B" w:rsidRPr="00FA405E" w:rsidRDefault="00861A7B" w:rsidP="004350EA">
            <w:pPr>
              <w:jc w:val="center"/>
              <w:rPr>
                <w:color w:val="000000"/>
                <w:lang w:eastAsia="en-AU"/>
              </w:rPr>
            </w:pPr>
            <w:r w:rsidRPr="00FA405E">
              <w:rPr>
                <w:color w:val="000000"/>
                <w:lang w:eastAsia="en-AU"/>
              </w:rPr>
              <w:t>0.077</w:t>
            </w:r>
          </w:p>
        </w:tc>
        <w:tc>
          <w:tcPr>
            <w:tcW w:w="1417" w:type="dxa"/>
            <w:noWrap/>
            <w:tcMar>
              <w:top w:w="0" w:type="dxa"/>
              <w:left w:w="108" w:type="dxa"/>
              <w:bottom w:w="0" w:type="dxa"/>
              <w:right w:w="108" w:type="dxa"/>
            </w:tcMar>
            <w:vAlign w:val="bottom"/>
            <w:hideMark/>
          </w:tcPr>
          <w:p w14:paraId="3DA2A1E7" w14:textId="77777777" w:rsidR="00861A7B" w:rsidRPr="00FA405E" w:rsidRDefault="00861A7B" w:rsidP="004350EA">
            <w:pPr>
              <w:jc w:val="center"/>
              <w:rPr>
                <w:color w:val="000000"/>
                <w:lang w:eastAsia="en-AU"/>
              </w:rPr>
            </w:pPr>
            <w:r w:rsidRPr="00FA405E">
              <w:rPr>
                <w:color w:val="000000"/>
                <w:lang w:eastAsia="en-AU"/>
              </w:rPr>
              <w:t>0.033</w:t>
            </w:r>
          </w:p>
        </w:tc>
        <w:tc>
          <w:tcPr>
            <w:tcW w:w="1780" w:type="dxa"/>
            <w:noWrap/>
            <w:tcMar>
              <w:top w:w="0" w:type="dxa"/>
              <w:left w:w="108" w:type="dxa"/>
              <w:bottom w:w="0" w:type="dxa"/>
              <w:right w:w="108" w:type="dxa"/>
            </w:tcMar>
            <w:vAlign w:val="bottom"/>
            <w:hideMark/>
          </w:tcPr>
          <w:p w14:paraId="2329E985" w14:textId="77777777" w:rsidR="00861A7B" w:rsidRPr="00FA405E" w:rsidRDefault="00861A7B" w:rsidP="004350EA">
            <w:pPr>
              <w:jc w:val="center"/>
              <w:rPr>
                <w:color w:val="000000"/>
                <w:lang w:eastAsia="en-AU"/>
              </w:rPr>
            </w:pPr>
            <w:r w:rsidRPr="00FA405E">
              <w:rPr>
                <w:color w:val="000000"/>
                <w:lang w:eastAsia="en-AU"/>
              </w:rPr>
              <w:t>0.197</w:t>
            </w:r>
          </w:p>
        </w:tc>
      </w:tr>
      <w:tr w:rsidR="00861A7B" w14:paraId="7640A1FA" w14:textId="77777777" w:rsidTr="004350EA">
        <w:trPr>
          <w:trHeight w:val="333"/>
        </w:trPr>
        <w:tc>
          <w:tcPr>
            <w:tcW w:w="1560" w:type="dxa"/>
            <w:noWrap/>
            <w:tcMar>
              <w:top w:w="0" w:type="dxa"/>
              <w:left w:w="108" w:type="dxa"/>
              <w:bottom w:w="0" w:type="dxa"/>
              <w:right w:w="108" w:type="dxa"/>
            </w:tcMar>
            <w:vAlign w:val="bottom"/>
            <w:hideMark/>
          </w:tcPr>
          <w:p w14:paraId="34F4E798" w14:textId="77777777" w:rsidR="00861A7B" w:rsidRDefault="00861A7B" w:rsidP="004350EA">
            <w:pPr>
              <w:jc w:val="center"/>
              <w:rPr>
                <w:color w:val="000000"/>
                <w:lang w:eastAsia="en-AU"/>
              </w:rPr>
            </w:pPr>
            <w:r>
              <w:rPr>
                <w:color w:val="000000"/>
                <w:lang w:eastAsia="en-AU"/>
              </w:rPr>
              <w:t>48</w:t>
            </w:r>
          </w:p>
        </w:tc>
        <w:tc>
          <w:tcPr>
            <w:tcW w:w="850" w:type="dxa"/>
            <w:noWrap/>
            <w:tcMar>
              <w:top w:w="0" w:type="dxa"/>
              <w:left w:w="108" w:type="dxa"/>
              <w:bottom w:w="0" w:type="dxa"/>
              <w:right w:w="108" w:type="dxa"/>
            </w:tcMar>
            <w:vAlign w:val="bottom"/>
            <w:hideMark/>
          </w:tcPr>
          <w:p w14:paraId="326594FA" w14:textId="77777777" w:rsidR="00861A7B" w:rsidRDefault="00861A7B" w:rsidP="004350EA">
            <w:pPr>
              <w:jc w:val="center"/>
              <w:rPr>
                <w:color w:val="000000"/>
                <w:lang w:eastAsia="en-AU"/>
              </w:rPr>
            </w:pPr>
            <w:r>
              <w:rPr>
                <w:color w:val="000000"/>
                <w:lang w:eastAsia="en-AU"/>
              </w:rPr>
              <w:t>0.001</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7E10FDBA" w14:textId="77777777" w:rsidR="00861A7B" w:rsidRDefault="00861A7B" w:rsidP="004350EA">
            <w:pPr>
              <w:jc w:val="center"/>
              <w:rPr>
                <w:color w:val="000000"/>
                <w:lang w:eastAsia="en-AU"/>
              </w:rPr>
            </w:pPr>
            <w:r>
              <w:rPr>
                <w:color w:val="000000"/>
                <w:lang w:eastAsia="en-AU"/>
              </w:rPr>
              <w:t>0.007</w:t>
            </w:r>
          </w:p>
        </w:tc>
        <w:tc>
          <w:tcPr>
            <w:tcW w:w="1134" w:type="dxa"/>
            <w:noWrap/>
            <w:tcMar>
              <w:top w:w="0" w:type="dxa"/>
              <w:left w:w="108" w:type="dxa"/>
              <w:bottom w:w="0" w:type="dxa"/>
              <w:right w:w="108" w:type="dxa"/>
            </w:tcMar>
            <w:vAlign w:val="bottom"/>
            <w:hideMark/>
          </w:tcPr>
          <w:p w14:paraId="6CE2D0A3" w14:textId="77777777" w:rsidR="00861A7B" w:rsidRDefault="00861A7B" w:rsidP="004350EA">
            <w:pPr>
              <w:jc w:val="center"/>
              <w:rPr>
                <w:color w:val="000000"/>
                <w:lang w:eastAsia="en-AU"/>
              </w:rPr>
            </w:pPr>
            <w:r>
              <w:rPr>
                <w:color w:val="000000"/>
                <w:lang w:eastAsia="en-AU"/>
              </w:rPr>
              <w:t>0.004</w:t>
            </w:r>
          </w:p>
        </w:tc>
        <w:tc>
          <w:tcPr>
            <w:tcW w:w="1276" w:type="dxa"/>
            <w:tcBorders>
              <w:top w:val="nil"/>
              <w:left w:val="nil"/>
              <w:bottom w:val="nil"/>
              <w:right w:val="dotted" w:sz="8" w:space="0" w:color="auto"/>
            </w:tcBorders>
            <w:noWrap/>
            <w:tcMar>
              <w:top w:w="0" w:type="dxa"/>
              <w:left w:w="108" w:type="dxa"/>
              <w:bottom w:w="0" w:type="dxa"/>
              <w:right w:w="108" w:type="dxa"/>
            </w:tcMar>
            <w:vAlign w:val="bottom"/>
            <w:hideMark/>
          </w:tcPr>
          <w:p w14:paraId="546AF805" w14:textId="77777777" w:rsidR="00861A7B" w:rsidRDefault="00861A7B" w:rsidP="004350EA">
            <w:pPr>
              <w:jc w:val="center"/>
              <w:rPr>
                <w:color w:val="000000"/>
                <w:lang w:eastAsia="en-AU"/>
              </w:rPr>
            </w:pPr>
            <w:r>
              <w:rPr>
                <w:color w:val="000000"/>
                <w:lang w:eastAsia="en-AU"/>
              </w:rPr>
              <w:t>0.027</w:t>
            </w:r>
          </w:p>
        </w:tc>
        <w:tc>
          <w:tcPr>
            <w:tcW w:w="1417" w:type="dxa"/>
            <w:noWrap/>
            <w:tcMar>
              <w:top w:w="0" w:type="dxa"/>
              <w:left w:w="108" w:type="dxa"/>
              <w:bottom w:w="0" w:type="dxa"/>
              <w:right w:w="108" w:type="dxa"/>
            </w:tcMar>
            <w:vAlign w:val="bottom"/>
            <w:hideMark/>
          </w:tcPr>
          <w:p w14:paraId="26B9CCEE" w14:textId="77777777" w:rsidR="00861A7B" w:rsidRDefault="00861A7B" w:rsidP="004350EA">
            <w:pPr>
              <w:jc w:val="center"/>
              <w:rPr>
                <w:color w:val="000000"/>
                <w:lang w:eastAsia="en-AU"/>
              </w:rPr>
            </w:pPr>
            <w:r>
              <w:rPr>
                <w:color w:val="000000"/>
                <w:lang w:eastAsia="en-AU"/>
              </w:rPr>
              <w:t>0.011</w:t>
            </w:r>
          </w:p>
        </w:tc>
        <w:tc>
          <w:tcPr>
            <w:tcW w:w="1780" w:type="dxa"/>
            <w:noWrap/>
            <w:tcMar>
              <w:top w:w="0" w:type="dxa"/>
              <w:left w:w="108" w:type="dxa"/>
              <w:bottom w:w="0" w:type="dxa"/>
              <w:right w:w="108" w:type="dxa"/>
            </w:tcMar>
            <w:vAlign w:val="bottom"/>
            <w:hideMark/>
          </w:tcPr>
          <w:p w14:paraId="40F79CA1" w14:textId="77777777" w:rsidR="00861A7B" w:rsidRDefault="00861A7B" w:rsidP="004350EA">
            <w:pPr>
              <w:jc w:val="center"/>
              <w:rPr>
                <w:color w:val="000000"/>
                <w:lang w:eastAsia="en-AU"/>
              </w:rPr>
            </w:pPr>
            <w:r>
              <w:rPr>
                <w:color w:val="000000"/>
                <w:lang w:eastAsia="en-AU"/>
              </w:rPr>
              <w:t>0.069</w:t>
            </w:r>
          </w:p>
        </w:tc>
      </w:tr>
    </w:tbl>
    <w:p w14:paraId="2892FDB1" w14:textId="77777777" w:rsidR="00861A7B" w:rsidRDefault="00861A7B" w:rsidP="00861A7B">
      <w:r>
        <w:rPr>
          <w:b/>
          <w:bCs/>
        </w:rPr>
        <w:t>0.11 mSv</w:t>
      </w:r>
      <w:r>
        <w:t xml:space="preserve"> is the approximate radiation dose received on a return flight from Melbourne to London (ref: ARPANSA, Australia's peak body for radiation protection).</w:t>
      </w:r>
    </w:p>
    <w:p w14:paraId="2A1B2B2C" w14:textId="77777777" w:rsidR="00861A7B" w:rsidRDefault="00861A7B" w:rsidP="00861A7B">
      <w:pPr>
        <w:rPr>
          <w:rFonts w:cs="Arial"/>
          <w:b/>
          <w:sz w:val="20"/>
        </w:rPr>
      </w:pPr>
    </w:p>
    <w:p w14:paraId="6F53EF7A" w14:textId="77777777" w:rsidR="00861A7B" w:rsidRDefault="00861A7B" w:rsidP="00861A7B">
      <w:pPr>
        <w:rPr>
          <w:rFonts w:cs="Arial"/>
          <w:b/>
          <w:sz w:val="20"/>
        </w:rPr>
      </w:pPr>
    </w:p>
    <w:p w14:paraId="021719E1" w14:textId="77777777" w:rsidR="00861A7B" w:rsidRDefault="00861A7B" w:rsidP="00861A7B">
      <w:pPr>
        <w:rPr>
          <w:rFonts w:cs="Arial"/>
          <w:b/>
          <w:sz w:val="20"/>
        </w:rPr>
      </w:pPr>
    </w:p>
    <w:p w14:paraId="7A0F37D1" w14:textId="34DD3DC5" w:rsidR="006030DB" w:rsidRDefault="006030DB" w:rsidP="007B6904">
      <w:pPr>
        <w:rPr>
          <w:rFonts w:cs="Arial"/>
          <w:szCs w:val="24"/>
        </w:rPr>
      </w:pPr>
    </w:p>
    <w:p w14:paraId="75A18F23" w14:textId="77777777" w:rsidR="00861A7B" w:rsidRPr="00186873" w:rsidRDefault="00861A7B" w:rsidP="00861A7B">
      <w:pPr>
        <w:pStyle w:val="Heading2"/>
      </w:pPr>
      <w:r w:rsidRPr="00186873">
        <w:t>ATTACHMENT 2</w:t>
      </w:r>
    </w:p>
    <w:p w14:paraId="51FD26E7" w14:textId="77777777" w:rsidR="00861A7B" w:rsidRDefault="00861A7B" w:rsidP="00861A7B">
      <w:pPr>
        <w:rPr>
          <w:rFonts w:cs="Arial"/>
          <w:b/>
          <w:sz w:val="20"/>
        </w:rPr>
      </w:pPr>
      <w:r w:rsidRPr="00A85E73">
        <w:rPr>
          <w:noProof/>
          <w:lang w:eastAsia="en-AU"/>
        </w:rPr>
        <w:drawing>
          <wp:inline distT="0" distB="0" distL="0" distR="0" wp14:anchorId="605CDF74" wp14:editId="65F561F8">
            <wp:extent cx="5226567" cy="3330596"/>
            <wp:effectExtent l="0" t="0" r="0" b="3175"/>
            <wp:docPr id="1" name="Picture 1" descr="Q:\TCH\medicalservices\Medical Imaging\015_Modalities\Nuclear Medicine\Hot lab\Caution Radi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TCH\medicalservices\Medical Imaging\015_Modalities\Nuclear Medicine\Hot lab\Caution Radiation.pn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226567" cy="3330596"/>
                    </a:xfrm>
                    <a:prstGeom prst="rect">
                      <a:avLst/>
                    </a:prstGeom>
                    <a:noFill/>
                    <a:ln>
                      <a:noFill/>
                    </a:ln>
                  </pic:spPr>
                </pic:pic>
              </a:graphicData>
            </a:graphic>
          </wp:inline>
        </w:drawing>
      </w:r>
    </w:p>
    <w:p w14:paraId="77CA490D" w14:textId="77777777" w:rsidR="00861A7B" w:rsidRPr="008719F8" w:rsidRDefault="00861A7B" w:rsidP="00861A7B">
      <w:pPr>
        <w:jc w:val="center"/>
        <w:rPr>
          <w:b/>
          <w:sz w:val="40"/>
        </w:rPr>
      </w:pPr>
      <w:r w:rsidRPr="008719F8">
        <w:rPr>
          <w:b/>
          <w:sz w:val="52"/>
        </w:rPr>
        <w:t>Iodine 131 Therapy in Progress</w:t>
      </w:r>
    </w:p>
    <w:p w14:paraId="26616F76" w14:textId="77777777" w:rsidR="00861A7B" w:rsidRDefault="00861A7B" w:rsidP="00861A7B">
      <w:pPr>
        <w:jc w:val="center"/>
        <w:rPr>
          <w:b/>
          <w:sz w:val="36"/>
        </w:rPr>
      </w:pPr>
      <w:r>
        <w:rPr>
          <w:b/>
          <w:sz w:val="36"/>
        </w:rPr>
        <w:t>Staff and visitors should minimise contact with this patient</w:t>
      </w:r>
    </w:p>
    <w:p w14:paraId="02FDBF8A" w14:textId="5E3C3A93" w:rsidR="00861A7B" w:rsidRPr="00186873" w:rsidRDefault="00861A7B" w:rsidP="00861A7B">
      <w:pPr>
        <w:jc w:val="center"/>
        <w:rPr>
          <w:b/>
          <w:sz w:val="36"/>
        </w:rPr>
      </w:pPr>
      <w:r>
        <w:rPr>
          <w:b/>
          <w:sz w:val="36"/>
        </w:rPr>
        <w:t>Pregnant women and children should not enter this room</w:t>
      </w:r>
    </w:p>
    <w:p w14:paraId="5BA9B10D" w14:textId="47A00FF0" w:rsidR="00861A7B" w:rsidRDefault="0064753C" w:rsidP="00861A7B">
      <w:pPr>
        <w:rPr>
          <w:rFonts w:cs="Arial"/>
          <w:b/>
          <w:sz w:val="20"/>
        </w:rPr>
      </w:pPr>
      <w:r w:rsidRPr="002A1911">
        <w:rPr>
          <w:b/>
          <w:noProof/>
          <w:sz w:val="36"/>
          <w:lang w:eastAsia="en-AU"/>
        </w:rPr>
        <w:lastRenderedPageBreak/>
        <mc:AlternateContent>
          <mc:Choice Requires="wps">
            <w:drawing>
              <wp:anchor distT="45720" distB="45720" distL="114300" distR="114300" simplePos="0" relativeHeight="251659264" behindDoc="0" locked="0" layoutInCell="1" allowOverlap="1" wp14:anchorId="11BC5877" wp14:editId="2DBF9629">
                <wp:simplePos x="0" y="0"/>
                <wp:positionH relativeFrom="margin">
                  <wp:posOffset>-386080</wp:posOffset>
                </wp:positionH>
                <wp:positionV relativeFrom="paragraph">
                  <wp:posOffset>127635</wp:posOffset>
                </wp:positionV>
                <wp:extent cx="6489700" cy="41338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4133850"/>
                        </a:xfrm>
                        <a:prstGeom prst="rect">
                          <a:avLst/>
                        </a:prstGeom>
                        <a:solidFill>
                          <a:srgbClr val="FFFFFF"/>
                        </a:solidFill>
                        <a:ln w="9525">
                          <a:solidFill>
                            <a:srgbClr val="000000"/>
                          </a:solidFill>
                          <a:miter lim="800000"/>
                          <a:headEnd/>
                          <a:tailEnd/>
                        </a:ln>
                      </wps:spPr>
                      <wps:txbx>
                        <w:txbxContent>
                          <w:p w14:paraId="3ED08C45" w14:textId="77777777" w:rsidR="00861A7B" w:rsidRPr="002A1911" w:rsidRDefault="00861A7B" w:rsidP="00861A7B">
                            <w:pPr>
                              <w:rPr>
                                <w:b/>
                                <w:sz w:val="8"/>
                                <w:szCs w:val="32"/>
                              </w:rPr>
                            </w:pPr>
                          </w:p>
                          <w:p w14:paraId="61A2009E" w14:textId="77777777" w:rsidR="00861A7B" w:rsidRPr="008719F8" w:rsidRDefault="00861A7B" w:rsidP="00861A7B">
                            <w:pPr>
                              <w:rPr>
                                <w:b/>
                                <w:sz w:val="32"/>
                                <w:szCs w:val="32"/>
                              </w:rPr>
                            </w:pPr>
                            <w:r w:rsidRPr="008719F8">
                              <w:rPr>
                                <w:b/>
                                <w:sz w:val="32"/>
                                <w:szCs w:val="32"/>
                              </w:rPr>
                              <w:t>If entry to the room is required:</w:t>
                            </w:r>
                          </w:p>
                          <w:p w14:paraId="1EFE872A" w14:textId="77777777" w:rsidR="00861A7B" w:rsidRPr="008719F8" w:rsidRDefault="00861A7B" w:rsidP="00861A7B">
                            <w:pPr>
                              <w:pStyle w:val="ListParagraph"/>
                              <w:numPr>
                                <w:ilvl w:val="0"/>
                                <w:numId w:val="36"/>
                              </w:numPr>
                              <w:spacing w:after="160" w:line="259" w:lineRule="auto"/>
                              <w:rPr>
                                <w:sz w:val="28"/>
                                <w:szCs w:val="28"/>
                              </w:rPr>
                            </w:pPr>
                            <w:r>
                              <w:rPr>
                                <w:sz w:val="28"/>
                                <w:szCs w:val="28"/>
                              </w:rPr>
                              <w:t>Up to</w:t>
                            </w:r>
                            <w:r w:rsidRPr="008719F8">
                              <w:rPr>
                                <w:sz w:val="28"/>
                                <w:szCs w:val="28"/>
                              </w:rPr>
                              <w:t xml:space="preserve"> 15 minutes in the room with the patient</w:t>
                            </w:r>
                            <w:r>
                              <w:rPr>
                                <w:sz w:val="28"/>
                                <w:szCs w:val="28"/>
                              </w:rPr>
                              <w:t xml:space="preserve"> is permitted</w:t>
                            </w:r>
                          </w:p>
                          <w:p w14:paraId="259420F7"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Increase the distance between yourself and the patient (more than 2 met</w:t>
                            </w:r>
                            <w:r>
                              <w:rPr>
                                <w:sz w:val="28"/>
                                <w:szCs w:val="28"/>
                              </w:rPr>
                              <w:t>re</w:t>
                            </w:r>
                            <w:r w:rsidRPr="008719F8">
                              <w:rPr>
                                <w:sz w:val="28"/>
                                <w:szCs w:val="28"/>
                              </w:rPr>
                              <w:t>s is ideal)</w:t>
                            </w:r>
                          </w:p>
                          <w:p w14:paraId="3EC15AE1"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 xml:space="preserve">Wear </w:t>
                            </w:r>
                            <w:r>
                              <w:rPr>
                                <w:sz w:val="28"/>
                                <w:szCs w:val="28"/>
                              </w:rPr>
                              <w:t>disposable</w:t>
                            </w:r>
                            <w:r w:rsidRPr="008719F8">
                              <w:rPr>
                                <w:sz w:val="28"/>
                                <w:szCs w:val="28"/>
                              </w:rPr>
                              <w:t xml:space="preserve"> gown and gloves if making contact with the patient</w:t>
                            </w:r>
                          </w:p>
                          <w:p w14:paraId="1AC83797" w14:textId="77777777" w:rsidR="00861A7B" w:rsidRDefault="00861A7B" w:rsidP="00861A7B">
                            <w:pPr>
                              <w:pStyle w:val="ListParagraph"/>
                              <w:ind w:left="1449"/>
                            </w:pPr>
                          </w:p>
                          <w:p w14:paraId="0E096B22" w14:textId="77777777" w:rsidR="00861A7B" w:rsidRPr="008719F8" w:rsidRDefault="00861A7B" w:rsidP="00861A7B">
                            <w:pPr>
                              <w:rPr>
                                <w:b/>
                                <w:sz w:val="32"/>
                                <w:szCs w:val="32"/>
                              </w:rPr>
                            </w:pPr>
                            <w:r w:rsidRPr="008719F8">
                              <w:rPr>
                                <w:b/>
                                <w:sz w:val="32"/>
                                <w:szCs w:val="32"/>
                              </w:rPr>
                              <w:t>In an emergency:</w:t>
                            </w:r>
                          </w:p>
                          <w:p w14:paraId="1A5FB193" w14:textId="77777777" w:rsidR="00861A7B" w:rsidRPr="002A1911" w:rsidRDefault="00861A7B" w:rsidP="00861A7B">
                            <w:pPr>
                              <w:pStyle w:val="ListParagraph"/>
                              <w:numPr>
                                <w:ilvl w:val="0"/>
                                <w:numId w:val="36"/>
                              </w:numPr>
                              <w:spacing w:after="160" w:line="259" w:lineRule="auto"/>
                              <w:rPr>
                                <w:sz w:val="28"/>
                                <w:szCs w:val="28"/>
                              </w:rPr>
                            </w:pPr>
                            <w:r>
                              <w:rPr>
                                <w:sz w:val="28"/>
                                <w:szCs w:val="28"/>
                                <w:lang w:val="en-US"/>
                              </w:rPr>
                              <w:t>O</w:t>
                            </w:r>
                            <w:r w:rsidRPr="008719F8">
                              <w:rPr>
                                <w:sz w:val="28"/>
                                <w:szCs w:val="28"/>
                                <w:lang w:val="en-US"/>
                              </w:rPr>
                              <w:t>nly ess</w:t>
                            </w:r>
                            <w:r>
                              <w:rPr>
                                <w:sz w:val="28"/>
                                <w:szCs w:val="28"/>
                                <w:lang w:val="en-US"/>
                              </w:rPr>
                              <w:t>ential staff should be involved</w:t>
                            </w:r>
                          </w:p>
                          <w:p w14:paraId="642C0D0C" w14:textId="77777777" w:rsidR="00861A7B" w:rsidRDefault="00861A7B" w:rsidP="00861A7B">
                            <w:pPr>
                              <w:pStyle w:val="ListParagraph"/>
                              <w:numPr>
                                <w:ilvl w:val="0"/>
                                <w:numId w:val="36"/>
                              </w:numPr>
                              <w:spacing w:after="160" w:line="259" w:lineRule="auto"/>
                              <w:rPr>
                                <w:sz w:val="28"/>
                                <w:szCs w:val="28"/>
                              </w:rPr>
                            </w:pPr>
                            <w:r w:rsidRPr="008719F8">
                              <w:rPr>
                                <w:sz w:val="28"/>
                                <w:szCs w:val="28"/>
                                <w:lang w:val="en-US"/>
                              </w:rPr>
                              <w:t xml:space="preserve">All other </w:t>
                            </w:r>
                            <w:r>
                              <w:rPr>
                                <w:sz w:val="28"/>
                                <w:szCs w:val="28"/>
                                <w:lang w:val="en-US"/>
                              </w:rPr>
                              <w:t>staff should remain more than 2 </w:t>
                            </w:r>
                            <w:r w:rsidRPr="008719F8">
                              <w:rPr>
                                <w:sz w:val="28"/>
                                <w:szCs w:val="28"/>
                                <w:lang w:val="en-US"/>
                              </w:rPr>
                              <w:t>met</w:t>
                            </w:r>
                            <w:r>
                              <w:rPr>
                                <w:sz w:val="28"/>
                                <w:szCs w:val="28"/>
                                <w:lang w:val="en-US"/>
                              </w:rPr>
                              <w:t>res</w:t>
                            </w:r>
                            <w:r w:rsidRPr="008719F8">
                              <w:rPr>
                                <w:sz w:val="28"/>
                                <w:szCs w:val="28"/>
                                <w:lang w:val="en-US"/>
                              </w:rPr>
                              <w:t xml:space="preserve"> away from the patient</w:t>
                            </w:r>
                          </w:p>
                          <w:p w14:paraId="08FD6B7E"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 xml:space="preserve">Wear personal dosimeter and </w:t>
                            </w:r>
                            <w:r>
                              <w:rPr>
                                <w:sz w:val="28"/>
                                <w:szCs w:val="28"/>
                              </w:rPr>
                              <w:t>record</w:t>
                            </w:r>
                            <w:r w:rsidRPr="008719F8">
                              <w:rPr>
                                <w:sz w:val="28"/>
                                <w:szCs w:val="28"/>
                              </w:rPr>
                              <w:t xml:space="preserve"> initial reading</w:t>
                            </w:r>
                            <w:r>
                              <w:rPr>
                                <w:sz w:val="28"/>
                                <w:szCs w:val="28"/>
                              </w:rPr>
                              <w:t xml:space="preserve"> prior to entering the room</w:t>
                            </w:r>
                          </w:p>
                          <w:p w14:paraId="7D1163FD"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Wear standard PPE (disposable gown, gloves, shoe covers)</w:t>
                            </w:r>
                          </w:p>
                          <w:p w14:paraId="1F35C8FD"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Lead gowns are ineffective and should not be worn</w:t>
                            </w:r>
                          </w:p>
                          <w:p w14:paraId="6D6C50EC" w14:textId="77777777" w:rsidR="00861A7B" w:rsidRPr="008719F8" w:rsidRDefault="00861A7B" w:rsidP="00861A7B">
                            <w:pPr>
                              <w:pStyle w:val="ListParagraph"/>
                              <w:numPr>
                                <w:ilvl w:val="0"/>
                                <w:numId w:val="36"/>
                              </w:numPr>
                              <w:spacing w:after="160" w:line="259" w:lineRule="auto"/>
                              <w:rPr>
                                <w:b/>
                                <w:sz w:val="28"/>
                                <w:szCs w:val="28"/>
                              </w:rPr>
                            </w:pPr>
                            <w:r w:rsidRPr="008719F8">
                              <w:rPr>
                                <w:b/>
                                <w:sz w:val="28"/>
                                <w:szCs w:val="28"/>
                              </w:rPr>
                              <w:t>Contact Switch Board (dial 9) and ask for:</w:t>
                            </w:r>
                          </w:p>
                          <w:p w14:paraId="6F6964B8" w14:textId="77777777" w:rsidR="00861A7B" w:rsidRPr="008719F8" w:rsidRDefault="00861A7B" w:rsidP="00861A7B">
                            <w:pPr>
                              <w:pStyle w:val="ListParagraph"/>
                              <w:numPr>
                                <w:ilvl w:val="2"/>
                                <w:numId w:val="36"/>
                              </w:numPr>
                              <w:spacing w:after="160" w:line="259" w:lineRule="auto"/>
                              <w:rPr>
                                <w:sz w:val="28"/>
                                <w:szCs w:val="28"/>
                              </w:rPr>
                            </w:pPr>
                            <w:r w:rsidRPr="008719F8">
                              <w:rPr>
                                <w:sz w:val="28"/>
                                <w:szCs w:val="28"/>
                              </w:rPr>
                              <w:t>Hospital Radiation Safety Officer</w:t>
                            </w:r>
                          </w:p>
                          <w:p w14:paraId="3949D1C4" w14:textId="77777777" w:rsidR="00861A7B" w:rsidRPr="008719F8" w:rsidRDefault="00861A7B" w:rsidP="00861A7B">
                            <w:pPr>
                              <w:pStyle w:val="ListParagraph"/>
                              <w:numPr>
                                <w:ilvl w:val="2"/>
                                <w:numId w:val="36"/>
                              </w:numPr>
                              <w:spacing w:after="160" w:line="259" w:lineRule="auto"/>
                              <w:rPr>
                                <w:sz w:val="28"/>
                                <w:szCs w:val="28"/>
                              </w:rPr>
                            </w:pPr>
                            <w:r w:rsidRPr="008719F8">
                              <w:rPr>
                                <w:sz w:val="28"/>
                                <w:szCs w:val="28"/>
                              </w:rPr>
                              <w:t>Nuclear Medicine Specialist on call</w:t>
                            </w:r>
                          </w:p>
                          <w:p w14:paraId="60012DD5" w14:textId="77777777" w:rsidR="00861A7B" w:rsidRPr="008719F8" w:rsidRDefault="00861A7B" w:rsidP="00861A7B">
                            <w:pPr>
                              <w:pStyle w:val="ListParagraph"/>
                              <w:numPr>
                                <w:ilvl w:val="2"/>
                                <w:numId w:val="36"/>
                              </w:numPr>
                              <w:spacing w:after="160" w:line="259" w:lineRule="auto"/>
                              <w:rPr>
                                <w:sz w:val="28"/>
                                <w:szCs w:val="28"/>
                              </w:rPr>
                            </w:pPr>
                            <w:r w:rsidRPr="008719F8">
                              <w:rPr>
                                <w:sz w:val="28"/>
                                <w:szCs w:val="28"/>
                              </w:rPr>
                              <w:t>Nuclear Medicine Technologist on call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BC5877" id="_x0000_t202" coordsize="21600,21600" o:spt="202" path="m,l,21600r21600,l21600,xe">
                <v:stroke joinstyle="miter"/>
                <v:path gradientshapeok="t" o:connecttype="rect"/>
              </v:shapetype>
              <v:shape id="Text Box 2" o:spid="_x0000_s1026" type="#_x0000_t202" style="position:absolute;margin-left:-30.4pt;margin-top:10.05pt;width:511pt;height:32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">
                <v:textbox>
                  <w:txbxContent>
                    <w:p w14:paraId="3ED08C45" w14:textId="77777777" w:rsidR="00861A7B" w:rsidRPr="002A1911" w:rsidRDefault="00861A7B" w:rsidP="00861A7B">
                      <w:pPr>
                        <w:rPr>
                          <w:b/>
                          <w:sz w:val="8"/>
                          <w:szCs w:val="32"/>
                        </w:rPr>
                      </w:pPr>
                    </w:p>
                    <w:p w14:paraId="61A2009E" w14:textId="77777777" w:rsidR="00861A7B" w:rsidRPr="008719F8" w:rsidRDefault="00861A7B" w:rsidP="00861A7B">
                      <w:pPr>
                        <w:rPr>
                          <w:b/>
                          <w:sz w:val="32"/>
                          <w:szCs w:val="32"/>
                        </w:rPr>
                      </w:pPr>
                      <w:r w:rsidRPr="008719F8">
                        <w:rPr>
                          <w:b/>
                          <w:sz w:val="32"/>
                          <w:szCs w:val="32"/>
                        </w:rPr>
                        <w:t>If entry to the room is required:</w:t>
                      </w:r>
                    </w:p>
                    <w:p w14:paraId="1EFE872A" w14:textId="77777777" w:rsidR="00861A7B" w:rsidRPr="008719F8" w:rsidRDefault="00861A7B" w:rsidP="00861A7B">
                      <w:pPr>
                        <w:pStyle w:val="ListParagraph"/>
                        <w:numPr>
                          <w:ilvl w:val="0"/>
                          <w:numId w:val="36"/>
                        </w:numPr>
                        <w:spacing w:after="160" w:line="259" w:lineRule="auto"/>
                        <w:rPr>
                          <w:sz w:val="28"/>
                          <w:szCs w:val="28"/>
                        </w:rPr>
                      </w:pPr>
                      <w:r>
                        <w:rPr>
                          <w:sz w:val="28"/>
                          <w:szCs w:val="28"/>
                        </w:rPr>
                        <w:t>Up to</w:t>
                      </w:r>
                      <w:r w:rsidRPr="008719F8">
                        <w:rPr>
                          <w:sz w:val="28"/>
                          <w:szCs w:val="28"/>
                        </w:rPr>
                        <w:t xml:space="preserve"> 15 minutes in the room with the patient</w:t>
                      </w:r>
                      <w:r>
                        <w:rPr>
                          <w:sz w:val="28"/>
                          <w:szCs w:val="28"/>
                        </w:rPr>
                        <w:t xml:space="preserve"> is permitted</w:t>
                      </w:r>
                    </w:p>
                    <w:p w14:paraId="259420F7"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Increase the distance between yourself and the patient (more than 2 met</w:t>
                      </w:r>
                      <w:r>
                        <w:rPr>
                          <w:sz w:val="28"/>
                          <w:szCs w:val="28"/>
                        </w:rPr>
                        <w:t>re</w:t>
                      </w:r>
                      <w:r w:rsidRPr="008719F8">
                        <w:rPr>
                          <w:sz w:val="28"/>
                          <w:szCs w:val="28"/>
                        </w:rPr>
                        <w:t>s is ideal)</w:t>
                      </w:r>
                    </w:p>
                    <w:p w14:paraId="3EC15AE1"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 xml:space="preserve">Wear </w:t>
                      </w:r>
                      <w:r>
                        <w:rPr>
                          <w:sz w:val="28"/>
                          <w:szCs w:val="28"/>
                        </w:rPr>
                        <w:t>disposable</w:t>
                      </w:r>
                      <w:r w:rsidRPr="008719F8">
                        <w:rPr>
                          <w:sz w:val="28"/>
                          <w:szCs w:val="28"/>
                        </w:rPr>
                        <w:t xml:space="preserve"> gown and gloves if making contact with the patient</w:t>
                      </w:r>
                    </w:p>
                    <w:p w14:paraId="1AC83797" w14:textId="77777777" w:rsidR="00861A7B" w:rsidRDefault="00861A7B" w:rsidP="00861A7B">
                      <w:pPr>
                        <w:pStyle w:val="ListParagraph"/>
                        <w:ind w:left="1449"/>
                      </w:pPr>
                    </w:p>
                    <w:p w14:paraId="0E096B22" w14:textId="77777777" w:rsidR="00861A7B" w:rsidRPr="008719F8" w:rsidRDefault="00861A7B" w:rsidP="00861A7B">
                      <w:pPr>
                        <w:rPr>
                          <w:b/>
                          <w:sz w:val="32"/>
                          <w:szCs w:val="32"/>
                        </w:rPr>
                      </w:pPr>
                      <w:r w:rsidRPr="008719F8">
                        <w:rPr>
                          <w:b/>
                          <w:sz w:val="32"/>
                          <w:szCs w:val="32"/>
                        </w:rPr>
                        <w:t>In an emergency:</w:t>
                      </w:r>
                    </w:p>
                    <w:p w14:paraId="1A5FB193" w14:textId="77777777" w:rsidR="00861A7B" w:rsidRPr="002A1911" w:rsidRDefault="00861A7B" w:rsidP="00861A7B">
                      <w:pPr>
                        <w:pStyle w:val="ListParagraph"/>
                        <w:numPr>
                          <w:ilvl w:val="0"/>
                          <w:numId w:val="36"/>
                        </w:numPr>
                        <w:spacing w:after="160" w:line="259" w:lineRule="auto"/>
                        <w:rPr>
                          <w:sz w:val="28"/>
                          <w:szCs w:val="28"/>
                        </w:rPr>
                      </w:pPr>
                      <w:r>
                        <w:rPr>
                          <w:sz w:val="28"/>
                          <w:szCs w:val="28"/>
                          <w:lang w:val="en-US"/>
                        </w:rPr>
                        <w:t>O</w:t>
                      </w:r>
                      <w:r w:rsidRPr="008719F8">
                        <w:rPr>
                          <w:sz w:val="28"/>
                          <w:szCs w:val="28"/>
                          <w:lang w:val="en-US"/>
                        </w:rPr>
                        <w:t>nly ess</w:t>
                      </w:r>
                      <w:r>
                        <w:rPr>
                          <w:sz w:val="28"/>
                          <w:szCs w:val="28"/>
                          <w:lang w:val="en-US"/>
                        </w:rPr>
                        <w:t>ential staff should be involved</w:t>
                      </w:r>
                    </w:p>
                    <w:p w14:paraId="642C0D0C" w14:textId="77777777" w:rsidR="00861A7B" w:rsidRDefault="00861A7B" w:rsidP="00861A7B">
                      <w:pPr>
                        <w:pStyle w:val="ListParagraph"/>
                        <w:numPr>
                          <w:ilvl w:val="0"/>
                          <w:numId w:val="36"/>
                        </w:numPr>
                        <w:spacing w:after="160" w:line="259" w:lineRule="auto"/>
                        <w:rPr>
                          <w:sz w:val="28"/>
                          <w:szCs w:val="28"/>
                        </w:rPr>
                      </w:pPr>
                      <w:r w:rsidRPr="008719F8">
                        <w:rPr>
                          <w:sz w:val="28"/>
                          <w:szCs w:val="28"/>
                          <w:lang w:val="en-US"/>
                        </w:rPr>
                        <w:t xml:space="preserve">All other </w:t>
                      </w:r>
                      <w:r>
                        <w:rPr>
                          <w:sz w:val="28"/>
                          <w:szCs w:val="28"/>
                          <w:lang w:val="en-US"/>
                        </w:rPr>
                        <w:t>staff should remain more than 2 </w:t>
                      </w:r>
                      <w:r w:rsidRPr="008719F8">
                        <w:rPr>
                          <w:sz w:val="28"/>
                          <w:szCs w:val="28"/>
                          <w:lang w:val="en-US"/>
                        </w:rPr>
                        <w:t>met</w:t>
                      </w:r>
                      <w:r>
                        <w:rPr>
                          <w:sz w:val="28"/>
                          <w:szCs w:val="28"/>
                          <w:lang w:val="en-US"/>
                        </w:rPr>
                        <w:t>res</w:t>
                      </w:r>
                      <w:r w:rsidRPr="008719F8">
                        <w:rPr>
                          <w:sz w:val="28"/>
                          <w:szCs w:val="28"/>
                          <w:lang w:val="en-US"/>
                        </w:rPr>
                        <w:t xml:space="preserve"> away from the patient</w:t>
                      </w:r>
                    </w:p>
                    <w:p w14:paraId="08FD6B7E"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 xml:space="preserve">Wear personal dosimeter and </w:t>
                      </w:r>
                      <w:r>
                        <w:rPr>
                          <w:sz w:val="28"/>
                          <w:szCs w:val="28"/>
                        </w:rPr>
                        <w:t>record</w:t>
                      </w:r>
                      <w:r w:rsidRPr="008719F8">
                        <w:rPr>
                          <w:sz w:val="28"/>
                          <w:szCs w:val="28"/>
                        </w:rPr>
                        <w:t xml:space="preserve"> initial reading</w:t>
                      </w:r>
                      <w:r>
                        <w:rPr>
                          <w:sz w:val="28"/>
                          <w:szCs w:val="28"/>
                        </w:rPr>
                        <w:t xml:space="preserve"> prior to entering the room</w:t>
                      </w:r>
                    </w:p>
                    <w:p w14:paraId="7D1163FD"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Wear standard PPE (disposable gown, gloves, shoe covers)</w:t>
                      </w:r>
                    </w:p>
                    <w:p w14:paraId="1F35C8FD" w14:textId="77777777" w:rsidR="00861A7B" w:rsidRPr="008719F8" w:rsidRDefault="00861A7B" w:rsidP="00861A7B">
                      <w:pPr>
                        <w:pStyle w:val="ListParagraph"/>
                        <w:numPr>
                          <w:ilvl w:val="0"/>
                          <w:numId w:val="36"/>
                        </w:numPr>
                        <w:spacing w:after="160" w:line="259" w:lineRule="auto"/>
                        <w:rPr>
                          <w:sz w:val="28"/>
                          <w:szCs w:val="28"/>
                        </w:rPr>
                      </w:pPr>
                      <w:r w:rsidRPr="008719F8">
                        <w:rPr>
                          <w:sz w:val="28"/>
                          <w:szCs w:val="28"/>
                        </w:rPr>
                        <w:t>Lead gowns are ineffective and should not be worn</w:t>
                      </w:r>
                    </w:p>
                    <w:p w14:paraId="6D6C50EC" w14:textId="77777777" w:rsidR="00861A7B" w:rsidRPr="008719F8" w:rsidRDefault="00861A7B" w:rsidP="00861A7B">
                      <w:pPr>
                        <w:pStyle w:val="ListParagraph"/>
                        <w:numPr>
                          <w:ilvl w:val="0"/>
                          <w:numId w:val="36"/>
                        </w:numPr>
                        <w:spacing w:after="160" w:line="259" w:lineRule="auto"/>
                        <w:rPr>
                          <w:b/>
                          <w:sz w:val="28"/>
                          <w:szCs w:val="28"/>
                        </w:rPr>
                      </w:pPr>
                      <w:r w:rsidRPr="008719F8">
                        <w:rPr>
                          <w:b/>
                          <w:sz w:val="28"/>
                          <w:szCs w:val="28"/>
                        </w:rPr>
                        <w:t>Contact Switch Board (dial 9) and ask for:</w:t>
                      </w:r>
                    </w:p>
                    <w:p w14:paraId="6F6964B8" w14:textId="77777777" w:rsidR="00861A7B" w:rsidRPr="008719F8" w:rsidRDefault="00861A7B" w:rsidP="00861A7B">
                      <w:pPr>
                        <w:pStyle w:val="ListParagraph"/>
                        <w:numPr>
                          <w:ilvl w:val="2"/>
                          <w:numId w:val="36"/>
                        </w:numPr>
                        <w:spacing w:after="160" w:line="259" w:lineRule="auto"/>
                        <w:rPr>
                          <w:sz w:val="28"/>
                          <w:szCs w:val="28"/>
                        </w:rPr>
                      </w:pPr>
                      <w:r w:rsidRPr="008719F8">
                        <w:rPr>
                          <w:sz w:val="28"/>
                          <w:szCs w:val="28"/>
                        </w:rPr>
                        <w:t>Hospital Radiation Safety Officer</w:t>
                      </w:r>
                    </w:p>
                    <w:p w14:paraId="3949D1C4" w14:textId="77777777" w:rsidR="00861A7B" w:rsidRPr="008719F8" w:rsidRDefault="00861A7B" w:rsidP="00861A7B">
                      <w:pPr>
                        <w:pStyle w:val="ListParagraph"/>
                        <w:numPr>
                          <w:ilvl w:val="2"/>
                          <w:numId w:val="36"/>
                        </w:numPr>
                        <w:spacing w:after="160" w:line="259" w:lineRule="auto"/>
                        <w:rPr>
                          <w:sz w:val="28"/>
                          <w:szCs w:val="28"/>
                        </w:rPr>
                      </w:pPr>
                      <w:r w:rsidRPr="008719F8">
                        <w:rPr>
                          <w:sz w:val="28"/>
                          <w:szCs w:val="28"/>
                        </w:rPr>
                        <w:t>Nuclear Medicine Specialist on call</w:t>
                      </w:r>
                    </w:p>
                    <w:p w14:paraId="60012DD5" w14:textId="77777777" w:rsidR="00861A7B" w:rsidRPr="008719F8" w:rsidRDefault="00861A7B" w:rsidP="00861A7B">
                      <w:pPr>
                        <w:pStyle w:val="ListParagraph"/>
                        <w:numPr>
                          <w:ilvl w:val="2"/>
                          <w:numId w:val="36"/>
                        </w:numPr>
                        <w:spacing w:after="160" w:line="259" w:lineRule="auto"/>
                        <w:rPr>
                          <w:sz w:val="28"/>
                          <w:szCs w:val="28"/>
                        </w:rPr>
                      </w:pPr>
                      <w:r w:rsidRPr="008719F8">
                        <w:rPr>
                          <w:sz w:val="28"/>
                          <w:szCs w:val="28"/>
                        </w:rPr>
                        <w:t>Nuclear Medicine Technologist on call</w:t>
                      </w:r>
                    </w:p>
                  </w:txbxContent>
                </v:textbox>
                <w10:wrap type="square" anchorx="margin"/>
              </v:shape>
            </w:pict>
          </mc:Fallback>
        </mc:AlternateContent>
      </w:r>
    </w:p>
    <w:p w14:paraId="17FA281A" w14:textId="04724741" w:rsidR="00EB6A3D" w:rsidRDefault="00EB6A3D">
      <w:pPr>
        <w:spacing w:after="200" w:line="276" w:lineRule="auto"/>
        <w:rPr>
          <w:rFonts w:cs="Arial"/>
          <w:b/>
          <w:sz w:val="20"/>
        </w:rPr>
      </w:pPr>
      <w:r>
        <w:rPr>
          <w:rFonts w:cs="Arial"/>
          <w:b/>
          <w:sz w:val="20"/>
        </w:rPr>
        <w:br w:type="page"/>
      </w:r>
    </w:p>
    <w:p w14:paraId="2F2435A6" w14:textId="77777777" w:rsidR="00861A7B" w:rsidRDefault="00861A7B" w:rsidP="00861A7B">
      <w:pPr>
        <w:rPr>
          <w:rFonts w:cs="Arial"/>
          <w:b/>
          <w:sz w:val="20"/>
        </w:rPr>
      </w:pPr>
    </w:p>
    <w:p w14:paraId="72E138E5" w14:textId="77777777" w:rsidR="00861A7B" w:rsidRDefault="00861A7B" w:rsidP="00861A7B">
      <w:pPr>
        <w:pStyle w:val="Heading2"/>
      </w:pPr>
      <w:r w:rsidRPr="00186873">
        <w:t xml:space="preserve">ATTACHMENT </w:t>
      </w:r>
      <w:r>
        <w:t>3</w:t>
      </w:r>
    </w:p>
    <w:p w14:paraId="4550A606" w14:textId="77777777" w:rsidR="00861A7B" w:rsidRDefault="00861A7B" w:rsidP="00861A7B"/>
    <w:p w14:paraId="41FDFF55" w14:textId="77777777" w:rsidR="00861A7B" w:rsidRDefault="00861A7B" w:rsidP="00861A7B">
      <w:r>
        <w:t>Room 21 (Isolation Room and Anteroom) layout.</w:t>
      </w:r>
    </w:p>
    <w:p w14:paraId="483940D6" w14:textId="77777777" w:rsidR="00861A7B" w:rsidRDefault="00861A7B" w:rsidP="00861A7B"/>
    <w:p w14:paraId="57792D3B" w14:textId="77777777" w:rsidR="00861A7B" w:rsidRDefault="00861A7B" w:rsidP="00861A7B">
      <w:r w:rsidRPr="00A31F7B">
        <w:rPr>
          <w:noProof/>
        </w:rPr>
        <w:drawing>
          <wp:inline distT="0" distB="0" distL="0" distR="0" wp14:anchorId="1E42DD32" wp14:editId="062C97F1">
            <wp:extent cx="5391902" cy="38676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91902" cy="3867690"/>
                    </a:xfrm>
                    <a:prstGeom prst="rect">
                      <a:avLst/>
                    </a:prstGeom>
                  </pic:spPr>
                </pic:pic>
              </a:graphicData>
            </a:graphic>
          </wp:inline>
        </w:drawing>
      </w:r>
    </w:p>
    <w:p w14:paraId="5EC901F4" w14:textId="77777777" w:rsidR="00861A7B" w:rsidRDefault="00861A7B" w:rsidP="00861A7B"/>
    <w:p w14:paraId="26977753" w14:textId="1BC96CF1" w:rsidR="006030DB" w:rsidRDefault="006030DB" w:rsidP="007B6904">
      <w:pPr>
        <w:rPr>
          <w:rFonts w:cs="Arial"/>
          <w:szCs w:val="24"/>
        </w:rPr>
      </w:pPr>
    </w:p>
    <w:p w14:paraId="19651F76" w14:textId="5EF2A9E4" w:rsidR="006030DB" w:rsidRDefault="00422B78" w:rsidP="007B6904">
      <w:pPr>
        <w:rPr>
          <w:rFonts w:cs="Arial"/>
          <w:szCs w:val="24"/>
        </w:rPr>
      </w:pPr>
      <w:r>
        <w:rPr>
          <w:noProof/>
        </w:rPr>
        <w:lastRenderedPageBreak/>
        <w:drawing>
          <wp:inline distT="0" distB="0" distL="0" distR="0" wp14:anchorId="1E6C70F0" wp14:editId="41356A40">
            <wp:extent cx="4572000" cy="609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sectPr w:rsidR="006030DB" w:rsidSect="004213C3">
      <w:headerReference w:type="even" r:id="rId21"/>
      <w:headerReference w:type="default" r:id="rId22"/>
      <w:footerReference w:type="default" r:id="rId23"/>
      <w:headerReference w:type="first" r:id="rId24"/>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814A7" w14:textId="77777777" w:rsidR="00A03C30" w:rsidRDefault="00A03C30" w:rsidP="00F66CB0">
      <w:r>
        <w:separator/>
      </w:r>
    </w:p>
  </w:endnote>
  <w:endnote w:type="continuationSeparator" w:id="0">
    <w:p w14:paraId="2B30691F" w14:textId="77777777" w:rsidR="00A03C30" w:rsidRDefault="00A03C30"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64E65CB6" w:rsidR="00E90708" w:rsidRPr="00542EE6" w:rsidRDefault="000B4ACF" w:rsidP="004213C3">
          <w:pPr>
            <w:pStyle w:val="Footer"/>
            <w:rPr>
              <w:rFonts w:cs="Arial"/>
              <w:b/>
              <w:bCs/>
              <w:sz w:val="20"/>
            </w:rPr>
          </w:pPr>
          <w:r>
            <w:rPr>
              <w:b/>
              <w:sz w:val="20"/>
            </w:rPr>
            <w:t>CHS22/307</w:t>
          </w:r>
        </w:p>
      </w:tc>
      <w:tc>
        <w:tcPr>
          <w:tcW w:w="965" w:type="dxa"/>
        </w:tcPr>
        <w:p w14:paraId="2F51A916" w14:textId="5DE693A1" w:rsidR="00E90708" w:rsidRPr="00B3752F" w:rsidRDefault="000B4ACF" w:rsidP="004213C3">
          <w:pPr>
            <w:pStyle w:val="Footer"/>
            <w:rPr>
              <w:rFonts w:cs="Arial"/>
              <w:b/>
              <w:bCs/>
              <w:sz w:val="20"/>
            </w:rPr>
          </w:pPr>
          <w:r>
            <w:rPr>
              <w:rFonts w:cs="Arial"/>
              <w:b/>
              <w:bCs/>
              <w:sz w:val="20"/>
            </w:rPr>
            <w:t>1</w:t>
          </w:r>
        </w:p>
      </w:tc>
      <w:tc>
        <w:tcPr>
          <w:tcW w:w="1552" w:type="dxa"/>
        </w:tcPr>
        <w:p w14:paraId="2F51A917" w14:textId="5D67F1AA" w:rsidR="00E90708" w:rsidRPr="00B3752F" w:rsidRDefault="000B4ACF" w:rsidP="004213C3">
          <w:pPr>
            <w:pStyle w:val="Footer"/>
            <w:rPr>
              <w:rFonts w:cs="Arial"/>
              <w:b/>
              <w:bCs/>
              <w:sz w:val="20"/>
            </w:rPr>
          </w:pPr>
          <w:r>
            <w:rPr>
              <w:rFonts w:cs="Arial"/>
              <w:b/>
              <w:bCs/>
              <w:sz w:val="20"/>
            </w:rPr>
            <w:t>29/07/2022</w:t>
          </w:r>
        </w:p>
      </w:tc>
      <w:tc>
        <w:tcPr>
          <w:tcW w:w="1456" w:type="dxa"/>
        </w:tcPr>
        <w:p w14:paraId="2F51A918" w14:textId="7981A34A" w:rsidR="00E90708" w:rsidRPr="00B3752F" w:rsidRDefault="006E643A" w:rsidP="004213C3">
          <w:pPr>
            <w:pStyle w:val="Footer"/>
            <w:rPr>
              <w:rFonts w:cs="Arial"/>
              <w:b/>
              <w:bCs/>
              <w:sz w:val="20"/>
            </w:rPr>
          </w:pPr>
          <w:r>
            <w:rPr>
              <w:rFonts w:cs="Arial"/>
              <w:b/>
              <w:bCs/>
              <w:sz w:val="20"/>
            </w:rPr>
            <w:t>01/08/2025</w:t>
          </w:r>
        </w:p>
      </w:tc>
      <w:tc>
        <w:tcPr>
          <w:tcW w:w="1746" w:type="dxa"/>
        </w:tcPr>
        <w:p w14:paraId="2F51A919" w14:textId="66068244" w:rsidR="00E90708" w:rsidRPr="00B3752F" w:rsidRDefault="006E643A" w:rsidP="004213C3">
          <w:pPr>
            <w:pStyle w:val="Footer"/>
            <w:rPr>
              <w:rFonts w:cs="Arial"/>
              <w:b/>
              <w:bCs/>
              <w:sz w:val="20"/>
            </w:rPr>
          </w:pPr>
          <w:r>
            <w:rPr>
              <w:rFonts w:cs="Arial"/>
              <w:b/>
              <w:bCs/>
              <w:sz w:val="20"/>
            </w:rPr>
            <w:t>CAS</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746B9" w14:textId="77777777" w:rsidR="00A03C30" w:rsidRDefault="00A03C30" w:rsidP="00F66CB0">
      <w:r>
        <w:separator/>
      </w:r>
    </w:p>
  </w:footnote>
  <w:footnote w:type="continuationSeparator" w:id="0">
    <w:p w14:paraId="65826D01" w14:textId="77777777" w:rsidR="00A03C30" w:rsidRDefault="00A03C30"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7783" w14:textId="11DBBF85" w:rsidR="00366924" w:rsidRDefault="00611274">
    <w:pPr>
      <w:pStyle w:val="Header"/>
    </w:pPr>
    <w:r>
      <w:rPr>
        <w:noProof/>
      </w:rPr>
      <mc:AlternateContent>
        <mc:Choice Requires="wps">
          <w:drawing>
            <wp:anchor distT="0" distB="0" distL="0" distR="0" simplePos="0" relativeHeight="251659264" behindDoc="0" locked="0" layoutInCell="1" allowOverlap="1" wp14:anchorId="364F1B7F" wp14:editId="788E928B">
              <wp:simplePos x="635" y="635"/>
              <wp:positionH relativeFrom="column">
                <wp:align>center</wp:align>
              </wp:positionH>
              <wp:positionV relativeFrom="paragraph">
                <wp:posOffset>635</wp:posOffset>
              </wp:positionV>
              <wp:extent cx="443865" cy="443865"/>
              <wp:effectExtent l="0" t="0" r="635" b="4445"/>
              <wp:wrapSquare wrapText="bothSides"/>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1AD902" w14:textId="2103CE3C" w:rsidR="00611274" w:rsidRPr="00611274" w:rsidRDefault="00611274">
                          <w:pPr>
                            <w:rPr>
                              <w:rFonts w:eastAsia="Calibri" w:cs="Calibri"/>
                              <w:noProof/>
                              <w:color w:val="FF0000"/>
                              <w:szCs w:val="24"/>
                            </w:rPr>
                          </w:pPr>
                          <w:r w:rsidRPr="00611274">
                            <w:rPr>
                              <w:rFonts w:eastAsia="Calibri" w:cs="Calibri"/>
                              <w:noProof/>
                              <w:color w:val="FF0000"/>
                              <w:szCs w:val="24"/>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64F1B7F" id="_x0000_t202" coordsize="21600,21600" o:spt="202" path="m,l,21600r21600,l21600,xe">
              <v:stroke joinstyle="miter"/>
              <v:path gradientshapeok="t" o:connecttype="rect"/>
            </v:shapetype>
            <v:shape id="Text Box 6" o:spid="_x0000_s1027" type="#_x0000_t202" alt="OFFICIAL"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001AD902" w14:textId="2103CE3C" w:rsidR="00611274" w:rsidRPr="00611274" w:rsidRDefault="00611274">
                    <w:pPr>
                      <w:rPr>
                        <w:rFonts w:eastAsia="Calibri" w:cs="Calibri"/>
                        <w:noProof/>
                        <w:color w:val="FF0000"/>
                        <w:szCs w:val="24"/>
                      </w:rPr>
                    </w:pPr>
                    <w:r w:rsidRPr="00611274">
                      <w:rPr>
                        <w:rFonts w:eastAsia="Calibri" w:cs="Calibri"/>
                        <w:noProof/>
                        <w:color w:val="FF0000"/>
                        <w:szCs w:val="24"/>
                      </w:rPr>
                      <w:t>OFFICIAL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2529BF2D"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23672F14" w:rsidR="00E90708" w:rsidRDefault="00E90708">
          <w:pPr>
            <w:pStyle w:val="Header"/>
            <w:tabs>
              <w:tab w:val="left" w:pos="720"/>
            </w:tabs>
            <w:jc w:val="right"/>
            <w:rPr>
              <w:sz w:val="20"/>
            </w:rPr>
          </w:pPr>
          <w:bookmarkStart w:id="63" w:name="_top"/>
          <w:bookmarkEnd w:id="63"/>
          <w:r>
            <w:rPr>
              <w:sz w:val="20"/>
            </w:rPr>
            <w:t>CHS</w:t>
          </w:r>
          <w:r w:rsidR="000B4ACF">
            <w:rPr>
              <w:sz w:val="20"/>
            </w:rPr>
            <w:t>22/307</w:t>
          </w:r>
        </w:p>
      </w:tc>
    </w:tr>
  </w:tbl>
  <w:p w14:paraId="2F51A90D" w14:textId="77777777" w:rsidR="00E90708" w:rsidRPr="00FC3538" w:rsidRDefault="00E90708">
    <w:pPr>
      <w:pStyle w:val="Head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8E906" w14:textId="777EE571" w:rsidR="00366924" w:rsidRDefault="00611274">
    <w:pPr>
      <w:pStyle w:val="Header"/>
    </w:pPr>
    <w:r>
      <w:rPr>
        <w:noProof/>
      </w:rPr>
      <mc:AlternateContent>
        <mc:Choice Requires="wps">
          <w:drawing>
            <wp:anchor distT="0" distB="0" distL="0" distR="0" simplePos="0" relativeHeight="251658240" behindDoc="0" locked="0" layoutInCell="1" allowOverlap="1" wp14:anchorId="5A350979" wp14:editId="7E85532D">
              <wp:simplePos x="635" y="635"/>
              <wp:positionH relativeFrom="column">
                <wp:align>center</wp:align>
              </wp:positionH>
              <wp:positionV relativeFrom="paragraph">
                <wp:posOffset>635</wp:posOffset>
              </wp:positionV>
              <wp:extent cx="443865" cy="443865"/>
              <wp:effectExtent l="0" t="0" r="635" b="4445"/>
              <wp:wrapSquare wrapText="bothSides"/>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A3D11F" w14:textId="0A9A5ACC" w:rsidR="00611274" w:rsidRPr="00611274" w:rsidRDefault="00611274">
                          <w:pPr>
                            <w:rPr>
                              <w:rFonts w:eastAsia="Calibri" w:cs="Calibri"/>
                              <w:noProof/>
                              <w:color w:val="FF0000"/>
                              <w:szCs w:val="24"/>
                            </w:rPr>
                          </w:pPr>
                          <w:r w:rsidRPr="00611274">
                            <w:rPr>
                              <w:rFonts w:eastAsia="Calibri" w:cs="Calibri"/>
                              <w:noProof/>
                              <w:color w:val="FF0000"/>
                              <w:szCs w:val="24"/>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A350979" id="_x0000_t202" coordsize="21600,21600" o:spt="202" path="m,l,21600r21600,l21600,xe">
              <v:stroke joinstyle="miter"/>
              <v:path gradientshapeok="t" o:connecttype="rect"/>
            </v:shapetype>
            <v:shape id="Text Box 5" o:spid="_x0000_s1028" type="#_x0000_t202" alt="OFFICIAL"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3FA3D11F" w14:textId="0A9A5ACC" w:rsidR="00611274" w:rsidRPr="00611274" w:rsidRDefault="00611274">
                    <w:pPr>
                      <w:rPr>
                        <w:rFonts w:eastAsia="Calibri" w:cs="Calibri"/>
                        <w:noProof/>
                        <w:color w:val="FF0000"/>
                        <w:szCs w:val="24"/>
                      </w:rPr>
                    </w:pPr>
                    <w:r w:rsidRPr="00611274">
                      <w:rPr>
                        <w:rFonts w:eastAsia="Calibri" w:cs="Calibri"/>
                        <w:noProof/>
                        <w:color w:val="FF0000"/>
                        <w:szCs w:val="24"/>
                      </w:rPr>
                      <w:t>OFFICIAL</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3" w15:restartNumberingAfterBreak="0">
    <w:nsid w:val="03A332BA"/>
    <w:multiLevelType w:val="hybridMultilevel"/>
    <w:tmpl w:val="716EE942"/>
    <w:lvl w:ilvl="0" w:tplc="BB96154C">
      <w:start w:val="1"/>
      <w:numFmt w:val="bullet"/>
      <w:lvlText w:val=""/>
      <w:lvlJc w:val="left"/>
      <w:pPr>
        <w:ind w:left="360" w:hanging="360"/>
      </w:pPr>
      <w:rPr>
        <w:rFonts w:ascii="Symbol" w:hAnsi="Symbol" w:hint="default"/>
      </w:rPr>
    </w:lvl>
    <w:lvl w:ilvl="1" w:tplc="597E8F64">
      <w:start w:val="1"/>
      <w:numFmt w:val="bullet"/>
      <w:lvlText w:val="o"/>
      <w:lvlJc w:val="left"/>
      <w:pPr>
        <w:ind w:left="1080" w:hanging="360"/>
      </w:pPr>
      <w:rPr>
        <w:rFonts w:ascii="Courier New" w:hAnsi="Courier New" w:cs="Courier New" w:hint="default"/>
      </w:rPr>
    </w:lvl>
    <w:lvl w:ilvl="2" w:tplc="6B9CAC60">
      <w:start w:val="1"/>
      <w:numFmt w:val="bullet"/>
      <w:lvlText w:val=""/>
      <w:lvlJc w:val="left"/>
      <w:pPr>
        <w:ind w:left="1800" w:hanging="360"/>
      </w:pPr>
      <w:rPr>
        <w:rFonts w:ascii="Wingdings" w:hAnsi="Wingdings" w:hint="default"/>
      </w:rPr>
    </w:lvl>
    <w:lvl w:ilvl="3" w:tplc="631EE570" w:tentative="1">
      <w:start w:val="1"/>
      <w:numFmt w:val="bullet"/>
      <w:lvlText w:val=""/>
      <w:lvlJc w:val="left"/>
      <w:pPr>
        <w:ind w:left="2520" w:hanging="360"/>
      </w:pPr>
      <w:rPr>
        <w:rFonts w:ascii="Symbol" w:hAnsi="Symbol" w:hint="default"/>
      </w:rPr>
    </w:lvl>
    <w:lvl w:ilvl="4" w:tplc="760651C2" w:tentative="1">
      <w:start w:val="1"/>
      <w:numFmt w:val="bullet"/>
      <w:lvlText w:val="o"/>
      <w:lvlJc w:val="left"/>
      <w:pPr>
        <w:ind w:left="3240" w:hanging="360"/>
      </w:pPr>
      <w:rPr>
        <w:rFonts w:ascii="Courier New" w:hAnsi="Courier New" w:cs="Courier New" w:hint="default"/>
      </w:rPr>
    </w:lvl>
    <w:lvl w:ilvl="5" w:tplc="EB12C946" w:tentative="1">
      <w:start w:val="1"/>
      <w:numFmt w:val="bullet"/>
      <w:lvlText w:val=""/>
      <w:lvlJc w:val="left"/>
      <w:pPr>
        <w:ind w:left="3960" w:hanging="360"/>
      </w:pPr>
      <w:rPr>
        <w:rFonts w:ascii="Wingdings" w:hAnsi="Wingdings" w:hint="default"/>
      </w:rPr>
    </w:lvl>
    <w:lvl w:ilvl="6" w:tplc="398CFAB6" w:tentative="1">
      <w:start w:val="1"/>
      <w:numFmt w:val="bullet"/>
      <w:lvlText w:val=""/>
      <w:lvlJc w:val="left"/>
      <w:pPr>
        <w:ind w:left="4680" w:hanging="360"/>
      </w:pPr>
      <w:rPr>
        <w:rFonts w:ascii="Symbol" w:hAnsi="Symbol" w:hint="default"/>
      </w:rPr>
    </w:lvl>
    <w:lvl w:ilvl="7" w:tplc="C5D86330" w:tentative="1">
      <w:start w:val="1"/>
      <w:numFmt w:val="bullet"/>
      <w:lvlText w:val="o"/>
      <w:lvlJc w:val="left"/>
      <w:pPr>
        <w:ind w:left="5400" w:hanging="360"/>
      </w:pPr>
      <w:rPr>
        <w:rFonts w:ascii="Courier New" w:hAnsi="Courier New" w:cs="Courier New" w:hint="default"/>
      </w:rPr>
    </w:lvl>
    <w:lvl w:ilvl="8" w:tplc="AE105066" w:tentative="1">
      <w:start w:val="1"/>
      <w:numFmt w:val="bullet"/>
      <w:lvlText w:val=""/>
      <w:lvlJc w:val="left"/>
      <w:pPr>
        <w:ind w:left="6120" w:hanging="360"/>
      </w:pPr>
      <w:rPr>
        <w:rFonts w:ascii="Wingdings" w:hAnsi="Wingdings" w:hint="default"/>
      </w:rPr>
    </w:lvl>
  </w:abstractNum>
  <w:abstractNum w:abstractNumId="4" w15:restartNumberingAfterBreak="0">
    <w:nsid w:val="0D7C7986"/>
    <w:multiLevelType w:val="hybridMultilevel"/>
    <w:tmpl w:val="9A9E2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281C7A"/>
    <w:multiLevelType w:val="hybridMultilevel"/>
    <w:tmpl w:val="5218BFC4"/>
    <w:lvl w:ilvl="0" w:tplc="FE3E2A28">
      <w:start w:val="1"/>
      <w:numFmt w:val="bullet"/>
      <w:lvlText w:val=""/>
      <w:lvlJc w:val="left"/>
      <w:pPr>
        <w:ind w:left="360" w:hanging="360"/>
      </w:pPr>
      <w:rPr>
        <w:rFonts w:ascii="Symbol" w:hAnsi="Symbol" w:hint="default"/>
      </w:rPr>
    </w:lvl>
    <w:lvl w:ilvl="1" w:tplc="BB7CFDF4" w:tentative="1">
      <w:start w:val="1"/>
      <w:numFmt w:val="lowerLetter"/>
      <w:lvlText w:val="%2."/>
      <w:lvlJc w:val="left"/>
      <w:pPr>
        <w:ind w:left="1080" w:hanging="360"/>
      </w:pPr>
    </w:lvl>
    <w:lvl w:ilvl="2" w:tplc="1A709156" w:tentative="1">
      <w:start w:val="1"/>
      <w:numFmt w:val="lowerRoman"/>
      <w:lvlText w:val="%3."/>
      <w:lvlJc w:val="right"/>
      <w:pPr>
        <w:ind w:left="1800" w:hanging="180"/>
      </w:pPr>
    </w:lvl>
    <w:lvl w:ilvl="3" w:tplc="236424BE" w:tentative="1">
      <w:start w:val="1"/>
      <w:numFmt w:val="decimal"/>
      <w:lvlText w:val="%4."/>
      <w:lvlJc w:val="left"/>
      <w:pPr>
        <w:ind w:left="2520" w:hanging="360"/>
      </w:pPr>
    </w:lvl>
    <w:lvl w:ilvl="4" w:tplc="13A04112" w:tentative="1">
      <w:start w:val="1"/>
      <w:numFmt w:val="lowerLetter"/>
      <w:lvlText w:val="%5."/>
      <w:lvlJc w:val="left"/>
      <w:pPr>
        <w:ind w:left="3240" w:hanging="360"/>
      </w:pPr>
    </w:lvl>
    <w:lvl w:ilvl="5" w:tplc="DD26A12A" w:tentative="1">
      <w:start w:val="1"/>
      <w:numFmt w:val="lowerRoman"/>
      <w:lvlText w:val="%6."/>
      <w:lvlJc w:val="right"/>
      <w:pPr>
        <w:ind w:left="3960" w:hanging="180"/>
      </w:pPr>
    </w:lvl>
    <w:lvl w:ilvl="6" w:tplc="51E66040" w:tentative="1">
      <w:start w:val="1"/>
      <w:numFmt w:val="decimal"/>
      <w:lvlText w:val="%7."/>
      <w:lvlJc w:val="left"/>
      <w:pPr>
        <w:ind w:left="4680" w:hanging="360"/>
      </w:pPr>
    </w:lvl>
    <w:lvl w:ilvl="7" w:tplc="D21E84D2" w:tentative="1">
      <w:start w:val="1"/>
      <w:numFmt w:val="lowerLetter"/>
      <w:lvlText w:val="%8."/>
      <w:lvlJc w:val="left"/>
      <w:pPr>
        <w:ind w:left="5400" w:hanging="360"/>
      </w:pPr>
    </w:lvl>
    <w:lvl w:ilvl="8" w:tplc="078AA03A" w:tentative="1">
      <w:start w:val="1"/>
      <w:numFmt w:val="lowerRoman"/>
      <w:lvlText w:val="%9."/>
      <w:lvlJc w:val="right"/>
      <w:pPr>
        <w:ind w:left="6120" w:hanging="180"/>
      </w:pPr>
    </w:lvl>
  </w:abstractNum>
  <w:abstractNum w:abstractNumId="6" w15:restartNumberingAfterBreak="0">
    <w:nsid w:val="11DC6155"/>
    <w:multiLevelType w:val="hybridMultilevel"/>
    <w:tmpl w:val="9B30EB58"/>
    <w:lvl w:ilvl="0" w:tplc="304AD70E">
      <w:start w:val="1"/>
      <w:numFmt w:val="decimal"/>
      <w:lvlText w:val="%1."/>
      <w:lvlJc w:val="left"/>
      <w:pPr>
        <w:ind w:left="720" w:hanging="360"/>
      </w:pPr>
    </w:lvl>
    <w:lvl w:ilvl="1" w:tplc="DB24A120" w:tentative="1">
      <w:start w:val="1"/>
      <w:numFmt w:val="lowerLetter"/>
      <w:lvlText w:val="%2."/>
      <w:lvlJc w:val="left"/>
      <w:pPr>
        <w:ind w:left="1440" w:hanging="360"/>
      </w:pPr>
    </w:lvl>
    <w:lvl w:ilvl="2" w:tplc="B80ACABA" w:tentative="1">
      <w:start w:val="1"/>
      <w:numFmt w:val="lowerRoman"/>
      <w:lvlText w:val="%3."/>
      <w:lvlJc w:val="right"/>
      <w:pPr>
        <w:ind w:left="2160" w:hanging="180"/>
      </w:pPr>
    </w:lvl>
    <w:lvl w:ilvl="3" w:tplc="F19235EA" w:tentative="1">
      <w:start w:val="1"/>
      <w:numFmt w:val="decimal"/>
      <w:lvlText w:val="%4."/>
      <w:lvlJc w:val="left"/>
      <w:pPr>
        <w:ind w:left="2880" w:hanging="360"/>
      </w:pPr>
    </w:lvl>
    <w:lvl w:ilvl="4" w:tplc="B8562F3E" w:tentative="1">
      <w:start w:val="1"/>
      <w:numFmt w:val="lowerLetter"/>
      <w:lvlText w:val="%5."/>
      <w:lvlJc w:val="left"/>
      <w:pPr>
        <w:ind w:left="3600" w:hanging="360"/>
      </w:pPr>
    </w:lvl>
    <w:lvl w:ilvl="5" w:tplc="EBF00DF6" w:tentative="1">
      <w:start w:val="1"/>
      <w:numFmt w:val="lowerRoman"/>
      <w:lvlText w:val="%6."/>
      <w:lvlJc w:val="right"/>
      <w:pPr>
        <w:ind w:left="4320" w:hanging="180"/>
      </w:pPr>
    </w:lvl>
    <w:lvl w:ilvl="6" w:tplc="E314F218" w:tentative="1">
      <w:start w:val="1"/>
      <w:numFmt w:val="decimal"/>
      <w:lvlText w:val="%7."/>
      <w:lvlJc w:val="left"/>
      <w:pPr>
        <w:ind w:left="5040" w:hanging="360"/>
      </w:pPr>
    </w:lvl>
    <w:lvl w:ilvl="7" w:tplc="0698768C" w:tentative="1">
      <w:start w:val="1"/>
      <w:numFmt w:val="lowerLetter"/>
      <w:lvlText w:val="%8."/>
      <w:lvlJc w:val="left"/>
      <w:pPr>
        <w:ind w:left="5760" w:hanging="360"/>
      </w:pPr>
    </w:lvl>
    <w:lvl w:ilvl="8" w:tplc="6638F84C" w:tentative="1">
      <w:start w:val="1"/>
      <w:numFmt w:val="lowerRoman"/>
      <w:lvlText w:val="%9."/>
      <w:lvlJc w:val="right"/>
      <w:pPr>
        <w:ind w:left="6480" w:hanging="180"/>
      </w:pPr>
    </w:lvl>
  </w:abstractNum>
  <w:abstractNum w:abstractNumId="7"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9" w15:restartNumberingAfterBreak="0">
    <w:nsid w:val="19284EF2"/>
    <w:multiLevelType w:val="hybridMultilevel"/>
    <w:tmpl w:val="751E5C7E"/>
    <w:lvl w:ilvl="0" w:tplc="64B025B0">
      <w:start w:val="1"/>
      <w:numFmt w:val="bullet"/>
      <w:lvlText w:val=""/>
      <w:lvlJc w:val="left"/>
      <w:pPr>
        <w:tabs>
          <w:tab w:val="num" w:pos="360"/>
        </w:tabs>
        <w:ind w:left="360" w:hanging="360"/>
      </w:pPr>
      <w:rPr>
        <w:rFonts w:ascii="Symbol" w:hAnsi="Symbol" w:hint="default"/>
      </w:rPr>
    </w:lvl>
    <w:lvl w:ilvl="1" w:tplc="3F66AE8A">
      <w:start w:val="1"/>
      <w:numFmt w:val="bullet"/>
      <w:lvlText w:val="o"/>
      <w:lvlJc w:val="left"/>
      <w:pPr>
        <w:tabs>
          <w:tab w:val="num" w:pos="1080"/>
        </w:tabs>
        <w:ind w:left="1080" w:hanging="360"/>
      </w:pPr>
      <w:rPr>
        <w:rFonts w:ascii="Courier New" w:hAnsi="Courier New" w:cs="Courier New" w:hint="default"/>
      </w:rPr>
    </w:lvl>
    <w:lvl w:ilvl="2" w:tplc="7F10F1CE" w:tentative="1">
      <w:start w:val="1"/>
      <w:numFmt w:val="bullet"/>
      <w:lvlText w:val=""/>
      <w:lvlJc w:val="left"/>
      <w:pPr>
        <w:tabs>
          <w:tab w:val="num" w:pos="1800"/>
        </w:tabs>
        <w:ind w:left="1800" w:hanging="360"/>
      </w:pPr>
      <w:rPr>
        <w:rFonts w:ascii="Wingdings" w:hAnsi="Wingdings" w:hint="default"/>
      </w:rPr>
    </w:lvl>
    <w:lvl w:ilvl="3" w:tplc="038EB404" w:tentative="1">
      <w:start w:val="1"/>
      <w:numFmt w:val="bullet"/>
      <w:lvlText w:val=""/>
      <w:lvlJc w:val="left"/>
      <w:pPr>
        <w:tabs>
          <w:tab w:val="num" w:pos="2520"/>
        </w:tabs>
        <w:ind w:left="2520" w:hanging="360"/>
      </w:pPr>
      <w:rPr>
        <w:rFonts w:ascii="Symbol" w:hAnsi="Symbol" w:hint="default"/>
      </w:rPr>
    </w:lvl>
    <w:lvl w:ilvl="4" w:tplc="7486A16A" w:tentative="1">
      <w:start w:val="1"/>
      <w:numFmt w:val="bullet"/>
      <w:lvlText w:val="o"/>
      <w:lvlJc w:val="left"/>
      <w:pPr>
        <w:tabs>
          <w:tab w:val="num" w:pos="3240"/>
        </w:tabs>
        <w:ind w:left="3240" w:hanging="360"/>
      </w:pPr>
      <w:rPr>
        <w:rFonts w:ascii="Courier New" w:hAnsi="Courier New" w:cs="Courier New" w:hint="default"/>
      </w:rPr>
    </w:lvl>
    <w:lvl w:ilvl="5" w:tplc="0D68C76A" w:tentative="1">
      <w:start w:val="1"/>
      <w:numFmt w:val="bullet"/>
      <w:lvlText w:val=""/>
      <w:lvlJc w:val="left"/>
      <w:pPr>
        <w:tabs>
          <w:tab w:val="num" w:pos="3960"/>
        </w:tabs>
        <w:ind w:left="3960" w:hanging="360"/>
      </w:pPr>
      <w:rPr>
        <w:rFonts w:ascii="Wingdings" w:hAnsi="Wingdings" w:hint="default"/>
      </w:rPr>
    </w:lvl>
    <w:lvl w:ilvl="6" w:tplc="ACCA5890" w:tentative="1">
      <w:start w:val="1"/>
      <w:numFmt w:val="bullet"/>
      <w:lvlText w:val=""/>
      <w:lvlJc w:val="left"/>
      <w:pPr>
        <w:tabs>
          <w:tab w:val="num" w:pos="4680"/>
        </w:tabs>
        <w:ind w:left="4680" w:hanging="360"/>
      </w:pPr>
      <w:rPr>
        <w:rFonts w:ascii="Symbol" w:hAnsi="Symbol" w:hint="default"/>
      </w:rPr>
    </w:lvl>
    <w:lvl w:ilvl="7" w:tplc="1180A416" w:tentative="1">
      <w:start w:val="1"/>
      <w:numFmt w:val="bullet"/>
      <w:lvlText w:val="o"/>
      <w:lvlJc w:val="left"/>
      <w:pPr>
        <w:tabs>
          <w:tab w:val="num" w:pos="5400"/>
        </w:tabs>
        <w:ind w:left="5400" w:hanging="360"/>
      </w:pPr>
      <w:rPr>
        <w:rFonts w:ascii="Courier New" w:hAnsi="Courier New" w:cs="Courier New" w:hint="default"/>
      </w:rPr>
    </w:lvl>
    <w:lvl w:ilvl="8" w:tplc="4B848FFE"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F8F64BF"/>
    <w:multiLevelType w:val="hybridMultilevel"/>
    <w:tmpl w:val="8BE8B780"/>
    <w:lvl w:ilvl="0" w:tplc="EB3870DA">
      <w:start w:val="1"/>
      <w:numFmt w:val="bullet"/>
      <w:lvlText w:val=""/>
      <w:lvlJc w:val="left"/>
      <w:pPr>
        <w:ind w:left="360" w:hanging="360"/>
      </w:pPr>
      <w:rPr>
        <w:rFonts w:ascii="Symbol" w:hAnsi="Symbol" w:hint="default"/>
      </w:rPr>
    </w:lvl>
    <w:lvl w:ilvl="1" w:tplc="DAE65072" w:tentative="1">
      <w:start w:val="1"/>
      <w:numFmt w:val="bullet"/>
      <w:lvlText w:val="o"/>
      <w:lvlJc w:val="left"/>
      <w:pPr>
        <w:ind w:left="1080" w:hanging="360"/>
      </w:pPr>
      <w:rPr>
        <w:rFonts w:ascii="Courier New" w:hAnsi="Courier New" w:cs="Courier New" w:hint="default"/>
      </w:rPr>
    </w:lvl>
    <w:lvl w:ilvl="2" w:tplc="A636DDFA" w:tentative="1">
      <w:start w:val="1"/>
      <w:numFmt w:val="bullet"/>
      <w:lvlText w:val=""/>
      <w:lvlJc w:val="left"/>
      <w:pPr>
        <w:ind w:left="1800" w:hanging="360"/>
      </w:pPr>
      <w:rPr>
        <w:rFonts w:ascii="Wingdings" w:hAnsi="Wingdings" w:hint="default"/>
      </w:rPr>
    </w:lvl>
    <w:lvl w:ilvl="3" w:tplc="3984DD52" w:tentative="1">
      <w:start w:val="1"/>
      <w:numFmt w:val="bullet"/>
      <w:lvlText w:val=""/>
      <w:lvlJc w:val="left"/>
      <w:pPr>
        <w:ind w:left="2520" w:hanging="360"/>
      </w:pPr>
      <w:rPr>
        <w:rFonts w:ascii="Symbol" w:hAnsi="Symbol" w:hint="default"/>
      </w:rPr>
    </w:lvl>
    <w:lvl w:ilvl="4" w:tplc="1D580842" w:tentative="1">
      <w:start w:val="1"/>
      <w:numFmt w:val="bullet"/>
      <w:lvlText w:val="o"/>
      <w:lvlJc w:val="left"/>
      <w:pPr>
        <w:ind w:left="3240" w:hanging="360"/>
      </w:pPr>
      <w:rPr>
        <w:rFonts w:ascii="Courier New" w:hAnsi="Courier New" w:cs="Courier New" w:hint="default"/>
      </w:rPr>
    </w:lvl>
    <w:lvl w:ilvl="5" w:tplc="4808B204" w:tentative="1">
      <w:start w:val="1"/>
      <w:numFmt w:val="bullet"/>
      <w:lvlText w:val=""/>
      <w:lvlJc w:val="left"/>
      <w:pPr>
        <w:ind w:left="3960" w:hanging="360"/>
      </w:pPr>
      <w:rPr>
        <w:rFonts w:ascii="Wingdings" w:hAnsi="Wingdings" w:hint="default"/>
      </w:rPr>
    </w:lvl>
    <w:lvl w:ilvl="6" w:tplc="C124254A" w:tentative="1">
      <w:start w:val="1"/>
      <w:numFmt w:val="bullet"/>
      <w:lvlText w:val=""/>
      <w:lvlJc w:val="left"/>
      <w:pPr>
        <w:ind w:left="4680" w:hanging="360"/>
      </w:pPr>
      <w:rPr>
        <w:rFonts w:ascii="Symbol" w:hAnsi="Symbol" w:hint="default"/>
      </w:rPr>
    </w:lvl>
    <w:lvl w:ilvl="7" w:tplc="D0421968" w:tentative="1">
      <w:start w:val="1"/>
      <w:numFmt w:val="bullet"/>
      <w:lvlText w:val="o"/>
      <w:lvlJc w:val="left"/>
      <w:pPr>
        <w:ind w:left="5400" w:hanging="360"/>
      </w:pPr>
      <w:rPr>
        <w:rFonts w:ascii="Courier New" w:hAnsi="Courier New" w:cs="Courier New" w:hint="default"/>
      </w:rPr>
    </w:lvl>
    <w:lvl w:ilvl="8" w:tplc="EAE2729C" w:tentative="1">
      <w:start w:val="1"/>
      <w:numFmt w:val="bullet"/>
      <w:lvlText w:val=""/>
      <w:lvlJc w:val="left"/>
      <w:pPr>
        <w:ind w:left="6120" w:hanging="360"/>
      </w:pPr>
      <w:rPr>
        <w:rFonts w:ascii="Wingdings" w:hAnsi="Wingdings" w:hint="default"/>
      </w:rPr>
    </w:lvl>
  </w:abstractNum>
  <w:abstractNum w:abstractNumId="12" w15:restartNumberingAfterBreak="0">
    <w:nsid w:val="24BB47CE"/>
    <w:multiLevelType w:val="hybridMultilevel"/>
    <w:tmpl w:val="D1B244B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274E281C"/>
    <w:multiLevelType w:val="hybridMultilevel"/>
    <w:tmpl w:val="D3422A96"/>
    <w:lvl w:ilvl="0" w:tplc="A880E4DC">
      <w:start w:val="1"/>
      <w:numFmt w:val="bullet"/>
      <w:lvlText w:val=""/>
      <w:lvlJc w:val="left"/>
      <w:pPr>
        <w:ind w:left="720" w:hanging="360"/>
      </w:pPr>
      <w:rPr>
        <w:rFonts w:ascii="Symbol" w:hAnsi="Symbol" w:hint="default"/>
      </w:rPr>
    </w:lvl>
    <w:lvl w:ilvl="1" w:tplc="67384F82">
      <w:start w:val="1"/>
      <w:numFmt w:val="decimal"/>
      <w:lvlText w:val="%2."/>
      <w:lvlJc w:val="left"/>
      <w:pPr>
        <w:ind w:left="1440" w:hanging="360"/>
      </w:pPr>
      <w:rPr>
        <w:rFonts w:hint="default"/>
      </w:rPr>
    </w:lvl>
    <w:lvl w:ilvl="2" w:tplc="BAFC1032" w:tentative="1">
      <w:start w:val="1"/>
      <w:numFmt w:val="lowerRoman"/>
      <w:lvlText w:val="%3."/>
      <w:lvlJc w:val="right"/>
      <w:pPr>
        <w:ind w:left="2160" w:hanging="180"/>
      </w:pPr>
    </w:lvl>
    <w:lvl w:ilvl="3" w:tplc="D236DAAC" w:tentative="1">
      <w:start w:val="1"/>
      <w:numFmt w:val="decimal"/>
      <w:lvlText w:val="%4."/>
      <w:lvlJc w:val="left"/>
      <w:pPr>
        <w:ind w:left="2880" w:hanging="360"/>
      </w:pPr>
    </w:lvl>
    <w:lvl w:ilvl="4" w:tplc="B30664C6" w:tentative="1">
      <w:start w:val="1"/>
      <w:numFmt w:val="lowerLetter"/>
      <w:lvlText w:val="%5."/>
      <w:lvlJc w:val="left"/>
      <w:pPr>
        <w:ind w:left="3600" w:hanging="360"/>
      </w:pPr>
    </w:lvl>
    <w:lvl w:ilvl="5" w:tplc="6B28589A" w:tentative="1">
      <w:start w:val="1"/>
      <w:numFmt w:val="lowerRoman"/>
      <w:lvlText w:val="%6."/>
      <w:lvlJc w:val="right"/>
      <w:pPr>
        <w:ind w:left="4320" w:hanging="180"/>
      </w:pPr>
    </w:lvl>
    <w:lvl w:ilvl="6" w:tplc="6220EC9E" w:tentative="1">
      <w:start w:val="1"/>
      <w:numFmt w:val="decimal"/>
      <w:lvlText w:val="%7."/>
      <w:lvlJc w:val="left"/>
      <w:pPr>
        <w:ind w:left="5040" w:hanging="360"/>
      </w:pPr>
    </w:lvl>
    <w:lvl w:ilvl="7" w:tplc="2452C73E" w:tentative="1">
      <w:start w:val="1"/>
      <w:numFmt w:val="lowerLetter"/>
      <w:lvlText w:val="%8."/>
      <w:lvlJc w:val="left"/>
      <w:pPr>
        <w:ind w:left="5760" w:hanging="360"/>
      </w:pPr>
    </w:lvl>
    <w:lvl w:ilvl="8" w:tplc="39DAC962" w:tentative="1">
      <w:start w:val="1"/>
      <w:numFmt w:val="lowerRoman"/>
      <w:lvlText w:val="%9."/>
      <w:lvlJc w:val="right"/>
      <w:pPr>
        <w:ind w:left="6480" w:hanging="180"/>
      </w:pPr>
    </w:lvl>
  </w:abstractNum>
  <w:abstractNum w:abstractNumId="14" w15:restartNumberingAfterBreak="0">
    <w:nsid w:val="2838162E"/>
    <w:multiLevelType w:val="hybridMultilevel"/>
    <w:tmpl w:val="0900AE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A425C39"/>
    <w:multiLevelType w:val="hybridMultilevel"/>
    <w:tmpl w:val="94A618D0"/>
    <w:lvl w:ilvl="0" w:tplc="E9340998">
      <w:start w:val="1"/>
      <w:numFmt w:val="bullet"/>
      <w:lvlText w:val=""/>
      <w:lvlJc w:val="left"/>
      <w:pPr>
        <w:ind w:left="1080" w:hanging="360"/>
      </w:pPr>
      <w:rPr>
        <w:rFonts w:ascii="Symbol" w:hAnsi="Symbol" w:hint="default"/>
      </w:rPr>
    </w:lvl>
    <w:lvl w:ilvl="1" w:tplc="829AE050" w:tentative="1">
      <w:start w:val="1"/>
      <w:numFmt w:val="lowerLetter"/>
      <w:lvlText w:val="%2."/>
      <w:lvlJc w:val="left"/>
      <w:pPr>
        <w:ind w:left="1800" w:hanging="360"/>
      </w:pPr>
    </w:lvl>
    <w:lvl w:ilvl="2" w:tplc="F6B88658" w:tentative="1">
      <w:start w:val="1"/>
      <w:numFmt w:val="lowerRoman"/>
      <w:lvlText w:val="%3."/>
      <w:lvlJc w:val="right"/>
      <w:pPr>
        <w:ind w:left="2520" w:hanging="180"/>
      </w:pPr>
    </w:lvl>
    <w:lvl w:ilvl="3" w:tplc="692078E2" w:tentative="1">
      <w:start w:val="1"/>
      <w:numFmt w:val="decimal"/>
      <w:lvlText w:val="%4."/>
      <w:lvlJc w:val="left"/>
      <w:pPr>
        <w:ind w:left="3240" w:hanging="360"/>
      </w:pPr>
    </w:lvl>
    <w:lvl w:ilvl="4" w:tplc="EDB00AF0" w:tentative="1">
      <w:start w:val="1"/>
      <w:numFmt w:val="lowerLetter"/>
      <w:lvlText w:val="%5."/>
      <w:lvlJc w:val="left"/>
      <w:pPr>
        <w:ind w:left="3960" w:hanging="360"/>
      </w:pPr>
    </w:lvl>
    <w:lvl w:ilvl="5" w:tplc="1C38E328" w:tentative="1">
      <w:start w:val="1"/>
      <w:numFmt w:val="lowerRoman"/>
      <w:lvlText w:val="%6."/>
      <w:lvlJc w:val="right"/>
      <w:pPr>
        <w:ind w:left="4680" w:hanging="180"/>
      </w:pPr>
    </w:lvl>
    <w:lvl w:ilvl="6" w:tplc="25B050A2" w:tentative="1">
      <w:start w:val="1"/>
      <w:numFmt w:val="decimal"/>
      <w:lvlText w:val="%7."/>
      <w:lvlJc w:val="left"/>
      <w:pPr>
        <w:ind w:left="5400" w:hanging="360"/>
      </w:pPr>
    </w:lvl>
    <w:lvl w:ilvl="7" w:tplc="D8561AC0" w:tentative="1">
      <w:start w:val="1"/>
      <w:numFmt w:val="lowerLetter"/>
      <w:lvlText w:val="%8."/>
      <w:lvlJc w:val="left"/>
      <w:pPr>
        <w:ind w:left="6120" w:hanging="360"/>
      </w:pPr>
    </w:lvl>
    <w:lvl w:ilvl="8" w:tplc="A8C4E8A6" w:tentative="1">
      <w:start w:val="1"/>
      <w:numFmt w:val="lowerRoman"/>
      <w:lvlText w:val="%9."/>
      <w:lvlJc w:val="right"/>
      <w:pPr>
        <w:ind w:left="6840" w:hanging="180"/>
      </w:pPr>
    </w:lvl>
  </w:abstractNum>
  <w:abstractNum w:abstractNumId="16" w15:restartNumberingAfterBreak="0">
    <w:nsid w:val="2CF45583"/>
    <w:multiLevelType w:val="hybridMultilevel"/>
    <w:tmpl w:val="EFBA3B7A"/>
    <w:lvl w:ilvl="0" w:tplc="3E1E8FF2">
      <w:start w:val="1"/>
      <w:numFmt w:val="decimal"/>
      <w:lvlText w:val="%1."/>
      <w:lvlJc w:val="left"/>
      <w:pPr>
        <w:ind w:left="786" w:hanging="360"/>
      </w:pPr>
      <w:rPr>
        <w:rFonts w:hint="default"/>
      </w:rPr>
    </w:lvl>
    <w:lvl w:ilvl="1" w:tplc="C818D240">
      <w:start w:val="1"/>
      <w:numFmt w:val="decimal"/>
      <w:lvlText w:val="%2."/>
      <w:lvlJc w:val="left"/>
      <w:pPr>
        <w:ind w:left="1080" w:hanging="360"/>
      </w:pPr>
      <w:rPr>
        <w:rFonts w:hint="default"/>
      </w:rPr>
    </w:lvl>
    <w:lvl w:ilvl="2" w:tplc="82F44D00" w:tentative="1">
      <w:start w:val="1"/>
      <w:numFmt w:val="lowerRoman"/>
      <w:lvlText w:val="%3."/>
      <w:lvlJc w:val="right"/>
      <w:pPr>
        <w:ind w:left="1800" w:hanging="180"/>
      </w:pPr>
    </w:lvl>
    <w:lvl w:ilvl="3" w:tplc="7CE0370C" w:tentative="1">
      <w:start w:val="1"/>
      <w:numFmt w:val="decimal"/>
      <w:lvlText w:val="%4."/>
      <w:lvlJc w:val="left"/>
      <w:pPr>
        <w:ind w:left="2520" w:hanging="360"/>
      </w:pPr>
    </w:lvl>
    <w:lvl w:ilvl="4" w:tplc="510C9970" w:tentative="1">
      <w:start w:val="1"/>
      <w:numFmt w:val="lowerLetter"/>
      <w:lvlText w:val="%5."/>
      <w:lvlJc w:val="left"/>
      <w:pPr>
        <w:ind w:left="3240" w:hanging="360"/>
      </w:pPr>
    </w:lvl>
    <w:lvl w:ilvl="5" w:tplc="E0165510" w:tentative="1">
      <w:start w:val="1"/>
      <w:numFmt w:val="lowerRoman"/>
      <w:lvlText w:val="%6."/>
      <w:lvlJc w:val="right"/>
      <w:pPr>
        <w:ind w:left="3960" w:hanging="180"/>
      </w:pPr>
    </w:lvl>
    <w:lvl w:ilvl="6" w:tplc="9FEA6678" w:tentative="1">
      <w:start w:val="1"/>
      <w:numFmt w:val="decimal"/>
      <w:lvlText w:val="%7."/>
      <w:lvlJc w:val="left"/>
      <w:pPr>
        <w:ind w:left="4680" w:hanging="360"/>
      </w:pPr>
    </w:lvl>
    <w:lvl w:ilvl="7" w:tplc="92400A4C" w:tentative="1">
      <w:start w:val="1"/>
      <w:numFmt w:val="lowerLetter"/>
      <w:lvlText w:val="%8."/>
      <w:lvlJc w:val="left"/>
      <w:pPr>
        <w:ind w:left="5400" w:hanging="360"/>
      </w:pPr>
    </w:lvl>
    <w:lvl w:ilvl="8" w:tplc="6B9A5E5E" w:tentative="1">
      <w:start w:val="1"/>
      <w:numFmt w:val="lowerRoman"/>
      <w:lvlText w:val="%9."/>
      <w:lvlJc w:val="right"/>
      <w:pPr>
        <w:ind w:left="6120" w:hanging="180"/>
      </w:pPr>
    </w:lvl>
  </w:abstractNum>
  <w:abstractNum w:abstractNumId="17" w15:restartNumberingAfterBreak="0">
    <w:nsid w:val="2F516054"/>
    <w:multiLevelType w:val="hybridMultilevel"/>
    <w:tmpl w:val="8DCC6666"/>
    <w:lvl w:ilvl="0" w:tplc="F9B0A26A">
      <w:start w:val="1"/>
      <w:numFmt w:val="bullet"/>
      <w:lvlText w:val=""/>
      <w:lvlJc w:val="left"/>
      <w:pPr>
        <w:ind w:left="360" w:hanging="360"/>
      </w:pPr>
      <w:rPr>
        <w:rFonts w:ascii="Symbol" w:hAnsi="Symbol" w:hint="default"/>
      </w:rPr>
    </w:lvl>
    <w:lvl w:ilvl="1" w:tplc="29E001A0" w:tentative="1">
      <w:start w:val="1"/>
      <w:numFmt w:val="bullet"/>
      <w:lvlText w:val="o"/>
      <w:lvlJc w:val="left"/>
      <w:pPr>
        <w:ind w:left="1080" w:hanging="360"/>
      </w:pPr>
      <w:rPr>
        <w:rFonts w:ascii="Courier New" w:hAnsi="Courier New" w:cs="Courier New" w:hint="default"/>
      </w:rPr>
    </w:lvl>
    <w:lvl w:ilvl="2" w:tplc="B414F88E" w:tentative="1">
      <w:start w:val="1"/>
      <w:numFmt w:val="bullet"/>
      <w:lvlText w:val=""/>
      <w:lvlJc w:val="left"/>
      <w:pPr>
        <w:ind w:left="1800" w:hanging="360"/>
      </w:pPr>
      <w:rPr>
        <w:rFonts w:ascii="Wingdings" w:hAnsi="Wingdings" w:hint="default"/>
      </w:rPr>
    </w:lvl>
    <w:lvl w:ilvl="3" w:tplc="FD00A01A" w:tentative="1">
      <w:start w:val="1"/>
      <w:numFmt w:val="bullet"/>
      <w:lvlText w:val=""/>
      <w:lvlJc w:val="left"/>
      <w:pPr>
        <w:ind w:left="2520" w:hanging="360"/>
      </w:pPr>
      <w:rPr>
        <w:rFonts w:ascii="Symbol" w:hAnsi="Symbol" w:hint="default"/>
      </w:rPr>
    </w:lvl>
    <w:lvl w:ilvl="4" w:tplc="8A16010C" w:tentative="1">
      <w:start w:val="1"/>
      <w:numFmt w:val="bullet"/>
      <w:lvlText w:val="o"/>
      <w:lvlJc w:val="left"/>
      <w:pPr>
        <w:ind w:left="3240" w:hanging="360"/>
      </w:pPr>
      <w:rPr>
        <w:rFonts w:ascii="Courier New" w:hAnsi="Courier New" w:cs="Courier New" w:hint="default"/>
      </w:rPr>
    </w:lvl>
    <w:lvl w:ilvl="5" w:tplc="8CCA96D6" w:tentative="1">
      <w:start w:val="1"/>
      <w:numFmt w:val="bullet"/>
      <w:lvlText w:val=""/>
      <w:lvlJc w:val="left"/>
      <w:pPr>
        <w:ind w:left="3960" w:hanging="360"/>
      </w:pPr>
      <w:rPr>
        <w:rFonts w:ascii="Wingdings" w:hAnsi="Wingdings" w:hint="default"/>
      </w:rPr>
    </w:lvl>
    <w:lvl w:ilvl="6" w:tplc="22E4D546" w:tentative="1">
      <w:start w:val="1"/>
      <w:numFmt w:val="bullet"/>
      <w:lvlText w:val=""/>
      <w:lvlJc w:val="left"/>
      <w:pPr>
        <w:ind w:left="4680" w:hanging="360"/>
      </w:pPr>
      <w:rPr>
        <w:rFonts w:ascii="Symbol" w:hAnsi="Symbol" w:hint="default"/>
      </w:rPr>
    </w:lvl>
    <w:lvl w:ilvl="7" w:tplc="77906B5A" w:tentative="1">
      <w:start w:val="1"/>
      <w:numFmt w:val="bullet"/>
      <w:lvlText w:val="o"/>
      <w:lvlJc w:val="left"/>
      <w:pPr>
        <w:ind w:left="5400" w:hanging="360"/>
      </w:pPr>
      <w:rPr>
        <w:rFonts w:ascii="Courier New" w:hAnsi="Courier New" w:cs="Courier New" w:hint="default"/>
      </w:rPr>
    </w:lvl>
    <w:lvl w:ilvl="8" w:tplc="F000D5DA" w:tentative="1">
      <w:start w:val="1"/>
      <w:numFmt w:val="bullet"/>
      <w:lvlText w:val=""/>
      <w:lvlJc w:val="left"/>
      <w:pPr>
        <w:ind w:left="6120" w:hanging="360"/>
      </w:pPr>
      <w:rPr>
        <w:rFonts w:ascii="Wingdings" w:hAnsi="Wingdings" w:hint="default"/>
      </w:rPr>
    </w:lvl>
  </w:abstractNum>
  <w:abstractNum w:abstractNumId="18" w15:restartNumberingAfterBreak="0">
    <w:nsid w:val="32D841C5"/>
    <w:multiLevelType w:val="hybridMultilevel"/>
    <w:tmpl w:val="E660B480"/>
    <w:lvl w:ilvl="0" w:tplc="C14E7088">
      <w:start w:val="1"/>
      <w:numFmt w:val="bullet"/>
      <w:lvlText w:val=""/>
      <w:lvlJc w:val="left"/>
      <w:pPr>
        <w:ind w:left="720" w:hanging="360"/>
      </w:pPr>
      <w:rPr>
        <w:rFonts w:ascii="Symbol" w:hAnsi="Symbol" w:hint="default"/>
      </w:rPr>
    </w:lvl>
    <w:lvl w:ilvl="1" w:tplc="A17EF7D4" w:tentative="1">
      <w:start w:val="1"/>
      <w:numFmt w:val="bullet"/>
      <w:lvlText w:val="o"/>
      <w:lvlJc w:val="left"/>
      <w:pPr>
        <w:ind w:left="1440" w:hanging="360"/>
      </w:pPr>
      <w:rPr>
        <w:rFonts w:ascii="Courier New" w:hAnsi="Courier New" w:cs="Courier New" w:hint="default"/>
      </w:rPr>
    </w:lvl>
    <w:lvl w:ilvl="2" w:tplc="2904F390" w:tentative="1">
      <w:start w:val="1"/>
      <w:numFmt w:val="bullet"/>
      <w:lvlText w:val=""/>
      <w:lvlJc w:val="left"/>
      <w:pPr>
        <w:ind w:left="2160" w:hanging="360"/>
      </w:pPr>
      <w:rPr>
        <w:rFonts w:ascii="Wingdings" w:hAnsi="Wingdings" w:hint="default"/>
      </w:rPr>
    </w:lvl>
    <w:lvl w:ilvl="3" w:tplc="9FE4843E" w:tentative="1">
      <w:start w:val="1"/>
      <w:numFmt w:val="bullet"/>
      <w:lvlText w:val=""/>
      <w:lvlJc w:val="left"/>
      <w:pPr>
        <w:ind w:left="2880" w:hanging="360"/>
      </w:pPr>
      <w:rPr>
        <w:rFonts w:ascii="Symbol" w:hAnsi="Symbol" w:hint="default"/>
      </w:rPr>
    </w:lvl>
    <w:lvl w:ilvl="4" w:tplc="C8A4CA18" w:tentative="1">
      <w:start w:val="1"/>
      <w:numFmt w:val="bullet"/>
      <w:lvlText w:val="o"/>
      <w:lvlJc w:val="left"/>
      <w:pPr>
        <w:ind w:left="3600" w:hanging="360"/>
      </w:pPr>
      <w:rPr>
        <w:rFonts w:ascii="Courier New" w:hAnsi="Courier New" w:cs="Courier New" w:hint="default"/>
      </w:rPr>
    </w:lvl>
    <w:lvl w:ilvl="5" w:tplc="9BDA9918" w:tentative="1">
      <w:start w:val="1"/>
      <w:numFmt w:val="bullet"/>
      <w:lvlText w:val=""/>
      <w:lvlJc w:val="left"/>
      <w:pPr>
        <w:ind w:left="4320" w:hanging="360"/>
      </w:pPr>
      <w:rPr>
        <w:rFonts w:ascii="Wingdings" w:hAnsi="Wingdings" w:hint="default"/>
      </w:rPr>
    </w:lvl>
    <w:lvl w:ilvl="6" w:tplc="B01CC352" w:tentative="1">
      <w:start w:val="1"/>
      <w:numFmt w:val="bullet"/>
      <w:lvlText w:val=""/>
      <w:lvlJc w:val="left"/>
      <w:pPr>
        <w:ind w:left="5040" w:hanging="360"/>
      </w:pPr>
      <w:rPr>
        <w:rFonts w:ascii="Symbol" w:hAnsi="Symbol" w:hint="default"/>
      </w:rPr>
    </w:lvl>
    <w:lvl w:ilvl="7" w:tplc="C8D89982" w:tentative="1">
      <w:start w:val="1"/>
      <w:numFmt w:val="bullet"/>
      <w:lvlText w:val="o"/>
      <w:lvlJc w:val="left"/>
      <w:pPr>
        <w:ind w:left="5760" w:hanging="360"/>
      </w:pPr>
      <w:rPr>
        <w:rFonts w:ascii="Courier New" w:hAnsi="Courier New" w:cs="Courier New" w:hint="default"/>
      </w:rPr>
    </w:lvl>
    <w:lvl w:ilvl="8" w:tplc="BBA8A164" w:tentative="1">
      <w:start w:val="1"/>
      <w:numFmt w:val="bullet"/>
      <w:lvlText w:val=""/>
      <w:lvlJc w:val="left"/>
      <w:pPr>
        <w:ind w:left="6480" w:hanging="360"/>
      </w:pPr>
      <w:rPr>
        <w:rFonts w:ascii="Wingdings" w:hAnsi="Wingdings" w:hint="default"/>
      </w:rPr>
    </w:lvl>
  </w:abstractNum>
  <w:abstractNum w:abstractNumId="19" w15:restartNumberingAfterBreak="0">
    <w:nsid w:val="3FD87EB0"/>
    <w:multiLevelType w:val="hybridMultilevel"/>
    <w:tmpl w:val="F7C8745C"/>
    <w:lvl w:ilvl="0" w:tplc="E6ACE014">
      <w:start w:val="1"/>
      <w:numFmt w:val="bullet"/>
      <w:lvlText w:val=""/>
      <w:lvlJc w:val="left"/>
      <w:pPr>
        <w:ind w:left="360" w:hanging="360"/>
      </w:pPr>
      <w:rPr>
        <w:rFonts w:ascii="Symbol" w:hAnsi="Symbol" w:hint="default"/>
      </w:rPr>
    </w:lvl>
    <w:lvl w:ilvl="1" w:tplc="1A22CEA4">
      <w:start w:val="1"/>
      <w:numFmt w:val="bullet"/>
      <w:lvlText w:val="o"/>
      <w:lvlJc w:val="left"/>
      <w:pPr>
        <w:ind w:left="1080" w:hanging="360"/>
      </w:pPr>
      <w:rPr>
        <w:rFonts w:ascii="Courier New" w:hAnsi="Courier New" w:cs="Courier New" w:hint="default"/>
      </w:rPr>
    </w:lvl>
    <w:lvl w:ilvl="2" w:tplc="245C4ACE" w:tentative="1">
      <w:start w:val="1"/>
      <w:numFmt w:val="bullet"/>
      <w:lvlText w:val=""/>
      <w:lvlJc w:val="left"/>
      <w:pPr>
        <w:ind w:left="1800" w:hanging="360"/>
      </w:pPr>
      <w:rPr>
        <w:rFonts w:ascii="Wingdings" w:hAnsi="Wingdings" w:hint="default"/>
      </w:rPr>
    </w:lvl>
    <w:lvl w:ilvl="3" w:tplc="3D30E7F6" w:tentative="1">
      <w:start w:val="1"/>
      <w:numFmt w:val="bullet"/>
      <w:lvlText w:val=""/>
      <w:lvlJc w:val="left"/>
      <w:pPr>
        <w:ind w:left="2520" w:hanging="360"/>
      </w:pPr>
      <w:rPr>
        <w:rFonts w:ascii="Symbol" w:hAnsi="Symbol" w:hint="default"/>
      </w:rPr>
    </w:lvl>
    <w:lvl w:ilvl="4" w:tplc="67AA8318" w:tentative="1">
      <w:start w:val="1"/>
      <w:numFmt w:val="bullet"/>
      <w:lvlText w:val="o"/>
      <w:lvlJc w:val="left"/>
      <w:pPr>
        <w:ind w:left="3240" w:hanging="360"/>
      </w:pPr>
      <w:rPr>
        <w:rFonts w:ascii="Courier New" w:hAnsi="Courier New" w:cs="Courier New" w:hint="default"/>
      </w:rPr>
    </w:lvl>
    <w:lvl w:ilvl="5" w:tplc="CEA8AE1E" w:tentative="1">
      <w:start w:val="1"/>
      <w:numFmt w:val="bullet"/>
      <w:lvlText w:val=""/>
      <w:lvlJc w:val="left"/>
      <w:pPr>
        <w:ind w:left="3960" w:hanging="360"/>
      </w:pPr>
      <w:rPr>
        <w:rFonts w:ascii="Wingdings" w:hAnsi="Wingdings" w:hint="default"/>
      </w:rPr>
    </w:lvl>
    <w:lvl w:ilvl="6" w:tplc="35CC5F9E" w:tentative="1">
      <w:start w:val="1"/>
      <w:numFmt w:val="bullet"/>
      <w:lvlText w:val=""/>
      <w:lvlJc w:val="left"/>
      <w:pPr>
        <w:ind w:left="4680" w:hanging="360"/>
      </w:pPr>
      <w:rPr>
        <w:rFonts w:ascii="Symbol" w:hAnsi="Symbol" w:hint="default"/>
      </w:rPr>
    </w:lvl>
    <w:lvl w:ilvl="7" w:tplc="A8D81840" w:tentative="1">
      <w:start w:val="1"/>
      <w:numFmt w:val="bullet"/>
      <w:lvlText w:val="o"/>
      <w:lvlJc w:val="left"/>
      <w:pPr>
        <w:ind w:left="5400" w:hanging="360"/>
      </w:pPr>
      <w:rPr>
        <w:rFonts w:ascii="Courier New" w:hAnsi="Courier New" w:cs="Courier New" w:hint="default"/>
      </w:rPr>
    </w:lvl>
    <w:lvl w:ilvl="8" w:tplc="9C9E0AD4" w:tentative="1">
      <w:start w:val="1"/>
      <w:numFmt w:val="bullet"/>
      <w:lvlText w:val=""/>
      <w:lvlJc w:val="left"/>
      <w:pPr>
        <w:ind w:left="6120" w:hanging="360"/>
      </w:pPr>
      <w:rPr>
        <w:rFonts w:ascii="Wingdings" w:hAnsi="Wingdings" w:hint="default"/>
      </w:rPr>
    </w:lvl>
  </w:abstractNum>
  <w:abstractNum w:abstractNumId="20" w15:restartNumberingAfterBreak="0">
    <w:nsid w:val="454E04B1"/>
    <w:multiLevelType w:val="hybridMultilevel"/>
    <w:tmpl w:val="514EA848"/>
    <w:lvl w:ilvl="0" w:tplc="7834DF38">
      <w:start w:val="1"/>
      <w:numFmt w:val="bullet"/>
      <w:lvlText w:val=""/>
      <w:lvlJc w:val="left"/>
      <w:pPr>
        <w:ind w:left="360" w:hanging="360"/>
      </w:pPr>
      <w:rPr>
        <w:rFonts w:ascii="Symbol" w:hAnsi="Symbol" w:hint="default"/>
      </w:rPr>
    </w:lvl>
    <w:lvl w:ilvl="1" w:tplc="E26C0C6E" w:tentative="1">
      <w:start w:val="1"/>
      <w:numFmt w:val="bullet"/>
      <w:lvlText w:val="o"/>
      <w:lvlJc w:val="left"/>
      <w:pPr>
        <w:ind w:left="1080" w:hanging="360"/>
      </w:pPr>
      <w:rPr>
        <w:rFonts w:ascii="Courier New" w:hAnsi="Courier New" w:cs="Courier New" w:hint="default"/>
      </w:rPr>
    </w:lvl>
    <w:lvl w:ilvl="2" w:tplc="5ADE728E" w:tentative="1">
      <w:start w:val="1"/>
      <w:numFmt w:val="bullet"/>
      <w:lvlText w:val=""/>
      <w:lvlJc w:val="left"/>
      <w:pPr>
        <w:ind w:left="1800" w:hanging="360"/>
      </w:pPr>
      <w:rPr>
        <w:rFonts w:ascii="Wingdings" w:hAnsi="Wingdings" w:hint="default"/>
      </w:rPr>
    </w:lvl>
    <w:lvl w:ilvl="3" w:tplc="23B8D5CE" w:tentative="1">
      <w:start w:val="1"/>
      <w:numFmt w:val="bullet"/>
      <w:lvlText w:val=""/>
      <w:lvlJc w:val="left"/>
      <w:pPr>
        <w:ind w:left="2520" w:hanging="360"/>
      </w:pPr>
      <w:rPr>
        <w:rFonts w:ascii="Symbol" w:hAnsi="Symbol" w:hint="default"/>
      </w:rPr>
    </w:lvl>
    <w:lvl w:ilvl="4" w:tplc="B9B49FEE" w:tentative="1">
      <w:start w:val="1"/>
      <w:numFmt w:val="bullet"/>
      <w:lvlText w:val="o"/>
      <w:lvlJc w:val="left"/>
      <w:pPr>
        <w:ind w:left="3240" w:hanging="360"/>
      </w:pPr>
      <w:rPr>
        <w:rFonts w:ascii="Courier New" w:hAnsi="Courier New" w:cs="Courier New" w:hint="default"/>
      </w:rPr>
    </w:lvl>
    <w:lvl w:ilvl="5" w:tplc="161219A0" w:tentative="1">
      <w:start w:val="1"/>
      <w:numFmt w:val="bullet"/>
      <w:lvlText w:val=""/>
      <w:lvlJc w:val="left"/>
      <w:pPr>
        <w:ind w:left="3960" w:hanging="360"/>
      </w:pPr>
      <w:rPr>
        <w:rFonts w:ascii="Wingdings" w:hAnsi="Wingdings" w:hint="default"/>
      </w:rPr>
    </w:lvl>
    <w:lvl w:ilvl="6" w:tplc="52D8BB78" w:tentative="1">
      <w:start w:val="1"/>
      <w:numFmt w:val="bullet"/>
      <w:lvlText w:val=""/>
      <w:lvlJc w:val="left"/>
      <w:pPr>
        <w:ind w:left="4680" w:hanging="360"/>
      </w:pPr>
      <w:rPr>
        <w:rFonts w:ascii="Symbol" w:hAnsi="Symbol" w:hint="default"/>
      </w:rPr>
    </w:lvl>
    <w:lvl w:ilvl="7" w:tplc="92DC705C" w:tentative="1">
      <w:start w:val="1"/>
      <w:numFmt w:val="bullet"/>
      <w:lvlText w:val="o"/>
      <w:lvlJc w:val="left"/>
      <w:pPr>
        <w:ind w:left="5400" w:hanging="360"/>
      </w:pPr>
      <w:rPr>
        <w:rFonts w:ascii="Courier New" w:hAnsi="Courier New" w:cs="Courier New" w:hint="default"/>
      </w:rPr>
    </w:lvl>
    <w:lvl w:ilvl="8" w:tplc="D5F468A6" w:tentative="1">
      <w:start w:val="1"/>
      <w:numFmt w:val="bullet"/>
      <w:lvlText w:val=""/>
      <w:lvlJc w:val="left"/>
      <w:pPr>
        <w:ind w:left="6120" w:hanging="360"/>
      </w:pPr>
      <w:rPr>
        <w:rFonts w:ascii="Wingdings" w:hAnsi="Wingdings" w:hint="default"/>
      </w:rPr>
    </w:lvl>
  </w:abstractNum>
  <w:abstractNum w:abstractNumId="21" w15:restartNumberingAfterBreak="0">
    <w:nsid w:val="46574476"/>
    <w:multiLevelType w:val="hybridMultilevel"/>
    <w:tmpl w:val="2DBCF8C4"/>
    <w:lvl w:ilvl="0" w:tplc="76CCDC10">
      <w:start w:val="1"/>
      <w:numFmt w:val="bullet"/>
      <w:lvlText w:val="o"/>
      <w:lvlJc w:val="left"/>
      <w:pPr>
        <w:ind w:left="720" w:hanging="360"/>
      </w:pPr>
      <w:rPr>
        <w:rFonts w:ascii="Courier New" w:hAnsi="Courier New" w:cs="Courier New" w:hint="default"/>
      </w:rPr>
    </w:lvl>
    <w:lvl w:ilvl="1" w:tplc="CC906598" w:tentative="1">
      <w:start w:val="1"/>
      <w:numFmt w:val="bullet"/>
      <w:lvlText w:val="o"/>
      <w:lvlJc w:val="left"/>
      <w:pPr>
        <w:ind w:left="1440" w:hanging="360"/>
      </w:pPr>
      <w:rPr>
        <w:rFonts w:ascii="Courier New" w:hAnsi="Courier New" w:cs="Courier New" w:hint="default"/>
      </w:rPr>
    </w:lvl>
    <w:lvl w:ilvl="2" w:tplc="CF684338" w:tentative="1">
      <w:start w:val="1"/>
      <w:numFmt w:val="bullet"/>
      <w:lvlText w:val=""/>
      <w:lvlJc w:val="left"/>
      <w:pPr>
        <w:ind w:left="2160" w:hanging="360"/>
      </w:pPr>
      <w:rPr>
        <w:rFonts w:ascii="Wingdings" w:hAnsi="Wingdings" w:hint="default"/>
      </w:rPr>
    </w:lvl>
    <w:lvl w:ilvl="3" w:tplc="20467C10" w:tentative="1">
      <w:start w:val="1"/>
      <w:numFmt w:val="bullet"/>
      <w:lvlText w:val=""/>
      <w:lvlJc w:val="left"/>
      <w:pPr>
        <w:ind w:left="2880" w:hanging="360"/>
      </w:pPr>
      <w:rPr>
        <w:rFonts w:ascii="Symbol" w:hAnsi="Symbol" w:hint="default"/>
      </w:rPr>
    </w:lvl>
    <w:lvl w:ilvl="4" w:tplc="F190C9E4" w:tentative="1">
      <w:start w:val="1"/>
      <w:numFmt w:val="bullet"/>
      <w:lvlText w:val="o"/>
      <w:lvlJc w:val="left"/>
      <w:pPr>
        <w:ind w:left="3600" w:hanging="360"/>
      </w:pPr>
      <w:rPr>
        <w:rFonts w:ascii="Courier New" w:hAnsi="Courier New" w:cs="Courier New" w:hint="default"/>
      </w:rPr>
    </w:lvl>
    <w:lvl w:ilvl="5" w:tplc="E8B4E3CE" w:tentative="1">
      <w:start w:val="1"/>
      <w:numFmt w:val="bullet"/>
      <w:lvlText w:val=""/>
      <w:lvlJc w:val="left"/>
      <w:pPr>
        <w:ind w:left="4320" w:hanging="360"/>
      </w:pPr>
      <w:rPr>
        <w:rFonts w:ascii="Wingdings" w:hAnsi="Wingdings" w:hint="default"/>
      </w:rPr>
    </w:lvl>
    <w:lvl w:ilvl="6" w:tplc="D7EE74B6" w:tentative="1">
      <w:start w:val="1"/>
      <w:numFmt w:val="bullet"/>
      <w:lvlText w:val=""/>
      <w:lvlJc w:val="left"/>
      <w:pPr>
        <w:ind w:left="5040" w:hanging="360"/>
      </w:pPr>
      <w:rPr>
        <w:rFonts w:ascii="Symbol" w:hAnsi="Symbol" w:hint="default"/>
      </w:rPr>
    </w:lvl>
    <w:lvl w:ilvl="7" w:tplc="F7029626" w:tentative="1">
      <w:start w:val="1"/>
      <w:numFmt w:val="bullet"/>
      <w:lvlText w:val="o"/>
      <w:lvlJc w:val="left"/>
      <w:pPr>
        <w:ind w:left="5760" w:hanging="360"/>
      </w:pPr>
      <w:rPr>
        <w:rFonts w:ascii="Courier New" w:hAnsi="Courier New" w:cs="Courier New" w:hint="default"/>
      </w:rPr>
    </w:lvl>
    <w:lvl w:ilvl="8" w:tplc="DC5AFA9C" w:tentative="1">
      <w:start w:val="1"/>
      <w:numFmt w:val="bullet"/>
      <w:lvlText w:val=""/>
      <w:lvlJc w:val="left"/>
      <w:pPr>
        <w:ind w:left="6480" w:hanging="360"/>
      </w:pPr>
      <w:rPr>
        <w:rFonts w:ascii="Wingdings" w:hAnsi="Wingdings" w:hint="default"/>
      </w:rPr>
    </w:lvl>
  </w:abstractNum>
  <w:abstractNum w:abstractNumId="22"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9551478"/>
    <w:multiLevelType w:val="hybridMultilevel"/>
    <w:tmpl w:val="CC52EA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154665"/>
    <w:multiLevelType w:val="hybridMultilevel"/>
    <w:tmpl w:val="91282744"/>
    <w:lvl w:ilvl="0" w:tplc="E6ACE014">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26" w15:restartNumberingAfterBreak="0">
    <w:nsid w:val="4EBA020E"/>
    <w:multiLevelType w:val="hybridMultilevel"/>
    <w:tmpl w:val="1E7AA016"/>
    <w:lvl w:ilvl="0" w:tplc="B8F06B70">
      <w:start w:val="1"/>
      <w:numFmt w:val="bullet"/>
      <w:lvlText w:val=""/>
      <w:lvlJc w:val="left"/>
      <w:pPr>
        <w:ind w:left="720" w:hanging="360"/>
      </w:pPr>
      <w:rPr>
        <w:rFonts w:ascii="Symbol" w:hAnsi="Symbol" w:hint="default"/>
      </w:rPr>
    </w:lvl>
    <w:lvl w:ilvl="1" w:tplc="38BC0B32" w:tentative="1">
      <w:start w:val="1"/>
      <w:numFmt w:val="bullet"/>
      <w:lvlText w:val="o"/>
      <w:lvlJc w:val="left"/>
      <w:pPr>
        <w:ind w:left="1440" w:hanging="360"/>
      </w:pPr>
      <w:rPr>
        <w:rFonts w:ascii="Courier New" w:hAnsi="Courier New" w:cs="Courier New" w:hint="default"/>
      </w:rPr>
    </w:lvl>
    <w:lvl w:ilvl="2" w:tplc="D86069EC" w:tentative="1">
      <w:start w:val="1"/>
      <w:numFmt w:val="bullet"/>
      <w:lvlText w:val=""/>
      <w:lvlJc w:val="left"/>
      <w:pPr>
        <w:ind w:left="2160" w:hanging="360"/>
      </w:pPr>
      <w:rPr>
        <w:rFonts w:ascii="Wingdings" w:hAnsi="Wingdings" w:hint="default"/>
      </w:rPr>
    </w:lvl>
    <w:lvl w:ilvl="3" w:tplc="FCAA88FA" w:tentative="1">
      <w:start w:val="1"/>
      <w:numFmt w:val="bullet"/>
      <w:lvlText w:val=""/>
      <w:lvlJc w:val="left"/>
      <w:pPr>
        <w:ind w:left="2880" w:hanging="360"/>
      </w:pPr>
      <w:rPr>
        <w:rFonts w:ascii="Symbol" w:hAnsi="Symbol" w:hint="default"/>
      </w:rPr>
    </w:lvl>
    <w:lvl w:ilvl="4" w:tplc="77A0C8AE" w:tentative="1">
      <w:start w:val="1"/>
      <w:numFmt w:val="bullet"/>
      <w:lvlText w:val="o"/>
      <w:lvlJc w:val="left"/>
      <w:pPr>
        <w:ind w:left="3600" w:hanging="360"/>
      </w:pPr>
      <w:rPr>
        <w:rFonts w:ascii="Courier New" w:hAnsi="Courier New" w:cs="Courier New" w:hint="default"/>
      </w:rPr>
    </w:lvl>
    <w:lvl w:ilvl="5" w:tplc="53F2D3E0" w:tentative="1">
      <w:start w:val="1"/>
      <w:numFmt w:val="bullet"/>
      <w:lvlText w:val=""/>
      <w:lvlJc w:val="left"/>
      <w:pPr>
        <w:ind w:left="4320" w:hanging="360"/>
      </w:pPr>
      <w:rPr>
        <w:rFonts w:ascii="Wingdings" w:hAnsi="Wingdings" w:hint="default"/>
      </w:rPr>
    </w:lvl>
    <w:lvl w:ilvl="6" w:tplc="E3AE165E" w:tentative="1">
      <w:start w:val="1"/>
      <w:numFmt w:val="bullet"/>
      <w:lvlText w:val=""/>
      <w:lvlJc w:val="left"/>
      <w:pPr>
        <w:ind w:left="5040" w:hanging="360"/>
      </w:pPr>
      <w:rPr>
        <w:rFonts w:ascii="Symbol" w:hAnsi="Symbol" w:hint="default"/>
      </w:rPr>
    </w:lvl>
    <w:lvl w:ilvl="7" w:tplc="87404D8E" w:tentative="1">
      <w:start w:val="1"/>
      <w:numFmt w:val="bullet"/>
      <w:lvlText w:val="o"/>
      <w:lvlJc w:val="left"/>
      <w:pPr>
        <w:ind w:left="5760" w:hanging="360"/>
      </w:pPr>
      <w:rPr>
        <w:rFonts w:ascii="Courier New" w:hAnsi="Courier New" w:cs="Courier New" w:hint="default"/>
      </w:rPr>
    </w:lvl>
    <w:lvl w:ilvl="8" w:tplc="95BE28EC" w:tentative="1">
      <w:start w:val="1"/>
      <w:numFmt w:val="bullet"/>
      <w:lvlText w:val=""/>
      <w:lvlJc w:val="left"/>
      <w:pPr>
        <w:ind w:left="6480" w:hanging="360"/>
      </w:pPr>
      <w:rPr>
        <w:rFonts w:ascii="Wingdings" w:hAnsi="Wingdings" w:hint="default"/>
      </w:rPr>
    </w:lvl>
  </w:abstractNum>
  <w:abstractNum w:abstractNumId="27" w15:restartNumberingAfterBreak="0">
    <w:nsid w:val="56C33C9F"/>
    <w:multiLevelType w:val="hybridMultilevel"/>
    <w:tmpl w:val="D5E094A2"/>
    <w:lvl w:ilvl="0" w:tplc="6B8E9E22">
      <w:start w:val="1"/>
      <w:numFmt w:val="bullet"/>
      <w:lvlText w:val=""/>
      <w:lvlJc w:val="left"/>
      <w:pPr>
        <w:ind w:left="720" w:hanging="360"/>
      </w:pPr>
      <w:rPr>
        <w:rFonts w:ascii="Symbol" w:hAnsi="Symbol" w:hint="default"/>
      </w:rPr>
    </w:lvl>
    <w:lvl w:ilvl="1" w:tplc="270AF3B6" w:tentative="1">
      <w:start w:val="1"/>
      <w:numFmt w:val="lowerLetter"/>
      <w:lvlText w:val="%2."/>
      <w:lvlJc w:val="left"/>
      <w:pPr>
        <w:ind w:left="1440" w:hanging="360"/>
      </w:pPr>
    </w:lvl>
    <w:lvl w:ilvl="2" w:tplc="10E6CE08" w:tentative="1">
      <w:start w:val="1"/>
      <w:numFmt w:val="lowerRoman"/>
      <w:lvlText w:val="%3."/>
      <w:lvlJc w:val="right"/>
      <w:pPr>
        <w:ind w:left="2160" w:hanging="180"/>
      </w:pPr>
    </w:lvl>
    <w:lvl w:ilvl="3" w:tplc="8A765D52" w:tentative="1">
      <w:start w:val="1"/>
      <w:numFmt w:val="decimal"/>
      <w:lvlText w:val="%4."/>
      <w:lvlJc w:val="left"/>
      <w:pPr>
        <w:ind w:left="2880" w:hanging="360"/>
      </w:pPr>
    </w:lvl>
    <w:lvl w:ilvl="4" w:tplc="8C980C3A" w:tentative="1">
      <w:start w:val="1"/>
      <w:numFmt w:val="lowerLetter"/>
      <w:lvlText w:val="%5."/>
      <w:lvlJc w:val="left"/>
      <w:pPr>
        <w:ind w:left="3600" w:hanging="360"/>
      </w:pPr>
    </w:lvl>
    <w:lvl w:ilvl="5" w:tplc="7286EB68" w:tentative="1">
      <w:start w:val="1"/>
      <w:numFmt w:val="lowerRoman"/>
      <w:lvlText w:val="%6."/>
      <w:lvlJc w:val="right"/>
      <w:pPr>
        <w:ind w:left="4320" w:hanging="180"/>
      </w:pPr>
    </w:lvl>
    <w:lvl w:ilvl="6" w:tplc="9E0E1DBA" w:tentative="1">
      <w:start w:val="1"/>
      <w:numFmt w:val="decimal"/>
      <w:lvlText w:val="%7."/>
      <w:lvlJc w:val="left"/>
      <w:pPr>
        <w:ind w:left="5040" w:hanging="360"/>
      </w:pPr>
    </w:lvl>
    <w:lvl w:ilvl="7" w:tplc="D9427572" w:tentative="1">
      <w:start w:val="1"/>
      <w:numFmt w:val="lowerLetter"/>
      <w:lvlText w:val="%8."/>
      <w:lvlJc w:val="left"/>
      <w:pPr>
        <w:ind w:left="5760" w:hanging="360"/>
      </w:pPr>
    </w:lvl>
    <w:lvl w:ilvl="8" w:tplc="176A8974" w:tentative="1">
      <w:start w:val="1"/>
      <w:numFmt w:val="lowerRoman"/>
      <w:lvlText w:val="%9."/>
      <w:lvlJc w:val="right"/>
      <w:pPr>
        <w:ind w:left="6480" w:hanging="180"/>
      </w:pPr>
    </w:lvl>
  </w:abstractNum>
  <w:abstractNum w:abstractNumId="28" w15:restartNumberingAfterBreak="0">
    <w:nsid w:val="61216D1B"/>
    <w:multiLevelType w:val="hybridMultilevel"/>
    <w:tmpl w:val="C9A07D5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9" w15:restartNumberingAfterBreak="0">
    <w:nsid w:val="61721D14"/>
    <w:multiLevelType w:val="hybridMultilevel"/>
    <w:tmpl w:val="95F2D822"/>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4351CCC"/>
    <w:multiLevelType w:val="hybridMultilevel"/>
    <w:tmpl w:val="5E28B876"/>
    <w:lvl w:ilvl="0" w:tplc="F8AA35D4">
      <w:start w:val="1"/>
      <w:numFmt w:val="bullet"/>
      <w:lvlText w:val=""/>
      <w:lvlJc w:val="left"/>
      <w:pPr>
        <w:ind w:left="360" w:hanging="360"/>
      </w:pPr>
      <w:rPr>
        <w:rFonts w:ascii="Symbol" w:hAnsi="Symbol" w:hint="default"/>
      </w:rPr>
    </w:lvl>
    <w:lvl w:ilvl="1" w:tplc="8EB656E2" w:tentative="1">
      <w:start w:val="1"/>
      <w:numFmt w:val="bullet"/>
      <w:lvlText w:val="o"/>
      <w:lvlJc w:val="left"/>
      <w:pPr>
        <w:ind w:left="1080" w:hanging="360"/>
      </w:pPr>
      <w:rPr>
        <w:rFonts w:ascii="Courier New" w:hAnsi="Courier New" w:cs="Courier New" w:hint="default"/>
      </w:rPr>
    </w:lvl>
    <w:lvl w:ilvl="2" w:tplc="7FE62BB8" w:tentative="1">
      <w:start w:val="1"/>
      <w:numFmt w:val="bullet"/>
      <w:lvlText w:val=""/>
      <w:lvlJc w:val="left"/>
      <w:pPr>
        <w:ind w:left="1800" w:hanging="360"/>
      </w:pPr>
      <w:rPr>
        <w:rFonts w:ascii="Wingdings" w:hAnsi="Wingdings" w:hint="default"/>
      </w:rPr>
    </w:lvl>
    <w:lvl w:ilvl="3" w:tplc="9F005CAC" w:tentative="1">
      <w:start w:val="1"/>
      <w:numFmt w:val="bullet"/>
      <w:lvlText w:val=""/>
      <w:lvlJc w:val="left"/>
      <w:pPr>
        <w:ind w:left="2520" w:hanging="360"/>
      </w:pPr>
      <w:rPr>
        <w:rFonts w:ascii="Symbol" w:hAnsi="Symbol" w:hint="default"/>
      </w:rPr>
    </w:lvl>
    <w:lvl w:ilvl="4" w:tplc="918C17F6" w:tentative="1">
      <w:start w:val="1"/>
      <w:numFmt w:val="bullet"/>
      <w:lvlText w:val="o"/>
      <w:lvlJc w:val="left"/>
      <w:pPr>
        <w:ind w:left="3240" w:hanging="360"/>
      </w:pPr>
      <w:rPr>
        <w:rFonts w:ascii="Courier New" w:hAnsi="Courier New" w:cs="Courier New" w:hint="default"/>
      </w:rPr>
    </w:lvl>
    <w:lvl w:ilvl="5" w:tplc="B4A223B6" w:tentative="1">
      <w:start w:val="1"/>
      <w:numFmt w:val="bullet"/>
      <w:lvlText w:val=""/>
      <w:lvlJc w:val="left"/>
      <w:pPr>
        <w:ind w:left="3960" w:hanging="360"/>
      </w:pPr>
      <w:rPr>
        <w:rFonts w:ascii="Wingdings" w:hAnsi="Wingdings" w:hint="default"/>
      </w:rPr>
    </w:lvl>
    <w:lvl w:ilvl="6" w:tplc="68B2035C" w:tentative="1">
      <w:start w:val="1"/>
      <w:numFmt w:val="bullet"/>
      <w:lvlText w:val=""/>
      <w:lvlJc w:val="left"/>
      <w:pPr>
        <w:ind w:left="4680" w:hanging="360"/>
      </w:pPr>
      <w:rPr>
        <w:rFonts w:ascii="Symbol" w:hAnsi="Symbol" w:hint="default"/>
      </w:rPr>
    </w:lvl>
    <w:lvl w:ilvl="7" w:tplc="4AD6653A" w:tentative="1">
      <w:start w:val="1"/>
      <w:numFmt w:val="bullet"/>
      <w:lvlText w:val="o"/>
      <w:lvlJc w:val="left"/>
      <w:pPr>
        <w:ind w:left="5400" w:hanging="360"/>
      </w:pPr>
      <w:rPr>
        <w:rFonts w:ascii="Courier New" w:hAnsi="Courier New" w:cs="Courier New" w:hint="default"/>
      </w:rPr>
    </w:lvl>
    <w:lvl w:ilvl="8" w:tplc="F9024CE6" w:tentative="1">
      <w:start w:val="1"/>
      <w:numFmt w:val="bullet"/>
      <w:lvlText w:val=""/>
      <w:lvlJc w:val="left"/>
      <w:pPr>
        <w:ind w:left="6120" w:hanging="360"/>
      </w:pPr>
      <w:rPr>
        <w:rFonts w:ascii="Wingdings" w:hAnsi="Wingdings" w:hint="default"/>
      </w:rPr>
    </w:lvl>
  </w:abstractNum>
  <w:abstractNum w:abstractNumId="31" w15:restartNumberingAfterBreak="0">
    <w:nsid w:val="67B9686D"/>
    <w:multiLevelType w:val="hybridMultilevel"/>
    <w:tmpl w:val="D9CAD68A"/>
    <w:lvl w:ilvl="0" w:tplc="60EA6D26">
      <w:start w:val="1"/>
      <w:numFmt w:val="bullet"/>
      <w:lvlText w:val=""/>
      <w:lvlJc w:val="left"/>
      <w:pPr>
        <w:ind w:left="720" w:hanging="360"/>
      </w:pPr>
      <w:rPr>
        <w:rFonts w:ascii="Symbol" w:hAnsi="Symbol" w:hint="default"/>
      </w:rPr>
    </w:lvl>
    <w:lvl w:ilvl="1" w:tplc="CCA20162" w:tentative="1">
      <w:start w:val="1"/>
      <w:numFmt w:val="bullet"/>
      <w:lvlText w:val="o"/>
      <w:lvlJc w:val="left"/>
      <w:pPr>
        <w:ind w:left="1440" w:hanging="360"/>
      </w:pPr>
      <w:rPr>
        <w:rFonts w:ascii="Courier New" w:hAnsi="Courier New" w:cs="Courier New" w:hint="default"/>
      </w:rPr>
    </w:lvl>
    <w:lvl w:ilvl="2" w:tplc="814EEF8E" w:tentative="1">
      <w:start w:val="1"/>
      <w:numFmt w:val="bullet"/>
      <w:lvlText w:val=""/>
      <w:lvlJc w:val="left"/>
      <w:pPr>
        <w:ind w:left="2160" w:hanging="360"/>
      </w:pPr>
      <w:rPr>
        <w:rFonts w:ascii="Wingdings" w:hAnsi="Wingdings" w:hint="default"/>
      </w:rPr>
    </w:lvl>
    <w:lvl w:ilvl="3" w:tplc="CB08AB2C" w:tentative="1">
      <w:start w:val="1"/>
      <w:numFmt w:val="bullet"/>
      <w:lvlText w:val=""/>
      <w:lvlJc w:val="left"/>
      <w:pPr>
        <w:ind w:left="2880" w:hanging="360"/>
      </w:pPr>
      <w:rPr>
        <w:rFonts w:ascii="Symbol" w:hAnsi="Symbol" w:hint="default"/>
      </w:rPr>
    </w:lvl>
    <w:lvl w:ilvl="4" w:tplc="65FA9064" w:tentative="1">
      <w:start w:val="1"/>
      <w:numFmt w:val="bullet"/>
      <w:lvlText w:val="o"/>
      <w:lvlJc w:val="left"/>
      <w:pPr>
        <w:ind w:left="3600" w:hanging="360"/>
      </w:pPr>
      <w:rPr>
        <w:rFonts w:ascii="Courier New" w:hAnsi="Courier New" w:cs="Courier New" w:hint="default"/>
      </w:rPr>
    </w:lvl>
    <w:lvl w:ilvl="5" w:tplc="F968A148" w:tentative="1">
      <w:start w:val="1"/>
      <w:numFmt w:val="bullet"/>
      <w:lvlText w:val=""/>
      <w:lvlJc w:val="left"/>
      <w:pPr>
        <w:ind w:left="4320" w:hanging="360"/>
      </w:pPr>
      <w:rPr>
        <w:rFonts w:ascii="Wingdings" w:hAnsi="Wingdings" w:hint="default"/>
      </w:rPr>
    </w:lvl>
    <w:lvl w:ilvl="6" w:tplc="D472C9EA" w:tentative="1">
      <w:start w:val="1"/>
      <w:numFmt w:val="bullet"/>
      <w:lvlText w:val=""/>
      <w:lvlJc w:val="left"/>
      <w:pPr>
        <w:ind w:left="5040" w:hanging="360"/>
      </w:pPr>
      <w:rPr>
        <w:rFonts w:ascii="Symbol" w:hAnsi="Symbol" w:hint="default"/>
      </w:rPr>
    </w:lvl>
    <w:lvl w:ilvl="7" w:tplc="AC20E9D6" w:tentative="1">
      <w:start w:val="1"/>
      <w:numFmt w:val="bullet"/>
      <w:lvlText w:val="o"/>
      <w:lvlJc w:val="left"/>
      <w:pPr>
        <w:ind w:left="5760" w:hanging="360"/>
      </w:pPr>
      <w:rPr>
        <w:rFonts w:ascii="Courier New" w:hAnsi="Courier New" w:cs="Courier New" w:hint="default"/>
      </w:rPr>
    </w:lvl>
    <w:lvl w:ilvl="8" w:tplc="359AB38A" w:tentative="1">
      <w:start w:val="1"/>
      <w:numFmt w:val="bullet"/>
      <w:lvlText w:val=""/>
      <w:lvlJc w:val="left"/>
      <w:pPr>
        <w:ind w:left="6480" w:hanging="360"/>
      </w:pPr>
      <w:rPr>
        <w:rFonts w:ascii="Wingdings" w:hAnsi="Wingdings" w:hint="default"/>
      </w:rPr>
    </w:lvl>
  </w:abstractNum>
  <w:abstractNum w:abstractNumId="32" w15:restartNumberingAfterBreak="0">
    <w:nsid w:val="6873604D"/>
    <w:multiLevelType w:val="hybridMultilevel"/>
    <w:tmpl w:val="46522F0E"/>
    <w:lvl w:ilvl="0" w:tplc="28EE9790">
      <w:start w:val="1"/>
      <w:numFmt w:val="bullet"/>
      <w:lvlText w:val=""/>
      <w:lvlJc w:val="left"/>
      <w:pPr>
        <w:ind w:left="720" w:hanging="360"/>
      </w:pPr>
      <w:rPr>
        <w:rFonts w:ascii="Symbol" w:hAnsi="Symbol" w:hint="default"/>
      </w:rPr>
    </w:lvl>
    <w:lvl w:ilvl="1" w:tplc="1778AFEC">
      <w:start w:val="1"/>
      <w:numFmt w:val="decimal"/>
      <w:lvlText w:val="%2."/>
      <w:lvlJc w:val="left"/>
      <w:pPr>
        <w:ind w:left="1440" w:hanging="360"/>
      </w:pPr>
      <w:rPr>
        <w:rFonts w:hint="default"/>
      </w:rPr>
    </w:lvl>
    <w:lvl w:ilvl="2" w:tplc="A4A0127E" w:tentative="1">
      <w:start w:val="1"/>
      <w:numFmt w:val="lowerRoman"/>
      <w:lvlText w:val="%3."/>
      <w:lvlJc w:val="right"/>
      <w:pPr>
        <w:ind w:left="2160" w:hanging="180"/>
      </w:pPr>
    </w:lvl>
    <w:lvl w:ilvl="3" w:tplc="ECCAA362" w:tentative="1">
      <w:start w:val="1"/>
      <w:numFmt w:val="decimal"/>
      <w:lvlText w:val="%4."/>
      <w:lvlJc w:val="left"/>
      <w:pPr>
        <w:ind w:left="2880" w:hanging="360"/>
      </w:pPr>
    </w:lvl>
    <w:lvl w:ilvl="4" w:tplc="5596D3BC" w:tentative="1">
      <w:start w:val="1"/>
      <w:numFmt w:val="lowerLetter"/>
      <w:lvlText w:val="%5."/>
      <w:lvlJc w:val="left"/>
      <w:pPr>
        <w:ind w:left="3600" w:hanging="360"/>
      </w:pPr>
    </w:lvl>
    <w:lvl w:ilvl="5" w:tplc="4EACAB0C" w:tentative="1">
      <w:start w:val="1"/>
      <w:numFmt w:val="lowerRoman"/>
      <w:lvlText w:val="%6."/>
      <w:lvlJc w:val="right"/>
      <w:pPr>
        <w:ind w:left="4320" w:hanging="180"/>
      </w:pPr>
    </w:lvl>
    <w:lvl w:ilvl="6" w:tplc="58E00FBE" w:tentative="1">
      <w:start w:val="1"/>
      <w:numFmt w:val="decimal"/>
      <w:lvlText w:val="%7."/>
      <w:lvlJc w:val="left"/>
      <w:pPr>
        <w:ind w:left="5040" w:hanging="360"/>
      </w:pPr>
    </w:lvl>
    <w:lvl w:ilvl="7" w:tplc="4E0A3B9C" w:tentative="1">
      <w:start w:val="1"/>
      <w:numFmt w:val="lowerLetter"/>
      <w:lvlText w:val="%8."/>
      <w:lvlJc w:val="left"/>
      <w:pPr>
        <w:ind w:left="5760" w:hanging="360"/>
      </w:pPr>
    </w:lvl>
    <w:lvl w:ilvl="8" w:tplc="3CB69CCE" w:tentative="1">
      <w:start w:val="1"/>
      <w:numFmt w:val="lowerRoman"/>
      <w:lvlText w:val="%9."/>
      <w:lvlJc w:val="right"/>
      <w:pPr>
        <w:ind w:left="6480" w:hanging="180"/>
      </w:pPr>
    </w:lvl>
  </w:abstractNum>
  <w:abstractNum w:abstractNumId="33" w15:restartNumberingAfterBreak="0">
    <w:nsid w:val="69181280"/>
    <w:multiLevelType w:val="hybridMultilevel"/>
    <w:tmpl w:val="DF3CB2D0"/>
    <w:lvl w:ilvl="0" w:tplc="767E2C6A">
      <w:start w:val="1"/>
      <w:numFmt w:val="bullet"/>
      <w:lvlText w:val=""/>
      <w:lvlJc w:val="left"/>
      <w:pPr>
        <w:ind w:left="360" w:hanging="360"/>
      </w:pPr>
      <w:rPr>
        <w:rFonts w:ascii="Symbol" w:hAnsi="Symbol" w:hint="default"/>
      </w:rPr>
    </w:lvl>
    <w:lvl w:ilvl="1" w:tplc="2A1603E0" w:tentative="1">
      <w:start w:val="1"/>
      <w:numFmt w:val="bullet"/>
      <w:lvlText w:val="o"/>
      <w:lvlJc w:val="left"/>
      <w:pPr>
        <w:ind w:left="1080" w:hanging="360"/>
      </w:pPr>
      <w:rPr>
        <w:rFonts w:ascii="Courier New" w:hAnsi="Courier New" w:cs="Courier New" w:hint="default"/>
      </w:rPr>
    </w:lvl>
    <w:lvl w:ilvl="2" w:tplc="FE7450C0" w:tentative="1">
      <w:start w:val="1"/>
      <w:numFmt w:val="bullet"/>
      <w:lvlText w:val=""/>
      <w:lvlJc w:val="left"/>
      <w:pPr>
        <w:ind w:left="1800" w:hanging="360"/>
      </w:pPr>
      <w:rPr>
        <w:rFonts w:ascii="Wingdings" w:hAnsi="Wingdings" w:hint="default"/>
      </w:rPr>
    </w:lvl>
    <w:lvl w:ilvl="3" w:tplc="6EAAEE1A" w:tentative="1">
      <w:start w:val="1"/>
      <w:numFmt w:val="bullet"/>
      <w:lvlText w:val=""/>
      <w:lvlJc w:val="left"/>
      <w:pPr>
        <w:ind w:left="2520" w:hanging="360"/>
      </w:pPr>
      <w:rPr>
        <w:rFonts w:ascii="Symbol" w:hAnsi="Symbol" w:hint="default"/>
      </w:rPr>
    </w:lvl>
    <w:lvl w:ilvl="4" w:tplc="0C36B90A" w:tentative="1">
      <w:start w:val="1"/>
      <w:numFmt w:val="bullet"/>
      <w:lvlText w:val="o"/>
      <w:lvlJc w:val="left"/>
      <w:pPr>
        <w:ind w:left="3240" w:hanging="360"/>
      </w:pPr>
      <w:rPr>
        <w:rFonts w:ascii="Courier New" w:hAnsi="Courier New" w:cs="Courier New" w:hint="default"/>
      </w:rPr>
    </w:lvl>
    <w:lvl w:ilvl="5" w:tplc="442E28DE" w:tentative="1">
      <w:start w:val="1"/>
      <w:numFmt w:val="bullet"/>
      <w:lvlText w:val=""/>
      <w:lvlJc w:val="left"/>
      <w:pPr>
        <w:ind w:left="3960" w:hanging="360"/>
      </w:pPr>
      <w:rPr>
        <w:rFonts w:ascii="Wingdings" w:hAnsi="Wingdings" w:hint="default"/>
      </w:rPr>
    </w:lvl>
    <w:lvl w:ilvl="6" w:tplc="2C4CEC68" w:tentative="1">
      <w:start w:val="1"/>
      <w:numFmt w:val="bullet"/>
      <w:lvlText w:val=""/>
      <w:lvlJc w:val="left"/>
      <w:pPr>
        <w:ind w:left="4680" w:hanging="360"/>
      </w:pPr>
      <w:rPr>
        <w:rFonts w:ascii="Symbol" w:hAnsi="Symbol" w:hint="default"/>
      </w:rPr>
    </w:lvl>
    <w:lvl w:ilvl="7" w:tplc="F6B06720" w:tentative="1">
      <w:start w:val="1"/>
      <w:numFmt w:val="bullet"/>
      <w:lvlText w:val="o"/>
      <w:lvlJc w:val="left"/>
      <w:pPr>
        <w:ind w:left="5400" w:hanging="360"/>
      </w:pPr>
      <w:rPr>
        <w:rFonts w:ascii="Courier New" w:hAnsi="Courier New" w:cs="Courier New" w:hint="default"/>
      </w:rPr>
    </w:lvl>
    <w:lvl w:ilvl="8" w:tplc="9B50EFB8" w:tentative="1">
      <w:start w:val="1"/>
      <w:numFmt w:val="bullet"/>
      <w:lvlText w:val=""/>
      <w:lvlJc w:val="left"/>
      <w:pPr>
        <w:ind w:left="6120" w:hanging="360"/>
      </w:pPr>
      <w:rPr>
        <w:rFonts w:ascii="Wingdings" w:hAnsi="Wingdings" w:hint="default"/>
      </w:rPr>
    </w:lvl>
  </w:abstractNum>
  <w:abstractNum w:abstractNumId="34" w15:restartNumberingAfterBreak="0">
    <w:nsid w:val="6DD430D5"/>
    <w:multiLevelType w:val="hybridMultilevel"/>
    <w:tmpl w:val="2778951E"/>
    <w:lvl w:ilvl="0" w:tplc="0F56C09A">
      <w:start w:val="1"/>
      <w:numFmt w:val="bullet"/>
      <w:lvlText w:val=""/>
      <w:lvlJc w:val="left"/>
      <w:pPr>
        <w:ind w:left="360" w:hanging="360"/>
      </w:pPr>
      <w:rPr>
        <w:rFonts w:ascii="Symbol" w:hAnsi="Symbol" w:hint="default"/>
      </w:rPr>
    </w:lvl>
    <w:lvl w:ilvl="1" w:tplc="82963E7C">
      <w:start w:val="1"/>
      <w:numFmt w:val="bullet"/>
      <w:lvlText w:val="o"/>
      <w:lvlJc w:val="left"/>
      <w:pPr>
        <w:ind w:left="1080" w:hanging="360"/>
      </w:pPr>
      <w:rPr>
        <w:rFonts w:ascii="Courier New" w:hAnsi="Courier New" w:cs="Courier New" w:hint="default"/>
      </w:rPr>
    </w:lvl>
    <w:lvl w:ilvl="2" w:tplc="91E237A4" w:tentative="1">
      <w:start w:val="1"/>
      <w:numFmt w:val="bullet"/>
      <w:lvlText w:val=""/>
      <w:lvlJc w:val="left"/>
      <w:pPr>
        <w:ind w:left="1800" w:hanging="360"/>
      </w:pPr>
      <w:rPr>
        <w:rFonts w:ascii="Wingdings" w:hAnsi="Wingdings" w:hint="default"/>
      </w:rPr>
    </w:lvl>
    <w:lvl w:ilvl="3" w:tplc="F2CE675C" w:tentative="1">
      <w:start w:val="1"/>
      <w:numFmt w:val="bullet"/>
      <w:lvlText w:val=""/>
      <w:lvlJc w:val="left"/>
      <w:pPr>
        <w:ind w:left="2520" w:hanging="360"/>
      </w:pPr>
      <w:rPr>
        <w:rFonts w:ascii="Symbol" w:hAnsi="Symbol" w:hint="default"/>
      </w:rPr>
    </w:lvl>
    <w:lvl w:ilvl="4" w:tplc="B646151E" w:tentative="1">
      <w:start w:val="1"/>
      <w:numFmt w:val="bullet"/>
      <w:lvlText w:val="o"/>
      <w:lvlJc w:val="left"/>
      <w:pPr>
        <w:ind w:left="3240" w:hanging="360"/>
      </w:pPr>
      <w:rPr>
        <w:rFonts w:ascii="Courier New" w:hAnsi="Courier New" w:cs="Courier New" w:hint="default"/>
      </w:rPr>
    </w:lvl>
    <w:lvl w:ilvl="5" w:tplc="703AC24E" w:tentative="1">
      <w:start w:val="1"/>
      <w:numFmt w:val="bullet"/>
      <w:lvlText w:val=""/>
      <w:lvlJc w:val="left"/>
      <w:pPr>
        <w:ind w:left="3960" w:hanging="360"/>
      </w:pPr>
      <w:rPr>
        <w:rFonts w:ascii="Wingdings" w:hAnsi="Wingdings" w:hint="default"/>
      </w:rPr>
    </w:lvl>
    <w:lvl w:ilvl="6" w:tplc="E4DC64E4" w:tentative="1">
      <w:start w:val="1"/>
      <w:numFmt w:val="bullet"/>
      <w:lvlText w:val=""/>
      <w:lvlJc w:val="left"/>
      <w:pPr>
        <w:ind w:left="4680" w:hanging="360"/>
      </w:pPr>
      <w:rPr>
        <w:rFonts w:ascii="Symbol" w:hAnsi="Symbol" w:hint="default"/>
      </w:rPr>
    </w:lvl>
    <w:lvl w:ilvl="7" w:tplc="EFDA22F0" w:tentative="1">
      <w:start w:val="1"/>
      <w:numFmt w:val="bullet"/>
      <w:lvlText w:val="o"/>
      <w:lvlJc w:val="left"/>
      <w:pPr>
        <w:ind w:left="5400" w:hanging="360"/>
      </w:pPr>
      <w:rPr>
        <w:rFonts w:ascii="Courier New" w:hAnsi="Courier New" w:cs="Courier New" w:hint="default"/>
      </w:rPr>
    </w:lvl>
    <w:lvl w:ilvl="8" w:tplc="941EBE5C" w:tentative="1">
      <w:start w:val="1"/>
      <w:numFmt w:val="bullet"/>
      <w:lvlText w:val=""/>
      <w:lvlJc w:val="left"/>
      <w:pPr>
        <w:ind w:left="6120" w:hanging="360"/>
      </w:pPr>
      <w:rPr>
        <w:rFonts w:ascii="Wingdings" w:hAnsi="Wingdings" w:hint="default"/>
      </w:rPr>
    </w:lvl>
  </w:abstractNum>
  <w:abstractNum w:abstractNumId="35" w15:restartNumberingAfterBreak="0">
    <w:nsid w:val="78AC20F8"/>
    <w:multiLevelType w:val="hybridMultilevel"/>
    <w:tmpl w:val="365E27A0"/>
    <w:lvl w:ilvl="0" w:tplc="2CE6E790">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9837006"/>
    <w:multiLevelType w:val="hybridMultilevel"/>
    <w:tmpl w:val="128C05A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A945965"/>
    <w:multiLevelType w:val="hybridMultilevel"/>
    <w:tmpl w:val="9F8E910A"/>
    <w:lvl w:ilvl="0" w:tplc="945295F4">
      <w:start w:val="1"/>
      <w:numFmt w:val="bullet"/>
      <w:lvlText w:val=""/>
      <w:lvlJc w:val="left"/>
      <w:pPr>
        <w:ind w:left="720" w:hanging="360"/>
      </w:pPr>
      <w:rPr>
        <w:rFonts w:ascii="Symbol" w:hAnsi="Symbol" w:hint="default"/>
      </w:rPr>
    </w:lvl>
    <w:lvl w:ilvl="1" w:tplc="380EF02A">
      <w:start w:val="1"/>
      <w:numFmt w:val="bullet"/>
      <w:lvlText w:val="o"/>
      <w:lvlJc w:val="left"/>
      <w:pPr>
        <w:ind w:left="1440" w:hanging="360"/>
      </w:pPr>
      <w:rPr>
        <w:rFonts w:ascii="Courier New" w:hAnsi="Courier New" w:cs="Courier New" w:hint="default"/>
      </w:rPr>
    </w:lvl>
    <w:lvl w:ilvl="2" w:tplc="1A06B392">
      <w:start w:val="1"/>
      <w:numFmt w:val="bullet"/>
      <w:lvlText w:val=""/>
      <w:lvlJc w:val="left"/>
      <w:pPr>
        <w:ind w:left="2160" w:hanging="360"/>
      </w:pPr>
      <w:rPr>
        <w:rFonts w:ascii="Wingdings" w:hAnsi="Wingdings" w:hint="default"/>
      </w:rPr>
    </w:lvl>
    <w:lvl w:ilvl="3" w:tplc="6A107C36">
      <w:start w:val="1"/>
      <w:numFmt w:val="bullet"/>
      <w:lvlText w:val=""/>
      <w:lvlJc w:val="left"/>
      <w:pPr>
        <w:ind w:left="2880" w:hanging="360"/>
      </w:pPr>
      <w:rPr>
        <w:rFonts w:ascii="Symbol" w:hAnsi="Symbol" w:hint="default"/>
      </w:rPr>
    </w:lvl>
    <w:lvl w:ilvl="4" w:tplc="C4A81912">
      <w:start w:val="1"/>
      <w:numFmt w:val="bullet"/>
      <w:lvlText w:val="o"/>
      <w:lvlJc w:val="left"/>
      <w:pPr>
        <w:ind w:left="3600" w:hanging="360"/>
      </w:pPr>
      <w:rPr>
        <w:rFonts w:ascii="Courier New" w:hAnsi="Courier New" w:cs="Courier New" w:hint="default"/>
      </w:rPr>
    </w:lvl>
    <w:lvl w:ilvl="5" w:tplc="0874AF74">
      <w:start w:val="1"/>
      <w:numFmt w:val="bullet"/>
      <w:lvlText w:val=""/>
      <w:lvlJc w:val="left"/>
      <w:pPr>
        <w:ind w:left="4320" w:hanging="360"/>
      </w:pPr>
      <w:rPr>
        <w:rFonts w:ascii="Wingdings" w:hAnsi="Wingdings" w:hint="default"/>
      </w:rPr>
    </w:lvl>
    <w:lvl w:ilvl="6" w:tplc="968269A4">
      <w:start w:val="1"/>
      <w:numFmt w:val="bullet"/>
      <w:lvlText w:val=""/>
      <w:lvlJc w:val="left"/>
      <w:pPr>
        <w:ind w:left="5040" w:hanging="360"/>
      </w:pPr>
      <w:rPr>
        <w:rFonts w:ascii="Symbol" w:hAnsi="Symbol" w:hint="default"/>
      </w:rPr>
    </w:lvl>
    <w:lvl w:ilvl="7" w:tplc="2902B25E">
      <w:start w:val="1"/>
      <w:numFmt w:val="bullet"/>
      <w:lvlText w:val="o"/>
      <w:lvlJc w:val="left"/>
      <w:pPr>
        <w:ind w:left="5760" w:hanging="360"/>
      </w:pPr>
      <w:rPr>
        <w:rFonts w:ascii="Courier New" w:hAnsi="Courier New" w:cs="Courier New" w:hint="default"/>
      </w:rPr>
    </w:lvl>
    <w:lvl w:ilvl="8" w:tplc="3216E91C">
      <w:start w:val="1"/>
      <w:numFmt w:val="bullet"/>
      <w:lvlText w:val=""/>
      <w:lvlJc w:val="left"/>
      <w:pPr>
        <w:ind w:left="6480" w:hanging="360"/>
      </w:pPr>
      <w:rPr>
        <w:rFonts w:ascii="Wingdings" w:hAnsi="Wingdings" w:hint="default"/>
      </w:rPr>
    </w:lvl>
  </w:abstractNum>
  <w:abstractNum w:abstractNumId="38"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7C4D77FC"/>
    <w:multiLevelType w:val="hybridMultilevel"/>
    <w:tmpl w:val="9B164B76"/>
    <w:lvl w:ilvl="0" w:tplc="E408B84C">
      <w:start w:val="1"/>
      <w:numFmt w:val="bullet"/>
      <w:lvlText w:val=""/>
      <w:lvlJc w:val="left"/>
      <w:pPr>
        <w:ind w:left="1080" w:hanging="360"/>
      </w:pPr>
      <w:rPr>
        <w:rFonts w:ascii="Symbol" w:hAnsi="Symbol" w:hint="default"/>
      </w:rPr>
    </w:lvl>
    <w:lvl w:ilvl="1" w:tplc="C48E3380" w:tentative="1">
      <w:start w:val="1"/>
      <w:numFmt w:val="bullet"/>
      <w:lvlText w:val="o"/>
      <w:lvlJc w:val="left"/>
      <w:pPr>
        <w:ind w:left="1800" w:hanging="360"/>
      </w:pPr>
      <w:rPr>
        <w:rFonts w:ascii="Courier New" w:hAnsi="Courier New" w:cs="Courier New" w:hint="default"/>
      </w:rPr>
    </w:lvl>
    <w:lvl w:ilvl="2" w:tplc="FDE03204" w:tentative="1">
      <w:start w:val="1"/>
      <w:numFmt w:val="bullet"/>
      <w:lvlText w:val=""/>
      <w:lvlJc w:val="left"/>
      <w:pPr>
        <w:ind w:left="2520" w:hanging="360"/>
      </w:pPr>
      <w:rPr>
        <w:rFonts w:ascii="Wingdings" w:hAnsi="Wingdings" w:hint="default"/>
      </w:rPr>
    </w:lvl>
    <w:lvl w:ilvl="3" w:tplc="1414AC36" w:tentative="1">
      <w:start w:val="1"/>
      <w:numFmt w:val="bullet"/>
      <w:lvlText w:val=""/>
      <w:lvlJc w:val="left"/>
      <w:pPr>
        <w:ind w:left="3240" w:hanging="360"/>
      </w:pPr>
      <w:rPr>
        <w:rFonts w:ascii="Symbol" w:hAnsi="Symbol" w:hint="default"/>
      </w:rPr>
    </w:lvl>
    <w:lvl w:ilvl="4" w:tplc="26ECA416" w:tentative="1">
      <w:start w:val="1"/>
      <w:numFmt w:val="bullet"/>
      <w:lvlText w:val="o"/>
      <w:lvlJc w:val="left"/>
      <w:pPr>
        <w:ind w:left="3960" w:hanging="360"/>
      </w:pPr>
      <w:rPr>
        <w:rFonts w:ascii="Courier New" w:hAnsi="Courier New" w:cs="Courier New" w:hint="default"/>
      </w:rPr>
    </w:lvl>
    <w:lvl w:ilvl="5" w:tplc="75DCF38A" w:tentative="1">
      <w:start w:val="1"/>
      <w:numFmt w:val="bullet"/>
      <w:lvlText w:val=""/>
      <w:lvlJc w:val="left"/>
      <w:pPr>
        <w:ind w:left="4680" w:hanging="360"/>
      </w:pPr>
      <w:rPr>
        <w:rFonts w:ascii="Wingdings" w:hAnsi="Wingdings" w:hint="default"/>
      </w:rPr>
    </w:lvl>
    <w:lvl w:ilvl="6" w:tplc="B6EC077E" w:tentative="1">
      <w:start w:val="1"/>
      <w:numFmt w:val="bullet"/>
      <w:lvlText w:val=""/>
      <w:lvlJc w:val="left"/>
      <w:pPr>
        <w:ind w:left="5400" w:hanging="360"/>
      </w:pPr>
      <w:rPr>
        <w:rFonts w:ascii="Symbol" w:hAnsi="Symbol" w:hint="default"/>
      </w:rPr>
    </w:lvl>
    <w:lvl w:ilvl="7" w:tplc="D3F84FC0" w:tentative="1">
      <w:start w:val="1"/>
      <w:numFmt w:val="bullet"/>
      <w:lvlText w:val="o"/>
      <w:lvlJc w:val="left"/>
      <w:pPr>
        <w:ind w:left="6120" w:hanging="360"/>
      </w:pPr>
      <w:rPr>
        <w:rFonts w:ascii="Courier New" w:hAnsi="Courier New" w:cs="Courier New" w:hint="default"/>
      </w:rPr>
    </w:lvl>
    <w:lvl w:ilvl="8" w:tplc="E4A2A424" w:tentative="1">
      <w:start w:val="1"/>
      <w:numFmt w:val="bullet"/>
      <w:lvlText w:val=""/>
      <w:lvlJc w:val="left"/>
      <w:pPr>
        <w:ind w:left="6840" w:hanging="360"/>
      </w:pPr>
      <w:rPr>
        <w:rFonts w:ascii="Wingdings" w:hAnsi="Wingdings" w:hint="default"/>
      </w:rPr>
    </w:lvl>
  </w:abstractNum>
  <w:abstractNum w:abstractNumId="40" w15:restartNumberingAfterBreak="0">
    <w:nsid w:val="7E7C24BA"/>
    <w:multiLevelType w:val="hybridMultilevel"/>
    <w:tmpl w:val="43F69396"/>
    <w:lvl w:ilvl="0" w:tplc="83C23F1C">
      <w:start w:val="1"/>
      <w:numFmt w:val="decimal"/>
      <w:lvlText w:val="%1."/>
      <w:lvlJc w:val="left"/>
      <w:pPr>
        <w:ind w:left="720" w:hanging="360"/>
      </w:pPr>
    </w:lvl>
    <w:lvl w:ilvl="1" w:tplc="601EF896" w:tentative="1">
      <w:start w:val="1"/>
      <w:numFmt w:val="lowerLetter"/>
      <w:lvlText w:val="%2."/>
      <w:lvlJc w:val="left"/>
      <w:pPr>
        <w:ind w:left="1440" w:hanging="360"/>
      </w:pPr>
    </w:lvl>
    <w:lvl w:ilvl="2" w:tplc="2220924E" w:tentative="1">
      <w:start w:val="1"/>
      <w:numFmt w:val="lowerRoman"/>
      <w:lvlText w:val="%3."/>
      <w:lvlJc w:val="right"/>
      <w:pPr>
        <w:ind w:left="2160" w:hanging="180"/>
      </w:pPr>
    </w:lvl>
    <w:lvl w:ilvl="3" w:tplc="3B8AA928" w:tentative="1">
      <w:start w:val="1"/>
      <w:numFmt w:val="decimal"/>
      <w:lvlText w:val="%4."/>
      <w:lvlJc w:val="left"/>
      <w:pPr>
        <w:ind w:left="2880" w:hanging="360"/>
      </w:pPr>
    </w:lvl>
    <w:lvl w:ilvl="4" w:tplc="FE467474" w:tentative="1">
      <w:start w:val="1"/>
      <w:numFmt w:val="lowerLetter"/>
      <w:lvlText w:val="%5."/>
      <w:lvlJc w:val="left"/>
      <w:pPr>
        <w:ind w:left="3600" w:hanging="360"/>
      </w:pPr>
    </w:lvl>
    <w:lvl w:ilvl="5" w:tplc="0532B806" w:tentative="1">
      <w:start w:val="1"/>
      <w:numFmt w:val="lowerRoman"/>
      <w:lvlText w:val="%6."/>
      <w:lvlJc w:val="right"/>
      <w:pPr>
        <w:ind w:left="4320" w:hanging="180"/>
      </w:pPr>
    </w:lvl>
    <w:lvl w:ilvl="6" w:tplc="4AB8D170" w:tentative="1">
      <w:start w:val="1"/>
      <w:numFmt w:val="decimal"/>
      <w:lvlText w:val="%7."/>
      <w:lvlJc w:val="left"/>
      <w:pPr>
        <w:ind w:left="5040" w:hanging="360"/>
      </w:pPr>
    </w:lvl>
    <w:lvl w:ilvl="7" w:tplc="45E6ED34" w:tentative="1">
      <w:start w:val="1"/>
      <w:numFmt w:val="lowerLetter"/>
      <w:lvlText w:val="%8."/>
      <w:lvlJc w:val="left"/>
      <w:pPr>
        <w:ind w:left="5760" w:hanging="360"/>
      </w:pPr>
    </w:lvl>
    <w:lvl w:ilvl="8" w:tplc="91B8D130" w:tentative="1">
      <w:start w:val="1"/>
      <w:numFmt w:val="lowerRoman"/>
      <w:lvlText w:val="%9."/>
      <w:lvlJc w:val="right"/>
      <w:pPr>
        <w:ind w:left="6480" w:hanging="180"/>
      </w:pPr>
    </w:lvl>
  </w:abstractNum>
  <w:num w:numId="1">
    <w:abstractNumId w:val="0"/>
  </w:num>
  <w:num w:numId="2">
    <w:abstractNumId w:val="2"/>
  </w:num>
  <w:num w:numId="3">
    <w:abstractNumId w:val="36"/>
  </w:num>
  <w:num w:numId="4">
    <w:abstractNumId w:val="7"/>
  </w:num>
  <w:num w:numId="5">
    <w:abstractNumId w:val="10"/>
  </w:num>
  <w:num w:numId="6">
    <w:abstractNumId w:val="38"/>
  </w:num>
  <w:num w:numId="7">
    <w:abstractNumId w:val="25"/>
  </w:num>
  <w:num w:numId="8">
    <w:abstractNumId w:val="0"/>
  </w:num>
  <w:num w:numId="9">
    <w:abstractNumId w:val="0"/>
  </w:num>
  <w:num w:numId="10">
    <w:abstractNumId w:val="22"/>
  </w:num>
  <w:num w:numId="11">
    <w:abstractNumId w:val="1"/>
  </w:num>
  <w:num w:numId="12">
    <w:abstractNumId w:val="8"/>
  </w:num>
  <w:num w:numId="13">
    <w:abstractNumId w:val="26"/>
  </w:num>
  <w:num w:numId="14">
    <w:abstractNumId w:val="14"/>
  </w:num>
  <w:num w:numId="15">
    <w:abstractNumId w:val="39"/>
  </w:num>
  <w:num w:numId="16">
    <w:abstractNumId w:val="31"/>
  </w:num>
  <w:num w:numId="17">
    <w:abstractNumId w:val="19"/>
  </w:num>
  <w:num w:numId="18">
    <w:abstractNumId w:val="13"/>
  </w:num>
  <w:num w:numId="19">
    <w:abstractNumId w:val="27"/>
  </w:num>
  <w:num w:numId="20">
    <w:abstractNumId w:val="5"/>
  </w:num>
  <w:num w:numId="21">
    <w:abstractNumId w:val="32"/>
  </w:num>
  <w:num w:numId="22">
    <w:abstractNumId w:val="37"/>
  </w:num>
  <w:num w:numId="23">
    <w:abstractNumId w:val="20"/>
  </w:num>
  <w:num w:numId="24">
    <w:abstractNumId w:val="18"/>
  </w:num>
  <w:num w:numId="25">
    <w:abstractNumId w:val="9"/>
  </w:num>
  <w:num w:numId="26">
    <w:abstractNumId w:val="30"/>
  </w:num>
  <w:num w:numId="27">
    <w:abstractNumId w:val="34"/>
  </w:num>
  <w:num w:numId="28">
    <w:abstractNumId w:val="21"/>
  </w:num>
  <w:num w:numId="29">
    <w:abstractNumId w:val="11"/>
  </w:num>
  <w:num w:numId="30">
    <w:abstractNumId w:val="17"/>
  </w:num>
  <w:num w:numId="31">
    <w:abstractNumId w:val="16"/>
  </w:num>
  <w:num w:numId="32">
    <w:abstractNumId w:val="6"/>
  </w:num>
  <w:num w:numId="33">
    <w:abstractNumId w:val="33"/>
  </w:num>
  <w:num w:numId="34">
    <w:abstractNumId w:val="40"/>
  </w:num>
  <w:num w:numId="35">
    <w:abstractNumId w:val="15"/>
  </w:num>
  <w:num w:numId="36">
    <w:abstractNumId w:val="3"/>
  </w:num>
  <w:num w:numId="37">
    <w:abstractNumId w:val="35"/>
  </w:num>
  <w:num w:numId="38">
    <w:abstractNumId w:val="8"/>
  </w:num>
  <w:num w:numId="39">
    <w:abstractNumId w:val="23"/>
  </w:num>
  <w:num w:numId="40">
    <w:abstractNumId w:val="28"/>
  </w:num>
  <w:num w:numId="41">
    <w:abstractNumId w:val="4"/>
  </w:num>
  <w:num w:numId="42">
    <w:abstractNumId w:val="12"/>
  </w:num>
  <w:num w:numId="43">
    <w:abstractNumId w:val="24"/>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02271"/>
    <w:rsid w:val="00007BC9"/>
    <w:rsid w:val="000121C3"/>
    <w:rsid w:val="00015B90"/>
    <w:rsid w:val="00015D88"/>
    <w:rsid w:val="0001607A"/>
    <w:rsid w:val="00022748"/>
    <w:rsid w:val="00030D74"/>
    <w:rsid w:val="000535CA"/>
    <w:rsid w:val="00087E37"/>
    <w:rsid w:val="00091AC9"/>
    <w:rsid w:val="000921CA"/>
    <w:rsid w:val="00095ECD"/>
    <w:rsid w:val="000A125F"/>
    <w:rsid w:val="000A7335"/>
    <w:rsid w:val="000B1620"/>
    <w:rsid w:val="000B4ACF"/>
    <w:rsid w:val="000B5C8C"/>
    <w:rsid w:val="000B71ED"/>
    <w:rsid w:val="000C1F8C"/>
    <w:rsid w:val="000C59E2"/>
    <w:rsid w:val="000C7B2D"/>
    <w:rsid w:val="000F460B"/>
    <w:rsid w:val="000F7B7E"/>
    <w:rsid w:val="00103EEA"/>
    <w:rsid w:val="00110912"/>
    <w:rsid w:val="001115D7"/>
    <w:rsid w:val="001170C0"/>
    <w:rsid w:val="001401DD"/>
    <w:rsid w:val="00181C9B"/>
    <w:rsid w:val="00191109"/>
    <w:rsid w:val="00191235"/>
    <w:rsid w:val="001926F4"/>
    <w:rsid w:val="0019402A"/>
    <w:rsid w:val="001A0053"/>
    <w:rsid w:val="001A462D"/>
    <w:rsid w:val="001A6482"/>
    <w:rsid w:val="001B2465"/>
    <w:rsid w:val="001B3435"/>
    <w:rsid w:val="001E12D2"/>
    <w:rsid w:val="001E790D"/>
    <w:rsid w:val="001F2A9B"/>
    <w:rsid w:val="001F6D2D"/>
    <w:rsid w:val="00200D04"/>
    <w:rsid w:val="00201FB6"/>
    <w:rsid w:val="00212BBE"/>
    <w:rsid w:val="00233223"/>
    <w:rsid w:val="002405CF"/>
    <w:rsid w:val="00240B97"/>
    <w:rsid w:val="0025382D"/>
    <w:rsid w:val="00263BA6"/>
    <w:rsid w:val="0027264D"/>
    <w:rsid w:val="00284D28"/>
    <w:rsid w:val="00285D38"/>
    <w:rsid w:val="00293065"/>
    <w:rsid w:val="00293E43"/>
    <w:rsid w:val="002B5F43"/>
    <w:rsid w:val="002D7989"/>
    <w:rsid w:val="002E73D5"/>
    <w:rsid w:val="00313707"/>
    <w:rsid w:val="0032270B"/>
    <w:rsid w:val="00337E7C"/>
    <w:rsid w:val="00340EB1"/>
    <w:rsid w:val="00351CD9"/>
    <w:rsid w:val="00353CBB"/>
    <w:rsid w:val="00366924"/>
    <w:rsid w:val="00371830"/>
    <w:rsid w:val="00376A6D"/>
    <w:rsid w:val="00380B98"/>
    <w:rsid w:val="00381E0E"/>
    <w:rsid w:val="003917AC"/>
    <w:rsid w:val="00395E36"/>
    <w:rsid w:val="00396023"/>
    <w:rsid w:val="003C204E"/>
    <w:rsid w:val="003C3532"/>
    <w:rsid w:val="003C4BB5"/>
    <w:rsid w:val="003E36FC"/>
    <w:rsid w:val="003E4CC0"/>
    <w:rsid w:val="003F3D8F"/>
    <w:rsid w:val="00410409"/>
    <w:rsid w:val="00412CED"/>
    <w:rsid w:val="004132DF"/>
    <w:rsid w:val="00416751"/>
    <w:rsid w:val="00420F9E"/>
    <w:rsid w:val="004213C3"/>
    <w:rsid w:val="00422B78"/>
    <w:rsid w:val="0042413C"/>
    <w:rsid w:val="00427139"/>
    <w:rsid w:val="004303BA"/>
    <w:rsid w:val="00431A1C"/>
    <w:rsid w:val="004358E9"/>
    <w:rsid w:val="00453591"/>
    <w:rsid w:val="004537B3"/>
    <w:rsid w:val="00454131"/>
    <w:rsid w:val="0048050C"/>
    <w:rsid w:val="00487DD5"/>
    <w:rsid w:val="0049075D"/>
    <w:rsid w:val="004947A7"/>
    <w:rsid w:val="00495BA3"/>
    <w:rsid w:val="004A2E02"/>
    <w:rsid w:val="004A7D4E"/>
    <w:rsid w:val="004B7830"/>
    <w:rsid w:val="004B7C43"/>
    <w:rsid w:val="004C2B20"/>
    <w:rsid w:val="004D2E09"/>
    <w:rsid w:val="004D6055"/>
    <w:rsid w:val="004D6932"/>
    <w:rsid w:val="004E2484"/>
    <w:rsid w:val="004E28AD"/>
    <w:rsid w:val="004F0048"/>
    <w:rsid w:val="004F0F49"/>
    <w:rsid w:val="004F1D05"/>
    <w:rsid w:val="004F2008"/>
    <w:rsid w:val="0050278D"/>
    <w:rsid w:val="00504E1E"/>
    <w:rsid w:val="00505B5D"/>
    <w:rsid w:val="005067CA"/>
    <w:rsid w:val="0050745C"/>
    <w:rsid w:val="00510FCE"/>
    <w:rsid w:val="005231F8"/>
    <w:rsid w:val="0052443C"/>
    <w:rsid w:val="0052775E"/>
    <w:rsid w:val="005416F0"/>
    <w:rsid w:val="00542514"/>
    <w:rsid w:val="00545A0F"/>
    <w:rsid w:val="00546AED"/>
    <w:rsid w:val="005512EF"/>
    <w:rsid w:val="005621E4"/>
    <w:rsid w:val="005666B6"/>
    <w:rsid w:val="005813B8"/>
    <w:rsid w:val="00590902"/>
    <w:rsid w:val="00592A14"/>
    <w:rsid w:val="00596B6F"/>
    <w:rsid w:val="00596FD7"/>
    <w:rsid w:val="005A3625"/>
    <w:rsid w:val="005B4738"/>
    <w:rsid w:val="005C212D"/>
    <w:rsid w:val="005C3CB0"/>
    <w:rsid w:val="005D41D3"/>
    <w:rsid w:val="005D4DC7"/>
    <w:rsid w:val="005E1140"/>
    <w:rsid w:val="005F3214"/>
    <w:rsid w:val="006030DB"/>
    <w:rsid w:val="00611274"/>
    <w:rsid w:val="00612231"/>
    <w:rsid w:val="00635EB1"/>
    <w:rsid w:val="006473BB"/>
    <w:rsid w:val="0064753C"/>
    <w:rsid w:val="0066495D"/>
    <w:rsid w:val="006716AF"/>
    <w:rsid w:val="00695EB6"/>
    <w:rsid w:val="006A3770"/>
    <w:rsid w:val="006A4AC5"/>
    <w:rsid w:val="006A4D46"/>
    <w:rsid w:val="006A6024"/>
    <w:rsid w:val="006C31FF"/>
    <w:rsid w:val="006C6256"/>
    <w:rsid w:val="006C6B6C"/>
    <w:rsid w:val="006C704D"/>
    <w:rsid w:val="006D31A2"/>
    <w:rsid w:val="006E643A"/>
    <w:rsid w:val="0070331D"/>
    <w:rsid w:val="007052B1"/>
    <w:rsid w:val="007107FE"/>
    <w:rsid w:val="00711BF4"/>
    <w:rsid w:val="007160E5"/>
    <w:rsid w:val="00741B43"/>
    <w:rsid w:val="0074223E"/>
    <w:rsid w:val="007543AC"/>
    <w:rsid w:val="00756537"/>
    <w:rsid w:val="00756A2B"/>
    <w:rsid w:val="00760416"/>
    <w:rsid w:val="00770E05"/>
    <w:rsid w:val="007919DB"/>
    <w:rsid w:val="007A0EBC"/>
    <w:rsid w:val="007B27F1"/>
    <w:rsid w:val="007B370B"/>
    <w:rsid w:val="007B4ABB"/>
    <w:rsid w:val="007B6904"/>
    <w:rsid w:val="007B7628"/>
    <w:rsid w:val="007C36E4"/>
    <w:rsid w:val="00816782"/>
    <w:rsid w:val="00817E8E"/>
    <w:rsid w:val="0082141D"/>
    <w:rsid w:val="00827F24"/>
    <w:rsid w:val="00845445"/>
    <w:rsid w:val="0084748D"/>
    <w:rsid w:val="0085415D"/>
    <w:rsid w:val="00855DA8"/>
    <w:rsid w:val="00861A7B"/>
    <w:rsid w:val="00872A18"/>
    <w:rsid w:val="00882A3E"/>
    <w:rsid w:val="00883A0A"/>
    <w:rsid w:val="00886399"/>
    <w:rsid w:val="0089355C"/>
    <w:rsid w:val="008974CA"/>
    <w:rsid w:val="008B4367"/>
    <w:rsid w:val="008C6FDB"/>
    <w:rsid w:val="008E1F7F"/>
    <w:rsid w:val="008F00E8"/>
    <w:rsid w:val="0090147B"/>
    <w:rsid w:val="009034B4"/>
    <w:rsid w:val="00904392"/>
    <w:rsid w:val="00906142"/>
    <w:rsid w:val="00910480"/>
    <w:rsid w:val="00916E77"/>
    <w:rsid w:val="009178FB"/>
    <w:rsid w:val="009208EB"/>
    <w:rsid w:val="00931B93"/>
    <w:rsid w:val="00933EED"/>
    <w:rsid w:val="00940CDE"/>
    <w:rsid w:val="00943BAA"/>
    <w:rsid w:val="00957650"/>
    <w:rsid w:val="0096146B"/>
    <w:rsid w:val="00962C46"/>
    <w:rsid w:val="009700B4"/>
    <w:rsid w:val="00974EBF"/>
    <w:rsid w:val="0097742A"/>
    <w:rsid w:val="0097744F"/>
    <w:rsid w:val="00980EED"/>
    <w:rsid w:val="00991670"/>
    <w:rsid w:val="00995878"/>
    <w:rsid w:val="009A1AC4"/>
    <w:rsid w:val="009A7A00"/>
    <w:rsid w:val="009B6C8C"/>
    <w:rsid w:val="009C0FCA"/>
    <w:rsid w:val="009C3963"/>
    <w:rsid w:val="009D101D"/>
    <w:rsid w:val="009D323C"/>
    <w:rsid w:val="009E70F4"/>
    <w:rsid w:val="00A03C30"/>
    <w:rsid w:val="00A26B2E"/>
    <w:rsid w:val="00A32950"/>
    <w:rsid w:val="00A35E2D"/>
    <w:rsid w:val="00A429AE"/>
    <w:rsid w:val="00A42F35"/>
    <w:rsid w:val="00A475C8"/>
    <w:rsid w:val="00A5209A"/>
    <w:rsid w:val="00A53276"/>
    <w:rsid w:val="00A54CB3"/>
    <w:rsid w:val="00A606F2"/>
    <w:rsid w:val="00A745FC"/>
    <w:rsid w:val="00A74B8A"/>
    <w:rsid w:val="00A7632B"/>
    <w:rsid w:val="00A85F61"/>
    <w:rsid w:val="00A86DB3"/>
    <w:rsid w:val="00A92E4F"/>
    <w:rsid w:val="00AA25DC"/>
    <w:rsid w:val="00AB13EF"/>
    <w:rsid w:val="00AB50DD"/>
    <w:rsid w:val="00AC3D5A"/>
    <w:rsid w:val="00AC7025"/>
    <w:rsid w:val="00AD196F"/>
    <w:rsid w:val="00AD2735"/>
    <w:rsid w:val="00AD3CCE"/>
    <w:rsid w:val="00B02F77"/>
    <w:rsid w:val="00B049ED"/>
    <w:rsid w:val="00B07A46"/>
    <w:rsid w:val="00B07DCE"/>
    <w:rsid w:val="00B12123"/>
    <w:rsid w:val="00B17C01"/>
    <w:rsid w:val="00B21043"/>
    <w:rsid w:val="00B21347"/>
    <w:rsid w:val="00B42EA0"/>
    <w:rsid w:val="00B44CAC"/>
    <w:rsid w:val="00B55D52"/>
    <w:rsid w:val="00B5611A"/>
    <w:rsid w:val="00B573D6"/>
    <w:rsid w:val="00B6553F"/>
    <w:rsid w:val="00B73E65"/>
    <w:rsid w:val="00B81455"/>
    <w:rsid w:val="00B853D1"/>
    <w:rsid w:val="00B9627F"/>
    <w:rsid w:val="00BA2415"/>
    <w:rsid w:val="00BA4DB2"/>
    <w:rsid w:val="00BA4F95"/>
    <w:rsid w:val="00BA7F04"/>
    <w:rsid w:val="00BB33F9"/>
    <w:rsid w:val="00BC3CE6"/>
    <w:rsid w:val="00BE5E41"/>
    <w:rsid w:val="00BE7FCE"/>
    <w:rsid w:val="00BF0381"/>
    <w:rsid w:val="00BF078E"/>
    <w:rsid w:val="00C11B1F"/>
    <w:rsid w:val="00C15E50"/>
    <w:rsid w:val="00C228B9"/>
    <w:rsid w:val="00C24EDC"/>
    <w:rsid w:val="00C25A76"/>
    <w:rsid w:val="00C31EB3"/>
    <w:rsid w:val="00C32206"/>
    <w:rsid w:val="00C327C8"/>
    <w:rsid w:val="00C33868"/>
    <w:rsid w:val="00C3559A"/>
    <w:rsid w:val="00C413E2"/>
    <w:rsid w:val="00C422C8"/>
    <w:rsid w:val="00C45C67"/>
    <w:rsid w:val="00C47091"/>
    <w:rsid w:val="00C523FF"/>
    <w:rsid w:val="00C71C3C"/>
    <w:rsid w:val="00C759CD"/>
    <w:rsid w:val="00C76998"/>
    <w:rsid w:val="00C801D5"/>
    <w:rsid w:val="00C83E4C"/>
    <w:rsid w:val="00C93E83"/>
    <w:rsid w:val="00CA593D"/>
    <w:rsid w:val="00CC5CBC"/>
    <w:rsid w:val="00CC5D11"/>
    <w:rsid w:val="00CD1505"/>
    <w:rsid w:val="00D06DD6"/>
    <w:rsid w:val="00D13A7D"/>
    <w:rsid w:val="00D15526"/>
    <w:rsid w:val="00D21780"/>
    <w:rsid w:val="00D23346"/>
    <w:rsid w:val="00D243B8"/>
    <w:rsid w:val="00D245F2"/>
    <w:rsid w:val="00D25E3A"/>
    <w:rsid w:val="00D34794"/>
    <w:rsid w:val="00D4502D"/>
    <w:rsid w:val="00D530CE"/>
    <w:rsid w:val="00D53E3C"/>
    <w:rsid w:val="00D573F3"/>
    <w:rsid w:val="00D70C11"/>
    <w:rsid w:val="00D762D7"/>
    <w:rsid w:val="00D77950"/>
    <w:rsid w:val="00D909DC"/>
    <w:rsid w:val="00DC3762"/>
    <w:rsid w:val="00DC5C47"/>
    <w:rsid w:val="00DD616A"/>
    <w:rsid w:val="00DE0465"/>
    <w:rsid w:val="00DE0BF9"/>
    <w:rsid w:val="00DE4E25"/>
    <w:rsid w:val="00E049ED"/>
    <w:rsid w:val="00E11C3D"/>
    <w:rsid w:val="00E12643"/>
    <w:rsid w:val="00E15F52"/>
    <w:rsid w:val="00E213FB"/>
    <w:rsid w:val="00E225AF"/>
    <w:rsid w:val="00E30A7F"/>
    <w:rsid w:val="00E34E6D"/>
    <w:rsid w:val="00E37CD4"/>
    <w:rsid w:val="00E57848"/>
    <w:rsid w:val="00E73459"/>
    <w:rsid w:val="00E750BF"/>
    <w:rsid w:val="00E90708"/>
    <w:rsid w:val="00EA31A3"/>
    <w:rsid w:val="00EB34A8"/>
    <w:rsid w:val="00EB6A3D"/>
    <w:rsid w:val="00EC7C66"/>
    <w:rsid w:val="00ED21C3"/>
    <w:rsid w:val="00ED388C"/>
    <w:rsid w:val="00ED46C3"/>
    <w:rsid w:val="00EE0429"/>
    <w:rsid w:val="00EF02B0"/>
    <w:rsid w:val="00EF13A4"/>
    <w:rsid w:val="00EF6C7E"/>
    <w:rsid w:val="00F01B61"/>
    <w:rsid w:val="00F01C1D"/>
    <w:rsid w:val="00F0281C"/>
    <w:rsid w:val="00F02B93"/>
    <w:rsid w:val="00F04F78"/>
    <w:rsid w:val="00F11338"/>
    <w:rsid w:val="00F13AE5"/>
    <w:rsid w:val="00F149FD"/>
    <w:rsid w:val="00F14EC1"/>
    <w:rsid w:val="00F174DD"/>
    <w:rsid w:val="00F336DA"/>
    <w:rsid w:val="00F33D87"/>
    <w:rsid w:val="00F4063F"/>
    <w:rsid w:val="00F4262F"/>
    <w:rsid w:val="00F443EB"/>
    <w:rsid w:val="00F53719"/>
    <w:rsid w:val="00F57291"/>
    <w:rsid w:val="00F66CB0"/>
    <w:rsid w:val="00F76C89"/>
    <w:rsid w:val="00F81E23"/>
    <w:rsid w:val="00F9158A"/>
    <w:rsid w:val="00F93FD1"/>
    <w:rsid w:val="00FA29B8"/>
    <w:rsid w:val="00FB700F"/>
    <w:rsid w:val="00FC7CBC"/>
    <w:rsid w:val="00FD3B0F"/>
    <w:rsid w:val="00FD3D92"/>
    <w:rsid w:val="00FE39FC"/>
    <w:rsid w:val="00FF56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semiHidden/>
    <w:unhideWhenUsed/>
    <w:rsid w:val="00CC5D11"/>
    <w:rPr>
      <w:sz w:val="20"/>
    </w:rPr>
  </w:style>
  <w:style w:type="character" w:customStyle="1" w:styleId="CommentTextChar">
    <w:name w:val="Comment Text Char"/>
    <w:basedOn w:val="DefaultParagraphFont"/>
    <w:link w:val="CommentText"/>
    <w:uiPriority w:val="99"/>
    <w:semiHidden/>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styleId="UnresolvedMention">
    <w:name w:val="Unresolved Mention"/>
    <w:basedOn w:val="DefaultParagraphFont"/>
    <w:uiPriority w:val="99"/>
    <w:semiHidden/>
    <w:unhideWhenUsed/>
    <w:rsid w:val="00910480"/>
    <w:rPr>
      <w:color w:val="605E5C"/>
      <w:shd w:val="clear" w:color="auto" w:fill="E1DFDD"/>
    </w:rPr>
  </w:style>
  <w:style w:type="paragraph" w:styleId="Revision">
    <w:name w:val="Revision"/>
    <w:hidden/>
    <w:uiPriority w:val="99"/>
    <w:semiHidden/>
    <w:rsid w:val="00611274"/>
    <w:pPr>
      <w:spacing w:after="0" w:line="240" w:lineRule="auto"/>
    </w:pPr>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340158745">
      <w:bodyDiv w:val="1"/>
      <w:marLeft w:val="0"/>
      <w:marRight w:val="0"/>
      <w:marTop w:val="0"/>
      <w:marBottom w:val="0"/>
      <w:divBdr>
        <w:top w:val="none" w:sz="0" w:space="0" w:color="auto"/>
        <w:left w:val="none" w:sz="0" w:space="0" w:color="auto"/>
        <w:bottom w:val="none" w:sz="0" w:space="0" w:color="auto"/>
        <w:right w:val="none" w:sz="0" w:space="0" w:color="auto"/>
      </w:divBdr>
    </w:div>
    <w:div w:id="832142924">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37311349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579901591">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rpansa.gov.au/regulation-and-licensing/regulatory-publications/radiation-protection-series/codes-and-standards/rps14"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arpansa.gov.au/sites/default/files/medical-exposure-code-rps-c-5.pdf"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rpansa.gov.au/regulation-and-licensing/regulatory-publications/radiation-protection-series/codes-and-standards/rps14" TargetMode="External"/><Relationship Id="rId20" Type="http://schemas.openxmlformats.org/officeDocument/2006/relationships/image" Target="cid:955eac7a-230d-431f-9241-588c640b0fde@ausprd01.prod.outlook.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rpansa.gov.au/sites/default/files/legacy/pubs/rps/rpsc-1.pdf"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arpansa.gov.au/regulation-and-licensing/regulatory-publications/radiation-protection-series" TargetMode="External"/><Relationship Id="rId23" Type="http://schemas.openxmlformats.org/officeDocument/2006/relationships/footer" Target="footer1.xml"/><Relationship Id="rId10" Type="http://schemas.openxmlformats.org/officeDocument/2006/relationships/hyperlink" Target="http://www.legislation.act.gov.au/a/2006-33/" TargetMode="External"/><Relationship Id="rId19"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afetyandquality.gov.au/publications/national-safety-and-quality-health-service-standards/"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0" ma:contentTypeDescription="Create a new document." ma:contentTypeScope="" ma:versionID="88b468f552be70f97a05f5a1671b612c">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d05644bfbd43f3a7fa2685e43cf64ee6"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customXml/itemProps2.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3.xml><?xml version="1.0" encoding="utf-8"?>
<ds:datastoreItem xmlns:ds="http://schemas.openxmlformats.org/officeDocument/2006/customXml" ds:itemID="{FA60984D-2040-4475-9FE5-2C8D259B3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18</Pages>
  <Words>4587</Words>
  <Characters>26152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30678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Kerryn Hunter</dc:creator>
  <cp:lastModifiedBy>Clissold, Jacqui (Health)</cp:lastModifiedBy>
  <cp:revision>9</cp:revision>
  <cp:lastPrinted>2022-02-07T01:47:00Z</cp:lastPrinted>
  <dcterms:created xsi:type="dcterms:W3CDTF">2022-06-21T00:26:00Z</dcterms:created>
  <dcterms:modified xsi:type="dcterms:W3CDTF">2022-07-29T05:33:00Z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0x0101003052FB6E4F6A904298AC8C7DBBDDD5A1</vt:lpwstr>
  </property>
  <property fmtid="{D5CDD505-2E9C-101B-9397-08002B2CF9AE}" pid="3" name="ClassificationContentMarkingHeaderShapeIds">
    <vt:lpwstr>5,6,7</vt:lpwstr>
  </property>
  <property fmtid="{D5CDD505-2E9C-101B-9397-08002B2CF9AE}" pid="4" name="ClassificationContentMarkingHeaderFontProps">
    <vt:lpwstr>#ff0000,12,Calibri</vt:lpwstr>
  </property>
  <property fmtid="{D5CDD505-2E9C-101B-9397-08002B2CF9AE}" pid="5" name="ClassificationContentMarkingHeaderText">
    <vt:lpwstr>OFFICIAL</vt:lpwstr>
  </property>
  <property fmtid="{D5CDD505-2E9C-101B-9397-08002B2CF9AE}" pid="6" name="MSIP_Label_690d47f2-2d0a-4515-b8de-e13c18f23c62_Enabled">
    <vt:lpwstr>true</vt:lpwstr>
  </property>
  <property fmtid="{D5CDD505-2E9C-101B-9397-08002B2CF9AE}" pid="7" name="MSIP_Label_690d47f2-2d0a-4515-b8de-e13c18f23c62_SetDate">
    <vt:lpwstr>2022-05-13T05:07:18Z</vt:lpwstr>
  </property>
  <property fmtid="{D5CDD505-2E9C-101B-9397-08002B2CF9AE}" pid="8" name="MSIP_Label_690d47f2-2d0a-4515-b8de-e13c18f23c62_Method">
    <vt:lpwstr>Privileged</vt:lpwstr>
  </property>
  <property fmtid="{D5CDD505-2E9C-101B-9397-08002B2CF9AE}" pid="9" name="MSIP_Label_690d47f2-2d0a-4515-b8de-e13c18f23c62_Name">
    <vt:lpwstr>OFFICIAL</vt:lpwstr>
  </property>
  <property fmtid="{D5CDD505-2E9C-101B-9397-08002B2CF9AE}" pid="10" name="MSIP_Label_690d47f2-2d0a-4515-b8de-e13c18f23c62_SiteId">
    <vt:lpwstr>b46c1908-0334-4236-b978-585ee88e4199</vt:lpwstr>
  </property>
  <property fmtid="{D5CDD505-2E9C-101B-9397-08002B2CF9AE}" pid="11" name="MSIP_Label_690d47f2-2d0a-4515-b8de-e13c18f23c62_ActionId">
    <vt:lpwstr>dceaf062-ee92-4214-8ff3-de683494aa91</vt:lpwstr>
  </property>
  <property fmtid="{D5CDD505-2E9C-101B-9397-08002B2CF9AE}" pid="12" name="MSIP_Label_690d47f2-2d0a-4515-b8de-e13c18f23c62_ContentBits">
    <vt:lpwstr>1</vt:lpwstr>
  </property>
</Properties>
</file>