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829D0" w14:textId="106EB24D" w:rsidR="009A534C" w:rsidRPr="00DA3910" w:rsidRDefault="009A534C" w:rsidP="009A534C">
      <w:pPr>
        <w:rPr>
          <w:rFonts w:cs="Arial"/>
          <w:b/>
          <w:sz w:val="40"/>
          <w:szCs w:val="40"/>
        </w:rPr>
      </w:pPr>
      <w:r w:rsidRPr="00DA3910">
        <w:rPr>
          <w:rFonts w:cs="Arial"/>
          <w:b/>
          <w:sz w:val="40"/>
          <w:szCs w:val="40"/>
        </w:rPr>
        <w:t>Canberra Health Services</w:t>
      </w:r>
    </w:p>
    <w:p w14:paraId="086829D1" w14:textId="03FBB043" w:rsidR="009A534C" w:rsidRPr="00DA3910" w:rsidRDefault="009A534C" w:rsidP="009A534C">
      <w:pPr>
        <w:rPr>
          <w:rFonts w:cs="Arial"/>
          <w:b/>
          <w:sz w:val="40"/>
          <w:szCs w:val="40"/>
        </w:rPr>
      </w:pPr>
      <w:r>
        <w:rPr>
          <w:rFonts w:cs="Arial"/>
          <w:b/>
          <w:sz w:val="40"/>
          <w:szCs w:val="40"/>
        </w:rPr>
        <w:t>Guideline</w:t>
      </w:r>
    </w:p>
    <w:p w14:paraId="0B73E84A" w14:textId="432F8A76" w:rsidR="00F403F5" w:rsidRPr="000C5772" w:rsidRDefault="00F403F5" w:rsidP="00F403F5">
      <w:pPr>
        <w:rPr>
          <w:rFonts w:cs="Arial"/>
          <w:b/>
          <w:sz w:val="28"/>
        </w:rPr>
      </w:pPr>
      <w:r w:rsidRPr="000C5772">
        <w:rPr>
          <w:rFonts w:cs="Arial"/>
          <w:b/>
          <w:sz w:val="36"/>
          <w:szCs w:val="36"/>
        </w:rPr>
        <w:t xml:space="preserve">Care of the Extremely Preterm and Low Birth Weight </w:t>
      </w:r>
      <w:r w:rsidR="008E1FB7" w:rsidRPr="000C5772">
        <w:rPr>
          <w:rFonts w:cs="Arial"/>
          <w:b/>
          <w:sz w:val="36"/>
          <w:szCs w:val="36"/>
        </w:rPr>
        <w:t>Neonate</w:t>
      </w:r>
      <w:r w:rsidRPr="000C5772">
        <w:rPr>
          <w:rFonts w:cs="Arial"/>
          <w:b/>
          <w:sz w:val="36"/>
          <w:szCs w:val="36"/>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B10F87">
            <w:pPr>
              <w:pStyle w:val="Heading1"/>
            </w:pPr>
            <w:bookmarkStart w:id="0" w:name="_Toc389473273"/>
            <w:bookmarkStart w:id="1" w:name="_Toc393203330"/>
            <w:bookmarkStart w:id="2" w:name="Contents"/>
            <w:bookmarkStart w:id="3" w:name="_Toc89173572"/>
            <w:r w:rsidRPr="00CD1C0E">
              <w:t>Contents</w:t>
            </w:r>
            <w:bookmarkEnd w:id="0"/>
            <w:bookmarkEnd w:id="1"/>
            <w:bookmarkEnd w:id="2"/>
            <w:bookmarkEnd w:id="3"/>
          </w:p>
        </w:tc>
      </w:tr>
    </w:tbl>
    <w:p w14:paraId="086829D5" w14:textId="77777777" w:rsidR="009A534C" w:rsidRDefault="009A534C" w:rsidP="00C13D33"/>
    <w:p w14:paraId="20E803BA" w14:textId="3D7C5666" w:rsidR="00B84301" w:rsidRDefault="00A063FE">
      <w:pPr>
        <w:pStyle w:val="TOC1"/>
        <w:rPr>
          <w:rFonts w:eastAsiaTheme="minorEastAsia" w:cstheme="minorBidi"/>
          <w:noProof/>
          <w:sz w:val="22"/>
          <w:szCs w:val="22"/>
          <w:lang w:eastAsia="en-AU"/>
        </w:rPr>
      </w:pPr>
      <w:r>
        <w:rPr>
          <w:rFonts w:cs="Arial"/>
          <w:b/>
          <w:sz w:val="36"/>
          <w:szCs w:val="36"/>
        </w:rPr>
        <w:fldChar w:fldCharType="begin"/>
      </w:r>
      <w:r w:rsidR="005743AC">
        <w:rPr>
          <w:rFonts w:cs="Arial"/>
          <w:b/>
          <w:sz w:val="36"/>
          <w:szCs w:val="36"/>
        </w:rPr>
        <w:instrText xml:space="preserve"> TOC \h \z \t "Heading 1,1" </w:instrText>
      </w:r>
      <w:r>
        <w:rPr>
          <w:rFonts w:cs="Arial"/>
          <w:b/>
          <w:sz w:val="36"/>
          <w:szCs w:val="36"/>
        </w:rPr>
        <w:fldChar w:fldCharType="separate"/>
      </w:r>
      <w:hyperlink w:anchor="_Toc89173572" w:history="1">
        <w:r w:rsidR="00B84301" w:rsidRPr="005E1745">
          <w:rPr>
            <w:rStyle w:val="Hyperlink"/>
            <w:noProof/>
          </w:rPr>
          <w:t>Contents</w:t>
        </w:r>
        <w:r w:rsidR="00B84301">
          <w:rPr>
            <w:noProof/>
            <w:webHidden/>
          </w:rPr>
          <w:tab/>
        </w:r>
        <w:r w:rsidR="00B84301">
          <w:rPr>
            <w:noProof/>
            <w:webHidden/>
          </w:rPr>
          <w:fldChar w:fldCharType="begin"/>
        </w:r>
        <w:r w:rsidR="00B84301">
          <w:rPr>
            <w:noProof/>
            <w:webHidden/>
          </w:rPr>
          <w:instrText xml:space="preserve"> PAGEREF _Toc89173572 \h </w:instrText>
        </w:r>
        <w:r w:rsidR="00B84301">
          <w:rPr>
            <w:noProof/>
            <w:webHidden/>
          </w:rPr>
        </w:r>
        <w:r w:rsidR="00B84301">
          <w:rPr>
            <w:noProof/>
            <w:webHidden/>
          </w:rPr>
          <w:fldChar w:fldCharType="separate"/>
        </w:r>
        <w:r w:rsidR="00B84301">
          <w:rPr>
            <w:noProof/>
            <w:webHidden/>
          </w:rPr>
          <w:t>1</w:t>
        </w:r>
        <w:r w:rsidR="00B84301">
          <w:rPr>
            <w:noProof/>
            <w:webHidden/>
          </w:rPr>
          <w:fldChar w:fldCharType="end"/>
        </w:r>
      </w:hyperlink>
    </w:p>
    <w:p w14:paraId="7FE3C312" w14:textId="35006843" w:rsidR="00B84301" w:rsidRDefault="002B4FAA">
      <w:pPr>
        <w:pStyle w:val="TOC1"/>
        <w:rPr>
          <w:rFonts w:eastAsiaTheme="minorEastAsia" w:cstheme="minorBidi"/>
          <w:noProof/>
          <w:sz w:val="22"/>
          <w:szCs w:val="22"/>
          <w:lang w:eastAsia="en-AU"/>
        </w:rPr>
      </w:pPr>
      <w:hyperlink w:anchor="_Toc89173573" w:history="1">
        <w:r w:rsidR="00B84301" w:rsidRPr="005E1745">
          <w:rPr>
            <w:rStyle w:val="Hyperlink"/>
            <w:noProof/>
          </w:rPr>
          <w:t>Guideline Statement</w:t>
        </w:r>
        <w:r w:rsidR="00B84301">
          <w:rPr>
            <w:noProof/>
            <w:webHidden/>
          </w:rPr>
          <w:tab/>
        </w:r>
        <w:r w:rsidR="00B84301">
          <w:rPr>
            <w:noProof/>
            <w:webHidden/>
          </w:rPr>
          <w:fldChar w:fldCharType="begin"/>
        </w:r>
        <w:r w:rsidR="00B84301">
          <w:rPr>
            <w:noProof/>
            <w:webHidden/>
          </w:rPr>
          <w:instrText xml:space="preserve"> PAGEREF _Toc89173573 \h </w:instrText>
        </w:r>
        <w:r w:rsidR="00B84301">
          <w:rPr>
            <w:noProof/>
            <w:webHidden/>
          </w:rPr>
        </w:r>
        <w:r w:rsidR="00B84301">
          <w:rPr>
            <w:noProof/>
            <w:webHidden/>
          </w:rPr>
          <w:fldChar w:fldCharType="separate"/>
        </w:r>
        <w:r w:rsidR="00B84301">
          <w:rPr>
            <w:noProof/>
            <w:webHidden/>
          </w:rPr>
          <w:t>2</w:t>
        </w:r>
        <w:r w:rsidR="00B84301">
          <w:rPr>
            <w:noProof/>
            <w:webHidden/>
          </w:rPr>
          <w:fldChar w:fldCharType="end"/>
        </w:r>
      </w:hyperlink>
    </w:p>
    <w:p w14:paraId="5FBF74D6" w14:textId="47D5AF62" w:rsidR="00B84301" w:rsidRDefault="002B4FAA">
      <w:pPr>
        <w:pStyle w:val="TOC1"/>
        <w:rPr>
          <w:rFonts w:eastAsiaTheme="minorEastAsia" w:cstheme="minorBidi"/>
          <w:noProof/>
          <w:sz w:val="22"/>
          <w:szCs w:val="22"/>
          <w:lang w:eastAsia="en-AU"/>
        </w:rPr>
      </w:pPr>
      <w:hyperlink w:anchor="_Toc89173574" w:history="1">
        <w:r w:rsidR="00B84301" w:rsidRPr="005E1745">
          <w:rPr>
            <w:rStyle w:val="Hyperlink"/>
            <w:noProof/>
          </w:rPr>
          <w:t>Scope</w:t>
        </w:r>
        <w:r w:rsidR="00B84301">
          <w:rPr>
            <w:noProof/>
            <w:webHidden/>
          </w:rPr>
          <w:tab/>
        </w:r>
        <w:r w:rsidR="00B84301">
          <w:rPr>
            <w:noProof/>
            <w:webHidden/>
          </w:rPr>
          <w:fldChar w:fldCharType="begin"/>
        </w:r>
        <w:r w:rsidR="00B84301">
          <w:rPr>
            <w:noProof/>
            <w:webHidden/>
          </w:rPr>
          <w:instrText xml:space="preserve"> PAGEREF _Toc89173574 \h </w:instrText>
        </w:r>
        <w:r w:rsidR="00B84301">
          <w:rPr>
            <w:noProof/>
            <w:webHidden/>
          </w:rPr>
        </w:r>
        <w:r w:rsidR="00B84301">
          <w:rPr>
            <w:noProof/>
            <w:webHidden/>
          </w:rPr>
          <w:fldChar w:fldCharType="separate"/>
        </w:r>
        <w:r w:rsidR="00B84301">
          <w:rPr>
            <w:noProof/>
            <w:webHidden/>
          </w:rPr>
          <w:t>2</w:t>
        </w:r>
        <w:r w:rsidR="00B84301">
          <w:rPr>
            <w:noProof/>
            <w:webHidden/>
          </w:rPr>
          <w:fldChar w:fldCharType="end"/>
        </w:r>
      </w:hyperlink>
    </w:p>
    <w:p w14:paraId="4EF213C7" w14:textId="2D1A4731" w:rsidR="00B84301" w:rsidRDefault="002B4FAA">
      <w:pPr>
        <w:pStyle w:val="TOC1"/>
        <w:rPr>
          <w:rFonts w:eastAsiaTheme="minorEastAsia" w:cstheme="minorBidi"/>
          <w:noProof/>
          <w:sz w:val="22"/>
          <w:szCs w:val="22"/>
          <w:lang w:eastAsia="en-AU"/>
        </w:rPr>
      </w:pPr>
      <w:hyperlink w:anchor="_Toc89173575" w:history="1">
        <w:r w:rsidR="00B84301" w:rsidRPr="005E1745">
          <w:rPr>
            <w:rStyle w:val="Hyperlink"/>
            <w:noProof/>
          </w:rPr>
          <w:t>Section 1 – Extremely Preterm Early Management (ePREM) bundle</w:t>
        </w:r>
        <w:r w:rsidR="00B84301">
          <w:rPr>
            <w:noProof/>
            <w:webHidden/>
          </w:rPr>
          <w:tab/>
        </w:r>
        <w:r w:rsidR="00B84301">
          <w:rPr>
            <w:noProof/>
            <w:webHidden/>
          </w:rPr>
          <w:fldChar w:fldCharType="begin"/>
        </w:r>
        <w:r w:rsidR="00B84301">
          <w:rPr>
            <w:noProof/>
            <w:webHidden/>
          </w:rPr>
          <w:instrText xml:space="preserve"> PAGEREF _Toc89173575 \h </w:instrText>
        </w:r>
        <w:r w:rsidR="00B84301">
          <w:rPr>
            <w:noProof/>
            <w:webHidden/>
          </w:rPr>
        </w:r>
        <w:r w:rsidR="00B84301">
          <w:rPr>
            <w:noProof/>
            <w:webHidden/>
          </w:rPr>
          <w:fldChar w:fldCharType="separate"/>
        </w:r>
        <w:r w:rsidR="00B84301">
          <w:rPr>
            <w:noProof/>
            <w:webHidden/>
          </w:rPr>
          <w:t>3</w:t>
        </w:r>
        <w:r w:rsidR="00B84301">
          <w:rPr>
            <w:noProof/>
            <w:webHidden/>
          </w:rPr>
          <w:fldChar w:fldCharType="end"/>
        </w:r>
      </w:hyperlink>
    </w:p>
    <w:p w14:paraId="37ED918F" w14:textId="4074468E" w:rsidR="00B84301" w:rsidRDefault="002B4FAA">
      <w:pPr>
        <w:pStyle w:val="TOC1"/>
        <w:rPr>
          <w:rFonts w:eastAsiaTheme="minorEastAsia" w:cstheme="minorBidi"/>
          <w:noProof/>
          <w:sz w:val="22"/>
          <w:szCs w:val="22"/>
          <w:lang w:eastAsia="en-AU"/>
        </w:rPr>
      </w:pPr>
      <w:hyperlink w:anchor="_Toc89173576" w:history="1">
        <w:r w:rsidR="00B84301" w:rsidRPr="005E1745">
          <w:rPr>
            <w:rStyle w:val="Hyperlink"/>
            <w:noProof/>
          </w:rPr>
          <w:t>1.1 – Retrieval Team Preparation before Delivery</w:t>
        </w:r>
        <w:r w:rsidR="00B84301">
          <w:rPr>
            <w:noProof/>
            <w:webHidden/>
          </w:rPr>
          <w:tab/>
        </w:r>
        <w:r w:rsidR="00B84301">
          <w:rPr>
            <w:noProof/>
            <w:webHidden/>
          </w:rPr>
          <w:fldChar w:fldCharType="begin"/>
        </w:r>
        <w:r w:rsidR="00B84301">
          <w:rPr>
            <w:noProof/>
            <w:webHidden/>
          </w:rPr>
          <w:instrText xml:space="preserve"> PAGEREF _Toc89173576 \h </w:instrText>
        </w:r>
        <w:r w:rsidR="00B84301">
          <w:rPr>
            <w:noProof/>
            <w:webHidden/>
          </w:rPr>
        </w:r>
        <w:r w:rsidR="00B84301">
          <w:rPr>
            <w:noProof/>
            <w:webHidden/>
          </w:rPr>
          <w:fldChar w:fldCharType="separate"/>
        </w:r>
        <w:r w:rsidR="00B84301">
          <w:rPr>
            <w:noProof/>
            <w:webHidden/>
          </w:rPr>
          <w:t>3</w:t>
        </w:r>
        <w:r w:rsidR="00B84301">
          <w:rPr>
            <w:noProof/>
            <w:webHidden/>
          </w:rPr>
          <w:fldChar w:fldCharType="end"/>
        </w:r>
      </w:hyperlink>
    </w:p>
    <w:p w14:paraId="2FF5F3BE" w14:textId="312D2CC1" w:rsidR="00B84301" w:rsidRDefault="002B4FAA">
      <w:pPr>
        <w:pStyle w:val="TOC1"/>
        <w:rPr>
          <w:rFonts w:eastAsiaTheme="minorEastAsia" w:cstheme="minorBidi"/>
          <w:noProof/>
          <w:sz w:val="22"/>
          <w:szCs w:val="22"/>
          <w:lang w:eastAsia="en-AU"/>
        </w:rPr>
      </w:pPr>
      <w:hyperlink w:anchor="_Toc89173577" w:history="1">
        <w:r w:rsidR="00B84301" w:rsidRPr="005E1745">
          <w:rPr>
            <w:rStyle w:val="Hyperlink"/>
            <w:noProof/>
          </w:rPr>
          <w:t>1.2 – Admission Team Preparation before Imminent Delivery</w:t>
        </w:r>
        <w:r w:rsidR="00B84301">
          <w:rPr>
            <w:noProof/>
            <w:webHidden/>
          </w:rPr>
          <w:tab/>
        </w:r>
        <w:r w:rsidR="00B84301">
          <w:rPr>
            <w:noProof/>
            <w:webHidden/>
          </w:rPr>
          <w:fldChar w:fldCharType="begin"/>
        </w:r>
        <w:r w:rsidR="00B84301">
          <w:rPr>
            <w:noProof/>
            <w:webHidden/>
          </w:rPr>
          <w:instrText xml:space="preserve"> PAGEREF _Toc89173577 \h </w:instrText>
        </w:r>
        <w:r w:rsidR="00B84301">
          <w:rPr>
            <w:noProof/>
            <w:webHidden/>
          </w:rPr>
        </w:r>
        <w:r w:rsidR="00B84301">
          <w:rPr>
            <w:noProof/>
            <w:webHidden/>
          </w:rPr>
          <w:fldChar w:fldCharType="separate"/>
        </w:r>
        <w:r w:rsidR="00B84301">
          <w:rPr>
            <w:noProof/>
            <w:webHidden/>
          </w:rPr>
          <w:t>6</w:t>
        </w:r>
        <w:r w:rsidR="00B84301">
          <w:rPr>
            <w:noProof/>
            <w:webHidden/>
          </w:rPr>
          <w:fldChar w:fldCharType="end"/>
        </w:r>
      </w:hyperlink>
    </w:p>
    <w:p w14:paraId="09947CDE" w14:textId="58698E21" w:rsidR="00B84301" w:rsidRDefault="002B4FAA">
      <w:pPr>
        <w:pStyle w:val="TOC1"/>
        <w:rPr>
          <w:rFonts w:eastAsiaTheme="minorEastAsia" w:cstheme="minorBidi"/>
          <w:noProof/>
          <w:sz w:val="22"/>
          <w:szCs w:val="22"/>
          <w:lang w:eastAsia="en-AU"/>
        </w:rPr>
      </w:pPr>
      <w:hyperlink w:anchor="_Toc89173578" w:history="1">
        <w:r w:rsidR="00B84301" w:rsidRPr="005E1745">
          <w:rPr>
            <w:rStyle w:val="Hyperlink"/>
            <w:noProof/>
          </w:rPr>
          <w:t>Section 2 – Care of ePREM and ELBW neonate</w:t>
        </w:r>
        <w:r w:rsidR="00B84301">
          <w:rPr>
            <w:noProof/>
            <w:webHidden/>
          </w:rPr>
          <w:tab/>
        </w:r>
        <w:r w:rsidR="00B84301">
          <w:rPr>
            <w:noProof/>
            <w:webHidden/>
          </w:rPr>
          <w:fldChar w:fldCharType="begin"/>
        </w:r>
        <w:r w:rsidR="00B84301">
          <w:rPr>
            <w:noProof/>
            <w:webHidden/>
          </w:rPr>
          <w:instrText xml:space="preserve"> PAGEREF _Toc89173578 \h </w:instrText>
        </w:r>
        <w:r w:rsidR="00B84301">
          <w:rPr>
            <w:noProof/>
            <w:webHidden/>
          </w:rPr>
        </w:r>
        <w:r w:rsidR="00B84301">
          <w:rPr>
            <w:noProof/>
            <w:webHidden/>
          </w:rPr>
          <w:fldChar w:fldCharType="separate"/>
        </w:r>
        <w:r w:rsidR="00B84301">
          <w:rPr>
            <w:noProof/>
            <w:webHidden/>
          </w:rPr>
          <w:t>8</w:t>
        </w:r>
        <w:r w:rsidR="00B84301">
          <w:rPr>
            <w:noProof/>
            <w:webHidden/>
          </w:rPr>
          <w:fldChar w:fldCharType="end"/>
        </w:r>
      </w:hyperlink>
    </w:p>
    <w:p w14:paraId="20871702" w14:textId="2D74486A" w:rsidR="00B84301" w:rsidRDefault="002B4FAA">
      <w:pPr>
        <w:pStyle w:val="TOC1"/>
        <w:rPr>
          <w:rFonts w:eastAsiaTheme="minorEastAsia" w:cstheme="minorBidi"/>
          <w:noProof/>
          <w:sz w:val="22"/>
          <w:szCs w:val="22"/>
          <w:lang w:eastAsia="en-AU"/>
        </w:rPr>
      </w:pPr>
      <w:hyperlink w:anchor="_Toc89173579" w:history="1">
        <w:r w:rsidR="00B84301" w:rsidRPr="005E1745">
          <w:rPr>
            <w:rStyle w:val="Hyperlink"/>
            <w:noProof/>
          </w:rPr>
          <w:t>2.1 - Skin Care</w:t>
        </w:r>
        <w:r w:rsidR="00B84301">
          <w:rPr>
            <w:noProof/>
            <w:webHidden/>
          </w:rPr>
          <w:tab/>
        </w:r>
        <w:r w:rsidR="00B84301">
          <w:rPr>
            <w:noProof/>
            <w:webHidden/>
          </w:rPr>
          <w:fldChar w:fldCharType="begin"/>
        </w:r>
        <w:r w:rsidR="00B84301">
          <w:rPr>
            <w:noProof/>
            <w:webHidden/>
          </w:rPr>
          <w:instrText xml:space="preserve"> PAGEREF _Toc89173579 \h </w:instrText>
        </w:r>
        <w:r w:rsidR="00B84301">
          <w:rPr>
            <w:noProof/>
            <w:webHidden/>
          </w:rPr>
        </w:r>
        <w:r w:rsidR="00B84301">
          <w:rPr>
            <w:noProof/>
            <w:webHidden/>
          </w:rPr>
          <w:fldChar w:fldCharType="separate"/>
        </w:r>
        <w:r w:rsidR="00B84301">
          <w:rPr>
            <w:noProof/>
            <w:webHidden/>
          </w:rPr>
          <w:t>9</w:t>
        </w:r>
        <w:r w:rsidR="00B84301">
          <w:rPr>
            <w:noProof/>
            <w:webHidden/>
          </w:rPr>
          <w:fldChar w:fldCharType="end"/>
        </w:r>
      </w:hyperlink>
    </w:p>
    <w:p w14:paraId="798A70B4" w14:textId="613D28EC" w:rsidR="00B84301" w:rsidRDefault="002B4FAA">
      <w:pPr>
        <w:pStyle w:val="TOC1"/>
        <w:rPr>
          <w:rFonts w:eastAsiaTheme="minorEastAsia" w:cstheme="minorBidi"/>
          <w:noProof/>
          <w:sz w:val="22"/>
          <w:szCs w:val="22"/>
          <w:lang w:eastAsia="en-AU"/>
        </w:rPr>
      </w:pPr>
      <w:hyperlink w:anchor="_Toc89173580" w:history="1">
        <w:r w:rsidR="00B84301" w:rsidRPr="005E1745">
          <w:rPr>
            <w:rStyle w:val="Hyperlink"/>
            <w:noProof/>
          </w:rPr>
          <w:t>2.2 – Thermoregulation (Humidification via Isolette)</w:t>
        </w:r>
        <w:r w:rsidR="00B84301">
          <w:rPr>
            <w:noProof/>
            <w:webHidden/>
          </w:rPr>
          <w:tab/>
        </w:r>
        <w:r w:rsidR="00B84301">
          <w:rPr>
            <w:noProof/>
            <w:webHidden/>
          </w:rPr>
          <w:fldChar w:fldCharType="begin"/>
        </w:r>
        <w:r w:rsidR="00B84301">
          <w:rPr>
            <w:noProof/>
            <w:webHidden/>
          </w:rPr>
          <w:instrText xml:space="preserve"> PAGEREF _Toc89173580 \h </w:instrText>
        </w:r>
        <w:r w:rsidR="00B84301">
          <w:rPr>
            <w:noProof/>
            <w:webHidden/>
          </w:rPr>
        </w:r>
        <w:r w:rsidR="00B84301">
          <w:rPr>
            <w:noProof/>
            <w:webHidden/>
          </w:rPr>
          <w:fldChar w:fldCharType="separate"/>
        </w:r>
        <w:r w:rsidR="00B84301">
          <w:rPr>
            <w:noProof/>
            <w:webHidden/>
          </w:rPr>
          <w:t>10</w:t>
        </w:r>
        <w:r w:rsidR="00B84301">
          <w:rPr>
            <w:noProof/>
            <w:webHidden/>
          </w:rPr>
          <w:fldChar w:fldCharType="end"/>
        </w:r>
      </w:hyperlink>
    </w:p>
    <w:p w14:paraId="4F12A672" w14:textId="0C95C97B" w:rsidR="00B84301" w:rsidRDefault="002B4FAA">
      <w:pPr>
        <w:pStyle w:val="TOC1"/>
        <w:rPr>
          <w:rFonts w:eastAsiaTheme="minorEastAsia" w:cstheme="minorBidi"/>
          <w:noProof/>
          <w:sz w:val="22"/>
          <w:szCs w:val="22"/>
          <w:lang w:eastAsia="en-AU"/>
        </w:rPr>
      </w:pPr>
      <w:hyperlink w:anchor="_Toc89173581" w:history="1">
        <w:r w:rsidR="00B84301" w:rsidRPr="005E1745">
          <w:rPr>
            <w:rStyle w:val="Hyperlink"/>
            <w:noProof/>
          </w:rPr>
          <w:t>2.3 – Developmental Care</w:t>
        </w:r>
        <w:r w:rsidR="00B84301">
          <w:rPr>
            <w:noProof/>
            <w:webHidden/>
          </w:rPr>
          <w:tab/>
        </w:r>
        <w:r w:rsidR="00B84301">
          <w:rPr>
            <w:noProof/>
            <w:webHidden/>
          </w:rPr>
          <w:fldChar w:fldCharType="begin"/>
        </w:r>
        <w:r w:rsidR="00B84301">
          <w:rPr>
            <w:noProof/>
            <w:webHidden/>
          </w:rPr>
          <w:instrText xml:space="preserve"> PAGEREF _Toc89173581 \h </w:instrText>
        </w:r>
        <w:r w:rsidR="00B84301">
          <w:rPr>
            <w:noProof/>
            <w:webHidden/>
          </w:rPr>
        </w:r>
        <w:r w:rsidR="00B84301">
          <w:rPr>
            <w:noProof/>
            <w:webHidden/>
          </w:rPr>
          <w:fldChar w:fldCharType="separate"/>
        </w:r>
        <w:r w:rsidR="00B84301">
          <w:rPr>
            <w:noProof/>
            <w:webHidden/>
          </w:rPr>
          <w:t>11</w:t>
        </w:r>
        <w:r w:rsidR="00B84301">
          <w:rPr>
            <w:noProof/>
            <w:webHidden/>
          </w:rPr>
          <w:fldChar w:fldCharType="end"/>
        </w:r>
      </w:hyperlink>
    </w:p>
    <w:p w14:paraId="19884366" w14:textId="577B4549" w:rsidR="00B84301" w:rsidRDefault="002B4FAA">
      <w:pPr>
        <w:pStyle w:val="TOC1"/>
        <w:rPr>
          <w:rFonts w:eastAsiaTheme="minorEastAsia" w:cstheme="minorBidi"/>
          <w:noProof/>
          <w:sz w:val="22"/>
          <w:szCs w:val="22"/>
          <w:lang w:eastAsia="en-AU"/>
        </w:rPr>
      </w:pPr>
      <w:hyperlink w:anchor="_Toc89173582" w:history="1">
        <w:r w:rsidR="00B84301" w:rsidRPr="005E1745">
          <w:rPr>
            <w:rStyle w:val="Hyperlink"/>
            <w:noProof/>
          </w:rPr>
          <w:t>Evaluation</w:t>
        </w:r>
        <w:r w:rsidR="00B84301">
          <w:rPr>
            <w:noProof/>
            <w:webHidden/>
          </w:rPr>
          <w:tab/>
        </w:r>
        <w:r w:rsidR="00B84301">
          <w:rPr>
            <w:noProof/>
            <w:webHidden/>
          </w:rPr>
          <w:fldChar w:fldCharType="begin"/>
        </w:r>
        <w:r w:rsidR="00B84301">
          <w:rPr>
            <w:noProof/>
            <w:webHidden/>
          </w:rPr>
          <w:instrText xml:space="preserve"> PAGEREF _Toc89173582 \h </w:instrText>
        </w:r>
        <w:r w:rsidR="00B84301">
          <w:rPr>
            <w:noProof/>
            <w:webHidden/>
          </w:rPr>
        </w:r>
        <w:r w:rsidR="00B84301">
          <w:rPr>
            <w:noProof/>
            <w:webHidden/>
          </w:rPr>
          <w:fldChar w:fldCharType="separate"/>
        </w:r>
        <w:r w:rsidR="00B84301">
          <w:rPr>
            <w:noProof/>
            <w:webHidden/>
          </w:rPr>
          <w:t>11</w:t>
        </w:r>
        <w:r w:rsidR="00B84301">
          <w:rPr>
            <w:noProof/>
            <w:webHidden/>
          </w:rPr>
          <w:fldChar w:fldCharType="end"/>
        </w:r>
      </w:hyperlink>
    </w:p>
    <w:p w14:paraId="1B8E6DAF" w14:textId="59E8D2FD" w:rsidR="00B84301" w:rsidRDefault="002B4FAA">
      <w:pPr>
        <w:pStyle w:val="TOC1"/>
        <w:rPr>
          <w:rFonts w:eastAsiaTheme="minorEastAsia" w:cstheme="minorBidi"/>
          <w:noProof/>
          <w:sz w:val="22"/>
          <w:szCs w:val="22"/>
          <w:lang w:eastAsia="en-AU"/>
        </w:rPr>
      </w:pPr>
      <w:hyperlink w:anchor="_Toc89173583" w:history="1">
        <w:r w:rsidR="00B84301" w:rsidRPr="005E1745">
          <w:rPr>
            <w:rStyle w:val="Hyperlink"/>
            <w:noProof/>
          </w:rPr>
          <w:t>Related Policies, Procedures, Guidelines and Legislation</w:t>
        </w:r>
        <w:r w:rsidR="00B84301">
          <w:rPr>
            <w:noProof/>
            <w:webHidden/>
          </w:rPr>
          <w:tab/>
        </w:r>
        <w:r w:rsidR="00B84301">
          <w:rPr>
            <w:noProof/>
            <w:webHidden/>
          </w:rPr>
          <w:fldChar w:fldCharType="begin"/>
        </w:r>
        <w:r w:rsidR="00B84301">
          <w:rPr>
            <w:noProof/>
            <w:webHidden/>
          </w:rPr>
          <w:instrText xml:space="preserve"> PAGEREF _Toc89173583 \h </w:instrText>
        </w:r>
        <w:r w:rsidR="00B84301">
          <w:rPr>
            <w:noProof/>
            <w:webHidden/>
          </w:rPr>
        </w:r>
        <w:r w:rsidR="00B84301">
          <w:rPr>
            <w:noProof/>
            <w:webHidden/>
          </w:rPr>
          <w:fldChar w:fldCharType="separate"/>
        </w:r>
        <w:r w:rsidR="00B84301">
          <w:rPr>
            <w:noProof/>
            <w:webHidden/>
          </w:rPr>
          <w:t>12</w:t>
        </w:r>
        <w:r w:rsidR="00B84301">
          <w:rPr>
            <w:noProof/>
            <w:webHidden/>
          </w:rPr>
          <w:fldChar w:fldCharType="end"/>
        </w:r>
      </w:hyperlink>
    </w:p>
    <w:p w14:paraId="42128CF2" w14:textId="6B4A889F" w:rsidR="00B84301" w:rsidRDefault="002B4FAA">
      <w:pPr>
        <w:pStyle w:val="TOC1"/>
        <w:rPr>
          <w:rFonts w:eastAsiaTheme="minorEastAsia" w:cstheme="minorBidi"/>
          <w:noProof/>
          <w:sz w:val="22"/>
          <w:szCs w:val="22"/>
          <w:lang w:eastAsia="en-AU"/>
        </w:rPr>
      </w:pPr>
      <w:hyperlink w:anchor="_Toc89173584" w:history="1">
        <w:r w:rsidR="00B84301" w:rsidRPr="005E1745">
          <w:rPr>
            <w:rStyle w:val="Hyperlink"/>
            <w:noProof/>
          </w:rPr>
          <w:t>References</w:t>
        </w:r>
        <w:r w:rsidR="00B84301">
          <w:rPr>
            <w:noProof/>
            <w:webHidden/>
          </w:rPr>
          <w:tab/>
        </w:r>
        <w:r w:rsidR="00B84301">
          <w:rPr>
            <w:noProof/>
            <w:webHidden/>
          </w:rPr>
          <w:fldChar w:fldCharType="begin"/>
        </w:r>
        <w:r w:rsidR="00B84301">
          <w:rPr>
            <w:noProof/>
            <w:webHidden/>
          </w:rPr>
          <w:instrText xml:space="preserve"> PAGEREF _Toc89173584 \h </w:instrText>
        </w:r>
        <w:r w:rsidR="00B84301">
          <w:rPr>
            <w:noProof/>
            <w:webHidden/>
          </w:rPr>
        </w:r>
        <w:r w:rsidR="00B84301">
          <w:rPr>
            <w:noProof/>
            <w:webHidden/>
          </w:rPr>
          <w:fldChar w:fldCharType="separate"/>
        </w:r>
        <w:r w:rsidR="00B84301">
          <w:rPr>
            <w:noProof/>
            <w:webHidden/>
          </w:rPr>
          <w:t>13</w:t>
        </w:r>
        <w:r w:rsidR="00B84301">
          <w:rPr>
            <w:noProof/>
            <w:webHidden/>
          </w:rPr>
          <w:fldChar w:fldCharType="end"/>
        </w:r>
      </w:hyperlink>
    </w:p>
    <w:p w14:paraId="5CB5E67F" w14:textId="3ED17C5C" w:rsidR="00B84301" w:rsidRDefault="002B4FAA">
      <w:pPr>
        <w:pStyle w:val="TOC1"/>
        <w:rPr>
          <w:rFonts w:eastAsiaTheme="minorEastAsia" w:cstheme="minorBidi"/>
          <w:noProof/>
          <w:sz w:val="22"/>
          <w:szCs w:val="22"/>
          <w:lang w:eastAsia="en-AU"/>
        </w:rPr>
      </w:pPr>
      <w:hyperlink w:anchor="_Toc89173585" w:history="1">
        <w:r w:rsidR="00B84301" w:rsidRPr="005E1745">
          <w:rPr>
            <w:rStyle w:val="Hyperlink"/>
            <w:noProof/>
          </w:rPr>
          <w:t>Definition of Terms (if applicable)</w:t>
        </w:r>
        <w:r w:rsidR="00B84301">
          <w:rPr>
            <w:noProof/>
            <w:webHidden/>
          </w:rPr>
          <w:tab/>
        </w:r>
        <w:r w:rsidR="00B84301">
          <w:rPr>
            <w:noProof/>
            <w:webHidden/>
          </w:rPr>
          <w:fldChar w:fldCharType="begin"/>
        </w:r>
        <w:r w:rsidR="00B84301">
          <w:rPr>
            <w:noProof/>
            <w:webHidden/>
          </w:rPr>
          <w:instrText xml:space="preserve"> PAGEREF _Toc89173585 \h </w:instrText>
        </w:r>
        <w:r w:rsidR="00B84301">
          <w:rPr>
            <w:noProof/>
            <w:webHidden/>
          </w:rPr>
        </w:r>
        <w:r w:rsidR="00B84301">
          <w:rPr>
            <w:noProof/>
            <w:webHidden/>
          </w:rPr>
          <w:fldChar w:fldCharType="separate"/>
        </w:r>
        <w:r w:rsidR="00B84301">
          <w:rPr>
            <w:noProof/>
            <w:webHidden/>
          </w:rPr>
          <w:t>14</w:t>
        </w:r>
        <w:r w:rsidR="00B84301">
          <w:rPr>
            <w:noProof/>
            <w:webHidden/>
          </w:rPr>
          <w:fldChar w:fldCharType="end"/>
        </w:r>
      </w:hyperlink>
    </w:p>
    <w:p w14:paraId="49587406" w14:textId="37D292B6" w:rsidR="00B84301" w:rsidRDefault="002B4FAA">
      <w:pPr>
        <w:pStyle w:val="TOC1"/>
        <w:rPr>
          <w:rFonts w:eastAsiaTheme="minorEastAsia" w:cstheme="minorBidi"/>
          <w:noProof/>
          <w:sz w:val="22"/>
          <w:szCs w:val="22"/>
          <w:lang w:eastAsia="en-AU"/>
        </w:rPr>
      </w:pPr>
      <w:hyperlink w:anchor="_Toc89173586" w:history="1">
        <w:r w:rsidR="00B84301" w:rsidRPr="005E1745">
          <w:rPr>
            <w:rStyle w:val="Hyperlink"/>
            <w:noProof/>
          </w:rPr>
          <w:t>Search Terms</w:t>
        </w:r>
        <w:r w:rsidR="00B84301">
          <w:rPr>
            <w:noProof/>
            <w:webHidden/>
          </w:rPr>
          <w:tab/>
        </w:r>
        <w:r w:rsidR="00B84301">
          <w:rPr>
            <w:noProof/>
            <w:webHidden/>
          </w:rPr>
          <w:fldChar w:fldCharType="begin"/>
        </w:r>
        <w:r w:rsidR="00B84301">
          <w:rPr>
            <w:noProof/>
            <w:webHidden/>
          </w:rPr>
          <w:instrText xml:space="preserve"> PAGEREF _Toc89173586 \h </w:instrText>
        </w:r>
        <w:r w:rsidR="00B84301">
          <w:rPr>
            <w:noProof/>
            <w:webHidden/>
          </w:rPr>
        </w:r>
        <w:r w:rsidR="00B84301">
          <w:rPr>
            <w:noProof/>
            <w:webHidden/>
          </w:rPr>
          <w:fldChar w:fldCharType="separate"/>
        </w:r>
        <w:r w:rsidR="00B84301">
          <w:rPr>
            <w:noProof/>
            <w:webHidden/>
          </w:rPr>
          <w:t>15</w:t>
        </w:r>
        <w:r w:rsidR="00B84301">
          <w:rPr>
            <w:noProof/>
            <w:webHidden/>
          </w:rPr>
          <w:fldChar w:fldCharType="end"/>
        </w:r>
      </w:hyperlink>
    </w:p>
    <w:p w14:paraId="6167D482" w14:textId="31D062CA" w:rsidR="00B84301" w:rsidRDefault="002B4FAA">
      <w:pPr>
        <w:pStyle w:val="TOC1"/>
        <w:rPr>
          <w:rFonts w:eastAsiaTheme="minorEastAsia" w:cstheme="minorBidi"/>
          <w:noProof/>
          <w:sz w:val="22"/>
          <w:szCs w:val="22"/>
          <w:lang w:eastAsia="en-AU"/>
        </w:rPr>
      </w:pPr>
      <w:hyperlink w:anchor="_Toc89173587" w:history="1">
        <w:r w:rsidR="00B84301" w:rsidRPr="005E1745">
          <w:rPr>
            <w:rStyle w:val="Hyperlink"/>
            <w:noProof/>
          </w:rPr>
          <w:t>Attachments</w:t>
        </w:r>
        <w:r w:rsidR="00B84301">
          <w:rPr>
            <w:noProof/>
            <w:webHidden/>
          </w:rPr>
          <w:tab/>
        </w:r>
        <w:r w:rsidR="00B84301">
          <w:rPr>
            <w:noProof/>
            <w:webHidden/>
          </w:rPr>
          <w:fldChar w:fldCharType="begin"/>
        </w:r>
        <w:r w:rsidR="00B84301">
          <w:rPr>
            <w:noProof/>
            <w:webHidden/>
          </w:rPr>
          <w:instrText xml:space="preserve"> PAGEREF _Toc89173587 \h </w:instrText>
        </w:r>
        <w:r w:rsidR="00B84301">
          <w:rPr>
            <w:noProof/>
            <w:webHidden/>
          </w:rPr>
        </w:r>
        <w:r w:rsidR="00B84301">
          <w:rPr>
            <w:noProof/>
            <w:webHidden/>
          </w:rPr>
          <w:fldChar w:fldCharType="separate"/>
        </w:r>
        <w:r w:rsidR="00B84301">
          <w:rPr>
            <w:noProof/>
            <w:webHidden/>
          </w:rPr>
          <w:t>15</w:t>
        </w:r>
        <w:r w:rsidR="00B84301">
          <w:rPr>
            <w:noProof/>
            <w:webHidden/>
          </w:rPr>
          <w:fldChar w:fldCharType="end"/>
        </w:r>
      </w:hyperlink>
    </w:p>
    <w:p w14:paraId="67506042" w14:textId="69435956" w:rsidR="00B84301" w:rsidRDefault="002B4FAA">
      <w:pPr>
        <w:pStyle w:val="TOC1"/>
        <w:rPr>
          <w:rFonts w:eastAsiaTheme="minorEastAsia" w:cstheme="minorBidi"/>
          <w:noProof/>
          <w:sz w:val="22"/>
          <w:szCs w:val="22"/>
          <w:lang w:eastAsia="en-AU"/>
        </w:rPr>
      </w:pPr>
      <w:hyperlink w:anchor="_Toc89173588" w:history="1">
        <w:r w:rsidR="00B84301" w:rsidRPr="005E1745">
          <w:rPr>
            <w:rStyle w:val="Hyperlink"/>
            <w:noProof/>
          </w:rPr>
          <w:t>Attachment 1: Neonatal Resuscitation Checklist</w:t>
        </w:r>
        <w:r w:rsidR="00B84301">
          <w:rPr>
            <w:noProof/>
            <w:webHidden/>
          </w:rPr>
          <w:tab/>
        </w:r>
        <w:r w:rsidR="00B84301">
          <w:rPr>
            <w:noProof/>
            <w:webHidden/>
          </w:rPr>
          <w:fldChar w:fldCharType="begin"/>
        </w:r>
        <w:r w:rsidR="00B84301">
          <w:rPr>
            <w:noProof/>
            <w:webHidden/>
          </w:rPr>
          <w:instrText xml:space="preserve"> PAGEREF _Toc89173588 \h </w:instrText>
        </w:r>
        <w:r w:rsidR="00B84301">
          <w:rPr>
            <w:noProof/>
            <w:webHidden/>
          </w:rPr>
        </w:r>
        <w:r w:rsidR="00B84301">
          <w:rPr>
            <w:noProof/>
            <w:webHidden/>
          </w:rPr>
          <w:fldChar w:fldCharType="separate"/>
        </w:r>
        <w:r w:rsidR="00B84301">
          <w:rPr>
            <w:noProof/>
            <w:webHidden/>
          </w:rPr>
          <w:t>16</w:t>
        </w:r>
        <w:r w:rsidR="00B84301">
          <w:rPr>
            <w:noProof/>
            <w:webHidden/>
          </w:rPr>
          <w:fldChar w:fldCharType="end"/>
        </w:r>
      </w:hyperlink>
    </w:p>
    <w:p w14:paraId="1189A66F" w14:textId="10438295" w:rsidR="00B84301" w:rsidRDefault="002B4FAA">
      <w:pPr>
        <w:pStyle w:val="TOC1"/>
        <w:rPr>
          <w:rFonts w:eastAsiaTheme="minorEastAsia" w:cstheme="minorBidi"/>
          <w:noProof/>
          <w:sz w:val="22"/>
          <w:szCs w:val="22"/>
          <w:lang w:eastAsia="en-AU"/>
        </w:rPr>
      </w:pPr>
      <w:hyperlink w:anchor="_Toc89173589" w:history="1">
        <w:r w:rsidR="00B84301" w:rsidRPr="005E1745">
          <w:rPr>
            <w:rStyle w:val="Hyperlink"/>
            <w:noProof/>
          </w:rPr>
          <w:t>Attachment 2: ePREM Flow Chart – Extremely preterm early management Flow Chart</w:t>
        </w:r>
        <w:r w:rsidR="00B84301">
          <w:rPr>
            <w:noProof/>
            <w:webHidden/>
          </w:rPr>
          <w:tab/>
        </w:r>
        <w:r w:rsidR="00B84301">
          <w:rPr>
            <w:noProof/>
            <w:webHidden/>
          </w:rPr>
          <w:fldChar w:fldCharType="begin"/>
        </w:r>
        <w:r w:rsidR="00B84301">
          <w:rPr>
            <w:noProof/>
            <w:webHidden/>
          </w:rPr>
          <w:instrText xml:space="preserve"> PAGEREF _Toc89173589 \h </w:instrText>
        </w:r>
        <w:r w:rsidR="00B84301">
          <w:rPr>
            <w:noProof/>
            <w:webHidden/>
          </w:rPr>
        </w:r>
        <w:r w:rsidR="00B84301">
          <w:rPr>
            <w:noProof/>
            <w:webHidden/>
          </w:rPr>
          <w:fldChar w:fldCharType="separate"/>
        </w:r>
        <w:r w:rsidR="00B84301">
          <w:rPr>
            <w:noProof/>
            <w:webHidden/>
          </w:rPr>
          <w:t>18</w:t>
        </w:r>
        <w:r w:rsidR="00B84301">
          <w:rPr>
            <w:noProof/>
            <w:webHidden/>
          </w:rPr>
          <w:fldChar w:fldCharType="end"/>
        </w:r>
      </w:hyperlink>
    </w:p>
    <w:p w14:paraId="68C2BDB9" w14:textId="2FA90B9F" w:rsidR="00B84301" w:rsidRDefault="002B4FAA">
      <w:pPr>
        <w:pStyle w:val="TOC1"/>
        <w:rPr>
          <w:rFonts w:eastAsiaTheme="minorEastAsia" w:cstheme="minorBidi"/>
          <w:noProof/>
          <w:sz w:val="22"/>
          <w:szCs w:val="22"/>
          <w:lang w:eastAsia="en-AU"/>
        </w:rPr>
      </w:pPr>
      <w:hyperlink w:anchor="_Toc89173590" w:history="1">
        <w:r w:rsidR="00B84301" w:rsidRPr="005E1745">
          <w:rPr>
            <w:rStyle w:val="Hyperlink"/>
            <w:noProof/>
          </w:rPr>
          <w:t>Attachment 3: Compliance Checklist for ePREM Flow Chart</w:t>
        </w:r>
        <w:r w:rsidR="00B84301">
          <w:rPr>
            <w:noProof/>
            <w:webHidden/>
          </w:rPr>
          <w:tab/>
        </w:r>
        <w:r w:rsidR="00B84301">
          <w:rPr>
            <w:noProof/>
            <w:webHidden/>
          </w:rPr>
          <w:fldChar w:fldCharType="begin"/>
        </w:r>
        <w:r w:rsidR="00B84301">
          <w:rPr>
            <w:noProof/>
            <w:webHidden/>
          </w:rPr>
          <w:instrText xml:space="preserve"> PAGEREF _Toc89173590 \h </w:instrText>
        </w:r>
        <w:r w:rsidR="00B84301">
          <w:rPr>
            <w:noProof/>
            <w:webHidden/>
          </w:rPr>
        </w:r>
        <w:r w:rsidR="00B84301">
          <w:rPr>
            <w:noProof/>
            <w:webHidden/>
          </w:rPr>
          <w:fldChar w:fldCharType="separate"/>
        </w:r>
        <w:r w:rsidR="00B84301">
          <w:rPr>
            <w:noProof/>
            <w:webHidden/>
          </w:rPr>
          <w:t>20</w:t>
        </w:r>
        <w:r w:rsidR="00B84301">
          <w:rPr>
            <w:noProof/>
            <w:webHidden/>
          </w:rPr>
          <w:fldChar w:fldCharType="end"/>
        </w:r>
      </w:hyperlink>
    </w:p>
    <w:p w14:paraId="11F55467" w14:textId="7C084BFF" w:rsidR="00B84301" w:rsidRDefault="002B4FAA">
      <w:pPr>
        <w:pStyle w:val="TOC1"/>
        <w:rPr>
          <w:rFonts w:eastAsiaTheme="minorEastAsia" w:cstheme="minorBidi"/>
          <w:noProof/>
          <w:sz w:val="22"/>
          <w:szCs w:val="22"/>
          <w:lang w:eastAsia="en-AU"/>
        </w:rPr>
      </w:pPr>
      <w:hyperlink w:anchor="_Toc89173591" w:history="1">
        <w:r w:rsidR="00B84301" w:rsidRPr="005E1745">
          <w:rPr>
            <w:rStyle w:val="Hyperlink"/>
            <w:noProof/>
          </w:rPr>
          <w:t>Attachment 4 : Checklist for ePREM Babies &lt;28 Weeks</w:t>
        </w:r>
        <w:r w:rsidR="00B84301">
          <w:rPr>
            <w:noProof/>
            <w:webHidden/>
          </w:rPr>
          <w:tab/>
        </w:r>
        <w:r w:rsidR="00B84301">
          <w:rPr>
            <w:noProof/>
            <w:webHidden/>
          </w:rPr>
          <w:fldChar w:fldCharType="begin"/>
        </w:r>
        <w:r w:rsidR="00B84301">
          <w:rPr>
            <w:noProof/>
            <w:webHidden/>
          </w:rPr>
          <w:instrText xml:space="preserve"> PAGEREF _Toc89173591 \h </w:instrText>
        </w:r>
        <w:r w:rsidR="00B84301">
          <w:rPr>
            <w:noProof/>
            <w:webHidden/>
          </w:rPr>
        </w:r>
        <w:r w:rsidR="00B84301">
          <w:rPr>
            <w:noProof/>
            <w:webHidden/>
          </w:rPr>
          <w:fldChar w:fldCharType="separate"/>
        </w:r>
        <w:r w:rsidR="00B84301">
          <w:rPr>
            <w:noProof/>
            <w:webHidden/>
          </w:rPr>
          <w:t>22</w:t>
        </w:r>
        <w:r w:rsidR="00B84301">
          <w:rPr>
            <w:noProof/>
            <w:webHidden/>
          </w:rPr>
          <w:fldChar w:fldCharType="end"/>
        </w:r>
      </w:hyperlink>
    </w:p>
    <w:p w14:paraId="0BB3A001" w14:textId="77F9D2CD" w:rsidR="00B84301" w:rsidRDefault="002B4FAA">
      <w:pPr>
        <w:pStyle w:val="TOC1"/>
        <w:rPr>
          <w:rFonts w:eastAsiaTheme="minorEastAsia" w:cstheme="minorBidi"/>
          <w:noProof/>
          <w:sz w:val="22"/>
          <w:szCs w:val="22"/>
          <w:lang w:eastAsia="en-AU"/>
        </w:rPr>
      </w:pPr>
      <w:hyperlink w:anchor="_Toc89173592" w:history="1">
        <w:r w:rsidR="00B84301" w:rsidRPr="005E1745">
          <w:rPr>
            <w:rStyle w:val="Hyperlink"/>
            <w:noProof/>
          </w:rPr>
          <w:t>Attachment 5: How to Set-up Humidification of Neopuff Circuit</w:t>
        </w:r>
        <w:r w:rsidR="00B84301">
          <w:rPr>
            <w:noProof/>
            <w:webHidden/>
          </w:rPr>
          <w:tab/>
        </w:r>
        <w:r w:rsidR="00B84301">
          <w:rPr>
            <w:noProof/>
            <w:webHidden/>
          </w:rPr>
          <w:fldChar w:fldCharType="begin"/>
        </w:r>
        <w:r w:rsidR="00B84301">
          <w:rPr>
            <w:noProof/>
            <w:webHidden/>
          </w:rPr>
          <w:instrText xml:space="preserve"> PAGEREF _Toc89173592 \h </w:instrText>
        </w:r>
        <w:r w:rsidR="00B84301">
          <w:rPr>
            <w:noProof/>
            <w:webHidden/>
          </w:rPr>
        </w:r>
        <w:r w:rsidR="00B84301">
          <w:rPr>
            <w:noProof/>
            <w:webHidden/>
          </w:rPr>
          <w:fldChar w:fldCharType="separate"/>
        </w:r>
        <w:r w:rsidR="00B84301">
          <w:rPr>
            <w:noProof/>
            <w:webHidden/>
          </w:rPr>
          <w:t>23</w:t>
        </w:r>
        <w:r w:rsidR="00B84301">
          <w:rPr>
            <w:noProof/>
            <w:webHidden/>
          </w:rPr>
          <w:fldChar w:fldCharType="end"/>
        </w:r>
      </w:hyperlink>
    </w:p>
    <w:p w14:paraId="086829E2" w14:textId="050DFCC4" w:rsidR="009A534C" w:rsidRDefault="00A063FE" w:rsidP="006743DB">
      <w:r>
        <w:fldChar w:fldCharType="end"/>
      </w:r>
    </w:p>
    <w:p w14:paraId="086829E3" w14:textId="77777777" w:rsidR="009A534C" w:rsidRDefault="009A534C" w:rsidP="006743DB">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9E5" w14:textId="77777777" w:rsidTr="008E74FD">
        <w:trPr>
          <w:cantSplit/>
          <w:trHeight w:val="285"/>
        </w:trPr>
        <w:tc>
          <w:tcPr>
            <w:tcW w:w="9158" w:type="dxa"/>
            <w:shd w:val="clear" w:color="auto" w:fill="D9D9D9" w:themeFill="background1" w:themeFillShade="D9"/>
          </w:tcPr>
          <w:p w14:paraId="086829E4" w14:textId="77777777" w:rsidR="009A534C" w:rsidRPr="002E3BFE" w:rsidRDefault="00010E74" w:rsidP="00B10F87">
            <w:pPr>
              <w:pStyle w:val="Heading1"/>
            </w:pPr>
            <w:bookmarkStart w:id="4" w:name="_Toc89173573"/>
            <w:r>
              <w:lastRenderedPageBreak/>
              <w:t>Guideline Statement</w:t>
            </w:r>
            <w:bookmarkEnd w:id="4"/>
          </w:p>
        </w:tc>
      </w:tr>
    </w:tbl>
    <w:p w14:paraId="4B02B4F4" w14:textId="77777777" w:rsidR="00F403F5" w:rsidRDefault="00F403F5" w:rsidP="00F403F5">
      <w:pPr>
        <w:rPr>
          <w:rFonts w:cs="Arial"/>
          <w:b/>
          <w:szCs w:val="24"/>
        </w:rPr>
      </w:pPr>
    </w:p>
    <w:p w14:paraId="41E4C052" w14:textId="77777777" w:rsidR="00F403F5" w:rsidRPr="00025999" w:rsidRDefault="00F403F5" w:rsidP="00F403F5">
      <w:pPr>
        <w:rPr>
          <w:b/>
        </w:rPr>
      </w:pPr>
      <w:r w:rsidRPr="00025999">
        <w:rPr>
          <w:b/>
        </w:rPr>
        <w:t>Background</w:t>
      </w:r>
    </w:p>
    <w:p w14:paraId="16EA09B2" w14:textId="5853D49D" w:rsidR="00980495" w:rsidRPr="000E6CFD" w:rsidRDefault="00C5016A" w:rsidP="00EF3D60">
      <w:r>
        <w:t xml:space="preserve">Extremely </w:t>
      </w:r>
      <w:r w:rsidR="007D2080">
        <w:t xml:space="preserve">or low birth weight or </w:t>
      </w:r>
      <w:r>
        <w:t xml:space="preserve">preterm </w:t>
      </w:r>
      <w:r w:rsidR="008E1FB7">
        <w:t>neonate</w:t>
      </w:r>
      <w:r>
        <w:t>s</w:t>
      </w:r>
      <w:r w:rsidR="007D2080">
        <w:t xml:space="preserve"> </w:t>
      </w:r>
      <w:r>
        <w:t>-those born before 28 weeks</w:t>
      </w:r>
      <w:r w:rsidR="007D2080">
        <w:t xml:space="preserve"> or &lt;1 kg</w:t>
      </w:r>
      <w:r>
        <w:t xml:space="preserve"> have higher risk of mortality as well as morbidity compared to those born late preterm or at term.</w:t>
      </w:r>
      <w:r w:rsidR="00882EFF">
        <w:t xml:space="preserve"> The first few hours of life is a critical period of transition requiring multiple adaptations to extrauterine life for which an extremely preterm </w:t>
      </w:r>
      <w:r w:rsidR="008E1FB7">
        <w:t>neonate</w:t>
      </w:r>
      <w:r w:rsidR="00882EFF">
        <w:t xml:space="preserve"> is ill prepared. </w:t>
      </w:r>
      <w:r w:rsidR="00882EFF" w:rsidRPr="00B54BF2">
        <w:t xml:space="preserve">The care </w:t>
      </w:r>
      <w:r w:rsidR="00882EFF">
        <w:t xml:space="preserve">these vulnerable group of </w:t>
      </w:r>
      <w:r w:rsidR="00882EFF" w:rsidRPr="00B54BF2">
        <w:t xml:space="preserve">preterm babies receive </w:t>
      </w:r>
      <w:r w:rsidR="00882EFF">
        <w:t>in this transitional period, therefore</w:t>
      </w:r>
      <w:r w:rsidR="00882EFF" w:rsidRPr="00B54BF2">
        <w:t xml:space="preserve"> has a significant impact on immediate survival and </w:t>
      </w:r>
      <w:r w:rsidR="00882EFF">
        <w:t>both short and</w:t>
      </w:r>
      <w:r w:rsidR="00882EFF" w:rsidRPr="00B54BF2">
        <w:t xml:space="preserve"> long-term morbidities</w:t>
      </w:r>
      <w:r w:rsidR="00882EFF">
        <w:t>.</w:t>
      </w:r>
      <w:r w:rsidR="007C3E0B" w:rsidRPr="007C3E0B">
        <w:t xml:space="preserve"> </w:t>
      </w:r>
      <w:r w:rsidR="000D53E3">
        <w:t>In 2016, t</w:t>
      </w:r>
      <w:r w:rsidR="008003BE">
        <w:t xml:space="preserve">he </w:t>
      </w:r>
      <w:r w:rsidR="005B44B4">
        <w:t>Department of Neonatology</w:t>
      </w:r>
      <w:r w:rsidR="00EF3D88">
        <w:t xml:space="preserve"> at Canberra Health Services</w:t>
      </w:r>
      <w:r w:rsidR="008003BE">
        <w:t xml:space="preserve"> </w:t>
      </w:r>
      <w:r w:rsidR="00135E4D">
        <w:t>developed</w:t>
      </w:r>
      <w:r w:rsidR="007C3E0B" w:rsidRPr="00B54BF2">
        <w:t xml:space="preserve"> a systematic, evidence based, standardized, scripted, team</w:t>
      </w:r>
      <w:r w:rsidR="00EF3D88">
        <w:t>-</w:t>
      </w:r>
      <w:r w:rsidR="007C3E0B" w:rsidRPr="00B54BF2">
        <w:t xml:space="preserve">based approach to care of the </w:t>
      </w:r>
      <w:r w:rsidR="008E1FB7">
        <w:t>neonate</w:t>
      </w:r>
      <w:r w:rsidR="007C3E0B" w:rsidRPr="00B54BF2">
        <w:t xml:space="preserve"> in the critical first hours of life (golden hour and extremely preterm early management</w:t>
      </w:r>
      <w:r w:rsidR="00C41A6C">
        <w:t xml:space="preserve"> </w:t>
      </w:r>
      <w:r w:rsidR="007C3E0B" w:rsidRPr="000C5772">
        <w:t>ePREM</w:t>
      </w:r>
      <w:r w:rsidR="007C3E0B" w:rsidRPr="00B54BF2">
        <w:t xml:space="preserve"> </w:t>
      </w:r>
      <w:r w:rsidR="009140AC">
        <w:t>bundle</w:t>
      </w:r>
      <w:r w:rsidR="007C3E0B" w:rsidRPr="00B54BF2">
        <w:t>).</w:t>
      </w:r>
      <w:r w:rsidR="00980495">
        <w:t xml:space="preserve"> </w:t>
      </w:r>
    </w:p>
    <w:p w14:paraId="09B44D1E" w14:textId="77777777" w:rsidR="00F403F5" w:rsidRDefault="00F403F5" w:rsidP="00F403F5">
      <w:pPr>
        <w:pStyle w:val="Heading2"/>
      </w:pPr>
    </w:p>
    <w:p w14:paraId="0C4B44F3" w14:textId="32C4B63E" w:rsidR="002A6068" w:rsidRPr="00931DF6" w:rsidRDefault="00F403F5" w:rsidP="002A6068">
      <w:pPr>
        <w:rPr>
          <w:b/>
        </w:rPr>
      </w:pPr>
      <w:r w:rsidRPr="00025999">
        <w:rPr>
          <w:b/>
        </w:rPr>
        <w:t>Key Objective</w:t>
      </w:r>
    </w:p>
    <w:p w14:paraId="2B555D61" w14:textId="35A95174" w:rsidR="00F403F5" w:rsidRDefault="002A6068" w:rsidP="00F403F5">
      <w:pPr>
        <w:rPr>
          <w:rFonts w:cs="Arial"/>
          <w:szCs w:val="24"/>
        </w:rPr>
      </w:pPr>
      <w:r w:rsidRPr="000E434B">
        <w:t xml:space="preserve">The purpose of this document is to </w:t>
      </w:r>
      <w:r>
        <w:t>outline a care bundle</w:t>
      </w:r>
      <w:r w:rsidRPr="000E434B">
        <w:t xml:space="preserve"> for the admission and </w:t>
      </w:r>
      <w:r>
        <w:t>ongoing management</w:t>
      </w:r>
      <w:r w:rsidRPr="000E434B">
        <w:t xml:space="preserve"> of</w:t>
      </w:r>
      <w:r>
        <w:t xml:space="preserve"> </w:t>
      </w:r>
      <w:r w:rsidR="009B0EE5" w:rsidRPr="00931DF6">
        <w:t>extremely preterm</w:t>
      </w:r>
      <w:r w:rsidR="000F5E20">
        <w:t xml:space="preserve"> (ePREM)</w:t>
      </w:r>
      <w:r w:rsidR="009B0EE5" w:rsidRPr="00931DF6">
        <w:t xml:space="preserve"> neonate</w:t>
      </w:r>
      <w:r w:rsidR="00990654" w:rsidRPr="00931DF6">
        <w:t>s</w:t>
      </w:r>
      <w:r w:rsidR="009B0EE5" w:rsidRPr="00931DF6">
        <w:t xml:space="preserve"> </w:t>
      </w:r>
      <w:r w:rsidR="00990654" w:rsidRPr="00931DF6">
        <w:t xml:space="preserve">born </w:t>
      </w:r>
      <w:r w:rsidR="009B0EE5" w:rsidRPr="00931DF6">
        <w:t xml:space="preserve">&lt;28 weeks gestational age </w:t>
      </w:r>
      <w:r w:rsidRPr="00931DF6">
        <w:t>and</w:t>
      </w:r>
      <w:r w:rsidR="00990654" w:rsidRPr="00931DF6">
        <w:t xml:space="preserve"> </w:t>
      </w:r>
      <w:r w:rsidRPr="00931DF6">
        <w:t xml:space="preserve">extremely low birth weight (ELBW) </w:t>
      </w:r>
      <w:r w:rsidR="00990654" w:rsidRPr="00931DF6">
        <w:t>neonates, born</w:t>
      </w:r>
      <w:r w:rsidRPr="00931DF6">
        <w:t xml:space="preserve"> </w:t>
      </w:r>
      <w:r w:rsidR="00F31423" w:rsidRPr="00931DF6">
        <w:t>&lt;</w:t>
      </w:r>
      <w:r w:rsidRPr="00931DF6">
        <w:t xml:space="preserve"> 1000</w:t>
      </w:r>
      <w:r w:rsidR="00C0434B" w:rsidRPr="00931DF6">
        <w:t xml:space="preserve"> </w:t>
      </w:r>
      <w:r w:rsidRPr="00931DF6">
        <w:t>grams</w:t>
      </w:r>
      <w:r>
        <w:t xml:space="preserve">. </w:t>
      </w:r>
      <w:r w:rsidR="00F403F5" w:rsidRPr="00C919CD">
        <w:rPr>
          <w:rFonts w:cs="Arial"/>
          <w:szCs w:val="24"/>
        </w:rPr>
        <w:t>The key objective</w:t>
      </w:r>
      <w:r w:rsidR="00F403F5">
        <w:rPr>
          <w:rFonts w:cs="Arial"/>
          <w:szCs w:val="24"/>
        </w:rPr>
        <w:t xml:space="preserve"> of this guideline</w:t>
      </w:r>
      <w:r w:rsidR="00F403F5" w:rsidRPr="00C919CD">
        <w:rPr>
          <w:rFonts w:cs="Arial"/>
          <w:szCs w:val="24"/>
        </w:rPr>
        <w:t xml:space="preserve"> is to ensure compliance with the requirements of the care bundle and provide consistency of practice</w:t>
      </w:r>
      <w:r w:rsidR="007E553B">
        <w:rPr>
          <w:rFonts w:cs="Arial"/>
          <w:szCs w:val="24"/>
        </w:rPr>
        <w:t xml:space="preserve"> in relation to:</w:t>
      </w:r>
    </w:p>
    <w:p w14:paraId="11CF0A18" w14:textId="3BA69F9D" w:rsidR="007E553B" w:rsidRDefault="00096E91" w:rsidP="00F31423">
      <w:pPr>
        <w:pStyle w:val="ListBullet"/>
      </w:pPr>
      <w:r>
        <w:t xml:space="preserve">Extremely Preterm Early Management </w:t>
      </w:r>
      <w:r w:rsidRPr="000C5772">
        <w:t>(ePREM)</w:t>
      </w:r>
      <w:r>
        <w:t xml:space="preserve"> bundle – </w:t>
      </w:r>
      <w:r w:rsidR="00980495">
        <w:t>Pre-birth Preparation</w:t>
      </w:r>
    </w:p>
    <w:p w14:paraId="5661BF07" w14:textId="2802F535" w:rsidR="00096E91" w:rsidRDefault="00096E91" w:rsidP="00F31423">
      <w:pPr>
        <w:pStyle w:val="ListBullet"/>
      </w:pPr>
      <w:r>
        <w:t>Resuscitation at birth and Thermoregulation</w:t>
      </w:r>
    </w:p>
    <w:p w14:paraId="086829EE" w14:textId="6C2633EC" w:rsidR="00010E74" w:rsidRDefault="00096E91" w:rsidP="00F31423">
      <w:pPr>
        <w:pStyle w:val="ListBullet"/>
      </w:pPr>
      <w:r>
        <w:t>Skin Care and Humidification</w:t>
      </w:r>
    </w:p>
    <w:p w14:paraId="10A2DECC" w14:textId="1CB18B19" w:rsidR="00866184" w:rsidRPr="00010E74" w:rsidRDefault="00A37448" w:rsidP="00F31423">
      <w:pPr>
        <w:pStyle w:val="ListBullet"/>
      </w:pPr>
      <w:r>
        <w:t>Ongoing</w:t>
      </w:r>
      <w:r w:rsidR="003C1DAD">
        <w:t xml:space="preserve"> c</w:t>
      </w:r>
      <w:r w:rsidR="00866184">
        <w:t>are of the</w:t>
      </w:r>
      <w:r w:rsidR="003C1DAD">
        <w:t xml:space="preserve"> Extremely Preterm and</w:t>
      </w:r>
      <w:r w:rsidR="00486FA5">
        <w:t xml:space="preserve"> </w:t>
      </w:r>
      <w:r w:rsidR="00486FA5" w:rsidRPr="000C5772">
        <w:t>Low Birth Weight</w:t>
      </w:r>
      <w:r w:rsidR="003C1DAD" w:rsidRPr="000C5772">
        <w:t xml:space="preserve"> </w:t>
      </w:r>
      <w:r w:rsidR="00486FA5" w:rsidRPr="000C5772">
        <w:t>(</w:t>
      </w:r>
      <w:r w:rsidR="003C1DAD" w:rsidRPr="000C5772">
        <w:t>LBW</w:t>
      </w:r>
      <w:r w:rsidR="00486FA5" w:rsidRPr="000C5772">
        <w:t>)</w:t>
      </w:r>
      <w:r w:rsidR="003C1DAD">
        <w:t xml:space="preserve"> neonate</w:t>
      </w:r>
    </w:p>
    <w:p w14:paraId="086829F1" w14:textId="77777777" w:rsidR="00010E74" w:rsidRDefault="00010E74" w:rsidP="00C13D33"/>
    <w:p w14:paraId="086829F2" w14:textId="77777777" w:rsidR="0098579F" w:rsidRDefault="002B4FAA" w:rsidP="00C13D33">
      <w:pPr>
        <w:jc w:val="right"/>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86829F4" w14:textId="77777777" w:rsidTr="008E74FD">
        <w:trPr>
          <w:cantSplit/>
          <w:trHeight w:val="285"/>
        </w:trPr>
        <w:tc>
          <w:tcPr>
            <w:tcW w:w="9158" w:type="dxa"/>
            <w:shd w:val="clear" w:color="auto" w:fill="D9D9D9" w:themeFill="background1" w:themeFillShade="D9"/>
          </w:tcPr>
          <w:p w14:paraId="086829F3" w14:textId="77777777" w:rsidR="0098579F" w:rsidRPr="002E3BFE" w:rsidRDefault="0098579F" w:rsidP="00B10F87">
            <w:pPr>
              <w:pStyle w:val="Heading1"/>
            </w:pPr>
            <w:bookmarkStart w:id="5" w:name="_Toc89173574"/>
            <w:r>
              <w:t>Scope</w:t>
            </w:r>
            <w:bookmarkEnd w:id="5"/>
          </w:p>
        </w:tc>
      </w:tr>
    </w:tbl>
    <w:p w14:paraId="086829F5" w14:textId="77777777" w:rsidR="0098579F" w:rsidRDefault="0098579F" w:rsidP="0098579F"/>
    <w:p w14:paraId="05A00BA8" w14:textId="0E16338F" w:rsidR="00F403F5" w:rsidRPr="00C919CD" w:rsidRDefault="00F403F5" w:rsidP="00F403F5">
      <w:pPr>
        <w:rPr>
          <w:rFonts w:cs="Arial"/>
          <w:szCs w:val="24"/>
        </w:rPr>
      </w:pPr>
      <w:r w:rsidRPr="00C919CD">
        <w:rPr>
          <w:rFonts w:cs="Arial"/>
          <w:szCs w:val="24"/>
        </w:rPr>
        <w:t xml:space="preserve">This document pertains to </w:t>
      </w:r>
      <w:r>
        <w:rPr>
          <w:rFonts w:cs="Arial"/>
          <w:szCs w:val="24"/>
        </w:rPr>
        <w:t xml:space="preserve">the admission and care of </w:t>
      </w:r>
      <w:r w:rsidR="00C0434B">
        <w:rPr>
          <w:rFonts w:cs="Arial"/>
          <w:szCs w:val="24"/>
        </w:rPr>
        <w:t xml:space="preserve">extremely preterm and/or </w:t>
      </w:r>
      <w:r w:rsidR="00F31423">
        <w:rPr>
          <w:rFonts w:cs="Arial"/>
          <w:szCs w:val="24"/>
        </w:rPr>
        <w:t>ELBW</w:t>
      </w:r>
      <w:r w:rsidR="00C0434B">
        <w:rPr>
          <w:rFonts w:cs="Arial"/>
          <w:szCs w:val="24"/>
        </w:rPr>
        <w:t xml:space="preserve"> </w:t>
      </w:r>
      <w:r w:rsidR="008E1FB7">
        <w:rPr>
          <w:rFonts w:cs="Arial"/>
          <w:szCs w:val="24"/>
        </w:rPr>
        <w:t>neonate</w:t>
      </w:r>
      <w:r w:rsidR="00C0434B">
        <w:rPr>
          <w:rFonts w:cs="Arial"/>
          <w:szCs w:val="24"/>
        </w:rPr>
        <w:t xml:space="preserve">s as described above. </w:t>
      </w:r>
    </w:p>
    <w:p w14:paraId="67EBD444" w14:textId="77777777" w:rsidR="00F403F5" w:rsidRDefault="00F403F5" w:rsidP="00F403F5">
      <w:pPr>
        <w:rPr>
          <w:rFonts w:cs="Arial"/>
          <w:szCs w:val="24"/>
        </w:rPr>
      </w:pPr>
    </w:p>
    <w:p w14:paraId="5D3B234C" w14:textId="77777777" w:rsidR="00F403F5" w:rsidRPr="00C919CD" w:rsidRDefault="00F403F5" w:rsidP="00F403F5">
      <w:pPr>
        <w:rPr>
          <w:rFonts w:cs="Arial"/>
          <w:szCs w:val="24"/>
        </w:rPr>
      </w:pPr>
      <w:r w:rsidRPr="00C919CD">
        <w:rPr>
          <w:rFonts w:cs="Arial"/>
          <w:szCs w:val="24"/>
        </w:rPr>
        <w:t>This document is applicable to</w:t>
      </w:r>
      <w:r>
        <w:rPr>
          <w:rFonts w:cs="Arial"/>
          <w:szCs w:val="24"/>
        </w:rPr>
        <w:t xml:space="preserve"> clinicians </w:t>
      </w:r>
      <w:r w:rsidRPr="00C919CD">
        <w:t>who are working within their scope of practice</w:t>
      </w:r>
      <w:r>
        <w:t>, including</w:t>
      </w:r>
      <w:r w:rsidRPr="00C919CD">
        <w:rPr>
          <w:rFonts w:cs="Arial"/>
          <w:szCs w:val="24"/>
        </w:rPr>
        <w:t>:</w:t>
      </w:r>
    </w:p>
    <w:p w14:paraId="40C5F858" w14:textId="77777777" w:rsidR="00F403F5" w:rsidRPr="00C919CD" w:rsidRDefault="00F403F5" w:rsidP="00F403F5">
      <w:pPr>
        <w:pStyle w:val="ListBullet"/>
      </w:pPr>
      <w:r w:rsidRPr="00C919CD">
        <w:t xml:space="preserve">Medical Officers </w:t>
      </w:r>
    </w:p>
    <w:p w14:paraId="05D52ABA" w14:textId="77777777" w:rsidR="00F403F5" w:rsidRPr="00C919CD" w:rsidRDefault="00F403F5" w:rsidP="00F403F5">
      <w:pPr>
        <w:pStyle w:val="ListBullet"/>
      </w:pPr>
      <w:r>
        <w:t xml:space="preserve">Registered </w:t>
      </w:r>
      <w:r w:rsidRPr="00C919CD">
        <w:t>Nurses</w:t>
      </w:r>
      <w:r>
        <w:t xml:space="preserve"> (RN)</w:t>
      </w:r>
      <w:r w:rsidRPr="00C919CD">
        <w:t xml:space="preserve"> and </w:t>
      </w:r>
      <w:r>
        <w:t xml:space="preserve">Registered </w:t>
      </w:r>
      <w:r w:rsidRPr="00C919CD">
        <w:t>Midwive</w:t>
      </w:r>
      <w:r>
        <w:t>s (RM)</w:t>
      </w:r>
      <w:r w:rsidRPr="00C919CD">
        <w:t xml:space="preserve">  </w:t>
      </w:r>
    </w:p>
    <w:p w14:paraId="5DD4E47B" w14:textId="77777777" w:rsidR="00F403F5" w:rsidRDefault="00F403F5" w:rsidP="00F403F5">
      <w:pPr>
        <w:pStyle w:val="ListBullet"/>
        <w:rPr>
          <w:i/>
        </w:rPr>
      </w:pPr>
      <w:r>
        <w:t xml:space="preserve">Students </w:t>
      </w:r>
      <w:r w:rsidRPr="00C919CD">
        <w:t>under direct supervision.</w:t>
      </w:r>
    </w:p>
    <w:p w14:paraId="086829FE" w14:textId="77777777" w:rsidR="00C13D33" w:rsidRDefault="00C13D33" w:rsidP="00C13D33">
      <w:pPr>
        <w:rPr>
          <w:rFonts w:cs="Arial"/>
          <w:szCs w:val="24"/>
        </w:rPr>
      </w:pPr>
    </w:p>
    <w:p w14:paraId="72DD629D" w14:textId="7624E9BB" w:rsidR="007666E6" w:rsidRPr="00F31423" w:rsidRDefault="002B4FAA" w:rsidP="00F31423">
      <w:pPr>
        <w:jc w:val="right"/>
        <w:rPr>
          <w:rStyle w:val="Hyperlink"/>
          <w:rFonts w:eastAsiaTheme="majorEastAsia" w:cs="Arial"/>
          <w:i/>
          <w:szCs w:val="24"/>
        </w:rPr>
      </w:pPr>
      <w:hyperlink w:anchor="Contents" w:history="1">
        <w:r w:rsidR="00C13D33" w:rsidRPr="00C91F3F">
          <w:rPr>
            <w:rStyle w:val="Hyperlink"/>
            <w:rFonts w:eastAsiaTheme="majorEastAsia" w:cs="Arial"/>
            <w:i/>
            <w:szCs w:val="24"/>
          </w:rPr>
          <w:t>Back to Table of Contents</w:t>
        </w:r>
      </w:hyperlink>
    </w:p>
    <w:p w14:paraId="64D18C21" w14:textId="77777777" w:rsidR="007666E6" w:rsidRPr="00032890" w:rsidRDefault="007666E6" w:rsidP="009A534C">
      <w:pPr>
        <w:jc w:val="right"/>
        <w:rPr>
          <w:rFonts w:cs="Arial"/>
          <w:szCs w:val="24"/>
        </w:rPr>
      </w:pPr>
    </w:p>
    <w:p w14:paraId="70FF114B" w14:textId="77777777" w:rsidR="0051090C" w:rsidRDefault="0051090C">
      <w:bookmarkStart w:id="6" w:name="_Toc389473278"/>
      <w:bookmarkStart w:id="7" w:name="_Toc393203334"/>
      <w:bookmarkStart w:id="8" w:name="_Toc37151706"/>
      <w:r>
        <w:rPr>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F403F5" w:rsidRPr="00CD1C0E" w14:paraId="78717AF0" w14:textId="77777777" w:rsidTr="008B40F7">
        <w:trPr>
          <w:cantSplit/>
          <w:trHeight w:val="285"/>
        </w:trPr>
        <w:tc>
          <w:tcPr>
            <w:tcW w:w="9158" w:type="dxa"/>
            <w:shd w:val="clear" w:color="auto" w:fill="D9D9D9" w:themeFill="background1" w:themeFillShade="D9"/>
          </w:tcPr>
          <w:p w14:paraId="7A7BBF94" w14:textId="1B218BDB" w:rsidR="00F403F5" w:rsidRPr="00C76688" w:rsidRDefault="00F403F5" w:rsidP="00F403F5">
            <w:pPr>
              <w:pStyle w:val="Heading1"/>
            </w:pPr>
            <w:bookmarkStart w:id="9" w:name="_Toc89173575"/>
            <w:r w:rsidRPr="00C76688">
              <w:lastRenderedPageBreak/>
              <w:t>Section 1 –</w:t>
            </w:r>
            <w:bookmarkEnd w:id="6"/>
            <w:bookmarkEnd w:id="7"/>
            <w:bookmarkEnd w:id="8"/>
            <w:r w:rsidR="00980495">
              <w:t xml:space="preserve"> Extremely Preterm Early Management (ePREM) bundle</w:t>
            </w:r>
            <w:bookmarkEnd w:id="9"/>
            <w:r w:rsidR="00980495">
              <w:t xml:space="preserve"> </w:t>
            </w:r>
          </w:p>
        </w:tc>
      </w:tr>
    </w:tbl>
    <w:p w14:paraId="3797AD52" w14:textId="1E1ED58C" w:rsidR="006216A1" w:rsidRDefault="006216A1" w:rsidP="006216A1">
      <w:pPr>
        <w:pStyle w:val="Heading2"/>
      </w:pPr>
    </w:p>
    <w:p w14:paraId="1FF32238" w14:textId="0C00AF99" w:rsidR="006216A1" w:rsidRPr="006216A1" w:rsidRDefault="006216A1" w:rsidP="006216A1">
      <w:pPr>
        <w:pStyle w:val="Heading2"/>
      </w:pPr>
      <w:r>
        <w:t>Introduction</w:t>
      </w:r>
    </w:p>
    <w:p w14:paraId="2B27B904" w14:textId="23107729" w:rsidR="006216A1" w:rsidRPr="000C5772" w:rsidRDefault="006216A1" w:rsidP="006216A1">
      <w:pPr>
        <w:rPr>
          <w:rFonts w:cs="Arial"/>
          <w:szCs w:val="24"/>
        </w:rPr>
      </w:pPr>
      <w:r>
        <w:rPr>
          <w:rFonts w:cs="Arial"/>
          <w:szCs w:val="24"/>
        </w:rPr>
        <w:t xml:space="preserve">The components of </w:t>
      </w:r>
      <w:r w:rsidR="00B05B51" w:rsidRPr="000C5772">
        <w:rPr>
          <w:rFonts w:cs="Arial"/>
          <w:szCs w:val="24"/>
        </w:rPr>
        <w:t>ePREM bundle</w:t>
      </w:r>
      <w:r w:rsidRPr="000C5772">
        <w:rPr>
          <w:rFonts w:cs="Arial"/>
          <w:szCs w:val="24"/>
        </w:rPr>
        <w:t xml:space="preserve"> include:</w:t>
      </w:r>
    </w:p>
    <w:p w14:paraId="00DDED63" w14:textId="64E2F371" w:rsidR="00CD7E88" w:rsidRPr="00884039" w:rsidRDefault="00270392" w:rsidP="00884039">
      <w:pPr>
        <w:pStyle w:val="ListBullet"/>
      </w:pPr>
      <w:r w:rsidRPr="00884039">
        <w:t xml:space="preserve">Team preparation: </w:t>
      </w:r>
      <w:r w:rsidR="00C0451F" w:rsidRPr="00884039">
        <w:t xml:space="preserve">antenatal counselling, </w:t>
      </w:r>
      <w:r w:rsidR="00224ECB" w:rsidRPr="00884039">
        <w:t xml:space="preserve">interdepartmental and </w:t>
      </w:r>
      <w:r w:rsidR="00A82FE6" w:rsidRPr="00884039">
        <w:t xml:space="preserve">team communication, </w:t>
      </w:r>
      <w:r w:rsidR="006216A1" w:rsidRPr="00884039">
        <w:t>team briefing</w:t>
      </w:r>
    </w:p>
    <w:p w14:paraId="58229C5D" w14:textId="77777777" w:rsidR="00CD7E88" w:rsidRPr="00884039" w:rsidRDefault="00CD7E88" w:rsidP="00884039">
      <w:pPr>
        <w:pStyle w:val="ListBullet"/>
      </w:pPr>
      <w:r w:rsidRPr="00884039">
        <w:t>D</w:t>
      </w:r>
      <w:r w:rsidR="006216A1" w:rsidRPr="00884039">
        <w:t>elayed cord clamping</w:t>
      </w:r>
      <w:r w:rsidRPr="00884039">
        <w:t xml:space="preserve"> </w:t>
      </w:r>
    </w:p>
    <w:p w14:paraId="71A87980" w14:textId="747E8A83" w:rsidR="00CD7E88" w:rsidRPr="00884039" w:rsidRDefault="00C0451F" w:rsidP="00884039">
      <w:pPr>
        <w:pStyle w:val="ListBullet"/>
      </w:pPr>
      <w:r w:rsidRPr="00884039">
        <w:t>Thermoregulation</w:t>
      </w:r>
    </w:p>
    <w:p w14:paraId="6E93DF59" w14:textId="22EF451F" w:rsidR="00CD7E88" w:rsidRPr="00884039" w:rsidRDefault="005A2455" w:rsidP="00884039">
      <w:pPr>
        <w:pStyle w:val="ListBullet"/>
      </w:pPr>
      <w:r w:rsidRPr="00884039">
        <w:t>Strategies to establish functional residual capacity (FRC) and gentle ventilation</w:t>
      </w:r>
    </w:p>
    <w:p w14:paraId="333B043F" w14:textId="4E182B8A" w:rsidR="00CD7E88" w:rsidRPr="00884039" w:rsidRDefault="00880628" w:rsidP="00884039">
      <w:pPr>
        <w:pStyle w:val="ListBullet"/>
      </w:pPr>
      <w:r w:rsidRPr="00884039">
        <w:t xml:space="preserve">Early administration of antibiotics, </w:t>
      </w:r>
      <w:r w:rsidR="00486FA5" w:rsidRPr="00884039">
        <w:t>Total Parenteral Nutrition (</w:t>
      </w:r>
      <w:r w:rsidRPr="00884039">
        <w:t>TPN</w:t>
      </w:r>
      <w:r w:rsidR="00486FA5" w:rsidRPr="00884039">
        <w:t>)</w:t>
      </w:r>
      <w:r w:rsidRPr="00884039">
        <w:t xml:space="preserve"> and caffeine</w:t>
      </w:r>
    </w:p>
    <w:p w14:paraId="434A1F34" w14:textId="1700E5E0" w:rsidR="00CD7E88" w:rsidRPr="00884039" w:rsidRDefault="00CD7E88" w:rsidP="00884039">
      <w:pPr>
        <w:pStyle w:val="ListBullet"/>
      </w:pPr>
      <w:r w:rsidRPr="00884039">
        <w:t>E</w:t>
      </w:r>
      <w:r w:rsidR="006216A1" w:rsidRPr="00884039">
        <w:t xml:space="preserve">arly </w:t>
      </w:r>
      <w:r w:rsidR="003239D3" w:rsidRPr="00884039">
        <w:t>introduction of mothers own</w:t>
      </w:r>
      <w:r w:rsidR="00486FA5" w:rsidRPr="00884039">
        <w:t xml:space="preserve"> expressed breast milk(</w:t>
      </w:r>
      <w:r w:rsidR="003239D3" w:rsidRPr="00884039">
        <w:t xml:space="preserve"> EBM</w:t>
      </w:r>
      <w:r w:rsidR="00486FA5" w:rsidRPr="00884039">
        <w:t>)</w:t>
      </w:r>
    </w:p>
    <w:p w14:paraId="4944B28D" w14:textId="560FD23F" w:rsidR="00CD7E88" w:rsidRPr="00884039" w:rsidRDefault="00CD7E88" w:rsidP="00884039">
      <w:pPr>
        <w:pStyle w:val="ListBullet"/>
      </w:pPr>
      <w:r w:rsidRPr="00884039">
        <w:t>P</w:t>
      </w:r>
      <w:r w:rsidR="006216A1" w:rsidRPr="00884039">
        <w:t>revention of infection</w:t>
      </w:r>
      <w:r w:rsidR="00FF0B80" w:rsidRPr="00884039">
        <w:t xml:space="preserve"> through </w:t>
      </w:r>
      <w:r w:rsidR="00486FA5" w:rsidRPr="00884039">
        <w:t>Central Line Associated Blood Stream Infection (</w:t>
      </w:r>
      <w:r w:rsidR="00FF0B80" w:rsidRPr="00884039">
        <w:t>CLABSI</w:t>
      </w:r>
      <w:r w:rsidR="00486FA5" w:rsidRPr="00884039">
        <w:t>)</w:t>
      </w:r>
      <w:r w:rsidR="00FF0B80" w:rsidRPr="00884039">
        <w:t xml:space="preserve"> bundle</w:t>
      </w:r>
    </w:p>
    <w:p w14:paraId="77F191C2" w14:textId="7656CBCC" w:rsidR="00CD7E88" w:rsidRPr="00884039" w:rsidRDefault="00CD7E88" w:rsidP="00884039">
      <w:pPr>
        <w:pStyle w:val="ListBullet"/>
      </w:pPr>
      <w:r w:rsidRPr="00884039">
        <w:t>Developmental Care</w:t>
      </w:r>
    </w:p>
    <w:p w14:paraId="3BE02E3B" w14:textId="1DA8FF06" w:rsidR="006216A1" w:rsidRPr="00884039" w:rsidRDefault="00CD7E88" w:rsidP="00884039">
      <w:pPr>
        <w:pStyle w:val="ListBullet"/>
      </w:pPr>
      <w:r w:rsidRPr="00884039">
        <w:t>Partnering with Parents</w:t>
      </w:r>
    </w:p>
    <w:p w14:paraId="774C4F4F" w14:textId="64A5327B" w:rsidR="00D45AE4" w:rsidRPr="00884039" w:rsidRDefault="00D45AE4" w:rsidP="00884039">
      <w:pPr>
        <w:pStyle w:val="ListBullet"/>
        <w:numPr>
          <w:ilvl w:val="0"/>
          <w:numId w:val="0"/>
        </w:numPr>
        <w:ind w:left="360"/>
      </w:pPr>
    </w:p>
    <w:p w14:paraId="6402EDE4" w14:textId="49B82E7E" w:rsidR="00D45AE4" w:rsidRPr="001C3FCC" w:rsidRDefault="007169A9" w:rsidP="00D45AE4">
      <w:pPr>
        <w:rPr>
          <w:rFonts w:cs="Arial"/>
          <w:szCs w:val="24"/>
        </w:rPr>
      </w:pPr>
      <w:r w:rsidRPr="000C5772">
        <w:rPr>
          <w:szCs w:val="24"/>
        </w:rPr>
        <w:t xml:space="preserve">An extremely preterm </w:t>
      </w:r>
      <w:r w:rsidR="008E1FB7" w:rsidRPr="000C5772">
        <w:rPr>
          <w:szCs w:val="24"/>
        </w:rPr>
        <w:t>neonate</w:t>
      </w:r>
      <w:r w:rsidRPr="000C5772">
        <w:rPr>
          <w:szCs w:val="24"/>
        </w:rPr>
        <w:t xml:space="preserve"> needs several interventions in the first few </w:t>
      </w:r>
      <w:r w:rsidR="00BE58E4" w:rsidRPr="000C5772">
        <w:rPr>
          <w:szCs w:val="24"/>
        </w:rPr>
        <w:t xml:space="preserve">minutes to hours of life. </w:t>
      </w:r>
      <w:r w:rsidR="007D5FCD" w:rsidRPr="000C5772">
        <w:rPr>
          <w:szCs w:val="24"/>
        </w:rPr>
        <w:t xml:space="preserve">We </w:t>
      </w:r>
      <w:r w:rsidR="007D5FCD" w:rsidRPr="000C5772">
        <w:t xml:space="preserve">standardised our equipment setup and approach to </w:t>
      </w:r>
      <w:r w:rsidR="008B4B33" w:rsidRPr="000C5772">
        <w:t xml:space="preserve">these intervention via development of resuscitation checklist and </w:t>
      </w:r>
      <w:r w:rsidR="00A81E78" w:rsidRPr="000C5772">
        <w:t>ePREM flowchart</w:t>
      </w:r>
      <w:r w:rsidR="001F064E">
        <w:t>. The checklist and flow chart ensured that the most appropriately skilled team were present and prepared for resuscitation as well as communicated effectively during resuscitation</w:t>
      </w:r>
      <w:r w:rsidR="007D5FCD" w:rsidRPr="00577625">
        <w:t xml:space="preserve"> </w:t>
      </w:r>
      <w:r w:rsidR="00D45AE4" w:rsidRPr="001C3FCC">
        <w:rPr>
          <w:rFonts w:cs="Arial"/>
          <w:szCs w:val="24"/>
        </w:rPr>
        <w:t xml:space="preserve"> </w:t>
      </w:r>
    </w:p>
    <w:p w14:paraId="308E73F3" w14:textId="77777777" w:rsidR="00D45AE4" w:rsidRPr="00D45AE4" w:rsidRDefault="00D45AE4" w:rsidP="00D45AE4">
      <w:pPr>
        <w:rPr>
          <w:rFonts w:cs="Arial"/>
          <w:i/>
          <w:szCs w:val="24"/>
        </w:rPr>
      </w:pPr>
    </w:p>
    <w:p w14:paraId="52FFCCF9" w14:textId="5E24BA2B" w:rsidR="0077749A" w:rsidRDefault="0077749A" w:rsidP="00C55312">
      <w:pPr>
        <w:pStyle w:val="Heading1"/>
      </w:pPr>
      <w:bookmarkStart w:id="10" w:name="_Toc89173576"/>
      <w:r>
        <w:t xml:space="preserve">1.1 </w:t>
      </w:r>
      <w:r w:rsidR="000632D6">
        <w:t xml:space="preserve">– </w:t>
      </w:r>
      <w:r w:rsidR="00CA3E9C">
        <w:t xml:space="preserve">Retrieval </w:t>
      </w:r>
      <w:r w:rsidR="00C55312">
        <w:t>Team Preparation before Delivery</w:t>
      </w:r>
      <w:bookmarkEnd w:id="10"/>
    </w:p>
    <w:p w14:paraId="690D1372" w14:textId="77777777" w:rsidR="00270392" w:rsidRDefault="00270392" w:rsidP="00F403F5">
      <w:pPr>
        <w:rPr>
          <w:rFonts w:cs="Arial"/>
          <w:b/>
          <w:szCs w:val="24"/>
        </w:rPr>
      </w:pPr>
    </w:p>
    <w:p w14:paraId="7FCD6233" w14:textId="3640213C" w:rsidR="007B17E4" w:rsidRPr="007B17E4" w:rsidRDefault="00F403F5" w:rsidP="007B17E4">
      <w:pPr>
        <w:rPr>
          <w:rFonts w:cs="Arial"/>
          <w:b/>
          <w:szCs w:val="24"/>
        </w:rPr>
      </w:pPr>
      <w:r w:rsidRPr="00A77ED0">
        <w:rPr>
          <w:rFonts w:cs="Arial"/>
          <w:b/>
          <w:szCs w:val="24"/>
        </w:rPr>
        <w:t>Equipment</w:t>
      </w:r>
    </w:p>
    <w:p w14:paraId="140AEFB3" w14:textId="6021956D" w:rsidR="001D1226" w:rsidRDefault="001D1226" w:rsidP="001D1226">
      <w:pPr>
        <w:pStyle w:val="ListBullet"/>
      </w:pPr>
      <w:r>
        <w:t>Personal Protective Equipment</w:t>
      </w:r>
    </w:p>
    <w:p w14:paraId="036E6220" w14:textId="4206DF7C" w:rsidR="00A96722" w:rsidRDefault="0087608F" w:rsidP="001D1226">
      <w:pPr>
        <w:pStyle w:val="ListBullet"/>
      </w:pPr>
      <w:r>
        <w:t xml:space="preserve">Neonatal </w:t>
      </w:r>
      <w:r w:rsidR="00A96722">
        <w:t xml:space="preserve">Resuscitation </w:t>
      </w:r>
      <w:r>
        <w:t>C</w:t>
      </w:r>
      <w:r w:rsidR="00A96722">
        <w:t>hecklist (</w:t>
      </w:r>
      <w:r>
        <w:t xml:space="preserve">See </w:t>
      </w:r>
      <w:r w:rsidR="00A96722">
        <w:t>Attachment 1)</w:t>
      </w:r>
    </w:p>
    <w:p w14:paraId="40473A9D" w14:textId="1CB8660D" w:rsidR="00A96722" w:rsidRDefault="00A96722" w:rsidP="00F403F5">
      <w:pPr>
        <w:pStyle w:val="ListBullet"/>
      </w:pPr>
      <w:r w:rsidRPr="00C41A6C">
        <w:t>ePREM</w:t>
      </w:r>
      <w:r w:rsidRPr="00076640">
        <w:t xml:space="preserve"> Flow Chart</w:t>
      </w:r>
      <w:r>
        <w:t xml:space="preserve"> (See Attachment 2)</w:t>
      </w:r>
    </w:p>
    <w:p w14:paraId="3974B4E9" w14:textId="11CC2B84" w:rsidR="00F403F5" w:rsidRPr="00025999" w:rsidRDefault="00F403F5" w:rsidP="00F403F5">
      <w:pPr>
        <w:pStyle w:val="ListBullet"/>
      </w:pPr>
      <w:r w:rsidRPr="00025999">
        <w:t xml:space="preserve">Compliance Checklist for </w:t>
      </w:r>
      <w:proofErr w:type="spellStart"/>
      <w:r w:rsidRPr="00025999">
        <w:t>ePrem</w:t>
      </w:r>
      <w:proofErr w:type="spellEnd"/>
      <w:r w:rsidRPr="00025999">
        <w:t xml:space="preserve"> pack (</w:t>
      </w:r>
      <w:r w:rsidR="00223F4E">
        <w:t>S</w:t>
      </w:r>
      <w:r w:rsidRPr="00025999">
        <w:t xml:space="preserve">ee Attachment </w:t>
      </w:r>
      <w:r w:rsidR="00A96722">
        <w:t>3</w:t>
      </w:r>
      <w:r w:rsidRPr="00025999">
        <w:t>)</w:t>
      </w:r>
    </w:p>
    <w:p w14:paraId="4D4D1CB8" w14:textId="3C969728" w:rsidR="00F403F5" w:rsidRPr="00025999" w:rsidRDefault="00E04719" w:rsidP="00F403F5">
      <w:pPr>
        <w:pStyle w:val="ListBullet"/>
      </w:pPr>
      <w:r>
        <w:t xml:space="preserve">Small Baby Pack </w:t>
      </w:r>
      <w:r w:rsidR="00223F4E">
        <w:t xml:space="preserve">(See Attachment </w:t>
      </w:r>
      <w:r w:rsidR="00927391">
        <w:t>4</w:t>
      </w:r>
      <w:r>
        <w:t xml:space="preserve"> - Checklist for </w:t>
      </w:r>
      <w:proofErr w:type="spellStart"/>
      <w:r w:rsidR="000C5772">
        <w:t>e</w:t>
      </w:r>
      <w:r>
        <w:t>Prem</w:t>
      </w:r>
      <w:proofErr w:type="spellEnd"/>
      <w:r>
        <w:t xml:space="preserve"> Babies &lt;28 Weeks </w:t>
      </w:r>
      <w:r w:rsidR="00223F4E">
        <w:t>)</w:t>
      </w:r>
    </w:p>
    <w:p w14:paraId="2253A306" w14:textId="41809290" w:rsidR="00F403F5" w:rsidRDefault="00A503D7" w:rsidP="00F403F5">
      <w:pPr>
        <w:pStyle w:val="ListBullet"/>
      </w:pPr>
      <w:r>
        <w:t xml:space="preserve">Surfactant – </w:t>
      </w:r>
      <w:proofErr w:type="spellStart"/>
      <w:r>
        <w:t>Curosurf</w:t>
      </w:r>
      <w:proofErr w:type="spellEnd"/>
    </w:p>
    <w:p w14:paraId="60EE87F7" w14:textId="3D9F0A23" w:rsidR="00B15843" w:rsidRDefault="00A503D7" w:rsidP="00113F5E">
      <w:pPr>
        <w:pStyle w:val="ListBullet"/>
      </w:pPr>
      <w:r>
        <w:t>Surfactant Pac</w:t>
      </w:r>
      <w:r w:rsidR="000F4A58">
        <w:t>k</w:t>
      </w:r>
      <w:r w:rsidR="00113F5E">
        <w:t xml:space="preserve"> (See Attachment 4)</w:t>
      </w:r>
    </w:p>
    <w:p w14:paraId="2A9120EB" w14:textId="11C30969" w:rsidR="00F44B62" w:rsidRDefault="00FE386A" w:rsidP="00F403F5">
      <w:pPr>
        <w:pStyle w:val="ListBullet"/>
      </w:pPr>
      <w:proofErr w:type="spellStart"/>
      <w:r>
        <w:t>Ohmeda</w:t>
      </w:r>
      <w:proofErr w:type="spellEnd"/>
      <w:r>
        <w:t xml:space="preserve"> Giraffe </w:t>
      </w:r>
      <w:proofErr w:type="spellStart"/>
      <w:r>
        <w:t>Isolette</w:t>
      </w:r>
      <w:proofErr w:type="spellEnd"/>
      <w:r>
        <w:t xml:space="preserve"> attached to Shuttle Tran</w:t>
      </w:r>
      <w:r w:rsidR="000C3395">
        <w:t>s</w:t>
      </w:r>
      <w:r>
        <w:t>port Cot</w:t>
      </w:r>
    </w:p>
    <w:p w14:paraId="26E97C4A" w14:textId="151EB7D9" w:rsidR="002A2C1D" w:rsidRDefault="002A2C1D" w:rsidP="00B84301">
      <w:pPr>
        <w:pStyle w:val="ListBullet"/>
        <w:numPr>
          <w:ilvl w:val="0"/>
          <w:numId w:val="19"/>
        </w:numPr>
        <w:tabs>
          <w:tab w:val="num" w:pos="720"/>
        </w:tabs>
      </w:pPr>
      <w:r>
        <w:t xml:space="preserve">Temperature Probe </w:t>
      </w:r>
    </w:p>
    <w:p w14:paraId="55A59351" w14:textId="4084436B" w:rsidR="000C3395" w:rsidRDefault="002A2C1D" w:rsidP="00B84301">
      <w:pPr>
        <w:pStyle w:val="ListBullet"/>
        <w:numPr>
          <w:ilvl w:val="0"/>
          <w:numId w:val="19"/>
        </w:numPr>
      </w:pPr>
      <w:r>
        <w:t>Warmed Nest</w:t>
      </w:r>
    </w:p>
    <w:p w14:paraId="2D1B34FE" w14:textId="0D863E4F" w:rsidR="0074361E" w:rsidRPr="00025999" w:rsidRDefault="0074361E" w:rsidP="00B84301">
      <w:pPr>
        <w:pStyle w:val="ListBullet"/>
        <w:numPr>
          <w:ilvl w:val="0"/>
          <w:numId w:val="16"/>
        </w:numPr>
      </w:pPr>
      <w:r>
        <w:t>Portable Phillips Monitor with E</w:t>
      </w:r>
      <w:r w:rsidR="00D340FB">
        <w:t>lectrocardiogram (E</w:t>
      </w:r>
      <w:r>
        <w:t>CG</w:t>
      </w:r>
      <w:r w:rsidR="00D340FB">
        <w:t>)</w:t>
      </w:r>
      <w:r>
        <w:t xml:space="preserve"> and </w:t>
      </w:r>
      <w:r w:rsidR="00D340FB">
        <w:t xml:space="preserve">Oxygen </w:t>
      </w:r>
      <w:r>
        <w:t>Saturation Leads</w:t>
      </w:r>
    </w:p>
    <w:p w14:paraId="606A2642" w14:textId="5723510A" w:rsidR="00A503D7" w:rsidRDefault="00F403F5" w:rsidP="00F403F5">
      <w:pPr>
        <w:pStyle w:val="ListBullet"/>
      </w:pPr>
      <w:r w:rsidRPr="00025999">
        <w:t>Shuttle</w:t>
      </w:r>
      <w:r w:rsidR="00A503D7">
        <w:t xml:space="preserve"> Transport Cot</w:t>
      </w:r>
      <w:r w:rsidR="00AD72B7">
        <w:t xml:space="preserve"> fully stocked</w:t>
      </w:r>
      <w:r w:rsidR="007B17E4">
        <w:t>, charged, and assembled</w:t>
      </w:r>
    </w:p>
    <w:p w14:paraId="6D33C6E2" w14:textId="3EF4DE41" w:rsidR="006108E8" w:rsidRDefault="006108E8" w:rsidP="00B84301">
      <w:pPr>
        <w:pStyle w:val="ListBullet"/>
        <w:numPr>
          <w:ilvl w:val="0"/>
          <w:numId w:val="17"/>
        </w:numPr>
        <w:tabs>
          <w:tab w:val="num" w:pos="720"/>
        </w:tabs>
      </w:pPr>
      <w:r>
        <w:t>Full Oxygen and Air Cylinders</w:t>
      </w:r>
    </w:p>
    <w:p w14:paraId="2AE13B22" w14:textId="1954C87E" w:rsidR="00D86873" w:rsidRDefault="00200BA3" w:rsidP="00B84301">
      <w:pPr>
        <w:pStyle w:val="ListBullet"/>
        <w:numPr>
          <w:ilvl w:val="0"/>
          <w:numId w:val="17"/>
        </w:numPr>
        <w:tabs>
          <w:tab w:val="num" w:pos="720"/>
        </w:tabs>
      </w:pPr>
      <w:r>
        <w:t>Baby</w:t>
      </w:r>
      <w:r w:rsidR="00A503D7">
        <w:t xml:space="preserve"> Pac V</w:t>
      </w:r>
      <w:r w:rsidR="00F403F5" w:rsidRPr="00025999">
        <w:t>entilator</w:t>
      </w:r>
      <w:r w:rsidR="00A503D7">
        <w:t xml:space="preserve"> </w:t>
      </w:r>
      <w:r w:rsidR="00D86873">
        <w:t>and tubing</w:t>
      </w:r>
    </w:p>
    <w:p w14:paraId="4E9B269B" w14:textId="1738986D" w:rsidR="0097653B" w:rsidRDefault="00A503D7" w:rsidP="00B84301">
      <w:pPr>
        <w:pStyle w:val="ListBullet"/>
        <w:numPr>
          <w:ilvl w:val="0"/>
          <w:numId w:val="17"/>
        </w:numPr>
        <w:tabs>
          <w:tab w:val="num" w:pos="720"/>
        </w:tabs>
      </w:pPr>
      <w:r>
        <w:t>Fisher and Paykel</w:t>
      </w:r>
      <w:r w:rsidR="006B570C">
        <w:t xml:space="preserve"> (F&amp;P)</w:t>
      </w:r>
      <w:r>
        <w:t xml:space="preserve"> Continuous Positive Airway Pressure</w:t>
      </w:r>
      <w:r w:rsidR="0097653B">
        <w:t xml:space="preserve"> (CPAP)</w:t>
      </w:r>
      <w:r>
        <w:t xml:space="preserve"> Circuit</w:t>
      </w:r>
    </w:p>
    <w:p w14:paraId="7DA1F165" w14:textId="38AAEB98" w:rsidR="00F403F5" w:rsidRDefault="0097653B" w:rsidP="00B84301">
      <w:pPr>
        <w:pStyle w:val="ListBullet"/>
        <w:numPr>
          <w:ilvl w:val="0"/>
          <w:numId w:val="17"/>
        </w:numPr>
        <w:tabs>
          <w:tab w:val="num" w:pos="720"/>
        </w:tabs>
      </w:pPr>
      <w:r>
        <w:t>CPAP</w:t>
      </w:r>
      <w:r w:rsidR="002A2C1D">
        <w:t xml:space="preserve"> bag with</w:t>
      </w:r>
      <w:r>
        <w:t xml:space="preserve"> equipment </w:t>
      </w:r>
      <w:r w:rsidR="002A2C1D">
        <w:t xml:space="preserve">(CPAP strapping, </w:t>
      </w:r>
      <w:r w:rsidR="00E63DC2">
        <w:t>500ml sterile water for irrigation bottle)</w:t>
      </w:r>
    </w:p>
    <w:p w14:paraId="101CFC17" w14:textId="04746854" w:rsidR="00AA2C67" w:rsidRDefault="00AA2C67" w:rsidP="00B84301">
      <w:pPr>
        <w:pStyle w:val="ListBullet"/>
        <w:numPr>
          <w:ilvl w:val="0"/>
          <w:numId w:val="17"/>
        </w:numPr>
        <w:tabs>
          <w:tab w:val="num" w:pos="720"/>
        </w:tabs>
      </w:pPr>
      <w:r>
        <w:t>1000ml Water for Injection</w:t>
      </w:r>
      <w:r w:rsidR="006B5E57">
        <w:t xml:space="preserve"> (WFI)</w:t>
      </w:r>
      <w:r>
        <w:t xml:space="preserve"> IV bag</w:t>
      </w:r>
    </w:p>
    <w:p w14:paraId="5A294109" w14:textId="44C3A229" w:rsidR="001C2109" w:rsidRDefault="001C2109" w:rsidP="00B84301">
      <w:pPr>
        <w:pStyle w:val="ListBullet"/>
        <w:numPr>
          <w:ilvl w:val="0"/>
          <w:numId w:val="17"/>
        </w:numPr>
        <w:tabs>
          <w:tab w:val="num" w:pos="720"/>
        </w:tabs>
      </w:pPr>
      <w:r>
        <w:t>2 x F&amp;P Humidifier Bases (one on each side)</w:t>
      </w:r>
      <w:r w:rsidR="00E849BA">
        <w:t xml:space="preserve"> with </w:t>
      </w:r>
      <w:r w:rsidR="00282ECC">
        <w:t>yellow grey wires</w:t>
      </w:r>
    </w:p>
    <w:p w14:paraId="3D485ED2" w14:textId="5C1D07BE" w:rsidR="007B17E4" w:rsidRDefault="007B17E4" w:rsidP="00B84301">
      <w:pPr>
        <w:pStyle w:val="ListBullet"/>
        <w:numPr>
          <w:ilvl w:val="0"/>
          <w:numId w:val="17"/>
        </w:numPr>
        <w:tabs>
          <w:tab w:val="num" w:pos="720"/>
        </w:tabs>
      </w:pPr>
      <w:proofErr w:type="spellStart"/>
      <w:r>
        <w:lastRenderedPageBreak/>
        <w:t>Neopuff</w:t>
      </w:r>
      <w:proofErr w:type="spellEnd"/>
      <w:r w:rsidR="006B570C">
        <w:t xml:space="preserve"> with attached </w:t>
      </w:r>
      <w:r w:rsidR="006B570C" w:rsidRPr="0037752B">
        <w:t>F&amp;P</w:t>
      </w:r>
      <w:r w:rsidR="006B570C">
        <w:t xml:space="preserve"> </w:t>
      </w:r>
      <w:proofErr w:type="spellStart"/>
      <w:r w:rsidR="001C2109">
        <w:t>Neopuff</w:t>
      </w:r>
      <w:proofErr w:type="spellEnd"/>
      <w:r w:rsidR="001C2109">
        <w:t xml:space="preserve"> </w:t>
      </w:r>
      <w:r w:rsidR="00D86873">
        <w:t>humidifier circuit</w:t>
      </w:r>
      <w:r w:rsidR="001C2109">
        <w:t xml:space="preserve"> (connected to one humidifier base)</w:t>
      </w:r>
    </w:p>
    <w:p w14:paraId="103A627A" w14:textId="34EE7656" w:rsidR="000A4193" w:rsidRDefault="006B5E57" w:rsidP="00B84301">
      <w:pPr>
        <w:pStyle w:val="ListBullet"/>
        <w:numPr>
          <w:ilvl w:val="0"/>
          <w:numId w:val="17"/>
        </w:numPr>
      </w:pPr>
      <w:r>
        <w:t>30ml WFI bottle</w:t>
      </w:r>
    </w:p>
    <w:p w14:paraId="24F4496D" w14:textId="6A5B35C9" w:rsidR="003E6EF7" w:rsidRDefault="00371C73" w:rsidP="00B84301">
      <w:pPr>
        <w:pStyle w:val="ListBullet"/>
        <w:numPr>
          <w:ilvl w:val="0"/>
          <w:numId w:val="18"/>
        </w:numPr>
      </w:pPr>
      <w:r>
        <w:t xml:space="preserve">Emergency Resuscitation </w:t>
      </w:r>
      <w:r w:rsidR="003E6EF7">
        <w:t>Bag with Resuscitation Equipment</w:t>
      </w:r>
    </w:p>
    <w:p w14:paraId="482B60D2" w14:textId="06DB256F" w:rsidR="00236F06" w:rsidRDefault="00236F06" w:rsidP="00B84301">
      <w:pPr>
        <w:pStyle w:val="ListBullet"/>
        <w:numPr>
          <w:ilvl w:val="0"/>
          <w:numId w:val="18"/>
        </w:numPr>
      </w:pPr>
      <w:r>
        <w:t>Panda Resuscitaire (Operation Theatre) or Delivery Suite/Centre Resuscitaire</w:t>
      </w:r>
    </w:p>
    <w:p w14:paraId="0B41846E" w14:textId="10B76A96" w:rsidR="00D45AE4" w:rsidRPr="00E117D7" w:rsidRDefault="000A4193" w:rsidP="00B84301">
      <w:pPr>
        <w:pStyle w:val="ListBullet"/>
        <w:numPr>
          <w:ilvl w:val="0"/>
          <w:numId w:val="18"/>
        </w:numPr>
      </w:pPr>
      <w:r>
        <w:t xml:space="preserve">Optional: </w:t>
      </w:r>
      <w:proofErr w:type="spellStart"/>
      <w:r>
        <w:t>Mefix</w:t>
      </w:r>
      <w:proofErr w:type="spellEnd"/>
      <w:r>
        <w:t xml:space="preserve"> tape</w:t>
      </w:r>
    </w:p>
    <w:p w14:paraId="7AA79095" w14:textId="77777777" w:rsidR="00D45AE4" w:rsidRPr="00A77ED0" w:rsidRDefault="00D45AE4" w:rsidP="00F403F5">
      <w:pPr>
        <w:rPr>
          <w:rFonts w:cs="Arial"/>
          <w:b/>
          <w:szCs w:val="24"/>
        </w:rPr>
      </w:pPr>
    </w:p>
    <w:p w14:paraId="3119575D" w14:textId="77777777" w:rsidR="00F403F5" w:rsidRPr="00A77ED0" w:rsidRDefault="00F403F5" w:rsidP="00F403F5">
      <w:pPr>
        <w:rPr>
          <w:rFonts w:cs="Arial"/>
          <w:b/>
          <w:szCs w:val="24"/>
        </w:rPr>
      </w:pPr>
      <w:r w:rsidRPr="00A77ED0">
        <w:rPr>
          <w:rFonts w:cs="Arial"/>
          <w:b/>
          <w:szCs w:val="24"/>
        </w:rPr>
        <w:t>Procedure</w:t>
      </w:r>
    </w:p>
    <w:p w14:paraId="57C45FC3" w14:textId="1F2C3943" w:rsidR="00A82FE6" w:rsidRDefault="00F14D12" w:rsidP="00B84301">
      <w:pPr>
        <w:pStyle w:val="ListParagraph"/>
        <w:numPr>
          <w:ilvl w:val="0"/>
          <w:numId w:val="2"/>
        </w:numPr>
        <w:spacing w:after="240"/>
        <w:ind w:left="357" w:hanging="357"/>
        <w:contextualSpacing w:val="0"/>
        <w:rPr>
          <w:rFonts w:cs="Arial"/>
          <w:szCs w:val="24"/>
        </w:rPr>
      </w:pPr>
      <w:r>
        <w:rPr>
          <w:rFonts w:cs="Arial"/>
          <w:szCs w:val="24"/>
        </w:rPr>
        <w:t xml:space="preserve">It is important that the Obstetric Team </w:t>
      </w:r>
      <w:r w:rsidR="00E23FCE">
        <w:rPr>
          <w:rFonts w:cs="Arial"/>
          <w:szCs w:val="24"/>
        </w:rPr>
        <w:t>communicates</w:t>
      </w:r>
      <w:r w:rsidR="009202DA">
        <w:rPr>
          <w:rFonts w:cs="Arial"/>
          <w:szCs w:val="24"/>
        </w:rPr>
        <w:t xml:space="preserve"> relevant </w:t>
      </w:r>
      <w:r w:rsidR="00AC1BFC">
        <w:rPr>
          <w:rFonts w:cs="Arial"/>
          <w:szCs w:val="24"/>
        </w:rPr>
        <w:t>history and</w:t>
      </w:r>
      <w:r w:rsidR="00E23FCE">
        <w:rPr>
          <w:rFonts w:cs="Arial"/>
          <w:szCs w:val="24"/>
        </w:rPr>
        <w:t xml:space="preserve"> </w:t>
      </w:r>
      <w:r w:rsidR="00DD32AF">
        <w:rPr>
          <w:rFonts w:cs="Arial"/>
          <w:szCs w:val="24"/>
        </w:rPr>
        <w:t xml:space="preserve">details of </w:t>
      </w:r>
      <w:r w:rsidR="00AC1BFC">
        <w:rPr>
          <w:rFonts w:cs="Arial"/>
          <w:szCs w:val="24"/>
        </w:rPr>
        <w:t xml:space="preserve">impending </w:t>
      </w:r>
      <w:r w:rsidR="00E23FCE">
        <w:rPr>
          <w:rFonts w:cs="Arial"/>
          <w:szCs w:val="24"/>
        </w:rPr>
        <w:t xml:space="preserve">delivery to </w:t>
      </w:r>
      <w:r w:rsidR="00D728C3">
        <w:rPr>
          <w:rFonts w:cs="Arial"/>
          <w:szCs w:val="24"/>
        </w:rPr>
        <w:t xml:space="preserve">the Neonatology Team </w:t>
      </w:r>
      <w:r w:rsidR="001F064E">
        <w:rPr>
          <w:rFonts w:cs="Arial"/>
          <w:szCs w:val="24"/>
        </w:rPr>
        <w:t>in a timely manner</w:t>
      </w:r>
      <w:r w:rsidR="00D728C3">
        <w:rPr>
          <w:rFonts w:cs="Arial"/>
          <w:szCs w:val="24"/>
        </w:rPr>
        <w:t xml:space="preserve">. </w:t>
      </w:r>
    </w:p>
    <w:p w14:paraId="21557BDD" w14:textId="3D411084" w:rsidR="00D162FC" w:rsidRPr="00D162FC" w:rsidRDefault="00D162FC" w:rsidP="00D45AE4">
      <w:pPr>
        <w:pBdr>
          <w:top w:val="single" w:sz="4" w:space="1" w:color="auto"/>
          <w:left w:val="single" w:sz="4" w:space="4" w:color="auto"/>
          <w:bottom w:val="single" w:sz="4" w:space="8" w:color="auto"/>
          <w:right w:val="single" w:sz="4" w:space="4" w:color="auto"/>
        </w:pBdr>
        <w:rPr>
          <w:rFonts w:cs="Arial"/>
          <w:b/>
          <w:szCs w:val="24"/>
        </w:rPr>
      </w:pPr>
      <w:r w:rsidRPr="00D162FC">
        <w:rPr>
          <w:rFonts w:cs="Arial"/>
          <w:b/>
          <w:szCs w:val="24"/>
        </w:rPr>
        <w:t>Alert</w:t>
      </w:r>
      <w:r>
        <w:rPr>
          <w:rFonts w:cs="Arial"/>
          <w:b/>
          <w:szCs w:val="24"/>
        </w:rPr>
        <w:t>:</w:t>
      </w:r>
    </w:p>
    <w:p w14:paraId="321CA4FB" w14:textId="7D863CD7" w:rsidR="003E6EF7" w:rsidRPr="003E6EF7" w:rsidRDefault="00D162FC" w:rsidP="1735F87C">
      <w:pPr>
        <w:pBdr>
          <w:top w:val="single" w:sz="4" w:space="1" w:color="auto"/>
          <w:left w:val="single" w:sz="4" w:space="4" w:color="auto"/>
          <w:bottom w:val="single" w:sz="4" w:space="8" w:color="auto"/>
          <w:right w:val="single" w:sz="4" w:space="4" w:color="auto"/>
        </w:pBdr>
        <w:rPr>
          <w:rFonts w:cs="Arial"/>
        </w:rPr>
      </w:pPr>
      <w:r w:rsidRPr="1735F87C">
        <w:rPr>
          <w:rFonts w:cs="Arial"/>
        </w:rPr>
        <w:t xml:space="preserve">Registrar is to request the delay of the caesarean </w:t>
      </w:r>
      <w:r w:rsidR="00D45AE4" w:rsidRPr="1735F87C">
        <w:rPr>
          <w:rFonts w:cs="Arial"/>
        </w:rPr>
        <w:t>section if</w:t>
      </w:r>
      <w:r w:rsidRPr="1735F87C">
        <w:rPr>
          <w:rFonts w:cs="Arial"/>
        </w:rPr>
        <w:t xml:space="preserve"> a neonatologist is not yet present </w:t>
      </w:r>
      <w:r w:rsidR="00324E50" w:rsidRPr="1735F87C">
        <w:rPr>
          <w:rFonts w:cs="Arial"/>
        </w:rPr>
        <w:t xml:space="preserve">and </w:t>
      </w:r>
      <w:r w:rsidR="1063A079" w:rsidRPr="1735F87C">
        <w:rPr>
          <w:rFonts w:cs="Arial"/>
        </w:rPr>
        <w:t xml:space="preserve">if </w:t>
      </w:r>
      <w:r w:rsidRPr="1735F87C">
        <w:rPr>
          <w:rFonts w:cs="Arial"/>
        </w:rPr>
        <w:t>it is safe to do so.</w:t>
      </w:r>
    </w:p>
    <w:p w14:paraId="25C16DFB" w14:textId="77777777" w:rsidR="00D162FC" w:rsidRPr="00D162FC" w:rsidRDefault="00D162FC" w:rsidP="00D162FC">
      <w:pPr>
        <w:rPr>
          <w:rFonts w:cs="Arial"/>
          <w:szCs w:val="24"/>
        </w:rPr>
      </w:pPr>
    </w:p>
    <w:p w14:paraId="76E817AC" w14:textId="4B056A49" w:rsidR="00D45AE4" w:rsidRPr="005078B7" w:rsidRDefault="005E5486" w:rsidP="00B84301">
      <w:pPr>
        <w:pStyle w:val="ListParagraph"/>
        <w:numPr>
          <w:ilvl w:val="0"/>
          <w:numId w:val="2"/>
        </w:numPr>
        <w:rPr>
          <w:rFonts w:cs="Arial"/>
          <w:szCs w:val="24"/>
        </w:rPr>
      </w:pPr>
      <w:r w:rsidRPr="005E5486">
        <w:rPr>
          <w:rFonts w:cs="Arial"/>
          <w:szCs w:val="24"/>
        </w:rPr>
        <w:t xml:space="preserve">Ensure the Neonatologist, Neonatology Fellow, Neonatal Intensive Care Unit (NICU) Team Leader (TL) and Retrieval/Access Nurse are informed of the pending delivery. </w:t>
      </w:r>
      <w:r w:rsidR="000F5E20" w:rsidRPr="008A08F4">
        <w:rPr>
          <w:rFonts w:cs="Arial"/>
          <w:szCs w:val="24"/>
        </w:rPr>
        <w:t xml:space="preserve">Neonatology Team to be guided by </w:t>
      </w:r>
      <w:r w:rsidR="000F5E20" w:rsidRPr="000C5772">
        <w:rPr>
          <w:rFonts w:cs="Arial"/>
          <w:szCs w:val="24"/>
        </w:rPr>
        <w:t>ePREM</w:t>
      </w:r>
      <w:r w:rsidR="000F5E20" w:rsidRPr="008A08F4">
        <w:rPr>
          <w:rFonts w:cs="Arial"/>
          <w:szCs w:val="24"/>
        </w:rPr>
        <w:t xml:space="preserve"> flow chart (Attachment </w:t>
      </w:r>
      <w:r w:rsidR="0076491A">
        <w:rPr>
          <w:rFonts w:cs="Arial"/>
          <w:szCs w:val="24"/>
        </w:rPr>
        <w:t>2</w:t>
      </w:r>
      <w:r w:rsidR="000F5E20" w:rsidRPr="008A08F4">
        <w:rPr>
          <w:rFonts w:cs="Arial"/>
          <w:szCs w:val="24"/>
        </w:rPr>
        <w:t xml:space="preserve">) </w:t>
      </w:r>
    </w:p>
    <w:p w14:paraId="316CE4D9" w14:textId="77777777" w:rsidR="009E2E9D" w:rsidRPr="00D45AE4" w:rsidRDefault="009E2E9D" w:rsidP="00ED24DD">
      <w:pPr>
        <w:pStyle w:val="ListParagraph"/>
        <w:ind w:left="360"/>
        <w:rPr>
          <w:rFonts w:cs="Arial"/>
          <w:szCs w:val="24"/>
        </w:rPr>
      </w:pPr>
    </w:p>
    <w:p w14:paraId="28C09802" w14:textId="7831BFE1" w:rsidR="00D45AE4" w:rsidRPr="003300D0" w:rsidRDefault="00D45AE4" w:rsidP="00B84301">
      <w:pPr>
        <w:pStyle w:val="ListParagraph"/>
        <w:numPr>
          <w:ilvl w:val="0"/>
          <w:numId w:val="2"/>
        </w:numPr>
        <w:rPr>
          <w:rFonts w:cs="Arial"/>
          <w:szCs w:val="24"/>
        </w:rPr>
      </w:pPr>
      <w:r w:rsidRPr="003300D0">
        <w:rPr>
          <w:rFonts w:cs="Arial"/>
          <w:szCs w:val="24"/>
        </w:rPr>
        <w:t>Team Briefing lead by the Neonatologist or Fellow</w:t>
      </w:r>
      <w:r w:rsidR="008A2B43" w:rsidRPr="003300D0">
        <w:rPr>
          <w:rFonts w:cs="Arial"/>
          <w:szCs w:val="24"/>
        </w:rPr>
        <w:t xml:space="preserve"> (ePREM Leader)</w:t>
      </w:r>
      <w:r w:rsidR="00926C6B">
        <w:rPr>
          <w:rFonts w:cs="Arial"/>
          <w:szCs w:val="24"/>
        </w:rPr>
        <w:t xml:space="preserve"> as per </w:t>
      </w:r>
      <w:r w:rsidR="007A0166">
        <w:rPr>
          <w:rFonts w:cs="Arial"/>
          <w:szCs w:val="24"/>
        </w:rPr>
        <w:t>Neonatal R</w:t>
      </w:r>
      <w:r w:rsidR="00926C6B">
        <w:rPr>
          <w:rFonts w:cs="Arial"/>
          <w:szCs w:val="24"/>
        </w:rPr>
        <w:t>esuscitation checklist (</w:t>
      </w:r>
      <w:r w:rsidR="007A0166">
        <w:rPr>
          <w:rFonts w:cs="Arial"/>
          <w:szCs w:val="24"/>
        </w:rPr>
        <w:t>A</w:t>
      </w:r>
      <w:r w:rsidR="00926C6B">
        <w:rPr>
          <w:rFonts w:cs="Arial"/>
          <w:szCs w:val="24"/>
        </w:rPr>
        <w:t>ttachment 1)</w:t>
      </w:r>
    </w:p>
    <w:p w14:paraId="46D39C37" w14:textId="77777777" w:rsidR="00F02ACF" w:rsidRPr="0051090C" w:rsidRDefault="00F02ACF" w:rsidP="00B84301">
      <w:pPr>
        <w:pStyle w:val="ListParagraph"/>
        <w:numPr>
          <w:ilvl w:val="1"/>
          <w:numId w:val="2"/>
        </w:numPr>
        <w:ind w:left="709"/>
        <w:rPr>
          <w:rFonts w:cs="Arial"/>
          <w:szCs w:val="24"/>
        </w:rPr>
      </w:pPr>
      <w:r w:rsidRPr="0051090C">
        <w:rPr>
          <w:rFonts w:cs="Arial"/>
          <w:szCs w:val="24"/>
        </w:rPr>
        <w:t>All members of the team are to introduce themselves</w:t>
      </w:r>
    </w:p>
    <w:p w14:paraId="3F1CCFA9" w14:textId="77777777" w:rsidR="00F02ACF" w:rsidRDefault="00F02ACF" w:rsidP="00B84301">
      <w:pPr>
        <w:pStyle w:val="ListParagraph"/>
        <w:numPr>
          <w:ilvl w:val="1"/>
          <w:numId w:val="2"/>
        </w:numPr>
        <w:ind w:left="709"/>
        <w:rPr>
          <w:rFonts w:cs="Arial"/>
          <w:szCs w:val="24"/>
        </w:rPr>
      </w:pPr>
      <w:r>
        <w:rPr>
          <w:rFonts w:cs="Arial"/>
          <w:szCs w:val="24"/>
        </w:rPr>
        <w:t>Discuss the plan, communication, expectations and assign roles to team members</w:t>
      </w:r>
    </w:p>
    <w:p w14:paraId="4F574C87" w14:textId="77777777" w:rsidR="00F02ACF" w:rsidRDefault="00F02ACF" w:rsidP="00B84301">
      <w:pPr>
        <w:pStyle w:val="ListParagraph"/>
        <w:numPr>
          <w:ilvl w:val="1"/>
          <w:numId w:val="2"/>
        </w:numPr>
        <w:ind w:left="709"/>
        <w:rPr>
          <w:rFonts w:cs="Arial"/>
          <w:szCs w:val="24"/>
        </w:rPr>
      </w:pPr>
      <w:r>
        <w:rPr>
          <w:rFonts w:cs="Arial"/>
          <w:szCs w:val="24"/>
        </w:rPr>
        <w:t>Discuss any special considerations</w:t>
      </w:r>
    </w:p>
    <w:p w14:paraId="631FB17B" w14:textId="45D4942F" w:rsidR="00F02ACF" w:rsidRDefault="00F02ACF" w:rsidP="00B84301">
      <w:pPr>
        <w:pStyle w:val="ListParagraph"/>
        <w:numPr>
          <w:ilvl w:val="1"/>
          <w:numId w:val="2"/>
        </w:numPr>
        <w:ind w:left="709"/>
        <w:rPr>
          <w:rFonts w:cs="Arial"/>
          <w:szCs w:val="24"/>
        </w:rPr>
      </w:pPr>
      <w:r>
        <w:rPr>
          <w:rFonts w:cs="Arial"/>
          <w:szCs w:val="24"/>
        </w:rPr>
        <w:t>Ask for additional personnel or equipment, if required</w:t>
      </w:r>
    </w:p>
    <w:p w14:paraId="1625F33F" w14:textId="279B1F97" w:rsidR="00D340FB" w:rsidRPr="00D340FB" w:rsidRDefault="00F02ACF" w:rsidP="00B84301">
      <w:pPr>
        <w:pStyle w:val="ListParagraph"/>
        <w:numPr>
          <w:ilvl w:val="1"/>
          <w:numId w:val="2"/>
        </w:numPr>
        <w:ind w:left="709"/>
        <w:rPr>
          <w:rFonts w:cs="Arial"/>
          <w:szCs w:val="24"/>
        </w:rPr>
      </w:pPr>
      <w:r>
        <w:rPr>
          <w:rFonts w:cs="Arial"/>
          <w:szCs w:val="24"/>
        </w:rPr>
        <w:t xml:space="preserve">Use closed communication by confirming any orders from the </w:t>
      </w:r>
      <w:r w:rsidR="008A2B43">
        <w:rPr>
          <w:rFonts w:cs="Arial"/>
          <w:szCs w:val="24"/>
        </w:rPr>
        <w:t>ePREM leader</w:t>
      </w:r>
    </w:p>
    <w:p w14:paraId="5FAB495A" w14:textId="7967DA86" w:rsidR="00D340FB" w:rsidRDefault="00D340FB" w:rsidP="00B84301">
      <w:pPr>
        <w:pStyle w:val="ListParagraph"/>
        <w:numPr>
          <w:ilvl w:val="0"/>
          <w:numId w:val="2"/>
        </w:numPr>
        <w:rPr>
          <w:rFonts w:cs="Arial"/>
          <w:szCs w:val="24"/>
        </w:rPr>
      </w:pPr>
      <w:r>
        <w:rPr>
          <w:rFonts w:cs="Arial"/>
          <w:szCs w:val="24"/>
        </w:rPr>
        <w:t xml:space="preserve">Retrieval Nurse and </w:t>
      </w:r>
      <w:r w:rsidR="00213027">
        <w:rPr>
          <w:rFonts w:cs="Arial"/>
          <w:szCs w:val="24"/>
        </w:rPr>
        <w:t xml:space="preserve">Medical Team to prepare </w:t>
      </w:r>
      <w:r w:rsidR="00CA3E9C">
        <w:rPr>
          <w:rFonts w:cs="Arial"/>
          <w:szCs w:val="24"/>
        </w:rPr>
        <w:t xml:space="preserve">retrieval </w:t>
      </w:r>
      <w:r w:rsidR="00213027">
        <w:rPr>
          <w:rFonts w:cs="Arial"/>
          <w:szCs w:val="24"/>
        </w:rPr>
        <w:t>equipment</w:t>
      </w:r>
    </w:p>
    <w:p w14:paraId="157206DB" w14:textId="0D2A834C" w:rsidR="00F403F5" w:rsidRPr="0068083A" w:rsidRDefault="001A46BE" w:rsidP="00B84301">
      <w:pPr>
        <w:pStyle w:val="ListParagraph"/>
        <w:numPr>
          <w:ilvl w:val="1"/>
          <w:numId w:val="2"/>
        </w:numPr>
        <w:ind w:left="709"/>
        <w:rPr>
          <w:rFonts w:cs="Arial"/>
          <w:szCs w:val="24"/>
        </w:rPr>
      </w:pPr>
      <w:r>
        <w:rPr>
          <w:rFonts w:cs="Arial"/>
          <w:szCs w:val="24"/>
        </w:rPr>
        <w:t>Warm</w:t>
      </w:r>
      <w:r w:rsidR="00F403F5">
        <w:rPr>
          <w:rFonts w:cs="Arial"/>
          <w:szCs w:val="24"/>
        </w:rPr>
        <w:t xml:space="preserve"> </w:t>
      </w:r>
      <w:proofErr w:type="spellStart"/>
      <w:r w:rsidR="00F403F5">
        <w:rPr>
          <w:rFonts w:cs="Arial"/>
          <w:szCs w:val="24"/>
        </w:rPr>
        <w:t>Curosurf</w:t>
      </w:r>
      <w:proofErr w:type="spellEnd"/>
      <w:r w:rsidR="00F403F5">
        <w:rPr>
          <w:rFonts w:cs="Arial"/>
          <w:szCs w:val="24"/>
        </w:rPr>
        <w:t xml:space="preserve"> in the </w:t>
      </w:r>
      <w:proofErr w:type="spellStart"/>
      <w:r w:rsidR="00F403F5">
        <w:rPr>
          <w:rFonts w:cs="Arial"/>
          <w:szCs w:val="24"/>
        </w:rPr>
        <w:t>isolette</w:t>
      </w:r>
      <w:proofErr w:type="spellEnd"/>
    </w:p>
    <w:p w14:paraId="527DC385" w14:textId="2F39AF19" w:rsidR="00F403F5" w:rsidRDefault="00F403F5" w:rsidP="00B84301">
      <w:pPr>
        <w:pStyle w:val="ListParagraph"/>
        <w:numPr>
          <w:ilvl w:val="1"/>
          <w:numId w:val="2"/>
        </w:numPr>
        <w:ind w:left="709"/>
        <w:rPr>
          <w:rFonts w:cs="Arial"/>
          <w:szCs w:val="24"/>
        </w:rPr>
      </w:pPr>
      <w:r>
        <w:rPr>
          <w:rFonts w:cs="Arial"/>
          <w:szCs w:val="24"/>
        </w:rPr>
        <w:t xml:space="preserve">Prepare </w:t>
      </w:r>
      <w:r w:rsidR="00CA5AB0">
        <w:rPr>
          <w:rFonts w:cs="Arial"/>
          <w:szCs w:val="24"/>
        </w:rPr>
        <w:t>Shuttle Transport Cot</w:t>
      </w:r>
    </w:p>
    <w:p w14:paraId="3DC2957D" w14:textId="26BDE8E8" w:rsidR="00F403F5" w:rsidRDefault="00F403F5" w:rsidP="00B84301">
      <w:pPr>
        <w:pStyle w:val="ListParagraph"/>
        <w:numPr>
          <w:ilvl w:val="1"/>
          <w:numId w:val="2"/>
        </w:numPr>
        <w:ind w:left="709"/>
        <w:rPr>
          <w:rFonts w:cs="Arial"/>
          <w:szCs w:val="24"/>
        </w:rPr>
      </w:pPr>
      <w:r>
        <w:rPr>
          <w:rFonts w:cs="Arial"/>
          <w:szCs w:val="24"/>
        </w:rPr>
        <w:t>Prepare CPAP circuit/</w:t>
      </w:r>
      <w:r w:rsidR="00200BA3">
        <w:rPr>
          <w:rFonts w:cs="Arial"/>
          <w:szCs w:val="24"/>
        </w:rPr>
        <w:t xml:space="preserve">Baby </w:t>
      </w:r>
      <w:r w:rsidR="00213027">
        <w:rPr>
          <w:rFonts w:cs="Arial"/>
          <w:szCs w:val="24"/>
        </w:rPr>
        <w:t>Pac V</w:t>
      </w:r>
      <w:r>
        <w:rPr>
          <w:rFonts w:cs="Arial"/>
          <w:szCs w:val="24"/>
        </w:rPr>
        <w:t xml:space="preserve">entilator on </w:t>
      </w:r>
      <w:r w:rsidR="00213027">
        <w:rPr>
          <w:rFonts w:cs="Arial"/>
          <w:szCs w:val="24"/>
        </w:rPr>
        <w:t>Shuttle Transport Cot</w:t>
      </w:r>
    </w:p>
    <w:p w14:paraId="6CEDC3E2" w14:textId="0FFBFD27" w:rsidR="00F403F5" w:rsidRDefault="00F403F5" w:rsidP="00B84301">
      <w:pPr>
        <w:pStyle w:val="ListParagraph"/>
        <w:numPr>
          <w:ilvl w:val="1"/>
          <w:numId w:val="2"/>
        </w:numPr>
        <w:ind w:left="709"/>
        <w:rPr>
          <w:rFonts w:cs="Arial"/>
          <w:szCs w:val="24"/>
        </w:rPr>
      </w:pPr>
      <w:r>
        <w:rPr>
          <w:rFonts w:cs="Arial"/>
          <w:szCs w:val="24"/>
        </w:rPr>
        <w:t>Attach CPAP prongs to the CPAP circuit and leave in place</w:t>
      </w:r>
    </w:p>
    <w:p w14:paraId="0A5FC601" w14:textId="04321459" w:rsidR="009C2C6D" w:rsidRPr="00393CFF" w:rsidRDefault="009C2C6D" w:rsidP="00B84301">
      <w:pPr>
        <w:pStyle w:val="ListParagraph"/>
        <w:numPr>
          <w:ilvl w:val="1"/>
          <w:numId w:val="2"/>
        </w:numPr>
        <w:ind w:left="709"/>
        <w:rPr>
          <w:rFonts w:cs="Arial"/>
          <w:szCs w:val="24"/>
        </w:rPr>
      </w:pPr>
      <w:r>
        <w:rPr>
          <w:rFonts w:cs="Arial"/>
          <w:szCs w:val="24"/>
        </w:rPr>
        <w:t xml:space="preserve">Retrieve </w:t>
      </w:r>
      <w:r w:rsidR="00E04719">
        <w:t>Small Baby Pack</w:t>
      </w:r>
      <w:r w:rsidR="00BD5757">
        <w:rPr>
          <w:rFonts w:cs="Arial"/>
          <w:szCs w:val="24"/>
        </w:rPr>
        <w:t xml:space="preserve"> </w:t>
      </w:r>
      <w:r w:rsidR="001A46BE">
        <w:rPr>
          <w:rFonts w:cs="Arial"/>
          <w:szCs w:val="24"/>
        </w:rPr>
        <w:t>and Surfactant Pack</w:t>
      </w:r>
      <w:r w:rsidR="00E04719">
        <w:rPr>
          <w:rFonts w:cs="Arial"/>
          <w:szCs w:val="24"/>
        </w:rPr>
        <w:t xml:space="preserve"> (Attachment 4)</w:t>
      </w:r>
    </w:p>
    <w:p w14:paraId="3996ACD2" w14:textId="29CB3EF3" w:rsidR="00A31D23" w:rsidRPr="000C5772" w:rsidRDefault="00F403F5" w:rsidP="00B84301">
      <w:pPr>
        <w:pStyle w:val="ListParagraph"/>
        <w:numPr>
          <w:ilvl w:val="1"/>
          <w:numId w:val="2"/>
        </w:numPr>
        <w:ind w:left="709"/>
        <w:rPr>
          <w:rFonts w:cs="Arial"/>
          <w:szCs w:val="24"/>
        </w:rPr>
      </w:pPr>
      <w:r>
        <w:rPr>
          <w:rFonts w:cs="Arial"/>
          <w:szCs w:val="24"/>
        </w:rPr>
        <w:t xml:space="preserve">Obtain </w:t>
      </w:r>
      <w:r w:rsidR="00CA3E9C">
        <w:rPr>
          <w:rFonts w:cs="Arial"/>
          <w:szCs w:val="24"/>
        </w:rPr>
        <w:t>C</w:t>
      </w:r>
      <w:r>
        <w:rPr>
          <w:rFonts w:cs="Arial"/>
          <w:szCs w:val="24"/>
        </w:rPr>
        <w:t xml:space="preserve">ompliance </w:t>
      </w:r>
      <w:r w:rsidR="00CA3E9C">
        <w:rPr>
          <w:rFonts w:cs="Arial"/>
          <w:szCs w:val="24"/>
        </w:rPr>
        <w:t>C</w:t>
      </w:r>
      <w:r>
        <w:rPr>
          <w:rFonts w:cs="Arial"/>
          <w:szCs w:val="24"/>
        </w:rPr>
        <w:t xml:space="preserve">heck list for </w:t>
      </w:r>
      <w:r w:rsidRPr="000C5772">
        <w:rPr>
          <w:rFonts w:cs="Arial"/>
          <w:szCs w:val="24"/>
        </w:rPr>
        <w:t>eP</w:t>
      </w:r>
      <w:r w:rsidR="008F0F61" w:rsidRPr="000C5772">
        <w:rPr>
          <w:rFonts w:cs="Arial"/>
          <w:szCs w:val="24"/>
        </w:rPr>
        <w:t xml:space="preserve">REM Flow Chart (Attachment </w:t>
      </w:r>
      <w:r w:rsidR="008E1FB7" w:rsidRPr="000C5772">
        <w:rPr>
          <w:rFonts w:cs="Arial"/>
          <w:szCs w:val="24"/>
        </w:rPr>
        <w:t>3</w:t>
      </w:r>
      <w:r w:rsidR="008F0F61" w:rsidRPr="000C5772">
        <w:rPr>
          <w:rFonts w:cs="Arial"/>
          <w:szCs w:val="24"/>
        </w:rPr>
        <w:t>)</w:t>
      </w:r>
    </w:p>
    <w:p w14:paraId="2C4A6D4A" w14:textId="16AB34E5" w:rsidR="007B2B37" w:rsidRPr="000C5772" w:rsidRDefault="007B2B37" w:rsidP="00B84301">
      <w:pPr>
        <w:pStyle w:val="ListParagraph"/>
        <w:numPr>
          <w:ilvl w:val="0"/>
          <w:numId w:val="2"/>
        </w:numPr>
        <w:rPr>
          <w:rFonts w:cs="Arial"/>
          <w:szCs w:val="24"/>
        </w:rPr>
      </w:pPr>
      <w:r w:rsidRPr="000C5772">
        <w:rPr>
          <w:rFonts w:cs="Arial"/>
          <w:szCs w:val="24"/>
        </w:rPr>
        <w:t>Retrieval Nurse</w:t>
      </w:r>
      <w:r w:rsidR="00070818" w:rsidRPr="000C5772">
        <w:rPr>
          <w:rFonts w:cs="Arial"/>
          <w:szCs w:val="24"/>
        </w:rPr>
        <w:t xml:space="preserve"> or Medical Officer to transfer or organise transfer of Shuttle Transport Cot to Delivery Suite or Operation Theatre (OT)</w:t>
      </w:r>
    </w:p>
    <w:p w14:paraId="4F6C105D" w14:textId="1850AA31" w:rsidR="001C561F" w:rsidRDefault="00D64F4C" w:rsidP="00B84301">
      <w:pPr>
        <w:pStyle w:val="ListParagraph"/>
        <w:numPr>
          <w:ilvl w:val="0"/>
          <w:numId w:val="2"/>
        </w:numPr>
        <w:rPr>
          <w:rFonts w:cs="Arial"/>
          <w:szCs w:val="24"/>
        </w:rPr>
      </w:pPr>
      <w:r w:rsidRPr="000C5772">
        <w:rPr>
          <w:rFonts w:cs="Arial"/>
          <w:szCs w:val="24"/>
        </w:rPr>
        <w:t>Retrieval Team</w:t>
      </w:r>
      <w:r w:rsidR="003E6EF7" w:rsidRPr="000C5772">
        <w:rPr>
          <w:rFonts w:cs="Arial"/>
          <w:szCs w:val="24"/>
        </w:rPr>
        <w:t xml:space="preserve"> (RT)</w:t>
      </w:r>
      <w:r w:rsidRPr="000C5772">
        <w:rPr>
          <w:rFonts w:cs="Arial"/>
          <w:szCs w:val="24"/>
        </w:rPr>
        <w:t xml:space="preserve"> </w:t>
      </w:r>
      <w:r w:rsidR="005D3FF1" w:rsidRPr="000C5772">
        <w:rPr>
          <w:rFonts w:cs="Arial"/>
          <w:szCs w:val="24"/>
        </w:rPr>
        <w:t>to don</w:t>
      </w:r>
      <w:r w:rsidR="00486FA5" w:rsidRPr="000C5772">
        <w:rPr>
          <w:rFonts w:cs="Arial"/>
          <w:szCs w:val="24"/>
        </w:rPr>
        <w:t xml:space="preserve"> personal protective equipment(</w:t>
      </w:r>
      <w:r w:rsidR="005D3FF1" w:rsidRPr="000C5772">
        <w:rPr>
          <w:rFonts w:cs="Arial"/>
          <w:szCs w:val="24"/>
        </w:rPr>
        <w:t xml:space="preserve"> PPE</w:t>
      </w:r>
      <w:r w:rsidR="00486FA5" w:rsidRPr="000C5772">
        <w:rPr>
          <w:rFonts w:cs="Arial"/>
          <w:szCs w:val="24"/>
        </w:rPr>
        <w:t>)</w:t>
      </w:r>
      <w:r w:rsidR="005D3FF1" w:rsidRPr="000C5772">
        <w:rPr>
          <w:rFonts w:cs="Arial"/>
          <w:szCs w:val="24"/>
        </w:rPr>
        <w:t xml:space="preserve"> </w:t>
      </w:r>
      <w:r w:rsidR="004F2C3F" w:rsidRPr="000C5772">
        <w:rPr>
          <w:rFonts w:cs="Arial"/>
          <w:szCs w:val="24"/>
        </w:rPr>
        <w:t>and</w:t>
      </w:r>
      <w:r w:rsidR="004F2C3F">
        <w:rPr>
          <w:rFonts w:cs="Arial"/>
          <w:szCs w:val="24"/>
        </w:rPr>
        <w:t xml:space="preserve"> </w:t>
      </w:r>
      <w:r w:rsidR="00D208DF">
        <w:rPr>
          <w:rFonts w:cs="Arial"/>
          <w:szCs w:val="24"/>
        </w:rPr>
        <w:t>go to delivery room to prepare resuscitaire</w:t>
      </w:r>
    </w:p>
    <w:p w14:paraId="6DC673F7" w14:textId="7B91E10E" w:rsidR="003E6EF7" w:rsidRPr="00970D0F" w:rsidRDefault="003E6EF7" w:rsidP="00B84301">
      <w:pPr>
        <w:pStyle w:val="ListParagraph"/>
        <w:numPr>
          <w:ilvl w:val="0"/>
          <w:numId w:val="2"/>
        </w:numPr>
        <w:rPr>
          <w:rFonts w:cs="Arial"/>
          <w:szCs w:val="24"/>
        </w:rPr>
      </w:pPr>
      <w:r>
        <w:rPr>
          <w:rFonts w:cs="Arial"/>
          <w:szCs w:val="24"/>
        </w:rPr>
        <w:t>RT to c</w:t>
      </w:r>
      <w:r w:rsidRPr="00970D0F">
        <w:rPr>
          <w:rFonts w:cs="Arial"/>
          <w:szCs w:val="24"/>
        </w:rPr>
        <w:t xml:space="preserve">heck </w:t>
      </w:r>
      <w:r>
        <w:rPr>
          <w:rFonts w:cs="Arial"/>
          <w:szCs w:val="24"/>
        </w:rPr>
        <w:t>t</w:t>
      </w:r>
      <w:r w:rsidRPr="00970D0F">
        <w:rPr>
          <w:rFonts w:cs="Arial"/>
          <w:szCs w:val="24"/>
        </w:rPr>
        <w:t>emperature in birthing suite/ operating room is set to 25</w:t>
      </w:r>
      <w:r>
        <w:rPr>
          <w:rFonts w:cs="Arial"/>
          <w:szCs w:val="24"/>
        </w:rPr>
        <w:t>°</w:t>
      </w:r>
      <w:r w:rsidRPr="00970D0F">
        <w:rPr>
          <w:rFonts w:cs="Arial"/>
          <w:szCs w:val="24"/>
        </w:rPr>
        <w:t>C</w:t>
      </w:r>
    </w:p>
    <w:p w14:paraId="715BADDC" w14:textId="77777777" w:rsidR="003E6EF7" w:rsidRDefault="003E6EF7" w:rsidP="00B84301">
      <w:pPr>
        <w:pStyle w:val="ListParagraph"/>
        <w:numPr>
          <w:ilvl w:val="0"/>
          <w:numId w:val="2"/>
        </w:numPr>
        <w:rPr>
          <w:rFonts w:cs="Arial"/>
          <w:szCs w:val="24"/>
        </w:rPr>
      </w:pPr>
      <w:r>
        <w:rPr>
          <w:rFonts w:cs="Arial"/>
          <w:szCs w:val="24"/>
        </w:rPr>
        <w:t>Check all equipment on the resuscitaire</w:t>
      </w:r>
    </w:p>
    <w:p w14:paraId="6529B6BF" w14:textId="70C901E9" w:rsidR="003E6EF7" w:rsidRDefault="003E6EF7" w:rsidP="00B84301">
      <w:pPr>
        <w:pStyle w:val="ListParagraph"/>
        <w:numPr>
          <w:ilvl w:val="0"/>
          <w:numId w:val="2"/>
        </w:numPr>
        <w:rPr>
          <w:rFonts w:cs="Arial"/>
          <w:szCs w:val="24"/>
        </w:rPr>
      </w:pPr>
      <w:r>
        <w:rPr>
          <w:rFonts w:cs="Arial"/>
          <w:szCs w:val="24"/>
        </w:rPr>
        <w:t xml:space="preserve">To gather </w:t>
      </w:r>
      <w:r w:rsidR="00236F06">
        <w:rPr>
          <w:rFonts w:cs="Arial"/>
          <w:szCs w:val="24"/>
        </w:rPr>
        <w:t xml:space="preserve">and prepare </w:t>
      </w:r>
      <w:r>
        <w:rPr>
          <w:rFonts w:cs="Arial"/>
          <w:szCs w:val="24"/>
        </w:rPr>
        <w:t>intubation equipment:</w:t>
      </w:r>
    </w:p>
    <w:p w14:paraId="0C54B7E6" w14:textId="77777777" w:rsidR="003E6EF7" w:rsidRPr="00884039" w:rsidRDefault="003E6EF7" w:rsidP="00B84301">
      <w:pPr>
        <w:pStyle w:val="ListParagraph"/>
        <w:numPr>
          <w:ilvl w:val="1"/>
          <w:numId w:val="2"/>
        </w:numPr>
        <w:ind w:left="709"/>
        <w:rPr>
          <w:rFonts w:cs="Arial"/>
          <w:szCs w:val="24"/>
        </w:rPr>
      </w:pPr>
      <w:r w:rsidRPr="00884039">
        <w:rPr>
          <w:rFonts w:cs="Arial"/>
          <w:szCs w:val="24"/>
        </w:rPr>
        <w:t>Laryngoscopes</w:t>
      </w:r>
    </w:p>
    <w:p w14:paraId="291FA55C" w14:textId="77777777" w:rsidR="003E6EF7" w:rsidRPr="00884039" w:rsidRDefault="003E6EF7" w:rsidP="00B84301">
      <w:pPr>
        <w:pStyle w:val="ListParagraph"/>
        <w:numPr>
          <w:ilvl w:val="1"/>
          <w:numId w:val="2"/>
        </w:numPr>
        <w:ind w:left="709"/>
        <w:rPr>
          <w:rFonts w:cs="Arial"/>
          <w:szCs w:val="24"/>
        </w:rPr>
      </w:pPr>
      <w:r w:rsidRPr="00884039">
        <w:rPr>
          <w:rFonts w:cs="Arial"/>
          <w:szCs w:val="24"/>
        </w:rPr>
        <w:t>Endotracheal tubes</w:t>
      </w:r>
    </w:p>
    <w:p w14:paraId="3E1773BE" w14:textId="77777777" w:rsidR="003E6EF7" w:rsidRPr="00884039" w:rsidRDefault="003E6EF7" w:rsidP="00B84301">
      <w:pPr>
        <w:pStyle w:val="ListParagraph"/>
        <w:numPr>
          <w:ilvl w:val="1"/>
          <w:numId w:val="2"/>
        </w:numPr>
        <w:ind w:left="709"/>
        <w:rPr>
          <w:rFonts w:cs="Arial"/>
          <w:szCs w:val="24"/>
        </w:rPr>
      </w:pPr>
      <w:r w:rsidRPr="00884039">
        <w:rPr>
          <w:rFonts w:cs="Arial"/>
          <w:szCs w:val="24"/>
        </w:rPr>
        <w:t>Mask</w:t>
      </w:r>
    </w:p>
    <w:p w14:paraId="24C01824" w14:textId="77777777" w:rsidR="003E6EF7" w:rsidRPr="00884039" w:rsidRDefault="003E6EF7" w:rsidP="00B84301">
      <w:pPr>
        <w:pStyle w:val="ListParagraph"/>
        <w:numPr>
          <w:ilvl w:val="1"/>
          <w:numId w:val="2"/>
        </w:numPr>
        <w:ind w:left="709"/>
        <w:rPr>
          <w:rFonts w:cs="Arial"/>
          <w:szCs w:val="24"/>
        </w:rPr>
      </w:pPr>
      <w:proofErr w:type="spellStart"/>
      <w:r w:rsidRPr="00884039">
        <w:rPr>
          <w:rFonts w:cs="Arial"/>
          <w:szCs w:val="24"/>
        </w:rPr>
        <w:t>Pedicap</w:t>
      </w:r>
      <w:proofErr w:type="spellEnd"/>
    </w:p>
    <w:p w14:paraId="786AE7EE" w14:textId="77777777" w:rsidR="003E6EF7" w:rsidRPr="00884039" w:rsidRDefault="003E6EF7" w:rsidP="00B84301">
      <w:pPr>
        <w:pStyle w:val="ListParagraph"/>
        <w:numPr>
          <w:ilvl w:val="1"/>
          <w:numId w:val="2"/>
        </w:numPr>
        <w:ind w:left="709"/>
        <w:rPr>
          <w:rFonts w:cs="Arial"/>
          <w:szCs w:val="24"/>
        </w:rPr>
      </w:pPr>
      <w:r w:rsidRPr="00884039">
        <w:rPr>
          <w:rFonts w:cs="Arial"/>
          <w:szCs w:val="24"/>
        </w:rPr>
        <w:t>Introducer</w:t>
      </w:r>
    </w:p>
    <w:p w14:paraId="385080E9" w14:textId="1FBE1977" w:rsidR="003E6EF7" w:rsidRPr="003E6EF7" w:rsidRDefault="003E6EF7" w:rsidP="00B84301">
      <w:pPr>
        <w:pStyle w:val="ListParagraph"/>
        <w:numPr>
          <w:ilvl w:val="0"/>
          <w:numId w:val="2"/>
        </w:numPr>
        <w:rPr>
          <w:rFonts w:cs="Arial"/>
          <w:szCs w:val="24"/>
        </w:rPr>
      </w:pPr>
      <w:r>
        <w:rPr>
          <w:rFonts w:cs="Arial"/>
          <w:szCs w:val="24"/>
        </w:rPr>
        <w:lastRenderedPageBreak/>
        <w:t xml:space="preserve">If directed by Neonatologist or Neonatal Fellow, </w:t>
      </w:r>
      <w:r w:rsidR="00236F06">
        <w:rPr>
          <w:rFonts w:cs="Arial"/>
          <w:szCs w:val="24"/>
        </w:rPr>
        <w:t xml:space="preserve">gather and prepare </w:t>
      </w:r>
      <w:proofErr w:type="spellStart"/>
      <w:r w:rsidR="00236F06">
        <w:rPr>
          <w:rFonts w:cs="Arial"/>
          <w:szCs w:val="24"/>
        </w:rPr>
        <w:t>Curosurf</w:t>
      </w:r>
      <w:proofErr w:type="spellEnd"/>
      <w:r w:rsidR="00236F06">
        <w:rPr>
          <w:rFonts w:cs="Arial"/>
          <w:szCs w:val="24"/>
        </w:rPr>
        <w:t xml:space="preserve"> and surfactant administration equipment. See Surfactant Therapy for Newborn. </w:t>
      </w:r>
      <w:r w:rsidRPr="003E6EF7">
        <w:rPr>
          <w:rFonts w:cs="Arial"/>
          <w:szCs w:val="24"/>
        </w:rPr>
        <w:tab/>
      </w:r>
    </w:p>
    <w:p w14:paraId="036E3068" w14:textId="19FFEAC1" w:rsidR="003E6EF7" w:rsidRDefault="003E6EF7" w:rsidP="00B84301">
      <w:pPr>
        <w:pStyle w:val="ListParagraph"/>
        <w:numPr>
          <w:ilvl w:val="0"/>
          <w:numId w:val="2"/>
        </w:numPr>
        <w:rPr>
          <w:rFonts w:cs="Arial"/>
          <w:szCs w:val="24"/>
        </w:rPr>
      </w:pPr>
      <w:r>
        <w:rPr>
          <w:rFonts w:cs="Arial"/>
          <w:szCs w:val="24"/>
        </w:rPr>
        <w:t xml:space="preserve">Switch heating on </w:t>
      </w:r>
      <w:r w:rsidR="00236F06">
        <w:rPr>
          <w:rFonts w:cs="Arial"/>
          <w:szCs w:val="24"/>
        </w:rPr>
        <w:t>R</w:t>
      </w:r>
      <w:r>
        <w:rPr>
          <w:rFonts w:cs="Arial"/>
          <w:szCs w:val="24"/>
        </w:rPr>
        <w:t xml:space="preserve">esuscitaire to </w:t>
      </w:r>
      <w:r w:rsidR="00236F06">
        <w:rPr>
          <w:rFonts w:cs="Arial"/>
          <w:szCs w:val="24"/>
        </w:rPr>
        <w:t>MANUAL</w:t>
      </w:r>
      <w:r>
        <w:rPr>
          <w:rFonts w:cs="Arial"/>
          <w:szCs w:val="24"/>
        </w:rPr>
        <w:t xml:space="preserve"> and increase to 100% output</w:t>
      </w:r>
    </w:p>
    <w:p w14:paraId="19756E09" w14:textId="77777777" w:rsidR="00236F06" w:rsidRPr="00236F06" w:rsidRDefault="003E6EF7" w:rsidP="00B84301">
      <w:pPr>
        <w:pStyle w:val="ListBullet"/>
        <w:numPr>
          <w:ilvl w:val="0"/>
          <w:numId w:val="2"/>
        </w:numPr>
      </w:pPr>
      <w:r w:rsidRPr="00A503B3">
        <w:t xml:space="preserve">Place polyethylene wrap on top of warmed blankets onto resuscitaire with radiant warmer </w:t>
      </w:r>
      <w:r w:rsidRPr="00A503B3">
        <w:rPr>
          <w:rFonts w:asciiTheme="minorHAnsi" w:hAnsiTheme="minorHAnsi"/>
        </w:rPr>
        <w:t xml:space="preserve">until ready to use. </w:t>
      </w:r>
    </w:p>
    <w:p w14:paraId="3F404A08" w14:textId="4FBAAAEA" w:rsidR="00236F06" w:rsidRPr="0051090C" w:rsidRDefault="00236F06" w:rsidP="00B84301">
      <w:pPr>
        <w:pStyle w:val="ListParagraph"/>
        <w:numPr>
          <w:ilvl w:val="1"/>
          <w:numId w:val="2"/>
        </w:numPr>
        <w:spacing w:after="240"/>
        <w:ind w:left="709" w:hanging="357"/>
        <w:contextualSpacing w:val="0"/>
        <w:rPr>
          <w:rFonts w:cs="Arial"/>
          <w:szCs w:val="24"/>
        </w:rPr>
      </w:pPr>
      <w:r w:rsidRPr="0051090C">
        <w:rPr>
          <w:rFonts w:cs="Arial"/>
          <w:noProof/>
          <w:szCs w:val="24"/>
        </w:rPr>
        <mc:AlternateContent>
          <mc:Choice Requires="wps">
            <w:drawing>
              <wp:anchor distT="45720" distB="45720" distL="114300" distR="114300" simplePos="0" relativeHeight="251659264" behindDoc="0" locked="0" layoutInCell="1" allowOverlap="1" wp14:anchorId="0F8B3FE4" wp14:editId="48781FE5">
                <wp:simplePos x="0" y="0"/>
                <wp:positionH relativeFrom="margin">
                  <wp:align>center</wp:align>
                </wp:positionH>
                <wp:positionV relativeFrom="paragraph">
                  <wp:posOffset>342265</wp:posOffset>
                </wp:positionV>
                <wp:extent cx="5743575" cy="5143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4350"/>
                        </a:xfrm>
                        <a:prstGeom prst="rect">
                          <a:avLst/>
                        </a:prstGeom>
                        <a:solidFill>
                          <a:srgbClr val="FFFFFF"/>
                        </a:solidFill>
                        <a:ln w="9525">
                          <a:solidFill>
                            <a:srgbClr val="000000"/>
                          </a:solidFill>
                          <a:miter lim="800000"/>
                          <a:headEnd/>
                          <a:tailEnd/>
                        </a:ln>
                      </wps:spPr>
                      <wps:txbx>
                        <w:txbxContent>
                          <w:p w14:paraId="21742802" w14:textId="05DF5146" w:rsidR="00ED790A" w:rsidRDefault="00ED790A">
                            <w:pPr>
                              <w:rPr>
                                <w:b/>
                                <w:bCs/>
                              </w:rPr>
                            </w:pPr>
                            <w:r>
                              <w:rPr>
                                <w:b/>
                                <w:bCs/>
                              </w:rPr>
                              <w:t>Note:</w:t>
                            </w:r>
                          </w:p>
                          <w:p w14:paraId="4B393D79" w14:textId="77777777" w:rsidR="00ED790A" w:rsidRDefault="00ED790A" w:rsidP="0051090C">
                            <w:pPr>
                              <w:pStyle w:val="ListBullet"/>
                              <w:numPr>
                                <w:ilvl w:val="0"/>
                                <w:numId w:val="0"/>
                              </w:numPr>
                              <w:spacing w:after="120"/>
                              <w:ind w:left="357" w:hanging="357"/>
                            </w:pPr>
                            <w:r>
                              <w:t>Do not use conventional plastic wrap as this will melt under the radiant heater</w:t>
                            </w:r>
                          </w:p>
                          <w:p w14:paraId="633D8C38" w14:textId="77777777" w:rsidR="00ED790A" w:rsidRPr="00236F06" w:rsidRDefault="00ED790A">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8B3FE4" id="_x0000_t202" coordsize="21600,21600" o:spt="202" path="m,l,21600r21600,l21600,xe">
                <v:stroke joinstyle="miter"/>
                <v:path gradientshapeok="t" o:connecttype="rect"/>
              </v:shapetype>
              <v:shape id="Text Box 2" o:spid="_x0000_s1026" type="#_x0000_t202" style="position:absolute;left:0;text-align:left;margin-left:0;margin-top:26.95pt;width:452.25pt;height:40.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">
                <v:textbox>
                  <w:txbxContent>
                    <w:p w14:paraId="21742802" w14:textId="05DF5146" w:rsidR="00ED790A" w:rsidRDefault="00ED790A">
                      <w:pPr>
                        <w:rPr>
                          <w:b/>
                          <w:bCs/>
                        </w:rPr>
                      </w:pPr>
                      <w:r>
                        <w:rPr>
                          <w:b/>
                          <w:bCs/>
                        </w:rPr>
                        <w:t>Note:</w:t>
                      </w:r>
                    </w:p>
                    <w:p w14:paraId="4B393D79" w14:textId="77777777" w:rsidR="00ED790A" w:rsidRDefault="00ED790A" w:rsidP="0051090C">
                      <w:pPr>
                        <w:pStyle w:val="ListBullet"/>
                        <w:numPr>
                          <w:ilvl w:val="0"/>
                          <w:numId w:val="0"/>
                        </w:numPr>
                        <w:spacing w:after="120"/>
                        <w:ind w:left="357" w:hanging="357"/>
                      </w:pPr>
                      <w:r>
                        <w:t>Do not use conventional plastic wrap as this will melt under the radiant heater</w:t>
                      </w:r>
                    </w:p>
                    <w:p w14:paraId="633D8C38" w14:textId="77777777" w:rsidR="00ED790A" w:rsidRPr="00236F06" w:rsidRDefault="00ED790A">
                      <w:pPr>
                        <w:rPr>
                          <w:b/>
                          <w:bCs/>
                        </w:rPr>
                      </w:pPr>
                    </w:p>
                  </w:txbxContent>
                </v:textbox>
                <w10:wrap type="square" anchorx="margin"/>
              </v:shape>
            </w:pict>
          </mc:Fallback>
        </mc:AlternateContent>
      </w:r>
      <w:r w:rsidR="003E6EF7" w:rsidRPr="0051090C">
        <w:rPr>
          <w:rFonts w:cs="Arial"/>
          <w:szCs w:val="24"/>
        </w:rPr>
        <w:t>Radiant heat</w:t>
      </w:r>
      <w:r w:rsidR="54A1403A" w:rsidRPr="0051090C">
        <w:rPr>
          <w:rFonts w:cs="Arial"/>
          <w:szCs w:val="24"/>
        </w:rPr>
        <w:t>er</w:t>
      </w:r>
      <w:r w:rsidR="003E6EF7" w:rsidRPr="0051090C">
        <w:rPr>
          <w:rFonts w:cs="Arial"/>
          <w:szCs w:val="24"/>
        </w:rPr>
        <w:t xml:space="preserve"> should remain on but do not allow polyethylene to overheat. </w:t>
      </w:r>
    </w:p>
    <w:p w14:paraId="02C5038A" w14:textId="02FE0A49" w:rsidR="003E6EF7" w:rsidRPr="00970D0F" w:rsidRDefault="003E6EF7" w:rsidP="00B84301">
      <w:pPr>
        <w:pStyle w:val="ListBullet"/>
        <w:numPr>
          <w:ilvl w:val="0"/>
          <w:numId w:val="2"/>
        </w:numPr>
        <w:spacing w:before="360"/>
        <w:ind w:left="357" w:hanging="357"/>
      </w:pPr>
      <w:r>
        <w:t>Use the pre-activated trans-warmer mattress only if there has been insufficient time to warm the birthing room/theatre</w:t>
      </w:r>
      <w:r w:rsidR="006469C3">
        <w:t xml:space="preserve"> or </w:t>
      </w:r>
      <w:r>
        <w:t xml:space="preserve">resuscitaire or to set up the </w:t>
      </w:r>
      <w:r w:rsidR="006469C3">
        <w:t>h</w:t>
      </w:r>
      <w:r>
        <w:t xml:space="preserve">umidified </w:t>
      </w:r>
      <w:proofErr w:type="spellStart"/>
      <w:r w:rsidR="00236F06">
        <w:t>Neopuff</w:t>
      </w:r>
      <w:proofErr w:type="spellEnd"/>
      <w:r>
        <w:t xml:space="preserve"> system</w:t>
      </w:r>
    </w:p>
    <w:p w14:paraId="5B257BAE" w14:textId="77777777" w:rsidR="003E6EF7" w:rsidRDefault="003E6EF7" w:rsidP="00B84301">
      <w:pPr>
        <w:pStyle w:val="ListParagraph"/>
        <w:numPr>
          <w:ilvl w:val="0"/>
          <w:numId w:val="2"/>
        </w:numPr>
        <w:rPr>
          <w:rFonts w:cs="Arial"/>
          <w:szCs w:val="24"/>
        </w:rPr>
      </w:pPr>
      <w:r>
        <w:rPr>
          <w:rFonts w:cs="Arial"/>
          <w:szCs w:val="24"/>
        </w:rPr>
        <w:t>Ensure cardiorespiratory monitor and pulse oximeter are ready for use</w:t>
      </w:r>
    </w:p>
    <w:p w14:paraId="4806A50B" w14:textId="0EB28E65" w:rsidR="003E6EF7" w:rsidRDefault="003E6EF7" w:rsidP="00B84301">
      <w:pPr>
        <w:pStyle w:val="ListParagraph"/>
        <w:numPr>
          <w:ilvl w:val="0"/>
          <w:numId w:val="2"/>
        </w:numPr>
        <w:rPr>
          <w:rFonts w:cs="Arial"/>
          <w:szCs w:val="24"/>
        </w:rPr>
      </w:pPr>
      <w:r>
        <w:rPr>
          <w:rFonts w:cs="Arial"/>
          <w:szCs w:val="24"/>
        </w:rPr>
        <w:t xml:space="preserve">Ensure </w:t>
      </w:r>
      <w:r w:rsidR="006469C3">
        <w:rPr>
          <w:rFonts w:cs="Arial"/>
          <w:szCs w:val="24"/>
        </w:rPr>
        <w:t>e</w:t>
      </w:r>
      <w:r>
        <w:rPr>
          <w:rFonts w:cs="Arial"/>
          <w:szCs w:val="24"/>
        </w:rPr>
        <w:t>mergency drugs</w:t>
      </w:r>
      <w:r w:rsidR="004B5980">
        <w:rPr>
          <w:rFonts w:cs="Arial"/>
          <w:szCs w:val="24"/>
        </w:rPr>
        <w:t>- a</w:t>
      </w:r>
      <w:r>
        <w:rPr>
          <w:rFonts w:cs="Arial"/>
          <w:szCs w:val="24"/>
        </w:rPr>
        <w:t>drenaline</w:t>
      </w:r>
      <w:r w:rsidR="004B5980">
        <w:rPr>
          <w:rFonts w:cs="Arial"/>
          <w:szCs w:val="24"/>
        </w:rPr>
        <w:t>, normal saline</w:t>
      </w:r>
      <w:r>
        <w:rPr>
          <w:rFonts w:cs="Arial"/>
          <w:szCs w:val="24"/>
        </w:rPr>
        <w:t xml:space="preserve"> and syringes are available &amp; calculate approximate dose</w:t>
      </w:r>
    </w:p>
    <w:p w14:paraId="19A9B040" w14:textId="7781B051" w:rsidR="006469C3" w:rsidRDefault="0051090C" w:rsidP="00B84301">
      <w:pPr>
        <w:pStyle w:val="ListParagraph"/>
        <w:numPr>
          <w:ilvl w:val="0"/>
          <w:numId w:val="2"/>
        </w:numPr>
        <w:rPr>
          <w:rFonts w:cs="Arial"/>
          <w:szCs w:val="24"/>
        </w:rPr>
      </w:pPr>
      <w:r>
        <w:rPr>
          <w:noProof/>
        </w:rPr>
        <mc:AlternateContent>
          <mc:Choice Requires="wps">
            <w:drawing>
              <wp:anchor distT="45720" distB="45720" distL="114300" distR="114300" simplePos="0" relativeHeight="251661312" behindDoc="0" locked="0" layoutInCell="1" allowOverlap="1" wp14:anchorId="24F2990B" wp14:editId="45560D1C">
                <wp:simplePos x="0" y="0"/>
                <wp:positionH relativeFrom="margin">
                  <wp:align>left</wp:align>
                </wp:positionH>
                <wp:positionV relativeFrom="paragraph">
                  <wp:posOffset>374650</wp:posOffset>
                </wp:positionV>
                <wp:extent cx="5743575" cy="51435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4350"/>
                        </a:xfrm>
                        <a:prstGeom prst="rect">
                          <a:avLst/>
                        </a:prstGeom>
                        <a:solidFill>
                          <a:srgbClr val="FFFFFF"/>
                        </a:solidFill>
                        <a:ln w="9525">
                          <a:solidFill>
                            <a:srgbClr val="000000"/>
                          </a:solidFill>
                          <a:miter lim="800000"/>
                          <a:headEnd/>
                          <a:tailEnd/>
                        </a:ln>
                      </wps:spPr>
                      <wps:txbx>
                        <w:txbxContent>
                          <w:p w14:paraId="73BC751F" w14:textId="77777777" w:rsidR="00ED790A" w:rsidRDefault="00ED790A" w:rsidP="006469C3">
                            <w:pPr>
                              <w:rPr>
                                <w:b/>
                                <w:bCs/>
                              </w:rPr>
                            </w:pPr>
                            <w:r>
                              <w:rPr>
                                <w:b/>
                                <w:bCs/>
                              </w:rPr>
                              <w:t>Note:</w:t>
                            </w:r>
                          </w:p>
                          <w:p w14:paraId="4E12E46C" w14:textId="77777777" w:rsidR="00ED790A" w:rsidRPr="006469C3" w:rsidRDefault="00ED790A" w:rsidP="006469C3">
                            <w:pPr>
                              <w:rPr>
                                <w:rFonts w:cs="Arial"/>
                                <w:szCs w:val="24"/>
                              </w:rPr>
                            </w:pPr>
                            <w:r w:rsidRPr="006469C3">
                              <w:rPr>
                                <w:rFonts w:cs="Arial"/>
                                <w:szCs w:val="24"/>
                              </w:rPr>
                              <w:t xml:space="preserve">Resuscitate neonate as per Neonatal Resuscitation and Airway Management Guideline. </w:t>
                            </w:r>
                          </w:p>
                          <w:p w14:paraId="590E4F9E" w14:textId="77777777" w:rsidR="00ED790A" w:rsidRPr="00236F06" w:rsidRDefault="00ED790A" w:rsidP="006469C3">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F2990B" id="_x0000_s1027" type="#_x0000_t202" style="position:absolute;left:0;text-align:left;margin-left:0;margin-top:29.5pt;width:452.25pt;height:40.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">
                <v:textbox>
                  <w:txbxContent>
                    <w:p w14:paraId="73BC751F" w14:textId="77777777" w:rsidR="00ED790A" w:rsidRDefault="00ED790A" w:rsidP="006469C3">
                      <w:pPr>
                        <w:rPr>
                          <w:b/>
                          <w:bCs/>
                        </w:rPr>
                      </w:pPr>
                      <w:r>
                        <w:rPr>
                          <w:b/>
                          <w:bCs/>
                        </w:rPr>
                        <w:t>Note:</w:t>
                      </w:r>
                    </w:p>
                    <w:p w14:paraId="4E12E46C" w14:textId="77777777" w:rsidR="00ED790A" w:rsidRPr="006469C3" w:rsidRDefault="00ED790A" w:rsidP="006469C3">
                      <w:pPr>
                        <w:rPr>
                          <w:rFonts w:cs="Arial"/>
                          <w:szCs w:val="24"/>
                        </w:rPr>
                      </w:pPr>
                      <w:r w:rsidRPr="006469C3">
                        <w:rPr>
                          <w:rFonts w:cs="Arial"/>
                          <w:szCs w:val="24"/>
                        </w:rPr>
                        <w:t xml:space="preserve">Resuscitate neonate as per Neonatal Resuscitation and Airway Management Guideline. </w:t>
                      </w:r>
                    </w:p>
                    <w:p w14:paraId="590E4F9E" w14:textId="77777777" w:rsidR="00ED790A" w:rsidRPr="00236F06" w:rsidRDefault="00ED790A" w:rsidP="006469C3">
                      <w:pPr>
                        <w:rPr>
                          <w:b/>
                          <w:bCs/>
                        </w:rPr>
                      </w:pPr>
                    </w:p>
                  </w:txbxContent>
                </v:textbox>
                <w10:wrap type="square" anchorx="margin"/>
              </v:shape>
            </w:pict>
          </mc:Fallback>
        </mc:AlternateContent>
      </w:r>
      <w:r w:rsidR="003E6EF7">
        <w:rPr>
          <w:rFonts w:cs="Arial"/>
          <w:szCs w:val="24"/>
        </w:rPr>
        <w:t>Ensure equipment for emergency Umbilical Vein Catheter (UVC) insertion is available.</w:t>
      </w:r>
    </w:p>
    <w:p w14:paraId="3D6A7914" w14:textId="41AF2741" w:rsidR="006469C3" w:rsidRPr="006469C3" w:rsidRDefault="006469C3" w:rsidP="006469C3">
      <w:pPr>
        <w:rPr>
          <w:rFonts w:cs="Arial"/>
          <w:szCs w:val="24"/>
        </w:rPr>
      </w:pPr>
    </w:p>
    <w:p w14:paraId="1BE8ED5B" w14:textId="1FFB4A7D" w:rsidR="006469C3" w:rsidRPr="00A503B3" w:rsidRDefault="006469C3" w:rsidP="006469C3">
      <w:pPr>
        <w:rPr>
          <w:b/>
          <w:szCs w:val="24"/>
        </w:rPr>
      </w:pPr>
      <w:r w:rsidRPr="00A503B3">
        <w:rPr>
          <w:b/>
          <w:szCs w:val="24"/>
        </w:rPr>
        <w:t>In</w:t>
      </w:r>
      <w:r>
        <w:rPr>
          <w:b/>
          <w:szCs w:val="24"/>
        </w:rPr>
        <w:t xml:space="preserve"> </w:t>
      </w:r>
      <w:r w:rsidR="00322222">
        <w:rPr>
          <w:b/>
          <w:szCs w:val="24"/>
        </w:rPr>
        <w:t xml:space="preserve">Delivery </w:t>
      </w:r>
      <w:r w:rsidR="00F835F3">
        <w:rPr>
          <w:b/>
          <w:szCs w:val="24"/>
        </w:rPr>
        <w:t>Suite</w:t>
      </w:r>
      <w:r w:rsidRPr="00A503B3">
        <w:rPr>
          <w:b/>
          <w:szCs w:val="24"/>
        </w:rPr>
        <w:t>:</w:t>
      </w:r>
    </w:p>
    <w:p w14:paraId="0920BCA2" w14:textId="7AE7E316" w:rsidR="006A0C0D" w:rsidRPr="006A0C0D" w:rsidRDefault="006A0C0D" w:rsidP="00B84301">
      <w:pPr>
        <w:pStyle w:val="ListParagraph"/>
        <w:numPr>
          <w:ilvl w:val="0"/>
          <w:numId w:val="6"/>
        </w:numPr>
        <w:rPr>
          <w:rFonts w:cs="Arial"/>
          <w:szCs w:val="24"/>
        </w:rPr>
      </w:pPr>
      <w:r w:rsidRPr="006A0C0D">
        <w:rPr>
          <w:rFonts w:cs="Arial"/>
          <w:szCs w:val="24"/>
        </w:rPr>
        <w:t xml:space="preserve">Delay cord clamping for 1 minute if possible. Keep </w:t>
      </w:r>
      <w:r w:rsidR="008E1FB7">
        <w:rPr>
          <w:rFonts w:cs="Arial"/>
          <w:szCs w:val="24"/>
        </w:rPr>
        <w:t>neonate</w:t>
      </w:r>
      <w:r w:rsidRPr="006A0C0D">
        <w:rPr>
          <w:rFonts w:cs="Arial"/>
          <w:szCs w:val="24"/>
        </w:rPr>
        <w:t xml:space="preserve"> securely wrapped </w:t>
      </w:r>
      <w:r w:rsidR="00B151D9">
        <w:rPr>
          <w:rFonts w:cs="Arial"/>
          <w:szCs w:val="24"/>
        </w:rPr>
        <w:t xml:space="preserve">and stimulate the </w:t>
      </w:r>
      <w:r w:rsidR="008E1FB7">
        <w:rPr>
          <w:rFonts w:cs="Arial"/>
          <w:szCs w:val="24"/>
        </w:rPr>
        <w:t>neonate</w:t>
      </w:r>
      <w:r w:rsidR="00B151D9">
        <w:rPr>
          <w:rFonts w:cs="Arial"/>
          <w:szCs w:val="24"/>
        </w:rPr>
        <w:t xml:space="preserve"> </w:t>
      </w:r>
      <w:r w:rsidRPr="006A0C0D">
        <w:rPr>
          <w:rFonts w:cs="Arial"/>
          <w:szCs w:val="24"/>
        </w:rPr>
        <w:t>until the cord is cut</w:t>
      </w:r>
    </w:p>
    <w:p w14:paraId="6E557A1F" w14:textId="76BAAA04" w:rsidR="005C1DE8" w:rsidRDefault="00181D1A" w:rsidP="00B84301">
      <w:pPr>
        <w:pStyle w:val="ListParagraph"/>
        <w:numPr>
          <w:ilvl w:val="0"/>
          <w:numId w:val="6"/>
        </w:numPr>
        <w:rPr>
          <w:rFonts w:cs="Arial"/>
          <w:szCs w:val="24"/>
        </w:rPr>
      </w:pPr>
      <w:r>
        <w:rPr>
          <w:rFonts w:cs="Arial"/>
          <w:szCs w:val="24"/>
        </w:rPr>
        <w:t>Once the cord is cut,</w:t>
      </w:r>
      <w:r w:rsidR="005C1DE8" w:rsidRPr="00100F06">
        <w:rPr>
          <w:rFonts w:cs="Arial"/>
          <w:szCs w:val="24"/>
        </w:rPr>
        <w:t xml:space="preserve"> receive </w:t>
      </w:r>
      <w:r w:rsidR="008E1FB7">
        <w:rPr>
          <w:rFonts w:cs="Arial"/>
          <w:szCs w:val="24"/>
        </w:rPr>
        <w:t>neonate</w:t>
      </w:r>
      <w:r w:rsidR="005C1DE8" w:rsidRPr="00100F06">
        <w:rPr>
          <w:rFonts w:cs="Arial"/>
          <w:szCs w:val="24"/>
        </w:rPr>
        <w:t xml:space="preserve"> in warm blankets with polyethylene wrap on top. </w:t>
      </w:r>
    </w:p>
    <w:p w14:paraId="6A08825C" w14:textId="5256C858" w:rsidR="005C1DE8" w:rsidRDefault="005C1DE8" w:rsidP="00B84301">
      <w:pPr>
        <w:pStyle w:val="ListParagraph"/>
        <w:numPr>
          <w:ilvl w:val="1"/>
          <w:numId w:val="2"/>
        </w:numPr>
        <w:ind w:left="709"/>
        <w:rPr>
          <w:rFonts w:cs="Arial"/>
          <w:szCs w:val="24"/>
        </w:rPr>
      </w:pPr>
      <w:r w:rsidRPr="00100F06">
        <w:rPr>
          <w:rFonts w:cs="Arial"/>
          <w:szCs w:val="24"/>
        </w:rPr>
        <w:t xml:space="preserve">Immediately wrap the </w:t>
      </w:r>
      <w:r w:rsidR="008E1FB7">
        <w:rPr>
          <w:rFonts w:cs="Arial"/>
          <w:szCs w:val="24"/>
        </w:rPr>
        <w:t>neonate</w:t>
      </w:r>
      <w:r w:rsidRPr="00100F06">
        <w:rPr>
          <w:rFonts w:cs="Arial"/>
          <w:szCs w:val="24"/>
        </w:rPr>
        <w:t xml:space="preserve">’s entire body in polyethylene wrap, excluding the head and umbilical cord. Do not dry the </w:t>
      </w:r>
      <w:r w:rsidR="008E1FB7">
        <w:rPr>
          <w:rFonts w:cs="Arial"/>
          <w:szCs w:val="24"/>
        </w:rPr>
        <w:t>neonate</w:t>
      </w:r>
    </w:p>
    <w:p w14:paraId="60ACEFED" w14:textId="77777777" w:rsidR="00CB04E2" w:rsidRPr="00CB04E2" w:rsidRDefault="00CB04E2" w:rsidP="00B84301">
      <w:pPr>
        <w:pStyle w:val="ListParagraph"/>
        <w:numPr>
          <w:ilvl w:val="1"/>
          <w:numId w:val="2"/>
        </w:numPr>
        <w:ind w:left="709"/>
        <w:rPr>
          <w:rFonts w:cs="Arial"/>
          <w:szCs w:val="24"/>
        </w:rPr>
      </w:pPr>
      <w:r w:rsidRPr="00CB04E2">
        <w:rPr>
          <w:rFonts w:cs="Arial"/>
          <w:szCs w:val="24"/>
        </w:rPr>
        <w:t>Transfer the polyethylene wrapped neonate with warmed blankets to resuscitaire as soon as possible</w:t>
      </w:r>
    </w:p>
    <w:p w14:paraId="451C12CC" w14:textId="28891BD5" w:rsidR="005C1DE8" w:rsidRPr="005C1DE8" w:rsidRDefault="005C1DE8" w:rsidP="00B84301">
      <w:pPr>
        <w:pStyle w:val="ListParagraph"/>
        <w:numPr>
          <w:ilvl w:val="1"/>
          <w:numId w:val="2"/>
        </w:numPr>
        <w:ind w:left="709"/>
        <w:rPr>
          <w:rFonts w:cs="Arial"/>
          <w:szCs w:val="24"/>
        </w:rPr>
      </w:pPr>
      <w:r w:rsidRPr="00100F06">
        <w:rPr>
          <w:rFonts w:cs="Arial"/>
          <w:szCs w:val="24"/>
        </w:rPr>
        <w:t xml:space="preserve">Dry the </w:t>
      </w:r>
      <w:r>
        <w:rPr>
          <w:rFonts w:cs="Arial"/>
          <w:szCs w:val="24"/>
        </w:rPr>
        <w:t>neonate’s head and cover with a beanie or CPAP hat</w:t>
      </w:r>
    </w:p>
    <w:p w14:paraId="4D967CED" w14:textId="77777777" w:rsidR="00657F88" w:rsidRDefault="00657F88" w:rsidP="00B84301">
      <w:pPr>
        <w:pStyle w:val="ListParagraph"/>
        <w:numPr>
          <w:ilvl w:val="0"/>
          <w:numId w:val="6"/>
        </w:numPr>
        <w:rPr>
          <w:rFonts w:cs="Arial"/>
          <w:szCs w:val="24"/>
        </w:rPr>
      </w:pPr>
      <w:r w:rsidRPr="00100F06">
        <w:rPr>
          <w:rFonts w:cs="Arial"/>
          <w:szCs w:val="24"/>
        </w:rPr>
        <w:t>Proceed with resuscitation as required</w:t>
      </w:r>
    </w:p>
    <w:p w14:paraId="0030AE1D" w14:textId="77777777" w:rsidR="00712E6C" w:rsidRDefault="00657F88" w:rsidP="00B84301">
      <w:pPr>
        <w:pStyle w:val="ListParagraph"/>
        <w:numPr>
          <w:ilvl w:val="0"/>
          <w:numId w:val="27"/>
        </w:numPr>
        <w:rPr>
          <w:rFonts w:cs="Arial"/>
          <w:szCs w:val="24"/>
        </w:rPr>
      </w:pPr>
      <w:r>
        <w:rPr>
          <w:rFonts w:cs="Arial"/>
          <w:szCs w:val="24"/>
        </w:rPr>
        <w:t xml:space="preserve">Retrieval Nurse to apply ECG and Saturation Monitoring to </w:t>
      </w:r>
      <w:r w:rsidRPr="00100F06">
        <w:rPr>
          <w:rFonts w:cs="Arial"/>
          <w:szCs w:val="24"/>
        </w:rPr>
        <w:t xml:space="preserve">ensure accurate monitoring of the </w:t>
      </w:r>
      <w:r>
        <w:rPr>
          <w:rFonts w:cs="Arial"/>
          <w:szCs w:val="24"/>
        </w:rPr>
        <w:t xml:space="preserve">neonate’s </w:t>
      </w:r>
      <w:r w:rsidRPr="00100F06">
        <w:rPr>
          <w:rFonts w:cs="Arial"/>
          <w:szCs w:val="24"/>
        </w:rPr>
        <w:t>heart rate during resuscitation</w:t>
      </w:r>
    </w:p>
    <w:p w14:paraId="3435377D" w14:textId="3CE65E49" w:rsidR="00657F88" w:rsidRPr="00712E6C" w:rsidRDefault="00657F88" w:rsidP="00B84301">
      <w:pPr>
        <w:pStyle w:val="ListParagraph"/>
        <w:numPr>
          <w:ilvl w:val="0"/>
          <w:numId w:val="6"/>
        </w:numPr>
        <w:rPr>
          <w:rFonts w:cs="Arial"/>
          <w:szCs w:val="24"/>
        </w:rPr>
      </w:pPr>
      <w:r w:rsidRPr="00712E6C">
        <w:rPr>
          <w:rFonts w:cs="Arial"/>
          <w:szCs w:val="24"/>
        </w:rPr>
        <w:t xml:space="preserve">Take neonate’s axillary temperature </w:t>
      </w:r>
      <w:r w:rsidR="006157FB">
        <w:rPr>
          <w:rFonts w:cs="Arial"/>
          <w:szCs w:val="24"/>
        </w:rPr>
        <w:t>at 10 minutes of age</w:t>
      </w:r>
      <w:r w:rsidRPr="00712E6C">
        <w:rPr>
          <w:rFonts w:cs="Arial"/>
          <w:szCs w:val="24"/>
        </w:rPr>
        <w:t xml:space="preserve">. </w:t>
      </w:r>
    </w:p>
    <w:p w14:paraId="789E7965" w14:textId="77777777" w:rsidR="00657F88" w:rsidRDefault="00657F88" w:rsidP="00B84301">
      <w:pPr>
        <w:pStyle w:val="ListParagraph"/>
        <w:numPr>
          <w:ilvl w:val="0"/>
          <w:numId w:val="28"/>
        </w:numPr>
        <w:rPr>
          <w:rFonts w:cs="Arial"/>
          <w:szCs w:val="24"/>
        </w:rPr>
      </w:pPr>
      <w:r>
        <w:rPr>
          <w:rFonts w:cs="Arial"/>
          <w:szCs w:val="24"/>
        </w:rPr>
        <w:t>If temperature &lt;36.5</w:t>
      </w:r>
      <w:r w:rsidRPr="00884039">
        <w:rPr>
          <w:rFonts w:cs="Arial"/>
          <w:szCs w:val="24"/>
        </w:rPr>
        <w:t>⁰</w:t>
      </w:r>
      <w:r>
        <w:rPr>
          <w:rFonts w:cs="Arial"/>
          <w:szCs w:val="24"/>
        </w:rPr>
        <w:t>C</w:t>
      </w:r>
    </w:p>
    <w:p w14:paraId="3D99D4C2" w14:textId="77777777" w:rsidR="006255F3" w:rsidRPr="006255F3" w:rsidRDefault="00E56437" w:rsidP="00B84301">
      <w:pPr>
        <w:pStyle w:val="ListParagraph"/>
        <w:numPr>
          <w:ilvl w:val="2"/>
          <w:numId w:val="6"/>
        </w:numPr>
        <w:ind w:left="1134" w:hanging="283"/>
        <w:rPr>
          <w:rFonts w:cs="Arial"/>
          <w:szCs w:val="24"/>
        </w:rPr>
      </w:pPr>
      <w:r>
        <w:t xml:space="preserve">Activate </w:t>
      </w:r>
      <w:r w:rsidR="00596D1C">
        <w:t>and place the neonate on a</w:t>
      </w:r>
      <w:r>
        <w:t xml:space="preserve"> trans-warmer mattress</w:t>
      </w:r>
      <w:r w:rsidR="0035714C">
        <w:t xml:space="preserve"> (if not already used)</w:t>
      </w:r>
      <w:r>
        <w:t xml:space="preserve"> </w:t>
      </w:r>
      <w:r w:rsidR="0035714C">
        <w:t xml:space="preserve">wrapped in </w:t>
      </w:r>
      <w:r w:rsidR="006255F3">
        <w:t xml:space="preserve">a dry </w:t>
      </w:r>
      <w:r w:rsidR="0035714C">
        <w:t>towel</w:t>
      </w:r>
    </w:p>
    <w:p w14:paraId="6F4F88F6" w14:textId="0211DED0" w:rsidR="006352B1" w:rsidRDefault="00E23B88" w:rsidP="00B84301">
      <w:pPr>
        <w:pStyle w:val="ListParagraph"/>
        <w:numPr>
          <w:ilvl w:val="2"/>
          <w:numId w:val="6"/>
        </w:numPr>
        <w:ind w:left="1134" w:hanging="283"/>
        <w:rPr>
          <w:rFonts w:cs="Arial"/>
          <w:szCs w:val="24"/>
        </w:rPr>
      </w:pPr>
      <w:r>
        <w:t xml:space="preserve">If a trans-warmer mattress is already in place, </w:t>
      </w:r>
      <w:r>
        <w:rPr>
          <w:rFonts w:cs="Arial"/>
          <w:szCs w:val="24"/>
        </w:rPr>
        <w:t>c</w:t>
      </w:r>
      <w:r w:rsidR="00657F88">
        <w:rPr>
          <w:rFonts w:cs="Arial"/>
          <w:szCs w:val="24"/>
        </w:rPr>
        <w:t xml:space="preserve">over </w:t>
      </w:r>
      <w:r>
        <w:rPr>
          <w:rFonts w:cs="Arial"/>
          <w:szCs w:val="24"/>
        </w:rPr>
        <w:t xml:space="preserve">the </w:t>
      </w:r>
      <w:r w:rsidR="00657F88">
        <w:rPr>
          <w:rFonts w:cs="Arial"/>
          <w:szCs w:val="24"/>
        </w:rPr>
        <w:t xml:space="preserve">polyethylene wrapped neonate in new warmed blankets </w:t>
      </w:r>
    </w:p>
    <w:p w14:paraId="72A4005D" w14:textId="029D7CCD" w:rsidR="00657F88" w:rsidRPr="00C31AE6" w:rsidRDefault="006352B1" w:rsidP="00B84301">
      <w:pPr>
        <w:pStyle w:val="ListParagraph"/>
        <w:numPr>
          <w:ilvl w:val="2"/>
          <w:numId w:val="6"/>
        </w:numPr>
        <w:ind w:left="1134" w:hanging="283"/>
        <w:rPr>
          <w:rFonts w:cs="Arial"/>
          <w:szCs w:val="24"/>
        </w:rPr>
      </w:pPr>
      <w:r>
        <w:rPr>
          <w:rFonts w:cs="Arial"/>
          <w:szCs w:val="24"/>
        </w:rPr>
        <w:t>I</w:t>
      </w:r>
      <w:r w:rsidR="00657F88">
        <w:rPr>
          <w:rFonts w:cs="Arial"/>
          <w:szCs w:val="24"/>
        </w:rPr>
        <w:t xml:space="preserve">ncrease </w:t>
      </w:r>
      <w:proofErr w:type="spellStart"/>
      <w:r w:rsidR="00657F88">
        <w:rPr>
          <w:rFonts w:cs="Arial"/>
          <w:szCs w:val="24"/>
        </w:rPr>
        <w:t>isolette</w:t>
      </w:r>
      <w:proofErr w:type="spellEnd"/>
      <w:r w:rsidR="00657F88">
        <w:rPr>
          <w:rFonts w:cs="Arial"/>
          <w:szCs w:val="24"/>
        </w:rPr>
        <w:t xml:space="preserve"> temperature by 0.5</w:t>
      </w:r>
      <w:r w:rsidR="00657F88">
        <w:rPr>
          <w:rFonts w:cs="Calibri"/>
          <w:szCs w:val="24"/>
        </w:rPr>
        <w:t>⁰</w:t>
      </w:r>
      <w:r w:rsidR="00657F88">
        <w:rPr>
          <w:rFonts w:cs="Arial"/>
          <w:szCs w:val="24"/>
        </w:rPr>
        <w:t>C</w:t>
      </w:r>
    </w:p>
    <w:p w14:paraId="18AEE68D" w14:textId="6EC97088" w:rsidR="00657F88" w:rsidRDefault="00657F88" w:rsidP="00B84301">
      <w:pPr>
        <w:pStyle w:val="ListParagraph"/>
        <w:numPr>
          <w:ilvl w:val="0"/>
          <w:numId w:val="28"/>
        </w:numPr>
        <w:rPr>
          <w:rFonts w:cs="Arial"/>
          <w:szCs w:val="24"/>
        </w:rPr>
      </w:pPr>
      <w:r w:rsidRPr="005C1DE8">
        <w:rPr>
          <w:rFonts w:cs="Arial"/>
          <w:szCs w:val="24"/>
        </w:rPr>
        <w:t>If temperature &gt; 37.</w:t>
      </w:r>
      <w:r w:rsidR="006352B1">
        <w:rPr>
          <w:rFonts w:cs="Arial"/>
          <w:szCs w:val="24"/>
        </w:rPr>
        <w:t>5</w:t>
      </w:r>
      <w:r w:rsidRPr="00884039">
        <w:rPr>
          <w:rFonts w:cs="Arial"/>
          <w:szCs w:val="24"/>
        </w:rPr>
        <w:t>⁰</w:t>
      </w:r>
      <w:r w:rsidRPr="005C1DE8">
        <w:rPr>
          <w:rFonts w:cs="Arial"/>
          <w:szCs w:val="24"/>
        </w:rPr>
        <w:t xml:space="preserve">C </w:t>
      </w:r>
    </w:p>
    <w:p w14:paraId="08CF5EF5" w14:textId="40EEFAC0" w:rsidR="00657F88" w:rsidRPr="0051090C" w:rsidRDefault="00657F88" w:rsidP="00B84301">
      <w:pPr>
        <w:pStyle w:val="ListParagraph"/>
        <w:numPr>
          <w:ilvl w:val="0"/>
          <w:numId w:val="30"/>
        </w:numPr>
        <w:ind w:left="1134" w:hanging="283"/>
      </w:pPr>
      <w:r w:rsidRPr="0051090C">
        <w:t xml:space="preserve">Remove </w:t>
      </w:r>
      <w:r>
        <w:t xml:space="preserve">pre-activated trans-warmer mattress </w:t>
      </w:r>
      <w:r w:rsidRPr="0051090C">
        <w:t xml:space="preserve">(if used) before placing </w:t>
      </w:r>
      <w:r w:rsidR="008E1FB7" w:rsidRPr="0051090C">
        <w:t>neonate</w:t>
      </w:r>
      <w:r w:rsidRPr="0051090C">
        <w:t xml:space="preserve"> into the </w:t>
      </w:r>
      <w:proofErr w:type="spellStart"/>
      <w:r w:rsidRPr="0051090C">
        <w:t>isolette</w:t>
      </w:r>
      <w:proofErr w:type="spellEnd"/>
      <w:r w:rsidRPr="0051090C">
        <w:t xml:space="preserve">. </w:t>
      </w:r>
    </w:p>
    <w:p w14:paraId="640C794D" w14:textId="66054384" w:rsidR="00657F88" w:rsidRPr="0051090C" w:rsidRDefault="00657F88" w:rsidP="00B84301">
      <w:pPr>
        <w:pStyle w:val="ListParagraph"/>
        <w:numPr>
          <w:ilvl w:val="0"/>
          <w:numId w:val="30"/>
        </w:numPr>
        <w:ind w:left="1134" w:hanging="283"/>
      </w:pPr>
      <w:r w:rsidRPr="0051090C">
        <w:t xml:space="preserve">Reduce </w:t>
      </w:r>
      <w:proofErr w:type="spellStart"/>
      <w:r w:rsidRPr="0051090C">
        <w:t>isolette</w:t>
      </w:r>
      <w:proofErr w:type="spellEnd"/>
      <w:r w:rsidRPr="0051090C">
        <w:t xml:space="preserve"> temperature by 0.5⁰</w:t>
      </w:r>
    </w:p>
    <w:p w14:paraId="1CDC0DD0" w14:textId="2B1678EF" w:rsidR="00712E6C" w:rsidRPr="009F1BB2" w:rsidRDefault="00712E6C" w:rsidP="00B84301">
      <w:pPr>
        <w:pStyle w:val="ListParagraph"/>
        <w:numPr>
          <w:ilvl w:val="0"/>
          <w:numId w:val="6"/>
        </w:numPr>
        <w:rPr>
          <w:rFonts w:cs="Arial"/>
          <w:szCs w:val="24"/>
        </w:rPr>
      </w:pPr>
      <w:r>
        <w:rPr>
          <w:rFonts w:cs="Calibri"/>
          <w:szCs w:val="24"/>
        </w:rPr>
        <w:lastRenderedPageBreak/>
        <w:t xml:space="preserve">Retrieval Nurse to liaise with </w:t>
      </w:r>
      <w:r w:rsidR="00556F2D">
        <w:rPr>
          <w:rFonts w:cs="Calibri"/>
          <w:szCs w:val="24"/>
        </w:rPr>
        <w:t>Neonatal Intensive Care Unit (NICU) Team Leader (TL)</w:t>
      </w:r>
      <w:r>
        <w:rPr>
          <w:rFonts w:cs="Calibri"/>
          <w:szCs w:val="24"/>
        </w:rPr>
        <w:t xml:space="preserve"> </w:t>
      </w:r>
      <w:r w:rsidR="009F1BB2">
        <w:rPr>
          <w:rFonts w:cs="Calibri"/>
          <w:szCs w:val="24"/>
        </w:rPr>
        <w:t xml:space="preserve">when leaving delivery room. Important information to discuss: </w:t>
      </w:r>
    </w:p>
    <w:p w14:paraId="7558FB4B" w14:textId="54168BDC" w:rsidR="009F1BB2" w:rsidRPr="009F1BB2" w:rsidRDefault="009F1BB2" w:rsidP="00B84301">
      <w:pPr>
        <w:pStyle w:val="ListParagraph"/>
        <w:numPr>
          <w:ilvl w:val="0"/>
          <w:numId w:val="29"/>
        </w:numPr>
        <w:rPr>
          <w:rFonts w:cs="Arial"/>
          <w:szCs w:val="24"/>
        </w:rPr>
      </w:pPr>
      <w:r w:rsidRPr="00884039">
        <w:rPr>
          <w:rFonts w:cs="Arial"/>
          <w:szCs w:val="24"/>
        </w:rPr>
        <w:t>Estimated Time of Arrival</w:t>
      </w:r>
    </w:p>
    <w:p w14:paraId="0000527D" w14:textId="07B3E73B" w:rsidR="009F1BB2" w:rsidRPr="009F1BB2" w:rsidRDefault="009F1BB2" w:rsidP="00B84301">
      <w:pPr>
        <w:pStyle w:val="ListParagraph"/>
        <w:numPr>
          <w:ilvl w:val="0"/>
          <w:numId w:val="29"/>
        </w:numPr>
        <w:rPr>
          <w:rFonts w:cs="Arial"/>
          <w:szCs w:val="24"/>
        </w:rPr>
      </w:pPr>
      <w:r w:rsidRPr="00884039">
        <w:rPr>
          <w:rFonts w:cs="Arial"/>
          <w:szCs w:val="24"/>
        </w:rPr>
        <w:t>Admitting NICU bed space</w:t>
      </w:r>
    </w:p>
    <w:p w14:paraId="1BBA6DBF" w14:textId="00F24FED" w:rsidR="009F1BB2" w:rsidRPr="009F1BB2" w:rsidRDefault="009F1BB2" w:rsidP="00B84301">
      <w:pPr>
        <w:pStyle w:val="ListParagraph"/>
        <w:numPr>
          <w:ilvl w:val="0"/>
          <w:numId w:val="29"/>
        </w:numPr>
        <w:rPr>
          <w:rFonts w:cs="Arial"/>
          <w:szCs w:val="24"/>
        </w:rPr>
      </w:pPr>
      <w:r w:rsidRPr="00884039">
        <w:rPr>
          <w:rFonts w:cs="Arial"/>
          <w:szCs w:val="24"/>
        </w:rPr>
        <w:t>Type of respiratory support and corresponding parameters</w:t>
      </w:r>
    </w:p>
    <w:p w14:paraId="594F7042" w14:textId="1A6227D0" w:rsidR="009F1BB2" w:rsidRPr="00F91B7C" w:rsidRDefault="009F1BB2" w:rsidP="00B84301">
      <w:pPr>
        <w:pStyle w:val="ListParagraph"/>
        <w:numPr>
          <w:ilvl w:val="0"/>
          <w:numId w:val="29"/>
        </w:numPr>
        <w:rPr>
          <w:rFonts w:cs="Arial"/>
          <w:szCs w:val="24"/>
        </w:rPr>
      </w:pPr>
      <w:r w:rsidRPr="00884039">
        <w:rPr>
          <w:rFonts w:cs="Arial"/>
          <w:szCs w:val="24"/>
        </w:rPr>
        <w:t>Any additional resuscitation requirements</w:t>
      </w:r>
    </w:p>
    <w:p w14:paraId="429E046B" w14:textId="5FAEC1CA" w:rsidR="00F91B7C" w:rsidRPr="00657F88" w:rsidRDefault="00251461" w:rsidP="00B84301">
      <w:pPr>
        <w:pStyle w:val="ListParagraph"/>
        <w:numPr>
          <w:ilvl w:val="0"/>
          <w:numId w:val="6"/>
        </w:numPr>
        <w:rPr>
          <w:rFonts w:cs="Arial"/>
          <w:szCs w:val="24"/>
        </w:rPr>
      </w:pPr>
      <w:r>
        <w:rPr>
          <w:rFonts w:cs="Arial"/>
          <w:szCs w:val="24"/>
        </w:rPr>
        <w:t>Prior to leaving delivery room, e</w:t>
      </w:r>
      <w:r w:rsidR="00F91B7C">
        <w:rPr>
          <w:rFonts w:cs="Arial"/>
          <w:szCs w:val="24"/>
        </w:rPr>
        <w:t xml:space="preserve">ncourage mother to express </w:t>
      </w:r>
      <w:r>
        <w:rPr>
          <w:rFonts w:cs="Arial"/>
          <w:szCs w:val="24"/>
        </w:rPr>
        <w:t>Colostrum</w:t>
      </w:r>
      <w:r w:rsidR="00F91B7C">
        <w:rPr>
          <w:rFonts w:cs="Arial"/>
          <w:szCs w:val="24"/>
        </w:rPr>
        <w:t xml:space="preserve"> </w:t>
      </w:r>
      <w:r>
        <w:rPr>
          <w:rFonts w:cs="Arial"/>
          <w:szCs w:val="24"/>
        </w:rPr>
        <w:t>as soon as able.</w:t>
      </w:r>
    </w:p>
    <w:p w14:paraId="1C0C35BE" w14:textId="77777777" w:rsidR="00C31AE6" w:rsidRDefault="00C31AE6" w:rsidP="00C31AE6">
      <w:pPr>
        <w:rPr>
          <w:rFonts w:asciiTheme="minorHAnsi" w:hAnsiTheme="minorHAnsi"/>
          <w:b/>
          <w:szCs w:val="24"/>
        </w:rPr>
      </w:pPr>
    </w:p>
    <w:p w14:paraId="7A51AC94" w14:textId="2B55F7B2" w:rsidR="00C31AE6" w:rsidRDefault="00C31AE6" w:rsidP="00C31AE6">
      <w:pPr>
        <w:rPr>
          <w:rFonts w:asciiTheme="minorHAnsi" w:hAnsiTheme="minorHAnsi"/>
          <w:b/>
          <w:szCs w:val="24"/>
        </w:rPr>
      </w:pPr>
      <w:r w:rsidRPr="00A503B3">
        <w:rPr>
          <w:rFonts w:asciiTheme="minorHAnsi" w:hAnsiTheme="minorHAnsi"/>
          <w:b/>
          <w:szCs w:val="24"/>
        </w:rPr>
        <w:t>In Operating Theatres</w:t>
      </w:r>
      <w:r>
        <w:rPr>
          <w:rFonts w:asciiTheme="minorHAnsi" w:hAnsiTheme="minorHAnsi"/>
          <w:b/>
          <w:szCs w:val="24"/>
        </w:rPr>
        <w:t xml:space="preserve"> (OT)</w:t>
      </w:r>
      <w:r w:rsidRPr="00A503B3">
        <w:rPr>
          <w:rFonts w:asciiTheme="minorHAnsi" w:hAnsiTheme="minorHAnsi"/>
          <w:b/>
          <w:szCs w:val="24"/>
        </w:rPr>
        <w:t>:</w:t>
      </w:r>
    </w:p>
    <w:p w14:paraId="2A56B1FD" w14:textId="555C1892" w:rsidR="00C31AE6" w:rsidRDefault="00C31AE6" w:rsidP="00B84301">
      <w:pPr>
        <w:pStyle w:val="ListParagraph"/>
        <w:numPr>
          <w:ilvl w:val="0"/>
          <w:numId w:val="7"/>
        </w:numPr>
        <w:rPr>
          <w:rFonts w:cs="Arial"/>
          <w:szCs w:val="24"/>
        </w:rPr>
      </w:pPr>
      <w:r w:rsidRPr="00100F06">
        <w:rPr>
          <w:rFonts w:cs="Arial"/>
          <w:szCs w:val="24"/>
        </w:rPr>
        <w:t xml:space="preserve">If </w:t>
      </w:r>
      <w:r>
        <w:rPr>
          <w:rFonts w:cs="Arial"/>
          <w:szCs w:val="24"/>
        </w:rPr>
        <w:t xml:space="preserve">neonate </w:t>
      </w:r>
      <w:r w:rsidRPr="00100F06">
        <w:rPr>
          <w:rFonts w:cs="Arial"/>
          <w:szCs w:val="24"/>
        </w:rPr>
        <w:t>is born by caesarean section</w:t>
      </w:r>
      <w:r>
        <w:rPr>
          <w:rFonts w:cs="Arial"/>
          <w:szCs w:val="24"/>
        </w:rPr>
        <w:t>,</w:t>
      </w:r>
      <w:r w:rsidRPr="00100F06">
        <w:rPr>
          <w:rFonts w:cs="Arial"/>
          <w:szCs w:val="24"/>
        </w:rPr>
        <w:t xml:space="preserve"> the scrubbed nurse/midwife will receive the </w:t>
      </w:r>
      <w:r>
        <w:rPr>
          <w:rFonts w:cs="Arial"/>
          <w:szCs w:val="24"/>
        </w:rPr>
        <w:t>neonate</w:t>
      </w:r>
      <w:r w:rsidRPr="00100F06">
        <w:rPr>
          <w:rFonts w:cs="Arial"/>
          <w:szCs w:val="24"/>
        </w:rPr>
        <w:t xml:space="preserve"> </w:t>
      </w:r>
      <w:r>
        <w:rPr>
          <w:rFonts w:cs="Arial"/>
          <w:szCs w:val="24"/>
        </w:rPr>
        <w:t>with</w:t>
      </w:r>
      <w:r w:rsidRPr="00100F06">
        <w:rPr>
          <w:rFonts w:cs="Arial"/>
          <w:szCs w:val="24"/>
        </w:rPr>
        <w:t xml:space="preserve"> a sterile receiver wrap</w:t>
      </w:r>
      <w:r>
        <w:rPr>
          <w:rFonts w:cs="Arial"/>
          <w:szCs w:val="24"/>
        </w:rPr>
        <w:t xml:space="preserve"> and transfer to resuscitaire</w:t>
      </w:r>
      <w:r w:rsidR="00106B19">
        <w:rPr>
          <w:rFonts w:cs="Arial"/>
          <w:szCs w:val="24"/>
        </w:rPr>
        <w:t xml:space="preserve"> following delayed cord clamping</w:t>
      </w:r>
    </w:p>
    <w:p w14:paraId="5AF6F314" w14:textId="054D3E24" w:rsidR="00C31AE6" w:rsidRDefault="00C31AE6" w:rsidP="00B84301">
      <w:pPr>
        <w:pStyle w:val="ListParagraph"/>
        <w:numPr>
          <w:ilvl w:val="0"/>
          <w:numId w:val="7"/>
        </w:numPr>
        <w:rPr>
          <w:rFonts w:cs="Arial"/>
          <w:szCs w:val="24"/>
        </w:rPr>
      </w:pPr>
      <w:r>
        <w:rPr>
          <w:rFonts w:cs="Arial"/>
          <w:szCs w:val="24"/>
        </w:rPr>
        <w:t>RT to i</w:t>
      </w:r>
      <w:r w:rsidRPr="00100F06">
        <w:rPr>
          <w:rFonts w:cs="Arial"/>
          <w:szCs w:val="24"/>
        </w:rPr>
        <w:t>mmediately wrap the</w:t>
      </w:r>
      <w:r>
        <w:rPr>
          <w:rFonts w:cs="Arial"/>
          <w:szCs w:val="24"/>
        </w:rPr>
        <w:t xml:space="preserve"> neonate’s </w:t>
      </w:r>
      <w:r w:rsidRPr="00100F06">
        <w:rPr>
          <w:rFonts w:cs="Arial"/>
          <w:szCs w:val="24"/>
        </w:rPr>
        <w:t xml:space="preserve">entire body in polyethylene wrap, excluding the head and umbilical cord. Do not dry the </w:t>
      </w:r>
      <w:r w:rsidR="008E1FB7">
        <w:rPr>
          <w:rFonts w:cs="Arial"/>
          <w:szCs w:val="24"/>
        </w:rPr>
        <w:t>neonate</w:t>
      </w:r>
    </w:p>
    <w:p w14:paraId="01B2322E" w14:textId="7F559EA0" w:rsidR="00C31AE6" w:rsidRPr="00C31AE6" w:rsidRDefault="00C31AE6" w:rsidP="00B84301">
      <w:pPr>
        <w:pStyle w:val="ListParagraph"/>
        <w:numPr>
          <w:ilvl w:val="0"/>
          <w:numId w:val="31"/>
        </w:numPr>
        <w:rPr>
          <w:rFonts w:cs="Arial"/>
          <w:szCs w:val="24"/>
        </w:rPr>
      </w:pPr>
      <w:r w:rsidRPr="00100F06">
        <w:rPr>
          <w:rFonts w:cs="Arial"/>
          <w:szCs w:val="24"/>
        </w:rPr>
        <w:t xml:space="preserve">Dry the </w:t>
      </w:r>
      <w:r w:rsidR="008E1FB7">
        <w:rPr>
          <w:rFonts w:cs="Arial"/>
          <w:szCs w:val="24"/>
        </w:rPr>
        <w:t>neonate</w:t>
      </w:r>
      <w:r w:rsidRPr="00100F06">
        <w:rPr>
          <w:rFonts w:cs="Arial"/>
          <w:szCs w:val="24"/>
        </w:rPr>
        <w:t xml:space="preserve">’s head and cover it with a </w:t>
      </w:r>
      <w:r>
        <w:rPr>
          <w:rFonts w:cs="Arial"/>
          <w:szCs w:val="24"/>
        </w:rPr>
        <w:t>beanie/CPAP hat</w:t>
      </w:r>
    </w:p>
    <w:p w14:paraId="7C7A7AA6" w14:textId="77777777" w:rsidR="00657F88" w:rsidRDefault="00657F88" w:rsidP="00B84301">
      <w:pPr>
        <w:pStyle w:val="ListParagraph"/>
        <w:numPr>
          <w:ilvl w:val="0"/>
          <w:numId w:val="6"/>
        </w:numPr>
        <w:rPr>
          <w:rFonts w:cs="Arial"/>
          <w:szCs w:val="24"/>
        </w:rPr>
      </w:pPr>
      <w:r w:rsidRPr="00100F06">
        <w:rPr>
          <w:rFonts w:cs="Arial"/>
          <w:szCs w:val="24"/>
        </w:rPr>
        <w:t>Proceed with resuscitation as required</w:t>
      </w:r>
    </w:p>
    <w:p w14:paraId="0A632C10" w14:textId="77777777" w:rsidR="00712E6C" w:rsidRDefault="00657F88" w:rsidP="00B84301">
      <w:pPr>
        <w:pStyle w:val="ListParagraph"/>
        <w:numPr>
          <w:ilvl w:val="0"/>
          <w:numId w:val="32"/>
        </w:numPr>
        <w:rPr>
          <w:rFonts w:cs="Arial"/>
          <w:szCs w:val="24"/>
        </w:rPr>
      </w:pPr>
      <w:r>
        <w:rPr>
          <w:rFonts w:cs="Arial"/>
          <w:szCs w:val="24"/>
        </w:rPr>
        <w:t xml:space="preserve">Retrieval Nurse to apply ECG and Saturation Monitoring to </w:t>
      </w:r>
      <w:r w:rsidRPr="00100F06">
        <w:rPr>
          <w:rFonts w:cs="Arial"/>
          <w:szCs w:val="24"/>
        </w:rPr>
        <w:t xml:space="preserve">ensure accurate monitoring of the </w:t>
      </w:r>
      <w:r>
        <w:rPr>
          <w:rFonts w:cs="Arial"/>
          <w:szCs w:val="24"/>
        </w:rPr>
        <w:t xml:space="preserve">neonate’s </w:t>
      </w:r>
      <w:r w:rsidRPr="00100F06">
        <w:rPr>
          <w:rFonts w:cs="Arial"/>
          <w:szCs w:val="24"/>
        </w:rPr>
        <w:t>heart rate during resuscitation</w:t>
      </w:r>
    </w:p>
    <w:p w14:paraId="04509526" w14:textId="77777777" w:rsidR="007079CF" w:rsidRPr="00712E6C" w:rsidRDefault="007079CF" w:rsidP="00B84301">
      <w:pPr>
        <w:pStyle w:val="ListParagraph"/>
        <w:numPr>
          <w:ilvl w:val="0"/>
          <w:numId w:val="6"/>
        </w:numPr>
        <w:rPr>
          <w:rFonts w:cs="Arial"/>
          <w:szCs w:val="24"/>
        </w:rPr>
      </w:pPr>
      <w:r w:rsidRPr="00712E6C">
        <w:rPr>
          <w:rFonts w:cs="Arial"/>
          <w:szCs w:val="24"/>
        </w:rPr>
        <w:t xml:space="preserve">Take neonate’s axillary temperature </w:t>
      </w:r>
      <w:r>
        <w:rPr>
          <w:rFonts w:cs="Arial"/>
          <w:szCs w:val="24"/>
        </w:rPr>
        <w:t>at 10 minutes of age</w:t>
      </w:r>
      <w:r w:rsidRPr="00712E6C">
        <w:rPr>
          <w:rFonts w:cs="Arial"/>
          <w:szCs w:val="24"/>
        </w:rPr>
        <w:t xml:space="preserve">. </w:t>
      </w:r>
    </w:p>
    <w:p w14:paraId="22767FFD" w14:textId="77777777" w:rsidR="007079CF" w:rsidRDefault="007079CF" w:rsidP="00B84301">
      <w:pPr>
        <w:pStyle w:val="ListParagraph"/>
        <w:numPr>
          <w:ilvl w:val="0"/>
          <w:numId w:val="33"/>
        </w:numPr>
        <w:rPr>
          <w:rFonts w:cs="Arial"/>
          <w:szCs w:val="24"/>
        </w:rPr>
      </w:pPr>
      <w:r>
        <w:rPr>
          <w:rFonts w:cs="Arial"/>
          <w:szCs w:val="24"/>
        </w:rPr>
        <w:t>If temperature &lt;36.5</w:t>
      </w:r>
      <w:r w:rsidRPr="00282A1F">
        <w:rPr>
          <w:rFonts w:cs="Arial"/>
          <w:szCs w:val="24"/>
        </w:rPr>
        <w:t>⁰</w:t>
      </w:r>
      <w:r>
        <w:rPr>
          <w:rFonts w:cs="Arial"/>
          <w:szCs w:val="24"/>
        </w:rPr>
        <w:t>C</w:t>
      </w:r>
    </w:p>
    <w:p w14:paraId="3718D4B1" w14:textId="77777777" w:rsidR="007079CF" w:rsidRPr="006255F3" w:rsidRDefault="007079CF" w:rsidP="00B84301">
      <w:pPr>
        <w:pStyle w:val="ListParagraph"/>
        <w:numPr>
          <w:ilvl w:val="2"/>
          <w:numId w:val="34"/>
        </w:numPr>
        <w:ind w:hanging="322"/>
        <w:rPr>
          <w:rFonts w:cs="Arial"/>
          <w:szCs w:val="24"/>
        </w:rPr>
      </w:pPr>
      <w:r>
        <w:t>Activate and place the neonate on a trans-warmer mattress (if not already used) wrapped in a dry towel</w:t>
      </w:r>
    </w:p>
    <w:p w14:paraId="4EA46497" w14:textId="77777777" w:rsidR="007079CF" w:rsidRDefault="007079CF" w:rsidP="00B84301">
      <w:pPr>
        <w:pStyle w:val="ListParagraph"/>
        <w:numPr>
          <w:ilvl w:val="2"/>
          <w:numId w:val="34"/>
        </w:numPr>
        <w:ind w:hanging="322"/>
        <w:rPr>
          <w:rFonts w:cs="Arial"/>
          <w:szCs w:val="24"/>
        </w:rPr>
      </w:pPr>
      <w:r>
        <w:t xml:space="preserve">If a trans-warmer mattress is already in place, </w:t>
      </w:r>
      <w:r>
        <w:rPr>
          <w:rFonts w:cs="Arial"/>
          <w:szCs w:val="24"/>
        </w:rPr>
        <w:t xml:space="preserve">cover the polyethylene wrapped neonate in new warmed blankets </w:t>
      </w:r>
    </w:p>
    <w:p w14:paraId="13B3C9FA" w14:textId="77777777" w:rsidR="007079CF" w:rsidRPr="00C31AE6" w:rsidRDefault="007079CF" w:rsidP="00B84301">
      <w:pPr>
        <w:pStyle w:val="ListParagraph"/>
        <w:numPr>
          <w:ilvl w:val="2"/>
          <w:numId w:val="34"/>
        </w:numPr>
        <w:ind w:hanging="322"/>
        <w:rPr>
          <w:rFonts w:cs="Arial"/>
          <w:szCs w:val="24"/>
        </w:rPr>
      </w:pPr>
      <w:r>
        <w:rPr>
          <w:rFonts w:cs="Arial"/>
          <w:szCs w:val="24"/>
        </w:rPr>
        <w:t xml:space="preserve">Increase </w:t>
      </w:r>
      <w:proofErr w:type="spellStart"/>
      <w:r>
        <w:rPr>
          <w:rFonts w:cs="Arial"/>
          <w:szCs w:val="24"/>
        </w:rPr>
        <w:t>isolette</w:t>
      </w:r>
      <w:proofErr w:type="spellEnd"/>
      <w:r>
        <w:rPr>
          <w:rFonts w:cs="Arial"/>
          <w:szCs w:val="24"/>
        </w:rPr>
        <w:t xml:space="preserve"> temperature by 0.5</w:t>
      </w:r>
      <w:r>
        <w:rPr>
          <w:rFonts w:cs="Calibri"/>
          <w:szCs w:val="24"/>
        </w:rPr>
        <w:t>⁰</w:t>
      </w:r>
      <w:r>
        <w:rPr>
          <w:rFonts w:cs="Arial"/>
          <w:szCs w:val="24"/>
        </w:rPr>
        <w:t>C</w:t>
      </w:r>
    </w:p>
    <w:p w14:paraId="73583C7B" w14:textId="77777777" w:rsidR="007079CF" w:rsidRDefault="007079CF" w:rsidP="00B84301">
      <w:pPr>
        <w:pStyle w:val="ListParagraph"/>
        <w:numPr>
          <w:ilvl w:val="0"/>
          <w:numId w:val="33"/>
        </w:numPr>
        <w:rPr>
          <w:rFonts w:cs="Arial"/>
          <w:szCs w:val="24"/>
        </w:rPr>
      </w:pPr>
      <w:r w:rsidRPr="005C1DE8">
        <w:rPr>
          <w:rFonts w:cs="Arial"/>
          <w:szCs w:val="24"/>
        </w:rPr>
        <w:t>If temperature &gt; 37.</w:t>
      </w:r>
      <w:r>
        <w:rPr>
          <w:rFonts w:cs="Arial"/>
          <w:szCs w:val="24"/>
        </w:rPr>
        <w:t>5</w:t>
      </w:r>
      <w:r w:rsidRPr="00282A1F">
        <w:rPr>
          <w:rFonts w:cs="Arial"/>
          <w:szCs w:val="24"/>
        </w:rPr>
        <w:t>⁰</w:t>
      </w:r>
      <w:r w:rsidRPr="005C1DE8">
        <w:rPr>
          <w:rFonts w:cs="Arial"/>
          <w:szCs w:val="24"/>
        </w:rPr>
        <w:t xml:space="preserve">C </w:t>
      </w:r>
    </w:p>
    <w:p w14:paraId="1B153186" w14:textId="12B35F22" w:rsidR="007079CF" w:rsidRPr="00282A1F" w:rsidRDefault="007079CF" w:rsidP="00B84301">
      <w:pPr>
        <w:pStyle w:val="ListParagraph"/>
        <w:numPr>
          <w:ilvl w:val="0"/>
          <w:numId w:val="35"/>
        </w:numPr>
        <w:ind w:left="1134" w:hanging="283"/>
      </w:pPr>
      <w:r w:rsidRPr="00282A1F">
        <w:t xml:space="preserve">Remove </w:t>
      </w:r>
      <w:r>
        <w:t xml:space="preserve">pre-activated trans-warmer mattress </w:t>
      </w:r>
      <w:r w:rsidRPr="00282A1F">
        <w:t xml:space="preserve">(if used) before placing </w:t>
      </w:r>
      <w:r w:rsidR="008E1FB7" w:rsidRPr="00282A1F">
        <w:t>neonate</w:t>
      </w:r>
      <w:r w:rsidRPr="00282A1F">
        <w:t xml:space="preserve"> into the </w:t>
      </w:r>
      <w:proofErr w:type="spellStart"/>
      <w:r w:rsidRPr="00282A1F">
        <w:t>isolette</w:t>
      </w:r>
      <w:proofErr w:type="spellEnd"/>
      <w:r w:rsidRPr="00282A1F">
        <w:t xml:space="preserve">. </w:t>
      </w:r>
    </w:p>
    <w:p w14:paraId="17199875" w14:textId="77777777" w:rsidR="007079CF" w:rsidRPr="00282A1F" w:rsidRDefault="007079CF" w:rsidP="00B84301">
      <w:pPr>
        <w:pStyle w:val="ListParagraph"/>
        <w:numPr>
          <w:ilvl w:val="0"/>
          <w:numId w:val="35"/>
        </w:numPr>
        <w:ind w:left="1134" w:hanging="283"/>
      </w:pPr>
      <w:r w:rsidRPr="00282A1F">
        <w:t xml:space="preserve">Reduce </w:t>
      </w:r>
      <w:proofErr w:type="spellStart"/>
      <w:r w:rsidRPr="00282A1F">
        <w:t>isolette</w:t>
      </w:r>
      <w:proofErr w:type="spellEnd"/>
      <w:r w:rsidRPr="00282A1F">
        <w:t xml:space="preserve"> temperature by a 0.5⁰</w:t>
      </w:r>
    </w:p>
    <w:p w14:paraId="0AA44EC1" w14:textId="53531C62" w:rsidR="00657F88" w:rsidRDefault="00657F88" w:rsidP="00B84301">
      <w:pPr>
        <w:pStyle w:val="ListParagraph"/>
        <w:numPr>
          <w:ilvl w:val="0"/>
          <w:numId w:val="6"/>
        </w:numPr>
        <w:rPr>
          <w:rFonts w:cs="Arial"/>
          <w:szCs w:val="24"/>
        </w:rPr>
      </w:pPr>
      <w:r w:rsidRPr="00100F06">
        <w:rPr>
          <w:rFonts w:cs="Arial"/>
          <w:szCs w:val="24"/>
        </w:rPr>
        <w:t xml:space="preserve">Prior to leaving OT </w:t>
      </w:r>
      <w:r>
        <w:rPr>
          <w:rFonts w:cs="Arial"/>
          <w:szCs w:val="24"/>
        </w:rPr>
        <w:t xml:space="preserve">retrieve </w:t>
      </w:r>
      <w:r w:rsidRPr="00100F06">
        <w:rPr>
          <w:rFonts w:cs="Arial"/>
          <w:szCs w:val="24"/>
        </w:rPr>
        <w:t>all accountable items from resuscitaire</w:t>
      </w:r>
      <w:r>
        <w:rPr>
          <w:rFonts w:cs="Arial"/>
          <w:szCs w:val="24"/>
        </w:rPr>
        <w:t xml:space="preserve">, </w:t>
      </w:r>
      <w:r w:rsidR="00712E6C">
        <w:rPr>
          <w:rFonts w:cs="Arial"/>
          <w:szCs w:val="24"/>
        </w:rPr>
        <w:t>e.g.,</w:t>
      </w:r>
      <w:r>
        <w:rPr>
          <w:rFonts w:cs="Arial"/>
          <w:szCs w:val="24"/>
        </w:rPr>
        <w:t xml:space="preserve"> grey wire and laryngoscope blade</w:t>
      </w:r>
      <w:r w:rsidR="00712E6C">
        <w:rPr>
          <w:rFonts w:cs="Arial"/>
          <w:szCs w:val="24"/>
        </w:rPr>
        <w:t>s</w:t>
      </w:r>
      <w:r>
        <w:rPr>
          <w:rFonts w:cs="Arial"/>
          <w:szCs w:val="24"/>
        </w:rPr>
        <w:t>.</w:t>
      </w:r>
    </w:p>
    <w:p w14:paraId="66B5AC20" w14:textId="29B592D5" w:rsidR="009F1BB2" w:rsidRPr="009F1BB2" w:rsidRDefault="009F1BB2" w:rsidP="00B84301">
      <w:pPr>
        <w:pStyle w:val="ListParagraph"/>
        <w:numPr>
          <w:ilvl w:val="0"/>
          <w:numId w:val="6"/>
        </w:numPr>
        <w:rPr>
          <w:rFonts w:cs="Arial"/>
          <w:szCs w:val="24"/>
        </w:rPr>
      </w:pPr>
      <w:r>
        <w:rPr>
          <w:rFonts w:cs="Calibri"/>
          <w:szCs w:val="24"/>
        </w:rPr>
        <w:t xml:space="preserve">Retrieval Nurse to liaise with NICU TL when leaving OT room. Important information to discuss: </w:t>
      </w:r>
    </w:p>
    <w:p w14:paraId="62994760" w14:textId="77777777" w:rsidR="009F1BB2" w:rsidRPr="009F1BB2" w:rsidRDefault="009F1BB2" w:rsidP="00B84301">
      <w:pPr>
        <w:pStyle w:val="ListParagraph"/>
        <w:numPr>
          <w:ilvl w:val="0"/>
          <w:numId w:val="36"/>
        </w:numPr>
        <w:rPr>
          <w:rFonts w:cs="Arial"/>
          <w:szCs w:val="24"/>
        </w:rPr>
      </w:pPr>
      <w:r w:rsidRPr="00282A1F">
        <w:rPr>
          <w:rFonts w:cs="Arial"/>
          <w:szCs w:val="24"/>
        </w:rPr>
        <w:t>Estimated Time of Arrival</w:t>
      </w:r>
    </w:p>
    <w:p w14:paraId="2D542277" w14:textId="77777777" w:rsidR="009F1BB2" w:rsidRPr="009F1BB2" w:rsidRDefault="009F1BB2" w:rsidP="00B84301">
      <w:pPr>
        <w:pStyle w:val="ListParagraph"/>
        <w:numPr>
          <w:ilvl w:val="0"/>
          <w:numId w:val="36"/>
        </w:numPr>
        <w:rPr>
          <w:rFonts w:cs="Arial"/>
          <w:szCs w:val="24"/>
        </w:rPr>
      </w:pPr>
      <w:r w:rsidRPr="00282A1F">
        <w:rPr>
          <w:rFonts w:cs="Arial"/>
          <w:szCs w:val="24"/>
        </w:rPr>
        <w:t>Admitting NICU bed space</w:t>
      </w:r>
    </w:p>
    <w:p w14:paraId="0FBAFAFC" w14:textId="597B21A0" w:rsidR="009F1BB2" w:rsidRPr="009F1BB2" w:rsidRDefault="009F1BB2" w:rsidP="00B84301">
      <w:pPr>
        <w:pStyle w:val="ListParagraph"/>
        <w:numPr>
          <w:ilvl w:val="0"/>
          <w:numId w:val="36"/>
        </w:numPr>
        <w:rPr>
          <w:rFonts w:cs="Arial"/>
          <w:szCs w:val="24"/>
        </w:rPr>
      </w:pPr>
      <w:r w:rsidRPr="00282A1F">
        <w:rPr>
          <w:rFonts w:cs="Arial"/>
          <w:szCs w:val="24"/>
        </w:rPr>
        <w:t>Type of respiratory support and corresponding parameters</w:t>
      </w:r>
    </w:p>
    <w:p w14:paraId="53973C9D" w14:textId="0828390D" w:rsidR="009F1BB2" w:rsidRPr="00251461" w:rsidRDefault="009F1BB2" w:rsidP="00B84301">
      <w:pPr>
        <w:pStyle w:val="ListParagraph"/>
        <w:numPr>
          <w:ilvl w:val="0"/>
          <w:numId w:val="36"/>
        </w:numPr>
        <w:rPr>
          <w:rFonts w:cs="Arial"/>
          <w:szCs w:val="24"/>
        </w:rPr>
      </w:pPr>
      <w:r w:rsidRPr="00282A1F">
        <w:rPr>
          <w:rFonts w:cs="Arial"/>
          <w:szCs w:val="24"/>
        </w:rPr>
        <w:t>Any additional resuscitation requirements</w:t>
      </w:r>
    </w:p>
    <w:p w14:paraId="0A214E9D" w14:textId="6A8E2341" w:rsidR="00251461" w:rsidRPr="009F1BB2" w:rsidRDefault="00251461" w:rsidP="00B84301">
      <w:pPr>
        <w:pStyle w:val="ListParagraph"/>
        <w:numPr>
          <w:ilvl w:val="0"/>
          <w:numId w:val="6"/>
        </w:numPr>
        <w:rPr>
          <w:rFonts w:cs="Arial"/>
          <w:szCs w:val="24"/>
        </w:rPr>
      </w:pPr>
      <w:r>
        <w:rPr>
          <w:rFonts w:cs="Arial"/>
          <w:szCs w:val="24"/>
        </w:rPr>
        <w:t xml:space="preserve">Prior to leaving </w:t>
      </w:r>
      <w:r w:rsidR="008F4C0A">
        <w:rPr>
          <w:rFonts w:cs="Arial"/>
          <w:szCs w:val="24"/>
        </w:rPr>
        <w:t>OT</w:t>
      </w:r>
      <w:r>
        <w:rPr>
          <w:rFonts w:cs="Arial"/>
          <w:szCs w:val="24"/>
        </w:rPr>
        <w:t>, encourage mother to express Colostrum as soon as able</w:t>
      </w:r>
    </w:p>
    <w:p w14:paraId="3975EFBA" w14:textId="77777777" w:rsidR="00657F88" w:rsidRPr="00657F88" w:rsidRDefault="00657F88" w:rsidP="00657F88">
      <w:pPr>
        <w:rPr>
          <w:rFonts w:cs="Arial"/>
          <w:szCs w:val="24"/>
        </w:rPr>
      </w:pPr>
    </w:p>
    <w:p w14:paraId="74A393B6" w14:textId="07385BD0" w:rsidR="001C7809" w:rsidRDefault="001C7809" w:rsidP="001C7809">
      <w:pPr>
        <w:pStyle w:val="Heading1"/>
      </w:pPr>
      <w:bookmarkStart w:id="11" w:name="_Toc89173577"/>
      <w:r>
        <w:t xml:space="preserve">1.2 </w:t>
      </w:r>
      <w:r w:rsidR="00A60A61">
        <w:t>–</w:t>
      </w:r>
      <w:r>
        <w:t xml:space="preserve"> </w:t>
      </w:r>
      <w:r w:rsidR="00A60A61">
        <w:t>Admission Team</w:t>
      </w:r>
      <w:r w:rsidR="004530FF">
        <w:t xml:space="preserve"> Preparation</w:t>
      </w:r>
      <w:r w:rsidR="00A60A61">
        <w:t xml:space="preserve"> before Imminent Delivery</w:t>
      </w:r>
      <w:bookmarkEnd w:id="11"/>
    </w:p>
    <w:p w14:paraId="73B35D9B" w14:textId="431AE65D" w:rsidR="00A60A61" w:rsidRDefault="00A60A61" w:rsidP="00A60A61"/>
    <w:p w14:paraId="7A045CB7" w14:textId="0C41DBAE" w:rsidR="00A60A61" w:rsidRDefault="00A60A61" w:rsidP="00A60A61">
      <w:pPr>
        <w:pStyle w:val="Heading2"/>
      </w:pPr>
      <w:r>
        <w:t>Equipment</w:t>
      </w:r>
    </w:p>
    <w:p w14:paraId="07FABB1F" w14:textId="0A9C8D3A" w:rsidR="00D43667" w:rsidRDefault="00D43667" w:rsidP="00D43667">
      <w:pPr>
        <w:pStyle w:val="ListBullet"/>
      </w:pPr>
      <w:r>
        <w:t>P</w:t>
      </w:r>
      <w:r w:rsidR="00E3238C">
        <w:t xml:space="preserve">ersonal </w:t>
      </w:r>
      <w:r>
        <w:t>P</w:t>
      </w:r>
      <w:r w:rsidR="00E3238C">
        <w:t xml:space="preserve">rotective </w:t>
      </w:r>
      <w:r>
        <w:t>E</w:t>
      </w:r>
      <w:r w:rsidR="00E3238C">
        <w:t>quipment (PPE)</w:t>
      </w:r>
    </w:p>
    <w:p w14:paraId="12E44380" w14:textId="4718376C" w:rsidR="00D43667" w:rsidRDefault="00D43667" w:rsidP="00D43667">
      <w:pPr>
        <w:pStyle w:val="ListBullet"/>
      </w:pPr>
      <w:r>
        <w:t>Alcohol Based Hand Rub</w:t>
      </w:r>
    </w:p>
    <w:p w14:paraId="7D6DF725" w14:textId="77777777" w:rsidR="00B22794" w:rsidRDefault="00B22794" w:rsidP="00B22794">
      <w:pPr>
        <w:pStyle w:val="ListBullet"/>
      </w:pPr>
      <w:r>
        <w:lastRenderedPageBreak/>
        <w:t>Admission Bed Set-up</w:t>
      </w:r>
    </w:p>
    <w:p w14:paraId="0712F5D7" w14:textId="2A5C7FC2" w:rsidR="00B22794" w:rsidRDefault="00B22794" w:rsidP="00E3238C">
      <w:pPr>
        <w:pStyle w:val="ListBullet"/>
      </w:pPr>
      <w:proofErr w:type="spellStart"/>
      <w:r>
        <w:t>Neopuff</w:t>
      </w:r>
      <w:proofErr w:type="spellEnd"/>
      <w:r>
        <w:t xml:space="preserve">, </w:t>
      </w:r>
      <w:r w:rsidR="007C73E2">
        <w:t xml:space="preserve">Wall Suction, </w:t>
      </w:r>
      <w:r>
        <w:t xml:space="preserve">Suction </w:t>
      </w:r>
      <w:r w:rsidR="007C73E2">
        <w:t>Catheters</w:t>
      </w:r>
      <w:r>
        <w:t xml:space="preserve"> </w:t>
      </w:r>
    </w:p>
    <w:p w14:paraId="0742ADA8" w14:textId="7DB5339D" w:rsidR="00893539" w:rsidRDefault="00893539" w:rsidP="00D43667">
      <w:pPr>
        <w:pStyle w:val="ListBullet"/>
      </w:pPr>
      <w:r>
        <w:t xml:space="preserve">500ml </w:t>
      </w:r>
      <w:r w:rsidR="00CF12BD">
        <w:t>Dextrose 10% Intravenous (IV) Bag</w:t>
      </w:r>
    </w:p>
    <w:p w14:paraId="5595675E" w14:textId="76FFAEFB" w:rsidR="00A60A61" w:rsidRDefault="00D43667" w:rsidP="00D43667">
      <w:pPr>
        <w:pStyle w:val="ListBullet"/>
      </w:pPr>
      <w:r>
        <w:t xml:space="preserve">Starter Preterm Total </w:t>
      </w:r>
      <w:r w:rsidR="004F0B20">
        <w:t>Parenteral Nutrition</w:t>
      </w:r>
      <w:r w:rsidR="00B05F75">
        <w:t xml:space="preserve"> (TPN)</w:t>
      </w:r>
      <w:r w:rsidR="004F0B20">
        <w:t xml:space="preserve"> </w:t>
      </w:r>
    </w:p>
    <w:p w14:paraId="6E11FD18" w14:textId="7F712B43" w:rsidR="004F0B20" w:rsidRDefault="004F0B20" w:rsidP="00D43667">
      <w:pPr>
        <w:pStyle w:val="ListBullet"/>
      </w:pPr>
      <w:r>
        <w:t>Lipid Emulsion with Vitamins</w:t>
      </w:r>
    </w:p>
    <w:p w14:paraId="3395A7E5" w14:textId="01EBB7CF" w:rsidR="004F0B20" w:rsidRDefault="00C33024" w:rsidP="00D43667">
      <w:pPr>
        <w:pStyle w:val="ListBullet"/>
      </w:pPr>
      <w:r>
        <w:t xml:space="preserve">IV </w:t>
      </w:r>
      <w:r w:rsidR="004A4D8C">
        <w:t>Antibiotics (Penicillin and Gentamycin)</w:t>
      </w:r>
    </w:p>
    <w:p w14:paraId="4FFEF385" w14:textId="2EF3F5D9" w:rsidR="004A4D8C" w:rsidRDefault="004A4D8C" w:rsidP="00D43667">
      <w:pPr>
        <w:pStyle w:val="ListBullet"/>
      </w:pPr>
      <w:r>
        <w:t xml:space="preserve">Caffeine Citrate </w:t>
      </w:r>
      <w:r w:rsidR="00C33024">
        <w:t>IV Medication</w:t>
      </w:r>
    </w:p>
    <w:p w14:paraId="5983352E" w14:textId="7E2922F9" w:rsidR="004A4D8C" w:rsidRDefault="0097762C" w:rsidP="00D43667">
      <w:pPr>
        <w:pStyle w:val="ListBullet"/>
      </w:pPr>
      <w:r>
        <w:t>Umbilical Central Line Equipment</w:t>
      </w:r>
      <w:r w:rsidR="00EE3FCE">
        <w:t xml:space="preserve"> (UVC/UAC Trolley)</w:t>
      </w:r>
    </w:p>
    <w:p w14:paraId="0B2FA87D" w14:textId="7CA39C16" w:rsidR="00EE3FCE" w:rsidRDefault="00C33024" w:rsidP="00D43667">
      <w:pPr>
        <w:pStyle w:val="ListBullet"/>
      </w:pPr>
      <w:r>
        <w:t xml:space="preserve">IV trolley </w:t>
      </w:r>
    </w:p>
    <w:p w14:paraId="2BA7E2C4" w14:textId="1AB874A8" w:rsidR="00893539" w:rsidRDefault="00893539" w:rsidP="00D43667">
      <w:pPr>
        <w:pStyle w:val="ListBullet"/>
      </w:pPr>
      <w:r>
        <w:t>Central Line Bundling Equipment</w:t>
      </w:r>
    </w:p>
    <w:p w14:paraId="316001F6" w14:textId="5153F580" w:rsidR="00437ECF" w:rsidRDefault="007F64BD" w:rsidP="00D43667">
      <w:pPr>
        <w:pStyle w:val="ListBullet"/>
      </w:pPr>
      <w:r>
        <w:t>500ml Water for Irrigation Bottle</w:t>
      </w:r>
      <w:r w:rsidR="003E6EF7">
        <w:t xml:space="preserve"> – </w:t>
      </w:r>
      <w:proofErr w:type="spellStart"/>
      <w:r w:rsidR="003E6EF7">
        <w:t>Isolette</w:t>
      </w:r>
      <w:proofErr w:type="spellEnd"/>
      <w:r w:rsidR="003E6EF7">
        <w:t xml:space="preserve"> Humidification</w:t>
      </w:r>
    </w:p>
    <w:p w14:paraId="1CFE0A3E" w14:textId="1597E2B6" w:rsidR="003E6EF7" w:rsidRDefault="003E6EF7" w:rsidP="00D43667">
      <w:pPr>
        <w:pStyle w:val="ListBullet"/>
      </w:pPr>
      <w:r>
        <w:t>Large Abdomen Sponge</w:t>
      </w:r>
    </w:p>
    <w:p w14:paraId="3A187DE9" w14:textId="67CCE624" w:rsidR="000E183D" w:rsidRDefault="009627C6" w:rsidP="00D43667">
      <w:pPr>
        <w:pStyle w:val="ListBullet"/>
      </w:pPr>
      <w:r>
        <w:t>Optional</w:t>
      </w:r>
      <w:r w:rsidR="000E183D">
        <w:t xml:space="preserve">: </w:t>
      </w:r>
      <w:r w:rsidR="002352B0">
        <w:t>Fully calibrated Leoni Ventilator, Resuscitation Trolley</w:t>
      </w:r>
      <w:r>
        <w:t xml:space="preserve">, and </w:t>
      </w:r>
      <w:r w:rsidR="00BC27A7">
        <w:t>equipment as per Retrieval Team requests</w:t>
      </w:r>
    </w:p>
    <w:p w14:paraId="1A1B866B" w14:textId="2D0082C6" w:rsidR="000624A7" w:rsidRDefault="000624A7" w:rsidP="000624A7">
      <w:pPr>
        <w:pStyle w:val="ListBullet"/>
        <w:numPr>
          <w:ilvl w:val="0"/>
          <w:numId w:val="0"/>
        </w:numPr>
      </w:pPr>
    </w:p>
    <w:p w14:paraId="07A5BFD9" w14:textId="41F1A47D" w:rsidR="000624A7" w:rsidRDefault="000624A7" w:rsidP="000624A7">
      <w:pPr>
        <w:pStyle w:val="Heading2"/>
      </w:pPr>
      <w:r>
        <w:t>Procedure</w:t>
      </w:r>
    </w:p>
    <w:p w14:paraId="30CFFBB0" w14:textId="63B380A1" w:rsidR="00FC1BAD" w:rsidRPr="000C5772" w:rsidRDefault="00FC1BAD" w:rsidP="00B84301">
      <w:pPr>
        <w:pStyle w:val="ListParagraph"/>
        <w:numPr>
          <w:ilvl w:val="0"/>
          <w:numId w:val="20"/>
        </w:numPr>
      </w:pPr>
      <w:r>
        <w:t xml:space="preserve">Admitting </w:t>
      </w:r>
      <w:r w:rsidR="00556F2D">
        <w:t>n</w:t>
      </w:r>
      <w:r>
        <w:t xml:space="preserve">urse and NICU TL to be guided by </w:t>
      </w:r>
      <w:r w:rsidRPr="000C5772">
        <w:t xml:space="preserve">ePREM Flow Chart (Attachment </w:t>
      </w:r>
      <w:r w:rsidR="00C36C4C" w:rsidRPr="000C5772">
        <w:t>2</w:t>
      </w:r>
      <w:r w:rsidRPr="000C5772">
        <w:t>)</w:t>
      </w:r>
    </w:p>
    <w:p w14:paraId="6E4036BC" w14:textId="65AD23E3" w:rsidR="000624A7" w:rsidRPr="000C5772" w:rsidRDefault="00ED1BD5" w:rsidP="00B84301">
      <w:pPr>
        <w:pStyle w:val="ListParagraph"/>
        <w:numPr>
          <w:ilvl w:val="0"/>
          <w:numId w:val="20"/>
        </w:numPr>
      </w:pPr>
      <w:r w:rsidRPr="000C5772">
        <w:t xml:space="preserve">Admitting </w:t>
      </w:r>
      <w:r w:rsidR="0076556C" w:rsidRPr="000C5772">
        <w:t>n</w:t>
      </w:r>
      <w:r w:rsidRPr="000C5772">
        <w:t xml:space="preserve">urse to </w:t>
      </w:r>
      <w:r w:rsidR="00C34C18" w:rsidRPr="000C5772">
        <w:t>prepare admission space and to gather equipment</w:t>
      </w:r>
    </w:p>
    <w:p w14:paraId="7E4E0200" w14:textId="3E469993" w:rsidR="00166230" w:rsidRPr="000C5772" w:rsidRDefault="00C34C18" w:rsidP="00B84301">
      <w:pPr>
        <w:pStyle w:val="ListParagraph"/>
        <w:numPr>
          <w:ilvl w:val="0"/>
          <w:numId w:val="20"/>
        </w:numPr>
      </w:pPr>
      <w:r w:rsidRPr="000C5772">
        <w:t xml:space="preserve">Admitting </w:t>
      </w:r>
      <w:r w:rsidR="0076556C" w:rsidRPr="000C5772">
        <w:t>n</w:t>
      </w:r>
      <w:r w:rsidRPr="000C5772">
        <w:t>urse a</w:t>
      </w:r>
      <w:r w:rsidR="00E115C5" w:rsidRPr="000C5772">
        <w:t>nd</w:t>
      </w:r>
      <w:r w:rsidR="009557D9" w:rsidRPr="000C5772">
        <w:t>/or</w:t>
      </w:r>
      <w:r w:rsidR="00E115C5" w:rsidRPr="000C5772">
        <w:t xml:space="preserve"> spare staff member</w:t>
      </w:r>
      <w:r w:rsidR="009557D9" w:rsidRPr="000C5772">
        <w:t>(s)</w:t>
      </w:r>
      <w:r w:rsidR="00E115C5" w:rsidRPr="000C5772">
        <w:t xml:space="preserve"> (NICU TL) to prepare IV</w:t>
      </w:r>
      <w:r w:rsidR="00F53D2C" w:rsidRPr="000C5772">
        <w:t xml:space="preserve"> therapy and IV medications. </w:t>
      </w:r>
    </w:p>
    <w:p w14:paraId="2FD3D34F" w14:textId="6C5027E7" w:rsidR="0030045A" w:rsidRPr="00282A1F" w:rsidRDefault="0030045A" w:rsidP="00B84301">
      <w:pPr>
        <w:pStyle w:val="ListParagraph"/>
        <w:numPr>
          <w:ilvl w:val="0"/>
          <w:numId w:val="37"/>
        </w:numPr>
        <w:rPr>
          <w:rFonts w:cs="Arial"/>
          <w:szCs w:val="24"/>
        </w:rPr>
      </w:pPr>
      <w:r w:rsidRPr="00282A1F">
        <w:rPr>
          <w:rFonts w:cs="Arial"/>
          <w:szCs w:val="24"/>
        </w:rPr>
        <w:t>500ml Dextrose 10% Intravenous (IV) Bag can be prepared via clean procedure</w:t>
      </w:r>
      <w:r w:rsidR="004E7355" w:rsidRPr="00282A1F">
        <w:rPr>
          <w:rFonts w:cs="Arial"/>
          <w:szCs w:val="24"/>
        </w:rPr>
        <w:t xml:space="preserve"> or can be done with </w:t>
      </w:r>
      <w:r w:rsidR="00E316DC" w:rsidRPr="00282A1F">
        <w:rPr>
          <w:rFonts w:cs="Arial"/>
          <w:szCs w:val="24"/>
        </w:rPr>
        <w:t xml:space="preserve">Aseptic Technique. </w:t>
      </w:r>
    </w:p>
    <w:p w14:paraId="4F668CC8" w14:textId="788FDFF7" w:rsidR="00166230" w:rsidRPr="00282A1F" w:rsidRDefault="00B05F75" w:rsidP="00B84301">
      <w:pPr>
        <w:pStyle w:val="ListParagraph"/>
        <w:numPr>
          <w:ilvl w:val="0"/>
          <w:numId w:val="37"/>
        </w:numPr>
        <w:rPr>
          <w:rFonts w:cs="Arial"/>
          <w:szCs w:val="24"/>
        </w:rPr>
      </w:pPr>
      <w:r w:rsidRPr="00282A1F">
        <w:rPr>
          <w:rFonts w:cs="Arial"/>
          <w:szCs w:val="24"/>
        </w:rPr>
        <w:t xml:space="preserve">Starter Preterm TPN, Lipids with Vitamins, IV Antibiotics, and </w:t>
      </w:r>
      <w:r w:rsidR="00BC27A7" w:rsidRPr="00282A1F">
        <w:rPr>
          <w:rFonts w:cs="Arial"/>
          <w:szCs w:val="24"/>
        </w:rPr>
        <w:t xml:space="preserve">Caffeine </w:t>
      </w:r>
      <w:r w:rsidR="005B4C51" w:rsidRPr="00282A1F">
        <w:rPr>
          <w:rFonts w:cs="Arial"/>
          <w:szCs w:val="24"/>
        </w:rPr>
        <w:t>via Central Line Bundling and Aseptic Technique Procedure. Refer to Venous and Arterial Access and Management Policy and Neonatal Intensive Care Drug Manua</w:t>
      </w:r>
      <w:r w:rsidR="009557D9" w:rsidRPr="00282A1F">
        <w:rPr>
          <w:rFonts w:cs="Arial"/>
          <w:szCs w:val="24"/>
        </w:rPr>
        <w:t>l</w:t>
      </w:r>
      <w:r w:rsidR="00A057BE" w:rsidRPr="00282A1F">
        <w:rPr>
          <w:rFonts w:cs="Arial"/>
          <w:szCs w:val="24"/>
        </w:rPr>
        <w:t xml:space="preserve">. </w:t>
      </w:r>
    </w:p>
    <w:p w14:paraId="166028C3" w14:textId="428FF77F" w:rsidR="009557D9" w:rsidRPr="000C5772" w:rsidRDefault="009557D9" w:rsidP="00B84301">
      <w:pPr>
        <w:pStyle w:val="ListParagraph"/>
        <w:numPr>
          <w:ilvl w:val="0"/>
          <w:numId w:val="20"/>
        </w:numPr>
      </w:pPr>
      <w:r w:rsidRPr="000C5772">
        <w:t>Admitting Nurse to set up for sterile umbilical line insertion procedure</w:t>
      </w:r>
    </w:p>
    <w:p w14:paraId="2816AB37" w14:textId="651AE40E" w:rsidR="00A057BE" w:rsidRPr="000C5772" w:rsidRDefault="00A057BE" w:rsidP="00B84301">
      <w:pPr>
        <w:pStyle w:val="ListParagraph"/>
        <w:numPr>
          <w:ilvl w:val="0"/>
          <w:numId w:val="20"/>
        </w:numPr>
      </w:pPr>
      <w:r w:rsidRPr="000C5772">
        <w:t xml:space="preserve">NICU TL or Admitting Nurse to organise </w:t>
      </w:r>
      <w:r w:rsidR="0038588D" w:rsidRPr="000C5772">
        <w:t>patient identification stickers</w:t>
      </w:r>
    </w:p>
    <w:p w14:paraId="49A3C68B" w14:textId="639AAA73" w:rsidR="009F1BB2" w:rsidRPr="000C5772" w:rsidRDefault="009F1BB2" w:rsidP="00B84301">
      <w:pPr>
        <w:pStyle w:val="ListParagraph"/>
        <w:numPr>
          <w:ilvl w:val="0"/>
          <w:numId w:val="20"/>
        </w:numPr>
        <w:rPr>
          <w:rFonts w:cs="Arial"/>
          <w:szCs w:val="24"/>
        </w:rPr>
      </w:pPr>
      <w:r w:rsidRPr="000C5772">
        <w:rPr>
          <w:rFonts w:cs="Calibri"/>
          <w:szCs w:val="24"/>
        </w:rPr>
        <w:t>NICU TL to liaise with Retrieval Nurse before RT leaving delivery/O</w:t>
      </w:r>
      <w:r w:rsidR="0037752B" w:rsidRPr="000C5772">
        <w:rPr>
          <w:rFonts w:cs="Calibri"/>
          <w:szCs w:val="24"/>
        </w:rPr>
        <w:t>perating Theatre O</w:t>
      </w:r>
      <w:r w:rsidRPr="000C5772">
        <w:rPr>
          <w:rFonts w:cs="Calibri"/>
          <w:szCs w:val="24"/>
        </w:rPr>
        <w:t xml:space="preserve">T room. Important information to discuss: </w:t>
      </w:r>
    </w:p>
    <w:p w14:paraId="2B04AE9F" w14:textId="16CD75B3" w:rsidR="009F1BB2" w:rsidRPr="000C5772" w:rsidRDefault="009F1BB2" w:rsidP="00B84301">
      <w:pPr>
        <w:pStyle w:val="ListParagraph"/>
        <w:numPr>
          <w:ilvl w:val="0"/>
          <w:numId w:val="38"/>
        </w:numPr>
        <w:rPr>
          <w:rFonts w:cs="Arial"/>
          <w:szCs w:val="24"/>
        </w:rPr>
      </w:pPr>
      <w:r w:rsidRPr="00282A1F">
        <w:rPr>
          <w:rFonts w:cs="Arial"/>
          <w:szCs w:val="24"/>
        </w:rPr>
        <w:t>Estimated Time of Arrival</w:t>
      </w:r>
    </w:p>
    <w:p w14:paraId="6DABC15B" w14:textId="2AD48E90" w:rsidR="009F1BB2" w:rsidRPr="000C5772" w:rsidRDefault="009F1BB2" w:rsidP="00B84301">
      <w:pPr>
        <w:pStyle w:val="ListParagraph"/>
        <w:numPr>
          <w:ilvl w:val="0"/>
          <w:numId w:val="38"/>
        </w:numPr>
        <w:rPr>
          <w:rFonts w:cs="Arial"/>
          <w:szCs w:val="24"/>
        </w:rPr>
      </w:pPr>
      <w:r w:rsidRPr="00282A1F">
        <w:rPr>
          <w:rFonts w:cs="Arial"/>
          <w:szCs w:val="24"/>
        </w:rPr>
        <w:t>Admitting NICU bed space</w:t>
      </w:r>
    </w:p>
    <w:p w14:paraId="7125B7B7" w14:textId="77777777" w:rsidR="009F1BB2" w:rsidRPr="000C5772" w:rsidRDefault="009F1BB2" w:rsidP="00B84301">
      <w:pPr>
        <w:pStyle w:val="ListParagraph"/>
        <w:numPr>
          <w:ilvl w:val="0"/>
          <w:numId w:val="38"/>
        </w:numPr>
        <w:rPr>
          <w:rFonts w:cs="Arial"/>
          <w:szCs w:val="24"/>
        </w:rPr>
      </w:pPr>
      <w:r w:rsidRPr="00282A1F">
        <w:rPr>
          <w:rFonts w:cs="Arial"/>
          <w:szCs w:val="24"/>
        </w:rPr>
        <w:t>Type of respiratory support and corresponding parameters</w:t>
      </w:r>
    </w:p>
    <w:p w14:paraId="4F05EAD4" w14:textId="3680D798" w:rsidR="009F1BB2" w:rsidRPr="000C5772" w:rsidRDefault="009F1BB2" w:rsidP="00B84301">
      <w:pPr>
        <w:pStyle w:val="ListParagraph"/>
        <w:numPr>
          <w:ilvl w:val="0"/>
          <w:numId w:val="38"/>
        </w:numPr>
        <w:rPr>
          <w:rFonts w:cs="Arial"/>
          <w:szCs w:val="24"/>
        </w:rPr>
      </w:pPr>
      <w:r w:rsidRPr="00282A1F">
        <w:rPr>
          <w:rFonts w:cs="Arial"/>
          <w:szCs w:val="24"/>
        </w:rPr>
        <w:t>Any additional resuscitation requirements</w:t>
      </w:r>
    </w:p>
    <w:p w14:paraId="7E73ABBF" w14:textId="77777777" w:rsidR="009F1BB2" w:rsidRPr="000C5772" w:rsidRDefault="009F1BB2" w:rsidP="009F1BB2">
      <w:pPr>
        <w:rPr>
          <w:b/>
          <w:szCs w:val="24"/>
        </w:rPr>
      </w:pPr>
    </w:p>
    <w:p w14:paraId="716D9779" w14:textId="762701F6" w:rsidR="009F1BB2" w:rsidRPr="000C5772" w:rsidRDefault="009F1BB2" w:rsidP="009F1BB2">
      <w:pPr>
        <w:rPr>
          <w:b/>
          <w:szCs w:val="24"/>
        </w:rPr>
      </w:pPr>
      <w:r w:rsidRPr="000C5772">
        <w:rPr>
          <w:b/>
          <w:szCs w:val="24"/>
        </w:rPr>
        <w:t>On arrival to the NICU:</w:t>
      </w:r>
    </w:p>
    <w:p w14:paraId="720533E9" w14:textId="4243AF06" w:rsidR="00F94FCA" w:rsidRPr="000C5772" w:rsidRDefault="00F94FCA" w:rsidP="00B84301">
      <w:pPr>
        <w:pStyle w:val="ListParagraph"/>
        <w:numPr>
          <w:ilvl w:val="0"/>
          <w:numId w:val="8"/>
        </w:numPr>
        <w:rPr>
          <w:rFonts w:cs="Arial"/>
          <w:szCs w:val="24"/>
        </w:rPr>
      </w:pPr>
      <w:r w:rsidRPr="000C5772">
        <w:rPr>
          <w:rFonts w:cs="Arial"/>
          <w:szCs w:val="24"/>
        </w:rPr>
        <w:t xml:space="preserve">Move </w:t>
      </w:r>
      <w:r w:rsidR="005E70EB" w:rsidRPr="000C5772">
        <w:rPr>
          <w:rFonts w:cs="Arial"/>
          <w:szCs w:val="24"/>
        </w:rPr>
        <w:t>neonate</w:t>
      </w:r>
      <w:r w:rsidRPr="000C5772">
        <w:rPr>
          <w:rFonts w:cs="Arial"/>
          <w:szCs w:val="24"/>
        </w:rPr>
        <w:t xml:space="preserve"> into bed space</w:t>
      </w:r>
    </w:p>
    <w:p w14:paraId="01D09432" w14:textId="73FC622F" w:rsidR="00F94FCA" w:rsidRPr="000C5772" w:rsidRDefault="00282A1F" w:rsidP="00B84301">
      <w:pPr>
        <w:pStyle w:val="ListParagraph"/>
        <w:numPr>
          <w:ilvl w:val="0"/>
          <w:numId w:val="39"/>
        </w:numPr>
        <w:rPr>
          <w:rFonts w:cs="Arial"/>
          <w:szCs w:val="24"/>
        </w:rPr>
      </w:pPr>
      <w:r w:rsidRPr="00A73800">
        <w:rPr>
          <w:rFonts w:cs="Arial"/>
          <w:noProof/>
          <w:szCs w:val="24"/>
        </w:rPr>
        <mc:AlternateContent>
          <mc:Choice Requires="wps">
            <w:drawing>
              <wp:anchor distT="45720" distB="45720" distL="114300" distR="114300" simplePos="0" relativeHeight="251663360" behindDoc="0" locked="0" layoutInCell="1" allowOverlap="1" wp14:anchorId="34E320F0" wp14:editId="10A9B748">
                <wp:simplePos x="0" y="0"/>
                <wp:positionH relativeFrom="margin">
                  <wp:posOffset>23495</wp:posOffset>
                </wp:positionH>
                <wp:positionV relativeFrom="paragraph">
                  <wp:posOffset>506730</wp:posOffset>
                </wp:positionV>
                <wp:extent cx="5829300" cy="1114425"/>
                <wp:effectExtent l="0" t="0" r="19050"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114425"/>
                        </a:xfrm>
                        <a:prstGeom prst="rect">
                          <a:avLst/>
                        </a:prstGeom>
                        <a:solidFill>
                          <a:srgbClr val="FFFFFF"/>
                        </a:solidFill>
                        <a:ln w="9525">
                          <a:solidFill>
                            <a:srgbClr val="000000"/>
                          </a:solidFill>
                          <a:miter lim="800000"/>
                          <a:headEnd/>
                          <a:tailEnd/>
                        </a:ln>
                      </wps:spPr>
                      <wps:txbx>
                        <w:txbxContent>
                          <w:p w14:paraId="22A2D3E2" w14:textId="00F1DBE8" w:rsidR="00ED790A" w:rsidRDefault="00ED790A">
                            <w:pPr>
                              <w:rPr>
                                <w:b/>
                                <w:bCs/>
                              </w:rPr>
                            </w:pPr>
                            <w:r>
                              <w:rPr>
                                <w:b/>
                                <w:bCs/>
                              </w:rPr>
                              <w:t>Alert:</w:t>
                            </w:r>
                          </w:p>
                          <w:p w14:paraId="5F13ABE7" w14:textId="06D95D65" w:rsidR="00ED790A" w:rsidRDefault="00ED790A" w:rsidP="00B84301">
                            <w:pPr>
                              <w:pStyle w:val="ListParagraph"/>
                              <w:numPr>
                                <w:ilvl w:val="0"/>
                                <w:numId w:val="25"/>
                              </w:numPr>
                              <w:rPr>
                                <w:rFonts w:cs="Arial"/>
                                <w:szCs w:val="24"/>
                              </w:rPr>
                            </w:pPr>
                            <w:r w:rsidRPr="000419DE">
                              <w:rPr>
                                <w:rFonts w:cs="Arial"/>
                                <w:szCs w:val="24"/>
                              </w:rPr>
                              <w:t xml:space="preserve">Do not remove polyethylene wrap on neonate until </w:t>
                            </w:r>
                            <w:proofErr w:type="spellStart"/>
                            <w:r w:rsidRPr="000419DE">
                              <w:rPr>
                                <w:rFonts w:cs="Arial"/>
                                <w:szCs w:val="24"/>
                              </w:rPr>
                              <w:t>isolette</w:t>
                            </w:r>
                            <w:proofErr w:type="spellEnd"/>
                            <w:r w:rsidRPr="000419DE">
                              <w:rPr>
                                <w:rFonts w:cs="Arial"/>
                                <w:szCs w:val="24"/>
                              </w:rPr>
                              <w:t xml:space="preserve"> humidity is commenced</w:t>
                            </w:r>
                          </w:p>
                          <w:p w14:paraId="5BE09221" w14:textId="20B0C73F" w:rsidR="000419DE" w:rsidRPr="000419DE" w:rsidRDefault="000419DE" w:rsidP="00B84301">
                            <w:pPr>
                              <w:pStyle w:val="ListParagraph"/>
                              <w:numPr>
                                <w:ilvl w:val="0"/>
                                <w:numId w:val="25"/>
                              </w:numPr>
                              <w:rPr>
                                <w:rFonts w:cs="Arial"/>
                                <w:szCs w:val="24"/>
                              </w:rPr>
                            </w:pPr>
                            <w:r>
                              <w:rPr>
                                <w:rFonts w:cs="Arial"/>
                                <w:szCs w:val="24"/>
                              </w:rPr>
                              <w:t xml:space="preserve">If commencing patient on </w:t>
                            </w:r>
                            <w:r w:rsidR="000E576D">
                              <w:rPr>
                                <w:rFonts w:cs="Arial"/>
                                <w:szCs w:val="24"/>
                              </w:rPr>
                              <w:t xml:space="preserve"> </w:t>
                            </w:r>
                            <w:r w:rsidR="000E576D" w:rsidRPr="000C5772">
                              <w:rPr>
                                <w:rFonts w:cs="Arial"/>
                                <w:szCs w:val="24"/>
                              </w:rPr>
                              <w:t xml:space="preserve">Non Invasive Ventilation  </w:t>
                            </w:r>
                            <w:proofErr w:type="spellStart"/>
                            <w:r w:rsidR="000E576D" w:rsidRPr="000C5772">
                              <w:rPr>
                                <w:rFonts w:cs="Arial"/>
                                <w:szCs w:val="24"/>
                              </w:rPr>
                              <w:t>Neurally</w:t>
                            </w:r>
                            <w:proofErr w:type="spellEnd"/>
                            <w:r w:rsidR="000E576D" w:rsidRPr="000C5772">
                              <w:rPr>
                                <w:rFonts w:cs="Arial"/>
                                <w:szCs w:val="24"/>
                              </w:rPr>
                              <w:t xml:space="preserve"> adjusted ventilatory assist (</w:t>
                            </w:r>
                            <w:r w:rsidRPr="000C5772">
                              <w:rPr>
                                <w:rFonts w:cs="Arial"/>
                                <w:szCs w:val="24"/>
                              </w:rPr>
                              <w:t>NIV NAVA</w:t>
                            </w:r>
                            <w:r w:rsidR="000E576D" w:rsidRPr="000C5772">
                              <w:rPr>
                                <w:rFonts w:cs="Arial"/>
                                <w:szCs w:val="24"/>
                              </w:rPr>
                              <w:t>)</w:t>
                            </w:r>
                            <w:r w:rsidRPr="000C5772">
                              <w:rPr>
                                <w:rFonts w:cs="Arial"/>
                                <w:szCs w:val="24"/>
                              </w:rPr>
                              <w:t xml:space="preserve">, it is recommended that for patients &lt;1000g, the 6F 49cm </w:t>
                            </w:r>
                            <w:r w:rsidR="000E576D" w:rsidRPr="000C5772">
                              <w:rPr>
                                <w:rFonts w:cs="Arial"/>
                                <w:szCs w:val="24"/>
                              </w:rPr>
                              <w:t xml:space="preserve"> Electrical activity of the Diaphragm (</w:t>
                            </w:r>
                            <w:r w:rsidRPr="000C5772">
                              <w:rPr>
                                <w:rFonts w:cs="Arial"/>
                                <w:szCs w:val="24"/>
                              </w:rPr>
                              <w:t>EDI</w:t>
                            </w:r>
                            <w:r w:rsidR="000E576D" w:rsidRPr="000C5772">
                              <w:rPr>
                                <w:rFonts w:cs="Arial"/>
                                <w:szCs w:val="24"/>
                              </w:rPr>
                              <w:t>)</w:t>
                            </w:r>
                            <w:r>
                              <w:rPr>
                                <w:rFonts w:cs="Arial"/>
                                <w:szCs w:val="24"/>
                              </w:rPr>
                              <w:t xml:space="preserve"> Catheter be used</w:t>
                            </w:r>
                          </w:p>
                          <w:p w14:paraId="60C5783A" w14:textId="77777777" w:rsidR="000419DE" w:rsidRPr="00A73800" w:rsidRDefault="000419DE" w:rsidP="00A73800">
                            <w:pPr>
                              <w:rPr>
                                <w:rFonts w:cs="Arial"/>
                                <w:szCs w:val="24"/>
                              </w:rPr>
                            </w:pPr>
                          </w:p>
                          <w:p w14:paraId="598E13CB" w14:textId="77777777" w:rsidR="00ED790A" w:rsidRPr="00A73800" w:rsidRDefault="00ED790A">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E320F0" id="_x0000_s1028" type="#_x0000_t202" style="position:absolute;left:0;text-align:left;margin-left:1.85pt;margin-top:39.9pt;width:459pt;height:87.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">
                <v:textbox>
                  <w:txbxContent>
                    <w:p w14:paraId="22A2D3E2" w14:textId="00F1DBE8" w:rsidR="00ED790A" w:rsidRDefault="00ED790A">
                      <w:pPr>
                        <w:rPr>
                          <w:b/>
                          <w:bCs/>
                        </w:rPr>
                      </w:pPr>
                      <w:r>
                        <w:rPr>
                          <w:b/>
                          <w:bCs/>
                        </w:rPr>
                        <w:t>Alert:</w:t>
                      </w:r>
                    </w:p>
                    <w:p w14:paraId="5F13ABE7" w14:textId="06D95D65" w:rsidR="00ED790A" w:rsidRDefault="00ED790A" w:rsidP="00B84301">
                      <w:pPr>
                        <w:pStyle w:val="ListParagraph"/>
                        <w:numPr>
                          <w:ilvl w:val="0"/>
                          <w:numId w:val="25"/>
                        </w:numPr>
                        <w:rPr>
                          <w:rFonts w:cs="Arial"/>
                          <w:szCs w:val="24"/>
                        </w:rPr>
                      </w:pPr>
                      <w:r w:rsidRPr="000419DE">
                        <w:rPr>
                          <w:rFonts w:cs="Arial"/>
                          <w:szCs w:val="24"/>
                        </w:rPr>
                        <w:t xml:space="preserve">Do not remove polyethylene wrap on neonate until </w:t>
                      </w:r>
                      <w:proofErr w:type="spellStart"/>
                      <w:r w:rsidRPr="000419DE">
                        <w:rPr>
                          <w:rFonts w:cs="Arial"/>
                          <w:szCs w:val="24"/>
                        </w:rPr>
                        <w:t>isolette</w:t>
                      </w:r>
                      <w:proofErr w:type="spellEnd"/>
                      <w:r w:rsidRPr="000419DE">
                        <w:rPr>
                          <w:rFonts w:cs="Arial"/>
                          <w:szCs w:val="24"/>
                        </w:rPr>
                        <w:t xml:space="preserve"> humidity is commenced</w:t>
                      </w:r>
                    </w:p>
                    <w:p w14:paraId="5BE09221" w14:textId="20B0C73F" w:rsidR="000419DE" w:rsidRPr="000419DE" w:rsidRDefault="000419DE" w:rsidP="00B84301">
                      <w:pPr>
                        <w:pStyle w:val="ListParagraph"/>
                        <w:numPr>
                          <w:ilvl w:val="0"/>
                          <w:numId w:val="25"/>
                        </w:numPr>
                        <w:rPr>
                          <w:rFonts w:cs="Arial"/>
                          <w:szCs w:val="24"/>
                        </w:rPr>
                      </w:pPr>
                      <w:r>
                        <w:rPr>
                          <w:rFonts w:cs="Arial"/>
                          <w:szCs w:val="24"/>
                        </w:rPr>
                        <w:t xml:space="preserve">If commencing patient on </w:t>
                      </w:r>
                      <w:r w:rsidR="000E576D">
                        <w:rPr>
                          <w:rFonts w:cs="Arial"/>
                          <w:szCs w:val="24"/>
                        </w:rPr>
                        <w:t xml:space="preserve"> </w:t>
                      </w:r>
                      <w:r w:rsidR="000E576D" w:rsidRPr="000C5772">
                        <w:rPr>
                          <w:rFonts w:cs="Arial"/>
                          <w:szCs w:val="24"/>
                        </w:rPr>
                        <w:t xml:space="preserve">Non Invasive Ventilation  </w:t>
                      </w:r>
                      <w:proofErr w:type="spellStart"/>
                      <w:r w:rsidR="000E576D" w:rsidRPr="000C5772">
                        <w:rPr>
                          <w:rFonts w:cs="Arial"/>
                          <w:szCs w:val="24"/>
                        </w:rPr>
                        <w:t>Neurally</w:t>
                      </w:r>
                      <w:proofErr w:type="spellEnd"/>
                      <w:r w:rsidR="000E576D" w:rsidRPr="000C5772">
                        <w:rPr>
                          <w:rFonts w:cs="Arial"/>
                          <w:szCs w:val="24"/>
                        </w:rPr>
                        <w:t xml:space="preserve"> adjusted ventilatory assist (</w:t>
                      </w:r>
                      <w:r w:rsidRPr="000C5772">
                        <w:rPr>
                          <w:rFonts w:cs="Arial"/>
                          <w:szCs w:val="24"/>
                        </w:rPr>
                        <w:t>NIV NAVA</w:t>
                      </w:r>
                      <w:r w:rsidR="000E576D" w:rsidRPr="000C5772">
                        <w:rPr>
                          <w:rFonts w:cs="Arial"/>
                          <w:szCs w:val="24"/>
                        </w:rPr>
                        <w:t>)</w:t>
                      </w:r>
                      <w:r w:rsidRPr="000C5772">
                        <w:rPr>
                          <w:rFonts w:cs="Arial"/>
                          <w:szCs w:val="24"/>
                        </w:rPr>
                        <w:t xml:space="preserve">, it is recommended that for patients &lt;1000g, the 6F 49cm </w:t>
                      </w:r>
                      <w:r w:rsidR="000E576D" w:rsidRPr="000C5772">
                        <w:rPr>
                          <w:rFonts w:cs="Arial"/>
                          <w:szCs w:val="24"/>
                        </w:rPr>
                        <w:t xml:space="preserve"> Electrical activity of the Diaphragm (</w:t>
                      </w:r>
                      <w:r w:rsidRPr="000C5772">
                        <w:rPr>
                          <w:rFonts w:cs="Arial"/>
                          <w:szCs w:val="24"/>
                        </w:rPr>
                        <w:t>EDI</w:t>
                      </w:r>
                      <w:r w:rsidR="000E576D" w:rsidRPr="000C5772">
                        <w:rPr>
                          <w:rFonts w:cs="Arial"/>
                          <w:szCs w:val="24"/>
                        </w:rPr>
                        <w:t>)</w:t>
                      </w:r>
                      <w:r>
                        <w:rPr>
                          <w:rFonts w:cs="Arial"/>
                          <w:szCs w:val="24"/>
                        </w:rPr>
                        <w:t xml:space="preserve"> Catheter be used</w:t>
                      </w:r>
                    </w:p>
                    <w:p w14:paraId="60C5783A" w14:textId="77777777" w:rsidR="000419DE" w:rsidRPr="00A73800" w:rsidRDefault="000419DE" w:rsidP="00A73800">
                      <w:pPr>
                        <w:rPr>
                          <w:rFonts w:cs="Arial"/>
                          <w:szCs w:val="24"/>
                        </w:rPr>
                      </w:pPr>
                    </w:p>
                    <w:p w14:paraId="598E13CB" w14:textId="77777777" w:rsidR="00ED790A" w:rsidRPr="00A73800" w:rsidRDefault="00ED790A">
                      <w:pPr>
                        <w:rPr>
                          <w:b/>
                          <w:bCs/>
                        </w:rPr>
                      </w:pPr>
                    </w:p>
                  </w:txbxContent>
                </v:textbox>
                <w10:wrap type="square" anchorx="margin"/>
              </v:shape>
            </w:pict>
          </mc:Fallback>
        </mc:AlternateContent>
      </w:r>
      <w:r w:rsidR="00F94FCA" w:rsidRPr="000C5772">
        <w:rPr>
          <w:rFonts w:cs="Arial"/>
          <w:szCs w:val="24"/>
        </w:rPr>
        <w:t xml:space="preserve">If </w:t>
      </w:r>
      <w:r w:rsidR="005E70EB" w:rsidRPr="000C5772">
        <w:rPr>
          <w:rFonts w:cs="Arial"/>
          <w:szCs w:val="24"/>
        </w:rPr>
        <w:t>neonate</w:t>
      </w:r>
      <w:r w:rsidR="00F94FCA" w:rsidRPr="000C5772">
        <w:rPr>
          <w:rFonts w:cs="Arial"/>
          <w:szCs w:val="24"/>
        </w:rPr>
        <w:t xml:space="preserve"> on respiratory support e.g., CPAP or</w:t>
      </w:r>
      <w:r w:rsidR="00F33502" w:rsidRPr="000C5772">
        <w:rPr>
          <w:rFonts w:cs="Arial"/>
          <w:szCs w:val="24"/>
        </w:rPr>
        <w:t xml:space="preserve"> continuous mandatory ventilation</w:t>
      </w:r>
      <w:r w:rsidR="00F94FCA" w:rsidRPr="000C5772">
        <w:rPr>
          <w:rFonts w:cs="Arial"/>
          <w:szCs w:val="24"/>
        </w:rPr>
        <w:t xml:space="preserve"> </w:t>
      </w:r>
      <w:r w:rsidR="00F33502" w:rsidRPr="000C5772">
        <w:rPr>
          <w:rFonts w:cs="Arial"/>
          <w:szCs w:val="24"/>
        </w:rPr>
        <w:t>(</w:t>
      </w:r>
      <w:r w:rsidR="00F94FCA" w:rsidRPr="000C5772">
        <w:rPr>
          <w:rFonts w:cs="Arial"/>
          <w:szCs w:val="24"/>
        </w:rPr>
        <w:t>CMV</w:t>
      </w:r>
      <w:r w:rsidR="00F33502" w:rsidRPr="000C5772">
        <w:rPr>
          <w:rFonts w:cs="Arial"/>
          <w:szCs w:val="24"/>
        </w:rPr>
        <w:t>)</w:t>
      </w:r>
      <w:r w:rsidR="00F94FCA" w:rsidRPr="000C5772">
        <w:rPr>
          <w:rFonts w:cs="Arial"/>
          <w:szCs w:val="24"/>
        </w:rPr>
        <w:t xml:space="preserve"> then transfer patient to prepared bed space respiratory equipment</w:t>
      </w:r>
    </w:p>
    <w:p w14:paraId="7BF4635E" w14:textId="0BB90764" w:rsidR="00A73800" w:rsidRPr="00282A1F" w:rsidRDefault="00F94FCA" w:rsidP="00B84301">
      <w:pPr>
        <w:pStyle w:val="ListParagraph"/>
        <w:numPr>
          <w:ilvl w:val="0"/>
          <w:numId w:val="39"/>
        </w:numPr>
        <w:rPr>
          <w:rFonts w:cs="Arial"/>
          <w:szCs w:val="24"/>
        </w:rPr>
      </w:pPr>
      <w:r w:rsidRPr="00282A1F">
        <w:rPr>
          <w:rFonts w:cs="Arial"/>
          <w:szCs w:val="24"/>
        </w:rPr>
        <w:lastRenderedPageBreak/>
        <w:t xml:space="preserve">Once equipment attached and patient stable, detach Shuttle Transport Cot from </w:t>
      </w:r>
      <w:proofErr w:type="spellStart"/>
      <w:r w:rsidRPr="00282A1F">
        <w:rPr>
          <w:rFonts w:cs="Arial"/>
          <w:szCs w:val="24"/>
        </w:rPr>
        <w:t>isolet</w:t>
      </w:r>
      <w:r w:rsidR="001A378C" w:rsidRPr="00282A1F">
        <w:rPr>
          <w:rFonts w:cs="Arial"/>
          <w:szCs w:val="24"/>
        </w:rPr>
        <w:t>t</w:t>
      </w:r>
      <w:r w:rsidRPr="00282A1F">
        <w:rPr>
          <w:rFonts w:cs="Arial"/>
          <w:szCs w:val="24"/>
        </w:rPr>
        <w:t>e</w:t>
      </w:r>
      <w:proofErr w:type="spellEnd"/>
      <w:r w:rsidR="005E70EB" w:rsidRPr="00282A1F">
        <w:rPr>
          <w:rFonts w:cs="Arial"/>
          <w:szCs w:val="24"/>
        </w:rPr>
        <w:t xml:space="preserve"> and remove from room</w:t>
      </w:r>
    </w:p>
    <w:p w14:paraId="20CB1250" w14:textId="54AFA0EF" w:rsidR="00A73800" w:rsidRDefault="005E70EB" w:rsidP="00B84301">
      <w:pPr>
        <w:pStyle w:val="ListParagraph"/>
        <w:numPr>
          <w:ilvl w:val="0"/>
          <w:numId w:val="8"/>
        </w:numPr>
        <w:rPr>
          <w:rFonts w:cs="Arial"/>
          <w:szCs w:val="24"/>
        </w:rPr>
      </w:pPr>
      <w:r>
        <w:rPr>
          <w:rFonts w:cs="Arial"/>
          <w:szCs w:val="24"/>
        </w:rPr>
        <w:t>W</w:t>
      </w:r>
      <w:r w:rsidR="00A73800">
        <w:rPr>
          <w:rFonts w:cs="Arial"/>
          <w:szCs w:val="24"/>
        </w:rPr>
        <w:t xml:space="preserve">eigh neonate in </w:t>
      </w:r>
      <w:proofErr w:type="spellStart"/>
      <w:r w:rsidR="00A73800">
        <w:rPr>
          <w:rFonts w:cs="Arial"/>
          <w:szCs w:val="24"/>
        </w:rPr>
        <w:t>isolette</w:t>
      </w:r>
      <w:proofErr w:type="spellEnd"/>
      <w:r w:rsidR="00A73800">
        <w:rPr>
          <w:rFonts w:cs="Arial"/>
          <w:szCs w:val="24"/>
        </w:rPr>
        <w:t>, if possible</w:t>
      </w:r>
    </w:p>
    <w:p w14:paraId="4164804D" w14:textId="77D52F50" w:rsidR="009F1BB2" w:rsidRDefault="009F1BB2" w:rsidP="00B84301">
      <w:pPr>
        <w:pStyle w:val="ListParagraph"/>
        <w:numPr>
          <w:ilvl w:val="0"/>
          <w:numId w:val="8"/>
        </w:numPr>
        <w:rPr>
          <w:rFonts w:cs="Arial"/>
          <w:szCs w:val="24"/>
        </w:rPr>
      </w:pPr>
      <w:r w:rsidRPr="00100F06">
        <w:rPr>
          <w:rFonts w:cs="Arial"/>
          <w:szCs w:val="24"/>
        </w:rPr>
        <w:t xml:space="preserve">Check and record the </w:t>
      </w:r>
      <w:r w:rsidR="00A73800">
        <w:rPr>
          <w:rFonts w:cs="Arial"/>
          <w:szCs w:val="24"/>
        </w:rPr>
        <w:t>neonate</w:t>
      </w:r>
      <w:r w:rsidRPr="00100F06">
        <w:rPr>
          <w:rFonts w:cs="Arial"/>
          <w:szCs w:val="24"/>
        </w:rPr>
        <w:t xml:space="preserve">’s axillary temperature </w:t>
      </w:r>
      <w:r w:rsidR="00A73800">
        <w:rPr>
          <w:rFonts w:cs="Arial"/>
          <w:szCs w:val="24"/>
        </w:rPr>
        <w:t>on admission and document</w:t>
      </w:r>
    </w:p>
    <w:p w14:paraId="4FADC8C3" w14:textId="3DDA94AB" w:rsidR="00A73800" w:rsidRDefault="00A73800" w:rsidP="00B84301">
      <w:pPr>
        <w:pStyle w:val="ListParagraph"/>
        <w:numPr>
          <w:ilvl w:val="0"/>
          <w:numId w:val="40"/>
        </w:numPr>
        <w:rPr>
          <w:rFonts w:cs="Arial"/>
          <w:szCs w:val="24"/>
        </w:rPr>
      </w:pPr>
      <w:r>
        <w:rPr>
          <w:rFonts w:cs="Arial"/>
          <w:szCs w:val="24"/>
        </w:rPr>
        <w:t>Follow thermoregulation procedure as per Neonatal Routine Care guideline</w:t>
      </w:r>
    </w:p>
    <w:p w14:paraId="21490BE4" w14:textId="426CD64D" w:rsidR="005E70EB" w:rsidRDefault="005E70EB" w:rsidP="00B84301">
      <w:pPr>
        <w:pStyle w:val="ListParagraph"/>
        <w:numPr>
          <w:ilvl w:val="0"/>
          <w:numId w:val="8"/>
        </w:numPr>
        <w:rPr>
          <w:rFonts w:cs="Arial"/>
          <w:szCs w:val="24"/>
        </w:rPr>
      </w:pPr>
      <w:r>
        <w:rPr>
          <w:rFonts w:cs="Arial"/>
          <w:szCs w:val="24"/>
        </w:rPr>
        <w:t xml:space="preserve">Neonatologist or </w:t>
      </w:r>
      <w:r w:rsidR="001F52D9">
        <w:rPr>
          <w:rFonts w:cs="Arial"/>
          <w:szCs w:val="24"/>
        </w:rPr>
        <w:t xml:space="preserve">Neonatal </w:t>
      </w:r>
      <w:r>
        <w:rPr>
          <w:rFonts w:cs="Arial"/>
          <w:szCs w:val="24"/>
        </w:rPr>
        <w:t xml:space="preserve">Fellow to insert </w:t>
      </w:r>
      <w:r w:rsidR="00327697">
        <w:rPr>
          <w:rFonts w:cs="Arial"/>
          <w:szCs w:val="24"/>
        </w:rPr>
        <w:t xml:space="preserve">intravenous cannula </w:t>
      </w:r>
      <w:r w:rsidR="00B0469A">
        <w:rPr>
          <w:rFonts w:cs="Arial"/>
          <w:szCs w:val="24"/>
        </w:rPr>
        <w:t xml:space="preserve">and </w:t>
      </w:r>
      <w:r>
        <w:rPr>
          <w:rFonts w:cs="Arial"/>
          <w:szCs w:val="24"/>
        </w:rPr>
        <w:t xml:space="preserve">umbilical venous and arterial </w:t>
      </w:r>
      <w:r w:rsidR="00282A1F">
        <w:rPr>
          <w:rFonts w:cs="Arial"/>
          <w:szCs w:val="24"/>
        </w:rPr>
        <w:t>lines.</w:t>
      </w:r>
      <w:r>
        <w:rPr>
          <w:rFonts w:cs="Arial"/>
          <w:szCs w:val="24"/>
        </w:rPr>
        <w:t xml:space="preserve"> Refer to Venous and Arterial Access and Management in the Department of Neonatology</w:t>
      </w:r>
      <w:r w:rsidR="001F52D9">
        <w:rPr>
          <w:rFonts w:cs="Arial"/>
          <w:szCs w:val="24"/>
        </w:rPr>
        <w:t xml:space="preserve"> and Total Parenteral Nutrition in Neonates</w:t>
      </w:r>
    </w:p>
    <w:p w14:paraId="354DF5E0" w14:textId="174EA59E" w:rsidR="007673A2" w:rsidRPr="00282A1F" w:rsidRDefault="00B0469A" w:rsidP="00B84301">
      <w:pPr>
        <w:pStyle w:val="ListParagraph"/>
        <w:numPr>
          <w:ilvl w:val="0"/>
          <w:numId w:val="41"/>
        </w:numPr>
        <w:rPr>
          <w:rFonts w:cs="Arial"/>
          <w:szCs w:val="24"/>
        </w:rPr>
      </w:pPr>
      <w:r>
        <w:rPr>
          <w:rFonts w:cs="Arial"/>
          <w:szCs w:val="24"/>
        </w:rPr>
        <w:t>Chloraprep</w:t>
      </w:r>
      <w:r w:rsidRPr="00282A1F">
        <w:rPr>
          <w:rFonts w:cs="Arial"/>
          <w:szCs w:val="24"/>
        </w:rPr>
        <w:t>TM</w:t>
      </w:r>
      <w:r w:rsidR="007673A2" w:rsidRPr="00282A1F">
        <w:rPr>
          <w:rFonts w:cs="Arial"/>
          <w:szCs w:val="24"/>
        </w:rPr>
        <w:t xml:space="preserve"> is used </w:t>
      </w:r>
      <w:r w:rsidR="00830D5B" w:rsidRPr="00282A1F">
        <w:rPr>
          <w:rFonts w:cs="Arial"/>
          <w:szCs w:val="24"/>
        </w:rPr>
        <w:t>as a cleaning solution for any sterile procedure</w:t>
      </w:r>
    </w:p>
    <w:p w14:paraId="581F1A02" w14:textId="2BB663B7" w:rsidR="001F52D9" w:rsidRDefault="001F52D9" w:rsidP="00B84301">
      <w:pPr>
        <w:pStyle w:val="ListParagraph"/>
        <w:numPr>
          <w:ilvl w:val="0"/>
          <w:numId w:val="8"/>
        </w:numPr>
        <w:rPr>
          <w:rFonts w:cs="Arial"/>
          <w:szCs w:val="24"/>
        </w:rPr>
      </w:pPr>
      <w:r>
        <w:rPr>
          <w:rFonts w:cs="Arial"/>
          <w:szCs w:val="24"/>
        </w:rPr>
        <w:t>Once umbilical lines secured and position confirmed via mobile abdominal X-ray, Standard Preterm TPN, Lipids with Vitamins, IV Antibiotics, and IV Caffeine attached aseptically by Neonatologist/Neonatal Fellow</w:t>
      </w:r>
    </w:p>
    <w:p w14:paraId="0B4BB10F" w14:textId="116993FB" w:rsidR="001F52D9" w:rsidRDefault="001F52D9" w:rsidP="00B84301">
      <w:pPr>
        <w:pStyle w:val="ListParagraph"/>
        <w:numPr>
          <w:ilvl w:val="0"/>
          <w:numId w:val="8"/>
        </w:numPr>
        <w:rPr>
          <w:rFonts w:cs="Arial"/>
          <w:szCs w:val="24"/>
        </w:rPr>
      </w:pPr>
      <w:r>
        <w:rPr>
          <w:rFonts w:cs="Arial"/>
          <w:szCs w:val="24"/>
        </w:rPr>
        <w:t>Admitting Nurse to commence IV fluids as per medical order</w:t>
      </w:r>
    </w:p>
    <w:p w14:paraId="7FF0827B" w14:textId="2FC46CA2" w:rsidR="001F52D9" w:rsidRPr="00A73800" w:rsidRDefault="001F52D9" w:rsidP="00B84301">
      <w:pPr>
        <w:pStyle w:val="ListParagraph"/>
        <w:numPr>
          <w:ilvl w:val="0"/>
          <w:numId w:val="8"/>
        </w:numPr>
        <w:rPr>
          <w:rFonts w:cs="Arial"/>
          <w:szCs w:val="24"/>
        </w:rPr>
      </w:pPr>
      <w:r w:rsidRPr="00100F06">
        <w:rPr>
          <w:rFonts w:cs="Arial"/>
          <w:szCs w:val="24"/>
        </w:rPr>
        <w:t xml:space="preserve">Add </w:t>
      </w:r>
      <w:r>
        <w:rPr>
          <w:rFonts w:cs="Arial"/>
          <w:szCs w:val="24"/>
        </w:rPr>
        <w:t xml:space="preserve">sterile water into humidification </w:t>
      </w:r>
      <w:r w:rsidR="004457E3">
        <w:rPr>
          <w:rFonts w:cs="Arial"/>
          <w:szCs w:val="24"/>
        </w:rPr>
        <w:t xml:space="preserve">reservoir </w:t>
      </w:r>
      <w:r>
        <w:rPr>
          <w:rFonts w:cs="Arial"/>
          <w:szCs w:val="24"/>
        </w:rPr>
        <w:t>of</w:t>
      </w:r>
      <w:r w:rsidRPr="00100F06">
        <w:rPr>
          <w:rFonts w:cs="Arial"/>
          <w:szCs w:val="24"/>
        </w:rPr>
        <w:t xml:space="preserve"> </w:t>
      </w:r>
      <w:proofErr w:type="spellStart"/>
      <w:r w:rsidRPr="00100F06">
        <w:rPr>
          <w:rFonts w:cs="Arial"/>
          <w:szCs w:val="24"/>
        </w:rPr>
        <w:t>isolette</w:t>
      </w:r>
      <w:proofErr w:type="spellEnd"/>
      <w:r>
        <w:rPr>
          <w:rFonts w:cs="Arial"/>
          <w:szCs w:val="24"/>
        </w:rPr>
        <w:t xml:space="preserve"> and set humidity on </w:t>
      </w:r>
      <w:proofErr w:type="spellStart"/>
      <w:r>
        <w:rPr>
          <w:rFonts w:cs="Arial"/>
          <w:szCs w:val="24"/>
        </w:rPr>
        <w:t>isolette</w:t>
      </w:r>
      <w:proofErr w:type="spellEnd"/>
      <w:r>
        <w:rPr>
          <w:rFonts w:cs="Arial"/>
          <w:szCs w:val="24"/>
        </w:rPr>
        <w:t xml:space="preserve"> to 85%</w:t>
      </w:r>
    </w:p>
    <w:p w14:paraId="0F766423" w14:textId="665EA0D6" w:rsidR="001F52D9" w:rsidRDefault="001F52D9" w:rsidP="00B84301">
      <w:pPr>
        <w:pStyle w:val="ListParagraph"/>
        <w:numPr>
          <w:ilvl w:val="0"/>
          <w:numId w:val="42"/>
        </w:numPr>
        <w:rPr>
          <w:rFonts w:cs="Arial"/>
          <w:szCs w:val="24"/>
        </w:rPr>
      </w:pPr>
      <w:r>
        <w:rPr>
          <w:rFonts w:cs="Arial"/>
          <w:szCs w:val="24"/>
        </w:rPr>
        <w:t xml:space="preserve">Polyethylene wrap may be removed </w:t>
      </w:r>
    </w:p>
    <w:p w14:paraId="3134EDEF" w14:textId="53DD8A6C" w:rsidR="001F52D9" w:rsidRPr="001F52D9" w:rsidRDefault="001F52D9" w:rsidP="00B84301">
      <w:pPr>
        <w:pStyle w:val="ListParagraph"/>
        <w:numPr>
          <w:ilvl w:val="0"/>
          <w:numId w:val="42"/>
        </w:numPr>
        <w:rPr>
          <w:rFonts w:cs="Arial"/>
          <w:szCs w:val="24"/>
        </w:rPr>
      </w:pPr>
      <w:r>
        <w:rPr>
          <w:rFonts w:cs="Arial"/>
          <w:szCs w:val="24"/>
        </w:rPr>
        <w:t xml:space="preserve">If needed, replace soiled linen with pre-warmed nest. </w:t>
      </w:r>
    </w:p>
    <w:p w14:paraId="661A3052" w14:textId="3BB4CE9D" w:rsidR="009F1BB2" w:rsidRDefault="001F52D9" w:rsidP="00B84301">
      <w:pPr>
        <w:pStyle w:val="ListParagraph"/>
        <w:numPr>
          <w:ilvl w:val="0"/>
          <w:numId w:val="8"/>
        </w:numPr>
        <w:rPr>
          <w:rFonts w:cs="Arial"/>
          <w:szCs w:val="24"/>
        </w:rPr>
      </w:pPr>
      <w:r>
        <w:rPr>
          <w:rFonts w:cs="Arial"/>
          <w:szCs w:val="24"/>
        </w:rPr>
        <w:t>S</w:t>
      </w:r>
      <w:r w:rsidR="009F1BB2">
        <w:rPr>
          <w:rFonts w:cs="Arial"/>
          <w:szCs w:val="24"/>
        </w:rPr>
        <w:t>ettle</w:t>
      </w:r>
      <w:r>
        <w:rPr>
          <w:rFonts w:cs="Arial"/>
          <w:szCs w:val="24"/>
        </w:rPr>
        <w:t xml:space="preserve"> neonate</w:t>
      </w:r>
      <w:r w:rsidR="009F1BB2">
        <w:rPr>
          <w:rFonts w:cs="Arial"/>
          <w:szCs w:val="24"/>
        </w:rPr>
        <w:t xml:space="preserve"> and minimally handle </w:t>
      </w:r>
      <w:r>
        <w:rPr>
          <w:rFonts w:cs="Arial"/>
          <w:szCs w:val="24"/>
        </w:rPr>
        <w:t>the neonate</w:t>
      </w:r>
    </w:p>
    <w:p w14:paraId="22673142" w14:textId="4F050529" w:rsidR="001F52D9" w:rsidRDefault="003300D0" w:rsidP="00B84301">
      <w:pPr>
        <w:pStyle w:val="ListParagraph"/>
        <w:numPr>
          <w:ilvl w:val="0"/>
          <w:numId w:val="43"/>
        </w:numPr>
        <w:rPr>
          <w:rFonts w:cs="Arial"/>
          <w:szCs w:val="24"/>
        </w:rPr>
      </w:pPr>
      <w:r>
        <w:rPr>
          <w:rFonts w:cs="Arial"/>
          <w:szCs w:val="24"/>
        </w:rPr>
        <w:t>Refer to Developmental Care in the Neonatal Intensive Care Unit and Special Care Nursery</w:t>
      </w:r>
    </w:p>
    <w:p w14:paraId="17FCDAF1" w14:textId="2E1D8A54" w:rsidR="003300D0" w:rsidRDefault="009F1BB2" w:rsidP="00B84301">
      <w:pPr>
        <w:pStyle w:val="ListParagraph"/>
        <w:numPr>
          <w:ilvl w:val="0"/>
          <w:numId w:val="8"/>
        </w:numPr>
        <w:rPr>
          <w:rFonts w:cs="Arial"/>
          <w:szCs w:val="24"/>
        </w:rPr>
      </w:pPr>
      <w:r>
        <w:rPr>
          <w:rFonts w:cs="Arial"/>
          <w:szCs w:val="24"/>
        </w:rPr>
        <w:t xml:space="preserve">Inform </w:t>
      </w:r>
      <w:r w:rsidR="003300D0">
        <w:rPr>
          <w:rFonts w:cs="Arial"/>
          <w:szCs w:val="24"/>
        </w:rPr>
        <w:t xml:space="preserve">parents of neonate’s </w:t>
      </w:r>
      <w:r>
        <w:rPr>
          <w:rFonts w:cs="Arial"/>
          <w:szCs w:val="24"/>
        </w:rPr>
        <w:t xml:space="preserve">progress and </w:t>
      </w:r>
      <w:r w:rsidR="00865004">
        <w:rPr>
          <w:rFonts w:cs="Arial"/>
          <w:szCs w:val="24"/>
        </w:rPr>
        <w:t>re-</w:t>
      </w:r>
      <w:r>
        <w:rPr>
          <w:rFonts w:cs="Arial"/>
          <w:szCs w:val="24"/>
        </w:rPr>
        <w:t>emphasise the need for early expressed breastmilk (EBM)</w:t>
      </w:r>
    </w:p>
    <w:p w14:paraId="4632B353" w14:textId="6AB6788A" w:rsidR="00561B5D" w:rsidRPr="00E3238C" w:rsidRDefault="00561B5D" w:rsidP="00B84301">
      <w:pPr>
        <w:pStyle w:val="ListParagraph"/>
        <w:numPr>
          <w:ilvl w:val="0"/>
          <w:numId w:val="8"/>
        </w:numPr>
        <w:rPr>
          <w:rFonts w:cs="Arial"/>
          <w:szCs w:val="24"/>
        </w:rPr>
      </w:pPr>
      <w:r>
        <w:rPr>
          <w:rFonts w:cs="Arial"/>
          <w:szCs w:val="24"/>
        </w:rPr>
        <w:t>Commence trophic</w:t>
      </w:r>
      <w:r w:rsidRPr="003300D0">
        <w:rPr>
          <w:rFonts w:cs="Arial"/>
          <w:szCs w:val="24"/>
        </w:rPr>
        <w:t xml:space="preserve"> feeds </w:t>
      </w:r>
      <w:r>
        <w:rPr>
          <w:rFonts w:cs="Arial"/>
          <w:szCs w:val="24"/>
        </w:rPr>
        <w:t xml:space="preserve">of </w:t>
      </w:r>
      <w:r w:rsidRPr="003300D0">
        <w:rPr>
          <w:rFonts w:cs="Arial"/>
          <w:szCs w:val="24"/>
        </w:rPr>
        <w:t xml:space="preserve">EBM 1ml </w:t>
      </w:r>
      <w:r>
        <w:rPr>
          <w:rFonts w:cs="Arial"/>
          <w:szCs w:val="24"/>
        </w:rPr>
        <w:t>every 4 hours</w:t>
      </w:r>
      <w:r w:rsidRPr="003300D0">
        <w:rPr>
          <w:rFonts w:cs="Arial"/>
          <w:szCs w:val="24"/>
        </w:rPr>
        <w:t xml:space="preserve"> as soon as EBM is available</w:t>
      </w:r>
      <w:r>
        <w:rPr>
          <w:rFonts w:cs="Arial"/>
          <w:szCs w:val="24"/>
        </w:rPr>
        <w:t xml:space="preserve"> or u</w:t>
      </w:r>
      <w:r w:rsidRPr="003300D0">
        <w:rPr>
          <w:rFonts w:cs="Arial"/>
          <w:szCs w:val="24"/>
        </w:rPr>
        <w:t xml:space="preserve">se first </w:t>
      </w:r>
      <w:r>
        <w:rPr>
          <w:rFonts w:cs="Arial"/>
          <w:szCs w:val="24"/>
        </w:rPr>
        <w:t>EBM</w:t>
      </w:r>
      <w:r w:rsidRPr="003300D0">
        <w:rPr>
          <w:rFonts w:cs="Arial"/>
          <w:szCs w:val="24"/>
        </w:rPr>
        <w:t xml:space="preserve"> for mouth care</w:t>
      </w:r>
    </w:p>
    <w:p w14:paraId="4A1DB4FB" w14:textId="05179949" w:rsidR="009F1BB2" w:rsidRPr="000F18C7" w:rsidRDefault="009F1BB2" w:rsidP="00B84301">
      <w:pPr>
        <w:pStyle w:val="ListParagraph"/>
        <w:numPr>
          <w:ilvl w:val="0"/>
          <w:numId w:val="8"/>
        </w:numPr>
        <w:rPr>
          <w:rFonts w:cs="Arial"/>
          <w:szCs w:val="24"/>
        </w:rPr>
      </w:pPr>
      <w:r w:rsidRPr="000F18C7">
        <w:rPr>
          <w:rFonts w:cs="Arial"/>
          <w:szCs w:val="24"/>
        </w:rPr>
        <w:t xml:space="preserve">Complete ePREM </w:t>
      </w:r>
      <w:r w:rsidR="003300D0" w:rsidRPr="00DD15C0">
        <w:t xml:space="preserve">Compliance Checklist </w:t>
      </w:r>
      <w:r w:rsidR="003300D0" w:rsidRPr="000C5772">
        <w:t>for ePREM Flow</w:t>
      </w:r>
      <w:r w:rsidR="003300D0" w:rsidRPr="00DD15C0">
        <w:t xml:space="preserve"> Chart</w:t>
      </w:r>
      <w:r w:rsidR="003300D0">
        <w:rPr>
          <w:rFonts w:cs="Arial"/>
          <w:szCs w:val="24"/>
        </w:rPr>
        <w:t>.</w:t>
      </w:r>
      <w:r w:rsidRPr="000F18C7">
        <w:rPr>
          <w:rFonts w:cs="Arial"/>
          <w:szCs w:val="24"/>
        </w:rPr>
        <w:t xml:space="preserve"> See </w:t>
      </w:r>
      <w:r>
        <w:rPr>
          <w:rFonts w:cs="Arial"/>
          <w:szCs w:val="24"/>
        </w:rPr>
        <w:t>Attachment</w:t>
      </w:r>
      <w:r w:rsidRPr="000F18C7">
        <w:rPr>
          <w:rFonts w:cs="Arial"/>
          <w:szCs w:val="24"/>
        </w:rPr>
        <w:t xml:space="preserve"> </w:t>
      </w:r>
      <w:r w:rsidR="00535D27">
        <w:rPr>
          <w:rFonts w:cs="Arial"/>
          <w:szCs w:val="24"/>
        </w:rPr>
        <w:t>3</w:t>
      </w:r>
    </w:p>
    <w:p w14:paraId="70B4CF1C" w14:textId="09111B93" w:rsidR="009F1BB2" w:rsidRPr="00076640" w:rsidRDefault="009F1BB2" w:rsidP="00B84301">
      <w:pPr>
        <w:pStyle w:val="ListParagraph"/>
        <w:numPr>
          <w:ilvl w:val="0"/>
          <w:numId w:val="8"/>
        </w:numPr>
        <w:rPr>
          <w:rFonts w:cs="Arial"/>
          <w:i/>
          <w:szCs w:val="24"/>
        </w:rPr>
      </w:pPr>
      <w:r w:rsidRPr="00076640">
        <w:rPr>
          <w:rFonts w:cs="Arial"/>
          <w:szCs w:val="24"/>
        </w:rPr>
        <w:t>Determine ongoing respiratory requirements</w:t>
      </w:r>
      <w:r>
        <w:rPr>
          <w:rFonts w:cs="Arial"/>
          <w:szCs w:val="24"/>
        </w:rPr>
        <w:t xml:space="preserve"> </w:t>
      </w:r>
      <w:r w:rsidR="003300D0">
        <w:rPr>
          <w:rFonts w:cs="Arial"/>
          <w:szCs w:val="24"/>
        </w:rPr>
        <w:t>and attend to admission observations as per Neonatal Routine Care guideline</w:t>
      </w:r>
    </w:p>
    <w:p w14:paraId="637A46E0" w14:textId="3F344E81" w:rsidR="009F1BB2" w:rsidRPr="00076640" w:rsidRDefault="00F33502" w:rsidP="00B84301">
      <w:pPr>
        <w:pStyle w:val="ListParagraph"/>
        <w:numPr>
          <w:ilvl w:val="0"/>
          <w:numId w:val="8"/>
        </w:numPr>
        <w:rPr>
          <w:rFonts w:cs="Arial"/>
          <w:i/>
          <w:szCs w:val="24"/>
        </w:rPr>
      </w:pPr>
      <w:r w:rsidRPr="00A73800">
        <w:rPr>
          <w:rFonts w:cs="Arial"/>
          <w:noProof/>
          <w:szCs w:val="24"/>
        </w:rPr>
        <mc:AlternateContent>
          <mc:Choice Requires="wps">
            <w:drawing>
              <wp:anchor distT="45720" distB="45720" distL="114300" distR="114300" simplePos="0" relativeHeight="251665408" behindDoc="0" locked="0" layoutInCell="1" allowOverlap="1" wp14:anchorId="7BAD35C0" wp14:editId="7C609842">
                <wp:simplePos x="0" y="0"/>
                <wp:positionH relativeFrom="column">
                  <wp:posOffset>-43180</wp:posOffset>
                </wp:positionH>
                <wp:positionV relativeFrom="paragraph">
                  <wp:posOffset>389890</wp:posOffset>
                </wp:positionV>
                <wp:extent cx="5715000" cy="73342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733425"/>
                        </a:xfrm>
                        <a:prstGeom prst="rect">
                          <a:avLst/>
                        </a:prstGeom>
                        <a:solidFill>
                          <a:srgbClr val="FFFFFF"/>
                        </a:solidFill>
                        <a:ln w="9525">
                          <a:solidFill>
                            <a:srgbClr val="000000"/>
                          </a:solidFill>
                          <a:miter lim="800000"/>
                          <a:headEnd/>
                          <a:tailEnd/>
                        </a:ln>
                      </wps:spPr>
                      <wps:txbx>
                        <w:txbxContent>
                          <w:p w14:paraId="110416E5" w14:textId="77777777" w:rsidR="00ED790A" w:rsidRDefault="00ED790A" w:rsidP="005E70EB">
                            <w:pPr>
                              <w:rPr>
                                <w:b/>
                                <w:bCs/>
                              </w:rPr>
                            </w:pPr>
                            <w:r>
                              <w:rPr>
                                <w:b/>
                                <w:bCs/>
                              </w:rPr>
                              <w:t>Alert:</w:t>
                            </w:r>
                          </w:p>
                          <w:p w14:paraId="64EF0E81" w14:textId="4D2D45D7" w:rsidR="00ED790A" w:rsidRPr="00A73800" w:rsidRDefault="00ED790A" w:rsidP="005E70EB">
                            <w:pPr>
                              <w:rPr>
                                <w:rFonts w:cs="Arial"/>
                                <w:szCs w:val="24"/>
                              </w:rPr>
                            </w:pPr>
                            <w:r>
                              <w:rPr>
                                <w:rFonts w:cs="Arial"/>
                                <w:szCs w:val="24"/>
                              </w:rPr>
                              <w:t>Intravenous Cannula should be attempted prior to umbilical line administration to administer 10% Dextrose IV, IV antibiotics, and IV Caffeine.</w:t>
                            </w:r>
                          </w:p>
                          <w:p w14:paraId="420C575C" w14:textId="77777777" w:rsidR="00ED790A" w:rsidRPr="00A73800" w:rsidRDefault="00ED790A" w:rsidP="005E70EB">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AD35C0" id="_x0000_s1029" type="#_x0000_t202" style="position:absolute;left:0;text-align:left;margin-left:-3.4pt;margin-top:30.7pt;width:450pt;height:57.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">
                <v:textbox>
                  <w:txbxContent>
                    <w:p w14:paraId="110416E5" w14:textId="77777777" w:rsidR="00ED790A" w:rsidRDefault="00ED790A" w:rsidP="005E70EB">
                      <w:pPr>
                        <w:rPr>
                          <w:b/>
                          <w:bCs/>
                        </w:rPr>
                      </w:pPr>
                      <w:r>
                        <w:rPr>
                          <w:b/>
                          <w:bCs/>
                        </w:rPr>
                        <w:t>Alert:</w:t>
                      </w:r>
                    </w:p>
                    <w:p w14:paraId="64EF0E81" w14:textId="4D2D45D7" w:rsidR="00ED790A" w:rsidRPr="00A73800" w:rsidRDefault="00ED790A" w:rsidP="005E70EB">
                      <w:pPr>
                        <w:rPr>
                          <w:rFonts w:cs="Arial"/>
                          <w:szCs w:val="24"/>
                        </w:rPr>
                      </w:pPr>
                      <w:r>
                        <w:rPr>
                          <w:rFonts w:cs="Arial"/>
                          <w:szCs w:val="24"/>
                        </w:rPr>
                        <w:t>Intravenous Cannula should be attempted prior to umbilical line administration to administer 10% Dextrose IV, IV antibiotics, and IV Caffeine.</w:t>
                      </w:r>
                    </w:p>
                    <w:p w14:paraId="420C575C" w14:textId="77777777" w:rsidR="00ED790A" w:rsidRPr="00A73800" w:rsidRDefault="00ED790A" w:rsidP="005E70EB">
                      <w:pPr>
                        <w:rPr>
                          <w:b/>
                          <w:bCs/>
                        </w:rPr>
                      </w:pPr>
                    </w:p>
                  </w:txbxContent>
                </v:textbox>
                <w10:wrap type="square"/>
              </v:shape>
            </w:pict>
          </mc:Fallback>
        </mc:AlternateContent>
      </w:r>
      <w:r w:rsidR="003300D0">
        <w:rPr>
          <w:rFonts w:cs="Arial"/>
          <w:szCs w:val="24"/>
        </w:rPr>
        <w:t>Complete admission paperwork</w:t>
      </w:r>
    </w:p>
    <w:p w14:paraId="3C621660" w14:textId="6B8865E4" w:rsidR="009F1BB2" w:rsidRPr="009F1BB2" w:rsidRDefault="009F1BB2" w:rsidP="009F1BB2">
      <w:pPr>
        <w:rPr>
          <w:rFonts w:cs="Arial"/>
          <w:szCs w:val="24"/>
        </w:rPr>
      </w:pPr>
    </w:p>
    <w:p w14:paraId="48CA5F27" w14:textId="1B52448F" w:rsidR="00F403F5" w:rsidRPr="00282A1F" w:rsidRDefault="002B4FAA" w:rsidP="00282A1F">
      <w:pPr>
        <w:jc w:val="right"/>
        <w:rPr>
          <w:rFonts w:eastAsiaTheme="majorEastAsia" w:cs="Arial"/>
          <w:i/>
          <w:color w:val="0000FF"/>
          <w:szCs w:val="24"/>
          <w:u w:val="single"/>
        </w:rPr>
      </w:pPr>
      <w:hyperlink w:anchor="Contents" w:history="1">
        <w:r w:rsidR="00F403F5" w:rsidRPr="00C91F3F">
          <w:rPr>
            <w:rStyle w:val="Hyperlink"/>
            <w:rFonts w:eastAsiaTheme="majorEastAsia" w:cs="Arial"/>
            <w:i/>
            <w:szCs w:val="24"/>
          </w:rPr>
          <w:t>Back to Table of Contents</w:t>
        </w:r>
      </w:hyperlink>
      <w:r w:rsidR="00F403F5">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F403F5" w:rsidRPr="00CD1C0E" w14:paraId="27961C0A" w14:textId="77777777" w:rsidTr="008B40F7">
        <w:trPr>
          <w:cantSplit/>
          <w:trHeight w:val="285"/>
        </w:trPr>
        <w:tc>
          <w:tcPr>
            <w:tcW w:w="9158" w:type="dxa"/>
            <w:shd w:val="clear" w:color="auto" w:fill="D9D9D9" w:themeFill="background1" w:themeFillShade="D9"/>
          </w:tcPr>
          <w:p w14:paraId="16B136F5" w14:textId="709609F5" w:rsidR="00F403F5" w:rsidRPr="00C76688" w:rsidRDefault="00F403F5" w:rsidP="00F403F5">
            <w:pPr>
              <w:pStyle w:val="Heading1"/>
            </w:pPr>
            <w:bookmarkStart w:id="12" w:name="_Toc389473281"/>
            <w:bookmarkStart w:id="13" w:name="_Toc393203337"/>
            <w:bookmarkStart w:id="14" w:name="_Toc37151707"/>
            <w:bookmarkStart w:id="15" w:name="_Toc89173578"/>
            <w:r w:rsidRPr="00C76688">
              <w:t>Section 2 –</w:t>
            </w:r>
            <w:bookmarkEnd w:id="12"/>
            <w:bookmarkEnd w:id="13"/>
            <w:bookmarkEnd w:id="14"/>
            <w:r w:rsidR="003300D0">
              <w:t xml:space="preserve"> Care of ePREM and ELBW </w:t>
            </w:r>
            <w:r w:rsidR="008E1FB7">
              <w:t>neonate</w:t>
            </w:r>
            <w:bookmarkEnd w:id="15"/>
          </w:p>
        </w:tc>
      </w:tr>
    </w:tbl>
    <w:p w14:paraId="2256646C" w14:textId="77777777" w:rsidR="00F403F5" w:rsidRPr="002F7538" w:rsidRDefault="00F403F5" w:rsidP="00F403F5">
      <w:pPr>
        <w:pStyle w:val="ListBullet"/>
        <w:numPr>
          <w:ilvl w:val="0"/>
          <w:numId w:val="0"/>
        </w:numPr>
      </w:pPr>
    </w:p>
    <w:p w14:paraId="3785A623" w14:textId="5CDD1AB3" w:rsidR="004F361E" w:rsidRDefault="004F361E" w:rsidP="002C01F9">
      <w:r>
        <w:t xml:space="preserve">Extremely premature and low birth weight </w:t>
      </w:r>
      <w:r w:rsidR="008E1FB7">
        <w:t>neonate</w:t>
      </w:r>
      <w:r>
        <w:t xml:space="preserve">s are at risk of a multitude of pathological issues caused by their overall immaturity and fragility. </w:t>
      </w:r>
      <w:r w:rsidR="003E4A58">
        <w:t xml:space="preserve">The care of an extremely preterm and low birth weight </w:t>
      </w:r>
      <w:r w:rsidR="008E1FB7">
        <w:t>neonate</w:t>
      </w:r>
      <w:r w:rsidR="003E4A58">
        <w:t xml:space="preserve"> is multifactorial and requires vigilant, multidisciplinary, and developmentally appropriate medical and nursing care</w:t>
      </w:r>
      <w:r>
        <w:t>.</w:t>
      </w:r>
      <w:r w:rsidR="003E4A58">
        <w:t xml:space="preserve"> </w:t>
      </w:r>
      <w:r w:rsidR="002C01F9">
        <w:t xml:space="preserve">Although the clinical care of an </w:t>
      </w:r>
      <w:r w:rsidR="002C01F9" w:rsidRPr="000C5772">
        <w:t>ePREM and ELBW is paramount, it’s important to also consider skin care, thermoregulation, and developmental care</w:t>
      </w:r>
      <w:r w:rsidR="002C01F9">
        <w:t xml:space="preserve"> when attending to procedures.</w:t>
      </w:r>
    </w:p>
    <w:p w14:paraId="75505A37" w14:textId="6A78B532" w:rsidR="002C01F9" w:rsidRDefault="002C01F9" w:rsidP="002C01F9"/>
    <w:p w14:paraId="6C2584CB" w14:textId="7F055BF2" w:rsidR="002C01F9" w:rsidRDefault="002C01F9" w:rsidP="002C01F9">
      <w:pPr>
        <w:pStyle w:val="Heading1"/>
      </w:pPr>
      <w:bookmarkStart w:id="16" w:name="_Toc89173579"/>
      <w:r>
        <w:lastRenderedPageBreak/>
        <w:t xml:space="preserve">2.1 </w:t>
      </w:r>
      <w:r w:rsidR="001A03C8">
        <w:t>- Skin</w:t>
      </w:r>
      <w:r>
        <w:t xml:space="preserve"> Care</w:t>
      </w:r>
      <w:bookmarkEnd w:id="16"/>
    </w:p>
    <w:p w14:paraId="42470661" w14:textId="6C8E26E8" w:rsidR="002C01F9" w:rsidRPr="00C919CD" w:rsidRDefault="002C01F9" w:rsidP="002C01F9">
      <w:r w:rsidRPr="00C919CD">
        <w:t>The skin is the largest organ of the body</w:t>
      </w:r>
      <w:r>
        <w:t xml:space="preserve">, </w:t>
      </w:r>
      <w:r w:rsidRPr="00C919CD">
        <w:t>functioning as a protective and regulatory barrier between the body</w:t>
      </w:r>
      <w:r>
        <w:t xml:space="preserve"> and external environment. The</w:t>
      </w:r>
      <w:r w:rsidRPr="00C919CD">
        <w:t xml:space="preserve"> skin </w:t>
      </w:r>
      <w:r>
        <w:t xml:space="preserve">of the ELBW </w:t>
      </w:r>
      <w:r w:rsidR="008E1FB7">
        <w:t>neonate</w:t>
      </w:r>
      <w:r>
        <w:t xml:space="preserve"> </w:t>
      </w:r>
      <w:r w:rsidRPr="00C919CD">
        <w:t>is fragile and transparent due to the thin non</w:t>
      </w:r>
      <w:r>
        <w:t>-</w:t>
      </w:r>
      <w:r w:rsidRPr="00C919CD">
        <w:t xml:space="preserve"> existent stratum corneum. This subsequently increases trans-epidermal water loss (TEWL) causing fluid and electrolyte imbalances, ineffective thermoregulation, increased permeability, and absorption of creams and/or cleaning agents and greater risk of epidermal stripping when using adhesives. These factors lead to an increased risk of infection and delayed healing. The ELBW</w:t>
      </w:r>
      <w:r>
        <w:t xml:space="preserve"> </w:t>
      </w:r>
      <w:r w:rsidR="008E1FB7">
        <w:t>neonate</w:t>
      </w:r>
      <w:r w:rsidRPr="00C919CD">
        <w:t xml:space="preserve"> </w:t>
      </w:r>
      <w:r>
        <w:t>may not have fully mature skin until 30-32 weeks postconceptional age.</w:t>
      </w:r>
    </w:p>
    <w:p w14:paraId="39CC87C9" w14:textId="77777777" w:rsidR="002C01F9" w:rsidRDefault="002C01F9" w:rsidP="002C01F9">
      <w:pPr>
        <w:rPr>
          <w:b/>
        </w:rPr>
      </w:pPr>
    </w:p>
    <w:p w14:paraId="76820DF9" w14:textId="77777777" w:rsidR="002C01F9" w:rsidRPr="00025999" w:rsidRDefault="002C01F9" w:rsidP="002C01F9">
      <w:pPr>
        <w:pBdr>
          <w:top w:val="single" w:sz="4" w:space="1" w:color="auto"/>
          <w:left w:val="single" w:sz="4" w:space="1" w:color="auto"/>
          <w:bottom w:val="single" w:sz="4" w:space="1" w:color="auto"/>
          <w:right w:val="single" w:sz="4" w:space="1" w:color="auto"/>
        </w:pBdr>
        <w:rPr>
          <w:b/>
          <w:bCs/>
        </w:rPr>
      </w:pPr>
      <w:r w:rsidRPr="00025999">
        <w:rPr>
          <w:b/>
        </w:rPr>
        <w:t>Alert</w:t>
      </w:r>
      <w:r>
        <w:rPr>
          <w:b/>
        </w:rPr>
        <w:t xml:space="preserve">: </w:t>
      </w:r>
    </w:p>
    <w:p w14:paraId="765EEF22" w14:textId="77777777" w:rsidR="002C01F9" w:rsidRPr="00C919CD" w:rsidRDefault="002C01F9" w:rsidP="002C01F9">
      <w:pPr>
        <w:pBdr>
          <w:top w:val="single" w:sz="4" w:space="1" w:color="auto"/>
          <w:left w:val="single" w:sz="4" w:space="1" w:color="auto"/>
          <w:bottom w:val="single" w:sz="4" w:space="1" w:color="auto"/>
          <w:right w:val="single" w:sz="4" w:space="1" w:color="auto"/>
        </w:pBdr>
        <w:rPr>
          <w:rFonts w:cs="Arial"/>
          <w:szCs w:val="24"/>
        </w:rPr>
      </w:pPr>
      <w:r w:rsidRPr="00C919CD">
        <w:rPr>
          <w:rFonts w:cs="Arial"/>
          <w:szCs w:val="24"/>
        </w:rPr>
        <w:t xml:space="preserve">The heat from </w:t>
      </w:r>
      <w:r>
        <w:rPr>
          <w:rFonts w:cs="Arial"/>
          <w:szCs w:val="24"/>
        </w:rPr>
        <w:t>Transcutaneous monitors (T</w:t>
      </w:r>
      <w:r w:rsidRPr="00C919CD">
        <w:rPr>
          <w:rFonts w:cs="Arial"/>
          <w:szCs w:val="24"/>
        </w:rPr>
        <w:t>CMs</w:t>
      </w:r>
      <w:r>
        <w:rPr>
          <w:rFonts w:cs="Arial"/>
          <w:szCs w:val="24"/>
        </w:rPr>
        <w:t>)</w:t>
      </w:r>
      <w:r w:rsidRPr="00C919CD">
        <w:rPr>
          <w:rFonts w:cs="Arial"/>
          <w:szCs w:val="24"/>
        </w:rPr>
        <w:t xml:space="preserve"> can burn and TCM adhesive rings can cause epidermal stripping when removed. </w:t>
      </w:r>
      <w:r>
        <w:rPr>
          <w:rFonts w:cs="Arial"/>
          <w:szCs w:val="24"/>
        </w:rPr>
        <w:t>TCM temperature set to 41</w:t>
      </w:r>
      <w:r>
        <w:rPr>
          <w:rFonts w:cs="Calibri"/>
          <w:szCs w:val="24"/>
        </w:rPr>
        <w:t>⁰</w:t>
      </w:r>
      <w:r>
        <w:rPr>
          <w:rFonts w:cs="Arial"/>
          <w:szCs w:val="24"/>
        </w:rPr>
        <w:t xml:space="preserve">C, </w:t>
      </w:r>
      <w:r w:rsidRPr="00C919CD">
        <w:rPr>
          <w:rFonts w:cs="Arial"/>
          <w:szCs w:val="24"/>
        </w:rPr>
        <w:t>re</w:t>
      </w:r>
      <w:r>
        <w:rPr>
          <w:rFonts w:cs="Arial"/>
          <w:szCs w:val="24"/>
        </w:rPr>
        <w:t>-</w:t>
      </w:r>
      <w:r w:rsidRPr="00C919CD">
        <w:rPr>
          <w:rFonts w:cs="Arial"/>
          <w:szCs w:val="24"/>
        </w:rPr>
        <w:t>site</w:t>
      </w:r>
      <w:r>
        <w:rPr>
          <w:rFonts w:cs="Arial"/>
          <w:szCs w:val="24"/>
        </w:rPr>
        <w:t xml:space="preserve"> sensor</w:t>
      </w:r>
      <w:r w:rsidRPr="00C919CD">
        <w:rPr>
          <w:rFonts w:cs="Arial"/>
          <w:szCs w:val="24"/>
        </w:rPr>
        <w:t xml:space="preserve"> 2-3 hourly</w:t>
      </w:r>
      <w:r>
        <w:rPr>
          <w:rFonts w:cs="Arial"/>
          <w:szCs w:val="24"/>
        </w:rPr>
        <w:t xml:space="preserve">, and observe for erythema or pressure area. </w:t>
      </w:r>
    </w:p>
    <w:p w14:paraId="73CAB322" w14:textId="77777777" w:rsidR="002C01F9" w:rsidRPr="002C01F9" w:rsidRDefault="002C01F9" w:rsidP="002C01F9"/>
    <w:p w14:paraId="4D5C58CB" w14:textId="5AC48565" w:rsidR="002C01F9" w:rsidRDefault="002C01F9" w:rsidP="002C01F9">
      <w:pPr>
        <w:pStyle w:val="Heading2"/>
      </w:pPr>
      <w:r>
        <w:t>Equipment</w:t>
      </w:r>
    </w:p>
    <w:p w14:paraId="4C02BC3B" w14:textId="0CEB9050" w:rsidR="00D72095" w:rsidRDefault="00D72095" w:rsidP="00B84301">
      <w:pPr>
        <w:numPr>
          <w:ilvl w:val="0"/>
          <w:numId w:val="3"/>
        </w:numPr>
      </w:pPr>
      <w:r>
        <w:t>Soft cushioned patient identification bands</w:t>
      </w:r>
    </w:p>
    <w:p w14:paraId="3BFB5BD3" w14:textId="7B9CDE22" w:rsidR="002C01F9" w:rsidRPr="00C919CD" w:rsidRDefault="002C01F9" w:rsidP="00B84301">
      <w:pPr>
        <w:numPr>
          <w:ilvl w:val="0"/>
          <w:numId w:val="3"/>
        </w:numPr>
      </w:pPr>
      <w:r>
        <w:t>Small chest leads &lt; 1</w:t>
      </w:r>
      <w:r w:rsidR="00D72095">
        <w:t>kg</w:t>
      </w:r>
    </w:p>
    <w:p w14:paraId="76D9BBF8" w14:textId="0498BE76" w:rsidR="002C01F9" w:rsidRDefault="002C01F9" w:rsidP="00B84301">
      <w:pPr>
        <w:numPr>
          <w:ilvl w:val="0"/>
          <w:numId w:val="3"/>
        </w:numPr>
      </w:pPr>
      <w:proofErr w:type="spellStart"/>
      <w:r w:rsidRPr="00C919CD">
        <w:t>Mefix</w:t>
      </w:r>
      <w:proofErr w:type="spellEnd"/>
      <w:r w:rsidRPr="00C919CD">
        <w:t xml:space="preserve"> ® </w:t>
      </w:r>
    </w:p>
    <w:p w14:paraId="1B8956A2" w14:textId="3EA3A887" w:rsidR="002C01F9" w:rsidRDefault="002C01F9" w:rsidP="00B84301">
      <w:pPr>
        <w:numPr>
          <w:ilvl w:val="0"/>
          <w:numId w:val="3"/>
        </w:numPr>
      </w:pPr>
      <w:r>
        <w:t xml:space="preserve">Oxygen Saturation </w:t>
      </w:r>
      <w:r w:rsidR="00D72095">
        <w:t>Probe</w:t>
      </w:r>
      <w:r>
        <w:t xml:space="preserve"> &lt;1kg</w:t>
      </w:r>
    </w:p>
    <w:p w14:paraId="27851F35" w14:textId="5B9F0E7D" w:rsidR="00D72095" w:rsidRPr="00C919CD" w:rsidRDefault="00D72095" w:rsidP="00B84301">
      <w:pPr>
        <w:numPr>
          <w:ilvl w:val="0"/>
          <w:numId w:val="3"/>
        </w:numPr>
      </w:pPr>
      <w:r>
        <w:t>Small saturation wrap</w:t>
      </w:r>
    </w:p>
    <w:p w14:paraId="14903980" w14:textId="6587BB7D" w:rsidR="00D72095" w:rsidRDefault="00D72095" w:rsidP="00B84301">
      <w:pPr>
        <w:numPr>
          <w:ilvl w:val="0"/>
          <w:numId w:val="3"/>
        </w:numPr>
      </w:pPr>
      <w:r w:rsidRPr="00C919CD">
        <w:t>Cotton wool ball</w:t>
      </w:r>
    </w:p>
    <w:p w14:paraId="2330A6F1" w14:textId="4BAE5F9F" w:rsidR="00802B5B" w:rsidRDefault="00802B5B" w:rsidP="00B84301">
      <w:pPr>
        <w:numPr>
          <w:ilvl w:val="0"/>
          <w:numId w:val="3"/>
        </w:numPr>
      </w:pPr>
      <w:proofErr w:type="spellStart"/>
      <w:r>
        <w:t>Epaderm</w:t>
      </w:r>
      <w:proofErr w:type="spellEnd"/>
      <w:r>
        <w:t xml:space="preserve"> Cream</w:t>
      </w:r>
      <w:r w:rsidRPr="00C919CD">
        <w:t>®</w:t>
      </w:r>
    </w:p>
    <w:p w14:paraId="2BDDF7F8" w14:textId="2CE72446" w:rsidR="00802B5B" w:rsidRDefault="00802B5B" w:rsidP="00B84301">
      <w:pPr>
        <w:numPr>
          <w:ilvl w:val="0"/>
          <w:numId w:val="3"/>
        </w:numPr>
      </w:pPr>
      <w:proofErr w:type="spellStart"/>
      <w:r>
        <w:t>Cavilon</w:t>
      </w:r>
      <w:proofErr w:type="spellEnd"/>
      <w:r>
        <w:t xml:space="preserve"> Durable Barrier Cream</w:t>
      </w:r>
      <w:r w:rsidRPr="00C919CD">
        <w:t>®</w:t>
      </w:r>
    </w:p>
    <w:p w14:paraId="3A6751B8" w14:textId="567B1B3F" w:rsidR="001A03C8" w:rsidRDefault="001A03C8" w:rsidP="00B84301">
      <w:pPr>
        <w:numPr>
          <w:ilvl w:val="0"/>
          <w:numId w:val="3"/>
        </w:numPr>
      </w:pPr>
      <w:proofErr w:type="spellStart"/>
      <w:r>
        <w:t>Cavilon</w:t>
      </w:r>
      <w:proofErr w:type="spellEnd"/>
      <w:r>
        <w:t xml:space="preserve"> Barrier Wipes</w:t>
      </w:r>
    </w:p>
    <w:p w14:paraId="4BD115AE" w14:textId="334A2415" w:rsidR="001A03C8" w:rsidRPr="00C919CD" w:rsidRDefault="001A03C8" w:rsidP="00B84301">
      <w:pPr>
        <w:numPr>
          <w:ilvl w:val="0"/>
          <w:numId w:val="3"/>
        </w:numPr>
      </w:pPr>
      <w:proofErr w:type="spellStart"/>
      <w:r>
        <w:t>Niltac</w:t>
      </w:r>
      <w:proofErr w:type="spellEnd"/>
      <w:r>
        <w:t xml:space="preserve"> Adhesive Remover</w:t>
      </w:r>
    </w:p>
    <w:p w14:paraId="58C397E1" w14:textId="3197D1C1" w:rsidR="00D72095" w:rsidRPr="00C919CD" w:rsidRDefault="00D72095" w:rsidP="00B84301">
      <w:pPr>
        <w:numPr>
          <w:ilvl w:val="0"/>
          <w:numId w:val="3"/>
        </w:numPr>
      </w:pPr>
      <w:r w:rsidRPr="00C919CD">
        <w:t xml:space="preserve">Warm bedding: </w:t>
      </w:r>
      <w:r w:rsidR="00802B5B">
        <w:t>N</w:t>
      </w:r>
      <w:r w:rsidRPr="00C919CD">
        <w:t xml:space="preserve">est lined with abdominal sponge </w:t>
      </w:r>
    </w:p>
    <w:p w14:paraId="522DA163" w14:textId="48F46FD8" w:rsidR="00D72095" w:rsidRDefault="00D72095" w:rsidP="00B84301">
      <w:pPr>
        <w:numPr>
          <w:ilvl w:val="0"/>
          <w:numId w:val="3"/>
        </w:numPr>
      </w:pPr>
      <w:r w:rsidRPr="00C919CD">
        <w:t>Sterile water for injection 10m</w:t>
      </w:r>
      <w:r>
        <w:t>L</w:t>
      </w:r>
      <w:r w:rsidRPr="00C919CD">
        <w:t xml:space="preserve"> ampoule</w:t>
      </w:r>
    </w:p>
    <w:p w14:paraId="64738756" w14:textId="0179AE99" w:rsidR="00802B5B" w:rsidRPr="00C919CD" w:rsidRDefault="00802B5B" w:rsidP="00B84301">
      <w:pPr>
        <w:numPr>
          <w:ilvl w:val="0"/>
          <w:numId w:val="3"/>
        </w:numPr>
      </w:pPr>
      <w:r>
        <w:t>Chlorhexidine 0.2%</w:t>
      </w:r>
      <w:r w:rsidRPr="00C919CD">
        <w:t xml:space="preserve"> </w:t>
      </w:r>
    </w:p>
    <w:p w14:paraId="4D5AF9BE" w14:textId="38789581" w:rsidR="00802B5B" w:rsidRDefault="00D72095" w:rsidP="00B84301">
      <w:pPr>
        <w:numPr>
          <w:ilvl w:val="0"/>
          <w:numId w:val="3"/>
        </w:numPr>
      </w:pPr>
      <w:r w:rsidRPr="00C919CD">
        <w:t>Tegaderm</w:t>
      </w:r>
      <w:r>
        <w:t xml:space="preserve"> dressing</w:t>
      </w:r>
    </w:p>
    <w:p w14:paraId="050C5793" w14:textId="036F790E" w:rsidR="00D131E7" w:rsidRDefault="00D131E7" w:rsidP="00B84301">
      <w:pPr>
        <w:numPr>
          <w:ilvl w:val="0"/>
          <w:numId w:val="3"/>
        </w:numPr>
      </w:pPr>
      <w:proofErr w:type="spellStart"/>
      <w:r>
        <w:t>Duoderm</w:t>
      </w:r>
      <w:proofErr w:type="spellEnd"/>
      <w:r>
        <w:t xml:space="preserve"> dressing</w:t>
      </w:r>
    </w:p>
    <w:p w14:paraId="0E04C6B7" w14:textId="6BD90FE4" w:rsidR="00D72095" w:rsidRDefault="00D72095" w:rsidP="00B84301">
      <w:pPr>
        <w:numPr>
          <w:ilvl w:val="0"/>
          <w:numId w:val="3"/>
        </w:numPr>
      </w:pPr>
      <w:r>
        <w:t xml:space="preserve">Optional: 1cm brown tape or 1 inch </w:t>
      </w:r>
      <w:proofErr w:type="spellStart"/>
      <w:r>
        <w:t>steri</w:t>
      </w:r>
      <w:proofErr w:type="spellEnd"/>
      <w:r>
        <w:t xml:space="preserve"> strips</w:t>
      </w:r>
    </w:p>
    <w:p w14:paraId="0143865B" w14:textId="16861386" w:rsidR="00D72095" w:rsidRDefault="00D72095" w:rsidP="00D72095"/>
    <w:p w14:paraId="1B0B2D64" w14:textId="31610419" w:rsidR="00802B5B" w:rsidRDefault="00D72095" w:rsidP="00884039">
      <w:pPr>
        <w:pStyle w:val="Heading2"/>
      </w:pPr>
      <w:r>
        <w:t>Procedure</w:t>
      </w:r>
    </w:p>
    <w:p w14:paraId="71E70786" w14:textId="77777777" w:rsidR="00884039" w:rsidRPr="00884039" w:rsidRDefault="00884039" w:rsidP="00884039"/>
    <w:p w14:paraId="632A8FA1" w14:textId="1CBE550D" w:rsidR="00802B5B" w:rsidRDefault="007673A2" w:rsidP="00802B5B">
      <w:pPr>
        <w:pStyle w:val="Heading2"/>
      </w:pPr>
      <w:r>
        <w:rPr>
          <w:noProof/>
        </w:rPr>
        <mc:AlternateContent>
          <mc:Choice Requires="wps">
            <w:drawing>
              <wp:anchor distT="45720" distB="45720" distL="114300" distR="114300" simplePos="0" relativeHeight="251669504" behindDoc="0" locked="0" layoutInCell="1" allowOverlap="1" wp14:anchorId="58E87419" wp14:editId="13FCC907">
                <wp:simplePos x="0" y="0"/>
                <wp:positionH relativeFrom="margin">
                  <wp:align>left</wp:align>
                </wp:positionH>
                <wp:positionV relativeFrom="paragraph">
                  <wp:posOffset>370840</wp:posOffset>
                </wp:positionV>
                <wp:extent cx="5686425" cy="904875"/>
                <wp:effectExtent l="0" t="0" r="28575"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904875"/>
                        </a:xfrm>
                        <a:prstGeom prst="rect">
                          <a:avLst/>
                        </a:prstGeom>
                        <a:solidFill>
                          <a:srgbClr val="FFFFFF"/>
                        </a:solidFill>
                        <a:ln w="9525">
                          <a:solidFill>
                            <a:srgbClr val="000000"/>
                          </a:solidFill>
                          <a:miter lim="800000"/>
                          <a:headEnd/>
                          <a:tailEnd/>
                        </a:ln>
                      </wps:spPr>
                      <wps:txbx>
                        <w:txbxContent>
                          <w:p w14:paraId="68138B1D" w14:textId="0EEE303B" w:rsidR="00ED790A" w:rsidRDefault="00ED790A">
                            <w:pPr>
                              <w:rPr>
                                <w:b/>
                                <w:bCs/>
                              </w:rPr>
                            </w:pPr>
                            <w:r>
                              <w:rPr>
                                <w:b/>
                                <w:bCs/>
                              </w:rPr>
                              <w:t>Note:</w:t>
                            </w:r>
                          </w:p>
                          <w:p w14:paraId="7EFD89BC" w14:textId="1E5A62E5" w:rsidR="00ED790A" w:rsidRDefault="00ED790A" w:rsidP="007673A2">
                            <w:pPr>
                              <w:pStyle w:val="ListBullet"/>
                            </w:pPr>
                            <w:r>
                              <w:t>Refer to Neonatal Routine Care guideline on how to attend to neonates’ cares</w:t>
                            </w:r>
                          </w:p>
                          <w:p w14:paraId="62BCF750" w14:textId="769B5742" w:rsidR="00ED790A" w:rsidRDefault="00ED790A" w:rsidP="004457E3">
                            <w:pPr>
                              <w:pStyle w:val="ListBullet"/>
                            </w:pPr>
                            <w:r>
                              <w:t>Refer to Developmental Care in the Neonatal Intensive Care Unit and Special Care Nursery for skin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E87419" id="_x0000_s1030" type="#_x0000_t202" style="position:absolute;margin-left:0;margin-top:29.2pt;width:447.75pt;height:71.2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">
                <v:textbox>
                  <w:txbxContent>
                    <w:p w14:paraId="68138B1D" w14:textId="0EEE303B" w:rsidR="00ED790A" w:rsidRDefault="00ED790A">
                      <w:pPr>
                        <w:rPr>
                          <w:b/>
                          <w:bCs/>
                        </w:rPr>
                      </w:pPr>
                      <w:r>
                        <w:rPr>
                          <w:b/>
                          <w:bCs/>
                        </w:rPr>
                        <w:t>Note:</w:t>
                      </w:r>
                    </w:p>
                    <w:p w14:paraId="7EFD89BC" w14:textId="1E5A62E5" w:rsidR="00ED790A" w:rsidRDefault="00ED790A" w:rsidP="007673A2">
                      <w:pPr>
                        <w:pStyle w:val="ListBullet"/>
                      </w:pPr>
                      <w:r>
                        <w:t>Refer to Neonatal Routine Care guideline on how to attend to neonates’ cares</w:t>
                      </w:r>
                    </w:p>
                    <w:p w14:paraId="62BCF750" w14:textId="769B5742" w:rsidR="00ED790A" w:rsidRDefault="00ED790A" w:rsidP="004457E3">
                      <w:pPr>
                        <w:pStyle w:val="ListBullet"/>
                      </w:pPr>
                      <w:r>
                        <w:t>Refer to Developmental Care in the Neonatal Intensive Care Unit and Special Care Nursery for skin care</w:t>
                      </w:r>
                    </w:p>
                  </w:txbxContent>
                </v:textbox>
                <w10:wrap type="square" anchorx="margin"/>
              </v:shape>
            </w:pict>
          </mc:Fallback>
        </mc:AlternateContent>
      </w:r>
      <w:r w:rsidR="00802B5B">
        <w:t>Hygiene (Cares)</w:t>
      </w:r>
    </w:p>
    <w:p w14:paraId="783001D5" w14:textId="3E1BDB32" w:rsidR="00802B5B" w:rsidRDefault="00802B5B" w:rsidP="00282A1F">
      <w:pPr>
        <w:pStyle w:val="ListBullet"/>
        <w:spacing w:before="120"/>
        <w:ind w:left="357" w:hanging="357"/>
      </w:pPr>
      <w:r>
        <w:t>Use cotton ball soaked with sterile water for injection when cleaning eyes and face</w:t>
      </w:r>
    </w:p>
    <w:p w14:paraId="3CC1554E" w14:textId="142E4D9E" w:rsidR="00802B5B" w:rsidRDefault="00802B5B" w:rsidP="00802B5B">
      <w:pPr>
        <w:pStyle w:val="ListBullet"/>
      </w:pPr>
      <w:r>
        <w:lastRenderedPageBreak/>
        <w:t xml:space="preserve">Use </w:t>
      </w:r>
      <w:proofErr w:type="spellStart"/>
      <w:r>
        <w:t>Epaderm</w:t>
      </w:r>
      <w:proofErr w:type="spellEnd"/>
      <w:r>
        <w:t xml:space="preserve"> Cream when cleaning neonate’s bottom and apply </w:t>
      </w:r>
      <w:proofErr w:type="spellStart"/>
      <w:r>
        <w:t>Cavilon</w:t>
      </w:r>
      <w:proofErr w:type="spellEnd"/>
      <w:r>
        <w:t xml:space="preserve"> Durable Barrier Cream to protect skin</w:t>
      </w:r>
    </w:p>
    <w:p w14:paraId="63119A53" w14:textId="0736B9D7" w:rsidR="007673A2" w:rsidRDefault="00802B5B" w:rsidP="007673A2">
      <w:pPr>
        <w:pStyle w:val="ListBullet"/>
      </w:pPr>
      <w:r>
        <w:t>Only use smooth linen sheets for top of nests</w:t>
      </w:r>
      <w:r w:rsidR="007673A2">
        <w:t xml:space="preserve"> to prevent skin abrasions and pressure areas</w:t>
      </w:r>
    </w:p>
    <w:p w14:paraId="3FBCE4F4" w14:textId="5452CC74" w:rsidR="00D131E7" w:rsidRPr="00C919CD" w:rsidRDefault="00D131E7" w:rsidP="00D131E7">
      <w:pPr>
        <w:pStyle w:val="ListBullet"/>
      </w:pPr>
      <w:r w:rsidRPr="00C919CD">
        <w:t>To maintain skin integrity, prevent epidermal stripping and infection</w:t>
      </w:r>
      <w:r>
        <w:t xml:space="preserve"> u</w:t>
      </w:r>
      <w:r w:rsidRPr="00C919CD">
        <w:t xml:space="preserve">se </w:t>
      </w:r>
      <w:r>
        <w:t xml:space="preserve">a </w:t>
      </w:r>
      <w:proofErr w:type="spellStart"/>
      <w:r>
        <w:t>Duoderm</w:t>
      </w:r>
      <w:proofErr w:type="spellEnd"/>
      <w:r>
        <w:t xml:space="preserve"> </w:t>
      </w:r>
      <w:r w:rsidRPr="00C919CD">
        <w:t>as a base between skin and tape when securing feeding tubes and nasal prongs</w:t>
      </w:r>
    </w:p>
    <w:p w14:paraId="27798803" w14:textId="77777777" w:rsidR="00802B5B" w:rsidRDefault="00802B5B" w:rsidP="00D72095"/>
    <w:p w14:paraId="31DEF898" w14:textId="1D424F5F" w:rsidR="00D72095" w:rsidRDefault="00D72095" w:rsidP="00802B5B">
      <w:pPr>
        <w:pStyle w:val="Heading2"/>
      </w:pPr>
      <w:r>
        <w:t>Monitoring</w:t>
      </w:r>
    </w:p>
    <w:p w14:paraId="1EE4789F" w14:textId="4E6BA178" w:rsidR="00D72095" w:rsidRPr="00802B5B" w:rsidRDefault="00D72095" w:rsidP="00802B5B">
      <w:pPr>
        <w:pStyle w:val="ListBullet"/>
      </w:pPr>
      <w:r w:rsidRPr="00802B5B">
        <w:t>Use the soft cushioned patient identification (ID) bands to label patient or alternatively:</w:t>
      </w:r>
    </w:p>
    <w:p w14:paraId="159B98B9" w14:textId="2855EAEB" w:rsidR="00D72095" w:rsidRPr="00802B5B" w:rsidRDefault="00D72095" w:rsidP="00B84301">
      <w:pPr>
        <w:pStyle w:val="ListBullet"/>
        <w:numPr>
          <w:ilvl w:val="0"/>
          <w:numId w:val="23"/>
        </w:numPr>
        <w:ind w:left="567" w:hanging="207"/>
      </w:pPr>
      <w:r w:rsidRPr="00802B5B">
        <w:t xml:space="preserve">ID band can be attached to </w:t>
      </w:r>
      <w:proofErr w:type="spellStart"/>
      <w:r w:rsidRPr="00802B5B">
        <w:t>isolette</w:t>
      </w:r>
      <w:proofErr w:type="spellEnd"/>
      <w:r w:rsidRPr="00802B5B">
        <w:t xml:space="preserve"> or placed on secured intravenous lines or gastric feeding tube.</w:t>
      </w:r>
    </w:p>
    <w:p w14:paraId="786C1F4F" w14:textId="72FF6457" w:rsidR="00D72095" w:rsidRPr="00802B5B" w:rsidRDefault="00D72095" w:rsidP="00802B5B">
      <w:pPr>
        <w:pStyle w:val="ListBullet"/>
      </w:pPr>
      <w:r w:rsidRPr="00802B5B">
        <w:t xml:space="preserve">Use small chest leads &lt;1kg to monitor the neonate’s cardiorespiratory vital signs. </w:t>
      </w:r>
    </w:p>
    <w:p w14:paraId="5B334CD0" w14:textId="5F1D218C" w:rsidR="00D72095" w:rsidRPr="00802B5B" w:rsidRDefault="00D72095" w:rsidP="00B84301">
      <w:pPr>
        <w:pStyle w:val="ListBullet"/>
        <w:numPr>
          <w:ilvl w:val="0"/>
          <w:numId w:val="22"/>
        </w:numPr>
      </w:pPr>
      <w:r w:rsidRPr="00802B5B">
        <w:t>Do not use conventional chest leads as it may cause skin damage or tears</w:t>
      </w:r>
    </w:p>
    <w:p w14:paraId="741EAA6B" w14:textId="644A78BB" w:rsidR="00D72095" w:rsidRPr="00802B5B" w:rsidRDefault="00D72095" w:rsidP="00802B5B">
      <w:pPr>
        <w:pStyle w:val="ListBullet"/>
      </w:pPr>
      <w:r w:rsidRPr="00802B5B">
        <w:t xml:space="preserve">Apply </w:t>
      </w:r>
      <w:proofErr w:type="spellStart"/>
      <w:r w:rsidRPr="00802B5B">
        <w:t>Mefix</w:t>
      </w:r>
      <w:proofErr w:type="spellEnd"/>
      <w:r w:rsidRPr="00802B5B">
        <w:t>® on to neonate’s feet or wrists before applying the oxygen saturation probe</w:t>
      </w:r>
      <w:r w:rsidR="00802B5B" w:rsidRPr="00802B5B">
        <w:t xml:space="preserve"> or alternatively:</w:t>
      </w:r>
    </w:p>
    <w:p w14:paraId="562B43CA" w14:textId="18068470" w:rsidR="00D72095" w:rsidRPr="00802B5B" w:rsidRDefault="00D72095" w:rsidP="00B84301">
      <w:pPr>
        <w:pStyle w:val="ListBullet"/>
        <w:numPr>
          <w:ilvl w:val="0"/>
          <w:numId w:val="21"/>
        </w:numPr>
      </w:pPr>
      <w:r w:rsidRPr="00802B5B">
        <w:t>Lightly press a cotton wool ball against the adhesive parts of the oxygen saturation probe and then attach to the neonate’s foot with a small saturation wrap</w:t>
      </w:r>
    </w:p>
    <w:p w14:paraId="13EBBFD6" w14:textId="5FAA635F" w:rsidR="00D72095" w:rsidRDefault="00D72095" w:rsidP="00802B5B">
      <w:pPr>
        <w:pStyle w:val="ListBullet"/>
      </w:pPr>
      <w:r w:rsidRPr="00802B5B">
        <w:t>All adhesive tape for cannulas should have cotton wool pressed against it prior to applying to the</w:t>
      </w:r>
      <w:r w:rsidR="00802B5B" w:rsidRPr="00802B5B">
        <w:t xml:space="preserve"> neonate’s skin</w:t>
      </w:r>
      <w:r w:rsidRPr="00802B5B">
        <w:t xml:space="preserve"> to reduce the incidence of skin tears</w:t>
      </w:r>
    </w:p>
    <w:p w14:paraId="7E5A05DB" w14:textId="24778406" w:rsidR="00D131E7" w:rsidRDefault="00D131E7" w:rsidP="00D131E7">
      <w:pPr>
        <w:pStyle w:val="ListBullet"/>
        <w:tabs>
          <w:tab w:val="clear" w:pos="360"/>
        </w:tabs>
        <w:rPr>
          <w:rFonts w:cs="Arial"/>
          <w:i/>
          <w:szCs w:val="24"/>
        </w:rPr>
      </w:pPr>
      <w:r w:rsidRPr="00C919CD">
        <w:t>Avoid the use of adhesives on the ELBW</w:t>
      </w:r>
      <w:r>
        <w:t xml:space="preserve"> </w:t>
      </w:r>
      <w:r w:rsidR="008E1FB7">
        <w:t>neonate</w:t>
      </w:r>
      <w:r>
        <w:t xml:space="preserve">. </w:t>
      </w:r>
    </w:p>
    <w:p w14:paraId="26B30FE6" w14:textId="76FA60A1" w:rsidR="00D131E7" w:rsidRPr="00D131E7" w:rsidRDefault="00D131E7" w:rsidP="00B84301">
      <w:pPr>
        <w:pStyle w:val="ListBullet"/>
        <w:numPr>
          <w:ilvl w:val="0"/>
          <w:numId w:val="24"/>
        </w:numPr>
        <w:rPr>
          <w:rFonts w:cs="Arial"/>
          <w:i/>
          <w:szCs w:val="24"/>
        </w:rPr>
      </w:pPr>
      <w:r>
        <w:t>Do not apply a urine bag to collect urine for testing, place</w:t>
      </w:r>
      <w:r w:rsidRPr="00C919CD">
        <w:t xml:space="preserve"> cott</w:t>
      </w:r>
      <w:r>
        <w:t xml:space="preserve">on wool balls in the nappy </w:t>
      </w:r>
    </w:p>
    <w:p w14:paraId="3BB94B38" w14:textId="4E87886C" w:rsidR="00802B5B" w:rsidRDefault="00802B5B" w:rsidP="00802B5B">
      <w:pPr>
        <w:pStyle w:val="ListBullet"/>
        <w:numPr>
          <w:ilvl w:val="0"/>
          <w:numId w:val="0"/>
        </w:numPr>
        <w:ind w:left="360" w:hanging="360"/>
      </w:pPr>
    </w:p>
    <w:p w14:paraId="73F4955F" w14:textId="77777777" w:rsidR="00802B5B" w:rsidRPr="00DE120E" w:rsidRDefault="00802B5B" w:rsidP="00802B5B">
      <w:pPr>
        <w:rPr>
          <w:b/>
        </w:rPr>
      </w:pPr>
      <w:r w:rsidRPr="00DE120E">
        <w:rPr>
          <w:b/>
        </w:rPr>
        <w:t>Securing Umbilical catheters</w:t>
      </w:r>
    </w:p>
    <w:p w14:paraId="2F6C973D" w14:textId="0C3554CC" w:rsidR="001A03C8" w:rsidRDefault="001A03C8" w:rsidP="007673A2">
      <w:pPr>
        <w:pStyle w:val="ListBullet"/>
      </w:pPr>
      <w:r>
        <w:t xml:space="preserve">Prepare the skin prior to application of Tegaderm and </w:t>
      </w:r>
      <w:proofErr w:type="spellStart"/>
      <w:r>
        <w:t>Duoderm</w:t>
      </w:r>
      <w:proofErr w:type="spellEnd"/>
      <w:r>
        <w:t xml:space="preserve"> by applying </w:t>
      </w:r>
      <w:proofErr w:type="spellStart"/>
      <w:r>
        <w:t>Cavilon</w:t>
      </w:r>
      <w:proofErr w:type="spellEnd"/>
      <w:r>
        <w:t xml:space="preserve"> Barrier Wipes</w:t>
      </w:r>
    </w:p>
    <w:p w14:paraId="47ED9C91" w14:textId="5B054FB6" w:rsidR="00802B5B" w:rsidRPr="007673A2" w:rsidRDefault="00802B5B" w:rsidP="007673A2">
      <w:pPr>
        <w:pStyle w:val="ListBullet"/>
      </w:pPr>
      <w:r w:rsidRPr="007673A2">
        <w:t>Apply Tegaderm®</w:t>
      </w:r>
      <w:r w:rsidR="001A03C8">
        <w:t xml:space="preserve"> or </w:t>
      </w:r>
      <w:proofErr w:type="spellStart"/>
      <w:r w:rsidR="00A0761C">
        <w:t>Du</w:t>
      </w:r>
      <w:r w:rsidR="001A03C8">
        <w:t>oderm</w:t>
      </w:r>
      <w:proofErr w:type="spellEnd"/>
      <w:r w:rsidRPr="007673A2">
        <w:t xml:space="preserve"> to the abdomen around the umbilicus and use this as a base to secure the catheters using the goal post strapping as outlined in the </w:t>
      </w:r>
      <w:r w:rsidR="007673A2" w:rsidRPr="007673A2">
        <w:t xml:space="preserve">Venous and Arterial Access and Management in the Department of Neonatology </w:t>
      </w:r>
    </w:p>
    <w:p w14:paraId="64E4DCC9" w14:textId="7502D007" w:rsidR="00802B5B" w:rsidRDefault="00802B5B" w:rsidP="007673A2">
      <w:pPr>
        <w:pStyle w:val="ListBullet"/>
      </w:pPr>
      <w:r w:rsidRPr="007673A2">
        <w:t>Tegaderm</w:t>
      </w:r>
      <w:r w:rsidR="001A03C8">
        <w:t>/</w:t>
      </w:r>
      <w:proofErr w:type="spellStart"/>
      <w:r w:rsidR="001A03C8">
        <w:t>Duoderm</w:t>
      </w:r>
      <w:proofErr w:type="spellEnd"/>
      <w:r w:rsidRPr="007673A2">
        <w:t xml:space="preserve"> should be left in place when lines are removed until the </w:t>
      </w:r>
      <w:r w:rsidR="007673A2" w:rsidRPr="007673A2">
        <w:t>neonate</w:t>
      </w:r>
      <w:r w:rsidRPr="007673A2">
        <w:t xml:space="preserve"> is out of humidity</w:t>
      </w:r>
    </w:p>
    <w:p w14:paraId="07F3860C" w14:textId="3AF37375" w:rsidR="001A03C8" w:rsidRPr="007673A2" w:rsidRDefault="001A03C8" w:rsidP="007673A2">
      <w:pPr>
        <w:pStyle w:val="ListBullet"/>
      </w:pPr>
      <w:r>
        <w:t>When removing Tegaderm/</w:t>
      </w:r>
      <w:proofErr w:type="spellStart"/>
      <w:r>
        <w:t>Duoderm</w:t>
      </w:r>
      <w:proofErr w:type="spellEnd"/>
      <w:r>
        <w:t xml:space="preserve"> make sure to apply developmental care principles to minimise painful stimuli. and to use </w:t>
      </w:r>
      <w:proofErr w:type="spellStart"/>
      <w:r>
        <w:t>Niltac</w:t>
      </w:r>
      <w:proofErr w:type="spellEnd"/>
      <w:r>
        <w:t xml:space="preserve"> Adhesive Remover for ease of removal and prevent skin damage</w:t>
      </w:r>
    </w:p>
    <w:p w14:paraId="40897259" w14:textId="3C4AD795" w:rsidR="00802B5B" w:rsidRDefault="00802B5B" w:rsidP="00802B5B">
      <w:pPr>
        <w:pStyle w:val="ListBullet"/>
        <w:numPr>
          <w:ilvl w:val="0"/>
          <w:numId w:val="0"/>
        </w:numPr>
        <w:ind w:left="360" w:hanging="360"/>
        <w:rPr>
          <w:b/>
          <w:bCs/>
        </w:rPr>
      </w:pPr>
    </w:p>
    <w:p w14:paraId="36FE178B" w14:textId="6CDA7960" w:rsidR="00D72095" w:rsidRDefault="007673A2" w:rsidP="007673A2">
      <w:pPr>
        <w:pStyle w:val="Heading1"/>
      </w:pPr>
      <w:bookmarkStart w:id="17" w:name="_Toc89173580"/>
      <w:r>
        <w:t>2.2 – Thermoregulation (Humidi</w:t>
      </w:r>
      <w:r w:rsidR="004457E3">
        <w:t xml:space="preserve">fication via </w:t>
      </w:r>
      <w:proofErr w:type="spellStart"/>
      <w:r w:rsidR="004457E3">
        <w:t>Isolette</w:t>
      </w:r>
      <w:proofErr w:type="spellEnd"/>
      <w:r w:rsidR="004457E3">
        <w:t>)</w:t>
      </w:r>
      <w:bookmarkEnd w:id="17"/>
    </w:p>
    <w:p w14:paraId="29173C9F" w14:textId="6E22A6A1" w:rsidR="004457E3" w:rsidRDefault="004457E3" w:rsidP="004457E3">
      <w:r>
        <w:t>Provision of</w:t>
      </w:r>
      <w:r w:rsidRPr="00173DDD">
        <w:t xml:space="preserve"> a high humidity environment limit</w:t>
      </w:r>
      <w:r>
        <w:t>s</w:t>
      </w:r>
      <w:r w:rsidRPr="00173DDD">
        <w:t xml:space="preserve"> trans epidermal water loss, improve</w:t>
      </w:r>
      <w:r>
        <w:t xml:space="preserve">s </w:t>
      </w:r>
      <w:r w:rsidRPr="00173DDD">
        <w:t>temperature control and reduce</w:t>
      </w:r>
      <w:r>
        <w:t>s</w:t>
      </w:r>
      <w:r w:rsidRPr="00173DDD">
        <w:t xml:space="preserve"> the risk of fluid and electrolyte imbalance</w:t>
      </w:r>
      <w:r>
        <w:t>.</w:t>
      </w:r>
      <w:r w:rsidRPr="00173DDD">
        <w:t xml:space="preserve">  </w:t>
      </w:r>
    </w:p>
    <w:p w14:paraId="76A96B69" w14:textId="411935BE" w:rsidR="004457E3" w:rsidRPr="004457E3" w:rsidRDefault="004457E3" w:rsidP="004457E3"/>
    <w:p w14:paraId="110CCF13" w14:textId="5F9B50AC" w:rsidR="004457E3" w:rsidRDefault="004457E3" w:rsidP="004457E3">
      <w:pPr>
        <w:pStyle w:val="Heading2"/>
      </w:pPr>
      <w:r>
        <w:t>Equipment</w:t>
      </w:r>
    </w:p>
    <w:p w14:paraId="715AAC54" w14:textId="6164A8B6" w:rsidR="004457E3" w:rsidRPr="00CA0AE1" w:rsidRDefault="004457E3" w:rsidP="004457E3">
      <w:pPr>
        <w:pStyle w:val="ListBullet"/>
      </w:pPr>
      <w:proofErr w:type="spellStart"/>
      <w:r w:rsidRPr="00CA0AE1">
        <w:t>Ohmeda</w:t>
      </w:r>
      <w:proofErr w:type="spellEnd"/>
      <w:r w:rsidRPr="00CA0AE1">
        <w:t xml:space="preserve"> Giraffe </w:t>
      </w:r>
      <w:proofErr w:type="spellStart"/>
      <w:r w:rsidRPr="00CA0AE1">
        <w:t>isolette</w:t>
      </w:r>
      <w:proofErr w:type="spellEnd"/>
    </w:p>
    <w:p w14:paraId="3E91F3B3" w14:textId="34EC537C" w:rsidR="004457E3" w:rsidRPr="00CA0AE1" w:rsidRDefault="004457E3" w:rsidP="004457E3">
      <w:pPr>
        <w:pStyle w:val="ListBullet"/>
      </w:pPr>
      <w:r w:rsidRPr="00CA0AE1">
        <w:t>Humidi</w:t>
      </w:r>
      <w:r>
        <w:t>ty</w:t>
      </w:r>
      <w:r w:rsidRPr="00CA0AE1">
        <w:t xml:space="preserve"> reservoir</w:t>
      </w:r>
    </w:p>
    <w:p w14:paraId="003EE423" w14:textId="466B8717" w:rsidR="004457E3" w:rsidRDefault="004457E3" w:rsidP="004457E3">
      <w:pPr>
        <w:pStyle w:val="ListBullet"/>
      </w:pPr>
      <w:r>
        <w:t>500ml</w:t>
      </w:r>
      <w:r w:rsidRPr="00CA0AE1">
        <w:t xml:space="preserve"> sterile Water for Irrigation</w:t>
      </w:r>
      <w:r>
        <w:t xml:space="preserve"> bottle</w:t>
      </w:r>
    </w:p>
    <w:p w14:paraId="108BE6BE" w14:textId="069ACEF1" w:rsidR="004457E3" w:rsidRDefault="004457E3" w:rsidP="004457E3">
      <w:pPr>
        <w:pStyle w:val="ListBullet"/>
        <w:numPr>
          <w:ilvl w:val="0"/>
          <w:numId w:val="0"/>
        </w:numPr>
        <w:ind w:left="360" w:hanging="360"/>
      </w:pPr>
    </w:p>
    <w:p w14:paraId="75094044" w14:textId="0A611B9C" w:rsidR="004457E3" w:rsidRDefault="004457E3" w:rsidP="004457E3">
      <w:pPr>
        <w:pStyle w:val="Heading2"/>
      </w:pPr>
      <w:r>
        <w:lastRenderedPageBreak/>
        <w:t>Procedure</w:t>
      </w:r>
    </w:p>
    <w:p w14:paraId="6889D73E" w14:textId="5E3C5379" w:rsidR="004457E3" w:rsidRPr="00C919CD" w:rsidRDefault="004457E3" w:rsidP="00B84301">
      <w:pPr>
        <w:pStyle w:val="ListBullet"/>
        <w:numPr>
          <w:ilvl w:val="0"/>
          <w:numId w:val="5"/>
        </w:numPr>
      </w:pPr>
      <w:r w:rsidRPr="00C919CD">
        <w:t>Ensure humidity reservoir is correctly inserted</w:t>
      </w:r>
    </w:p>
    <w:p w14:paraId="0B13595E" w14:textId="02FA8C48" w:rsidR="004457E3" w:rsidRPr="00C919CD" w:rsidRDefault="004457E3" w:rsidP="00B84301">
      <w:pPr>
        <w:pStyle w:val="ListBullet"/>
        <w:numPr>
          <w:ilvl w:val="0"/>
          <w:numId w:val="5"/>
        </w:numPr>
      </w:pPr>
      <w:r w:rsidRPr="00C919CD">
        <w:t>To fill the reservoir</w:t>
      </w:r>
      <w:r>
        <w:t>,</w:t>
      </w:r>
      <w:r w:rsidRPr="00C919CD">
        <w:t xml:space="preserve"> grasp it and push down</w:t>
      </w:r>
      <w:r>
        <w:t>. T</w:t>
      </w:r>
      <w:r w:rsidRPr="00C919CD">
        <w:t>he reservoir will tilt open for filling</w:t>
      </w:r>
    </w:p>
    <w:p w14:paraId="00581796" w14:textId="34C72D68" w:rsidR="004457E3" w:rsidRPr="00C919CD" w:rsidRDefault="004457E3" w:rsidP="00B84301">
      <w:pPr>
        <w:pStyle w:val="ListBullet"/>
        <w:numPr>
          <w:ilvl w:val="0"/>
          <w:numId w:val="5"/>
        </w:numPr>
      </w:pPr>
      <w:r w:rsidRPr="00C919CD">
        <w:t>Fill to the line on the heater cylinder with sterile water for irrigation and tilt the reservoir back into place</w:t>
      </w:r>
    </w:p>
    <w:p w14:paraId="4E8D7DF4" w14:textId="2DB4DB0A" w:rsidR="004457E3" w:rsidRPr="00D15FCD" w:rsidRDefault="004457E3" w:rsidP="00B84301">
      <w:pPr>
        <w:pStyle w:val="ListParagraph"/>
        <w:numPr>
          <w:ilvl w:val="0"/>
          <w:numId w:val="44"/>
        </w:numPr>
        <w:rPr>
          <w:rFonts w:cs="Arial"/>
          <w:szCs w:val="24"/>
        </w:rPr>
      </w:pPr>
      <w:r w:rsidRPr="00D15FCD">
        <w:rPr>
          <w:rFonts w:cs="Arial"/>
          <w:szCs w:val="24"/>
        </w:rPr>
        <w:t xml:space="preserve">Do not fill the reservoir past the fill level as this will decrease the level of humidification within the </w:t>
      </w:r>
      <w:proofErr w:type="spellStart"/>
      <w:r w:rsidRPr="00D15FCD">
        <w:rPr>
          <w:rFonts w:cs="Arial"/>
          <w:szCs w:val="24"/>
        </w:rPr>
        <w:t>isolette</w:t>
      </w:r>
      <w:proofErr w:type="spellEnd"/>
    </w:p>
    <w:p w14:paraId="6D9AA65C" w14:textId="77777777" w:rsidR="004457E3" w:rsidRDefault="004457E3" w:rsidP="00B84301">
      <w:pPr>
        <w:pStyle w:val="ListBullet"/>
        <w:numPr>
          <w:ilvl w:val="0"/>
          <w:numId w:val="5"/>
        </w:numPr>
      </w:pPr>
      <w:r w:rsidRPr="00C919CD">
        <w:t xml:space="preserve">Use the LED Humidifier Screen on the graphics display of the </w:t>
      </w:r>
      <w:proofErr w:type="spellStart"/>
      <w:r w:rsidRPr="00C919CD">
        <w:t>isolette</w:t>
      </w:r>
      <w:proofErr w:type="spellEnd"/>
      <w:r w:rsidRPr="00C919CD">
        <w:t xml:space="preserve"> to set the desired humidity level</w:t>
      </w:r>
    </w:p>
    <w:p w14:paraId="544500E2" w14:textId="1810A9D5" w:rsidR="004457E3" w:rsidRDefault="004457E3" w:rsidP="00B84301">
      <w:pPr>
        <w:pStyle w:val="ListBullet"/>
        <w:numPr>
          <w:ilvl w:val="0"/>
          <w:numId w:val="5"/>
        </w:numPr>
      </w:pPr>
      <w:r w:rsidRPr="00173DDD">
        <w:t>Commence humidity at 85% from admission for</w:t>
      </w:r>
      <w:r>
        <w:t xml:space="preserve"> ePREM and ELBW </w:t>
      </w:r>
      <w:r w:rsidR="008E1FB7">
        <w:t>neonate</w:t>
      </w:r>
      <w:r>
        <w:t>s</w:t>
      </w:r>
      <w:r w:rsidRPr="00173DDD">
        <w:t xml:space="preserve">. </w:t>
      </w:r>
    </w:p>
    <w:p w14:paraId="1AC5036D" w14:textId="77777777" w:rsidR="004457E3" w:rsidRDefault="004457E3" w:rsidP="00B84301">
      <w:pPr>
        <w:pStyle w:val="ListBullet"/>
        <w:numPr>
          <w:ilvl w:val="0"/>
          <w:numId w:val="5"/>
        </w:numPr>
      </w:pPr>
      <w:r w:rsidRPr="00173DDD">
        <w:t xml:space="preserve">Reduce humidity by 5% daily from </w:t>
      </w:r>
      <w:r>
        <w:t>D</w:t>
      </w:r>
      <w:r w:rsidRPr="00173DDD">
        <w:t>ay 7</w:t>
      </w:r>
      <w:r>
        <w:t xml:space="preserve"> to </w:t>
      </w:r>
      <w:r w:rsidRPr="00173DDD">
        <w:t xml:space="preserve">14 as epidermal maturation occurs. </w:t>
      </w:r>
    </w:p>
    <w:p w14:paraId="15B2494A" w14:textId="77777777" w:rsidR="004457E3" w:rsidRDefault="004457E3" w:rsidP="00B84301">
      <w:pPr>
        <w:pStyle w:val="ListBullet"/>
        <w:numPr>
          <w:ilvl w:val="0"/>
          <w:numId w:val="5"/>
        </w:numPr>
      </w:pPr>
      <w:r w:rsidRPr="00173DDD">
        <w:t xml:space="preserve">Humidity is continually weaned until the humidity level reaches 40% </w:t>
      </w:r>
      <w:r>
        <w:t xml:space="preserve">when it is </w:t>
      </w:r>
      <w:r w:rsidRPr="00173DDD">
        <w:t xml:space="preserve">then turned off. </w:t>
      </w:r>
    </w:p>
    <w:p w14:paraId="37AD700D" w14:textId="1140F4E6" w:rsidR="004457E3" w:rsidRPr="00D15FCD" w:rsidRDefault="004457E3" w:rsidP="00B84301">
      <w:pPr>
        <w:pStyle w:val="ListParagraph"/>
        <w:numPr>
          <w:ilvl w:val="0"/>
          <w:numId w:val="45"/>
        </w:numPr>
        <w:rPr>
          <w:rFonts w:cs="Arial"/>
          <w:szCs w:val="24"/>
        </w:rPr>
      </w:pPr>
      <w:r w:rsidRPr="00D15FCD">
        <w:rPr>
          <w:rFonts w:cs="Arial"/>
          <w:szCs w:val="24"/>
        </w:rPr>
        <w:t xml:space="preserve">This may take 7-10 days from the commencement of weaning. </w:t>
      </w:r>
    </w:p>
    <w:p w14:paraId="670986A2" w14:textId="77777777" w:rsidR="004457E3" w:rsidRDefault="004457E3" w:rsidP="00B84301">
      <w:pPr>
        <w:pStyle w:val="ListBullet"/>
        <w:numPr>
          <w:ilvl w:val="0"/>
          <w:numId w:val="5"/>
        </w:numPr>
      </w:pPr>
      <w:r w:rsidRPr="00C919CD">
        <w:t>The reduction of humidity may alter the</w:t>
      </w:r>
      <w:r>
        <w:t xml:space="preserve"> neonate</w:t>
      </w:r>
      <w:r w:rsidRPr="00C919CD">
        <w:t>’s thermoregulation</w:t>
      </w:r>
    </w:p>
    <w:p w14:paraId="13B081CF" w14:textId="72730033" w:rsidR="004457E3" w:rsidRPr="00D15FCD" w:rsidRDefault="004457E3" w:rsidP="00B84301">
      <w:pPr>
        <w:pStyle w:val="ListParagraph"/>
        <w:numPr>
          <w:ilvl w:val="0"/>
          <w:numId w:val="46"/>
        </w:numPr>
        <w:rPr>
          <w:rFonts w:cs="Arial"/>
          <w:szCs w:val="24"/>
        </w:rPr>
      </w:pPr>
      <w:r w:rsidRPr="00D15FCD">
        <w:rPr>
          <w:rFonts w:cs="Arial"/>
          <w:szCs w:val="24"/>
        </w:rPr>
        <w:t>Therefore</w:t>
      </w:r>
      <w:r w:rsidR="000F7AC7" w:rsidRPr="00D15FCD">
        <w:rPr>
          <w:rFonts w:cs="Arial"/>
          <w:szCs w:val="24"/>
        </w:rPr>
        <w:t>,</w:t>
      </w:r>
      <w:r w:rsidRPr="00D15FCD">
        <w:rPr>
          <w:rFonts w:cs="Arial"/>
          <w:szCs w:val="24"/>
        </w:rPr>
        <w:t xml:space="preserve"> increase cot temperature as needed to maintain neonate’s temperature between 36.5 and 37.5 degrees</w:t>
      </w:r>
    </w:p>
    <w:p w14:paraId="7570A8EE" w14:textId="508467BE" w:rsidR="004457E3" w:rsidRPr="00C919CD" w:rsidRDefault="00D131E7" w:rsidP="00B84301">
      <w:pPr>
        <w:pStyle w:val="ListBullet"/>
        <w:numPr>
          <w:ilvl w:val="0"/>
          <w:numId w:val="5"/>
        </w:numPr>
      </w:pPr>
      <w:proofErr w:type="spellStart"/>
      <w:r>
        <w:t>Isolette</w:t>
      </w:r>
      <w:proofErr w:type="spellEnd"/>
      <w:r>
        <w:t xml:space="preserve"> must be changed weekly, to</w:t>
      </w:r>
      <w:r w:rsidR="004457E3" w:rsidRPr="00C919CD">
        <w:t xml:space="preserve"> reduce the potential risk of colonisation of the reservoir water</w:t>
      </w:r>
    </w:p>
    <w:p w14:paraId="7E0D9E47" w14:textId="13171A03" w:rsidR="004457E3" w:rsidRDefault="004457E3" w:rsidP="00B84301">
      <w:pPr>
        <w:numPr>
          <w:ilvl w:val="0"/>
          <w:numId w:val="5"/>
        </w:numPr>
      </w:pPr>
      <w:r w:rsidRPr="00C919CD">
        <w:t xml:space="preserve">Clean all skin creases, neck, ears and underarms every 6-8 hourly or as required.  </w:t>
      </w:r>
    </w:p>
    <w:p w14:paraId="58D6C506" w14:textId="77777777" w:rsidR="00D131E7" w:rsidRDefault="00D131E7" w:rsidP="00B84301">
      <w:pPr>
        <w:numPr>
          <w:ilvl w:val="0"/>
          <w:numId w:val="5"/>
        </w:numPr>
      </w:pPr>
      <w:r>
        <w:t>Neonate</w:t>
      </w:r>
      <w:r w:rsidR="004457E3" w:rsidRPr="00C919CD">
        <w:t xml:space="preserve"> should be nursed </w:t>
      </w:r>
      <w:r>
        <w:t>on</w:t>
      </w:r>
      <w:r w:rsidR="004457E3" w:rsidRPr="00C919CD">
        <w:t xml:space="preserve"> abdominal sponge between skin and bed to absorb any excess moisture. </w:t>
      </w:r>
    </w:p>
    <w:p w14:paraId="6B7E18AE" w14:textId="42516267" w:rsidR="004457E3" w:rsidRPr="00D15FCD" w:rsidRDefault="004457E3" w:rsidP="00B84301">
      <w:pPr>
        <w:pStyle w:val="ListParagraph"/>
        <w:numPr>
          <w:ilvl w:val="0"/>
          <w:numId w:val="47"/>
        </w:numPr>
        <w:rPr>
          <w:rFonts w:cs="Arial"/>
          <w:szCs w:val="24"/>
        </w:rPr>
      </w:pPr>
      <w:r w:rsidRPr="00D15FCD">
        <w:rPr>
          <w:rFonts w:cs="Arial"/>
          <w:szCs w:val="24"/>
        </w:rPr>
        <w:t>Linen should be changed with cares</w:t>
      </w:r>
      <w:r w:rsidR="00D131E7" w:rsidRPr="00D15FCD">
        <w:rPr>
          <w:rFonts w:cs="Arial"/>
          <w:szCs w:val="24"/>
        </w:rPr>
        <w:t>,</w:t>
      </w:r>
      <w:r w:rsidRPr="00D15FCD">
        <w:rPr>
          <w:rFonts w:cs="Arial"/>
          <w:szCs w:val="24"/>
        </w:rPr>
        <w:t xml:space="preserve"> 6 – 8hrly as it becomes damp</w:t>
      </w:r>
    </w:p>
    <w:p w14:paraId="403E68F4" w14:textId="3A6EF3FA" w:rsidR="002C01F9" w:rsidRPr="00D131E7" w:rsidRDefault="001A03C8" w:rsidP="00B84301">
      <w:pPr>
        <w:numPr>
          <w:ilvl w:val="0"/>
          <w:numId w:val="5"/>
        </w:numPr>
        <w:rPr>
          <w:rFonts w:cs="Arial"/>
          <w:b/>
          <w:szCs w:val="24"/>
        </w:rPr>
      </w:pPr>
      <w:r>
        <w:rPr>
          <w:noProof/>
        </w:rPr>
        <mc:AlternateContent>
          <mc:Choice Requires="wps">
            <w:drawing>
              <wp:anchor distT="45720" distB="45720" distL="114300" distR="114300" simplePos="0" relativeHeight="251671552" behindDoc="0" locked="0" layoutInCell="1" allowOverlap="1" wp14:anchorId="0DA536A0" wp14:editId="6FE5677F">
                <wp:simplePos x="0" y="0"/>
                <wp:positionH relativeFrom="column">
                  <wp:posOffset>-5080</wp:posOffset>
                </wp:positionH>
                <wp:positionV relativeFrom="paragraph">
                  <wp:posOffset>553720</wp:posOffset>
                </wp:positionV>
                <wp:extent cx="5629275" cy="8286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828675"/>
                        </a:xfrm>
                        <a:prstGeom prst="rect">
                          <a:avLst/>
                        </a:prstGeom>
                        <a:solidFill>
                          <a:srgbClr val="FFFFFF"/>
                        </a:solidFill>
                        <a:ln w="9525">
                          <a:solidFill>
                            <a:srgbClr val="000000"/>
                          </a:solidFill>
                          <a:miter lim="800000"/>
                          <a:headEnd/>
                          <a:tailEnd/>
                        </a:ln>
                      </wps:spPr>
                      <wps:txbx>
                        <w:txbxContent>
                          <w:p w14:paraId="14512F32" w14:textId="30C132CB" w:rsidR="001A03C8" w:rsidRPr="001A03C8" w:rsidRDefault="001A03C8" w:rsidP="001A03C8">
                            <w:pPr>
                              <w:rPr>
                                <w:b/>
                                <w:bCs/>
                              </w:rPr>
                            </w:pPr>
                            <w:r w:rsidRPr="001A03C8">
                              <w:rPr>
                                <w:b/>
                                <w:bCs/>
                              </w:rPr>
                              <w:t>Alert:</w:t>
                            </w:r>
                          </w:p>
                          <w:p w14:paraId="55365FBD" w14:textId="0424D6CD" w:rsidR="001A03C8" w:rsidRPr="00C919CD" w:rsidRDefault="001A03C8" w:rsidP="001A03C8">
                            <w:r w:rsidRPr="00B31B4B">
                              <w:t xml:space="preserve">All </w:t>
                            </w:r>
                            <w:r>
                              <w:t>neonates</w:t>
                            </w:r>
                            <w:r w:rsidRPr="00B31B4B">
                              <w:t xml:space="preserve"> born &lt;1250g must be weighed daily for the first 7 postnatal days or until birth weight has been regained or </w:t>
                            </w:r>
                            <w:r>
                              <w:t>for a longer period as directed by the Neonatologist</w:t>
                            </w:r>
                          </w:p>
                          <w:p w14:paraId="6810A07F" w14:textId="544AD0BA" w:rsidR="001A03C8" w:rsidRDefault="001A03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A536A0" id="_x0000_s1031" type="#_x0000_t202" style="position:absolute;left:0;text-align:left;margin-left:-.4pt;margin-top:43.6pt;width:443.25pt;height:65.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">
                <v:textbox>
                  <w:txbxContent>
                    <w:p w14:paraId="14512F32" w14:textId="30C132CB" w:rsidR="001A03C8" w:rsidRPr="001A03C8" w:rsidRDefault="001A03C8" w:rsidP="001A03C8">
                      <w:pPr>
                        <w:rPr>
                          <w:b/>
                          <w:bCs/>
                        </w:rPr>
                      </w:pPr>
                      <w:r w:rsidRPr="001A03C8">
                        <w:rPr>
                          <w:b/>
                          <w:bCs/>
                        </w:rPr>
                        <w:t>Alert:</w:t>
                      </w:r>
                    </w:p>
                    <w:p w14:paraId="55365FBD" w14:textId="0424D6CD" w:rsidR="001A03C8" w:rsidRPr="00C919CD" w:rsidRDefault="001A03C8" w:rsidP="001A03C8">
                      <w:r w:rsidRPr="00B31B4B">
                        <w:t xml:space="preserve">All </w:t>
                      </w:r>
                      <w:r>
                        <w:t>neonates</w:t>
                      </w:r>
                      <w:r w:rsidRPr="00B31B4B">
                        <w:t xml:space="preserve"> born &lt;1250g must be weighed daily for the first 7 postnatal days or until birth weight has been regained or </w:t>
                      </w:r>
                      <w:r>
                        <w:t>for a longer period as directed by the Neonatologist</w:t>
                      </w:r>
                    </w:p>
                    <w:p w14:paraId="6810A07F" w14:textId="544AD0BA" w:rsidR="001A03C8" w:rsidRDefault="001A03C8"/>
                  </w:txbxContent>
                </v:textbox>
                <w10:wrap type="square"/>
              </v:shape>
            </w:pict>
          </mc:Fallback>
        </mc:AlternateContent>
      </w:r>
      <w:r w:rsidR="004457E3">
        <w:t xml:space="preserve">Ensure that condensation </w:t>
      </w:r>
      <w:r w:rsidR="00D131E7">
        <w:t>in</w:t>
      </w:r>
      <w:r w:rsidR="004457E3">
        <w:t xml:space="preserve"> the </w:t>
      </w:r>
      <w:proofErr w:type="spellStart"/>
      <w:r w:rsidR="004457E3">
        <w:t>isolette</w:t>
      </w:r>
      <w:proofErr w:type="spellEnd"/>
      <w:r w:rsidR="004457E3">
        <w:t xml:space="preserve"> does not impair accurate observation of the </w:t>
      </w:r>
      <w:r w:rsidR="00D131E7">
        <w:t>neonate</w:t>
      </w:r>
    </w:p>
    <w:p w14:paraId="5E1726B0" w14:textId="5CD6E07D" w:rsidR="004F361E" w:rsidRDefault="004F361E" w:rsidP="003300D0"/>
    <w:p w14:paraId="56795AB5" w14:textId="655FD3BE" w:rsidR="00D131E7" w:rsidRDefault="00D131E7" w:rsidP="00D131E7">
      <w:pPr>
        <w:pStyle w:val="Heading1"/>
      </w:pPr>
      <w:bookmarkStart w:id="18" w:name="_Toc89173581"/>
      <w:r>
        <w:t>2.3 – Developmental Care</w:t>
      </w:r>
      <w:bookmarkEnd w:id="18"/>
    </w:p>
    <w:p w14:paraId="284AFD63" w14:textId="3E2C933E" w:rsidR="00D131E7" w:rsidRPr="00D131E7" w:rsidRDefault="00F77480" w:rsidP="00D131E7">
      <w:r>
        <w:t>Developmental care is an important aspect of the care of a preterm neonate. Information on how to incorporate developmental care in practice, refer to the Developmental Care in the Neonatal Intensive Care Unit and Special Care Nursery.</w:t>
      </w:r>
    </w:p>
    <w:p w14:paraId="22D33726" w14:textId="77777777" w:rsidR="00F77480" w:rsidRDefault="00F77480" w:rsidP="00F403F5">
      <w:pPr>
        <w:jc w:val="right"/>
      </w:pPr>
    </w:p>
    <w:p w14:paraId="05377365" w14:textId="3080E156" w:rsidR="001A03C8" w:rsidRPr="00D15FCD" w:rsidRDefault="002B4FAA" w:rsidP="00D15FCD">
      <w:pPr>
        <w:jc w:val="right"/>
        <w:rPr>
          <w:rFonts w:cs="Arial"/>
          <w:i/>
          <w:szCs w:val="24"/>
        </w:rPr>
      </w:pPr>
      <w:hyperlink w:anchor="Contents" w:history="1">
        <w:r w:rsidR="00F403F5" w:rsidRPr="00C91F3F">
          <w:rPr>
            <w:rStyle w:val="Hyperlink"/>
            <w:rFonts w:eastAsiaTheme="majorEastAsia" w:cs="Arial"/>
            <w:i/>
            <w:szCs w:val="24"/>
          </w:rPr>
          <w:t>Back to Table of Contents</w:t>
        </w:r>
      </w:hyperlink>
      <w:r w:rsidR="00F403F5">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A" w14:textId="77777777" w:rsidTr="008E74FD">
        <w:trPr>
          <w:cantSplit/>
          <w:trHeight w:val="285"/>
        </w:trPr>
        <w:tc>
          <w:tcPr>
            <w:tcW w:w="9158" w:type="dxa"/>
            <w:shd w:val="clear" w:color="auto" w:fill="D9D9D9" w:themeFill="background1" w:themeFillShade="D9"/>
          </w:tcPr>
          <w:p w14:paraId="08682A19" w14:textId="07436912" w:rsidR="009A534C" w:rsidRPr="00CD1C0E" w:rsidRDefault="002B478A" w:rsidP="00B10F87">
            <w:pPr>
              <w:pStyle w:val="Heading1"/>
            </w:pPr>
            <w:bookmarkStart w:id="19" w:name="_Toc89173582"/>
            <w:r>
              <w:t>Evaluation</w:t>
            </w:r>
            <w:bookmarkEnd w:id="19"/>
            <w:r w:rsidR="009A534C">
              <w:t xml:space="preserve"> </w:t>
            </w:r>
          </w:p>
        </w:tc>
      </w:tr>
    </w:tbl>
    <w:p w14:paraId="4BE91C1F" w14:textId="77777777" w:rsidR="009E6FFF" w:rsidRDefault="009E6FFF" w:rsidP="00D006EF">
      <w:pPr>
        <w:pStyle w:val="Default"/>
        <w:rPr>
          <w:rFonts w:ascii="Calibri" w:hAnsi="Calibri"/>
          <w:b/>
          <w:bCs/>
          <w:iCs/>
        </w:rPr>
      </w:pPr>
    </w:p>
    <w:p w14:paraId="379278D7" w14:textId="77777777" w:rsidR="009E6FFF" w:rsidRPr="00F71894" w:rsidRDefault="009E6FFF" w:rsidP="009E6FFF">
      <w:pPr>
        <w:rPr>
          <w:b/>
          <w:bCs/>
        </w:rPr>
      </w:pPr>
      <w:r w:rsidRPr="00F71894">
        <w:rPr>
          <w:b/>
          <w:bCs/>
        </w:rPr>
        <w:t>Outcomes</w:t>
      </w:r>
    </w:p>
    <w:p w14:paraId="0932A048" w14:textId="77777777" w:rsidR="009E6FFF" w:rsidRDefault="009E6FFF" w:rsidP="009E6FFF">
      <w:pPr>
        <w:pStyle w:val="ListBullet"/>
      </w:pPr>
      <w:r>
        <w:t>The procedures and protocols highlighted in this document are easily accessible to staff working in NICU and SCN</w:t>
      </w:r>
    </w:p>
    <w:p w14:paraId="763BAB44" w14:textId="77777777" w:rsidR="009E6FFF" w:rsidRDefault="009E6FFF" w:rsidP="009E6FFF">
      <w:pPr>
        <w:pStyle w:val="ListBullet"/>
      </w:pPr>
      <w:r>
        <w:lastRenderedPageBreak/>
        <w:t>The document will assist staff in providing quality and safe care to their patients in NICU and SCN</w:t>
      </w:r>
    </w:p>
    <w:p w14:paraId="6A2649FC" w14:textId="753B292F" w:rsidR="009E6FFF" w:rsidRDefault="009E6FFF" w:rsidP="009E6FFF">
      <w:pPr>
        <w:pStyle w:val="ListBullet"/>
      </w:pPr>
      <w:r>
        <w:t>This policy will assist in the education and training to clinical staff.</w:t>
      </w:r>
    </w:p>
    <w:p w14:paraId="79A7F538" w14:textId="77777777" w:rsidR="00E3238C" w:rsidRDefault="00E3238C" w:rsidP="00E3238C">
      <w:pPr>
        <w:pStyle w:val="ListBullet"/>
        <w:numPr>
          <w:ilvl w:val="0"/>
          <w:numId w:val="0"/>
        </w:numPr>
        <w:ind w:left="360"/>
      </w:pPr>
    </w:p>
    <w:p w14:paraId="59F1332B" w14:textId="77777777" w:rsidR="009E6FFF" w:rsidRDefault="009E6FFF" w:rsidP="009E6FFF">
      <w:pPr>
        <w:rPr>
          <w:b/>
          <w:bCs/>
        </w:rPr>
      </w:pPr>
      <w:r w:rsidRPr="00F71894">
        <w:rPr>
          <w:b/>
          <w:bCs/>
        </w:rPr>
        <w:t>Measures</w:t>
      </w:r>
    </w:p>
    <w:p w14:paraId="1EF99118" w14:textId="7560262F" w:rsidR="009E6FFF" w:rsidRPr="000C5772" w:rsidRDefault="009E6FFF" w:rsidP="009E6FFF">
      <w:pPr>
        <w:pStyle w:val="ListBullet"/>
      </w:pPr>
      <w:r w:rsidRPr="009E6FFF">
        <w:t>Al</w:t>
      </w:r>
      <w:r w:rsidRPr="000C5772">
        <w:t>l ePREM admissions will be reviewed at 3 monthly ePREM meetings with attention to efficiency, timing and difficulties with process.</w:t>
      </w:r>
    </w:p>
    <w:p w14:paraId="1544E4AC" w14:textId="788B9C56" w:rsidR="009E6FFF" w:rsidRPr="000C5772" w:rsidRDefault="009E6FFF" w:rsidP="009E6FFF">
      <w:pPr>
        <w:pStyle w:val="ListBullet"/>
      </w:pPr>
      <w:r w:rsidRPr="000C5772">
        <w:t xml:space="preserve">Audit of reported incidences via risk management system (Riskman) related to neonatal respiratory support, physiotherapy, and neonatal lung function assessments. </w:t>
      </w:r>
    </w:p>
    <w:p w14:paraId="0F054B1E" w14:textId="77777777" w:rsidR="009E6FFF" w:rsidRPr="000C5772" w:rsidRDefault="009E6FFF" w:rsidP="009E6FFF">
      <w:pPr>
        <w:pStyle w:val="ListBullet"/>
      </w:pPr>
      <w:r w:rsidRPr="000C5772">
        <w:t xml:space="preserve">Review of case reports via clinical meetings that evaluate patient outcomes and quality and safety. </w:t>
      </w:r>
    </w:p>
    <w:p w14:paraId="2E74D64C" w14:textId="6067D9CE" w:rsidR="009E6FFF" w:rsidRPr="009E6FFF" w:rsidRDefault="009E6FFF" w:rsidP="009E6FFF">
      <w:pPr>
        <w:pStyle w:val="ListBullet"/>
      </w:pPr>
      <w:r w:rsidRPr="000C5772">
        <w:t xml:space="preserve">Compliance with this </w:t>
      </w:r>
      <w:r w:rsidR="0037752B" w:rsidRPr="000C5772">
        <w:t>guideline</w:t>
      </w:r>
      <w:r w:rsidRPr="000C5772">
        <w:t xml:space="preserve"> will be monitored and communicated by inclusion in relevant clinical area orientation (new staff), relevant </w:t>
      </w:r>
      <w:r w:rsidR="00F33502" w:rsidRPr="000C5772">
        <w:t>health professional level 3 (</w:t>
      </w:r>
      <w:r w:rsidRPr="000C5772">
        <w:t>HP3 staff</w:t>
      </w:r>
      <w:r w:rsidR="00F33502" w:rsidRPr="000C5772">
        <w:t>)</w:t>
      </w:r>
      <w:r w:rsidRPr="000C5772">
        <w:t xml:space="preserve"> providing individual feedback to rotating and weekend staff regarding compliance</w:t>
      </w:r>
      <w:r>
        <w:t>, and i</w:t>
      </w:r>
      <w:r w:rsidRPr="003D6450">
        <w:t xml:space="preserve">nclusion of this </w:t>
      </w:r>
      <w:r w:rsidR="00486FA5">
        <w:t>guideline</w:t>
      </w:r>
      <w:r w:rsidR="0037752B">
        <w:t xml:space="preserve"> </w:t>
      </w:r>
      <w:r w:rsidRPr="003D6450">
        <w:t>in weekend staff update sessions</w:t>
      </w:r>
    </w:p>
    <w:p w14:paraId="5ED58E15" w14:textId="77777777" w:rsidR="00D006EF" w:rsidRDefault="002B4FAA" w:rsidP="00D006EF">
      <w:pPr>
        <w:jc w:val="right"/>
      </w:pPr>
      <w:hyperlink r:id="rId11" w:anchor="Contents" w:history="1">
        <w:r w:rsidR="00D006EF">
          <w:rPr>
            <w:rStyle w:val="Hyperlink"/>
            <w:rFonts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20" w14:textId="77777777" w:rsidTr="008E74FD">
        <w:trPr>
          <w:cantSplit/>
          <w:trHeight w:val="285"/>
        </w:trPr>
        <w:tc>
          <w:tcPr>
            <w:tcW w:w="9158" w:type="dxa"/>
            <w:shd w:val="clear" w:color="auto" w:fill="D9D9D9" w:themeFill="background1" w:themeFillShade="D9"/>
          </w:tcPr>
          <w:p w14:paraId="08682A1F" w14:textId="77777777" w:rsidR="009A534C" w:rsidRPr="00CD1C0E" w:rsidRDefault="009A534C" w:rsidP="00B10F87">
            <w:pPr>
              <w:pStyle w:val="Heading1"/>
            </w:pPr>
            <w:bookmarkStart w:id="20" w:name="_Toc389473287"/>
            <w:bookmarkStart w:id="21" w:name="_Toc393203347"/>
            <w:bookmarkStart w:id="22" w:name="_Toc89173583"/>
            <w:r>
              <w:t>Related Policies, Procedures</w:t>
            </w:r>
            <w:bookmarkEnd w:id="20"/>
            <w:r>
              <w:t>, Guidelines and Legislation</w:t>
            </w:r>
            <w:bookmarkEnd w:id="21"/>
            <w:bookmarkEnd w:id="22"/>
          </w:p>
        </w:tc>
      </w:tr>
    </w:tbl>
    <w:p w14:paraId="08682A21" w14:textId="77777777" w:rsidR="009A534C" w:rsidRDefault="009A534C" w:rsidP="009A534C">
      <w:pPr>
        <w:rPr>
          <w:szCs w:val="24"/>
        </w:rPr>
      </w:pPr>
    </w:p>
    <w:p w14:paraId="3244294F" w14:textId="77777777" w:rsidR="00A11FCC" w:rsidRDefault="00A11FCC" w:rsidP="00A11FCC">
      <w:pPr>
        <w:rPr>
          <w:b/>
          <w:bCs/>
        </w:rPr>
      </w:pPr>
      <w:r w:rsidRPr="000F0AB5">
        <w:rPr>
          <w:b/>
          <w:bCs/>
        </w:rPr>
        <w:t>P</w:t>
      </w:r>
      <w:r>
        <w:rPr>
          <w:b/>
          <w:bCs/>
        </w:rPr>
        <w:t>olicies</w:t>
      </w:r>
    </w:p>
    <w:p w14:paraId="7BF184E7" w14:textId="77777777" w:rsidR="00A11FCC" w:rsidRDefault="00A11FCC" w:rsidP="00D15FCD">
      <w:pPr>
        <w:pStyle w:val="ListBullet"/>
      </w:pPr>
      <w:r>
        <w:t>Nursing and Midwifery Continuing Competence Policy</w:t>
      </w:r>
    </w:p>
    <w:p w14:paraId="7B847D83" w14:textId="77777777" w:rsidR="00A11FCC" w:rsidRDefault="00A11FCC" w:rsidP="00D15FCD">
      <w:pPr>
        <w:pStyle w:val="ListBullet"/>
      </w:pPr>
      <w:r>
        <w:t>Informed Consent – Clinical Policy</w:t>
      </w:r>
    </w:p>
    <w:p w14:paraId="24D00480" w14:textId="77777777" w:rsidR="00A11FCC" w:rsidRDefault="00A11FCC" w:rsidP="00D15FCD">
      <w:pPr>
        <w:pStyle w:val="ListBullet"/>
      </w:pPr>
      <w:r>
        <w:t>Medication Handling Policy</w:t>
      </w:r>
    </w:p>
    <w:p w14:paraId="10221F7F" w14:textId="77777777" w:rsidR="00F403F5" w:rsidRDefault="00F403F5" w:rsidP="00F403F5">
      <w:pPr>
        <w:rPr>
          <w:b/>
        </w:rPr>
      </w:pPr>
    </w:p>
    <w:p w14:paraId="081F067C" w14:textId="643BBEB2" w:rsidR="00F403F5" w:rsidRDefault="00F403F5" w:rsidP="00F403F5">
      <w:pPr>
        <w:rPr>
          <w:b/>
        </w:rPr>
      </w:pPr>
      <w:r w:rsidRPr="00EE5095">
        <w:rPr>
          <w:b/>
        </w:rPr>
        <w:t>Procedures</w:t>
      </w:r>
    </w:p>
    <w:p w14:paraId="67FDF1FB" w14:textId="77777777" w:rsidR="00A11FCC" w:rsidRDefault="00A11FCC" w:rsidP="00D15FCD">
      <w:pPr>
        <w:pStyle w:val="ListBullet"/>
      </w:pPr>
      <w:r>
        <w:t>Patient identification and Procedure Matching Procedure</w:t>
      </w:r>
    </w:p>
    <w:p w14:paraId="630F9618" w14:textId="234C7427" w:rsidR="00A11FCC" w:rsidRPr="00A11FCC" w:rsidRDefault="00A11FCC" w:rsidP="00D15FCD">
      <w:pPr>
        <w:pStyle w:val="ListBullet"/>
      </w:pPr>
      <w:r>
        <w:t xml:space="preserve">Infection Prevention and Control – Healthcare Associated Infections Procedure </w:t>
      </w:r>
    </w:p>
    <w:p w14:paraId="29487121" w14:textId="77777777" w:rsidR="00F403F5" w:rsidRDefault="00F403F5" w:rsidP="00D15FCD">
      <w:pPr>
        <w:pStyle w:val="ListBullet"/>
      </w:pPr>
      <w:r w:rsidRPr="00EE5095">
        <w:t>Non-Elective Caesarean Section (including classification of urgency)</w:t>
      </w:r>
    </w:p>
    <w:p w14:paraId="5B28CDA9" w14:textId="77777777" w:rsidR="00F403F5" w:rsidRDefault="00F403F5" w:rsidP="00D15FCD">
      <w:pPr>
        <w:pStyle w:val="ListBullet"/>
      </w:pPr>
      <w:r w:rsidRPr="00912B6D">
        <w:t>Venous and Arterial Access and Management in Neonatal Intensive Care</w:t>
      </w:r>
    </w:p>
    <w:p w14:paraId="4766C1F5" w14:textId="77777777" w:rsidR="00F403F5" w:rsidRDefault="00F403F5" w:rsidP="00D15FCD">
      <w:pPr>
        <w:pStyle w:val="ListBullet"/>
      </w:pPr>
      <w:r>
        <w:t>Neonatal Routine Care</w:t>
      </w:r>
    </w:p>
    <w:p w14:paraId="4C2BAD9E" w14:textId="77777777" w:rsidR="00F403F5" w:rsidRDefault="00F403F5" w:rsidP="00D15FCD">
      <w:pPr>
        <w:pStyle w:val="ListBullet"/>
      </w:pPr>
      <w:r>
        <w:t>Urine Collection in Neonates procedure</w:t>
      </w:r>
    </w:p>
    <w:p w14:paraId="42B06987" w14:textId="77777777" w:rsidR="00F403F5" w:rsidRDefault="00F403F5" w:rsidP="00F403F5">
      <w:pPr>
        <w:pStyle w:val="ListBullet"/>
      </w:pPr>
      <w:r>
        <w:t>Venepuncture Blood Specimen Collection procedure</w:t>
      </w:r>
    </w:p>
    <w:p w14:paraId="04CD45CD" w14:textId="77777777" w:rsidR="00F403F5" w:rsidRDefault="00F403F5" w:rsidP="00F403F5">
      <w:pPr>
        <w:pStyle w:val="ListBullet"/>
        <w:numPr>
          <w:ilvl w:val="0"/>
          <w:numId w:val="0"/>
        </w:numPr>
      </w:pPr>
    </w:p>
    <w:p w14:paraId="51FB7036" w14:textId="77777777" w:rsidR="00F403F5" w:rsidRPr="00BA109A" w:rsidRDefault="00F403F5" w:rsidP="00F403F5">
      <w:pPr>
        <w:pStyle w:val="ListBullet"/>
        <w:numPr>
          <w:ilvl w:val="0"/>
          <w:numId w:val="0"/>
        </w:numPr>
        <w:rPr>
          <w:b/>
        </w:rPr>
      </w:pPr>
      <w:r w:rsidRPr="00BA109A">
        <w:rPr>
          <w:b/>
        </w:rPr>
        <w:t>Guidelines</w:t>
      </w:r>
    </w:p>
    <w:p w14:paraId="3654A4D2" w14:textId="7874ED0B" w:rsidR="00224547" w:rsidRDefault="00C53E1D" w:rsidP="00F403F5">
      <w:pPr>
        <w:pStyle w:val="ListBullet"/>
      </w:pPr>
      <w:r>
        <w:t>Neonatal Resuscitation and Airway Management Guideline</w:t>
      </w:r>
    </w:p>
    <w:p w14:paraId="360C9DEF" w14:textId="08080280" w:rsidR="00F403F5" w:rsidRDefault="00F403F5" w:rsidP="00F403F5">
      <w:pPr>
        <w:pStyle w:val="ListBullet"/>
      </w:pPr>
      <w:r w:rsidRPr="00EE5095">
        <w:t>Birth Requiring the Presence of a Neonatal Medical Team Member</w:t>
      </w:r>
    </w:p>
    <w:p w14:paraId="1D13BD42" w14:textId="465045CA" w:rsidR="00F403F5" w:rsidRDefault="00F403F5" w:rsidP="00F403F5">
      <w:pPr>
        <w:pStyle w:val="ListBullet"/>
      </w:pPr>
      <w:r>
        <w:t xml:space="preserve">Neonatal </w:t>
      </w:r>
      <w:r w:rsidR="00395F25">
        <w:t>H</w:t>
      </w:r>
      <w:r>
        <w:t>ypoglycaemia</w:t>
      </w:r>
    </w:p>
    <w:p w14:paraId="195041E1" w14:textId="09AB3F08" w:rsidR="00F403F5" w:rsidRDefault="00F403F5" w:rsidP="00F403F5">
      <w:pPr>
        <w:pStyle w:val="ListBullet"/>
      </w:pPr>
      <w:r>
        <w:t>Neonatal Intensive Care Drug Manual</w:t>
      </w:r>
    </w:p>
    <w:p w14:paraId="099DC0D8" w14:textId="01F75491" w:rsidR="009D6A4E" w:rsidRDefault="009D6A4E" w:rsidP="00F403F5">
      <w:pPr>
        <w:pStyle w:val="ListBullet"/>
      </w:pPr>
      <w:r>
        <w:t>Developmental Care in the Neonatal Intensive Care Unit and Special Care Nursery</w:t>
      </w:r>
    </w:p>
    <w:p w14:paraId="0873F587" w14:textId="50583604" w:rsidR="0002692C" w:rsidRDefault="0002692C" w:rsidP="00F403F5">
      <w:pPr>
        <w:pStyle w:val="ListBullet"/>
      </w:pPr>
      <w:r>
        <w:t>Preterm Labour</w:t>
      </w:r>
    </w:p>
    <w:p w14:paraId="631D18A2" w14:textId="351590E7" w:rsidR="00321928" w:rsidRDefault="00321928" w:rsidP="00F403F5">
      <w:pPr>
        <w:pStyle w:val="ListBullet"/>
      </w:pPr>
      <w:r>
        <w:t>Preterm birth screening and prevention</w:t>
      </w:r>
    </w:p>
    <w:p w14:paraId="1764ADAF" w14:textId="3AFB6D78" w:rsidR="001A03C8" w:rsidRDefault="001A03C8" w:rsidP="001A03C8">
      <w:pPr>
        <w:pStyle w:val="ListBullet"/>
      </w:pPr>
      <w:r>
        <w:t>Respiratory Support – Invasive and Non-Invasive (Neonates and Infants)</w:t>
      </w:r>
    </w:p>
    <w:p w14:paraId="5AA364D7" w14:textId="62091FE0" w:rsidR="001A03C8" w:rsidRDefault="001A03C8" w:rsidP="001A03C8">
      <w:pPr>
        <w:pStyle w:val="ListBullet"/>
      </w:pPr>
      <w:r w:rsidRPr="001A03C8">
        <w:t>Neonatal Emergency Transport Service, Australian Capital Territory (Nets Act) – Back-Transfer, Elective Retrievals, Retrievals &amp; Paediatric Stabilisations</w:t>
      </w:r>
    </w:p>
    <w:p w14:paraId="1318BC87" w14:textId="37054CF4" w:rsidR="00A11FCC" w:rsidRDefault="00A11FCC" w:rsidP="00A11FCC">
      <w:pPr>
        <w:pStyle w:val="ListBullet"/>
        <w:numPr>
          <w:ilvl w:val="0"/>
          <w:numId w:val="0"/>
        </w:numPr>
        <w:ind w:left="360" w:hanging="360"/>
      </w:pPr>
    </w:p>
    <w:p w14:paraId="1F087168" w14:textId="77777777" w:rsidR="00A11FCC" w:rsidRPr="006743DB" w:rsidRDefault="00A11FCC" w:rsidP="00A11FCC">
      <w:pPr>
        <w:rPr>
          <w:b/>
        </w:rPr>
      </w:pPr>
      <w:r w:rsidRPr="006743DB">
        <w:rPr>
          <w:b/>
        </w:rPr>
        <w:t>Legislation</w:t>
      </w:r>
    </w:p>
    <w:p w14:paraId="21F35A15" w14:textId="77777777" w:rsidR="00A11FCC" w:rsidRPr="00BA109A" w:rsidRDefault="00A11FCC" w:rsidP="00A11FCC">
      <w:pPr>
        <w:pStyle w:val="ListBullet"/>
        <w:rPr>
          <w:i/>
        </w:rPr>
      </w:pPr>
      <w:r w:rsidRPr="00BA109A">
        <w:rPr>
          <w:i/>
        </w:rPr>
        <w:t xml:space="preserve">Health Records (Privacy and Access) Act </w:t>
      </w:r>
      <w:r w:rsidRPr="00BA109A">
        <w:t>1997</w:t>
      </w:r>
    </w:p>
    <w:p w14:paraId="0FD38D0E" w14:textId="77777777" w:rsidR="00A11FCC" w:rsidRPr="00BA109A" w:rsidRDefault="00A11FCC" w:rsidP="00A11FCC">
      <w:pPr>
        <w:pStyle w:val="ListBullet"/>
        <w:rPr>
          <w:i/>
        </w:rPr>
      </w:pPr>
      <w:r w:rsidRPr="00BA109A">
        <w:rPr>
          <w:i/>
        </w:rPr>
        <w:t xml:space="preserve">Work Health and Safety Act </w:t>
      </w:r>
      <w:r w:rsidRPr="00BA109A">
        <w:t>2011</w:t>
      </w:r>
    </w:p>
    <w:p w14:paraId="41D7191E" w14:textId="77777777" w:rsidR="00A11FCC" w:rsidRPr="00BA109A" w:rsidRDefault="00A11FCC" w:rsidP="00A11FCC">
      <w:pPr>
        <w:pStyle w:val="ListBullet"/>
        <w:rPr>
          <w:i/>
        </w:rPr>
      </w:pPr>
      <w:r w:rsidRPr="00BA109A">
        <w:rPr>
          <w:i/>
        </w:rPr>
        <w:t xml:space="preserve">Human Rights Act </w:t>
      </w:r>
      <w:r w:rsidRPr="00BA109A">
        <w:t>2004</w:t>
      </w:r>
    </w:p>
    <w:p w14:paraId="6165F22C" w14:textId="77777777" w:rsidR="00A11FCC" w:rsidRPr="00D219D9" w:rsidRDefault="00A11FCC" w:rsidP="00A11FCC">
      <w:pPr>
        <w:pStyle w:val="ListBullet"/>
        <w:numPr>
          <w:ilvl w:val="0"/>
          <w:numId w:val="0"/>
        </w:numPr>
        <w:ind w:left="360" w:hanging="360"/>
      </w:pPr>
    </w:p>
    <w:p w14:paraId="3DC84DA5" w14:textId="77777777" w:rsidR="00453C1F" w:rsidRPr="000C5772" w:rsidRDefault="00453C1F" w:rsidP="00453C1F">
      <w:pPr>
        <w:rPr>
          <w:rFonts w:cs="Arial"/>
          <w:b/>
          <w:bCs/>
          <w:iCs/>
          <w:szCs w:val="24"/>
        </w:rPr>
      </w:pPr>
      <w:r w:rsidRPr="000C5772">
        <w:rPr>
          <w:rFonts w:cs="Arial"/>
          <w:b/>
          <w:bCs/>
          <w:iCs/>
          <w:szCs w:val="24"/>
        </w:rPr>
        <w:t>Other</w:t>
      </w:r>
    </w:p>
    <w:p w14:paraId="4857867C" w14:textId="77777777" w:rsidR="00453C1F" w:rsidRPr="000C5772" w:rsidRDefault="00453C1F" w:rsidP="00B84301">
      <w:pPr>
        <w:numPr>
          <w:ilvl w:val="0"/>
          <w:numId w:val="26"/>
        </w:numPr>
        <w:ind w:left="360"/>
        <w:rPr>
          <w:rFonts w:cs="Arial"/>
          <w:szCs w:val="24"/>
        </w:rPr>
      </w:pPr>
      <w:r w:rsidRPr="000C5772">
        <w:rPr>
          <w:rFonts w:cs="Arial"/>
          <w:szCs w:val="24"/>
        </w:rPr>
        <w:t>Australian Charter of Health Care Rights</w:t>
      </w:r>
    </w:p>
    <w:p w14:paraId="08682A33" w14:textId="77777777" w:rsidR="009A534C" w:rsidRPr="00FF56DD" w:rsidRDefault="009A534C" w:rsidP="009A534C">
      <w:pPr>
        <w:ind w:left="720"/>
        <w:rPr>
          <w:rFonts w:cs="Arial"/>
          <w:i/>
          <w:szCs w:val="24"/>
        </w:rPr>
      </w:pPr>
    </w:p>
    <w:p w14:paraId="08682A34" w14:textId="77777777" w:rsidR="009A534C" w:rsidRPr="00DA3910" w:rsidRDefault="002B4FAA" w:rsidP="009A534C">
      <w:pPr>
        <w:pStyle w:val="ListParagraph"/>
        <w:jc w:val="right"/>
        <w:rPr>
          <w:szCs w:val="24"/>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36" w14:textId="77777777" w:rsidTr="008E74FD">
        <w:trPr>
          <w:cantSplit/>
          <w:trHeight w:val="285"/>
        </w:trPr>
        <w:tc>
          <w:tcPr>
            <w:tcW w:w="9158" w:type="dxa"/>
            <w:shd w:val="clear" w:color="auto" w:fill="D9D9D9" w:themeFill="background1" w:themeFillShade="D9"/>
          </w:tcPr>
          <w:p w14:paraId="08682A35" w14:textId="77777777" w:rsidR="009A534C" w:rsidRPr="002E3BFE" w:rsidRDefault="009A534C" w:rsidP="00B10F87">
            <w:pPr>
              <w:pStyle w:val="Heading1"/>
              <w:rPr>
                <w:szCs w:val="24"/>
              </w:rPr>
            </w:pPr>
            <w:bookmarkStart w:id="23" w:name="_Toc89173584"/>
            <w:r>
              <w:rPr>
                <w:szCs w:val="24"/>
              </w:rPr>
              <w:t>References</w:t>
            </w:r>
            <w:bookmarkEnd w:id="23"/>
          </w:p>
        </w:tc>
      </w:tr>
    </w:tbl>
    <w:p w14:paraId="08682A37" w14:textId="77777777" w:rsidR="009A534C" w:rsidRDefault="009A534C" w:rsidP="009A534C">
      <w:pPr>
        <w:jc w:val="both"/>
        <w:rPr>
          <w:rFonts w:cs="Arial"/>
          <w:b/>
          <w:szCs w:val="24"/>
        </w:rPr>
      </w:pPr>
    </w:p>
    <w:p w14:paraId="6C3D6A31" w14:textId="125DA636" w:rsidR="00F403F5" w:rsidRPr="003376DF" w:rsidRDefault="00F403F5" w:rsidP="00B84301">
      <w:pPr>
        <w:pStyle w:val="Bibliography"/>
        <w:numPr>
          <w:ilvl w:val="0"/>
          <w:numId w:val="9"/>
        </w:numPr>
        <w:rPr>
          <w:noProof/>
        </w:rPr>
      </w:pPr>
      <w:r w:rsidRPr="003376DF">
        <w:rPr>
          <w:noProof/>
        </w:rPr>
        <w:t>Knoble, R. &amp; Holditch –Davis, D. (2007) Thermoregulation and heat loss prevention after birth and during neonatal intensive care unit stabilization of extremely low birth weight babys. Journal of Obstetric, Gynaecologic and Neonatal Nursing, 36 (3) 280 - 287.</w:t>
      </w:r>
    </w:p>
    <w:p w14:paraId="0B1FC999" w14:textId="47B5B2E6" w:rsidR="00F403F5" w:rsidRPr="003376DF" w:rsidRDefault="00F403F5" w:rsidP="00B84301">
      <w:pPr>
        <w:pStyle w:val="Bibliography"/>
        <w:numPr>
          <w:ilvl w:val="0"/>
          <w:numId w:val="9"/>
        </w:numPr>
        <w:rPr>
          <w:noProof/>
        </w:rPr>
      </w:pPr>
      <w:r w:rsidRPr="003376DF">
        <w:rPr>
          <w:noProof/>
        </w:rPr>
        <w:t>Allwood, M.(2011) Skin Care Guidelines for Babys Aged 23-30 Weeks' Gestation: A Review of the Literature. Neonatal, Paediatric &amp; Child Health Nursing</w:t>
      </w:r>
      <w:r>
        <w:rPr>
          <w:noProof/>
        </w:rPr>
        <w:t>, 14 (1) 20-27</w:t>
      </w:r>
    </w:p>
    <w:p w14:paraId="5D85A65B" w14:textId="77777777" w:rsidR="00F403F5" w:rsidRPr="003376DF" w:rsidRDefault="00F403F5" w:rsidP="00B84301">
      <w:pPr>
        <w:pStyle w:val="Bibliography"/>
        <w:numPr>
          <w:ilvl w:val="0"/>
          <w:numId w:val="9"/>
        </w:numPr>
        <w:rPr>
          <w:noProof/>
        </w:rPr>
      </w:pPr>
      <w:r w:rsidRPr="003376DF">
        <w:rPr>
          <w:noProof/>
        </w:rPr>
        <w:t>Bredemeyer, S. Reid, S. &amp; Wallace, M. (2005) Thermal management for premature births Journal of Advanced Nursing 52(5) 482-489</w:t>
      </w:r>
    </w:p>
    <w:p w14:paraId="6B4BDE9A" w14:textId="7A51B34F" w:rsidR="00F403F5" w:rsidRPr="003376DF" w:rsidRDefault="00F403F5" w:rsidP="00B84301">
      <w:pPr>
        <w:pStyle w:val="Bibliography"/>
        <w:numPr>
          <w:ilvl w:val="0"/>
          <w:numId w:val="9"/>
        </w:numPr>
        <w:rPr>
          <w:noProof/>
        </w:rPr>
      </w:pPr>
      <w:r w:rsidRPr="003376DF">
        <w:rPr>
          <w:noProof/>
        </w:rPr>
        <w:t>Telofski, L.S. Morello, P. Mak-Correa,C and Stamata, G.N (2011) The Baby Skin Barrier: CanWe Preserve, Protect, and Enhance the Barrier? Journal of Perinatology 31, S49–S56;</w:t>
      </w:r>
    </w:p>
    <w:p w14:paraId="58A7A936" w14:textId="77777777" w:rsidR="00F403F5" w:rsidRPr="003376DF" w:rsidRDefault="00F403F5" w:rsidP="00B84301">
      <w:pPr>
        <w:pStyle w:val="Bibliography"/>
        <w:numPr>
          <w:ilvl w:val="0"/>
          <w:numId w:val="9"/>
        </w:numPr>
        <w:rPr>
          <w:noProof/>
        </w:rPr>
      </w:pPr>
      <w:r w:rsidRPr="003376DF">
        <w:rPr>
          <w:noProof/>
        </w:rPr>
        <w:t>A Singh, J Duckett, T Newton</w:t>
      </w:r>
      <w:hyperlink r:id="rId12" w:anchor="aff1" w:tooltip="affiliated with 1" w:history="1">
        <w:r w:rsidRPr="003376DF">
          <w:rPr>
            <w:noProof/>
          </w:rPr>
          <w:t>1</w:t>
        </w:r>
      </w:hyperlink>
      <w:r w:rsidRPr="003376DF">
        <w:rPr>
          <w:noProof/>
        </w:rPr>
        <w:t xml:space="preserve"> and M Watkinson, Improving neonatal unit admission temperatures in preterm babies: exothermic mattresses, polythene bags or a traditional approach? Journal of Perinatology (2010) 30, 45–49;</w:t>
      </w:r>
    </w:p>
    <w:p w14:paraId="331372C8" w14:textId="77777777" w:rsidR="00F403F5" w:rsidRPr="003376DF" w:rsidRDefault="00F403F5" w:rsidP="00B84301">
      <w:pPr>
        <w:pStyle w:val="Bibliography"/>
        <w:numPr>
          <w:ilvl w:val="0"/>
          <w:numId w:val="9"/>
        </w:numPr>
        <w:rPr>
          <w:noProof/>
        </w:rPr>
      </w:pPr>
      <w:r w:rsidRPr="003376DF">
        <w:rPr>
          <w:noProof/>
        </w:rPr>
        <w:t>Neonatal Resusitation: Specific Treatment Recommendations (ILCOR 2015)</w:t>
      </w:r>
    </w:p>
    <w:p w14:paraId="0C27274B" w14:textId="2C069ECB" w:rsidR="00F403F5" w:rsidRPr="003376DF" w:rsidRDefault="00F403F5" w:rsidP="00B84301">
      <w:pPr>
        <w:pStyle w:val="Bibliography"/>
        <w:numPr>
          <w:ilvl w:val="0"/>
          <w:numId w:val="9"/>
        </w:numPr>
        <w:rPr>
          <w:noProof/>
        </w:rPr>
      </w:pPr>
      <w:r w:rsidRPr="003376DF">
        <w:rPr>
          <w:noProof/>
        </w:rPr>
        <w:t>Robin B Knobel RNC, MSN, NNP, John E Wimmer Jr MD and Don Holbert PhD, Heat Loss Prevention for Preterm Babys in the Delivery Room, Journal of Perinatology (2005) 25, 304–308</w:t>
      </w:r>
    </w:p>
    <w:p w14:paraId="551B2A68" w14:textId="6D3151E6" w:rsidR="00F403F5" w:rsidRPr="006364EF" w:rsidRDefault="002B4FAA" w:rsidP="00B84301">
      <w:pPr>
        <w:pStyle w:val="Bibliography"/>
        <w:numPr>
          <w:ilvl w:val="0"/>
          <w:numId w:val="9"/>
        </w:numPr>
        <w:rPr>
          <w:noProof/>
        </w:rPr>
      </w:pPr>
      <w:hyperlink r:id="rId13" w:history="1">
        <w:r w:rsidR="00F403F5" w:rsidRPr="003376DF">
          <w:rPr>
            <w:noProof/>
          </w:rPr>
          <w:t>Sunita Vohra</w:t>
        </w:r>
      </w:hyperlink>
      <w:r w:rsidR="00F403F5" w:rsidRPr="003376DF">
        <w:rPr>
          <w:noProof/>
        </w:rPr>
        <w:t xml:space="preserve">, MD, MSc, </w:t>
      </w:r>
      <w:hyperlink r:id="rId14" w:history="1">
        <w:r w:rsidR="00F403F5" w:rsidRPr="003376DF">
          <w:rPr>
            <w:noProof/>
          </w:rPr>
          <w:t>Robin S. Roberts</w:t>
        </w:r>
      </w:hyperlink>
      <w:r w:rsidR="00F403F5" w:rsidRPr="003376DF">
        <w:rPr>
          <w:noProof/>
        </w:rPr>
        <w:t xml:space="preserve">, MSc, </w:t>
      </w:r>
      <w:hyperlink r:id="rId15" w:history="1">
        <w:r w:rsidR="00F403F5" w:rsidRPr="003376DF">
          <w:rPr>
            <w:noProof/>
          </w:rPr>
          <w:t>Bo Zhang</w:t>
        </w:r>
      </w:hyperlink>
      <w:r w:rsidR="00F403F5" w:rsidRPr="003376DF">
        <w:rPr>
          <w:noProof/>
        </w:rPr>
        <w:t xml:space="preserve">, MPH, </w:t>
      </w:r>
      <w:hyperlink r:id="rId16" w:history="1">
        <w:r w:rsidR="00F403F5" w:rsidRPr="003376DF">
          <w:rPr>
            <w:noProof/>
          </w:rPr>
          <w:t>Marianne Janes</w:t>
        </w:r>
      </w:hyperlink>
      <w:r w:rsidR="00F403F5" w:rsidRPr="003376DF">
        <w:rPr>
          <w:noProof/>
        </w:rPr>
        <w:t xml:space="preserve">, MHSc, </w:t>
      </w:r>
      <w:hyperlink r:id="rId17" w:history="1">
        <w:r w:rsidR="00F403F5" w:rsidRPr="003376DF">
          <w:rPr>
            <w:noProof/>
          </w:rPr>
          <w:t>Barbara Schmidt</w:t>
        </w:r>
      </w:hyperlink>
      <w:r w:rsidR="00F403F5" w:rsidRPr="003376DF">
        <w:rPr>
          <w:noProof/>
        </w:rPr>
        <w:t>, MD, MSc: Heat Loss Prevention (HeLP) in the delivery room: A randomized controlled trial</w:t>
      </w:r>
      <w:r w:rsidR="00F403F5" w:rsidRPr="008872B0">
        <w:rPr>
          <w:rFonts w:cs="Arial"/>
          <w:color w:val="000000"/>
          <w:sz w:val="22"/>
          <w:szCs w:val="22"/>
        </w:rPr>
        <w:t xml:space="preserve"> </w:t>
      </w:r>
      <w:r w:rsidR="00F403F5" w:rsidRPr="006364EF">
        <w:rPr>
          <w:noProof/>
        </w:rPr>
        <w:t xml:space="preserve">of polyethylene occlusive skin wrapping in very preterm babys, </w:t>
      </w:r>
      <w:hyperlink r:id="rId18" w:tooltip="Go to The Journal of Pediatrics on ScienceDirect" w:history="1">
        <w:r w:rsidR="00F403F5" w:rsidRPr="006364EF">
          <w:rPr>
            <w:noProof/>
          </w:rPr>
          <w:t>The Journal of Pediatrics</w:t>
        </w:r>
      </w:hyperlink>
      <w:r w:rsidR="00F403F5" w:rsidRPr="006364EF">
        <w:rPr>
          <w:noProof/>
        </w:rPr>
        <w:t xml:space="preserve">, </w:t>
      </w:r>
      <w:hyperlink r:id="rId19" w:tooltip="Go to table of contents for this volume/issue" w:history="1">
        <w:r w:rsidR="00F403F5" w:rsidRPr="006364EF">
          <w:rPr>
            <w:noProof/>
          </w:rPr>
          <w:t>Volume 145, Issue 6</w:t>
        </w:r>
      </w:hyperlink>
      <w:r w:rsidR="00F403F5" w:rsidRPr="006364EF">
        <w:rPr>
          <w:noProof/>
        </w:rPr>
        <w:t>, December 2004, Pages 750–753</w:t>
      </w:r>
    </w:p>
    <w:p w14:paraId="0E36C089" w14:textId="78D946FD" w:rsidR="00F403F5" w:rsidRPr="005D312C" w:rsidRDefault="00F403F5" w:rsidP="00B84301">
      <w:pPr>
        <w:pStyle w:val="Bibliography"/>
        <w:numPr>
          <w:ilvl w:val="0"/>
          <w:numId w:val="9"/>
        </w:numPr>
        <w:rPr>
          <w:noProof/>
        </w:rPr>
      </w:pPr>
      <w:r w:rsidRPr="005D312C">
        <w:rPr>
          <w:noProof/>
        </w:rPr>
        <w:t>Williams, J. (2004). An investigation into the effect of a polyethylene wrap on the temperature regulation of the very low birth weight and premature baby during transfer to the neonatal intensive care unit: a systematic review. Health Care Reports, 2:(3): 53-78.</w:t>
      </w:r>
    </w:p>
    <w:p w14:paraId="6584F8B2" w14:textId="77777777" w:rsidR="00F403F5" w:rsidRDefault="00F403F5" w:rsidP="00B84301">
      <w:pPr>
        <w:pStyle w:val="Bibliography"/>
        <w:numPr>
          <w:ilvl w:val="0"/>
          <w:numId w:val="9"/>
        </w:numPr>
        <w:rPr>
          <w:noProof/>
        </w:rPr>
      </w:pPr>
      <w:r>
        <w:rPr>
          <w:noProof/>
        </w:rPr>
        <w:t xml:space="preserve">Ashmeade, T. L., Haubner, L., Collins, S., Miladinovic, B., &amp; Fugate, K. (2016). Outcomes of a neonatal golden hour implementation project. </w:t>
      </w:r>
      <w:r>
        <w:rPr>
          <w:i/>
          <w:iCs/>
          <w:noProof/>
        </w:rPr>
        <w:t xml:space="preserve">American Journal of </w:t>
      </w:r>
      <w:r w:rsidRPr="00076640">
        <w:rPr>
          <w:i/>
          <w:iCs/>
          <w:noProof/>
        </w:rPr>
        <w:t>Medical Quality, 31</w:t>
      </w:r>
      <w:r>
        <w:rPr>
          <w:noProof/>
        </w:rPr>
        <w:t>(1), 73-80.</w:t>
      </w:r>
    </w:p>
    <w:p w14:paraId="3945B5F5" w14:textId="77777777" w:rsidR="00F403F5" w:rsidRPr="00076640" w:rsidRDefault="00F403F5" w:rsidP="00B84301">
      <w:pPr>
        <w:pStyle w:val="ListParagraph"/>
        <w:numPr>
          <w:ilvl w:val="0"/>
          <w:numId w:val="9"/>
        </w:numPr>
        <w:rPr>
          <w:i/>
          <w:iCs/>
          <w:noProof/>
        </w:rPr>
      </w:pPr>
      <w:r>
        <w:rPr>
          <w:noProof/>
        </w:rPr>
        <w:t xml:space="preserve">Australian Resuscitation Council. (2016, January 1). </w:t>
      </w:r>
      <w:r w:rsidRPr="00076640">
        <w:rPr>
          <w:i/>
          <w:iCs/>
          <w:noProof/>
        </w:rPr>
        <w:t>Guidelines - Australian Resuscitation Council</w:t>
      </w:r>
      <w:r>
        <w:rPr>
          <w:noProof/>
        </w:rPr>
        <w:t>. Retrieved March 15 2017</w:t>
      </w:r>
    </w:p>
    <w:p w14:paraId="4262440E" w14:textId="77777777" w:rsidR="00F403F5" w:rsidRDefault="00F403F5" w:rsidP="00B84301">
      <w:pPr>
        <w:pStyle w:val="Bibliography"/>
        <w:numPr>
          <w:ilvl w:val="0"/>
          <w:numId w:val="9"/>
        </w:numPr>
        <w:rPr>
          <w:noProof/>
        </w:rPr>
      </w:pPr>
      <w:r>
        <w:rPr>
          <w:noProof/>
        </w:rPr>
        <w:t xml:space="preserve">Chawla, S., Amaram, A., Gopal, S., &amp; Natarajan, G. (2011). Safety and efficacy of  Trans-warmer mattress for preterm neonates: results of a randomized controlled trial. </w:t>
      </w:r>
      <w:r w:rsidRPr="00076640">
        <w:rPr>
          <w:i/>
          <w:iCs/>
          <w:noProof/>
        </w:rPr>
        <w:t>Journal of Perinatology, 31</w:t>
      </w:r>
      <w:r>
        <w:rPr>
          <w:noProof/>
        </w:rPr>
        <w:t>(12), 780-788.</w:t>
      </w:r>
    </w:p>
    <w:p w14:paraId="4ED9B4F0" w14:textId="77777777" w:rsidR="00F403F5" w:rsidRDefault="00F403F5" w:rsidP="00B84301">
      <w:pPr>
        <w:pStyle w:val="Bibliography"/>
        <w:numPr>
          <w:ilvl w:val="0"/>
          <w:numId w:val="9"/>
        </w:numPr>
        <w:rPr>
          <w:noProof/>
        </w:rPr>
      </w:pPr>
      <w:r>
        <w:rPr>
          <w:noProof/>
        </w:rPr>
        <w:lastRenderedPageBreak/>
        <w:t xml:space="preserve">Doctor, T. N., Foster, J. P., Stewart, A., Tan, K., Todd, D. A., &amp; McGrory, L. (2017). Heated and humidified inspired gas through heated humidifiers in comparison to non-heated and non-humidified gas in hospitalised neonates receiving respiratory support. </w:t>
      </w:r>
      <w:r w:rsidRPr="005D312C">
        <w:rPr>
          <w:i/>
          <w:iCs/>
          <w:noProof/>
        </w:rPr>
        <w:t>Cochrane Library</w:t>
      </w:r>
      <w:r>
        <w:rPr>
          <w:noProof/>
        </w:rPr>
        <w:t>.</w:t>
      </w:r>
    </w:p>
    <w:p w14:paraId="10FF2B97" w14:textId="77777777" w:rsidR="00F403F5" w:rsidRDefault="00F403F5" w:rsidP="00B84301">
      <w:pPr>
        <w:pStyle w:val="Bibliography"/>
        <w:numPr>
          <w:ilvl w:val="0"/>
          <w:numId w:val="9"/>
        </w:numPr>
        <w:jc w:val="both"/>
        <w:rPr>
          <w:noProof/>
        </w:rPr>
      </w:pPr>
      <w:r>
        <w:rPr>
          <w:noProof/>
        </w:rPr>
        <w:t xml:space="preserve">Gardner, S. L., &amp; Hernandez, J. A. (2016). Initial nursery care. In S. L. Gardner, B. S. Carter, M. Enzman Hines, &amp; J. A. Hernandez, </w:t>
      </w:r>
      <w:r w:rsidRPr="00076640">
        <w:rPr>
          <w:i/>
          <w:iCs/>
          <w:noProof/>
        </w:rPr>
        <w:t>Merenstein &amp; Gardner's Handbook of neonatal intensive care</w:t>
      </w:r>
      <w:r>
        <w:rPr>
          <w:noProof/>
        </w:rPr>
        <w:t xml:space="preserve"> (8th ed., pp. 71-80). St Louis: Elsevier.</w:t>
      </w:r>
    </w:p>
    <w:p w14:paraId="2837EF83" w14:textId="3B80508A" w:rsidR="00F403F5" w:rsidRDefault="00F403F5" w:rsidP="00B84301">
      <w:pPr>
        <w:pStyle w:val="Bibliography"/>
        <w:numPr>
          <w:ilvl w:val="0"/>
          <w:numId w:val="9"/>
        </w:numPr>
        <w:rPr>
          <w:noProof/>
        </w:rPr>
      </w:pPr>
      <w:r>
        <w:rPr>
          <w:noProof/>
        </w:rPr>
        <w:t xml:space="preserve">Kai-Hsiang, H., Ming-Chou, C., Shu-Wen, L., Jainn-Jim, L., Yu-Cheng, W., &amp; Reyin, L. (2015). Thermal blanket to improve thermoregulation in preterm infants: A randomized controlled trial. </w:t>
      </w:r>
      <w:r w:rsidRPr="00076640">
        <w:rPr>
          <w:i/>
          <w:iCs/>
          <w:noProof/>
        </w:rPr>
        <w:t>Pediatric Critical Care Medicine, 16</w:t>
      </w:r>
      <w:r>
        <w:rPr>
          <w:noProof/>
        </w:rPr>
        <w:t>(7), 637-643.</w:t>
      </w:r>
    </w:p>
    <w:p w14:paraId="04EC3C26" w14:textId="1156235F" w:rsidR="00F403F5" w:rsidRPr="009633B0" w:rsidRDefault="00F403F5" w:rsidP="00B84301">
      <w:pPr>
        <w:pStyle w:val="ListParagraph"/>
        <w:numPr>
          <w:ilvl w:val="0"/>
          <w:numId w:val="9"/>
        </w:numPr>
      </w:pPr>
      <w:r>
        <w:t xml:space="preserve">Kalia, Y.N., </w:t>
      </w:r>
      <w:proofErr w:type="spellStart"/>
      <w:r>
        <w:t>Nonato</w:t>
      </w:r>
      <w:proofErr w:type="spellEnd"/>
      <w:r>
        <w:t xml:space="preserve">, L.B., Lund, C.H. &amp; Guy, R.H. (1998).  Development of skin barrier function in premature infants. </w:t>
      </w:r>
      <w:r w:rsidRPr="009633B0">
        <w:rPr>
          <w:i/>
        </w:rPr>
        <w:t>Journal of Investigative Dermatology</w:t>
      </w:r>
      <w:r>
        <w:t>, 111, 320-326.</w:t>
      </w:r>
    </w:p>
    <w:p w14:paraId="75CC432F" w14:textId="77777777" w:rsidR="00F403F5" w:rsidRDefault="00F403F5" w:rsidP="00B84301">
      <w:pPr>
        <w:pStyle w:val="Bibliography"/>
        <w:numPr>
          <w:ilvl w:val="0"/>
          <w:numId w:val="9"/>
        </w:numPr>
        <w:rPr>
          <w:noProof/>
        </w:rPr>
      </w:pPr>
      <w:r>
        <w:rPr>
          <w:noProof/>
        </w:rPr>
        <w:t xml:space="preserve">Kevat, A. C., Bullen, D. V., Davis, P. G., Omar, C., &amp; Kamlin, F. (2017). A systematic </w:t>
      </w:r>
    </w:p>
    <w:p w14:paraId="383A69EC" w14:textId="57EF7DFB" w:rsidR="00F403F5" w:rsidRDefault="00F403F5" w:rsidP="00F403F5">
      <w:pPr>
        <w:pStyle w:val="Bibliography"/>
        <w:ind w:left="360"/>
        <w:rPr>
          <w:noProof/>
        </w:rPr>
      </w:pPr>
      <w:r>
        <w:rPr>
          <w:noProof/>
        </w:rPr>
        <w:t xml:space="preserve">review of novel technology for monitoring infant and newbornheart rate. </w:t>
      </w:r>
      <w:r>
        <w:rPr>
          <w:i/>
          <w:iCs/>
          <w:noProof/>
        </w:rPr>
        <w:t>ACTA PAEDIATRICA: Nurturing the Child, 106</w:t>
      </w:r>
      <w:r>
        <w:rPr>
          <w:noProof/>
        </w:rPr>
        <w:t>(5), 710-720.</w:t>
      </w:r>
    </w:p>
    <w:p w14:paraId="33FE4259" w14:textId="77777777" w:rsidR="00F403F5" w:rsidRDefault="00F403F5" w:rsidP="00B84301">
      <w:pPr>
        <w:pStyle w:val="Bibliography"/>
        <w:numPr>
          <w:ilvl w:val="0"/>
          <w:numId w:val="9"/>
        </w:numPr>
        <w:rPr>
          <w:noProof/>
        </w:rPr>
      </w:pPr>
      <w:r>
        <w:rPr>
          <w:noProof/>
        </w:rPr>
        <w:t xml:space="preserve">Lambeth, T. M., Rojas, M. A., Holmes, A. P., &amp; Dail, R. B. (2016). First golden hour of life. </w:t>
      </w:r>
      <w:r w:rsidRPr="00076640">
        <w:rPr>
          <w:i/>
          <w:iCs/>
          <w:noProof/>
        </w:rPr>
        <w:t>Clinical Issues in Neonatal Care, 16</w:t>
      </w:r>
      <w:r>
        <w:rPr>
          <w:noProof/>
        </w:rPr>
        <w:t>(4), 264-272.</w:t>
      </w:r>
    </w:p>
    <w:p w14:paraId="3C443257" w14:textId="77777777" w:rsidR="00F403F5" w:rsidRDefault="00F403F5" w:rsidP="00B84301">
      <w:pPr>
        <w:pStyle w:val="Bibliography"/>
        <w:numPr>
          <w:ilvl w:val="0"/>
          <w:numId w:val="9"/>
        </w:numPr>
        <w:rPr>
          <w:noProof/>
        </w:rPr>
      </w:pPr>
      <w:r>
        <w:rPr>
          <w:noProof/>
        </w:rPr>
        <w:t xml:space="preserve">Niermeyer, S., Clarke, S. B., &amp; Hernandez, J. A. (2016). Delivery room care. In S. L. Gardner, B. S. Carter, M. Enzman Hines, &amp; J. A. Hernandez, </w:t>
      </w:r>
      <w:r w:rsidRPr="00076640">
        <w:rPr>
          <w:i/>
          <w:iCs/>
          <w:noProof/>
        </w:rPr>
        <w:t>Merenstein &amp; Gardner's handbook of neonatal intensive care</w:t>
      </w:r>
      <w:r>
        <w:rPr>
          <w:noProof/>
        </w:rPr>
        <w:t xml:space="preserve"> (pp. 47-70). St Louis: Elsevier.</w:t>
      </w:r>
    </w:p>
    <w:p w14:paraId="1F4BFD90" w14:textId="1B3CEE7A" w:rsidR="00F403F5" w:rsidRDefault="00F403F5" w:rsidP="00B84301">
      <w:pPr>
        <w:pStyle w:val="Bibliography"/>
        <w:numPr>
          <w:ilvl w:val="0"/>
          <w:numId w:val="9"/>
        </w:numPr>
        <w:rPr>
          <w:noProof/>
        </w:rPr>
      </w:pPr>
      <w:r>
        <w:rPr>
          <w:noProof/>
        </w:rPr>
        <w:t xml:space="preserve">Omar, C., Kamlin, F., Dawson, J. A., O'Donnell, C. P., Morley, C. J., Donath, S. M., &amp; Sekhon, J. (2008). Accuracy of pulse oximetry measurement of hearth rate of newborn infants in the delivery room. </w:t>
      </w:r>
      <w:r w:rsidRPr="00076640">
        <w:rPr>
          <w:i/>
          <w:iCs/>
          <w:noProof/>
        </w:rPr>
        <w:t>The Journal of Pediatrics, 152</w:t>
      </w:r>
      <w:r>
        <w:rPr>
          <w:noProof/>
        </w:rPr>
        <w:t>(6), 756-769.</w:t>
      </w:r>
    </w:p>
    <w:p w14:paraId="414B3B81" w14:textId="642CC0F5" w:rsidR="00F403F5" w:rsidRDefault="00F403F5" w:rsidP="00B84301">
      <w:pPr>
        <w:pStyle w:val="Bibliography"/>
        <w:numPr>
          <w:ilvl w:val="0"/>
          <w:numId w:val="9"/>
        </w:numPr>
        <w:rPr>
          <w:noProof/>
        </w:rPr>
      </w:pPr>
      <w:r>
        <w:rPr>
          <w:noProof/>
        </w:rPr>
        <w:t xml:space="preserve">Reynolds, R. D., Pilcher, J., Ring, A., Johnson, R., &amp; McKinley, P. (2009). The golden hour: Care of the LBW infant during the first hour of life one unit's experience . </w:t>
      </w:r>
      <w:r w:rsidRPr="00076640">
        <w:rPr>
          <w:i/>
          <w:iCs/>
          <w:noProof/>
        </w:rPr>
        <w:t>Neonatal Network, 28</w:t>
      </w:r>
      <w:r>
        <w:rPr>
          <w:noProof/>
        </w:rPr>
        <w:t>(4), 211-219.</w:t>
      </w:r>
    </w:p>
    <w:p w14:paraId="7E36948F" w14:textId="77777777" w:rsidR="00F403F5" w:rsidRDefault="00F403F5" w:rsidP="00B84301">
      <w:pPr>
        <w:pStyle w:val="Bibliography"/>
        <w:numPr>
          <w:ilvl w:val="0"/>
          <w:numId w:val="9"/>
        </w:numPr>
        <w:rPr>
          <w:noProof/>
        </w:rPr>
      </w:pPr>
      <w:r>
        <w:rPr>
          <w:noProof/>
        </w:rPr>
        <w:t xml:space="preserve">van Vonderen, J. J., Hooper, S. B., Kroese, J. K., Roest, A. A., Narayen, I. C., van Zwet, E. W., &amp; te Pas, A. B. (2015). Pulse Oximetry Measures a Lower Heart Rate at Birth Compared with Electrocardiography. </w:t>
      </w:r>
      <w:r w:rsidRPr="00076640">
        <w:rPr>
          <w:i/>
          <w:iCs/>
          <w:noProof/>
        </w:rPr>
        <w:t>The Houral of Pediatrics, 166</w:t>
      </w:r>
      <w:r>
        <w:rPr>
          <w:noProof/>
        </w:rPr>
        <w:t>(1), 49-53.</w:t>
      </w:r>
    </w:p>
    <w:p w14:paraId="0EEE23D8" w14:textId="77777777" w:rsidR="00F403F5" w:rsidRDefault="00F403F5" w:rsidP="00F403F5">
      <w:pPr>
        <w:jc w:val="right"/>
      </w:pPr>
    </w:p>
    <w:p w14:paraId="08682A3D" w14:textId="77777777" w:rsidR="00E41A47" w:rsidRDefault="002B4FAA" w:rsidP="00E41A47">
      <w:pPr>
        <w:jc w:val="right"/>
      </w:pPr>
      <w:hyperlink w:anchor="Contents" w:history="1">
        <w:r w:rsidR="00E41A47"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0F1F60" w14:paraId="08682A3F" w14:textId="77777777" w:rsidTr="008E74FD">
        <w:trPr>
          <w:cantSplit/>
          <w:trHeight w:val="285"/>
        </w:trPr>
        <w:tc>
          <w:tcPr>
            <w:tcW w:w="9158" w:type="dxa"/>
            <w:shd w:val="clear" w:color="auto" w:fill="D9D9D9" w:themeFill="background1" w:themeFillShade="D9"/>
          </w:tcPr>
          <w:p w14:paraId="08682A3E" w14:textId="77777777" w:rsidR="004A6A76" w:rsidRPr="000F1F60" w:rsidRDefault="004A6A76" w:rsidP="00B10F87">
            <w:pPr>
              <w:pStyle w:val="Heading1"/>
            </w:pPr>
            <w:bookmarkStart w:id="24" w:name="_Toc396290588"/>
            <w:bookmarkStart w:id="25" w:name="_Toc89173585"/>
            <w:r>
              <w:t>Definition of Terms (if applicable)</w:t>
            </w:r>
            <w:bookmarkEnd w:id="24"/>
            <w:bookmarkEnd w:id="25"/>
            <w:r>
              <w:t xml:space="preserve"> </w:t>
            </w:r>
          </w:p>
        </w:tc>
      </w:tr>
    </w:tbl>
    <w:p w14:paraId="08682A40" w14:textId="77777777" w:rsidR="004A6A76" w:rsidRDefault="004A6A76" w:rsidP="004A6A76">
      <w:pPr>
        <w:rPr>
          <w:rFonts w:cs="Arial"/>
          <w:szCs w:val="24"/>
        </w:rPr>
      </w:pPr>
    </w:p>
    <w:p w14:paraId="16B963C4" w14:textId="77777777" w:rsidR="00F403F5" w:rsidRDefault="00F403F5" w:rsidP="00386FDC">
      <w:pPr>
        <w:spacing w:line="276" w:lineRule="auto"/>
        <w:rPr>
          <w:b/>
        </w:rPr>
      </w:pPr>
      <w:r>
        <w:rPr>
          <w:b/>
        </w:rPr>
        <w:t xml:space="preserve">ABG: </w:t>
      </w:r>
      <w:r w:rsidRPr="00EE067F">
        <w:t>Arterial blood gas</w:t>
      </w:r>
    </w:p>
    <w:p w14:paraId="6135149E" w14:textId="77777777" w:rsidR="00F403F5" w:rsidRDefault="00F403F5" w:rsidP="00386FDC">
      <w:pPr>
        <w:spacing w:line="276" w:lineRule="auto"/>
      </w:pPr>
      <w:r>
        <w:rPr>
          <w:b/>
        </w:rPr>
        <w:t xml:space="preserve">CPAP: </w:t>
      </w:r>
      <w:r w:rsidRPr="002520AD">
        <w:t>Continuous Positive Airway Pressure</w:t>
      </w:r>
    </w:p>
    <w:p w14:paraId="4C64D700" w14:textId="77777777" w:rsidR="00F403F5" w:rsidRDefault="00F403F5" w:rsidP="00386FDC">
      <w:pPr>
        <w:spacing w:line="276" w:lineRule="auto"/>
      </w:pPr>
      <w:r w:rsidRPr="00EE067F">
        <w:rPr>
          <w:b/>
        </w:rPr>
        <w:t>CRP</w:t>
      </w:r>
      <w:r>
        <w:t>: C-reactive protein</w:t>
      </w:r>
    </w:p>
    <w:p w14:paraId="53990087" w14:textId="77777777" w:rsidR="00F403F5" w:rsidRDefault="00F403F5" w:rsidP="00386FDC">
      <w:pPr>
        <w:spacing w:line="276" w:lineRule="auto"/>
      </w:pPr>
      <w:r w:rsidRPr="00EE067F">
        <w:rPr>
          <w:b/>
        </w:rPr>
        <w:t>CXR</w:t>
      </w:r>
      <w:r>
        <w:t>: Chest X-ray</w:t>
      </w:r>
    </w:p>
    <w:p w14:paraId="2FB6199B" w14:textId="77777777" w:rsidR="00F403F5" w:rsidRDefault="00F403F5" w:rsidP="00386FDC">
      <w:pPr>
        <w:spacing w:line="276" w:lineRule="auto"/>
        <w:rPr>
          <w:b/>
        </w:rPr>
      </w:pPr>
      <w:r w:rsidRPr="00EE067F">
        <w:rPr>
          <w:b/>
        </w:rPr>
        <w:t>FBC</w:t>
      </w:r>
      <w:r>
        <w:t>: Full blood count</w:t>
      </w:r>
    </w:p>
    <w:p w14:paraId="78010B9F" w14:textId="77777777" w:rsidR="00F403F5" w:rsidRDefault="00F403F5" w:rsidP="00386FDC">
      <w:pPr>
        <w:spacing w:line="276" w:lineRule="auto"/>
      </w:pPr>
      <w:r w:rsidRPr="00574AFA">
        <w:rPr>
          <w:b/>
        </w:rPr>
        <w:t>Hydrogel products:</w:t>
      </w:r>
      <w:r>
        <w:t xml:space="preserve"> Gel formed dressing</w:t>
      </w:r>
    </w:p>
    <w:p w14:paraId="5B27DB6E" w14:textId="77777777" w:rsidR="00F403F5" w:rsidRPr="00132CC7" w:rsidRDefault="00F403F5" w:rsidP="00386FDC">
      <w:pPr>
        <w:spacing w:line="276" w:lineRule="auto"/>
        <w:rPr>
          <w:b/>
        </w:rPr>
      </w:pPr>
      <w:r w:rsidRPr="00132CC7">
        <w:rPr>
          <w:b/>
        </w:rPr>
        <w:t>INSURE:</w:t>
      </w:r>
      <w:r>
        <w:rPr>
          <w:b/>
        </w:rPr>
        <w:t xml:space="preserve"> </w:t>
      </w:r>
      <w:r w:rsidRPr="00132CC7">
        <w:t>Intubation, surfactant, resuscitation, extubation</w:t>
      </w:r>
    </w:p>
    <w:p w14:paraId="2319F0CA" w14:textId="109239BE" w:rsidR="00F403F5" w:rsidRPr="00574AFA" w:rsidRDefault="00F403F5" w:rsidP="00386FDC">
      <w:pPr>
        <w:spacing w:line="276" w:lineRule="auto"/>
        <w:rPr>
          <w:rFonts w:cs="Calibri"/>
        </w:rPr>
      </w:pPr>
      <w:proofErr w:type="spellStart"/>
      <w:r w:rsidRPr="00574AFA">
        <w:rPr>
          <w:b/>
        </w:rPr>
        <w:t>Ohmeda</w:t>
      </w:r>
      <w:proofErr w:type="spellEnd"/>
      <w:r>
        <w:rPr>
          <w:b/>
        </w:rPr>
        <w:t xml:space="preserve"> </w:t>
      </w:r>
      <w:r w:rsidRPr="00574AFA">
        <w:rPr>
          <w:b/>
        </w:rPr>
        <w:t>Giraffe Incubator:</w:t>
      </w:r>
      <w:r w:rsidRPr="00574AFA">
        <w:t xml:space="preserve"> </w:t>
      </w:r>
      <w:r w:rsidRPr="00574AFA">
        <w:rPr>
          <w:rFonts w:cs="Calibri"/>
        </w:rPr>
        <w:t xml:space="preserve">An apparatus used to maintain environmental conditions suitable for a </w:t>
      </w:r>
      <w:r w:rsidR="008E1FB7">
        <w:t>neonate</w:t>
      </w:r>
    </w:p>
    <w:p w14:paraId="35374974" w14:textId="59A5B04A" w:rsidR="00F403F5" w:rsidRPr="000C5772" w:rsidRDefault="00F403F5" w:rsidP="00386FDC">
      <w:pPr>
        <w:spacing w:line="276" w:lineRule="auto"/>
      </w:pPr>
      <w:r w:rsidRPr="00EE5095">
        <w:rPr>
          <w:b/>
        </w:rPr>
        <w:lastRenderedPageBreak/>
        <w:t>Stratum corneum:</w:t>
      </w:r>
      <w:r w:rsidRPr="00EE5095">
        <w:t xml:space="preserve"> the outer part of the epidermis consisting chiefly of layers of dead </w:t>
      </w:r>
      <w:r w:rsidRPr="000C5772">
        <w:t>flattened nonnucleated cells filled with keratin</w:t>
      </w:r>
    </w:p>
    <w:p w14:paraId="4468F900" w14:textId="7D1A3303" w:rsidR="00F33502" w:rsidRDefault="00F33502" w:rsidP="00386FDC">
      <w:pPr>
        <w:spacing w:line="276" w:lineRule="auto"/>
      </w:pPr>
      <w:r w:rsidRPr="00386FDC">
        <w:rPr>
          <w:b/>
          <w:bCs/>
        </w:rPr>
        <w:t>ETT</w:t>
      </w:r>
      <w:r w:rsidRPr="000C5772">
        <w:t>- Endotracheal Tube</w:t>
      </w:r>
    </w:p>
    <w:p w14:paraId="08682A42" w14:textId="77777777" w:rsidR="004A6A76" w:rsidRDefault="004A6A76" w:rsidP="004A6A76">
      <w:pPr>
        <w:rPr>
          <w:rFonts w:cs="Arial"/>
          <w:szCs w:val="24"/>
        </w:rPr>
      </w:pPr>
    </w:p>
    <w:p w14:paraId="08682A43" w14:textId="77777777" w:rsidR="004A6A76" w:rsidRDefault="002B4FAA" w:rsidP="004A6A76">
      <w:pPr>
        <w:jc w:val="right"/>
      </w:pPr>
      <w:hyperlink w:anchor="Contents"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08682A45" w14:textId="77777777" w:rsidTr="008E74FD">
        <w:trPr>
          <w:cantSplit/>
          <w:trHeight w:val="285"/>
        </w:trPr>
        <w:tc>
          <w:tcPr>
            <w:tcW w:w="9158" w:type="dxa"/>
            <w:shd w:val="clear" w:color="auto" w:fill="D9D9D9" w:themeFill="background1" w:themeFillShade="D9"/>
          </w:tcPr>
          <w:p w14:paraId="08682A44" w14:textId="77777777" w:rsidR="004A6A76" w:rsidRPr="00CD1C0E" w:rsidRDefault="004A6A76" w:rsidP="00B10F87">
            <w:pPr>
              <w:pStyle w:val="Heading1"/>
            </w:pPr>
            <w:bookmarkStart w:id="26" w:name="_Toc389473290"/>
            <w:bookmarkStart w:id="27" w:name="_Toc396290589"/>
            <w:bookmarkStart w:id="28" w:name="_Toc89173586"/>
            <w:r>
              <w:t>Search Terms</w:t>
            </w:r>
            <w:bookmarkEnd w:id="26"/>
            <w:bookmarkEnd w:id="27"/>
            <w:bookmarkEnd w:id="28"/>
            <w:r>
              <w:t xml:space="preserve"> </w:t>
            </w:r>
          </w:p>
        </w:tc>
      </w:tr>
    </w:tbl>
    <w:p w14:paraId="08682A46" w14:textId="77777777" w:rsidR="004A6A76" w:rsidRDefault="004A6A76" w:rsidP="004A6A76">
      <w:pPr>
        <w:rPr>
          <w:rFonts w:cs="Calibri,Bold"/>
          <w:bCs/>
          <w:i/>
          <w:szCs w:val="24"/>
          <w:lang w:eastAsia="en-AU"/>
        </w:rPr>
      </w:pPr>
    </w:p>
    <w:p w14:paraId="4ABA147B" w14:textId="34A6B3D7" w:rsidR="00F403F5" w:rsidRDefault="00F403F5" w:rsidP="00F403F5">
      <w:pPr>
        <w:rPr>
          <w:rFonts w:cs="Calibri,Bold"/>
          <w:bCs/>
          <w:i/>
          <w:szCs w:val="24"/>
          <w:lang w:eastAsia="en-AU"/>
        </w:rPr>
      </w:pPr>
      <w:r w:rsidRPr="008606CE">
        <w:rPr>
          <w:rFonts w:cs="Calibri,Bold"/>
          <w:bCs/>
          <w:szCs w:val="24"/>
          <w:lang w:eastAsia="en-AU"/>
        </w:rPr>
        <w:t>Less than 28 weeks gestation</w:t>
      </w:r>
      <w:r>
        <w:rPr>
          <w:rFonts w:cs="Calibri,Bold"/>
          <w:bCs/>
          <w:szCs w:val="24"/>
          <w:lang w:eastAsia="en-AU"/>
        </w:rPr>
        <w:t xml:space="preserve">, </w:t>
      </w:r>
      <w:r w:rsidRPr="008606CE">
        <w:rPr>
          <w:rFonts w:cs="Calibri,Bold"/>
          <w:bCs/>
          <w:szCs w:val="24"/>
          <w:lang w:eastAsia="en-AU"/>
        </w:rPr>
        <w:t xml:space="preserve">Premature </w:t>
      </w:r>
      <w:r w:rsidR="008E1FB7">
        <w:rPr>
          <w:rFonts w:cs="Calibri,Bold"/>
          <w:bCs/>
          <w:szCs w:val="24"/>
          <w:lang w:eastAsia="en-AU"/>
        </w:rPr>
        <w:t>neonate</w:t>
      </w:r>
      <w:r>
        <w:rPr>
          <w:rFonts w:cs="Calibri,Bold"/>
          <w:bCs/>
          <w:szCs w:val="24"/>
          <w:lang w:eastAsia="en-AU"/>
        </w:rPr>
        <w:t xml:space="preserve">, </w:t>
      </w:r>
      <w:r w:rsidRPr="008606CE">
        <w:rPr>
          <w:rFonts w:cs="Calibri,Bold"/>
          <w:bCs/>
          <w:szCs w:val="24"/>
          <w:lang w:eastAsia="en-AU"/>
        </w:rPr>
        <w:t>Premature</w:t>
      </w:r>
      <w:r>
        <w:rPr>
          <w:rFonts w:cs="Calibri,Bold"/>
          <w:bCs/>
          <w:szCs w:val="24"/>
          <w:lang w:eastAsia="en-AU"/>
        </w:rPr>
        <w:t xml:space="preserve">, Preterm, </w:t>
      </w:r>
      <w:r w:rsidRPr="008606CE">
        <w:rPr>
          <w:rFonts w:cs="Calibri,Bold"/>
          <w:bCs/>
          <w:szCs w:val="24"/>
          <w:lang w:eastAsia="en-AU"/>
        </w:rPr>
        <w:t xml:space="preserve">Extremely low birth </w:t>
      </w:r>
      <w:r>
        <w:rPr>
          <w:rFonts w:cs="Calibri,Bold"/>
          <w:bCs/>
          <w:szCs w:val="24"/>
          <w:lang w:eastAsia="en-AU"/>
        </w:rPr>
        <w:t xml:space="preserve"> </w:t>
      </w:r>
      <w:r w:rsidRPr="008606CE">
        <w:rPr>
          <w:rFonts w:cs="Calibri,Bold"/>
          <w:bCs/>
          <w:szCs w:val="24"/>
          <w:lang w:eastAsia="en-AU"/>
        </w:rPr>
        <w:t xml:space="preserve">weight </w:t>
      </w:r>
      <w:r w:rsidR="008E1FB7">
        <w:rPr>
          <w:rFonts w:cs="Calibri,Bold"/>
          <w:bCs/>
          <w:szCs w:val="24"/>
          <w:lang w:eastAsia="en-AU"/>
        </w:rPr>
        <w:t>neonate</w:t>
      </w:r>
      <w:r>
        <w:rPr>
          <w:rFonts w:cs="Calibri,Bold"/>
          <w:bCs/>
          <w:szCs w:val="24"/>
          <w:lang w:eastAsia="en-AU"/>
        </w:rPr>
        <w:t xml:space="preserve">, </w:t>
      </w:r>
      <w:r w:rsidRPr="008606CE">
        <w:rPr>
          <w:rFonts w:cs="Calibri,Bold"/>
          <w:bCs/>
          <w:szCs w:val="24"/>
          <w:lang w:eastAsia="en-AU"/>
        </w:rPr>
        <w:t>ELBW</w:t>
      </w:r>
      <w:r>
        <w:rPr>
          <w:rFonts w:cs="Calibri,Bold"/>
          <w:bCs/>
          <w:szCs w:val="24"/>
          <w:lang w:eastAsia="en-AU"/>
        </w:rPr>
        <w:t xml:space="preserve">, </w:t>
      </w:r>
      <w:r w:rsidR="000C5772">
        <w:rPr>
          <w:rFonts w:cs="Calibri,Bold"/>
          <w:bCs/>
          <w:szCs w:val="24"/>
          <w:lang w:eastAsia="en-AU"/>
        </w:rPr>
        <w:t>e</w:t>
      </w:r>
      <w:r w:rsidRPr="008606CE">
        <w:rPr>
          <w:rFonts w:cs="Calibri,Bold"/>
          <w:bCs/>
          <w:szCs w:val="24"/>
          <w:lang w:eastAsia="en-AU"/>
        </w:rPr>
        <w:t>PREM</w:t>
      </w:r>
      <w:r>
        <w:rPr>
          <w:rFonts w:cs="Calibri,Bold"/>
          <w:bCs/>
          <w:szCs w:val="24"/>
          <w:lang w:eastAsia="en-AU"/>
        </w:rPr>
        <w:t>,</w:t>
      </w:r>
      <w:r w:rsidRPr="008606CE">
        <w:rPr>
          <w:rFonts w:cs="Calibri,Bold"/>
          <w:bCs/>
          <w:szCs w:val="24"/>
          <w:lang w:eastAsia="en-AU"/>
        </w:rPr>
        <w:t xml:space="preserve"> Less than 1000grams</w:t>
      </w:r>
      <w:r>
        <w:rPr>
          <w:rFonts w:cs="Calibri,Bold"/>
          <w:bCs/>
          <w:szCs w:val="24"/>
          <w:lang w:eastAsia="en-AU"/>
        </w:rPr>
        <w:t xml:space="preserve">, </w:t>
      </w:r>
      <w:r w:rsidRPr="008606CE">
        <w:rPr>
          <w:rFonts w:cs="Calibri,Bold"/>
          <w:bCs/>
          <w:szCs w:val="24"/>
          <w:lang w:eastAsia="en-AU"/>
        </w:rPr>
        <w:t>Neonatal Intensive Care</w:t>
      </w:r>
      <w:r>
        <w:rPr>
          <w:rFonts w:cs="Calibri,Bold"/>
          <w:bCs/>
          <w:szCs w:val="24"/>
          <w:lang w:eastAsia="en-AU"/>
        </w:rPr>
        <w:t xml:space="preserve">, </w:t>
      </w:r>
      <w:r w:rsidRPr="008606CE">
        <w:rPr>
          <w:rFonts w:cs="Calibri,Bold"/>
          <w:bCs/>
          <w:szCs w:val="24"/>
          <w:lang w:eastAsia="en-AU"/>
        </w:rPr>
        <w:t>Retrieval</w:t>
      </w:r>
      <w:r>
        <w:rPr>
          <w:rFonts w:cs="Calibri,Bold"/>
          <w:bCs/>
          <w:szCs w:val="24"/>
          <w:lang w:eastAsia="en-AU"/>
        </w:rPr>
        <w:t xml:space="preserve">, </w:t>
      </w:r>
      <w:r w:rsidR="005968CB">
        <w:rPr>
          <w:rFonts w:cs="Calibri,Bold"/>
          <w:bCs/>
          <w:szCs w:val="24"/>
          <w:lang w:eastAsia="en-AU"/>
        </w:rPr>
        <w:t xml:space="preserve">extremely preterm neonate, Golden Hours, </w:t>
      </w:r>
      <w:proofErr w:type="spellStart"/>
      <w:r w:rsidR="005968CB">
        <w:rPr>
          <w:rFonts w:cs="Calibri,Bold"/>
          <w:bCs/>
          <w:szCs w:val="24"/>
          <w:lang w:eastAsia="en-AU"/>
        </w:rPr>
        <w:t>ePrem</w:t>
      </w:r>
      <w:proofErr w:type="spellEnd"/>
      <w:r w:rsidR="005968CB">
        <w:rPr>
          <w:rFonts w:cs="Calibri,Bold"/>
          <w:bCs/>
          <w:szCs w:val="24"/>
          <w:lang w:eastAsia="en-AU"/>
        </w:rPr>
        <w:t xml:space="preserve"> Bundle, Care of the extremely preterm neonate</w:t>
      </w:r>
      <w:r w:rsidR="000B622D">
        <w:rPr>
          <w:rFonts w:cs="Calibri,Bold"/>
          <w:bCs/>
          <w:szCs w:val="24"/>
          <w:lang w:eastAsia="en-AU"/>
        </w:rPr>
        <w:t xml:space="preserve"> and low birth weight neonate, neonatal, NICU, Neonatal Intensive Care Unit, Pr</w:t>
      </w:r>
      <w:r w:rsidR="00AD38A3">
        <w:rPr>
          <w:rFonts w:cs="Calibri,Bold"/>
          <w:bCs/>
          <w:szCs w:val="24"/>
          <w:lang w:eastAsia="en-AU"/>
        </w:rPr>
        <w:t xml:space="preserve">ematurity, </w:t>
      </w:r>
      <w:proofErr w:type="spellStart"/>
      <w:r w:rsidR="00AD38A3">
        <w:rPr>
          <w:rFonts w:cs="Calibri,Bold"/>
          <w:bCs/>
          <w:szCs w:val="24"/>
          <w:lang w:eastAsia="en-AU"/>
        </w:rPr>
        <w:t>isolette</w:t>
      </w:r>
      <w:proofErr w:type="spellEnd"/>
      <w:r w:rsidR="00AD38A3">
        <w:rPr>
          <w:rFonts w:cs="Calibri,Bold"/>
          <w:bCs/>
          <w:szCs w:val="24"/>
          <w:lang w:eastAsia="en-AU"/>
        </w:rPr>
        <w:t xml:space="preserve"> humidification</w:t>
      </w:r>
    </w:p>
    <w:p w14:paraId="08682A47" w14:textId="309B23D3" w:rsidR="00D42B85" w:rsidRDefault="00D42B85" w:rsidP="004A6A76">
      <w:pPr>
        <w:rPr>
          <w:rFonts w:cs="Calibri,Bold"/>
          <w:bCs/>
          <w:i/>
          <w:szCs w:val="24"/>
          <w:lang w:eastAsia="en-AU"/>
        </w:rPr>
      </w:pPr>
    </w:p>
    <w:p w14:paraId="28EB0705" w14:textId="17BB3B01" w:rsidR="00D15FCD" w:rsidRPr="00D15FCD" w:rsidRDefault="002B4FAA" w:rsidP="00D15FCD">
      <w:pPr>
        <w:jc w:val="right"/>
        <w:rPr>
          <w:rStyle w:val="Hyperlink"/>
          <w:rFonts w:cs="Arial"/>
          <w:i/>
          <w:szCs w:val="24"/>
        </w:rPr>
      </w:pPr>
      <w:hyperlink w:anchor="_top"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D15FCD" w:rsidRPr="001B2BAC" w14:paraId="56EB30C8" w14:textId="77777777" w:rsidTr="002D1042">
        <w:trPr>
          <w:cantSplit/>
          <w:trHeight w:val="285"/>
        </w:trPr>
        <w:tc>
          <w:tcPr>
            <w:tcW w:w="9158" w:type="dxa"/>
            <w:shd w:val="clear" w:color="auto" w:fill="D9D9D9" w:themeFill="background1" w:themeFillShade="D9"/>
          </w:tcPr>
          <w:p w14:paraId="0621BA0D" w14:textId="77777777" w:rsidR="00D15FCD" w:rsidRPr="002E3BFE" w:rsidRDefault="00D15FCD" w:rsidP="002D1042">
            <w:pPr>
              <w:pStyle w:val="Heading1"/>
              <w:rPr>
                <w:szCs w:val="24"/>
              </w:rPr>
            </w:pPr>
            <w:bookmarkStart w:id="29" w:name="_Toc89173587"/>
            <w:r>
              <w:rPr>
                <w:szCs w:val="24"/>
              </w:rPr>
              <w:t>Attachments</w:t>
            </w:r>
            <w:bookmarkEnd w:id="29"/>
          </w:p>
        </w:tc>
      </w:tr>
    </w:tbl>
    <w:p w14:paraId="3882907C" w14:textId="77777777" w:rsidR="00D15FCD" w:rsidRPr="00D15FCD" w:rsidRDefault="00D15FCD" w:rsidP="00D15FCD">
      <w:pPr>
        <w:rPr>
          <w:rFonts w:cs="Calibri,Bold"/>
          <w:bCs/>
          <w:szCs w:val="24"/>
          <w:lang w:eastAsia="en-AU"/>
        </w:rPr>
      </w:pPr>
    </w:p>
    <w:p w14:paraId="3C332886" w14:textId="2F9DDECC" w:rsidR="00D15FCD" w:rsidRDefault="00D15FCD" w:rsidP="00D15FCD">
      <w:pPr>
        <w:rPr>
          <w:rFonts w:cs="Calibri,Bold"/>
          <w:bCs/>
          <w:szCs w:val="24"/>
          <w:lang w:eastAsia="en-AU"/>
        </w:rPr>
      </w:pPr>
      <w:r w:rsidRPr="00D15FCD">
        <w:rPr>
          <w:rFonts w:cs="Calibri,Bold"/>
          <w:bCs/>
          <w:szCs w:val="24"/>
          <w:lang w:eastAsia="en-AU"/>
        </w:rPr>
        <w:t>Attachment 1: Neonatal Resuscitation Checklist</w:t>
      </w:r>
    </w:p>
    <w:p w14:paraId="7DF765D8" w14:textId="77777777" w:rsidR="00D15FCD" w:rsidRPr="00D15FCD" w:rsidRDefault="00D15FCD" w:rsidP="00D15FCD">
      <w:pPr>
        <w:rPr>
          <w:rFonts w:cs="Calibri,Bold"/>
          <w:bCs/>
          <w:szCs w:val="24"/>
          <w:lang w:eastAsia="en-AU"/>
        </w:rPr>
      </w:pPr>
      <w:r w:rsidRPr="00D15FCD">
        <w:rPr>
          <w:rFonts w:cs="Calibri,Bold"/>
          <w:bCs/>
          <w:szCs w:val="24"/>
          <w:lang w:eastAsia="en-AU"/>
        </w:rPr>
        <w:t xml:space="preserve">Attachment 2: </w:t>
      </w:r>
      <w:proofErr w:type="spellStart"/>
      <w:r w:rsidRPr="00D15FCD">
        <w:rPr>
          <w:rFonts w:cs="Calibri,Bold"/>
          <w:bCs/>
          <w:szCs w:val="24"/>
          <w:lang w:eastAsia="en-AU"/>
        </w:rPr>
        <w:t>ePREM</w:t>
      </w:r>
      <w:proofErr w:type="spellEnd"/>
      <w:r w:rsidRPr="00D15FCD">
        <w:rPr>
          <w:rFonts w:cs="Calibri,Bold"/>
          <w:bCs/>
          <w:szCs w:val="24"/>
          <w:lang w:eastAsia="en-AU"/>
        </w:rPr>
        <w:t xml:space="preserve"> Flow Chart – Extremely preterm early management Flow Chart</w:t>
      </w:r>
    </w:p>
    <w:p w14:paraId="54D22B23" w14:textId="77777777" w:rsidR="00B84301" w:rsidRPr="00B84301" w:rsidRDefault="00B84301" w:rsidP="00B84301">
      <w:pPr>
        <w:rPr>
          <w:rFonts w:cs="Calibri,Bold"/>
          <w:bCs/>
          <w:szCs w:val="24"/>
          <w:lang w:eastAsia="en-AU"/>
        </w:rPr>
      </w:pPr>
      <w:r w:rsidRPr="00B84301">
        <w:rPr>
          <w:rFonts w:cs="Calibri,Bold"/>
          <w:bCs/>
          <w:szCs w:val="24"/>
          <w:lang w:eastAsia="en-AU"/>
        </w:rPr>
        <w:t xml:space="preserve">Attachment 3: Compliance Checklist for </w:t>
      </w:r>
      <w:proofErr w:type="spellStart"/>
      <w:r w:rsidRPr="00B84301">
        <w:rPr>
          <w:rFonts w:cs="Calibri,Bold"/>
          <w:bCs/>
          <w:szCs w:val="24"/>
          <w:lang w:eastAsia="en-AU"/>
        </w:rPr>
        <w:t>ePREM</w:t>
      </w:r>
      <w:proofErr w:type="spellEnd"/>
      <w:r w:rsidRPr="00B84301">
        <w:rPr>
          <w:rFonts w:cs="Calibri,Bold"/>
          <w:bCs/>
          <w:szCs w:val="24"/>
          <w:lang w:eastAsia="en-AU"/>
        </w:rPr>
        <w:t xml:space="preserve"> Flow Chart</w:t>
      </w:r>
    </w:p>
    <w:p w14:paraId="68F73E3D" w14:textId="77777777" w:rsidR="00B84301" w:rsidRPr="00B84301" w:rsidRDefault="00B84301" w:rsidP="00B84301">
      <w:pPr>
        <w:rPr>
          <w:rFonts w:cs="Calibri,Bold"/>
          <w:bCs/>
          <w:szCs w:val="24"/>
          <w:lang w:eastAsia="en-AU"/>
        </w:rPr>
      </w:pPr>
      <w:r w:rsidRPr="00B84301">
        <w:rPr>
          <w:rFonts w:cs="Calibri,Bold"/>
          <w:bCs/>
          <w:szCs w:val="24"/>
          <w:lang w:eastAsia="en-AU"/>
        </w:rPr>
        <w:t xml:space="preserve">Attachment </w:t>
      </w:r>
      <w:proofErr w:type="gramStart"/>
      <w:r w:rsidRPr="00B84301">
        <w:rPr>
          <w:rFonts w:cs="Calibri,Bold"/>
          <w:bCs/>
          <w:szCs w:val="24"/>
          <w:lang w:eastAsia="en-AU"/>
        </w:rPr>
        <w:t>4 :</w:t>
      </w:r>
      <w:proofErr w:type="gramEnd"/>
      <w:r w:rsidRPr="00B84301">
        <w:rPr>
          <w:rFonts w:cs="Calibri,Bold"/>
          <w:bCs/>
          <w:szCs w:val="24"/>
          <w:lang w:eastAsia="en-AU"/>
        </w:rPr>
        <w:t xml:space="preserve"> Checklist for </w:t>
      </w:r>
      <w:proofErr w:type="spellStart"/>
      <w:r w:rsidRPr="00B84301">
        <w:rPr>
          <w:rFonts w:cs="Calibri,Bold"/>
          <w:bCs/>
          <w:szCs w:val="24"/>
          <w:lang w:eastAsia="en-AU"/>
        </w:rPr>
        <w:t>ePREM</w:t>
      </w:r>
      <w:proofErr w:type="spellEnd"/>
      <w:r w:rsidRPr="00B84301">
        <w:rPr>
          <w:rFonts w:cs="Calibri,Bold"/>
          <w:bCs/>
          <w:szCs w:val="24"/>
          <w:lang w:eastAsia="en-AU"/>
        </w:rPr>
        <w:t xml:space="preserve"> Babies &lt;28 Weeks</w:t>
      </w:r>
    </w:p>
    <w:p w14:paraId="2E30BA8A" w14:textId="77777777" w:rsidR="00B84301" w:rsidRPr="00B84301" w:rsidRDefault="00B84301" w:rsidP="00B84301">
      <w:pPr>
        <w:rPr>
          <w:rFonts w:cs="Calibri,Bold"/>
          <w:bCs/>
          <w:szCs w:val="24"/>
          <w:lang w:eastAsia="en-AU"/>
        </w:rPr>
      </w:pPr>
      <w:r w:rsidRPr="00B84301">
        <w:rPr>
          <w:rFonts w:cs="Calibri,Bold"/>
          <w:bCs/>
          <w:szCs w:val="24"/>
          <w:lang w:eastAsia="en-AU"/>
        </w:rPr>
        <w:t xml:space="preserve">Attachment 5: How to Set-up Humidification of </w:t>
      </w:r>
      <w:proofErr w:type="spellStart"/>
      <w:r w:rsidRPr="00B84301">
        <w:rPr>
          <w:rFonts w:cs="Calibri,Bold"/>
          <w:bCs/>
          <w:szCs w:val="24"/>
          <w:lang w:eastAsia="en-AU"/>
        </w:rPr>
        <w:t>Neopuff</w:t>
      </w:r>
      <w:proofErr w:type="spellEnd"/>
      <w:r w:rsidRPr="00B84301">
        <w:rPr>
          <w:rFonts w:cs="Calibri,Bold"/>
          <w:bCs/>
          <w:szCs w:val="24"/>
          <w:lang w:eastAsia="en-AU"/>
        </w:rPr>
        <w:t xml:space="preserve"> Circuit</w:t>
      </w:r>
    </w:p>
    <w:p w14:paraId="567913BF" w14:textId="77777777" w:rsidR="00D15FCD" w:rsidRPr="00D15FCD" w:rsidRDefault="00D15FCD" w:rsidP="00D15FCD">
      <w:pPr>
        <w:rPr>
          <w:rFonts w:cs="Calibri,Bold"/>
          <w:bCs/>
          <w:szCs w:val="24"/>
          <w:lang w:eastAsia="en-AU"/>
        </w:rPr>
      </w:pPr>
    </w:p>
    <w:p w14:paraId="55C7FA83" w14:textId="05A13F91" w:rsidR="00D15FCD" w:rsidRDefault="002B4FAA" w:rsidP="00D15FCD">
      <w:pPr>
        <w:jc w:val="right"/>
      </w:pPr>
      <w:hyperlink w:anchor="_top" w:history="1">
        <w:r w:rsidR="00D15FCD" w:rsidRPr="00C91F3F">
          <w:rPr>
            <w:rStyle w:val="Hyperlink"/>
            <w:rFonts w:cs="Arial"/>
            <w:i/>
            <w:szCs w:val="24"/>
          </w:rPr>
          <w:t>Back to Table of Contents</w:t>
        </w:r>
      </w:hyperlink>
    </w:p>
    <w:p w14:paraId="1610641C" w14:textId="0DDD5620" w:rsidR="00D15FCD" w:rsidRPr="00D15FCD" w:rsidRDefault="00D15FCD" w:rsidP="00D15FCD">
      <w:pPr>
        <w:rPr>
          <w:rFonts w:cs="Arial"/>
          <w:szCs w:val="24"/>
        </w:rPr>
      </w:pPr>
    </w:p>
    <w:p w14:paraId="7F3DB5D4" w14:textId="7D758CA9" w:rsidR="00D15FCD" w:rsidRDefault="00D15FCD" w:rsidP="00D15FCD"/>
    <w:p w14:paraId="2011F860" w14:textId="5B413238" w:rsidR="00D15FCD" w:rsidRPr="003E167B" w:rsidRDefault="00D15FCD" w:rsidP="00D15FCD">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6C724B45" w14:textId="77777777" w:rsidR="00D15FCD" w:rsidRPr="003E167B" w:rsidRDefault="00D15FCD" w:rsidP="00D15FCD">
      <w:pPr>
        <w:rPr>
          <w:rFonts w:cs="Arial"/>
          <w:i/>
          <w:iCs/>
          <w:sz w:val="20"/>
        </w:rPr>
      </w:pPr>
    </w:p>
    <w:p w14:paraId="77BE9272" w14:textId="77777777" w:rsidR="00D15FCD" w:rsidRPr="003E167B" w:rsidRDefault="00D15FCD" w:rsidP="00D15FCD">
      <w:pPr>
        <w:rPr>
          <w:rFonts w:cs="Arial"/>
          <w:i/>
          <w:iCs/>
          <w:sz w:val="20"/>
        </w:rPr>
      </w:pPr>
      <w:r w:rsidRPr="003E167B">
        <w:rPr>
          <w:rFonts w:cs="Arial"/>
          <w:i/>
          <w:iCs/>
          <w:sz w:val="20"/>
        </w:rPr>
        <w:t>Policy Team ONLY to complete the following:</w:t>
      </w:r>
    </w:p>
    <w:tbl>
      <w:tblPr>
        <w:tblStyle w:val="TableGrid"/>
        <w:tblW w:w="9064" w:type="dxa"/>
        <w:tblLook w:val="04A0" w:firstRow="1" w:lastRow="0" w:firstColumn="1" w:lastColumn="0" w:noHBand="0" w:noVBand="1"/>
      </w:tblPr>
      <w:tblGrid>
        <w:gridCol w:w="2122"/>
        <w:gridCol w:w="1984"/>
        <w:gridCol w:w="2693"/>
        <w:gridCol w:w="2265"/>
      </w:tblGrid>
      <w:tr w:rsidR="00D15FCD" w:rsidRPr="003E167B" w14:paraId="6DFABADB" w14:textId="77777777" w:rsidTr="00F25A92">
        <w:tc>
          <w:tcPr>
            <w:tcW w:w="2122" w:type="dxa"/>
          </w:tcPr>
          <w:p w14:paraId="65050D55" w14:textId="77777777" w:rsidR="00D15FCD" w:rsidRPr="003E167B" w:rsidRDefault="00D15FCD" w:rsidP="002D1042">
            <w:pPr>
              <w:rPr>
                <w:i/>
                <w:sz w:val="20"/>
              </w:rPr>
            </w:pPr>
            <w:r w:rsidRPr="003E167B">
              <w:rPr>
                <w:i/>
                <w:sz w:val="20"/>
              </w:rPr>
              <w:t>Date Amended</w:t>
            </w:r>
          </w:p>
        </w:tc>
        <w:tc>
          <w:tcPr>
            <w:tcW w:w="1984" w:type="dxa"/>
          </w:tcPr>
          <w:p w14:paraId="0DDD61B4" w14:textId="77777777" w:rsidR="00D15FCD" w:rsidRPr="003E167B" w:rsidRDefault="00D15FCD" w:rsidP="002D1042">
            <w:pPr>
              <w:rPr>
                <w:i/>
                <w:sz w:val="20"/>
              </w:rPr>
            </w:pPr>
            <w:r w:rsidRPr="003E167B">
              <w:rPr>
                <w:i/>
                <w:sz w:val="20"/>
              </w:rPr>
              <w:t>Section Amended</w:t>
            </w:r>
          </w:p>
        </w:tc>
        <w:tc>
          <w:tcPr>
            <w:tcW w:w="2693" w:type="dxa"/>
          </w:tcPr>
          <w:p w14:paraId="00F9F87B" w14:textId="77777777" w:rsidR="00D15FCD" w:rsidRPr="003E167B" w:rsidRDefault="00D15FCD" w:rsidP="002D1042">
            <w:pPr>
              <w:rPr>
                <w:i/>
                <w:sz w:val="20"/>
              </w:rPr>
            </w:pPr>
            <w:r w:rsidRPr="003E167B">
              <w:rPr>
                <w:i/>
                <w:sz w:val="20"/>
              </w:rPr>
              <w:t>Divisional Approval</w:t>
            </w:r>
          </w:p>
        </w:tc>
        <w:tc>
          <w:tcPr>
            <w:tcW w:w="2265" w:type="dxa"/>
          </w:tcPr>
          <w:p w14:paraId="10BE421B" w14:textId="77777777" w:rsidR="00D15FCD" w:rsidRPr="003E167B" w:rsidRDefault="00D15FCD" w:rsidP="002D1042">
            <w:pPr>
              <w:rPr>
                <w:i/>
                <w:sz w:val="20"/>
              </w:rPr>
            </w:pPr>
            <w:r w:rsidRPr="003E167B">
              <w:rPr>
                <w:i/>
                <w:sz w:val="20"/>
              </w:rPr>
              <w:t xml:space="preserve">Final Approval </w:t>
            </w:r>
          </w:p>
        </w:tc>
      </w:tr>
      <w:tr w:rsidR="00D15FCD" w:rsidRPr="003E167B" w14:paraId="75F04911" w14:textId="77777777" w:rsidTr="00F25A92">
        <w:tc>
          <w:tcPr>
            <w:tcW w:w="2122" w:type="dxa"/>
          </w:tcPr>
          <w:p w14:paraId="46DF5FFA" w14:textId="5297DCF2" w:rsidR="00D15FCD" w:rsidRPr="003E167B" w:rsidRDefault="00F25A92" w:rsidP="002D1042">
            <w:pPr>
              <w:rPr>
                <w:i/>
                <w:sz w:val="20"/>
              </w:rPr>
            </w:pPr>
            <w:r>
              <w:rPr>
                <w:i/>
                <w:sz w:val="20"/>
              </w:rPr>
              <w:t>30 November 2021</w:t>
            </w:r>
          </w:p>
        </w:tc>
        <w:tc>
          <w:tcPr>
            <w:tcW w:w="1984" w:type="dxa"/>
          </w:tcPr>
          <w:p w14:paraId="0271D829" w14:textId="720786AE" w:rsidR="00D15FCD" w:rsidRPr="003E167B" w:rsidRDefault="00F25A92" w:rsidP="002D1042">
            <w:pPr>
              <w:rPr>
                <w:i/>
                <w:sz w:val="20"/>
              </w:rPr>
            </w:pPr>
            <w:r>
              <w:rPr>
                <w:i/>
                <w:sz w:val="20"/>
              </w:rPr>
              <w:t>Complete Review</w:t>
            </w:r>
          </w:p>
        </w:tc>
        <w:tc>
          <w:tcPr>
            <w:tcW w:w="2693" w:type="dxa"/>
          </w:tcPr>
          <w:p w14:paraId="647E444E" w14:textId="2E9ECBA2" w:rsidR="00D15FCD" w:rsidRPr="003E167B" w:rsidRDefault="00F25A92" w:rsidP="002D1042">
            <w:pPr>
              <w:rPr>
                <w:i/>
                <w:sz w:val="20"/>
              </w:rPr>
            </w:pPr>
            <w:r>
              <w:rPr>
                <w:i/>
                <w:sz w:val="20"/>
              </w:rPr>
              <w:t>Boon Lim, ED-WY&amp;C</w:t>
            </w:r>
          </w:p>
        </w:tc>
        <w:tc>
          <w:tcPr>
            <w:tcW w:w="2265" w:type="dxa"/>
          </w:tcPr>
          <w:p w14:paraId="5B0F5302" w14:textId="120A2EA9" w:rsidR="00D15FCD" w:rsidRPr="003E167B" w:rsidRDefault="00F25A92" w:rsidP="002D1042">
            <w:pPr>
              <w:rPr>
                <w:i/>
                <w:sz w:val="20"/>
              </w:rPr>
            </w:pPr>
            <w:r>
              <w:rPr>
                <w:i/>
                <w:sz w:val="20"/>
              </w:rPr>
              <w:t>CHS Policy Committee</w:t>
            </w:r>
          </w:p>
        </w:tc>
      </w:tr>
      <w:tr w:rsidR="00D15FCD" w:rsidRPr="003E167B" w14:paraId="1DF93244" w14:textId="77777777" w:rsidTr="00F25A92">
        <w:tc>
          <w:tcPr>
            <w:tcW w:w="2122" w:type="dxa"/>
          </w:tcPr>
          <w:p w14:paraId="1E300D1C" w14:textId="77777777" w:rsidR="00D15FCD" w:rsidRPr="003E167B" w:rsidRDefault="00D15FCD" w:rsidP="002D1042">
            <w:pPr>
              <w:rPr>
                <w:i/>
                <w:sz w:val="20"/>
              </w:rPr>
            </w:pPr>
          </w:p>
        </w:tc>
        <w:tc>
          <w:tcPr>
            <w:tcW w:w="1984" w:type="dxa"/>
          </w:tcPr>
          <w:p w14:paraId="3473AF6F" w14:textId="77777777" w:rsidR="00D15FCD" w:rsidRPr="003E167B" w:rsidRDefault="00D15FCD" w:rsidP="002D1042">
            <w:pPr>
              <w:rPr>
                <w:i/>
                <w:sz w:val="20"/>
              </w:rPr>
            </w:pPr>
          </w:p>
        </w:tc>
        <w:tc>
          <w:tcPr>
            <w:tcW w:w="2693" w:type="dxa"/>
          </w:tcPr>
          <w:p w14:paraId="551DFB02" w14:textId="77777777" w:rsidR="00D15FCD" w:rsidRPr="003E167B" w:rsidRDefault="00D15FCD" w:rsidP="002D1042">
            <w:pPr>
              <w:rPr>
                <w:i/>
                <w:sz w:val="20"/>
              </w:rPr>
            </w:pPr>
          </w:p>
        </w:tc>
        <w:tc>
          <w:tcPr>
            <w:tcW w:w="2265" w:type="dxa"/>
          </w:tcPr>
          <w:p w14:paraId="7A3352B7" w14:textId="77777777" w:rsidR="00D15FCD" w:rsidRPr="003E167B" w:rsidRDefault="00D15FCD" w:rsidP="002D1042">
            <w:pPr>
              <w:rPr>
                <w:i/>
                <w:sz w:val="20"/>
              </w:rPr>
            </w:pPr>
          </w:p>
        </w:tc>
      </w:tr>
    </w:tbl>
    <w:p w14:paraId="7C0A10DF" w14:textId="77777777" w:rsidR="00D15FCD" w:rsidRPr="003E167B" w:rsidRDefault="00D15FCD" w:rsidP="00D15FCD">
      <w:pPr>
        <w:rPr>
          <w:rFonts w:cs="Arial"/>
          <w:sz w:val="20"/>
        </w:rPr>
      </w:pPr>
    </w:p>
    <w:p w14:paraId="293647BB" w14:textId="77777777" w:rsidR="00D15FCD" w:rsidRPr="003E167B" w:rsidRDefault="00D15FCD" w:rsidP="00D15FCD">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D15FCD" w:rsidRPr="003E167B" w14:paraId="68298151" w14:textId="77777777" w:rsidTr="002D1042">
        <w:tc>
          <w:tcPr>
            <w:tcW w:w="2122" w:type="dxa"/>
          </w:tcPr>
          <w:p w14:paraId="226A8935" w14:textId="77777777" w:rsidR="00D15FCD" w:rsidRPr="003E167B" w:rsidRDefault="00D15FCD" w:rsidP="002D1042">
            <w:pPr>
              <w:rPr>
                <w:i/>
                <w:sz w:val="20"/>
              </w:rPr>
            </w:pPr>
            <w:r w:rsidRPr="003E167B">
              <w:rPr>
                <w:i/>
                <w:sz w:val="20"/>
              </w:rPr>
              <w:t>Document Number</w:t>
            </w:r>
          </w:p>
        </w:tc>
        <w:tc>
          <w:tcPr>
            <w:tcW w:w="6938" w:type="dxa"/>
          </w:tcPr>
          <w:p w14:paraId="6C1E798A" w14:textId="77777777" w:rsidR="00D15FCD" w:rsidRPr="003E167B" w:rsidRDefault="00D15FCD" w:rsidP="002D1042">
            <w:pPr>
              <w:rPr>
                <w:i/>
                <w:sz w:val="20"/>
              </w:rPr>
            </w:pPr>
            <w:r w:rsidRPr="003E167B">
              <w:rPr>
                <w:i/>
                <w:sz w:val="20"/>
              </w:rPr>
              <w:t>Document Name</w:t>
            </w:r>
          </w:p>
        </w:tc>
      </w:tr>
      <w:tr w:rsidR="00D15FCD" w:rsidRPr="003E167B" w14:paraId="236ACA1E" w14:textId="77777777" w:rsidTr="002D1042">
        <w:tc>
          <w:tcPr>
            <w:tcW w:w="2122" w:type="dxa"/>
          </w:tcPr>
          <w:p w14:paraId="1B52E6B5" w14:textId="3F92676F" w:rsidR="00D15FCD" w:rsidRPr="003E167B" w:rsidRDefault="00F25A92" w:rsidP="002D1042">
            <w:pPr>
              <w:rPr>
                <w:i/>
                <w:sz w:val="20"/>
              </w:rPr>
            </w:pPr>
            <w:r>
              <w:rPr>
                <w:i/>
                <w:sz w:val="20"/>
              </w:rPr>
              <w:t>CHHS18/083</w:t>
            </w:r>
          </w:p>
        </w:tc>
        <w:tc>
          <w:tcPr>
            <w:tcW w:w="6938" w:type="dxa"/>
          </w:tcPr>
          <w:p w14:paraId="56695EE8" w14:textId="1B650BE3" w:rsidR="00D15FCD" w:rsidRPr="003E167B" w:rsidRDefault="002B4FAA" w:rsidP="002D1042">
            <w:pPr>
              <w:rPr>
                <w:i/>
                <w:sz w:val="20"/>
              </w:rPr>
            </w:pPr>
            <w:r>
              <w:rPr>
                <w:i/>
                <w:sz w:val="20"/>
              </w:rPr>
              <w:t>Care of the Extremely Preterm and Low Birth Weight Baby – The Golden Hour</w:t>
            </w:r>
          </w:p>
        </w:tc>
      </w:tr>
      <w:tr w:rsidR="00D15FCD" w:rsidRPr="003E167B" w14:paraId="11E1586E" w14:textId="77777777" w:rsidTr="002D1042">
        <w:tc>
          <w:tcPr>
            <w:tcW w:w="2122" w:type="dxa"/>
          </w:tcPr>
          <w:p w14:paraId="52D8A096" w14:textId="77777777" w:rsidR="00D15FCD" w:rsidRPr="003E167B" w:rsidRDefault="00D15FCD" w:rsidP="002D1042">
            <w:pPr>
              <w:rPr>
                <w:i/>
                <w:sz w:val="20"/>
              </w:rPr>
            </w:pPr>
          </w:p>
        </w:tc>
        <w:tc>
          <w:tcPr>
            <w:tcW w:w="6938" w:type="dxa"/>
          </w:tcPr>
          <w:p w14:paraId="5B958377" w14:textId="77777777" w:rsidR="00D15FCD" w:rsidRPr="003E167B" w:rsidRDefault="00D15FCD" w:rsidP="002D1042">
            <w:pPr>
              <w:rPr>
                <w:i/>
                <w:sz w:val="20"/>
              </w:rPr>
            </w:pPr>
          </w:p>
        </w:tc>
      </w:tr>
    </w:tbl>
    <w:p w14:paraId="21A218F8" w14:textId="0D0A3288" w:rsidR="00D15FCD" w:rsidRPr="00D15FCD" w:rsidRDefault="00D15FCD" w:rsidP="00D15FCD">
      <w:pPr>
        <w:tabs>
          <w:tab w:val="left" w:pos="1815"/>
        </w:tabs>
        <w:rPr>
          <w:rFonts w:cs="Arial"/>
          <w:szCs w:val="24"/>
        </w:rPr>
      </w:pPr>
    </w:p>
    <w:p w14:paraId="468649D7" w14:textId="40BFDB05" w:rsidR="007C3ECB" w:rsidRDefault="007C3ECB" w:rsidP="00D571ED">
      <w:pPr>
        <w:pStyle w:val="Heading1"/>
      </w:pPr>
      <w:bookmarkStart w:id="30" w:name="_Toc89173588"/>
      <w:r>
        <w:lastRenderedPageBreak/>
        <w:t>Attachment 1</w:t>
      </w:r>
      <w:r w:rsidR="00D46D08">
        <w:t xml:space="preserve">: </w:t>
      </w:r>
      <w:r w:rsidR="00D571ED">
        <w:t xml:space="preserve">Neonatal </w:t>
      </w:r>
      <w:r w:rsidR="004D27DF">
        <w:t xml:space="preserve">Resuscitation </w:t>
      </w:r>
      <w:r w:rsidR="00D571ED">
        <w:t>C</w:t>
      </w:r>
      <w:r w:rsidR="004D27DF">
        <w:t>hecklist</w:t>
      </w:r>
      <w:bookmarkEnd w:id="30"/>
    </w:p>
    <w:p w14:paraId="1089989E" w14:textId="697C776C" w:rsidR="00DA4A79" w:rsidRDefault="00DA4A79" w:rsidP="00DA4A79">
      <w:pPr>
        <w:jc w:val="center"/>
      </w:pPr>
      <w:r w:rsidRPr="00DA4A79">
        <w:rPr>
          <w:noProof/>
        </w:rPr>
        <w:drawing>
          <wp:inline distT="0" distB="0" distL="0" distR="0" wp14:anchorId="53000002" wp14:editId="5BFBE491">
            <wp:extent cx="5367142" cy="7705725"/>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70089" cy="7709956"/>
                    </a:xfrm>
                    <a:prstGeom prst="rect">
                      <a:avLst/>
                    </a:prstGeom>
                  </pic:spPr>
                </pic:pic>
              </a:graphicData>
            </a:graphic>
          </wp:inline>
        </w:drawing>
      </w:r>
    </w:p>
    <w:p w14:paraId="66FE67E3" w14:textId="367D6232" w:rsidR="00DA4A79" w:rsidRPr="005078B7" w:rsidRDefault="00AB72BE" w:rsidP="005078B7">
      <w:pPr>
        <w:jc w:val="center"/>
      </w:pPr>
      <w:r w:rsidRPr="00AB72BE">
        <w:rPr>
          <w:noProof/>
        </w:rPr>
        <w:lastRenderedPageBreak/>
        <w:drawing>
          <wp:inline distT="0" distB="0" distL="0" distR="0" wp14:anchorId="032CE079" wp14:editId="2BEA0565">
            <wp:extent cx="5517271" cy="8086725"/>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519569" cy="8090093"/>
                    </a:xfrm>
                    <a:prstGeom prst="rect">
                      <a:avLst/>
                    </a:prstGeom>
                  </pic:spPr>
                </pic:pic>
              </a:graphicData>
            </a:graphic>
          </wp:inline>
        </w:drawing>
      </w:r>
    </w:p>
    <w:p w14:paraId="1293A096" w14:textId="77777777" w:rsidR="00AB72BE" w:rsidRDefault="00AB72BE" w:rsidP="00F403F5">
      <w:pPr>
        <w:rPr>
          <w:szCs w:val="24"/>
        </w:rPr>
      </w:pPr>
    </w:p>
    <w:p w14:paraId="569714C7" w14:textId="1C1AE25D" w:rsidR="00F403F5" w:rsidRDefault="00F403F5" w:rsidP="00AB72BE">
      <w:pPr>
        <w:pStyle w:val="Heading1"/>
      </w:pPr>
      <w:bookmarkStart w:id="31" w:name="_Toc89173589"/>
      <w:r w:rsidRPr="00076640">
        <w:lastRenderedPageBreak/>
        <w:t>A</w:t>
      </w:r>
      <w:r>
        <w:t>ttachment</w:t>
      </w:r>
      <w:r w:rsidRPr="00076640">
        <w:t xml:space="preserve"> </w:t>
      </w:r>
      <w:r w:rsidR="004D27DF" w:rsidRPr="000C5772">
        <w:t>2</w:t>
      </w:r>
      <w:r w:rsidR="00D46D08" w:rsidRPr="000C5772">
        <w:t>:</w:t>
      </w:r>
      <w:r w:rsidRPr="000C5772">
        <w:t xml:space="preserve"> ePREM Flow</w:t>
      </w:r>
      <w:r w:rsidRPr="00076640">
        <w:t xml:space="preserve"> Chart – Extremely preterm early management Flow Chart</w:t>
      </w:r>
      <w:bookmarkEnd w:id="31"/>
    </w:p>
    <w:p w14:paraId="32C4F63D" w14:textId="05A2E7C0" w:rsidR="00AB72BE" w:rsidRDefault="00AB72BE" w:rsidP="00AB72BE">
      <w:pPr>
        <w:pStyle w:val="ListBullet"/>
      </w:pPr>
      <w:r w:rsidRPr="00903D4F">
        <w:t xml:space="preserve">The first 72 hours for </w:t>
      </w:r>
      <w:r w:rsidR="008E1FB7">
        <w:t>neonate</w:t>
      </w:r>
      <w:r w:rsidRPr="00903D4F">
        <w:t xml:space="preserve">s &lt;28 weeks of gestation and/or </w:t>
      </w:r>
      <w:r>
        <w:t>ELBW</w:t>
      </w:r>
      <w:r w:rsidRPr="00903D4F">
        <w:t xml:space="preserve"> &lt;1000g</w:t>
      </w:r>
    </w:p>
    <w:p w14:paraId="49275E3F" w14:textId="77777777" w:rsidR="00AB72BE" w:rsidRDefault="00AB72BE" w:rsidP="00AB72BE">
      <w:pPr>
        <w:pStyle w:val="ListBullet"/>
      </w:pPr>
      <w:r>
        <w:t>Resuscitation team staff members, duties as below as per colour coding:</w:t>
      </w:r>
    </w:p>
    <w:p w14:paraId="065779CC" w14:textId="77777777" w:rsidR="00AB72BE" w:rsidRPr="00BE04CD" w:rsidRDefault="00AB72BE" w:rsidP="00B84301">
      <w:pPr>
        <w:numPr>
          <w:ilvl w:val="0"/>
          <w:numId w:val="12"/>
        </w:numPr>
        <w:rPr>
          <w:color w:val="FF0000"/>
          <w:szCs w:val="24"/>
        </w:rPr>
      </w:pPr>
      <w:r w:rsidRPr="00BE04CD">
        <w:rPr>
          <w:color w:val="FF0000"/>
          <w:szCs w:val="24"/>
        </w:rPr>
        <w:t>Retrieval nurse (nurse attending delivery)</w:t>
      </w:r>
    </w:p>
    <w:p w14:paraId="64E83197" w14:textId="77777777" w:rsidR="00AB72BE" w:rsidRPr="00BE04CD" w:rsidRDefault="00AB72BE" w:rsidP="00B84301">
      <w:pPr>
        <w:numPr>
          <w:ilvl w:val="0"/>
          <w:numId w:val="12"/>
        </w:numPr>
        <w:rPr>
          <w:color w:val="00B050"/>
          <w:szCs w:val="24"/>
        </w:rPr>
      </w:pPr>
      <w:r w:rsidRPr="00BE04CD">
        <w:rPr>
          <w:color w:val="00B050"/>
          <w:szCs w:val="24"/>
        </w:rPr>
        <w:t>Admission Nurse/Team Leader</w:t>
      </w:r>
    </w:p>
    <w:p w14:paraId="3AC36DAF" w14:textId="77777777" w:rsidR="00AB72BE" w:rsidRPr="00BE04CD" w:rsidRDefault="00AB72BE" w:rsidP="00B84301">
      <w:pPr>
        <w:numPr>
          <w:ilvl w:val="0"/>
          <w:numId w:val="12"/>
        </w:numPr>
        <w:rPr>
          <w:color w:val="0070C0"/>
          <w:szCs w:val="24"/>
        </w:rPr>
      </w:pPr>
      <w:r w:rsidRPr="00BE04CD">
        <w:rPr>
          <w:color w:val="0070C0"/>
          <w:szCs w:val="24"/>
        </w:rPr>
        <w:t>Junior doctor attending the delivery</w:t>
      </w:r>
    </w:p>
    <w:p w14:paraId="7653A7C4" w14:textId="77777777" w:rsidR="00AB72BE" w:rsidRDefault="00AB72BE" w:rsidP="00B84301">
      <w:pPr>
        <w:numPr>
          <w:ilvl w:val="0"/>
          <w:numId w:val="12"/>
        </w:numPr>
        <w:rPr>
          <w:color w:val="808080"/>
          <w:szCs w:val="24"/>
        </w:rPr>
      </w:pPr>
      <w:r w:rsidRPr="00BE04CD">
        <w:rPr>
          <w:color w:val="808080"/>
          <w:szCs w:val="24"/>
        </w:rPr>
        <w:t>Consultant attending the delivery</w:t>
      </w:r>
    </w:p>
    <w:p w14:paraId="0257F834" w14:textId="77777777" w:rsidR="00AB72BE" w:rsidRDefault="00AB72BE" w:rsidP="00AB72BE">
      <w:pPr>
        <w:rPr>
          <w:color w:val="808080"/>
          <w:szCs w:val="24"/>
        </w:rPr>
      </w:pPr>
    </w:p>
    <w:tbl>
      <w:tblPr>
        <w:tblStyle w:val="TableGrid"/>
        <w:tblW w:w="0" w:type="auto"/>
        <w:tblLook w:val="04A0" w:firstRow="1" w:lastRow="0" w:firstColumn="1" w:lastColumn="0" w:noHBand="0" w:noVBand="1"/>
      </w:tblPr>
      <w:tblGrid>
        <w:gridCol w:w="9060"/>
      </w:tblGrid>
      <w:tr w:rsidR="00AB72BE" w14:paraId="6198D2AB" w14:textId="77777777" w:rsidTr="00B057B1">
        <w:tc>
          <w:tcPr>
            <w:tcW w:w="9060" w:type="dxa"/>
          </w:tcPr>
          <w:p w14:paraId="03D988E2" w14:textId="77777777" w:rsidR="00AB72BE" w:rsidRPr="001D591A" w:rsidRDefault="00AB72BE" w:rsidP="00B057B1">
            <w:pPr>
              <w:rPr>
                <w:b/>
                <w:szCs w:val="24"/>
                <w:lang w:eastAsia="en-US"/>
              </w:rPr>
            </w:pPr>
            <w:r w:rsidRPr="001D591A">
              <w:rPr>
                <w:b/>
                <w:szCs w:val="24"/>
                <w:lang w:eastAsia="en-US"/>
              </w:rPr>
              <w:t>Preparation</w:t>
            </w:r>
          </w:p>
          <w:p w14:paraId="4B64FD1A" w14:textId="77777777" w:rsidR="00AB72BE" w:rsidRPr="001D591A" w:rsidRDefault="00AB72BE" w:rsidP="00B84301">
            <w:pPr>
              <w:pStyle w:val="ListParagraph"/>
              <w:numPr>
                <w:ilvl w:val="0"/>
                <w:numId w:val="11"/>
              </w:numPr>
              <w:ind w:left="313" w:hanging="313"/>
              <w:rPr>
                <w:color w:val="0070C0"/>
                <w:szCs w:val="24"/>
                <w:lang w:eastAsia="en-US"/>
              </w:rPr>
            </w:pPr>
            <w:r w:rsidRPr="001D591A">
              <w:rPr>
                <w:color w:val="0070C0"/>
                <w:szCs w:val="24"/>
                <w:lang w:eastAsia="en-US"/>
              </w:rPr>
              <w:t xml:space="preserve">Inform consultant of impending delivery, set </w:t>
            </w:r>
            <w:proofErr w:type="spellStart"/>
            <w:r w:rsidRPr="001D591A">
              <w:rPr>
                <w:color w:val="0070C0"/>
                <w:szCs w:val="24"/>
                <w:lang w:eastAsia="en-US"/>
              </w:rPr>
              <w:t>Neopuff</w:t>
            </w:r>
            <w:proofErr w:type="spellEnd"/>
            <w:r w:rsidRPr="001D591A">
              <w:rPr>
                <w:color w:val="0070C0"/>
                <w:szCs w:val="24"/>
                <w:lang w:eastAsia="en-US"/>
              </w:rPr>
              <w:t xml:space="preserve"> 25/5 in 30% oxygen, Flow 10L/minute. Request that the caesarean be delayed if the consultant is not yet </w:t>
            </w:r>
            <w:proofErr w:type="gramStart"/>
            <w:r w:rsidRPr="001D591A">
              <w:rPr>
                <w:color w:val="0070C0"/>
                <w:szCs w:val="24"/>
                <w:lang w:eastAsia="en-US"/>
              </w:rPr>
              <w:t>present</w:t>
            </w:r>
            <w:proofErr w:type="gramEnd"/>
            <w:r w:rsidRPr="001D591A">
              <w:rPr>
                <w:color w:val="0070C0"/>
                <w:szCs w:val="24"/>
                <w:lang w:eastAsia="en-US"/>
              </w:rPr>
              <w:t xml:space="preserve"> and it is reasonable to do so.</w:t>
            </w:r>
          </w:p>
          <w:p w14:paraId="7C4EA559" w14:textId="77777777" w:rsidR="00AB72BE" w:rsidRDefault="00AB72BE" w:rsidP="00B84301">
            <w:pPr>
              <w:pStyle w:val="ListParagraph"/>
              <w:numPr>
                <w:ilvl w:val="0"/>
                <w:numId w:val="11"/>
              </w:numPr>
              <w:ind w:left="313" w:hanging="313"/>
              <w:rPr>
                <w:color w:val="808080"/>
                <w:szCs w:val="24"/>
              </w:rPr>
            </w:pPr>
            <w:r>
              <w:rPr>
                <w:color w:val="808080"/>
                <w:szCs w:val="24"/>
              </w:rPr>
              <w:t>Travel to hospital (if after hours)</w:t>
            </w:r>
          </w:p>
          <w:p w14:paraId="702A5338" w14:textId="77777777" w:rsidR="00AB72BE" w:rsidRPr="00025999" w:rsidRDefault="00AB72BE" w:rsidP="00B84301">
            <w:pPr>
              <w:pStyle w:val="ListParagraph"/>
              <w:numPr>
                <w:ilvl w:val="0"/>
                <w:numId w:val="13"/>
              </w:numPr>
              <w:rPr>
                <w:color w:val="FF0000"/>
                <w:lang w:eastAsia="en-US"/>
              </w:rPr>
            </w:pPr>
            <w:r w:rsidRPr="00025999">
              <w:rPr>
                <w:color w:val="FF0000"/>
                <w:lang w:eastAsia="en-US"/>
              </w:rPr>
              <w:t xml:space="preserve">Warm </w:t>
            </w:r>
            <w:proofErr w:type="spellStart"/>
            <w:r w:rsidRPr="00025999">
              <w:rPr>
                <w:color w:val="FF0000"/>
                <w:lang w:eastAsia="en-US"/>
              </w:rPr>
              <w:t>curosurf</w:t>
            </w:r>
            <w:proofErr w:type="spellEnd"/>
            <w:r w:rsidRPr="00025999">
              <w:rPr>
                <w:color w:val="FF0000"/>
                <w:lang w:eastAsia="en-US"/>
              </w:rPr>
              <w:t xml:space="preserve"> in </w:t>
            </w:r>
            <w:proofErr w:type="spellStart"/>
            <w:r w:rsidRPr="00025999">
              <w:rPr>
                <w:color w:val="FF0000"/>
                <w:lang w:eastAsia="en-US"/>
              </w:rPr>
              <w:t>isolette</w:t>
            </w:r>
            <w:proofErr w:type="spellEnd"/>
            <w:r w:rsidRPr="00025999">
              <w:rPr>
                <w:color w:val="FF0000"/>
                <w:lang w:eastAsia="en-US"/>
              </w:rPr>
              <w:t xml:space="preserve"> and leave this vial of </w:t>
            </w:r>
            <w:proofErr w:type="spellStart"/>
            <w:r w:rsidRPr="00025999">
              <w:rPr>
                <w:color w:val="FF0000"/>
                <w:lang w:eastAsia="en-US"/>
              </w:rPr>
              <w:t>Curosurf</w:t>
            </w:r>
            <w:proofErr w:type="spellEnd"/>
            <w:r w:rsidRPr="00025999">
              <w:rPr>
                <w:color w:val="FF0000"/>
                <w:lang w:eastAsia="en-US"/>
              </w:rPr>
              <w:t xml:space="preserve"> in the </w:t>
            </w:r>
            <w:proofErr w:type="spellStart"/>
            <w:r w:rsidRPr="00025999">
              <w:rPr>
                <w:color w:val="FF0000"/>
                <w:lang w:eastAsia="en-US"/>
              </w:rPr>
              <w:t>isolette</w:t>
            </w:r>
            <w:proofErr w:type="spellEnd"/>
            <w:r w:rsidRPr="00025999">
              <w:rPr>
                <w:color w:val="FF0000"/>
                <w:lang w:eastAsia="en-US"/>
              </w:rPr>
              <w:t>. Fill the humidifier base of CPAP circuit on transport shuttle with 30 mL of sterile water and switch on. Attach CPAP prongs (smallest size) to the CPAP circuit and leave in place. Prepare and take transport shuttle.</w:t>
            </w:r>
          </w:p>
          <w:p w14:paraId="22C79058" w14:textId="77777777" w:rsidR="00AB72BE" w:rsidRPr="001D591A" w:rsidRDefault="00AB72BE" w:rsidP="00B84301">
            <w:pPr>
              <w:pStyle w:val="ListParagraph"/>
              <w:numPr>
                <w:ilvl w:val="0"/>
                <w:numId w:val="11"/>
              </w:numPr>
              <w:ind w:left="313" w:hanging="313"/>
              <w:rPr>
                <w:color w:val="FF0000"/>
                <w:szCs w:val="24"/>
                <w:lang w:eastAsia="en-US"/>
              </w:rPr>
            </w:pPr>
            <w:r w:rsidRPr="001D591A">
              <w:rPr>
                <w:color w:val="FF0000"/>
                <w:szCs w:val="24"/>
                <w:lang w:eastAsia="en-US"/>
              </w:rPr>
              <w:t>Switch heating to manual and increase to 100% output on resuscitaire, prepare plastic wrap, hat and heated mattress. Prepare and connect Heated Humidified Circuit.</w:t>
            </w:r>
          </w:p>
          <w:p w14:paraId="5CF94354" w14:textId="77777777" w:rsidR="00AB72BE" w:rsidRPr="00841424" w:rsidRDefault="00AB72BE" w:rsidP="00B84301">
            <w:pPr>
              <w:numPr>
                <w:ilvl w:val="0"/>
                <w:numId w:val="10"/>
              </w:numPr>
              <w:ind w:left="313" w:hanging="313"/>
              <w:rPr>
                <w:color w:val="808080"/>
                <w:szCs w:val="24"/>
              </w:rPr>
            </w:pPr>
            <w:r w:rsidRPr="001D591A">
              <w:rPr>
                <w:color w:val="00B050"/>
                <w:szCs w:val="24"/>
                <w:lang w:eastAsia="en-US"/>
              </w:rPr>
              <w:t>Collect equipment for INSURE (if planned). Prepare sterile preterm starter TPN (10%) and lipids 2g/kg/day. Prepare antibiotics and caffeine. Prepare umbilical lines.</w:t>
            </w:r>
          </w:p>
        </w:tc>
      </w:tr>
    </w:tbl>
    <w:p w14:paraId="3ED6CC34" w14:textId="77777777" w:rsidR="00AB72BE" w:rsidRDefault="00AB72BE" w:rsidP="00AB72BE">
      <w:pPr>
        <w:rPr>
          <w:color w:val="808080"/>
          <w:szCs w:val="24"/>
        </w:rPr>
      </w:pPr>
    </w:p>
    <w:p w14:paraId="5164B7D0" w14:textId="77777777" w:rsidR="00AB72BE" w:rsidRPr="00BE04CD" w:rsidRDefault="00AB72BE" w:rsidP="00AB72BE">
      <w:pPr>
        <w:ind w:left="567"/>
        <w:rPr>
          <w:color w:val="808080"/>
          <w:szCs w:val="24"/>
        </w:rPr>
      </w:pPr>
    </w:p>
    <w:tbl>
      <w:tblPr>
        <w:tblStyle w:val="TableGrid"/>
        <w:tblW w:w="0" w:type="auto"/>
        <w:tblLook w:val="04A0" w:firstRow="1" w:lastRow="0" w:firstColumn="1" w:lastColumn="0" w:noHBand="0" w:noVBand="1"/>
      </w:tblPr>
      <w:tblGrid>
        <w:gridCol w:w="9060"/>
      </w:tblGrid>
      <w:tr w:rsidR="00AB72BE" w14:paraId="73D9F016" w14:textId="77777777" w:rsidTr="00B057B1">
        <w:tc>
          <w:tcPr>
            <w:tcW w:w="9060" w:type="dxa"/>
          </w:tcPr>
          <w:p w14:paraId="1FEC86FF" w14:textId="77777777" w:rsidR="00AB72BE" w:rsidRPr="004F0663" w:rsidRDefault="00AB72BE" w:rsidP="00B057B1">
            <w:pPr>
              <w:rPr>
                <w:b/>
                <w:szCs w:val="24"/>
                <w:lang w:eastAsia="en-US"/>
              </w:rPr>
            </w:pPr>
            <w:r w:rsidRPr="004F0663">
              <w:rPr>
                <w:b/>
                <w:szCs w:val="24"/>
                <w:lang w:eastAsia="en-US"/>
              </w:rPr>
              <w:t>Delivery</w:t>
            </w:r>
          </w:p>
          <w:p w14:paraId="5003B5B5" w14:textId="77777777" w:rsidR="00AB72BE" w:rsidRPr="004F0663" w:rsidRDefault="00AB72BE" w:rsidP="00B84301">
            <w:pPr>
              <w:pStyle w:val="ListParagraph"/>
              <w:numPr>
                <w:ilvl w:val="0"/>
                <w:numId w:val="11"/>
              </w:numPr>
              <w:rPr>
                <w:color w:val="808080"/>
                <w:szCs w:val="24"/>
              </w:rPr>
            </w:pPr>
            <w:r w:rsidRPr="004F0663">
              <w:rPr>
                <w:color w:val="808080"/>
                <w:szCs w:val="24"/>
              </w:rPr>
              <w:t>Check temperature in OT-request to set it at 25 degrees C</w:t>
            </w:r>
          </w:p>
          <w:p w14:paraId="395ECF20" w14:textId="77777777" w:rsidR="00AB72BE" w:rsidRPr="004F0663" w:rsidRDefault="00AB72BE" w:rsidP="00B84301">
            <w:pPr>
              <w:pStyle w:val="ListParagraph"/>
              <w:numPr>
                <w:ilvl w:val="0"/>
                <w:numId w:val="11"/>
              </w:numPr>
              <w:rPr>
                <w:color w:val="808080"/>
                <w:szCs w:val="24"/>
              </w:rPr>
            </w:pPr>
            <w:r w:rsidRPr="004F0663">
              <w:rPr>
                <w:color w:val="808080"/>
                <w:szCs w:val="24"/>
              </w:rPr>
              <w:t>Encourage delayed cord clamping.  Consider ECG monitoring for heart rate.</w:t>
            </w:r>
          </w:p>
          <w:p w14:paraId="053CC776" w14:textId="77777777" w:rsidR="00AB72BE" w:rsidRPr="00025999" w:rsidRDefault="00AB72BE" w:rsidP="00B84301">
            <w:pPr>
              <w:pStyle w:val="ListParagraph"/>
              <w:numPr>
                <w:ilvl w:val="0"/>
                <w:numId w:val="11"/>
              </w:numPr>
              <w:rPr>
                <w:color w:val="0070C0"/>
                <w:lang w:eastAsia="en-US"/>
              </w:rPr>
            </w:pPr>
            <w:r w:rsidRPr="00025999">
              <w:rPr>
                <w:color w:val="0070C0"/>
                <w:lang w:eastAsia="en-US"/>
              </w:rPr>
              <w:t>Intermittent positive pressure ventilation or CPAP as indicated.  ETT as per</w:t>
            </w:r>
            <w:r w:rsidRPr="00025999">
              <w:rPr>
                <w:color w:val="0070C0"/>
              </w:rPr>
              <w:t xml:space="preserve"> </w:t>
            </w:r>
            <w:r w:rsidRPr="00025999">
              <w:rPr>
                <w:color w:val="0070C0"/>
                <w:lang w:eastAsia="en-US"/>
              </w:rPr>
              <w:t>consultant.  Maintain saturations at 80% by 5 minutes and 90-95% by 10 minutes.</w:t>
            </w:r>
          </w:p>
          <w:p w14:paraId="07BC9C43" w14:textId="7D748484" w:rsidR="00AB72BE" w:rsidRPr="00025999" w:rsidRDefault="00AB72BE" w:rsidP="00B84301">
            <w:pPr>
              <w:pStyle w:val="ListParagraph"/>
              <w:numPr>
                <w:ilvl w:val="0"/>
                <w:numId w:val="14"/>
              </w:numPr>
              <w:rPr>
                <w:color w:val="FF0000"/>
                <w:lang w:eastAsia="en-US"/>
              </w:rPr>
            </w:pPr>
            <w:r w:rsidRPr="00025999">
              <w:rPr>
                <w:color w:val="FF0000"/>
                <w:lang w:eastAsia="en-US"/>
              </w:rPr>
              <w:t xml:space="preserve">Maintain </w:t>
            </w:r>
            <w:r w:rsidR="008E1FB7">
              <w:rPr>
                <w:color w:val="FF0000"/>
                <w:lang w:eastAsia="en-US"/>
              </w:rPr>
              <w:t>neonate</w:t>
            </w:r>
            <w:r w:rsidRPr="00025999">
              <w:rPr>
                <w:color w:val="FF0000"/>
                <w:lang w:eastAsia="en-US"/>
              </w:rPr>
              <w:t xml:space="preserve"> well wrapped in plastic.  Place </w:t>
            </w:r>
            <w:r w:rsidR="008E1FB7">
              <w:rPr>
                <w:color w:val="FF0000"/>
                <w:lang w:eastAsia="en-US"/>
              </w:rPr>
              <w:t>neonate</w:t>
            </w:r>
            <w:r w:rsidRPr="00025999">
              <w:rPr>
                <w:color w:val="FF0000"/>
                <w:lang w:eastAsia="en-US"/>
              </w:rPr>
              <w:t xml:space="preserve"> on heated mattress wrapped</w:t>
            </w:r>
            <w:r w:rsidRPr="00025999">
              <w:rPr>
                <w:color w:val="FF0000"/>
              </w:rPr>
              <w:t xml:space="preserve"> </w:t>
            </w:r>
            <w:r w:rsidRPr="00025999">
              <w:rPr>
                <w:color w:val="FF0000"/>
                <w:lang w:eastAsia="en-US"/>
              </w:rPr>
              <w:t xml:space="preserve">with blanket and place hat on head.  Pulse oximeter on right hand or wrist.  Apply ECG leads (if considered necessary).  Listen to heart rate for 6 seconds (tap the </w:t>
            </w:r>
            <w:proofErr w:type="gramStart"/>
            <w:r w:rsidRPr="00025999">
              <w:rPr>
                <w:color w:val="FF0000"/>
                <w:lang w:eastAsia="en-US"/>
              </w:rPr>
              <w:t>heart beat</w:t>
            </w:r>
            <w:proofErr w:type="gramEnd"/>
            <w:r w:rsidRPr="00025999">
              <w:rPr>
                <w:color w:val="FF0000"/>
                <w:lang w:eastAsia="en-US"/>
              </w:rPr>
              <w:t xml:space="preserve">), multiply by 10 and inform medical staff (if ECG not used).  Ensure Vitamin K is </w:t>
            </w:r>
            <w:proofErr w:type="gramStart"/>
            <w:r w:rsidRPr="00025999">
              <w:rPr>
                <w:color w:val="FF0000"/>
                <w:lang w:eastAsia="en-US"/>
              </w:rPr>
              <w:t>given</w:t>
            </w:r>
            <w:proofErr w:type="gramEnd"/>
            <w:r w:rsidRPr="00025999">
              <w:rPr>
                <w:color w:val="FF0000"/>
                <w:lang w:eastAsia="en-US"/>
              </w:rPr>
              <w:t xml:space="preserve"> and labels are put on </w:t>
            </w:r>
            <w:r w:rsidR="008E1FB7">
              <w:rPr>
                <w:color w:val="FF0000"/>
                <w:lang w:eastAsia="en-US"/>
              </w:rPr>
              <w:t>neonate</w:t>
            </w:r>
            <w:r>
              <w:rPr>
                <w:color w:val="FF0000"/>
                <w:lang w:eastAsia="en-US"/>
              </w:rPr>
              <w:t xml:space="preserve"> </w:t>
            </w:r>
            <w:r w:rsidRPr="00720393">
              <w:rPr>
                <w:color w:val="FF0000"/>
                <w:lang w:eastAsia="en-US"/>
              </w:rPr>
              <w:t xml:space="preserve">or attached to </w:t>
            </w:r>
            <w:proofErr w:type="spellStart"/>
            <w:r w:rsidRPr="00720393">
              <w:rPr>
                <w:color w:val="FF0000"/>
                <w:lang w:eastAsia="en-US"/>
              </w:rPr>
              <w:t>isolette</w:t>
            </w:r>
            <w:proofErr w:type="spellEnd"/>
            <w:r w:rsidRPr="00720393">
              <w:rPr>
                <w:color w:val="FF0000"/>
                <w:lang w:eastAsia="en-US"/>
              </w:rPr>
              <w:t xml:space="preserve"> if </w:t>
            </w:r>
            <w:r w:rsidR="008E1FB7">
              <w:rPr>
                <w:color w:val="FF0000"/>
                <w:lang w:eastAsia="en-US"/>
              </w:rPr>
              <w:t>neonate</w:t>
            </w:r>
            <w:r w:rsidRPr="00720393">
              <w:rPr>
                <w:color w:val="FF0000"/>
                <w:lang w:eastAsia="en-US"/>
              </w:rPr>
              <w:t xml:space="preserve"> is too small to wear identification labels</w:t>
            </w:r>
            <w:r w:rsidRPr="00025999">
              <w:rPr>
                <w:color w:val="FF0000"/>
                <w:lang w:eastAsia="en-US"/>
              </w:rPr>
              <w:t>.  Take temperature prior to transfer.</w:t>
            </w:r>
          </w:p>
          <w:p w14:paraId="69C37820" w14:textId="548168F3" w:rsidR="00AB72BE" w:rsidRPr="004F0663" w:rsidRDefault="00AB72BE" w:rsidP="00B84301">
            <w:pPr>
              <w:pStyle w:val="ListParagraph"/>
              <w:numPr>
                <w:ilvl w:val="0"/>
                <w:numId w:val="10"/>
              </w:numPr>
              <w:ind w:left="360"/>
              <w:rPr>
                <w:color w:val="00B050"/>
                <w:szCs w:val="24"/>
                <w:lang w:eastAsia="en-US"/>
              </w:rPr>
            </w:pPr>
            <w:r w:rsidRPr="004F0663">
              <w:rPr>
                <w:color w:val="00B050"/>
                <w:szCs w:val="24"/>
                <w:lang w:eastAsia="en-US"/>
              </w:rPr>
              <w:t xml:space="preserve">If the </w:t>
            </w:r>
            <w:r w:rsidR="008E1FB7">
              <w:rPr>
                <w:color w:val="00B050"/>
                <w:szCs w:val="24"/>
                <w:lang w:eastAsia="en-US"/>
              </w:rPr>
              <w:t>neonate</w:t>
            </w:r>
            <w:r w:rsidRPr="004F0663">
              <w:rPr>
                <w:color w:val="00B050"/>
                <w:szCs w:val="24"/>
                <w:lang w:eastAsia="en-US"/>
              </w:rPr>
              <w:t xml:space="preserve"> is ventilated as advised by retrieval nurse, fill humidifier base with water and wet the circuit of ventilator.  Order for sticker.</w:t>
            </w:r>
          </w:p>
          <w:p w14:paraId="0AE44FE6" w14:textId="77777777" w:rsidR="00AB72BE" w:rsidRDefault="00AB72BE" w:rsidP="00B84301">
            <w:pPr>
              <w:pStyle w:val="ListParagraph"/>
              <w:numPr>
                <w:ilvl w:val="0"/>
                <w:numId w:val="15"/>
              </w:numPr>
            </w:pPr>
            <w:r w:rsidRPr="00025999">
              <w:rPr>
                <w:color w:val="808080" w:themeColor="background1" w:themeShade="80"/>
              </w:rPr>
              <w:t xml:space="preserve">ETT SURFACTANT AS PER CONSULTANT TEAM TO DEPART RAPIDLY WITHIN 30 MINUTES TO NICU PROVIDED CLINICALLY STABLE.  Call ahead to nursery with respiratory support settings. </w:t>
            </w:r>
          </w:p>
        </w:tc>
      </w:tr>
    </w:tbl>
    <w:p w14:paraId="0ADC6B6A" w14:textId="77777777" w:rsidR="00AB72BE" w:rsidRDefault="00AB72BE" w:rsidP="00AB72BE"/>
    <w:p w14:paraId="451178E1" w14:textId="77777777" w:rsidR="00AB72BE" w:rsidRDefault="00AB72BE" w:rsidP="00AB72BE"/>
    <w:p w14:paraId="4A57327E" w14:textId="77777777" w:rsidR="00AB72BE" w:rsidRDefault="00AB72BE" w:rsidP="00AB72BE"/>
    <w:p w14:paraId="2D26C367" w14:textId="51A69B85" w:rsidR="00AB72BE" w:rsidRPr="00AB72BE" w:rsidRDefault="00AB72BE" w:rsidP="005078B7">
      <w:pPr>
        <w:spacing w:after="200" w:line="276" w:lineRule="auto"/>
      </w:pPr>
      <w:r>
        <w:object w:dxaOrig="8652" w:dyaOrig="10140" w14:anchorId="43230D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7in" o:ole="">
            <v:imagedata r:id="rId22" o:title=""/>
          </v:shape>
          <o:OLEObject Type="Embed" ProgID="Visio.Drawing.15" ShapeID="_x0000_i1025" DrawAspect="Content" ObjectID="_1699787642" r:id="rId23"/>
        </w:object>
      </w:r>
    </w:p>
    <w:p w14:paraId="7D050841" w14:textId="7804F959" w:rsidR="00F403F5" w:rsidRDefault="00F403F5" w:rsidP="00AB72BE">
      <w:pPr>
        <w:pStyle w:val="Heading1"/>
      </w:pPr>
      <w:bookmarkStart w:id="32" w:name="_Toc89173590"/>
      <w:r>
        <w:rPr>
          <w:szCs w:val="24"/>
        </w:rPr>
        <w:lastRenderedPageBreak/>
        <w:t>Attachment</w:t>
      </w:r>
      <w:r w:rsidRPr="000C54BB">
        <w:rPr>
          <w:szCs w:val="24"/>
        </w:rPr>
        <w:t xml:space="preserve"> </w:t>
      </w:r>
      <w:r w:rsidR="004D27DF">
        <w:rPr>
          <w:szCs w:val="24"/>
        </w:rPr>
        <w:t>3</w:t>
      </w:r>
      <w:r w:rsidR="00D46D08">
        <w:rPr>
          <w:szCs w:val="24"/>
        </w:rPr>
        <w:t>:</w:t>
      </w:r>
      <w:r>
        <w:rPr>
          <w:szCs w:val="24"/>
        </w:rPr>
        <w:t xml:space="preserve"> </w:t>
      </w:r>
      <w:r w:rsidRPr="00DD15C0">
        <w:t xml:space="preserve">Compliance Checklist for </w:t>
      </w:r>
      <w:r w:rsidRPr="000C5772">
        <w:t>ePREM</w:t>
      </w:r>
      <w:r w:rsidRPr="00DD15C0">
        <w:t xml:space="preserve"> Flow Chart</w:t>
      </w:r>
      <w:bookmarkEnd w:id="32"/>
    </w:p>
    <w:p w14:paraId="6E6E985A" w14:textId="43FEF924" w:rsidR="00023DA2" w:rsidRDefault="00023DA2" w:rsidP="00023DA2">
      <w:r w:rsidRPr="00023DA2">
        <w:rPr>
          <w:noProof/>
        </w:rPr>
        <w:drawing>
          <wp:inline distT="0" distB="0" distL="0" distR="0" wp14:anchorId="6420FDF7" wp14:editId="41B6862A">
            <wp:extent cx="5469856" cy="78200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71803" cy="7822809"/>
                    </a:xfrm>
                    <a:prstGeom prst="rect">
                      <a:avLst/>
                    </a:prstGeom>
                  </pic:spPr>
                </pic:pic>
              </a:graphicData>
            </a:graphic>
          </wp:inline>
        </w:drawing>
      </w:r>
    </w:p>
    <w:p w14:paraId="27A8BE42" w14:textId="4C4EAD48" w:rsidR="005078B7" w:rsidRPr="00023DA2" w:rsidRDefault="005078B7" w:rsidP="00023DA2">
      <w:r w:rsidRPr="005078B7">
        <w:rPr>
          <w:noProof/>
        </w:rPr>
        <w:lastRenderedPageBreak/>
        <w:drawing>
          <wp:inline distT="0" distB="0" distL="0" distR="0" wp14:anchorId="015A817F" wp14:editId="076D5676">
            <wp:extent cx="5623840" cy="76104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625300" cy="7612451"/>
                    </a:xfrm>
                    <a:prstGeom prst="rect">
                      <a:avLst/>
                    </a:prstGeom>
                  </pic:spPr>
                </pic:pic>
              </a:graphicData>
            </a:graphic>
          </wp:inline>
        </w:drawing>
      </w:r>
    </w:p>
    <w:p w14:paraId="61042452" w14:textId="1F4C0625" w:rsidR="00F403F5" w:rsidRDefault="00F403F5" w:rsidP="00F403F5"/>
    <w:p w14:paraId="42947CE1" w14:textId="0B3304D0" w:rsidR="00575273" w:rsidRDefault="00575273" w:rsidP="00F403F5"/>
    <w:p w14:paraId="3F4C4F98" w14:textId="36786B89" w:rsidR="00575273" w:rsidRDefault="00575273" w:rsidP="00F403F5"/>
    <w:p w14:paraId="44C22A48" w14:textId="7781D68F" w:rsidR="00575273" w:rsidRDefault="00575273" w:rsidP="00F403F5"/>
    <w:p w14:paraId="4B112628" w14:textId="21B0EEC9" w:rsidR="00575273" w:rsidRDefault="00575273" w:rsidP="00575273">
      <w:pPr>
        <w:pStyle w:val="Heading1"/>
      </w:pPr>
      <w:bookmarkStart w:id="33" w:name="_Toc89173591"/>
      <w:r>
        <w:lastRenderedPageBreak/>
        <w:t xml:space="preserve">Attachment 4 : </w:t>
      </w:r>
      <w:r w:rsidR="007A7613">
        <w:t xml:space="preserve">Checklist </w:t>
      </w:r>
      <w:r w:rsidR="00C140B4">
        <w:t xml:space="preserve">for </w:t>
      </w:r>
      <w:r w:rsidR="006E1AA6" w:rsidRPr="000C5772">
        <w:t>ePREM</w:t>
      </w:r>
      <w:r w:rsidR="00C140B4">
        <w:t xml:space="preserve"> Babies &lt;28 Weeks</w:t>
      </w:r>
      <w:bookmarkEnd w:id="33"/>
    </w:p>
    <w:p w14:paraId="4F5C0776" w14:textId="405CF7F1" w:rsidR="00C140B4" w:rsidRDefault="00C140B4" w:rsidP="00C140B4">
      <w:pPr>
        <w:rPr>
          <w:b/>
          <w:bCs/>
        </w:rPr>
      </w:pPr>
    </w:p>
    <w:p w14:paraId="23230A62" w14:textId="5656EB6A" w:rsidR="00C140B4" w:rsidRDefault="00C140B4" w:rsidP="00C140B4">
      <w:pPr>
        <w:rPr>
          <w:b/>
          <w:bCs/>
        </w:rPr>
      </w:pPr>
      <w:r>
        <w:rPr>
          <w:b/>
          <w:bCs/>
        </w:rPr>
        <w:t>Thermoregulation</w:t>
      </w:r>
    </w:p>
    <w:p w14:paraId="5F921906" w14:textId="5FDB860E" w:rsidR="00C140B4" w:rsidRDefault="00C15AC9" w:rsidP="00C15AC9">
      <w:pPr>
        <w:pStyle w:val="ListBullet"/>
      </w:pPr>
      <w:r>
        <w:t>1x Trans-warmer mattress</w:t>
      </w:r>
    </w:p>
    <w:p w14:paraId="03B2AC05" w14:textId="4FF831B5" w:rsidR="00C15AC9" w:rsidRDefault="00C15AC9" w:rsidP="00C15AC9">
      <w:pPr>
        <w:pStyle w:val="ListBullet"/>
      </w:pPr>
      <w:r>
        <w:t>1x sheet for trans-warmer mattress</w:t>
      </w:r>
    </w:p>
    <w:p w14:paraId="7F97D640" w14:textId="03143EE0" w:rsidR="00C15AC9" w:rsidRDefault="0010309D" w:rsidP="00C15AC9">
      <w:pPr>
        <w:pStyle w:val="ListBullet"/>
      </w:pPr>
      <w:r>
        <w:t>1x plastic wrap</w:t>
      </w:r>
    </w:p>
    <w:p w14:paraId="3ABCC7A1" w14:textId="196B8FDF" w:rsidR="0010309D" w:rsidRDefault="0010309D" w:rsidP="0010309D">
      <w:pPr>
        <w:pStyle w:val="ListBullet"/>
        <w:numPr>
          <w:ilvl w:val="0"/>
          <w:numId w:val="0"/>
        </w:numPr>
        <w:ind w:left="360" w:hanging="360"/>
      </w:pPr>
    </w:p>
    <w:p w14:paraId="4E7B2232" w14:textId="37BE329F" w:rsidR="0010309D" w:rsidRDefault="0010309D" w:rsidP="0010309D">
      <w:pPr>
        <w:pStyle w:val="ListBullet"/>
        <w:numPr>
          <w:ilvl w:val="0"/>
          <w:numId w:val="0"/>
        </w:numPr>
        <w:ind w:left="360" w:hanging="360"/>
        <w:rPr>
          <w:b/>
          <w:bCs/>
        </w:rPr>
      </w:pPr>
      <w:r>
        <w:rPr>
          <w:b/>
          <w:bCs/>
        </w:rPr>
        <w:t>Resuscitation</w:t>
      </w:r>
    </w:p>
    <w:p w14:paraId="16A8BC68" w14:textId="216E2351" w:rsidR="0010309D" w:rsidRDefault="0010309D" w:rsidP="0010309D">
      <w:pPr>
        <w:pStyle w:val="ListBullet"/>
      </w:pPr>
      <w:r>
        <w:t>1x F&amp;P Humidified neo-puff circuit – Resuscitation T-piece kit</w:t>
      </w:r>
    </w:p>
    <w:p w14:paraId="194D9985" w14:textId="0D7896CE" w:rsidR="0010309D" w:rsidRDefault="0010309D" w:rsidP="0010309D">
      <w:pPr>
        <w:pStyle w:val="ListBullet"/>
      </w:pPr>
      <w:r>
        <w:t>1x F&amp;P Humidifier base MR225</w:t>
      </w:r>
    </w:p>
    <w:p w14:paraId="663E0C1D" w14:textId="45FAB3FE" w:rsidR="0010309D" w:rsidRDefault="002842E1" w:rsidP="0010309D">
      <w:pPr>
        <w:pStyle w:val="ListBullet"/>
      </w:pPr>
      <w:r>
        <w:t>1x Water for Injection 100mls</w:t>
      </w:r>
    </w:p>
    <w:p w14:paraId="3DD7FFCD" w14:textId="433AC65E" w:rsidR="002842E1" w:rsidRDefault="002842E1" w:rsidP="0010309D">
      <w:pPr>
        <w:pStyle w:val="ListBullet"/>
      </w:pPr>
      <w:r>
        <w:t>1x Short Grey Wire</w:t>
      </w:r>
      <w:r w:rsidR="00B447EF">
        <w:t xml:space="preserve"> for F&amp;P Humidifier Base</w:t>
      </w:r>
    </w:p>
    <w:p w14:paraId="607DAD67" w14:textId="071E0F23" w:rsidR="002842E1" w:rsidRDefault="002842E1" w:rsidP="0010309D">
      <w:pPr>
        <w:pStyle w:val="ListBullet"/>
      </w:pPr>
      <w:r>
        <w:t xml:space="preserve">1x Long Grey Wire </w:t>
      </w:r>
      <w:r w:rsidR="00B447EF">
        <w:t>for F&amp;P Humidifier Base</w:t>
      </w:r>
    </w:p>
    <w:p w14:paraId="7E88778A" w14:textId="0A015EB7" w:rsidR="00D93B64" w:rsidRDefault="00D93B64" w:rsidP="00D93B64">
      <w:pPr>
        <w:pStyle w:val="ListBullet"/>
      </w:pPr>
      <w:r>
        <w:t>1x 35mm face mask</w:t>
      </w:r>
    </w:p>
    <w:p w14:paraId="719B467A" w14:textId="782D706F" w:rsidR="00D93B64" w:rsidRDefault="00D93B64" w:rsidP="00D93B64">
      <w:pPr>
        <w:pStyle w:val="ListBullet"/>
      </w:pPr>
      <w:r>
        <w:t>1x 42mm face mask</w:t>
      </w:r>
    </w:p>
    <w:p w14:paraId="023F408C" w14:textId="34A45616" w:rsidR="00D93B64" w:rsidRDefault="00D93B64" w:rsidP="00D93B64">
      <w:pPr>
        <w:pStyle w:val="ListBullet"/>
      </w:pPr>
      <w:r>
        <w:t xml:space="preserve">1x </w:t>
      </w:r>
      <w:r w:rsidR="00DB28F1">
        <w:t>H</w:t>
      </w:r>
      <w:r>
        <w:t>umidifier adaptor for neo-puff for Panda Resuscitaire</w:t>
      </w:r>
    </w:p>
    <w:p w14:paraId="1F874796" w14:textId="2E24EE10" w:rsidR="007C78A1" w:rsidRDefault="007C78A1" w:rsidP="00D93B64">
      <w:pPr>
        <w:pStyle w:val="ListBullet"/>
      </w:pPr>
      <w:r>
        <w:t xml:space="preserve">1x </w:t>
      </w:r>
      <w:proofErr w:type="spellStart"/>
      <w:r>
        <w:t>Bact</w:t>
      </w:r>
      <w:proofErr w:type="spellEnd"/>
      <w:r>
        <w:t>-trap (white) filter</w:t>
      </w:r>
    </w:p>
    <w:p w14:paraId="20D3E62F" w14:textId="7D85A160" w:rsidR="00B8397E" w:rsidRDefault="00B8397E" w:rsidP="00423C3B">
      <w:pPr>
        <w:pStyle w:val="ListBullet"/>
        <w:numPr>
          <w:ilvl w:val="0"/>
          <w:numId w:val="0"/>
        </w:numPr>
      </w:pPr>
    </w:p>
    <w:p w14:paraId="0A8CDDE8" w14:textId="595F3157" w:rsidR="00B8397E" w:rsidRDefault="00B8397E" w:rsidP="00B8397E">
      <w:pPr>
        <w:pStyle w:val="ListBullet"/>
        <w:numPr>
          <w:ilvl w:val="0"/>
          <w:numId w:val="0"/>
        </w:numPr>
        <w:ind w:left="360" w:hanging="360"/>
        <w:rPr>
          <w:b/>
          <w:bCs/>
        </w:rPr>
      </w:pPr>
      <w:r>
        <w:rPr>
          <w:b/>
          <w:bCs/>
        </w:rPr>
        <w:t>Monitoring Equipment</w:t>
      </w:r>
    </w:p>
    <w:p w14:paraId="33F4B936" w14:textId="35248721" w:rsidR="00B8397E" w:rsidRDefault="00182301" w:rsidP="00B8397E">
      <w:pPr>
        <w:pStyle w:val="ListBullet"/>
      </w:pPr>
      <w:r>
        <w:t>1x Beanie</w:t>
      </w:r>
    </w:p>
    <w:p w14:paraId="5560C54B" w14:textId="4F5FC858" w:rsidR="00182301" w:rsidRDefault="00182301" w:rsidP="00B8397E">
      <w:pPr>
        <w:pStyle w:val="ListBullet"/>
      </w:pPr>
      <w:r>
        <w:t>1x Micro Neo Leads</w:t>
      </w:r>
    </w:p>
    <w:p w14:paraId="2895C537" w14:textId="272F6593" w:rsidR="00182301" w:rsidRDefault="00182301" w:rsidP="00B8397E">
      <w:pPr>
        <w:pStyle w:val="ListBullet"/>
      </w:pPr>
      <w:r>
        <w:t>1x &lt;1kg saturation probe</w:t>
      </w:r>
    </w:p>
    <w:p w14:paraId="60586FB3" w14:textId="5F02A082" w:rsidR="00182301" w:rsidRDefault="00EF7582" w:rsidP="00B8397E">
      <w:pPr>
        <w:pStyle w:val="ListBullet"/>
      </w:pPr>
      <w:r>
        <w:t xml:space="preserve">1x </w:t>
      </w:r>
      <w:r w:rsidR="00B73C4A">
        <w:t>Yello</w:t>
      </w:r>
      <w:r w:rsidR="00282FF6">
        <w:t>w</w:t>
      </w:r>
      <w:r w:rsidR="00B73C4A">
        <w:t xml:space="preserve"> S</w:t>
      </w:r>
      <w:r>
        <w:t>aturation Wrap (prem size)</w:t>
      </w:r>
    </w:p>
    <w:p w14:paraId="02D49297" w14:textId="1FF79DDD" w:rsidR="00282FF6" w:rsidRDefault="00853CC7" w:rsidP="00B8397E">
      <w:pPr>
        <w:pStyle w:val="ListBullet"/>
      </w:pPr>
      <w:r>
        <w:t xml:space="preserve">1x Thermometer and </w:t>
      </w:r>
      <w:r w:rsidR="00312975">
        <w:t>plastic covers</w:t>
      </w:r>
    </w:p>
    <w:p w14:paraId="796FE0C1" w14:textId="4B05832C" w:rsidR="00312975" w:rsidRDefault="00312975" w:rsidP="00B8397E">
      <w:pPr>
        <w:pStyle w:val="ListBullet"/>
      </w:pPr>
      <w:r>
        <w:t xml:space="preserve">2x </w:t>
      </w:r>
      <w:proofErr w:type="spellStart"/>
      <w:r>
        <w:t>Cavilon</w:t>
      </w:r>
      <w:proofErr w:type="spellEnd"/>
      <w:r>
        <w:t xml:space="preserve"> wipes</w:t>
      </w:r>
    </w:p>
    <w:p w14:paraId="2D860CDF" w14:textId="4BC2938B" w:rsidR="00312975" w:rsidRDefault="00312975" w:rsidP="00B8397E">
      <w:pPr>
        <w:pStyle w:val="ListBullet"/>
      </w:pPr>
      <w:r>
        <w:t>1x “00” Blade</w:t>
      </w:r>
    </w:p>
    <w:p w14:paraId="02A30E72" w14:textId="3D3977E6" w:rsidR="00846837" w:rsidRDefault="00B75B10" w:rsidP="00B8397E">
      <w:pPr>
        <w:pStyle w:val="ListBullet"/>
      </w:pPr>
      <w:r>
        <w:t xml:space="preserve">1x </w:t>
      </w:r>
      <w:r w:rsidR="00846837">
        <w:t xml:space="preserve">Phillips </w:t>
      </w:r>
      <w:r>
        <w:t>X2 monitor (from admission bedspace)</w:t>
      </w:r>
    </w:p>
    <w:p w14:paraId="60B986FF" w14:textId="219E5EEF" w:rsidR="00B75B10" w:rsidRDefault="00B75B10" w:rsidP="00B75B10">
      <w:pPr>
        <w:pStyle w:val="ListBullet"/>
        <w:numPr>
          <w:ilvl w:val="0"/>
          <w:numId w:val="0"/>
        </w:numPr>
        <w:ind w:left="360" w:hanging="360"/>
      </w:pPr>
    </w:p>
    <w:p w14:paraId="53ACAB6C" w14:textId="264811B7" w:rsidR="00B75B10" w:rsidRDefault="00B75B10" w:rsidP="00B75B10">
      <w:pPr>
        <w:pStyle w:val="ListBullet"/>
        <w:numPr>
          <w:ilvl w:val="0"/>
          <w:numId w:val="0"/>
        </w:numPr>
        <w:ind w:left="360" w:hanging="360"/>
        <w:rPr>
          <w:b/>
          <w:bCs/>
        </w:rPr>
      </w:pPr>
      <w:r>
        <w:rPr>
          <w:b/>
          <w:bCs/>
        </w:rPr>
        <w:t>Surfactant/</w:t>
      </w:r>
      <w:proofErr w:type="spellStart"/>
      <w:r>
        <w:rPr>
          <w:b/>
          <w:bCs/>
        </w:rPr>
        <w:t>Curosurf</w:t>
      </w:r>
      <w:proofErr w:type="spellEnd"/>
      <w:r>
        <w:rPr>
          <w:b/>
          <w:bCs/>
        </w:rPr>
        <w:t xml:space="preserve"> Pac</w:t>
      </w:r>
    </w:p>
    <w:p w14:paraId="35DC581F" w14:textId="5964BB5B" w:rsidR="00B75B10" w:rsidRDefault="007C78A1" w:rsidP="00B75B10">
      <w:pPr>
        <w:pStyle w:val="ListBullet"/>
      </w:pPr>
      <w:r>
        <w:t>1x Dressing Pack</w:t>
      </w:r>
    </w:p>
    <w:p w14:paraId="0874684E" w14:textId="52702EBC" w:rsidR="007C78A1" w:rsidRDefault="007C78A1" w:rsidP="00B75B10">
      <w:pPr>
        <w:pStyle w:val="ListBullet"/>
      </w:pPr>
      <w:r>
        <w:t>1</w:t>
      </w:r>
      <w:r w:rsidR="00935EF9">
        <w:t>x Sur</w:t>
      </w:r>
      <w:r w:rsidR="00B47321">
        <w:t>factant Kit (blue syringe)</w:t>
      </w:r>
    </w:p>
    <w:p w14:paraId="34BDC01C" w14:textId="074E3248" w:rsidR="00B47321" w:rsidRDefault="00651F01" w:rsidP="00B75B10">
      <w:pPr>
        <w:pStyle w:val="ListBullet"/>
      </w:pPr>
      <w:r>
        <w:t xml:space="preserve">1x Size </w:t>
      </w:r>
      <w:r w:rsidRPr="000C5772">
        <w:t>16</w:t>
      </w:r>
      <w:r w:rsidR="000E576D" w:rsidRPr="000C5772">
        <w:t xml:space="preserve"> </w:t>
      </w:r>
      <w:r w:rsidRPr="000C5772">
        <w:t>G</w:t>
      </w:r>
      <w:r w:rsidR="000E576D" w:rsidRPr="000C5772">
        <w:t>auge</w:t>
      </w:r>
      <w:r w:rsidRPr="000C5772">
        <w:t xml:space="preserve"> </w:t>
      </w:r>
      <w:r>
        <w:t>Angiocath</w:t>
      </w:r>
    </w:p>
    <w:p w14:paraId="3A1EB975" w14:textId="109C412B" w:rsidR="002122FD" w:rsidRDefault="002122FD" w:rsidP="00B75B10">
      <w:pPr>
        <w:pStyle w:val="ListBullet"/>
      </w:pPr>
      <w:r>
        <w:t>1x Sterile Scissors</w:t>
      </w:r>
    </w:p>
    <w:p w14:paraId="557CC2C5" w14:textId="117A0E4F" w:rsidR="002122FD" w:rsidRDefault="002122FD" w:rsidP="00B75B10">
      <w:pPr>
        <w:pStyle w:val="ListBullet"/>
      </w:pPr>
      <w:r>
        <w:t>1x 10ml, 1x 5ml, 1x3ml syringe</w:t>
      </w:r>
    </w:p>
    <w:p w14:paraId="1283A473" w14:textId="669BB631" w:rsidR="00FD1B96" w:rsidRDefault="00FD1B96" w:rsidP="00B75B10">
      <w:pPr>
        <w:pStyle w:val="ListBullet"/>
      </w:pPr>
      <w:r>
        <w:t>2x Blunt Needles</w:t>
      </w:r>
    </w:p>
    <w:p w14:paraId="7EA95AE0" w14:textId="1A15ECBB" w:rsidR="00FD1B96" w:rsidRDefault="00FD1B96" w:rsidP="00B75B10">
      <w:pPr>
        <w:pStyle w:val="ListBullet"/>
      </w:pPr>
      <w:r>
        <w:t>2x Prep Pads – 70% Alcohol and 2% Chlorhexidine</w:t>
      </w:r>
    </w:p>
    <w:p w14:paraId="56278598" w14:textId="2E36BDB1" w:rsidR="00E5796A" w:rsidRDefault="00E5796A" w:rsidP="00B75B10">
      <w:pPr>
        <w:pStyle w:val="ListBullet"/>
      </w:pPr>
      <w:r>
        <w:t>1x Tape measure</w:t>
      </w:r>
    </w:p>
    <w:p w14:paraId="0517F417" w14:textId="65825288" w:rsidR="00E5796A" w:rsidRDefault="00B04DDB" w:rsidP="00B75B10">
      <w:pPr>
        <w:pStyle w:val="ListBullet"/>
      </w:pPr>
      <w:r>
        <w:t>1x pair of sterile gloves</w:t>
      </w:r>
    </w:p>
    <w:p w14:paraId="53A51820" w14:textId="75F353BC" w:rsidR="00B04DDB" w:rsidRPr="00B75B10" w:rsidRDefault="00B04DDB" w:rsidP="00B75B10">
      <w:pPr>
        <w:pStyle w:val="ListBullet"/>
      </w:pPr>
      <w:r>
        <w:t xml:space="preserve">1x </w:t>
      </w:r>
      <w:proofErr w:type="spellStart"/>
      <w:r w:rsidR="00B6427D">
        <w:t>Surfcath</w:t>
      </w:r>
      <w:proofErr w:type="spellEnd"/>
    </w:p>
    <w:p w14:paraId="166ADD40" w14:textId="77777777" w:rsidR="00DD284B" w:rsidRPr="00EF3D60" w:rsidRDefault="00DD284B" w:rsidP="00575273">
      <w:pPr>
        <w:rPr>
          <w:b/>
          <w:bCs/>
        </w:rPr>
      </w:pPr>
    </w:p>
    <w:p w14:paraId="18E47ED1" w14:textId="77777777" w:rsidR="000C5772" w:rsidRDefault="000C5772">
      <w:pPr>
        <w:spacing w:after="200" w:line="276" w:lineRule="auto"/>
        <w:rPr>
          <w:rFonts w:cs="Arial"/>
          <w:b/>
          <w:iCs/>
          <w:sz w:val="28"/>
        </w:rPr>
      </w:pPr>
      <w:r>
        <w:br w:type="page"/>
      </w:r>
    </w:p>
    <w:p w14:paraId="0B33DAD7" w14:textId="1B68A73D" w:rsidR="006469C3" w:rsidRPr="006469C3" w:rsidRDefault="006469C3" w:rsidP="006469C3">
      <w:pPr>
        <w:pStyle w:val="Heading1"/>
      </w:pPr>
      <w:bookmarkStart w:id="34" w:name="_Toc89173592"/>
      <w:r w:rsidRPr="006469C3">
        <w:lastRenderedPageBreak/>
        <w:t xml:space="preserve">Attachment </w:t>
      </w:r>
      <w:r w:rsidR="00575273">
        <w:t>5</w:t>
      </w:r>
      <w:r w:rsidRPr="006469C3">
        <w:t xml:space="preserve">: </w:t>
      </w:r>
      <w:r>
        <w:t xml:space="preserve">How to Set-up Humidification of </w:t>
      </w:r>
      <w:proofErr w:type="spellStart"/>
      <w:r>
        <w:t>Neopuff</w:t>
      </w:r>
      <w:proofErr w:type="spellEnd"/>
      <w:r>
        <w:t xml:space="preserve"> Circuit</w:t>
      </w:r>
      <w:bookmarkEnd w:id="34"/>
    </w:p>
    <w:p w14:paraId="5F5F25C0" w14:textId="77777777" w:rsidR="006469C3" w:rsidRDefault="006469C3" w:rsidP="006469C3">
      <w:r>
        <w:t xml:space="preserve">Resuscitation via Continuous Positive Airway Pressure (CPAP) or intubation using humidified gas in a closed </w:t>
      </w:r>
      <w:proofErr w:type="spellStart"/>
      <w:r>
        <w:t>Neopuff</w:t>
      </w:r>
      <w:proofErr w:type="spellEnd"/>
      <w:r>
        <w:t xml:space="preserve"> circuit assists in the prevention of hypothermia.</w:t>
      </w:r>
    </w:p>
    <w:p w14:paraId="60380E5C" w14:textId="77777777" w:rsidR="006469C3" w:rsidRDefault="006469C3" w:rsidP="006469C3">
      <w:pPr>
        <w:rPr>
          <w:b/>
        </w:rPr>
      </w:pPr>
    </w:p>
    <w:p w14:paraId="618BBE5B" w14:textId="77777777" w:rsidR="006469C3" w:rsidRDefault="006469C3" w:rsidP="006469C3">
      <w:pPr>
        <w:rPr>
          <w:b/>
        </w:rPr>
      </w:pPr>
      <w:r w:rsidRPr="000A74C3">
        <w:rPr>
          <w:b/>
        </w:rPr>
        <w:t xml:space="preserve">Procedure </w:t>
      </w:r>
    </w:p>
    <w:p w14:paraId="49128838" w14:textId="77777777" w:rsidR="006469C3" w:rsidRPr="00B91AA4" w:rsidRDefault="006469C3" w:rsidP="00B84301">
      <w:pPr>
        <w:pStyle w:val="ListParagraph"/>
        <w:numPr>
          <w:ilvl w:val="0"/>
          <w:numId w:val="4"/>
        </w:numPr>
        <w:rPr>
          <w:rFonts w:cs="Arial"/>
          <w:szCs w:val="24"/>
        </w:rPr>
      </w:pPr>
      <w:r w:rsidRPr="00B91AA4">
        <w:rPr>
          <w:rFonts w:cs="Arial"/>
          <w:szCs w:val="24"/>
        </w:rPr>
        <w:t>Fill neo-puff humidifier base with 30mL sterile water</w:t>
      </w:r>
    </w:p>
    <w:p w14:paraId="67009A0B" w14:textId="77777777" w:rsidR="006469C3" w:rsidRPr="00100F06" w:rsidRDefault="006469C3" w:rsidP="00B84301">
      <w:pPr>
        <w:pStyle w:val="ListParagraph"/>
        <w:numPr>
          <w:ilvl w:val="0"/>
          <w:numId w:val="4"/>
        </w:numPr>
        <w:rPr>
          <w:rFonts w:cs="Arial"/>
          <w:szCs w:val="24"/>
        </w:rPr>
      </w:pPr>
      <w:r w:rsidRPr="00100F06">
        <w:rPr>
          <w:rFonts w:cs="Arial"/>
          <w:szCs w:val="24"/>
        </w:rPr>
        <w:t xml:space="preserve">Attach CPAP prongs (smallest size) to the CPAP circuit and leave in place </w:t>
      </w:r>
    </w:p>
    <w:p w14:paraId="1D227FB3" w14:textId="74401655" w:rsidR="006469C3" w:rsidRPr="000C5772" w:rsidRDefault="006469C3" w:rsidP="00B84301">
      <w:pPr>
        <w:pStyle w:val="ListParagraph"/>
        <w:numPr>
          <w:ilvl w:val="0"/>
          <w:numId w:val="4"/>
        </w:numPr>
        <w:rPr>
          <w:rFonts w:cs="Arial"/>
          <w:szCs w:val="24"/>
        </w:rPr>
      </w:pPr>
      <w:r w:rsidRPr="00100F06">
        <w:rPr>
          <w:rFonts w:cs="Arial"/>
          <w:szCs w:val="24"/>
        </w:rPr>
        <w:t xml:space="preserve">Turn </w:t>
      </w:r>
      <w:proofErr w:type="spellStart"/>
      <w:r w:rsidRPr="00100F06">
        <w:rPr>
          <w:rFonts w:cs="Arial"/>
          <w:szCs w:val="24"/>
        </w:rPr>
        <w:t>neopuff</w:t>
      </w:r>
      <w:proofErr w:type="spellEnd"/>
      <w:r w:rsidRPr="00100F06">
        <w:rPr>
          <w:rFonts w:cs="Arial"/>
          <w:szCs w:val="24"/>
        </w:rPr>
        <w:t xml:space="preserve"> </w:t>
      </w:r>
      <w:r w:rsidRPr="000C5772">
        <w:rPr>
          <w:rFonts w:cs="Arial"/>
          <w:szCs w:val="24"/>
        </w:rPr>
        <w:t xml:space="preserve">settings to </w:t>
      </w:r>
      <w:r w:rsidR="00F33502" w:rsidRPr="000C5772">
        <w:rPr>
          <w:rFonts w:cs="Arial"/>
          <w:szCs w:val="24"/>
        </w:rPr>
        <w:t>Peak Inspiratory Pressure (</w:t>
      </w:r>
      <w:r w:rsidRPr="000C5772">
        <w:rPr>
          <w:rFonts w:cs="Arial"/>
          <w:szCs w:val="24"/>
        </w:rPr>
        <w:t>PIP</w:t>
      </w:r>
      <w:r w:rsidR="00F33502" w:rsidRPr="000C5772">
        <w:rPr>
          <w:rFonts w:cs="Arial"/>
          <w:szCs w:val="24"/>
        </w:rPr>
        <w:t>)</w:t>
      </w:r>
      <w:r w:rsidRPr="000C5772">
        <w:rPr>
          <w:rFonts w:cs="Arial"/>
          <w:szCs w:val="24"/>
        </w:rPr>
        <w:t xml:space="preserve"> 25, </w:t>
      </w:r>
      <w:r w:rsidR="00F33502" w:rsidRPr="000C5772">
        <w:rPr>
          <w:rFonts w:cs="Arial"/>
          <w:szCs w:val="24"/>
        </w:rPr>
        <w:t>Positive End Expiratory Pressure (</w:t>
      </w:r>
      <w:r w:rsidRPr="000C5772">
        <w:rPr>
          <w:rFonts w:cs="Arial"/>
          <w:szCs w:val="24"/>
        </w:rPr>
        <w:t>PEEP</w:t>
      </w:r>
      <w:r w:rsidR="00F33502" w:rsidRPr="000C5772">
        <w:rPr>
          <w:rFonts w:cs="Arial"/>
          <w:szCs w:val="24"/>
        </w:rPr>
        <w:t>)</w:t>
      </w:r>
      <w:r w:rsidRPr="000C5772">
        <w:rPr>
          <w:rFonts w:cs="Arial"/>
          <w:szCs w:val="24"/>
        </w:rPr>
        <w:t xml:space="preserve"> 5</w:t>
      </w:r>
    </w:p>
    <w:p w14:paraId="4F89B87D" w14:textId="77777777" w:rsidR="006469C3" w:rsidRPr="000C5772" w:rsidRDefault="006469C3" w:rsidP="00B84301">
      <w:pPr>
        <w:pStyle w:val="ListParagraph"/>
        <w:numPr>
          <w:ilvl w:val="0"/>
          <w:numId w:val="4"/>
        </w:numPr>
        <w:rPr>
          <w:rFonts w:cs="Arial"/>
          <w:szCs w:val="24"/>
        </w:rPr>
      </w:pPr>
      <w:r w:rsidRPr="000C5772">
        <w:rPr>
          <w:rFonts w:cs="Arial"/>
          <w:szCs w:val="24"/>
        </w:rPr>
        <w:t xml:space="preserve">Ensure the flow of gas through the </w:t>
      </w:r>
      <w:proofErr w:type="spellStart"/>
      <w:r w:rsidRPr="000C5772">
        <w:rPr>
          <w:rFonts w:cs="Arial"/>
          <w:szCs w:val="24"/>
        </w:rPr>
        <w:t>neopuff</w:t>
      </w:r>
      <w:proofErr w:type="spellEnd"/>
      <w:r w:rsidRPr="000C5772">
        <w:rPr>
          <w:rFonts w:cs="Arial"/>
          <w:szCs w:val="24"/>
        </w:rPr>
        <w:t xml:space="preserve"> is set at 10L/min</w:t>
      </w:r>
    </w:p>
    <w:p w14:paraId="717771AB" w14:textId="77777777" w:rsidR="006469C3" w:rsidRPr="000C5772" w:rsidRDefault="006469C3" w:rsidP="00B84301">
      <w:pPr>
        <w:pStyle w:val="ListParagraph"/>
        <w:numPr>
          <w:ilvl w:val="0"/>
          <w:numId w:val="4"/>
        </w:numPr>
        <w:rPr>
          <w:rFonts w:cs="Arial"/>
          <w:szCs w:val="24"/>
        </w:rPr>
      </w:pPr>
      <w:r w:rsidRPr="000C5772">
        <w:rPr>
          <w:rFonts w:cs="Arial"/>
          <w:szCs w:val="24"/>
        </w:rPr>
        <w:t xml:space="preserve">Turn on humidifier base </w:t>
      </w:r>
    </w:p>
    <w:p w14:paraId="0E509A4C" w14:textId="77777777" w:rsidR="006469C3" w:rsidRDefault="006469C3" w:rsidP="006469C3">
      <w:pPr>
        <w:pStyle w:val="ListParagraph"/>
        <w:ind w:left="0"/>
        <w:jc w:val="both"/>
      </w:pPr>
    </w:p>
    <w:p w14:paraId="453BFBBF" w14:textId="77777777" w:rsidR="006469C3" w:rsidRDefault="006469C3" w:rsidP="006469C3">
      <w:pPr>
        <w:pStyle w:val="ListParagraph"/>
        <w:ind w:left="0"/>
        <w:jc w:val="both"/>
      </w:pPr>
      <w:r w:rsidRPr="00DD27F8">
        <w:rPr>
          <w:rFonts w:cs="Arial"/>
          <w:i/>
          <w:noProof/>
          <w:szCs w:val="24"/>
          <w:lang w:eastAsia="en-AU"/>
        </w:rPr>
        <w:drawing>
          <wp:inline distT="0" distB="0" distL="0" distR="0" wp14:anchorId="6FE9D3FA" wp14:editId="78760106">
            <wp:extent cx="1634598" cy="1874520"/>
            <wp:effectExtent l="0" t="0" r="3810" b="0"/>
            <wp:docPr id="1" name="Picture 1" descr="H:\Desktop\850-System-Neopuf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850-System-Neopuff[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42007" cy="1883017"/>
                    </a:xfrm>
                    <a:prstGeom prst="rect">
                      <a:avLst/>
                    </a:prstGeom>
                    <a:noFill/>
                    <a:ln w="9525">
                      <a:noFill/>
                      <a:miter lim="800000"/>
                      <a:headEnd/>
                      <a:tailEnd/>
                    </a:ln>
                  </pic:spPr>
                </pic:pic>
              </a:graphicData>
            </a:graphic>
          </wp:inline>
        </w:drawing>
      </w:r>
    </w:p>
    <w:p w14:paraId="2935B9B0" w14:textId="77777777" w:rsidR="006469C3" w:rsidRPr="00A503B3" w:rsidRDefault="006469C3" w:rsidP="006469C3">
      <w:proofErr w:type="spellStart"/>
      <w:r>
        <w:t>Neopuff</w:t>
      </w:r>
      <w:proofErr w:type="spellEnd"/>
      <w:r>
        <w:t xml:space="preserve"> set up with humidified base attached</w:t>
      </w:r>
    </w:p>
    <w:p w14:paraId="0D214C9D" w14:textId="77777777" w:rsidR="006469C3" w:rsidRDefault="006469C3" w:rsidP="006469C3">
      <w:pPr>
        <w:tabs>
          <w:tab w:val="left" w:pos="6900"/>
        </w:tabs>
        <w:rPr>
          <w:b/>
          <w:szCs w:val="24"/>
        </w:rPr>
      </w:pPr>
      <w:r>
        <w:rPr>
          <w:b/>
          <w:szCs w:val="24"/>
        </w:rPr>
        <w:tab/>
      </w:r>
    </w:p>
    <w:p w14:paraId="08682A4E" w14:textId="5184D4F0" w:rsidR="009A534C" w:rsidRDefault="009A534C" w:rsidP="009A534C">
      <w:pPr>
        <w:rPr>
          <w:rFonts w:cs="Arial"/>
          <w:iCs/>
          <w:sz w:val="20"/>
        </w:rPr>
      </w:pPr>
    </w:p>
    <w:p w14:paraId="08682A4F" w14:textId="77777777" w:rsidR="009A534C" w:rsidRDefault="009A534C" w:rsidP="009A534C">
      <w:pPr>
        <w:rPr>
          <w:rFonts w:cs="Arial"/>
          <w:iCs/>
          <w:sz w:val="20"/>
        </w:rPr>
      </w:pPr>
    </w:p>
    <w:p w14:paraId="08682A6D" w14:textId="77777777" w:rsidR="00010E74" w:rsidRPr="00010E74" w:rsidRDefault="00010E74" w:rsidP="00153FB3">
      <w:pPr>
        <w:rPr>
          <w:i/>
          <w:sz w:val="20"/>
          <w:szCs w:val="24"/>
        </w:rPr>
      </w:pPr>
    </w:p>
    <w:sectPr w:rsidR="00010E74" w:rsidRPr="00010E74" w:rsidSect="00B10F87">
      <w:headerReference w:type="default" r:id="rId27"/>
      <w:footerReference w:type="default" r:id="rId28"/>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E203B" w14:textId="77777777" w:rsidR="00F75330" w:rsidRDefault="00F75330" w:rsidP="00F66CB0">
      <w:r>
        <w:separator/>
      </w:r>
    </w:p>
  </w:endnote>
  <w:endnote w:type="continuationSeparator" w:id="0">
    <w:p w14:paraId="322446F7" w14:textId="77777777" w:rsidR="00F75330" w:rsidRDefault="00F75330"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14" w:type="dxa"/>
      <w:tblBorders>
        <w:insideH w:val="single" w:sz="4" w:space="0" w:color="auto"/>
      </w:tblBorders>
      <w:tblLook w:val="00A0" w:firstRow="1" w:lastRow="0" w:firstColumn="1" w:lastColumn="0" w:noHBand="0" w:noVBand="0"/>
    </w:tblPr>
    <w:tblGrid>
      <w:gridCol w:w="1515"/>
      <w:gridCol w:w="965"/>
      <w:gridCol w:w="1552"/>
      <w:gridCol w:w="1456"/>
      <w:gridCol w:w="2025"/>
      <w:gridCol w:w="1701"/>
    </w:tblGrid>
    <w:tr w:rsidR="00ED790A" w:rsidRPr="00AE7C5C" w14:paraId="08682A7C" w14:textId="77777777" w:rsidTr="0051090C">
      <w:tc>
        <w:tcPr>
          <w:tcW w:w="1515" w:type="dxa"/>
        </w:tcPr>
        <w:p w14:paraId="08682A76" w14:textId="77777777" w:rsidR="00ED790A" w:rsidRPr="00B3752F" w:rsidRDefault="00ED790A" w:rsidP="00B10F87">
          <w:pPr>
            <w:pStyle w:val="Footer"/>
            <w:rPr>
              <w:rFonts w:cs="Arial"/>
              <w:b/>
              <w:bCs/>
              <w:i/>
              <w:sz w:val="20"/>
            </w:rPr>
          </w:pPr>
          <w:r w:rsidRPr="00B3752F">
            <w:rPr>
              <w:rFonts w:cs="Arial"/>
              <w:b/>
              <w:bCs/>
              <w:i/>
              <w:sz w:val="20"/>
            </w:rPr>
            <w:t>Doc Number</w:t>
          </w:r>
        </w:p>
      </w:tc>
      <w:tc>
        <w:tcPr>
          <w:tcW w:w="965" w:type="dxa"/>
        </w:tcPr>
        <w:p w14:paraId="08682A77" w14:textId="77777777" w:rsidR="00ED790A" w:rsidRPr="00B3752F" w:rsidRDefault="00ED790A" w:rsidP="00B10F87">
          <w:pPr>
            <w:pStyle w:val="Footer"/>
            <w:rPr>
              <w:rFonts w:cs="Arial"/>
              <w:b/>
              <w:bCs/>
              <w:i/>
              <w:sz w:val="20"/>
            </w:rPr>
          </w:pPr>
          <w:r w:rsidRPr="00B3752F">
            <w:rPr>
              <w:rFonts w:cs="Arial"/>
              <w:b/>
              <w:bCs/>
              <w:i/>
              <w:sz w:val="20"/>
            </w:rPr>
            <w:t>Version</w:t>
          </w:r>
        </w:p>
      </w:tc>
      <w:tc>
        <w:tcPr>
          <w:tcW w:w="1552" w:type="dxa"/>
        </w:tcPr>
        <w:p w14:paraId="08682A78" w14:textId="77777777" w:rsidR="00ED790A" w:rsidRPr="00B3752F" w:rsidRDefault="00ED790A" w:rsidP="00B10F87">
          <w:pPr>
            <w:pStyle w:val="Footer"/>
            <w:rPr>
              <w:rFonts w:cs="Arial"/>
              <w:b/>
              <w:bCs/>
              <w:i/>
              <w:sz w:val="20"/>
            </w:rPr>
          </w:pPr>
          <w:r w:rsidRPr="00B3752F">
            <w:rPr>
              <w:rFonts w:cs="Arial"/>
              <w:b/>
              <w:bCs/>
              <w:i/>
              <w:sz w:val="20"/>
            </w:rPr>
            <w:t>Issued</w:t>
          </w:r>
        </w:p>
      </w:tc>
      <w:tc>
        <w:tcPr>
          <w:tcW w:w="1456" w:type="dxa"/>
        </w:tcPr>
        <w:p w14:paraId="08682A79" w14:textId="77777777" w:rsidR="00ED790A" w:rsidRPr="00B3752F" w:rsidRDefault="00ED790A" w:rsidP="00B10F87">
          <w:pPr>
            <w:pStyle w:val="Footer"/>
            <w:rPr>
              <w:rFonts w:cs="Arial"/>
              <w:b/>
              <w:bCs/>
              <w:i/>
              <w:sz w:val="20"/>
            </w:rPr>
          </w:pPr>
          <w:r w:rsidRPr="00B3752F">
            <w:rPr>
              <w:rFonts w:cs="Arial"/>
              <w:b/>
              <w:bCs/>
              <w:i/>
              <w:sz w:val="20"/>
            </w:rPr>
            <w:t>Review Date</w:t>
          </w:r>
        </w:p>
      </w:tc>
      <w:tc>
        <w:tcPr>
          <w:tcW w:w="2025" w:type="dxa"/>
        </w:tcPr>
        <w:p w14:paraId="08682A7A" w14:textId="77777777" w:rsidR="00ED790A" w:rsidRPr="00B3752F" w:rsidRDefault="00ED790A" w:rsidP="00B10F87">
          <w:pPr>
            <w:pStyle w:val="Footer"/>
            <w:rPr>
              <w:rFonts w:cs="Arial"/>
              <w:b/>
              <w:bCs/>
              <w:i/>
              <w:sz w:val="20"/>
            </w:rPr>
          </w:pPr>
          <w:r w:rsidRPr="00B3752F">
            <w:rPr>
              <w:rFonts w:cs="Arial"/>
              <w:b/>
              <w:bCs/>
              <w:i/>
              <w:sz w:val="20"/>
            </w:rPr>
            <w:t>Area Responsible</w:t>
          </w:r>
        </w:p>
      </w:tc>
      <w:tc>
        <w:tcPr>
          <w:tcW w:w="1701" w:type="dxa"/>
        </w:tcPr>
        <w:p w14:paraId="08682A7B" w14:textId="77777777" w:rsidR="00ED790A" w:rsidRPr="00B3752F" w:rsidRDefault="00ED790A" w:rsidP="00B10F87">
          <w:pPr>
            <w:pStyle w:val="Footer"/>
            <w:rPr>
              <w:rFonts w:cs="Arial"/>
              <w:b/>
              <w:bCs/>
              <w:i/>
              <w:sz w:val="20"/>
            </w:rPr>
          </w:pPr>
          <w:r w:rsidRPr="00B3752F">
            <w:rPr>
              <w:rFonts w:cs="Arial"/>
              <w:b/>
              <w:bCs/>
              <w:i/>
              <w:sz w:val="20"/>
            </w:rPr>
            <w:t>Page</w:t>
          </w:r>
        </w:p>
      </w:tc>
    </w:tr>
    <w:tr w:rsidR="00ED790A" w14:paraId="08682A83" w14:textId="77777777" w:rsidTr="0051090C">
      <w:tc>
        <w:tcPr>
          <w:tcW w:w="1515" w:type="dxa"/>
        </w:tcPr>
        <w:p w14:paraId="08682A7D" w14:textId="1EAC9FAF" w:rsidR="00ED790A" w:rsidRPr="00542EE6" w:rsidRDefault="0051090C" w:rsidP="00B10F87">
          <w:pPr>
            <w:pStyle w:val="Footer"/>
            <w:rPr>
              <w:rFonts w:cs="Arial"/>
              <w:b/>
              <w:bCs/>
              <w:sz w:val="20"/>
            </w:rPr>
          </w:pPr>
          <w:r>
            <w:rPr>
              <w:b/>
              <w:sz w:val="20"/>
            </w:rPr>
            <w:t>CHS21/667</w:t>
          </w:r>
        </w:p>
      </w:tc>
      <w:tc>
        <w:tcPr>
          <w:tcW w:w="965" w:type="dxa"/>
        </w:tcPr>
        <w:p w14:paraId="08682A7E" w14:textId="67AE6FFF" w:rsidR="00ED790A" w:rsidRPr="00B3752F" w:rsidRDefault="0051090C" w:rsidP="00B10F87">
          <w:pPr>
            <w:pStyle w:val="Footer"/>
            <w:rPr>
              <w:rFonts w:cs="Arial"/>
              <w:b/>
              <w:bCs/>
              <w:sz w:val="20"/>
            </w:rPr>
          </w:pPr>
          <w:r>
            <w:rPr>
              <w:rFonts w:cs="Arial"/>
              <w:b/>
              <w:bCs/>
              <w:sz w:val="20"/>
            </w:rPr>
            <w:t>1</w:t>
          </w:r>
        </w:p>
      </w:tc>
      <w:tc>
        <w:tcPr>
          <w:tcW w:w="1552" w:type="dxa"/>
        </w:tcPr>
        <w:p w14:paraId="08682A7F" w14:textId="5011F5D6" w:rsidR="00ED790A" w:rsidRPr="00B3752F" w:rsidRDefault="0051090C" w:rsidP="00B10F87">
          <w:pPr>
            <w:pStyle w:val="Footer"/>
            <w:rPr>
              <w:rFonts w:cs="Arial"/>
              <w:b/>
              <w:bCs/>
              <w:sz w:val="20"/>
            </w:rPr>
          </w:pPr>
          <w:r>
            <w:rPr>
              <w:rFonts w:cs="Arial"/>
              <w:b/>
              <w:bCs/>
              <w:sz w:val="20"/>
            </w:rPr>
            <w:t>30/11/2021</w:t>
          </w:r>
        </w:p>
      </w:tc>
      <w:tc>
        <w:tcPr>
          <w:tcW w:w="1456" w:type="dxa"/>
        </w:tcPr>
        <w:p w14:paraId="08682A80" w14:textId="4299F9D6" w:rsidR="00ED790A" w:rsidRPr="00B3752F" w:rsidRDefault="0051090C" w:rsidP="00470E63">
          <w:pPr>
            <w:pStyle w:val="Footer"/>
            <w:rPr>
              <w:rFonts w:cs="Arial"/>
              <w:b/>
              <w:bCs/>
              <w:sz w:val="20"/>
            </w:rPr>
          </w:pPr>
          <w:r>
            <w:rPr>
              <w:rFonts w:cs="Arial"/>
              <w:b/>
              <w:bCs/>
              <w:sz w:val="20"/>
            </w:rPr>
            <w:t>01/12/2025</w:t>
          </w:r>
        </w:p>
      </w:tc>
      <w:tc>
        <w:tcPr>
          <w:tcW w:w="2025" w:type="dxa"/>
        </w:tcPr>
        <w:p w14:paraId="08682A81" w14:textId="1F0B0121" w:rsidR="00ED790A" w:rsidRPr="00B3752F" w:rsidRDefault="0051090C" w:rsidP="00B10F87">
          <w:pPr>
            <w:pStyle w:val="Footer"/>
            <w:rPr>
              <w:rFonts w:cs="Arial"/>
              <w:b/>
              <w:bCs/>
              <w:sz w:val="20"/>
            </w:rPr>
          </w:pPr>
          <w:r>
            <w:rPr>
              <w:rFonts w:cs="Arial"/>
              <w:b/>
              <w:bCs/>
              <w:sz w:val="20"/>
            </w:rPr>
            <w:t>WY&amp;C - Neonatology</w:t>
          </w:r>
        </w:p>
      </w:tc>
      <w:tc>
        <w:tcPr>
          <w:tcW w:w="1701" w:type="dxa"/>
        </w:tcPr>
        <w:p w14:paraId="08682A82" w14:textId="77777777" w:rsidR="00ED790A" w:rsidRPr="00B3752F" w:rsidRDefault="00ED790A" w:rsidP="00B10F87">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5</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5</w:t>
          </w:r>
          <w:r w:rsidRPr="00B3752F">
            <w:rPr>
              <w:rStyle w:val="PageNumber"/>
              <w:sz w:val="20"/>
            </w:rPr>
            <w:fldChar w:fldCharType="end"/>
          </w:r>
        </w:p>
      </w:tc>
    </w:tr>
    <w:tr w:rsidR="00ED790A" w14:paraId="274E5098" w14:textId="77777777" w:rsidTr="0051090C">
      <w:trPr>
        <w:trHeight w:val="231"/>
      </w:trPr>
      <w:tc>
        <w:tcPr>
          <w:tcW w:w="9214" w:type="dxa"/>
          <w:gridSpan w:val="6"/>
          <w:tcBorders>
            <w:top w:val="single" w:sz="4" w:space="0" w:color="auto"/>
            <w:left w:val="single" w:sz="4" w:space="0" w:color="auto"/>
            <w:bottom w:val="single" w:sz="4" w:space="0" w:color="auto"/>
            <w:right w:val="single" w:sz="4" w:space="0" w:color="auto"/>
          </w:tcBorders>
        </w:tcPr>
        <w:p w14:paraId="581E8E84" w14:textId="208943B0" w:rsidR="00ED790A" w:rsidRPr="002C1428" w:rsidRDefault="00ED790A" w:rsidP="008E7509">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08682A85" w14:textId="0FDE7BBC" w:rsidR="00ED790A" w:rsidRPr="00AE7C5C" w:rsidRDefault="00ED790A"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84A8D" w14:textId="77777777" w:rsidR="00F75330" w:rsidRDefault="00F75330" w:rsidP="00F66CB0">
      <w:r>
        <w:separator/>
      </w:r>
    </w:p>
  </w:footnote>
  <w:footnote w:type="continuationSeparator" w:id="0">
    <w:p w14:paraId="5708C5CD" w14:textId="77777777" w:rsidR="00F75330" w:rsidRDefault="00F75330"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D790A" w14:paraId="60F17A8F" w14:textId="77777777" w:rsidTr="008B40F7">
      <w:trPr>
        <w:trHeight w:val="1418"/>
      </w:trPr>
      <w:tc>
        <w:tcPr>
          <w:tcW w:w="5556" w:type="dxa"/>
          <w:vAlign w:val="center"/>
          <w:hideMark/>
        </w:tcPr>
        <w:p w14:paraId="4A5666D5" w14:textId="77777777" w:rsidR="00ED790A" w:rsidRDefault="00ED790A" w:rsidP="00A939DF">
          <w:pPr>
            <w:pStyle w:val="Header"/>
            <w:rPr>
              <w:sz w:val="20"/>
            </w:rPr>
          </w:pPr>
          <w:r>
            <w:rPr>
              <w:noProof/>
              <w:sz w:val="20"/>
            </w:rPr>
            <w:drawing>
              <wp:inline distT="0" distB="0" distL="0" distR="0" wp14:anchorId="2AF797D7" wp14:editId="7788EF6A">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FB3D4A4" w14:textId="422376E4" w:rsidR="00ED790A" w:rsidRDefault="0051090C" w:rsidP="00A939DF">
          <w:pPr>
            <w:pStyle w:val="Header"/>
            <w:tabs>
              <w:tab w:val="left" w:pos="720"/>
            </w:tabs>
            <w:jc w:val="right"/>
            <w:rPr>
              <w:sz w:val="20"/>
            </w:rPr>
          </w:pPr>
          <w:bookmarkStart w:id="35" w:name="_top"/>
          <w:bookmarkEnd w:id="35"/>
          <w:r>
            <w:rPr>
              <w:sz w:val="20"/>
            </w:rPr>
            <w:t>CHS21/667</w:t>
          </w:r>
        </w:p>
      </w:tc>
    </w:tr>
  </w:tbl>
  <w:p w14:paraId="08682A75" w14:textId="77777777" w:rsidR="00ED790A" w:rsidRPr="00FC3538" w:rsidRDefault="00ED790A" w:rsidP="00D15FCD">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576EE98"/>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 w15:restartNumberingAfterBreak="0">
    <w:nsid w:val="06866FFA"/>
    <w:multiLevelType w:val="hybridMultilevel"/>
    <w:tmpl w:val="BFC801CA"/>
    <w:lvl w:ilvl="0" w:tplc="70D05154">
      <w:start w:val="1"/>
      <w:numFmt w:val="decimal"/>
      <w:lvlText w:val="%1."/>
      <w:lvlJc w:val="left"/>
      <w:pPr>
        <w:ind w:left="360" w:hanging="360"/>
      </w:pPr>
      <w:rPr>
        <w:rFonts w:hint="default"/>
        <w:i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7C83CE8"/>
    <w:multiLevelType w:val="hybridMultilevel"/>
    <w:tmpl w:val="C15C595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235B14"/>
    <w:multiLevelType w:val="hybridMultilevel"/>
    <w:tmpl w:val="421A6DB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CA26654"/>
    <w:multiLevelType w:val="hybridMultilevel"/>
    <w:tmpl w:val="6AB631F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11D3894"/>
    <w:multiLevelType w:val="hybridMultilevel"/>
    <w:tmpl w:val="421A6DB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1C42CE0"/>
    <w:multiLevelType w:val="hybridMultilevel"/>
    <w:tmpl w:val="421A6DB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75D7E50"/>
    <w:multiLevelType w:val="hybridMultilevel"/>
    <w:tmpl w:val="088E97AC"/>
    <w:lvl w:ilvl="0" w:tplc="4C9204B4">
      <w:start w:val="1"/>
      <w:numFmt w:val="decimal"/>
      <w:lvlText w:val="%1."/>
      <w:lvlJc w:val="left"/>
      <w:pPr>
        <w:ind w:left="360" w:hanging="360"/>
      </w:pPr>
      <w:rPr>
        <w:rFonts w:hint="default"/>
        <w:i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83A2A32"/>
    <w:multiLevelType w:val="hybridMultilevel"/>
    <w:tmpl w:val="421A6DB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B500A3F"/>
    <w:multiLevelType w:val="hybridMultilevel"/>
    <w:tmpl w:val="983CBAC4"/>
    <w:lvl w:ilvl="0" w:tplc="0C09000F">
      <w:start w:val="1"/>
      <w:numFmt w:val="decimal"/>
      <w:lvlText w:val="%1."/>
      <w:lvlJc w:val="left"/>
      <w:pPr>
        <w:ind w:left="360" w:hanging="360"/>
      </w:pPr>
      <w:rPr>
        <w:rFonts w:hint="default"/>
      </w:rPr>
    </w:lvl>
    <w:lvl w:ilvl="1" w:tplc="0C09001B">
      <w:start w:val="1"/>
      <w:numFmt w:val="lowerRoman"/>
      <w:lvlText w:val="%2."/>
      <w:lvlJc w:val="right"/>
      <w:pPr>
        <w:ind w:left="1070" w:hanging="360"/>
      </w:pPr>
    </w:lvl>
    <w:lvl w:ilvl="2" w:tplc="0C09001B">
      <w:start w:val="1"/>
      <w:numFmt w:val="lowerRoman"/>
      <w:lvlText w:val="%3."/>
      <w:lvlJc w:val="right"/>
      <w:pPr>
        <w:ind w:left="1173"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C051184"/>
    <w:multiLevelType w:val="hybridMultilevel"/>
    <w:tmpl w:val="421A6DB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0730334"/>
    <w:multiLevelType w:val="hybridMultilevel"/>
    <w:tmpl w:val="421A6DB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1CC47CA"/>
    <w:multiLevelType w:val="hybridMultilevel"/>
    <w:tmpl w:val="DE26D8EE"/>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1EE6E4A"/>
    <w:multiLevelType w:val="hybridMultilevel"/>
    <w:tmpl w:val="B246DD9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23D396A"/>
    <w:multiLevelType w:val="hybridMultilevel"/>
    <w:tmpl w:val="96360768"/>
    <w:lvl w:ilvl="0" w:tplc="0C09001B">
      <w:start w:val="1"/>
      <w:numFmt w:val="lowerRoman"/>
      <w:lvlText w:val="%1."/>
      <w:lvlJc w:val="right"/>
      <w:pPr>
        <w:ind w:left="1353" w:hanging="360"/>
      </w:p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15" w15:restartNumberingAfterBreak="0">
    <w:nsid w:val="23966ADE"/>
    <w:multiLevelType w:val="hybridMultilevel"/>
    <w:tmpl w:val="6C36AD3C"/>
    <w:lvl w:ilvl="0" w:tplc="0C09000F">
      <w:start w:val="1"/>
      <w:numFmt w:val="decimal"/>
      <w:lvlText w:val="%1."/>
      <w:lvlJc w:val="left"/>
      <w:pPr>
        <w:ind w:left="360" w:hanging="360"/>
      </w:pPr>
    </w:lvl>
    <w:lvl w:ilvl="1" w:tplc="0C090019">
      <w:start w:val="1"/>
      <w:numFmt w:val="lowerLetter"/>
      <w:lvlText w:val="%2."/>
      <w:lvlJc w:val="left"/>
      <w:pPr>
        <w:ind w:left="928"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24ED5A44"/>
    <w:multiLevelType w:val="hybridMultilevel"/>
    <w:tmpl w:val="7E62D95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5765A64"/>
    <w:multiLevelType w:val="hybridMultilevel"/>
    <w:tmpl w:val="421A6DB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5957EBD"/>
    <w:multiLevelType w:val="hybridMultilevel"/>
    <w:tmpl w:val="8ED863EA"/>
    <w:lvl w:ilvl="0" w:tplc="A52E6AD4">
      <w:start w:val="1"/>
      <w:numFmt w:val="decimal"/>
      <w:lvlText w:val="%1."/>
      <w:lvlJc w:val="left"/>
      <w:pPr>
        <w:ind w:left="360" w:hanging="360"/>
      </w:pPr>
      <w:rPr>
        <w:rFonts w:hint="default"/>
        <w:b w:val="0"/>
        <w:i w:val="0"/>
      </w:rPr>
    </w:lvl>
    <w:lvl w:ilvl="1" w:tplc="0C090019">
      <w:start w:val="1"/>
      <w:numFmt w:val="lowerLetter"/>
      <w:lvlText w:val="%2."/>
      <w:lvlJc w:val="left"/>
      <w:pPr>
        <w:ind w:left="928" w:hanging="360"/>
      </w:pPr>
    </w:lvl>
    <w:lvl w:ilvl="2" w:tplc="0C09001B" w:tentative="1">
      <w:start w:val="1"/>
      <w:numFmt w:val="lowerRoman"/>
      <w:lvlText w:val="%3."/>
      <w:lvlJc w:val="right"/>
      <w:pPr>
        <w:ind w:left="1657" w:hanging="180"/>
      </w:pPr>
    </w:lvl>
    <w:lvl w:ilvl="3" w:tplc="0C09000F" w:tentative="1">
      <w:start w:val="1"/>
      <w:numFmt w:val="decimal"/>
      <w:lvlText w:val="%4."/>
      <w:lvlJc w:val="left"/>
      <w:pPr>
        <w:ind w:left="2377" w:hanging="360"/>
      </w:pPr>
    </w:lvl>
    <w:lvl w:ilvl="4" w:tplc="0C090019" w:tentative="1">
      <w:start w:val="1"/>
      <w:numFmt w:val="lowerLetter"/>
      <w:lvlText w:val="%5."/>
      <w:lvlJc w:val="left"/>
      <w:pPr>
        <w:ind w:left="3097" w:hanging="360"/>
      </w:pPr>
    </w:lvl>
    <w:lvl w:ilvl="5" w:tplc="0C09001B" w:tentative="1">
      <w:start w:val="1"/>
      <w:numFmt w:val="lowerRoman"/>
      <w:lvlText w:val="%6."/>
      <w:lvlJc w:val="right"/>
      <w:pPr>
        <w:ind w:left="3817" w:hanging="180"/>
      </w:pPr>
    </w:lvl>
    <w:lvl w:ilvl="6" w:tplc="0C09000F" w:tentative="1">
      <w:start w:val="1"/>
      <w:numFmt w:val="decimal"/>
      <w:lvlText w:val="%7."/>
      <w:lvlJc w:val="left"/>
      <w:pPr>
        <w:ind w:left="4537" w:hanging="360"/>
      </w:pPr>
    </w:lvl>
    <w:lvl w:ilvl="7" w:tplc="0C090019" w:tentative="1">
      <w:start w:val="1"/>
      <w:numFmt w:val="lowerLetter"/>
      <w:lvlText w:val="%8."/>
      <w:lvlJc w:val="left"/>
      <w:pPr>
        <w:ind w:left="5257" w:hanging="360"/>
      </w:pPr>
    </w:lvl>
    <w:lvl w:ilvl="8" w:tplc="0C09001B" w:tentative="1">
      <w:start w:val="1"/>
      <w:numFmt w:val="lowerRoman"/>
      <w:lvlText w:val="%9."/>
      <w:lvlJc w:val="right"/>
      <w:pPr>
        <w:ind w:left="5977" w:hanging="180"/>
      </w:pPr>
    </w:lvl>
  </w:abstractNum>
  <w:abstractNum w:abstractNumId="19" w15:restartNumberingAfterBreak="0">
    <w:nsid w:val="25C22B86"/>
    <w:multiLevelType w:val="hybridMultilevel"/>
    <w:tmpl w:val="BEF0B77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7103EF9"/>
    <w:multiLevelType w:val="hybridMultilevel"/>
    <w:tmpl w:val="5252A34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8D5343F"/>
    <w:multiLevelType w:val="hybridMultilevel"/>
    <w:tmpl w:val="4656A9A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2FE47F3C"/>
    <w:multiLevelType w:val="hybridMultilevel"/>
    <w:tmpl w:val="3A0C43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01C6A96"/>
    <w:multiLevelType w:val="hybridMultilevel"/>
    <w:tmpl w:val="84C60244"/>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595412D"/>
    <w:multiLevelType w:val="hybridMultilevel"/>
    <w:tmpl w:val="170C82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8416001"/>
    <w:multiLevelType w:val="hybridMultilevel"/>
    <w:tmpl w:val="847CFB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D16271F"/>
    <w:multiLevelType w:val="hybridMultilevel"/>
    <w:tmpl w:val="421A6DB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39B622F"/>
    <w:multiLevelType w:val="hybridMultilevel"/>
    <w:tmpl w:val="421A6DB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3E736E0"/>
    <w:multiLevelType w:val="hybridMultilevel"/>
    <w:tmpl w:val="C254B866"/>
    <w:lvl w:ilvl="0" w:tplc="DAA235EC">
      <w:start w:val="1"/>
      <w:numFmt w:val="bullet"/>
      <w:lvlText w:val=""/>
      <w:lvlJc w:val="left"/>
      <w:pPr>
        <w:ind w:left="720" w:hanging="360"/>
      </w:pPr>
      <w:rPr>
        <w:rFonts w:ascii="Symbol" w:hAnsi="Symbol" w:hint="default"/>
        <w:color w:val="00B05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4901096"/>
    <w:multiLevelType w:val="hybridMultilevel"/>
    <w:tmpl w:val="421A6DB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FCB5E89"/>
    <w:multiLevelType w:val="hybridMultilevel"/>
    <w:tmpl w:val="DE26D8EE"/>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C7E13CE"/>
    <w:multiLevelType w:val="hybridMultilevel"/>
    <w:tmpl w:val="421A6DB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C877DA4"/>
    <w:multiLevelType w:val="hybridMultilevel"/>
    <w:tmpl w:val="B5FE4EA6"/>
    <w:lvl w:ilvl="0" w:tplc="0C09001B">
      <w:start w:val="1"/>
      <w:numFmt w:val="lowerRoman"/>
      <w:lvlText w:val="%1."/>
      <w:lvlJc w:val="right"/>
      <w:pPr>
        <w:ind w:left="1353" w:hanging="360"/>
      </w:p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3" w15:restartNumberingAfterBreak="0">
    <w:nsid w:val="5D5C4CED"/>
    <w:multiLevelType w:val="hybridMultilevel"/>
    <w:tmpl w:val="421A6DB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A592737"/>
    <w:multiLevelType w:val="hybridMultilevel"/>
    <w:tmpl w:val="421A6DB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F1540F2"/>
    <w:multiLevelType w:val="hybridMultilevel"/>
    <w:tmpl w:val="8A182F6C"/>
    <w:lvl w:ilvl="0" w:tplc="0C09000F">
      <w:start w:val="1"/>
      <w:numFmt w:val="decimal"/>
      <w:lvlText w:val="%1."/>
      <w:lvlJc w:val="left"/>
      <w:pPr>
        <w:ind w:left="360" w:hanging="360"/>
      </w:pPr>
    </w:lvl>
    <w:lvl w:ilvl="1" w:tplc="0C090019">
      <w:start w:val="1"/>
      <w:numFmt w:val="lowerLetter"/>
      <w:lvlText w:val="%2."/>
      <w:lvlJc w:val="left"/>
      <w:pPr>
        <w:ind w:left="928"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F277F70"/>
    <w:multiLevelType w:val="hybridMultilevel"/>
    <w:tmpl w:val="4064C9C8"/>
    <w:lvl w:ilvl="0" w:tplc="82546F76">
      <w:start w:val="1"/>
      <w:numFmt w:val="bullet"/>
      <w:lvlText w:val=""/>
      <w:lvlJc w:val="left"/>
      <w:pPr>
        <w:ind w:left="360" w:hanging="360"/>
      </w:pPr>
      <w:rPr>
        <w:rFonts w:ascii="Symbol" w:hAnsi="Symbol" w:hint="default"/>
        <w:color w:val="808080" w:themeColor="background1" w:themeShade="8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0140576"/>
    <w:multiLevelType w:val="hybridMultilevel"/>
    <w:tmpl w:val="421A6DB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0DF5D52"/>
    <w:multiLevelType w:val="hybridMultilevel"/>
    <w:tmpl w:val="4E92C7BC"/>
    <w:lvl w:ilvl="0" w:tplc="0C09000F">
      <w:start w:val="1"/>
      <w:numFmt w:val="decimal"/>
      <w:lvlText w:val="%1."/>
      <w:lvlJc w:val="left"/>
      <w:pPr>
        <w:ind w:left="360" w:hanging="360"/>
      </w:pPr>
      <w:rPr>
        <w:rFonts w:hint="default"/>
      </w:rPr>
    </w:lvl>
    <w:lvl w:ilvl="1" w:tplc="0C090019">
      <w:start w:val="1"/>
      <w:numFmt w:val="lowerLetter"/>
      <w:lvlText w:val="%2."/>
      <w:lvlJc w:val="left"/>
      <w:pPr>
        <w:ind w:left="1070" w:hanging="360"/>
      </w:pPr>
    </w:lvl>
    <w:lvl w:ilvl="2" w:tplc="0C09001B">
      <w:start w:val="1"/>
      <w:numFmt w:val="lowerRoman"/>
      <w:lvlText w:val="%3."/>
      <w:lvlJc w:val="right"/>
      <w:pPr>
        <w:ind w:left="1173"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73D626B5"/>
    <w:multiLevelType w:val="hybridMultilevel"/>
    <w:tmpl w:val="421A6DB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4FB0C71"/>
    <w:multiLevelType w:val="hybridMultilevel"/>
    <w:tmpl w:val="3446E4F4"/>
    <w:lvl w:ilvl="0" w:tplc="04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5731D33"/>
    <w:multiLevelType w:val="hybridMultilevel"/>
    <w:tmpl w:val="ECFABD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8610006"/>
    <w:multiLevelType w:val="hybridMultilevel"/>
    <w:tmpl w:val="48287C38"/>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BB63ECE"/>
    <w:multiLevelType w:val="hybridMultilevel"/>
    <w:tmpl w:val="6AB631F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D8773EA"/>
    <w:multiLevelType w:val="hybridMultilevel"/>
    <w:tmpl w:val="421A6DB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DE92E1D"/>
    <w:multiLevelType w:val="hybridMultilevel"/>
    <w:tmpl w:val="7068AF6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40"/>
  </w:num>
  <w:num w:numId="4">
    <w:abstractNumId w:val="12"/>
  </w:num>
  <w:num w:numId="5">
    <w:abstractNumId w:val="18"/>
  </w:num>
  <w:num w:numId="6">
    <w:abstractNumId w:val="38"/>
  </w:num>
  <w:num w:numId="7">
    <w:abstractNumId w:val="30"/>
  </w:num>
  <w:num w:numId="8">
    <w:abstractNumId w:val="1"/>
  </w:num>
  <w:num w:numId="9">
    <w:abstractNumId w:val="7"/>
  </w:num>
  <w:num w:numId="10">
    <w:abstractNumId w:val="28"/>
  </w:num>
  <w:num w:numId="11">
    <w:abstractNumId w:val="22"/>
  </w:num>
  <w:num w:numId="12">
    <w:abstractNumId w:val="2"/>
  </w:num>
  <w:num w:numId="13">
    <w:abstractNumId w:val="24"/>
  </w:num>
  <w:num w:numId="14">
    <w:abstractNumId w:val="25"/>
  </w:num>
  <w:num w:numId="15">
    <w:abstractNumId w:val="36"/>
  </w:num>
  <w:num w:numId="16">
    <w:abstractNumId w:val="16"/>
  </w:num>
  <w:num w:numId="17">
    <w:abstractNumId w:val="23"/>
  </w:num>
  <w:num w:numId="18">
    <w:abstractNumId w:val="21"/>
  </w:num>
  <w:num w:numId="19">
    <w:abstractNumId w:val="42"/>
  </w:num>
  <w:num w:numId="20">
    <w:abstractNumId w:val="35"/>
  </w:num>
  <w:num w:numId="21">
    <w:abstractNumId w:val="20"/>
  </w:num>
  <w:num w:numId="22">
    <w:abstractNumId w:val="13"/>
  </w:num>
  <w:num w:numId="23">
    <w:abstractNumId w:val="46"/>
  </w:num>
  <w:num w:numId="24">
    <w:abstractNumId w:val="19"/>
  </w:num>
  <w:num w:numId="25">
    <w:abstractNumId w:val="41"/>
  </w:num>
  <w:num w:numId="26">
    <w:abstractNumId w:val="43"/>
  </w:num>
  <w:num w:numId="27">
    <w:abstractNumId w:val="44"/>
  </w:num>
  <w:num w:numId="28">
    <w:abstractNumId w:val="4"/>
  </w:num>
  <w:num w:numId="29">
    <w:abstractNumId w:val="39"/>
  </w:num>
  <w:num w:numId="30">
    <w:abstractNumId w:val="32"/>
  </w:num>
  <w:num w:numId="31">
    <w:abstractNumId w:val="5"/>
  </w:num>
  <w:num w:numId="32">
    <w:abstractNumId w:val="33"/>
  </w:num>
  <w:num w:numId="33">
    <w:abstractNumId w:val="17"/>
  </w:num>
  <w:num w:numId="34">
    <w:abstractNumId w:val="9"/>
  </w:num>
  <w:num w:numId="35">
    <w:abstractNumId w:val="14"/>
  </w:num>
  <w:num w:numId="36">
    <w:abstractNumId w:val="10"/>
  </w:num>
  <w:num w:numId="37">
    <w:abstractNumId w:val="31"/>
  </w:num>
  <w:num w:numId="38">
    <w:abstractNumId w:val="37"/>
  </w:num>
  <w:num w:numId="39">
    <w:abstractNumId w:val="6"/>
  </w:num>
  <w:num w:numId="40">
    <w:abstractNumId w:val="26"/>
  </w:num>
  <w:num w:numId="41">
    <w:abstractNumId w:val="3"/>
  </w:num>
  <w:num w:numId="42">
    <w:abstractNumId w:val="27"/>
  </w:num>
  <w:num w:numId="43">
    <w:abstractNumId w:val="45"/>
  </w:num>
  <w:num w:numId="44">
    <w:abstractNumId w:val="8"/>
  </w:num>
  <w:num w:numId="45">
    <w:abstractNumId w:val="11"/>
  </w:num>
  <w:num w:numId="46">
    <w:abstractNumId w:val="29"/>
  </w:num>
  <w:num w:numId="47">
    <w:abstractNumId w:val="3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0E74"/>
    <w:rsid w:val="000121C3"/>
    <w:rsid w:val="00015B90"/>
    <w:rsid w:val="0001607A"/>
    <w:rsid w:val="00023DA2"/>
    <w:rsid w:val="0002692C"/>
    <w:rsid w:val="000419DE"/>
    <w:rsid w:val="00044110"/>
    <w:rsid w:val="000624A7"/>
    <w:rsid w:val="000632D6"/>
    <w:rsid w:val="00070818"/>
    <w:rsid w:val="000728F3"/>
    <w:rsid w:val="00091319"/>
    <w:rsid w:val="000963CB"/>
    <w:rsid w:val="00096E91"/>
    <w:rsid w:val="000A3D5E"/>
    <w:rsid w:val="000A4193"/>
    <w:rsid w:val="000A70F7"/>
    <w:rsid w:val="000B5C8C"/>
    <w:rsid w:val="000B622D"/>
    <w:rsid w:val="000C3395"/>
    <w:rsid w:val="000C5772"/>
    <w:rsid w:val="000C59E2"/>
    <w:rsid w:val="000C7B2D"/>
    <w:rsid w:val="000C7C34"/>
    <w:rsid w:val="000D53E3"/>
    <w:rsid w:val="000E183D"/>
    <w:rsid w:val="000E576D"/>
    <w:rsid w:val="000E6CFD"/>
    <w:rsid w:val="000F4A58"/>
    <w:rsid w:val="000F5E20"/>
    <w:rsid w:val="000F7AC7"/>
    <w:rsid w:val="000F7B7E"/>
    <w:rsid w:val="0010015B"/>
    <w:rsid w:val="0010309D"/>
    <w:rsid w:val="00103EEA"/>
    <w:rsid w:val="00106B19"/>
    <w:rsid w:val="00113F5E"/>
    <w:rsid w:val="00135E4D"/>
    <w:rsid w:val="00153FB3"/>
    <w:rsid w:val="00166230"/>
    <w:rsid w:val="001670BB"/>
    <w:rsid w:val="00181C6D"/>
    <w:rsid w:val="00181D1A"/>
    <w:rsid w:val="00182301"/>
    <w:rsid w:val="0018239D"/>
    <w:rsid w:val="00191109"/>
    <w:rsid w:val="001A0053"/>
    <w:rsid w:val="001A03C8"/>
    <w:rsid w:val="001A378C"/>
    <w:rsid w:val="001A46BE"/>
    <w:rsid w:val="001B2465"/>
    <w:rsid w:val="001B6232"/>
    <w:rsid w:val="001C2109"/>
    <w:rsid w:val="001C561F"/>
    <w:rsid w:val="001C7809"/>
    <w:rsid w:val="001D1226"/>
    <w:rsid w:val="001E64DB"/>
    <w:rsid w:val="001F064E"/>
    <w:rsid w:val="001F2829"/>
    <w:rsid w:val="001F2C50"/>
    <w:rsid w:val="001F52D9"/>
    <w:rsid w:val="001F6D2D"/>
    <w:rsid w:val="00200BA3"/>
    <w:rsid w:val="002047BC"/>
    <w:rsid w:val="00205AF9"/>
    <w:rsid w:val="002122FD"/>
    <w:rsid w:val="00213027"/>
    <w:rsid w:val="00223F4E"/>
    <w:rsid w:val="00224547"/>
    <w:rsid w:val="00224ECB"/>
    <w:rsid w:val="002352B0"/>
    <w:rsid w:val="00236F06"/>
    <w:rsid w:val="00240B97"/>
    <w:rsid w:val="00251461"/>
    <w:rsid w:val="00252603"/>
    <w:rsid w:val="002531BD"/>
    <w:rsid w:val="0025382D"/>
    <w:rsid w:val="00253F5A"/>
    <w:rsid w:val="00263BA6"/>
    <w:rsid w:val="00265674"/>
    <w:rsid w:val="00266379"/>
    <w:rsid w:val="0026690C"/>
    <w:rsid w:val="00270392"/>
    <w:rsid w:val="0027264D"/>
    <w:rsid w:val="00282A1F"/>
    <w:rsid w:val="00282ECC"/>
    <w:rsid w:val="00282FF6"/>
    <w:rsid w:val="002842E1"/>
    <w:rsid w:val="00291A8D"/>
    <w:rsid w:val="00293E43"/>
    <w:rsid w:val="00297B90"/>
    <w:rsid w:val="002A2C1D"/>
    <w:rsid w:val="002A6068"/>
    <w:rsid w:val="002B478A"/>
    <w:rsid w:val="002B4FAA"/>
    <w:rsid w:val="002B5F43"/>
    <w:rsid w:val="002C01F9"/>
    <w:rsid w:val="002C05A8"/>
    <w:rsid w:val="002D6308"/>
    <w:rsid w:val="002F41D8"/>
    <w:rsid w:val="002F4FA8"/>
    <w:rsid w:val="002F7AFC"/>
    <w:rsid w:val="0030045A"/>
    <w:rsid w:val="00303733"/>
    <w:rsid w:val="00312975"/>
    <w:rsid w:val="00313707"/>
    <w:rsid w:val="00313F23"/>
    <w:rsid w:val="00321928"/>
    <w:rsid w:val="00322222"/>
    <w:rsid w:val="003239D3"/>
    <w:rsid w:val="00324E50"/>
    <w:rsid w:val="00327697"/>
    <w:rsid w:val="003300D0"/>
    <w:rsid w:val="0035714C"/>
    <w:rsid w:val="00371C73"/>
    <w:rsid w:val="00376A6D"/>
    <w:rsid w:val="0037752B"/>
    <w:rsid w:val="00380B98"/>
    <w:rsid w:val="0038588D"/>
    <w:rsid w:val="00386FDC"/>
    <w:rsid w:val="00393CFF"/>
    <w:rsid w:val="00395F25"/>
    <w:rsid w:val="00396023"/>
    <w:rsid w:val="00396F11"/>
    <w:rsid w:val="003C1DAD"/>
    <w:rsid w:val="003C4BB5"/>
    <w:rsid w:val="003E167B"/>
    <w:rsid w:val="003E4A58"/>
    <w:rsid w:val="003E4CC0"/>
    <w:rsid w:val="003E6EF7"/>
    <w:rsid w:val="003F3D8F"/>
    <w:rsid w:val="004078A8"/>
    <w:rsid w:val="00412CED"/>
    <w:rsid w:val="00423C3B"/>
    <w:rsid w:val="00427139"/>
    <w:rsid w:val="00434FB4"/>
    <w:rsid w:val="004358E9"/>
    <w:rsid w:val="00437ECF"/>
    <w:rsid w:val="004418D9"/>
    <w:rsid w:val="004457E3"/>
    <w:rsid w:val="00447B55"/>
    <w:rsid w:val="004530FF"/>
    <w:rsid w:val="00453A7E"/>
    <w:rsid w:val="00453C1F"/>
    <w:rsid w:val="00465C91"/>
    <w:rsid w:val="00470E63"/>
    <w:rsid w:val="00486FA5"/>
    <w:rsid w:val="0048716E"/>
    <w:rsid w:val="00487DD5"/>
    <w:rsid w:val="00491409"/>
    <w:rsid w:val="004A2E02"/>
    <w:rsid w:val="004A4D8C"/>
    <w:rsid w:val="004A6A76"/>
    <w:rsid w:val="004B5980"/>
    <w:rsid w:val="004B7C43"/>
    <w:rsid w:val="004C220F"/>
    <w:rsid w:val="004C2B20"/>
    <w:rsid w:val="004D27DF"/>
    <w:rsid w:val="004E0BD5"/>
    <w:rsid w:val="004E28AD"/>
    <w:rsid w:val="004E7355"/>
    <w:rsid w:val="004F0B20"/>
    <w:rsid w:val="004F1D05"/>
    <w:rsid w:val="004F2C3F"/>
    <w:rsid w:val="004F361E"/>
    <w:rsid w:val="004F6EFD"/>
    <w:rsid w:val="0050147B"/>
    <w:rsid w:val="00503F75"/>
    <w:rsid w:val="005078B7"/>
    <w:rsid w:val="0051090C"/>
    <w:rsid w:val="0052443C"/>
    <w:rsid w:val="0052775E"/>
    <w:rsid w:val="00535D27"/>
    <w:rsid w:val="00542514"/>
    <w:rsid w:val="00546AED"/>
    <w:rsid w:val="00556F2D"/>
    <w:rsid w:val="00561B5D"/>
    <w:rsid w:val="005621E4"/>
    <w:rsid w:val="005736DB"/>
    <w:rsid w:val="005743AC"/>
    <w:rsid w:val="00575273"/>
    <w:rsid w:val="005968CB"/>
    <w:rsid w:val="00596D1C"/>
    <w:rsid w:val="00596FD7"/>
    <w:rsid w:val="005A2455"/>
    <w:rsid w:val="005A3625"/>
    <w:rsid w:val="005B44B4"/>
    <w:rsid w:val="005B4738"/>
    <w:rsid w:val="005B4C51"/>
    <w:rsid w:val="005C1DE8"/>
    <w:rsid w:val="005C212D"/>
    <w:rsid w:val="005C3CB0"/>
    <w:rsid w:val="005D3FF1"/>
    <w:rsid w:val="005E5486"/>
    <w:rsid w:val="005E70EB"/>
    <w:rsid w:val="006108E8"/>
    <w:rsid w:val="00612231"/>
    <w:rsid w:val="00614380"/>
    <w:rsid w:val="006157FB"/>
    <w:rsid w:val="006216A1"/>
    <w:rsid w:val="006255F3"/>
    <w:rsid w:val="006352B1"/>
    <w:rsid w:val="00635EB1"/>
    <w:rsid w:val="006469C3"/>
    <w:rsid w:val="006473BB"/>
    <w:rsid w:val="00651F01"/>
    <w:rsid w:val="0065246A"/>
    <w:rsid w:val="00657F88"/>
    <w:rsid w:val="0066495D"/>
    <w:rsid w:val="006743DB"/>
    <w:rsid w:val="00695EB6"/>
    <w:rsid w:val="006A0C0D"/>
    <w:rsid w:val="006A4D46"/>
    <w:rsid w:val="006A6024"/>
    <w:rsid w:val="006B570C"/>
    <w:rsid w:val="006B5E57"/>
    <w:rsid w:val="006C31FF"/>
    <w:rsid w:val="006C5830"/>
    <w:rsid w:val="006C6B6C"/>
    <w:rsid w:val="006C704D"/>
    <w:rsid w:val="006E1AA6"/>
    <w:rsid w:val="006E6854"/>
    <w:rsid w:val="006F7441"/>
    <w:rsid w:val="0070331D"/>
    <w:rsid w:val="007079CF"/>
    <w:rsid w:val="00712E6C"/>
    <w:rsid w:val="00713A96"/>
    <w:rsid w:val="007169A9"/>
    <w:rsid w:val="00740A98"/>
    <w:rsid w:val="00741B43"/>
    <w:rsid w:val="0074361E"/>
    <w:rsid w:val="00750733"/>
    <w:rsid w:val="00750D7B"/>
    <w:rsid w:val="00756537"/>
    <w:rsid w:val="0076491A"/>
    <w:rsid w:val="0076556C"/>
    <w:rsid w:val="007666E6"/>
    <w:rsid w:val="007673A2"/>
    <w:rsid w:val="00775280"/>
    <w:rsid w:val="0077749A"/>
    <w:rsid w:val="00795337"/>
    <w:rsid w:val="007A0166"/>
    <w:rsid w:val="007A0EBC"/>
    <w:rsid w:val="007A7613"/>
    <w:rsid w:val="007B17E4"/>
    <w:rsid w:val="007B2B37"/>
    <w:rsid w:val="007B4ABB"/>
    <w:rsid w:val="007B6904"/>
    <w:rsid w:val="007C2C24"/>
    <w:rsid w:val="007C3E0B"/>
    <w:rsid w:val="007C3ECB"/>
    <w:rsid w:val="007C73E2"/>
    <w:rsid w:val="007C78A1"/>
    <w:rsid w:val="007D2080"/>
    <w:rsid w:val="007D5FCD"/>
    <w:rsid w:val="007E553B"/>
    <w:rsid w:val="007F64BD"/>
    <w:rsid w:val="008003BE"/>
    <w:rsid w:val="00802B5B"/>
    <w:rsid w:val="00816782"/>
    <w:rsid w:val="0082141D"/>
    <w:rsid w:val="00827F24"/>
    <w:rsid w:val="00830527"/>
    <w:rsid w:val="00830D5B"/>
    <w:rsid w:val="00846837"/>
    <w:rsid w:val="00853CC7"/>
    <w:rsid w:val="00855DA8"/>
    <w:rsid w:val="00861C18"/>
    <w:rsid w:val="00865004"/>
    <w:rsid w:val="00865480"/>
    <w:rsid w:val="00866184"/>
    <w:rsid w:val="008732E4"/>
    <w:rsid w:val="0087608F"/>
    <w:rsid w:val="00880628"/>
    <w:rsid w:val="00882EFF"/>
    <w:rsid w:val="00884039"/>
    <w:rsid w:val="00886399"/>
    <w:rsid w:val="00893539"/>
    <w:rsid w:val="00894A52"/>
    <w:rsid w:val="008974CA"/>
    <w:rsid w:val="008A08F4"/>
    <w:rsid w:val="008A2B43"/>
    <w:rsid w:val="008B40F7"/>
    <w:rsid w:val="008B4AA9"/>
    <w:rsid w:val="008B4B33"/>
    <w:rsid w:val="008E1F7F"/>
    <w:rsid w:val="008E1FB7"/>
    <w:rsid w:val="008E20C3"/>
    <w:rsid w:val="008E3427"/>
    <w:rsid w:val="008E74FD"/>
    <w:rsid w:val="008E7509"/>
    <w:rsid w:val="008F00E8"/>
    <w:rsid w:val="008F0F61"/>
    <w:rsid w:val="008F4C0A"/>
    <w:rsid w:val="008F6921"/>
    <w:rsid w:val="00900E90"/>
    <w:rsid w:val="009140AC"/>
    <w:rsid w:val="009163D9"/>
    <w:rsid w:val="009202DA"/>
    <w:rsid w:val="00920EE4"/>
    <w:rsid w:val="00926C6B"/>
    <w:rsid w:val="00927391"/>
    <w:rsid w:val="00931DF6"/>
    <w:rsid w:val="00933EED"/>
    <w:rsid w:val="0093437C"/>
    <w:rsid w:val="00935EF9"/>
    <w:rsid w:val="00940CDE"/>
    <w:rsid w:val="009557D9"/>
    <w:rsid w:val="009627C6"/>
    <w:rsid w:val="0097653B"/>
    <w:rsid w:val="0097742A"/>
    <w:rsid w:val="0097762C"/>
    <w:rsid w:val="00980495"/>
    <w:rsid w:val="00980AE7"/>
    <w:rsid w:val="00980EED"/>
    <w:rsid w:val="0098312B"/>
    <w:rsid w:val="0098579F"/>
    <w:rsid w:val="00990654"/>
    <w:rsid w:val="00991670"/>
    <w:rsid w:val="009A534C"/>
    <w:rsid w:val="009B0E44"/>
    <w:rsid w:val="009B0EE5"/>
    <w:rsid w:val="009B4A8F"/>
    <w:rsid w:val="009B6C8C"/>
    <w:rsid w:val="009B6F42"/>
    <w:rsid w:val="009C0FCA"/>
    <w:rsid w:val="009C2C6D"/>
    <w:rsid w:val="009C3963"/>
    <w:rsid w:val="009D323C"/>
    <w:rsid w:val="009D6A4E"/>
    <w:rsid w:val="009E2E9D"/>
    <w:rsid w:val="009E38AD"/>
    <w:rsid w:val="009E6FFF"/>
    <w:rsid w:val="009F1BB2"/>
    <w:rsid w:val="009F73D4"/>
    <w:rsid w:val="00A057BE"/>
    <w:rsid w:val="00A063FE"/>
    <w:rsid w:val="00A0761C"/>
    <w:rsid w:val="00A078D5"/>
    <w:rsid w:val="00A11FCC"/>
    <w:rsid w:val="00A13087"/>
    <w:rsid w:val="00A31D23"/>
    <w:rsid w:val="00A3469C"/>
    <w:rsid w:val="00A350E5"/>
    <w:rsid w:val="00A35E2D"/>
    <w:rsid w:val="00A37448"/>
    <w:rsid w:val="00A434F5"/>
    <w:rsid w:val="00A503D7"/>
    <w:rsid w:val="00A60A61"/>
    <w:rsid w:val="00A73800"/>
    <w:rsid w:val="00A74B8A"/>
    <w:rsid w:val="00A81E78"/>
    <w:rsid w:val="00A82FE6"/>
    <w:rsid w:val="00A85F61"/>
    <w:rsid w:val="00A86A9D"/>
    <w:rsid w:val="00A86DB3"/>
    <w:rsid w:val="00A939DF"/>
    <w:rsid w:val="00A96722"/>
    <w:rsid w:val="00AA25DC"/>
    <w:rsid w:val="00AA2C67"/>
    <w:rsid w:val="00AB72BE"/>
    <w:rsid w:val="00AC1BFC"/>
    <w:rsid w:val="00AD20CE"/>
    <w:rsid w:val="00AD38A3"/>
    <w:rsid w:val="00AD474D"/>
    <w:rsid w:val="00AD72B7"/>
    <w:rsid w:val="00AF66C1"/>
    <w:rsid w:val="00AF73DD"/>
    <w:rsid w:val="00B0469A"/>
    <w:rsid w:val="00B04DDB"/>
    <w:rsid w:val="00B05B51"/>
    <w:rsid w:val="00B05F75"/>
    <w:rsid w:val="00B10F87"/>
    <w:rsid w:val="00B11471"/>
    <w:rsid w:val="00B13F1B"/>
    <w:rsid w:val="00B151D9"/>
    <w:rsid w:val="00B15843"/>
    <w:rsid w:val="00B17115"/>
    <w:rsid w:val="00B21043"/>
    <w:rsid w:val="00B22794"/>
    <w:rsid w:val="00B30DA2"/>
    <w:rsid w:val="00B447EF"/>
    <w:rsid w:val="00B44CAC"/>
    <w:rsid w:val="00B453FC"/>
    <w:rsid w:val="00B47321"/>
    <w:rsid w:val="00B55DB4"/>
    <w:rsid w:val="00B573D6"/>
    <w:rsid w:val="00B61F35"/>
    <w:rsid w:val="00B634F1"/>
    <w:rsid w:val="00B6427D"/>
    <w:rsid w:val="00B65738"/>
    <w:rsid w:val="00B73C4A"/>
    <w:rsid w:val="00B74EAA"/>
    <w:rsid w:val="00B75B10"/>
    <w:rsid w:val="00B81455"/>
    <w:rsid w:val="00B8397E"/>
    <w:rsid w:val="00B84301"/>
    <w:rsid w:val="00B9627F"/>
    <w:rsid w:val="00BA0A1B"/>
    <w:rsid w:val="00BA2415"/>
    <w:rsid w:val="00BA4F95"/>
    <w:rsid w:val="00BA5B60"/>
    <w:rsid w:val="00BB33F9"/>
    <w:rsid w:val="00BC27A7"/>
    <w:rsid w:val="00BC3CE6"/>
    <w:rsid w:val="00BD03DB"/>
    <w:rsid w:val="00BD5757"/>
    <w:rsid w:val="00BE58E4"/>
    <w:rsid w:val="00BE5E41"/>
    <w:rsid w:val="00C0434B"/>
    <w:rsid w:val="00C0451F"/>
    <w:rsid w:val="00C07ED9"/>
    <w:rsid w:val="00C13D33"/>
    <w:rsid w:val="00C140B4"/>
    <w:rsid w:val="00C15AC9"/>
    <w:rsid w:val="00C24EDC"/>
    <w:rsid w:val="00C25A76"/>
    <w:rsid w:val="00C31AE6"/>
    <w:rsid w:val="00C31BD5"/>
    <w:rsid w:val="00C32206"/>
    <w:rsid w:val="00C33024"/>
    <w:rsid w:val="00C34C18"/>
    <w:rsid w:val="00C36C4C"/>
    <w:rsid w:val="00C41A6C"/>
    <w:rsid w:val="00C45B40"/>
    <w:rsid w:val="00C45C67"/>
    <w:rsid w:val="00C5016A"/>
    <w:rsid w:val="00C523FF"/>
    <w:rsid w:val="00C532D4"/>
    <w:rsid w:val="00C53E1D"/>
    <w:rsid w:val="00C55312"/>
    <w:rsid w:val="00C606F3"/>
    <w:rsid w:val="00C71C3C"/>
    <w:rsid w:val="00C9490E"/>
    <w:rsid w:val="00CA3E9C"/>
    <w:rsid w:val="00CA593D"/>
    <w:rsid w:val="00CA5AB0"/>
    <w:rsid w:val="00CB01AB"/>
    <w:rsid w:val="00CB04E2"/>
    <w:rsid w:val="00CB2B60"/>
    <w:rsid w:val="00CB7B2C"/>
    <w:rsid w:val="00CC0390"/>
    <w:rsid w:val="00CD7E88"/>
    <w:rsid w:val="00CE13B2"/>
    <w:rsid w:val="00CF12BD"/>
    <w:rsid w:val="00CF1A99"/>
    <w:rsid w:val="00D006EF"/>
    <w:rsid w:val="00D018B8"/>
    <w:rsid w:val="00D06786"/>
    <w:rsid w:val="00D1066B"/>
    <w:rsid w:val="00D131E7"/>
    <w:rsid w:val="00D15FCD"/>
    <w:rsid w:val="00D16211"/>
    <w:rsid w:val="00D162FC"/>
    <w:rsid w:val="00D208DF"/>
    <w:rsid w:val="00D21780"/>
    <w:rsid w:val="00D23346"/>
    <w:rsid w:val="00D243B8"/>
    <w:rsid w:val="00D26435"/>
    <w:rsid w:val="00D340FB"/>
    <w:rsid w:val="00D34794"/>
    <w:rsid w:val="00D358F5"/>
    <w:rsid w:val="00D42B85"/>
    <w:rsid w:val="00D43667"/>
    <w:rsid w:val="00D4502D"/>
    <w:rsid w:val="00D45AE4"/>
    <w:rsid w:val="00D46D08"/>
    <w:rsid w:val="00D530CE"/>
    <w:rsid w:val="00D539FC"/>
    <w:rsid w:val="00D53E3C"/>
    <w:rsid w:val="00D54ED5"/>
    <w:rsid w:val="00D571ED"/>
    <w:rsid w:val="00D64F4C"/>
    <w:rsid w:val="00D72095"/>
    <w:rsid w:val="00D728C3"/>
    <w:rsid w:val="00D7517E"/>
    <w:rsid w:val="00D77950"/>
    <w:rsid w:val="00D85148"/>
    <w:rsid w:val="00D86873"/>
    <w:rsid w:val="00D8755E"/>
    <w:rsid w:val="00D93B64"/>
    <w:rsid w:val="00D953F9"/>
    <w:rsid w:val="00DA4A79"/>
    <w:rsid w:val="00DB28F1"/>
    <w:rsid w:val="00DC1D75"/>
    <w:rsid w:val="00DC3762"/>
    <w:rsid w:val="00DC739E"/>
    <w:rsid w:val="00DD0783"/>
    <w:rsid w:val="00DD284B"/>
    <w:rsid w:val="00DD32AF"/>
    <w:rsid w:val="00DD4538"/>
    <w:rsid w:val="00DD616A"/>
    <w:rsid w:val="00DE0465"/>
    <w:rsid w:val="00E04719"/>
    <w:rsid w:val="00E049ED"/>
    <w:rsid w:val="00E115C5"/>
    <w:rsid w:val="00E117D7"/>
    <w:rsid w:val="00E23B88"/>
    <w:rsid w:val="00E23FCE"/>
    <w:rsid w:val="00E309AB"/>
    <w:rsid w:val="00E316DC"/>
    <w:rsid w:val="00E321FD"/>
    <w:rsid w:val="00E3238C"/>
    <w:rsid w:val="00E34E6D"/>
    <w:rsid w:val="00E37CD4"/>
    <w:rsid w:val="00E41A47"/>
    <w:rsid w:val="00E53B9C"/>
    <w:rsid w:val="00E56437"/>
    <w:rsid w:val="00E57848"/>
    <w:rsid w:val="00E5796A"/>
    <w:rsid w:val="00E63DC2"/>
    <w:rsid w:val="00E849BA"/>
    <w:rsid w:val="00EA1A1E"/>
    <w:rsid w:val="00EA1CE7"/>
    <w:rsid w:val="00EA5C73"/>
    <w:rsid w:val="00EA7439"/>
    <w:rsid w:val="00ED1BD5"/>
    <w:rsid w:val="00ED21C3"/>
    <w:rsid w:val="00ED24DD"/>
    <w:rsid w:val="00ED388C"/>
    <w:rsid w:val="00ED67D5"/>
    <w:rsid w:val="00ED790A"/>
    <w:rsid w:val="00EE16B2"/>
    <w:rsid w:val="00EE3FCE"/>
    <w:rsid w:val="00EF02B0"/>
    <w:rsid w:val="00EF3D60"/>
    <w:rsid w:val="00EF3D88"/>
    <w:rsid w:val="00EF7582"/>
    <w:rsid w:val="00F01B61"/>
    <w:rsid w:val="00F02ACF"/>
    <w:rsid w:val="00F13DD8"/>
    <w:rsid w:val="00F149FD"/>
    <w:rsid w:val="00F14D12"/>
    <w:rsid w:val="00F25A92"/>
    <w:rsid w:val="00F31423"/>
    <w:rsid w:val="00F33502"/>
    <w:rsid w:val="00F403F5"/>
    <w:rsid w:val="00F4262F"/>
    <w:rsid w:val="00F44B62"/>
    <w:rsid w:val="00F53719"/>
    <w:rsid w:val="00F53D2C"/>
    <w:rsid w:val="00F565DA"/>
    <w:rsid w:val="00F57291"/>
    <w:rsid w:val="00F66CB0"/>
    <w:rsid w:val="00F72D0E"/>
    <w:rsid w:val="00F75330"/>
    <w:rsid w:val="00F76C89"/>
    <w:rsid w:val="00F77480"/>
    <w:rsid w:val="00F835F3"/>
    <w:rsid w:val="00F83FBF"/>
    <w:rsid w:val="00F91B7C"/>
    <w:rsid w:val="00F94FCA"/>
    <w:rsid w:val="00FA1E15"/>
    <w:rsid w:val="00FA29B8"/>
    <w:rsid w:val="00FC1BAD"/>
    <w:rsid w:val="00FD1B96"/>
    <w:rsid w:val="00FD3D92"/>
    <w:rsid w:val="00FE386A"/>
    <w:rsid w:val="00FF0B80"/>
    <w:rsid w:val="00FF389E"/>
    <w:rsid w:val="00FF56DD"/>
    <w:rsid w:val="1063A079"/>
    <w:rsid w:val="1735F87C"/>
    <w:rsid w:val="1B61BD87"/>
    <w:rsid w:val="2A8BAA8E"/>
    <w:rsid w:val="4500702F"/>
    <w:rsid w:val="4B8F5742"/>
    <w:rsid w:val="54A1403A"/>
    <w:rsid w:val="5AE77A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86829D0"/>
  <w15:docId w15:val="{7C59962F-F2E2-4E7A-8675-E3BE3607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5078B7"/>
    <w:pPr>
      <w:tabs>
        <w:tab w:val="right" w:leader="dot" w:pos="9060"/>
      </w:tabs>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semiHidden/>
    <w:unhideWhenUsed/>
    <w:rsid w:val="00D7517E"/>
    <w:rPr>
      <w:sz w:val="20"/>
    </w:rPr>
  </w:style>
  <w:style w:type="character" w:customStyle="1" w:styleId="CommentTextChar">
    <w:name w:val="Comment Text Char"/>
    <w:basedOn w:val="DefaultParagraphFont"/>
    <w:link w:val="CommentText"/>
    <w:uiPriority w:val="99"/>
    <w:semiHidden/>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styleId="UnresolvedMention">
    <w:name w:val="Unresolved Mention"/>
    <w:basedOn w:val="DefaultParagraphFont"/>
    <w:uiPriority w:val="99"/>
    <w:unhideWhenUsed/>
    <w:rsid w:val="002B478A"/>
    <w:rPr>
      <w:color w:val="605E5C"/>
      <w:shd w:val="clear" w:color="auto" w:fill="E1DFDD"/>
    </w:rPr>
  </w:style>
  <w:style w:type="paragraph" w:styleId="Bibliography">
    <w:name w:val="Bibliography"/>
    <w:basedOn w:val="Normal"/>
    <w:next w:val="Normal"/>
    <w:uiPriority w:val="37"/>
    <w:semiHidden/>
    <w:unhideWhenUsed/>
    <w:rsid w:val="00F403F5"/>
  </w:style>
  <w:style w:type="paragraph" w:styleId="Revision">
    <w:name w:val="Revision"/>
    <w:hidden/>
    <w:uiPriority w:val="99"/>
    <w:semiHidden/>
    <w:rsid w:val="005078B7"/>
    <w:pPr>
      <w:spacing w:after="0" w:line="240" w:lineRule="auto"/>
    </w:pPr>
    <w:rPr>
      <w:rFonts w:ascii="Calibri" w:eastAsia="Times New Roman" w:hAnsi="Calibri" w:cs="Times New Roman"/>
      <w:sz w:val="24"/>
      <w:szCs w:val="20"/>
    </w:rPr>
  </w:style>
  <w:style w:type="character" w:styleId="Mention">
    <w:name w:val="Mention"/>
    <w:basedOn w:val="DefaultParagraphFont"/>
    <w:uiPriority w:val="99"/>
    <w:unhideWhenUsed/>
    <w:rsid w:val="00434FB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ciencedirect.com/science/article/pii/S0022347604006766" TargetMode="External"/><Relationship Id="rId18" Type="http://schemas.openxmlformats.org/officeDocument/2006/relationships/hyperlink" Target="http://www.sciencedirect.com/science/journal/00223476" TargetMode="External"/><Relationship Id="rId26"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www.nature.com/jp/journal/v30/n1/full/jp200994a.html" TargetMode="External"/><Relationship Id="rId17" Type="http://schemas.openxmlformats.org/officeDocument/2006/relationships/hyperlink" Target="http://www.sciencedirect.com/science/article/pii/S0022347604006766" TargetMode="Externa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www.sciencedirect.com/science/article/pii/S0022347604006766" TargetMode="External"/><Relationship Id="rId20" Type="http://schemas.openxmlformats.org/officeDocument/2006/relationships/image" Target="media/image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Q:/Quality%20and%20Safety/CET/Policy%20Team/CHS%20PC/Resources/Templates/CHS%20Procedure%20Template.docx" TargetMode="External"/><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yperlink" Target="http://www.sciencedirect.com/science/article/pii/S0022347604006766" TargetMode="External"/><Relationship Id="rId23" Type="http://schemas.openxmlformats.org/officeDocument/2006/relationships/package" Target="embeddings/Microsoft_Visio_Drawing.vsdx"/><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sciencedirect.com/science/journal/00223476/145/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ciencedirect.com/science/article/pii/S0022347604006766" TargetMode="External"/><Relationship Id="rId22" Type="http://schemas.openxmlformats.org/officeDocument/2006/relationships/image" Target="media/image3.emf"/><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2021-11-28T13:00:00+00:00</Approval_x0020_Date>
    <Review_x0020_Date xmlns="690b2128-8961-48af-a473-22c34a9accba">2025-11-30T13:00:00+00:00</Review_x0020_Date>
    <TaxCatchAll xmlns="c0239a80-7f07-4ed7-82c3-24ad7d76ada5" xsi:nil="true"/>
    <Version_x0020_Number xmlns="690b2128-8961-48af-a473-22c34a9accba">1</Version_x0020_Number>
    <Notes0 xmlns="690b2128-8961-48af-a473-22c34a9accba">30 Nov 2021 - uploaded to the register; author and case manager notified.</Notes0>
    <Key_x0020_Words xmlns="690b2128-8961-48af-a473-22c34a9accba">Premature neonate, Premature, Preterm, Extremely low birth  weight neonate, ELBW, ePREM, Neonatal Intensive Care, Retrieval, extremely preterm neonate, Golden Hours, ePrem Bundle, Care of the extremely preterm neonate and low birth weight neonate</Key_x0020_Words>
    <Type_x0020_of_x0020_Document xmlns="690b2128-8961-48af-a473-22c34a9accba">Guideline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CHHS18/083 Care of the Extremely Preterm and Low Birth Weight Baby - The Golden Hour</Replaces_x003a_>
    <Risk_x0020_Rating xmlns="690b2128-8961-48af-a473-22c34a9accba">Medium</Risk_x0020_Rating>
    <Description0 xmlns="690b2128-8961-48af-a473-22c34a9accba">This document is applicable to clinicians who are working within their scope of practice, including:
•	Medical Officers 
•	Registered Nurses (RN) and Registered Midwives (RM)  
•	Students under direct supervision.</Description0>
    <Display_x0020_on_x0020_Internet xmlns="690b2128-8961-48af-a473-22c34a9accba">true</Display_x0020_on_x0020_Internet>
    <Related_x0020_Documents xmlns="690b2128-8961-48af-a473-22c34a9accba" xsi:nil="true"/>
    <Decision_x0020_Number xmlns="690b2128-8961-48af-a473-22c34a9accba">CHS21/667</Decision_x0020_Number>
    <New_x0020_Owner xmlns="690b2128-8961-48af-a473-22c34a9accba">Women, Youth and Children (WY&amp;C) - Dept of Neonatology</New_x0020_Owner>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4DC44B-71B7-4995-8E5F-F0CBB4CC20A7}">
  <ds:schemaRefs>
    <ds:schemaRef ds:uri="http://purl.org/dc/elements/1.1/"/>
    <ds:schemaRef ds:uri="http://schemas.microsoft.com/office/infopath/2007/PartnerControls"/>
    <ds:schemaRef ds:uri="c0239a80-7f07-4ed7-82c3-24ad7d76ada5"/>
    <ds:schemaRef ds:uri="http://purl.org/dc/terms/"/>
    <ds:schemaRef ds:uri="http://purl.org/dc/dcmitype/"/>
    <ds:schemaRef ds:uri="http://schemas.microsoft.com/office/2006/documentManagement/types"/>
    <ds:schemaRef ds:uri="http://schemas.openxmlformats.org/package/2006/metadata/core-properties"/>
    <ds:schemaRef ds:uri="690b2128-8961-48af-a473-22c34a9accba"/>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83B4F1B-9BCC-41AB-B9AC-EE257C95AE52}">
  <ds:schemaRefs>
    <ds:schemaRef ds:uri="http://schemas.openxmlformats.org/officeDocument/2006/bibliography"/>
  </ds:schemaRefs>
</ds:datastoreItem>
</file>

<file path=customXml/itemProps3.xml><?xml version="1.0" encoding="utf-8"?>
<ds:datastoreItem xmlns:ds="http://schemas.openxmlformats.org/officeDocument/2006/customXml" ds:itemID="{E494B02A-5F70-4FA0-8221-12DB590F5B10}"/>
</file>

<file path=customXml/itemProps4.xml><?xml version="1.0" encoding="utf-8"?>
<ds:datastoreItem xmlns:ds="http://schemas.openxmlformats.org/officeDocument/2006/customXml" ds:itemID="{F8BCE065-8A76-4612-B6B3-FBE0E46BFC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23</Pages>
  <Words>5327</Words>
  <Characters>30369</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35625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 of the Extremely Preterm and Low Birth Weight Neonate </dc:title>
  <dc:subject>23;#Clinical Governance;#25;#Comprehensive Care;#24;#Partnering with Consumers;#18;#Patient Care Procedures &amp; Processes</dc:subject>
  <dc:creator>Kerryn Hunter</dc:creator>
  <cp:lastModifiedBy>Stahre, Maria (Health)</cp:lastModifiedBy>
  <cp:revision>22</cp:revision>
  <cp:lastPrinted>2021-05-10T02:35:00Z</cp:lastPrinted>
  <dcterms:created xsi:type="dcterms:W3CDTF">2021-11-04T23:22:00Z</dcterms:created>
  <dcterms:modified xsi:type="dcterms:W3CDTF">2021-11-30T03:27:00Z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ies>
</file>