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15046F2F" w:rsidR="009A534C" w:rsidRPr="00DA3910" w:rsidRDefault="00813BCE" w:rsidP="009A534C">
      <w:pPr>
        <w:rPr>
          <w:rFonts w:cs="Arial"/>
          <w:b/>
          <w:sz w:val="40"/>
          <w:szCs w:val="40"/>
        </w:rPr>
      </w:pPr>
      <w:r>
        <w:rPr>
          <w:rFonts w:cs="Arial"/>
          <w:b/>
          <w:sz w:val="40"/>
          <w:szCs w:val="40"/>
        </w:rPr>
        <w:t>Procedure</w:t>
      </w:r>
    </w:p>
    <w:p w14:paraId="086829D2" w14:textId="18E15F82" w:rsidR="009A534C" w:rsidRPr="00D2304D" w:rsidRDefault="00153867" w:rsidP="009A534C">
      <w:pPr>
        <w:rPr>
          <w:rFonts w:cs="Arial"/>
          <w:b/>
          <w:iCs/>
          <w:sz w:val="36"/>
          <w:szCs w:val="36"/>
        </w:rPr>
      </w:pPr>
      <w:r w:rsidRPr="00D2304D">
        <w:rPr>
          <w:rFonts w:cs="Arial"/>
          <w:b/>
          <w:iCs/>
          <w:sz w:val="36"/>
          <w:szCs w:val="36"/>
        </w:rPr>
        <w:t>Mental Health Court Assessment and Liaison Service</w:t>
      </w:r>
      <w:r w:rsidR="00585D3B" w:rsidRPr="00D2304D">
        <w:rPr>
          <w:rFonts w:cs="Arial"/>
          <w:b/>
          <w:iCs/>
          <w:sz w:val="36"/>
          <w:szCs w:val="36"/>
        </w:rPr>
        <w:t xml:space="preserve"> Operational Procedure</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60709158"/>
            <w:r w:rsidRPr="00CD1C0E">
              <w:t>Contents</w:t>
            </w:r>
            <w:bookmarkEnd w:id="0"/>
            <w:bookmarkEnd w:id="1"/>
            <w:bookmarkEnd w:id="2"/>
            <w:bookmarkEnd w:id="3"/>
          </w:p>
        </w:tc>
      </w:tr>
    </w:tbl>
    <w:p w14:paraId="086829D5" w14:textId="77777777" w:rsidR="009A534C" w:rsidRDefault="009A534C" w:rsidP="00C13D33"/>
    <w:p w14:paraId="32AC3EBF" w14:textId="3DD4873E" w:rsidR="009C7DA0" w:rsidRDefault="00A063FE" w:rsidP="0014539F">
      <w:pPr>
        <w:pStyle w:val="TOC1"/>
        <w:rPr>
          <w:rFonts w:eastAsiaTheme="minorEastAsia" w:cstheme="minorBidi"/>
          <w:noProof/>
          <w:kern w:val="2"/>
          <w:sz w:val="22"/>
          <w:szCs w:val="22"/>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60709158" w:history="1">
        <w:r w:rsidR="009C7DA0" w:rsidRPr="00916D73">
          <w:rPr>
            <w:rStyle w:val="Hyperlink"/>
            <w:noProof/>
          </w:rPr>
          <w:t>Contents</w:t>
        </w:r>
        <w:r w:rsidR="009C7DA0">
          <w:rPr>
            <w:noProof/>
            <w:webHidden/>
          </w:rPr>
          <w:tab/>
        </w:r>
        <w:r w:rsidR="009C7DA0">
          <w:rPr>
            <w:noProof/>
            <w:webHidden/>
          </w:rPr>
          <w:fldChar w:fldCharType="begin"/>
        </w:r>
        <w:r w:rsidR="009C7DA0">
          <w:rPr>
            <w:noProof/>
            <w:webHidden/>
          </w:rPr>
          <w:instrText xml:space="preserve"> PAGEREF _Toc160709158 \h </w:instrText>
        </w:r>
        <w:r w:rsidR="009C7DA0">
          <w:rPr>
            <w:noProof/>
            <w:webHidden/>
          </w:rPr>
        </w:r>
        <w:r w:rsidR="009C7DA0">
          <w:rPr>
            <w:noProof/>
            <w:webHidden/>
          </w:rPr>
          <w:fldChar w:fldCharType="separate"/>
        </w:r>
        <w:r w:rsidR="009C7DA0">
          <w:rPr>
            <w:noProof/>
            <w:webHidden/>
          </w:rPr>
          <w:t>1</w:t>
        </w:r>
        <w:r w:rsidR="009C7DA0">
          <w:rPr>
            <w:noProof/>
            <w:webHidden/>
          </w:rPr>
          <w:fldChar w:fldCharType="end"/>
        </w:r>
      </w:hyperlink>
    </w:p>
    <w:p w14:paraId="14EFE11C" w14:textId="75548A06" w:rsidR="009C7DA0" w:rsidRDefault="005C62F4" w:rsidP="0014539F">
      <w:pPr>
        <w:pStyle w:val="TOC1"/>
        <w:rPr>
          <w:rFonts w:eastAsiaTheme="minorEastAsia" w:cstheme="minorBidi"/>
          <w:noProof/>
          <w:kern w:val="2"/>
          <w:sz w:val="22"/>
          <w:szCs w:val="22"/>
          <w:lang w:eastAsia="en-AU"/>
          <w14:ligatures w14:val="standardContextual"/>
        </w:rPr>
      </w:pPr>
      <w:hyperlink w:anchor="_Toc160709159" w:history="1">
        <w:r w:rsidR="009C7DA0" w:rsidRPr="00916D73">
          <w:rPr>
            <w:rStyle w:val="Hyperlink"/>
            <w:noProof/>
          </w:rPr>
          <w:t>Purpose</w:t>
        </w:r>
        <w:r w:rsidR="009C7DA0">
          <w:rPr>
            <w:noProof/>
            <w:webHidden/>
          </w:rPr>
          <w:tab/>
        </w:r>
        <w:r w:rsidR="009C7DA0">
          <w:rPr>
            <w:noProof/>
            <w:webHidden/>
          </w:rPr>
          <w:fldChar w:fldCharType="begin"/>
        </w:r>
        <w:r w:rsidR="009C7DA0">
          <w:rPr>
            <w:noProof/>
            <w:webHidden/>
          </w:rPr>
          <w:instrText xml:space="preserve"> PAGEREF _Toc160709159 \h </w:instrText>
        </w:r>
        <w:r w:rsidR="009C7DA0">
          <w:rPr>
            <w:noProof/>
            <w:webHidden/>
          </w:rPr>
        </w:r>
        <w:r w:rsidR="009C7DA0">
          <w:rPr>
            <w:noProof/>
            <w:webHidden/>
          </w:rPr>
          <w:fldChar w:fldCharType="separate"/>
        </w:r>
        <w:r w:rsidR="009C7DA0">
          <w:rPr>
            <w:noProof/>
            <w:webHidden/>
          </w:rPr>
          <w:t>2</w:t>
        </w:r>
        <w:r w:rsidR="009C7DA0">
          <w:rPr>
            <w:noProof/>
            <w:webHidden/>
          </w:rPr>
          <w:fldChar w:fldCharType="end"/>
        </w:r>
      </w:hyperlink>
    </w:p>
    <w:p w14:paraId="519B99BB" w14:textId="4AC18355" w:rsidR="009C7DA0" w:rsidRDefault="005C62F4" w:rsidP="0014539F">
      <w:pPr>
        <w:pStyle w:val="TOC1"/>
        <w:rPr>
          <w:rFonts w:eastAsiaTheme="minorEastAsia" w:cstheme="minorBidi"/>
          <w:noProof/>
          <w:kern w:val="2"/>
          <w:sz w:val="22"/>
          <w:szCs w:val="22"/>
          <w:lang w:eastAsia="en-AU"/>
          <w14:ligatures w14:val="standardContextual"/>
        </w:rPr>
      </w:pPr>
      <w:hyperlink w:anchor="_Toc160709160" w:history="1">
        <w:r w:rsidR="009C7DA0" w:rsidRPr="00916D73">
          <w:rPr>
            <w:rStyle w:val="Hyperlink"/>
            <w:noProof/>
          </w:rPr>
          <w:t>Scope</w:t>
        </w:r>
        <w:r w:rsidR="009C7DA0">
          <w:rPr>
            <w:noProof/>
            <w:webHidden/>
          </w:rPr>
          <w:tab/>
        </w:r>
        <w:r w:rsidR="009C7DA0">
          <w:rPr>
            <w:noProof/>
            <w:webHidden/>
          </w:rPr>
          <w:fldChar w:fldCharType="begin"/>
        </w:r>
        <w:r w:rsidR="009C7DA0">
          <w:rPr>
            <w:noProof/>
            <w:webHidden/>
          </w:rPr>
          <w:instrText xml:space="preserve"> PAGEREF _Toc160709160 \h </w:instrText>
        </w:r>
        <w:r w:rsidR="009C7DA0">
          <w:rPr>
            <w:noProof/>
            <w:webHidden/>
          </w:rPr>
        </w:r>
        <w:r w:rsidR="009C7DA0">
          <w:rPr>
            <w:noProof/>
            <w:webHidden/>
          </w:rPr>
          <w:fldChar w:fldCharType="separate"/>
        </w:r>
        <w:r w:rsidR="009C7DA0">
          <w:rPr>
            <w:noProof/>
            <w:webHidden/>
          </w:rPr>
          <w:t>2</w:t>
        </w:r>
        <w:r w:rsidR="009C7DA0">
          <w:rPr>
            <w:noProof/>
            <w:webHidden/>
          </w:rPr>
          <w:fldChar w:fldCharType="end"/>
        </w:r>
      </w:hyperlink>
    </w:p>
    <w:p w14:paraId="59657B5D" w14:textId="42CF53C0" w:rsidR="009C7DA0" w:rsidRDefault="005C62F4" w:rsidP="0014539F">
      <w:pPr>
        <w:pStyle w:val="TOC1"/>
        <w:rPr>
          <w:rFonts w:eastAsiaTheme="minorEastAsia" w:cstheme="minorBidi"/>
          <w:noProof/>
          <w:kern w:val="2"/>
          <w:sz w:val="22"/>
          <w:szCs w:val="22"/>
          <w:lang w:eastAsia="en-AU"/>
          <w14:ligatures w14:val="standardContextual"/>
        </w:rPr>
      </w:pPr>
      <w:hyperlink w:anchor="_Toc160709161" w:history="1">
        <w:r w:rsidR="009C7DA0" w:rsidRPr="00916D73">
          <w:rPr>
            <w:rStyle w:val="Hyperlink"/>
            <w:noProof/>
          </w:rPr>
          <w:t>Section 1 – Service Overview</w:t>
        </w:r>
        <w:r w:rsidR="009C7DA0">
          <w:rPr>
            <w:noProof/>
            <w:webHidden/>
          </w:rPr>
          <w:tab/>
        </w:r>
        <w:r w:rsidR="009C7DA0">
          <w:rPr>
            <w:noProof/>
            <w:webHidden/>
          </w:rPr>
          <w:fldChar w:fldCharType="begin"/>
        </w:r>
        <w:r w:rsidR="009C7DA0">
          <w:rPr>
            <w:noProof/>
            <w:webHidden/>
          </w:rPr>
          <w:instrText xml:space="preserve"> PAGEREF _Toc160709161 \h </w:instrText>
        </w:r>
        <w:r w:rsidR="009C7DA0">
          <w:rPr>
            <w:noProof/>
            <w:webHidden/>
          </w:rPr>
        </w:r>
        <w:r w:rsidR="009C7DA0">
          <w:rPr>
            <w:noProof/>
            <w:webHidden/>
          </w:rPr>
          <w:fldChar w:fldCharType="separate"/>
        </w:r>
        <w:r w:rsidR="009C7DA0">
          <w:rPr>
            <w:noProof/>
            <w:webHidden/>
          </w:rPr>
          <w:t>2</w:t>
        </w:r>
        <w:r w:rsidR="009C7DA0">
          <w:rPr>
            <w:noProof/>
            <w:webHidden/>
          </w:rPr>
          <w:fldChar w:fldCharType="end"/>
        </w:r>
      </w:hyperlink>
    </w:p>
    <w:p w14:paraId="253A9639" w14:textId="57D0654B" w:rsidR="009C7DA0" w:rsidRDefault="005C62F4" w:rsidP="0014539F">
      <w:pPr>
        <w:pStyle w:val="TOC1"/>
        <w:rPr>
          <w:rFonts w:eastAsiaTheme="minorEastAsia" w:cstheme="minorBidi"/>
          <w:noProof/>
          <w:kern w:val="2"/>
          <w:sz w:val="22"/>
          <w:szCs w:val="22"/>
          <w:lang w:eastAsia="en-AU"/>
          <w14:ligatures w14:val="standardContextual"/>
        </w:rPr>
      </w:pPr>
      <w:hyperlink w:anchor="_Toc160709162" w:history="1">
        <w:r w:rsidR="009C7DA0" w:rsidRPr="00916D73">
          <w:rPr>
            <w:rStyle w:val="Hyperlink"/>
            <w:noProof/>
          </w:rPr>
          <w:t>Section 2 – Special Population Groups</w:t>
        </w:r>
        <w:r w:rsidR="009C7DA0">
          <w:rPr>
            <w:noProof/>
            <w:webHidden/>
          </w:rPr>
          <w:tab/>
        </w:r>
        <w:r w:rsidR="009C7DA0">
          <w:rPr>
            <w:noProof/>
            <w:webHidden/>
          </w:rPr>
          <w:fldChar w:fldCharType="begin"/>
        </w:r>
        <w:r w:rsidR="009C7DA0">
          <w:rPr>
            <w:noProof/>
            <w:webHidden/>
          </w:rPr>
          <w:instrText xml:space="preserve"> PAGEREF _Toc160709162 \h </w:instrText>
        </w:r>
        <w:r w:rsidR="009C7DA0">
          <w:rPr>
            <w:noProof/>
            <w:webHidden/>
          </w:rPr>
        </w:r>
        <w:r w:rsidR="009C7DA0">
          <w:rPr>
            <w:noProof/>
            <w:webHidden/>
          </w:rPr>
          <w:fldChar w:fldCharType="separate"/>
        </w:r>
        <w:r w:rsidR="009C7DA0">
          <w:rPr>
            <w:noProof/>
            <w:webHidden/>
          </w:rPr>
          <w:t>4</w:t>
        </w:r>
        <w:r w:rsidR="009C7DA0">
          <w:rPr>
            <w:noProof/>
            <w:webHidden/>
          </w:rPr>
          <w:fldChar w:fldCharType="end"/>
        </w:r>
      </w:hyperlink>
    </w:p>
    <w:p w14:paraId="53A1D0B6" w14:textId="472EFB8D" w:rsidR="009C7DA0" w:rsidRDefault="005C62F4" w:rsidP="0014539F">
      <w:pPr>
        <w:pStyle w:val="TOC1"/>
        <w:rPr>
          <w:rFonts w:eastAsiaTheme="minorEastAsia" w:cstheme="minorBidi"/>
          <w:noProof/>
          <w:kern w:val="2"/>
          <w:sz w:val="22"/>
          <w:szCs w:val="22"/>
          <w:lang w:eastAsia="en-AU"/>
          <w14:ligatures w14:val="standardContextual"/>
        </w:rPr>
      </w:pPr>
      <w:hyperlink w:anchor="_Toc160709163" w:history="1">
        <w:r w:rsidR="009C7DA0" w:rsidRPr="00916D73">
          <w:rPr>
            <w:rStyle w:val="Hyperlink"/>
            <w:noProof/>
          </w:rPr>
          <w:t>Section 3 – Court Liaison and Triage Assessment</w:t>
        </w:r>
        <w:r w:rsidR="009C7DA0">
          <w:rPr>
            <w:noProof/>
            <w:webHidden/>
          </w:rPr>
          <w:tab/>
        </w:r>
        <w:r w:rsidR="009C7DA0">
          <w:rPr>
            <w:noProof/>
            <w:webHidden/>
          </w:rPr>
          <w:fldChar w:fldCharType="begin"/>
        </w:r>
        <w:r w:rsidR="009C7DA0">
          <w:rPr>
            <w:noProof/>
            <w:webHidden/>
          </w:rPr>
          <w:instrText xml:space="preserve"> PAGEREF _Toc160709163 \h </w:instrText>
        </w:r>
        <w:r w:rsidR="009C7DA0">
          <w:rPr>
            <w:noProof/>
            <w:webHidden/>
          </w:rPr>
        </w:r>
        <w:r w:rsidR="009C7DA0">
          <w:rPr>
            <w:noProof/>
            <w:webHidden/>
          </w:rPr>
          <w:fldChar w:fldCharType="separate"/>
        </w:r>
        <w:r w:rsidR="009C7DA0">
          <w:rPr>
            <w:noProof/>
            <w:webHidden/>
          </w:rPr>
          <w:t>5</w:t>
        </w:r>
        <w:r w:rsidR="009C7DA0">
          <w:rPr>
            <w:noProof/>
            <w:webHidden/>
          </w:rPr>
          <w:fldChar w:fldCharType="end"/>
        </w:r>
      </w:hyperlink>
    </w:p>
    <w:p w14:paraId="01D0C551" w14:textId="6F88E25D" w:rsidR="009C7DA0" w:rsidRDefault="005C62F4" w:rsidP="0014539F">
      <w:pPr>
        <w:pStyle w:val="TOC1"/>
        <w:rPr>
          <w:rFonts w:eastAsiaTheme="minorEastAsia" w:cstheme="minorBidi"/>
          <w:noProof/>
          <w:kern w:val="2"/>
          <w:sz w:val="22"/>
          <w:szCs w:val="22"/>
          <w:lang w:eastAsia="en-AU"/>
          <w14:ligatures w14:val="standardContextual"/>
        </w:rPr>
      </w:pPr>
      <w:hyperlink w:anchor="_Toc160709164" w:history="1">
        <w:r w:rsidR="009C7DA0" w:rsidRPr="00916D73">
          <w:rPr>
            <w:rStyle w:val="Hyperlink"/>
            <w:noProof/>
          </w:rPr>
          <w:t>Section 4 –Court Liaison: Brief Mental Health Reports</w:t>
        </w:r>
        <w:r w:rsidR="009C7DA0">
          <w:rPr>
            <w:noProof/>
            <w:webHidden/>
          </w:rPr>
          <w:tab/>
        </w:r>
        <w:r w:rsidR="009C7DA0">
          <w:rPr>
            <w:noProof/>
            <w:webHidden/>
          </w:rPr>
          <w:fldChar w:fldCharType="begin"/>
        </w:r>
        <w:r w:rsidR="009C7DA0">
          <w:rPr>
            <w:noProof/>
            <w:webHidden/>
          </w:rPr>
          <w:instrText xml:space="preserve"> PAGEREF _Toc160709164 \h </w:instrText>
        </w:r>
        <w:r w:rsidR="009C7DA0">
          <w:rPr>
            <w:noProof/>
            <w:webHidden/>
          </w:rPr>
        </w:r>
        <w:r w:rsidR="009C7DA0">
          <w:rPr>
            <w:noProof/>
            <w:webHidden/>
          </w:rPr>
          <w:fldChar w:fldCharType="separate"/>
        </w:r>
        <w:r w:rsidR="009C7DA0">
          <w:rPr>
            <w:noProof/>
            <w:webHidden/>
          </w:rPr>
          <w:t>10</w:t>
        </w:r>
        <w:r w:rsidR="009C7DA0">
          <w:rPr>
            <w:noProof/>
            <w:webHidden/>
          </w:rPr>
          <w:fldChar w:fldCharType="end"/>
        </w:r>
      </w:hyperlink>
    </w:p>
    <w:p w14:paraId="412E56D1" w14:textId="4688CAAC" w:rsidR="009C7DA0" w:rsidRDefault="005C62F4" w:rsidP="0014539F">
      <w:pPr>
        <w:pStyle w:val="TOC1"/>
        <w:rPr>
          <w:rFonts w:eastAsiaTheme="minorEastAsia" w:cstheme="minorBidi"/>
          <w:noProof/>
          <w:kern w:val="2"/>
          <w:sz w:val="22"/>
          <w:szCs w:val="22"/>
          <w:lang w:eastAsia="en-AU"/>
          <w14:ligatures w14:val="standardContextual"/>
        </w:rPr>
      </w:pPr>
      <w:hyperlink w:anchor="_Toc160709165" w:history="1">
        <w:r w:rsidR="009C7DA0" w:rsidRPr="00916D73">
          <w:rPr>
            <w:rStyle w:val="Hyperlink"/>
            <w:noProof/>
          </w:rPr>
          <w:t>Section 5 – Court Liaison: Drug and Alcohol Sentencing List</w:t>
        </w:r>
        <w:r w:rsidR="009C7DA0">
          <w:rPr>
            <w:noProof/>
            <w:webHidden/>
          </w:rPr>
          <w:tab/>
        </w:r>
        <w:r w:rsidR="009C7DA0">
          <w:rPr>
            <w:noProof/>
            <w:webHidden/>
          </w:rPr>
          <w:fldChar w:fldCharType="begin"/>
        </w:r>
        <w:r w:rsidR="009C7DA0">
          <w:rPr>
            <w:noProof/>
            <w:webHidden/>
          </w:rPr>
          <w:instrText xml:space="preserve"> PAGEREF _Toc160709165 \h </w:instrText>
        </w:r>
        <w:r w:rsidR="009C7DA0">
          <w:rPr>
            <w:noProof/>
            <w:webHidden/>
          </w:rPr>
        </w:r>
        <w:r w:rsidR="009C7DA0">
          <w:rPr>
            <w:noProof/>
            <w:webHidden/>
          </w:rPr>
          <w:fldChar w:fldCharType="separate"/>
        </w:r>
        <w:r w:rsidR="009C7DA0">
          <w:rPr>
            <w:noProof/>
            <w:webHidden/>
          </w:rPr>
          <w:t>12</w:t>
        </w:r>
        <w:r w:rsidR="009C7DA0">
          <w:rPr>
            <w:noProof/>
            <w:webHidden/>
          </w:rPr>
          <w:fldChar w:fldCharType="end"/>
        </w:r>
      </w:hyperlink>
    </w:p>
    <w:p w14:paraId="29C57815" w14:textId="5BC41338" w:rsidR="009C7DA0" w:rsidRDefault="005C62F4" w:rsidP="0014539F">
      <w:pPr>
        <w:pStyle w:val="TOC1"/>
        <w:rPr>
          <w:rFonts w:eastAsiaTheme="minorEastAsia" w:cstheme="minorBidi"/>
          <w:noProof/>
          <w:kern w:val="2"/>
          <w:sz w:val="22"/>
          <w:szCs w:val="22"/>
          <w:lang w:eastAsia="en-AU"/>
          <w14:ligatures w14:val="standardContextual"/>
        </w:rPr>
      </w:pPr>
      <w:hyperlink w:anchor="_Toc160709166" w:history="1">
        <w:r w:rsidR="009C7DA0" w:rsidRPr="00916D73">
          <w:rPr>
            <w:rStyle w:val="Hyperlink"/>
            <w:noProof/>
          </w:rPr>
          <w:t>Section 6 –Court Assessment: ACAT Reports</w:t>
        </w:r>
        <w:r w:rsidR="009C7DA0">
          <w:rPr>
            <w:noProof/>
            <w:webHidden/>
          </w:rPr>
          <w:tab/>
        </w:r>
        <w:r w:rsidR="009C7DA0">
          <w:rPr>
            <w:noProof/>
            <w:webHidden/>
          </w:rPr>
          <w:fldChar w:fldCharType="begin"/>
        </w:r>
        <w:r w:rsidR="009C7DA0">
          <w:rPr>
            <w:noProof/>
            <w:webHidden/>
          </w:rPr>
          <w:instrText xml:space="preserve"> PAGEREF _Toc160709166 \h </w:instrText>
        </w:r>
        <w:r w:rsidR="009C7DA0">
          <w:rPr>
            <w:noProof/>
            <w:webHidden/>
          </w:rPr>
        </w:r>
        <w:r w:rsidR="009C7DA0">
          <w:rPr>
            <w:noProof/>
            <w:webHidden/>
          </w:rPr>
          <w:fldChar w:fldCharType="separate"/>
        </w:r>
        <w:r w:rsidR="009C7DA0">
          <w:rPr>
            <w:noProof/>
            <w:webHidden/>
          </w:rPr>
          <w:t>15</w:t>
        </w:r>
        <w:r w:rsidR="009C7DA0">
          <w:rPr>
            <w:noProof/>
            <w:webHidden/>
          </w:rPr>
          <w:fldChar w:fldCharType="end"/>
        </w:r>
      </w:hyperlink>
    </w:p>
    <w:p w14:paraId="179C742E" w14:textId="7BDDA997" w:rsidR="009C7DA0" w:rsidRDefault="005C62F4" w:rsidP="0014539F">
      <w:pPr>
        <w:pStyle w:val="TOC1"/>
        <w:rPr>
          <w:rFonts w:eastAsiaTheme="minorEastAsia" w:cstheme="minorBidi"/>
          <w:noProof/>
          <w:kern w:val="2"/>
          <w:sz w:val="22"/>
          <w:szCs w:val="22"/>
          <w:lang w:eastAsia="en-AU"/>
          <w14:ligatures w14:val="standardContextual"/>
        </w:rPr>
      </w:pPr>
      <w:hyperlink w:anchor="_Toc160709167" w:history="1">
        <w:r w:rsidR="009C7DA0" w:rsidRPr="00916D73">
          <w:rPr>
            <w:rStyle w:val="Hyperlink"/>
            <w:noProof/>
          </w:rPr>
          <w:t>Section 7 – Court Assessment: Expert Reports</w:t>
        </w:r>
        <w:r w:rsidR="009C7DA0">
          <w:rPr>
            <w:noProof/>
            <w:webHidden/>
          </w:rPr>
          <w:tab/>
        </w:r>
        <w:r w:rsidR="009C7DA0">
          <w:rPr>
            <w:noProof/>
            <w:webHidden/>
          </w:rPr>
          <w:fldChar w:fldCharType="begin"/>
        </w:r>
        <w:r w:rsidR="009C7DA0">
          <w:rPr>
            <w:noProof/>
            <w:webHidden/>
          </w:rPr>
          <w:instrText xml:space="preserve"> PAGEREF _Toc160709167 \h </w:instrText>
        </w:r>
        <w:r w:rsidR="009C7DA0">
          <w:rPr>
            <w:noProof/>
            <w:webHidden/>
          </w:rPr>
        </w:r>
        <w:r w:rsidR="009C7DA0">
          <w:rPr>
            <w:noProof/>
            <w:webHidden/>
          </w:rPr>
          <w:fldChar w:fldCharType="separate"/>
        </w:r>
        <w:r w:rsidR="009C7DA0">
          <w:rPr>
            <w:noProof/>
            <w:webHidden/>
          </w:rPr>
          <w:t>17</w:t>
        </w:r>
        <w:r w:rsidR="009C7DA0">
          <w:rPr>
            <w:noProof/>
            <w:webHidden/>
          </w:rPr>
          <w:fldChar w:fldCharType="end"/>
        </w:r>
      </w:hyperlink>
    </w:p>
    <w:p w14:paraId="6821C52D" w14:textId="3C5793AC" w:rsidR="009C7DA0" w:rsidRDefault="005C62F4" w:rsidP="0014539F">
      <w:pPr>
        <w:pStyle w:val="TOC1"/>
        <w:rPr>
          <w:rFonts w:eastAsiaTheme="minorEastAsia" w:cstheme="minorBidi"/>
          <w:noProof/>
          <w:kern w:val="2"/>
          <w:sz w:val="22"/>
          <w:szCs w:val="22"/>
          <w:lang w:eastAsia="en-AU"/>
          <w14:ligatures w14:val="standardContextual"/>
        </w:rPr>
      </w:pPr>
      <w:hyperlink w:anchor="_Toc160709168" w:history="1">
        <w:r w:rsidR="009C7DA0" w:rsidRPr="00916D73">
          <w:rPr>
            <w:rStyle w:val="Hyperlink"/>
            <w:noProof/>
          </w:rPr>
          <w:t>Section 8 – Data Collection</w:t>
        </w:r>
        <w:r w:rsidR="009C7DA0">
          <w:rPr>
            <w:noProof/>
            <w:webHidden/>
          </w:rPr>
          <w:tab/>
        </w:r>
        <w:r w:rsidR="009C7DA0">
          <w:rPr>
            <w:noProof/>
            <w:webHidden/>
          </w:rPr>
          <w:fldChar w:fldCharType="begin"/>
        </w:r>
        <w:r w:rsidR="009C7DA0">
          <w:rPr>
            <w:noProof/>
            <w:webHidden/>
          </w:rPr>
          <w:instrText xml:space="preserve"> PAGEREF _Toc160709168 \h </w:instrText>
        </w:r>
        <w:r w:rsidR="009C7DA0">
          <w:rPr>
            <w:noProof/>
            <w:webHidden/>
          </w:rPr>
        </w:r>
        <w:r w:rsidR="009C7DA0">
          <w:rPr>
            <w:noProof/>
            <w:webHidden/>
          </w:rPr>
          <w:fldChar w:fldCharType="separate"/>
        </w:r>
        <w:r w:rsidR="009C7DA0">
          <w:rPr>
            <w:noProof/>
            <w:webHidden/>
          </w:rPr>
          <w:t>19</w:t>
        </w:r>
        <w:r w:rsidR="009C7DA0">
          <w:rPr>
            <w:noProof/>
            <w:webHidden/>
          </w:rPr>
          <w:fldChar w:fldCharType="end"/>
        </w:r>
      </w:hyperlink>
    </w:p>
    <w:p w14:paraId="72963F96" w14:textId="5160A57F" w:rsidR="009C7DA0" w:rsidRDefault="005C62F4" w:rsidP="0014539F">
      <w:pPr>
        <w:pStyle w:val="TOC1"/>
        <w:rPr>
          <w:rFonts w:eastAsiaTheme="minorEastAsia" w:cstheme="minorBidi"/>
          <w:noProof/>
          <w:kern w:val="2"/>
          <w:sz w:val="22"/>
          <w:szCs w:val="22"/>
          <w:lang w:eastAsia="en-AU"/>
          <w14:ligatures w14:val="standardContextual"/>
        </w:rPr>
      </w:pPr>
      <w:hyperlink w:anchor="_Toc160709169" w:history="1">
        <w:r w:rsidR="009C7DA0" w:rsidRPr="00916D73">
          <w:rPr>
            <w:rStyle w:val="Hyperlink"/>
            <w:noProof/>
          </w:rPr>
          <w:t>Evaluation</w:t>
        </w:r>
        <w:r w:rsidR="009C7DA0">
          <w:rPr>
            <w:noProof/>
            <w:webHidden/>
          </w:rPr>
          <w:tab/>
        </w:r>
        <w:r w:rsidR="009C7DA0">
          <w:rPr>
            <w:noProof/>
            <w:webHidden/>
          </w:rPr>
          <w:fldChar w:fldCharType="begin"/>
        </w:r>
        <w:r w:rsidR="009C7DA0">
          <w:rPr>
            <w:noProof/>
            <w:webHidden/>
          </w:rPr>
          <w:instrText xml:space="preserve"> PAGEREF _Toc160709169 \h </w:instrText>
        </w:r>
        <w:r w:rsidR="009C7DA0">
          <w:rPr>
            <w:noProof/>
            <w:webHidden/>
          </w:rPr>
        </w:r>
        <w:r w:rsidR="009C7DA0">
          <w:rPr>
            <w:noProof/>
            <w:webHidden/>
          </w:rPr>
          <w:fldChar w:fldCharType="separate"/>
        </w:r>
        <w:r w:rsidR="009C7DA0">
          <w:rPr>
            <w:noProof/>
            <w:webHidden/>
          </w:rPr>
          <w:t>19</w:t>
        </w:r>
        <w:r w:rsidR="009C7DA0">
          <w:rPr>
            <w:noProof/>
            <w:webHidden/>
          </w:rPr>
          <w:fldChar w:fldCharType="end"/>
        </w:r>
      </w:hyperlink>
    </w:p>
    <w:p w14:paraId="09126172" w14:textId="3E41FF61" w:rsidR="009C7DA0" w:rsidRDefault="005C62F4" w:rsidP="0014539F">
      <w:pPr>
        <w:pStyle w:val="TOC1"/>
        <w:rPr>
          <w:rFonts w:eastAsiaTheme="minorEastAsia" w:cstheme="minorBidi"/>
          <w:noProof/>
          <w:kern w:val="2"/>
          <w:sz w:val="22"/>
          <w:szCs w:val="22"/>
          <w:lang w:eastAsia="en-AU"/>
          <w14:ligatures w14:val="standardContextual"/>
        </w:rPr>
      </w:pPr>
      <w:hyperlink w:anchor="_Toc160709170" w:history="1">
        <w:r w:rsidR="009C7DA0" w:rsidRPr="00916D73">
          <w:rPr>
            <w:rStyle w:val="Hyperlink"/>
            <w:noProof/>
          </w:rPr>
          <w:t>Related Policies, Procedures, Guidelines and Legislation</w:t>
        </w:r>
        <w:r w:rsidR="009C7DA0">
          <w:rPr>
            <w:noProof/>
            <w:webHidden/>
          </w:rPr>
          <w:tab/>
        </w:r>
        <w:r w:rsidR="009C7DA0">
          <w:rPr>
            <w:noProof/>
            <w:webHidden/>
          </w:rPr>
          <w:fldChar w:fldCharType="begin"/>
        </w:r>
        <w:r w:rsidR="009C7DA0">
          <w:rPr>
            <w:noProof/>
            <w:webHidden/>
          </w:rPr>
          <w:instrText xml:space="preserve"> PAGEREF _Toc160709170 \h </w:instrText>
        </w:r>
        <w:r w:rsidR="009C7DA0">
          <w:rPr>
            <w:noProof/>
            <w:webHidden/>
          </w:rPr>
        </w:r>
        <w:r w:rsidR="009C7DA0">
          <w:rPr>
            <w:noProof/>
            <w:webHidden/>
          </w:rPr>
          <w:fldChar w:fldCharType="separate"/>
        </w:r>
        <w:r w:rsidR="009C7DA0">
          <w:rPr>
            <w:noProof/>
            <w:webHidden/>
          </w:rPr>
          <w:t>20</w:t>
        </w:r>
        <w:r w:rsidR="009C7DA0">
          <w:rPr>
            <w:noProof/>
            <w:webHidden/>
          </w:rPr>
          <w:fldChar w:fldCharType="end"/>
        </w:r>
      </w:hyperlink>
    </w:p>
    <w:p w14:paraId="213100F2" w14:textId="6351E49C" w:rsidR="009C7DA0" w:rsidRDefault="005C62F4" w:rsidP="0014539F">
      <w:pPr>
        <w:pStyle w:val="TOC1"/>
        <w:rPr>
          <w:rFonts w:eastAsiaTheme="minorEastAsia" w:cstheme="minorBidi"/>
          <w:noProof/>
          <w:kern w:val="2"/>
          <w:sz w:val="22"/>
          <w:szCs w:val="22"/>
          <w:lang w:eastAsia="en-AU"/>
          <w14:ligatures w14:val="standardContextual"/>
        </w:rPr>
      </w:pPr>
      <w:hyperlink w:anchor="_Toc160709171" w:history="1">
        <w:r w:rsidR="009C7DA0" w:rsidRPr="00916D73">
          <w:rPr>
            <w:rStyle w:val="Hyperlink"/>
            <w:noProof/>
          </w:rPr>
          <w:t>Search Terms</w:t>
        </w:r>
        <w:r w:rsidR="009C7DA0">
          <w:rPr>
            <w:noProof/>
            <w:webHidden/>
          </w:rPr>
          <w:tab/>
        </w:r>
        <w:r w:rsidR="009C7DA0">
          <w:rPr>
            <w:noProof/>
            <w:webHidden/>
          </w:rPr>
          <w:fldChar w:fldCharType="begin"/>
        </w:r>
        <w:r w:rsidR="009C7DA0">
          <w:rPr>
            <w:noProof/>
            <w:webHidden/>
          </w:rPr>
          <w:instrText xml:space="preserve"> PAGEREF _Toc160709171 \h </w:instrText>
        </w:r>
        <w:r w:rsidR="009C7DA0">
          <w:rPr>
            <w:noProof/>
            <w:webHidden/>
          </w:rPr>
        </w:r>
        <w:r w:rsidR="009C7DA0">
          <w:rPr>
            <w:noProof/>
            <w:webHidden/>
          </w:rPr>
          <w:fldChar w:fldCharType="separate"/>
        </w:r>
        <w:r w:rsidR="009C7DA0">
          <w:rPr>
            <w:noProof/>
            <w:webHidden/>
          </w:rPr>
          <w:t>21</w:t>
        </w:r>
        <w:r w:rsidR="009C7DA0">
          <w:rPr>
            <w:noProof/>
            <w:webHidden/>
          </w:rPr>
          <w:fldChar w:fldCharType="end"/>
        </w:r>
      </w:hyperlink>
    </w:p>
    <w:p w14:paraId="6FFE1608" w14:textId="4FA8B1EF" w:rsidR="009C7DA0" w:rsidRDefault="005C62F4" w:rsidP="0014539F">
      <w:pPr>
        <w:pStyle w:val="TOC1"/>
        <w:rPr>
          <w:rFonts w:eastAsiaTheme="minorEastAsia" w:cstheme="minorBidi"/>
          <w:noProof/>
          <w:kern w:val="2"/>
          <w:sz w:val="22"/>
          <w:szCs w:val="22"/>
          <w:lang w:eastAsia="en-AU"/>
          <w14:ligatures w14:val="standardContextual"/>
        </w:rPr>
      </w:pPr>
      <w:hyperlink w:anchor="_Toc160709172" w:history="1">
        <w:r w:rsidR="009C7DA0" w:rsidRPr="00916D73">
          <w:rPr>
            <w:rStyle w:val="Hyperlink"/>
            <w:noProof/>
          </w:rPr>
          <w:t>Attachments</w:t>
        </w:r>
        <w:r w:rsidR="009C7DA0">
          <w:rPr>
            <w:noProof/>
            <w:webHidden/>
          </w:rPr>
          <w:tab/>
        </w:r>
        <w:r w:rsidR="009C7DA0">
          <w:rPr>
            <w:noProof/>
            <w:webHidden/>
          </w:rPr>
          <w:fldChar w:fldCharType="begin"/>
        </w:r>
        <w:r w:rsidR="009C7DA0">
          <w:rPr>
            <w:noProof/>
            <w:webHidden/>
          </w:rPr>
          <w:instrText xml:space="preserve"> PAGEREF _Toc160709172 \h </w:instrText>
        </w:r>
        <w:r w:rsidR="009C7DA0">
          <w:rPr>
            <w:noProof/>
            <w:webHidden/>
          </w:rPr>
        </w:r>
        <w:r w:rsidR="009C7DA0">
          <w:rPr>
            <w:noProof/>
            <w:webHidden/>
          </w:rPr>
          <w:fldChar w:fldCharType="separate"/>
        </w:r>
        <w:r w:rsidR="009C7DA0">
          <w:rPr>
            <w:noProof/>
            <w:webHidden/>
          </w:rPr>
          <w:t>21</w:t>
        </w:r>
        <w:r w:rsidR="009C7DA0">
          <w:rPr>
            <w:noProof/>
            <w:webHidden/>
          </w:rPr>
          <w:fldChar w:fldCharType="end"/>
        </w:r>
      </w:hyperlink>
    </w:p>
    <w:p w14:paraId="086829E2" w14:textId="01A0341C" w:rsidR="009A534C" w:rsidRDefault="00A063FE" w:rsidP="006743DB">
      <w:r>
        <w:fldChar w:fldCharType="end"/>
      </w:r>
    </w:p>
    <w:p w14:paraId="5B0CCC47" w14:textId="15BEF2F2" w:rsidR="00AC4524" w:rsidRPr="009C7DA0" w:rsidRDefault="009A534C" w:rsidP="009C7DA0">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C4524" w:rsidRPr="00CD1C0E" w14:paraId="16EE7EF8" w14:textId="77777777" w:rsidTr="002334FD">
        <w:trPr>
          <w:cantSplit/>
          <w:trHeight w:val="285"/>
        </w:trPr>
        <w:tc>
          <w:tcPr>
            <w:tcW w:w="9158" w:type="dxa"/>
            <w:shd w:val="clear" w:color="auto" w:fill="D9D9D9" w:themeFill="background1" w:themeFillShade="D9"/>
          </w:tcPr>
          <w:p w14:paraId="1505B49C" w14:textId="3161A774" w:rsidR="00AC4524" w:rsidRPr="00C76688" w:rsidRDefault="00AC4524" w:rsidP="002334FD">
            <w:pPr>
              <w:pStyle w:val="Heading1"/>
            </w:pPr>
            <w:bookmarkStart w:id="4" w:name="_Toc160709159"/>
            <w:r>
              <w:lastRenderedPageBreak/>
              <w:t>Purpose</w:t>
            </w:r>
            <w:bookmarkEnd w:id="4"/>
          </w:p>
        </w:tc>
      </w:tr>
    </w:tbl>
    <w:p w14:paraId="5689AFB5" w14:textId="77777777" w:rsidR="00AC4524" w:rsidRDefault="00AC4524" w:rsidP="00AC4524">
      <w:pPr>
        <w:outlineLvl w:val="0"/>
        <w:rPr>
          <w:szCs w:val="24"/>
        </w:rPr>
      </w:pPr>
    </w:p>
    <w:p w14:paraId="7B2694C2" w14:textId="78F33792" w:rsidR="00AC4524" w:rsidRPr="00430C32" w:rsidRDefault="00AC4524" w:rsidP="00AC4524">
      <w:pPr>
        <w:rPr>
          <w:rFonts w:asciiTheme="minorHAnsi" w:hAnsiTheme="minorHAnsi" w:cstheme="minorHAnsi"/>
          <w:szCs w:val="24"/>
        </w:rPr>
      </w:pPr>
      <w:r w:rsidRPr="00430C32">
        <w:rPr>
          <w:rFonts w:asciiTheme="minorHAnsi" w:hAnsiTheme="minorHAnsi" w:cstheme="minorHAnsi"/>
          <w:szCs w:val="24"/>
        </w:rPr>
        <w:t>Mental Health Court Assessment and Liaison Services (MHCALS) is</w:t>
      </w:r>
      <w:r>
        <w:rPr>
          <w:rFonts w:asciiTheme="minorHAnsi" w:hAnsiTheme="minorHAnsi" w:cstheme="minorHAnsi"/>
          <w:szCs w:val="24"/>
        </w:rPr>
        <w:t xml:space="preserve"> a</w:t>
      </w:r>
      <w:r w:rsidRPr="00430C32">
        <w:rPr>
          <w:rFonts w:asciiTheme="minorHAnsi" w:hAnsiTheme="minorHAnsi" w:cstheme="minorHAnsi"/>
          <w:szCs w:val="24"/>
        </w:rPr>
        <w:t xml:space="preserve"> specialist mental health service developed in response to high rates of </w:t>
      </w:r>
      <w:r w:rsidR="00932ECC">
        <w:rPr>
          <w:rFonts w:asciiTheme="minorHAnsi" w:hAnsiTheme="minorHAnsi" w:cstheme="minorHAnsi"/>
          <w:szCs w:val="24"/>
        </w:rPr>
        <w:t xml:space="preserve">people with </w:t>
      </w:r>
      <w:r w:rsidRPr="00430C32">
        <w:rPr>
          <w:rFonts w:asciiTheme="minorHAnsi" w:hAnsiTheme="minorHAnsi" w:cstheme="minorHAnsi"/>
          <w:szCs w:val="24"/>
        </w:rPr>
        <w:t xml:space="preserve">mental illness and disorder in court settings. MHCALS aims to support the ACT Court system and people presenting before the ACT Courts through provision of </w:t>
      </w:r>
      <w:r w:rsidR="00813BCE" w:rsidRPr="00430C32">
        <w:rPr>
          <w:rFonts w:asciiTheme="minorHAnsi" w:hAnsiTheme="minorHAnsi" w:cstheme="minorHAnsi"/>
          <w:szCs w:val="24"/>
        </w:rPr>
        <w:t>high-quality</w:t>
      </w:r>
      <w:r w:rsidRPr="00430C32">
        <w:rPr>
          <w:rFonts w:asciiTheme="minorHAnsi" w:hAnsiTheme="minorHAnsi" w:cstheme="minorHAnsi"/>
          <w:szCs w:val="24"/>
        </w:rPr>
        <w:t xml:space="preserve"> consultation and liaison regarding mental health issues in this setting. MHCALS provides a range of services to </w:t>
      </w:r>
      <w:proofErr w:type="gramStart"/>
      <w:r w:rsidRPr="00430C32">
        <w:rPr>
          <w:rFonts w:asciiTheme="minorHAnsi" w:hAnsiTheme="minorHAnsi" w:cstheme="minorHAnsi"/>
          <w:szCs w:val="24"/>
        </w:rPr>
        <w:t>a number of</w:t>
      </w:r>
      <w:proofErr w:type="gramEnd"/>
      <w:r w:rsidRPr="00430C32">
        <w:rPr>
          <w:rFonts w:asciiTheme="minorHAnsi" w:hAnsiTheme="minorHAnsi" w:cstheme="minorHAnsi"/>
          <w:szCs w:val="24"/>
        </w:rPr>
        <w:t xml:space="preserve"> stakeholders in the criminal justice system. It provides liaison services for the ACT Courts to identify, assess, and where possible divert people with mental illness into appropriate mental health services. It also provides assessment and referral services for people of all ages who may have a mental health condition and require further assessment and treatment. </w:t>
      </w:r>
    </w:p>
    <w:p w14:paraId="1225C6CC" w14:textId="77777777" w:rsidR="00AC4524" w:rsidRPr="00430C32" w:rsidRDefault="00AC4524" w:rsidP="00AC4524">
      <w:pPr>
        <w:rPr>
          <w:rFonts w:asciiTheme="minorHAnsi" w:hAnsiTheme="minorHAnsi" w:cstheme="minorHAnsi"/>
          <w:szCs w:val="24"/>
        </w:rPr>
      </w:pPr>
    </w:p>
    <w:p w14:paraId="4E483E60" w14:textId="1709BB9F" w:rsidR="00AC4524" w:rsidRDefault="00AC4524" w:rsidP="00AC4524">
      <w:pPr>
        <w:rPr>
          <w:rFonts w:asciiTheme="minorHAnsi" w:hAnsiTheme="minorHAnsi" w:cstheme="minorHAnsi"/>
          <w:szCs w:val="24"/>
        </w:rPr>
      </w:pPr>
      <w:r w:rsidRPr="00430C32">
        <w:rPr>
          <w:rFonts w:asciiTheme="minorHAnsi" w:hAnsiTheme="minorHAnsi" w:cstheme="minorHAnsi"/>
          <w:szCs w:val="24"/>
        </w:rPr>
        <w:t xml:space="preserve">This </w:t>
      </w:r>
      <w:r w:rsidR="003F21EA">
        <w:rPr>
          <w:rFonts w:asciiTheme="minorHAnsi" w:hAnsiTheme="minorHAnsi" w:cstheme="minorHAnsi"/>
          <w:szCs w:val="24"/>
        </w:rPr>
        <w:t>Operational Procedure</w:t>
      </w:r>
      <w:r w:rsidR="00684DE9">
        <w:rPr>
          <w:rFonts w:asciiTheme="minorHAnsi" w:hAnsiTheme="minorHAnsi" w:cstheme="minorHAnsi"/>
          <w:szCs w:val="24"/>
        </w:rPr>
        <w:t xml:space="preserve"> </w:t>
      </w:r>
      <w:r w:rsidRPr="00430C32">
        <w:rPr>
          <w:rFonts w:asciiTheme="minorHAnsi" w:hAnsiTheme="minorHAnsi" w:cstheme="minorHAnsi"/>
          <w:szCs w:val="24"/>
        </w:rPr>
        <w:t>provide</w:t>
      </w:r>
      <w:r w:rsidR="00684DE9">
        <w:rPr>
          <w:rFonts w:asciiTheme="minorHAnsi" w:hAnsiTheme="minorHAnsi" w:cstheme="minorHAnsi"/>
          <w:szCs w:val="24"/>
        </w:rPr>
        <w:t>s</w:t>
      </w:r>
      <w:r w:rsidRPr="00430C32">
        <w:rPr>
          <w:rFonts w:asciiTheme="minorHAnsi" w:hAnsiTheme="minorHAnsi" w:cstheme="minorHAnsi"/>
          <w:szCs w:val="24"/>
        </w:rPr>
        <w:t xml:space="preserve"> </w:t>
      </w:r>
      <w:r w:rsidR="00684DE9">
        <w:rPr>
          <w:rFonts w:asciiTheme="minorHAnsi" w:hAnsiTheme="minorHAnsi" w:cstheme="minorHAnsi"/>
          <w:szCs w:val="24"/>
        </w:rPr>
        <w:t>processes</w:t>
      </w:r>
      <w:r w:rsidRPr="00430C32">
        <w:rPr>
          <w:rFonts w:asciiTheme="minorHAnsi" w:hAnsiTheme="minorHAnsi" w:cstheme="minorHAnsi"/>
          <w:szCs w:val="24"/>
        </w:rPr>
        <w:t xml:space="preserve"> for the operation of the M</w:t>
      </w:r>
      <w:r w:rsidR="00684DE9">
        <w:rPr>
          <w:rFonts w:asciiTheme="minorHAnsi" w:hAnsiTheme="minorHAnsi" w:cstheme="minorHAnsi"/>
          <w:szCs w:val="24"/>
        </w:rPr>
        <w:t>HCALS</w:t>
      </w:r>
      <w:r w:rsidRPr="00430C32">
        <w:rPr>
          <w:rFonts w:asciiTheme="minorHAnsi" w:hAnsiTheme="minorHAnsi" w:cstheme="minorHAnsi"/>
          <w:szCs w:val="24"/>
        </w:rPr>
        <w:t xml:space="preserve">. It is intended to provide procedural instructions and general information required for </w:t>
      </w:r>
      <w:r w:rsidR="004758B2">
        <w:rPr>
          <w:rFonts w:asciiTheme="minorHAnsi" w:hAnsiTheme="minorHAnsi" w:cstheme="minorHAnsi"/>
          <w:szCs w:val="24"/>
        </w:rPr>
        <w:t>C</w:t>
      </w:r>
      <w:r w:rsidR="006B0674">
        <w:rPr>
          <w:rFonts w:asciiTheme="minorHAnsi" w:hAnsiTheme="minorHAnsi" w:cstheme="minorHAnsi"/>
          <w:szCs w:val="24"/>
        </w:rPr>
        <w:t>anberra Health Services (C</w:t>
      </w:r>
      <w:r w:rsidR="004758B2">
        <w:rPr>
          <w:rFonts w:asciiTheme="minorHAnsi" w:hAnsiTheme="minorHAnsi" w:cstheme="minorHAnsi"/>
          <w:szCs w:val="24"/>
        </w:rPr>
        <w:t>HS</w:t>
      </w:r>
      <w:r w:rsidR="006B0674">
        <w:rPr>
          <w:rFonts w:asciiTheme="minorHAnsi" w:hAnsiTheme="minorHAnsi" w:cstheme="minorHAnsi"/>
          <w:szCs w:val="24"/>
        </w:rPr>
        <w:t>)</w:t>
      </w:r>
      <w:r w:rsidR="004758B2">
        <w:rPr>
          <w:rFonts w:asciiTheme="minorHAnsi" w:hAnsiTheme="minorHAnsi" w:cstheme="minorHAnsi"/>
          <w:szCs w:val="24"/>
        </w:rPr>
        <w:t xml:space="preserve"> </w:t>
      </w:r>
      <w:r w:rsidRPr="00430C32">
        <w:rPr>
          <w:rFonts w:asciiTheme="minorHAnsi" w:hAnsiTheme="minorHAnsi" w:cstheme="minorHAnsi"/>
          <w:szCs w:val="24"/>
        </w:rPr>
        <w:t>health professional working in this service.</w:t>
      </w:r>
    </w:p>
    <w:p w14:paraId="62095ACA" w14:textId="77777777" w:rsidR="007F4509" w:rsidRDefault="007F4509" w:rsidP="00AC4524">
      <w:pPr>
        <w:rPr>
          <w:rFonts w:asciiTheme="minorHAnsi" w:hAnsiTheme="minorHAnsi" w:cstheme="minorHAnsi"/>
          <w:szCs w:val="24"/>
        </w:rPr>
      </w:pPr>
    </w:p>
    <w:p w14:paraId="086829F2" w14:textId="68637C2E" w:rsidR="0098579F" w:rsidRDefault="005C62F4" w:rsidP="00C13D33">
      <w:pPr>
        <w:jc w:val="right"/>
      </w:pPr>
      <w:hyperlink w:anchor="Contents" w:history="1">
        <w:r w:rsidR="00AC4524"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160709160"/>
            <w:r>
              <w:t>Scope</w:t>
            </w:r>
            <w:bookmarkEnd w:id="5"/>
          </w:p>
        </w:tc>
      </w:tr>
    </w:tbl>
    <w:p w14:paraId="086829F5" w14:textId="77777777" w:rsidR="0098579F" w:rsidRDefault="0098579F" w:rsidP="0098579F"/>
    <w:p w14:paraId="046E8193" w14:textId="1AB0C607" w:rsidR="00813BCE" w:rsidRDefault="00813BCE" w:rsidP="00813BCE">
      <w:pPr>
        <w:rPr>
          <w:rFonts w:asciiTheme="minorHAnsi" w:hAnsiTheme="minorHAnsi" w:cstheme="minorHAnsi"/>
          <w:szCs w:val="24"/>
        </w:rPr>
      </w:pPr>
      <w:r w:rsidRPr="00430C32">
        <w:rPr>
          <w:rFonts w:asciiTheme="minorHAnsi" w:hAnsiTheme="minorHAnsi" w:cstheme="minorHAnsi"/>
          <w:szCs w:val="24"/>
        </w:rPr>
        <w:t xml:space="preserve">This procedure applies to </w:t>
      </w:r>
      <w:r>
        <w:rPr>
          <w:rFonts w:asciiTheme="minorHAnsi" w:hAnsiTheme="minorHAnsi" w:cstheme="minorHAnsi"/>
          <w:szCs w:val="24"/>
        </w:rPr>
        <w:t>Forensic Mental Health Services (FMHS) s</w:t>
      </w:r>
      <w:r w:rsidRPr="00430C32">
        <w:rPr>
          <w:rFonts w:asciiTheme="minorHAnsi" w:hAnsiTheme="minorHAnsi" w:cstheme="minorHAnsi"/>
          <w:szCs w:val="24"/>
        </w:rPr>
        <w:t xml:space="preserve">taff working in the </w:t>
      </w:r>
      <w:r>
        <w:rPr>
          <w:rFonts w:asciiTheme="minorHAnsi" w:hAnsiTheme="minorHAnsi" w:cstheme="minorHAnsi"/>
          <w:szCs w:val="24"/>
        </w:rPr>
        <w:t>MHCALS and is designed to provide staff with guidance in their engagements with adults (18 years and older) and children and adolescents (under 18yrs). MHCALS Staff may engage with</w:t>
      </w:r>
      <w:r w:rsidRPr="001213EE">
        <w:rPr>
          <w:rFonts w:asciiTheme="minorHAnsi" w:hAnsiTheme="minorHAnsi" w:cstheme="minorHAnsi"/>
          <w:szCs w:val="24"/>
        </w:rPr>
        <w:t xml:space="preserve"> both adults (18-years</w:t>
      </w:r>
      <w:r w:rsidR="00D862CE">
        <w:rPr>
          <w:rFonts w:asciiTheme="minorHAnsi" w:hAnsiTheme="minorHAnsi" w:cstheme="minorHAnsi"/>
          <w:szCs w:val="24"/>
        </w:rPr>
        <w:t xml:space="preserve"> and older</w:t>
      </w:r>
      <w:r w:rsidRPr="001213EE">
        <w:rPr>
          <w:rFonts w:asciiTheme="minorHAnsi" w:hAnsiTheme="minorHAnsi" w:cstheme="minorHAnsi"/>
          <w:szCs w:val="24"/>
        </w:rPr>
        <w:t xml:space="preserve">) and children and adolescents (persons under 18-years) who are referred to us via their encounters with the court-system. </w:t>
      </w:r>
    </w:p>
    <w:p w14:paraId="3C9D7675" w14:textId="77777777" w:rsidR="00932ECC" w:rsidRDefault="00932ECC" w:rsidP="003A6CF9">
      <w:pPr>
        <w:rPr>
          <w:rFonts w:asciiTheme="minorHAnsi" w:hAnsiTheme="minorHAnsi" w:cstheme="minorHAnsi"/>
          <w:szCs w:val="24"/>
        </w:rPr>
      </w:pPr>
    </w:p>
    <w:p w14:paraId="55E00AA3" w14:textId="5151A79D" w:rsidR="00932ECC" w:rsidRDefault="00932ECC" w:rsidP="003A6CF9">
      <w:pPr>
        <w:rPr>
          <w:rFonts w:asciiTheme="minorHAnsi" w:hAnsiTheme="minorHAnsi" w:cstheme="minorHAnsi"/>
          <w:szCs w:val="24"/>
        </w:rPr>
      </w:pPr>
      <w:r>
        <w:rPr>
          <w:rFonts w:asciiTheme="minorHAnsi" w:hAnsiTheme="minorHAnsi" w:cstheme="minorHAnsi"/>
          <w:szCs w:val="24"/>
        </w:rPr>
        <w:t>The procedure applies to the following staff working within their scope of practice:</w:t>
      </w:r>
    </w:p>
    <w:p w14:paraId="3CE1AEFB" w14:textId="3902A395" w:rsidR="00C004D9" w:rsidRDefault="00C004D9" w:rsidP="00932ECC">
      <w:pPr>
        <w:pStyle w:val="ListParagraph"/>
        <w:numPr>
          <w:ilvl w:val="0"/>
          <w:numId w:val="35"/>
        </w:numPr>
        <w:ind w:left="426"/>
        <w:rPr>
          <w:rFonts w:asciiTheme="minorHAnsi" w:hAnsiTheme="minorHAnsi" w:cstheme="minorHAnsi"/>
          <w:szCs w:val="24"/>
        </w:rPr>
      </w:pPr>
      <w:r>
        <w:rPr>
          <w:rFonts w:asciiTheme="minorHAnsi" w:hAnsiTheme="minorHAnsi" w:cstheme="minorHAnsi"/>
          <w:szCs w:val="24"/>
        </w:rPr>
        <w:t>Medical officer</w:t>
      </w:r>
    </w:p>
    <w:p w14:paraId="1BB577E4" w14:textId="017DB65E" w:rsidR="00932ECC" w:rsidRDefault="00932ECC" w:rsidP="00932ECC">
      <w:pPr>
        <w:pStyle w:val="ListParagraph"/>
        <w:numPr>
          <w:ilvl w:val="0"/>
          <w:numId w:val="35"/>
        </w:numPr>
        <w:ind w:left="426"/>
        <w:rPr>
          <w:rFonts w:asciiTheme="minorHAnsi" w:hAnsiTheme="minorHAnsi" w:cstheme="minorHAnsi"/>
          <w:szCs w:val="24"/>
        </w:rPr>
      </w:pPr>
      <w:r w:rsidRPr="00932ECC">
        <w:rPr>
          <w:rFonts w:asciiTheme="minorHAnsi" w:hAnsiTheme="minorHAnsi" w:cstheme="minorHAnsi"/>
          <w:szCs w:val="24"/>
        </w:rPr>
        <w:t>Register</w:t>
      </w:r>
      <w:r>
        <w:rPr>
          <w:rFonts w:asciiTheme="minorHAnsi" w:hAnsiTheme="minorHAnsi" w:cstheme="minorHAnsi"/>
          <w:szCs w:val="24"/>
        </w:rPr>
        <w:t xml:space="preserve">ed </w:t>
      </w:r>
      <w:r w:rsidR="00C004D9">
        <w:rPr>
          <w:rFonts w:asciiTheme="minorHAnsi" w:hAnsiTheme="minorHAnsi" w:cstheme="minorHAnsi"/>
          <w:szCs w:val="24"/>
        </w:rPr>
        <w:t>n</w:t>
      </w:r>
      <w:r>
        <w:rPr>
          <w:rFonts w:asciiTheme="minorHAnsi" w:hAnsiTheme="minorHAnsi" w:cstheme="minorHAnsi"/>
          <w:szCs w:val="24"/>
        </w:rPr>
        <w:t>urse</w:t>
      </w:r>
    </w:p>
    <w:p w14:paraId="02067D03" w14:textId="66AF79B2" w:rsidR="00932ECC" w:rsidRDefault="00932ECC" w:rsidP="00932ECC">
      <w:pPr>
        <w:pStyle w:val="ListParagraph"/>
        <w:numPr>
          <w:ilvl w:val="0"/>
          <w:numId w:val="35"/>
        </w:numPr>
        <w:ind w:left="426"/>
        <w:rPr>
          <w:rFonts w:asciiTheme="minorHAnsi" w:hAnsiTheme="minorHAnsi" w:cstheme="minorHAnsi"/>
          <w:szCs w:val="24"/>
        </w:rPr>
      </w:pPr>
      <w:r>
        <w:rPr>
          <w:rFonts w:asciiTheme="minorHAnsi" w:hAnsiTheme="minorHAnsi" w:cstheme="minorHAnsi"/>
          <w:szCs w:val="24"/>
        </w:rPr>
        <w:t xml:space="preserve">Allied </w:t>
      </w:r>
      <w:r w:rsidR="00C004D9">
        <w:rPr>
          <w:rFonts w:asciiTheme="minorHAnsi" w:hAnsiTheme="minorHAnsi" w:cstheme="minorHAnsi"/>
          <w:szCs w:val="24"/>
        </w:rPr>
        <w:t>h</w:t>
      </w:r>
      <w:r>
        <w:rPr>
          <w:rFonts w:asciiTheme="minorHAnsi" w:hAnsiTheme="minorHAnsi" w:cstheme="minorHAnsi"/>
          <w:szCs w:val="24"/>
        </w:rPr>
        <w:t>ealth</w:t>
      </w:r>
      <w:r w:rsidR="00C004D9">
        <w:rPr>
          <w:rFonts w:asciiTheme="minorHAnsi" w:hAnsiTheme="minorHAnsi" w:cstheme="minorHAnsi"/>
          <w:szCs w:val="24"/>
        </w:rPr>
        <w:t xml:space="preserve"> p</w:t>
      </w:r>
      <w:r>
        <w:rPr>
          <w:rFonts w:asciiTheme="minorHAnsi" w:hAnsiTheme="minorHAnsi" w:cstheme="minorHAnsi"/>
          <w:szCs w:val="24"/>
        </w:rPr>
        <w:t>rofessional</w:t>
      </w:r>
    </w:p>
    <w:p w14:paraId="45883BB4" w14:textId="42553168" w:rsidR="00932ECC" w:rsidRPr="00932ECC" w:rsidRDefault="00932ECC" w:rsidP="00932ECC">
      <w:pPr>
        <w:pStyle w:val="ListParagraph"/>
        <w:numPr>
          <w:ilvl w:val="0"/>
          <w:numId w:val="35"/>
        </w:numPr>
        <w:ind w:left="426"/>
        <w:rPr>
          <w:rFonts w:asciiTheme="minorHAnsi" w:hAnsiTheme="minorHAnsi" w:cstheme="minorHAnsi"/>
          <w:szCs w:val="24"/>
        </w:rPr>
      </w:pPr>
      <w:r>
        <w:rPr>
          <w:rFonts w:asciiTheme="minorHAnsi" w:hAnsiTheme="minorHAnsi" w:cstheme="minorHAnsi"/>
          <w:szCs w:val="24"/>
        </w:rPr>
        <w:t>Students working under direct supervision.</w:t>
      </w:r>
    </w:p>
    <w:p w14:paraId="5EE9A43C" w14:textId="77777777" w:rsidR="007F4509" w:rsidRPr="00DA3910" w:rsidRDefault="007F4509" w:rsidP="00257CED">
      <w:pPr>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67FE2754" w:rsidR="009A534C" w:rsidRPr="00C76688" w:rsidRDefault="009A534C" w:rsidP="00010E74">
            <w:pPr>
              <w:pStyle w:val="Heading1"/>
            </w:pPr>
            <w:bookmarkStart w:id="6" w:name="_Toc389473281"/>
            <w:bookmarkStart w:id="7" w:name="_Toc393203337"/>
            <w:bookmarkStart w:id="8" w:name="_Toc160709161"/>
            <w:r w:rsidRPr="00C76688">
              <w:t xml:space="preserve">Section </w:t>
            </w:r>
            <w:r w:rsidR="00BF39ED">
              <w:t>1</w:t>
            </w:r>
            <w:r w:rsidRPr="00C76688">
              <w:t xml:space="preserve"> – </w:t>
            </w:r>
            <w:bookmarkEnd w:id="6"/>
            <w:bookmarkEnd w:id="7"/>
            <w:r w:rsidR="00153867">
              <w:t>Service Overview</w:t>
            </w:r>
            <w:bookmarkEnd w:id="8"/>
          </w:p>
        </w:tc>
      </w:tr>
    </w:tbl>
    <w:p w14:paraId="08682A0B" w14:textId="77777777" w:rsidR="008E74FD" w:rsidRDefault="008E74FD" w:rsidP="00D54ED5">
      <w:pPr>
        <w:rPr>
          <w:rFonts w:cs="Arial"/>
          <w:i/>
          <w:szCs w:val="24"/>
        </w:rPr>
      </w:pPr>
    </w:p>
    <w:p w14:paraId="1D927165" w14:textId="77777777" w:rsidR="00153867" w:rsidRPr="00430C32" w:rsidRDefault="00153867" w:rsidP="00153867">
      <w:pPr>
        <w:rPr>
          <w:rFonts w:asciiTheme="minorHAnsi" w:hAnsiTheme="minorHAnsi" w:cstheme="minorHAnsi"/>
          <w:szCs w:val="24"/>
        </w:rPr>
      </w:pPr>
      <w:r w:rsidRPr="00430C32">
        <w:rPr>
          <w:rFonts w:asciiTheme="minorHAnsi" w:hAnsiTheme="minorHAnsi" w:cstheme="minorHAnsi"/>
          <w:szCs w:val="24"/>
        </w:rPr>
        <w:t xml:space="preserve">MHCALS provides two streams of service: the Court Liaison Service and the Court Assessment Service. </w:t>
      </w:r>
    </w:p>
    <w:p w14:paraId="1614DFE0" w14:textId="77777777" w:rsidR="00153867" w:rsidRPr="00430C32" w:rsidRDefault="00153867" w:rsidP="00153867">
      <w:pPr>
        <w:rPr>
          <w:rFonts w:asciiTheme="minorHAnsi" w:hAnsiTheme="minorHAnsi" w:cstheme="minorHAnsi"/>
          <w:szCs w:val="24"/>
        </w:rPr>
      </w:pPr>
    </w:p>
    <w:p w14:paraId="39DD3FFC" w14:textId="77777777" w:rsidR="00153867" w:rsidRPr="00F419D8" w:rsidRDefault="00153867" w:rsidP="00153867">
      <w:pPr>
        <w:rPr>
          <w:rFonts w:asciiTheme="minorHAnsi" w:hAnsiTheme="minorHAnsi" w:cstheme="minorHAnsi"/>
          <w:b/>
          <w:bCs/>
          <w:szCs w:val="24"/>
        </w:rPr>
      </w:pPr>
      <w:r w:rsidRPr="00F419D8">
        <w:rPr>
          <w:rFonts w:asciiTheme="minorHAnsi" w:hAnsiTheme="minorHAnsi" w:cstheme="minorHAnsi"/>
          <w:b/>
          <w:bCs/>
          <w:szCs w:val="24"/>
        </w:rPr>
        <w:t>Court Liaison Service</w:t>
      </w:r>
    </w:p>
    <w:p w14:paraId="201EB3A0" w14:textId="03D51286" w:rsidR="009F2168" w:rsidRPr="00430C32" w:rsidRDefault="009F2168" w:rsidP="009F2168">
      <w:pPr>
        <w:rPr>
          <w:rFonts w:asciiTheme="minorHAnsi" w:hAnsiTheme="minorHAnsi" w:cstheme="minorHAnsi"/>
          <w:szCs w:val="24"/>
        </w:rPr>
      </w:pPr>
      <w:r w:rsidRPr="00430C32">
        <w:rPr>
          <w:rFonts w:asciiTheme="minorHAnsi" w:hAnsiTheme="minorHAnsi" w:cstheme="minorHAnsi"/>
          <w:szCs w:val="24"/>
        </w:rPr>
        <w:t xml:space="preserve">The Court Liaison Service screens for and accepts referrals for individuals who may be presenting with mental illness or disorder </w:t>
      </w:r>
      <w:r>
        <w:rPr>
          <w:rFonts w:asciiTheme="minorHAnsi" w:hAnsiTheme="minorHAnsi" w:cstheme="minorHAnsi"/>
          <w:szCs w:val="24"/>
        </w:rPr>
        <w:t xml:space="preserve">or concerns regarding their risk of harm to self </w:t>
      </w:r>
      <w:r w:rsidRPr="00430C32">
        <w:rPr>
          <w:rFonts w:asciiTheme="minorHAnsi" w:hAnsiTheme="minorHAnsi" w:cstheme="minorHAnsi"/>
          <w:szCs w:val="24"/>
        </w:rPr>
        <w:t xml:space="preserve">in the </w:t>
      </w:r>
      <w:r>
        <w:rPr>
          <w:rFonts w:asciiTheme="minorHAnsi" w:hAnsiTheme="minorHAnsi" w:cstheme="minorHAnsi"/>
          <w:szCs w:val="24"/>
        </w:rPr>
        <w:t>Court</w:t>
      </w:r>
      <w:r w:rsidRPr="00430C32">
        <w:rPr>
          <w:rFonts w:asciiTheme="minorHAnsi" w:hAnsiTheme="minorHAnsi" w:cstheme="minorHAnsi"/>
          <w:szCs w:val="24"/>
        </w:rPr>
        <w:t xml:space="preserve">. Referrals are received from multiple sources, including for example, the Courts, </w:t>
      </w:r>
      <w:r w:rsidR="008B566C">
        <w:rPr>
          <w:rFonts w:asciiTheme="minorHAnsi" w:hAnsiTheme="minorHAnsi" w:cstheme="minorHAnsi"/>
          <w:szCs w:val="24"/>
        </w:rPr>
        <w:lastRenderedPageBreak/>
        <w:t xml:space="preserve">ACT Corrective Services, </w:t>
      </w:r>
      <w:r w:rsidRPr="00430C32">
        <w:rPr>
          <w:rFonts w:asciiTheme="minorHAnsi" w:hAnsiTheme="minorHAnsi" w:cstheme="minorHAnsi"/>
          <w:szCs w:val="24"/>
        </w:rPr>
        <w:t xml:space="preserve">the police, and legal practitioners. </w:t>
      </w:r>
      <w:r>
        <w:rPr>
          <w:rFonts w:asciiTheme="minorHAnsi" w:hAnsiTheme="minorHAnsi" w:cstheme="minorHAnsi"/>
          <w:szCs w:val="24"/>
        </w:rPr>
        <w:t>These r</w:t>
      </w:r>
      <w:r w:rsidRPr="00430C32">
        <w:rPr>
          <w:rFonts w:asciiTheme="minorHAnsi" w:hAnsiTheme="minorHAnsi" w:cstheme="minorHAnsi"/>
          <w:szCs w:val="24"/>
        </w:rPr>
        <w:t>eferrals are prioritised for assessment</w:t>
      </w:r>
      <w:r>
        <w:rPr>
          <w:rFonts w:asciiTheme="minorHAnsi" w:hAnsiTheme="minorHAnsi" w:cstheme="minorHAnsi"/>
          <w:szCs w:val="24"/>
        </w:rPr>
        <w:t xml:space="preserve"> through triaging</w:t>
      </w:r>
      <w:r w:rsidRPr="00430C32">
        <w:rPr>
          <w:rFonts w:asciiTheme="minorHAnsi" w:hAnsiTheme="minorHAnsi" w:cstheme="minorHAnsi"/>
          <w:szCs w:val="24"/>
        </w:rPr>
        <w:t xml:space="preserve">. </w:t>
      </w:r>
      <w:r>
        <w:rPr>
          <w:rFonts w:asciiTheme="minorHAnsi" w:hAnsiTheme="minorHAnsi" w:cstheme="minorHAnsi"/>
          <w:szCs w:val="24"/>
        </w:rPr>
        <w:t>A</w:t>
      </w:r>
      <w:r w:rsidRPr="00430C32">
        <w:rPr>
          <w:rFonts w:asciiTheme="minorHAnsi" w:hAnsiTheme="minorHAnsi" w:cstheme="minorHAnsi"/>
          <w:szCs w:val="24"/>
        </w:rPr>
        <w:t xml:space="preserve">dvice is provided to the ACT Courts regarding appropriate follow up </w:t>
      </w:r>
      <w:r>
        <w:rPr>
          <w:rFonts w:asciiTheme="minorHAnsi" w:hAnsiTheme="minorHAnsi" w:cstheme="minorHAnsi"/>
          <w:szCs w:val="24"/>
        </w:rPr>
        <w:t>f</w:t>
      </w:r>
      <w:r w:rsidRPr="00430C32">
        <w:rPr>
          <w:rFonts w:asciiTheme="minorHAnsi" w:hAnsiTheme="minorHAnsi" w:cstheme="minorHAnsi"/>
          <w:szCs w:val="24"/>
        </w:rPr>
        <w:t>or those people consenting to assessment, or those displaying a lack of capacity for decision making or significant risk issues</w:t>
      </w:r>
      <w:r>
        <w:rPr>
          <w:rFonts w:asciiTheme="minorHAnsi" w:hAnsiTheme="minorHAnsi" w:cstheme="minorHAnsi"/>
          <w:szCs w:val="24"/>
        </w:rPr>
        <w:t>.  Recommendations to the Court could include</w:t>
      </w:r>
      <w:r w:rsidRPr="00430C32">
        <w:rPr>
          <w:rFonts w:asciiTheme="minorHAnsi" w:hAnsiTheme="minorHAnsi" w:cstheme="minorHAnsi"/>
          <w:szCs w:val="24"/>
        </w:rPr>
        <w:t xml:space="preserve"> the need for immediate treatment and care, or referral options in the event they are remanded in custody or bailed to the community.  </w:t>
      </w:r>
    </w:p>
    <w:p w14:paraId="54DDCB9A" w14:textId="77777777" w:rsidR="009F2168" w:rsidRPr="00430C32" w:rsidRDefault="009F2168" w:rsidP="009F2168">
      <w:pPr>
        <w:rPr>
          <w:rFonts w:asciiTheme="minorHAnsi" w:hAnsiTheme="minorHAnsi" w:cstheme="minorHAnsi"/>
          <w:szCs w:val="24"/>
        </w:rPr>
      </w:pPr>
    </w:p>
    <w:p w14:paraId="5BD8C1EA" w14:textId="77777777" w:rsidR="009F2168" w:rsidRPr="00430C32" w:rsidRDefault="009F2168" w:rsidP="009F2168">
      <w:pPr>
        <w:rPr>
          <w:rFonts w:asciiTheme="minorHAnsi" w:hAnsiTheme="minorHAnsi" w:cstheme="minorHAnsi"/>
          <w:szCs w:val="24"/>
        </w:rPr>
      </w:pPr>
      <w:r w:rsidRPr="00430C32">
        <w:rPr>
          <w:rFonts w:asciiTheme="minorHAnsi" w:hAnsiTheme="minorHAnsi" w:cstheme="minorHAnsi"/>
          <w:szCs w:val="24"/>
        </w:rPr>
        <w:t>The appropriate identification of people with mental illness or disorder allows for suitable treatments and supports to be made available, potentially reducing the individuals’ risk of self-harm or harm from others, increasing their ability to engage with the criminal justice process, and improving the criminal justice system outcomes for people with mental illnesses or disorders.</w:t>
      </w:r>
    </w:p>
    <w:p w14:paraId="6E3620CC" w14:textId="77777777" w:rsidR="00153867" w:rsidRPr="00430C32" w:rsidRDefault="00153867" w:rsidP="00153867">
      <w:pPr>
        <w:rPr>
          <w:rFonts w:asciiTheme="minorHAnsi" w:hAnsiTheme="minorHAnsi" w:cstheme="minorHAnsi"/>
          <w:szCs w:val="24"/>
        </w:rPr>
      </w:pPr>
    </w:p>
    <w:p w14:paraId="2D951C0F" w14:textId="77777777" w:rsidR="00153867" w:rsidRPr="00430C32" w:rsidRDefault="00153867" w:rsidP="00153867">
      <w:pPr>
        <w:rPr>
          <w:rFonts w:asciiTheme="minorHAnsi" w:hAnsiTheme="minorHAnsi" w:cstheme="minorHAnsi"/>
          <w:szCs w:val="24"/>
        </w:rPr>
      </w:pPr>
      <w:r w:rsidRPr="00430C32">
        <w:rPr>
          <w:rFonts w:asciiTheme="minorHAnsi" w:hAnsiTheme="minorHAnsi" w:cstheme="minorHAnsi"/>
          <w:b/>
          <w:bCs/>
          <w:szCs w:val="24"/>
        </w:rPr>
        <w:t>Services that are provided by the Court Liaison Service include</w:t>
      </w:r>
      <w:r w:rsidRPr="00430C32">
        <w:rPr>
          <w:rFonts w:asciiTheme="minorHAnsi" w:hAnsiTheme="minorHAnsi" w:cstheme="minorHAnsi"/>
          <w:szCs w:val="24"/>
        </w:rPr>
        <w:t>:</w:t>
      </w:r>
    </w:p>
    <w:p w14:paraId="4C623F4B" w14:textId="63BB5AD6" w:rsidR="00153867" w:rsidRDefault="00153867" w:rsidP="00153867">
      <w:pPr>
        <w:pStyle w:val="ListParagraph"/>
        <w:numPr>
          <w:ilvl w:val="0"/>
          <w:numId w:val="13"/>
        </w:numPr>
        <w:ind w:left="426" w:hanging="426"/>
        <w:rPr>
          <w:rFonts w:asciiTheme="minorHAnsi" w:hAnsiTheme="minorHAnsi" w:cstheme="minorHAnsi"/>
          <w:szCs w:val="24"/>
        </w:rPr>
      </w:pPr>
      <w:r w:rsidRPr="00430C32">
        <w:rPr>
          <w:rFonts w:asciiTheme="minorHAnsi" w:hAnsiTheme="minorHAnsi" w:cstheme="minorHAnsi"/>
          <w:szCs w:val="24"/>
        </w:rPr>
        <w:t>Triage of all people in the court cells who are newly brought into custody</w:t>
      </w:r>
      <w:r>
        <w:rPr>
          <w:rFonts w:asciiTheme="minorHAnsi" w:hAnsiTheme="minorHAnsi" w:cstheme="minorHAnsi"/>
          <w:szCs w:val="24"/>
        </w:rPr>
        <w:t xml:space="preserve">, and assessment of people who are identified as potentially experiencing deterioration in mental state and/or at imminent risk of self harm or </w:t>
      </w:r>
      <w:proofErr w:type="gramStart"/>
      <w:r>
        <w:rPr>
          <w:rFonts w:asciiTheme="minorHAnsi" w:hAnsiTheme="minorHAnsi" w:cstheme="minorHAnsi"/>
          <w:szCs w:val="24"/>
        </w:rPr>
        <w:t>suicide</w:t>
      </w:r>
      <w:proofErr w:type="gramEnd"/>
      <w:r>
        <w:rPr>
          <w:rFonts w:asciiTheme="minorHAnsi" w:hAnsiTheme="minorHAnsi" w:cstheme="minorHAnsi"/>
          <w:szCs w:val="24"/>
        </w:rPr>
        <w:t xml:space="preserve">  </w:t>
      </w:r>
    </w:p>
    <w:p w14:paraId="702303E6" w14:textId="2598A0A8" w:rsidR="00153867" w:rsidRPr="00A12EC4" w:rsidRDefault="00153867" w:rsidP="00153867">
      <w:pPr>
        <w:pStyle w:val="ListParagraph"/>
        <w:numPr>
          <w:ilvl w:val="0"/>
          <w:numId w:val="13"/>
        </w:numPr>
        <w:ind w:left="426" w:hanging="426"/>
        <w:rPr>
          <w:rFonts w:asciiTheme="minorHAnsi" w:hAnsiTheme="minorHAnsi" w:cstheme="minorHAnsi"/>
          <w:szCs w:val="24"/>
        </w:rPr>
      </w:pPr>
      <w:r w:rsidRPr="00430C32">
        <w:rPr>
          <w:rFonts w:asciiTheme="minorHAnsi" w:hAnsiTheme="minorHAnsi" w:cstheme="minorHAnsi"/>
          <w:szCs w:val="24"/>
        </w:rPr>
        <w:t xml:space="preserve">Assess and provide brief mental health reports when requested by the Court to provide information regarding a person’s mental </w:t>
      </w:r>
      <w:proofErr w:type="gramStart"/>
      <w:r w:rsidRPr="00430C32">
        <w:rPr>
          <w:rFonts w:asciiTheme="minorHAnsi" w:hAnsiTheme="minorHAnsi" w:cstheme="minorHAnsi"/>
          <w:szCs w:val="24"/>
        </w:rPr>
        <w:t>healt</w:t>
      </w:r>
      <w:r>
        <w:rPr>
          <w:rFonts w:asciiTheme="minorHAnsi" w:hAnsiTheme="minorHAnsi" w:cstheme="minorHAnsi"/>
          <w:szCs w:val="24"/>
        </w:rPr>
        <w:t>h</w:t>
      </w:r>
      <w:proofErr w:type="gramEnd"/>
    </w:p>
    <w:p w14:paraId="0A597EBA" w14:textId="31AD4404" w:rsidR="00153867" w:rsidRPr="00430C32" w:rsidRDefault="00153867" w:rsidP="00153867">
      <w:pPr>
        <w:pStyle w:val="ListParagraph"/>
        <w:numPr>
          <w:ilvl w:val="0"/>
          <w:numId w:val="13"/>
        </w:numPr>
        <w:ind w:left="426" w:hanging="426"/>
        <w:rPr>
          <w:rFonts w:asciiTheme="minorHAnsi" w:hAnsiTheme="minorHAnsi" w:cstheme="minorHAnsi"/>
          <w:szCs w:val="24"/>
        </w:rPr>
      </w:pPr>
      <w:r w:rsidRPr="00430C32">
        <w:rPr>
          <w:rFonts w:asciiTheme="minorHAnsi" w:hAnsiTheme="minorHAnsi" w:cstheme="minorHAnsi"/>
          <w:szCs w:val="24"/>
        </w:rPr>
        <w:t>Assess and provide</w:t>
      </w:r>
      <w:r>
        <w:rPr>
          <w:rFonts w:asciiTheme="minorHAnsi" w:hAnsiTheme="minorHAnsi" w:cstheme="minorHAnsi"/>
          <w:szCs w:val="24"/>
        </w:rPr>
        <w:t xml:space="preserve"> screening assessments and</w:t>
      </w:r>
      <w:r w:rsidRPr="00430C32">
        <w:rPr>
          <w:rFonts w:asciiTheme="minorHAnsi" w:hAnsiTheme="minorHAnsi" w:cstheme="minorHAnsi"/>
          <w:szCs w:val="24"/>
        </w:rPr>
        <w:t xml:space="preserve"> brief mental health reports to inform whether a Drug and Alcohol Sentencing Order</w:t>
      </w:r>
      <w:r w:rsidR="00EE535C">
        <w:rPr>
          <w:rFonts w:asciiTheme="minorHAnsi" w:hAnsiTheme="minorHAnsi" w:cstheme="minorHAnsi"/>
          <w:szCs w:val="24"/>
        </w:rPr>
        <w:t xml:space="preserve"> is suitable for the </w:t>
      </w:r>
      <w:proofErr w:type="gramStart"/>
      <w:r w:rsidR="00EE535C">
        <w:rPr>
          <w:rFonts w:asciiTheme="minorHAnsi" w:hAnsiTheme="minorHAnsi" w:cstheme="minorHAnsi"/>
          <w:szCs w:val="24"/>
        </w:rPr>
        <w:t>person</w:t>
      </w:r>
      <w:proofErr w:type="gramEnd"/>
    </w:p>
    <w:p w14:paraId="265F55E7" w14:textId="637C2790" w:rsidR="00153867" w:rsidRPr="00430C32" w:rsidRDefault="00153867" w:rsidP="00153867">
      <w:pPr>
        <w:pStyle w:val="ListParagraph"/>
        <w:numPr>
          <w:ilvl w:val="0"/>
          <w:numId w:val="13"/>
        </w:numPr>
        <w:ind w:left="426" w:hanging="426"/>
        <w:rPr>
          <w:rFonts w:asciiTheme="minorHAnsi" w:hAnsiTheme="minorHAnsi" w:cstheme="minorHAnsi"/>
          <w:szCs w:val="24"/>
        </w:rPr>
      </w:pPr>
      <w:r w:rsidRPr="00430C32">
        <w:rPr>
          <w:rFonts w:asciiTheme="minorHAnsi" w:hAnsiTheme="minorHAnsi" w:cstheme="minorHAnsi"/>
          <w:szCs w:val="24"/>
        </w:rPr>
        <w:t>Liaison between mental health services and the Court</w:t>
      </w:r>
      <w:r w:rsidR="00684DE9">
        <w:rPr>
          <w:rFonts w:asciiTheme="minorHAnsi" w:hAnsiTheme="minorHAnsi" w:cstheme="minorHAnsi"/>
          <w:szCs w:val="24"/>
        </w:rPr>
        <w:t>.</w:t>
      </w:r>
    </w:p>
    <w:p w14:paraId="326F3877" w14:textId="77777777" w:rsidR="00153867" w:rsidRPr="00430C32" w:rsidRDefault="00153867" w:rsidP="00AE0EF9">
      <w:pPr>
        <w:rPr>
          <w:lang w:eastAsia="en-AU"/>
        </w:rPr>
      </w:pPr>
    </w:p>
    <w:p w14:paraId="6FD5F3E3" w14:textId="17BBEDEB" w:rsidR="00153867" w:rsidRPr="00430C32" w:rsidRDefault="00C23A0B" w:rsidP="00153867">
      <w:pPr>
        <w:rPr>
          <w:rFonts w:asciiTheme="minorHAnsi" w:hAnsiTheme="minorHAnsi" w:cstheme="minorHAnsi"/>
          <w:b/>
          <w:bCs/>
          <w:szCs w:val="24"/>
        </w:rPr>
      </w:pPr>
      <w:r>
        <w:rPr>
          <w:rFonts w:asciiTheme="minorHAnsi" w:hAnsiTheme="minorHAnsi" w:cstheme="minorHAnsi"/>
          <w:b/>
          <w:bCs/>
          <w:szCs w:val="24"/>
        </w:rPr>
        <w:t>The Court Liaison Service does not provide:</w:t>
      </w:r>
      <w:r w:rsidR="00153867" w:rsidRPr="00430C32">
        <w:rPr>
          <w:rFonts w:asciiTheme="minorHAnsi" w:hAnsiTheme="minorHAnsi" w:cstheme="minorHAnsi"/>
          <w:b/>
          <w:bCs/>
          <w:szCs w:val="24"/>
        </w:rPr>
        <w:t xml:space="preserve"> </w:t>
      </w:r>
    </w:p>
    <w:p w14:paraId="7DFA3051" w14:textId="77777777" w:rsidR="00153867" w:rsidRPr="00430C32" w:rsidRDefault="00153867" w:rsidP="00153867">
      <w:pPr>
        <w:pStyle w:val="ListParagraph"/>
        <w:numPr>
          <w:ilvl w:val="0"/>
          <w:numId w:val="15"/>
        </w:numPr>
        <w:ind w:left="426" w:hanging="426"/>
        <w:rPr>
          <w:rFonts w:asciiTheme="minorHAnsi" w:hAnsiTheme="minorHAnsi" w:cstheme="minorHAnsi"/>
          <w:szCs w:val="24"/>
        </w:rPr>
      </w:pPr>
      <w:r>
        <w:rPr>
          <w:rFonts w:asciiTheme="minorHAnsi" w:hAnsiTheme="minorHAnsi" w:cstheme="minorHAnsi"/>
          <w:szCs w:val="24"/>
        </w:rPr>
        <w:t>Welfare</w:t>
      </w:r>
      <w:r w:rsidRPr="00430C32">
        <w:rPr>
          <w:rFonts w:asciiTheme="minorHAnsi" w:hAnsiTheme="minorHAnsi" w:cstheme="minorHAnsi"/>
          <w:szCs w:val="24"/>
        </w:rPr>
        <w:t xml:space="preserve"> referrals </w:t>
      </w:r>
      <w:r>
        <w:rPr>
          <w:rFonts w:asciiTheme="minorHAnsi" w:hAnsiTheme="minorHAnsi" w:cstheme="minorHAnsi"/>
          <w:szCs w:val="24"/>
        </w:rPr>
        <w:t>such as</w:t>
      </w:r>
      <w:r w:rsidRPr="00430C32">
        <w:rPr>
          <w:rFonts w:asciiTheme="minorHAnsi" w:hAnsiTheme="minorHAnsi" w:cstheme="minorHAnsi"/>
          <w:szCs w:val="24"/>
        </w:rPr>
        <w:t xml:space="preserve"> assistance with housing, etc.</w:t>
      </w:r>
    </w:p>
    <w:p w14:paraId="021C8027" w14:textId="77777777" w:rsidR="00153867" w:rsidRPr="00430C32" w:rsidRDefault="00153867" w:rsidP="00153867">
      <w:pPr>
        <w:pStyle w:val="ListParagraph"/>
        <w:numPr>
          <w:ilvl w:val="0"/>
          <w:numId w:val="15"/>
        </w:numPr>
        <w:ind w:left="426" w:hanging="426"/>
        <w:rPr>
          <w:rFonts w:asciiTheme="minorHAnsi" w:hAnsiTheme="minorHAnsi" w:cstheme="minorHAnsi"/>
          <w:szCs w:val="24"/>
        </w:rPr>
      </w:pPr>
      <w:r w:rsidRPr="00430C32">
        <w:rPr>
          <w:rFonts w:asciiTheme="minorHAnsi" w:hAnsiTheme="minorHAnsi" w:cstheme="minorHAnsi"/>
          <w:szCs w:val="24"/>
        </w:rPr>
        <w:t xml:space="preserve">Assistance with discharge planning for people returning to court on s309 assessment </w:t>
      </w:r>
      <w:proofErr w:type="gramStart"/>
      <w:r w:rsidRPr="00430C32">
        <w:rPr>
          <w:rFonts w:asciiTheme="minorHAnsi" w:hAnsiTheme="minorHAnsi" w:cstheme="minorHAnsi"/>
          <w:szCs w:val="24"/>
        </w:rPr>
        <w:t>order</w:t>
      </w:r>
      <w:proofErr w:type="gramEnd"/>
    </w:p>
    <w:p w14:paraId="61E0A795" w14:textId="05A69A5A" w:rsidR="00153867" w:rsidRPr="006B0674" w:rsidRDefault="00153867" w:rsidP="006B0674">
      <w:pPr>
        <w:pStyle w:val="ListParagraph"/>
        <w:numPr>
          <w:ilvl w:val="0"/>
          <w:numId w:val="15"/>
        </w:numPr>
        <w:ind w:left="426" w:hanging="426"/>
        <w:rPr>
          <w:rFonts w:asciiTheme="minorHAnsi" w:hAnsiTheme="minorHAnsi" w:cstheme="minorHAnsi"/>
          <w:szCs w:val="24"/>
        </w:rPr>
      </w:pPr>
      <w:r w:rsidRPr="006B0674">
        <w:rPr>
          <w:rFonts w:asciiTheme="minorHAnsi" w:hAnsiTheme="minorHAnsi" w:cstheme="minorHAnsi"/>
          <w:szCs w:val="24"/>
        </w:rPr>
        <w:t>Psychosocial support to general members of the public attending court</w:t>
      </w:r>
      <w:r w:rsidR="00684DE9">
        <w:rPr>
          <w:rFonts w:asciiTheme="minorHAnsi" w:hAnsiTheme="minorHAnsi" w:cstheme="minorHAnsi"/>
          <w:szCs w:val="24"/>
        </w:rPr>
        <w:t>.</w:t>
      </w:r>
      <w:r w:rsidRPr="006B0674">
        <w:rPr>
          <w:rFonts w:asciiTheme="minorHAnsi" w:hAnsiTheme="minorHAnsi" w:cstheme="minorHAnsi"/>
          <w:szCs w:val="24"/>
        </w:rPr>
        <w:t xml:space="preserve"> </w:t>
      </w:r>
    </w:p>
    <w:p w14:paraId="336D21AD" w14:textId="77777777" w:rsidR="006B0674" w:rsidRDefault="006B0674" w:rsidP="00153867">
      <w:pPr>
        <w:rPr>
          <w:rFonts w:asciiTheme="minorHAnsi" w:hAnsiTheme="minorHAnsi" w:cstheme="minorHAnsi"/>
          <w:b/>
          <w:bCs/>
          <w:szCs w:val="24"/>
        </w:rPr>
      </w:pPr>
    </w:p>
    <w:p w14:paraId="0289F1EC" w14:textId="4B553EDC" w:rsidR="00153867" w:rsidRPr="00153867" w:rsidRDefault="00153867" w:rsidP="00153867">
      <w:pPr>
        <w:rPr>
          <w:rFonts w:asciiTheme="minorHAnsi" w:hAnsiTheme="minorHAnsi" w:cstheme="minorHAnsi"/>
          <w:b/>
          <w:bCs/>
          <w:szCs w:val="24"/>
        </w:rPr>
      </w:pPr>
      <w:r w:rsidRPr="00153867">
        <w:rPr>
          <w:rFonts w:asciiTheme="minorHAnsi" w:hAnsiTheme="minorHAnsi" w:cstheme="minorHAnsi"/>
          <w:b/>
          <w:bCs/>
          <w:szCs w:val="24"/>
        </w:rPr>
        <w:t xml:space="preserve">Court Assessment Service </w:t>
      </w:r>
    </w:p>
    <w:p w14:paraId="21A4FDFD" w14:textId="2D06BA59" w:rsidR="006B0674" w:rsidRPr="00430C32" w:rsidRDefault="00153867" w:rsidP="00153867">
      <w:pPr>
        <w:rPr>
          <w:rFonts w:asciiTheme="minorHAnsi" w:hAnsiTheme="minorHAnsi" w:cstheme="minorHAnsi"/>
          <w:szCs w:val="24"/>
        </w:rPr>
      </w:pPr>
      <w:r w:rsidRPr="00430C32">
        <w:rPr>
          <w:rFonts w:asciiTheme="minorHAnsi" w:hAnsiTheme="minorHAnsi" w:cstheme="minorHAnsi"/>
          <w:szCs w:val="24"/>
        </w:rPr>
        <w:t>The Court</w:t>
      </w:r>
      <w:r w:rsidR="0083078A">
        <w:rPr>
          <w:rFonts w:asciiTheme="minorHAnsi" w:hAnsiTheme="minorHAnsi" w:cstheme="minorHAnsi"/>
          <w:szCs w:val="24"/>
        </w:rPr>
        <w:t xml:space="preserve"> </w:t>
      </w:r>
      <w:r w:rsidRPr="00430C32">
        <w:rPr>
          <w:rFonts w:asciiTheme="minorHAnsi" w:hAnsiTheme="minorHAnsi" w:cstheme="minorHAnsi"/>
          <w:szCs w:val="24"/>
        </w:rPr>
        <w:t>Assessment Service provides</w:t>
      </w:r>
      <w:r>
        <w:rPr>
          <w:rFonts w:asciiTheme="minorHAnsi" w:hAnsiTheme="minorHAnsi" w:cstheme="minorHAnsi"/>
          <w:szCs w:val="24"/>
        </w:rPr>
        <w:t xml:space="preserve"> clinical </w:t>
      </w:r>
      <w:r w:rsidRPr="00430C32">
        <w:rPr>
          <w:rFonts w:asciiTheme="minorHAnsi" w:hAnsiTheme="minorHAnsi" w:cstheme="minorHAnsi"/>
          <w:szCs w:val="24"/>
        </w:rPr>
        <w:t>reports to the ACT Courts</w:t>
      </w:r>
      <w:r>
        <w:rPr>
          <w:rFonts w:asciiTheme="minorHAnsi" w:hAnsiTheme="minorHAnsi" w:cstheme="minorHAnsi"/>
          <w:szCs w:val="24"/>
        </w:rPr>
        <w:t>, i</w:t>
      </w:r>
      <w:r w:rsidRPr="00430C32">
        <w:rPr>
          <w:rFonts w:asciiTheme="minorHAnsi" w:hAnsiTheme="minorHAnsi" w:cstheme="minorHAnsi"/>
          <w:szCs w:val="24"/>
        </w:rPr>
        <w:t>n response to a court request</w:t>
      </w:r>
      <w:r>
        <w:rPr>
          <w:rFonts w:asciiTheme="minorHAnsi" w:hAnsiTheme="minorHAnsi" w:cstheme="minorHAnsi"/>
          <w:szCs w:val="24"/>
        </w:rPr>
        <w:t xml:space="preserve">. The Court Assessment Service may also provide reports to the </w:t>
      </w:r>
      <w:r w:rsidR="006B0674">
        <w:rPr>
          <w:rFonts w:asciiTheme="minorHAnsi" w:hAnsiTheme="minorHAnsi" w:cstheme="minorHAnsi"/>
          <w:szCs w:val="24"/>
        </w:rPr>
        <w:t xml:space="preserve">ACT Civil and Administrative Tribunal (ACAT) </w:t>
      </w:r>
      <w:r>
        <w:rPr>
          <w:rFonts w:asciiTheme="minorHAnsi" w:hAnsiTheme="minorHAnsi" w:cstheme="minorHAnsi"/>
          <w:szCs w:val="24"/>
        </w:rPr>
        <w:t xml:space="preserve">where there is clinical complexity. </w:t>
      </w:r>
      <w:r w:rsidRPr="00430C32">
        <w:rPr>
          <w:rFonts w:asciiTheme="minorHAnsi" w:hAnsiTheme="minorHAnsi" w:cstheme="minorHAnsi"/>
          <w:szCs w:val="24"/>
        </w:rPr>
        <w:t xml:space="preserve">The types of reports that are provided by </w:t>
      </w:r>
      <w:r>
        <w:rPr>
          <w:rFonts w:asciiTheme="minorHAnsi" w:hAnsiTheme="minorHAnsi" w:cstheme="minorHAnsi"/>
          <w:szCs w:val="24"/>
        </w:rPr>
        <w:t xml:space="preserve">the </w:t>
      </w:r>
      <w:r w:rsidRPr="00430C32">
        <w:rPr>
          <w:rFonts w:asciiTheme="minorHAnsi" w:hAnsiTheme="minorHAnsi" w:cstheme="minorHAnsi"/>
          <w:szCs w:val="24"/>
        </w:rPr>
        <w:t>Court Assessment</w:t>
      </w:r>
      <w:r>
        <w:rPr>
          <w:rFonts w:asciiTheme="minorHAnsi" w:hAnsiTheme="minorHAnsi" w:cstheme="minorHAnsi"/>
          <w:szCs w:val="24"/>
        </w:rPr>
        <w:t xml:space="preserve"> Service</w:t>
      </w:r>
      <w:r w:rsidRPr="00430C32">
        <w:rPr>
          <w:rFonts w:asciiTheme="minorHAnsi" w:hAnsiTheme="minorHAnsi" w:cstheme="minorHAnsi"/>
          <w:szCs w:val="24"/>
        </w:rPr>
        <w:t xml:space="preserve"> include:</w:t>
      </w:r>
    </w:p>
    <w:p w14:paraId="530CA2F6" w14:textId="616CC146" w:rsidR="00153867" w:rsidRPr="00430C32" w:rsidRDefault="00153867" w:rsidP="00684DE9">
      <w:pPr>
        <w:pStyle w:val="ListBullet"/>
        <w:tabs>
          <w:tab w:val="clear" w:pos="1080"/>
          <w:tab w:val="num" w:pos="426"/>
        </w:tabs>
        <w:ind w:hanging="1080"/>
      </w:pPr>
      <w:r w:rsidRPr="00430C32">
        <w:t>Opinion regarding mental impairment for serious offences (s334 Crimes Act 1900)</w:t>
      </w:r>
    </w:p>
    <w:p w14:paraId="26D49DDF" w14:textId="77777777" w:rsidR="00153867" w:rsidRDefault="00153867" w:rsidP="00684DE9">
      <w:pPr>
        <w:pStyle w:val="ListBullet"/>
        <w:tabs>
          <w:tab w:val="clear" w:pos="1080"/>
          <w:tab w:val="num" w:pos="426"/>
        </w:tabs>
        <w:ind w:hanging="1080"/>
      </w:pPr>
      <w:r w:rsidRPr="00D61F94">
        <w:t xml:space="preserve">Reports specific to Verdins sentencing principles for serious </w:t>
      </w:r>
      <w:proofErr w:type="gramStart"/>
      <w:r w:rsidRPr="00D61F94">
        <w:t>offences</w:t>
      </w:r>
      <w:proofErr w:type="gramEnd"/>
    </w:p>
    <w:p w14:paraId="45B93A12" w14:textId="77777777" w:rsidR="00153867" w:rsidRPr="00A12EC4" w:rsidRDefault="00153867" w:rsidP="00684DE9">
      <w:pPr>
        <w:pStyle w:val="ListBullet"/>
        <w:tabs>
          <w:tab w:val="clear" w:pos="1080"/>
          <w:tab w:val="num" w:pos="426"/>
        </w:tabs>
        <w:ind w:hanging="1080"/>
      </w:pPr>
      <w:r w:rsidRPr="00A12EC4">
        <w:t xml:space="preserve">Reports specific to Fitness to Plead </w:t>
      </w:r>
      <w:proofErr w:type="gramStart"/>
      <w:r w:rsidRPr="00A12EC4">
        <w:t>criteria</w:t>
      </w:r>
      <w:proofErr w:type="gramEnd"/>
    </w:p>
    <w:p w14:paraId="6DF59802" w14:textId="77777777" w:rsidR="00153867" w:rsidRPr="00A12EC4" w:rsidRDefault="00153867" w:rsidP="00684DE9">
      <w:pPr>
        <w:pStyle w:val="ListBullet"/>
        <w:tabs>
          <w:tab w:val="clear" w:pos="1080"/>
          <w:tab w:val="num" w:pos="426"/>
        </w:tabs>
        <w:ind w:hanging="1080"/>
      </w:pPr>
      <w:r>
        <w:t xml:space="preserve">Reports </w:t>
      </w:r>
      <w:r w:rsidRPr="00A12EC4">
        <w:t>specific to Criminal Responsibility</w:t>
      </w:r>
      <w:r>
        <w:t xml:space="preserve"> for serious </w:t>
      </w:r>
      <w:proofErr w:type="gramStart"/>
      <w:r>
        <w:t>offences</w:t>
      </w:r>
      <w:proofErr w:type="gramEnd"/>
      <w:r w:rsidRPr="00A12EC4">
        <w:t xml:space="preserve"> </w:t>
      </w:r>
    </w:p>
    <w:p w14:paraId="79B0324F" w14:textId="77777777" w:rsidR="00153867" w:rsidRDefault="00153867" w:rsidP="009A534C">
      <w:pPr>
        <w:rPr>
          <w:rFonts w:cs="Arial"/>
          <w:b/>
          <w:szCs w:val="24"/>
        </w:rPr>
      </w:pPr>
    </w:p>
    <w:p w14:paraId="08682A10" w14:textId="77777777" w:rsidR="009A534C" w:rsidRDefault="005C62F4"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324C8FFA" w14:textId="3E3C2637" w:rsidR="0057321E" w:rsidRDefault="00932ECC" w:rsidP="00932ECC">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57321E" w:rsidRPr="00CD1C0E" w14:paraId="30B20A47" w14:textId="77777777" w:rsidTr="009028F9">
        <w:trPr>
          <w:cantSplit/>
          <w:trHeight w:val="285"/>
        </w:trPr>
        <w:tc>
          <w:tcPr>
            <w:tcW w:w="9158" w:type="dxa"/>
            <w:shd w:val="clear" w:color="auto" w:fill="D9D9D9" w:themeFill="background1" w:themeFillShade="D9"/>
          </w:tcPr>
          <w:p w14:paraId="3CD7750B" w14:textId="20467615" w:rsidR="0057321E" w:rsidRPr="00C76688" w:rsidRDefault="0057321E" w:rsidP="009028F9">
            <w:pPr>
              <w:pStyle w:val="Heading1"/>
            </w:pPr>
            <w:bookmarkStart w:id="9" w:name="_Toc141270725"/>
            <w:bookmarkStart w:id="10" w:name="_Toc160709162"/>
            <w:r w:rsidRPr="00C76688">
              <w:lastRenderedPageBreak/>
              <w:t xml:space="preserve">Section </w:t>
            </w:r>
            <w:r w:rsidR="00BF39ED">
              <w:t>2</w:t>
            </w:r>
            <w:r w:rsidRPr="00C76688">
              <w:t xml:space="preserve"> – </w:t>
            </w:r>
            <w:r>
              <w:t>Special Population Groups</w:t>
            </w:r>
            <w:bookmarkEnd w:id="9"/>
            <w:bookmarkEnd w:id="10"/>
          </w:p>
        </w:tc>
      </w:tr>
    </w:tbl>
    <w:p w14:paraId="3941131F" w14:textId="77777777" w:rsidR="0057321E" w:rsidRDefault="0057321E" w:rsidP="0057321E">
      <w:pPr>
        <w:rPr>
          <w:rFonts w:cs="Arial"/>
          <w:i/>
          <w:szCs w:val="24"/>
        </w:rPr>
      </w:pPr>
    </w:p>
    <w:p w14:paraId="10875120" w14:textId="127D7C87" w:rsidR="0057321E" w:rsidRPr="00F17CBF" w:rsidRDefault="0057321E" w:rsidP="0057321E">
      <w:pPr>
        <w:rPr>
          <w:rFonts w:asciiTheme="minorHAnsi" w:hAnsiTheme="minorHAnsi"/>
          <w:i/>
          <w:iCs/>
          <w:szCs w:val="24"/>
        </w:rPr>
      </w:pPr>
      <w:r w:rsidRPr="00F17CBF">
        <w:rPr>
          <w:rFonts w:asciiTheme="minorHAnsi" w:hAnsiTheme="minorHAnsi"/>
          <w:szCs w:val="24"/>
        </w:rPr>
        <w:t xml:space="preserve">Specific population groups within the cohort of people who access </w:t>
      </w:r>
      <w:r>
        <w:rPr>
          <w:rFonts w:asciiTheme="minorHAnsi" w:hAnsiTheme="minorHAnsi"/>
          <w:szCs w:val="24"/>
        </w:rPr>
        <w:t>MHCALS</w:t>
      </w:r>
      <w:r w:rsidRPr="00F17CBF">
        <w:rPr>
          <w:rFonts w:asciiTheme="minorHAnsi" w:hAnsiTheme="minorHAnsi"/>
          <w:szCs w:val="24"/>
        </w:rPr>
        <w:t xml:space="preserve"> services may have unique mental and physical health care requirements and consideration should be given to these in the planning and provision of care. </w:t>
      </w:r>
      <w:r w:rsidR="006B0674" w:rsidRPr="00F17CBF">
        <w:rPr>
          <w:rFonts w:asciiTheme="minorHAnsi" w:hAnsiTheme="minorHAnsi"/>
          <w:szCs w:val="24"/>
        </w:rPr>
        <w:t xml:space="preserve">These </w:t>
      </w:r>
      <w:r w:rsidR="006B0674">
        <w:rPr>
          <w:rFonts w:asciiTheme="minorHAnsi" w:hAnsiTheme="minorHAnsi"/>
          <w:szCs w:val="24"/>
        </w:rPr>
        <w:t>special</w:t>
      </w:r>
      <w:r w:rsidR="00554228">
        <w:rPr>
          <w:rFonts w:asciiTheme="minorHAnsi" w:hAnsiTheme="minorHAnsi"/>
          <w:szCs w:val="24"/>
        </w:rPr>
        <w:t xml:space="preserve"> population groups </w:t>
      </w:r>
      <w:r w:rsidRPr="00F17CBF">
        <w:rPr>
          <w:rFonts w:asciiTheme="minorHAnsi" w:hAnsiTheme="minorHAnsi"/>
          <w:szCs w:val="24"/>
        </w:rPr>
        <w:t>may include the following:</w:t>
      </w:r>
    </w:p>
    <w:p w14:paraId="323FE954" w14:textId="77777777" w:rsidR="0057321E" w:rsidRDefault="0057321E" w:rsidP="0057321E">
      <w:pPr>
        <w:rPr>
          <w:lang w:eastAsia="en-AU"/>
        </w:rPr>
      </w:pPr>
    </w:p>
    <w:p w14:paraId="58E717E7" w14:textId="77777777" w:rsidR="0057321E" w:rsidRPr="00FA1664" w:rsidRDefault="0057321E" w:rsidP="0057321E">
      <w:pPr>
        <w:rPr>
          <w:rFonts w:asciiTheme="minorHAnsi" w:hAnsiTheme="minorHAnsi" w:cstheme="minorHAnsi"/>
          <w:b/>
          <w:bCs/>
          <w:szCs w:val="24"/>
        </w:rPr>
      </w:pPr>
      <w:r w:rsidRPr="00FA1664">
        <w:rPr>
          <w:rFonts w:asciiTheme="minorHAnsi" w:hAnsiTheme="minorHAnsi" w:cstheme="minorHAnsi"/>
          <w:b/>
          <w:bCs/>
          <w:szCs w:val="24"/>
        </w:rPr>
        <w:t>Aboriginal and Torres Strait Islander People</w:t>
      </w:r>
    </w:p>
    <w:p w14:paraId="251E1A91" w14:textId="40E49E58" w:rsidR="00D65023" w:rsidRDefault="0057321E" w:rsidP="0057321E">
      <w:pPr>
        <w:rPr>
          <w:rFonts w:asciiTheme="minorHAnsi" w:hAnsiTheme="minorHAnsi" w:cs="Calibri"/>
          <w:iCs/>
          <w:szCs w:val="24"/>
        </w:rPr>
      </w:pPr>
      <w:r>
        <w:rPr>
          <w:rFonts w:asciiTheme="minorHAnsi" w:hAnsiTheme="minorHAnsi" w:cs="Calibri"/>
          <w:iCs/>
          <w:szCs w:val="24"/>
        </w:rPr>
        <w:t xml:space="preserve">MHCALS </w:t>
      </w:r>
      <w:r w:rsidRPr="00A16FB4">
        <w:rPr>
          <w:rFonts w:asciiTheme="minorHAnsi" w:hAnsiTheme="minorHAnsi" w:cs="Calibri"/>
          <w:iCs/>
          <w:szCs w:val="24"/>
        </w:rPr>
        <w:t>acknowledges</w:t>
      </w:r>
      <w:r w:rsidR="00D65023" w:rsidRPr="00D65023">
        <w:rPr>
          <w:rFonts w:asciiTheme="minorHAnsi" w:hAnsiTheme="minorHAnsi" w:cstheme="minorHAnsi"/>
          <w:color w:val="040C28"/>
          <w:szCs w:val="24"/>
        </w:rPr>
        <w:t xml:space="preserve"> the Traditional Custodians of the land, the Ngunnawal people</w:t>
      </w:r>
      <w:r w:rsidR="00A372F3">
        <w:rPr>
          <w:rFonts w:asciiTheme="minorHAnsi" w:hAnsiTheme="minorHAnsi" w:cstheme="minorHAnsi"/>
          <w:color w:val="202124"/>
          <w:szCs w:val="24"/>
          <w:shd w:val="clear" w:color="auto" w:fill="FFFFFF"/>
        </w:rPr>
        <w:t xml:space="preserve">, and any other Aboriginal and Torres Strait Islander Persons with connection to this land and region. </w:t>
      </w:r>
      <w:r w:rsidR="00684DE9">
        <w:rPr>
          <w:rFonts w:asciiTheme="minorHAnsi" w:hAnsiTheme="minorHAnsi" w:cstheme="minorHAnsi"/>
          <w:color w:val="202124"/>
          <w:szCs w:val="24"/>
          <w:shd w:val="clear" w:color="auto" w:fill="FFFFFF"/>
        </w:rPr>
        <w:t>CHS</w:t>
      </w:r>
      <w:r w:rsidR="00D65023" w:rsidRPr="00D65023">
        <w:rPr>
          <w:rFonts w:asciiTheme="minorHAnsi" w:hAnsiTheme="minorHAnsi" w:cstheme="minorHAnsi"/>
          <w:color w:val="202124"/>
          <w:szCs w:val="24"/>
          <w:shd w:val="clear" w:color="auto" w:fill="FFFFFF"/>
        </w:rPr>
        <w:t xml:space="preserve"> respects their continuing culture and connections to the land and the unique contributions they make to the life of this area.</w:t>
      </w:r>
    </w:p>
    <w:p w14:paraId="1947909C" w14:textId="77777777" w:rsidR="0057321E" w:rsidRDefault="0057321E" w:rsidP="0057321E">
      <w:pPr>
        <w:rPr>
          <w:rFonts w:asciiTheme="minorHAnsi" w:hAnsiTheme="minorHAnsi" w:cstheme="minorHAnsi"/>
          <w:szCs w:val="24"/>
        </w:rPr>
      </w:pPr>
    </w:p>
    <w:p w14:paraId="69836545" w14:textId="6E59B2AA" w:rsidR="0057321E" w:rsidRDefault="00826798" w:rsidP="0057321E">
      <w:pPr>
        <w:rPr>
          <w:rFonts w:asciiTheme="minorHAnsi" w:hAnsiTheme="minorHAnsi" w:cstheme="minorHAnsi"/>
          <w:szCs w:val="24"/>
        </w:rPr>
      </w:pPr>
      <w:r>
        <w:rPr>
          <w:rFonts w:asciiTheme="minorHAnsi" w:hAnsiTheme="minorHAnsi" w:cstheme="minorHAnsi"/>
          <w:szCs w:val="24"/>
        </w:rPr>
        <w:t>CHS</w:t>
      </w:r>
      <w:r w:rsidR="0057321E">
        <w:rPr>
          <w:rFonts w:asciiTheme="minorHAnsi" w:hAnsiTheme="minorHAnsi" w:cstheme="minorHAnsi"/>
          <w:szCs w:val="24"/>
        </w:rPr>
        <w:t xml:space="preserve"> </w:t>
      </w:r>
      <w:r w:rsidR="00B716A0">
        <w:rPr>
          <w:rFonts w:asciiTheme="minorHAnsi" w:hAnsiTheme="minorHAnsi" w:cstheme="minorHAnsi"/>
          <w:szCs w:val="24"/>
        </w:rPr>
        <w:t>is</w:t>
      </w:r>
      <w:r w:rsidR="0057321E">
        <w:rPr>
          <w:rFonts w:asciiTheme="minorHAnsi" w:hAnsiTheme="minorHAnsi" w:cstheme="minorHAnsi"/>
          <w:szCs w:val="24"/>
        </w:rPr>
        <w:t xml:space="preserve"> committed to providing culturally safe and sensitive care. As set out in the </w:t>
      </w:r>
      <w:r w:rsidR="0057321E" w:rsidRPr="0047258A">
        <w:rPr>
          <w:rFonts w:asciiTheme="minorHAnsi" w:hAnsiTheme="minorHAnsi" w:cstheme="minorHAnsi"/>
          <w:i/>
          <w:iCs/>
          <w:szCs w:val="24"/>
        </w:rPr>
        <w:t xml:space="preserve">Aboriginal </w:t>
      </w:r>
      <w:r w:rsidR="00634FF6">
        <w:rPr>
          <w:rFonts w:asciiTheme="minorHAnsi" w:hAnsiTheme="minorHAnsi" w:cstheme="minorHAnsi"/>
          <w:i/>
          <w:iCs/>
          <w:szCs w:val="24"/>
        </w:rPr>
        <w:t>and</w:t>
      </w:r>
      <w:r w:rsidR="006B0674">
        <w:rPr>
          <w:rFonts w:asciiTheme="minorHAnsi" w:hAnsiTheme="minorHAnsi" w:cstheme="minorHAnsi"/>
          <w:i/>
          <w:iCs/>
          <w:szCs w:val="24"/>
        </w:rPr>
        <w:t xml:space="preserve"> </w:t>
      </w:r>
      <w:r w:rsidR="0057321E" w:rsidRPr="0047258A">
        <w:rPr>
          <w:rFonts w:asciiTheme="minorHAnsi" w:hAnsiTheme="minorHAnsi" w:cstheme="minorHAnsi"/>
          <w:i/>
          <w:iCs/>
          <w:szCs w:val="24"/>
        </w:rPr>
        <w:t>Torres Strait Islander Impact Statement and Declaration</w:t>
      </w:r>
      <w:r w:rsidR="00B716A0">
        <w:rPr>
          <w:rFonts w:asciiTheme="minorHAnsi" w:hAnsiTheme="minorHAnsi" w:cstheme="minorHAnsi"/>
          <w:szCs w:val="24"/>
        </w:rPr>
        <w:t xml:space="preserve"> </w:t>
      </w:r>
      <w:r w:rsidR="00B716A0" w:rsidRPr="00B716A0">
        <w:rPr>
          <w:rFonts w:asciiTheme="minorHAnsi" w:hAnsiTheme="minorHAnsi" w:cstheme="minorHAnsi"/>
          <w:i/>
          <w:iCs/>
          <w:szCs w:val="24"/>
        </w:rPr>
        <w:t>procedure</w:t>
      </w:r>
      <w:r w:rsidR="00A372F3">
        <w:rPr>
          <w:rFonts w:asciiTheme="minorHAnsi" w:hAnsiTheme="minorHAnsi" w:cstheme="minorHAnsi"/>
          <w:i/>
          <w:iCs/>
          <w:szCs w:val="24"/>
        </w:rPr>
        <w:t>,</w:t>
      </w:r>
      <w:r w:rsidR="0057321E">
        <w:rPr>
          <w:rFonts w:asciiTheme="minorHAnsi" w:hAnsiTheme="minorHAnsi" w:cstheme="minorHAnsi"/>
          <w:szCs w:val="24"/>
        </w:rPr>
        <w:t xml:space="preserve"> CHS is committed to continuously improving the level of service delivered to Aboriginal and Torres Strait Islander people. </w:t>
      </w:r>
      <w:r w:rsidR="00A372F3">
        <w:rPr>
          <w:rFonts w:asciiTheme="minorHAnsi" w:hAnsiTheme="minorHAnsi" w:cstheme="minorHAnsi"/>
          <w:szCs w:val="24"/>
        </w:rPr>
        <w:t xml:space="preserve">MHCALS acknowledges the overrepresentation of Aboriginal and Torres Strait Islander Peoples within the criminal justice </w:t>
      </w:r>
      <w:r w:rsidR="00684DE9">
        <w:rPr>
          <w:rFonts w:asciiTheme="minorHAnsi" w:hAnsiTheme="minorHAnsi" w:cstheme="minorHAnsi"/>
          <w:szCs w:val="24"/>
        </w:rPr>
        <w:t>system and</w:t>
      </w:r>
      <w:r w:rsidR="00A372F3">
        <w:rPr>
          <w:rFonts w:asciiTheme="minorHAnsi" w:hAnsiTheme="minorHAnsi" w:cstheme="minorHAnsi"/>
          <w:szCs w:val="24"/>
        </w:rPr>
        <w:t xml:space="preserve"> are committed to providing equal access and support during their court matters. </w:t>
      </w:r>
      <w:r w:rsidR="0057321E">
        <w:rPr>
          <w:rFonts w:asciiTheme="minorHAnsi" w:hAnsiTheme="minorHAnsi" w:cstheme="minorHAnsi"/>
          <w:szCs w:val="24"/>
        </w:rPr>
        <w:t>Where appropriate</w:t>
      </w:r>
      <w:r>
        <w:rPr>
          <w:rFonts w:asciiTheme="minorHAnsi" w:hAnsiTheme="minorHAnsi" w:cstheme="minorHAnsi"/>
          <w:szCs w:val="24"/>
        </w:rPr>
        <w:t>,</w:t>
      </w:r>
      <w:r w:rsidR="0057321E">
        <w:rPr>
          <w:rFonts w:asciiTheme="minorHAnsi" w:hAnsiTheme="minorHAnsi" w:cstheme="minorHAnsi"/>
          <w:szCs w:val="24"/>
        </w:rPr>
        <w:t xml:space="preserve"> MHCALS will partner with the </w:t>
      </w:r>
      <w:r w:rsidR="00634FF6">
        <w:rPr>
          <w:rFonts w:asciiTheme="minorHAnsi" w:hAnsiTheme="minorHAnsi" w:cstheme="minorHAnsi"/>
          <w:szCs w:val="24"/>
        </w:rPr>
        <w:t>M</w:t>
      </w:r>
      <w:r w:rsidR="00C33BCF">
        <w:rPr>
          <w:rFonts w:asciiTheme="minorHAnsi" w:hAnsiTheme="minorHAnsi" w:cstheme="minorHAnsi"/>
          <w:szCs w:val="24"/>
        </w:rPr>
        <w:t xml:space="preserve">ental </w:t>
      </w:r>
      <w:r w:rsidR="00634FF6">
        <w:rPr>
          <w:rFonts w:asciiTheme="minorHAnsi" w:hAnsiTheme="minorHAnsi" w:cstheme="minorHAnsi"/>
          <w:szCs w:val="24"/>
        </w:rPr>
        <w:t>H</w:t>
      </w:r>
      <w:r w:rsidR="00807C19">
        <w:rPr>
          <w:rFonts w:asciiTheme="minorHAnsi" w:hAnsiTheme="minorHAnsi" w:cstheme="minorHAnsi"/>
          <w:szCs w:val="24"/>
        </w:rPr>
        <w:t xml:space="preserve">ealth, </w:t>
      </w:r>
      <w:r w:rsidR="00634FF6">
        <w:rPr>
          <w:rFonts w:asciiTheme="minorHAnsi" w:hAnsiTheme="minorHAnsi" w:cstheme="minorHAnsi"/>
          <w:szCs w:val="24"/>
        </w:rPr>
        <w:t>J</w:t>
      </w:r>
      <w:r w:rsidR="00807C19">
        <w:rPr>
          <w:rFonts w:asciiTheme="minorHAnsi" w:hAnsiTheme="minorHAnsi" w:cstheme="minorHAnsi"/>
          <w:szCs w:val="24"/>
        </w:rPr>
        <w:t xml:space="preserve">ustice </w:t>
      </w:r>
      <w:r w:rsidR="00634FF6">
        <w:rPr>
          <w:rFonts w:asciiTheme="minorHAnsi" w:hAnsiTheme="minorHAnsi" w:cstheme="minorHAnsi"/>
          <w:szCs w:val="24"/>
        </w:rPr>
        <w:t>H</w:t>
      </w:r>
      <w:r w:rsidR="00807C19">
        <w:rPr>
          <w:rFonts w:asciiTheme="minorHAnsi" w:hAnsiTheme="minorHAnsi" w:cstheme="minorHAnsi"/>
          <w:szCs w:val="24"/>
        </w:rPr>
        <w:t xml:space="preserve">ealth and </w:t>
      </w:r>
      <w:r w:rsidR="00634FF6">
        <w:rPr>
          <w:rFonts w:asciiTheme="minorHAnsi" w:hAnsiTheme="minorHAnsi" w:cstheme="minorHAnsi"/>
          <w:szCs w:val="24"/>
        </w:rPr>
        <w:t>A</w:t>
      </w:r>
      <w:r w:rsidR="00807C19">
        <w:rPr>
          <w:rFonts w:asciiTheme="minorHAnsi" w:hAnsiTheme="minorHAnsi" w:cstheme="minorHAnsi"/>
          <w:szCs w:val="24"/>
        </w:rPr>
        <w:t xml:space="preserve">lcohol and </w:t>
      </w:r>
      <w:r w:rsidR="00634FF6">
        <w:rPr>
          <w:rFonts w:asciiTheme="minorHAnsi" w:hAnsiTheme="minorHAnsi" w:cstheme="minorHAnsi"/>
          <w:szCs w:val="24"/>
        </w:rPr>
        <w:t>D</w:t>
      </w:r>
      <w:r w:rsidR="00807C19">
        <w:rPr>
          <w:rFonts w:asciiTheme="minorHAnsi" w:hAnsiTheme="minorHAnsi" w:cstheme="minorHAnsi"/>
          <w:szCs w:val="24"/>
        </w:rPr>
        <w:t xml:space="preserve">rug </w:t>
      </w:r>
      <w:r w:rsidR="00634FF6">
        <w:rPr>
          <w:rFonts w:asciiTheme="minorHAnsi" w:hAnsiTheme="minorHAnsi" w:cstheme="minorHAnsi"/>
          <w:szCs w:val="24"/>
        </w:rPr>
        <w:t>S</w:t>
      </w:r>
      <w:r w:rsidR="00807C19">
        <w:rPr>
          <w:rFonts w:asciiTheme="minorHAnsi" w:hAnsiTheme="minorHAnsi" w:cstheme="minorHAnsi"/>
          <w:szCs w:val="24"/>
        </w:rPr>
        <w:t>ervice (MHJHADS)</w:t>
      </w:r>
      <w:r w:rsidR="00634FF6">
        <w:rPr>
          <w:rFonts w:asciiTheme="minorHAnsi" w:hAnsiTheme="minorHAnsi" w:cstheme="minorHAnsi"/>
          <w:szCs w:val="24"/>
        </w:rPr>
        <w:t xml:space="preserve"> </w:t>
      </w:r>
      <w:r w:rsidR="00A372F3" w:rsidRPr="00A372F3">
        <w:rPr>
          <w:rFonts w:asciiTheme="minorHAnsi" w:hAnsiTheme="minorHAnsi" w:cstheme="minorHAnsi"/>
          <w:szCs w:val="24"/>
        </w:rPr>
        <w:t>Aboriginal and Torres Strait Islander Cultural Specialist Service</w:t>
      </w:r>
      <w:r w:rsidR="0057321E" w:rsidRPr="00A372F3">
        <w:rPr>
          <w:rFonts w:asciiTheme="minorHAnsi" w:hAnsiTheme="minorHAnsi" w:cstheme="minorHAnsi"/>
          <w:szCs w:val="24"/>
        </w:rPr>
        <w:t xml:space="preserve"> when</w:t>
      </w:r>
      <w:r w:rsidR="0057321E">
        <w:rPr>
          <w:rFonts w:asciiTheme="minorHAnsi" w:hAnsiTheme="minorHAnsi" w:cstheme="minorHAnsi"/>
          <w:szCs w:val="24"/>
        </w:rPr>
        <w:t xml:space="preserve"> delivering services to ensure that services are culturally appropriate and foster a culturally safe environment.</w:t>
      </w:r>
    </w:p>
    <w:p w14:paraId="70D0F589" w14:textId="77777777" w:rsidR="0057321E" w:rsidRDefault="0057321E" w:rsidP="0057321E">
      <w:pPr>
        <w:rPr>
          <w:rFonts w:asciiTheme="minorHAnsi" w:hAnsiTheme="minorHAnsi" w:cstheme="minorHAnsi"/>
          <w:szCs w:val="24"/>
        </w:rPr>
      </w:pPr>
    </w:p>
    <w:p w14:paraId="32377D94" w14:textId="38FDCA2E" w:rsidR="007D7D15" w:rsidRDefault="007D7D15" w:rsidP="0057321E">
      <w:pPr>
        <w:rPr>
          <w:rFonts w:asciiTheme="minorHAnsi" w:hAnsiTheme="minorHAnsi" w:cstheme="minorHAnsi"/>
          <w:szCs w:val="24"/>
        </w:rPr>
      </w:pPr>
      <w:r>
        <w:rPr>
          <w:rFonts w:asciiTheme="minorHAnsi" w:hAnsiTheme="minorHAnsi" w:cstheme="minorHAnsi"/>
          <w:szCs w:val="24"/>
        </w:rPr>
        <w:t xml:space="preserve">MHCALS acknowledges the importance of providing holistic care to Aboriginal and Torres Strait Islander Peoples, understanding the need for social, emotional, and cultural wellbeing to be considered within all aspects of service provision to ensure overall health and wellbeing of Aboriginal and Torres Strait Islander Peoples. </w:t>
      </w:r>
    </w:p>
    <w:p w14:paraId="010F227A" w14:textId="77777777" w:rsidR="0057321E" w:rsidRDefault="0057321E" w:rsidP="0057321E">
      <w:pPr>
        <w:rPr>
          <w:rFonts w:asciiTheme="minorHAnsi" w:hAnsiTheme="minorHAnsi" w:cstheme="minorHAnsi"/>
          <w:szCs w:val="24"/>
        </w:rPr>
      </w:pPr>
    </w:p>
    <w:p w14:paraId="3CAA54E6" w14:textId="6EF6D0E8" w:rsidR="0057321E" w:rsidRDefault="0057321E" w:rsidP="0057321E">
      <w:pPr>
        <w:rPr>
          <w:rFonts w:asciiTheme="minorHAnsi" w:hAnsiTheme="minorHAnsi" w:cstheme="minorHAnsi"/>
          <w:szCs w:val="24"/>
        </w:rPr>
      </w:pPr>
      <w:r>
        <w:rPr>
          <w:rFonts w:asciiTheme="minorHAnsi" w:hAnsiTheme="minorHAnsi" w:cstheme="minorHAnsi"/>
          <w:szCs w:val="24"/>
        </w:rPr>
        <w:t>MHCALS deliver</w:t>
      </w:r>
      <w:r w:rsidR="00985EA9">
        <w:rPr>
          <w:rFonts w:asciiTheme="minorHAnsi" w:hAnsiTheme="minorHAnsi" w:cstheme="minorHAnsi"/>
          <w:szCs w:val="24"/>
        </w:rPr>
        <w:t>s</w:t>
      </w:r>
      <w:r>
        <w:rPr>
          <w:rFonts w:asciiTheme="minorHAnsi" w:hAnsiTheme="minorHAnsi" w:cstheme="minorHAnsi"/>
          <w:szCs w:val="24"/>
        </w:rPr>
        <w:t xml:space="preserve"> culturally appropriate care by ensuring </w:t>
      </w:r>
      <w:r w:rsidR="00CF7D97">
        <w:rPr>
          <w:rFonts w:asciiTheme="minorHAnsi" w:hAnsiTheme="minorHAnsi" w:cstheme="minorHAnsi"/>
          <w:szCs w:val="24"/>
        </w:rPr>
        <w:t xml:space="preserve">all </w:t>
      </w:r>
      <w:r>
        <w:rPr>
          <w:rFonts w:asciiTheme="minorHAnsi" w:hAnsiTheme="minorHAnsi" w:cstheme="minorHAnsi"/>
          <w:szCs w:val="24"/>
        </w:rPr>
        <w:t xml:space="preserve">clinicians </w:t>
      </w:r>
      <w:proofErr w:type="gramStart"/>
      <w:r>
        <w:rPr>
          <w:rFonts w:asciiTheme="minorHAnsi" w:hAnsiTheme="minorHAnsi" w:cstheme="minorHAnsi"/>
          <w:szCs w:val="24"/>
        </w:rPr>
        <w:t>have an understanding of</w:t>
      </w:r>
      <w:proofErr w:type="gramEnd"/>
      <w:r>
        <w:rPr>
          <w:rFonts w:asciiTheme="minorHAnsi" w:hAnsiTheme="minorHAnsi" w:cstheme="minorHAnsi"/>
          <w:szCs w:val="24"/>
        </w:rPr>
        <w:t xml:space="preserve"> Aboriginal and Torres Strait </w:t>
      </w:r>
      <w:r w:rsidR="00826798">
        <w:rPr>
          <w:rFonts w:asciiTheme="minorHAnsi" w:hAnsiTheme="minorHAnsi" w:cstheme="minorHAnsi"/>
          <w:szCs w:val="24"/>
        </w:rPr>
        <w:t xml:space="preserve">Islander </w:t>
      </w:r>
      <w:r>
        <w:rPr>
          <w:rFonts w:asciiTheme="minorHAnsi" w:hAnsiTheme="minorHAnsi" w:cstheme="minorHAnsi"/>
          <w:szCs w:val="24"/>
        </w:rPr>
        <w:t>culture, provide a culturally safe environment, build positive working relationships and involve (where possible) Aboriginal and Torres Strait Islander people as part of the persons health care team.</w:t>
      </w:r>
    </w:p>
    <w:p w14:paraId="6D87C655" w14:textId="77777777" w:rsidR="0057321E" w:rsidRDefault="0057321E" w:rsidP="0057321E">
      <w:pPr>
        <w:rPr>
          <w:rFonts w:ascii="Verdana" w:hAnsi="Verdana" w:cstheme="minorBidi"/>
          <w:color w:val="000000"/>
          <w:sz w:val="22"/>
          <w:szCs w:val="22"/>
          <w:lang w:eastAsia="en-AU"/>
        </w:rPr>
      </w:pPr>
    </w:p>
    <w:p w14:paraId="0CD09AD3" w14:textId="77777777" w:rsidR="0057321E" w:rsidRPr="006E19E4" w:rsidRDefault="0057321E" w:rsidP="0057321E">
      <w:pPr>
        <w:keepNext/>
        <w:keepLines/>
        <w:rPr>
          <w:rFonts w:asciiTheme="minorHAnsi" w:hAnsiTheme="minorHAnsi" w:cstheme="minorHAnsi"/>
          <w:color w:val="000000"/>
          <w:szCs w:val="24"/>
          <w:lang w:eastAsia="en-AU"/>
        </w:rPr>
      </w:pPr>
      <w:r>
        <w:rPr>
          <w:rFonts w:asciiTheme="minorHAnsi" w:hAnsiTheme="minorHAnsi" w:cstheme="minorHAnsi"/>
          <w:b/>
          <w:color w:val="000000"/>
          <w:szCs w:val="24"/>
          <w:lang w:eastAsia="en-AU"/>
        </w:rPr>
        <w:t>Carers</w:t>
      </w:r>
    </w:p>
    <w:p w14:paraId="39D05284" w14:textId="7109BCE2" w:rsidR="0057321E" w:rsidRDefault="0057321E" w:rsidP="00B716A0">
      <w:pPr>
        <w:pStyle w:val="Apara"/>
        <w:spacing w:before="0"/>
        <w:ind w:left="0" w:firstLine="0"/>
        <w:jc w:val="left"/>
        <w:rPr>
          <w:rFonts w:asciiTheme="minorHAnsi" w:hAnsiTheme="minorHAnsi" w:cstheme="minorHAnsi"/>
        </w:rPr>
      </w:pPr>
      <w:r>
        <w:rPr>
          <w:rFonts w:asciiTheme="minorHAnsi" w:hAnsiTheme="minorHAnsi" w:cstheme="minorHAnsi"/>
          <w:szCs w:val="24"/>
        </w:rPr>
        <w:t xml:space="preserve">As outlined in the </w:t>
      </w:r>
      <w:r w:rsidRPr="007D0F7C">
        <w:rPr>
          <w:rFonts w:asciiTheme="minorHAnsi" w:hAnsiTheme="minorHAnsi" w:cstheme="minorHAnsi"/>
          <w:i/>
          <w:iCs/>
          <w:szCs w:val="24"/>
        </w:rPr>
        <w:t>Canberra Health Services Partnering for Exceptional Care Framework</w:t>
      </w:r>
      <w:r>
        <w:rPr>
          <w:rFonts w:asciiTheme="minorHAnsi" w:hAnsiTheme="minorHAnsi" w:cstheme="minorHAnsi"/>
          <w:szCs w:val="24"/>
        </w:rPr>
        <w:t xml:space="preserve">, </w:t>
      </w:r>
      <w:r w:rsidR="00826798">
        <w:rPr>
          <w:rFonts w:asciiTheme="minorHAnsi" w:hAnsiTheme="minorHAnsi" w:cstheme="minorHAnsi"/>
          <w:szCs w:val="24"/>
        </w:rPr>
        <w:t>CHS</w:t>
      </w:r>
      <w:r>
        <w:rPr>
          <w:rFonts w:asciiTheme="minorHAnsi" w:hAnsiTheme="minorHAnsi" w:cstheme="minorHAnsi"/>
          <w:szCs w:val="24"/>
        </w:rPr>
        <w:t xml:space="preserve"> is committed to collaborating with carers in the delivery of health services. </w:t>
      </w:r>
      <w:r w:rsidR="00632080">
        <w:rPr>
          <w:rFonts w:asciiTheme="minorHAnsi" w:hAnsiTheme="minorHAnsi" w:cstheme="minorHAnsi"/>
          <w:szCs w:val="24"/>
        </w:rPr>
        <w:t>U</w:t>
      </w:r>
      <w:r>
        <w:rPr>
          <w:rFonts w:asciiTheme="minorHAnsi" w:hAnsiTheme="minorHAnsi" w:cstheme="minorHAnsi"/>
          <w:szCs w:val="24"/>
        </w:rPr>
        <w:t xml:space="preserve">nder the </w:t>
      </w:r>
      <w:r w:rsidRPr="00A055CA">
        <w:rPr>
          <w:rFonts w:asciiTheme="minorHAnsi" w:hAnsiTheme="minorHAnsi" w:cstheme="minorHAnsi"/>
          <w:i/>
          <w:iCs/>
          <w:szCs w:val="24"/>
        </w:rPr>
        <w:t>Mental Health Act</w:t>
      </w:r>
      <w:r>
        <w:rPr>
          <w:rFonts w:asciiTheme="minorHAnsi" w:hAnsiTheme="minorHAnsi" w:cstheme="minorHAnsi"/>
          <w:szCs w:val="24"/>
        </w:rPr>
        <w:t xml:space="preserve"> </w:t>
      </w:r>
      <w:r w:rsidRPr="00A055CA">
        <w:rPr>
          <w:rFonts w:asciiTheme="minorHAnsi" w:hAnsiTheme="minorHAnsi" w:cstheme="minorHAnsi"/>
          <w:i/>
          <w:iCs/>
          <w:szCs w:val="24"/>
        </w:rPr>
        <w:t>2015</w:t>
      </w:r>
      <w:r w:rsidR="00632080">
        <w:rPr>
          <w:rFonts w:asciiTheme="minorHAnsi" w:hAnsiTheme="minorHAnsi" w:cstheme="minorHAnsi"/>
          <w:i/>
          <w:iCs/>
          <w:szCs w:val="24"/>
        </w:rPr>
        <w:t>,</w:t>
      </w:r>
      <w:r w:rsidR="003436F7">
        <w:rPr>
          <w:rFonts w:asciiTheme="minorHAnsi" w:hAnsiTheme="minorHAnsi" w:cstheme="minorHAnsi"/>
          <w:i/>
          <w:iCs/>
          <w:szCs w:val="24"/>
        </w:rPr>
        <w:t xml:space="preserve"> </w:t>
      </w:r>
      <w:r w:rsidR="00632080">
        <w:rPr>
          <w:rFonts w:asciiTheme="minorHAnsi" w:hAnsiTheme="minorHAnsi" w:cstheme="minorHAnsi"/>
          <w:szCs w:val="24"/>
        </w:rPr>
        <w:t>a carer may be</w:t>
      </w:r>
      <w:r>
        <w:rPr>
          <w:rFonts w:asciiTheme="minorHAnsi" w:hAnsiTheme="minorHAnsi" w:cstheme="minorHAnsi"/>
          <w:szCs w:val="24"/>
        </w:rPr>
        <w:t xml:space="preserve"> a partner, parent, child, relative or guardian of the person receiving care. In addition, </w:t>
      </w:r>
      <w:r w:rsidR="00826798">
        <w:rPr>
          <w:rFonts w:asciiTheme="minorHAnsi" w:hAnsiTheme="minorHAnsi" w:cstheme="minorHAnsi"/>
          <w:szCs w:val="24"/>
        </w:rPr>
        <w:t>t</w:t>
      </w:r>
      <w:r w:rsidRPr="00144977">
        <w:rPr>
          <w:rFonts w:asciiTheme="minorHAnsi" w:hAnsiTheme="minorHAnsi" w:cstheme="minorHAnsi"/>
          <w:szCs w:val="24"/>
        </w:rPr>
        <w:t xml:space="preserve">he </w:t>
      </w:r>
      <w:r w:rsidRPr="00144977">
        <w:rPr>
          <w:rFonts w:asciiTheme="minorHAnsi" w:hAnsiTheme="minorHAnsi" w:cstheme="minorHAnsi"/>
          <w:i/>
          <w:iCs/>
          <w:szCs w:val="24"/>
        </w:rPr>
        <w:t>Carers Recognition Act 2021</w:t>
      </w:r>
      <w:r w:rsidR="00826798">
        <w:rPr>
          <w:rFonts w:asciiTheme="minorHAnsi" w:hAnsiTheme="minorHAnsi" w:cstheme="minorHAnsi"/>
          <w:i/>
          <w:iCs/>
          <w:szCs w:val="24"/>
        </w:rPr>
        <w:t xml:space="preserve"> </w:t>
      </w:r>
      <w:r>
        <w:rPr>
          <w:rFonts w:asciiTheme="minorHAnsi" w:hAnsiTheme="minorHAnsi" w:cstheme="minorHAnsi"/>
          <w:szCs w:val="24"/>
        </w:rPr>
        <w:t xml:space="preserve">recognises the role of carers and </w:t>
      </w:r>
      <w:r w:rsidRPr="00144977">
        <w:rPr>
          <w:rFonts w:asciiTheme="minorHAnsi" w:hAnsiTheme="minorHAnsi" w:cstheme="minorHAnsi"/>
          <w:szCs w:val="24"/>
        </w:rPr>
        <w:t>outlines the</w:t>
      </w:r>
      <w:r w:rsidRPr="008A309A">
        <w:rPr>
          <w:rFonts w:asciiTheme="minorHAnsi" w:hAnsiTheme="minorHAnsi" w:cstheme="minorHAnsi"/>
          <w:b/>
          <w:bCs/>
          <w:szCs w:val="24"/>
        </w:rPr>
        <w:t xml:space="preserve"> </w:t>
      </w:r>
      <w:r w:rsidRPr="00144977">
        <w:rPr>
          <w:rFonts w:asciiTheme="minorHAnsi" w:hAnsiTheme="minorHAnsi" w:cstheme="minorHAnsi"/>
        </w:rPr>
        <w:t>requirements for care agencies to uphold and report on compliance with the care relationship principles.</w:t>
      </w:r>
      <w:r>
        <w:rPr>
          <w:rFonts w:asciiTheme="minorHAnsi" w:hAnsiTheme="minorHAnsi" w:cstheme="minorHAnsi"/>
        </w:rPr>
        <w:t xml:space="preserve"> It states that a person is in a care relationship if they provide care to another person due to disability, mental illness, or a medical condition.</w:t>
      </w:r>
    </w:p>
    <w:p w14:paraId="07FA5ED5" w14:textId="77777777" w:rsidR="0057321E" w:rsidRDefault="0057321E" w:rsidP="00B716A0">
      <w:pPr>
        <w:rPr>
          <w:rFonts w:asciiTheme="minorHAnsi" w:hAnsiTheme="minorHAnsi" w:cstheme="minorHAnsi"/>
          <w:szCs w:val="24"/>
        </w:rPr>
      </w:pPr>
    </w:p>
    <w:p w14:paraId="2B14D2CB" w14:textId="2DC15EBE" w:rsidR="0057321E" w:rsidRPr="00261496" w:rsidRDefault="0057321E" w:rsidP="0057321E">
      <w:pPr>
        <w:rPr>
          <w:rFonts w:asciiTheme="minorHAnsi" w:hAnsiTheme="minorHAnsi" w:cstheme="minorHAnsi"/>
        </w:rPr>
      </w:pPr>
      <w:r>
        <w:rPr>
          <w:rFonts w:asciiTheme="minorHAnsi" w:hAnsiTheme="minorHAnsi" w:cstheme="minorHAnsi"/>
          <w:szCs w:val="24"/>
        </w:rPr>
        <w:t xml:space="preserve">MHCALS will promote inclusive practices and will facilitate appropriate involvement of carers in the treatment, </w:t>
      </w:r>
      <w:proofErr w:type="gramStart"/>
      <w:r>
        <w:rPr>
          <w:rFonts w:asciiTheme="minorHAnsi" w:hAnsiTheme="minorHAnsi" w:cstheme="minorHAnsi"/>
          <w:szCs w:val="24"/>
        </w:rPr>
        <w:t>care</w:t>
      </w:r>
      <w:proofErr w:type="gramEnd"/>
      <w:r>
        <w:rPr>
          <w:rFonts w:asciiTheme="minorHAnsi" w:hAnsiTheme="minorHAnsi" w:cstheme="minorHAnsi"/>
          <w:szCs w:val="24"/>
        </w:rPr>
        <w:t xml:space="preserve"> or support of the person where that is appropriate. </w:t>
      </w:r>
      <w:r>
        <w:rPr>
          <w:rFonts w:asciiTheme="minorHAnsi" w:hAnsiTheme="minorHAnsi" w:cstheme="minorHAnsi"/>
        </w:rPr>
        <w:t xml:space="preserve">Engagement with </w:t>
      </w:r>
      <w:r>
        <w:rPr>
          <w:rFonts w:asciiTheme="minorHAnsi" w:hAnsiTheme="minorHAnsi" w:cstheme="minorHAnsi"/>
        </w:rPr>
        <w:lastRenderedPageBreak/>
        <w:t xml:space="preserve">carers and family is encouraged, however, it is acknowledged that some people will </w:t>
      </w:r>
      <w:r w:rsidR="00183C8E">
        <w:rPr>
          <w:rFonts w:asciiTheme="minorHAnsi" w:hAnsiTheme="minorHAnsi" w:cstheme="minorHAnsi"/>
        </w:rPr>
        <w:t>not</w:t>
      </w:r>
      <w:r>
        <w:rPr>
          <w:rFonts w:asciiTheme="minorHAnsi" w:hAnsiTheme="minorHAnsi" w:cstheme="minorHAnsi"/>
        </w:rPr>
        <w:t xml:space="preserve"> consent to involve carers or family members. Where the person is not subject to guardianship or an advanced consent agreement</w:t>
      </w:r>
      <w:r w:rsidR="00D65023">
        <w:rPr>
          <w:rFonts w:asciiTheme="minorHAnsi" w:hAnsiTheme="minorHAnsi" w:cstheme="minorHAnsi"/>
        </w:rPr>
        <w:t xml:space="preserve"> under the </w:t>
      </w:r>
      <w:r w:rsidR="00D65023" w:rsidRPr="00653EE5">
        <w:rPr>
          <w:rFonts w:asciiTheme="minorHAnsi" w:hAnsiTheme="minorHAnsi" w:cstheme="minorHAnsi"/>
          <w:i/>
          <w:iCs/>
        </w:rPr>
        <w:t>Mental Health Act 2015</w:t>
      </w:r>
      <w:r w:rsidR="00D65023">
        <w:rPr>
          <w:rFonts w:asciiTheme="minorHAnsi" w:hAnsiTheme="minorHAnsi" w:cstheme="minorHAnsi"/>
        </w:rPr>
        <w:t xml:space="preserve"> (ACT)</w:t>
      </w:r>
      <w:r w:rsidR="003A3F8C">
        <w:rPr>
          <w:rFonts w:asciiTheme="minorHAnsi" w:hAnsiTheme="minorHAnsi" w:cstheme="minorHAnsi"/>
        </w:rPr>
        <w:t xml:space="preserve"> is </w:t>
      </w:r>
      <w:r w:rsidR="00B72F0C">
        <w:rPr>
          <w:rFonts w:asciiTheme="minorHAnsi" w:hAnsiTheme="minorHAnsi" w:cstheme="minorHAnsi"/>
        </w:rPr>
        <w:t>not</w:t>
      </w:r>
      <w:r w:rsidR="003A3F8C">
        <w:rPr>
          <w:rFonts w:asciiTheme="minorHAnsi" w:hAnsiTheme="minorHAnsi" w:cstheme="minorHAnsi"/>
        </w:rPr>
        <w:t xml:space="preserve"> in place</w:t>
      </w:r>
      <w:r>
        <w:rPr>
          <w:rFonts w:asciiTheme="minorHAnsi" w:hAnsiTheme="minorHAnsi" w:cstheme="minorHAnsi"/>
        </w:rPr>
        <w:t xml:space="preserve">, any engagement with carers and family should be considered </w:t>
      </w:r>
      <w:proofErr w:type="gramStart"/>
      <w:r>
        <w:rPr>
          <w:rFonts w:asciiTheme="minorHAnsi" w:hAnsiTheme="minorHAnsi" w:cstheme="minorHAnsi"/>
        </w:rPr>
        <w:t>with regard to</w:t>
      </w:r>
      <w:proofErr w:type="gramEnd"/>
      <w:r>
        <w:rPr>
          <w:rFonts w:asciiTheme="minorHAnsi" w:hAnsiTheme="minorHAnsi" w:cstheme="minorHAnsi"/>
        </w:rPr>
        <w:t xml:space="preserve"> the </w:t>
      </w:r>
      <w:r w:rsidRPr="00144977">
        <w:rPr>
          <w:rFonts w:asciiTheme="minorHAnsi" w:hAnsiTheme="minorHAnsi" w:cstheme="minorHAnsi"/>
          <w:i/>
          <w:iCs/>
        </w:rPr>
        <w:t xml:space="preserve">Health Records (Privacy and Access) Act </w:t>
      </w:r>
      <w:r w:rsidRPr="00B42FF8">
        <w:rPr>
          <w:rFonts w:asciiTheme="minorHAnsi" w:hAnsiTheme="minorHAnsi" w:cstheme="minorHAnsi"/>
        </w:rPr>
        <w:t>(1997).</w:t>
      </w:r>
      <w:r>
        <w:rPr>
          <w:rFonts w:asciiTheme="minorHAnsi" w:hAnsiTheme="minorHAnsi" w:cstheme="minorHAnsi"/>
        </w:rPr>
        <w:t xml:space="preserve"> </w:t>
      </w:r>
    </w:p>
    <w:p w14:paraId="6BBBF750" w14:textId="0BA56CEF" w:rsidR="0057321E" w:rsidRPr="00DA3910" w:rsidRDefault="005C62F4" w:rsidP="003436F7">
      <w:pPr>
        <w:jc w:val="right"/>
        <w:rPr>
          <w:rFonts w:cs="Arial"/>
          <w:i/>
          <w:szCs w:val="24"/>
        </w:rPr>
      </w:pPr>
      <w:hyperlink w:anchor="Contents" w:history="1">
        <w:r w:rsidR="003436F7" w:rsidRPr="00C91F3F">
          <w:rPr>
            <w:rStyle w:val="Hyperlink"/>
            <w:rFonts w:eastAsiaTheme="majorEastAsia" w:cs="Arial"/>
            <w:i/>
            <w:szCs w:val="24"/>
          </w:rPr>
          <w:t>Back to Table of Contents</w:t>
        </w:r>
      </w:hyperlink>
      <w:r w:rsidR="003436F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30DDF3F5" w:rsidR="009A534C" w:rsidRPr="003D2D06" w:rsidRDefault="00010E74" w:rsidP="00B10F87">
            <w:pPr>
              <w:pStyle w:val="Heading1"/>
            </w:pPr>
            <w:bookmarkStart w:id="11" w:name="_Toc389473284"/>
            <w:bookmarkStart w:id="12" w:name="_Toc393203340"/>
            <w:bookmarkStart w:id="13" w:name="_Toc160709163"/>
            <w:r w:rsidRPr="003D2D06">
              <w:t xml:space="preserve">Section </w:t>
            </w:r>
            <w:r w:rsidR="00BF39ED">
              <w:t>3</w:t>
            </w:r>
            <w:r w:rsidR="009A534C" w:rsidRPr="003D2D06">
              <w:t xml:space="preserve"> – C</w:t>
            </w:r>
            <w:bookmarkEnd w:id="11"/>
            <w:bookmarkEnd w:id="12"/>
            <w:r w:rsidR="00AE0EF9">
              <w:t>ourt Liaison and Triage Assessment</w:t>
            </w:r>
            <w:bookmarkEnd w:id="13"/>
          </w:p>
        </w:tc>
      </w:tr>
    </w:tbl>
    <w:p w14:paraId="08682A13" w14:textId="77777777" w:rsidR="009A534C" w:rsidRDefault="009A534C" w:rsidP="009A534C">
      <w:pPr>
        <w:pStyle w:val="Heading2"/>
      </w:pPr>
    </w:p>
    <w:p w14:paraId="04B82F11" w14:textId="77777777" w:rsidR="00AE0EF9" w:rsidRPr="00AE0EF9" w:rsidRDefault="00AE0EF9" w:rsidP="00AE0EF9">
      <w:pPr>
        <w:rPr>
          <w:rFonts w:asciiTheme="minorHAnsi" w:hAnsiTheme="minorHAnsi" w:cstheme="minorHAnsi"/>
          <w:b/>
          <w:bCs/>
          <w:szCs w:val="24"/>
          <w:lang w:eastAsia="en-AU"/>
        </w:rPr>
      </w:pPr>
      <w:r w:rsidRPr="00AE0EF9">
        <w:rPr>
          <w:rFonts w:asciiTheme="minorHAnsi" w:hAnsiTheme="minorHAnsi" w:cstheme="minorHAnsi"/>
          <w:b/>
          <w:bCs/>
          <w:szCs w:val="24"/>
          <w:lang w:eastAsia="en-AU"/>
        </w:rPr>
        <w:t>Review of ‘Watch House List’</w:t>
      </w:r>
    </w:p>
    <w:p w14:paraId="709C41E5" w14:textId="47F2BC3B" w:rsidR="00AE0EF9" w:rsidRPr="000E0B93" w:rsidRDefault="00AE0EF9" w:rsidP="00AE0EF9">
      <w:pPr>
        <w:rPr>
          <w:rFonts w:asciiTheme="minorHAnsi" w:hAnsiTheme="minorHAnsi" w:cstheme="minorHAnsi"/>
          <w:szCs w:val="24"/>
          <w:lang w:eastAsia="en-AU"/>
        </w:rPr>
      </w:pPr>
      <w:r w:rsidRPr="000E0B93">
        <w:rPr>
          <w:rFonts w:asciiTheme="minorHAnsi" w:hAnsiTheme="minorHAnsi" w:cstheme="minorHAnsi"/>
          <w:szCs w:val="24"/>
          <w:lang w:eastAsia="en-AU"/>
        </w:rPr>
        <w:t xml:space="preserve">MHCALS clinicians are provided by email with a “Watch House List” </w:t>
      </w:r>
      <w:r w:rsidRPr="00592515">
        <w:rPr>
          <w:rFonts w:asciiTheme="minorHAnsi" w:hAnsiTheme="minorHAnsi" w:cstheme="minorHAnsi"/>
          <w:szCs w:val="24"/>
          <w:lang w:eastAsia="en-AU"/>
        </w:rPr>
        <w:t xml:space="preserve">(see </w:t>
      </w:r>
      <w:r w:rsidR="00B716A0">
        <w:rPr>
          <w:rFonts w:asciiTheme="minorHAnsi" w:hAnsiTheme="minorHAnsi" w:cstheme="minorHAnsi"/>
          <w:szCs w:val="24"/>
          <w:lang w:eastAsia="en-AU"/>
        </w:rPr>
        <w:t>A</w:t>
      </w:r>
      <w:r w:rsidRPr="00592515">
        <w:rPr>
          <w:rFonts w:asciiTheme="minorHAnsi" w:hAnsiTheme="minorHAnsi" w:cstheme="minorHAnsi"/>
          <w:szCs w:val="24"/>
          <w:lang w:eastAsia="en-AU"/>
        </w:rPr>
        <w:t>ttachment 1 for example) that</w:t>
      </w:r>
      <w:r w:rsidRPr="000E0B93">
        <w:rPr>
          <w:rFonts w:asciiTheme="minorHAnsi" w:hAnsiTheme="minorHAnsi" w:cstheme="minorHAnsi"/>
          <w:szCs w:val="24"/>
          <w:lang w:eastAsia="en-AU"/>
        </w:rPr>
        <w:t xml:space="preserve"> provides the name and date of birth for all persons newly </w:t>
      </w:r>
      <w:r>
        <w:rPr>
          <w:rFonts w:asciiTheme="minorHAnsi" w:hAnsiTheme="minorHAnsi" w:cstheme="minorHAnsi"/>
          <w:szCs w:val="24"/>
          <w:lang w:eastAsia="en-AU"/>
        </w:rPr>
        <w:t>in police custody who are due to present before the ACT Magistrates Court for bail consideration</w:t>
      </w:r>
      <w:r w:rsidRPr="000E0B93">
        <w:rPr>
          <w:rFonts w:asciiTheme="minorHAnsi" w:hAnsiTheme="minorHAnsi" w:cstheme="minorHAnsi"/>
          <w:szCs w:val="24"/>
          <w:lang w:eastAsia="en-AU"/>
        </w:rPr>
        <w:t xml:space="preserve">. </w:t>
      </w:r>
    </w:p>
    <w:p w14:paraId="3598CFAD" w14:textId="77777777" w:rsidR="00AE0EF9" w:rsidRPr="000E0B93" w:rsidRDefault="00AE0EF9" w:rsidP="00AE0EF9">
      <w:pPr>
        <w:rPr>
          <w:rFonts w:asciiTheme="minorHAnsi" w:hAnsiTheme="minorHAnsi" w:cstheme="minorHAnsi"/>
          <w:szCs w:val="24"/>
          <w:lang w:eastAsia="en-AU"/>
        </w:rPr>
      </w:pPr>
    </w:p>
    <w:p w14:paraId="4263DF76" w14:textId="1C7DFF5D" w:rsidR="00AE0EF9" w:rsidRPr="000E0B93" w:rsidRDefault="00AE0EF9" w:rsidP="00AE0EF9">
      <w:pPr>
        <w:rPr>
          <w:rFonts w:asciiTheme="minorHAnsi" w:hAnsiTheme="minorHAnsi" w:cstheme="minorHAnsi"/>
          <w:szCs w:val="24"/>
          <w:lang w:eastAsia="en-AU"/>
        </w:rPr>
      </w:pPr>
      <w:r w:rsidRPr="000E0B93">
        <w:rPr>
          <w:rFonts w:asciiTheme="minorHAnsi" w:hAnsiTheme="minorHAnsi" w:cstheme="minorHAnsi"/>
          <w:szCs w:val="24"/>
          <w:lang w:eastAsia="en-AU"/>
        </w:rPr>
        <w:t xml:space="preserve">Clinicians are required to review </w:t>
      </w:r>
      <w:r w:rsidR="00B716A0">
        <w:rPr>
          <w:rFonts w:asciiTheme="minorHAnsi" w:hAnsiTheme="minorHAnsi" w:cstheme="minorHAnsi"/>
          <w:szCs w:val="24"/>
          <w:lang w:eastAsia="en-AU"/>
        </w:rPr>
        <w:t>CHS patient clinical records</w:t>
      </w:r>
      <w:r w:rsidR="00D65023">
        <w:rPr>
          <w:rFonts w:asciiTheme="minorHAnsi" w:hAnsiTheme="minorHAnsi" w:cstheme="minorHAnsi"/>
          <w:szCs w:val="24"/>
          <w:lang w:eastAsia="en-AU"/>
        </w:rPr>
        <w:t xml:space="preserve"> using the information provided by the Watch House (or other relevant party)</w:t>
      </w:r>
      <w:r w:rsidR="00B2115D">
        <w:rPr>
          <w:rFonts w:asciiTheme="minorHAnsi" w:hAnsiTheme="minorHAnsi" w:cstheme="minorHAnsi"/>
          <w:szCs w:val="24"/>
          <w:lang w:eastAsia="en-AU"/>
        </w:rPr>
        <w:t xml:space="preserve"> </w:t>
      </w:r>
      <w:r w:rsidRPr="000E0B93">
        <w:rPr>
          <w:rFonts w:asciiTheme="minorHAnsi" w:hAnsiTheme="minorHAnsi" w:cstheme="minorHAnsi"/>
          <w:szCs w:val="24"/>
          <w:lang w:eastAsia="en-AU"/>
        </w:rPr>
        <w:t xml:space="preserve">for each person on this list, for the purpose of determining who may require assessment. </w:t>
      </w:r>
      <w:r w:rsidR="005D26BD">
        <w:rPr>
          <w:rFonts w:asciiTheme="minorHAnsi" w:hAnsiTheme="minorHAnsi" w:cstheme="minorHAnsi"/>
          <w:szCs w:val="24"/>
          <w:lang w:eastAsia="en-AU"/>
        </w:rPr>
        <w:t xml:space="preserve">According to the </w:t>
      </w:r>
      <w:r w:rsidR="005D26BD" w:rsidRPr="001B3D20">
        <w:rPr>
          <w:rFonts w:asciiTheme="minorHAnsi" w:hAnsiTheme="minorHAnsi" w:cstheme="minorHAnsi"/>
          <w:i/>
          <w:iCs/>
          <w:szCs w:val="24"/>
          <w:lang w:eastAsia="en-AU"/>
        </w:rPr>
        <w:t>Clinical Records Management Procedure</w:t>
      </w:r>
      <w:r w:rsidR="005D26BD">
        <w:rPr>
          <w:rFonts w:asciiTheme="minorHAnsi" w:hAnsiTheme="minorHAnsi" w:cstheme="minorHAnsi"/>
          <w:szCs w:val="24"/>
          <w:lang w:eastAsia="en-AU"/>
        </w:rPr>
        <w:t xml:space="preserve">, a legitimate reason exists for MHCALS Clinicians to access the </w:t>
      </w:r>
      <w:r w:rsidR="001B3D20">
        <w:rPr>
          <w:rFonts w:asciiTheme="minorHAnsi" w:hAnsiTheme="minorHAnsi" w:cstheme="minorHAnsi"/>
          <w:szCs w:val="24"/>
          <w:lang w:eastAsia="en-AU"/>
        </w:rPr>
        <w:t>Electronic Clinical Record (</w:t>
      </w:r>
      <w:r w:rsidR="005D26BD">
        <w:rPr>
          <w:rFonts w:asciiTheme="minorHAnsi" w:hAnsiTheme="minorHAnsi" w:cstheme="minorHAnsi"/>
          <w:szCs w:val="24"/>
          <w:lang w:eastAsia="en-AU"/>
        </w:rPr>
        <w:t>ECR</w:t>
      </w:r>
      <w:r w:rsidR="001B3D20">
        <w:rPr>
          <w:rFonts w:asciiTheme="minorHAnsi" w:hAnsiTheme="minorHAnsi" w:cstheme="minorHAnsi"/>
          <w:szCs w:val="24"/>
          <w:lang w:eastAsia="en-AU"/>
        </w:rPr>
        <w:t>)</w:t>
      </w:r>
      <w:r w:rsidR="005D26BD">
        <w:rPr>
          <w:rFonts w:asciiTheme="minorHAnsi" w:hAnsiTheme="minorHAnsi" w:cstheme="minorHAnsi"/>
          <w:szCs w:val="24"/>
          <w:lang w:eastAsia="en-AU"/>
        </w:rPr>
        <w:t xml:space="preserve"> of these persons </w:t>
      </w:r>
      <w:r w:rsidR="001B3D20">
        <w:rPr>
          <w:rFonts w:asciiTheme="minorHAnsi" w:hAnsiTheme="minorHAnsi" w:cstheme="minorHAnsi"/>
          <w:szCs w:val="24"/>
          <w:lang w:eastAsia="en-AU"/>
        </w:rPr>
        <w:t>to be able to</w:t>
      </w:r>
      <w:r w:rsidR="005D26BD">
        <w:rPr>
          <w:rFonts w:asciiTheme="minorHAnsi" w:hAnsiTheme="minorHAnsi" w:cstheme="minorHAnsi"/>
          <w:szCs w:val="24"/>
          <w:lang w:eastAsia="en-AU"/>
        </w:rPr>
        <w:t xml:space="preserve"> triage and manage the referrals provided by the Watch House or other relevant parties. </w:t>
      </w:r>
    </w:p>
    <w:p w14:paraId="0C8093E0" w14:textId="77777777" w:rsidR="00AE0EF9" w:rsidRPr="000E0B93" w:rsidRDefault="00AE0EF9" w:rsidP="00AE0EF9">
      <w:pPr>
        <w:rPr>
          <w:rFonts w:asciiTheme="minorHAnsi" w:hAnsiTheme="minorHAnsi" w:cstheme="minorHAnsi"/>
          <w:szCs w:val="24"/>
          <w:lang w:eastAsia="en-AU"/>
        </w:rPr>
      </w:pPr>
    </w:p>
    <w:p w14:paraId="3BB5C254" w14:textId="77777777" w:rsidR="00AE0EF9" w:rsidRPr="000E0B93" w:rsidRDefault="00AE0EF9" w:rsidP="00AE0EF9">
      <w:pPr>
        <w:rPr>
          <w:rFonts w:asciiTheme="minorHAnsi" w:hAnsiTheme="minorHAnsi" w:cstheme="minorHAnsi"/>
          <w:szCs w:val="24"/>
          <w:lang w:eastAsia="en-AU"/>
        </w:rPr>
      </w:pPr>
      <w:r w:rsidRPr="000E0B93">
        <w:rPr>
          <w:rFonts w:asciiTheme="minorHAnsi" w:hAnsiTheme="minorHAnsi" w:cstheme="minorHAnsi"/>
          <w:szCs w:val="24"/>
          <w:lang w:eastAsia="en-AU"/>
        </w:rPr>
        <w:t>A MHCALS Court Liaison assessment would be indicated when the available information suggests that the person may require immediate treatment and/or care</w:t>
      </w:r>
      <w:r>
        <w:rPr>
          <w:rFonts w:asciiTheme="minorHAnsi" w:hAnsiTheme="minorHAnsi" w:cstheme="minorHAnsi"/>
          <w:szCs w:val="24"/>
          <w:lang w:eastAsia="en-AU"/>
        </w:rPr>
        <w:t xml:space="preserve"> for a mental health condition, </w:t>
      </w:r>
      <w:r w:rsidRPr="000E0B93">
        <w:rPr>
          <w:rFonts w:asciiTheme="minorHAnsi" w:hAnsiTheme="minorHAnsi" w:cstheme="minorHAnsi"/>
          <w:szCs w:val="24"/>
          <w:lang w:eastAsia="en-AU"/>
        </w:rPr>
        <w:t xml:space="preserve">where there are concerns that the person may be presenting with a deteriorating mental state and/or concerns regarding a person’s risk of harm to self.  </w:t>
      </w:r>
    </w:p>
    <w:p w14:paraId="46ECF512" w14:textId="77777777" w:rsidR="00AE0EF9" w:rsidRPr="000E0B93" w:rsidRDefault="00AE0EF9" w:rsidP="00AE0EF9">
      <w:pPr>
        <w:rPr>
          <w:rFonts w:asciiTheme="minorHAnsi" w:hAnsiTheme="minorHAnsi" w:cstheme="minorHAnsi"/>
          <w:szCs w:val="24"/>
          <w:lang w:eastAsia="en-AU"/>
        </w:rPr>
      </w:pPr>
    </w:p>
    <w:p w14:paraId="0B82843E" w14:textId="77777777" w:rsidR="00AE0EF9" w:rsidRPr="000E0B93" w:rsidRDefault="00AE0EF9" w:rsidP="00AE0EF9">
      <w:pPr>
        <w:rPr>
          <w:rFonts w:asciiTheme="minorHAnsi" w:hAnsiTheme="minorHAnsi" w:cstheme="minorHAnsi"/>
          <w:szCs w:val="24"/>
        </w:rPr>
      </w:pPr>
      <w:r w:rsidRPr="000E0B93">
        <w:rPr>
          <w:rFonts w:asciiTheme="minorHAnsi" w:hAnsiTheme="minorHAnsi" w:cstheme="minorHAnsi"/>
          <w:szCs w:val="24"/>
        </w:rPr>
        <w:t>Priorities for review would include:</w:t>
      </w:r>
    </w:p>
    <w:p w14:paraId="2917E3B1" w14:textId="65E16569" w:rsidR="00AE0EF9" w:rsidRDefault="00B716A0" w:rsidP="00AE0EF9">
      <w:pPr>
        <w:pStyle w:val="ListParagraph"/>
        <w:numPr>
          <w:ilvl w:val="0"/>
          <w:numId w:val="20"/>
        </w:numPr>
        <w:ind w:left="426" w:hanging="426"/>
        <w:rPr>
          <w:rFonts w:asciiTheme="minorHAnsi" w:hAnsiTheme="minorHAnsi" w:cstheme="minorHAnsi"/>
          <w:szCs w:val="24"/>
        </w:rPr>
      </w:pPr>
      <w:r>
        <w:rPr>
          <w:rFonts w:asciiTheme="minorHAnsi" w:hAnsiTheme="minorHAnsi" w:cstheme="minorHAnsi"/>
          <w:szCs w:val="24"/>
        </w:rPr>
        <w:t>Australian Federal Police (</w:t>
      </w:r>
      <w:r w:rsidR="00AE0EF9" w:rsidRPr="000E0B93">
        <w:rPr>
          <w:rFonts w:asciiTheme="minorHAnsi" w:hAnsiTheme="minorHAnsi" w:cstheme="minorHAnsi"/>
          <w:szCs w:val="24"/>
        </w:rPr>
        <w:t>AFP</w:t>
      </w:r>
      <w:r>
        <w:rPr>
          <w:rFonts w:asciiTheme="minorHAnsi" w:hAnsiTheme="minorHAnsi" w:cstheme="minorHAnsi"/>
          <w:szCs w:val="24"/>
        </w:rPr>
        <w:t>)</w:t>
      </w:r>
      <w:r w:rsidR="00AE0EF9" w:rsidRPr="000E0B93">
        <w:rPr>
          <w:rFonts w:asciiTheme="minorHAnsi" w:hAnsiTheme="minorHAnsi" w:cstheme="minorHAnsi"/>
          <w:szCs w:val="24"/>
        </w:rPr>
        <w:t xml:space="preserve"> requests for s309 assessment order (this would be indicated on the “Watch House List”</w:t>
      </w:r>
      <w:r w:rsidR="00AE0EF9">
        <w:rPr>
          <w:rFonts w:asciiTheme="minorHAnsi" w:hAnsiTheme="minorHAnsi" w:cstheme="minorHAnsi"/>
          <w:szCs w:val="24"/>
        </w:rPr>
        <w:t xml:space="preserve"> or via email</w:t>
      </w:r>
      <w:r w:rsidR="00AE0EF9" w:rsidRPr="000E0B93">
        <w:rPr>
          <w:rFonts w:asciiTheme="minorHAnsi" w:hAnsiTheme="minorHAnsi" w:cstheme="minorHAnsi"/>
          <w:szCs w:val="24"/>
        </w:rPr>
        <w:t>)</w:t>
      </w:r>
    </w:p>
    <w:p w14:paraId="1486B460" w14:textId="12FC5DEA" w:rsidR="00AE0EF9" w:rsidRPr="000E0B93" w:rsidRDefault="00AE0EF9" w:rsidP="00AE0EF9">
      <w:pPr>
        <w:pStyle w:val="ListParagraph"/>
        <w:numPr>
          <w:ilvl w:val="0"/>
          <w:numId w:val="20"/>
        </w:numPr>
        <w:ind w:left="426" w:hanging="426"/>
        <w:rPr>
          <w:rFonts w:asciiTheme="minorHAnsi" w:hAnsiTheme="minorHAnsi" w:cstheme="minorHAnsi"/>
          <w:szCs w:val="24"/>
        </w:rPr>
      </w:pPr>
      <w:r>
        <w:rPr>
          <w:rFonts w:asciiTheme="minorHAnsi" w:hAnsiTheme="minorHAnsi" w:cstheme="minorHAnsi"/>
          <w:szCs w:val="24"/>
        </w:rPr>
        <w:t xml:space="preserve">A person in custody referred by a </w:t>
      </w:r>
      <w:r w:rsidR="00DE07F5">
        <w:rPr>
          <w:rFonts w:asciiTheme="minorHAnsi" w:hAnsiTheme="minorHAnsi" w:cstheme="minorHAnsi"/>
          <w:szCs w:val="24"/>
        </w:rPr>
        <w:t>M</w:t>
      </w:r>
      <w:r>
        <w:rPr>
          <w:rFonts w:asciiTheme="minorHAnsi" w:hAnsiTheme="minorHAnsi" w:cstheme="minorHAnsi"/>
          <w:szCs w:val="24"/>
        </w:rPr>
        <w:t>agistrate, ACT</w:t>
      </w:r>
      <w:r w:rsidR="00B716A0">
        <w:rPr>
          <w:rFonts w:asciiTheme="minorHAnsi" w:hAnsiTheme="minorHAnsi" w:cstheme="minorHAnsi"/>
          <w:szCs w:val="24"/>
        </w:rPr>
        <w:t xml:space="preserve"> </w:t>
      </w:r>
      <w:r>
        <w:rPr>
          <w:rFonts w:asciiTheme="minorHAnsi" w:hAnsiTheme="minorHAnsi" w:cstheme="minorHAnsi"/>
          <w:szCs w:val="24"/>
        </w:rPr>
        <w:t>C</w:t>
      </w:r>
      <w:r w:rsidR="00B716A0">
        <w:rPr>
          <w:rFonts w:asciiTheme="minorHAnsi" w:hAnsiTheme="minorHAnsi" w:cstheme="minorHAnsi"/>
          <w:szCs w:val="24"/>
        </w:rPr>
        <w:t xml:space="preserve">orrectional </w:t>
      </w:r>
      <w:r>
        <w:rPr>
          <w:rFonts w:asciiTheme="minorHAnsi" w:hAnsiTheme="minorHAnsi" w:cstheme="minorHAnsi"/>
          <w:szCs w:val="24"/>
        </w:rPr>
        <w:t>S</w:t>
      </w:r>
      <w:r w:rsidR="00B716A0">
        <w:rPr>
          <w:rFonts w:asciiTheme="minorHAnsi" w:hAnsiTheme="minorHAnsi" w:cstheme="minorHAnsi"/>
          <w:szCs w:val="24"/>
        </w:rPr>
        <w:t>ervices</w:t>
      </w:r>
      <w:r>
        <w:rPr>
          <w:rFonts w:asciiTheme="minorHAnsi" w:hAnsiTheme="minorHAnsi" w:cstheme="minorHAnsi"/>
          <w:szCs w:val="24"/>
        </w:rPr>
        <w:t xml:space="preserve">, </w:t>
      </w:r>
      <w:r w:rsidR="00B716A0">
        <w:rPr>
          <w:rFonts w:asciiTheme="minorHAnsi" w:hAnsiTheme="minorHAnsi" w:cstheme="minorHAnsi"/>
          <w:szCs w:val="24"/>
        </w:rPr>
        <w:t>Child and Youth Protection Services</w:t>
      </w:r>
      <w:r>
        <w:rPr>
          <w:rFonts w:asciiTheme="minorHAnsi" w:hAnsiTheme="minorHAnsi" w:cstheme="minorHAnsi"/>
          <w:szCs w:val="24"/>
        </w:rPr>
        <w:t xml:space="preserve"> </w:t>
      </w:r>
      <w:r w:rsidR="002D088D">
        <w:rPr>
          <w:rFonts w:asciiTheme="minorHAnsi" w:hAnsiTheme="minorHAnsi" w:cstheme="minorHAnsi"/>
          <w:szCs w:val="24"/>
        </w:rPr>
        <w:t>or</w:t>
      </w:r>
      <w:r>
        <w:rPr>
          <w:rFonts w:asciiTheme="minorHAnsi" w:hAnsiTheme="minorHAnsi" w:cstheme="minorHAnsi"/>
          <w:szCs w:val="24"/>
        </w:rPr>
        <w:t xml:space="preserve"> AFP due to imminent mental health </w:t>
      </w:r>
      <w:proofErr w:type="gramStart"/>
      <w:r>
        <w:rPr>
          <w:rFonts w:asciiTheme="minorHAnsi" w:hAnsiTheme="minorHAnsi" w:cstheme="minorHAnsi"/>
          <w:szCs w:val="24"/>
        </w:rPr>
        <w:t>concerns</w:t>
      </w:r>
      <w:proofErr w:type="gramEnd"/>
    </w:p>
    <w:p w14:paraId="0EC28DC3" w14:textId="778823F0" w:rsidR="00AE0EF9" w:rsidRPr="000E0B93" w:rsidRDefault="00AE0EF9" w:rsidP="00AE0EF9">
      <w:pPr>
        <w:pStyle w:val="ListParagraph"/>
        <w:numPr>
          <w:ilvl w:val="0"/>
          <w:numId w:val="20"/>
        </w:numPr>
        <w:ind w:left="426" w:hanging="426"/>
        <w:rPr>
          <w:rFonts w:asciiTheme="minorHAnsi" w:hAnsiTheme="minorHAnsi" w:cstheme="minorHAnsi"/>
          <w:szCs w:val="24"/>
        </w:rPr>
      </w:pPr>
      <w:r>
        <w:rPr>
          <w:rFonts w:asciiTheme="minorHAnsi" w:hAnsiTheme="minorHAnsi" w:cstheme="minorHAnsi"/>
          <w:szCs w:val="24"/>
        </w:rPr>
        <w:t xml:space="preserve">Referrals on the </w:t>
      </w:r>
      <w:r w:rsidR="003F21EA">
        <w:rPr>
          <w:rFonts w:asciiTheme="minorHAnsi" w:hAnsiTheme="minorHAnsi" w:cstheme="minorHAnsi"/>
          <w:szCs w:val="24"/>
        </w:rPr>
        <w:t>Electronic Clinical Record</w:t>
      </w:r>
      <w:r w:rsidR="00B716A0">
        <w:rPr>
          <w:rFonts w:asciiTheme="minorHAnsi" w:hAnsiTheme="minorHAnsi" w:cstheme="minorHAnsi"/>
          <w:szCs w:val="24"/>
        </w:rPr>
        <w:t xml:space="preserve"> (</w:t>
      </w:r>
      <w:r w:rsidR="003F21EA">
        <w:rPr>
          <w:rFonts w:asciiTheme="minorHAnsi" w:hAnsiTheme="minorHAnsi" w:cstheme="minorHAnsi"/>
          <w:szCs w:val="24"/>
        </w:rPr>
        <w:t>ECR</w:t>
      </w:r>
      <w:r w:rsidR="00B716A0">
        <w:rPr>
          <w:rFonts w:asciiTheme="minorHAnsi" w:hAnsiTheme="minorHAnsi" w:cstheme="minorHAnsi"/>
          <w:szCs w:val="24"/>
        </w:rPr>
        <w:t>)</w:t>
      </w:r>
      <w:r w:rsidRPr="000E0B93">
        <w:rPr>
          <w:rFonts w:asciiTheme="minorHAnsi" w:hAnsiTheme="minorHAnsi" w:cstheme="minorHAnsi"/>
          <w:szCs w:val="24"/>
        </w:rPr>
        <w:t xml:space="preserve"> from Access Mental Health </w:t>
      </w:r>
      <w:r w:rsidR="00D65023">
        <w:rPr>
          <w:rFonts w:asciiTheme="minorHAnsi" w:hAnsiTheme="minorHAnsi" w:cstheme="minorHAnsi"/>
          <w:szCs w:val="24"/>
        </w:rPr>
        <w:t>Team (AMHT)</w:t>
      </w:r>
      <w:r w:rsidR="00D65023" w:rsidRPr="000E0B93">
        <w:rPr>
          <w:rFonts w:asciiTheme="minorHAnsi" w:hAnsiTheme="minorHAnsi" w:cstheme="minorHAnsi"/>
          <w:szCs w:val="24"/>
        </w:rPr>
        <w:t xml:space="preserve"> </w:t>
      </w:r>
      <w:r w:rsidRPr="000E0B93">
        <w:rPr>
          <w:rFonts w:asciiTheme="minorHAnsi" w:hAnsiTheme="minorHAnsi" w:cstheme="minorHAnsi"/>
          <w:szCs w:val="24"/>
        </w:rPr>
        <w:t xml:space="preserve">or </w:t>
      </w:r>
      <w:r>
        <w:rPr>
          <w:rFonts w:asciiTheme="minorHAnsi" w:hAnsiTheme="minorHAnsi" w:cstheme="minorHAnsi"/>
          <w:szCs w:val="24"/>
        </w:rPr>
        <w:t>Home Assessment and Acute Response Team (</w:t>
      </w:r>
      <w:r w:rsidRPr="000E0B93">
        <w:rPr>
          <w:rFonts w:asciiTheme="minorHAnsi" w:hAnsiTheme="minorHAnsi" w:cstheme="minorHAnsi"/>
          <w:szCs w:val="24"/>
        </w:rPr>
        <w:t>HAART</w:t>
      </w:r>
      <w:r>
        <w:rPr>
          <w:rFonts w:asciiTheme="minorHAnsi" w:hAnsiTheme="minorHAnsi" w:cstheme="minorHAnsi"/>
          <w:szCs w:val="24"/>
        </w:rPr>
        <w:t>)</w:t>
      </w:r>
      <w:r w:rsidRPr="000E0B93">
        <w:rPr>
          <w:rFonts w:asciiTheme="minorHAnsi" w:hAnsiTheme="minorHAnsi" w:cstheme="minorHAnsi"/>
          <w:szCs w:val="24"/>
        </w:rPr>
        <w:t xml:space="preserve"> with concerns about someone’s presentation in the </w:t>
      </w:r>
      <w:proofErr w:type="gramStart"/>
      <w:r>
        <w:rPr>
          <w:rFonts w:asciiTheme="minorHAnsi" w:hAnsiTheme="minorHAnsi" w:cstheme="minorHAnsi"/>
          <w:szCs w:val="24"/>
        </w:rPr>
        <w:t>W</w:t>
      </w:r>
      <w:r w:rsidRPr="000E0B93">
        <w:rPr>
          <w:rFonts w:asciiTheme="minorHAnsi" w:hAnsiTheme="minorHAnsi" w:cstheme="minorHAnsi"/>
          <w:szCs w:val="24"/>
        </w:rPr>
        <w:t>atchhouse</w:t>
      </w:r>
      <w:proofErr w:type="gramEnd"/>
    </w:p>
    <w:p w14:paraId="1FCA1CF1" w14:textId="0F7B5CA6" w:rsidR="00036087" w:rsidRDefault="00036087" w:rsidP="00D65023">
      <w:pPr>
        <w:pStyle w:val="ListParagraph"/>
        <w:numPr>
          <w:ilvl w:val="0"/>
          <w:numId w:val="20"/>
        </w:numPr>
        <w:ind w:left="426" w:hanging="426"/>
        <w:rPr>
          <w:rFonts w:asciiTheme="minorHAnsi" w:hAnsiTheme="minorHAnsi" w:cstheme="minorHAnsi"/>
          <w:szCs w:val="24"/>
        </w:rPr>
      </w:pPr>
      <w:r>
        <w:rPr>
          <w:rFonts w:asciiTheme="minorHAnsi" w:hAnsiTheme="minorHAnsi" w:cstheme="minorHAnsi"/>
          <w:szCs w:val="24"/>
        </w:rPr>
        <w:t>A</w:t>
      </w:r>
      <w:r w:rsidRPr="00036087">
        <w:rPr>
          <w:rFonts w:asciiTheme="minorHAnsi" w:hAnsiTheme="minorHAnsi" w:cstheme="minorHAnsi"/>
          <w:szCs w:val="24"/>
        </w:rPr>
        <w:t>boriginal and Torres Strait Islander clients due to increased risk of harm concerns</w:t>
      </w:r>
    </w:p>
    <w:p w14:paraId="62C67076" w14:textId="0A9DF538" w:rsidR="00036087" w:rsidRDefault="00036087" w:rsidP="00D65023">
      <w:pPr>
        <w:pStyle w:val="ListParagraph"/>
        <w:numPr>
          <w:ilvl w:val="0"/>
          <w:numId w:val="20"/>
        </w:numPr>
        <w:ind w:left="426" w:hanging="426"/>
        <w:rPr>
          <w:rFonts w:asciiTheme="minorHAnsi" w:hAnsiTheme="minorHAnsi" w:cstheme="minorHAnsi"/>
          <w:szCs w:val="24"/>
        </w:rPr>
      </w:pPr>
      <w:r w:rsidRPr="00036087">
        <w:rPr>
          <w:rFonts w:asciiTheme="minorHAnsi" w:hAnsiTheme="minorHAnsi" w:cstheme="minorHAnsi"/>
          <w:szCs w:val="24"/>
        </w:rPr>
        <w:t xml:space="preserve">Young people due to </w:t>
      </w:r>
      <w:r>
        <w:rPr>
          <w:rFonts w:asciiTheme="minorHAnsi" w:hAnsiTheme="minorHAnsi" w:cstheme="minorHAnsi"/>
          <w:szCs w:val="24"/>
        </w:rPr>
        <w:t xml:space="preserve">increased risks associated with their age </w:t>
      </w:r>
      <w:proofErr w:type="gramStart"/>
      <w:r>
        <w:rPr>
          <w:rFonts w:asciiTheme="minorHAnsi" w:hAnsiTheme="minorHAnsi" w:cstheme="minorHAnsi"/>
          <w:szCs w:val="24"/>
        </w:rPr>
        <w:t>group</w:t>
      </w:r>
      <w:proofErr w:type="gramEnd"/>
      <w:r>
        <w:rPr>
          <w:rFonts w:asciiTheme="minorHAnsi" w:hAnsiTheme="minorHAnsi" w:cstheme="minorHAnsi"/>
          <w:szCs w:val="24"/>
        </w:rPr>
        <w:t xml:space="preserve"> </w:t>
      </w:r>
    </w:p>
    <w:p w14:paraId="75F313DF" w14:textId="3F1C1E40" w:rsidR="00AE0EF9" w:rsidRPr="00D65023" w:rsidRDefault="00AE0EF9" w:rsidP="00D65023">
      <w:pPr>
        <w:pStyle w:val="ListParagraph"/>
        <w:numPr>
          <w:ilvl w:val="0"/>
          <w:numId w:val="20"/>
        </w:numPr>
        <w:ind w:left="426" w:hanging="426"/>
        <w:rPr>
          <w:rFonts w:asciiTheme="minorHAnsi" w:hAnsiTheme="minorHAnsi" w:cstheme="minorHAnsi"/>
          <w:szCs w:val="24"/>
        </w:rPr>
      </w:pPr>
      <w:r w:rsidRPr="00D65023">
        <w:rPr>
          <w:rFonts w:asciiTheme="minorHAnsi" w:hAnsiTheme="minorHAnsi" w:cstheme="minorHAnsi"/>
          <w:szCs w:val="24"/>
        </w:rPr>
        <w:t xml:space="preserve">Current MHJHADS clients whose file indicates concerns about recent deterioration in mental state. Other reviews will be </w:t>
      </w:r>
      <w:r w:rsidR="00403577" w:rsidRPr="00D65023">
        <w:rPr>
          <w:rFonts w:asciiTheme="minorHAnsi" w:hAnsiTheme="minorHAnsi" w:cstheme="minorHAnsi"/>
          <w:szCs w:val="24"/>
        </w:rPr>
        <w:t xml:space="preserve">prioritised </w:t>
      </w:r>
      <w:r w:rsidRPr="00D65023">
        <w:rPr>
          <w:rFonts w:asciiTheme="minorHAnsi" w:hAnsiTheme="minorHAnsi" w:cstheme="minorHAnsi"/>
          <w:szCs w:val="24"/>
        </w:rPr>
        <w:t xml:space="preserve">depending on clinical judgement, additional collateral that can be obtained and operational considerations. </w:t>
      </w:r>
    </w:p>
    <w:p w14:paraId="094E4CBF" w14:textId="77777777" w:rsidR="00AE0EF9" w:rsidRPr="000E0B93" w:rsidRDefault="00AE0EF9" w:rsidP="00AE0EF9">
      <w:pPr>
        <w:rPr>
          <w:rFonts w:asciiTheme="minorHAnsi" w:hAnsiTheme="minorHAnsi" w:cstheme="minorHAnsi"/>
          <w:szCs w:val="24"/>
          <w:lang w:eastAsia="en-AU"/>
        </w:rPr>
      </w:pPr>
    </w:p>
    <w:p w14:paraId="6F0042C7" w14:textId="33803C8E" w:rsidR="00AE0EF9" w:rsidRDefault="00AE0EF9" w:rsidP="00AE0EF9">
      <w:pPr>
        <w:rPr>
          <w:rFonts w:asciiTheme="minorHAnsi" w:hAnsiTheme="minorHAnsi" w:cstheme="minorHAnsi"/>
          <w:szCs w:val="24"/>
        </w:rPr>
      </w:pPr>
      <w:r w:rsidRPr="000E0B93">
        <w:rPr>
          <w:rFonts w:asciiTheme="minorHAnsi" w:hAnsiTheme="minorHAnsi" w:cstheme="minorHAnsi"/>
          <w:szCs w:val="24"/>
        </w:rPr>
        <w:t xml:space="preserve">To aid in determining who may require assessment, clinicians can contact </w:t>
      </w:r>
      <w:r w:rsidR="0029711A">
        <w:rPr>
          <w:rFonts w:asciiTheme="minorHAnsi" w:hAnsiTheme="minorHAnsi" w:cstheme="minorHAnsi"/>
          <w:szCs w:val="24"/>
        </w:rPr>
        <w:t xml:space="preserve">the </w:t>
      </w:r>
      <w:r w:rsidR="00AC7645">
        <w:rPr>
          <w:rFonts w:asciiTheme="minorHAnsi" w:hAnsiTheme="minorHAnsi" w:cstheme="minorHAnsi"/>
          <w:szCs w:val="24"/>
        </w:rPr>
        <w:t xml:space="preserve">ACT </w:t>
      </w:r>
      <w:r w:rsidRPr="000E0B93">
        <w:rPr>
          <w:rFonts w:asciiTheme="minorHAnsi" w:hAnsiTheme="minorHAnsi" w:cstheme="minorHAnsi"/>
          <w:szCs w:val="24"/>
        </w:rPr>
        <w:t xml:space="preserve">Corrective Services </w:t>
      </w:r>
      <w:r w:rsidR="0029711A">
        <w:rPr>
          <w:rFonts w:asciiTheme="minorHAnsi" w:hAnsiTheme="minorHAnsi" w:cstheme="minorHAnsi"/>
          <w:szCs w:val="24"/>
        </w:rPr>
        <w:t xml:space="preserve">Court Transport Unit </w:t>
      </w:r>
      <w:r>
        <w:rPr>
          <w:rFonts w:asciiTheme="minorHAnsi" w:hAnsiTheme="minorHAnsi" w:cstheme="minorHAnsi"/>
          <w:szCs w:val="24"/>
        </w:rPr>
        <w:t xml:space="preserve">(phone number </w:t>
      </w:r>
      <w:r w:rsidR="00AC7645">
        <w:rPr>
          <w:rFonts w:asciiTheme="minorHAnsi" w:hAnsiTheme="minorHAnsi" w:cstheme="minorHAnsi"/>
          <w:szCs w:val="24"/>
        </w:rPr>
        <w:t>02 620</w:t>
      </w:r>
      <w:r>
        <w:rPr>
          <w:rFonts w:asciiTheme="minorHAnsi" w:hAnsiTheme="minorHAnsi" w:cstheme="minorHAnsi"/>
          <w:szCs w:val="24"/>
        </w:rPr>
        <w:t>7</w:t>
      </w:r>
      <w:r w:rsidR="00AC7645">
        <w:rPr>
          <w:rFonts w:asciiTheme="minorHAnsi" w:hAnsiTheme="minorHAnsi" w:cstheme="minorHAnsi"/>
          <w:szCs w:val="24"/>
        </w:rPr>
        <w:t xml:space="preserve"> </w:t>
      </w:r>
      <w:r>
        <w:rPr>
          <w:rFonts w:asciiTheme="minorHAnsi" w:hAnsiTheme="minorHAnsi" w:cstheme="minorHAnsi"/>
          <w:szCs w:val="24"/>
        </w:rPr>
        <w:t xml:space="preserve">1827), </w:t>
      </w:r>
      <w:r w:rsidR="006D2AC4">
        <w:rPr>
          <w:rFonts w:asciiTheme="minorHAnsi" w:hAnsiTheme="minorHAnsi" w:cstheme="minorHAnsi"/>
          <w:szCs w:val="24"/>
        </w:rPr>
        <w:t xml:space="preserve">ACT </w:t>
      </w:r>
      <w:r>
        <w:rPr>
          <w:rFonts w:asciiTheme="minorHAnsi" w:hAnsiTheme="minorHAnsi" w:cstheme="minorHAnsi"/>
          <w:szCs w:val="24"/>
        </w:rPr>
        <w:t xml:space="preserve">Watch House (phone number: 02 5126 9131), or Bimberi Control (Ph: phone number </w:t>
      </w:r>
      <w:r w:rsidR="00AC7645">
        <w:rPr>
          <w:rFonts w:asciiTheme="minorHAnsi" w:hAnsiTheme="minorHAnsi" w:cstheme="minorHAnsi"/>
          <w:szCs w:val="24"/>
        </w:rPr>
        <w:t>02 620</w:t>
      </w:r>
      <w:r>
        <w:rPr>
          <w:rFonts w:asciiTheme="minorHAnsi" w:hAnsiTheme="minorHAnsi" w:cstheme="minorHAnsi"/>
          <w:szCs w:val="24"/>
        </w:rPr>
        <w:t>5</w:t>
      </w:r>
      <w:r w:rsidR="00AC7645">
        <w:rPr>
          <w:rFonts w:asciiTheme="minorHAnsi" w:hAnsiTheme="minorHAnsi" w:cstheme="minorHAnsi"/>
          <w:szCs w:val="24"/>
        </w:rPr>
        <w:t xml:space="preserve"> </w:t>
      </w:r>
      <w:r>
        <w:rPr>
          <w:rFonts w:asciiTheme="minorHAnsi" w:hAnsiTheme="minorHAnsi" w:cstheme="minorHAnsi"/>
          <w:szCs w:val="24"/>
        </w:rPr>
        <w:t xml:space="preserve">9053) </w:t>
      </w:r>
      <w:r w:rsidRPr="000E0B93">
        <w:rPr>
          <w:rFonts w:asciiTheme="minorHAnsi" w:hAnsiTheme="minorHAnsi" w:cstheme="minorHAnsi"/>
          <w:szCs w:val="24"/>
        </w:rPr>
        <w:t xml:space="preserve">to obtain additional information about the person’s behaviour and presentation while in their custody and any available information they may have on the person’s Corrections file. </w:t>
      </w:r>
      <w:r w:rsidR="008B566C">
        <w:rPr>
          <w:rFonts w:asciiTheme="minorHAnsi" w:hAnsiTheme="minorHAnsi" w:cstheme="minorHAnsi"/>
          <w:szCs w:val="24"/>
        </w:rPr>
        <w:t xml:space="preserve">This </w:t>
      </w:r>
      <w:r w:rsidR="008B566C">
        <w:rPr>
          <w:rFonts w:asciiTheme="minorHAnsi" w:hAnsiTheme="minorHAnsi" w:cstheme="minorHAnsi"/>
          <w:szCs w:val="24"/>
        </w:rPr>
        <w:lastRenderedPageBreak/>
        <w:t xml:space="preserve">information is generally provided as a verbal handover to MHCALS and recorded in the </w:t>
      </w:r>
      <w:r w:rsidR="00252EA0">
        <w:rPr>
          <w:rFonts w:asciiTheme="minorHAnsi" w:hAnsiTheme="minorHAnsi" w:cstheme="minorHAnsi"/>
          <w:szCs w:val="24"/>
        </w:rPr>
        <w:t xml:space="preserve">persons </w:t>
      </w:r>
      <w:r w:rsidR="003F21EA">
        <w:rPr>
          <w:rFonts w:asciiTheme="minorHAnsi" w:hAnsiTheme="minorHAnsi" w:cstheme="minorHAnsi"/>
          <w:szCs w:val="24"/>
        </w:rPr>
        <w:t>ECR</w:t>
      </w:r>
      <w:r w:rsidR="00252EA0">
        <w:rPr>
          <w:rFonts w:asciiTheme="minorHAnsi" w:hAnsiTheme="minorHAnsi" w:cstheme="minorHAnsi"/>
          <w:szCs w:val="24"/>
        </w:rPr>
        <w:t xml:space="preserve"> </w:t>
      </w:r>
      <w:r w:rsidR="008B566C">
        <w:rPr>
          <w:rFonts w:asciiTheme="minorHAnsi" w:hAnsiTheme="minorHAnsi" w:cstheme="minorHAnsi"/>
          <w:szCs w:val="24"/>
        </w:rPr>
        <w:t xml:space="preserve">clinical note regarding the assessment. </w:t>
      </w:r>
    </w:p>
    <w:p w14:paraId="0456AB98" w14:textId="77777777" w:rsidR="008B566C" w:rsidRPr="000E0B93" w:rsidRDefault="008B566C" w:rsidP="00AE0EF9">
      <w:pPr>
        <w:rPr>
          <w:rFonts w:asciiTheme="minorHAnsi" w:hAnsiTheme="minorHAnsi" w:cstheme="minorHAnsi"/>
          <w:szCs w:val="24"/>
        </w:rPr>
      </w:pPr>
    </w:p>
    <w:p w14:paraId="780EC3A7" w14:textId="77777777" w:rsidR="00AE0EF9" w:rsidRPr="00AE0EF9" w:rsidRDefault="00AE0EF9" w:rsidP="00AE0EF9">
      <w:pPr>
        <w:rPr>
          <w:rFonts w:asciiTheme="minorHAnsi" w:hAnsiTheme="minorHAnsi" w:cstheme="minorHAnsi"/>
          <w:b/>
          <w:bCs/>
          <w:szCs w:val="24"/>
        </w:rPr>
      </w:pPr>
      <w:r w:rsidRPr="00AE0EF9">
        <w:rPr>
          <w:rFonts w:asciiTheme="minorHAnsi" w:hAnsiTheme="minorHAnsi" w:cstheme="minorHAnsi"/>
          <w:b/>
          <w:bCs/>
          <w:szCs w:val="24"/>
        </w:rPr>
        <w:t>Other Referrals</w:t>
      </w:r>
    </w:p>
    <w:p w14:paraId="37307DF0" w14:textId="39959E5D" w:rsidR="009F2168" w:rsidRPr="000E0B93" w:rsidRDefault="009F2168" w:rsidP="009F2168">
      <w:pPr>
        <w:rPr>
          <w:rFonts w:asciiTheme="minorHAnsi" w:hAnsiTheme="minorHAnsi" w:cstheme="minorHAnsi"/>
          <w:szCs w:val="24"/>
        </w:rPr>
      </w:pPr>
      <w:r w:rsidRPr="000E0B93">
        <w:rPr>
          <w:rFonts w:asciiTheme="minorHAnsi" w:hAnsiTheme="minorHAnsi" w:cstheme="minorHAnsi"/>
          <w:szCs w:val="24"/>
        </w:rPr>
        <w:t xml:space="preserve">In addition to </w:t>
      </w:r>
      <w:r>
        <w:rPr>
          <w:rFonts w:asciiTheme="minorHAnsi" w:hAnsiTheme="minorHAnsi" w:cstheme="minorHAnsi"/>
          <w:szCs w:val="24"/>
        </w:rPr>
        <w:t xml:space="preserve">email contact from the AFP regarding the “Watch House List” or other people who are </w:t>
      </w:r>
      <w:r w:rsidR="005D26BD">
        <w:rPr>
          <w:rFonts w:asciiTheme="minorHAnsi" w:hAnsiTheme="minorHAnsi" w:cstheme="minorHAnsi"/>
          <w:szCs w:val="24"/>
        </w:rPr>
        <w:t>‘</w:t>
      </w:r>
      <w:r>
        <w:rPr>
          <w:rFonts w:asciiTheme="minorHAnsi" w:hAnsiTheme="minorHAnsi" w:cstheme="minorHAnsi"/>
          <w:szCs w:val="24"/>
        </w:rPr>
        <w:t>fresh in custody</w:t>
      </w:r>
      <w:r w:rsidR="005D26BD">
        <w:rPr>
          <w:rFonts w:asciiTheme="minorHAnsi" w:hAnsiTheme="minorHAnsi" w:cstheme="minorHAnsi"/>
          <w:szCs w:val="24"/>
        </w:rPr>
        <w:t>’ (a term associated with when a person is arrested and placed under police custody)</w:t>
      </w:r>
      <w:r w:rsidRPr="000E0B93">
        <w:rPr>
          <w:rFonts w:asciiTheme="minorHAnsi" w:hAnsiTheme="minorHAnsi" w:cstheme="minorHAnsi"/>
          <w:szCs w:val="24"/>
        </w:rPr>
        <w:t>, Court Liaison clinicians may review a person who is before the Court where concerns regarding the person’s mental state</w:t>
      </w:r>
      <w:r>
        <w:rPr>
          <w:rFonts w:asciiTheme="minorHAnsi" w:hAnsiTheme="minorHAnsi" w:cstheme="minorHAnsi"/>
          <w:szCs w:val="24"/>
        </w:rPr>
        <w:t xml:space="preserve"> are raised by their legal representative or the presiding </w:t>
      </w:r>
      <w:r w:rsidR="00D65023">
        <w:rPr>
          <w:rFonts w:asciiTheme="minorHAnsi" w:hAnsiTheme="minorHAnsi" w:cstheme="minorHAnsi"/>
          <w:szCs w:val="24"/>
        </w:rPr>
        <w:t>Magistrate</w:t>
      </w:r>
      <w:r w:rsidR="00D65023" w:rsidRPr="000E0B93">
        <w:rPr>
          <w:rFonts w:asciiTheme="minorHAnsi" w:hAnsiTheme="minorHAnsi" w:cstheme="minorHAnsi"/>
          <w:szCs w:val="24"/>
        </w:rPr>
        <w:t>.</w:t>
      </w:r>
      <w:r w:rsidRPr="000E0B93">
        <w:rPr>
          <w:rFonts w:asciiTheme="minorHAnsi" w:hAnsiTheme="minorHAnsi" w:cstheme="minorHAnsi"/>
          <w:szCs w:val="24"/>
        </w:rPr>
        <w:t xml:space="preserve"> Most frequently referrals of this nature will be received from the Magistrates or Legal Practitioners via phone call to the MHCALS mobile. Court Liaison clinicians will triage the concerns and determine their availability to review the person.  </w:t>
      </w:r>
    </w:p>
    <w:p w14:paraId="2803C3EB" w14:textId="77777777" w:rsidR="00AE0EF9" w:rsidRPr="008D2045" w:rsidRDefault="00AE0EF9" w:rsidP="00AE0EF9">
      <w:pPr>
        <w:rPr>
          <w:lang w:eastAsia="en-AU"/>
        </w:rPr>
      </w:pPr>
    </w:p>
    <w:p w14:paraId="337FCFEF" w14:textId="77777777" w:rsidR="00AE0EF9" w:rsidRPr="00AE0EF9" w:rsidRDefault="00AE0EF9" w:rsidP="00AE0EF9">
      <w:pPr>
        <w:rPr>
          <w:rFonts w:asciiTheme="minorHAnsi" w:hAnsiTheme="minorHAnsi" w:cstheme="minorHAnsi"/>
          <w:b/>
          <w:bCs/>
          <w:szCs w:val="24"/>
        </w:rPr>
      </w:pPr>
      <w:r w:rsidRPr="00AE0EF9">
        <w:rPr>
          <w:rFonts w:asciiTheme="minorHAnsi" w:hAnsiTheme="minorHAnsi" w:cstheme="minorHAnsi"/>
          <w:b/>
          <w:bCs/>
          <w:szCs w:val="24"/>
        </w:rPr>
        <w:t>Facilities (interview rooms)</w:t>
      </w:r>
    </w:p>
    <w:p w14:paraId="21205BAB" w14:textId="03B695EC" w:rsidR="009F2168" w:rsidRPr="008B3499" w:rsidRDefault="009F2168" w:rsidP="009F2168">
      <w:pPr>
        <w:rPr>
          <w:rFonts w:asciiTheme="minorHAnsi" w:hAnsiTheme="minorHAnsi" w:cstheme="minorHAnsi"/>
          <w:szCs w:val="24"/>
        </w:rPr>
      </w:pPr>
      <w:r w:rsidRPr="008B3499">
        <w:rPr>
          <w:rFonts w:asciiTheme="minorHAnsi" w:hAnsiTheme="minorHAnsi" w:cstheme="minorHAnsi"/>
          <w:szCs w:val="24"/>
        </w:rPr>
        <w:t>All people that are fresh</w:t>
      </w:r>
      <w:r w:rsidR="00D65023">
        <w:rPr>
          <w:rFonts w:asciiTheme="minorHAnsi" w:hAnsiTheme="minorHAnsi" w:cstheme="minorHAnsi"/>
          <w:szCs w:val="24"/>
        </w:rPr>
        <w:t xml:space="preserve"> in</w:t>
      </w:r>
      <w:r w:rsidRPr="008B3499">
        <w:rPr>
          <w:rFonts w:asciiTheme="minorHAnsi" w:hAnsiTheme="minorHAnsi" w:cstheme="minorHAnsi"/>
          <w:szCs w:val="24"/>
        </w:rPr>
        <w:t xml:space="preserve"> custody on a weekday </w:t>
      </w:r>
      <w:r w:rsidR="00D316DC">
        <w:rPr>
          <w:rFonts w:asciiTheme="minorHAnsi" w:hAnsiTheme="minorHAnsi" w:cstheme="minorHAnsi"/>
          <w:szCs w:val="24"/>
        </w:rPr>
        <w:t>or</w:t>
      </w:r>
      <w:r w:rsidRPr="008B3499">
        <w:rPr>
          <w:rFonts w:asciiTheme="minorHAnsi" w:hAnsiTheme="minorHAnsi" w:cstheme="minorHAnsi"/>
          <w:szCs w:val="24"/>
        </w:rPr>
        <w:t xml:space="preserve"> Saturday morning are transferred by</w:t>
      </w:r>
      <w:r w:rsidR="00183C49">
        <w:rPr>
          <w:rFonts w:asciiTheme="minorHAnsi" w:hAnsiTheme="minorHAnsi" w:cstheme="minorHAnsi"/>
          <w:szCs w:val="24"/>
        </w:rPr>
        <w:t xml:space="preserve"> ACT</w:t>
      </w:r>
      <w:r w:rsidRPr="008B3499">
        <w:rPr>
          <w:rFonts w:asciiTheme="minorHAnsi" w:hAnsiTheme="minorHAnsi" w:cstheme="minorHAnsi"/>
          <w:szCs w:val="24"/>
        </w:rPr>
        <w:t xml:space="preserve"> Corrective Services from the Watchhouse to the </w:t>
      </w:r>
      <w:r>
        <w:rPr>
          <w:rFonts w:asciiTheme="minorHAnsi" w:hAnsiTheme="minorHAnsi" w:cstheme="minorHAnsi"/>
          <w:szCs w:val="24"/>
        </w:rPr>
        <w:t>C</w:t>
      </w:r>
      <w:r w:rsidRPr="008B3499">
        <w:rPr>
          <w:rFonts w:asciiTheme="minorHAnsi" w:hAnsiTheme="minorHAnsi" w:cstheme="minorHAnsi"/>
          <w:szCs w:val="24"/>
        </w:rPr>
        <w:t xml:space="preserve">ourt cells to await their matter to be heard before a Magistrate. Any queries about movements of people in custody should be directed to the Court Transport Unit. </w:t>
      </w:r>
    </w:p>
    <w:p w14:paraId="050372F6" w14:textId="77777777" w:rsidR="00AE0EF9" w:rsidRPr="008B3499" w:rsidRDefault="00AE0EF9" w:rsidP="00AE0EF9">
      <w:pPr>
        <w:rPr>
          <w:rFonts w:asciiTheme="minorHAnsi" w:hAnsiTheme="minorHAnsi" w:cstheme="minorHAnsi"/>
          <w:szCs w:val="24"/>
        </w:rPr>
      </w:pPr>
    </w:p>
    <w:p w14:paraId="542071CE" w14:textId="77777777" w:rsidR="009F2168" w:rsidRDefault="009F2168" w:rsidP="009F2168">
      <w:pPr>
        <w:rPr>
          <w:rFonts w:asciiTheme="minorHAnsi" w:hAnsiTheme="minorHAnsi" w:cstheme="minorHAnsi"/>
          <w:szCs w:val="24"/>
        </w:rPr>
      </w:pPr>
      <w:r w:rsidRPr="008B3499">
        <w:rPr>
          <w:rFonts w:asciiTheme="minorHAnsi" w:hAnsiTheme="minorHAnsi" w:cstheme="minorHAnsi"/>
          <w:szCs w:val="24"/>
        </w:rPr>
        <w:t xml:space="preserve">All interviews with clients who are in custody are conducted in the non-contact interview rooms located beneath the </w:t>
      </w:r>
      <w:r>
        <w:rPr>
          <w:rFonts w:asciiTheme="minorHAnsi" w:hAnsiTheme="minorHAnsi" w:cstheme="minorHAnsi"/>
          <w:szCs w:val="24"/>
        </w:rPr>
        <w:t>C</w:t>
      </w:r>
      <w:r w:rsidRPr="008B3499">
        <w:rPr>
          <w:rFonts w:asciiTheme="minorHAnsi" w:hAnsiTheme="minorHAnsi" w:cstheme="minorHAnsi"/>
          <w:szCs w:val="24"/>
        </w:rPr>
        <w:t xml:space="preserve">ourthouse. Clinicians can request to see persons </w:t>
      </w:r>
      <w:r>
        <w:rPr>
          <w:rFonts w:asciiTheme="minorHAnsi" w:hAnsiTheme="minorHAnsi" w:cstheme="minorHAnsi"/>
          <w:szCs w:val="24"/>
        </w:rPr>
        <w:t xml:space="preserve">in custody </w:t>
      </w:r>
      <w:r w:rsidRPr="008B3499">
        <w:rPr>
          <w:rFonts w:asciiTheme="minorHAnsi" w:hAnsiTheme="minorHAnsi" w:cstheme="minorHAnsi"/>
          <w:szCs w:val="24"/>
        </w:rPr>
        <w:t>using the intercom on the outside of the door to the cells and provide a list to the Corrections Officer.</w:t>
      </w:r>
      <w:r w:rsidRPr="000E0B93">
        <w:rPr>
          <w:rFonts w:asciiTheme="minorHAnsi" w:hAnsiTheme="minorHAnsi" w:cstheme="minorHAnsi"/>
          <w:szCs w:val="24"/>
        </w:rPr>
        <w:t xml:space="preserve"> </w:t>
      </w:r>
    </w:p>
    <w:p w14:paraId="7BBAD315" w14:textId="77777777" w:rsidR="009F2168" w:rsidRDefault="009F2168" w:rsidP="009F2168">
      <w:pPr>
        <w:rPr>
          <w:rFonts w:asciiTheme="minorHAnsi" w:hAnsiTheme="minorHAnsi" w:cstheme="minorHAnsi"/>
          <w:szCs w:val="24"/>
        </w:rPr>
      </w:pPr>
    </w:p>
    <w:p w14:paraId="4940D85F" w14:textId="77777777" w:rsidR="009F2168" w:rsidRDefault="009F2168" w:rsidP="009F2168">
      <w:pPr>
        <w:rPr>
          <w:rFonts w:asciiTheme="minorHAnsi" w:hAnsiTheme="minorHAnsi" w:cstheme="minorHAnsi"/>
          <w:szCs w:val="24"/>
        </w:rPr>
      </w:pPr>
      <w:r>
        <w:rPr>
          <w:rFonts w:asciiTheme="minorHAnsi" w:hAnsiTheme="minorHAnsi" w:cstheme="minorHAnsi"/>
          <w:szCs w:val="24"/>
        </w:rPr>
        <w:t xml:space="preserve">For referrals for people who are not in custody, MHCALS clinicians will determine the most suitable location for assessment, based on </w:t>
      </w:r>
      <w:r w:rsidR="007F013B">
        <w:rPr>
          <w:rFonts w:asciiTheme="minorHAnsi" w:hAnsiTheme="minorHAnsi" w:cstheme="minorHAnsi"/>
          <w:szCs w:val="24"/>
        </w:rPr>
        <w:t xml:space="preserve">the </w:t>
      </w:r>
      <w:r>
        <w:rPr>
          <w:rFonts w:asciiTheme="minorHAnsi" w:hAnsiTheme="minorHAnsi" w:cstheme="minorHAnsi"/>
          <w:szCs w:val="24"/>
        </w:rPr>
        <w:t xml:space="preserve">referral question, known information regarding the person and information regarding the person’s current behaviour and presentation. Options could include the interview rooms in the MHCALS Court offices (including non-contact option), or alternatively could be in a quiet space near the Court room. </w:t>
      </w:r>
    </w:p>
    <w:p w14:paraId="4D45C87E" w14:textId="77777777" w:rsidR="00AE0EF9" w:rsidRDefault="00AE0EF9" w:rsidP="00AE0EF9">
      <w:pPr>
        <w:rPr>
          <w:rFonts w:asciiTheme="minorHAnsi" w:hAnsiTheme="minorHAnsi" w:cstheme="minorHAnsi"/>
          <w:szCs w:val="24"/>
        </w:rPr>
      </w:pPr>
    </w:p>
    <w:p w14:paraId="09295BAC" w14:textId="77777777" w:rsidR="00AE0EF9" w:rsidRPr="00AE0EF9" w:rsidRDefault="00AE0EF9" w:rsidP="00AE0EF9">
      <w:pPr>
        <w:rPr>
          <w:rFonts w:asciiTheme="minorHAnsi" w:hAnsiTheme="minorHAnsi" w:cstheme="minorHAnsi"/>
          <w:b/>
          <w:bCs/>
          <w:szCs w:val="24"/>
        </w:rPr>
      </w:pPr>
      <w:r w:rsidRPr="00AE0EF9">
        <w:rPr>
          <w:rFonts w:asciiTheme="minorHAnsi" w:hAnsiTheme="minorHAnsi" w:cstheme="minorHAnsi"/>
          <w:b/>
          <w:bCs/>
          <w:szCs w:val="24"/>
        </w:rPr>
        <w:t>Consent/Confidentiality</w:t>
      </w:r>
    </w:p>
    <w:p w14:paraId="1A3A10F5" w14:textId="358AC15E" w:rsidR="009F2168" w:rsidRPr="000E0B93" w:rsidRDefault="009F2168" w:rsidP="009F2168">
      <w:pPr>
        <w:rPr>
          <w:rFonts w:asciiTheme="minorHAnsi" w:hAnsiTheme="minorHAnsi" w:cstheme="minorHAnsi"/>
          <w:szCs w:val="24"/>
          <w:shd w:val="clear" w:color="auto" w:fill="FFFFFF"/>
        </w:rPr>
      </w:pPr>
      <w:r w:rsidRPr="000E0B93">
        <w:rPr>
          <w:rFonts w:asciiTheme="minorHAnsi" w:hAnsiTheme="minorHAnsi" w:cstheme="minorHAnsi"/>
          <w:szCs w:val="24"/>
        </w:rPr>
        <w:t xml:space="preserve">The core function of the Court Liaison service is to </w:t>
      </w:r>
      <w:r w:rsidRPr="000E0B93">
        <w:rPr>
          <w:rFonts w:asciiTheme="minorHAnsi" w:hAnsiTheme="minorHAnsi" w:cstheme="minorHAnsi"/>
          <w:szCs w:val="24"/>
          <w:shd w:val="clear" w:color="auto" w:fill="FFFFFF"/>
        </w:rPr>
        <w:t xml:space="preserve">undertake screening assessments and provide recommendations to the Magistrate regarding a person’s immediate needs. As such, there is a limit to confidentiality in this role, and whilst information handed up to the Magistrate will be brief and purposeful, </w:t>
      </w:r>
      <w:r>
        <w:rPr>
          <w:rFonts w:asciiTheme="minorHAnsi" w:hAnsiTheme="minorHAnsi" w:cstheme="minorHAnsi"/>
          <w:szCs w:val="24"/>
          <w:shd w:val="clear" w:color="auto" w:fill="FFFFFF"/>
        </w:rPr>
        <w:t>people being assessed</w:t>
      </w:r>
      <w:r w:rsidRPr="000E0B93">
        <w:rPr>
          <w:rFonts w:asciiTheme="minorHAnsi" w:hAnsiTheme="minorHAnsi" w:cstheme="minorHAnsi"/>
          <w:szCs w:val="24"/>
          <w:shd w:val="clear" w:color="auto" w:fill="FFFFFF"/>
        </w:rPr>
        <w:t xml:space="preserve"> must be made aware that anything they say may be shared with the Court. </w:t>
      </w:r>
    </w:p>
    <w:p w14:paraId="729CA02C" w14:textId="77777777" w:rsidR="00AE0EF9" w:rsidRPr="000E0B93" w:rsidRDefault="00AE0EF9" w:rsidP="00AE0EF9">
      <w:pPr>
        <w:rPr>
          <w:rFonts w:asciiTheme="minorHAnsi" w:hAnsiTheme="minorHAnsi" w:cstheme="minorHAnsi"/>
          <w:szCs w:val="24"/>
          <w:shd w:val="clear" w:color="auto" w:fill="FFFFFF"/>
        </w:rPr>
      </w:pPr>
    </w:p>
    <w:p w14:paraId="7DB99FC2" w14:textId="77777777" w:rsidR="00AE0EF9" w:rsidRPr="000E0B93" w:rsidRDefault="00AE0EF9" w:rsidP="00AE0EF9">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When commencing an assessment, the Court Liaison Clinician is expected to:</w:t>
      </w:r>
    </w:p>
    <w:p w14:paraId="5532C558" w14:textId="77777777" w:rsidR="00AE0EF9" w:rsidRPr="000E0B93" w:rsidRDefault="00AE0EF9" w:rsidP="00AE0EF9">
      <w:pPr>
        <w:pStyle w:val="ListParagraph"/>
        <w:numPr>
          <w:ilvl w:val="0"/>
          <w:numId w:val="17"/>
        </w:numPr>
        <w:ind w:left="426" w:hanging="426"/>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Introduce themselves and their </w:t>
      </w:r>
      <w:proofErr w:type="gramStart"/>
      <w:r w:rsidRPr="000E0B93">
        <w:rPr>
          <w:rFonts w:asciiTheme="minorHAnsi" w:hAnsiTheme="minorHAnsi" w:cstheme="minorHAnsi"/>
          <w:szCs w:val="24"/>
          <w:shd w:val="clear" w:color="auto" w:fill="FFFFFF"/>
        </w:rPr>
        <w:t>role</w:t>
      </w:r>
      <w:proofErr w:type="gramEnd"/>
    </w:p>
    <w:p w14:paraId="17C9A227" w14:textId="77777777" w:rsidR="00AE0EF9" w:rsidRPr="000E0B93" w:rsidRDefault="00AE0EF9" w:rsidP="00AE0EF9">
      <w:pPr>
        <w:pStyle w:val="ListParagraph"/>
        <w:numPr>
          <w:ilvl w:val="0"/>
          <w:numId w:val="17"/>
        </w:numPr>
        <w:ind w:left="426" w:hanging="426"/>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Inform the </w:t>
      </w:r>
      <w:r>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why they are there (identified through triage or because of s309 request)</w:t>
      </w:r>
    </w:p>
    <w:p w14:paraId="2D5E7C33" w14:textId="68D51F90" w:rsidR="00AE0EF9" w:rsidRPr="000E0B93" w:rsidRDefault="00AE0EF9" w:rsidP="00AE0EF9">
      <w:pPr>
        <w:pStyle w:val="ListParagraph"/>
        <w:numPr>
          <w:ilvl w:val="0"/>
          <w:numId w:val="17"/>
        </w:numPr>
        <w:ind w:left="426" w:hanging="426"/>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Ensure the </w:t>
      </w:r>
      <w:r>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understands that the clinician is not a </w:t>
      </w:r>
      <w:r>
        <w:rPr>
          <w:rFonts w:asciiTheme="minorHAnsi" w:hAnsiTheme="minorHAnsi" w:cstheme="minorHAnsi"/>
          <w:szCs w:val="24"/>
          <w:shd w:val="clear" w:color="auto" w:fill="FFFFFF"/>
        </w:rPr>
        <w:t xml:space="preserve">legal </w:t>
      </w:r>
      <w:proofErr w:type="gramStart"/>
      <w:r>
        <w:rPr>
          <w:rFonts w:asciiTheme="minorHAnsi" w:hAnsiTheme="minorHAnsi" w:cstheme="minorHAnsi"/>
          <w:szCs w:val="24"/>
          <w:shd w:val="clear" w:color="auto" w:fill="FFFFFF"/>
        </w:rPr>
        <w:t>representative</w:t>
      </w:r>
      <w:proofErr w:type="gramEnd"/>
    </w:p>
    <w:p w14:paraId="1CCF75B0" w14:textId="48D416CD" w:rsidR="00AE0EF9" w:rsidRPr="000E0B93" w:rsidRDefault="00AE0EF9" w:rsidP="00AE0EF9">
      <w:pPr>
        <w:pStyle w:val="ListParagraph"/>
        <w:numPr>
          <w:ilvl w:val="0"/>
          <w:numId w:val="17"/>
        </w:numPr>
        <w:ind w:left="426" w:hanging="426"/>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Ensure that the </w:t>
      </w:r>
      <w:r w:rsidR="00C27435">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understands that the function of the </w:t>
      </w:r>
      <w:r>
        <w:rPr>
          <w:rFonts w:asciiTheme="minorHAnsi" w:hAnsiTheme="minorHAnsi" w:cstheme="minorHAnsi"/>
          <w:szCs w:val="24"/>
          <w:shd w:val="clear" w:color="auto" w:fill="FFFFFF"/>
        </w:rPr>
        <w:t>C</w:t>
      </w:r>
      <w:r w:rsidRPr="000E0B93">
        <w:rPr>
          <w:rFonts w:asciiTheme="minorHAnsi" w:hAnsiTheme="minorHAnsi" w:cstheme="minorHAnsi"/>
          <w:szCs w:val="24"/>
          <w:shd w:val="clear" w:color="auto" w:fill="FFFFFF"/>
        </w:rPr>
        <w:t xml:space="preserve">ourt </w:t>
      </w:r>
      <w:r>
        <w:rPr>
          <w:rFonts w:asciiTheme="minorHAnsi" w:hAnsiTheme="minorHAnsi" w:cstheme="minorHAnsi"/>
          <w:szCs w:val="24"/>
          <w:shd w:val="clear" w:color="auto" w:fill="FFFFFF"/>
        </w:rPr>
        <w:t>L</w:t>
      </w:r>
      <w:r w:rsidRPr="000E0B93">
        <w:rPr>
          <w:rFonts w:asciiTheme="minorHAnsi" w:hAnsiTheme="minorHAnsi" w:cstheme="minorHAnsi"/>
          <w:szCs w:val="24"/>
          <w:shd w:val="clear" w:color="auto" w:fill="FFFFFF"/>
        </w:rPr>
        <w:t xml:space="preserve">iaison is to inform the </w:t>
      </w:r>
      <w:r>
        <w:rPr>
          <w:rFonts w:asciiTheme="minorHAnsi" w:hAnsiTheme="minorHAnsi" w:cstheme="minorHAnsi"/>
          <w:szCs w:val="24"/>
          <w:shd w:val="clear" w:color="auto" w:fill="FFFFFF"/>
        </w:rPr>
        <w:t>C</w:t>
      </w:r>
      <w:r w:rsidRPr="000E0B93">
        <w:rPr>
          <w:rFonts w:asciiTheme="minorHAnsi" w:hAnsiTheme="minorHAnsi" w:cstheme="minorHAnsi"/>
          <w:szCs w:val="24"/>
          <w:shd w:val="clear" w:color="auto" w:fill="FFFFFF"/>
        </w:rPr>
        <w:t xml:space="preserve">ourt and provide recommendations in regard to someone’s mental health needs and </w:t>
      </w:r>
      <w:proofErr w:type="gramStart"/>
      <w:r w:rsidRPr="000E0B93">
        <w:rPr>
          <w:rFonts w:asciiTheme="minorHAnsi" w:hAnsiTheme="minorHAnsi" w:cstheme="minorHAnsi"/>
          <w:szCs w:val="24"/>
          <w:shd w:val="clear" w:color="auto" w:fill="FFFFFF"/>
        </w:rPr>
        <w:t>treatment</w:t>
      </w:r>
      <w:proofErr w:type="gramEnd"/>
    </w:p>
    <w:p w14:paraId="54FDE7DA" w14:textId="77777777" w:rsidR="00E6155C" w:rsidRDefault="00457D45" w:rsidP="00E6155C">
      <w:pPr>
        <w:pStyle w:val="ListParagraph"/>
        <w:numPr>
          <w:ilvl w:val="0"/>
          <w:numId w:val="17"/>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lastRenderedPageBreak/>
        <w:t>Inform the person t</w:t>
      </w:r>
      <w:r w:rsidR="00AE0EF9" w:rsidRPr="000E0B93">
        <w:rPr>
          <w:rFonts w:asciiTheme="minorHAnsi" w:hAnsiTheme="minorHAnsi" w:cstheme="minorHAnsi"/>
          <w:szCs w:val="24"/>
          <w:shd w:val="clear" w:color="auto" w:fill="FFFFFF"/>
        </w:rPr>
        <w:t xml:space="preserve">hat they do not have to participate, and even if they do choose to participate, they </w:t>
      </w:r>
      <w:r w:rsidR="00AE0EF9" w:rsidRPr="00592515">
        <w:rPr>
          <w:rFonts w:asciiTheme="minorHAnsi" w:hAnsiTheme="minorHAnsi" w:cstheme="minorHAnsi"/>
          <w:szCs w:val="24"/>
          <w:shd w:val="clear" w:color="auto" w:fill="FFFFFF"/>
        </w:rPr>
        <w:t xml:space="preserve">can change their minds at any time and exit the </w:t>
      </w:r>
      <w:proofErr w:type="gramStart"/>
      <w:r w:rsidR="00AE0EF9" w:rsidRPr="00592515">
        <w:rPr>
          <w:rFonts w:asciiTheme="minorHAnsi" w:hAnsiTheme="minorHAnsi" w:cstheme="minorHAnsi"/>
          <w:szCs w:val="24"/>
          <w:shd w:val="clear" w:color="auto" w:fill="FFFFFF"/>
        </w:rPr>
        <w:t>assessment</w:t>
      </w:r>
      <w:proofErr w:type="gramEnd"/>
    </w:p>
    <w:p w14:paraId="5C276CDB" w14:textId="416A2CEA" w:rsidR="00AE0EF9" w:rsidRPr="00653EE5" w:rsidRDefault="00AE0EF9" w:rsidP="00E6155C">
      <w:pPr>
        <w:pStyle w:val="ListParagraph"/>
        <w:numPr>
          <w:ilvl w:val="0"/>
          <w:numId w:val="17"/>
        </w:numPr>
        <w:ind w:left="426" w:hanging="426"/>
        <w:rPr>
          <w:rFonts w:asciiTheme="minorHAnsi" w:hAnsiTheme="minorHAnsi" w:cstheme="minorHAnsi"/>
          <w:szCs w:val="24"/>
          <w:shd w:val="clear" w:color="auto" w:fill="FFFFFF"/>
        </w:rPr>
      </w:pPr>
      <w:r w:rsidRPr="00653EE5">
        <w:rPr>
          <w:rFonts w:asciiTheme="minorHAnsi" w:hAnsiTheme="minorHAnsi" w:cstheme="minorHAnsi"/>
          <w:szCs w:val="24"/>
          <w:shd w:val="clear" w:color="auto" w:fill="FFFFFF"/>
        </w:rPr>
        <w:t>This information needs to be documented in the</w:t>
      </w:r>
      <w:r w:rsidR="00915CA1" w:rsidRPr="00653EE5">
        <w:rPr>
          <w:rFonts w:asciiTheme="minorHAnsi" w:hAnsiTheme="minorHAnsi" w:cstheme="minorHAnsi"/>
          <w:szCs w:val="24"/>
          <w:shd w:val="clear" w:color="auto" w:fill="FFFFFF"/>
        </w:rPr>
        <w:t xml:space="preserve"> person’s </w:t>
      </w:r>
      <w:r w:rsidR="003436F7">
        <w:rPr>
          <w:rFonts w:asciiTheme="minorHAnsi" w:hAnsiTheme="minorHAnsi" w:cstheme="minorHAnsi"/>
          <w:szCs w:val="24"/>
          <w:shd w:val="clear" w:color="auto" w:fill="FFFFFF"/>
        </w:rPr>
        <w:t xml:space="preserve">clinical record </w:t>
      </w:r>
      <w:r w:rsidR="00C004D9" w:rsidRPr="00653EE5">
        <w:rPr>
          <w:rFonts w:asciiTheme="minorHAnsi" w:hAnsiTheme="minorHAnsi" w:cstheme="minorHAnsi"/>
          <w:szCs w:val="24"/>
          <w:shd w:val="clear" w:color="auto" w:fill="FFFFFF"/>
        </w:rPr>
        <w:t xml:space="preserve">in a </w:t>
      </w:r>
      <w:r w:rsidRPr="00653EE5">
        <w:rPr>
          <w:rFonts w:asciiTheme="minorHAnsi" w:hAnsiTheme="minorHAnsi" w:cstheme="minorHAnsi"/>
          <w:szCs w:val="24"/>
          <w:shd w:val="clear" w:color="auto" w:fill="FFFFFF"/>
        </w:rPr>
        <w:t>file note – see example in Attachment 2.</w:t>
      </w:r>
    </w:p>
    <w:p w14:paraId="6F87E778" w14:textId="77777777" w:rsidR="00AE0EF9" w:rsidRPr="000E0B93" w:rsidRDefault="00AE0EF9" w:rsidP="00AE0EF9">
      <w:pPr>
        <w:rPr>
          <w:rFonts w:asciiTheme="minorHAnsi" w:hAnsiTheme="minorHAnsi" w:cstheme="minorHAnsi"/>
          <w:szCs w:val="24"/>
          <w:shd w:val="clear" w:color="auto" w:fill="FFFFFF"/>
        </w:rPr>
      </w:pPr>
    </w:p>
    <w:p w14:paraId="39E23EC8" w14:textId="5A0449BF" w:rsidR="009F2168" w:rsidRDefault="009F2168" w:rsidP="009F2168">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Where a person does not consent to participate in the screening assessment, the clinician </w:t>
      </w:r>
      <w:r>
        <w:rPr>
          <w:rFonts w:asciiTheme="minorHAnsi" w:hAnsiTheme="minorHAnsi" w:cstheme="minorHAnsi"/>
          <w:szCs w:val="24"/>
          <w:shd w:val="clear" w:color="auto" w:fill="FFFFFF"/>
        </w:rPr>
        <w:t xml:space="preserve">is required to make a clinical judgement with regards to the person’s capacity to provide consent, as well as the current concerns regarding their risk and mental state. Where there are concerns regarding acute symptoms of major mental illness or imminent risk concerns in the absence of consent from the person, the MHCALS clinician may still provide limited information to the Court regarding the person’s immediate needs. </w:t>
      </w:r>
    </w:p>
    <w:p w14:paraId="378F5F51" w14:textId="77777777" w:rsidR="009F2168" w:rsidRDefault="009F2168" w:rsidP="009F2168">
      <w:pPr>
        <w:rPr>
          <w:rFonts w:asciiTheme="minorHAnsi" w:hAnsiTheme="minorHAnsi" w:cstheme="minorHAnsi"/>
          <w:szCs w:val="24"/>
          <w:shd w:val="clear" w:color="auto" w:fill="FFFFFF"/>
        </w:rPr>
      </w:pPr>
    </w:p>
    <w:p w14:paraId="1248660B" w14:textId="2149EB9B" w:rsidR="009F2168" w:rsidRDefault="009F2168" w:rsidP="009F2168">
      <w:pPr>
        <w:rPr>
          <w:rFonts w:asciiTheme="minorHAnsi" w:hAnsiTheme="minorHAnsi" w:cstheme="minorHAnsi"/>
          <w:szCs w:val="24"/>
          <w:shd w:val="clear" w:color="auto" w:fill="FFFFFF"/>
        </w:rPr>
      </w:pPr>
      <w:r w:rsidRPr="001A1E9E">
        <w:rPr>
          <w:rFonts w:asciiTheme="minorHAnsi" w:hAnsiTheme="minorHAnsi" w:cstheme="minorHAnsi"/>
          <w:szCs w:val="24"/>
          <w:shd w:val="clear" w:color="auto" w:fill="FFFFFF"/>
        </w:rPr>
        <w:t xml:space="preserve">Whilst rare, Magistrates </w:t>
      </w:r>
      <w:r>
        <w:rPr>
          <w:rFonts w:asciiTheme="minorHAnsi" w:hAnsiTheme="minorHAnsi" w:cstheme="minorHAnsi"/>
          <w:szCs w:val="24"/>
          <w:shd w:val="clear" w:color="auto" w:fill="FFFFFF"/>
        </w:rPr>
        <w:t>may</w:t>
      </w:r>
      <w:r w:rsidRPr="001A1E9E">
        <w:rPr>
          <w:rFonts w:asciiTheme="minorHAnsi" w:hAnsiTheme="minorHAnsi" w:cstheme="minorHAnsi"/>
          <w:szCs w:val="24"/>
          <w:shd w:val="clear" w:color="auto" w:fill="FFFFFF"/>
        </w:rPr>
        <w:t xml:space="preserve"> call upon Court Liaison Clinicians to comment </w:t>
      </w:r>
      <w:r w:rsidR="004B6C64">
        <w:rPr>
          <w:rFonts w:asciiTheme="minorHAnsi" w:hAnsiTheme="minorHAnsi" w:cstheme="minorHAnsi"/>
          <w:szCs w:val="24"/>
          <w:shd w:val="clear" w:color="auto" w:fill="FFFFFF"/>
        </w:rPr>
        <w:t>on information they have provided</w:t>
      </w:r>
      <w:r w:rsidRPr="001A1E9E">
        <w:rPr>
          <w:rFonts w:asciiTheme="minorHAnsi" w:hAnsiTheme="minorHAnsi" w:cstheme="minorHAnsi"/>
          <w:szCs w:val="24"/>
          <w:shd w:val="clear" w:color="auto" w:fill="FFFFFF"/>
        </w:rPr>
        <w:t xml:space="preserve"> or provide further information</w:t>
      </w:r>
      <w:r>
        <w:rPr>
          <w:rFonts w:asciiTheme="minorHAnsi" w:hAnsiTheme="minorHAnsi" w:cstheme="minorHAnsi"/>
          <w:szCs w:val="24"/>
          <w:shd w:val="clear" w:color="auto" w:fill="FFFFFF"/>
        </w:rPr>
        <w:t xml:space="preserve"> to the Court</w:t>
      </w:r>
      <w:r w:rsidRPr="001A1E9E">
        <w:rPr>
          <w:rFonts w:asciiTheme="minorHAnsi" w:hAnsiTheme="minorHAnsi" w:cstheme="minorHAnsi"/>
          <w:szCs w:val="24"/>
          <w:shd w:val="clear" w:color="auto" w:fill="FFFFFF"/>
        </w:rPr>
        <w:t xml:space="preserve">. In these instances, </w:t>
      </w:r>
      <w:r>
        <w:rPr>
          <w:rFonts w:asciiTheme="minorHAnsi" w:hAnsiTheme="minorHAnsi" w:cstheme="minorHAnsi"/>
          <w:szCs w:val="24"/>
          <w:shd w:val="clear" w:color="auto" w:fill="FFFFFF"/>
        </w:rPr>
        <w:t xml:space="preserve">the Court Liaison Clinician should </w:t>
      </w:r>
      <w:r w:rsidRPr="001A1E9E">
        <w:rPr>
          <w:rFonts w:asciiTheme="minorHAnsi" w:hAnsiTheme="minorHAnsi" w:cstheme="minorHAnsi"/>
          <w:szCs w:val="24"/>
          <w:shd w:val="clear" w:color="auto" w:fill="FFFFFF"/>
        </w:rPr>
        <w:t xml:space="preserve">request to speak briefly with the </w:t>
      </w:r>
      <w:r>
        <w:rPr>
          <w:rFonts w:asciiTheme="minorHAnsi" w:hAnsiTheme="minorHAnsi" w:cstheme="minorHAnsi"/>
          <w:szCs w:val="24"/>
          <w:shd w:val="clear" w:color="auto" w:fill="FFFFFF"/>
        </w:rPr>
        <w:t xml:space="preserve">person </w:t>
      </w:r>
      <w:r w:rsidRPr="001A1E9E">
        <w:rPr>
          <w:rFonts w:asciiTheme="minorHAnsi" w:hAnsiTheme="minorHAnsi" w:cstheme="minorHAnsi"/>
          <w:szCs w:val="24"/>
          <w:shd w:val="clear" w:color="auto" w:fill="FFFFFF"/>
        </w:rPr>
        <w:t>to gain consent to share further information.</w:t>
      </w:r>
      <w:r w:rsidRPr="000E0B93">
        <w:rPr>
          <w:rFonts w:asciiTheme="minorHAnsi" w:hAnsiTheme="minorHAnsi" w:cstheme="minorHAnsi"/>
          <w:szCs w:val="24"/>
          <w:shd w:val="clear" w:color="auto" w:fill="FFFFFF"/>
        </w:rPr>
        <w:t xml:space="preserve"> </w:t>
      </w:r>
    </w:p>
    <w:p w14:paraId="0109843C" w14:textId="77777777" w:rsidR="00AE0EF9" w:rsidRPr="000E0B93" w:rsidRDefault="00AE0EF9" w:rsidP="00AE0EF9">
      <w:pPr>
        <w:rPr>
          <w:rFonts w:asciiTheme="minorHAnsi" w:hAnsiTheme="minorHAnsi" w:cstheme="minorHAnsi"/>
          <w:szCs w:val="24"/>
        </w:rPr>
      </w:pPr>
    </w:p>
    <w:p w14:paraId="6522A98B" w14:textId="77777777" w:rsidR="00AE0EF9" w:rsidRPr="00AE0EF9" w:rsidRDefault="00AE0EF9" w:rsidP="00AE0EF9">
      <w:pPr>
        <w:rPr>
          <w:rFonts w:asciiTheme="minorHAnsi" w:hAnsiTheme="minorHAnsi" w:cstheme="minorHAnsi"/>
          <w:b/>
          <w:bCs/>
          <w:szCs w:val="24"/>
        </w:rPr>
      </w:pPr>
      <w:r w:rsidRPr="00AE0EF9">
        <w:rPr>
          <w:rFonts w:asciiTheme="minorHAnsi" w:hAnsiTheme="minorHAnsi" w:cstheme="minorHAnsi"/>
          <w:b/>
          <w:bCs/>
          <w:szCs w:val="24"/>
        </w:rPr>
        <w:t>Collateral from Other Sources</w:t>
      </w:r>
    </w:p>
    <w:p w14:paraId="0CF49E12" w14:textId="02B4EF7A" w:rsidR="00AE0EF9" w:rsidRPr="000E0B93" w:rsidRDefault="00AE0EF9" w:rsidP="00AE0EF9">
      <w:pPr>
        <w:rPr>
          <w:rFonts w:asciiTheme="minorHAnsi" w:hAnsiTheme="minorHAnsi" w:cstheme="minorHAnsi"/>
          <w:szCs w:val="24"/>
        </w:rPr>
      </w:pPr>
      <w:r>
        <w:rPr>
          <w:rFonts w:asciiTheme="minorHAnsi" w:hAnsiTheme="minorHAnsi" w:cstheme="minorHAnsi"/>
          <w:szCs w:val="24"/>
        </w:rPr>
        <w:t xml:space="preserve">Clinicians </w:t>
      </w:r>
      <w:r w:rsidR="004F1675">
        <w:rPr>
          <w:rFonts w:asciiTheme="minorHAnsi" w:hAnsiTheme="minorHAnsi" w:cstheme="minorHAnsi"/>
          <w:szCs w:val="24"/>
        </w:rPr>
        <w:t>may request</w:t>
      </w:r>
      <w:r w:rsidRPr="000E0B93">
        <w:rPr>
          <w:rFonts w:asciiTheme="minorHAnsi" w:hAnsiTheme="minorHAnsi" w:cstheme="minorHAnsi"/>
          <w:szCs w:val="24"/>
        </w:rPr>
        <w:t xml:space="preserve"> a copy of the Statement of Facts</w:t>
      </w:r>
      <w:r w:rsidR="00C004D9">
        <w:rPr>
          <w:rFonts w:asciiTheme="minorHAnsi" w:hAnsiTheme="minorHAnsi" w:cstheme="minorHAnsi"/>
          <w:szCs w:val="24"/>
        </w:rPr>
        <w:t xml:space="preserve"> (SOF)</w:t>
      </w:r>
      <w:r w:rsidRPr="000E0B93">
        <w:rPr>
          <w:rFonts w:asciiTheme="minorHAnsi" w:hAnsiTheme="minorHAnsi" w:cstheme="minorHAnsi"/>
          <w:szCs w:val="24"/>
        </w:rPr>
        <w:t xml:space="preserve"> </w:t>
      </w:r>
      <w:r>
        <w:rPr>
          <w:rFonts w:asciiTheme="minorHAnsi" w:hAnsiTheme="minorHAnsi" w:cstheme="minorHAnsi"/>
          <w:szCs w:val="24"/>
        </w:rPr>
        <w:t xml:space="preserve">regarding the alleged charge </w:t>
      </w:r>
      <w:r w:rsidRPr="000E0B93">
        <w:rPr>
          <w:rFonts w:asciiTheme="minorHAnsi" w:hAnsiTheme="minorHAnsi" w:cstheme="minorHAnsi"/>
          <w:szCs w:val="24"/>
        </w:rPr>
        <w:t xml:space="preserve">for additional information about events leading to the person’s arrest. </w:t>
      </w:r>
      <w:r>
        <w:rPr>
          <w:rFonts w:asciiTheme="minorHAnsi" w:hAnsiTheme="minorHAnsi" w:cstheme="minorHAnsi"/>
          <w:szCs w:val="24"/>
        </w:rPr>
        <w:t xml:space="preserve"> </w:t>
      </w:r>
      <w:r w:rsidRPr="000E0B93">
        <w:rPr>
          <w:rFonts w:asciiTheme="minorHAnsi" w:hAnsiTheme="minorHAnsi" w:cstheme="minorHAnsi"/>
          <w:szCs w:val="24"/>
        </w:rPr>
        <w:t xml:space="preserve">A copy of </w:t>
      </w:r>
      <w:r w:rsidR="00F65452">
        <w:rPr>
          <w:rFonts w:asciiTheme="minorHAnsi" w:hAnsiTheme="minorHAnsi" w:cstheme="minorHAnsi"/>
          <w:szCs w:val="24"/>
        </w:rPr>
        <w:t>the</w:t>
      </w:r>
      <w:r w:rsidRPr="000E0B93">
        <w:rPr>
          <w:rFonts w:asciiTheme="minorHAnsi" w:hAnsiTheme="minorHAnsi" w:cstheme="minorHAnsi"/>
          <w:szCs w:val="24"/>
        </w:rPr>
        <w:t xml:space="preserve"> SOF </w:t>
      </w:r>
      <w:r w:rsidR="003D10D2">
        <w:rPr>
          <w:rFonts w:asciiTheme="minorHAnsi" w:hAnsiTheme="minorHAnsi" w:cstheme="minorHAnsi"/>
          <w:szCs w:val="24"/>
        </w:rPr>
        <w:t>may</w:t>
      </w:r>
      <w:r w:rsidRPr="000E0B93">
        <w:rPr>
          <w:rFonts w:asciiTheme="minorHAnsi" w:hAnsiTheme="minorHAnsi" w:cstheme="minorHAnsi"/>
          <w:szCs w:val="24"/>
        </w:rPr>
        <w:t xml:space="preserve"> be obtained </w:t>
      </w:r>
      <w:r>
        <w:rPr>
          <w:rFonts w:asciiTheme="minorHAnsi" w:hAnsiTheme="minorHAnsi" w:cstheme="minorHAnsi"/>
          <w:szCs w:val="24"/>
        </w:rPr>
        <w:t>for persons in custody</w:t>
      </w:r>
      <w:r w:rsidRPr="000E0B93">
        <w:rPr>
          <w:rFonts w:asciiTheme="minorHAnsi" w:hAnsiTheme="minorHAnsi" w:cstheme="minorHAnsi"/>
          <w:szCs w:val="24"/>
        </w:rPr>
        <w:t xml:space="preserve"> from </w:t>
      </w:r>
      <w:r w:rsidR="00183C49">
        <w:rPr>
          <w:rFonts w:asciiTheme="minorHAnsi" w:hAnsiTheme="minorHAnsi" w:cstheme="minorHAnsi"/>
          <w:szCs w:val="24"/>
        </w:rPr>
        <w:t xml:space="preserve">ACT </w:t>
      </w:r>
      <w:r w:rsidRPr="000E0B93">
        <w:rPr>
          <w:rFonts w:asciiTheme="minorHAnsi" w:hAnsiTheme="minorHAnsi" w:cstheme="minorHAnsi"/>
          <w:szCs w:val="24"/>
        </w:rPr>
        <w:t>Corrective Services</w:t>
      </w:r>
      <w:r>
        <w:rPr>
          <w:rFonts w:asciiTheme="minorHAnsi" w:hAnsiTheme="minorHAnsi" w:cstheme="minorHAnsi"/>
          <w:szCs w:val="24"/>
        </w:rPr>
        <w:t xml:space="preserve"> (phone number: </w:t>
      </w:r>
      <w:r w:rsidR="00183C49">
        <w:rPr>
          <w:rFonts w:asciiTheme="minorHAnsi" w:hAnsiTheme="minorHAnsi" w:cstheme="minorHAnsi"/>
          <w:szCs w:val="24"/>
        </w:rPr>
        <w:t>02 620</w:t>
      </w:r>
      <w:r>
        <w:rPr>
          <w:rFonts w:asciiTheme="minorHAnsi" w:hAnsiTheme="minorHAnsi" w:cstheme="minorHAnsi"/>
          <w:szCs w:val="24"/>
        </w:rPr>
        <w:t>7</w:t>
      </w:r>
      <w:r w:rsidR="00183C49">
        <w:rPr>
          <w:rFonts w:asciiTheme="minorHAnsi" w:hAnsiTheme="minorHAnsi" w:cstheme="minorHAnsi"/>
          <w:szCs w:val="24"/>
        </w:rPr>
        <w:t xml:space="preserve"> </w:t>
      </w:r>
      <w:r>
        <w:rPr>
          <w:rFonts w:asciiTheme="minorHAnsi" w:hAnsiTheme="minorHAnsi" w:cstheme="minorHAnsi"/>
          <w:szCs w:val="24"/>
        </w:rPr>
        <w:t>1834)</w:t>
      </w:r>
      <w:r w:rsidR="003D10D2">
        <w:rPr>
          <w:rFonts w:asciiTheme="minorHAnsi" w:hAnsiTheme="minorHAnsi" w:cstheme="minorHAnsi"/>
          <w:szCs w:val="24"/>
        </w:rPr>
        <w:t xml:space="preserve"> where ACT Corrective Services have a copy</w:t>
      </w:r>
      <w:r>
        <w:rPr>
          <w:rFonts w:asciiTheme="minorHAnsi" w:hAnsiTheme="minorHAnsi" w:cstheme="minorHAnsi"/>
          <w:szCs w:val="24"/>
        </w:rPr>
        <w:t xml:space="preserve">. </w:t>
      </w:r>
      <w:r w:rsidR="00813BCE">
        <w:rPr>
          <w:rFonts w:asciiTheme="minorHAnsi" w:hAnsiTheme="minorHAnsi" w:cstheme="minorHAnsi"/>
          <w:szCs w:val="24"/>
        </w:rPr>
        <w:t xml:space="preserve">The SOF may be provided in electronic format via ACTCS systems, or in hardcopy where available. If provided a hard copy of the SOF, this should be disposed of/destroyed via placing the SOF in a confidentiality bin. Although general details of the SOF may be included in the note as they relate to clinical assessment of the person, as the SOF </w:t>
      </w:r>
      <w:r w:rsidRPr="000E0B93">
        <w:rPr>
          <w:rFonts w:asciiTheme="minorHAnsi" w:hAnsiTheme="minorHAnsi" w:cstheme="minorHAnsi"/>
          <w:szCs w:val="24"/>
        </w:rPr>
        <w:t xml:space="preserve">is not a </w:t>
      </w:r>
      <w:r w:rsidR="00BE4A56">
        <w:rPr>
          <w:rFonts w:asciiTheme="minorHAnsi" w:hAnsiTheme="minorHAnsi" w:cstheme="minorHAnsi"/>
          <w:szCs w:val="24"/>
        </w:rPr>
        <w:t xml:space="preserve">CHS </w:t>
      </w:r>
      <w:r w:rsidRPr="000E0B93">
        <w:rPr>
          <w:rFonts w:asciiTheme="minorHAnsi" w:hAnsiTheme="minorHAnsi" w:cstheme="minorHAnsi"/>
          <w:szCs w:val="24"/>
        </w:rPr>
        <w:t xml:space="preserve">document, </w:t>
      </w:r>
      <w:r w:rsidR="00A422B3">
        <w:rPr>
          <w:rFonts w:asciiTheme="minorHAnsi" w:hAnsiTheme="minorHAnsi" w:cstheme="minorHAnsi"/>
          <w:szCs w:val="24"/>
        </w:rPr>
        <w:t>the SOF should not be</w:t>
      </w:r>
      <w:r w:rsidRPr="000E0B93">
        <w:rPr>
          <w:rFonts w:asciiTheme="minorHAnsi" w:hAnsiTheme="minorHAnsi" w:cstheme="minorHAnsi"/>
          <w:szCs w:val="24"/>
        </w:rPr>
        <w:t xml:space="preserve"> add</w:t>
      </w:r>
      <w:r w:rsidR="00A422B3">
        <w:rPr>
          <w:rFonts w:asciiTheme="minorHAnsi" w:hAnsiTheme="minorHAnsi" w:cstheme="minorHAnsi"/>
          <w:szCs w:val="24"/>
        </w:rPr>
        <w:t>ed</w:t>
      </w:r>
      <w:r w:rsidRPr="000E0B93">
        <w:rPr>
          <w:rFonts w:asciiTheme="minorHAnsi" w:hAnsiTheme="minorHAnsi" w:cstheme="minorHAnsi"/>
          <w:szCs w:val="24"/>
        </w:rPr>
        <w:t xml:space="preserve"> as an attachment </w:t>
      </w:r>
      <w:r>
        <w:rPr>
          <w:rFonts w:asciiTheme="minorHAnsi" w:hAnsiTheme="minorHAnsi" w:cstheme="minorHAnsi"/>
          <w:szCs w:val="24"/>
        </w:rPr>
        <w:t xml:space="preserve">to the </w:t>
      </w:r>
      <w:r w:rsidR="00813BCE">
        <w:rPr>
          <w:rFonts w:asciiTheme="minorHAnsi" w:hAnsiTheme="minorHAnsi" w:cstheme="minorHAnsi"/>
          <w:szCs w:val="24"/>
        </w:rPr>
        <w:t>ECR</w:t>
      </w:r>
      <w:r w:rsidR="00BE4A56">
        <w:rPr>
          <w:rFonts w:asciiTheme="minorHAnsi" w:hAnsiTheme="minorHAnsi" w:cstheme="minorHAnsi"/>
          <w:szCs w:val="24"/>
        </w:rPr>
        <w:t xml:space="preserve"> of the person</w:t>
      </w:r>
      <w:r w:rsidRPr="000E0B93">
        <w:rPr>
          <w:rFonts w:asciiTheme="minorHAnsi" w:hAnsiTheme="minorHAnsi" w:cstheme="minorHAnsi"/>
          <w:szCs w:val="24"/>
        </w:rPr>
        <w:t>.</w:t>
      </w:r>
    </w:p>
    <w:p w14:paraId="1F60CDD1" w14:textId="77777777" w:rsidR="00AE0EF9" w:rsidRPr="000E0B93" w:rsidRDefault="00AE0EF9" w:rsidP="00AE0EF9">
      <w:pPr>
        <w:rPr>
          <w:rFonts w:asciiTheme="minorHAnsi" w:hAnsiTheme="minorHAnsi" w:cstheme="minorHAnsi"/>
          <w:szCs w:val="24"/>
        </w:rPr>
      </w:pPr>
    </w:p>
    <w:p w14:paraId="5FC48405" w14:textId="51A49CB7" w:rsidR="00AE0EF9" w:rsidRPr="000E0B93" w:rsidRDefault="00AE0EF9" w:rsidP="00AE0EF9">
      <w:pPr>
        <w:rPr>
          <w:rFonts w:asciiTheme="minorHAnsi" w:hAnsiTheme="minorHAnsi" w:cstheme="minorHAnsi"/>
          <w:szCs w:val="24"/>
        </w:rPr>
      </w:pPr>
      <w:r w:rsidRPr="000E0B93">
        <w:rPr>
          <w:rFonts w:asciiTheme="minorHAnsi" w:hAnsiTheme="minorHAnsi" w:cstheme="minorHAnsi"/>
          <w:szCs w:val="24"/>
        </w:rPr>
        <w:t>The AFP also provide additional information in a Bail Consideration Form</w:t>
      </w:r>
      <w:r>
        <w:rPr>
          <w:rFonts w:asciiTheme="minorHAnsi" w:hAnsiTheme="minorHAnsi" w:cstheme="minorHAnsi"/>
          <w:szCs w:val="24"/>
        </w:rPr>
        <w:t xml:space="preserve"> and/or a</w:t>
      </w:r>
      <w:r w:rsidR="00926CA8">
        <w:rPr>
          <w:rFonts w:asciiTheme="minorHAnsi" w:hAnsiTheme="minorHAnsi" w:cstheme="minorHAnsi"/>
          <w:szCs w:val="24"/>
        </w:rPr>
        <w:t>n</w:t>
      </w:r>
      <w:r>
        <w:rPr>
          <w:rFonts w:asciiTheme="minorHAnsi" w:hAnsiTheme="minorHAnsi" w:cstheme="minorHAnsi"/>
          <w:szCs w:val="24"/>
        </w:rPr>
        <w:t xml:space="preserve"> AFP Minute - request for mental health assessment</w:t>
      </w:r>
      <w:r w:rsidRPr="000E0B93">
        <w:rPr>
          <w:rFonts w:asciiTheme="minorHAnsi" w:hAnsiTheme="minorHAnsi" w:cstheme="minorHAnsi"/>
          <w:szCs w:val="24"/>
        </w:rPr>
        <w:t xml:space="preserve">, which is submitted by the AFP to the Director of Public Prosecutions (DPP) and then Legal Aid. </w:t>
      </w:r>
      <w:r>
        <w:rPr>
          <w:rFonts w:asciiTheme="minorHAnsi" w:hAnsiTheme="minorHAnsi" w:cstheme="minorHAnsi"/>
          <w:szCs w:val="24"/>
        </w:rPr>
        <w:t xml:space="preserve">Clinicians </w:t>
      </w:r>
      <w:proofErr w:type="gramStart"/>
      <w:r>
        <w:rPr>
          <w:rFonts w:asciiTheme="minorHAnsi" w:hAnsiTheme="minorHAnsi" w:cstheme="minorHAnsi"/>
          <w:szCs w:val="24"/>
        </w:rPr>
        <w:t>are able to</w:t>
      </w:r>
      <w:proofErr w:type="gramEnd"/>
      <w:r w:rsidRPr="000E0B93">
        <w:rPr>
          <w:rFonts w:asciiTheme="minorHAnsi" w:hAnsiTheme="minorHAnsi" w:cstheme="minorHAnsi"/>
          <w:szCs w:val="24"/>
        </w:rPr>
        <w:t xml:space="preserve"> liaise with the person’s legal representative to review a copy of this form for additional information about events leading to the arrest</w:t>
      </w:r>
      <w:r>
        <w:rPr>
          <w:rFonts w:asciiTheme="minorHAnsi" w:hAnsiTheme="minorHAnsi" w:cstheme="minorHAnsi"/>
          <w:szCs w:val="24"/>
        </w:rPr>
        <w:t xml:space="preserve"> if required</w:t>
      </w:r>
      <w:r w:rsidRPr="000E0B93">
        <w:rPr>
          <w:rFonts w:asciiTheme="minorHAnsi" w:hAnsiTheme="minorHAnsi" w:cstheme="minorHAnsi"/>
          <w:szCs w:val="24"/>
        </w:rPr>
        <w:t xml:space="preserve">. </w:t>
      </w:r>
      <w:r w:rsidR="00813BCE">
        <w:rPr>
          <w:rFonts w:asciiTheme="minorHAnsi" w:hAnsiTheme="minorHAnsi" w:cstheme="minorHAnsi"/>
          <w:szCs w:val="24"/>
        </w:rPr>
        <w:t xml:space="preserve">This form may be referred to within the ECR, though is not generally uploaded. </w:t>
      </w:r>
    </w:p>
    <w:p w14:paraId="11099D65" w14:textId="77777777" w:rsidR="00AE0EF9" w:rsidRPr="000E0B93" w:rsidRDefault="00AE0EF9" w:rsidP="00AE0EF9">
      <w:pPr>
        <w:rPr>
          <w:rFonts w:asciiTheme="minorHAnsi" w:hAnsiTheme="minorHAnsi" w:cstheme="minorHAnsi"/>
          <w:szCs w:val="24"/>
        </w:rPr>
      </w:pPr>
    </w:p>
    <w:p w14:paraId="38E7DC8C" w14:textId="77777777" w:rsidR="00AE0EF9" w:rsidRDefault="00AE0EF9" w:rsidP="00AE0EF9">
      <w:pPr>
        <w:rPr>
          <w:rFonts w:asciiTheme="minorHAnsi" w:hAnsiTheme="minorHAnsi" w:cstheme="minorHAnsi"/>
          <w:szCs w:val="24"/>
        </w:rPr>
      </w:pPr>
      <w:r w:rsidRPr="000E0B93">
        <w:rPr>
          <w:rFonts w:asciiTheme="minorHAnsi" w:hAnsiTheme="minorHAnsi" w:cstheme="minorHAnsi"/>
          <w:szCs w:val="24"/>
        </w:rPr>
        <w:t>Other sources of information may include:</w:t>
      </w:r>
    </w:p>
    <w:p w14:paraId="3204AAD2" w14:textId="77777777" w:rsidR="00AE0EF9" w:rsidRPr="000E0B93" w:rsidRDefault="00AE0EF9" w:rsidP="00AE0EF9">
      <w:pPr>
        <w:pStyle w:val="ListParagraph"/>
        <w:numPr>
          <w:ilvl w:val="0"/>
          <w:numId w:val="16"/>
        </w:numPr>
        <w:ind w:left="426" w:hanging="426"/>
        <w:rPr>
          <w:rFonts w:asciiTheme="minorHAnsi" w:hAnsiTheme="minorHAnsi" w:cstheme="minorHAnsi"/>
          <w:szCs w:val="24"/>
        </w:rPr>
      </w:pPr>
      <w:r w:rsidRPr="000E0B93">
        <w:rPr>
          <w:rFonts w:asciiTheme="minorHAnsi" w:hAnsiTheme="minorHAnsi" w:cstheme="minorHAnsi"/>
          <w:szCs w:val="24"/>
        </w:rPr>
        <w:t>Legal practitioners</w:t>
      </w:r>
    </w:p>
    <w:p w14:paraId="781A0A76" w14:textId="77777777" w:rsidR="00AE0EF9" w:rsidRPr="000E0B93" w:rsidRDefault="00AE0EF9" w:rsidP="00AE0EF9">
      <w:pPr>
        <w:pStyle w:val="ListParagraph"/>
        <w:numPr>
          <w:ilvl w:val="0"/>
          <w:numId w:val="16"/>
        </w:numPr>
        <w:ind w:left="426" w:hanging="426"/>
        <w:rPr>
          <w:rFonts w:asciiTheme="minorHAnsi" w:hAnsiTheme="minorHAnsi" w:cstheme="minorHAnsi"/>
          <w:szCs w:val="24"/>
        </w:rPr>
      </w:pPr>
      <w:r w:rsidRPr="000E0B93">
        <w:rPr>
          <w:rFonts w:asciiTheme="minorHAnsi" w:hAnsiTheme="minorHAnsi" w:cstheme="minorHAnsi"/>
          <w:szCs w:val="24"/>
        </w:rPr>
        <w:t>ACT Corrective Services</w:t>
      </w:r>
    </w:p>
    <w:p w14:paraId="1A103859" w14:textId="77777777" w:rsidR="00AE0EF9" w:rsidRPr="000E0B93" w:rsidRDefault="00AE0EF9" w:rsidP="00AE0EF9">
      <w:pPr>
        <w:pStyle w:val="ListParagraph"/>
        <w:numPr>
          <w:ilvl w:val="0"/>
          <w:numId w:val="16"/>
        </w:numPr>
        <w:ind w:left="426" w:hanging="426"/>
        <w:rPr>
          <w:rFonts w:asciiTheme="minorHAnsi" w:hAnsiTheme="minorHAnsi" w:cstheme="minorHAnsi"/>
          <w:szCs w:val="24"/>
        </w:rPr>
      </w:pPr>
      <w:r w:rsidRPr="000E0B93">
        <w:rPr>
          <w:rFonts w:asciiTheme="minorHAnsi" w:hAnsiTheme="minorHAnsi" w:cstheme="minorHAnsi"/>
          <w:szCs w:val="24"/>
        </w:rPr>
        <w:t>Magistrate’s Associate</w:t>
      </w:r>
    </w:p>
    <w:p w14:paraId="7B4E5BF6" w14:textId="70ADA014" w:rsidR="00AE0EF9" w:rsidRPr="000E0B93" w:rsidRDefault="00AE0EF9" w:rsidP="00AE0EF9">
      <w:pPr>
        <w:pStyle w:val="ListParagraph"/>
        <w:numPr>
          <w:ilvl w:val="0"/>
          <w:numId w:val="16"/>
        </w:numPr>
        <w:ind w:left="426" w:hanging="426"/>
        <w:rPr>
          <w:rFonts w:asciiTheme="minorHAnsi" w:hAnsiTheme="minorHAnsi" w:cstheme="minorHAnsi"/>
          <w:szCs w:val="24"/>
        </w:rPr>
      </w:pPr>
      <w:r w:rsidRPr="000E0B93">
        <w:rPr>
          <w:rFonts w:asciiTheme="minorHAnsi" w:hAnsiTheme="minorHAnsi" w:cstheme="minorHAnsi"/>
          <w:szCs w:val="24"/>
        </w:rPr>
        <w:t xml:space="preserve">Family </w:t>
      </w:r>
      <w:r w:rsidR="0057321E">
        <w:rPr>
          <w:rFonts w:asciiTheme="minorHAnsi" w:hAnsiTheme="minorHAnsi" w:cstheme="minorHAnsi"/>
          <w:szCs w:val="24"/>
        </w:rPr>
        <w:t xml:space="preserve">and or any </w:t>
      </w:r>
      <w:r w:rsidR="0057321E">
        <w:rPr>
          <w:rFonts w:asciiTheme="minorHAnsi" w:hAnsiTheme="minorHAnsi" w:cstheme="minorHAnsi"/>
        </w:rPr>
        <w:t>person in a care relationship</w:t>
      </w:r>
      <w:r w:rsidR="0057321E" w:rsidRPr="000E0B93">
        <w:rPr>
          <w:rFonts w:asciiTheme="minorHAnsi" w:hAnsiTheme="minorHAnsi" w:cstheme="minorHAnsi"/>
          <w:szCs w:val="24"/>
        </w:rPr>
        <w:t xml:space="preserve"> </w:t>
      </w:r>
      <w:r w:rsidR="00EC7D74">
        <w:rPr>
          <w:rFonts w:asciiTheme="minorHAnsi" w:hAnsiTheme="minorHAnsi" w:cstheme="minorHAnsi"/>
          <w:szCs w:val="24"/>
        </w:rPr>
        <w:t>with</w:t>
      </w:r>
      <w:r w:rsidRPr="000E0B93">
        <w:rPr>
          <w:rFonts w:asciiTheme="minorHAnsi" w:hAnsiTheme="minorHAnsi" w:cstheme="minorHAnsi"/>
          <w:szCs w:val="24"/>
        </w:rPr>
        <w:t xml:space="preserve"> the </w:t>
      </w:r>
      <w:r>
        <w:rPr>
          <w:rFonts w:asciiTheme="minorHAnsi" w:hAnsiTheme="minorHAnsi" w:cstheme="minorHAnsi"/>
          <w:szCs w:val="24"/>
        </w:rPr>
        <w:t>person</w:t>
      </w:r>
    </w:p>
    <w:p w14:paraId="1FF11295" w14:textId="5C7A22A8" w:rsidR="00D95B1C" w:rsidRDefault="00AE0EF9" w:rsidP="00D95B1C">
      <w:pPr>
        <w:pStyle w:val="ListParagraph"/>
        <w:numPr>
          <w:ilvl w:val="0"/>
          <w:numId w:val="16"/>
        </w:numPr>
        <w:ind w:left="426" w:hanging="426"/>
        <w:rPr>
          <w:rFonts w:asciiTheme="minorHAnsi" w:hAnsiTheme="minorHAnsi" w:cstheme="minorHAnsi"/>
          <w:szCs w:val="24"/>
        </w:rPr>
      </w:pPr>
      <w:r w:rsidRPr="000E0B93">
        <w:rPr>
          <w:rFonts w:asciiTheme="minorHAnsi" w:hAnsiTheme="minorHAnsi" w:cstheme="minorHAnsi"/>
          <w:szCs w:val="24"/>
        </w:rPr>
        <w:t xml:space="preserve">Friends of the </w:t>
      </w:r>
      <w:r>
        <w:rPr>
          <w:rFonts w:asciiTheme="minorHAnsi" w:hAnsiTheme="minorHAnsi" w:cstheme="minorHAnsi"/>
          <w:szCs w:val="24"/>
        </w:rPr>
        <w:t>person</w:t>
      </w:r>
    </w:p>
    <w:p w14:paraId="46B24534" w14:textId="0F9FE21E" w:rsidR="00D95B1C" w:rsidRDefault="00D95B1C" w:rsidP="00D95B1C">
      <w:pPr>
        <w:pStyle w:val="ListParagraph"/>
        <w:numPr>
          <w:ilvl w:val="0"/>
          <w:numId w:val="16"/>
        </w:numPr>
        <w:ind w:left="426" w:hanging="426"/>
        <w:rPr>
          <w:rFonts w:asciiTheme="minorHAnsi" w:hAnsiTheme="minorHAnsi" w:cstheme="minorHAnsi"/>
          <w:szCs w:val="24"/>
        </w:rPr>
      </w:pPr>
      <w:r>
        <w:rPr>
          <w:rFonts w:asciiTheme="minorHAnsi" w:hAnsiTheme="minorHAnsi" w:cstheme="minorHAnsi"/>
          <w:szCs w:val="24"/>
        </w:rPr>
        <w:t xml:space="preserve">Appointed </w:t>
      </w:r>
      <w:proofErr w:type="gramStart"/>
      <w:r>
        <w:rPr>
          <w:rFonts w:asciiTheme="minorHAnsi" w:hAnsiTheme="minorHAnsi" w:cstheme="minorHAnsi"/>
          <w:szCs w:val="24"/>
        </w:rPr>
        <w:t>guardian</w:t>
      </w:r>
      <w:proofErr w:type="gramEnd"/>
    </w:p>
    <w:p w14:paraId="6CD4F1C4" w14:textId="67F59B33" w:rsidR="0090541F" w:rsidRPr="00D95B1C" w:rsidRDefault="0090541F" w:rsidP="00D95B1C">
      <w:pPr>
        <w:pStyle w:val="ListParagraph"/>
        <w:numPr>
          <w:ilvl w:val="0"/>
          <w:numId w:val="16"/>
        </w:numPr>
        <w:ind w:left="426" w:hanging="426"/>
        <w:rPr>
          <w:rFonts w:asciiTheme="minorHAnsi" w:hAnsiTheme="minorHAnsi" w:cstheme="minorHAnsi"/>
          <w:szCs w:val="24"/>
        </w:rPr>
      </w:pPr>
      <w:r>
        <w:rPr>
          <w:rFonts w:asciiTheme="minorHAnsi" w:hAnsiTheme="minorHAnsi" w:cstheme="minorHAnsi"/>
          <w:szCs w:val="24"/>
        </w:rPr>
        <w:t xml:space="preserve">MHJHADS </w:t>
      </w:r>
      <w:r w:rsidRPr="0090541F">
        <w:rPr>
          <w:rFonts w:asciiTheme="minorHAnsi" w:hAnsiTheme="minorHAnsi" w:cstheme="minorHAnsi"/>
          <w:szCs w:val="24"/>
        </w:rPr>
        <w:t>Aboriginal &amp; Torres Strait Islander Cultural Specialist Service</w:t>
      </w:r>
    </w:p>
    <w:p w14:paraId="6F91E7ED" w14:textId="77777777" w:rsidR="00AE0EF9" w:rsidRPr="000E0B93" w:rsidRDefault="00AE0EF9" w:rsidP="00AE0EF9">
      <w:pPr>
        <w:pStyle w:val="ListParagraph"/>
        <w:rPr>
          <w:rFonts w:asciiTheme="minorHAnsi" w:hAnsiTheme="minorHAnsi" w:cstheme="minorHAnsi"/>
          <w:szCs w:val="24"/>
        </w:rPr>
      </w:pPr>
    </w:p>
    <w:p w14:paraId="4B7B6CD4" w14:textId="11DC353C" w:rsidR="00AE0EF9" w:rsidRPr="000E0B93" w:rsidRDefault="00AE0EF9" w:rsidP="00C004D9">
      <w:pPr>
        <w:pBdr>
          <w:top w:val="single" w:sz="4" w:space="1" w:color="auto"/>
          <w:left w:val="single" w:sz="4" w:space="4" w:color="auto"/>
          <w:bottom w:val="single" w:sz="4" w:space="1" w:color="auto"/>
          <w:right w:val="single" w:sz="4" w:space="4" w:color="auto"/>
        </w:pBdr>
        <w:rPr>
          <w:rFonts w:asciiTheme="minorHAnsi" w:hAnsiTheme="minorHAnsi" w:cstheme="minorHAnsi"/>
          <w:szCs w:val="24"/>
          <w:shd w:val="clear" w:color="auto" w:fill="FFFFFF"/>
        </w:rPr>
      </w:pPr>
      <w:r w:rsidRPr="00C004D9">
        <w:rPr>
          <w:rFonts w:asciiTheme="minorHAnsi" w:hAnsiTheme="minorHAnsi" w:cstheme="minorHAnsi"/>
          <w:b/>
          <w:bCs/>
          <w:szCs w:val="24"/>
        </w:rPr>
        <w:lastRenderedPageBreak/>
        <w:t>Note</w:t>
      </w:r>
      <w:r>
        <w:rPr>
          <w:rFonts w:asciiTheme="minorHAnsi" w:hAnsiTheme="minorHAnsi" w:cstheme="minorHAnsi"/>
          <w:szCs w:val="24"/>
        </w:rPr>
        <w:t xml:space="preserve">: </w:t>
      </w:r>
      <w:r w:rsidRPr="000E0B93">
        <w:rPr>
          <w:rFonts w:asciiTheme="minorHAnsi" w:hAnsiTheme="minorHAnsi" w:cstheme="minorHAnsi"/>
          <w:szCs w:val="24"/>
        </w:rPr>
        <w:t xml:space="preserve">Without the </w:t>
      </w:r>
      <w:r>
        <w:rPr>
          <w:rFonts w:asciiTheme="minorHAnsi" w:hAnsiTheme="minorHAnsi" w:cstheme="minorHAnsi"/>
          <w:szCs w:val="24"/>
        </w:rPr>
        <w:t>person</w:t>
      </w:r>
      <w:r w:rsidRPr="000E0B93">
        <w:rPr>
          <w:rFonts w:asciiTheme="minorHAnsi" w:hAnsiTheme="minorHAnsi" w:cstheme="minorHAnsi"/>
          <w:szCs w:val="24"/>
        </w:rPr>
        <w:t>’s consent, Court Liaison clinicians are unable to share information with the</w:t>
      </w:r>
      <w:r>
        <w:rPr>
          <w:rFonts w:asciiTheme="minorHAnsi" w:hAnsiTheme="minorHAnsi" w:cstheme="minorHAnsi"/>
          <w:szCs w:val="24"/>
        </w:rPr>
        <w:t xml:space="preserve"> above</w:t>
      </w:r>
      <w:r w:rsidRPr="000E0B93">
        <w:rPr>
          <w:rFonts w:asciiTheme="minorHAnsi" w:hAnsiTheme="minorHAnsi" w:cstheme="minorHAnsi"/>
          <w:szCs w:val="24"/>
        </w:rPr>
        <w:t xml:space="preserve"> parties, however they </w:t>
      </w:r>
      <w:proofErr w:type="gramStart"/>
      <w:r w:rsidRPr="000E0B93">
        <w:rPr>
          <w:rFonts w:asciiTheme="minorHAnsi" w:hAnsiTheme="minorHAnsi" w:cstheme="minorHAnsi"/>
          <w:szCs w:val="24"/>
        </w:rPr>
        <w:t>are able to</w:t>
      </w:r>
      <w:proofErr w:type="gramEnd"/>
      <w:r w:rsidRPr="000E0B93">
        <w:rPr>
          <w:rFonts w:asciiTheme="minorHAnsi" w:hAnsiTheme="minorHAnsi" w:cstheme="minorHAnsi"/>
          <w:szCs w:val="24"/>
        </w:rPr>
        <w:t xml:space="preserve"> receive any collateral </w:t>
      </w:r>
      <w:r w:rsidR="00677DCC">
        <w:rPr>
          <w:rFonts w:asciiTheme="minorHAnsi" w:hAnsiTheme="minorHAnsi" w:cstheme="minorHAnsi"/>
          <w:szCs w:val="24"/>
        </w:rPr>
        <w:t xml:space="preserve">from these parties </w:t>
      </w:r>
      <w:r w:rsidRPr="000E0B93">
        <w:rPr>
          <w:rFonts w:asciiTheme="minorHAnsi" w:hAnsiTheme="minorHAnsi" w:cstheme="minorHAnsi"/>
          <w:szCs w:val="24"/>
        </w:rPr>
        <w:t xml:space="preserve">that may be relevant to </w:t>
      </w:r>
      <w:r>
        <w:rPr>
          <w:rFonts w:asciiTheme="minorHAnsi" w:hAnsiTheme="minorHAnsi" w:cstheme="minorHAnsi"/>
          <w:szCs w:val="24"/>
        </w:rPr>
        <w:t>informing</w:t>
      </w:r>
      <w:r w:rsidRPr="000E0B93">
        <w:rPr>
          <w:rFonts w:asciiTheme="minorHAnsi" w:hAnsiTheme="minorHAnsi" w:cstheme="minorHAnsi"/>
          <w:szCs w:val="24"/>
        </w:rPr>
        <w:t xml:space="preserve"> a clinical judgement. </w:t>
      </w:r>
      <w:r w:rsidR="00813BCE">
        <w:rPr>
          <w:rFonts w:asciiTheme="minorHAnsi" w:hAnsiTheme="minorHAnsi" w:cstheme="minorHAnsi"/>
          <w:szCs w:val="24"/>
        </w:rPr>
        <w:t xml:space="preserve">According to the </w:t>
      </w:r>
      <w:r w:rsidR="00813BCE" w:rsidRPr="008E5B7E">
        <w:rPr>
          <w:rFonts w:asciiTheme="minorHAnsi" w:hAnsiTheme="minorHAnsi" w:cstheme="minorHAnsi"/>
          <w:i/>
          <w:iCs/>
          <w:szCs w:val="24"/>
        </w:rPr>
        <w:t>Clinical Records Management Procedure</w:t>
      </w:r>
      <w:r w:rsidR="00813BCE">
        <w:rPr>
          <w:rFonts w:asciiTheme="minorHAnsi" w:hAnsiTheme="minorHAnsi" w:cstheme="minorHAnsi"/>
          <w:szCs w:val="24"/>
        </w:rPr>
        <w:t xml:space="preserve">, written consent should be obtained </w:t>
      </w:r>
      <w:r w:rsidR="005D26BD">
        <w:rPr>
          <w:rFonts w:asciiTheme="minorHAnsi" w:hAnsiTheme="minorHAnsi" w:cstheme="minorHAnsi"/>
          <w:szCs w:val="24"/>
        </w:rPr>
        <w:t xml:space="preserve">via a standardised form on the ECR on the ‘Forms Register’ and subsequently uploaded to the ECR. </w:t>
      </w:r>
      <w:r w:rsidR="00813BCE">
        <w:rPr>
          <w:rFonts w:asciiTheme="minorHAnsi" w:hAnsiTheme="minorHAnsi" w:cstheme="minorHAnsi"/>
          <w:szCs w:val="24"/>
        </w:rPr>
        <w:t xml:space="preserve"> </w:t>
      </w:r>
    </w:p>
    <w:p w14:paraId="590AD310" w14:textId="77777777" w:rsidR="00AE0EF9" w:rsidRPr="000E0B93" w:rsidRDefault="00AE0EF9" w:rsidP="00AE0EF9">
      <w:pPr>
        <w:rPr>
          <w:rFonts w:asciiTheme="minorHAnsi" w:hAnsiTheme="minorHAnsi" w:cstheme="minorHAnsi"/>
          <w:b/>
          <w:bCs/>
          <w:szCs w:val="24"/>
          <w:shd w:val="clear" w:color="auto" w:fill="FFFFFF"/>
        </w:rPr>
      </w:pPr>
    </w:p>
    <w:p w14:paraId="0F4FE2AF" w14:textId="77777777" w:rsidR="00AE0EF9" w:rsidRPr="00AE0EF9" w:rsidRDefault="00AE0EF9" w:rsidP="00AE0EF9">
      <w:pPr>
        <w:rPr>
          <w:rFonts w:asciiTheme="minorHAnsi" w:hAnsiTheme="minorHAnsi" w:cstheme="minorHAnsi"/>
          <w:b/>
          <w:bCs/>
          <w:szCs w:val="24"/>
          <w:shd w:val="clear" w:color="auto" w:fill="FFFFFF"/>
        </w:rPr>
      </w:pPr>
      <w:r w:rsidRPr="00AE0EF9">
        <w:rPr>
          <w:rFonts w:asciiTheme="minorHAnsi" w:hAnsiTheme="minorHAnsi" w:cstheme="minorHAnsi"/>
          <w:b/>
          <w:bCs/>
          <w:szCs w:val="24"/>
          <w:shd w:val="clear" w:color="auto" w:fill="FFFFFF"/>
        </w:rPr>
        <w:t>Assessment</w:t>
      </w:r>
    </w:p>
    <w:p w14:paraId="318DE7B2" w14:textId="7F90983B" w:rsidR="009F2168" w:rsidRDefault="009F2168" w:rsidP="009F2168">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The purpose of the assessment in the </w:t>
      </w:r>
      <w:r>
        <w:rPr>
          <w:rFonts w:asciiTheme="minorHAnsi" w:hAnsiTheme="minorHAnsi" w:cstheme="minorHAnsi"/>
          <w:szCs w:val="24"/>
          <w:shd w:val="clear" w:color="auto" w:fill="FFFFFF"/>
        </w:rPr>
        <w:t xml:space="preserve">Court </w:t>
      </w:r>
      <w:r w:rsidRPr="000E0B93">
        <w:rPr>
          <w:rFonts w:asciiTheme="minorHAnsi" w:hAnsiTheme="minorHAnsi" w:cstheme="minorHAnsi"/>
          <w:szCs w:val="24"/>
          <w:shd w:val="clear" w:color="auto" w:fill="FFFFFF"/>
        </w:rPr>
        <w:t>cells is to obtain a brief “</w:t>
      </w:r>
      <w:proofErr w:type="gramStart"/>
      <w:r w:rsidRPr="000E0B93">
        <w:rPr>
          <w:rFonts w:asciiTheme="minorHAnsi" w:hAnsiTheme="minorHAnsi" w:cstheme="minorHAnsi"/>
          <w:szCs w:val="24"/>
          <w:shd w:val="clear" w:color="auto" w:fill="FFFFFF"/>
        </w:rPr>
        <w:t>snap-shot</w:t>
      </w:r>
      <w:proofErr w:type="gramEnd"/>
      <w:r w:rsidRPr="000E0B93">
        <w:rPr>
          <w:rFonts w:asciiTheme="minorHAnsi" w:hAnsiTheme="minorHAnsi" w:cstheme="minorHAnsi"/>
          <w:szCs w:val="24"/>
          <w:shd w:val="clear" w:color="auto" w:fill="FFFFFF"/>
        </w:rPr>
        <w:t xml:space="preserve">” of the person’s presentation specifically focusing on whether they are presenting with acute deterioration in mental state or </w:t>
      </w:r>
      <w:r>
        <w:rPr>
          <w:rFonts w:asciiTheme="minorHAnsi" w:hAnsiTheme="minorHAnsi" w:cstheme="minorHAnsi"/>
          <w:szCs w:val="24"/>
          <w:shd w:val="clear" w:color="auto" w:fill="FFFFFF"/>
        </w:rPr>
        <w:t>elevated</w:t>
      </w:r>
      <w:r w:rsidRPr="000E0B93">
        <w:rPr>
          <w:rFonts w:asciiTheme="minorHAnsi" w:hAnsiTheme="minorHAnsi" w:cstheme="minorHAnsi"/>
          <w:szCs w:val="24"/>
          <w:shd w:val="clear" w:color="auto" w:fill="FFFFFF"/>
        </w:rPr>
        <w:t xml:space="preserve"> risk issues that prevent any meaningful </w:t>
      </w:r>
      <w:r>
        <w:rPr>
          <w:rFonts w:asciiTheme="minorHAnsi" w:hAnsiTheme="minorHAnsi" w:cstheme="minorHAnsi"/>
          <w:szCs w:val="24"/>
          <w:shd w:val="clear" w:color="auto" w:fill="FFFFFF"/>
        </w:rPr>
        <w:t xml:space="preserve">community </w:t>
      </w:r>
      <w:r w:rsidRPr="000E0B93">
        <w:rPr>
          <w:rFonts w:asciiTheme="minorHAnsi" w:hAnsiTheme="minorHAnsi" w:cstheme="minorHAnsi"/>
          <w:szCs w:val="24"/>
          <w:shd w:val="clear" w:color="auto" w:fill="FFFFFF"/>
        </w:rPr>
        <w:t xml:space="preserve">safety planning. The focus of the assessment is to determine whether a person’s care can be managed safely in the community (either by </w:t>
      </w:r>
      <w:r w:rsidR="00E6155C">
        <w:rPr>
          <w:rFonts w:asciiTheme="minorHAnsi" w:hAnsiTheme="minorHAnsi" w:cstheme="minorHAnsi"/>
          <w:szCs w:val="24"/>
          <w:shd w:val="clear" w:color="auto" w:fill="FFFFFF"/>
        </w:rPr>
        <w:t>AMHT</w:t>
      </w:r>
      <w:r w:rsidRPr="000E0B93">
        <w:rPr>
          <w:rFonts w:asciiTheme="minorHAnsi" w:hAnsiTheme="minorHAnsi" w:cstheme="minorHAnsi"/>
          <w:szCs w:val="24"/>
          <w:shd w:val="clear" w:color="auto" w:fill="FFFFFF"/>
        </w:rPr>
        <w:t>, HAART, their community mental health team, their GP</w:t>
      </w:r>
      <w:r w:rsidR="00623810">
        <w:rPr>
          <w:rFonts w:asciiTheme="minorHAnsi" w:hAnsiTheme="minorHAnsi" w:cstheme="minorHAnsi"/>
          <w:szCs w:val="24"/>
          <w:shd w:val="clear" w:color="auto" w:fill="FFFFFF"/>
        </w:rPr>
        <w:t xml:space="preserve"> or other identified support services</w:t>
      </w:r>
      <w:r w:rsidRPr="000E0B93">
        <w:rPr>
          <w:rFonts w:asciiTheme="minorHAnsi" w:hAnsiTheme="minorHAnsi" w:cstheme="minorHAnsi"/>
          <w:szCs w:val="24"/>
          <w:shd w:val="clear" w:color="auto" w:fill="FFFFFF"/>
        </w:rPr>
        <w:t>) and to facilitate timely referrals</w:t>
      </w:r>
      <w:r>
        <w:rPr>
          <w:rFonts w:asciiTheme="minorHAnsi" w:hAnsiTheme="minorHAnsi" w:cstheme="minorHAnsi"/>
          <w:szCs w:val="24"/>
          <w:shd w:val="clear" w:color="auto" w:fill="FFFFFF"/>
        </w:rPr>
        <w:t>;</w:t>
      </w:r>
      <w:r w:rsidRPr="000E0B93">
        <w:rPr>
          <w:rFonts w:asciiTheme="minorHAnsi" w:hAnsiTheme="minorHAnsi" w:cstheme="minorHAnsi"/>
          <w:szCs w:val="24"/>
          <w:shd w:val="clear" w:color="auto" w:fill="FFFFFF"/>
        </w:rPr>
        <w:t xml:space="preserve"> or </w:t>
      </w:r>
      <w:r>
        <w:rPr>
          <w:rFonts w:asciiTheme="minorHAnsi" w:hAnsiTheme="minorHAnsi" w:cstheme="minorHAnsi"/>
          <w:szCs w:val="24"/>
          <w:shd w:val="clear" w:color="auto" w:fill="FFFFFF"/>
        </w:rPr>
        <w:t xml:space="preserve">to determine </w:t>
      </w:r>
      <w:r w:rsidRPr="000E0B93">
        <w:rPr>
          <w:rFonts w:asciiTheme="minorHAnsi" w:hAnsiTheme="minorHAnsi" w:cstheme="minorHAnsi"/>
          <w:szCs w:val="24"/>
          <w:shd w:val="clear" w:color="auto" w:fill="FFFFFF"/>
        </w:rPr>
        <w:t>if they require further review</w:t>
      </w:r>
      <w:r>
        <w:rPr>
          <w:rFonts w:asciiTheme="minorHAnsi" w:hAnsiTheme="minorHAnsi" w:cstheme="minorHAnsi"/>
          <w:szCs w:val="24"/>
          <w:shd w:val="clear" w:color="auto" w:fill="FFFFFF"/>
        </w:rPr>
        <w:t xml:space="preserve"> and</w:t>
      </w:r>
      <w:r w:rsidRPr="000E0B93">
        <w:rPr>
          <w:rFonts w:asciiTheme="minorHAnsi" w:hAnsiTheme="minorHAnsi" w:cstheme="minorHAnsi"/>
          <w:szCs w:val="24"/>
          <w:shd w:val="clear" w:color="auto" w:fill="FFFFFF"/>
        </w:rPr>
        <w:t xml:space="preserve"> immediate care and</w:t>
      </w:r>
      <w:r>
        <w:rPr>
          <w:rFonts w:asciiTheme="minorHAnsi" w:hAnsiTheme="minorHAnsi" w:cstheme="minorHAnsi"/>
          <w:szCs w:val="24"/>
          <w:shd w:val="clear" w:color="auto" w:fill="FFFFFF"/>
        </w:rPr>
        <w:t xml:space="preserve">/or </w:t>
      </w:r>
      <w:r w:rsidRPr="000E0B93">
        <w:rPr>
          <w:rFonts w:asciiTheme="minorHAnsi" w:hAnsiTheme="minorHAnsi" w:cstheme="minorHAnsi"/>
          <w:szCs w:val="24"/>
          <w:shd w:val="clear" w:color="auto" w:fill="FFFFFF"/>
        </w:rPr>
        <w:t xml:space="preserve">treatment at </w:t>
      </w:r>
      <w:r w:rsidR="00C004D9">
        <w:rPr>
          <w:rFonts w:asciiTheme="minorHAnsi" w:hAnsiTheme="minorHAnsi" w:cstheme="minorHAnsi"/>
          <w:szCs w:val="24"/>
          <w:shd w:val="clear" w:color="auto" w:fill="FFFFFF"/>
        </w:rPr>
        <w:t>t</w:t>
      </w:r>
      <w:r w:rsidRPr="000E0B93">
        <w:rPr>
          <w:rFonts w:asciiTheme="minorHAnsi" w:hAnsiTheme="minorHAnsi" w:cstheme="minorHAnsi"/>
          <w:szCs w:val="24"/>
          <w:shd w:val="clear" w:color="auto" w:fill="FFFFFF"/>
        </w:rPr>
        <w:t xml:space="preserve">he Canberra Hospital under </w:t>
      </w:r>
      <w:r w:rsidR="00E86479">
        <w:rPr>
          <w:rFonts w:asciiTheme="minorHAnsi" w:hAnsiTheme="minorHAnsi" w:cstheme="minorHAnsi"/>
          <w:szCs w:val="24"/>
          <w:shd w:val="clear" w:color="auto" w:fill="FFFFFF"/>
        </w:rPr>
        <w:t>an</w:t>
      </w:r>
      <w:r w:rsidRPr="000E0B93">
        <w:rPr>
          <w:rFonts w:asciiTheme="minorHAnsi" w:hAnsiTheme="minorHAnsi" w:cstheme="minorHAnsi"/>
          <w:szCs w:val="24"/>
          <w:shd w:val="clear" w:color="auto" w:fill="FFFFFF"/>
        </w:rPr>
        <w:t xml:space="preserve"> s309 Assessment Order.</w:t>
      </w:r>
      <w:r w:rsidR="00B61326">
        <w:rPr>
          <w:rFonts w:asciiTheme="minorHAnsi" w:hAnsiTheme="minorHAnsi" w:cstheme="minorHAnsi"/>
          <w:szCs w:val="24"/>
          <w:shd w:val="clear" w:color="auto" w:fill="FFFFFF"/>
        </w:rPr>
        <w:t xml:space="preserve"> MHCALS Clinicians should ask Aboriginal and Torres Strait Islander Peoples if they would like to receive support from the MHJHADS Aboriginal and Torres Strait Islander Cultural Specialist Service in the community and/or hospital. </w:t>
      </w:r>
    </w:p>
    <w:p w14:paraId="4FC79A1D" w14:textId="77777777" w:rsidR="00AE0EF9" w:rsidRDefault="00AE0EF9" w:rsidP="00AE0EF9">
      <w:pPr>
        <w:rPr>
          <w:rFonts w:asciiTheme="minorHAnsi" w:hAnsiTheme="minorHAnsi" w:cstheme="minorHAnsi"/>
          <w:szCs w:val="24"/>
          <w:shd w:val="clear" w:color="auto" w:fill="FFFFFF"/>
        </w:rPr>
      </w:pPr>
    </w:p>
    <w:p w14:paraId="323DA17B" w14:textId="77777777" w:rsidR="00653EE5" w:rsidRDefault="009F2168" w:rsidP="00C004D9">
      <w:pPr>
        <w:pBdr>
          <w:top w:val="single" w:sz="4" w:space="1" w:color="auto"/>
          <w:left w:val="single" w:sz="4" w:space="4" w:color="auto"/>
          <w:bottom w:val="single" w:sz="4" w:space="1" w:color="auto"/>
          <w:right w:val="single" w:sz="4" w:space="4" w:color="auto"/>
        </w:pBdr>
        <w:rPr>
          <w:rFonts w:asciiTheme="minorHAnsi" w:hAnsiTheme="minorHAnsi" w:cstheme="minorHAnsi"/>
          <w:szCs w:val="24"/>
          <w:shd w:val="clear" w:color="auto" w:fill="FFFFFF"/>
        </w:rPr>
      </w:pPr>
      <w:r w:rsidRPr="00C004D9">
        <w:rPr>
          <w:rFonts w:asciiTheme="minorHAnsi" w:hAnsiTheme="minorHAnsi" w:cstheme="minorHAnsi"/>
          <w:b/>
          <w:bCs/>
          <w:szCs w:val="24"/>
          <w:shd w:val="clear" w:color="auto" w:fill="FFFFFF"/>
        </w:rPr>
        <w:t>Note</w:t>
      </w:r>
      <w:r>
        <w:rPr>
          <w:rFonts w:asciiTheme="minorHAnsi" w:hAnsiTheme="minorHAnsi" w:cstheme="minorHAnsi"/>
          <w:szCs w:val="24"/>
          <w:shd w:val="clear" w:color="auto" w:fill="FFFFFF"/>
        </w:rPr>
        <w:t>: On occasion, there will be s309 assessment requests for people who are not at the ACT Law Courts (</w:t>
      </w:r>
      <w:r w:rsidR="00E86479">
        <w:rPr>
          <w:rFonts w:asciiTheme="minorHAnsi" w:hAnsiTheme="minorHAnsi" w:cstheme="minorHAnsi"/>
          <w:szCs w:val="24"/>
          <w:shd w:val="clear" w:color="auto" w:fill="FFFFFF"/>
        </w:rPr>
        <w:t>e</w:t>
      </w:r>
      <w:r w:rsidR="00C004D9">
        <w:rPr>
          <w:rFonts w:asciiTheme="minorHAnsi" w:hAnsiTheme="minorHAnsi" w:cstheme="minorHAnsi"/>
          <w:szCs w:val="24"/>
          <w:shd w:val="clear" w:color="auto" w:fill="FFFFFF"/>
        </w:rPr>
        <w:t>.</w:t>
      </w:r>
      <w:r w:rsidR="00E86479">
        <w:rPr>
          <w:rFonts w:asciiTheme="minorHAnsi" w:hAnsiTheme="minorHAnsi" w:cstheme="minorHAnsi"/>
          <w:szCs w:val="24"/>
          <w:shd w:val="clear" w:color="auto" w:fill="FFFFFF"/>
        </w:rPr>
        <w:t>g</w:t>
      </w:r>
      <w:r w:rsidR="00C004D9">
        <w:rPr>
          <w:rFonts w:asciiTheme="minorHAnsi" w:hAnsiTheme="minorHAnsi" w:cstheme="minorHAnsi"/>
          <w:szCs w:val="24"/>
          <w:shd w:val="clear" w:color="auto" w:fill="FFFFFF"/>
        </w:rPr>
        <w:t>.,</w:t>
      </w:r>
      <w:r>
        <w:rPr>
          <w:rFonts w:asciiTheme="minorHAnsi" w:hAnsiTheme="minorHAnsi" w:cstheme="minorHAnsi"/>
          <w:szCs w:val="24"/>
          <w:shd w:val="clear" w:color="auto" w:fill="FFFFFF"/>
        </w:rPr>
        <w:t xml:space="preserve"> </w:t>
      </w:r>
      <w:r w:rsidR="00C004D9">
        <w:rPr>
          <w:rFonts w:asciiTheme="minorHAnsi" w:hAnsiTheme="minorHAnsi" w:cstheme="minorHAnsi"/>
          <w:szCs w:val="24"/>
          <w:shd w:val="clear" w:color="auto" w:fill="FFFFFF"/>
        </w:rPr>
        <w:t>the person</w:t>
      </w:r>
      <w:r w:rsidR="00E6155C">
        <w:rPr>
          <w:rFonts w:asciiTheme="minorHAnsi" w:hAnsiTheme="minorHAnsi" w:cstheme="minorHAnsi"/>
          <w:szCs w:val="24"/>
          <w:shd w:val="clear" w:color="auto" w:fill="FFFFFF"/>
        </w:rPr>
        <w:t xml:space="preserve"> was placed under a Section 30 </w:t>
      </w:r>
      <w:r w:rsidR="00E6155C" w:rsidRPr="00653EE5">
        <w:rPr>
          <w:rFonts w:asciiTheme="minorHAnsi" w:hAnsiTheme="minorHAnsi" w:cstheme="minorHAnsi"/>
          <w:i/>
          <w:iCs/>
          <w:szCs w:val="24"/>
          <w:shd w:val="clear" w:color="auto" w:fill="FFFFFF"/>
        </w:rPr>
        <w:t>Crimes Act 1900</w:t>
      </w:r>
      <w:r w:rsidR="00E6155C">
        <w:rPr>
          <w:rFonts w:asciiTheme="minorHAnsi" w:hAnsiTheme="minorHAnsi" w:cstheme="minorHAnsi"/>
          <w:szCs w:val="24"/>
          <w:shd w:val="clear" w:color="auto" w:fill="FFFFFF"/>
        </w:rPr>
        <w:t xml:space="preserve"> (ACT) and</w:t>
      </w:r>
      <w:r w:rsidR="00C004D9">
        <w:rPr>
          <w:rFonts w:asciiTheme="minorHAnsi" w:hAnsiTheme="minorHAnsi" w:cstheme="minorHAnsi"/>
          <w:szCs w:val="24"/>
          <w:shd w:val="clear" w:color="auto" w:fill="FFFFFF"/>
        </w:rPr>
        <w:t xml:space="preserve"> </w:t>
      </w:r>
      <w:r>
        <w:rPr>
          <w:rFonts w:asciiTheme="minorHAnsi" w:hAnsiTheme="minorHAnsi" w:cstheme="minorHAnsi"/>
          <w:szCs w:val="24"/>
          <w:shd w:val="clear" w:color="auto" w:fill="FFFFFF"/>
        </w:rPr>
        <w:t>taken straight to the Alexander Maconochie Centre (AMC)</w:t>
      </w:r>
      <w:r w:rsidR="00E6155C">
        <w:rPr>
          <w:rFonts w:asciiTheme="minorHAnsi" w:hAnsiTheme="minorHAnsi" w:cstheme="minorHAnsi"/>
          <w:szCs w:val="24"/>
          <w:shd w:val="clear" w:color="auto" w:fill="FFFFFF"/>
        </w:rPr>
        <w:t>,</w:t>
      </w:r>
      <w:r>
        <w:rPr>
          <w:rFonts w:asciiTheme="minorHAnsi" w:hAnsiTheme="minorHAnsi" w:cstheme="minorHAnsi"/>
          <w:szCs w:val="24"/>
          <w:shd w:val="clear" w:color="auto" w:fill="FFFFFF"/>
        </w:rPr>
        <w:t xml:space="preserve"> and their matter is being heard via Audio Visual Link</w:t>
      </w:r>
      <w:r w:rsidR="00764603">
        <w:rPr>
          <w:rFonts w:asciiTheme="minorHAnsi" w:hAnsiTheme="minorHAnsi" w:cstheme="minorHAnsi"/>
          <w:szCs w:val="24"/>
          <w:shd w:val="clear" w:color="auto" w:fill="FFFFFF"/>
        </w:rPr>
        <w:t>)</w:t>
      </w:r>
      <w:r>
        <w:rPr>
          <w:rFonts w:asciiTheme="minorHAnsi" w:hAnsiTheme="minorHAnsi" w:cstheme="minorHAnsi"/>
          <w:szCs w:val="24"/>
          <w:shd w:val="clear" w:color="auto" w:fill="FFFFFF"/>
        </w:rPr>
        <w:t xml:space="preserve">. In these instances, MHCALS clinicians are </w:t>
      </w:r>
      <w:r w:rsidR="00E6155C">
        <w:rPr>
          <w:rFonts w:asciiTheme="minorHAnsi" w:hAnsiTheme="minorHAnsi" w:cstheme="minorHAnsi"/>
          <w:szCs w:val="24"/>
          <w:shd w:val="clear" w:color="auto" w:fill="FFFFFF"/>
        </w:rPr>
        <w:t xml:space="preserve">unable </w:t>
      </w:r>
      <w:r>
        <w:rPr>
          <w:rFonts w:asciiTheme="minorHAnsi" w:hAnsiTheme="minorHAnsi" w:cstheme="minorHAnsi"/>
          <w:szCs w:val="24"/>
          <w:shd w:val="clear" w:color="auto" w:fill="FFFFFF"/>
        </w:rPr>
        <w:t xml:space="preserve">to undertake </w:t>
      </w:r>
      <w:r w:rsidR="00E6155C">
        <w:rPr>
          <w:rFonts w:asciiTheme="minorHAnsi" w:hAnsiTheme="minorHAnsi" w:cstheme="minorHAnsi"/>
          <w:szCs w:val="24"/>
          <w:shd w:val="clear" w:color="auto" w:fill="FFFFFF"/>
        </w:rPr>
        <w:t xml:space="preserve">an </w:t>
      </w:r>
      <w:r>
        <w:rPr>
          <w:rFonts w:asciiTheme="minorHAnsi" w:hAnsiTheme="minorHAnsi" w:cstheme="minorHAnsi"/>
          <w:szCs w:val="24"/>
          <w:shd w:val="clear" w:color="auto" w:fill="FFFFFF"/>
        </w:rPr>
        <w:t xml:space="preserve">assessment. </w:t>
      </w:r>
    </w:p>
    <w:p w14:paraId="50F8E499" w14:textId="77777777" w:rsidR="00653EE5" w:rsidRDefault="00653EE5" w:rsidP="00C004D9">
      <w:pPr>
        <w:pBdr>
          <w:top w:val="single" w:sz="4" w:space="1" w:color="auto"/>
          <w:left w:val="single" w:sz="4" w:space="4" w:color="auto"/>
          <w:bottom w:val="single" w:sz="4" w:space="1" w:color="auto"/>
          <w:right w:val="single" w:sz="4" w:space="4" w:color="auto"/>
        </w:pBdr>
        <w:rPr>
          <w:rFonts w:asciiTheme="minorHAnsi" w:hAnsiTheme="minorHAnsi" w:cstheme="minorHAnsi"/>
          <w:szCs w:val="24"/>
          <w:shd w:val="clear" w:color="auto" w:fill="FFFFFF"/>
        </w:rPr>
      </w:pPr>
    </w:p>
    <w:p w14:paraId="509F08C0" w14:textId="2857F258" w:rsidR="009F2168" w:rsidRPr="000E0B93" w:rsidRDefault="009F2168" w:rsidP="00C004D9">
      <w:pPr>
        <w:pBdr>
          <w:top w:val="single" w:sz="4" w:space="1" w:color="auto"/>
          <w:left w:val="single" w:sz="4" w:space="4" w:color="auto"/>
          <w:bottom w:val="single" w:sz="4" w:space="1" w:color="auto"/>
          <w:right w:val="single" w:sz="4" w:space="4" w:color="auto"/>
        </w:pBdr>
        <w:rPr>
          <w:rFonts w:asciiTheme="minorHAnsi" w:hAnsiTheme="minorHAnsi" w:cstheme="minorHAnsi"/>
          <w:b/>
          <w:bCs/>
          <w:szCs w:val="24"/>
          <w:shd w:val="clear" w:color="auto" w:fill="FFFFFF"/>
        </w:rPr>
      </w:pPr>
      <w:r>
        <w:rPr>
          <w:rFonts w:asciiTheme="minorHAnsi" w:hAnsiTheme="minorHAnsi" w:cstheme="minorHAnsi"/>
          <w:szCs w:val="24"/>
          <w:shd w:val="clear" w:color="auto" w:fill="FFFFFF"/>
        </w:rPr>
        <w:t xml:space="preserve">If the person has undertaken an induction to custody mental health assessment, </w:t>
      </w:r>
      <w:r w:rsidR="00AF01DE">
        <w:rPr>
          <w:rFonts w:asciiTheme="minorHAnsi" w:hAnsiTheme="minorHAnsi" w:cstheme="minorHAnsi"/>
          <w:szCs w:val="24"/>
          <w:shd w:val="clear" w:color="auto" w:fill="FFFFFF"/>
        </w:rPr>
        <w:t>this assessment will be used to determine</w:t>
      </w:r>
      <w:r>
        <w:rPr>
          <w:rFonts w:asciiTheme="minorHAnsi" w:hAnsiTheme="minorHAnsi" w:cstheme="minorHAnsi"/>
          <w:szCs w:val="24"/>
          <w:shd w:val="clear" w:color="auto" w:fill="FFFFFF"/>
        </w:rPr>
        <w:t xml:space="preserve"> the need for s309</w:t>
      </w:r>
      <w:r w:rsidR="00E6155C">
        <w:rPr>
          <w:rFonts w:asciiTheme="minorHAnsi" w:hAnsiTheme="minorHAnsi" w:cstheme="minorHAnsi"/>
          <w:szCs w:val="24"/>
          <w:shd w:val="clear" w:color="auto" w:fill="FFFFFF"/>
        </w:rPr>
        <w:t xml:space="preserve"> recommendation</w:t>
      </w:r>
      <w:r>
        <w:rPr>
          <w:rFonts w:asciiTheme="minorHAnsi" w:hAnsiTheme="minorHAnsi" w:cstheme="minorHAnsi"/>
          <w:szCs w:val="24"/>
          <w:shd w:val="clear" w:color="auto" w:fill="FFFFFF"/>
        </w:rPr>
        <w:t>.  This may require liaison with Custodial Mental Health Services.</w:t>
      </w:r>
      <w:r w:rsidR="00E6155C">
        <w:rPr>
          <w:rFonts w:asciiTheme="minorHAnsi" w:hAnsiTheme="minorHAnsi" w:cstheme="minorHAnsi"/>
          <w:szCs w:val="24"/>
          <w:shd w:val="clear" w:color="auto" w:fill="FFFFFF"/>
        </w:rPr>
        <w:t xml:space="preserve"> </w:t>
      </w:r>
      <w:r>
        <w:rPr>
          <w:rFonts w:asciiTheme="minorHAnsi" w:hAnsiTheme="minorHAnsi" w:cstheme="minorHAnsi"/>
          <w:szCs w:val="24"/>
          <w:shd w:val="clear" w:color="auto" w:fill="FFFFFF"/>
        </w:rPr>
        <w:t xml:space="preserve">As consent </w:t>
      </w:r>
      <w:r w:rsidR="00E6155C">
        <w:rPr>
          <w:rFonts w:asciiTheme="minorHAnsi" w:hAnsiTheme="minorHAnsi" w:cstheme="minorHAnsi"/>
          <w:szCs w:val="24"/>
          <w:shd w:val="clear" w:color="auto" w:fill="FFFFFF"/>
        </w:rPr>
        <w:t>is</w:t>
      </w:r>
      <w:r>
        <w:rPr>
          <w:rFonts w:asciiTheme="minorHAnsi" w:hAnsiTheme="minorHAnsi" w:cstheme="minorHAnsi"/>
          <w:szCs w:val="24"/>
          <w:shd w:val="clear" w:color="auto" w:fill="FFFFFF"/>
        </w:rPr>
        <w:t xml:space="preserve"> not be able to be obtained for information to be provided to the Court, only minimal information </w:t>
      </w:r>
      <w:r w:rsidR="00653EE5">
        <w:rPr>
          <w:rFonts w:asciiTheme="minorHAnsi" w:hAnsiTheme="minorHAnsi" w:cstheme="minorHAnsi"/>
          <w:szCs w:val="24"/>
          <w:shd w:val="clear" w:color="auto" w:fill="FFFFFF"/>
        </w:rPr>
        <w:t xml:space="preserve">based on the induction assessment with Custodial Mental Health Services </w:t>
      </w:r>
      <w:r>
        <w:rPr>
          <w:rFonts w:asciiTheme="minorHAnsi" w:hAnsiTheme="minorHAnsi" w:cstheme="minorHAnsi"/>
          <w:szCs w:val="24"/>
          <w:shd w:val="clear" w:color="auto" w:fill="FFFFFF"/>
        </w:rPr>
        <w:t>will be provided (</w:t>
      </w:r>
      <w:r w:rsidR="00C004D9">
        <w:rPr>
          <w:rFonts w:asciiTheme="minorHAnsi" w:hAnsiTheme="minorHAnsi" w:cstheme="minorHAnsi"/>
          <w:szCs w:val="24"/>
          <w:shd w:val="clear" w:color="auto" w:fill="FFFFFF"/>
        </w:rPr>
        <w:t>i.e.,</w:t>
      </w:r>
      <w:r>
        <w:rPr>
          <w:rFonts w:asciiTheme="minorHAnsi" w:hAnsiTheme="minorHAnsi" w:cstheme="minorHAnsi"/>
          <w:szCs w:val="24"/>
          <w:shd w:val="clear" w:color="auto" w:fill="FFFFFF"/>
        </w:rPr>
        <w:t xml:space="preserve"> that the person does or does not require further assessment under s309 order). The Court will be advised that this is due to the person not having had the opportunity to consent to information being shared. </w:t>
      </w:r>
    </w:p>
    <w:p w14:paraId="670D4791" w14:textId="77777777" w:rsidR="00AE0EF9" w:rsidRPr="000E0B93" w:rsidRDefault="00AE0EF9" w:rsidP="00AE0EF9">
      <w:pPr>
        <w:rPr>
          <w:rFonts w:asciiTheme="minorHAnsi" w:hAnsiTheme="minorHAnsi" w:cstheme="minorHAnsi"/>
          <w:b/>
          <w:bCs/>
          <w:szCs w:val="24"/>
          <w:shd w:val="clear" w:color="auto" w:fill="FFFFFF"/>
        </w:rPr>
      </w:pPr>
    </w:p>
    <w:p w14:paraId="037F765F" w14:textId="0BA1FE1C" w:rsidR="00AE0EF9" w:rsidRPr="00AE0EF9" w:rsidRDefault="00C004D9" w:rsidP="00AE0EF9">
      <w:pPr>
        <w:rPr>
          <w:rFonts w:asciiTheme="minorHAnsi" w:hAnsiTheme="minorHAnsi" w:cstheme="minorHAnsi"/>
          <w:b/>
          <w:bCs/>
          <w:szCs w:val="24"/>
          <w:shd w:val="clear" w:color="auto" w:fill="FFFFFF"/>
        </w:rPr>
      </w:pPr>
      <w:r>
        <w:rPr>
          <w:rFonts w:asciiTheme="minorHAnsi" w:hAnsiTheme="minorHAnsi" w:cstheme="minorHAnsi"/>
          <w:b/>
          <w:bCs/>
          <w:szCs w:val="24"/>
          <w:shd w:val="clear" w:color="auto" w:fill="FFFFFF"/>
        </w:rPr>
        <w:t>s</w:t>
      </w:r>
      <w:r w:rsidR="00AE0EF9" w:rsidRPr="00AE0EF9">
        <w:rPr>
          <w:rFonts w:asciiTheme="minorHAnsi" w:hAnsiTheme="minorHAnsi" w:cstheme="minorHAnsi"/>
          <w:b/>
          <w:bCs/>
          <w:szCs w:val="24"/>
          <w:shd w:val="clear" w:color="auto" w:fill="FFFFFF"/>
        </w:rPr>
        <w:t>309 Order</w:t>
      </w:r>
    </w:p>
    <w:p w14:paraId="7C918306" w14:textId="7866B1C1" w:rsidR="003B5078" w:rsidRDefault="003B5078" w:rsidP="003B5078">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A s309 </w:t>
      </w:r>
      <w:r>
        <w:rPr>
          <w:rFonts w:asciiTheme="minorHAnsi" w:hAnsiTheme="minorHAnsi" w:cstheme="minorHAnsi"/>
          <w:szCs w:val="24"/>
          <w:shd w:val="clear" w:color="auto" w:fill="FFFFFF"/>
        </w:rPr>
        <w:t xml:space="preserve">Assessment </w:t>
      </w:r>
      <w:r w:rsidRPr="000E0B93">
        <w:rPr>
          <w:rFonts w:asciiTheme="minorHAnsi" w:hAnsiTheme="minorHAnsi" w:cstheme="minorHAnsi"/>
          <w:szCs w:val="24"/>
          <w:shd w:val="clear" w:color="auto" w:fill="FFFFFF"/>
        </w:rPr>
        <w:t xml:space="preserve">Order is a provision under the </w:t>
      </w:r>
      <w:r w:rsidRPr="001A1E9E">
        <w:rPr>
          <w:rFonts w:asciiTheme="minorHAnsi" w:hAnsiTheme="minorHAnsi" w:cstheme="minorHAnsi"/>
          <w:i/>
          <w:iCs/>
          <w:szCs w:val="24"/>
          <w:shd w:val="clear" w:color="auto" w:fill="FFFFFF"/>
        </w:rPr>
        <w:t>Crimes Act 1900</w:t>
      </w:r>
      <w:r w:rsidRPr="000E0B93">
        <w:rPr>
          <w:rFonts w:asciiTheme="minorHAnsi" w:hAnsiTheme="minorHAnsi" w:cstheme="minorHAnsi"/>
          <w:szCs w:val="24"/>
          <w:shd w:val="clear" w:color="auto" w:fill="FFFFFF"/>
        </w:rPr>
        <w:t xml:space="preserve">, whereby </w:t>
      </w:r>
      <w:r w:rsidR="006C2F93">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 Magistrate may order that a person be taken to an </w:t>
      </w:r>
      <w:r>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pproved </w:t>
      </w:r>
      <w:r>
        <w:rPr>
          <w:rFonts w:asciiTheme="minorHAnsi" w:hAnsiTheme="minorHAnsi" w:cstheme="minorHAnsi"/>
          <w:szCs w:val="24"/>
          <w:shd w:val="clear" w:color="auto" w:fill="FFFFFF"/>
        </w:rPr>
        <w:t>H</w:t>
      </w:r>
      <w:r w:rsidRPr="000E0B93">
        <w:rPr>
          <w:rFonts w:asciiTheme="minorHAnsi" w:hAnsiTheme="minorHAnsi" w:cstheme="minorHAnsi"/>
          <w:szCs w:val="24"/>
          <w:shd w:val="clear" w:color="auto" w:fill="FFFFFF"/>
        </w:rPr>
        <w:t xml:space="preserve">ealth </w:t>
      </w:r>
      <w:r>
        <w:rPr>
          <w:rFonts w:asciiTheme="minorHAnsi" w:hAnsiTheme="minorHAnsi" w:cstheme="minorHAnsi"/>
          <w:szCs w:val="24"/>
          <w:shd w:val="clear" w:color="auto" w:fill="FFFFFF"/>
        </w:rPr>
        <w:t>F</w:t>
      </w:r>
      <w:r w:rsidRPr="000E0B93">
        <w:rPr>
          <w:rFonts w:asciiTheme="minorHAnsi" w:hAnsiTheme="minorHAnsi" w:cstheme="minorHAnsi"/>
          <w:szCs w:val="24"/>
          <w:shd w:val="clear" w:color="auto" w:fill="FFFFFF"/>
        </w:rPr>
        <w:t xml:space="preserve">acility (most frequently </w:t>
      </w:r>
      <w:r w:rsidR="00C004D9">
        <w:rPr>
          <w:rFonts w:asciiTheme="minorHAnsi" w:hAnsiTheme="minorHAnsi" w:cstheme="minorHAnsi"/>
          <w:szCs w:val="24"/>
          <w:shd w:val="clear" w:color="auto" w:fill="FFFFFF"/>
        </w:rPr>
        <w:t>t</w:t>
      </w:r>
      <w:r w:rsidRPr="000E0B93">
        <w:rPr>
          <w:rFonts w:asciiTheme="minorHAnsi" w:hAnsiTheme="minorHAnsi" w:cstheme="minorHAnsi"/>
          <w:szCs w:val="24"/>
          <w:shd w:val="clear" w:color="auto" w:fill="FFFFFF"/>
        </w:rPr>
        <w:t xml:space="preserve">he Canberra Hospital) for clinical examination for the purpose of deciding whether the </w:t>
      </w:r>
      <w:r>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needs immediate treatment</w:t>
      </w:r>
      <w:r>
        <w:rPr>
          <w:rFonts w:asciiTheme="minorHAnsi" w:hAnsiTheme="minorHAnsi" w:cstheme="minorHAnsi"/>
          <w:szCs w:val="24"/>
          <w:shd w:val="clear" w:color="auto" w:fill="FFFFFF"/>
        </w:rPr>
        <w:t xml:space="preserve"> and/</w:t>
      </w:r>
      <w:r w:rsidRPr="000E0B93">
        <w:rPr>
          <w:rFonts w:asciiTheme="minorHAnsi" w:hAnsiTheme="minorHAnsi" w:cstheme="minorHAnsi"/>
          <w:szCs w:val="24"/>
          <w:shd w:val="clear" w:color="auto" w:fill="FFFFFF"/>
        </w:rPr>
        <w:t xml:space="preserve">or care because of mental impairment.  </w:t>
      </w:r>
    </w:p>
    <w:p w14:paraId="755C8AB7" w14:textId="77777777" w:rsidR="003B5078" w:rsidRDefault="003B5078" w:rsidP="003B5078">
      <w:pPr>
        <w:rPr>
          <w:rFonts w:asciiTheme="minorHAnsi" w:hAnsiTheme="minorHAnsi" w:cstheme="minorHAnsi"/>
          <w:szCs w:val="24"/>
          <w:shd w:val="clear" w:color="auto" w:fill="FFFFFF"/>
        </w:rPr>
      </w:pPr>
    </w:p>
    <w:p w14:paraId="7A429353" w14:textId="7B097BA8" w:rsidR="003B5078" w:rsidRPr="000E0B93" w:rsidRDefault="003B5078" w:rsidP="003B5078">
      <w:pPr>
        <w:rPr>
          <w:rFonts w:asciiTheme="minorHAnsi" w:hAnsiTheme="minorHAnsi" w:cstheme="minorHAnsi"/>
          <w:i/>
          <w:iCs/>
          <w:szCs w:val="24"/>
          <w:shd w:val="clear" w:color="auto" w:fill="FFFFFF"/>
        </w:rPr>
      </w:pPr>
      <w:r w:rsidRPr="000E0B93">
        <w:rPr>
          <w:rFonts w:asciiTheme="minorHAnsi" w:hAnsiTheme="minorHAnsi" w:cstheme="minorHAnsi"/>
          <w:szCs w:val="24"/>
          <w:shd w:val="clear" w:color="auto" w:fill="FFFFFF"/>
        </w:rPr>
        <w:t xml:space="preserve">The Magistrate </w:t>
      </w:r>
      <w:proofErr w:type="gramStart"/>
      <w:r w:rsidRPr="000E0B93">
        <w:rPr>
          <w:rFonts w:asciiTheme="minorHAnsi" w:hAnsiTheme="minorHAnsi" w:cstheme="minorHAnsi"/>
          <w:szCs w:val="24"/>
          <w:shd w:val="clear" w:color="auto" w:fill="FFFFFF"/>
        </w:rPr>
        <w:t>is able to</w:t>
      </w:r>
      <w:proofErr w:type="gramEnd"/>
      <w:r w:rsidRPr="000E0B93">
        <w:rPr>
          <w:rFonts w:asciiTheme="minorHAnsi" w:hAnsiTheme="minorHAnsi" w:cstheme="minorHAnsi"/>
          <w:szCs w:val="24"/>
          <w:shd w:val="clear" w:color="auto" w:fill="FFFFFF"/>
        </w:rPr>
        <w:t xml:space="preserve"> make this order if they have reasonable grounds for believing that a person needs immediate treatment</w:t>
      </w:r>
      <w:r>
        <w:rPr>
          <w:rFonts w:asciiTheme="minorHAnsi" w:hAnsiTheme="minorHAnsi" w:cstheme="minorHAnsi"/>
          <w:szCs w:val="24"/>
          <w:shd w:val="clear" w:color="auto" w:fill="FFFFFF"/>
        </w:rPr>
        <w:t xml:space="preserve"> and/</w:t>
      </w:r>
      <w:r w:rsidRPr="000E0B93">
        <w:rPr>
          <w:rFonts w:asciiTheme="minorHAnsi" w:hAnsiTheme="minorHAnsi" w:cstheme="minorHAnsi"/>
          <w:szCs w:val="24"/>
          <w:shd w:val="clear" w:color="auto" w:fill="FFFFFF"/>
        </w:rPr>
        <w:t xml:space="preserve">or care because of mental impairment. While Court Liaison clinicians can make recommendations about the appropriateness of a s309 </w:t>
      </w:r>
      <w:r>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ssessment </w:t>
      </w:r>
      <w:r>
        <w:rPr>
          <w:rFonts w:asciiTheme="minorHAnsi" w:hAnsiTheme="minorHAnsi" w:cstheme="minorHAnsi"/>
          <w:szCs w:val="24"/>
          <w:shd w:val="clear" w:color="auto" w:fill="FFFFFF"/>
        </w:rPr>
        <w:t>O</w:t>
      </w:r>
      <w:r w:rsidRPr="000E0B93">
        <w:rPr>
          <w:rFonts w:asciiTheme="minorHAnsi" w:hAnsiTheme="minorHAnsi" w:cstheme="minorHAnsi"/>
          <w:szCs w:val="24"/>
          <w:shd w:val="clear" w:color="auto" w:fill="FFFFFF"/>
        </w:rPr>
        <w:t xml:space="preserve">rder, ultimately the decision rests with the presiding Magistrate. Refer to: </w:t>
      </w:r>
      <w:r w:rsidRPr="000E0B93">
        <w:rPr>
          <w:rFonts w:asciiTheme="minorHAnsi" w:hAnsiTheme="minorHAnsi" w:cstheme="minorHAnsi"/>
          <w:i/>
          <w:iCs/>
          <w:szCs w:val="24"/>
          <w:shd w:val="clear" w:color="auto" w:fill="FFFFFF"/>
        </w:rPr>
        <w:t>Management of People Subject to Section 309 of the Crimes Act 1900 Transferred to the Canberra Hospital (MHJHADS)</w:t>
      </w:r>
      <w:r w:rsidR="001E6B92">
        <w:rPr>
          <w:rFonts w:asciiTheme="minorHAnsi" w:hAnsiTheme="minorHAnsi" w:cstheme="minorHAnsi"/>
          <w:i/>
          <w:iCs/>
          <w:szCs w:val="24"/>
          <w:shd w:val="clear" w:color="auto" w:fill="FFFFFF"/>
        </w:rPr>
        <w:t xml:space="preserve"> Procedure</w:t>
      </w:r>
      <w:r w:rsidRPr="000E0B93">
        <w:rPr>
          <w:rFonts w:asciiTheme="minorHAnsi" w:hAnsiTheme="minorHAnsi" w:cstheme="minorHAnsi"/>
          <w:i/>
          <w:iCs/>
          <w:szCs w:val="24"/>
          <w:shd w:val="clear" w:color="auto" w:fill="FFFFFF"/>
        </w:rPr>
        <w:t xml:space="preserve">. </w:t>
      </w:r>
    </w:p>
    <w:p w14:paraId="55FA08AC" w14:textId="77777777" w:rsidR="00AE0EF9" w:rsidRPr="000E0B93" w:rsidRDefault="00AE0EF9" w:rsidP="00AE0EF9">
      <w:pPr>
        <w:rPr>
          <w:rFonts w:asciiTheme="minorHAnsi" w:hAnsiTheme="minorHAnsi" w:cstheme="minorHAnsi"/>
          <w:szCs w:val="24"/>
          <w:shd w:val="clear" w:color="auto" w:fill="FFFFFF"/>
        </w:rPr>
      </w:pPr>
    </w:p>
    <w:p w14:paraId="742B8B3E" w14:textId="2594DE7B" w:rsidR="00AE0EF9" w:rsidRPr="000E0B93" w:rsidRDefault="00AE0EF9" w:rsidP="00AE0EF9">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If </w:t>
      </w:r>
      <w:proofErr w:type="gramStart"/>
      <w:r w:rsidR="007F00E4">
        <w:rPr>
          <w:rFonts w:asciiTheme="minorHAnsi" w:hAnsiTheme="minorHAnsi" w:cstheme="minorHAnsi"/>
          <w:szCs w:val="24"/>
          <w:shd w:val="clear" w:color="auto" w:fill="FFFFFF"/>
        </w:rPr>
        <w:t>during</w:t>
      </w:r>
      <w:r w:rsidRPr="000E0B93">
        <w:rPr>
          <w:rFonts w:asciiTheme="minorHAnsi" w:hAnsiTheme="minorHAnsi" w:cstheme="minorHAnsi"/>
          <w:szCs w:val="24"/>
          <w:shd w:val="clear" w:color="auto" w:fill="FFFFFF"/>
        </w:rPr>
        <w:t xml:space="preserve"> the course of</w:t>
      </w:r>
      <w:proofErr w:type="gramEnd"/>
      <w:r w:rsidRPr="000E0B93">
        <w:rPr>
          <w:rFonts w:asciiTheme="minorHAnsi" w:hAnsiTheme="minorHAnsi" w:cstheme="minorHAnsi"/>
          <w:szCs w:val="24"/>
          <w:shd w:val="clear" w:color="auto" w:fill="FFFFFF"/>
        </w:rPr>
        <w:t xml:space="preserve"> </w:t>
      </w:r>
      <w:r w:rsidR="007F00E4">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 screening assessment a clinician forms an opinion that the person being interviewed </w:t>
      </w:r>
      <w:r>
        <w:rPr>
          <w:rFonts w:asciiTheme="minorHAnsi" w:hAnsiTheme="minorHAnsi" w:cstheme="minorHAnsi"/>
          <w:szCs w:val="24"/>
          <w:shd w:val="clear" w:color="auto" w:fill="FFFFFF"/>
        </w:rPr>
        <w:t xml:space="preserve">may </w:t>
      </w:r>
      <w:r w:rsidRPr="000E0B93">
        <w:rPr>
          <w:rFonts w:asciiTheme="minorHAnsi" w:hAnsiTheme="minorHAnsi" w:cstheme="minorHAnsi"/>
          <w:szCs w:val="24"/>
          <w:shd w:val="clear" w:color="auto" w:fill="FFFFFF"/>
        </w:rPr>
        <w:t xml:space="preserve">require further </w:t>
      </w:r>
      <w:r w:rsidR="00D83C68" w:rsidRPr="000E0B93">
        <w:rPr>
          <w:rFonts w:asciiTheme="minorHAnsi" w:hAnsiTheme="minorHAnsi" w:cstheme="minorHAnsi"/>
          <w:szCs w:val="24"/>
          <w:shd w:val="clear" w:color="auto" w:fill="FFFFFF"/>
        </w:rPr>
        <w:t>review under</w:t>
      </w:r>
      <w:r w:rsidRPr="000E0B93">
        <w:rPr>
          <w:rFonts w:asciiTheme="minorHAnsi" w:hAnsiTheme="minorHAnsi" w:cstheme="minorHAnsi"/>
          <w:szCs w:val="24"/>
          <w:shd w:val="clear" w:color="auto" w:fill="FFFFFF"/>
        </w:rPr>
        <w:t xml:space="preserve"> s309 </w:t>
      </w:r>
      <w:r>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ssessment </w:t>
      </w:r>
      <w:r>
        <w:rPr>
          <w:rFonts w:asciiTheme="minorHAnsi" w:hAnsiTheme="minorHAnsi" w:cstheme="minorHAnsi"/>
          <w:szCs w:val="24"/>
          <w:shd w:val="clear" w:color="auto" w:fill="FFFFFF"/>
        </w:rPr>
        <w:t>O</w:t>
      </w:r>
      <w:r w:rsidRPr="000E0B93">
        <w:rPr>
          <w:rFonts w:asciiTheme="minorHAnsi" w:hAnsiTheme="minorHAnsi" w:cstheme="minorHAnsi"/>
          <w:szCs w:val="24"/>
          <w:shd w:val="clear" w:color="auto" w:fill="FFFFFF"/>
        </w:rPr>
        <w:t xml:space="preserve">rder due to concerns about acute symptoms of major mental illness or imminent risk to self, the clinician is required to: </w:t>
      </w:r>
    </w:p>
    <w:p w14:paraId="4589C4C8" w14:textId="40B8C13B" w:rsidR="00AE0EF9" w:rsidRPr="000E0B93" w:rsidRDefault="00AE0EF9" w:rsidP="00AE0EF9">
      <w:pPr>
        <w:pStyle w:val="ListParagraph"/>
        <w:numPr>
          <w:ilvl w:val="0"/>
          <w:numId w:val="18"/>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If appropriate, a</w:t>
      </w:r>
      <w:r w:rsidRPr="000E0B93">
        <w:rPr>
          <w:rFonts w:asciiTheme="minorHAnsi" w:hAnsiTheme="minorHAnsi" w:cstheme="minorHAnsi"/>
          <w:szCs w:val="24"/>
          <w:shd w:val="clear" w:color="auto" w:fill="FFFFFF"/>
        </w:rPr>
        <w:t xml:space="preserve">dvise the </w:t>
      </w:r>
      <w:r>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that</w:t>
      </w:r>
      <w:r>
        <w:rPr>
          <w:rFonts w:asciiTheme="minorHAnsi" w:hAnsiTheme="minorHAnsi" w:cstheme="minorHAnsi"/>
          <w:szCs w:val="24"/>
          <w:shd w:val="clear" w:color="auto" w:fill="FFFFFF"/>
        </w:rPr>
        <w:t xml:space="preserve"> </w:t>
      </w:r>
      <w:r w:rsidR="007E4CD6">
        <w:rPr>
          <w:rFonts w:asciiTheme="minorHAnsi" w:hAnsiTheme="minorHAnsi" w:cstheme="minorHAnsi"/>
          <w:szCs w:val="24"/>
          <w:shd w:val="clear" w:color="auto" w:fill="FFFFFF"/>
        </w:rPr>
        <w:t xml:space="preserve">they are </w:t>
      </w:r>
      <w:r w:rsidR="00AC45C0">
        <w:rPr>
          <w:rFonts w:asciiTheme="minorHAnsi" w:hAnsiTheme="minorHAnsi" w:cstheme="minorHAnsi"/>
          <w:szCs w:val="24"/>
          <w:shd w:val="clear" w:color="auto" w:fill="FFFFFF"/>
        </w:rPr>
        <w:t>going to</w:t>
      </w:r>
      <w:r w:rsidR="007E4CD6">
        <w:rPr>
          <w:rFonts w:asciiTheme="minorHAnsi" w:hAnsiTheme="minorHAnsi" w:cstheme="minorHAnsi"/>
          <w:szCs w:val="24"/>
          <w:shd w:val="clear" w:color="auto" w:fill="FFFFFF"/>
        </w:rPr>
        <w:t xml:space="preserve"> recommend </w:t>
      </w:r>
      <w:r>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 s309 </w:t>
      </w:r>
      <w:r>
        <w:rPr>
          <w:rFonts w:asciiTheme="minorHAnsi" w:hAnsiTheme="minorHAnsi" w:cstheme="minorHAnsi"/>
          <w:szCs w:val="24"/>
          <w:shd w:val="clear" w:color="auto" w:fill="FFFFFF"/>
        </w:rPr>
        <w:t>A</w:t>
      </w:r>
      <w:r w:rsidRPr="000E0B93">
        <w:rPr>
          <w:rFonts w:asciiTheme="minorHAnsi" w:hAnsiTheme="minorHAnsi" w:cstheme="minorHAnsi"/>
          <w:szCs w:val="24"/>
          <w:shd w:val="clear" w:color="auto" w:fill="FFFFFF"/>
        </w:rPr>
        <w:t xml:space="preserve">ssessment </w:t>
      </w:r>
      <w:proofErr w:type="gramStart"/>
      <w:r>
        <w:rPr>
          <w:rFonts w:asciiTheme="minorHAnsi" w:hAnsiTheme="minorHAnsi" w:cstheme="minorHAnsi"/>
          <w:szCs w:val="24"/>
          <w:shd w:val="clear" w:color="auto" w:fill="FFFFFF"/>
        </w:rPr>
        <w:t>O</w:t>
      </w:r>
      <w:r w:rsidRPr="000E0B93">
        <w:rPr>
          <w:rFonts w:asciiTheme="minorHAnsi" w:hAnsiTheme="minorHAnsi" w:cstheme="minorHAnsi"/>
          <w:szCs w:val="24"/>
          <w:shd w:val="clear" w:color="auto" w:fill="FFFFFF"/>
        </w:rPr>
        <w:t>rder</w:t>
      </w:r>
      <w:proofErr w:type="gramEnd"/>
      <w:r w:rsidRPr="000E0B93">
        <w:rPr>
          <w:rFonts w:asciiTheme="minorHAnsi" w:hAnsiTheme="minorHAnsi" w:cstheme="minorHAnsi"/>
          <w:szCs w:val="24"/>
          <w:shd w:val="clear" w:color="auto" w:fill="FFFFFF"/>
        </w:rPr>
        <w:t xml:space="preserve"> </w:t>
      </w:r>
      <w:r w:rsidR="004716EC">
        <w:rPr>
          <w:rFonts w:asciiTheme="minorHAnsi" w:hAnsiTheme="minorHAnsi" w:cstheme="minorHAnsi"/>
          <w:szCs w:val="24"/>
          <w:shd w:val="clear" w:color="auto" w:fill="FFFFFF"/>
        </w:rPr>
        <w:t>but the presiding Magistrate will decide whether the order is made</w:t>
      </w:r>
    </w:p>
    <w:p w14:paraId="514EFEDA" w14:textId="6AB59FC5" w:rsidR="00AE0EF9" w:rsidRPr="000E0B93" w:rsidRDefault="00AE0EF9" w:rsidP="00AE0EF9">
      <w:pPr>
        <w:pStyle w:val="ListParagraph"/>
        <w:numPr>
          <w:ilvl w:val="0"/>
          <w:numId w:val="18"/>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If appropriate, a</w:t>
      </w:r>
      <w:r w:rsidRPr="000E0B93">
        <w:rPr>
          <w:rFonts w:asciiTheme="minorHAnsi" w:hAnsiTheme="minorHAnsi" w:cstheme="minorHAnsi"/>
          <w:szCs w:val="24"/>
          <w:shd w:val="clear" w:color="auto" w:fill="FFFFFF"/>
        </w:rPr>
        <w:t xml:space="preserve">dvise the </w:t>
      </w:r>
      <w:r>
        <w:rPr>
          <w:rFonts w:asciiTheme="minorHAnsi" w:hAnsiTheme="minorHAnsi" w:cstheme="minorHAnsi"/>
          <w:szCs w:val="24"/>
          <w:shd w:val="clear" w:color="auto" w:fill="FFFFFF"/>
        </w:rPr>
        <w:t>person</w:t>
      </w:r>
      <w:r w:rsidRPr="000E0B93">
        <w:rPr>
          <w:rFonts w:asciiTheme="minorHAnsi" w:hAnsiTheme="minorHAnsi" w:cstheme="minorHAnsi"/>
          <w:szCs w:val="24"/>
          <w:shd w:val="clear" w:color="auto" w:fill="FFFFFF"/>
        </w:rPr>
        <w:t xml:space="preserve"> that they can discuss with their legal representative any concerns they may have about this </w:t>
      </w:r>
      <w:proofErr w:type="gramStart"/>
      <w:r w:rsidRPr="000E0B93">
        <w:rPr>
          <w:rFonts w:asciiTheme="minorHAnsi" w:hAnsiTheme="minorHAnsi" w:cstheme="minorHAnsi"/>
          <w:szCs w:val="24"/>
          <w:shd w:val="clear" w:color="auto" w:fill="FFFFFF"/>
        </w:rPr>
        <w:t>course</w:t>
      </w:r>
      <w:proofErr w:type="gramEnd"/>
    </w:p>
    <w:p w14:paraId="5E93D500" w14:textId="6C3A6BF6" w:rsidR="00AE0EF9" w:rsidRDefault="00AE0EF9" w:rsidP="00AE0EF9">
      <w:pPr>
        <w:pStyle w:val="ListParagraph"/>
        <w:numPr>
          <w:ilvl w:val="0"/>
          <w:numId w:val="18"/>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Contact the</w:t>
      </w:r>
      <w:r w:rsidRPr="000E0B93">
        <w:rPr>
          <w:rFonts w:asciiTheme="minorHAnsi" w:hAnsiTheme="minorHAnsi" w:cstheme="minorHAnsi"/>
          <w:szCs w:val="24"/>
          <w:shd w:val="clear" w:color="auto" w:fill="FFFFFF"/>
        </w:rPr>
        <w:t xml:space="preserve"> MHCALS Consultant Psychiatrist </w:t>
      </w:r>
      <w:r>
        <w:rPr>
          <w:rFonts w:asciiTheme="minorHAnsi" w:hAnsiTheme="minorHAnsi" w:cstheme="minorHAnsi"/>
          <w:szCs w:val="24"/>
          <w:shd w:val="clear" w:color="auto" w:fill="FFFFFF"/>
        </w:rPr>
        <w:t xml:space="preserve">to </w:t>
      </w:r>
      <w:r w:rsidR="00EF5654">
        <w:rPr>
          <w:rFonts w:asciiTheme="minorHAnsi" w:hAnsiTheme="minorHAnsi" w:cstheme="minorHAnsi"/>
          <w:szCs w:val="24"/>
          <w:shd w:val="clear" w:color="auto" w:fill="FFFFFF"/>
        </w:rPr>
        <w:t>present</w:t>
      </w:r>
      <w:r>
        <w:rPr>
          <w:rFonts w:asciiTheme="minorHAnsi" w:hAnsiTheme="minorHAnsi" w:cstheme="minorHAnsi"/>
          <w:szCs w:val="24"/>
          <w:shd w:val="clear" w:color="auto" w:fill="FFFFFF"/>
        </w:rPr>
        <w:t xml:space="preserve"> the case and </w:t>
      </w:r>
      <w:r w:rsidR="00EF5654">
        <w:rPr>
          <w:rFonts w:asciiTheme="minorHAnsi" w:hAnsiTheme="minorHAnsi" w:cstheme="minorHAnsi"/>
          <w:szCs w:val="24"/>
          <w:shd w:val="clear" w:color="auto" w:fill="FFFFFF"/>
        </w:rPr>
        <w:t xml:space="preserve">discuss whether to recommend a </w:t>
      </w:r>
      <w:proofErr w:type="gramStart"/>
      <w:r w:rsidR="00EF5654">
        <w:rPr>
          <w:rFonts w:asciiTheme="minorHAnsi" w:hAnsiTheme="minorHAnsi" w:cstheme="minorHAnsi"/>
          <w:szCs w:val="24"/>
          <w:shd w:val="clear" w:color="auto" w:fill="FFFFFF"/>
        </w:rPr>
        <w:t>s309</w:t>
      </w:r>
      <w:proofErr w:type="gramEnd"/>
    </w:p>
    <w:p w14:paraId="685F38BD" w14:textId="4B2162F5" w:rsidR="00AE0EF9" w:rsidRDefault="00AE0EF9" w:rsidP="00AE0EF9">
      <w:pPr>
        <w:pStyle w:val="ListParagraph"/>
        <w:numPr>
          <w:ilvl w:val="0"/>
          <w:numId w:val="18"/>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 xml:space="preserve">If after discussion with the MHCALS Consultant Psychiatrist, it is determined that community follow-up can be arranged, ongoing follow-up will be arranged by the clinician as per </w:t>
      </w:r>
      <w:proofErr w:type="gramStart"/>
      <w:r>
        <w:rPr>
          <w:rFonts w:asciiTheme="minorHAnsi" w:hAnsiTheme="minorHAnsi" w:cstheme="minorHAnsi"/>
          <w:szCs w:val="24"/>
          <w:shd w:val="clear" w:color="auto" w:fill="FFFFFF"/>
        </w:rPr>
        <w:t>below</w:t>
      </w:r>
      <w:proofErr w:type="gramEnd"/>
    </w:p>
    <w:p w14:paraId="28109F66" w14:textId="667751AD" w:rsidR="00AE0EF9" w:rsidRPr="008D69DE" w:rsidRDefault="00AE0EF9" w:rsidP="00AE0EF9">
      <w:pPr>
        <w:pStyle w:val="ListParagraph"/>
        <w:numPr>
          <w:ilvl w:val="0"/>
          <w:numId w:val="18"/>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 xml:space="preserve">If it is agreed that </w:t>
      </w:r>
      <w:r w:rsidR="00900008">
        <w:rPr>
          <w:rFonts w:asciiTheme="minorHAnsi" w:hAnsiTheme="minorHAnsi" w:cstheme="minorHAnsi"/>
          <w:szCs w:val="24"/>
          <w:shd w:val="clear" w:color="auto" w:fill="FFFFFF"/>
        </w:rPr>
        <w:t>the recommendation of a</w:t>
      </w:r>
      <w:r>
        <w:rPr>
          <w:rFonts w:asciiTheme="minorHAnsi" w:hAnsiTheme="minorHAnsi" w:cstheme="minorHAnsi"/>
          <w:szCs w:val="24"/>
          <w:shd w:val="clear" w:color="auto" w:fill="FFFFFF"/>
        </w:rPr>
        <w:t xml:space="preserve"> s309 assessment order is appropriate, and it is subsequently ordered by the presiding Magistrate, </w:t>
      </w:r>
      <w:r w:rsidRPr="008D69DE">
        <w:rPr>
          <w:rFonts w:asciiTheme="minorHAnsi" w:hAnsiTheme="minorHAnsi" w:cstheme="minorHAnsi"/>
          <w:szCs w:val="24"/>
          <w:shd w:val="clear" w:color="auto" w:fill="FFFFFF"/>
        </w:rPr>
        <w:t>the clinician is required to contact the Emergency Department Consult Liaison (ED CL phone</w:t>
      </w:r>
      <w:r>
        <w:rPr>
          <w:rFonts w:asciiTheme="minorHAnsi" w:hAnsiTheme="minorHAnsi" w:cstheme="minorHAnsi"/>
          <w:szCs w:val="24"/>
          <w:shd w:val="clear" w:color="auto" w:fill="FFFFFF"/>
        </w:rPr>
        <w:t>:</w:t>
      </w:r>
      <w:r w:rsidRPr="008D69DE">
        <w:rPr>
          <w:rFonts w:asciiTheme="minorHAnsi" w:hAnsiTheme="minorHAnsi" w:cstheme="minorHAnsi"/>
          <w:szCs w:val="24"/>
          <w:shd w:val="clear" w:color="auto" w:fill="FFFFFF"/>
        </w:rPr>
        <w:t xml:space="preserve"> 0466 37</w:t>
      </w:r>
      <w:r>
        <w:rPr>
          <w:rFonts w:asciiTheme="minorHAnsi" w:hAnsiTheme="minorHAnsi" w:cstheme="minorHAnsi"/>
          <w:szCs w:val="24"/>
          <w:shd w:val="clear" w:color="auto" w:fill="FFFFFF"/>
        </w:rPr>
        <w:t>2 195</w:t>
      </w:r>
      <w:r w:rsidRPr="008D69DE">
        <w:rPr>
          <w:rFonts w:asciiTheme="minorHAnsi" w:hAnsiTheme="minorHAnsi" w:cstheme="minorHAnsi"/>
          <w:szCs w:val="24"/>
          <w:shd w:val="clear" w:color="auto" w:fill="FFFFFF"/>
        </w:rPr>
        <w:t xml:space="preserve">) team and advise </w:t>
      </w:r>
      <w:r w:rsidR="00DC1086">
        <w:rPr>
          <w:rFonts w:asciiTheme="minorHAnsi" w:hAnsiTheme="minorHAnsi" w:cstheme="minorHAnsi"/>
          <w:szCs w:val="24"/>
          <w:shd w:val="clear" w:color="auto" w:fill="FFFFFF"/>
        </w:rPr>
        <w:t>them</w:t>
      </w:r>
      <w:r w:rsidRPr="008D69DE">
        <w:rPr>
          <w:rFonts w:asciiTheme="minorHAnsi" w:hAnsiTheme="minorHAnsi" w:cstheme="minorHAnsi"/>
          <w:szCs w:val="24"/>
          <w:shd w:val="clear" w:color="auto" w:fill="FFFFFF"/>
        </w:rPr>
        <w:t xml:space="preserve"> of the Order</w:t>
      </w:r>
      <w:r w:rsidR="00DC1086">
        <w:rPr>
          <w:rFonts w:asciiTheme="minorHAnsi" w:hAnsiTheme="minorHAnsi" w:cstheme="minorHAnsi"/>
          <w:szCs w:val="24"/>
          <w:shd w:val="clear" w:color="auto" w:fill="FFFFFF"/>
        </w:rPr>
        <w:t xml:space="preserve"> and</w:t>
      </w:r>
      <w:r w:rsidRPr="008D69DE">
        <w:rPr>
          <w:rFonts w:asciiTheme="minorHAnsi" w:hAnsiTheme="minorHAnsi" w:cstheme="minorHAnsi"/>
          <w:szCs w:val="24"/>
          <w:shd w:val="clear" w:color="auto" w:fill="FFFFFF"/>
        </w:rPr>
        <w:t xml:space="preserve"> any relevant information (</w:t>
      </w:r>
      <w:r w:rsidR="001E6B92" w:rsidRPr="008D69DE">
        <w:rPr>
          <w:rFonts w:asciiTheme="minorHAnsi" w:hAnsiTheme="minorHAnsi" w:cstheme="minorHAnsi"/>
          <w:szCs w:val="24"/>
          <w:shd w:val="clear" w:color="auto" w:fill="FFFFFF"/>
        </w:rPr>
        <w:t>e.g.,</w:t>
      </w:r>
      <w:r w:rsidRPr="008D69DE">
        <w:rPr>
          <w:rFonts w:asciiTheme="minorHAnsi" w:hAnsiTheme="minorHAnsi" w:cstheme="minorHAnsi"/>
          <w:szCs w:val="24"/>
          <w:shd w:val="clear" w:color="auto" w:fill="FFFFFF"/>
        </w:rPr>
        <w:t xml:space="preserve"> if there are safety concerns)</w:t>
      </w:r>
    </w:p>
    <w:p w14:paraId="20BFE5BF" w14:textId="712B4CF3" w:rsidR="00AE0EF9" w:rsidRPr="0057321E" w:rsidRDefault="00D83C68" w:rsidP="00AE0EF9">
      <w:pPr>
        <w:pStyle w:val="ListParagraph"/>
        <w:numPr>
          <w:ilvl w:val="0"/>
          <w:numId w:val="18"/>
        </w:numPr>
        <w:ind w:left="426" w:hanging="426"/>
        <w:rPr>
          <w:rFonts w:cs="Calibri"/>
          <w:szCs w:val="24"/>
          <w:shd w:val="clear" w:color="auto" w:fill="FFFFFF"/>
        </w:rPr>
      </w:pPr>
      <w:r>
        <w:rPr>
          <w:rFonts w:asciiTheme="minorHAnsi" w:hAnsiTheme="minorHAnsi" w:cstheme="minorHAnsi"/>
          <w:szCs w:val="24"/>
          <w:shd w:val="clear" w:color="auto" w:fill="FFFFFF"/>
        </w:rPr>
        <w:t>Assign</w:t>
      </w:r>
      <w:r w:rsidRPr="003A1503">
        <w:rPr>
          <w:rFonts w:asciiTheme="minorHAnsi" w:hAnsiTheme="minorHAnsi" w:cstheme="minorHAnsi"/>
          <w:szCs w:val="24"/>
          <w:shd w:val="clear" w:color="auto" w:fill="FFFFFF"/>
        </w:rPr>
        <w:t xml:space="preserve"> </w:t>
      </w:r>
      <w:r w:rsidR="00AE0EF9" w:rsidRPr="003A1503">
        <w:rPr>
          <w:rFonts w:asciiTheme="minorHAnsi" w:hAnsiTheme="minorHAnsi" w:cstheme="minorHAnsi"/>
          <w:szCs w:val="24"/>
          <w:shd w:val="clear" w:color="auto" w:fill="FFFFFF"/>
        </w:rPr>
        <w:t xml:space="preserve">the </w:t>
      </w:r>
      <w:r w:rsidR="00AE0EF9">
        <w:rPr>
          <w:rFonts w:asciiTheme="minorHAnsi" w:hAnsiTheme="minorHAnsi" w:cstheme="minorHAnsi"/>
          <w:szCs w:val="24"/>
          <w:shd w:val="clear" w:color="auto" w:fill="FFFFFF"/>
        </w:rPr>
        <w:t>person</w:t>
      </w:r>
      <w:r w:rsidR="00AE0EF9" w:rsidRPr="003A1503">
        <w:rPr>
          <w:rFonts w:asciiTheme="minorHAnsi" w:hAnsiTheme="minorHAnsi" w:cstheme="minorHAnsi"/>
          <w:szCs w:val="24"/>
          <w:shd w:val="clear" w:color="auto" w:fill="FFFFFF"/>
        </w:rPr>
        <w:t xml:space="preserve"> to </w:t>
      </w:r>
      <w:r w:rsidR="00653EE5">
        <w:rPr>
          <w:rFonts w:asciiTheme="minorHAnsi" w:hAnsiTheme="minorHAnsi" w:cstheme="minorHAnsi"/>
          <w:szCs w:val="24"/>
          <w:shd w:val="clear" w:color="auto" w:fill="FFFFFF"/>
        </w:rPr>
        <w:t xml:space="preserve">MHCALS </w:t>
      </w:r>
      <w:r w:rsidR="00813BCE">
        <w:rPr>
          <w:rFonts w:asciiTheme="minorHAnsi" w:hAnsiTheme="minorHAnsi" w:cstheme="minorHAnsi"/>
          <w:szCs w:val="24"/>
          <w:shd w:val="clear" w:color="auto" w:fill="FFFFFF"/>
        </w:rPr>
        <w:t xml:space="preserve">as an involved service </w:t>
      </w:r>
      <w:r w:rsidR="00AE0EF9" w:rsidRPr="003A1503">
        <w:rPr>
          <w:rFonts w:asciiTheme="minorHAnsi" w:hAnsiTheme="minorHAnsi" w:cstheme="minorHAnsi"/>
          <w:szCs w:val="24"/>
          <w:shd w:val="clear" w:color="auto" w:fill="FFFFFF"/>
        </w:rPr>
        <w:t xml:space="preserve">on </w:t>
      </w:r>
      <w:r w:rsidR="00AE0EF9">
        <w:rPr>
          <w:rFonts w:asciiTheme="minorHAnsi" w:hAnsiTheme="minorHAnsi" w:cstheme="minorHAnsi"/>
          <w:szCs w:val="24"/>
          <w:shd w:val="clear" w:color="auto" w:fill="FFFFFF"/>
        </w:rPr>
        <w:t>the</w:t>
      </w:r>
      <w:r w:rsidR="00813BCE">
        <w:rPr>
          <w:rFonts w:asciiTheme="minorHAnsi" w:hAnsiTheme="minorHAnsi" w:cstheme="minorHAnsi"/>
          <w:szCs w:val="24"/>
          <w:shd w:val="clear" w:color="auto" w:fill="FFFFFF"/>
        </w:rPr>
        <w:t xml:space="preserve"> ECR, though note MHCALS should not be allocated as the primary treating team due to the consult/liaison role of the </w:t>
      </w:r>
      <w:proofErr w:type="gramStart"/>
      <w:r w:rsidR="00813BCE">
        <w:rPr>
          <w:rFonts w:asciiTheme="minorHAnsi" w:hAnsiTheme="minorHAnsi" w:cstheme="minorHAnsi"/>
          <w:szCs w:val="24"/>
          <w:shd w:val="clear" w:color="auto" w:fill="FFFFFF"/>
        </w:rPr>
        <w:t>MHCALS</w:t>
      </w:r>
      <w:proofErr w:type="gramEnd"/>
    </w:p>
    <w:p w14:paraId="7CDD941E" w14:textId="77777777" w:rsidR="00AE0EF9" w:rsidRDefault="00AE0EF9" w:rsidP="00AE0EF9">
      <w:pPr>
        <w:rPr>
          <w:rFonts w:asciiTheme="minorHAnsi" w:hAnsiTheme="minorHAnsi" w:cstheme="minorHAnsi"/>
          <w:szCs w:val="24"/>
          <w:shd w:val="clear" w:color="auto" w:fill="FFFFFF"/>
        </w:rPr>
      </w:pPr>
    </w:p>
    <w:p w14:paraId="5B884AE4" w14:textId="10FBD16C" w:rsidR="00AE0EF9" w:rsidRPr="000E0B93" w:rsidRDefault="00AE0EF9" w:rsidP="00AE0EF9">
      <w:pPr>
        <w:rPr>
          <w:rFonts w:asciiTheme="minorHAnsi" w:hAnsiTheme="minorHAnsi" w:cstheme="minorHAnsi"/>
          <w:i/>
          <w:iCs/>
          <w:szCs w:val="24"/>
          <w:shd w:val="clear" w:color="auto" w:fill="FFFFFF"/>
        </w:rPr>
      </w:pPr>
      <w:r w:rsidRPr="00592515">
        <w:rPr>
          <w:rFonts w:asciiTheme="minorHAnsi" w:hAnsiTheme="minorHAnsi" w:cstheme="minorHAnsi"/>
          <w:szCs w:val="24"/>
          <w:shd w:val="clear" w:color="auto" w:fill="FFFFFF"/>
        </w:rPr>
        <w:t>Refer also to:</w:t>
      </w:r>
      <w:r w:rsidRPr="000E0B93">
        <w:rPr>
          <w:rFonts w:asciiTheme="minorHAnsi" w:hAnsiTheme="minorHAnsi" w:cstheme="minorHAnsi"/>
          <w:szCs w:val="24"/>
          <w:shd w:val="clear" w:color="auto" w:fill="FFFFFF"/>
        </w:rPr>
        <w:t xml:space="preserve"> </w:t>
      </w:r>
      <w:r w:rsidRPr="000E0B93">
        <w:rPr>
          <w:rFonts w:asciiTheme="minorHAnsi" w:hAnsiTheme="minorHAnsi" w:cstheme="minorHAnsi"/>
          <w:i/>
          <w:iCs/>
          <w:szCs w:val="24"/>
          <w:shd w:val="clear" w:color="auto" w:fill="FFFFFF"/>
        </w:rPr>
        <w:t>Management of People Subject to Section 309 of the Crimes Act 1900 Transferred to the Canberra Hospital (MHJHADS)</w:t>
      </w:r>
      <w:r w:rsidR="001E6B92">
        <w:rPr>
          <w:rFonts w:asciiTheme="minorHAnsi" w:hAnsiTheme="minorHAnsi" w:cstheme="minorHAnsi"/>
          <w:i/>
          <w:iCs/>
          <w:szCs w:val="24"/>
          <w:shd w:val="clear" w:color="auto" w:fill="FFFFFF"/>
        </w:rPr>
        <w:t xml:space="preserve"> Procedure</w:t>
      </w:r>
      <w:r w:rsidRPr="000E0B93">
        <w:rPr>
          <w:rFonts w:asciiTheme="minorHAnsi" w:hAnsiTheme="minorHAnsi" w:cstheme="minorHAnsi"/>
          <w:i/>
          <w:iCs/>
          <w:szCs w:val="24"/>
          <w:shd w:val="clear" w:color="auto" w:fill="FFFFFF"/>
        </w:rPr>
        <w:t>.</w:t>
      </w:r>
    </w:p>
    <w:p w14:paraId="16AE00BF" w14:textId="77777777" w:rsidR="00AE0EF9" w:rsidRPr="000E0B93" w:rsidRDefault="00AE0EF9" w:rsidP="00AE0EF9">
      <w:pPr>
        <w:rPr>
          <w:rFonts w:asciiTheme="minorHAnsi" w:hAnsiTheme="minorHAnsi" w:cstheme="minorHAnsi"/>
          <w:szCs w:val="24"/>
          <w:shd w:val="clear" w:color="auto" w:fill="FFFFFF"/>
        </w:rPr>
      </w:pPr>
    </w:p>
    <w:p w14:paraId="2C5F52CA" w14:textId="77777777" w:rsidR="00AE0EF9" w:rsidRPr="00AE0EF9" w:rsidRDefault="00AE0EF9" w:rsidP="00AE0EF9">
      <w:pPr>
        <w:rPr>
          <w:rFonts w:asciiTheme="minorHAnsi" w:hAnsiTheme="minorHAnsi" w:cstheme="minorHAnsi"/>
          <w:b/>
          <w:bCs/>
          <w:szCs w:val="24"/>
          <w:shd w:val="clear" w:color="auto" w:fill="FFFFFF"/>
        </w:rPr>
      </w:pPr>
      <w:r w:rsidRPr="00AE0EF9">
        <w:rPr>
          <w:rFonts w:asciiTheme="minorHAnsi" w:hAnsiTheme="minorHAnsi" w:cstheme="minorHAnsi"/>
          <w:b/>
          <w:bCs/>
          <w:szCs w:val="24"/>
          <w:shd w:val="clear" w:color="auto" w:fill="FFFFFF"/>
        </w:rPr>
        <w:t xml:space="preserve">Community follow-up: </w:t>
      </w:r>
    </w:p>
    <w:p w14:paraId="42765B81" w14:textId="7F32DCD1" w:rsidR="00AE0EF9" w:rsidRPr="003A1503" w:rsidRDefault="00AE0EF9" w:rsidP="00AE0EF9">
      <w:pPr>
        <w:rPr>
          <w:rFonts w:asciiTheme="minorHAnsi" w:hAnsiTheme="minorHAnsi" w:cstheme="minorHAnsi"/>
          <w:szCs w:val="24"/>
          <w:shd w:val="clear" w:color="auto" w:fill="FFFFFF"/>
        </w:rPr>
      </w:pPr>
      <w:r>
        <w:rPr>
          <w:rFonts w:asciiTheme="minorHAnsi" w:hAnsiTheme="minorHAnsi" w:cstheme="minorHAnsi"/>
          <w:szCs w:val="24"/>
          <w:shd w:val="clear" w:color="auto" w:fill="FFFFFF"/>
        </w:rPr>
        <w:t>If a</w:t>
      </w:r>
      <w:r w:rsidR="00D83C68">
        <w:rPr>
          <w:rFonts w:asciiTheme="minorHAnsi" w:hAnsiTheme="minorHAnsi" w:cstheme="minorHAnsi"/>
          <w:szCs w:val="24"/>
          <w:shd w:val="clear" w:color="auto" w:fill="FFFFFF"/>
        </w:rPr>
        <w:t xml:space="preserve"> </w:t>
      </w:r>
      <w:r w:rsidRPr="00BE13A5">
        <w:rPr>
          <w:rFonts w:asciiTheme="minorHAnsi" w:hAnsiTheme="minorHAnsi" w:cstheme="minorHAnsi"/>
          <w:szCs w:val="24"/>
          <w:shd w:val="clear" w:color="auto" w:fill="FFFFFF"/>
        </w:rPr>
        <w:t>s309</w:t>
      </w:r>
      <w:r>
        <w:rPr>
          <w:rFonts w:asciiTheme="minorHAnsi" w:hAnsiTheme="minorHAnsi" w:cstheme="minorHAnsi"/>
          <w:szCs w:val="24"/>
          <w:shd w:val="clear" w:color="auto" w:fill="FFFFFF"/>
        </w:rPr>
        <w:t xml:space="preserve"> Assessment Order</w:t>
      </w:r>
      <w:r w:rsidRPr="00BE13A5">
        <w:rPr>
          <w:rFonts w:asciiTheme="minorHAnsi" w:hAnsiTheme="minorHAnsi" w:cstheme="minorHAnsi"/>
          <w:szCs w:val="24"/>
          <w:shd w:val="clear" w:color="auto" w:fill="FFFFFF"/>
        </w:rPr>
        <w:t xml:space="preserve"> </w:t>
      </w:r>
      <w:r w:rsidR="006C057F">
        <w:rPr>
          <w:rFonts w:asciiTheme="minorHAnsi" w:hAnsiTheme="minorHAnsi" w:cstheme="minorHAnsi"/>
          <w:szCs w:val="24"/>
          <w:shd w:val="clear" w:color="auto" w:fill="FFFFFF"/>
        </w:rPr>
        <w:t xml:space="preserve">is not made </w:t>
      </w:r>
      <w:r w:rsidRPr="00BE13A5">
        <w:rPr>
          <w:rFonts w:asciiTheme="minorHAnsi" w:hAnsiTheme="minorHAnsi" w:cstheme="minorHAnsi"/>
          <w:szCs w:val="24"/>
          <w:shd w:val="clear" w:color="auto" w:fill="FFFFFF"/>
        </w:rPr>
        <w:t xml:space="preserve">but </w:t>
      </w:r>
      <w:r w:rsidR="004D3CD7">
        <w:rPr>
          <w:rFonts w:asciiTheme="minorHAnsi" w:hAnsiTheme="minorHAnsi" w:cstheme="minorHAnsi"/>
          <w:szCs w:val="24"/>
          <w:shd w:val="clear" w:color="auto" w:fill="FFFFFF"/>
        </w:rPr>
        <w:t xml:space="preserve">the person </w:t>
      </w:r>
      <w:r w:rsidR="00E91D72">
        <w:rPr>
          <w:rFonts w:asciiTheme="minorHAnsi" w:hAnsiTheme="minorHAnsi" w:cstheme="minorHAnsi"/>
          <w:szCs w:val="24"/>
          <w:shd w:val="clear" w:color="auto" w:fill="FFFFFF"/>
        </w:rPr>
        <w:t>is released on bail and</w:t>
      </w:r>
      <w:r w:rsidRPr="00BE13A5">
        <w:rPr>
          <w:rFonts w:asciiTheme="minorHAnsi" w:hAnsiTheme="minorHAnsi" w:cstheme="minorHAnsi"/>
          <w:szCs w:val="24"/>
          <w:shd w:val="clear" w:color="auto" w:fill="FFFFFF"/>
        </w:rPr>
        <w:t xml:space="preserve"> requires </w:t>
      </w:r>
      <w:r>
        <w:rPr>
          <w:rFonts w:asciiTheme="minorHAnsi" w:hAnsiTheme="minorHAnsi" w:cstheme="minorHAnsi"/>
          <w:szCs w:val="24"/>
          <w:shd w:val="clear" w:color="auto" w:fill="FFFFFF"/>
        </w:rPr>
        <w:t>further mental health</w:t>
      </w:r>
      <w:r w:rsidRPr="00BE13A5">
        <w:rPr>
          <w:rFonts w:asciiTheme="minorHAnsi" w:hAnsiTheme="minorHAnsi" w:cstheme="minorHAnsi"/>
          <w:szCs w:val="24"/>
          <w:shd w:val="clear" w:color="auto" w:fill="FFFFFF"/>
        </w:rPr>
        <w:t xml:space="preserve"> support and/or follow-up in the community</w:t>
      </w:r>
      <w:r>
        <w:rPr>
          <w:rFonts w:asciiTheme="minorHAnsi" w:hAnsiTheme="minorHAnsi" w:cstheme="minorHAnsi"/>
          <w:szCs w:val="24"/>
          <w:shd w:val="clear" w:color="auto" w:fill="FFFFFF"/>
        </w:rPr>
        <w:t>,</w:t>
      </w:r>
      <w:r w:rsidRPr="00BE13A5">
        <w:rPr>
          <w:rFonts w:asciiTheme="minorHAnsi" w:hAnsiTheme="minorHAnsi" w:cstheme="minorHAnsi"/>
          <w:szCs w:val="24"/>
          <w:shd w:val="clear" w:color="auto" w:fill="FFFFFF"/>
        </w:rPr>
        <w:t xml:space="preserve"> clinicians may consider the below options:</w:t>
      </w:r>
    </w:p>
    <w:p w14:paraId="51A131B7" w14:textId="63E088BF" w:rsidR="00AE0EF9" w:rsidRDefault="00AE0EF9" w:rsidP="00AE0EF9">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Referral</w:t>
      </w:r>
      <w:r w:rsidRPr="008B3499">
        <w:rPr>
          <w:rFonts w:asciiTheme="minorHAnsi" w:hAnsiTheme="minorHAnsi" w:cstheme="minorHAnsi"/>
          <w:szCs w:val="24"/>
          <w:shd w:val="clear" w:color="auto" w:fill="FFFFFF"/>
        </w:rPr>
        <w:t xml:space="preserve"> to </w:t>
      </w:r>
      <w:r w:rsidR="00653EE5">
        <w:rPr>
          <w:rFonts w:asciiTheme="minorHAnsi" w:hAnsiTheme="minorHAnsi" w:cstheme="minorHAnsi"/>
          <w:szCs w:val="24"/>
          <w:shd w:val="clear" w:color="auto" w:fill="FFFFFF"/>
        </w:rPr>
        <w:t>AMHT</w:t>
      </w:r>
      <w:r w:rsidRPr="008B3499">
        <w:rPr>
          <w:rFonts w:asciiTheme="minorHAnsi" w:hAnsiTheme="minorHAnsi" w:cstheme="minorHAnsi"/>
          <w:szCs w:val="24"/>
          <w:shd w:val="clear" w:color="auto" w:fill="FFFFFF"/>
        </w:rPr>
        <w:t xml:space="preserve"> via </w:t>
      </w:r>
      <w:r w:rsidR="003F21EA">
        <w:rPr>
          <w:rFonts w:asciiTheme="minorHAnsi" w:hAnsiTheme="minorHAnsi" w:cstheme="minorHAnsi"/>
          <w:szCs w:val="24"/>
          <w:shd w:val="clear" w:color="auto" w:fill="FFFFFF"/>
        </w:rPr>
        <w:t>ECR</w:t>
      </w:r>
    </w:p>
    <w:p w14:paraId="2FFD08C2" w14:textId="43D557A1" w:rsidR="00AE0EF9" w:rsidRPr="008B3499" w:rsidRDefault="00AE0EF9" w:rsidP="00AE0EF9">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Handover</w:t>
      </w:r>
      <w:r w:rsidRPr="008B3499">
        <w:rPr>
          <w:rFonts w:asciiTheme="minorHAnsi" w:hAnsiTheme="minorHAnsi" w:cstheme="minorHAnsi"/>
          <w:szCs w:val="24"/>
          <w:shd w:val="clear" w:color="auto" w:fill="FFFFFF"/>
        </w:rPr>
        <w:t xml:space="preserve"> to GP (fax cover sheet and copy of assessment note to the GP)</w:t>
      </w:r>
      <w:r w:rsidR="00653EE5">
        <w:rPr>
          <w:rFonts w:asciiTheme="minorHAnsi" w:hAnsiTheme="minorHAnsi" w:cstheme="minorHAnsi"/>
          <w:szCs w:val="24"/>
          <w:shd w:val="clear" w:color="auto" w:fill="FFFFFF"/>
        </w:rPr>
        <w:t>.</w:t>
      </w:r>
      <w:r w:rsidRPr="008B3499">
        <w:rPr>
          <w:rFonts w:asciiTheme="minorHAnsi" w:hAnsiTheme="minorHAnsi" w:cstheme="minorHAnsi"/>
          <w:szCs w:val="24"/>
          <w:shd w:val="clear" w:color="auto" w:fill="FFFFFF"/>
        </w:rPr>
        <w:t xml:space="preserve"> Where possible, consent should be obtained from the client to share their information</w:t>
      </w:r>
      <w:r>
        <w:rPr>
          <w:rFonts w:asciiTheme="minorHAnsi" w:hAnsiTheme="minorHAnsi" w:cstheme="minorHAnsi"/>
          <w:szCs w:val="24"/>
          <w:shd w:val="clear" w:color="auto" w:fill="FFFFFF"/>
        </w:rPr>
        <w:t xml:space="preserve"> </w:t>
      </w:r>
      <w:r w:rsidR="00494171">
        <w:rPr>
          <w:rFonts w:asciiTheme="minorHAnsi" w:hAnsiTheme="minorHAnsi" w:cstheme="minorHAnsi"/>
          <w:szCs w:val="24"/>
          <w:shd w:val="clear" w:color="auto" w:fill="FFFFFF"/>
        </w:rPr>
        <w:t xml:space="preserve">with their GP </w:t>
      </w:r>
      <w:r>
        <w:rPr>
          <w:rFonts w:asciiTheme="minorHAnsi" w:hAnsiTheme="minorHAnsi" w:cstheme="minorHAnsi"/>
          <w:szCs w:val="24"/>
          <w:shd w:val="clear" w:color="auto" w:fill="FFFFFF"/>
        </w:rPr>
        <w:t xml:space="preserve">during the screening </w:t>
      </w:r>
      <w:proofErr w:type="gramStart"/>
      <w:r>
        <w:rPr>
          <w:rFonts w:asciiTheme="minorHAnsi" w:hAnsiTheme="minorHAnsi" w:cstheme="minorHAnsi"/>
          <w:szCs w:val="24"/>
          <w:shd w:val="clear" w:color="auto" w:fill="FFFFFF"/>
        </w:rPr>
        <w:t>assessment</w:t>
      </w:r>
      <w:proofErr w:type="gramEnd"/>
    </w:p>
    <w:p w14:paraId="09349220" w14:textId="77777777" w:rsidR="001E6B92" w:rsidRDefault="00AE0EF9" w:rsidP="0057321E">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Notify the person’s</w:t>
      </w:r>
      <w:r w:rsidRPr="000E0B93">
        <w:rPr>
          <w:rFonts w:asciiTheme="minorHAnsi" w:hAnsiTheme="minorHAnsi" w:cstheme="minorHAnsi"/>
          <w:szCs w:val="24"/>
          <w:shd w:val="clear" w:color="auto" w:fill="FFFFFF"/>
        </w:rPr>
        <w:t xml:space="preserve"> </w:t>
      </w:r>
      <w:r>
        <w:rPr>
          <w:rFonts w:asciiTheme="minorHAnsi" w:hAnsiTheme="minorHAnsi" w:cstheme="minorHAnsi"/>
          <w:szCs w:val="24"/>
          <w:shd w:val="clear" w:color="auto" w:fill="FFFFFF"/>
        </w:rPr>
        <w:t xml:space="preserve">current treating </w:t>
      </w:r>
      <w:r w:rsidRPr="000E0B93">
        <w:rPr>
          <w:rFonts w:asciiTheme="minorHAnsi" w:hAnsiTheme="minorHAnsi" w:cstheme="minorHAnsi"/>
          <w:szCs w:val="24"/>
          <w:shd w:val="clear" w:color="auto" w:fill="FFFFFF"/>
        </w:rPr>
        <w:t>team for their ongoing care and follow-up</w:t>
      </w:r>
      <w:r>
        <w:rPr>
          <w:rFonts w:asciiTheme="minorHAnsi" w:hAnsiTheme="minorHAnsi" w:cstheme="minorHAnsi"/>
          <w:szCs w:val="24"/>
          <w:shd w:val="clear" w:color="auto" w:fill="FFFFFF"/>
        </w:rPr>
        <w:t xml:space="preserve">. </w:t>
      </w:r>
    </w:p>
    <w:p w14:paraId="3E342C50" w14:textId="6D6E36EC" w:rsidR="0057321E" w:rsidRPr="001E6B92" w:rsidRDefault="00AE0EF9" w:rsidP="001E6B92">
      <w:pPr>
        <w:pBdr>
          <w:top w:val="single" w:sz="4" w:space="1" w:color="auto"/>
          <w:left w:val="single" w:sz="4" w:space="4" w:color="auto"/>
          <w:bottom w:val="single" w:sz="4" w:space="1" w:color="auto"/>
          <w:right w:val="single" w:sz="4" w:space="4" w:color="auto"/>
        </w:pBdr>
        <w:rPr>
          <w:rFonts w:asciiTheme="minorHAnsi" w:hAnsiTheme="minorHAnsi" w:cstheme="minorHAnsi"/>
          <w:szCs w:val="24"/>
          <w:shd w:val="clear" w:color="auto" w:fill="FFFFFF"/>
        </w:rPr>
      </w:pPr>
      <w:r w:rsidRPr="001E6B92">
        <w:rPr>
          <w:rFonts w:asciiTheme="minorHAnsi" w:hAnsiTheme="minorHAnsi" w:cstheme="minorHAnsi"/>
          <w:b/>
          <w:bCs/>
          <w:szCs w:val="24"/>
          <w:shd w:val="clear" w:color="auto" w:fill="FFFFFF"/>
        </w:rPr>
        <w:t>Note:</w:t>
      </w:r>
      <w:r w:rsidRPr="001E6B92">
        <w:rPr>
          <w:rFonts w:asciiTheme="minorHAnsi" w:hAnsiTheme="minorHAnsi" w:cstheme="minorHAnsi"/>
          <w:szCs w:val="24"/>
          <w:shd w:val="clear" w:color="auto" w:fill="FFFFFF"/>
        </w:rPr>
        <w:t xml:space="preserve"> if </w:t>
      </w:r>
      <w:r w:rsidR="008544AA">
        <w:rPr>
          <w:rFonts w:asciiTheme="minorHAnsi" w:hAnsiTheme="minorHAnsi" w:cstheme="minorHAnsi"/>
          <w:szCs w:val="24"/>
          <w:shd w:val="clear" w:color="auto" w:fill="FFFFFF"/>
        </w:rPr>
        <w:t>the</w:t>
      </w:r>
      <w:r w:rsidRPr="001E6B92">
        <w:rPr>
          <w:rFonts w:asciiTheme="minorHAnsi" w:hAnsiTheme="minorHAnsi" w:cstheme="minorHAnsi"/>
          <w:szCs w:val="24"/>
          <w:shd w:val="clear" w:color="auto" w:fill="FFFFFF"/>
        </w:rPr>
        <w:t xml:space="preserve"> person is not a current</w:t>
      </w:r>
      <w:r w:rsidR="008544AA">
        <w:rPr>
          <w:rFonts w:asciiTheme="minorHAnsi" w:hAnsiTheme="minorHAnsi" w:cstheme="minorHAnsi"/>
          <w:szCs w:val="24"/>
          <w:shd w:val="clear" w:color="auto" w:fill="FFFFFF"/>
        </w:rPr>
        <w:t xml:space="preserve"> MHJHADS consumer</w:t>
      </w:r>
      <w:r w:rsidRPr="001E6B92">
        <w:rPr>
          <w:rFonts w:asciiTheme="minorHAnsi" w:hAnsiTheme="minorHAnsi" w:cstheme="minorHAnsi"/>
          <w:szCs w:val="24"/>
          <w:shd w:val="clear" w:color="auto" w:fill="FFFFFF"/>
        </w:rPr>
        <w:t xml:space="preserve">, all referrals for follow-up by MHJHADS must go to </w:t>
      </w:r>
      <w:r w:rsidR="00653EE5">
        <w:rPr>
          <w:rFonts w:asciiTheme="minorHAnsi" w:hAnsiTheme="minorHAnsi" w:cstheme="minorHAnsi"/>
          <w:szCs w:val="24"/>
          <w:shd w:val="clear" w:color="auto" w:fill="FFFFFF"/>
        </w:rPr>
        <w:t>AMHT</w:t>
      </w:r>
      <w:r w:rsidR="001E6B92">
        <w:rPr>
          <w:rFonts w:asciiTheme="minorHAnsi" w:hAnsiTheme="minorHAnsi" w:cstheme="minorHAnsi"/>
          <w:szCs w:val="24"/>
          <w:shd w:val="clear" w:color="auto" w:fill="FFFFFF"/>
        </w:rPr>
        <w:t>.</w:t>
      </w:r>
    </w:p>
    <w:p w14:paraId="417C2EBC" w14:textId="41E18771" w:rsidR="0057321E" w:rsidRDefault="00AE0EF9" w:rsidP="00AE0EF9">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Other referrals such as to Headspace, Everyman Australia</w:t>
      </w:r>
      <w:r w:rsidR="004F1675">
        <w:rPr>
          <w:rFonts w:asciiTheme="minorHAnsi" w:hAnsiTheme="minorHAnsi" w:cstheme="minorHAnsi"/>
          <w:szCs w:val="24"/>
          <w:shd w:val="clear" w:color="auto" w:fill="FFFFFF"/>
        </w:rPr>
        <w:t>, the person’s NDIS supports where appropriate</w:t>
      </w:r>
      <w:r>
        <w:rPr>
          <w:rFonts w:asciiTheme="minorHAnsi" w:hAnsiTheme="minorHAnsi" w:cstheme="minorHAnsi"/>
          <w:szCs w:val="24"/>
          <w:shd w:val="clear" w:color="auto" w:fill="FFFFFF"/>
        </w:rPr>
        <w:t xml:space="preserve"> or as </w:t>
      </w:r>
      <w:proofErr w:type="gramStart"/>
      <w:r>
        <w:rPr>
          <w:rFonts w:asciiTheme="minorHAnsi" w:hAnsiTheme="minorHAnsi" w:cstheme="minorHAnsi"/>
          <w:szCs w:val="24"/>
          <w:shd w:val="clear" w:color="auto" w:fill="FFFFFF"/>
        </w:rPr>
        <w:t>indicated</w:t>
      </w:r>
      <w:proofErr w:type="gramEnd"/>
    </w:p>
    <w:p w14:paraId="4F789D67" w14:textId="0415E1C1" w:rsidR="00D95B1C" w:rsidRDefault="0057321E" w:rsidP="00AE0EF9">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 xml:space="preserve">Where consent was provided, provide an update to the person’s family and/or </w:t>
      </w:r>
      <w:proofErr w:type="gramStart"/>
      <w:r>
        <w:rPr>
          <w:rFonts w:asciiTheme="minorHAnsi" w:hAnsiTheme="minorHAnsi" w:cstheme="minorHAnsi"/>
          <w:szCs w:val="24"/>
          <w:shd w:val="clear" w:color="auto" w:fill="FFFFFF"/>
        </w:rPr>
        <w:t>carer</w:t>
      </w:r>
      <w:proofErr w:type="gramEnd"/>
    </w:p>
    <w:p w14:paraId="2231EFAD" w14:textId="357607C2" w:rsidR="00AE0EF9" w:rsidRDefault="00D95B1C" w:rsidP="00AE0EF9">
      <w:pPr>
        <w:pStyle w:val="ListParagraph"/>
        <w:numPr>
          <w:ilvl w:val="0"/>
          <w:numId w:val="19"/>
        </w:numPr>
        <w:ind w:left="426" w:hanging="426"/>
        <w:rPr>
          <w:rFonts w:asciiTheme="minorHAnsi" w:hAnsiTheme="minorHAnsi" w:cstheme="minorHAnsi"/>
          <w:szCs w:val="24"/>
          <w:shd w:val="clear" w:color="auto" w:fill="FFFFFF"/>
        </w:rPr>
      </w:pPr>
      <w:r>
        <w:rPr>
          <w:rFonts w:asciiTheme="minorHAnsi" w:hAnsiTheme="minorHAnsi" w:cstheme="minorHAnsi"/>
          <w:szCs w:val="24"/>
          <w:shd w:val="clear" w:color="auto" w:fill="FFFFFF"/>
        </w:rPr>
        <w:t>Notify the person’s appointed Guardian where appropriate</w:t>
      </w:r>
      <w:r w:rsidR="0057321E">
        <w:rPr>
          <w:rFonts w:asciiTheme="minorHAnsi" w:hAnsiTheme="minorHAnsi" w:cstheme="minorHAnsi"/>
          <w:szCs w:val="24"/>
          <w:shd w:val="clear" w:color="auto" w:fill="FFFFFF"/>
        </w:rPr>
        <w:t xml:space="preserve">. </w:t>
      </w:r>
    </w:p>
    <w:p w14:paraId="70C47F9C" w14:textId="77777777" w:rsidR="00AE0EF9" w:rsidRDefault="00AE0EF9" w:rsidP="00AE0EF9">
      <w:pPr>
        <w:rPr>
          <w:rFonts w:asciiTheme="minorHAnsi" w:hAnsiTheme="minorHAnsi" w:cstheme="minorHAnsi"/>
          <w:szCs w:val="24"/>
          <w:shd w:val="clear" w:color="auto" w:fill="FFFFFF"/>
        </w:rPr>
      </w:pPr>
    </w:p>
    <w:p w14:paraId="3D60739E" w14:textId="77777777" w:rsidR="00AE0EF9" w:rsidRPr="00BE13A5" w:rsidRDefault="00AE0EF9" w:rsidP="001E6B92">
      <w:pPr>
        <w:pBdr>
          <w:top w:val="single" w:sz="4" w:space="1" w:color="auto"/>
          <w:left w:val="single" w:sz="4" w:space="4" w:color="auto"/>
          <w:bottom w:val="single" w:sz="4" w:space="1" w:color="auto"/>
          <w:right w:val="single" w:sz="4" w:space="4" w:color="auto"/>
        </w:pBdr>
        <w:rPr>
          <w:rFonts w:asciiTheme="minorHAnsi" w:hAnsiTheme="minorHAnsi" w:cstheme="minorHAnsi"/>
          <w:szCs w:val="24"/>
          <w:shd w:val="clear" w:color="auto" w:fill="FFFFFF"/>
        </w:rPr>
      </w:pPr>
      <w:r w:rsidRPr="001E6B92">
        <w:rPr>
          <w:rFonts w:asciiTheme="minorHAnsi" w:hAnsiTheme="minorHAnsi" w:cstheme="minorHAnsi"/>
          <w:b/>
          <w:bCs/>
          <w:szCs w:val="24"/>
          <w:shd w:val="clear" w:color="auto" w:fill="FFFFFF"/>
        </w:rPr>
        <w:lastRenderedPageBreak/>
        <w:t>Note</w:t>
      </w:r>
      <w:r>
        <w:rPr>
          <w:rFonts w:asciiTheme="minorHAnsi" w:hAnsiTheme="minorHAnsi" w:cstheme="minorHAnsi"/>
          <w:szCs w:val="24"/>
          <w:shd w:val="clear" w:color="auto" w:fill="FFFFFF"/>
        </w:rPr>
        <w:t xml:space="preserve">: if the person is not released on bail and is subsequently remanded in custody they will be assessed on induction by Custodial Mental Health Services for consideration of their ongoing needs. </w:t>
      </w:r>
    </w:p>
    <w:p w14:paraId="38403643" w14:textId="472A3F40" w:rsidR="00AE0EF9" w:rsidRDefault="00AE0EF9" w:rsidP="00AE0EF9">
      <w:pPr>
        <w:rPr>
          <w:lang w:eastAsia="en-AU"/>
        </w:rPr>
      </w:pPr>
    </w:p>
    <w:p w14:paraId="3AC9548A" w14:textId="6133F17D" w:rsidR="008677EA" w:rsidRPr="001E6B92" w:rsidRDefault="008677EA" w:rsidP="001E6B92">
      <w:pPr>
        <w:pBdr>
          <w:top w:val="single" w:sz="4" w:space="1" w:color="auto"/>
          <w:left w:val="single" w:sz="4" w:space="4" w:color="auto"/>
          <w:bottom w:val="single" w:sz="4" w:space="1" w:color="auto"/>
          <w:right w:val="single" w:sz="4" w:space="4" w:color="auto"/>
        </w:pBdr>
        <w:rPr>
          <w:lang w:eastAsia="en-AU"/>
        </w:rPr>
      </w:pPr>
      <w:r w:rsidRPr="001E6B92">
        <w:rPr>
          <w:b/>
          <w:bCs/>
          <w:lang w:eastAsia="en-AU"/>
        </w:rPr>
        <w:t>Note</w:t>
      </w:r>
      <w:r>
        <w:rPr>
          <w:lang w:eastAsia="en-AU"/>
        </w:rPr>
        <w:t>: MHCALS utilises the</w:t>
      </w:r>
      <w:r w:rsidRPr="008677EA">
        <w:t xml:space="preserve"> </w:t>
      </w:r>
      <w:r w:rsidRPr="001E6B92">
        <w:rPr>
          <w:i/>
          <w:iCs/>
          <w:lang w:eastAsia="en-AU"/>
        </w:rPr>
        <w:t>Mental Health Triage Scales - Use within MHJHADS</w:t>
      </w:r>
      <w:r w:rsidR="001E6B92">
        <w:rPr>
          <w:i/>
          <w:iCs/>
          <w:lang w:eastAsia="en-AU"/>
        </w:rPr>
        <w:t xml:space="preserve"> Procedure</w:t>
      </w:r>
      <w:r w:rsidRPr="001E6B92">
        <w:rPr>
          <w:i/>
          <w:iCs/>
          <w:lang w:eastAsia="en-AU"/>
        </w:rPr>
        <w:t xml:space="preserve"> </w:t>
      </w:r>
      <w:r w:rsidRPr="001E6B92">
        <w:rPr>
          <w:lang w:eastAsia="en-AU"/>
        </w:rPr>
        <w:t xml:space="preserve">to guide triage and assessment. </w:t>
      </w:r>
    </w:p>
    <w:p w14:paraId="40CB5D70" w14:textId="77777777" w:rsidR="008677EA" w:rsidRPr="000E0B93" w:rsidRDefault="008677EA" w:rsidP="00AE0EF9">
      <w:pPr>
        <w:rPr>
          <w:lang w:eastAsia="en-AU"/>
        </w:rPr>
      </w:pPr>
    </w:p>
    <w:p w14:paraId="126E7538" w14:textId="77777777" w:rsidR="00AE0EF9" w:rsidRPr="00AE0EF9" w:rsidRDefault="00AE0EF9" w:rsidP="00AE0EF9">
      <w:pPr>
        <w:rPr>
          <w:rFonts w:asciiTheme="minorHAnsi" w:hAnsiTheme="minorHAnsi" w:cstheme="minorHAnsi"/>
          <w:b/>
          <w:bCs/>
          <w:szCs w:val="24"/>
          <w:shd w:val="clear" w:color="auto" w:fill="FFFFFF"/>
        </w:rPr>
      </w:pPr>
      <w:r w:rsidRPr="00AE0EF9">
        <w:rPr>
          <w:rFonts w:asciiTheme="minorHAnsi" w:hAnsiTheme="minorHAnsi" w:cstheme="minorHAnsi"/>
          <w:b/>
          <w:bCs/>
          <w:szCs w:val="24"/>
          <w:shd w:val="clear" w:color="auto" w:fill="FFFFFF"/>
        </w:rPr>
        <w:t>Documentation</w:t>
      </w:r>
    </w:p>
    <w:p w14:paraId="657129E8" w14:textId="7A7EB584" w:rsidR="00AE0EF9" w:rsidRPr="000E0B93" w:rsidRDefault="00AE0EF9" w:rsidP="00AE0EF9">
      <w:pPr>
        <w:rPr>
          <w:rFonts w:asciiTheme="minorHAnsi" w:hAnsiTheme="minorHAnsi" w:cstheme="minorHAnsi"/>
          <w:szCs w:val="24"/>
          <w:shd w:val="clear" w:color="auto" w:fill="FFFFFF"/>
        </w:rPr>
      </w:pPr>
      <w:r w:rsidRPr="000E0B93">
        <w:rPr>
          <w:rFonts w:asciiTheme="minorHAnsi" w:hAnsiTheme="minorHAnsi" w:cstheme="minorHAnsi"/>
          <w:szCs w:val="24"/>
          <w:shd w:val="clear" w:color="auto" w:fill="FFFFFF"/>
        </w:rPr>
        <w:t xml:space="preserve">At the completion of the assessment, the Court Liaison Clinician must complete the </w:t>
      </w:r>
      <w:r w:rsidR="00094D6D">
        <w:rPr>
          <w:rFonts w:asciiTheme="minorHAnsi" w:hAnsiTheme="minorHAnsi" w:cstheme="minorHAnsi"/>
          <w:szCs w:val="24"/>
          <w:shd w:val="clear" w:color="auto" w:fill="FFFFFF"/>
        </w:rPr>
        <w:t xml:space="preserve">CHS </w:t>
      </w:r>
      <w:r w:rsidRPr="000E0B93">
        <w:rPr>
          <w:rFonts w:asciiTheme="minorHAnsi" w:hAnsiTheme="minorHAnsi" w:cstheme="minorHAnsi"/>
          <w:szCs w:val="24"/>
          <w:shd w:val="clear" w:color="auto" w:fill="FFFFFF"/>
        </w:rPr>
        <w:t>Consumer Assessment Form (</w:t>
      </w:r>
      <w:r w:rsidRPr="00592515">
        <w:rPr>
          <w:rFonts w:asciiTheme="minorHAnsi" w:hAnsiTheme="minorHAnsi" w:cstheme="minorHAnsi"/>
          <w:szCs w:val="24"/>
          <w:shd w:val="clear" w:color="auto" w:fill="FFFFFF"/>
        </w:rPr>
        <w:t xml:space="preserve">see </w:t>
      </w:r>
      <w:r w:rsidR="001E6B92">
        <w:rPr>
          <w:rFonts w:asciiTheme="minorHAnsi" w:hAnsiTheme="minorHAnsi" w:cstheme="minorHAnsi"/>
          <w:szCs w:val="24"/>
          <w:shd w:val="clear" w:color="auto" w:fill="FFFFFF"/>
        </w:rPr>
        <w:t>A</w:t>
      </w:r>
      <w:r w:rsidRPr="00592515">
        <w:rPr>
          <w:rFonts w:asciiTheme="minorHAnsi" w:hAnsiTheme="minorHAnsi" w:cstheme="minorHAnsi"/>
          <w:szCs w:val="24"/>
          <w:shd w:val="clear" w:color="auto" w:fill="FFFFFF"/>
        </w:rPr>
        <w:t xml:space="preserve">ttachment </w:t>
      </w:r>
      <w:r>
        <w:rPr>
          <w:rFonts w:asciiTheme="minorHAnsi" w:hAnsiTheme="minorHAnsi" w:cstheme="minorHAnsi"/>
          <w:szCs w:val="24"/>
          <w:shd w:val="clear" w:color="auto" w:fill="FFFFFF"/>
        </w:rPr>
        <w:t>3</w:t>
      </w:r>
      <w:r w:rsidRPr="00592515">
        <w:rPr>
          <w:rFonts w:asciiTheme="minorHAnsi" w:hAnsiTheme="minorHAnsi" w:cstheme="minorHAnsi"/>
          <w:szCs w:val="24"/>
          <w:shd w:val="clear" w:color="auto" w:fill="FFFFFF"/>
        </w:rPr>
        <w:t>). Th</w:t>
      </w:r>
      <w:r w:rsidRPr="000E0B93">
        <w:rPr>
          <w:rFonts w:asciiTheme="minorHAnsi" w:hAnsiTheme="minorHAnsi" w:cstheme="minorHAnsi"/>
          <w:szCs w:val="24"/>
          <w:shd w:val="clear" w:color="auto" w:fill="FFFFFF"/>
        </w:rPr>
        <w:t xml:space="preserve">is form is then provided to the Associates on </w:t>
      </w:r>
      <w:hyperlink r:id="rId11" w:anchor="LCMCAssociates@act.gov.au" w:history="1">
        <w:r w:rsidRPr="000E0B93">
          <w:rPr>
            <w:rStyle w:val="Hyperlink"/>
            <w:rFonts w:asciiTheme="minorHAnsi" w:hAnsiTheme="minorHAnsi" w:cstheme="minorHAnsi"/>
            <w:szCs w:val="24"/>
            <w:lang w:eastAsia="en-AU"/>
          </w:rPr>
          <w:t>#LCMCAssociates@act.gov.au</w:t>
        </w:r>
      </w:hyperlink>
      <w:r w:rsidRPr="000E0B93">
        <w:rPr>
          <w:rFonts w:asciiTheme="minorHAnsi" w:hAnsiTheme="minorHAnsi" w:cstheme="minorHAnsi"/>
          <w:szCs w:val="24"/>
          <w:lang w:eastAsia="en-AU"/>
        </w:rPr>
        <w:t xml:space="preserve"> and </w:t>
      </w:r>
      <w:hyperlink r:id="rId12" w:history="1">
        <w:r w:rsidRPr="000E0B93">
          <w:rPr>
            <w:rStyle w:val="Hyperlink"/>
            <w:rFonts w:asciiTheme="minorHAnsi" w:hAnsiTheme="minorHAnsi" w:cstheme="minorHAnsi"/>
            <w:szCs w:val="24"/>
            <w:lang w:eastAsia="en-AU"/>
          </w:rPr>
          <w:t>MCChamberAssociates@courts.act.gov.au</w:t>
        </w:r>
      </w:hyperlink>
      <w:r w:rsidRPr="000E0B93">
        <w:rPr>
          <w:rFonts w:asciiTheme="minorHAnsi" w:hAnsiTheme="minorHAnsi" w:cstheme="minorHAnsi"/>
          <w:szCs w:val="24"/>
          <w:lang w:eastAsia="en-AU"/>
        </w:rPr>
        <w:t xml:space="preserve"> on a weekday</w:t>
      </w:r>
      <w:r>
        <w:rPr>
          <w:rFonts w:asciiTheme="minorHAnsi" w:hAnsiTheme="minorHAnsi" w:cstheme="minorHAnsi"/>
          <w:szCs w:val="24"/>
          <w:lang w:eastAsia="en-AU"/>
        </w:rPr>
        <w:t xml:space="preserve">. </w:t>
      </w:r>
      <w:r w:rsidRPr="000E0B93">
        <w:rPr>
          <w:rFonts w:asciiTheme="minorHAnsi" w:hAnsiTheme="minorHAnsi" w:cstheme="minorHAnsi"/>
          <w:szCs w:val="24"/>
          <w:shd w:val="clear" w:color="auto" w:fill="FFFFFF"/>
        </w:rPr>
        <w:t xml:space="preserve"> </w:t>
      </w:r>
      <w:r>
        <w:rPr>
          <w:rFonts w:asciiTheme="minorHAnsi" w:hAnsiTheme="minorHAnsi" w:cstheme="minorHAnsi"/>
          <w:szCs w:val="24"/>
          <w:shd w:val="clear" w:color="auto" w:fill="FFFFFF"/>
        </w:rPr>
        <w:t xml:space="preserve">To obtain the </w:t>
      </w:r>
      <w:r w:rsidR="004F1675">
        <w:rPr>
          <w:rFonts w:asciiTheme="minorHAnsi" w:hAnsiTheme="minorHAnsi" w:cstheme="minorHAnsi"/>
          <w:szCs w:val="24"/>
          <w:shd w:val="clear" w:color="auto" w:fill="FFFFFF"/>
        </w:rPr>
        <w:t xml:space="preserve">Court </w:t>
      </w:r>
      <w:r>
        <w:rPr>
          <w:rFonts w:asciiTheme="minorHAnsi" w:hAnsiTheme="minorHAnsi" w:cstheme="minorHAnsi"/>
          <w:szCs w:val="24"/>
          <w:shd w:val="clear" w:color="auto" w:fill="FFFFFF"/>
        </w:rPr>
        <w:t xml:space="preserve">outcome, the Court Liaison Clinician </w:t>
      </w:r>
      <w:r w:rsidR="006F60FA">
        <w:rPr>
          <w:rFonts w:asciiTheme="minorHAnsi" w:hAnsiTheme="minorHAnsi" w:cstheme="minorHAnsi"/>
          <w:szCs w:val="24"/>
          <w:shd w:val="clear" w:color="auto" w:fill="FFFFFF"/>
        </w:rPr>
        <w:t xml:space="preserve">will either </w:t>
      </w:r>
      <w:r>
        <w:rPr>
          <w:rFonts w:asciiTheme="minorHAnsi" w:hAnsiTheme="minorHAnsi" w:cstheme="minorHAnsi"/>
          <w:szCs w:val="24"/>
          <w:shd w:val="clear" w:color="auto" w:fill="FFFFFF"/>
        </w:rPr>
        <w:t>contact Court Transport Unit</w:t>
      </w:r>
      <w:r w:rsidR="006F60FA">
        <w:rPr>
          <w:rFonts w:asciiTheme="minorHAnsi" w:hAnsiTheme="minorHAnsi" w:cstheme="minorHAnsi"/>
          <w:szCs w:val="24"/>
          <w:shd w:val="clear" w:color="auto" w:fill="FFFFFF"/>
        </w:rPr>
        <w:t xml:space="preserve"> or the Associate.</w:t>
      </w:r>
      <w:r>
        <w:rPr>
          <w:rFonts w:asciiTheme="minorHAnsi" w:hAnsiTheme="minorHAnsi" w:cstheme="minorHAnsi"/>
          <w:szCs w:val="24"/>
          <w:shd w:val="clear" w:color="auto" w:fill="FFFFFF"/>
        </w:rPr>
        <w:t xml:space="preserve"> If clinically indicated, the Court Liaison Clinician can also attend court and await court outcomes. </w:t>
      </w:r>
    </w:p>
    <w:p w14:paraId="4161836C" w14:textId="77777777" w:rsidR="00AE0EF9" w:rsidRPr="000E0B93" w:rsidRDefault="00AE0EF9" w:rsidP="00AE0EF9">
      <w:pPr>
        <w:rPr>
          <w:rFonts w:asciiTheme="minorHAnsi" w:hAnsiTheme="minorHAnsi" w:cstheme="minorHAnsi"/>
          <w:szCs w:val="24"/>
          <w:shd w:val="clear" w:color="auto" w:fill="FFFFFF"/>
        </w:rPr>
      </w:pPr>
    </w:p>
    <w:p w14:paraId="54FB8D6A" w14:textId="77777777" w:rsidR="00AE0EF9" w:rsidRPr="000E0B93" w:rsidRDefault="00AE0EF9" w:rsidP="00AE0EF9">
      <w:pPr>
        <w:rPr>
          <w:lang w:eastAsia="en-AU"/>
        </w:rPr>
      </w:pPr>
      <w:r w:rsidRPr="000E0B93">
        <w:rPr>
          <w:lang w:eastAsia="en-AU"/>
        </w:rPr>
        <w:t>All completed assessments require:</w:t>
      </w:r>
    </w:p>
    <w:p w14:paraId="516D0AC7" w14:textId="4C52F743" w:rsidR="00AE0EF9" w:rsidRPr="000E0B93" w:rsidRDefault="00AE0EF9" w:rsidP="00AE0EF9">
      <w:pPr>
        <w:pStyle w:val="ListParagraph"/>
        <w:numPr>
          <w:ilvl w:val="0"/>
          <w:numId w:val="22"/>
        </w:numPr>
        <w:ind w:left="426" w:hanging="426"/>
        <w:rPr>
          <w:lang w:eastAsia="en-AU"/>
        </w:rPr>
      </w:pPr>
      <w:r>
        <w:rPr>
          <w:lang w:eastAsia="en-AU"/>
        </w:rPr>
        <w:t>T</w:t>
      </w:r>
      <w:r w:rsidRPr="000E0B93">
        <w:rPr>
          <w:lang w:eastAsia="en-AU"/>
        </w:rPr>
        <w:t>he Consumer Assessment form to be added to</w:t>
      </w:r>
      <w:r w:rsidR="002630E4">
        <w:rPr>
          <w:lang w:eastAsia="en-AU"/>
        </w:rPr>
        <w:t xml:space="preserve"> </w:t>
      </w:r>
      <w:r w:rsidR="003436F7">
        <w:rPr>
          <w:lang w:eastAsia="en-AU"/>
        </w:rPr>
        <w:t>the person</w:t>
      </w:r>
      <w:r w:rsidR="00F51A6F">
        <w:rPr>
          <w:lang w:eastAsia="en-AU"/>
        </w:rPr>
        <w:t>’</w:t>
      </w:r>
      <w:r w:rsidR="003436F7">
        <w:rPr>
          <w:lang w:eastAsia="en-AU"/>
        </w:rPr>
        <w:t xml:space="preserve">s </w:t>
      </w:r>
      <w:r w:rsidR="002630E4">
        <w:rPr>
          <w:lang w:eastAsia="en-AU"/>
        </w:rPr>
        <w:t>clinical record in</w:t>
      </w:r>
      <w:r w:rsidRPr="000E0B93">
        <w:rPr>
          <w:lang w:eastAsia="en-AU"/>
        </w:rPr>
        <w:t xml:space="preserve"> </w:t>
      </w:r>
      <w:proofErr w:type="gramStart"/>
      <w:r w:rsidR="003F21EA">
        <w:rPr>
          <w:lang w:eastAsia="en-AU"/>
        </w:rPr>
        <w:t>ECR</w:t>
      </w:r>
      <w:proofErr w:type="gramEnd"/>
    </w:p>
    <w:p w14:paraId="5F434404" w14:textId="50D50133" w:rsidR="00AE0EF9" w:rsidRPr="00AE0EF9" w:rsidRDefault="00AE0EF9" w:rsidP="00AE0EF9">
      <w:pPr>
        <w:pStyle w:val="ListParagraph"/>
        <w:numPr>
          <w:ilvl w:val="0"/>
          <w:numId w:val="22"/>
        </w:numPr>
        <w:ind w:left="426" w:hanging="426"/>
        <w:rPr>
          <w:shd w:val="clear" w:color="auto" w:fill="FFFFFF"/>
        </w:rPr>
      </w:pPr>
      <w:r>
        <w:rPr>
          <w:lang w:eastAsia="en-AU"/>
        </w:rPr>
        <w:t>A</w:t>
      </w:r>
      <w:r w:rsidRPr="003A1503">
        <w:rPr>
          <w:lang w:eastAsia="en-AU"/>
        </w:rPr>
        <w:t xml:space="preserve"> clinical note of the review to be completed on </w:t>
      </w:r>
      <w:r w:rsidR="00A8019B">
        <w:rPr>
          <w:lang w:eastAsia="en-AU"/>
        </w:rPr>
        <w:t>the person</w:t>
      </w:r>
      <w:r w:rsidR="00F51A6F">
        <w:rPr>
          <w:lang w:eastAsia="en-AU"/>
        </w:rPr>
        <w:t>’</w:t>
      </w:r>
      <w:r w:rsidR="00A8019B">
        <w:rPr>
          <w:lang w:eastAsia="en-AU"/>
        </w:rPr>
        <w:t xml:space="preserve">s </w:t>
      </w:r>
      <w:r w:rsidR="003436F7">
        <w:rPr>
          <w:lang w:eastAsia="en-AU"/>
        </w:rPr>
        <w:t xml:space="preserve">clinical record in </w:t>
      </w:r>
      <w:r w:rsidR="003F21EA">
        <w:rPr>
          <w:lang w:eastAsia="en-AU"/>
        </w:rPr>
        <w:t>ECR</w:t>
      </w:r>
      <w:r w:rsidR="006F60FA">
        <w:rPr>
          <w:lang w:eastAsia="en-AU"/>
        </w:rPr>
        <w:t xml:space="preserve"> </w:t>
      </w:r>
      <w:r w:rsidRPr="003A1503">
        <w:rPr>
          <w:lang w:eastAsia="en-AU"/>
        </w:rPr>
        <w:t xml:space="preserve">using </w:t>
      </w:r>
      <w:r w:rsidR="000F1E8C">
        <w:rPr>
          <w:lang w:eastAsia="en-AU"/>
        </w:rPr>
        <w:t>the</w:t>
      </w:r>
      <w:r w:rsidRPr="003A1503">
        <w:rPr>
          <w:lang w:eastAsia="en-AU"/>
        </w:rPr>
        <w:t xml:space="preserve"> Court Liaison Assessment Template (see </w:t>
      </w:r>
      <w:r w:rsidR="001E6B92">
        <w:rPr>
          <w:lang w:eastAsia="en-AU"/>
        </w:rPr>
        <w:t>A</w:t>
      </w:r>
      <w:r w:rsidRPr="003A1503">
        <w:rPr>
          <w:lang w:eastAsia="en-AU"/>
        </w:rPr>
        <w:t xml:space="preserve">ttachment </w:t>
      </w:r>
      <w:r>
        <w:rPr>
          <w:lang w:eastAsia="en-AU"/>
        </w:rPr>
        <w:t>2</w:t>
      </w:r>
      <w:r w:rsidRPr="003A1503">
        <w:rPr>
          <w:lang w:eastAsia="en-AU"/>
        </w:rPr>
        <w:t>)</w:t>
      </w:r>
      <w:r w:rsidR="008B566C">
        <w:rPr>
          <w:lang w:eastAsia="en-AU"/>
        </w:rPr>
        <w:t>, including any collateral sought from various sources</w:t>
      </w:r>
      <w:r w:rsidR="001E6B92">
        <w:rPr>
          <w:lang w:eastAsia="en-AU"/>
        </w:rPr>
        <w:t>.</w:t>
      </w:r>
    </w:p>
    <w:p w14:paraId="33B4CDEF" w14:textId="77777777" w:rsidR="00AE0EF9" w:rsidRDefault="00AE0EF9" w:rsidP="00AE0EF9">
      <w:pPr>
        <w:rPr>
          <w:rFonts w:asciiTheme="minorHAnsi" w:hAnsiTheme="minorHAnsi" w:cstheme="minorHAnsi"/>
          <w:bCs/>
          <w:color w:val="000000"/>
          <w:szCs w:val="24"/>
          <w:lang w:eastAsia="en-AU"/>
        </w:rPr>
      </w:pPr>
    </w:p>
    <w:p w14:paraId="3295317C" w14:textId="2089C5D9" w:rsidR="00AE0EF9" w:rsidRDefault="00AE0EF9" w:rsidP="00AE0EF9">
      <w:pPr>
        <w:rPr>
          <w:rFonts w:asciiTheme="minorHAnsi" w:hAnsiTheme="minorHAnsi" w:cstheme="minorHAnsi"/>
          <w:bCs/>
          <w:color w:val="000000"/>
          <w:szCs w:val="24"/>
          <w:lang w:eastAsia="en-AU"/>
        </w:rPr>
      </w:pPr>
      <w:r>
        <w:rPr>
          <w:rFonts w:asciiTheme="minorHAnsi" w:hAnsiTheme="minorHAnsi" w:cstheme="minorHAnsi"/>
          <w:bCs/>
          <w:color w:val="000000"/>
          <w:szCs w:val="24"/>
          <w:lang w:eastAsia="en-AU"/>
        </w:rPr>
        <w:t>T</w:t>
      </w:r>
      <w:r w:rsidR="006F60FA">
        <w:rPr>
          <w:rFonts w:asciiTheme="minorHAnsi" w:hAnsiTheme="minorHAnsi" w:cstheme="minorHAnsi"/>
          <w:bCs/>
          <w:color w:val="000000"/>
          <w:szCs w:val="24"/>
          <w:lang w:eastAsia="en-AU"/>
        </w:rPr>
        <w:t xml:space="preserve">he Court Liaison clinician will complete the </w:t>
      </w:r>
      <w:r w:rsidRPr="003A1503">
        <w:rPr>
          <w:rFonts w:asciiTheme="minorHAnsi" w:hAnsiTheme="minorHAnsi" w:cstheme="minorHAnsi"/>
          <w:bCs/>
          <w:color w:val="000000"/>
          <w:szCs w:val="24"/>
          <w:lang w:eastAsia="en-AU"/>
        </w:rPr>
        <w:t>CHS approved suicide risk assessment tool on the same day as the assessment.</w:t>
      </w:r>
    </w:p>
    <w:p w14:paraId="56C7D5F4" w14:textId="77777777" w:rsidR="00AE0EF9" w:rsidRDefault="00AE0EF9" w:rsidP="009A534C">
      <w:pPr>
        <w:rPr>
          <w:rFonts w:cs="Arial"/>
          <w:b/>
          <w:szCs w:val="24"/>
        </w:rPr>
      </w:pPr>
    </w:p>
    <w:p w14:paraId="562E5240" w14:textId="77777777" w:rsidR="00153867" w:rsidRPr="00DA3910" w:rsidRDefault="005C62F4" w:rsidP="00153867">
      <w:pPr>
        <w:jc w:val="right"/>
        <w:rPr>
          <w:rFonts w:cs="Arial"/>
          <w:i/>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53867" w:rsidRPr="00CD1C0E" w14:paraId="54D6D125" w14:textId="77777777" w:rsidTr="002A04CA">
        <w:trPr>
          <w:cantSplit/>
          <w:trHeight w:val="285"/>
        </w:trPr>
        <w:tc>
          <w:tcPr>
            <w:tcW w:w="9158" w:type="dxa"/>
            <w:shd w:val="clear" w:color="auto" w:fill="D9D9D9" w:themeFill="background1" w:themeFillShade="D9"/>
          </w:tcPr>
          <w:p w14:paraId="4A164EB8" w14:textId="5AC9DE39" w:rsidR="00153867" w:rsidRPr="003D2D06" w:rsidRDefault="00153867" w:rsidP="002A04CA">
            <w:pPr>
              <w:pStyle w:val="Heading1"/>
            </w:pPr>
            <w:bookmarkStart w:id="14" w:name="_Toc160709164"/>
            <w:r w:rsidRPr="003D2D06">
              <w:t xml:space="preserve">Section </w:t>
            </w:r>
            <w:r w:rsidR="00BF39ED">
              <w:t>4</w:t>
            </w:r>
            <w:r w:rsidRPr="003D2D06">
              <w:t xml:space="preserve"> –</w:t>
            </w:r>
            <w:r w:rsidR="00304CDF">
              <w:t>Court Liaison</w:t>
            </w:r>
            <w:r w:rsidR="002F3928">
              <w:t>:</w:t>
            </w:r>
            <w:r w:rsidR="00304CDF">
              <w:t xml:space="preserve"> </w:t>
            </w:r>
            <w:r w:rsidR="0000045E">
              <w:t>Brief Mental Health Reports</w:t>
            </w:r>
            <w:bookmarkEnd w:id="14"/>
          </w:p>
        </w:tc>
      </w:tr>
    </w:tbl>
    <w:p w14:paraId="5CFE42B3" w14:textId="77777777" w:rsidR="00B42FF8" w:rsidRDefault="00B42FF8" w:rsidP="0000045E">
      <w:pPr>
        <w:pStyle w:val="NormalWeb"/>
        <w:spacing w:before="0" w:beforeAutospacing="0" w:after="0" w:afterAutospacing="0"/>
        <w:rPr>
          <w:rFonts w:asciiTheme="minorHAnsi" w:hAnsiTheme="minorHAnsi" w:cstheme="minorHAnsi"/>
        </w:rPr>
      </w:pPr>
    </w:p>
    <w:p w14:paraId="049B7A48" w14:textId="04376A86" w:rsidR="0000045E" w:rsidRDefault="0000045E" w:rsidP="0000045E">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The </w:t>
      </w:r>
      <w:r w:rsidRPr="008B3499">
        <w:rPr>
          <w:rFonts w:asciiTheme="minorHAnsi" w:hAnsiTheme="minorHAnsi" w:cstheme="minorHAnsi"/>
        </w:rPr>
        <w:t xml:space="preserve">MHCALS team </w:t>
      </w:r>
      <w:r>
        <w:rPr>
          <w:rFonts w:asciiTheme="minorHAnsi" w:hAnsiTheme="minorHAnsi" w:cstheme="minorHAnsi"/>
        </w:rPr>
        <w:t xml:space="preserve">provide </w:t>
      </w:r>
      <w:r w:rsidRPr="008B3499">
        <w:rPr>
          <w:rFonts w:asciiTheme="minorHAnsi" w:hAnsiTheme="minorHAnsi" w:cstheme="minorHAnsi"/>
        </w:rPr>
        <w:t xml:space="preserve">Brief Mental Health </w:t>
      </w:r>
      <w:r>
        <w:rPr>
          <w:rFonts w:asciiTheme="minorHAnsi" w:hAnsiTheme="minorHAnsi" w:cstheme="minorHAnsi"/>
        </w:rPr>
        <w:t>Reports</w:t>
      </w:r>
      <w:r w:rsidRPr="008B3499">
        <w:rPr>
          <w:rFonts w:asciiTheme="minorHAnsi" w:hAnsiTheme="minorHAnsi" w:cstheme="minorHAnsi"/>
        </w:rPr>
        <w:t xml:space="preserve"> </w:t>
      </w:r>
      <w:r>
        <w:rPr>
          <w:rFonts w:asciiTheme="minorHAnsi" w:hAnsiTheme="minorHAnsi" w:cstheme="minorHAnsi"/>
        </w:rPr>
        <w:t xml:space="preserve">to the ACT Law Courts </w:t>
      </w:r>
      <w:r w:rsidRPr="008B3499">
        <w:rPr>
          <w:rFonts w:asciiTheme="minorHAnsi" w:hAnsiTheme="minorHAnsi" w:cstheme="minorHAnsi"/>
        </w:rPr>
        <w:t xml:space="preserve">where the Magistrate or Judge has determined that they require more information on the </w:t>
      </w:r>
      <w:r>
        <w:rPr>
          <w:rFonts w:asciiTheme="minorHAnsi" w:hAnsiTheme="minorHAnsi" w:cstheme="minorHAnsi"/>
        </w:rPr>
        <w:t>person’s</w:t>
      </w:r>
      <w:r w:rsidRPr="008B3499">
        <w:rPr>
          <w:rFonts w:asciiTheme="minorHAnsi" w:hAnsiTheme="minorHAnsi" w:cstheme="minorHAnsi"/>
        </w:rPr>
        <w:t xml:space="preserve"> mental health </w:t>
      </w:r>
      <w:r>
        <w:rPr>
          <w:rFonts w:asciiTheme="minorHAnsi" w:hAnsiTheme="minorHAnsi" w:cstheme="minorHAnsi"/>
        </w:rPr>
        <w:t xml:space="preserve">and </w:t>
      </w:r>
      <w:r w:rsidRPr="008B3499">
        <w:rPr>
          <w:rFonts w:asciiTheme="minorHAnsi" w:hAnsiTheme="minorHAnsi" w:cstheme="minorHAnsi"/>
        </w:rPr>
        <w:t xml:space="preserve">to inform </w:t>
      </w:r>
      <w:r>
        <w:rPr>
          <w:rFonts w:asciiTheme="minorHAnsi" w:hAnsiTheme="minorHAnsi" w:cstheme="minorHAnsi"/>
        </w:rPr>
        <w:t>decision making</w:t>
      </w:r>
      <w:r w:rsidRPr="008B3499">
        <w:rPr>
          <w:rFonts w:asciiTheme="minorHAnsi" w:hAnsiTheme="minorHAnsi" w:cstheme="minorHAnsi"/>
        </w:rPr>
        <w:t xml:space="preserve"> over the course of the person’s court matters.  </w:t>
      </w:r>
    </w:p>
    <w:p w14:paraId="5BAEE0CA" w14:textId="77777777" w:rsidR="0000045E" w:rsidRPr="008B3499" w:rsidRDefault="0000045E" w:rsidP="0000045E">
      <w:pPr>
        <w:pStyle w:val="NormalWeb"/>
        <w:spacing w:before="0" w:beforeAutospacing="0" w:after="0" w:afterAutospacing="0"/>
        <w:rPr>
          <w:rFonts w:asciiTheme="minorHAnsi" w:hAnsiTheme="minorHAnsi" w:cstheme="minorHAnsi"/>
        </w:rPr>
      </w:pPr>
    </w:p>
    <w:p w14:paraId="659524AB" w14:textId="77777777" w:rsidR="00663A13" w:rsidRDefault="0000045E" w:rsidP="0000045E">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Whe</w:t>
      </w:r>
      <w:r>
        <w:rPr>
          <w:rFonts w:asciiTheme="minorHAnsi" w:hAnsiTheme="minorHAnsi" w:cstheme="minorHAnsi"/>
        </w:rPr>
        <w:t>n</w:t>
      </w:r>
      <w:r w:rsidRPr="008B3499">
        <w:rPr>
          <w:rFonts w:asciiTheme="minorHAnsi" w:hAnsiTheme="minorHAnsi" w:cstheme="minorHAnsi"/>
        </w:rPr>
        <w:t xml:space="preserve"> the Court orders a Brief Mental Health Report, Court staff will email </w:t>
      </w:r>
      <w:r w:rsidR="00D46621">
        <w:rPr>
          <w:rFonts w:asciiTheme="minorHAnsi" w:hAnsiTheme="minorHAnsi" w:cstheme="minorHAnsi"/>
        </w:rPr>
        <w:t>the referral form</w:t>
      </w:r>
      <w:r w:rsidR="006F60FA">
        <w:rPr>
          <w:rFonts w:asciiTheme="minorHAnsi" w:hAnsiTheme="minorHAnsi" w:cstheme="minorHAnsi"/>
        </w:rPr>
        <w:t xml:space="preserve"> (see Attachment 4)</w:t>
      </w:r>
      <w:r w:rsidR="00D46621">
        <w:rPr>
          <w:rFonts w:asciiTheme="minorHAnsi" w:hAnsiTheme="minorHAnsi" w:cstheme="minorHAnsi"/>
        </w:rPr>
        <w:t xml:space="preserve">, including information regarding the person’s current charges, to </w:t>
      </w:r>
      <w:hyperlink r:id="rId13" w:history="1">
        <w:r w:rsidR="00643F06" w:rsidRPr="00875A16">
          <w:rPr>
            <w:rStyle w:val="Hyperlink"/>
            <w:rFonts w:asciiTheme="minorHAnsi" w:hAnsiTheme="minorHAnsi" w:cstheme="minorHAnsi"/>
          </w:rPr>
          <w:t>chs.mhcals@act.gov.au</w:t>
        </w:r>
      </w:hyperlink>
      <w:r w:rsidR="00643F06">
        <w:rPr>
          <w:rFonts w:asciiTheme="minorHAnsi" w:hAnsiTheme="minorHAnsi" w:cstheme="minorHAnsi"/>
        </w:rPr>
        <w:t xml:space="preserve">. </w:t>
      </w:r>
    </w:p>
    <w:p w14:paraId="171C0844" w14:textId="77777777" w:rsidR="00663A13" w:rsidRDefault="00663A13" w:rsidP="0000045E">
      <w:pPr>
        <w:pStyle w:val="NormalWeb"/>
        <w:spacing w:before="0" w:beforeAutospacing="0" w:after="0" w:afterAutospacing="0"/>
        <w:rPr>
          <w:rFonts w:asciiTheme="minorHAnsi" w:hAnsiTheme="minorHAnsi" w:cstheme="minorHAnsi"/>
        </w:rPr>
      </w:pPr>
    </w:p>
    <w:p w14:paraId="45C30728" w14:textId="77777777" w:rsidR="003436F7" w:rsidRDefault="00663A13" w:rsidP="0000045E">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Upon receipt of </w:t>
      </w:r>
      <w:r>
        <w:rPr>
          <w:rFonts w:asciiTheme="minorHAnsi" w:hAnsiTheme="minorHAnsi" w:cstheme="minorHAnsi"/>
        </w:rPr>
        <w:t xml:space="preserve">an email </w:t>
      </w:r>
      <w:r w:rsidRPr="008B3499">
        <w:rPr>
          <w:rFonts w:asciiTheme="minorHAnsi" w:hAnsiTheme="minorHAnsi" w:cstheme="minorHAnsi"/>
        </w:rPr>
        <w:t xml:space="preserve">referral, MHCALS </w:t>
      </w:r>
      <w:r>
        <w:rPr>
          <w:rFonts w:asciiTheme="minorHAnsi" w:hAnsiTheme="minorHAnsi" w:cstheme="minorHAnsi"/>
        </w:rPr>
        <w:t>will</w:t>
      </w:r>
      <w:r w:rsidR="003436F7">
        <w:rPr>
          <w:rFonts w:asciiTheme="minorHAnsi" w:hAnsiTheme="minorHAnsi" w:cstheme="minorHAnsi"/>
        </w:rPr>
        <w:t>:</w:t>
      </w:r>
    </w:p>
    <w:p w14:paraId="7624A35F" w14:textId="73A8DD6A" w:rsidR="003436F7" w:rsidRDefault="00663A13" w:rsidP="003436F7">
      <w:pPr>
        <w:pStyle w:val="ListBullet"/>
        <w:tabs>
          <w:tab w:val="clear" w:pos="1080"/>
          <w:tab w:val="num" w:pos="567"/>
        </w:tabs>
        <w:ind w:hanging="1080"/>
      </w:pPr>
      <w:r>
        <w:t>upload the referral to the person</w:t>
      </w:r>
      <w:r w:rsidR="00B74418">
        <w:t>’</w:t>
      </w:r>
      <w:r>
        <w:t xml:space="preserve">s clinical record on </w:t>
      </w:r>
      <w:proofErr w:type="gramStart"/>
      <w:r w:rsidR="003F21EA">
        <w:t>ECR</w:t>
      </w:r>
      <w:proofErr w:type="gramEnd"/>
    </w:p>
    <w:p w14:paraId="6A4F6DD1" w14:textId="18DFFA3F" w:rsidR="003436F7" w:rsidRDefault="00663A13" w:rsidP="003436F7">
      <w:pPr>
        <w:pStyle w:val="ListBullet"/>
        <w:tabs>
          <w:tab w:val="clear" w:pos="1080"/>
          <w:tab w:val="num" w:pos="567"/>
        </w:tabs>
        <w:ind w:hanging="1080"/>
      </w:pPr>
      <w:r>
        <w:t xml:space="preserve">assign the person to the MHCALS team on the </w:t>
      </w:r>
      <w:proofErr w:type="gramStart"/>
      <w:r w:rsidR="003F21EA">
        <w:t>ECR</w:t>
      </w:r>
      <w:proofErr w:type="gramEnd"/>
    </w:p>
    <w:p w14:paraId="29A4362D" w14:textId="3AAD63EE" w:rsidR="003436F7" w:rsidRDefault="00663A13" w:rsidP="003436F7">
      <w:pPr>
        <w:pStyle w:val="ListBullet"/>
        <w:tabs>
          <w:tab w:val="clear" w:pos="1080"/>
          <w:tab w:val="num" w:pos="567"/>
        </w:tabs>
        <w:ind w:hanging="1080"/>
      </w:pPr>
      <w:r>
        <w:t xml:space="preserve">add the person to </w:t>
      </w:r>
      <w:r w:rsidRPr="00A26104">
        <w:rPr>
          <w:i/>
          <w:iCs/>
        </w:rPr>
        <w:t>MHCALS Report Whiteboard</w:t>
      </w:r>
      <w:r>
        <w:t xml:space="preserve"> (located on </w:t>
      </w:r>
      <w:r w:rsidR="00B74418">
        <w:t>Q</w:t>
      </w:r>
      <w:r>
        <w:t xml:space="preserve">-drive). </w:t>
      </w:r>
    </w:p>
    <w:p w14:paraId="3C1D9217" w14:textId="77777777" w:rsidR="003436F7" w:rsidRDefault="003436F7" w:rsidP="003436F7"/>
    <w:p w14:paraId="5722D88C" w14:textId="3BF89196" w:rsidR="003436F7" w:rsidRDefault="00663A13" w:rsidP="003436F7">
      <w:r>
        <w:t xml:space="preserve">The referral will then be triaged by MHCALS and when appropriate </w:t>
      </w:r>
      <w:r w:rsidRPr="00370FBC">
        <w:t>arrange a time to complete the assessment</w:t>
      </w:r>
      <w:r>
        <w:t xml:space="preserve">. Should the person be residing in the community, MHCALS will contact the person via phone call or </w:t>
      </w:r>
      <w:r w:rsidR="001D100B">
        <w:t>mail or</w:t>
      </w:r>
      <w:r>
        <w:t xml:space="preserve"> liaise with relevant supports</w:t>
      </w:r>
      <w:r w:rsidR="005E1755">
        <w:t xml:space="preserve">. </w:t>
      </w:r>
    </w:p>
    <w:p w14:paraId="4AE7DC3B" w14:textId="77777777" w:rsidR="003436F7" w:rsidRDefault="003436F7" w:rsidP="003436F7"/>
    <w:p w14:paraId="435041C9" w14:textId="6EDA61D3" w:rsidR="00663A13" w:rsidRDefault="005E1755" w:rsidP="003436F7">
      <w:r>
        <w:t>Upon offering appointments to persons, MHCALS will ask if Aboriginal and Torres Strait Islander Peoples would like the support of the MHJHADS Aboriginal and Torres Strait Islander Cultural Specialist Service</w:t>
      </w:r>
      <w:r w:rsidR="00663A13">
        <w:t>. Should the person be in custody, MHCALS will contact AMC Executive Support via email (</w:t>
      </w:r>
      <w:r w:rsidR="00663A13" w:rsidRPr="0095234C">
        <w:t>amcexecsupport@act.gov.au</w:t>
      </w:r>
      <w:r w:rsidR="00663A13">
        <w:t xml:space="preserve">) to arrange a suitable time. </w:t>
      </w:r>
    </w:p>
    <w:p w14:paraId="19B97763" w14:textId="77777777" w:rsidR="00663A13" w:rsidRDefault="00663A13" w:rsidP="0000045E">
      <w:pPr>
        <w:pStyle w:val="NormalWeb"/>
        <w:spacing w:before="0" w:beforeAutospacing="0" w:after="0" w:afterAutospacing="0"/>
        <w:rPr>
          <w:rFonts w:asciiTheme="minorHAnsi" w:hAnsiTheme="minorHAnsi" w:cstheme="minorHAnsi"/>
        </w:rPr>
      </w:pPr>
    </w:p>
    <w:p w14:paraId="5EF28DE8" w14:textId="3A70F024" w:rsidR="0000045E" w:rsidRDefault="0095234C" w:rsidP="0000045E">
      <w:pPr>
        <w:pStyle w:val="NormalWeb"/>
        <w:spacing w:before="0" w:beforeAutospacing="0" w:after="0" w:afterAutospacing="0"/>
        <w:rPr>
          <w:rFonts w:asciiTheme="minorHAnsi" w:hAnsiTheme="minorHAnsi" w:cstheme="minorHAnsi"/>
        </w:rPr>
      </w:pPr>
      <w:r>
        <w:rPr>
          <w:rFonts w:asciiTheme="minorHAnsi" w:hAnsiTheme="minorHAnsi" w:cstheme="minorHAnsi"/>
        </w:rPr>
        <w:t>T</w:t>
      </w:r>
      <w:r w:rsidR="006F60FA">
        <w:rPr>
          <w:rFonts w:asciiTheme="minorHAnsi" w:hAnsiTheme="minorHAnsi" w:cstheme="minorHAnsi"/>
        </w:rPr>
        <w:t>he p</w:t>
      </w:r>
      <w:r w:rsidR="0000045E">
        <w:rPr>
          <w:rFonts w:asciiTheme="minorHAnsi" w:hAnsiTheme="minorHAnsi" w:cstheme="minorHAnsi"/>
        </w:rPr>
        <w:t>erson</w:t>
      </w:r>
      <w:r w:rsidR="0000045E" w:rsidRPr="008B3499">
        <w:rPr>
          <w:rFonts w:asciiTheme="minorHAnsi" w:hAnsiTheme="minorHAnsi" w:cstheme="minorHAnsi"/>
        </w:rPr>
        <w:t xml:space="preserve"> </w:t>
      </w:r>
      <w:r w:rsidR="0000045E">
        <w:rPr>
          <w:rFonts w:asciiTheme="minorHAnsi" w:hAnsiTheme="minorHAnsi" w:cstheme="minorHAnsi"/>
        </w:rPr>
        <w:t>may</w:t>
      </w:r>
      <w:r w:rsidR="0000045E" w:rsidRPr="008B3499">
        <w:rPr>
          <w:rFonts w:asciiTheme="minorHAnsi" w:hAnsiTheme="minorHAnsi" w:cstheme="minorHAnsi"/>
        </w:rPr>
        <w:t xml:space="preserve"> </w:t>
      </w:r>
      <w:r w:rsidR="0000045E">
        <w:rPr>
          <w:rFonts w:asciiTheme="minorHAnsi" w:hAnsiTheme="minorHAnsi" w:cstheme="minorHAnsi"/>
        </w:rPr>
        <w:t xml:space="preserve">also </w:t>
      </w:r>
      <w:r w:rsidR="0000045E" w:rsidRPr="008B3499">
        <w:rPr>
          <w:rFonts w:asciiTheme="minorHAnsi" w:hAnsiTheme="minorHAnsi" w:cstheme="minorHAnsi"/>
        </w:rPr>
        <w:t>be requested</w:t>
      </w:r>
      <w:r w:rsidR="006F60FA">
        <w:rPr>
          <w:rFonts w:asciiTheme="minorHAnsi" w:hAnsiTheme="minorHAnsi" w:cstheme="minorHAnsi"/>
        </w:rPr>
        <w:t xml:space="preserve"> by the Court</w:t>
      </w:r>
      <w:r w:rsidR="0000045E" w:rsidRPr="008B3499">
        <w:rPr>
          <w:rFonts w:asciiTheme="minorHAnsi" w:hAnsiTheme="minorHAnsi" w:cstheme="minorHAnsi"/>
        </w:rPr>
        <w:t xml:space="preserve"> to attend the MHCALS Court Office </w:t>
      </w:r>
      <w:r w:rsidR="0000045E">
        <w:rPr>
          <w:rFonts w:asciiTheme="minorHAnsi" w:hAnsiTheme="minorHAnsi" w:cstheme="minorHAnsi"/>
        </w:rPr>
        <w:t xml:space="preserve">on the day of referral </w:t>
      </w:r>
      <w:proofErr w:type="gramStart"/>
      <w:r w:rsidR="0000045E">
        <w:rPr>
          <w:rFonts w:asciiTheme="minorHAnsi" w:hAnsiTheme="minorHAnsi" w:cstheme="minorHAnsi"/>
        </w:rPr>
        <w:t>in order to</w:t>
      </w:r>
      <w:proofErr w:type="gramEnd"/>
      <w:r w:rsidR="0000045E">
        <w:rPr>
          <w:rFonts w:asciiTheme="minorHAnsi" w:hAnsiTheme="minorHAnsi" w:cstheme="minorHAnsi"/>
        </w:rPr>
        <w:t xml:space="preserve"> undertake </w:t>
      </w:r>
      <w:r w:rsidR="0000045E" w:rsidRPr="008B3499">
        <w:rPr>
          <w:rFonts w:asciiTheme="minorHAnsi" w:hAnsiTheme="minorHAnsi" w:cstheme="minorHAnsi"/>
        </w:rPr>
        <w:t xml:space="preserve">an assessment.  </w:t>
      </w:r>
      <w:r>
        <w:rPr>
          <w:rFonts w:asciiTheme="minorHAnsi" w:hAnsiTheme="minorHAnsi" w:cstheme="minorHAnsi"/>
        </w:rPr>
        <w:t xml:space="preserve">The Court will provide the person with the Brief Mental Health Information sheet (Attachment 5). </w:t>
      </w:r>
      <w:r w:rsidR="006F60FA">
        <w:rPr>
          <w:rFonts w:asciiTheme="minorHAnsi" w:hAnsiTheme="minorHAnsi" w:cstheme="minorHAnsi"/>
        </w:rPr>
        <w:t>Should this occur, MHCALS</w:t>
      </w:r>
      <w:r>
        <w:rPr>
          <w:rFonts w:asciiTheme="minorHAnsi" w:hAnsiTheme="minorHAnsi" w:cstheme="minorHAnsi"/>
        </w:rPr>
        <w:t xml:space="preserve"> will triage the referral, and if appropriate (i.e. staffing capacity and all relevant information from the Court is received), MHCALS will c</w:t>
      </w:r>
      <w:r w:rsidR="006F60FA">
        <w:rPr>
          <w:rFonts w:asciiTheme="minorHAnsi" w:hAnsiTheme="minorHAnsi" w:cstheme="minorHAnsi"/>
        </w:rPr>
        <w:t>omplete the assessment on the same day</w:t>
      </w:r>
      <w:r>
        <w:rPr>
          <w:rFonts w:asciiTheme="minorHAnsi" w:hAnsiTheme="minorHAnsi" w:cstheme="minorHAnsi"/>
        </w:rPr>
        <w:t xml:space="preserve">. </w:t>
      </w:r>
    </w:p>
    <w:p w14:paraId="55B62632" w14:textId="77777777" w:rsidR="00B42FF8" w:rsidRDefault="00B42FF8" w:rsidP="005670BE">
      <w:pPr>
        <w:pStyle w:val="NormalWeb"/>
        <w:spacing w:before="0" w:beforeAutospacing="0" w:after="0" w:afterAutospacing="0"/>
        <w:rPr>
          <w:rFonts w:asciiTheme="minorHAnsi" w:hAnsiTheme="minorHAnsi" w:cstheme="minorHAnsi"/>
        </w:rPr>
      </w:pPr>
    </w:p>
    <w:p w14:paraId="50F5FCD9" w14:textId="2151AF13" w:rsidR="000167FC" w:rsidRDefault="005670BE" w:rsidP="005670BE">
      <w:pPr>
        <w:pStyle w:val="NormalWeb"/>
        <w:spacing w:before="0" w:beforeAutospacing="0" w:after="0" w:afterAutospacing="0"/>
        <w:rPr>
          <w:rFonts w:asciiTheme="minorHAnsi" w:hAnsiTheme="minorHAnsi" w:cstheme="minorHAnsi"/>
        </w:rPr>
      </w:pPr>
      <w:r>
        <w:rPr>
          <w:rFonts w:asciiTheme="minorHAnsi" w:hAnsiTheme="minorHAnsi" w:cstheme="minorHAnsi"/>
        </w:rPr>
        <w:t>The MHCALS team require a minimum of five business</w:t>
      </w:r>
      <w:r w:rsidR="0095234C">
        <w:rPr>
          <w:rFonts w:asciiTheme="minorHAnsi" w:hAnsiTheme="minorHAnsi" w:cstheme="minorHAnsi"/>
        </w:rPr>
        <w:t xml:space="preserve"> days</w:t>
      </w:r>
      <w:r>
        <w:rPr>
          <w:rFonts w:asciiTheme="minorHAnsi" w:hAnsiTheme="minorHAnsi" w:cstheme="minorHAnsi"/>
        </w:rPr>
        <w:t xml:space="preserve"> </w:t>
      </w:r>
      <w:r w:rsidR="0095234C">
        <w:rPr>
          <w:rFonts w:asciiTheme="minorHAnsi" w:hAnsiTheme="minorHAnsi" w:cstheme="minorHAnsi"/>
        </w:rPr>
        <w:t xml:space="preserve">from the date of referral </w:t>
      </w:r>
      <w:r>
        <w:rPr>
          <w:rFonts w:asciiTheme="minorHAnsi" w:hAnsiTheme="minorHAnsi" w:cstheme="minorHAnsi"/>
        </w:rPr>
        <w:t>to provide a Brief Mental Health Report</w:t>
      </w:r>
      <w:r w:rsidR="0095234C">
        <w:rPr>
          <w:rFonts w:asciiTheme="minorHAnsi" w:hAnsiTheme="minorHAnsi" w:cstheme="minorHAnsi"/>
        </w:rPr>
        <w:t xml:space="preserve"> to the Court</w:t>
      </w:r>
      <w:r>
        <w:rPr>
          <w:rFonts w:asciiTheme="minorHAnsi" w:hAnsiTheme="minorHAnsi" w:cstheme="minorHAnsi"/>
        </w:rPr>
        <w:t xml:space="preserve">. </w:t>
      </w:r>
    </w:p>
    <w:p w14:paraId="7346D3C0" w14:textId="77777777" w:rsidR="000167FC" w:rsidRDefault="000167FC" w:rsidP="005670BE">
      <w:pPr>
        <w:pStyle w:val="NormalWeb"/>
        <w:spacing w:before="0" w:beforeAutospacing="0" w:after="0" w:afterAutospacing="0"/>
        <w:rPr>
          <w:rFonts w:asciiTheme="minorHAnsi" w:hAnsiTheme="minorHAnsi" w:cstheme="minorHAnsi"/>
        </w:rPr>
      </w:pPr>
    </w:p>
    <w:p w14:paraId="7FF74F75" w14:textId="49F5EC47" w:rsidR="005670BE" w:rsidRDefault="00A75AE0" w:rsidP="005670BE">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Where the Court has not provided the minimum 5 days, a return email will be sent </w:t>
      </w:r>
      <w:r w:rsidR="000167FC">
        <w:rPr>
          <w:rFonts w:asciiTheme="minorHAnsi" w:hAnsiTheme="minorHAnsi" w:cstheme="minorHAnsi"/>
        </w:rPr>
        <w:t>to the Court (</w:t>
      </w:r>
      <w:hyperlink r:id="rId14" w:history="1">
        <w:r w:rsidR="000167FC" w:rsidRPr="002753AD">
          <w:rPr>
            <w:rStyle w:val="Hyperlink"/>
            <w:rFonts w:asciiTheme="minorHAnsi" w:hAnsiTheme="minorHAnsi" w:cstheme="minorHAnsi"/>
            <w:szCs w:val="28"/>
          </w:rPr>
          <w:t>MCChamberAssociates@courts.act.gov.au</w:t>
        </w:r>
      </w:hyperlink>
      <w:r w:rsidR="000167FC">
        <w:rPr>
          <w:rStyle w:val="Hyperlink"/>
          <w:rFonts w:asciiTheme="minorHAnsi" w:hAnsiTheme="minorHAnsi" w:cstheme="minorHAnsi"/>
          <w:szCs w:val="28"/>
        </w:rPr>
        <w:t xml:space="preserve"> </w:t>
      </w:r>
      <w:r w:rsidR="000167FC">
        <w:rPr>
          <w:rFonts w:asciiTheme="minorHAnsi" w:hAnsiTheme="minorHAnsi" w:cstheme="minorHAnsi"/>
        </w:rPr>
        <w:t xml:space="preserve">for the Magistrates Court or </w:t>
      </w:r>
      <w:hyperlink r:id="rId15" w:history="1">
        <w:r w:rsidR="000167FC" w:rsidRPr="00875A16">
          <w:rPr>
            <w:rStyle w:val="Hyperlink"/>
            <w:rFonts w:asciiTheme="minorHAnsi" w:hAnsiTheme="minorHAnsi" w:cstheme="minorHAnsi"/>
          </w:rPr>
          <w:t>SCAssociates@courts.act.gov.au</w:t>
        </w:r>
      </w:hyperlink>
      <w:r w:rsidR="000167FC">
        <w:rPr>
          <w:rFonts w:asciiTheme="minorHAnsi" w:hAnsiTheme="minorHAnsi" w:cstheme="minorHAnsi"/>
        </w:rPr>
        <w:t xml:space="preserve"> </w:t>
      </w:r>
      <w:r w:rsidR="000167FC">
        <w:rPr>
          <w:rStyle w:val="Hyperlink"/>
          <w:rFonts w:asciiTheme="minorHAnsi" w:hAnsiTheme="minorHAnsi" w:cstheme="minorHAnsi"/>
          <w:color w:val="auto"/>
          <w:szCs w:val="28"/>
          <w:u w:val="none"/>
        </w:rPr>
        <w:t>for the Supreme Cour</w:t>
      </w:r>
      <w:r w:rsidR="003436F7">
        <w:rPr>
          <w:rStyle w:val="Hyperlink"/>
          <w:rFonts w:asciiTheme="minorHAnsi" w:hAnsiTheme="minorHAnsi" w:cstheme="minorHAnsi"/>
          <w:color w:val="auto"/>
          <w:szCs w:val="28"/>
          <w:u w:val="none"/>
        </w:rPr>
        <w:t>t</w:t>
      </w:r>
      <w:r w:rsidR="000167FC">
        <w:rPr>
          <w:rStyle w:val="Hyperlink"/>
          <w:rFonts w:asciiTheme="minorHAnsi" w:hAnsiTheme="minorHAnsi" w:cstheme="minorHAnsi"/>
          <w:color w:val="auto"/>
          <w:szCs w:val="28"/>
          <w:u w:val="none"/>
        </w:rPr>
        <w:t>)</w:t>
      </w:r>
      <w:r w:rsidR="000167FC">
        <w:rPr>
          <w:rFonts w:asciiTheme="minorHAnsi" w:hAnsiTheme="minorHAnsi" w:cstheme="minorHAnsi"/>
        </w:rPr>
        <w:t xml:space="preserve"> outlining the minimum requirement of 5 days to complete a report and will also include an anticipated submission date for the report. </w:t>
      </w:r>
    </w:p>
    <w:p w14:paraId="18647116" w14:textId="77777777" w:rsidR="00B42FF8" w:rsidRDefault="00B42FF8" w:rsidP="0000045E">
      <w:pPr>
        <w:pStyle w:val="NormalWeb"/>
        <w:spacing w:before="0" w:beforeAutospacing="0" w:after="0" w:afterAutospacing="0"/>
        <w:rPr>
          <w:rFonts w:asciiTheme="minorHAnsi" w:hAnsiTheme="minorHAnsi" w:cstheme="minorHAnsi"/>
        </w:rPr>
      </w:pPr>
      <w:bookmarkStart w:id="15" w:name="_Hlk125366953"/>
    </w:p>
    <w:p w14:paraId="395FE316" w14:textId="47E43224" w:rsidR="0000045E" w:rsidRPr="0000045E" w:rsidRDefault="0000045E" w:rsidP="0000045E">
      <w:pPr>
        <w:pStyle w:val="NormalWeb"/>
        <w:spacing w:before="0" w:beforeAutospacing="0" w:after="0" w:afterAutospacing="0"/>
        <w:rPr>
          <w:rFonts w:asciiTheme="minorHAnsi" w:hAnsiTheme="minorHAnsi" w:cstheme="minorHAnsi"/>
          <w:b/>
          <w:bCs/>
        </w:rPr>
      </w:pPr>
      <w:r w:rsidRPr="0000045E">
        <w:rPr>
          <w:rFonts w:asciiTheme="minorHAnsi" w:hAnsiTheme="minorHAnsi" w:cstheme="minorHAnsi"/>
          <w:b/>
          <w:bCs/>
        </w:rPr>
        <w:t>Consent</w:t>
      </w:r>
    </w:p>
    <w:p w14:paraId="08D5CFA6" w14:textId="287EDF15" w:rsidR="0000045E" w:rsidRPr="008B3499" w:rsidRDefault="0000045E" w:rsidP="0000045E">
      <w:pPr>
        <w:pStyle w:val="NormalWeb"/>
        <w:spacing w:before="0" w:beforeAutospacing="0" w:after="0" w:afterAutospacing="0"/>
        <w:rPr>
          <w:rFonts w:asciiTheme="minorHAnsi" w:hAnsiTheme="minorHAnsi" w:cstheme="minorHAnsi"/>
        </w:rPr>
      </w:pPr>
      <w:r>
        <w:rPr>
          <w:rFonts w:asciiTheme="minorHAnsi" w:hAnsiTheme="minorHAnsi" w:cstheme="minorHAnsi"/>
        </w:rPr>
        <w:t>The</w:t>
      </w:r>
      <w:r w:rsidRPr="008B3499">
        <w:rPr>
          <w:rFonts w:asciiTheme="minorHAnsi" w:hAnsiTheme="minorHAnsi" w:cstheme="minorHAnsi"/>
        </w:rPr>
        <w:t xml:space="preserve"> MHCALS clinicians will </w:t>
      </w:r>
      <w:r w:rsidR="000876EC">
        <w:rPr>
          <w:rFonts w:asciiTheme="minorHAnsi" w:hAnsiTheme="minorHAnsi" w:cstheme="minorHAnsi"/>
        </w:rPr>
        <w:t>need</w:t>
      </w:r>
      <w:r w:rsidRPr="008B3499">
        <w:rPr>
          <w:rFonts w:asciiTheme="minorHAnsi" w:hAnsiTheme="minorHAnsi" w:cstheme="minorHAnsi"/>
        </w:rPr>
        <w:t xml:space="preserve"> the </w:t>
      </w:r>
      <w:r>
        <w:rPr>
          <w:rFonts w:asciiTheme="minorHAnsi" w:hAnsiTheme="minorHAnsi" w:cstheme="minorHAnsi"/>
        </w:rPr>
        <w:t>person’s</w:t>
      </w:r>
      <w:r w:rsidRPr="008B3499">
        <w:rPr>
          <w:rFonts w:asciiTheme="minorHAnsi" w:hAnsiTheme="minorHAnsi" w:cstheme="minorHAnsi"/>
        </w:rPr>
        <w:t xml:space="preserve"> informed consent to </w:t>
      </w:r>
      <w:r w:rsidR="00313545">
        <w:rPr>
          <w:rFonts w:asciiTheme="minorHAnsi" w:hAnsiTheme="minorHAnsi" w:cstheme="minorHAnsi"/>
        </w:rPr>
        <w:t>undertake</w:t>
      </w:r>
      <w:r w:rsidR="00F74015">
        <w:rPr>
          <w:rFonts w:asciiTheme="minorHAnsi" w:hAnsiTheme="minorHAnsi" w:cstheme="minorHAnsi"/>
        </w:rPr>
        <w:t xml:space="preserve"> the assessment and </w:t>
      </w:r>
      <w:r>
        <w:rPr>
          <w:rFonts w:asciiTheme="minorHAnsi" w:hAnsiTheme="minorHAnsi" w:cstheme="minorHAnsi"/>
        </w:rPr>
        <w:t xml:space="preserve">provide </w:t>
      </w:r>
      <w:r w:rsidR="00313545">
        <w:rPr>
          <w:rFonts w:asciiTheme="minorHAnsi" w:hAnsiTheme="minorHAnsi" w:cstheme="minorHAnsi"/>
        </w:rPr>
        <w:t>the</w:t>
      </w:r>
      <w:r>
        <w:rPr>
          <w:rFonts w:asciiTheme="minorHAnsi" w:hAnsiTheme="minorHAnsi" w:cstheme="minorHAnsi"/>
        </w:rPr>
        <w:t xml:space="preserve"> report to the Court</w:t>
      </w:r>
      <w:r w:rsidRPr="008B3499">
        <w:rPr>
          <w:rFonts w:asciiTheme="minorHAnsi" w:hAnsiTheme="minorHAnsi" w:cstheme="minorHAnsi"/>
        </w:rPr>
        <w:t xml:space="preserve">. The clinician will: </w:t>
      </w:r>
    </w:p>
    <w:p w14:paraId="418ABCA3" w14:textId="42D0B2E5" w:rsidR="00AF59B8" w:rsidRPr="003436F7" w:rsidRDefault="00AF59B8" w:rsidP="0018700A">
      <w:pPr>
        <w:pStyle w:val="ListParagraph"/>
        <w:numPr>
          <w:ilvl w:val="0"/>
          <w:numId w:val="36"/>
        </w:numPr>
        <w:ind w:left="426" w:hanging="426"/>
        <w:rPr>
          <w:rFonts w:asciiTheme="minorHAnsi" w:hAnsiTheme="minorHAnsi" w:cstheme="minorHAnsi"/>
          <w:i/>
          <w:iCs/>
          <w:szCs w:val="24"/>
        </w:rPr>
      </w:pPr>
      <w:bookmarkStart w:id="16" w:name="_Hlk153462822"/>
      <w:r>
        <w:rPr>
          <w:rFonts w:asciiTheme="minorHAnsi" w:hAnsiTheme="minorHAnsi" w:cstheme="minorHAnsi"/>
          <w:szCs w:val="24"/>
        </w:rPr>
        <w:t xml:space="preserve">Correctly </w:t>
      </w:r>
      <w:bookmarkStart w:id="17" w:name="_Hlk160712264"/>
      <w:r w:rsidR="003436F7">
        <w:rPr>
          <w:rFonts w:asciiTheme="minorHAnsi" w:hAnsiTheme="minorHAnsi" w:cstheme="minorHAnsi"/>
          <w:szCs w:val="24"/>
        </w:rPr>
        <w:t>identify the</w:t>
      </w:r>
      <w:r>
        <w:rPr>
          <w:rFonts w:asciiTheme="minorHAnsi" w:hAnsiTheme="minorHAnsi" w:cstheme="minorHAnsi"/>
          <w:szCs w:val="24"/>
        </w:rPr>
        <w:t xml:space="preserve"> </w:t>
      </w:r>
      <w:bookmarkEnd w:id="17"/>
      <w:r w:rsidR="00AF26A1">
        <w:rPr>
          <w:rFonts w:asciiTheme="minorHAnsi" w:hAnsiTheme="minorHAnsi" w:cstheme="minorHAnsi"/>
          <w:szCs w:val="24"/>
        </w:rPr>
        <w:t xml:space="preserve">person using </w:t>
      </w:r>
      <w:r w:rsidR="003436F7" w:rsidRPr="003436F7">
        <w:rPr>
          <w:rFonts w:asciiTheme="minorHAnsi" w:hAnsiTheme="minorHAnsi" w:cstheme="minorHAnsi"/>
          <w:i/>
          <w:iCs/>
          <w:szCs w:val="24"/>
        </w:rPr>
        <w:t>Patient Identification and Procedure Matching Procedure</w:t>
      </w:r>
    </w:p>
    <w:bookmarkEnd w:id="16"/>
    <w:p w14:paraId="0D8BD8B1" w14:textId="7A762FE3" w:rsidR="0000045E" w:rsidRPr="0018700A" w:rsidRDefault="0000045E" w:rsidP="0018700A">
      <w:pPr>
        <w:pStyle w:val="ListParagraph"/>
        <w:numPr>
          <w:ilvl w:val="0"/>
          <w:numId w:val="36"/>
        </w:numPr>
        <w:ind w:left="426" w:hanging="426"/>
        <w:rPr>
          <w:rFonts w:asciiTheme="minorHAnsi" w:hAnsiTheme="minorHAnsi" w:cstheme="minorHAnsi"/>
          <w:szCs w:val="24"/>
        </w:rPr>
      </w:pPr>
      <w:r w:rsidRPr="0018700A">
        <w:rPr>
          <w:rFonts w:asciiTheme="minorHAnsi" w:hAnsiTheme="minorHAnsi" w:cstheme="minorHAnsi"/>
          <w:szCs w:val="24"/>
        </w:rPr>
        <w:t>Explain the assessment process</w:t>
      </w:r>
      <w:r w:rsidR="0018700A" w:rsidRPr="0018700A">
        <w:rPr>
          <w:rFonts w:asciiTheme="minorHAnsi" w:hAnsiTheme="minorHAnsi" w:cstheme="minorHAnsi"/>
          <w:szCs w:val="24"/>
        </w:rPr>
        <w:t xml:space="preserve"> </w:t>
      </w:r>
      <w:r w:rsidR="000B5E90">
        <w:rPr>
          <w:rFonts w:asciiTheme="minorHAnsi" w:hAnsiTheme="minorHAnsi" w:cstheme="minorHAnsi"/>
          <w:szCs w:val="24"/>
        </w:rPr>
        <w:t xml:space="preserve">and </w:t>
      </w:r>
      <w:r w:rsidR="0018700A" w:rsidRPr="0018700A">
        <w:rPr>
          <w:rFonts w:asciiTheme="minorHAnsi" w:hAnsiTheme="minorHAnsi" w:cstheme="minorHAnsi"/>
          <w:szCs w:val="24"/>
        </w:rPr>
        <w:t xml:space="preserve">provide </w:t>
      </w:r>
      <w:r w:rsidR="00F74015">
        <w:rPr>
          <w:rFonts w:asciiTheme="minorHAnsi" w:hAnsiTheme="minorHAnsi" w:cstheme="minorHAnsi"/>
          <w:szCs w:val="24"/>
        </w:rPr>
        <w:t>the person</w:t>
      </w:r>
      <w:r w:rsidR="0018700A" w:rsidRPr="0018700A">
        <w:rPr>
          <w:rFonts w:asciiTheme="minorHAnsi" w:hAnsiTheme="minorHAnsi" w:cstheme="minorHAnsi"/>
          <w:szCs w:val="24"/>
        </w:rPr>
        <w:t xml:space="preserve"> with an information sheet</w:t>
      </w:r>
      <w:r w:rsidR="00F74015">
        <w:rPr>
          <w:rFonts w:asciiTheme="minorHAnsi" w:hAnsiTheme="minorHAnsi" w:cstheme="minorHAnsi"/>
          <w:szCs w:val="24"/>
        </w:rPr>
        <w:t xml:space="preserve"> if needed</w:t>
      </w:r>
      <w:r w:rsidR="0018700A" w:rsidRPr="0018700A">
        <w:rPr>
          <w:rFonts w:asciiTheme="minorHAnsi" w:hAnsiTheme="minorHAnsi" w:cstheme="minorHAnsi"/>
          <w:szCs w:val="24"/>
        </w:rPr>
        <w:t xml:space="preserve"> </w:t>
      </w:r>
      <w:r w:rsidR="00F74015">
        <w:rPr>
          <w:rFonts w:asciiTheme="minorHAnsi" w:hAnsiTheme="minorHAnsi" w:cstheme="minorHAnsi"/>
          <w:szCs w:val="24"/>
        </w:rPr>
        <w:t>(</w:t>
      </w:r>
      <w:r w:rsidR="0018700A" w:rsidRPr="0018700A">
        <w:rPr>
          <w:rFonts w:asciiTheme="minorHAnsi" w:hAnsiTheme="minorHAnsi" w:cstheme="minorHAnsi"/>
          <w:szCs w:val="24"/>
        </w:rPr>
        <w:t>see Attachment 5</w:t>
      </w:r>
      <w:r w:rsidR="00F74015">
        <w:rPr>
          <w:rFonts w:asciiTheme="minorHAnsi" w:hAnsiTheme="minorHAnsi" w:cstheme="minorHAnsi"/>
          <w:szCs w:val="24"/>
        </w:rPr>
        <w:t>)</w:t>
      </w:r>
      <w:r w:rsidR="0018700A">
        <w:rPr>
          <w:rFonts w:asciiTheme="minorHAnsi" w:hAnsiTheme="minorHAnsi" w:cstheme="minorHAnsi"/>
          <w:szCs w:val="24"/>
        </w:rPr>
        <w:t>.</w:t>
      </w:r>
    </w:p>
    <w:p w14:paraId="4904B96B" w14:textId="763B48C9" w:rsidR="0000045E" w:rsidRPr="00164D53" w:rsidRDefault="0000045E" w:rsidP="0000045E">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Explain what information is </w:t>
      </w:r>
      <w:proofErr w:type="gramStart"/>
      <w:r w:rsidRPr="00370FBC">
        <w:rPr>
          <w:rFonts w:asciiTheme="minorHAnsi" w:hAnsiTheme="minorHAnsi" w:cstheme="minorHAnsi"/>
          <w:sz w:val="24"/>
          <w:szCs w:val="24"/>
        </w:rPr>
        <w:t>collected</w:t>
      </w:r>
      <w:proofErr w:type="gramEnd"/>
    </w:p>
    <w:p w14:paraId="554A23C6" w14:textId="30CDEA4D" w:rsidR="0000045E" w:rsidRDefault="0000045E" w:rsidP="0000045E">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Ask the person if they feel fully informed</w:t>
      </w:r>
      <w:r w:rsidR="00313545">
        <w:rPr>
          <w:rFonts w:asciiTheme="minorHAnsi" w:hAnsiTheme="minorHAnsi" w:cstheme="minorHAnsi"/>
          <w:sz w:val="24"/>
          <w:szCs w:val="24"/>
        </w:rPr>
        <w:t xml:space="preserve"> and answer any questions they </w:t>
      </w:r>
      <w:proofErr w:type="gramStart"/>
      <w:r w:rsidR="00313545">
        <w:rPr>
          <w:rFonts w:asciiTheme="minorHAnsi" w:hAnsiTheme="minorHAnsi" w:cstheme="minorHAnsi"/>
          <w:sz w:val="24"/>
          <w:szCs w:val="24"/>
        </w:rPr>
        <w:t>have</w:t>
      </w:r>
      <w:proofErr w:type="gramEnd"/>
    </w:p>
    <w:p w14:paraId="184B3DF8" w14:textId="21EB8546" w:rsidR="0000045E" w:rsidRDefault="0000045E" w:rsidP="0000045E">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Ask the person if they consent to the </w:t>
      </w:r>
      <w:proofErr w:type="gramStart"/>
      <w:r w:rsidRPr="00370FBC">
        <w:rPr>
          <w:rFonts w:asciiTheme="minorHAnsi" w:hAnsiTheme="minorHAnsi" w:cstheme="minorHAnsi"/>
          <w:sz w:val="24"/>
          <w:szCs w:val="24"/>
        </w:rPr>
        <w:t>assessment</w:t>
      </w:r>
      <w:proofErr w:type="gramEnd"/>
    </w:p>
    <w:p w14:paraId="1995212C" w14:textId="28D09295" w:rsidR="0000045E" w:rsidRDefault="001D6791" w:rsidP="0000045E">
      <w:pPr>
        <w:pStyle w:val="NoSpacing"/>
        <w:numPr>
          <w:ilvl w:val="0"/>
          <w:numId w:val="23"/>
        </w:numPr>
        <w:ind w:left="426" w:hanging="426"/>
        <w:rPr>
          <w:rFonts w:asciiTheme="minorHAnsi" w:hAnsiTheme="minorHAnsi" w:cstheme="minorHAnsi"/>
          <w:sz w:val="24"/>
          <w:szCs w:val="24"/>
        </w:rPr>
      </w:pPr>
      <w:r>
        <w:rPr>
          <w:rFonts w:asciiTheme="minorHAnsi" w:hAnsiTheme="minorHAnsi" w:cstheme="minorHAnsi"/>
          <w:sz w:val="24"/>
          <w:szCs w:val="24"/>
        </w:rPr>
        <w:t>If the person consents, r</w:t>
      </w:r>
      <w:r w:rsidR="0000045E" w:rsidRPr="00370FBC">
        <w:rPr>
          <w:rFonts w:asciiTheme="minorHAnsi" w:hAnsiTheme="minorHAnsi" w:cstheme="minorHAnsi"/>
          <w:sz w:val="24"/>
          <w:szCs w:val="24"/>
        </w:rPr>
        <w:t xml:space="preserve">ecord that the person has verbally agreed to participate on the </w:t>
      </w:r>
      <w:r w:rsidR="0000045E">
        <w:rPr>
          <w:rFonts w:asciiTheme="minorHAnsi" w:hAnsiTheme="minorHAnsi" w:cstheme="minorHAnsi"/>
          <w:sz w:val="24"/>
          <w:szCs w:val="24"/>
        </w:rPr>
        <w:t>report provided to the Court as well as on the</w:t>
      </w:r>
      <w:r w:rsidR="00915CA1">
        <w:rPr>
          <w:rFonts w:asciiTheme="minorHAnsi" w:hAnsiTheme="minorHAnsi" w:cstheme="minorHAnsi"/>
          <w:sz w:val="24"/>
          <w:szCs w:val="24"/>
        </w:rPr>
        <w:t xml:space="preserve"> person’s </w:t>
      </w:r>
      <w:r w:rsidR="0018700A">
        <w:rPr>
          <w:rFonts w:asciiTheme="minorHAnsi" w:hAnsiTheme="minorHAnsi" w:cstheme="minorHAnsi"/>
          <w:sz w:val="24"/>
          <w:szCs w:val="24"/>
        </w:rPr>
        <w:t>clinical record in</w:t>
      </w:r>
      <w:r w:rsidR="0000045E">
        <w:rPr>
          <w:rFonts w:asciiTheme="minorHAnsi" w:hAnsiTheme="minorHAnsi" w:cstheme="minorHAnsi"/>
          <w:sz w:val="24"/>
          <w:szCs w:val="24"/>
        </w:rPr>
        <w:t xml:space="preserve"> </w:t>
      </w:r>
      <w:r w:rsidR="003F21EA">
        <w:rPr>
          <w:rFonts w:asciiTheme="minorHAnsi" w:hAnsiTheme="minorHAnsi" w:cstheme="minorHAnsi"/>
          <w:sz w:val="24"/>
          <w:szCs w:val="24"/>
        </w:rPr>
        <w:t>ECR</w:t>
      </w:r>
      <w:r w:rsidR="0000045E" w:rsidRPr="00370FBC">
        <w:rPr>
          <w:rFonts w:asciiTheme="minorHAnsi" w:hAnsiTheme="minorHAnsi" w:cstheme="minorHAnsi"/>
          <w:sz w:val="24"/>
          <w:szCs w:val="24"/>
        </w:rPr>
        <w:t xml:space="preserve">. </w:t>
      </w:r>
    </w:p>
    <w:bookmarkEnd w:id="15"/>
    <w:p w14:paraId="092652CE" w14:textId="77777777" w:rsidR="0000045E" w:rsidRDefault="0000045E" w:rsidP="0000045E">
      <w:pPr>
        <w:pStyle w:val="NoSpacing"/>
        <w:rPr>
          <w:rFonts w:asciiTheme="minorHAnsi" w:hAnsiTheme="minorHAnsi" w:cstheme="minorHAnsi"/>
          <w:sz w:val="24"/>
          <w:szCs w:val="24"/>
        </w:rPr>
      </w:pPr>
    </w:p>
    <w:p w14:paraId="6B698FCE" w14:textId="47BAA8F4" w:rsidR="00AC7645" w:rsidRDefault="00AC7645" w:rsidP="0000045E">
      <w:pPr>
        <w:pStyle w:val="NoSpacing"/>
        <w:rPr>
          <w:rFonts w:asciiTheme="minorHAnsi" w:hAnsiTheme="minorHAnsi" w:cstheme="minorHAnsi"/>
          <w:sz w:val="24"/>
          <w:szCs w:val="24"/>
        </w:rPr>
      </w:pPr>
      <w:r>
        <w:rPr>
          <w:rFonts w:asciiTheme="minorHAnsi" w:hAnsiTheme="minorHAnsi" w:cstheme="minorHAnsi"/>
          <w:sz w:val="24"/>
          <w:szCs w:val="24"/>
        </w:rPr>
        <w:t xml:space="preserve">Where a person is subject to a Guardianship Order, MHCALS will seek consent from the appointed guardian. </w:t>
      </w:r>
      <w:bookmarkStart w:id="18" w:name="_Hlk147225686"/>
      <w:r w:rsidR="00557916">
        <w:rPr>
          <w:sz w:val="24"/>
          <w:szCs w:val="24"/>
        </w:rPr>
        <w:t>For young people, consent will be sought from parents, those with parental responsibility or guardian where the young person is under 16 years and where the young person is determined to not have sufficient understanding of the assessment and process</w:t>
      </w:r>
      <w:r w:rsidR="00D95B1C">
        <w:rPr>
          <w:rFonts w:asciiTheme="minorHAnsi" w:hAnsiTheme="minorHAnsi" w:cstheme="minorHAnsi"/>
          <w:sz w:val="24"/>
          <w:szCs w:val="24"/>
        </w:rPr>
        <w:t xml:space="preserve">. </w:t>
      </w:r>
    </w:p>
    <w:bookmarkEnd w:id="18"/>
    <w:p w14:paraId="7036B647" w14:textId="77777777" w:rsidR="00AC7645" w:rsidRDefault="00AC7645" w:rsidP="0000045E">
      <w:pPr>
        <w:pStyle w:val="NoSpacing"/>
        <w:rPr>
          <w:rFonts w:asciiTheme="minorHAnsi" w:hAnsiTheme="minorHAnsi" w:cstheme="minorHAnsi"/>
          <w:sz w:val="24"/>
          <w:szCs w:val="24"/>
        </w:rPr>
      </w:pPr>
    </w:p>
    <w:p w14:paraId="633E4A25" w14:textId="65C919FB" w:rsidR="008E4829" w:rsidRPr="00370FBC" w:rsidRDefault="0000045E" w:rsidP="008E4829">
      <w:pPr>
        <w:pStyle w:val="NoSpacing"/>
        <w:rPr>
          <w:rFonts w:asciiTheme="minorHAnsi" w:hAnsiTheme="minorHAnsi" w:cstheme="minorHAnsi"/>
          <w:sz w:val="24"/>
          <w:szCs w:val="24"/>
        </w:rPr>
      </w:pPr>
      <w:r>
        <w:rPr>
          <w:rFonts w:asciiTheme="minorHAnsi" w:hAnsiTheme="minorHAnsi" w:cstheme="minorHAnsi"/>
          <w:sz w:val="24"/>
          <w:szCs w:val="24"/>
        </w:rPr>
        <w:t xml:space="preserve">If the person </w:t>
      </w:r>
      <w:r w:rsidR="001E4ABB">
        <w:rPr>
          <w:rFonts w:asciiTheme="minorHAnsi" w:hAnsiTheme="minorHAnsi" w:cstheme="minorHAnsi"/>
          <w:sz w:val="24"/>
          <w:szCs w:val="24"/>
        </w:rPr>
        <w:t>(or their guardian or parent, as relevant)</w:t>
      </w:r>
      <w:r>
        <w:rPr>
          <w:rFonts w:asciiTheme="minorHAnsi" w:hAnsiTheme="minorHAnsi" w:cstheme="minorHAnsi"/>
          <w:sz w:val="24"/>
          <w:szCs w:val="24"/>
        </w:rPr>
        <w:t xml:space="preserve"> does not consent</w:t>
      </w:r>
      <w:r w:rsidR="001E4ABB">
        <w:rPr>
          <w:rFonts w:asciiTheme="minorHAnsi" w:hAnsiTheme="minorHAnsi" w:cstheme="minorHAnsi"/>
          <w:sz w:val="24"/>
          <w:szCs w:val="24"/>
        </w:rPr>
        <w:t>,</w:t>
      </w:r>
      <w:r>
        <w:rPr>
          <w:rFonts w:asciiTheme="minorHAnsi" w:hAnsiTheme="minorHAnsi" w:cstheme="minorHAnsi"/>
          <w:sz w:val="24"/>
          <w:szCs w:val="24"/>
        </w:rPr>
        <w:t xml:space="preserve"> a report cannot be completed.  </w:t>
      </w:r>
      <w:r w:rsidR="008E4829">
        <w:rPr>
          <w:rFonts w:asciiTheme="minorHAnsi" w:hAnsiTheme="minorHAnsi" w:cstheme="minorHAnsi"/>
          <w:sz w:val="24"/>
          <w:szCs w:val="24"/>
        </w:rPr>
        <w:t xml:space="preserve">The MHCALS clinician will </w:t>
      </w:r>
      <w:r w:rsidR="008E4829" w:rsidRPr="0061031B">
        <w:rPr>
          <w:rFonts w:asciiTheme="minorHAnsi" w:hAnsiTheme="minorHAnsi" w:cstheme="minorHAnsi"/>
          <w:sz w:val="24"/>
          <w:szCs w:val="24"/>
        </w:rPr>
        <w:t xml:space="preserve">reply </w:t>
      </w:r>
      <w:r w:rsidR="000A0DB2">
        <w:rPr>
          <w:rFonts w:asciiTheme="minorHAnsi" w:hAnsiTheme="minorHAnsi" w:cstheme="minorHAnsi"/>
          <w:sz w:val="24"/>
          <w:szCs w:val="24"/>
        </w:rPr>
        <w:t xml:space="preserve">via </w:t>
      </w:r>
      <w:r w:rsidR="008E4829" w:rsidRPr="0061031B">
        <w:rPr>
          <w:rFonts w:asciiTheme="minorHAnsi" w:hAnsiTheme="minorHAnsi" w:cstheme="minorHAnsi"/>
          <w:sz w:val="24"/>
          <w:szCs w:val="24"/>
        </w:rPr>
        <w:t>email to the original referral</w:t>
      </w:r>
      <w:r w:rsidR="008E4829">
        <w:rPr>
          <w:rFonts w:asciiTheme="minorHAnsi" w:hAnsiTheme="minorHAnsi" w:cstheme="minorHAnsi"/>
        </w:rPr>
        <w:t xml:space="preserve"> </w:t>
      </w:r>
      <w:r w:rsidR="008E4829" w:rsidRPr="002753AD">
        <w:rPr>
          <w:rFonts w:asciiTheme="minorHAnsi" w:hAnsiTheme="minorHAnsi" w:cstheme="minorHAnsi"/>
          <w:sz w:val="24"/>
          <w:szCs w:val="24"/>
        </w:rPr>
        <w:t xml:space="preserve">as well as </w:t>
      </w:r>
      <w:r w:rsidR="000A0DB2">
        <w:rPr>
          <w:rFonts w:asciiTheme="minorHAnsi" w:hAnsiTheme="minorHAnsi" w:cstheme="minorHAnsi"/>
          <w:sz w:val="24"/>
          <w:szCs w:val="24"/>
        </w:rPr>
        <w:t>sending an email</w:t>
      </w:r>
      <w:r w:rsidR="00E85310">
        <w:rPr>
          <w:rFonts w:asciiTheme="minorHAnsi" w:hAnsiTheme="minorHAnsi" w:cstheme="minorHAnsi"/>
          <w:sz w:val="24"/>
          <w:szCs w:val="24"/>
        </w:rPr>
        <w:t xml:space="preserve"> </w:t>
      </w:r>
      <w:r w:rsidR="008E4829" w:rsidRPr="002753AD">
        <w:rPr>
          <w:rFonts w:asciiTheme="minorHAnsi" w:hAnsiTheme="minorHAnsi" w:cstheme="minorHAnsi"/>
          <w:sz w:val="24"/>
          <w:szCs w:val="24"/>
        </w:rPr>
        <w:t xml:space="preserve">to </w:t>
      </w:r>
      <w:r w:rsidR="008E4829">
        <w:rPr>
          <w:rFonts w:asciiTheme="minorHAnsi" w:hAnsiTheme="minorHAnsi" w:cstheme="minorHAnsi"/>
          <w:sz w:val="24"/>
          <w:szCs w:val="24"/>
        </w:rPr>
        <w:t>either</w:t>
      </w:r>
      <w:r w:rsidR="008E4829" w:rsidRPr="002753AD">
        <w:rPr>
          <w:rFonts w:asciiTheme="minorHAnsi" w:hAnsiTheme="minorHAnsi" w:cstheme="minorHAnsi"/>
          <w:sz w:val="24"/>
          <w:szCs w:val="24"/>
        </w:rPr>
        <w:t xml:space="preserve"> the </w:t>
      </w:r>
      <w:hyperlink r:id="rId16" w:history="1">
        <w:r w:rsidR="008E4829" w:rsidRPr="002753AD">
          <w:rPr>
            <w:rStyle w:val="Hyperlink"/>
            <w:rFonts w:asciiTheme="minorHAnsi" w:hAnsiTheme="minorHAnsi" w:cstheme="minorHAnsi"/>
            <w:sz w:val="24"/>
            <w:szCs w:val="28"/>
            <w:lang w:eastAsia="en-AU"/>
          </w:rPr>
          <w:t>MCChamberAssociates@courts.act.gov.au</w:t>
        </w:r>
      </w:hyperlink>
      <w:r w:rsidR="008E4829">
        <w:rPr>
          <w:rStyle w:val="Hyperlink"/>
          <w:rFonts w:asciiTheme="minorHAnsi" w:hAnsiTheme="minorHAnsi" w:cstheme="minorHAnsi"/>
          <w:sz w:val="24"/>
          <w:szCs w:val="28"/>
          <w:lang w:eastAsia="en-AU"/>
        </w:rPr>
        <w:t xml:space="preserve"> </w:t>
      </w:r>
      <w:r w:rsidR="00643F06">
        <w:rPr>
          <w:rFonts w:asciiTheme="minorHAnsi" w:hAnsiTheme="minorHAnsi" w:cstheme="minorHAnsi"/>
          <w:sz w:val="24"/>
          <w:szCs w:val="24"/>
        </w:rPr>
        <w:t xml:space="preserve">for the Magistrates Court or </w:t>
      </w:r>
      <w:hyperlink r:id="rId17" w:history="1">
        <w:r w:rsidR="00643F06" w:rsidRPr="00875A16">
          <w:rPr>
            <w:rStyle w:val="Hyperlink"/>
            <w:rFonts w:asciiTheme="minorHAnsi" w:hAnsiTheme="minorHAnsi" w:cstheme="minorHAnsi"/>
            <w:sz w:val="24"/>
            <w:szCs w:val="24"/>
          </w:rPr>
          <w:t>SCAssociates@courts.act.gov.au</w:t>
        </w:r>
      </w:hyperlink>
      <w:r w:rsidR="00643F06">
        <w:rPr>
          <w:rFonts w:asciiTheme="minorHAnsi" w:hAnsiTheme="minorHAnsi" w:cstheme="minorHAnsi"/>
          <w:sz w:val="24"/>
          <w:szCs w:val="24"/>
        </w:rPr>
        <w:t xml:space="preserve"> </w:t>
      </w:r>
      <w:r w:rsidR="0095234C">
        <w:rPr>
          <w:rStyle w:val="Hyperlink"/>
          <w:rFonts w:asciiTheme="minorHAnsi" w:hAnsiTheme="minorHAnsi" w:cstheme="minorHAnsi"/>
          <w:color w:val="auto"/>
          <w:sz w:val="24"/>
          <w:szCs w:val="28"/>
          <w:u w:val="none"/>
          <w:lang w:eastAsia="en-AU"/>
        </w:rPr>
        <w:t>for the Supreme Court</w:t>
      </w:r>
      <w:r w:rsidR="00643F06">
        <w:rPr>
          <w:rFonts w:asciiTheme="minorHAnsi" w:hAnsiTheme="minorHAnsi" w:cstheme="minorHAnsi"/>
        </w:rPr>
        <w:t xml:space="preserve">, </w:t>
      </w:r>
      <w:r w:rsidR="008E4829">
        <w:rPr>
          <w:rFonts w:asciiTheme="minorHAnsi" w:hAnsiTheme="minorHAnsi" w:cstheme="minorHAnsi"/>
          <w:sz w:val="24"/>
          <w:szCs w:val="24"/>
        </w:rPr>
        <w:t xml:space="preserve">advising the relevant Court that the person has not consented to the process and the referral will be closed. </w:t>
      </w:r>
    </w:p>
    <w:p w14:paraId="1861A470" w14:textId="77777777" w:rsidR="0000045E" w:rsidRPr="008B3499" w:rsidRDefault="0000045E" w:rsidP="0000045E">
      <w:pPr>
        <w:pStyle w:val="NoSpacing"/>
        <w:rPr>
          <w:rFonts w:asciiTheme="minorHAnsi" w:hAnsiTheme="minorHAnsi" w:cstheme="minorHAnsi"/>
          <w:sz w:val="24"/>
          <w:szCs w:val="24"/>
        </w:rPr>
      </w:pPr>
    </w:p>
    <w:p w14:paraId="74EE11E2" w14:textId="77777777" w:rsidR="0000045E" w:rsidRPr="0000045E" w:rsidRDefault="0000045E" w:rsidP="0000045E">
      <w:pPr>
        <w:pStyle w:val="NormalWeb"/>
        <w:spacing w:before="0" w:beforeAutospacing="0" w:after="0" w:afterAutospacing="0"/>
        <w:rPr>
          <w:rFonts w:asciiTheme="minorHAnsi" w:hAnsiTheme="minorHAnsi" w:cstheme="minorHAnsi"/>
          <w:b/>
          <w:bCs/>
        </w:rPr>
      </w:pPr>
      <w:bookmarkStart w:id="19" w:name="_Hlk125367098"/>
      <w:r w:rsidRPr="0000045E">
        <w:rPr>
          <w:rFonts w:asciiTheme="minorHAnsi" w:hAnsiTheme="minorHAnsi" w:cstheme="minorHAnsi"/>
          <w:b/>
          <w:bCs/>
        </w:rPr>
        <w:t>Assessment</w:t>
      </w:r>
    </w:p>
    <w:p w14:paraId="3057C369" w14:textId="77777777" w:rsidR="0000045E" w:rsidRDefault="0000045E" w:rsidP="0000045E">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The assessment </w:t>
      </w:r>
      <w:r>
        <w:rPr>
          <w:rFonts w:asciiTheme="minorHAnsi" w:hAnsiTheme="minorHAnsi" w:cstheme="minorHAnsi"/>
        </w:rPr>
        <w:t xml:space="preserve">for the Brief Mental Health Report </w:t>
      </w:r>
      <w:r w:rsidRPr="008B3499">
        <w:rPr>
          <w:rFonts w:asciiTheme="minorHAnsi" w:hAnsiTheme="minorHAnsi" w:cstheme="minorHAnsi"/>
        </w:rPr>
        <w:t>will focus on the following items</w:t>
      </w:r>
      <w:r>
        <w:rPr>
          <w:rFonts w:asciiTheme="minorHAnsi" w:hAnsiTheme="minorHAnsi" w:cstheme="minorHAnsi"/>
        </w:rPr>
        <w:t>:</w:t>
      </w:r>
    </w:p>
    <w:p w14:paraId="31F07108" w14:textId="3295263E" w:rsidR="0000045E" w:rsidRPr="008B3499" w:rsidRDefault="0000045E" w:rsidP="0000045E">
      <w:pPr>
        <w:pStyle w:val="NormalWeb"/>
        <w:numPr>
          <w:ilvl w:val="0"/>
          <w:numId w:val="24"/>
        </w:numPr>
        <w:spacing w:before="0" w:beforeAutospacing="0" w:after="0" w:afterAutospacing="0"/>
        <w:ind w:left="426" w:hanging="426"/>
        <w:rPr>
          <w:rFonts w:asciiTheme="minorHAnsi" w:hAnsiTheme="minorHAnsi" w:cstheme="minorHAnsi"/>
        </w:rPr>
      </w:pPr>
      <w:r>
        <w:rPr>
          <w:rFonts w:asciiTheme="minorHAnsi" w:hAnsiTheme="minorHAnsi" w:cstheme="minorHAnsi"/>
        </w:rPr>
        <w:t>Person’s</w:t>
      </w:r>
      <w:r w:rsidRPr="008B3499">
        <w:rPr>
          <w:rFonts w:asciiTheme="minorHAnsi" w:hAnsiTheme="minorHAnsi" w:cstheme="minorHAnsi"/>
        </w:rPr>
        <w:t xml:space="preserve"> demographics </w:t>
      </w:r>
    </w:p>
    <w:p w14:paraId="702D0A3C" w14:textId="43745B55" w:rsidR="0000045E" w:rsidRPr="008B3499" w:rsidRDefault="0000045E" w:rsidP="0000045E">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Relevant background details</w:t>
      </w:r>
      <w:r>
        <w:rPr>
          <w:rFonts w:asciiTheme="minorHAnsi" w:hAnsiTheme="minorHAnsi" w:cstheme="minorHAnsi"/>
          <w:sz w:val="24"/>
          <w:szCs w:val="24"/>
        </w:rPr>
        <w:t>, including previous psychiatric and psychological history,</w:t>
      </w:r>
      <w:r w:rsidR="001477C4">
        <w:rPr>
          <w:rFonts w:asciiTheme="minorHAnsi" w:hAnsiTheme="minorHAnsi" w:cstheme="minorHAnsi"/>
          <w:sz w:val="24"/>
          <w:szCs w:val="24"/>
        </w:rPr>
        <w:t xml:space="preserve"> </w:t>
      </w:r>
      <w:r>
        <w:rPr>
          <w:rFonts w:asciiTheme="minorHAnsi" w:hAnsiTheme="minorHAnsi" w:cstheme="minorHAnsi"/>
          <w:sz w:val="24"/>
          <w:szCs w:val="24"/>
        </w:rPr>
        <w:t xml:space="preserve">including previous contact with </w:t>
      </w:r>
      <w:r w:rsidR="0018700A">
        <w:rPr>
          <w:rFonts w:asciiTheme="minorHAnsi" w:hAnsiTheme="minorHAnsi" w:cstheme="minorHAnsi"/>
          <w:sz w:val="24"/>
          <w:szCs w:val="24"/>
        </w:rPr>
        <w:t>CHS</w:t>
      </w:r>
      <w:r>
        <w:rPr>
          <w:rFonts w:asciiTheme="minorHAnsi" w:hAnsiTheme="minorHAnsi" w:cstheme="minorHAnsi"/>
          <w:sz w:val="24"/>
          <w:szCs w:val="24"/>
        </w:rPr>
        <w:t>, history of suicide/self-harm, history of mental health orders and relevant psychosocial history</w:t>
      </w:r>
      <w:r w:rsidR="001477C4">
        <w:rPr>
          <w:rFonts w:asciiTheme="minorHAnsi" w:hAnsiTheme="minorHAnsi" w:cstheme="minorHAnsi"/>
          <w:sz w:val="24"/>
          <w:szCs w:val="24"/>
        </w:rPr>
        <w:t xml:space="preserve">. Clinicians will also inquire about people’s cultural background and lived experience of trauma. </w:t>
      </w:r>
    </w:p>
    <w:p w14:paraId="0AEE80D5" w14:textId="4A75E43E" w:rsidR="0000045E" w:rsidRDefault="0000045E" w:rsidP="0000045E">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Current presentation</w:t>
      </w:r>
      <w:r>
        <w:rPr>
          <w:rFonts w:asciiTheme="minorHAnsi" w:hAnsiTheme="minorHAnsi" w:cstheme="minorHAnsi"/>
          <w:sz w:val="24"/>
          <w:szCs w:val="24"/>
        </w:rPr>
        <w:t>, mental state examination, risk considerations, and relevant psychosocial circumstances</w:t>
      </w:r>
      <w:r w:rsidR="0018700A">
        <w:rPr>
          <w:rFonts w:asciiTheme="minorHAnsi" w:hAnsiTheme="minorHAnsi" w:cstheme="minorHAnsi"/>
          <w:sz w:val="24"/>
          <w:szCs w:val="24"/>
        </w:rPr>
        <w:t>.</w:t>
      </w:r>
    </w:p>
    <w:p w14:paraId="7AD1278B" w14:textId="77777777" w:rsidR="0000045E" w:rsidRDefault="0000045E" w:rsidP="0000045E">
      <w:pPr>
        <w:pStyle w:val="NoSpacing"/>
        <w:rPr>
          <w:rFonts w:asciiTheme="minorHAnsi" w:hAnsiTheme="minorHAnsi" w:cstheme="minorHAnsi"/>
          <w:sz w:val="24"/>
          <w:szCs w:val="24"/>
        </w:rPr>
      </w:pPr>
    </w:p>
    <w:p w14:paraId="44E6FA3B" w14:textId="5702FDB9" w:rsidR="0000045E" w:rsidRDefault="0000045E" w:rsidP="0000045E">
      <w:pPr>
        <w:pStyle w:val="NoSpacing"/>
        <w:rPr>
          <w:rFonts w:asciiTheme="minorHAnsi" w:hAnsiTheme="minorHAnsi" w:cstheme="minorHAnsi"/>
          <w:sz w:val="24"/>
          <w:szCs w:val="24"/>
        </w:rPr>
      </w:pPr>
      <w:r>
        <w:rPr>
          <w:rFonts w:asciiTheme="minorHAnsi" w:hAnsiTheme="minorHAnsi" w:cstheme="minorHAnsi"/>
          <w:sz w:val="24"/>
          <w:szCs w:val="24"/>
        </w:rPr>
        <w:t>The report will provide an impression regarding any relevant diagnoses and the nature and severity of symptoms, as well as provide r</w:t>
      </w:r>
      <w:r w:rsidRPr="00B24532">
        <w:rPr>
          <w:rFonts w:asciiTheme="minorHAnsi" w:hAnsiTheme="minorHAnsi" w:cstheme="minorHAnsi"/>
          <w:sz w:val="24"/>
          <w:szCs w:val="24"/>
        </w:rPr>
        <w:t xml:space="preserve">ecommendations to the Court including </w:t>
      </w:r>
      <w:r>
        <w:rPr>
          <w:rFonts w:asciiTheme="minorHAnsi" w:hAnsiTheme="minorHAnsi" w:cstheme="minorHAnsi"/>
          <w:sz w:val="24"/>
          <w:szCs w:val="24"/>
        </w:rPr>
        <w:t>options for</w:t>
      </w:r>
      <w:r w:rsidRPr="00B24532">
        <w:rPr>
          <w:rFonts w:asciiTheme="minorHAnsi" w:hAnsiTheme="minorHAnsi" w:cstheme="minorHAnsi"/>
          <w:sz w:val="24"/>
          <w:szCs w:val="24"/>
        </w:rPr>
        <w:t xml:space="preserve"> intervention pathways</w:t>
      </w:r>
      <w:r>
        <w:rPr>
          <w:rFonts w:asciiTheme="minorHAnsi" w:hAnsiTheme="minorHAnsi" w:cstheme="minorHAnsi"/>
          <w:sz w:val="24"/>
          <w:szCs w:val="24"/>
        </w:rPr>
        <w:t>.</w:t>
      </w:r>
      <w:r w:rsidRPr="00A97F63">
        <w:rPr>
          <w:rFonts w:asciiTheme="minorHAnsi" w:hAnsiTheme="minorHAnsi" w:cstheme="minorHAnsi"/>
          <w:sz w:val="24"/>
          <w:szCs w:val="24"/>
        </w:rPr>
        <w:t xml:space="preserve"> </w:t>
      </w:r>
      <w:r w:rsidRPr="00592515">
        <w:rPr>
          <w:rFonts w:asciiTheme="minorHAnsi" w:hAnsiTheme="minorHAnsi" w:cstheme="minorHAnsi"/>
          <w:sz w:val="24"/>
          <w:szCs w:val="24"/>
        </w:rPr>
        <w:t xml:space="preserve">See </w:t>
      </w:r>
      <w:r w:rsidR="0018700A">
        <w:rPr>
          <w:rFonts w:asciiTheme="minorHAnsi" w:hAnsiTheme="minorHAnsi" w:cstheme="minorHAnsi"/>
          <w:sz w:val="24"/>
          <w:szCs w:val="24"/>
        </w:rPr>
        <w:t>A</w:t>
      </w:r>
      <w:r w:rsidRPr="00592515">
        <w:rPr>
          <w:rFonts w:asciiTheme="minorHAnsi" w:hAnsiTheme="minorHAnsi" w:cstheme="minorHAnsi"/>
          <w:sz w:val="24"/>
          <w:szCs w:val="24"/>
        </w:rPr>
        <w:t xml:space="preserve">ttachment </w:t>
      </w:r>
      <w:r>
        <w:rPr>
          <w:rFonts w:asciiTheme="minorHAnsi" w:hAnsiTheme="minorHAnsi" w:cstheme="minorHAnsi"/>
          <w:sz w:val="24"/>
          <w:szCs w:val="24"/>
        </w:rPr>
        <w:t>6</w:t>
      </w:r>
      <w:r w:rsidRPr="00592515">
        <w:rPr>
          <w:rFonts w:asciiTheme="minorHAnsi" w:hAnsiTheme="minorHAnsi" w:cstheme="minorHAnsi"/>
          <w:sz w:val="24"/>
          <w:szCs w:val="24"/>
        </w:rPr>
        <w:t xml:space="preserve"> for the Brief</w:t>
      </w:r>
      <w:r>
        <w:rPr>
          <w:rFonts w:asciiTheme="minorHAnsi" w:hAnsiTheme="minorHAnsi" w:cstheme="minorHAnsi"/>
          <w:sz w:val="24"/>
          <w:szCs w:val="24"/>
        </w:rPr>
        <w:t xml:space="preserve"> Mental Health Report template. </w:t>
      </w:r>
    </w:p>
    <w:p w14:paraId="6C1A714A" w14:textId="77777777" w:rsidR="0000045E" w:rsidRPr="00B24532" w:rsidRDefault="0000045E" w:rsidP="0000045E">
      <w:pPr>
        <w:pStyle w:val="NoSpacing"/>
        <w:rPr>
          <w:rFonts w:asciiTheme="minorHAnsi" w:hAnsiTheme="minorHAnsi" w:cstheme="minorHAnsi"/>
          <w:sz w:val="24"/>
          <w:szCs w:val="24"/>
        </w:rPr>
      </w:pPr>
    </w:p>
    <w:p w14:paraId="4D790524" w14:textId="6FE476A0" w:rsidR="0000045E" w:rsidRDefault="0000045E" w:rsidP="0000045E">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If it is identified </w:t>
      </w:r>
      <w:r>
        <w:rPr>
          <w:rFonts w:asciiTheme="minorHAnsi" w:hAnsiTheme="minorHAnsi" w:cstheme="minorHAnsi"/>
        </w:rPr>
        <w:t xml:space="preserve">through the assessment </w:t>
      </w:r>
      <w:r w:rsidRPr="008B3499">
        <w:rPr>
          <w:rFonts w:asciiTheme="minorHAnsi" w:hAnsiTheme="minorHAnsi" w:cstheme="minorHAnsi"/>
        </w:rPr>
        <w:t>that other specialised health-related assessments</w:t>
      </w:r>
      <w:r>
        <w:rPr>
          <w:rFonts w:asciiTheme="minorHAnsi" w:hAnsiTheme="minorHAnsi" w:cstheme="minorHAnsi"/>
        </w:rPr>
        <w:t xml:space="preserve"> or referrals</w:t>
      </w:r>
      <w:r w:rsidRPr="008B3499">
        <w:rPr>
          <w:rFonts w:asciiTheme="minorHAnsi" w:hAnsiTheme="minorHAnsi" w:cstheme="minorHAnsi"/>
        </w:rPr>
        <w:t xml:space="preserve"> </w:t>
      </w:r>
      <w:r>
        <w:rPr>
          <w:rFonts w:asciiTheme="minorHAnsi" w:hAnsiTheme="minorHAnsi" w:cstheme="minorHAnsi"/>
        </w:rPr>
        <w:t>are</w:t>
      </w:r>
      <w:r w:rsidRPr="008B3499">
        <w:rPr>
          <w:rFonts w:asciiTheme="minorHAnsi" w:hAnsiTheme="minorHAnsi" w:cstheme="minorHAnsi"/>
        </w:rPr>
        <w:t xml:space="preserve"> required, the MHCALS clinician will discuss this with the </w:t>
      </w:r>
      <w:r>
        <w:rPr>
          <w:rFonts w:asciiTheme="minorHAnsi" w:hAnsiTheme="minorHAnsi" w:cstheme="minorHAnsi"/>
        </w:rPr>
        <w:t>person</w:t>
      </w:r>
      <w:r w:rsidRPr="008B3499">
        <w:rPr>
          <w:rFonts w:asciiTheme="minorHAnsi" w:hAnsiTheme="minorHAnsi" w:cstheme="minorHAnsi"/>
        </w:rPr>
        <w:t xml:space="preserve"> and make the required referrals</w:t>
      </w:r>
      <w:r>
        <w:rPr>
          <w:rFonts w:asciiTheme="minorHAnsi" w:hAnsiTheme="minorHAnsi" w:cstheme="minorHAnsi"/>
        </w:rPr>
        <w:t xml:space="preserve"> (</w:t>
      </w:r>
      <w:r w:rsidR="0018700A">
        <w:rPr>
          <w:rFonts w:asciiTheme="minorHAnsi" w:hAnsiTheme="minorHAnsi" w:cstheme="minorHAnsi"/>
        </w:rPr>
        <w:t>i.e.,</w:t>
      </w:r>
      <w:r>
        <w:rPr>
          <w:rFonts w:asciiTheme="minorHAnsi" w:hAnsiTheme="minorHAnsi" w:cstheme="minorHAnsi"/>
        </w:rPr>
        <w:t xml:space="preserve"> a referral to Access Mental Health Services due to immediate mental health needs)</w:t>
      </w:r>
      <w:r w:rsidRPr="008B3499">
        <w:rPr>
          <w:rFonts w:asciiTheme="minorHAnsi" w:hAnsiTheme="minorHAnsi" w:cstheme="minorHAnsi"/>
        </w:rPr>
        <w:t xml:space="preserve">. </w:t>
      </w:r>
    </w:p>
    <w:bookmarkEnd w:id="19"/>
    <w:p w14:paraId="36C7073A" w14:textId="77777777" w:rsidR="0000045E" w:rsidRDefault="0000045E" w:rsidP="0000045E">
      <w:pPr>
        <w:pStyle w:val="NormalWeb"/>
        <w:spacing w:before="0" w:beforeAutospacing="0" w:after="0" w:afterAutospacing="0"/>
        <w:rPr>
          <w:rFonts w:asciiTheme="minorHAnsi" w:hAnsiTheme="minorHAnsi" w:cstheme="minorHAnsi"/>
        </w:rPr>
      </w:pPr>
    </w:p>
    <w:p w14:paraId="0C6D0B0C" w14:textId="77777777" w:rsidR="0000045E" w:rsidRPr="0000045E" w:rsidRDefault="0000045E" w:rsidP="0000045E">
      <w:pPr>
        <w:pStyle w:val="NormalWeb"/>
        <w:spacing w:before="0" w:beforeAutospacing="0" w:after="0" w:afterAutospacing="0"/>
        <w:rPr>
          <w:rFonts w:asciiTheme="minorHAnsi" w:hAnsiTheme="minorHAnsi" w:cstheme="minorHAnsi"/>
          <w:b/>
          <w:bCs/>
        </w:rPr>
      </w:pPr>
      <w:r w:rsidRPr="0000045E">
        <w:rPr>
          <w:rFonts w:asciiTheme="minorHAnsi" w:hAnsiTheme="minorHAnsi" w:cstheme="minorHAnsi"/>
          <w:b/>
          <w:bCs/>
        </w:rPr>
        <w:t>Documentation</w:t>
      </w:r>
    </w:p>
    <w:p w14:paraId="109CCBAC" w14:textId="4C7F1CED" w:rsidR="0000045E" w:rsidRDefault="00643F06" w:rsidP="0000045E">
      <w:pPr>
        <w:pStyle w:val="NormalWeb"/>
        <w:spacing w:before="0" w:beforeAutospacing="0" w:after="0" w:afterAutospacing="0"/>
        <w:rPr>
          <w:rFonts w:asciiTheme="minorHAnsi" w:hAnsiTheme="minorHAnsi" w:cstheme="minorHAnsi"/>
        </w:rPr>
      </w:pPr>
      <w:r>
        <w:rPr>
          <w:rFonts w:asciiTheme="minorHAnsi" w:hAnsiTheme="minorHAnsi" w:cstheme="minorHAnsi"/>
        </w:rPr>
        <w:t>When</w:t>
      </w:r>
      <w:r w:rsidR="00CA1354">
        <w:rPr>
          <w:rFonts w:asciiTheme="minorHAnsi" w:hAnsiTheme="minorHAnsi" w:cstheme="minorHAnsi"/>
        </w:rPr>
        <w:t xml:space="preserve"> the person has been</w:t>
      </w:r>
      <w:r>
        <w:rPr>
          <w:rFonts w:asciiTheme="minorHAnsi" w:hAnsiTheme="minorHAnsi" w:cstheme="minorHAnsi"/>
        </w:rPr>
        <w:t xml:space="preserve"> assessed</w:t>
      </w:r>
      <w:r w:rsidR="00CA1354">
        <w:rPr>
          <w:rFonts w:asciiTheme="minorHAnsi" w:hAnsiTheme="minorHAnsi" w:cstheme="minorHAnsi"/>
        </w:rPr>
        <w:t xml:space="preserve">, </w:t>
      </w:r>
      <w:r>
        <w:rPr>
          <w:rFonts w:asciiTheme="minorHAnsi" w:hAnsiTheme="minorHAnsi" w:cstheme="minorHAnsi"/>
        </w:rPr>
        <w:t>the MHCALS</w:t>
      </w:r>
      <w:r w:rsidR="0000045E">
        <w:rPr>
          <w:rFonts w:asciiTheme="minorHAnsi" w:hAnsiTheme="minorHAnsi" w:cstheme="minorHAnsi"/>
        </w:rPr>
        <w:t xml:space="preserve"> clinician will add a file note to the </w:t>
      </w:r>
      <w:r w:rsidR="0018700A">
        <w:rPr>
          <w:rFonts w:asciiTheme="minorHAnsi" w:hAnsiTheme="minorHAnsi" w:cstheme="minorHAnsi"/>
        </w:rPr>
        <w:t>p</w:t>
      </w:r>
      <w:r w:rsidR="00915CA1">
        <w:rPr>
          <w:rFonts w:asciiTheme="minorHAnsi" w:hAnsiTheme="minorHAnsi" w:cstheme="minorHAnsi"/>
        </w:rPr>
        <w:t>erson</w:t>
      </w:r>
      <w:r w:rsidR="0018700A">
        <w:rPr>
          <w:rFonts w:asciiTheme="minorHAnsi" w:hAnsiTheme="minorHAnsi" w:cstheme="minorHAnsi"/>
        </w:rPr>
        <w:t xml:space="preserve">’s clinical record in </w:t>
      </w:r>
      <w:r w:rsidR="003F21EA">
        <w:rPr>
          <w:rFonts w:asciiTheme="minorHAnsi" w:hAnsiTheme="minorHAnsi" w:cstheme="minorHAnsi"/>
        </w:rPr>
        <w:t>ECR</w:t>
      </w:r>
      <w:r w:rsidR="0000045E">
        <w:rPr>
          <w:rFonts w:asciiTheme="minorHAnsi" w:hAnsiTheme="minorHAnsi" w:cstheme="minorHAnsi"/>
        </w:rPr>
        <w:t xml:space="preserve"> indicating that consent has been</w:t>
      </w:r>
      <w:r>
        <w:rPr>
          <w:rFonts w:asciiTheme="minorHAnsi" w:hAnsiTheme="minorHAnsi" w:cstheme="minorHAnsi"/>
        </w:rPr>
        <w:t xml:space="preserve"> </w:t>
      </w:r>
      <w:r w:rsidR="0000045E">
        <w:rPr>
          <w:rFonts w:asciiTheme="minorHAnsi" w:hAnsiTheme="minorHAnsi" w:cstheme="minorHAnsi"/>
        </w:rPr>
        <w:t>obtained,</w:t>
      </w:r>
      <w:r w:rsidR="00CA1354">
        <w:rPr>
          <w:rFonts w:asciiTheme="minorHAnsi" w:hAnsiTheme="minorHAnsi" w:cstheme="minorHAnsi"/>
        </w:rPr>
        <w:t xml:space="preserve"> that</w:t>
      </w:r>
      <w:r w:rsidR="0000045E">
        <w:rPr>
          <w:rFonts w:asciiTheme="minorHAnsi" w:hAnsiTheme="minorHAnsi" w:cstheme="minorHAnsi"/>
        </w:rPr>
        <w:t xml:space="preserve"> an </w:t>
      </w:r>
      <w:r w:rsidR="0000045E" w:rsidRPr="008B3499">
        <w:rPr>
          <w:rFonts w:asciiTheme="minorHAnsi" w:hAnsiTheme="minorHAnsi" w:cstheme="minorHAnsi"/>
        </w:rPr>
        <w:t>assessment has been</w:t>
      </w:r>
      <w:r w:rsidR="00CA1354">
        <w:rPr>
          <w:rFonts w:asciiTheme="minorHAnsi" w:hAnsiTheme="minorHAnsi" w:cstheme="minorHAnsi"/>
        </w:rPr>
        <w:t xml:space="preserve"> undertaken, and note that </w:t>
      </w:r>
      <w:r w:rsidR="0000045E" w:rsidRPr="008B3499">
        <w:rPr>
          <w:rFonts w:asciiTheme="minorHAnsi" w:hAnsiTheme="minorHAnsi" w:cstheme="minorHAnsi"/>
        </w:rPr>
        <w:t xml:space="preserve">a report for the Court is pending. </w:t>
      </w:r>
    </w:p>
    <w:p w14:paraId="0665BD45" w14:textId="77777777" w:rsidR="00CA1354" w:rsidRDefault="00CA1354" w:rsidP="0000045E">
      <w:pPr>
        <w:pStyle w:val="NormalWeb"/>
        <w:spacing w:before="0" w:beforeAutospacing="0" w:after="0" w:afterAutospacing="0"/>
        <w:rPr>
          <w:rFonts w:asciiTheme="minorHAnsi" w:hAnsiTheme="minorHAnsi" w:cstheme="minorHAnsi"/>
        </w:rPr>
      </w:pPr>
    </w:p>
    <w:p w14:paraId="610AE924" w14:textId="762900EC" w:rsidR="00CA1354" w:rsidRDefault="00CA1354" w:rsidP="0000045E">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Once the report is completed, the </w:t>
      </w:r>
      <w:r w:rsidRPr="008B3499">
        <w:rPr>
          <w:rFonts w:asciiTheme="minorHAnsi" w:hAnsiTheme="minorHAnsi" w:cstheme="minorHAnsi"/>
        </w:rPr>
        <w:t xml:space="preserve">MHCALS </w:t>
      </w:r>
      <w:r>
        <w:rPr>
          <w:rFonts w:asciiTheme="minorHAnsi" w:hAnsiTheme="minorHAnsi" w:cstheme="minorHAnsi"/>
        </w:rPr>
        <w:t>team</w:t>
      </w:r>
      <w:r w:rsidRPr="008B3499">
        <w:rPr>
          <w:rFonts w:asciiTheme="minorHAnsi" w:hAnsiTheme="minorHAnsi" w:cstheme="minorHAnsi"/>
        </w:rPr>
        <w:t xml:space="preserve"> will record</w:t>
      </w:r>
      <w:r>
        <w:rPr>
          <w:rFonts w:asciiTheme="minorHAnsi" w:hAnsiTheme="minorHAnsi" w:cstheme="minorHAnsi"/>
        </w:rPr>
        <w:t xml:space="preserve"> the Brief Mental Health Report on the person’s clinical record</w:t>
      </w:r>
      <w:r w:rsidRPr="008B3499">
        <w:rPr>
          <w:rFonts w:asciiTheme="minorHAnsi" w:hAnsiTheme="minorHAnsi" w:cstheme="minorHAnsi"/>
        </w:rPr>
        <w:t xml:space="preserve"> </w:t>
      </w:r>
      <w:r>
        <w:rPr>
          <w:rFonts w:asciiTheme="minorHAnsi" w:hAnsiTheme="minorHAnsi" w:cstheme="minorHAnsi"/>
        </w:rPr>
        <w:t xml:space="preserve">in </w:t>
      </w:r>
      <w:r w:rsidR="003F21EA">
        <w:rPr>
          <w:rFonts w:asciiTheme="minorHAnsi" w:hAnsiTheme="minorHAnsi" w:cstheme="minorHAnsi"/>
        </w:rPr>
        <w:t>ECR</w:t>
      </w:r>
      <w:r>
        <w:rPr>
          <w:rFonts w:asciiTheme="minorHAnsi" w:hAnsiTheme="minorHAnsi" w:cstheme="minorHAnsi"/>
        </w:rPr>
        <w:t xml:space="preserve">. </w:t>
      </w:r>
    </w:p>
    <w:p w14:paraId="6A3E43BF" w14:textId="77777777" w:rsidR="0000045E" w:rsidRPr="008B3499" w:rsidRDefault="0000045E" w:rsidP="0000045E">
      <w:pPr>
        <w:pStyle w:val="NormalWeb"/>
        <w:spacing w:before="0" w:beforeAutospacing="0" w:after="0" w:afterAutospacing="0"/>
        <w:rPr>
          <w:rFonts w:asciiTheme="minorHAnsi" w:hAnsiTheme="minorHAnsi" w:cstheme="minorHAnsi"/>
        </w:rPr>
      </w:pPr>
    </w:p>
    <w:p w14:paraId="5C160CC0" w14:textId="362BC1A4" w:rsidR="0000045E" w:rsidRDefault="008E4829" w:rsidP="00153867">
      <w:pPr>
        <w:rPr>
          <w:rFonts w:cs="Arial"/>
          <w:b/>
          <w:szCs w:val="24"/>
        </w:rPr>
      </w:pPr>
      <w:r w:rsidRPr="008B3499">
        <w:rPr>
          <w:rFonts w:asciiTheme="minorHAnsi" w:hAnsiTheme="minorHAnsi" w:cstheme="minorHAnsi"/>
        </w:rPr>
        <w:t xml:space="preserve">The MHCALS </w:t>
      </w:r>
      <w:r>
        <w:rPr>
          <w:rFonts w:asciiTheme="minorHAnsi" w:hAnsiTheme="minorHAnsi" w:cstheme="minorHAnsi"/>
        </w:rPr>
        <w:t>team</w:t>
      </w:r>
      <w:r w:rsidRPr="008B3499">
        <w:rPr>
          <w:rFonts w:asciiTheme="minorHAnsi" w:hAnsiTheme="minorHAnsi" w:cstheme="minorHAnsi"/>
        </w:rPr>
        <w:t xml:space="preserve"> will </w:t>
      </w:r>
      <w:r w:rsidR="008027DF">
        <w:rPr>
          <w:rFonts w:asciiTheme="minorHAnsi" w:hAnsiTheme="minorHAnsi" w:cstheme="minorHAnsi"/>
        </w:rPr>
        <w:t>send</w:t>
      </w:r>
      <w:r w:rsidR="00073593">
        <w:rPr>
          <w:rFonts w:asciiTheme="minorHAnsi" w:hAnsiTheme="minorHAnsi" w:cstheme="minorHAnsi"/>
        </w:rPr>
        <w:t xml:space="preserve"> the</w:t>
      </w:r>
      <w:r w:rsidRPr="008B3499">
        <w:rPr>
          <w:rFonts w:asciiTheme="minorHAnsi" w:hAnsiTheme="minorHAnsi" w:cstheme="minorHAnsi"/>
        </w:rPr>
        <w:t xml:space="preserve"> </w:t>
      </w:r>
      <w:r w:rsidRPr="00592515">
        <w:rPr>
          <w:rFonts w:asciiTheme="minorHAnsi" w:hAnsiTheme="minorHAnsi" w:cstheme="minorHAnsi"/>
        </w:rPr>
        <w:t xml:space="preserve">report (see </w:t>
      </w:r>
      <w:r w:rsidR="0018700A">
        <w:rPr>
          <w:rFonts w:asciiTheme="minorHAnsi" w:hAnsiTheme="minorHAnsi" w:cstheme="minorHAnsi"/>
        </w:rPr>
        <w:t>A</w:t>
      </w:r>
      <w:r w:rsidRPr="00592515">
        <w:rPr>
          <w:rFonts w:asciiTheme="minorHAnsi" w:hAnsiTheme="minorHAnsi" w:cstheme="minorHAnsi"/>
        </w:rPr>
        <w:t xml:space="preserve">ttachment </w:t>
      </w:r>
      <w:r>
        <w:rPr>
          <w:rFonts w:asciiTheme="minorHAnsi" w:hAnsiTheme="minorHAnsi" w:cstheme="minorHAnsi"/>
        </w:rPr>
        <w:t>6</w:t>
      </w:r>
      <w:r w:rsidRPr="00592515">
        <w:rPr>
          <w:rFonts w:asciiTheme="minorHAnsi" w:hAnsiTheme="minorHAnsi" w:cstheme="minorHAnsi"/>
        </w:rPr>
        <w:t>) via r</w:t>
      </w:r>
      <w:r>
        <w:rPr>
          <w:rFonts w:asciiTheme="minorHAnsi" w:hAnsiTheme="minorHAnsi" w:cstheme="minorHAnsi"/>
        </w:rPr>
        <w:t xml:space="preserve">eply email to the original referral and either the </w:t>
      </w:r>
      <w:hyperlink r:id="rId18" w:history="1">
        <w:r w:rsidRPr="000E0B93">
          <w:rPr>
            <w:rStyle w:val="Hyperlink"/>
            <w:rFonts w:asciiTheme="minorHAnsi" w:hAnsiTheme="minorHAnsi" w:cstheme="minorHAnsi"/>
          </w:rPr>
          <w:t>MCChamberAssociates@courts.act.gov.au</w:t>
        </w:r>
      </w:hyperlink>
      <w:r w:rsidR="00CA1354">
        <w:rPr>
          <w:rStyle w:val="Hyperlink"/>
          <w:rFonts w:asciiTheme="minorHAnsi" w:hAnsiTheme="minorHAnsi" w:cstheme="minorHAnsi"/>
        </w:rPr>
        <w:t xml:space="preserve"> </w:t>
      </w:r>
      <w:r w:rsidR="00CA1354">
        <w:rPr>
          <w:rStyle w:val="Hyperlink"/>
          <w:rFonts w:asciiTheme="minorHAnsi" w:hAnsiTheme="minorHAnsi"/>
          <w:color w:val="auto"/>
          <w:u w:val="none"/>
        </w:rPr>
        <w:t>inbox for the Magistrates Court or</w:t>
      </w:r>
      <w:r>
        <w:rPr>
          <w:rStyle w:val="Hyperlink"/>
          <w:rFonts w:asciiTheme="minorHAnsi" w:hAnsiTheme="minorHAnsi" w:cstheme="minorHAnsi"/>
        </w:rPr>
        <w:t xml:space="preserve"> </w:t>
      </w:r>
      <w:hyperlink r:id="rId19" w:history="1">
        <w:r w:rsidRPr="00950F57">
          <w:rPr>
            <w:rStyle w:val="Hyperlink"/>
            <w:rFonts w:asciiTheme="minorHAnsi" w:hAnsiTheme="minorHAnsi" w:cstheme="minorHAnsi"/>
          </w:rPr>
          <w:t>SCAssociates@courts.act.gov.au</w:t>
        </w:r>
      </w:hyperlink>
      <w:r>
        <w:rPr>
          <w:rStyle w:val="Hyperlink"/>
          <w:rFonts w:asciiTheme="minorHAnsi" w:hAnsiTheme="minorHAnsi" w:cstheme="minorHAnsi"/>
        </w:rPr>
        <w:t xml:space="preserve"> </w:t>
      </w:r>
      <w:r w:rsidRPr="00CA1354">
        <w:rPr>
          <w:rStyle w:val="Hyperlink"/>
          <w:rFonts w:asciiTheme="minorHAnsi" w:hAnsiTheme="minorHAnsi"/>
          <w:color w:val="auto"/>
          <w:u w:val="none"/>
        </w:rPr>
        <w:t>inbox</w:t>
      </w:r>
      <w:r w:rsidR="00CA1354">
        <w:rPr>
          <w:rStyle w:val="Hyperlink"/>
          <w:rFonts w:asciiTheme="minorHAnsi" w:hAnsiTheme="minorHAnsi"/>
          <w:color w:val="auto"/>
          <w:u w:val="none"/>
        </w:rPr>
        <w:t xml:space="preserve"> for the Supreme Court </w:t>
      </w:r>
      <w:r w:rsidR="00CA1354">
        <w:rPr>
          <w:rFonts w:asciiTheme="minorHAnsi" w:hAnsiTheme="minorHAnsi" w:cstheme="minorHAnsi"/>
        </w:rPr>
        <w:t xml:space="preserve">by </w:t>
      </w:r>
      <w:r>
        <w:rPr>
          <w:rFonts w:asciiTheme="minorHAnsi" w:hAnsiTheme="minorHAnsi" w:cstheme="minorHAnsi"/>
        </w:rPr>
        <w:t>the due date (where five business days for completion were provided)</w:t>
      </w:r>
      <w:r w:rsidRPr="008B3499">
        <w:rPr>
          <w:rFonts w:asciiTheme="minorHAnsi" w:hAnsiTheme="minorHAnsi" w:cstheme="minorHAnsi"/>
        </w:rPr>
        <w:t xml:space="preserve">. </w:t>
      </w:r>
      <w:r>
        <w:rPr>
          <w:rFonts w:asciiTheme="minorHAnsi" w:hAnsiTheme="minorHAnsi" w:cstheme="minorHAnsi"/>
        </w:rPr>
        <w:t xml:space="preserve">Following </w:t>
      </w:r>
      <w:r w:rsidR="00751566">
        <w:rPr>
          <w:rFonts w:asciiTheme="minorHAnsi" w:hAnsiTheme="minorHAnsi" w:cstheme="minorHAnsi"/>
        </w:rPr>
        <w:t>submission</w:t>
      </w:r>
      <w:r>
        <w:rPr>
          <w:rFonts w:asciiTheme="minorHAnsi" w:hAnsiTheme="minorHAnsi" w:cstheme="minorHAnsi"/>
        </w:rPr>
        <w:t xml:space="preserve"> of the report, the MHCALS team will upload the report onto the </w:t>
      </w:r>
      <w:r w:rsidR="003F21EA">
        <w:rPr>
          <w:rFonts w:asciiTheme="minorHAnsi" w:hAnsiTheme="minorHAnsi" w:cstheme="minorHAnsi"/>
        </w:rPr>
        <w:t>ECR</w:t>
      </w:r>
      <w:r>
        <w:rPr>
          <w:rFonts w:asciiTheme="minorHAnsi" w:hAnsiTheme="minorHAnsi" w:cstheme="minorHAnsi"/>
        </w:rPr>
        <w:t xml:space="preserve"> and close the person’s referral to MHCALS.  </w:t>
      </w:r>
    </w:p>
    <w:p w14:paraId="3F4BCFD6" w14:textId="77777777" w:rsidR="00153867" w:rsidRPr="00DA3910" w:rsidRDefault="005C62F4" w:rsidP="00153867">
      <w:pPr>
        <w:jc w:val="right"/>
        <w:rPr>
          <w:rFonts w:cs="Arial"/>
          <w:i/>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53867" w:rsidRPr="00CD1C0E" w14:paraId="4238DA15" w14:textId="77777777" w:rsidTr="002A04CA">
        <w:trPr>
          <w:cantSplit/>
          <w:trHeight w:val="285"/>
        </w:trPr>
        <w:tc>
          <w:tcPr>
            <w:tcW w:w="9158" w:type="dxa"/>
            <w:shd w:val="clear" w:color="auto" w:fill="D9D9D9" w:themeFill="background1" w:themeFillShade="D9"/>
          </w:tcPr>
          <w:p w14:paraId="5A7128D8" w14:textId="148E72BB" w:rsidR="00153867" w:rsidRPr="003D2D06" w:rsidRDefault="00153867" w:rsidP="002A04CA">
            <w:pPr>
              <w:pStyle w:val="Heading1"/>
            </w:pPr>
            <w:bookmarkStart w:id="20" w:name="_Toc160709165"/>
            <w:r w:rsidRPr="003D2D06">
              <w:t xml:space="preserve">Section </w:t>
            </w:r>
            <w:r w:rsidR="00BF39ED">
              <w:t>5</w:t>
            </w:r>
            <w:r w:rsidRPr="003D2D06">
              <w:t xml:space="preserve"> – C</w:t>
            </w:r>
            <w:r w:rsidR="0000045E">
              <w:t>ourt Liaison</w:t>
            </w:r>
            <w:r w:rsidR="002F3928">
              <w:t>:</w:t>
            </w:r>
            <w:r w:rsidR="0000045E">
              <w:t xml:space="preserve"> Drug and Alcohol Sentencing List</w:t>
            </w:r>
            <w:bookmarkEnd w:id="20"/>
          </w:p>
        </w:tc>
      </w:tr>
    </w:tbl>
    <w:p w14:paraId="1A133BE3" w14:textId="77777777" w:rsidR="00153867" w:rsidRDefault="00153867" w:rsidP="00153867">
      <w:pPr>
        <w:pStyle w:val="Heading2"/>
      </w:pPr>
    </w:p>
    <w:p w14:paraId="1291CAB3" w14:textId="4ED21B00" w:rsidR="000F2F2F" w:rsidRPr="003D127D" w:rsidRDefault="000F2F2F" w:rsidP="000F2F2F">
      <w:pPr>
        <w:rPr>
          <w:rFonts w:asciiTheme="minorHAnsi" w:hAnsiTheme="minorHAnsi" w:cstheme="minorHAnsi"/>
          <w:szCs w:val="24"/>
        </w:rPr>
      </w:pPr>
      <w:r w:rsidRPr="003D127D">
        <w:rPr>
          <w:rFonts w:asciiTheme="minorHAnsi" w:hAnsiTheme="minorHAnsi" w:cstheme="minorHAnsi"/>
          <w:szCs w:val="24"/>
        </w:rPr>
        <w:t xml:space="preserve">In determining whether a Drug and Alcohol Treatment Order (DATO) is appropriate, the </w:t>
      </w:r>
      <w:r w:rsidR="00E24421">
        <w:rPr>
          <w:rFonts w:asciiTheme="minorHAnsi" w:hAnsiTheme="minorHAnsi" w:cstheme="minorHAnsi"/>
          <w:szCs w:val="24"/>
        </w:rPr>
        <w:t xml:space="preserve">Supreme </w:t>
      </w:r>
      <w:r>
        <w:rPr>
          <w:rFonts w:asciiTheme="minorHAnsi" w:hAnsiTheme="minorHAnsi" w:cstheme="minorHAnsi"/>
          <w:szCs w:val="24"/>
        </w:rPr>
        <w:t>C</w:t>
      </w:r>
      <w:r w:rsidRPr="003D127D">
        <w:rPr>
          <w:rFonts w:asciiTheme="minorHAnsi" w:hAnsiTheme="minorHAnsi" w:cstheme="minorHAnsi"/>
          <w:szCs w:val="24"/>
        </w:rPr>
        <w:t xml:space="preserve">ourt must </w:t>
      </w:r>
      <w:proofErr w:type="gramStart"/>
      <w:r w:rsidRPr="003D127D">
        <w:rPr>
          <w:rFonts w:asciiTheme="minorHAnsi" w:hAnsiTheme="minorHAnsi" w:cstheme="minorHAnsi"/>
          <w:szCs w:val="24"/>
        </w:rPr>
        <w:t>take into account</w:t>
      </w:r>
      <w:proofErr w:type="gramEnd"/>
      <w:r w:rsidRPr="003D127D">
        <w:rPr>
          <w:rFonts w:asciiTheme="minorHAnsi" w:hAnsiTheme="minorHAnsi" w:cstheme="minorHAnsi"/>
          <w:szCs w:val="24"/>
        </w:rPr>
        <w:t xml:space="preserve"> relevant considerations including the mental health of the defendant. </w:t>
      </w:r>
      <w:r w:rsidR="00173497">
        <w:rPr>
          <w:rFonts w:asciiTheme="minorHAnsi" w:hAnsiTheme="minorHAnsi" w:cstheme="minorHAnsi"/>
          <w:szCs w:val="24"/>
        </w:rPr>
        <w:t xml:space="preserve">MHCALS conducts </w:t>
      </w:r>
      <w:r w:rsidRPr="003D127D">
        <w:rPr>
          <w:rFonts w:asciiTheme="minorHAnsi" w:hAnsiTheme="minorHAnsi" w:cstheme="minorHAnsi"/>
          <w:szCs w:val="24"/>
        </w:rPr>
        <w:t>screening assessment</w:t>
      </w:r>
      <w:r w:rsidR="00D81BA8">
        <w:rPr>
          <w:rFonts w:asciiTheme="minorHAnsi" w:hAnsiTheme="minorHAnsi" w:cstheme="minorHAnsi"/>
          <w:szCs w:val="24"/>
        </w:rPr>
        <w:t>s as part of this process.</w:t>
      </w:r>
    </w:p>
    <w:p w14:paraId="7E19F6D0" w14:textId="77777777" w:rsidR="000F2F2F" w:rsidRDefault="000F2F2F" w:rsidP="000F2F2F">
      <w:pPr>
        <w:rPr>
          <w:rFonts w:asciiTheme="minorHAnsi" w:hAnsiTheme="minorHAnsi" w:cstheme="minorHAnsi"/>
          <w:szCs w:val="24"/>
          <w:u w:val="single"/>
        </w:rPr>
      </w:pPr>
    </w:p>
    <w:p w14:paraId="451E75D5" w14:textId="77777777" w:rsidR="000F2F2F" w:rsidRPr="000F2F2F" w:rsidRDefault="000F2F2F" w:rsidP="000F2F2F">
      <w:pPr>
        <w:rPr>
          <w:rFonts w:asciiTheme="minorHAnsi" w:hAnsiTheme="minorHAnsi" w:cstheme="minorHAnsi"/>
          <w:b/>
          <w:bCs/>
          <w:szCs w:val="24"/>
        </w:rPr>
      </w:pPr>
      <w:r w:rsidRPr="000F2F2F">
        <w:rPr>
          <w:rFonts w:asciiTheme="minorHAnsi" w:hAnsiTheme="minorHAnsi" w:cstheme="minorHAnsi"/>
          <w:b/>
          <w:bCs/>
          <w:szCs w:val="24"/>
        </w:rPr>
        <w:t>Referral</w:t>
      </w:r>
    </w:p>
    <w:p w14:paraId="2E9944B8" w14:textId="06EAACF3" w:rsidR="000F2F2F" w:rsidRPr="003D127D" w:rsidRDefault="000F2F2F" w:rsidP="000F2F2F">
      <w:pPr>
        <w:rPr>
          <w:rFonts w:asciiTheme="minorHAnsi" w:hAnsiTheme="minorHAnsi" w:cstheme="minorHAnsi"/>
          <w:szCs w:val="24"/>
        </w:rPr>
      </w:pPr>
      <w:r w:rsidRPr="003D127D">
        <w:rPr>
          <w:rFonts w:asciiTheme="minorHAnsi" w:hAnsiTheme="minorHAnsi" w:cstheme="minorHAnsi"/>
          <w:szCs w:val="24"/>
        </w:rPr>
        <w:t xml:space="preserve">The </w:t>
      </w:r>
      <w:r w:rsidR="00CE1684">
        <w:rPr>
          <w:rFonts w:asciiTheme="minorHAnsi" w:hAnsiTheme="minorHAnsi" w:cstheme="minorHAnsi"/>
          <w:szCs w:val="24"/>
        </w:rPr>
        <w:t>Drug and Alcohol Sentencing List (</w:t>
      </w:r>
      <w:r w:rsidR="00304CDF">
        <w:rPr>
          <w:rFonts w:asciiTheme="minorHAnsi" w:hAnsiTheme="minorHAnsi" w:cstheme="minorHAnsi"/>
          <w:szCs w:val="24"/>
        </w:rPr>
        <w:t>DASL</w:t>
      </w:r>
      <w:r w:rsidR="00CE1684">
        <w:rPr>
          <w:rFonts w:asciiTheme="minorHAnsi" w:hAnsiTheme="minorHAnsi" w:cstheme="minorHAnsi"/>
          <w:szCs w:val="24"/>
        </w:rPr>
        <w:t>)</w:t>
      </w:r>
      <w:r w:rsidRPr="003D127D">
        <w:rPr>
          <w:rFonts w:asciiTheme="minorHAnsi" w:hAnsiTheme="minorHAnsi" w:cstheme="minorHAnsi"/>
          <w:szCs w:val="24"/>
        </w:rPr>
        <w:t xml:space="preserve"> Alcohol and Drug Service (ADS) and MHCALS will </w:t>
      </w:r>
      <w:r w:rsidR="00304CDF">
        <w:rPr>
          <w:rFonts w:asciiTheme="minorHAnsi" w:hAnsiTheme="minorHAnsi" w:cstheme="minorHAnsi"/>
          <w:szCs w:val="24"/>
        </w:rPr>
        <w:t>receive</w:t>
      </w:r>
      <w:r w:rsidR="00304CDF" w:rsidRPr="003D127D">
        <w:rPr>
          <w:rFonts w:asciiTheme="minorHAnsi" w:hAnsiTheme="minorHAnsi" w:cstheme="minorHAnsi"/>
          <w:szCs w:val="24"/>
        </w:rPr>
        <w:t xml:space="preserve"> </w:t>
      </w:r>
      <w:r w:rsidRPr="003D127D">
        <w:rPr>
          <w:rFonts w:asciiTheme="minorHAnsi" w:hAnsiTheme="minorHAnsi" w:cstheme="minorHAnsi"/>
          <w:szCs w:val="24"/>
        </w:rPr>
        <w:t xml:space="preserve">referrals for a </w:t>
      </w:r>
      <w:r>
        <w:rPr>
          <w:rFonts w:asciiTheme="minorHAnsi" w:hAnsiTheme="minorHAnsi" w:cstheme="minorHAnsi"/>
          <w:szCs w:val="24"/>
        </w:rPr>
        <w:t>s</w:t>
      </w:r>
      <w:r w:rsidRPr="003D127D">
        <w:rPr>
          <w:rFonts w:asciiTheme="minorHAnsi" w:hAnsiTheme="minorHAnsi" w:cstheme="minorHAnsi"/>
          <w:szCs w:val="24"/>
        </w:rPr>
        <w:t xml:space="preserve">creening Assessment from the Court where the Judge has </w:t>
      </w:r>
      <w:r w:rsidRPr="003D127D">
        <w:rPr>
          <w:rFonts w:asciiTheme="minorHAnsi" w:hAnsiTheme="minorHAnsi" w:cstheme="minorHAnsi"/>
          <w:szCs w:val="24"/>
        </w:rPr>
        <w:lastRenderedPageBreak/>
        <w:t>determined that it is likely the defendant will meet the DASL’s eligibility and exclusion criteria.</w:t>
      </w:r>
    </w:p>
    <w:p w14:paraId="48EE2062" w14:textId="77777777" w:rsidR="000F2F2F" w:rsidRPr="003D127D" w:rsidRDefault="000F2F2F" w:rsidP="000F2F2F">
      <w:pPr>
        <w:rPr>
          <w:rFonts w:asciiTheme="minorHAnsi" w:hAnsiTheme="minorHAnsi" w:cstheme="minorHAnsi"/>
          <w:szCs w:val="24"/>
        </w:rPr>
      </w:pPr>
    </w:p>
    <w:p w14:paraId="7B64C1B6" w14:textId="1FCA8A79" w:rsidR="000F2F2F" w:rsidRPr="003D127D" w:rsidRDefault="000F2F2F" w:rsidP="000F2F2F">
      <w:pPr>
        <w:rPr>
          <w:rFonts w:asciiTheme="minorHAnsi" w:hAnsiTheme="minorHAnsi" w:cstheme="minorHAnsi"/>
          <w:szCs w:val="24"/>
        </w:rPr>
      </w:pPr>
      <w:r w:rsidRPr="003D127D">
        <w:rPr>
          <w:rFonts w:asciiTheme="minorHAnsi" w:hAnsiTheme="minorHAnsi" w:cstheme="minorHAnsi"/>
          <w:szCs w:val="24"/>
        </w:rPr>
        <w:t xml:space="preserve">Court staff will </w:t>
      </w:r>
      <w:r w:rsidR="00304CDF">
        <w:rPr>
          <w:rFonts w:asciiTheme="minorHAnsi" w:hAnsiTheme="minorHAnsi" w:cstheme="minorHAnsi"/>
          <w:szCs w:val="24"/>
        </w:rPr>
        <w:t>advise both</w:t>
      </w:r>
      <w:r w:rsidRPr="003D127D">
        <w:rPr>
          <w:rFonts w:asciiTheme="minorHAnsi" w:hAnsiTheme="minorHAnsi" w:cstheme="minorHAnsi"/>
          <w:szCs w:val="24"/>
        </w:rPr>
        <w:t xml:space="preserve"> DASL </w:t>
      </w:r>
      <w:r w:rsidR="00304CDF">
        <w:rPr>
          <w:rFonts w:asciiTheme="minorHAnsi" w:hAnsiTheme="minorHAnsi" w:cstheme="minorHAnsi"/>
          <w:szCs w:val="24"/>
        </w:rPr>
        <w:t>ADS</w:t>
      </w:r>
      <w:r w:rsidRPr="003D127D">
        <w:rPr>
          <w:rFonts w:asciiTheme="minorHAnsi" w:hAnsiTheme="minorHAnsi" w:cstheme="minorHAnsi"/>
          <w:szCs w:val="24"/>
        </w:rPr>
        <w:t xml:space="preserve"> and MHCALS of the referral</w:t>
      </w:r>
      <w:r w:rsidR="00304CDF">
        <w:rPr>
          <w:rFonts w:asciiTheme="minorHAnsi" w:hAnsiTheme="minorHAnsi" w:cstheme="minorHAnsi"/>
          <w:szCs w:val="24"/>
        </w:rPr>
        <w:t xml:space="preserve"> via </w:t>
      </w:r>
      <w:r w:rsidRPr="003D127D">
        <w:rPr>
          <w:rFonts w:asciiTheme="minorHAnsi" w:hAnsiTheme="minorHAnsi" w:cstheme="minorHAnsi"/>
          <w:szCs w:val="24"/>
        </w:rPr>
        <w:t>email</w:t>
      </w:r>
      <w:r w:rsidR="00304CDF">
        <w:rPr>
          <w:rFonts w:asciiTheme="minorHAnsi" w:hAnsiTheme="minorHAnsi" w:cstheme="minorHAnsi"/>
          <w:szCs w:val="24"/>
        </w:rPr>
        <w:t>. MHCALS receives this correspondence from the Court to email address:</w:t>
      </w:r>
      <w:r w:rsidRPr="003D127D">
        <w:rPr>
          <w:rFonts w:asciiTheme="minorHAnsi" w:hAnsiTheme="minorHAnsi" w:cstheme="minorHAnsi"/>
          <w:szCs w:val="24"/>
        </w:rPr>
        <w:t xml:space="preserve"> </w:t>
      </w:r>
      <w:hyperlink r:id="rId20" w:history="1">
        <w:r w:rsidRPr="000E5116">
          <w:rPr>
            <w:rStyle w:val="Hyperlink"/>
            <w:rFonts w:asciiTheme="minorHAnsi" w:hAnsiTheme="minorHAnsi" w:cstheme="minorHAnsi"/>
          </w:rPr>
          <w:t>CHS.MHCALS@act.gov.au</w:t>
        </w:r>
      </w:hyperlink>
      <w:r>
        <w:rPr>
          <w:rStyle w:val="Hyperlink"/>
          <w:rFonts w:asciiTheme="minorHAnsi" w:hAnsiTheme="minorHAnsi" w:cstheme="minorHAnsi"/>
        </w:rPr>
        <w:t xml:space="preserve"> </w:t>
      </w:r>
      <w:r w:rsidR="00304CDF">
        <w:rPr>
          <w:rFonts w:asciiTheme="minorHAnsi" w:hAnsiTheme="minorHAnsi" w:cstheme="minorHAnsi"/>
          <w:szCs w:val="24"/>
        </w:rPr>
        <w:t xml:space="preserve">. The email referral will include </w:t>
      </w:r>
      <w:r w:rsidRPr="003D127D">
        <w:rPr>
          <w:rFonts w:asciiTheme="minorHAnsi" w:hAnsiTheme="minorHAnsi" w:cstheme="minorHAnsi"/>
          <w:szCs w:val="24"/>
        </w:rPr>
        <w:t>the following paperwork</w:t>
      </w:r>
      <w:r w:rsidR="00DE07F5">
        <w:rPr>
          <w:rFonts w:asciiTheme="minorHAnsi" w:hAnsiTheme="minorHAnsi" w:cstheme="minorHAnsi"/>
          <w:szCs w:val="24"/>
        </w:rPr>
        <w:t xml:space="preserve"> </w:t>
      </w:r>
      <w:r w:rsidR="00DF28D3">
        <w:rPr>
          <w:rFonts w:asciiTheme="minorHAnsi" w:hAnsiTheme="minorHAnsi" w:cstheme="minorHAnsi"/>
          <w:szCs w:val="24"/>
        </w:rPr>
        <w:t>(if available to the Court)</w:t>
      </w:r>
      <w:r w:rsidRPr="003D127D">
        <w:rPr>
          <w:rFonts w:asciiTheme="minorHAnsi" w:hAnsiTheme="minorHAnsi" w:cstheme="minorHAnsi"/>
          <w:szCs w:val="24"/>
        </w:rPr>
        <w:t>:</w:t>
      </w:r>
    </w:p>
    <w:p w14:paraId="63685648" w14:textId="3B31E10A" w:rsidR="000F2F2F" w:rsidRPr="00813680" w:rsidRDefault="000F2F2F" w:rsidP="000F2F2F">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 xml:space="preserve">Bench </w:t>
      </w:r>
      <w:proofErr w:type="gramStart"/>
      <w:r w:rsidRPr="00813680">
        <w:rPr>
          <w:rFonts w:asciiTheme="minorHAnsi" w:hAnsiTheme="minorHAnsi" w:cstheme="minorHAnsi"/>
          <w:szCs w:val="24"/>
        </w:rPr>
        <w:t>sheet</w:t>
      </w:r>
      <w:proofErr w:type="gramEnd"/>
    </w:p>
    <w:p w14:paraId="34C2E90A" w14:textId="039303D2" w:rsidR="000F2F2F" w:rsidRPr="00813680" w:rsidRDefault="000F2F2F" w:rsidP="000F2F2F">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Criminal history</w:t>
      </w:r>
    </w:p>
    <w:p w14:paraId="3472F927" w14:textId="3A0631D5" w:rsidR="000F2F2F" w:rsidRDefault="000F2F2F" w:rsidP="000F2F2F">
      <w:pPr>
        <w:pStyle w:val="ListParagraph"/>
        <w:numPr>
          <w:ilvl w:val="0"/>
          <w:numId w:val="25"/>
        </w:numPr>
        <w:ind w:left="426" w:hanging="426"/>
        <w:rPr>
          <w:rFonts w:asciiTheme="minorHAnsi" w:hAnsiTheme="minorHAnsi" w:cstheme="minorHAnsi"/>
          <w:szCs w:val="24"/>
        </w:rPr>
      </w:pPr>
      <w:r>
        <w:rPr>
          <w:rFonts w:asciiTheme="minorHAnsi" w:hAnsiTheme="minorHAnsi" w:cstheme="minorHAnsi"/>
          <w:szCs w:val="24"/>
        </w:rPr>
        <w:t>SOF</w:t>
      </w:r>
    </w:p>
    <w:p w14:paraId="39CD22D0" w14:textId="4E1C3179" w:rsidR="000F2F2F" w:rsidRDefault="000F2F2F" w:rsidP="000F2F2F">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Any previous reports that the court holds</w:t>
      </w:r>
      <w:r w:rsidR="0018700A">
        <w:rPr>
          <w:rFonts w:asciiTheme="minorHAnsi" w:hAnsiTheme="minorHAnsi" w:cstheme="minorHAnsi"/>
          <w:szCs w:val="24"/>
        </w:rPr>
        <w:t>.</w:t>
      </w:r>
    </w:p>
    <w:p w14:paraId="3698E375" w14:textId="77777777" w:rsidR="00E24421" w:rsidRPr="00E24421" w:rsidRDefault="00E24421" w:rsidP="00E24421">
      <w:pPr>
        <w:rPr>
          <w:rFonts w:asciiTheme="minorHAnsi" w:hAnsiTheme="minorHAnsi" w:cstheme="minorHAnsi"/>
          <w:szCs w:val="24"/>
        </w:rPr>
      </w:pPr>
    </w:p>
    <w:p w14:paraId="0DBD50A5" w14:textId="0F09707A" w:rsidR="000F2F2F" w:rsidRDefault="00E24421" w:rsidP="000F2F2F">
      <w:pPr>
        <w:rPr>
          <w:rFonts w:asciiTheme="minorHAnsi" w:hAnsiTheme="minorHAnsi" w:cstheme="minorHAnsi"/>
        </w:rPr>
      </w:pPr>
      <w:r>
        <w:rPr>
          <w:rFonts w:asciiTheme="minorHAnsi" w:hAnsiTheme="minorHAnsi" w:cstheme="minorHAnsi"/>
        </w:rPr>
        <w:t xml:space="preserve">MHCALS will add the person to the </w:t>
      </w:r>
      <w:r>
        <w:rPr>
          <w:rFonts w:asciiTheme="minorHAnsi" w:hAnsiTheme="minorHAnsi" w:cstheme="minorHAnsi"/>
          <w:i/>
          <w:iCs/>
        </w:rPr>
        <w:t>MHCALS Report List Whiteboard (</w:t>
      </w:r>
      <w:r>
        <w:rPr>
          <w:rFonts w:asciiTheme="minorHAnsi" w:hAnsiTheme="minorHAnsi" w:cstheme="minorHAnsi"/>
        </w:rPr>
        <w:t xml:space="preserve">located on the q-drive). </w:t>
      </w:r>
    </w:p>
    <w:p w14:paraId="370E910A" w14:textId="77777777" w:rsidR="00E24421" w:rsidRPr="003D127D" w:rsidRDefault="00E24421" w:rsidP="000F2F2F">
      <w:pPr>
        <w:rPr>
          <w:rFonts w:asciiTheme="minorHAnsi" w:hAnsiTheme="minorHAnsi" w:cstheme="minorHAnsi"/>
          <w:szCs w:val="24"/>
        </w:rPr>
      </w:pPr>
    </w:p>
    <w:p w14:paraId="0E64E5EF" w14:textId="36527275" w:rsidR="00E24421" w:rsidRPr="000F2F2F" w:rsidRDefault="000F2F2F" w:rsidP="000F2F2F">
      <w:pPr>
        <w:rPr>
          <w:rFonts w:asciiTheme="minorHAnsi" w:hAnsiTheme="minorHAnsi" w:cstheme="minorHAnsi"/>
          <w:b/>
          <w:bCs/>
          <w:szCs w:val="24"/>
        </w:rPr>
      </w:pPr>
      <w:r w:rsidRPr="000F2F2F">
        <w:rPr>
          <w:rFonts w:asciiTheme="minorHAnsi" w:hAnsiTheme="minorHAnsi" w:cstheme="minorHAnsi"/>
          <w:b/>
          <w:bCs/>
          <w:szCs w:val="24"/>
        </w:rPr>
        <w:t>Consent</w:t>
      </w:r>
    </w:p>
    <w:p w14:paraId="54B93A13" w14:textId="713192A3" w:rsidR="00E24421" w:rsidRPr="00E24421" w:rsidRDefault="007D1006" w:rsidP="00E24421">
      <w:pPr>
        <w:rPr>
          <w:rFonts w:asciiTheme="minorHAnsi" w:hAnsiTheme="minorHAnsi" w:cstheme="minorHAnsi"/>
          <w:szCs w:val="24"/>
        </w:rPr>
      </w:pPr>
      <w:r>
        <w:rPr>
          <w:rFonts w:asciiTheme="minorHAnsi" w:hAnsiTheme="minorHAnsi" w:cstheme="minorHAnsi"/>
          <w:szCs w:val="24"/>
        </w:rPr>
        <w:t>The</w:t>
      </w:r>
      <w:r w:rsidR="000F2F2F" w:rsidRPr="003D127D">
        <w:rPr>
          <w:rFonts w:asciiTheme="minorHAnsi" w:hAnsiTheme="minorHAnsi" w:cstheme="minorHAnsi"/>
          <w:szCs w:val="24"/>
        </w:rPr>
        <w:t xml:space="preserve"> MHCALS clinician will </w:t>
      </w:r>
      <w:r>
        <w:rPr>
          <w:rFonts w:asciiTheme="minorHAnsi" w:hAnsiTheme="minorHAnsi" w:cstheme="minorHAnsi"/>
          <w:szCs w:val="24"/>
        </w:rPr>
        <w:t>not conduct a screening assessment unless the person consents to participate</w:t>
      </w:r>
      <w:r w:rsidR="00BD5A96">
        <w:rPr>
          <w:rFonts w:asciiTheme="minorHAnsi" w:hAnsiTheme="minorHAnsi" w:cstheme="minorHAnsi"/>
          <w:szCs w:val="24"/>
        </w:rPr>
        <w:t xml:space="preserve"> in the assessment and to </w:t>
      </w:r>
      <w:r w:rsidR="00746D21">
        <w:rPr>
          <w:rFonts w:asciiTheme="minorHAnsi" w:hAnsiTheme="minorHAnsi" w:cstheme="minorHAnsi"/>
          <w:szCs w:val="24"/>
        </w:rPr>
        <w:t>share information about the assessment</w:t>
      </w:r>
      <w:r w:rsidR="00F816A2">
        <w:rPr>
          <w:rFonts w:asciiTheme="minorHAnsi" w:hAnsiTheme="minorHAnsi" w:cstheme="minorHAnsi"/>
          <w:szCs w:val="24"/>
        </w:rPr>
        <w:t>.</w:t>
      </w:r>
      <w:r w:rsidR="000F2F2F" w:rsidRPr="003D127D">
        <w:rPr>
          <w:rFonts w:asciiTheme="minorHAnsi" w:hAnsiTheme="minorHAnsi" w:cstheme="minorHAnsi"/>
          <w:szCs w:val="24"/>
        </w:rPr>
        <w:t xml:space="preserve"> The clinicians will</w:t>
      </w:r>
      <w:r w:rsidR="00E24421">
        <w:rPr>
          <w:rFonts w:asciiTheme="minorHAnsi" w:hAnsiTheme="minorHAnsi" w:cstheme="minorHAnsi"/>
          <w:szCs w:val="24"/>
        </w:rPr>
        <w:t xml:space="preserve">: </w:t>
      </w:r>
    </w:p>
    <w:p w14:paraId="17C8EC68" w14:textId="64426244" w:rsidR="00E24421" w:rsidRPr="003436F7" w:rsidRDefault="006808C4" w:rsidP="003436F7">
      <w:pPr>
        <w:pStyle w:val="ListParagraph"/>
        <w:numPr>
          <w:ilvl w:val="0"/>
          <w:numId w:val="36"/>
        </w:numPr>
        <w:ind w:left="426" w:hanging="426"/>
        <w:rPr>
          <w:rFonts w:asciiTheme="minorHAnsi" w:hAnsiTheme="minorHAnsi" w:cstheme="minorHAnsi"/>
          <w:i/>
          <w:iCs/>
          <w:szCs w:val="24"/>
        </w:rPr>
      </w:pPr>
      <w:r>
        <w:rPr>
          <w:rFonts w:asciiTheme="minorHAnsi" w:hAnsiTheme="minorHAnsi" w:cstheme="minorHAnsi"/>
          <w:szCs w:val="24"/>
        </w:rPr>
        <w:t>Where able, c</w:t>
      </w:r>
      <w:r w:rsidR="00E24421">
        <w:rPr>
          <w:rFonts w:asciiTheme="minorHAnsi" w:hAnsiTheme="minorHAnsi" w:cstheme="minorHAnsi"/>
          <w:szCs w:val="24"/>
        </w:rPr>
        <w:t xml:space="preserve">orrectly </w:t>
      </w:r>
      <w:r w:rsidR="00C27423">
        <w:rPr>
          <w:rFonts w:asciiTheme="minorHAnsi" w:hAnsiTheme="minorHAnsi" w:cstheme="minorHAnsi"/>
          <w:szCs w:val="24"/>
        </w:rPr>
        <w:t>identify the person</w:t>
      </w:r>
      <w:r w:rsidR="00E24421">
        <w:rPr>
          <w:rFonts w:asciiTheme="minorHAnsi" w:hAnsiTheme="minorHAnsi" w:cstheme="minorHAnsi"/>
          <w:szCs w:val="24"/>
        </w:rPr>
        <w:t xml:space="preserve"> using </w:t>
      </w:r>
      <w:r w:rsidR="003436F7" w:rsidRPr="003436F7">
        <w:rPr>
          <w:rFonts w:asciiTheme="minorHAnsi" w:hAnsiTheme="minorHAnsi" w:cstheme="minorHAnsi"/>
          <w:i/>
          <w:iCs/>
          <w:szCs w:val="24"/>
        </w:rPr>
        <w:t>Patient Identification and Procedure Matching Procedure</w:t>
      </w:r>
    </w:p>
    <w:p w14:paraId="700D6EF0" w14:textId="0C4D97E5" w:rsidR="000F2F2F" w:rsidRDefault="000F2F2F" w:rsidP="000F2F2F">
      <w:pPr>
        <w:pStyle w:val="ListParagraph"/>
        <w:numPr>
          <w:ilvl w:val="0"/>
          <w:numId w:val="26"/>
        </w:numPr>
        <w:ind w:left="426" w:hanging="426"/>
        <w:rPr>
          <w:rFonts w:asciiTheme="minorHAnsi" w:hAnsiTheme="minorHAnsi" w:cstheme="minorHAnsi"/>
          <w:szCs w:val="24"/>
        </w:rPr>
      </w:pPr>
      <w:r w:rsidRPr="00813680">
        <w:rPr>
          <w:rFonts w:asciiTheme="minorHAnsi" w:hAnsiTheme="minorHAnsi" w:cstheme="minorHAnsi"/>
          <w:szCs w:val="24"/>
        </w:rPr>
        <w:t xml:space="preserve">Explain the assessment </w:t>
      </w:r>
      <w:proofErr w:type="gramStart"/>
      <w:r w:rsidRPr="00813680">
        <w:rPr>
          <w:rFonts w:asciiTheme="minorHAnsi" w:hAnsiTheme="minorHAnsi" w:cstheme="minorHAnsi"/>
          <w:szCs w:val="24"/>
        </w:rPr>
        <w:t>process</w:t>
      </w:r>
      <w:proofErr w:type="gramEnd"/>
    </w:p>
    <w:p w14:paraId="4E65EA9E" w14:textId="6920A39A" w:rsidR="000F2F2F" w:rsidRDefault="000F2F2F" w:rsidP="000F2F2F">
      <w:pPr>
        <w:pStyle w:val="ListParagraph"/>
        <w:numPr>
          <w:ilvl w:val="0"/>
          <w:numId w:val="26"/>
        </w:numPr>
        <w:ind w:left="426" w:hanging="426"/>
        <w:rPr>
          <w:rFonts w:asciiTheme="minorHAnsi" w:hAnsiTheme="minorHAnsi" w:cstheme="minorHAnsi"/>
          <w:szCs w:val="24"/>
        </w:rPr>
      </w:pPr>
      <w:r w:rsidRPr="00813680">
        <w:rPr>
          <w:rFonts w:asciiTheme="minorHAnsi" w:hAnsiTheme="minorHAnsi" w:cstheme="minorHAnsi"/>
          <w:szCs w:val="24"/>
        </w:rPr>
        <w:t xml:space="preserve">Explain what information is </w:t>
      </w:r>
      <w:proofErr w:type="gramStart"/>
      <w:r w:rsidRPr="00813680">
        <w:rPr>
          <w:rFonts w:asciiTheme="minorHAnsi" w:hAnsiTheme="minorHAnsi" w:cstheme="minorHAnsi"/>
          <w:szCs w:val="24"/>
        </w:rPr>
        <w:t>collected</w:t>
      </w:r>
      <w:proofErr w:type="gramEnd"/>
    </w:p>
    <w:p w14:paraId="36E68BF0" w14:textId="7DCE0C09" w:rsidR="000F2F2F" w:rsidRDefault="000F2F2F" w:rsidP="000F2F2F">
      <w:pPr>
        <w:pStyle w:val="ListParagraph"/>
        <w:numPr>
          <w:ilvl w:val="0"/>
          <w:numId w:val="26"/>
        </w:numPr>
        <w:ind w:left="426" w:hanging="426"/>
        <w:rPr>
          <w:rFonts w:asciiTheme="minorHAnsi" w:hAnsiTheme="minorHAnsi" w:cstheme="minorHAnsi"/>
          <w:szCs w:val="24"/>
        </w:rPr>
      </w:pPr>
      <w:r w:rsidRPr="00813680">
        <w:rPr>
          <w:rFonts w:asciiTheme="minorHAnsi" w:hAnsiTheme="minorHAnsi" w:cstheme="minorHAnsi"/>
          <w:szCs w:val="24"/>
        </w:rPr>
        <w:t>Explain</w:t>
      </w:r>
      <w:r w:rsidR="00E24421">
        <w:rPr>
          <w:rFonts w:asciiTheme="minorHAnsi" w:hAnsiTheme="minorHAnsi" w:cstheme="minorHAnsi"/>
          <w:szCs w:val="24"/>
        </w:rPr>
        <w:t xml:space="preserve"> </w:t>
      </w:r>
      <w:r w:rsidRPr="00813680">
        <w:rPr>
          <w:rFonts w:asciiTheme="minorHAnsi" w:hAnsiTheme="minorHAnsi" w:cstheme="minorHAnsi"/>
          <w:szCs w:val="24"/>
        </w:rPr>
        <w:t xml:space="preserve">and </w:t>
      </w:r>
      <w:r w:rsidR="00FC24E2">
        <w:rPr>
          <w:rFonts w:asciiTheme="minorHAnsi" w:hAnsiTheme="minorHAnsi" w:cstheme="minorHAnsi"/>
          <w:szCs w:val="24"/>
        </w:rPr>
        <w:t xml:space="preserve">document </w:t>
      </w:r>
      <w:r w:rsidRPr="00813680">
        <w:rPr>
          <w:rFonts w:asciiTheme="minorHAnsi" w:hAnsiTheme="minorHAnsi" w:cstheme="minorHAnsi"/>
          <w:szCs w:val="24"/>
        </w:rPr>
        <w:t xml:space="preserve">with whom and for what purpose information will be </w:t>
      </w:r>
      <w:proofErr w:type="gramStart"/>
      <w:r w:rsidRPr="00813680">
        <w:rPr>
          <w:rFonts w:asciiTheme="minorHAnsi" w:hAnsiTheme="minorHAnsi" w:cstheme="minorHAnsi"/>
          <w:szCs w:val="24"/>
        </w:rPr>
        <w:t>shared</w:t>
      </w:r>
      <w:proofErr w:type="gramEnd"/>
    </w:p>
    <w:p w14:paraId="4593362D" w14:textId="0D377ADE" w:rsidR="000F2F2F" w:rsidRDefault="000F2F2F" w:rsidP="000F2F2F">
      <w:pPr>
        <w:pStyle w:val="ListParagraph"/>
        <w:numPr>
          <w:ilvl w:val="0"/>
          <w:numId w:val="26"/>
        </w:numPr>
        <w:ind w:left="426" w:hanging="426"/>
        <w:rPr>
          <w:rFonts w:asciiTheme="minorHAnsi" w:hAnsiTheme="minorHAnsi" w:cstheme="minorHAnsi"/>
          <w:szCs w:val="24"/>
        </w:rPr>
      </w:pPr>
      <w:r w:rsidRPr="00813680">
        <w:rPr>
          <w:rFonts w:asciiTheme="minorHAnsi" w:hAnsiTheme="minorHAnsi" w:cstheme="minorHAnsi"/>
          <w:szCs w:val="24"/>
        </w:rPr>
        <w:t xml:space="preserve">Ask the </w:t>
      </w:r>
      <w:r>
        <w:rPr>
          <w:rFonts w:asciiTheme="minorHAnsi" w:hAnsiTheme="minorHAnsi" w:cstheme="minorHAnsi"/>
          <w:szCs w:val="24"/>
        </w:rPr>
        <w:t>person</w:t>
      </w:r>
      <w:r w:rsidRPr="00813680">
        <w:rPr>
          <w:rFonts w:asciiTheme="minorHAnsi" w:hAnsiTheme="minorHAnsi" w:cstheme="minorHAnsi"/>
          <w:szCs w:val="24"/>
        </w:rPr>
        <w:t xml:space="preserve"> if they feel fully informed</w:t>
      </w:r>
      <w:r w:rsidR="00F816A2">
        <w:rPr>
          <w:rFonts w:asciiTheme="minorHAnsi" w:hAnsiTheme="minorHAnsi" w:cstheme="minorHAnsi"/>
          <w:szCs w:val="24"/>
        </w:rPr>
        <w:t xml:space="preserve"> and answer any questions they </w:t>
      </w:r>
      <w:proofErr w:type="gramStart"/>
      <w:r w:rsidR="00F816A2">
        <w:rPr>
          <w:rFonts w:asciiTheme="minorHAnsi" w:hAnsiTheme="minorHAnsi" w:cstheme="minorHAnsi"/>
          <w:szCs w:val="24"/>
        </w:rPr>
        <w:t>have</w:t>
      </w:r>
      <w:proofErr w:type="gramEnd"/>
    </w:p>
    <w:p w14:paraId="3B923AD5" w14:textId="24714362" w:rsidR="000F2F2F" w:rsidRDefault="000F2F2F" w:rsidP="000F2F2F">
      <w:pPr>
        <w:pStyle w:val="ListParagraph"/>
        <w:numPr>
          <w:ilvl w:val="0"/>
          <w:numId w:val="26"/>
        </w:numPr>
        <w:ind w:left="426" w:hanging="426"/>
        <w:rPr>
          <w:rFonts w:asciiTheme="minorHAnsi" w:hAnsiTheme="minorHAnsi" w:cstheme="minorHAnsi"/>
          <w:szCs w:val="24"/>
        </w:rPr>
      </w:pPr>
      <w:r w:rsidRPr="00813680">
        <w:rPr>
          <w:rFonts w:asciiTheme="minorHAnsi" w:hAnsiTheme="minorHAnsi" w:cstheme="minorHAnsi"/>
          <w:szCs w:val="24"/>
        </w:rPr>
        <w:t xml:space="preserve">Ask the </w:t>
      </w:r>
      <w:r>
        <w:rPr>
          <w:rFonts w:asciiTheme="minorHAnsi" w:hAnsiTheme="minorHAnsi" w:cstheme="minorHAnsi"/>
          <w:szCs w:val="24"/>
        </w:rPr>
        <w:t xml:space="preserve">person </w:t>
      </w:r>
      <w:r w:rsidRPr="00813680">
        <w:rPr>
          <w:rFonts w:asciiTheme="minorHAnsi" w:hAnsiTheme="minorHAnsi" w:cstheme="minorHAnsi"/>
          <w:szCs w:val="24"/>
        </w:rPr>
        <w:t xml:space="preserve">if they consent to participate in the screening </w:t>
      </w:r>
      <w:proofErr w:type="gramStart"/>
      <w:r w:rsidRPr="00813680">
        <w:rPr>
          <w:rFonts w:asciiTheme="minorHAnsi" w:hAnsiTheme="minorHAnsi" w:cstheme="minorHAnsi"/>
          <w:szCs w:val="24"/>
        </w:rPr>
        <w:t>assessment</w:t>
      </w:r>
      <w:proofErr w:type="gramEnd"/>
    </w:p>
    <w:p w14:paraId="73E7D917" w14:textId="675E9529" w:rsidR="000F2F2F" w:rsidRDefault="00F816A2" w:rsidP="000F2F2F">
      <w:pPr>
        <w:pStyle w:val="ListParagraph"/>
        <w:numPr>
          <w:ilvl w:val="0"/>
          <w:numId w:val="26"/>
        </w:numPr>
        <w:ind w:left="426" w:hanging="426"/>
        <w:rPr>
          <w:rFonts w:asciiTheme="minorHAnsi" w:hAnsiTheme="minorHAnsi" w:cstheme="minorHAnsi"/>
          <w:szCs w:val="24"/>
        </w:rPr>
      </w:pPr>
      <w:r>
        <w:rPr>
          <w:rFonts w:asciiTheme="minorHAnsi" w:hAnsiTheme="minorHAnsi" w:cstheme="minorHAnsi"/>
          <w:szCs w:val="24"/>
        </w:rPr>
        <w:t>If they consent, r</w:t>
      </w:r>
      <w:r w:rsidR="000F2F2F" w:rsidRPr="00813680">
        <w:rPr>
          <w:rFonts w:asciiTheme="minorHAnsi" w:hAnsiTheme="minorHAnsi" w:cstheme="minorHAnsi"/>
          <w:szCs w:val="24"/>
        </w:rPr>
        <w:t>ecord that the defendant has verbally agreed to participate on the “Forensic Mental Health DASL Initial Assessment Form”, which is comparable to the Court Liaison triage assessment</w:t>
      </w:r>
      <w:r w:rsidR="000F2F2F">
        <w:rPr>
          <w:rFonts w:asciiTheme="minorHAnsi" w:hAnsiTheme="minorHAnsi" w:cstheme="minorHAnsi"/>
          <w:szCs w:val="24"/>
        </w:rPr>
        <w:t xml:space="preserve"> </w:t>
      </w:r>
      <w:r w:rsidR="000F2F2F" w:rsidRPr="00004275">
        <w:rPr>
          <w:rFonts w:asciiTheme="minorHAnsi" w:hAnsiTheme="minorHAnsi" w:cstheme="minorHAnsi"/>
          <w:szCs w:val="24"/>
        </w:rPr>
        <w:t xml:space="preserve">(see </w:t>
      </w:r>
      <w:r w:rsidR="0018700A">
        <w:rPr>
          <w:rFonts w:asciiTheme="minorHAnsi" w:hAnsiTheme="minorHAnsi" w:cstheme="minorHAnsi"/>
          <w:szCs w:val="24"/>
        </w:rPr>
        <w:t>A</w:t>
      </w:r>
      <w:r w:rsidR="000F2F2F" w:rsidRPr="00004275">
        <w:rPr>
          <w:rFonts w:asciiTheme="minorHAnsi" w:hAnsiTheme="minorHAnsi" w:cstheme="minorHAnsi"/>
          <w:szCs w:val="24"/>
        </w:rPr>
        <w:t xml:space="preserve">ttachment </w:t>
      </w:r>
      <w:r w:rsidR="0018700A">
        <w:rPr>
          <w:rFonts w:asciiTheme="minorHAnsi" w:hAnsiTheme="minorHAnsi" w:cstheme="minorHAnsi"/>
          <w:szCs w:val="24"/>
        </w:rPr>
        <w:t>7</w:t>
      </w:r>
      <w:r w:rsidR="000F2F2F" w:rsidRPr="00004275">
        <w:rPr>
          <w:rFonts w:asciiTheme="minorHAnsi" w:hAnsiTheme="minorHAnsi" w:cstheme="minorHAnsi"/>
          <w:szCs w:val="24"/>
        </w:rPr>
        <w:t xml:space="preserve">). </w:t>
      </w:r>
    </w:p>
    <w:p w14:paraId="4283A72F" w14:textId="5D9D5E11" w:rsidR="00E24421" w:rsidRPr="00004275" w:rsidRDefault="00E24421" w:rsidP="000F2F2F">
      <w:pPr>
        <w:pStyle w:val="ListParagraph"/>
        <w:numPr>
          <w:ilvl w:val="0"/>
          <w:numId w:val="26"/>
        </w:numPr>
        <w:ind w:left="426" w:hanging="426"/>
        <w:rPr>
          <w:rFonts w:asciiTheme="minorHAnsi" w:hAnsiTheme="minorHAnsi" w:cstheme="minorHAnsi"/>
          <w:szCs w:val="24"/>
        </w:rPr>
      </w:pPr>
      <w:r>
        <w:rPr>
          <w:rFonts w:asciiTheme="minorHAnsi" w:hAnsiTheme="minorHAnsi" w:cstheme="minorHAnsi"/>
          <w:szCs w:val="24"/>
        </w:rPr>
        <w:t xml:space="preserve">Should the person not consent, MHCALS will not proceed with the assessment and advise the Court using Attachment 7. </w:t>
      </w:r>
    </w:p>
    <w:p w14:paraId="20802DC9" w14:textId="77777777" w:rsidR="000F2F2F" w:rsidRPr="003D127D" w:rsidRDefault="000F2F2F" w:rsidP="000F2F2F">
      <w:pPr>
        <w:rPr>
          <w:rFonts w:asciiTheme="minorHAnsi" w:hAnsiTheme="minorHAnsi" w:cstheme="minorHAnsi"/>
          <w:szCs w:val="24"/>
        </w:rPr>
      </w:pPr>
    </w:p>
    <w:p w14:paraId="7069372E" w14:textId="77777777" w:rsidR="000F2F2F" w:rsidRPr="000F2F2F" w:rsidRDefault="000F2F2F" w:rsidP="000F2F2F">
      <w:pPr>
        <w:rPr>
          <w:rFonts w:asciiTheme="minorHAnsi" w:hAnsiTheme="minorHAnsi" w:cstheme="minorHAnsi"/>
          <w:b/>
          <w:bCs/>
          <w:szCs w:val="24"/>
        </w:rPr>
      </w:pPr>
      <w:r w:rsidRPr="000F2F2F">
        <w:rPr>
          <w:rFonts w:asciiTheme="minorHAnsi" w:hAnsiTheme="minorHAnsi" w:cstheme="minorHAnsi"/>
          <w:b/>
          <w:bCs/>
          <w:szCs w:val="24"/>
        </w:rPr>
        <w:t>Screening Assessment</w:t>
      </w:r>
    </w:p>
    <w:p w14:paraId="5F2DFDAE" w14:textId="670A42A3" w:rsidR="000F2F2F" w:rsidRPr="003D127D" w:rsidRDefault="001F7919" w:rsidP="000F2F2F">
      <w:pPr>
        <w:rPr>
          <w:rFonts w:asciiTheme="minorHAnsi" w:hAnsiTheme="minorHAnsi" w:cstheme="minorHAnsi"/>
          <w:szCs w:val="24"/>
        </w:rPr>
      </w:pPr>
      <w:r>
        <w:rPr>
          <w:rFonts w:asciiTheme="minorHAnsi" w:hAnsiTheme="minorHAnsi" w:cstheme="minorHAnsi"/>
          <w:szCs w:val="24"/>
        </w:rPr>
        <w:t>The</w:t>
      </w:r>
      <w:r w:rsidR="000F2F2F" w:rsidRPr="003D127D">
        <w:rPr>
          <w:rFonts w:asciiTheme="minorHAnsi" w:hAnsiTheme="minorHAnsi" w:cstheme="minorHAnsi"/>
          <w:szCs w:val="24"/>
        </w:rPr>
        <w:t xml:space="preserve"> ADS and MHCALS clinicians will interview the </w:t>
      </w:r>
      <w:r w:rsidR="000F2F2F">
        <w:rPr>
          <w:rFonts w:asciiTheme="minorHAnsi" w:hAnsiTheme="minorHAnsi" w:cstheme="minorHAnsi"/>
          <w:szCs w:val="24"/>
        </w:rPr>
        <w:t xml:space="preserve">person </w:t>
      </w:r>
      <w:r w:rsidR="000F2F2F" w:rsidRPr="003D127D">
        <w:rPr>
          <w:rFonts w:asciiTheme="minorHAnsi" w:hAnsiTheme="minorHAnsi" w:cstheme="minorHAnsi"/>
          <w:szCs w:val="24"/>
        </w:rPr>
        <w:t xml:space="preserve">on the </w:t>
      </w:r>
      <w:r w:rsidR="007D7A67">
        <w:rPr>
          <w:rFonts w:asciiTheme="minorHAnsi" w:hAnsiTheme="minorHAnsi" w:cstheme="minorHAnsi"/>
          <w:szCs w:val="24"/>
        </w:rPr>
        <w:t>day the referral is received</w:t>
      </w:r>
      <w:r w:rsidR="000F2F2F" w:rsidRPr="003D127D">
        <w:rPr>
          <w:rFonts w:asciiTheme="minorHAnsi" w:hAnsiTheme="minorHAnsi" w:cstheme="minorHAnsi"/>
          <w:szCs w:val="24"/>
        </w:rPr>
        <w:t xml:space="preserve"> within the </w:t>
      </w:r>
      <w:r w:rsidR="000F2F2F">
        <w:rPr>
          <w:rFonts w:asciiTheme="minorHAnsi" w:hAnsiTheme="minorHAnsi" w:cstheme="minorHAnsi"/>
          <w:szCs w:val="24"/>
        </w:rPr>
        <w:t>C</w:t>
      </w:r>
      <w:r w:rsidR="000F2F2F" w:rsidRPr="003D127D">
        <w:rPr>
          <w:rFonts w:asciiTheme="minorHAnsi" w:hAnsiTheme="minorHAnsi" w:cstheme="minorHAnsi"/>
          <w:szCs w:val="24"/>
        </w:rPr>
        <w:t xml:space="preserve">ourt precinct. </w:t>
      </w:r>
      <w:r w:rsidR="000F2F2F">
        <w:rPr>
          <w:rFonts w:asciiTheme="minorHAnsi" w:hAnsiTheme="minorHAnsi" w:cstheme="minorHAnsi"/>
          <w:szCs w:val="24"/>
        </w:rPr>
        <w:t>Ideally</w:t>
      </w:r>
      <w:r w:rsidR="000F2F2F" w:rsidRPr="003D127D">
        <w:rPr>
          <w:rFonts w:asciiTheme="minorHAnsi" w:hAnsiTheme="minorHAnsi" w:cstheme="minorHAnsi"/>
          <w:szCs w:val="24"/>
        </w:rPr>
        <w:t>, both clinicians will review appropriate clinical records prior to the interview and conduct the screening assessment</w:t>
      </w:r>
      <w:r w:rsidR="000F2F2F">
        <w:rPr>
          <w:rFonts w:asciiTheme="minorHAnsi" w:hAnsiTheme="minorHAnsi" w:cstheme="minorHAnsi"/>
          <w:szCs w:val="24"/>
        </w:rPr>
        <w:t xml:space="preserve"> together</w:t>
      </w:r>
      <w:r w:rsidR="000F2F2F" w:rsidRPr="003D127D">
        <w:rPr>
          <w:rFonts w:asciiTheme="minorHAnsi" w:hAnsiTheme="minorHAnsi" w:cstheme="minorHAnsi"/>
          <w:szCs w:val="24"/>
        </w:rPr>
        <w:t xml:space="preserve">. A joint assessment with both ADS and MHCALS clinicians </w:t>
      </w:r>
      <w:r w:rsidR="000F2F2F">
        <w:rPr>
          <w:rFonts w:asciiTheme="minorHAnsi" w:hAnsiTheme="minorHAnsi" w:cstheme="minorHAnsi"/>
          <w:szCs w:val="24"/>
        </w:rPr>
        <w:t xml:space="preserve">is </w:t>
      </w:r>
      <w:r w:rsidR="000F2F2F" w:rsidRPr="003D127D">
        <w:rPr>
          <w:rFonts w:asciiTheme="minorHAnsi" w:hAnsiTheme="minorHAnsi" w:cstheme="minorHAnsi"/>
          <w:szCs w:val="24"/>
        </w:rPr>
        <w:t>the preferred assessment pathway</w:t>
      </w:r>
      <w:r w:rsidR="000F2F2F">
        <w:rPr>
          <w:rFonts w:asciiTheme="minorHAnsi" w:hAnsiTheme="minorHAnsi" w:cstheme="minorHAnsi"/>
          <w:szCs w:val="24"/>
        </w:rPr>
        <w:t>,</w:t>
      </w:r>
      <w:r w:rsidR="000F2F2F" w:rsidRPr="003D127D">
        <w:rPr>
          <w:rFonts w:asciiTheme="minorHAnsi" w:hAnsiTheme="minorHAnsi" w:cstheme="minorHAnsi"/>
          <w:szCs w:val="24"/>
        </w:rPr>
        <w:t xml:space="preserve"> however this will be dependent on </w:t>
      </w:r>
      <w:r w:rsidR="000F2F2F">
        <w:rPr>
          <w:rFonts w:asciiTheme="minorHAnsi" w:hAnsiTheme="minorHAnsi" w:cstheme="minorHAnsi"/>
          <w:szCs w:val="24"/>
        </w:rPr>
        <w:t>operational</w:t>
      </w:r>
      <w:r w:rsidR="000F2F2F" w:rsidRPr="003D127D">
        <w:rPr>
          <w:rFonts w:asciiTheme="minorHAnsi" w:hAnsiTheme="minorHAnsi" w:cstheme="minorHAnsi"/>
          <w:szCs w:val="24"/>
        </w:rPr>
        <w:t xml:space="preserve"> factors</w:t>
      </w:r>
      <w:r w:rsidR="000F2F2F">
        <w:rPr>
          <w:rFonts w:asciiTheme="minorHAnsi" w:hAnsiTheme="minorHAnsi" w:cstheme="minorHAnsi"/>
          <w:szCs w:val="24"/>
        </w:rPr>
        <w:t>.</w:t>
      </w:r>
    </w:p>
    <w:p w14:paraId="0269EC75" w14:textId="77777777" w:rsidR="000F2F2F" w:rsidRPr="003D127D" w:rsidRDefault="000F2F2F" w:rsidP="000F2F2F">
      <w:pPr>
        <w:rPr>
          <w:rFonts w:asciiTheme="minorHAnsi" w:hAnsiTheme="minorHAnsi" w:cstheme="minorHAnsi"/>
          <w:szCs w:val="24"/>
        </w:rPr>
      </w:pPr>
    </w:p>
    <w:p w14:paraId="34A0FBBA" w14:textId="68CA93B9" w:rsidR="000F2F2F" w:rsidRDefault="000F2F2F" w:rsidP="000F2F2F">
      <w:pPr>
        <w:rPr>
          <w:rFonts w:asciiTheme="minorHAnsi" w:hAnsiTheme="minorHAnsi" w:cstheme="minorHAnsi"/>
          <w:szCs w:val="24"/>
        </w:rPr>
      </w:pPr>
      <w:r>
        <w:rPr>
          <w:rFonts w:asciiTheme="minorHAnsi" w:hAnsiTheme="minorHAnsi" w:cstheme="minorHAnsi"/>
          <w:szCs w:val="24"/>
        </w:rPr>
        <w:t xml:space="preserve">The </w:t>
      </w:r>
      <w:r w:rsidRPr="003D127D">
        <w:rPr>
          <w:rFonts w:asciiTheme="minorHAnsi" w:hAnsiTheme="minorHAnsi" w:cstheme="minorHAnsi"/>
          <w:szCs w:val="24"/>
        </w:rPr>
        <w:t xml:space="preserve">MHCALS clinician will use the </w:t>
      </w:r>
      <w:r w:rsidR="0018700A">
        <w:rPr>
          <w:rFonts w:asciiTheme="minorHAnsi" w:hAnsiTheme="minorHAnsi" w:cstheme="minorHAnsi"/>
          <w:szCs w:val="24"/>
        </w:rPr>
        <w:t>“</w:t>
      </w:r>
      <w:r w:rsidRPr="003D127D">
        <w:rPr>
          <w:rFonts w:asciiTheme="minorHAnsi" w:hAnsiTheme="minorHAnsi" w:cstheme="minorHAnsi"/>
          <w:szCs w:val="24"/>
        </w:rPr>
        <w:t>Forensic Mental Health DASL Initial Assessment Form</w:t>
      </w:r>
      <w:r w:rsidRPr="00592515">
        <w:rPr>
          <w:rFonts w:asciiTheme="minorHAnsi" w:hAnsiTheme="minorHAnsi" w:cstheme="minorHAnsi"/>
          <w:szCs w:val="24"/>
        </w:rPr>
        <w:t xml:space="preserve">” (see </w:t>
      </w:r>
      <w:r w:rsidR="0018700A">
        <w:rPr>
          <w:rFonts w:asciiTheme="minorHAnsi" w:hAnsiTheme="minorHAnsi" w:cstheme="minorHAnsi"/>
          <w:szCs w:val="24"/>
        </w:rPr>
        <w:t>A</w:t>
      </w:r>
      <w:r w:rsidRPr="00592515">
        <w:rPr>
          <w:rFonts w:asciiTheme="minorHAnsi" w:hAnsiTheme="minorHAnsi" w:cstheme="minorHAnsi"/>
          <w:szCs w:val="24"/>
        </w:rPr>
        <w:t xml:space="preserve">ttachment </w:t>
      </w:r>
      <w:r w:rsidR="0018700A">
        <w:rPr>
          <w:rFonts w:asciiTheme="minorHAnsi" w:hAnsiTheme="minorHAnsi" w:cstheme="minorHAnsi"/>
          <w:szCs w:val="24"/>
        </w:rPr>
        <w:t>7</w:t>
      </w:r>
      <w:r w:rsidRPr="00592515">
        <w:rPr>
          <w:rFonts w:asciiTheme="minorHAnsi" w:hAnsiTheme="minorHAnsi" w:cstheme="minorHAnsi"/>
          <w:szCs w:val="24"/>
        </w:rPr>
        <w:t xml:space="preserve">) to </w:t>
      </w:r>
      <w:r>
        <w:rPr>
          <w:rFonts w:asciiTheme="minorHAnsi" w:hAnsiTheme="minorHAnsi" w:cstheme="minorHAnsi"/>
          <w:szCs w:val="24"/>
        </w:rPr>
        <w:t xml:space="preserve">document </w:t>
      </w:r>
      <w:r w:rsidRPr="00592515">
        <w:rPr>
          <w:rFonts w:asciiTheme="minorHAnsi" w:hAnsiTheme="minorHAnsi" w:cstheme="minorHAnsi"/>
          <w:szCs w:val="24"/>
        </w:rPr>
        <w:t xml:space="preserve">the required clinical information. The information given by the </w:t>
      </w:r>
      <w:r>
        <w:rPr>
          <w:rFonts w:asciiTheme="minorHAnsi" w:hAnsiTheme="minorHAnsi" w:cstheme="minorHAnsi"/>
          <w:szCs w:val="24"/>
        </w:rPr>
        <w:t xml:space="preserve">person </w:t>
      </w:r>
      <w:r w:rsidRPr="00592515">
        <w:rPr>
          <w:rFonts w:asciiTheme="minorHAnsi" w:hAnsiTheme="minorHAnsi" w:cstheme="minorHAnsi"/>
          <w:szCs w:val="24"/>
        </w:rPr>
        <w:t>will be considered in conjunction with any additional information that is</w:t>
      </w:r>
      <w:r w:rsidRPr="003D127D">
        <w:rPr>
          <w:rFonts w:asciiTheme="minorHAnsi" w:hAnsiTheme="minorHAnsi" w:cstheme="minorHAnsi"/>
          <w:szCs w:val="24"/>
        </w:rPr>
        <w:t xml:space="preserve"> obtained from relevant clinical databases.</w:t>
      </w:r>
    </w:p>
    <w:p w14:paraId="6BB88526" w14:textId="77777777" w:rsidR="006808C4" w:rsidRDefault="006808C4" w:rsidP="000F2F2F">
      <w:pPr>
        <w:rPr>
          <w:rFonts w:asciiTheme="minorHAnsi" w:hAnsiTheme="minorHAnsi" w:cstheme="minorHAnsi"/>
          <w:szCs w:val="24"/>
        </w:rPr>
      </w:pPr>
    </w:p>
    <w:p w14:paraId="3E108F99" w14:textId="730DEBCC" w:rsidR="006808C4" w:rsidRDefault="006808C4" w:rsidP="000F2F2F">
      <w:pPr>
        <w:rPr>
          <w:rFonts w:asciiTheme="minorHAnsi" w:hAnsiTheme="minorHAnsi" w:cstheme="minorHAnsi"/>
          <w:szCs w:val="24"/>
        </w:rPr>
      </w:pPr>
      <w:r>
        <w:rPr>
          <w:rFonts w:asciiTheme="minorHAnsi" w:hAnsiTheme="minorHAnsi" w:cstheme="minorHAnsi"/>
        </w:rPr>
        <w:t xml:space="preserve">During the DASL Assessment, clinicians will ask if Aboriginal and Torres Strait Islander Peoples would like the support of the MHJHADS Aboriginal and Torres Strait Islander Cultural Specialist Service, and MHCALS should ensure ADS is aware of the Person’s preferences. </w:t>
      </w:r>
    </w:p>
    <w:p w14:paraId="1EE5E365" w14:textId="77777777" w:rsidR="000F2F2F" w:rsidRDefault="000F2F2F" w:rsidP="000F2F2F">
      <w:pPr>
        <w:rPr>
          <w:rFonts w:asciiTheme="minorHAnsi" w:hAnsiTheme="minorHAnsi" w:cstheme="minorHAnsi"/>
          <w:szCs w:val="24"/>
        </w:rPr>
      </w:pPr>
    </w:p>
    <w:p w14:paraId="7451557B" w14:textId="77777777" w:rsidR="000F2F2F" w:rsidRPr="000F2F2F" w:rsidRDefault="000F2F2F" w:rsidP="000F2F2F">
      <w:pPr>
        <w:rPr>
          <w:rFonts w:asciiTheme="minorHAnsi" w:hAnsiTheme="minorHAnsi" w:cstheme="minorHAnsi"/>
          <w:b/>
          <w:bCs/>
          <w:szCs w:val="24"/>
        </w:rPr>
      </w:pPr>
      <w:r w:rsidRPr="000F2F2F">
        <w:rPr>
          <w:rFonts w:asciiTheme="minorHAnsi" w:hAnsiTheme="minorHAnsi" w:cstheme="minorHAnsi"/>
          <w:b/>
          <w:bCs/>
          <w:szCs w:val="24"/>
        </w:rPr>
        <w:t>Documentation</w:t>
      </w:r>
    </w:p>
    <w:p w14:paraId="6A3FCC92" w14:textId="5A35F1C5" w:rsidR="000F2F2F" w:rsidRPr="003D127D" w:rsidRDefault="000F2F2F" w:rsidP="000F2F2F">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The </w:t>
      </w:r>
      <w:r w:rsidRPr="008B3499">
        <w:rPr>
          <w:rFonts w:asciiTheme="minorHAnsi" w:hAnsiTheme="minorHAnsi" w:cstheme="minorHAnsi"/>
        </w:rPr>
        <w:t xml:space="preserve">MHCALS </w:t>
      </w:r>
      <w:r>
        <w:rPr>
          <w:rFonts w:asciiTheme="minorHAnsi" w:hAnsiTheme="minorHAnsi" w:cstheme="minorHAnsi"/>
        </w:rPr>
        <w:t>team</w:t>
      </w:r>
      <w:r w:rsidRPr="008B3499">
        <w:rPr>
          <w:rFonts w:asciiTheme="minorHAnsi" w:hAnsiTheme="minorHAnsi" w:cstheme="minorHAnsi"/>
        </w:rPr>
        <w:t xml:space="preserve"> will record</w:t>
      </w:r>
      <w:r w:rsidR="00915CA1">
        <w:rPr>
          <w:rFonts w:asciiTheme="minorHAnsi" w:hAnsiTheme="minorHAnsi" w:cstheme="minorHAnsi"/>
        </w:rPr>
        <w:t xml:space="preserve"> the assessment in the person’s clinical record</w:t>
      </w:r>
      <w:r w:rsidRPr="008B3499">
        <w:rPr>
          <w:rFonts w:asciiTheme="minorHAnsi" w:hAnsiTheme="minorHAnsi" w:cstheme="minorHAnsi"/>
        </w:rPr>
        <w:t xml:space="preserve"> on the </w:t>
      </w:r>
      <w:r w:rsidR="003F21EA">
        <w:rPr>
          <w:rFonts w:asciiTheme="minorHAnsi" w:hAnsiTheme="minorHAnsi" w:cstheme="minorHAnsi"/>
        </w:rPr>
        <w:t>ECR</w:t>
      </w:r>
      <w:r w:rsidRPr="008B3499">
        <w:rPr>
          <w:rFonts w:asciiTheme="minorHAnsi" w:hAnsiTheme="minorHAnsi" w:cstheme="minorHAnsi"/>
        </w:rPr>
        <w:t xml:space="preserve"> </w:t>
      </w:r>
      <w:r w:rsidR="00C14EE5">
        <w:rPr>
          <w:rFonts w:asciiTheme="minorHAnsi" w:hAnsiTheme="minorHAnsi" w:cstheme="minorHAnsi"/>
        </w:rPr>
        <w:t>and</w:t>
      </w:r>
      <w:r>
        <w:rPr>
          <w:rFonts w:asciiTheme="minorHAnsi" w:hAnsiTheme="minorHAnsi" w:cstheme="minorHAnsi"/>
        </w:rPr>
        <w:t xml:space="preserve"> assign the person to the MHCALS team on the </w:t>
      </w:r>
      <w:r w:rsidR="003F21EA">
        <w:rPr>
          <w:rFonts w:asciiTheme="minorHAnsi" w:hAnsiTheme="minorHAnsi" w:cstheme="minorHAnsi"/>
        </w:rPr>
        <w:t>ECR</w:t>
      </w:r>
      <w:r>
        <w:rPr>
          <w:rFonts w:asciiTheme="minorHAnsi" w:hAnsiTheme="minorHAnsi" w:cstheme="minorHAnsi"/>
        </w:rPr>
        <w:t xml:space="preserve">.  </w:t>
      </w:r>
    </w:p>
    <w:p w14:paraId="2C97FBE5" w14:textId="77777777" w:rsidR="000F2F2F" w:rsidRPr="003D127D" w:rsidRDefault="000F2F2F" w:rsidP="000F2F2F">
      <w:pPr>
        <w:rPr>
          <w:rFonts w:asciiTheme="minorHAnsi" w:hAnsiTheme="minorHAnsi" w:cstheme="minorHAnsi"/>
          <w:szCs w:val="24"/>
        </w:rPr>
      </w:pPr>
    </w:p>
    <w:p w14:paraId="5DA74786" w14:textId="25E67F55" w:rsidR="000F2F2F" w:rsidRDefault="00C14EE5" w:rsidP="000F2F2F">
      <w:pPr>
        <w:rPr>
          <w:rFonts w:asciiTheme="minorHAnsi" w:hAnsiTheme="minorHAnsi" w:cstheme="minorHAnsi"/>
          <w:szCs w:val="24"/>
        </w:rPr>
      </w:pPr>
      <w:r>
        <w:rPr>
          <w:rFonts w:asciiTheme="minorHAnsi" w:hAnsiTheme="minorHAnsi" w:cstheme="minorHAnsi"/>
          <w:szCs w:val="24"/>
        </w:rPr>
        <w:t xml:space="preserve">The </w:t>
      </w:r>
      <w:r w:rsidR="000F2F2F" w:rsidRPr="003D127D">
        <w:rPr>
          <w:rFonts w:asciiTheme="minorHAnsi" w:hAnsiTheme="minorHAnsi" w:cstheme="minorHAnsi"/>
          <w:szCs w:val="24"/>
        </w:rPr>
        <w:t xml:space="preserve">MHCALS clinician will provide </w:t>
      </w:r>
      <w:r w:rsidR="000F2F2F">
        <w:rPr>
          <w:rFonts w:asciiTheme="minorHAnsi" w:hAnsiTheme="minorHAnsi" w:cstheme="minorHAnsi"/>
          <w:szCs w:val="24"/>
        </w:rPr>
        <w:t xml:space="preserve">the completed Forensic Mental Health DASL Initial Assessment Form (see </w:t>
      </w:r>
      <w:r w:rsidR="00915CA1">
        <w:rPr>
          <w:rFonts w:asciiTheme="minorHAnsi" w:hAnsiTheme="minorHAnsi" w:cstheme="minorHAnsi"/>
          <w:szCs w:val="24"/>
        </w:rPr>
        <w:t>A</w:t>
      </w:r>
      <w:r w:rsidR="000F2F2F">
        <w:rPr>
          <w:rFonts w:asciiTheme="minorHAnsi" w:hAnsiTheme="minorHAnsi" w:cstheme="minorHAnsi"/>
          <w:szCs w:val="24"/>
        </w:rPr>
        <w:t xml:space="preserve">ttachment </w:t>
      </w:r>
      <w:r w:rsidR="00915CA1">
        <w:rPr>
          <w:rFonts w:asciiTheme="minorHAnsi" w:hAnsiTheme="minorHAnsi" w:cstheme="minorHAnsi"/>
          <w:szCs w:val="24"/>
        </w:rPr>
        <w:t>7</w:t>
      </w:r>
      <w:r w:rsidR="000F2F2F">
        <w:rPr>
          <w:rFonts w:asciiTheme="minorHAnsi" w:hAnsiTheme="minorHAnsi" w:cstheme="minorHAnsi"/>
          <w:szCs w:val="24"/>
        </w:rPr>
        <w:t>) to</w:t>
      </w:r>
      <w:r w:rsidR="000F2F2F" w:rsidRPr="003D127D">
        <w:rPr>
          <w:rFonts w:asciiTheme="minorHAnsi" w:hAnsiTheme="minorHAnsi" w:cstheme="minorHAnsi"/>
          <w:szCs w:val="24"/>
        </w:rPr>
        <w:t xml:space="preserve"> the Supreme Court on the same day </w:t>
      </w:r>
      <w:r w:rsidR="003A203A">
        <w:rPr>
          <w:rFonts w:asciiTheme="minorHAnsi" w:hAnsiTheme="minorHAnsi" w:cstheme="minorHAnsi"/>
          <w:szCs w:val="24"/>
        </w:rPr>
        <w:t>the assessment was</w:t>
      </w:r>
      <w:r w:rsidR="000F2F2F" w:rsidRPr="003D127D">
        <w:rPr>
          <w:rFonts w:asciiTheme="minorHAnsi" w:hAnsiTheme="minorHAnsi" w:cstheme="minorHAnsi"/>
          <w:szCs w:val="24"/>
        </w:rPr>
        <w:t xml:space="preserve"> requested and will make a recommendation as to whether the </w:t>
      </w:r>
      <w:r w:rsidR="000F2F2F">
        <w:rPr>
          <w:rFonts w:asciiTheme="minorHAnsi" w:hAnsiTheme="minorHAnsi" w:cstheme="minorHAnsi"/>
          <w:szCs w:val="24"/>
        </w:rPr>
        <w:t xml:space="preserve">person </w:t>
      </w:r>
      <w:r w:rsidR="000F2F2F" w:rsidRPr="003D127D">
        <w:rPr>
          <w:rFonts w:asciiTheme="minorHAnsi" w:hAnsiTheme="minorHAnsi" w:cstheme="minorHAnsi"/>
          <w:szCs w:val="24"/>
        </w:rPr>
        <w:t>is considered suitable for progression</w:t>
      </w:r>
      <w:r w:rsidR="00E24421">
        <w:rPr>
          <w:rFonts w:asciiTheme="minorHAnsi" w:hAnsiTheme="minorHAnsi" w:cstheme="minorHAnsi"/>
          <w:szCs w:val="24"/>
        </w:rPr>
        <w:t xml:space="preserve"> with a DASL</w:t>
      </w:r>
      <w:r w:rsidR="00B577C6">
        <w:rPr>
          <w:rFonts w:asciiTheme="minorHAnsi" w:hAnsiTheme="minorHAnsi" w:cstheme="minorHAnsi"/>
          <w:szCs w:val="24"/>
        </w:rPr>
        <w:t>.</w:t>
      </w:r>
      <w:r w:rsidR="00E24421">
        <w:rPr>
          <w:rFonts w:asciiTheme="minorHAnsi" w:hAnsiTheme="minorHAnsi" w:cstheme="minorHAnsi"/>
          <w:szCs w:val="24"/>
        </w:rPr>
        <w:t xml:space="preserve"> Should the person present with significant mental health issues during the screening assessment, MHCALS will recommend that a </w:t>
      </w:r>
      <w:r w:rsidR="00B577C6">
        <w:rPr>
          <w:rFonts w:asciiTheme="minorHAnsi" w:hAnsiTheme="minorHAnsi" w:cstheme="minorHAnsi"/>
          <w:szCs w:val="24"/>
        </w:rPr>
        <w:t xml:space="preserve">DASL </w:t>
      </w:r>
      <w:r w:rsidR="000F2F2F" w:rsidRPr="002753AD">
        <w:rPr>
          <w:rFonts w:asciiTheme="minorHAnsi" w:hAnsiTheme="minorHAnsi" w:cstheme="minorHAnsi"/>
          <w:szCs w:val="24"/>
        </w:rPr>
        <w:t>Comprehensive</w:t>
      </w:r>
      <w:r w:rsidR="00B577C6">
        <w:rPr>
          <w:rFonts w:asciiTheme="minorHAnsi" w:hAnsiTheme="minorHAnsi" w:cstheme="minorHAnsi"/>
          <w:szCs w:val="24"/>
        </w:rPr>
        <w:t xml:space="preserve"> Assessment</w:t>
      </w:r>
      <w:r w:rsidR="000F2F2F" w:rsidRPr="002753AD">
        <w:rPr>
          <w:rFonts w:asciiTheme="minorHAnsi" w:hAnsiTheme="minorHAnsi" w:cstheme="minorHAnsi"/>
          <w:szCs w:val="24"/>
        </w:rPr>
        <w:t xml:space="preserve"> Report </w:t>
      </w:r>
      <w:r w:rsidR="00E24421">
        <w:rPr>
          <w:rFonts w:asciiTheme="minorHAnsi" w:hAnsiTheme="minorHAnsi" w:cstheme="minorHAnsi"/>
          <w:szCs w:val="24"/>
        </w:rPr>
        <w:t xml:space="preserve">should be </w:t>
      </w:r>
      <w:r w:rsidR="000F2F2F">
        <w:rPr>
          <w:rFonts w:asciiTheme="minorHAnsi" w:hAnsiTheme="minorHAnsi" w:cstheme="minorHAnsi"/>
          <w:szCs w:val="24"/>
        </w:rPr>
        <w:t>requested</w:t>
      </w:r>
      <w:r w:rsidR="00B577C6">
        <w:rPr>
          <w:rFonts w:asciiTheme="minorHAnsi" w:hAnsiTheme="minorHAnsi" w:cstheme="minorHAnsi"/>
          <w:szCs w:val="24"/>
        </w:rPr>
        <w:t xml:space="preserve"> by the Court</w:t>
      </w:r>
      <w:r w:rsidR="000F2F2F" w:rsidRPr="002753AD">
        <w:rPr>
          <w:rFonts w:asciiTheme="minorHAnsi" w:hAnsiTheme="minorHAnsi" w:cstheme="minorHAnsi"/>
          <w:szCs w:val="24"/>
        </w:rPr>
        <w:t>.</w:t>
      </w:r>
      <w:r w:rsidR="000F2F2F" w:rsidRPr="003D127D">
        <w:rPr>
          <w:rFonts w:asciiTheme="minorHAnsi" w:hAnsiTheme="minorHAnsi" w:cstheme="minorHAnsi"/>
          <w:szCs w:val="24"/>
        </w:rPr>
        <w:t xml:space="preserve">  </w:t>
      </w:r>
    </w:p>
    <w:p w14:paraId="756FB685" w14:textId="77777777" w:rsidR="000F2F2F" w:rsidRDefault="000F2F2F" w:rsidP="000F2F2F">
      <w:pPr>
        <w:rPr>
          <w:rFonts w:asciiTheme="minorHAnsi" w:hAnsiTheme="minorHAnsi" w:cstheme="minorHAnsi"/>
          <w:szCs w:val="24"/>
        </w:rPr>
      </w:pPr>
    </w:p>
    <w:p w14:paraId="59B9FA29" w14:textId="3E79CE8F" w:rsidR="000F2F2F" w:rsidRDefault="000F2F2F" w:rsidP="000F2F2F">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MHCALS clinician will upload the Initial Assessment Form to the </w:t>
      </w:r>
      <w:r w:rsidR="00915CA1">
        <w:rPr>
          <w:rFonts w:asciiTheme="minorHAnsi" w:hAnsiTheme="minorHAnsi" w:cstheme="minorHAnsi"/>
        </w:rPr>
        <w:t xml:space="preserve">person’s clinical record in </w:t>
      </w:r>
      <w:r w:rsidR="003F21EA">
        <w:rPr>
          <w:rFonts w:asciiTheme="minorHAnsi" w:hAnsiTheme="minorHAnsi" w:cstheme="minorHAnsi"/>
        </w:rPr>
        <w:t>ECR</w:t>
      </w:r>
      <w:r>
        <w:rPr>
          <w:rFonts w:asciiTheme="minorHAnsi" w:hAnsiTheme="minorHAnsi" w:cstheme="minorHAnsi"/>
        </w:rPr>
        <w:t xml:space="preserve">. </w:t>
      </w:r>
    </w:p>
    <w:p w14:paraId="4EBEDBD3" w14:textId="77777777" w:rsidR="000F2F2F" w:rsidRPr="008B3499" w:rsidRDefault="000F2F2F" w:rsidP="000F2F2F">
      <w:pPr>
        <w:pStyle w:val="NormalWeb"/>
        <w:spacing w:before="0" w:beforeAutospacing="0" w:after="0" w:afterAutospacing="0"/>
        <w:rPr>
          <w:rFonts w:asciiTheme="minorHAnsi" w:hAnsiTheme="minorHAnsi" w:cstheme="minorHAnsi"/>
        </w:rPr>
      </w:pPr>
    </w:p>
    <w:p w14:paraId="0B03FAD5" w14:textId="32B9030F" w:rsidR="000F2F2F" w:rsidRPr="00B979E0" w:rsidRDefault="000F2F2F" w:rsidP="000F2F2F">
      <w:pPr>
        <w:rPr>
          <w:rFonts w:asciiTheme="minorHAnsi" w:hAnsiTheme="minorHAnsi" w:cstheme="minorHAnsi"/>
          <w:b/>
          <w:bCs/>
          <w:szCs w:val="24"/>
        </w:rPr>
      </w:pPr>
      <w:r w:rsidRPr="00B979E0">
        <w:rPr>
          <w:rFonts w:asciiTheme="minorHAnsi" w:hAnsiTheme="minorHAnsi" w:cstheme="minorHAnsi"/>
          <w:b/>
          <w:bCs/>
          <w:szCs w:val="24"/>
        </w:rPr>
        <w:t xml:space="preserve">DASL </w:t>
      </w:r>
      <w:r w:rsidR="00416481">
        <w:rPr>
          <w:rFonts w:asciiTheme="minorHAnsi" w:hAnsiTheme="minorHAnsi" w:cstheme="minorHAnsi"/>
          <w:b/>
          <w:bCs/>
          <w:szCs w:val="24"/>
        </w:rPr>
        <w:t>Comprehensive Assessment Report</w:t>
      </w:r>
    </w:p>
    <w:p w14:paraId="1A94DECC" w14:textId="0C4F4DF8" w:rsidR="000F2F2F" w:rsidRDefault="000F2F2F" w:rsidP="000F2F2F">
      <w:pPr>
        <w:rPr>
          <w:rFonts w:asciiTheme="minorHAnsi" w:hAnsiTheme="minorHAnsi" w:cstheme="minorHAnsi"/>
          <w:szCs w:val="24"/>
        </w:rPr>
      </w:pPr>
      <w:r>
        <w:rPr>
          <w:rFonts w:asciiTheme="minorHAnsi" w:hAnsiTheme="minorHAnsi" w:cstheme="minorHAnsi"/>
          <w:szCs w:val="24"/>
        </w:rPr>
        <w:t xml:space="preserve">Where the DASL and MHCALS team determine that a comprehensive mental health assessment report is required during a Screening Assessment, </w:t>
      </w:r>
      <w:r w:rsidRPr="003D127D">
        <w:rPr>
          <w:rFonts w:asciiTheme="minorHAnsi" w:hAnsiTheme="minorHAnsi" w:cstheme="minorHAnsi"/>
          <w:szCs w:val="24"/>
        </w:rPr>
        <w:t>Court staff will send a copy of the</w:t>
      </w:r>
      <w:r w:rsidR="00B577C6">
        <w:rPr>
          <w:rFonts w:asciiTheme="minorHAnsi" w:hAnsiTheme="minorHAnsi" w:cstheme="minorHAnsi"/>
          <w:szCs w:val="24"/>
        </w:rPr>
        <w:t xml:space="preserve"> Court Ordered report request </w:t>
      </w:r>
      <w:r w:rsidRPr="003D127D">
        <w:rPr>
          <w:rFonts w:asciiTheme="minorHAnsi" w:hAnsiTheme="minorHAnsi" w:cstheme="minorHAnsi"/>
          <w:szCs w:val="24"/>
        </w:rPr>
        <w:t xml:space="preserve">to the DASL ADS and MHCALS team by email to </w:t>
      </w:r>
      <w:hyperlink r:id="rId21" w:history="1">
        <w:r w:rsidRPr="000E5116">
          <w:rPr>
            <w:rStyle w:val="Hyperlink"/>
            <w:rFonts w:asciiTheme="minorHAnsi" w:hAnsiTheme="minorHAnsi" w:cstheme="minorHAnsi"/>
          </w:rPr>
          <w:t>CHS.MHCALS@act.gov.au</w:t>
        </w:r>
      </w:hyperlink>
      <w:r>
        <w:rPr>
          <w:szCs w:val="24"/>
        </w:rPr>
        <w:t>.</w:t>
      </w:r>
      <w:r w:rsidRPr="003D127D">
        <w:rPr>
          <w:rFonts w:asciiTheme="minorHAnsi" w:hAnsiTheme="minorHAnsi" w:cstheme="minorHAnsi"/>
          <w:szCs w:val="24"/>
        </w:rPr>
        <w:t xml:space="preserve"> The following documents are to be provided, if outstanding from the Screening Assessment:</w:t>
      </w:r>
    </w:p>
    <w:p w14:paraId="5C33F134" w14:textId="3CBE9428" w:rsidR="000F2F2F" w:rsidRDefault="000F2F2F" w:rsidP="00416481">
      <w:pPr>
        <w:pStyle w:val="ListParagraph"/>
        <w:numPr>
          <w:ilvl w:val="0"/>
          <w:numId w:val="27"/>
        </w:numPr>
        <w:ind w:left="426" w:hanging="426"/>
        <w:rPr>
          <w:rFonts w:asciiTheme="minorHAnsi" w:hAnsiTheme="minorHAnsi" w:cstheme="minorHAnsi"/>
          <w:szCs w:val="24"/>
        </w:rPr>
      </w:pPr>
      <w:r w:rsidRPr="0082605D">
        <w:rPr>
          <w:rFonts w:asciiTheme="minorHAnsi" w:hAnsiTheme="minorHAnsi" w:cstheme="minorHAnsi"/>
          <w:szCs w:val="24"/>
        </w:rPr>
        <w:t xml:space="preserve">Bench </w:t>
      </w:r>
      <w:proofErr w:type="gramStart"/>
      <w:r w:rsidRPr="0082605D">
        <w:rPr>
          <w:rFonts w:asciiTheme="minorHAnsi" w:hAnsiTheme="minorHAnsi" w:cstheme="minorHAnsi"/>
          <w:szCs w:val="24"/>
        </w:rPr>
        <w:t>sheet</w:t>
      </w:r>
      <w:proofErr w:type="gramEnd"/>
    </w:p>
    <w:p w14:paraId="4FB94177" w14:textId="76469D0B" w:rsidR="000F2F2F" w:rsidRDefault="000F2F2F" w:rsidP="00416481">
      <w:pPr>
        <w:pStyle w:val="ListParagraph"/>
        <w:numPr>
          <w:ilvl w:val="0"/>
          <w:numId w:val="27"/>
        </w:numPr>
        <w:ind w:left="426" w:hanging="426"/>
        <w:rPr>
          <w:rFonts w:asciiTheme="minorHAnsi" w:hAnsiTheme="minorHAnsi" w:cstheme="minorHAnsi"/>
          <w:szCs w:val="24"/>
        </w:rPr>
      </w:pPr>
      <w:r w:rsidRPr="0082605D">
        <w:rPr>
          <w:rFonts w:asciiTheme="minorHAnsi" w:hAnsiTheme="minorHAnsi" w:cstheme="minorHAnsi"/>
          <w:szCs w:val="24"/>
        </w:rPr>
        <w:t>Criminal history</w:t>
      </w:r>
    </w:p>
    <w:p w14:paraId="11114973" w14:textId="0E039906" w:rsidR="000F2F2F" w:rsidRDefault="000F2F2F" w:rsidP="00416481">
      <w:pPr>
        <w:pStyle w:val="ListParagraph"/>
        <w:numPr>
          <w:ilvl w:val="0"/>
          <w:numId w:val="27"/>
        </w:numPr>
        <w:ind w:left="426" w:hanging="426"/>
        <w:rPr>
          <w:rFonts w:asciiTheme="minorHAnsi" w:hAnsiTheme="minorHAnsi" w:cstheme="minorHAnsi"/>
          <w:szCs w:val="24"/>
        </w:rPr>
      </w:pPr>
      <w:r>
        <w:rPr>
          <w:rFonts w:asciiTheme="minorHAnsi" w:hAnsiTheme="minorHAnsi" w:cstheme="minorHAnsi"/>
          <w:szCs w:val="24"/>
        </w:rPr>
        <w:t>SOF</w:t>
      </w:r>
    </w:p>
    <w:p w14:paraId="5F3B84BC" w14:textId="77777777" w:rsidR="000F2F2F" w:rsidRPr="0082605D" w:rsidRDefault="000F2F2F" w:rsidP="00416481">
      <w:pPr>
        <w:pStyle w:val="ListParagraph"/>
        <w:numPr>
          <w:ilvl w:val="0"/>
          <w:numId w:val="27"/>
        </w:numPr>
        <w:ind w:left="426" w:hanging="426"/>
        <w:rPr>
          <w:rFonts w:asciiTheme="minorHAnsi" w:hAnsiTheme="minorHAnsi" w:cstheme="minorHAnsi"/>
          <w:szCs w:val="24"/>
        </w:rPr>
      </w:pPr>
      <w:r w:rsidRPr="0082605D">
        <w:rPr>
          <w:rFonts w:asciiTheme="minorHAnsi" w:hAnsiTheme="minorHAnsi" w:cstheme="minorHAnsi"/>
          <w:szCs w:val="24"/>
        </w:rPr>
        <w:t>Any previous reports that the court holds</w:t>
      </w:r>
      <w:r>
        <w:rPr>
          <w:rFonts w:asciiTheme="minorHAnsi" w:hAnsiTheme="minorHAnsi" w:cstheme="minorHAnsi"/>
          <w:szCs w:val="24"/>
        </w:rPr>
        <w:t>.</w:t>
      </w:r>
    </w:p>
    <w:p w14:paraId="096016D6" w14:textId="77777777" w:rsidR="000F2F2F" w:rsidRPr="003D127D" w:rsidRDefault="000F2F2F" w:rsidP="000F2F2F">
      <w:pPr>
        <w:rPr>
          <w:rFonts w:asciiTheme="minorHAnsi" w:hAnsiTheme="minorHAnsi" w:cstheme="minorHAnsi"/>
          <w:szCs w:val="24"/>
        </w:rPr>
      </w:pPr>
    </w:p>
    <w:p w14:paraId="4658D0DB" w14:textId="52C22490" w:rsidR="000F2F2F" w:rsidRDefault="000F2F2F" w:rsidP="000F2F2F">
      <w:pPr>
        <w:rPr>
          <w:rFonts w:asciiTheme="minorHAnsi" w:hAnsiTheme="minorHAnsi" w:cstheme="minorHAnsi"/>
          <w:szCs w:val="24"/>
        </w:rPr>
      </w:pPr>
      <w:r w:rsidRPr="003D127D">
        <w:rPr>
          <w:rFonts w:asciiTheme="minorHAnsi" w:hAnsiTheme="minorHAnsi" w:cstheme="minorHAnsi"/>
          <w:szCs w:val="24"/>
        </w:rPr>
        <w:t>The</w:t>
      </w:r>
      <w:r w:rsidR="00B577C6">
        <w:rPr>
          <w:rFonts w:asciiTheme="minorHAnsi" w:hAnsiTheme="minorHAnsi" w:cstheme="minorHAnsi"/>
          <w:szCs w:val="24"/>
        </w:rPr>
        <w:t xml:space="preserve"> Court </w:t>
      </w:r>
      <w:r>
        <w:rPr>
          <w:rFonts w:asciiTheme="minorHAnsi" w:hAnsiTheme="minorHAnsi" w:cstheme="minorHAnsi"/>
          <w:szCs w:val="24"/>
        </w:rPr>
        <w:t xml:space="preserve">will adjourn </w:t>
      </w:r>
      <w:r w:rsidR="00B577C6">
        <w:rPr>
          <w:rFonts w:asciiTheme="minorHAnsi" w:hAnsiTheme="minorHAnsi" w:cstheme="minorHAnsi"/>
          <w:szCs w:val="24"/>
        </w:rPr>
        <w:t xml:space="preserve">matters </w:t>
      </w:r>
      <w:r w:rsidRPr="003D127D">
        <w:rPr>
          <w:rFonts w:asciiTheme="minorHAnsi" w:hAnsiTheme="minorHAnsi" w:cstheme="minorHAnsi"/>
          <w:szCs w:val="24"/>
        </w:rPr>
        <w:t xml:space="preserve">for no less than six weeks for </w:t>
      </w:r>
      <w:r>
        <w:rPr>
          <w:rFonts w:asciiTheme="minorHAnsi" w:hAnsiTheme="minorHAnsi" w:cstheme="minorHAnsi"/>
          <w:szCs w:val="24"/>
        </w:rPr>
        <w:t>persons</w:t>
      </w:r>
      <w:r w:rsidRPr="003D127D">
        <w:rPr>
          <w:rFonts w:asciiTheme="minorHAnsi" w:hAnsiTheme="minorHAnsi" w:cstheme="minorHAnsi"/>
          <w:szCs w:val="24"/>
        </w:rPr>
        <w:t xml:space="preserve"> in the community and no less than four weeks </w:t>
      </w:r>
      <w:r>
        <w:rPr>
          <w:rFonts w:asciiTheme="minorHAnsi" w:hAnsiTheme="minorHAnsi" w:cstheme="minorHAnsi"/>
          <w:szCs w:val="24"/>
        </w:rPr>
        <w:t>for persons</w:t>
      </w:r>
      <w:r w:rsidRPr="003D127D">
        <w:rPr>
          <w:rFonts w:asciiTheme="minorHAnsi" w:hAnsiTheme="minorHAnsi" w:cstheme="minorHAnsi"/>
          <w:szCs w:val="24"/>
        </w:rPr>
        <w:t xml:space="preserve"> in custody to allow time for the necessary referral </w:t>
      </w:r>
      <w:r>
        <w:rPr>
          <w:rFonts w:asciiTheme="minorHAnsi" w:hAnsiTheme="minorHAnsi" w:cstheme="minorHAnsi"/>
          <w:szCs w:val="24"/>
        </w:rPr>
        <w:t xml:space="preserve">and </w:t>
      </w:r>
      <w:r w:rsidRPr="003D127D">
        <w:rPr>
          <w:rFonts w:asciiTheme="minorHAnsi" w:hAnsiTheme="minorHAnsi" w:cstheme="minorHAnsi"/>
          <w:szCs w:val="24"/>
        </w:rPr>
        <w:t xml:space="preserve">assessments to occur. </w:t>
      </w:r>
    </w:p>
    <w:p w14:paraId="5851357A" w14:textId="77777777" w:rsidR="000F2F2F" w:rsidRDefault="000F2F2F" w:rsidP="000F2F2F">
      <w:pPr>
        <w:rPr>
          <w:rFonts w:asciiTheme="minorHAnsi" w:hAnsiTheme="minorHAnsi" w:cstheme="minorHAnsi"/>
          <w:szCs w:val="24"/>
        </w:rPr>
      </w:pPr>
    </w:p>
    <w:p w14:paraId="3E7D73F2" w14:textId="3E283E3E" w:rsidR="000F2F2F" w:rsidRPr="003D127D" w:rsidRDefault="000F2F2F" w:rsidP="000F2F2F">
      <w:pPr>
        <w:rPr>
          <w:rFonts w:asciiTheme="minorHAnsi" w:hAnsiTheme="minorHAnsi" w:cstheme="minorHAnsi"/>
          <w:szCs w:val="24"/>
        </w:rPr>
      </w:pPr>
      <w:r w:rsidRPr="003D127D">
        <w:rPr>
          <w:rFonts w:asciiTheme="minorHAnsi" w:hAnsiTheme="minorHAnsi" w:cstheme="minorHAnsi"/>
          <w:szCs w:val="24"/>
        </w:rPr>
        <w:t xml:space="preserve">Upon receipt of the referral, the MHCALS </w:t>
      </w:r>
      <w:r>
        <w:rPr>
          <w:rFonts w:asciiTheme="minorHAnsi" w:hAnsiTheme="minorHAnsi" w:cstheme="minorHAnsi"/>
          <w:szCs w:val="24"/>
        </w:rPr>
        <w:t>team</w:t>
      </w:r>
      <w:r w:rsidRPr="003D127D">
        <w:rPr>
          <w:rFonts w:asciiTheme="minorHAnsi" w:hAnsiTheme="minorHAnsi" w:cstheme="minorHAnsi"/>
          <w:szCs w:val="24"/>
        </w:rPr>
        <w:t xml:space="preserve"> will arrange a time to complete the Comprehensive Assessment with the </w:t>
      </w:r>
      <w:r>
        <w:rPr>
          <w:rFonts w:asciiTheme="minorHAnsi" w:hAnsiTheme="minorHAnsi" w:cstheme="minorHAnsi"/>
          <w:szCs w:val="24"/>
        </w:rPr>
        <w:t>person</w:t>
      </w:r>
      <w:r w:rsidRPr="003D127D">
        <w:rPr>
          <w:rFonts w:asciiTheme="minorHAnsi" w:hAnsiTheme="minorHAnsi" w:cstheme="minorHAnsi"/>
          <w:szCs w:val="24"/>
        </w:rPr>
        <w:t xml:space="preserve">. </w:t>
      </w:r>
      <w:r>
        <w:rPr>
          <w:rFonts w:asciiTheme="minorHAnsi" w:hAnsiTheme="minorHAnsi" w:cstheme="minorHAnsi"/>
          <w:szCs w:val="24"/>
        </w:rPr>
        <w:t xml:space="preserve">The </w:t>
      </w:r>
      <w:r w:rsidRPr="003D127D">
        <w:rPr>
          <w:rFonts w:asciiTheme="minorHAnsi" w:hAnsiTheme="minorHAnsi" w:cstheme="minorHAnsi"/>
          <w:szCs w:val="24"/>
        </w:rPr>
        <w:t>MHCALS clinician will review relevant clinical databases prior to the client interview, so they are informed of any new and relevant health information.</w:t>
      </w:r>
    </w:p>
    <w:p w14:paraId="6DD5D098" w14:textId="77777777" w:rsidR="000F2F2F" w:rsidRDefault="000F2F2F" w:rsidP="000F2F2F">
      <w:pPr>
        <w:rPr>
          <w:rFonts w:asciiTheme="minorHAnsi" w:hAnsiTheme="minorHAnsi" w:cstheme="minorHAnsi"/>
          <w:szCs w:val="24"/>
        </w:rPr>
      </w:pPr>
    </w:p>
    <w:p w14:paraId="3EB05493" w14:textId="77777777" w:rsidR="000F2F2F" w:rsidRPr="00416481" w:rsidRDefault="000F2F2F" w:rsidP="000F2F2F">
      <w:pPr>
        <w:rPr>
          <w:rFonts w:asciiTheme="minorHAnsi" w:hAnsiTheme="minorHAnsi" w:cstheme="minorHAnsi"/>
          <w:b/>
          <w:bCs/>
          <w:szCs w:val="24"/>
        </w:rPr>
      </w:pPr>
      <w:r w:rsidRPr="00416481">
        <w:rPr>
          <w:rFonts w:asciiTheme="minorHAnsi" w:hAnsiTheme="minorHAnsi" w:cstheme="minorHAnsi"/>
          <w:b/>
          <w:bCs/>
          <w:szCs w:val="24"/>
        </w:rPr>
        <w:t>Consent</w:t>
      </w:r>
    </w:p>
    <w:p w14:paraId="62E1D2E5" w14:textId="04FBDF0E" w:rsidR="000F2F2F" w:rsidRDefault="00093C94" w:rsidP="000F2F2F">
      <w:pPr>
        <w:rPr>
          <w:rFonts w:asciiTheme="minorHAnsi" w:hAnsiTheme="minorHAnsi" w:cstheme="minorHAnsi"/>
          <w:szCs w:val="24"/>
        </w:rPr>
      </w:pPr>
      <w:r>
        <w:rPr>
          <w:rFonts w:asciiTheme="minorHAnsi" w:hAnsiTheme="minorHAnsi" w:cstheme="minorHAnsi"/>
          <w:szCs w:val="24"/>
        </w:rPr>
        <w:t>The</w:t>
      </w:r>
      <w:r w:rsidRPr="003D127D">
        <w:rPr>
          <w:rFonts w:asciiTheme="minorHAnsi" w:hAnsiTheme="minorHAnsi" w:cstheme="minorHAnsi"/>
          <w:szCs w:val="24"/>
        </w:rPr>
        <w:t xml:space="preserve">, MHCALS clinician will </w:t>
      </w:r>
      <w:r>
        <w:rPr>
          <w:rFonts w:asciiTheme="minorHAnsi" w:hAnsiTheme="minorHAnsi" w:cstheme="minorHAnsi"/>
          <w:szCs w:val="24"/>
        </w:rPr>
        <w:t xml:space="preserve">not conduct a </w:t>
      </w:r>
      <w:r w:rsidR="00AA1DC9">
        <w:rPr>
          <w:rFonts w:asciiTheme="minorHAnsi" w:hAnsiTheme="minorHAnsi" w:cstheme="minorHAnsi"/>
          <w:szCs w:val="24"/>
        </w:rPr>
        <w:t>comprehensive</w:t>
      </w:r>
      <w:r>
        <w:rPr>
          <w:rFonts w:asciiTheme="minorHAnsi" w:hAnsiTheme="minorHAnsi" w:cstheme="minorHAnsi"/>
          <w:szCs w:val="24"/>
        </w:rPr>
        <w:t xml:space="preserve"> assessment unless the person consents to participate in the assessment and to share information about the assessment.</w:t>
      </w:r>
      <w:r w:rsidR="00B577C6">
        <w:rPr>
          <w:rFonts w:asciiTheme="minorHAnsi" w:hAnsiTheme="minorHAnsi" w:cstheme="minorHAnsi"/>
          <w:szCs w:val="24"/>
        </w:rPr>
        <w:t xml:space="preserve"> </w:t>
      </w:r>
      <w:r w:rsidR="000F2F2F" w:rsidRPr="003D127D">
        <w:rPr>
          <w:rFonts w:asciiTheme="minorHAnsi" w:hAnsiTheme="minorHAnsi" w:cstheme="minorHAnsi"/>
          <w:szCs w:val="24"/>
        </w:rPr>
        <w:t>The clinician will:</w:t>
      </w:r>
    </w:p>
    <w:p w14:paraId="7100ADC2" w14:textId="37CE2AA6" w:rsidR="00B577C6" w:rsidRPr="003436F7" w:rsidRDefault="00B577C6" w:rsidP="003436F7">
      <w:pPr>
        <w:pStyle w:val="ListParagraph"/>
        <w:numPr>
          <w:ilvl w:val="0"/>
          <w:numId w:val="36"/>
        </w:numPr>
        <w:ind w:left="426" w:hanging="426"/>
        <w:rPr>
          <w:rFonts w:asciiTheme="minorHAnsi" w:hAnsiTheme="minorHAnsi" w:cstheme="minorHAnsi"/>
          <w:i/>
          <w:iCs/>
          <w:szCs w:val="24"/>
        </w:rPr>
      </w:pPr>
      <w:r>
        <w:rPr>
          <w:rFonts w:asciiTheme="minorHAnsi" w:hAnsiTheme="minorHAnsi" w:cstheme="minorHAnsi"/>
          <w:szCs w:val="24"/>
        </w:rPr>
        <w:t xml:space="preserve">Correctly </w:t>
      </w:r>
      <w:r w:rsidR="00C27423">
        <w:rPr>
          <w:rFonts w:asciiTheme="minorHAnsi" w:hAnsiTheme="minorHAnsi" w:cstheme="minorHAnsi"/>
          <w:szCs w:val="24"/>
        </w:rPr>
        <w:t>identify the</w:t>
      </w:r>
      <w:r>
        <w:rPr>
          <w:rFonts w:asciiTheme="minorHAnsi" w:hAnsiTheme="minorHAnsi" w:cstheme="minorHAnsi"/>
          <w:szCs w:val="24"/>
        </w:rPr>
        <w:t xml:space="preserve"> person using </w:t>
      </w:r>
      <w:r w:rsidR="003436F7" w:rsidRPr="003436F7">
        <w:rPr>
          <w:rFonts w:asciiTheme="minorHAnsi" w:hAnsiTheme="minorHAnsi" w:cstheme="minorHAnsi"/>
          <w:i/>
          <w:iCs/>
          <w:szCs w:val="24"/>
        </w:rPr>
        <w:t>Patient Identification and Procedure Matching Procedure</w:t>
      </w:r>
      <w:r w:rsidRPr="003436F7">
        <w:rPr>
          <w:rFonts w:asciiTheme="minorHAnsi" w:hAnsiTheme="minorHAnsi" w:cstheme="minorHAnsi"/>
          <w:szCs w:val="24"/>
        </w:rPr>
        <w:t xml:space="preserve"> </w:t>
      </w:r>
    </w:p>
    <w:p w14:paraId="0C647A0E" w14:textId="5887E8F4"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t xml:space="preserve">Explain the assessment </w:t>
      </w:r>
      <w:proofErr w:type="gramStart"/>
      <w:r w:rsidRPr="0082605D">
        <w:rPr>
          <w:rFonts w:asciiTheme="minorHAnsi" w:hAnsiTheme="minorHAnsi" w:cstheme="minorHAnsi"/>
          <w:szCs w:val="24"/>
        </w:rPr>
        <w:t>process</w:t>
      </w:r>
      <w:proofErr w:type="gramEnd"/>
    </w:p>
    <w:p w14:paraId="05AB1CEB" w14:textId="3C52743D"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t xml:space="preserve">Explain what information is </w:t>
      </w:r>
      <w:proofErr w:type="gramStart"/>
      <w:r w:rsidRPr="0082605D">
        <w:rPr>
          <w:rFonts w:asciiTheme="minorHAnsi" w:hAnsiTheme="minorHAnsi" w:cstheme="minorHAnsi"/>
          <w:szCs w:val="24"/>
        </w:rPr>
        <w:t>collected</w:t>
      </w:r>
      <w:proofErr w:type="gramEnd"/>
    </w:p>
    <w:p w14:paraId="10810ED5" w14:textId="424218A2"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t xml:space="preserve">Explain and document with whom and for what purpose information will be </w:t>
      </w:r>
      <w:proofErr w:type="gramStart"/>
      <w:r w:rsidRPr="0082605D">
        <w:rPr>
          <w:rFonts w:asciiTheme="minorHAnsi" w:hAnsiTheme="minorHAnsi" w:cstheme="minorHAnsi"/>
          <w:szCs w:val="24"/>
        </w:rPr>
        <w:t>shared</w:t>
      </w:r>
      <w:proofErr w:type="gramEnd"/>
    </w:p>
    <w:p w14:paraId="4222C258" w14:textId="7CB7E74C"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t xml:space="preserve">Ask the </w:t>
      </w:r>
      <w:r>
        <w:rPr>
          <w:rFonts w:asciiTheme="minorHAnsi" w:hAnsiTheme="minorHAnsi" w:cstheme="minorHAnsi"/>
          <w:szCs w:val="24"/>
        </w:rPr>
        <w:t xml:space="preserve">person </w:t>
      </w:r>
      <w:r w:rsidRPr="0082605D">
        <w:rPr>
          <w:rFonts w:asciiTheme="minorHAnsi" w:hAnsiTheme="minorHAnsi" w:cstheme="minorHAnsi"/>
          <w:szCs w:val="24"/>
        </w:rPr>
        <w:t>if they feel fully informed</w:t>
      </w:r>
      <w:r w:rsidR="00FC24E2">
        <w:rPr>
          <w:rFonts w:asciiTheme="minorHAnsi" w:hAnsiTheme="minorHAnsi" w:cstheme="minorHAnsi"/>
          <w:szCs w:val="24"/>
        </w:rPr>
        <w:t xml:space="preserve"> and answer any questions they </w:t>
      </w:r>
      <w:proofErr w:type="gramStart"/>
      <w:r w:rsidR="00FC24E2">
        <w:rPr>
          <w:rFonts w:asciiTheme="minorHAnsi" w:hAnsiTheme="minorHAnsi" w:cstheme="minorHAnsi"/>
          <w:szCs w:val="24"/>
        </w:rPr>
        <w:t>have</w:t>
      </w:r>
      <w:proofErr w:type="gramEnd"/>
    </w:p>
    <w:p w14:paraId="4A866FF4" w14:textId="363156C1"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lastRenderedPageBreak/>
        <w:t xml:space="preserve">Ask the </w:t>
      </w:r>
      <w:r>
        <w:rPr>
          <w:rFonts w:asciiTheme="minorHAnsi" w:hAnsiTheme="minorHAnsi" w:cstheme="minorHAnsi"/>
          <w:szCs w:val="24"/>
        </w:rPr>
        <w:t xml:space="preserve">person </w:t>
      </w:r>
      <w:r w:rsidRPr="0082605D">
        <w:rPr>
          <w:rFonts w:asciiTheme="minorHAnsi" w:hAnsiTheme="minorHAnsi" w:cstheme="minorHAnsi"/>
          <w:szCs w:val="24"/>
        </w:rPr>
        <w:t xml:space="preserve">if they consent to participate in the comprehensive </w:t>
      </w:r>
      <w:proofErr w:type="gramStart"/>
      <w:r w:rsidRPr="0082605D">
        <w:rPr>
          <w:rFonts w:asciiTheme="minorHAnsi" w:hAnsiTheme="minorHAnsi" w:cstheme="minorHAnsi"/>
          <w:szCs w:val="24"/>
        </w:rPr>
        <w:t>assessment</w:t>
      </w:r>
      <w:proofErr w:type="gramEnd"/>
    </w:p>
    <w:p w14:paraId="2281B025" w14:textId="5015B677" w:rsidR="000F2F2F" w:rsidRDefault="000F2F2F" w:rsidP="00416481">
      <w:pPr>
        <w:pStyle w:val="ListParagraph"/>
        <w:numPr>
          <w:ilvl w:val="0"/>
          <w:numId w:val="28"/>
        </w:numPr>
        <w:ind w:left="426" w:hanging="426"/>
        <w:rPr>
          <w:rFonts w:asciiTheme="minorHAnsi" w:hAnsiTheme="minorHAnsi" w:cstheme="minorHAnsi"/>
          <w:szCs w:val="24"/>
        </w:rPr>
      </w:pPr>
      <w:r w:rsidRPr="0082605D">
        <w:rPr>
          <w:rFonts w:asciiTheme="minorHAnsi" w:hAnsiTheme="minorHAnsi" w:cstheme="minorHAnsi"/>
          <w:szCs w:val="24"/>
        </w:rPr>
        <w:t xml:space="preserve">Record that the </w:t>
      </w:r>
      <w:r>
        <w:rPr>
          <w:rFonts w:asciiTheme="minorHAnsi" w:hAnsiTheme="minorHAnsi" w:cstheme="minorHAnsi"/>
          <w:szCs w:val="24"/>
        </w:rPr>
        <w:t>person</w:t>
      </w:r>
      <w:r w:rsidRPr="0082605D">
        <w:rPr>
          <w:rFonts w:asciiTheme="minorHAnsi" w:hAnsiTheme="minorHAnsi" w:cstheme="minorHAnsi"/>
          <w:szCs w:val="24"/>
        </w:rPr>
        <w:t xml:space="preserve"> has verbally agreed to participate on the “Forensic Mental Health DASL Assessment Report” form</w:t>
      </w:r>
      <w:r>
        <w:rPr>
          <w:rFonts w:asciiTheme="minorHAnsi" w:hAnsiTheme="minorHAnsi" w:cstheme="minorHAnsi"/>
          <w:szCs w:val="24"/>
        </w:rPr>
        <w:t xml:space="preserve"> (see </w:t>
      </w:r>
      <w:r w:rsidR="00915CA1">
        <w:rPr>
          <w:rFonts w:asciiTheme="minorHAnsi" w:hAnsiTheme="minorHAnsi" w:cstheme="minorHAnsi"/>
          <w:szCs w:val="24"/>
        </w:rPr>
        <w:t>A</w:t>
      </w:r>
      <w:r>
        <w:rPr>
          <w:rFonts w:asciiTheme="minorHAnsi" w:hAnsiTheme="minorHAnsi" w:cstheme="minorHAnsi"/>
          <w:szCs w:val="24"/>
        </w:rPr>
        <w:t>ttachment 8)</w:t>
      </w:r>
      <w:r w:rsidRPr="0082605D">
        <w:rPr>
          <w:rFonts w:asciiTheme="minorHAnsi" w:hAnsiTheme="minorHAnsi" w:cstheme="minorHAnsi"/>
          <w:szCs w:val="24"/>
        </w:rPr>
        <w:t>.</w:t>
      </w:r>
    </w:p>
    <w:p w14:paraId="644F4060" w14:textId="77777777" w:rsidR="000F2F2F" w:rsidRDefault="000F2F2F" w:rsidP="000F2F2F">
      <w:pPr>
        <w:rPr>
          <w:rFonts w:asciiTheme="minorHAnsi" w:hAnsiTheme="minorHAnsi" w:cstheme="minorHAnsi"/>
          <w:szCs w:val="24"/>
        </w:rPr>
      </w:pPr>
    </w:p>
    <w:p w14:paraId="4F6580E9" w14:textId="77777777" w:rsidR="000F2F2F" w:rsidRPr="00416481" w:rsidRDefault="000F2F2F" w:rsidP="000F2F2F">
      <w:pPr>
        <w:rPr>
          <w:rFonts w:asciiTheme="minorHAnsi" w:hAnsiTheme="minorHAnsi" w:cstheme="minorHAnsi"/>
          <w:b/>
          <w:bCs/>
          <w:szCs w:val="24"/>
        </w:rPr>
      </w:pPr>
      <w:r w:rsidRPr="00416481">
        <w:rPr>
          <w:rFonts w:asciiTheme="minorHAnsi" w:hAnsiTheme="minorHAnsi" w:cstheme="minorHAnsi"/>
          <w:b/>
          <w:bCs/>
          <w:szCs w:val="24"/>
        </w:rPr>
        <w:t>Assessment</w:t>
      </w:r>
    </w:p>
    <w:p w14:paraId="441E2E88" w14:textId="213B372C" w:rsidR="000F2F2F" w:rsidRDefault="000F2F2F" w:rsidP="000F2F2F">
      <w:pPr>
        <w:rPr>
          <w:rFonts w:asciiTheme="minorHAnsi" w:hAnsiTheme="minorHAnsi" w:cstheme="minorHAnsi"/>
          <w:szCs w:val="24"/>
        </w:rPr>
      </w:pPr>
      <w:r w:rsidRPr="003D127D">
        <w:rPr>
          <w:rFonts w:asciiTheme="minorHAnsi" w:hAnsiTheme="minorHAnsi" w:cstheme="minorHAnsi"/>
          <w:szCs w:val="24"/>
        </w:rPr>
        <w:t>The assessment will focus on the following items</w:t>
      </w:r>
      <w:r w:rsidR="00915CA1">
        <w:rPr>
          <w:rFonts w:asciiTheme="minorHAnsi" w:hAnsiTheme="minorHAnsi" w:cstheme="minorHAnsi"/>
          <w:szCs w:val="24"/>
        </w:rPr>
        <w:t>:</w:t>
      </w:r>
    </w:p>
    <w:p w14:paraId="54EBDDC3" w14:textId="276D0241" w:rsidR="000F2F2F" w:rsidRPr="008B3499" w:rsidRDefault="000F2F2F" w:rsidP="00416481">
      <w:pPr>
        <w:pStyle w:val="NormalWeb"/>
        <w:numPr>
          <w:ilvl w:val="0"/>
          <w:numId w:val="29"/>
        </w:numPr>
        <w:spacing w:before="0" w:beforeAutospacing="0" w:after="0" w:afterAutospacing="0"/>
        <w:ind w:left="426" w:hanging="426"/>
        <w:rPr>
          <w:rFonts w:asciiTheme="minorHAnsi" w:hAnsiTheme="minorHAnsi" w:cstheme="minorHAnsi"/>
        </w:rPr>
      </w:pPr>
      <w:r>
        <w:rPr>
          <w:rFonts w:asciiTheme="minorHAnsi" w:hAnsiTheme="minorHAnsi" w:cstheme="minorHAnsi"/>
        </w:rPr>
        <w:t>Person’s</w:t>
      </w:r>
      <w:r w:rsidRPr="008B3499">
        <w:rPr>
          <w:rFonts w:asciiTheme="minorHAnsi" w:hAnsiTheme="minorHAnsi" w:cstheme="minorHAnsi"/>
        </w:rPr>
        <w:t xml:space="preserve"> demographics</w:t>
      </w:r>
    </w:p>
    <w:p w14:paraId="77A7712E" w14:textId="425F7DBD" w:rsidR="000F2F2F" w:rsidRPr="008B3499" w:rsidRDefault="000F2F2F" w:rsidP="00416481">
      <w:pPr>
        <w:pStyle w:val="NoSpacing"/>
        <w:numPr>
          <w:ilvl w:val="0"/>
          <w:numId w:val="29"/>
        </w:numPr>
        <w:ind w:left="426" w:hanging="426"/>
        <w:rPr>
          <w:rFonts w:asciiTheme="minorHAnsi" w:hAnsiTheme="minorHAnsi" w:cstheme="minorHAnsi"/>
          <w:sz w:val="24"/>
          <w:szCs w:val="24"/>
        </w:rPr>
      </w:pPr>
      <w:r w:rsidRPr="008B3499">
        <w:rPr>
          <w:rFonts w:asciiTheme="minorHAnsi" w:hAnsiTheme="minorHAnsi" w:cstheme="minorHAnsi"/>
          <w:sz w:val="24"/>
          <w:szCs w:val="24"/>
        </w:rPr>
        <w:t>Relevant background details</w:t>
      </w:r>
      <w:r>
        <w:rPr>
          <w:rFonts w:asciiTheme="minorHAnsi" w:hAnsiTheme="minorHAnsi" w:cstheme="minorHAnsi"/>
          <w:sz w:val="24"/>
          <w:szCs w:val="24"/>
        </w:rPr>
        <w:t>, including previous psychiatric and psychological history, including previous contact with C</w:t>
      </w:r>
      <w:r w:rsidR="00915CA1">
        <w:rPr>
          <w:rFonts w:asciiTheme="minorHAnsi" w:hAnsiTheme="minorHAnsi" w:cstheme="minorHAnsi"/>
          <w:sz w:val="24"/>
          <w:szCs w:val="24"/>
        </w:rPr>
        <w:t>HS</w:t>
      </w:r>
      <w:r>
        <w:rPr>
          <w:rFonts w:asciiTheme="minorHAnsi" w:hAnsiTheme="minorHAnsi" w:cstheme="minorHAnsi"/>
          <w:sz w:val="24"/>
          <w:szCs w:val="24"/>
        </w:rPr>
        <w:t xml:space="preserve">, history of suicide/self-harm, history of mental health orders and relevant psychosocial </w:t>
      </w:r>
      <w:proofErr w:type="gramStart"/>
      <w:r>
        <w:rPr>
          <w:rFonts w:asciiTheme="minorHAnsi" w:hAnsiTheme="minorHAnsi" w:cstheme="minorHAnsi"/>
          <w:sz w:val="24"/>
          <w:szCs w:val="24"/>
        </w:rPr>
        <w:t>history</w:t>
      </w:r>
      <w:proofErr w:type="gramEnd"/>
    </w:p>
    <w:p w14:paraId="6DADEEC4" w14:textId="77777777" w:rsidR="000F2F2F" w:rsidRDefault="000F2F2F" w:rsidP="00416481">
      <w:pPr>
        <w:pStyle w:val="NoSpacing"/>
        <w:numPr>
          <w:ilvl w:val="0"/>
          <w:numId w:val="29"/>
        </w:numPr>
        <w:ind w:left="426" w:hanging="426"/>
        <w:rPr>
          <w:rFonts w:asciiTheme="minorHAnsi" w:hAnsiTheme="minorHAnsi" w:cstheme="minorHAnsi"/>
          <w:sz w:val="24"/>
          <w:szCs w:val="24"/>
        </w:rPr>
      </w:pPr>
      <w:r w:rsidRPr="008B3499">
        <w:rPr>
          <w:rFonts w:asciiTheme="minorHAnsi" w:hAnsiTheme="minorHAnsi" w:cstheme="minorHAnsi"/>
          <w:sz w:val="24"/>
          <w:szCs w:val="24"/>
        </w:rPr>
        <w:t>Current presentation</w:t>
      </w:r>
      <w:r>
        <w:rPr>
          <w:rFonts w:asciiTheme="minorHAnsi" w:hAnsiTheme="minorHAnsi" w:cstheme="minorHAnsi"/>
          <w:sz w:val="24"/>
          <w:szCs w:val="24"/>
        </w:rPr>
        <w:t>, mental state examination, risk considerations, and relevant psychosocial circumstances</w:t>
      </w:r>
    </w:p>
    <w:p w14:paraId="44ADB530" w14:textId="38916F0A" w:rsidR="000F2F2F" w:rsidRPr="0082605D" w:rsidRDefault="000F2F2F" w:rsidP="00416481">
      <w:pPr>
        <w:pStyle w:val="ListParagraph"/>
        <w:numPr>
          <w:ilvl w:val="0"/>
          <w:numId w:val="29"/>
        </w:numPr>
        <w:ind w:left="426" w:hanging="426"/>
        <w:rPr>
          <w:rFonts w:asciiTheme="minorHAnsi" w:hAnsiTheme="minorHAnsi" w:cstheme="minorHAnsi"/>
          <w:szCs w:val="24"/>
        </w:rPr>
      </w:pPr>
      <w:r w:rsidRPr="0082605D">
        <w:rPr>
          <w:rFonts w:asciiTheme="minorHAnsi" w:hAnsiTheme="minorHAnsi" w:cstheme="minorHAnsi"/>
          <w:szCs w:val="24"/>
        </w:rPr>
        <w:t>Recommendations to the DASL including recommendations for intervention pathways</w:t>
      </w:r>
      <w:r w:rsidR="00915CA1">
        <w:rPr>
          <w:rFonts w:asciiTheme="minorHAnsi" w:hAnsiTheme="minorHAnsi" w:cstheme="minorHAnsi"/>
          <w:szCs w:val="24"/>
        </w:rPr>
        <w:t>.</w:t>
      </w:r>
    </w:p>
    <w:p w14:paraId="570CC023" w14:textId="77777777" w:rsidR="000F2F2F" w:rsidRPr="003D127D" w:rsidRDefault="000F2F2F" w:rsidP="000F2F2F">
      <w:pPr>
        <w:rPr>
          <w:rFonts w:asciiTheme="minorHAnsi" w:hAnsiTheme="minorHAnsi" w:cstheme="minorHAnsi"/>
          <w:szCs w:val="24"/>
        </w:rPr>
      </w:pPr>
    </w:p>
    <w:p w14:paraId="1F33E66B" w14:textId="77777777" w:rsidR="000F2F2F" w:rsidRPr="00416481" w:rsidRDefault="000F2F2F" w:rsidP="000F2F2F">
      <w:pPr>
        <w:pStyle w:val="NormalWeb"/>
        <w:spacing w:before="0" w:beforeAutospacing="0" w:after="0" w:afterAutospacing="0"/>
        <w:rPr>
          <w:rFonts w:asciiTheme="minorHAnsi" w:hAnsiTheme="minorHAnsi" w:cstheme="minorHAnsi"/>
          <w:b/>
          <w:bCs/>
        </w:rPr>
      </w:pPr>
      <w:r w:rsidRPr="00416481">
        <w:rPr>
          <w:rFonts w:asciiTheme="minorHAnsi" w:hAnsiTheme="minorHAnsi" w:cstheme="minorHAnsi"/>
          <w:b/>
          <w:bCs/>
        </w:rPr>
        <w:t>Documentation</w:t>
      </w:r>
    </w:p>
    <w:p w14:paraId="253EF024" w14:textId="782AEF7C" w:rsidR="000F2F2F" w:rsidRDefault="000F2F2F" w:rsidP="000F2F2F">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The </w:t>
      </w:r>
      <w:r w:rsidRPr="008B3499">
        <w:rPr>
          <w:rFonts w:asciiTheme="minorHAnsi" w:hAnsiTheme="minorHAnsi" w:cstheme="minorHAnsi"/>
        </w:rPr>
        <w:t xml:space="preserve">MHCALS </w:t>
      </w:r>
      <w:r>
        <w:rPr>
          <w:rFonts w:asciiTheme="minorHAnsi" w:hAnsiTheme="minorHAnsi" w:cstheme="minorHAnsi"/>
        </w:rPr>
        <w:t>team</w:t>
      </w:r>
      <w:r w:rsidRPr="008B3499">
        <w:rPr>
          <w:rFonts w:asciiTheme="minorHAnsi" w:hAnsiTheme="minorHAnsi" w:cstheme="minorHAnsi"/>
        </w:rPr>
        <w:t xml:space="preserve"> will record on the </w:t>
      </w:r>
      <w:r w:rsidR="00915CA1">
        <w:rPr>
          <w:rFonts w:asciiTheme="minorHAnsi" w:hAnsiTheme="minorHAnsi" w:cstheme="minorHAnsi"/>
        </w:rPr>
        <w:t xml:space="preserve">person’s clinical record in </w:t>
      </w:r>
      <w:r w:rsidR="003F21EA">
        <w:rPr>
          <w:rFonts w:asciiTheme="minorHAnsi" w:hAnsiTheme="minorHAnsi" w:cstheme="minorHAnsi"/>
        </w:rPr>
        <w:t>ECR</w:t>
      </w:r>
      <w:r w:rsidRPr="008B3499">
        <w:rPr>
          <w:rFonts w:asciiTheme="minorHAnsi" w:hAnsiTheme="minorHAnsi" w:cstheme="minorHAnsi"/>
        </w:rPr>
        <w:t xml:space="preserve"> that the referral has been received, </w:t>
      </w:r>
      <w:r>
        <w:rPr>
          <w:rFonts w:asciiTheme="minorHAnsi" w:hAnsiTheme="minorHAnsi" w:cstheme="minorHAnsi"/>
        </w:rPr>
        <w:t xml:space="preserve">as well as assign the person to the MHCALS team on the </w:t>
      </w:r>
      <w:r w:rsidR="003F21EA">
        <w:rPr>
          <w:rFonts w:asciiTheme="minorHAnsi" w:hAnsiTheme="minorHAnsi" w:cstheme="minorHAnsi"/>
        </w:rPr>
        <w:t>ECR</w:t>
      </w:r>
      <w:r>
        <w:rPr>
          <w:rFonts w:asciiTheme="minorHAnsi" w:hAnsiTheme="minorHAnsi" w:cstheme="minorHAnsi"/>
        </w:rPr>
        <w:t>.  Additionally, the clinician will add a file note to the</w:t>
      </w:r>
      <w:r w:rsidR="00915CA1">
        <w:rPr>
          <w:rFonts w:asciiTheme="minorHAnsi" w:hAnsiTheme="minorHAnsi" w:cstheme="minorHAnsi"/>
        </w:rPr>
        <w:t xml:space="preserve"> person’s clinical record in</w:t>
      </w:r>
      <w:r>
        <w:rPr>
          <w:rFonts w:asciiTheme="minorHAnsi" w:hAnsiTheme="minorHAnsi" w:cstheme="minorHAnsi"/>
        </w:rPr>
        <w:t xml:space="preserve"> </w:t>
      </w:r>
      <w:r w:rsidR="003F21EA">
        <w:rPr>
          <w:rFonts w:asciiTheme="minorHAnsi" w:hAnsiTheme="minorHAnsi" w:cstheme="minorHAnsi"/>
        </w:rPr>
        <w:t>ECR</w:t>
      </w:r>
      <w:r>
        <w:rPr>
          <w:rFonts w:asciiTheme="minorHAnsi" w:hAnsiTheme="minorHAnsi" w:cstheme="minorHAnsi"/>
        </w:rPr>
        <w:t xml:space="preserve"> indicating that an </w:t>
      </w:r>
      <w:r w:rsidRPr="008B3499">
        <w:rPr>
          <w:rFonts w:asciiTheme="minorHAnsi" w:hAnsiTheme="minorHAnsi" w:cstheme="minorHAnsi"/>
        </w:rPr>
        <w:t xml:space="preserve">assessment has been undertaken (or date it has been scheduled for) and that a report for the Court is pending. </w:t>
      </w:r>
    </w:p>
    <w:p w14:paraId="7A8F5BE2" w14:textId="77777777" w:rsidR="000F2F2F" w:rsidRDefault="000F2F2F" w:rsidP="000F2F2F">
      <w:pPr>
        <w:rPr>
          <w:rFonts w:asciiTheme="minorHAnsi" w:hAnsiTheme="minorHAnsi" w:cstheme="minorHAnsi"/>
          <w:szCs w:val="24"/>
        </w:rPr>
      </w:pPr>
    </w:p>
    <w:p w14:paraId="68C4DFE4" w14:textId="53290360" w:rsidR="000F2F2F" w:rsidRDefault="000F2F2F" w:rsidP="000F2F2F">
      <w:pPr>
        <w:rPr>
          <w:rFonts w:asciiTheme="minorHAnsi" w:hAnsiTheme="minorHAnsi" w:cstheme="minorHAnsi"/>
          <w:szCs w:val="24"/>
        </w:rPr>
      </w:pPr>
      <w:r>
        <w:rPr>
          <w:rFonts w:asciiTheme="minorHAnsi" w:hAnsiTheme="minorHAnsi" w:cstheme="minorHAnsi"/>
          <w:szCs w:val="24"/>
        </w:rPr>
        <w:t xml:space="preserve">The </w:t>
      </w:r>
      <w:r w:rsidRPr="003D127D">
        <w:rPr>
          <w:rFonts w:asciiTheme="minorHAnsi" w:hAnsiTheme="minorHAnsi" w:cstheme="minorHAnsi"/>
          <w:szCs w:val="24"/>
        </w:rPr>
        <w:t xml:space="preserve">MHCALS clinician will provide </w:t>
      </w:r>
      <w:r>
        <w:rPr>
          <w:rFonts w:asciiTheme="minorHAnsi" w:hAnsiTheme="minorHAnsi" w:cstheme="minorHAnsi"/>
          <w:szCs w:val="24"/>
        </w:rPr>
        <w:t xml:space="preserve">the completed DASL Comprehensive Assessment </w:t>
      </w:r>
      <w:r w:rsidR="00B577C6">
        <w:rPr>
          <w:rFonts w:asciiTheme="minorHAnsi" w:hAnsiTheme="minorHAnsi" w:cstheme="minorHAnsi"/>
          <w:szCs w:val="24"/>
        </w:rPr>
        <w:t>R</w:t>
      </w:r>
      <w:r>
        <w:rPr>
          <w:rFonts w:asciiTheme="minorHAnsi" w:hAnsiTheme="minorHAnsi" w:cstheme="minorHAnsi"/>
          <w:szCs w:val="24"/>
        </w:rPr>
        <w:t xml:space="preserve">eport </w:t>
      </w:r>
      <w:r w:rsidRPr="003D127D">
        <w:rPr>
          <w:rFonts w:asciiTheme="minorHAnsi" w:hAnsiTheme="minorHAnsi" w:cstheme="minorHAnsi"/>
          <w:szCs w:val="24"/>
        </w:rPr>
        <w:t>to the Supreme Court</w:t>
      </w:r>
      <w:r>
        <w:rPr>
          <w:rFonts w:asciiTheme="minorHAnsi" w:hAnsiTheme="minorHAnsi" w:cstheme="minorHAnsi"/>
          <w:szCs w:val="24"/>
        </w:rPr>
        <w:t xml:space="preserve"> </w:t>
      </w:r>
      <w:r w:rsidRPr="00592515">
        <w:rPr>
          <w:rFonts w:asciiTheme="minorHAnsi" w:hAnsiTheme="minorHAnsi" w:cstheme="minorHAnsi"/>
          <w:szCs w:val="24"/>
        </w:rPr>
        <w:t xml:space="preserve">(see </w:t>
      </w:r>
      <w:r w:rsidR="00915CA1">
        <w:rPr>
          <w:rFonts w:asciiTheme="minorHAnsi" w:hAnsiTheme="minorHAnsi" w:cstheme="minorHAnsi"/>
          <w:szCs w:val="24"/>
        </w:rPr>
        <w:t>A</w:t>
      </w:r>
      <w:r w:rsidRPr="00592515">
        <w:rPr>
          <w:rFonts w:asciiTheme="minorHAnsi" w:hAnsiTheme="minorHAnsi" w:cstheme="minorHAnsi"/>
          <w:szCs w:val="24"/>
        </w:rPr>
        <w:t xml:space="preserve">ttachment </w:t>
      </w:r>
      <w:r>
        <w:rPr>
          <w:rFonts w:asciiTheme="minorHAnsi" w:hAnsiTheme="minorHAnsi" w:cstheme="minorHAnsi"/>
          <w:szCs w:val="24"/>
        </w:rPr>
        <w:t>8</w:t>
      </w:r>
      <w:r w:rsidRPr="00592515">
        <w:rPr>
          <w:rFonts w:asciiTheme="minorHAnsi" w:hAnsiTheme="minorHAnsi" w:cstheme="minorHAnsi"/>
          <w:szCs w:val="24"/>
        </w:rPr>
        <w:t>)</w:t>
      </w:r>
      <w:r>
        <w:rPr>
          <w:rFonts w:asciiTheme="minorHAnsi" w:hAnsiTheme="minorHAnsi" w:cstheme="minorHAnsi"/>
          <w:szCs w:val="24"/>
        </w:rPr>
        <w:t xml:space="preserve">, </w:t>
      </w:r>
      <w:r w:rsidRPr="00592515">
        <w:rPr>
          <w:rFonts w:asciiTheme="minorHAnsi" w:hAnsiTheme="minorHAnsi" w:cstheme="minorHAnsi"/>
        </w:rPr>
        <w:t xml:space="preserve">via </w:t>
      </w:r>
      <w:r>
        <w:rPr>
          <w:rFonts w:asciiTheme="minorHAnsi" w:hAnsiTheme="minorHAnsi" w:cstheme="minorHAnsi"/>
        </w:rPr>
        <w:t xml:space="preserve">email to </w:t>
      </w:r>
      <w:hyperlink r:id="rId22" w:history="1">
        <w:r w:rsidRPr="003B0B34">
          <w:rPr>
            <w:rStyle w:val="Hyperlink"/>
            <w:lang w:val="en-US" w:eastAsia="en-AU"/>
          </w:rPr>
          <w:t>DASL.Coordinator@courts.act.gov.au</w:t>
        </w:r>
      </w:hyperlink>
      <w:r>
        <w:rPr>
          <w:lang w:val="en-US" w:eastAsia="en-AU"/>
        </w:rPr>
        <w:t xml:space="preserve">, </w:t>
      </w:r>
      <w:hyperlink r:id="rId23" w:history="1">
        <w:r w:rsidRPr="003B0B34">
          <w:rPr>
            <w:rStyle w:val="Hyperlink"/>
            <w:lang w:val="en-US" w:eastAsia="en-AU"/>
          </w:rPr>
          <w:t>Associate.DASL@courts.act.gov.au</w:t>
        </w:r>
      </w:hyperlink>
      <w:r>
        <w:rPr>
          <w:lang w:val="en-US" w:eastAsia="en-AU"/>
        </w:rPr>
        <w:t xml:space="preserve">, and </w:t>
      </w:r>
      <w:hyperlink r:id="rId24" w:history="1">
        <w:r>
          <w:rPr>
            <w:rStyle w:val="Hyperlink"/>
            <w:lang w:val="en-US" w:eastAsia="en-AU"/>
          </w:rPr>
          <w:t>SCAssociates@courts.act.gov.au</w:t>
        </w:r>
      </w:hyperlink>
    </w:p>
    <w:p w14:paraId="63CE1228" w14:textId="77777777" w:rsidR="000F2F2F" w:rsidRDefault="000F2F2F" w:rsidP="000F2F2F">
      <w:pPr>
        <w:rPr>
          <w:rFonts w:asciiTheme="minorHAnsi" w:hAnsiTheme="minorHAnsi" w:cstheme="minorHAnsi"/>
          <w:szCs w:val="24"/>
        </w:rPr>
      </w:pPr>
    </w:p>
    <w:p w14:paraId="739B6AAF" w14:textId="7FF931E5" w:rsidR="000F2F2F" w:rsidRDefault="000F2F2F" w:rsidP="000F2F2F">
      <w:pPr>
        <w:rPr>
          <w:rFonts w:asciiTheme="minorHAnsi" w:hAnsiTheme="minorHAnsi" w:cstheme="minorHAnsi"/>
        </w:rPr>
      </w:pPr>
      <w:r w:rsidRPr="003D127D">
        <w:rPr>
          <w:rFonts w:asciiTheme="minorHAnsi" w:hAnsiTheme="minorHAnsi" w:cstheme="minorHAnsi"/>
          <w:szCs w:val="24"/>
        </w:rPr>
        <w:t xml:space="preserve">This report will provide details on the </w:t>
      </w:r>
      <w:r>
        <w:rPr>
          <w:rFonts w:asciiTheme="minorHAnsi" w:hAnsiTheme="minorHAnsi" w:cstheme="minorHAnsi"/>
          <w:szCs w:val="24"/>
        </w:rPr>
        <w:t>person’s</w:t>
      </w:r>
      <w:r w:rsidRPr="003D127D">
        <w:rPr>
          <w:rFonts w:asciiTheme="minorHAnsi" w:hAnsiTheme="minorHAnsi" w:cstheme="minorHAnsi"/>
          <w:szCs w:val="24"/>
        </w:rPr>
        <w:t xml:space="preserve"> mental health and will provide a</w:t>
      </w:r>
      <w:r>
        <w:rPr>
          <w:rFonts w:asciiTheme="minorHAnsi" w:hAnsiTheme="minorHAnsi" w:cstheme="minorHAnsi"/>
          <w:szCs w:val="24"/>
        </w:rPr>
        <w:t xml:space="preserve"> </w:t>
      </w:r>
      <w:r w:rsidRPr="003D127D">
        <w:rPr>
          <w:rFonts w:asciiTheme="minorHAnsi" w:hAnsiTheme="minorHAnsi" w:cstheme="minorHAnsi"/>
          <w:szCs w:val="24"/>
        </w:rPr>
        <w:t>recommendation as to whether the individual’s mental health is likely to</w:t>
      </w:r>
      <w:r>
        <w:rPr>
          <w:rFonts w:asciiTheme="minorHAnsi" w:hAnsiTheme="minorHAnsi" w:cstheme="minorHAnsi"/>
          <w:szCs w:val="24"/>
        </w:rPr>
        <w:t xml:space="preserve"> </w:t>
      </w:r>
      <w:r w:rsidRPr="003D127D">
        <w:rPr>
          <w:rFonts w:asciiTheme="minorHAnsi" w:hAnsiTheme="minorHAnsi" w:cstheme="minorHAnsi"/>
        </w:rPr>
        <w:t xml:space="preserve">significantly impact on their ability to comply with a DATO. </w:t>
      </w:r>
      <w:r>
        <w:rPr>
          <w:rFonts w:asciiTheme="minorHAnsi" w:hAnsiTheme="minorHAnsi" w:cstheme="minorHAnsi"/>
        </w:rPr>
        <w:t xml:space="preserve">Following </w:t>
      </w:r>
      <w:r w:rsidR="00CF048B">
        <w:rPr>
          <w:rFonts w:asciiTheme="minorHAnsi" w:hAnsiTheme="minorHAnsi" w:cstheme="minorHAnsi"/>
        </w:rPr>
        <w:t>submission</w:t>
      </w:r>
      <w:r>
        <w:rPr>
          <w:rFonts w:asciiTheme="minorHAnsi" w:hAnsiTheme="minorHAnsi" w:cstheme="minorHAnsi"/>
        </w:rPr>
        <w:t xml:space="preserve"> of the report, the MHCALS clinician will upload the report onto the</w:t>
      </w:r>
      <w:r w:rsidR="00706F1F">
        <w:rPr>
          <w:rFonts w:asciiTheme="minorHAnsi" w:hAnsiTheme="minorHAnsi" w:cstheme="minorHAnsi"/>
        </w:rPr>
        <w:t xml:space="preserve"> persons clinical record in the</w:t>
      </w:r>
      <w:r>
        <w:rPr>
          <w:rFonts w:asciiTheme="minorHAnsi" w:hAnsiTheme="minorHAnsi" w:cstheme="minorHAnsi"/>
        </w:rPr>
        <w:t xml:space="preserve"> </w:t>
      </w:r>
      <w:r w:rsidR="003F21EA">
        <w:rPr>
          <w:rFonts w:asciiTheme="minorHAnsi" w:hAnsiTheme="minorHAnsi" w:cstheme="minorHAnsi"/>
        </w:rPr>
        <w:t>ECR</w:t>
      </w:r>
      <w:r>
        <w:rPr>
          <w:rFonts w:asciiTheme="minorHAnsi" w:hAnsiTheme="minorHAnsi" w:cstheme="minorHAnsi"/>
        </w:rPr>
        <w:t xml:space="preserve"> and close the person’s referral to the </w:t>
      </w:r>
      <w:r w:rsidR="00B577C6">
        <w:rPr>
          <w:rFonts w:asciiTheme="minorHAnsi" w:hAnsiTheme="minorHAnsi" w:cstheme="minorHAnsi"/>
        </w:rPr>
        <w:t>MHCALS</w:t>
      </w:r>
      <w:r>
        <w:rPr>
          <w:rFonts w:asciiTheme="minorHAnsi" w:hAnsiTheme="minorHAnsi" w:cstheme="minorHAnsi"/>
        </w:rPr>
        <w:t xml:space="preserve">. </w:t>
      </w:r>
    </w:p>
    <w:p w14:paraId="0CFCCE30" w14:textId="77777777" w:rsidR="000F2F2F" w:rsidRDefault="000F2F2F" w:rsidP="00153867">
      <w:pPr>
        <w:rPr>
          <w:rFonts w:cs="Arial"/>
          <w:b/>
          <w:szCs w:val="24"/>
        </w:rPr>
      </w:pPr>
    </w:p>
    <w:p w14:paraId="2937140A" w14:textId="77777777" w:rsidR="00153867" w:rsidRPr="00DA3910" w:rsidRDefault="005C62F4" w:rsidP="00153867">
      <w:pPr>
        <w:jc w:val="right"/>
        <w:rPr>
          <w:rFonts w:cs="Arial"/>
          <w:i/>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53867" w:rsidRPr="00CD1C0E" w14:paraId="7D89166F" w14:textId="77777777" w:rsidTr="002A04CA">
        <w:trPr>
          <w:cantSplit/>
          <w:trHeight w:val="285"/>
        </w:trPr>
        <w:tc>
          <w:tcPr>
            <w:tcW w:w="9158" w:type="dxa"/>
            <w:shd w:val="clear" w:color="auto" w:fill="D9D9D9" w:themeFill="background1" w:themeFillShade="D9"/>
          </w:tcPr>
          <w:p w14:paraId="41087BFB" w14:textId="5FC12BED" w:rsidR="00153867" w:rsidRPr="003D2D06" w:rsidRDefault="00153867" w:rsidP="002A04CA">
            <w:pPr>
              <w:pStyle w:val="Heading1"/>
            </w:pPr>
            <w:bookmarkStart w:id="21" w:name="_Toc160709166"/>
            <w:r w:rsidRPr="003D2D06">
              <w:t xml:space="preserve">Section </w:t>
            </w:r>
            <w:r w:rsidR="00BF39ED">
              <w:t>6</w:t>
            </w:r>
            <w:r w:rsidRPr="003D2D06">
              <w:t xml:space="preserve"> –</w:t>
            </w:r>
            <w:r w:rsidR="002F3928">
              <w:t>Court Assessment:</w:t>
            </w:r>
            <w:r w:rsidRPr="003D2D06">
              <w:t xml:space="preserve"> </w:t>
            </w:r>
            <w:r w:rsidR="00B13D32">
              <w:t>ACAT Reports</w:t>
            </w:r>
            <w:bookmarkEnd w:id="21"/>
          </w:p>
        </w:tc>
      </w:tr>
    </w:tbl>
    <w:p w14:paraId="0F2EA0C1" w14:textId="77777777" w:rsidR="00153867" w:rsidRDefault="00153867" w:rsidP="00153867">
      <w:pPr>
        <w:pStyle w:val="Heading2"/>
      </w:pPr>
    </w:p>
    <w:p w14:paraId="1BFDC8A8" w14:textId="719A9E26" w:rsidR="00B13D32" w:rsidRDefault="00B13D32" w:rsidP="00B13D32">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When ACAT request a report to be completed by MHCALS, the Tribunal Liaison will email </w:t>
      </w:r>
      <w:hyperlink r:id="rId25" w:history="1">
        <w:r w:rsidRPr="000E5116">
          <w:rPr>
            <w:rStyle w:val="Hyperlink"/>
            <w:rFonts w:asciiTheme="minorHAnsi" w:hAnsiTheme="minorHAnsi" w:cstheme="minorHAnsi"/>
          </w:rPr>
          <w:t>CHS.MHCALS@act.gov.au</w:t>
        </w:r>
      </w:hyperlink>
      <w:r>
        <w:rPr>
          <w:rStyle w:val="Hyperlink"/>
          <w:rFonts w:asciiTheme="minorHAnsi" w:hAnsiTheme="minorHAnsi" w:cstheme="minorHAnsi"/>
          <w:szCs w:val="20"/>
          <w:lang w:eastAsia="en-US"/>
        </w:rPr>
        <w:t xml:space="preserve">, </w:t>
      </w:r>
      <w:r>
        <w:rPr>
          <w:rFonts w:asciiTheme="minorHAnsi" w:hAnsiTheme="minorHAnsi" w:cstheme="minorHAnsi"/>
        </w:rPr>
        <w:t xml:space="preserve">requesting an appointment on behalf of the ACAT. This email should include demographics and state the section of the </w:t>
      </w:r>
      <w:r w:rsidRPr="00B15D3F">
        <w:rPr>
          <w:rFonts w:asciiTheme="minorHAnsi" w:hAnsiTheme="minorHAnsi" w:cstheme="minorHAnsi"/>
          <w:i/>
          <w:iCs/>
        </w:rPr>
        <w:t>Crim</w:t>
      </w:r>
      <w:r w:rsidR="00FF756A" w:rsidRPr="00B15D3F">
        <w:rPr>
          <w:rFonts w:asciiTheme="minorHAnsi" w:hAnsiTheme="minorHAnsi" w:cstheme="minorHAnsi"/>
          <w:i/>
          <w:iCs/>
        </w:rPr>
        <w:t>es Act</w:t>
      </w:r>
      <w:r w:rsidR="00B15D3F" w:rsidRPr="00B15D3F">
        <w:rPr>
          <w:rFonts w:asciiTheme="minorHAnsi" w:hAnsiTheme="minorHAnsi" w:cstheme="minorHAnsi"/>
          <w:i/>
          <w:iCs/>
        </w:rPr>
        <w:t xml:space="preserve"> 1900</w:t>
      </w:r>
      <w:r w:rsidR="00B15D3F">
        <w:rPr>
          <w:rFonts w:asciiTheme="minorHAnsi" w:hAnsiTheme="minorHAnsi" w:cstheme="minorHAnsi"/>
        </w:rPr>
        <w:t xml:space="preserve"> the </w:t>
      </w:r>
      <w:r>
        <w:rPr>
          <w:rFonts w:asciiTheme="minorHAnsi" w:hAnsiTheme="minorHAnsi" w:cstheme="minorHAnsi"/>
        </w:rPr>
        <w:t xml:space="preserve">person is to be assessed under (e.g., s331 or s334).  </w:t>
      </w:r>
    </w:p>
    <w:p w14:paraId="7207A1E8" w14:textId="77777777" w:rsidR="00B13D32" w:rsidRDefault="00B13D32" w:rsidP="00B13D32">
      <w:pPr>
        <w:pStyle w:val="NormalWeb"/>
        <w:spacing w:before="0" w:beforeAutospacing="0" w:after="0" w:afterAutospacing="0"/>
        <w:rPr>
          <w:rFonts w:asciiTheme="minorHAnsi" w:hAnsiTheme="minorHAnsi" w:cstheme="minorHAnsi"/>
        </w:rPr>
      </w:pPr>
    </w:p>
    <w:p w14:paraId="29DB290F" w14:textId="52134037" w:rsidR="00B13D32" w:rsidRDefault="00B13D32" w:rsidP="00D50751">
      <w:pPr>
        <w:rPr>
          <w:rFonts w:asciiTheme="minorHAnsi" w:hAnsiTheme="minorHAnsi" w:cstheme="minorHAnsi"/>
        </w:rPr>
      </w:pPr>
      <w:r>
        <w:rPr>
          <w:rFonts w:asciiTheme="minorHAnsi" w:hAnsiTheme="minorHAnsi" w:cstheme="minorHAnsi"/>
        </w:rPr>
        <w:t xml:space="preserve">Upon receipt of the referral, </w:t>
      </w:r>
      <w:r w:rsidR="00B15D3F">
        <w:rPr>
          <w:rFonts w:asciiTheme="minorHAnsi" w:hAnsiTheme="minorHAnsi" w:cstheme="minorHAnsi"/>
        </w:rPr>
        <w:t xml:space="preserve">the MHCALS </w:t>
      </w:r>
      <w:r>
        <w:rPr>
          <w:rFonts w:asciiTheme="minorHAnsi" w:hAnsiTheme="minorHAnsi" w:cstheme="minorHAnsi"/>
        </w:rPr>
        <w:t xml:space="preserve">will triage the referral, allocate a clinician, and as soon as practical allocate a date for the assessment. To book this appointment, the MHCALS team will </w:t>
      </w:r>
      <w:r w:rsidR="00E303A6">
        <w:rPr>
          <w:rFonts w:asciiTheme="minorHAnsi" w:hAnsiTheme="minorHAnsi" w:cstheme="minorHAnsi"/>
        </w:rPr>
        <w:t>reply</w:t>
      </w:r>
      <w:r>
        <w:rPr>
          <w:rFonts w:asciiTheme="minorHAnsi" w:hAnsiTheme="minorHAnsi" w:cstheme="minorHAnsi"/>
        </w:rPr>
        <w:t xml:space="preserve"> to </w:t>
      </w:r>
      <w:hyperlink r:id="rId26" w:history="1">
        <w:r w:rsidRPr="00560631">
          <w:rPr>
            <w:rStyle w:val="Hyperlink"/>
            <w:rFonts w:asciiTheme="minorHAnsi" w:hAnsiTheme="minorHAnsi" w:cstheme="minorHAnsi"/>
          </w:rPr>
          <w:t>TribunalLiaison@act.gov.au</w:t>
        </w:r>
      </w:hyperlink>
      <w:r>
        <w:rPr>
          <w:rFonts w:asciiTheme="minorHAnsi" w:hAnsiTheme="minorHAnsi" w:cstheme="minorHAnsi"/>
        </w:rPr>
        <w:t xml:space="preserve"> with the date of the assessment. </w:t>
      </w:r>
      <w:r w:rsidR="00E303A6">
        <w:rPr>
          <w:rFonts w:asciiTheme="minorHAnsi" w:hAnsiTheme="minorHAnsi" w:cstheme="minorHAnsi"/>
        </w:rPr>
        <w:t>The</w:t>
      </w:r>
      <w:r>
        <w:rPr>
          <w:rFonts w:asciiTheme="minorHAnsi" w:hAnsiTheme="minorHAnsi" w:cstheme="minorHAnsi"/>
        </w:rPr>
        <w:t xml:space="preserve"> ACAT will issue an Assessment Order to the client. </w:t>
      </w:r>
      <w:r w:rsidR="00D50751">
        <w:rPr>
          <w:rFonts w:asciiTheme="minorHAnsi" w:hAnsiTheme="minorHAnsi" w:cstheme="minorHAnsi"/>
        </w:rPr>
        <w:t xml:space="preserve">Should the person identify as Aboriginal and/or Torres Strait Islander, MHCALS will advise the Tribunal Liaison by email that the MHJHADS </w:t>
      </w:r>
      <w:r w:rsidR="00D50751">
        <w:rPr>
          <w:rFonts w:asciiTheme="minorHAnsi" w:hAnsiTheme="minorHAnsi" w:cstheme="minorHAnsi"/>
        </w:rPr>
        <w:lastRenderedPageBreak/>
        <w:t xml:space="preserve">Aboriginal and Torres Strait Islander Cultural Specialist Service may be available to support the referred person. </w:t>
      </w:r>
    </w:p>
    <w:p w14:paraId="57C2EDF4" w14:textId="77777777" w:rsidR="00B13D32" w:rsidRDefault="00B13D32" w:rsidP="00B13D32">
      <w:pPr>
        <w:pStyle w:val="NormalWeb"/>
        <w:spacing w:before="0" w:beforeAutospacing="0" w:after="0" w:afterAutospacing="0"/>
        <w:rPr>
          <w:rFonts w:asciiTheme="minorHAnsi" w:hAnsiTheme="minorHAnsi" w:cstheme="minorHAnsi"/>
        </w:rPr>
      </w:pPr>
    </w:p>
    <w:p w14:paraId="6C2F8ABF" w14:textId="4A565175" w:rsidR="00B13D32" w:rsidRDefault="00B13D32" w:rsidP="00B13D32">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Seven days prior to the assessment, MHCALS will receive a copy </w:t>
      </w:r>
      <w:r w:rsidR="002F3928">
        <w:rPr>
          <w:rFonts w:asciiTheme="minorHAnsi" w:hAnsiTheme="minorHAnsi" w:cstheme="minorHAnsi"/>
        </w:rPr>
        <w:t xml:space="preserve">from the Tribunal Liaison </w:t>
      </w:r>
      <w:r>
        <w:rPr>
          <w:rFonts w:asciiTheme="minorHAnsi" w:hAnsiTheme="minorHAnsi" w:cstheme="minorHAnsi"/>
        </w:rPr>
        <w:t xml:space="preserve">of the Assessment Order via email to </w:t>
      </w:r>
      <w:hyperlink r:id="rId27" w:history="1">
        <w:r w:rsidRPr="000E5116">
          <w:rPr>
            <w:rStyle w:val="Hyperlink"/>
            <w:rFonts w:asciiTheme="minorHAnsi" w:hAnsiTheme="minorHAnsi" w:cstheme="minorHAnsi"/>
          </w:rPr>
          <w:t>CHS.MHCALS@act.gov.au</w:t>
        </w:r>
      </w:hyperlink>
      <w:r>
        <w:rPr>
          <w:rStyle w:val="Hyperlink"/>
          <w:rFonts w:asciiTheme="minorHAnsi" w:hAnsiTheme="minorHAnsi" w:cstheme="minorHAnsi"/>
          <w:szCs w:val="20"/>
          <w:lang w:eastAsia="en-US"/>
        </w:rPr>
        <w:t xml:space="preserve">. </w:t>
      </w:r>
    </w:p>
    <w:p w14:paraId="76EAAACF" w14:textId="77777777" w:rsidR="00B13D32" w:rsidRDefault="00B13D32" w:rsidP="00B13D32">
      <w:pPr>
        <w:pStyle w:val="NormalWeb"/>
        <w:spacing w:before="0" w:beforeAutospacing="0" w:after="0" w:afterAutospacing="0"/>
        <w:rPr>
          <w:rFonts w:asciiTheme="minorHAnsi" w:hAnsiTheme="minorHAnsi" w:cstheme="minorHAnsi"/>
        </w:rPr>
      </w:pPr>
    </w:p>
    <w:p w14:paraId="23A7B6EB" w14:textId="77777777" w:rsidR="00B13D32" w:rsidRPr="00B13D32" w:rsidRDefault="00B13D32" w:rsidP="00B13D32">
      <w:pPr>
        <w:pStyle w:val="NormalWeb"/>
        <w:spacing w:before="0" w:beforeAutospacing="0" w:after="0" w:afterAutospacing="0"/>
        <w:rPr>
          <w:rFonts w:asciiTheme="minorHAnsi" w:hAnsiTheme="minorHAnsi" w:cstheme="minorHAnsi"/>
          <w:b/>
          <w:bCs/>
        </w:rPr>
      </w:pPr>
      <w:r w:rsidRPr="00B13D32">
        <w:rPr>
          <w:rFonts w:asciiTheme="minorHAnsi" w:hAnsiTheme="minorHAnsi" w:cstheme="minorHAnsi"/>
          <w:b/>
          <w:bCs/>
        </w:rPr>
        <w:t>Consent</w:t>
      </w:r>
    </w:p>
    <w:p w14:paraId="6FB89CE1" w14:textId="77777777" w:rsidR="008F664E" w:rsidRDefault="00B30FF2" w:rsidP="00B13D32">
      <w:pPr>
        <w:pStyle w:val="NormalWeb"/>
        <w:spacing w:before="0" w:beforeAutospacing="0" w:after="0" w:afterAutospacing="0"/>
        <w:rPr>
          <w:rFonts w:asciiTheme="minorHAnsi" w:hAnsiTheme="minorHAnsi" w:cstheme="minorHAnsi"/>
        </w:rPr>
      </w:pPr>
      <w:r>
        <w:rPr>
          <w:rFonts w:asciiTheme="minorHAnsi" w:hAnsiTheme="minorHAnsi" w:cstheme="minorHAnsi"/>
        </w:rPr>
        <w:t>The</w:t>
      </w:r>
      <w:r w:rsidRPr="003D127D">
        <w:rPr>
          <w:rFonts w:asciiTheme="minorHAnsi" w:hAnsiTheme="minorHAnsi" w:cstheme="minorHAnsi"/>
        </w:rPr>
        <w:t xml:space="preserve"> MHCALS clinician will </w:t>
      </w:r>
      <w:r>
        <w:rPr>
          <w:rFonts w:asciiTheme="minorHAnsi" w:hAnsiTheme="minorHAnsi" w:cstheme="minorHAnsi"/>
        </w:rPr>
        <w:t xml:space="preserve">not conduct the assessment unless the person consents to participate in the assessment and to </w:t>
      </w:r>
      <w:r w:rsidR="00214E90">
        <w:rPr>
          <w:rFonts w:asciiTheme="minorHAnsi" w:hAnsiTheme="minorHAnsi" w:cstheme="minorHAnsi"/>
        </w:rPr>
        <w:t xml:space="preserve">have a report </w:t>
      </w:r>
      <w:r w:rsidR="005131EF">
        <w:rPr>
          <w:rFonts w:asciiTheme="minorHAnsi" w:hAnsiTheme="minorHAnsi" w:cstheme="minorHAnsi"/>
        </w:rPr>
        <w:t>provided to ACAT</w:t>
      </w:r>
      <w:r w:rsidR="00B13D32" w:rsidRPr="008B3499">
        <w:rPr>
          <w:rFonts w:asciiTheme="minorHAnsi" w:hAnsiTheme="minorHAnsi" w:cstheme="minorHAnsi"/>
        </w:rPr>
        <w:t xml:space="preserve">. </w:t>
      </w:r>
    </w:p>
    <w:p w14:paraId="4F24A0E2" w14:textId="77777777" w:rsidR="008F664E" w:rsidRDefault="008F664E" w:rsidP="00B13D32">
      <w:pPr>
        <w:pStyle w:val="NormalWeb"/>
        <w:spacing w:before="0" w:beforeAutospacing="0" w:after="0" w:afterAutospacing="0"/>
        <w:rPr>
          <w:rFonts w:asciiTheme="minorHAnsi" w:hAnsiTheme="minorHAnsi" w:cstheme="minorHAnsi"/>
        </w:rPr>
      </w:pPr>
    </w:p>
    <w:p w14:paraId="372007AC" w14:textId="18675495" w:rsidR="00B13D32" w:rsidRPr="008B3499" w:rsidRDefault="00B13D32" w:rsidP="00B13D32">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The clinician will: </w:t>
      </w:r>
    </w:p>
    <w:p w14:paraId="6341DE13" w14:textId="07ABA242" w:rsidR="000A2FFD" w:rsidRDefault="000A2FFD" w:rsidP="00B13D32">
      <w:pPr>
        <w:pStyle w:val="NoSpacing"/>
        <w:numPr>
          <w:ilvl w:val="0"/>
          <w:numId w:val="23"/>
        </w:numPr>
        <w:ind w:left="426" w:hanging="426"/>
        <w:rPr>
          <w:rFonts w:asciiTheme="minorHAnsi" w:hAnsiTheme="minorHAnsi" w:cstheme="minorHAnsi"/>
          <w:sz w:val="24"/>
          <w:szCs w:val="24"/>
        </w:rPr>
      </w:pPr>
      <w:r>
        <w:rPr>
          <w:rFonts w:asciiTheme="minorHAnsi" w:hAnsiTheme="minorHAnsi" w:cstheme="minorHAnsi"/>
          <w:sz w:val="24"/>
          <w:szCs w:val="24"/>
        </w:rPr>
        <w:t xml:space="preserve">Correctly </w:t>
      </w:r>
      <w:r w:rsidR="00C27423">
        <w:rPr>
          <w:rFonts w:asciiTheme="minorHAnsi" w:hAnsiTheme="minorHAnsi" w:cstheme="minorHAnsi"/>
          <w:szCs w:val="24"/>
        </w:rPr>
        <w:t xml:space="preserve">identify the </w:t>
      </w:r>
      <w:r>
        <w:rPr>
          <w:rFonts w:asciiTheme="minorHAnsi" w:hAnsiTheme="minorHAnsi" w:cstheme="minorHAnsi"/>
          <w:sz w:val="24"/>
          <w:szCs w:val="24"/>
        </w:rPr>
        <w:t>person</w:t>
      </w:r>
      <w:r w:rsidR="00C27423">
        <w:rPr>
          <w:rFonts w:asciiTheme="minorHAnsi" w:hAnsiTheme="minorHAnsi" w:cstheme="minorHAnsi"/>
          <w:sz w:val="24"/>
          <w:szCs w:val="24"/>
        </w:rPr>
        <w:t xml:space="preserve"> using the </w:t>
      </w:r>
      <w:r w:rsidR="00C27423">
        <w:rPr>
          <w:rFonts w:asciiTheme="minorHAnsi" w:hAnsiTheme="minorHAnsi" w:cstheme="minorHAnsi"/>
          <w:i/>
          <w:iCs/>
          <w:sz w:val="24"/>
          <w:szCs w:val="24"/>
        </w:rPr>
        <w:t>Patient Identification and Procedure Matching Procedure</w:t>
      </w:r>
    </w:p>
    <w:p w14:paraId="62D3160B" w14:textId="1F784027" w:rsidR="00B13D32" w:rsidRDefault="00B13D32" w:rsidP="00B13D32">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Explain the assessment </w:t>
      </w:r>
      <w:proofErr w:type="gramStart"/>
      <w:r w:rsidRPr="00370FBC">
        <w:rPr>
          <w:rFonts w:asciiTheme="minorHAnsi" w:hAnsiTheme="minorHAnsi" w:cstheme="minorHAnsi"/>
          <w:sz w:val="24"/>
          <w:szCs w:val="24"/>
        </w:rPr>
        <w:t>process</w:t>
      </w:r>
      <w:proofErr w:type="gramEnd"/>
    </w:p>
    <w:p w14:paraId="5701858D" w14:textId="135E0855" w:rsidR="00B13D32" w:rsidRPr="00164D53" w:rsidRDefault="00B13D32" w:rsidP="00B13D32">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Explain what information is </w:t>
      </w:r>
      <w:proofErr w:type="gramStart"/>
      <w:r w:rsidRPr="00370FBC">
        <w:rPr>
          <w:rFonts w:asciiTheme="minorHAnsi" w:hAnsiTheme="minorHAnsi" w:cstheme="minorHAnsi"/>
          <w:sz w:val="24"/>
          <w:szCs w:val="24"/>
        </w:rPr>
        <w:t>collected</w:t>
      </w:r>
      <w:proofErr w:type="gramEnd"/>
    </w:p>
    <w:p w14:paraId="706D5F17" w14:textId="55498EFC" w:rsidR="00B13D32" w:rsidRDefault="00B13D32" w:rsidP="00B13D32">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Ask the person if they feel fully informed</w:t>
      </w:r>
      <w:r w:rsidR="005131EF">
        <w:rPr>
          <w:rFonts w:asciiTheme="minorHAnsi" w:hAnsiTheme="minorHAnsi" w:cstheme="minorHAnsi"/>
          <w:sz w:val="24"/>
          <w:szCs w:val="24"/>
        </w:rPr>
        <w:t xml:space="preserve"> and answer any questions they </w:t>
      </w:r>
      <w:proofErr w:type="gramStart"/>
      <w:r w:rsidR="005131EF">
        <w:rPr>
          <w:rFonts w:asciiTheme="minorHAnsi" w:hAnsiTheme="minorHAnsi" w:cstheme="minorHAnsi"/>
          <w:sz w:val="24"/>
          <w:szCs w:val="24"/>
        </w:rPr>
        <w:t>have</w:t>
      </w:r>
      <w:proofErr w:type="gramEnd"/>
    </w:p>
    <w:p w14:paraId="2EE5F2A3" w14:textId="38011C04" w:rsidR="00B13D32" w:rsidRDefault="00B13D32" w:rsidP="00B13D32">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Ask the person if they consent to participate in the </w:t>
      </w:r>
      <w:proofErr w:type="gramStart"/>
      <w:r w:rsidRPr="00370FBC">
        <w:rPr>
          <w:rFonts w:asciiTheme="minorHAnsi" w:hAnsiTheme="minorHAnsi" w:cstheme="minorHAnsi"/>
          <w:sz w:val="24"/>
          <w:szCs w:val="24"/>
        </w:rPr>
        <w:t>assessment</w:t>
      </w:r>
      <w:proofErr w:type="gramEnd"/>
    </w:p>
    <w:p w14:paraId="469A25AA" w14:textId="0657614C" w:rsidR="00B13D32" w:rsidRDefault="0028029E" w:rsidP="00B13D32">
      <w:pPr>
        <w:pStyle w:val="NoSpacing"/>
        <w:numPr>
          <w:ilvl w:val="0"/>
          <w:numId w:val="23"/>
        </w:numPr>
        <w:ind w:left="426" w:hanging="426"/>
        <w:rPr>
          <w:rFonts w:asciiTheme="minorHAnsi" w:hAnsiTheme="minorHAnsi" w:cstheme="minorHAnsi"/>
          <w:sz w:val="24"/>
          <w:szCs w:val="24"/>
        </w:rPr>
      </w:pPr>
      <w:r>
        <w:rPr>
          <w:rFonts w:asciiTheme="minorHAnsi" w:hAnsiTheme="minorHAnsi" w:cstheme="minorHAnsi"/>
          <w:sz w:val="24"/>
          <w:szCs w:val="24"/>
        </w:rPr>
        <w:t>If they consent, r</w:t>
      </w:r>
      <w:r w:rsidR="00B13D32" w:rsidRPr="00370FBC">
        <w:rPr>
          <w:rFonts w:asciiTheme="minorHAnsi" w:hAnsiTheme="minorHAnsi" w:cstheme="minorHAnsi"/>
          <w:sz w:val="24"/>
          <w:szCs w:val="24"/>
        </w:rPr>
        <w:t xml:space="preserve">ecord that the person has verbally agreed to participate on the </w:t>
      </w:r>
      <w:r w:rsidR="00B13D32">
        <w:rPr>
          <w:rFonts w:asciiTheme="minorHAnsi" w:hAnsiTheme="minorHAnsi" w:cstheme="minorHAnsi"/>
          <w:sz w:val="24"/>
          <w:szCs w:val="24"/>
        </w:rPr>
        <w:t xml:space="preserve">report provided to the ACAT as well as </w:t>
      </w:r>
      <w:r w:rsidR="004232CA">
        <w:rPr>
          <w:rFonts w:asciiTheme="minorHAnsi" w:hAnsiTheme="minorHAnsi" w:cstheme="minorHAnsi"/>
          <w:sz w:val="24"/>
          <w:szCs w:val="24"/>
        </w:rPr>
        <w:t>in the person’s clinical record i</w:t>
      </w:r>
      <w:r w:rsidR="00B13D32">
        <w:rPr>
          <w:rFonts w:asciiTheme="minorHAnsi" w:hAnsiTheme="minorHAnsi" w:cstheme="minorHAnsi"/>
          <w:sz w:val="24"/>
          <w:szCs w:val="24"/>
        </w:rPr>
        <w:t xml:space="preserve">n the </w:t>
      </w:r>
      <w:r w:rsidR="003F21EA">
        <w:rPr>
          <w:rFonts w:asciiTheme="minorHAnsi" w:hAnsiTheme="minorHAnsi" w:cstheme="minorHAnsi"/>
          <w:sz w:val="24"/>
          <w:szCs w:val="24"/>
        </w:rPr>
        <w:t>ECR</w:t>
      </w:r>
      <w:r w:rsidR="00B13D32" w:rsidRPr="00370FBC">
        <w:rPr>
          <w:rFonts w:asciiTheme="minorHAnsi" w:hAnsiTheme="minorHAnsi" w:cstheme="minorHAnsi"/>
          <w:sz w:val="24"/>
          <w:szCs w:val="24"/>
        </w:rPr>
        <w:t xml:space="preserve">. </w:t>
      </w:r>
    </w:p>
    <w:p w14:paraId="22A3CB6B" w14:textId="77777777" w:rsidR="00B13D32" w:rsidRDefault="00B13D32" w:rsidP="00B13D32">
      <w:pPr>
        <w:pStyle w:val="NoSpacing"/>
        <w:ind w:left="720"/>
        <w:rPr>
          <w:rFonts w:asciiTheme="minorHAnsi" w:hAnsiTheme="minorHAnsi" w:cstheme="minorHAnsi"/>
          <w:sz w:val="24"/>
          <w:szCs w:val="24"/>
        </w:rPr>
      </w:pPr>
    </w:p>
    <w:p w14:paraId="335D3FA9" w14:textId="0BA1EE27" w:rsidR="00D95B1C" w:rsidRDefault="00D95B1C" w:rsidP="00D95B1C">
      <w:pPr>
        <w:pStyle w:val="NoSpacing"/>
        <w:rPr>
          <w:rFonts w:asciiTheme="minorHAnsi" w:hAnsiTheme="minorHAnsi" w:cstheme="minorHAnsi"/>
          <w:sz w:val="24"/>
          <w:szCs w:val="24"/>
        </w:rPr>
      </w:pPr>
      <w:r>
        <w:rPr>
          <w:rFonts w:asciiTheme="minorHAnsi" w:hAnsiTheme="minorHAnsi" w:cstheme="minorHAnsi"/>
          <w:sz w:val="24"/>
          <w:szCs w:val="24"/>
        </w:rPr>
        <w:t xml:space="preserve">Where a person is subject to a Guardianship Order, MHCALS will seek consent from the appointed guardian. </w:t>
      </w:r>
      <w:r w:rsidR="00557916">
        <w:rPr>
          <w:sz w:val="24"/>
          <w:szCs w:val="24"/>
        </w:rPr>
        <w:t>For young people, consent will be sought from parents, those with parental responsibility or guardian where the young person is under 16 years and where the young person is determined to not have sufficient understanding of the assessment and process</w:t>
      </w:r>
      <w:r w:rsidR="00557916">
        <w:rPr>
          <w:rFonts w:asciiTheme="minorHAnsi" w:hAnsiTheme="minorHAnsi" w:cstheme="minorHAnsi"/>
          <w:sz w:val="24"/>
          <w:szCs w:val="24"/>
        </w:rPr>
        <w:t>.</w:t>
      </w:r>
    </w:p>
    <w:p w14:paraId="17766068" w14:textId="77777777" w:rsidR="00D95B1C" w:rsidRDefault="00D95B1C" w:rsidP="00B13D32">
      <w:pPr>
        <w:pStyle w:val="NoSpacing"/>
        <w:rPr>
          <w:rFonts w:asciiTheme="minorHAnsi" w:hAnsiTheme="minorHAnsi" w:cstheme="minorHAnsi"/>
          <w:sz w:val="24"/>
          <w:szCs w:val="24"/>
        </w:rPr>
      </w:pPr>
    </w:p>
    <w:p w14:paraId="00BF877D" w14:textId="0522CB43" w:rsidR="00B13D32" w:rsidRPr="00370FBC" w:rsidRDefault="00B13D32" w:rsidP="00B13D32">
      <w:pPr>
        <w:pStyle w:val="NoSpacing"/>
        <w:rPr>
          <w:rFonts w:asciiTheme="minorHAnsi" w:hAnsiTheme="minorHAnsi" w:cstheme="minorHAnsi"/>
          <w:sz w:val="24"/>
          <w:szCs w:val="24"/>
        </w:rPr>
      </w:pPr>
      <w:r>
        <w:rPr>
          <w:rFonts w:asciiTheme="minorHAnsi" w:hAnsiTheme="minorHAnsi" w:cstheme="minorHAnsi"/>
          <w:sz w:val="24"/>
          <w:szCs w:val="24"/>
        </w:rPr>
        <w:t xml:space="preserve">If the person does not consent </w:t>
      </w:r>
      <w:r w:rsidR="00AA2F16">
        <w:rPr>
          <w:rFonts w:asciiTheme="minorHAnsi" w:hAnsiTheme="minorHAnsi" w:cstheme="minorHAnsi"/>
          <w:sz w:val="24"/>
          <w:szCs w:val="24"/>
        </w:rPr>
        <w:t>t</w:t>
      </w:r>
      <w:r>
        <w:rPr>
          <w:rFonts w:asciiTheme="minorHAnsi" w:hAnsiTheme="minorHAnsi" w:cstheme="minorHAnsi"/>
          <w:sz w:val="24"/>
          <w:szCs w:val="24"/>
        </w:rPr>
        <w:t>he MHCALS clinician will send an email (</w:t>
      </w:r>
      <w:r w:rsidRPr="0061031B">
        <w:rPr>
          <w:rFonts w:asciiTheme="minorHAnsi" w:hAnsiTheme="minorHAnsi" w:cstheme="minorHAnsi"/>
          <w:sz w:val="24"/>
          <w:szCs w:val="24"/>
        </w:rPr>
        <w:t>via reply email to the original referral</w:t>
      </w:r>
      <w:r>
        <w:rPr>
          <w:rFonts w:asciiTheme="minorHAnsi" w:hAnsiTheme="minorHAnsi" w:cstheme="minorHAnsi"/>
        </w:rPr>
        <w:t xml:space="preserve">) </w:t>
      </w:r>
      <w:r>
        <w:rPr>
          <w:rFonts w:asciiTheme="minorHAnsi" w:hAnsiTheme="minorHAnsi" w:cstheme="minorHAnsi"/>
          <w:sz w:val="24"/>
          <w:szCs w:val="24"/>
        </w:rPr>
        <w:t>advising the ACAT that the person has not consented to the process and the</w:t>
      </w:r>
      <w:r w:rsidR="00AA2F16">
        <w:rPr>
          <w:rFonts w:asciiTheme="minorHAnsi" w:hAnsiTheme="minorHAnsi" w:cstheme="minorHAnsi"/>
          <w:sz w:val="24"/>
          <w:szCs w:val="24"/>
        </w:rPr>
        <w:t xml:space="preserve"> referral</w:t>
      </w:r>
      <w:r>
        <w:rPr>
          <w:rFonts w:asciiTheme="minorHAnsi" w:hAnsiTheme="minorHAnsi" w:cstheme="minorHAnsi"/>
          <w:sz w:val="24"/>
          <w:szCs w:val="24"/>
        </w:rPr>
        <w:t xml:space="preserve"> will be closed. </w:t>
      </w:r>
    </w:p>
    <w:p w14:paraId="4EBD820D" w14:textId="77777777" w:rsidR="00B13D32" w:rsidRDefault="00B13D32" w:rsidP="00B13D32">
      <w:pPr>
        <w:pStyle w:val="NoSpacing"/>
        <w:rPr>
          <w:rFonts w:asciiTheme="minorHAnsi" w:hAnsiTheme="minorHAnsi" w:cstheme="minorHAnsi"/>
          <w:sz w:val="24"/>
          <w:szCs w:val="24"/>
        </w:rPr>
      </w:pPr>
    </w:p>
    <w:p w14:paraId="57331D0A" w14:textId="77777777" w:rsidR="00B13D32" w:rsidRPr="00B13D32" w:rsidRDefault="00B13D32" w:rsidP="00B13D32">
      <w:pPr>
        <w:pStyle w:val="NormalWeb"/>
        <w:spacing w:before="0" w:beforeAutospacing="0" w:after="0" w:afterAutospacing="0"/>
        <w:rPr>
          <w:rFonts w:asciiTheme="minorHAnsi" w:hAnsiTheme="minorHAnsi" w:cstheme="minorHAnsi"/>
          <w:b/>
          <w:bCs/>
        </w:rPr>
      </w:pPr>
      <w:r w:rsidRPr="00B13D32">
        <w:rPr>
          <w:rFonts w:asciiTheme="minorHAnsi" w:hAnsiTheme="minorHAnsi" w:cstheme="minorHAnsi"/>
          <w:b/>
          <w:bCs/>
        </w:rPr>
        <w:t>Assessment</w:t>
      </w:r>
    </w:p>
    <w:p w14:paraId="6A68E759" w14:textId="62CEE91D" w:rsidR="00B13D32" w:rsidRDefault="00B13D32" w:rsidP="00B13D32">
      <w:pPr>
        <w:pStyle w:val="NormalWeb"/>
        <w:spacing w:before="0" w:beforeAutospacing="0" w:after="0" w:afterAutospacing="0"/>
        <w:rPr>
          <w:rFonts w:asciiTheme="minorHAnsi" w:hAnsiTheme="minorHAnsi" w:cstheme="minorHAnsi"/>
        </w:rPr>
      </w:pPr>
      <w:r>
        <w:rPr>
          <w:rFonts w:asciiTheme="minorHAnsi" w:hAnsiTheme="minorHAnsi" w:cstheme="minorHAnsi"/>
        </w:rPr>
        <w:t>Areas for assessment may include</w:t>
      </w:r>
      <w:r w:rsidR="004232CA">
        <w:rPr>
          <w:rFonts w:asciiTheme="minorHAnsi" w:hAnsiTheme="minorHAnsi" w:cstheme="minorHAnsi"/>
        </w:rPr>
        <w:t>:</w:t>
      </w:r>
    </w:p>
    <w:p w14:paraId="55802283" w14:textId="2D769612" w:rsidR="00B13D32" w:rsidRPr="008B3499" w:rsidRDefault="00B13D32" w:rsidP="00B13D32">
      <w:pPr>
        <w:pStyle w:val="NormalWeb"/>
        <w:numPr>
          <w:ilvl w:val="0"/>
          <w:numId w:val="24"/>
        </w:numPr>
        <w:spacing w:before="0" w:beforeAutospacing="0" w:after="0" w:afterAutospacing="0"/>
        <w:ind w:left="426" w:hanging="426"/>
        <w:rPr>
          <w:rFonts w:asciiTheme="minorHAnsi" w:hAnsiTheme="minorHAnsi" w:cstheme="minorHAnsi"/>
        </w:rPr>
      </w:pPr>
      <w:r>
        <w:rPr>
          <w:rFonts w:asciiTheme="minorHAnsi" w:hAnsiTheme="minorHAnsi" w:cstheme="minorHAnsi"/>
        </w:rPr>
        <w:t>Person’s</w:t>
      </w:r>
      <w:r w:rsidRPr="008B3499">
        <w:rPr>
          <w:rFonts w:asciiTheme="minorHAnsi" w:hAnsiTheme="minorHAnsi" w:cstheme="minorHAnsi"/>
        </w:rPr>
        <w:t xml:space="preserve"> demographics</w:t>
      </w:r>
    </w:p>
    <w:p w14:paraId="2FB8EBFC" w14:textId="60F200CE" w:rsidR="00B13D32" w:rsidRPr="008B3499" w:rsidRDefault="00B13D32" w:rsidP="00B13D32">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Relevant background details</w:t>
      </w:r>
      <w:r>
        <w:rPr>
          <w:rFonts w:asciiTheme="minorHAnsi" w:hAnsiTheme="minorHAnsi" w:cstheme="minorHAnsi"/>
          <w:sz w:val="24"/>
          <w:szCs w:val="24"/>
        </w:rPr>
        <w:t>, including previous psychiatric and psychological history, including previous contact with C</w:t>
      </w:r>
      <w:r w:rsidR="004232CA">
        <w:rPr>
          <w:rFonts w:asciiTheme="minorHAnsi" w:hAnsiTheme="minorHAnsi" w:cstheme="minorHAnsi"/>
          <w:sz w:val="24"/>
          <w:szCs w:val="24"/>
        </w:rPr>
        <w:t>HS</w:t>
      </w:r>
      <w:r>
        <w:rPr>
          <w:rFonts w:asciiTheme="minorHAnsi" w:hAnsiTheme="minorHAnsi" w:cstheme="minorHAnsi"/>
          <w:sz w:val="24"/>
          <w:szCs w:val="24"/>
        </w:rPr>
        <w:t>, history of suicide/self-harm, history of mental health orders and relevant psychosocial history</w:t>
      </w:r>
      <w:r w:rsidR="00D70FE8">
        <w:rPr>
          <w:rFonts w:asciiTheme="minorHAnsi" w:hAnsiTheme="minorHAnsi" w:cstheme="minorHAnsi"/>
          <w:sz w:val="24"/>
          <w:szCs w:val="24"/>
        </w:rPr>
        <w:t>. Clinicians will also inquire about people’s cultural background and lived experience of trauma.</w:t>
      </w:r>
    </w:p>
    <w:p w14:paraId="6441E7B4" w14:textId="77777777" w:rsidR="00B13D32" w:rsidRDefault="00B13D32" w:rsidP="00B13D32">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Current presentation</w:t>
      </w:r>
      <w:r>
        <w:rPr>
          <w:rFonts w:asciiTheme="minorHAnsi" w:hAnsiTheme="minorHAnsi" w:cstheme="minorHAnsi"/>
          <w:sz w:val="24"/>
          <w:szCs w:val="24"/>
        </w:rPr>
        <w:t>, mental state examination, risk considerations, and relevant psychosocial circumstances</w:t>
      </w:r>
    </w:p>
    <w:p w14:paraId="4F62D754" w14:textId="35E2B294" w:rsidR="00B13D32" w:rsidRDefault="00B13D32" w:rsidP="00B13D32">
      <w:pPr>
        <w:pStyle w:val="NoSpacing"/>
        <w:numPr>
          <w:ilvl w:val="0"/>
          <w:numId w:val="24"/>
        </w:numPr>
        <w:ind w:left="426" w:hanging="426"/>
        <w:rPr>
          <w:rFonts w:asciiTheme="minorHAnsi" w:hAnsiTheme="minorHAnsi" w:cstheme="minorHAnsi"/>
          <w:sz w:val="24"/>
          <w:szCs w:val="24"/>
        </w:rPr>
      </w:pPr>
      <w:r>
        <w:rPr>
          <w:rFonts w:asciiTheme="minorHAnsi" w:hAnsiTheme="minorHAnsi" w:cstheme="minorHAnsi"/>
          <w:sz w:val="24"/>
          <w:szCs w:val="24"/>
        </w:rPr>
        <w:t xml:space="preserve">Treatment Recommendations under the </w:t>
      </w:r>
      <w:r w:rsidRPr="004232CA">
        <w:rPr>
          <w:rFonts w:asciiTheme="minorHAnsi" w:hAnsiTheme="minorHAnsi" w:cstheme="minorHAnsi"/>
          <w:i/>
          <w:iCs/>
          <w:sz w:val="24"/>
          <w:szCs w:val="24"/>
        </w:rPr>
        <w:t>Mental Health A</w:t>
      </w:r>
      <w:r w:rsidR="004232CA" w:rsidRPr="004232CA">
        <w:rPr>
          <w:rFonts w:asciiTheme="minorHAnsi" w:hAnsiTheme="minorHAnsi" w:cstheme="minorHAnsi"/>
          <w:i/>
          <w:iCs/>
          <w:sz w:val="24"/>
          <w:szCs w:val="24"/>
        </w:rPr>
        <w:t>ct</w:t>
      </w:r>
      <w:r w:rsidRPr="004232CA">
        <w:rPr>
          <w:rFonts w:asciiTheme="minorHAnsi" w:hAnsiTheme="minorHAnsi" w:cstheme="minorHAnsi"/>
          <w:i/>
          <w:iCs/>
          <w:sz w:val="24"/>
          <w:szCs w:val="24"/>
        </w:rPr>
        <w:t xml:space="preserve"> 2015</w:t>
      </w:r>
    </w:p>
    <w:p w14:paraId="1DEBA3C9" w14:textId="74C13119" w:rsidR="00B13D32" w:rsidRDefault="00B13D32" w:rsidP="00B13D32">
      <w:pPr>
        <w:pStyle w:val="NoSpacing"/>
        <w:numPr>
          <w:ilvl w:val="0"/>
          <w:numId w:val="24"/>
        </w:numPr>
        <w:ind w:left="426" w:hanging="426"/>
        <w:rPr>
          <w:rFonts w:asciiTheme="minorHAnsi" w:hAnsiTheme="minorHAnsi" w:cstheme="minorHAnsi"/>
          <w:sz w:val="24"/>
          <w:szCs w:val="24"/>
        </w:rPr>
      </w:pPr>
      <w:r>
        <w:rPr>
          <w:rFonts w:asciiTheme="minorHAnsi" w:hAnsiTheme="minorHAnsi" w:cstheme="minorHAnsi"/>
          <w:sz w:val="24"/>
          <w:szCs w:val="24"/>
        </w:rPr>
        <w:t xml:space="preserve">Decision Making Capacity as per the </w:t>
      </w:r>
      <w:r w:rsidRPr="004232CA">
        <w:rPr>
          <w:rFonts w:asciiTheme="minorHAnsi" w:hAnsiTheme="minorHAnsi" w:cstheme="minorHAnsi"/>
          <w:i/>
          <w:iCs/>
          <w:sz w:val="24"/>
          <w:szCs w:val="24"/>
        </w:rPr>
        <w:t>Mental Health A</w:t>
      </w:r>
      <w:r w:rsidR="004232CA" w:rsidRPr="004232CA">
        <w:rPr>
          <w:rFonts w:asciiTheme="minorHAnsi" w:hAnsiTheme="minorHAnsi" w:cstheme="minorHAnsi"/>
          <w:i/>
          <w:iCs/>
          <w:sz w:val="24"/>
          <w:szCs w:val="24"/>
        </w:rPr>
        <w:t>ct</w:t>
      </w:r>
      <w:r w:rsidRPr="004232CA">
        <w:rPr>
          <w:rFonts w:asciiTheme="minorHAnsi" w:hAnsiTheme="minorHAnsi" w:cstheme="minorHAnsi"/>
          <w:i/>
          <w:iCs/>
          <w:sz w:val="24"/>
          <w:szCs w:val="24"/>
        </w:rPr>
        <w:t xml:space="preserve"> 2015</w:t>
      </w:r>
      <w:r w:rsidR="004232CA">
        <w:rPr>
          <w:rFonts w:asciiTheme="minorHAnsi" w:hAnsiTheme="minorHAnsi" w:cstheme="minorHAnsi"/>
          <w:i/>
          <w:iCs/>
          <w:sz w:val="24"/>
          <w:szCs w:val="24"/>
        </w:rPr>
        <w:t>.</w:t>
      </w:r>
    </w:p>
    <w:p w14:paraId="73F70991" w14:textId="77777777" w:rsidR="00B13D32" w:rsidRDefault="00B13D32" w:rsidP="00B13D32">
      <w:pPr>
        <w:pStyle w:val="NoSpacing"/>
        <w:rPr>
          <w:rFonts w:asciiTheme="minorHAnsi" w:hAnsiTheme="minorHAnsi" w:cstheme="minorHAnsi"/>
          <w:sz w:val="24"/>
          <w:szCs w:val="24"/>
        </w:rPr>
      </w:pPr>
    </w:p>
    <w:p w14:paraId="6736FEAD" w14:textId="47A0270F" w:rsidR="00B13D32" w:rsidRDefault="00B13D32" w:rsidP="00B13D32">
      <w:pPr>
        <w:pStyle w:val="NoSpacing"/>
        <w:rPr>
          <w:rFonts w:asciiTheme="minorHAnsi" w:hAnsiTheme="minorHAnsi" w:cstheme="minorHAnsi"/>
          <w:sz w:val="24"/>
          <w:szCs w:val="24"/>
        </w:rPr>
      </w:pPr>
      <w:r w:rsidRPr="00592515">
        <w:rPr>
          <w:rFonts w:asciiTheme="minorHAnsi" w:hAnsiTheme="minorHAnsi" w:cstheme="minorHAnsi"/>
          <w:sz w:val="24"/>
          <w:szCs w:val="24"/>
        </w:rPr>
        <w:t xml:space="preserve">See </w:t>
      </w:r>
      <w:r w:rsidR="004232CA">
        <w:rPr>
          <w:rFonts w:asciiTheme="minorHAnsi" w:hAnsiTheme="minorHAnsi" w:cstheme="minorHAnsi"/>
          <w:sz w:val="24"/>
          <w:szCs w:val="24"/>
        </w:rPr>
        <w:t>A</w:t>
      </w:r>
      <w:r w:rsidRPr="00592515">
        <w:rPr>
          <w:rFonts w:asciiTheme="minorHAnsi" w:hAnsiTheme="minorHAnsi" w:cstheme="minorHAnsi"/>
          <w:sz w:val="24"/>
          <w:szCs w:val="24"/>
        </w:rPr>
        <w:t>ttachmen</w:t>
      </w:r>
      <w:r>
        <w:rPr>
          <w:rFonts w:asciiTheme="minorHAnsi" w:hAnsiTheme="minorHAnsi" w:cstheme="minorHAnsi"/>
          <w:sz w:val="24"/>
          <w:szCs w:val="24"/>
        </w:rPr>
        <w:t xml:space="preserve">t 9 </w:t>
      </w:r>
      <w:r w:rsidRPr="00592515">
        <w:rPr>
          <w:rFonts w:asciiTheme="minorHAnsi" w:hAnsiTheme="minorHAnsi" w:cstheme="minorHAnsi"/>
          <w:sz w:val="24"/>
          <w:szCs w:val="24"/>
        </w:rPr>
        <w:t xml:space="preserve">for the </w:t>
      </w:r>
      <w:r>
        <w:rPr>
          <w:rFonts w:asciiTheme="minorHAnsi" w:hAnsiTheme="minorHAnsi" w:cstheme="minorHAnsi"/>
          <w:sz w:val="24"/>
          <w:szCs w:val="24"/>
        </w:rPr>
        <w:t xml:space="preserve">ACAT report template. </w:t>
      </w:r>
    </w:p>
    <w:p w14:paraId="43D52E8E" w14:textId="77777777" w:rsidR="00B13D32" w:rsidRPr="00B24532" w:rsidRDefault="00B13D32" w:rsidP="00B13D32">
      <w:pPr>
        <w:pStyle w:val="NoSpacing"/>
        <w:rPr>
          <w:rFonts w:asciiTheme="minorHAnsi" w:hAnsiTheme="minorHAnsi" w:cstheme="minorHAnsi"/>
          <w:sz w:val="24"/>
          <w:szCs w:val="24"/>
        </w:rPr>
      </w:pPr>
    </w:p>
    <w:p w14:paraId="6467D327" w14:textId="44E652D7" w:rsidR="00B13D32" w:rsidRDefault="00B13D32" w:rsidP="00B13D32">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lastRenderedPageBreak/>
        <w:t xml:space="preserve">If it is identified </w:t>
      </w:r>
      <w:r>
        <w:rPr>
          <w:rFonts w:asciiTheme="minorHAnsi" w:hAnsiTheme="minorHAnsi" w:cstheme="minorHAnsi"/>
        </w:rPr>
        <w:t xml:space="preserve">through the assessment </w:t>
      </w:r>
      <w:r w:rsidRPr="008B3499">
        <w:rPr>
          <w:rFonts w:asciiTheme="minorHAnsi" w:hAnsiTheme="minorHAnsi" w:cstheme="minorHAnsi"/>
        </w:rPr>
        <w:t>that other specialised health-related assessments</w:t>
      </w:r>
      <w:r>
        <w:rPr>
          <w:rFonts w:asciiTheme="minorHAnsi" w:hAnsiTheme="minorHAnsi" w:cstheme="minorHAnsi"/>
        </w:rPr>
        <w:t xml:space="preserve"> or referrals</w:t>
      </w:r>
      <w:r w:rsidRPr="008B3499">
        <w:rPr>
          <w:rFonts w:asciiTheme="minorHAnsi" w:hAnsiTheme="minorHAnsi" w:cstheme="minorHAnsi"/>
        </w:rPr>
        <w:t xml:space="preserve"> </w:t>
      </w:r>
      <w:r>
        <w:rPr>
          <w:rFonts w:asciiTheme="minorHAnsi" w:hAnsiTheme="minorHAnsi" w:cstheme="minorHAnsi"/>
        </w:rPr>
        <w:t>are</w:t>
      </w:r>
      <w:r w:rsidRPr="008B3499">
        <w:rPr>
          <w:rFonts w:asciiTheme="minorHAnsi" w:hAnsiTheme="minorHAnsi" w:cstheme="minorHAnsi"/>
        </w:rPr>
        <w:t xml:space="preserve"> required, the MHCALS clinician will discuss this with the </w:t>
      </w:r>
      <w:r>
        <w:rPr>
          <w:rFonts w:asciiTheme="minorHAnsi" w:hAnsiTheme="minorHAnsi" w:cstheme="minorHAnsi"/>
        </w:rPr>
        <w:t>person</w:t>
      </w:r>
      <w:r w:rsidRPr="008B3499">
        <w:rPr>
          <w:rFonts w:asciiTheme="minorHAnsi" w:hAnsiTheme="minorHAnsi" w:cstheme="minorHAnsi"/>
        </w:rPr>
        <w:t xml:space="preserve"> and make the required referrals</w:t>
      </w:r>
      <w:r>
        <w:rPr>
          <w:rFonts w:asciiTheme="minorHAnsi" w:hAnsiTheme="minorHAnsi" w:cstheme="minorHAnsi"/>
        </w:rPr>
        <w:t xml:space="preserve"> (</w:t>
      </w:r>
      <w:r w:rsidR="00FD7112">
        <w:rPr>
          <w:rFonts w:asciiTheme="minorHAnsi" w:hAnsiTheme="minorHAnsi" w:cstheme="minorHAnsi"/>
        </w:rPr>
        <w:t>e</w:t>
      </w:r>
      <w:r w:rsidR="004232CA">
        <w:rPr>
          <w:rFonts w:asciiTheme="minorHAnsi" w:hAnsiTheme="minorHAnsi" w:cstheme="minorHAnsi"/>
        </w:rPr>
        <w:t>.</w:t>
      </w:r>
      <w:r w:rsidR="00FD7112">
        <w:rPr>
          <w:rFonts w:asciiTheme="minorHAnsi" w:hAnsiTheme="minorHAnsi" w:cstheme="minorHAnsi"/>
        </w:rPr>
        <w:t>g</w:t>
      </w:r>
      <w:r w:rsidR="004232CA">
        <w:rPr>
          <w:rFonts w:asciiTheme="minorHAnsi" w:hAnsiTheme="minorHAnsi" w:cstheme="minorHAnsi"/>
        </w:rPr>
        <w:t>.,</w:t>
      </w:r>
      <w:r>
        <w:rPr>
          <w:rFonts w:asciiTheme="minorHAnsi" w:hAnsiTheme="minorHAnsi" w:cstheme="minorHAnsi"/>
        </w:rPr>
        <w:t xml:space="preserve"> a referral to </w:t>
      </w:r>
      <w:r w:rsidR="00B15D3F">
        <w:rPr>
          <w:rFonts w:asciiTheme="minorHAnsi" w:hAnsiTheme="minorHAnsi" w:cstheme="minorHAnsi"/>
        </w:rPr>
        <w:t>AMHT</w:t>
      </w:r>
      <w:r>
        <w:rPr>
          <w:rFonts w:asciiTheme="minorHAnsi" w:hAnsiTheme="minorHAnsi" w:cstheme="minorHAnsi"/>
        </w:rPr>
        <w:t xml:space="preserve"> due to immediate mental health needs)</w:t>
      </w:r>
      <w:r w:rsidRPr="008B3499">
        <w:rPr>
          <w:rFonts w:asciiTheme="minorHAnsi" w:hAnsiTheme="minorHAnsi" w:cstheme="minorHAnsi"/>
        </w:rPr>
        <w:t xml:space="preserve">. </w:t>
      </w:r>
    </w:p>
    <w:p w14:paraId="7E1C69A3" w14:textId="77777777" w:rsidR="00B13D32" w:rsidRDefault="00B13D32" w:rsidP="00B13D32">
      <w:pPr>
        <w:pStyle w:val="NoSpacing"/>
        <w:rPr>
          <w:rFonts w:asciiTheme="minorHAnsi" w:hAnsiTheme="minorHAnsi" w:cstheme="minorHAnsi"/>
          <w:sz w:val="24"/>
          <w:szCs w:val="24"/>
        </w:rPr>
      </w:pPr>
    </w:p>
    <w:p w14:paraId="230D96B1" w14:textId="77777777" w:rsidR="00B13D32" w:rsidRPr="003341DB" w:rsidRDefault="00B13D32" w:rsidP="00B13D32">
      <w:pPr>
        <w:pStyle w:val="NormalWeb"/>
        <w:spacing w:before="0" w:beforeAutospacing="0" w:after="0" w:afterAutospacing="0"/>
        <w:rPr>
          <w:rFonts w:asciiTheme="minorHAnsi" w:hAnsiTheme="minorHAnsi" w:cstheme="minorHAnsi"/>
          <w:b/>
          <w:bCs/>
        </w:rPr>
      </w:pPr>
      <w:r w:rsidRPr="003341DB">
        <w:rPr>
          <w:rFonts w:asciiTheme="minorHAnsi" w:hAnsiTheme="minorHAnsi" w:cstheme="minorHAnsi"/>
          <w:b/>
          <w:bCs/>
        </w:rPr>
        <w:t>Documentation</w:t>
      </w:r>
    </w:p>
    <w:p w14:paraId="447350F8" w14:textId="5EE2EA00" w:rsidR="00B15D3F" w:rsidRDefault="00B13D32" w:rsidP="00B13D32">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MHCALS </w:t>
      </w:r>
      <w:r>
        <w:rPr>
          <w:rFonts w:asciiTheme="minorHAnsi" w:hAnsiTheme="minorHAnsi" w:cstheme="minorHAnsi"/>
        </w:rPr>
        <w:t>team</w:t>
      </w:r>
      <w:r w:rsidRPr="008B3499">
        <w:rPr>
          <w:rFonts w:asciiTheme="minorHAnsi" w:hAnsiTheme="minorHAnsi" w:cstheme="minorHAnsi"/>
        </w:rPr>
        <w:t xml:space="preserve"> will record </w:t>
      </w:r>
      <w:r w:rsidR="004232CA">
        <w:rPr>
          <w:rFonts w:asciiTheme="minorHAnsi" w:hAnsiTheme="minorHAnsi" w:cstheme="minorHAnsi"/>
        </w:rPr>
        <w:t xml:space="preserve">the </w:t>
      </w:r>
      <w:r w:rsidR="00B15D3F">
        <w:rPr>
          <w:rFonts w:asciiTheme="minorHAnsi" w:hAnsiTheme="minorHAnsi" w:cstheme="minorHAnsi"/>
        </w:rPr>
        <w:t xml:space="preserve">referral </w:t>
      </w:r>
      <w:r w:rsidR="004232CA">
        <w:rPr>
          <w:rFonts w:asciiTheme="minorHAnsi" w:hAnsiTheme="minorHAnsi" w:cstheme="minorHAnsi"/>
        </w:rPr>
        <w:t xml:space="preserve">in the person’s clinical record </w:t>
      </w:r>
      <w:r w:rsidR="0088320D">
        <w:rPr>
          <w:rFonts w:asciiTheme="minorHAnsi" w:hAnsiTheme="minorHAnsi" w:cstheme="minorHAnsi"/>
        </w:rPr>
        <w:t>i</w:t>
      </w:r>
      <w:r w:rsidRPr="008B3499">
        <w:rPr>
          <w:rFonts w:asciiTheme="minorHAnsi" w:hAnsiTheme="minorHAnsi" w:cstheme="minorHAnsi"/>
        </w:rPr>
        <w:t>n the</w:t>
      </w:r>
      <w:r w:rsidR="00B15D3F">
        <w:rPr>
          <w:rFonts w:asciiTheme="minorHAnsi" w:hAnsiTheme="minorHAnsi" w:cstheme="minorHAnsi"/>
        </w:rPr>
        <w:t xml:space="preserve"> </w:t>
      </w:r>
      <w:r w:rsidR="003F21EA">
        <w:rPr>
          <w:rFonts w:asciiTheme="minorHAnsi" w:hAnsiTheme="minorHAnsi" w:cstheme="minorHAnsi"/>
        </w:rPr>
        <w:t>ECR</w:t>
      </w:r>
      <w:r w:rsidRPr="008B3499">
        <w:rPr>
          <w:rFonts w:asciiTheme="minorHAnsi" w:hAnsiTheme="minorHAnsi" w:cstheme="minorHAnsi"/>
        </w:rPr>
        <w:t xml:space="preserve"> </w:t>
      </w:r>
      <w:r>
        <w:rPr>
          <w:rFonts w:asciiTheme="minorHAnsi" w:hAnsiTheme="minorHAnsi" w:cstheme="minorHAnsi"/>
        </w:rPr>
        <w:t xml:space="preserve">as well as assign the person to the MHCALS team </w:t>
      </w:r>
      <w:r w:rsidR="0088320D">
        <w:rPr>
          <w:rFonts w:asciiTheme="minorHAnsi" w:hAnsiTheme="minorHAnsi" w:cstheme="minorHAnsi"/>
        </w:rPr>
        <w:t>i</w:t>
      </w:r>
      <w:r>
        <w:rPr>
          <w:rFonts w:asciiTheme="minorHAnsi" w:hAnsiTheme="minorHAnsi" w:cstheme="minorHAnsi"/>
        </w:rPr>
        <w:t xml:space="preserve">n the </w:t>
      </w:r>
      <w:r w:rsidR="003F21EA">
        <w:rPr>
          <w:rFonts w:asciiTheme="minorHAnsi" w:hAnsiTheme="minorHAnsi" w:cstheme="minorHAnsi"/>
        </w:rPr>
        <w:t>ECR</w:t>
      </w:r>
      <w:r w:rsidR="008F664E">
        <w:rPr>
          <w:rFonts w:asciiTheme="minorHAnsi" w:hAnsiTheme="minorHAnsi" w:cstheme="minorHAnsi"/>
        </w:rPr>
        <w:t xml:space="preserve"> </w:t>
      </w:r>
      <w:r w:rsidR="00B15D3F">
        <w:rPr>
          <w:rFonts w:asciiTheme="minorHAnsi" w:hAnsiTheme="minorHAnsi" w:cstheme="minorHAnsi"/>
        </w:rPr>
        <w:t xml:space="preserve">and add the person to the </w:t>
      </w:r>
      <w:r w:rsidR="00B15D3F" w:rsidRPr="00A26104">
        <w:rPr>
          <w:rFonts w:asciiTheme="minorHAnsi" w:hAnsiTheme="minorHAnsi" w:cstheme="minorHAnsi"/>
          <w:i/>
          <w:iCs/>
        </w:rPr>
        <w:t>MHCALS Report Whiteboard</w:t>
      </w:r>
      <w:r w:rsidR="00B15D3F">
        <w:rPr>
          <w:rFonts w:asciiTheme="minorHAnsi" w:hAnsiTheme="minorHAnsi" w:cstheme="minorHAnsi"/>
        </w:rPr>
        <w:t xml:space="preserve"> (located on </w:t>
      </w:r>
      <w:r w:rsidR="00527E78">
        <w:rPr>
          <w:rFonts w:asciiTheme="minorHAnsi" w:hAnsiTheme="minorHAnsi" w:cstheme="minorHAnsi"/>
        </w:rPr>
        <w:t>Q</w:t>
      </w:r>
      <w:r w:rsidR="00B15D3F">
        <w:rPr>
          <w:rFonts w:asciiTheme="minorHAnsi" w:hAnsiTheme="minorHAnsi" w:cstheme="minorHAnsi"/>
        </w:rPr>
        <w:t xml:space="preserve">-drive). </w:t>
      </w:r>
    </w:p>
    <w:p w14:paraId="05D1D602" w14:textId="77777777" w:rsidR="00B15D3F" w:rsidRDefault="00B15D3F" w:rsidP="00B13D32">
      <w:pPr>
        <w:pStyle w:val="NormalWeb"/>
        <w:spacing w:before="0" w:beforeAutospacing="0" w:after="0" w:afterAutospacing="0"/>
        <w:rPr>
          <w:rFonts w:asciiTheme="minorHAnsi" w:hAnsiTheme="minorHAnsi" w:cstheme="minorHAnsi"/>
        </w:rPr>
      </w:pPr>
    </w:p>
    <w:p w14:paraId="431815A7" w14:textId="779A0F01" w:rsidR="00B13D32" w:rsidRDefault="00B15D3F" w:rsidP="00B13D32">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When the assessment has been completed, </w:t>
      </w:r>
      <w:r w:rsidR="00B13D32">
        <w:rPr>
          <w:rFonts w:asciiTheme="minorHAnsi" w:hAnsiTheme="minorHAnsi" w:cstheme="minorHAnsi"/>
        </w:rPr>
        <w:t>the assessing clinician will add a file note to the</w:t>
      </w:r>
      <w:r w:rsidR="004232CA">
        <w:rPr>
          <w:rFonts w:asciiTheme="minorHAnsi" w:hAnsiTheme="minorHAnsi" w:cstheme="minorHAnsi"/>
        </w:rPr>
        <w:t xml:space="preserve"> person’s clinical record in</w:t>
      </w:r>
      <w:r w:rsidR="00B13D32">
        <w:rPr>
          <w:rFonts w:asciiTheme="minorHAnsi" w:hAnsiTheme="minorHAnsi" w:cstheme="minorHAnsi"/>
        </w:rPr>
        <w:t xml:space="preserve"> </w:t>
      </w:r>
      <w:r w:rsidR="003F21EA">
        <w:rPr>
          <w:rFonts w:asciiTheme="minorHAnsi" w:hAnsiTheme="minorHAnsi" w:cstheme="minorHAnsi"/>
        </w:rPr>
        <w:t>ECR</w:t>
      </w:r>
      <w:r w:rsidR="00B13D32">
        <w:rPr>
          <w:rFonts w:asciiTheme="minorHAnsi" w:hAnsiTheme="minorHAnsi" w:cstheme="minorHAnsi"/>
        </w:rPr>
        <w:t xml:space="preserve"> indicating that consent has been obtained, an </w:t>
      </w:r>
      <w:r w:rsidR="00B13D32" w:rsidRPr="008B3499">
        <w:rPr>
          <w:rFonts w:asciiTheme="minorHAnsi" w:hAnsiTheme="minorHAnsi" w:cstheme="minorHAnsi"/>
        </w:rPr>
        <w:t xml:space="preserve">assessment has been undertaken (or date it has been scheduled for) and that a report for the </w:t>
      </w:r>
      <w:r w:rsidR="00B13D32">
        <w:rPr>
          <w:rFonts w:asciiTheme="minorHAnsi" w:hAnsiTheme="minorHAnsi" w:cstheme="minorHAnsi"/>
        </w:rPr>
        <w:t>ACAT</w:t>
      </w:r>
      <w:r w:rsidR="00B13D32" w:rsidRPr="008B3499">
        <w:rPr>
          <w:rFonts w:asciiTheme="minorHAnsi" w:hAnsiTheme="minorHAnsi" w:cstheme="minorHAnsi"/>
        </w:rPr>
        <w:t xml:space="preserve"> is pending. </w:t>
      </w:r>
    </w:p>
    <w:p w14:paraId="0E038B40" w14:textId="77777777" w:rsidR="00B13D32" w:rsidRPr="008B3499" w:rsidRDefault="00B13D32" w:rsidP="00B13D32">
      <w:pPr>
        <w:pStyle w:val="NormalWeb"/>
        <w:spacing w:before="0" w:beforeAutospacing="0" w:after="0" w:afterAutospacing="0"/>
        <w:rPr>
          <w:rFonts w:asciiTheme="minorHAnsi" w:hAnsiTheme="minorHAnsi" w:cstheme="minorHAnsi"/>
        </w:rPr>
      </w:pPr>
    </w:p>
    <w:p w14:paraId="3901D916" w14:textId="3482B04B" w:rsidR="00B13D32" w:rsidRDefault="00B13D32" w:rsidP="00B13D32">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The MHCALS </w:t>
      </w:r>
      <w:r>
        <w:rPr>
          <w:rFonts w:asciiTheme="minorHAnsi" w:hAnsiTheme="minorHAnsi" w:cstheme="minorHAnsi"/>
        </w:rPr>
        <w:t>team</w:t>
      </w:r>
      <w:r w:rsidRPr="008B3499">
        <w:rPr>
          <w:rFonts w:asciiTheme="minorHAnsi" w:hAnsiTheme="minorHAnsi" w:cstheme="minorHAnsi"/>
        </w:rPr>
        <w:t xml:space="preserve"> will provide a </w:t>
      </w:r>
      <w:r w:rsidRPr="00592515">
        <w:rPr>
          <w:rFonts w:asciiTheme="minorHAnsi" w:hAnsiTheme="minorHAnsi" w:cstheme="minorHAnsi"/>
        </w:rPr>
        <w:t xml:space="preserve">report (see </w:t>
      </w:r>
      <w:r w:rsidR="004232CA">
        <w:rPr>
          <w:rFonts w:asciiTheme="minorHAnsi" w:hAnsiTheme="minorHAnsi" w:cstheme="minorHAnsi"/>
        </w:rPr>
        <w:t>A</w:t>
      </w:r>
      <w:r w:rsidRPr="00592515">
        <w:rPr>
          <w:rFonts w:asciiTheme="minorHAnsi" w:hAnsiTheme="minorHAnsi" w:cstheme="minorHAnsi"/>
        </w:rPr>
        <w:t>ttachment</w:t>
      </w:r>
      <w:r>
        <w:rPr>
          <w:rFonts w:asciiTheme="minorHAnsi" w:hAnsiTheme="minorHAnsi" w:cstheme="minorHAnsi"/>
        </w:rPr>
        <w:t xml:space="preserve"> 9 </w:t>
      </w:r>
      <w:r w:rsidRPr="00592515">
        <w:rPr>
          <w:rFonts w:asciiTheme="minorHAnsi" w:hAnsiTheme="minorHAnsi" w:cstheme="minorHAnsi"/>
        </w:rPr>
        <w:t>) via r</w:t>
      </w:r>
      <w:r>
        <w:rPr>
          <w:rFonts w:asciiTheme="minorHAnsi" w:hAnsiTheme="minorHAnsi" w:cstheme="minorHAnsi"/>
        </w:rPr>
        <w:t xml:space="preserve">eply email to </w:t>
      </w:r>
      <w:hyperlink r:id="rId28" w:history="1">
        <w:r w:rsidRPr="00D35DA1">
          <w:rPr>
            <w:rStyle w:val="Hyperlink"/>
            <w:rFonts w:asciiTheme="minorHAnsi" w:hAnsiTheme="minorHAnsi" w:cstheme="minorHAnsi"/>
          </w:rPr>
          <w:t>TribunalLiaison@act.gov.au</w:t>
        </w:r>
      </w:hyperlink>
      <w:r>
        <w:rPr>
          <w:rFonts w:asciiTheme="minorHAnsi" w:hAnsiTheme="minorHAnsi" w:cstheme="minorHAnsi"/>
        </w:rPr>
        <w:t xml:space="preserve"> and </w:t>
      </w:r>
      <w:hyperlink r:id="rId29" w:history="1">
        <w:r w:rsidRPr="00D35DA1">
          <w:rPr>
            <w:rStyle w:val="Hyperlink"/>
            <w:rFonts w:asciiTheme="minorHAnsi" w:hAnsiTheme="minorHAnsi" w:cstheme="minorHAnsi"/>
          </w:rPr>
          <w:t>acatmentalhealth@act.gov.au</w:t>
        </w:r>
      </w:hyperlink>
      <w:r>
        <w:rPr>
          <w:rFonts w:asciiTheme="minorHAnsi" w:hAnsiTheme="minorHAnsi" w:cstheme="minorHAnsi"/>
        </w:rPr>
        <w:t xml:space="preserve"> </w:t>
      </w:r>
      <w:r w:rsidR="00B15D3F">
        <w:rPr>
          <w:rFonts w:asciiTheme="minorHAnsi" w:hAnsiTheme="minorHAnsi" w:cstheme="minorHAnsi"/>
        </w:rPr>
        <w:t xml:space="preserve">no more than </w:t>
      </w:r>
      <w:r>
        <w:rPr>
          <w:rFonts w:asciiTheme="minorHAnsi" w:hAnsiTheme="minorHAnsi" w:cstheme="minorHAnsi"/>
        </w:rPr>
        <w:t xml:space="preserve">seven days after the assessment was completed. Following </w:t>
      </w:r>
      <w:r w:rsidR="00064675">
        <w:rPr>
          <w:rFonts w:asciiTheme="minorHAnsi" w:hAnsiTheme="minorHAnsi" w:cstheme="minorHAnsi"/>
        </w:rPr>
        <w:t>submission</w:t>
      </w:r>
      <w:r>
        <w:rPr>
          <w:rFonts w:asciiTheme="minorHAnsi" w:hAnsiTheme="minorHAnsi" w:cstheme="minorHAnsi"/>
        </w:rPr>
        <w:t xml:space="preserve"> of the report, the MHCALS team will upload the report </w:t>
      </w:r>
      <w:r w:rsidR="0088320D">
        <w:rPr>
          <w:rFonts w:asciiTheme="minorHAnsi" w:hAnsiTheme="minorHAnsi" w:cstheme="minorHAnsi"/>
        </w:rPr>
        <w:t>i</w:t>
      </w:r>
      <w:r>
        <w:rPr>
          <w:rFonts w:asciiTheme="minorHAnsi" w:hAnsiTheme="minorHAnsi" w:cstheme="minorHAnsi"/>
        </w:rPr>
        <w:t xml:space="preserve">nto the </w:t>
      </w:r>
      <w:r w:rsidR="003F21EA">
        <w:rPr>
          <w:rFonts w:asciiTheme="minorHAnsi" w:hAnsiTheme="minorHAnsi" w:cstheme="minorHAnsi"/>
        </w:rPr>
        <w:t>ECR</w:t>
      </w:r>
      <w:r>
        <w:rPr>
          <w:rFonts w:asciiTheme="minorHAnsi" w:hAnsiTheme="minorHAnsi" w:cstheme="minorHAnsi"/>
        </w:rPr>
        <w:t xml:space="preserve"> and close the person’s referral to the</w:t>
      </w:r>
      <w:r w:rsidR="00B15D3F">
        <w:rPr>
          <w:rFonts w:asciiTheme="minorHAnsi" w:hAnsiTheme="minorHAnsi" w:cstheme="minorHAnsi"/>
        </w:rPr>
        <w:t xml:space="preserve"> MHCALS team. </w:t>
      </w:r>
      <w:r>
        <w:rPr>
          <w:rFonts w:asciiTheme="minorHAnsi" w:hAnsiTheme="minorHAnsi" w:cstheme="minorHAnsi"/>
        </w:rPr>
        <w:t xml:space="preserve"> </w:t>
      </w:r>
    </w:p>
    <w:p w14:paraId="225288F5" w14:textId="77777777" w:rsidR="00B13D32" w:rsidRDefault="00B13D32" w:rsidP="00153867">
      <w:pPr>
        <w:rPr>
          <w:rFonts w:cs="Arial"/>
          <w:b/>
          <w:szCs w:val="24"/>
        </w:rPr>
      </w:pPr>
    </w:p>
    <w:p w14:paraId="05FC2BB6" w14:textId="77777777" w:rsidR="00153867" w:rsidRPr="00DA3910" w:rsidRDefault="005C62F4" w:rsidP="00153867">
      <w:pPr>
        <w:jc w:val="right"/>
        <w:rPr>
          <w:rFonts w:cs="Arial"/>
          <w:i/>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53867" w:rsidRPr="00CD1C0E" w14:paraId="58FA6C4E" w14:textId="77777777" w:rsidTr="002A04CA">
        <w:trPr>
          <w:cantSplit/>
          <w:trHeight w:val="285"/>
        </w:trPr>
        <w:tc>
          <w:tcPr>
            <w:tcW w:w="9158" w:type="dxa"/>
            <w:shd w:val="clear" w:color="auto" w:fill="D9D9D9" w:themeFill="background1" w:themeFillShade="D9"/>
          </w:tcPr>
          <w:p w14:paraId="362588B6" w14:textId="0F21B981" w:rsidR="00153867" w:rsidRPr="003D2D06" w:rsidRDefault="00153867" w:rsidP="002A04CA">
            <w:pPr>
              <w:pStyle w:val="Heading1"/>
            </w:pPr>
            <w:bookmarkStart w:id="22" w:name="_Toc160709167"/>
            <w:r w:rsidRPr="003D2D06">
              <w:t xml:space="preserve">Section </w:t>
            </w:r>
            <w:r w:rsidR="00BF39ED">
              <w:t>7</w:t>
            </w:r>
            <w:r w:rsidRPr="003D2D06">
              <w:t xml:space="preserve"> – </w:t>
            </w:r>
            <w:r w:rsidR="003341DB">
              <w:t>Court Assessment</w:t>
            </w:r>
            <w:r w:rsidR="00B15D3F">
              <w:t>:</w:t>
            </w:r>
            <w:r w:rsidR="003341DB">
              <w:t xml:space="preserve"> </w:t>
            </w:r>
            <w:r w:rsidR="00B15D3F">
              <w:t>Expert Reports</w:t>
            </w:r>
            <w:bookmarkEnd w:id="22"/>
          </w:p>
        </w:tc>
      </w:tr>
    </w:tbl>
    <w:p w14:paraId="1A19E366" w14:textId="77777777" w:rsidR="00153867" w:rsidRDefault="00153867" w:rsidP="00153867">
      <w:pPr>
        <w:pStyle w:val="Heading2"/>
      </w:pPr>
    </w:p>
    <w:p w14:paraId="7EB253E5" w14:textId="77777777" w:rsidR="003341DB" w:rsidRDefault="003341DB" w:rsidP="004232CA">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Whe</w:t>
      </w:r>
      <w:r>
        <w:rPr>
          <w:rFonts w:asciiTheme="minorHAnsi" w:hAnsiTheme="minorHAnsi" w:cstheme="minorHAnsi"/>
        </w:rPr>
        <w:t>n</w:t>
      </w:r>
      <w:r w:rsidRPr="008B3499">
        <w:rPr>
          <w:rFonts w:asciiTheme="minorHAnsi" w:hAnsiTheme="minorHAnsi" w:cstheme="minorHAnsi"/>
        </w:rPr>
        <w:t xml:space="preserve"> the Court order</w:t>
      </w:r>
      <w:r>
        <w:rPr>
          <w:rFonts w:asciiTheme="minorHAnsi" w:hAnsiTheme="minorHAnsi" w:cstheme="minorHAnsi"/>
        </w:rPr>
        <w:t>s a report in relation to:</w:t>
      </w:r>
    </w:p>
    <w:p w14:paraId="1A4961B1" w14:textId="62A7308B" w:rsidR="003341DB" w:rsidRPr="00A66E7C" w:rsidRDefault="003341DB" w:rsidP="004232CA">
      <w:pPr>
        <w:pStyle w:val="ListParagraph"/>
        <w:numPr>
          <w:ilvl w:val="0"/>
          <w:numId w:val="30"/>
        </w:numPr>
        <w:ind w:left="426" w:hanging="426"/>
        <w:rPr>
          <w:rFonts w:asciiTheme="minorHAnsi" w:hAnsiTheme="minorHAnsi" w:cstheme="minorHAnsi"/>
          <w:szCs w:val="24"/>
        </w:rPr>
      </w:pPr>
      <w:r w:rsidRPr="00430C32">
        <w:rPr>
          <w:rFonts w:asciiTheme="minorHAnsi" w:hAnsiTheme="minorHAnsi" w:cstheme="minorHAnsi"/>
          <w:szCs w:val="24"/>
        </w:rPr>
        <w:t>Opinion regarding mental impairment for serious offences</w:t>
      </w:r>
    </w:p>
    <w:p w14:paraId="0C35938D" w14:textId="0737E762" w:rsidR="003341DB" w:rsidRDefault="003341DB" w:rsidP="004232CA">
      <w:pPr>
        <w:pStyle w:val="NormalWeb"/>
        <w:numPr>
          <w:ilvl w:val="0"/>
          <w:numId w:val="30"/>
        </w:numPr>
        <w:spacing w:before="0" w:beforeAutospacing="0" w:after="0" w:afterAutospacing="0"/>
        <w:ind w:left="426" w:hanging="426"/>
        <w:rPr>
          <w:rFonts w:asciiTheme="minorHAnsi" w:hAnsiTheme="minorHAnsi" w:cstheme="minorHAnsi"/>
        </w:rPr>
      </w:pPr>
      <w:r>
        <w:rPr>
          <w:rFonts w:asciiTheme="minorHAnsi" w:hAnsiTheme="minorHAnsi" w:cstheme="minorHAnsi"/>
        </w:rPr>
        <w:t>Fitness to Plead</w:t>
      </w:r>
    </w:p>
    <w:p w14:paraId="7E6A504D" w14:textId="77777777" w:rsidR="003341DB" w:rsidRDefault="003341DB" w:rsidP="004232CA">
      <w:pPr>
        <w:pStyle w:val="NormalWeb"/>
        <w:numPr>
          <w:ilvl w:val="0"/>
          <w:numId w:val="30"/>
        </w:numPr>
        <w:spacing w:before="0" w:beforeAutospacing="0" w:after="0" w:afterAutospacing="0"/>
        <w:ind w:left="426" w:hanging="426"/>
        <w:rPr>
          <w:rFonts w:asciiTheme="minorHAnsi" w:hAnsiTheme="minorHAnsi" w:cstheme="minorHAnsi"/>
        </w:rPr>
      </w:pPr>
      <w:r>
        <w:rPr>
          <w:rFonts w:asciiTheme="minorHAnsi" w:hAnsiTheme="minorHAnsi" w:cstheme="minorHAnsi"/>
        </w:rPr>
        <w:t xml:space="preserve">Verdins sentencing principles for serious offences attracting significant custodial sentence or complex </w:t>
      </w:r>
      <w:proofErr w:type="gramStart"/>
      <w:r>
        <w:rPr>
          <w:rFonts w:asciiTheme="minorHAnsi" w:hAnsiTheme="minorHAnsi" w:cstheme="minorHAnsi"/>
        </w:rPr>
        <w:t>matters</w:t>
      </w:r>
      <w:proofErr w:type="gramEnd"/>
    </w:p>
    <w:p w14:paraId="4F979022" w14:textId="4B97A44B" w:rsidR="003341DB" w:rsidRDefault="00DF28D3" w:rsidP="004232CA">
      <w:pPr>
        <w:pStyle w:val="NormalWeb"/>
        <w:numPr>
          <w:ilvl w:val="0"/>
          <w:numId w:val="30"/>
        </w:numPr>
        <w:spacing w:before="0" w:beforeAutospacing="0" w:after="0" w:afterAutospacing="0"/>
        <w:ind w:left="426" w:hanging="426"/>
        <w:rPr>
          <w:rFonts w:asciiTheme="minorHAnsi" w:hAnsiTheme="minorHAnsi" w:cstheme="minorHAnsi"/>
        </w:rPr>
      </w:pPr>
      <w:r>
        <w:rPr>
          <w:rFonts w:asciiTheme="minorHAnsi" w:hAnsiTheme="minorHAnsi" w:cstheme="minorHAnsi"/>
        </w:rPr>
        <w:t xml:space="preserve">Mental Impairment and </w:t>
      </w:r>
      <w:r w:rsidR="003341DB">
        <w:rPr>
          <w:rFonts w:asciiTheme="minorHAnsi" w:hAnsiTheme="minorHAnsi" w:cstheme="minorHAnsi"/>
        </w:rPr>
        <w:t xml:space="preserve">Criminal Responsibility Report for serious offences attracting significant custodial sentence or complex </w:t>
      </w:r>
      <w:proofErr w:type="gramStart"/>
      <w:r w:rsidR="003341DB">
        <w:rPr>
          <w:rFonts w:asciiTheme="minorHAnsi" w:hAnsiTheme="minorHAnsi" w:cstheme="minorHAnsi"/>
        </w:rPr>
        <w:t>matters</w:t>
      </w:r>
      <w:proofErr w:type="gramEnd"/>
    </w:p>
    <w:p w14:paraId="0481536E" w14:textId="1386B966" w:rsidR="003341DB" w:rsidRPr="00E4598C" w:rsidRDefault="003341DB" w:rsidP="004232CA">
      <w:pPr>
        <w:pStyle w:val="NormalWeb"/>
        <w:numPr>
          <w:ilvl w:val="0"/>
          <w:numId w:val="30"/>
        </w:numPr>
        <w:spacing w:before="0" w:beforeAutospacing="0" w:after="0" w:afterAutospacing="0"/>
        <w:ind w:left="426" w:hanging="426"/>
        <w:rPr>
          <w:rFonts w:asciiTheme="minorHAnsi" w:hAnsiTheme="minorHAnsi" w:cstheme="minorHAnsi"/>
        </w:rPr>
      </w:pPr>
      <w:r>
        <w:rPr>
          <w:rFonts w:asciiTheme="minorHAnsi" w:hAnsiTheme="minorHAnsi" w:cstheme="minorHAnsi"/>
        </w:rPr>
        <w:t>Matters referred by the ACAT that have clinical complexity and require specialist assessment</w:t>
      </w:r>
      <w:r w:rsidR="004232CA">
        <w:rPr>
          <w:rFonts w:asciiTheme="minorHAnsi" w:hAnsiTheme="minorHAnsi" w:cstheme="minorHAnsi"/>
        </w:rPr>
        <w:t>.</w:t>
      </w:r>
    </w:p>
    <w:p w14:paraId="706A45BA" w14:textId="77777777" w:rsidR="003341DB" w:rsidRDefault="003341DB" w:rsidP="003341DB">
      <w:pPr>
        <w:pStyle w:val="NormalWeb"/>
        <w:spacing w:before="0" w:beforeAutospacing="0" w:after="0" w:afterAutospacing="0"/>
        <w:jc w:val="both"/>
        <w:rPr>
          <w:rFonts w:asciiTheme="minorHAnsi" w:hAnsiTheme="minorHAnsi" w:cstheme="minorHAnsi"/>
        </w:rPr>
      </w:pPr>
    </w:p>
    <w:p w14:paraId="395CDD45" w14:textId="6E8999C1" w:rsidR="003341DB" w:rsidRPr="003D127D" w:rsidRDefault="003341DB" w:rsidP="004232CA">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Court staff will email </w:t>
      </w:r>
      <w:hyperlink r:id="rId30" w:history="1">
        <w:r w:rsidRPr="000E5116">
          <w:rPr>
            <w:rStyle w:val="Hyperlink"/>
            <w:rFonts w:asciiTheme="minorHAnsi" w:hAnsiTheme="minorHAnsi" w:cstheme="minorHAnsi"/>
          </w:rPr>
          <w:t>CHS.MHCALS@act.gov.au</w:t>
        </w:r>
      </w:hyperlink>
      <w:r>
        <w:rPr>
          <w:rFonts w:asciiTheme="minorHAnsi" w:hAnsiTheme="minorHAnsi" w:cstheme="minorHAnsi"/>
        </w:rPr>
        <w:t xml:space="preserve"> with a</w:t>
      </w:r>
      <w:r w:rsidRPr="008B3499">
        <w:rPr>
          <w:rFonts w:asciiTheme="minorHAnsi" w:hAnsiTheme="minorHAnsi" w:cstheme="minorHAnsi"/>
        </w:rPr>
        <w:t xml:space="preserve"> </w:t>
      </w:r>
      <w:r>
        <w:rPr>
          <w:rFonts w:asciiTheme="minorHAnsi" w:hAnsiTheme="minorHAnsi" w:cstheme="minorHAnsi"/>
        </w:rPr>
        <w:t xml:space="preserve">referral form </w:t>
      </w:r>
      <w:r w:rsidRPr="00164D53">
        <w:rPr>
          <w:rFonts w:asciiTheme="minorHAnsi" w:hAnsiTheme="minorHAnsi" w:cstheme="minorHAnsi"/>
        </w:rPr>
        <w:t xml:space="preserve">(see </w:t>
      </w:r>
      <w:r w:rsidR="004232CA">
        <w:rPr>
          <w:rFonts w:asciiTheme="minorHAnsi" w:hAnsiTheme="minorHAnsi" w:cstheme="minorHAnsi"/>
        </w:rPr>
        <w:t>A</w:t>
      </w:r>
      <w:r w:rsidRPr="00164D53">
        <w:rPr>
          <w:rFonts w:asciiTheme="minorHAnsi" w:hAnsiTheme="minorHAnsi" w:cstheme="minorHAnsi"/>
        </w:rPr>
        <w:t xml:space="preserve">ttachment </w:t>
      </w:r>
      <w:r>
        <w:rPr>
          <w:rFonts w:asciiTheme="minorHAnsi" w:hAnsiTheme="minorHAnsi" w:cstheme="minorHAnsi"/>
        </w:rPr>
        <w:t>4</w:t>
      </w:r>
      <w:r w:rsidRPr="00164D53">
        <w:rPr>
          <w:rFonts w:asciiTheme="minorHAnsi" w:hAnsiTheme="minorHAnsi" w:cstheme="minorHAnsi"/>
        </w:rPr>
        <w:t xml:space="preserve">), </w:t>
      </w:r>
      <w:r>
        <w:rPr>
          <w:rFonts w:asciiTheme="minorHAnsi" w:hAnsiTheme="minorHAnsi" w:cstheme="minorHAnsi"/>
        </w:rPr>
        <w:t xml:space="preserve">and attach: </w:t>
      </w:r>
    </w:p>
    <w:p w14:paraId="3AA16E71" w14:textId="2FDC8537" w:rsidR="003341DB" w:rsidRPr="00813680" w:rsidRDefault="003341DB" w:rsidP="003341DB">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 xml:space="preserve">Bench </w:t>
      </w:r>
      <w:proofErr w:type="gramStart"/>
      <w:r w:rsidRPr="00813680">
        <w:rPr>
          <w:rFonts w:asciiTheme="minorHAnsi" w:hAnsiTheme="minorHAnsi" w:cstheme="minorHAnsi"/>
          <w:szCs w:val="24"/>
        </w:rPr>
        <w:t>sheet</w:t>
      </w:r>
      <w:proofErr w:type="gramEnd"/>
    </w:p>
    <w:p w14:paraId="5E16BEBD" w14:textId="39EF4B73" w:rsidR="003341DB" w:rsidRPr="00813680" w:rsidRDefault="003341DB" w:rsidP="003341DB">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Criminal history</w:t>
      </w:r>
    </w:p>
    <w:p w14:paraId="29A042C3" w14:textId="2C2E44A8" w:rsidR="003341DB" w:rsidRDefault="003341DB" w:rsidP="003341DB">
      <w:pPr>
        <w:pStyle w:val="ListParagraph"/>
        <w:numPr>
          <w:ilvl w:val="0"/>
          <w:numId w:val="25"/>
        </w:numPr>
        <w:ind w:left="426" w:hanging="426"/>
        <w:rPr>
          <w:rFonts w:asciiTheme="minorHAnsi" w:hAnsiTheme="minorHAnsi" w:cstheme="minorHAnsi"/>
          <w:szCs w:val="24"/>
        </w:rPr>
      </w:pPr>
      <w:r>
        <w:rPr>
          <w:rFonts w:asciiTheme="minorHAnsi" w:hAnsiTheme="minorHAnsi" w:cstheme="minorHAnsi"/>
          <w:szCs w:val="24"/>
        </w:rPr>
        <w:t>SOF</w:t>
      </w:r>
    </w:p>
    <w:p w14:paraId="042DEE1D" w14:textId="060CBE9F" w:rsidR="003341DB" w:rsidRDefault="003341DB" w:rsidP="003341DB">
      <w:pPr>
        <w:pStyle w:val="ListParagraph"/>
        <w:numPr>
          <w:ilvl w:val="0"/>
          <w:numId w:val="25"/>
        </w:numPr>
        <w:ind w:left="426" w:hanging="426"/>
        <w:rPr>
          <w:rFonts w:asciiTheme="minorHAnsi" w:hAnsiTheme="minorHAnsi" w:cstheme="minorHAnsi"/>
          <w:szCs w:val="24"/>
        </w:rPr>
      </w:pPr>
      <w:r w:rsidRPr="00813680">
        <w:rPr>
          <w:rFonts w:asciiTheme="minorHAnsi" w:hAnsiTheme="minorHAnsi" w:cstheme="minorHAnsi"/>
          <w:szCs w:val="24"/>
        </w:rPr>
        <w:t>Any previous reports that the court holds</w:t>
      </w:r>
      <w:r w:rsidR="004232CA">
        <w:rPr>
          <w:rFonts w:asciiTheme="minorHAnsi" w:hAnsiTheme="minorHAnsi" w:cstheme="minorHAnsi"/>
          <w:szCs w:val="24"/>
        </w:rPr>
        <w:t>.</w:t>
      </w:r>
    </w:p>
    <w:p w14:paraId="711475A5" w14:textId="77777777" w:rsidR="003341DB" w:rsidRDefault="003341DB" w:rsidP="003341DB">
      <w:pPr>
        <w:pStyle w:val="ListParagraph"/>
        <w:rPr>
          <w:rFonts w:asciiTheme="minorHAnsi" w:hAnsiTheme="minorHAnsi" w:cstheme="minorHAnsi"/>
          <w:szCs w:val="24"/>
        </w:rPr>
      </w:pPr>
    </w:p>
    <w:p w14:paraId="38F2341A" w14:textId="46F55C28" w:rsidR="003341DB" w:rsidRPr="00E4598C" w:rsidRDefault="003341DB" w:rsidP="003341DB">
      <w:pPr>
        <w:rPr>
          <w:rFonts w:asciiTheme="minorHAnsi" w:hAnsiTheme="minorHAnsi" w:cstheme="minorHAnsi"/>
          <w:szCs w:val="24"/>
        </w:rPr>
      </w:pPr>
      <w:r w:rsidRPr="00E4598C">
        <w:rPr>
          <w:rFonts w:asciiTheme="minorHAnsi" w:hAnsiTheme="minorHAnsi" w:cstheme="minorHAnsi"/>
          <w:szCs w:val="24"/>
        </w:rPr>
        <w:t>Should MHCALS not obtain this collateral information prior to the assessment, MHCALS</w:t>
      </w:r>
      <w:r w:rsidR="004C6C16">
        <w:rPr>
          <w:rFonts w:asciiTheme="minorHAnsi" w:hAnsiTheme="minorHAnsi" w:cstheme="minorHAnsi"/>
          <w:szCs w:val="24"/>
        </w:rPr>
        <w:t xml:space="preserve"> will</w:t>
      </w:r>
      <w:r w:rsidRPr="00E4598C">
        <w:rPr>
          <w:rFonts w:asciiTheme="minorHAnsi" w:hAnsiTheme="minorHAnsi" w:cstheme="minorHAnsi"/>
          <w:szCs w:val="24"/>
        </w:rPr>
        <w:t xml:space="preserve"> return email requesting all relevant documentation from the Courts as soon as practical. </w:t>
      </w:r>
      <w:r w:rsidR="004C6C16">
        <w:rPr>
          <w:rFonts w:asciiTheme="minorHAnsi" w:hAnsiTheme="minorHAnsi" w:cstheme="minorHAnsi"/>
          <w:szCs w:val="24"/>
        </w:rPr>
        <w:t xml:space="preserve">Without this information, an assessment cannot be completed. </w:t>
      </w:r>
    </w:p>
    <w:p w14:paraId="3EC59858" w14:textId="77777777" w:rsidR="003341DB" w:rsidRDefault="003341DB" w:rsidP="003341DB">
      <w:pPr>
        <w:pStyle w:val="NormalWeb"/>
        <w:spacing w:before="0" w:beforeAutospacing="0" w:after="0" w:afterAutospacing="0"/>
        <w:rPr>
          <w:rFonts w:asciiTheme="minorHAnsi" w:hAnsiTheme="minorHAnsi" w:cstheme="minorHAnsi"/>
        </w:rPr>
      </w:pPr>
    </w:p>
    <w:p w14:paraId="3D724C13" w14:textId="6954F1C8" w:rsidR="003341DB" w:rsidRDefault="003341DB" w:rsidP="003341DB">
      <w:pPr>
        <w:pStyle w:val="NormalWeb"/>
        <w:spacing w:before="0" w:beforeAutospacing="0" w:after="0" w:afterAutospacing="0"/>
        <w:rPr>
          <w:rFonts w:asciiTheme="minorHAnsi" w:hAnsiTheme="minorHAnsi" w:cstheme="minorHAnsi"/>
        </w:rPr>
      </w:pPr>
      <w:r>
        <w:rPr>
          <w:rFonts w:asciiTheme="minorHAnsi" w:hAnsiTheme="minorHAnsi" w:cstheme="minorHAnsi"/>
        </w:rPr>
        <w:lastRenderedPageBreak/>
        <w:t>MHCALS require</w:t>
      </w:r>
      <w:r w:rsidR="00E53910">
        <w:rPr>
          <w:rFonts w:asciiTheme="minorHAnsi" w:hAnsiTheme="minorHAnsi" w:cstheme="minorHAnsi"/>
        </w:rPr>
        <w:t>s</w:t>
      </w:r>
      <w:r>
        <w:rPr>
          <w:rFonts w:asciiTheme="minorHAnsi" w:hAnsiTheme="minorHAnsi" w:cstheme="minorHAnsi"/>
        </w:rPr>
        <w:t xml:space="preserve"> six to eight weeks</w:t>
      </w:r>
      <w:r w:rsidR="004C6C16">
        <w:rPr>
          <w:rFonts w:asciiTheme="minorHAnsi" w:hAnsiTheme="minorHAnsi" w:cstheme="minorHAnsi"/>
        </w:rPr>
        <w:t xml:space="preserve">, from the date of the referral, </w:t>
      </w:r>
      <w:r>
        <w:rPr>
          <w:rFonts w:asciiTheme="minorHAnsi" w:hAnsiTheme="minorHAnsi" w:cstheme="minorHAnsi"/>
        </w:rPr>
        <w:t xml:space="preserve">to complete this report.  </w:t>
      </w:r>
      <w:r w:rsidR="008B206D">
        <w:rPr>
          <w:rFonts w:asciiTheme="minorHAnsi" w:hAnsiTheme="minorHAnsi" w:cstheme="minorHAnsi"/>
        </w:rPr>
        <w:t xml:space="preserve">Where possible, persons in custody will be prioritised for assessment. </w:t>
      </w:r>
      <w:r w:rsidRPr="008B3499">
        <w:rPr>
          <w:rFonts w:asciiTheme="minorHAnsi" w:hAnsiTheme="minorHAnsi" w:cstheme="minorHAnsi"/>
        </w:rPr>
        <w:t xml:space="preserve">Upon receipt of the referral, the MHCALS </w:t>
      </w:r>
      <w:r>
        <w:rPr>
          <w:rFonts w:asciiTheme="minorHAnsi" w:hAnsiTheme="minorHAnsi" w:cstheme="minorHAnsi"/>
        </w:rPr>
        <w:t>team</w:t>
      </w:r>
      <w:r w:rsidRPr="008B3499">
        <w:rPr>
          <w:rFonts w:asciiTheme="minorHAnsi" w:hAnsiTheme="minorHAnsi" w:cstheme="minorHAnsi"/>
        </w:rPr>
        <w:t xml:space="preserve"> will</w:t>
      </w:r>
      <w:r>
        <w:rPr>
          <w:rFonts w:asciiTheme="minorHAnsi" w:hAnsiTheme="minorHAnsi" w:cstheme="minorHAnsi"/>
        </w:rPr>
        <w:t xml:space="preserve"> triage the referral and when appropriate </w:t>
      </w:r>
      <w:r w:rsidRPr="00370FBC">
        <w:rPr>
          <w:rFonts w:asciiTheme="minorHAnsi" w:hAnsiTheme="minorHAnsi" w:cstheme="minorHAnsi"/>
        </w:rPr>
        <w:t>arrange a time to complete the assessment with the person</w:t>
      </w:r>
      <w:r>
        <w:rPr>
          <w:rFonts w:asciiTheme="minorHAnsi" w:hAnsiTheme="minorHAnsi" w:cstheme="minorHAnsi"/>
        </w:rPr>
        <w:t xml:space="preserve"> via phone call or mail or liaising with relevant supports. </w:t>
      </w:r>
    </w:p>
    <w:p w14:paraId="64DD4227" w14:textId="77777777" w:rsidR="003341DB" w:rsidRDefault="003341DB" w:rsidP="003341DB">
      <w:pPr>
        <w:pStyle w:val="NormalWeb"/>
        <w:spacing w:before="0" w:beforeAutospacing="0" w:after="0" w:afterAutospacing="0"/>
        <w:rPr>
          <w:rFonts w:asciiTheme="minorHAnsi" w:hAnsiTheme="minorHAnsi" w:cstheme="minorHAnsi"/>
        </w:rPr>
      </w:pPr>
    </w:p>
    <w:p w14:paraId="173FB66D" w14:textId="77777777" w:rsidR="003341DB" w:rsidRPr="003341DB" w:rsidRDefault="003341DB" w:rsidP="003341DB">
      <w:pPr>
        <w:pStyle w:val="NormalWeb"/>
        <w:spacing w:before="0" w:beforeAutospacing="0" w:after="0" w:afterAutospacing="0"/>
        <w:rPr>
          <w:rFonts w:asciiTheme="minorHAnsi" w:hAnsiTheme="minorHAnsi" w:cstheme="minorHAnsi"/>
          <w:b/>
          <w:bCs/>
        </w:rPr>
      </w:pPr>
      <w:r w:rsidRPr="003341DB">
        <w:rPr>
          <w:rFonts w:asciiTheme="minorHAnsi" w:hAnsiTheme="minorHAnsi" w:cstheme="minorHAnsi"/>
          <w:b/>
          <w:bCs/>
        </w:rPr>
        <w:t>Consent</w:t>
      </w:r>
    </w:p>
    <w:p w14:paraId="5889933F" w14:textId="02126B6E" w:rsidR="003341DB" w:rsidRPr="008B3499" w:rsidRDefault="005574D9" w:rsidP="003341DB">
      <w:pPr>
        <w:pStyle w:val="NormalWeb"/>
        <w:spacing w:before="0" w:beforeAutospacing="0" w:after="0" w:afterAutospacing="0"/>
        <w:rPr>
          <w:rFonts w:asciiTheme="minorHAnsi" w:hAnsiTheme="minorHAnsi" w:cstheme="minorHAnsi"/>
        </w:rPr>
      </w:pPr>
      <w:r>
        <w:rPr>
          <w:rFonts w:asciiTheme="minorHAnsi" w:hAnsiTheme="minorHAnsi" w:cstheme="minorHAnsi"/>
        </w:rPr>
        <w:t>The</w:t>
      </w:r>
      <w:r w:rsidRPr="003D127D">
        <w:rPr>
          <w:rFonts w:asciiTheme="minorHAnsi" w:hAnsiTheme="minorHAnsi" w:cstheme="minorHAnsi"/>
        </w:rPr>
        <w:t xml:space="preserve">, MHCALS clinician will </w:t>
      </w:r>
      <w:r>
        <w:rPr>
          <w:rFonts w:asciiTheme="minorHAnsi" w:hAnsiTheme="minorHAnsi" w:cstheme="minorHAnsi"/>
        </w:rPr>
        <w:t xml:space="preserve">not conduct </w:t>
      </w:r>
      <w:r w:rsidR="000C7334">
        <w:rPr>
          <w:rFonts w:asciiTheme="minorHAnsi" w:hAnsiTheme="minorHAnsi" w:cstheme="minorHAnsi"/>
        </w:rPr>
        <w:t>this</w:t>
      </w:r>
      <w:r>
        <w:rPr>
          <w:rFonts w:asciiTheme="minorHAnsi" w:hAnsiTheme="minorHAnsi" w:cstheme="minorHAnsi"/>
        </w:rPr>
        <w:t xml:space="preserve"> assessment unless the person consents to participate in the assessment and to have a report provided to the Court</w:t>
      </w:r>
      <w:r w:rsidR="003341DB" w:rsidRPr="008B3499">
        <w:rPr>
          <w:rFonts w:asciiTheme="minorHAnsi" w:hAnsiTheme="minorHAnsi" w:cstheme="minorHAnsi"/>
        </w:rPr>
        <w:t xml:space="preserve">. The clinician will: </w:t>
      </w:r>
    </w:p>
    <w:p w14:paraId="4E8F1270" w14:textId="1694AC35" w:rsidR="00A665CC" w:rsidRDefault="00A462AA" w:rsidP="003341DB">
      <w:pPr>
        <w:pStyle w:val="NoSpacing"/>
        <w:numPr>
          <w:ilvl w:val="0"/>
          <w:numId w:val="23"/>
        </w:numPr>
        <w:ind w:left="426" w:hanging="426"/>
        <w:rPr>
          <w:rFonts w:asciiTheme="minorHAnsi" w:hAnsiTheme="minorHAnsi" w:cstheme="minorHAnsi"/>
          <w:sz w:val="24"/>
          <w:szCs w:val="24"/>
        </w:rPr>
      </w:pPr>
      <w:r>
        <w:rPr>
          <w:rFonts w:asciiTheme="minorHAnsi" w:hAnsiTheme="minorHAnsi" w:cstheme="minorHAnsi"/>
          <w:sz w:val="24"/>
          <w:szCs w:val="24"/>
        </w:rPr>
        <w:t xml:space="preserve">Correctly </w:t>
      </w:r>
      <w:r w:rsidR="00C27423">
        <w:rPr>
          <w:rFonts w:asciiTheme="minorHAnsi" w:hAnsiTheme="minorHAnsi" w:cstheme="minorHAnsi"/>
          <w:szCs w:val="24"/>
        </w:rPr>
        <w:t>identify the</w:t>
      </w:r>
      <w:r>
        <w:rPr>
          <w:rFonts w:asciiTheme="minorHAnsi" w:hAnsiTheme="minorHAnsi" w:cstheme="minorHAnsi"/>
          <w:sz w:val="24"/>
          <w:szCs w:val="24"/>
        </w:rPr>
        <w:t xml:space="preserve"> person</w:t>
      </w:r>
      <w:r w:rsidR="00C27423">
        <w:rPr>
          <w:rFonts w:asciiTheme="minorHAnsi" w:hAnsiTheme="minorHAnsi" w:cstheme="minorHAnsi"/>
          <w:sz w:val="24"/>
          <w:szCs w:val="24"/>
        </w:rPr>
        <w:t xml:space="preserve"> using the </w:t>
      </w:r>
      <w:r w:rsidR="00C27423">
        <w:rPr>
          <w:rFonts w:asciiTheme="minorHAnsi" w:hAnsiTheme="minorHAnsi" w:cstheme="minorHAnsi"/>
          <w:i/>
          <w:iCs/>
          <w:sz w:val="24"/>
          <w:szCs w:val="24"/>
        </w:rPr>
        <w:t>Patient Identification and Procedure Matching Procedure</w:t>
      </w:r>
    </w:p>
    <w:p w14:paraId="30E2B3D4" w14:textId="0FF53F6E" w:rsidR="003341DB" w:rsidRDefault="003341DB" w:rsidP="003341DB">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Explain the assessment </w:t>
      </w:r>
      <w:proofErr w:type="gramStart"/>
      <w:r w:rsidRPr="00370FBC">
        <w:rPr>
          <w:rFonts w:asciiTheme="minorHAnsi" w:hAnsiTheme="minorHAnsi" w:cstheme="minorHAnsi"/>
          <w:sz w:val="24"/>
          <w:szCs w:val="24"/>
        </w:rPr>
        <w:t>process</w:t>
      </w:r>
      <w:proofErr w:type="gramEnd"/>
    </w:p>
    <w:p w14:paraId="041991A1" w14:textId="2EB2A835" w:rsidR="003341DB" w:rsidRPr="00164D53" w:rsidRDefault="003341DB" w:rsidP="003341DB">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Explain what information is </w:t>
      </w:r>
      <w:proofErr w:type="gramStart"/>
      <w:r w:rsidRPr="00370FBC">
        <w:rPr>
          <w:rFonts w:asciiTheme="minorHAnsi" w:hAnsiTheme="minorHAnsi" w:cstheme="minorHAnsi"/>
          <w:sz w:val="24"/>
          <w:szCs w:val="24"/>
        </w:rPr>
        <w:t>collected</w:t>
      </w:r>
      <w:proofErr w:type="gramEnd"/>
    </w:p>
    <w:p w14:paraId="63F47726" w14:textId="6ECEFFBE" w:rsidR="003341DB" w:rsidRDefault="003341DB" w:rsidP="003341DB">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Ask the person if they feel fully informed</w:t>
      </w:r>
      <w:r w:rsidR="000C7334">
        <w:rPr>
          <w:rFonts w:asciiTheme="minorHAnsi" w:hAnsiTheme="minorHAnsi" w:cstheme="minorHAnsi"/>
          <w:sz w:val="24"/>
          <w:szCs w:val="24"/>
        </w:rPr>
        <w:t xml:space="preserve"> and answer any questions they </w:t>
      </w:r>
      <w:proofErr w:type="gramStart"/>
      <w:r w:rsidR="000C7334">
        <w:rPr>
          <w:rFonts w:asciiTheme="minorHAnsi" w:hAnsiTheme="minorHAnsi" w:cstheme="minorHAnsi"/>
          <w:sz w:val="24"/>
          <w:szCs w:val="24"/>
        </w:rPr>
        <w:t>have</w:t>
      </w:r>
      <w:proofErr w:type="gramEnd"/>
    </w:p>
    <w:p w14:paraId="348BC658" w14:textId="346454B6" w:rsidR="003341DB" w:rsidRDefault="003341DB" w:rsidP="003341DB">
      <w:pPr>
        <w:pStyle w:val="NoSpacing"/>
        <w:numPr>
          <w:ilvl w:val="0"/>
          <w:numId w:val="23"/>
        </w:numPr>
        <w:ind w:left="426" w:hanging="426"/>
        <w:rPr>
          <w:rFonts w:asciiTheme="minorHAnsi" w:hAnsiTheme="minorHAnsi" w:cstheme="minorHAnsi"/>
          <w:sz w:val="24"/>
          <w:szCs w:val="24"/>
        </w:rPr>
      </w:pPr>
      <w:r w:rsidRPr="00370FBC">
        <w:rPr>
          <w:rFonts w:asciiTheme="minorHAnsi" w:hAnsiTheme="minorHAnsi" w:cstheme="minorHAnsi"/>
          <w:sz w:val="24"/>
          <w:szCs w:val="24"/>
        </w:rPr>
        <w:t xml:space="preserve">Ask the person if they consent to participate in the </w:t>
      </w:r>
      <w:proofErr w:type="gramStart"/>
      <w:r w:rsidRPr="00370FBC">
        <w:rPr>
          <w:rFonts w:asciiTheme="minorHAnsi" w:hAnsiTheme="minorHAnsi" w:cstheme="minorHAnsi"/>
          <w:sz w:val="24"/>
          <w:szCs w:val="24"/>
        </w:rPr>
        <w:t>assessment</w:t>
      </w:r>
      <w:proofErr w:type="gramEnd"/>
    </w:p>
    <w:p w14:paraId="7144FA21" w14:textId="32EC97C6" w:rsidR="003341DB" w:rsidRDefault="000C7334" w:rsidP="003341DB">
      <w:pPr>
        <w:pStyle w:val="NoSpacing"/>
        <w:numPr>
          <w:ilvl w:val="0"/>
          <w:numId w:val="23"/>
        </w:numPr>
        <w:ind w:left="426" w:hanging="426"/>
        <w:rPr>
          <w:rFonts w:asciiTheme="minorHAnsi" w:hAnsiTheme="minorHAnsi" w:cstheme="minorHAnsi"/>
          <w:sz w:val="24"/>
          <w:szCs w:val="24"/>
        </w:rPr>
      </w:pPr>
      <w:r>
        <w:rPr>
          <w:rFonts w:asciiTheme="minorHAnsi" w:hAnsiTheme="minorHAnsi" w:cstheme="minorHAnsi"/>
          <w:sz w:val="24"/>
          <w:szCs w:val="24"/>
        </w:rPr>
        <w:t>If they consent, r</w:t>
      </w:r>
      <w:r w:rsidR="003341DB" w:rsidRPr="00370FBC">
        <w:rPr>
          <w:rFonts w:asciiTheme="minorHAnsi" w:hAnsiTheme="minorHAnsi" w:cstheme="minorHAnsi"/>
          <w:sz w:val="24"/>
          <w:szCs w:val="24"/>
        </w:rPr>
        <w:t xml:space="preserve">ecord that the person has verbally agreed to participate on the </w:t>
      </w:r>
      <w:r w:rsidR="003341DB">
        <w:rPr>
          <w:rFonts w:asciiTheme="minorHAnsi" w:hAnsiTheme="minorHAnsi" w:cstheme="minorHAnsi"/>
          <w:sz w:val="24"/>
          <w:szCs w:val="24"/>
        </w:rPr>
        <w:t>report provided to the Court</w:t>
      </w:r>
      <w:r w:rsidR="004232CA">
        <w:rPr>
          <w:rFonts w:asciiTheme="minorHAnsi" w:hAnsiTheme="minorHAnsi" w:cstheme="minorHAnsi"/>
          <w:sz w:val="24"/>
          <w:szCs w:val="24"/>
        </w:rPr>
        <w:t>.</w:t>
      </w:r>
    </w:p>
    <w:p w14:paraId="7E3CADDC" w14:textId="77777777" w:rsidR="003341DB" w:rsidRDefault="003341DB" w:rsidP="003341DB">
      <w:pPr>
        <w:pStyle w:val="NoSpacing"/>
        <w:rPr>
          <w:rFonts w:asciiTheme="minorHAnsi" w:hAnsiTheme="minorHAnsi" w:cstheme="minorHAnsi"/>
          <w:sz w:val="24"/>
          <w:szCs w:val="24"/>
        </w:rPr>
      </w:pPr>
    </w:p>
    <w:p w14:paraId="377538DA" w14:textId="5F8CB9D9" w:rsidR="004C6C16" w:rsidRDefault="00D95B1C" w:rsidP="003341DB">
      <w:pPr>
        <w:pStyle w:val="NoSpacing"/>
        <w:rPr>
          <w:rFonts w:asciiTheme="minorHAnsi" w:hAnsiTheme="minorHAnsi" w:cstheme="minorHAnsi"/>
          <w:sz w:val="24"/>
          <w:szCs w:val="24"/>
        </w:rPr>
      </w:pPr>
      <w:r>
        <w:rPr>
          <w:rFonts w:asciiTheme="minorHAnsi" w:hAnsiTheme="minorHAnsi" w:cstheme="minorHAnsi"/>
          <w:sz w:val="24"/>
          <w:szCs w:val="24"/>
        </w:rPr>
        <w:t xml:space="preserve">Where a person is subject to a Guardianship Order, MHCALS will seek consent from the appointed guardian. </w:t>
      </w:r>
      <w:r w:rsidR="00557916">
        <w:rPr>
          <w:sz w:val="24"/>
          <w:szCs w:val="24"/>
        </w:rPr>
        <w:t>For young people, consent will be sought from parents, those with parental responsibility or guardian where the young person is under 16 years and where the young person is determined to not have sufficient understanding of the assessment and process</w:t>
      </w:r>
      <w:r w:rsidR="00557916">
        <w:rPr>
          <w:rFonts w:asciiTheme="minorHAnsi" w:hAnsiTheme="minorHAnsi" w:cstheme="minorHAnsi"/>
          <w:sz w:val="24"/>
          <w:szCs w:val="24"/>
        </w:rPr>
        <w:t>.</w:t>
      </w:r>
    </w:p>
    <w:p w14:paraId="714B12C6" w14:textId="77777777" w:rsidR="004C6C16" w:rsidRDefault="004C6C16" w:rsidP="003341DB">
      <w:pPr>
        <w:pStyle w:val="NoSpacing"/>
        <w:rPr>
          <w:rFonts w:asciiTheme="minorHAnsi" w:hAnsiTheme="minorHAnsi" w:cstheme="minorHAnsi"/>
          <w:sz w:val="24"/>
          <w:szCs w:val="24"/>
        </w:rPr>
      </w:pPr>
    </w:p>
    <w:p w14:paraId="78E6C415" w14:textId="44B855DA" w:rsidR="003341DB" w:rsidRPr="00370FBC" w:rsidRDefault="004C6C16" w:rsidP="003341DB">
      <w:pPr>
        <w:pStyle w:val="NoSpacing"/>
        <w:rPr>
          <w:rFonts w:asciiTheme="minorHAnsi" w:hAnsiTheme="minorHAnsi" w:cstheme="minorHAnsi"/>
          <w:sz w:val="24"/>
          <w:szCs w:val="24"/>
        </w:rPr>
      </w:pPr>
      <w:r>
        <w:rPr>
          <w:rFonts w:asciiTheme="minorHAnsi" w:hAnsiTheme="minorHAnsi" w:cstheme="minorHAnsi"/>
          <w:sz w:val="24"/>
          <w:szCs w:val="24"/>
        </w:rPr>
        <w:t xml:space="preserve">If </w:t>
      </w:r>
      <w:r w:rsidR="003341DB">
        <w:rPr>
          <w:rFonts w:asciiTheme="minorHAnsi" w:hAnsiTheme="minorHAnsi" w:cstheme="minorHAnsi"/>
          <w:sz w:val="24"/>
          <w:szCs w:val="24"/>
        </w:rPr>
        <w:t>the person does not provide consent</w:t>
      </w:r>
      <w:r w:rsidR="008E4829">
        <w:rPr>
          <w:rFonts w:asciiTheme="minorHAnsi" w:hAnsiTheme="minorHAnsi" w:cstheme="minorHAnsi"/>
          <w:sz w:val="24"/>
          <w:szCs w:val="24"/>
        </w:rPr>
        <w:t>,</w:t>
      </w:r>
      <w:r w:rsidR="003341DB">
        <w:rPr>
          <w:rFonts w:asciiTheme="minorHAnsi" w:hAnsiTheme="minorHAnsi" w:cstheme="minorHAnsi"/>
          <w:sz w:val="24"/>
          <w:szCs w:val="24"/>
        </w:rPr>
        <w:t xml:space="preserve"> </w:t>
      </w:r>
      <w:r w:rsidR="008E4829">
        <w:rPr>
          <w:rFonts w:asciiTheme="minorHAnsi" w:hAnsiTheme="minorHAnsi" w:cstheme="minorHAnsi"/>
          <w:sz w:val="24"/>
          <w:szCs w:val="24"/>
        </w:rPr>
        <w:t xml:space="preserve">and is assessed to have decision making capacity, </w:t>
      </w:r>
      <w:r w:rsidR="003341DB">
        <w:rPr>
          <w:rFonts w:asciiTheme="minorHAnsi" w:hAnsiTheme="minorHAnsi" w:cstheme="minorHAnsi"/>
          <w:sz w:val="24"/>
          <w:szCs w:val="24"/>
        </w:rPr>
        <w:t>to undertake and provide a Report, a report cannot be completed.  The MHCALS clinician will send an email (</w:t>
      </w:r>
      <w:r w:rsidR="003341DB" w:rsidRPr="0061031B">
        <w:rPr>
          <w:rFonts w:asciiTheme="minorHAnsi" w:hAnsiTheme="minorHAnsi" w:cstheme="minorHAnsi"/>
          <w:sz w:val="24"/>
          <w:szCs w:val="24"/>
        </w:rPr>
        <w:t>via reply email to the original referral</w:t>
      </w:r>
      <w:r w:rsidR="003341DB">
        <w:rPr>
          <w:rFonts w:asciiTheme="minorHAnsi" w:hAnsiTheme="minorHAnsi" w:cstheme="minorHAnsi"/>
        </w:rPr>
        <w:t xml:space="preserve">) </w:t>
      </w:r>
      <w:r w:rsidR="003341DB" w:rsidRPr="002753AD">
        <w:rPr>
          <w:rFonts w:asciiTheme="minorHAnsi" w:hAnsiTheme="minorHAnsi" w:cstheme="minorHAnsi"/>
          <w:sz w:val="24"/>
          <w:szCs w:val="24"/>
        </w:rPr>
        <w:t xml:space="preserve">as well as to the </w:t>
      </w:r>
      <w:hyperlink r:id="rId31" w:history="1">
        <w:r w:rsidR="003341DB" w:rsidRPr="002753AD">
          <w:rPr>
            <w:rStyle w:val="Hyperlink"/>
            <w:rFonts w:asciiTheme="minorHAnsi" w:hAnsiTheme="minorHAnsi" w:cstheme="minorHAnsi"/>
            <w:sz w:val="24"/>
            <w:szCs w:val="28"/>
            <w:lang w:eastAsia="en-AU"/>
          </w:rPr>
          <w:t>MCChamberAssociates@courts.act.gov.au</w:t>
        </w:r>
      </w:hyperlink>
      <w:r w:rsidR="003341DB">
        <w:rPr>
          <w:rFonts w:asciiTheme="minorHAnsi" w:hAnsiTheme="minorHAnsi" w:cstheme="minorHAnsi"/>
        </w:rPr>
        <w:t xml:space="preserve"> </w:t>
      </w:r>
      <w:r w:rsidR="00DF28D3">
        <w:rPr>
          <w:rStyle w:val="Hyperlink"/>
          <w:rFonts w:asciiTheme="minorHAnsi" w:hAnsiTheme="minorHAnsi" w:cstheme="minorHAnsi"/>
          <w:sz w:val="24"/>
          <w:szCs w:val="28"/>
          <w:lang w:eastAsia="en-AU"/>
        </w:rPr>
        <w:t xml:space="preserve">or </w:t>
      </w:r>
      <w:hyperlink r:id="rId32" w:history="1">
        <w:r w:rsidR="00DF28D3" w:rsidRPr="00950F57">
          <w:rPr>
            <w:rStyle w:val="Hyperlink"/>
            <w:rFonts w:asciiTheme="minorHAnsi" w:hAnsiTheme="minorHAnsi" w:cstheme="minorHAnsi"/>
            <w:sz w:val="24"/>
            <w:szCs w:val="28"/>
            <w:lang w:eastAsia="en-AU"/>
          </w:rPr>
          <w:t>SCAssociates@courts.act.gov.au</w:t>
        </w:r>
      </w:hyperlink>
      <w:r w:rsidR="00DF28D3">
        <w:rPr>
          <w:rStyle w:val="Hyperlink"/>
          <w:rFonts w:asciiTheme="minorHAnsi" w:hAnsiTheme="minorHAnsi" w:cstheme="minorHAnsi"/>
          <w:sz w:val="24"/>
          <w:szCs w:val="28"/>
          <w:lang w:eastAsia="en-AU"/>
        </w:rPr>
        <w:t xml:space="preserve"> inbox </w:t>
      </w:r>
      <w:r w:rsidR="00DF28D3" w:rsidRPr="0088320D">
        <w:rPr>
          <w:rStyle w:val="Hyperlink"/>
          <w:rFonts w:asciiTheme="minorHAnsi" w:hAnsiTheme="minorHAnsi" w:cstheme="minorHAnsi"/>
          <w:color w:val="auto"/>
          <w:sz w:val="24"/>
          <w:szCs w:val="28"/>
          <w:u w:val="none"/>
          <w:lang w:eastAsia="en-AU"/>
        </w:rPr>
        <w:t>(depending on which Court requested the report)</w:t>
      </w:r>
      <w:r w:rsidR="00DF28D3" w:rsidRPr="0088320D">
        <w:rPr>
          <w:rFonts w:asciiTheme="minorHAnsi" w:hAnsiTheme="minorHAnsi" w:cstheme="minorHAnsi"/>
        </w:rPr>
        <w:t xml:space="preserve">, </w:t>
      </w:r>
      <w:r w:rsidR="00DF28D3">
        <w:rPr>
          <w:rFonts w:asciiTheme="minorHAnsi" w:hAnsiTheme="minorHAnsi" w:cstheme="minorHAnsi"/>
          <w:sz w:val="24"/>
          <w:szCs w:val="24"/>
        </w:rPr>
        <w:t xml:space="preserve">advising the relevant </w:t>
      </w:r>
      <w:r w:rsidR="003341DB">
        <w:rPr>
          <w:rFonts w:asciiTheme="minorHAnsi" w:hAnsiTheme="minorHAnsi" w:cstheme="minorHAnsi"/>
          <w:sz w:val="24"/>
          <w:szCs w:val="24"/>
        </w:rPr>
        <w:t xml:space="preserve">Court that the person has not consented to the process and subsequently the referral will be closed. </w:t>
      </w:r>
    </w:p>
    <w:p w14:paraId="47FD60E0" w14:textId="77777777" w:rsidR="003341DB" w:rsidRPr="008B3499" w:rsidRDefault="003341DB" w:rsidP="003341DB">
      <w:pPr>
        <w:pStyle w:val="NormalWeb"/>
        <w:spacing w:before="0" w:beforeAutospacing="0" w:after="0" w:afterAutospacing="0"/>
        <w:rPr>
          <w:rFonts w:asciiTheme="minorHAnsi" w:hAnsiTheme="minorHAnsi" w:cstheme="minorHAnsi"/>
        </w:rPr>
      </w:pPr>
    </w:p>
    <w:p w14:paraId="5E7A45F8" w14:textId="77777777" w:rsidR="003341DB" w:rsidRPr="003341DB" w:rsidRDefault="003341DB" w:rsidP="003341DB">
      <w:pPr>
        <w:pStyle w:val="NormalWeb"/>
        <w:spacing w:before="0" w:beforeAutospacing="0" w:after="0" w:afterAutospacing="0"/>
        <w:rPr>
          <w:rFonts w:asciiTheme="minorHAnsi" w:hAnsiTheme="minorHAnsi" w:cstheme="minorHAnsi"/>
          <w:b/>
          <w:bCs/>
        </w:rPr>
      </w:pPr>
      <w:r w:rsidRPr="003341DB">
        <w:rPr>
          <w:rFonts w:asciiTheme="minorHAnsi" w:hAnsiTheme="minorHAnsi" w:cstheme="minorHAnsi"/>
          <w:b/>
          <w:bCs/>
        </w:rPr>
        <w:t xml:space="preserve">Assessment </w:t>
      </w:r>
    </w:p>
    <w:p w14:paraId="64CABD7B" w14:textId="7861B7AA" w:rsidR="003341DB" w:rsidRDefault="003341DB" w:rsidP="003341DB">
      <w:pPr>
        <w:pStyle w:val="NormalWeb"/>
        <w:spacing w:before="0" w:beforeAutospacing="0" w:after="0" w:afterAutospacing="0"/>
        <w:rPr>
          <w:rFonts w:asciiTheme="minorHAnsi" w:hAnsiTheme="minorHAnsi" w:cstheme="minorHAnsi"/>
        </w:rPr>
      </w:pPr>
      <w:r>
        <w:rPr>
          <w:rFonts w:asciiTheme="minorHAnsi" w:hAnsiTheme="minorHAnsi" w:cstheme="minorHAnsi"/>
        </w:rPr>
        <w:t>The information collected in this assessment will be directed by the referral (</w:t>
      </w:r>
      <w:r w:rsidR="004232CA">
        <w:rPr>
          <w:rFonts w:asciiTheme="minorHAnsi" w:hAnsiTheme="minorHAnsi" w:cstheme="minorHAnsi"/>
        </w:rPr>
        <w:t>e.g.,</w:t>
      </w:r>
      <w:r>
        <w:rPr>
          <w:rFonts w:asciiTheme="minorHAnsi" w:hAnsiTheme="minorHAnsi" w:cstheme="minorHAnsi"/>
        </w:rPr>
        <w:t xml:space="preserve"> Determination of Fitness to Plead as per </w:t>
      </w:r>
      <w:r w:rsidRPr="004232CA">
        <w:rPr>
          <w:rFonts w:asciiTheme="minorHAnsi" w:hAnsiTheme="minorHAnsi" w:cstheme="minorHAnsi"/>
          <w:i/>
          <w:iCs/>
        </w:rPr>
        <w:t>Crimes Act 1900</w:t>
      </w:r>
      <w:r>
        <w:rPr>
          <w:rFonts w:asciiTheme="minorHAnsi" w:hAnsiTheme="minorHAnsi" w:cstheme="minorHAnsi"/>
        </w:rPr>
        <w:t xml:space="preserve">, s311). In addition to this, assessments will typically also include: </w:t>
      </w:r>
    </w:p>
    <w:p w14:paraId="50D3F3C5" w14:textId="6184E136" w:rsidR="003341DB" w:rsidRPr="008B3499" w:rsidRDefault="003341DB" w:rsidP="003341DB">
      <w:pPr>
        <w:pStyle w:val="NormalWeb"/>
        <w:numPr>
          <w:ilvl w:val="0"/>
          <w:numId w:val="24"/>
        </w:numPr>
        <w:spacing w:before="0" w:beforeAutospacing="0" w:after="0" w:afterAutospacing="0"/>
        <w:ind w:left="426" w:hanging="426"/>
        <w:rPr>
          <w:rFonts w:asciiTheme="minorHAnsi" w:hAnsiTheme="minorHAnsi" w:cstheme="minorHAnsi"/>
        </w:rPr>
      </w:pPr>
      <w:r>
        <w:rPr>
          <w:rFonts w:asciiTheme="minorHAnsi" w:hAnsiTheme="minorHAnsi" w:cstheme="minorHAnsi"/>
        </w:rPr>
        <w:t>Person’s</w:t>
      </w:r>
      <w:r w:rsidRPr="008B3499">
        <w:rPr>
          <w:rFonts w:asciiTheme="minorHAnsi" w:hAnsiTheme="minorHAnsi" w:cstheme="minorHAnsi"/>
        </w:rPr>
        <w:t xml:space="preserve"> demographics</w:t>
      </w:r>
    </w:p>
    <w:p w14:paraId="6E3BAF78" w14:textId="58AA8E92" w:rsidR="003341DB" w:rsidRPr="008B3499" w:rsidRDefault="003341DB" w:rsidP="003341DB">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Relevant background details</w:t>
      </w:r>
      <w:r>
        <w:rPr>
          <w:rFonts w:asciiTheme="minorHAnsi" w:hAnsiTheme="minorHAnsi" w:cstheme="minorHAnsi"/>
          <w:sz w:val="24"/>
          <w:szCs w:val="24"/>
        </w:rPr>
        <w:t xml:space="preserve">, including previous psychiatric and psychological history, including previous contact with </w:t>
      </w:r>
      <w:r w:rsidR="0088320D">
        <w:rPr>
          <w:rFonts w:asciiTheme="minorHAnsi" w:hAnsiTheme="minorHAnsi" w:cstheme="minorHAnsi"/>
          <w:sz w:val="24"/>
          <w:szCs w:val="24"/>
        </w:rPr>
        <w:t>CHS</w:t>
      </w:r>
      <w:r>
        <w:rPr>
          <w:rFonts w:asciiTheme="minorHAnsi" w:hAnsiTheme="minorHAnsi" w:cstheme="minorHAnsi"/>
          <w:sz w:val="24"/>
          <w:szCs w:val="24"/>
        </w:rPr>
        <w:t xml:space="preserve">, history of suicide/self-harm, history of mental health orders and relevant psychosocial </w:t>
      </w:r>
      <w:proofErr w:type="gramStart"/>
      <w:r>
        <w:rPr>
          <w:rFonts w:asciiTheme="minorHAnsi" w:hAnsiTheme="minorHAnsi" w:cstheme="minorHAnsi"/>
          <w:sz w:val="24"/>
          <w:szCs w:val="24"/>
        </w:rPr>
        <w:t>history</w:t>
      </w:r>
      <w:proofErr w:type="gramEnd"/>
    </w:p>
    <w:p w14:paraId="02C785CF" w14:textId="1A5B9460" w:rsidR="003341DB" w:rsidRDefault="003341DB" w:rsidP="003341DB">
      <w:pPr>
        <w:pStyle w:val="NoSpacing"/>
        <w:numPr>
          <w:ilvl w:val="0"/>
          <w:numId w:val="24"/>
        </w:numPr>
        <w:ind w:left="426" w:hanging="426"/>
        <w:rPr>
          <w:rFonts w:asciiTheme="minorHAnsi" w:hAnsiTheme="minorHAnsi" w:cstheme="minorHAnsi"/>
          <w:sz w:val="24"/>
          <w:szCs w:val="24"/>
        </w:rPr>
      </w:pPr>
      <w:r w:rsidRPr="008B3499">
        <w:rPr>
          <w:rFonts w:asciiTheme="minorHAnsi" w:hAnsiTheme="minorHAnsi" w:cstheme="minorHAnsi"/>
          <w:sz w:val="24"/>
          <w:szCs w:val="24"/>
        </w:rPr>
        <w:t>Current presentation</w:t>
      </w:r>
      <w:r>
        <w:rPr>
          <w:rFonts w:asciiTheme="minorHAnsi" w:hAnsiTheme="minorHAnsi" w:cstheme="minorHAnsi"/>
          <w:sz w:val="24"/>
          <w:szCs w:val="24"/>
        </w:rPr>
        <w:t>, mental state examination, risk considerations, and relevant psychosocial circumstances</w:t>
      </w:r>
      <w:r w:rsidR="004232CA">
        <w:rPr>
          <w:rFonts w:asciiTheme="minorHAnsi" w:hAnsiTheme="minorHAnsi" w:cstheme="minorHAnsi"/>
          <w:sz w:val="24"/>
          <w:szCs w:val="24"/>
        </w:rPr>
        <w:t>.</w:t>
      </w:r>
    </w:p>
    <w:p w14:paraId="3B650960" w14:textId="77777777" w:rsidR="003341DB" w:rsidRDefault="003341DB" w:rsidP="003341DB">
      <w:pPr>
        <w:pStyle w:val="NormalWeb"/>
        <w:spacing w:before="0" w:beforeAutospacing="0" w:after="0" w:afterAutospacing="0"/>
        <w:rPr>
          <w:rFonts w:asciiTheme="minorHAnsi" w:hAnsiTheme="minorHAnsi" w:cstheme="minorHAnsi"/>
        </w:rPr>
      </w:pPr>
    </w:p>
    <w:p w14:paraId="2E25840A" w14:textId="77777777" w:rsidR="003341DB" w:rsidRPr="003341DB" w:rsidRDefault="003341DB" w:rsidP="003341DB">
      <w:pPr>
        <w:pStyle w:val="NormalWeb"/>
        <w:spacing w:before="0" w:beforeAutospacing="0" w:after="0" w:afterAutospacing="0"/>
        <w:rPr>
          <w:rFonts w:asciiTheme="minorHAnsi" w:hAnsiTheme="minorHAnsi" w:cstheme="minorHAnsi"/>
          <w:b/>
          <w:bCs/>
        </w:rPr>
      </w:pPr>
      <w:r w:rsidRPr="003341DB">
        <w:rPr>
          <w:rFonts w:asciiTheme="minorHAnsi" w:hAnsiTheme="minorHAnsi" w:cstheme="minorHAnsi"/>
          <w:b/>
          <w:bCs/>
        </w:rPr>
        <w:t xml:space="preserve">Documentation </w:t>
      </w:r>
    </w:p>
    <w:p w14:paraId="7A8DCB76" w14:textId="6722951E" w:rsidR="003341DB" w:rsidRDefault="00B42A45" w:rsidP="003341DB">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The </w:t>
      </w:r>
      <w:r w:rsidR="003341DB" w:rsidRPr="008B3499">
        <w:rPr>
          <w:rFonts w:asciiTheme="minorHAnsi" w:hAnsiTheme="minorHAnsi" w:cstheme="minorHAnsi"/>
        </w:rPr>
        <w:t xml:space="preserve">MHCALS </w:t>
      </w:r>
      <w:r w:rsidR="003341DB">
        <w:rPr>
          <w:rFonts w:asciiTheme="minorHAnsi" w:hAnsiTheme="minorHAnsi" w:cstheme="minorHAnsi"/>
        </w:rPr>
        <w:t>team</w:t>
      </w:r>
      <w:r w:rsidR="003341DB" w:rsidRPr="008B3499">
        <w:rPr>
          <w:rFonts w:asciiTheme="minorHAnsi" w:hAnsiTheme="minorHAnsi" w:cstheme="minorHAnsi"/>
        </w:rPr>
        <w:t xml:space="preserve"> will record </w:t>
      </w:r>
      <w:r w:rsidR="004232CA">
        <w:rPr>
          <w:rFonts w:asciiTheme="minorHAnsi" w:hAnsiTheme="minorHAnsi" w:cstheme="minorHAnsi"/>
        </w:rPr>
        <w:t xml:space="preserve">in the person’s clinical record </w:t>
      </w:r>
      <w:r w:rsidR="0088320D">
        <w:rPr>
          <w:rFonts w:asciiTheme="minorHAnsi" w:hAnsiTheme="minorHAnsi" w:cstheme="minorHAnsi"/>
        </w:rPr>
        <w:t>i</w:t>
      </w:r>
      <w:r w:rsidR="003341DB" w:rsidRPr="008B3499">
        <w:rPr>
          <w:rFonts w:asciiTheme="minorHAnsi" w:hAnsiTheme="minorHAnsi" w:cstheme="minorHAnsi"/>
        </w:rPr>
        <w:t xml:space="preserve">n the </w:t>
      </w:r>
      <w:r w:rsidR="003F21EA">
        <w:rPr>
          <w:rFonts w:asciiTheme="minorHAnsi" w:hAnsiTheme="minorHAnsi" w:cstheme="minorHAnsi"/>
        </w:rPr>
        <w:t>ECR</w:t>
      </w:r>
      <w:r w:rsidR="003341DB" w:rsidRPr="008B3499">
        <w:rPr>
          <w:rFonts w:asciiTheme="minorHAnsi" w:hAnsiTheme="minorHAnsi" w:cstheme="minorHAnsi"/>
        </w:rPr>
        <w:t xml:space="preserve"> </w:t>
      </w:r>
      <w:r w:rsidR="003341DB">
        <w:rPr>
          <w:rFonts w:asciiTheme="minorHAnsi" w:hAnsiTheme="minorHAnsi" w:cstheme="minorHAnsi"/>
        </w:rPr>
        <w:t>a</w:t>
      </w:r>
      <w:r>
        <w:rPr>
          <w:rFonts w:asciiTheme="minorHAnsi" w:hAnsiTheme="minorHAnsi" w:cstheme="minorHAnsi"/>
        </w:rPr>
        <w:t>nd</w:t>
      </w:r>
      <w:r w:rsidR="003341DB">
        <w:rPr>
          <w:rFonts w:asciiTheme="minorHAnsi" w:hAnsiTheme="minorHAnsi" w:cstheme="minorHAnsi"/>
        </w:rPr>
        <w:t xml:space="preserve"> the </w:t>
      </w:r>
      <w:r w:rsidR="003341DB" w:rsidRPr="00A26104">
        <w:rPr>
          <w:rFonts w:asciiTheme="minorHAnsi" w:hAnsiTheme="minorHAnsi" w:cstheme="minorHAnsi"/>
          <w:i/>
          <w:iCs/>
        </w:rPr>
        <w:t>MHCALS Report Whiteboard</w:t>
      </w:r>
      <w:r w:rsidR="003341DB">
        <w:rPr>
          <w:rFonts w:asciiTheme="minorHAnsi" w:hAnsiTheme="minorHAnsi" w:cstheme="minorHAnsi"/>
        </w:rPr>
        <w:t xml:space="preserve"> (located on q-drive) </w:t>
      </w:r>
      <w:r w:rsidR="003341DB" w:rsidRPr="008B3499">
        <w:rPr>
          <w:rFonts w:asciiTheme="minorHAnsi" w:hAnsiTheme="minorHAnsi" w:cstheme="minorHAnsi"/>
        </w:rPr>
        <w:t xml:space="preserve">that the referral has been received, </w:t>
      </w:r>
      <w:r w:rsidR="003341DB">
        <w:rPr>
          <w:rFonts w:asciiTheme="minorHAnsi" w:hAnsiTheme="minorHAnsi" w:cstheme="minorHAnsi"/>
        </w:rPr>
        <w:t xml:space="preserve">as well as assign </w:t>
      </w:r>
      <w:r w:rsidR="003341DB">
        <w:rPr>
          <w:rFonts w:asciiTheme="minorHAnsi" w:hAnsiTheme="minorHAnsi" w:cstheme="minorHAnsi"/>
        </w:rPr>
        <w:lastRenderedPageBreak/>
        <w:t xml:space="preserve">the person to the MHCALS team </w:t>
      </w:r>
      <w:r w:rsidR="0088320D">
        <w:rPr>
          <w:rFonts w:asciiTheme="minorHAnsi" w:hAnsiTheme="minorHAnsi" w:cstheme="minorHAnsi"/>
        </w:rPr>
        <w:t>i</w:t>
      </w:r>
      <w:r w:rsidR="003341DB">
        <w:rPr>
          <w:rFonts w:asciiTheme="minorHAnsi" w:hAnsiTheme="minorHAnsi" w:cstheme="minorHAnsi"/>
        </w:rPr>
        <w:t xml:space="preserve">n the </w:t>
      </w:r>
      <w:r w:rsidR="003F21EA">
        <w:rPr>
          <w:rFonts w:asciiTheme="minorHAnsi" w:hAnsiTheme="minorHAnsi" w:cstheme="minorHAnsi"/>
        </w:rPr>
        <w:t>ECR</w:t>
      </w:r>
      <w:r w:rsidR="003341DB">
        <w:rPr>
          <w:rFonts w:asciiTheme="minorHAnsi" w:hAnsiTheme="minorHAnsi" w:cstheme="minorHAnsi"/>
        </w:rPr>
        <w:t xml:space="preserve">.  Additionally, the assessing clinician will add a file note </w:t>
      </w:r>
      <w:r w:rsidR="004232CA">
        <w:rPr>
          <w:rFonts w:asciiTheme="minorHAnsi" w:hAnsiTheme="minorHAnsi" w:cstheme="minorHAnsi"/>
        </w:rPr>
        <w:t>in the person’s clinical record in</w:t>
      </w:r>
      <w:r w:rsidR="003341DB">
        <w:rPr>
          <w:rFonts w:asciiTheme="minorHAnsi" w:hAnsiTheme="minorHAnsi" w:cstheme="minorHAnsi"/>
        </w:rPr>
        <w:t xml:space="preserve"> the </w:t>
      </w:r>
      <w:r w:rsidR="003F21EA">
        <w:rPr>
          <w:rFonts w:asciiTheme="minorHAnsi" w:hAnsiTheme="minorHAnsi" w:cstheme="minorHAnsi"/>
        </w:rPr>
        <w:t>ECR</w:t>
      </w:r>
      <w:r w:rsidR="003341DB">
        <w:rPr>
          <w:rFonts w:asciiTheme="minorHAnsi" w:hAnsiTheme="minorHAnsi" w:cstheme="minorHAnsi"/>
        </w:rPr>
        <w:t xml:space="preserve"> indicating that an </w:t>
      </w:r>
      <w:r w:rsidR="003341DB" w:rsidRPr="008B3499">
        <w:rPr>
          <w:rFonts w:asciiTheme="minorHAnsi" w:hAnsiTheme="minorHAnsi" w:cstheme="minorHAnsi"/>
        </w:rPr>
        <w:t xml:space="preserve">assessment has been undertaken and that a report for the Court is pending. </w:t>
      </w:r>
    </w:p>
    <w:p w14:paraId="2CC36EF8" w14:textId="77777777" w:rsidR="003341DB" w:rsidRPr="008B3499" w:rsidRDefault="003341DB" w:rsidP="003341DB">
      <w:pPr>
        <w:pStyle w:val="NormalWeb"/>
        <w:spacing w:before="0" w:beforeAutospacing="0" w:after="0" w:afterAutospacing="0"/>
        <w:rPr>
          <w:rFonts w:asciiTheme="minorHAnsi" w:hAnsiTheme="minorHAnsi" w:cstheme="minorHAnsi"/>
        </w:rPr>
      </w:pPr>
    </w:p>
    <w:p w14:paraId="6084F8BB" w14:textId="3542E491" w:rsidR="003341DB" w:rsidRPr="00E4598C" w:rsidRDefault="003341DB" w:rsidP="003341DB">
      <w:pPr>
        <w:pStyle w:val="NormalWeb"/>
        <w:spacing w:before="0" w:beforeAutospacing="0" w:after="0" w:afterAutospacing="0"/>
        <w:rPr>
          <w:rFonts w:asciiTheme="minorHAnsi" w:hAnsiTheme="minorHAnsi" w:cstheme="minorHAnsi"/>
        </w:rPr>
      </w:pPr>
      <w:r w:rsidRPr="008B3499">
        <w:rPr>
          <w:rFonts w:asciiTheme="minorHAnsi" w:hAnsiTheme="minorHAnsi" w:cstheme="minorHAnsi"/>
        </w:rPr>
        <w:t xml:space="preserve">The MHCALS </w:t>
      </w:r>
      <w:r>
        <w:rPr>
          <w:rFonts w:asciiTheme="minorHAnsi" w:hAnsiTheme="minorHAnsi" w:cstheme="minorHAnsi"/>
        </w:rPr>
        <w:t>team</w:t>
      </w:r>
      <w:r w:rsidRPr="008B3499">
        <w:rPr>
          <w:rFonts w:asciiTheme="minorHAnsi" w:hAnsiTheme="minorHAnsi" w:cstheme="minorHAnsi"/>
        </w:rPr>
        <w:t xml:space="preserve"> will provide a </w:t>
      </w:r>
      <w:r w:rsidRPr="00592515">
        <w:rPr>
          <w:rFonts w:asciiTheme="minorHAnsi" w:hAnsiTheme="minorHAnsi" w:cstheme="minorHAnsi"/>
        </w:rPr>
        <w:t xml:space="preserve">report (see </w:t>
      </w:r>
      <w:r w:rsidR="004232CA">
        <w:rPr>
          <w:rFonts w:asciiTheme="minorHAnsi" w:hAnsiTheme="minorHAnsi" w:cstheme="minorHAnsi"/>
        </w:rPr>
        <w:t>A</w:t>
      </w:r>
      <w:r w:rsidRPr="00592515">
        <w:rPr>
          <w:rFonts w:asciiTheme="minorHAnsi" w:hAnsiTheme="minorHAnsi" w:cstheme="minorHAnsi"/>
        </w:rPr>
        <w:t>ttachment</w:t>
      </w:r>
      <w:r>
        <w:rPr>
          <w:rFonts w:asciiTheme="minorHAnsi" w:hAnsiTheme="minorHAnsi" w:cstheme="minorHAnsi"/>
        </w:rPr>
        <w:t xml:space="preserve"> 10</w:t>
      </w:r>
      <w:r w:rsidRPr="00592515">
        <w:rPr>
          <w:rFonts w:asciiTheme="minorHAnsi" w:hAnsiTheme="minorHAnsi" w:cstheme="minorHAnsi"/>
        </w:rPr>
        <w:t>) via r</w:t>
      </w:r>
      <w:r>
        <w:rPr>
          <w:rFonts w:asciiTheme="minorHAnsi" w:hAnsiTheme="minorHAnsi" w:cstheme="minorHAnsi"/>
        </w:rPr>
        <w:t xml:space="preserve">eply email to the referral and the </w:t>
      </w:r>
      <w:hyperlink r:id="rId33" w:history="1">
        <w:r w:rsidRPr="000E0B93">
          <w:rPr>
            <w:rStyle w:val="Hyperlink"/>
            <w:rFonts w:asciiTheme="minorHAnsi" w:hAnsiTheme="minorHAnsi" w:cstheme="minorHAnsi"/>
          </w:rPr>
          <w:t>MCChamberAssociates@courts.act.gov.au</w:t>
        </w:r>
      </w:hyperlink>
      <w:r w:rsidR="00DF28D3">
        <w:rPr>
          <w:rFonts w:asciiTheme="minorHAnsi" w:hAnsiTheme="minorHAnsi" w:cstheme="minorHAnsi"/>
        </w:rPr>
        <w:t xml:space="preserve"> </w:t>
      </w:r>
      <w:r w:rsidR="00DF28D3" w:rsidRPr="004C6C16">
        <w:rPr>
          <w:rStyle w:val="Hyperlink"/>
          <w:rFonts w:asciiTheme="minorHAnsi" w:hAnsiTheme="minorHAnsi"/>
          <w:color w:val="auto"/>
          <w:u w:val="none"/>
        </w:rPr>
        <w:t xml:space="preserve">or </w:t>
      </w:r>
      <w:hyperlink r:id="rId34" w:history="1">
        <w:r w:rsidR="00DF28D3" w:rsidRPr="00950F57">
          <w:rPr>
            <w:rStyle w:val="Hyperlink"/>
            <w:rFonts w:asciiTheme="minorHAnsi" w:hAnsiTheme="minorHAnsi" w:cstheme="minorHAnsi"/>
          </w:rPr>
          <w:t>SCAssociates@courts.act.gov.au</w:t>
        </w:r>
      </w:hyperlink>
      <w:r w:rsidR="00DF28D3" w:rsidRPr="004C6C16">
        <w:rPr>
          <w:rStyle w:val="Hyperlink"/>
          <w:rFonts w:asciiTheme="minorHAnsi" w:hAnsiTheme="minorHAnsi"/>
          <w:color w:val="auto"/>
          <w:u w:val="none"/>
        </w:rPr>
        <w:t xml:space="preserve"> inbox (depending on which Court requested the report)</w:t>
      </w:r>
      <w:r w:rsidR="00DF28D3">
        <w:rPr>
          <w:rFonts w:asciiTheme="minorHAnsi" w:hAnsiTheme="minorHAnsi" w:cstheme="minorHAnsi"/>
        </w:rPr>
        <w:t xml:space="preserve">, </w:t>
      </w:r>
      <w:r w:rsidR="00DF28D3" w:rsidRPr="008B3499">
        <w:rPr>
          <w:rFonts w:asciiTheme="minorHAnsi" w:hAnsiTheme="minorHAnsi" w:cstheme="minorHAnsi"/>
        </w:rPr>
        <w:t xml:space="preserve">to the </w:t>
      </w:r>
      <w:r w:rsidR="00DF28D3">
        <w:rPr>
          <w:rFonts w:asciiTheme="minorHAnsi" w:hAnsiTheme="minorHAnsi" w:cstheme="minorHAnsi"/>
        </w:rPr>
        <w:t>relevant</w:t>
      </w:r>
      <w:r>
        <w:rPr>
          <w:rFonts w:asciiTheme="minorHAnsi" w:hAnsiTheme="minorHAnsi" w:cstheme="minorHAnsi"/>
        </w:rPr>
        <w:t xml:space="preserve"> </w:t>
      </w:r>
      <w:r w:rsidRPr="008B3499">
        <w:rPr>
          <w:rFonts w:asciiTheme="minorHAnsi" w:hAnsiTheme="minorHAnsi" w:cstheme="minorHAnsi"/>
        </w:rPr>
        <w:t xml:space="preserve">Court </w:t>
      </w:r>
      <w:r>
        <w:rPr>
          <w:rFonts w:asciiTheme="minorHAnsi" w:hAnsiTheme="minorHAnsi" w:cstheme="minorHAnsi"/>
        </w:rPr>
        <w:t>prior to the due date (where six to eight weeks for completion were provided)</w:t>
      </w:r>
      <w:r w:rsidRPr="008B3499">
        <w:rPr>
          <w:rFonts w:asciiTheme="minorHAnsi" w:hAnsiTheme="minorHAnsi" w:cstheme="minorHAnsi"/>
        </w:rPr>
        <w:t xml:space="preserve">. </w:t>
      </w:r>
      <w:r>
        <w:rPr>
          <w:rFonts w:asciiTheme="minorHAnsi" w:hAnsiTheme="minorHAnsi" w:cstheme="minorHAnsi"/>
        </w:rPr>
        <w:t>After a person’s court date has passed, the MHCALS team will upload the completed report onto the</w:t>
      </w:r>
      <w:r w:rsidR="004232CA">
        <w:rPr>
          <w:rFonts w:asciiTheme="minorHAnsi" w:hAnsiTheme="minorHAnsi" w:cstheme="minorHAnsi"/>
        </w:rPr>
        <w:t xml:space="preserve"> person’s clinical record in the</w:t>
      </w:r>
      <w:r>
        <w:rPr>
          <w:rFonts w:asciiTheme="minorHAnsi" w:hAnsiTheme="minorHAnsi" w:cstheme="minorHAnsi"/>
        </w:rPr>
        <w:t xml:space="preserve"> </w:t>
      </w:r>
      <w:r w:rsidR="003F21EA">
        <w:rPr>
          <w:rFonts w:asciiTheme="minorHAnsi" w:hAnsiTheme="minorHAnsi" w:cstheme="minorHAnsi"/>
        </w:rPr>
        <w:t>ECR</w:t>
      </w:r>
      <w:r>
        <w:rPr>
          <w:rFonts w:asciiTheme="minorHAnsi" w:hAnsiTheme="minorHAnsi" w:cstheme="minorHAnsi"/>
        </w:rPr>
        <w:t xml:space="preserve"> and close the person’s referral to the MHCALS. </w:t>
      </w:r>
    </w:p>
    <w:p w14:paraId="5DEF71E6" w14:textId="77777777" w:rsidR="003341DB" w:rsidRDefault="003341DB" w:rsidP="00153867">
      <w:pPr>
        <w:rPr>
          <w:rFonts w:cs="Arial"/>
          <w:b/>
          <w:szCs w:val="24"/>
        </w:rPr>
      </w:pPr>
    </w:p>
    <w:p w14:paraId="7FABBEE5" w14:textId="77777777" w:rsidR="00153867" w:rsidRPr="00DA3910" w:rsidRDefault="005C62F4" w:rsidP="00153867">
      <w:pPr>
        <w:jc w:val="right"/>
        <w:rPr>
          <w:rFonts w:cs="Arial"/>
          <w:i/>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53867" w:rsidRPr="00CD1C0E" w14:paraId="4AE6C13B" w14:textId="77777777" w:rsidTr="002A04CA">
        <w:trPr>
          <w:cantSplit/>
          <w:trHeight w:val="285"/>
        </w:trPr>
        <w:tc>
          <w:tcPr>
            <w:tcW w:w="9158" w:type="dxa"/>
            <w:shd w:val="clear" w:color="auto" w:fill="D9D9D9" w:themeFill="background1" w:themeFillShade="D9"/>
          </w:tcPr>
          <w:p w14:paraId="7AC74D20" w14:textId="0327795D" w:rsidR="00153867" w:rsidRPr="003D2D06" w:rsidRDefault="00153867" w:rsidP="002A04CA">
            <w:pPr>
              <w:pStyle w:val="Heading1"/>
            </w:pPr>
            <w:bookmarkStart w:id="23" w:name="_Toc160709168"/>
            <w:r w:rsidRPr="003D2D06">
              <w:t xml:space="preserve">Section </w:t>
            </w:r>
            <w:r w:rsidR="00BF39ED">
              <w:t>8</w:t>
            </w:r>
            <w:r w:rsidRPr="003D2D06">
              <w:t xml:space="preserve"> – </w:t>
            </w:r>
            <w:r w:rsidR="003341DB">
              <w:t>Data Collection</w:t>
            </w:r>
            <w:bookmarkEnd w:id="23"/>
          </w:p>
        </w:tc>
      </w:tr>
    </w:tbl>
    <w:p w14:paraId="118FD0F9" w14:textId="77777777" w:rsidR="00153867" w:rsidRDefault="00153867" w:rsidP="00153867">
      <w:pPr>
        <w:pStyle w:val="Heading2"/>
      </w:pPr>
    </w:p>
    <w:p w14:paraId="31A59A73" w14:textId="4AF771F5" w:rsidR="006B524B" w:rsidRDefault="003341DB" w:rsidP="003341DB">
      <w:pPr>
        <w:rPr>
          <w:rFonts w:asciiTheme="minorHAnsi" w:hAnsiTheme="minorHAnsi" w:cstheme="minorHAnsi"/>
          <w:szCs w:val="24"/>
        </w:rPr>
      </w:pPr>
      <w:r w:rsidRPr="00430C32">
        <w:rPr>
          <w:rFonts w:asciiTheme="minorHAnsi" w:hAnsiTheme="minorHAnsi" w:cstheme="minorHAnsi"/>
          <w:szCs w:val="24"/>
        </w:rPr>
        <w:t xml:space="preserve">Statistics are collated </w:t>
      </w:r>
      <w:r w:rsidR="004C6C16">
        <w:rPr>
          <w:rFonts w:asciiTheme="minorHAnsi" w:hAnsiTheme="minorHAnsi" w:cstheme="minorHAnsi"/>
          <w:szCs w:val="24"/>
        </w:rPr>
        <w:t xml:space="preserve">by MHCALS clinicians </w:t>
      </w:r>
      <w:proofErr w:type="gramStart"/>
      <w:r w:rsidRPr="00430C32">
        <w:rPr>
          <w:rFonts w:asciiTheme="minorHAnsi" w:hAnsiTheme="minorHAnsi" w:cstheme="minorHAnsi"/>
          <w:szCs w:val="24"/>
        </w:rPr>
        <w:t>on a daily basis</w:t>
      </w:r>
      <w:proofErr w:type="gramEnd"/>
      <w:r w:rsidRPr="00430C32">
        <w:rPr>
          <w:rFonts w:asciiTheme="minorHAnsi" w:hAnsiTheme="minorHAnsi" w:cstheme="minorHAnsi"/>
          <w:szCs w:val="24"/>
        </w:rPr>
        <w:t xml:space="preserve"> for Court Liaison</w:t>
      </w:r>
      <w:r>
        <w:rPr>
          <w:rFonts w:asciiTheme="minorHAnsi" w:hAnsiTheme="minorHAnsi" w:cstheme="minorHAnsi"/>
          <w:szCs w:val="24"/>
        </w:rPr>
        <w:t xml:space="preserve"> and Court Assessment</w:t>
      </w:r>
      <w:r w:rsidRPr="00430C32">
        <w:rPr>
          <w:rFonts w:asciiTheme="minorHAnsi" w:hAnsiTheme="minorHAnsi" w:cstheme="minorHAnsi"/>
          <w:szCs w:val="24"/>
        </w:rPr>
        <w:t xml:space="preserve"> duties</w:t>
      </w:r>
      <w:r w:rsidR="006B524B">
        <w:rPr>
          <w:rFonts w:asciiTheme="minorHAnsi" w:hAnsiTheme="minorHAnsi" w:cstheme="minorHAnsi"/>
          <w:szCs w:val="24"/>
        </w:rPr>
        <w:t xml:space="preserve"> in an Excel worksheet (located in the M</w:t>
      </w:r>
      <w:r w:rsidR="0088320D">
        <w:rPr>
          <w:rFonts w:asciiTheme="minorHAnsi" w:hAnsiTheme="minorHAnsi" w:cstheme="minorHAnsi"/>
          <w:szCs w:val="24"/>
        </w:rPr>
        <w:t xml:space="preserve">ental </w:t>
      </w:r>
      <w:r w:rsidR="006B524B">
        <w:rPr>
          <w:rFonts w:asciiTheme="minorHAnsi" w:hAnsiTheme="minorHAnsi" w:cstheme="minorHAnsi"/>
          <w:szCs w:val="24"/>
        </w:rPr>
        <w:t>H</w:t>
      </w:r>
      <w:r w:rsidR="0088320D">
        <w:rPr>
          <w:rFonts w:asciiTheme="minorHAnsi" w:hAnsiTheme="minorHAnsi" w:cstheme="minorHAnsi"/>
          <w:szCs w:val="24"/>
        </w:rPr>
        <w:t>ealth</w:t>
      </w:r>
      <w:r w:rsidR="006B524B">
        <w:rPr>
          <w:rFonts w:asciiTheme="minorHAnsi" w:hAnsiTheme="minorHAnsi" w:cstheme="minorHAnsi"/>
          <w:szCs w:val="24"/>
        </w:rPr>
        <w:t xml:space="preserve"> Q drive)</w:t>
      </w:r>
      <w:r w:rsidR="004C6C16">
        <w:rPr>
          <w:rFonts w:asciiTheme="minorHAnsi" w:hAnsiTheme="minorHAnsi" w:cstheme="minorHAnsi"/>
          <w:szCs w:val="24"/>
        </w:rPr>
        <w:t xml:space="preserve">. </w:t>
      </w:r>
      <w:r w:rsidR="006B524B">
        <w:rPr>
          <w:rFonts w:asciiTheme="minorHAnsi" w:hAnsiTheme="minorHAnsi" w:cstheme="minorHAnsi"/>
          <w:szCs w:val="24"/>
        </w:rPr>
        <w:t>Data will include persons triaged and seen through the Court Liaison and Triage Services. Data will also be collected regarding numbers of referrals received for reports, as well as reports completed (Brief Mental Health Reports, DASL</w:t>
      </w:r>
      <w:r w:rsidR="006B524B" w:rsidRPr="006B524B">
        <w:t xml:space="preserve"> </w:t>
      </w:r>
      <w:r w:rsidR="006B524B" w:rsidRPr="006B524B">
        <w:rPr>
          <w:rFonts w:asciiTheme="minorHAnsi" w:hAnsiTheme="minorHAnsi" w:cstheme="minorHAnsi"/>
          <w:szCs w:val="24"/>
        </w:rPr>
        <w:t>Comprehensive Assessment Report</w:t>
      </w:r>
      <w:r w:rsidR="006B524B">
        <w:rPr>
          <w:rFonts w:asciiTheme="minorHAnsi" w:hAnsiTheme="minorHAnsi" w:cstheme="minorHAnsi"/>
          <w:szCs w:val="24"/>
        </w:rPr>
        <w:t xml:space="preserve">, ACAT Reports and Expert Reports).  </w:t>
      </w:r>
    </w:p>
    <w:p w14:paraId="066E9E5D" w14:textId="77777777" w:rsidR="006B524B" w:rsidRDefault="006B524B" w:rsidP="003341DB">
      <w:pPr>
        <w:rPr>
          <w:rFonts w:asciiTheme="minorHAnsi" w:hAnsiTheme="minorHAnsi" w:cstheme="minorHAnsi"/>
          <w:szCs w:val="24"/>
        </w:rPr>
      </w:pPr>
    </w:p>
    <w:p w14:paraId="5C47C50F" w14:textId="11DB8E30" w:rsidR="003341DB" w:rsidRDefault="006B524B" w:rsidP="003341DB">
      <w:pPr>
        <w:rPr>
          <w:rFonts w:asciiTheme="minorHAnsi" w:hAnsiTheme="minorHAnsi" w:cstheme="minorHAnsi"/>
          <w:szCs w:val="24"/>
        </w:rPr>
      </w:pPr>
      <w:r>
        <w:rPr>
          <w:rFonts w:asciiTheme="minorHAnsi" w:hAnsiTheme="minorHAnsi" w:cstheme="minorHAnsi"/>
          <w:szCs w:val="24"/>
        </w:rPr>
        <w:t xml:space="preserve">Data from the Excel Spreadsheets are compiled month to </w:t>
      </w:r>
      <w:r w:rsidR="001D100B">
        <w:rPr>
          <w:rFonts w:asciiTheme="minorHAnsi" w:hAnsiTheme="minorHAnsi" w:cstheme="minorHAnsi"/>
          <w:szCs w:val="24"/>
        </w:rPr>
        <w:t>month by</w:t>
      </w:r>
      <w:r>
        <w:rPr>
          <w:rFonts w:asciiTheme="minorHAnsi" w:hAnsiTheme="minorHAnsi" w:cstheme="minorHAnsi"/>
          <w:szCs w:val="24"/>
        </w:rPr>
        <w:t xml:space="preserve"> the </w:t>
      </w:r>
      <w:r w:rsidR="004C6C16">
        <w:rPr>
          <w:rFonts w:asciiTheme="minorHAnsi" w:hAnsiTheme="minorHAnsi" w:cstheme="minorHAnsi"/>
          <w:szCs w:val="24"/>
        </w:rPr>
        <w:t xml:space="preserve">MHCALS </w:t>
      </w:r>
      <w:r>
        <w:rPr>
          <w:rFonts w:asciiTheme="minorHAnsi" w:hAnsiTheme="minorHAnsi" w:cstheme="minorHAnsi"/>
          <w:szCs w:val="24"/>
        </w:rPr>
        <w:t>Team Leader</w:t>
      </w:r>
      <w:r w:rsidR="003341DB" w:rsidRPr="00430C32">
        <w:rPr>
          <w:rFonts w:asciiTheme="minorHAnsi" w:hAnsiTheme="minorHAnsi" w:cstheme="minorHAnsi"/>
          <w:szCs w:val="24"/>
        </w:rPr>
        <w:t xml:space="preserve">.  </w:t>
      </w:r>
      <w:r>
        <w:rPr>
          <w:rFonts w:asciiTheme="minorHAnsi" w:hAnsiTheme="minorHAnsi" w:cstheme="minorHAnsi"/>
          <w:szCs w:val="24"/>
        </w:rPr>
        <w:t xml:space="preserve">This data is also </w:t>
      </w:r>
      <w:r w:rsidR="003341DB" w:rsidRPr="00430C32">
        <w:rPr>
          <w:rFonts w:asciiTheme="minorHAnsi" w:hAnsiTheme="minorHAnsi" w:cstheme="minorHAnsi"/>
          <w:szCs w:val="24"/>
        </w:rPr>
        <w:t xml:space="preserve">located </w:t>
      </w:r>
      <w:r>
        <w:rPr>
          <w:rFonts w:asciiTheme="minorHAnsi" w:hAnsiTheme="minorHAnsi" w:cstheme="minorHAnsi"/>
          <w:szCs w:val="24"/>
        </w:rPr>
        <w:t>in the M</w:t>
      </w:r>
      <w:r w:rsidR="0088320D">
        <w:rPr>
          <w:rFonts w:asciiTheme="minorHAnsi" w:hAnsiTheme="minorHAnsi" w:cstheme="minorHAnsi"/>
          <w:szCs w:val="24"/>
        </w:rPr>
        <w:t xml:space="preserve">ental </w:t>
      </w:r>
      <w:r>
        <w:rPr>
          <w:rFonts w:asciiTheme="minorHAnsi" w:hAnsiTheme="minorHAnsi" w:cstheme="minorHAnsi"/>
          <w:szCs w:val="24"/>
        </w:rPr>
        <w:t>H</w:t>
      </w:r>
      <w:r w:rsidR="0088320D">
        <w:rPr>
          <w:rFonts w:asciiTheme="minorHAnsi" w:hAnsiTheme="minorHAnsi" w:cstheme="minorHAnsi"/>
          <w:szCs w:val="24"/>
        </w:rPr>
        <w:t>ealth</w:t>
      </w:r>
      <w:r>
        <w:rPr>
          <w:rFonts w:asciiTheme="minorHAnsi" w:hAnsiTheme="minorHAnsi" w:cstheme="minorHAnsi"/>
          <w:szCs w:val="24"/>
        </w:rPr>
        <w:t xml:space="preserve"> </w:t>
      </w:r>
      <w:r w:rsidR="0088320D">
        <w:rPr>
          <w:rFonts w:asciiTheme="minorHAnsi" w:hAnsiTheme="minorHAnsi" w:cstheme="minorHAnsi"/>
          <w:szCs w:val="24"/>
        </w:rPr>
        <w:t>Q</w:t>
      </w:r>
      <w:r w:rsidR="003341DB">
        <w:rPr>
          <w:rFonts w:asciiTheme="minorHAnsi" w:hAnsiTheme="minorHAnsi" w:cstheme="minorHAnsi"/>
          <w:szCs w:val="24"/>
        </w:rPr>
        <w:t>-drive.</w:t>
      </w:r>
    </w:p>
    <w:p w14:paraId="1CE2F56B" w14:textId="77777777" w:rsidR="003341DB" w:rsidRDefault="003341DB" w:rsidP="003341DB">
      <w:pPr>
        <w:rPr>
          <w:rFonts w:asciiTheme="minorHAnsi" w:hAnsiTheme="minorHAnsi" w:cstheme="minorHAnsi"/>
          <w:szCs w:val="24"/>
        </w:rPr>
      </w:pPr>
    </w:p>
    <w:p w14:paraId="510C0BD2" w14:textId="032B6C90" w:rsidR="00153867" w:rsidRPr="00DA3910" w:rsidRDefault="005C62F4" w:rsidP="004232CA">
      <w:pPr>
        <w:jc w:val="right"/>
        <w:rPr>
          <w:rFonts w:cs="Arial"/>
          <w:b/>
          <w:szCs w:val="24"/>
        </w:rPr>
      </w:pPr>
      <w:hyperlink w:anchor="Contents" w:history="1">
        <w:r w:rsidR="00153867" w:rsidRPr="00C91F3F">
          <w:rPr>
            <w:rStyle w:val="Hyperlink"/>
            <w:rFonts w:eastAsiaTheme="majorEastAsia" w:cs="Arial"/>
            <w:i/>
            <w:szCs w:val="24"/>
          </w:rPr>
          <w:t>Back to Table of Contents</w:t>
        </w:r>
      </w:hyperlink>
      <w:r w:rsidR="0015386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4" w:name="_Toc160709169"/>
            <w:r>
              <w:t>Evaluation</w:t>
            </w:r>
            <w:bookmarkEnd w:id="24"/>
            <w:r w:rsidR="009A534C">
              <w:t xml:space="preserve"> </w:t>
            </w:r>
          </w:p>
        </w:tc>
      </w:tr>
    </w:tbl>
    <w:p w14:paraId="49CAD65D" w14:textId="77777777" w:rsidR="003341DB" w:rsidRDefault="003341DB" w:rsidP="003341DB">
      <w:pPr>
        <w:rPr>
          <w:rFonts w:cs="Calibri"/>
          <w:b/>
          <w:szCs w:val="24"/>
        </w:rPr>
      </w:pPr>
    </w:p>
    <w:p w14:paraId="573314DA" w14:textId="5A9715EA" w:rsidR="004A1605" w:rsidRPr="00795BAB" w:rsidRDefault="003341DB" w:rsidP="003341DB">
      <w:pPr>
        <w:rPr>
          <w:rFonts w:cs="Calibri"/>
          <w:bCs/>
          <w:szCs w:val="24"/>
        </w:rPr>
      </w:pPr>
      <w:r>
        <w:rPr>
          <w:rFonts w:cs="Calibri"/>
          <w:b/>
          <w:szCs w:val="24"/>
        </w:rPr>
        <w:t>Outcome</w:t>
      </w:r>
      <w:r w:rsidR="006B524B">
        <w:rPr>
          <w:rFonts w:cs="Calibri"/>
          <w:b/>
          <w:szCs w:val="24"/>
        </w:rPr>
        <w:t>:</w:t>
      </w:r>
      <w:r w:rsidR="006B524B">
        <w:rPr>
          <w:rFonts w:cs="Calibri"/>
          <w:b/>
          <w:szCs w:val="24"/>
        </w:rPr>
        <w:br/>
      </w:r>
      <w:r w:rsidR="004A1605" w:rsidRPr="00795BAB">
        <w:rPr>
          <w:rFonts w:cs="Calibri"/>
          <w:bCs/>
          <w:szCs w:val="24"/>
        </w:rPr>
        <w:t xml:space="preserve">The ACT Court system and people presenting before the ACT Courts are supported through provision of </w:t>
      </w:r>
      <w:r w:rsidR="001D100B" w:rsidRPr="001D100B">
        <w:rPr>
          <w:rFonts w:cs="Calibri"/>
          <w:bCs/>
          <w:szCs w:val="24"/>
        </w:rPr>
        <w:t>high-quality</w:t>
      </w:r>
      <w:r w:rsidR="004A1605" w:rsidRPr="00795BAB">
        <w:rPr>
          <w:rFonts w:cs="Calibri"/>
          <w:bCs/>
          <w:szCs w:val="24"/>
        </w:rPr>
        <w:t xml:space="preserve"> consultation and liaison regarding mental health issues</w:t>
      </w:r>
      <w:r w:rsidR="000757F9" w:rsidRPr="00795BAB">
        <w:rPr>
          <w:rFonts w:cs="Calibri"/>
          <w:bCs/>
          <w:szCs w:val="24"/>
        </w:rPr>
        <w:t xml:space="preserve"> through </w:t>
      </w:r>
      <w:r w:rsidR="00666A1C" w:rsidRPr="00795BAB">
        <w:rPr>
          <w:rFonts w:cs="Calibri"/>
          <w:bCs/>
          <w:szCs w:val="24"/>
        </w:rPr>
        <w:t xml:space="preserve">adhering to </w:t>
      </w:r>
      <w:r w:rsidR="000757F9" w:rsidRPr="00795BAB">
        <w:rPr>
          <w:rFonts w:cs="Calibri"/>
          <w:bCs/>
          <w:szCs w:val="24"/>
        </w:rPr>
        <w:t>the below timeframes</w:t>
      </w:r>
      <w:r w:rsidR="00666A1C" w:rsidRPr="00795BAB">
        <w:rPr>
          <w:rFonts w:cs="Calibri"/>
          <w:bCs/>
          <w:szCs w:val="24"/>
        </w:rPr>
        <w:t>.</w:t>
      </w:r>
    </w:p>
    <w:p w14:paraId="1CA4EAEB" w14:textId="77777777" w:rsidR="004A1605" w:rsidRDefault="004A1605" w:rsidP="003341DB">
      <w:pPr>
        <w:rPr>
          <w:rFonts w:cs="Calibri"/>
          <w:b/>
          <w:szCs w:val="24"/>
        </w:rPr>
      </w:pPr>
    </w:p>
    <w:p w14:paraId="432E8747" w14:textId="33674A94" w:rsidR="003341DB" w:rsidRDefault="003341DB" w:rsidP="003341DB">
      <w:pPr>
        <w:rPr>
          <w:rFonts w:cs="Calibri"/>
          <w:b/>
          <w:szCs w:val="24"/>
        </w:rPr>
      </w:pPr>
      <w:r>
        <w:rPr>
          <w:rFonts w:cs="Calibri"/>
          <w:b/>
          <w:szCs w:val="24"/>
        </w:rPr>
        <w:t>Court Liaison Screening Assessments</w:t>
      </w:r>
    </w:p>
    <w:p w14:paraId="6B08967E" w14:textId="77777777" w:rsidR="003341DB" w:rsidRPr="003341DB" w:rsidRDefault="003341DB" w:rsidP="003341DB">
      <w:pPr>
        <w:rPr>
          <w:rFonts w:asciiTheme="minorHAnsi" w:hAnsiTheme="minorHAnsi" w:cstheme="minorHAnsi"/>
          <w:szCs w:val="24"/>
        </w:rPr>
      </w:pPr>
      <w:r w:rsidRPr="003341DB">
        <w:rPr>
          <w:rFonts w:asciiTheme="minorHAnsi" w:hAnsiTheme="minorHAnsi" w:cstheme="minorHAnsi"/>
          <w:szCs w:val="24"/>
        </w:rPr>
        <w:t xml:space="preserve">All </w:t>
      </w:r>
      <w:r>
        <w:t>s309 referrals received within MHCALS business hours will be assessed within 2 hours where they are present at the ACT Law Courts</w:t>
      </w:r>
    </w:p>
    <w:p w14:paraId="43824899" w14:textId="77777777" w:rsidR="003341DB" w:rsidRPr="00BF0977" w:rsidRDefault="003341DB" w:rsidP="003341DB">
      <w:pPr>
        <w:pStyle w:val="ListParagraph"/>
        <w:rPr>
          <w:rFonts w:asciiTheme="minorHAnsi" w:hAnsiTheme="minorHAnsi" w:cstheme="minorHAnsi"/>
          <w:szCs w:val="24"/>
        </w:rPr>
      </w:pPr>
    </w:p>
    <w:p w14:paraId="7827F3EA" w14:textId="77777777" w:rsidR="003341DB" w:rsidRDefault="003341DB" w:rsidP="003341DB">
      <w:pPr>
        <w:rPr>
          <w:rFonts w:asciiTheme="minorHAnsi" w:hAnsiTheme="minorHAnsi" w:cstheme="minorHAnsi"/>
          <w:b/>
          <w:szCs w:val="24"/>
        </w:rPr>
      </w:pPr>
      <w:r>
        <w:rPr>
          <w:rFonts w:asciiTheme="minorHAnsi" w:hAnsiTheme="minorHAnsi" w:cstheme="minorHAnsi"/>
          <w:b/>
          <w:szCs w:val="24"/>
        </w:rPr>
        <w:t>Brief Mental Health Reports</w:t>
      </w:r>
    </w:p>
    <w:p w14:paraId="2FC54C26" w14:textId="77777777" w:rsidR="003341DB" w:rsidRPr="003341DB" w:rsidRDefault="003341DB" w:rsidP="003341DB">
      <w:pPr>
        <w:rPr>
          <w:sz w:val="22"/>
        </w:rPr>
      </w:pPr>
      <w:r>
        <w:t>All BMHR reports will be provided by the due date, where the relevant referral period was adhered to (minimum 5 business days)</w:t>
      </w:r>
    </w:p>
    <w:p w14:paraId="3F071643" w14:textId="77777777" w:rsidR="003341DB" w:rsidRDefault="003341DB" w:rsidP="003341DB">
      <w:pPr>
        <w:rPr>
          <w:rFonts w:asciiTheme="minorHAnsi" w:hAnsiTheme="minorHAnsi" w:cstheme="minorHAnsi"/>
          <w:szCs w:val="24"/>
        </w:rPr>
      </w:pPr>
    </w:p>
    <w:p w14:paraId="0DEDD49F" w14:textId="77777777" w:rsidR="003341DB" w:rsidRDefault="003341DB" w:rsidP="003341DB">
      <w:pPr>
        <w:rPr>
          <w:rFonts w:asciiTheme="minorHAnsi" w:hAnsiTheme="minorHAnsi" w:cstheme="minorHAnsi"/>
          <w:b/>
          <w:bCs/>
          <w:szCs w:val="24"/>
        </w:rPr>
      </w:pPr>
      <w:r>
        <w:rPr>
          <w:rFonts w:asciiTheme="minorHAnsi" w:hAnsiTheme="minorHAnsi" w:cstheme="minorHAnsi"/>
          <w:b/>
          <w:bCs/>
          <w:szCs w:val="24"/>
        </w:rPr>
        <w:t>DASL</w:t>
      </w:r>
    </w:p>
    <w:p w14:paraId="780287CA" w14:textId="3738A0FD" w:rsidR="003341DB" w:rsidRDefault="003341DB" w:rsidP="003341DB">
      <w:pPr>
        <w:pStyle w:val="ListParagraph"/>
        <w:numPr>
          <w:ilvl w:val="0"/>
          <w:numId w:val="31"/>
        </w:numPr>
        <w:ind w:left="426" w:hanging="426"/>
        <w:rPr>
          <w:rFonts w:asciiTheme="minorHAnsi" w:hAnsiTheme="minorHAnsi" w:cstheme="minorHAnsi"/>
          <w:szCs w:val="24"/>
        </w:rPr>
      </w:pPr>
      <w:r w:rsidRPr="003165D1">
        <w:rPr>
          <w:rFonts w:asciiTheme="minorHAnsi" w:hAnsiTheme="minorHAnsi" w:cstheme="minorHAnsi"/>
          <w:szCs w:val="24"/>
        </w:rPr>
        <w:t>All referrals to DASL will receive a mental health screening assessment</w:t>
      </w:r>
      <w:r w:rsidR="00623810">
        <w:rPr>
          <w:rFonts w:asciiTheme="minorHAnsi" w:hAnsiTheme="minorHAnsi" w:cstheme="minorHAnsi"/>
          <w:szCs w:val="24"/>
        </w:rPr>
        <w:t xml:space="preserve"> by the requested date</w:t>
      </w:r>
      <w:r w:rsidRPr="003165D1">
        <w:rPr>
          <w:rFonts w:asciiTheme="minorHAnsi" w:hAnsiTheme="minorHAnsi" w:cstheme="minorHAnsi"/>
          <w:szCs w:val="24"/>
        </w:rPr>
        <w:t>.</w:t>
      </w:r>
      <w:r>
        <w:rPr>
          <w:rFonts w:asciiTheme="minorHAnsi" w:hAnsiTheme="minorHAnsi" w:cstheme="minorHAnsi"/>
          <w:szCs w:val="24"/>
        </w:rPr>
        <w:t xml:space="preserve"> </w:t>
      </w:r>
    </w:p>
    <w:p w14:paraId="14203AC9" w14:textId="77777777" w:rsidR="003341DB" w:rsidRPr="003165D1" w:rsidRDefault="003341DB" w:rsidP="003341DB">
      <w:pPr>
        <w:pStyle w:val="ListParagraph"/>
        <w:numPr>
          <w:ilvl w:val="0"/>
          <w:numId w:val="31"/>
        </w:numPr>
        <w:ind w:left="426" w:hanging="426"/>
        <w:rPr>
          <w:rFonts w:asciiTheme="minorHAnsi" w:hAnsiTheme="minorHAnsi" w:cstheme="minorHAnsi"/>
          <w:szCs w:val="24"/>
        </w:rPr>
      </w:pPr>
      <w:r>
        <w:rPr>
          <w:rFonts w:asciiTheme="minorHAnsi" w:hAnsiTheme="minorHAnsi" w:cstheme="minorHAnsi"/>
          <w:szCs w:val="24"/>
        </w:rPr>
        <w:lastRenderedPageBreak/>
        <w:t>All eligible DASL referrals will receive a comprehensive mental health assessment (BMHR).</w:t>
      </w:r>
    </w:p>
    <w:p w14:paraId="337BE1CD" w14:textId="77777777" w:rsidR="003341DB" w:rsidRDefault="003341DB" w:rsidP="003341DB">
      <w:pPr>
        <w:rPr>
          <w:rFonts w:asciiTheme="minorHAnsi" w:hAnsiTheme="minorHAnsi" w:cstheme="minorHAnsi"/>
          <w:szCs w:val="24"/>
        </w:rPr>
      </w:pPr>
    </w:p>
    <w:p w14:paraId="32923277" w14:textId="77777777" w:rsidR="003341DB" w:rsidRPr="00014A74" w:rsidRDefault="003341DB" w:rsidP="003341DB">
      <w:pPr>
        <w:rPr>
          <w:rFonts w:asciiTheme="minorHAnsi" w:hAnsiTheme="minorHAnsi" w:cstheme="minorHAnsi"/>
          <w:b/>
          <w:bCs/>
          <w:szCs w:val="24"/>
        </w:rPr>
      </w:pPr>
      <w:r w:rsidRPr="00014A74">
        <w:rPr>
          <w:rFonts w:asciiTheme="minorHAnsi" w:hAnsiTheme="minorHAnsi" w:cstheme="minorHAnsi"/>
          <w:b/>
          <w:bCs/>
          <w:szCs w:val="24"/>
        </w:rPr>
        <w:t>Specialist Reports</w:t>
      </w:r>
    </w:p>
    <w:p w14:paraId="2DA6D387" w14:textId="77777777" w:rsidR="003341DB" w:rsidRDefault="003341DB" w:rsidP="003341DB">
      <w:pPr>
        <w:pStyle w:val="ListParagraph"/>
        <w:ind w:left="0"/>
      </w:pPr>
      <w:r>
        <w:t xml:space="preserve">All specialist reports will be provided by the due date, where the relevant referral period was adhered to (minimum 6 weeks). </w:t>
      </w:r>
    </w:p>
    <w:p w14:paraId="740DA2C7" w14:textId="77777777" w:rsidR="003341DB" w:rsidRDefault="003341DB" w:rsidP="003341DB">
      <w:pPr>
        <w:pStyle w:val="ListParagraph"/>
        <w:rPr>
          <w:rFonts w:asciiTheme="minorHAnsi" w:hAnsiTheme="minorHAnsi" w:cstheme="minorHAnsi"/>
          <w:szCs w:val="24"/>
        </w:rPr>
      </w:pPr>
    </w:p>
    <w:p w14:paraId="4A2AAA19" w14:textId="77777777" w:rsidR="003341DB" w:rsidRPr="00014A74" w:rsidRDefault="003341DB" w:rsidP="003341DB">
      <w:pPr>
        <w:rPr>
          <w:rFonts w:asciiTheme="minorHAnsi" w:hAnsiTheme="minorHAnsi" w:cstheme="minorHAnsi"/>
          <w:b/>
          <w:bCs/>
          <w:szCs w:val="24"/>
        </w:rPr>
      </w:pPr>
      <w:r w:rsidRPr="00014A74">
        <w:rPr>
          <w:rFonts w:asciiTheme="minorHAnsi" w:hAnsiTheme="minorHAnsi" w:cstheme="minorHAnsi"/>
          <w:b/>
          <w:bCs/>
          <w:szCs w:val="24"/>
        </w:rPr>
        <w:t>ACAT Reports</w:t>
      </w:r>
    </w:p>
    <w:p w14:paraId="61CC5A05" w14:textId="77777777" w:rsidR="003341DB" w:rsidRPr="003341DB" w:rsidRDefault="003341DB" w:rsidP="003341DB">
      <w:pPr>
        <w:rPr>
          <w:rFonts w:asciiTheme="minorHAnsi" w:hAnsiTheme="minorHAnsi" w:cstheme="minorHAnsi"/>
          <w:szCs w:val="24"/>
        </w:rPr>
      </w:pPr>
      <w:r w:rsidRPr="003341DB">
        <w:rPr>
          <w:rFonts w:asciiTheme="minorHAnsi" w:hAnsiTheme="minorHAnsi" w:cstheme="minorHAnsi"/>
          <w:szCs w:val="24"/>
        </w:rPr>
        <w:t>All reports provided on behalf of the ACAT will be submitted within 7 days of assessment in line with legislative requirements.</w:t>
      </w:r>
    </w:p>
    <w:p w14:paraId="70708277" w14:textId="77777777" w:rsidR="00B42FF8" w:rsidRDefault="00B42FF8" w:rsidP="004232CA">
      <w:pPr>
        <w:rPr>
          <w:rFonts w:asciiTheme="minorHAnsi" w:hAnsiTheme="minorHAnsi" w:cstheme="minorHAnsi"/>
          <w:b/>
          <w:szCs w:val="24"/>
        </w:rPr>
      </w:pPr>
    </w:p>
    <w:p w14:paraId="61924C20" w14:textId="605322F2" w:rsidR="004232CA" w:rsidRPr="009D3950" w:rsidRDefault="004232CA" w:rsidP="004232CA">
      <w:pPr>
        <w:rPr>
          <w:rFonts w:asciiTheme="minorHAnsi" w:hAnsiTheme="minorHAnsi" w:cstheme="minorHAnsi"/>
          <w:b/>
          <w:szCs w:val="24"/>
        </w:rPr>
      </w:pPr>
      <w:r>
        <w:rPr>
          <w:rFonts w:asciiTheme="minorHAnsi" w:hAnsiTheme="minorHAnsi" w:cstheme="minorHAnsi"/>
          <w:b/>
          <w:szCs w:val="24"/>
        </w:rPr>
        <w:t>Measures</w:t>
      </w:r>
    </w:p>
    <w:p w14:paraId="447F59F7" w14:textId="491A9C8E" w:rsidR="004232CA" w:rsidRPr="003341DB" w:rsidRDefault="004232CA" w:rsidP="004232CA">
      <w:pPr>
        <w:rPr>
          <w:rFonts w:ascii="Verdana" w:hAnsi="Verdana" w:cstheme="majorHAnsi"/>
          <w:sz w:val="22"/>
          <w:szCs w:val="22"/>
        </w:rPr>
      </w:pPr>
      <w:r w:rsidRPr="003341DB">
        <w:rPr>
          <w:rFonts w:asciiTheme="minorHAnsi" w:hAnsiTheme="minorHAnsi" w:cstheme="minorHAnsi"/>
          <w:szCs w:val="24"/>
        </w:rPr>
        <w:t>Monitoring by Team Leaders/Managers of referrals and data collection</w:t>
      </w:r>
      <w:r>
        <w:rPr>
          <w:rFonts w:asciiTheme="minorHAnsi" w:hAnsiTheme="minorHAnsi" w:cstheme="minorHAnsi"/>
          <w:szCs w:val="24"/>
        </w:rPr>
        <w:t xml:space="preserve"> as per Section 9</w:t>
      </w:r>
      <w:r w:rsidR="00063569">
        <w:rPr>
          <w:rFonts w:asciiTheme="minorHAnsi" w:hAnsiTheme="minorHAnsi" w:cstheme="minorHAnsi"/>
          <w:szCs w:val="24"/>
        </w:rPr>
        <w:t xml:space="preserve"> using the above timeframes</w:t>
      </w:r>
      <w:r>
        <w:rPr>
          <w:rFonts w:asciiTheme="minorHAnsi" w:hAnsiTheme="minorHAnsi" w:cstheme="minorHAnsi"/>
          <w:szCs w:val="24"/>
        </w:rPr>
        <w:t>.</w:t>
      </w:r>
    </w:p>
    <w:p w14:paraId="5ED58E15" w14:textId="77777777" w:rsidR="00D006EF" w:rsidRDefault="005C62F4" w:rsidP="00D006EF">
      <w:pPr>
        <w:jc w:val="right"/>
      </w:pPr>
      <w:hyperlink r:id="rId35"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5" w:name="_Toc389473287"/>
            <w:bookmarkStart w:id="26" w:name="_Toc393203347"/>
            <w:bookmarkStart w:id="27" w:name="_Toc160709170"/>
            <w:r>
              <w:t>Related Policies, Procedures</w:t>
            </w:r>
            <w:bookmarkEnd w:id="25"/>
            <w:r>
              <w:t>, Guidelines and Legislation</w:t>
            </w:r>
            <w:bookmarkEnd w:id="26"/>
            <w:bookmarkEnd w:id="27"/>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147A7C95" w14:textId="77777777" w:rsidR="0005529A" w:rsidRDefault="0005529A" w:rsidP="0005529A">
      <w:pPr>
        <w:pStyle w:val="ListBullet"/>
        <w:tabs>
          <w:tab w:val="clear" w:pos="1080"/>
          <w:tab w:val="num" w:pos="720"/>
        </w:tabs>
        <w:ind w:left="426" w:hanging="426"/>
      </w:pPr>
      <w:r w:rsidRPr="00282449">
        <w:t>Clinical Governance</w:t>
      </w:r>
    </w:p>
    <w:p w14:paraId="3137209E" w14:textId="77777777" w:rsidR="0005529A" w:rsidRDefault="0005529A" w:rsidP="0005529A">
      <w:pPr>
        <w:pStyle w:val="ListBullet"/>
        <w:tabs>
          <w:tab w:val="clear" w:pos="1080"/>
          <w:tab w:val="num" w:pos="720"/>
        </w:tabs>
        <w:ind w:left="426" w:hanging="426"/>
      </w:pPr>
      <w:r w:rsidRPr="00282449">
        <w:t>Clinical Records Management</w:t>
      </w:r>
    </w:p>
    <w:p w14:paraId="4447FCAB" w14:textId="6EC5D5F1" w:rsidR="0005529A" w:rsidRPr="00B61F35" w:rsidRDefault="0005529A" w:rsidP="0005529A">
      <w:pPr>
        <w:pStyle w:val="ListBullet"/>
        <w:tabs>
          <w:tab w:val="clear" w:pos="1080"/>
          <w:tab w:val="num" w:pos="720"/>
        </w:tabs>
        <w:ind w:left="426" w:hanging="426"/>
      </w:pPr>
      <w:r>
        <w:t>Communicating for Safety</w:t>
      </w:r>
    </w:p>
    <w:p w14:paraId="18C6326C" w14:textId="77777777" w:rsidR="0005529A" w:rsidRDefault="0005529A" w:rsidP="0005529A">
      <w:pPr>
        <w:pStyle w:val="ListBullet"/>
        <w:tabs>
          <w:tab w:val="clear" w:pos="1080"/>
          <w:tab w:val="num" w:pos="720"/>
        </w:tabs>
        <w:ind w:left="426" w:hanging="426"/>
      </w:pPr>
      <w:r w:rsidRPr="00282449">
        <w:t>Comprehensive Care</w:t>
      </w:r>
    </w:p>
    <w:p w14:paraId="24A62231" w14:textId="5CB61F40" w:rsidR="0005529A" w:rsidRDefault="0005529A" w:rsidP="0005529A">
      <w:pPr>
        <w:pStyle w:val="ListBullet"/>
        <w:tabs>
          <w:tab w:val="clear" w:pos="1080"/>
          <w:tab w:val="num" w:pos="720"/>
        </w:tabs>
        <w:ind w:left="426" w:hanging="426"/>
      </w:pPr>
      <w:r w:rsidRPr="00282449">
        <w:t>Consumer Privacy</w:t>
      </w:r>
    </w:p>
    <w:p w14:paraId="0437D1C5" w14:textId="252F5A40" w:rsidR="00282449" w:rsidRDefault="00282449" w:rsidP="00F6477D">
      <w:pPr>
        <w:pStyle w:val="ListBullet"/>
        <w:tabs>
          <w:tab w:val="clear" w:pos="1080"/>
          <w:tab w:val="num" w:pos="720"/>
        </w:tabs>
        <w:ind w:left="426" w:hanging="426"/>
      </w:pPr>
      <w:r w:rsidRPr="00282449">
        <w:t>Informed Consent (Clinical)</w:t>
      </w:r>
    </w:p>
    <w:p w14:paraId="299C33FC" w14:textId="35A9AF29" w:rsidR="0005529A" w:rsidRDefault="0005529A" w:rsidP="0005529A">
      <w:pPr>
        <w:pStyle w:val="ListBullet"/>
        <w:tabs>
          <w:tab w:val="clear" w:pos="1080"/>
          <w:tab w:val="num" w:pos="720"/>
        </w:tabs>
        <w:ind w:left="426" w:hanging="426"/>
      </w:pPr>
      <w:r w:rsidRPr="008B566C">
        <w:t xml:space="preserve">Partnering for Exceptional Care: Partnering with Consumers Framework 2020-2023 </w:t>
      </w:r>
    </w:p>
    <w:p w14:paraId="08682A27" w14:textId="2DE28AF7" w:rsidR="00B61F35" w:rsidRDefault="00282449" w:rsidP="00B61F35">
      <w:pPr>
        <w:pStyle w:val="ListBullet"/>
        <w:tabs>
          <w:tab w:val="clear" w:pos="1080"/>
          <w:tab w:val="num" w:pos="720"/>
        </w:tabs>
        <w:ind w:left="426" w:hanging="426"/>
      </w:pPr>
      <w:r w:rsidRPr="00282449">
        <w:t>Recovery and Care Planning for MHJHADS</w:t>
      </w:r>
    </w:p>
    <w:p w14:paraId="1C47BE52" w14:textId="77777777" w:rsidR="0005529A" w:rsidRPr="0005529A" w:rsidRDefault="0005529A" w:rsidP="0005529A">
      <w:pPr>
        <w:pStyle w:val="ListBullet"/>
        <w:numPr>
          <w:ilvl w:val="0"/>
          <w:numId w:val="0"/>
        </w:numPr>
        <w:ind w:left="426"/>
      </w:pPr>
    </w:p>
    <w:p w14:paraId="08682A28" w14:textId="77777777" w:rsidR="00B61F35" w:rsidRPr="006743DB" w:rsidRDefault="00B61F35" w:rsidP="006743DB">
      <w:pPr>
        <w:rPr>
          <w:b/>
        </w:rPr>
      </w:pPr>
      <w:r w:rsidRPr="006743DB">
        <w:rPr>
          <w:b/>
        </w:rPr>
        <w:t>Procedures</w:t>
      </w:r>
    </w:p>
    <w:p w14:paraId="3A8CD7D8" w14:textId="268401E4" w:rsidR="0005529A" w:rsidRDefault="0005529A" w:rsidP="0005529A">
      <w:pPr>
        <w:pStyle w:val="ListBullet"/>
        <w:tabs>
          <w:tab w:val="clear" w:pos="1080"/>
          <w:tab w:val="num" w:pos="720"/>
        </w:tabs>
        <w:ind w:left="426" w:hanging="426"/>
        <w:rPr>
          <w:rFonts w:cs="Arial"/>
          <w:iCs/>
        </w:rPr>
      </w:pPr>
      <w:r w:rsidRPr="00A555FE">
        <w:rPr>
          <w:rFonts w:cs="Arial"/>
          <w:iCs/>
        </w:rPr>
        <w:t xml:space="preserve">Advance Agreements, Advance Consent Directions, and Nominated Persons under the </w:t>
      </w:r>
      <w:r w:rsidRPr="00F6477D">
        <w:rPr>
          <w:rFonts w:cs="Arial"/>
          <w:i/>
        </w:rPr>
        <w:t>Mental Health Act 2015</w:t>
      </w:r>
    </w:p>
    <w:p w14:paraId="47418672" w14:textId="77777777" w:rsidR="0005529A" w:rsidRPr="0005529A" w:rsidRDefault="0005529A" w:rsidP="0005529A">
      <w:pPr>
        <w:pStyle w:val="ListBullet"/>
        <w:tabs>
          <w:tab w:val="clear" w:pos="1080"/>
          <w:tab w:val="num" w:pos="720"/>
        </w:tabs>
        <w:ind w:left="426" w:hanging="426"/>
      </w:pPr>
      <w:r w:rsidRPr="00261303">
        <w:t>Assessment of Decision-making Capacity and Supported Decision-making</w:t>
      </w:r>
      <w:r>
        <w:t xml:space="preserve"> for people being treated under the </w:t>
      </w:r>
      <w:r w:rsidRPr="006A0CE2">
        <w:rPr>
          <w:i/>
        </w:rPr>
        <w:t>Mental Health Act 2015</w:t>
      </w:r>
    </w:p>
    <w:p w14:paraId="06EFAD58" w14:textId="7E8AA7D0" w:rsidR="0005529A" w:rsidRPr="0005529A" w:rsidRDefault="0005529A" w:rsidP="0005529A">
      <w:pPr>
        <w:pStyle w:val="ListBullet"/>
        <w:tabs>
          <w:tab w:val="clear" w:pos="1080"/>
          <w:tab w:val="num" w:pos="720"/>
        </w:tabs>
        <w:ind w:left="426" w:hanging="426"/>
        <w:rPr>
          <w:i/>
        </w:rPr>
      </w:pPr>
      <w:r>
        <w:t xml:space="preserve">Care of Persons subject to a Conditional Release Order (CRO) </w:t>
      </w:r>
    </w:p>
    <w:p w14:paraId="7ACBC366" w14:textId="77777777" w:rsidR="0005529A" w:rsidRPr="00A555FE" w:rsidRDefault="0005529A" w:rsidP="0005529A">
      <w:pPr>
        <w:pStyle w:val="ListBullet"/>
        <w:tabs>
          <w:tab w:val="clear" w:pos="1080"/>
          <w:tab w:val="num" w:pos="720"/>
        </w:tabs>
        <w:ind w:left="426" w:hanging="426"/>
        <w:rPr>
          <w:rFonts w:cs="Arial"/>
          <w:iCs/>
        </w:rPr>
      </w:pPr>
      <w:r w:rsidRPr="00A555FE">
        <w:rPr>
          <w:rFonts w:cs="Arial"/>
          <w:iCs/>
        </w:rPr>
        <w:t>Care of Persons subject to Psychiatric Treatment Orders (PTOs) with or without a Restriction Order (RO)</w:t>
      </w:r>
    </w:p>
    <w:p w14:paraId="7D5FD322" w14:textId="77777777" w:rsidR="0005529A" w:rsidRDefault="0005529A" w:rsidP="0005529A">
      <w:pPr>
        <w:pStyle w:val="ListBullet"/>
        <w:tabs>
          <w:tab w:val="clear" w:pos="1080"/>
          <w:tab w:val="num" w:pos="720"/>
        </w:tabs>
        <w:ind w:left="426" w:hanging="426"/>
      </w:pPr>
      <w:r w:rsidRPr="00AA6621">
        <w:t>Drug and Alcohol Sentencing List (DASL)</w:t>
      </w:r>
    </w:p>
    <w:p w14:paraId="3C6AFAC8" w14:textId="77777777" w:rsidR="0005529A" w:rsidRPr="00A555FE" w:rsidRDefault="0005529A" w:rsidP="0005529A">
      <w:pPr>
        <w:pStyle w:val="ListBullet"/>
        <w:tabs>
          <w:tab w:val="clear" w:pos="1080"/>
          <w:tab w:val="num" w:pos="720"/>
        </w:tabs>
        <w:ind w:left="426" w:hanging="426"/>
        <w:rPr>
          <w:rFonts w:cs="Arial"/>
          <w:i/>
        </w:rPr>
      </w:pPr>
      <w:r w:rsidRPr="00402FED">
        <w:rPr>
          <w:rFonts w:cs="Arial"/>
        </w:rPr>
        <w:t xml:space="preserve">Initial Management, </w:t>
      </w:r>
      <w:r w:rsidRPr="00402FED">
        <w:t xml:space="preserve">Assessment and Intervention for </w:t>
      </w:r>
      <w:r w:rsidRPr="00E44174">
        <w:t>People Vulnerable to Suicide</w:t>
      </w:r>
      <w:r w:rsidRPr="00E44174">
        <w:rPr>
          <w:rFonts w:cs="Arial"/>
        </w:rPr>
        <w:t xml:space="preserve"> </w:t>
      </w:r>
    </w:p>
    <w:p w14:paraId="19E36D96" w14:textId="77777777" w:rsidR="0005529A" w:rsidRPr="00A555FE" w:rsidRDefault="0005529A" w:rsidP="0005529A">
      <w:pPr>
        <w:pStyle w:val="ListBullet"/>
        <w:tabs>
          <w:tab w:val="clear" w:pos="1080"/>
          <w:tab w:val="num" w:pos="720"/>
        </w:tabs>
        <w:ind w:left="426" w:hanging="426"/>
        <w:rPr>
          <w:rFonts w:cs="Arial"/>
          <w:iCs/>
        </w:rPr>
      </w:pPr>
      <w:r w:rsidRPr="009451DE">
        <w:rPr>
          <w:rFonts w:cs="Arial"/>
          <w:iCs/>
        </w:rPr>
        <w:t>Language Services – Interpreters and Translated Materials</w:t>
      </w:r>
    </w:p>
    <w:p w14:paraId="140A70DC" w14:textId="77777777" w:rsidR="0005529A" w:rsidRDefault="0005529A" w:rsidP="0005529A">
      <w:pPr>
        <w:pStyle w:val="ListBullet"/>
        <w:tabs>
          <w:tab w:val="clear" w:pos="1080"/>
          <w:tab w:val="num" w:pos="720"/>
        </w:tabs>
        <w:ind w:left="426" w:hanging="426"/>
      </w:pPr>
      <w:r w:rsidRPr="00911325">
        <w:t xml:space="preserve">Management of People Subject to Section 309 of the </w:t>
      </w:r>
      <w:r w:rsidRPr="00F6477D">
        <w:rPr>
          <w:i/>
          <w:iCs/>
        </w:rPr>
        <w:t>Crimes Act 1900</w:t>
      </w:r>
      <w:r w:rsidRPr="00911325">
        <w:t xml:space="preserve"> Transferred to the Canberra Hospital (MHJHADS) </w:t>
      </w:r>
    </w:p>
    <w:p w14:paraId="45F98711" w14:textId="77777777" w:rsidR="0005529A" w:rsidRDefault="0005529A" w:rsidP="0005529A">
      <w:pPr>
        <w:pStyle w:val="ListBullet"/>
        <w:tabs>
          <w:tab w:val="clear" w:pos="1080"/>
          <w:tab w:val="num" w:pos="720"/>
        </w:tabs>
        <w:ind w:left="426" w:hanging="426"/>
      </w:pPr>
      <w:r>
        <w:t xml:space="preserve">Mental Health Triage Scales- Use </w:t>
      </w:r>
      <w:r w:rsidRPr="004D7A29">
        <w:t>within MHJHADS</w:t>
      </w:r>
    </w:p>
    <w:p w14:paraId="1C8A6AAD" w14:textId="77777777" w:rsidR="0005529A" w:rsidRDefault="0005529A" w:rsidP="0005529A">
      <w:pPr>
        <w:pStyle w:val="ListBullet"/>
        <w:tabs>
          <w:tab w:val="clear" w:pos="1080"/>
          <w:tab w:val="num" w:pos="720"/>
        </w:tabs>
        <w:ind w:left="426" w:hanging="426"/>
      </w:pPr>
      <w:r w:rsidRPr="00B61F35">
        <w:t>Patient Identification and Procedure Matching</w:t>
      </w:r>
      <w:r>
        <w:t xml:space="preserve"> </w:t>
      </w:r>
    </w:p>
    <w:p w14:paraId="758203DC" w14:textId="77777777" w:rsidR="00282449" w:rsidRPr="008677EA" w:rsidRDefault="00282449" w:rsidP="00A555FE">
      <w:pPr>
        <w:pStyle w:val="ListBullet"/>
        <w:numPr>
          <w:ilvl w:val="0"/>
          <w:numId w:val="0"/>
        </w:numPr>
        <w:rPr>
          <w:rFonts w:cs="Arial"/>
          <w:szCs w:val="24"/>
        </w:rPr>
      </w:pPr>
    </w:p>
    <w:p w14:paraId="08682A2F" w14:textId="77777777" w:rsidR="00B61F35" w:rsidRPr="006743DB" w:rsidRDefault="00B61F35" w:rsidP="006743DB">
      <w:pPr>
        <w:rPr>
          <w:b/>
        </w:rPr>
      </w:pPr>
      <w:r w:rsidRPr="006743DB">
        <w:rPr>
          <w:b/>
        </w:rPr>
        <w:lastRenderedPageBreak/>
        <w:t>Legislation</w:t>
      </w:r>
    </w:p>
    <w:p w14:paraId="4B539770" w14:textId="100DA021" w:rsidR="00633C8D" w:rsidRPr="0005529A" w:rsidRDefault="00633C8D" w:rsidP="00F6477D">
      <w:pPr>
        <w:pStyle w:val="ListBullet"/>
        <w:tabs>
          <w:tab w:val="clear" w:pos="1080"/>
          <w:tab w:val="num" w:pos="720"/>
        </w:tabs>
        <w:ind w:left="426" w:hanging="426"/>
        <w:rPr>
          <w:i/>
        </w:rPr>
      </w:pPr>
      <w:r>
        <w:rPr>
          <w:i/>
        </w:rPr>
        <w:t xml:space="preserve">Carers Recognition Act </w:t>
      </w:r>
      <w:r w:rsidRPr="00B42FF8">
        <w:rPr>
          <w:iCs/>
        </w:rPr>
        <w:t>2021</w:t>
      </w:r>
    </w:p>
    <w:p w14:paraId="300EAEC0" w14:textId="3BCA388D" w:rsidR="0005529A" w:rsidRPr="0005529A" w:rsidRDefault="0005529A" w:rsidP="0005529A">
      <w:pPr>
        <w:pStyle w:val="ListBullet"/>
        <w:tabs>
          <w:tab w:val="clear" w:pos="1080"/>
          <w:tab w:val="num" w:pos="720"/>
        </w:tabs>
        <w:ind w:left="426" w:hanging="426"/>
        <w:rPr>
          <w:i/>
          <w:iCs/>
          <w:lang w:eastAsia="en-AU"/>
        </w:rPr>
      </w:pPr>
      <w:r w:rsidRPr="00911325">
        <w:rPr>
          <w:i/>
          <w:iCs/>
          <w:lang w:eastAsia="en-AU"/>
        </w:rPr>
        <w:t>Corrections Management Act</w:t>
      </w:r>
      <w:r w:rsidRPr="00B42FF8">
        <w:rPr>
          <w:lang w:eastAsia="en-AU"/>
        </w:rPr>
        <w:t xml:space="preserve"> 2007</w:t>
      </w:r>
    </w:p>
    <w:p w14:paraId="439C069B" w14:textId="77777777" w:rsidR="00911325" w:rsidRPr="0005529A" w:rsidRDefault="00911325" w:rsidP="00F6477D">
      <w:pPr>
        <w:pStyle w:val="ListBullet"/>
        <w:tabs>
          <w:tab w:val="clear" w:pos="1080"/>
          <w:tab w:val="num" w:pos="720"/>
        </w:tabs>
        <w:ind w:left="426" w:hanging="426"/>
        <w:rPr>
          <w:i/>
          <w:iCs/>
          <w:lang w:eastAsia="en-AU"/>
        </w:rPr>
      </w:pPr>
      <w:r w:rsidRPr="00911325">
        <w:rPr>
          <w:i/>
          <w:iCs/>
          <w:lang w:eastAsia="en-AU"/>
        </w:rPr>
        <w:t>Crimes Act</w:t>
      </w:r>
      <w:r w:rsidRPr="00B42FF8">
        <w:rPr>
          <w:lang w:eastAsia="en-AU"/>
        </w:rPr>
        <w:t xml:space="preserve"> 1900</w:t>
      </w:r>
    </w:p>
    <w:p w14:paraId="4C9B9F8C" w14:textId="0B70D9BD" w:rsidR="0005529A" w:rsidRPr="0005529A" w:rsidRDefault="0005529A" w:rsidP="0005529A">
      <w:pPr>
        <w:pStyle w:val="ListBullet"/>
        <w:tabs>
          <w:tab w:val="clear" w:pos="1080"/>
          <w:tab w:val="num" w:pos="720"/>
        </w:tabs>
        <w:ind w:left="426" w:hanging="426"/>
        <w:rPr>
          <w:i/>
          <w:iCs/>
        </w:rPr>
      </w:pPr>
      <w:r w:rsidRPr="00193654">
        <w:rPr>
          <w:i/>
          <w:iCs/>
        </w:rPr>
        <w:t>Crimes (Sentencing) Act</w:t>
      </w:r>
      <w:r w:rsidRPr="00B42FF8">
        <w:t xml:space="preserve"> 2005</w:t>
      </w:r>
      <w:r>
        <w:rPr>
          <w:i/>
          <w:iCs/>
        </w:rPr>
        <w:t xml:space="preserve">  </w:t>
      </w:r>
    </w:p>
    <w:p w14:paraId="53B6479E" w14:textId="77777777" w:rsidR="00911325" w:rsidRPr="0005529A" w:rsidRDefault="00911325" w:rsidP="00F6477D">
      <w:pPr>
        <w:pStyle w:val="ListBullet"/>
        <w:tabs>
          <w:tab w:val="clear" w:pos="1080"/>
          <w:tab w:val="num" w:pos="720"/>
        </w:tabs>
        <w:ind w:left="426" w:hanging="426"/>
        <w:rPr>
          <w:i/>
          <w:iCs/>
          <w:lang w:eastAsia="en-AU"/>
        </w:rPr>
      </w:pPr>
      <w:r w:rsidRPr="00911325">
        <w:rPr>
          <w:i/>
          <w:iCs/>
          <w:lang w:eastAsia="en-AU"/>
        </w:rPr>
        <w:t xml:space="preserve">Criminal Code </w:t>
      </w:r>
      <w:r w:rsidRPr="00B42FF8">
        <w:rPr>
          <w:lang w:eastAsia="en-AU"/>
        </w:rPr>
        <w:t>2002</w:t>
      </w:r>
    </w:p>
    <w:p w14:paraId="27C5A185" w14:textId="77777777" w:rsidR="0005529A" w:rsidRPr="00BA5B60" w:rsidRDefault="0005529A" w:rsidP="0005529A">
      <w:pPr>
        <w:pStyle w:val="ListBullet"/>
        <w:tabs>
          <w:tab w:val="clear" w:pos="1080"/>
          <w:tab w:val="num" w:pos="720"/>
        </w:tabs>
        <w:ind w:left="426" w:hanging="426"/>
        <w:rPr>
          <w:i/>
        </w:rPr>
      </w:pPr>
      <w:r w:rsidRPr="00BA5B60">
        <w:rPr>
          <w:i/>
        </w:rPr>
        <w:t xml:space="preserve">Health Records (Privacy and Access) Act </w:t>
      </w:r>
      <w:r w:rsidRPr="00B42FF8">
        <w:rPr>
          <w:iCs/>
        </w:rPr>
        <w:t>1997</w:t>
      </w:r>
    </w:p>
    <w:p w14:paraId="63D233C5" w14:textId="77777777" w:rsidR="0005529A" w:rsidRPr="0005529A" w:rsidRDefault="0005529A" w:rsidP="0005529A">
      <w:pPr>
        <w:pStyle w:val="ListBullet"/>
        <w:tabs>
          <w:tab w:val="clear" w:pos="1080"/>
          <w:tab w:val="num" w:pos="720"/>
        </w:tabs>
        <w:ind w:left="426" w:hanging="426"/>
        <w:rPr>
          <w:i/>
        </w:rPr>
      </w:pPr>
      <w:r w:rsidRPr="00BA5B60">
        <w:rPr>
          <w:i/>
        </w:rPr>
        <w:t xml:space="preserve">Human Rights Act </w:t>
      </w:r>
      <w:r w:rsidRPr="00B42FF8">
        <w:rPr>
          <w:iCs/>
        </w:rPr>
        <w:t>2004</w:t>
      </w:r>
    </w:p>
    <w:p w14:paraId="060D6839" w14:textId="6B654113" w:rsidR="0005529A" w:rsidRPr="0005529A" w:rsidRDefault="0005529A" w:rsidP="0005529A">
      <w:pPr>
        <w:pStyle w:val="ListBullet"/>
        <w:tabs>
          <w:tab w:val="clear" w:pos="1080"/>
          <w:tab w:val="num" w:pos="720"/>
        </w:tabs>
        <w:ind w:left="426" w:hanging="426"/>
        <w:rPr>
          <w:i/>
          <w:iCs/>
          <w:lang w:eastAsia="en-AU"/>
        </w:rPr>
      </w:pPr>
      <w:r w:rsidRPr="00911325">
        <w:rPr>
          <w:i/>
          <w:iCs/>
          <w:lang w:eastAsia="en-AU"/>
        </w:rPr>
        <w:t xml:space="preserve">Mental Health Act </w:t>
      </w:r>
      <w:r w:rsidRPr="00B42FF8">
        <w:rPr>
          <w:lang w:eastAsia="en-AU"/>
        </w:rPr>
        <w:t>2015</w:t>
      </w:r>
    </w:p>
    <w:p w14:paraId="1218FF36" w14:textId="77777777" w:rsidR="0005529A" w:rsidRDefault="0005529A" w:rsidP="0005529A">
      <w:pPr>
        <w:pStyle w:val="ListBullet"/>
        <w:tabs>
          <w:tab w:val="clear" w:pos="1080"/>
          <w:tab w:val="num" w:pos="720"/>
        </w:tabs>
        <w:ind w:left="426" w:hanging="426"/>
        <w:rPr>
          <w:i/>
        </w:rPr>
      </w:pPr>
      <w:r w:rsidRPr="00BA5B60">
        <w:rPr>
          <w:i/>
        </w:rPr>
        <w:t xml:space="preserve">Work Health and Safety Act </w:t>
      </w:r>
      <w:r w:rsidRPr="00B42FF8">
        <w:rPr>
          <w:iCs/>
        </w:rPr>
        <w:t>2011</w:t>
      </w:r>
    </w:p>
    <w:p w14:paraId="08682A33" w14:textId="0F91509A" w:rsidR="009A534C" w:rsidRPr="0005529A" w:rsidRDefault="009A534C" w:rsidP="0005529A">
      <w:pPr>
        <w:pStyle w:val="ListBullet"/>
        <w:numPr>
          <w:ilvl w:val="0"/>
          <w:numId w:val="0"/>
        </w:numPr>
        <w:rPr>
          <w:i/>
          <w:iCs/>
          <w:lang w:eastAsia="en-AU"/>
        </w:rPr>
      </w:pPr>
    </w:p>
    <w:p w14:paraId="54CDE8A7" w14:textId="49AA0D4E" w:rsidR="00752315" w:rsidRDefault="00752315" w:rsidP="00752315">
      <w:pPr>
        <w:rPr>
          <w:b/>
        </w:rPr>
      </w:pPr>
      <w:r w:rsidRPr="00752315">
        <w:rPr>
          <w:b/>
        </w:rPr>
        <w:t>Other</w:t>
      </w:r>
    </w:p>
    <w:p w14:paraId="1BCD4D38" w14:textId="5FC81FDE" w:rsidR="00DD0346" w:rsidRPr="00DD0346" w:rsidRDefault="00DD0346" w:rsidP="00F6477D">
      <w:pPr>
        <w:pStyle w:val="ListParagraph"/>
        <w:numPr>
          <w:ilvl w:val="0"/>
          <w:numId w:val="37"/>
        </w:numPr>
        <w:ind w:left="426" w:hanging="426"/>
      </w:pPr>
      <w:r w:rsidRPr="00DD0346">
        <w:t>Australian Charter of Healthcare Rights</w:t>
      </w:r>
    </w:p>
    <w:p w14:paraId="08682A43" w14:textId="678FEC40" w:rsidR="004A6A76" w:rsidRPr="00F6477D" w:rsidRDefault="005C62F4" w:rsidP="00F6477D">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8" w:name="_Toc389473290"/>
            <w:bookmarkStart w:id="29" w:name="_Toc396290589"/>
            <w:bookmarkStart w:id="30" w:name="_Toc160709171"/>
            <w:r>
              <w:t>Search Terms</w:t>
            </w:r>
            <w:bookmarkEnd w:id="28"/>
            <w:bookmarkEnd w:id="29"/>
            <w:bookmarkEnd w:id="30"/>
            <w:r>
              <w:t xml:space="preserve"> </w:t>
            </w:r>
          </w:p>
        </w:tc>
      </w:tr>
    </w:tbl>
    <w:p w14:paraId="2BB51B1F" w14:textId="5E10F01F" w:rsidR="00B80665" w:rsidRPr="00901883" w:rsidRDefault="00B80665" w:rsidP="004A6A76">
      <w:pPr>
        <w:jc w:val="both"/>
        <w:rPr>
          <w:rFonts w:asciiTheme="minorHAnsi" w:hAnsiTheme="minorHAnsi" w:cs="Arial"/>
          <w:b/>
          <w:i/>
          <w:sz w:val="22"/>
          <w:szCs w:val="22"/>
        </w:rPr>
      </w:pPr>
      <w:r w:rsidRPr="00F6477D">
        <w:rPr>
          <w:rFonts w:asciiTheme="minorHAnsi" w:hAnsiTheme="minorHAnsi" w:cs="Arial"/>
          <w:bCs/>
          <w:iCs/>
          <w:szCs w:val="24"/>
        </w:rPr>
        <w:t>S309</w:t>
      </w:r>
      <w:r w:rsidR="00F6477D">
        <w:rPr>
          <w:rFonts w:asciiTheme="minorHAnsi" w:hAnsiTheme="minorHAnsi" w:cs="Arial"/>
          <w:bCs/>
          <w:iCs/>
          <w:szCs w:val="24"/>
        </w:rPr>
        <w:t xml:space="preserve">, </w:t>
      </w:r>
      <w:r w:rsidR="00282449" w:rsidRPr="00F6477D">
        <w:rPr>
          <w:rFonts w:asciiTheme="minorHAnsi" w:hAnsiTheme="minorHAnsi" w:cs="Arial"/>
          <w:bCs/>
          <w:iCs/>
          <w:szCs w:val="24"/>
        </w:rPr>
        <w:t>Assessment</w:t>
      </w:r>
      <w:r w:rsidR="00F6477D">
        <w:rPr>
          <w:rFonts w:asciiTheme="minorHAnsi" w:hAnsiTheme="minorHAnsi" w:cs="Arial"/>
          <w:bCs/>
          <w:iCs/>
          <w:szCs w:val="24"/>
        </w:rPr>
        <w:t xml:space="preserve">, </w:t>
      </w:r>
      <w:r w:rsidRPr="00F6477D">
        <w:rPr>
          <w:rFonts w:asciiTheme="minorHAnsi" w:hAnsiTheme="minorHAnsi" w:cs="Arial"/>
          <w:bCs/>
          <w:iCs/>
          <w:szCs w:val="24"/>
        </w:rPr>
        <w:t>ACAT</w:t>
      </w:r>
      <w:r w:rsidR="00F6477D">
        <w:rPr>
          <w:rFonts w:asciiTheme="minorHAnsi" w:hAnsiTheme="minorHAnsi" w:cs="Arial"/>
          <w:bCs/>
          <w:iCs/>
          <w:szCs w:val="24"/>
        </w:rPr>
        <w:t>,</w:t>
      </w:r>
      <w:r w:rsidRPr="00F6477D">
        <w:rPr>
          <w:rFonts w:asciiTheme="minorHAnsi" w:hAnsiTheme="minorHAnsi" w:cs="Arial"/>
          <w:bCs/>
          <w:iCs/>
          <w:szCs w:val="24"/>
        </w:rPr>
        <w:t xml:space="preserve"> Fitness to Plead</w:t>
      </w:r>
      <w:r w:rsidR="00F6477D">
        <w:rPr>
          <w:rFonts w:asciiTheme="minorHAnsi" w:hAnsiTheme="minorHAnsi" w:cs="Arial"/>
          <w:bCs/>
          <w:iCs/>
          <w:szCs w:val="24"/>
        </w:rPr>
        <w:t xml:space="preserve">, </w:t>
      </w:r>
      <w:r w:rsidRPr="00F6477D">
        <w:rPr>
          <w:rFonts w:asciiTheme="minorHAnsi" w:hAnsiTheme="minorHAnsi" w:cs="Arial"/>
          <w:bCs/>
          <w:iCs/>
          <w:szCs w:val="24"/>
        </w:rPr>
        <w:t>Verdins</w:t>
      </w:r>
      <w:r w:rsidR="00F6477D">
        <w:rPr>
          <w:rFonts w:asciiTheme="minorHAnsi" w:hAnsiTheme="minorHAnsi" w:cs="Arial"/>
          <w:bCs/>
          <w:iCs/>
          <w:szCs w:val="24"/>
        </w:rPr>
        <w:t>,</w:t>
      </w:r>
      <w:r w:rsidRPr="00F6477D">
        <w:rPr>
          <w:rFonts w:asciiTheme="minorHAnsi" w:hAnsiTheme="minorHAnsi" w:cs="Arial"/>
          <w:bCs/>
          <w:iCs/>
          <w:szCs w:val="24"/>
        </w:rPr>
        <w:t xml:space="preserve"> Mental Impairment</w:t>
      </w:r>
      <w:r w:rsidR="00F6477D">
        <w:rPr>
          <w:rFonts w:asciiTheme="minorHAnsi" w:hAnsiTheme="minorHAnsi" w:cs="Arial"/>
          <w:bCs/>
          <w:iCs/>
          <w:szCs w:val="24"/>
        </w:rPr>
        <w:t xml:space="preserve">, </w:t>
      </w:r>
      <w:r w:rsidR="00A555FE" w:rsidRPr="00F6477D">
        <w:rPr>
          <w:rFonts w:asciiTheme="minorHAnsi" w:hAnsiTheme="minorHAnsi" w:cs="Arial"/>
          <w:bCs/>
          <w:iCs/>
          <w:szCs w:val="24"/>
        </w:rPr>
        <w:t>Suicide</w:t>
      </w:r>
      <w:r w:rsidR="00F6477D">
        <w:rPr>
          <w:rFonts w:asciiTheme="minorHAnsi" w:hAnsiTheme="minorHAnsi" w:cs="Arial"/>
          <w:bCs/>
          <w:iCs/>
          <w:szCs w:val="24"/>
        </w:rPr>
        <w:t xml:space="preserve">, </w:t>
      </w:r>
      <w:r w:rsidR="000378AE" w:rsidRPr="00F6477D">
        <w:rPr>
          <w:rFonts w:asciiTheme="minorHAnsi" w:hAnsiTheme="minorHAnsi" w:cs="Arial"/>
          <w:bCs/>
          <w:iCs/>
          <w:szCs w:val="24"/>
        </w:rPr>
        <w:t>self-harm</w:t>
      </w:r>
      <w:r w:rsidR="00F6477D">
        <w:rPr>
          <w:rFonts w:asciiTheme="minorHAnsi" w:hAnsiTheme="minorHAnsi" w:cs="Arial"/>
          <w:bCs/>
          <w:iCs/>
          <w:szCs w:val="24"/>
        </w:rPr>
        <w:t xml:space="preserve">, </w:t>
      </w:r>
      <w:r w:rsidR="00A555FE" w:rsidRPr="00F6477D">
        <w:rPr>
          <w:rFonts w:asciiTheme="minorHAnsi" w:hAnsiTheme="minorHAnsi" w:cs="Arial"/>
          <w:bCs/>
          <w:iCs/>
          <w:szCs w:val="24"/>
        </w:rPr>
        <w:t>Triage</w:t>
      </w:r>
      <w:r w:rsidR="00F6477D">
        <w:rPr>
          <w:rFonts w:asciiTheme="minorHAnsi" w:hAnsiTheme="minorHAnsi" w:cs="Arial"/>
          <w:bCs/>
          <w:iCs/>
          <w:szCs w:val="24"/>
        </w:rPr>
        <w:t xml:space="preserve">, courts, detainee, justice health, JHS, watch house, </w:t>
      </w:r>
      <w:proofErr w:type="gramStart"/>
      <w:r w:rsidR="00F6477D">
        <w:rPr>
          <w:rFonts w:asciiTheme="minorHAnsi" w:hAnsiTheme="minorHAnsi" w:cs="Arial"/>
          <w:bCs/>
          <w:iCs/>
          <w:szCs w:val="24"/>
        </w:rPr>
        <w:t>report</w:t>
      </w:r>
      <w:proofErr w:type="gramEnd"/>
    </w:p>
    <w:p w14:paraId="08682A49" w14:textId="77777777" w:rsidR="004A6A76" w:rsidRPr="00E41A47" w:rsidRDefault="005C62F4"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31" w:name="_Toc160709172"/>
            <w:r>
              <w:rPr>
                <w:szCs w:val="24"/>
              </w:rPr>
              <w:t>Attachments</w:t>
            </w:r>
            <w:bookmarkEnd w:id="31"/>
          </w:p>
        </w:tc>
      </w:tr>
    </w:tbl>
    <w:p w14:paraId="5CC6962F"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1: Example Watch House List</w:t>
      </w:r>
    </w:p>
    <w:p w14:paraId="497C835B"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2: Court Liaison File Note Template</w:t>
      </w:r>
    </w:p>
    <w:p w14:paraId="48C824AE"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3: Consumer Assessment Form</w:t>
      </w:r>
    </w:p>
    <w:p w14:paraId="41341342"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4: Referral for Brief Mental Health Report</w:t>
      </w:r>
    </w:p>
    <w:p w14:paraId="05D3A1F9"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5: Information Sheet for Brief Mental Heath Report Process</w:t>
      </w:r>
    </w:p>
    <w:p w14:paraId="22F97C84"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6: Brief Mental Health Report Template</w:t>
      </w:r>
    </w:p>
    <w:p w14:paraId="582A8A20" w14:textId="77777777" w:rsidR="00911325" w:rsidRDefault="00911325" w:rsidP="00911325">
      <w:pPr>
        <w:rPr>
          <w:rFonts w:asciiTheme="minorHAnsi" w:hAnsiTheme="minorHAnsi" w:cstheme="minorHAnsi"/>
          <w:szCs w:val="24"/>
        </w:rPr>
      </w:pPr>
      <w:r>
        <w:rPr>
          <w:rFonts w:asciiTheme="minorHAnsi" w:hAnsiTheme="minorHAnsi" w:cstheme="minorHAnsi"/>
          <w:szCs w:val="24"/>
        </w:rPr>
        <w:t>Attachment 7: DASL Initial Assessment Template</w:t>
      </w:r>
    </w:p>
    <w:p w14:paraId="7301D3F9" w14:textId="7EC3EF99" w:rsidR="00911325" w:rsidRDefault="00911325" w:rsidP="00911325">
      <w:pPr>
        <w:rPr>
          <w:rFonts w:asciiTheme="minorHAnsi" w:hAnsiTheme="minorHAnsi" w:cstheme="minorHAnsi"/>
          <w:szCs w:val="24"/>
        </w:rPr>
      </w:pPr>
      <w:r>
        <w:rPr>
          <w:rFonts w:asciiTheme="minorHAnsi" w:hAnsiTheme="minorHAnsi" w:cstheme="minorHAnsi"/>
          <w:szCs w:val="24"/>
        </w:rPr>
        <w:t>Attachment 8: DASL Comprehensive Report Template</w:t>
      </w:r>
    </w:p>
    <w:p w14:paraId="3DCBBF5C" w14:textId="6C6C337F" w:rsidR="00995AC4" w:rsidRDefault="00995AC4" w:rsidP="00911325">
      <w:pPr>
        <w:rPr>
          <w:rFonts w:asciiTheme="minorHAnsi" w:hAnsiTheme="minorHAnsi" w:cstheme="minorHAnsi"/>
          <w:szCs w:val="24"/>
        </w:rPr>
      </w:pPr>
      <w:r>
        <w:rPr>
          <w:rFonts w:asciiTheme="minorHAnsi" w:hAnsiTheme="minorHAnsi" w:cstheme="minorHAnsi"/>
          <w:szCs w:val="24"/>
        </w:rPr>
        <w:t xml:space="preserve">Attachment 9: ACAT Report </w:t>
      </w:r>
    </w:p>
    <w:p w14:paraId="08682A4E" w14:textId="2D86AE11" w:rsidR="009A534C" w:rsidRPr="00612B9F" w:rsidRDefault="00995AC4" w:rsidP="009A534C">
      <w:pPr>
        <w:rPr>
          <w:rFonts w:asciiTheme="minorHAnsi" w:hAnsiTheme="minorHAnsi" w:cstheme="minorHAnsi"/>
          <w:szCs w:val="24"/>
        </w:rPr>
      </w:pPr>
      <w:r>
        <w:rPr>
          <w:rFonts w:asciiTheme="minorHAnsi" w:hAnsiTheme="minorHAnsi" w:cstheme="minorHAnsi"/>
          <w:szCs w:val="24"/>
        </w:rPr>
        <w:t xml:space="preserve">Attachment 10: Specialist Report </w:t>
      </w:r>
    </w:p>
    <w:p w14:paraId="582C2CD4" w14:textId="31C0A978" w:rsidR="00911325" w:rsidRDefault="00911325" w:rsidP="009A534C">
      <w:pPr>
        <w:rPr>
          <w:rFonts w:cs="Arial"/>
          <w:i/>
          <w:szCs w:val="24"/>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31F1C89C" w:rsidR="00153FB3" w:rsidRPr="003E167B" w:rsidRDefault="005C62F4" w:rsidP="005B3A1A">
            <w:pPr>
              <w:rPr>
                <w:i/>
                <w:sz w:val="20"/>
              </w:rPr>
            </w:pPr>
            <w:r>
              <w:rPr>
                <w:i/>
                <w:sz w:val="20"/>
              </w:rPr>
              <w:t>04/06/2024</w:t>
            </w:r>
          </w:p>
        </w:tc>
        <w:tc>
          <w:tcPr>
            <w:tcW w:w="2265" w:type="dxa"/>
          </w:tcPr>
          <w:p w14:paraId="08682A59" w14:textId="7FAD5283" w:rsidR="00153FB3" w:rsidRPr="003E167B" w:rsidRDefault="005C62F4" w:rsidP="005B3A1A">
            <w:pPr>
              <w:rPr>
                <w:i/>
                <w:sz w:val="20"/>
              </w:rPr>
            </w:pPr>
            <w:r>
              <w:rPr>
                <w:i/>
                <w:sz w:val="20"/>
              </w:rPr>
              <w:t>New Document</w:t>
            </w:r>
          </w:p>
        </w:tc>
        <w:tc>
          <w:tcPr>
            <w:tcW w:w="2265" w:type="dxa"/>
          </w:tcPr>
          <w:p w14:paraId="08682A5A" w14:textId="02855A5B" w:rsidR="00153FB3" w:rsidRPr="003E167B" w:rsidRDefault="005C62F4" w:rsidP="005B3A1A">
            <w:pPr>
              <w:rPr>
                <w:i/>
                <w:sz w:val="20"/>
              </w:rPr>
            </w:pPr>
            <w:r>
              <w:rPr>
                <w:i/>
                <w:sz w:val="20"/>
              </w:rPr>
              <w:t>MHJHADS</w:t>
            </w:r>
          </w:p>
        </w:tc>
        <w:tc>
          <w:tcPr>
            <w:tcW w:w="2265" w:type="dxa"/>
          </w:tcPr>
          <w:p w14:paraId="08682A5B" w14:textId="6FC56FC2" w:rsidR="00153FB3" w:rsidRPr="003E167B" w:rsidRDefault="005C62F4" w:rsidP="005B3A1A">
            <w:pPr>
              <w:rPr>
                <w:i/>
                <w:sz w:val="20"/>
              </w:rPr>
            </w:pPr>
            <w:r>
              <w:rPr>
                <w:i/>
                <w:sz w:val="20"/>
              </w:rPr>
              <w:t>CHS Policy Committee</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1A44E573" w:rsidR="00911325" w:rsidRDefault="00911325" w:rsidP="00153FB3">
      <w:pPr>
        <w:rPr>
          <w:i/>
          <w:sz w:val="20"/>
          <w:szCs w:val="24"/>
        </w:rPr>
      </w:pPr>
    </w:p>
    <w:p w14:paraId="60231C81" w14:textId="77777777" w:rsidR="00911325" w:rsidRDefault="00911325">
      <w:pPr>
        <w:spacing w:after="200" w:line="276" w:lineRule="auto"/>
        <w:rPr>
          <w:i/>
          <w:sz w:val="20"/>
          <w:szCs w:val="24"/>
        </w:rPr>
      </w:pPr>
      <w:r>
        <w:rPr>
          <w:i/>
          <w:sz w:val="20"/>
          <w:szCs w:val="24"/>
        </w:rPr>
        <w:br w:type="page"/>
      </w:r>
    </w:p>
    <w:p w14:paraId="26441721" w14:textId="77777777" w:rsidR="00911325" w:rsidRDefault="00911325" w:rsidP="00911325">
      <w:pPr>
        <w:spacing w:after="200" w:line="276" w:lineRule="auto"/>
        <w:rPr>
          <w:rFonts w:asciiTheme="minorHAnsi" w:hAnsiTheme="minorHAnsi" w:cstheme="minorHAnsi"/>
          <w:b/>
          <w:bCs/>
          <w:szCs w:val="24"/>
        </w:rPr>
      </w:pPr>
      <w:r>
        <w:rPr>
          <w:rFonts w:asciiTheme="minorHAnsi" w:hAnsiTheme="minorHAnsi" w:cstheme="minorHAnsi"/>
          <w:b/>
          <w:bCs/>
          <w:szCs w:val="24"/>
        </w:rPr>
        <w:lastRenderedPageBreak/>
        <w:t xml:space="preserve">Attachment 1: Watch House List </w:t>
      </w:r>
    </w:p>
    <w:p w14:paraId="1D38239C" w14:textId="77777777" w:rsidR="00911325" w:rsidRDefault="00911325" w:rsidP="00911325">
      <w:pPr>
        <w:spacing w:after="200" w:line="276" w:lineRule="auto"/>
        <w:rPr>
          <w:rFonts w:asciiTheme="minorHAnsi" w:hAnsiTheme="minorHAnsi" w:cstheme="minorHAnsi"/>
          <w:b/>
          <w:bCs/>
          <w:szCs w:val="24"/>
        </w:rPr>
      </w:pPr>
      <w:r>
        <w:rPr>
          <w:rFonts w:asciiTheme="minorHAnsi" w:hAnsiTheme="minorHAnsi" w:cstheme="minorHAnsi"/>
          <w:b/>
          <w:bCs/>
          <w:noProof/>
          <w:szCs w:val="24"/>
        </w:rPr>
        <w:drawing>
          <wp:inline distT="0" distB="0" distL="0" distR="0" wp14:anchorId="265A81E8" wp14:editId="79366490">
            <wp:extent cx="8012190" cy="5859265"/>
            <wp:effectExtent l="0" t="9525"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ch House List.PNG"/>
                    <pic:cNvPicPr/>
                  </pic:nvPicPr>
                  <pic:blipFill>
                    <a:blip r:embed="rId36">
                      <a:extLst>
                        <a:ext uri="{28A0092B-C50C-407E-A947-70E740481C1C}">
                          <a14:useLocalDpi xmlns:a14="http://schemas.microsoft.com/office/drawing/2010/main" val="0"/>
                        </a:ext>
                      </a:extLst>
                    </a:blip>
                    <a:stretch>
                      <a:fillRect/>
                    </a:stretch>
                  </pic:blipFill>
                  <pic:spPr>
                    <a:xfrm rot="16200000">
                      <a:off x="0" y="0"/>
                      <a:ext cx="8044703" cy="5883041"/>
                    </a:xfrm>
                    <a:prstGeom prst="rect">
                      <a:avLst/>
                    </a:prstGeom>
                  </pic:spPr>
                </pic:pic>
              </a:graphicData>
            </a:graphic>
          </wp:inline>
        </w:drawing>
      </w:r>
      <w:r>
        <w:rPr>
          <w:rFonts w:asciiTheme="minorHAnsi" w:hAnsiTheme="minorHAnsi" w:cstheme="minorHAnsi"/>
          <w:b/>
          <w:bCs/>
          <w:szCs w:val="24"/>
        </w:rPr>
        <w:br w:type="page"/>
      </w:r>
    </w:p>
    <w:p w14:paraId="51EDC407" w14:textId="77777777" w:rsidR="00911325" w:rsidRPr="00026D14" w:rsidRDefault="00911325" w:rsidP="00911325">
      <w:pPr>
        <w:rPr>
          <w:rFonts w:asciiTheme="minorHAnsi" w:hAnsiTheme="minorHAnsi" w:cstheme="minorHAnsi"/>
          <w:b/>
          <w:bCs/>
          <w:szCs w:val="24"/>
        </w:rPr>
      </w:pPr>
      <w:r>
        <w:rPr>
          <w:rFonts w:asciiTheme="minorHAnsi" w:hAnsiTheme="minorHAnsi" w:cstheme="minorHAnsi"/>
          <w:b/>
          <w:bCs/>
          <w:szCs w:val="24"/>
        </w:rPr>
        <w:lastRenderedPageBreak/>
        <w:t>Attachment 2: Court Liaison Notes Template</w:t>
      </w:r>
    </w:p>
    <w:p w14:paraId="35C65A4B" w14:textId="78B4F542" w:rsidR="00911325" w:rsidRPr="00911325" w:rsidRDefault="00911325" w:rsidP="00911325">
      <w:pPr>
        <w:spacing w:after="200" w:line="276" w:lineRule="auto"/>
        <w:rPr>
          <w:rFonts w:asciiTheme="minorHAnsi" w:hAnsiTheme="minorHAnsi" w:cstheme="minorHAnsi"/>
          <w:b/>
          <w:bCs/>
          <w:szCs w:val="24"/>
        </w:rPr>
      </w:pPr>
      <w:r w:rsidRPr="00F342C6">
        <w:rPr>
          <w:noProof/>
        </w:rPr>
        <w:drawing>
          <wp:inline distT="0" distB="0" distL="0" distR="0" wp14:anchorId="36BCECDD" wp14:editId="08D79A34">
            <wp:extent cx="5731766" cy="81204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4177" cy="8123834"/>
                    </a:xfrm>
                    <a:prstGeom prst="rect">
                      <a:avLst/>
                    </a:prstGeom>
                    <a:noFill/>
                    <a:ln>
                      <a:noFill/>
                    </a:ln>
                  </pic:spPr>
                </pic:pic>
              </a:graphicData>
            </a:graphic>
          </wp:inline>
        </w:drawing>
      </w:r>
    </w:p>
    <w:p w14:paraId="1582CC4F" w14:textId="77777777" w:rsidR="00911325" w:rsidRPr="00026D14" w:rsidRDefault="00911325" w:rsidP="00911325">
      <w:pPr>
        <w:rPr>
          <w:rFonts w:asciiTheme="minorHAnsi" w:hAnsiTheme="minorHAnsi" w:cstheme="minorHAnsi"/>
          <w:b/>
          <w:bCs/>
          <w:szCs w:val="24"/>
        </w:rPr>
      </w:pPr>
      <w:r w:rsidRPr="00026D14">
        <w:rPr>
          <w:rFonts w:asciiTheme="minorHAnsi" w:hAnsiTheme="minorHAnsi" w:cstheme="minorHAnsi"/>
          <w:b/>
          <w:bCs/>
          <w:szCs w:val="24"/>
        </w:rPr>
        <w:lastRenderedPageBreak/>
        <w:t xml:space="preserve">Attachment </w:t>
      </w:r>
      <w:r>
        <w:rPr>
          <w:rFonts w:asciiTheme="minorHAnsi" w:hAnsiTheme="minorHAnsi" w:cstheme="minorHAnsi"/>
          <w:b/>
          <w:bCs/>
          <w:szCs w:val="24"/>
        </w:rPr>
        <w:t>3</w:t>
      </w:r>
      <w:r w:rsidRPr="00026D14">
        <w:rPr>
          <w:rFonts w:asciiTheme="minorHAnsi" w:hAnsiTheme="minorHAnsi" w:cstheme="minorHAnsi"/>
          <w:b/>
          <w:bCs/>
          <w:szCs w:val="24"/>
        </w:rPr>
        <w:t xml:space="preserve"> – Court Liaison Consumer Assessment Form </w:t>
      </w:r>
    </w:p>
    <w:p w14:paraId="43377672" w14:textId="53C62619" w:rsidR="00911325" w:rsidRPr="008D2045" w:rsidRDefault="00911325" w:rsidP="00911325">
      <w:pPr>
        <w:pStyle w:val="NoSpacing"/>
        <w:rPr>
          <w:rFonts w:ascii="Verdana" w:hAnsi="Verdana"/>
        </w:rPr>
      </w:pPr>
      <w:r>
        <w:rPr>
          <w:rFonts w:ascii="Verdana" w:hAnsi="Verdana"/>
          <w:noProof/>
        </w:rPr>
        <w:drawing>
          <wp:inline distT="0" distB="0" distL="0" distR="0" wp14:anchorId="52436E0B" wp14:editId="7FE17BD3">
            <wp:extent cx="6240439" cy="8058785"/>
            <wp:effectExtent l="0" t="0" r="8255"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sumer assessment form page 1.PNG"/>
                    <pic:cNvPicPr/>
                  </pic:nvPicPr>
                  <pic:blipFill>
                    <a:blip r:embed="rId38">
                      <a:extLst>
                        <a:ext uri="{28A0092B-C50C-407E-A947-70E740481C1C}">
                          <a14:useLocalDpi xmlns:a14="http://schemas.microsoft.com/office/drawing/2010/main" val="0"/>
                        </a:ext>
                      </a:extLst>
                    </a:blip>
                    <a:stretch>
                      <a:fillRect/>
                    </a:stretch>
                  </pic:blipFill>
                  <pic:spPr>
                    <a:xfrm>
                      <a:off x="0" y="0"/>
                      <a:ext cx="6242240" cy="8061111"/>
                    </a:xfrm>
                    <a:prstGeom prst="rect">
                      <a:avLst/>
                    </a:prstGeom>
                  </pic:spPr>
                </pic:pic>
              </a:graphicData>
            </a:graphic>
          </wp:inline>
        </w:drawing>
      </w:r>
    </w:p>
    <w:p w14:paraId="41C7D1C0" w14:textId="77777777" w:rsidR="00911325" w:rsidRPr="008D2045" w:rsidRDefault="00911325" w:rsidP="00911325">
      <w:pPr>
        <w:tabs>
          <w:tab w:val="center" w:pos="4153"/>
          <w:tab w:val="right" w:pos="8306"/>
        </w:tabs>
        <w:rPr>
          <w:rFonts w:ascii="Verdana" w:hAnsi="Verdana" w:cstheme="minorHAnsi"/>
          <w:bCs/>
          <w:sz w:val="22"/>
          <w:szCs w:val="22"/>
        </w:rPr>
      </w:pPr>
    </w:p>
    <w:p w14:paraId="3F3D8359" w14:textId="77777777" w:rsidR="00911325" w:rsidRDefault="00911325" w:rsidP="00911325">
      <w:pPr>
        <w:tabs>
          <w:tab w:val="center" w:pos="4153"/>
          <w:tab w:val="right" w:pos="8306"/>
        </w:tabs>
        <w:rPr>
          <w:rFonts w:ascii="Verdana" w:hAnsi="Verdana" w:cstheme="minorHAnsi"/>
          <w:b/>
          <w:sz w:val="22"/>
          <w:szCs w:val="22"/>
        </w:rPr>
      </w:pPr>
      <w:r>
        <w:rPr>
          <w:rFonts w:ascii="Verdana" w:hAnsi="Verdana" w:cstheme="minorHAnsi"/>
          <w:b/>
          <w:noProof/>
          <w:sz w:val="22"/>
          <w:szCs w:val="22"/>
        </w:rPr>
        <w:lastRenderedPageBreak/>
        <w:drawing>
          <wp:inline distT="0" distB="0" distL="0" distR="0" wp14:anchorId="08585A12" wp14:editId="4084274D">
            <wp:extent cx="5942978" cy="8505825"/>
            <wp:effectExtent l="0" t="0" r="635"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umer assessment form page 2.PNG"/>
                    <pic:cNvPicPr/>
                  </pic:nvPicPr>
                  <pic:blipFill>
                    <a:blip r:embed="rId39">
                      <a:extLst>
                        <a:ext uri="{28A0092B-C50C-407E-A947-70E740481C1C}">
                          <a14:useLocalDpi xmlns:a14="http://schemas.microsoft.com/office/drawing/2010/main" val="0"/>
                        </a:ext>
                      </a:extLst>
                    </a:blip>
                    <a:stretch>
                      <a:fillRect/>
                    </a:stretch>
                  </pic:blipFill>
                  <pic:spPr>
                    <a:xfrm>
                      <a:off x="0" y="0"/>
                      <a:ext cx="5944251" cy="8507647"/>
                    </a:xfrm>
                    <a:prstGeom prst="rect">
                      <a:avLst/>
                    </a:prstGeom>
                  </pic:spPr>
                </pic:pic>
              </a:graphicData>
            </a:graphic>
          </wp:inline>
        </w:drawing>
      </w:r>
    </w:p>
    <w:p w14:paraId="74713DE0" w14:textId="77777777" w:rsidR="00911325" w:rsidRDefault="00911325" w:rsidP="00911325">
      <w:pPr>
        <w:spacing w:after="200" w:line="276" w:lineRule="auto"/>
        <w:rPr>
          <w:rFonts w:asciiTheme="minorHAnsi" w:hAnsiTheme="minorHAnsi" w:cstheme="minorHAnsi"/>
          <w:b/>
          <w:szCs w:val="24"/>
        </w:rPr>
      </w:pPr>
      <w:r>
        <w:rPr>
          <w:rFonts w:asciiTheme="minorHAnsi" w:hAnsiTheme="minorHAnsi" w:cstheme="minorHAnsi"/>
          <w:b/>
          <w:szCs w:val="24"/>
        </w:rPr>
        <w:lastRenderedPageBreak/>
        <w:t>Attachment 4: Referral for Brief Mental Health Report</w:t>
      </w:r>
    </w:p>
    <w:p w14:paraId="375FA17A" w14:textId="77777777" w:rsidR="00911325" w:rsidRDefault="00911325" w:rsidP="00911325">
      <w:pPr>
        <w:spacing w:after="200" w:line="276" w:lineRule="auto"/>
        <w:rPr>
          <w:rFonts w:asciiTheme="minorHAnsi" w:hAnsiTheme="minorHAnsi" w:cstheme="minorHAnsi"/>
          <w:b/>
          <w:szCs w:val="24"/>
        </w:rPr>
      </w:pPr>
      <w:r>
        <w:rPr>
          <w:rFonts w:asciiTheme="minorHAnsi" w:hAnsiTheme="minorHAnsi" w:cstheme="minorHAnsi"/>
          <w:b/>
          <w:noProof/>
          <w:szCs w:val="24"/>
        </w:rPr>
        <w:drawing>
          <wp:inline distT="0" distB="0" distL="0" distR="0" wp14:anchorId="14C6D25E" wp14:editId="2A810CF5">
            <wp:extent cx="5449060" cy="8040222"/>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rief report referral form.PNG"/>
                    <pic:cNvPicPr/>
                  </pic:nvPicPr>
                  <pic:blipFill>
                    <a:blip r:embed="rId40">
                      <a:extLst>
                        <a:ext uri="{28A0092B-C50C-407E-A947-70E740481C1C}">
                          <a14:useLocalDpi xmlns:a14="http://schemas.microsoft.com/office/drawing/2010/main" val="0"/>
                        </a:ext>
                      </a:extLst>
                    </a:blip>
                    <a:stretch>
                      <a:fillRect/>
                    </a:stretch>
                  </pic:blipFill>
                  <pic:spPr>
                    <a:xfrm>
                      <a:off x="0" y="0"/>
                      <a:ext cx="5449060" cy="8040222"/>
                    </a:xfrm>
                    <a:prstGeom prst="rect">
                      <a:avLst/>
                    </a:prstGeom>
                  </pic:spPr>
                </pic:pic>
              </a:graphicData>
            </a:graphic>
          </wp:inline>
        </w:drawing>
      </w:r>
      <w:r>
        <w:rPr>
          <w:rFonts w:asciiTheme="minorHAnsi" w:hAnsiTheme="minorHAnsi" w:cstheme="minorHAnsi"/>
          <w:b/>
          <w:szCs w:val="24"/>
        </w:rPr>
        <w:br w:type="page"/>
      </w:r>
    </w:p>
    <w:p w14:paraId="4704BDB4" w14:textId="77777777" w:rsidR="00911325" w:rsidRPr="00026D14" w:rsidRDefault="00911325" w:rsidP="00911325">
      <w:pPr>
        <w:spacing w:after="200" w:line="276" w:lineRule="auto"/>
        <w:rPr>
          <w:rFonts w:asciiTheme="minorHAnsi" w:hAnsiTheme="minorHAnsi" w:cstheme="minorHAnsi"/>
          <w:b/>
          <w:szCs w:val="24"/>
        </w:rPr>
      </w:pPr>
      <w:r>
        <w:rPr>
          <w:rFonts w:asciiTheme="minorHAnsi" w:hAnsiTheme="minorHAnsi" w:cstheme="minorHAnsi"/>
          <w:b/>
          <w:szCs w:val="24"/>
        </w:rPr>
        <w:lastRenderedPageBreak/>
        <w:t>Attachment 5: Information sheet for Brief Mental Health Report</w:t>
      </w:r>
    </w:p>
    <w:p w14:paraId="1BEE8C91" w14:textId="77777777" w:rsidR="00911325" w:rsidRDefault="00911325" w:rsidP="00911325">
      <w:pPr>
        <w:tabs>
          <w:tab w:val="center" w:pos="4153"/>
          <w:tab w:val="right" w:pos="8306"/>
        </w:tabs>
        <w:rPr>
          <w:rFonts w:ascii="Verdana" w:hAnsi="Verdana" w:cstheme="minorHAnsi"/>
          <w:b/>
          <w:sz w:val="22"/>
          <w:szCs w:val="22"/>
        </w:rPr>
      </w:pPr>
      <w:r>
        <w:rPr>
          <w:rFonts w:ascii="Verdana" w:hAnsi="Verdana" w:cstheme="minorHAnsi"/>
          <w:b/>
          <w:noProof/>
          <w:sz w:val="22"/>
          <w:szCs w:val="22"/>
        </w:rPr>
        <w:drawing>
          <wp:inline distT="0" distB="0" distL="0" distR="0" wp14:anchorId="33DADE4F" wp14:editId="6E8F453A">
            <wp:extent cx="5638800" cy="7524074"/>
            <wp:effectExtent l="0" t="0" r="0" b="127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fo form.PNG"/>
                    <pic:cNvPicPr/>
                  </pic:nvPicPr>
                  <pic:blipFill>
                    <a:blip r:embed="rId41">
                      <a:extLst>
                        <a:ext uri="{28A0092B-C50C-407E-A947-70E740481C1C}">
                          <a14:useLocalDpi xmlns:a14="http://schemas.microsoft.com/office/drawing/2010/main" val="0"/>
                        </a:ext>
                      </a:extLst>
                    </a:blip>
                    <a:stretch>
                      <a:fillRect/>
                    </a:stretch>
                  </pic:blipFill>
                  <pic:spPr>
                    <a:xfrm>
                      <a:off x="0" y="0"/>
                      <a:ext cx="5646257" cy="7534025"/>
                    </a:xfrm>
                    <a:prstGeom prst="rect">
                      <a:avLst/>
                    </a:prstGeom>
                  </pic:spPr>
                </pic:pic>
              </a:graphicData>
            </a:graphic>
          </wp:inline>
        </w:drawing>
      </w:r>
    </w:p>
    <w:p w14:paraId="299358EA" w14:textId="77777777" w:rsidR="00911325" w:rsidRDefault="00911325" w:rsidP="00911325">
      <w:pPr>
        <w:spacing w:after="200" w:line="276" w:lineRule="auto"/>
        <w:rPr>
          <w:rFonts w:asciiTheme="minorHAnsi" w:hAnsiTheme="minorHAnsi" w:cstheme="minorHAnsi"/>
          <w:b/>
          <w:szCs w:val="24"/>
        </w:rPr>
      </w:pPr>
      <w:r>
        <w:rPr>
          <w:rFonts w:asciiTheme="minorHAnsi" w:hAnsiTheme="minorHAnsi" w:cstheme="minorHAnsi"/>
          <w:b/>
          <w:szCs w:val="24"/>
        </w:rPr>
        <w:br w:type="page"/>
      </w:r>
    </w:p>
    <w:p w14:paraId="2B93452A" w14:textId="62192174" w:rsidR="00911325" w:rsidRPr="00026D14" w:rsidRDefault="00911325" w:rsidP="00911325">
      <w:pPr>
        <w:tabs>
          <w:tab w:val="center" w:pos="4153"/>
          <w:tab w:val="right" w:pos="8306"/>
        </w:tabs>
        <w:rPr>
          <w:rFonts w:asciiTheme="minorHAnsi" w:hAnsiTheme="minorHAnsi" w:cstheme="minorHAnsi"/>
          <w:b/>
          <w:szCs w:val="24"/>
        </w:rPr>
      </w:pPr>
      <w:r w:rsidRPr="00026D14">
        <w:rPr>
          <w:rFonts w:asciiTheme="minorHAnsi" w:hAnsiTheme="minorHAnsi" w:cstheme="minorHAnsi"/>
          <w:b/>
          <w:szCs w:val="24"/>
        </w:rPr>
        <w:lastRenderedPageBreak/>
        <w:t>A</w:t>
      </w:r>
      <w:r>
        <w:rPr>
          <w:rFonts w:asciiTheme="minorHAnsi" w:hAnsiTheme="minorHAnsi" w:cstheme="minorHAnsi"/>
          <w:b/>
          <w:szCs w:val="24"/>
        </w:rPr>
        <w:t>ttachment</w:t>
      </w:r>
      <w:r w:rsidRPr="00026D14">
        <w:rPr>
          <w:rFonts w:asciiTheme="minorHAnsi" w:hAnsiTheme="minorHAnsi" w:cstheme="minorHAnsi"/>
          <w:b/>
          <w:szCs w:val="24"/>
        </w:rPr>
        <w:t xml:space="preserve"> </w:t>
      </w:r>
      <w:r>
        <w:rPr>
          <w:rFonts w:asciiTheme="minorHAnsi" w:hAnsiTheme="minorHAnsi" w:cstheme="minorHAnsi"/>
          <w:b/>
          <w:szCs w:val="24"/>
        </w:rPr>
        <w:t>6:</w:t>
      </w:r>
      <w:r w:rsidRPr="00026D14">
        <w:rPr>
          <w:rFonts w:asciiTheme="minorHAnsi" w:hAnsiTheme="minorHAnsi" w:cstheme="minorHAnsi"/>
          <w:b/>
          <w:szCs w:val="24"/>
        </w:rPr>
        <w:t xml:space="preserve"> Brief Mental Health Report Form </w:t>
      </w:r>
    </w:p>
    <w:p w14:paraId="4BD12803" w14:textId="77777777" w:rsidR="00911325" w:rsidRDefault="00911325" w:rsidP="00911325">
      <w:pPr>
        <w:tabs>
          <w:tab w:val="center" w:pos="4153"/>
          <w:tab w:val="right" w:pos="8306"/>
        </w:tabs>
        <w:rPr>
          <w:rFonts w:ascii="Verdana" w:hAnsi="Verdana" w:cstheme="minorHAnsi"/>
          <w:b/>
          <w:sz w:val="22"/>
          <w:szCs w:val="22"/>
        </w:rPr>
      </w:pPr>
    </w:p>
    <w:p w14:paraId="31F8C711" w14:textId="7419024E" w:rsidR="00911325" w:rsidRDefault="005C56F1" w:rsidP="00911325">
      <w:pPr>
        <w:tabs>
          <w:tab w:val="center" w:pos="4153"/>
          <w:tab w:val="right" w:pos="8306"/>
        </w:tabs>
        <w:rPr>
          <w:rFonts w:ascii="Verdana" w:hAnsi="Verdana" w:cstheme="minorHAnsi"/>
          <w:b/>
          <w:sz w:val="22"/>
          <w:szCs w:val="22"/>
        </w:rPr>
      </w:pPr>
      <w:r>
        <w:rPr>
          <w:noProof/>
        </w:rPr>
        <w:drawing>
          <wp:inline distT="0" distB="0" distL="0" distR="0" wp14:anchorId="7E7A5F98" wp14:editId="37B254C3">
            <wp:extent cx="5724525" cy="8048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24525" cy="8048625"/>
                    </a:xfrm>
                    <a:prstGeom prst="rect">
                      <a:avLst/>
                    </a:prstGeom>
                  </pic:spPr>
                </pic:pic>
              </a:graphicData>
            </a:graphic>
          </wp:inline>
        </w:drawing>
      </w:r>
    </w:p>
    <w:p w14:paraId="1619A791" w14:textId="6598C142" w:rsidR="00487139" w:rsidRPr="00026D14" w:rsidRDefault="00487139" w:rsidP="00487139">
      <w:pPr>
        <w:tabs>
          <w:tab w:val="center" w:pos="4153"/>
          <w:tab w:val="right" w:pos="8306"/>
        </w:tabs>
        <w:rPr>
          <w:rFonts w:asciiTheme="minorHAnsi" w:hAnsiTheme="minorHAnsi" w:cstheme="minorHAnsi"/>
          <w:b/>
          <w:szCs w:val="24"/>
        </w:rPr>
      </w:pPr>
      <w:r w:rsidRPr="00026D14">
        <w:rPr>
          <w:rFonts w:asciiTheme="minorHAnsi" w:hAnsiTheme="minorHAnsi" w:cstheme="minorHAnsi"/>
          <w:b/>
          <w:szCs w:val="24"/>
        </w:rPr>
        <w:lastRenderedPageBreak/>
        <w:t>A</w:t>
      </w:r>
      <w:r>
        <w:rPr>
          <w:rFonts w:asciiTheme="minorHAnsi" w:hAnsiTheme="minorHAnsi" w:cstheme="minorHAnsi"/>
          <w:b/>
          <w:szCs w:val="24"/>
        </w:rPr>
        <w:t>ttachment</w:t>
      </w:r>
      <w:r w:rsidRPr="00026D14">
        <w:rPr>
          <w:rFonts w:asciiTheme="minorHAnsi" w:hAnsiTheme="minorHAnsi" w:cstheme="minorHAnsi"/>
          <w:b/>
          <w:szCs w:val="24"/>
        </w:rPr>
        <w:t xml:space="preserve"> </w:t>
      </w:r>
      <w:r>
        <w:rPr>
          <w:rFonts w:asciiTheme="minorHAnsi" w:hAnsiTheme="minorHAnsi" w:cstheme="minorHAnsi"/>
          <w:b/>
          <w:szCs w:val="24"/>
        </w:rPr>
        <w:t>7:</w:t>
      </w:r>
      <w:r w:rsidRPr="00026D14">
        <w:rPr>
          <w:rFonts w:asciiTheme="minorHAnsi" w:hAnsiTheme="minorHAnsi" w:cstheme="minorHAnsi"/>
          <w:b/>
          <w:szCs w:val="24"/>
        </w:rPr>
        <w:t xml:space="preserve"> DASL Initial Assessment Form </w:t>
      </w:r>
    </w:p>
    <w:p w14:paraId="713E2D14" w14:textId="548CB16C" w:rsidR="00487139" w:rsidRDefault="005C56F1" w:rsidP="00487139">
      <w:pPr>
        <w:tabs>
          <w:tab w:val="center" w:pos="4153"/>
          <w:tab w:val="right" w:pos="8306"/>
        </w:tabs>
        <w:rPr>
          <w:rFonts w:ascii="Verdana" w:hAnsi="Verdana" w:cstheme="minorHAnsi"/>
          <w:b/>
          <w:sz w:val="22"/>
          <w:szCs w:val="22"/>
        </w:rPr>
      </w:pPr>
      <w:r>
        <w:rPr>
          <w:rFonts w:ascii="Verdana" w:hAnsi="Verdana" w:cstheme="minorHAnsi"/>
          <w:b/>
          <w:noProof/>
          <w:sz w:val="22"/>
          <w:szCs w:val="22"/>
        </w:rPr>
        <w:drawing>
          <wp:inline distT="0" distB="0" distL="0" distR="0" wp14:anchorId="347F60CA" wp14:editId="15B0F615">
            <wp:extent cx="5696745" cy="8135485"/>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SL screening page 1.PNG"/>
                    <pic:cNvPicPr/>
                  </pic:nvPicPr>
                  <pic:blipFill>
                    <a:blip r:embed="rId43">
                      <a:extLst>
                        <a:ext uri="{28A0092B-C50C-407E-A947-70E740481C1C}">
                          <a14:useLocalDpi xmlns:a14="http://schemas.microsoft.com/office/drawing/2010/main" val="0"/>
                        </a:ext>
                      </a:extLst>
                    </a:blip>
                    <a:stretch>
                      <a:fillRect/>
                    </a:stretch>
                  </pic:blipFill>
                  <pic:spPr>
                    <a:xfrm>
                      <a:off x="0" y="0"/>
                      <a:ext cx="5696745" cy="8135485"/>
                    </a:xfrm>
                    <a:prstGeom prst="rect">
                      <a:avLst/>
                    </a:prstGeom>
                  </pic:spPr>
                </pic:pic>
              </a:graphicData>
            </a:graphic>
          </wp:inline>
        </w:drawing>
      </w:r>
    </w:p>
    <w:p w14:paraId="79545C70" w14:textId="5EE16C1E" w:rsidR="00487139" w:rsidRDefault="00487139" w:rsidP="00487139">
      <w:pPr>
        <w:tabs>
          <w:tab w:val="center" w:pos="4153"/>
          <w:tab w:val="right" w:pos="8306"/>
        </w:tabs>
        <w:rPr>
          <w:rFonts w:ascii="Verdana" w:hAnsi="Verdana" w:cstheme="minorHAnsi"/>
          <w:b/>
          <w:sz w:val="22"/>
          <w:szCs w:val="22"/>
        </w:rPr>
      </w:pPr>
    </w:p>
    <w:p w14:paraId="1BCD8715" w14:textId="77777777" w:rsidR="00487139" w:rsidRDefault="00487139" w:rsidP="00487139">
      <w:pPr>
        <w:tabs>
          <w:tab w:val="center" w:pos="4153"/>
          <w:tab w:val="right" w:pos="8306"/>
        </w:tabs>
        <w:rPr>
          <w:rFonts w:ascii="Verdana" w:hAnsi="Verdana" w:cstheme="minorHAnsi"/>
          <w:b/>
          <w:sz w:val="22"/>
          <w:szCs w:val="22"/>
        </w:rPr>
      </w:pPr>
      <w:r w:rsidRPr="00F672DD">
        <w:rPr>
          <w:noProof/>
        </w:rPr>
        <w:lastRenderedPageBreak/>
        <w:drawing>
          <wp:inline distT="0" distB="0" distL="0" distR="0" wp14:anchorId="1C4281A3" wp14:editId="3E7400D7">
            <wp:extent cx="5759450" cy="77819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7781925"/>
                    </a:xfrm>
                    <a:prstGeom prst="rect">
                      <a:avLst/>
                    </a:prstGeom>
                    <a:noFill/>
                    <a:ln>
                      <a:noFill/>
                    </a:ln>
                  </pic:spPr>
                </pic:pic>
              </a:graphicData>
            </a:graphic>
          </wp:inline>
        </w:drawing>
      </w:r>
    </w:p>
    <w:p w14:paraId="36C3FB55" w14:textId="77777777" w:rsidR="00487139" w:rsidRDefault="00487139" w:rsidP="00487139">
      <w:pPr>
        <w:tabs>
          <w:tab w:val="center" w:pos="4153"/>
          <w:tab w:val="right" w:pos="8306"/>
        </w:tabs>
        <w:rPr>
          <w:rFonts w:ascii="Verdana" w:hAnsi="Verdana" w:cstheme="minorHAnsi"/>
          <w:b/>
          <w:sz w:val="22"/>
          <w:szCs w:val="22"/>
        </w:rPr>
      </w:pPr>
    </w:p>
    <w:p w14:paraId="3F71EEC4" w14:textId="2D04E415" w:rsidR="00487139" w:rsidRDefault="00487139" w:rsidP="00487139">
      <w:pPr>
        <w:tabs>
          <w:tab w:val="center" w:pos="4153"/>
          <w:tab w:val="right" w:pos="8306"/>
        </w:tabs>
        <w:rPr>
          <w:rFonts w:asciiTheme="minorHAnsi" w:hAnsiTheme="minorHAnsi" w:cstheme="minorHAnsi"/>
          <w:b/>
          <w:szCs w:val="24"/>
        </w:rPr>
      </w:pPr>
      <w:r w:rsidRPr="00026D14">
        <w:rPr>
          <w:rFonts w:asciiTheme="minorHAnsi" w:hAnsiTheme="minorHAnsi" w:cstheme="minorHAnsi"/>
          <w:b/>
          <w:szCs w:val="24"/>
        </w:rPr>
        <w:lastRenderedPageBreak/>
        <w:t>A</w:t>
      </w:r>
      <w:r>
        <w:rPr>
          <w:rFonts w:asciiTheme="minorHAnsi" w:hAnsiTheme="minorHAnsi" w:cstheme="minorHAnsi"/>
          <w:b/>
          <w:szCs w:val="24"/>
        </w:rPr>
        <w:t>ttachment</w:t>
      </w:r>
      <w:r w:rsidRPr="00026D14">
        <w:rPr>
          <w:rFonts w:asciiTheme="minorHAnsi" w:hAnsiTheme="minorHAnsi" w:cstheme="minorHAnsi"/>
          <w:b/>
          <w:szCs w:val="24"/>
        </w:rPr>
        <w:t xml:space="preserve"> </w:t>
      </w:r>
      <w:r>
        <w:rPr>
          <w:rFonts w:asciiTheme="minorHAnsi" w:hAnsiTheme="minorHAnsi" w:cstheme="minorHAnsi"/>
          <w:b/>
          <w:szCs w:val="24"/>
        </w:rPr>
        <w:t>8:</w:t>
      </w:r>
      <w:r w:rsidRPr="00026D14">
        <w:rPr>
          <w:rFonts w:asciiTheme="minorHAnsi" w:hAnsiTheme="minorHAnsi" w:cstheme="minorHAnsi"/>
          <w:b/>
          <w:szCs w:val="24"/>
        </w:rPr>
        <w:t xml:space="preserve"> DASL Assessment Report </w:t>
      </w:r>
      <w:r w:rsidR="0066791A">
        <w:rPr>
          <w:noProof/>
        </w:rPr>
        <w:drawing>
          <wp:inline distT="0" distB="0" distL="0" distR="0" wp14:anchorId="54B24382" wp14:editId="085DCF35">
            <wp:extent cx="5759450" cy="8272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8272145"/>
                    </a:xfrm>
                    <a:prstGeom prst="rect">
                      <a:avLst/>
                    </a:prstGeom>
                  </pic:spPr>
                </pic:pic>
              </a:graphicData>
            </a:graphic>
          </wp:inline>
        </w:drawing>
      </w:r>
    </w:p>
    <w:p w14:paraId="01604DEC" w14:textId="0506BAE8" w:rsidR="00487139" w:rsidRPr="00487139" w:rsidRDefault="00487139" w:rsidP="00487139">
      <w:pPr>
        <w:tabs>
          <w:tab w:val="center" w:pos="4153"/>
          <w:tab w:val="right" w:pos="8306"/>
        </w:tabs>
        <w:rPr>
          <w:rFonts w:asciiTheme="minorHAnsi" w:hAnsiTheme="minorHAnsi" w:cstheme="minorHAnsi"/>
          <w:b/>
          <w:szCs w:val="24"/>
        </w:rPr>
      </w:pPr>
      <w:r>
        <w:rPr>
          <w:rFonts w:asciiTheme="minorHAnsi" w:hAnsiTheme="minorHAnsi" w:cstheme="minorHAnsi"/>
          <w:b/>
          <w:szCs w:val="24"/>
        </w:rPr>
        <w:lastRenderedPageBreak/>
        <w:t>Attachment 9: ACAT Report</w:t>
      </w:r>
    </w:p>
    <w:p w14:paraId="7D039304" w14:textId="77777777" w:rsidR="00487139" w:rsidRDefault="00487139" w:rsidP="00487139">
      <w:pPr>
        <w:tabs>
          <w:tab w:val="center" w:pos="4153"/>
          <w:tab w:val="right" w:pos="8306"/>
        </w:tabs>
        <w:rPr>
          <w:rFonts w:ascii="Verdana" w:hAnsi="Verdana" w:cstheme="minorHAnsi"/>
          <w:b/>
          <w:sz w:val="20"/>
        </w:rPr>
      </w:pPr>
      <w:r>
        <w:rPr>
          <w:noProof/>
        </w:rPr>
        <w:drawing>
          <wp:inline distT="0" distB="0" distL="0" distR="0" wp14:anchorId="5A7C9D02" wp14:editId="79A03DF3">
            <wp:extent cx="5759450" cy="77825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7782560"/>
                    </a:xfrm>
                    <a:prstGeom prst="rect">
                      <a:avLst/>
                    </a:prstGeom>
                  </pic:spPr>
                </pic:pic>
              </a:graphicData>
            </a:graphic>
          </wp:inline>
        </w:drawing>
      </w:r>
    </w:p>
    <w:p w14:paraId="6908A278" w14:textId="77777777" w:rsidR="00487139" w:rsidRPr="00B438E0" w:rsidRDefault="00487139" w:rsidP="00487139">
      <w:pPr>
        <w:rPr>
          <w:rFonts w:ascii="Verdana" w:hAnsi="Verdana"/>
          <w:sz w:val="22"/>
          <w:szCs w:val="22"/>
        </w:rPr>
      </w:pPr>
    </w:p>
    <w:p w14:paraId="4CEE64B7" w14:textId="742C7BD3" w:rsidR="00487139" w:rsidRDefault="00487139" w:rsidP="00487139">
      <w:pPr>
        <w:tabs>
          <w:tab w:val="center" w:pos="4153"/>
          <w:tab w:val="right" w:pos="8306"/>
        </w:tabs>
        <w:rPr>
          <w:rFonts w:ascii="Verdana" w:hAnsi="Verdana" w:cstheme="minorHAnsi"/>
          <w:bCs/>
          <w:sz w:val="22"/>
          <w:szCs w:val="22"/>
        </w:rPr>
      </w:pPr>
      <w:r w:rsidRPr="00487139">
        <w:rPr>
          <w:rFonts w:asciiTheme="minorHAnsi" w:hAnsiTheme="minorHAnsi" w:cstheme="minorHAnsi"/>
          <w:b/>
          <w:szCs w:val="24"/>
        </w:rPr>
        <w:lastRenderedPageBreak/>
        <w:t>Attachment 10: Specialist Report</w:t>
      </w:r>
      <w:r w:rsidR="00F172F1">
        <w:rPr>
          <w:noProof/>
        </w:rPr>
        <w:drawing>
          <wp:inline distT="0" distB="0" distL="0" distR="0" wp14:anchorId="730FA703" wp14:editId="2F21F133">
            <wp:extent cx="5375082" cy="7932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377614" cy="7935897"/>
                    </a:xfrm>
                    <a:prstGeom prst="rect">
                      <a:avLst/>
                    </a:prstGeom>
                  </pic:spPr>
                </pic:pic>
              </a:graphicData>
            </a:graphic>
          </wp:inline>
        </w:drawing>
      </w:r>
    </w:p>
    <w:p w14:paraId="709A9A8B" w14:textId="77777777" w:rsidR="00487139" w:rsidRDefault="00487139" w:rsidP="00487139">
      <w:pPr>
        <w:tabs>
          <w:tab w:val="center" w:pos="4153"/>
          <w:tab w:val="right" w:pos="8306"/>
        </w:tabs>
        <w:rPr>
          <w:rFonts w:ascii="Verdana" w:hAnsi="Verdana" w:cstheme="minorHAnsi"/>
          <w:bCs/>
          <w:sz w:val="22"/>
          <w:szCs w:val="22"/>
        </w:rPr>
      </w:pPr>
    </w:p>
    <w:p w14:paraId="6E4CDDF1" w14:textId="5AF5B055" w:rsidR="00487139" w:rsidRPr="00B438E0" w:rsidRDefault="00F172F1" w:rsidP="00487139">
      <w:pPr>
        <w:tabs>
          <w:tab w:val="center" w:pos="4153"/>
          <w:tab w:val="right" w:pos="8306"/>
        </w:tabs>
        <w:rPr>
          <w:rFonts w:ascii="Verdana" w:hAnsi="Verdana" w:cstheme="minorHAnsi"/>
          <w:bCs/>
          <w:sz w:val="22"/>
          <w:szCs w:val="22"/>
        </w:rPr>
      </w:pPr>
      <w:r w:rsidRPr="00F172F1">
        <w:rPr>
          <w:noProof/>
        </w:rPr>
        <w:lastRenderedPageBreak/>
        <w:drawing>
          <wp:inline distT="0" distB="0" distL="0" distR="0" wp14:anchorId="18988C31" wp14:editId="7BC3BD64">
            <wp:extent cx="5794745" cy="8207386"/>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00419" cy="8215423"/>
                    </a:xfrm>
                    <a:prstGeom prst="rect">
                      <a:avLst/>
                    </a:prstGeom>
                  </pic:spPr>
                </pic:pic>
              </a:graphicData>
            </a:graphic>
          </wp:inline>
        </w:drawing>
      </w:r>
    </w:p>
    <w:sectPr w:rsidR="00487139" w:rsidRPr="00B438E0" w:rsidSect="00B10F87">
      <w:headerReference w:type="default" r:id="rId49"/>
      <w:footerReference w:type="default" r:id="rId5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BA2F" w14:textId="77777777" w:rsidR="00ED5B70" w:rsidRDefault="00ED5B70" w:rsidP="00F66CB0">
      <w:r>
        <w:separator/>
      </w:r>
    </w:p>
  </w:endnote>
  <w:endnote w:type="continuationSeparator" w:id="0">
    <w:p w14:paraId="4C9DC2B1" w14:textId="77777777" w:rsidR="00ED5B70" w:rsidRDefault="00ED5B70" w:rsidP="00F66CB0">
      <w:r>
        <w:continuationSeparator/>
      </w:r>
    </w:p>
  </w:endnote>
  <w:endnote w:type="continuationNotice" w:id="1">
    <w:p w14:paraId="3018F8D8" w14:textId="77777777" w:rsidR="00ED5B70" w:rsidRDefault="00ED5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3EA58630" w:rsidR="001670BB" w:rsidRPr="00542EE6" w:rsidRDefault="007238E5" w:rsidP="00B10F87">
          <w:pPr>
            <w:pStyle w:val="Footer"/>
            <w:rPr>
              <w:rFonts w:cs="Arial"/>
              <w:b/>
              <w:bCs/>
              <w:sz w:val="20"/>
            </w:rPr>
          </w:pPr>
          <w:r>
            <w:rPr>
              <w:b/>
              <w:sz w:val="20"/>
            </w:rPr>
            <w:t>CHS24/302</w:t>
          </w:r>
        </w:p>
      </w:tc>
      <w:tc>
        <w:tcPr>
          <w:tcW w:w="965" w:type="dxa"/>
        </w:tcPr>
        <w:p w14:paraId="08682A7E" w14:textId="48CEAB80" w:rsidR="001670BB" w:rsidRPr="00B3752F" w:rsidRDefault="007238E5" w:rsidP="00B10F87">
          <w:pPr>
            <w:pStyle w:val="Footer"/>
            <w:rPr>
              <w:rFonts w:cs="Arial"/>
              <w:b/>
              <w:bCs/>
              <w:sz w:val="20"/>
            </w:rPr>
          </w:pPr>
          <w:r>
            <w:rPr>
              <w:rFonts w:cs="Arial"/>
              <w:b/>
              <w:bCs/>
              <w:sz w:val="20"/>
            </w:rPr>
            <w:t>1</w:t>
          </w:r>
        </w:p>
      </w:tc>
      <w:tc>
        <w:tcPr>
          <w:tcW w:w="1552" w:type="dxa"/>
        </w:tcPr>
        <w:p w14:paraId="08682A7F" w14:textId="4B3C44CA" w:rsidR="001670BB" w:rsidRPr="00B3752F" w:rsidRDefault="007238E5" w:rsidP="00B10F87">
          <w:pPr>
            <w:pStyle w:val="Footer"/>
            <w:rPr>
              <w:rFonts w:cs="Arial"/>
              <w:b/>
              <w:bCs/>
              <w:sz w:val="20"/>
            </w:rPr>
          </w:pPr>
          <w:r>
            <w:rPr>
              <w:rFonts w:cs="Arial"/>
              <w:b/>
              <w:bCs/>
              <w:sz w:val="20"/>
            </w:rPr>
            <w:t>04/06/2024</w:t>
          </w:r>
        </w:p>
      </w:tc>
      <w:tc>
        <w:tcPr>
          <w:tcW w:w="1456" w:type="dxa"/>
        </w:tcPr>
        <w:p w14:paraId="08682A80" w14:textId="6F1582DD" w:rsidR="001670BB" w:rsidRPr="00B3752F" w:rsidRDefault="007238E5" w:rsidP="00470E63">
          <w:pPr>
            <w:pStyle w:val="Footer"/>
            <w:rPr>
              <w:rFonts w:cs="Arial"/>
              <w:b/>
              <w:bCs/>
              <w:sz w:val="20"/>
            </w:rPr>
          </w:pPr>
          <w:r>
            <w:rPr>
              <w:rFonts w:cs="Arial"/>
              <w:b/>
              <w:bCs/>
              <w:sz w:val="20"/>
            </w:rPr>
            <w:t>01/06/2026</w:t>
          </w:r>
        </w:p>
      </w:tc>
      <w:tc>
        <w:tcPr>
          <w:tcW w:w="1746" w:type="dxa"/>
        </w:tcPr>
        <w:p w14:paraId="08682A81" w14:textId="6346E05F" w:rsidR="001670BB" w:rsidRPr="00B3752F" w:rsidRDefault="00826798" w:rsidP="00B10F87">
          <w:pPr>
            <w:pStyle w:val="Footer"/>
            <w:rPr>
              <w:rFonts w:cs="Arial"/>
              <w:b/>
              <w:bCs/>
              <w:sz w:val="20"/>
            </w:rPr>
          </w:pPr>
          <w:r>
            <w:rPr>
              <w:rFonts w:cs="Arial"/>
              <w:b/>
              <w:bCs/>
              <w:sz w:val="20"/>
            </w:rPr>
            <w:t xml:space="preserve">MHJHADS - </w:t>
          </w:r>
          <w:r w:rsidR="003F21EA">
            <w:rPr>
              <w:rFonts w:cs="Arial"/>
              <w:b/>
              <w:bCs/>
              <w:sz w:val="20"/>
            </w:rPr>
            <w:t>FMHS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0E189" w14:textId="77777777" w:rsidR="00ED5B70" w:rsidRDefault="00ED5B70" w:rsidP="00F66CB0">
      <w:r>
        <w:separator/>
      </w:r>
    </w:p>
  </w:footnote>
  <w:footnote w:type="continuationSeparator" w:id="0">
    <w:p w14:paraId="02E6FA3B" w14:textId="77777777" w:rsidR="00ED5B70" w:rsidRDefault="00ED5B70" w:rsidP="00F66CB0">
      <w:r>
        <w:continuationSeparator/>
      </w:r>
    </w:p>
  </w:footnote>
  <w:footnote w:type="continuationNotice" w:id="1">
    <w:p w14:paraId="792E9F85" w14:textId="77777777" w:rsidR="00ED5B70" w:rsidRDefault="00ED5B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B54EC70" w:rsidR="00A939DF" w:rsidRDefault="00A939DF" w:rsidP="00A939DF">
          <w:pPr>
            <w:pStyle w:val="Header"/>
            <w:tabs>
              <w:tab w:val="left" w:pos="720"/>
            </w:tabs>
            <w:jc w:val="right"/>
            <w:rPr>
              <w:sz w:val="20"/>
            </w:rPr>
          </w:pPr>
          <w:bookmarkStart w:id="32" w:name="_top"/>
          <w:bookmarkEnd w:id="32"/>
          <w:r>
            <w:rPr>
              <w:sz w:val="20"/>
            </w:rPr>
            <w:t>CHS</w:t>
          </w:r>
          <w:r w:rsidR="007238E5">
            <w:rPr>
              <w:sz w:val="20"/>
            </w:rPr>
            <w:t>24/302</w:t>
          </w:r>
        </w:p>
      </w:tc>
    </w:tr>
  </w:tbl>
  <w:p w14:paraId="08682A75" w14:textId="7D08DB33"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27A238C"/>
    <w:multiLevelType w:val="hybridMultilevel"/>
    <w:tmpl w:val="B4A25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41251B8"/>
    <w:multiLevelType w:val="hybridMultilevel"/>
    <w:tmpl w:val="7D0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F97E0C"/>
    <w:multiLevelType w:val="hybridMultilevel"/>
    <w:tmpl w:val="A03CC61C"/>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8DB5A2B"/>
    <w:multiLevelType w:val="hybridMultilevel"/>
    <w:tmpl w:val="BCF6C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715393"/>
    <w:multiLevelType w:val="hybridMultilevel"/>
    <w:tmpl w:val="E4E84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0753BD"/>
    <w:multiLevelType w:val="hybridMultilevel"/>
    <w:tmpl w:val="877C17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C3E33E6"/>
    <w:multiLevelType w:val="hybridMultilevel"/>
    <w:tmpl w:val="610C8D0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3" w15:restartNumberingAfterBreak="0">
    <w:nsid w:val="1D975ED0"/>
    <w:multiLevelType w:val="hybridMultilevel"/>
    <w:tmpl w:val="34F630E0"/>
    <w:lvl w:ilvl="0" w:tplc="6048221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981ACF"/>
    <w:multiLevelType w:val="hybridMultilevel"/>
    <w:tmpl w:val="F5960B46"/>
    <w:lvl w:ilvl="0" w:tplc="6048221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5511B8"/>
    <w:multiLevelType w:val="hybridMultilevel"/>
    <w:tmpl w:val="D3809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DB480A"/>
    <w:multiLevelType w:val="hybridMultilevel"/>
    <w:tmpl w:val="FA5C4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9B2EA8"/>
    <w:multiLevelType w:val="hybridMultilevel"/>
    <w:tmpl w:val="4504F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1F4E32"/>
    <w:multiLevelType w:val="hybridMultilevel"/>
    <w:tmpl w:val="43D84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076DC5"/>
    <w:multiLevelType w:val="hybridMultilevel"/>
    <w:tmpl w:val="BA5E4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685A03"/>
    <w:multiLevelType w:val="hybridMultilevel"/>
    <w:tmpl w:val="CAB62A00"/>
    <w:lvl w:ilvl="0" w:tplc="6048221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5D618F"/>
    <w:multiLevelType w:val="hybridMultilevel"/>
    <w:tmpl w:val="0CEA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1960BB"/>
    <w:multiLevelType w:val="hybridMultilevel"/>
    <w:tmpl w:val="9A42841E"/>
    <w:lvl w:ilvl="0" w:tplc="6048221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6" w15:restartNumberingAfterBreak="0">
    <w:nsid w:val="58A75A22"/>
    <w:multiLevelType w:val="hybridMultilevel"/>
    <w:tmpl w:val="32FC7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94D46"/>
    <w:multiLevelType w:val="hybridMultilevel"/>
    <w:tmpl w:val="706E8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47411E"/>
    <w:multiLevelType w:val="hybridMultilevel"/>
    <w:tmpl w:val="36248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6F417B"/>
    <w:multiLevelType w:val="hybridMultilevel"/>
    <w:tmpl w:val="77C2C9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415543"/>
    <w:multiLevelType w:val="hybridMultilevel"/>
    <w:tmpl w:val="52143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E11294"/>
    <w:multiLevelType w:val="hybridMultilevel"/>
    <w:tmpl w:val="F82EC0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7B44292F"/>
    <w:multiLevelType w:val="hybridMultilevel"/>
    <w:tmpl w:val="40BCBD62"/>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3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97631554">
    <w:abstractNumId w:val="0"/>
  </w:num>
  <w:num w:numId="2" w16cid:durableId="162163384">
    <w:abstractNumId w:val="3"/>
  </w:num>
  <w:num w:numId="3" w16cid:durableId="626350769">
    <w:abstractNumId w:val="31"/>
  </w:num>
  <w:num w:numId="4" w16cid:durableId="901018146">
    <w:abstractNumId w:val="9"/>
  </w:num>
  <w:num w:numId="5" w16cid:durableId="2007662290">
    <w:abstractNumId w:val="14"/>
  </w:num>
  <w:num w:numId="6" w16cid:durableId="437986589">
    <w:abstractNumId w:val="8"/>
  </w:num>
  <w:num w:numId="7" w16cid:durableId="191650793">
    <w:abstractNumId w:val="34"/>
  </w:num>
  <w:num w:numId="8" w16cid:durableId="2114394280">
    <w:abstractNumId w:val="25"/>
  </w:num>
  <w:num w:numId="9" w16cid:durableId="1415737107">
    <w:abstractNumId w:val="22"/>
  </w:num>
  <w:num w:numId="10" w16cid:durableId="1871868716">
    <w:abstractNumId w:val="22"/>
  </w:num>
  <w:num w:numId="11" w16cid:durableId="122426345">
    <w:abstractNumId w:val="1"/>
  </w:num>
  <w:num w:numId="12" w16cid:durableId="1407649595">
    <w:abstractNumId w:val="11"/>
  </w:num>
  <w:num w:numId="13" w16cid:durableId="2146770299">
    <w:abstractNumId w:val="19"/>
  </w:num>
  <w:num w:numId="14" w16cid:durableId="1038353853">
    <w:abstractNumId w:val="29"/>
  </w:num>
  <w:num w:numId="15" w16cid:durableId="1398362944">
    <w:abstractNumId w:val="20"/>
  </w:num>
  <w:num w:numId="16" w16cid:durableId="1683358465">
    <w:abstractNumId w:val="2"/>
  </w:num>
  <w:num w:numId="17" w16cid:durableId="1877810690">
    <w:abstractNumId w:val="23"/>
  </w:num>
  <w:num w:numId="18" w16cid:durableId="1464929093">
    <w:abstractNumId w:val="27"/>
  </w:num>
  <w:num w:numId="19" w16cid:durableId="2053531718">
    <w:abstractNumId w:val="10"/>
  </w:num>
  <w:num w:numId="20" w16cid:durableId="44524811">
    <w:abstractNumId w:val="33"/>
  </w:num>
  <w:num w:numId="21" w16cid:durableId="529270904">
    <w:abstractNumId w:val="12"/>
  </w:num>
  <w:num w:numId="22" w16cid:durableId="27144216">
    <w:abstractNumId w:val="18"/>
  </w:num>
  <w:num w:numId="23" w16cid:durableId="906766492">
    <w:abstractNumId w:val="15"/>
  </w:num>
  <w:num w:numId="24" w16cid:durableId="499082478">
    <w:abstractNumId w:val="24"/>
  </w:num>
  <w:num w:numId="25" w16cid:durableId="1204757597">
    <w:abstractNumId w:val="21"/>
  </w:num>
  <w:num w:numId="26" w16cid:durableId="1070226061">
    <w:abstractNumId w:val="13"/>
  </w:num>
  <w:num w:numId="27" w16cid:durableId="314798656">
    <w:abstractNumId w:val="16"/>
  </w:num>
  <w:num w:numId="28" w16cid:durableId="1632861374">
    <w:abstractNumId w:val="6"/>
  </w:num>
  <w:num w:numId="29" w16cid:durableId="1366176809">
    <w:abstractNumId w:val="4"/>
  </w:num>
  <w:num w:numId="30" w16cid:durableId="368996705">
    <w:abstractNumId w:val="32"/>
  </w:num>
  <w:num w:numId="31" w16cid:durableId="254020380">
    <w:abstractNumId w:val="28"/>
  </w:num>
  <w:num w:numId="32" w16cid:durableId="1923248700">
    <w:abstractNumId w:val="30"/>
  </w:num>
  <w:num w:numId="33" w16cid:durableId="424375920">
    <w:abstractNumId w:val="5"/>
  </w:num>
  <w:num w:numId="34" w16cid:durableId="636643250">
    <w:abstractNumId w:val="0"/>
  </w:num>
  <w:num w:numId="35" w16cid:durableId="376590701">
    <w:abstractNumId w:val="7"/>
  </w:num>
  <w:num w:numId="36" w16cid:durableId="142354596">
    <w:abstractNumId w:val="26"/>
  </w:num>
  <w:num w:numId="37" w16cid:durableId="2651616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45E"/>
    <w:rsid w:val="00004176"/>
    <w:rsid w:val="00010E74"/>
    <w:rsid w:val="000121C3"/>
    <w:rsid w:val="00015B90"/>
    <w:rsid w:val="0001607A"/>
    <w:rsid w:val="000167FC"/>
    <w:rsid w:val="00031853"/>
    <w:rsid w:val="00036087"/>
    <w:rsid w:val="00036917"/>
    <w:rsid w:val="000378AE"/>
    <w:rsid w:val="00050F4E"/>
    <w:rsid w:val="0005529A"/>
    <w:rsid w:val="00063569"/>
    <w:rsid w:val="00064675"/>
    <w:rsid w:val="00066EEC"/>
    <w:rsid w:val="000728F3"/>
    <w:rsid w:val="00073593"/>
    <w:rsid w:val="000757F9"/>
    <w:rsid w:val="000876EC"/>
    <w:rsid w:val="00093C94"/>
    <w:rsid w:val="000940E0"/>
    <w:rsid w:val="00094D6D"/>
    <w:rsid w:val="000A0DB2"/>
    <w:rsid w:val="000A2FFD"/>
    <w:rsid w:val="000A3D5E"/>
    <w:rsid w:val="000B5C8C"/>
    <w:rsid w:val="000B5E90"/>
    <w:rsid w:val="000B6D6D"/>
    <w:rsid w:val="000C59E2"/>
    <w:rsid w:val="000C7334"/>
    <w:rsid w:val="000C7B2D"/>
    <w:rsid w:val="000E0CBD"/>
    <w:rsid w:val="000E1E6F"/>
    <w:rsid w:val="000F1E8C"/>
    <w:rsid w:val="000F2F2F"/>
    <w:rsid w:val="000F5242"/>
    <w:rsid w:val="000F7B7E"/>
    <w:rsid w:val="0010015B"/>
    <w:rsid w:val="0010344C"/>
    <w:rsid w:val="00103EEA"/>
    <w:rsid w:val="0014539F"/>
    <w:rsid w:val="001477C4"/>
    <w:rsid w:val="00153867"/>
    <w:rsid w:val="00153FB3"/>
    <w:rsid w:val="001670BB"/>
    <w:rsid w:val="00173497"/>
    <w:rsid w:val="0018239D"/>
    <w:rsid w:val="00183C49"/>
    <w:rsid w:val="00183C8E"/>
    <w:rsid w:val="0018700A"/>
    <w:rsid w:val="00191109"/>
    <w:rsid w:val="00193654"/>
    <w:rsid w:val="001A0053"/>
    <w:rsid w:val="001B2465"/>
    <w:rsid w:val="001B272F"/>
    <w:rsid w:val="001B3D20"/>
    <w:rsid w:val="001C6013"/>
    <w:rsid w:val="001D100B"/>
    <w:rsid w:val="001D6791"/>
    <w:rsid w:val="001E2B93"/>
    <w:rsid w:val="001E4ABB"/>
    <w:rsid w:val="001E64DB"/>
    <w:rsid w:val="001E6B92"/>
    <w:rsid w:val="001F19F6"/>
    <w:rsid w:val="001F2829"/>
    <w:rsid w:val="001F2C50"/>
    <w:rsid w:val="001F6D2D"/>
    <w:rsid w:val="001F7919"/>
    <w:rsid w:val="00202B48"/>
    <w:rsid w:val="00205AF9"/>
    <w:rsid w:val="00214E90"/>
    <w:rsid w:val="00225779"/>
    <w:rsid w:val="00240B97"/>
    <w:rsid w:val="00252EA0"/>
    <w:rsid w:val="0025382D"/>
    <w:rsid w:val="00253F5A"/>
    <w:rsid w:val="00255932"/>
    <w:rsid w:val="00257CED"/>
    <w:rsid w:val="002630E4"/>
    <w:rsid w:val="00263BA6"/>
    <w:rsid w:val="00266379"/>
    <w:rsid w:val="0026690C"/>
    <w:rsid w:val="002671AA"/>
    <w:rsid w:val="0027264D"/>
    <w:rsid w:val="0028029E"/>
    <w:rsid w:val="00282196"/>
    <w:rsid w:val="00282449"/>
    <w:rsid w:val="00292138"/>
    <w:rsid w:val="00293E43"/>
    <w:rsid w:val="00294D10"/>
    <w:rsid w:val="0029711A"/>
    <w:rsid w:val="002A1561"/>
    <w:rsid w:val="002B478A"/>
    <w:rsid w:val="002B5F43"/>
    <w:rsid w:val="002C05A8"/>
    <w:rsid w:val="002C6BFC"/>
    <w:rsid w:val="002D088D"/>
    <w:rsid w:val="002D4427"/>
    <w:rsid w:val="002D5A86"/>
    <w:rsid w:val="002D6C83"/>
    <w:rsid w:val="002F3928"/>
    <w:rsid w:val="002F7AFC"/>
    <w:rsid w:val="00304CDF"/>
    <w:rsid w:val="00313545"/>
    <w:rsid w:val="00313707"/>
    <w:rsid w:val="003341DB"/>
    <w:rsid w:val="003436F7"/>
    <w:rsid w:val="003511D8"/>
    <w:rsid w:val="00351E45"/>
    <w:rsid w:val="00365474"/>
    <w:rsid w:val="00370023"/>
    <w:rsid w:val="00376A6D"/>
    <w:rsid w:val="00376D6A"/>
    <w:rsid w:val="00377730"/>
    <w:rsid w:val="00380B98"/>
    <w:rsid w:val="00381E16"/>
    <w:rsid w:val="00390A19"/>
    <w:rsid w:val="00396023"/>
    <w:rsid w:val="00396F11"/>
    <w:rsid w:val="003A203A"/>
    <w:rsid w:val="003A3F8C"/>
    <w:rsid w:val="003A6CF9"/>
    <w:rsid w:val="003B16F7"/>
    <w:rsid w:val="003B5078"/>
    <w:rsid w:val="003C4BB5"/>
    <w:rsid w:val="003D0DCF"/>
    <w:rsid w:val="003D10D2"/>
    <w:rsid w:val="003E167B"/>
    <w:rsid w:val="003E4CC0"/>
    <w:rsid w:val="003F1E82"/>
    <w:rsid w:val="003F21EA"/>
    <w:rsid w:val="003F3780"/>
    <w:rsid w:val="003F3D8F"/>
    <w:rsid w:val="00403577"/>
    <w:rsid w:val="00412CED"/>
    <w:rsid w:val="00415779"/>
    <w:rsid w:val="00416481"/>
    <w:rsid w:val="004232CA"/>
    <w:rsid w:val="00426C1B"/>
    <w:rsid w:val="00427139"/>
    <w:rsid w:val="00432455"/>
    <w:rsid w:val="00433C2C"/>
    <w:rsid w:val="004358E9"/>
    <w:rsid w:val="00437FC7"/>
    <w:rsid w:val="0044795C"/>
    <w:rsid w:val="00447B55"/>
    <w:rsid w:val="00457D45"/>
    <w:rsid w:val="00465C91"/>
    <w:rsid w:val="00470E63"/>
    <w:rsid w:val="004716EC"/>
    <w:rsid w:val="00471EAA"/>
    <w:rsid w:val="004758B2"/>
    <w:rsid w:val="004836CB"/>
    <w:rsid w:val="00487139"/>
    <w:rsid w:val="00487DD5"/>
    <w:rsid w:val="00494171"/>
    <w:rsid w:val="004A1605"/>
    <w:rsid w:val="004A2E02"/>
    <w:rsid w:val="004A6A76"/>
    <w:rsid w:val="004B1250"/>
    <w:rsid w:val="004B6C64"/>
    <w:rsid w:val="004B7C43"/>
    <w:rsid w:val="004C2B20"/>
    <w:rsid w:val="004C6C16"/>
    <w:rsid w:val="004D3CD7"/>
    <w:rsid w:val="004D58C9"/>
    <w:rsid w:val="004E07BC"/>
    <w:rsid w:val="004E28AD"/>
    <w:rsid w:val="004E6AC7"/>
    <w:rsid w:val="004F1675"/>
    <w:rsid w:val="004F1D05"/>
    <w:rsid w:val="004F40FB"/>
    <w:rsid w:val="0050147B"/>
    <w:rsid w:val="00503F75"/>
    <w:rsid w:val="005131EF"/>
    <w:rsid w:val="0052443C"/>
    <w:rsid w:val="0052775E"/>
    <w:rsid w:val="00527E78"/>
    <w:rsid w:val="00527FFB"/>
    <w:rsid w:val="00542514"/>
    <w:rsid w:val="0054261C"/>
    <w:rsid w:val="00545113"/>
    <w:rsid w:val="00546AED"/>
    <w:rsid w:val="00550B0A"/>
    <w:rsid w:val="00554228"/>
    <w:rsid w:val="005574D9"/>
    <w:rsid w:val="00557916"/>
    <w:rsid w:val="00560128"/>
    <w:rsid w:val="005621E4"/>
    <w:rsid w:val="00566C6B"/>
    <w:rsid w:val="005670BE"/>
    <w:rsid w:val="0057321E"/>
    <w:rsid w:val="005736DB"/>
    <w:rsid w:val="005743AC"/>
    <w:rsid w:val="005806D7"/>
    <w:rsid w:val="00585D3B"/>
    <w:rsid w:val="00596FD7"/>
    <w:rsid w:val="005A0051"/>
    <w:rsid w:val="005A3625"/>
    <w:rsid w:val="005A441B"/>
    <w:rsid w:val="005A74E8"/>
    <w:rsid w:val="005B0F15"/>
    <w:rsid w:val="005B45E6"/>
    <w:rsid w:val="005B4738"/>
    <w:rsid w:val="005C212D"/>
    <w:rsid w:val="005C3CB0"/>
    <w:rsid w:val="005C4BEE"/>
    <w:rsid w:val="005C56F1"/>
    <w:rsid w:val="005C62F4"/>
    <w:rsid w:val="005D26BD"/>
    <w:rsid w:val="005D4B37"/>
    <w:rsid w:val="005E1755"/>
    <w:rsid w:val="005E5883"/>
    <w:rsid w:val="005F6A84"/>
    <w:rsid w:val="00601926"/>
    <w:rsid w:val="00612231"/>
    <w:rsid w:val="00612B9F"/>
    <w:rsid w:val="00614380"/>
    <w:rsid w:val="00623810"/>
    <w:rsid w:val="00632080"/>
    <w:rsid w:val="00633C8D"/>
    <w:rsid w:val="00634FF6"/>
    <w:rsid w:val="00635EB1"/>
    <w:rsid w:val="00637553"/>
    <w:rsid w:val="00643F06"/>
    <w:rsid w:val="006473BB"/>
    <w:rsid w:val="00650215"/>
    <w:rsid w:val="0065246A"/>
    <w:rsid w:val="00653EE5"/>
    <w:rsid w:val="006565D5"/>
    <w:rsid w:val="00663A13"/>
    <w:rsid w:val="0066495D"/>
    <w:rsid w:val="00665DA0"/>
    <w:rsid w:val="00666A1C"/>
    <w:rsid w:val="0066791A"/>
    <w:rsid w:val="006743DB"/>
    <w:rsid w:val="00677DCC"/>
    <w:rsid w:val="006808C4"/>
    <w:rsid w:val="00684DE9"/>
    <w:rsid w:val="00694AF5"/>
    <w:rsid w:val="00695EB6"/>
    <w:rsid w:val="00696B38"/>
    <w:rsid w:val="006A3568"/>
    <w:rsid w:val="006A4D46"/>
    <w:rsid w:val="006A6024"/>
    <w:rsid w:val="006B04E6"/>
    <w:rsid w:val="006B0674"/>
    <w:rsid w:val="006B524B"/>
    <w:rsid w:val="006C057F"/>
    <w:rsid w:val="006C2F93"/>
    <w:rsid w:val="006C31FF"/>
    <w:rsid w:val="006C6B6C"/>
    <w:rsid w:val="006C704D"/>
    <w:rsid w:val="006D2AC4"/>
    <w:rsid w:val="006D2BFA"/>
    <w:rsid w:val="006E4DD0"/>
    <w:rsid w:val="006F60FA"/>
    <w:rsid w:val="006F7246"/>
    <w:rsid w:val="0070331D"/>
    <w:rsid w:val="00706F1F"/>
    <w:rsid w:val="00714DAD"/>
    <w:rsid w:val="007238E5"/>
    <w:rsid w:val="00734A23"/>
    <w:rsid w:val="00734E32"/>
    <w:rsid w:val="00741B43"/>
    <w:rsid w:val="00746D21"/>
    <w:rsid w:val="00751566"/>
    <w:rsid w:val="00752315"/>
    <w:rsid w:val="00756537"/>
    <w:rsid w:val="00764603"/>
    <w:rsid w:val="00775280"/>
    <w:rsid w:val="00795BAB"/>
    <w:rsid w:val="007A0EBC"/>
    <w:rsid w:val="007B4ABB"/>
    <w:rsid w:val="007B6904"/>
    <w:rsid w:val="007D1006"/>
    <w:rsid w:val="007D7A67"/>
    <w:rsid w:val="007D7D15"/>
    <w:rsid w:val="007E4CD6"/>
    <w:rsid w:val="007F00E4"/>
    <w:rsid w:val="007F013B"/>
    <w:rsid w:val="007F4509"/>
    <w:rsid w:val="007F6073"/>
    <w:rsid w:val="008027DF"/>
    <w:rsid w:val="00805650"/>
    <w:rsid w:val="00807C19"/>
    <w:rsid w:val="0081071A"/>
    <w:rsid w:val="00813BCE"/>
    <w:rsid w:val="00816782"/>
    <w:rsid w:val="0082141D"/>
    <w:rsid w:val="008244A8"/>
    <w:rsid w:val="00826798"/>
    <w:rsid w:val="0082700D"/>
    <w:rsid w:val="00827F24"/>
    <w:rsid w:val="0083078A"/>
    <w:rsid w:val="00833BE6"/>
    <w:rsid w:val="00836EA2"/>
    <w:rsid w:val="008456BF"/>
    <w:rsid w:val="008544AA"/>
    <w:rsid w:val="00855DA8"/>
    <w:rsid w:val="0086175D"/>
    <w:rsid w:val="00865480"/>
    <w:rsid w:val="008677EA"/>
    <w:rsid w:val="008732E4"/>
    <w:rsid w:val="0088320D"/>
    <w:rsid w:val="00886399"/>
    <w:rsid w:val="008974CA"/>
    <w:rsid w:val="008B04FF"/>
    <w:rsid w:val="008B206D"/>
    <w:rsid w:val="008B566C"/>
    <w:rsid w:val="008B5956"/>
    <w:rsid w:val="008B5AAE"/>
    <w:rsid w:val="008D060A"/>
    <w:rsid w:val="008D0CBA"/>
    <w:rsid w:val="008E1F7F"/>
    <w:rsid w:val="008E3427"/>
    <w:rsid w:val="008E4829"/>
    <w:rsid w:val="008E5B7E"/>
    <w:rsid w:val="008E74FD"/>
    <w:rsid w:val="008E7509"/>
    <w:rsid w:val="008F00E8"/>
    <w:rsid w:val="008F664E"/>
    <w:rsid w:val="008F6921"/>
    <w:rsid w:val="00900008"/>
    <w:rsid w:val="0090541F"/>
    <w:rsid w:val="00911325"/>
    <w:rsid w:val="00915CA1"/>
    <w:rsid w:val="00926CA8"/>
    <w:rsid w:val="00932ECC"/>
    <w:rsid w:val="00933EED"/>
    <w:rsid w:val="00936EB3"/>
    <w:rsid w:val="00940CDE"/>
    <w:rsid w:val="0094311D"/>
    <w:rsid w:val="009451DE"/>
    <w:rsid w:val="0095234C"/>
    <w:rsid w:val="0096352F"/>
    <w:rsid w:val="00964B25"/>
    <w:rsid w:val="0096744A"/>
    <w:rsid w:val="0097742A"/>
    <w:rsid w:val="00980AE7"/>
    <w:rsid w:val="00980EED"/>
    <w:rsid w:val="0098312B"/>
    <w:rsid w:val="0098579F"/>
    <w:rsid w:val="00985EA9"/>
    <w:rsid w:val="009904C3"/>
    <w:rsid w:val="00991670"/>
    <w:rsid w:val="00995AC4"/>
    <w:rsid w:val="009A534C"/>
    <w:rsid w:val="009B0E44"/>
    <w:rsid w:val="009B4A8F"/>
    <w:rsid w:val="009B6C8C"/>
    <w:rsid w:val="009B6F42"/>
    <w:rsid w:val="009C0FCA"/>
    <w:rsid w:val="009C3222"/>
    <w:rsid w:val="009C3963"/>
    <w:rsid w:val="009C7DA0"/>
    <w:rsid w:val="009D323C"/>
    <w:rsid w:val="009D6972"/>
    <w:rsid w:val="009D6F7C"/>
    <w:rsid w:val="009D78F4"/>
    <w:rsid w:val="009E3715"/>
    <w:rsid w:val="009E3B73"/>
    <w:rsid w:val="009F2168"/>
    <w:rsid w:val="00A063FE"/>
    <w:rsid w:val="00A0646A"/>
    <w:rsid w:val="00A13087"/>
    <w:rsid w:val="00A3469C"/>
    <w:rsid w:val="00A350E5"/>
    <w:rsid w:val="00A35E2D"/>
    <w:rsid w:val="00A372F3"/>
    <w:rsid w:val="00A422B3"/>
    <w:rsid w:val="00A462AA"/>
    <w:rsid w:val="00A555FE"/>
    <w:rsid w:val="00A665CC"/>
    <w:rsid w:val="00A74B8A"/>
    <w:rsid w:val="00A755AB"/>
    <w:rsid w:val="00A75AE0"/>
    <w:rsid w:val="00A773C2"/>
    <w:rsid w:val="00A8019B"/>
    <w:rsid w:val="00A85F61"/>
    <w:rsid w:val="00A86A9D"/>
    <w:rsid w:val="00A86DB3"/>
    <w:rsid w:val="00A87BB2"/>
    <w:rsid w:val="00A939DF"/>
    <w:rsid w:val="00AA1DC9"/>
    <w:rsid w:val="00AA25DC"/>
    <w:rsid w:val="00AA2F16"/>
    <w:rsid w:val="00AA6621"/>
    <w:rsid w:val="00AB0670"/>
    <w:rsid w:val="00AC4524"/>
    <w:rsid w:val="00AC45C0"/>
    <w:rsid w:val="00AC7645"/>
    <w:rsid w:val="00AE0EF9"/>
    <w:rsid w:val="00AF01DE"/>
    <w:rsid w:val="00AF26A1"/>
    <w:rsid w:val="00AF59B8"/>
    <w:rsid w:val="00AF7719"/>
    <w:rsid w:val="00B0168E"/>
    <w:rsid w:val="00B10F87"/>
    <w:rsid w:val="00B11471"/>
    <w:rsid w:val="00B13D32"/>
    <w:rsid w:val="00B15D3F"/>
    <w:rsid w:val="00B17115"/>
    <w:rsid w:val="00B21043"/>
    <w:rsid w:val="00B2115D"/>
    <w:rsid w:val="00B26098"/>
    <w:rsid w:val="00B30DA2"/>
    <w:rsid w:val="00B30FF2"/>
    <w:rsid w:val="00B42A45"/>
    <w:rsid w:val="00B42FF8"/>
    <w:rsid w:val="00B44CAC"/>
    <w:rsid w:val="00B453FC"/>
    <w:rsid w:val="00B573D6"/>
    <w:rsid w:val="00B577C6"/>
    <w:rsid w:val="00B61326"/>
    <w:rsid w:val="00B61F35"/>
    <w:rsid w:val="00B634F1"/>
    <w:rsid w:val="00B716A0"/>
    <w:rsid w:val="00B72F0C"/>
    <w:rsid w:val="00B74418"/>
    <w:rsid w:val="00B76115"/>
    <w:rsid w:val="00B76E15"/>
    <w:rsid w:val="00B80665"/>
    <w:rsid w:val="00B81455"/>
    <w:rsid w:val="00B8238F"/>
    <w:rsid w:val="00B864E2"/>
    <w:rsid w:val="00B9627F"/>
    <w:rsid w:val="00BA0A1B"/>
    <w:rsid w:val="00BA2415"/>
    <w:rsid w:val="00BA4F95"/>
    <w:rsid w:val="00BA5B60"/>
    <w:rsid w:val="00BB33F9"/>
    <w:rsid w:val="00BC3CE6"/>
    <w:rsid w:val="00BD03DB"/>
    <w:rsid w:val="00BD1C0C"/>
    <w:rsid w:val="00BD5A96"/>
    <w:rsid w:val="00BE1076"/>
    <w:rsid w:val="00BE4A56"/>
    <w:rsid w:val="00BE5E41"/>
    <w:rsid w:val="00BF0A06"/>
    <w:rsid w:val="00BF39ED"/>
    <w:rsid w:val="00C004D9"/>
    <w:rsid w:val="00C01A69"/>
    <w:rsid w:val="00C13D33"/>
    <w:rsid w:val="00C14EE5"/>
    <w:rsid w:val="00C23A0B"/>
    <w:rsid w:val="00C24742"/>
    <w:rsid w:val="00C24EDC"/>
    <w:rsid w:val="00C25A76"/>
    <w:rsid w:val="00C27423"/>
    <w:rsid w:val="00C27435"/>
    <w:rsid w:val="00C31BD5"/>
    <w:rsid w:val="00C32206"/>
    <w:rsid w:val="00C33BCF"/>
    <w:rsid w:val="00C34CDD"/>
    <w:rsid w:val="00C42A49"/>
    <w:rsid w:val="00C45B40"/>
    <w:rsid w:val="00C45C67"/>
    <w:rsid w:val="00C523FF"/>
    <w:rsid w:val="00C532D4"/>
    <w:rsid w:val="00C606F3"/>
    <w:rsid w:val="00C609DA"/>
    <w:rsid w:val="00C649B7"/>
    <w:rsid w:val="00C71C3C"/>
    <w:rsid w:val="00C9490E"/>
    <w:rsid w:val="00CA1354"/>
    <w:rsid w:val="00CA593D"/>
    <w:rsid w:val="00CC4E63"/>
    <w:rsid w:val="00CC6DA3"/>
    <w:rsid w:val="00CD0723"/>
    <w:rsid w:val="00CE1684"/>
    <w:rsid w:val="00CF048B"/>
    <w:rsid w:val="00CF7D97"/>
    <w:rsid w:val="00D006EF"/>
    <w:rsid w:val="00D055F6"/>
    <w:rsid w:val="00D06786"/>
    <w:rsid w:val="00D16211"/>
    <w:rsid w:val="00D21780"/>
    <w:rsid w:val="00D2304D"/>
    <w:rsid w:val="00D23346"/>
    <w:rsid w:val="00D243B8"/>
    <w:rsid w:val="00D253D0"/>
    <w:rsid w:val="00D316DC"/>
    <w:rsid w:val="00D34794"/>
    <w:rsid w:val="00D403B5"/>
    <w:rsid w:val="00D42B85"/>
    <w:rsid w:val="00D4502D"/>
    <w:rsid w:val="00D46621"/>
    <w:rsid w:val="00D50751"/>
    <w:rsid w:val="00D530CE"/>
    <w:rsid w:val="00D53E3C"/>
    <w:rsid w:val="00D53F5D"/>
    <w:rsid w:val="00D54ED5"/>
    <w:rsid w:val="00D56B9A"/>
    <w:rsid w:val="00D63197"/>
    <w:rsid w:val="00D63F6A"/>
    <w:rsid w:val="00D65023"/>
    <w:rsid w:val="00D6781F"/>
    <w:rsid w:val="00D70FE8"/>
    <w:rsid w:val="00D7517E"/>
    <w:rsid w:val="00D77950"/>
    <w:rsid w:val="00D81BA8"/>
    <w:rsid w:val="00D82187"/>
    <w:rsid w:val="00D83C68"/>
    <w:rsid w:val="00D862CE"/>
    <w:rsid w:val="00D95B1C"/>
    <w:rsid w:val="00DB2714"/>
    <w:rsid w:val="00DB3BDC"/>
    <w:rsid w:val="00DC1086"/>
    <w:rsid w:val="00DC3762"/>
    <w:rsid w:val="00DC739E"/>
    <w:rsid w:val="00DD0346"/>
    <w:rsid w:val="00DD616A"/>
    <w:rsid w:val="00DE0465"/>
    <w:rsid w:val="00DE07F5"/>
    <w:rsid w:val="00DE253D"/>
    <w:rsid w:val="00DF28D3"/>
    <w:rsid w:val="00DF3D3B"/>
    <w:rsid w:val="00E049ED"/>
    <w:rsid w:val="00E140B6"/>
    <w:rsid w:val="00E15697"/>
    <w:rsid w:val="00E24421"/>
    <w:rsid w:val="00E25978"/>
    <w:rsid w:val="00E303A6"/>
    <w:rsid w:val="00E34E6D"/>
    <w:rsid w:val="00E37CD4"/>
    <w:rsid w:val="00E413B8"/>
    <w:rsid w:val="00E41A47"/>
    <w:rsid w:val="00E53910"/>
    <w:rsid w:val="00E53B9C"/>
    <w:rsid w:val="00E57848"/>
    <w:rsid w:val="00E6155C"/>
    <w:rsid w:val="00E85310"/>
    <w:rsid w:val="00E86479"/>
    <w:rsid w:val="00E91D72"/>
    <w:rsid w:val="00EA1695"/>
    <w:rsid w:val="00EA1A1E"/>
    <w:rsid w:val="00EA61AF"/>
    <w:rsid w:val="00EB2218"/>
    <w:rsid w:val="00EC7D74"/>
    <w:rsid w:val="00ED1921"/>
    <w:rsid w:val="00ED21C3"/>
    <w:rsid w:val="00ED388C"/>
    <w:rsid w:val="00ED5B70"/>
    <w:rsid w:val="00EE535C"/>
    <w:rsid w:val="00EF02B0"/>
    <w:rsid w:val="00EF5654"/>
    <w:rsid w:val="00F01B61"/>
    <w:rsid w:val="00F13DD8"/>
    <w:rsid w:val="00F149FD"/>
    <w:rsid w:val="00F172F1"/>
    <w:rsid w:val="00F2273B"/>
    <w:rsid w:val="00F36698"/>
    <w:rsid w:val="00F4262F"/>
    <w:rsid w:val="00F46386"/>
    <w:rsid w:val="00F51A6F"/>
    <w:rsid w:val="00F53719"/>
    <w:rsid w:val="00F565DA"/>
    <w:rsid w:val="00F57291"/>
    <w:rsid w:val="00F6477D"/>
    <w:rsid w:val="00F65452"/>
    <w:rsid w:val="00F66CB0"/>
    <w:rsid w:val="00F72D0E"/>
    <w:rsid w:val="00F74015"/>
    <w:rsid w:val="00F76C89"/>
    <w:rsid w:val="00F816A2"/>
    <w:rsid w:val="00F82D60"/>
    <w:rsid w:val="00F82F7F"/>
    <w:rsid w:val="00F83FBF"/>
    <w:rsid w:val="00F847D0"/>
    <w:rsid w:val="00FA29B8"/>
    <w:rsid w:val="00FC24E2"/>
    <w:rsid w:val="00FD1F6D"/>
    <w:rsid w:val="00FD34E1"/>
    <w:rsid w:val="00FD3D92"/>
    <w:rsid w:val="00FD582A"/>
    <w:rsid w:val="00FD7112"/>
    <w:rsid w:val="00FF389E"/>
    <w:rsid w:val="00FF56DD"/>
    <w:rsid w:val="00FF7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Normal + Dash,Recommendation,List Paragraph1,List Paragraph11,L,Bullets,FooterText,numbered,Paragraphe de liste1,Bulletr List Paragraph,列出段落,列出段落1,Listeafsnit1,Parágrafo da Lista1,List Paragraph2,List Paragraph21,リスト段落1,Párrafo de lista1"/>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14539F"/>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customStyle="1" w:styleId="ListParagraphChar">
    <w:name w:val="List Paragraph Char"/>
    <w:aliases w:val="Normal + Dash Char,Recommendation Char,List Paragraph1 Char,List Paragraph11 Char,L Char,Bullets Char,FooterText Char,numbered Char,Paragraphe de liste1 Char,Bulletr List Paragraph Char,列出段落 Char,列出段落1 Char,Listeafsnit1 Char"/>
    <w:basedOn w:val="DefaultParagraphFont"/>
    <w:link w:val="ListParagraph"/>
    <w:uiPriority w:val="34"/>
    <w:rsid w:val="00153867"/>
    <w:rPr>
      <w:rFonts w:ascii="Calibri" w:eastAsia="Times New Roman" w:hAnsi="Calibri" w:cs="Times New Roman"/>
      <w:sz w:val="24"/>
      <w:szCs w:val="20"/>
    </w:rPr>
  </w:style>
  <w:style w:type="paragraph" w:styleId="NoSpacing">
    <w:name w:val="No Spacing"/>
    <w:uiPriority w:val="1"/>
    <w:qFormat/>
    <w:rsid w:val="0000045E"/>
    <w:pPr>
      <w:spacing w:after="0" w:line="240" w:lineRule="auto"/>
    </w:pPr>
    <w:rPr>
      <w:rFonts w:ascii="Calibri" w:eastAsia="Calibri" w:hAnsi="Calibri" w:cs="Times New Roman"/>
    </w:rPr>
  </w:style>
  <w:style w:type="paragraph" w:styleId="NormalWeb">
    <w:name w:val="Normal (Web)"/>
    <w:basedOn w:val="Normal"/>
    <w:uiPriority w:val="99"/>
    <w:unhideWhenUsed/>
    <w:rsid w:val="0000045E"/>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995AC4"/>
    <w:pPr>
      <w:spacing w:after="0" w:line="240" w:lineRule="auto"/>
    </w:pPr>
    <w:rPr>
      <w:rFonts w:ascii="Calibri" w:eastAsia="Times New Roman" w:hAnsi="Calibri" w:cs="Times New Roman"/>
      <w:sz w:val="24"/>
      <w:szCs w:val="20"/>
    </w:rPr>
  </w:style>
  <w:style w:type="paragraph" w:customStyle="1" w:styleId="Apara">
    <w:name w:val="A para"/>
    <w:basedOn w:val="Normal"/>
    <w:rsid w:val="0057321E"/>
    <w:pPr>
      <w:tabs>
        <w:tab w:val="right" w:pos="1400"/>
        <w:tab w:val="left" w:pos="1600"/>
      </w:tabs>
      <w:spacing w:before="140"/>
      <w:ind w:left="1600" w:hanging="1600"/>
      <w:jc w:val="both"/>
      <w:outlineLvl w:val="6"/>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80129">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hs.mhcals@act.gov.au" TargetMode="External"/><Relationship Id="rId18" Type="http://schemas.openxmlformats.org/officeDocument/2006/relationships/hyperlink" Target="mailto:MCChamberAssociates@courts.act.gov.au" TargetMode="External"/><Relationship Id="rId26" Type="http://schemas.openxmlformats.org/officeDocument/2006/relationships/hyperlink" Target="mailto:TribunalLiaison@act.gov.au" TargetMode="External"/><Relationship Id="rId39" Type="http://schemas.openxmlformats.org/officeDocument/2006/relationships/image" Target="media/image4.PNG"/><Relationship Id="rId21" Type="http://schemas.openxmlformats.org/officeDocument/2006/relationships/hyperlink" Target="mailto:CHS.MHCALS@act.gov.au" TargetMode="External"/><Relationship Id="rId34" Type="http://schemas.openxmlformats.org/officeDocument/2006/relationships/hyperlink" Target="mailto:SCAssociates@courts.act.gov.au" TargetMode="External"/><Relationship Id="rId42" Type="http://schemas.openxmlformats.org/officeDocument/2006/relationships/image" Target="media/image7.png"/><Relationship Id="rId47" Type="http://schemas.openxmlformats.org/officeDocument/2006/relationships/image" Target="media/image12.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CChamberAssociates@courts.act.gov.au" TargetMode="External"/><Relationship Id="rId29" Type="http://schemas.openxmlformats.org/officeDocument/2006/relationships/hyperlink" Target="mailto:acatmentalhealth@act.gov.au" TargetMode="External"/><Relationship Id="rId11" Type="http://schemas.openxmlformats.org/officeDocument/2006/relationships/hyperlink" Target="mailto:" TargetMode="External"/><Relationship Id="rId24" Type="http://schemas.openxmlformats.org/officeDocument/2006/relationships/hyperlink" Target="mailto:SCAssociates@courts.act.gov.au" TargetMode="External"/><Relationship Id="rId32" Type="http://schemas.openxmlformats.org/officeDocument/2006/relationships/hyperlink" Target="mailto:SCAssociates@courts.act.gov.au" TargetMode="External"/><Relationship Id="rId37" Type="http://schemas.openxmlformats.org/officeDocument/2006/relationships/image" Target="media/image2.emf"/><Relationship Id="rId40" Type="http://schemas.openxmlformats.org/officeDocument/2006/relationships/image" Target="media/image5.PNG"/><Relationship Id="rId45"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mailto:SCAssociates@courts.act.gov.au" TargetMode="External"/><Relationship Id="rId23" Type="http://schemas.openxmlformats.org/officeDocument/2006/relationships/hyperlink" Target="mailto:Associate.DASL@courts.act.gov.au" TargetMode="External"/><Relationship Id="rId28" Type="http://schemas.openxmlformats.org/officeDocument/2006/relationships/hyperlink" Target="mailto:TribunalLiaison@act.gov.au" TargetMode="External"/><Relationship Id="rId36" Type="http://schemas.openxmlformats.org/officeDocument/2006/relationships/image" Target="media/image1.PNG"/><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CAssociates@courts.act.gov.au" TargetMode="External"/><Relationship Id="rId31" Type="http://schemas.openxmlformats.org/officeDocument/2006/relationships/hyperlink" Target="mailto:MCChamberAssociates@courts.act.gov.au" TargetMode="External"/><Relationship Id="rId44" Type="http://schemas.openxmlformats.org/officeDocument/2006/relationships/image" Target="media/image9.em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ChamberAssociates@courts.act.gov.au" TargetMode="External"/><Relationship Id="rId22" Type="http://schemas.openxmlformats.org/officeDocument/2006/relationships/hyperlink" Target="mailto:DASL.Coordinator@courts.act.gov.au" TargetMode="External"/><Relationship Id="rId27" Type="http://schemas.openxmlformats.org/officeDocument/2006/relationships/hyperlink" Target="mailto:CHS.MHCALS@act.gov.au" TargetMode="External"/><Relationship Id="rId30" Type="http://schemas.openxmlformats.org/officeDocument/2006/relationships/hyperlink" Target="mailto:CHS.MHCALS@act.gov.au" TargetMode="External"/><Relationship Id="rId35" Type="http://schemas.openxmlformats.org/officeDocument/2006/relationships/hyperlink" Target="file:///Q:/Quality%20and%20Safety/CET/Policy%20Team/CHS%20PC/Resources/Templates/CHS%20Procedure%20Template.docx" TargetMode="External"/><Relationship Id="rId43" Type="http://schemas.openxmlformats.org/officeDocument/2006/relationships/image" Target="media/image8.PNG"/><Relationship Id="rId48" Type="http://schemas.openxmlformats.org/officeDocument/2006/relationships/image" Target="media/image13.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MCChamberAssociates@courts.act.gov.au" TargetMode="External"/><Relationship Id="rId17" Type="http://schemas.openxmlformats.org/officeDocument/2006/relationships/hyperlink" Target="mailto:SCAssociates@courts.act.gov.au" TargetMode="External"/><Relationship Id="rId25" Type="http://schemas.openxmlformats.org/officeDocument/2006/relationships/hyperlink" Target="mailto:CHS.MHCALS@act.gov.au" TargetMode="External"/><Relationship Id="rId33" Type="http://schemas.openxmlformats.org/officeDocument/2006/relationships/hyperlink" Target="mailto:MCChamberAssociates@courts.act.gov.au" TargetMode="External"/><Relationship Id="rId38" Type="http://schemas.openxmlformats.org/officeDocument/2006/relationships/image" Target="media/image3.PNG"/><Relationship Id="rId46" Type="http://schemas.openxmlformats.org/officeDocument/2006/relationships/image" Target="media/image11.png"/><Relationship Id="rId20" Type="http://schemas.openxmlformats.org/officeDocument/2006/relationships/hyperlink" Target="mailto:CHS.MHCALS@act.gov.au" TargetMode="Externa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2024-06-03T14:00:00+00:00</Approval_x0020_Date>
    <Review_x0020_Date xmlns="690b2128-8961-48af-a473-22c34a9accba">2025-05-31T14:00:00+00:00</Review_x0020_Date>
    <TaxCatchAll xmlns="c0239a80-7f07-4ed7-82c3-24ad7d76ada5">
      <Value>444</Value>
      <Value>418</Value>
      <Value>416</Value>
      <Value>432</Value>
      <Value>415</Value>
      <Value>417</Value>
      <Value>479</Value>
      <Value>427</Value>
    </TaxCatchAll>
    <Version_x0020_Number xmlns="690b2128-8961-48af-a473-22c34a9accba">1</Version_x0020_Number>
    <Notes0 xmlns="690b2128-8961-48af-a473-22c34a9accba" xsi:nil="true"/>
    <Key_x0020_Words xmlns="690b2128-8961-48af-a473-22c34a9accba">S309, Assessment, ACAT, Fitness, Plead, Verdins, Mental, Impairment, Suicide, self-harm, Triage, courts, detainee, justice health, JHS, watch, house, report</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High</Risk_x0020_Rating>
    <Description0 xmlns="690b2128-8961-48af-a473-22c34a9accba">Provides processes for the operation of the MHCALS. It is intended to provide procedural instructions and general information required for Canberra Health Services (CHS) health professional working in this service</Description0>
    <Display_x0020_on_x0020_Internet xmlns="690b2128-8961-48af-a473-22c34a9accba">true</Display_x0020_on_x0020_Internet>
    <Related_x0020_Documents xmlns="690b2128-8961-48af-a473-22c34a9accba" xsi:nil="true"/>
    <Decision_x0020_Number xmlns="690b2128-8961-48af-a473-22c34a9accba">CHS24/302</Decision_x0020_Number>
    <RelatedPolicies_x002c_ProceduresGuidelines xmlns="690b2128-8961-48af-a473-22c34a9accba">
      <Value>15919</Value>
      <Value>16465</Value>
      <Value>15921</Value>
      <Value>15917</Value>
      <Value>16028</Value>
      <Value>15255</Value>
      <Value>16621</Value>
      <Value>13428</Value>
      <Value>16622</Value>
      <Value>14004</Value>
      <Value>14495</Value>
      <Value>14657</Value>
      <Value>14733</Value>
      <Value>15087</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Info xmlns="http://schemas.microsoft.com/office/infopath/2007/PartnerControls">
          <TermName xmlns="http://schemas.microsoft.com/office/infopath/2007/PartnerControls">Corrections Management Act 2007 (Territory)</TermName>
          <TermId xmlns="http://schemas.microsoft.com/office/infopath/2007/PartnerControls">56fb4dd2-9564-4d81-9cf8-aded72a4b7f9</TermId>
        </TermInfo>
        <TermInfo xmlns="http://schemas.microsoft.com/office/infopath/2007/PartnerControls">
          <TermName xmlns="http://schemas.microsoft.com/office/infopath/2007/PartnerControls">Crimes Act 1900 (Territory)</TermName>
          <TermId xmlns="http://schemas.microsoft.com/office/infopath/2007/PartnerControls">d90344c6-acf6-410e-b2c0-68eecbc1cc21</TermId>
        </TermInfo>
        <TermInfo xmlns="http://schemas.microsoft.com/office/infopath/2007/PartnerControls">
          <TermName xmlns="http://schemas.microsoft.com/office/infopath/2007/PartnerControls">Criminal Code 2002 (Territory)</TermName>
          <TermId xmlns="http://schemas.microsoft.com/office/infopath/2007/PartnerControls">aff8495b-a8a1-4e43-8592-abde85395b98</TermId>
        </TermInfo>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Mental Health Act 2015 (Territory)</TermName>
          <TermId xmlns="http://schemas.microsoft.com/office/infopath/2007/PartnerControls">f8701ef3-747f-4928-a8d6-c930591714da</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Mental Health, Justice Health and Alcohol and Drug Services (MHJHADS)</New_x0020_Owner>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FEFC7884-DEB3-4570-B184-518D7CE09630}"/>
</file>

<file path=docProps/app.xml><?xml version="1.0" encoding="utf-8"?>
<Properties xmlns="http://schemas.openxmlformats.org/officeDocument/2006/extended-properties" xmlns:vt="http://schemas.openxmlformats.org/officeDocument/2006/docPropsVTypes">
  <Template>Normal</Template>
  <TotalTime>56</TotalTime>
  <Pages>34</Pages>
  <Words>7802</Words>
  <Characters>44474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Court Assessment and Liaison Service Operational Procedure</dc:title>
  <dc:creator>Kerryn Hunter</dc:creator>
  <cp:lastModifiedBy>Hoffmann, Cameron</cp:lastModifiedBy>
  <cp:revision>7</cp:revision>
  <cp:lastPrinted>2014-07-16T01:36:00Z</cp:lastPrinted>
  <dcterms:created xsi:type="dcterms:W3CDTF">2024-05-13T06:17:00Z</dcterms:created>
  <dcterms:modified xsi:type="dcterms:W3CDTF">2024-06-04T04:46:00Z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2024-05-13T06:17:52Z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f9490c2b-f8e7-426d-b85c-ba81b0a344ae</vt:lpwstr>
  </property>
  <property fmtid="{D5CDD505-2E9C-101B-9397-08002B2CF9AE}" pid="9" name="MSIP_Label_69af8531-eb46-4968-8cb3-105d2f5ea87e_ContentBits">
    <vt:lpwstr>0</vt:lpwstr>
  </property>
  <property fmtid="{D5CDD505-2E9C-101B-9397-08002B2CF9AE}" pid="10" name="Related Legislation &amp; Guidelines">
    <vt:lpwstr>432;#Carers Recognition Act 2021 (Territory)|a9c8282c-cc19-42a3-a6c3-de05b442298b;#444;#Corrections Management Act 2007 (Territory)|56fb4dd2-9564-4d81-9cf8-aded72a4b7f9;#427;#Crimes Act 1900 (Territory)|d90344c6-acf6-410e-b2c0-68eecbc1cc21;#479;#Criminal Code 2002 (Territory)|aff8495b-a8a1-4e43-8592-abde85395b98;#415;#Health Records (Privacy and Access) Act 1997 (Territory)|d07d1347-0355-417c-badf-2bae9c7c0e3b;#416;#Human Rights Act 2004 (Territory)|bbb6fb4a-2117-4ff9-8364-021a762deae2;#418;#Mental Health Act 2015 (Territory)|f8701ef3-747f-4928-a8d6-c930591714da;#417;#Work Health and Safety Act 2011 (Territory)|ff017976-c7e7-4dc1-b890-63352415bc5e</vt:lpwstr>
  </property>
</Properties>
</file>