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93C0" w14:textId="23DB4F65" w:rsidR="00A86A9D" w:rsidRPr="00C705C9" w:rsidRDefault="00A86A9D" w:rsidP="00A86A9D">
      <w:pPr>
        <w:rPr>
          <w:rFonts w:cs="Arial"/>
          <w:b/>
          <w:color w:val="000000"/>
          <w:sz w:val="44"/>
          <w:szCs w:val="44"/>
        </w:rPr>
      </w:pPr>
      <w:r w:rsidRPr="00C705C9">
        <w:rPr>
          <w:rFonts w:cs="Arial"/>
          <w:b/>
          <w:color w:val="000000"/>
          <w:sz w:val="44"/>
          <w:szCs w:val="44"/>
        </w:rPr>
        <w:t xml:space="preserve">Canberra Health Services </w:t>
      </w:r>
    </w:p>
    <w:p w14:paraId="0F2193C2" w14:textId="79767CB4" w:rsidR="00A86A9D" w:rsidRPr="00362267" w:rsidRDefault="00A86A9D" w:rsidP="00362267">
      <w:pPr>
        <w:rPr>
          <w:rFonts w:cs="Arial"/>
          <w:b/>
          <w:sz w:val="36"/>
          <w:szCs w:val="36"/>
        </w:rPr>
      </w:pPr>
      <w:r>
        <w:rPr>
          <w:rFonts w:cs="Arial"/>
          <w:b/>
          <w:szCs w:val="24"/>
        </w:rPr>
        <w:t xml:space="preserve"> </w:t>
      </w:r>
      <w:r w:rsidR="000B4664">
        <w:rPr>
          <w:rFonts w:cs="Arial"/>
          <w:b/>
          <w:sz w:val="36"/>
          <w:szCs w:val="36"/>
        </w:rPr>
        <w:t xml:space="preserve">Pregnancy </w:t>
      </w:r>
      <w:r w:rsidR="000B4664" w:rsidRPr="00613019">
        <w:rPr>
          <w:rFonts w:cs="Arial"/>
          <w:b/>
          <w:sz w:val="36"/>
          <w:szCs w:val="36"/>
        </w:rPr>
        <w:t>Care</w:t>
      </w:r>
      <w:r w:rsidR="00BE06BF" w:rsidRPr="00BE06BF">
        <w:rPr>
          <w:rFonts w:cs="Arial"/>
          <w:b/>
          <w:sz w:val="36"/>
          <w:szCs w:val="36"/>
        </w:rPr>
        <w:t xml:space="preserve"> </w:t>
      </w:r>
      <w:r w:rsidR="00BE06BF" w:rsidRPr="00613019">
        <w:rPr>
          <w:rFonts w:cs="Arial"/>
          <w:b/>
          <w:sz w:val="36"/>
          <w:szCs w:val="36"/>
        </w:rPr>
        <w:t>Guidelines</w:t>
      </w:r>
    </w:p>
    <w:tbl>
      <w:tblPr>
        <w:tblpPr w:leftFromText="180" w:rightFromText="180" w:vertAnchor="text" w:horzAnchor="margin" w:tblpY="181"/>
        <w:tblW w:w="9158" w:type="dxa"/>
        <w:shd w:val="clear" w:color="auto" w:fill="000000"/>
        <w:tblLook w:val="0000" w:firstRow="0" w:lastRow="0" w:firstColumn="0" w:lastColumn="0" w:noHBand="0" w:noVBand="0"/>
      </w:tblPr>
      <w:tblGrid>
        <w:gridCol w:w="9158"/>
      </w:tblGrid>
      <w:tr w:rsidR="00A86A9D" w:rsidRPr="001B2BAC" w14:paraId="0F2193C4" w14:textId="77777777" w:rsidTr="00537C9E">
        <w:trPr>
          <w:cantSplit/>
          <w:trHeight w:val="285"/>
        </w:trPr>
        <w:tc>
          <w:tcPr>
            <w:tcW w:w="9158" w:type="dxa"/>
            <w:shd w:val="clear" w:color="auto" w:fill="000000"/>
          </w:tcPr>
          <w:p w14:paraId="0F2193C3" w14:textId="77777777" w:rsidR="00A86A9D" w:rsidRPr="007A238D" w:rsidRDefault="00A86A9D" w:rsidP="007A238D">
            <w:pPr>
              <w:pStyle w:val="Heading1"/>
              <w:rPr>
                <w:szCs w:val="24"/>
              </w:rPr>
            </w:pPr>
            <w:r w:rsidRPr="007A238D">
              <w:rPr>
                <w:szCs w:val="24"/>
              </w:rPr>
              <w:t>Purpose</w:t>
            </w:r>
          </w:p>
        </w:tc>
      </w:tr>
    </w:tbl>
    <w:p w14:paraId="0F2193C5" w14:textId="77777777" w:rsidR="00362267" w:rsidRDefault="00362267" w:rsidP="00362267">
      <w:pPr>
        <w:rPr>
          <w:rFonts w:asciiTheme="minorHAnsi" w:hAnsiTheme="minorHAnsi" w:cs="Arial"/>
          <w:i/>
          <w:szCs w:val="24"/>
        </w:rPr>
      </w:pPr>
    </w:p>
    <w:p w14:paraId="49FB9AEF" w14:textId="66672480" w:rsidR="000B4664" w:rsidRDefault="000B4664" w:rsidP="000B4664">
      <w:pPr>
        <w:rPr>
          <w:rFonts w:asciiTheme="minorHAnsi" w:hAnsiTheme="minorHAnsi" w:cs="Arial"/>
          <w:szCs w:val="24"/>
        </w:rPr>
      </w:pPr>
      <w:r w:rsidRPr="00285988">
        <w:rPr>
          <w:rFonts w:asciiTheme="minorHAnsi" w:hAnsiTheme="minorHAnsi" w:cs="Arial"/>
          <w:szCs w:val="24"/>
        </w:rPr>
        <w:t xml:space="preserve">The Australian Government </w:t>
      </w:r>
      <w:r>
        <w:rPr>
          <w:rFonts w:asciiTheme="minorHAnsi" w:hAnsiTheme="minorHAnsi" w:cs="Arial"/>
          <w:szCs w:val="24"/>
        </w:rPr>
        <w:t>Pregnancy Care Guidelines</w:t>
      </w:r>
      <w:r w:rsidRPr="00285988">
        <w:rPr>
          <w:rFonts w:asciiTheme="minorHAnsi" w:hAnsiTheme="minorHAnsi" w:cs="Arial"/>
          <w:szCs w:val="24"/>
        </w:rPr>
        <w:t xml:space="preserve"> are an online resource </w:t>
      </w:r>
      <w:r>
        <w:rPr>
          <w:rFonts w:asciiTheme="minorHAnsi" w:hAnsiTheme="minorHAnsi" w:cs="Arial"/>
          <w:szCs w:val="24"/>
        </w:rPr>
        <w:t xml:space="preserve">designed to support maternity services to provide high-quality, evidence-based antenatal </w:t>
      </w:r>
      <w:r w:rsidRPr="00285988">
        <w:rPr>
          <w:rFonts w:asciiTheme="minorHAnsi" w:hAnsiTheme="minorHAnsi" w:cs="Arial"/>
          <w:szCs w:val="24"/>
        </w:rPr>
        <w:t xml:space="preserve">care </w:t>
      </w:r>
      <w:r>
        <w:rPr>
          <w:rFonts w:asciiTheme="minorHAnsi" w:hAnsiTheme="minorHAnsi" w:cs="Arial"/>
          <w:szCs w:val="24"/>
        </w:rPr>
        <w:t>to</w:t>
      </w:r>
      <w:r w:rsidRPr="00285988">
        <w:rPr>
          <w:rFonts w:asciiTheme="minorHAnsi" w:hAnsiTheme="minorHAnsi" w:cs="Arial"/>
          <w:szCs w:val="24"/>
        </w:rPr>
        <w:t xml:space="preserve"> pregnant women in a variety of settings. </w:t>
      </w:r>
    </w:p>
    <w:p w14:paraId="1DF03106" w14:textId="22956396" w:rsidR="000B4664" w:rsidRDefault="000B4664" w:rsidP="000B4664">
      <w:pPr>
        <w:rPr>
          <w:rFonts w:asciiTheme="minorHAnsi" w:hAnsiTheme="minorHAnsi" w:cs="Arial"/>
          <w:szCs w:val="24"/>
        </w:rPr>
      </w:pPr>
    </w:p>
    <w:p w14:paraId="581A3201" w14:textId="4AA63B5E" w:rsidR="000B4664" w:rsidRDefault="000B4664" w:rsidP="000B4664">
      <w:pPr>
        <w:rPr>
          <w:rFonts w:asciiTheme="minorHAnsi" w:hAnsiTheme="minorHAnsi" w:cs="Arial"/>
          <w:szCs w:val="24"/>
        </w:rPr>
      </w:pPr>
      <w:r w:rsidRPr="000B4664">
        <w:rPr>
          <w:rFonts w:asciiTheme="minorHAnsi" w:hAnsiTheme="minorHAnsi" w:cs="Arial"/>
          <w:szCs w:val="24"/>
        </w:rPr>
        <w:t>The Guidelines were developed to help ensure that women in Australia are provided with consistent, high- quality, evidence-based maternity care. The Guidelines are intended for all health professionals who contribute to pregnancy care including midwives, obstetricians, general practitioners, Aboriginal and Torres Strait Islander health workers and allied health professionals.</w:t>
      </w:r>
    </w:p>
    <w:p w14:paraId="5473AF65" w14:textId="77777777" w:rsidR="000B4664" w:rsidRDefault="000B4664" w:rsidP="000B4664">
      <w:pPr>
        <w:rPr>
          <w:rFonts w:asciiTheme="minorHAnsi" w:hAnsiTheme="minorHAnsi" w:cs="Arial"/>
          <w:szCs w:val="24"/>
        </w:rPr>
      </w:pPr>
    </w:p>
    <w:p w14:paraId="57FF0501" w14:textId="7E046527" w:rsidR="000B4664" w:rsidRDefault="000B4664" w:rsidP="000B4664">
      <w:pPr>
        <w:rPr>
          <w:rFonts w:asciiTheme="minorHAnsi" w:hAnsiTheme="minorHAnsi" w:cs="Arial"/>
          <w:szCs w:val="24"/>
        </w:rPr>
      </w:pPr>
      <w:r>
        <w:rPr>
          <w:rFonts w:asciiTheme="minorHAnsi" w:hAnsiTheme="minorHAnsi" w:cs="Arial"/>
          <w:szCs w:val="24"/>
        </w:rPr>
        <w:t xml:space="preserve">Development of the Guidelines </w:t>
      </w:r>
      <w:r w:rsidR="0076555F">
        <w:rPr>
          <w:rFonts w:asciiTheme="minorHAnsi" w:hAnsiTheme="minorHAnsi" w:cs="Arial"/>
          <w:szCs w:val="24"/>
        </w:rPr>
        <w:t xml:space="preserve">was </w:t>
      </w:r>
      <w:r>
        <w:rPr>
          <w:rFonts w:asciiTheme="minorHAnsi" w:hAnsiTheme="minorHAnsi" w:cs="Arial"/>
          <w:szCs w:val="24"/>
        </w:rPr>
        <w:t xml:space="preserve">coordinated by the Australian Government in collaboration with state and territory governments. </w:t>
      </w:r>
      <w:r w:rsidRPr="000B4664">
        <w:rPr>
          <w:rFonts w:asciiTheme="minorHAnsi" w:hAnsiTheme="minorHAnsi" w:cs="Arial"/>
          <w:szCs w:val="24"/>
        </w:rPr>
        <w:t>Th</w:t>
      </w:r>
      <w:r>
        <w:rPr>
          <w:rFonts w:asciiTheme="minorHAnsi" w:hAnsiTheme="minorHAnsi" w:cs="Arial"/>
          <w:szCs w:val="24"/>
        </w:rPr>
        <w:t xml:space="preserve">e current </w:t>
      </w:r>
      <w:r w:rsidRPr="000B4664">
        <w:rPr>
          <w:rFonts w:asciiTheme="minorHAnsi" w:hAnsiTheme="minorHAnsi" w:cs="Arial"/>
          <w:szCs w:val="24"/>
        </w:rPr>
        <w:t>Guidelines were approved by the National Health and Medical Research Council (NHMRC) in 2020</w:t>
      </w:r>
      <w:r>
        <w:rPr>
          <w:rFonts w:asciiTheme="minorHAnsi" w:hAnsiTheme="minorHAnsi" w:cs="Arial"/>
          <w:szCs w:val="24"/>
        </w:rPr>
        <w:t>. This e</w:t>
      </w:r>
      <w:r w:rsidRPr="000B4664">
        <w:rPr>
          <w:rFonts w:asciiTheme="minorHAnsi" w:hAnsiTheme="minorHAnsi" w:cs="Arial"/>
          <w:szCs w:val="24"/>
        </w:rPr>
        <w:t>dition brings together the two previous modules and contains updates of several topics including weight and body mass index (weight monitoring reviewed), fetal growth and wellbeing, risk of preterm birth, risk of pre-eclampsia (risk factors and prediction reviewed), family violence, hyperglycaemia (early testing reviewed), hepatitis C, thyroid dysfunction, vitamin D status and chromosomal anomalies (cell- free DNA testing reviewed). The new topic substance use has also been incorporated</w:t>
      </w:r>
      <w:r>
        <w:rPr>
          <w:rFonts w:asciiTheme="minorHAnsi" w:hAnsiTheme="minorHAnsi" w:cs="Arial"/>
          <w:szCs w:val="24"/>
        </w:rPr>
        <w:t>. NHMRC approval is valid for a period of 5 years.</w:t>
      </w:r>
    </w:p>
    <w:p w14:paraId="2AFD41F0" w14:textId="793A6136" w:rsidR="000B4664" w:rsidRDefault="000B4664" w:rsidP="000B4664">
      <w:pPr>
        <w:rPr>
          <w:rFonts w:asciiTheme="minorHAnsi" w:hAnsiTheme="minorHAnsi" w:cs="Arial"/>
          <w:szCs w:val="24"/>
        </w:rPr>
      </w:pPr>
    </w:p>
    <w:p w14:paraId="1F786DB0" w14:textId="09A97811" w:rsidR="000B4664" w:rsidRDefault="000B4664" w:rsidP="000B4664">
      <w:pPr>
        <w:rPr>
          <w:rFonts w:asciiTheme="minorHAnsi" w:hAnsiTheme="minorHAnsi" w:cs="Arial"/>
        </w:rPr>
      </w:pPr>
      <w:r w:rsidRPr="77E5E11B">
        <w:rPr>
          <w:rFonts w:asciiTheme="minorHAnsi" w:hAnsiTheme="minorHAnsi" w:cs="Arial"/>
        </w:rPr>
        <w:t>Canberra Health Services endorses the use of this document.</w:t>
      </w:r>
    </w:p>
    <w:p w14:paraId="0F2193CC" w14:textId="14ACC785" w:rsidR="00A86A9D" w:rsidRDefault="00A86A9D" w:rsidP="00362267">
      <w:pPr>
        <w:rPr>
          <w:rFonts w:cs="Arial"/>
          <w:i/>
          <w:szCs w:val="24"/>
        </w:rPr>
      </w:pPr>
    </w:p>
    <w:tbl>
      <w:tblPr>
        <w:tblpPr w:leftFromText="180" w:rightFromText="180" w:vertAnchor="text" w:horzAnchor="margin" w:tblpY="181"/>
        <w:tblW w:w="9158" w:type="dxa"/>
        <w:shd w:val="clear" w:color="auto" w:fill="000000"/>
        <w:tblLook w:val="0000" w:firstRow="0" w:lastRow="0" w:firstColumn="0" w:lastColumn="0" w:noHBand="0" w:noVBand="0"/>
      </w:tblPr>
      <w:tblGrid>
        <w:gridCol w:w="9158"/>
      </w:tblGrid>
      <w:tr w:rsidR="00A86A9D" w:rsidRPr="001B2BAC" w14:paraId="0F2193CE" w14:textId="77777777" w:rsidTr="00537C9E">
        <w:trPr>
          <w:cantSplit/>
          <w:trHeight w:val="285"/>
        </w:trPr>
        <w:tc>
          <w:tcPr>
            <w:tcW w:w="9158" w:type="dxa"/>
            <w:shd w:val="clear" w:color="auto" w:fill="000000"/>
          </w:tcPr>
          <w:p w14:paraId="0F2193CD" w14:textId="77777777" w:rsidR="00A86A9D" w:rsidRPr="001502DF" w:rsidRDefault="00A86A9D" w:rsidP="007A238D">
            <w:pPr>
              <w:pStyle w:val="Heading1"/>
              <w:rPr>
                <w:b w:val="0"/>
                <w:szCs w:val="24"/>
              </w:rPr>
            </w:pPr>
            <w:r w:rsidRPr="001502DF">
              <w:rPr>
                <w:szCs w:val="24"/>
              </w:rPr>
              <w:t>Scope</w:t>
            </w:r>
          </w:p>
        </w:tc>
      </w:tr>
    </w:tbl>
    <w:p w14:paraId="0F2193CF" w14:textId="77777777" w:rsidR="00A86A9D" w:rsidRDefault="00A86A9D" w:rsidP="00A86A9D">
      <w:pPr>
        <w:jc w:val="both"/>
        <w:rPr>
          <w:rFonts w:cs="Arial"/>
          <w:b/>
          <w:szCs w:val="24"/>
        </w:rPr>
      </w:pPr>
    </w:p>
    <w:p w14:paraId="0F2193D6" w14:textId="456FD10F" w:rsidR="00491A10" w:rsidRDefault="000B4664" w:rsidP="00362267">
      <w:pPr>
        <w:rPr>
          <w:rFonts w:asciiTheme="minorHAnsi" w:hAnsiTheme="minorHAnsi" w:cs="Arial"/>
          <w:iCs/>
          <w:szCs w:val="24"/>
        </w:rPr>
      </w:pPr>
      <w:r w:rsidRPr="000B4664">
        <w:rPr>
          <w:rFonts w:asciiTheme="minorHAnsi" w:hAnsiTheme="minorHAnsi" w:cs="Arial"/>
          <w:iCs/>
          <w:szCs w:val="24"/>
        </w:rPr>
        <w:t>These guidelines are applicable to all C</w:t>
      </w:r>
      <w:r w:rsidR="00922D38">
        <w:rPr>
          <w:rFonts w:asciiTheme="minorHAnsi" w:hAnsiTheme="minorHAnsi" w:cs="Arial"/>
          <w:iCs/>
          <w:szCs w:val="24"/>
        </w:rPr>
        <w:t xml:space="preserve">anberra Health Services </w:t>
      </w:r>
      <w:r w:rsidR="00977CA5">
        <w:rPr>
          <w:rFonts w:asciiTheme="minorHAnsi" w:hAnsiTheme="minorHAnsi" w:cs="Arial"/>
          <w:iCs/>
          <w:szCs w:val="24"/>
        </w:rPr>
        <w:t>team members</w:t>
      </w:r>
      <w:r>
        <w:rPr>
          <w:rFonts w:asciiTheme="minorHAnsi" w:hAnsiTheme="minorHAnsi" w:cs="Arial"/>
          <w:iCs/>
          <w:szCs w:val="24"/>
        </w:rPr>
        <w:t>, including midwifery and medical students under direct supervision,</w:t>
      </w:r>
      <w:r w:rsidR="00922D38" w:rsidRPr="00922D38">
        <w:rPr>
          <w:rFonts w:asciiTheme="minorHAnsi" w:hAnsiTheme="minorHAnsi" w:cs="Arial"/>
          <w:iCs/>
          <w:szCs w:val="24"/>
        </w:rPr>
        <w:t xml:space="preserve"> </w:t>
      </w:r>
      <w:r w:rsidR="00922D38">
        <w:rPr>
          <w:rFonts w:asciiTheme="minorHAnsi" w:hAnsiTheme="minorHAnsi" w:cs="Arial"/>
          <w:iCs/>
          <w:szCs w:val="24"/>
        </w:rPr>
        <w:t xml:space="preserve">who provide care </w:t>
      </w:r>
      <w:r w:rsidR="00922D38" w:rsidRPr="000B4664">
        <w:rPr>
          <w:rFonts w:asciiTheme="minorHAnsi" w:hAnsiTheme="minorHAnsi" w:cs="Arial"/>
          <w:iCs/>
          <w:szCs w:val="24"/>
        </w:rPr>
        <w:t>for pregnant women</w:t>
      </w:r>
      <w:r w:rsidR="00922D38" w:rsidRPr="00922D38">
        <w:rPr>
          <w:rFonts w:asciiTheme="minorHAnsi" w:hAnsiTheme="minorHAnsi" w:cs="Arial"/>
          <w:iCs/>
          <w:szCs w:val="24"/>
        </w:rPr>
        <w:t xml:space="preserve"> regardless of where the woman is being cared for in the organisation</w:t>
      </w:r>
      <w:r w:rsidR="00922D38">
        <w:rPr>
          <w:rFonts w:asciiTheme="minorHAnsi" w:hAnsiTheme="minorHAnsi" w:cs="Arial"/>
          <w:iCs/>
          <w:szCs w:val="24"/>
        </w:rPr>
        <w:t>.</w:t>
      </w:r>
    </w:p>
    <w:p w14:paraId="13258669" w14:textId="77777777" w:rsidR="00AE2A03" w:rsidRDefault="00AE2A03" w:rsidP="00362267">
      <w:pPr>
        <w:rPr>
          <w:rFonts w:asciiTheme="minorHAnsi" w:hAnsiTheme="minorHAnsi" w:cs="Arial"/>
          <w:i/>
          <w:szCs w:val="24"/>
        </w:rPr>
      </w:pPr>
    </w:p>
    <w:tbl>
      <w:tblPr>
        <w:tblpPr w:leftFromText="180" w:rightFromText="180" w:vertAnchor="text" w:horzAnchor="margin" w:tblpY="181"/>
        <w:tblW w:w="9158" w:type="dxa"/>
        <w:shd w:val="clear" w:color="auto" w:fill="000000"/>
        <w:tblLook w:val="0000" w:firstRow="0" w:lastRow="0" w:firstColumn="0" w:lastColumn="0" w:noHBand="0" w:noVBand="0"/>
      </w:tblPr>
      <w:tblGrid>
        <w:gridCol w:w="9158"/>
      </w:tblGrid>
      <w:tr w:rsidR="00362267" w:rsidRPr="001B2BAC" w14:paraId="0F2193D8" w14:textId="77777777" w:rsidTr="00537C9E">
        <w:trPr>
          <w:cantSplit/>
          <w:trHeight w:val="285"/>
        </w:trPr>
        <w:tc>
          <w:tcPr>
            <w:tcW w:w="9158" w:type="dxa"/>
            <w:shd w:val="clear" w:color="auto" w:fill="000000"/>
          </w:tcPr>
          <w:p w14:paraId="0F2193D7" w14:textId="548D451F" w:rsidR="00362267" w:rsidRPr="007A238D" w:rsidRDefault="00362267" w:rsidP="00717EBF">
            <w:pPr>
              <w:pStyle w:val="Heading1"/>
              <w:rPr>
                <w:color w:val="FFFFFF" w:themeColor="background1"/>
              </w:rPr>
            </w:pPr>
            <w:r>
              <w:rPr>
                <w:color w:val="FFFFFF" w:themeColor="background1"/>
              </w:rPr>
              <w:t xml:space="preserve">Which area in </w:t>
            </w:r>
            <w:r w:rsidR="008459BF">
              <w:rPr>
                <w:color w:val="FFFFFF" w:themeColor="background1"/>
              </w:rPr>
              <w:t>Canberra Health Services</w:t>
            </w:r>
            <w:r>
              <w:rPr>
                <w:color w:val="FFFFFF" w:themeColor="background1"/>
              </w:rPr>
              <w:t xml:space="preserve"> can I contact for more information?</w:t>
            </w:r>
          </w:p>
        </w:tc>
      </w:tr>
    </w:tbl>
    <w:p w14:paraId="0F2193D9" w14:textId="77777777" w:rsidR="00362267" w:rsidRDefault="00362267" w:rsidP="00362267">
      <w:pPr>
        <w:rPr>
          <w:rFonts w:cs="Arial"/>
          <w:i/>
          <w:szCs w:val="24"/>
        </w:rPr>
      </w:pPr>
    </w:p>
    <w:p w14:paraId="6479815F" w14:textId="77777777" w:rsidR="00AE2A03" w:rsidRDefault="00922D38" w:rsidP="00922D38">
      <w:r w:rsidRPr="00922D38">
        <w:rPr>
          <w:b/>
          <w:bCs/>
        </w:rPr>
        <w:t>Contact Officer</w:t>
      </w:r>
      <w:r w:rsidRPr="00922D38">
        <w:t xml:space="preserve">: </w:t>
      </w:r>
    </w:p>
    <w:p w14:paraId="0B3FDE08" w14:textId="21A22531" w:rsidR="00922D38" w:rsidRDefault="00922D38" w:rsidP="00922D38">
      <w:r w:rsidRPr="00922D38">
        <w:t>Clinical Support Midwife</w:t>
      </w:r>
    </w:p>
    <w:p w14:paraId="4B1A8498" w14:textId="77777777" w:rsidR="00AE2A03" w:rsidRDefault="00922D38" w:rsidP="00922D38">
      <w:r w:rsidRPr="00922D38">
        <w:t>Women Youth and Children</w:t>
      </w:r>
    </w:p>
    <w:p w14:paraId="5277F988" w14:textId="77777777" w:rsidR="00AE2A03" w:rsidRDefault="00922D38" w:rsidP="00922D38">
      <w:r w:rsidRPr="00922D38">
        <w:t xml:space="preserve">Division of </w:t>
      </w:r>
      <w:r>
        <w:t>Women and Babies</w:t>
      </w:r>
      <w:r w:rsidRPr="00922D38">
        <w:t xml:space="preserve"> </w:t>
      </w:r>
    </w:p>
    <w:p w14:paraId="1DC482B0" w14:textId="115A5B94" w:rsidR="00922D38" w:rsidRPr="00922D38" w:rsidRDefault="00922D38" w:rsidP="00922D38">
      <w:r w:rsidRPr="00922D38">
        <w:t xml:space="preserve">Phone </w:t>
      </w:r>
      <w:r>
        <w:t>512</w:t>
      </w:r>
      <w:r w:rsidRPr="00922D38">
        <w:t xml:space="preserve"> 47561</w:t>
      </w:r>
    </w:p>
    <w:p w14:paraId="1B7CC7B8" w14:textId="77777777" w:rsidR="00922D38" w:rsidRDefault="00922D38"/>
    <w:tbl>
      <w:tblPr>
        <w:tblpPr w:leftFromText="180" w:rightFromText="180" w:vertAnchor="text" w:horzAnchor="margin" w:tblpY="181"/>
        <w:tblW w:w="9158" w:type="dxa"/>
        <w:shd w:val="clear" w:color="auto" w:fill="000000"/>
        <w:tblLook w:val="0000" w:firstRow="0" w:lastRow="0" w:firstColumn="0" w:lastColumn="0" w:noHBand="0" w:noVBand="0"/>
      </w:tblPr>
      <w:tblGrid>
        <w:gridCol w:w="9158"/>
      </w:tblGrid>
      <w:tr w:rsidR="00362267" w:rsidRPr="001B2BAC" w14:paraId="0F2193DD" w14:textId="77777777" w:rsidTr="00537C9E">
        <w:trPr>
          <w:cantSplit/>
          <w:trHeight w:val="285"/>
        </w:trPr>
        <w:tc>
          <w:tcPr>
            <w:tcW w:w="9158" w:type="dxa"/>
            <w:shd w:val="clear" w:color="auto" w:fill="000000"/>
          </w:tcPr>
          <w:p w14:paraId="0F2193DC" w14:textId="77777777" w:rsidR="00362267" w:rsidRPr="007A238D" w:rsidRDefault="00362267" w:rsidP="00717EBF">
            <w:pPr>
              <w:pStyle w:val="Heading1"/>
              <w:rPr>
                <w:color w:val="FFFFFF" w:themeColor="background1"/>
              </w:rPr>
            </w:pPr>
            <w:r>
              <w:rPr>
                <w:color w:val="FFFFFF" w:themeColor="background1"/>
              </w:rPr>
              <w:lastRenderedPageBreak/>
              <w:t>How can I access the document?</w:t>
            </w:r>
          </w:p>
        </w:tc>
      </w:tr>
    </w:tbl>
    <w:p w14:paraId="0F2193DE" w14:textId="77777777" w:rsidR="00362267" w:rsidRDefault="00362267" w:rsidP="00362267">
      <w:pPr>
        <w:rPr>
          <w:rFonts w:cs="Calibri,Bold"/>
          <w:bCs/>
          <w:i/>
          <w:szCs w:val="24"/>
          <w:lang w:eastAsia="en-AU"/>
        </w:rPr>
      </w:pPr>
    </w:p>
    <w:p w14:paraId="0F2193DF" w14:textId="4B6BBDFE" w:rsidR="00362267" w:rsidRPr="00686536" w:rsidRDefault="00606A24" w:rsidP="00362267">
      <w:pPr>
        <w:pStyle w:val="ListParagraph"/>
        <w:ind w:left="0"/>
        <w:rPr>
          <w:rFonts w:asciiTheme="minorHAnsi" w:hAnsiTheme="minorHAnsi"/>
          <w:i/>
          <w:szCs w:val="22"/>
        </w:rPr>
      </w:pPr>
      <w:hyperlink r:id="rId11" w:history="1">
        <w:r w:rsidR="00922D38" w:rsidRPr="00922D38">
          <w:rPr>
            <w:color w:val="0000FF"/>
            <w:u w:val="single"/>
          </w:rPr>
          <w:t>Pregnancy Care Guidelines | Australian Government Department of Health and Aged Care</w:t>
        </w:r>
      </w:hyperlink>
      <w:r w:rsidR="00922D38" w:rsidRPr="00686536">
        <w:rPr>
          <w:rFonts w:asciiTheme="minorHAnsi" w:hAnsiTheme="minorHAnsi"/>
          <w:i/>
          <w:szCs w:val="22"/>
        </w:rPr>
        <w:t xml:space="preserve"> </w:t>
      </w:r>
    </w:p>
    <w:p w14:paraId="0F2193E0" w14:textId="77777777" w:rsidR="00362267" w:rsidRDefault="00362267" w:rsidP="00362267">
      <w:pPr>
        <w:rPr>
          <w:rFonts w:cs="Calibri,Bold"/>
          <w:bCs/>
          <w:i/>
          <w:szCs w:val="24"/>
          <w:lang w:eastAsia="en-AU"/>
        </w:rPr>
      </w:pPr>
    </w:p>
    <w:tbl>
      <w:tblPr>
        <w:tblpPr w:leftFromText="180" w:rightFromText="180" w:vertAnchor="text" w:horzAnchor="margin" w:tblpY="181"/>
        <w:tblW w:w="9158" w:type="dxa"/>
        <w:shd w:val="clear" w:color="auto" w:fill="000000"/>
        <w:tblLook w:val="0000" w:firstRow="0" w:lastRow="0" w:firstColumn="0" w:lastColumn="0" w:noHBand="0" w:noVBand="0"/>
      </w:tblPr>
      <w:tblGrid>
        <w:gridCol w:w="9158"/>
      </w:tblGrid>
      <w:tr w:rsidR="00636DD9" w:rsidRPr="001B2BAC" w14:paraId="0F2193E2" w14:textId="77777777" w:rsidTr="00537C9E">
        <w:trPr>
          <w:cantSplit/>
          <w:trHeight w:val="285"/>
        </w:trPr>
        <w:tc>
          <w:tcPr>
            <w:tcW w:w="9158" w:type="dxa"/>
            <w:shd w:val="clear" w:color="auto" w:fill="000000"/>
          </w:tcPr>
          <w:p w14:paraId="0F2193E1" w14:textId="77777777" w:rsidR="00636DD9" w:rsidRPr="007A238D" w:rsidRDefault="00636DD9" w:rsidP="004C183B">
            <w:pPr>
              <w:pStyle w:val="Heading1"/>
              <w:rPr>
                <w:color w:val="FFFFFF" w:themeColor="background1"/>
              </w:rPr>
            </w:pPr>
            <w:r>
              <w:rPr>
                <w:color w:val="FFFFFF" w:themeColor="background1"/>
              </w:rPr>
              <w:t>Search Terms</w:t>
            </w:r>
          </w:p>
        </w:tc>
      </w:tr>
    </w:tbl>
    <w:p w14:paraId="0F2193E3" w14:textId="77777777" w:rsidR="00636DD9" w:rsidRDefault="00636DD9" w:rsidP="00636DD9">
      <w:pPr>
        <w:rPr>
          <w:rFonts w:cs="Calibri,Bold"/>
          <w:bCs/>
          <w:i/>
          <w:szCs w:val="24"/>
          <w:lang w:eastAsia="en-AU"/>
        </w:rPr>
      </w:pPr>
    </w:p>
    <w:p w14:paraId="623EC6EB" w14:textId="77777777" w:rsidR="00922D38" w:rsidRPr="005B56F0" w:rsidRDefault="00922D38" w:rsidP="00922D38">
      <w:pPr>
        <w:rPr>
          <w:rFonts w:cs="Calibri,Bold"/>
          <w:bCs/>
          <w:szCs w:val="24"/>
          <w:lang w:eastAsia="en-AU"/>
        </w:rPr>
      </w:pPr>
      <w:r w:rsidRPr="005B56F0">
        <w:rPr>
          <w:rFonts w:cs="Calibri,Bold"/>
          <w:bCs/>
          <w:szCs w:val="24"/>
          <w:lang w:eastAsia="en-AU"/>
        </w:rPr>
        <w:t xml:space="preserve">Pregnancy, antenatal, pregnancy care, antenatal care, antenatal visits, fetal growth, assessing fetal growth </w:t>
      </w:r>
    </w:p>
    <w:p w14:paraId="0F2193E6" w14:textId="77777777" w:rsidR="00A86A9D" w:rsidRPr="006019FE" w:rsidRDefault="00A86A9D" w:rsidP="00A86A9D">
      <w:pPr>
        <w:rPr>
          <w:rFonts w:cs="Arial"/>
          <w:szCs w:val="24"/>
        </w:rPr>
      </w:pPr>
    </w:p>
    <w:p w14:paraId="0F2193E7" w14:textId="4708CCAA" w:rsidR="00373B7C" w:rsidRDefault="00720A69" w:rsidP="00373B7C">
      <w:pPr>
        <w:rPr>
          <w:rFonts w:cs="Arial"/>
          <w:i/>
          <w:iCs/>
          <w:sz w:val="20"/>
        </w:rPr>
      </w:pPr>
      <w:r w:rsidRPr="003E167B">
        <w:rPr>
          <w:rFonts w:cs="Arial"/>
          <w:b/>
          <w:sz w:val="20"/>
        </w:rPr>
        <w:t>Disclaimer</w:t>
      </w:r>
      <w:r w:rsidRPr="003E167B">
        <w:rPr>
          <w:rFonts w:cs="Arial"/>
          <w:sz w:val="20"/>
        </w:rPr>
        <w:t xml:space="preserve">: </w:t>
      </w:r>
      <w:r w:rsidRPr="003E167B">
        <w:rPr>
          <w:rFonts w:cs="Arial"/>
          <w:i/>
          <w:iCs/>
          <w:sz w:val="20"/>
        </w:rPr>
        <w:t xml:space="preserve">This document has been developed by Canberra Health Services specifically for its own use.  Use of this document and any reliance on the information contained therein by any third party is at his or her own risk and </w:t>
      </w:r>
      <w:r>
        <w:rPr>
          <w:rFonts w:cs="Arial"/>
          <w:i/>
          <w:iCs/>
          <w:sz w:val="20"/>
        </w:rPr>
        <w:t>Canberra Health Services</w:t>
      </w:r>
      <w:r w:rsidRPr="003E167B">
        <w:rPr>
          <w:rFonts w:cs="Arial"/>
          <w:i/>
          <w:iCs/>
          <w:sz w:val="20"/>
        </w:rPr>
        <w:t xml:space="preserve"> assumes no responsibility whatsoever.</w:t>
      </w:r>
    </w:p>
    <w:p w14:paraId="0F2193E8" w14:textId="77777777" w:rsidR="00373B7C" w:rsidRDefault="00373B7C" w:rsidP="00373B7C">
      <w:pPr>
        <w:rPr>
          <w:rFonts w:cs="Arial"/>
          <w:i/>
          <w:iCs/>
          <w:sz w:val="20"/>
        </w:rPr>
      </w:pPr>
    </w:p>
    <w:p w14:paraId="0F2193E9" w14:textId="77777777" w:rsidR="00373B7C" w:rsidRPr="00D86A19" w:rsidRDefault="00373B7C" w:rsidP="00373B7C">
      <w:pPr>
        <w:rPr>
          <w:rFonts w:cs="Arial"/>
          <w:i/>
          <w:iCs/>
          <w:sz w:val="20"/>
          <w:szCs w:val="24"/>
        </w:rPr>
      </w:pPr>
      <w:r w:rsidRPr="00D86A19">
        <w:rPr>
          <w:rFonts w:cs="Arial"/>
          <w:i/>
          <w:iCs/>
          <w:sz w:val="20"/>
          <w:szCs w:val="24"/>
        </w:rPr>
        <w:t>Policy Team ONLY to complete the following:</w:t>
      </w:r>
    </w:p>
    <w:tbl>
      <w:tblPr>
        <w:tblStyle w:val="TableGrid"/>
        <w:tblW w:w="0" w:type="auto"/>
        <w:tblLook w:val="04A0" w:firstRow="1" w:lastRow="0" w:firstColumn="1" w:lastColumn="0" w:noHBand="0" w:noVBand="1"/>
      </w:tblPr>
      <w:tblGrid>
        <w:gridCol w:w="2265"/>
        <w:gridCol w:w="2265"/>
        <w:gridCol w:w="2265"/>
        <w:gridCol w:w="2265"/>
      </w:tblGrid>
      <w:tr w:rsidR="00373B7C" w:rsidRPr="00D86A19" w14:paraId="0F2193EE" w14:textId="77777777" w:rsidTr="005B3A1A">
        <w:tc>
          <w:tcPr>
            <w:tcW w:w="2265" w:type="dxa"/>
          </w:tcPr>
          <w:p w14:paraId="0F2193EA" w14:textId="77777777" w:rsidR="00373B7C" w:rsidRPr="00D86A19" w:rsidRDefault="00373B7C" w:rsidP="005B3A1A">
            <w:pPr>
              <w:rPr>
                <w:i/>
                <w:sz w:val="20"/>
                <w:szCs w:val="24"/>
              </w:rPr>
            </w:pPr>
            <w:r w:rsidRPr="00D86A19">
              <w:rPr>
                <w:i/>
                <w:sz w:val="20"/>
                <w:szCs w:val="24"/>
              </w:rPr>
              <w:t>Date Amended</w:t>
            </w:r>
          </w:p>
        </w:tc>
        <w:tc>
          <w:tcPr>
            <w:tcW w:w="2265" w:type="dxa"/>
          </w:tcPr>
          <w:p w14:paraId="0F2193EB" w14:textId="77777777" w:rsidR="00373B7C" w:rsidRPr="00D86A19" w:rsidRDefault="00373B7C" w:rsidP="005B3A1A">
            <w:pPr>
              <w:rPr>
                <w:i/>
                <w:sz w:val="20"/>
                <w:szCs w:val="24"/>
              </w:rPr>
            </w:pPr>
            <w:r w:rsidRPr="00D86A19">
              <w:rPr>
                <w:i/>
                <w:sz w:val="20"/>
                <w:szCs w:val="24"/>
              </w:rPr>
              <w:t>Section Amended</w:t>
            </w:r>
          </w:p>
        </w:tc>
        <w:tc>
          <w:tcPr>
            <w:tcW w:w="2265" w:type="dxa"/>
          </w:tcPr>
          <w:p w14:paraId="0F2193EC" w14:textId="77777777" w:rsidR="00373B7C" w:rsidRPr="00D86A19" w:rsidRDefault="00373B7C" w:rsidP="005B3A1A">
            <w:pPr>
              <w:rPr>
                <w:i/>
                <w:sz w:val="20"/>
                <w:szCs w:val="24"/>
              </w:rPr>
            </w:pPr>
            <w:r w:rsidRPr="00D86A19">
              <w:rPr>
                <w:i/>
                <w:sz w:val="20"/>
                <w:szCs w:val="24"/>
              </w:rPr>
              <w:t>Divisional Approval</w:t>
            </w:r>
          </w:p>
        </w:tc>
        <w:tc>
          <w:tcPr>
            <w:tcW w:w="2265" w:type="dxa"/>
          </w:tcPr>
          <w:p w14:paraId="0F2193ED" w14:textId="77777777" w:rsidR="00373B7C" w:rsidRPr="00D86A19" w:rsidRDefault="00373B7C" w:rsidP="005B3A1A">
            <w:pPr>
              <w:rPr>
                <w:i/>
                <w:sz w:val="20"/>
                <w:szCs w:val="24"/>
              </w:rPr>
            </w:pPr>
            <w:r w:rsidRPr="00D86A19">
              <w:rPr>
                <w:i/>
                <w:sz w:val="20"/>
                <w:szCs w:val="24"/>
              </w:rPr>
              <w:t xml:space="preserve">Final Approval </w:t>
            </w:r>
          </w:p>
        </w:tc>
      </w:tr>
      <w:tr w:rsidR="00373B7C" w:rsidRPr="00D86A19" w14:paraId="0F2193F3" w14:textId="77777777" w:rsidTr="005B3A1A">
        <w:tc>
          <w:tcPr>
            <w:tcW w:w="2265" w:type="dxa"/>
          </w:tcPr>
          <w:p w14:paraId="0F2193EF" w14:textId="63FE5CED" w:rsidR="00373B7C" w:rsidRPr="00D86A19" w:rsidRDefault="00606A24" w:rsidP="005B3A1A">
            <w:pPr>
              <w:rPr>
                <w:i/>
                <w:sz w:val="20"/>
                <w:szCs w:val="24"/>
              </w:rPr>
            </w:pPr>
            <w:r>
              <w:rPr>
                <w:i/>
                <w:sz w:val="20"/>
                <w:szCs w:val="24"/>
              </w:rPr>
              <w:t>28/11/2022</w:t>
            </w:r>
          </w:p>
        </w:tc>
        <w:tc>
          <w:tcPr>
            <w:tcW w:w="2265" w:type="dxa"/>
          </w:tcPr>
          <w:p w14:paraId="0F2193F0" w14:textId="460CE9FB" w:rsidR="00373B7C" w:rsidRPr="00D86A19" w:rsidRDefault="00606A24" w:rsidP="005B3A1A">
            <w:pPr>
              <w:rPr>
                <w:i/>
                <w:sz w:val="20"/>
                <w:szCs w:val="24"/>
              </w:rPr>
            </w:pPr>
            <w:r>
              <w:rPr>
                <w:i/>
                <w:sz w:val="20"/>
                <w:szCs w:val="24"/>
              </w:rPr>
              <w:t>Full review</w:t>
            </w:r>
          </w:p>
        </w:tc>
        <w:tc>
          <w:tcPr>
            <w:tcW w:w="2265" w:type="dxa"/>
          </w:tcPr>
          <w:p w14:paraId="0F2193F1" w14:textId="37A4EA6C" w:rsidR="00373B7C" w:rsidRPr="00D86A19" w:rsidRDefault="00606A24" w:rsidP="005B3A1A">
            <w:pPr>
              <w:rPr>
                <w:i/>
                <w:sz w:val="20"/>
                <w:szCs w:val="24"/>
              </w:rPr>
            </w:pPr>
            <w:r>
              <w:rPr>
                <w:i/>
                <w:sz w:val="20"/>
                <w:szCs w:val="24"/>
              </w:rPr>
              <w:t>Susan Frieberg, ED WYC</w:t>
            </w:r>
          </w:p>
        </w:tc>
        <w:tc>
          <w:tcPr>
            <w:tcW w:w="2265" w:type="dxa"/>
          </w:tcPr>
          <w:p w14:paraId="0F2193F2" w14:textId="24B2B308" w:rsidR="00373B7C" w:rsidRPr="00D86A19" w:rsidRDefault="00606A24" w:rsidP="005B3A1A">
            <w:pPr>
              <w:rPr>
                <w:i/>
                <w:sz w:val="20"/>
                <w:szCs w:val="24"/>
              </w:rPr>
            </w:pPr>
            <w:r>
              <w:rPr>
                <w:i/>
                <w:sz w:val="20"/>
                <w:szCs w:val="24"/>
              </w:rPr>
              <w:t>CHS Policy Committee</w:t>
            </w:r>
          </w:p>
        </w:tc>
      </w:tr>
      <w:tr w:rsidR="00373B7C" w:rsidRPr="00D86A19" w14:paraId="0F2193F8" w14:textId="77777777" w:rsidTr="005B3A1A">
        <w:tc>
          <w:tcPr>
            <w:tcW w:w="2265" w:type="dxa"/>
          </w:tcPr>
          <w:p w14:paraId="0F2193F4" w14:textId="77777777" w:rsidR="00373B7C" w:rsidRPr="00D86A19" w:rsidRDefault="00373B7C" w:rsidP="005B3A1A">
            <w:pPr>
              <w:rPr>
                <w:i/>
                <w:sz w:val="20"/>
                <w:szCs w:val="24"/>
              </w:rPr>
            </w:pPr>
          </w:p>
        </w:tc>
        <w:tc>
          <w:tcPr>
            <w:tcW w:w="2265" w:type="dxa"/>
          </w:tcPr>
          <w:p w14:paraId="0F2193F5" w14:textId="77777777" w:rsidR="00373B7C" w:rsidRPr="00D86A19" w:rsidRDefault="00373B7C" w:rsidP="005B3A1A">
            <w:pPr>
              <w:rPr>
                <w:i/>
                <w:sz w:val="20"/>
                <w:szCs w:val="24"/>
              </w:rPr>
            </w:pPr>
          </w:p>
        </w:tc>
        <w:tc>
          <w:tcPr>
            <w:tcW w:w="2265" w:type="dxa"/>
          </w:tcPr>
          <w:p w14:paraId="0F2193F6" w14:textId="77777777" w:rsidR="00373B7C" w:rsidRPr="00D86A19" w:rsidRDefault="00373B7C" w:rsidP="005B3A1A">
            <w:pPr>
              <w:rPr>
                <w:i/>
                <w:sz w:val="20"/>
                <w:szCs w:val="24"/>
              </w:rPr>
            </w:pPr>
          </w:p>
        </w:tc>
        <w:tc>
          <w:tcPr>
            <w:tcW w:w="2265" w:type="dxa"/>
          </w:tcPr>
          <w:p w14:paraId="0F2193F7" w14:textId="77777777" w:rsidR="00373B7C" w:rsidRPr="00D86A19" w:rsidRDefault="00373B7C" w:rsidP="005B3A1A">
            <w:pPr>
              <w:rPr>
                <w:i/>
                <w:sz w:val="20"/>
                <w:szCs w:val="24"/>
              </w:rPr>
            </w:pPr>
          </w:p>
        </w:tc>
      </w:tr>
    </w:tbl>
    <w:p w14:paraId="0F2193F9" w14:textId="77777777" w:rsidR="00373B7C" w:rsidRPr="00D86A19" w:rsidRDefault="00373B7C" w:rsidP="00373B7C">
      <w:pPr>
        <w:rPr>
          <w:rFonts w:cs="Arial"/>
          <w:sz w:val="20"/>
          <w:szCs w:val="24"/>
        </w:rPr>
      </w:pPr>
    </w:p>
    <w:p w14:paraId="0F2193FA" w14:textId="77777777" w:rsidR="00373B7C" w:rsidRPr="00D86A19" w:rsidRDefault="00373B7C" w:rsidP="00373B7C">
      <w:pPr>
        <w:rPr>
          <w:rFonts w:cs="Arial"/>
          <w:i/>
          <w:sz w:val="20"/>
          <w:szCs w:val="24"/>
        </w:rPr>
      </w:pPr>
      <w:r w:rsidRPr="00D86A19">
        <w:rPr>
          <w:rFonts w:cs="Arial"/>
          <w:i/>
          <w:sz w:val="20"/>
          <w:szCs w:val="24"/>
        </w:rPr>
        <w:t xml:space="preserve">This document supersedes the following: </w:t>
      </w:r>
    </w:p>
    <w:tbl>
      <w:tblPr>
        <w:tblStyle w:val="TableGrid"/>
        <w:tblW w:w="0" w:type="auto"/>
        <w:tblLook w:val="04A0" w:firstRow="1" w:lastRow="0" w:firstColumn="1" w:lastColumn="0" w:noHBand="0" w:noVBand="1"/>
      </w:tblPr>
      <w:tblGrid>
        <w:gridCol w:w="2122"/>
        <w:gridCol w:w="6938"/>
      </w:tblGrid>
      <w:tr w:rsidR="00373B7C" w:rsidRPr="00D86A19" w14:paraId="0F2193FD" w14:textId="77777777" w:rsidTr="005B3A1A">
        <w:tc>
          <w:tcPr>
            <w:tcW w:w="2122" w:type="dxa"/>
          </w:tcPr>
          <w:p w14:paraId="0F2193FB" w14:textId="77777777" w:rsidR="00373B7C" w:rsidRPr="00D86A19" w:rsidRDefault="00373B7C" w:rsidP="005B3A1A">
            <w:pPr>
              <w:rPr>
                <w:i/>
                <w:sz w:val="20"/>
                <w:szCs w:val="24"/>
              </w:rPr>
            </w:pPr>
            <w:r w:rsidRPr="00D86A19">
              <w:rPr>
                <w:i/>
                <w:sz w:val="20"/>
                <w:szCs w:val="24"/>
              </w:rPr>
              <w:t>Document Number</w:t>
            </w:r>
          </w:p>
        </w:tc>
        <w:tc>
          <w:tcPr>
            <w:tcW w:w="6938" w:type="dxa"/>
          </w:tcPr>
          <w:p w14:paraId="0F2193FC" w14:textId="77777777" w:rsidR="00373B7C" w:rsidRPr="00D86A19" w:rsidRDefault="00373B7C" w:rsidP="005B3A1A">
            <w:pPr>
              <w:rPr>
                <w:i/>
                <w:sz w:val="20"/>
                <w:szCs w:val="24"/>
              </w:rPr>
            </w:pPr>
            <w:r w:rsidRPr="00D86A19">
              <w:rPr>
                <w:i/>
                <w:sz w:val="20"/>
                <w:szCs w:val="24"/>
              </w:rPr>
              <w:t>Document Name</w:t>
            </w:r>
          </w:p>
        </w:tc>
      </w:tr>
      <w:tr w:rsidR="00373B7C" w:rsidRPr="00D86A19" w14:paraId="0F219400" w14:textId="77777777" w:rsidTr="005B3A1A">
        <w:tc>
          <w:tcPr>
            <w:tcW w:w="2122" w:type="dxa"/>
          </w:tcPr>
          <w:p w14:paraId="0F2193FE" w14:textId="2A908529" w:rsidR="00373B7C" w:rsidRPr="00D86A19" w:rsidRDefault="00606A24" w:rsidP="005B3A1A">
            <w:pPr>
              <w:rPr>
                <w:i/>
                <w:sz w:val="20"/>
                <w:szCs w:val="24"/>
              </w:rPr>
            </w:pPr>
            <w:r>
              <w:rPr>
                <w:i/>
                <w:sz w:val="20"/>
                <w:szCs w:val="24"/>
              </w:rPr>
              <w:t>CHHS18/201</w:t>
            </w:r>
          </w:p>
        </w:tc>
        <w:tc>
          <w:tcPr>
            <w:tcW w:w="6938" w:type="dxa"/>
          </w:tcPr>
          <w:p w14:paraId="0F2193FF" w14:textId="4A88FC5A" w:rsidR="00373B7C" w:rsidRPr="00D86A19" w:rsidRDefault="00606A24" w:rsidP="005B3A1A">
            <w:pPr>
              <w:rPr>
                <w:i/>
                <w:sz w:val="20"/>
                <w:szCs w:val="24"/>
              </w:rPr>
            </w:pPr>
            <w:r>
              <w:rPr>
                <w:i/>
                <w:sz w:val="20"/>
                <w:szCs w:val="24"/>
              </w:rPr>
              <w:t>Pregnancy Care Guidelines</w:t>
            </w:r>
          </w:p>
        </w:tc>
      </w:tr>
      <w:tr w:rsidR="00373B7C" w:rsidRPr="00D86A19" w14:paraId="0F219403" w14:textId="77777777" w:rsidTr="005B3A1A">
        <w:tc>
          <w:tcPr>
            <w:tcW w:w="2122" w:type="dxa"/>
          </w:tcPr>
          <w:p w14:paraId="0F219401" w14:textId="77777777" w:rsidR="00373B7C" w:rsidRPr="00D86A19" w:rsidRDefault="00373B7C" w:rsidP="005B3A1A">
            <w:pPr>
              <w:rPr>
                <w:i/>
                <w:sz w:val="20"/>
                <w:szCs w:val="24"/>
              </w:rPr>
            </w:pPr>
          </w:p>
        </w:tc>
        <w:tc>
          <w:tcPr>
            <w:tcW w:w="6938" w:type="dxa"/>
          </w:tcPr>
          <w:p w14:paraId="0F219402" w14:textId="77777777" w:rsidR="00373B7C" w:rsidRPr="00D86A19" w:rsidRDefault="00373B7C" w:rsidP="005B3A1A">
            <w:pPr>
              <w:rPr>
                <w:i/>
                <w:sz w:val="20"/>
                <w:szCs w:val="24"/>
              </w:rPr>
            </w:pPr>
          </w:p>
        </w:tc>
      </w:tr>
    </w:tbl>
    <w:p w14:paraId="0F219404" w14:textId="77777777" w:rsidR="00373B7C" w:rsidRPr="00010E74" w:rsidRDefault="00373B7C" w:rsidP="00373B7C">
      <w:pPr>
        <w:rPr>
          <w:i/>
          <w:sz w:val="20"/>
          <w:szCs w:val="24"/>
        </w:rPr>
      </w:pPr>
    </w:p>
    <w:p w14:paraId="0F219405" w14:textId="77777777" w:rsidR="002F61F7" w:rsidRPr="00A86A9D" w:rsidRDefault="002F61F7" w:rsidP="00373B7C">
      <w:pPr>
        <w:rPr>
          <w:szCs w:val="24"/>
        </w:rPr>
      </w:pPr>
    </w:p>
    <w:sectPr w:rsidR="002F61F7" w:rsidRPr="00A86A9D" w:rsidSect="002F61F7">
      <w:headerReference w:type="default" r:id="rId12"/>
      <w:footerReference w:type="default" r:id="rId13"/>
      <w:pgSz w:w="11906" w:h="16838"/>
      <w:pgMar w:top="663" w:right="1418" w:bottom="1440" w:left="1418" w:header="357"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528C" w14:textId="77777777" w:rsidR="00E55FCE" w:rsidRDefault="00E55FCE" w:rsidP="00F66CB0">
      <w:r>
        <w:separator/>
      </w:r>
    </w:p>
  </w:endnote>
  <w:endnote w:type="continuationSeparator" w:id="0">
    <w:p w14:paraId="5935B7B4" w14:textId="77777777" w:rsidR="00E55FCE" w:rsidRDefault="00E55FCE" w:rsidP="00F6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ook w:val="00A0" w:firstRow="1" w:lastRow="0" w:firstColumn="1" w:lastColumn="0" w:noHBand="0" w:noVBand="0"/>
    </w:tblPr>
    <w:tblGrid>
      <w:gridCol w:w="1515"/>
      <w:gridCol w:w="965"/>
      <w:gridCol w:w="1552"/>
      <w:gridCol w:w="1456"/>
      <w:gridCol w:w="1746"/>
      <w:gridCol w:w="1836"/>
    </w:tblGrid>
    <w:tr w:rsidR="00E9072F" w:rsidRPr="00AE7C5C" w14:paraId="0F219414" w14:textId="77777777" w:rsidTr="004938EF">
      <w:tc>
        <w:tcPr>
          <w:tcW w:w="1515" w:type="dxa"/>
        </w:tcPr>
        <w:p w14:paraId="0F21940E" w14:textId="77777777" w:rsidR="00E9072F" w:rsidRPr="00B3752F" w:rsidRDefault="00E9072F" w:rsidP="002F61F7">
          <w:pPr>
            <w:pStyle w:val="Footer"/>
            <w:rPr>
              <w:rFonts w:cs="Arial"/>
              <w:b/>
              <w:bCs/>
              <w:i/>
              <w:sz w:val="20"/>
            </w:rPr>
          </w:pPr>
          <w:r w:rsidRPr="00B3752F">
            <w:rPr>
              <w:rFonts w:cs="Arial"/>
              <w:b/>
              <w:bCs/>
              <w:i/>
              <w:sz w:val="20"/>
            </w:rPr>
            <w:t>Doc Number</w:t>
          </w:r>
        </w:p>
      </w:tc>
      <w:tc>
        <w:tcPr>
          <w:tcW w:w="965" w:type="dxa"/>
        </w:tcPr>
        <w:p w14:paraId="0F21940F" w14:textId="77777777" w:rsidR="00E9072F" w:rsidRPr="00B3752F" w:rsidRDefault="00E9072F" w:rsidP="002F61F7">
          <w:pPr>
            <w:pStyle w:val="Footer"/>
            <w:rPr>
              <w:rFonts w:cs="Arial"/>
              <w:b/>
              <w:bCs/>
              <w:i/>
              <w:sz w:val="20"/>
            </w:rPr>
          </w:pPr>
          <w:r w:rsidRPr="00B3752F">
            <w:rPr>
              <w:rFonts w:cs="Arial"/>
              <w:b/>
              <w:bCs/>
              <w:i/>
              <w:sz w:val="20"/>
            </w:rPr>
            <w:t>Version</w:t>
          </w:r>
        </w:p>
      </w:tc>
      <w:tc>
        <w:tcPr>
          <w:tcW w:w="1552" w:type="dxa"/>
        </w:tcPr>
        <w:p w14:paraId="0F219410" w14:textId="77777777" w:rsidR="00E9072F" w:rsidRPr="00B3752F" w:rsidRDefault="00E9072F" w:rsidP="002F61F7">
          <w:pPr>
            <w:pStyle w:val="Footer"/>
            <w:rPr>
              <w:rFonts w:cs="Arial"/>
              <w:b/>
              <w:bCs/>
              <w:i/>
              <w:sz w:val="20"/>
            </w:rPr>
          </w:pPr>
          <w:r w:rsidRPr="00B3752F">
            <w:rPr>
              <w:rFonts w:cs="Arial"/>
              <w:b/>
              <w:bCs/>
              <w:i/>
              <w:sz w:val="20"/>
            </w:rPr>
            <w:t>Issued</w:t>
          </w:r>
        </w:p>
      </w:tc>
      <w:tc>
        <w:tcPr>
          <w:tcW w:w="1456" w:type="dxa"/>
        </w:tcPr>
        <w:p w14:paraId="0F219411" w14:textId="77777777" w:rsidR="00E9072F" w:rsidRPr="00B3752F" w:rsidRDefault="00E9072F" w:rsidP="002F61F7">
          <w:pPr>
            <w:pStyle w:val="Footer"/>
            <w:rPr>
              <w:rFonts w:cs="Arial"/>
              <w:b/>
              <w:bCs/>
              <w:i/>
              <w:sz w:val="20"/>
            </w:rPr>
          </w:pPr>
          <w:r w:rsidRPr="00B3752F">
            <w:rPr>
              <w:rFonts w:cs="Arial"/>
              <w:b/>
              <w:bCs/>
              <w:i/>
              <w:sz w:val="20"/>
            </w:rPr>
            <w:t>Review Date</w:t>
          </w:r>
        </w:p>
      </w:tc>
      <w:tc>
        <w:tcPr>
          <w:tcW w:w="1746" w:type="dxa"/>
        </w:tcPr>
        <w:p w14:paraId="0F219412" w14:textId="77777777" w:rsidR="00E9072F" w:rsidRPr="00B3752F" w:rsidRDefault="00E9072F" w:rsidP="002F61F7">
          <w:pPr>
            <w:pStyle w:val="Footer"/>
            <w:rPr>
              <w:rFonts w:cs="Arial"/>
              <w:b/>
              <w:bCs/>
              <w:i/>
              <w:sz w:val="20"/>
            </w:rPr>
          </w:pPr>
          <w:r w:rsidRPr="00B3752F">
            <w:rPr>
              <w:rFonts w:cs="Arial"/>
              <w:b/>
              <w:bCs/>
              <w:i/>
              <w:sz w:val="20"/>
            </w:rPr>
            <w:t>Area Responsible</w:t>
          </w:r>
        </w:p>
      </w:tc>
      <w:tc>
        <w:tcPr>
          <w:tcW w:w="1836" w:type="dxa"/>
        </w:tcPr>
        <w:p w14:paraId="0F219413" w14:textId="77777777" w:rsidR="00E9072F" w:rsidRPr="00B3752F" w:rsidRDefault="00E9072F" w:rsidP="002F61F7">
          <w:pPr>
            <w:pStyle w:val="Footer"/>
            <w:rPr>
              <w:rFonts w:cs="Arial"/>
              <w:b/>
              <w:bCs/>
              <w:i/>
              <w:sz w:val="20"/>
            </w:rPr>
          </w:pPr>
          <w:r w:rsidRPr="00B3752F">
            <w:rPr>
              <w:rFonts w:cs="Arial"/>
              <w:b/>
              <w:bCs/>
              <w:i/>
              <w:sz w:val="20"/>
            </w:rPr>
            <w:t>Page</w:t>
          </w:r>
        </w:p>
      </w:tc>
    </w:tr>
    <w:tr w:rsidR="00E9072F" w14:paraId="0F21941B" w14:textId="77777777" w:rsidTr="004938EF">
      <w:tc>
        <w:tcPr>
          <w:tcW w:w="1515" w:type="dxa"/>
        </w:tcPr>
        <w:p w14:paraId="0F219415" w14:textId="2E6FD8EC" w:rsidR="00E9072F" w:rsidRPr="00542EE6" w:rsidRDefault="00606A24" w:rsidP="002F61F7">
          <w:pPr>
            <w:pStyle w:val="Footer"/>
            <w:rPr>
              <w:rFonts w:cs="Arial"/>
              <w:b/>
              <w:bCs/>
              <w:sz w:val="20"/>
            </w:rPr>
          </w:pPr>
          <w:r>
            <w:rPr>
              <w:b/>
              <w:sz w:val="20"/>
            </w:rPr>
            <w:t>CHS22/408</w:t>
          </w:r>
        </w:p>
      </w:tc>
      <w:tc>
        <w:tcPr>
          <w:tcW w:w="965" w:type="dxa"/>
        </w:tcPr>
        <w:p w14:paraId="0F219416" w14:textId="52F71923" w:rsidR="00E9072F" w:rsidRPr="00B3752F" w:rsidRDefault="00606A24" w:rsidP="002F61F7">
          <w:pPr>
            <w:pStyle w:val="Footer"/>
            <w:rPr>
              <w:rFonts w:cs="Arial"/>
              <w:b/>
              <w:bCs/>
              <w:sz w:val="20"/>
            </w:rPr>
          </w:pPr>
          <w:r>
            <w:rPr>
              <w:rFonts w:cs="Arial"/>
              <w:b/>
              <w:bCs/>
              <w:sz w:val="20"/>
            </w:rPr>
            <w:t>1</w:t>
          </w:r>
        </w:p>
      </w:tc>
      <w:tc>
        <w:tcPr>
          <w:tcW w:w="1552" w:type="dxa"/>
        </w:tcPr>
        <w:p w14:paraId="0F219417" w14:textId="6269AE3C" w:rsidR="00E9072F" w:rsidRPr="00B3752F" w:rsidRDefault="00606A24" w:rsidP="002F61F7">
          <w:pPr>
            <w:pStyle w:val="Footer"/>
            <w:rPr>
              <w:rFonts w:cs="Arial"/>
              <w:b/>
              <w:bCs/>
              <w:sz w:val="20"/>
            </w:rPr>
          </w:pPr>
          <w:r>
            <w:rPr>
              <w:rFonts w:cs="Arial"/>
              <w:b/>
              <w:bCs/>
              <w:sz w:val="20"/>
            </w:rPr>
            <w:t>28/11/2022</w:t>
          </w:r>
        </w:p>
      </w:tc>
      <w:tc>
        <w:tcPr>
          <w:tcW w:w="1456" w:type="dxa"/>
        </w:tcPr>
        <w:p w14:paraId="0F219418" w14:textId="1169122D" w:rsidR="00E9072F" w:rsidRPr="00B3752F" w:rsidRDefault="00606A24" w:rsidP="00720A69">
          <w:pPr>
            <w:pStyle w:val="Footer"/>
            <w:rPr>
              <w:rFonts w:cs="Arial"/>
              <w:b/>
              <w:bCs/>
              <w:sz w:val="20"/>
            </w:rPr>
          </w:pPr>
          <w:r>
            <w:rPr>
              <w:rFonts w:cs="Arial"/>
              <w:b/>
              <w:bCs/>
              <w:sz w:val="20"/>
            </w:rPr>
            <w:t>01/12/2026</w:t>
          </w:r>
        </w:p>
      </w:tc>
      <w:tc>
        <w:tcPr>
          <w:tcW w:w="1746" w:type="dxa"/>
        </w:tcPr>
        <w:p w14:paraId="0F219419" w14:textId="4FAAD212" w:rsidR="00E9072F" w:rsidRPr="00B3752F" w:rsidRDefault="00606A24" w:rsidP="002F61F7">
          <w:pPr>
            <w:pStyle w:val="Footer"/>
            <w:rPr>
              <w:rFonts w:cs="Arial"/>
              <w:b/>
              <w:bCs/>
              <w:sz w:val="20"/>
            </w:rPr>
          </w:pPr>
          <w:r>
            <w:rPr>
              <w:rFonts w:cs="Arial"/>
              <w:b/>
              <w:bCs/>
              <w:sz w:val="20"/>
            </w:rPr>
            <w:t>WYC- Women’s and Babies</w:t>
          </w:r>
        </w:p>
      </w:tc>
      <w:tc>
        <w:tcPr>
          <w:tcW w:w="1836" w:type="dxa"/>
        </w:tcPr>
        <w:p w14:paraId="0F21941A" w14:textId="77777777" w:rsidR="00E9072F" w:rsidRPr="00B3752F" w:rsidRDefault="0040217A" w:rsidP="002F61F7">
          <w:pPr>
            <w:pStyle w:val="Footer"/>
            <w:rPr>
              <w:sz w:val="20"/>
            </w:rPr>
          </w:pPr>
          <w:r w:rsidRPr="00B3752F">
            <w:rPr>
              <w:rStyle w:val="PageNumber"/>
              <w:sz w:val="20"/>
            </w:rPr>
            <w:fldChar w:fldCharType="begin"/>
          </w:r>
          <w:r w:rsidR="00E9072F" w:rsidRPr="00B3752F">
            <w:rPr>
              <w:rStyle w:val="PageNumber"/>
              <w:sz w:val="20"/>
            </w:rPr>
            <w:instrText xml:space="preserve"> PAGE </w:instrText>
          </w:r>
          <w:r w:rsidRPr="00B3752F">
            <w:rPr>
              <w:rStyle w:val="PageNumber"/>
              <w:sz w:val="20"/>
            </w:rPr>
            <w:fldChar w:fldCharType="separate"/>
          </w:r>
          <w:r w:rsidR="00D86A19">
            <w:rPr>
              <w:rStyle w:val="PageNumber"/>
              <w:noProof/>
              <w:sz w:val="20"/>
            </w:rPr>
            <w:t>2</w:t>
          </w:r>
          <w:r w:rsidRPr="00B3752F">
            <w:rPr>
              <w:rStyle w:val="PageNumber"/>
              <w:sz w:val="20"/>
            </w:rPr>
            <w:fldChar w:fldCharType="end"/>
          </w:r>
          <w:r w:rsidR="00E9072F" w:rsidRPr="00B3752F">
            <w:rPr>
              <w:rStyle w:val="PageNumber"/>
              <w:sz w:val="20"/>
            </w:rPr>
            <w:t xml:space="preserve"> of </w:t>
          </w:r>
          <w:r w:rsidRPr="00B3752F">
            <w:rPr>
              <w:rStyle w:val="PageNumber"/>
              <w:sz w:val="20"/>
            </w:rPr>
            <w:fldChar w:fldCharType="begin"/>
          </w:r>
          <w:r w:rsidR="00E9072F" w:rsidRPr="00B3752F">
            <w:rPr>
              <w:rStyle w:val="PageNumber"/>
              <w:sz w:val="20"/>
            </w:rPr>
            <w:instrText xml:space="preserve"> NUMPAGES </w:instrText>
          </w:r>
          <w:r w:rsidRPr="00B3752F">
            <w:rPr>
              <w:rStyle w:val="PageNumber"/>
              <w:sz w:val="20"/>
            </w:rPr>
            <w:fldChar w:fldCharType="separate"/>
          </w:r>
          <w:r w:rsidR="00D86A19">
            <w:rPr>
              <w:rStyle w:val="PageNumber"/>
              <w:noProof/>
              <w:sz w:val="20"/>
            </w:rPr>
            <w:t>2</w:t>
          </w:r>
          <w:r w:rsidRPr="00B3752F">
            <w:rPr>
              <w:rStyle w:val="PageNumber"/>
              <w:sz w:val="20"/>
            </w:rPr>
            <w:fldChar w:fldCharType="end"/>
          </w:r>
        </w:p>
      </w:tc>
    </w:tr>
    <w:tr w:rsidR="004938EF" w14:paraId="5A1BA8DD" w14:textId="77777777" w:rsidTr="00861252">
      <w:trPr>
        <w:trHeight w:val="231"/>
      </w:trPr>
      <w:tc>
        <w:tcPr>
          <w:tcW w:w="9070" w:type="dxa"/>
          <w:gridSpan w:val="6"/>
          <w:tcBorders>
            <w:top w:val="single" w:sz="4" w:space="0" w:color="auto"/>
            <w:left w:val="single" w:sz="4" w:space="0" w:color="auto"/>
            <w:bottom w:val="single" w:sz="4" w:space="0" w:color="auto"/>
            <w:right w:val="single" w:sz="4" w:space="0" w:color="auto"/>
          </w:tcBorders>
        </w:tcPr>
        <w:p w14:paraId="67B65D06" w14:textId="1678DE38" w:rsidR="004938EF" w:rsidRPr="002C1428" w:rsidRDefault="004938EF" w:rsidP="004938EF">
          <w:pPr>
            <w:pStyle w:val="Footer"/>
            <w:jc w:val="center"/>
            <w:rPr>
              <w:rStyle w:val="PageNumber"/>
              <w:sz w:val="16"/>
              <w:szCs w:val="16"/>
            </w:rPr>
          </w:pPr>
          <w:r w:rsidRPr="002C1428">
            <w:rPr>
              <w:sz w:val="16"/>
              <w:szCs w:val="16"/>
            </w:rPr>
            <w:t xml:space="preserve">Do not refer to a paper based copy of this policy document. </w:t>
          </w:r>
          <w:r>
            <w:rPr>
              <w:sz w:val="16"/>
              <w:szCs w:val="16"/>
            </w:rPr>
            <w:t>The most current</w:t>
          </w:r>
          <w:r w:rsidRPr="002C1428">
            <w:rPr>
              <w:sz w:val="16"/>
              <w:szCs w:val="16"/>
            </w:rPr>
            <w:t xml:space="preserve"> version</w:t>
          </w:r>
          <w:r>
            <w:rPr>
              <w:sz w:val="16"/>
              <w:szCs w:val="16"/>
            </w:rPr>
            <w:t xml:space="preserve"> can be found</w:t>
          </w:r>
          <w:r w:rsidRPr="002C1428">
            <w:rPr>
              <w:sz w:val="16"/>
              <w:szCs w:val="16"/>
            </w:rPr>
            <w:t xml:space="preserve"> on the </w:t>
          </w:r>
          <w:r w:rsidR="005869A9">
            <w:rPr>
              <w:sz w:val="16"/>
              <w:szCs w:val="16"/>
            </w:rPr>
            <w:t xml:space="preserve">CHS </w:t>
          </w:r>
          <w:r w:rsidRPr="002C1428">
            <w:rPr>
              <w:sz w:val="16"/>
              <w:szCs w:val="16"/>
            </w:rPr>
            <w:t>Policy Register</w:t>
          </w:r>
        </w:p>
      </w:tc>
    </w:tr>
  </w:tbl>
  <w:p w14:paraId="0F21941C" w14:textId="77777777" w:rsidR="00E9072F" w:rsidRPr="00A547D6" w:rsidRDefault="00E9072F" w:rsidP="002F61F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D3DF" w14:textId="77777777" w:rsidR="00E55FCE" w:rsidRDefault="00E55FCE" w:rsidP="00F66CB0">
      <w:r>
        <w:separator/>
      </w:r>
    </w:p>
  </w:footnote>
  <w:footnote w:type="continuationSeparator" w:id="0">
    <w:p w14:paraId="30D83D3C" w14:textId="77777777" w:rsidR="00E55FCE" w:rsidRDefault="00E55FCE" w:rsidP="00F66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4"/>
      <w:gridCol w:w="3526"/>
    </w:tblGrid>
    <w:tr w:rsidR="00DF6B10" w14:paraId="09252DAC" w14:textId="77777777" w:rsidTr="007264B3">
      <w:trPr>
        <w:trHeight w:val="1418"/>
      </w:trPr>
      <w:tc>
        <w:tcPr>
          <w:tcW w:w="5556" w:type="dxa"/>
          <w:vAlign w:val="center"/>
        </w:tcPr>
        <w:p w14:paraId="09578450" w14:textId="77777777" w:rsidR="00DF6B10" w:rsidRPr="00EF02B0" w:rsidRDefault="00DF6B10" w:rsidP="00DF6B10">
          <w:pPr>
            <w:pStyle w:val="Header"/>
            <w:rPr>
              <w:sz w:val="20"/>
            </w:rPr>
          </w:pPr>
          <w:r>
            <w:rPr>
              <w:noProof/>
              <w:sz w:val="20"/>
            </w:rPr>
            <w:drawing>
              <wp:inline distT="0" distB="0" distL="0" distR="0" wp14:anchorId="7255E53D" wp14:editId="6448597B">
                <wp:extent cx="3295650" cy="723900"/>
                <wp:effectExtent l="0" t="0" r="0" b="0"/>
                <wp:docPr id="2" name="Picture 2" descr="Canberra Health Servic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berra Health Services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95650" cy="723900"/>
                        </a:xfrm>
                        <a:prstGeom prst="rect">
                          <a:avLst/>
                        </a:prstGeom>
                        <a:noFill/>
                        <a:ln>
                          <a:noFill/>
                        </a:ln>
                      </pic:spPr>
                    </pic:pic>
                  </a:graphicData>
                </a:graphic>
              </wp:inline>
            </w:drawing>
          </w:r>
        </w:p>
      </w:tc>
      <w:tc>
        <w:tcPr>
          <w:tcW w:w="3730" w:type="dxa"/>
          <w:vAlign w:val="center"/>
        </w:tcPr>
        <w:p w14:paraId="7D7B958D" w14:textId="7852BBB6" w:rsidR="00DF6B10" w:rsidRDefault="00606A24" w:rsidP="00DF6B10">
          <w:pPr>
            <w:pStyle w:val="Header"/>
            <w:tabs>
              <w:tab w:val="clear" w:pos="4153"/>
              <w:tab w:val="clear" w:pos="8306"/>
            </w:tabs>
            <w:jc w:val="right"/>
            <w:rPr>
              <w:sz w:val="20"/>
            </w:rPr>
          </w:pPr>
          <w:bookmarkStart w:id="0" w:name="_top"/>
          <w:bookmarkEnd w:id="0"/>
          <w:r>
            <w:rPr>
              <w:sz w:val="20"/>
            </w:rPr>
            <w:t>CHS22/408</w:t>
          </w:r>
        </w:p>
      </w:tc>
    </w:tr>
  </w:tbl>
  <w:p w14:paraId="0F21940D" w14:textId="77777777" w:rsidR="00E9072F" w:rsidRPr="00FC3538" w:rsidRDefault="00E9072F">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0A03AC"/>
    <w:lvl w:ilvl="0">
      <w:start w:val="1"/>
      <w:numFmt w:val="bullet"/>
      <w:pStyle w:val="ListBullet"/>
      <w:lvlText w:val=""/>
      <w:lvlJc w:val="left"/>
      <w:pPr>
        <w:tabs>
          <w:tab w:val="num" w:pos="1080"/>
        </w:tabs>
        <w:ind w:left="1080" w:hanging="360"/>
      </w:pPr>
      <w:rPr>
        <w:rFonts w:ascii="Symbol" w:hAnsi="Symbol" w:hint="default"/>
        <w:color w:val="auto"/>
      </w:rPr>
    </w:lvl>
  </w:abstractNum>
  <w:abstractNum w:abstractNumId="1" w15:restartNumberingAfterBreak="0">
    <w:nsid w:val="036F7A16"/>
    <w:multiLevelType w:val="hybridMultilevel"/>
    <w:tmpl w:val="B81EF36C"/>
    <w:lvl w:ilvl="0" w:tplc="0C090001">
      <w:start w:val="1"/>
      <w:numFmt w:val="bullet"/>
      <w:lvlText w:val=""/>
      <w:lvlJc w:val="left"/>
      <w:pPr>
        <w:tabs>
          <w:tab w:val="num" w:pos="7590"/>
        </w:tabs>
        <w:ind w:left="7590" w:hanging="360"/>
      </w:pPr>
      <w:rPr>
        <w:rFonts w:ascii="Symbol" w:hAnsi="Symbol" w:hint="default"/>
      </w:rPr>
    </w:lvl>
    <w:lvl w:ilvl="1" w:tplc="0C090003" w:tentative="1">
      <w:start w:val="1"/>
      <w:numFmt w:val="bullet"/>
      <w:lvlText w:val="o"/>
      <w:lvlJc w:val="left"/>
      <w:pPr>
        <w:ind w:left="8310" w:hanging="360"/>
      </w:pPr>
      <w:rPr>
        <w:rFonts w:ascii="Courier New" w:hAnsi="Courier New" w:hint="default"/>
      </w:rPr>
    </w:lvl>
    <w:lvl w:ilvl="2" w:tplc="0C090005" w:tentative="1">
      <w:start w:val="1"/>
      <w:numFmt w:val="bullet"/>
      <w:lvlText w:val=""/>
      <w:lvlJc w:val="left"/>
      <w:pPr>
        <w:ind w:left="9030" w:hanging="360"/>
      </w:pPr>
      <w:rPr>
        <w:rFonts w:ascii="Wingdings" w:hAnsi="Wingdings" w:hint="default"/>
      </w:rPr>
    </w:lvl>
    <w:lvl w:ilvl="3" w:tplc="0C090001" w:tentative="1">
      <w:start w:val="1"/>
      <w:numFmt w:val="bullet"/>
      <w:lvlText w:val=""/>
      <w:lvlJc w:val="left"/>
      <w:pPr>
        <w:ind w:left="9750" w:hanging="360"/>
      </w:pPr>
      <w:rPr>
        <w:rFonts w:ascii="Symbol" w:hAnsi="Symbol" w:hint="default"/>
      </w:rPr>
    </w:lvl>
    <w:lvl w:ilvl="4" w:tplc="0C090003" w:tentative="1">
      <w:start w:val="1"/>
      <w:numFmt w:val="bullet"/>
      <w:lvlText w:val="o"/>
      <w:lvlJc w:val="left"/>
      <w:pPr>
        <w:ind w:left="10470" w:hanging="360"/>
      </w:pPr>
      <w:rPr>
        <w:rFonts w:ascii="Courier New" w:hAnsi="Courier New" w:hint="default"/>
      </w:rPr>
    </w:lvl>
    <w:lvl w:ilvl="5" w:tplc="0C090005" w:tentative="1">
      <w:start w:val="1"/>
      <w:numFmt w:val="bullet"/>
      <w:lvlText w:val=""/>
      <w:lvlJc w:val="left"/>
      <w:pPr>
        <w:ind w:left="11190" w:hanging="360"/>
      </w:pPr>
      <w:rPr>
        <w:rFonts w:ascii="Wingdings" w:hAnsi="Wingdings" w:hint="default"/>
      </w:rPr>
    </w:lvl>
    <w:lvl w:ilvl="6" w:tplc="0C090001" w:tentative="1">
      <w:start w:val="1"/>
      <w:numFmt w:val="bullet"/>
      <w:lvlText w:val=""/>
      <w:lvlJc w:val="left"/>
      <w:pPr>
        <w:ind w:left="11910" w:hanging="360"/>
      </w:pPr>
      <w:rPr>
        <w:rFonts w:ascii="Symbol" w:hAnsi="Symbol" w:hint="default"/>
      </w:rPr>
    </w:lvl>
    <w:lvl w:ilvl="7" w:tplc="0C090003" w:tentative="1">
      <w:start w:val="1"/>
      <w:numFmt w:val="bullet"/>
      <w:lvlText w:val="o"/>
      <w:lvlJc w:val="left"/>
      <w:pPr>
        <w:ind w:left="12630" w:hanging="360"/>
      </w:pPr>
      <w:rPr>
        <w:rFonts w:ascii="Courier New" w:hAnsi="Courier New" w:hint="default"/>
      </w:rPr>
    </w:lvl>
    <w:lvl w:ilvl="8" w:tplc="0C090005" w:tentative="1">
      <w:start w:val="1"/>
      <w:numFmt w:val="bullet"/>
      <w:lvlText w:val=""/>
      <w:lvlJc w:val="left"/>
      <w:pPr>
        <w:ind w:left="13350" w:hanging="360"/>
      </w:pPr>
      <w:rPr>
        <w:rFonts w:ascii="Wingdings" w:hAnsi="Wingdings" w:hint="default"/>
      </w:rPr>
    </w:lvl>
  </w:abstractNum>
  <w:abstractNum w:abstractNumId="2" w15:restartNumberingAfterBreak="0">
    <w:nsid w:val="15050C8F"/>
    <w:multiLevelType w:val="hybridMultilevel"/>
    <w:tmpl w:val="04F46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6D7DF6"/>
    <w:multiLevelType w:val="hybridMultilevel"/>
    <w:tmpl w:val="410CB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9837006"/>
    <w:multiLevelType w:val="hybridMultilevel"/>
    <w:tmpl w:val="EDB6E8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B9D1C4E"/>
    <w:multiLevelType w:val="hybridMultilevel"/>
    <w:tmpl w:val="295886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72862845">
    <w:abstractNumId w:val="0"/>
  </w:num>
  <w:num w:numId="2" w16cid:durableId="444422813">
    <w:abstractNumId w:val="1"/>
  </w:num>
  <w:num w:numId="3" w16cid:durableId="226458117">
    <w:abstractNumId w:val="4"/>
  </w:num>
  <w:num w:numId="4" w16cid:durableId="418213440">
    <w:abstractNumId w:val="2"/>
  </w:num>
  <w:num w:numId="5" w16cid:durableId="100613577">
    <w:abstractNumId w:val="3"/>
  </w:num>
  <w:num w:numId="6" w16cid:durableId="15444451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904"/>
    <w:rsid w:val="000121C3"/>
    <w:rsid w:val="00015B90"/>
    <w:rsid w:val="0001607A"/>
    <w:rsid w:val="00050A68"/>
    <w:rsid w:val="000B4664"/>
    <w:rsid w:val="000B5C8C"/>
    <w:rsid w:val="000C59E2"/>
    <w:rsid w:val="000C7B2D"/>
    <w:rsid w:val="000F46D0"/>
    <w:rsid w:val="000F7B7E"/>
    <w:rsid w:val="00103EEA"/>
    <w:rsid w:val="00161BEE"/>
    <w:rsid w:val="00191109"/>
    <w:rsid w:val="001A0053"/>
    <w:rsid w:val="001B2465"/>
    <w:rsid w:val="001F6D2D"/>
    <w:rsid w:val="00211130"/>
    <w:rsid w:val="00240B97"/>
    <w:rsid w:val="0025382D"/>
    <w:rsid w:val="00263BA6"/>
    <w:rsid w:val="0027264D"/>
    <w:rsid w:val="00293E43"/>
    <w:rsid w:val="002B5F43"/>
    <w:rsid w:val="002D7104"/>
    <w:rsid w:val="002F61F7"/>
    <w:rsid w:val="00313707"/>
    <w:rsid w:val="00344838"/>
    <w:rsid w:val="00362267"/>
    <w:rsid w:val="00373B7C"/>
    <w:rsid w:val="00376A6D"/>
    <w:rsid w:val="00380B98"/>
    <w:rsid w:val="00396023"/>
    <w:rsid w:val="003C4BB5"/>
    <w:rsid w:val="003E4CC0"/>
    <w:rsid w:val="003F3D8F"/>
    <w:rsid w:val="0040217A"/>
    <w:rsid w:val="00412CED"/>
    <w:rsid w:val="00427139"/>
    <w:rsid w:val="004358E9"/>
    <w:rsid w:val="00487DD5"/>
    <w:rsid w:val="00491A10"/>
    <w:rsid w:val="004938EF"/>
    <w:rsid w:val="004A2E02"/>
    <w:rsid w:val="004B7C43"/>
    <w:rsid w:val="004C2B20"/>
    <w:rsid w:val="004E28AD"/>
    <w:rsid w:val="004E2D2A"/>
    <w:rsid w:val="004F1D05"/>
    <w:rsid w:val="005149D6"/>
    <w:rsid w:val="0052443C"/>
    <w:rsid w:val="0052775E"/>
    <w:rsid w:val="00537C9E"/>
    <w:rsid w:val="00542514"/>
    <w:rsid w:val="00546AED"/>
    <w:rsid w:val="005621E4"/>
    <w:rsid w:val="005869A9"/>
    <w:rsid w:val="00596FD7"/>
    <w:rsid w:val="005A2C1F"/>
    <w:rsid w:val="005A3625"/>
    <w:rsid w:val="005B4738"/>
    <w:rsid w:val="005B6AEF"/>
    <w:rsid w:val="005C212D"/>
    <w:rsid w:val="005C3CB0"/>
    <w:rsid w:val="005F7499"/>
    <w:rsid w:val="00606A24"/>
    <w:rsid w:val="00612231"/>
    <w:rsid w:val="00635EB1"/>
    <w:rsid w:val="00636DD9"/>
    <w:rsid w:val="006473BB"/>
    <w:rsid w:val="0066495D"/>
    <w:rsid w:val="00695EB6"/>
    <w:rsid w:val="006A4D46"/>
    <w:rsid w:val="006A6024"/>
    <w:rsid w:val="006C31FF"/>
    <w:rsid w:val="006C6B6C"/>
    <w:rsid w:val="006C704D"/>
    <w:rsid w:val="006E1B0C"/>
    <w:rsid w:val="006E31CB"/>
    <w:rsid w:val="0070331D"/>
    <w:rsid w:val="00712B30"/>
    <w:rsid w:val="00720A69"/>
    <w:rsid w:val="00741B43"/>
    <w:rsid w:val="00746369"/>
    <w:rsid w:val="00756537"/>
    <w:rsid w:val="0076555F"/>
    <w:rsid w:val="0078251B"/>
    <w:rsid w:val="007A0EBC"/>
    <w:rsid w:val="007A238D"/>
    <w:rsid w:val="007B4ABB"/>
    <w:rsid w:val="007B6904"/>
    <w:rsid w:val="007C0E06"/>
    <w:rsid w:val="0081192D"/>
    <w:rsid w:val="00816782"/>
    <w:rsid w:val="0082141D"/>
    <w:rsid w:val="00827F24"/>
    <w:rsid w:val="008459BF"/>
    <w:rsid w:val="00855DA8"/>
    <w:rsid w:val="00886399"/>
    <w:rsid w:val="008974CA"/>
    <w:rsid w:val="008C08CD"/>
    <w:rsid w:val="008E0BB0"/>
    <w:rsid w:val="008E1F7F"/>
    <w:rsid w:val="008F00E8"/>
    <w:rsid w:val="008F6921"/>
    <w:rsid w:val="00922D38"/>
    <w:rsid w:val="00933EED"/>
    <w:rsid w:val="0093434A"/>
    <w:rsid w:val="00940CDE"/>
    <w:rsid w:val="00942B11"/>
    <w:rsid w:val="00954112"/>
    <w:rsid w:val="0097742A"/>
    <w:rsid w:val="00977CA5"/>
    <w:rsid w:val="00980EED"/>
    <w:rsid w:val="00991670"/>
    <w:rsid w:val="009B3F8C"/>
    <w:rsid w:val="009B6C8C"/>
    <w:rsid w:val="009C0FCA"/>
    <w:rsid w:val="009C3963"/>
    <w:rsid w:val="009D323C"/>
    <w:rsid w:val="00A02258"/>
    <w:rsid w:val="00A35E2D"/>
    <w:rsid w:val="00A6718B"/>
    <w:rsid w:val="00A74B8A"/>
    <w:rsid w:val="00A83C2D"/>
    <w:rsid w:val="00A85F61"/>
    <w:rsid w:val="00A86A9D"/>
    <w:rsid w:val="00A86DB3"/>
    <w:rsid w:val="00AA25DC"/>
    <w:rsid w:val="00AB4914"/>
    <w:rsid w:val="00AE2A03"/>
    <w:rsid w:val="00AE7FD2"/>
    <w:rsid w:val="00B21043"/>
    <w:rsid w:val="00B44CAC"/>
    <w:rsid w:val="00B573D6"/>
    <w:rsid w:val="00B7783C"/>
    <w:rsid w:val="00B81455"/>
    <w:rsid w:val="00B9627F"/>
    <w:rsid w:val="00BA2415"/>
    <w:rsid w:val="00BA4F95"/>
    <w:rsid w:val="00BB33F9"/>
    <w:rsid w:val="00BC3CE6"/>
    <w:rsid w:val="00BE06BF"/>
    <w:rsid w:val="00BE5E41"/>
    <w:rsid w:val="00C24EDC"/>
    <w:rsid w:val="00C25A76"/>
    <w:rsid w:val="00C32206"/>
    <w:rsid w:val="00C45C67"/>
    <w:rsid w:val="00C46419"/>
    <w:rsid w:val="00C46710"/>
    <w:rsid w:val="00C523FF"/>
    <w:rsid w:val="00C71C3C"/>
    <w:rsid w:val="00CA593D"/>
    <w:rsid w:val="00CC71D4"/>
    <w:rsid w:val="00D21780"/>
    <w:rsid w:val="00D23346"/>
    <w:rsid w:val="00D243B8"/>
    <w:rsid w:val="00D34794"/>
    <w:rsid w:val="00D4502D"/>
    <w:rsid w:val="00D530CE"/>
    <w:rsid w:val="00D53E3C"/>
    <w:rsid w:val="00D77950"/>
    <w:rsid w:val="00D80114"/>
    <w:rsid w:val="00D8106C"/>
    <w:rsid w:val="00D86A19"/>
    <w:rsid w:val="00DC3762"/>
    <w:rsid w:val="00DD616A"/>
    <w:rsid w:val="00DE0465"/>
    <w:rsid w:val="00DF6B10"/>
    <w:rsid w:val="00E049ED"/>
    <w:rsid w:val="00E34E6D"/>
    <w:rsid w:val="00E37CD4"/>
    <w:rsid w:val="00E55FCE"/>
    <w:rsid w:val="00E57848"/>
    <w:rsid w:val="00E65F32"/>
    <w:rsid w:val="00E9072F"/>
    <w:rsid w:val="00E96207"/>
    <w:rsid w:val="00ED21C3"/>
    <w:rsid w:val="00ED388C"/>
    <w:rsid w:val="00EF02B0"/>
    <w:rsid w:val="00F01B61"/>
    <w:rsid w:val="00F0517F"/>
    <w:rsid w:val="00F149FD"/>
    <w:rsid w:val="00F4262F"/>
    <w:rsid w:val="00F53719"/>
    <w:rsid w:val="00F56495"/>
    <w:rsid w:val="00F57291"/>
    <w:rsid w:val="00F66CB0"/>
    <w:rsid w:val="00F76C89"/>
    <w:rsid w:val="00FA29B8"/>
    <w:rsid w:val="00FD3D92"/>
    <w:rsid w:val="00FF5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193C0"/>
  <w15:docId w15:val="{AA389BF4-9F6E-4297-888A-3E04B216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053"/>
    <w:pPr>
      <w:spacing w:after="0" w:line="240" w:lineRule="auto"/>
    </w:pPr>
    <w:rPr>
      <w:rFonts w:ascii="Calibri" w:eastAsia="Times New Roman" w:hAnsi="Calibri" w:cs="Times New Roman"/>
      <w:sz w:val="24"/>
      <w:szCs w:val="20"/>
    </w:rPr>
  </w:style>
  <w:style w:type="paragraph" w:styleId="Heading1">
    <w:name w:val="heading 1"/>
    <w:basedOn w:val="Normal"/>
    <w:next w:val="Normal"/>
    <w:link w:val="Heading1Char"/>
    <w:qFormat/>
    <w:rsid w:val="007B6904"/>
    <w:pPr>
      <w:keepNext/>
      <w:spacing w:before="60" w:after="60"/>
      <w:outlineLvl w:val="0"/>
    </w:pPr>
    <w:rPr>
      <w:rFonts w:cs="Arial"/>
      <w:b/>
      <w:iCs/>
      <w:sz w:val="28"/>
    </w:rPr>
  </w:style>
  <w:style w:type="paragraph" w:styleId="Heading2">
    <w:name w:val="heading 2"/>
    <w:basedOn w:val="Normal"/>
    <w:next w:val="Normal"/>
    <w:link w:val="Heading2Char"/>
    <w:uiPriority w:val="9"/>
    <w:unhideWhenUsed/>
    <w:qFormat/>
    <w:rsid w:val="007B6904"/>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904"/>
    <w:rPr>
      <w:rFonts w:ascii="Calibri" w:eastAsia="Times New Roman" w:hAnsi="Calibri" w:cs="Arial"/>
      <w:b/>
      <w:iCs/>
      <w:sz w:val="28"/>
      <w:szCs w:val="20"/>
    </w:rPr>
  </w:style>
  <w:style w:type="table" w:styleId="TableGrid">
    <w:name w:val="Table Grid"/>
    <w:basedOn w:val="TableNormal"/>
    <w:uiPriority w:val="59"/>
    <w:rsid w:val="007B690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B6904"/>
    <w:pPr>
      <w:tabs>
        <w:tab w:val="center" w:pos="4153"/>
        <w:tab w:val="right" w:pos="8306"/>
      </w:tabs>
    </w:pPr>
  </w:style>
  <w:style w:type="character" w:customStyle="1" w:styleId="FooterChar">
    <w:name w:val="Footer Char"/>
    <w:basedOn w:val="DefaultParagraphFont"/>
    <w:link w:val="Footer"/>
    <w:uiPriority w:val="99"/>
    <w:rsid w:val="007B6904"/>
    <w:rPr>
      <w:rFonts w:ascii="Times New Roman" w:eastAsia="Times New Roman" w:hAnsi="Times New Roman" w:cs="Times New Roman"/>
      <w:sz w:val="24"/>
      <w:szCs w:val="20"/>
    </w:rPr>
  </w:style>
  <w:style w:type="character" w:styleId="PageNumber">
    <w:name w:val="page number"/>
    <w:basedOn w:val="DefaultParagraphFont"/>
    <w:uiPriority w:val="99"/>
    <w:rsid w:val="007B6904"/>
    <w:rPr>
      <w:rFonts w:cs="Times New Roman"/>
    </w:rPr>
  </w:style>
  <w:style w:type="paragraph" w:styleId="Header">
    <w:name w:val="header"/>
    <w:basedOn w:val="Normal"/>
    <w:link w:val="HeaderChar"/>
    <w:rsid w:val="007B6904"/>
    <w:pPr>
      <w:tabs>
        <w:tab w:val="center" w:pos="4153"/>
        <w:tab w:val="right" w:pos="8306"/>
      </w:tabs>
    </w:pPr>
  </w:style>
  <w:style w:type="character" w:customStyle="1" w:styleId="HeaderChar">
    <w:name w:val="Header Char"/>
    <w:basedOn w:val="DefaultParagraphFont"/>
    <w:link w:val="Header"/>
    <w:rsid w:val="007B6904"/>
    <w:rPr>
      <w:rFonts w:ascii="Times New Roman" w:eastAsia="Times New Roman" w:hAnsi="Times New Roman" w:cs="Times New Roman"/>
      <w:sz w:val="24"/>
      <w:szCs w:val="20"/>
    </w:rPr>
  </w:style>
  <w:style w:type="paragraph" w:styleId="ListParagraph">
    <w:name w:val="List Paragraph"/>
    <w:basedOn w:val="Normal"/>
    <w:uiPriority w:val="34"/>
    <w:qFormat/>
    <w:rsid w:val="007B6904"/>
    <w:pPr>
      <w:ind w:left="720"/>
      <w:contextualSpacing/>
    </w:pPr>
  </w:style>
  <w:style w:type="paragraph" w:customStyle="1" w:styleId="Default">
    <w:name w:val="Default"/>
    <w:rsid w:val="007B690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rsid w:val="007B6904"/>
    <w:rPr>
      <w:rFonts w:cs="Times New Roman"/>
      <w:color w:val="0000FF"/>
      <w:u w:val="single"/>
    </w:rPr>
  </w:style>
  <w:style w:type="paragraph" w:styleId="ListBullet">
    <w:name w:val="List Bullet"/>
    <w:basedOn w:val="Normal"/>
    <w:uiPriority w:val="99"/>
    <w:qFormat/>
    <w:rsid w:val="00542514"/>
    <w:pPr>
      <w:numPr>
        <w:numId w:val="1"/>
      </w:numPr>
      <w:ind w:left="426" w:hanging="426"/>
    </w:pPr>
  </w:style>
  <w:style w:type="paragraph" w:customStyle="1" w:styleId="ProcedureTemplate">
    <w:name w:val="Procedure Template"/>
    <w:basedOn w:val="Heading1"/>
    <w:rsid w:val="007B6904"/>
    <w:pPr>
      <w:framePr w:hSpace="180" w:wrap="around" w:vAnchor="text" w:hAnchor="margin" w:x="108" w:y="181"/>
    </w:pPr>
    <w:rPr>
      <w:bCs/>
    </w:rPr>
  </w:style>
  <w:style w:type="paragraph" w:customStyle="1" w:styleId="ProcedureTemplateinternalheadings">
    <w:name w:val="Procedure Template internal headings"/>
    <w:basedOn w:val="Heading2"/>
    <w:rsid w:val="007B6904"/>
    <w:pPr>
      <w:framePr w:hSpace="180" w:wrap="around" w:vAnchor="text" w:hAnchor="margin" w:x="108" w:y="181"/>
      <w:spacing w:before="40" w:after="40"/>
    </w:pPr>
    <w:rPr>
      <w:rFonts w:cs="Arial"/>
      <w:szCs w:val="24"/>
    </w:rPr>
  </w:style>
  <w:style w:type="character" w:customStyle="1" w:styleId="Heading2Char">
    <w:name w:val="Heading 2 Char"/>
    <w:basedOn w:val="DefaultParagraphFont"/>
    <w:link w:val="Heading2"/>
    <w:uiPriority w:val="9"/>
    <w:rsid w:val="007B6904"/>
    <w:rPr>
      <w:rFonts w:ascii="Calibri" w:eastAsiaTheme="majorEastAsia" w:hAnsi="Calibri" w:cstheme="majorBidi"/>
      <w:b/>
      <w:bCs/>
      <w:sz w:val="24"/>
      <w:szCs w:val="26"/>
    </w:rPr>
  </w:style>
  <w:style w:type="character" w:styleId="FollowedHyperlink">
    <w:name w:val="FollowedHyperlink"/>
    <w:basedOn w:val="DefaultParagraphFont"/>
    <w:uiPriority w:val="99"/>
    <w:semiHidden/>
    <w:unhideWhenUsed/>
    <w:rsid w:val="007B6904"/>
    <w:rPr>
      <w:color w:val="800080" w:themeColor="followedHyperlink"/>
      <w:u w:val="single"/>
    </w:rPr>
  </w:style>
  <w:style w:type="paragraph" w:styleId="BalloonText">
    <w:name w:val="Balloon Text"/>
    <w:basedOn w:val="Normal"/>
    <w:link w:val="BalloonTextChar"/>
    <w:uiPriority w:val="99"/>
    <w:semiHidden/>
    <w:unhideWhenUsed/>
    <w:rsid w:val="007B6904"/>
    <w:rPr>
      <w:rFonts w:ascii="Tahoma" w:hAnsi="Tahoma" w:cs="Tahoma"/>
      <w:sz w:val="16"/>
      <w:szCs w:val="16"/>
    </w:rPr>
  </w:style>
  <w:style w:type="character" w:customStyle="1" w:styleId="BalloonTextChar">
    <w:name w:val="Balloon Text Char"/>
    <w:basedOn w:val="DefaultParagraphFont"/>
    <w:link w:val="BalloonText"/>
    <w:uiPriority w:val="99"/>
    <w:semiHidden/>
    <w:rsid w:val="007B6904"/>
    <w:rPr>
      <w:rFonts w:ascii="Tahoma" w:eastAsia="Times New Roman" w:hAnsi="Tahoma" w:cs="Tahoma"/>
      <w:sz w:val="16"/>
      <w:szCs w:val="16"/>
    </w:rPr>
  </w:style>
  <w:style w:type="paragraph" w:styleId="TOC1">
    <w:name w:val="toc 1"/>
    <w:basedOn w:val="Normal"/>
    <w:next w:val="Normal"/>
    <w:autoRedefine/>
    <w:uiPriority w:val="39"/>
    <w:unhideWhenUsed/>
    <w:rsid w:val="007B6904"/>
    <w:pPr>
      <w:spacing w:after="100"/>
    </w:pPr>
    <w:rPr>
      <w:rFonts w:asciiTheme="minorHAnsi" w:hAnsiTheme="minorHAnsi"/>
    </w:rPr>
  </w:style>
  <w:style w:type="paragraph" w:styleId="TOC2">
    <w:name w:val="toc 2"/>
    <w:basedOn w:val="Normal"/>
    <w:next w:val="Normal"/>
    <w:autoRedefine/>
    <w:uiPriority w:val="39"/>
    <w:unhideWhenUsed/>
    <w:rsid w:val="007B6904"/>
    <w:pPr>
      <w:spacing w:after="100"/>
      <w:ind w:left="240"/>
    </w:pPr>
    <w:rPr>
      <w:rFonts w:asciiTheme="minorHAnsi" w:hAnsiTheme="minorHAnsi"/>
    </w:rPr>
  </w:style>
  <w:style w:type="character" w:styleId="CommentReference">
    <w:name w:val="annotation reference"/>
    <w:basedOn w:val="DefaultParagraphFont"/>
    <w:uiPriority w:val="99"/>
    <w:semiHidden/>
    <w:unhideWhenUsed/>
    <w:rsid w:val="00C46710"/>
    <w:rPr>
      <w:sz w:val="16"/>
      <w:szCs w:val="16"/>
    </w:rPr>
  </w:style>
  <w:style w:type="paragraph" w:styleId="CommentText">
    <w:name w:val="annotation text"/>
    <w:basedOn w:val="Normal"/>
    <w:link w:val="CommentTextChar"/>
    <w:uiPriority w:val="99"/>
    <w:semiHidden/>
    <w:unhideWhenUsed/>
    <w:rsid w:val="00C46710"/>
    <w:rPr>
      <w:sz w:val="20"/>
    </w:rPr>
  </w:style>
  <w:style w:type="character" w:customStyle="1" w:styleId="CommentTextChar">
    <w:name w:val="Comment Text Char"/>
    <w:basedOn w:val="DefaultParagraphFont"/>
    <w:link w:val="CommentText"/>
    <w:uiPriority w:val="99"/>
    <w:semiHidden/>
    <w:rsid w:val="00C4671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46710"/>
    <w:rPr>
      <w:b/>
      <w:bCs/>
    </w:rPr>
  </w:style>
  <w:style w:type="character" w:customStyle="1" w:styleId="CommentSubjectChar">
    <w:name w:val="Comment Subject Char"/>
    <w:basedOn w:val="CommentTextChar"/>
    <w:link w:val="CommentSubject"/>
    <w:uiPriority w:val="99"/>
    <w:semiHidden/>
    <w:rsid w:val="00C46710"/>
    <w:rPr>
      <w:rFonts w:ascii="Calibri" w:eastAsia="Times New Roman" w:hAnsi="Calibri" w:cs="Times New Roman"/>
      <w:b/>
      <w:bCs/>
      <w:sz w:val="20"/>
      <w:szCs w:val="20"/>
    </w:rPr>
  </w:style>
  <w:style w:type="paragraph" w:styleId="Revision">
    <w:name w:val="Revision"/>
    <w:hidden/>
    <w:uiPriority w:val="99"/>
    <w:semiHidden/>
    <w:rsid w:val="0076555F"/>
    <w:pPr>
      <w:spacing w:after="0" w:line="240" w:lineRule="auto"/>
    </w:pPr>
    <w:rPr>
      <w:rFonts w:ascii="Calibri" w:eastAsia="Times New Roman"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0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regnancy-care-guidelin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gress xmlns="690b2128-8961-48af-a473-22c34a9accba" xsi:nil="true"/>
    <Approval_x0020_Date xmlns="690b2128-8961-48af-a473-22c34a9accba">2022-11-03T13:00:00+00:00</Approval_x0020_Date>
    <Review_x0020_Date xmlns="690b2128-8961-48af-a473-22c34a9accba">2026-11-30T13:00:00+00:00</Review_x0020_Date>
    <TaxCatchAll xmlns="c0239a80-7f07-4ed7-82c3-24ad7d76ada5" xsi:nil="true"/>
    <Version_x0020_Number xmlns="690b2128-8961-48af-a473-22c34a9accba">1</Version_x0020_Number>
    <Notes0 xmlns="690b2128-8961-48af-a473-22c34a9accba" xsi:nil="true"/>
    <Key_x0020_Words xmlns="690b2128-8961-48af-a473-22c34a9accba">Pregnancy, antenatal, pregnancy care, antenatal care, antenatal visits, fetal growth, assessing fetal growth </Key_x0020_Words>
    <Type_x0020_of_x0020_Document xmlns="690b2128-8961-48af-a473-22c34a9accba">Placeholder</Type_x0020_of_x0020_Document>
    <Approval_x0020_Name_x007c_Committee xmlns="690b2128-8961-48af-a473-22c34a9accba">CHS Policy Committee</Approval_x0020_Name_x007c_Committee>
    <Status xmlns="690b2128-8961-48af-a473-22c34a9accba">Approved</Status>
    <New_x0020_Applies_x0020_To xmlns="690b2128-8961-48af-a473-22c34a9accba">Canberra Health Services</New_x0020_Applies_x0020_To>
    <Replaces_x003a_ xmlns="690b2128-8961-48af-a473-22c34a9accba">CHHS18/408 pregnancy Care Guidelines</Replaces_x003a_>
    <Risk_x0020_Rating xmlns="690b2128-8961-48af-a473-22c34a9accba">Medium</Risk_x0020_Rating>
    <Description0 xmlns="690b2128-8961-48af-a473-22c34a9accba">Pregnancy Care Guidelines are an online resource designed to support maternity services to provide high-quality, evidence-based antenatal care to pregnant women in a variety of settings. </Description0>
    <Display_x0020_on_x0020_Internet xmlns="690b2128-8961-48af-a473-22c34a9accba">true</Display_x0020_on_x0020_Internet>
    <Related_x0020_Documents xmlns="690b2128-8961-48af-a473-22c34a9accba" xsi:nil="true"/>
    <Decision_x0020_Number xmlns="690b2128-8961-48af-a473-22c34a9accba">CHS22/408</Decision_x0020_Number>
    <New_x0020_Owner xmlns="690b2128-8961-48af-a473-22c34a9accba">Women, Youth and Children (WY&amp;C) - Women's and Babies</New_x0020_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046B23B19A8774893278BE755DCE152" ma:contentTypeVersion="51" ma:contentTypeDescription="Create a new document." ma:contentTypeScope="" ma:versionID="b46a3cf48b27f27ea6a05f58a714ba51">
  <xsd:schema xmlns:xsd="http://www.w3.org/2001/XMLSchema" xmlns:xs="http://www.w3.org/2001/XMLSchema" xmlns:p="http://schemas.microsoft.com/office/2006/metadata/properties" xmlns:ns2="690b2128-8961-48af-a473-22c34a9accba" xmlns:ns3="c0239a80-7f07-4ed7-82c3-24ad7d76ada5" targetNamespace="http://schemas.microsoft.com/office/2006/metadata/properties" ma:root="true" ma:fieldsID="fe2e8c2194fce09c6d8db0d45358052c" ns2:_="" ns3:_="">
    <xsd:import namespace="690b2128-8961-48af-a473-22c34a9accba"/>
    <xsd:import namespace="c0239a80-7f07-4ed7-82c3-24ad7d76ada5"/>
    <xsd:element name="properties">
      <xsd:complexType>
        <xsd:sequence>
          <xsd:element name="documentManagement">
            <xsd:complexType>
              <xsd:all>
                <xsd:element ref="ns2:Description0" minOccurs="0"/>
                <xsd:element ref="ns2:Key_x0020_Words" minOccurs="0"/>
                <xsd:element ref="ns2:Decision_x0020_Number"/>
                <xsd:element ref="ns2:Version_x0020_Number" minOccurs="0"/>
                <xsd:element ref="ns2:Review_x0020_Date" minOccurs="0"/>
                <xsd:element ref="ns2:Status" minOccurs="0"/>
                <xsd:element ref="ns2:New_x0020_Applies_x0020_To" minOccurs="0"/>
                <xsd:element ref="ns2:New_x0020_Owner" minOccurs="0"/>
                <xsd:element ref="ns2:Type_x0020_of_x0020_Document" minOccurs="0"/>
                <xsd:element ref="ns2:Related_x0020_Documents" minOccurs="0"/>
                <xsd:element ref="ns2:Approval_x0020_Name_x007c_Committee" minOccurs="0"/>
                <xsd:element ref="ns2:Approval_x0020_Date" minOccurs="0"/>
                <xsd:element ref="ns2:Display_x0020_on_x0020_Internet" minOccurs="0"/>
                <xsd:element ref="ns2:Notes0" minOccurs="0"/>
                <xsd:element ref="ns2:Progress" minOccurs="0"/>
                <xsd:element ref="ns2:Replaces_x003a_" minOccurs="0"/>
                <xsd:element ref="ns2:Risk_x0020_Rating"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b2128-8961-48af-a473-22c34a9accba"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ma:readOnly="false">
      <xsd:simpleType>
        <xsd:restriction base="dms:Note">
          <xsd:maxLength value="255"/>
        </xsd:restriction>
      </xsd:simpleType>
    </xsd:element>
    <xsd:element name="Key_x0020_Words" ma:index="3" nillable="true" ma:displayName="Key Words" ma:indexed="true" ma:internalName="Key_x0020_Words" ma:readOnly="false">
      <xsd:simpleType>
        <xsd:restriction base="dms:Text">
          <xsd:maxLength value="255"/>
        </xsd:restriction>
      </xsd:simpleType>
    </xsd:element>
    <xsd:element name="Decision_x0020_Number" ma:index="4" ma:displayName="Decision Number" ma:internalName="Decision_x0020_Number" ma:readOnly="false">
      <xsd:simpleType>
        <xsd:restriction base="dms:Text">
          <xsd:maxLength value="15"/>
        </xsd:restriction>
      </xsd:simpleType>
    </xsd:element>
    <xsd:element name="Version_x0020_Number" ma:index="5" nillable="true" ma:displayName="Version Number" ma:internalName="Version_x0020_Number" ma:readOnly="false">
      <xsd:simpleType>
        <xsd:restriction base="dms:Text">
          <xsd:maxLength value="15"/>
        </xsd:restriction>
      </xsd:simpleType>
    </xsd:element>
    <xsd:element name="Review_x0020_Date" ma:index="6" nillable="true" ma:displayName="Review Date" ma:format="DateOnly" ma:internalName="Review_x0020_Date" ma:readOnly="false">
      <xsd:simpleType>
        <xsd:restriction base="dms:DateTime"/>
      </xsd:simpleType>
    </xsd:element>
    <xsd:element name="Status" ma:index="7" nillable="true" ma:displayName="Status" ma:format="RadioButtons" ma:internalName="Status" ma:readOnly="false">
      <xsd:simpleType>
        <xsd:union memberTypes="dms:Text">
          <xsd:simpleType>
            <xsd:restriction base="dms:Choice">
              <xsd:enumeration value="Approved"/>
              <xsd:enumeration value="Due for Review"/>
              <xsd:enumeration value="Overdue for Review"/>
              <xsd:enumeration value="Draft"/>
            </xsd:restriction>
          </xsd:simpleType>
        </xsd:union>
      </xsd:simpleType>
    </xsd:element>
    <xsd:element name="New_x0020_Applies_x0020_To" ma:index="8" nillable="true" ma:displayName="Applies To" ma:format="Dropdown" ma:internalName="New_x0020_Applies_x0020_To" ma:readOnly="false">
      <xsd:simpleType>
        <xsd:union memberTypes="dms:Text">
          <xsd:simpleType>
            <xsd:restriction base="dms:Choice">
              <xsd:enumeration value="Canberra Health Services"/>
              <xsd:enumeration value="Allied Health"/>
              <xsd:enumeration value="Allied Health - Acute Support"/>
              <xsd:enumeration value="Allied Health - Education"/>
              <xsd:enumeration value="Allied Health - Interprofessional Learning"/>
              <xsd:enumeration value="Cancer and Ambulatory Support (CAS)"/>
              <xsd:enumeration value="Cancer and Ambulatory Support (CAS) - Advanced Care Planning"/>
              <xsd:enumeration value="Cancer and Ambulatory Support (CAS) - Ambulatory Care Support"/>
              <xsd:enumeration value="Cancer and Ambulatory Support (CAS) - Breastscreen"/>
              <xsd:enumeration value="Cancer and Ambulatory Support (CAS) - Haematology"/>
              <xsd:enumeration value="Cancer and Ambulatory Support (CAS) - Immunology"/>
              <xsd:enumeration value="Cancer and Ambulatory Support (CAS) - Medical Oncology"/>
              <xsd:enumeration value="Cancer and Ambulatory Support (CAS) - Medical Physics and Radiation Engineering"/>
              <xsd:enumeration value="Cancer and Ambulatory Support (CAS) - Palliative Care"/>
              <xsd:enumeration value="Cancer and Ambulatory Support (CAS) - Radiation Oncology"/>
              <xsd:enumeration value="Cancer and Ambulatory Support (CAS) - Walk-in Centres"/>
              <xsd:enumeration value="CEO"/>
              <xsd:enumeration value="CEO - Canberra Hospital Foundation"/>
              <xsd:enumeration value="CEO - Office of Research and Education (ORE)"/>
              <xsd:enumeration value="COO"/>
              <xsd:enumeration value="COO - DonateLife"/>
              <xsd:enumeration value="COO - Emergency Management Coordination"/>
              <xsd:enumeration value="COO - Patient Flow"/>
              <xsd:enumeration value="DCEO"/>
              <xsd:enumeration value="DCEO - Communications and Engagement"/>
              <xsd:enumeration value="DCEO - Government Relations"/>
              <xsd:enumeration value="DCEO - Strategy, Policy and Planning"/>
              <xsd:enumeration value="DCEO - Territory Wide Surgical Services"/>
              <xsd:enumeration value="Finance and Business Intelligence (FBI)"/>
              <xsd:enumeration value="Finance and Business Intelligence (FBI) - Data and Reporting"/>
              <xsd:enumeration value="Finance and Business Intelligence (FBI) - Finance and Procurement"/>
              <xsd:enumeration value="Finance and Business Intelligence (FBI) - Health Information Services"/>
              <xsd:enumeration value="Infrastructure and Health Support Services (IHSS)"/>
              <xsd:enumeration value="Infrastructure and Health Support Services (IHSS) - Accommodation and Leasing"/>
              <xsd:enumeration value="Infrastructure and Health Support Services (IHSS) - Logistics Support Services"/>
              <xsd:enumeration value="Infrastructure and Health Support Services (IHSS) - Operation Support Services"/>
              <xsd:enumeration value="Medical Services Group"/>
              <xsd:enumeration value="Medical Services Group - ACT Blood Counts"/>
              <xsd:enumeration value="Medical Services Group - GP Liaison Unit"/>
              <xsd:enumeration value="Medical Services Group - Healthcare Technology Management"/>
              <xsd:enumeration value="Medical Services Group - Library and Multimedia Services"/>
              <xsd:enumeration value="Medical Services Group - Medical Imaging"/>
              <xsd:enumeration value="Medical Services Group - MOSCETU"/>
              <xsd:enumeration value="Medical Services Group - Pharmacy"/>
              <xsd:enumeration value="Medicine"/>
              <xsd:enumeration value="Medicine - ACT Diabetes Service"/>
              <xsd:enumeration value="Medicine - Canberra Sexual Health Clinic"/>
              <xsd:enumeration value="Medicine - Cardiology"/>
              <xsd:enumeration value="Medicine - Chronic Disease"/>
              <xsd:enumeration value="Medicine - Clinical Forensic Medicine"/>
              <xsd:enumeration value="Medicine - Emergency Department"/>
              <xsd:enumeration value="Medicine - Endocrinology"/>
              <xsd:enumeration value="Medicine - Gastroenterology and Hepatology"/>
              <xsd:enumeration value="Medicine - General Medicine"/>
              <xsd:enumeration value="Medicine - HITH"/>
              <xsd:enumeration value="Medicine - Infectious Diseases"/>
              <xsd:enumeration value="Medicine - Neurology"/>
              <xsd:enumeration value="Medicine - Renal"/>
              <xsd:enumeration value="Medicine - Respiratory and Sleep Medicine"/>
              <xsd:enumeration value="Medicine - Rheumatology"/>
              <xsd:enumeration value="Mental Health, Justice Health and Alcohol and Drug Services (MHJHADS)"/>
              <xsd:enumeration value="Mental Health, Justice Health and Alcohol and Drug Services (MHJHADS) - Adult Acute Mental Health Services"/>
              <xsd:enumeration value="Mental Health, Justice Health and Alcohol and Drug Services (MHJHADS) - Adult Community Mental Health Services"/>
              <xsd:enumeration value="Mental Health, Justice Health and Alcohol and Drug Services (MHJHADS) - Alcohol and Drug Services"/>
              <xsd:enumeration value="Mental Health, Justice Health and Alcohol and Drug Services (MHJHADS) - Child and Adolescent Mental Health Service"/>
              <xsd:enumeration value="Mental Health, Justice Health and Alcohol and Drug Services (MHJHADS) - Justice Health Service"/>
              <xsd:enumeration value="Mental Health, Justice Health and Alcohol and Drug Services (MHJHADS) - Rehabilitation and Speciality Mental Health Services"/>
              <xsd:enumeration value="NMPSS"/>
              <xsd:enumeration value="NMPSS - Infection Prevention and Control"/>
              <xsd:enumeration value="NMPSS - Nursing Administration"/>
              <xsd:enumeration value="NMPSS - Nursing Clinical Support"/>
              <xsd:enumeration value="NMPSS - Spiritual Services"/>
              <xsd:enumeration value="NMPSS - Ward Support Services"/>
              <xsd:enumeration value="Pathology"/>
              <xsd:enumeration value="People and Culture"/>
              <xsd:enumeration value="People and Culture - Work Health and Safety"/>
              <xsd:enumeration value="People and Culture - Workforce Capability"/>
              <xsd:enumeration value="People and Culture - Workforce Culture and Leadership"/>
              <xsd:enumeration value="People and Culture - Workforce Planning"/>
              <xsd:enumeration value="People and Culture - Workforce Relations"/>
              <xsd:enumeration value="Quality, Safety, Innovation and Improvement - Consumer Participation"/>
              <xsd:enumeration value="Quality, Safety, Innovation and Improvement - Incident Management"/>
              <xsd:enumeration value="Quality, Safety, Innovation and Improvement - National Standards and Accreditation"/>
              <xsd:enumeration value="Quality, Safety, Innovation and Improvement - Patient Experience"/>
              <xsd:enumeration value="Quality, Safety, Innovation and Improvement - Quality Assurance"/>
              <xsd:enumeration value="Quality, Safety, Innovation and Improvement - Quality Improvement"/>
              <xsd:enumeration value="Rehabilitation, Aged and Community Services (RACS)"/>
              <xsd:enumeration value="Rehabilitation, Aged and Community Services (RACS) - Allied Health"/>
              <xsd:enumeration value="Rehabilitation, Aged and Community Services (RACS) - Client Support Services"/>
              <xsd:enumeration value="Rehabilitation, Aged and Community Services (RACS) - Community Care"/>
              <xsd:enumeration value="Rehabilitation, Aged and Community Services (RACS) - Community Health Centres"/>
              <xsd:enumeration value="Rehabilitation, Aged and Community Services (RACS) - Oral Health Services"/>
              <xsd:enumeration value="Rehabilitation, Aged and Community Services (RACS) - Geriatric Medicine"/>
              <xsd:enumeration value="Rehabilitation, Aged and Community Services (RACS) - Rehabilitation"/>
              <xsd:enumeration value="Rehabilitation, Aged and Community Services (RACS) - Nursing"/>
              <xsd:enumeration value="Rehabilitation, Aged and Community Services (RACS) - University of Canberra Hospital"/>
              <xsd:enumeration value="Surgery"/>
              <xsd:enumeration value="Surgery - ACT Trauma Service"/>
              <xsd:enumeration value="Surgery - ICU/MET Service"/>
              <xsd:enumeration value="Surgery - Pain Management Unit"/>
              <xsd:enumeration value="Surgery - Perioperative Services/Operating Rooms"/>
              <xsd:enumeration value="Surgery - Retrieval Service"/>
              <xsd:enumeration value="Surgery - Surgical Bookings and Preadmission Clinic"/>
              <xsd:enumeration value="Women, Youth and Children (WY&amp;C)"/>
              <xsd:enumeration value="Women, Youth and Children (WY&amp;C) - Child at Risk Health Unit (CARHU)"/>
              <xsd:enumeration value="Women, Youth and Children (WY&amp;C) - Community Health Program"/>
              <xsd:enumeration value="Women, Youth and Children (WY&amp;C) - Dept of Neonatology"/>
              <xsd:enumeration value="Women, Youth and Children (WY&amp;C) - Maternal and Child Health (MACH)"/>
              <xsd:enumeration value="Women, Youth and Children (WY&amp;C) - Paediatrics"/>
              <xsd:enumeration value="Women, Youth and Children (WY&amp;C) - Women's and Babies"/>
            </xsd:restriction>
          </xsd:simpleType>
        </xsd:union>
      </xsd:simpleType>
    </xsd:element>
    <xsd:element name="New_x0020_Owner" ma:index="9" nillable="true" ma:displayName="Owner" ma:format="Dropdown" ma:internalName="New_x0020_Owner" ma:readOnly="false">
      <xsd:simpleType>
        <xsd:union memberTypes="dms:Text">
          <xsd:simpleType>
            <xsd:restriction base="dms:Choice">
              <xsd:enumeration value="Allied Health"/>
              <xsd:enumeration value="Allied Health - Acute Support"/>
              <xsd:enumeration value="Allied Health - Education"/>
              <xsd:enumeration value="Allied Health - Interprofessional Learning"/>
              <xsd:enumeration value="Cancer and Ambulatory Support (CAS)"/>
              <xsd:enumeration value="Cancer and Ambulatory Support (CAS) - Advanced Care Planning"/>
              <xsd:enumeration value="Cancer and Ambulatory Support (CAS) - Ambulatory Care Support"/>
              <xsd:enumeration value="Cancer and Ambulatory Support (CAS) - Breastscreen"/>
              <xsd:enumeration value="Cancer and Ambulatory Support (CAS) - Haematology"/>
              <xsd:enumeration value="Cancer and Ambulatory Support (CAS) - Immunology"/>
              <xsd:enumeration value="Cancer and Ambulatory Support (CAS) - Medical Oncology"/>
              <xsd:enumeration value="Cancer and Ambulatory Support (CAS) - Medical Physics and Radiation Engineering"/>
              <xsd:enumeration value="Cancer and Ambulatory Support (CAS) - Palliative Care"/>
              <xsd:enumeration value="Cancer and Ambulatory Support (CAS) - Radiation Oncology"/>
              <xsd:enumeration value="Cancer and Ambulatory Support (CAS) - Walk-in Centres"/>
              <xsd:enumeration value="CEO"/>
              <xsd:enumeration value="CEO - Canberra Hospital Foundation"/>
              <xsd:enumeration value="CEO - Office of Research and Education (ORE)"/>
              <xsd:enumeration value="COO"/>
              <xsd:enumeration value="COO - DonateLife"/>
              <xsd:enumeration value="COO - Emergency Management Coordination"/>
              <xsd:enumeration value="COO - Patient Flow"/>
              <xsd:enumeration value="DCEO"/>
              <xsd:enumeration value="DCEO - Communications and Engagement"/>
              <xsd:enumeration value="DCEO - Government Relations"/>
              <xsd:enumeration value="DCEO - Strategy, Policy and Planning"/>
              <xsd:enumeration value="DCEO - Territory Wide Surgical Services"/>
              <xsd:enumeration value="Finance and Business Intelligence (FBI)"/>
              <xsd:enumeration value="Finance and Business Intelligence (FBI) - Data and Reporting"/>
              <xsd:enumeration value="Finance and Business Intelligence (FBI) - Finance and Procurement"/>
              <xsd:enumeration value="Finance and Business Intelligence (FBI) - Health Information Services"/>
              <xsd:enumeration value="Infrastructure and Health Support Services (IHSS)"/>
              <xsd:enumeration value="Infrastructure and Health Support Services (IHSS) - Accommodation and Leasing"/>
              <xsd:enumeration value="Infrastructure and Health Support Services (IHSS) - Logistics Support Services"/>
              <xsd:enumeration value="Infrastructure and Health Support Services (IHSS) - Operation Support Services"/>
              <xsd:enumeration value="Medical Services Group"/>
              <xsd:enumeration value="Medical Services Group - ACT Blood Counts"/>
              <xsd:enumeration value="Medical Services Group - GP Liaison Unit"/>
              <xsd:enumeration value="Medical Services Group - Healthcare Technology Management"/>
              <xsd:enumeration value="Medical Services Group - Library and Multimedia Services"/>
              <xsd:enumeration value="Medical Services Group - Medical Imaging"/>
              <xsd:enumeration value="Medical Services Group - MOSCETU"/>
              <xsd:enumeration value="Medical Services Group - Pharmacy"/>
              <xsd:enumeration value="Medicine"/>
              <xsd:enumeration value="Medicine - ACT Diabetes Service"/>
              <xsd:enumeration value="Medicine - Canberra Sexual Health Clinic"/>
              <xsd:enumeration value="Medicine - Cardiology"/>
              <xsd:enumeration value="Medicine - Chronic Disease"/>
              <xsd:enumeration value="Medicine - Clinical Forensic Medicine"/>
              <xsd:enumeration value="Medicine - Emergency Department"/>
              <xsd:enumeration value="Medicine - Endocrinology"/>
              <xsd:enumeration value="Medicine - Gastroenterology and Hepatology"/>
              <xsd:enumeration value="Medicine - General Medicine"/>
              <xsd:enumeration value="Medicine - HITH"/>
              <xsd:enumeration value="Medicine - Infectious Diseases"/>
              <xsd:enumeration value="Medicine - Neurology"/>
              <xsd:enumeration value="Medicine - Renal"/>
              <xsd:enumeration value="Medicine - Respiratory and Sleep Medicine"/>
              <xsd:enumeration value="Medicine - Rheumatology"/>
              <xsd:enumeration value="Mental Health, Justice Health and Alcohol and Drug Services (MHJHADS)"/>
              <xsd:enumeration value="Mental Health, Justice Health and Alcohol and Drug Services (MHJHADS) - Adult Acute Mental Health Services"/>
              <xsd:enumeration value="Mental Health, Justice Health and Alcohol and Drug Services (MHJHADS) - Adult Community Mental Health Services"/>
              <xsd:enumeration value="Mental Health, Justice Health and Alcohol and Drug Services (MHJHADS) - Alcohol and Drug Services"/>
              <xsd:enumeration value="Mental Health, Justice Health and Alcohol and Drug Services (MHJHADS) - Child and Adolescent Mental Health Service"/>
              <xsd:enumeration value="Mental Health, Justice Health and Alcohol and Drug Services (MHJHADS) - Justice Health Service"/>
              <xsd:enumeration value="Mental Health, Justice Health and Alcohol and Drug Services (MHJHADS) - Rehabilitation and Speciality Mental Health Services"/>
              <xsd:enumeration value="NMPSS"/>
              <xsd:enumeration value="NMPSS - Infection Prevention and Control"/>
              <xsd:enumeration value="NMPSS - Nursing Administration"/>
              <xsd:enumeration value="NMPSS - Nursing Clinical Support"/>
              <xsd:enumeration value="NMPSS - Spiritual Services"/>
              <xsd:enumeration value="NMPSS - Ward Support Services"/>
              <xsd:enumeration value="Pathology"/>
              <xsd:enumeration value="People and Culture"/>
              <xsd:enumeration value="People and Culture - Work Health and Safety"/>
              <xsd:enumeration value="People and Culture - Workforce Capability"/>
              <xsd:enumeration value="People and Culture - Workforce Culture and Leadership"/>
              <xsd:enumeration value="People and Culture - Workforce Planning"/>
              <xsd:enumeration value="People and Culture - Workforce Relations"/>
              <xsd:enumeration value="Quality, Safety, Innovation and Improvement - Consumer Participation"/>
              <xsd:enumeration value="Quality, Safety, Innovation and Improvement - Incident Management"/>
              <xsd:enumeration value="Quality, Safety, Innovation and Improvement - National Standards and Accreditation"/>
              <xsd:enumeration value="Quality, Safety, Innovation and Improvement - Patient Experience"/>
              <xsd:enumeration value="Quality, Safety, Innovation and Improvement - Quality Assurance"/>
              <xsd:enumeration value="Quality, Safety, Innovation and Improvement - Quality Improvement"/>
              <xsd:enumeration value="Rehabilitation, Aged and Community Services (RACS)"/>
              <xsd:enumeration value="Rehabilitation, Aged and Community Services (RACS) - Allied Health"/>
              <xsd:enumeration value="Rehabilitation, Aged and Community Services (RACS) - Client Support Services"/>
              <xsd:enumeration value="Rehabilitation, Aged and Community Services (RACS) - Community Care"/>
              <xsd:enumeration value="Rehabilitation, Aged and Community Services (RACS) - Community Health Centres"/>
              <xsd:enumeration value="Rehabilitation, Aged and Community Services (RACS) - Oral Health Services"/>
              <xsd:enumeration value="Rehabilitation, Aged and Community Services (RACS) - Geriatric Medicine"/>
              <xsd:enumeration value="Rehabilitation, Aged and Community Services (RACS) - Rehabilitation"/>
              <xsd:enumeration value="Rehabilitation, Aged and Community Services (RACS) - Nursing"/>
              <xsd:enumeration value="Rehabilitation, Aged and Community Services (RACS) - University of Canberra Hospital"/>
              <xsd:enumeration value="Surgery"/>
              <xsd:enumeration value="Surgery - ACT Trauma Service"/>
              <xsd:enumeration value="Surgery - ICU/MET Service"/>
              <xsd:enumeration value="Surgery - Pain Management Unit"/>
              <xsd:enumeration value="Surgery - Perioperative Services/Operating Rooms"/>
              <xsd:enumeration value="Surgery - Retrieval Service"/>
              <xsd:enumeration value="Surgery - Surgical Bookings and Preadmission Clinic"/>
              <xsd:enumeration value="Women, Youth and Children (WY&amp;C)"/>
              <xsd:enumeration value="Women, Youth and Children (WY&amp;C) - Child at Risk Health Unit (CARHU)"/>
              <xsd:enumeration value="Women, Youth and Children (WY&amp;C) - Community Health Program"/>
              <xsd:enumeration value="Women, Youth and Children (WY&amp;C) - Dept of Neonatology"/>
              <xsd:enumeration value="Women, Youth and Children (WY&amp;C) - Maternal and Child Health (MACH)"/>
              <xsd:enumeration value="Women, Youth and Children (WY&amp;C) - Paediatrics"/>
              <xsd:enumeration value="Women, Youth and Children (WY&amp;C) - Women's and Babies"/>
            </xsd:restriction>
          </xsd:simpleType>
        </xsd:union>
      </xsd:simpleType>
    </xsd:element>
    <xsd:element name="Type_x0020_of_x0020_Document" ma:index="10" nillable="true" ma:displayName="Type of Document" ma:format="Dropdown" ma:internalName="Type_x0020_of_x0020_Document" ma:readOnly="false">
      <xsd:simpleType>
        <xsd:union memberTypes="dms:Text">
          <xsd:simpleType>
            <xsd:restriction base="dms:Choice">
              <xsd:enumeration value="ACT Government"/>
              <xsd:enumeration value="Health Information Sheet"/>
              <xsd:enumeration value="Framework"/>
              <xsd:enumeration value="Guideline"/>
              <xsd:enumeration value="Manual"/>
              <xsd:enumeration value="Medication Guideline"/>
              <xsd:enumeration value="Medication Standing Order (MSO)"/>
              <xsd:enumeration value="Placeholder"/>
              <xsd:enumeration value="Plan"/>
              <xsd:enumeration value="Policy"/>
              <xsd:enumeration value="Procedure"/>
              <xsd:enumeration value="Strategy"/>
            </xsd:restriction>
          </xsd:simpleType>
        </xsd:union>
      </xsd:simpleType>
    </xsd:element>
    <xsd:element name="Related_x0020_Documents" ma:index="11" nillable="true" ma:displayName="Related Documents" ma:list="{690b2128-8961-48af-a473-22c34a9accba}" ma:internalName="Related_x0020_Document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Approval_x0020_Name_x007c_Committee" ma:index="12" nillable="true" ma:displayName="Approval Name|Committee" ma:internalName="Approval_x0020_Name_x007c_Committee" ma:readOnly="false">
      <xsd:simpleType>
        <xsd:restriction base="dms:Text">
          <xsd:maxLength value="255"/>
        </xsd:restriction>
      </xsd:simpleType>
    </xsd:element>
    <xsd:element name="Approval_x0020_Date" ma:index="13" nillable="true" ma:displayName="Approval Date" ma:format="DateOnly" ma:internalName="Approval_x0020_Date" ma:readOnly="false">
      <xsd:simpleType>
        <xsd:restriction base="dms:DateTime"/>
      </xsd:simpleType>
    </xsd:element>
    <xsd:element name="Display_x0020_on_x0020_Internet" ma:index="14" nillable="true" ma:displayName="Display on Internet" ma:default="0" ma:indexed="true" ma:internalName="Display_x0020_on_x0020_Internet" ma:readOnly="false">
      <xsd:simpleType>
        <xsd:restriction base="dms:Boolean"/>
      </xsd:simpleType>
    </xsd:element>
    <xsd:element name="Notes0" ma:index="15" nillable="true" ma:displayName="Notes" ma:internalName="Notes0" ma:readOnly="false">
      <xsd:simpleType>
        <xsd:restriction base="dms:Note">
          <xsd:maxLength value="255"/>
        </xsd:restriction>
      </xsd:simpleType>
    </xsd:element>
    <xsd:element name="Progress" ma:index="16" nillable="true" ma:displayName="Progress" ma:internalName="Progress" ma:readOnly="false">
      <xsd:simpleType>
        <xsd:restriction base="dms:Note"/>
      </xsd:simpleType>
    </xsd:element>
    <xsd:element name="Replaces_x003a_" ma:index="20" nillable="true" ma:displayName="Replaces:" ma:internalName="Replaces_x003a_" ma:readOnly="false">
      <xsd:simpleType>
        <xsd:restriction base="dms:Note"/>
      </xsd:simpleType>
    </xsd:element>
    <xsd:element name="Risk_x0020_Rating" ma:index="21" nillable="true" ma:displayName="Risk Rating" ma:format="Dropdown" ma:internalName="Risk_x0020_Rating" ma:readOnly="false">
      <xsd:simpleType>
        <xsd:restriction base="dms:Choice">
          <xsd:enumeration value="Low"/>
          <xsd:enumeration value="Medium"/>
          <xsd:enumeration value="High"/>
          <xsd:enumeration value="Extreme"/>
          <xsd:enumeration value="Major"/>
          <xsd:enumeration value="Minor"/>
          <xsd:enumeration value="Insignificant"/>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39a80-7f07-4ed7-82c3-24ad7d76ad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3d9c0df-42c0-4395-97bb-7bb7077d361a}" ma:internalName="TaxCatchAll" ma:showField="CatchAllData" ma:web="c0239a80-7f07-4ed7-82c3-24ad7d76ada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ma:index="19" ma:displayName="Subjects"/>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F058C-E928-43C8-9BF0-43F1BC6514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78EEFF-BD7A-446F-BBA1-332E66737192}">
  <ds:schemaRefs>
    <ds:schemaRef ds:uri="http://schemas.microsoft.com/sharepoint/v3/contenttype/forms"/>
  </ds:schemaRefs>
</ds:datastoreItem>
</file>

<file path=customXml/itemProps3.xml><?xml version="1.0" encoding="utf-8"?>
<ds:datastoreItem xmlns:ds="http://schemas.openxmlformats.org/officeDocument/2006/customXml" ds:itemID="{B48E7612-4F52-47D8-8A8F-EDDADEBDD7BD}">
  <ds:schemaRefs>
    <ds:schemaRef ds:uri="http://schemas.openxmlformats.org/officeDocument/2006/bibliography"/>
  </ds:schemaRefs>
</ds:datastoreItem>
</file>

<file path=customXml/itemProps4.xml><?xml version="1.0" encoding="utf-8"?>
<ds:datastoreItem xmlns:ds="http://schemas.openxmlformats.org/officeDocument/2006/customXml" ds:itemID="{BCBCED31-E6CD-4D34-9EA5-AB8E0075F3EF}"/>
</file>

<file path=docProps/app.xml><?xml version="1.0" encoding="utf-8"?>
<Properties xmlns="http://schemas.openxmlformats.org/officeDocument/2006/extended-properties" xmlns:vt="http://schemas.openxmlformats.org/officeDocument/2006/docPropsVTypes">
  <Template>Normal</Template>
  <TotalTime>53</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Pregnancy Care Guidelines</dc:title>
  <dc:subject>18;#Patient Care Procedures &amp; Processes</dc:subject>
  <dc:creator>Kerryn Hunter</dc:creator>
  <cp:lastModifiedBy>Clissold, Jacqui (Health)</cp:lastModifiedBy>
  <cp:revision>6</cp:revision>
  <cp:lastPrinted>2014-07-16T01:36:00Z</cp:lastPrinted>
  <dcterms:created xsi:type="dcterms:W3CDTF">2022-10-20T06:32:00Z</dcterms:created>
  <dcterms:modified xsi:type="dcterms:W3CDTF">2022-11-27T23:44:00Z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0x0101002046B23B19A8774893278BE755DCE152</vt:lpwstr>
  </property>
  <property fmtid="{D5CDD505-2E9C-101B-9397-08002B2CF9AE}" pid="3" name="_ExtendedDescription">
    <vt:lpwstr/>
  </property>
</Properties>
</file>