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D417B7" w:rsidRDefault="00EF02B0" w:rsidP="00D417B7">
      <w:pPr>
        <w:rPr>
          <w:b/>
          <w:bCs/>
          <w:sz w:val="44"/>
          <w:szCs w:val="44"/>
        </w:rPr>
      </w:pPr>
      <w:bookmarkStart w:id="0" w:name="_Toc86994410"/>
      <w:bookmarkStart w:id="1" w:name="_Toc389131241"/>
      <w:bookmarkStart w:id="2" w:name="_Toc389473036"/>
      <w:bookmarkStart w:id="3" w:name="_Toc389473185"/>
      <w:bookmarkStart w:id="4" w:name="_Toc389473272"/>
      <w:bookmarkStart w:id="5" w:name="_Toc392770343"/>
      <w:r w:rsidRPr="00D417B7">
        <w:rPr>
          <w:b/>
          <w:bCs/>
          <w:sz w:val="44"/>
          <w:szCs w:val="44"/>
        </w:rPr>
        <w:t>Canberra Health Services</w:t>
      </w:r>
      <w:bookmarkEnd w:id="0"/>
    </w:p>
    <w:bookmarkEnd w:id="1"/>
    <w:bookmarkEnd w:id="2"/>
    <w:bookmarkEnd w:id="3"/>
    <w:bookmarkEnd w:id="4"/>
    <w:bookmarkEnd w:id="5"/>
    <w:p w14:paraId="2F51A84F" w14:textId="2ADC1563" w:rsidR="00EF02B0" w:rsidRPr="00931B93" w:rsidRDefault="00EF02B0" w:rsidP="00EF02B0">
      <w:pPr>
        <w:rPr>
          <w:rFonts w:cs="Arial"/>
          <w:b/>
          <w:i/>
          <w:sz w:val="28"/>
          <w:szCs w:val="44"/>
        </w:rPr>
      </w:pPr>
      <w:r w:rsidRPr="00EF02B0">
        <w:rPr>
          <w:rFonts w:cs="Arial"/>
          <w:b/>
          <w:sz w:val="44"/>
          <w:szCs w:val="44"/>
        </w:rPr>
        <w:t>Procedure</w:t>
      </w:r>
    </w:p>
    <w:p w14:paraId="2F51A850" w14:textId="61DACC00" w:rsidR="007B6904" w:rsidRPr="006A3770" w:rsidRDefault="004370EC" w:rsidP="006A3770">
      <w:pPr>
        <w:rPr>
          <w:rFonts w:cs="Arial"/>
          <w:b/>
          <w:i/>
          <w:sz w:val="36"/>
          <w:szCs w:val="36"/>
        </w:rPr>
      </w:pPr>
      <w:r>
        <w:rPr>
          <w:rFonts w:cs="Arial"/>
          <w:b/>
          <w:sz w:val="36"/>
          <w:szCs w:val="36"/>
        </w:rPr>
        <w:t>Physiotherapy – Respiratory Management</w:t>
      </w:r>
      <w:r w:rsidR="00DF45AF">
        <w:rPr>
          <w:rFonts w:cs="Arial"/>
          <w:b/>
          <w:sz w:val="36"/>
          <w:szCs w:val="36"/>
        </w:rPr>
        <w:t xml:space="preserve"> </w:t>
      </w:r>
      <w:r w:rsidR="00DF45AF" w:rsidRPr="005363C4">
        <w:rPr>
          <w:rFonts w:cs="Arial"/>
          <w:b/>
          <w:i/>
          <w:iCs/>
          <w:sz w:val="36"/>
          <w:szCs w:val="36"/>
        </w:rPr>
        <w:t>(Adults and Children)</w:t>
      </w:r>
    </w:p>
    <w:tbl>
      <w:tblPr>
        <w:tblpPr w:leftFromText="180" w:rightFromText="180" w:vertAnchor="text" w:horzAnchor="margin" w:tblpY="181"/>
        <w:tblW w:w="9158" w:type="dxa"/>
        <w:tblLook w:val="0000" w:firstRow="0" w:lastRow="0" w:firstColumn="0" w:lastColumn="0" w:noHBand="0" w:noVBand="0"/>
      </w:tblPr>
      <w:tblGrid>
        <w:gridCol w:w="9158"/>
      </w:tblGrid>
      <w:tr w:rsidR="002B0055" w:rsidRPr="00CD1C0E" w14:paraId="4639D8D3" w14:textId="77777777" w:rsidTr="006A4708">
        <w:trPr>
          <w:cantSplit/>
          <w:trHeight w:val="285"/>
        </w:trPr>
        <w:tc>
          <w:tcPr>
            <w:tcW w:w="9158" w:type="dxa"/>
            <w:shd w:val="clear" w:color="auto" w:fill="A6A6A6" w:themeFill="background1" w:themeFillShade="A6"/>
          </w:tcPr>
          <w:p w14:paraId="23F9EE5B" w14:textId="77777777" w:rsidR="002B0055" w:rsidRPr="00CD1C0E" w:rsidRDefault="002B0055" w:rsidP="006A4708">
            <w:pPr>
              <w:pStyle w:val="Heading1"/>
            </w:pPr>
            <w:bookmarkStart w:id="6" w:name="_Toc389473273"/>
            <w:bookmarkStart w:id="7" w:name="Contents"/>
            <w:bookmarkStart w:id="8" w:name="_Toc95467160"/>
            <w:r w:rsidRPr="00CD1C0E">
              <w:t>Contents</w:t>
            </w:r>
            <w:bookmarkEnd w:id="6"/>
            <w:bookmarkEnd w:id="7"/>
            <w:bookmarkEnd w:id="8"/>
          </w:p>
        </w:tc>
      </w:tr>
    </w:tbl>
    <w:p w14:paraId="343FE03C" w14:textId="77777777" w:rsidR="002B0055" w:rsidRDefault="002B0055" w:rsidP="002B0055"/>
    <w:p w14:paraId="53AB9C0D" w14:textId="2BAAF200" w:rsidR="00621A35" w:rsidRDefault="002B0055">
      <w:pPr>
        <w:pStyle w:val="TOC1"/>
        <w:tabs>
          <w:tab w:val="right" w:leader="dot" w:pos="9060"/>
        </w:tabs>
        <w:rPr>
          <w:rFonts w:eastAsiaTheme="minorEastAsia" w:cstheme="minorBidi"/>
          <w:noProof/>
          <w:sz w:val="22"/>
          <w:szCs w:val="22"/>
          <w:lang w:eastAsia="en-AU"/>
        </w:rPr>
      </w:pPr>
      <w:r>
        <w:fldChar w:fldCharType="begin"/>
      </w:r>
      <w:r>
        <w:instrText xml:space="preserve"> TOC \o "1-3" \h \z \u </w:instrText>
      </w:r>
      <w:r>
        <w:fldChar w:fldCharType="separate"/>
      </w:r>
      <w:hyperlink w:anchor="_Toc95467160" w:history="1">
        <w:r w:rsidR="00621A35" w:rsidRPr="004F57CA">
          <w:rPr>
            <w:rStyle w:val="Hyperlink"/>
            <w:noProof/>
          </w:rPr>
          <w:t>Contents</w:t>
        </w:r>
        <w:r w:rsidR="00621A35">
          <w:rPr>
            <w:noProof/>
            <w:webHidden/>
          </w:rPr>
          <w:tab/>
        </w:r>
        <w:r w:rsidR="00621A35">
          <w:rPr>
            <w:noProof/>
            <w:webHidden/>
          </w:rPr>
          <w:fldChar w:fldCharType="begin"/>
        </w:r>
        <w:r w:rsidR="00621A35">
          <w:rPr>
            <w:noProof/>
            <w:webHidden/>
          </w:rPr>
          <w:instrText xml:space="preserve"> PAGEREF _Toc95467160 \h </w:instrText>
        </w:r>
        <w:r w:rsidR="00621A35">
          <w:rPr>
            <w:noProof/>
            <w:webHidden/>
          </w:rPr>
        </w:r>
        <w:r w:rsidR="00621A35">
          <w:rPr>
            <w:noProof/>
            <w:webHidden/>
          </w:rPr>
          <w:fldChar w:fldCharType="separate"/>
        </w:r>
        <w:r w:rsidR="00451798">
          <w:rPr>
            <w:noProof/>
            <w:webHidden/>
          </w:rPr>
          <w:t>1</w:t>
        </w:r>
        <w:r w:rsidR="00621A35">
          <w:rPr>
            <w:noProof/>
            <w:webHidden/>
          </w:rPr>
          <w:fldChar w:fldCharType="end"/>
        </w:r>
      </w:hyperlink>
    </w:p>
    <w:p w14:paraId="798E8D9E" w14:textId="03E8B0E1" w:rsidR="00621A35" w:rsidRDefault="00C51303">
      <w:pPr>
        <w:pStyle w:val="TOC1"/>
        <w:tabs>
          <w:tab w:val="right" w:leader="dot" w:pos="9060"/>
        </w:tabs>
        <w:rPr>
          <w:rFonts w:eastAsiaTheme="minorEastAsia" w:cstheme="minorBidi"/>
          <w:noProof/>
          <w:sz w:val="22"/>
          <w:szCs w:val="22"/>
          <w:lang w:eastAsia="en-AU"/>
        </w:rPr>
      </w:pPr>
      <w:hyperlink w:anchor="_Toc95467161" w:history="1">
        <w:r w:rsidR="00621A35" w:rsidRPr="004F57CA">
          <w:rPr>
            <w:rStyle w:val="Hyperlink"/>
            <w:noProof/>
          </w:rPr>
          <w:t>Purpose</w:t>
        </w:r>
        <w:r w:rsidR="00621A35">
          <w:rPr>
            <w:noProof/>
            <w:webHidden/>
          </w:rPr>
          <w:tab/>
        </w:r>
        <w:r w:rsidR="00621A35">
          <w:rPr>
            <w:noProof/>
            <w:webHidden/>
          </w:rPr>
          <w:fldChar w:fldCharType="begin"/>
        </w:r>
        <w:r w:rsidR="00621A35">
          <w:rPr>
            <w:noProof/>
            <w:webHidden/>
          </w:rPr>
          <w:instrText xml:space="preserve"> PAGEREF _Toc95467161 \h </w:instrText>
        </w:r>
        <w:r w:rsidR="00621A35">
          <w:rPr>
            <w:noProof/>
            <w:webHidden/>
          </w:rPr>
        </w:r>
        <w:r w:rsidR="00621A35">
          <w:rPr>
            <w:noProof/>
            <w:webHidden/>
          </w:rPr>
          <w:fldChar w:fldCharType="separate"/>
        </w:r>
        <w:r w:rsidR="00451798">
          <w:rPr>
            <w:noProof/>
            <w:webHidden/>
          </w:rPr>
          <w:t>3</w:t>
        </w:r>
        <w:r w:rsidR="00621A35">
          <w:rPr>
            <w:noProof/>
            <w:webHidden/>
          </w:rPr>
          <w:fldChar w:fldCharType="end"/>
        </w:r>
      </w:hyperlink>
    </w:p>
    <w:p w14:paraId="6CDBD0A5" w14:textId="0A0043F5" w:rsidR="00621A35" w:rsidRDefault="00C51303">
      <w:pPr>
        <w:pStyle w:val="TOC1"/>
        <w:tabs>
          <w:tab w:val="right" w:leader="dot" w:pos="9060"/>
        </w:tabs>
        <w:rPr>
          <w:rFonts w:eastAsiaTheme="minorEastAsia" w:cstheme="minorBidi"/>
          <w:noProof/>
          <w:sz w:val="22"/>
          <w:szCs w:val="22"/>
          <w:lang w:eastAsia="en-AU"/>
        </w:rPr>
      </w:pPr>
      <w:hyperlink w:anchor="_Toc95467162" w:history="1">
        <w:r w:rsidR="00621A35" w:rsidRPr="004F57CA">
          <w:rPr>
            <w:rStyle w:val="Hyperlink"/>
            <w:noProof/>
          </w:rPr>
          <w:t>Scope</w:t>
        </w:r>
        <w:r w:rsidR="00621A35">
          <w:rPr>
            <w:noProof/>
            <w:webHidden/>
          </w:rPr>
          <w:tab/>
        </w:r>
        <w:r w:rsidR="00621A35">
          <w:rPr>
            <w:noProof/>
            <w:webHidden/>
          </w:rPr>
          <w:fldChar w:fldCharType="begin"/>
        </w:r>
        <w:r w:rsidR="00621A35">
          <w:rPr>
            <w:noProof/>
            <w:webHidden/>
          </w:rPr>
          <w:instrText xml:space="preserve"> PAGEREF _Toc95467162 \h </w:instrText>
        </w:r>
        <w:r w:rsidR="00621A35">
          <w:rPr>
            <w:noProof/>
            <w:webHidden/>
          </w:rPr>
        </w:r>
        <w:r w:rsidR="00621A35">
          <w:rPr>
            <w:noProof/>
            <w:webHidden/>
          </w:rPr>
          <w:fldChar w:fldCharType="separate"/>
        </w:r>
        <w:r w:rsidR="00451798">
          <w:rPr>
            <w:noProof/>
            <w:webHidden/>
          </w:rPr>
          <w:t>3</w:t>
        </w:r>
        <w:r w:rsidR="00621A35">
          <w:rPr>
            <w:noProof/>
            <w:webHidden/>
          </w:rPr>
          <w:fldChar w:fldCharType="end"/>
        </w:r>
      </w:hyperlink>
    </w:p>
    <w:p w14:paraId="47E039A9" w14:textId="5CBC235C" w:rsidR="00621A35" w:rsidRDefault="00C51303">
      <w:pPr>
        <w:pStyle w:val="TOC1"/>
        <w:tabs>
          <w:tab w:val="right" w:leader="dot" w:pos="9060"/>
        </w:tabs>
        <w:rPr>
          <w:rFonts w:eastAsiaTheme="minorEastAsia" w:cstheme="minorBidi"/>
          <w:noProof/>
          <w:sz w:val="22"/>
          <w:szCs w:val="22"/>
          <w:lang w:eastAsia="en-AU"/>
        </w:rPr>
      </w:pPr>
      <w:hyperlink w:anchor="_Toc95467163" w:history="1">
        <w:r w:rsidR="00621A35" w:rsidRPr="004F57CA">
          <w:rPr>
            <w:rStyle w:val="Hyperlink"/>
            <w:noProof/>
          </w:rPr>
          <w:t>Section 1 – Cough Assist Machine</w:t>
        </w:r>
        <w:r w:rsidR="00621A35">
          <w:rPr>
            <w:noProof/>
            <w:webHidden/>
          </w:rPr>
          <w:tab/>
        </w:r>
        <w:r w:rsidR="00621A35">
          <w:rPr>
            <w:noProof/>
            <w:webHidden/>
          </w:rPr>
          <w:fldChar w:fldCharType="begin"/>
        </w:r>
        <w:r w:rsidR="00621A35">
          <w:rPr>
            <w:noProof/>
            <w:webHidden/>
          </w:rPr>
          <w:instrText xml:space="preserve"> PAGEREF _Toc95467163 \h </w:instrText>
        </w:r>
        <w:r w:rsidR="00621A35">
          <w:rPr>
            <w:noProof/>
            <w:webHidden/>
          </w:rPr>
        </w:r>
        <w:r w:rsidR="00621A35">
          <w:rPr>
            <w:noProof/>
            <w:webHidden/>
          </w:rPr>
          <w:fldChar w:fldCharType="separate"/>
        </w:r>
        <w:r w:rsidR="00451798">
          <w:rPr>
            <w:noProof/>
            <w:webHidden/>
          </w:rPr>
          <w:t>3</w:t>
        </w:r>
        <w:r w:rsidR="00621A35">
          <w:rPr>
            <w:noProof/>
            <w:webHidden/>
          </w:rPr>
          <w:fldChar w:fldCharType="end"/>
        </w:r>
      </w:hyperlink>
    </w:p>
    <w:p w14:paraId="0010DBA5" w14:textId="3CCC13C2" w:rsidR="00621A35" w:rsidRDefault="00C51303">
      <w:pPr>
        <w:pStyle w:val="TOC1"/>
        <w:tabs>
          <w:tab w:val="right" w:leader="dot" w:pos="9060"/>
        </w:tabs>
        <w:rPr>
          <w:rFonts w:eastAsiaTheme="minorEastAsia" w:cstheme="minorBidi"/>
          <w:noProof/>
          <w:sz w:val="22"/>
          <w:szCs w:val="22"/>
          <w:lang w:eastAsia="en-AU"/>
        </w:rPr>
      </w:pPr>
      <w:hyperlink w:anchor="_Toc95467164" w:history="1">
        <w:r w:rsidR="00621A35" w:rsidRPr="004F57CA">
          <w:rPr>
            <w:rStyle w:val="Hyperlink"/>
            <w:noProof/>
          </w:rPr>
          <w:t>Section 2 – Inspiratory Muscle Training</w:t>
        </w:r>
        <w:r w:rsidR="00621A35">
          <w:rPr>
            <w:noProof/>
            <w:webHidden/>
          </w:rPr>
          <w:tab/>
        </w:r>
        <w:r w:rsidR="00621A35">
          <w:rPr>
            <w:noProof/>
            <w:webHidden/>
          </w:rPr>
          <w:fldChar w:fldCharType="begin"/>
        </w:r>
        <w:r w:rsidR="00621A35">
          <w:rPr>
            <w:noProof/>
            <w:webHidden/>
          </w:rPr>
          <w:instrText xml:space="preserve"> PAGEREF _Toc95467164 \h </w:instrText>
        </w:r>
        <w:r w:rsidR="00621A35">
          <w:rPr>
            <w:noProof/>
            <w:webHidden/>
          </w:rPr>
        </w:r>
        <w:r w:rsidR="00621A35">
          <w:rPr>
            <w:noProof/>
            <w:webHidden/>
          </w:rPr>
          <w:fldChar w:fldCharType="separate"/>
        </w:r>
        <w:r w:rsidR="00451798">
          <w:rPr>
            <w:noProof/>
            <w:webHidden/>
          </w:rPr>
          <w:t>8</w:t>
        </w:r>
        <w:r w:rsidR="00621A35">
          <w:rPr>
            <w:noProof/>
            <w:webHidden/>
          </w:rPr>
          <w:fldChar w:fldCharType="end"/>
        </w:r>
      </w:hyperlink>
    </w:p>
    <w:p w14:paraId="21C6F4DA" w14:textId="46A8F012" w:rsidR="00621A35" w:rsidRDefault="00C51303">
      <w:pPr>
        <w:pStyle w:val="TOC1"/>
        <w:tabs>
          <w:tab w:val="right" w:leader="dot" w:pos="9060"/>
        </w:tabs>
        <w:rPr>
          <w:rFonts w:eastAsiaTheme="minorEastAsia" w:cstheme="minorBidi"/>
          <w:noProof/>
          <w:sz w:val="22"/>
          <w:szCs w:val="22"/>
          <w:lang w:eastAsia="en-AU"/>
        </w:rPr>
      </w:pPr>
      <w:hyperlink w:anchor="_Toc95467165" w:history="1">
        <w:r w:rsidR="00621A35" w:rsidRPr="004F57CA">
          <w:rPr>
            <w:rStyle w:val="Hyperlink"/>
            <w:noProof/>
          </w:rPr>
          <w:t>Section 3 – Hyperinflation</w:t>
        </w:r>
        <w:r w:rsidR="00621A35">
          <w:rPr>
            <w:noProof/>
            <w:webHidden/>
          </w:rPr>
          <w:tab/>
        </w:r>
        <w:r w:rsidR="00621A35">
          <w:rPr>
            <w:noProof/>
            <w:webHidden/>
          </w:rPr>
          <w:fldChar w:fldCharType="begin"/>
        </w:r>
        <w:r w:rsidR="00621A35">
          <w:rPr>
            <w:noProof/>
            <w:webHidden/>
          </w:rPr>
          <w:instrText xml:space="preserve"> PAGEREF _Toc95467165 \h </w:instrText>
        </w:r>
        <w:r w:rsidR="00621A35">
          <w:rPr>
            <w:noProof/>
            <w:webHidden/>
          </w:rPr>
        </w:r>
        <w:r w:rsidR="00621A35">
          <w:rPr>
            <w:noProof/>
            <w:webHidden/>
          </w:rPr>
          <w:fldChar w:fldCharType="separate"/>
        </w:r>
        <w:r w:rsidR="00451798">
          <w:rPr>
            <w:noProof/>
            <w:webHidden/>
          </w:rPr>
          <w:t>14</w:t>
        </w:r>
        <w:r w:rsidR="00621A35">
          <w:rPr>
            <w:noProof/>
            <w:webHidden/>
          </w:rPr>
          <w:fldChar w:fldCharType="end"/>
        </w:r>
      </w:hyperlink>
    </w:p>
    <w:p w14:paraId="68AC139B" w14:textId="025DA6EA" w:rsidR="00621A35" w:rsidRDefault="00C51303">
      <w:pPr>
        <w:pStyle w:val="TOC1"/>
        <w:tabs>
          <w:tab w:val="right" w:leader="dot" w:pos="9060"/>
        </w:tabs>
        <w:rPr>
          <w:rFonts w:eastAsiaTheme="minorEastAsia" w:cstheme="minorBidi"/>
          <w:noProof/>
          <w:sz w:val="22"/>
          <w:szCs w:val="22"/>
          <w:lang w:eastAsia="en-AU"/>
        </w:rPr>
      </w:pPr>
      <w:hyperlink w:anchor="_Toc95467166" w:history="1">
        <w:r w:rsidR="00621A35" w:rsidRPr="004F57CA">
          <w:rPr>
            <w:rStyle w:val="Hyperlink"/>
            <w:noProof/>
          </w:rPr>
          <w:t>Section 4 – Induced Sputum Collection</w:t>
        </w:r>
        <w:r w:rsidR="00621A35">
          <w:rPr>
            <w:noProof/>
            <w:webHidden/>
          </w:rPr>
          <w:tab/>
        </w:r>
        <w:r w:rsidR="00621A35">
          <w:rPr>
            <w:noProof/>
            <w:webHidden/>
          </w:rPr>
          <w:fldChar w:fldCharType="begin"/>
        </w:r>
        <w:r w:rsidR="00621A35">
          <w:rPr>
            <w:noProof/>
            <w:webHidden/>
          </w:rPr>
          <w:instrText xml:space="preserve"> PAGEREF _Toc95467166 \h </w:instrText>
        </w:r>
        <w:r w:rsidR="00621A35">
          <w:rPr>
            <w:noProof/>
            <w:webHidden/>
          </w:rPr>
        </w:r>
        <w:r w:rsidR="00621A35">
          <w:rPr>
            <w:noProof/>
            <w:webHidden/>
          </w:rPr>
          <w:fldChar w:fldCharType="separate"/>
        </w:r>
        <w:r w:rsidR="00451798">
          <w:rPr>
            <w:noProof/>
            <w:webHidden/>
          </w:rPr>
          <w:t>20</w:t>
        </w:r>
        <w:r w:rsidR="00621A35">
          <w:rPr>
            <w:noProof/>
            <w:webHidden/>
          </w:rPr>
          <w:fldChar w:fldCharType="end"/>
        </w:r>
      </w:hyperlink>
    </w:p>
    <w:p w14:paraId="2C790291" w14:textId="6B95B17F" w:rsidR="00621A35" w:rsidRDefault="00C51303">
      <w:pPr>
        <w:pStyle w:val="TOC1"/>
        <w:tabs>
          <w:tab w:val="right" w:leader="dot" w:pos="9060"/>
        </w:tabs>
        <w:rPr>
          <w:rFonts w:eastAsiaTheme="minorEastAsia" w:cstheme="minorBidi"/>
          <w:noProof/>
          <w:sz w:val="22"/>
          <w:szCs w:val="22"/>
          <w:lang w:eastAsia="en-AU"/>
        </w:rPr>
      </w:pPr>
      <w:hyperlink w:anchor="_Toc95467167" w:history="1">
        <w:r w:rsidR="00621A35" w:rsidRPr="004F57CA">
          <w:rPr>
            <w:rStyle w:val="Hyperlink"/>
            <w:noProof/>
          </w:rPr>
          <w:t>Evaluation</w:t>
        </w:r>
        <w:r w:rsidR="00621A35">
          <w:rPr>
            <w:noProof/>
            <w:webHidden/>
          </w:rPr>
          <w:tab/>
        </w:r>
        <w:r w:rsidR="00621A35">
          <w:rPr>
            <w:noProof/>
            <w:webHidden/>
          </w:rPr>
          <w:fldChar w:fldCharType="begin"/>
        </w:r>
        <w:r w:rsidR="00621A35">
          <w:rPr>
            <w:noProof/>
            <w:webHidden/>
          </w:rPr>
          <w:instrText xml:space="preserve"> PAGEREF _Toc95467167 \h </w:instrText>
        </w:r>
        <w:r w:rsidR="00621A35">
          <w:rPr>
            <w:noProof/>
            <w:webHidden/>
          </w:rPr>
        </w:r>
        <w:r w:rsidR="00621A35">
          <w:rPr>
            <w:noProof/>
            <w:webHidden/>
          </w:rPr>
          <w:fldChar w:fldCharType="separate"/>
        </w:r>
        <w:r w:rsidR="00451798">
          <w:rPr>
            <w:noProof/>
            <w:webHidden/>
          </w:rPr>
          <w:t>25</w:t>
        </w:r>
        <w:r w:rsidR="00621A35">
          <w:rPr>
            <w:noProof/>
            <w:webHidden/>
          </w:rPr>
          <w:fldChar w:fldCharType="end"/>
        </w:r>
      </w:hyperlink>
    </w:p>
    <w:p w14:paraId="396445AD" w14:textId="3DB80F41" w:rsidR="00621A35" w:rsidRDefault="00C51303">
      <w:pPr>
        <w:pStyle w:val="TOC1"/>
        <w:tabs>
          <w:tab w:val="right" w:leader="dot" w:pos="9060"/>
        </w:tabs>
        <w:rPr>
          <w:rFonts w:eastAsiaTheme="minorEastAsia" w:cstheme="minorBidi"/>
          <w:noProof/>
          <w:sz w:val="22"/>
          <w:szCs w:val="22"/>
          <w:lang w:eastAsia="en-AU"/>
        </w:rPr>
      </w:pPr>
      <w:hyperlink w:anchor="_Toc95467168" w:history="1">
        <w:r w:rsidR="00621A35" w:rsidRPr="004F57CA">
          <w:rPr>
            <w:rStyle w:val="Hyperlink"/>
            <w:noProof/>
          </w:rPr>
          <w:t>Related Policies, Procedures, Guidelines and Legislation</w:t>
        </w:r>
        <w:r w:rsidR="00621A35">
          <w:rPr>
            <w:noProof/>
            <w:webHidden/>
          </w:rPr>
          <w:tab/>
        </w:r>
        <w:r w:rsidR="00621A35">
          <w:rPr>
            <w:noProof/>
            <w:webHidden/>
          </w:rPr>
          <w:fldChar w:fldCharType="begin"/>
        </w:r>
        <w:r w:rsidR="00621A35">
          <w:rPr>
            <w:noProof/>
            <w:webHidden/>
          </w:rPr>
          <w:instrText xml:space="preserve"> PAGEREF _Toc95467168 \h </w:instrText>
        </w:r>
        <w:r w:rsidR="00621A35">
          <w:rPr>
            <w:noProof/>
            <w:webHidden/>
          </w:rPr>
        </w:r>
        <w:r w:rsidR="00621A35">
          <w:rPr>
            <w:noProof/>
            <w:webHidden/>
          </w:rPr>
          <w:fldChar w:fldCharType="separate"/>
        </w:r>
        <w:r w:rsidR="00451798">
          <w:rPr>
            <w:noProof/>
            <w:webHidden/>
          </w:rPr>
          <w:t>25</w:t>
        </w:r>
        <w:r w:rsidR="00621A35">
          <w:rPr>
            <w:noProof/>
            <w:webHidden/>
          </w:rPr>
          <w:fldChar w:fldCharType="end"/>
        </w:r>
      </w:hyperlink>
    </w:p>
    <w:p w14:paraId="56D1BEE2" w14:textId="53D89265" w:rsidR="00621A35" w:rsidRDefault="00C51303">
      <w:pPr>
        <w:pStyle w:val="TOC1"/>
        <w:tabs>
          <w:tab w:val="right" w:leader="dot" w:pos="9060"/>
        </w:tabs>
        <w:rPr>
          <w:rFonts w:eastAsiaTheme="minorEastAsia" w:cstheme="minorBidi"/>
          <w:noProof/>
          <w:sz w:val="22"/>
          <w:szCs w:val="22"/>
          <w:lang w:eastAsia="en-AU"/>
        </w:rPr>
      </w:pPr>
      <w:hyperlink w:anchor="_Toc95467169" w:history="1">
        <w:r w:rsidR="00621A35" w:rsidRPr="004F57CA">
          <w:rPr>
            <w:rStyle w:val="Hyperlink"/>
            <w:noProof/>
          </w:rPr>
          <w:t>References</w:t>
        </w:r>
        <w:r w:rsidR="00621A35">
          <w:rPr>
            <w:noProof/>
            <w:webHidden/>
          </w:rPr>
          <w:tab/>
        </w:r>
        <w:r w:rsidR="00621A35">
          <w:rPr>
            <w:noProof/>
            <w:webHidden/>
          </w:rPr>
          <w:fldChar w:fldCharType="begin"/>
        </w:r>
        <w:r w:rsidR="00621A35">
          <w:rPr>
            <w:noProof/>
            <w:webHidden/>
          </w:rPr>
          <w:instrText xml:space="preserve"> PAGEREF _Toc95467169 \h </w:instrText>
        </w:r>
        <w:r w:rsidR="00621A35">
          <w:rPr>
            <w:noProof/>
            <w:webHidden/>
          </w:rPr>
        </w:r>
        <w:r w:rsidR="00621A35">
          <w:rPr>
            <w:noProof/>
            <w:webHidden/>
          </w:rPr>
          <w:fldChar w:fldCharType="separate"/>
        </w:r>
        <w:r w:rsidR="00451798">
          <w:rPr>
            <w:noProof/>
            <w:webHidden/>
          </w:rPr>
          <w:t>26</w:t>
        </w:r>
        <w:r w:rsidR="00621A35">
          <w:rPr>
            <w:noProof/>
            <w:webHidden/>
          </w:rPr>
          <w:fldChar w:fldCharType="end"/>
        </w:r>
      </w:hyperlink>
    </w:p>
    <w:p w14:paraId="4794D76B" w14:textId="40F8D30E" w:rsidR="00621A35" w:rsidRDefault="00C51303">
      <w:pPr>
        <w:pStyle w:val="TOC1"/>
        <w:tabs>
          <w:tab w:val="right" w:leader="dot" w:pos="9060"/>
        </w:tabs>
        <w:rPr>
          <w:rFonts w:eastAsiaTheme="minorEastAsia" w:cstheme="minorBidi"/>
          <w:noProof/>
          <w:sz w:val="22"/>
          <w:szCs w:val="22"/>
          <w:lang w:eastAsia="en-AU"/>
        </w:rPr>
      </w:pPr>
      <w:hyperlink w:anchor="_Toc95467170" w:history="1">
        <w:r w:rsidR="00621A35" w:rsidRPr="004F57CA">
          <w:rPr>
            <w:rStyle w:val="Hyperlink"/>
            <w:noProof/>
          </w:rPr>
          <w:t>Definition of Terms</w:t>
        </w:r>
        <w:r w:rsidR="00621A35">
          <w:rPr>
            <w:noProof/>
            <w:webHidden/>
          </w:rPr>
          <w:tab/>
        </w:r>
        <w:r w:rsidR="00621A35">
          <w:rPr>
            <w:noProof/>
            <w:webHidden/>
          </w:rPr>
          <w:fldChar w:fldCharType="begin"/>
        </w:r>
        <w:r w:rsidR="00621A35">
          <w:rPr>
            <w:noProof/>
            <w:webHidden/>
          </w:rPr>
          <w:instrText xml:space="preserve"> PAGEREF _Toc95467170 \h </w:instrText>
        </w:r>
        <w:r w:rsidR="00621A35">
          <w:rPr>
            <w:noProof/>
            <w:webHidden/>
          </w:rPr>
        </w:r>
        <w:r w:rsidR="00621A35">
          <w:rPr>
            <w:noProof/>
            <w:webHidden/>
          </w:rPr>
          <w:fldChar w:fldCharType="separate"/>
        </w:r>
        <w:r w:rsidR="00451798">
          <w:rPr>
            <w:noProof/>
            <w:webHidden/>
          </w:rPr>
          <w:t>29</w:t>
        </w:r>
        <w:r w:rsidR="00621A35">
          <w:rPr>
            <w:noProof/>
            <w:webHidden/>
          </w:rPr>
          <w:fldChar w:fldCharType="end"/>
        </w:r>
      </w:hyperlink>
    </w:p>
    <w:p w14:paraId="3418EC41" w14:textId="4B391012" w:rsidR="00621A35" w:rsidRDefault="00C51303">
      <w:pPr>
        <w:pStyle w:val="TOC1"/>
        <w:tabs>
          <w:tab w:val="right" w:leader="dot" w:pos="9060"/>
        </w:tabs>
        <w:rPr>
          <w:rFonts w:eastAsiaTheme="minorEastAsia" w:cstheme="minorBidi"/>
          <w:noProof/>
          <w:sz w:val="22"/>
          <w:szCs w:val="22"/>
          <w:lang w:eastAsia="en-AU"/>
        </w:rPr>
      </w:pPr>
      <w:hyperlink w:anchor="_Toc95467171" w:history="1">
        <w:r w:rsidR="00621A35" w:rsidRPr="004F57CA">
          <w:rPr>
            <w:rStyle w:val="Hyperlink"/>
            <w:noProof/>
          </w:rPr>
          <w:t>Search Terms</w:t>
        </w:r>
        <w:r w:rsidR="00621A35">
          <w:rPr>
            <w:noProof/>
            <w:webHidden/>
          </w:rPr>
          <w:tab/>
        </w:r>
        <w:r w:rsidR="00621A35">
          <w:rPr>
            <w:noProof/>
            <w:webHidden/>
          </w:rPr>
          <w:fldChar w:fldCharType="begin"/>
        </w:r>
        <w:r w:rsidR="00621A35">
          <w:rPr>
            <w:noProof/>
            <w:webHidden/>
          </w:rPr>
          <w:instrText xml:space="preserve"> PAGEREF _Toc95467171 \h </w:instrText>
        </w:r>
        <w:r w:rsidR="00621A35">
          <w:rPr>
            <w:noProof/>
            <w:webHidden/>
          </w:rPr>
        </w:r>
        <w:r w:rsidR="00621A35">
          <w:rPr>
            <w:noProof/>
            <w:webHidden/>
          </w:rPr>
          <w:fldChar w:fldCharType="separate"/>
        </w:r>
        <w:r w:rsidR="00451798">
          <w:rPr>
            <w:noProof/>
            <w:webHidden/>
          </w:rPr>
          <w:t>29</w:t>
        </w:r>
        <w:r w:rsidR="00621A35">
          <w:rPr>
            <w:noProof/>
            <w:webHidden/>
          </w:rPr>
          <w:fldChar w:fldCharType="end"/>
        </w:r>
      </w:hyperlink>
    </w:p>
    <w:p w14:paraId="3B2C3EEC" w14:textId="61688CEA" w:rsidR="00621A35" w:rsidRDefault="00C51303">
      <w:pPr>
        <w:pStyle w:val="TOC1"/>
        <w:tabs>
          <w:tab w:val="right" w:leader="dot" w:pos="9060"/>
        </w:tabs>
        <w:rPr>
          <w:rFonts w:eastAsiaTheme="minorEastAsia" w:cstheme="minorBidi"/>
          <w:noProof/>
          <w:sz w:val="22"/>
          <w:szCs w:val="22"/>
          <w:lang w:eastAsia="en-AU"/>
        </w:rPr>
      </w:pPr>
      <w:hyperlink w:anchor="_Toc95467172" w:history="1">
        <w:r w:rsidR="00621A35" w:rsidRPr="004F57CA">
          <w:rPr>
            <w:rStyle w:val="Hyperlink"/>
            <w:noProof/>
          </w:rPr>
          <w:t>Attachments</w:t>
        </w:r>
        <w:r w:rsidR="00621A35">
          <w:rPr>
            <w:noProof/>
            <w:webHidden/>
          </w:rPr>
          <w:tab/>
        </w:r>
        <w:r w:rsidR="00621A35">
          <w:rPr>
            <w:noProof/>
            <w:webHidden/>
          </w:rPr>
          <w:fldChar w:fldCharType="begin"/>
        </w:r>
        <w:r w:rsidR="00621A35">
          <w:rPr>
            <w:noProof/>
            <w:webHidden/>
          </w:rPr>
          <w:instrText xml:space="preserve"> PAGEREF _Toc95467172 \h </w:instrText>
        </w:r>
        <w:r w:rsidR="00621A35">
          <w:rPr>
            <w:noProof/>
            <w:webHidden/>
          </w:rPr>
        </w:r>
        <w:r w:rsidR="00621A35">
          <w:rPr>
            <w:noProof/>
            <w:webHidden/>
          </w:rPr>
          <w:fldChar w:fldCharType="separate"/>
        </w:r>
        <w:r w:rsidR="00451798">
          <w:rPr>
            <w:noProof/>
            <w:webHidden/>
          </w:rPr>
          <w:t>29</w:t>
        </w:r>
        <w:r w:rsidR="00621A35">
          <w:rPr>
            <w:noProof/>
            <w:webHidden/>
          </w:rPr>
          <w:fldChar w:fldCharType="end"/>
        </w:r>
      </w:hyperlink>
    </w:p>
    <w:p w14:paraId="2B76BE40" w14:textId="390ACA40" w:rsidR="00621A35" w:rsidRDefault="00C51303">
      <w:pPr>
        <w:pStyle w:val="TOC2"/>
        <w:tabs>
          <w:tab w:val="right" w:leader="dot" w:pos="9060"/>
        </w:tabs>
        <w:rPr>
          <w:rFonts w:eastAsiaTheme="minorEastAsia" w:cstheme="minorBidi"/>
          <w:noProof/>
          <w:sz w:val="22"/>
          <w:szCs w:val="22"/>
          <w:lang w:eastAsia="en-AU"/>
        </w:rPr>
      </w:pPr>
      <w:hyperlink w:anchor="_Toc95467173" w:history="1">
        <w:r w:rsidR="00621A35" w:rsidRPr="004F57CA">
          <w:rPr>
            <w:rStyle w:val="Hyperlink"/>
            <w:noProof/>
          </w:rPr>
          <w:t>Attachment 1 – Assessing peak cough flow</w:t>
        </w:r>
        <w:r w:rsidR="00621A35">
          <w:rPr>
            <w:noProof/>
            <w:webHidden/>
          </w:rPr>
          <w:tab/>
        </w:r>
        <w:r w:rsidR="00621A35">
          <w:rPr>
            <w:noProof/>
            <w:webHidden/>
          </w:rPr>
          <w:fldChar w:fldCharType="begin"/>
        </w:r>
        <w:r w:rsidR="00621A35">
          <w:rPr>
            <w:noProof/>
            <w:webHidden/>
          </w:rPr>
          <w:instrText xml:space="preserve"> PAGEREF _Toc95467173 \h </w:instrText>
        </w:r>
        <w:r w:rsidR="00621A35">
          <w:rPr>
            <w:noProof/>
            <w:webHidden/>
          </w:rPr>
        </w:r>
        <w:r w:rsidR="00621A35">
          <w:rPr>
            <w:noProof/>
            <w:webHidden/>
          </w:rPr>
          <w:fldChar w:fldCharType="separate"/>
        </w:r>
        <w:r w:rsidR="00451798">
          <w:rPr>
            <w:noProof/>
            <w:webHidden/>
          </w:rPr>
          <w:t>31</w:t>
        </w:r>
        <w:r w:rsidR="00621A35">
          <w:rPr>
            <w:noProof/>
            <w:webHidden/>
          </w:rPr>
          <w:fldChar w:fldCharType="end"/>
        </w:r>
      </w:hyperlink>
    </w:p>
    <w:p w14:paraId="056D60EA" w14:textId="3EA35601" w:rsidR="00621A35" w:rsidRDefault="00C51303">
      <w:pPr>
        <w:pStyle w:val="TOC2"/>
        <w:tabs>
          <w:tab w:val="right" w:leader="dot" w:pos="9060"/>
        </w:tabs>
        <w:rPr>
          <w:rFonts w:eastAsiaTheme="minorEastAsia" w:cstheme="minorBidi"/>
          <w:noProof/>
          <w:sz w:val="22"/>
          <w:szCs w:val="22"/>
          <w:lang w:eastAsia="en-AU"/>
        </w:rPr>
      </w:pPr>
      <w:hyperlink w:anchor="_Toc95467174" w:history="1">
        <w:r w:rsidR="00621A35" w:rsidRPr="004F57CA">
          <w:rPr>
            <w:rStyle w:val="Hyperlink"/>
            <w:noProof/>
          </w:rPr>
          <w:t>Attachment 2 – Assembly of Cough Assist Machine</w:t>
        </w:r>
        <w:r w:rsidR="00621A35">
          <w:rPr>
            <w:noProof/>
            <w:webHidden/>
          </w:rPr>
          <w:tab/>
        </w:r>
        <w:r w:rsidR="00621A35">
          <w:rPr>
            <w:noProof/>
            <w:webHidden/>
          </w:rPr>
          <w:fldChar w:fldCharType="begin"/>
        </w:r>
        <w:r w:rsidR="00621A35">
          <w:rPr>
            <w:noProof/>
            <w:webHidden/>
          </w:rPr>
          <w:instrText xml:space="preserve"> PAGEREF _Toc95467174 \h </w:instrText>
        </w:r>
        <w:r w:rsidR="00621A35">
          <w:rPr>
            <w:noProof/>
            <w:webHidden/>
          </w:rPr>
        </w:r>
        <w:r w:rsidR="00621A35">
          <w:rPr>
            <w:noProof/>
            <w:webHidden/>
          </w:rPr>
          <w:fldChar w:fldCharType="separate"/>
        </w:r>
        <w:r w:rsidR="00451798">
          <w:rPr>
            <w:noProof/>
            <w:webHidden/>
          </w:rPr>
          <w:t>33</w:t>
        </w:r>
        <w:r w:rsidR="00621A35">
          <w:rPr>
            <w:noProof/>
            <w:webHidden/>
          </w:rPr>
          <w:fldChar w:fldCharType="end"/>
        </w:r>
      </w:hyperlink>
    </w:p>
    <w:p w14:paraId="502BA54F" w14:textId="4A313215" w:rsidR="00621A35" w:rsidRDefault="00C51303">
      <w:pPr>
        <w:pStyle w:val="TOC2"/>
        <w:tabs>
          <w:tab w:val="right" w:leader="dot" w:pos="9060"/>
        </w:tabs>
        <w:rPr>
          <w:rFonts w:eastAsiaTheme="minorEastAsia" w:cstheme="minorBidi"/>
          <w:noProof/>
          <w:sz w:val="22"/>
          <w:szCs w:val="22"/>
          <w:lang w:eastAsia="en-AU"/>
        </w:rPr>
      </w:pPr>
      <w:hyperlink w:anchor="_Toc95467175" w:history="1">
        <w:r w:rsidR="00621A35" w:rsidRPr="004F57CA">
          <w:rPr>
            <w:rStyle w:val="Hyperlink"/>
            <w:noProof/>
          </w:rPr>
          <w:t>Attachment 3 – Modifying Cough Assist Machine settings</w:t>
        </w:r>
        <w:r w:rsidR="00621A35">
          <w:rPr>
            <w:noProof/>
            <w:webHidden/>
          </w:rPr>
          <w:tab/>
        </w:r>
        <w:r w:rsidR="00621A35">
          <w:rPr>
            <w:noProof/>
            <w:webHidden/>
          </w:rPr>
          <w:fldChar w:fldCharType="begin"/>
        </w:r>
        <w:r w:rsidR="00621A35">
          <w:rPr>
            <w:noProof/>
            <w:webHidden/>
          </w:rPr>
          <w:instrText xml:space="preserve"> PAGEREF _Toc95467175 \h </w:instrText>
        </w:r>
        <w:r w:rsidR="00621A35">
          <w:rPr>
            <w:noProof/>
            <w:webHidden/>
          </w:rPr>
        </w:r>
        <w:r w:rsidR="00621A35">
          <w:rPr>
            <w:noProof/>
            <w:webHidden/>
          </w:rPr>
          <w:fldChar w:fldCharType="separate"/>
        </w:r>
        <w:r w:rsidR="00451798">
          <w:rPr>
            <w:noProof/>
            <w:webHidden/>
          </w:rPr>
          <w:t>34</w:t>
        </w:r>
        <w:r w:rsidR="00621A35">
          <w:rPr>
            <w:noProof/>
            <w:webHidden/>
          </w:rPr>
          <w:fldChar w:fldCharType="end"/>
        </w:r>
      </w:hyperlink>
    </w:p>
    <w:p w14:paraId="3571994C" w14:textId="2FA07A49" w:rsidR="00621A35" w:rsidRDefault="00C51303">
      <w:pPr>
        <w:pStyle w:val="TOC2"/>
        <w:tabs>
          <w:tab w:val="right" w:leader="dot" w:pos="9060"/>
        </w:tabs>
        <w:rPr>
          <w:rFonts w:eastAsiaTheme="minorEastAsia" w:cstheme="minorBidi"/>
          <w:noProof/>
          <w:sz w:val="22"/>
          <w:szCs w:val="22"/>
          <w:lang w:eastAsia="en-AU"/>
        </w:rPr>
      </w:pPr>
      <w:hyperlink w:anchor="_Toc95467176" w:history="1">
        <w:r w:rsidR="00621A35" w:rsidRPr="004F57CA">
          <w:rPr>
            <w:rStyle w:val="Hyperlink"/>
            <w:noProof/>
          </w:rPr>
          <w:t>Attachment 4- Cough Assist Machine Competency Assessment</w:t>
        </w:r>
        <w:r w:rsidR="00621A35">
          <w:rPr>
            <w:noProof/>
            <w:webHidden/>
          </w:rPr>
          <w:tab/>
        </w:r>
        <w:r w:rsidR="00621A35">
          <w:rPr>
            <w:noProof/>
            <w:webHidden/>
          </w:rPr>
          <w:fldChar w:fldCharType="begin"/>
        </w:r>
        <w:r w:rsidR="00621A35">
          <w:rPr>
            <w:noProof/>
            <w:webHidden/>
          </w:rPr>
          <w:instrText xml:space="preserve"> PAGEREF _Toc95467176 \h </w:instrText>
        </w:r>
        <w:r w:rsidR="00621A35">
          <w:rPr>
            <w:noProof/>
            <w:webHidden/>
          </w:rPr>
        </w:r>
        <w:r w:rsidR="00621A35">
          <w:rPr>
            <w:noProof/>
            <w:webHidden/>
          </w:rPr>
          <w:fldChar w:fldCharType="separate"/>
        </w:r>
        <w:r w:rsidR="00451798">
          <w:rPr>
            <w:noProof/>
            <w:webHidden/>
          </w:rPr>
          <w:t>36</w:t>
        </w:r>
        <w:r w:rsidR="00621A35">
          <w:rPr>
            <w:noProof/>
            <w:webHidden/>
          </w:rPr>
          <w:fldChar w:fldCharType="end"/>
        </w:r>
      </w:hyperlink>
    </w:p>
    <w:p w14:paraId="6212CB07" w14:textId="5DC75E5F" w:rsidR="00621A35" w:rsidRDefault="00C51303">
      <w:pPr>
        <w:pStyle w:val="TOC2"/>
        <w:tabs>
          <w:tab w:val="right" w:leader="dot" w:pos="9060"/>
        </w:tabs>
        <w:rPr>
          <w:rFonts w:eastAsiaTheme="minorEastAsia" w:cstheme="minorBidi"/>
          <w:noProof/>
          <w:sz w:val="22"/>
          <w:szCs w:val="22"/>
          <w:lang w:eastAsia="en-AU"/>
        </w:rPr>
      </w:pPr>
      <w:hyperlink w:anchor="_Toc95467177" w:history="1">
        <w:r w:rsidR="00621A35" w:rsidRPr="004F57CA">
          <w:rPr>
            <w:rStyle w:val="Hyperlink"/>
            <w:noProof/>
          </w:rPr>
          <w:t>Attachment 5: Inspiratory Muscle Training Skills Assessment</w:t>
        </w:r>
        <w:r w:rsidR="00621A35">
          <w:rPr>
            <w:noProof/>
            <w:webHidden/>
          </w:rPr>
          <w:tab/>
        </w:r>
        <w:r w:rsidR="00621A35">
          <w:rPr>
            <w:noProof/>
            <w:webHidden/>
          </w:rPr>
          <w:fldChar w:fldCharType="begin"/>
        </w:r>
        <w:r w:rsidR="00621A35">
          <w:rPr>
            <w:noProof/>
            <w:webHidden/>
          </w:rPr>
          <w:instrText xml:space="preserve"> PAGEREF _Toc95467177 \h </w:instrText>
        </w:r>
        <w:r w:rsidR="00621A35">
          <w:rPr>
            <w:noProof/>
            <w:webHidden/>
          </w:rPr>
        </w:r>
        <w:r w:rsidR="00621A35">
          <w:rPr>
            <w:noProof/>
            <w:webHidden/>
          </w:rPr>
          <w:fldChar w:fldCharType="separate"/>
        </w:r>
        <w:r w:rsidR="00451798">
          <w:rPr>
            <w:noProof/>
            <w:webHidden/>
          </w:rPr>
          <w:t>39</w:t>
        </w:r>
        <w:r w:rsidR="00621A35">
          <w:rPr>
            <w:noProof/>
            <w:webHidden/>
          </w:rPr>
          <w:fldChar w:fldCharType="end"/>
        </w:r>
      </w:hyperlink>
    </w:p>
    <w:p w14:paraId="0603C442" w14:textId="6F0144E6" w:rsidR="00621A35" w:rsidRDefault="00C51303">
      <w:pPr>
        <w:pStyle w:val="TOC2"/>
        <w:tabs>
          <w:tab w:val="right" w:leader="dot" w:pos="9060"/>
        </w:tabs>
        <w:rPr>
          <w:rFonts w:eastAsiaTheme="minorEastAsia" w:cstheme="minorBidi"/>
          <w:noProof/>
          <w:sz w:val="22"/>
          <w:szCs w:val="22"/>
          <w:lang w:eastAsia="en-AU"/>
        </w:rPr>
      </w:pPr>
      <w:hyperlink w:anchor="_Toc95467178" w:history="1">
        <w:r w:rsidR="00621A35" w:rsidRPr="004F57CA">
          <w:rPr>
            <w:rStyle w:val="Hyperlink"/>
            <w:noProof/>
          </w:rPr>
          <w:t>Attachment 6 : Measuring Negative Inspiratory Force (NIF) on GE Carescape Ventilator</w:t>
        </w:r>
        <w:r w:rsidR="00621A35">
          <w:rPr>
            <w:noProof/>
            <w:webHidden/>
          </w:rPr>
          <w:tab/>
        </w:r>
        <w:r w:rsidR="00621A35">
          <w:rPr>
            <w:noProof/>
            <w:webHidden/>
          </w:rPr>
          <w:fldChar w:fldCharType="begin"/>
        </w:r>
        <w:r w:rsidR="00621A35">
          <w:rPr>
            <w:noProof/>
            <w:webHidden/>
          </w:rPr>
          <w:instrText xml:space="preserve"> PAGEREF _Toc95467178 \h </w:instrText>
        </w:r>
        <w:r w:rsidR="00621A35">
          <w:rPr>
            <w:noProof/>
            <w:webHidden/>
          </w:rPr>
        </w:r>
        <w:r w:rsidR="00621A35">
          <w:rPr>
            <w:noProof/>
            <w:webHidden/>
          </w:rPr>
          <w:fldChar w:fldCharType="separate"/>
        </w:r>
        <w:r w:rsidR="00451798">
          <w:rPr>
            <w:noProof/>
            <w:webHidden/>
          </w:rPr>
          <w:t>40</w:t>
        </w:r>
        <w:r w:rsidR="00621A35">
          <w:rPr>
            <w:noProof/>
            <w:webHidden/>
          </w:rPr>
          <w:fldChar w:fldCharType="end"/>
        </w:r>
      </w:hyperlink>
    </w:p>
    <w:p w14:paraId="598CBCFD" w14:textId="556ABB17" w:rsidR="00621A35" w:rsidRDefault="00C51303">
      <w:pPr>
        <w:pStyle w:val="TOC2"/>
        <w:tabs>
          <w:tab w:val="right" w:leader="dot" w:pos="9060"/>
        </w:tabs>
        <w:rPr>
          <w:rFonts w:eastAsiaTheme="minorEastAsia" w:cstheme="minorBidi"/>
          <w:noProof/>
          <w:sz w:val="22"/>
          <w:szCs w:val="22"/>
          <w:lang w:eastAsia="en-AU"/>
        </w:rPr>
      </w:pPr>
      <w:hyperlink w:anchor="_Toc95467179" w:history="1">
        <w:r w:rsidR="00621A35" w:rsidRPr="004F57CA">
          <w:rPr>
            <w:rStyle w:val="Hyperlink"/>
            <w:noProof/>
          </w:rPr>
          <w:t>Attachment 7:  Hyperinflation Competency Assessment</w:t>
        </w:r>
        <w:r w:rsidR="00621A35">
          <w:rPr>
            <w:noProof/>
            <w:webHidden/>
          </w:rPr>
          <w:tab/>
        </w:r>
        <w:r w:rsidR="00621A35">
          <w:rPr>
            <w:noProof/>
            <w:webHidden/>
          </w:rPr>
          <w:fldChar w:fldCharType="begin"/>
        </w:r>
        <w:r w:rsidR="00621A35">
          <w:rPr>
            <w:noProof/>
            <w:webHidden/>
          </w:rPr>
          <w:instrText xml:space="preserve"> PAGEREF _Toc95467179 \h </w:instrText>
        </w:r>
        <w:r w:rsidR="00621A35">
          <w:rPr>
            <w:noProof/>
            <w:webHidden/>
          </w:rPr>
        </w:r>
        <w:r w:rsidR="00621A35">
          <w:rPr>
            <w:noProof/>
            <w:webHidden/>
          </w:rPr>
          <w:fldChar w:fldCharType="separate"/>
        </w:r>
        <w:r w:rsidR="00451798">
          <w:rPr>
            <w:noProof/>
            <w:webHidden/>
          </w:rPr>
          <w:t>41</w:t>
        </w:r>
        <w:r w:rsidR="00621A35">
          <w:rPr>
            <w:noProof/>
            <w:webHidden/>
          </w:rPr>
          <w:fldChar w:fldCharType="end"/>
        </w:r>
      </w:hyperlink>
    </w:p>
    <w:p w14:paraId="073B2BC7" w14:textId="4073B8AF" w:rsidR="00621A35" w:rsidRDefault="00C51303">
      <w:pPr>
        <w:pStyle w:val="TOC2"/>
        <w:tabs>
          <w:tab w:val="right" w:leader="dot" w:pos="9060"/>
        </w:tabs>
        <w:rPr>
          <w:rFonts w:eastAsiaTheme="minorEastAsia" w:cstheme="minorBidi"/>
          <w:noProof/>
          <w:sz w:val="22"/>
          <w:szCs w:val="22"/>
          <w:lang w:eastAsia="en-AU"/>
        </w:rPr>
      </w:pPr>
      <w:hyperlink w:anchor="_Toc95467180" w:history="1">
        <w:r w:rsidR="00621A35" w:rsidRPr="004F57CA">
          <w:rPr>
            <w:rStyle w:val="Hyperlink"/>
            <w:noProof/>
          </w:rPr>
          <w:t>Attachment 8: Ventilation Competency Assessment</w:t>
        </w:r>
        <w:r w:rsidR="00621A35">
          <w:rPr>
            <w:noProof/>
            <w:webHidden/>
          </w:rPr>
          <w:tab/>
        </w:r>
        <w:r w:rsidR="00621A35">
          <w:rPr>
            <w:noProof/>
            <w:webHidden/>
          </w:rPr>
          <w:fldChar w:fldCharType="begin"/>
        </w:r>
        <w:r w:rsidR="00621A35">
          <w:rPr>
            <w:noProof/>
            <w:webHidden/>
          </w:rPr>
          <w:instrText xml:space="preserve"> PAGEREF _Toc95467180 \h </w:instrText>
        </w:r>
        <w:r w:rsidR="00621A35">
          <w:rPr>
            <w:noProof/>
            <w:webHidden/>
          </w:rPr>
        </w:r>
        <w:r w:rsidR="00621A35">
          <w:rPr>
            <w:noProof/>
            <w:webHidden/>
          </w:rPr>
          <w:fldChar w:fldCharType="separate"/>
        </w:r>
        <w:r w:rsidR="00451798">
          <w:rPr>
            <w:noProof/>
            <w:webHidden/>
          </w:rPr>
          <w:t>44</w:t>
        </w:r>
        <w:r w:rsidR="00621A35">
          <w:rPr>
            <w:noProof/>
            <w:webHidden/>
          </w:rPr>
          <w:fldChar w:fldCharType="end"/>
        </w:r>
      </w:hyperlink>
    </w:p>
    <w:p w14:paraId="040B1A0F" w14:textId="188EBF44" w:rsidR="00621A35" w:rsidRDefault="00C51303">
      <w:pPr>
        <w:pStyle w:val="TOC2"/>
        <w:tabs>
          <w:tab w:val="right" w:leader="dot" w:pos="9060"/>
        </w:tabs>
        <w:rPr>
          <w:rFonts w:eastAsiaTheme="minorEastAsia" w:cstheme="minorBidi"/>
          <w:noProof/>
          <w:sz w:val="22"/>
          <w:szCs w:val="22"/>
          <w:lang w:eastAsia="en-AU"/>
        </w:rPr>
      </w:pPr>
      <w:hyperlink w:anchor="_Toc95467181" w:history="1">
        <w:r w:rsidR="00621A35" w:rsidRPr="004F57CA">
          <w:rPr>
            <w:rStyle w:val="Hyperlink"/>
            <w:noProof/>
          </w:rPr>
          <w:t>Attachment 9: VHI Procedure for the Marquet Servo - U</w:t>
        </w:r>
        <w:r w:rsidR="00621A35">
          <w:rPr>
            <w:noProof/>
            <w:webHidden/>
          </w:rPr>
          <w:tab/>
        </w:r>
        <w:r w:rsidR="00621A35">
          <w:rPr>
            <w:noProof/>
            <w:webHidden/>
          </w:rPr>
          <w:fldChar w:fldCharType="begin"/>
        </w:r>
        <w:r w:rsidR="00621A35">
          <w:rPr>
            <w:noProof/>
            <w:webHidden/>
          </w:rPr>
          <w:instrText xml:space="preserve"> PAGEREF _Toc95467181 \h </w:instrText>
        </w:r>
        <w:r w:rsidR="00621A35">
          <w:rPr>
            <w:noProof/>
            <w:webHidden/>
          </w:rPr>
        </w:r>
        <w:r w:rsidR="00621A35">
          <w:rPr>
            <w:noProof/>
            <w:webHidden/>
          </w:rPr>
          <w:fldChar w:fldCharType="separate"/>
        </w:r>
        <w:r w:rsidR="00451798">
          <w:rPr>
            <w:noProof/>
            <w:webHidden/>
          </w:rPr>
          <w:t>47</w:t>
        </w:r>
        <w:r w:rsidR="00621A35">
          <w:rPr>
            <w:noProof/>
            <w:webHidden/>
          </w:rPr>
          <w:fldChar w:fldCharType="end"/>
        </w:r>
      </w:hyperlink>
    </w:p>
    <w:p w14:paraId="38F35DBC" w14:textId="06E2E3E6" w:rsidR="00621A35" w:rsidRDefault="00C51303">
      <w:pPr>
        <w:pStyle w:val="TOC2"/>
        <w:tabs>
          <w:tab w:val="right" w:leader="dot" w:pos="9060"/>
        </w:tabs>
        <w:rPr>
          <w:rFonts w:eastAsiaTheme="minorEastAsia" w:cstheme="minorBidi"/>
          <w:noProof/>
          <w:sz w:val="22"/>
          <w:szCs w:val="22"/>
          <w:lang w:eastAsia="en-AU"/>
        </w:rPr>
      </w:pPr>
      <w:hyperlink w:anchor="_Toc95467182" w:history="1">
        <w:r w:rsidR="00621A35" w:rsidRPr="004F57CA">
          <w:rPr>
            <w:rStyle w:val="Hyperlink"/>
            <w:noProof/>
          </w:rPr>
          <w:t>Attachment 10: VHI Procedure for GE Ventilator</w:t>
        </w:r>
        <w:r w:rsidR="00621A35">
          <w:rPr>
            <w:noProof/>
            <w:webHidden/>
          </w:rPr>
          <w:tab/>
        </w:r>
        <w:r w:rsidR="00621A35">
          <w:rPr>
            <w:noProof/>
            <w:webHidden/>
          </w:rPr>
          <w:fldChar w:fldCharType="begin"/>
        </w:r>
        <w:r w:rsidR="00621A35">
          <w:rPr>
            <w:noProof/>
            <w:webHidden/>
          </w:rPr>
          <w:instrText xml:space="preserve"> PAGEREF _Toc95467182 \h </w:instrText>
        </w:r>
        <w:r w:rsidR="00621A35">
          <w:rPr>
            <w:noProof/>
            <w:webHidden/>
          </w:rPr>
        </w:r>
        <w:r w:rsidR="00621A35">
          <w:rPr>
            <w:noProof/>
            <w:webHidden/>
          </w:rPr>
          <w:fldChar w:fldCharType="separate"/>
        </w:r>
        <w:r w:rsidR="00451798">
          <w:rPr>
            <w:noProof/>
            <w:webHidden/>
          </w:rPr>
          <w:t>48</w:t>
        </w:r>
        <w:r w:rsidR="00621A35">
          <w:rPr>
            <w:noProof/>
            <w:webHidden/>
          </w:rPr>
          <w:fldChar w:fldCharType="end"/>
        </w:r>
      </w:hyperlink>
    </w:p>
    <w:p w14:paraId="6B5FB62F" w14:textId="4527FDBB" w:rsidR="00621A35" w:rsidRDefault="00C51303">
      <w:pPr>
        <w:pStyle w:val="TOC2"/>
        <w:tabs>
          <w:tab w:val="right" w:leader="dot" w:pos="9060"/>
        </w:tabs>
        <w:rPr>
          <w:rFonts w:eastAsiaTheme="minorEastAsia" w:cstheme="minorBidi"/>
          <w:noProof/>
          <w:sz w:val="22"/>
          <w:szCs w:val="22"/>
          <w:lang w:eastAsia="en-AU"/>
        </w:rPr>
      </w:pPr>
      <w:hyperlink w:anchor="_Toc95467183" w:history="1">
        <w:r w:rsidR="00621A35" w:rsidRPr="004F57CA">
          <w:rPr>
            <w:rStyle w:val="Hyperlink"/>
            <w:rFonts w:cs="Arial"/>
            <w:noProof/>
          </w:rPr>
          <w:t xml:space="preserve">Attachment 11:  </w:t>
        </w:r>
        <w:r w:rsidR="00621A35" w:rsidRPr="004F57CA">
          <w:rPr>
            <w:rStyle w:val="Hyperlink"/>
            <w:noProof/>
          </w:rPr>
          <w:t>Negative Pressure Rooms at October 2021</w:t>
        </w:r>
        <w:r w:rsidR="00621A35">
          <w:rPr>
            <w:noProof/>
            <w:webHidden/>
          </w:rPr>
          <w:tab/>
        </w:r>
        <w:r w:rsidR="00621A35">
          <w:rPr>
            <w:noProof/>
            <w:webHidden/>
          </w:rPr>
          <w:fldChar w:fldCharType="begin"/>
        </w:r>
        <w:r w:rsidR="00621A35">
          <w:rPr>
            <w:noProof/>
            <w:webHidden/>
          </w:rPr>
          <w:instrText xml:space="preserve"> PAGEREF _Toc95467183 \h </w:instrText>
        </w:r>
        <w:r w:rsidR="00621A35">
          <w:rPr>
            <w:noProof/>
            <w:webHidden/>
          </w:rPr>
        </w:r>
        <w:r w:rsidR="00621A35">
          <w:rPr>
            <w:noProof/>
            <w:webHidden/>
          </w:rPr>
          <w:fldChar w:fldCharType="separate"/>
        </w:r>
        <w:r w:rsidR="00451798">
          <w:rPr>
            <w:noProof/>
            <w:webHidden/>
          </w:rPr>
          <w:t>49</w:t>
        </w:r>
        <w:r w:rsidR="00621A35">
          <w:rPr>
            <w:noProof/>
            <w:webHidden/>
          </w:rPr>
          <w:fldChar w:fldCharType="end"/>
        </w:r>
      </w:hyperlink>
    </w:p>
    <w:p w14:paraId="51DD0E74" w14:textId="1D973943" w:rsidR="00621A35" w:rsidRDefault="00C51303">
      <w:pPr>
        <w:pStyle w:val="TOC2"/>
        <w:tabs>
          <w:tab w:val="right" w:leader="dot" w:pos="9060"/>
        </w:tabs>
        <w:rPr>
          <w:rFonts w:eastAsiaTheme="minorEastAsia" w:cstheme="minorBidi"/>
          <w:noProof/>
          <w:sz w:val="22"/>
          <w:szCs w:val="22"/>
          <w:lang w:eastAsia="en-AU"/>
        </w:rPr>
      </w:pPr>
      <w:hyperlink w:anchor="_Toc95467184" w:history="1">
        <w:r w:rsidR="00621A35" w:rsidRPr="004F57CA">
          <w:rPr>
            <w:rStyle w:val="Hyperlink"/>
            <w:noProof/>
          </w:rPr>
          <w:t>Attachment 12 – Induced Sputum mouthpiece components and equipment assembly</w:t>
        </w:r>
        <w:r w:rsidR="00621A35">
          <w:rPr>
            <w:noProof/>
            <w:webHidden/>
          </w:rPr>
          <w:tab/>
        </w:r>
        <w:r w:rsidR="00621A35">
          <w:rPr>
            <w:noProof/>
            <w:webHidden/>
          </w:rPr>
          <w:fldChar w:fldCharType="begin"/>
        </w:r>
        <w:r w:rsidR="00621A35">
          <w:rPr>
            <w:noProof/>
            <w:webHidden/>
          </w:rPr>
          <w:instrText xml:space="preserve"> PAGEREF _Toc95467184 \h </w:instrText>
        </w:r>
        <w:r w:rsidR="00621A35">
          <w:rPr>
            <w:noProof/>
            <w:webHidden/>
          </w:rPr>
        </w:r>
        <w:r w:rsidR="00621A35">
          <w:rPr>
            <w:noProof/>
            <w:webHidden/>
          </w:rPr>
          <w:fldChar w:fldCharType="separate"/>
        </w:r>
        <w:r w:rsidR="00451798">
          <w:rPr>
            <w:noProof/>
            <w:webHidden/>
          </w:rPr>
          <w:t>50</w:t>
        </w:r>
        <w:r w:rsidR="00621A35">
          <w:rPr>
            <w:noProof/>
            <w:webHidden/>
          </w:rPr>
          <w:fldChar w:fldCharType="end"/>
        </w:r>
      </w:hyperlink>
    </w:p>
    <w:p w14:paraId="288048D7" w14:textId="3C1F38A6" w:rsidR="00621A35" w:rsidRDefault="00C51303">
      <w:pPr>
        <w:pStyle w:val="TOC2"/>
        <w:tabs>
          <w:tab w:val="right" w:leader="dot" w:pos="9060"/>
        </w:tabs>
        <w:rPr>
          <w:rFonts w:eastAsiaTheme="minorEastAsia" w:cstheme="minorBidi"/>
          <w:noProof/>
          <w:sz w:val="22"/>
          <w:szCs w:val="22"/>
          <w:lang w:eastAsia="en-AU"/>
        </w:rPr>
      </w:pPr>
      <w:hyperlink w:anchor="_Toc95467185" w:history="1">
        <w:r w:rsidR="00621A35" w:rsidRPr="004F57CA">
          <w:rPr>
            <w:rStyle w:val="Hyperlink"/>
            <w:noProof/>
          </w:rPr>
          <w:t>Attachment 13:  Equipment Ordering - CAM, IMT and Induced Sputum.</w:t>
        </w:r>
        <w:r w:rsidR="00621A35">
          <w:rPr>
            <w:noProof/>
            <w:webHidden/>
          </w:rPr>
          <w:tab/>
        </w:r>
        <w:r w:rsidR="00621A35">
          <w:rPr>
            <w:noProof/>
            <w:webHidden/>
          </w:rPr>
          <w:fldChar w:fldCharType="begin"/>
        </w:r>
        <w:r w:rsidR="00621A35">
          <w:rPr>
            <w:noProof/>
            <w:webHidden/>
          </w:rPr>
          <w:instrText xml:space="preserve"> PAGEREF _Toc95467185 \h </w:instrText>
        </w:r>
        <w:r w:rsidR="00621A35">
          <w:rPr>
            <w:noProof/>
            <w:webHidden/>
          </w:rPr>
        </w:r>
        <w:r w:rsidR="00621A35">
          <w:rPr>
            <w:noProof/>
            <w:webHidden/>
          </w:rPr>
          <w:fldChar w:fldCharType="separate"/>
        </w:r>
        <w:r w:rsidR="00451798">
          <w:rPr>
            <w:noProof/>
            <w:webHidden/>
          </w:rPr>
          <w:t>51</w:t>
        </w:r>
        <w:r w:rsidR="00621A35">
          <w:rPr>
            <w:noProof/>
            <w:webHidden/>
          </w:rPr>
          <w:fldChar w:fldCharType="end"/>
        </w:r>
      </w:hyperlink>
    </w:p>
    <w:p w14:paraId="5C772BA2" w14:textId="17DC8288" w:rsidR="00621A35" w:rsidRDefault="00C51303">
      <w:pPr>
        <w:pStyle w:val="TOC2"/>
        <w:tabs>
          <w:tab w:val="right" w:leader="dot" w:pos="9060"/>
        </w:tabs>
        <w:rPr>
          <w:rFonts w:eastAsiaTheme="minorEastAsia" w:cstheme="minorBidi"/>
          <w:noProof/>
          <w:sz w:val="22"/>
          <w:szCs w:val="22"/>
          <w:lang w:eastAsia="en-AU"/>
        </w:rPr>
      </w:pPr>
      <w:hyperlink w:anchor="_Toc95467186" w:history="1">
        <w:r w:rsidR="00621A35" w:rsidRPr="004F57CA">
          <w:rPr>
            <w:rStyle w:val="Hyperlink"/>
            <w:noProof/>
          </w:rPr>
          <w:t>Attachment 14: Induced Sputum Sign</w:t>
        </w:r>
        <w:r w:rsidR="00621A35">
          <w:rPr>
            <w:noProof/>
            <w:webHidden/>
          </w:rPr>
          <w:tab/>
        </w:r>
        <w:r w:rsidR="00621A35">
          <w:rPr>
            <w:noProof/>
            <w:webHidden/>
          </w:rPr>
          <w:fldChar w:fldCharType="begin"/>
        </w:r>
        <w:r w:rsidR="00621A35">
          <w:rPr>
            <w:noProof/>
            <w:webHidden/>
          </w:rPr>
          <w:instrText xml:space="preserve"> PAGEREF _Toc95467186 \h </w:instrText>
        </w:r>
        <w:r w:rsidR="00621A35">
          <w:rPr>
            <w:noProof/>
            <w:webHidden/>
          </w:rPr>
        </w:r>
        <w:r w:rsidR="00621A35">
          <w:rPr>
            <w:noProof/>
            <w:webHidden/>
          </w:rPr>
          <w:fldChar w:fldCharType="separate"/>
        </w:r>
        <w:r w:rsidR="00451798">
          <w:rPr>
            <w:noProof/>
            <w:webHidden/>
          </w:rPr>
          <w:t>53</w:t>
        </w:r>
        <w:r w:rsidR="00621A35">
          <w:rPr>
            <w:noProof/>
            <w:webHidden/>
          </w:rPr>
          <w:fldChar w:fldCharType="end"/>
        </w:r>
      </w:hyperlink>
    </w:p>
    <w:p w14:paraId="74D3DA46" w14:textId="7F44189C" w:rsidR="00C27846" w:rsidRPr="00621A35" w:rsidRDefault="002B0055" w:rsidP="00621A35">
      <w:pPr>
        <w:rPr>
          <w:rFonts w:asciiTheme="minorHAnsi" w:hAnsiTheme="minorHAnsi"/>
        </w:rPr>
      </w:pPr>
      <w:r>
        <w:rPr>
          <w:rFonts w:asciiTheme="minorHAnsi" w:hAnsiTheme="minorHAnsi"/>
        </w:rPr>
        <w:fldChar w:fldCharType="end"/>
      </w:r>
      <w:r w:rsidR="00621A35">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9" w:name="_Toc389473274"/>
            <w:bookmarkStart w:id="10" w:name="_Toc86393901"/>
            <w:bookmarkStart w:id="11" w:name="_Toc95467161"/>
            <w:r w:rsidRPr="00CD1C0E">
              <w:lastRenderedPageBreak/>
              <w:t>Purpose</w:t>
            </w:r>
            <w:bookmarkEnd w:id="9"/>
            <w:bookmarkEnd w:id="10"/>
            <w:bookmarkEnd w:id="11"/>
          </w:p>
        </w:tc>
      </w:tr>
    </w:tbl>
    <w:p w14:paraId="2F51A866" w14:textId="77777777" w:rsidR="00931B93" w:rsidRDefault="00931B93" w:rsidP="00931B93">
      <w:pPr>
        <w:rPr>
          <w:rFonts w:cs="Arial"/>
          <w:i/>
          <w:szCs w:val="24"/>
        </w:rPr>
      </w:pPr>
    </w:p>
    <w:p w14:paraId="57C2B26C" w14:textId="2B6CB04C" w:rsidR="004370EC" w:rsidRPr="00B10F87" w:rsidRDefault="004370EC" w:rsidP="004370EC">
      <w:pPr>
        <w:rPr>
          <w:rFonts w:cs="Arial"/>
          <w:b/>
          <w:szCs w:val="24"/>
        </w:rPr>
      </w:pPr>
      <w:r>
        <w:t xml:space="preserve">This </w:t>
      </w:r>
      <w:r w:rsidR="005363C4">
        <w:t>procedure</w:t>
      </w:r>
      <w:r>
        <w:t xml:space="preserve"> outlines respiratory interventions performed by physiotherapists at Canberra Health Services (CHS).  </w:t>
      </w:r>
    </w:p>
    <w:p w14:paraId="6343B0AD" w14:textId="77777777" w:rsidR="004370EC" w:rsidRDefault="004370EC" w:rsidP="004370EC">
      <w:pPr>
        <w:rPr>
          <w:rFonts w:cs="Arial"/>
          <w:b/>
          <w:szCs w:val="24"/>
        </w:rPr>
      </w:pPr>
    </w:p>
    <w:p w14:paraId="36DDB5B7" w14:textId="77777777" w:rsidR="004370EC" w:rsidRPr="00EE57B3" w:rsidRDefault="004370EC" w:rsidP="004370EC">
      <w:pPr>
        <w:rPr>
          <w:b/>
        </w:rPr>
      </w:pPr>
      <w:r w:rsidRPr="00EE57B3">
        <w:rPr>
          <w:b/>
        </w:rPr>
        <w:t>Background</w:t>
      </w:r>
    </w:p>
    <w:p w14:paraId="7290F14A" w14:textId="4BA62B15" w:rsidR="004370EC" w:rsidRDefault="004370EC" w:rsidP="004370EC">
      <w:r>
        <w:t xml:space="preserve">This document has been developed to guide physiotherapists who utilise </w:t>
      </w:r>
      <w:r w:rsidR="002320B8">
        <w:t>c</w:t>
      </w:r>
      <w:r>
        <w:t xml:space="preserve">ough </w:t>
      </w:r>
      <w:r w:rsidR="002320B8">
        <w:t>a</w:t>
      </w:r>
      <w:r>
        <w:t xml:space="preserve">ssist, inspiratory muscle training, manual and ventilator hyperinflation and who perform induced sputum procedures.  </w:t>
      </w:r>
    </w:p>
    <w:p w14:paraId="3D858C7C" w14:textId="77777777" w:rsidR="004370EC" w:rsidRPr="00010E74" w:rsidRDefault="004370EC" w:rsidP="004370EC"/>
    <w:p w14:paraId="476B3A67" w14:textId="77777777" w:rsidR="004370EC" w:rsidRPr="00EE57B3" w:rsidRDefault="004370EC" w:rsidP="004370EC">
      <w:pPr>
        <w:rPr>
          <w:b/>
        </w:rPr>
      </w:pPr>
      <w:r w:rsidRPr="00EE57B3">
        <w:rPr>
          <w:b/>
        </w:rPr>
        <w:t>Key Objective</w:t>
      </w:r>
    </w:p>
    <w:p w14:paraId="77AC5496" w14:textId="212133AD" w:rsidR="004370EC" w:rsidRDefault="004370EC" w:rsidP="004370EC">
      <w:r>
        <w:t>To ensure the delivery of safe, evidence</w:t>
      </w:r>
      <w:r w:rsidR="002320B8">
        <w:t>-</w:t>
      </w:r>
      <w:r>
        <w:t>based, best</w:t>
      </w:r>
      <w:r w:rsidR="002320B8">
        <w:t>-</w:t>
      </w:r>
      <w:r>
        <w:t>practice respiratory management in adult and paediatric patients by acute care physiotherapists.</w:t>
      </w:r>
    </w:p>
    <w:p w14:paraId="2F51A86F" w14:textId="77777777" w:rsidR="007B6904" w:rsidRDefault="007B6904" w:rsidP="00931B93">
      <w:pPr>
        <w:rPr>
          <w:rFonts w:cs="Arial"/>
          <w:szCs w:val="24"/>
        </w:rPr>
      </w:pPr>
    </w:p>
    <w:p w14:paraId="2F51A879" w14:textId="168222AD" w:rsidR="009E70F4" w:rsidRPr="00BF7EBE" w:rsidRDefault="00C51303" w:rsidP="00BF7EBE">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86393902"/>
            <w:bookmarkStart w:id="14" w:name="_Toc95467162"/>
            <w:r w:rsidRPr="003D2D06">
              <w:t>Scope</w:t>
            </w:r>
            <w:bookmarkEnd w:id="12"/>
            <w:bookmarkEnd w:id="13"/>
            <w:bookmarkEnd w:id="14"/>
          </w:p>
        </w:tc>
      </w:tr>
    </w:tbl>
    <w:p w14:paraId="2F51A87C" w14:textId="5100D4E2" w:rsidR="007B6904" w:rsidRDefault="007B6904" w:rsidP="007B6904">
      <w:pPr>
        <w:rPr>
          <w:szCs w:val="24"/>
        </w:rPr>
      </w:pPr>
    </w:p>
    <w:p w14:paraId="27F3BEDD" w14:textId="504D1180" w:rsidR="00BF7EBE" w:rsidRDefault="00BF7EBE" w:rsidP="007B6904">
      <w:pPr>
        <w:rPr>
          <w:szCs w:val="24"/>
        </w:rPr>
      </w:pPr>
      <w:r>
        <w:rPr>
          <w:szCs w:val="24"/>
        </w:rPr>
        <w:t>This document applies to</w:t>
      </w:r>
      <w:r w:rsidR="005363C4">
        <w:rPr>
          <w:szCs w:val="24"/>
        </w:rPr>
        <w:t xml:space="preserve"> adult and children</w:t>
      </w:r>
      <w:r>
        <w:rPr>
          <w:szCs w:val="24"/>
        </w:rPr>
        <w:t xml:space="preserve"> patients referred to CHS physiotherapists for </w:t>
      </w:r>
      <w:proofErr w:type="spellStart"/>
      <w:r>
        <w:rPr>
          <w:szCs w:val="24"/>
        </w:rPr>
        <w:t>repiratory</w:t>
      </w:r>
      <w:proofErr w:type="spellEnd"/>
      <w:r>
        <w:rPr>
          <w:szCs w:val="24"/>
        </w:rPr>
        <w:t xml:space="preserve"> management.</w:t>
      </w:r>
    </w:p>
    <w:p w14:paraId="523C0768" w14:textId="77777777" w:rsidR="00BF7EBE" w:rsidRPr="00CD1C0E" w:rsidRDefault="00BF7EBE" w:rsidP="007B6904">
      <w:pPr>
        <w:rPr>
          <w:szCs w:val="24"/>
        </w:rPr>
      </w:pPr>
    </w:p>
    <w:p w14:paraId="5301544B" w14:textId="77777777" w:rsidR="004370EC" w:rsidRPr="0050734D" w:rsidRDefault="004370EC" w:rsidP="004370EC">
      <w:pPr>
        <w:rPr>
          <w:rFonts w:cs="Calibri"/>
          <w:szCs w:val="24"/>
        </w:rPr>
      </w:pPr>
      <w:r w:rsidRPr="0050734D">
        <w:rPr>
          <w:rFonts w:cs="Calibri"/>
          <w:szCs w:val="24"/>
        </w:rPr>
        <w:t>This document applies to</w:t>
      </w:r>
      <w:r>
        <w:rPr>
          <w:rFonts w:cs="Calibri"/>
          <w:szCs w:val="24"/>
        </w:rPr>
        <w:t xml:space="preserve"> the following staff working within their scope of practice</w:t>
      </w:r>
      <w:r w:rsidRPr="0050734D">
        <w:rPr>
          <w:rFonts w:cs="Calibri"/>
          <w:szCs w:val="24"/>
        </w:rPr>
        <w:t>:</w:t>
      </w:r>
    </w:p>
    <w:p w14:paraId="750BA340" w14:textId="77777777" w:rsidR="004370EC" w:rsidRPr="0050734D" w:rsidRDefault="004370EC" w:rsidP="005363C4">
      <w:pPr>
        <w:pStyle w:val="ListBullet"/>
        <w:tabs>
          <w:tab w:val="clear" w:pos="1080"/>
        </w:tabs>
        <w:ind w:left="426" w:hanging="426"/>
      </w:pPr>
      <w:r w:rsidRPr="0050734D">
        <w:t>Physiotherapists</w:t>
      </w:r>
      <w:r>
        <w:t xml:space="preserve"> </w:t>
      </w:r>
    </w:p>
    <w:p w14:paraId="5A82BE91" w14:textId="77777777" w:rsidR="004370EC" w:rsidRPr="009445B9" w:rsidRDefault="004370EC" w:rsidP="005363C4">
      <w:pPr>
        <w:pStyle w:val="ListBullet"/>
        <w:tabs>
          <w:tab w:val="clear" w:pos="1080"/>
        </w:tabs>
        <w:ind w:left="426" w:hanging="426"/>
        <w:rPr>
          <w:rFonts w:cs="Arial"/>
          <w:i/>
          <w:szCs w:val="24"/>
        </w:rPr>
      </w:pPr>
      <w:r>
        <w:t xml:space="preserve">Nursing staff </w:t>
      </w:r>
    </w:p>
    <w:p w14:paraId="64D5A54D" w14:textId="77777777" w:rsidR="004370EC" w:rsidRDefault="004370EC" w:rsidP="005363C4">
      <w:pPr>
        <w:pStyle w:val="ListBullet"/>
        <w:tabs>
          <w:tab w:val="clear" w:pos="1080"/>
        </w:tabs>
        <w:ind w:left="426" w:hanging="426"/>
      </w:pPr>
      <w:r>
        <w:t>Physiotherapy s</w:t>
      </w:r>
      <w:r w:rsidRPr="0050734D">
        <w:t>tudents under direct supervision</w:t>
      </w:r>
    </w:p>
    <w:p w14:paraId="73337900" w14:textId="1D843816" w:rsidR="004370EC" w:rsidRPr="00C27846" w:rsidRDefault="004370EC" w:rsidP="005363C4">
      <w:pPr>
        <w:pStyle w:val="ListBullet"/>
        <w:tabs>
          <w:tab w:val="clear" w:pos="1080"/>
        </w:tabs>
        <w:ind w:left="426" w:hanging="426"/>
        <w:rPr>
          <w:rFonts w:cs="Arial"/>
          <w:i/>
          <w:szCs w:val="24"/>
        </w:rPr>
      </w:pPr>
      <w:r>
        <w:t>Carers trained or under instruction/prescription by physiotherapists.</w:t>
      </w:r>
    </w:p>
    <w:p w14:paraId="2F51A886" w14:textId="77777777" w:rsidR="001F2A9B" w:rsidRDefault="001F2A9B" w:rsidP="00F14EC1"/>
    <w:p w14:paraId="697C98D8" w14:textId="741B0652" w:rsidR="002960C8" w:rsidRPr="00BF7EBE" w:rsidRDefault="00C51303" w:rsidP="00BF7EBE">
      <w:pPr>
        <w:jc w:val="right"/>
        <w:rPr>
          <w:rFonts w:cs="Arial"/>
          <w:i/>
          <w:color w:val="0000FF"/>
          <w:szCs w:val="24"/>
          <w:u w:val="single"/>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28A32BF9" w:rsidR="007B6904" w:rsidRPr="00C76688" w:rsidRDefault="007B6904" w:rsidP="00931B93">
            <w:pPr>
              <w:pStyle w:val="Heading1"/>
            </w:pPr>
            <w:bookmarkStart w:id="15" w:name="_Toc389473278"/>
            <w:bookmarkStart w:id="16" w:name="_Toc86393903"/>
            <w:bookmarkStart w:id="17" w:name="_Toc95467163"/>
            <w:r w:rsidRPr="00C76688">
              <w:t>Section 1 –</w:t>
            </w:r>
            <w:r>
              <w:t xml:space="preserve"> </w:t>
            </w:r>
            <w:bookmarkEnd w:id="15"/>
            <w:r w:rsidR="004370EC">
              <w:t>Cough Assist Machine</w:t>
            </w:r>
            <w:bookmarkEnd w:id="16"/>
            <w:bookmarkEnd w:id="17"/>
          </w:p>
        </w:tc>
      </w:tr>
    </w:tbl>
    <w:p w14:paraId="2F51A88A" w14:textId="77777777" w:rsidR="007B6904" w:rsidRDefault="007B6904" w:rsidP="007B6904">
      <w:pPr>
        <w:outlineLvl w:val="0"/>
        <w:rPr>
          <w:szCs w:val="24"/>
        </w:rPr>
      </w:pPr>
    </w:p>
    <w:p w14:paraId="3636D0F3" w14:textId="77777777" w:rsidR="00E47057" w:rsidRPr="00BF7EBE" w:rsidRDefault="00E47057" w:rsidP="00BF7EBE">
      <w:pPr>
        <w:rPr>
          <w:b/>
          <w:bCs/>
        </w:rPr>
      </w:pPr>
      <w:r w:rsidRPr="00BF7EBE">
        <w:rPr>
          <w:b/>
          <w:bCs/>
        </w:rPr>
        <w:t>Background</w:t>
      </w:r>
    </w:p>
    <w:p w14:paraId="6FFAD4B7" w14:textId="40CF9673" w:rsidR="00E47057" w:rsidRPr="00356483" w:rsidRDefault="00E47057" w:rsidP="00E47057">
      <w:pPr>
        <w:rPr>
          <w:rFonts w:cs="Arial"/>
          <w:szCs w:val="24"/>
        </w:rPr>
      </w:pPr>
      <w:r w:rsidRPr="00356483">
        <w:rPr>
          <w:rFonts w:cs="Arial"/>
          <w:szCs w:val="24"/>
        </w:rPr>
        <w:t>Coughing is an essential reflex which clears excess secretions and foreign matter from the airway.  The essential components include deep inspiration, closure of the glottis and forceful expiration</w:t>
      </w:r>
      <w:r w:rsidRPr="00356483">
        <w:rPr>
          <w:rFonts w:cs="Arial"/>
          <w:szCs w:val="24"/>
          <w:vertAlign w:val="superscript"/>
        </w:rPr>
        <w:t>1,2</w:t>
      </w:r>
      <w:r w:rsidRPr="00356483">
        <w:rPr>
          <w:rFonts w:cs="Arial"/>
          <w:szCs w:val="24"/>
        </w:rPr>
        <w:t>.  In order for a cough to be effective, an adequate expiratory flow must be generated.  A normal peak cough flow (PCF) is in the range of 360-840L/min</w:t>
      </w:r>
      <w:r>
        <w:rPr>
          <w:rFonts w:cs="Arial"/>
          <w:szCs w:val="24"/>
          <w:vertAlign w:val="superscript"/>
        </w:rPr>
        <w:t>1,2</w:t>
      </w:r>
      <w:r w:rsidRPr="00356483">
        <w:rPr>
          <w:rFonts w:cs="Arial"/>
          <w:szCs w:val="24"/>
        </w:rPr>
        <w:t xml:space="preserve">. The minimum PCF required to sufficiently clear secretions is </w:t>
      </w:r>
      <w:r w:rsidRPr="00356483">
        <w:rPr>
          <w:rFonts w:cs="Calibri"/>
          <w:szCs w:val="24"/>
        </w:rPr>
        <w:t>≥</w:t>
      </w:r>
      <w:r w:rsidRPr="00356483">
        <w:rPr>
          <w:rFonts w:cs="Arial"/>
          <w:szCs w:val="24"/>
        </w:rPr>
        <w:t>160-200L/min</w:t>
      </w:r>
      <w:r>
        <w:rPr>
          <w:rFonts w:cs="Arial"/>
          <w:szCs w:val="24"/>
          <w:vertAlign w:val="superscript"/>
        </w:rPr>
        <w:t>1,2</w:t>
      </w:r>
      <w:r w:rsidRPr="00356483">
        <w:rPr>
          <w:rFonts w:cs="Arial"/>
          <w:szCs w:val="24"/>
        </w:rPr>
        <w:t>.</w:t>
      </w:r>
      <w:r>
        <w:rPr>
          <w:rFonts w:cs="Arial"/>
          <w:szCs w:val="24"/>
        </w:rPr>
        <w:t xml:space="preserve"> </w:t>
      </w:r>
      <w:r w:rsidRPr="002960C8">
        <w:rPr>
          <w:rFonts w:cs="Arial"/>
          <w:szCs w:val="24"/>
        </w:rPr>
        <w:t>There is insufficient evidence to determine age-adjusted PCFs for children under the age of 12 years</w:t>
      </w:r>
      <w:r w:rsidRPr="002960C8">
        <w:rPr>
          <w:rFonts w:cs="Arial"/>
          <w:szCs w:val="24"/>
          <w:vertAlign w:val="superscript"/>
        </w:rPr>
        <w:t>1</w:t>
      </w:r>
      <w:r w:rsidRPr="002960C8">
        <w:rPr>
          <w:rFonts w:cs="Arial"/>
          <w:szCs w:val="24"/>
        </w:rPr>
        <w:t>.</w:t>
      </w:r>
      <w:r>
        <w:rPr>
          <w:rFonts w:cs="Arial"/>
          <w:szCs w:val="24"/>
        </w:rPr>
        <w:t xml:space="preserve"> </w:t>
      </w:r>
      <w:r w:rsidRPr="00356483">
        <w:rPr>
          <w:rFonts w:cs="Arial"/>
          <w:szCs w:val="24"/>
        </w:rPr>
        <w:t>Cough strength can be reduced in patients with inspiratory and expiratory muscle weakness, particularly during periods of acute infection</w:t>
      </w:r>
      <w:r w:rsidR="00F07DD0">
        <w:rPr>
          <w:rFonts w:cs="Arial"/>
          <w:szCs w:val="24"/>
        </w:rPr>
        <w:t>,</w:t>
      </w:r>
      <w:r w:rsidRPr="00356483">
        <w:rPr>
          <w:rFonts w:cs="Arial"/>
          <w:szCs w:val="24"/>
        </w:rPr>
        <w:t xml:space="preserve"> leading to low lung volumes and difficulty clearing secretions</w:t>
      </w:r>
      <w:r w:rsidRPr="00356483">
        <w:rPr>
          <w:rFonts w:cs="Arial"/>
          <w:szCs w:val="24"/>
          <w:vertAlign w:val="superscript"/>
        </w:rPr>
        <w:t xml:space="preserve">1 </w:t>
      </w:r>
      <w:r w:rsidRPr="00356483">
        <w:rPr>
          <w:rFonts w:cs="Arial"/>
          <w:szCs w:val="24"/>
        </w:rPr>
        <w:t xml:space="preserve">. Mechanical insufflation-exsufflation (in-exsufflation) via </w:t>
      </w:r>
      <w:r w:rsidR="00F07DD0">
        <w:rPr>
          <w:rFonts w:cs="Arial"/>
          <w:szCs w:val="24"/>
        </w:rPr>
        <w:t>a cough assist machine (</w:t>
      </w:r>
      <w:r w:rsidRPr="00356483">
        <w:rPr>
          <w:rFonts w:cs="Arial"/>
          <w:szCs w:val="24"/>
        </w:rPr>
        <w:t>CAM</w:t>
      </w:r>
      <w:r w:rsidR="00F07DD0">
        <w:rPr>
          <w:rFonts w:cs="Arial"/>
          <w:szCs w:val="24"/>
        </w:rPr>
        <w:t>)</w:t>
      </w:r>
      <w:r w:rsidRPr="00356483">
        <w:rPr>
          <w:rFonts w:cs="Arial"/>
          <w:szCs w:val="24"/>
        </w:rPr>
        <w:t xml:space="preserve"> can assist in the removal of pulmonary secretions and maximis</w:t>
      </w:r>
      <w:r w:rsidR="009F42C7">
        <w:rPr>
          <w:rFonts w:cs="Arial"/>
          <w:szCs w:val="24"/>
        </w:rPr>
        <w:t>e</w:t>
      </w:r>
      <w:r w:rsidRPr="00356483">
        <w:rPr>
          <w:rFonts w:cs="Arial"/>
          <w:szCs w:val="24"/>
        </w:rPr>
        <w:t xml:space="preserve"> lung volumes without the need for more invasive techniques</w:t>
      </w:r>
      <w:r w:rsidRPr="00356483">
        <w:rPr>
          <w:rFonts w:cs="Arial"/>
          <w:szCs w:val="24"/>
          <w:vertAlign w:val="superscript"/>
        </w:rPr>
        <w:t>2</w:t>
      </w:r>
      <w:r w:rsidRPr="00356483">
        <w:rPr>
          <w:rFonts w:cs="Arial"/>
          <w:szCs w:val="24"/>
        </w:rPr>
        <w:t xml:space="preserve">. </w:t>
      </w:r>
    </w:p>
    <w:p w14:paraId="04BF538A" w14:textId="77777777" w:rsidR="00E47057" w:rsidRPr="00356483" w:rsidRDefault="00E47057" w:rsidP="00E47057">
      <w:pPr>
        <w:rPr>
          <w:rFonts w:cs="Arial"/>
          <w:szCs w:val="24"/>
        </w:rPr>
      </w:pPr>
    </w:p>
    <w:p w14:paraId="3AF48DB4" w14:textId="77777777" w:rsidR="00E47057" w:rsidRDefault="00E47057" w:rsidP="006A1E94">
      <w:r w:rsidRPr="00356483">
        <w:t xml:space="preserve">Mechanical in-exsufflation consists of insufflating the lungs with positive pressure, followed by a quick change to negative pressure exsufflation.  This creates a peak and sustained flow high </w:t>
      </w:r>
      <w:r w:rsidRPr="002214D2">
        <w:t>enough to mimic a cough and thereby to loosen and move secretions toward the oropharynx for suctioning or expectoration</w:t>
      </w:r>
      <w:r w:rsidRPr="002214D2">
        <w:rPr>
          <w:vertAlign w:val="superscript"/>
        </w:rPr>
        <w:t>2</w:t>
      </w:r>
      <w:r w:rsidRPr="002214D2">
        <w:t>. Pressures reported to be clinically effective include ranges of +15 to +40cmH</w:t>
      </w:r>
      <w:r w:rsidRPr="002214D2">
        <w:rPr>
          <w:vertAlign w:val="subscript"/>
        </w:rPr>
        <w:t>2</w:t>
      </w:r>
      <w:r w:rsidRPr="002214D2">
        <w:t>O for insufflation and -15 to -40cmH</w:t>
      </w:r>
      <w:r w:rsidRPr="002214D2">
        <w:rPr>
          <w:vertAlign w:val="subscript"/>
        </w:rPr>
        <w:t>2</w:t>
      </w:r>
      <w:r w:rsidRPr="002214D2">
        <w:t>O for exsufflation</w:t>
      </w:r>
      <w:r w:rsidRPr="002214D2">
        <w:rPr>
          <w:vertAlign w:val="superscript"/>
        </w:rPr>
        <w:t>2,3</w:t>
      </w:r>
      <w:r w:rsidRPr="002214D2">
        <w:rPr>
          <w:i/>
        </w:rPr>
        <w:t xml:space="preserve">.  </w:t>
      </w:r>
      <w:r w:rsidRPr="002214D2">
        <w:t>This range of pressures has also been reported to be safe and comfortable in children</w:t>
      </w:r>
      <w:r w:rsidRPr="002214D2">
        <w:rPr>
          <w:vertAlign w:val="superscript"/>
        </w:rPr>
        <w:t>1</w:t>
      </w:r>
      <w:r w:rsidRPr="002214D2">
        <w:t>.</w:t>
      </w:r>
      <w:r w:rsidRPr="00356483">
        <w:t xml:space="preserve"> Higher pressures of up to +50cmH2O insufflation and -50cmH2O exsufflation may be required in the presence of an artificial airway, due to increased airway resistance</w:t>
      </w:r>
      <w:r w:rsidRPr="00356483">
        <w:rPr>
          <w:vertAlign w:val="superscript"/>
        </w:rPr>
        <w:t>2</w:t>
      </w:r>
      <w:r w:rsidRPr="00356483">
        <w:t>.</w:t>
      </w:r>
      <w:r>
        <w:t xml:space="preserve"> </w:t>
      </w:r>
    </w:p>
    <w:p w14:paraId="52ED118C" w14:textId="77777777" w:rsidR="00E47057" w:rsidRDefault="00E47057" w:rsidP="00E47057">
      <w:pPr>
        <w:outlineLvl w:val="0"/>
      </w:pPr>
    </w:p>
    <w:p w14:paraId="6BC71BEC" w14:textId="72021D3B" w:rsidR="00E47057" w:rsidRPr="00BF7EBE" w:rsidRDefault="00E47057" w:rsidP="00BF7EBE">
      <w:pPr>
        <w:rPr>
          <w:b/>
          <w:bCs/>
          <w:i/>
          <w:iCs/>
          <w:vertAlign w:val="superscript"/>
        </w:rPr>
      </w:pPr>
      <w:bookmarkStart w:id="18" w:name="_Toc524421452"/>
      <w:r w:rsidRPr="00BF7EBE">
        <w:rPr>
          <w:b/>
          <w:bCs/>
          <w:i/>
          <w:iCs/>
        </w:rPr>
        <w:t>Indications, Precautions and Contraindications</w:t>
      </w:r>
      <w:bookmarkEnd w:id="18"/>
      <w:r w:rsidR="00824613" w:rsidRPr="00BF7EBE">
        <w:rPr>
          <w:b/>
          <w:bCs/>
          <w:i/>
          <w:iCs/>
          <w:vertAlign w:val="superscript"/>
        </w:rPr>
        <w:t>4,5</w:t>
      </w:r>
    </w:p>
    <w:p w14:paraId="707981ED" w14:textId="2F4DFBF0" w:rsidR="002B0055" w:rsidRPr="002B0055" w:rsidRDefault="002B0055" w:rsidP="002B0055">
      <w:pPr>
        <w:jc w:val="both"/>
        <w:rPr>
          <w:b/>
          <w:bCs/>
        </w:rPr>
      </w:pPr>
      <w:r>
        <w:rPr>
          <w:b/>
          <w:bCs/>
        </w:rPr>
        <w:t>Indications</w:t>
      </w:r>
    </w:p>
    <w:p w14:paraId="6927CF26" w14:textId="76748E06" w:rsidR="00E47057" w:rsidRPr="00BA38D8" w:rsidRDefault="00E47057" w:rsidP="005363C4">
      <w:r w:rsidRPr="00BA38D8">
        <w:t>Any patient who is at risk or has evidence of retained secretions with an ineffective cough or reduced lung volumes. This can include, but is not limited to, patients with:</w:t>
      </w:r>
    </w:p>
    <w:p w14:paraId="3742C311" w14:textId="7B60D83F" w:rsidR="00E47057" w:rsidRPr="00BA38D8" w:rsidRDefault="00E47057" w:rsidP="005363C4">
      <w:pPr>
        <w:pStyle w:val="ListParagraph"/>
        <w:numPr>
          <w:ilvl w:val="0"/>
          <w:numId w:val="53"/>
        </w:numPr>
        <w:ind w:left="426" w:hanging="426"/>
        <w:rPr>
          <w:rFonts w:cs="Arial"/>
          <w:szCs w:val="24"/>
        </w:rPr>
      </w:pPr>
      <w:r w:rsidRPr="00BA38D8">
        <w:rPr>
          <w:rFonts w:cs="Arial"/>
          <w:szCs w:val="24"/>
        </w:rPr>
        <w:t>Neuromuscular deficits (</w:t>
      </w:r>
      <w:r w:rsidR="00EC3388">
        <w:rPr>
          <w:rFonts w:cs="Arial"/>
          <w:szCs w:val="24"/>
        </w:rPr>
        <w:t>e.g.</w:t>
      </w:r>
      <w:r w:rsidRPr="00BA38D8">
        <w:rPr>
          <w:rFonts w:cs="Arial"/>
          <w:szCs w:val="24"/>
        </w:rPr>
        <w:t xml:space="preserve"> muscular dystrophy, myasthenia gravis, motor neurone disease, spinal cord injury, brain injury, spina bifida, cerebral palsy, etc.)</w:t>
      </w:r>
    </w:p>
    <w:p w14:paraId="174229FC" w14:textId="6159482D" w:rsidR="00E47057" w:rsidRPr="00BA38D8" w:rsidRDefault="00E47057" w:rsidP="005363C4">
      <w:pPr>
        <w:pStyle w:val="ListParagraph"/>
        <w:numPr>
          <w:ilvl w:val="0"/>
          <w:numId w:val="53"/>
        </w:numPr>
        <w:ind w:left="426" w:hanging="426"/>
        <w:rPr>
          <w:rFonts w:cs="Arial"/>
          <w:szCs w:val="24"/>
        </w:rPr>
      </w:pPr>
      <w:r w:rsidRPr="00BA38D8">
        <w:rPr>
          <w:rFonts w:cs="Arial"/>
          <w:szCs w:val="24"/>
        </w:rPr>
        <w:t xml:space="preserve">Intrinsic lung disease such as </w:t>
      </w:r>
      <w:r w:rsidR="00F769BB">
        <w:rPr>
          <w:rFonts w:cs="Arial"/>
          <w:szCs w:val="24"/>
        </w:rPr>
        <w:t>chronic obstructive pulmonary disease (</w:t>
      </w:r>
      <w:r w:rsidRPr="00BA38D8">
        <w:rPr>
          <w:rFonts w:cs="Arial"/>
          <w:szCs w:val="24"/>
        </w:rPr>
        <w:t>COPD</w:t>
      </w:r>
      <w:r w:rsidR="00F769BB">
        <w:rPr>
          <w:rFonts w:cs="Arial"/>
          <w:szCs w:val="24"/>
        </w:rPr>
        <w:t>)</w:t>
      </w:r>
      <w:r w:rsidRPr="00BA38D8">
        <w:rPr>
          <w:rFonts w:cs="Arial"/>
          <w:szCs w:val="24"/>
        </w:rPr>
        <w:t>, cystic fibrosis or bronchiectasis.</w:t>
      </w:r>
    </w:p>
    <w:p w14:paraId="605174F9" w14:textId="4902C3B6" w:rsidR="00E47057" w:rsidRDefault="00E47057" w:rsidP="00E47057">
      <w:pPr>
        <w:rPr>
          <w:rFonts w:cs="Arial"/>
          <w:szCs w:val="24"/>
        </w:rPr>
      </w:pPr>
    </w:p>
    <w:p w14:paraId="0A1B08A5" w14:textId="1BB68013" w:rsidR="00575962" w:rsidRPr="00575962" w:rsidRDefault="00575962" w:rsidP="00E47057">
      <w:pPr>
        <w:rPr>
          <w:rFonts w:cs="Arial"/>
          <w:b/>
          <w:bCs/>
          <w:szCs w:val="24"/>
        </w:rPr>
      </w:pPr>
      <w:r w:rsidRPr="00575962">
        <w:rPr>
          <w:rFonts w:cs="Arial"/>
          <w:b/>
          <w:bCs/>
          <w:szCs w:val="24"/>
        </w:rPr>
        <w:t>Precautions</w:t>
      </w:r>
    </w:p>
    <w:p w14:paraId="3EB7F92D" w14:textId="3E4A451F" w:rsidR="00E47057" w:rsidRPr="00BF7EBE" w:rsidRDefault="00E47057" w:rsidP="00BF7EBE">
      <w:pPr>
        <w:pStyle w:val="ListBullet"/>
        <w:numPr>
          <w:ilvl w:val="0"/>
          <w:numId w:val="31"/>
        </w:numPr>
      </w:pPr>
      <w:r w:rsidRPr="00BF7EBE">
        <w:t>Ribs fractures</w:t>
      </w:r>
      <w:r w:rsidR="00754607" w:rsidRPr="00BF7EBE">
        <w:t>.</w:t>
      </w:r>
    </w:p>
    <w:p w14:paraId="32DF0B3D" w14:textId="5237B5E7" w:rsidR="00E47057" w:rsidRPr="00BF7EBE" w:rsidRDefault="00E47057" w:rsidP="00BF7EBE">
      <w:pPr>
        <w:pStyle w:val="ListBullet"/>
        <w:numPr>
          <w:ilvl w:val="0"/>
          <w:numId w:val="31"/>
        </w:numPr>
      </w:pPr>
      <w:r w:rsidRPr="00BF7EBE">
        <w:t>Patients with cardiac compromise</w:t>
      </w:r>
      <w:r w:rsidR="00754607" w:rsidRPr="00BF7EBE">
        <w:t xml:space="preserve"> as p</w:t>
      </w:r>
      <w:r w:rsidRPr="00BF7EBE">
        <w:t>ositive pressure can reduce cardiac output.</w:t>
      </w:r>
    </w:p>
    <w:p w14:paraId="31BEFF79" w14:textId="77777777" w:rsidR="00E47057" w:rsidRPr="00BF7EBE" w:rsidRDefault="00E47057" w:rsidP="00BF7EBE">
      <w:pPr>
        <w:pStyle w:val="ListBullet"/>
        <w:numPr>
          <w:ilvl w:val="0"/>
          <w:numId w:val="31"/>
        </w:numPr>
      </w:pPr>
      <w:r w:rsidRPr="00BF7EBE">
        <w:t xml:space="preserve">Facial fractures, facial </w:t>
      </w:r>
      <w:proofErr w:type="gramStart"/>
      <w:r w:rsidRPr="00BF7EBE">
        <w:t>trauma</w:t>
      </w:r>
      <w:proofErr w:type="gramEnd"/>
      <w:r w:rsidRPr="00BF7EBE">
        <w:t xml:space="preserve"> or sinus surgery. In this case a mouthpiece may be used as opposed to the facemask in consultation with senior physiotherapist/medical staff. </w:t>
      </w:r>
    </w:p>
    <w:p w14:paraId="075B9668" w14:textId="77777777" w:rsidR="00E47057" w:rsidRPr="00BF7EBE" w:rsidRDefault="00E47057" w:rsidP="00BF7EBE">
      <w:pPr>
        <w:pStyle w:val="ListBullet"/>
        <w:numPr>
          <w:ilvl w:val="0"/>
          <w:numId w:val="31"/>
        </w:numPr>
      </w:pPr>
      <w:r w:rsidRPr="00BF7EBE">
        <w:t>Acutely unwell/deteriorating patients likely requiring intubation.</w:t>
      </w:r>
    </w:p>
    <w:p w14:paraId="5FA5D844" w14:textId="77777777" w:rsidR="00E47057" w:rsidRPr="00BF7EBE" w:rsidRDefault="00E47057" w:rsidP="00BF7EBE">
      <w:pPr>
        <w:pStyle w:val="ListBullet"/>
        <w:numPr>
          <w:ilvl w:val="0"/>
          <w:numId w:val="31"/>
        </w:numPr>
      </w:pPr>
      <w:r w:rsidRPr="00BF7EBE">
        <w:t xml:space="preserve">Reduced </w:t>
      </w:r>
      <w:proofErr w:type="spellStart"/>
      <w:r w:rsidRPr="00BF7EBE">
        <w:t>Glascow</w:t>
      </w:r>
      <w:proofErr w:type="spellEnd"/>
      <w:r w:rsidRPr="00BF7EBE">
        <w:t xml:space="preserve"> Coma Scale (GCS), increased drowsiness or inability to consistently follow commands in adult populations.</w:t>
      </w:r>
    </w:p>
    <w:p w14:paraId="7866834A" w14:textId="350F5195" w:rsidR="00E47057" w:rsidRPr="00BA38D8" w:rsidRDefault="00E47057" w:rsidP="00BF7EBE">
      <w:pPr>
        <w:pStyle w:val="ListBullet"/>
        <w:numPr>
          <w:ilvl w:val="0"/>
          <w:numId w:val="31"/>
        </w:numPr>
      </w:pPr>
      <w:r w:rsidRPr="00BF7EBE">
        <w:t>Patients</w:t>
      </w:r>
      <w:r w:rsidRPr="00BA38D8">
        <w:t xml:space="preserve"> with significant oxygen or ventilation requirements. This is due to</w:t>
      </w:r>
      <w:r w:rsidR="00705A27">
        <w:t xml:space="preserve"> risk associated with disconnecting from other interfaces to complete CAM therapy</w:t>
      </w:r>
      <w:r w:rsidRPr="00BA38D8">
        <w:t>.</w:t>
      </w:r>
    </w:p>
    <w:p w14:paraId="0FC79EE1" w14:textId="77777777" w:rsidR="00E47057" w:rsidRPr="00BA38D8" w:rsidRDefault="00E47057" w:rsidP="00E47057">
      <w:pPr>
        <w:pStyle w:val="ListBullet"/>
        <w:numPr>
          <w:ilvl w:val="0"/>
          <w:numId w:val="0"/>
        </w:numPr>
        <w:ind w:left="426" w:hanging="426"/>
      </w:pPr>
    </w:p>
    <w:p w14:paraId="40225694" w14:textId="6281089C" w:rsidR="00575962" w:rsidRPr="00575962" w:rsidRDefault="00575962" w:rsidP="00575962">
      <w:pPr>
        <w:pStyle w:val="ListBullet"/>
        <w:numPr>
          <w:ilvl w:val="0"/>
          <w:numId w:val="0"/>
        </w:numPr>
        <w:rPr>
          <w:b/>
          <w:bCs/>
        </w:rPr>
      </w:pPr>
      <w:r>
        <w:rPr>
          <w:b/>
          <w:bCs/>
        </w:rPr>
        <w:t>Contraindications</w:t>
      </w:r>
    </w:p>
    <w:p w14:paraId="03B68259" w14:textId="435C1F1C" w:rsidR="00E47057" w:rsidRPr="00BF7EBE" w:rsidRDefault="00E47057" w:rsidP="00BF7EBE">
      <w:pPr>
        <w:pStyle w:val="ListBullet"/>
        <w:tabs>
          <w:tab w:val="clear" w:pos="1080"/>
          <w:tab w:val="num" w:pos="426"/>
        </w:tabs>
        <w:ind w:left="426" w:hanging="426"/>
      </w:pPr>
      <w:r w:rsidRPr="00BF7EBE">
        <w:t>Undrained pneumothorax or the presence of an intercostal catheter (ICC) with continuous leak.</w:t>
      </w:r>
    </w:p>
    <w:p w14:paraId="0BB33906" w14:textId="5DF1B25D" w:rsidR="00E47057" w:rsidRPr="00BF7EBE" w:rsidRDefault="00E47057" w:rsidP="00BF7EBE">
      <w:pPr>
        <w:pStyle w:val="ListBullet"/>
        <w:tabs>
          <w:tab w:val="clear" w:pos="1080"/>
          <w:tab w:val="num" w:pos="426"/>
        </w:tabs>
        <w:ind w:left="426" w:hanging="426"/>
      </w:pPr>
      <w:r w:rsidRPr="00BF7EBE">
        <w:t>Unstable cardiovascular system such as unstable arrhythmias, mean arterial pressure (MAP) &lt;65</w:t>
      </w:r>
      <w:r w:rsidR="00754607" w:rsidRPr="00BF7EBE">
        <w:t>mmHg</w:t>
      </w:r>
      <w:r w:rsidRPr="00BF7EBE">
        <w:t>, the presence of an Intra</w:t>
      </w:r>
      <w:r w:rsidR="00EC3388" w:rsidRPr="00BF7EBE">
        <w:t>-</w:t>
      </w:r>
      <w:r w:rsidRPr="00BF7EBE">
        <w:t>Aortic Balloon Pump (IABP), increasing inotropic or vasopressor support.</w:t>
      </w:r>
    </w:p>
    <w:p w14:paraId="759F407E" w14:textId="77777777" w:rsidR="00E47057" w:rsidRPr="00BF7EBE" w:rsidRDefault="00E47057" w:rsidP="00BF7EBE">
      <w:pPr>
        <w:pStyle w:val="ListBullet"/>
        <w:tabs>
          <w:tab w:val="clear" w:pos="1080"/>
          <w:tab w:val="num" w:pos="426"/>
        </w:tabs>
        <w:ind w:left="426" w:hanging="426"/>
      </w:pPr>
      <w:r w:rsidRPr="00BF7EBE">
        <w:t>Large lung abscess or bullae.</w:t>
      </w:r>
    </w:p>
    <w:p w14:paraId="797A0D24" w14:textId="77777777" w:rsidR="00E47057" w:rsidRPr="00BF7EBE" w:rsidRDefault="00E47057" w:rsidP="00BF7EBE">
      <w:pPr>
        <w:pStyle w:val="ListBullet"/>
        <w:tabs>
          <w:tab w:val="clear" w:pos="1080"/>
          <w:tab w:val="num" w:pos="426"/>
        </w:tabs>
        <w:ind w:left="426" w:hanging="426"/>
      </w:pPr>
      <w:r w:rsidRPr="00BF7EBE">
        <w:t>Recent barotrauma.</w:t>
      </w:r>
    </w:p>
    <w:p w14:paraId="5A572985" w14:textId="7E97BDD4" w:rsidR="00E47057" w:rsidRPr="00BF7EBE" w:rsidRDefault="00E47057" w:rsidP="00BF7EBE">
      <w:pPr>
        <w:pStyle w:val="ListBullet"/>
        <w:tabs>
          <w:tab w:val="clear" w:pos="1080"/>
          <w:tab w:val="num" w:pos="426"/>
        </w:tabs>
        <w:ind w:left="426" w:hanging="426"/>
      </w:pPr>
      <w:r w:rsidRPr="00BF7EBE">
        <w:t>Patients ventilated on lung protective strategy</w:t>
      </w:r>
      <w:r w:rsidR="00EC3388" w:rsidRPr="00BF7EBE">
        <w:t>, e.g.</w:t>
      </w:r>
      <w:r w:rsidRPr="00BF7EBE">
        <w:t xml:space="preserve"> Acute respiratory distress syndrome (ARDS)</w:t>
      </w:r>
    </w:p>
    <w:p w14:paraId="5CE0AE81" w14:textId="77777777" w:rsidR="00E47057" w:rsidRPr="00BA38D8" w:rsidRDefault="00E47057" w:rsidP="00BF7EBE">
      <w:pPr>
        <w:pStyle w:val="ListBullet"/>
        <w:tabs>
          <w:tab w:val="clear" w:pos="1080"/>
          <w:tab w:val="num" w:pos="426"/>
        </w:tabs>
        <w:ind w:left="426" w:hanging="426"/>
      </w:pPr>
      <w:r w:rsidRPr="00BF7EBE">
        <w:t xml:space="preserve">Acute </w:t>
      </w:r>
      <w:r w:rsidRPr="00BA38D8">
        <w:t>bronchospasm.</w:t>
      </w:r>
    </w:p>
    <w:p w14:paraId="6FB4815A" w14:textId="77777777" w:rsidR="00575962" w:rsidRDefault="00575962" w:rsidP="00E47057">
      <w:pPr>
        <w:pStyle w:val="ListBullet"/>
        <w:numPr>
          <w:ilvl w:val="0"/>
          <w:numId w:val="0"/>
        </w:numPr>
        <w:ind w:left="426" w:hanging="426"/>
      </w:pPr>
    </w:p>
    <w:p w14:paraId="7DAB6F8C" w14:textId="6655CE1F" w:rsidR="00575962" w:rsidRPr="00575962" w:rsidRDefault="00575962" w:rsidP="00575962">
      <w:pPr>
        <w:rPr>
          <w:b/>
          <w:bCs/>
        </w:rPr>
      </w:pPr>
      <w:r w:rsidRPr="00575962">
        <w:rPr>
          <w:b/>
          <w:bCs/>
        </w:rPr>
        <w:t>Outcome measures</w:t>
      </w:r>
    </w:p>
    <w:p w14:paraId="012D8109" w14:textId="77777777" w:rsidR="00E47057" w:rsidRPr="00BF7EBE" w:rsidRDefault="00E47057" w:rsidP="00BF7EBE">
      <w:pPr>
        <w:pStyle w:val="ListBullet"/>
        <w:numPr>
          <w:ilvl w:val="0"/>
          <w:numId w:val="49"/>
        </w:numPr>
        <w:ind w:left="426" w:hanging="426"/>
      </w:pPr>
      <w:r w:rsidRPr="00BF7EBE">
        <w:t>Peak cough flow (refer to Attachment 1)</w:t>
      </w:r>
    </w:p>
    <w:p w14:paraId="49BBE8FF" w14:textId="77777777" w:rsidR="00E47057" w:rsidRPr="00BF7EBE" w:rsidRDefault="00E47057" w:rsidP="00BF7EBE">
      <w:pPr>
        <w:pStyle w:val="ListBullet"/>
        <w:numPr>
          <w:ilvl w:val="0"/>
          <w:numId w:val="49"/>
        </w:numPr>
        <w:ind w:left="426" w:hanging="426"/>
      </w:pPr>
      <w:r w:rsidRPr="00BF7EBE">
        <w:lastRenderedPageBreak/>
        <w:t>Vital capacity via spirometry</w:t>
      </w:r>
    </w:p>
    <w:p w14:paraId="48E6575A" w14:textId="2FDE558A" w:rsidR="00E47057" w:rsidRPr="00BF7EBE" w:rsidRDefault="00E47057" w:rsidP="00BF7EBE">
      <w:pPr>
        <w:pStyle w:val="ListBullet"/>
        <w:numPr>
          <w:ilvl w:val="0"/>
          <w:numId w:val="49"/>
        </w:numPr>
        <w:ind w:left="426" w:hanging="426"/>
      </w:pPr>
      <w:r w:rsidRPr="00BF7EBE">
        <w:t>Oxygen saturations</w:t>
      </w:r>
      <w:r w:rsidR="00EC3388" w:rsidRPr="00BF7EBE">
        <w:t xml:space="preserve"> (SpO2)</w:t>
      </w:r>
    </w:p>
    <w:p w14:paraId="47B1FF65" w14:textId="77777777" w:rsidR="00E47057" w:rsidRPr="00BF7EBE" w:rsidRDefault="00E47057" w:rsidP="00BF7EBE">
      <w:pPr>
        <w:pStyle w:val="ListBullet"/>
        <w:numPr>
          <w:ilvl w:val="0"/>
          <w:numId w:val="49"/>
        </w:numPr>
        <w:ind w:left="426" w:hanging="426"/>
      </w:pPr>
      <w:r w:rsidRPr="00BF7EBE">
        <w:t>Chest radiograph (CXR)</w:t>
      </w:r>
    </w:p>
    <w:p w14:paraId="129FAE85" w14:textId="77777777" w:rsidR="00E47057" w:rsidRPr="00BF7EBE" w:rsidRDefault="00E47057" w:rsidP="00BF7EBE">
      <w:pPr>
        <w:pStyle w:val="ListBullet"/>
        <w:numPr>
          <w:ilvl w:val="0"/>
          <w:numId w:val="49"/>
        </w:numPr>
        <w:ind w:left="426" w:hanging="426"/>
      </w:pPr>
      <w:r w:rsidRPr="00BF7EBE">
        <w:t xml:space="preserve">Auscultation </w:t>
      </w:r>
    </w:p>
    <w:p w14:paraId="12F6DC37" w14:textId="77777777" w:rsidR="00E47057" w:rsidRPr="00BF7EBE" w:rsidRDefault="00E47057" w:rsidP="00BF7EBE">
      <w:pPr>
        <w:pStyle w:val="ListBullet"/>
        <w:numPr>
          <w:ilvl w:val="0"/>
          <w:numId w:val="49"/>
        </w:numPr>
        <w:ind w:left="426" w:hanging="426"/>
      </w:pPr>
      <w:r w:rsidRPr="00BF7EBE">
        <w:t>Palpation</w:t>
      </w:r>
    </w:p>
    <w:p w14:paraId="236AF0CA" w14:textId="77777777" w:rsidR="00E47057" w:rsidRPr="00BF7EBE" w:rsidRDefault="00E47057" w:rsidP="00BF7EBE">
      <w:pPr>
        <w:pStyle w:val="ListBullet"/>
        <w:numPr>
          <w:ilvl w:val="0"/>
          <w:numId w:val="49"/>
        </w:numPr>
        <w:ind w:left="426" w:hanging="426"/>
      </w:pPr>
      <w:r w:rsidRPr="00BF7EBE">
        <w:t xml:space="preserve">Cough quality </w:t>
      </w:r>
    </w:p>
    <w:p w14:paraId="58A441CF" w14:textId="77777777" w:rsidR="00E47057" w:rsidRPr="00BF7EBE" w:rsidRDefault="00E47057" w:rsidP="00BF7EBE">
      <w:pPr>
        <w:pStyle w:val="ListBullet"/>
        <w:numPr>
          <w:ilvl w:val="0"/>
          <w:numId w:val="49"/>
        </w:numPr>
        <w:ind w:left="426" w:hanging="426"/>
      </w:pPr>
      <w:r w:rsidRPr="00BF7EBE">
        <w:t xml:space="preserve">Volume/consistency of sputum </w:t>
      </w:r>
    </w:p>
    <w:p w14:paraId="307D8688" w14:textId="77777777" w:rsidR="00E47057" w:rsidRPr="00BA38D8" w:rsidRDefault="00E47057" w:rsidP="00E47057">
      <w:pPr>
        <w:pStyle w:val="ListBullet"/>
        <w:numPr>
          <w:ilvl w:val="0"/>
          <w:numId w:val="0"/>
        </w:numPr>
        <w:ind w:left="426" w:hanging="426"/>
      </w:pPr>
    </w:p>
    <w:p w14:paraId="5A9ECB33" w14:textId="219930BB" w:rsidR="00E47057" w:rsidRDefault="00E47057" w:rsidP="00BF7EBE">
      <w:pPr>
        <w:rPr>
          <w:b/>
          <w:bCs/>
        </w:rPr>
      </w:pPr>
      <w:bookmarkStart w:id="19" w:name="_Toc524421453"/>
      <w:r w:rsidRPr="00BF7EBE">
        <w:rPr>
          <w:b/>
          <w:bCs/>
        </w:rPr>
        <w:t>Equipment and Assembly</w:t>
      </w:r>
      <w:bookmarkEnd w:id="19"/>
    </w:p>
    <w:p w14:paraId="0CEF41FD" w14:textId="2EEBD526" w:rsidR="00575962" w:rsidRPr="00575962" w:rsidRDefault="00575962" w:rsidP="00BF7EBE">
      <w:pPr>
        <w:rPr>
          <w:i/>
          <w:iCs/>
        </w:rPr>
      </w:pPr>
      <w:r w:rsidRPr="00575962">
        <w:rPr>
          <w:i/>
          <w:iCs/>
        </w:rPr>
        <w:t>Equipment</w:t>
      </w:r>
    </w:p>
    <w:p w14:paraId="5382542F" w14:textId="77777777" w:rsidR="00E47057" w:rsidRDefault="00E47057" w:rsidP="00BF7EBE">
      <w:pPr>
        <w:pStyle w:val="ListBullet"/>
        <w:tabs>
          <w:tab w:val="clear" w:pos="1080"/>
          <w:tab w:val="num" w:pos="426"/>
        </w:tabs>
        <w:ind w:left="426" w:hanging="426"/>
      </w:pPr>
      <w:r>
        <w:t>Emerson CA-3200 Cough Assist machine or Phillips Respironics Cough Assist E70</w:t>
      </w:r>
    </w:p>
    <w:p w14:paraId="793D9165" w14:textId="77777777" w:rsidR="002D1098" w:rsidRDefault="00E47057" w:rsidP="00BF7EBE">
      <w:pPr>
        <w:pStyle w:val="ListBullet"/>
        <w:tabs>
          <w:tab w:val="clear" w:pos="1080"/>
          <w:tab w:val="num" w:pos="426"/>
        </w:tabs>
        <w:ind w:left="426" w:hanging="426"/>
      </w:pPr>
      <w:r>
        <w:t xml:space="preserve">Patient circuit </w:t>
      </w:r>
    </w:p>
    <w:p w14:paraId="5957B92A" w14:textId="56D9B690" w:rsidR="00E47057" w:rsidRDefault="00E47057" w:rsidP="00BF7EBE">
      <w:pPr>
        <w:pStyle w:val="ListBullet"/>
        <w:tabs>
          <w:tab w:val="clear" w:pos="1080"/>
          <w:tab w:val="num" w:pos="426"/>
        </w:tabs>
        <w:ind w:left="426" w:hanging="426"/>
      </w:pPr>
      <w:r>
        <w:t>Bacterial/viral filter</w:t>
      </w:r>
    </w:p>
    <w:p w14:paraId="15675AD9" w14:textId="77777777" w:rsidR="00E47057" w:rsidRDefault="00E47057" w:rsidP="00BF7EBE">
      <w:pPr>
        <w:pStyle w:val="ListBullet"/>
        <w:tabs>
          <w:tab w:val="clear" w:pos="1080"/>
          <w:tab w:val="num" w:pos="426"/>
        </w:tabs>
        <w:ind w:left="426" w:hanging="426"/>
      </w:pPr>
      <w:r>
        <w:t>Breathing hose</w:t>
      </w:r>
    </w:p>
    <w:p w14:paraId="39150176" w14:textId="77777777" w:rsidR="00E47057" w:rsidRDefault="00E47057" w:rsidP="00BF7EBE">
      <w:pPr>
        <w:pStyle w:val="ListBullet"/>
        <w:tabs>
          <w:tab w:val="clear" w:pos="1080"/>
          <w:tab w:val="num" w:pos="426"/>
        </w:tabs>
        <w:ind w:left="426" w:hanging="426"/>
      </w:pPr>
      <w:r>
        <w:t xml:space="preserve">Connector </w:t>
      </w:r>
    </w:p>
    <w:p w14:paraId="75E5E268" w14:textId="77777777" w:rsidR="00E47057" w:rsidRPr="00876EC4" w:rsidRDefault="00E47057" w:rsidP="00BF7EBE">
      <w:pPr>
        <w:pStyle w:val="ListBullet"/>
        <w:tabs>
          <w:tab w:val="clear" w:pos="1080"/>
          <w:tab w:val="num" w:pos="426"/>
        </w:tabs>
        <w:ind w:left="426" w:hanging="426"/>
      </w:pPr>
      <w:r w:rsidRPr="00876EC4">
        <w:t>Patient interface (</w:t>
      </w:r>
      <w:r>
        <w:t>f</w:t>
      </w:r>
      <w:r w:rsidRPr="00876EC4">
        <w:t xml:space="preserve">ace mask, </w:t>
      </w:r>
      <w:r>
        <w:t>mouthpiece, or t</w:t>
      </w:r>
      <w:r w:rsidRPr="00876EC4">
        <w:t>racheostomy adapter</w:t>
      </w:r>
      <w:r>
        <w:t>)</w:t>
      </w:r>
    </w:p>
    <w:p w14:paraId="0F2BA81F" w14:textId="77777777" w:rsidR="00E47057" w:rsidRDefault="00E47057" w:rsidP="00BF7EBE">
      <w:pPr>
        <w:pStyle w:val="ListBullet"/>
        <w:tabs>
          <w:tab w:val="clear" w:pos="1080"/>
          <w:tab w:val="num" w:pos="426"/>
        </w:tabs>
        <w:ind w:left="426" w:hanging="426"/>
      </w:pPr>
      <w:r>
        <w:t>Pulse oximeter</w:t>
      </w:r>
    </w:p>
    <w:p w14:paraId="18DD55F3" w14:textId="77777777" w:rsidR="00E47057" w:rsidRDefault="00E47057" w:rsidP="00BF7EBE">
      <w:pPr>
        <w:pStyle w:val="ListBullet"/>
        <w:tabs>
          <w:tab w:val="clear" w:pos="1080"/>
          <w:tab w:val="num" w:pos="426"/>
        </w:tabs>
        <w:ind w:left="426" w:hanging="426"/>
      </w:pPr>
      <w:r>
        <w:t>Tissues or wall suction for sputum clearance</w:t>
      </w:r>
    </w:p>
    <w:p w14:paraId="7E3716F4" w14:textId="77777777" w:rsidR="00E47057" w:rsidRDefault="00E47057" w:rsidP="00BF7EBE">
      <w:pPr>
        <w:pStyle w:val="ListBullet"/>
        <w:tabs>
          <w:tab w:val="clear" w:pos="1080"/>
          <w:tab w:val="num" w:pos="426"/>
        </w:tabs>
        <w:ind w:left="426" w:hanging="426"/>
      </w:pPr>
      <w:r>
        <w:t>Mask/eye protection for staff member if indicated (infection or multi-resistant organism)</w:t>
      </w:r>
    </w:p>
    <w:p w14:paraId="22787A04" w14:textId="0E2BFBEC" w:rsidR="00E47057" w:rsidRDefault="00E47057" w:rsidP="002D1098">
      <w:pPr>
        <w:pStyle w:val="ListBullet"/>
        <w:numPr>
          <w:ilvl w:val="0"/>
          <w:numId w:val="0"/>
        </w:numPr>
        <w:tabs>
          <w:tab w:val="num" w:pos="1080"/>
        </w:tabs>
        <w:ind w:left="426" w:hanging="360"/>
      </w:pPr>
    </w:p>
    <w:p w14:paraId="486C3A97" w14:textId="1AA7E95D" w:rsidR="00575962" w:rsidRPr="00575962" w:rsidRDefault="00575962" w:rsidP="002D1098">
      <w:pPr>
        <w:pStyle w:val="ListBullet"/>
        <w:numPr>
          <w:ilvl w:val="0"/>
          <w:numId w:val="0"/>
        </w:numPr>
        <w:tabs>
          <w:tab w:val="num" w:pos="1080"/>
        </w:tabs>
        <w:ind w:left="426" w:hanging="360"/>
        <w:rPr>
          <w:i/>
          <w:iCs/>
        </w:rPr>
      </w:pPr>
      <w:r w:rsidRPr="00575962">
        <w:rPr>
          <w:i/>
          <w:iCs/>
        </w:rPr>
        <w:t>Assembly</w:t>
      </w:r>
    </w:p>
    <w:p w14:paraId="72A60EBB" w14:textId="77777777" w:rsidR="00E47057" w:rsidRDefault="00E47057" w:rsidP="00BA1B92">
      <w:pPr>
        <w:numPr>
          <w:ilvl w:val="0"/>
          <w:numId w:val="34"/>
        </w:numPr>
        <w:jc w:val="both"/>
        <w:rPr>
          <w:rFonts w:cs="Arial"/>
          <w:szCs w:val="24"/>
        </w:rPr>
      </w:pPr>
      <w:r>
        <w:rPr>
          <w:rFonts w:cs="Arial"/>
          <w:szCs w:val="24"/>
        </w:rPr>
        <w:t>Connect the machine to power and position it within easy reach.</w:t>
      </w:r>
    </w:p>
    <w:p w14:paraId="67901757" w14:textId="77777777" w:rsidR="00E47057" w:rsidRDefault="00E47057" w:rsidP="00BA1B92">
      <w:pPr>
        <w:numPr>
          <w:ilvl w:val="0"/>
          <w:numId w:val="34"/>
        </w:numPr>
        <w:jc w:val="both"/>
        <w:rPr>
          <w:rFonts w:cs="Arial"/>
          <w:szCs w:val="24"/>
        </w:rPr>
      </w:pPr>
      <w:r>
        <w:rPr>
          <w:rFonts w:cs="Arial"/>
          <w:szCs w:val="24"/>
        </w:rPr>
        <w:t xml:space="preserve">Connect the patient circuit to the machine (see Attachment 2). </w:t>
      </w:r>
    </w:p>
    <w:p w14:paraId="1DDC5BAB" w14:textId="77777777" w:rsidR="00E47057" w:rsidRPr="00580E85" w:rsidRDefault="00E47057" w:rsidP="00E47057">
      <w:pPr>
        <w:pStyle w:val="ListBullet"/>
        <w:numPr>
          <w:ilvl w:val="0"/>
          <w:numId w:val="0"/>
        </w:numPr>
        <w:rPr>
          <w:highlight w:val="magenta"/>
        </w:rPr>
      </w:pPr>
    </w:p>
    <w:p w14:paraId="322F0FBE" w14:textId="77777777" w:rsidR="00E47057" w:rsidRPr="00BF7EBE" w:rsidRDefault="00E47057" w:rsidP="00BF7EBE">
      <w:pPr>
        <w:rPr>
          <w:b/>
          <w:bCs/>
        </w:rPr>
      </w:pPr>
      <w:r w:rsidRPr="00BF7EBE">
        <w:rPr>
          <w:b/>
          <w:bCs/>
        </w:rPr>
        <w:t>Procedure</w:t>
      </w:r>
    </w:p>
    <w:p w14:paraId="41F62120" w14:textId="135F5350" w:rsidR="006914E6" w:rsidRPr="006914E6" w:rsidRDefault="006914E6" w:rsidP="00BF7EBE">
      <w:pPr>
        <w:pStyle w:val="ListBullet"/>
        <w:numPr>
          <w:ilvl w:val="0"/>
          <w:numId w:val="33"/>
        </w:numPr>
        <w:ind w:left="426" w:hanging="426"/>
      </w:pPr>
      <w:r>
        <w:t>Physiotherapist</w:t>
      </w:r>
      <w:r w:rsidR="002C5AC6">
        <w:t>s</w:t>
      </w:r>
      <w:r>
        <w:t xml:space="preserve"> performing CAM need to have completed the </w:t>
      </w:r>
      <w:r w:rsidR="00D753CE">
        <w:t>competency assessment (</w:t>
      </w:r>
      <w:r w:rsidR="004D61F7">
        <w:t>A</w:t>
      </w:r>
      <w:r w:rsidR="00D753CE">
        <w:t>ttachment 4).  All components do not have to be completed to perform CAM</w:t>
      </w:r>
      <w:r w:rsidR="00FA404B">
        <w:t>;</w:t>
      </w:r>
      <w:r w:rsidR="00D753CE">
        <w:t xml:space="preserve"> physiotherapists should work within their scope of training. </w:t>
      </w:r>
    </w:p>
    <w:p w14:paraId="527BB2E8" w14:textId="03965E04" w:rsidR="00E47057" w:rsidRPr="00356483" w:rsidRDefault="00E47057" w:rsidP="00BF7EBE">
      <w:pPr>
        <w:pStyle w:val="ListBullet"/>
        <w:numPr>
          <w:ilvl w:val="0"/>
          <w:numId w:val="33"/>
        </w:numPr>
        <w:ind w:left="426" w:hanging="426"/>
      </w:pPr>
      <w:r w:rsidRPr="00356483">
        <w:rPr>
          <w:rFonts w:cs="Arial"/>
          <w:szCs w:val="24"/>
        </w:rPr>
        <w:t>Identify indications for use of CAM and any precautions or contra</w:t>
      </w:r>
      <w:r w:rsidR="009F42C7">
        <w:rPr>
          <w:rFonts w:cs="Arial"/>
          <w:szCs w:val="24"/>
        </w:rPr>
        <w:t>in</w:t>
      </w:r>
      <w:r w:rsidRPr="00356483">
        <w:rPr>
          <w:rFonts w:cs="Arial"/>
          <w:szCs w:val="24"/>
        </w:rPr>
        <w:t>dic</w:t>
      </w:r>
      <w:r w:rsidR="009F42C7">
        <w:rPr>
          <w:rFonts w:cs="Arial"/>
          <w:szCs w:val="24"/>
        </w:rPr>
        <w:t>a</w:t>
      </w:r>
      <w:r w:rsidRPr="00356483">
        <w:rPr>
          <w:rFonts w:cs="Arial"/>
          <w:szCs w:val="24"/>
        </w:rPr>
        <w:t>tions. If precautions exist, discuss with senior physiotherapist and medical staff prior to initiating cough assist.</w:t>
      </w:r>
    </w:p>
    <w:p w14:paraId="6E8B41AD" w14:textId="77777777" w:rsidR="00E47057" w:rsidRPr="00356483" w:rsidRDefault="00E47057" w:rsidP="00BF7EBE">
      <w:pPr>
        <w:pStyle w:val="ListBullet"/>
        <w:numPr>
          <w:ilvl w:val="0"/>
          <w:numId w:val="33"/>
        </w:numPr>
        <w:ind w:left="426" w:hanging="426"/>
      </w:pPr>
      <w:r w:rsidRPr="00356483">
        <w:rPr>
          <w:rFonts w:cs="Arial"/>
          <w:szCs w:val="24"/>
        </w:rPr>
        <w:t>Select patient interface and assemble circuit (Attachment 2).</w:t>
      </w:r>
    </w:p>
    <w:p w14:paraId="6F636A0E" w14:textId="33FBFB0A" w:rsidR="00E47057" w:rsidRPr="00356483" w:rsidRDefault="00E47057" w:rsidP="00BF7EBE">
      <w:pPr>
        <w:pStyle w:val="ListParagraph"/>
        <w:numPr>
          <w:ilvl w:val="0"/>
          <w:numId w:val="33"/>
        </w:numPr>
        <w:ind w:left="426" w:hanging="426"/>
        <w:rPr>
          <w:rFonts w:cs="Arial"/>
          <w:szCs w:val="24"/>
        </w:rPr>
      </w:pPr>
      <w:r w:rsidRPr="00356483">
        <w:rPr>
          <w:rFonts w:cs="Arial"/>
          <w:szCs w:val="24"/>
        </w:rPr>
        <w:t>Perform hand hygiene, apply personal protective equipment (PPE</w:t>
      </w:r>
      <w:proofErr w:type="gramStart"/>
      <w:r w:rsidRPr="00356483">
        <w:rPr>
          <w:rFonts w:cs="Arial"/>
          <w:szCs w:val="24"/>
        </w:rPr>
        <w:t>)</w:t>
      </w:r>
      <w:proofErr w:type="gramEnd"/>
      <w:r w:rsidRPr="00356483">
        <w:rPr>
          <w:rFonts w:cs="Arial"/>
          <w:szCs w:val="24"/>
        </w:rPr>
        <w:t xml:space="preserve"> and observe any other </w:t>
      </w:r>
      <w:r w:rsidR="00FA404B">
        <w:rPr>
          <w:rFonts w:cs="Arial"/>
          <w:szCs w:val="24"/>
        </w:rPr>
        <w:t xml:space="preserve">relevant </w:t>
      </w:r>
      <w:r w:rsidRPr="00356483">
        <w:rPr>
          <w:rFonts w:cs="Arial"/>
          <w:szCs w:val="24"/>
        </w:rPr>
        <w:t>precautions.</w:t>
      </w:r>
    </w:p>
    <w:p w14:paraId="5055D309" w14:textId="77777777" w:rsidR="00B82FEC" w:rsidRPr="00444B0F" w:rsidRDefault="00B82FEC" w:rsidP="00BF7EBE">
      <w:pPr>
        <w:pStyle w:val="ListBullet"/>
        <w:numPr>
          <w:ilvl w:val="0"/>
          <w:numId w:val="33"/>
        </w:numPr>
        <w:ind w:left="426" w:hanging="426"/>
      </w:pPr>
      <w:r w:rsidRPr="00444B0F">
        <w:t xml:space="preserve">Gain informed consent from the patient, as per </w:t>
      </w:r>
      <w:r w:rsidRPr="00272380">
        <w:rPr>
          <w:i/>
          <w:iCs/>
        </w:rPr>
        <w:t xml:space="preserve">Informed </w:t>
      </w:r>
      <w:r w:rsidRPr="00272380">
        <w:rPr>
          <w:i/>
        </w:rPr>
        <w:t>Consent (Clinical) Policy</w:t>
      </w:r>
      <w:r w:rsidRPr="00444B0F">
        <w:t xml:space="preserve"> on the </w:t>
      </w:r>
      <w:r>
        <w:t xml:space="preserve">CHS </w:t>
      </w:r>
      <w:r>
        <w:rPr>
          <w:rFonts w:cs="Arial"/>
          <w:szCs w:val="24"/>
        </w:rPr>
        <w:t>P</w:t>
      </w:r>
      <w:r w:rsidRPr="00356483">
        <w:rPr>
          <w:rFonts w:cs="Arial"/>
          <w:szCs w:val="24"/>
        </w:rPr>
        <w:t xml:space="preserve">olicy </w:t>
      </w:r>
      <w:r>
        <w:rPr>
          <w:rFonts w:cs="Arial"/>
          <w:szCs w:val="24"/>
        </w:rPr>
        <w:t>and Guidance Documents R</w:t>
      </w:r>
      <w:r w:rsidRPr="00356483">
        <w:rPr>
          <w:rFonts w:cs="Arial"/>
          <w:szCs w:val="24"/>
        </w:rPr>
        <w:t>egister</w:t>
      </w:r>
      <w:r w:rsidRPr="00444B0F">
        <w:t>.</w:t>
      </w:r>
    </w:p>
    <w:p w14:paraId="1927EAD8" w14:textId="0F90CF3E" w:rsidR="00E47057" w:rsidRPr="00356483" w:rsidRDefault="00E47057" w:rsidP="00BF7EBE">
      <w:pPr>
        <w:pStyle w:val="ListParagraph"/>
        <w:numPr>
          <w:ilvl w:val="0"/>
          <w:numId w:val="33"/>
        </w:numPr>
        <w:ind w:left="426" w:hanging="426"/>
        <w:rPr>
          <w:rFonts w:cs="Arial"/>
          <w:szCs w:val="24"/>
        </w:rPr>
      </w:pPr>
      <w:r w:rsidRPr="00356483">
        <w:rPr>
          <w:rFonts w:cs="Arial"/>
          <w:szCs w:val="24"/>
        </w:rPr>
        <w:t xml:space="preserve">Pause </w:t>
      </w:r>
      <w:r w:rsidR="00CB20BB">
        <w:rPr>
          <w:rFonts w:cs="Arial"/>
          <w:szCs w:val="24"/>
        </w:rPr>
        <w:t xml:space="preserve">any </w:t>
      </w:r>
      <w:r w:rsidRPr="00356483">
        <w:rPr>
          <w:rFonts w:cs="Arial"/>
          <w:szCs w:val="24"/>
        </w:rPr>
        <w:t>feeds</w:t>
      </w:r>
      <w:r w:rsidR="00CB20BB">
        <w:rPr>
          <w:rFonts w:cs="Arial"/>
          <w:szCs w:val="24"/>
        </w:rPr>
        <w:t xml:space="preserve"> the patient is receiving</w:t>
      </w:r>
      <w:r w:rsidRPr="00356483">
        <w:rPr>
          <w:rFonts w:cs="Arial"/>
          <w:szCs w:val="24"/>
        </w:rPr>
        <w:t xml:space="preserve"> and complete nebulisers (if required), in consultation with nursing staff. </w:t>
      </w:r>
    </w:p>
    <w:p w14:paraId="2B692F25" w14:textId="77777777" w:rsidR="00E47057" w:rsidRPr="00356483" w:rsidRDefault="00E47057" w:rsidP="00BF7EBE">
      <w:pPr>
        <w:pStyle w:val="ListParagraph"/>
        <w:numPr>
          <w:ilvl w:val="0"/>
          <w:numId w:val="33"/>
        </w:numPr>
        <w:ind w:left="426" w:hanging="426"/>
        <w:rPr>
          <w:rFonts w:cs="Arial"/>
          <w:szCs w:val="24"/>
        </w:rPr>
      </w:pPr>
      <w:r w:rsidRPr="00356483">
        <w:rPr>
          <w:rFonts w:cs="Arial"/>
          <w:szCs w:val="24"/>
        </w:rPr>
        <w:t xml:space="preserve">Assess appropriate outcome measures. </w:t>
      </w:r>
    </w:p>
    <w:p w14:paraId="7D426DA3" w14:textId="553258E2" w:rsidR="00E47057" w:rsidRPr="00BF7EBE" w:rsidRDefault="00E47057" w:rsidP="00BF7EBE">
      <w:pPr>
        <w:pStyle w:val="ListParagraph"/>
        <w:numPr>
          <w:ilvl w:val="0"/>
          <w:numId w:val="50"/>
        </w:numPr>
        <w:ind w:left="709" w:hanging="283"/>
        <w:rPr>
          <w:rFonts w:cs="Arial"/>
          <w:szCs w:val="24"/>
        </w:rPr>
      </w:pPr>
      <w:r w:rsidRPr="00BF7EBE">
        <w:rPr>
          <w:rFonts w:cs="Arial"/>
          <w:szCs w:val="24"/>
        </w:rPr>
        <w:t xml:space="preserve">If assessing peak cough flow refer to Attachment 1 or </w:t>
      </w:r>
      <w:r w:rsidRPr="00BF7EBE">
        <w:rPr>
          <w:rFonts w:cs="Arial"/>
          <w:i/>
          <w:szCs w:val="24"/>
        </w:rPr>
        <w:t>Clinical Guideline: Physiotherapy</w:t>
      </w:r>
      <w:r w:rsidR="00C8764C" w:rsidRPr="00BF7EBE">
        <w:rPr>
          <w:rFonts w:cs="Arial"/>
          <w:i/>
          <w:szCs w:val="24"/>
        </w:rPr>
        <w:t xml:space="preserve"> </w:t>
      </w:r>
      <w:r w:rsidRPr="00BF7EBE">
        <w:rPr>
          <w:rFonts w:cs="Arial"/>
          <w:i/>
          <w:szCs w:val="24"/>
        </w:rPr>
        <w:t xml:space="preserve">- Adult Patient with a </w:t>
      </w:r>
      <w:r w:rsidR="00C8764C" w:rsidRPr="00BF7EBE">
        <w:rPr>
          <w:rFonts w:cs="Arial"/>
          <w:i/>
          <w:szCs w:val="24"/>
        </w:rPr>
        <w:t>S</w:t>
      </w:r>
      <w:r w:rsidRPr="00BF7EBE">
        <w:rPr>
          <w:rFonts w:cs="Arial"/>
          <w:i/>
          <w:szCs w:val="24"/>
        </w:rPr>
        <w:t xml:space="preserve">pinal </w:t>
      </w:r>
      <w:r w:rsidR="00C8764C" w:rsidRPr="00BF7EBE">
        <w:rPr>
          <w:rFonts w:cs="Arial"/>
          <w:i/>
          <w:szCs w:val="24"/>
        </w:rPr>
        <w:t>C</w:t>
      </w:r>
      <w:r w:rsidRPr="00BF7EBE">
        <w:rPr>
          <w:rFonts w:cs="Arial"/>
          <w:i/>
          <w:szCs w:val="24"/>
        </w:rPr>
        <w:t xml:space="preserve">ord </w:t>
      </w:r>
      <w:r w:rsidR="00C8764C" w:rsidRPr="00BF7EBE">
        <w:rPr>
          <w:rFonts w:cs="Arial"/>
          <w:i/>
          <w:szCs w:val="24"/>
        </w:rPr>
        <w:t>I</w:t>
      </w:r>
      <w:r w:rsidRPr="00BF7EBE">
        <w:rPr>
          <w:rFonts w:cs="Arial"/>
          <w:i/>
          <w:szCs w:val="24"/>
        </w:rPr>
        <w:t>njury</w:t>
      </w:r>
      <w:r w:rsidRPr="00BF7EBE">
        <w:rPr>
          <w:rFonts w:cs="Arial"/>
          <w:szCs w:val="24"/>
        </w:rPr>
        <w:t xml:space="preserve"> found on the </w:t>
      </w:r>
      <w:r w:rsidR="00A82D84" w:rsidRPr="00BF7EBE">
        <w:rPr>
          <w:rFonts w:cs="Arial"/>
          <w:szCs w:val="24"/>
        </w:rPr>
        <w:t xml:space="preserve">CHS </w:t>
      </w:r>
      <w:r w:rsidR="00C8764C" w:rsidRPr="00BF7EBE">
        <w:rPr>
          <w:rFonts w:cs="Arial"/>
          <w:szCs w:val="24"/>
        </w:rPr>
        <w:t>P</w:t>
      </w:r>
      <w:r w:rsidRPr="00BF7EBE">
        <w:rPr>
          <w:rFonts w:cs="Arial"/>
          <w:szCs w:val="24"/>
        </w:rPr>
        <w:t xml:space="preserve">olicy </w:t>
      </w:r>
      <w:r w:rsidR="00C8764C" w:rsidRPr="00BF7EBE">
        <w:rPr>
          <w:rFonts w:cs="Arial"/>
          <w:szCs w:val="24"/>
        </w:rPr>
        <w:t>and Guidance Documents R</w:t>
      </w:r>
      <w:r w:rsidRPr="00BF7EBE">
        <w:rPr>
          <w:rFonts w:cs="Arial"/>
          <w:szCs w:val="24"/>
        </w:rPr>
        <w:t xml:space="preserve">egister.  </w:t>
      </w:r>
    </w:p>
    <w:p w14:paraId="78750630" w14:textId="77777777" w:rsidR="00E47057" w:rsidRPr="00356483" w:rsidRDefault="00E47057" w:rsidP="00BF7EBE">
      <w:pPr>
        <w:pStyle w:val="ListBullet"/>
        <w:numPr>
          <w:ilvl w:val="0"/>
          <w:numId w:val="33"/>
        </w:numPr>
        <w:ind w:left="426" w:hanging="426"/>
      </w:pPr>
      <w:r w:rsidRPr="00356483">
        <w:rPr>
          <w:rFonts w:cs="Arial"/>
          <w:szCs w:val="24"/>
        </w:rPr>
        <w:t>Appropriately position the patient to maximise ventilation.</w:t>
      </w:r>
    </w:p>
    <w:p w14:paraId="3C7B68EE" w14:textId="77777777" w:rsidR="00E47057" w:rsidRPr="00356483" w:rsidRDefault="00E47057" w:rsidP="00BF7EBE">
      <w:pPr>
        <w:pStyle w:val="ListBullet"/>
        <w:numPr>
          <w:ilvl w:val="0"/>
          <w:numId w:val="33"/>
        </w:numPr>
        <w:ind w:left="426" w:hanging="426"/>
      </w:pPr>
      <w:r w:rsidRPr="00356483">
        <w:rPr>
          <w:rFonts w:cs="Arial"/>
          <w:szCs w:val="24"/>
        </w:rPr>
        <w:lastRenderedPageBreak/>
        <w:t xml:space="preserve">On the user interface, select the mode (manual, automatic or advanced-automatic) and pressures desired for treatment. Titrate pressures to minimum required for therapeutic response. </w:t>
      </w:r>
      <w:r w:rsidRPr="00356483">
        <w:rPr>
          <w:rFonts w:cs="Arial"/>
          <w:i/>
          <w:iCs/>
          <w:szCs w:val="24"/>
        </w:rPr>
        <w:t>Higher difference between insufflation and exsufflation pressures is associated with improved sputum clearance</w:t>
      </w:r>
      <w:r w:rsidRPr="00356483">
        <w:rPr>
          <w:rFonts w:cs="Arial"/>
          <w:i/>
          <w:iCs/>
          <w:szCs w:val="24"/>
          <w:vertAlign w:val="superscript"/>
        </w:rPr>
        <w:t>2</w:t>
      </w:r>
      <w:r w:rsidRPr="00356483">
        <w:rPr>
          <w:rFonts w:cs="Arial"/>
          <w:szCs w:val="24"/>
        </w:rPr>
        <w:t xml:space="preserve">.  </w:t>
      </w:r>
    </w:p>
    <w:p w14:paraId="65755849" w14:textId="09CA6C4E" w:rsidR="00E47057" w:rsidRPr="00356483" w:rsidRDefault="00E47057" w:rsidP="00BF7EBE">
      <w:pPr>
        <w:pStyle w:val="ListBullet"/>
        <w:numPr>
          <w:ilvl w:val="0"/>
          <w:numId w:val="33"/>
        </w:numPr>
        <w:ind w:left="426" w:hanging="426"/>
      </w:pPr>
      <w:r w:rsidRPr="00356483">
        <w:t xml:space="preserve">Determine and inform patient of the dosage of therapy. </w:t>
      </w:r>
      <w:r w:rsidR="009F42C7">
        <w:t>Instruct</w:t>
      </w:r>
      <w:r w:rsidR="009F42C7" w:rsidRPr="00356483">
        <w:t xml:space="preserve"> </w:t>
      </w:r>
      <w:r w:rsidRPr="00356483">
        <w:t>patient to cough on exsufflations.</w:t>
      </w:r>
    </w:p>
    <w:p w14:paraId="61C8E2F3" w14:textId="2B0B41A1" w:rsidR="00E47057" w:rsidRPr="009C218C" w:rsidRDefault="00E47057" w:rsidP="00BF7EBE">
      <w:pPr>
        <w:pStyle w:val="ListBullet"/>
        <w:numPr>
          <w:ilvl w:val="0"/>
          <w:numId w:val="33"/>
        </w:numPr>
        <w:ind w:left="426" w:hanging="426"/>
        <w:rPr>
          <w:i/>
          <w:iCs/>
        </w:rPr>
      </w:pPr>
      <w:r w:rsidRPr="00356483">
        <w:t xml:space="preserve">Apply </w:t>
      </w:r>
      <w:r w:rsidR="00CB20BB" w:rsidRPr="00356483">
        <w:t xml:space="preserve">interface </w:t>
      </w:r>
      <w:r w:rsidRPr="00356483">
        <w:t xml:space="preserve">patient. </w:t>
      </w:r>
      <w:r w:rsidRPr="00356483">
        <w:rPr>
          <w:i/>
          <w:iCs/>
        </w:rPr>
        <w:t>You may remove oxygen if preventing adequate seal</w:t>
      </w:r>
      <w:r w:rsidR="002D1098">
        <w:rPr>
          <w:i/>
          <w:iCs/>
        </w:rPr>
        <w:t xml:space="preserve"> </w:t>
      </w:r>
      <w:r w:rsidR="002D1098" w:rsidRPr="009C218C">
        <w:rPr>
          <w:i/>
          <w:iCs/>
        </w:rPr>
        <w:t>or alternatively oxygen can be run through the circuit of the  Phillips Respironics Cough Assist E70</w:t>
      </w:r>
      <w:r w:rsidRPr="009C218C">
        <w:rPr>
          <w:i/>
          <w:iCs/>
        </w:rPr>
        <w:t>.</w:t>
      </w:r>
    </w:p>
    <w:p w14:paraId="72B77CD6" w14:textId="77777777" w:rsidR="00E47057" w:rsidRPr="009C218C" w:rsidRDefault="00E47057" w:rsidP="00E47057">
      <w:pPr>
        <w:pStyle w:val="ListBullet"/>
        <w:numPr>
          <w:ilvl w:val="0"/>
          <w:numId w:val="0"/>
        </w:numPr>
        <w:ind w:left="360"/>
        <w:rPr>
          <w:i/>
          <w:iCs/>
        </w:rPr>
      </w:pPr>
    </w:p>
    <w:p w14:paraId="33712F9A" w14:textId="5EB6D23E" w:rsidR="00E47057" w:rsidRPr="00356483" w:rsidRDefault="00E47057" w:rsidP="00E47057">
      <w:pPr>
        <w:pBdr>
          <w:top w:val="single" w:sz="4" w:space="1" w:color="auto"/>
          <w:left w:val="single" w:sz="4" w:space="4" w:color="auto"/>
          <w:bottom w:val="single" w:sz="4" w:space="6" w:color="auto"/>
          <w:right w:val="single" w:sz="4" w:space="4" w:color="auto"/>
        </w:pBdr>
        <w:jc w:val="both"/>
        <w:rPr>
          <w:rFonts w:cs="Arial"/>
          <w:b/>
          <w:szCs w:val="24"/>
        </w:rPr>
      </w:pPr>
      <w:r w:rsidRPr="00356483">
        <w:rPr>
          <w:rFonts w:cs="Arial"/>
          <w:b/>
          <w:szCs w:val="24"/>
        </w:rPr>
        <w:t>Alert: Tracheostomy/Endotracheal tube (ETT)</w:t>
      </w:r>
    </w:p>
    <w:p w14:paraId="183BF553" w14:textId="77777777" w:rsidR="00E47057" w:rsidRPr="00356483" w:rsidRDefault="00E47057" w:rsidP="00E47057">
      <w:pPr>
        <w:pBdr>
          <w:top w:val="single" w:sz="4" w:space="1" w:color="auto"/>
          <w:left w:val="single" w:sz="4" w:space="4" w:color="auto"/>
          <w:bottom w:val="single" w:sz="4" w:space="6" w:color="auto"/>
          <w:right w:val="single" w:sz="4" w:space="4" w:color="auto"/>
        </w:pBdr>
        <w:jc w:val="both"/>
        <w:rPr>
          <w:rFonts w:cs="Arial"/>
          <w:szCs w:val="24"/>
        </w:rPr>
      </w:pPr>
      <w:r w:rsidRPr="00356483">
        <w:rPr>
          <w:rFonts w:cs="Arial"/>
          <w:szCs w:val="24"/>
        </w:rPr>
        <w:t>If using a tracheostomy interface either:</w:t>
      </w:r>
    </w:p>
    <w:p w14:paraId="4F3F247A" w14:textId="77777777" w:rsidR="00E47057" w:rsidRPr="00356483" w:rsidRDefault="00E47057" w:rsidP="00BA1B92">
      <w:pPr>
        <w:pStyle w:val="ListParagraph"/>
        <w:numPr>
          <w:ilvl w:val="0"/>
          <w:numId w:val="35"/>
        </w:numPr>
        <w:pBdr>
          <w:top w:val="single" w:sz="4" w:space="1" w:color="auto"/>
          <w:left w:val="single" w:sz="4" w:space="4" w:color="auto"/>
          <w:bottom w:val="single" w:sz="4" w:space="6" w:color="auto"/>
          <w:right w:val="single" w:sz="4" w:space="4" w:color="auto"/>
        </w:pBdr>
        <w:jc w:val="both"/>
        <w:rPr>
          <w:rFonts w:cs="Arial"/>
          <w:szCs w:val="24"/>
        </w:rPr>
      </w:pPr>
      <w:r w:rsidRPr="00356483">
        <w:rPr>
          <w:rFonts w:cs="Arial"/>
          <w:szCs w:val="24"/>
        </w:rPr>
        <w:t xml:space="preserve">Inflate cuff and perform treatment via tracheostomy.  </w:t>
      </w:r>
    </w:p>
    <w:p w14:paraId="4467466B" w14:textId="77777777" w:rsidR="00E47057" w:rsidRPr="00356483" w:rsidRDefault="00E47057" w:rsidP="00BA1B92">
      <w:pPr>
        <w:pStyle w:val="ListParagraph"/>
        <w:numPr>
          <w:ilvl w:val="0"/>
          <w:numId w:val="35"/>
        </w:numPr>
        <w:pBdr>
          <w:top w:val="single" w:sz="4" w:space="1" w:color="auto"/>
          <w:left w:val="single" w:sz="4" w:space="4" w:color="auto"/>
          <w:bottom w:val="single" w:sz="4" w:space="6" w:color="auto"/>
          <w:right w:val="single" w:sz="4" w:space="4" w:color="auto"/>
        </w:pBdr>
        <w:jc w:val="both"/>
        <w:rPr>
          <w:rFonts w:cs="Arial"/>
          <w:szCs w:val="24"/>
        </w:rPr>
      </w:pPr>
      <w:r w:rsidRPr="00356483">
        <w:rPr>
          <w:rFonts w:cs="Arial"/>
          <w:szCs w:val="24"/>
        </w:rPr>
        <w:t xml:space="preserve">Deflate cuff, place speaking valve/cap over tracheostomy and perform therapy via mouth. </w:t>
      </w:r>
    </w:p>
    <w:p w14:paraId="49055881" w14:textId="77777777" w:rsidR="00E47057" w:rsidRPr="00356483" w:rsidRDefault="00E47057" w:rsidP="00E47057">
      <w:pPr>
        <w:pStyle w:val="ListBullet"/>
        <w:numPr>
          <w:ilvl w:val="0"/>
          <w:numId w:val="0"/>
        </w:numPr>
      </w:pPr>
    </w:p>
    <w:p w14:paraId="6D211A56" w14:textId="782B5514" w:rsidR="00E47057" w:rsidRPr="00356483" w:rsidRDefault="00E47057" w:rsidP="00BF7EBE">
      <w:pPr>
        <w:pStyle w:val="ListBullet"/>
        <w:numPr>
          <w:ilvl w:val="0"/>
          <w:numId w:val="33"/>
        </w:numPr>
        <w:ind w:left="426" w:hanging="426"/>
      </w:pPr>
      <w:r w:rsidRPr="00356483">
        <w:t xml:space="preserve">Complete therapy. Consider use of </w:t>
      </w:r>
      <w:proofErr w:type="spellStart"/>
      <w:r w:rsidRPr="00356483">
        <w:t>adjuct</w:t>
      </w:r>
      <w:proofErr w:type="spellEnd"/>
      <w:r w:rsidRPr="00356483">
        <w:t xml:space="preserve"> techniques as required such as percussions, vibrations</w:t>
      </w:r>
      <w:r w:rsidR="00CB20BB">
        <w:t xml:space="preserve"> </w:t>
      </w:r>
      <w:r w:rsidRPr="00356483">
        <w:t>or</w:t>
      </w:r>
      <w:r w:rsidR="002D1098">
        <w:t xml:space="preserve"> and</w:t>
      </w:r>
      <w:r w:rsidRPr="00356483">
        <w:t xml:space="preserve"> manual assisted cough</w:t>
      </w:r>
      <w:r w:rsidRPr="00356483">
        <w:rPr>
          <w:vertAlign w:val="superscript"/>
        </w:rPr>
        <w:t xml:space="preserve">2 </w:t>
      </w:r>
      <w:r w:rsidRPr="00356483">
        <w:rPr>
          <w:rFonts w:cs="Arial"/>
          <w:szCs w:val="24"/>
        </w:rPr>
        <w:t xml:space="preserve">(see </w:t>
      </w:r>
      <w:r w:rsidRPr="00356483">
        <w:rPr>
          <w:rFonts w:cs="Arial"/>
          <w:i/>
          <w:szCs w:val="24"/>
        </w:rPr>
        <w:t xml:space="preserve">Clinical Guideline: Physiotherapy – Adult </w:t>
      </w:r>
      <w:r w:rsidR="00D35647">
        <w:rPr>
          <w:rFonts w:cs="Arial"/>
          <w:i/>
          <w:szCs w:val="24"/>
        </w:rPr>
        <w:t>P</w:t>
      </w:r>
      <w:r w:rsidRPr="00356483">
        <w:rPr>
          <w:rFonts w:cs="Arial"/>
          <w:i/>
          <w:szCs w:val="24"/>
        </w:rPr>
        <w:t xml:space="preserve">atient with a </w:t>
      </w:r>
      <w:r w:rsidR="00D35647">
        <w:rPr>
          <w:rFonts w:cs="Arial"/>
          <w:i/>
          <w:szCs w:val="24"/>
        </w:rPr>
        <w:t>S</w:t>
      </w:r>
      <w:r w:rsidRPr="00356483">
        <w:rPr>
          <w:rFonts w:cs="Arial"/>
          <w:i/>
          <w:szCs w:val="24"/>
        </w:rPr>
        <w:t xml:space="preserve">pinal </w:t>
      </w:r>
      <w:r w:rsidR="00D35647">
        <w:rPr>
          <w:rFonts w:cs="Arial"/>
          <w:i/>
          <w:szCs w:val="24"/>
        </w:rPr>
        <w:t>C</w:t>
      </w:r>
      <w:r w:rsidRPr="00356483">
        <w:rPr>
          <w:rFonts w:cs="Arial"/>
          <w:i/>
          <w:szCs w:val="24"/>
        </w:rPr>
        <w:t xml:space="preserve">ord </w:t>
      </w:r>
      <w:r w:rsidR="00D35647">
        <w:rPr>
          <w:rFonts w:cs="Arial"/>
          <w:i/>
          <w:szCs w:val="24"/>
        </w:rPr>
        <w:t>I</w:t>
      </w:r>
      <w:r w:rsidRPr="00356483">
        <w:rPr>
          <w:rFonts w:cs="Arial"/>
          <w:i/>
          <w:szCs w:val="24"/>
        </w:rPr>
        <w:t>njury</w:t>
      </w:r>
      <w:r w:rsidR="006914E6">
        <w:rPr>
          <w:rFonts w:cs="Arial"/>
          <w:i/>
          <w:szCs w:val="24"/>
        </w:rPr>
        <w:t>; Attachment 5</w:t>
      </w:r>
      <w:r w:rsidRPr="00356483">
        <w:rPr>
          <w:rFonts w:cs="Arial"/>
          <w:szCs w:val="24"/>
        </w:rPr>
        <w:t>, on the</w:t>
      </w:r>
      <w:r w:rsidR="00A82D84">
        <w:rPr>
          <w:rFonts w:cs="Arial"/>
          <w:szCs w:val="24"/>
        </w:rPr>
        <w:t xml:space="preserve"> CHS</w:t>
      </w:r>
      <w:r w:rsidRPr="00356483">
        <w:rPr>
          <w:rFonts w:cs="Arial"/>
          <w:szCs w:val="24"/>
        </w:rPr>
        <w:t xml:space="preserve"> </w:t>
      </w:r>
      <w:r w:rsidR="00D35647">
        <w:rPr>
          <w:rFonts w:cs="Arial"/>
          <w:szCs w:val="24"/>
        </w:rPr>
        <w:t>P</w:t>
      </w:r>
      <w:r w:rsidRPr="00356483">
        <w:rPr>
          <w:rFonts w:cs="Arial"/>
          <w:szCs w:val="24"/>
        </w:rPr>
        <w:t xml:space="preserve">olicy </w:t>
      </w:r>
      <w:r w:rsidR="00D35647">
        <w:rPr>
          <w:rFonts w:cs="Arial"/>
          <w:szCs w:val="24"/>
        </w:rPr>
        <w:t>and Guidance Documents R</w:t>
      </w:r>
      <w:r w:rsidRPr="00356483">
        <w:rPr>
          <w:rFonts w:cs="Arial"/>
          <w:szCs w:val="24"/>
        </w:rPr>
        <w:t>egister, for details on how to perform Manual Assisted Cough)</w:t>
      </w:r>
      <w:r w:rsidRPr="00356483">
        <w:t xml:space="preserve">. </w:t>
      </w:r>
    </w:p>
    <w:p w14:paraId="29FC4E67" w14:textId="0B821986" w:rsidR="00E47057" w:rsidRPr="00356483" w:rsidRDefault="00E47057" w:rsidP="00BF7EBE">
      <w:pPr>
        <w:pStyle w:val="ListBullet"/>
        <w:numPr>
          <w:ilvl w:val="0"/>
          <w:numId w:val="33"/>
        </w:numPr>
        <w:ind w:left="426" w:hanging="426"/>
      </w:pPr>
      <w:r w:rsidRPr="00356483">
        <w:rPr>
          <w:rFonts w:cs="Arial"/>
          <w:szCs w:val="24"/>
        </w:rPr>
        <w:t>Be sure to disconnect the</w:t>
      </w:r>
      <w:r w:rsidR="005758EB">
        <w:rPr>
          <w:rFonts w:cs="Arial"/>
          <w:szCs w:val="24"/>
        </w:rPr>
        <w:t xml:space="preserve"> CAM from the</w:t>
      </w:r>
      <w:r w:rsidRPr="00356483">
        <w:rPr>
          <w:rFonts w:cs="Arial"/>
          <w:szCs w:val="24"/>
        </w:rPr>
        <w:t xml:space="preserve"> patient </w:t>
      </w:r>
      <w:r w:rsidR="005758EB">
        <w:rPr>
          <w:rFonts w:cs="Arial"/>
          <w:szCs w:val="24"/>
        </w:rPr>
        <w:t>i</w:t>
      </w:r>
      <w:r w:rsidRPr="002D1098">
        <w:rPr>
          <w:rFonts w:cs="Arial"/>
          <w:szCs w:val="24"/>
        </w:rPr>
        <w:t>mmediately</w:t>
      </w:r>
      <w:r w:rsidRPr="00356483">
        <w:rPr>
          <w:rFonts w:cs="Arial"/>
          <w:szCs w:val="24"/>
        </w:rPr>
        <w:t xml:space="preserve"> after the cough cycle and allow adequate rest.</w:t>
      </w:r>
    </w:p>
    <w:p w14:paraId="4F589451" w14:textId="77777777" w:rsidR="00E47057" w:rsidRPr="00356483" w:rsidRDefault="00E47057" w:rsidP="00BF7EBE">
      <w:pPr>
        <w:pStyle w:val="ListBullet"/>
        <w:numPr>
          <w:ilvl w:val="0"/>
          <w:numId w:val="33"/>
        </w:numPr>
        <w:ind w:left="426" w:hanging="426"/>
      </w:pPr>
      <w:r w:rsidRPr="00356483">
        <w:rPr>
          <w:rFonts w:cs="Arial"/>
          <w:szCs w:val="24"/>
        </w:rPr>
        <w:t>Clear secretions as indicated following every cycle.</w:t>
      </w:r>
    </w:p>
    <w:p w14:paraId="143ECB88" w14:textId="2ED7715F" w:rsidR="00E47057" w:rsidRPr="00356483" w:rsidRDefault="00E47057" w:rsidP="00BF7EBE">
      <w:pPr>
        <w:pStyle w:val="ListBullet"/>
        <w:numPr>
          <w:ilvl w:val="0"/>
          <w:numId w:val="33"/>
        </w:numPr>
        <w:ind w:left="426" w:hanging="426"/>
      </w:pPr>
      <w:r w:rsidRPr="00356483">
        <w:rPr>
          <w:rFonts w:cs="Arial"/>
          <w:szCs w:val="24"/>
        </w:rPr>
        <w:t>Repeat sets until re-assessment indicates treatment has had desired effect. Cease treatment in presence of adverse side effects (</w:t>
      </w:r>
      <w:r w:rsidRPr="00356483">
        <w:rPr>
          <w:rFonts w:cs="Arial"/>
          <w:i/>
          <w:iCs/>
          <w:szCs w:val="24"/>
        </w:rPr>
        <w:t>e</w:t>
      </w:r>
      <w:r w:rsidR="00D35647">
        <w:rPr>
          <w:rFonts w:cs="Arial"/>
          <w:i/>
          <w:iCs/>
          <w:szCs w:val="24"/>
        </w:rPr>
        <w:t>.</w:t>
      </w:r>
      <w:r w:rsidRPr="00356483">
        <w:rPr>
          <w:rFonts w:cs="Arial"/>
          <w:i/>
          <w:iCs/>
          <w:szCs w:val="24"/>
        </w:rPr>
        <w:t xml:space="preserve">g. patient fatigue, complaint of pain, hypotension) </w:t>
      </w:r>
      <w:r w:rsidRPr="00356483">
        <w:rPr>
          <w:rFonts w:cs="Arial"/>
          <w:szCs w:val="24"/>
        </w:rPr>
        <w:t>and notify treating team.</w:t>
      </w:r>
    </w:p>
    <w:p w14:paraId="4812EDA8" w14:textId="77777777" w:rsidR="00E47057" w:rsidRPr="00356483" w:rsidRDefault="00E47057" w:rsidP="00BF7EBE">
      <w:pPr>
        <w:pStyle w:val="ListBullet"/>
        <w:numPr>
          <w:ilvl w:val="0"/>
          <w:numId w:val="33"/>
        </w:numPr>
        <w:ind w:left="426" w:hanging="426"/>
      </w:pPr>
      <w:r w:rsidRPr="00356483">
        <w:rPr>
          <w:rFonts w:cs="Arial"/>
          <w:szCs w:val="24"/>
        </w:rPr>
        <w:t>Ensure to complete treatment session with an insufflation to leave appropriate functional vital capacity (FVC)</w:t>
      </w:r>
      <w:r>
        <w:rPr>
          <w:rFonts w:cs="Arial"/>
          <w:szCs w:val="24"/>
          <w:vertAlign w:val="superscript"/>
        </w:rPr>
        <w:t>1,</w:t>
      </w:r>
      <w:r w:rsidRPr="00356483">
        <w:rPr>
          <w:rFonts w:cs="Arial"/>
          <w:szCs w:val="24"/>
          <w:vertAlign w:val="superscript"/>
        </w:rPr>
        <w:t>2</w:t>
      </w:r>
      <w:r w:rsidRPr="00356483">
        <w:rPr>
          <w:rFonts w:cs="Arial"/>
          <w:szCs w:val="24"/>
        </w:rPr>
        <w:t>.</w:t>
      </w:r>
    </w:p>
    <w:p w14:paraId="19342A4A" w14:textId="77777777" w:rsidR="00E47057" w:rsidRPr="00356483" w:rsidRDefault="00E47057" w:rsidP="00BF7EBE">
      <w:pPr>
        <w:pStyle w:val="ListBullet"/>
        <w:numPr>
          <w:ilvl w:val="0"/>
          <w:numId w:val="33"/>
        </w:numPr>
        <w:ind w:left="426" w:hanging="426"/>
      </w:pPr>
      <w:r w:rsidRPr="00356483">
        <w:rPr>
          <w:rFonts w:cs="Arial"/>
          <w:szCs w:val="24"/>
        </w:rPr>
        <w:t>Perform hand hygiene and doffing procedures.</w:t>
      </w:r>
    </w:p>
    <w:p w14:paraId="01470DB6" w14:textId="3C0ACF3A" w:rsidR="00E47057" w:rsidRPr="00356483" w:rsidRDefault="00E47057" w:rsidP="00BF7EBE">
      <w:pPr>
        <w:pStyle w:val="ListBullet"/>
        <w:numPr>
          <w:ilvl w:val="0"/>
          <w:numId w:val="33"/>
        </w:numPr>
        <w:ind w:left="426" w:hanging="426"/>
      </w:pPr>
      <w:r w:rsidRPr="00356483">
        <w:t xml:space="preserve">Document therapy including patient </w:t>
      </w:r>
      <w:r w:rsidRPr="00356483">
        <w:rPr>
          <w:rFonts w:cs="Arial"/>
          <w:szCs w:val="24"/>
        </w:rPr>
        <w:t>position, mode of delivery, pressures, dosage, length of insufflation/pause, outcome measures and ongoing management plan</w:t>
      </w:r>
      <w:r w:rsidR="005363C4">
        <w:rPr>
          <w:rFonts w:cs="Arial"/>
          <w:szCs w:val="24"/>
        </w:rPr>
        <w:t xml:space="preserve"> in the patient’s clinical record</w:t>
      </w:r>
      <w:r w:rsidRPr="00356483">
        <w:rPr>
          <w:rFonts w:cs="Arial"/>
          <w:szCs w:val="24"/>
        </w:rPr>
        <w:t xml:space="preserve">. </w:t>
      </w:r>
    </w:p>
    <w:p w14:paraId="1DE5B4C5" w14:textId="77777777" w:rsidR="00E47057" w:rsidRPr="00BF7EBE" w:rsidRDefault="00E47057" w:rsidP="00BF7EBE">
      <w:pPr>
        <w:rPr>
          <w:b/>
          <w:bCs/>
        </w:rPr>
      </w:pPr>
    </w:p>
    <w:p w14:paraId="10549F25" w14:textId="77777777" w:rsidR="00E47057" w:rsidRPr="00BF7EBE" w:rsidRDefault="00E47057" w:rsidP="00BF7EBE">
      <w:pPr>
        <w:rPr>
          <w:b/>
          <w:bCs/>
        </w:rPr>
      </w:pPr>
      <w:r w:rsidRPr="00BF7EBE">
        <w:rPr>
          <w:b/>
          <w:bCs/>
        </w:rPr>
        <w:t>Modes and Settings</w:t>
      </w:r>
      <w:r w:rsidRPr="00BF7EBE">
        <w:rPr>
          <w:b/>
          <w:bCs/>
          <w:vertAlign w:val="superscript"/>
        </w:rPr>
        <w:t>4,5</w:t>
      </w:r>
    </w:p>
    <w:p w14:paraId="0496DD4F" w14:textId="5AD42006" w:rsidR="00575962" w:rsidRPr="00575962" w:rsidRDefault="00575962" w:rsidP="00D82464">
      <w:pPr>
        <w:rPr>
          <w:rFonts w:cs="Arial"/>
          <w:i/>
          <w:iCs/>
          <w:szCs w:val="24"/>
        </w:rPr>
      </w:pPr>
      <w:r w:rsidRPr="00575962">
        <w:rPr>
          <w:rFonts w:cs="Arial"/>
          <w:i/>
          <w:iCs/>
          <w:szCs w:val="24"/>
        </w:rPr>
        <w:t>Manual</w:t>
      </w:r>
    </w:p>
    <w:p w14:paraId="13D6CA9A" w14:textId="0705CD05" w:rsidR="00E47057" w:rsidRPr="00356483" w:rsidRDefault="00E47057" w:rsidP="00D82464">
      <w:pPr>
        <w:rPr>
          <w:rFonts w:cs="Arial"/>
          <w:szCs w:val="24"/>
        </w:rPr>
      </w:pPr>
      <w:r w:rsidRPr="00356483">
        <w:rPr>
          <w:rFonts w:cs="Arial"/>
          <w:szCs w:val="24"/>
        </w:rPr>
        <w:t>Manual mode requires the therapist to manually cycle between insufflation and exsufflation including length of breaths and pause time. This is controlled by the use of the manual lever or foot pedal. It is appropriate for acutely unwell patients where the cough assist is used as a new treatment modality or for titrating settings for long</w:t>
      </w:r>
      <w:r w:rsidR="00D35647">
        <w:rPr>
          <w:rFonts w:cs="Arial"/>
          <w:szCs w:val="24"/>
        </w:rPr>
        <w:t>-</w:t>
      </w:r>
      <w:r w:rsidRPr="00356483">
        <w:rPr>
          <w:rFonts w:cs="Arial"/>
          <w:szCs w:val="24"/>
        </w:rPr>
        <w:t xml:space="preserve">term use. </w:t>
      </w:r>
    </w:p>
    <w:p w14:paraId="2E501349" w14:textId="16DD7E38" w:rsidR="00D82464" w:rsidRDefault="00D82464" w:rsidP="00D82464">
      <w:pPr>
        <w:rPr>
          <w:rStyle w:val="Heading3Char"/>
          <w:rFonts w:asciiTheme="minorHAnsi" w:hAnsiTheme="minorHAnsi" w:cstheme="minorHAnsi"/>
          <w:b w:val="0"/>
          <w:bCs w:val="0"/>
          <w:i/>
          <w:iCs/>
          <w:color w:val="000000" w:themeColor="text1"/>
        </w:rPr>
      </w:pPr>
    </w:p>
    <w:p w14:paraId="6F432017" w14:textId="69F5310B" w:rsidR="00575962" w:rsidRPr="00575962" w:rsidRDefault="00575962" w:rsidP="00D82464">
      <w:pPr>
        <w:rPr>
          <w:rFonts w:cs="Arial"/>
          <w:i/>
          <w:iCs/>
          <w:szCs w:val="24"/>
        </w:rPr>
      </w:pPr>
      <w:r w:rsidRPr="00575962">
        <w:rPr>
          <w:rFonts w:cs="Arial"/>
          <w:i/>
          <w:iCs/>
          <w:szCs w:val="24"/>
        </w:rPr>
        <w:t>Automatic</w:t>
      </w:r>
    </w:p>
    <w:p w14:paraId="23519723" w14:textId="03E7D0D5" w:rsidR="00E47057" w:rsidRDefault="00E47057" w:rsidP="00D82464">
      <w:pPr>
        <w:rPr>
          <w:rFonts w:cs="Arial"/>
          <w:szCs w:val="24"/>
        </w:rPr>
      </w:pPr>
      <w:r w:rsidRPr="00356483">
        <w:rPr>
          <w:rFonts w:cs="Arial"/>
          <w:szCs w:val="24"/>
        </w:rPr>
        <w:t xml:space="preserve">Automatic mode will automatically deliver insufflation and cycle to exsufflation instead of manually moving the switch. Therapy will commence as per the set pressures and length of insufflation/exsufflation once the machine is in therapy mode. Automatic mode will only deliver </w:t>
      </w:r>
      <w:r w:rsidR="00D35647">
        <w:rPr>
          <w:rFonts w:cs="Arial"/>
          <w:szCs w:val="24"/>
        </w:rPr>
        <w:t>one</w:t>
      </w:r>
      <w:r w:rsidRPr="00356483">
        <w:rPr>
          <w:rFonts w:cs="Arial"/>
          <w:szCs w:val="24"/>
        </w:rPr>
        <w:t xml:space="preserve"> insufflation prior to exsufflation. Automatic mode is appropriate for established treatment </w:t>
      </w:r>
      <w:proofErr w:type="spellStart"/>
      <w:r w:rsidRPr="00356483">
        <w:rPr>
          <w:rFonts w:cs="Arial"/>
          <w:szCs w:val="24"/>
        </w:rPr>
        <w:t>regimes</w:t>
      </w:r>
      <w:proofErr w:type="spellEnd"/>
      <w:r w:rsidRPr="00356483">
        <w:rPr>
          <w:rFonts w:cs="Arial"/>
          <w:szCs w:val="24"/>
        </w:rPr>
        <w:t xml:space="preserve"> and carer use</w:t>
      </w:r>
      <w:r w:rsidRPr="00356483">
        <w:rPr>
          <w:rFonts w:cs="Arial"/>
          <w:szCs w:val="24"/>
          <w:vertAlign w:val="superscript"/>
        </w:rPr>
        <w:t>6</w:t>
      </w:r>
      <w:r w:rsidRPr="00356483">
        <w:rPr>
          <w:rFonts w:cs="Arial"/>
          <w:szCs w:val="24"/>
        </w:rPr>
        <w:t>.</w:t>
      </w:r>
    </w:p>
    <w:p w14:paraId="1B75BA48" w14:textId="50C0A692" w:rsidR="00D82464" w:rsidRDefault="00D82464" w:rsidP="00D82464">
      <w:pPr>
        <w:rPr>
          <w:rFonts w:cs="Arial"/>
          <w:szCs w:val="24"/>
        </w:rPr>
      </w:pPr>
    </w:p>
    <w:p w14:paraId="79BB08EC" w14:textId="161FB4DD" w:rsidR="00575962" w:rsidRPr="00575962" w:rsidRDefault="00575962" w:rsidP="00D82464">
      <w:pPr>
        <w:rPr>
          <w:rFonts w:cs="Arial"/>
          <w:i/>
          <w:iCs/>
          <w:szCs w:val="24"/>
        </w:rPr>
      </w:pPr>
      <w:r w:rsidRPr="00575962">
        <w:rPr>
          <w:rFonts w:cs="Arial"/>
          <w:i/>
          <w:iCs/>
          <w:szCs w:val="24"/>
        </w:rPr>
        <w:t>Advanced Automatic</w:t>
      </w:r>
    </w:p>
    <w:p w14:paraId="3DFC70C9" w14:textId="5C9C782C" w:rsidR="00E47057" w:rsidRPr="00356483" w:rsidRDefault="00E47057" w:rsidP="00D82464">
      <w:pPr>
        <w:rPr>
          <w:rFonts w:cs="Arial"/>
          <w:szCs w:val="24"/>
        </w:rPr>
      </w:pPr>
      <w:r w:rsidRPr="00356483">
        <w:rPr>
          <w:rFonts w:cs="Arial"/>
          <w:szCs w:val="24"/>
        </w:rPr>
        <w:t>Advanced Auto</w:t>
      </w:r>
      <w:r w:rsidR="002504FE">
        <w:rPr>
          <w:rFonts w:cs="Arial"/>
          <w:szCs w:val="24"/>
        </w:rPr>
        <w:t>matic</w:t>
      </w:r>
      <w:r w:rsidRPr="00356483">
        <w:rPr>
          <w:rFonts w:cs="Arial"/>
          <w:szCs w:val="24"/>
        </w:rPr>
        <w:t xml:space="preserve"> mode will deliver a set number of insufflations prior to an exsufflation. Similar to Automatic mode, therapy will commence as per the set pressures, length of insufflation/exsufflation and pause time, once the machine is in therapy mode. Advanced Automatic mode does not require use of the lever or foot pedal to deliver breaths. The set cycle will be repeated up to 10 times with the option to cease at any time. Advanced Automatic mode is appropriate for established treatment </w:t>
      </w:r>
      <w:proofErr w:type="spellStart"/>
      <w:r w:rsidRPr="00356483">
        <w:rPr>
          <w:rFonts w:cs="Arial"/>
          <w:szCs w:val="24"/>
        </w:rPr>
        <w:t>regimes</w:t>
      </w:r>
      <w:proofErr w:type="spellEnd"/>
      <w:r w:rsidRPr="00356483">
        <w:rPr>
          <w:rFonts w:cs="Arial"/>
          <w:szCs w:val="24"/>
        </w:rPr>
        <w:t xml:space="preserve"> and carer use</w:t>
      </w:r>
      <w:r w:rsidRPr="00356483">
        <w:rPr>
          <w:rFonts w:cs="Arial"/>
          <w:szCs w:val="24"/>
          <w:vertAlign w:val="superscript"/>
        </w:rPr>
        <w:t>6</w:t>
      </w:r>
      <w:r w:rsidRPr="00356483">
        <w:rPr>
          <w:rFonts w:cs="Arial"/>
          <w:szCs w:val="24"/>
        </w:rPr>
        <w:t>.</w:t>
      </w:r>
    </w:p>
    <w:p w14:paraId="187F95DE" w14:textId="77777777" w:rsidR="00E47057" w:rsidRPr="00356483" w:rsidRDefault="00E47057" w:rsidP="00D82464">
      <w:pPr>
        <w:rPr>
          <w:rFonts w:cs="Arial"/>
          <w:szCs w:val="24"/>
        </w:rPr>
      </w:pPr>
    </w:p>
    <w:p w14:paraId="67234263" w14:textId="0098955E" w:rsidR="00E47057" w:rsidRPr="00356483" w:rsidRDefault="00E47057" w:rsidP="00E47057">
      <w:pPr>
        <w:pBdr>
          <w:top w:val="single" w:sz="4" w:space="1" w:color="auto"/>
          <w:left w:val="single" w:sz="4" w:space="4" w:color="auto"/>
          <w:bottom w:val="single" w:sz="4" w:space="6" w:color="auto"/>
          <w:right w:val="single" w:sz="4" w:space="4" w:color="auto"/>
        </w:pBdr>
        <w:rPr>
          <w:rFonts w:cs="Arial"/>
          <w:szCs w:val="24"/>
        </w:rPr>
      </w:pPr>
      <w:r w:rsidRPr="00356483">
        <w:rPr>
          <w:b/>
        </w:rPr>
        <w:t>Alert:</w:t>
      </w:r>
      <w:r w:rsidRPr="00356483">
        <w:t xml:space="preserve"> Cough-Trak may be used in Automatic and Advance Automatic modes. This setting will commence insufflation when it detects the patient initiating a breath. As a result, the pause time is determined by the patient trigger.</w:t>
      </w:r>
    </w:p>
    <w:p w14:paraId="4EB6C7A0" w14:textId="77777777" w:rsidR="00E47057" w:rsidRPr="00356483" w:rsidRDefault="00E47057" w:rsidP="00E47057">
      <w:pPr>
        <w:pStyle w:val="ListBullet"/>
        <w:numPr>
          <w:ilvl w:val="0"/>
          <w:numId w:val="0"/>
        </w:numPr>
        <w:ind w:left="426" w:hanging="426"/>
        <w:rPr>
          <w:rFonts w:cs="Arial"/>
          <w:b/>
          <w:bCs/>
          <w:szCs w:val="24"/>
        </w:rPr>
      </w:pPr>
    </w:p>
    <w:p w14:paraId="55152209" w14:textId="77777777" w:rsidR="00E47057" w:rsidRPr="00BF7EBE" w:rsidRDefault="00E47057" w:rsidP="00BF7EBE">
      <w:pPr>
        <w:rPr>
          <w:b/>
          <w:bCs/>
        </w:rPr>
      </w:pPr>
      <w:r w:rsidRPr="00BF7EBE">
        <w:rPr>
          <w:b/>
          <w:bCs/>
        </w:rPr>
        <w:t>Considerations for Paediatric Population</w:t>
      </w:r>
    </w:p>
    <w:p w14:paraId="3CF796C0" w14:textId="77777777" w:rsidR="006914E6" w:rsidRPr="0067113F" w:rsidRDefault="006914E6" w:rsidP="00BF7EBE">
      <w:pPr>
        <w:pStyle w:val="ListBullet"/>
        <w:tabs>
          <w:tab w:val="clear" w:pos="1080"/>
          <w:tab w:val="num" w:pos="426"/>
        </w:tabs>
        <w:ind w:left="426" w:hanging="426"/>
      </w:pPr>
      <w:r w:rsidRPr="0067113F">
        <w:t>Paediatric patients are at high risk of blocking airway with secretions due to small airway</w:t>
      </w:r>
      <w:r>
        <w:t>s</w:t>
      </w:r>
      <w:r w:rsidRPr="0067113F">
        <w:t xml:space="preserve"> and high airway resistance. Ensure suction equipment is prepared prior to CAM to clear blockages immediately.</w:t>
      </w:r>
    </w:p>
    <w:p w14:paraId="562CA0B0" w14:textId="7A6B27AE" w:rsidR="006914E6" w:rsidRDefault="006914E6" w:rsidP="00BF7EBE">
      <w:pPr>
        <w:pStyle w:val="ListBullet"/>
        <w:tabs>
          <w:tab w:val="clear" w:pos="1080"/>
          <w:tab w:val="num" w:pos="426"/>
        </w:tabs>
        <w:ind w:left="426" w:hanging="426"/>
      </w:pPr>
      <w:r>
        <w:t xml:space="preserve">Ensure </w:t>
      </w:r>
      <w:r w:rsidR="002504FE">
        <w:t>feeds are paused</w:t>
      </w:r>
      <w:r>
        <w:t xml:space="preserve"> prior to CAM to reduce risk of aspiration. Ensure to liaise with nurses and senior paediatric physiotherapist.</w:t>
      </w:r>
    </w:p>
    <w:p w14:paraId="091D677E" w14:textId="77777777" w:rsidR="006914E6" w:rsidRDefault="006914E6" w:rsidP="00BF7EBE">
      <w:pPr>
        <w:pStyle w:val="ListBullet"/>
      </w:pPr>
      <w:r>
        <w:t xml:space="preserve">Pause </w:t>
      </w:r>
      <w:r w:rsidRPr="005776E7">
        <w:t>gastrostomy</w:t>
      </w:r>
      <w:r w:rsidRPr="0067113F">
        <w:t xml:space="preserve"> </w:t>
      </w:r>
      <w:r>
        <w:t xml:space="preserve">(PEG) </w:t>
      </w:r>
      <w:r w:rsidRPr="0067113F">
        <w:t>and nasogastric</w:t>
      </w:r>
      <w:r>
        <w:t xml:space="preserve"> (NG)</w:t>
      </w:r>
      <w:r w:rsidRPr="00356483">
        <w:t xml:space="preserve"> feeds 1 hour prior to treatment. </w:t>
      </w:r>
    </w:p>
    <w:p w14:paraId="4818014C" w14:textId="77777777" w:rsidR="006914E6" w:rsidRPr="00356483" w:rsidRDefault="006914E6" w:rsidP="00BF7EBE">
      <w:pPr>
        <w:pStyle w:val="ListBullet"/>
      </w:pPr>
      <w:r>
        <w:t>J</w:t>
      </w:r>
      <w:r w:rsidRPr="005776E7">
        <w:t xml:space="preserve">ejunal </w:t>
      </w:r>
      <w:r>
        <w:t>(PEJ) feeds do not have to paused.</w:t>
      </w:r>
    </w:p>
    <w:p w14:paraId="51D62D53" w14:textId="40028815" w:rsidR="00E47057" w:rsidRDefault="00E47057" w:rsidP="00BF7EBE">
      <w:pPr>
        <w:pStyle w:val="ListBullet"/>
        <w:numPr>
          <w:ilvl w:val="0"/>
          <w:numId w:val="36"/>
        </w:numPr>
        <w:ind w:left="426" w:hanging="426"/>
        <w:rPr>
          <w:rFonts w:cs="Arial"/>
          <w:szCs w:val="24"/>
        </w:rPr>
      </w:pPr>
      <w:r>
        <w:rPr>
          <w:rFonts w:cs="Arial"/>
          <w:szCs w:val="24"/>
        </w:rPr>
        <w:t>Paediatric patients often have faster respiratory rates than adults. For this reason</w:t>
      </w:r>
      <w:r w:rsidR="00385593">
        <w:rPr>
          <w:rFonts w:cs="Arial"/>
          <w:szCs w:val="24"/>
        </w:rPr>
        <w:t>,</w:t>
      </w:r>
      <w:r>
        <w:rPr>
          <w:rFonts w:cs="Arial"/>
          <w:szCs w:val="24"/>
        </w:rPr>
        <w:t xml:space="preserve"> consider:</w:t>
      </w:r>
    </w:p>
    <w:p w14:paraId="2095A6BD" w14:textId="77777777" w:rsidR="00E47057" w:rsidRPr="00BF7EBE" w:rsidRDefault="00E47057" w:rsidP="00BF7EBE">
      <w:pPr>
        <w:pStyle w:val="ListBullet"/>
      </w:pPr>
      <w:r w:rsidRPr="00BF7EBE">
        <w:t>Shorter pause times between breaths.</w:t>
      </w:r>
    </w:p>
    <w:p w14:paraId="282A757B" w14:textId="77777777" w:rsidR="00E47057" w:rsidRPr="00BF7EBE" w:rsidRDefault="00E47057" w:rsidP="00BF7EBE">
      <w:pPr>
        <w:pStyle w:val="ListBullet"/>
      </w:pPr>
      <w:r w:rsidRPr="00BF7EBE">
        <w:t>Shorter insufflation time guided by chest wall expansion.</w:t>
      </w:r>
    </w:p>
    <w:p w14:paraId="7FE9BAD5" w14:textId="77777777" w:rsidR="00E47057" w:rsidRPr="00356483" w:rsidRDefault="00E47057" w:rsidP="00BF7EBE">
      <w:pPr>
        <w:pStyle w:val="ListBullet"/>
      </w:pPr>
      <w:r w:rsidRPr="00BF7EBE">
        <w:t>Close</w:t>
      </w:r>
      <w:r>
        <w:t xml:space="preserve"> monitoring of shortness of breath.</w:t>
      </w:r>
    </w:p>
    <w:p w14:paraId="73918F0A" w14:textId="77777777" w:rsidR="006914E6" w:rsidRDefault="006914E6" w:rsidP="00BF7EBE">
      <w:pPr>
        <w:pStyle w:val="ListBullet"/>
        <w:numPr>
          <w:ilvl w:val="0"/>
          <w:numId w:val="36"/>
        </w:numPr>
        <w:ind w:left="426" w:hanging="426"/>
        <w:rPr>
          <w:rFonts w:cs="Arial"/>
          <w:szCs w:val="24"/>
        </w:rPr>
      </w:pPr>
      <w:r w:rsidRPr="00356483">
        <w:rPr>
          <w:rFonts w:cs="Arial"/>
          <w:szCs w:val="24"/>
        </w:rPr>
        <w:t>Ensure longer rest periods between sets, due to higher risk of muscle fatigue</w:t>
      </w:r>
      <w:r w:rsidRPr="00356483">
        <w:rPr>
          <w:rFonts w:cs="Arial"/>
          <w:szCs w:val="24"/>
          <w:vertAlign w:val="superscript"/>
        </w:rPr>
        <w:t>2</w:t>
      </w:r>
      <w:r w:rsidRPr="00356483">
        <w:rPr>
          <w:rFonts w:cs="Arial"/>
          <w:szCs w:val="24"/>
        </w:rPr>
        <w:t xml:space="preserve">. </w:t>
      </w:r>
    </w:p>
    <w:p w14:paraId="6B6EAE8D" w14:textId="77777777" w:rsidR="00E47057" w:rsidRPr="0067113F" w:rsidRDefault="00E47057" w:rsidP="00BF7EBE">
      <w:pPr>
        <w:pStyle w:val="ListBullet"/>
        <w:numPr>
          <w:ilvl w:val="0"/>
          <w:numId w:val="36"/>
        </w:numPr>
        <w:ind w:left="426" w:hanging="426"/>
        <w:rPr>
          <w:rFonts w:cs="Arial"/>
          <w:szCs w:val="24"/>
        </w:rPr>
      </w:pPr>
      <w:r w:rsidRPr="00356483">
        <w:rPr>
          <w:rFonts w:cs="Arial"/>
          <w:szCs w:val="24"/>
        </w:rPr>
        <w:t>Ensure to end treatment session with an insufflation breath to leave adequate FVC</w:t>
      </w:r>
      <w:r w:rsidRPr="00356483">
        <w:rPr>
          <w:rFonts w:cs="Arial"/>
          <w:szCs w:val="24"/>
          <w:vertAlign w:val="superscript"/>
        </w:rPr>
        <w:t>2</w:t>
      </w:r>
      <w:r w:rsidRPr="00356483">
        <w:rPr>
          <w:rFonts w:cs="Arial"/>
          <w:szCs w:val="24"/>
        </w:rPr>
        <w:t>.</w:t>
      </w:r>
    </w:p>
    <w:p w14:paraId="68636F8F" w14:textId="59473AE6" w:rsidR="00D82464" w:rsidRDefault="00D82464" w:rsidP="00E47057">
      <w:pPr>
        <w:pStyle w:val="ListBullet"/>
        <w:numPr>
          <w:ilvl w:val="0"/>
          <w:numId w:val="0"/>
        </w:numPr>
        <w:ind w:left="426" w:hanging="426"/>
      </w:pPr>
    </w:p>
    <w:p w14:paraId="1CAB80FE" w14:textId="72251115" w:rsidR="00575962" w:rsidRPr="00356483" w:rsidRDefault="00575962" w:rsidP="00E47057">
      <w:pPr>
        <w:pStyle w:val="ListBullet"/>
        <w:numPr>
          <w:ilvl w:val="0"/>
          <w:numId w:val="0"/>
        </w:numPr>
        <w:ind w:left="426" w:hanging="426"/>
      </w:pPr>
      <w:r w:rsidRPr="00575962">
        <w:rPr>
          <w:b/>
          <w:bCs/>
        </w:rPr>
        <w:t>Home Usage and Training</w:t>
      </w:r>
      <w:r w:rsidRPr="00575962">
        <w:t xml:space="preserve"> </w:t>
      </w:r>
      <w:r w:rsidRPr="00575962">
        <w:rPr>
          <w:vertAlign w:val="superscript"/>
        </w:rPr>
        <w:t>2,6,7</w:t>
      </w:r>
    </w:p>
    <w:p w14:paraId="380617C6" w14:textId="316BDEBF" w:rsidR="00E47057" w:rsidRPr="00356483" w:rsidRDefault="00E47057" w:rsidP="00BA1B92">
      <w:pPr>
        <w:pStyle w:val="ListParagraph"/>
        <w:numPr>
          <w:ilvl w:val="0"/>
          <w:numId w:val="31"/>
        </w:numPr>
        <w:rPr>
          <w:rFonts w:cs="Arial"/>
          <w:szCs w:val="24"/>
        </w:rPr>
      </w:pPr>
      <w:r w:rsidRPr="00356483">
        <w:rPr>
          <w:rFonts w:cs="Arial"/>
          <w:szCs w:val="24"/>
        </w:rPr>
        <w:t xml:space="preserve">Physiotherapists may only utilise CAM as part of physiotherapy treatment once they have completed the CAM competency package with </w:t>
      </w:r>
      <w:r w:rsidR="006914E6">
        <w:rPr>
          <w:rFonts w:cs="Arial"/>
          <w:szCs w:val="24"/>
        </w:rPr>
        <w:t>an appropriately trained physiotherapist as outline</w:t>
      </w:r>
      <w:r w:rsidR="00CB20BB">
        <w:rPr>
          <w:rFonts w:cs="Arial"/>
          <w:szCs w:val="24"/>
        </w:rPr>
        <w:t>d</w:t>
      </w:r>
      <w:r w:rsidR="006914E6">
        <w:rPr>
          <w:rFonts w:cs="Arial"/>
          <w:szCs w:val="24"/>
        </w:rPr>
        <w:t xml:space="preserve"> in </w:t>
      </w:r>
      <w:r w:rsidR="002504FE">
        <w:rPr>
          <w:rFonts w:cs="Arial"/>
          <w:szCs w:val="24"/>
        </w:rPr>
        <w:t>A</w:t>
      </w:r>
      <w:r w:rsidRPr="00356483">
        <w:rPr>
          <w:rFonts w:cs="Arial"/>
          <w:szCs w:val="24"/>
        </w:rPr>
        <w:t>ttachment 4.</w:t>
      </w:r>
    </w:p>
    <w:p w14:paraId="5CCACB30" w14:textId="77777777" w:rsidR="00E47057" w:rsidRPr="00356483" w:rsidRDefault="00E47057" w:rsidP="00BA1B92">
      <w:pPr>
        <w:pStyle w:val="ListParagraph"/>
        <w:numPr>
          <w:ilvl w:val="0"/>
          <w:numId w:val="31"/>
        </w:numPr>
        <w:rPr>
          <w:rFonts w:cs="Arial"/>
          <w:szCs w:val="24"/>
        </w:rPr>
      </w:pPr>
      <w:r w:rsidRPr="00356483">
        <w:rPr>
          <w:rFonts w:cs="Arial"/>
          <w:szCs w:val="24"/>
        </w:rPr>
        <w:t>CAM should be prescribed by a trained physiotherapist.</w:t>
      </w:r>
    </w:p>
    <w:p w14:paraId="6AE1DC7B" w14:textId="64364402" w:rsidR="00E47057" w:rsidRPr="00356483" w:rsidRDefault="00E47057" w:rsidP="00BA1B92">
      <w:pPr>
        <w:pStyle w:val="ListParagraph"/>
        <w:numPr>
          <w:ilvl w:val="0"/>
          <w:numId w:val="31"/>
        </w:numPr>
        <w:rPr>
          <w:rFonts w:cs="Arial"/>
          <w:szCs w:val="24"/>
        </w:rPr>
      </w:pPr>
      <w:r w:rsidRPr="00356483">
        <w:rPr>
          <w:rFonts w:cs="Arial"/>
          <w:szCs w:val="24"/>
        </w:rPr>
        <w:t xml:space="preserve">Any changes to the prescription of CAM should be </w:t>
      </w:r>
      <w:r w:rsidR="002504FE">
        <w:rPr>
          <w:rFonts w:cs="Arial"/>
          <w:szCs w:val="24"/>
        </w:rPr>
        <w:t xml:space="preserve">made </w:t>
      </w:r>
      <w:r w:rsidRPr="00356483">
        <w:rPr>
          <w:rFonts w:cs="Arial"/>
          <w:szCs w:val="24"/>
        </w:rPr>
        <w:t>by a trained physiotherapist.</w:t>
      </w:r>
    </w:p>
    <w:p w14:paraId="75D45809" w14:textId="77777777" w:rsidR="00E47057" w:rsidRPr="00356483" w:rsidRDefault="00E47057" w:rsidP="00BA1B92">
      <w:pPr>
        <w:pStyle w:val="ListParagraph"/>
        <w:numPr>
          <w:ilvl w:val="0"/>
          <w:numId w:val="31"/>
        </w:numPr>
        <w:rPr>
          <w:rFonts w:cs="Arial"/>
          <w:szCs w:val="24"/>
        </w:rPr>
      </w:pPr>
      <w:r w:rsidRPr="00356483">
        <w:rPr>
          <w:rFonts w:cs="Arial"/>
          <w:szCs w:val="24"/>
        </w:rPr>
        <w:t>CAM is safe and effective for use in the home environment.</w:t>
      </w:r>
    </w:p>
    <w:p w14:paraId="6E424D20" w14:textId="77777777" w:rsidR="00E47057" w:rsidRPr="00356483" w:rsidRDefault="00E47057" w:rsidP="00BA1B92">
      <w:pPr>
        <w:pStyle w:val="ListParagraph"/>
        <w:numPr>
          <w:ilvl w:val="0"/>
          <w:numId w:val="31"/>
        </w:numPr>
        <w:rPr>
          <w:rFonts w:cs="Arial"/>
          <w:szCs w:val="24"/>
        </w:rPr>
      </w:pPr>
      <w:r w:rsidRPr="00356483">
        <w:rPr>
          <w:rFonts w:cs="Arial"/>
          <w:szCs w:val="24"/>
        </w:rPr>
        <w:t>Appropriate carer education and training is required to ensure effective transition of CAM to the home environment. Training should ensure carers are familiar with the machine and have instruction for safe and effective use.</w:t>
      </w:r>
    </w:p>
    <w:p w14:paraId="0095A835" w14:textId="77777777" w:rsidR="00E47057" w:rsidRPr="00356483" w:rsidRDefault="00E47057" w:rsidP="00BA1B92">
      <w:pPr>
        <w:pStyle w:val="ListParagraph"/>
        <w:numPr>
          <w:ilvl w:val="0"/>
          <w:numId w:val="31"/>
        </w:numPr>
        <w:rPr>
          <w:rFonts w:cs="Arial"/>
          <w:szCs w:val="24"/>
        </w:rPr>
      </w:pPr>
      <w:r w:rsidRPr="00356483">
        <w:rPr>
          <w:rFonts w:cs="Arial"/>
          <w:szCs w:val="24"/>
        </w:rPr>
        <w:t>Carers who have received appropriate training are permitted to use CAM during a patient admission.</w:t>
      </w:r>
    </w:p>
    <w:p w14:paraId="0862BC2B" w14:textId="618A0E3D" w:rsidR="00E47057" w:rsidRPr="0067113F" w:rsidRDefault="00E47057" w:rsidP="00BA1B92">
      <w:pPr>
        <w:pStyle w:val="ListBullet"/>
        <w:numPr>
          <w:ilvl w:val="0"/>
          <w:numId w:val="31"/>
        </w:numPr>
        <w:rPr>
          <w:rFonts w:cs="Arial"/>
          <w:szCs w:val="24"/>
        </w:rPr>
      </w:pPr>
      <w:r>
        <w:rPr>
          <w:rFonts w:cs="Arial"/>
          <w:szCs w:val="24"/>
        </w:rPr>
        <w:t>It is recommended that physiotherapy</w:t>
      </w:r>
      <w:r w:rsidRPr="0067113F">
        <w:rPr>
          <w:rFonts w:cs="Arial"/>
          <w:szCs w:val="24"/>
        </w:rPr>
        <w:t xml:space="preserve"> review </w:t>
      </w:r>
      <w:r>
        <w:rPr>
          <w:rFonts w:cs="Arial"/>
          <w:szCs w:val="24"/>
        </w:rPr>
        <w:t xml:space="preserve">is completed for </w:t>
      </w:r>
      <w:r w:rsidRPr="0067113F">
        <w:rPr>
          <w:rFonts w:cs="Arial"/>
          <w:szCs w:val="24"/>
        </w:rPr>
        <w:t>long</w:t>
      </w:r>
      <w:r w:rsidR="002504FE">
        <w:rPr>
          <w:rFonts w:cs="Arial"/>
          <w:szCs w:val="24"/>
        </w:rPr>
        <w:t>-</w:t>
      </w:r>
      <w:r w:rsidRPr="0067113F">
        <w:rPr>
          <w:rFonts w:cs="Arial"/>
          <w:szCs w:val="24"/>
        </w:rPr>
        <w:t>term CAM users during hospital admission</w:t>
      </w:r>
      <w:r>
        <w:rPr>
          <w:rFonts w:cs="Arial"/>
          <w:szCs w:val="24"/>
        </w:rPr>
        <w:t xml:space="preserve"> to ensure effective airway clearance.  </w:t>
      </w:r>
    </w:p>
    <w:p w14:paraId="494755FA" w14:textId="0EC05190" w:rsidR="00D82464" w:rsidRPr="00BF7EBE" w:rsidRDefault="00E47057" w:rsidP="00BF7EBE">
      <w:pPr>
        <w:pStyle w:val="ListParagraph"/>
        <w:numPr>
          <w:ilvl w:val="0"/>
          <w:numId w:val="31"/>
        </w:numPr>
        <w:rPr>
          <w:rFonts w:cs="Arial"/>
          <w:szCs w:val="24"/>
        </w:rPr>
      </w:pPr>
      <w:r>
        <w:rPr>
          <w:rFonts w:cs="Arial"/>
          <w:szCs w:val="24"/>
        </w:rPr>
        <w:lastRenderedPageBreak/>
        <w:t>Physiotherapy</w:t>
      </w:r>
      <w:r w:rsidR="000D0687">
        <w:rPr>
          <w:rFonts w:cs="Arial"/>
          <w:szCs w:val="24"/>
        </w:rPr>
        <w:t xml:space="preserve"> staff</w:t>
      </w:r>
      <w:r>
        <w:rPr>
          <w:rFonts w:cs="Arial"/>
          <w:szCs w:val="24"/>
        </w:rPr>
        <w:t xml:space="preserve"> may complete routine CAM treatments for patients if usual carers are </w:t>
      </w:r>
      <w:proofErr w:type="spellStart"/>
      <w:r>
        <w:rPr>
          <w:rFonts w:cs="Arial"/>
          <w:szCs w:val="24"/>
        </w:rPr>
        <w:t>unavaible</w:t>
      </w:r>
      <w:proofErr w:type="spellEnd"/>
      <w:r>
        <w:rPr>
          <w:rFonts w:cs="Arial"/>
          <w:szCs w:val="24"/>
        </w:rPr>
        <w:t xml:space="preserve"> or if carer application is ineffective.</w:t>
      </w:r>
    </w:p>
    <w:p w14:paraId="017A43C4" w14:textId="77777777" w:rsidR="00575962" w:rsidRDefault="00575962" w:rsidP="00E47057">
      <w:pPr>
        <w:rPr>
          <w:b/>
          <w:bCs/>
        </w:rPr>
      </w:pPr>
      <w:bookmarkStart w:id="20" w:name="_Toc524421455"/>
    </w:p>
    <w:p w14:paraId="257D65D1" w14:textId="130D54C8" w:rsidR="0056455D" w:rsidRPr="00BF7EBE" w:rsidRDefault="00E47057" w:rsidP="00E47057">
      <w:pPr>
        <w:rPr>
          <w:b/>
          <w:bCs/>
        </w:rPr>
      </w:pPr>
      <w:r w:rsidRPr="00BF7EBE">
        <w:rPr>
          <w:b/>
          <w:bCs/>
        </w:rPr>
        <w:t>Cleaning and Maintenance</w:t>
      </w:r>
      <w:bookmarkEnd w:id="20"/>
    </w:p>
    <w:p w14:paraId="5F0773EF" w14:textId="0851150D" w:rsidR="0056455D" w:rsidRDefault="0056455D" w:rsidP="00BF7EBE">
      <w:pPr>
        <w:pStyle w:val="ListBullet"/>
        <w:numPr>
          <w:ilvl w:val="0"/>
          <w:numId w:val="0"/>
        </w:numPr>
      </w:pPr>
      <w:r>
        <w:t xml:space="preserve">The Emerson CA-3200 Cough Assist machine or Phillips Respironics Cough Assist E70 </w:t>
      </w:r>
      <w:r w:rsidR="00800EAA">
        <w:t xml:space="preserve">external surfaces </w:t>
      </w:r>
      <w:r>
        <w:t xml:space="preserve">are to be </w:t>
      </w:r>
      <w:r w:rsidR="002960C8">
        <w:t>cleaned</w:t>
      </w:r>
      <w:r>
        <w:t xml:space="preserve"> with detergent wipes</w:t>
      </w:r>
      <w:r w:rsidR="00800EAA">
        <w:t>, mild detergent and water or bactericidal cleaning solution such as 70% isopropyl alcohol</w:t>
      </w:r>
      <w:r>
        <w:t xml:space="preserve"> between patients. </w:t>
      </w:r>
    </w:p>
    <w:p w14:paraId="2A270D8D" w14:textId="77777777" w:rsidR="00BF7EBE" w:rsidRDefault="00BF7EBE" w:rsidP="00800EAA">
      <w:pPr>
        <w:ind w:left="426" w:hanging="426"/>
      </w:pPr>
    </w:p>
    <w:p w14:paraId="183C61A0" w14:textId="13407076" w:rsidR="0056455D" w:rsidRDefault="0056455D" w:rsidP="00BF7EBE">
      <w:r>
        <w:t xml:space="preserve">The mask, tubing and bacterial filters are </w:t>
      </w:r>
      <w:r w:rsidRPr="002504FE">
        <w:rPr>
          <w:b/>
          <w:bCs/>
        </w:rPr>
        <w:t>single patient use</w:t>
      </w:r>
      <w:r>
        <w:t xml:space="preserve"> and </w:t>
      </w:r>
      <w:r w:rsidRPr="002504FE">
        <w:t>cannot</w:t>
      </w:r>
      <w:r>
        <w:t xml:space="preserve"> be ster</w:t>
      </w:r>
      <w:r w:rsidR="002504FE">
        <w:t>i</w:t>
      </w:r>
      <w:r>
        <w:t xml:space="preserve">lised. </w:t>
      </w:r>
      <w:r w:rsidR="00800EAA">
        <w:t>R</w:t>
      </w:r>
      <w:r w:rsidR="00800EAA" w:rsidRPr="00DD0DB8">
        <w:rPr>
          <w:rFonts w:cs="Calibri"/>
          <w:szCs w:val="24"/>
        </w:rPr>
        <w:t>eplace the mask, tubing and filter when there are obvious signs of wear and tear</w:t>
      </w:r>
      <w:r w:rsidR="00800EAA">
        <w:rPr>
          <w:rFonts w:cs="Calibri"/>
          <w:szCs w:val="24"/>
        </w:rPr>
        <w:t>, or</w:t>
      </w:r>
      <w:r w:rsidR="00800EAA" w:rsidRPr="00DD0DB8">
        <w:rPr>
          <w:rFonts w:cs="Calibri"/>
          <w:szCs w:val="24"/>
        </w:rPr>
        <w:t xml:space="preserve"> i</w:t>
      </w:r>
      <w:r w:rsidR="00800EAA">
        <w:rPr>
          <w:rFonts w:cs="Calibri"/>
          <w:szCs w:val="24"/>
        </w:rPr>
        <w:t xml:space="preserve">f it is no longer possible to get </w:t>
      </w:r>
      <w:r w:rsidR="00800EAA" w:rsidRPr="00DD0DB8">
        <w:rPr>
          <w:rFonts w:cs="Calibri"/>
          <w:szCs w:val="24"/>
        </w:rPr>
        <w:t xml:space="preserve">a good </w:t>
      </w:r>
      <w:r w:rsidR="00800EAA">
        <w:rPr>
          <w:rFonts w:cs="Calibri"/>
          <w:szCs w:val="24"/>
        </w:rPr>
        <w:t xml:space="preserve">mask </w:t>
      </w:r>
      <w:r w:rsidR="00800EAA" w:rsidRPr="00DD0DB8">
        <w:rPr>
          <w:rFonts w:cs="Calibri"/>
          <w:szCs w:val="24"/>
        </w:rPr>
        <w:t>seal.</w:t>
      </w:r>
      <w:r w:rsidR="00800EAA">
        <w:rPr>
          <w:rFonts w:cs="Calibri"/>
          <w:szCs w:val="24"/>
        </w:rPr>
        <w:t xml:space="preserve">  </w:t>
      </w:r>
      <w:r w:rsidR="00800EAA">
        <w:t xml:space="preserve">After final use by the patient the circuit should be disposed of.   </w:t>
      </w:r>
    </w:p>
    <w:p w14:paraId="62980B2C" w14:textId="77777777" w:rsidR="0056455D" w:rsidRDefault="0056455D" w:rsidP="00E47057">
      <w:pPr>
        <w:rPr>
          <w:rFonts w:cs="Calibri"/>
          <w:szCs w:val="24"/>
        </w:rPr>
      </w:pPr>
    </w:p>
    <w:p w14:paraId="30BEC192" w14:textId="77777777" w:rsidR="00E47057" w:rsidRPr="00DD0DB8" w:rsidRDefault="00E47057" w:rsidP="00E47057">
      <w:pPr>
        <w:rPr>
          <w:rFonts w:cs="Calibri"/>
          <w:i/>
          <w:szCs w:val="24"/>
          <w:u w:val="single"/>
        </w:rPr>
      </w:pPr>
      <w:r w:rsidRPr="00DD0DB8">
        <w:rPr>
          <w:rFonts w:cs="Calibri"/>
          <w:i/>
          <w:szCs w:val="24"/>
          <w:u w:val="single"/>
        </w:rPr>
        <w:t>Daily Cleaning:</w:t>
      </w:r>
    </w:p>
    <w:p w14:paraId="2114BDBB" w14:textId="096F29F4" w:rsidR="00E47057" w:rsidRPr="00DD0DB8" w:rsidRDefault="00E47057" w:rsidP="00BF7EBE">
      <w:pPr>
        <w:pStyle w:val="ListBullet"/>
        <w:tabs>
          <w:tab w:val="clear" w:pos="1080"/>
          <w:tab w:val="num" w:pos="426"/>
        </w:tabs>
        <w:ind w:left="426" w:hanging="426"/>
      </w:pPr>
      <w:r w:rsidRPr="00DD0DB8">
        <w:t>Wipe down the</w:t>
      </w:r>
      <w:r>
        <w:t xml:space="preserve"> </w:t>
      </w:r>
      <w:r w:rsidR="0086304C">
        <w:t>machine and interface</w:t>
      </w:r>
      <w:r w:rsidRPr="00DD0DB8">
        <w:t xml:space="preserve"> w</w:t>
      </w:r>
      <w:r>
        <w:t>ith a clean detergent wipe</w:t>
      </w:r>
      <w:r w:rsidR="0086304C">
        <w:t>, daily with single patient use</w:t>
      </w:r>
      <w:r>
        <w:t xml:space="preserve">. </w:t>
      </w:r>
      <w:r w:rsidRPr="00DD0DB8">
        <w:t xml:space="preserve">If the </w:t>
      </w:r>
      <w:r>
        <w:t>circuit</w:t>
      </w:r>
      <w:r w:rsidRPr="00DD0DB8">
        <w:t xml:space="preserve"> is visibly soiled (for example, with sputum), wash the tubing as per the instructions below.</w:t>
      </w:r>
    </w:p>
    <w:p w14:paraId="33BF718C" w14:textId="77777777" w:rsidR="00E47057" w:rsidRDefault="00E47057" w:rsidP="00E47057">
      <w:pPr>
        <w:rPr>
          <w:rFonts w:cs="Calibri"/>
          <w:i/>
          <w:szCs w:val="24"/>
          <w:u w:val="single"/>
        </w:rPr>
      </w:pPr>
    </w:p>
    <w:p w14:paraId="5273CDB1" w14:textId="77777777" w:rsidR="00E47057" w:rsidRPr="00DD0DB8" w:rsidRDefault="00E47057" w:rsidP="00E47057">
      <w:pPr>
        <w:rPr>
          <w:rFonts w:cs="Calibri"/>
          <w:i/>
          <w:szCs w:val="24"/>
          <w:u w:val="single"/>
        </w:rPr>
      </w:pPr>
      <w:r w:rsidRPr="00DD0DB8">
        <w:rPr>
          <w:rFonts w:cs="Calibri"/>
          <w:i/>
          <w:szCs w:val="24"/>
          <w:u w:val="single"/>
        </w:rPr>
        <w:t>Weekly Cleaning:</w:t>
      </w:r>
    </w:p>
    <w:p w14:paraId="3FA6E43B" w14:textId="5CC30275" w:rsidR="00E47057" w:rsidRPr="00DD0DB8" w:rsidRDefault="00E47057" w:rsidP="00BF7EBE">
      <w:pPr>
        <w:pStyle w:val="ListBullet"/>
        <w:tabs>
          <w:tab w:val="clear" w:pos="1080"/>
          <w:tab w:val="num" w:pos="426"/>
        </w:tabs>
        <w:ind w:left="426" w:hanging="426"/>
      </w:pPr>
      <w:r w:rsidRPr="00DD0DB8">
        <w:t>Wash the tubing and mask in warm soapy water and allow to air</w:t>
      </w:r>
      <w:r w:rsidR="002504FE">
        <w:t>-</w:t>
      </w:r>
      <w:r w:rsidRPr="00DD0DB8">
        <w:t>dry.  The mask can be left to dry in t</w:t>
      </w:r>
      <w:r>
        <w:t>he patient’s room on a clean towel. T</w:t>
      </w:r>
      <w:r w:rsidRPr="00DD0DB8">
        <w:t xml:space="preserve">he tubing </w:t>
      </w:r>
      <w:r>
        <w:t>should</w:t>
      </w:r>
      <w:r w:rsidRPr="00DD0DB8">
        <w:t xml:space="preserve"> be left to dry </w:t>
      </w:r>
      <w:r>
        <w:t xml:space="preserve">in a hanging position and </w:t>
      </w:r>
      <w:r w:rsidRPr="00DD0DB8">
        <w:t>must be completely dry before re-use.</w:t>
      </w:r>
    </w:p>
    <w:p w14:paraId="008E789D" w14:textId="77777777" w:rsidR="00E47057" w:rsidRPr="00DD0DB8" w:rsidRDefault="00E47057" w:rsidP="00E47057">
      <w:pPr>
        <w:rPr>
          <w:rFonts w:cs="Arial"/>
          <w:color w:val="000000"/>
          <w:szCs w:val="24"/>
        </w:rPr>
      </w:pPr>
    </w:p>
    <w:p w14:paraId="699AC5A4" w14:textId="1A5F11FE" w:rsidR="00E47057" w:rsidRDefault="00E47057" w:rsidP="00E47057">
      <w:pPr>
        <w:rPr>
          <w:rFonts w:cs="Arial"/>
          <w:szCs w:val="24"/>
        </w:rPr>
      </w:pPr>
      <w:r w:rsidRPr="00DD0DB8">
        <w:rPr>
          <w:rFonts w:cs="Arial"/>
          <w:szCs w:val="24"/>
        </w:rPr>
        <w:t xml:space="preserve">If the </w:t>
      </w:r>
      <w:r w:rsidR="00800EAA">
        <w:rPr>
          <w:rFonts w:cs="Arial"/>
          <w:szCs w:val="24"/>
        </w:rPr>
        <w:t xml:space="preserve">CAM </w:t>
      </w:r>
      <w:r w:rsidRPr="00DD0DB8">
        <w:rPr>
          <w:rFonts w:cs="Arial"/>
          <w:szCs w:val="24"/>
        </w:rPr>
        <w:t>is to be used by more than one patient concurrently,</w:t>
      </w:r>
      <w:r w:rsidR="00800EAA">
        <w:rPr>
          <w:rFonts w:cs="Arial"/>
          <w:szCs w:val="24"/>
        </w:rPr>
        <w:t xml:space="preserve"> the machine is to be cleaned as above. T</w:t>
      </w:r>
      <w:r w:rsidRPr="00DD0DB8">
        <w:rPr>
          <w:rFonts w:cs="Arial"/>
          <w:szCs w:val="24"/>
        </w:rPr>
        <w:t xml:space="preserve">he circuit including the </w:t>
      </w:r>
      <w:r>
        <w:rPr>
          <w:rFonts w:cs="Arial"/>
          <w:szCs w:val="24"/>
        </w:rPr>
        <w:t>tubing</w:t>
      </w:r>
      <w:r w:rsidRPr="00DD0DB8">
        <w:rPr>
          <w:rFonts w:cs="Arial"/>
          <w:szCs w:val="24"/>
        </w:rPr>
        <w:t xml:space="preserve">, </w:t>
      </w:r>
      <w:r w:rsidR="00800EAA">
        <w:rPr>
          <w:rFonts w:cs="Arial"/>
          <w:szCs w:val="24"/>
        </w:rPr>
        <w:t>mask</w:t>
      </w:r>
      <w:r w:rsidRPr="00DD0DB8">
        <w:rPr>
          <w:rFonts w:cs="Arial"/>
          <w:szCs w:val="24"/>
        </w:rPr>
        <w:t xml:space="preserve">, </w:t>
      </w:r>
      <w:proofErr w:type="gramStart"/>
      <w:r w:rsidRPr="00DD0DB8">
        <w:rPr>
          <w:rFonts w:cs="Arial"/>
          <w:szCs w:val="24"/>
        </w:rPr>
        <w:t>adapters</w:t>
      </w:r>
      <w:proofErr w:type="gramEnd"/>
      <w:r w:rsidRPr="00DD0DB8">
        <w:rPr>
          <w:rFonts w:cs="Arial"/>
          <w:szCs w:val="24"/>
        </w:rPr>
        <w:t xml:space="preserve"> and bacterial/viral filter must be replaced between patients to prevent cross</w:t>
      </w:r>
      <w:r w:rsidR="002504FE">
        <w:rPr>
          <w:rFonts w:cs="Arial"/>
          <w:szCs w:val="24"/>
        </w:rPr>
        <w:t>-</w:t>
      </w:r>
      <w:r w:rsidRPr="00DD0DB8">
        <w:rPr>
          <w:rFonts w:cs="Arial"/>
          <w:szCs w:val="24"/>
        </w:rPr>
        <w:t xml:space="preserve">contamination. </w:t>
      </w:r>
      <w:r w:rsidR="0086304C">
        <w:rPr>
          <w:rFonts w:cs="Arial"/>
          <w:szCs w:val="24"/>
        </w:rPr>
        <w:t xml:space="preserve"> </w:t>
      </w:r>
    </w:p>
    <w:p w14:paraId="3C77EDA4" w14:textId="5FE48E0F" w:rsidR="0086304C" w:rsidRDefault="0086304C" w:rsidP="00E47057">
      <w:pPr>
        <w:rPr>
          <w:rFonts w:cs="Arial"/>
          <w:szCs w:val="24"/>
        </w:rPr>
      </w:pPr>
    </w:p>
    <w:p w14:paraId="5E2ABB5A" w14:textId="4DEF53C2" w:rsidR="0086304C" w:rsidRDefault="0086304C" w:rsidP="00E47057">
      <w:pPr>
        <w:rPr>
          <w:rFonts w:cs="Arial"/>
          <w:szCs w:val="24"/>
        </w:rPr>
      </w:pPr>
      <w:r>
        <w:rPr>
          <w:rFonts w:cs="Arial"/>
          <w:szCs w:val="24"/>
        </w:rPr>
        <w:t xml:space="preserve">The CAM </w:t>
      </w:r>
      <w:r w:rsidR="005E0722">
        <w:rPr>
          <w:rFonts w:cs="Arial"/>
          <w:szCs w:val="24"/>
        </w:rPr>
        <w:t>should</w:t>
      </w:r>
      <w:r>
        <w:rPr>
          <w:rFonts w:cs="Arial"/>
          <w:szCs w:val="24"/>
        </w:rPr>
        <w:t xml:space="preserve"> </w:t>
      </w:r>
      <w:r w:rsidR="005E0722">
        <w:rPr>
          <w:rFonts w:cs="Arial"/>
          <w:szCs w:val="24"/>
        </w:rPr>
        <w:t xml:space="preserve">be </w:t>
      </w:r>
      <w:r>
        <w:rPr>
          <w:rFonts w:cs="Arial"/>
          <w:szCs w:val="24"/>
        </w:rPr>
        <w:t xml:space="preserve">clearly identified as clean </w:t>
      </w:r>
      <w:r w:rsidR="002504FE">
        <w:rPr>
          <w:rFonts w:cs="Arial"/>
          <w:szCs w:val="24"/>
        </w:rPr>
        <w:t>or</w:t>
      </w:r>
      <w:r>
        <w:rPr>
          <w:rFonts w:cs="Arial"/>
          <w:szCs w:val="24"/>
        </w:rPr>
        <w:t xml:space="preserve"> dirty with provided lab</w:t>
      </w:r>
      <w:r w:rsidR="002504FE">
        <w:rPr>
          <w:rFonts w:cs="Arial"/>
          <w:szCs w:val="24"/>
        </w:rPr>
        <w:t>el</w:t>
      </w:r>
      <w:r>
        <w:rPr>
          <w:rFonts w:cs="Arial"/>
          <w:szCs w:val="24"/>
        </w:rPr>
        <w:t xml:space="preserve">s. </w:t>
      </w:r>
    </w:p>
    <w:p w14:paraId="0545DB8C" w14:textId="20FA2D9A" w:rsidR="00BA38D8" w:rsidRDefault="00BA38D8" w:rsidP="00E47057">
      <w:pPr>
        <w:rPr>
          <w:rFonts w:cs="Arial"/>
          <w:szCs w:val="24"/>
        </w:rPr>
      </w:pPr>
    </w:p>
    <w:p w14:paraId="38B41F13" w14:textId="0D61D01C" w:rsidR="00BA38D8" w:rsidRPr="00DD0DB8" w:rsidRDefault="00BA38D8" w:rsidP="00E47057">
      <w:pPr>
        <w:rPr>
          <w:rFonts w:cs="Arial"/>
          <w:szCs w:val="24"/>
        </w:rPr>
      </w:pPr>
      <w:r>
        <w:rPr>
          <w:rFonts w:cs="Arial"/>
          <w:szCs w:val="24"/>
        </w:rPr>
        <w:t xml:space="preserve">Please refer to </w:t>
      </w:r>
      <w:r w:rsidR="002504FE">
        <w:rPr>
          <w:rFonts w:cs="Arial"/>
          <w:szCs w:val="24"/>
        </w:rPr>
        <w:t>A</w:t>
      </w:r>
      <w:r>
        <w:rPr>
          <w:rFonts w:cs="Arial"/>
          <w:szCs w:val="24"/>
        </w:rPr>
        <w:t>ttachment 13 for ordering of equipment.</w:t>
      </w:r>
    </w:p>
    <w:p w14:paraId="2F51A892" w14:textId="6C19D615" w:rsidR="007B6904" w:rsidRDefault="007B6904" w:rsidP="007B6904">
      <w:pPr>
        <w:rPr>
          <w:rFonts w:cs="Arial"/>
          <w:i/>
          <w:szCs w:val="24"/>
        </w:rPr>
      </w:pPr>
    </w:p>
    <w:p w14:paraId="67D604FC" w14:textId="6B776320" w:rsidR="0086304C" w:rsidRDefault="00C51303" w:rsidP="00BF7EBE">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4C426EA3" w:rsidR="007B6904" w:rsidRPr="00C76688" w:rsidRDefault="007B6904" w:rsidP="004213C3">
            <w:pPr>
              <w:pStyle w:val="Heading1"/>
            </w:pPr>
            <w:bookmarkStart w:id="21" w:name="_Toc389473281"/>
            <w:bookmarkStart w:id="22" w:name="_Toc86393904"/>
            <w:bookmarkStart w:id="23" w:name="_Toc95467164"/>
            <w:r w:rsidRPr="00C76688">
              <w:t xml:space="preserve">Section 2 – </w:t>
            </w:r>
            <w:bookmarkEnd w:id="21"/>
            <w:r w:rsidR="004370EC">
              <w:t>Inspiratory Muscle Training</w:t>
            </w:r>
            <w:bookmarkEnd w:id="22"/>
            <w:bookmarkEnd w:id="23"/>
          </w:p>
        </w:tc>
      </w:tr>
    </w:tbl>
    <w:p w14:paraId="5CCCA5D5" w14:textId="77777777" w:rsidR="002D51E4" w:rsidRDefault="002D51E4" w:rsidP="00C458A4">
      <w:pPr>
        <w:rPr>
          <w:b/>
        </w:rPr>
      </w:pPr>
    </w:p>
    <w:p w14:paraId="693A3C0F" w14:textId="3FD4ABB9" w:rsidR="00C458A4" w:rsidRPr="00575962" w:rsidRDefault="00C458A4" w:rsidP="00575962">
      <w:pPr>
        <w:rPr>
          <w:b/>
          <w:bCs/>
        </w:rPr>
      </w:pPr>
      <w:r w:rsidRPr="00575962">
        <w:rPr>
          <w:b/>
          <w:bCs/>
        </w:rPr>
        <w:t>Background</w:t>
      </w:r>
    </w:p>
    <w:p w14:paraId="141776F4" w14:textId="4533A916" w:rsidR="00C458A4" w:rsidRDefault="00C458A4" w:rsidP="00C458A4">
      <w:pPr>
        <w:rPr>
          <w:rFonts w:cs="Arial"/>
          <w:szCs w:val="24"/>
        </w:rPr>
      </w:pPr>
      <w:r>
        <w:t>Inspiratory muscle training</w:t>
      </w:r>
      <w:r w:rsidR="005E0722">
        <w:t xml:space="preserve"> (IMT)</w:t>
      </w:r>
      <w:r>
        <w:t xml:space="preserve"> is relevant (but not exclusive) to three main groups of patients including </w:t>
      </w:r>
      <w:r w:rsidRPr="00B47B27">
        <w:rPr>
          <w:rFonts w:cs="Arial"/>
          <w:szCs w:val="24"/>
        </w:rPr>
        <w:t>Chronic Obstructive Pulmonary Disease (COPD)</w:t>
      </w:r>
      <w:r>
        <w:rPr>
          <w:rFonts w:cs="Arial"/>
          <w:szCs w:val="24"/>
        </w:rPr>
        <w:t>, Chronic Heart Failure (CHF) and Intensive Care</w:t>
      </w:r>
      <w:r w:rsidR="005E0722">
        <w:rPr>
          <w:rFonts w:cs="Arial"/>
          <w:szCs w:val="24"/>
        </w:rPr>
        <w:t xml:space="preserve"> Unit (ICU)</w:t>
      </w:r>
      <w:r>
        <w:rPr>
          <w:rFonts w:cs="Arial"/>
          <w:szCs w:val="24"/>
        </w:rPr>
        <w:t xml:space="preserve"> patients who have been mechanically ventilated for &gt; 7 days.</w:t>
      </w:r>
    </w:p>
    <w:p w14:paraId="633B3BBD" w14:textId="77777777" w:rsidR="00C458A4" w:rsidRDefault="00C458A4" w:rsidP="00C458A4">
      <w:pPr>
        <w:rPr>
          <w:rFonts w:cs="Arial"/>
          <w:szCs w:val="24"/>
        </w:rPr>
      </w:pPr>
    </w:p>
    <w:p w14:paraId="726FBE57" w14:textId="65D4A21B" w:rsidR="00C458A4" w:rsidRDefault="00C458A4" w:rsidP="00C458A4">
      <w:pPr>
        <w:rPr>
          <w:rFonts w:cs="Arial"/>
          <w:szCs w:val="24"/>
        </w:rPr>
      </w:pPr>
      <w:r>
        <w:t>Inspiratory muscle weakness manifests as breathlessness with minimal exertion, such as sitting in a chair, as well as during exercise</w:t>
      </w:r>
      <w:r w:rsidR="002D51E4">
        <w:rPr>
          <w:vertAlign w:val="superscript"/>
        </w:rPr>
        <w:t>8</w:t>
      </w:r>
      <w:r>
        <w:t>. This weakness may reduce patients' ability to return to normal activities and thus contribute to the poor quality of life reported for ICU survivors up to 5 years following ICU discharge</w:t>
      </w:r>
      <w:r w:rsidR="002D51E4">
        <w:rPr>
          <w:vertAlign w:val="superscript"/>
        </w:rPr>
        <w:t>9,10</w:t>
      </w:r>
      <w:r>
        <w:t xml:space="preserve">. </w:t>
      </w:r>
    </w:p>
    <w:p w14:paraId="43E5F309" w14:textId="77777777" w:rsidR="00C458A4" w:rsidRPr="00B47B27" w:rsidRDefault="00C458A4" w:rsidP="00C458A4"/>
    <w:p w14:paraId="67A97B9B" w14:textId="14FB8D7A" w:rsidR="00C458A4" w:rsidRDefault="005E0722" w:rsidP="00C458A4">
      <w:r>
        <w:t>IMT</w:t>
      </w:r>
      <w:r w:rsidR="00C458A4">
        <w:t xml:space="preserve"> is specific strength</w:t>
      </w:r>
      <w:r>
        <w:t xml:space="preserve"> training for </w:t>
      </w:r>
      <w:r w:rsidR="00C458A4">
        <w:t xml:space="preserve">respiratory muscles where patients inhale against resistance to build muscle strength. IMT has been shown to improve inspiratory muscle strength and is associated with reduced duration of ventilation </w:t>
      </w:r>
      <w:r w:rsidR="002D51E4">
        <w:rPr>
          <w:vertAlign w:val="superscript"/>
        </w:rPr>
        <w:t>11</w:t>
      </w:r>
      <w:r w:rsidR="00C458A4">
        <w:t>, decreased ICU and hospital length of stay</w:t>
      </w:r>
      <w:r w:rsidR="002D51E4">
        <w:rPr>
          <w:vertAlign w:val="superscript"/>
        </w:rPr>
        <w:t>12</w:t>
      </w:r>
      <w:r w:rsidR="00C458A4">
        <w:t>, as well as improved quality of life in ICU survivors who were ventilated &gt; 7 days</w:t>
      </w:r>
      <w:r w:rsidR="002D51E4">
        <w:rPr>
          <w:vertAlign w:val="superscript"/>
        </w:rPr>
        <w:t>13</w:t>
      </w:r>
      <w:r w:rsidR="00C458A4">
        <w:t>. It has also been shown to improve respiratory muscle strength, endurance, exercise performance, quality of life, and reduce dyspnoea in patients with reduc</w:t>
      </w:r>
      <w:r>
        <w:t>ed</w:t>
      </w:r>
      <w:r w:rsidR="00C458A4">
        <w:t xml:space="preserve"> respiratory muscle strength and poor exercise tolerance (for example </w:t>
      </w:r>
      <w:r w:rsidR="00D753CE">
        <w:t>C</w:t>
      </w:r>
      <w:r w:rsidR="00C458A4">
        <w:t>OPD</w:t>
      </w:r>
      <w:r w:rsidR="00BA1B92">
        <w:rPr>
          <w:vertAlign w:val="superscript"/>
        </w:rPr>
        <w:t>14</w:t>
      </w:r>
      <w:r w:rsidR="00C458A4">
        <w:t>, CHF</w:t>
      </w:r>
      <w:r w:rsidR="00BA1B92">
        <w:rPr>
          <w:vertAlign w:val="superscript"/>
        </w:rPr>
        <w:t>15</w:t>
      </w:r>
      <w:r w:rsidR="00C458A4">
        <w:t xml:space="preserve"> and Chronic Kidney Disease</w:t>
      </w:r>
      <w:r w:rsidR="00BA1B92">
        <w:rPr>
          <w:vertAlign w:val="superscript"/>
        </w:rPr>
        <w:t>16</w:t>
      </w:r>
      <w:r w:rsidR="00C458A4">
        <w:t xml:space="preserve">). </w:t>
      </w:r>
    </w:p>
    <w:p w14:paraId="6BF7D341" w14:textId="77777777" w:rsidR="00C458A4" w:rsidRDefault="00C458A4" w:rsidP="00C458A4"/>
    <w:p w14:paraId="1D705EAD" w14:textId="183941DF" w:rsidR="00575962" w:rsidRDefault="00C458A4" w:rsidP="00575962">
      <w:pPr>
        <w:rPr>
          <w:rFonts w:cs="Arial"/>
          <w:i/>
          <w:szCs w:val="24"/>
        </w:rPr>
      </w:pPr>
      <w:r>
        <w:t>Literature suggests that high</w:t>
      </w:r>
      <w:r w:rsidR="005E0722">
        <w:t>-</w:t>
      </w:r>
      <w:r>
        <w:t xml:space="preserve">intensity, interval-type IMT programs are ideal </w:t>
      </w:r>
      <w:r w:rsidR="005E0722">
        <w:t>for</w:t>
      </w:r>
      <w:r>
        <w:t xml:space="preserve"> improving inspiratory muscle strength in just a few weeks. This is referred to as the ‘acute’ IMT protocol described in th</w:t>
      </w:r>
      <w:r w:rsidR="005E0722">
        <w:t>is</w:t>
      </w:r>
      <w:r>
        <w:t xml:space="preserve"> guideline</w:t>
      </w:r>
      <w:r w:rsidR="00BA1B92">
        <w:rPr>
          <w:vertAlign w:val="superscript"/>
        </w:rPr>
        <w:t>17,18</w:t>
      </w:r>
      <w:r>
        <w:t xml:space="preserve">. </w:t>
      </w:r>
      <w:r>
        <w:rPr>
          <w:rFonts w:asciiTheme="minorHAnsi" w:hAnsiTheme="minorHAnsi" w:cs="Helvetica"/>
          <w:szCs w:val="24"/>
          <w:lang w:eastAsia="en-AU"/>
        </w:rPr>
        <w:t>The ‘chronic’ IMT protocol is based on evidence in stable community-dwelling patients with chronic COPD and is more suitable in a pulmonary rehabilitation context. The chronic approach can also be applied to patients with stable congestive heart failure.</w:t>
      </w:r>
    </w:p>
    <w:p w14:paraId="44E005C7" w14:textId="614A77F6" w:rsidR="00E47057" w:rsidRDefault="00E47057" w:rsidP="002D51E4">
      <w:pPr>
        <w:jc w:val="right"/>
        <w:rPr>
          <w:b/>
        </w:rPr>
      </w:pPr>
    </w:p>
    <w:p w14:paraId="00E8FBF3" w14:textId="6991785D" w:rsidR="00E47057" w:rsidRDefault="00E47057" w:rsidP="00575962">
      <w:pPr>
        <w:rPr>
          <w:b/>
          <w:bCs/>
          <w:u w:val="single"/>
        </w:rPr>
      </w:pPr>
      <w:r w:rsidRPr="00575962">
        <w:rPr>
          <w:b/>
          <w:bCs/>
          <w:u w:val="single"/>
        </w:rPr>
        <w:t>Indications, Precautions and Contraindications</w:t>
      </w:r>
    </w:p>
    <w:p w14:paraId="0CC38837" w14:textId="1919D7FD" w:rsidR="00575962" w:rsidRDefault="00575962" w:rsidP="00575962">
      <w:pPr>
        <w:rPr>
          <w:b/>
          <w:bCs/>
        </w:rPr>
      </w:pPr>
      <w:r w:rsidRPr="00575962">
        <w:rPr>
          <w:b/>
          <w:bCs/>
        </w:rPr>
        <w:t>Acute indications</w:t>
      </w:r>
    </w:p>
    <w:p w14:paraId="0F7FC221" w14:textId="6A4BB7F3" w:rsidR="005758EB" w:rsidRPr="005758EB" w:rsidRDefault="005758EB" w:rsidP="00575962">
      <w:r>
        <w:t>Patients who are:</w:t>
      </w:r>
    </w:p>
    <w:p w14:paraId="7C3A34F1" w14:textId="75215DF8" w:rsidR="00C458A4" w:rsidRPr="00BA38D8" w:rsidRDefault="00C458A4" w:rsidP="00DF4368">
      <w:pPr>
        <w:pStyle w:val="ListParagraph"/>
        <w:numPr>
          <w:ilvl w:val="0"/>
          <w:numId w:val="8"/>
        </w:numPr>
        <w:autoSpaceDE w:val="0"/>
        <w:autoSpaceDN w:val="0"/>
        <w:adjustRightInd w:val="0"/>
        <w:ind w:left="426" w:hanging="426"/>
        <w:rPr>
          <w:rFonts w:asciiTheme="minorHAnsi" w:hAnsiTheme="minorHAnsi" w:cs="Helvetica"/>
          <w:szCs w:val="24"/>
          <w:lang w:eastAsia="en-AU"/>
        </w:rPr>
      </w:pPr>
      <w:r w:rsidRPr="00BA38D8">
        <w:rPr>
          <w:rFonts w:asciiTheme="minorHAnsi" w:hAnsiTheme="minorHAnsi" w:cs="Helvetica"/>
          <w:szCs w:val="24"/>
          <w:lang w:eastAsia="en-AU"/>
        </w:rPr>
        <w:t>Ventilated</w:t>
      </w:r>
      <w:r w:rsidR="005758EB">
        <w:rPr>
          <w:rFonts w:asciiTheme="minorHAnsi" w:hAnsiTheme="minorHAnsi" w:cs="Helvetica"/>
          <w:szCs w:val="24"/>
          <w:lang w:eastAsia="en-AU"/>
        </w:rPr>
        <w:t xml:space="preserve"> in</w:t>
      </w:r>
      <w:r w:rsidRPr="00BA38D8">
        <w:rPr>
          <w:rFonts w:asciiTheme="minorHAnsi" w:hAnsiTheme="minorHAnsi" w:cs="Helvetica"/>
          <w:szCs w:val="24"/>
          <w:lang w:eastAsia="en-AU"/>
        </w:rPr>
        <w:t xml:space="preserve"> ICU (&gt; 7 days) that are alert and able to actively participate with training but have failed to wean from mechanical ventilation by usual strategies (e.g. decreasing pressure support or t-piece trials)</w:t>
      </w:r>
    </w:p>
    <w:p w14:paraId="600E0845" w14:textId="79D5552C" w:rsidR="00C458A4" w:rsidRPr="00BA38D8" w:rsidRDefault="005758EB" w:rsidP="005363C4">
      <w:pPr>
        <w:pStyle w:val="ListParagraph"/>
        <w:numPr>
          <w:ilvl w:val="0"/>
          <w:numId w:val="8"/>
        </w:numPr>
        <w:autoSpaceDE w:val="0"/>
        <w:autoSpaceDN w:val="0"/>
        <w:adjustRightInd w:val="0"/>
        <w:ind w:left="426" w:hanging="426"/>
        <w:rPr>
          <w:rFonts w:asciiTheme="minorHAnsi" w:hAnsiTheme="minorHAnsi" w:cs="Helvetica"/>
          <w:szCs w:val="24"/>
          <w:lang w:eastAsia="en-AU"/>
        </w:rPr>
      </w:pPr>
      <w:r>
        <w:rPr>
          <w:rFonts w:asciiTheme="minorHAnsi" w:hAnsiTheme="minorHAnsi" w:cs="Helvetica"/>
          <w:szCs w:val="24"/>
          <w:lang w:eastAsia="en-AU"/>
        </w:rPr>
        <w:t xml:space="preserve">In </w:t>
      </w:r>
      <w:r w:rsidR="00C458A4" w:rsidRPr="00BA38D8">
        <w:rPr>
          <w:rFonts w:asciiTheme="minorHAnsi" w:hAnsiTheme="minorHAnsi" w:cs="Helvetica"/>
          <w:szCs w:val="24"/>
          <w:lang w:eastAsia="en-AU"/>
        </w:rPr>
        <w:t>ICU recently weaned from mechanical ventilation  &gt; 7 days who are breathing spontaneously</w:t>
      </w:r>
    </w:p>
    <w:p w14:paraId="7721CFAA" w14:textId="3BACBF72" w:rsidR="00575962" w:rsidRPr="00575962" w:rsidRDefault="005758EB" w:rsidP="005363C4">
      <w:pPr>
        <w:pStyle w:val="ListParagraph"/>
        <w:numPr>
          <w:ilvl w:val="0"/>
          <w:numId w:val="8"/>
        </w:numPr>
        <w:autoSpaceDE w:val="0"/>
        <w:autoSpaceDN w:val="0"/>
        <w:adjustRightInd w:val="0"/>
        <w:ind w:left="426" w:hanging="426"/>
        <w:rPr>
          <w:rStyle w:val="Hyperlink"/>
          <w:rFonts w:asciiTheme="minorHAnsi" w:hAnsiTheme="minorHAnsi" w:cs="Helvetica"/>
          <w:color w:val="auto"/>
          <w:szCs w:val="24"/>
          <w:u w:val="none"/>
          <w:lang w:eastAsia="en-AU"/>
        </w:rPr>
      </w:pPr>
      <w:r>
        <w:rPr>
          <w:rFonts w:asciiTheme="minorHAnsi" w:hAnsiTheme="minorHAnsi" w:cs="Helvetica"/>
          <w:szCs w:val="24"/>
          <w:lang w:eastAsia="en-AU"/>
        </w:rPr>
        <w:t>A</w:t>
      </w:r>
      <w:r w:rsidR="00C458A4" w:rsidRPr="00BA38D8">
        <w:rPr>
          <w:rFonts w:asciiTheme="minorHAnsi" w:hAnsiTheme="minorHAnsi" w:cs="Helvetica"/>
          <w:szCs w:val="24"/>
          <w:lang w:eastAsia="en-AU"/>
        </w:rPr>
        <w:t xml:space="preserve">dmitted to the </w:t>
      </w:r>
      <w:r w:rsidR="00D753CE">
        <w:rPr>
          <w:rFonts w:asciiTheme="minorHAnsi" w:hAnsiTheme="minorHAnsi" w:cs="Helvetica"/>
          <w:szCs w:val="24"/>
          <w:lang w:eastAsia="en-AU"/>
        </w:rPr>
        <w:t>acute</w:t>
      </w:r>
      <w:r w:rsidR="00C458A4" w:rsidRPr="00BA38D8">
        <w:rPr>
          <w:rFonts w:asciiTheme="minorHAnsi" w:hAnsiTheme="minorHAnsi" w:cs="Helvetica"/>
          <w:szCs w:val="24"/>
          <w:lang w:eastAsia="en-AU"/>
        </w:rPr>
        <w:t xml:space="preserve"> ward</w:t>
      </w:r>
      <w:r w:rsidR="00D753CE">
        <w:rPr>
          <w:rFonts w:asciiTheme="minorHAnsi" w:hAnsiTheme="minorHAnsi" w:cs="Helvetica"/>
          <w:szCs w:val="24"/>
          <w:lang w:eastAsia="en-AU"/>
        </w:rPr>
        <w:t>s</w:t>
      </w:r>
      <w:r w:rsidR="00C458A4" w:rsidRPr="00BA38D8">
        <w:rPr>
          <w:rFonts w:asciiTheme="minorHAnsi" w:hAnsiTheme="minorHAnsi" w:cs="Helvetica"/>
          <w:szCs w:val="24"/>
          <w:lang w:eastAsia="en-AU"/>
        </w:rPr>
        <w:t xml:space="preserve"> with an acute exacerbation of COPD, where a goal is long-term management of dyspnoea</w:t>
      </w:r>
    </w:p>
    <w:p w14:paraId="122FCA64" w14:textId="60FD63C9" w:rsidR="00575962" w:rsidRDefault="00575962" w:rsidP="00575962">
      <w:pPr>
        <w:autoSpaceDE w:val="0"/>
        <w:autoSpaceDN w:val="0"/>
        <w:adjustRightInd w:val="0"/>
        <w:rPr>
          <w:rFonts w:asciiTheme="minorHAnsi" w:hAnsiTheme="minorHAnsi" w:cs="Helvetica"/>
          <w:szCs w:val="24"/>
          <w:lang w:eastAsia="en-AU"/>
        </w:rPr>
      </w:pPr>
    </w:p>
    <w:p w14:paraId="73EA0642" w14:textId="7603A664" w:rsidR="00575962" w:rsidRPr="00575962" w:rsidRDefault="00575962" w:rsidP="00575962">
      <w:pPr>
        <w:autoSpaceDE w:val="0"/>
        <w:autoSpaceDN w:val="0"/>
        <w:adjustRightInd w:val="0"/>
        <w:rPr>
          <w:rFonts w:asciiTheme="minorHAnsi" w:hAnsiTheme="minorHAnsi" w:cs="Helvetica"/>
          <w:b/>
          <w:bCs/>
          <w:szCs w:val="24"/>
          <w:lang w:eastAsia="en-AU"/>
        </w:rPr>
      </w:pPr>
      <w:r w:rsidRPr="00575962">
        <w:rPr>
          <w:rFonts w:asciiTheme="minorHAnsi" w:hAnsiTheme="minorHAnsi" w:cs="Helvetica"/>
          <w:b/>
          <w:bCs/>
          <w:szCs w:val="24"/>
          <w:lang w:eastAsia="en-AU"/>
        </w:rPr>
        <w:t>Chronic indications</w:t>
      </w:r>
    </w:p>
    <w:p w14:paraId="6DCDBC47" w14:textId="37E61E93" w:rsidR="00C458A4" w:rsidRPr="00BA38D8" w:rsidRDefault="00C458A4" w:rsidP="005363C4">
      <w:pPr>
        <w:pStyle w:val="ListParagraph"/>
        <w:numPr>
          <w:ilvl w:val="0"/>
          <w:numId w:val="9"/>
        </w:numPr>
        <w:autoSpaceDE w:val="0"/>
        <w:autoSpaceDN w:val="0"/>
        <w:adjustRightInd w:val="0"/>
        <w:ind w:left="426" w:hanging="426"/>
        <w:rPr>
          <w:rFonts w:asciiTheme="minorHAnsi" w:hAnsiTheme="minorHAnsi" w:cs="Helvetica"/>
          <w:szCs w:val="24"/>
          <w:lang w:eastAsia="en-AU"/>
        </w:rPr>
      </w:pPr>
      <w:r w:rsidRPr="00BA38D8">
        <w:rPr>
          <w:rFonts w:asciiTheme="minorHAnsi" w:hAnsiTheme="minorHAnsi" w:cs="Helvetica"/>
          <w:szCs w:val="24"/>
          <w:lang w:eastAsia="en-AU"/>
        </w:rPr>
        <w:t>Patients with stable COPD who have inspiratory muscle weakness</w:t>
      </w:r>
    </w:p>
    <w:p w14:paraId="08BCD759" w14:textId="467ECA95" w:rsidR="00C458A4" w:rsidRPr="00BA38D8" w:rsidRDefault="000D0687" w:rsidP="005363C4">
      <w:pPr>
        <w:pStyle w:val="ListParagraph"/>
        <w:numPr>
          <w:ilvl w:val="1"/>
          <w:numId w:val="9"/>
        </w:numPr>
        <w:ind w:left="993" w:hanging="567"/>
        <w:rPr>
          <w:lang w:eastAsia="en-AU"/>
        </w:rPr>
      </w:pPr>
      <w:r>
        <w:rPr>
          <w:lang w:eastAsia="en-AU"/>
        </w:rPr>
        <w:t>P</w:t>
      </w:r>
      <w:r w:rsidR="00C458A4" w:rsidRPr="00BA38D8">
        <w:rPr>
          <w:lang w:eastAsia="en-AU"/>
        </w:rPr>
        <w:t>articularly those unable to participate in a weight-bearing exercise program like Pulmonary Rehabilitation</w:t>
      </w:r>
    </w:p>
    <w:p w14:paraId="4F9E2602" w14:textId="092E7FF0" w:rsidR="00C458A4" w:rsidRPr="00BA38D8" w:rsidRDefault="000D0687" w:rsidP="005363C4">
      <w:pPr>
        <w:pStyle w:val="ListParagraph"/>
        <w:numPr>
          <w:ilvl w:val="1"/>
          <w:numId w:val="9"/>
        </w:numPr>
        <w:ind w:left="993" w:hanging="567"/>
        <w:rPr>
          <w:lang w:eastAsia="en-AU"/>
        </w:rPr>
      </w:pPr>
      <w:r>
        <w:rPr>
          <w:lang w:eastAsia="en-AU"/>
        </w:rPr>
        <w:t>P</w:t>
      </w:r>
      <w:r w:rsidR="00C458A4" w:rsidRPr="00BA38D8">
        <w:rPr>
          <w:lang w:eastAsia="en-AU"/>
        </w:rPr>
        <w:t>articularly those who have made minimal improvements following completion of a Pulmonary Rehabilitation program</w:t>
      </w:r>
    </w:p>
    <w:p w14:paraId="0124E8CE" w14:textId="77777777" w:rsidR="00C458A4" w:rsidRPr="00BA38D8" w:rsidRDefault="00C458A4" w:rsidP="005363C4">
      <w:pPr>
        <w:pStyle w:val="ListParagraph"/>
        <w:numPr>
          <w:ilvl w:val="1"/>
          <w:numId w:val="9"/>
        </w:numPr>
        <w:ind w:left="993" w:hanging="567"/>
        <w:rPr>
          <w:lang w:eastAsia="en-AU"/>
        </w:rPr>
      </w:pPr>
      <w:r w:rsidRPr="00BA38D8">
        <w:rPr>
          <w:lang w:eastAsia="en-AU"/>
        </w:rPr>
        <w:t>In patients with COPD, consider switching to chronic IMT approach after 6-8 weeks for maintenance</w:t>
      </w:r>
    </w:p>
    <w:p w14:paraId="0003E4A8" w14:textId="40D77F42" w:rsidR="00C458A4" w:rsidRDefault="00C458A4" w:rsidP="005363C4">
      <w:pPr>
        <w:pStyle w:val="ListParagraph"/>
        <w:numPr>
          <w:ilvl w:val="0"/>
          <w:numId w:val="9"/>
        </w:numPr>
        <w:autoSpaceDE w:val="0"/>
        <w:autoSpaceDN w:val="0"/>
        <w:adjustRightInd w:val="0"/>
        <w:ind w:left="567" w:hanging="567"/>
        <w:rPr>
          <w:rFonts w:asciiTheme="minorHAnsi" w:hAnsiTheme="minorHAnsi" w:cs="Helvetica"/>
          <w:szCs w:val="24"/>
          <w:lang w:eastAsia="en-AU"/>
        </w:rPr>
      </w:pPr>
      <w:r w:rsidRPr="00BA38D8">
        <w:rPr>
          <w:rFonts w:asciiTheme="minorHAnsi" w:hAnsiTheme="minorHAnsi" w:cs="Helvetica"/>
          <w:szCs w:val="24"/>
          <w:lang w:eastAsia="en-AU"/>
        </w:rPr>
        <w:t>Patients with stable CHF</w:t>
      </w:r>
    </w:p>
    <w:p w14:paraId="2639EADC" w14:textId="5D98658C" w:rsidR="002D1098" w:rsidRPr="00BA38D8" w:rsidRDefault="002D1098" w:rsidP="005363C4">
      <w:pPr>
        <w:pStyle w:val="ListParagraph"/>
        <w:numPr>
          <w:ilvl w:val="0"/>
          <w:numId w:val="9"/>
        </w:numPr>
        <w:autoSpaceDE w:val="0"/>
        <w:autoSpaceDN w:val="0"/>
        <w:adjustRightInd w:val="0"/>
        <w:ind w:left="567" w:hanging="567"/>
        <w:rPr>
          <w:rFonts w:asciiTheme="minorHAnsi" w:hAnsiTheme="minorHAnsi" w:cs="Helvetica"/>
          <w:szCs w:val="24"/>
          <w:lang w:eastAsia="en-AU"/>
        </w:rPr>
      </w:pPr>
      <w:r>
        <w:rPr>
          <w:rFonts w:asciiTheme="minorHAnsi" w:hAnsiTheme="minorHAnsi" w:cs="Helvetica"/>
          <w:szCs w:val="24"/>
          <w:lang w:eastAsia="en-AU"/>
        </w:rPr>
        <w:t>Stable neuromuscular conditions</w:t>
      </w:r>
    </w:p>
    <w:p w14:paraId="38C0227F" w14:textId="7AF2E15C" w:rsidR="00161526" w:rsidRDefault="00161526" w:rsidP="00161526">
      <w:pPr>
        <w:rPr>
          <w:rFonts w:cs="Arial"/>
          <w:b/>
          <w:szCs w:val="24"/>
        </w:rPr>
      </w:pPr>
    </w:p>
    <w:p w14:paraId="52BC795C" w14:textId="73B6E6AD" w:rsidR="00161526" w:rsidRPr="00161526" w:rsidRDefault="00161526" w:rsidP="00161526">
      <w:pPr>
        <w:rPr>
          <w:rStyle w:val="Hyperlink"/>
          <w:rFonts w:cs="Arial"/>
          <w:b/>
          <w:color w:val="auto"/>
          <w:szCs w:val="24"/>
          <w:u w:val="none"/>
        </w:rPr>
      </w:pPr>
      <w:r w:rsidRPr="00161526">
        <w:rPr>
          <w:rStyle w:val="Hyperlink"/>
          <w:rFonts w:cs="Arial"/>
          <w:b/>
          <w:color w:val="auto"/>
          <w:szCs w:val="24"/>
          <w:u w:val="none"/>
        </w:rPr>
        <w:t>Precautions</w:t>
      </w:r>
    </w:p>
    <w:p w14:paraId="5D2EFF0A" w14:textId="5B8FDA8C" w:rsidR="00E75CAA" w:rsidRPr="00BA38D8" w:rsidRDefault="00E75CAA" w:rsidP="00161526">
      <w:pPr>
        <w:pStyle w:val="ListParagraph"/>
        <w:numPr>
          <w:ilvl w:val="0"/>
          <w:numId w:val="10"/>
        </w:numPr>
        <w:ind w:left="426" w:hanging="426"/>
        <w:rPr>
          <w:rStyle w:val="Hyperlink"/>
          <w:rFonts w:cs="Arial"/>
          <w:bCs/>
          <w:color w:val="auto"/>
          <w:szCs w:val="24"/>
          <w:u w:val="none"/>
        </w:rPr>
      </w:pPr>
      <w:r w:rsidRPr="00BA38D8">
        <w:rPr>
          <w:rStyle w:val="Hyperlink"/>
          <w:rFonts w:cs="Arial"/>
          <w:bCs/>
          <w:color w:val="auto"/>
          <w:szCs w:val="24"/>
          <w:u w:val="none"/>
        </w:rPr>
        <w:t>Risk of rib fractures (</w:t>
      </w:r>
      <w:r w:rsidR="005E0722">
        <w:rPr>
          <w:rStyle w:val="Hyperlink"/>
          <w:rFonts w:cs="Arial"/>
          <w:bCs/>
          <w:color w:val="auto"/>
          <w:szCs w:val="24"/>
          <w:u w:val="none"/>
        </w:rPr>
        <w:t>i.</w:t>
      </w:r>
      <w:r w:rsidRPr="00BA38D8">
        <w:rPr>
          <w:rStyle w:val="Hyperlink"/>
          <w:rFonts w:cs="Arial"/>
          <w:bCs/>
          <w:color w:val="auto"/>
          <w:szCs w:val="24"/>
          <w:u w:val="none"/>
        </w:rPr>
        <w:t>e</w:t>
      </w:r>
      <w:r w:rsidR="005E0722">
        <w:rPr>
          <w:rStyle w:val="Hyperlink"/>
          <w:rFonts w:cs="Arial"/>
          <w:bCs/>
          <w:color w:val="auto"/>
          <w:szCs w:val="24"/>
          <w:u w:val="none"/>
        </w:rPr>
        <w:t>.</w:t>
      </w:r>
      <w:r w:rsidRPr="00BA38D8">
        <w:rPr>
          <w:rStyle w:val="Hyperlink"/>
          <w:rFonts w:cs="Arial"/>
          <w:bCs/>
          <w:color w:val="auto"/>
          <w:szCs w:val="24"/>
          <w:u w:val="none"/>
        </w:rPr>
        <w:t xml:space="preserve"> history of </w:t>
      </w:r>
      <w:r w:rsidR="005E0722">
        <w:rPr>
          <w:rStyle w:val="Hyperlink"/>
          <w:rFonts w:cs="Arial"/>
          <w:bCs/>
          <w:color w:val="auto"/>
          <w:szCs w:val="24"/>
          <w:u w:val="none"/>
        </w:rPr>
        <w:t>rib fractures</w:t>
      </w:r>
      <w:r w:rsidRPr="00BA38D8">
        <w:rPr>
          <w:rStyle w:val="Hyperlink"/>
          <w:rFonts w:cs="Arial"/>
          <w:bCs/>
          <w:color w:val="auto"/>
          <w:szCs w:val="24"/>
          <w:u w:val="none"/>
        </w:rPr>
        <w:t>)</w:t>
      </w:r>
    </w:p>
    <w:p w14:paraId="100108A1" w14:textId="77777777" w:rsidR="00161526" w:rsidRPr="00161526" w:rsidRDefault="00E75CAA" w:rsidP="00161526">
      <w:pPr>
        <w:pStyle w:val="ListParagraph"/>
        <w:numPr>
          <w:ilvl w:val="0"/>
          <w:numId w:val="10"/>
        </w:numPr>
        <w:ind w:left="426" w:hanging="426"/>
        <w:rPr>
          <w:rStyle w:val="Hyperlink"/>
          <w:rFonts w:cs="Arial"/>
          <w:color w:val="000000" w:themeColor="text1"/>
          <w:szCs w:val="24"/>
          <w:u w:val="none"/>
        </w:rPr>
      </w:pPr>
      <w:r w:rsidRPr="00161526">
        <w:rPr>
          <w:rStyle w:val="Hyperlink"/>
          <w:rFonts w:cs="Arial"/>
          <w:bCs/>
          <w:color w:val="auto"/>
          <w:szCs w:val="24"/>
          <w:u w:val="none"/>
        </w:rPr>
        <w:t>Acute exacerbation COPD (within first 4-5 days</w:t>
      </w:r>
      <w:r w:rsidR="00161526" w:rsidRPr="00161526">
        <w:rPr>
          <w:rStyle w:val="Hyperlink"/>
          <w:rFonts w:cs="Arial"/>
          <w:bCs/>
          <w:color w:val="auto"/>
          <w:szCs w:val="24"/>
          <w:u w:val="none"/>
        </w:rPr>
        <w:t>)</w:t>
      </w:r>
    </w:p>
    <w:p w14:paraId="13AE5965" w14:textId="77777777" w:rsidR="00161526" w:rsidRDefault="00161526" w:rsidP="00161526">
      <w:pPr>
        <w:rPr>
          <w:rStyle w:val="Hyperlink"/>
          <w:rFonts w:cs="Arial"/>
          <w:color w:val="000000" w:themeColor="text1"/>
          <w:szCs w:val="24"/>
          <w:u w:val="none"/>
        </w:rPr>
      </w:pPr>
    </w:p>
    <w:p w14:paraId="285364E2" w14:textId="54A96BAA" w:rsidR="00161526" w:rsidRPr="00161526" w:rsidRDefault="00161526" w:rsidP="00161526">
      <w:pPr>
        <w:rPr>
          <w:rStyle w:val="Hyperlink"/>
          <w:rFonts w:cs="Arial"/>
          <w:b/>
          <w:bCs/>
          <w:color w:val="000000" w:themeColor="text1"/>
          <w:szCs w:val="24"/>
          <w:u w:val="none"/>
        </w:rPr>
      </w:pPr>
      <w:r w:rsidRPr="00161526">
        <w:rPr>
          <w:rStyle w:val="Hyperlink"/>
          <w:rFonts w:cs="Arial"/>
          <w:b/>
          <w:bCs/>
          <w:color w:val="000000" w:themeColor="text1"/>
          <w:szCs w:val="24"/>
          <w:u w:val="none"/>
        </w:rPr>
        <w:t>Contraindications</w:t>
      </w:r>
    </w:p>
    <w:p w14:paraId="76288283" w14:textId="22A829AC" w:rsidR="00E75CAA" w:rsidRPr="00161526" w:rsidRDefault="00E75CAA" w:rsidP="00161526">
      <w:pPr>
        <w:rPr>
          <w:rStyle w:val="Hyperlink"/>
          <w:rFonts w:cs="Arial"/>
          <w:color w:val="000000" w:themeColor="text1"/>
          <w:szCs w:val="24"/>
          <w:u w:val="none"/>
        </w:rPr>
      </w:pPr>
      <w:r w:rsidRPr="00161526">
        <w:rPr>
          <w:rStyle w:val="Hyperlink"/>
          <w:rFonts w:cs="Arial"/>
          <w:color w:val="000000" w:themeColor="text1"/>
          <w:szCs w:val="24"/>
          <w:u w:val="none"/>
        </w:rPr>
        <w:t>Patients are not suitable for IMT if the patient:</w:t>
      </w:r>
    </w:p>
    <w:p w14:paraId="0B23E516" w14:textId="57EECA71" w:rsidR="00E75CAA" w:rsidRPr="004450F0" w:rsidRDefault="000D0687" w:rsidP="00161526">
      <w:pPr>
        <w:pStyle w:val="ListBullet"/>
        <w:tabs>
          <w:tab w:val="num" w:pos="502"/>
          <w:tab w:val="num" w:pos="1506"/>
        </w:tabs>
        <w:ind w:left="426" w:hanging="426"/>
        <w:rPr>
          <w:rFonts w:asciiTheme="minorHAnsi" w:hAnsiTheme="minorHAnsi" w:cs="Helvetica"/>
          <w:szCs w:val="24"/>
          <w:lang w:eastAsia="en-AU"/>
        </w:rPr>
      </w:pPr>
      <w:r>
        <w:rPr>
          <w:rFonts w:asciiTheme="minorHAnsi" w:hAnsiTheme="minorHAnsi" w:cs="Helvetica"/>
          <w:szCs w:val="24"/>
          <w:lang w:eastAsia="en-AU"/>
        </w:rPr>
        <w:lastRenderedPageBreak/>
        <w:t>H</w:t>
      </w:r>
      <w:r w:rsidR="00E75CAA" w:rsidRPr="004450F0">
        <w:rPr>
          <w:rFonts w:asciiTheme="minorHAnsi" w:hAnsiTheme="minorHAnsi" w:cs="Helvetica"/>
          <w:szCs w:val="24"/>
          <w:lang w:eastAsia="en-AU"/>
        </w:rPr>
        <w:t xml:space="preserve">as an undrained pneumothorax or </w:t>
      </w:r>
      <w:r w:rsidR="005E0722">
        <w:rPr>
          <w:rFonts w:asciiTheme="minorHAnsi" w:hAnsiTheme="minorHAnsi" w:cs="Helvetica"/>
          <w:szCs w:val="24"/>
          <w:lang w:eastAsia="en-AU"/>
        </w:rPr>
        <w:t xml:space="preserve">is </w:t>
      </w:r>
      <w:r w:rsidR="00E75CAA" w:rsidRPr="004450F0">
        <w:rPr>
          <w:rFonts w:asciiTheme="minorHAnsi" w:hAnsiTheme="minorHAnsi" w:cs="Helvetica"/>
          <w:szCs w:val="24"/>
          <w:lang w:eastAsia="en-AU"/>
        </w:rPr>
        <w:t>at risk of spontaneous pneumothorax (e.g. history of same</w:t>
      </w:r>
      <w:proofErr w:type="gramStart"/>
      <w:r w:rsidR="00E75CAA" w:rsidRPr="004450F0">
        <w:rPr>
          <w:rFonts w:asciiTheme="minorHAnsi" w:hAnsiTheme="minorHAnsi" w:cs="Helvetica"/>
          <w:szCs w:val="24"/>
          <w:lang w:eastAsia="en-AU"/>
        </w:rPr>
        <w:t>)</w:t>
      </w:r>
      <w:proofErr w:type="gramEnd"/>
    </w:p>
    <w:p w14:paraId="7B183C74" w14:textId="7ED929FD" w:rsidR="00E75CAA" w:rsidRPr="004450F0" w:rsidRDefault="000D0687" w:rsidP="00161526">
      <w:pPr>
        <w:pStyle w:val="ListBullet"/>
        <w:tabs>
          <w:tab w:val="num" w:pos="502"/>
          <w:tab w:val="num" w:pos="1506"/>
        </w:tabs>
        <w:ind w:left="426" w:hanging="426"/>
        <w:rPr>
          <w:rFonts w:asciiTheme="minorHAnsi" w:hAnsiTheme="minorHAnsi" w:cs="Helvetica"/>
          <w:szCs w:val="24"/>
          <w:lang w:eastAsia="en-AU"/>
        </w:rPr>
      </w:pPr>
      <w:r>
        <w:rPr>
          <w:rFonts w:asciiTheme="minorHAnsi" w:hAnsiTheme="minorHAnsi" w:cs="Helvetica"/>
          <w:szCs w:val="24"/>
          <w:lang w:eastAsia="en-AU"/>
        </w:rPr>
        <w:t>H</w:t>
      </w:r>
      <w:r w:rsidR="00E75CAA" w:rsidRPr="004450F0">
        <w:rPr>
          <w:rFonts w:asciiTheme="minorHAnsi" w:hAnsiTheme="minorHAnsi" w:cs="Helvetica"/>
          <w:szCs w:val="24"/>
          <w:lang w:eastAsia="en-AU"/>
        </w:rPr>
        <w:t>as large or excessive bullae on chest x-ray</w:t>
      </w:r>
    </w:p>
    <w:p w14:paraId="6BD42892" w14:textId="6C2CC00D" w:rsidR="00E75CAA" w:rsidRPr="004450F0" w:rsidRDefault="000D0687" w:rsidP="00161526">
      <w:pPr>
        <w:pStyle w:val="ListBullet"/>
        <w:tabs>
          <w:tab w:val="num" w:pos="502"/>
          <w:tab w:val="num" w:pos="1506"/>
        </w:tabs>
        <w:ind w:left="426" w:hanging="426"/>
        <w:rPr>
          <w:rFonts w:asciiTheme="minorHAnsi" w:hAnsiTheme="minorHAnsi" w:cs="Helvetica"/>
          <w:szCs w:val="24"/>
          <w:lang w:eastAsia="en-AU"/>
        </w:rPr>
      </w:pPr>
      <w:r>
        <w:rPr>
          <w:rFonts w:asciiTheme="minorHAnsi" w:hAnsiTheme="minorHAnsi" w:cs="Helvetica"/>
          <w:szCs w:val="24"/>
          <w:lang w:eastAsia="en-AU"/>
        </w:rPr>
        <w:t>H</w:t>
      </w:r>
      <w:r w:rsidR="00E75CAA" w:rsidRPr="004450F0">
        <w:rPr>
          <w:rFonts w:asciiTheme="minorHAnsi" w:hAnsiTheme="minorHAnsi" w:cs="Helvetica"/>
          <w:szCs w:val="24"/>
          <w:lang w:eastAsia="en-AU"/>
        </w:rPr>
        <w:t>as had lung surgery within the last 12 months</w:t>
      </w:r>
    </w:p>
    <w:p w14:paraId="452561C0" w14:textId="0BD0975B" w:rsidR="00E75CAA" w:rsidRPr="004450F0" w:rsidRDefault="000D0687" w:rsidP="00161526">
      <w:pPr>
        <w:pStyle w:val="ListBullet"/>
        <w:tabs>
          <w:tab w:val="num" w:pos="502"/>
          <w:tab w:val="num" w:pos="1506"/>
        </w:tabs>
        <w:ind w:left="426" w:hanging="426"/>
        <w:rPr>
          <w:rFonts w:asciiTheme="minorHAnsi" w:hAnsiTheme="minorHAnsi" w:cs="Helvetica"/>
          <w:szCs w:val="24"/>
          <w:lang w:eastAsia="en-AU"/>
        </w:rPr>
      </w:pPr>
      <w:r>
        <w:rPr>
          <w:rFonts w:asciiTheme="minorHAnsi" w:hAnsiTheme="minorHAnsi" w:cs="Helvetica"/>
          <w:szCs w:val="24"/>
          <w:lang w:eastAsia="en-AU"/>
        </w:rPr>
        <w:t>Is</w:t>
      </w:r>
      <w:r w:rsidR="00E75CAA" w:rsidRPr="004450F0">
        <w:rPr>
          <w:rFonts w:asciiTheme="minorHAnsi" w:hAnsiTheme="minorHAnsi" w:cs="Helvetica"/>
          <w:szCs w:val="24"/>
          <w:lang w:eastAsia="en-AU"/>
        </w:rPr>
        <w:t xml:space="preserve"> pregnant</w:t>
      </w:r>
    </w:p>
    <w:p w14:paraId="4623CE34" w14:textId="5C4B2F6F" w:rsidR="00E75CAA" w:rsidRPr="004450F0" w:rsidRDefault="000D0687" w:rsidP="00161526">
      <w:pPr>
        <w:pStyle w:val="ListBullet"/>
        <w:tabs>
          <w:tab w:val="num" w:pos="502"/>
          <w:tab w:val="num" w:pos="1506"/>
        </w:tabs>
        <w:ind w:left="426" w:hanging="426"/>
        <w:rPr>
          <w:lang w:eastAsia="en-AU"/>
        </w:rPr>
      </w:pPr>
      <w:r>
        <w:rPr>
          <w:rFonts w:asciiTheme="minorHAnsi" w:hAnsiTheme="minorHAnsi" w:cs="Helvetica"/>
          <w:szCs w:val="24"/>
          <w:lang w:eastAsia="en-AU"/>
        </w:rPr>
        <w:t>S</w:t>
      </w:r>
      <w:r w:rsidR="005E0722">
        <w:rPr>
          <w:rFonts w:asciiTheme="minorHAnsi" w:hAnsiTheme="minorHAnsi" w:cs="Helvetica"/>
          <w:szCs w:val="24"/>
          <w:lang w:eastAsia="en-AU"/>
        </w:rPr>
        <w:t xml:space="preserve">hows signs of </w:t>
      </w:r>
      <w:r w:rsidR="00E75CAA" w:rsidRPr="004450F0">
        <w:rPr>
          <w:rFonts w:asciiTheme="minorHAnsi" w:hAnsiTheme="minorHAnsi" w:cs="Helvetica"/>
          <w:szCs w:val="24"/>
          <w:lang w:eastAsia="en-AU"/>
        </w:rPr>
        <w:t>unstable cardiovascular or neurological system</w:t>
      </w:r>
      <w:r w:rsidR="005E0722">
        <w:rPr>
          <w:rFonts w:asciiTheme="minorHAnsi" w:hAnsiTheme="minorHAnsi" w:cs="Helvetica"/>
          <w:szCs w:val="24"/>
          <w:lang w:eastAsia="en-AU"/>
        </w:rPr>
        <w:t>s</w:t>
      </w:r>
    </w:p>
    <w:p w14:paraId="66AA775B" w14:textId="4B67AA10" w:rsidR="00E75CAA" w:rsidRPr="004450F0" w:rsidRDefault="000D0687" w:rsidP="00161526">
      <w:pPr>
        <w:pStyle w:val="ListBullet"/>
        <w:tabs>
          <w:tab w:val="num" w:pos="502"/>
          <w:tab w:val="num" w:pos="1506"/>
        </w:tabs>
        <w:ind w:left="426" w:hanging="426"/>
        <w:rPr>
          <w:lang w:eastAsia="en-AU"/>
        </w:rPr>
      </w:pPr>
      <w:r>
        <w:rPr>
          <w:lang w:eastAsia="en-AU"/>
        </w:rPr>
        <w:t>R</w:t>
      </w:r>
      <w:r w:rsidR="00E75CAA" w:rsidRPr="004450F0">
        <w:rPr>
          <w:lang w:eastAsia="en-AU"/>
        </w:rPr>
        <w:t>equires excessive ventilatory support (e.g. positive end expiratory pressure (PEEP) &gt; 10 cm H</w:t>
      </w:r>
      <w:r w:rsidR="00E75CAA" w:rsidRPr="004450F0">
        <w:rPr>
          <w:vertAlign w:val="subscript"/>
          <w:lang w:eastAsia="en-AU"/>
        </w:rPr>
        <w:t>2</w:t>
      </w:r>
      <w:r w:rsidR="00E75CAA" w:rsidRPr="004450F0">
        <w:rPr>
          <w:lang w:eastAsia="en-AU"/>
        </w:rPr>
        <w:t>0 or fraction of inspired oxygen (FiO</w:t>
      </w:r>
      <w:r w:rsidR="00E75CAA" w:rsidRPr="004450F0">
        <w:rPr>
          <w:vertAlign w:val="subscript"/>
          <w:lang w:eastAsia="en-AU"/>
        </w:rPr>
        <w:t>2</w:t>
      </w:r>
      <w:r w:rsidR="00E75CAA" w:rsidRPr="004450F0">
        <w:rPr>
          <w:lang w:eastAsia="en-AU"/>
        </w:rPr>
        <w:t>) &gt; 0.6 or are critically PEEP-dependent</w:t>
      </w:r>
    </w:p>
    <w:p w14:paraId="34B1CF6D" w14:textId="62F40180" w:rsidR="00E75CAA" w:rsidRPr="004450F0" w:rsidRDefault="000D0687" w:rsidP="00161526">
      <w:pPr>
        <w:pStyle w:val="ListBullet"/>
        <w:tabs>
          <w:tab w:val="num" w:pos="502"/>
          <w:tab w:val="num" w:pos="1506"/>
        </w:tabs>
        <w:ind w:left="426" w:hanging="426"/>
        <w:rPr>
          <w:lang w:eastAsia="en-AU"/>
        </w:rPr>
      </w:pPr>
      <w:r>
        <w:rPr>
          <w:lang w:eastAsia="en-AU"/>
        </w:rPr>
        <w:t>H</w:t>
      </w:r>
      <w:r w:rsidR="00E75CAA" w:rsidRPr="004450F0">
        <w:rPr>
          <w:lang w:eastAsia="en-AU"/>
        </w:rPr>
        <w:t>as severe dyspnoea at rest</w:t>
      </w:r>
    </w:p>
    <w:p w14:paraId="246F5B9F" w14:textId="45EA7599" w:rsidR="00E75CAA" w:rsidRPr="004450F0" w:rsidRDefault="000D0687" w:rsidP="00161526">
      <w:pPr>
        <w:pStyle w:val="ListBullet"/>
        <w:tabs>
          <w:tab w:val="num" w:pos="502"/>
          <w:tab w:val="num" w:pos="1506"/>
        </w:tabs>
        <w:ind w:left="426" w:hanging="426"/>
        <w:rPr>
          <w:lang w:eastAsia="en-AU"/>
        </w:rPr>
      </w:pPr>
      <w:r>
        <w:rPr>
          <w:lang w:eastAsia="en-AU"/>
        </w:rPr>
        <w:t>H</w:t>
      </w:r>
      <w:r w:rsidR="005E0722">
        <w:rPr>
          <w:lang w:eastAsia="en-AU"/>
        </w:rPr>
        <w:t xml:space="preserve">as </w:t>
      </w:r>
      <w:r w:rsidR="00E75CAA" w:rsidRPr="004450F0">
        <w:rPr>
          <w:lang w:eastAsia="en-AU"/>
        </w:rPr>
        <w:t>frank haemoptysis</w:t>
      </w:r>
    </w:p>
    <w:p w14:paraId="5F1AA020" w14:textId="4EAE5037" w:rsidR="00E75CAA" w:rsidRPr="004450F0" w:rsidRDefault="000D0687" w:rsidP="00161526">
      <w:pPr>
        <w:pStyle w:val="ListBullet"/>
        <w:tabs>
          <w:tab w:val="num" w:pos="502"/>
          <w:tab w:val="num" w:pos="1506"/>
        </w:tabs>
        <w:ind w:left="426" w:hanging="426"/>
        <w:rPr>
          <w:lang w:eastAsia="en-AU"/>
        </w:rPr>
      </w:pPr>
      <w:r>
        <w:rPr>
          <w:lang w:eastAsia="en-AU"/>
        </w:rPr>
        <w:t>I</w:t>
      </w:r>
      <w:r w:rsidR="005E0722">
        <w:rPr>
          <w:lang w:eastAsia="en-AU"/>
        </w:rPr>
        <w:t xml:space="preserve">s ventilated and </w:t>
      </w:r>
      <w:r w:rsidR="00E75CAA" w:rsidRPr="004450F0">
        <w:rPr>
          <w:lang w:eastAsia="en-AU"/>
        </w:rPr>
        <w:t>the medical or physiotherapy staff deem the risks of brief disconnection from ventilation to be unacceptable for any reason</w:t>
      </w:r>
    </w:p>
    <w:p w14:paraId="5F166BC0" w14:textId="77777777" w:rsidR="00E75CAA" w:rsidRDefault="00E75CAA" w:rsidP="00161526">
      <w:pPr>
        <w:rPr>
          <w:rFonts w:cs="Arial"/>
          <w:b/>
          <w:szCs w:val="24"/>
        </w:rPr>
      </w:pPr>
    </w:p>
    <w:p w14:paraId="35BE8CEF" w14:textId="77777777" w:rsidR="00E75CAA" w:rsidRPr="00161526" w:rsidRDefault="00E75CAA" w:rsidP="00161526">
      <w:pPr>
        <w:rPr>
          <w:b/>
          <w:bCs/>
        </w:rPr>
      </w:pPr>
      <w:r w:rsidRPr="00161526">
        <w:rPr>
          <w:b/>
          <w:bCs/>
        </w:rPr>
        <w:t xml:space="preserve">Selecting Starting Resistance </w:t>
      </w:r>
    </w:p>
    <w:p w14:paraId="6A317700" w14:textId="77777777" w:rsidR="00E75CAA" w:rsidRPr="003D4980" w:rsidRDefault="00E75CAA" w:rsidP="00E75CAA">
      <w:pPr>
        <w:autoSpaceDE w:val="0"/>
        <w:autoSpaceDN w:val="0"/>
        <w:adjustRightInd w:val="0"/>
        <w:rPr>
          <w:b/>
        </w:rPr>
      </w:pPr>
    </w:p>
    <w:p w14:paraId="06AF3476" w14:textId="01B36A31" w:rsidR="00E75CAA" w:rsidRDefault="00E75CAA" w:rsidP="00E75CAA">
      <w:pPr>
        <w:autoSpaceDE w:val="0"/>
        <w:autoSpaceDN w:val="0"/>
        <w:adjustRightInd w:val="0"/>
      </w:pPr>
      <w:r>
        <w:t>Option 1</w:t>
      </w:r>
      <w:r w:rsidR="00CD71D9">
        <w:t xml:space="preserve"> – </w:t>
      </w:r>
      <w:r w:rsidR="00804634">
        <w:t>Maximal Inspiratory Pressure (</w:t>
      </w:r>
      <w:r w:rsidR="00CD71D9">
        <w:t>M</w:t>
      </w:r>
      <w:r>
        <w:t>IP</w:t>
      </w:r>
      <w:r w:rsidR="00804634">
        <w:t>)</w:t>
      </w:r>
      <w:r>
        <w:t xml:space="preserve"> on </w:t>
      </w:r>
      <w:proofErr w:type="spellStart"/>
      <w:r>
        <w:t>Powerbreathe</w:t>
      </w:r>
      <w:proofErr w:type="spellEnd"/>
      <w:r>
        <w:t xml:space="preserve">: </w:t>
      </w:r>
    </w:p>
    <w:p w14:paraId="0A7C5735" w14:textId="77777777" w:rsidR="00E75CAA" w:rsidRPr="00B142B3" w:rsidRDefault="00E75CAA" w:rsidP="00161526">
      <w:pPr>
        <w:pStyle w:val="ListParagraph"/>
        <w:numPr>
          <w:ilvl w:val="0"/>
          <w:numId w:val="16"/>
        </w:numPr>
        <w:autoSpaceDE w:val="0"/>
        <w:autoSpaceDN w:val="0"/>
        <w:adjustRightInd w:val="0"/>
        <w:ind w:left="426" w:hanging="426"/>
      </w:pPr>
      <w:r w:rsidRPr="00B142B3">
        <w:t xml:space="preserve">Using MIP device – Follow instructions for use in instruction manual </w:t>
      </w:r>
    </w:p>
    <w:p w14:paraId="5F2A328A" w14:textId="280F86A7" w:rsidR="00E75CAA" w:rsidRPr="00B142B3" w:rsidRDefault="00E75CAA" w:rsidP="00161526">
      <w:pPr>
        <w:pStyle w:val="ListParagraph"/>
        <w:numPr>
          <w:ilvl w:val="0"/>
          <w:numId w:val="16"/>
        </w:numPr>
        <w:autoSpaceDE w:val="0"/>
        <w:autoSpaceDN w:val="0"/>
        <w:adjustRightInd w:val="0"/>
        <w:ind w:left="426" w:hanging="426"/>
      </w:pPr>
      <w:r w:rsidRPr="00B142B3">
        <w:t xml:space="preserve">Method is repeated until there is less than 20% variability across 3 tests  </w:t>
      </w:r>
    </w:p>
    <w:p w14:paraId="70E1D15D" w14:textId="77777777" w:rsidR="00E75CAA" w:rsidRPr="00E675A9" w:rsidRDefault="00E75CAA" w:rsidP="00161526">
      <w:pPr>
        <w:pStyle w:val="ListParagraph"/>
        <w:numPr>
          <w:ilvl w:val="0"/>
          <w:numId w:val="16"/>
        </w:numPr>
        <w:autoSpaceDE w:val="0"/>
        <w:autoSpaceDN w:val="0"/>
        <w:adjustRightInd w:val="0"/>
        <w:ind w:left="426" w:hanging="426"/>
      </w:pPr>
      <w:r w:rsidRPr="00E675A9">
        <w:t xml:space="preserve">Starting resistance is calculated at a minimum of 50% of MIP </w:t>
      </w:r>
    </w:p>
    <w:p w14:paraId="2642969F" w14:textId="77777777" w:rsidR="00935CF3" w:rsidRDefault="00935CF3" w:rsidP="00E75CAA">
      <w:pPr>
        <w:autoSpaceDE w:val="0"/>
        <w:autoSpaceDN w:val="0"/>
        <w:adjustRightInd w:val="0"/>
      </w:pPr>
    </w:p>
    <w:p w14:paraId="2229D8F2" w14:textId="0E1DBF5A" w:rsidR="00E75CAA" w:rsidRPr="00E675A9" w:rsidRDefault="00E75CAA" w:rsidP="00E75CAA">
      <w:pPr>
        <w:autoSpaceDE w:val="0"/>
        <w:autoSpaceDN w:val="0"/>
        <w:adjustRightInd w:val="0"/>
      </w:pPr>
      <w:r w:rsidRPr="00E675A9">
        <w:t>Option 2</w:t>
      </w:r>
      <w:r w:rsidR="00CD71D9">
        <w:t xml:space="preserve"> – </w:t>
      </w:r>
      <w:r w:rsidR="00804634">
        <w:t>Negative Inspiratory Force (</w:t>
      </w:r>
      <w:r w:rsidR="00CD71D9">
        <w:t>N</w:t>
      </w:r>
      <w:r w:rsidRPr="00E675A9">
        <w:t>IF</w:t>
      </w:r>
      <w:r w:rsidR="00804634">
        <w:t>)</w:t>
      </w:r>
      <w:r w:rsidRPr="00E675A9">
        <w:t xml:space="preserve"> on ventilator: </w:t>
      </w:r>
    </w:p>
    <w:p w14:paraId="3A746EA4" w14:textId="03DD0EC8" w:rsidR="00E75CAA" w:rsidRPr="00E675A9" w:rsidRDefault="00E75CAA" w:rsidP="00161526">
      <w:pPr>
        <w:pStyle w:val="ListParagraph"/>
        <w:numPr>
          <w:ilvl w:val="0"/>
          <w:numId w:val="15"/>
        </w:numPr>
        <w:autoSpaceDE w:val="0"/>
        <w:autoSpaceDN w:val="0"/>
        <w:adjustRightInd w:val="0"/>
        <w:ind w:left="426" w:hanging="426"/>
      </w:pPr>
      <w:r w:rsidRPr="00E675A9">
        <w:t xml:space="preserve">Some </w:t>
      </w:r>
      <w:r w:rsidR="000F7E2D">
        <w:t>v</w:t>
      </w:r>
      <w:r w:rsidRPr="00E675A9">
        <w:t xml:space="preserve">entilators have capacity to measure MIP </w:t>
      </w:r>
    </w:p>
    <w:p w14:paraId="1FC5624C" w14:textId="0C458D4D" w:rsidR="00E75CAA" w:rsidRPr="00E675A9" w:rsidRDefault="00E75CAA" w:rsidP="00161526">
      <w:pPr>
        <w:pStyle w:val="ListParagraph"/>
        <w:numPr>
          <w:ilvl w:val="0"/>
          <w:numId w:val="15"/>
        </w:numPr>
        <w:autoSpaceDE w:val="0"/>
        <w:autoSpaceDN w:val="0"/>
        <w:adjustRightInd w:val="0"/>
        <w:ind w:left="426" w:hanging="426"/>
      </w:pPr>
      <w:r w:rsidRPr="00E675A9">
        <w:t xml:space="preserve">Follow instructions in user manual for ventilators to complete NIF measurement </w:t>
      </w:r>
      <w:r w:rsidR="00F90BE6" w:rsidRPr="00E675A9">
        <w:t xml:space="preserve">(Attachment </w:t>
      </w:r>
      <w:r w:rsidR="00E675A9" w:rsidRPr="00E675A9">
        <w:t>6</w:t>
      </w:r>
      <w:r w:rsidR="00F90BE6" w:rsidRPr="00E675A9">
        <w:t>)</w:t>
      </w:r>
    </w:p>
    <w:p w14:paraId="7258B37B" w14:textId="77777777" w:rsidR="00E75CAA" w:rsidRPr="00E675A9" w:rsidRDefault="00E75CAA" w:rsidP="00161526">
      <w:pPr>
        <w:pStyle w:val="ListParagraph"/>
        <w:numPr>
          <w:ilvl w:val="0"/>
          <w:numId w:val="14"/>
        </w:numPr>
        <w:autoSpaceDE w:val="0"/>
        <w:autoSpaceDN w:val="0"/>
        <w:adjustRightInd w:val="0"/>
        <w:ind w:left="426" w:hanging="426"/>
      </w:pPr>
      <w:r w:rsidRPr="00E675A9">
        <w:t xml:space="preserve">Starting resistance is calculated at a minimum of 50% of MIP </w:t>
      </w:r>
    </w:p>
    <w:p w14:paraId="013C9D65" w14:textId="77777777" w:rsidR="00935CF3" w:rsidRDefault="00935CF3" w:rsidP="00E75CAA">
      <w:pPr>
        <w:autoSpaceDE w:val="0"/>
        <w:autoSpaceDN w:val="0"/>
        <w:adjustRightInd w:val="0"/>
      </w:pPr>
    </w:p>
    <w:p w14:paraId="4FEA6686" w14:textId="63990AB5" w:rsidR="00E75CAA" w:rsidRPr="00E675A9" w:rsidRDefault="00E75CAA" w:rsidP="00E75CAA">
      <w:pPr>
        <w:autoSpaceDE w:val="0"/>
        <w:autoSpaceDN w:val="0"/>
        <w:adjustRightInd w:val="0"/>
      </w:pPr>
      <w:r w:rsidRPr="00E675A9">
        <w:t>Option 3</w:t>
      </w:r>
      <w:r w:rsidR="00CD71D9">
        <w:t xml:space="preserve"> – n</w:t>
      </w:r>
      <w:r w:rsidRPr="00E675A9">
        <w:t xml:space="preserve">il MIF/MIP available: </w:t>
      </w:r>
    </w:p>
    <w:p w14:paraId="6E6C11CC" w14:textId="77777777" w:rsidR="00E75CAA" w:rsidRPr="00E675A9" w:rsidRDefault="00E75CAA" w:rsidP="00161526">
      <w:pPr>
        <w:pStyle w:val="ListParagraph"/>
        <w:numPr>
          <w:ilvl w:val="0"/>
          <w:numId w:val="13"/>
        </w:numPr>
        <w:autoSpaceDE w:val="0"/>
        <w:autoSpaceDN w:val="0"/>
        <w:adjustRightInd w:val="0"/>
        <w:ind w:left="426" w:hanging="426"/>
      </w:pPr>
      <w:r w:rsidRPr="00E675A9">
        <w:t xml:space="preserve">If no method of calculating the MIP is available commence at the lowest resistance available </w:t>
      </w:r>
    </w:p>
    <w:p w14:paraId="42F3A743" w14:textId="196AD0C1" w:rsidR="00E75CAA" w:rsidRPr="003D4980" w:rsidRDefault="00E75CAA" w:rsidP="00161526">
      <w:pPr>
        <w:pStyle w:val="ListParagraph"/>
        <w:numPr>
          <w:ilvl w:val="0"/>
          <w:numId w:val="13"/>
        </w:numPr>
        <w:autoSpaceDE w:val="0"/>
        <w:autoSpaceDN w:val="0"/>
        <w:adjustRightInd w:val="0"/>
        <w:ind w:left="426" w:hanging="426"/>
        <w:rPr>
          <w:rFonts w:asciiTheme="minorHAnsi" w:hAnsiTheme="minorHAnsi" w:cs="Helvetica"/>
          <w:szCs w:val="24"/>
          <w:lang w:eastAsia="en-AU"/>
        </w:rPr>
      </w:pPr>
      <w:r w:rsidRPr="00E675A9">
        <w:t xml:space="preserve">If patient is able to hold valve open for </w:t>
      </w:r>
      <w:r w:rsidRPr="00CF433A">
        <w:t>greater than 1</w:t>
      </w:r>
      <w:r w:rsidR="00B142B3" w:rsidRPr="00CF433A">
        <w:t xml:space="preserve"> </w:t>
      </w:r>
      <w:r w:rsidRPr="00CF433A">
        <w:t>sec</w:t>
      </w:r>
      <w:r w:rsidR="00CF433A" w:rsidRPr="00CF433A">
        <w:t>ond</w:t>
      </w:r>
      <w:r w:rsidRPr="00CF433A">
        <w:t xml:space="preserve"> on all</w:t>
      </w:r>
      <w:r w:rsidRPr="00E675A9">
        <w:t xml:space="preserve"> 6 breaths, resistance</w:t>
      </w:r>
      <w:r>
        <w:t xml:space="preserve"> to be increased by one increment each set until pati</w:t>
      </w:r>
      <w:r w:rsidR="000F7E2D">
        <w:t>e</w:t>
      </w:r>
      <w:r>
        <w:t>nt is jus</w:t>
      </w:r>
      <w:r w:rsidR="002D13AA">
        <w:t>t</w:t>
      </w:r>
      <w:r>
        <w:t xml:space="preserve"> able to open valve in all </w:t>
      </w:r>
      <w:r w:rsidR="00B142B3">
        <w:t>6</w:t>
      </w:r>
      <w:r>
        <w:t xml:space="preserve"> breaths</w:t>
      </w:r>
    </w:p>
    <w:p w14:paraId="18647B67" w14:textId="77777777" w:rsidR="00E75CAA" w:rsidRDefault="00E75CAA" w:rsidP="00E75CAA">
      <w:pPr>
        <w:autoSpaceDE w:val="0"/>
        <w:autoSpaceDN w:val="0"/>
        <w:adjustRightInd w:val="0"/>
        <w:rPr>
          <w:rFonts w:asciiTheme="minorHAnsi" w:hAnsiTheme="minorHAnsi" w:cs="Helvetica"/>
          <w:b/>
          <w:sz w:val="28"/>
          <w:szCs w:val="28"/>
          <w:lang w:eastAsia="en-AU"/>
        </w:rPr>
      </w:pPr>
    </w:p>
    <w:p w14:paraId="61DECB86" w14:textId="77777777" w:rsidR="00E75CAA" w:rsidRPr="00161526" w:rsidRDefault="00E75CAA" w:rsidP="00161526">
      <w:pPr>
        <w:rPr>
          <w:b/>
          <w:bCs/>
        </w:rPr>
      </w:pPr>
      <w:r w:rsidRPr="00161526">
        <w:rPr>
          <w:b/>
          <w:bCs/>
        </w:rPr>
        <w:t xml:space="preserve">Monitoring </w:t>
      </w:r>
    </w:p>
    <w:p w14:paraId="3B32BADB" w14:textId="77777777" w:rsidR="00E75CAA" w:rsidRDefault="00E75CAA" w:rsidP="00E75CAA">
      <w:pPr>
        <w:autoSpaceDE w:val="0"/>
        <w:autoSpaceDN w:val="0"/>
        <w:adjustRightInd w:val="0"/>
        <w:rPr>
          <w:rFonts w:asciiTheme="minorHAnsi" w:hAnsiTheme="minorHAnsi"/>
          <w:szCs w:val="24"/>
          <w:lang w:eastAsia="en-AU"/>
        </w:rPr>
      </w:pPr>
      <w:r>
        <w:rPr>
          <w:rFonts w:asciiTheme="minorHAnsi" w:hAnsiTheme="minorHAnsi"/>
          <w:szCs w:val="24"/>
          <w:lang w:eastAsia="en-AU"/>
        </w:rPr>
        <w:t xml:space="preserve">Patients’ clinical parameters and response during training should be monitored if ventilator- dependent. This includes: </w:t>
      </w:r>
    </w:p>
    <w:p w14:paraId="243741F8" w14:textId="77777777" w:rsidR="00E75CAA" w:rsidRDefault="00E75CAA" w:rsidP="00161526">
      <w:pPr>
        <w:pStyle w:val="ListParagraph"/>
        <w:numPr>
          <w:ilvl w:val="0"/>
          <w:numId w:val="19"/>
        </w:numPr>
        <w:autoSpaceDE w:val="0"/>
        <w:autoSpaceDN w:val="0"/>
        <w:adjustRightInd w:val="0"/>
        <w:ind w:left="426" w:hanging="426"/>
        <w:rPr>
          <w:rFonts w:asciiTheme="minorHAnsi" w:hAnsiTheme="minorHAnsi"/>
          <w:szCs w:val="24"/>
          <w:lang w:eastAsia="en-AU"/>
        </w:rPr>
      </w:pPr>
      <w:r>
        <w:rPr>
          <w:rFonts w:asciiTheme="minorHAnsi" w:hAnsiTheme="minorHAnsi"/>
          <w:szCs w:val="24"/>
          <w:lang w:eastAsia="en-AU"/>
        </w:rPr>
        <w:t>Blood pressure</w:t>
      </w:r>
    </w:p>
    <w:p w14:paraId="76EA9BD6" w14:textId="77777777" w:rsidR="00E75CAA" w:rsidRDefault="00E75CAA" w:rsidP="00161526">
      <w:pPr>
        <w:pStyle w:val="ListParagraph"/>
        <w:numPr>
          <w:ilvl w:val="0"/>
          <w:numId w:val="19"/>
        </w:numPr>
        <w:autoSpaceDE w:val="0"/>
        <w:autoSpaceDN w:val="0"/>
        <w:adjustRightInd w:val="0"/>
        <w:ind w:left="426" w:hanging="426"/>
        <w:rPr>
          <w:rFonts w:asciiTheme="minorHAnsi" w:hAnsiTheme="minorHAnsi"/>
          <w:szCs w:val="24"/>
          <w:lang w:eastAsia="en-AU"/>
        </w:rPr>
      </w:pPr>
      <w:r>
        <w:rPr>
          <w:rFonts w:asciiTheme="minorHAnsi" w:hAnsiTheme="minorHAnsi"/>
          <w:szCs w:val="24"/>
          <w:lang w:eastAsia="en-AU"/>
        </w:rPr>
        <w:t xml:space="preserve">Heart rate </w:t>
      </w:r>
    </w:p>
    <w:p w14:paraId="21694B4B" w14:textId="77777777" w:rsidR="00E75CAA" w:rsidRDefault="00E75CAA" w:rsidP="00161526">
      <w:pPr>
        <w:pStyle w:val="ListParagraph"/>
        <w:numPr>
          <w:ilvl w:val="0"/>
          <w:numId w:val="19"/>
        </w:numPr>
        <w:autoSpaceDE w:val="0"/>
        <w:autoSpaceDN w:val="0"/>
        <w:adjustRightInd w:val="0"/>
        <w:ind w:left="426" w:hanging="426"/>
        <w:rPr>
          <w:rFonts w:asciiTheme="minorHAnsi" w:hAnsiTheme="minorHAnsi"/>
          <w:szCs w:val="24"/>
          <w:lang w:eastAsia="en-AU"/>
        </w:rPr>
      </w:pPr>
      <w:r>
        <w:rPr>
          <w:rFonts w:asciiTheme="minorHAnsi" w:hAnsiTheme="minorHAnsi"/>
          <w:szCs w:val="24"/>
          <w:lang w:eastAsia="en-AU"/>
        </w:rPr>
        <w:t>Respiratory Rate</w:t>
      </w:r>
    </w:p>
    <w:p w14:paraId="5F7A3B1C" w14:textId="77777777" w:rsidR="00E75CAA" w:rsidRDefault="00E75CAA" w:rsidP="00161526">
      <w:pPr>
        <w:pStyle w:val="ListParagraph"/>
        <w:numPr>
          <w:ilvl w:val="0"/>
          <w:numId w:val="19"/>
        </w:numPr>
        <w:autoSpaceDE w:val="0"/>
        <w:autoSpaceDN w:val="0"/>
        <w:adjustRightInd w:val="0"/>
        <w:ind w:left="426" w:hanging="426"/>
        <w:rPr>
          <w:rFonts w:asciiTheme="minorHAnsi" w:hAnsiTheme="minorHAnsi"/>
          <w:szCs w:val="24"/>
          <w:lang w:eastAsia="en-AU"/>
        </w:rPr>
      </w:pPr>
      <w:r>
        <w:rPr>
          <w:rFonts w:asciiTheme="minorHAnsi" w:hAnsiTheme="minorHAnsi"/>
          <w:szCs w:val="24"/>
          <w:lang w:eastAsia="en-AU"/>
        </w:rPr>
        <w:t xml:space="preserve">Peripheral capillary oxygen saturation </w:t>
      </w:r>
    </w:p>
    <w:p w14:paraId="6F3A8A38" w14:textId="77777777" w:rsidR="00E75CAA" w:rsidRPr="00FA1D72" w:rsidRDefault="00E75CAA" w:rsidP="00161526">
      <w:pPr>
        <w:pStyle w:val="ListParagraph"/>
        <w:numPr>
          <w:ilvl w:val="0"/>
          <w:numId w:val="19"/>
        </w:numPr>
        <w:autoSpaceDE w:val="0"/>
        <w:autoSpaceDN w:val="0"/>
        <w:adjustRightInd w:val="0"/>
        <w:ind w:left="426" w:hanging="426"/>
        <w:rPr>
          <w:rFonts w:asciiTheme="minorHAnsi" w:hAnsiTheme="minorHAnsi"/>
          <w:szCs w:val="24"/>
          <w:lang w:eastAsia="en-AU"/>
        </w:rPr>
      </w:pPr>
      <w:r>
        <w:rPr>
          <w:rFonts w:asciiTheme="minorHAnsi" w:hAnsiTheme="minorHAnsi"/>
          <w:szCs w:val="24"/>
          <w:lang w:eastAsia="en-AU"/>
        </w:rPr>
        <w:t>BORG</w:t>
      </w:r>
    </w:p>
    <w:p w14:paraId="33D57982" w14:textId="77777777" w:rsidR="00E75CAA" w:rsidRDefault="00E75CAA" w:rsidP="00E75CAA">
      <w:pPr>
        <w:autoSpaceDE w:val="0"/>
        <w:autoSpaceDN w:val="0"/>
        <w:adjustRightInd w:val="0"/>
        <w:rPr>
          <w:rFonts w:asciiTheme="minorHAnsi" w:hAnsiTheme="minorHAnsi"/>
          <w:szCs w:val="24"/>
          <w:lang w:eastAsia="en-AU"/>
        </w:rPr>
      </w:pPr>
    </w:p>
    <w:p w14:paraId="1FA3511C" w14:textId="77777777" w:rsidR="00E75CAA" w:rsidRPr="00161526" w:rsidRDefault="00E75CAA" w:rsidP="00161526">
      <w:pPr>
        <w:rPr>
          <w:b/>
          <w:bCs/>
        </w:rPr>
      </w:pPr>
      <w:r w:rsidRPr="00161526">
        <w:rPr>
          <w:b/>
          <w:bCs/>
        </w:rPr>
        <w:t>Parameters to cease IMT</w:t>
      </w:r>
    </w:p>
    <w:p w14:paraId="576B73B1" w14:textId="37834A00" w:rsidR="00E75CAA" w:rsidRPr="00FA1D72" w:rsidRDefault="00E75CAA" w:rsidP="00E75CAA">
      <w:pPr>
        <w:rPr>
          <w:lang w:eastAsia="en-AU"/>
        </w:rPr>
      </w:pPr>
      <w:r>
        <w:rPr>
          <w:lang w:eastAsia="en-AU"/>
        </w:rPr>
        <w:t>IMT training should be ceased if</w:t>
      </w:r>
      <w:r w:rsidR="000F7E2D">
        <w:rPr>
          <w:lang w:eastAsia="en-AU"/>
        </w:rPr>
        <w:t xml:space="preserve"> patient develops</w:t>
      </w:r>
      <w:r>
        <w:rPr>
          <w:lang w:eastAsia="en-AU"/>
        </w:rPr>
        <w:t xml:space="preserve">: </w:t>
      </w:r>
    </w:p>
    <w:p w14:paraId="504222F1" w14:textId="33D71782" w:rsidR="00E75CAA" w:rsidRPr="00286902" w:rsidRDefault="00E75CAA" w:rsidP="00161526">
      <w:pPr>
        <w:pStyle w:val="ListBullet"/>
        <w:tabs>
          <w:tab w:val="num" w:pos="502"/>
          <w:tab w:val="num" w:pos="1506"/>
        </w:tabs>
        <w:ind w:left="426" w:hanging="426"/>
        <w:rPr>
          <w:lang w:eastAsia="en-AU"/>
        </w:rPr>
      </w:pPr>
      <w:r>
        <w:rPr>
          <w:lang w:eastAsia="en-AU"/>
        </w:rPr>
        <w:lastRenderedPageBreak/>
        <w:t>Pulse Oximetry</w:t>
      </w:r>
      <w:r w:rsidRPr="00286902">
        <w:rPr>
          <w:lang w:eastAsia="en-AU"/>
        </w:rPr>
        <w:t xml:space="preserve"> Saturation decrease &gt;5% from baseline </w:t>
      </w:r>
    </w:p>
    <w:p w14:paraId="144368FF" w14:textId="77777777" w:rsidR="00E75CAA" w:rsidRPr="00286902" w:rsidRDefault="00E75CAA" w:rsidP="00161526">
      <w:pPr>
        <w:pStyle w:val="ListBullet"/>
        <w:tabs>
          <w:tab w:val="num" w:pos="502"/>
          <w:tab w:val="num" w:pos="1506"/>
        </w:tabs>
        <w:ind w:left="426" w:hanging="426"/>
        <w:rPr>
          <w:lang w:eastAsia="en-AU"/>
        </w:rPr>
      </w:pPr>
      <w:r w:rsidRPr="00286902">
        <w:rPr>
          <w:lang w:eastAsia="en-AU"/>
        </w:rPr>
        <w:t>Subjective signs of distress</w:t>
      </w:r>
      <w:r>
        <w:rPr>
          <w:lang w:eastAsia="en-AU"/>
        </w:rPr>
        <w:t xml:space="preserve"> or severe sharp pain on inspiration</w:t>
      </w:r>
    </w:p>
    <w:p w14:paraId="791FB242" w14:textId="77777777" w:rsidR="00E75CAA" w:rsidRPr="00286902" w:rsidRDefault="00E75CAA" w:rsidP="00161526">
      <w:pPr>
        <w:pStyle w:val="ListBullet"/>
        <w:tabs>
          <w:tab w:val="num" w:pos="502"/>
          <w:tab w:val="num" w:pos="1506"/>
        </w:tabs>
        <w:ind w:left="426" w:hanging="426"/>
        <w:rPr>
          <w:lang w:eastAsia="en-AU"/>
        </w:rPr>
      </w:pPr>
      <w:r w:rsidRPr="00286902">
        <w:rPr>
          <w:lang w:eastAsia="en-AU"/>
        </w:rPr>
        <w:t>Cardiac arrhythmias</w:t>
      </w:r>
    </w:p>
    <w:p w14:paraId="500693F3" w14:textId="699A5F94" w:rsidR="00E75CAA" w:rsidRDefault="00E75CAA" w:rsidP="00161526">
      <w:pPr>
        <w:pStyle w:val="ListBullet"/>
        <w:tabs>
          <w:tab w:val="num" w:pos="502"/>
          <w:tab w:val="num" w:pos="1506"/>
        </w:tabs>
        <w:ind w:left="426" w:hanging="426"/>
        <w:rPr>
          <w:lang w:eastAsia="en-AU"/>
        </w:rPr>
      </w:pPr>
      <w:r>
        <w:rPr>
          <w:rFonts w:cs="Symbol"/>
          <w:lang w:eastAsia="en-AU"/>
        </w:rPr>
        <w:t xml:space="preserve">Signs and symptoms of secretion retention in </w:t>
      </w:r>
      <w:proofErr w:type="gramStart"/>
      <w:r w:rsidR="005758EB">
        <w:rPr>
          <w:rFonts w:cs="Symbol"/>
          <w:lang w:eastAsia="en-AU"/>
        </w:rPr>
        <w:t>patient’s</w:t>
      </w:r>
      <w:proofErr w:type="gramEnd"/>
      <w:r w:rsidR="005758EB">
        <w:rPr>
          <w:rFonts w:cs="Symbol"/>
          <w:lang w:eastAsia="en-AU"/>
        </w:rPr>
        <w:t xml:space="preserve"> on </w:t>
      </w:r>
      <w:r>
        <w:rPr>
          <w:rFonts w:cs="Symbol"/>
          <w:lang w:eastAsia="en-AU"/>
        </w:rPr>
        <w:t>ventilat</w:t>
      </w:r>
      <w:r w:rsidR="005758EB">
        <w:rPr>
          <w:rFonts w:cs="Symbol"/>
          <w:lang w:eastAsia="en-AU"/>
        </w:rPr>
        <w:t>ion</w:t>
      </w:r>
      <w:r>
        <w:rPr>
          <w:rFonts w:cs="Symbol"/>
          <w:lang w:eastAsia="en-AU"/>
        </w:rPr>
        <w:t xml:space="preserve"> – provide suction if indicated</w:t>
      </w:r>
      <w:r w:rsidRPr="00286902">
        <w:rPr>
          <w:lang w:eastAsia="en-AU"/>
        </w:rPr>
        <w:t>.</w:t>
      </w:r>
    </w:p>
    <w:p w14:paraId="2766A26D" w14:textId="77777777" w:rsidR="00E75CAA" w:rsidRDefault="00E75CAA" w:rsidP="00E75CAA">
      <w:pPr>
        <w:pStyle w:val="Heading2"/>
        <w:rPr>
          <w:lang w:eastAsia="en-AU"/>
        </w:rPr>
      </w:pPr>
      <w:bookmarkStart w:id="24" w:name="_Toc524421462"/>
    </w:p>
    <w:bookmarkEnd w:id="24"/>
    <w:p w14:paraId="2771FE93" w14:textId="77777777" w:rsidR="00E75CAA" w:rsidRPr="00161526" w:rsidRDefault="00E75CAA" w:rsidP="00161526">
      <w:pPr>
        <w:rPr>
          <w:b/>
          <w:bCs/>
        </w:rPr>
      </w:pPr>
      <w:r w:rsidRPr="00161526">
        <w:rPr>
          <w:b/>
          <w:bCs/>
        </w:rPr>
        <w:t>Progression of therapy</w:t>
      </w:r>
    </w:p>
    <w:p w14:paraId="5B40121C" w14:textId="448F46F6" w:rsidR="00E75CAA" w:rsidRPr="004450F0" w:rsidRDefault="00E75CAA" w:rsidP="00161526">
      <w:pPr>
        <w:pStyle w:val="ListBullet"/>
        <w:tabs>
          <w:tab w:val="clear" w:pos="1080"/>
          <w:tab w:val="num" w:pos="502"/>
          <w:tab w:val="num" w:pos="851"/>
        </w:tabs>
        <w:ind w:left="426" w:hanging="426"/>
        <w:rPr>
          <w:lang w:eastAsia="en-AU"/>
        </w:rPr>
      </w:pPr>
      <w:r w:rsidRPr="004450F0">
        <w:rPr>
          <w:lang w:eastAsia="en-AU"/>
        </w:rPr>
        <w:t>Continue training with the acute approach until patients have reached goal inspiratory muscle strength (e</w:t>
      </w:r>
      <w:r w:rsidR="00F53797">
        <w:rPr>
          <w:lang w:eastAsia="en-AU"/>
        </w:rPr>
        <w:t>.</w:t>
      </w:r>
      <w:r w:rsidRPr="004450F0">
        <w:rPr>
          <w:lang w:eastAsia="en-AU"/>
        </w:rPr>
        <w:t>g</w:t>
      </w:r>
      <w:r w:rsidR="00F53797">
        <w:rPr>
          <w:lang w:eastAsia="en-AU"/>
        </w:rPr>
        <w:t>.</w:t>
      </w:r>
      <w:r w:rsidRPr="004450F0">
        <w:rPr>
          <w:lang w:eastAsia="en-AU"/>
        </w:rPr>
        <w:t xml:space="preserve"> MIP of 80 – 100 in previously well patient). This may include independent IMT at home following discharge from hospital.</w:t>
      </w:r>
    </w:p>
    <w:p w14:paraId="4403ABAA" w14:textId="77777777" w:rsidR="00E75CAA" w:rsidRDefault="00E75CAA" w:rsidP="00161526">
      <w:pPr>
        <w:pStyle w:val="ListBullet"/>
        <w:tabs>
          <w:tab w:val="clear" w:pos="1080"/>
          <w:tab w:val="num" w:pos="502"/>
          <w:tab w:val="num" w:pos="851"/>
        </w:tabs>
        <w:ind w:left="426" w:hanging="426"/>
        <w:rPr>
          <w:lang w:eastAsia="en-AU"/>
        </w:rPr>
      </w:pPr>
      <w:r>
        <w:rPr>
          <w:lang w:eastAsia="en-AU"/>
        </w:rPr>
        <w:t>In patients with COPD, consider switching to chronic IMT approach after 6-8 weeks for maintenance.</w:t>
      </w:r>
    </w:p>
    <w:p w14:paraId="0D60EFE1" w14:textId="77777777" w:rsidR="00161526" w:rsidRDefault="00161526" w:rsidP="00D82464">
      <w:pPr>
        <w:pStyle w:val="Heading2"/>
        <w:rPr>
          <w:u w:val="single"/>
        </w:rPr>
      </w:pPr>
    </w:p>
    <w:p w14:paraId="1E101DCA" w14:textId="243E8429" w:rsidR="00E75CAA" w:rsidRPr="00161526" w:rsidRDefault="00E75CAA" w:rsidP="00161526">
      <w:pPr>
        <w:rPr>
          <w:b/>
          <w:bCs/>
          <w:u w:val="single"/>
        </w:rPr>
      </w:pPr>
      <w:r w:rsidRPr="00161526">
        <w:rPr>
          <w:b/>
          <w:bCs/>
          <w:u w:val="single"/>
        </w:rPr>
        <w:t>ACUTE I</w:t>
      </w:r>
      <w:r w:rsidR="002D51E4" w:rsidRPr="00161526">
        <w:rPr>
          <w:b/>
          <w:bCs/>
          <w:u w:val="single"/>
        </w:rPr>
        <w:t>nspiratory Muscle Training Procedure</w:t>
      </w:r>
    </w:p>
    <w:p w14:paraId="1810A998" w14:textId="22D3A086" w:rsidR="002D51E4" w:rsidRPr="002D51E4" w:rsidRDefault="002D51E4" w:rsidP="00161526">
      <w:pPr>
        <w:pStyle w:val="ListParagraph"/>
        <w:numPr>
          <w:ilvl w:val="0"/>
          <w:numId w:val="42"/>
        </w:numPr>
        <w:ind w:left="426" w:hanging="426"/>
        <w:rPr>
          <w:bCs/>
          <w:szCs w:val="24"/>
        </w:rPr>
      </w:pPr>
      <w:r w:rsidRPr="002D51E4">
        <w:rPr>
          <w:bCs/>
          <w:szCs w:val="24"/>
        </w:rPr>
        <w:t>Threshold IMT</w:t>
      </w:r>
    </w:p>
    <w:p w14:paraId="2BC2048E" w14:textId="2B18139D" w:rsidR="002D51E4" w:rsidRPr="002D51E4" w:rsidRDefault="002D51E4" w:rsidP="00161526">
      <w:pPr>
        <w:pStyle w:val="ListParagraph"/>
        <w:numPr>
          <w:ilvl w:val="0"/>
          <w:numId w:val="42"/>
        </w:numPr>
        <w:ind w:left="426" w:hanging="426"/>
        <w:rPr>
          <w:bCs/>
          <w:szCs w:val="24"/>
        </w:rPr>
      </w:pPr>
      <w:r w:rsidRPr="002D51E4">
        <w:rPr>
          <w:bCs/>
          <w:szCs w:val="24"/>
        </w:rPr>
        <w:t>Electronic IMT</w:t>
      </w:r>
      <w:r>
        <w:rPr>
          <w:bCs/>
          <w:szCs w:val="24"/>
        </w:rPr>
        <w:t xml:space="preserve"> (E-IMT)</w:t>
      </w:r>
    </w:p>
    <w:p w14:paraId="6B5391BE" w14:textId="77777777" w:rsidR="00E75CAA" w:rsidRDefault="00E75CAA" w:rsidP="00E75CAA">
      <w:pPr>
        <w:rPr>
          <w:b/>
          <w:sz w:val="28"/>
          <w:szCs w:val="28"/>
        </w:rPr>
      </w:pPr>
    </w:p>
    <w:p w14:paraId="000B0B2E" w14:textId="77777777" w:rsidR="00E75CAA" w:rsidRPr="00161526" w:rsidRDefault="00E75CAA" w:rsidP="00161526">
      <w:pPr>
        <w:rPr>
          <w:b/>
          <w:bCs/>
        </w:rPr>
      </w:pPr>
      <w:r w:rsidRPr="00161526">
        <w:rPr>
          <w:b/>
          <w:bCs/>
        </w:rPr>
        <w:t xml:space="preserve">Threshold IMT </w:t>
      </w:r>
    </w:p>
    <w:p w14:paraId="3FCECFA0" w14:textId="77777777" w:rsidR="00E75CAA" w:rsidRPr="001F2A9B" w:rsidRDefault="00E75CAA" w:rsidP="00E75CAA">
      <w:pPr>
        <w:rPr>
          <w:b/>
        </w:rPr>
      </w:pPr>
      <w:r w:rsidRPr="001F2A9B">
        <w:rPr>
          <w:b/>
        </w:rPr>
        <w:t>Equipment</w:t>
      </w:r>
    </w:p>
    <w:p w14:paraId="7C0012F3" w14:textId="47A21F49" w:rsidR="00E75CAA" w:rsidRPr="00783657" w:rsidRDefault="00E75CAA" w:rsidP="00161526">
      <w:pPr>
        <w:pStyle w:val="ListParagraph"/>
        <w:numPr>
          <w:ilvl w:val="0"/>
          <w:numId w:val="11"/>
        </w:numPr>
        <w:ind w:left="426" w:hanging="426"/>
        <w:rPr>
          <w:b/>
        </w:rPr>
      </w:pPr>
      <w:r>
        <w:rPr>
          <w:lang w:eastAsia="en-AU"/>
        </w:rPr>
        <w:t>Threshold Inspiratory Muscle Trainer device (Phillips Respironics): allows incrementally adjusted training pressures from 9cmH</w:t>
      </w:r>
      <w:r w:rsidRPr="00783657">
        <w:rPr>
          <w:vertAlign w:val="subscript"/>
          <w:lang w:eastAsia="en-AU"/>
        </w:rPr>
        <w:t>2</w:t>
      </w:r>
      <w:r>
        <w:rPr>
          <w:lang w:eastAsia="en-AU"/>
        </w:rPr>
        <w:t>O up to 41cmH</w:t>
      </w:r>
      <w:r w:rsidRPr="00783657">
        <w:rPr>
          <w:vertAlign w:val="subscript"/>
          <w:lang w:eastAsia="en-AU"/>
        </w:rPr>
        <w:t>2</w:t>
      </w:r>
      <w:r>
        <w:rPr>
          <w:lang w:eastAsia="en-AU"/>
        </w:rPr>
        <w:t xml:space="preserve">O </w:t>
      </w:r>
    </w:p>
    <w:p w14:paraId="29E3EEB6" w14:textId="77777777" w:rsidR="00E75CAA" w:rsidRPr="00783657" w:rsidRDefault="00E75CAA" w:rsidP="00161526">
      <w:pPr>
        <w:pStyle w:val="ListParagraph"/>
        <w:numPr>
          <w:ilvl w:val="0"/>
          <w:numId w:val="11"/>
        </w:numPr>
        <w:ind w:left="426" w:hanging="426"/>
        <w:rPr>
          <w:b/>
        </w:rPr>
      </w:pPr>
      <w:r>
        <w:t>Flexible connector for patients with an ETT or tracheostomy</w:t>
      </w:r>
    </w:p>
    <w:p w14:paraId="28498E77" w14:textId="77777777" w:rsidR="00E75CAA" w:rsidRDefault="00E75CAA" w:rsidP="00E75CAA">
      <w:pPr>
        <w:rPr>
          <w:b/>
        </w:rPr>
      </w:pPr>
    </w:p>
    <w:p w14:paraId="28EB369C" w14:textId="77777777" w:rsidR="00E75CAA" w:rsidRPr="00783657" w:rsidRDefault="00E75CAA" w:rsidP="00E75CAA">
      <w:pPr>
        <w:rPr>
          <w:b/>
        </w:rPr>
      </w:pPr>
      <w:r w:rsidRPr="00783657">
        <w:rPr>
          <w:b/>
        </w:rPr>
        <w:t xml:space="preserve">Procedure </w:t>
      </w:r>
    </w:p>
    <w:p w14:paraId="3A48CBDB" w14:textId="191B01AF" w:rsidR="00B82FEC" w:rsidRPr="00B82FEC" w:rsidRDefault="00B82FEC" w:rsidP="00F42DF0">
      <w:pPr>
        <w:pStyle w:val="ListBullet"/>
        <w:numPr>
          <w:ilvl w:val="0"/>
          <w:numId w:val="12"/>
        </w:numPr>
        <w:tabs>
          <w:tab w:val="clear" w:pos="720"/>
        </w:tabs>
        <w:ind w:left="567" w:hanging="567"/>
      </w:pPr>
      <w:r w:rsidRPr="00444B0F">
        <w:t xml:space="preserve">Gain informed consent from the patient, as per </w:t>
      </w:r>
      <w:r w:rsidRPr="00272380">
        <w:rPr>
          <w:i/>
          <w:iCs/>
        </w:rPr>
        <w:t xml:space="preserve">Informed </w:t>
      </w:r>
      <w:r w:rsidRPr="00272380">
        <w:rPr>
          <w:i/>
        </w:rPr>
        <w:t>Consent (Clinical) Policy</w:t>
      </w:r>
      <w:r w:rsidRPr="00444B0F">
        <w:t xml:space="preserve"> on the </w:t>
      </w:r>
      <w:r>
        <w:t xml:space="preserve">CHS </w:t>
      </w:r>
      <w:r>
        <w:rPr>
          <w:rFonts w:cs="Arial"/>
          <w:szCs w:val="24"/>
        </w:rPr>
        <w:t>P</w:t>
      </w:r>
      <w:r w:rsidRPr="00356483">
        <w:rPr>
          <w:rFonts w:cs="Arial"/>
          <w:szCs w:val="24"/>
        </w:rPr>
        <w:t xml:space="preserve">olicy </w:t>
      </w:r>
      <w:r>
        <w:rPr>
          <w:rFonts w:cs="Arial"/>
          <w:szCs w:val="24"/>
        </w:rPr>
        <w:t>and Guidance Documents R</w:t>
      </w:r>
      <w:r w:rsidRPr="00356483">
        <w:rPr>
          <w:rFonts w:cs="Arial"/>
          <w:szCs w:val="24"/>
        </w:rPr>
        <w:t>egister</w:t>
      </w:r>
      <w:r w:rsidRPr="00444B0F">
        <w:t>.</w:t>
      </w:r>
    </w:p>
    <w:p w14:paraId="629ACE2B" w14:textId="6AF7AA2F" w:rsidR="00E75CAA" w:rsidRDefault="00E75CAA" w:rsidP="005363C4">
      <w:pPr>
        <w:numPr>
          <w:ilvl w:val="0"/>
          <w:numId w:val="12"/>
        </w:numPr>
        <w:tabs>
          <w:tab w:val="clear" w:pos="720"/>
        </w:tabs>
        <w:ind w:left="567" w:hanging="567"/>
        <w:rPr>
          <w:rFonts w:asciiTheme="minorHAnsi" w:hAnsiTheme="minorHAnsi"/>
          <w:szCs w:val="24"/>
        </w:rPr>
      </w:pPr>
      <w:r>
        <w:rPr>
          <w:rFonts w:asciiTheme="minorHAnsi" w:hAnsiTheme="minorHAnsi"/>
          <w:noProof/>
          <w:szCs w:val="24"/>
          <w:lang w:eastAsia="en-AU"/>
        </w:rPr>
        <w:t>Perform hand hyg</w:t>
      </w:r>
      <w:r w:rsidR="00F53797">
        <w:rPr>
          <w:rFonts w:asciiTheme="minorHAnsi" w:hAnsiTheme="minorHAnsi"/>
          <w:noProof/>
          <w:szCs w:val="24"/>
          <w:lang w:eastAsia="en-AU"/>
        </w:rPr>
        <w:t>i</w:t>
      </w:r>
      <w:r>
        <w:rPr>
          <w:rFonts w:asciiTheme="minorHAnsi" w:hAnsiTheme="minorHAnsi"/>
          <w:noProof/>
          <w:szCs w:val="24"/>
          <w:lang w:eastAsia="en-AU"/>
        </w:rPr>
        <w:t>ene</w:t>
      </w:r>
      <w:r w:rsidR="00F53797">
        <w:rPr>
          <w:rFonts w:asciiTheme="minorHAnsi" w:hAnsiTheme="minorHAnsi"/>
          <w:noProof/>
          <w:szCs w:val="24"/>
          <w:lang w:eastAsia="en-AU"/>
        </w:rPr>
        <w:t>.</w:t>
      </w:r>
    </w:p>
    <w:p w14:paraId="3F71DD95" w14:textId="2B97BDDF" w:rsidR="002D13AA" w:rsidRDefault="002D13AA" w:rsidP="005363C4">
      <w:pPr>
        <w:numPr>
          <w:ilvl w:val="0"/>
          <w:numId w:val="12"/>
        </w:numPr>
        <w:tabs>
          <w:tab w:val="clear" w:pos="720"/>
        </w:tabs>
        <w:ind w:left="567" w:hanging="567"/>
        <w:rPr>
          <w:rFonts w:asciiTheme="minorHAnsi" w:hAnsiTheme="minorHAnsi"/>
          <w:szCs w:val="24"/>
        </w:rPr>
      </w:pPr>
      <w:r>
        <w:rPr>
          <w:rFonts w:asciiTheme="minorHAnsi" w:hAnsiTheme="minorHAnsi"/>
          <w:noProof/>
          <w:szCs w:val="24"/>
          <w:lang w:eastAsia="en-AU"/>
        </w:rPr>
        <w:t>Physiother</w:t>
      </w:r>
      <w:r w:rsidR="00F53797">
        <w:rPr>
          <w:rFonts w:asciiTheme="minorHAnsi" w:hAnsiTheme="minorHAnsi"/>
          <w:noProof/>
          <w:szCs w:val="24"/>
          <w:lang w:eastAsia="en-AU"/>
        </w:rPr>
        <w:t>a</w:t>
      </w:r>
      <w:r>
        <w:rPr>
          <w:rFonts w:asciiTheme="minorHAnsi" w:hAnsiTheme="minorHAnsi"/>
          <w:noProof/>
          <w:szCs w:val="24"/>
          <w:lang w:eastAsia="en-AU"/>
        </w:rPr>
        <w:t>pist performing IMT on patients with artificial airways are required to complete the IMT skills assessment (</w:t>
      </w:r>
      <w:r w:rsidR="00F53797">
        <w:rPr>
          <w:rFonts w:asciiTheme="minorHAnsi" w:hAnsiTheme="minorHAnsi"/>
          <w:noProof/>
          <w:szCs w:val="24"/>
          <w:lang w:eastAsia="en-AU"/>
        </w:rPr>
        <w:t>A</w:t>
      </w:r>
      <w:r>
        <w:rPr>
          <w:rFonts w:asciiTheme="minorHAnsi" w:hAnsiTheme="minorHAnsi"/>
          <w:noProof/>
          <w:szCs w:val="24"/>
          <w:lang w:eastAsia="en-AU"/>
        </w:rPr>
        <w:t>ttachment 5) with an appropriately trained physiotherapist</w:t>
      </w:r>
      <w:r w:rsidR="00F53797">
        <w:rPr>
          <w:rFonts w:asciiTheme="minorHAnsi" w:hAnsiTheme="minorHAnsi"/>
          <w:noProof/>
          <w:szCs w:val="24"/>
          <w:lang w:eastAsia="en-AU"/>
        </w:rPr>
        <w:t>.</w:t>
      </w:r>
    </w:p>
    <w:p w14:paraId="67E43D1B" w14:textId="775BCEFA" w:rsidR="00E75CAA" w:rsidRDefault="00E75CAA" w:rsidP="005363C4">
      <w:pPr>
        <w:numPr>
          <w:ilvl w:val="0"/>
          <w:numId w:val="12"/>
        </w:numPr>
        <w:tabs>
          <w:tab w:val="clear" w:pos="720"/>
        </w:tabs>
        <w:autoSpaceDE w:val="0"/>
        <w:autoSpaceDN w:val="0"/>
        <w:adjustRightInd w:val="0"/>
        <w:ind w:left="567" w:hanging="567"/>
        <w:rPr>
          <w:rFonts w:asciiTheme="minorHAnsi" w:hAnsiTheme="minorHAnsi" w:cs="Helvetica"/>
          <w:szCs w:val="24"/>
          <w:lang w:eastAsia="en-AU"/>
        </w:rPr>
      </w:pPr>
      <w:r>
        <w:rPr>
          <w:rFonts w:asciiTheme="minorHAnsi" w:hAnsiTheme="minorHAnsi" w:cs="Helvetica"/>
          <w:szCs w:val="24"/>
          <w:lang w:eastAsia="en-AU"/>
        </w:rPr>
        <w:t>Training should be conducted with the patient in high sitting position, preferably in a chair</w:t>
      </w:r>
      <w:r w:rsidR="00F53797">
        <w:rPr>
          <w:rFonts w:asciiTheme="minorHAnsi" w:hAnsiTheme="minorHAnsi" w:cs="Helvetica"/>
          <w:szCs w:val="24"/>
          <w:lang w:eastAsia="en-AU"/>
        </w:rPr>
        <w:t>.</w:t>
      </w:r>
    </w:p>
    <w:p w14:paraId="0D2F922E" w14:textId="091323BC" w:rsidR="00E75CAA" w:rsidRDefault="00E75CAA" w:rsidP="005363C4">
      <w:pPr>
        <w:numPr>
          <w:ilvl w:val="0"/>
          <w:numId w:val="12"/>
        </w:numPr>
        <w:tabs>
          <w:tab w:val="clear" w:pos="720"/>
        </w:tabs>
        <w:autoSpaceDE w:val="0"/>
        <w:autoSpaceDN w:val="0"/>
        <w:adjustRightInd w:val="0"/>
        <w:ind w:left="567" w:hanging="567"/>
        <w:rPr>
          <w:rFonts w:asciiTheme="minorHAnsi" w:hAnsiTheme="minorHAnsi" w:cs="Helvetica"/>
          <w:szCs w:val="24"/>
          <w:lang w:eastAsia="en-AU"/>
        </w:rPr>
      </w:pPr>
      <w:r>
        <w:rPr>
          <w:rFonts w:asciiTheme="minorHAnsi" w:hAnsiTheme="minorHAnsi" w:cs="Helvetica"/>
          <w:szCs w:val="24"/>
          <w:lang w:eastAsia="en-AU"/>
        </w:rPr>
        <w:t xml:space="preserve">For a </w:t>
      </w:r>
      <w:r w:rsidR="005758EB">
        <w:rPr>
          <w:rFonts w:asciiTheme="minorHAnsi" w:hAnsiTheme="minorHAnsi" w:cs="Helvetica"/>
          <w:szCs w:val="24"/>
          <w:lang w:eastAsia="en-AU"/>
        </w:rPr>
        <w:t xml:space="preserve">patient who is </w:t>
      </w:r>
      <w:r>
        <w:rPr>
          <w:rFonts w:asciiTheme="minorHAnsi" w:hAnsiTheme="minorHAnsi" w:cs="Helvetica"/>
          <w:szCs w:val="24"/>
          <w:lang w:eastAsia="en-AU"/>
        </w:rPr>
        <w:t xml:space="preserve">spontaneously breathing, attach the mouthpiece to the IMT device and apply the nose peg if the patient tends to breathe through their nose (optional). For a </w:t>
      </w:r>
      <w:r w:rsidR="005758EB">
        <w:rPr>
          <w:rFonts w:asciiTheme="minorHAnsi" w:hAnsiTheme="minorHAnsi" w:cs="Helvetica"/>
          <w:szCs w:val="24"/>
          <w:lang w:eastAsia="en-AU"/>
        </w:rPr>
        <w:t xml:space="preserve">patient who is </w:t>
      </w:r>
      <w:r>
        <w:rPr>
          <w:rFonts w:asciiTheme="minorHAnsi" w:hAnsiTheme="minorHAnsi" w:cs="Helvetica"/>
          <w:szCs w:val="24"/>
          <w:lang w:eastAsia="en-AU"/>
        </w:rPr>
        <w:t xml:space="preserve">ventilator-dependent, attach the flexible tubing to the Threshold IMT. This will allow the Threshold IMT to attach directly to the tracheostomy/ETT (no mouthpiece required) (Figure </w:t>
      </w:r>
      <w:r w:rsidR="002D13AA">
        <w:rPr>
          <w:rFonts w:asciiTheme="minorHAnsi" w:hAnsiTheme="minorHAnsi" w:cs="Helvetica"/>
          <w:szCs w:val="24"/>
          <w:lang w:eastAsia="en-AU"/>
        </w:rPr>
        <w:t>1</w:t>
      </w:r>
      <w:r>
        <w:rPr>
          <w:rFonts w:asciiTheme="minorHAnsi" w:hAnsiTheme="minorHAnsi" w:cs="Helvetica"/>
          <w:szCs w:val="24"/>
          <w:lang w:eastAsia="en-AU"/>
        </w:rPr>
        <w:t xml:space="preserve">). </w:t>
      </w:r>
    </w:p>
    <w:p w14:paraId="3136B64E" w14:textId="77777777" w:rsidR="0086304C" w:rsidRPr="0086304C" w:rsidRDefault="0086304C" w:rsidP="0086304C">
      <w:pPr>
        <w:autoSpaceDE w:val="0"/>
        <w:autoSpaceDN w:val="0"/>
        <w:adjustRightInd w:val="0"/>
        <w:rPr>
          <w:rFonts w:asciiTheme="minorHAnsi" w:hAnsiTheme="minorHAnsi" w:cs="Helvetica"/>
          <w:szCs w:val="24"/>
          <w:lang w:eastAsia="en-AU"/>
        </w:rPr>
      </w:pPr>
    </w:p>
    <w:p w14:paraId="7507ADB9" w14:textId="77777777" w:rsidR="00E75CAA" w:rsidRPr="008D27C7" w:rsidRDefault="00E75CAA" w:rsidP="00E75CAA">
      <w:pPr>
        <w:autoSpaceDE w:val="0"/>
        <w:autoSpaceDN w:val="0"/>
        <w:adjustRightInd w:val="0"/>
        <w:jc w:val="center"/>
        <w:rPr>
          <w:rFonts w:asciiTheme="minorHAnsi" w:hAnsiTheme="minorHAnsi" w:cs="Helvetica"/>
          <w:szCs w:val="24"/>
          <w:lang w:eastAsia="en-AU"/>
        </w:rPr>
      </w:pPr>
      <w:r>
        <w:rPr>
          <w:noProof/>
          <w:lang w:eastAsia="en-AU"/>
        </w:rPr>
        <w:lastRenderedPageBreak/>
        <w:drawing>
          <wp:inline distT="0" distB="0" distL="0" distR="0" wp14:anchorId="63F63E4D" wp14:editId="7CA9DA1A">
            <wp:extent cx="1823065" cy="2400300"/>
            <wp:effectExtent l="0" t="0" r="635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3642" cy="2414225"/>
                    </a:xfrm>
                    <a:prstGeom prst="rect">
                      <a:avLst/>
                    </a:prstGeom>
                    <a:noFill/>
                  </pic:spPr>
                </pic:pic>
              </a:graphicData>
            </a:graphic>
          </wp:inline>
        </w:drawing>
      </w:r>
    </w:p>
    <w:p w14:paraId="42A08931" w14:textId="07DA6949" w:rsidR="00E75CAA" w:rsidRPr="00F90BE6" w:rsidRDefault="00E75CAA" w:rsidP="00E75CAA">
      <w:pPr>
        <w:pStyle w:val="ListParagraph"/>
        <w:autoSpaceDE w:val="0"/>
        <w:autoSpaceDN w:val="0"/>
        <w:adjustRightInd w:val="0"/>
        <w:jc w:val="center"/>
        <w:rPr>
          <w:i/>
          <w:iCs/>
          <w:sz w:val="22"/>
          <w:szCs w:val="18"/>
        </w:rPr>
      </w:pPr>
      <w:r w:rsidRPr="00F90BE6">
        <w:rPr>
          <w:i/>
          <w:iCs/>
          <w:sz w:val="22"/>
          <w:szCs w:val="18"/>
        </w:rPr>
        <w:t xml:space="preserve">Figure </w:t>
      </w:r>
      <w:r w:rsidR="00F90BE6" w:rsidRPr="00F90BE6">
        <w:rPr>
          <w:i/>
          <w:iCs/>
          <w:sz w:val="22"/>
          <w:szCs w:val="18"/>
        </w:rPr>
        <w:t>1</w:t>
      </w:r>
      <w:r w:rsidRPr="00F90BE6">
        <w:rPr>
          <w:i/>
          <w:iCs/>
          <w:sz w:val="22"/>
          <w:szCs w:val="18"/>
        </w:rPr>
        <w:t>:  Attaching IMT device to ETT</w:t>
      </w:r>
      <w:r w:rsidR="00F90BE6" w:rsidRPr="00F90BE6">
        <w:rPr>
          <w:i/>
          <w:iCs/>
          <w:sz w:val="22"/>
          <w:szCs w:val="18"/>
        </w:rPr>
        <w:t>/ Trache</w:t>
      </w:r>
      <w:r w:rsidR="00DA2D86">
        <w:rPr>
          <w:i/>
          <w:iCs/>
          <w:sz w:val="22"/>
          <w:szCs w:val="18"/>
        </w:rPr>
        <w:t>ostomy</w:t>
      </w:r>
    </w:p>
    <w:p w14:paraId="7F8125C3" w14:textId="77777777" w:rsidR="00E75CAA" w:rsidRDefault="00E75CAA" w:rsidP="0086304C">
      <w:pPr>
        <w:autoSpaceDE w:val="0"/>
        <w:autoSpaceDN w:val="0"/>
        <w:adjustRightInd w:val="0"/>
        <w:rPr>
          <w:rFonts w:asciiTheme="minorHAnsi" w:hAnsiTheme="minorHAnsi" w:cs="Helvetica"/>
          <w:szCs w:val="24"/>
          <w:lang w:eastAsia="en-AU"/>
        </w:rPr>
      </w:pPr>
    </w:p>
    <w:p w14:paraId="189296B7" w14:textId="77777777" w:rsidR="00E75CAA" w:rsidRPr="00286902" w:rsidRDefault="00E75CAA" w:rsidP="00166A3F">
      <w:pPr>
        <w:numPr>
          <w:ilvl w:val="0"/>
          <w:numId w:val="12"/>
        </w:numPr>
        <w:tabs>
          <w:tab w:val="clear" w:pos="720"/>
        </w:tabs>
        <w:autoSpaceDE w:val="0"/>
        <w:autoSpaceDN w:val="0"/>
        <w:adjustRightInd w:val="0"/>
        <w:ind w:left="426" w:hanging="426"/>
        <w:rPr>
          <w:rFonts w:asciiTheme="minorHAnsi" w:hAnsiTheme="minorHAnsi" w:cs="Helvetica"/>
          <w:szCs w:val="24"/>
          <w:lang w:eastAsia="en-AU"/>
        </w:rPr>
      </w:pPr>
      <w:r w:rsidRPr="00286902">
        <w:rPr>
          <w:rFonts w:asciiTheme="minorHAnsi" w:hAnsiTheme="minorHAnsi" w:cs="Helvetica"/>
          <w:szCs w:val="24"/>
          <w:lang w:eastAsia="en-AU"/>
        </w:rPr>
        <w:t>The patient inhales through the device to generate an inspiratory pressure greater than the indicated threshold pressure setting to compress the spring and open the poppet valve</w:t>
      </w:r>
      <w:r>
        <w:rPr>
          <w:rFonts w:asciiTheme="minorHAnsi" w:hAnsiTheme="minorHAnsi" w:cs="Helvetica"/>
          <w:szCs w:val="24"/>
          <w:lang w:eastAsia="en-AU"/>
        </w:rPr>
        <w:t>.</w:t>
      </w:r>
    </w:p>
    <w:p w14:paraId="4AAC9B1C" w14:textId="77777777" w:rsidR="00E75CAA" w:rsidRPr="00286902" w:rsidRDefault="00E75CAA" w:rsidP="005363C4">
      <w:pPr>
        <w:numPr>
          <w:ilvl w:val="0"/>
          <w:numId w:val="12"/>
        </w:numPr>
        <w:tabs>
          <w:tab w:val="clear" w:pos="720"/>
        </w:tabs>
        <w:autoSpaceDE w:val="0"/>
        <w:autoSpaceDN w:val="0"/>
        <w:adjustRightInd w:val="0"/>
        <w:ind w:left="426" w:hanging="426"/>
        <w:rPr>
          <w:rFonts w:asciiTheme="minorHAnsi" w:hAnsiTheme="minorHAnsi" w:cs="Helvetica"/>
          <w:szCs w:val="24"/>
          <w:lang w:eastAsia="en-AU"/>
        </w:rPr>
      </w:pPr>
      <w:r w:rsidRPr="00286902">
        <w:rPr>
          <w:rFonts w:asciiTheme="minorHAnsi" w:hAnsiTheme="minorHAnsi" w:cs="Helvetica"/>
          <w:szCs w:val="24"/>
          <w:lang w:eastAsia="en-AU"/>
        </w:rPr>
        <w:t>The inspiratory pressure should be maintained for at least 1 second, with respiratory rate &lt; 30 bpm. Audible air flow indicates a successful breath.</w:t>
      </w:r>
    </w:p>
    <w:p w14:paraId="5AC75697" w14:textId="77777777" w:rsidR="00E75CAA" w:rsidRPr="00286902" w:rsidRDefault="00E75CAA" w:rsidP="005363C4">
      <w:pPr>
        <w:numPr>
          <w:ilvl w:val="0"/>
          <w:numId w:val="12"/>
        </w:numPr>
        <w:tabs>
          <w:tab w:val="clear" w:pos="720"/>
        </w:tabs>
        <w:autoSpaceDE w:val="0"/>
        <w:autoSpaceDN w:val="0"/>
        <w:adjustRightInd w:val="0"/>
        <w:ind w:left="426" w:hanging="426"/>
        <w:rPr>
          <w:rFonts w:asciiTheme="minorHAnsi" w:hAnsiTheme="minorHAnsi" w:cs="Helvetica"/>
          <w:szCs w:val="24"/>
          <w:lang w:eastAsia="en-AU"/>
        </w:rPr>
      </w:pPr>
      <w:r w:rsidRPr="00286902">
        <w:rPr>
          <w:rFonts w:asciiTheme="minorHAnsi" w:hAnsiTheme="minorHAnsi" w:cs="Helvetica"/>
          <w:szCs w:val="24"/>
          <w:lang w:eastAsia="en-AU"/>
        </w:rPr>
        <w:t>The patient exhales through the training device via a low resistance one-way valve.</w:t>
      </w:r>
    </w:p>
    <w:p w14:paraId="2C51BB65" w14:textId="77777777" w:rsidR="00E75CAA" w:rsidRDefault="00E75CAA" w:rsidP="005363C4">
      <w:pPr>
        <w:numPr>
          <w:ilvl w:val="0"/>
          <w:numId w:val="12"/>
        </w:numPr>
        <w:tabs>
          <w:tab w:val="clear" w:pos="720"/>
        </w:tabs>
        <w:autoSpaceDE w:val="0"/>
        <w:autoSpaceDN w:val="0"/>
        <w:adjustRightInd w:val="0"/>
        <w:ind w:left="426" w:hanging="426"/>
        <w:rPr>
          <w:rFonts w:asciiTheme="minorHAnsi" w:hAnsiTheme="minorHAnsi" w:cs="Helvetica"/>
          <w:szCs w:val="24"/>
          <w:lang w:eastAsia="en-AU"/>
        </w:rPr>
      </w:pPr>
      <w:r w:rsidRPr="00286902">
        <w:rPr>
          <w:rFonts w:asciiTheme="minorHAnsi" w:hAnsiTheme="minorHAnsi" w:cs="Helvetica"/>
          <w:szCs w:val="24"/>
          <w:lang w:eastAsia="en-AU"/>
        </w:rPr>
        <w:t>Training sessions consist of 5 sets of 6 training breaths for a total of 30 training breaths per day</w:t>
      </w:r>
      <w:r>
        <w:rPr>
          <w:rFonts w:asciiTheme="minorHAnsi" w:hAnsiTheme="minorHAnsi" w:cs="Helvetica"/>
          <w:szCs w:val="24"/>
          <w:lang w:eastAsia="en-AU"/>
        </w:rPr>
        <w:t>,</w:t>
      </w:r>
      <w:r w:rsidRPr="00286902">
        <w:rPr>
          <w:rFonts w:asciiTheme="minorHAnsi" w:hAnsiTheme="minorHAnsi" w:cs="Helvetica"/>
          <w:szCs w:val="24"/>
          <w:lang w:eastAsia="en-AU"/>
        </w:rPr>
        <w:t xml:space="preserve"> 5 days per week. </w:t>
      </w:r>
    </w:p>
    <w:p w14:paraId="56380FD6" w14:textId="60EE4AC6" w:rsidR="00E75CAA" w:rsidRPr="00161526" w:rsidRDefault="00E75CAA" w:rsidP="005363C4">
      <w:pPr>
        <w:numPr>
          <w:ilvl w:val="0"/>
          <w:numId w:val="12"/>
        </w:numPr>
        <w:tabs>
          <w:tab w:val="clear" w:pos="720"/>
        </w:tabs>
        <w:autoSpaceDE w:val="0"/>
        <w:autoSpaceDN w:val="0"/>
        <w:adjustRightInd w:val="0"/>
        <w:ind w:left="426" w:hanging="426"/>
        <w:rPr>
          <w:rFonts w:asciiTheme="minorHAnsi" w:hAnsiTheme="minorHAnsi"/>
          <w:szCs w:val="24"/>
          <w:lang w:eastAsia="en-AU"/>
        </w:rPr>
      </w:pPr>
      <w:r>
        <w:rPr>
          <w:rFonts w:asciiTheme="minorHAnsi" w:hAnsiTheme="minorHAnsi" w:cs="Helvetica"/>
          <w:szCs w:val="24"/>
          <w:lang w:eastAsia="en-AU"/>
        </w:rPr>
        <w:t>If ventilator-dependent, p</w:t>
      </w:r>
      <w:r w:rsidRPr="00286902">
        <w:rPr>
          <w:rFonts w:asciiTheme="minorHAnsi" w:hAnsiTheme="minorHAnsi" w:cs="Helvetica"/>
          <w:szCs w:val="24"/>
          <w:lang w:eastAsia="en-AU"/>
        </w:rPr>
        <w:t xml:space="preserve">atients are returned to </w:t>
      </w:r>
      <w:r>
        <w:rPr>
          <w:rFonts w:asciiTheme="minorHAnsi" w:hAnsiTheme="minorHAnsi" w:cs="Helvetica"/>
          <w:szCs w:val="24"/>
          <w:lang w:eastAsia="en-AU"/>
        </w:rPr>
        <w:t xml:space="preserve">mechanical ventilation </w:t>
      </w:r>
      <w:r w:rsidRPr="00286902">
        <w:rPr>
          <w:rFonts w:asciiTheme="minorHAnsi" w:hAnsiTheme="minorHAnsi" w:cs="Helvetica"/>
          <w:szCs w:val="24"/>
          <w:lang w:eastAsia="en-AU"/>
        </w:rPr>
        <w:t>for rest between training as needed.</w:t>
      </w:r>
      <w:r>
        <w:rPr>
          <w:rFonts w:asciiTheme="minorHAnsi" w:hAnsiTheme="minorHAnsi" w:cs="Helvetica"/>
          <w:szCs w:val="24"/>
          <w:lang w:eastAsia="en-AU"/>
        </w:rPr>
        <w:t xml:space="preserve"> If spontaneously breathing, allow rests between sets as required (typically &lt; 1 minute)</w:t>
      </w:r>
      <w:r w:rsidR="00DA2D86">
        <w:rPr>
          <w:rFonts w:asciiTheme="minorHAnsi" w:hAnsiTheme="minorHAnsi" w:cs="Helvetica"/>
          <w:szCs w:val="24"/>
          <w:lang w:eastAsia="en-AU"/>
        </w:rPr>
        <w:t>.</w:t>
      </w:r>
      <w:r w:rsidRPr="00161526">
        <w:rPr>
          <w:rFonts w:cs="Arial"/>
          <w:i/>
          <w:szCs w:val="24"/>
        </w:rPr>
        <w:t xml:space="preserve"> </w:t>
      </w:r>
    </w:p>
    <w:p w14:paraId="15822E61" w14:textId="77777777" w:rsidR="00E75CAA" w:rsidRDefault="00E75CAA" w:rsidP="00E75CAA">
      <w:pPr>
        <w:jc w:val="right"/>
        <w:rPr>
          <w:rFonts w:cs="Arial"/>
          <w:b/>
          <w:szCs w:val="24"/>
        </w:rPr>
      </w:pPr>
    </w:p>
    <w:p w14:paraId="3E39FF4D" w14:textId="77777777" w:rsidR="00E75CAA" w:rsidRPr="00161526" w:rsidRDefault="00E75CAA" w:rsidP="00161526">
      <w:pPr>
        <w:rPr>
          <w:b/>
          <w:bCs/>
        </w:rPr>
      </w:pPr>
      <w:r w:rsidRPr="00161526">
        <w:rPr>
          <w:b/>
          <w:bCs/>
        </w:rPr>
        <w:t xml:space="preserve">ELECTRONIC IMT (E-IMT) </w:t>
      </w:r>
    </w:p>
    <w:p w14:paraId="0143B731" w14:textId="77777777" w:rsidR="00E75CAA" w:rsidRPr="00201FB6" w:rsidRDefault="00E75CAA" w:rsidP="00E75CAA">
      <w:pPr>
        <w:rPr>
          <w:b/>
        </w:rPr>
      </w:pPr>
      <w:r w:rsidRPr="00201FB6">
        <w:rPr>
          <w:b/>
        </w:rPr>
        <w:t>Equipment</w:t>
      </w:r>
    </w:p>
    <w:p w14:paraId="1DD7933E" w14:textId="77777777" w:rsidR="00E75CAA" w:rsidRPr="00783657" w:rsidRDefault="00E75CAA" w:rsidP="00161526">
      <w:pPr>
        <w:pStyle w:val="ListParagraph"/>
        <w:numPr>
          <w:ilvl w:val="0"/>
          <w:numId w:val="11"/>
        </w:numPr>
        <w:ind w:left="426" w:hanging="426"/>
        <w:rPr>
          <w:b/>
        </w:rPr>
      </w:pPr>
      <w:proofErr w:type="spellStart"/>
      <w:r>
        <w:rPr>
          <w:lang w:eastAsia="en-AU"/>
        </w:rPr>
        <w:t>PowerBreathe</w:t>
      </w:r>
      <w:proofErr w:type="spellEnd"/>
      <w:r>
        <w:rPr>
          <w:lang w:eastAsia="en-AU"/>
        </w:rPr>
        <w:t>® electronic IMT device</w:t>
      </w:r>
      <w:r w:rsidRPr="00783657">
        <w:t xml:space="preserve"> </w:t>
      </w:r>
    </w:p>
    <w:p w14:paraId="72386D17" w14:textId="77777777" w:rsidR="00E75CAA" w:rsidRDefault="00E75CAA" w:rsidP="00161526">
      <w:pPr>
        <w:pStyle w:val="ListParagraph"/>
        <w:numPr>
          <w:ilvl w:val="0"/>
          <w:numId w:val="11"/>
        </w:numPr>
        <w:ind w:left="426" w:hanging="426"/>
        <w:rPr>
          <w:b/>
        </w:rPr>
      </w:pPr>
      <w:r>
        <w:t xml:space="preserve">Bacterial filter (if using </w:t>
      </w:r>
      <w:proofErr w:type="spellStart"/>
      <w:r>
        <w:t>Powerbreathe</w:t>
      </w:r>
      <w:proofErr w:type="spellEnd"/>
      <w:r>
        <w:t xml:space="preserve">®) or </w:t>
      </w:r>
      <w:proofErr w:type="spellStart"/>
      <w:r>
        <w:t>Powerbreathe</w:t>
      </w:r>
      <w:proofErr w:type="spellEnd"/>
      <w:r>
        <w:t xml:space="preserve">® </w:t>
      </w:r>
      <w:proofErr w:type="spellStart"/>
      <w:r>
        <w:t>TrySafe</w:t>
      </w:r>
      <w:proofErr w:type="spellEnd"/>
      <w:r>
        <w:t xml:space="preserve">™ Filter   </w:t>
      </w:r>
    </w:p>
    <w:p w14:paraId="79BE0034" w14:textId="350E1B0B" w:rsidR="00E75CAA" w:rsidRPr="00783657" w:rsidRDefault="00E75CAA" w:rsidP="00161526">
      <w:pPr>
        <w:pStyle w:val="ListParagraph"/>
        <w:numPr>
          <w:ilvl w:val="0"/>
          <w:numId w:val="11"/>
        </w:numPr>
        <w:ind w:left="426" w:hanging="426"/>
        <w:rPr>
          <w:b/>
        </w:rPr>
      </w:pPr>
      <w:r>
        <w:t>Flexible connector for patients with an ETT or tracheostomy</w:t>
      </w:r>
    </w:p>
    <w:p w14:paraId="091AC241" w14:textId="77777777" w:rsidR="00E75CAA" w:rsidRDefault="00E75CAA" w:rsidP="00E75CAA">
      <w:pPr>
        <w:ind w:left="360"/>
      </w:pPr>
    </w:p>
    <w:p w14:paraId="629AF8B9" w14:textId="77777777" w:rsidR="00E75CAA" w:rsidRDefault="00E75CAA" w:rsidP="00E75CAA">
      <w:pPr>
        <w:rPr>
          <w:b/>
        </w:rPr>
      </w:pPr>
      <w:r>
        <w:rPr>
          <w:b/>
        </w:rPr>
        <w:t>Procedure</w:t>
      </w:r>
    </w:p>
    <w:p w14:paraId="3C1C4568" w14:textId="77777777" w:rsidR="00B82FEC" w:rsidRPr="00444B0F" w:rsidRDefault="00B82FEC" w:rsidP="005363C4">
      <w:pPr>
        <w:pStyle w:val="ListBullet"/>
        <w:numPr>
          <w:ilvl w:val="0"/>
          <w:numId w:val="20"/>
        </w:numPr>
        <w:tabs>
          <w:tab w:val="clear" w:pos="720"/>
        </w:tabs>
        <w:ind w:left="426" w:hanging="426"/>
      </w:pPr>
      <w:r w:rsidRPr="00444B0F">
        <w:t xml:space="preserve">Gain informed consent from the patient, as per </w:t>
      </w:r>
      <w:r w:rsidRPr="00272380">
        <w:rPr>
          <w:i/>
          <w:iCs/>
        </w:rPr>
        <w:t xml:space="preserve">Informed </w:t>
      </w:r>
      <w:r w:rsidRPr="00272380">
        <w:rPr>
          <w:i/>
        </w:rPr>
        <w:t>Consent (Clinical) Policy</w:t>
      </w:r>
      <w:r w:rsidRPr="00444B0F">
        <w:t xml:space="preserve"> on the </w:t>
      </w:r>
      <w:r>
        <w:t xml:space="preserve">CHS </w:t>
      </w:r>
      <w:r>
        <w:rPr>
          <w:rFonts w:cs="Arial"/>
          <w:szCs w:val="24"/>
        </w:rPr>
        <w:t>P</w:t>
      </w:r>
      <w:r w:rsidRPr="00356483">
        <w:rPr>
          <w:rFonts w:cs="Arial"/>
          <w:szCs w:val="24"/>
        </w:rPr>
        <w:t xml:space="preserve">olicy </w:t>
      </w:r>
      <w:r>
        <w:rPr>
          <w:rFonts w:cs="Arial"/>
          <w:szCs w:val="24"/>
        </w:rPr>
        <w:t>and Guidance Documents R</w:t>
      </w:r>
      <w:r w:rsidRPr="00356483">
        <w:rPr>
          <w:rFonts w:cs="Arial"/>
          <w:szCs w:val="24"/>
        </w:rPr>
        <w:t>egister</w:t>
      </w:r>
      <w:r w:rsidRPr="00444B0F">
        <w:t>.</w:t>
      </w:r>
    </w:p>
    <w:p w14:paraId="6E44CB7D" w14:textId="4CC05FC0" w:rsidR="00E75CAA" w:rsidRDefault="00E75CAA" w:rsidP="005363C4">
      <w:pPr>
        <w:numPr>
          <w:ilvl w:val="0"/>
          <w:numId w:val="20"/>
        </w:numPr>
        <w:tabs>
          <w:tab w:val="clear" w:pos="720"/>
        </w:tabs>
        <w:ind w:left="426" w:hanging="426"/>
        <w:rPr>
          <w:rFonts w:asciiTheme="minorHAnsi" w:hAnsiTheme="minorHAnsi"/>
          <w:szCs w:val="24"/>
        </w:rPr>
      </w:pPr>
      <w:r>
        <w:rPr>
          <w:rFonts w:asciiTheme="minorHAnsi" w:hAnsiTheme="minorHAnsi"/>
          <w:noProof/>
          <w:szCs w:val="24"/>
          <w:lang w:eastAsia="en-AU"/>
        </w:rPr>
        <w:t>Perform hand hyg</w:t>
      </w:r>
      <w:r w:rsidR="00DA2D86">
        <w:rPr>
          <w:rFonts w:asciiTheme="minorHAnsi" w:hAnsiTheme="minorHAnsi"/>
          <w:noProof/>
          <w:szCs w:val="24"/>
          <w:lang w:eastAsia="en-AU"/>
        </w:rPr>
        <w:t>i</w:t>
      </w:r>
      <w:r>
        <w:rPr>
          <w:rFonts w:asciiTheme="minorHAnsi" w:hAnsiTheme="minorHAnsi"/>
          <w:noProof/>
          <w:szCs w:val="24"/>
          <w:lang w:eastAsia="en-AU"/>
        </w:rPr>
        <w:t>ene.</w:t>
      </w:r>
    </w:p>
    <w:p w14:paraId="603F6508" w14:textId="0B262C55" w:rsidR="00E75CAA" w:rsidRDefault="00E75CAA" w:rsidP="005363C4">
      <w:pPr>
        <w:numPr>
          <w:ilvl w:val="0"/>
          <w:numId w:val="20"/>
        </w:numPr>
        <w:tabs>
          <w:tab w:val="clear" w:pos="720"/>
        </w:tabs>
        <w:autoSpaceDE w:val="0"/>
        <w:autoSpaceDN w:val="0"/>
        <w:adjustRightInd w:val="0"/>
        <w:ind w:left="426" w:hanging="426"/>
        <w:rPr>
          <w:rFonts w:asciiTheme="minorHAnsi" w:hAnsiTheme="minorHAnsi" w:cs="Helvetica"/>
          <w:szCs w:val="24"/>
          <w:lang w:eastAsia="en-AU"/>
        </w:rPr>
      </w:pPr>
      <w:r>
        <w:rPr>
          <w:rFonts w:asciiTheme="minorHAnsi" w:hAnsiTheme="minorHAnsi" w:cs="Helvetica"/>
          <w:szCs w:val="24"/>
          <w:lang w:eastAsia="en-AU"/>
        </w:rPr>
        <w:t>Training should be conducted with the patient in high sitting position, preferably in a chair</w:t>
      </w:r>
      <w:r w:rsidR="00DA2D86">
        <w:rPr>
          <w:rFonts w:asciiTheme="minorHAnsi" w:hAnsiTheme="minorHAnsi" w:cs="Helvetica"/>
          <w:szCs w:val="24"/>
          <w:lang w:eastAsia="en-AU"/>
        </w:rPr>
        <w:t>.</w:t>
      </w:r>
    </w:p>
    <w:p w14:paraId="7B13D006" w14:textId="45617151" w:rsidR="00E75CAA" w:rsidRPr="00F90BE6" w:rsidRDefault="00E75CAA" w:rsidP="005363C4">
      <w:pPr>
        <w:pStyle w:val="ListParagraph"/>
        <w:numPr>
          <w:ilvl w:val="0"/>
          <w:numId w:val="20"/>
        </w:numPr>
        <w:tabs>
          <w:tab w:val="clear" w:pos="720"/>
        </w:tabs>
        <w:autoSpaceDE w:val="0"/>
        <w:autoSpaceDN w:val="0"/>
        <w:adjustRightInd w:val="0"/>
        <w:ind w:left="426" w:hanging="426"/>
        <w:rPr>
          <w:rFonts w:asciiTheme="minorHAnsi" w:hAnsiTheme="minorHAnsi" w:cs="Helvetica-Bold"/>
          <w:b/>
          <w:bCs/>
          <w:szCs w:val="24"/>
          <w:lang w:eastAsia="en-AU"/>
        </w:rPr>
      </w:pPr>
      <w:r w:rsidRPr="00FA1D72">
        <w:rPr>
          <w:rFonts w:asciiTheme="minorHAnsi" w:hAnsiTheme="minorHAnsi" w:cs="Helvetica"/>
          <w:szCs w:val="24"/>
          <w:lang w:eastAsia="en-AU"/>
        </w:rPr>
        <w:t xml:space="preserve">For a </w:t>
      </w:r>
      <w:r w:rsidR="005758EB">
        <w:rPr>
          <w:rFonts w:asciiTheme="minorHAnsi" w:hAnsiTheme="minorHAnsi" w:cs="Helvetica"/>
          <w:szCs w:val="24"/>
          <w:lang w:eastAsia="en-AU"/>
        </w:rPr>
        <w:t xml:space="preserve">patient who is </w:t>
      </w:r>
      <w:r w:rsidRPr="00FA1D72">
        <w:rPr>
          <w:rFonts w:asciiTheme="minorHAnsi" w:hAnsiTheme="minorHAnsi" w:cs="Helvetica"/>
          <w:szCs w:val="24"/>
          <w:lang w:eastAsia="en-AU"/>
        </w:rPr>
        <w:t xml:space="preserve">spontaneously breathing, attach the mouthpiece to the E-IMT device and apply the nose peg if the patient tends to breathe through their nose (optional). For a </w:t>
      </w:r>
      <w:r w:rsidR="005758EB">
        <w:rPr>
          <w:rFonts w:asciiTheme="minorHAnsi" w:hAnsiTheme="minorHAnsi" w:cs="Helvetica"/>
          <w:szCs w:val="24"/>
          <w:lang w:eastAsia="en-AU"/>
        </w:rPr>
        <w:t xml:space="preserve">patient who is </w:t>
      </w:r>
      <w:r w:rsidRPr="00FA1D72">
        <w:rPr>
          <w:rFonts w:asciiTheme="minorHAnsi" w:hAnsiTheme="minorHAnsi" w:cs="Helvetica"/>
          <w:szCs w:val="24"/>
          <w:lang w:eastAsia="en-AU"/>
        </w:rPr>
        <w:t xml:space="preserve">ventilator-dependent, attach the flexible tubing and filter to the E-IMT. This will allow the Threshold IMT to attach directly to the tracheostomy/ETT </w:t>
      </w:r>
      <w:r w:rsidR="002D13AA">
        <w:rPr>
          <w:rFonts w:asciiTheme="minorHAnsi" w:hAnsiTheme="minorHAnsi" w:cs="Helvetica"/>
          <w:szCs w:val="24"/>
          <w:lang w:eastAsia="en-AU"/>
        </w:rPr>
        <w:t>(</w:t>
      </w:r>
      <w:r w:rsidR="00DA2D86">
        <w:rPr>
          <w:rFonts w:asciiTheme="minorHAnsi" w:hAnsiTheme="minorHAnsi" w:cs="Helvetica"/>
          <w:szCs w:val="24"/>
          <w:lang w:eastAsia="en-AU"/>
        </w:rPr>
        <w:t>F</w:t>
      </w:r>
      <w:r w:rsidR="002D13AA">
        <w:rPr>
          <w:rFonts w:asciiTheme="minorHAnsi" w:hAnsiTheme="minorHAnsi" w:cs="Helvetica"/>
          <w:szCs w:val="24"/>
          <w:lang w:eastAsia="en-AU"/>
        </w:rPr>
        <w:t>igure 2).</w:t>
      </w:r>
    </w:p>
    <w:p w14:paraId="6DE63248" w14:textId="77777777" w:rsidR="00F90BE6" w:rsidRPr="001673F1" w:rsidRDefault="00F90BE6" w:rsidP="00F90BE6">
      <w:pPr>
        <w:pStyle w:val="ListParagraph"/>
        <w:autoSpaceDE w:val="0"/>
        <w:autoSpaceDN w:val="0"/>
        <w:adjustRightInd w:val="0"/>
        <w:rPr>
          <w:rFonts w:asciiTheme="minorHAnsi" w:hAnsiTheme="minorHAnsi" w:cs="Helvetica-Bold"/>
          <w:b/>
          <w:bCs/>
          <w:szCs w:val="24"/>
          <w:lang w:eastAsia="en-AU"/>
        </w:rPr>
      </w:pPr>
    </w:p>
    <w:p w14:paraId="42207A81" w14:textId="4501D349" w:rsidR="00E75CAA" w:rsidRDefault="00F90BE6" w:rsidP="00F90BE6">
      <w:pPr>
        <w:autoSpaceDE w:val="0"/>
        <w:autoSpaceDN w:val="0"/>
        <w:adjustRightInd w:val="0"/>
        <w:jc w:val="center"/>
        <w:rPr>
          <w:rFonts w:asciiTheme="minorHAnsi" w:hAnsiTheme="minorHAnsi" w:cs="Helvetica-Bold"/>
          <w:b/>
          <w:bCs/>
          <w:szCs w:val="24"/>
          <w:lang w:eastAsia="en-AU"/>
        </w:rPr>
      </w:pPr>
      <w:r>
        <w:rPr>
          <w:noProof/>
        </w:rPr>
        <w:lastRenderedPageBreak/>
        <w:drawing>
          <wp:inline distT="0" distB="0" distL="0" distR="0" wp14:anchorId="6DFBC050" wp14:editId="656FE6FF">
            <wp:extent cx="3425825" cy="1648324"/>
            <wp:effectExtent l="0" t="0" r="317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5311" cy="1657700"/>
                    </a:xfrm>
                    <a:prstGeom prst="rect">
                      <a:avLst/>
                    </a:prstGeom>
                    <a:noFill/>
                    <a:ln>
                      <a:noFill/>
                    </a:ln>
                  </pic:spPr>
                </pic:pic>
              </a:graphicData>
            </a:graphic>
          </wp:inline>
        </w:drawing>
      </w:r>
    </w:p>
    <w:p w14:paraId="721361EC" w14:textId="67C8855C" w:rsidR="00F90BE6" w:rsidRPr="00F90BE6" w:rsidRDefault="00F90BE6" w:rsidP="00F90BE6">
      <w:pPr>
        <w:autoSpaceDE w:val="0"/>
        <w:autoSpaceDN w:val="0"/>
        <w:adjustRightInd w:val="0"/>
        <w:jc w:val="center"/>
        <w:rPr>
          <w:rFonts w:asciiTheme="minorHAnsi" w:hAnsiTheme="minorHAnsi" w:cs="Helvetica-Bold"/>
          <w:i/>
          <w:iCs/>
          <w:szCs w:val="24"/>
          <w:lang w:eastAsia="en-AU"/>
        </w:rPr>
      </w:pPr>
      <w:r w:rsidRPr="00F90BE6">
        <w:rPr>
          <w:rFonts w:asciiTheme="minorHAnsi" w:hAnsiTheme="minorHAnsi" w:cs="Helvetica-Bold"/>
          <w:i/>
          <w:iCs/>
          <w:sz w:val="22"/>
          <w:szCs w:val="22"/>
          <w:lang w:eastAsia="en-AU"/>
        </w:rPr>
        <w:t>Figure 2: Attaching E-IMT to ETT/Trache</w:t>
      </w:r>
      <w:r w:rsidR="00C00FD2">
        <w:rPr>
          <w:rFonts w:asciiTheme="minorHAnsi" w:hAnsiTheme="minorHAnsi" w:cs="Helvetica-Bold"/>
          <w:i/>
          <w:iCs/>
          <w:sz w:val="22"/>
          <w:szCs w:val="22"/>
          <w:lang w:eastAsia="en-AU"/>
        </w:rPr>
        <w:t>ostomy</w:t>
      </w:r>
    </w:p>
    <w:p w14:paraId="7308784F" w14:textId="641BBEC2" w:rsidR="00E75CAA" w:rsidRPr="001673F1" w:rsidRDefault="00E75CAA" w:rsidP="00E75CAA">
      <w:pPr>
        <w:autoSpaceDE w:val="0"/>
        <w:autoSpaceDN w:val="0"/>
        <w:adjustRightInd w:val="0"/>
        <w:rPr>
          <w:rFonts w:asciiTheme="minorHAnsi" w:hAnsiTheme="minorHAnsi" w:cs="Helvetica-Bold"/>
          <w:b/>
          <w:bCs/>
          <w:szCs w:val="24"/>
          <w:lang w:eastAsia="en-AU"/>
        </w:rPr>
      </w:pPr>
    </w:p>
    <w:p w14:paraId="26FC598D" w14:textId="12B1160F" w:rsidR="00E75CAA" w:rsidRDefault="00E75CAA" w:rsidP="005363C4">
      <w:pPr>
        <w:pStyle w:val="ListParagraph"/>
        <w:numPr>
          <w:ilvl w:val="0"/>
          <w:numId w:val="20"/>
        </w:numPr>
        <w:tabs>
          <w:tab w:val="clear" w:pos="720"/>
        </w:tabs>
        <w:autoSpaceDE w:val="0"/>
        <w:autoSpaceDN w:val="0"/>
        <w:adjustRightInd w:val="0"/>
        <w:ind w:left="426" w:hanging="426"/>
        <w:rPr>
          <w:rFonts w:asciiTheme="minorHAnsi" w:hAnsiTheme="minorHAnsi" w:cs="Helvetica-Bold"/>
          <w:bCs/>
          <w:szCs w:val="24"/>
          <w:lang w:eastAsia="en-AU"/>
        </w:rPr>
      </w:pPr>
      <w:r w:rsidRPr="00465168">
        <w:rPr>
          <w:rFonts w:asciiTheme="minorHAnsi" w:hAnsiTheme="minorHAnsi" w:cs="Helvetica-Bold"/>
          <w:bCs/>
          <w:szCs w:val="24"/>
          <w:lang w:eastAsia="en-AU"/>
        </w:rPr>
        <w:t>The patient inhales through the device to generate inspirat</w:t>
      </w:r>
      <w:r>
        <w:rPr>
          <w:rFonts w:asciiTheme="minorHAnsi" w:hAnsiTheme="minorHAnsi" w:cs="Helvetica-Bold"/>
          <w:bCs/>
          <w:szCs w:val="24"/>
          <w:lang w:eastAsia="en-AU"/>
        </w:rPr>
        <w:t>ory</w:t>
      </w:r>
      <w:r w:rsidRPr="00465168">
        <w:rPr>
          <w:rFonts w:asciiTheme="minorHAnsi" w:hAnsiTheme="minorHAnsi" w:cs="Helvetica-Bold"/>
          <w:bCs/>
          <w:szCs w:val="24"/>
          <w:lang w:eastAsia="en-AU"/>
        </w:rPr>
        <w:t xml:space="preserve"> pressure for 1 second with respirator</w:t>
      </w:r>
      <w:r>
        <w:rPr>
          <w:rFonts w:asciiTheme="minorHAnsi" w:hAnsiTheme="minorHAnsi" w:cs="Helvetica-Bold"/>
          <w:bCs/>
          <w:szCs w:val="24"/>
          <w:lang w:eastAsia="en-AU"/>
        </w:rPr>
        <w:t>y</w:t>
      </w:r>
      <w:r w:rsidRPr="00465168">
        <w:rPr>
          <w:rFonts w:asciiTheme="minorHAnsi" w:hAnsiTheme="minorHAnsi" w:cs="Helvetica-Bold"/>
          <w:bCs/>
          <w:szCs w:val="24"/>
          <w:lang w:eastAsia="en-AU"/>
        </w:rPr>
        <w:t xml:space="preserve"> rate &lt; 30bpm. P</w:t>
      </w:r>
      <w:r>
        <w:rPr>
          <w:rFonts w:asciiTheme="minorHAnsi" w:hAnsiTheme="minorHAnsi" w:cs="Helvetica-Bold"/>
          <w:bCs/>
          <w:szCs w:val="24"/>
          <w:lang w:eastAsia="en-AU"/>
        </w:rPr>
        <w:t>a</w:t>
      </w:r>
      <w:r w:rsidRPr="00465168">
        <w:rPr>
          <w:rFonts w:asciiTheme="minorHAnsi" w:hAnsiTheme="minorHAnsi" w:cs="Helvetica-Bold"/>
          <w:bCs/>
          <w:szCs w:val="24"/>
          <w:lang w:eastAsia="en-AU"/>
        </w:rPr>
        <w:t>t</w:t>
      </w:r>
      <w:r>
        <w:rPr>
          <w:rFonts w:asciiTheme="minorHAnsi" w:hAnsiTheme="minorHAnsi" w:cs="Helvetica-Bold"/>
          <w:bCs/>
          <w:szCs w:val="24"/>
          <w:lang w:eastAsia="en-AU"/>
        </w:rPr>
        <w:t>ient</w:t>
      </w:r>
      <w:r w:rsidRPr="00465168">
        <w:rPr>
          <w:rFonts w:asciiTheme="minorHAnsi" w:hAnsiTheme="minorHAnsi" w:cs="Helvetica-Bold"/>
          <w:bCs/>
          <w:szCs w:val="24"/>
          <w:lang w:eastAsia="en-AU"/>
        </w:rPr>
        <w:t xml:space="preserve"> exhale</w:t>
      </w:r>
      <w:r>
        <w:rPr>
          <w:rFonts w:asciiTheme="minorHAnsi" w:hAnsiTheme="minorHAnsi" w:cs="Helvetica-Bold"/>
          <w:bCs/>
          <w:szCs w:val="24"/>
          <w:lang w:eastAsia="en-AU"/>
        </w:rPr>
        <w:t>s</w:t>
      </w:r>
      <w:r w:rsidRPr="00465168">
        <w:rPr>
          <w:rFonts w:asciiTheme="minorHAnsi" w:hAnsiTheme="minorHAnsi" w:cs="Helvetica-Bold"/>
          <w:bCs/>
          <w:szCs w:val="24"/>
          <w:lang w:eastAsia="en-AU"/>
        </w:rPr>
        <w:t xml:space="preserve"> through device</w:t>
      </w:r>
      <w:r w:rsidR="00C00FD2">
        <w:rPr>
          <w:rFonts w:asciiTheme="minorHAnsi" w:hAnsiTheme="minorHAnsi" w:cs="Helvetica-Bold"/>
          <w:bCs/>
          <w:szCs w:val="24"/>
          <w:lang w:eastAsia="en-AU"/>
        </w:rPr>
        <w:t>.</w:t>
      </w:r>
    </w:p>
    <w:p w14:paraId="3A042A99" w14:textId="2EA7E5B0" w:rsidR="00E75CAA" w:rsidRPr="00465168" w:rsidRDefault="00E75CAA" w:rsidP="005363C4">
      <w:pPr>
        <w:pStyle w:val="ListParagraph"/>
        <w:numPr>
          <w:ilvl w:val="0"/>
          <w:numId w:val="20"/>
        </w:numPr>
        <w:tabs>
          <w:tab w:val="clear" w:pos="720"/>
        </w:tabs>
        <w:autoSpaceDE w:val="0"/>
        <w:autoSpaceDN w:val="0"/>
        <w:adjustRightInd w:val="0"/>
        <w:ind w:left="426" w:hanging="426"/>
        <w:rPr>
          <w:rFonts w:asciiTheme="minorHAnsi" w:hAnsiTheme="minorHAnsi" w:cs="Helvetica-Bold"/>
          <w:bCs/>
          <w:szCs w:val="24"/>
          <w:lang w:eastAsia="en-AU"/>
        </w:rPr>
      </w:pPr>
      <w:r>
        <w:rPr>
          <w:rFonts w:asciiTheme="minorHAnsi" w:hAnsiTheme="minorHAnsi" w:cs="Helvetica-Bold"/>
          <w:bCs/>
          <w:szCs w:val="24"/>
          <w:lang w:eastAsia="en-AU"/>
        </w:rPr>
        <w:t>You will know if the breath has been successful when you rest after full set as remaining breath count is depicted on the screen of the device</w:t>
      </w:r>
      <w:r w:rsidR="00C00FD2">
        <w:rPr>
          <w:rFonts w:asciiTheme="minorHAnsi" w:hAnsiTheme="minorHAnsi" w:cs="Helvetica-Bold"/>
          <w:bCs/>
          <w:szCs w:val="24"/>
          <w:lang w:eastAsia="en-AU"/>
        </w:rPr>
        <w:t>.</w:t>
      </w:r>
    </w:p>
    <w:p w14:paraId="4CE30826" w14:textId="77777777" w:rsidR="00E75CAA" w:rsidRDefault="00E75CAA" w:rsidP="005363C4">
      <w:pPr>
        <w:numPr>
          <w:ilvl w:val="0"/>
          <w:numId w:val="20"/>
        </w:numPr>
        <w:tabs>
          <w:tab w:val="clear" w:pos="720"/>
        </w:tabs>
        <w:autoSpaceDE w:val="0"/>
        <w:autoSpaceDN w:val="0"/>
        <w:adjustRightInd w:val="0"/>
        <w:ind w:left="426" w:hanging="426"/>
        <w:rPr>
          <w:rFonts w:asciiTheme="minorHAnsi" w:hAnsiTheme="minorHAnsi" w:cs="Helvetica"/>
          <w:szCs w:val="24"/>
          <w:lang w:eastAsia="en-AU"/>
        </w:rPr>
      </w:pPr>
      <w:r w:rsidRPr="00286902">
        <w:rPr>
          <w:rFonts w:asciiTheme="minorHAnsi" w:hAnsiTheme="minorHAnsi" w:cs="Helvetica"/>
          <w:szCs w:val="24"/>
          <w:lang w:eastAsia="en-AU"/>
        </w:rPr>
        <w:t>Training sessions consist of 5 sets of 6 training breaths for a total of 30 training breaths per day</w:t>
      </w:r>
      <w:r>
        <w:rPr>
          <w:rFonts w:asciiTheme="minorHAnsi" w:hAnsiTheme="minorHAnsi" w:cs="Helvetica"/>
          <w:szCs w:val="24"/>
          <w:lang w:eastAsia="en-AU"/>
        </w:rPr>
        <w:t>,</w:t>
      </w:r>
      <w:r w:rsidRPr="00286902">
        <w:rPr>
          <w:rFonts w:asciiTheme="minorHAnsi" w:hAnsiTheme="minorHAnsi" w:cs="Helvetica"/>
          <w:szCs w:val="24"/>
          <w:lang w:eastAsia="en-AU"/>
        </w:rPr>
        <w:t xml:space="preserve"> 5 days per week. </w:t>
      </w:r>
    </w:p>
    <w:p w14:paraId="3CBC681B" w14:textId="7A23592A" w:rsidR="00E75CAA" w:rsidRPr="00FA1D72" w:rsidRDefault="00E75CAA" w:rsidP="005363C4">
      <w:pPr>
        <w:numPr>
          <w:ilvl w:val="0"/>
          <w:numId w:val="20"/>
        </w:numPr>
        <w:tabs>
          <w:tab w:val="clear" w:pos="720"/>
        </w:tabs>
        <w:autoSpaceDE w:val="0"/>
        <w:autoSpaceDN w:val="0"/>
        <w:adjustRightInd w:val="0"/>
        <w:ind w:left="426" w:hanging="426"/>
        <w:rPr>
          <w:rFonts w:asciiTheme="minorHAnsi" w:hAnsiTheme="minorHAnsi"/>
          <w:szCs w:val="24"/>
          <w:lang w:eastAsia="en-AU"/>
        </w:rPr>
      </w:pPr>
      <w:r>
        <w:rPr>
          <w:rFonts w:asciiTheme="minorHAnsi" w:hAnsiTheme="minorHAnsi" w:cs="Helvetica"/>
          <w:szCs w:val="24"/>
          <w:lang w:eastAsia="en-AU"/>
        </w:rPr>
        <w:t>If ventilator-dependent, p</w:t>
      </w:r>
      <w:r w:rsidRPr="00286902">
        <w:rPr>
          <w:rFonts w:asciiTheme="minorHAnsi" w:hAnsiTheme="minorHAnsi" w:cs="Helvetica"/>
          <w:szCs w:val="24"/>
          <w:lang w:eastAsia="en-AU"/>
        </w:rPr>
        <w:t xml:space="preserve">atients are returned to </w:t>
      </w:r>
      <w:r>
        <w:rPr>
          <w:rFonts w:asciiTheme="minorHAnsi" w:hAnsiTheme="minorHAnsi" w:cs="Helvetica"/>
          <w:szCs w:val="24"/>
          <w:lang w:eastAsia="en-AU"/>
        </w:rPr>
        <w:t xml:space="preserve">mechanical ventilation </w:t>
      </w:r>
      <w:r w:rsidRPr="00286902">
        <w:rPr>
          <w:rFonts w:asciiTheme="minorHAnsi" w:hAnsiTheme="minorHAnsi" w:cs="Helvetica"/>
          <w:szCs w:val="24"/>
          <w:lang w:eastAsia="en-AU"/>
        </w:rPr>
        <w:t>for rest between training as needed.</w:t>
      </w:r>
      <w:r>
        <w:rPr>
          <w:rFonts w:asciiTheme="minorHAnsi" w:hAnsiTheme="minorHAnsi" w:cs="Helvetica"/>
          <w:szCs w:val="24"/>
          <w:lang w:eastAsia="en-AU"/>
        </w:rPr>
        <w:t xml:space="preserve"> If spontaneously breathing, allow rests between sets as required (typically &lt; 1 minute)</w:t>
      </w:r>
      <w:r w:rsidR="00C00FD2">
        <w:rPr>
          <w:rFonts w:asciiTheme="minorHAnsi" w:hAnsiTheme="minorHAnsi" w:cs="Helvetica"/>
          <w:szCs w:val="24"/>
          <w:lang w:eastAsia="en-AU"/>
        </w:rPr>
        <w:t>.</w:t>
      </w:r>
    </w:p>
    <w:p w14:paraId="0B7E6F6B" w14:textId="77777777" w:rsidR="00161526" w:rsidRDefault="00161526" w:rsidP="002D51E4">
      <w:pPr>
        <w:pStyle w:val="Heading2"/>
        <w:rPr>
          <w:u w:val="single"/>
          <w:lang w:eastAsia="en-AU"/>
        </w:rPr>
      </w:pPr>
    </w:p>
    <w:p w14:paraId="342CF6F9" w14:textId="4A40372F" w:rsidR="00BA38D8" w:rsidRPr="00161526" w:rsidRDefault="002D51E4" w:rsidP="00BA38D8">
      <w:pPr>
        <w:rPr>
          <w:b/>
          <w:bCs/>
          <w:u w:val="single"/>
          <w:lang w:eastAsia="en-AU"/>
        </w:rPr>
      </w:pPr>
      <w:r w:rsidRPr="00161526">
        <w:rPr>
          <w:b/>
          <w:bCs/>
          <w:u w:val="single"/>
          <w:lang w:eastAsia="en-AU"/>
        </w:rPr>
        <w:t>CHRONIC Inspiratory Muscle Training Procedure</w:t>
      </w:r>
      <w:r w:rsidR="00BA38D8" w:rsidRPr="00161526">
        <w:rPr>
          <w:b/>
          <w:bCs/>
          <w:u w:val="single"/>
          <w:vertAlign w:val="superscript"/>
        </w:rPr>
        <w:t>18</w:t>
      </w:r>
    </w:p>
    <w:p w14:paraId="4B148C94" w14:textId="77777777" w:rsidR="00E75CAA" w:rsidRPr="00161526" w:rsidRDefault="00E75CAA" w:rsidP="00161526">
      <w:pPr>
        <w:rPr>
          <w:rFonts w:cs="Helvetica"/>
          <w:b/>
          <w:bCs/>
          <w:lang w:eastAsia="en-AU"/>
        </w:rPr>
      </w:pPr>
      <w:bookmarkStart w:id="25" w:name="_Toc524421468"/>
      <w:bookmarkStart w:id="26" w:name="_Toc86994443"/>
      <w:r w:rsidRPr="00161526">
        <w:rPr>
          <w:b/>
          <w:bCs/>
          <w:lang w:eastAsia="en-AU"/>
        </w:rPr>
        <w:t>Equipment</w:t>
      </w:r>
      <w:bookmarkEnd w:id="25"/>
      <w:bookmarkEnd w:id="26"/>
    </w:p>
    <w:p w14:paraId="6E61F12A" w14:textId="334409B5" w:rsidR="00E75CAA" w:rsidRPr="00997A29" w:rsidRDefault="00E75CAA" w:rsidP="00161526">
      <w:pPr>
        <w:pStyle w:val="ListBullet"/>
        <w:tabs>
          <w:tab w:val="clear" w:pos="1080"/>
          <w:tab w:val="num" w:pos="502"/>
          <w:tab w:val="num" w:pos="851"/>
        </w:tabs>
        <w:autoSpaceDE w:val="0"/>
        <w:autoSpaceDN w:val="0"/>
        <w:adjustRightInd w:val="0"/>
        <w:ind w:left="567" w:hanging="567"/>
        <w:rPr>
          <w:rFonts w:asciiTheme="minorHAnsi" w:hAnsiTheme="minorHAnsi" w:cs="Helvetica-Bold"/>
          <w:b/>
          <w:bCs/>
          <w:szCs w:val="24"/>
          <w:lang w:eastAsia="en-AU"/>
        </w:rPr>
      </w:pPr>
      <w:r w:rsidRPr="00286902">
        <w:rPr>
          <w:lang w:eastAsia="en-AU"/>
        </w:rPr>
        <w:t xml:space="preserve">Threshold IMT device (Phillips Respironics): allows incrementally adjusted training pressures from </w:t>
      </w:r>
      <w:r>
        <w:rPr>
          <w:lang w:eastAsia="en-AU"/>
        </w:rPr>
        <w:t>9</w:t>
      </w:r>
      <w:r w:rsidRPr="00286902">
        <w:rPr>
          <w:lang w:eastAsia="en-AU"/>
        </w:rPr>
        <w:t>cmH</w:t>
      </w:r>
      <w:r w:rsidRPr="005D1C26">
        <w:rPr>
          <w:vertAlign w:val="subscript"/>
          <w:lang w:eastAsia="en-AU"/>
        </w:rPr>
        <w:t>2</w:t>
      </w:r>
      <w:r w:rsidRPr="00286902">
        <w:rPr>
          <w:lang w:eastAsia="en-AU"/>
        </w:rPr>
        <w:t>O up to 41cmH</w:t>
      </w:r>
      <w:r w:rsidRPr="005D1C26">
        <w:rPr>
          <w:vertAlign w:val="subscript"/>
          <w:lang w:eastAsia="en-AU"/>
        </w:rPr>
        <w:t>2</w:t>
      </w:r>
      <w:r w:rsidR="00C00FD2">
        <w:rPr>
          <w:lang w:eastAsia="en-AU"/>
        </w:rPr>
        <w:t>O</w:t>
      </w:r>
      <w:r>
        <w:rPr>
          <w:lang w:eastAsia="en-AU"/>
        </w:rPr>
        <w:t>.</w:t>
      </w:r>
      <w:r w:rsidRPr="00286902">
        <w:rPr>
          <w:lang w:eastAsia="en-AU"/>
        </w:rPr>
        <w:t xml:space="preserve"> </w:t>
      </w:r>
    </w:p>
    <w:p w14:paraId="3E6DCB93" w14:textId="77777777" w:rsidR="00E75CAA" w:rsidRPr="009E2DA1" w:rsidRDefault="00E75CAA" w:rsidP="00E75CAA">
      <w:pPr>
        <w:pStyle w:val="ListBullet"/>
        <w:numPr>
          <w:ilvl w:val="0"/>
          <w:numId w:val="0"/>
        </w:numPr>
        <w:autoSpaceDE w:val="0"/>
        <w:autoSpaceDN w:val="0"/>
        <w:adjustRightInd w:val="0"/>
        <w:ind w:left="426"/>
        <w:rPr>
          <w:rFonts w:asciiTheme="minorHAnsi" w:hAnsiTheme="minorHAnsi" w:cs="Helvetica-Bold"/>
          <w:b/>
          <w:bCs/>
          <w:szCs w:val="24"/>
          <w:lang w:eastAsia="en-AU"/>
        </w:rPr>
      </w:pPr>
      <w:r w:rsidRPr="007B1FD5">
        <w:rPr>
          <w:noProof/>
          <w:lang w:eastAsia="en-AU"/>
        </w:rPr>
        <w:t xml:space="preserve"> </w:t>
      </w:r>
    </w:p>
    <w:p w14:paraId="15278EDC" w14:textId="77777777" w:rsidR="00E75CAA" w:rsidRPr="00161526" w:rsidRDefault="00E75CAA" w:rsidP="00161526">
      <w:pPr>
        <w:rPr>
          <w:b/>
          <w:bCs/>
          <w:lang w:eastAsia="en-AU"/>
        </w:rPr>
      </w:pPr>
      <w:bookmarkStart w:id="27" w:name="_Toc524421469"/>
      <w:bookmarkStart w:id="28" w:name="_Toc86994444"/>
      <w:r w:rsidRPr="00161526">
        <w:rPr>
          <w:b/>
          <w:bCs/>
          <w:lang w:eastAsia="en-AU"/>
        </w:rPr>
        <w:t>Procedure</w:t>
      </w:r>
      <w:bookmarkEnd w:id="27"/>
      <w:bookmarkEnd w:id="28"/>
    </w:p>
    <w:p w14:paraId="74D06948" w14:textId="0A6CC75B" w:rsidR="00B82FEC" w:rsidRPr="00B82FEC" w:rsidRDefault="00B82FEC" w:rsidP="00B82FEC">
      <w:pPr>
        <w:pStyle w:val="ListBullet"/>
        <w:numPr>
          <w:ilvl w:val="0"/>
          <w:numId w:val="17"/>
        </w:numPr>
        <w:ind w:left="426" w:hanging="426"/>
      </w:pPr>
      <w:r w:rsidRPr="00444B0F">
        <w:t xml:space="preserve">Gain informed consent from the patient, as per </w:t>
      </w:r>
      <w:r w:rsidRPr="00272380">
        <w:rPr>
          <w:i/>
          <w:iCs/>
        </w:rPr>
        <w:t xml:space="preserve">Informed </w:t>
      </w:r>
      <w:r w:rsidRPr="00272380">
        <w:rPr>
          <w:i/>
        </w:rPr>
        <w:t>Consent (Clinical) Policy</w:t>
      </w:r>
      <w:r w:rsidRPr="00444B0F">
        <w:t xml:space="preserve"> on the </w:t>
      </w:r>
      <w:r>
        <w:t xml:space="preserve">CHS </w:t>
      </w:r>
      <w:r>
        <w:rPr>
          <w:rFonts w:cs="Arial"/>
          <w:szCs w:val="24"/>
        </w:rPr>
        <w:t>P</w:t>
      </w:r>
      <w:r w:rsidRPr="00356483">
        <w:rPr>
          <w:rFonts w:cs="Arial"/>
          <w:szCs w:val="24"/>
        </w:rPr>
        <w:t xml:space="preserve">olicy </w:t>
      </w:r>
      <w:r>
        <w:rPr>
          <w:rFonts w:cs="Arial"/>
          <w:szCs w:val="24"/>
        </w:rPr>
        <w:t>and Guidance Documents R</w:t>
      </w:r>
      <w:r w:rsidRPr="00356483">
        <w:rPr>
          <w:rFonts w:cs="Arial"/>
          <w:szCs w:val="24"/>
        </w:rPr>
        <w:t>egister</w:t>
      </w:r>
      <w:r w:rsidRPr="00444B0F">
        <w:t>.</w:t>
      </w:r>
    </w:p>
    <w:p w14:paraId="29A05A33" w14:textId="365BA4DC" w:rsidR="00E75CAA" w:rsidRPr="00E01DBE" w:rsidRDefault="00E75CAA" w:rsidP="00BA1B92">
      <w:pPr>
        <w:pStyle w:val="ListParagraph"/>
        <w:numPr>
          <w:ilvl w:val="0"/>
          <w:numId w:val="17"/>
        </w:numPr>
        <w:autoSpaceDE w:val="0"/>
        <w:autoSpaceDN w:val="0"/>
        <w:adjustRightInd w:val="0"/>
        <w:ind w:left="426" w:hanging="426"/>
        <w:rPr>
          <w:rFonts w:asciiTheme="minorHAnsi" w:hAnsiTheme="minorHAnsi" w:cs="Helvetica"/>
          <w:szCs w:val="24"/>
          <w:lang w:eastAsia="en-AU"/>
        </w:rPr>
      </w:pPr>
      <w:r w:rsidRPr="00E01DBE">
        <w:rPr>
          <w:rFonts w:asciiTheme="minorHAnsi" w:hAnsiTheme="minorHAnsi" w:cs="Helvetica"/>
          <w:szCs w:val="24"/>
          <w:lang w:eastAsia="en-AU"/>
        </w:rPr>
        <w:t>Training should be conducted with the patient in high sitting position, preferably in a</w:t>
      </w:r>
      <w:r>
        <w:rPr>
          <w:rFonts w:asciiTheme="minorHAnsi" w:hAnsiTheme="minorHAnsi" w:cs="Helvetica"/>
          <w:szCs w:val="24"/>
          <w:lang w:eastAsia="en-AU"/>
        </w:rPr>
        <w:t xml:space="preserve"> </w:t>
      </w:r>
      <w:r w:rsidRPr="00E01DBE">
        <w:rPr>
          <w:rFonts w:asciiTheme="minorHAnsi" w:hAnsiTheme="minorHAnsi" w:cs="Helvetica"/>
          <w:szCs w:val="24"/>
          <w:lang w:eastAsia="en-AU"/>
        </w:rPr>
        <w:t>chair with upper limbs supported.</w:t>
      </w:r>
    </w:p>
    <w:p w14:paraId="07B12CEC" w14:textId="77777777" w:rsidR="00E75CAA" w:rsidRDefault="00E75CAA" w:rsidP="00BA1B92">
      <w:pPr>
        <w:pStyle w:val="ListParagraph"/>
        <w:numPr>
          <w:ilvl w:val="0"/>
          <w:numId w:val="17"/>
        </w:numPr>
        <w:autoSpaceDE w:val="0"/>
        <w:autoSpaceDN w:val="0"/>
        <w:adjustRightInd w:val="0"/>
        <w:ind w:left="426" w:hanging="426"/>
        <w:rPr>
          <w:rFonts w:asciiTheme="minorHAnsi" w:hAnsiTheme="minorHAnsi" w:cs="Helvetica"/>
          <w:szCs w:val="24"/>
          <w:lang w:eastAsia="en-AU"/>
        </w:rPr>
      </w:pPr>
      <w:r w:rsidRPr="007B1FD5">
        <w:rPr>
          <w:rFonts w:asciiTheme="minorHAnsi" w:hAnsiTheme="minorHAnsi" w:cs="Helvetica"/>
          <w:szCs w:val="24"/>
          <w:lang w:eastAsia="en-AU"/>
        </w:rPr>
        <w:t xml:space="preserve">Adjusting intensity: intensity </w:t>
      </w:r>
      <w:r>
        <w:rPr>
          <w:rFonts w:asciiTheme="minorHAnsi" w:hAnsiTheme="minorHAnsi" w:cs="Helvetica"/>
          <w:szCs w:val="24"/>
          <w:lang w:eastAsia="en-AU"/>
        </w:rPr>
        <w:t xml:space="preserve">(target load) </w:t>
      </w:r>
      <w:r w:rsidRPr="007B1FD5">
        <w:rPr>
          <w:rFonts w:asciiTheme="minorHAnsi" w:hAnsiTheme="minorHAnsi" w:cs="Helvetica"/>
          <w:szCs w:val="24"/>
          <w:lang w:eastAsia="en-AU"/>
        </w:rPr>
        <w:t xml:space="preserve">should be </w:t>
      </w:r>
      <w:r>
        <w:rPr>
          <w:rFonts w:asciiTheme="minorHAnsi" w:hAnsiTheme="minorHAnsi" w:cs="Helvetica"/>
          <w:szCs w:val="24"/>
          <w:lang w:eastAsia="en-AU"/>
        </w:rPr>
        <w:t>titrated to</w:t>
      </w:r>
      <w:r w:rsidRPr="007B1FD5">
        <w:rPr>
          <w:rFonts w:asciiTheme="minorHAnsi" w:hAnsiTheme="minorHAnsi" w:cs="Helvetica"/>
          <w:szCs w:val="24"/>
          <w:lang w:eastAsia="en-AU"/>
        </w:rPr>
        <w:t xml:space="preserve"> 30% of </w:t>
      </w:r>
      <w:r>
        <w:rPr>
          <w:rFonts w:asciiTheme="minorHAnsi" w:hAnsiTheme="minorHAnsi" w:cs="Helvetica"/>
          <w:szCs w:val="24"/>
          <w:lang w:eastAsia="en-AU"/>
        </w:rPr>
        <w:t>MIP</w:t>
      </w:r>
      <w:r w:rsidRPr="007B1FD5">
        <w:rPr>
          <w:rFonts w:asciiTheme="minorHAnsi" w:hAnsiTheme="minorHAnsi" w:cs="Helvetica"/>
          <w:szCs w:val="24"/>
          <w:lang w:eastAsia="en-AU"/>
        </w:rPr>
        <w:t xml:space="preserve"> to begin with. To adjust the pressure indicator to the setting prescribed, align the red edge of the pressure indicator by turning the control knob at the bottom of the Threshold IMT. </w:t>
      </w:r>
    </w:p>
    <w:p w14:paraId="33151DC5" w14:textId="665432DA" w:rsidR="00E75CAA" w:rsidRPr="00997A29" w:rsidRDefault="00E75CAA" w:rsidP="00BA1B92">
      <w:pPr>
        <w:pStyle w:val="ListParagraph"/>
        <w:numPr>
          <w:ilvl w:val="0"/>
          <w:numId w:val="17"/>
        </w:numPr>
        <w:autoSpaceDE w:val="0"/>
        <w:autoSpaceDN w:val="0"/>
        <w:adjustRightInd w:val="0"/>
        <w:ind w:left="426" w:hanging="426"/>
        <w:rPr>
          <w:rFonts w:asciiTheme="minorHAnsi" w:hAnsiTheme="minorHAnsi" w:cs="Helvetica"/>
          <w:szCs w:val="24"/>
          <w:lang w:eastAsia="en-AU"/>
        </w:rPr>
      </w:pPr>
      <w:r w:rsidRPr="00997A29">
        <w:rPr>
          <w:rFonts w:asciiTheme="minorHAnsi" w:hAnsiTheme="minorHAnsi" w:cs="Helvetica"/>
          <w:szCs w:val="24"/>
          <w:lang w:eastAsia="en-AU"/>
        </w:rPr>
        <w:t>Attach the mouthpiece to the IMT device and apply the nose</w:t>
      </w:r>
      <w:r>
        <w:rPr>
          <w:rFonts w:asciiTheme="minorHAnsi" w:hAnsiTheme="minorHAnsi" w:cs="Helvetica"/>
          <w:szCs w:val="24"/>
          <w:lang w:eastAsia="en-AU"/>
        </w:rPr>
        <w:t xml:space="preserve"> </w:t>
      </w:r>
      <w:r w:rsidRPr="00997A29">
        <w:rPr>
          <w:rFonts w:asciiTheme="minorHAnsi" w:hAnsiTheme="minorHAnsi" w:cs="Helvetica"/>
          <w:szCs w:val="24"/>
          <w:lang w:eastAsia="en-AU"/>
        </w:rPr>
        <w:t xml:space="preserve">peg. </w:t>
      </w:r>
    </w:p>
    <w:p w14:paraId="4C23E5B5" w14:textId="77777777" w:rsidR="00E75CAA" w:rsidRPr="00997A29" w:rsidRDefault="00E75CAA" w:rsidP="00BA1B92">
      <w:pPr>
        <w:pStyle w:val="ListParagraph"/>
        <w:numPr>
          <w:ilvl w:val="0"/>
          <w:numId w:val="17"/>
        </w:numPr>
        <w:autoSpaceDE w:val="0"/>
        <w:autoSpaceDN w:val="0"/>
        <w:adjustRightInd w:val="0"/>
        <w:ind w:left="426" w:hanging="426"/>
        <w:rPr>
          <w:rFonts w:asciiTheme="minorHAnsi" w:hAnsiTheme="minorHAnsi" w:cs="Helvetica"/>
          <w:szCs w:val="24"/>
          <w:lang w:eastAsia="en-AU"/>
        </w:rPr>
      </w:pPr>
      <w:r w:rsidRPr="00997A29">
        <w:rPr>
          <w:rFonts w:asciiTheme="minorHAnsi" w:hAnsiTheme="minorHAnsi" w:cs="Helvetica"/>
          <w:szCs w:val="24"/>
          <w:lang w:eastAsia="en-AU"/>
        </w:rPr>
        <w:t>The patient inhales through the device to generate an inspiratory pressure greater than the indicated threshold pressure setting to compress the spring and open the poppet valve</w:t>
      </w:r>
      <w:r>
        <w:rPr>
          <w:rFonts w:asciiTheme="minorHAnsi" w:hAnsiTheme="minorHAnsi" w:cs="Helvetica"/>
          <w:szCs w:val="24"/>
          <w:lang w:eastAsia="en-AU"/>
        </w:rPr>
        <w:t>.</w:t>
      </w:r>
      <w:r w:rsidRPr="007B1FD5">
        <w:rPr>
          <w:rFonts w:asciiTheme="minorHAnsi" w:hAnsiTheme="minorHAnsi" w:cs="Helvetica"/>
          <w:szCs w:val="24"/>
          <w:lang w:eastAsia="en-AU"/>
        </w:rPr>
        <w:t xml:space="preserve"> Audible air flow indicates a successful breath.</w:t>
      </w:r>
    </w:p>
    <w:p w14:paraId="1830341D" w14:textId="54354257" w:rsidR="00E75CAA" w:rsidRPr="00B65128" w:rsidRDefault="00E75CAA" w:rsidP="00BA1B92">
      <w:pPr>
        <w:pStyle w:val="ListParagraph"/>
        <w:numPr>
          <w:ilvl w:val="0"/>
          <w:numId w:val="17"/>
        </w:numPr>
        <w:autoSpaceDE w:val="0"/>
        <w:autoSpaceDN w:val="0"/>
        <w:adjustRightInd w:val="0"/>
        <w:ind w:left="426" w:hanging="426"/>
        <w:rPr>
          <w:rFonts w:asciiTheme="minorHAnsi" w:hAnsiTheme="minorHAnsi" w:cs="Helvetica"/>
          <w:szCs w:val="24"/>
          <w:lang w:eastAsia="en-AU"/>
        </w:rPr>
      </w:pPr>
      <w:r>
        <w:rPr>
          <w:rFonts w:asciiTheme="minorHAnsi" w:hAnsiTheme="minorHAnsi" w:cs="Helvetica"/>
          <w:szCs w:val="24"/>
          <w:lang w:eastAsia="en-AU"/>
        </w:rPr>
        <w:t>Training should follow the pattern of 7 lots of 2 minute cycles, where target training equals 30% of MIP, and the warm-up load is 15% of MIP. Intensity should be increased as tolerated to maintain an RPE of 13-14 / 20 (or 4/10)</w:t>
      </w:r>
      <w:r w:rsidR="00C00FD2">
        <w:rPr>
          <w:rFonts w:asciiTheme="minorHAnsi" w:hAnsiTheme="minorHAnsi" w:cs="Helvetica"/>
          <w:szCs w:val="24"/>
          <w:lang w:eastAsia="en-AU"/>
        </w:rPr>
        <w:t>.</w:t>
      </w:r>
    </w:p>
    <w:p w14:paraId="0C4BEA78" w14:textId="77777777" w:rsidR="00E75CAA" w:rsidRDefault="00E75CAA" w:rsidP="00BA1B92">
      <w:pPr>
        <w:pStyle w:val="ListParagraph"/>
        <w:numPr>
          <w:ilvl w:val="0"/>
          <w:numId w:val="17"/>
        </w:numPr>
        <w:autoSpaceDE w:val="0"/>
        <w:autoSpaceDN w:val="0"/>
        <w:adjustRightInd w:val="0"/>
        <w:ind w:left="426" w:hanging="426"/>
        <w:rPr>
          <w:rFonts w:asciiTheme="minorHAnsi" w:hAnsiTheme="minorHAnsi" w:cs="Helvetica"/>
          <w:szCs w:val="24"/>
          <w:lang w:eastAsia="en-AU"/>
        </w:rPr>
      </w:pPr>
      <w:r>
        <w:rPr>
          <w:rFonts w:asciiTheme="minorHAnsi" w:hAnsiTheme="minorHAnsi" w:cs="Helvetica"/>
          <w:szCs w:val="24"/>
          <w:lang w:eastAsia="en-AU"/>
        </w:rPr>
        <w:t>IMT should be performed 3 days a week for a minimum of 8 weeks, and then continued indefinitely at 2 days a week for maintenance.</w:t>
      </w:r>
    </w:p>
    <w:p w14:paraId="576EBE55" w14:textId="1C91F259" w:rsidR="00E75CAA" w:rsidRDefault="00E75CAA" w:rsidP="00E75CAA">
      <w:pPr>
        <w:rPr>
          <w:rFonts w:asciiTheme="minorHAnsi" w:hAnsiTheme="minorHAnsi" w:cs="Helvetica-Bold"/>
          <w:b/>
          <w:bCs/>
          <w:szCs w:val="24"/>
          <w:lang w:eastAsia="en-AU"/>
        </w:rPr>
      </w:pPr>
    </w:p>
    <w:p w14:paraId="260B05DE" w14:textId="77777777" w:rsidR="00161526" w:rsidRPr="00286902" w:rsidRDefault="00161526" w:rsidP="00E75CAA">
      <w:pPr>
        <w:rPr>
          <w:rFonts w:asciiTheme="minorHAnsi" w:hAnsiTheme="minorHAnsi" w:cs="Helvetica-Bold"/>
          <w:b/>
          <w:bCs/>
          <w:szCs w:val="24"/>
          <w:lang w:eastAsia="en-AU"/>
        </w:rPr>
      </w:pPr>
    </w:p>
    <w:p w14:paraId="4E889A52" w14:textId="77777777" w:rsidR="00E75CAA" w:rsidRPr="00161526" w:rsidRDefault="00E75CAA" w:rsidP="00161526">
      <w:pPr>
        <w:rPr>
          <w:b/>
          <w:bCs/>
        </w:rPr>
      </w:pPr>
      <w:bookmarkStart w:id="29" w:name="_Toc524421471"/>
      <w:r w:rsidRPr="00161526">
        <w:rPr>
          <w:b/>
          <w:bCs/>
        </w:rPr>
        <w:lastRenderedPageBreak/>
        <w:t>Monitoring/Progression Measures</w:t>
      </w:r>
      <w:bookmarkEnd w:id="29"/>
    </w:p>
    <w:p w14:paraId="699514A7" w14:textId="77777777" w:rsidR="00E75CAA" w:rsidRDefault="00E75CAA" w:rsidP="00161526">
      <w:pPr>
        <w:pStyle w:val="ListBullet"/>
        <w:tabs>
          <w:tab w:val="clear" w:pos="1080"/>
          <w:tab w:val="left" w:pos="993"/>
        </w:tabs>
        <w:ind w:left="426" w:hanging="426"/>
        <w:rPr>
          <w:lang w:eastAsia="en-AU"/>
        </w:rPr>
      </w:pPr>
      <w:r>
        <w:rPr>
          <w:lang w:eastAsia="en-AU"/>
        </w:rPr>
        <w:t>Recommend monitoring SpO</w:t>
      </w:r>
      <w:r w:rsidRPr="004E71C6">
        <w:rPr>
          <w:vertAlign w:val="subscript"/>
          <w:lang w:eastAsia="en-AU"/>
        </w:rPr>
        <w:t>2</w:t>
      </w:r>
      <w:r>
        <w:rPr>
          <w:lang w:eastAsia="en-AU"/>
        </w:rPr>
        <w:t xml:space="preserve"> and RR during initial training session </w:t>
      </w:r>
    </w:p>
    <w:p w14:paraId="174634D8" w14:textId="7A200943" w:rsidR="00E75CAA" w:rsidRDefault="00E75CAA" w:rsidP="00161526">
      <w:pPr>
        <w:pStyle w:val="ListBullet"/>
        <w:tabs>
          <w:tab w:val="clear" w:pos="1080"/>
          <w:tab w:val="left" w:pos="993"/>
        </w:tabs>
        <w:ind w:left="426" w:hanging="426"/>
        <w:rPr>
          <w:lang w:eastAsia="en-AU"/>
        </w:rPr>
      </w:pPr>
      <w:r>
        <w:rPr>
          <w:lang w:eastAsia="en-AU"/>
        </w:rPr>
        <w:t>Re</w:t>
      </w:r>
      <w:r w:rsidR="00C00FD2">
        <w:rPr>
          <w:lang w:eastAsia="en-AU"/>
        </w:rPr>
        <w:t>assess</w:t>
      </w:r>
      <w:r>
        <w:rPr>
          <w:lang w:eastAsia="en-AU"/>
        </w:rPr>
        <w:t xml:space="preserve"> MIP after 8 weeks of training – if no changes, cease IMT. If patient has improved, continue with maintenance program for life (2 sessions/week)</w:t>
      </w:r>
    </w:p>
    <w:p w14:paraId="7B6604B4" w14:textId="0E497999" w:rsidR="00E75CAA" w:rsidRPr="00286902" w:rsidRDefault="00B12561" w:rsidP="00161526">
      <w:pPr>
        <w:pStyle w:val="ListBullet"/>
        <w:tabs>
          <w:tab w:val="clear" w:pos="1080"/>
          <w:tab w:val="left" w:pos="993"/>
        </w:tabs>
        <w:ind w:left="426" w:hanging="426"/>
        <w:rPr>
          <w:lang w:eastAsia="en-AU"/>
        </w:rPr>
      </w:pPr>
      <w:r w:rsidRPr="00B12561">
        <w:rPr>
          <w:lang w:eastAsia="en-AU"/>
        </w:rPr>
        <w:t>Cease immediately if p</w:t>
      </w:r>
      <w:r w:rsidR="00E75CAA" w:rsidRPr="00B12561">
        <w:rPr>
          <w:lang w:eastAsia="en-AU"/>
        </w:rPr>
        <w:t>atient reports</w:t>
      </w:r>
      <w:r w:rsidR="00E75CAA">
        <w:rPr>
          <w:lang w:eastAsia="en-AU"/>
        </w:rPr>
        <w:t xml:space="preserve"> sudden sharp pain on inspiration (refer for medical review, due to risk of pneumothorax)</w:t>
      </w:r>
    </w:p>
    <w:p w14:paraId="0D287D0E" w14:textId="77777777" w:rsidR="00161526" w:rsidRDefault="00161526" w:rsidP="00D82464">
      <w:pPr>
        <w:pStyle w:val="Heading2"/>
        <w:rPr>
          <w:lang w:eastAsia="en-AU"/>
        </w:rPr>
      </w:pPr>
    </w:p>
    <w:p w14:paraId="53D29CDA" w14:textId="0FECDEB5" w:rsidR="00E75CAA" w:rsidRPr="00161526" w:rsidRDefault="00E75CAA" w:rsidP="00161526">
      <w:pPr>
        <w:rPr>
          <w:b/>
          <w:bCs/>
          <w:lang w:eastAsia="en-AU"/>
        </w:rPr>
      </w:pPr>
      <w:r w:rsidRPr="00161526">
        <w:rPr>
          <w:b/>
          <w:bCs/>
          <w:lang w:eastAsia="en-AU"/>
        </w:rPr>
        <w:t>Documentation</w:t>
      </w:r>
    </w:p>
    <w:p w14:paraId="51D82AE4" w14:textId="631C0E3C" w:rsidR="00E75CAA" w:rsidRPr="004450F0" w:rsidRDefault="00E75CAA" w:rsidP="00E75CAA">
      <w:pPr>
        <w:autoSpaceDE w:val="0"/>
        <w:autoSpaceDN w:val="0"/>
        <w:adjustRightInd w:val="0"/>
        <w:rPr>
          <w:rFonts w:asciiTheme="minorHAnsi" w:hAnsiTheme="minorHAnsi" w:cs="Helvetica"/>
          <w:szCs w:val="24"/>
          <w:lang w:eastAsia="en-AU"/>
        </w:rPr>
      </w:pPr>
      <w:r w:rsidRPr="004450F0">
        <w:rPr>
          <w:rFonts w:asciiTheme="minorHAnsi" w:hAnsiTheme="minorHAnsi" w:cs="Helvetica"/>
          <w:szCs w:val="24"/>
          <w:lang w:eastAsia="en-AU"/>
        </w:rPr>
        <w:t xml:space="preserve">All documentation should follow the </w:t>
      </w:r>
      <w:r w:rsidRPr="00226CB2">
        <w:rPr>
          <w:rFonts w:asciiTheme="minorHAnsi" w:hAnsiTheme="minorHAnsi" w:cs="Helvetica"/>
          <w:i/>
          <w:iCs/>
          <w:szCs w:val="24"/>
          <w:lang w:eastAsia="en-AU"/>
        </w:rPr>
        <w:t>Clini</w:t>
      </w:r>
      <w:r w:rsidRPr="00C00FD2">
        <w:rPr>
          <w:rFonts w:asciiTheme="minorHAnsi" w:hAnsiTheme="minorHAnsi" w:cs="Helvetica"/>
          <w:i/>
          <w:iCs/>
          <w:szCs w:val="24"/>
          <w:lang w:eastAsia="en-AU"/>
        </w:rPr>
        <w:t>cal Record</w:t>
      </w:r>
      <w:r w:rsidR="00226CB2">
        <w:rPr>
          <w:rFonts w:asciiTheme="minorHAnsi" w:hAnsiTheme="minorHAnsi" w:cs="Helvetica"/>
          <w:i/>
          <w:iCs/>
          <w:szCs w:val="24"/>
          <w:lang w:eastAsia="en-AU"/>
        </w:rPr>
        <w:t>s Management</w:t>
      </w:r>
      <w:r w:rsidRPr="00C00FD2">
        <w:rPr>
          <w:rFonts w:asciiTheme="minorHAnsi" w:hAnsiTheme="minorHAnsi" w:cs="Helvetica"/>
          <w:i/>
          <w:iCs/>
          <w:szCs w:val="24"/>
          <w:lang w:eastAsia="en-AU"/>
        </w:rPr>
        <w:t xml:space="preserve"> Procedure</w:t>
      </w:r>
      <w:r w:rsidRPr="004450F0">
        <w:rPr>
          <w:rFonts w:asciiTheme="minorHAnsi" w:hAnsiTheme="minorHAnsi" w:cs="Arial"/>
          <w:sz w:val="22"/>
          <w:szCs w:val="22"/>
        </w:rPr>
        <w:t>.</w:t>
      </w:r>
      <w:r w:rsidRPr="004450F0">
        <w:rPr>
          <w:rFonts w:asciiTheme="minorHAnsi" w:hAnsiTheme="minorHAnsi" w:cs="Helvetica"/>
          <w:i/>
          <w:szCs w:val="24"/>
          <w:lang w:eastAsia="en-AU"/>
        </w:rPr>
        <w:t xml:space="preserve"> </w:t>
      </w:r>
      <w:r w:rsidRPr="004450F0">
        <w:rPr>
          <w:rFonts w:asciiTheme="minorHAnsi" w:hAnsiTheme="minorHAnsi" w:cs="Helvetica"/>
          <w:szCs w:val="24"/>
          <w:lang w:eastAsia="en-AU"/>
        </w:rPr>
        <w:t>However with respect to IMT, the following should be specifically mentioned:</w:t>
      </w:r>
    </w:p>
    <w:p w14:paraId="6CF2428B" w14:textId="1C528EBC" w:rsidR="00E75CAA" w:rsidRPr="004450F0" w:rsidRDefault="00E75CAA" w:rsidP="00161526">
      <w:pPr>
        <w:pStyle w:val="ListBullet"/>
        <w:tabs>
          <w:tab w:val="clear" w:pos="1080"/>
          <w:tab w:val="num" w:pos="426"/>
          <w:tab w:val="num" w:pos="502"/>
        </w:tabs>
        <w:ind w:left="426" w:hanging="426"/>
        <w:rPr>
          <w:rFonts w:cs="Helvetica-Bold"/>
          <w:b/>
          <w:bCs/>
          <w:lang w:eastAsia="en-AU"/>
        </w:rPr>
      </w:pPr>
      <w:r w:rsidRPr="004450F0">
        <w:rPr>
          <w:rFonts w:cs="Symbol"/>
          <w:lang w:eastAsia="en-AU"/>
        </w:rPr>
        <w:t>I</w:t>
      </w:r>
      <w:r w:rsidRPr="004450F0">
        <w:rPr>
          <w:lang w:eastAsia="en-AU"/>
        </w:rPr>
        <w:t xml:space="preserve">nformed consent, see </w:t>
      </w:r>
      <w:r w:rsidR="00226CB2" w:rsidRPr="00A82D84">
        <w:rPr>
          <w:i/>
          <w:iCs/>
          <w:lang w:eastAsia="en-AU"/>
        </w:rPr>
        <w:t xml:space="preserve">Informed </w:t>
      </w:r>
      <w:r w:rsidRPr="00A82D84">
        <w:rPr>
          <w:i/>
          <w:iCs/>
          <w:lang w:eastAsia="en-AU"/>
        </w:rPr>
        <w:t>Consent</w:t>
      </w:r>
      <w:r w:rsidR="00A82D84" w:rsidRPr="00A82D84">
        <w:rPr>
          <w:i/>
          <w:iCs/>
          <w:lang w:eastAsia="en-AU"/>
        </w:rPr>
        <w:t xml:space="preserve"> (Clinical) </w:t>
      </w:r>
      <w:r w:rsidRPr="00A82D84">
        <w:rPr>
          <w:i/>
          <w:iCs/>
          <w:lang w:eastAsia="en-AU"/>
        </w:rPr>
        <w:t>Policy</w:t>
      </w:r>
      <w:r w:rsidRPr="004450F0">
        <w:rPr>
          <w:lang w:eastAsia="en-AU"/>
        </w:rPr>
        <w:t xml:space="preserve"> on the </w:t>
      </w:r>
      <w:r w:rsidR="00A82D84">
        <w:rPr>
          <w:lang w:eastAsia="en-AU"/>
        </w:rPr>
        <w:t xml:space="preserve">CHS </w:t>
      </w:r>
      <w:r w:rsidR="009C0525">
        <w:rPr>
          <w:rFonts w:cs="Arial"/>
          <w:szCs w:val="24"/>
        </w:rPr>
        <w:t>P</w:t>
      </w:r>
      <w:r w:rsidR="009C0525" w:rsidRPr="00356483">
        <w:rPr>
          <w:rFonts w:cs="Arial"/>
          <w:szCs w:val="24"/>
        </w:rPr>
        <w:t xml:space="preserve">olicy </w:t>
      </w:r>
      <w:r w:rsidR="009C0525">
        <w:rPr>
          <w:rFonts w:cs="Arial"/>
          <w:szCs w:val="24"/>
        </w:rPr>
        <w:t>and Guidance Documents R</w:t>
      </w:r>
      <w:r w:rsidR="009C0525" w:rsidRPr="00356483">
        <w:rPr>
          <w:rFonts w:cs="Arial"/>
          <w:szCs w:val="24"/>
        </w:rPr>
        <w:t>egister</w:t>
      </w:r>
    </w:p>
    <w:p w14:paraId="24EFC6E8" w14:textId="260B6CE2" w:rsidR="00E75CAA" w:rsidRPr="004450F0" w:rsidRDefault="00E75CAA" w:rsidP="00161526">
      <w:pPr>
        <w:pStyle w:val="ListBullet"/>
        <w:tabs>
          <w:tab w:val="clear" w:pos="1080"/>
          <w:tab w:val="num" w:pos="426"/>
          <w:tab w:val="num" w:pos="502"/>
        </w:tabs>
        <w:ind w:left="426" w:hanging="426"/>
        <w:rPr>
          <w:rFonts w:cs="Helvetica-Bold"/>
          <w:b/>
          <w:bCs/>
          <w:lang w:eastAsia="en-AU"/>
        </w:rPr>
      </w:pPr>
      <w:r w:rsidRPr="004450F0">
        <w:rPr>
          <w:lang w:eastAsia="en-AU"/>
        </w:rPr>
        <w:t xml:space="preserve">Training </w:t>
      </w:r>
      <w:r w:rsidR="009C0525">
        <w:rPr>
          <w:lang w:eastAsia="en-AU"/>
        </w:rPr>
        <w:t>p</w:t>
      </w:r>
      <w:r w:rsidRPr="004450F0">
        <w:rPr>
          <w:lang w:eastAsia="en-AU"/>
        </w:rPr>
        <w:t>arameters used (resistance, sets, breaths)</w:t>
      </w:r>
    </w:p>
    <w:p w14:paraId="1DAE883A" w14:textId="21A9E63B" w:rsidR="00E75CAA" w:rsidRPr="004450F0" w:rsidRDefault="00E75CAA" w:rsidP="00161526">
      <w:pPr>
        <w:pStyle w:val="ListBullet"/>
        <w:tabs>
          <w:tab w:val="clear" w:pos="1080"/>
          <w:tab w:val="num" w:pos="426"/>
          <w:tab w:val="num" w:pos="502"/>
        </w:tabs>
        <w:ind w:left="426" w:hanging="426"/>
        <w:rPr>
          <w:rFonts w:cs="Helvetica-Bold"/>
          <w:b/>
          <w:bCs/>
          <w:lang w:eastAsia="en-AU"/>
        </w:rPr>
      </w:pPr>
      <w:r w:rsidRPr="004450F0">
        <w:rPr>
          <w:lang w:eastAsia="en-AU"/>
        </w:rPr>
        <w:t>Response to treatment (any adverse outcomes)</w:t>
      </w:r>
      <w:r w:rsidR="00A82D84">
        <w:rPr>
          <w:lang w:eastAsia="en-AU"/>
        </w:rPr>
        <w:t>.</w:t>
      </w:r>
    </w:p>
    <w:p w14:paraId="4BACD9A8" w14:textId="0870DCDA" w:rsidR="00E75CAA" w:rsidRDefault="00E75CAA" w:rsidP="00E75CAA">
      <w:pPr>
        <w:pStyle w:val="Heading2"/>
        <w:rPr>
          <w:lang w:eastAsia="en-AU"/>
        </w:rPr>
      </w:pPr>
      <w:bookmarkStart w:id="30" w:name="_Toc524421465"/>
    </w:p>
    <w:p w14:paraId="4126F1E6" w14:textId="277D2E95" w:rsidR="00E75CAA" w:rsidRPr="00161526" w:rsidRDefault="00E75CAA" w:rsidP="00161526">
      <w:pPr>
        <w:rPr>
          <w:b/>
          <w:bCs/>
        </w:rPr>
      </w:pPr>
      <w:r w:rsidRPr="00161526">
        <w:rPr>
          <w:b/>
          <w:bCs/>
        </w:rPr>
        <w:t xml:space="preserve">Cleaning </w:t>
      </w:r>
      <w:bookmarkEnd w:id="30"/>
      <w:r w:rsidR="002D51E4" w:rsidRPr="00161526">
        <w:rPr>
          <w:b/>
          <w:bCs/>
        </w:rPr>
        <w:t>and Maintenance</w:t>
      </w:r>
    </w:p>
    <w:p w14:paraId="0E1AE5AA" w14:textId="77777777" w:rsidR="00E75CAA" w:rsidRPr="005363C4" w:rsidRDefault="00E75CAA" w:rsidP="005363C4">
      <w:pPr>
        <w:pStyle w:val="ListParagraph"/>
        <w:numPr>
          <w:ilvl w:val="0"/>
          <w:numId w:val="54"/>
        </w:numPr>
        <w:autoSpaceDE w:val="0"/>
        <w:autoSpaceDN w:val="0"/>
        <w:adjustRightInd w:val="0"/>
        <w:ind w:left="426" w:hanging="426"/>
        <w:rPr>
          <w:rFonts w:asciiTheme="minorHAnsi" w:hAnsiTheme="minorHAnsi" w:cs="Helvetica"/>
          <w:szCs w:val="24"/>
          <w:lang w:eastAsia="en-AU"/>
        </w:rPr>
      </w:pPr>
      <w:r w:rsidRPr="005363C4">
        <w:rPr>
          <w:rFonts w:asciiTheme="minorHAnsi" w:hAnsiTheme="minorHAnsi" w:cs="Helvetica"/>
          <w:szCs w:val="24"/>
          <w:lang w:eastAsia="en-AU"/>
        </w:rPr>
        <w:t>Threshold device</w:t>
      </w:r>
    </w:p>
    <w:p w14:paraId="38E96DD2" w14:textId="77777777" w:rsidR="00E75CAA" w:rsidRPr="004450F0" w:rsidRDefault="00E75CAA" w:rsidP="00166A3F">
      <w:pPr>
        <w:pStyle w:val="ListParagraph"/>
        <w:numPr>
          <w:ilvl w:val="1"/>
          <w:numId w:val="18"/>
        </w:numPr>
        <w:autoSpaceDE w:val="0"/>
        <w:autoSpaceDN w:val="0"/>
        <w:adjustRightInd w:val="0"/>
        <w:ind w:left="851" w:hanging="425"/>
        <w:rPr>
          <w:rFonts w:asciiTheme="minorHAnsi" w:hAnsiTheme="minorHAnsi" w:cs="Helvetica"/>
          <w:szCs w:val="24"/>
          <w:lang w:eastAsia="en-AU"/>
        </w:rPr>
      </w:pPr>
      <w:r w:rsidRPr="004450F0">
        <w:rPr>
          <w:rFonts w:asciiTheme="minorHAnsi" w:hAnsiTheme="minorHAnsi" w:cs="Helvetica"/>
          <w:szCs w:val="24"/>
          <w:lang w:eastAsia="en-AU"/>
        </w:rPr>
        <w:t>Single-patient use only and disposable, therefore no cleaning or sterilising is required</w:t>
      </w:r>
    </w:p>
    <w:p w14:paraId="6E26DA91" w14:textId="77777777" w:rsidR="00E75CAA" w:rsidRPr="004450F0" w:rsidRDefault="00E75CAA" w:rsidP="005363C4">
      <w:pPr>
        <w:pStyle w:val="ListParagraph"/>
        <w:numPr>
          <w:ilvl w:val="1"/>
          <w:numId w:val="18"/>
        </w:numPr>
        <w:autoSpaceDE w:val="0"/>
        <w:autoSpaceDN w:val="0"/>
        <w:adjustRightInd w:val="0"/>
        <w:ind w:left="851" w:hanging="425"/>
        <w:rPr>
          <w:rFonts w:asciiTheme="minorHAnsi" w:hAnsiTheme="minorHAnsi" w:cs="Helvetica"/>
          <w:szCs w:val="24"/>
          <w:lang w:eastAsia="en-AU"/>
        </w:rPr>
      </w:pPr>
      <w:r w:rsidRPr="004450F0">
        <w:rPr>
          <w:rFonts w:asciiTheme="minorHAnsi" w:hAnsiTheme="minorHAnsi" w:cs="Helvetica"/>
          <w:szCs w:val="24"/>
          <w:lang w:eastAsia="en-AU"/>
        </w:rPr>
        <w:t>Should be stored in the patient’s bedside trolley with the patient’s sticker on it and can be used following discharge should the patient wish to</w:t>
      </w:r>
    </w:p>
    <w:p w14:paraId="639BDF3D" w14:textId="2CF9ED28" w:rsidR="00E75CAA" w:rsidRPr="005363C4" w:rsidRDefault="00E75CAA" w:rsidP="005363C4">
      <w:pPr>
        <w:pStyle w:val="ListParagraph"/>
        <w:numPr>
          <w:ilvl w:val="0"/>
          <w:numId w:val="54"/>
        </w:numPr>
        <w:autoSpaceDE w:val="0"/>
        <w:autoSpaceDN w:val="0"/>
        <w:adjustRightInd w:val="0"/>
        <w:ind w:left="426" w:hanging="426"/>
        <w:rPr>
          <w:rFonts w:asciiTheme="minorHAnsi" w:hAnsiTheme="minorHAnsi" w:cs="Helvetica"/>
          <w:szCs w:val="24"/>
          <w:lang w:eastAsia="en-AU"/>
        </w:rPr>
      </w:pPr>
      <w:r w:rsidRPr="005363C4">
        <w:rPr>
          <w:rFonts w:asciiTheme="minorHAnsi" w:hAnsiTheme="minorHAnsi" w:cs="Helvetica"/>
          <w:szCs w:val="24"/>
          <w:lang w:eastAsia="en-AU"/>
        </w:rPr>
        <w:t>Electronic device</w:t>
      </w:r>
    </w:p>
    <w:p w14:paraId="6DD01D05" w14:textId="72A4E5F9" w:rsidR="00E75CAA" w:rsidRPr="004450F0" w:rsidRDefault="00E75CAA" w:rsidP="005363C4">
      <w:pPr>
        <w:pStyle w:val="ListParagraph"/>
        <w:numPr>
          <w:ilvl w:val="1"/>
          <w:numId w:val="54"/>
        </w:numPr>
        <w:autoSpaceDE w:val="0"/>
        <w:autoSpaceDN w:val="0"/>
        <w:adjustRightInd w:val="0"/>
        <w:ind w:left="851" w:hanging="425"/>
        <w:rPr>
          <w:rFonts w:asciiTheme="minorHAnsi" w:hAnsiTheme="minorHAnsi" w:cs="Helvetica"/>
          <w:szCs w:val="24"/>
          <w:lang w:eastAsia="en-AU"/>
        </w:rPr>
      </w:pPr>
      <w:r w:rsidRPr="004450F0">
        <w:rPr>
          <w:rFonts w:asciiTheme="minorHAnsi" w:hAnsiTheme="minorHAnsi" w:cs="Helvetica-Bold"/>
          <w:szCs w:val="24"/>
          <w:lang w:eastAsia="en-AU"/>
        </w:rPr>
        <w:t xml:space="preserve">Must be wiped down with a detergent wipe </w:t>
      </w:r>
      <w:r w:rsidR="0086304C">
        <w:rPr>
          <w:rFonts w:asciiTheme="minorHAnsi" w:hAnsiTheme="minorHAnsi" w:cs="Helvetica-Bold"/>
          <w:szCs w:val="24"/>
          <w:lang w:eastAsia="en-AU"/>
        </w:rPr>
        <w:t>before and after</w:t>
      </w:r>
      <w:r w:rsidRPr="004450F0">
        <w:rPr>
          <w:rFonts w:asciiTheme="minorHAnsi" w:hAnsiTheme="minorHAnsi" w:cs="Helvetica-Bold"/>
          <w:szCs w:val="24"/>
          <w:lang w:eastAsia="en-AU"/>
        </w:rPr>
        <w:t xml:space="preserve"> each patient use. Mouthpiece and filter is single-patient use and disposable, therefore</w:t>
      </w:r>
      <w:r w:rsidR="005C221F">
        <w:rPr>
          <w:rFonts w:asciiTheme="minorHAnsi" w:hAnsiTheme="minorHAnsi" w:cs="Helvetica-Bold"/>
          <w:szCs w:val="24"/>
          <w:lang w:eastAsia="en-AU"/>
        </w:rPr>
        <w:t xml:space="preserve"> no</w:t>
      </w:r>
      <w:r w:rsidRPr="004450F0">
        <w:rPr>
          <w:rFonts w:asciiTheme="minorHAnsi" w:hAnsiTheme="minorHAnsi" w:cs="Helvetica-Bold"/>
          <w:szCs w:val="24"/>
          <w:lang w:eastAsia="en-AU"/>
        </w:rPr>
        <w:t xml:space="preserve"> cleaning or sterilising </w:t>
      </w:r>
      <w:r w:rsidR="005C221F">
        <w:rPr>
          <w:rFonts w:asciiTheme="minorHAnsi" w:hAnsiTheme="minorHAnsi" w:cs="Helvetica-Bold"/>
          <w:szCs w:val="24"/>
          <w:lang w:eastAsia="en-AU"/>
        </w:rPr>
        <w:t xml:space="preserve">is </w:t>
      </w:r>
      <w:r w:rsidRPr="004450F0">
        <w:rPr>
          <w:rFonts w:asciiTheme="minorHAnsi" w:hAnsiTheme="minorHAnsi" w:cs="Helvetica-Bold"/>
          <w:szCs w:val="24"/>
          <w:lang w:eastAsia="en-AU"/>
        </w:rPr>
        <w:t>required</w:t>
      </w:r>
      <w:r w:rsidR="005C221F">
        <w:rPr>
          <w:rFonts w:asciiTheme="minorHAnsi" w:hAnsiTheme="minorHAnsi" w:cs="Helvetica-Bold"/>
          <w:szCs w:val="24"/>
          <w:lang w:eastAsia="en-AU"/>
        </w:rPr>
        <w:t>.</w:t>
      </w:r>
    </w:p>
    <w:p w14:paraId="2F51A89F" w14:textId="5A50D69B" w:rsidR="007B6904" w:rsidRPr="00931B93" w:rsidRDefault="007B6904" w:rsidP="007B6904">
      <w:pPr>
        <w:rPr>
          <w:rFonts w:cs="Arial"/>
          <w:i/>
          <w:szCs w:val="24"/>
        </w:rPr>
      </w:pPr>
    </w:p>
    <w:p w14:paraId="729A5C48" w14:textId="2498802B" w:rsidR="00680480" w:rsidRDefault="00C51303" w:rsidP="00161526">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7B693B91" w:rsidR="007B6904" w:rsidRPr="003D2D06" w:rsidRDefault="00962C46" w:rsidP="004213C3">
            <w:pPr>
              <w:pStyle w:val="Heading1"/>
            </w:pPr>
            <w:bookmarkStart w:id="31" w:name="_Toc389473284"/>
            <w:bookmarkStart w:id="32" w:name="_Toc86393905"/>
            <w:bookmarkStart w:id="33" w:name="_Toc95467165"/>
            <w:r>
              <w:t xml:space="preserve">Section </w:t>
            </w:r>
            <w:bookmarkEnd w:id="31"/>
            <w:r w:rsidR="004370EC">
              <w:t>3 – Hyperinflation</w:t>
            </w:r>
            <w:bookmarkEnd w:id="32"/>
            <w:bookmarkEnd w:id="33"/>
            <w:r w:rsidR="004370EC">
              <w:t xml:space="preserve"> </w:t>
            </w:r>
          </w:p>
        </w:tc>
      </w:tr>
    </w:tbl>
    <w:p w14:paraId="10D06E0D" w14:textId="1B2109A3" w:rsidR="00680480" w:rsidRDefault="00680480" w:rsidP="00680480"/>
    <w:p w14:paraId="7DCA552D" w14:textId="77777777" w:rsidR="00163152" w:rsidRPr="00161526" w:rsidRDefault="00163152" w:rsidP="00161526">
      <w:pPr>
        <w:rPr>
          <w:b/>
          <w:bCs/>
        </w:rPr>
      </w:pPr>
      <w:bookmarkStart w:id="34" w:name="_Toc524421474"/>
      <w:r w:rsidRPr="00161526">
        <w:rPr>
          <w:b/>
          <w:bCs/>
        </w:rPr>
        <w:t>Background</w:t>
      </w:r>
      <w:bookmarkEnd w:id="34"/>
    </w:p>
    <w:p w14:paraId="5632A398" w14:textId="2C885186" w:rsidR="00163152" w:rsidRDefault="00163152" w:rsidP="00163152">
      <w:pPr>
        <w:rPr>
          <w:rFonts w:cs="Arial"/>
          <w:szCs w:val="24"/>
        </w:rPr>
      </w:pPr>
      <w:r>
        <w:rPr>
          <w:rFonts w:cs="Arial"/>
          <w:szCs w:val="24"/>
        </w:rPr>
        <w:t>Hyperinflation</w:t>
      </w:r>
      <w:r w:rsidRPr="00047A44">
        <w:rPr>
          <w:rFonts w:cs="Arial"/>
          <w:szCs w:val="24"/>
        </w:rPr>
        <w:t xml:space="preserve"> is the delivery of a slow, deep inspiration greater than baseline tidal volume up to a peak inspiratory pressure (PIP) of 40cm H</w:t>
      </w:r>
      <w:r w:rsidRPr="00830CFA">
        <w:rPr>
          <w:rFonts w:cs="Arial"/>
          <w:szCs w:val="24"/>
          <w:vertAlign w:val="subscript"/>
        </w:rPr>
        <w:t>2</w:t>
      </w:r>
      <w:r w:rsidRPr="00047A44">
        <w:rPr>
          <w:rFonts w:cs="Arial"/>
          <w:szCs w:val="24"/>
        </w:rPr>
        <w:t xml:space="preserve">O, </w:t>
      </w:r>
      <w:r>
        <w:rPr>
          <w:rFonts w:cs="Arial"/>
          <w:szCs w:val="24"/>
        </w:rPr>
        <w:t xml:space="preserve">followed by </w:t>
      </w:r>
      <w:r w:rsidRPr="00047A44">
        <w:rPr>
          <w:rFonts w:cs="Arial"/>
          <w:szCs w:val="24"/>
        </w:rPr>
        <w:t>a</w:t>
      </w:r>
      <w:r>
        <w:rPr>
          <w:rFonts w:cs="Arial"/>
          <w:szCs w:val="24"/>
        </w:rPr>
        <w:t>n i</w:t>
      </w:r>
      <w:r w:rsidRPr="00047A44">
        <w:rPr>
          <w:rFonts w:cs="Arial"/>
          <w:szCs w:val="24"/>
        </w:rPr>
        <w:t>nspiratory hold</w:t>
      </w:r>
      <w:r>
        <w:rPr>
          <w:rFonts w:cs="Arial"/>
          <w:szCs w:val="24"/>
        </w:rPr>
        <w:t xml:space="preserve"> of up to three seconds</w:t>
      </w:r>
      <w:r w:rsidRPr="00047A44">
        <w:rPr>
          <w:rFonts w:cs="Arial"/>
          <w:szCs w:val="24"/>
        </w:rPr>
        <w:t>, and a quick, unobstructed expiration</w:t>
      </w:r>
      <w:r>
        <w:rPr>
          <w:rFonts w:cs="Arial"/>
          <w:szCs w:val="24"/>
        </w:rPr>
        <w:t xml:space="preserve"> to patients with an artificial airway</w:t>
      </w:r>
      <w:r w:rsidR="00706A94">
        <w:rPr>
          <w:rFonts w:cs="Arial"/>
          <w:szCs w:val="24"/>
          <w:vertAlign w:val="superscript"/>
        </w:rPr>
        <w:t>19</w:t>
      </w:r>
      <w:r w:rsidRPr="00047A44">
        <w:rPr>
          <w:rFonts w:cs="Arial"/>
          <w:szCs w:val="24"/>
        </w:rPr>
        <w:t>.  The slow deep inspiration to 35-40cm H</w:t>
      </w:r>
      <w:r w:rsidRPr="00830CFA">
        <w:rPr>
          <w:rFonts w:cs="Arial"/>
          <w:szCs w:val="24"/>
          <w:vertAlign w:val="subscript"/>
        </w:rPr>
        <w:t>2</w:t>
      </w:r>
      <w:r>
        <w:rPr>
          <w:rFonts w:cs="Arial"/>
          <w:szCs w:val="24"/>
        </w:rPr>
        <w:t>O</w:t>
      </w:r>
      <w:r w:rsidRPr="00047A44">
        <w:rPr>
          <w:rFonts w:cs="Arial"/>
          <w:szCs w:val="24"/>
        </w:rPr>
        <w:t xml:space="preserve"> re</w:t>
      </w:r>
      <w:r>
        <w:rPr>
          <w:rFonts w:cs="Arial"/>
          <w:szCs w:val="24"/>
        </w:rPr>
        <w:t>-</w:t>
      </w:r>
      <w:r w:rsidRPr="00047A44">
        <w:rPr>
          <w:rFonts w:cs="Arial"/>
          <w:szCs w:val="24"/>
        </w:rPr>
        <w:t>expands areas of atelectasis</w:t>
      </w:r>
      <w:r w:rsidRPr="00B51775">
        <w:rPr>
          <w:rFonts w:cs="Arial"/>
          <w:szCs w:val="24"/>
          <w:vertAlign w:val="superscript"/>
        </w:rPr>
        <w:t>2</w:t>
      </w:r>
      <w:r w:rsidR="00706A94">
        <w:rPr>
          <w:rFonts w:cs="Arial"/>
          <w:szCs w:val="24"/>
          <w:vertAlign w:val="superscript"/>
        </w:rPr>
        <w:t>0</w:t>
      </w:r>
      <w:r w:rsidR="00F43EBD">
        <w:rPr>
          <w:rFonts w:cs="Arial"/>
          <w:szCs w:val="24"/>
        </w:rPr>
        <w:t>;</w:t>
      </w:r>
      <w:r w:rsidRPr="00047A44">
        <w:rPr>
          <w:rFonts w:cs="Arial"/>
          <w:szCs w:val="24"/>
        </w:rPr>
        <w:t xml:space="preserve"> the inspiratory hold recruits lung segments via collateral channels, allows for gas exchange and mobilises secretions</w:t>
      </w:r>
      <w:r w:rsidR="00F43EBD">
        <w:rPr>
          <w:rFonts w:cs="Arial"/>
          <w:szCs w:val="24"/>
        </w:rPr>
        <w:t>;</w:t>
      </w:r>
      <w:r w:rsidRPr="00047A44">
        <w:rPr>
          <w:rFonts w:cs="Arial"/>
          <w:szCs w:val="24"/>
        </w:rPr>
        <w:t xml:space="preserve"> while the quick release increases expiratory flow rates, allows for annular two phase gas liquid flow, and mimics a huff and</w:t>
      </w:r>
      <w:r>
        <w:rPr>
          <w:rFonts w:cs="Arial"/>
          <w:szCs w:val="24"/>
        </w:rPr>
        <w:t>/or</w:t>
      </w:r>
      <w:r w:rsidRPr="00047A44">
        <w:rPr>
          <w:rFonts w:cs="Arial"/>
          <w:szCs w:val="24"/>
        </w:rPr>
        <w:t xml:space="preserve"> cough, mobilising pulmonary secretions from distal to proximal lung segments</w:t>
      </w:r>
      <w:r w:rsidRPr="00B51775">
        <w:rPr>
          <w:rFonts w:cs="Arial"/>
          <w:szCs w:val="24"/>
          <w:vertAlign w:val="superscript"/>
        </w:rPr>
        <w:t>2</w:t>
      </w:r>
      <w:r w:rsidR="00706A94">
        <w:rPr>
          <w:rFonts w:cs="Arial"/>
          <w:szCs w:val="24"/>
          <w:vertAlign w:val="superscript"/>
        </w:rPr>
        <w:t>1</w:t>
      </w:r>
      <w:r w:rsidRPr="00047A44">
        <w:rPr>
          <w:rFonts w:cs="Arial"/>
          <w:szCs w:val="24"/>
        </w:rPr>
        <w:t xml:space="preserve">.  </w:t>
      </w:r>
      <w:r>
        <w:rPr>
          <w:rFonts w:cs="Arial"/>
          <w:szCs w:val="24"/>
        </w:rPr>
        <w:t>Hyperinflation</w:t>
      </w:r>
      <w:r w:rsidRPr="00047A44">
        <w:rPr>
          <w:rFonts w:cs="Arial"/>
          <w:szCs w:val="24"/>
        </w:rPr>
        <w:t xml:space="preserve"> has been shown to be an effective technique for mobilising sputum</w:t>
      </w:r>
      <w:r w:rsidRPr="00B51775">
        <w:rPr>
          <w:rFonts w:cs="Arial"/>
          <w:szCs w:val="24"/>
          <w:vertAlign w:val="superscript"/>
        </w:rPr>
        <w:t>2</w:t>
      </w:r>
      <w:r w:rsidR="00706A94">
        <w:rPr>
          <w:rFonts w:cs="Arial"/>
          <w:szCs w:val="24"/>
          <w:vertAlign w:val="superscript"/>
        </w:rPr>
        <w:t>2-24</w:t>
      </w:r>
      <w:r w:rsidR="00F43EBD">
        <w:rPr>
          <w:rFonts w:cs="Arial"/>
          <w:szCs w:val="24"/>
        </w:rPr>
        <w:t>,</w:t>
      </w:r>
      <w:r w:rsidRPr="00B51775">
        <w:rPr>
          <w:rFonts w:cs="Arial"/>
          <w:szCs w:val="24"/>
          <w:vertAlign w:val="superscript"/>
        </w:rPr>
        <w:t xml:space="preserve"> </w:t>
      </w:r>
      <w:r w:rsidRPr="00047A44">
        <w:rPr>
          <w:rFonts w:cs="Arial"/>
          <w:szCs w:val="24"/>
        </w:rPr>
        <w:t>reversing atelectasis</w:t>
      </w:r>
      <w:r w:rsidRPr="00B51775">
        <w:rPr>
          <w:rFonts w:cs="Arial"/>
          <w:szCs w:val="24"/>
          <w:vertAlign w:val="superscript"/>
        </w:rPr>
        <w:t>2</w:t>
      </w:r>
      <w:r w:rsidR="00706A94">
        <w:rPr>
          <w:rFonts w:cs="Arial"/>
          <w:szCs w:val="24"/>
          <w:vertAlign w:val="superscript"/>
        </w:rPr>
        <w:t>5</w:t>
      </w:r>
      <w:r w:rsidRPr="00B51775">
        <w:rPr>
          <w:rFonts w:cs="Arial"/>
          <w:szCs w:val="24"/>
          <w:vertAlign w:val="superscript"/>
        </w:rPr>
        <w:t>, 2</w:t>
      </w:r>
      <w:r w:rsidR="00706A94">
        <w:rPr>
          <w:rFonts w:cs="Arial"/>
          <w:szCs w:val="24"/>
          <w:vertAlign w:val="superscript"/>
        </w:rPr>
        <w:t>6</w:t>
      </w:r>
      <w:r w:rsidR="00F43EBD">
        <w:rPr>
          <w:rFonts w:cs="Arial"/>
          <w:szCs w:val="24"/>
          <w:vertAlign w:val="subscript"/>
        </w:rPr>
        <w:t>,</w:t>
      </w:r>
      <w:r w:rsidRPr="00047A44">
        <w:rPr>
          <w:rFonts w:cs="Arial"/>
          <w:szCs w:val="24"/>
        </w:rPr>
        <w:t>improving oxygenation and pulmonary compliance</w:t>
      </w:r>
      <w:r>
        <w:rPr>
          <w:rFonts w:cs="Arial"/>
          <w:szCs w:val="24"/>
        </w:rPr>
        <w:fldChar w:fldCharType="begin">
          <w:fldData xml:space="preserve">PEVuZE5vdGU+PENpdGU+PEF1dGhvcj5OdG91bWVub3BvdWxvczwvQXV0aG9yPjxZZWFyPjE5OTg8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</w:fldData>
        </w:fldChar>
      </w:r>
      <w:r>
        <w:rPr>
          <w:rFonts w:cs="Arial"/>
          <w:szCs w:val="24"/>
        </w:rPr>
        <w:instrText xml:space="preserve"> ADDIN EN.CITE </w:instrText>
      </w:r>
      <w:r>
        <w:rPr>
          <w:rFonts w:cs="Arial"/>
          <w:szCs w:val="24"/>
        </w:rPr>
        <w:fldChar w:fldCharType="begin">
          <w:fldData xml:space="preserve">PEVuZE5vdGU+PENpdGU+PEF1dGhvcj5OdG91bWVub3BvdWxvczwvQXV0aG9yPjxZZWFyPjE5OTg8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</w:fldData>
        </w:fldChar>
      </w:r>
      <w:r>
        <w:rPr>
          <w:rFonts w:cs="Arial"/>
          <w:szCs w:val="24"/>
        </w:rPr>
        <w:instrText xml:space="preserve"> ADDIN EN.CITE.DATA </w:instrText>
      </w:r>
      <w:r>
        <w:rPr>
          <w:rFonts w:cs="Arial"/>
          <w:szCs w:val="24"/>
        </w:rPr>
      </w:r>
      <w:r>
        <w:rPr>
          <w:rFonts w:cs="Arial"/>
          <w:szCs w:val="24"/>
        </w:rPr>
        <w:fldChar w:fldCharType="end"/>
      </w:r>
      <w:r>
        <w:rPr>
          <w:rFonts w:cs="Arial"/>
          <w:szCs w:val="24"/>
        </w:rPr>
      </w:r>
      <w:r>
        <w:rPr>
          <w:rFonts w:cs="Arial"/>
          <w:szCs w:val="24"/>
        </w:rPr>
        <w:fldChar w:fldCharType="separate"/>
      </w:r>
      <w:r>
        <w:rPr>
          <w:rFonts w:cs="Arial"/>
          <w:noProof/>
          <w:szCs w:val="24"/>
          <w:vertAlign w:val="superscript"/>
        </w:rPr>
        <w:t>2</w:t>
      </w:r>
      <w:r w:rsidR="00706A94">
        <w:rPr>
          <w:rFonts w:cs="Arial"/>
          <w:noProof/>
          <w:szCs w:val="24"/>
          <w:vertAlign w:val="superscript"/>
        </w:rPr>
        <w:t>2</w:t>
      </w:r>
      <w:r>
        <w:rPr>
          <w:rFonts w:cs="Arial"/>
          <w:noProof/>
          <w:szCs w:val="24"/>
          <w:vertAlign w:val="superscript"/>
        </w:rPr>
        <w:t>,</w:t>
      </w:r>
      <w:r w:rsidR="00706A94">
        <w:rPr>
          <w:rFonts w:cs="Arial"/>
          <w:noProof/>
          <w:szCs w:val="24"/>
          <w:vertAlign w:val="superscript"/>
        </w:rPr>
        <w:t>27</w:t>
      </w:r>
      <w:r>
        <w:rPr>
          <w:rFonts w:cs="Arial"/>
          <w:szCs w:val="24"/>
        </w:rPr>
        <w:fldChar w:fldCharType="end"/>
      </w:r>
      <w:r w:rsidRPr="00047A44">
        <w:rPr>
          <w:rFonts w:cs="Arial"/>
          <w:szCs w:val="24"/>
        </w:rPr>
        <w:t xml:space="preserve">. </w:t>
      </w:r>
    </w:p>
    <w:p w14:paraId="6FBAEEFC" w14:textId="77777777" w:rsidR="00163152" w:rsidRDefault="00163152" w:rsidP="00163152">
      <w:pPr>
        <w:rPr>
          <w:rFonts w:cs="Arial"/>
          <w:szCs w:val="24"/>
        </w:rPr>
      </w:pPr>
    </w:p>
    <w:p w14:paraId="716F218B" w14:textId="5A5BC918" w:rsidR="00163152" w:rsidRDefault="00163152" w:rsidP="00163152">
      <w:pPr>
        <w:rPr>
          <w:rFonts w:cs="Arial"/>
          <w:szCs w:val="24"/>
        </w:rPr>
      </w:pPr>
      <w:r>
        <w:rPr>
          <w:rFonts w:cs="Arial"/>
          <w:szCs w:val="24"/>
        </w:rPr>
        <w:t xml:space="preserve">Traditionally, hyperinflation has been delivered to </w:t>
      </w:r>
      <w:r w:rsidR="005758EB">
        <w:rPr>
          <w:rFonts w:cs="Arial"/>
          <w:szCs w:val="24"/>
        </w:rPr>
        <w:t xml:space="preserve">patient on </w:t>
      </w:r>
      <w:r>
        <w:rPr>
          <w:rFonts w:cs="Arial"/>
          <w:szCs w:val="24"/>
        </w:rPr>
        <w:t>mechanically ventilat</w:t>
      </w:r>
      <w:r w:rsidR="005758EB">
        <w:rPr>
          <w:rFonts w:cs="Arial"/>
          <w:szCs w:val="24"/>
        </w:rPr>
        <w:t>ion</w:t>
      </w:r>
      <w:r>
        <w:rPr>
          <w:rFonts w:cs="Arial"/>
          <w:szCs w:val="24"/>
        </w:rPr>
        <w:t xml:space="preserve"> by disconnecting them from the ventilator and connecting them to a manual resuscitation circuit and is known as manual hyperinflation (MHI).  </w:t>
      </w:r>
      <w:r w:rsidRPr="00047A44">
        <w:rPr>
          <w:rFonts w:cs="Arial"/>
          <w:szCs w:val="24"/>
        </w:rPr>
        <w:t xml:space="preserve">At </w:t>
      </w:r>
      <w:r>
        <w:rPr>
          <w:rFonts w:cs="Arial"/>
          <w:szCs w:val="24"/>
        </w:rPr>
        <w:t>CHS</w:t>
      </w:r>
      <w:r w:rsidRPr="00047A44">
        <w:rPr>
          <w:rFonts w:cs="Arial"/>
          <w:szCs w:val="24"/>
        </w:rPr>
        <w:t xml:space="preserve">, the technique is delivered via </w:t>
      </w:r>
      <w:r w:rsidRPr="00047A44">
        <w:rPr>
          <w:rFonts w:cs="Arial"/>
          <w:szCs w:val="24"/>
        </w:rPr>
        <w:lastRenderedPageBreak/>
        <w:t xml:space="preserve">the Laerdal Silicone Resuscitator bag (Figure </w:t>
      </w:r>
      <w:r w:rsidR="002D13AA">
        <w:rPr>
          <w:rFonts w:cs="Arial"/>
          <w:szCs w:val="24"/>
        </w:rPr>
        <w:t>3</w:t>
      </w:r>
      <w:r w:rsidRPr="00047A44">
        <w:rPr>
          <w:rFonts w:cs="Arial"/>
          <w:szCs w:val="24"/>
        </w:rPr>
        <w:t>).</w:t>
      </w:r>
      <w:r w:rsidRPr="00B30653">
        <w:rPr>
          <w:rFonts w:cs="Arial"/>
          <w:szCs w:val="24"/>
        </w:rPr>
        <w:t xml:space="preserve"> </w:t>
      </w:r>
      <w:r>
        <w:rPr>
          <w:rFonts w:cs="Arial"/>
          <w:szCs w:val="24"/>
        </w:rPr>
        <w:t xml:space="preserve"> Disadvantages of this technique include loss of PEEP, de-recruitment of lung segments, and poor tolerance or </w:t>
      </w:r>
      <w:proofErr w:type="spellStart"/>
      <w:r>
        <w:rPr>
          <w:rFonts w:cs="Arial"/>
          <w:szCs w:val="24"/>
        </w:rPr>
        <w:t>dyssynchrony</w:t>
      </w:r>
      <w:proofErr w:type="spellEnd"/>
      <w:r>
        <w:rPr>
          <w:rFonts w:cs="Arial"/>
          <w:szCs w:val="24"/>
        </w:rPr>
        <w:t xml:space="preserve"> with the technique by </w:t>
      </w:r>
      <w:r w:rsidR="005758EB">
        <w:rPr>
          <w:rFonts w:cs="Arial"/>
          <w:szCs w:val="24"/>
        </w:rPr>
        <w:t xml:space="preserve">patients who are </w:t>
      </w:r>
      <w:r>
        <w:rPr>
          <w:rFonts w:cs="Arial"/>
          <w:szCs w:val="24"/>
        </w:rPr>
        <w:t>agitated.  When completed manually, substantial clinical experience is required to deliver the technique consistently and to prevent barotrauma or volutrauma</w:t>
      </w:r>
      <w:r w:rsidR="00706A94">
        <w:rPr>
          <w:rFonts w:cs="Arial"/>
          <w:szCs w:val="24"/>
          <w:vertAlign w:val="superscript"/>
        </w:rPr>
        <w:t>28</w:t>
      </w:r>
      <w:r>
        <w:rPr>
          <w:rFonts w:cs="Arial"/>
          <w:szCs w:val="24"/>
        </w:rPr>
        <w:t xml:space="preserve">.  </w:t>
      </w:r>
    </w:p>
    <w:p w14:paraId="4F66D632" w14:textId="77777777" w:rsidR="00163152" w:rsidRDefault="00163152" w:rsidP="00163152"/>
    <w:p w14:paraId="37340A04" w14:textId="2D0FFEA1" w:rsidR="00163152" w:rsidRDefault="00163152" w:rsidP="00163152">
      <w:pPr>
        <w:rPr>
          <w:rFonts w:cs="Arial"/>
          <w:szCs w:val="24"/>
        </w:rPr>
      </w:pPr>
      <w:r>
        <w:rPr>
          <w:rFonts w:cs="Arial"/>
          <w:szCs w:val="24"/>
        </w:rPr>
        <w:t>Ventilator Hyperinflation (VHI) is the delivery of hyperinflation breaths via adjustments of ventilator settings and when compared to MHI, VHI has been shown to be as effective in mobilising secretions, improving lung compliance, oxygenation and restoring lung volumes</w:t>
      </w:r>
      <w:r w:rsidR="00706A94">
        <w:rPr>
          <w:rFonts w:cs="Arial"/>
          <w:szCs w:val="24"/>
          <w:vertAlign w:val="superscript"/>
        </w:rPr>
        <w:t>29-32</w:t>
      </w:r>
      <w:r>
        <w:rPr>
          <w:rFonts w:cs="Arial"/>
          <w:szCs w:val="24"/>
        </w:rPr>
        <w:t xml:space="preserve">.   It requires no disconnection from mechanical ventilation, so there is no loss of </w:t>
      </w:r>
      <w:proofErr w:type="gramStart"/>
      <w:r>
        <w:rPr>
          <w:rFonts w:cs="Arial"/>
          <w:szCs w:val="24"/>
        </w:rPr>
        <w:t>PEEP</w:t>
      </w:r>
      <w:proofErr w:type="gramEnd"/>
      <w:r>
        <w:rPr>
          <w:rFonts w:cs="Arial"/>
          <w:szCs w:val="24"/>
        </w:rPr>
        <w:t xml:space="preserve"> and it is synchronous with patient breaths. Volumes are delivered </w:t>
      </w:r>
      <w:proofErr w:type="gramStart"/>
      <w:r>
        <w:rPr>
          <w:rFonts w:cs="Arial"/>
          <w:szCs w:val="24"/>
        </w:rPr>
        <w:t>consistently</w:t>
      </w:r>
      <w:proofErr w:type="gramEnd"/>
      <w:r>
        <w:rPr>
          <w:rFonts w:cs="Arial"/>
          <w:szCs w:val="24"/>
        </w:rPr>
        <w:t xml:space="preserve"> and PIP and volume are controlled by the ventilator, thus reducing the risk of barotrauma or </w:t>
      </w:r>
      <w:proofErr w:type="spellStart"/>
      <w:r>
        <w:rPr>
          <w:rFonts w:cs="Arial"/>
          <w:szCs w:val="24"/>
        </w:rPr>
        <w:t>volutrauma</w:t>
      </w:r>
      <w:proofErr w:type="spellEnd"/>
      <w:r>
        <w:rPr>
          <w:rFonts w:cs="Arial"/>
          <w:szCs w:val="24"/>
        </w:rPr>
        <w:t xml:space="preserve"> in appropriately selected patients.</w:t>
      </w:r>
    </w:p>
    <w:p w14:paraId="62710ABA" w14:textId="77777777" w:rsidR="00163152" w:rsidRDefault="00163152" w:rsidP="00163152">
      <w:pPr>
        <w:rPr>
          <w:rFonts w:cs="Arial"/>
          <w:szCs w:val="24"/>
        </w:rPr>
      </w:pPr>
    </w:p>
    <w:p w14:paraId="25B56228" w14:textId="117E5BF6" w:rsidR="00163152" w:rsidRDefault="00163152" w:rsidP="00163152">
      <w:pPr>
        <w:rPr>
          <w:rFonts w:cs="Arial"/>
          <w:szCs w:val="24"/>
        </w:rPr>
      </w:pPr>
      <w:r>
        <w:rPr>
          <w:rFonts w:cs="Arial"/>
          <w:szCs w:val="24"/>
        </w:rPr>
        <w:t xml:space="preserve">In clinical practice, VHI is utilised in patients currently undergoing mechanical ventilation while MHI is mainly utilised in patients no longer requiring mechanical ventilation. </w:t>
      </w:r>
    </w:p>
    <w:p w14:paraId="379AA277" w14:textId="77777777" w:rsidR="00163152" w:rsidRDefault="00163152" w:rsidP="00163152">
      <w:pPr>
        <w:rPr>
          <w:rFonts w:cs="Arial"/>
          <w:szCs w:val="24"/>
        </w:rPr>
      </w:pPr>
    </w:p>
    <w:p w14:paraId="3A83512D" w14:textId="77777777" w:rsidR="00163152" w:rsidRPr="00270777" w:rsidRDefault="00163152" w:rsidP="00BA38D8">
      <w:pPr>
        <w:jc w:val="center"/>
        <w:rPr>
          <w:rFonts w:cs="Arial"/>
          <w:szCs w:val="24"/>
        </w:rPr>
      </w:pPr>
      <w:r>
        <w:rPr>
          <w:rFonts w:cs="Arial"/>
          <w:noProof/>
          <w:szCs w:val="24"/>
          <w:lang w:eastAsia="en-AU"/>
        </w:rPr>
        <w:drawing>
          <wp:inline distT="0" distB="0" distL="0" distR="0" wp14:anchorId="2F9453F5" wp14:editId="6865A662">
            <wp:extent cx="3384000" cy="2530800"/>
            <wp:effectExtent l="0" t="0" r="698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3384000" cy="2530800"/>
                    </a:xfrm>
                    <a:prstGeom prst="rect">
                      <a:avLst/>
                    </a:prstGeom>
                    <a:noFill/>
                    <a:ln w="9525">
                      <a:noFill/>
                      <a:miter lim="800000"/>
                      <a:headEnd/>
                      <a:tailEnd/>
                    </a:ln>
                  </pic:spPr>
                </pic:pic>
              </a:graphicData>
            </a:graphic>
          </wp:inline>
        </w:drawing>
      </w:r>
    </w:p>
    <w:p w14:paraId="5ACE1179" w14:textId="56C125A6" w:rsidR="00163152" w:rsidRPr="0086304C" w:rsidRDefault="00163152" w:rsidP="00FD4136">
      <w:pPr>
        <w:jc w:val="center"/>
        <w:rPr>
          <w:b/>
          <w:bCs/>
          <w:i/>
          <w:iCs/>
        </w:rPr>
      </w:pPr>
      <w:bookmarkStart w:id="35" w:name="_Toc86994450"/>
      <w:r w:rsidRPr="0086304C">
        <w:rPr>
          <w:i/>
          <w:iCs/>
        </w:rPr>
        <w:t xml:space="preserve">Figure </w:t>
      </w:r>
      <w:r w:rsidR="00BA38D8" w:rsidRPr="0086304C">
        <w:rPr>
          <w:i/>
          <w:iCs/>
        </w:rPr>
        <w:t>3</w:t>
      </w:r>
      <w:r w:rsidRPr="0086304C">
        <w:rPr>
          <w:i/>
          <w:iCs/>
        </w:rPr>
        <w:t>. Laerdal Silicone Resuscitator bag</w:t>
      </w:r>
      <w:bookmarkEnd w:id="35"/>
    </w:p>
    <w:p w14:paraId="2E813EE7" w14:textId="77777777" w:rsidR="00163152" w:rsidRPr="00BE07D0" w:rsidRDefault="00163152" w:rsidP="00163152"/>
    <w:p w14:paraId="2F56E5A2" w14:textId="7C68F456" w:rsidR="00163152" w:rsidRPr="00161526" w:rsidRDefault="00163152" w:rsidP="00161526">
      <w:pPr>
        <w:rPr>
          <w:b/>
          <w:bCs/>
        </w:rPr>
      </w:pPr>
      <w:bookmarkStart w:id="36" w:name="_Toc524421475"/>
      <w:r w:rsidRPr="00161526">
        <w:rPr>
          <w:b/>
          <w:bCs/>
        </w:rPr>
        <w:t>Indications for Hyperinflation</w:t>
      </w:r>
      <w:r w:rsidRPr="00161526">
        <w:rPr>
          <w:b/>
          <w:bCs/>
          <w:vertAlign w:val="superscript"/>
        </w:rPr>
        <w:t>3</w:t>
      </w:r>
      <w:bookmarkEnd w:id="36"/>
      <w:r w:rsidR="00706A94" w:rsidRPr="00161526">
        <w:rPr>
          <w:b/>
          <w:bCs/>
          <w:vertAlign w:val="superscript"/>
        </w:rPr>
        <w:t>3</w:t>
      </w:r>
    </w:p>
    <w:p w14:paraId="33B436CB" w14:textId="77777777" w:rsidR="00163152" w:rsidRPr="00161526" w:rsidRDefault="00163152" w:rsidP="00161526">
      <w:pPr>
        <w:pStyle w:val="ListBullet"/>
        <w:tabs>
          <w:tab w:val="clear" w:pos="1080"/>
          <w:tab w:val="num" w:pos="426"/>
        </w:tabs>
        <w:ind w:hanging="1080"/>
      </w:pPr>
      <w:r w:rsidRPr="00161526">
        <w:t xml:space="preserve">Evidence of retained secretions </w:t>
      </w:r>
    </w:p>
    <w:p w14:paraId="23A6D367" w14:textId="77777777" w:rsidR="00163152" w:rsidRPr="00161526" w:rsidRDefault="00163152" w:rsidP="00161526">
      <w:pPr>
        <w:pStyle w:val="ListBullet"/>
        <w:tabs>
          <w:tab w:val="clear" w:pos="1080"/>
          <w:tab w:val="num" w:pos="426"/>
        </w:tabs>
        <w:ind w:hanging="1080"/>
      </w:pPr>
      <w:r w:rsidRPr="00161526">
        <w:t>Evidence of collapse or loss of volume</w:t>
      </w:r>
    </w:p>
    <w:p w14:paraId="5208DF19" w14:textId="77777777" w:rsidR="00163152" w:rsidRPr="00161526" w:rsidRDefault="00163152" w:rsidP="00161526">
      <w:pPr>
        <w:pStyle w:val="ListBullet"/>
        <w:tabs>
          <w:tab w:val="clear" w:pos="1080"/>
          <w:tab w:val="num" w:pos="426"/>
        </w:tabs>
        <w:ind w:hanging="1080"/>
      </w:pPr>
      <w:r w:rsidRPr="00161526">
        <w:t>Poor lung compliance</w:t>
      </w:r>
    </w:p>
    <w:p w14:paraId="3963A344" w14:textId="77777777" w:rsidR="00163152" w:rsidRDefault="00163152" w:rsidP="00161526">
      <w:pPr>
        <w:pStyle w:val="ListBullet"/>
        <w:tabs>
          <w:tab w:val="clear" w:pos="1080"/>
          <w:tab w:val="num" w:pos="426"/>
        </w:tabs>
        <w:ind w:hanging="1080"/>
      </w:pPr>
      <w:r w:rsidRPr="00161526">
        <w:t>Decreased</w:t>
      </w:r>
      <w:r w:rsidRPr="00047A44">
        <w:t xml:space="preserve"> oxygenation caused by one of the above</w:t>
      </w:r>
      <w:r>
        <w:t>.</w:t>
      </w:r>
    </w:p>
    <w:p w14:paraId="3E7B31BC" w14:textId="77777777" w:rsidR="00163152" w:rsidRDefault="00163152" w:rsidP="00163152">
      <w:pPr>
        <w:jc w:val="both"/>
        <w:rPr>
          <w:rFonts w:cs="Arial"/>
          <w:szCs w:val="24"/>
        </w:rPr>
      </w:pPr>
    </w:p>
    <w:p w14:paraId="172FBE75" w14:textId="77777777" w:rsidR="00163152" w:rsidRPr="00161526" w:rsidRDefault="00163152" w:rsidP="00161526">
      <w:pPr>
        <w:rPr>
          <w:b/>
          <w:bCs/>
        </w:rPr>
      </w:pPr>
      <w:bookmarkStart w:id="37" w:name="_Toc524421476"/>
      <w:r w:rsidRPr="00161526">
        <w:rPr>
          <w:b/>
          <w:bCs/>
        </w:rPr>
        <w:t>Outcome Measures</w:t>
      </w:r>
      <w:bookmarkEnd w:id="37"/>
    </w:p>
    <w:p w14:paraId="1DAA5B15" w14:textId="77777777" w:rsidR="00163152" w:rsidRPr="00047A44" w:rsidRDefault="00163152" w:rsidP="00161526">
      <w:pPr>
        <w:pStyle w:val="ListBullet"/>
        <w:tabs>
          <w:tab w:val="clear" w:pos="1080"/>
          <w:tab w:val="num" w:pos="426"/>
        </w:tabs>
        <w:ind w:hanging="1080"/>
      </w:pPr>
      <w:r w:rsidRPr="00047A44">
        <w:t>Arterial blood gases</w:t>
      </w:r>
    </w:p>
    <w:p w14:paraId="2B750088" w14:textId="77777777" w:rsidR="00163152" w:rsidRPr="00047A44" w:rsidRDefault="00163152" w:rsidP="00161526">
      <w:pPr>
        <w:pStyle w:val="ListBullet"/>
        <w:tabs>
          <w:tab w:val="clear" w:pos="1080"/>
          <w:tab w:val="num" w:pos="426"/>
        </w:tabs>
        <w:ind w:hanging="1080"/>
      </w:pPr>
      <w:r>
        <w:t>Oxygen s</w:t>
      </w:r>
      <w:r w:rsidRPr="00047A44">
        <w:t>aturations</w:t>
      </w:r>
    </w:p>
    <w:p w14:paraId="42A23B52" w14:textId="77777777" w:rsidR="00163152" w:rsidRPr="00047A44" w:rsidRDefault="00163152" w:rsidP="00161526">
      <w:pPr>
        <w:pStyle w:val="ListBullet"/>
        <w:tabs>
          <w:tab w:val="clear" w:pos="1080"/>
          <w:tab w:val="num" w:pos="426"/>
        </w:tabs>
        <w:ind w:hanging="1080"/>
      </w:pPr>
      <w:r>
        <w:t>Chest Radiograph (CXR)</w:t>
      </w:r>
    </w:p>
    <w:p w14:paraId="64CA916D" w14:textId="77777777" w:rsidR="00163152" w:rsidRPr="00047A44" w:rsidRDefault="00163152" w:rsidP="00161526">
      <w:pPr>
        <w:pStyle w:val="ListBullet"/>
        <w:tabs>
          <w:tab w:val="clear" w:pos="1080"/>
          <w:tab w:val="num" w:pos="426"/>
        </w:tabs>
        <w:ind w:hanging="1080"/>
      </w:pPr>
      <w:r w:rsidRPr="00047A44">
        <w:t>Volume/consistency of sputum suctioned</w:t>
      </w:r>
    </w:p>
    <w:p w14:paraId="4A39FE3B" w14:textId="77777777" w:rsidR="00163152" w:rsidRPr="00047A44" w:rsidRDefault="00163152" w:rsidP="00161526">
      <w:pPr>
        <w:pStyle w:val="ListBullet"/>
        <w:tabs>
          <w:tab w:val="clear" w:pos="1080"/>
          <w:tab w:val="num" w:pos="426"/>
        </w:tabs>
        <w:ind w:hanging="1080"/>
      </w:pPr>
      <w:r w:rsidRPr="00047A44">
        <w:t>Tidal Volumes</w:t>
      </w:r>
      <w:r>
        <w:t xml:space="preserve"> (V</w:t>
      </w:r>
      <w:r w:rsidRPr="00AA4B6B">
        <w:rPr>
          <w:vertAlign w:val="subscript"/>
        </w:rPr>
        <w:t>t</w:t>
      </w:r>
      <w:r>
        <w:t>)</w:t>
      </w:r>
    </w:p>
    <w:p w14:paraId="2DDAEC09" w14:textId="77777777" w:rsidR="00163152" w:rsidRPr="00047A44" w:rsidRDefault="00163152" w:rsidP="00161526">
      <w:pPr>
        <w:pStyle w:val="ListBullet"/>
        <w:tabs>
          <w:tab w:val="clear" w:pos="1080"/>
          <w:tab w:val="num" w:pos="426"/>
        </w:tabs>
        <w:ind w:hanging="1080"/>
      </w:pPr>
      <w:r w:rsidRPr="00047A44">
        <w:lastRenderedPageBreak/>
        <w:t>Vital Capacity</w:t>
      </w:r>
    </w:p>
    <w:p w14:paraId="429DDD80" w14:textId="77777777" w:rsidR="00163152" w:rsidRPr="00047A44" w:rsidRDefault="00163152" w:rsidP="00161526">
      <w:pPr>
        <w:pStyle w:val="ListBullet"/>
        <w:tabs>
          <w:tab w:val="clear" w:pos="1080"/>
          <w:tab w:val="num" w:pos="1276"/>
        </w:tabs>
        <w:ind w:left="426" w:hanging="426"/>
      </w:pPr>
      <w:r>
        <w:t>Peak Inspiratory Pressure (</w:t>
      </w:r>
      <w:r w:rsidRPr="00047A44">
        <w:t>PIP</w:t>
      </w:r>
      <w:r>
        <w:t>)</w:t>
      </w:r>
    </w:p>
    <w:p w14:paraId="3D47553C" w14:textId="77777777" w:rsidR="00163152" w:rsidRPr="00047A44" w:rsidRDefault="00163152" w:rsidP="00161526">
      <w:pPr>
        <w:pStyle w:val="ListBullet"/>
        <w:tabs>
          <w:tab w:val="clear" w:pos="1080"/>
          <w:tab w:val="num" w:pos="1276"/>
        </w:tabs>
        <w:ind w:left="426" w:hanging="426"/>
      </w:pPr>
      <w:r w:rsidRPr="00047A44">
        <w:t>Ventilator Wave Forms</w:t>
      </w:r>
    </w:p>
    <w:p w14:paraId="749DC18D" w14:textId="77777777" w:rsidR="00163152" w:rsidRPr="00047A44" w:rsidRDefault="00163152" w:rsidP="00161526">
      <w:pPr>
        <w:pStyle w:val="ListBullet"/>
        <w:tabs>
          <w:tab w:val="clear" w:pos="1080"/>
          <w:tab w:val="num" w:pos="1276"/>
        </w:tabs>
        <w:ind w:left="426" w:hanging="426"/>
      </w:pPr>
      <w:r w:rsidRPr="00047A44">
        <w:t>Static Compliance (</w:t>
      </w:r>
      <w:proofErr w:type="spellStart"/>
      <w:r w:rsidRPr="00047A44">
        <w:t>C</w:t>
      </w:r>
      <w:r w:rsidRPr="00047A44">
        <w:rPr>
          <w:vertAlign w:val="subscript"/>
        </w:rPr>
        <w:t>stat</w:t>
      </w:r>
      <w:proofErr w:type="spellEnd"/>
      <w:r w:rsidRPr="00047A44">
        <w:t>=V</w:t>
      </w:r>
      <w:r w:rsidRPr="00047A44">
        <w:rPr>
          <w:vertAlign w:val="subscript"/>
        </w:rPr>
        <w:t>T</w:t>
      </w:r>
      <w:r w:rsidRPr="00047A44">
        <w:t>/</w:t>
      </w:r>
      <w:proofErr w:type="spellStart"/>
      <w:r w:rsidRPr="00047A44">
        <w:t>P</w:t>
      </w:r>
      <w:r w:rsidRPr="00047A44">
        <w:rPr>
          <w:vertAlign w:val="subscript"/>
        </w:rPr>
        <w:t>plat</w:t>
      </w:r>
      <w:proofErr w:type="spellEnd"/>
      <w:r w:rsidRPr="00047A44">
        <w:t>-PEEP)</w:t>
      </w:r>
    </w:p>
    <w:p w14:paraId="6317277F" w14:textId="77777777" w:rsidR="00163152" w:rsidRPr="00047A44" w:rsidRDefault="00163152" w:rsidP="00161526">
      <w:pPr>
        <w:pStyle w:val="ListBullet"/>
        <w:tabs>
          <w:tab w:val="clear" w:pos="1080"/>
          <w:tab w:val="num" w:pos="1276"/>
        </w:tabs>
        <w:ind w:left="426" w:hanging="426"/>
      </w:pPr>
      <w:r w:rsidRPr="00047A44">
        <w:t>Auscultation</w:t>
      </w:r>
    </w:p>
    <w:p w14:paraId="0A5314EC" w14:textId="77777777" w:rsidR="00163152" w:rsidRPr="00047A44" w:rsidRDefault="00163152" w:rsidP="00161526">
      <w:pPr>
        <w:pStyle w:val="ListBullet"/>
        <w:tabs>
          <w:tab w:val="clear" w:pos="1080"/>
          <w:tab w:val="num" w:pos="1276"/>
        </w:tabs>
        <w:ind w:left="426" w:hanging="426"/>
      </w:pPr>
      <w:r w:rsidRPr="00047A44">
        <w:t>Palpation (chest wall movement/fremitus)</w:t>
      </w:r>
      <w:r>
        <w:t>.</w:t>
      </w:r>
    </w:p>
    <w:p w14:paraId="155FCBEE" w14:textId="4AD48FDF" w:rsidR="0086304C" w:rsidRDefault="0086304C" w:rsidP="00163152">
      <w:pPr>
        <w:jc w:val="both"/>
        <w:rPr>
          <w:rFonts w:cs="Arial"/>
          <w:szCs w:val="24"/>
        </w:rPr>
      </w:pPr>
    </w:p>
    <w:p w14:paraId="0E799033" w14:textId="14A2ED73" w:rsidR="002D13AA" w:rsidRPr="002D13AA" w:rsidRDefault="002D13AA" w:rsidP="002D13AA">
      <w:pPr>
        <w:pBdr>
          <w:top w:val="single" w:sz="4" w:space="1" w:color="auto"/>
          <w:left w:val="single" w:sz="4" w:space="4" w:color="auto"/>
          <w:bottom w:val="single" w:sz="4" w:space="1" w:color="auto"/>
          <w:right w:val="single" w:sz="4" w:space="4" w:color="auto"/>
        </w:pBdr>
        <w:jc w:val="both"/>
        <w:rPr>
          <w:rFonts w:cs="Arial"/>
          <w:b/>
          <w:bCs/>
          <w:szCs w:val="24"/>
        </w:rPr>
      </w:pPr>
      <w:r w:rsidRPr="002D13AA">
        <w:rPr>
          <w:rFonts w:cs="Arial"/>
          <w:b/>
          <w:bCs/>
          <w:szCs w:val="24"/>
        </w:rPr>
        <w:t>Alert:</w:t>
      </w:r>
    </w:p>
    <w:p w14:paraId="6923127E" w14:textId="03EDB8C6" w:rsidR="002D13AA" w:rsidRPr="002D13AA" w:rsidRDefault="002D13AA" w:rsidP="005363C4">
      <w:pPr>
        <w:pBdr>
          <w:top w:val="single" w:sz="4" w:space="1" w:color="auto"/>
          <w:left w:val="single" w:sz="4" w:space="4" w:color="auto"/>
          <w:bottom w:val="single" w:sz="4" w:space="1" w:color="auto"/>
          <w:right w:val="single" w:sz="4" w:space="4" w:color="auto"/>
        </w:pBdr>
        <w:rPr>
          <w:rFonts w:cs="Arial"/>
          <w:szCs w:val="24"/>
        </w:rPr>
      </w:pPr>
      <w:r>
        <w:rPr>
          <w:rFonts w:cs="Arial"/>
          <w:szCs w:val="24"/>
        </w:rPr>
        <w:t>A</w:t>
      </w:r>
      <w:r w:rsidRPr="002D13AA">
        <w:rPr>
          <w:rFonts w:cs="Arial"/>
          <w:szCs w:val="24"/>
        </w:rPr>
        <w:t>ll paediatric cases where hyperinflation is indicated must be discussed with a senior physiotherapist and the treating consultant.  Consideration for seeking advice from paediatric specialty centres in the clinical reasoning process for complex cases is recommended.</w:t>
      </w:r>
    </w:p>
    <w:p w14:paraId="30100446" w14:textId="77777777" w:rsidR="00163152" w:rsidRPr="00047A44" w:rsidRDefault="00163152" w:rsidP="00161526"/>
    <w:p w14:paraId="7180D0D0" w14:textId="7E4AD11F" w:rsidR="00163152" w:rsidRPr="00161526" w:rsidRDefault="00163152" w:rsidP="00161526">
      <w:pPr>
        <w:rPr>
          <w:b/>
          <w:bCs/>
        </w:rPr>
      </w:pPr>
      <w:bookmarkStart w:id="38" w:name="_Toc524421477"/>
      <w:r w:rsidRPr="00161526">
        <w:rPr>
          <w:b/>
          <w:bCs/>
        </w:rPr>
        <w:t>Precautions for Hyperinflation</w:t>
      </w:r>
      <w:r w:rsidRPr="00161526">
        <w:rPr>
          <w:b/>
          <w:bCs/>
          <w:vertAlign w:val="superscript"/>
        </w:rPr>
        <w:t>3</w:t>
      </w:r>
      <w:bookmarkEnd w:id="38"/>
      <w:r w:rsidR="00706A94" w:rsidRPr="00161526">
        <w:rPr>
          <w:b/>
          <w:bCs/>
          <w:vertAlign w:val="superscript"/>
        </w:rPr>
        <w:t>4</w:t>
      </w:r>
    </w:p>
    <w:p w14:paraId="75D79E2A" w14:textId="49F16983" w:rsidR="00163152" w:rsidRPr="00047A44" w:rsidRDefault="00163152" w:rsidP="00161526">
      <w:pPr>
        <w:pStyle w:val="ListBullet"/>
        <w:tabs>
          <w:tab w:val="clear" w:pos="1080"/>
          <w:tab w:val="num" w:pos="1276"/>
        </w:tabs>
        <w:ind w:left="426" w:hanging="426"/>
      </w:pPr>
      <w:r>
        <w:t>Unstable cardiovascular system such as unstable arrhythmias, mean arterial pressure (MAP)</w:t>
      </w:r>
      <w:r w:rsidRPr="00047A44">
        <w:t xml:space="preserve"> &lt;65</w:t>
      </w:r>
      <w:r>
        <w:t>mmHg</w:t>
      </w:r>
      <w:r w:rsidRPr="00047A44">
        <w:t xml:space="preserve">, </w:t>
      </w:r>
      <w:r>
        <w:t>MAP swing &gt;5mmH</w:t>
      </w:r>
      <w:r w:rsidR="00B142B3">
        <w:t>g</w:t>
      </w:r>
      <w:r>
        <w:t xml:space="preserve"> between inspiration and expiration, the presence of an IABP; increasing inotropic or vasopressor support (as high intra-thoracic pressures may compromise venous return).</w:t>
      </w:r>
    </w:p>
    <w:p w14:paraId="6BDBB2F5" w14:textId="6566B4C5" w:rsidR="00163152" w:rsidRPr="00047A44" w:rsidRDefault="00163152" w:rsidP="00161526">
      <w:pPr>
        <w:pStyle w:val="ListBullet"/>
        <w:tabs>
          <w:tab w:val="clear" w:pos="1080"/>
          <w:tab w:val="num" w:pos="1276"/>
        </w:tabs>
        <w:ind w:left="426" w:hanging="426"/>
      </w:pPr>
      <w:r>
        <w:t>Partial pressure of oxygen (PaO2)/FiO2 Ratio &lt;200</w:t>
      </w:r>
      <w:r w:rsidR="00B142B3">
        <w:t>mmHg</w:t>
      </w:r>
    </w:p>
    <w:p w14:paraId="666D4B07" w14:textId="59D09722" w:rsidR="00163152" w:rsidRDefault="00163152" w:rsidP="00161526">
      <w:pPr>
        <w:pStyle w:val="ListBullet"/>
        <w:tabs>
          <w:tab w:val="clear" w:pos="1080"/>
          <w:tab w:val="num" w:pos="1276"/>
        </w:tabs>
        <w:ind w:left="426" w:hanging="426"/>
      </w:pPr>
      <w:r w:rsidRPr="00047A44">
        <w:t>PIP &gt;35</w:t>
      </w:r>
      <w:r>
        <w:t>cmH</w:t>
      </w:r>
      <w:r w:rsidRPr="004E71C6">
        <w:rPr>
          <w:vertAlign w:val="subscript"/>
        </w:rPr>
        <w:t>2</w:t>
      </w:r>
      <w:r>
        <w:t>0</w:t>
      </w:r>
    </w:p>
    <w:p w14:paraId="09E42649" w14:textId="70A67A35" w:rsidR="00163152" w:rsidRPr="00047A44" w:rsidRDefault="00163152" w:rsidP="00161526">
      <w:pPr>
        <w:pStyle w:val="ListBullet"/>
        <w:tabs>
          <w:tab w:val="clear" w:pos="1080"/>
          <w:tab w:val="num" w:pos="1276"/>
        </w:tabs>
        <w:ind w:left="426" w:hanging="426"/>
      </w:pPr>
      <w:r>
        <w:t xml:space="preserve">Airway </w:t>
      </w:r>
      <w:r w:rsidR="00811D81">
        <w:t>p</w:t>
      </w:r>
      <w:r>
        <w:t xml:space="preserve">ressure </w:t>
      </w:r>
      <w:r w:rsidR="00811D81">
        <w:t>r</w:t>
      </w:r>
      <w:r>
        <w:t xml:space="preserve">elease </w:t>
      </w:r>
      <w:r w:rsidR="00811D81">
        <w:t>v</w:t>
      </w:r>
      <w:r>
        <w:t>entilation (APRV)</w:t>
      </w:r>
    </w:p>
    <w:p w14:paraId="109D70BA" w14:textId="4B5DC911" w:rsidR="00163152" w:rsidRPr="00047A44" w:rsidRDefault="00163152" w:rsidP="00161526">
      <w:pPr>
        <w:pStyle w:val="ListBullet"/>
        <w:tabs>
          <w:tab w:val="clear" w:pos="1080"/>
          <w:tab w:val="num" w:pos="1276"/>
        </w:tabs>
        <w:ind w:left="426" w:hanging="426"/>
      </w:pPr>
      <w:r w:rsidRPr="00047A44">
        <w:t>I</w:t>
      </w:r>
      <w:r>
        <w:t>ntra</w:t>
      </w:r>
      <w:r w:rsidR="00811D81">
        <w:t>c</w:t>
      </w:r>
      <w:r>
        <w:t xml:space="preserve">ranial </w:t>
      </w:r>
      <w:r w:rsidR="00811D81">
        <w:t>p</w:t>
      </w:r>
      <w:r>
        <w:t>ressure (ICP)</w:t>
      </w:r>
      <w:r w:rsidR="00E13030">
        <w:t xml:space="preserve"> </w:t>
      </w:r>
      <w:r>
        <w:t>&gt;15mmHg</w:t>
      </w:r>
    </w:p>
    <w:p w14:paraId="02FA3783" w14:textId="6C52BCA3" w:rsidR="00163152" w:rsidRPr="00047A44" w:rsidRDefault="00163152" w:rsidP="00161526">
      <w:pPr>
        <w:pStyle w:val="ListBullet"/>
        <w:tabs>
          <w:tab w:val="clear" w:pos="1080"/>
          <w:tab w:val="num" w:pos="1276"/>
        </w:tabs>
        <w:ind w:left="426" w:hanging="426"/>
      </w:pPr>
      <w:r w:rsidRPr="00047A44">
        <w:t xml:space="preserve">Florid </w:t>
      </w:r>
      <w:r w:rsidR="00811D81">
        <w:t>a</w:t>
      </w:r>
      <w:r>
        <w:t xml:space="preserve">cute </w:t>
      </w:r>
      <w:r w:rsidR="00811D81">
        <w:t>p</w:t>
      </w:r>
      <w:r>
        <w:t xml:space="preserve">ulmonary </w:t>
      </w:r>
      <w:r w:rsidR="00811D81">
        <w:t>o</w:t>
      </w:r>
      <w:r>
        <w:t>edema (APO)</w:t>
      </w:r>
    </w:p>
    <w:p w14:paraId="543048F2" w14:textId="77777777" w:rsidR="00163152" w:rsidRPr="00047A44" w:rsidRDefault="00163152" w:rsidP="00161526">
      <w:pPr>
        <w:pStyle w:val="ListBullet"/>
        <w:tabs>
          <w:tab w:val="clear" w:pos="1080"/>
          <w:tab w:val="num" w:pos="1276"/>
        </w:tabs>
        <w:ind w:left="426" w:hanging="426"/>
      </w:pPr>
      <w:r w:rsidRPr="00047A44">
        <w:t>Restrictive or obstructive lung disease</w:t>
      </w:r>
    </w:p>
    <w:p w14:paraId="5B6B5A22" w14:textId="4676C9C1" w:rsidR="00163152" w:rsidRDefault="00163152" w:rsidP="00161526">
      <w:pPr>
        <w:pStyle w:val="ListBullet"/>
        <w:tabs>
          <w:tab w:val="clear" w:pos="1080"/>
          <w:tab w:val="num" w:pos="1276"/>
        </w:tabs>
        <w:ind w:left="426" w:hanging="426"/>
      </w:pPr>
      <w:r w:rsidRPr="00047A44">
        <w:t>Significant pulmonary hypertension</w:t>
      </w:r>
      <w:r>
        <w:t xml:space="preserve"> or evidence of right ventricular dysfunction</w:t>
      </w:r>
    </w:p>
    <w:p w14:paraId="5626BF30" w14:textId="77777777" w:rsidR="002D13AA" w:rsidRDefault="002D13AA" w:rsidP="002D13AA">
      <w:pPr>
        <w:pStyle w:val="ListBullet"/>
        <w:numPr>
          <w:ilvl w:val="0"/>
          <w:numId w:val="0"/>
        </w:numPr>
      </w:pPr>
    </w:p>
    <w:p w14:paraId="4FC9B424" w14:textId="77777777" w:rsidR="002D13AA" w:rsidRPr="00B142B3" w:rsidRDefault="002D13AA" w:rsidP="002D13AA">
      <w:pPr>
        <w:pStyle w:val="ListBullet"/>
        <w:numPr>
          <w:ilvl w:val="0"/>
          <w:numId w:val="0"/>
        </w:numPr>
        <w:pBdr>
          <w:top w:val="single" w:sz="4" w:space="1" w:color="auto"/>
          <w:left w:val="single" w:sz="4" w:space="4" w:color="auto"/>
          <w:bottom w:val="single" w:sz="4" w:space="1" w:color="auto"/>
          <w:right w:val="single" w:sz="4" w:space="4" w:color="auto"/>
        </w:pBdr>
        <w:rPr>
          <w:b/>
          <w:bCs/>
        </w:rPr>
      </w:pPr>
      <w:r w:rsidRPr="00B142B3">
        <w:rPr>
          <w:b/>
          <w:bCs/>
        </w:rPr>
        <w:t xml:space="preserve">Alert: </w:t>
      </w:r>
    </w:p>
    <w:p w14:paraId="0810B700" w14:textId="7F8D41D2" w:rsidR="002D13AA" w:rsidRDefault="002D13AA" w:rsidP="002D13AA">
      <w:pPr>
        <w:pStyle w:val="ListBullet"/>
        <w:numPr>
          <w:ilvl w:val="0"/>
          <w:numId w:val="0"/>
        </w:numPr>
        <w:pBdr>
          <w:top w:val="single" w:sz="4" w:space="1" w:color="auto"/>
          <w:left w:val="single" w:sz="4" w:space="4" w:color="auto"/>
          <w:bottom w:val="single" w:sz="4" w:space="1" w:color="auto"/>
          <w:right w:val="single" w:sz="4" w:space="4" w:color="auto"/>
        </w:pBdr>
      </w:pPr>
      <w:r w:rsidRPr="002D13AA">
        <w:t>In the presence of precautions to hyperinflation, treatment should proceed with caution</w:t>
      </w:r>
      <w:r>
        <w:t xml:space="preserve"> </w:t>
      </w:r>
      <w:r w:rsidRPr="002D13AA">
        <w:t xml:space="preserve">after direct consultation with a senior physiotherapist, senior </w:t>
      </w:r>
      <w:proofErr w:type="gramStart"/>
      <w:r w:rsidRPr="002D13AA">
        <w:t>registrar</w:t>
      </w:r>
      <w:proofErr w:type="gramEnd"/>
      <w:r w:rsidRPr="002D13AA">
        <w:t xml:space="preserve"> or consultant.</w:t>
      </w:r>
    </w:p>
    <w:p w14:paraId="406DC29D" w14:textId="21E2B2FC" w:rsidR="00163152" w:rsidRDefault="00163152" w:rsidP="00163152">
      <w:pPr>
        <w:jc w:val="both"/>
        <w:rPr>
          <w:rFonts w:cs="Arial"/>
          <w:szCs w:val="24"/>
        </w:rPr>
      </w:pPr>
    </w:p>
    <w:p w14:paraId="10F935DB" w14:textId="788D24FE" w:rsidR="00621A35" w:rsidRPr="00621A35" w:rsidRDefault="00621A35" w:rsidP="00163152">
      <w:pPr>
        <w:jc w:val="both"/>
        <w:rPr>
          <w:rFonts w:cs="Arial"/>
          <w:b/>
          <w:bCs/>
          <w:szCs w:val="24"/>
        </w:rPr>
      </w:pPr>
      <w:r w:rsidRPr="00621A35">
        <w:rPr>
          <w:rFonts w:cs="Arial"/>
          <w:b/>
          <w:bCs/>
          <w:szCs w:val="24"/>
        </w:rPr>
        <w:t>Contraindications for Hyperinflation</w:t>
      </w:r>
      <w:r w:rsidRPr="00621A35">
        <w:rPr>
          <w:rFonts w:cs="Arial"/>
          <w:b/>
          <w:bCs/>
          <w:szCs w:val="24"/>
          <w:vertAlign w:val="superscript"/>
        </w:rPr>
        <w:t>34</w:t>
      </w:r>
    </w:p>
    <w:p w14:paraId="375D93F5" w14:textId="77777777" w:rsidR="00163152" w:rsidRPr="00047A44" w:rsidRDefault="00163152" w:rsidP="00161526">
      <w:pPr>
        <w:pStyle w:val="ListBullet"/>
        <w:tabs>
          <w:tab w:val="clear" w:pos="1080"/>
          <w:tab w:val="num" w:pos="567"/>
        </w:tabs>
        <w:ind w:left="426" w:hanging="426"/>
      </w:pPr>
      <w:r w:rsidRPr="00047A44">
        <w:t>Undrained pneumothorax or the presence of an ICC with continuous leak</w:t>
      </w:r>
    </w:p>
    <w:p w14:paraId="1C01EAE2" w14:textId="60A16AE7" w:rsidR="00163152" w:rsidRPr="00047A44" w:rsidRDefault="00163152" w:rsidP="00161526">
      <w:pPr>
        <w:pStyle w:val="ListBullet"/>
        <w:tabs>
          <w:tab w:val="clear" w:pos="1080"/>
          <w:tab w:val="num" w:pos="567"/>
        </w:tabs>
        <w:ind w:left="426" w:hanging="426"/>
      </w:pPr>
      <w:r w:rsidRPr="00047A44">
        <w:t xml:space="preserve">Bronchopulmonary </w:t>
      </w:r>
      <w:r w:rsidR="00803341">
        <w:t>f</w:t>
      </w:r>
      <w:r w:rsidRPr="00047A44">
        <w:t>istula</w:t>
      </w:r>
    </w:p>
    <w:p w14:paraId="109CA184" w14:textId="77777777" w:rsidR="00163152" w:rsidRPr="00FE3801" w:rsidRDefault="00163152" w:rsidP="00161526">
      <w:pPr>
        <w:pStyle w:val="ListBullet"/>
        <w:tabs>
          <w:tab w:val="clear" w:pos="1080"/>
          <w:tab w:val="num" w:pos="567"/>
        </w:tabs>
        <w:ind w:left="426" w:hanging="426"/>
        <w:rPr>
          <w:rFonts w:asciiTheme="minorHAnsi" w:hAnsiTheme="minorHAnsi"/>
        </w:rPr>
      </w:pPr>
      <w:r w:rsidRPr="00FE3801">
        <w:rPr>
          <w:rFonts w:asciiTheme="minorHAnsi" w:hAnsiTheme="minorHAnsi"/>
        </w:rPr>
        <w:t xml:space="preserve">Thoracic surgery with lung resection </w:t>
      </w:r>
    </w:p>
    <w:p w14:paraId="63ED0E62" w14:textId="77777777" w:rsidR="00163152" w:rsidRPr="00FE3801" w:rsidRDefault="00163152" w:rsidP="00161526">
      <w:pPr>
        <w:pStyle w:val="ListBullet"/>
        <w:tabs>
          <w:tab w:val="clear" w:pos="1080"/>
          <w:tab w:val="num" w:pos="567"/>
        </w:tabs>
        <w:ind w:left="426" w:hanging="426"/>
        <w:rPr>
          <w:rFonts w:asciiTheme="minorHAnsi" w:hAnsiTheme="minorHAnsi"/>
        </w:rPr>
      </w:pPr>
      <w:r w:rsidRPr="00FE3801">
        <w:rPr>
          <w:rFonts w:asciiTheme="minorHAnsi" w:hAnsiTheme="minorHAnsi"/>
        </w:rPr>
        <w:t>Patients ventilated on lung protective strategy for</w:t>
      </w:r>
      <w:r>
        <w:rPr>
          <w:rFonts w:asciiTheme="minorHAnsi" w:hAnsiTheme="minorHAnsi"/>
        </w:rPr>
        <w:t xml:space="preserve"> </w:t>
      </w:r>
      <w:r w:rsidRPr="00FE3801">
        <w:rPr>
          <w:rFonts w:asciiTheme="minorHAnsi" w:hAnsiTheme="minorHAnsi"/>
        </w:rPr>
        <w:t>ARDS, severe pneumonia, pulmonary contusions</w:t>
      </w:r>
    </w:p>
    <w:p w14:paraId="184D9FBE" w14:textId="77777777" w:rsidR="00163152" w:rsidRDefault="00163152" w:rsidP="00161526">
      <w:pPr>
        <w:pStyle w:val="ListBullet"/>
        <w:tabs>
          <w:tab w:val="clear" w:pos="1080"/>
          <w:tab w:val="num" w:pos="567"/>
        </w:tabs>
        <w:ind w:left="426" w:hanging="426"/>
      </w:pPr>
      <w:r>
        <w:t>Acute bronchospasm</w:t>
      </w:r>
    </w:p>
    <w:p w14:paraId="74F60334" w14:textId="7037DA89" w:rsidR="00163152" w:rsidRPr="00B142B3" w:rsidRDefault="00163152" w:rsidP="00161526">
      <w:pPr>
        <w:pStyle w:val="ListBullet"/>
        <w:tabs>
          <w:tab w:val="clear" w:pos="1080"/>
          <w:tab w:val="num" w:pos="567"/>
        </w:tabs>
        <w:ind w:left="426" w:hanging="426"/>
      </w:pPr>
      <w:r w:rsidRPr="00B142B3">
        <w:t>Patients ventilated for an exacerbation of COPD with elevated intrinsic PEEP or other conditions where hyperinflation would be detrimental</w:t>
      </w:r>
      <w:r w:rsidR="00B142B3" w:rsidRPr="00B142B3">
        <w:t>.</w:t>
      </w:r>
    </w:p>
    <w:p w14:paraId="218EBF34" w14:textId="454B465E" w:rsidR="00163152" w:rsidRPr="00B142B3" w:rsidRDefault="00163152" w:rsidP="00161526">
      <w:pPr>
        <w:pStyle w:val="ListBullet"/>
        <w:tabs>
          <w:tab w:val="clear" w:pos="1080"/>
          <w:tab w:val="num" w:pos="567"/>
          <w:tab w:val="num" w:pos="654"/>
          <w:tab w:val="num" w:pos="1246"/>
        </w:tabs>
        <w:ind w:left="426" w:hanging="426"/>
      </w:pPr>
      <w:r w:rsidRPr="00B142B3">
        <w:t>Patients under the age of 3</w:t>
      </w:r>
      <w:r w:rsidR="00B142B3">
        <w:t xml:space="preserve"> years, as l</w:t>
      </w:r>
      <w:r w:rsidRPr="00B142B3">
        <w:t>ack of collateral channels increases risk of pneumothorax.</w:t>
      </w:r>
    </w:p>
    <w:p w14:paraId="39225B44" w14:textId="77777777" w:rsidR="00163152" w:rsidRDefault="00163152" w:rsidP="00163152">
      <w:pPr>
        <w:pStyle w:val="Heading2"/>
      </w:pPr>
      <w:bookmarkStart w:id="39" w:name="_Toc524421479"/>
    </w:p>
    <w:p w14:paraId="0C002E4D" w14:textId="63225E0B" w:rsidR="00163152" w:rsidRDefault="00163152" w:rsidP="003117E0">
      <w:pPr>
        <w:rPr>
          <w:b/>
          <w:bCs/>
        </w:rPr>
      </w:pPr>
      <w:r w:rsidRPr="003117E0">
        <w:rPr>
          <w:b/>
          <w:bCs/>
        </w:rPr>
        <w:t>Performing MHI</w:t>
      </w:r>
      <w:bookmarkEnd w:id="39"/>
    </w:p>
    <w:p w14:paraId="387EACBB" w14:textId="6CCC7851" w:rsidR="003117E0" w:rsidRPr="003117E0" w:rsidRDefault="003117E0" w:rsidP="003117E0">
      <w:pPr>
        <w:rPr>
          <w:b/>
          <w:bCs/>
        </w:rPr>
      </w:pPr>
      <w:r w:rsidRPr="003117E0">
        <w:rPr>
          <w:b/>
          <w:bCs/>
        </w:rPr>
        <w:t>Equipment</w:t>
      </w:r>
    </w:p>
    <w:p w14:paraId="6E47BB19" w14:textId="77777777" w:rsidR="00163152" w:rsidRDefault="00163152" w:rsidP="003117E0">
      <w:pPr>
        <w:pStyle w:val="ListBullet"/>
        <w:tabs>
          <w:tab w:val="clear" w:pos="1080"/>
          <w:tab w:val="num" w:pos="426"/>
        </w:tabs>
        <w:ind w:hanging="1080"/>
      </w:pPr>
      <w:r>
        <w:lastRenderedPageBreak/>
        <w:t xml:space="preserve">Appropriate size </w:t>
      </w:r>
      <w:proofErr w:type="spellStart"/>
      <w:r w:rsidRPr="00047A44">
        <w:t>Laerdel</w:t>
      </w:r>
      <w:proofErr w:type="spellEnd"/>
      <w:r w:rsidRPr="00047A44">
        <w:t xml:space="preserve"> Silicone Resuscitator Bag</w:t>
      </w:r>
      <w:r>
        <w:t xml:space="preserve"> (adult/paediatric)</w:t>
      </w:r>
    </w:p>
    <w:p w14:paraId="50E1ABE3" w14:textId="77C082D0" w:rsidR="00163152" w:rsidRDefault="00163152" w:rsidP="003117E0">
      <w:pPr>
        <w:pStyle w:val="ListBullet"/>
        <w:tabs>
          <w:tab w:val="clear" w:pos="1080"/>
          <w:tab w:val="num" w:pos="426"/>
        </w:tabs>
        <w:ind w:hanging="1080"/>
      </w:pPr>
      <w:r>
        <w:t>Heat Moist Exchange (</w:t>
      </w:r>
      <w:r w:rsidRPr="00047A44">
        <w:t>HME</w:t>
      </w:r>
      <w:r>
        <w:t>)</w:t>
      </w:r>
      <w:r w:rsidRPr="00047A44">
        <w:t xml:space="preserve"> Filter</w:t>
      </w:r>
      <w:r>
        <w:t xml:space="preserve"> </w:t>
      </w:r>
    </w:p>
    <w:p w14:paraId="2F674B04" w14:textId="18578955" w:rsidR="00103F41" w:rsidRDefault="00103F41" w:rsidP="003117E0">
      <w:pPr>
        <w:pStyle w:val="ListBullet"/>
        <w:tabs>
          <w:tab w:val="clear" w:pos="1080"/>
          <w:tab w:val="num" w:pos="426"/>
        </w:tabs>
        <w:ind w:hanging="1080"/>
      </w:pPr>
      <w:r>
        <w:t>Mouthpiece or interface.</w:t>
      </w:r>
    </w:p>
    <w:p w14:paraId="7C8BFC67" w14:textId="77777777" w:rsidR="00163152" w:rsidRDefault="00163152" w:rsidP="00163152">
      <w:pPr>
        <w:ind w:firstLine="360"/>
        <w:jc w:val="both"/>
        <w:rPr>
          <w:rFonts w:cs="Arial"/>
          <w:szCs w:val="24"/>
        </w:rPr>
      </w:pPr>
    </w:p>
    <w:p w14:paraId="215EEC90" w14:textId="62940BED" w:rsidR="00163152" w:rsidRPr="00047A44" w:rsidRDefault="00163152" w:rsidP="00163152">
      <w:pPr>
        <w:jc w:val="both"/>
        <w:rPr>
          <w:rFonts w:cs="Arial"/>
          <w:szCs w:val="24"/>
        </w:rPr>
      </w:pPr>
      <w:r>
        <w:rPr>
          <w:rFonts w:cs="Arial"/>
          <w:szCs w:val="24"/>
        </w:rPr>
        <w:t xml:space="preserve">In addition, </w:t>
      </w:r>
      <w:r w:rsidR="005758EB">
        <w:rPr>
          <w:rFonts w:cs="Arial"/>
          <w:szCs w:val="24"/>
        </w:rPr>
        <w:t xml:space="preserve">patients on </w:t>
      </w:r>
      <w:r>
        <w:rPr>
          <w:rFonts w:cs="Arial"/>
          <w:szCs w:val="24"/>
        </w:rPr>
        <w:t>ventilat</w:t>
      </w:r>
      <w:r w:rsidR="005758EB">
        <w:rPr>
          <w:rFonts w:cs="Arial"/>
          <w:szCs w:val="24"/>
        </w:rPr>
        <w:t>ion</w:t>
      </w:r>
      <w:r>
        <w:rPr>
          <w:rFonts w:cs="Arial"/>
          <w:szCs w:val="24"/>
        </w:rPr>
        <w:t xml:space="preserve"> require:</w:t>
      </w:r>
    </w:p>
    <w:p w14:paraId="51A60E94" w14:textId="77777777" w:rsidR="00163152" w:rsidRPr="00047A44" w:rsidRDefault="00163152" w:rsidP="003117E0">
      <w:pPr>
        <w:pStyle w:val="ListBullet"/>
        <w:tabs>
          <w:tab w:val="clear" w:pos="1080"/>
          <w:tab w:val="num" w:pos="851"/>
        </w:tabs>
        <w:ind w:left="426" w:hanging="426"/>
      </w:pPr>
      <w:r w:rsidRPr="00047A44">
        <w:t>PEEP Valve</w:t>
      </w:r>
      <w:r>
        <w:t xml:space="preserve"> </w:t>
      </w:r>
    </w:p>
    <w:p w14:paraId="6A8A1B6E" w14:textId="77777777" w:rsidR="00163152" w:rsidRDefault="00163152" w:rsidP="003117E0">
      <w:pPr>
        <w:pStyle w:val="ListBullet"/>
        <w:tabs>
          <w:tab w:val="clear" w:pos="1080"/>
          <w:tab w:val="num" w:pos="851"/>
        </w:tabs>
        <w:ind w:left="426" w:hanging="426"/>
      </w:pPr>
      <w:r w:rsidRPr="00047A44">
        <w:t>Test lung</w:t>
      </w:r>
      <w:r>
        <w:t xml:space="preserve"> </w:t>
      </w:r>
      <w:r w:rsidDel="002E299E">
        <w:t xml:space="preserve"> </w:t>
      </w:r>
    </w:p>
    <w:p w14:paraId="4F4B38BB" w14:textId="77777777" w:rsidR="00163152" w:rsidRPr="00047A44" w:rsidRDefault="00163152" w:rsidP="00163152">
      <w:pPr>
        <w:pStyle w:val="Heading2"/>
      </w:pPr>
    </w:p>
    <w:p w14:paraId="13CC3BBF" w14:textId="77777777" w:rsidR="00163152" w:rsidRPr="006E1C47" w:rsidRDefault="00163152" w:rsidP="00163152">
      <w:pPr>
        <w:rPr>
          <w:b/>
        </w:rPr>
      </w:pPr>
      <w:r w:rsidRPr="006E1C47">
        <w:rPr>
          <w:b/>
        </w:rPr>
        <w:t>Procedure for MHI</w:t>
      </w:r>
    </w:p>
    <w:p w14:paraId="1D1CD1C0" w14:textId="69A05134" w:rsidR="00163152" w:rsidRPr="00047A44" w:rsidRDefault="00163152" w:rsidP="00BA1B92">
      <w:pPr>
        <w:numPr>
          <w:ilvl w:val="0"/>
          <w:numId w:val="4"/>
        </w:numPr>
        <w:rPr>
          <w:rFonts w:cs="Arial"/>
          <w:szCs w:val="24"/>
        </w:rPr>
      </w:pPr>
      <w:r w:rsidRPr="00047A44">
        <w:rPr>
          <w:rFonts w:cs="Arial"/>
          <w:szCs w:val="24"/>
        </w:rPr>
        <w:t xml:space="preserve">Physiotherapists may only perform MHI once they have completed the </w:t>
      </w:r>
      <w:r>
        <w:rPr>
          <w:rFonts w:cs="Arial"/>
          <w:szCs w:val="24"/>
        </w:rPr>
        <w:t>Hyperinflation Competency</w:t>
      </w:r>
      <w:r w:rsidRPr="00047A44">
        <w:rPr>
          <w:rFonts w:cs="Arial"/>
          <w:szCs w:val="24"/>
        </w:rPr>
        <w:t xml:space="preserve"> package with the </w:t>
      </w:r>
      <w:r w:rsidR="00103F41">
        <w:rPr>
          <w:rFonts w:cs="Arial"/>
          <w:szCs w:val="24"/>
        </w:rPr>
        <w:t xml:space="preserve">appropriately trained physiotherapist </w:t>
      </w:r>
      <w:r w:rsidRPr="00047A44">
        <w:rPr>
          <w:rFonts w:cs="Arial"/>
          <w:szCs w:val="24"/>
        </w:rPr>
        <w:t>(</w:t>
      </w:r>
      <w:r>
        <w:rPr>
          <w:rFonts w:cs="Arial"/>
          <w:szCs w:val="24"/>
        </w:rPr>
        <w:t xml:space="preserve">Attachment </w:t>
      </w:r>
      <w:r w:rsidR="00103F41">
        <w:rPr>
          <w:rFonts w:cs="Arial"/>
          <w:szCs w:val="24"/>
        </w:rPr>
        <w:t>7</w:t>
      </w:r>
      <w:r w:rsidRPr="00047A44">
        <w:rPr>
          <w:rFonts w:cs="Arial"/>
          <w:szCs w:val="24"/>
        </w:rPr>
        <w:t>).</w:t>
      </w:r>
    </w:p>
    <w:p w14:paraId="75A77189" w14:textId="77777777" w:rsidR="00163152" w:rsidRPr="00047A44" w:rsidRDefault="00163152" w:rsidP="00BA1B92">
      <w:pPr>
        <w:numPr>
          <w:ilvl w:val="0"/>
          <w:numId w:val="4"/>
        </w:numPr>
        <w:rPr>
          <w:rFonts w:cs="Arial"/>
          <w:szCs w:val="24"/>
        </w:rPr>
      </w:pPr>
      <w:r w:rsidRPr="00047A44">
        <w:rPr>
          <w:rFonts w:cs="Arial"/>
          <w:szCs w:val="24"/>
        </w:rPr>
        <w:t>Identify indications for MHI and any precautions or contraindications.  If precautions exist, discuss with appropriate senior physiotherapy staff and treating Consultant/Senior Registrar prior to initiating MHI.</w:t>
      </w:r>
    </w:p>
    <w:p w14:paraId="33BB9D37" w14:textId="77777777" w:rsidR="00163152" w:rsidRPr="00047A44" w:rsidRDefault="00163152" w:rsidP="00BA1B92">
      <w:pPr>
        <w:numPr>
          <w:ilvl w:val="0"/>
          <w:numId w:val="4"/>
        </w:numPr>
        <w:rPr>
          <w:rFonts w:cs="Arial"/>
          <w:szCs w:val="24"/>
        </w:rPr>
      </w:pPr>
      <w:r w:rsidRPr="00047A44">
        <w:rPr>
          <w:rFonts w:cs="Arial"/>
          <w:szCs w:val="24"/>
        </w:rPr>
        <w:t xml:space="preserve">Ensure appropriate number of staff are available to carry out the treatment.  </w:t>
      </w:r>
      <w:r>
        <w:rPr>
          <w:rFonts w:cs="Arial"/>
          <w:szCs w:val="24"/>
        </w:rPr>
        <w:t xml:space="preserve">Physiotherapists with less clinical experience or who have not performed the technique recently should consider a second staff member (nurse or physiotherapist) to be available to suction and place the ventilator on standby in the more unstable patient.  For patients on vasoactive infusions or who have ICP monitoring, MHI should be carried out with the bedside nurse present as titration of infusions may be required during treatment.  </w:t>
      </w:r>
      <w:r w:rsidRPr="00047A44">
        <w:rPr>
          <w:rFonts w:cs="Arial"/>
          <w:szCs w:val="24"/>
        </w:rPr>
        <w:t xml:space="preserve">A second physiotherapist is required if manual techniques are indicated as an adjunct to MHI.  </w:t>
      </w:r>
    </w:p>
    <w:p w14:paraId="69322CF3" w14:textId="77777777" w:rsidR="00B82FEC" w:rsidRPr="00444B0F" w:rsidRDefault="00B82FEC" w:rsidP="00B82FEC">
      <w:pPr>
        <w:pStyle w:val="ListBullet"/>
        <w:numPr>
          <w:ilvl w:val="0"/>
          <w:numId w:val="4"/>
        </w:numPr>
      </w:pPr>
      <w:r w:rsidRPr="00444B0F">
        <w:t xml:space="preserve">Gain informed consent from the patient, as per </w:t>
      </w:r>
      <w:r w:rsidRPr="00272380">
        <w:rPr>
          <w:i/>
          <w:iCs/>
        </w:rPr>
        <w:t xml:space="preserve">Informed </w:t>
      </w:r>
      <w:r w:rsidRPr="00272380">
        <w:rPr>
          <w:i/>
        </w:rPr>
        <w:t>Consent (Clinical) Policy</w:t>
      </w:r>
      <w:r w:rsidRPr="00444B0F">
        <w:t xml:space="preserve"> on the </w:t>
      </w:r>
      <w:r>
        <w:t xml:space="preserve">CHS </w:t>
      </w:r>
      <w:r>
        <w:rPr>
          <w:rFonts w:cs="Arial"/>
          <w:szCs w:val="24"/>
        </w:rPr>
        <w:t>P</w:t>
      </w:r>
      <w:r w:rsidRPr="00356483">
        <w:rPr>
          <w:rFonts w:cs="Arial"/>
          <w:szCs w:val="24"/>
        </w:rPr>
        <w:t xml:space="preserve">olicy </w:t>
      </w:r>
      <w:r>
        <w:rPr>
          <w:rFonts w:cs="Arial"/>
          <w:szCs w:val="24"/>
        </w:rPr>
        <w:t>and Guidance Documents R</w:t>
      </w:r>
      <w:r w:rsidRPr="00356483">
        <w:rPr>
          <w:rFonts w:cs="Arial"/>
          <w:szCs w:val="24"/>
        </w:rPr>
        <w:t>egister</w:t>
      </w:r>
      <w:r w:rsidRPr="00444B0F">
        <w:t>.</w:t>
      </w:r>
    </w:p>
    <w:p w14:paraId="5623B938" w14:textId="77777777" w:rsidR="00163152" w:rsidRPr="00047A44" w:rsidRDefault="00163152" w:rsidP="00BA1B92">
      <w:pPr>
        <w:numPr>
          <w:ilvl w:val="0"/>
          <w:numId w:val="4"/>
        </w:numPr>
        <w:rPr>
          <w:rFonts w:cs="Arial"/>
          <w:szCs w:val="24"/>
        </w:rPr>
      </w:pPr>
      <w:r w:rsidRPr="00047A44">
        <w:rPr>
          <w:rFonts w:cs="Arial"/>
          <w:szCs w:val="24"/>
        </w:rPr>
        <w:t>Appropriately position the patient to maximise</w:t>
      </w:r>
      <w:r>
        <w:rPr>
          <w:rFonts w:cs="Arial"/>
          <w:szCs w:val="24"/>
        </w:rPr>
        <w:t xml:space="preserve"> ventilation and perfusion</w:t>
      </w:r>
      <w:r w:rsidRPr="00047A44">
        <w:rPr>
          <w:rFonts w:cs="Arial"/>
          <w:szCs w:val="24"/>
        </w:rPr>
        <w:t xml:space="preserve"> </w:t>
      </w:r>
      <w:r>
        <w:rPr>
          <w:rFonts w:cs="Arial"/>
          <w:szCs w:val="24"/>
        </w:rPr>
        <w:t>(V/</w:t>
      </w:r>
      <w:r w:rsidRPr="00047A44">
        <w:rPr>
          <w:rFonts w:cs="Arial"/>
          <w:szCs w:val="24"/>
        </w:rPr>
        <w:t>Q</w:t>
      </w:r>
      <w:r>
        <w:rPr>
          <w:rFonts w:cs="Arial"/>
          <w:szCs w:val="24"/>
        </w:rPr>
        <w:t>)</w:t>
      </w:r>
      <w:r w:rsidRPr="00047A44">
        <w:rPr>
          <w:rFonts w:cs="Arial"/>
          <w:szCs w:val="24"/>
        </w:rPr>
        <w:t xml:space="preserve"> matching and to drain secretions.</w:t>
      </w:r>
    </w:p>
    <w:p w14:paraId="33858CA9" w14:textId="45EF773C" w:rsidR="00163152" w:rsidRDefault="00163152" w:rsidP="00BA1B92">
      <w:pPr>
        <w:numPr>
          <w:ilvl w:val="0"/>
          <w:numId w:val="4"/>
        </w:numPr>
        <w:rPr>
          <w:rFonts w:cs="Arial"/>
          <w:szCs w:val="24"/>
        </w:rPr>
      </w:pPr>
      <w:r w:rsidRPr="00047A44">
        <w:rPr>
          <w:rFonts w:cs="Arial"/>
          <w:szCs w:val="24"/>
        </w:rPr>
        <w:t>To set up the MHI circuit</w:t>
      </w:r>
      <w:r>
        <w:rPr>
          <w:rFonts w:cs="Arial"/>
          <w:szCs w:val="24"/>
        </w:rPr>
        <w:t xml:space="preserve"> </w:t>
      </w:r>
      <w:r w:rsidRPr="00047A44">
        <w:rPr>
          <w:rFonts w:cs="Arial"/>
          <w:szCs w:val="24"/>
        </w:rPr>
        <w:t xml:space="preserve">(Figure </w:t>
      </w:r>
      <w:r w:rsidR="00680480">
        <w:rPr>
          <w:rFonts w:cs="Arial"/>
          <w:szCs w:val="24"/>
        </w:rPr>
        <w:t>4</w:t>
      </w:r>
      <w:r w:rsidRPr="00047A44">
        <w:rPr>
          <w:rFonts w:cs="Arial"/>
          <w:szCs w:val="24"/>
        </w:rPr>
        <w:t>),</w:t>
      </w:r>
      <w:r>
        <w:rPr>
          <w:rFonts w:cs="Arial"/>
          <w:szCs w:val="24"/>
        </w:rPr>
        <w:t xml:space="preserve"> </w:t>
      </w:r>
      <w:r w:rsidRPr="00047A44">
        <w:rPr>
          <w:rFonts w:cs="Arial"/>
          <w:szCs w:val="24"/>
        </w:rPr>
        <w:t xml:space="preserve">attach a HME filter </w:t>
      </w:r>
      <w:r>
        <w:rPr>
          <w:rFonts w:cs="Arial"/>
          <w:szCs w:val="24"/>
        </w:rPr>
        <w:t xml:space="preserve">to the </w:t>
      </w:r>
      <w:proofErr w:type="spellStart"/>
      <w:r>
        <w:rPr>
          <w:rFonts w:cs="Arial"/>
          <w:szCs w:val="24"/>
        </w:rPr>
        <w:t>Laerdel</w:t>
      </w:r>
      <w:proofErr w:type="spellEnd"/>
      <w:r>
        <w:rPr>
          <w:rFonts w:cs="Arial"/>
          <w:szCs w:val="24"/>
        </w:rPr>
        <w:t xml:space="preserve"> bag.  For </w:t>
      </w:r>
      <w:proofErr w:type="gramStart"/>
      <w:r w:rsidR="005758EB">
        <w:rPr>
          <w:rFonts w:cs="Arial"/>
          <w:szCs w:val="24"/>
        </w:rPr>
        <w:t>patient’s</w:t>
      </w:r>
      <w:proofErr w:type="gramEnd"/>
      <w:r w:rsidR="005758EB">
        <w:rPr>
          <w:rFonts w:cs="Arial"/>
          <w:szCs w:val="24"/>
        </w:rPr>
        <w:t xml:space="preserve"> on </w:t>
      </w:r>
      <w:r>
        <w:rPr>
          <w:rFonts w:cs="Arial"/>
          <w:szCs w:val="24"/>
        </w:rPr>
        <w:t>ventilat</w:t>
      </w:r>
      <w:r w:rsidR="005758EB">
        <w:rPr>
          <w:rFonts w:cs="Arial"/>
          <w:szCs w:val="24"/>
        </w:rPr>
        <w:t>ion</w:t>
      </w:r>
      <w:r>
        <w:rPr>
          <w:rFonts w:cs="Arial"/>
          <w:szCs w:val="24"/>
        </w:rPr>
        <w:t xml:space="preserve">, ensure a </w:t>
      </w:r>
      <w:r w:rsidRPr="00047A44">
        <w:rPr>
          <w:rFonts w:cs="Arial"/>
          <w:szCs w:val="24"/>
        </w:rPr>
        <w:t xml:space="preserve">PEEP valve </w:t>
      </w:r>
      <w:r>
        <w:rPr>
          <w:rFonts w:cs="Arial"/>
          <w:szCs w:val="24"/>
        </w:rPr>
        <w:t xml:space="preserve">set at the </w:t>
      </w:r>
      <w:r w:rsidRPr="00047A44">
        <w:rPr>
          <w:rFonts w:cs="Arial"/>
          <w:szCs w:val="24"/>
        </w:rPr>
        <w:t>patient’s baseline PEEP setting</w:t>
      </w:r>
      <w:r>
        <w:rPr>
          <w:rFonts w:cs="Arial"/>
          <w:szCs w:val="24"/>
        </w:rPr>
        <w:t xml:space="preserve"> is incorporated into the circuit.  </w:t>
      </w:r>
    </w:p>
    <w:p w14:paraId="35EAF323" w14:textId="77777777" w:rsidR="00163152" w:rsidRDefault="00163152" w:rsidP="00163152">
      <w:pPr>
        <w:ind w:left="360"/>
        <w:rPr>
          <w:rFonts w:cs="Arial"/>
          <w:szCs w:val="24"/>
        </w:rPr>
      </w:pPr>
    </w:p>
    <w:p w14:paraId="2571F7C7" w14:textId="77777777" w:rsidR="00163152" w:rsidRDefault="00163152" w:rsidP="00163152">
      <w:pPr>
        <w:ind w:left="360"/>
        <w:jc w:val="center"/>
        <w:rPr>
          <w:rFonts w:cs="Arial"/>
          <w:szCs w:val="24"/>
        </w:rPr>
      </w:pPr>
      <w:r>
        <w:rPr>
          <w:rFonts w:cs="Arial"/>
          <w:noProof/>
          <w:szCs w:val="24"/>
          <w:lang w:eastAsia="en-AU"/>
        </w:rPr>
        <w:drawing>
          <wp:inline distT="0" distB="0" distL="0" distR="0" wp14:anchorId="1EACE947" wp14:editId="68D0EDF7">
            <wp:extent cx="2092325" cy="2646045"/>
            <wp:effectExtent l="0" t="0" r="3175" b="190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5446"/>
                    <a:stretch/>
                  </pic:blipFill>
                  <pic:spPr bwMode="auto">
                    <a:xfrm>
                      <a:off x="0" y="0"/>
                      <a:ext cx="2092325" cy="2646045"/>
                    </a:xfrm>
                    <a:prstGeom prst="rect">
                      <a:avLst/>
                    </a:prstGeom>
                    <a:noFill/>
                    <a:ln>
                      <a:noFill/>
                    </a:ln>
                    <a:extLst>
                      <a:ext uri="{53640926-AAD7-44D8-BBD7-CCE9431645EC}">
                        <a14:shadowObscured xmlns:a14="http://schemas.microsoft.com/office/drawing/2010/main"/>
                      </a:ext>
                    </a:extLst>
                  </pic:spPr>
                </pic:pic>
              </a:graphicData>
            </a:graphic>
          </wp:inline>
        </w:drawing>
      </w:r>
    </w:p>
    <w:p w14:paraId="203B529B" w14:textId="45EDBA31" w:rsidR="00163152" w:rsidRPr="0086304C" w:rsidRDefault="00163152" w:rsidP="00163152">
      <w:pPr>
        <w:ind w:left="360"/>
        <w:jc w:val="center"/>
        <w:rPr>
          <w:rFonts w:cs="Arial"/>
          <w:i/>
          <w:iCs/>
          <w:szCs w:val="24"/>
        </w:rPr>
      </w:pPr>
      <w:r w:rsidRPr="0086304C">
        <w:rPr>
          <w:rFonts w:cs="Arial"/>
          <w:i/>
          <w:iCs/>
          <w:szCs w:val="24"/>
        </w:rPr>
        <w:t xml:space="preserve">Figure </w:t>
      </w:r>
      <w:r w:rsidR="00680480" w:rsidRPr="0086304C">
        <w:rPr>
          <w:rFonts w:cs="Arial"/>
          <w:i/>
          <w:iCs/>
          <w:szCs w:val="24"/>
        </w:rPr>
        <w:t>4</w:t>
      </w:r>
      <w:r w:rsidRPr="0086304C">
        <w:rPr>
          <w:rFonts w:cs="Arial"/>
          <w:i/>
          <w:iCs/>
          <w:szCs w:val="24"/>
        </w:rPr>
        <w:t xml:space="preserve">. Circuit set up for </w:t>
      </w:r>
      <w:r w:rsidR="005758EB">
        <w:rPr>
          <w:rFonts w:cs="Arial"/>
          <w:i/>
          <w:iCs/>
          <w:szCs w:val="24"/>
        </w:rPr>
        <w:t>patient on</w:t>
      </w:r>
      <w:r w:rsidRPr="0086304C">
        <w:rPr>
          <w:rFonts w:cs="Arial"/>
          <w:i/>
          <w:iCs/>
          <w:szCs w:val="24"/>
        </w:rPr>
        <w:t xml:space="preserve"> ventilat</w:t>
      </w:r>
      <w:r w:rsidR="005758EB">
        <w:rPr>
          <w:rFonts w:cs="Arial"/>
          <w:i/>
          <w:iCs/>
          <w:szCs w:val="24"/>
        </w:rPr>
        <w:t>ion</w:t>
      </w:r>
    </w:p>
    <w:p w14:paraId="1EDCB876" w14:textId="77777777" w:rsidR="00163152" w:rsidRDefault="00163152" w:rsidP="00163152">
      <w:pPr>
        <w:ind w:left="360"/>
        <w:rPr>
          <w:rFonts w:cs="Arial"/>
          <w:szCs w:val="24"/>
        </w:rPr>
      </w:pPr>
    </w:p>
    <w:p w14:paraId="633EECF0" w14:textId="0D80DAFB" w:rsidR="00680480" w:rsidRPr="003117E0" w:rsidRDefault="00163152" w:rsidP="00680480">
      <w:pPr>
        <w:numPr>
          <w:ilvl w:val="0"/>
          <w:numId w:val="4"/>
        </w:numPr>
        <w:rPr>
          <w:rFonts w:cs="Arial"/>
          <w:szCs w:val="24"/>
        </w:rPr>
      </w:pPr>
      <w:r>
        <w:rPr>
          <w:rFonts w:cs="Arial"/>
          <w:szCs w:val="24"/>
        </w:rPr>
        <w:t xml:space="preserve">Attach the oxygen tubing to the oxygen outlet </w:t>
      </w:r>
      <w:r w:rsidRPr="00047A44">
        <w:rPr>
          <w:rFonts w:cs="Arial"/>
          <w:szCs w:val="24"/>
        </w:rPr>
        <w:t xml:space="preserve">and turn the oxygen flow to 15 litres/minute.  Ensure the reservoir bag is not split and is filling with gas.  A manometer is not required to be used as the </w:t>
      </w:r>
      <w:proofErr w:type="spellStart"/>
      <w:r w:rsidRPr="00047A44">
        <w:rPr>
          <w:rFonts w:cs="Arial"/>
          <w:szCs w:val="24"/>
        </w:rPr>
        <w:t>Laerdel</w:t>
      </w:r>
      <w:proofErr w:type="spellEnd"/>
      <w:r w:rsidRPr="00047A44">
        <w:rPr>
          <w:rFonts w:cs="Arial"/>
          <w:szCs w:val="24"/>
        </w:rPr>
        <w:t xml:space="preserve"> circuit has a safety valve that prevents PIP from exceeding 35cm</w:t>
      </w:r>
      <w:r>
        <w:rPr>
          <w:rFonts w:cs="Arial"/>
          <w:szCs w:val="24"/>
        </w:rPr>
        <w:t xml:space="preserve"> H</w:t>
      </w:r>
      <w:r>
        <w:rPr>
          <w:rFonts w:cs="Arial"/>
          <w:szCs w:val="24"/>
          <w:vertAlign w:val="subscript"/>
        </w:rPr>
        <w:t>2</w:t>
      </w:r>
      <w:r>
        <w:rPr>
          <w:rFonts w:cs="Arial"/>
          <w:szCs w:val="24"/>
        </w:rPr>
        <w:t>O</w:t>
      </w:r>
      <w:r w:rsidRPr="00F64618">
        <w:rPr>
          <w:rFonts w:cs="Arial"/>
          <w:szCs w:val="24"/>
          <w:vertAlign w:val="superscript"/>
        </w:rPr>
        <w:t>2</w:t>
      </w:r>
      <w:r w:rsidR="00706A94">
        <w:rPr>
          <w:rFonts w:cs="Arial"/>
          <w:szCs w:val="24"/>
          <w:vertAlign w:val="superscript"/>
        </w:rPr>
        <w:t>3</w:t>
      </w:r>
      <w:r w:rsidRPr="00047A44">
        <w:rPr>
          <w:rFonts w:cs="Arial"/>
          <w:szCs w:val="24"/>
        </w:rPr>
        <w:t>.</w:t>
      </w:r>
    </w:p>
    <w:p w14:paraId="7140F7B4" w14:textId="0421C753" w:rsidR="00163152" w:rsidRDefault="00163152" w:rsidP="00BA1B92">
      <w:pPr>
        <w:numPr>
          <w:ilvl w:val="0"/>
          <w:numId w:val="4"/>
        </w:numPr>
        <w:rPr>
          <w:rFonts w:cs="Arial"/>
          <w:szCs w:val="24"/>
        </w:rPr>
      </w:pPr>
      <w:r w:rsidRPr="00047A44">
        <w:rPr>
          <w:rFonts w:cs="Arial"/>
          <w:szCs w:val="24"/>
        </w:rPr>
        <w:t xml:space="preserve">For the </w:t>
      </w:r>
      <w:r w:rsidR="005758EB">
        <w:rPr>
          <w:rFonts w:cs="Arial"/>
          <w:szCs w:val="24"/>
        </w:rPr>
        <w:t xml:space="preserve">patient on </w:t>
      </w:r>
      <w:r w:rsidRPr="00047A44">
        <w:rPr>
          <w:rFonts w:cs="Arial"/>
          <w:szCs w:val="24"/>
        </w:rPr>
        <w:t>ventilat</w:t>
      </w:r>
      <w:r w:rsidR="005758EB">
        <w:rPr>
          <w:rFonts w:cs="Arial"/>
          <w:szCs w:val="24"/>
        </w:rPr>
        <w:t>ion</w:t>
      </w:r>
      <w:r w:rsidRPr="00047A44">
        <w:rPr>
          <w:rFonts w:cs="Arial"/>
          <w:szCs w:val="24"/>
        </w:rPr>
        <w:t xml:space="preserve">, silence the ventilator, disconnect the ventilator from junction of the Bennet’s connector and connect the </w:t>
      </w:r>
      <w:proofErr w:type="spellStart"/>
      <w:r w:rsidR="005758EB" w:rsidRPr="00047A44">
        <w:rPr>
          <w:rFonts w:cs="Arial"/>
          <w:szCs w:val="24"/>
        </w:rPr>
        <w:t>Laerdel</w:t>
      </w:r>
      <w:proofErr w:type="spellEnd"/>
      <w:r w:rsidR="005758EB" w:rsidRPr="00047A44">
        <w:rPr>
          <w:rFonts w:cs="Arial"/>
          <w:szCs w:val="24"/>
        </w:rPr>
        <w:t xml:space="preserve"> circuit </w:t>
      </w:r>
      <w:r w:rsidRPr="00047A44">
        <w:rPr>
          <w:rFonts w:cs="Arial"/>
          <w:szCs w:val="24"/>
        </w:rPr>
        <w:t>to the</w:t>
      </w:r>
      <w:r w:rsidR="005758EB" w:rsidRPr="005758EB">
        <w:rPr>
          <w:rFonts w:cs="Arial"/>
          <w:szCs w:val="24"/>
        </w:rPr>
        <w:t xml:space="preserve"> </w:t>
      </w:r>
      <w:r w:rsidR="005758EB" w:rsidRPr="00047A44">
        <w:rPr>
          <w:rFonts w:cs="Arial"/>
          <w:szCs w:val="24"/>
        </w:rPr>
        <w:t>patient</w:t>
      </w:r>
      <w:r w:rsidRPr="00047A44">
        <w:rPr>
          <w:rFonts w:cs="Arial"/>
          <w:szCs w:val="24"/>
        </w:rPr>
        <w:t xml:space="preserve">.  For </w:t>
      </w:r>
      <w:r w:rsidR="005758EB">
        <w:rPr>
          <w:rFonts w:cs="Arial"/>
          <w:szCs w:val="24"/>
        </w:rPr>
        <w:t xml:space="preserve">a patient who is </w:t>
      </w:r>
      <w:r w:rsidRPr="00047A44">
        <w:rPr>
          <w:rFonts w:cs="Arial"/>
          <w:szCs w:val="24"/>
        </w:rPr>
        <w:t xml:space="preserve">self-ventilating </w:t>
      </w:r>
      <w:r w:rsidR="005758EB">
        <w:rPr>
          <w:rFonts w:cs="Arial"/>
          <w:szCs w:val="24"/>
        </w:rPr>
        <w:t xml:space="preserve">with a </w:t>
      </w:r>
      <w:r w:rsidRPr="00047A44">
        <w:rPr>
          <w:rFonts w:cs="Arial"/>
          <w:szCs w:val="24"/>
        </w:rPr>
        <w:t>tracheostom</w:t>
      </w:r>
      <w:r w:rsidR="005758EB">
        <w:rPr>
          <w:rFonts w:cs="Arial"/>
          <w:szCs w:val="24"/>
        </w:rPr>
        <w:t>y</w:t>
      </w:r>
      <w:r w:rsidRPr="00047A44">
        <w:rPr>
          <w:rFonts w:cs="Arial"/>
          <w:szCs w:val="24"/>
        </w:rPr>
        <w:t xml:space="preserve">, disconnect oxygen and attach the </w:t>
      </w:r>
      <w:proofErr w:type="spellStart"/>
      <w:r w:rsidRPr="00047A44">
        <w:rPr>
          <w:rFonts w:cs="Arial"/>
          <w:szCs w:val="24"/>
        </w:rPr>
        <w:t>Laerdel</w:t>
      </w:r>
      <w:proofErr w:type="spellEnd"/>
      <w:r w:rsidRPr="00047A44">
        <w:rPr>
          <w:rFonts w:cs="Arial"/>
          <w:szCs w:val="24"/>
        </w:rPr>
        <w:t xml:space="preserve"> circuit </w:t>
      </w:r>
      <w:r>
        <w:rPr>
          <w:rFonts w:cs="Arial"/>
          <w:szCs w:val="24"/>
        </w:rPr>
        <w:t xml:space="preserve">to the tracheostomy via the flexible connector only </w:t>
      </w:r>
      <w:r w:rsidRPr="00047A44">
        <w:rPr>
          <w:rFonts w:cs="Arial"/>
          <w:szCs w:val="24"/>
        </w:rPr>
        <w:t xml:space="preserve">(Figure </w:t>
      </w:r>
      <w:r w:rsidR="00680480">
        <w:rPr>
          <w:rFonts w:cs="Arial"/>
          <w:szCs w:val="24"/>
        </w:rPr>
        <w:t>5</w:t>
      </w:r>
      <w:r w:rsidRPr="00047A44">
        <w:rPr>
          <w:rFonts w:cs="Arial"/>
          <w:szCs w:val="24"/>
        </w:rPr>
        <w:t>).</w:t>
      </w:r>
    </w:p>
    <w:p w14:paraId="646BAC59" w14:textId="3156CFDE" w:rsidR="00163152" w:rsidRDefault="00307B1D" w:rsidP="00163152">
      <w:pPr>
        <w:ind w:left="360"/>
        <w:jc w:val="center"/>
        <w:rPr>
          <w:rFonts w:cs="Arial"/>
          <w:szCs w:val="24"/>
        </w:rPr>
      </w:pPr>
      <w:r w:rsidRPr="00307B1D">
        <w:rPr>
          <w:rFonts w:cs="Arial"/>
          <w:noProof/>
          <w:color w:val="000000" w:themeColor="text1"/>
          <w:szCs w:val="24"/>
          <w:lang w:eastAsia="en-AU"/>
        </w:rPr>
        <mc:AlternateContent>
          <mc:Choice Requires="wps">
            <w:drawing>
              <wp:anchor distT="0" distB="0" distL="114300" distR="114300" simplePos="0" relativeHeight="251710464" behindDoc="0" locked="0" layoutInCell="1" allowOverlap="1" wp14:anchorId="6A714F89" wp14:editId="1BC1E66F">
                <wp:simplePos x="0" y="0"/>
                <wp:positionH relativeFrom="column">
                  <wp:posOffset>3336290</wp:posOffset>
                </wp:positionH>
                <wp:positionV relativeFrom="paragraph">
                  <wp:posOffset>1262380</wp:posOffset>
                </wp:positionV>
                <wp:extent cx="617220" cy="586740"/>
                <wp:effectExtent l="0" t="38100" r="49530" b="22860"/>
                <wp:wrapNone/>
                <wp:docPr id="41" name="Straight Arrow Connector 41"/>
                <wp:cNvGraphicFramePr/>
                <a:graphic xmlns:a="http://schemas.openxmlformats.org/drawingml/2006/main">
                  <a:graphicData uri="http://schemas.microsoft.com/office/word/2010/wordprocessingShape">
                    <wps:wsp>
                      <wps:cNvCnPr/>
                      <wps:spPr>
                        <a:xfrm flipV="1">
                          <a:off x="0" y="0"/>
                          <a:ext cx="617220" cy="586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0CFE4F" id="_x0000_t32" coordsize="21600,21600" o:spt="32" o:oned="t" path="m,l21600,21600e" filled="f">
                <v:path arrowok="t" fillok="f" o:connecttype="none"/>
                <o:lock v:ext="edit" shapetype="t"/>
              </v:shapetype>
              <v:shape id="Straight Arrow Connector 41" o:spid="_x0000_s1026" type="#_x0000_t32" style="position:absolute;margin-left:262.7pt;margin-top:99.4pt;width:48.6pt;height:46.2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" strokecolor="black [3213]">
                <v:stroke endarrow="block"/>
              </v:shape>
            </w:pict>
          </mc:Fallback>
        </mc:AlternateContent>
      </w:r>
      <w:r w:rsidRPr="00307B1D">
        <w:rPr>
          <w:rFonts w:cs="Arial"/>
          <w:noProof/>
          <w:color w:val="000000" w:themeColor="text1"/>
          <w:szCs w:val="24"/>
          <w:lang w:eastAsia="en-AU"/>
        </w:rPr>
        <mc:AlternateContent>
          <mc:Choice Requires="wps">
            <w:drawing>
              <wp:anchor distT="0" distB="0" distL="114300" distR="114300" simplePos="0" relativeHeight="251708416" behindDoc="0" locked="0" layoutInCell="1" allowOverlap="1" wp14:anchorId="56D8D97B" wp14:editId="6E9DDE0A">
                <wp:simplePos x="0" y="0"/>
                <wp:positionH relativeFrom="column">
                  <wp:posOffset>2124710</wp:posOffset>
                </wp:positionH>
                <wp:positionV relativeFrom="paragraph">
                  <wp:posOffset>1026160</wp:posOffset>
                </wp:positionV>
                <wp:extent cx="7620" cy="220980"/>
                <wp:effectExtent l="38100" t="38100" r="68580" b="26670"/>
                <wp:wrapNone/>
                <wp:docPr id="40" name="Straight Arrow Connector 40"/>
                <wp:cNvGraphicFramePr/>
                <a:graphic xmlns:a="http://schemas.openxmlformats.org/drawingml/2006/main">
                  <a:graphicData uri="http://schemas.microsoft.com/office/word/2010/wordprocessingShape">
                    <wps:wsp>
                      <wps:cNvCnPr/>
                      <wps:spPr>
                        <a:xfrm flipV="1">
                          <a:off x="0" y="0"/>
                          <a:ext cx="7620" cy="220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B04534" id="Straight Arrow Connector 40" o:spid="_x0000_s1026" type="#_x0000_t32" style="position:absolute;margin-left:167.3pt;margin-top:80.8pt;width:.6pt;height:17.4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" strokecolor="black [3213]">
                <v:stroke endarrow="block"/>
              </v:shape>
            </w:pict>
          </mc:Fallback>
        </mc:AlternateContent>
      </w:r>
      <w:r>
        <w:rPr>
          <w:rFonts w:cs="Arial"/>
          <w:noProof/>
          <w:szCs w:val="24"/>
          <w:lang w:eastAsia="en-AU"/>
        </w:rPr>
        <mc:AlternateContent>
          <mc:Choice Requires="wps">
            <w:drawing>
              <wp:anchor distT="0" distB="0" distL="114300" distR="114300" simplePos="0" relativeHeight="251707392" behindDoc="0" locked="0" layoutInCell="1" allowOverlap="1" wp14:anchorId="7879F0EC" wp14:editId="07ABF4B9">
                <wp:simplePos x="0" y="0"/>
                <wp:positionH relativeFrom="margin">
                  <wp:posOffset>2559050</wp:posOffset>
                </wp:positionH>
                <wp:positionV relativeFrom="paragraph">
                  <wp:posOffset>1612900</wp:posOffset>
                </wp:positionV>
                <wp:extent cx="906780" cy="3048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906780" cy="304800"/>
                        </a:xfrm>
                        <a:prstGeom prst="rect">
                          <a:avLst/>
                        </a:prstGeom>
                        <a:noFill/>
                        <a:ln w="6350">
                          <a:noFill/>
                        </a:ln>
                      </wps:spPr>
                      <wps:txbx>
                        <w:txbxContent>
                          <w:p w14:paraId="239CA9D8" w14:textId="7C09A08E" w:rsidR="009F42C7" w:rsidRDefault="009F42C7" w:rsidP="00307B1D">
                            <w:r>
                              <w:t>Ladel Bag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9F0EC" id="_x0000_t202" coordsize="21600,21600" o:spt="202" path="m,l,21600r21600,l21600,xe">
                <v:stroke joinstyle="miter"/>
                <v:path gradientshapeok="t" o:connecttype="rect"/>
              </v:shapetype>
              <v:shape id="Text Box 39" o:spid="_x0000_s1026" type="#_x0000_t202" style="position:absolute;left:0;text-align:left;margin-left:201.5pt;margin-top:127pt;width:71.4pt;height:2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" filled="f" stroked="f" strokeweight=".5pt">
                <v:textbox>
                  <w:txbxContent>
                    <w:p w14:paraId="239CA9D8" w14:textId="7C09A08E" w:rsidR="009F42C7" w:rsidRDefault="009F42C7" w:rsidP="00307B1D">
                      <w:r>
                        <w:t>Ladel Bag</w:t>
                      </w:r>
                    </w:p>
                  </w:txbxContent>
                </v:textbox>
                <w10:wrap anchorx="margin"/>
              </v:shape>
            </w:pict>
          </mc:Fallback>
        </mc:AlternateContent>
      </w:r>
      <w:r>
        <w:rPr>
          <w:rFonts w:cs="Arial"/>
          <w:noProof/>
          <w:szCs w:val="24"/>
          <w:lang w:eastAsia="en-AU"/>
        </w:rPr>
        <mc:AlternateContent>
          <mc:Choice Requires="wps">
            <w:drawing>
              <wp:anchor distT="0" distB="0" distL="114300" distR="114300" simplePos="0" relativeHeight="251705344" behindDoc="0" locked="0" layoutInCell="1" allowOverlap="1" wp14:anchorId="13E4F5F3" wp14:editId="37F0DC5E">
                <wp:simplePos x="0" y="0"/>
                <wp:positionH relativeFrom="column">
                  <wp:posOffset>1667510</wp:posOffset>
                </wp:positionH>
                <wp:positionV relativeFrom="paragraph">
                  <wp:posOffset>1178560</wp:posOffset>
                </wp:positionV>
                <wp:extent cx="1173480" cy="3048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173480" cy="304800"/>
                        </a:xfrm>
                        <a:prstGeom prst="rect">
                          <a:avLst/>
                        </a:prstGeom>
                        <a:noFill/>
                        <a:ln w="6350">
                          <a:noFill/>
                        </a:ln>
                      </wps:spPr>
                      <wps:txbx>
                        <w:txbxContent>
                          <w:p w14:paraId="1668661D" w14:textId="50FEE7C5" w:rsidR="009F42C7" w:rsidRDefault="009F42C7">
                            <w:r>
                              <w:t>Flexible tubing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4F5F3" id="Text Box 35" o:spid="_x0000_s1027" type="#_x0000_t202" style="position:absolute;left:0;text-align:left;margin-left:131.3pt;margin-top:92.8pt;width:92.4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" filled="f" stroked="f" strokeweight=".5pt">
                <v:textbox>
                  <w:txbxContent>
                    <w:p w14:paraId="1668661D" w14:textId="50FEE7C5" w:rsidR="009F42C7" w:rsidRDefault="009F42C7">
                      <w:r>
                        <w:t>Flexible tubing</w:t>
                      </w:r>
                    </w:p>
                  </w:txbxContent>
                </v:textbox>
              </v:shape>
            </w:pict>
          </mc:Fallback>
        </mc:AlternateContent>
      </w:r>
      <w:r w:rsidR="00163152">
        <w:rPr>
          <w:rFonts w:cs="Arial"/>
          <w:noProof/>
          <w:szCs w:val="24"/>
          <w:lang w:eastAsia="en-AU"/>
        </w:rPr>
        <w:drawing>
          <wp:inline distT="0" distB="0" distL="0" distR="0" wp14:anchorId="7E5D9392" wp14:editId="66F34910">
            <wp:extent cx="2765713" cy="2072952"/>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765478" cy="2072776"/>
                    </a:xfrm>
                    <a:prstGeom prst="rect">
                      <a:avLst/>
                    </a:prstGeom>
                    <a:noFill/>
                    <a:ln w="9525">
                      <a:noFill/>
                      <a:miter lim="800000"/>
                      <a:headEnd/>
                      <a:tailEnd/>
                    </a:ln>
                  </pic:spPr>
                </pic:pic>
              </a:graphicData>
            </a:graphic>
          </wp:inline>
        </w:drawing>
      </w:r>
    </w:p>
    <w:p w14:paraId="11BFCB32" w14:textId="6BCD2AEC" w:rsidR="00163152" w:rsidRPr="0086304C" w:rsidRDefault="00163152" w:rsidP="00163152">
      <w:pPr>
        <w:ind w:left="360"/>
        <w:jc w:val="center"/>
        <w:rPr>
          <w:rFonts w:cs="Arial"/>
          <w:i/>
          <w:iCs/>
          <w:szCs w:val="24"/>
        </w:rPr>
      </w:pPr>
      <w:r w:rsidRPr="0086304C">
        <w:rPr>
          <w:rFonts w:cs="Arial"/>
          <w:i/>
          <w:iCs/>
          <w:szCs w:val="24"/>
        </w:rPr>
        <w:t xml:space="preserve">Figure </w:t>
      </w:r>
      <w:r w:rsidR="00680480" w:rsidRPr="0086304C">
        <w:rPr>
          <w:rFonts w:cs="Arial"/>
          <w:i/>
          <w:iCs/>
          <w:szCs w:val="24"/>
        </w:rPr>
        <w:t>5</w:t>
      </w:r>
      <w:r w:rsidRPr="0086304C">
        <w:rPr>
          <w:rFonts w:cs="Arial"/>
          <w:i/>
          <w:iCs/>
          <w:szCs w:val="24"/>
        </w:rPr>
        <w:t xml:space="preserve">. Circuit connection for the </w:t>
      </w:r>
      <w:r w:rsidR="00451798">
        <w:rPr>
          <w:rFonts w:cs="Arial"/>
          <w:i/>
          <w:iCs/>
          <w:szCs w:val="24"/>
        </w:rPr>
        <w:t xml:space="preserve">patient on </w:t>
      </w:r>
      <w:r w:rsidRPr="0086304C">
        <w:rPr>
          <w:rFonts w:cs="Arial"/>
          <w:i/>
          <w:iCs/>
          <w:szCs w:val="24"/>
        </w:rPr>
        <w:t>ventilat</w:t>
      </w:r>
      <w:r w:rsidR="00451798">
        <w:rPr>
          <w:rFonts w:cs="Arial"/>
          <w:i/>
          <w:iCs/>
          <w:szCs w:val="24"/>
        </w:rPr>
        <w:t>ion</w:t>
      </w:r>
    </w:p>
    <w:p w14:paraId="05E2F01F" w14:textId="77777777" w:rsidR="00163152" w:rsidRPr="00EA1238" w:rsidRDefault="00163152" w:rsidP="00163152">
      <w:pPr>
        <w:ind w:left="360"/>
        <w:rPr>
          <w:rFonts w:cs="Arial"/>
          <w:szCs w:val="24"/>
        </w:rPr>
      </w:pPr>
    </w:p>
    <w:p w14:paraId="6E227627" w14:textId="07159B2E" w:rsidR="00163152" w:rsidRPr="00047A44" w:rsidRDefault="00163152" w:rsidP="005363C4">
      <w:pPr>
        <w:numPr>
          <w:ilvl w:val="0"/>
          <w:numId w:val="4"/>
        </w:numPr>
        <w:tabs>
          <w:tab w:val="clear" w:pos="360"/>
        </w:tabs>
        <w:ind w:left="426" w:hanging="426"/>
        <w:rPr>
          <w:rFonts w:cs="Arial"/>
          <w:szCs w:val="24"/>
        </w:rPr>
      </w:pPr>
      <w:r w:rsidRPr="00047A44">
        <w:rPr>
          <w:rFonts w:cs="Arial"/>
          <w:szCs w:val="24"/>
        </w:rPr>
        <w:t>Commence</w:t>
      </w:r>
      <w:r w:rsidR="00451798">
        <w:rPr>
          <w:rFonts w:cs="Arial"/>
          <w:szCs w:val="24"/>
        </w:rPr>
        <w:t xml:space="preserve"> providing</w:t>
      </w:r>
      <w:r w:rsidR="00307B1D">
        <w:rPr>
          <w:rFonts w:cs="Arial"/>
          <w:szCs w:val="24"/>
        </w:rPr>
        <w:t xml:space="preserve"> bag</w:t>
      </w:r>
      <w:r w:rsidRPr="00047A44">
        <w:rPr>
          <w:rFonts w:cs="Arial"/>
          <w:szCs w:val="24"/>
        </w:rPr>
        <w:t xml:space="preserve"> ventilat</w:t>
      </w:r>
      <w:r w:rsidR="00451798">
        <w:rPr>
          <w:rFonts w:cs="Arial"/>
          <w:szCs w:val="24"/>
        </w:rPr>
        <w:t>ion for</w:t>
      </w:r>
      <w:r w:rsidRPr="00047A44">
        <w:rPr>
          <w:rFonts w:cs="Arial"/>
          <w:szCs w:val="24"/>
        </w:rPr>
        <w:t xml:space="preserve"> the patient at the same rate and volume as baseline.  Once satisfied that the patient is </w:t>
      </w:r>
      <w:r w:rsidR="00451798">
        <w:rPr>
          <w:rFonts w:cs="Arial"/>
          <w:szCs w:val="24"/>
        </w:rPr>
        <w:t xml:space="preserve">being </w:t>
      </w:r>
      <w:r w:rsidRPr="00307B1D">
        <w:rPr>
          <w:rFonts w:cs="Arial"/>
          <w:szCs w:val="24"/>
        </w:rPr>
        <w:t>ventilat</w:t>
      </w:r>
      <w:r w:rsidR="00451798">
        <w:rPr>
          <w:rFonts w:cs="Arial"/>
          <w:szCs w:val="24"/>
        </w:rPr>
        <w:t>ed via bag ventilation</w:t>
      </w:r>
      <w:r w:rsidRPr="00047A44">
        <w:rPr>
          <w:rFonts w:cs="Arial"/>
          <w:szCs w:val="24"/>
        </w:rPr>
        <w:t xml:space="preserve">, place the ventilator in standby mode as per Physiotherapy Ventilator </w:t>
      </w:r>
      <w:r>
        <w:rPr>
          <w:rFonts w:cs="Arial"/>
          <w:szCs w:val="24"/>
        </w:rPr>
        <w:t>Assessment Tool</w:t>
      </w:r>
      <w:r w:rsidRPr="00047A44">
        <w:rPr>
          <w:rFonts w:cs="Arial"/>
          <w:szCs w:val="24"/>
        </w:rPr>
        <w:t xml:space="preserve"> </w:t>
      </w:r>
      <w:r>
        <w:rPr>
          <w:rFonts w:cs="Arial"/>
          <w:szCs w:val="24"/>
        </w:rPr>
        <w:t xml:space="preserve">(Attachment </w:t>
      </w:r>
      <w:r w:rsidR="00103F41">
        <w:rPr>
          <w:rFonts w:cs="Arial"/>
          <w:szCs w:val="24"/>
        </w:rPr>
        <w:t>8</w:t>
      </w:r>
      <w:r>
        <w:rPr>
          <w:rFonts w:cs="Arial"/>
          <w:szCs w:val="24"/>
        </w:rPr>
        <w:t xml:space="preserve">) </w:t>
      </w:r>
      <w:r w:rsidRPr="00047A44">
        <w:rPr>
          <w:rFonts w:cs="Arial"/>
          <w:szCs w:val="24"/>
        </w:rPr>
        <w:t>and attach the ventilator to the test lung.</w:t>
      </w:r>
    </w:p>
    <w:p w14:paraId="3B1BAC68" w14:textId="2EE17CA7" w:rsidR="00163152" w:rsidRPr="00047A44" w:rsidRDefault="00163152" w:rsidP="005363C4">
      <w:pPr>
        <w:numPr>
          <w:ilvl w:val="0"/>
          <w:numId w:val="4"/>
        </w:numPr>
        <w:tabs>
          <w:tab w:val="clear" w:pos="360"/>
        </w:tabs>
        <w:ind w:left="426" w:hanging="426"/>
        <w:rPr>
          <w:rFonts w:cs="Arial"/>
          <w:szCs w:val="24"/>
        </w:rPr>
      </w:pPr>
      <w:r w:rsidRPr="00047A44">
        <w:rPr>
          <w:rFonts w:cs="Arial"/>
          <w:szCs w:val="24"/>
        </w:rPr>
        <w:t xml:space="preserve">Commence MHI with a two handed technique, delivering a larger than baseline tidal volume, an inspiratory </w:t>
      </w:r>
      <w:proofErr w:type="gramStart"/>
      <w:r w:rsidRPr="00047A44">
        <w:rPr>
          <w:rFonts w:cs="Arial"/>
          <w:szCs w:val="24"/>
        </w:rPr>
        <w:t>hold</w:t>
      </w:r>
      <w:proofErr w:type="gramEnd"/>
      <w:r w:rsidRPr="00047A44">
        <w:rPr>
          <w:rFonts w:cs="Arial"/>
          <w:szCs w:val="24"/>
        </w:rPr>
        <w:t xml:space="preserve"> and a quick release</w:t>
      </w:r>
      <w:r w:rsidRPr="00706A94">
        <w:rPr>
          <w:rFonts w:cs="Arial"/>
          <w:szCs w:val="24"/>
        </w:rPr>
        <w:t xml:space="preserve">.  </w:t>
      </w:r>
      <w:r w:rsidRPr="00047A44">
        <w:rPr>
          <w:rFonts w:cs="Arial"/>
          <w:szCs w:val="24"/>
        </w:rPr>
        <w:t xml:space="preserve">The literature recommends </w:t>
      </w:r>
      <w:r w:rsidR="00BC09F2">
        <w:rPr>
          <w:rFonts w:cs="Arial"/>
          <w:szCs w:val="24"/>
        </w:rPr>
        <w:t>6</w:t>
      </w:r>
      <w:r w:rsidRPr="00047A44">
        <w:rPr>
          <w:rFonts w:cs="Arial"/>
          <w:szCs w:val="24"/>
        </w:rPr>
        <w:t xml:space="preserve"> sets of </w:t>
      </w:r>
      <w:r w:rsidR="00BC09F2">
        <w:rPr>
          <w:rFonts w:cs="Arial"/>
          <w:szCs w:val="24"/>
        </w:rPr>
        <w:t>6</w:t>
      </w:r>
      <w:r w:rsidRPr="00047A44">
        <w:rPr>
          <w:rFonts w:cs="Arial"/>
          <w:szCs w:val="24"/>
        </w:rPr>
        <w:t xml:space="preserve"> MHI breaths to treat atelectasis and compliance</w:t>
      </w:r>
      <w:r>
        <w:rPr>
          <w:rFonts w:cs="Arial"/>
          <w:szCs w:val="24"/>
        </w:rPr>
        <w:fldChar w:fldCharType="begin">
          <w:fldData xml:space="preserve">PEVuZE5vdGU+PENpdGU+PEF1dGhvcj5CZXJuZXk8L0F1dGhvcj48WWVhcj4yMDA0PC9ZZWFyPjxS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</w:fldData>
        </w:fldChar>
      </w:r>
      <w:r>
        <w:rPr>
          <w:rFonts w:cs="Arial"/>
          <w:szCs w:val="24"/>
        </w:rPr>
        <w:instrText xml:space="preserve"> ADDIN EN.CITE </w:instrText>
      </w:r>
      <w:r>
        <w:rPr>
          <w:rFonts w:cs="Arial"/>
          <w:szCs w:val="24"/>
        </w:rPr>
        <w:fldChar w:fldCharType="begin">
          <w:fldData xml:space="preserve">PEVuZE5vdGU+PENpdGU+PEF1dGhvcj5CZXJuZXk8L0F1dGhvcj48WWVhcj4yMDA0PC9ZZWFyPjxS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</w:fldData>
        </w:fldChar>
      </w:r>
      <w:r>
        <w:rPr>
          <w:rFonts w:cs="Arial"/>
          <w:szCs w:val="24"/>
        </w:rPr>
        <w:instrText xml:space="preserve"> ADDIN EN.CITE.DATA </w:instrText>
      </w:r>
      <w:r>
        <w:rPr>
          <w:rFonts w:cs="Arial"/>
          <w:szCs w:val="24"/>
        </w:rPr>
      </w:r>
      <w:r>
        <w:rPr>
          <w:rFonts w:cs="Arial"/>
          <w:szCs w:val="24"/>
        </w:rPr>
        <w:fldChar w:fldCharType="end"/>
      </w:r>
      <w:r>
        <w:rPr>
          <w:rFonts w:cs="Arial"/>
          <w:szCs w:val="24"/>
        </w:rPr>
      </w:r>
      <w:r>
        <w:rPr>
          <w:rFonts w:cs="Arial"/>
          <w:szCs w:val="24"/>
        </w:rPr>
        <w:fldChar w:fldCharType="separate"/>
      </w:r>
      <w:r w:rsidR="000C7655">
        <w:rPr>
          <w:rFonts w:cs="Arial"/>
          <w:noProof/>
          <w:szCs w:val="24"/>
          <w:vertAlign w:val="superscript"/>
        </w:rPr>
        <w:t>29, 34</w:t>
      </w:r>
      <w:r>
        <w:rPr>
          <w:rFonts w:cs="Arial"/>
          <w:szCs w:val="24"/>
        </w:rPr>
        <w:fldChar w:fldCharType="end"/>
      </w:r>
      <w:r w:rsidRPr="00047A44">
        <w:rPr>
          <w:rFonts w:cs="Arial"/>
          <w:szCs w:val="24"/>
        </w:rPr>
        <w:t>.  For sputum clearance, continue MHI if patient is stable until outcome measures indicate that sputum has been cleared.</w:t>
      </w:r>
    </w:p>
    <w:p w14:paraId="2FB1DD89" w14:textId="32514E9A" w:rsidR="00163152" w:rsidRPr="00047A44" w:rsidRDefault="00163152" w:rsidP="005363C4">
      <w:pPr>
        <w:numPr>
          <w:ilvl w:val="0"/>
          <w:numId w:val="4"/>
        </w:numPr>
        <w:tabs>
          <w:tab w:val="clear" w:pos="360"/>
        </w:tabs>
        <w:ind w:left="426" w:hanging="426"/>
        <w:rPr>
          <w:rFonts w:cs="Arial"/>
          <w:szCs w:val="24"/>
        </w:rPr>
      </w:pPr>
      <w:r>
        <w:rPr>
          <w:rFonts w:cs="Arial"/>
          <w:szCs w:val="24"/>
        </w:rPr>
        <w:t>For all patients, m</w:t>
      </w:r>
      <w:r w:rsidRPr="00047A44">
        <w:rPr>
          <w:rFonts w:cs="Arial"/>
          <w:szCs w:val="24"/>
        </w:rPr>
        <w:t xml:space="preserve">onitor </w:t>
      </w:r>
      <w:r>
        <w:rPr>
          <w:rFonts w:cs="Arial"/>
          <w:szCs w:val="24"/>
        </w:rPr>
        <w:t>HR and S</w:t>
      </w:r>
      <w:r w:rsidR="00573DB3">
        <w:rPr>
          <w:rFonts w:cs="Arial"/>
          <w:szCs w:val="24"/>
        </w:rPr>
        <w:t>p</w:t>
      </w:r>
      <w:r>
        <w:rPr>
          <w:rFonts w:cs="Arial"/>
          <w:szCs w:val="24"/>
        </w:rPr>
        <w:t>O</w:t>
      </w:r>
      <w:r w:rsidRPr="00671933">
        <w:rPr>
          <w:rFonts w:cs="Arial"/>
          <w:szCs w:val="24"/>
          <w:vertAlign w:val="subscript"/>
        </w:rPr>
        <w:t>2</w:t>
      </w:r>
      <w:r>
        <w:rPr>
          <w:rFonts w:cs="Arial"/>
          <w:szCs w:val="24"/>
          <w:vertAlign w:val="subscript"/>
        </w:rPr>
        <w:t xml:space="preserve"> </w:t>
      </w:r>
      <w:r>
        <w:rPr>
          <w:rFonts w:cs="Arial"/>
          <w:szCs w:val="24"/>
        </w:rPr>
        <w:t xml:space="preserve">throughout. If available, monitor </w:t>
      </w:r>
      <w:r w:rsidRPr="00047A44">
        <w:rPr>
          <w:rFonts w:cs="Arial"/>
          <w:szCs w:val="24"/>
        </w:rPr>
        <w:t xml:space="preserve">MAP, </w:t>
      </w:r>
      <w:r>
        <w:rPr>
          <w:rFonts w:cs="Arial"/>
          <w:szCs w:val="24"/>
        </w:rPr>
        <w:t>electrocardiogram (</w:t>
      </w:r>
      <w:r w:rsidRPr="00047A44">
        <w:rPr>
          <w:rFonts w:cs="Arial"/>
          <w:szCs w:val="24"/>
        </w:rPr>
        <w:t>ECG</w:t>
      </w:r>
      <w:r>
        <w:rPr>
          <w:rFonts w:cs="Arial"/>
          <w:szCs w:val="24"/>
        </w:rPr>
        <w:t xml:space="preserve">), ICP and Cerebral </w:t>
      </w:r>
      <w:r w:rsidR="00A5743D">
        <w:rPr>
          <w:rFonts w:cs="Arial"/>
          <w:szCs w:val="24"/>
        </w:rPr>
        <w:t>p</w:t>
      </w:r>
      <w:r>
        <w:rPr>
          <w:rFonts w:cs="Arial"/>
          <w:szCs w:val="24"/>
        </w:rPr>
        <w:t xml:space="preserve">erfusion </w:t>
      </w:r>
      <w:r w:rsidR="00A5743D">
        <w:rPr>
          <w:rFonts w:cs="Arial"/>
          <w:szCs w:val="24"/>
        </w:rPr>
        <w:t>p</w:t>
      </w:r>
      <w:r>
        <w:rPr>
          <w:rFonts w:cs="Arial"/>
          <w:szCs w:val="24"/>
        </w:rPr>
        <w:t>ressure (CPP)</w:t>
      </w:r>
      <w:r w:rsidRPr="00047A44">
        <w:rPr>
          <w:rFonts w:cs="Arial"/>
          <w:szCs w:val="24"/>
        </w:rPr>
        <w:t>.  ICP should remain below target, and CPP should remain &gt;60</w:t>
      </w:r>
      <w:r>
        <w:rPr>
          <w:rFonts w:cs="Arial"/>
          <w:szCs w:val="24"/>
        </w:rPr>
        <w:t>mmHg</w:t>
      </w:r>
      <w:r w:rsidRPr="00047A44">
        <w:rPr>
          <w:rFonts w:cs="Arial"/>
          <w:szCs w:val="24"/>
        </w:rPr>
        <w:t xml:space="preserve"> (CPP=MAP-ICP). </w:t>
      </w:r>
      <w:r>
        <w:t xml:space="preserve">Monitor MAP swing for anything &gt;5mmHg between inspiration and expiration. </w:t>
      </w:r>
      <w:r w:rsidRPr="00047A44">
        <w:rPr>
          <w:rFonts w:cs="Arial"/>
          <w:szCs w:val="24"/>
        </w:rPr>
        <w:t>Modify or cease treatment as appropriate.</w:t>
      </w:r>
    </w:p>
    <w:p w14:paraId="558C9CBF" w14:textId="1C42E427" w:rsidR="00163152" w:rsidRPr="000C7655" w:rsidRDefault="00163152" w:rsidP="005363C4">
      <w:pPr>
        <w:numPr>
          <w:ilvl w:val="0"/>
          <w:numId w:val="4"/>
        </w:numPr>
        <w:tabs>
          <w:tab w:val="clear" w:pos="360"/>
        </w:tabs>
        <w:ind w:left="426" w:hanging="426"/>
        <w:rPr>
          <w:rFonts w:cs="Arial"/>
          <w:szCs w:val="24"/>
        </w:rPr>
      </w:pPr>
      <w:r>
        <w:rPr>
          <w:rFonts w:cs="Arial"/>
          <w:szCs w:val="24"/>
        </w:rPr>
        <w:t>Suction the patient</w:t>
      </w:r>
      <w:r w:rsidR="00451798">
        <w:rPr>
          <w:rFonts w:cs="Arial"/>
          <w:szCs w:val="24"/>
        </w:rPr>
        <w:t>’s airway</w:t>
      </w:r>
      <w:r>
        <w:rPr>
          <w:rFonts w:cs="Arial"/>
          <w:szCs w:val="24"/>
        </w:rPr>
        <w:t xml:space="preserve"> as indicated. </w:t>
      </w:r>
      <w:r>
        <w:t>Consider completing additional MHI breaths post-suction to recruit collapsed lung segments</w:t>
      </w:r>
      <w:r w:rsidR="000C7655">
        <w:rPr>
          <w:vertAlign w:val="superscript"/>
        </w:rPr>
        <w:t>35</w:t>
      </w:r>
      <w:r w:rsidR="000C7655">
        <w:t xml:space="preserve">. </w:t>
      </w:r>
    </w:p>
    <w:p w14:paraId="0E662C46" w14:textId="6FDA6A8D" w:rsidR="00163152" w:rsidRPr="00047A44" w:rsidRDefault="00163152" w:rsidP="005363C4">
      <w:pPr>
        <w:numPr>
          <w:ilvl w:val="0"/>
          <w:numId w:val="4"/>
        </w:numPr>
        <w:tabs>
          <w:tab w:val="clear" w:pos="360"/>
        </w:tabs>
        <w:ind w:left="426" w:hanging="426"/>
        <w:rPr>
          <w:rFonts w:cs="Arial"/>
          <w:szCs w:val="24"/>
        </w:rPr>
      </w:pPr>
      <w:r w:rsidRPr="00047A44">
        <w:rPr>
          <w:rFonts w:cs="Arial"/>
          <w:szCs w:val="24"/>
        </w:rPr>
        <w:t xml:space="preserve">Once treatment is complete, </w:t>
      </w:r>
      <w:r>
        <w:rPr>
          <w:rFonts w:cs="Arial"/>
          <w:szCs w:val="24"/>
        </w:rPr>
        <w:t xml:space="preserve">for </w:t>
      </w:r>
      <w:r w:rsidR="00451798">
        <w:rPr>
          <w:rFonts w:cs="Arial"/>
          <w:szCs w:val="24"/>
        </w:rPr>
        <w:t xml:space="preserve">patients on </w:t>
      </w:r>
      <w:r>
        <w:rPr>
          <w:rFonts w:cs="Arial"/>
          <w:szCs w:val="24"/>
        </w:rPr>
        <w:t>ventilat</w:t>
      </w:r>
      <w:r w:rsidR="00451798">
        <w:rPr>
          <w:rFonts w:cs="Arial"/>
          <w:szCs w:val="24"/>
        </w:rPr>
        <w:t>ion</w:t>
      </w:r>
      <w:r>
        <w:rPr>
          <w:rFonts w:cs="Arial"/>
          <w:szCs w:val="24"/>
        </w:rPr>
        <w:t xml:space="preserve"> restart the ventilator before r</w:t>
      </w:r>
      <w:r w:rsidRPr="00047A44">
        <w:rPr>
          <w:rFonts w:cs="Arial"/>
          <w:szCs w:val="24"/>
        </w:rPr>
        <w:t>econnect</w:t>
      </w:r>
      <w:r>
        <w:rPr>
          <w:rFonts w:cs="Arial"/>
          <w:szCs w:val="24"/>
        </w:rPr>
        <w:t xml:space="preserve">ing </w:t>
      </w:r>
      <w:r w:rsidRPr="00047A44">
        <w:rPr>
          <w:rFonts w:cs="Arial"/>
          <w:szCs w:val="24"/>
        </w:rPr>
        <w:t>the patient and ensure the patient is ventilating at baseline or appropriate respiratory rate and with adequate tidal volumes and End Tidal Carbon Dioxide (ETCO</w:t>
      </w:r>
      <w:r w:rsidRPr="00B609BA">
        <w:rPr>
          <w:rFonts w:cs="Arial"/>
          <w:szCs w:val="24"/>
          <w:vertAlign w:val="subscript"/>
        </w:rPr>
        <w:t>2</w:t>
      </w:r>
      <w:r w:rsidRPr="00047A44">
        <w:rPr>
          <w:rFonts w:cs="Arial"/>
          <w:szCs w:val="24"/>
        </w:rPr>
        <w:t>) prior to putting the Laerdal bag away.</w:t>
      </w:r>
      <w:r>
        <w:rPr>
          <w:rFonts w:cs="Arial"/>
          <w:szCs w:val="24"/>
        </w:rPr>
        <w:t xml:space="preserve"> </w:t>
      </w:r>
      <w:proofErr w:type="spellStart"/>
      <w:r>
        <w:rPr>
          <w:rFonts w:cs="Arial"/>
          <w:szCs w:val="24"/>
        </w:rPr>
        <w:t>For ward</w:t>
      </w:r>
      <w:proofErr w:type="spellEnd"/>
      <w:r>
        <w:rPr>
          <w:rFonts w:cs="Arial"/>
          <w:szCs w:val="24"/>
        </w:rPr>
        <w:t xml:space="preserve"> patients, return patient to previous oxygen circuit e.g. humidified or Swedish nose.</w:t>
      </w:r>
    </w:p>
    <w:p w14:paraId="00BD2797" w14:textId="77777777" w:rsidR="00163152" w:rsidRPr="00047A44" w:rsidRDefault="00163152" w:rsidP="005363C4">
      <w:pPr>
        <w:numPr>
          <w:ilvl w:val="0"/>
          <w:numId w:val="4"/>
        </w:numPr>
        <w:tabs>
          <w:tab w:val="clear" w:pos="360"/>
        </w:tabs>
        <w:ind w:left="426" w:hanging="426"/>
        <w:rPr>
          <w:rFonts w:cs="Arial"/>
          <w:szCs w:val="24"/>
        </w:rPr>
      </w:pPr>
      <w:r w:rsidRPr="00047A44">
        <w:rPr>
          <w:rFonts w:cs="Arial"/>
          <w:szCs w:val="24"/>
        </w:rPr>
        <w:t>Reassess outcome measures and reposition patient appropriately.</w:t>
      </w:r>
    </w:p>
    <w:p w14:paraId="73A47B22" w14:textId="2E6E2CCD" w:rsidR="00163152" w:rsidRDefault="00163152" w:rsidP="005363C4">
      <w:pPr>
        <w:numPr>
          <w:ilvl w:val="0"/>
          <w:numId w:val="4"/>
        </w:numPr>
        <w:tabs>
          <w:tab w:val="clear" w:pos="360"/>
        </w:tabs>
        <w:ind w:left="426" w:hanging="426"/>
        <w:rPr>
          <w:rFonts w:cs="Arial"/>
          <w:szCs w:val="24"/>
        </w:rPr>
      </w:pPr>
      <w:r w:rsidRPr="00047A44">
        <w:rPr>
          <w:rFonts w:cs="Arial"/>
          <w:szCs w:val="24"/>
        </w:rPr>
        <w:t>Document patient position, level of PEEP</w:t>
      </w:r>
      <w:r>
        <w:rPr>
          <w:rFonts w:cs="Arial"/>
          <w:szCs w:val="24"/>
        </w:rPr>
        <w:t xml:space="preserve"> (if applicable)</w:t>
      </w:r>
      <w:r w:rsidRPr="00047A44">
        <w:rPr>
          <w:rFonts w:cs="Arial"/>
          <w:szCs w:val="24"/>
        </w:rPr>
        <w:t>, duration of MHI, appropriate outcome measures and any adverse events</w:t>
      </w:r>
    </w:p>
    <w:p w14:paraId="53B98CBD" w14:textId="77777777" w:rsidR="00163152" w:rsidRDefault="00163152" w:rsidP="00163152">
      <w:pPr>
        <w:ind w:left="360"/>
        <w:rPr>
          <w:rFonts w:cs="Arial"/>
          <w:szCs w:val="24"/>
        </w:rPr>
      </w:pPr>
    </w:p>
    <w:p w14:paraId="1E022947" w14:textId="10590774" w:rsidR="00163152" w:rsidRPr="003117E0" w:rsidRDefault="00163152" w:rsidP="003117E0">
      <w:pPr>
        <w:rPr>
          <w:b/>
          <w:bCs/>
        </w:rPr>
      </w:pPr>
      <w:bookmarkStart w:id="40" w:name="_Toc524421480"/>
      <w:r w:rsidRPr="003117E0">
        <w:rPr>
          <w:b/>
          <w:bCs/>
        </w:rPr>
        <w:t>Performing VHI</w:t>
      </w:r>
      <w:bookmarkEnd w:id="40"/>
      <w:r w:rsidRPr="003117E0">
        <w:rPr>
          <w:b/>
          <w:bCs/>
        </w:rPr>
        <w:t xml:space="preserve"> </w:t>
      </w:r>
    </w:p>
    <w:p w14:paraId="53F640FD" w14:textId="74DFFB8A" w:rsidR="00163152" w:rsidRPr="008448A2" w:rsidRDefault="00163152" w:rsidP="00D56B06">
      <w:pPr>
        <w:pStyle w:val="ListBullet"/>
        <w:numPr>
          <w:ilvl w:val="0"/>
          <w:numId w:val="5"/>
        </w:numPr>
        <w:ind w:left="426" w:hanging="426"/>
      </w:pPr>
      <w:r w:rsidRPr="00047A44">
        <w:t xml:space="preserve">Physiotherapists may only perform </w:t>
      </w:r>
      <w:r>
        <w:t>V</w:t>
      </w:r>
      <w:r w:rsidRPr="00047A44">
        <w:t xml:space="preserve">HI once they have completed the </w:t>
      </w:r>
      <w:r>
        <w:t>Hyperinflation C</w:t>
      </w:r>
      <w:r w:rsidRPr="00047A44">
        <w:t xml:space="preserve">ompetency package </w:t>
      </w:r>
      <w:r>
        <w:t xml:space="preserve">and ventilator training package </w:t>
      </w:r>
      <w:r w:rsidRPr="00047A44">
        <w:t xml:space="preserve">with the </w:t>
      </w:r>
      <w:r w:rsidR="00103F41">
        <w:t>appropriately trained physiotherapist</w:t>
      </w:r>
      <w:r w:rsidRPr="00047A44">
        <w:t xml:space="preserve"> (A</w:t>
      </w:r>
      <w:r>
        <w:t>ttachments</w:t>
      </w:r>
      <w:r w:rsidRPr="00047A44">
        <w:t xml:space="preserve"> </w:t>
      </w:r>
      <w:r w:rsidR="00312E07" w:rsidRPr="00312E07">
        <w:t>7</w:t>
      </w:r>
      <w:r w:rsidRPr="00312E07">
        <w:t xml:space="preserve"> and </w:t>
      </w:r>
      <w:r w:rsidR="00312E07" w:rsidRPr="00312E07">
        <w:t>8</w:t>
      </w:r>
      <w:r w:rsidRPr="00312E07">
        <w:t xml:space="preserve">).  </w:t>
      </w:r>
      <w:r>
        <w:t>The bedside nurse must be present during VHI.</w:t>
      </w:r>
    </w:p>
    <w:p w14:paraId="29280C98" w14:textId="77777777" w:rsidR="00163152" w:rsidRDefault="00163152" w:rsidP="005363C4">
      <w:pPr>
        <w:pStyle w:val="ListBullet"/>
        <w:numPr>
          <w:ilvl w:val="0"/>
          <w:numId w:val="5"/>
        </w:numPr>
        <w:ind w:left="426" w:hanging="426"/>
      </w:pPr>
      <w:r w:rsidRPr="00047A44">
        <w:t xml:space="preserve">Identify indications for </w:t>
      </w:r>
      <w:r>
        <w:t>V</w:t>
      </w:r>
      <w:r w:rsidRPr="00047A44">
        <w:t>HI</w:t>
      </w:r>
      <w:r>
        <w:t xml:space="preserve">, most appropriate mode of ventilation to deliver. hyperinflation for the specific patient, </w:t>
      </w:r>
      <w:r w:rsidRPr="00047A44">
        <w:t xml:space="preserve">and any precautions or contraindications.  If precautions exist, discuss with appropriate senior physiotherapy staff and treating Consultant/Senior Registrar prior to initiating </w:t>
      </w:r>
      <w:r>
        <w:t>VHI</w:t>
      </w:r>
      <w:r w:rsidRPr="00047A44">
        <w:t>.</w:t>
      </w:r>
    </w:p>
    <w:p w14:paraId="0077DF2A" w14:textId="77777777" w:rsidR="00163152" w:rsidRDefault="00163152" w:rsidP="00163152">
      <w:pPr>
        <w:pStyle w:val="ListBullet"/>
        <w:numPr>
          <w:ilvl w:val="0"/>
          <w:numId w:val="0"/>
        </w:numPr>
        <w:ind w:left="360"/>
      </w:pPr>
    </w:p>
    <w:p w14:paraId="11B90DBA" w14:textId="77777777" w:rsidR="00163152" w:rsidRDefault="00163152" w:rsidP="00163152">
      <w:pPr>
        <w:pBdr>
          <w:top w:val="single" w:sz="4" w:space="1" w:color="auto"/>
          <w:left w:val="single" w:sz="4" w:space="4" w:color="auto"/>
          <w:bottom w:val="single" w:sz="4" w:space="1" w:color="auto"/>
          <w:right w:val="single" w:sz="4" w:space="4" w:color="auto"/>
        </w:pBdr>
        <w:jc w:val="both"/>
        <w:rPr>
          <w:rFonts w:cs="Arial"/>
          <w:b/>
          <w:szCs w:val="24"/>
        </w:rPr>
      </w:pPr>
      <w:r w:rsidRPr="00DC6CA3">
        <w:rPr>
          <w:rFonts w:cs="Arial"/>
          <w:b/>
          <w:szCs w:val="24"/>
        </w:rPr>
        <w:t>Alert</w:t>
      </w:r>
      <w:r>
        <w:rPr>
          <w:rFonts w:cs="Arial"/>
          <w:b/>
          <w:szCs w:val="24"/>
        </w:rPr>
        <w:t xml:space="preserve">: </w:t>
      </w:r>
    </w:p>
    <w:p w14:paraId="03504648" w14:textId="77777777" w:rsidR="00163152" w:rsidRPr="00DC6CA3" w:rsidRDefault="00163152" w:rsidP="00163152">
      <w:pPr>
        <w:pBdr>
          <w:top w:val="single" w:sz="4" w:space="1" w:color="auto"/>
          <w:left w:val="single" w:sz="4" w:space="4" w:color="auto"/>
          <w:bottom w:val="single" w:sz="4" w:space="1" w:color="auto"/>
          <w:right w:val="single" w:sz="4" w:space="4" w:color="auto"/>
        </w:pBdr>
        <w:jc w:val="both"/>
        <w:rPr>
          <w:rFonts w:cs="Arial"/>
          <w:szCs w:val="24"/>
        </w:rPr>
      </w:pPr>
      <w:r w:rsidRPr="0003069A">
        <w:rPr>
          <w:rFonts w:cs="Arial"/>
          <w:szCs w:val="24"/>
        </w:rPr>
        <w:t xml:space="preserve">VHI can only be performed in SIMV Pressure Control on the GE </w:t>
      </w:r>
      <w:proofErr w:type="spellStart"/>
      <w:r w:rsidRPr="0003069A">
        <w:rPr>
          <w:rFonts w:cs="Arial"/>
          <w:szCs w:val="24"/>
        </w:rPr>
        <w:t>Carescape</w:t>
      </w:r>
      <w:proofErr w:type="spellEnd"/>
      <w:r w:rsidRPr="0003069A">
        <w:rPr>
          <w:rFonts w:cs="Arial"/>
          <w:szCs w:val="24"/>
        </w:rPr>
        <w:t xml:space="preserve"> Ventilator.</w:t>
      </w:r>
      <w:r>
        <w:rPr>
          <w:rFonts w:cs="Arial"/>
          <w:szCs w:val="24"/>
        </w:rPr>
        <w:t xml:space="preserve">  </w:t>
      </w:r>
    </w:p>
    <w:p w14:paraId="39A4EF7E" w14:textId="77777777" w:rsidR="00163152" w:rsidRPr="00047A44" w:rsidRDefault="00163152" w:rsidP="00163152">
      <w:pPr>
        <w:pStyle w:val="ListBullet"/>
        <w:numPr>
          <w:ilvl w:val="0"/>
          <w:numId w:val="0"/>
        </w:numPr>
        <w:ind w:left="360"/>
      </w:pPr>
    </w:p>
    <w:p w14:paraId="078480DF" w14:textId="77777777" w:rsidR="00163152" w:rsidRPr="00047A44" w:rsidRDefault="00163152" w:rsidP="005363C4">
      <w:pPr>
        <w:pStyle w:val="ListBullet"/>
        <w:numPr>
          <w:ilvl w:val="0"/>
          <w:numId w:val="5"/>
        </w:numPr>
        <w:ind w:left="426" w:hanging="426"/>
      </w:pPr>
      <w:r w:rsidRPr="00047A44">
        <w:t>Explain the treatment</w:t>
      </w:r>
      <w:r>
        <w:t xml:space="preserve"> and gain consent from</w:t>
      </w:r>
      <w:r w:rsidRPr="00047A44">
        <w:t xml:space="preserve"> the patient</w:t>
      </w:r>
      <w:r>
        <w:t>/carer and inform the bed side nurse</w:t>
      </w:r>
      <w:r w:rsidRPr="00047A44">
        <w:t xml:space="preserve">.  </w:t>
      </w:r>
    </w:p>
    <w:p w14:paraId="01508D68" w14:textId="77777777" w:rsidR="00163152" w:rsidRPr="00047A44" w:rsidRDefault="00163152" w:rsidP="005363C4">
      <w:pPr>
        <w:pStyle w:val="ListBullet"/>
        <w:numPr>
          <w:ilvl w:val="0"/>
          <w:numId w:val="5"/>
        </w:numPr>
        <w:ind w:left="426" w:hanging="426"/>
      </w:pPr>
      <w:r w:rsidRPr="00047A44">
        <w:t xml:space="preserve">Appropriately position the patient to maximise </w:t>
      </w:r>
      <w:r>
        <w:t xml:space="preserve">ventilation and perfusion (V/Q) </w:t>
      </w:r>
      <w:r w:rsidRPr="00047A44">
        <w:t>matching and to drain secretions.</w:t>
      </w:r>
    </w:p>
    <w:p w14:paraId="0A4D9092" w14:textId="3335F7FD" w:rsidR="00163152" w:rsidRDefault="00163152" w:rsidP="005363C4">
      <w:pPr>
        <w:pStyle w:val="ListBullet"/>
        <w:numPr>
          <w:ilvl w:val="0"/>
          <w:numId w:val="5"/>
        </w:numPr>
        <w:ind w:left="426" w:hanging="426"/>
      </w:pPr>
      <w:r>
        <w:t>Adjust ventilator alarm limits</w:t>
      </w:r>
      <w:r w:rsidR="00F32BBB">
        <w:t>.</w:t>
      </w:r>
    </w:p>
    <w:p w14:paraId="5CAFF6F2" w14:textId="00D1E3B7" w:rsidR="00163152" w:rsidRDefault="00163152" w:rsidP="005363C4">
      <w:pPr>
        <w:pStyle w:val="ListBullet"/>
        <w:numPr>
          <w:ilvl w:val="0"/>
          <w:numId w:val="5"/>
        </w:numPr>
        <w:ind w:left="426" w:hanging="426"/>
      </w:pPr>
      <w:r>
        <w:t>Adjust ventilator settings to achieve hyperinflation breaths</w:t>
      </w:r>
      <w:r w:rsidR="00F32BBB">
        <w:t xml:space="preserve">, refer to VHI flow chart for relevant </w:t>
      </w:r>
      <w:proofErr w:type="spellStart"/>
      <w:r w:rsidR="00F32BBB">
        <w:t>ventlitor</w:t>
      </w:r>
      <w:proofErr w:type="spellEnd"/>
      <w:r w:rsidR="00F32BBB">
        <w:t xml:space="preserve"> (</w:t>
      </w:r>
      <w:r>
        <w:t xml:space="preserve">Attachment </w:t>
      </w:r>
      <w:r w:rsidR="00F32BBB">
        <w:t>9 and 10</w:t>
      </w:r>
      <w:r>
        <w:t xml:space="preserve">).  </w:t>
      </w:r>
    </w:p>
    <w:p w14:paraId="0F1985E0" w14:textId="77777777" w:rsidR="003117E0" w:rsidRDefault="003117E0" w:rsidP="003117E0">
      <w:pPr>
        <w:pStyle w:val="ListBullet"/>
        <w:numPr>
          <w:ilvl w:val="0"/>
          <w:numId w:val="0"/>
        </w:numPr>
      </w:pPr>
    </w:p>
    <w:p w14:paraId="453A4507" w14:textId="55C7EE08" w:rsidR="003117E0" w:rsidRPr="003117E0" w:rsidRDefault="003117E0" w:rsidP="003117E0">
      <w:pPr>
        <w:pStyle w:val="ListBullet"/>
        <w:numPr>
          <w:ilvl w:val="0"/>
          <w:numId w:val="0"/>
        </w:numPr>
        <w:pBdr>
          <w:top w:val="single" w:sz="4" w:space="1" w:color="auto"/>
          <w:left w:val="single" w:sz="4" w:space="4" w:color="auto"/>
          <w:bottom w:val="single" w:sz="4" w:space="1" w:color="auto"/>
          <w:right w:val="single" w:sz="4" w:space="4" w:color="auto"/>
        </w:pBdr>
      </w:pPr>
      <w:r>
        <w:rPr>
          <w:b/>
          <w:bCs/>
        </w:rPr>
        <w:t>Note:</w:t>
      </w:r>
      <w:r>
        <w:t xml:space="preserve"> Consider utilising pressure/volume curve to assess over-distention point and titrate volumes accordingly to reduce risk of barotrauma/volutrauma</w:t>
      </w:r>
      <w:r>
        <w:rPr>
          <w:vertAlign w:val="superscript"/>
        </w:rPr>
        <w:t>36</w:t>
      </w:r>
      <w:r>
        <w:t>.</w:t>
      </w:r>
    </w:p>
    <w:p w14:paraId="637BF257" w14:textId="4272B628" w:rsidR="00163152" w:rsidRDefault="00163152" w:rsidP="00163152">
      <w:pPr>
        <w:pStyle w:val="ListBullet"/>
        <w:numPr>
          <w:ilvl w:val="0"/>
          <w:numId w:val="0"/>
        </w:numPr>
      </w:pPr>
    </w:p>
    <w:p w14:paraId="250CD16B" w14:textId="652256C8" w:rsidR="00163152" w:rsidRDefault="00163152" w:rsidP="005363C4">
      <w:pPr>
        <w:pStyle w:val="ListBullet"/>
        <w:numPr>
          <w:ilvl w:val="0"/>
          <w:numId w:val="5"/>
        </w:numPr>
        <w:ind w:left="426" w:hanging="426"/>
      </w:pPr>
      <w:r>
        <w:t>Titrate settings during treatment as required to maintain PIP at 35-40cmH</w:t>
      </w:r>
      <w:r w:rsidRPr="00A36A1C">
        <w:rPr>
          <w:vertAlign w:val="subscript"/>
        </w:rPr>
        <w:t>2</w:t>
      </w:r>
      <w:r>
        <w:t>O.</w:t>
      </w:r>
    </w:p>
    <w:p w14:paraId="77CAB93B" w14:textId="77777777" w:rsidR="00163152" w:rsidRDefault="00163152" w:rsidP="005363C4">
      <w:pPr>
        <w:pStyle w:val="ListBullet"/>
        <w:numPr>
          <w:ilvl w:val="0"/>
          <w:numId w:val="5"/>
        </w:numPr>
        <w:ind w:left="426" w:hanging="426"/>
      </w:pPr>
      <w:r>
        <w:t>Once target PIP is reached, manual techniques (i.e. percussion or vibration) may be incorporated if indicated.</w:t>
      </w:r>
    </w:p>
    <w:p w14:paraId="3730F196" w14:textId="664AA9A4" w:rsidR="00163152" w:rsidRPr="00047A44" w:rsidRDefault="00163152" w:rsidP="005363C4">
      <w:pPr>
        <w:pStyle w:val="ListBullet"/>
        <w:numPr>
          <w:ilvl w:val="0"/>
          <w:numId w:val="5"/>
        </w:numPr>
        <w:ind w:left="426" w:hanging="426"/>
      </w:pPr>
      <w:r>
        <w:t>Monitor HR</w:t>
      </w:r>
      <w:r w:rsidRPr="00047A44">
        <w:t xml:space="preserve">, MAP, ECG </w:t>
      </w:r>
      <w:r>
        <w:t>and ETCO</w:t>
      </w:r>
      <w:r w:rsidRPr="00AA4B6B">
        <w:rPr>
          <w:vertAlign w:val="subscript"/>
        </w:rPr>
        <w:t>2</w:t>
      </w:r>
      <w:r>
        <w:t xml:space="preserve"> </w:t>
      </w:r>
      <w:r w:rsidRPr="00047A44">
        <w:t>throughout.  If measured, ICP sho</w:t>
      </w:r>
      <w:r>
        <w:t>uld remain below target, and cerebral perfusion pressure</w:t>
      </w:r>
      <w:r w:rsidRPr="00047A44">
        <w:t xml:space="preserve"> should remain &gt;60</w:t>
      </w:r>
      <w:r>
        <w:t>mmHg</w:t>
      </w:r>
      <w:r w:rsidRPr="00047A44">
        <w:t xml:space="preserve"> (CPP=MAP-ICP).</w:t>
      </w:r>
      <w:r>
        <w:t xml:space="preserve"> Monitor MAP swing for anything &gt;5mmHg between inspiration and expiration.</w:t>
      </w:r>
      <w:r w:rsidRPr="00047A44">
        <w:t xml:space="preserve"> Modify or cease treatment as appropriate.</w:t>
      </w:r>
    </w:p>
    <w:p w14:paraId="6BB0E9B9" w14:textId="77777777" w:rsidR="00163152" w:rsidRDefault="00163152" w:rsidP="005363C4">
      <w:pPr>
        <w:pStyle w:val="ListBullet"/>
        <w:numPr>
          <w:ilvl w:val="0"/>
          <w:numId w:val="5"/>
        </w:numPr>
        <w:ind w:left="426" w:hanging="426"/>
      </w:pPr>
      <w:r>
        <w:t>For patients who may require breaks during treatment due to intolerance of the technique or to prevent haem</w:t>
      </w:r>
      <w:r w:rsidRPr="00C479F4">
        <w:rPr>
          <w:rFonts w:cs="Calibri"/>
        </w:rPr>
        <w:t>o</w:t>
      </w:r>
      <w:r>
        <w:rPr>
          <w:rFonts w:cs="Calibri"/>
        </w:rPr>
        <w:t>d</w:t>
      </w:r>
      <w:r>
        <w:t>ynamic instability, return them to their baseline settings in that mode of ventilation.  When resuming hyperinflation breaths, the determined values required to reach PIP of 40cmH</w:t>
      </w:r>
      <w:r w:rsidRPr="00566A40">
        <w:rPr>
          <w:vertAlign w:val="subscript"/>
        </w:rPr>
        <w:t>2</w:t>
      </w:r>
      <w:r>
        <w:t>O can be resumed without the gradual increase in settings.</w:t>
      </w:r>
    </w:p>
    <w:p w14:paraId="7D033D10" w14:textId="72A6604D" w:rsidR="00163152" w:rsidRDefault="00163152" w:rsidP="005363C4">
      <w:pPr>
        <w:pStyle w:val="ListBullet"/>
        <w:numPr>
          <w:ilvl w:val="0"/>
          <w:numId w:val="5"/>
        </w:numPr>
        <w:ind w:left="426" w:hanging="426"/>
      </w:pPr>
      <w:r>
        <w:t>Suction the patient</w:t>
      </w:r>
      <w:r w:rsidR="00451798">
        <w:t>’s airway</w:t>
      </w:r>
      <w:r>
        <w:t xml:space="preserve"> as required. Consider completing additional VHI breaths post-suction to recruit collapsed lung segments</w:t>
      </w:r>
      <w:r w:rsidR="000C7655">
        <w:rPr>
          <w:vertAlign w:val="superscript"/>
        </w:rPr>
        <w:t>35</w:t>
      </w:r>
      <w:r w:rsidR="000C7655">
        <w:t>.</w:t>
      </w:r>
    </w:p>
    <w:p w14:paraId="004A8D85" w14:textId="56B54D63" w:rsidR="00163152" w:rsidRPr="00047A44" w:rsidRDefault="00163152" w:rsidP="005363C4">
      <w:pPr>
        <w:pStyle w:val="ListBullet"/>
        <w:numPr>
          <w:ilvl w:val="0"/>
          <w:numId w:val="5"/>
        </w:numPr>
        <w:ind w:left="426" w:hanging="426"/>
      </w:pPr>
      <w:r>
        <w:t xml:space="preserve">Dosage - </w:t>
      </w:r>
      <w:r w:rsidRPr="00047A44">
        <w:t xml:space="preserve">The literature recommends </w:t>
      </w:r>
      <w:r w:rsidR="00B609BA">
        <w:t>6</w:t>
      </w:r>
      <w:r w:rsidRPr="00047A44">
        <w:t xml:space="preserve"> sets of </w:t>
      </w:r>
      <w:r w:rsidR="00B609BA">
        <w:t>6</w:t>
      </w:r>
      <w:r w:rsidRPr="00047A44">
        <w:t xml:space="preserve"> </w:t>
      </w:r>
      <w:r>
        <w:t>VHI</w:t>
      </w:r>
      <w:r w:rsidRPr="00047A44">
        <w:t xml:space="preserve"> breaths to treat atelectasis and </w:t>
      </w:r>
      <w:r>
        <w:t xml:space="preserve">improve </w:t>
      </w:r>
      <w:r w:rsidRPr="00047A44">
        <w:t>compliance</w:t>
      </w:r>
      <w:r w:rsidR="000C7655">
        <w:rPr>
          <w:vertAlign w:val="superscript"/>
        </w:rPr>
        <w:t>29</w:t>
      </w:r>
      <w:r w:rsidRPr="00B97EFA">
        <w:rPr>
          <w:vertAlign w:val="superscript"/>
        </w:rPr>
        <w:t>,3</w:t>
      </w:r>
      <w:r w:rsidR="000C7655">
        <w:rPr>
          <w:vertAlign w:val="superscript"/>
        </w:rPr>
        <w:t>0</w:t>
      </w:r>
      <w:r w:rsidRPr="00B97EFA">
        <w:rPr>
          <w:vertAlign w:val="superscript"/>
        </w:rPr>
        <w:t>,</w:t>
      </w:r>
      <w:r>
        <w:rPr>
          <w:vertAlign w:val="superscript"/>
        </w:rPr>
        <w:t>3</w:t>
      </w:r>
      <w:r w:rsidR="000C7655">
        <w:rPr>
          <w:vertAlign w:val="superscript"/>
        </w:rPr>
        <w:t>4</w:t>
      </w:r>
      <w:r w:rsidRPr="00047A44">
        <w:t xml:space="preserve">.  For sputum clearance, continue </w:t>
      </w:r>
      <w:r>
        <w:t>V</w:t>
      </w:r>
      <w:r w:rsidRPr="00047A44">
        <w:t>HI if patient is stable until outcome measures indicate that sputum has been cleared.</w:t>
      </w:r>
    </w:p>
    <w:p w14:paraId="4723E0C9" w14:textId="77777777" w:rsidR="00163152" w:rsidRDefault="00163152" w:rsidP="005363C4">
      <w:pPr>
        <w:pStyle w:val="ListBullet"/>
        <w:numPr>
          <w:ilvl w:val="0"/>
          <w:numId w:val="5"/>
        </w:numPr>
        <w:ind w:left="426" w:hanging="426"/>
      </w:pPr>
      <w:r>
        <w:t xml:space="preserve">Once treatment is completed, return ventilator settings to baseline return patient to previous mode of ventilation and return alarm settings to previous limits.  Inform the bedside nurse that alarm limits and ventilator settings are at baseline.  Ensure patient is </w:t>
      </w:r>
      <w:r>
        <w:lastRenderedPageBreak/>
        <w:t xml:space="preserve">ventilating at adequate rate, </w:t>
      </w:r>
      <w:r w:rsidRPr="00873A91">
        <w:t>V</w:t>
      </w:r>
      <w:r w:rsidRPr="00873A91">
        <w:rPr>
          <w:vertAlign w:val="subscript"/>
        </w:rPr>
        <w:t>t</w:t>
      </w:r>
      <w:r>
        <w:t xml:space="preserve"> and ETCO</w:t>
      </w:r>
      <w:r w:rsidRPr="00AA4B6B">
        <w:rPr>
          <w:vertAlign w:val="subscript"/>
        </w:rPr>
        <w:t>2</w:t>
      </w:r>
      <w:r>
        <w:t xml:space="preserve"> prior to reassessing outcome measures and repositioning the patient as required.</w:t>
      </w:r>
    </w:p>
    <w:p w14:paraId="46736513" w14:textId="77777777" w:rsidR="00163152" w:rsidRDefault="00163152" w:rsidP="005363C4">
      <w:pPr>
        <w:pStyle w:val="ListBullet"/>
        <w:numPr>
          <w:ilvl w:val="0"/>
          <w:numId w:val="5"/>
        </w:numPr>
        <w:ind w:left="426" w:hanging="426"/>
      </w:pPr>
      <w:r>
        <w:t>Document the patient position, mode of ventilation, RR, PIP reached, V</w:t>
      </w:r>
      <w:r w:rsidRPr="00AA4B6B">
        <w:rPr>
          <w:vertAlign w:val="subscript"/>
        </w:rPr>
        <w:t>t</w:t>
      </w:r>
      <w:r>
        <w:t xml:space="preserve"> reached, duration of treatment and any adverse events.</w:t>
      </w:r>
    </w:p>
    <w:p w14:paraId="53F95AE6" w14:textId="77777777" w:rsidR="00163152" w:rsidRPr="00FF56DD" w:rsidRDefault="00163152" w:rsidP="00163152">
      <w:pPr>
        <w:rPr>
          <w:rFonts w:cs="Arial"/>
          <w:i/>
          <w:szCs w:val="24"/>
        </w:rPr>
      </w:pPr>
      <w:r>
        <w:rPr>
          <w:rFonts w:cs="Arial"/>
          <w:i/>
          <w:szCs w:val="24"/>
        </w:rPr>
        <w:t xml:space="preserve"> </w:t>
      </w:r>
    </w:p>
    <w:p w14:paraId="3153219E" w14:textId="7CF7DDCA" w:rsidR="00680480" w:rsidRDefault="00C51303" w:rsidP="00516305">
      <w:pPr>
        <w:jc w:val="right"/>
        <w:rPr>
          <w:rFonts w:cs="Arial"/>
          <w:i/>
          <w:szCs w:val="24"/>
        </w:rPr>
      </w:pPr>
      <w:hyperlink w:anchor="Contents" w:history="1">
        <w:r w:rsidR="004370EC" w:rsidRPr="00590902">
          <w:rPr>
            <w:rStyle w:val="Hyperlink"/>
            <w:rFonts w:cs="Arial"/>
            <w:i/>
            <w:szCs w:val="24"/>
          </w:rPr>
          <w:t>Back to Table of Contents</w:t>
        </w:r>
      </w:hyperlink>
      <w:r w:rsidR="004370EC">
        <w:rPr>
          <w:rFonts w:cs="Arial"/>
          <w:i/>
          <w:szCs w:val="24"/>
        </w:rPr>
        <w:t xml:space="preserve"> </w:t>
      </w:r>
    </w:p>
    <w:p w14:paraId="03881875" w14:textId="77777777" w:rsidR="004370EC" w:rsidRDefault="004370EC" w:rsidP="004370EC">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4370EC" w:rsidRPr="00CD1C0E" w14:paraId="18EA73B5" w14:textId="77777777" w:rsidTr="009F42C7">
        <w:trPr>
          <w:cantSplit/>
          <w:trHeight w:val="285"/>
        </w:trPr>
        <w:tc>
          <w:tcPr>
            <w:tcW w:w="9158" w:type="dxa"/>
            <w:shd w:val="clear" w:color="auto" w:fill="A6A6A6" w:themeFill="background1" w:themeFillShade="A6"/>
          </w:tcPr>
          <w:p w14:paraId="171EF003" w14:textId="20E565DD" w:rsidR="004370EC" w:rsidRPr="003D2D06" w:rsidRDefault="004370EC" w:rsidP="009F42C7">
            <w:pPr>
              <w:pStyle w:val="Heading1"/>
            </w:pPr>
            <w:bookmarkStart w:id="41" w:name="_Toc86393906"/>
            <w:bookmarkStart w:id="42" w:name="_Toc95467166"/>
            <w:r>
              <w:t>Section 4</w:t>
            </w:r>
            <w:r w:rsidRPr="003D2D06">
              <w:t xml:space="preserve"> – </w:t>
            </w:r>
            <w:r>
              <w:t>Induced Sputum Collection</w:t>
            </w:r>
            <w:bookmarkEnd w:id="41"/>
            <w:bookmarkEnd w:id="42"/>
          </w:p>
        </w:tc>
      </w:tr>
    </w:tbl>
    <w:p w14:paraId="75659C10" w14:textId="77777777" w:rsidR="004370EC" w:rsidRDefault="004370EC" w:rsidP="004370EC">
      <w:pPr>
        <w:pStyle w:val="Heading2"/>
      </w:pPr>
    </w:p>
    <w:p w14:paraId="1E6C8951" w14:textId="77777777" w:rsidR="002F0839" w:rsidRDefault="002F0839" w:rsidP="002F0839">
      <w:pPr>
        <w:rPr>
          <w:rFonts w:cs="Arial"/>
          <w:szCs w:val="24"/>
        </w:rPr>
      </w:pPr>
      <w:r>
        <w:t>This section</w:t>
      </w:r>
      <w:r>
        <w:rPr>
          <w:rFonts w:cs="Arial"/>
          <w:szCs w:val="24"/>
        </w:rPr>
        <w:t xml:space="preserve"> outlines the processes for receipt and management of referral and safe collection of an induced sputum sample through inhalation of hypertonic saline.</w:t>
      </w:r>
    </w:p>
    <w:p w14:paraId="44DC995B" w14:textId="77777777" w:rsidR="002F0839" w:rsidRDefault="002F0839" w:rsidP="002F0839"/>
    <w:p w14:paraId="5DF402FC" w14:textId="77777777" w:rsidR="002F0839" w:rsidRPr="00621A35" w:rsidRDefault="002F0839" w:rsidP="00621A35">
      <w:pPr>
        <w:rPr>
          <w:b/>
          <w:bCs/>
        </w:rPr>
      </w:pPr>
      <w:r w:rsidRPr="00621A35">
        <w:rPr>
          <w:b/>
          <w:bCs/>
        </w:rPr>
        <w:t>Background</w:t>
      </w:r>
    </w:p>
    <w:p w14:paraId="75236FF6" w14:textId="1FE4AA3D" w:rsidR="002F0839" w:rsidRDefault="002F0839" w:rsidP="002F0839">
      <w:r>
        <w:t>Induced sputum is a diagnostic procedure used for patients who are unable to provide a sputum sample spontaneously.  It involves the patient inhaling hypertonic saline via an ultrasonic nebuliser, followed by coughing and expectoration of airway secretions</w:t>
      </w:r>
      <w:r w:rsidR="00E80A8F">
        <w:rPr>
          <w:vertAlign w:val="superscript"/>
        </w:rPr>
        <w:t>37</w:t>
      </w:r>
      <w:r>
        <w:t>.  Hypertonic saline works both as a mucolytic and an expectorant</w:t>
      </w:r>
      <w:r w:rsidR="00E80A8F">
        <w:rPr>
          <w:vertAlign w:val="superscript"/>
        </w:rPr>
        <w:t>38</w:t>
      </w:r>
      <w:r>
        <w:t>.  It disrupts the ionic bonds within the sputum, osmotically draws additional water onto the airway epithelial surface reducing the viscosity of secretions</w:t>
      </w:r>
      <w:r w:rsidRPr="00B50833">
        <w:rPr>
          <w:vertAlign w:val="superscript"/>
        </w:rPr>
        <w:t xml:space="preserve"> </w:t>
      </w:r>
      <w:r>
        <w:rPr>
          <w:vertAlign w:val="superscript"/>
        </w:rPr>
        <w:t xml:space="preserve"> </w:t>
      </w:r>
      <w:r>
        <w:t>and triggers a cough aiding in sputum expectoration</w:t>
      </w:r>
      <w:r w:rsidR="00E80A8F" w:rsidRPr="00E80A8F">
        <w:rPr>
          <w:vertAlign w:val="superscript"/>
        </w:rPr>
        <w:t>38</w:t>
      </w:r>
      <w:r w:rsidR="00E80A8F">
        <w:t xml:space="preserve">. </w:t>
      </w:r>
      <w:r w:rsidRPr="00E80A8F">
        <w:t>Hypertonic</w:t>
      </w:r>
      <w:r>
        <w:t xml:space="preserve"> saline has a dose-response relationship, and therefore the effects on sputum viscosity increase as the concentration of saline increases</w:t>
      </w:r>
      <w:r w:rsidR="00E80A8F">
        <w:rPr>
          <w:vertAlign w:val="superscript"/>
        </w:rPr>
        <w:t>38</w:t>
      </w:r>
      <w:r w:rsidRPr="0025216D">
        <w:t>.</w:t>
      </w:r>
      <w:r>
        <w:t xml:space="preserve"> </w:t>
      </w:r>
    </w:p>
    <w:p w14:paraId="6B8B1837" w14:textId="77777777" w:rsidR="002F0839" w:rsidRDefault="002F0839" w:rsidP="002F0839">
      <w:pPr>
        <w:autoSpaceDE w:val="0"/>
        <w:autoSpaceDN w:val="0"/>
        <w:adjustRightInd w:val="0"/>
      </w:pPr>
    </w:p>
    <w:p w14:paraId="522CECE4" w14:textId="4E972439" w:rsidR="002F0839" w:rsidRDefault="002F0839" w:rsidP="002F0839">
      <w:pPr>
        <w:autoSpaceDE w:val="0"/>
        <w:autoSpaceDN w:val="0"/>
        <w:adjustRightInd w:val="0"/>
      </w:pPr>
      <w:r>
        <w:t>At C</w:t>
      </w:r>
      <w:r w:rsidR="00621A35">
        <w:t>HS</w:t>
      </w:r>
      <w:r>
        <w:t xml:space="preserve">, induced sputum is used in the diagnosis of pulmonary </w:t>
      </w:r>
      <w:r>
        <w:rPr>
          <w:rFonts w:cs="Arial"/>
          <w:szCs w:val="24"/>
        </w:rPr>
        <w:t xml:space="preserve">Tuberculosis (TB) and Pneumocystis </w:t>
      </w:r>
      <w:proofErr w:type="spellStart"/>
      <w:r>
        <w:rPr>
          <w:rFonts w:cs="Arial"/>
          <w:szCs w:val="24"/>
        </w:rPr>
        <w:t>Jirovecii</w:t>
      </w:r>
      <w:proofErr w:type="spellEnd"/>
      <w:r>
        <w:rPr>
          <w:rFonts w:cs="Arial"/>
          <w:szCs w:val="24"/>
        </w:rPr>
        <w:t xml:space="preserve"> Pneumonia</w:t>
      </w:r>
      <w:r w:rsidRPr="0046271B">
        <w:rPr>
          <w:rFonts w:cs="Arial"/>
          <w:szCs w:val="24"/>
        </w:rPr>
        <w:t xml:space="preserve"> </w:t>
      </w:r>
      <w:r>
        <w:rPr>
          <w:rFonts w:cs="Arial"/>
          <w:szCs w:val="24"/>
        </w:rPr>
        <w:t>(PJP), formally known as Pneumocystis Carinii Pneumonia (PCP)</w:t>
      </w:r>
      <w:r w:rsidR="00E80A8F">
        <w:rPr>
          <w:rFonts w:cs="Arial"/>
          <w:szCs w:val="24"/>
          <w:vertAlign w:val="superscript"/>
        </w:rPr>
        <w:t>39</w:t>
      </w:r>
      <w:r>
        <w:rPr>
          <w:rFonts w:cs="Arial"/>
          <w:szCs w:val="24"/>
        </w:rPr>
        <w:t>.  Current guidelines suggest that for PJP</w:t>
      </w:r>
      <w:r>
        <w:t xml:space="preserve"> a single sample needs to be induced for testing.  For TB, three samples on consecutive days are required to increase sensitivity of the test</w:t>
      </w:r>
      <w:r w:rsidR="00E80A8F">
        <w:rPr>
          <w:vertAlign w:val="superscript"/>
        </w:rPr>
        <w:t>40</w:t>
      </w:r>
      <w:r>
        <w:rPr>
          <w:vertAlign w:val="superscript"/>
        </w:rPr>
        <w:t xml:space="preserve">, </w:t>
      </w:r>
      <w:r w:rsidR="00E80A8F">
        <w:rPr>
          <w:vertAlign w:val="superscript"/>
        </w:rPr>
        <w:t>41</w:t>
      </w:r>
      <w:r>
        <w:t xml:space="preserve">.  In TB, a spontaneous </w:t>
      </w:r>
      <w:r w:rsidR="00A5743D">
        <w:t>s</w:t>
      </w:r>
      <w:r>
        <w:t>putum sample provides similar diagnostic yield to an induced sample, and therefore</w:t>
      </w:r>
      <w:r>
        <w:rPr>
          <w:vertAlign w:val="superscript"/>
        </w:rPr>
        <w:t xml:space="preserve"> </w:t>
      </w:r>
      <w:r>
        <w:t>if patients can expectorate spontaneously, this should be tested first</w:t>
      </w:r>
      <w:r w:rsidR="00E80A8F">
        <w:rPr>
          <w:vertAlign w:val="superscript"/>
        </w:rPr>
        <w:t>42</w:t>
      </w:r>
      <w:r>
        <w:t xml:space="preserve">. </w:t>
      </w:r>
      <w:r w:rsidRPr="001A4BDA">
        <w:t xml:space="preserve"> </w:t>
      </w:r>
      <w:r>
        <w:t xml:space="preserve">Induced sputum has been shown to have an equal or greater diagnostic yield than </w:t>
      </w:r>
      <w:proofErr w:type="spellStart"/>
      <w:r>
        <w:t>bronchoscopic</w:t>
      </w:r>
      <w:proofErr w:type="spellEnd"/>
      <w:r>
        <w:t xml:space="preserve"> sampling, is less expensive and has fewer risks in patients with suspected TB and therefore should be completed prior to a bronchoscopy</w:t>
      </w:r>
      <w:r w:rsidR="00E80A8F">
        <w:rPr>
          <w:vertAlign w:val="superscript"/>
        </w:rPr>
        <w:t>44</w:t>
      </w:r>
      <w:r>
        <w:t>.</w:t>
      </w:r>
    </w:p>
    <w:p w14:paraId="2088CADC" w14:textId="77777777" w:rsidR="002F0839" w:rsidRDefault="002F0839" w:rsidP="002F0839">
      <w:pPr>
        <w:autoSpaceDE w:val="0"/>
        <w:autoSpaceDN w:val="0"/>
        <w:adjustRightInd w:val="0"/>
      </w:pPr>
    </w:p>
    <w:p w14:paraId="3ADB2035" w14:textId="77777777" w:rsidR="002F0839" w:rsidRPr="00621A35" w:rsidRDefault="002F0839" w:rsidP="00621A35">
      <w:pPr>
        <w:rPr>
          <w:b/>
          <w:bCs/>
        </w:rPr>
      </w:pPr>
      <w:r w:rsidRPr="00621A35">
        <w:rPr>
          <w:b/>
          <w:bCs/>
        </w:rPr>
        <w:t>Indications</w:t>
      </w:r>
    </w:p>
    <w:p w14:paraId="036F5345" w14:textId="1EA867B4" w:rsidR="002F0839" w:rsidRPr="00FD02C1" w:rsidRDefault="00924C17" w:rsidP="00621A35">
      <w:pPr>
        <w:pStyle w:val="ListParagraph"/>
        <w:numPr>
          <w:ilvl w:val="0"/>
          <w:numId w:val="28"/>
        </w:numPr>
        <w:autoSpaceDE w:val="0"/>
        <w:autoSpaceDN w:val="0"/>
        <w:adjustRightInd w:val="0"/>
        <w:ind w:left="426" w:hanging="426"/>
        <w:rPr>
          <w:rFonts w:asciiTheme="minorHAnsi" w:eastAsiaTheme="minorHAnsi" w:hAnsiTheme="minorHAnsi" w:cstheme="minorHAnsi"/>
          <w:szCs w:val="24"/>
        </w:rPr>
      </w:pPr>
      <w:r>
        <w:rPr>
          <w:rFonts w:asciiTheme="minorHAnsi" w:eastAsiaTheme="minorHAnsi" w:hAnsiTheme="minorHAnsi" w:cstheme="minorHAnsi"/>
          <w:szCs w:val="24"/>
        </w:rPr>
        <w:t xml:space="preserve">Suspected </w:t>
      </w:r>
      <w:r w:rsidR="002F0839" w:rsidRPr="00FD02C1">
        <w:rPr>
          <w:rFonts w:asciiTheme="minorHAnsi" w:eastAsiaTheme="minorHAnsi" w:hAnsiTheme="minorHAnsi" w:cstheme="minorHAnsi"/>
          <w:szCs w:val="24"/>
        </w:rPr>
        <w:t>Tuberculosis (TB)</w:t>
      </w:r>
    </w:p>
    <w:p w14:paraId="60DA3284" w14:textId="059EDFC1" w:rsidR="002F0839" w:rsidRPr="00FD02C1" w:rsidRDefault="00924C17" w:rsidP="00621A35">
      <w:pPr>
        <w:pStyle w:val="ListParagraph"/>
        <w:numPr>
          <w:ilvl w:val="0"/>
          <w:numId w:val="28"/>
        </w:numPr>
        <w:autoSpaceDE w:val="0"/>
        <w:autoSpaceDN w:val="0"/>
        <w:adjustRightInd w:val="0"/>
        <w:ind w:left="426" w:hanging="426"/>
        <w:rPr>
          <w:rFonts w:asciiTheme="minorHAnsi" w:eastAsiaTheme="minorHAnsi" w:hAnsiTheme="minorHAnsi" w:cstheme="minorHAnsi"/>
          <w:szCs w:val="24"/>
        </w:rPr>
      </w:pPr>
      <w:r>
        <w:rPr>
          <w:rFonts w:asciiTheme="minorHAnsi" w:eastAsiaTheme="minorHAnsi" w:hAnsiTheme="minorHAnsi" w:cstheme="minorHAnsi"/>
          <w:szCs w:val="24"/>
        </w:rPr>
        <w:t xml:space="preserve">Suspected </w:t>
      </w:r>
      <w:r w:rsidR="002F0839" w:rsidRPr="00FD02C1">
        <w:rPr>
          <w:rFonts w:asciiTheme="minorHAnsi" w:eastAsiaTheme="minorHAnsi" w:hAnsiTheme="minorHAnsi" w:cstheme="minorHAnsi"/>
          <w:szCs w:val="24"/>
        </w:rPr>
        <w:t xml:space="preserve">Pneumocystis </w:t>
      </w:r>
      <w:proofErr w:type="spellStart"/>
      <w:r w:rsidR="002F0839" w:rsidRPr="00FD02C1">
        <w:rPr>
          <w:rFonts w:asciiTheme="minorHAnsi" w:eastAsiaTheme="minorHAnsi" w:hAnsiTheme="minorHAnsi" w:cstheme="minorHAnsi"/>
          <w:szCs w:val="24"/>
        </w:rPr>
        <w:t>Jirovecii</w:t>
      </w:r>
      <w:proofErr w:type="spellEnd"/>
      <w:r w:rsidR="002F0839" w:rsidRPr="00FD02C1">
        <w:rPr>
          <w:rFonts w:asciiTheme="minorHAnsi" w:eastAsiaTheme="minorHAnsi" w:hAnsiTheme="minorHAnsi" w:cstheme="minorHAnsi"/>
          <w:szCs w:val="24"/>
        </w:rPr>
        <w:t xml:space="preserve"> Pneumonia (PJP)</w:t>
      </w:r>
    </w:p>
    <w:p w14:paraId="2DD0D17D" w14:textId="77777777" w:rsidR="002F0839" w:rsidRDefault="002F0839" w:rsidP="002F0839"/>
    <w:p w14:paraId="3F017297" w14:textId="3A065CA2" w:rsidR="002F0839" w:rsidRPr="00621A35" w:rsidRDefault="002F0839" w:rsidP="00621A35">
      <w:pPr>
        <w:rPr>
          <w:b/>
          <w:bCs/>
          <w:vertAlign w:val="superscript"/>
        </w:rPr>
      </w:pPr>
      <w:r w:rsidRPr="00621A35">
        <w:rPr>
          <w:b/>
          <w:bCs/>
        </w:rPr>
        <w:t>Precautions/Contraindications</w:t>
      </w:r>
      <w:r w:rsidR="00E80A8F" w:rsidRPr="00621A35">
        <w:rPr>
          <w:b/>
          <w:bCs/>
          <w:vertAlign w:val="superscript"/>
        </w:rPr>
        <w:t>37,45,46</w:t>
      </w:r>
    </w:p>
    <w:p w14:paraId="3595DDF4" w14:textId="77777777" w:rsidR="002F0839" w:rsidRDefault="002F0839" w:rsidP="00BA1B92">
      <w:pPr>
        <w:pStyle w:val="ListParagraph"/>
        <w:numPr>
          <w:ilvl w:val="0"/>
          <w:numId w:val="22"/>
        </w:numPr>
      </w:pPr>
      <w:r>
        <w:t>Inability to follow instructions</w:t>
      </w:r>
    </w:p>
    <w:p w14:paraId="51709DF9" w14:textId="77777777" w:rsidR="002F0839" w:rsidRDefault="002F0839" w:rsidP="00BA1B92">
      <w:pPr>
        <w:pStyle w:val="ListParagraph"/>
        <w:numPr>
          <w:ilvl w:val="0"/>
          <w:numId w:val="22"/>
        </w:numPr>
      </w:pPr>
      <w:r>
        <w:t>Inadequate respiratory reserve or acute respiratory distress</w:t>
      </w:r>
    </w:p>
    <w:p w14:paraId="68694C78" w14:textId="77777777" w:rsidR="002F0839" w:rsidRDefault="002F0839" w:rsidP="00BA1B92">
      <w:pPr>
        <w:pStyle w:val="ListParagraph"/>
        <w:numPr>
          <w:ilvl w:val="0"/>
          <w:numId w:val="22"/>
        </w:numPr>
      </w:pPr>
      <w:r>
        <w:t>FiO2 &gt;50%</w:t>
      </w:r>
    </w:p>
    <w:p w14:paraId="2AA790D4" w14:textId="026C8753" w:rsidR="002F0839" w:rsidRDefault="002F0839" w:rsidP="00BA1B92">
      <w:pPr>
        <w:pStyle w:val="ListParagraph"/>
        <w:numPr>
          <w:ilvl w:val="0"/>
          <w:numId w:val="22"/>
        </w:numPr>
      </w:pPr>
      <w:r>
        <w:t>FEV</w:t>
      </w:r>
      <w:r w:rsidRPr="0016451A">
        <w:rPr>
          <w:vertAlign w:val="subscript"/>
        </w:rPr>
        <w:t>1</w:t>
      </w:r>
      <w:r>
        <w:t xml:space="preserve"> &lt;1.0 Litre</w:t>
      </w:r>
    </w:p>
    <w:p w14:paraId="796BEACE" w14:textId="77777777" w:rsidR="002F0839" w:rsidRDefault="002F0839" w:rsidP="00BA1B92">
      <w:pPr>
        <w:pStyle w:val="ListParagraph"/>
        <w:numPr>
          <w:ilvl w:val="0"/>
          <w:numId w:val="22"/>
        </w:numPr>
      </w:pPr>
      <w:r>
        <w:t>Asthma/ COPD *see alert</w:t>
      </w:r>
    </w:p>
    <w:p w14:paraId="3C1BE037" w14:textId="77777777" w:rsidR="002F0839" w:rsidRDefault="002F0839" w:rsidP="00BA1B92">
      <w:pPr>
        <w:pStyle w:val="ListParagraph"/>
        <w:numPr>
          <w:ilvl w:val="0"/>
          <w:numId w:val="22"/>
        </w:numPr>
      </w:pPr>
      <w:r>
        <w:t>Pneumothorax</w:t>
      </w:r>
    </w:p>
    <w:p w14:paraId="14756FBB" w14:textId="77777777" w:rsidR="002F0839" w:rsidRDefault="002F0839" w:rsidP="00BA1B92">
      <w:pPr>
        <w:pStyle w:val="ListParagraph"/>
        <w:numPr>
          <w:ilvl w:val="0"/>
          <w:numId w:val="22"/>
        </w:numPr>
      </w:pPr>
      <w:r>
        <w:t>Pulmonary emboli</w:t>
      </w:r>
    </w:p>
    <w:p w14:paraId="784C12ED" w14:textId="77777777" w:rsidR="002F0839" w:rsidRDefault="002F0839" w:rsidP="00BA1B92">
      <w:pPr>
        <w:pStyle w:val="ListParagraph"/>
        <w:numPr>
          <w:ilvl w:val="0"/>
          <w:numId w:val="22"/>
        </w:numPr>
      </w:pPr>
      <w:r>
        <w:t>Haemoptysis of unknown origin</w:t>
      </w:r>
    </w:p>
    <w:p w14:paraId="197EFE91" w14:textId="5C1C7067" w:rsidR="002F0839" w:rsidRDefault="002F0839" w:rsidP="00BA1B92">
      <w:pPr>
        <w:pStyle w:val="ListParagraph"/>
        <w:numPr>
          <w:ilvl w:val="0"/>
          <w:numId w:val="22"/>
        </w:numPr>
      </w:pPr>
      <w:r>
        <w:lastRenderedPageBreak/>
        <w:t>Unstable cardiovascular system such as unstable arrhythmias, mean arterial pressure (MAP)</w:t>
      </w:r>
      <w:r w:rsidRPr="00047A44">
        <w:t xml:space="preserve"> &lt;65</w:t>
      </w:r>
      <w:r w:rsidR="00600C80">
        <w:t>mmHg</w:t>
      </w:r>
    </w:p>
    <w:p w14:paraId="0C5A5344" w14:textId="36860D98" w:rsidR="00621A35" w:rsidRPr="00621A35" w:rsidRDefault="002F0839" w:rsidP="00621A35">
      <w:pPr>
        <w:pStyle w:val="ListParagraph"/>
        <w:numPr>
          <w:ilvl w:val="0"/>
          <w:numId w:val="22"/>
        </w:numPr>
        <w:rPr>
          <w:b/>
        </w:rPr>
      </w:pPr>
      <w:r>
        <w:t>Thoracic, abdominal, or cerebral aneurysm</w:t>
      </w:r>
      <w:r w:rsidR="00621A35" w:rsidRPr="00621A35">
        <w:rPr>
          <w:b/>
        </w:rPr>
        <w:t xml:space="preserve"> </w:t>
      </w:r>
    </w:p>
    <w:p w14:paraId="38AEDAEB" w14:textId="77777777" w:rsidR="00621A35" w:rsidRDefault="00621A35" w:rsidP="00621A35">
      <w:pPr>
        <w:rPr>
          <w:b/>
        </w:rPr>
      </w:pPr>
    </w:p>
    <w:p w14:paraId="2C1F0B2E" w14:textId="271139C5" w:rsidR="00621A35" w:rsidRPr="00D147EA" w:rsidRDefault="00621A35" w:rsidP="00621A35">
      <w:pPr>
        <w:pBdr>
          <w:top w:val="single" w:sz="4" w:space="1" w:color="auto"/>
          <w:left w:val="single" w:sz="4" w:space="4" w:color="auto"/>
          <w:bottom w:val="single" w:sz="4" w:space="1" w:color="auto"/>
          <w:right w:val="single" w:sz="4" w:space="4" w:color="auto"/>
        </w:pBdr>
      </w:pPr>
      <w:proofErr w:type="spellStart"/>
      <w:r w:rsidRPr="008B6D6B">
        <w:rPr>
          <w:b/>
        </w:rPr>
        <w:t>Alert:</w:t>
      </w:r>
      <w:r>
        <w:t>Since</w:t>
      </w:r>
      <w:proofErr w:type="spellEnd"/>
      <w:r>
        <w:t xml:space="preserve"> saline inhalation may cause bronchoconstriction, safety measures should be undertaken before performing the procedure.  In patients with moderate to severe COPD or asthma, spirometry pre-treatment with salbutamol should be undertaken</w:t>
      </w:r>
      <w:r>
        <w:rPr>
          <w:vertAlign w:val="superscript"/>
        </w:rPr>
        <w:t>37,46</w:t>
      </w:r>
      <w:r>
        <w:t xml:space="preserve">. </w:t>
      </w:r>
    </w:p>
    <w:p w14:paraId="5ED8A329" w14:textId="77777777" w:rsidR="002F0839" w:rsidRDefault="002F0839" w:rsidP="002F0839"/>
    <w:p w14:paraId="37F84A6A" w14:textId="77777777" w:rsidR="002F0839" w:rsidRPr="00621A35" w:rsidRDefault="002F0839" w:rsidP="00621A35">
      <w:pPr>
        <w:rPr>
          <w:b/>
          <w:bCs/>
        </w:rPr>
      </w:pPr>
      <w:bookmarkStart w:id="43" w:name="_Toc524421482"/>
      <w:r w:rsidRPr="00621A35">
        <w:rPr>
          <w:b/>
          <w:bCs/>
        </w:rPr>
        <w:t>Referrals - general</w:t>
      </w:r>
      <w:bookmarkEnd w:id="43"/>
    </w:p>
    <w:p w14:paraId="4B4B9B46" w14:textId="275B231A" w:rsidR="002F0839" w:rsidRDefault="002F0839" w:rsidP="00621A35">
      <w:pPr>
        <w:pStyle w:val="ListBullet"/>
        <w:tabs>
          <w:tab w:val="clear" w:pos="1080"/>
          <w:tab w:val="num" w:pos="1701"/>
        </w:tabs>
        <w:ind w:left="426" w:hanging="426"/>
      </w:pPr>
      <w:r>
        <w:t>Referral for inpatient induced sputum collection will be accepted from a Medical Specialist/VMO from Intensive Care, Respiratory, Oncology, Haematology, or Infectious Diseases only.</w:t>
      </w:r>
    </w:p>
    <w:p w14:paraId="2E90B34F" w14:textId="77777777" w:rsidR="002F0839" w:rsidRDefault="002F0839" w:rsidP="00621A35">
      <w:pPr>
        <w:pStyle w:val="ListBullet"/>
        <w:tabs>
          <w:tab w:val="clear" w:pos="1080"/>
          <w:tab w:val="num" w:pos="1701"/>
        </w:tabs>
        <w:ind w:left="426" w:hanging="426"/>
      </w:pPr>
      <w:r>
        <w:t xml:space="preserve">For inpatients, referral must be documented in the patient’s clinical file, including the purpose for collection. </w:t>
      </w:r>
      <w:r w:rsidRPr="00FB3532">
        <w:t>The medical team is to contact the ward physiotherapist via pager to alert them to the referral as soon as possible</w:t>
      </w:r>
      <w:r>
        <w:t>.</w:t>
      </w:r>
    </w:p>
    <w:p w14:paraId="003BA03D" w14:textId="6007E573" w:rsidR="002F0839" w:rsidRDefault="002F0839" w:rsidP="00621A35">
      <w:pPr>
        <w:pStyle w:val="ListBullet"/>
        <w:tabs>
          <w:tab w:val="clear" w:pos="1080"/>
          <w:tab w:val="num" w:pos="1701"/>
        </w:tabs>
        <w:ind w:left="426" w:hanging="426"/>
      </w:pPr>
      <w:r>
        <w:t xml:space="preserve">Requests are accepted during standard business hours (excluding special circumstances).   Refer to “Weekends/out of business hours” for details. </w:t>
      </w:r>
    </w:p>
    <w:p w14:paraId="29FA6078" w14:textId="0553A075" w:rsidR="005E1B07" w:rsidRDefault="005E1B07" w:rsidP="00621A35">
      <w:pPr>
        <w:pStyle w:val="ListBullet"/>
        <w:tabs>
          <w:tab w:val="clear" w:pos="1080"/>
          <w:tab w:val="num" w:pos="1701"/>
        </w:tabs>
        <w:ind w:left="426" w:hanging="426"/>
      </w:pPr>
      <w:r w:rsidRPr="00EB3A99">
        <w:t>If induced sputum is requested for conditions other than TB and P</w:t>
      </w:r>
      <w:r>
        <w:t>J</w:t>
      </w:r>
      <w:r w:rsidRPr="00EB3A99">
        <w:t>P, this must be discussed by the treating consultant with a senior physiotherapist.</w:t>
      </w:r>
    </w:p>
    <w:p w14:paraId="45A3E63B" w14:textId="77777777" w:rsidR="002F0839" w:rsidRDefault="002F0839" w:rsidP="002F0839"/>
    <w:p w14:paraId="6C0479AD" w14:textId="77777777" w:rsidR="002F0839" w:rsidRPr="00621A35" w:rsidRDefault="002F0839" w:rsidP="00621A35">
      <w:pPr>
        <w:rPr>
          <w:b/>
          <w:bCs/>
        </w:rPr>
      </w:pPr>
      <w:bookmarkStart w:id="44" w:name="_Toc524421483"/>
      <w:r w:rsidRPr="00621A35">
        <w:rPr>
          <w:b/>
          <w:bCs/>
        </w:rPr>
        <w:t>Weekends/out of business hours</w:t>
      </w:r>
      <w:bookmarkEnd w:id="44"/>
    </w:p>
    <w:p w14:paraId="02BCD9F6" w14:textId="63781AA4" w:rsidR="002F0839" w:rsidRDefault="002F0839" w:rsidP="00621A35">
      <w:pPr>
        <w:pStyle w:val="ListBullet"/>
        <w:tabs>
          <w:tab w:val="clear" w:pos="1080"/>
          <w:tab w:val="num" w:pos="1276"/>
        </w:tabs>
        <w:ind w:left="426" w:hanging="426"/>
      </w:pPr>
      <w:r>
        <w:t xml:space="preserve">Microbiology is unable to routinely process an induced sputum sample on weekends or public holidays.  If the testing is urgent the requesting medical team will </w:t>
      </w:r>
      <w:r w:rsidRPr="00DA08AD">
        <w:t>contact the Microbiologist on-call</w:t>
      </w:r>
      <w:r>
        <w:t xml:space="preserve"> to ensure availability of laboratory staff prior to referral to the physiotherapist for collection.</w:t>
      </w:r>
    </w:p>
    <w:p w14:paraId="22026C70" w14:textId="77777777" w:rsidR="002F0839" w:rsidRDefault="002F0839" w:rsidP="00621A35">
      <w:pPr>
        <w:pStyle w:val="ListBullet"/>
        <w:tabs>
          <w:tab w:val="clear" w:pos="1080"/>
          <w:tab w:val="num" w:pos="1276"/>
        </w:tabs>
        <w:ind w:left="426" w:hanging="426"/>
      </w:pPr>
      <w:r>
        <w:t>PJP collection requests made over a weekend/Public Holiday will be collected within 48 hours and sent to Microbiology, even if they are unable to be processed over the weekend, to allow for higher diagnostic yield.</w:t>
      </w:r>
    </w:p>
    <w:p w14:paraId="5206D5C3" w14:textId="328CA496" w:rsidR="002F0839" w:rsidRDefault="002F0839" w:rsidP="00621A35">
      <w:pPr>
        <w:pStyle w:val="ListBullet"/>
        <w:tabs>
          <w:tab w:val="clear" w:pos="1080"/>
          <w:tab w:val="num" w:pos="1276"/>
        </w:tabs>
        <w:ind w:left="426" w:hanging="426"/>
      </w:pPr>
      <w:r>
        <w:t>Requests made for collection after 3</w:t>
      </w:r>
      <w:r w:rsidR="00F40FD1">
        <w:t>:</w:t>
      </w:r>
      <w:r>
        <w:t>00pm will be delayed until the following business day due to the time taken to collect and process.</w:t>
      </w:r>
    </w:p>
    <w:p w14:paraId="6B4378D9" w14:textId="77777777" w:rsidR="002F0839" w:rsidRDefault="002F0839" w:rsidP="00621A35">
      <w:pPr>
        <w:pStyle w:val="ListBullet"/>
        <w:tabs>
          <w:tab w:val="clear" w:pos="1080"/>
          <w:tab w:val="num" w:pos="1276"/>
        </w:tabs>
        <w:ind w:left="426" w:hanging="426"/>
      </w:pPr>
      <w:r>
        <w:t>The physiotherapy evening service (5pm-9pm) will not routinely perform induced sputum collection.</w:t>
      </w:r>
    </w:p>
    <w:p w14:paraId="168002F6" w14:textId="5968AB07" w:rsidR="002F0839" w:rsidRPr="00252AFD" w:rsidRDefault="002F0839" w:rsidP="00621A35">
      <w:pPr>
        <w:pStyle w:val="ListBullet"/>
        <w:tabs>
          <w:tab w:val="clear" w:pos="1080"/>
          <w:tab w:val="num" w:pos="1276"/>
        </w:tabs>
        <w:ind w:left="426" w:hanging="426"/>
      </w:pPr>
      <w:r>
        <w:t>Induced sputum collection on the weekend will be clinical reasoned in relation to staff capacity</w:t>
      </w:r>
      <w:r w:rsidR="00E27313">
        <w:t>, appropriate room availability</w:t>
      </w:r>
      <w:r>
        <w:t xml:space="preserve"> and AAHS Physiotherapy Priority Tool. </w:t>
      </w:r>
    </w:p>
    <w:p w14:paraId="47FE6106" w14:textId="77777777" w:rsidR="002F0839" w:rsidRDefault="002F0839" w:rsidP="002F0839">
      <w:pPr>
        <w:rPr>
          <w:rFonts w:cs="Arial"/>
          <w:b/>
          <w:szCs w:val="24"/>
        </w:rPr>
      </w:pPr>
    </w:p>
    <w:p w14:paraId="04DCEBDD" w14:textId="1F76192A" w:rsidR="002F0839" w:rsidRPr="00621A35" w:rsidRDefault="002F0839" w:rsidP="00621A35">
      <w:pPr>
        <w:rPr>
          <w:b/>
          <w:bCs/>
        </w:rPr>
      </w:pPr>
      <w:bookmarkStart w:id="45" w:name="_Toc524421484"/>
      <w:r w:rsidRPr="00621A35">
        <w:rPr>
          <w:b/>
          <w:bCs/>
        </w:rPr>
        <w:t>Safety</w:t>
      </w:r>
      <w:bookmarkEnd w:id="45"/>
      <w:r w:rsidR="00E27313" w:rsidRPr="00621A35">
        <w:rPr>
          <w:b/>
          <w:bCs/>
        </w:rPr>
        <w:t xml:space="preserve"> </w:t>
      </w:r>
      <w:r w:rsidRPr="00621A35">
        <w:rPr>
          <w:b/>
          <w:bCs/>
        </w:rPr>
        <w:t>- Infection Control</w:t>
      </w:r>
    </w:p>
    <w:p w14:paraId="7A8D2795" w14:textId="77777777" w:rsidR="00A81714" w:rsidRPr="00F24099" w:rsidRDefault="00A81714" w:rsidP="00A81714">
      <w:pPr>
        <w:rPr>
          <w:rFonts w:cs="Arial"/>
          <w:szCs w:val="24"/>
        </w:rPr>
      </w:pPr>
      <w:bookmarkStart w:id="46" w:name="_Toc524421485"/>
      <w:r w:rsidRPr="00F24099">
        <w:rPr>
          <w:rFonts w:cs="Arial"/>
          <w:szCs w:val="24"/>
        </w:rPr>
        <w:t>To minimise the risk of transmission of airborne disease</w:t>
      </w:r>
      <w:r>
        <w:rPr>
          <w:rFonts w:cs="Arial"/>
          <w:szCs w:val="24"/>
        </w:rPr>
        <w:t>:</w:t>
      </w:r>
    </w:p>
    <w:p w14:paraId="143467A8" w14:textId="683080DA" w:rsidR="00A81714" w:rsidRDefault="00A81714" w:rsidP="00621A35">
      <w:pPr>
        <w:pStyle w:val="ListBullet"/>
        <w:tabs>
          <w:tab w:val="clear" w:pos="1080"/>
          <w:tab w:val="num" w:pos="426"/>
        </w:tabs>
        <w:ind w:left="426" w:hanging="426"/>
      </w:pPr>
      <w:r w:rsidRPr="00F24099">
        <w:t xml:space="preserve">All </w:t>
      </w:r>
      <w:r>
        <w:t xml:space="preserve">induced sputum collections are to be completed in a negative pressure room.  Refer to </w:t>
      </w:r>
      <w:r w:rsidR="00DA2D86">
        <w:t>A</w:t>
      </w:r>
      <w:r w:rsidRPr="00444B0F">
        <w:t>ttachment 11</w:t>
      </w:r>
      <w:r>
        <w:t xml:space="preserve"> for list of appropriate rooms.</w:t>
      </w:r>
    </w:p>
    <w:p w14:paraId="39795A7E" w14:textId="5892CBC8" w:rsidR="00A81714" w:rsidRDefault="00A81714" w:rsidP="00621A35">
      <w:pPr>
        <w:pStyle w:val="ListBullet"/>
        <w:tabs>
          <w:tab w:val="clear" w:pos="1080"/>
          <w:tab w:val="num" w:pos="426"/>
        </w:tabs>
        <w:ind w:left="426" w:hanging="426"/>
      </w:pPr>
      <w:r>
        <w:t>PPE is compulsory during collection including gown, gloves, goggles and P2/N95 respirator</w:t>
      </w:r>
      <w:r w:rsidR="00F40FD1">
        <w:t>.</w:t>
      </w:r>
    </w:p>
    <w:p w14:paraId="7F917208" w14:textId="77413790" w:rsidR="00A81714" w:rsidRDefault="00A81714" w:rsidP="00621A35">
      <w:pPr>
        <w:pStyle w:val="ListBullet"/>
        <w:tabs>
          <w:tab w:val="clear" w:pos="1080"/>
          <w:tab w:val="num" w:pos="426"/>
        </w:tabs>
        <w:ind w:left="426" w:hanging="426"/>
      </w:pPr>
      <w:r>
        <w:t xml:space="preserve">Ensure PPE </w:t>
      </w:r>
      <w:r w:rsidR="00F40FD1">
        <w:t>don</w:t>
      </w:r>
      <w:r>
        <w:t xml:space="preserve"> </w:t>
      </w:r>
      <w:r w:rsidR="00103F41">
        <w:t xml:space="preserve">and doff </w:t>
      </w:r>
      <w:r>
        <w:t>steps are followed closely</w:t>
      </w:r>
      <w:r w:rsidR="00F40FD1">
        <w:t>.</w:t>
      </w:r>
    </w:p>
    <w:p w14:paraId="09D08A15" w14:textId="59F2BAB2" w:rsidR="00A81714" w:rsidRDefault="00A81714" w:rsidP="00621A35">
      <w:pPr>
        <w:pStyle w:val="ListBullet"/>
        <w:tabs>
          <w:tab w:val="clear" w:pos="1080"/>
          <w:tab w:val="num" w:pos="426"/>
        </w:tabs>
        <w:ind w:left="426" w:hanging="426"/>
      </w:pPr>
      <w:r>
        <w:lastRenderedPageBreak/>
        <w:t xml:space="preserve">All staff performing a TB collection are required to have a baseline Mantoux test or Tuberculin Skin Test (TST) </w:t>
      </w:r>
      <w:proofErr w:type="spellStart"/>
      <w:r>
        <w:t>wit</w:t>
      </w:r>
      <w:proofErr w:type="spellEnd"/>
      <w:r w:rsidR="00C1488A">
        <w:t xml:space="preserve"> 3</w:t>
      </w:r>
      <w:r>
        <w:t xml:space="preserve">h CHS Department of Respiratory and Sleep Medicine (DRSM), which requires </w:t>
      </w:r>
      <w:r w:rsidR="00BB6479">
        <w:t>five</w:t>
      </w:r>
      <w:r>
        <w:t xml:space="preserve"> yearly updates/reviews.</w:t>
      </w:r>
    </w:p>
    <w:p w14:paraId="204DEDC5" w14:textId="77777777" w:rsidR="00A81714" w:rsidRDefault="00A81714" w:rsidP="00621A35">
      <w:pPr>
        <w:pStyle w:val="ListBullet"/>
        <w:tabs>
          <w:tab w:val="clear" w:pos="1080"/>
          <w:tab w:val="num" w:pos="426"/>
        </w:tabs>
        <w:ind w:left="426" w:hanging="426"/>
      </w:pPr>
      <w:r>
        <w:t>The physiotherapist conducting the procedure will remain with the patient throughout the procedure.</w:t>
      </w:r>
    </w:p>
    <w:p w14:paraId="68A76380" w14:textId="32557336" w:rsidR="00A81714" w:rsidRDefault="00A81714" w:rsidP="00621A35">
      <w:pPr>
        <w:pStyle w:val="ListBullet"/>
        <w:tabs>
          <w:tab w:val="clear" w:pos="1080"/>
          <w:tab w:val="num" w:pos="426"/>
        </w:tabs>
        <w:ind w:left="426" w:hanging="426"/>
      </w:pPr>
      <w:r>
        <w:t>Should the patient be required to leave the ward for collection then a nurse escort may be required at the discretion of the Clinical Nurse Consultant (CNC) (depending on the patient’s acuity).</w:t>
      </w:r>
      <w:r w:rsidR="00451798">
        <w:t xml:space="preserve"> Refer to </w:t>
      </w:r>
      <w:r w:rsidR="00451798">
        <w:rPr>
          <w:i/>
          <w:iCs/>
        </w:rPr>
        <w:t>Patient Escort and Transport within Canberra Hospital Campus Procedure.</w:t>
      </w:r>
    </w:p>
    <w:p w14:paraId="1C9FCA6E" w14:textId="77777777" w:rsidR="002F0839" w:rsidRDefault="002F0839" w:rsidP="002F0839">
      <w:pPr>
        <w:pStyle w:val="ListBullet"/>
        <w:numPr>
          <w:ilvl w:val="0"/>
          <w:numId w:val="0"/>
        </w:numPr>
        <w:ind w:left="426"/>
      </w:pPr>
    </w:p>
    <w:p w14:paraId="39258CDE" w14:textId="77777777" w:rsidR="002F0839" w:rsidRPr="00621A35" w:rsidRDefault="002F0839" w:rsidP="00621A35">
      <w:pPr>
        <w:rPr>
          <w:b/>
          <w:bCs/>
        </w:rPr>
      </w:pPr>
      <w:r w:rsidRPr="00621A35">
        <w:rPr>
          <w:b/>
          <w:bCs/>
        </w:rPr>
        <w:t>Preparation</w:t>
      </w:r>
      <w:bookmarkEnd w:id="46"/>
    </w:p>
    <w:p w14:paraId="7099EF3F" w14:textId="0BA13F08" w:rsidR="002F0839" w:rsidRDefault="002F0839" w:rsidP="002F0839">
      <w:pPr>
        <w:pStyle w:val="ListBullet"/>
        <w:numPr>
          <w:ilvl w:val="0"/>
          <w:numId w:val="0"/>
        </w:numPr>
      </w:pPr>
      <w:r>
        <w:t>On referral for an induced sputum, the following preparation is required:</w:t>
      </w:r>
    </w:p>
    <w:p w14:paraId="43FBCC87" w14:textId="77777777" w:rsidR="002A7321" w:rsidRDefault="002A7321" w:rsidP="002F0839">
      <w:pPr>
        <w:pStyle w:val="ListBullet"/>
        <w:numPr>
          <w:ilvl w:val="0"/>
          <w:numId w:val="0"/>
        </w:numPr>
      </w:pPr>
    </w:p>
    <w:p w14:paraId="23A9766C" w14:textId="77777777" w:rsidR="002F0839" w:rsidRDefault="002F0839" w:rsidP="002F0839">
      <w:pPr>
        <w:pStyle w:val="ListBullet"/>
        <w:numPr>
          <w:ilvl w:val="0"/>
          <w:numId w:val="0"/>
        </w:numPr>
        <w:ind w:left="426" w:hanging="426"/>
      </w:pPr>
      <w:r>
        <w:t>Referring medical team:</w:t>
      </w:r>
    </w:p>
    <w:p w14:paraId="3730C9A1" w14:textId="77777777" w:rsidR="002F0839" w:rsidRDefault="002F0839" w:rsidP="00BA1B92">
      <w:pPr>
        <w:pStyle w:val="ListBullet"/>
        <w:numPr>
          <w:ilvl w:val="0"/>
          <w:numId w:val="23"/>
        </w:numPr>
      </w:pPr>
      <w:r>
        <w:t>Inform ward CNC of the need for the patient to be in a negative pressure room</w:t>
      </w:r>
    </w:p>
    <w:p w14:paraId="65B3E866" w14:textId="77777777" w:rsidR="002F0839" w:rsidRDefault="002F0839" w:rsidP="00BA1B92">
      <w:pPr>
        <w:pStyle w:val="ListBullet"/>
        <w:numPr>
          <w:ilvl w:val="0"/>
          <w:numId w:val="23"/>
        </w:numPr>
      </w:pPr>
      <w:r>
        <w:t>Contact microbiology if outside normal business hours to ensure the sample can be processed</w:t>
      </w:r>
    </w:p>
    <w:p w14:paraId="41E772C3" w14:textId="0A3ED084" w:rsidR="002F0839" w:rsidRDefault="002F0839" w:rsidP="00BA1B92">
      <w:pPr>
        <w:pStyle w:val="ListBullet"/>
        <w:numPr>
          <w:ilvl w:val="0"/>
          <w:numId w:val="23"/>
        </w:numPr>
      </w:pPr>
      <w:r>
        <w:t xml:space="preserve">Chart 6% </w:t>
      </w:r>
      <w:r w:rsidR="006C4E56">
        <w:t>h</w:t>
      </w:r>
      <w:r>
        <w:t>ypertonic saline</w:t>
      </w:r>
    </w:p>
    <w:p w14:paraId="672A7748" w14:textId="77777777" w:rsidR="002F0839" w:rsidRDefault="002F0839" w:rsidP="00BA1B92">
      <w:pPr>
        <w:pStyle w:val="ListBullet"/>
        <w:numPr>
          <w:ilvl w:val="0"/>
          <w:numId w:val="23"/>
        </w:numPr>
      </w:pPr>
      <w:r>
        <w:t>Chart bronchodilators and anti-emetics if required.</w:t>
      </w:r>
    </w:p>
    <w:p w14:paraId="632EFA31" w14:textId="77777777" w:rsidR="002F0839" w:rsidRDefault="002F0839" w:rsidP="00BA1B92">
      <w:pPr>
        <w:pStyle w:val="ListBullet"/>
        <w:numPr>
          <w:ilvl w:val="0"/>
          <w:numId w:val="23"/>
        </w:numPr>
      </w:pPr>
      <w:r>
        <w:t>Complete a paper pathology form for each sample required and place in the patient’s file</w:t>
      </w:r>
    </w:p>
    <w:p w14:paraId="1C411F5E" w14:textId="77777777" w:rsidR="002F0839" w:rsidRDefault="002F0839" w:rsidP="002F0839">
      <w:pPr>
        <w:pStyle w:val="ListBullet"/>
        <w:numPr>
          <w:ilvl w:val="0"/>
          <w:numId w:val="0"/>
        </w:numPr>
        <w:ind w:left="426" w:hanging="426"/>
      </w:pPr>
    </w:p>
    <w:p w14:paraId="095D0C67" w14:textId="77777777" w:rsidR="002F0839" w:rsidRDefault="002F0839" w:rsidP="002F0839">
      <w:pPr>
        <w:pStyle w:val="ListBullet"/>
        <w:numPr>
          <w:ilvl w:val="0"/>
          <w:numId w:val="0"/>
        </w:numPr>
        <w:ind w:left="426" w:hanging="426"/>
      </w:pPr>
      <w:r>
        <w:t>The ward CNC/Team Leader:</w:t>
      </w:r>
    </w:p>
    <w:p w14:paraId="51B1882F" w14:textId="77777777" w:rsidR="002F0839" w:rsidRDefault="002F0839" w:rsidP="00BA1B92">
      <w:pPr>
        <w:pStyle w:val="ListBullet"/>
        <w:numPr>
          <w:ilvl w:val="0"/>
          <w:numId w:val="24"/>
        </w:numPr>
      </w:pPr>
      <w:r>
        <w:t>Ensure that a negative pressure room is available on the treating ward</w:t>
      </w:r>
    </w:p>
    <w:p w14:paraId="22C258D4" w14:textId="5A234DD8" w:rsidR="002F0839" w:rsidRDefault="002F0839" w:rsidP="00BA1B92">
      <w:pPr>
        <w:pStyle w:val="ListBullet"/>
        <w:numPr>
          <w:ilvl w:val="0"/>
          <w:numId w:val="24"/>
        </w:numPr>
      </w:pPr>
      <w:r>
        <w:t xml:space="preserve">If a negative pressure room cannot be organised on the treating ward, liaise with Patient Flow Unit to source a negative pressure room on another ward.  Refer to </w:t>
      </w:r>
      <w:r w:rsidR="00DA2D86">
        <w:t>A</w:t>
      </w:r>
      <w:r>
        <w:t xml:space="preserve">ttachment </w:t>
      </w:r>
      <w:r w:rsidR="00103F41">
        <w:t>11</w:t>
      </w:r>
      <w:r>
        <w:t xml:space="preserve"> for a list of appropriate rooms. </w:t>
      </w:r>
    </w:p>
    <w:p w14:paraId="14D68A1F" w14:textId="77777777" w:rsidR="002F0839" w:rsidRDefault="002F0839" w:rsidP="002F0839">
      <w:pPr>
        <w:pStyle w:val="ListBullet"/>
        <w:numPr>
          <w:ilvl w:val="0"/>
          <w:numId w:val="0"/>
        </w:numPr>
        <w:ind w:left="426" w:hanging="426"/>
      </w:pPr>
    </w:p>
    <w:p w14:paraId="057D7738" w14:textId="77777777" w:rsidR="002F0839" w:rsidRDefault="002F0839" w:rsidP="002F0839">
      <w:pPr>
        <w:pStyle w:val="ListBullet"/>
        <w:numPr>
          <w:ilvl w:val="0"/>
          <w:numId w:val="0"/>
        </w:numPr>
        <w:ind w:left="426" w:hanging="426"/>
      </w:pPr>
      <w:r>
        <w:t>Physiotherapist:</w:t>
      </w:r>
    </w:p>
    <w:p w14:paraId="4E0D0368" w14:textId="77777777" w:rsidR="002F0839" w:rsidRDefault="002F0839" w:rsidP="00BA1B92">
      <w:pPr>
        <w:pStyle w:val="ListBullet"/>
        <w:numPr>
          <w:ilvl w:val="0"/>
          <w:numId w:val="25"/>
        </w:numPr>
      </w:pPr>
      <w:r>
        <w:t>Ensure all equipment required is available and clean</w:t>
      </w:r>
    </w:p>
    <w:p w14:paraId="64488FC2" w14:textId="2C8207A8" w:rsidR="002F0839" w:rsidRDefault="002F0839" w:rsidP="00E27313">
      <w:pPr>
        <w:pStyle w:val="ListBullet"/>
        <w:numPr>
          <w:ilvl w:val="0"/>
          <w:numId w:val="0"/>
        </w:numPr>
      </w:pPr>
    </w:p>
    <w:p w14:paraId="37591960" w14:textId="77777777" w:rsidR="002F0839" w:rsidRDefault="002F0839" w:rsidP="002F0839">
      <w:pPr>
        <w:pBdr>
          <w:top w:val="single" w:sz="4" w:space="1" w:color="auto"/>
          <w:left w:val="single" w:sz="4" w:space="4" w:color="auto"/>
          <w:bottom w:val="single" w:sz="4" w:space="1" w:color="auto"/>
          <w:right w:val="single" w:sz="4" w:space="4" w:color="auto"/>
        </w:pBdr>
      </w:pPr>
      <w:r w:rsidRPr="0060593A">
        <w:rPr>
          <w:b/>
        </w:rPr>
        <w:t>Alert:</w:t>
      </w:r>
      <w:r>
        <w:t xml:space="preserve"> </w:t>
      </w:r>
    </w:p>
    <w:p w14:paraId="702F4D71" w14:textId="6E55A355" w:rsidR="002F0839" w:rsidRDefault="002F0839" w:rsidP="002F0839">
      <w:pPr>
        <w:pBdr>
          <w:top w:val="single" w:sz="4" w:space="1" w:color="auto"/>
          <w:left w:val="single" w:sz="4" w:space="4" w:color="auto"/>
          <w:bottom w:val="single" w:sz="4" w:space="1" w:color="auto"/>
          <w:right w:val="single" w:sz="4" w:space="4" w:color="auto"/>
        </w:pBdr>
        <w:rPr>
          <w:rFonts w:cs="Arial"/>
          <w:szCs w:val="24"/>
        </w:rPr>
      </w:pPr>
      <w:r w:rsidRPr="0060593A">
        <w:rPr>
          <w:rFonts w:cs="Arial"/>
          <w:szCs w:val="24"/>
        </w:rPr>
        <w:t>Morning sample collection is preferable as they are more sensitive for detecting TB</w:t>
      </w:r>
      <w:r w:rsidR="00E80A8F">
        <w:rPr>
          <w:rFonts w:cs="Arial"/>
          <w:szCs w:val="24"/>
          <w:vertAlign w:val="superscript"/>
        </w:rPr>
        <w:t>42</w:t>
      </w:r>
      <w:r w:rsidRPr="0060593A">
        <w:rPr>
          <w:rFonts w:cs="Arial"/>
          <w:szCs w:val="24"/>
        </w:rPr>
        <w:t xml:space="preserve"> </w:t>
      </w:r>
    </w:p>
    <w:p w14:paraId="61BAD286" w14:textId="5D3D861C" w:rsidR="002F0839" w:rsidRDefault="002F0839" w:rsidP="002F0839">
      <w:pPr>
        <w:rPr>
          <w:rFonts w:cs="Arial"/>
          <w:szCs w:val="24"/>
        </w:rPr>
      </w:pPr>
    </w:p>
    <w:p w14:paraId="572B3CDD" w14:textId="77777777" w:rsidR="002F0839" w:rsidRPr="00621A35" w:rsidRDefault="002F0839" w:rsidP="00621A35">
      <w:pPr>
        <w:rPr>
          <w:b/>
          <w:bCs/>
        </w:rPr>
      </w:pPr>
      <w:bookmarkStart w:id="47" w:name="_Toc524421486"/>
      <w:r w:rsidRPr="00621A35">
        <w:rPr>
          <w:b/>
          <w:bCs/>
        </w:rPr>
        <w:t>Equipment</w:t>
      </w:r>
      <w:bookmarkEnd w:id="47"/>
    </w:p>
    <w:p w14:paraId="5511846E" w14:textId="77777777" w:rsidR="00C71448" w:rsidRDefault="002F0839" w:rsidP="006C4E56">
      <w:pPr>
        <w:pStyle w:val="ListBullet"/>
        <w:tabs>
          <w:tab w:val="left" w:pos="284"/>
        </w:tabs>
        <w:ind w:hanging="1080"/>
      </w:pPr>
      <w:proofErr w:type="spellStart"/>
      <w:r>
        <w:t>Suchatzki</w:t>
      </w:r>
      <w:proofErr w:type="spellEnd"/>
      <w:r>
        <w:t xml:space="preserve"> Ultrasonic nebuliser</w:t>
      </w:r>
    </w:p>
    <w:p w14:paraId="30CAD07D" w14:textId="0DF9062B" w:rsidR="002F0839" w:rsidRDefault="001B4988" w:rsidP="006C4E56">
      <w:pPr>
        <w:pStyle w:val="ListBullet"/>
        <w:tabs>
          <w:tab w:val="left" w:pos="284"/>
        </w:tabs>
        <w:ind w:hanging="1080"/>
      </w:pPr>
      <w:r>
        <w:t>O</w:t>
      </w:r>
      <w:r w:rsidR="002F0839">
        <w:t>ne-way mouthpiece</w:t>
      </w:r>
      <w:r>
        <w:t xml:space="preserve"> (small and medium sizes available)</w:t>
      </w:r>
    </w:p>
    <w:p w14:paraId="491A2E42" w14:textId="7271CF07" w:rsidR="00C71448" w:rsidRDefault="00C71448" w:rsidP="006C4E56">
      <w:pPr>
        <w:pStyle w:val="ListBullet"/>
        <w:tabs>
          <w:tab w:val="left" w:pos="284"/>
        </w:tabs>
        <w:ind w:hanging="1080"/>
      </w:pPr>
      <w:r>
        <w:t>Disposable items</w:t>
      </w:r>
      <w:r w:rsidR="00621A35">
        <w:t>:</w:t>
      </w:r>
    </w:p>
    <w:p w14:paraId="6FAD1BF5" w14:textId="77777777" w:rsidR="002F0839" w:rsidRPr="00507EC2" w:rsidRDefault="002F0839" w:rsidP="00BA1B92">
      <w:pPr>
        <w:pStyle w:val="ListParagraph"/>
        <w:numPr>
          <w:ilvl w:val="0"/>
          <w:numId w:val="21"/>
        </w:numPr>
        <w:rPr>
          <w:rFonts w:cs="Arial"/>
          <w:szCs w:val="24"/>
        </w:rPr>
      </w:pPr>
      <w:r w:rsidRPr="00507EC2">
        <w:rPr>
          <w:rFonts w:cs="Arial"/>
          <w:szCs w:val="24"/>
        </w:rPr>
        <w:t>bacterial filter</w:t>
      </w:r>
    </w:p>
    <w:p w14:paraId="5F1669F5" w14:textId="77777777" w:rsidR="002F0839" w:rsidRPr="00507EC2" w:rsidRDefault="002F0839" w:rsidP="00BA1B92">
      <w:pPr>
        <w:pStyle w:val="ListParagraph"/>
        <w:numPr>
          <w:ilvl w:val="0"/>
          <w:numId w:val="21"/>
        </w:numPr>
        <w:rPr>
          <w:rFonts w:cs="Arial"/>
          <w:szCs w:val="24"/>
        </w:rPr>
      </w:pPr>
      <w:r w:rsidRPr="00507EC2">
        <w:rPr>
          <w:rFonts w:cs="Arial"/>
          <w:szCs w:val="24"/>
        </w:rPr>
        <w:t>medicine cup</w:t>
      </w:r>
    </w:p>
    <w:p w14:paraId="79EBC1D4" w14:textId="77777777" w:rsidR="002F0839" w:rsidRPr="00507EC2" w:rsidRDefault="002F0839" w:rsidP="00BA1B92">
      <w:pPr>
        <w:pStyle w:val="ListParagraph"/>
        <w:numPr>
          <w:ilvl w:val="0"/>
          <w:numId w:val="21"/>
        </w:numPr>
        <w:rPr>
          <w:rFonts w:cs="Arial"/>
          <w:szCs w:val="24"/>
        </w:rPr>
      </w:pPr>
      <w:r w:rsidRPr="00507EC2">
        <w:rPr>
          <w:rFonts w:cs="Arial"/>
          <w:szCs w:val="24"/>
        </w:rPr>
        <w:t>dust filter</w:t>
      </w:r>
    </w:p>
    <w:p w14:paraId="6477DC72" w14:textId="3B97D931" w:rsidR="002F0839" w:rsidRDefault="002F0839" w:rsidP="006C4E56">
      <w:pPr>
        <w:pStyle w:val="ListBullet"/>
        <w:tabs>
          <w:tab w:val="clear" w:pos="1080"/>
          <w:tab w:val="num" w:pos="284"/>
        </w:tabs>
        <w:ind w:hanging="1080"/>
      </w:pPr>
      <w:r>
        <w:t xml:space="preserve">6% </w:t>
      </w:r>
      <w:r w:rsidR="006C4E56">
        <w:t>h</w:t>
      </w:r>
      <w:r>
        <w:t>ypertonic saline solution (in premix 10ml sachet)</w:t>
      </w:r>
      <w:r w:rsidRPr="00920D4F">
        <w:rPr>
          <w:vertAlign w:val="superscript"/>
        </w:rPr>
        <w:t xml:space="preserve"> </w:t>
      </w:r>
      <w:r w:rsidR="00E80A8F">
        <w:rPr>
          <w:vertAlign w:val="superscript"/>
        </w:rPr>
        <w:t>47, 48, 49</w:t>
      </w:r>
      <w:r w:rsidRPr="003D6BAC">
        <w:t xml:space="preserve"> </w:t>
      </w:r>
    </w:p>
    <w:p w14:paraId="4B740AFC" w14:textId="016C1DA0" w:rsidR="00B82FEC" w:rsidRDefault="00B82FEC" w:rsidP="006C4E56">
      <w:pPr>
        <w:pStyle w:val="ListBullet"/>
        <w:tabs>
          <w:tab w:val="clear" w:pos="1080"/>
          <w:tab w:val="num" w:pos="284"/>
        </w:tabs>
        <w:ind w:hanging="1080"/>
      </w:pPr>
      <w:r>
        <w:t>Oxygen available and/or administered</w:t>
      </w:r>
    </w:p>
    <w:p w14:paraId="6550FA1F" w14:textId="2CC54137" w:rsidR="002F0839" w:rsidRPr="003D6BAC" w:rsidRDefault="002F0839" w:rsidP="006C4E56">
      <w:pPr>
        <w:pStyle w:val="ListBullet"/>
        <w:tabs>
          <w:tab w:val="clear" w:pos="1080"/>
          <w:tab w:val="num" w:pos="284"/>
        </w:tabs>
        <w:ind w:hanging="1080"/>
      </w:pPr>
      <w:r w:rsidRPr="003D6BAC">
        <w:t xml:space="preserve">PPE including gown, gloves, goggles and </w:t>
      </w:r>
      <w:r>
        <w:t>P2</w:t>
      </w:r>
      <w:r w:rsidR="00A81714">
        <w:t>/ N95 respirator</w:t>
      </w:r>
    </w:p>
    <w:p w14:paraId="6E986900" w14:textId="43E44775" w:rsidR="002F0839" w:rsidRDefault="002F0839" w:rsidP="006C4E56">
      <w:pPr>
        <w:pStyle w:val="ListBullet"/>
        <w:tabs>
          <w:tab w:val="clear" w:pos="1080"/>
          <w:tab w:val="num" w:pos="284"/>
        </w:tabs>
        <w:ind w:hanging="1080"/>
      </w:pPr>
      <w:r>
        <w:t xml:space="preserve">Sterile </w:t>
      </w:r>
      <w:r w:rsidR="006C4E56">
        <w:t>s</w:t>
      </w:r>
      <w:r>
        <w:t>putum specimen ja</w:t>
      </w:r>
      <w:r w:rsidR="00E27313">
        <w:t>r</w:t>
      </w:r>
    </w:p>
    <w:p w14:paraId="2B0BF1AA" w14:textId="01E8AB24" w:rsidR="002F0839" w:rsidRDefault="00E27313" w:rsidP="006C4E56">
      <w:pPr>
        <w:pStyle w:val="ListBullet"/>
        <w:tabs>
          <w:tab w:val="clear" w:pos="1080"/>
          <w:tab w:val="num" w:pos="284"/>
        </w:tabs>
        <w:ind w:hanging="1080"/>
      </w:pPr>
      <w:r>
        <w:lastRenderedPageBreak/>
        <w:t>Box of t</w:t>
      </w:r>
      <w:r w:rsidR="002F0839">
        <w:t>issues</w:t>
      </w:r>
    </w:p>
    <w:p w14:paraId="0442C387" w14:textId="77777777" w:rsidR="002F0839" w:rsidRDefault="002F0839" w:rsidP="006C4E56">
      <w:pPr>
        <w:pStyle w:val="ListBullet"/>
        <w:tabs>
          <w:tab w:val="clear" w:pos="1080"/>
          <w:tab w:val="num" w:pos="284"/>
        </w:tabs>
        <w:ind w:hanging="1080"/>
      </w:pPr>
      <w:r>
        <w:t>Vomit bag</w:t>
      </w:r>
    </w:p>
    <w:p w14:paraId="1053D16F" w14:textId="77777777" w:rsidR="002F0839" w:rsidRDefault="002F0839" w:rsidP="006C4E56">
      <w:pPr>
        <w:pStyle w:val="ListBullet"/>
        <w:tabs>
          <w:tab w:val="clear" w:pos="1080"/>
          <w:tab w:val="num" w:pos="284"/>
        </w:tabs>
        <w:ind w:hanging="1080"/>
      </w:pPr>
      <w:r>
        <w:t>Sterile water</w:t>
      </w:r>
    </w:p>
    <w:p w14:paraId="7A965C6C" w14:textId="77777777" w:rsidR="002F0839" w:rsidRDefault="002F0839" w:rsidP="006C4E56">
      <w:pPr>
        <w:pStyle w:val="ListBullet"/>
        <w:tabs>
          <w:tab w:val="clear" w:pos="1080"/>
          <w:tab w:val="num" w:pos="284"/>
        </w:tabs>
        <w:ind w:hanging="1080"/>
      </w:pPr>
      <w:r>
        <w:t>Pulse oximeter</w:t>
      </w:r>
    </w:p>
    <w:p w14:paraId="756497EA" w14:textId="77777777" w:rsidR="002F0839" w:rsidRDefault="002F0839" w:rsidP="006C4E56">
      <w:pPr>
        <w:pStyle w:val="ListBullet"/>
        <w:tabs>
          <w:tab w:val="clear" w:pos="1080"/>
          <w:tab w:val="num" w:pos="284"/>
        </w:tabs>
        <w:ind w:hanging="1080"/>
      </w:pPr>
      <w:r>
        <w:t>Bronchodilator and anti-emetics (if indicated) *see alert</w:t>
      </w:r>
    </w:p>
    <w:p w14:paraId="2F24CF70" w14:textId="77777777" w:rsidR="002F0839" w:rsidRDefault="002F0839" w:rsidP="002F0839">
      <w:pPr>
        <w:pStyle w:val="Heading2"/>
        <w:rPr>
          <w:szCs w:val="24"/>
        </w:rPr>
      </w:pPr>
    </w:p>
    <w:p w14:paraId="3236D707" w14:textId="77777777" w:rsidR="002F0839" w:rsidRDefault="002F0839" w:rsidP="002F0839">
      <w:pPr>
        <w:pStyle w:val="ListParagraph"/>
        <w:pBdr>
          <w:top w:val="single" w:sz="4" w:space="1" w:color="auto"/>
          <w:left w:val="single" w:sz="4" w:space="4" w:color="auto"/>
          <w:bottom w:val="single" w:sz="4" w:space="1" w:color="auto"/>
          <w:right w:val="single" w:sz="4" w:space="4" w:color="auto"/>
        </w:pBdr>
        <w:ind w:left="0"/>
      </w:pPr>
      <w:r w:rsidRPr="00951F5E">
        <w:rPr>
          <w:b/>
        </w:rPr>
        <w:t>Alert:</w:t>
      </w:r>
      <w:r>
        <w:t xml:space="preserve"> </w:t>
      </w:r>
    </w:p>
    <w:p w14:paraId="7CE3EB20" w14:textId="2BCCA106" w:rsidR="002F0839" w:rsidRPr="00786435" w:rsidRDefault="002F0839" w:rsidP="002F0839">
      <w:pPr>
        <w:pStyle w:val="ListParagraph"/>
        <w:pBdr>
          <w:top w:val="single" w:sz="4" w:space="1" w:color="auto"/>
          <w:left w:val="single" w:sz="4" w:space="4" w:color="auto"/>
          <w:bottom w:val="single" w:sz="4" w:space="1" w:color="auto"/>
          <w:right w:val="single" w:sz="4" w:space="4" w:color="auto"/>
        </w:pBdr>
        <w:ind w:left="0"/>
        <w:rPr>
          <w:rFonts w:cs="Arial"/>
          <w:szCs w:val="24"/>
        </w:rPr>
      </w:pPr>
      <w:r>
        <w:rPr>
          <w:rFonts w:cs="Arial"/>
          <w:szCs w:val="24"/>
        </w:rPr>
        <w:t>It is recommended that bronchodilators and anti-emetics are charted prior to commencing sputum induction due to risk of bronchospasm and nausea</w:t>
      </w:r>
      <w:r>
        <w:t>.</w:t>
      </w:r>
      <w:bookmarkStart w:id="48" w:name="_Toc524421487"/>
    </w:p>
    <w:p w14:paraId="4EC024AF" w14:textId="77777777" w:rsidR="002F0839" w:rsidRPr="008B6D6B" w:rsidRDefault="002F0839" w:rsidP="002F0839"/>
    <w:p w14:paraId="3C4C235E" w14:textId="77777777" w:rsidR="002F0839" w:rsidRPr="00621A35" w:rsidRDefault="002F0839" w:rsidP="00621A35">
      <w:pPr>
        <w:rPr>
          <w:b/>
          <w:bCs/>
        </w:rPr>
      </w:pPr>
      <w:r w:rsidRPr="00621A35">
        <w:rPr>
          <w:b/>
          <w:bCs/>
        </w:rPr>
        <w:t>Procedure</w:t>
      </w:r>
      <w:bookmarkEnd w:id="48"/>
    </w:p>
    <w:p w14:paraId="505115A3" w14:textId="36852FA4" w:rsidR="00A81714" w:rsidRPr="00444B0F" w:rsidRDefault="00A81714" w:rsidP="0082211E">
      <w:pPr>
        <w:pStyle w:val="ListBullet"/>
        <w:numPr>
          <w:ilvl w:val="0"/>
          <w:numId w:val="26"/>
        </w:numPr>
        <w:ind w:left="426"/>
      </w:pPr>
      <w:r w:rsidRPr="00444B0F">
        <w:t xml:space="preserve">Gain informed consent from the patient, as per </w:t>
      </w:r>
      <w:r w:rsidR="00272380" w:rsidRPr="00272380">
        <w:rPr>
          <w:i/>
          <w:iCs/>
        </w:rPr>
        <w:t xml:space="preserve">Informed </w:t>
      </w:r>
      <w:r w:rsidRPr="00272380">
        <w:rPr>
          <w:i/>
        </w:rPr>
        <w:t xml:space="preserve">Consent </w:t>
      </w:r>
      <w:r w:rsidR="00272380" w:rsidRPr="00272380">
        <w:rPr>
          <w:i/>
        </w:rPr>
        <w:t>(Clinical)</w:t>
      </w:r>
      <w:r w:rsidRPr="00272380">
        <w:rPr>
          <w:i/>
        </w:rPr>
        <w:t xml:space="preserve"> Policy</w:t>
      </w:r>
      <w:r w:rsidRPr="00444B0F">
        <w:t xml:space="preserve"> on the </w:t>
      </w:r>
      <w:r w:rsidR="00A82D84">
        <w:t xml:space="preserve">CHS </w:t>
      </w:r>
      <w:r w:rsidR="009C0525">
        <w:rPr>
          <w:rFonts w:cs="Arial"/>
          <w:szCs w:val="24"/>
        </w:rPr>
        <w:t>P</w:t>
      </w:r>
      <w:r w:rsidR="009C0525" w:rsidRPr="00356483">
        <w:rPr>
          <w:rFonts w:cs="Arial"/>
          <w:szCs w:val="24"/>
        </w:rPr>
        <w:t xml:space="preserve">olicy </w:t>
      </w:r>
      <w:r w:rsidR="009C0525">
        <w:rPr>
          <w:rFonts w:cs="Arial"/>
          <w:szCs w:val="24"/>
        </w:rPr>
        <w:t>and Guidance Documents R</w:t>
      </w:r>
      <w:r w:rsidR="009C0525" w:rsidRPr="00356483">
        <w:rPr>
          <w:rFonts w:cs="Arial"/>
          <w:szCs w:val="24"/>
        </w:rPr>
        <w:t>egister</w:t>
      </w:r>
      <w:r w:rsidRPr="00444B0F">
        <w:t>.</w:t>
      </w:r>
    </w:p>
    <w:p w14:paraId="51B7E2BC" w14:textId="6997415B" w:rsidR="00A81714" w:rsidRPr="00444B0F" w:rsidRDefault="00A81714" w:rsidP="005363C4">
      <w:pPr>
        <w:pStyle w:val="ListBullet"/>
        <w:numPr>
          <w:ilvl w:val="0"/>
          <w:numId w:val="26"/>
        </w:numPr>
        <w:ind w:left="426"/>
      </w:pPr>
      <w:r w:rsidRPr="00444B0F">
        <w:t xml:space="preserve">Assemble and check the </w:t>
      </w:r>
      <w:r w:rsidR="00C6113C">
        <w:t>e</w:t>
      </w:r>
      <w:r w:rsidRPr="00444B0F">
        <w:t>quipment (see Appendix 12)</w:t>
      </w:r>
      <w:r w:rsidR="00C6113C">
        <w:t>.</w:t>
      </w:r>
    </w:p>
    <w:p w14:paraId="16821BF1" w14:textId="027B1FB4" w:rsidR="00A81714" w:rsidRPr="00444B0F" w:rsidRDefault="00A81714" w:rsidP="005363C4">
      <w:pPr>
        <w:pStyle w:val="ListBullet"/>
        <w:numPr>
          <w:ilvl w:val="0"/>
          <w:numId w:val="26"/>
        </w:numPr>
        <w:ind w:left="426"/>
      </w:pPr>
      <w:r w:rsidRPr="00444B0F">
        <w:t>Access negative pressure room for collection.  If using the room solely for collection purposes, drape a sheet where the patient will be sitting.  Ensure the negative pressure setting is turned on</w:t>
      </w:r>
      <w:r w:rsidR="001B4988">
        <w:t xml:space="preserve"> and signage on door (Appendix 14)</w:t>
      </w:r>
    </w:p>
    <w:p w14:paraId="1876B7A2" w14:textId="737EBCAC" w:rsidR="00A81714" w:rsidRPr="00444B0F" w:rsidRDefault="00A81714" w:rsidP="005363C4">
      <w:pPr>
        <w:pStyle w:val="ListBullet"/>
        <w:numPr>
          <w:ilvl w:val="0"/>
          <w:numId w:val="26"/>
        </w:numPr>
        <w:ind w:left="426"/>
      </w:pPr>
      <w:r w:rsidRPr="00444B0F">
        <w:t>Administer bronchodilators, anti-nausea medication and supplemental oxygen if indicated.</w:t>
      </w:r>
    </w:p>
    <w:p w14:paraId="1D6F757B" w14:textId="6A595780" w:rsidR="00A81714" w:rsidRPr="00444B0F" w:rsidRDefault="00D147EA" w:rsidP="0082211E">
      <w:pPr>
        <w:pStyle w:val="ListBullet"/>
        <w:numPr>
          <w:ilvl w:val="1"/>
          <w:numId w:val="26"/>
        </w:numPr>
        <w:ind w:left="851" w:hanging="425"/>
      </w:pPr>
      <w:r>
        <w:t>P</w:t>
      </w:r>
      <w:r w:rsidR="00A81714" w:rsidRPr="00444B0F">
        <w:t>erform a spirometry</w:t>
      </w:r>
      <w:r>
        <w:t xml:space="preserve"> in high risk patients (mod-sever</w:t>
      </w:r>
      <w:r w:rsidR="00876AB9">
        <w:t>e</w:t>
      </w:r>
      <w:r>
        <w:t xml:space="preserve"> respiratory conditions)</w:t>
      </w:r>
      <w:r w:rsidR="00C6113C">
        <w:t>.</w:t>
      </w:r>
      <w:r>
        <w:t xml:space="preserve"> </w:t>
      </w:r>
      <w:r w:rsidR="00C6113C">
        <w:t>I</w:t>
      </w:r>
      <w:r w:rsidR="00A81714" w:rsidRPr="00444B0F">
        <w:t xml:space="preserve">f </w:t>
      </w:r>
      <w:r>
        <w:t xml:space="preserve">FEV1&lt; </w:t>
      </w:r>
      <w:r w:rsidR="00A81714" w:rsidRPr="00444B0F">
        <w:t>1.0L, consult the medical team before continuing</w:t>
      </w:r>
      <w:r w:rsidR="00103F41">
        <w:rPr>
          <w:vertAlign w:val="superscript"/>
        </w:rPr>
        <w:t>37</w:t>
      </w:r>
      <w:r>
        <w:t>.</w:t>
      </w:r>
    </w:p>
    <w:p w14:paraId="57FAA8ED" w14:textId="4F11CE45" w:rsidR="00A81714" w:rsidRPr="00444B0F" w:rsidRDefault="00A81714" w:rsidP="005363C4">
      <w:pPr>
        <w:pStyle w:val="ListBullet"/>
        <w:numPr>
          <w:ilvl w:val="0"/>
          <w:numId w:val="26"/>
        </w:numPr>
        <w:ind w:left="426" w:hanging="426"/>
      </w:pPr>
      <w:r w:rsidRPr="00444B0F">
        <w:t>Perform hand hygiene and don PPE.</w:t>
      </w:r>
    </w:p>
    <w:p w14:paraId="462F839C" w14:textId="622BB11A" w:rsidR="00A81714" w:rsidRPr="00444B0F" w:rsidRDefault="00A81714" w:rsidP="005363C4">
      <w:pPr>
        <w:pStyle w:val="ListBullet"/>
        <w:numPr>
          <w:ilvl w:val="0"/>
          <w:numId w:val="26"/>
        </w:numPr>
        <w:ind w:left="426" w:hanging="426"/>
      </w:pPr>
      <w:r w:rsidRPr="00444B0F">
        <w:t>Explain the procedure to the patient and what to expect, including possible side effects (coughing, dry mouth, nausea</w:t>
      </w:r>
      <w:r w:rsidR="00876AB9">
        <w:t>, wheeze</w:t>
      </w:r>
      <w:r w:rsidRPr="00444B0F">
        <w:t>)</w:t>
      </w:r>
      <w:r w:rsidR="00BF7EEF">
        <w:t>.</w:t>
      </w:r>
    </w:p>
    <w:p w14:paraId="27D8C6A6" w14:textId="7C195B02" w:rsidR="00A81714" w:rsidRPr="00444B0F" w:rsidRDefault="00A81714" w:rsidP="005363C4">
      <w:pPr>
        <w:pStyle w:val="ListBullet"/>
        <w:numPr>
          <w:ilvl w:val="0"/>
          <w:numId w:val="26"/>
        </w:numPr>
        <w:ind w:left="426" w:hanging="426"/>
      </w:pPr>
      <w:r w:rsidRPr="00444B0F">
        <w:t xml:space="preserve">Ensure patient is </w:t>
      </w:r>
      <w:r w:rsidR="00BF7EEF">
        <w:t xml:space="preserve">seated </w:t>
      </w:r>
      <w:r w:rsidRPr="00444B0F">
        <w:t>comfortabl</w:t>
      </w:r>
      <w:r w:rsidR="00BF7EEF">
        <w:t>y</w:t>
      </w:r>
      <w:r w:rsidRPr="00444B0F">
        <w:t xml:space="preserve"> and in a sustainable position.</w:t>
      </w:r>
    </w:p>
    <w:p w14:paraId="42499304" w14:textId="34DAEFAB" w:rsidR="00A81714" w:rsidRPr="00444B0F" w:rsidRDefault="00A81714" w:rsidP="005363C4">
      <w:pPr>
        <w:pStyle w:val="ListBullet"/>
        <w:numPr>
          <w:ilvl w:val="0"/>
          <w:numId w:val="26"/>
        </w:numPr>
        <w:ind w:left="426" w:hanging="426"/>
      </w:pPr>
      <w:r w:rsidRPr="00444B0F">
        <w:t>Perform baseline observations (SpO</w:t>
      </w:r>
      <w:r w:rsidRPr="00C6113C">
        <w:rPr>
          <w:vertAlign w:val="subscript"/>
        </w:rPr>
        <w:t>2</w:t>
      </w:r>
      <w:r w:rsidRPr="00444B0F">
        <w:t>, RR and auscultation)</w:t>
      </w:r>
      <w:r w:rsidR="00876AB9">
        <w:t>, establish continuous SpO</w:t>
      </w:r>
      <w:r w:rsidR="00876AB9" w:rsidRPr="00C6113C">
        <w:rPr>
          <w:vertAlign w:val="subscript"/>
        </w:rPr>
        <w:t>2</w:t>
      </w:r>
      <w:r w:rsidR="00876AB9">
        <w:t xml:space="preserve"> for high risk patients and those requiring oxygen therapy.</w:t>
      </w:r>
    </w:p>
    <w:p w14:paraId="1B99C996" w14:textId="37BC577A" w:rsidR="00A81714" w:rsidRPr="00444B0F" w:rsidRDefault="00A81714" w:rsidP="005363C4">
      <w:pPr>
        <w:pStyle w:val="ListBullet"/>
        <w:numPr>
          <w:ilvl w:val="0"/>
          <w:numId w:val="26"/>
        </w:numPr>
        <w:ind w:left="426" w:hanging="426"/>
      </w:pPr>
      <w:r w:rsidRPr="00444B0F">
        <w:t xml:space="preserve">Prepare nebuliser with 10ml hypertonic saline solution in disposable cup, and sterile water in the main water chamber up to the recommended marked ‘fill’ line. </w:t>
      </w:r>
      <w:r w:rsidR="00E27313">
        <w:t>(</w:t>
      </w:r>
      <w:r w:rsidRPr="00444B0F">
        <w:t>Refer to Appendix 12 for machine setup</w:t>
      </w:r>
      <w:r w:rsidR="00E27313">
        <w:t>).</w:t>
      </w:r>
      <w:r w:rsidRPr="00444B0F">
        <w:t xml:space="preserve">  </w:t>
      </w:r>
    </w:p>
    <w:p w14:paraId="75D73DC1" w14:textId="77777777" w:rsidR="00A81714" w:rsidRPr="00444B0F" w:rsidRDefault="00A81714" w:rsidP="005363C4">
      <w:pPr>
        <w:pStyle w:val="ListBullet"/>
        <w:numPr>
          <w:ilvl w:val="0"/>
          <w:numId w:val="26"/>
        </w:numPr>
        <w:ind w:left="426" w:hanging="426"/>
      </w:pPr>
      <w:r w:rsidRPr="00444B0F">
        <w:t>Turn on the machine (a fine mist should appear)</w:t>
      </w:r>
    </w:p>
    <w:p w14:paraId="5D691324" w14:textId="77777777" w:rsidR="00A81714" w:rsidRPr="00444B0F" w:rsidRDefault="00A81714" w:rsidP="005363C4">
      <w:pPr>
        <w:pStyle w:val="ListBullet"/>
        <w:numPr>
          <w:ilvl w:val="0"/>
          <w:numId w:val="26"/>
        </w:numPr>
        <w:ind w:left="426" w:hanging="426"/>
      </w:pPr>
      <w:r w:rsidRPr="00444B0F">
        <w:t>Instruct patient to put the mouthpiece into their mouth and breathe slowly and deeply.  You should see a fine mist in the clear T-piece.  The patient should experience a salty taste.</w:t>
      </w:r>
    </w:p>
    <w:p w14:paraId="23103A00" w14:textId="13930AD3" w:rsidR="00A81714" w:rsidRPr="00444B0F" w:rsidRDefault="00A81714" w:rsidP="005363C4">
      <w:pPr>
        <w:pStyle w:val="ListBullet"/>
        <w:numPr>
          <w:ilvl w:val="0"/>
          <w:numId w:val="26"/>
        </w:numPr>
        <w:ind w:left="426" w:hanging="426"/>
      </w:pPr>
      <w:r w:rsidRPr="00444B0F">
        <w:t>After 5 minutes of inhalation, if no spontaneous cough has occurred, instruct patient to cough.  Repeat at 5 minute intervals until a sample is produced</w:t>
      </w:r>
      <w:r w:rsidR="00103F41">
        <w:rPr>
          <w:vertAlign w:val="superscript"/>
        </w:rPr>
        <w:t>47,49</w:t>
      </w:r>
      <w:r w:rsidRPr="00444B0F">
        <w:t>.</w:t>
      </w:r>
    </w:p>
    <w:p w14:paraId="408DD762" w14:textId="0F7296A5" w:rsidR="00A81714" w:rsidRPr="00444B0F" w:rsidRDefault="00A81714" w:rsidP="005363C4">
      <w:pPr>
        <w:pStyle w:val="ListBullet"/>
        <w:numPr>
          <w:ilvl w:val="0"/>
          <w:numId w:val="26"/>
        </w:numPr>
        <w:ind w:left="426" w:hanging="426"/>
      </w:pPr>
      <w:r w:rsidRPr="00444B0F">
        <w:t>Continue to monitor the patient throughout procedure.  The procedure should be stopped</w:t>
      </w:r>
      <w:r w:rsidR="00BC438B">
        <w:t>:</w:t>
      </w:r>
    </w:p>
    <w:p w14:paraId="1C8CAC16" w14:textId="77777777" w:rsidR="00A81714" w:rsidRPr="00444B0F" w:rsidRDefault="00A81714" w:rsidP="0082211E">
      <w:pPr>
        <w:pStyle w:val="ListBullet"/>
        <w:numPr>
          <w:ilvl w:val="1"/>
          <w:numId w:val="26"/>
        </w:numPr>
        <w:ind w:left="851" w:hanging="425"/>
      </w:pPr>
      <w:r w:rsidRPr="00444B0F">
        <w:t>Once the patient has produced an adequate sample</w:t>
      </w:r>
    </w:p>
    <w:p w14:paraId="5BB28788" w14:textId="4B801FEB" w:rsidR="00A81714" w:rsidRPr="00444B0F" w:rsidRDefault="00A81714" w:rsidP="005363C4">
      <w:pPr>
        <w:pStyle w:val="ListBullet"/>
        <w:numPr>
          <w:ilvl w:val="1"/>
          <w:numId w:val="26"/>
        </w:numPr>
        <w:ind w:left="851" w:hanging="425"/>
      </w:pPr>
      <w:r w:rsidRPr="00444B0F">
        <w:t>If the patient complains of dyspnoea, chest tightness</w:t>
      </w:r>
      <w:r w:rsidR="00876AB9">
        <w:t xml:space="preserve">, </w:t>
      </w:r>
      <w:r w:rsidRPr="00444B0F">
        <w:t>wheeze</w:t>
      </w:r>
      <w:r w:rsidR="00876AB9">
        <w:t xml:space="preserve"> or decrease in Sp0</w:t>
      </w:r>
      <w:r w:rsidR="00876AB9" w:rsidRPr="00BC438B">
        <w:rPr>
          <w:vertAlign w:val="subscript"/>
        </w:rPr>
        <w:t xml:space="preserve">2 </w:t>
      </w:r>
      <w:r w:rsidR="00876AB9">
        <w:t>&gt;5%</w:t>
      </w:r>
      <w:r w:rsidRPr="00444B0F">
        <w:t xml:space="preserve">.  Immediately take observations, administer bronchodilator (if indicated), and </w:t>
      </w:r>
      <w:r w:rsidR="00876AB9">
        <w:t>notify medical team.</w:t>
      </w:r>
    </w:p>
    <w:p w14:paraId="6B064771" w14:textId="4CD9C49F" w:rsidR="00A81714" w:rsidRPr="00444B0F" w:rsidRDefault="00A81714" w:rsidP="0082211E">
      <w:pPr>
        <w:pStyle w:val="ListBullet"/>
        <w:numPr>
          <w:ilvl w:val="0"/>
          <w:numId w:val="26"/>
        </w:numPr>
        <w:ind w:left="426" w:hanging="426"/>
      </w:pPr>
      <w:r w:rsidRPr="00444B0F">
        <w:t xml:space="preserve">After </w:t>
      </w:r>
      <w:r w:rsidR="00876AB9">
        <w:t>15</w:t>
      </w:r>
      <w:r w:rsidRPr="00444B0F">
        <w:t xml:space="preserve"> minutes if no sample</w:t>
      </w:r>
      <w:r w:rsidR="00BC438B">
        <w:t xml:space="preserve"> is</w:t>
      </w:r>
      <w:r w:rsidRPr="00444B0F">
        <w:t xml:space="preserve"> obtained, cease the procedure, and inform medical team.</w:t>
      </w:r>
    </w:p>
    <w:p w14:paraId="6AEFAE7D" w14:textId="6324D9B3" w:rsidR="00A81714" w:rsidRPr="00444B0F" w:rsidRDefault="00A81714" w:rsidP="005363C4">
      <w:pPr>
        <w:pStyle w:val="ListBullet"/>
        <w:numPr>
          <w:ilvl w:val="0"/>
          <w:numId w:val="26"/>
        </w:numPr>
        <w:ind w:left="426" w:hanging="426"/>
      </w:pPr>
      <w:r w:rsidRPr="00444B0F">
        <w:t>Repeat observations and ensure patient is stable.</w:t>
      </w:r>
    </w:p>
    <w:p w14:paraId="0805D5BE" w14:textId="08678728" w:rsidR="00A81714" w:rsidRPr="00444B0F" w:rsidRDefault="00A81714" w:rsidP="005363C4">
      <w:pPr>
        <w:pStyle w:val="ListBullet"/>
        <w:numPr>
          <w:ilvl w:val="0"/>
          <w:numId w:val="26"/>
        </w:numPr>
        <w:ind w:left="426" w:hanging="426"/>
      </w:pPr>
      <w:r w:rsidRPr="00444B0F">
        <w:lastRenderedPageBreak/>
        <w:t>If successful, place the pat</w:t>
      </w:r>
      <w:r w:rsidR="00BC438B">
        <w:t>i</w:t>
      </w:r>
      <w:r w:rsidRPr="00444B0F">
        <w:t>ents identification sticker on the specimen container, write on the sticker the time and date of the procedure</w:t>
      </w:r>
      <w:r w:rsidR="00F72365">
        <w:t>, and ensure ‘Induced Sputum’ lab</w:t>
      </w:r>
      <w:r w:rsidR="00BC438B">
        <w:t>e</w:t>
      </w:r>
      <w:r w:rsidR="00F72365">
        <w:t>l</w:t>
      </w:r>
      <w:r w:rsidR="00BC438B">
        <w:t>l</w:t>
      </w:r>
      <w:r w:rsidR="00F72365">
        <w:t>ed on specim</w:t>
      </w:r>
      <w:r w:rsidR="00876AB9">
        <w:t>e</w:t>
      </w:r>
      <w:r w:rsidR="00F72365">
        <w:t>n</w:t>
      </w:r>
      <w:r w:rsidR="00876AB9">
        <w:t xml:space="preserve"> jar</w:t>
      </w:r>
      <w:r w:rsidRPr="00444B0F">
        <w:t>.  Fill out the ‘collection’ part of the pathology form and send to Microbiology via a pathology chute.  Ensure ‘Induced Sputum’ is written in the ‘sample type’ box.</w:t>
      </w:r>
    </w:p>
    <w:p w14:paraId="1CB42AB1" w14:textId="5596E6A8" w:rsidR="00A81714" w:rsidRPr="00444B0F" w:rsidRDefault="00A81714" w:rsidP="005363C4">
      <w:pPr>
        <w:pStyle w:val="ListBullet"/>
        <w:numPr>
          <w:ilvl w:val="0"/>
          <w:numId w:val="26"/>
        </w:numPr>
        <w:ind w:left="426" w:hanging="426"/>
      </w:pPr>
      <w:r w:rsidRPr="00444B0F">
        <w:t>If used, place any draped sheets into the linen skip.</w:t>
      </w:r>
    </w:p>
    <w:p w14:paraId="46D67A21" w14:textId="080E3E30" w:rsidR="00A81714" w:rsidRPr="00444B0F" w:rsidRDefault="00A81714" w:rsidP="005363C4">
      <w:pPr>
        <w:pStyle w:val="ListBullet"/>
        <w:numPr>
          <w:ilvl w:val="0"/>
          <w:numId w:val="26"/>
        </w:numPr>
        <w:ind w:left="426" w:hanging="426"/>
      </w:pPr>
      <w:r w:rsidRPr="00444B0F">
        <w:t>Dispose of consumables in yellow bin inside the room.</w:t>
      </w:r>
    </w:p>
    <w:p w14:paraId="2D1815D0" w14:textId="700871D1" w:rsidR="00A81714" w:rsidRPr="00444B0F" w:rsidRDefault="00A81714" w:rsidP="005363C4">
      <w:pPr>
        <w:pStyle w:val="ListBullet"/>
        <w:numPr>
          <w:ilvl w:val="0"/>
          <w:numId w:val="26"/>
        </w:numPr>
        <w:ind w:left="426" w:hanging="426"/>
      </w:pPr>
      <w:r w:rsidRPr="00444B0F">
        <w:t>Remove gloves and gown and discard in yellow bin inside the room. Tie bag up.</w:t>
      </w:r>
    </w:p>
    <w:p w14:paraId="10098D87" w14:textId="7B80E4C1" w:rsidR="00A81714" w:rsidRPr="00444B0F" w:rsidRDefault="00A81714" w:rsidP="005363C4">
      <w:pPr>
        <w:pStyle w:val="ListBullet"/>
        <w:numPr>
          <w:ilvl w:val="0"/>
          <w:numId w:val="26"/>
        </w:numPr>
        <w:ind w:left="426" w:hanging="426"/>
      </w:pPr>
      <w:r w:rsidRPr="00444B0F">
        <w:t>Remove goggles and P2/N95 respirator once outside the room.</w:t>
      </w:r>
    </w:p>
    <w:p w14:paraId="59873A06" w14:textId="79A6A59A" w:rsidR="00A81714" w:rsidRPr="00444B0F" w:rsidRDefault="00A81714" w:rsidP="005363C4">
      <w:pPr>
        <w:pStyle w:val="ListBullet"/>
        <w:numPr>
          <w:ilvl w:val="0"/>
          <w:numId w:val="26"/>
        </w:numPr>
        <w:ind w:left="426" w:hanging="426"/>
      </w:pPr>
      <w:r w:rsidRPr="00444B0F">
        <w:t>Document result of collection attempt in the patient’s clinical record.</w:t>
      </w:r>
    </w:p>
    <w:p w14:paraId="33C9EB0C" w14:textId="57CCD666" w:rsidR="00A81714" w:rsidRPr="00444B0F" w:rsidRDefault="00A81714" w:rsidP="005363C4">
      <w:pPr>
        <w:pStyle w:val="ListBullet"/>
        <w:numPr>
          <w:ilvl w:val="0"/>
          <w:numId w:val="26"/>
        </w:numPr>
        <w:ind w:left="426" w:hanging="426"/>
      </w:pPr>
      <w:r w:rsidRPr="00444B0F">
        <w:t>The room requires cleaning before use by another patient.  Leave the room vacant for one hour and then contact the cleaning service to complete an infectious clean.</w:t>
      </w:r>
    </w:p>
    <w:p w14:paraId="644AF04B" w14:textId="77AB7DB6" w:rsidR="00A81714" w:rsidRPr="00444B0F" w:rsidRDefault="00A81714" w:rsidP="005363C4">
      <w:pPr>
        <w:pStyle w:val="ListBullet"/>
        <w:numPr>
          <w:ilvl w:val="0"/>
          <w:numId w:val="26"/>
        </w:numPr>
        <w:ind w:left="426" w:hanging="426"/>
      </w:pPr>
      <w:r w:rsidRPr="00444B0F">
        <w:t>Clean the machine as below.</w:t>
      </w:r>
    </w:p>
    <w:p w14:paraId="4423EFD3" w14:textId="77777777" w:rsidR="00621A35" w:rsidRDefault="00621A35" w:rsidP="00621A35">
      <w:pPr>
        <w:rPr>
          <w:b/>
          <w:bCs/>
        </w:rPr>
      </w:pPr>
    </w:p>
    <w:p w14:paraId="7125F1D0" w14:textId="3E27FC4C" w:rsidR="00621A35" w:rsidRPr="00621A35" w:rsidRDefault="00621A35" w:rsidP="00621A35">
      <w:pPr>
        <w:pBdr>
          <w:top w:val="single" w:sz="4" w:space="1" w:color="auto"/>
          <w:left w:val="single" w:sz="4" w:space="4" w:color="auto"/>
          <w:bottom w:val="single" w:sz="4" w:space="1" w:color="auto"/>
          <w:right w:val="single" w:sz="4" w:space="4" w:color="auto"/>
        </w:pBdr>
        <w:rPr>
          <w:b/>
          <w:bCs/>
        </w:rPr>
      </w:pPr>
      <w:r w:rsidRPr="00621A35">
        <w:rPr>
          <w:b/>
          <w:bCs/>
        </w:rPr>
        <w:t>Alert</w:t>
      </w:r>
      <w:r>
        <w:rPr>
          <w:b/>
          <w:bCs/>
        </w:rPr>
        <w:t xml:space="preserve">: </w:t>
      </w:r>
      <w:r>
        <w:t>Evidence suggests that airway clearance techniques such as percussion and vibrations have no additional benefit during an inducing sputum procedure and are not routinely performed</w:t>
      </w:r>
      <w:r w:rsidRPr="00621A35">
        <w:rPr>
          <w:vertAlign w:val="superscript"/>
        </w:rPr>
        <w:t>43</w:t>
      </w:r>
      <w:r>
        <w:t xml:space="preserve">.  </w:t>
      </w:r>
    </w:p>
    <w:p w14:paraId="3B586DD7" w14:textId="52E77CCA" w:rsidR="002F0839" w:rsidRDefault="002F0839" w:rsidP="00A81714">
      <w:pPr>
        <w:pStyle w:val="ListBullet"/>
        <w:numPr>
          <w:ilvl w:val="0"/>
          <w:numId w:val="0"/>
        </w:numPr>
      </w:pPr>
    </w:p>
    <w:p w14:paraId="4C85BA8C" w14:textId="091BDDF5" w:rsidR="002F0839" w:rsidRPr="00621A35" w:rsidRDefault="002F0839" w:rsidP="00621A35">
      <w:pPr>
        <w:rPr>
          <w:b/>
          <w:bCs/>
        </w:rPr>
      </w:pPr>
      <w:bookmarkStart w:id="49" w:name="_Toc524421488"/>
      <w:r w:rsidRPr="00621A35">
        <w:rPr>
          <w:b/>
          <w:bCs/>
        </w:rPr>
        <w:t>Cleaning</w:t>
      </w:r>
      <w:bookmarkEnd w:id="49"/>
      <w:r w:rsidRPr="00621A35">
        <w:rPr>
          <w:b/>
          <w:bCs/>
        </w:rPr>
        <w:t xml:space="preserve"> and Maintenance</w:t>
      </w:r>
    </w:p>
    <w:p w14:paraId="415278FB" w14:textId="111228EF" w:rsidR="002F0839" w:rsidRDefault="002F0839" w:rsidP="002F0839">
      <w:r>
        <w:t>Cleaning</w:t>
      </w:r>
    </w:p>
    <w:p w14:paraId="38779EAE" w14:textId="04EB1EC6" w:rsidR="00A77B72" w:rsidRDefault="00A77B72" w:rsidP="00BB4AF9">
      <w:pPr>
        <w:pStyle w:val="ListBullet"/>
        <w:tabs>
          <w:tab w:val="clear" w:pos="1080"/>
        </w:tabs>
        <w:ind w:left="426" w:hanging="426"/>
      </w:pPr>
      <w:r>
        <w:t xml:space="preserve">Wipe down outside of </w:t>
      </w:r>
      <w:r w:rsidR="00BB4AF9">
        <w:t>u</w:t>
      </w:r>
      <w:r>
        <w:t xml:space="preserve">ltrasonic nebuliser </w:t>
      </w:r>
      <w:r w:rsidR="002A7321">
        <w:t>machine</w:t>
      </w:r>
      <w:r>
        <w:t xml:space="preserve"> with detergent wipes before and after each patient use</w:t>
      </w:r>
      <w:r w:rsidR="00BB6479">
        <w:t>.</w:t>
      </w:r>
    </w:p>
    <w:p w14:paraId="0CB6C042" w14:textId="472FB182" w:rsidR="00A77B72" w:rsidRDefault="00A77B72" w:rsidP="00BB4AF9">
      <w:pPr>
        <w:pStyle w:val="ListBullet"/>
        <w:tabs>
          <w:tab w:val="clear" w:pos="1080"/>
        </w:tabs>
        <w:ind w:left="426" w:hanging="426"/>
      </w:pPr>
      <w:r>
        <w:t>After use the ultrasonic nebuliser is split into multiple components</w:t>
      </w:r>
      <w:r w:rsidR="00BB6479">
        <w:t xml:space="preserve"> for disinfection and sterilisation </w:t>
      </w:r>
      <w:r>
        <w:t>– tubing and water chamber; mouthpiece and one way valve; and disposables.</w:t>
      </w:r>
      <w:r w:rsidR="00BB6479">
        <w:t xml:space="preserve"> Ensure PPE is worn for the cleaning and separating of the used equipment.</w:t>
      </w:r>
    </w:p>
    <w:p w14:paraId="2B4A8693" w14:textId="663DE20A" w:rsidR="002F0839" w:rsidRDefault="002F0839" w:rsidP="00BB4AF9">
      <w:pPr>
        <w:pStyle w:val="ListBullet"/>
        <w:tabs>
          <w:tab w:val="clear" w:pos="1080"/>
        </w:tabs>
        <w:ind w:left="426" w:hanging="426"/>
      </w:pPr>
      <w:r>
        <w:t xml:space="preserve">Tubing and </w:t>
      </w:r>
      <w:r w:rsidR="00A77B72">
        <w:t xml:space="preserve">water </w:t>
      </w:r>
      <w:r>
        <w:t>chamber are sent to Department of Respiratory and Sleep Medicine (DRSM) for thermal disinfection and air dried. Items need to be separated into individual components and emptied of any liquid.</w:t>
      </w:r>
    </w:p>
    <w:p w14:paraId="651971DE" w14:textId="6A494654" w:rsidR="002F0839" w:rsidRDefault="002F0839" w:rsidP="00BB4AF9">
      <w:pPr>
        <w:pStyle w:val="ListBullet"/>
        <w:tabs>
          <w:tab w:val="clear" w:pos="1080"/>
        </w:tabs>
        <w:ind w:left="426" w:hanging="426"/>
      </w:pPr>
      <w:r>
        <w:t xml:space="preserve">Mouthpiece and one way valve are sent to Gastroenterology &amp; Hepatology Unit for sterilisation. Mouthpiece needs to be separated into individual components for cleaning. </w:t>
      </w:r>
    </w:p>
    <w:p w14:paraId="1C3241E5" w14:textId="11BCB393" w:rsidR="002F0839" w:rsidRDefault="002F0839" w:rsidP="00BB4AF9">
      <w:pPr>
        <w:pStyle w:val="ListBullet"/>
        <w:tabs>
          <w:tab w:val="clear" w:pos="1080"/>
        </w:tabs>
        <w:ind w:left="426" w:hanging="426"/>
      </w:pPr>
      <w:r>
        <w:t>Filters and the medicine cup are disposable after each test.</w:t>
      </w:r>
    </w:p>
    <w:p w14:paraId="0F41C1BB" w14:textId="69E541C6" w:rsidR="00BB6479" w:rsidRDefault="00BB6479" w:rsidP="00BB4AF9">
      <w:pPr>
        <w:pStyle w:val="ListBullet"/>
        <w:tabs>
          <w:tab w:val="clear" w:pos="1080"/>
        </w:tabs>
        <w:ind w:left="426" w:hanging="426"/>
      </w:pPr>
      <w:r>
        <w:t>Items to be clearly identified as clean or dirty with provided labels.</w:t>
      </w:r>
    </w:p>
    <w:p w14:paraId="154BC5B4" w14:textId="5F12907D" w:rsidR="00C15085" w:rsidRDefault="00C15085" w:rsidP="00A77B72">
      <w:pPr>
        <w:pStyle w:val="ListBullet"/>
        <w:numPr>
          <w:ilvl w:val="0"/>
          <w:numId w:val="0"/>
        </w:numPr>
        <w:ind w:left="426"/>
      </w:pPr>
    </w:p>
    <w:p w14:paraId="32D4A854" w14:textId="77777777" w:rsidR="002F0839" w:rsidRDefault="002F0839" w:rsidP="002F0839">
      <w:pPr>
        <w:pStyle w:val="ListBullet"/>
        <w:numPr>
          <w:ilvl w:val="0"/>
          <w:numId w:val="0"/>
        </w:numPr>
        <w:ind w:left="426" w:hanging="426"/>
      </w:pPr>
      <w:r>
        <w:t>Maintenance</w:t>
      </w:r>
    </w:p>
    <w:p w14:paraId="234A69AC" w14:textId="77777777" w:rsidR="002F0839" w:rsidRDefault="002F0839" w:rsidP="00BA1B92">
      <w:pPr>
        <w:pStyle w:val="ListBullet"/>
        <w:numPr>
          <w:ilvl w:val="0"/>
          <w:numId w:val="27"/>
        </w:numPr>
      </w:pPr>
      <w:r>
        <w:t xml:space="preserve">If any of the equipment if faulty or broken, it is taken to Biomed for assessment. </w:t>
      </w:r>
    </w:p>
    <w:p w14:paraId="78C4A613" w14:textId="77777777" w:rsidR="002F0839" w:rsidRDefault="002F0839" w:rsidP="00BA1B92">
      <w:pPr>
        <w:pStyle w:val="ListBullet"/>
        <w:numPr>
          <w:ilvl w:val="0"/>
          <w:numId w:val="27"/>
        </w:numPr>
      </w:pPr>
      <w:r>
        <w:t xml:space="preserve">The AHA is responsible for taking and collecting equipment from Biomed. </w:t>
      </w:r>
    </w:p>
    <w:p w14:paraId="2B2428C1" w14:textId="03FBDD0C" w:rsidR="002F0839" w:rsidRDefault="002F0839" w:rsidP="00BA1B92">
      <w:pPr>
        <w:pStyle w:val="ListBullet"/>
        <w:numPr>
          <w:ilvl w:val="0"/>
          <w:numId w:val="27"/>
        </w:numPr>
      </w:pPr>
      <w:r>
        <w:t>If new and replacement part</w:t>
      </w:r>
      <w:r w:rsidR="00BB4AF9">
        <w:t>s</w:t>
      </w:r>
      <w:r>
        <w:t xml:space="preserve"> are required, they are order</w:t>
      </w:r>
      <w:r w:rsidR="00A77B72">
        <w:t>ed</w:t>
      </w:r>
      <w:r>
        <w:t xml:space="preserve"> via PI</w:t>
      </w:r>
      <w:r w:rsidR="00A77B72">
        <w:t>CS</w:t>
      </w:r>
      <w:r>
        <w:t xml:space="preserve">.  Please refer </w:t>
      </w:r>
      <w:r w:rsidRPr="00504207">
        <w:t xml:space="preserve">to </w:t>
      </w:r>
      <w:r w:rsidR="00DA2D86">
        <w:t>A</w:t>
      </w:r>
      <w:r w:rsidRPr="00504207">
        <w:t xml:space="preserve">ttachment </w:t>
      </w:r>
      <w:r w:rsidR="00504207" w:rsidRPr="00504207">
        <w:t>13</w:t>
      </w:r>
      <w:r>
        <w:t xml:space="preserve"> for ordering information and codes. </w:t>
      </w:r>
    </w:p>
    <w:p w14:paraId="29D817E3" w14:textId="77777777" w:rsidR="004370EC" w:rsidRDefault="00C51303" w:rsidP="004370EC">
      <w:pPr>
        <w:jc w:val="right"/>
        <w:rPr>
          <w:rFonts w:cs="Arial"/>
          <w:b/>
          <w:szCs w:val="24"/>
        </w:rPr>
      </w:pPr>
      <w:hyperlink w:anchor="Contents" w:history="1">
        <w:r w:rsidR="004370EC" w:rsidRPr="00590902">
          <w:rPr>
            <w:rStyle w:val="Hyperlink"/>
            <w:rFonts w:cs="Arial"/>
            <w:i/>
            <w:szCs w:val="24"/>
          </w:rPr>
          <w:t>Back to Table of Contents</w:t>
        </w:r>
      </w:hyperlink>
      <w:r w:rsidR="004370EC">
        <w:rPr>
          <w:rFonts w:cs="Arial"/>
          <w:i/>
          <w:szCs w:val="24"/>
        </w:rPr>
        <w:t xml:space="preserve"> </w:t>
      </w:r>
    </w:p>
    <w:p w14:paraId="56FE4D78" w14:textId="1F06D7B0" w:rsidR="00680480" w:rsidRDefault="00680480" w:rsidP="00680480">
      <w:pPr>
        <w:rPr>
          <w:rFonts w:cs="Arial"/>
          <w:b/>
          <w:szCs w:val="24"/>
        </w:rPr>
      </w:pPr>
    </w:p>
    <w:p w14:paraId="648D39E0" w14:textId="18F23665" w:rsidR="00621A35" w:rsidRDefault="00621A35" w:rsidP="00680480">
      <w:pPr>
        <w:rPr>
          <w:rFonts w:cs="Arial"/>
          <w:b/>
          <w:szCs w:val="24"/>
        </w:rPr>
      </w:pPr>
    </w:p>
    <w:p w14:paraId="1F1D8960" w14:textId="77777777" w:rsidR="00621A35" w:rsidRDefault="00621A35" w:rsidP="00680480">
      <w:pPr>
        <w:rPr>
          <w:rFonts w:cs="Arial"/>
          <w:b/>
          <w:szCs w:val="24"/>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50" w:name="_Toc86393907"/>
            <w:bookmarkStart w:id="51" w:name="_Toc95467167"/>
            <w:r>
              <w:lastRenderedPageBreak/>
              <w:t>Evaluation</w:t>
            </w:r>
            <w:bookmarkEnd w:id="50"/>
            <w:bookmarkEnd w:id="51"/>
            <w:r>
              <w:t xml:space="preserve"> </w:t>
            </w:r>
            <w:r w:rsidR="00E73459">
              <w:tab/>
            </w:r>
          </w:p>
        </w:tc>
      </w:tr>
    </w:tbl>
    <w:p w14:paraId="6E93670E" w14:textId="41A1C8AA" w:rsidR="00F9158A" w:rsidRDefault="00F9158A" w:rsidP="00F9158A">
      <w:pPr>
        <w:pStyle w:val="Default"/>
        <w:rPr>
          <w:rFonts w:ascii="Calibri" w:hAnsi="Calibri"/>
        </w:rPr>
      </w:pPr>
    </w:p>
    <w:p w14:paraId="769BEEB5" w14:textId="396012AD" w:rsidR="00AF4D9C" w:rsidRPr="00621A35" w:rsidRDefault="00AF4D9C" w:rsidP="00F9158A">
      <w:pPr>
        <w:pStyle w:val="Default"/>
        <w:rPr>
          <w:rFonts w:ascii="Calibri" w:hAnsi="Calibri"/>
          <w:b/>
          <w:bCs/>
        </w:rPr>
      </w:pPr>
      <w:r w:rsidRPr="00621A35">
        <w:rPr>
          <w:rFonts w:ascii="Calibri" w:hAnsi="Calibri"/>
          <w:b/>
          <w:bCs/>
        </w:rPr>
        <w:t>Outcome</w:t>
      </w:r>
    </w:p>
    <w:p w14:paraId="6F275015" w14:textId="53437F2E" w:rsidR="00DF5F9E" w:rsidRDefault="00DF5F9E" w:rsidP="00F9158A">
      <w:pPr>
        <w:pStyle w:val="Default"/>
        <w:rPr>
          <w:rFonts w:ascii="Calibri" w:hAnsi="Calibri"/>
        </w:rPr>
      </w:pPr>
      <w:r>
        <w:rPr>
          <w:rFonts w:ascii="Calibri" w:hAnsi="Calibri"/>
        </w:rPr>
        <w:t>Relevant staff will be aware of the Physiotherapy- Respiratory Management Procedure to guide evidence based practice and ensure continuity of care for patients when utilising the above interventions.  All relevant staff wi</w:t>
      </w:r>
      <w:r w:rsidR="00CB20BB">
        <w:rPr>
          <w:rFonts w:ascii="Calibri" w:hAnsi="Calibri"/>
        </w:rPr>
        <w:t>ll</w:t>
      </w:r>
      <w:r>
        <w:rPr>
          <w:rFonts w:ascii="Calibri" w:hAnsi="Calibri"/>
        </w:rPr>
        <w:t xml:space="preserve"> complete competency and skills based assessments related to their clinical role and operate within their scope of practice. </w:t>
      </w:r>
    </w:p>
    <w:p w14:paraId="51703E62" w14:textId="77777777" w:rsidR="00DF5F9E" w:rsidRDefault="00DF5F9E" w:rsidP="00F9158A">
      <w:pPr>
        <w:pStyle w:val="Default"/>
        <w:rPr>
          <w:rFonts w:ascii="Calibri" w:hAnsi="Calibri"/>
        </w:rPr>
      </w:pPr>
    </w:p>
    <w:p w14:paraId="4B22196B" w14:textId="48DEAF25" w:rsidR="00AF4D9C" w:rsidRPr="00621A35" w:rsidRDefault="00AF4D9C" w:rsidP="00F9158A">
      <w:pPr>
        <w:pStyle w:val="Default"/>
        <w:rPr>
          <w:rFonts w:ascii="Calibri" w:hAnsi="Calibri"/>
          <w:b/>
          <w:bCs/>
        </w:rPr>
      </w:pPr>
      <w:r w:rsidRPr="00621A35">
        <w:rPr>
          <w:rFonts w:ascii="Calibri" w:hAnsi="Calibri"/>
          <w:b/>
          <w:bCs/>
        </w:rPr>
        <w:t>Measures</w:t>
      </w:r>
    </w:p>
    <w:p w14:paraId="39087C3B" w14:textId="4FFB54F6" w:rsidR="00884A69" w:rsidRPr="00147559" w:rsidRDefault="00884A69" w:rsidP="00BA1B92">
      <w:pPr>
        <w:numPr>
          <w:ilvl w:val="0"/>
          <w:numId w:val="3"/>
        </w:numPr>
        <w:contextualSpacing/>
        <w:rPr>
          <w:rFonts w:cs="Arial"/>
          <w:szCs w:val="24"/>
        </w:rPr>
      </w:pPr>
      <w:r w:rsidRPr="00147559">
        <w:rPr>
          <w:rFonts w:cs="Arial"/>
          <w:szCs w:val="24"/>
        </w:rPr>
        <w:t>Inclusion in</w:t>
      </w:r>
      <w:r w:rsidR="005622E1">
        <w:rPr>
          <w:rFonts w:cs="Arial"/>
          <w:szCs w:val="24"/>
        </w:rPr>
        <w:t xml:space="preserve"> relevant clinical</w:t>
      </w:r>
      <w:r w:rsidRPr="00147559">
        <w:rPr>
          <w:rFonts w:cs="Arial"/>
          <w:szCs w:val="24"/>
        </w:rPr>
        <w:t xml:space="preserve"> orienta</w:t>
      </w:r>
      <w:r>
        <w:rPr>
          <w:rFonts w:cs="Arial"/>
          <w:szCs w:val="24"/>
        </w:rPr>
        <w:t>tion.</w:t>
      </w:r>
    </w:p>
    <w:p w14:paraId="39DE5351" w14:textId="77F74073" w:rsidR="00884A69" w:rsidRDefault="00884A69" w:rsidP="00BA1B92">
      <w:pPr>
        <w:numPr>
          <w:ilvl w:val="0"/>
          <w:numId w:val="3"/>
        </w:numPr>
        <w:contextualSpacing/>
        <w:rPr>
          <w:rFonts w:cs="Arial"/>
          <w:szCs w:val="24"/>
        </w:rPr>
      </w:pPr>
      <w:r>
        <w:rPr>
          <w:rFonts w:cs="Arial"/>
          <w:szCs w:val="24"/>
        </w:rPr>
        <w:t>Monitoring through peer review, documentation audits and clinical practice audits.</w:t>
      </w:r>
    </w:p>
    <w:p w14:paraId="637068DF" w14:textId="75EF62C5" w:rsidR="005622E1" w:rsidRPr="005203FA" w:rsidRDefault="005622E1" w:rsidP="00BA1B92">
      <w:pPr>
        <w:numPr>
          <w:ilvl w:val="0"/>
          <w:numId w:val="3"/>
        </w:numPr>
        <w:contextualSpacing/>
        <w:rPr>
          <w:rFonts w:cs="Arial"/>
          <w:szCs w:val="24"/>
        </w:rPr>
      </w:pPr>
      <w:r>
        <w:rPr>
          <w:rFonts w:cs="Arial"/>
          <w:szCs w:val="24"/>
        </w:rPr>
        <w:t xml:space="preserve">Staff completion of competency and skills assessments. </w:t>
      </w:r>
    </w:p>
    <w:p w14:paraId="097AD95B" w14:textId="77777777" w:rsidR="00621A35" w:rsidRDefault="00621A35" w:rsidP="00621A35">
      <w:pPr>
        <w:jc w:val="right"/>
      </w:pPr>
    </w:p>
    <w:p w14:paraId="1F739D3F" w14:textId="77C2DBE5" w:rsidR="00680480" w:rsidRPr="00621A35" w:rsidRDefault="00C51303" w:rsidP="00621A35">
      <w:pPr>
        <w:jc w:val="right"/>
        <w:rPr>
          <w:rFonts w:eastAsiaTheme="majorEastAsia" w:cs="Arial"/>
          <w:i/>
          <w:color w:val="0000FF"/>
          <w:szCs w:val="24"/>
          <w:u w:val="single"/>
        </w:rPr>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52" w:name="_Toc389473287"/>
            <w:bookmarkStart w:id="53" w:name="_Toc86393908"/>
            <w:bookmarkStart w:id="54" w:name="_Toc95467168"/>
            <w:r>
              <w:t xml:space="preserve">Related Policies, </w:t>
            </w:r>
            <w:r w:rsidR="007B6904">
              <w:t>Procedures</w:t>
            </w:r>
            <w:bookmarkEnd w:id="52"/>
            <w:r>
              <w:t>, Guidelines and Legislation</w:t>
            </w:r>
            <w:bookmarkEnd w:id="53"/>
            <w:bookmarkEnd w:id="54"/>
          </w:p>
        </w:tc>
      </w:tr>
    </w:tbl>
    <w:p w14:paraId="2F51A8BA" w14:textId="77777777" w:rsidR="001926F4" w:rsidRPr="00201FB6" w:rsidRDefault="001926F4" w:rsidP="00201FB6">
      <w:pPr>
        <w:rPr>
          <w:b/>
        </w:rPr>
      </w:pPr>
      <w:r w:rsidRPr="00201FB6">
        <w:rPr>
          <w:b/>
        </w:rPr>
        <w:t>Policies</w:t>
      </w:r>
    </w:p>
    <w:p w14:paraId="348F35B2" w14:textId="166B763E" w:rsidR="00041E32" w:rsidRDefault="00041E32" w:rsidP="00BA1B92">
      <w:pPr>
        <w:numPr>
          <w:ilvl w:val="0"/>
          <w:numId w:val="2"/>
        </w:numPr>
        <w:ind w:left="360"/>
        <w:rPr>
          <w:rFonts w:cs="Arial"/>
          <w:szCs w:val="24"/>
        </w:rPr>
      </w:pPr>
      <w:r>
        <w:rPr>
          <w:rFonts w:cs="Arial"/>
          <w:szCs w:val="24"/>
        </w:rPr>
        <w:t>Clinical Record</w:t>
      </w:r>
      <w:r w:rsidR="00FF08F1">
        <w:rPr>
          <w:rFonts w:cs="Arial"/>
          <w:szCs w:val="24"/>
        </w:rPr>
        <w:t>s</w:t>
      </w:r>
      <w:r>
        <w:rPr>
          <w:rFonts w:cs="Arial"/>
          <w:szCs w:val="24"/>
        </w:rPr>
        <w:t xml:space="preserve"> Management </w:t>
      </w:r>
    </w:p>
    <w:p w14:paraId="2F51A8BC" w14:textId="69A9B87D" w:rsidR="000A7335" w:rsidRDefault="00231F81" w:rsidP="00BA1B92">
      <w:pPr>
        <w:numPr>
          <w:ilvl w:val="0"/>
          <w:numId w:val="2"/>
        </w:numPr>
        <w:ind w:left="360"/>
        <w:rPr>
          <w:rFonts w:cs="Arial"/>
          <w:szCs w:val="24"/>
        </w:rPr>
      </w:pPr>
      <w:r>
        <w:rPr>
          <w:rFonts w:cs="Arial"/>
          <w:szCs w:val="24"/>
        </w:rPr>
        <w:t xml:space="preserve">Informed </w:t>
      </w:r>
      <w:r w:rsidR="00F14EC1">
        <w:rPr>
          <w:rFonts w:cs="Arial"/>
          <w:szCs w:val="24"/>
        </w:rPr>
        <w:t xml:space="preserve">Consent </w:t>
      </w:r>
      <w:r>
        <w:rPr>
          <w:rFonts w:cs="Arial"/>
          <w:szCs w:val="24"/>
        </w:rPr>
        <w:t>(Clinical)</w:t>
      </w:r>
      <w:r w:rsidR="00041E32">
        <w:rPr>
          <w:rFonts w:cs="Arial"/>
          <w:szCs w:val="24"/>
        </w:rPr>
        <w:t xml:space="preserve"> </w:t>
      </w:r>
    </w:p>
    <w:p w14:paraId="7F6764FF" w14:textId="55A62960" w:rsidR="00041E32" w:rsidRDefault="00041E32" w:rsidP="00BA1B92">
      <w:pPr>
        <w:numPr>
          <w:ilvl w:val="0"/>
          <w:numId w:val="2"/>
        </w:numPr>
        <w:ind w:left="360"/>
        <w:rPr>
          <w:rFonts w:cs="Arial"/>
          <w:szCs w:val="24"/>
        </w:rPr>
      </w:pPr>
      <w:r>
        <w:rPr>
          <w:rFonts w:cs="Arial"/>
          <w:szCs w:val="24"/>
        </w:rPr>
        <w:t xml:space="preserve">Work Health and Safety </w:t>
      </w:r>
    </w:p>
    <w:p w14:paraId="628E187F" w14:textId="77777777" w:rsidR="00621A35" w:rsidRPr="000A7335" w:rsidRDefault="00621A35" w:rsidP="00621A35">
      <w:pPr>
        <w:rPr>
          <w:rFonts w:cs="Arial"/>
          <w:szCs w:val="24"/>
        </w:rPr>
      </w:pPr>
    </w:p>
    <w:p w14:paraId="2F51A8BE" w14:textId="77777777" w:rsidR="00931B93" w:rsidRPr="00201FB6" w:rsidRDefault="00931B93" w:rsidP="00201FB6">
      <w:pPr>
        <w:rPr>
          <w:b/>
        </w:rPr>
      </w:pPr>
      <w:r w:rsidRPr="00201FB6">
        <w:rPr>
          <w:b/>
        </w:rPr>
        <w:t>Procedures</w:t>
      </w:r>
    </w:p>
    <w:p w14:paraId="2F51A8BF" w14:textId="268AE352" w:rsidR="001926F4" w:rsidRPr="001F2A9B" w:rsidRDefault="00231F81" w:rsidP="00BA1B92">
      <w:pPr>
        <w:numPr>
          <w:ilvl w:val="0"/>
          <w:numId w:val="2"/>
        </w:numPr>
        <w:ind w:left="360"/>
        <w:rPr>
          <w:rFonts w:cs="Arial"/>
          <w:szCs w:val="24"/>
        </w:rPr>
      </w:pPr>
      <w:r>
        <w:rPr>
          <w:rFonts w:cs="Arial"/>
          <w:szCs w:val="24"/>
        </w:rPr>
        <w:t>Infection Prevention and Control</w:t>
      </w:r>
      <w:r w:rsidR="001926F4" w:rsidRPr="001F2A9B">
        <w:rPr>
          <w:rFonts w:cs="Arial"/>
          <w:szCs w:val="24"/>
        </w:rPr>
        <w:t xml:space="preserve"> </w:t>
      </w:r>
      <w:r w:rsidR="00041E32">
        <w:rPr>
          <w:rFonts w:cs="Arial"/>
          <w:szCs w:val="24"/>
        </w:rPr>
        <w:t xml:space="preserve">- </w:t>
      </w:r>
      <w:r w:rsidR="001926F4" w:rsidRPr="001F2A9B">
        <w:rPr>
          <w:rFonts w:cs="Arial"/>
          <w:szCs w:val="24"/>
        </w:rPr>
        <w:t xml:space="preserve">Healthcare Associated Infections </w:t>
      </w:r>
    </w:p>
    <w:p w14:paraId="2F51A8C0" w14:textId="193AB652" w:rsidR="000A7335" w:rsidRDefault="000A7335" w:rsidP="00BA1B92">
      <w:pPr>
        <w:pStyle w:val="ListParagraph"/>
        <w:numPr>
          <w:ilvl w:val="0"/>
          <w:numId w:val="2"/>
        </w:numPr>
        <w:ind w:left="360"/>
        <w:rPr>
          <w:rFonts w:cs="Arial"/>
          <w:szCs w:val="24"/>
        </w:rPr>
      </w:pPr>
      <w:r w:rsidRPr="001F2A9B">
        <w:rPr>
          <w:rFonts w:cs="Arial"/>
          <w:szCs w:val="24"/>
        </w:rPr>
        <w:t xml:space="preserve">Patient Identification and Procedure Matching </w:t>
      </w:r>
    </w:p>
    <w:p w14:paraId="7C7130EA" w14:textId="3EBD6298" w:rsidR="00041E32" w:rsidRDefault="00041E32" w:rsidP="00BA1B92">
      <w:pPr>
        <w:pStyle w:val="ListParagraph"/>
        <w:numPr>
          <w:ilvl w:val="0"/>
          <w:numId w:val="2"/>
        </w:numPr>
        <w:ind w:left="360"/>
        <w:rPr>
          <w:rFonts w:cs="Arial"/>
          <w:szCs w:val="24"/>
        </w:rPr>
      </w:pPr>
      <w:r>
        <w:rPr>
          <w:rFonts w:cs="Arial"/>
          <w:szCs w:val="24"/>
        </w:rPr>
        <w:t xml:space="preserve">Adult Nebulisation Therapy </w:t>
      </w:r>
    </w:p>
    <w:p w14:paraId="287E6561" w14:textId="3BFBD0B8" w:rsidR="00041E32" w:rsidRDefault="00041E32" w:rsidP="00BA1B92">
      <w:pPr>
        <w:pStyle w:val="ListParagraph"/>
        <w:numPr>
          <w:ilvl w:val="0"/>
          <w:numId w:val="2"/>
        </w:numPr>
        <w:ind w:left="360"/>
        <w:rPr>
          <w:rFonts w:cs="Arial"/>
          <w:szCs w:val="24"/>
        </w:rPr>
      </w:pPr>
      <w:r>
        <w:rPr>
          <w:rFonts w:cs="Arial"/>
          <w:szCs w:val="24"/>
        </w:rPr>
        <w:t xml:space="preserve">Clinical Record Management </w:t>
      </w:r>
    </w:p>
    <w:p w14:paraId="796387E4" w14:textId="4682EEBF" w:rsidR="00041E32" w:rsidRDefault="00041E32" w:rsidP="00BA1B92">
      <w:pPr>
        <w:pStyle w:val="ListParagraph"/>
        <w:numPr>
          <w:ilvl w:val="0"/>
          <w:numId w:val="2"/>
        </w:numPr>
        <w:ind w:left="360"/>
        <w:rPr>
          <w:rFonts w:cs="Arial"/>
          <w:szCs w:val="24"/>
        </w:rPr>
      </w:pPr>
      <w:r>
        <w:rPr>
          <w:rFonts w:cs="Arial"/>
          <w:szCs w:val="24"/>
        </w:rPr>
        <w:t>Patient Identification -  Pathology Specimen Labelling</w:t>
      </w:r>
    </w:p>
    <w:p w14:paraId="280DEF4D" w14:textId="2373640C" w:rsidR="00621A35" w:rsidRPr="000A7335" w:rsidRDefault="00621A35" w:rsidP="00BA1B92">
      <w:pPr>
        <w:pStyle w:val="ListParagraph"/>
        <w:numPr>
          <w:ilvl w:val="0"/>
          <w:numId w:val="2"/>
        </w:numPr>
        <w:ind w:left="360"/>
        <w:rPr>
          <w:rFonts w:cs="Arial"/>
          <w:szCs w:val="24"/>
        </w:rPr>
      </w:pPr>
      <w:r>
        <w:rPr>
          <w:rFonts w:cs="Arial"/>
          <w:szCs w:val="24"/>
        </w:rPr>
        <w:t>Pathology Specimen Handling</w:t>
      </w:r>
    </w:p>
    <w:p w14:paraId="36A66D21" w14:textId="77777777" w:rsidR="00621A35" w:rsidRPr="00E17086" w:rsidRDefault="00621A35" w:rsidP="00621A35">
      <w:pPr>
        <w:pStyle w:val="ListParagraph"/>
        <w:numPr>
          <w:ilvl w:val="0"/>
          <w:numId w:val="2"/>
        </w:numPr>
        <w:ind w:left="360"/>
        <w:rPr>
          <w:rFonts w:asciiTheme="minorHAnsi" w:hAnsiTheme="minorHAnsi" w:cs="Arial"/>
          <w:szCs w:val="24"/>
        </w:rPr>
      </w:pPr>
      <w:r>
        <w:rPr>
          <w:rFonts w:asciiTheme="minorHAnsi" w:hAnsiTheme="minorHAnsi" w:cs="Segoe UI"/>
          <w:szCs w:val="24"/>
        </w:rPr>
        <w:t xml:space="preserve">Patient Escort and Transport within Canberra Hospital Campus </w:t>
      </w:r>
    </w:p>
    <w:p w14:paraId="2F51A8C1" w14:textId="77777777" w:rsidR="000A7335" w:rsidRPr="000A7335" w:rsidRDefault="000A7335" w:rsidP="000A7335">
      <w:pPr>
        <w:ind w:left="360"/>
        <w:rPr>
          <w:rFonts w:cs="Arial"/>
          <w:szCs w:val="24"/>
        </w:rPr>
      </w:pPr>
    </w:p>
    <w:p w14:paraId="2F51A8C2" w14:textId="77777777" w:rsidR="00931B93" w:rsidRPr="00201FB6" w:rsidRDefault="00931B93" w:rsidP="00201FB6">
      <w:pPr>
        <w:rPr>
          <w:b/>
        </w:rPr>
      </w:pPr>
      <w:r w:rsidRPr="00201FB6">
        <w:rPr>
          <w:b/>
        </w:rPr>
        <w:t xml:space="preserve">Guidelines </w:t>
      </w:r>
    </w:p>
    <w:p w14:paraId="28E79E1E" w14:textId="77777777" w:rsidR="00041E32" w:rsidRPr="0046507D" w:rsidRDefault="00C51303" w:rsidP="00BA1B92">
      <w:pPr>
        <w:numPr>
          <w:ilvl w:val="0"/>
          <w:numId w:val="2"/>
        </w:numPr>
        <w:ind w:left="360"/>
        <w:rPr>
          <w:rFonts w:asciiTheme="minorHAnsi" w:hAnsiTheme="minorHAnsi" w:cs="Arial"/>
          <w:szCs w:val="24"/>
        </w:rPr>
      </w:pPr>
      <w:hyperlink r:id="rId16" w:history="1">
        <w:r w:rsidR="00041E32" w:rsidRPr="0046507D">
          <w:rPr>
            <w:rFonts w:asciiTheme="minorHAnsi" w:hAnsiTheme="minorHAnsi" w:cs="Segoe UI"/>
            <w:szCs w:val="24"/>
          </w:rPr>
          <w:t>Physiotherapy – Adult Patient with a Spinal Cord Injury</w:t>
        </w:r>
      </w:hyperlink>
    </w:p>
    <w:p w14:paraId="58A9BCA3" w14:textId="5A213E0D" w:rsidR="00041E32" w:rsidRPr="005203FA" w:rsidRDefault="00C51303" w:rsidP="00BA1B92">
      <w:pPr>
        <w:pStyle w:val="ListParagraph"/>
        <w:numPr>
          <w:ilvl w:val="0"/>
          <w:numId w:val="2"/>
        </w:numPr>
        <w:ind w:left="360"/>
        <w:rPr>
          <w:rFonts w:asciiTheme="minorHAnsi" w:hAnsiTheme="minorHAnsi" w:cs="Arial"/>
          <w:szCs w:val="24"/>
        </w:rPr>
      </w:pPr>
      <w:hyperlink r:id="rId17" w:history="1">
        <w:r w:rsidR="00041E32" w:rsidRPr="0046507D">
          <w:rPr>
            <w:rFonts w:asciiTheme="minorHAnsi" w:hAnsiTheme="minorHAnsi" w:cs="Segoe UI"/>
            <w:szCs w:val="24"/>
          </w:rPr>
          <w:t xml:space="preserve">Tracheostomy Management </w:t>
        </w:r>
        <w:r w:rsidR="00FF08F1">
          <w:rPr>
            <w:rFonts w:asciiTheme="minorHAnsi" w:hAnsiTheme="minorHAnsi" w:cs="Segoe UI"/>
            <w:szCs w:val="24"/>
          </w:rPr>
          <w:t xml:space="preserve">- </w:t>
        </w:r>
        <w:r w:rsidR="00041E32" w:rsidRPr="0046507D">
          <w:rPr>
            <w:rFonts w:asciiTheme="minorHAnsi" w:hAnsiTheme="minorHAnsi" w:cs="Segoe UI"/>
            <w:szCs w:val="24"/>
          </w:rPr>
          <w:t>Adult Patients</w:t>
        </w:r>
      </w:hyperlink>
    </w:p>
    <w:p w14:paraId="02B6ADF5" w14:textId="77777777" w:rsidR="00041E32" w:rsidRDefault="00041E32" w:rsidP="00BA1B92">
      <w:pPr>
        <w:pStyle w:val="ListParagraph"/>
        <w:numPr>
          <w:ilvl w:val="0"/>
          <w:numId w:val="2"/>
        </w:numPr>
        <w:ind w:left="360"/>
        <w:rPr>
          <w:rFonts w:asciiTheme="minorHAnsi" w:hAnsiTheme="minorHAnsi" w:cs="Arial"/>
          <w:szCs w:val="24"/>
        </w:rPr>
      </w:pPr>
      <w:r w:rsidRPr="005203FA">
        <w:rPr>
          <w:rFonts w:asciiTheme="minorHAnsi" w:hAnsiTheme="minorHAnsi" w:cs="Arial"/>
          <w:szCs w:val="24"/>
        </w:rPr>
        <w:t>Clinical Supervision for Allied Health Clinicians</w:t>
      </w:r>
    </w:p>
    <w:p w14:paraId="353C4355" w14:textId="501E85B1" w:rsidR="00041E32" w:rsidRPr="002C574C" w:rsidRDefault="00C51303" w:rsidP="00BA1B92">
      <w:pPr>
        <w:pStyle w:val="ListParagraph"/>
        <w:numPr>
          <w:ilvl w:val="0"/>
          <w:numId w:val="2"/>
        </w:numPr>
        <w:ind w:left="360"/>
        <w:rPr>
          <w:rFonts w:asciiTheme="minorHAnsi" w:hAnsiTheme="minorHAnsi" w:cs="Arial"/>
          <w:szCs w:val="24"/>
        </w:rPr>
      </w:pPr>
      <w:hyperlink r:id="rId18" w:history="1">
        <w:r w:rsidR="00041E32" w:rsidRPr="005203FA">
          <w:rPr>
            <w:rFonts w:asciiTheme="minorHAnsi" w:hAnsiTheme="minorHAnsi" w:cs="Segoe UI"/>
            <w:szCs w:val="24"/>
          </w:rPr>
          <w:t>Credentialing and Defining the Scope of Clinical Practice for Allied Health Professionals</w:t>
        </w:r>
      </w:hyperlink>
    </w:p>
    <w:p w14:paraId="3DFBBC61" w14:textId="390906CB" w:rsidR="002C574C" w:rsidRPr="005203FA" w:rsidRDefault="002C574C" w:rsidP="00BA1B92">
      <w:pPr>
        <w:pStyle w:val="ListParagraph"/>
        <w:numPr>
          <w:ilvl w:val="0"/>
          <w:numId w:val="2"/>
        </w:numPr>
        <w:ind w:left="360"/>
        <w:rPr>
          <w:rFonts w:asciiTheme="minorHAnsi" w:hAnsiTheme="minorHAnsi" w:cs="Arial"/>
          <w:szCs w:val="24"/>
        </w:rPr>
      </w:pPr>
      <w:r>
        <w:rPr>
          <w:rFonts w:asciiTheme="minorHAnsi" w:hAnsiTheme="minorHAnsi" w:cs="Segoe UI"/>
          <w:szCs w:val="24"/>
        </w:rPr>
        <w:t>Infection Control</w:t>
      </w:r>
      <w:r w:rsidR="00FF08F1">
        <w:rPr>
          <w:rFonts w:asciiTheme="minorHAnsi" w:hAnsiTheme="minorHAnsi" w:cs="Segoe UI"/>
          <w:szCs w:val="24"/>
        </w:rPr>
        <w:t xml:space="preserve"> </w:t>
      </w:r>
      <w:r>
        <w:rPr>
          <w:rFonts w:asciiTheme="minorHAnsi" w:hAnsiTheme="minorHAnsi" w:cs="Segoe UI"/>
          <w:szCs w:val="24"/>
        </w:rPr>
        <w:t xml:space="preserve">- Cleaning (Shared) Patient Care Equipment </w:t>
      </w:r>
    </w:p>
    <w:p w14:paraId="63EFD79D" w14:textId="2A5672D6" w:rsidR="00041E32" w:rsidRPr="00013045" w:rsidRDefault="00C51303" w:rsidP="00BA1B92">
      <w:pPr>
        <w:pStyle w:val="ListParagraph"/>
        <w:numPr>
          <w:ilvl w:val="0"/>
          <w:numId w:val="2"/>
        </w:numPr>
        <w:ind w:left="360"/>
        <w:rPr>
          <w:rFonts w:asciiTheme="minorHAnsi" w:hAnsiTheme="minorHAnsi" w:cs="Arial"/>
          <w:szCs w:val="24"/>
        </w:rPr>
      </w:pPr>
      <w:hyperlink r:id="rId19" w:history="1">
        <w:r w:rsidR="00041E32" w:rsidRPr="005203FA">
          <w:rPr>
            <w:rFonts w:asciiTheme="minorHAnsi" w:hAnsiTheme="minorHAnsi" w:cs="Segoe UI"/>
            <w:szCs w:val="24"/>
          </w:rPr>
          <w:t xml:space="preserve">Oxygen Therapy and or Non-Invasive Ventilation </w:t>
        </w:r>
        <w:r w:rsidR="00041E32">
          <w:rPr>
            <w:rFonts w:asciiTheme="minorHAnsi" w:hAnsiTheme="minorHAnsi" w:cs="Segoe UI"/>
            <w:szCs w:val="24"/>
          </w:rPr>
          <w:t>(</w:t>
        </w:r>
        <w:r w:rsidR="00041E32" w:rsidRPr="005203FA">
          <w:rPr>
            <w:rFonts w:asciiTheme="minorHAnsi" w:hAnsiTheme="minorHAnsi" w:cs="Segoe UI"/>
            <w:szCs w:val="24"/>
          </w:rPr>
          <w:t>Paediatrics</w:t>
        </w:r>
      </w:hyperlink>
      <w:r w:rsidR="00041E32">
        <w:rPr>
          <w:rFonts w:asciiTheme="minorHAnsi" w:hAnsiTheme="minorHAnsi" w:cs="Segoe UI"/>
          <w:szCs w:val="24"/>
        </w:rPr>
        <w:t xml:space="preserve"> 0-16yrs) </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BA1B92">
      <w:pPr>
        <w:numPr>
          <w:ilvl w:val="0"/>
          <w:numId w:val="2"/>
        </w:numPr>
        <w:ind w:left="360"/>
        <w:rPr>
          <w:rFonts w:cs="Arial"/>
          <w:szCs w:val="24"/>
        </w:rPr>
      </w:pPr>
      <w:r w:rsidRPr="001F2A9B">
        <w:rPr>
          <w:rFonts w:cs="Arial"/>
          <w:i/>
          <w:szCs w:val="24"/>
        </w:rPr>
        <w:t>Health Records (Privacy and Access) Act</w:t>
      </w:r>
      <w:r w:rsidRPr="000A7335">
        <w:rPr>
          <w:rFonts w:cs="Arial"/>
          <w:szCs w:val="24"/>
        </w:rPr>
        <w:t xml:space="preserve"> </w:t>
      </w:r>
      <w:r w:rsidRPr="00FF08F1">
        <w:rPr>
          <w:rFonts w:cs="Arial"/>
          <w:i/>
          <w:iCs/>
          <w:szCs w:val="24"/>
        </w:rPr>
        <w:t>1997</w:t>
      </w:r>
    </w:p>
    <w:p w14:paraId="2F51A8C7" w14:textId="77777777" w:rsidR="000A7335" w:rsidRPr="000A7335" w:rsidRDefault="000A7335" w:rsidP="00BA1B92">
      <w:pPr>
        <w:numPr>
          <w:ilvl w:val="0"/>
          <w:numId w:val="2"/>
        </w:numPr>
        <w:ind w:left="360"/>
        <w:rPr>
          <w:rFonts w:cs="Arial"/>
          <w:szCs w:val="24"/>
        </w:rPr>
      </w:pPr>
      <w:r w:rsidRPr="001F2A9B">
        <w:rPr>
          <w:rFonts w:cs="Arial"/>
          <w:i/>
          <w:szCs w:val="24"/>
        </w:rPr>
        <w:t>Human Rights Act</w:t>
      </w:r>
      <w:r w:rsidRPr="000A7335">
        <w:rPr>
          <w:rFonts w:cs="Arial"/>
          <w:szCs w:val="24"/>
        </w:rPr>
        <w:t xml:space="preserve"> </w:t>
      </w:r>
      <w:r w:rsidRPr="00FF08F1">
        <w:rPr>
          <w:rFonts w:cs="Arial"/>
          <w:i/>
          <w:iCs/>
          <w:szCs w:val="24"/>
        </w:rPr>
        <w:t>2004</w:t>
      </w:r>
    </w:p>
    <w:p w14:paraId="2F51A8C8" w14:textId="29B55039" w:rsidR="000A7335" w:rsidRPr="00621A35" w:rsidRDefault="000A7335" w:rsidP="00BA1B92">
      <w:pPr>
        <w:numPr>
          <w:ilvl w:val="0"/>
          <w:numId w:val="2"/>
        </w:numPr>
        <w:ind w:left="360"/>
        <w:rPr>
          <w:rFonts w:cs="Arial"/>
          <w:szCs w:val="24"/>
        </w:rPr>
      </w:pPr>
      <w:r w:rsidRPr="001F2A9B">
        <w:rPr>
          <w:rFonts w:cs="Arial"/>
          <w:i/>
          <w:szCs w:val="24"/>
        </w:rPr>
        <w:t>Work Health and Safety Act</w:t>
      </w:r>
      <w:r w:rsidRPr="000A7335">
        <w:rPr>
          <w:rFonts w:cs="Arial"/>
          <w:szCs w:val="24"/>
        </w:rPr>
        <w:t xml:space="preserve"> </w:t>
      </w:r>
      <w:r w:rsidRPr="00FF08F1">
        <w:rPr>
          <w:rFonts w:cs="Arial"/>
          <w:i/>
          <w:iCs/>
          <w:szCs w:val="24"/>
        </w:rPr>
        <w:t>2011</w:t>
      </w:r>
    </w:p>
    <w:p w14:paraId="2BD36E41" w14:textId="69397B64" w:rsidR="00621A35" w:rsidRDefault="00621A35" w:rsidP="00621A35">
      <w:pPr>
        <w:rPr>
          <w:rFonts w:cs="Arial"/>
          <w:szCs w:val="24"/>
        </w:rPr>
      </w:pPr>
    </w:p>
    <w:p w14:paraId="5D3FABFB" w14:textId="65DA19BB" w:rsidR="00621A35" w:rsidRPr="00621A35" w:rsidRDefault="00621A35" w:rsidP="00621A35">
      <w:pPr>
        <w:rPr>
          <w:rFonts w:cs="Arial"/>
          <w:b/>
          <w:bCs/>
          <w:szCs w:val="24"/>
        </w:rPr>
      </w:pPr>
      <w:r w:rsidRPr="00621A35">
        <w:rPr>
          <w:rFonts w:cs="Arial"/>
          <w:b/>
          <w:bCs/>
          <w:szCs w:val="24"/>
        </w:rPr>
        <w:lastRenderedPageBreak/>
        <w:t>Other</w:t>
      </w:r>
    </w:p>
    <w:p w14:paraId="7B19FC56" w14:textId="055D8993" w:rsidR="00621A35" w:rsidRDefault="00621A35" w:rsidP="00621A35">
      <w:pPr>
        <w:pStyle w:val="ListParagraph"/>
        <w:numPr>
          <w:ilvl w:val="0"/>
          <w:numId w:val="52"/>
        </w:numPr>
        <w:ind w:left="426" w:hanging="426"/>
        <w:rPr>
          <w:rFonts w:cs="Arial"/>
          <w:szCs w:val="24"/>
        </w:rPr>
      </w:pPr>
      <w:r>
        <w:rPr>
          <w:rFonts w:cs="Arial"/>
          <w:szCs w:val="24"/>
        </w:rPr>
        <w:t>Australian Charter of Healthcare Rights</w:t>
      </w:r>
    </w:p>
    <w:p w14:paraId="70738F9C" w14:textId="77777777" w:rsidR="00621A35" w:rsidRPr="00621A35" w:rsidRDefault="00621A35" w:rsidP="00621A35">
      <w:pPr>
        <w:rPr>
          <w:rFonts w:cs="Arial"/>
          <w:szCs w:val="24"/>
        </w:rPr>
      </w:pPr>
    </w:p>
    <w:p w14:paraId="2F51A8CA" w14:textId="77777777" w:rsidR="007B6904" w:rsidRDefault="00C51303"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55" w:name="_Toc389473288"/>
            <w:bookmarkStart w:id="56" w:name="_Toc86393909"/>
            <w:bookmarkStart w:id="57" w:name="_Toc95467169"/>
            <w:r>
              <w:t>References</w:t>
            </w:r>
            <w:bookmarkEnd w:id="55"/>
            <w:bookmarkEnd w:id="56"/>
            <w:bookmarkEnd w:id="57"/>
          </w:p>
        </w:tc>
      </w:tr>
    </w:tbl>
    <w:p w14:paraId="66637D15" w14:textId="77777777" w:rsidR="00A44926" w:rsidRPr="00680480" w:rsidRDefault="00A44926" w:rsidP="00680480">
      <w:pPr>
        <w:pStyle w:val="ListParagraph"/>
        <w:numPr>
          <w:ilvl w:val="0"/>
          <w:numId w:val="37"/>
        </w:numPr>
        <w:tabs>
          <w:tab w:val="left" w:pos="426"/>
        </w:tabs>
        <w:ind w:left="425" w:hanging="425"/>
        <w:rPr>
          <w:rFonts w:asciiTheme="minorHAnsi" w:hAnsiTheme="minorHAnsi" w:cstheme="minorHAnsi"/>
          <w:szCs w:val="24"/>
        </w:rPr>
      </w:pPr>
      <w:bookmarkStart w:id="58" w:name="_Toc389131245"/>
      <w:r w:rsidRPr="00680480">
        <w:rPr>
          <w:rFonts w:asciiTheme="minorHAnsi" w:hAnsiTheme="minorHAnsi" w:cstheme="minorHAnsi"/>
          <w:color w:val="212121"/>
          <w:szCs w:val="24"/>
          <w:shd w:val="clear" w:color="auto" w:fill="FFFFFF"/>
        </w:rPr>
        <w:t xml:space="preserve">Hull J, </w:t>
      </w:r>
      <w:proofErr w:type="spellStart"/>
      <w:r w:rsidRPr="00680480">
        <w:rPr>
          <w:rFonts w:asciiTheme="minorHAnsi" w:hAnsiTheme="minorHAnsi" w:cstheme="minorHAnsi"/>
          <w:color w:val="212121"/>
          <w:szCs w:val="24"/>
          <w:shd w:val="clear" w:color="auto" w:fill="FFFFFF"/>
        </w:rPr>
        <w:t>Aniapravan</w:t>
      </w:r>
      <w:proofErr w:type="spellEnd"/>
      <w:r w:rsidRPr="00680480">
        <w:rPr>
          <w:rFonts w:asciiTheme="minorHAnsi" w:hAnsiTheme="minorHAnsi" w:cstheme="minorHAnsi"/>
          <w:color w:val="212121"/>
          <w:szCs w:val="24"/>
          <w:shd w:val="clear" w:color="auto" w:fill="FFFFFF"/>
        </w:rPr>
        <w:t xml:space="preserve"> R, Chan E, </w:t>
      </w:r>
      <w:proofErr w:type="spellStart"/>
      <w:r w:rsidRPr="00680480">
        <w:rPr>
          <w:rFonts w:asciiTheme="minorHAnsi" w:hAnsiTheme="minorHAnsi" w:cstheme="minorHAnsi"/>
          <w:color w:val="212121"/>
          <w:szCs w:val="24"/>
          <w:shd w:val="clear" w:color="auto" w:fill="FFFFFF"/>
        </w:rPr>
        <w:t>Chatwin</w:t>
      </w:r>
      <w:proofErr w:type="spellEnd"/>
      <w:r w:rsidRPr="00680480">
        <w:rPr>
          <w:rFonts w:asciiTheme="minorHAnsi" w:hAnsiTheme="minorHAnsi" w:cstheme="minorHAnsi"/>
          <w:color w:val="212121"/>
          <w:szCs w:val="24"/>
          <w:shd w:val="clear" w:color="auto" w:fill="FFFFFF"/>
        </w:rPr>
        <w:t xml:space="preserve"> M, </w:t>
      </w:r>
      <w:proofErr w:type="spellStart"/>
      <w:r w:rsidRPr="00680480">
        <w:rPr>
          <w:rFonts w:asciiTheme="minorHAnsi" w:hAnsiTheme="minorHAnsi" w:cstheme="minorHAnsi"/>
          <w:color w:val="212121"/>
          <w:szCs w:val="24"/>
          <w:shd w:val="clear" w:color="auto" w:fill="FFFFFF"/>
        </w:rPr>
        <w:t>Forton</w:t>
      </w:r>
      <w:proofErr w:type="spellEnd"/>
      <w:r w:rsidRPr="00680480">
        <w:rPr>
          <w:rFonts w:asciiTheme="minorHAnsi" w:hAnsiTheme="minorHAnsi" w:cstheme="minorHAnsi"/>
          <w:color w:val="212121"/>
          <w:szCs w:val="24"/>
          <w:shd w:val="clear" w:color="auto" w:fill="FFFFFF"/>
        </w:rPr>
        <w:t xml:space="preserve"> J, Gallagher J, Gibson N, Gordon J, Hughes I, McCulloch R, Russell RR, Simonds A. British Thoracic Society guideline for respiratory management of children with neuromuscular weakness. Thorax. 2012 Jul;67 Suppl 1:i1-40. </w:t>
      </w:r>
      <w:proofErr w:type="spellStart"/>
      <w:r w:rsidRPr="00680480">
        <w:rPr>
          <w:rFonts w:asciiTheme="minorHAnsi" w:hAnsiTheme="minorHAnsi" w:cstheme="minorHAnsi"/>
          <w:color w:val="212121"/>
          <w:szCs w:val="24"/>
          <w:shd w:val="clear" w:color="auto" w:fill="FFFFFF"/>
        </w:rPr>
        <w:t>doi</w:t>
      </w:r>
      <w:proofErr w:type="spellEnd"/>
      <w:r w:rsidRPr="00680480">
        <w:rPr>
          <w:rFonts w:asciiTheme="minorHAnsi" w:hAnsiTheme="minorHAnsi" w:cstheme="minorHAnsi"/>
          <w:color w:val="212121"/>
          <w:szCs w:val="24"/>
          <w:shd w:val="clear" w:color="auto" w:fill="FFFFFF"/>
        </w:rPr>
        <w:t>: 10.1136/thoraxjnl-2012-201964. PMID: 22730428.</w:t>
      </w:r>
    </w:p>
    <w:p w14:paraId="11C2792E" w14:textId="77777777" w:rsidR="00A44926" w:rsidRPr="00680480" w:rsidRDefault="00A44926" w:rsidP="00680480">
      <w:pPr>
        <w:pStyle w:val="ListParagraph"/>
        <w:numPr>
          <w:ilvl w:val="0"/>
          <w:numId w:val="37"/>
        </w:numPr>
        <w:tabs>
          <w:tab w:val="left" w:pos="426"/>
        </w:tabs>
        <w:ind w:left="425" w:hanging="425"/>
        <w:rPr>
          <w:rFonts w:asciiTheme="minorHAnsi" w:hAnsiTheme="minorHAnsi" w:cstheme="minorHAnsi"/>
          <w:szCs w:val="24"/>
        </w:rPr>
      </w:pPr>
      <w:proofErr w:type="spellStart"/>
      <w:r w:rsidRPr="00680480">
        <w:rPr>
          <w:rFonts w:asciiTheme="minorHAnsi" w:hAnsiTheme="minorHAnsi" w:cstheme="minorHAnsi"/>
          <w:color w:val="212121"/>
          <w:szCs w:val="24"/>
          <w:shd w:val="clear" w:color="auto" w:fill="FFFFFF"/>
        </w:rPr>
        <w:t>Chatwin</w:t>
      </w:r>
      <w:proofErr w:type="spellEnd"/>
      <w:r w:rsidRPr="00680480">
        <w:rPr>
          <w:rFonts w:asciiTheme="minorHAnsi" w:hAnsiTheme="minorHAnsi" w:cstheme="minorHAnsi"/>
          <w:color w:val="212121"/>
          <w:szCs w:val="24"/>
          <w:shd w:val="clear" w:color="auto" w:fill="FFFFFF"/>
        </w:rPr>
        <w:t xml:space="preserve"> M, Toussaint M, Gonçalves MR, Sheers N, </w:t>
      </w:r>
      <w:proofErr w:type="spellStart"/>
      <w:r w:rsidRPr="00680480">
        <w:rPr>
          <w:rFonts w:asciiTheme="minorHAnsi" w:hAnsiTheme="minorHAnsi" w:cstheme="minorHAnsi"/>
          <w:color w:val="212121"/>
          <w:szCs w:val="24"/>
          <w:shd w:val="clear" w:color="auto" w:fill="FFFFFF"/>
        </w:rPr>
        <w:t>Mellies</w:t>
      </w:r>
      <w:proofErr w:type="spellEnd"/>
      <w:r w:rsidRPr="00680480">
        <w:rPr>
          <w:rFonts w:asciiTheme="minorHAnsi" w:hAnsiTheme="minorHAnsi" w:cstheme="minorHAnsi"/>
          <w:color w:val="212121"/>
          <w:szCs w:val="24"/>
          <w:shd w:val="clear" w:color="auto" w:fill="FFFFFF"/>
        </w:rPr>
        <w:t xml:space="preserve"> U, Gonzales-Bermejo J, Sancho J, </w:t>
      </w:r>
      <w:proofErr w:type="spellStart"/>
      <w:r w:rsidRPr="00680480">
        <w:rPr>
          <w:rFonts w:asciiTheme="minorHAnsi" w:hAnsiTheme="minorHAnsi" w:cstheme="minorHAnsi"/>
          <w:color w:val="212121"/>
          <w:szCs w:val="24"/>
          <w:shd w:val="clear" w:color="auto" w:fill="FFFFFF"/>
        </w:rPr>
        <w:t>Fauroux</w:t>
      </w:r>
      <w:proofErr w:type="spellEnd"/>
      <w:r w:rsidRPr="00680480">
        <w:rPr>
          <w:rFonts w:asciiTheme="minorHAnsi" w:hAnsiTheme="minorHAnsi" w:cstheme="minorHAnsi"/>
          <w:color w:val="212121"/>
          <w:szCs w:val="24"/>
          <w:shd w:val="clear" w:color="auto" w:fill="FFFFFF"/>
        </w:rPr>
        <w:t xml:space="preserve"> B, Andersen T, </w:t>
      </w:r>
      <w:proofErr w:type="spellStart"/>
      <w:r w:rsidRPr="00680480">
        <w:rPr>
          <w:rFonts w:asciiTheme="minorHAnsi" w:hAnsiTheme="minorHAnsi" w:cstheme="minorHAnsi"/>
          <w:color w:val="212121"/>
          <w:szCs w:val="24"/>
          <w:shd w:val="clear" w:color="auto" w:fill="FFFFFF"/>
        </w:rPr>
        <w:t>Hov</w:t>
      </w:r>
      <w:proofErr w:type="spellEnd"/>
      <w:r w:rsidRPr="00680480">
        <w:rPr>
          <w:rFonts w:asciiTheme="minorHAnsi" w:hAnsiTheme="minorHAnsi" w:cstheme="minorHAnsi"/>
          <w:color w:val="212121"/>
          <w:szCs w:val="24"/>
          <w:shd w:val="clear" w:color="auto" w:fill="FFFFFF"/>
        </w:rPr>
        <w:t xml:space="preserve"> B, Nygren-Bonnier M, Lacombe M, </w:t>
      </w:r>
      <w:proofErr w:type="spellStart"/>
      <w:r w:rsidRPr="00680480">
        <w:rPr>
          <w:rFonts w:asciiTheme="minorHAnsi" w:hAnsiTheme="minorHAnsi" w:cstheme="minorHAnsi"/>
          <w:color w:val="212121"/>
          <w:szCs w:val="24"/>
          <w:shd w:val="clear" w:color="auto" w:fill="FFFFFF"/>
        </w:rPr>
        <w:t>Pernet</w:t>
      </w:r>
      <w:proofErr w:type="spellEnd"/>
      <w:r w:rsidRPr="00680480">
        <w:rPr>
          <w:rFonts w:asciiTheme="minorHAnsi" w:hAnsiTheme="minorHAnsi" w:cstheme="minorHAnsi"/>
          <w:color w:val="212121"/>
          <w:szCs w:val="24"/>
          <w:shd w:val="clear" w:color="auto" w:fill="FFFFFF"/>
        </w:rPr>
        <w:t xml:space="preserve"> K, </w:t>
      </w:r>
      <w:proofErr w:type="spellStart"/>
      <w:r w:rsidRPr="00680480">
        <w:rPr>
          <w:rFonts w:asciiTheme="minorHAnsi" w:hAnsiTheme="minorHAnsi" w:cstheme="minorHAnsi"/>
          <w:color w:val="212121"/>
          <w:szCs w:val="24"/>
          <w:shd w:val="clear" w:color="auto" w:fill="FFFFFF"/>
        </w:rPr>
        <w:t>Kampelmacher</w:t>
      </w:r>
      <w:proofErr w:type="spellEnd"/>
      <w:r w:rsidRPr="00680480">
        <w:rPr>
          <w:rFonts w:asciiTheme="minorHAnsi" w:hAnsiTheme="minorHAnsi" w:cstheme="minorHAnsi"/>
          <w:color w:val="212121"/>
          <w:szCs w:val="24"/>
          <w:shd w:val="clear" w:color="auto" w:fill="FFFFFF"/>
        </w:rPr>
        <w:t xml:space="preserve"> M, </w:t>
      </w:r>
      <w:proofErr w:type="spellStart"/>
      <w:r w:rsidRPr="00680480">
        <w:rPr>
          <w:rFonts w:asciiTheme="minorHAnsi" w:hAnsiTheme="minorHAnsi" w:cstheme="minorHAnsi"/>
          <w:color w:val="212121"/>
          <w:szCs w:val="24"/>
          <w:shd w:val="clear" w:color="auto" w:fill="FFFFFF"/>
        </w:rPr>
        <w:t>Devaux</w:t>
      </w:r>
      <w:proofErr w:type="spellEnd"/>
      <w:r w:rsidRPr="00680480">
        <w:rPr>
          <w:rFonts w:asciiTheme="minorHAnsi" w:hAnsiTheme="minorHAnsi" w:cstheme="minorHAnsi"/>
          <w:color w:val="212121"/>
          <w:szCs w:val="24"/>
          <w:shd w:val="clear" w:color="auto" w:fill="FFFFFF"/>
        </w:rPr>
        <w:t xml:space="preserve"> C, </w:t>
      </w:r>
      <w:proofErr w:type="spellStart"/>
      <w:r w:rsidRPr="00680480">
        <w:rPr>
          <w:rFonts w:asciiTheme="minorHAnsi" w:hAnsiTheme="minorHAnsi" w:cstheme="minorHAnsi"/>
          <w:color w:val="212121"/>
          <w:szCs w:val="24"/>
          <w:shd w:val="clear" w:color="auto" w:fill="FFFFFF"/>
        </w:rPr>
        <w:t>Kinnett</w:t>
      </w:r>
      <w:proofErr w:type="spellEnd"/>
      <w:r w:rsidRPr="00680480">
        <w:rPr>
          <w:rFonts w:asciiTheme="minorHAnsi" w:hAnsiTheme="minorHAnsi" w:cstheme="minorHAnsi"/>
          <w:color w:val="212121"/>
          <w:szCs w:val="24"/>
          <w:shd w:val="clear" w:color="auto" w:fill="FFFFFF"/>
        </w:rPr>
        <w:t xml:space="preserve"> K, Sheehan D, Rao F, Villanova M, </w:t>
      </w:r>
      <w:proofErr w:type="spellStart"/>
      <w:r w:rsidRPr="00680480">
        <w:rPr>
          <w:rFonts w:asciiTheme="minorHAnsi" w:hAnsiTheme="minorHAnsi" w:cstheme="minorHAnsi"/>
          <w:color w:val="212121"/>
          <w:szCs w:val="24"/>
          <w:shd w:val="clear" w:color="auto" w:fill="FFFFFF"/>
        </w:rPr>
        <w:t>Berlowitz</w:t>
      </w:r>
      <w:proofErr w:type="spellEnd"/>
      <w:r w:rsidRPr="00680480">
        <w:rPr>
          <w:rFonts w:asciiTheme="minorHAnsi" w:hAnsiTheme="minorHAnsi" w:cstheme="minorHAnsi"/>
          <w:color w:val="212121"/>
          <w:szCs w:val="24"/>
          <w:shd w:val="clear" w:color="auto" w:fill="FFFFFF"/>
        </w:rPr>
        <w:t xml:space="preserve"> D, Morrow BM. Airway clearance techniques in neuromuscular disorders: A state of the art review. Respir Med. 2018 Mar;136:98-110. </w:t>
      </w:r>
      <w:proofErr w:type="spellStart"/>
      <w:r w:rsidRPr="00680480">
        <w:rPr>
          <w:rFonts w:asciiTheme="minorHAnsi" w:hAnsiTheme="minorHAnsi" w:cstheme="minorHAnsi"/>
          <w:color w:val="212121"/>
          <w:szCs w:val="24"/>
          <w:shd w:val="clear" w:color="auto" w:fill="FFFFFF"/>
        </w:rPr>
        <w:t>doi</w:t>
      </w:r>
      <w:proofErr w:type="spellEnd"/>
      <w:r w:rsidRPr="00680480">
        <w:rPr>
          <w:rFonts w:asciiTheme="minorHAnsi" w:hAnsiTheme="minorHAnsi" w:cstheme="minorHAnsi"/>
          <w:color w:val="212121"/>
          <w:szCs w:val="24"/>
          <w:shd w:val="clear" w:color="auto" w:fill="FFFFFF"/>
        </w:rPr>
        <w:t xml:space="preserve">: 10.1016/j.rmed.2018.01.012. </w:t>
      </w:r>
      <w:proofErr w:type="spellStart"/>
      <w:r w:rsidRPr="00680480">
        <w:rPr>
          <w:rFonts w:asciiTheme="minorHAnsi" w:hAnsiTheme="minorHAnsi" w:cstheme="minorHAnsi"/>
          <w:color w:val="212121"/>
          <w:szCs w:val="24"/>
          <w:shd w:val="clear" w:color="auto" w:fill="FFFFFF"/>
        </w:rPr>
        <w:t>Epub</w:t>
      </w:r>
      <w:proofErr w:type="spellEnd"/>
      <w:r w:rsidRPr="00680480">
        <w:rPr>
          <w:rFonts w:asciiTheme="minorHAnsi" w:hAnsiTheme="minorHAnsi" w:cstheme="minorHAnsi"/>
          <w:color w:val="212121"/>
          <w:szCs w:val="24"/>
          <w:shd w:val="clear" w:color="auto" w:fill="FFFFFF"/>
        </w:rPr>
        <w:t xml:space="preserve"> 2018 Feb 6. PMID: 29501255.</w:t>
      </w:r>
    </w:p>
    <w:p w14:paraId="6CAF986C" w14:textId="77777777" w:rsidR="00A44926" w:rsidRPr="00680480" w:rsidRDefault="00A44926" w:rsidP="00680480">
      <w:pPr>
        <w:pStyle w:val="ListParagraph"/>
        <w:numPr>
          <w:ilvl w:val="0"/>
          <w:numId w:val="37"/>
        </w:numPr>
        <w:tabs>
          <w:tab w:val="left" w:pos="426"/>
        </w:tabs>
        <w:ind w:left="425" w:hanging="425"/>
        <w:rPr>
          <w:rFonts w:asciiTheme="minorHAnsi" w:hAnsiTheme="minorHAnsi" w:cstheme="minorHAnsi"/>
          <w:szCs w:val="24"/>
        </w:rPr>
      </w:pPr>
      <w:proofErr w:type="spellStart"/>
      <w:r w:rsidRPr="00680480">
        <w:rPr>
          <w:rFonts w:asciiTheme="minorHAnsi" w:hAnsiTheme="minorHAnsi" w:cstheme="minorHAnsi"/>
          <w:color w:val="212121"/>
          <w:szCs w:val="24"/>
          <w:shd w:val="clear" w:color="auto" w:fill="FFFFFF"/>
        </w:rPr>
        <w:t>Lachal</w:t>
      </w:r>
      <w:proofErr w:type="spellEnd"/>
      <w:r w:rsidRPr="00680480">
        <w:rPr>
          <w:rFonts w:asciiTheme="minorHAnsi" w:hAnsiTheme="minorHAnsi" w:cstheme="minorHAnsi"/>
          <w:color w:val="212121"/>
          <w:szCs w:val="24"/>
          <w:shd w:val="clear" w:color="auto" w:fill="FFFFFF"/>
        </w:rPr>
        <w:t xml:space="preserve"> R, Louis B, </w:t>
      </w:r>
      <w:proofErr w:type="spellStart"/>
      <w:r w:rsidRPr="00680480">
        <w:rPr>
          <w:rFonts w:asciiTheme="minorHAnsi" w:hAnsiTheme="minorHAnsi" w:cstheme="minorHAnsi"/>
          <w:color w:val="212121"/>
          <w:szCs w:val="24"/>
          <w:shd w:val="clear" w:color="auto" w:fill="FFFFFF"/>
        </w:rPr>
        <w:t>Subtil</w:t>
      </w:r>
      <w:proofErr w:type="spellEnd"/>
      <w:r w:rsidRPr="00680480">
        <w:rPr>
          <w:rFonts w:asciiTheme="minorHAnsi" w:hAnsiTheme="minorHAnsi" w:cstheme="minorHAnsi"/>
          <w:color w:val="212121"/>
          <w:szCs w:val="24"/>
          <w:shd w:val="clear" w:color="auto" w:fill="FFFFFF"/>
        </w:rPr>
        <w:t xml:space="preserve"> F, </w:t>
      </w:r>
      <w:proofErr w:type="spellStart"/>
      <w:r w:rsidRPr="00680480">
        <w:rPr>
          <w:rFonts w:asciiTheme="minorHAnsi" w:hAnsiTheme="minorHAnsi" w:cstheme="minorHAnsi"/>
          <w:color w:val="212121"/>
          <w:szCs w:val="24"/>
          <w:shd w:val="clear" w:color="auto" w:fill="FFFFFF"/>
        </w:rPr>
        <w:t>Guérin</w:t>
      </w:r>
      <w:proofErr w:type="spellEnd"/>
      <w:r w:rsidRPr="00680480">
        <w:rPr>
          <w:rFonts w:asciiTheme="minorHAnsi" w:hAnsiTheme="minorHAnsi" w:cstheme="minorHAnsi"/>
          <w:color w:val="212121"/>
          <w:szCs w:val="24"/>
          <w:shd w:val="clear" w:color="auto" w:fill="FFFFFF"/>
        </w:rPr>
        <w:t xml:space="preserve"> C. Bench Assessment of the Effect of a Collapsible Tube on the Efficiency of a Mechanical Insufflation-Exsufflation Device. Respir Care. 2019 Jul;64(7):752-759. </w:t>
      </w:r>
      <w:proofErr w:type="spellStart"/>
      <w:r w:rsidRPr="00680480">
        <w:rPr>
          <w:rFonts w:asciiTheme="minorHAnsi" w:hAnsiTheme="minorHAnsi" w:cstheme="minorHAnsi"/>
          <w:color w:val="212121"/>
          <w:szCs w:val="24"/>
          <w:shd w:val="clear" w:color="auto" w:fill="FFFFFF"/>
        </w:rPr>
        <w:t>doi</w:t>
      </w:r>
      <w:proofErr w:type="spellEnd"/>
      <w:r w:rsidRPr="00680480">
        <w:rPr>
          <w:rFonts w:asciiTheme="minorHAnsi" w:hAnsiTheme="minorHAnsi" w:cstheme="minorHAnsi"/>
          <w:color w:val="212121"/>
          <w:szCs w:val="24"/>
          <w:shd w:val="clear" w:color="auto" w:fill="FFFFFF"/>
        </w:rPr>
        <w:t xml:space="preserve">: 10.4187/respcare.06478. </w:t>
      </w:r>
      <w:proofErr w:type="spellStart"/>
      <w:r w:rsidRPr="00680480">
        <w:rPr>
          <w:rFonts w:asciiTheme="minorHAnsi" w:hAnsiTheme="minorHAnsi" w:cstheme="minorHAnsi"/>
          <w:color w:val="212121"/>
          <w:szCs w:val="24"/>
          <w:shd w:val="clear" w:color="auto" w:fill="FFFFFF"/>
        </w:rPr>
        <w:t>Epub</w:t>
      </w:r>
      <w:proofErr w:type="spellEnd"/>
      <w:r w:rsidRPr="00680480">
        <w:rPr>
          <w:rFonts w:asciiTheme="minorHAnsi" w:hAnsiTheme="minorHAnsi" w:cstheme="minorHAnsi"/>
          <w:color w:val="212121"/>
          <w:szCs w:val="24"/>
          <w:shd w:val="clear" w:color="auto" w:fill="FFFFFF"/>
        </w:rPr>
        <w:t xml:space="preserve"> 2019 Mar 12. PMID: 30862688.</w:t>
      </w:r>
    </w:p>
    <w:p w14:paraId="277768B6" w14:textId="77777777" w:rsidR="00A44926" w:rsidRPr="00680480" w:rsidRDefault="00A44926" w:rsidP="00680480">
      <w:pPr>
        <w:pStyle w:val="ListParagraph"/>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Emerson CA-3200 User Manual</w:t>
      </w:r>
    </w:p>
    <w:p w14:paraId="2AF8E32A" w14:textId="77777777" w:rsidR="00A44926" w:rsidRPr="00680480" w:rsidRDefault="00A44926" w:rsidP="00680480">
      <w:pPr>
        <w:pStyle w:val="ListParagraph"/>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Phillips Respironics </w:t>
      </w:r>
      <w:proofErr w:type="spellStart"/>
      <w:r w:rsidRPr="00680480">
        <w:rPr>
          <w:rFonts w:asciiTheme="minorHAnsi" w:hAnsiTheme="minorHAnsi" w:cstheme="minorHAnsi"/>
          <w:szCs w:val="24"/>
        </w:rPr>
        <w:t>CoughAssist</w:t>
      </w:r>
      <w:proofErr w:type="spellEnd"/>
      <w:r w:rsidRPr="00680480">
        <w:rPr>
          <w:rFonts w:asciiTheme="minorHAnsi" w:hAnsiTheme="minorHAnsi" w:cstheme="minorHAnsi"/>
          <w:szCs w:val="24"/>
        </w:rPr>
        <w:t xml:space="preserve"> 70 Series User Manual </w:t>
      </w:r>
    </w:p>
    <w:p w14:paraId="292F7BF4" w14:textId="77777777" w:rsidR="00A44926" w:rsidRPr="00680480" w:rsidRDefault="00A44926" w:rsidP="00680480">
      <w:pPr>
        <w:pStyle w:val="ListParagraph"/>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color w:val="212121"/>
          <w:szCs w:val="24"/>
          <w:shd w:val="clear" w:color="auto" w:fill="FFFFFF"/>
        </w:rPr>
        <w:t xml:space="preserve">Moran FC, Spittle A, Delany C, Robertson CF, Massie J. Effect of home mechanical in-exsufflation on hospitalisation and life-style in neuromuscular disease: a pilot study. J </w:t>
      </w:r>
      <w:proofErr w:type="spellStart"/>
      <w:r w:rsidRPr="00680480">
        <w:rPr>
          <w:rFonts w:asciiTheme="minorHAnsi" w:hAnsiTheme="minorHAnsi" w:cstheme="minorHAnsi"/>
          <w:color w:val="212121"/>
          <w:szCs w:val="24"/>
          <w:shd w:val="clear" w:color="auto" w:fill="FFFFFF"/>
        </w:rPr>
        <w:t>Paediatr</w:t>
      </w:r>
      <w:proofErr w:type="spellEnd"/>
      <w:r w:rsidRPr="00680480">
        <w:rPr>
          <w:rFonts w:asciiTheme="minorHAnsi" w:hAnsiTheme="minorHAnsi" w:cstheme="minorHAnsi"/>
          <w:color w:val="212121"/>
          <w:szCs w:val="24"/>
          <w:shd w:val="clear" w:color="auto" w:fill="FFFFFF"/>
        </w:rPr>
        <w:t xml:space="preserve"> Child Health. 2013 Mar;49(3):233-7. </w:t>
      </w:r>
      <w:proofErr w:type="spellStart"/>
      <w:r w:rsidRPr="00680480">
        <w:rPr>
          <w:rFonts w:asciiTheme="minorHAnsi" w:hAnsiTheme="minorHAnsi" w:cstheme="minorHAnsi"/>
          <w:color w:val="212121"/>
          <w:szCs w:val="24"/>
          <w:shd w:val="clear" w:color="auto" w:fill="FFFFFF"/>
        </w:rPr>
        <w:t>doi</w:t>
      </w:r>
      <w:proofErr w:type="spellEnd"/>
      <w:r w:rsidRPr="00680480">
        <w:rPr>
          <w:rFonts w:asciiTheme="minorHAnsi" w:hAnsiTheme="minorHAnsi" w:cstheme="minorHAnsi"/>
          <w:color w:val="212121"/>
          <w:szCs w:val="24"/>
          <w:shd w:val="clear" w:color="auto" w:fill="FFFFFF"/>
        </w:rPr>
        <w:t xml:space="preserve">: 10.1111/jpc.12111. </w:t>
      </w:r>
      <w:proofErr w:type="spellStart"/>
      <w:r w:rsidRPr="00680480">
        <w:rPr>
          <w:rFonts w:asciiTheme="minorHAnsi" w:hAnsiTheme="minorHAnsi" w:cstheme="minorHAnsi"/>
          <w:color w:val="212121"/>
          <w:szCs w:val="24"/>
          <w:shd w:val="clear" w:color="auto" w:fill="FFFFFF"/>
        </w:rPr>
        <w:t>Epub</w:t>
      </w:r>
      <w:proofErr w:type="spellEnd"/>
      <w:r w:rsidRPr="00680480">
        <w:rPr>
          <w:rFonts w:asciiTheme="minorHAnsi" w:hAnsiTheme="minorHAnsi" w:cstheme="minorHAnsi"/>
          <w:color w:val="212121"/>
          <w:szCs w:val="24"/>
          <w:shd w:val="clear" w:color="auto" w:fill="FFFFFF"/>
        </w:rPr>
        <w:t xml:space="preserve"> 2013 Feb 26. PMID: 23438093.</w:t>
      </w:r>
    </w:p>
    <w:p w14:paraId="0A5A79F2" w14:textId="421E30F7" w:rsidR="00B769C4" w:rsidRPr="00680480" w:rsidRDefault="00A44926" w:rsidP="00680480">
      <w:pPr>
        <w:pStyle w:val="ListParagraph"/>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color w:val="212121"/>
          <w:szCs w:val="24"/>
          <w:shd w:val="clear" w:color="auto" w:fill="FFFFFF"/>
        </w:rPr>
        <w:t xml:space="preserve">Dale CM, McKim D, Amin R, Carbone S, Fisher T, Goldstein R, Katz S, Gershon A, </w:t>
      </w:r>
      <w:proofErr w:type="spellStart"/>
      <w:r w:rsidRPr="00680480">
        <w:rPr>
          <w:rFonts w:asciiTheme="minorHAnsi" w:hAnsiTheme="minorHAnsi" w:cstheme="minorHAnsi"/>
          <w:color w:val="212121"/>
          <w:szCs w:val="24"/>
          <w:shd w:val="clear" w:color="auto" w:fill="FFFFFF"/>
        </w:rPr>
        <w:t>Leasa</w:t>
      </w:r>
      <w:proofErr w:type="spellEnd"/>
      <w:r w:rsidRPr="00680480">
        <w:rPr>
          <w:rFonts w:asciiTheme="minorHAnsi" w:hAnsiTheme="minorHAnsi" w:cstheme="minorHAnsi"/>
          <w:color w:val="212121"/>
          <w:szCs w:val="24"/>
          <w:shd w:val="clear" w:color="auto" w:fill="FFFFFF"/>
        </w:rPr>
        <w:t xml:space="preserve"> D, </w:t>
      </w:r>
      <w:proofErr w:type="spellStart"/>
      <w:r w:rsidRPr="00680480">
        <w:rPr>
          <w:rFonts w:asciiTheme="minorHAnsi" w:hAnsiTheme="minorHAnsi" w:cstheme="minorHAnsi"/>
          <w:color w:val="212121"/>
          <w:szCs w:val="24"/>
          <w:shd w:val="clear" w:color="auto" w:fill="FFFFFF"/>
        </w:rPr>
        <w:t>Nonoyama</w:t>
      </w:r>
      <w:proofErr w:type="spellEnd"/>
      <w:r w:rsidRPr="00680480">
        <w:rPr>
          <w:rFonts w:asciiTheme="minorHAnsi" w:hAnsiTheme="minorHAnsi" w:cstheme="minorHAnsi"/>
          <w:color w:val="212121"/>
          <w:szCs w:val="24"/>
          <w:shd w:val="clear" w:color="auto" w:fill="FFFFFF"/>
        </w:rPr>
        <w:t xml:space="preserve"> M, </w:t>
      </w:r>
      <w:proofErr w:type="spellStart"/>
      <w:r w:rsidRPr="00680480">
        <w:rPr>
          <w:rFonts w:asciiTheme="minorHAnsi" w:hAnsiTheme="minorHAnsi" w:cstheme="minorHAnsi"/>
          <w:color w:val="212121"/>
          <w:szCs w:val="24"/>
          <w:shd w:val="clear" w:color="auto" w:fill="FFFFFF"/>
        </w:rPr>
        <w:t>Pizutti</w:t>
      </w:r>
      <w:proofErr w:type="spellEnd"/>
      <w:r w:rsidRPr="00680480">
        <w:rPr>
          <w:rFonts w:asciiTheme="minorHAnsi" w:hAnsiTheme="minorHAnsi" w:cstheme="minorHAnsi"/>
          <w:color w:val="212121"/>
          <w:szCs w:val="24"/>
          <w:shd w:val="clear" w:color="auto" w:fill="FFFFFF"/>
        </w:rPr>
        <w:t xml:space="preserve"> R, Tandon A, Rose L. Education Experiences of Adult Subjects and Caregivers for Mechanical Insufflation-Exsufflation at Home. Respir Care. 2020 Dec;65(12):1889-1896. </w:t>
      </w:r>
      <w:proofErr w:type="spellStart"/>
      <w:r w:rsidRPr="00680480">
        <w:rPr>
          <w:rFonts w:asciiTheme="minorHAnsi" w:hAnsiTheme="minorHAnsi" w:cstheme="minorHAnsi"/>
          <w:color w:val="212121"/>
          <w:szCs w:val="24"/>
          <w:shd w:val="clear" w:color="auto" w:fill="FFFFFF"/>
        </w:rPr>
        <w:t>doi</w:t>
      </w:r>
      <w:proofErr w:type="spellEnd"/>
      <w:r w:rsidRPr="00680480">
        <w:rPr>
          <w:rFonts w:asciiTheme="minorHAnsi" w:hAnsiTheme="minorHAnsi" w:cstheme="minorHAnsi"/>
          <w:color w:val="212121"/>
          <w:szCs w:val="24"/>
          <w:shd w:val="clear" w:color="auto" w:fill="FFFFFF"/>
        </w:rPr>
        <w:t xml:space="preserve">: 10.4187/respcare.07534. </w:t>
      </w:r>
      <w:proofErr w:type="spellStart"/>
      <w:r w:rsidRPr="00680480">
        <w:rPr>
          <w:rFonts w:asciiTheme="minorHAnsi" w:hAnsiTheme="minorHAnsi" w:cstheme="minorHAnsi"/>
          <w:color w:val="212121"/>
          <w:szCs w:val="24"/>
          <w:shd w:val="clear" w:color="auto" w:fill="FFFFFF"/>
        </w:rPr>
        <w:t>Epub</w:t>
      </w:r>
      <w:proofErr w:type="spellEnd"/>
      <w:r w:rsidRPr="00680480">
        <w:rPr>
          <w:rFonts w:asciiTheme="minorHAnsi" w:hAnsiTheme="minorHAnsi" w:cstheme="minorHAnsi"/>
          <w:color w:val="212121"/>
          <w:szCs w:val="24"/>
          <w:shd w:val="clear" w:color="auto" w:fill="FFFFFF"/>
        </w:rPr>
        <w:t xml:space="preserve"> 2020 Jun 30. PMID: 32606074.</w:t>
      </w:r>
    </w:p>
    <w:p w14:paraId="70CACE07" w14:textId="2CA0A9C9" w:rsidR="00E75CAA"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Bissett B, </w:t>
      </w:r>
      <w:proofErr w:type="spellStart"/>
      <w:r w:rsidRPr="00680480">
        <w:rPr>
          <w:rFonts w:asciiTheme="minorHAnsi" w:hAnsiTheme="minorHAnsi" w:cstheme="minorHAnsi"/>
          <w:szCs w:val="24"/>
        </w:rPr>
        <w:t>Leditschke</w:t>
      </w:r>
      <w:proofErr w:type="spellEnd"/>
      <w:r w:rsidRPr="00680480">
        <w:rPr>
          <w:rFonts w:asciiTheme="minorHAnsi" w:hAnsiTheme="minorHAnsi" w:cstheme="minorHAnsi"/>
          <w:szCs w:val="24"/>
        </w:rPr>
        <w:t xml:space="preserve"> IA, </w:t>
      </w:r>
      <w:proofErr w:type="spellStart"/>
      <w:r w:rsidRPr="00680480">
        <w:rPr>
          <w:rFonts w:asciiTheme="minorHAnsi" w:hAnsiTheme="minorHAnsi" w:cstheme="minorHAnsi"/>
          <w:szCs w:val="24"/>
        </w:rPr>
        <w:t>Neeman</w:t>
      </w:r>
      <w:proofErr w:type="spellEnd"/>
      <w:r w:rsidRPr="00680480">
        <w:rPr>
          <w:rFonts w:asciiTheme="minorHAnsi" w:hAnsiTheme="minorHAnsi" w:cstheme="minorHAnsi"/>
          <w:szCs w:val="24"/>
        </w:rPr>
        <w:t xml:space="preserve"> T, et al. Weaned but weary: one third of adult intensive care patients mechanically ventilated for 7 days or more have impaired inspiratory muscle endurance after successful weaning. Heart Lung 2015;44(1):15-20.</w:t>
      </w:r>
    </w:p>
    <w:p w14:paraId="2F4EDE8D" w14:textId="6632167A" w:rsidR="00E75CAA"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proofErr w:type="spellStart"/>
      <w:r w:rsidRPr="00680480">
        <w:rPr>
          <w:rFonts w:asciiTheme="minorHAnsi" w:hAnsiTheme="minorHAnsi" w:cstheme="minorHAnsi"/>
          <w:szCs w:val="24"/>
        </w:rPr>
        <w:t>Herridge</w:t>
      </w:r>
      <w:proofErr w:type="spellEnd"/>
      <w:r w:rsidRPr="00680480">
        <w:rPr>
          <w:rFonts w:asciiTheme="minorHAnsi" w:hAnsiTheme="minorHAnsi" w:cstheme="minorHAnsi"/>
          <w:szCs w:val="24"/>
        </w:rPr>
        <w:t xml:space="preserve"> MS, Tansey CM, Matte A, et al. Functional disability 5 years after acute respiratory distress syndrome. N </w:t>
      </w:r>
      <w:proofErr w:type="spellStart"/>
      <w:r w:rsidRPr="00680480">
        <w:rPr>
          <w:rFonts w:asciiTheme="minorHAnsi" w:hAnsiTheme="minorHAnsi" w:cstheme="minorHAnsi"/>
          <w:szCs w:val="24"/>
        </w:rPr>
        <w:t>Engl</w:t>
      </w:r>
      <w:proofErr w:type="spellEnd"/>
      <w:r w:rsidRPr="00680480">
        <w:rPr>
          <w:rFonts w:asciiTheme="minorHAnsi" w:hAnsiTheme="minorHAnsi" w:cstheme="minorHAnsi"/>
          <w:szCs w:val="24"/>
        </w:rPr>
        <w:t xml:space="preserve"> J Med 2011;364(14):1293-304.</w:t>
      </w:r>
    </w:p>
    <w:p w14:paraId="1B47FA14" w14:textId="77777777" w:rsidR="002D51E4" w:rsidRPr="00680480" w:rsidRDefault="002D51E4"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Cuthbertson BH, </w:t>
      </w:r>
      <w:proofErr w:type="spellStart"/>
      <w:r w:rsidRPr="00680480">
        <w:rPr>
          <w:rFonts w:asciiTheme="minorHAnsi" w:hAnsiTheme="minorHAnsi" w:cstheme="minorHAnsi"/>
          <w:szCs w:val="24"/>
        </w:rPr>
        <w:t>Roughton</w:t>
      </w:r>
      <w:proofErr w:type="spellEnd"/>
      <w:r w:rsidRPr="00680480">
        <w:rPr>
          <w:rFonts w:asciiTheme="minorHAnsi" w:hAnsiTheme="minorHAnsi" w:cstheme="minorHAnsi"/>
          <w:szCs w:val="24"/>
        </w:rPr>
        <w:t xml:space="preserve"> S, Jenkinson D, et al. Quality of life in the five years after intensive care: a cohort study. Crit Care 2010;14(1):R6.</w:t>
      </w:r>
    </w:p>
    <w:p w14:paraId="07591907" w14:textId="77777777" w:rsidR="002D51E4"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proofErr w:type="spellStart"/>
      <w:r w:rsidRPr="00680480">
        <w:rPr>
          <w:rFonts w:asciiTheme="minorHAnsi" w:hAnsiTheme="minorHAnsi" w:cstheme="minorHAnsi"/>
          <w:szCs w:val="24"/>
        </w:rPr>
        <w:t>Vorona</w:t>
      </w:r>
      <w:proofErr w:type="spellEnd"/>
      <w:r w:rsidRPr="00680480">
        <w:rPr>
          <w:rFonts w:asciiTheme="minorHAnsi" w:hAnsiTheme="minorHAnsi" w:cstheme="minorHAnsi"/>
          <w:szCs w:val="24"/>
        </w:rPr>
        <w:t xml:space="preserve"> S, Sabatini U, Al-</w:t>
      </w:r>
      <w:proofErr w:type="spellStart"/>
      <w:r w:rsidRPr="00680480">
        <w:rPr>
          <w:rFonts w:asciiTheme="minorHAnsi" w:hAnsiTheme="minorHAnsi" w:cstheme="minorHAnsi"/>
          <w:szCs w:val="24"/>
        </w:rPr>
        <w:t>Maqbali</w:t>
      </w:r>
      <w:proofErr w:type="spellEnd"/>
      <w:r w:rsidRPr="00680480">
        <w:rPr>
          <w:rFonts w:asciiTheme="minorHAnsi" w:hAnsiTheme="minorHAnsi" w:cstheme="minorHAnsi"/>
          <w:szCs w:val="24"/>
        </w:rPr>
        <w:t xml:space="preserve"> S, et al. Inspiratory Muscle Rehabilitation in Critically Ill Adults: A Systematic Review and Meta-Analysis. Ann Am </w:t>
      </w:r>
      <w:proofErr w:type="spellStart"/>
      <w:r w:rsidRPr="00680480">
        <w:rPr>
          <w:rFonts w:asciiTheme="minorHAnsi" w:hAnsiTheme="minorHAnsi" w:cstheme="minorHAnsi"/>
          <w:szCs w:val="24"/>
        </w:rPr>
        <w:t>Thorac</w:t>
      </w:r>
      <w:proofErr w:type="spellEnd"/>
      <w:r w:rsidRPr="00680480">
        <w:rPr>
          <w:rFonts w:asciiTheme="minorHAnsi" w:hAnsiTheme="minorHAnsi" w:cstheme="minorHAnsi"/>
          <w:szCs w:val="24"/>
        </w:rPr>
        <w:t xml:space="preserve"> Soc 2018.</w:t>
      </w:r>
    </w:p>
    <w:p w14:paraId="0760676F" w14:textId="77777777" w:rsidR="002D51E4"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Elkins M, </w:t>
      </w:r>
      <w:proofErr w:type="spellStart"/>
      <w:r w:rsidRPr="00680480">
        <w:rPr>
          <w:rFonts w:asciiTheme="minorHAnsi" w:hAnsiTheme="minorHAnsi" w:cstheme="minorHAnsi"/>
          <w:szCs w:val="24"/>
        </w:rPr>
        <w:t>Dentice</w:t>
      </w:r>
      <w:proofErr w:type="spellEnd"/>
      <w:r w:rsidRPr="00680480">
        <w:rPr>
          <w:rFonts w:asciiTheme="minorHAnsi" w:hAnsiTheme="minorHAnsi" w:cstheme="minorHAnsi"/>
          <w:szCs w:val="24"/>
        </w:rPr>
        <w:t xml:space="preserve"> R. Inspiratory muscle training facilitates weaning from mechanical ventilation among patients in the intensive care unit: a systematic review. Journal of Physiotherapy, 2015; 61:125-134</w:t>
      </w:r>
    </w:p>
    <w:p w14:paraId="0887FF3F" w14:textId="77777777" w:rsidR="00BA1B92"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Bissett BM, </w:t>
      </w:r>
      <w:proofErr w:type="spellStart"/>
      <w:r w:rsidRPr="00680480">
        <w:rPr>
          <w:rFonts w:asciiTheme="minorHAnsi" w:hAnsiTheme="minorHAnsi" w:cstheme="minorHAnsi"/>
          <w:szCs w:val="24"/>
        </w:rPr>
        <w:t>Leditschke</w:t>
      </w:r>
      <w:proofErr w:type="spellEnd"/>
      <w:r w:rsidRPr="00680480">
        <w:rPr>
          <w:rFonts w:asciiTheme="minorHAnsi" w:hAnsiTheme="minorHAnsi" w:cstheme="minorHAnsi"/>
          <w:szCs w:val="24"/>
        </w:rPr>
        <w:t xml:space="preserve"> IA, </w:t>
      </w:r>
      <w:proofErr w:type="spellStart"/>
      <w:r w:rsidRPr="00680480">
        <w:rPr>
          <w:rFonts w:asciiTheme="minorHAnsi" w:hAnsiTheme="minorHAnsi" w:cstheme="minorHAnsi"/>
          <w:szCs w:val="24"/>
        </w:rPr>
        <w:t>Neeman</w:t>
      </w:r>
      <w:proofErr w:type="spellEnd"/>
      <w:r w:rsidRPr="00680480">
        <w:rPr>
          <w:rFonts w:asciiTheme="minorHAnsi" w:hAnsiTheme="minorHAnsi" w:cstheme="minorHAnsi"/>
          <w:szCs w:val="24"/>
        </w:rPr>
        <w:t xml:space="preserve"> T, et al. Inspiratory muscle training to enhance recovery from mechanical ventilation: a randomised trial. Thorax 2016;71(9):812-9.</w:t>
      </w:r>
    </w:p>
    <w:p w14:paraId="1AD58FF6" w14:textId="77777777" w:rsidR="00BA1B92"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lastRenderedPageBreak/>
        <w:t xml:space="preserve">Shoemaker MJ, </w:t>
      </w:r>
      <w:proofErr w:type="spellStart"/>
      <w:r w:rsidRPr="00680480">
        <w:rPr>
          <w:rFonts w:asciiTheme="minorHAnsi" w:hAnsiTheme="minorHAnsi" w:cstheme="minorHAnsi"/>
          <w:szCs w:val="24"/>
        </w:rPr>
        <w:t>Donker</w:t>
      </w:r>
      <w:proofErr w:type="spellEnd"/>
      <w:r w:rsidRPr="00680480">
        <w:rPr>
          <w:rFonts w:asciiTheme="minorHAnsi" w:hAnsiTheme="minorHAnsi" w:cstheme="minorHAnsi"/>
          <w:szCs w:val="24"/>
        </w:rPr>
        <w:t xml:space="preserve"> S, </w:t>
      </w:r>
      <w:proofErr w:type="spellStart"/>
      <w:r w:rsidRPr="00680480">
        <w:rPr>
          <w:rFonts w:asciiTheme="minorHAnsi" w:hAnsiTheme="minorHAnsi" w:cstheme="minorHAnsi"/>
          <w:szCs w:val="24"/>
        </w:rPr>
        <w:t>Lapoe</w:t>
      </w:r>
      <w:proofErr w:type="spellEnd"/>
      <w:r w:rsidRPr="00680480">
        <w:rPr>
          <w:rFonts w:asciiTheme="minorHAnsi" w:hAnsiTheme="minorHAnsi" w:cstheme="minorHAnsi"/>
          <w:szCs w:val="24"/>
        </w:rPr>
        <w:t xml:space="preserve"> A. Inspiratory muscle training in patients with chronic obstructive pulmonary disease: the state of the evidence. </w:t>
      </w:r>
      <w:proofErr w:type="spellStart"/>
      <w:r w:rsidRPr="00680480">
        <w:rPr>
          <w:rFonts w:asciiTheme="minorHAnsi" w:hAnsiTheme="minorHAnsi" w:cstheme="minorHAnsi"/>
          <w:szCs w:val="24"/>
        </w:rPr>
        <w:t>Cardiopulm</w:t>
      </w:r>
      <w:proofErr w:type="spellEnd"/>
      <w:r w:rsidRPr="00680480">
        <w:rPr>
          <w:rFonts w:asciiTheme="minorHAnsi" w:hAnsiTheme="minorHAnsi" w:cstheme="minorHAnsi"/>
          <w:szCs w:val="24"/>
        </w:rPr>
        <w:t xml:space="preserve"> Phys </w:t>
      </w:r>
      <w:proofErr w:type="spellStart"/>
      <w:r w:rsidRPr="00680480">
        <w:rPr>
          <w:rFonts w:asciiTheme="minorHAnsi" w:hAnsiTheme="minorHAnsi" w:cstheme="minorHAnsi"/>
          <w:szCs w:val="24"/>
        </w:rPr>
        <w:t>Ther</w:t>
      </w:r>
      <w:proofErr w:type="spellEnd"/>
      <w:r w:rsidRPr="00680480">
        <w:rPr>
          <w:rFonts w:asciiTheme="minorHAnsi" w:hAnsiTheme="minorHAnsi" w:cstheme="minorHAnsi"/>
          <w:szCs w:val="24"/>
        </w:rPr>
        <w:t xml:space="preserve"> J 2009;20(3):5- 15.</w:t>
      </w:r>
    </w:p>
    <w:p w14:paraId="7B981967" w14:textId="77777777" w:rsidR="00BA1B92"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proofErr w:type="spellStart"/>
      <w:r w:rsidRPr="00680480">
        <w:rPr>
          <w:rFonts w:asciiTheme="minorHAnsi" w:hAnsiTheme="minorHAnsi" w:cstheme="minorHAnsi"/>
          <w:szCs w:val="24"/>
        </w:rPr>
        <w:t>Dall'Ago</w:t>
      </w:r>
      <w:proofErr w:type="spellEnd"/>
      <w:r w:rsidRPr="00680480">
        <w:rPr>
          <w:rFonts w:asciiTheme="minorHAnsi" w:hAnsiTheme="minorHAnsi" w:cstheme="minorHAnsi"/>
          <w:szCs w:val="24"/>
        </w:rPr>
        <w:t xml:space="preserve"> P, </w:t>
      </w:r>
      <w:proofErr w:type="spellStart"/>
      <w:r w:rsidRPr="00680480">
        <w:rPr>
          <w:rFonts w:asciiTheme="minorHAnsi" w:hAnsiTheme="minorHAnsi" w:cstheme="minorHAnsi"/>
          <w:szCs w:val="24"/>
        </w:rPr>
        <w:t>Chiappa</w:t>
      </w:r>
      <w:proofErr w:type="spellEnd"/>
      <w:r w:rsidRPr="00680480">
        <w:rPr>
          <w:rFonts w:asciiTheme="minorHAnsi" w:hAnsiTheme="minorHAnsi" w:cstheme="minorHAnsi"/>
          <w:szCs w:val="24"/>
        </w:rPr>
        <w:t xml:space="preserve"> GR, </w:t>
      </w:r>
      <w:proofErr w:type="spellStart"/>
      <w:r w:rsidRPr="00680480">
        <w:rPr>
          <w:rFonts w:asciiTheme="minorHAnsi" w:hAnsiTheme="minorHAnsi" w:cstheme="minorHAnsi"/>
          <w:szCs w:val="24"/>
        </w:rPr>
        <w:t>Guths</w:t>
      </w:r>
      <w:proofErr w:type="spellEnd"/>
      <w:r w:rsidRPr="00680480">
        <w:rPr>
          <w:rFonts w:asciiTheme="minorHAnsi" w:hAnsiTheme="minorHAnsi" w:cstheme="minorHAnsi"/>
          <w:szCs w:val="24"/>
        </w:rPr>
        <w:t xml:space="preserve"> H, Stein R, Ribeiro JP. Inspiratory muscle training in patients with heart failure and inspiratory muscle weakness: a randomized trial. J Am Coll </w:t>
      </w:r>
      <w:proofErr w:type="spellStart"/>
      <w:r w:rsidRPr="00680480">
        <w:rPr>
          <w:rFonts w:asciiTheme="minorHAnsi" w:hAnsiTheme="minorHAnsi" w:cstheme="minorHAnsi"/>
          <w:szCs w:val="24"/>
        </w:rPr>
        <w:t>Cardiol</w:t>
      </w:r>
      <w:proofErr w:type="spellEnd"/>
      <w:r w:rsidRPr="00680480">
        <w:rPr>
          <w:rFonts w:asciiTheme="minorHAnsi" w:hAnsiTheme="minorHAnsi" w:cstheme="minorHAnsi"/>
          <w:szCs w:val="24"/>
        </w:rPr>
        <w:t xml:space="preserve"> 2006;47(4):757-63</w:t>
      </w:r>
    </w:p>
    <w:p w14:paraId="74FCB891" w14:textId="77777777" w:rsidR="00BA1B92"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Elkins M, </w:t>
      </w:r>
      <w:proofErr w:type="spellStart"/>
      <w:r w:rsidRPr="00680480">
        <w:rPr>
          <w:rFonts w:asciiTheme="minorHAnsi" w:hAnsiTheme="minorHAnsi" w:cstheme="minorHAnsi"/>
          <w:szCs w:val="24"/>
        </w:rPr>
        <w:t>Dentice</w:t>
      </w:r>
      <w:proofErr w:type="spellEnd"/>
      <w:r w:rsidRPr="00680480">
        <w:rPr>
          <w:rFonts w:asciiTheme="minorHAnsi" w:hAnsiTheme="minorHAnsi" w:cstheme="minorHAnsi"/>
          <w:szCs w:val="24"/>
        </w:rPr>
        <w:t xml:space="preserve"> R. Inspiratory muscle training facilitates weaning from mechanical ventilation among patients in the intensive care unit: a systematic review. Journal of Physiotherapy, 2015; 61:125-134</w:t>
      </w:r>
      <w:r w:rsidR="002D51E4" w:rsidRPr="00680480">
        <w:rPr>
          <w:rFonts w:asciiTheme="minorHAnsi" w:hAnsiTheme="minorHAnsi" w:cstheme="minorHAnsi"/>
          <w:szCs w:val="24"/>
        </w:rPr>
        <w:t xml:space="preserve"> </w:t>
      </w:r>
    </w:p>
    <w:p w14:paraId="649A9C23" w14:textId="77777777" w:rsidR="00BA1B92"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Hill K, Jenkins SC, Philippe DL, et al. High-intensity inspiratory muscle training in COPD. </w:t>
      </w:r>
      <w:r w:rsidRPr="00680480">
        <w:rPr>
          <w:rFonts w:asciiTheme="minorHAnsi" w:hAnsiTheme="minorHAnsi" w:cstheme="minorHAnsi"/>
          <w:i/>
          <w:szCs w:val="24"/>
        </w:rPr>
        <w:t xml:space="preserve">Eur Respir J. </w:t>
      </w:r>
      <w:r w:rsidRPr="00680480">
        <w:rPr>
          <w:rFonts w:asciiTheme="minorHAnsi" w:hAnsiTheme="minorHAnsi" w:cstheme="minorHAnsi"/>
          <w:szCs w:val="24"/>
        </w:rPr>
        <w:t>2006;27(6):1119-1128.</w:t>
      </w:r>
    </w:p>
    <w:p w14:paraId="78B6F137" w14:textId="77777777" w:rsidR="00706A94" w:rsidRPr="00680480" w:rsidRDefault="00E75CAA"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Hill K, </w:t>
      </w:r>
      <w:proofErr w:type="spellStart"/>
      <w:r w:rsidRPr="00680480">
        <w:rPr>
          <w:rFonts w:asciiTheme="minorHAnsi" w:hAnsiTheme="minorHAnsi" w:cstheme="minorHAnsi"/>
          <w:szCs w:val="24"/>
        </w:rPr>
        <w:t>Cecins</w:t>
      </w:r>
      <w:proofErr w:type="spellEnd"/>
      <w:r w:rsidRPr="00680480">
        <w:rPr>
          <w:rFonts w:asciiTheme="minorHAnsi" w:hAnsiTheme="minorHAnsi" w:cstheme="minorHAnsi"/>
          <w:szCs w:val="24"/>
        </w:rPr>
        <w:t xml:space="preserve"> NM, Eastwood PR, Jenkins SC. Inspiratory muscle training for patients with chronic obstructive pulmonary disease: a practical guide for clinicians. </w:t>
      </w:r>
      <w:r w:rsidRPr="00680480">
        <w:rPr>
          <w:rFonts w:asciiTheme="minorHAnsi" w:hAnsiTheme="minorHAnsi" w:cstheme="minorHAnsi"/>
          <w:i/>
          <w:szCs w:val="24"/>
        </w:rPr>
        <w:t xml:space="preserve">Arch Phys Med </w:t>
      </w:r>
      <w:proofErr w:type="spellStart"/>
      <w:r w:rsidRPr="00680480">
        <w:rPr>
          <w:rFonts w:asciiTheme="minorHAnsi" w:hAnsiTheme="minorHAnsi" w:cstheme="minorHAnsi"/>
          <w:i/>
          <w:szCs w:val="24"/>
        </w:rPr>
        <w:t>Rehabil</w:t>
      </w:r>
      <w:proofErr w:type="spellEnd"/>
      <w:r w:rsidRPr="00680480">
        <w:rPr>
          <w:rFonts w:asciiTheme="minorHAnsi" w:hAnsiTheme="minorHAnsi" w:cstheme="minorHAnsi"/>
          <w:i/>
          <w:szCs w:val="24"/>
        </w:rPr>
        <w:t xml:space="preserve">. </w:t>
      </w:r>
      <w:r w:rsidRPr="00680480">
        <w:rPr>
          <w:rFonts w:asciiTheme="minorHAnsi" w:hAnsiTheme="minorHAnsi" w:cstheme="minorHAnsi"/>
          <w:szCs w:val="24"/>
        </w:rPr>
        <w:t>2010;91(9):1466-1470</w:t>
      </w:r>
    </w:p>
    <w:p w14:paraId="7DAA7760" w14:textId="77777777" w:rsidR="00680480" w:rsidRDefault="00B769C4" w:rsidP="00680480">
      <w:pPr>
        <w:pStyle w:val="ListParagraph"/>
        <w:numPr>
          <w:ilvl w:val="0"/>
          <w:numId w:val="37"/>
        </w:numPr>
        <w:tabs>
          <w:tab w:val="left" w:pos="426"/>
        </w:tabs>
        <w:spacing w:after="160"/>
        <w:ind w:left="425" w:hanging="425"/>
        <w:rPr>
          <w:rFonts w:asciiTheme="minorHAnsi" w:hAnsiTheme="minorHAnsi" w:cstheme="minorHAnsi"/>
          <w:szCs w:val="24"/>
        </w:rPr>
      </w:pPr>
      <w:r w:rsidRPr="00680480">
        <w:rPr>
          <w:rFonts w:asciiTheme="minorHAnsi" w:hAnsiTheme="minorHAnsi" w:cstheme="minorHAnsi"/>
          <w:szCs w:val="24"/>
        </w:rPr>
        <w:t xml:space="preserve">McCarren B, Chow CM. Manual hyperinflation: a description of the technique. </w:t>
      </w:r>
      <w:r w:rsidRPr="00680480">
        <w:rPr>
          <w:rFonts w:asciiTheme="minorHAnsi" w:hAnsiTheme="minorHAnsi" w:cstheme="minorHAnsi"/>
          <w:i/>
          <w:szCs w:val="24"/>
        </w:rPr>
        <w:t xml:space="preserve">Aust J </w:t>
      </w:r>
      <w:proofErr w:type="spellStart"/>
      <w:r w:rsidRPr="00680480">
        <w:rPr>
          <w:rFonts w:asciiTheme="minorHAnsi" w:hAnsiTheme="minorHAnsi" w:cstheme="minorHAnsi"/>
          <w:i/>
          <w:szCs w:val="24"/>
        </w:rPr>
        <w:t>Physiother</w:t>
      </w:r>
      <w:proofErr w:type="spellEnd"/>
      <w:r w:rsidRPr="00680480">
        <w:rPr>
          <w:rFonts w:asciiTheme="minorHAnsi" w:hAnsiTheme="minorHAnsi" w:cstheme="minorHAnsi"/>
          <w:i/>
          <w:szCs w:val="24"/>
        </w:rPr>
        <w:t xml:space="preserve">. </w:t>
      </w:r>
      <w:r w:rsidRPr="00680480">
        <w:rPr>
          <w:rFonts w:asciiTheme="minorHAnsi" w:hAnsiTheme="minorHAnsi" w:cstheme="minorHAnsi"/>
          <w:szCs w:val="24"/>
        </w:rPr>
        <w:t>1996;42(3):203-208.</w:t>
      </w:r>
    </w:p>
    <w:p w14:paraId="4EE3EDD4" w14:textId="25DBD5EC" w:rsidR="00B769C4" w:rsidRPr="00680480" w:rsidRDefault="00B769C4" w:rsidP="00680480">
      <w:pPr>
        <w:pStyle w:val="ListParagraph"/>
        <w:numPr>
          <w:ilvl w:val="0"/>
          <w:numId w:val="37"/>
        </w:numPr>
        <w:tabs>
          <w:tab w:val="left" w:pos="426"/>
        </w:tabs>
        <w:spacing w:after="160"/>
        <w:ind w:left="425" w:hanging="425"/>
        <w:rPr>
          <w:rFonts w:asciiTheme="minorHAnsi" w:hAnsiTheme="minorHAnsi" w:cstheme="minorHAnsi"/>
          <w:szCs w:val="24"/>
        </w:rPr>
      </w:pPr>
      <w:proofErr w:type="spellStart"/>
      <w:r w:rsidRPr="00680480">
        <w:rPr>
          <w:rFonts w:asciiTheme="minorHAnsi" w:hAnsiTheme="minorHAnsi" w:cstheme="minorHAnsi"/>
          <w:szCs w:val="24"/>
        </w:rPr>
        <w:t>Rothen</w:t>
      </w:r>
      <w:proofErr w:type="spellEnd"/>
      <w:r w:rsidRPr="00680480">
        <w:rPr>
          <w:rFonts w:asciiTheme="minorHAnsi" w:hAnsiTheme="minorHAnsi" w:cstheme="minorHAnsi"/>
          <w:szCs w:val="24"/>
        </w:rPr>
        <w:t xml:space="preserve"> HU, </w:t>
      </w:r>
      <w:proofErr w:type="spellStart"/>
      <w:r w:rsidRPr="00680480">
        <w:rPr>
          <w:rFonts w:asciiTheme="minorHAnsi" w:hAnsiTheme="minorHAnsi" w:cstheme="minorHAnsi"/>
          <w:szCs w:val="24"/>
        </w:rPr>
        <w:t>Sporre</w:t>
      </w:r>
      <w:proofErr w:type="spellEnd"/>
      <w:r w:rsidRPr="00680480">
        <w:rPr>
          <w:rFonts w:asciiTheme="minorHAnsi" w:hAnsiTheme="minorHAnsi" w:cstheme="minorHAnsi"/>
          <w:szCs w:val="24"/>
        </w:rPr>
        <w:t xml:space="preserve"> B, Engberg G, </w:t>
      </w:r>
      <w:proofErr w:type="spellStart"/>
      <w:r w:rsidRPr="00680480">
        <w:rPr>
          <w:rFonts w:asciiTheme="minorHAnsi" w:hAnsiTheme="minorHAnsi" w:cstheme="minorHAnsi"/>
          <w:szCs w:val="24"/>
        </w:rPr>
        <w:t>Wegenius</w:t>
      </w:r>
      <w:proofErr w:type="spellEnd"/>
      <w:r w:rsidRPr="00680480">
        <w:rPr>
          <w:rFonts w:asciiTheme="minorHAnsi" w:hAnsiTheme="minorHAnsi" w:cstheme="minorHAnsi"/>
          <w:szCs w:val="24"/>
        </w:rPr>
        <w:t xml:space="preserve"> G, </w:t>
      </w:r>
      <w:proofErr w:type="spellStart"/>
      <w:r w:rsidRPr="00680480">
        <w:rPr>
          <w:rFonts w:asciiTheme="minorHAnsi" w:hAnsiTheme="minorHAnsi" w:cstheme="minorHAnsi"/>
          <w:szCs w:val="24"/>
        </w:rPr>
        <w:t>Hedenstierna</w:t>
      </w:r>
      <w:proofErr w:type="spellEnd"/>
      <w:r w:rsidRPr="00680480">
        <w:rPr>
          <w:rFonts w:asciiTheme="minorHAnsi" w:hAnsiTheme="minorHAnsi" w:cstheme="minorHAnsi"/>
          <w:szCs w:val="24"/>
        </w:rPr>
        <w:t xml:space="preserve"> G. Re-expansion of atelectasis during general anaesthesia: a computed tomography study. </w:t>
      </w:r>
      <w:r w:rsidRPr="00680480">
        <w:rPr>
          <w:rFonts w:asciiTheme="minorHAnsi" w:hAnsiTheme="minorHAnsi" w:cstheme="minorHAnsi"/>
          <w:i/>
          <w:szCs w:val="24"/>
        </w:rPr>
        <w:t xml:space="preserve">Br J </w:t>
      </w:r>
      <w:proofErr w:type="spellStart"/>
      <w:r w:rsidRPr="00680480">
        <w:rPr>
          <w:rFonts w:asciiTheme="minorHAnsi" w:hAnsiTheme="minorHAnsi" w:cstheme="minorHAnsi"/>
          <w:i/>
          <w:szCs w:val="24"/>
        </w:rPr>
        <w:t>Anaesth</w:t>
      </w:r>
      <w:proofErr w:type="spellEnd"/>
      <w:r w:rsidRPr="00680480">
        <w:rPr>
          <w:rFonts w:asciiTheme="minorHAnsi" w:hAnsiTheme="minorHAnsi" w:cstheme="minorHAnsi"/>
          <w:i/>
          <w:szCs w:val="24"/>
        </w:rPr>
        <w:t xml:space="preserve">. </w:t>
      </w:r>
      <w:r w:rsidRPr="00680480">
        <w:rPr>
          <w:rFonts w:asciiTheme="minorHAnsi" w:hAnsiTheme="minorHAnsi" w:cstheme="minorHAnsi"/>
          <w:szCs w:val="24"/>
        </w:rPr>
        <w:t>1993;71(6):788-795.</w:t>
      </w:r>
    </w:p>
    <w:p w14:paraId="1927CEA3" w14:textId="7DEE4343"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Maxwell L, Ellis E. Secretion clearance by manual hyperinflation. Possible mechanisms. </w:t>
      </w:r>
      <w:r w:rsidRPr="00680480">
        <w:rPr>
          <w:rFonts w:asciiTheme="minorHAnsi" w:hAnsiTheme="minorHAnsi" w:cstheme="minorHAnsi"/>
          <w:i/>
          <w:szCs w:val="24"/>
        </w:rPr>
        <w:t xml:space="preserve">Physiotherapy Theory and Practice. </w:t>
      </w:r>
      <w:r w:rsidRPr="00680480">
        <w:rPr>
          <w:rFonts w:asciiTheme="minorHAnsi" w:hAnsiTheme="minorHAnsi" w:cstheme="minorHAnsi"/>
          <w:szCs w:val="24"/>
        </w:rPr>
        <w:t>1998;14:189-197.</w:t>
      </w:r>
    </w:p>
    <w:p w14:paraId="272EF6EB" w14:textId="38975F4C"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Hodgson C, Denehy L, Ntoumenopoulos G, Santamaria J, Carroll S. An investigation of the early effects of manual lung hyperinflation in critically ill patients. </w:t>
      </w:r>
      <w:r w:rsidRPr="00680480">
        <w:rPr>
          <w:rFonts w:asciiTheme="minorHAnsi" w:hAnsiTheme="minorHAnsi" w:cstheme="minorHAnsi"/>
          <w:i/>
          <w:szCs w:val="24"/>
        </w:rPr>
        <w:t xml:space="preserve">Anaesth Intensive Care. </w:t>
      </w:r>
      <w:r w:rsidRPr="00680480">
        <w:rPr>
          <w:rFonts w:asciiTheme="minorHAnsi" w:hAnsiTheme="minorHAnsi" w:cstheme="minorHAnsi"/>
          <w:szCs w:val="24"/>
        </w:rPr>
        <w:t>2000;28(3):255-261.</w:t>
      </w:r>
    </w:p>
    <w:p w14:paraId="4FC35596" w14:textId="222FA720"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Hodgson C, Ntoumenopoulos G, Dawson H, Paratz J. The Mapleson C circuit clears more secretions than the Laerdal circuit during manual hyperinflation in mechanically-ventilated patients: a randomised cross-over trial. </w:t>
      </w:r>
      <w:r w:rsidRPr="00680480">
        <w:rPr>
          <w:rFonts w:asciiTheme="minorHAnsi" w:hAnsiTheme="minorHAnsi" w:cstheme="minorHAnsi"/>
          <w:i/>
          <w:szCs w:val="24"/>
        </w:rPr>
        <w:t xml:space="preserve">Aust J Physiother. </w:t>
      </w:r>
      <w:r w:rsidRPr="00680480">
        <w:rPr>
          <w:rFonts w:asciiTheme="minorHAnsi" w:hAnsiTheme="minorHAnsi" w:cstheme="minorHAnsi"/>
          <w:szCs w:val="24"/>
        </w:rPr>
        <w:t>2007;53(1):33-38.</w:t>
      </w:r>
    </w:p>
    <w:p w14:paraId="13B72886" w14:textId="192B392A"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Berney S, Denehy L, Pretto J. Head-down tilt and manual hyperinflation enhance sputum clearance in patients who are intubated and ventilated. </w:t>
      </w:r>
      <w:r w:rsidRPr="00680480">
        <w:rPr>
          <w:rFonts w:asciiTheme="minorHAnsi" w:hAnsiTheme="minorHAnsi" w:cstheme="minorHAnsi"/>
          <w:i/>
          <w:szCs w:val="24"/>
        </w:rPr>
        <w:t xml:space="preserve">Aust J Physiother. </w:t>
      </w:r>
      <w:r w:rsidRPr="00680480">
        <w:rPr>
          <w:rFonts w:asciiTheme="minorHAnsi" w:hAnsiTheme="minorHAnsi" w:cstheme="minorHAnsi"/>
          <w:szCs w:val="24"/>
        </w:rPr>
        <w:t>2004;50(1):9-14.</w:t>
      </w:r>
    </w:p>
    <w:p w14:paraId="749A45AA" w14:textId="2A3CBF20"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Stiller K, Geake T, Taylor J, Grant R, Hall B. Acute lobar atelectasis. A comparison of two chest physiotherapy regimens. </w:t>
      </w:r>
      <w:r w:rsidRPr="00680480">
        <w:rPr>
          <w:rFonts w:asciiTheme="minorHAnsi" w:hAnsiTheme="minorHAnsi" w:cstheme="minorHAnsi"/>
          <w:i/>
          <w:szCs w:val="24"/>
        </w:rPr>
        <w:t xml:space="preserve">Chest. </w:t>
      </w:r>
      <w:r w:rsidRPr="00680480">
        <w:rPr>
          <w:rFonts w:asciiTheme="minorHAnsi" w:hAnsiTheme="minorHAnsi" w:cstheme="minorHAnsi"/>
          <w:szCs w:val="24"/>
        </w:rPr>
        <w:t>1990;98(6):1336-1340.</w:t>
      </w:r>
    </w:p>
    <w:p w14:paraId="5D6F724F" w14:textId="777CF14F"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Maa SH, Hung TJ, Hsu KH, et al. Manual hyperinflation improves alveolar recruitment in difficult-to-wean patients. </w:t>
      </w:r>
      <w:r w:rsidRPr="00680480">
        <w:rPr>
          <w:rFonts w:asciiTheme="minorHAnsi" w:hAnsiTheme="minorHAnsi" w:cstheme="minorHAnsi"/>
          <w:i/>
          <w:szCs w:val="24"/>
        </w:rPr>
        <w:t xml:space="preserve">Chest. </w:t>
      </w:r>
      <w:r w:rsidRPr="00680480">
        <w:rPr>
          <w:rFonts w:asciiTheme="minorHAnsi" w:hAnsiTheme="minorHAnsi" w:cstheme="minorHAnsi"/>
          <w:szCs w:val="24"/>
        </w:rPr>
        <w:t>2005;128(4):2714-2721.</w:t>
      </w:r>
    </w:p>
    <w:p w14:paraId="17811BBD" w14:textId="0F4256DE"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Ntoumenopoulos G, Gild A, Cooper DJ. The effect of manual lung hyperinflation and postural drainage on pulmonary complications in mechanically ventilated trauma patients. </w:t>
      </w:r>
      <w:r w:rsidRPr="00680480">
        <w:rPr>
          <w:rFonts w:asciiTheme="minorHAnsi" w:hAnsiTheme="minorHAnsi" w:cstheme="minorHAnsi"/>
          <w:i/>
          <w:szCs w:val="24"/>
        </w:rPr>
        <w:t xml:space="preserve">Anaesth Intensive Care. </w:t>
      </w:r>
      <w:r w:rsidRPr="00680480">
        <w:rPr>
          <w:rFonts w:asciiTheme="minorHAnsi" w:hAnsiTheme="minorHAnsi" w:cstheme="minorHAnsi"/>
          <w:szCs w:val="24"/>
        </w:rPr>
        <w:t>1998;26(5):492-496.</w:t>
      </w:r>
    </w:p>
    <w:p w14:paraId="4F11EFBC" w14:textId="7F0B3D2A"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Rusterholz B, Ellis E. The effect of lung compliance and experience on manual hyperinflation. </w:t>
      </w:r>
      <w:r w:rsidRPr="00680480">
        <w:rPr>
          <w:rFonts w:asciiTheme="minorHAnsi" w:hAnsiTheme="minorHAnsi" w:cstheme="minorHAnsi"/>
          <w:i/>
          <w:szCs w:val="24"/>
        </w:rPr>
        <w:t xml:space="preserve">Aust J Physiother. </w:t>
      </w:r>
      <w:r w:rsidRPr="00680480">
        <w:rPr>
          <w:rFonts w:asciiTheme="minorHAnsi" w:hAnsiTheme="minorHAnsi" w:cstheme="minorHAnsi"/>
          <w:szCs w:val="24"/>
        </w:rPr>
        <w:t>1998;44(1):23-28.</w:t>
      </w:r>
    </w:p>
    <w:p w14:paraId="7E26E379" w14:textId="6D366F23"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Berney S, Denehy L. A comparison of the effects of manual and ventilator hyperinflation on static lung compliance and sputum production in intubated and ventilated intensive care patients. </w:t>
      </w:r>
      <w:r w:rsidRPr="00680480">
        <w:rPr>
          <w:rFonts w:asciiTheme="minorHAnsi" w:hAnsiTheme="minorHAnsi" w:cstheme="minorHAnsi"/>
          <w:i/>
          <w:szCs w:val="24"/>
        </w:rPr>
        <w:t xml:space="preserve">Physiother Res Int. </w:t>
      </w:r>
      <w:r w:rsidRPr="00680480">
        <w:rPr>
          <w:rFonts w:asciiTheme="minorHAnsi" w:hAnsiTheme="minorHAnsi" w:cstheme="minorHAnsi"/>
          <w:szCs w:val="24"/>
        </w:rPr>
        <w:t>2002;7(2):100-108.</w:t>
      </w:r>
    </w:p>
    <w:p w14:paraId="34F1938A" w14:textId="5C528DB8"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Savian C, Chan P, Paratz J. The effect of positive end-expiratory pressure level on peak expiratory flow during manual hyperinflation. </w:t>
      </w:r>
      <w:r w:rsidRPr="00680480">
        <w:rPr>
          <w:rFonts w:asciiTheme="minorHAnsi" w:hAnsiTheme="minorHAnsi" w:cstheme="minorHAnsi"/>
          <w:i/>
          <w:szCs w:val="24"/>
        </w:rPr>
        <w:t xml:space="preserve">Anesth Analg. </w:t>
      </w:r>
      <w:r w:rsidRPr="00680480">
        <w:rPr>
          <w:rFonts w:asciiTheme="minorHAnsi" w:hAnsiTheme="minorHAnsi" w:cstheme="minorHAnsi"/>
          <w:szCs w:val="24"/>
        </w:rPr>
        <w:t>2005;100(4):1112-1116.</w:t>
      </w:r>
    </w:p>
    <w:p w14:paraId="32B5F544" w14:textId="6613BD5C"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lastRenderedPageBreak/>
        <w:t xml:space="preserve">Ahmed F, Shafeeq AM, Moiz JA, Geelani MA. Comparison of effects of manual versus ventilator hyperinflation on respiratory compliance and arterial blood gases in patients undergoing mitral valve replacement. </w:t>
      </w:r>
      <w:r w:rsidRPr="00680480">
        <w:rPr>
          <w:rFonts w:asciiTheme="minorHAnsi" w:hAnsiTheme="minorHAnsi" w:cstheme="minorHAnsi"/>
          <w:i/>
          <w:szCs w:val="24"/>
        </w:rPr>
        <w:t xml:space="preserve">Heart Lung. </w:t>
      </w:r>
      <w:r w:rsidRPr="00680480">
        <w:rPr>
          <w:rFonts w:asciiTheme="minorHAnsi" w:hAnsiTheme="minorHAnsi" w:cstheme="minorHAnsi"/>
          <w:szCs w:val="24"/>
        </w:rPr>
        <w:t>2010;39(5):437-443.</w:t>
      </w:r>
    </w:p>
    <w:p w14:paraId="098F0D45" w14:textId="1E545362"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Dennis DM, Jacob WJ, Samuel FD. A survey of the use of ventilator hyperinflation in Australian tertiary intensive care units. </w:t>
      </w:r>
      <w:r w:rsidRPr="00680480">
        <w:rPr>
          <w:rFonts w:asciiTheme="minorHAnsi" w:hAnsiTheme="minorHAnsi" w:cstheme="minorHAnsi"/>
          <w:i/>
          <w:szCs w:val="24"/>
        </w:rPr>
        <w:t xml:space="preserve">Crit Care Resusc. </w:t>
      </w:r>
      <w:r w:rsidRPr="00680480">
        <w:rPr>
          <w:rFonts w:asciiTheme="minorHAnsi" w:hAnsiTheme="minorHAnsi" w:cstheme="minorHAnsi"/>
          <w:szCs w:val="24"/>
        </w:rPr>
        <w:t>2010;12(4):262-268.</w:t>
      </w:r>
    </w:p>
    <w:p w14:paraId="4FFCC231" w14:textId="240F8BBA" w:rsidR="00B769C4" w:rsidRPr="00680480" w:rsidRDefault="00B769C4"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Hanekom S, Berney S, Morrow B, et al. The validation of a clinical algorithm for the prevention and management of pulmonary dysfunction in intubated adults--a synthesis of evidence and expert opinion. </w:t>
      </w:r>
      <w:r w:rsidRPr="00680480">
        <w:rPr>
          <w:rFonts w:asciiTheme="minorHAnsi" w:hAnsiTheme="minorHAnsi" w:cstheme="minorHAnsi"/>
          <w:i/>
          <w:szCs w:val="24"/>
        </w:rPr>
        <w:t xml:space="preserve">J Eval Clin Pract. </w:t>
      </w:r>
      <w:r w:rsidRPr="00680480">
        <w:rPr>
          <w:rFonts w:asciiTheme="minorHAnsi" w:hAnsiTheme="minorHAnsi" w:cstheme="minorHAnsi"/>
          <w:szCs w:val="24"/>
        </w:rPr>
        <w:t>2011;17(4):801-810.</w:t>
      </w:r>
    </w:p>
    <w:p w14:paraId="164746F0" w14:textId="03703019" w:rsidR="00706A94" w:rsidRPr="00680480" w:rsidRDefault="00B769C4" w:rsidP="00680480">
      <w:pPr>
        <w:pStyle w:val="ListParagraph"/>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Dennis D, Jacob W, </w:t>
      </w:r>
      <w:proofErr w:type="spellStart"/>
      <w:r w:rsidRPr="00680480">
        <w:rPr>
          <w:rFonts w:asciiTheme="minorHAnsi" w:hAnsiTheme="minorHAnsi" w:cstheme="minorHAnsi"/>
          <w:szCs w:val="24"/>
        </w:rPr>
        <w:t>Budgeon</w:t>
      </w:r>
      <w:proofErr w:type="spellEnd"/>
      <w:r w:rsidRPr="00680480">
        <w:rPr>
          <w:rFonts w:asciiTheme="minorHAnsi" w:hAnsiTheme="minorHAnsi" w:cstheme="minorHAnsi"/>
          <w:szCs w:val="24"/>
        </w:rPr>
        <w:t xml:space="preserve"> C. Ventilator versus manual hyperinflation in clearing sputum in ventilated intensive care unit patients. </w:t>
      </w:r>
      <w:proofErr w:type="spellStart"/>
      <w:r w:rsidRPr="00680480">
        <w:rPr>
          <w:rFonts w:asciiTheme="minorHAnsi" w:hAnsiTheme="minorHAnsi" w:cstheme="minorHAnsi"/>
          <w:i/>
          <w:szCs w:val="24"/>
        </w:rPr>
        <w:t>Anaesth</w:t>
      </w:r>
      <w:proofErr w:type="spellEnd"/>
      <w:r w:rsidRPr="00680480">
        <w:rPr>
          <w:rFonts w:asciiTheme="minorHAnsi" w:hAnsiTheme="minorHAnsi" w:cstheme="minorHAnsi"/>
          <w:i/>
          <w:szCs w:val="24"/>
        </w:rPr>
        <w:t xml:space="preserve"> Intensive Care. </w:t>
      </w:r>
      <w:r w:rsidRPr="00680480">
        <w:rPr>
          <w:rFonts w:asciiTheme="minorHAnsi" w:hAnsiTheme="minorHAnsi" w:cstheme="minorHAnsi"/>
          <w:szCs w:val="24"/>
        </w:rPr>
        <w:t>2012;40(1):142-149.</w:t>
      </w:r>
      <w:r w:rsidR="00AB6B61" w:rsidRPr="00680480">
        <w:rPr>
          <w:rFonts w:asciiTheme="minorHAnsi" w:hAnsiTheme="minorHAnsi" w:cstheme="minorHAnsi"/>
          <w:szCs w:val="24"/>
        </w:rPr>
        <w:t xml:space="preserve"> </w:t>
      </w:r>
    </w:p>
    <w:p w14:paraId="5E281781" w14:textId="77777777" w:rsidR="00706A94" w:rsidRPr="00680480" w:rsidRDefault="00AB6B61" w:rsidP="00680480">
      <w:pPr>
        <w:pStyle w:val="ListParagraph"/>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Corley A, Spooner AJ, Barnett AG, Caruana LR, Hammond NE, Fraser JF. End-expiratory lung volume recovers more slowly after closed endotracheal suctioning than after open suctioning: A randomized crossover study. J Crit Care. 2012 Dec 01; 27(6): 1-7.  </w:t>
      </w:r>
    </w:p>
    <w:p w14:paraId="7E37C94A" w14:textId="062A7822" w:rsidR="00B769C4" w:rsidRPr="00680480" w:rsidRDefault="00AB6B61" w:rsidP="00680480">
      <w:pPr>
        <w:pStyle w:val="ListParagraph"/>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bCs/>
          <w:szCs w:val="24"/>
        </w:rPr>
        <w:t>Poulton, A. Physiotherapists Use of SIMV for Ventilator Hyperinflation (VHI) for patients in Wollongong Hospital Intensive Care Unit [Internet].  1</w:t>
      </w:r>
      <w:r w:rsidRPr="00680480">
        <w:rPr>
          <w:rFonts w:asciiTheme="minorHAnsi" w:hAnsiTheme="minorHAnsi" w:cstheme="minorHAnsi"/>
          <w:bCs/>
          <w:szCs w:val="24"/>
          <w:vertAlign w:val="superscript"/>
        </w:rPr>
        <w:t>st</w:t>
      </w:r>
      <w:r w:rsidRPr="00680480">
        <w:rPr>
          <w:rFonts w:asciiTheme="minorHAnsi" w:hAnsiTheme="minorHAnsi" w:cstheme="minorHAnsi"/>
          <w:bCs/>
          <w:szCs w:val="24"/>
        </w:rPr>
        <w:t xml:space="preserve"> version. Wollongong, NSW: Illawarra Shoalhaven Local Health District, 2016 Nov. Ventilator hyperinflation application; [cited 2021 Oct 22); [1 page]. Available from </w:t>
      </w:r>
      <w:hyperlink r:id="rId20" w:history="1">
        <w:r w:rsidRPr="00680480">
          <w:rPr>
            <w:rStyle w:val="Hyperlink"/>
            <w:rFonts w:asciiTheme="minorHAnsi" w:hAnsiTheme="minorHAnsi" w:cstheme="minorHAnsi"/>
            <w:bCs/>
            <w:szCs w:val="24"/>
          </w:rPr>
          <w:t>https://www.islhd.health.nsw.gov.au/</w:t>
        </w:r>
      </w:hyperlink>
      <w:r w:rsidRPr="00680480">
        <w:rPr>
          <w:rFonts w:asciiTheme="minorHAnsi" w:hAnsiTheme="minorHAnsi" w:cstheme="minorHAnsi"/>
          <w:bCs/>
          <w:szCs w:val="24"/>
        </w:rPr>
        <w:t xml:space="preserve"> </w:t>
      </w:r>
    </w:p>
    <w:p w14:paraId="2DE74490"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Weiszhar Z &amp; Horvath I. Induced Sputum Analysis: Step by Step. </w:t>
      </w:r>
      <w:r w:rsidRPr="00680480">
        <w:rPr>
          <w:rFonts w:asciiTheme="minorHAnsi" w:hAnsiTheme="minorHAnsi" w:cstheme="minorHAnsi"/>
          <w:i/>
          <w:iCs/>
          <w:szCs w:val="24"/>
        </w:rPr>
        <w:t xml:space="preserve">Breathe. </w:t>
      </w:r>
      <w:r w:rsidRPr="00680480">
        <w:rPr>
          <w:rFonts w:asciiTheme="minorHAnsi" w:hAnsiTheme="minorHAnsi" w:cstheme="minorHAnsi"/>
          <w:szCs w:val="24"/>
        </w:rPr>
        <w:t>2013,9(4):301-306</w:t>
      </w:r>
    </w:p>
    <w:p w14:paraId="1C3E04A2"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shd w:val="clear" w:color="auto" w:fill="FFFFFF"/>
        </w:rPr>
        <w:t>Elkins MR, Bye PT. Mechanisms and applications of hypertonic saline. </w:t>
      </w:r>
      <w:r w:rsidRPr="00680480">
        <w:rPr>
          <w:rFonts w:asciiTheme="minorHAnsi" w:hAnsiTheme="minorHAnsi" w:cstheme="minorHAnsi"/>
          <w:i/>
          <w:iCs/>
          <w:szCs w:val="24"/>
          <w:shd w:val="clear" w:color="auto" w:fill="FFFFFF"/>
        </w:rPr>
        <w:t>J R Soc Med</w:t>
      </w:r>
      <w:r w:rsidRPr="00680480">
        <w:rPr>
          <w:rFonts w:asciiTheme="minorHAnsi" w:hAnsiTheme="minorHAnsi" w:cstheme="minorHAnsi"/>
          <w:szCs w:val="24"/>
          <w:shd w:val="clear" w:color="auto" w:fill="FFFFFF"/>
        </w:rPr>
        <w:t>. 2011;104 Suppl 1(Suppl 1):S2-S5.</w:t>
      </w:r>
    </w:p>
    <w:p w14:paraId="124476CC"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Paggiaro PL, Chanez P, Holz O, et al. Sputum induction. </w:t>
      </w:r>
      <w:r w:rsidRPr="00680480">
        <w:rPr>
          <w:rFonts w:asciiTheme="minorHAnsi" w:hAnsiTheme="minorHAnsi" w:cstheme="minorHAnsi"/>
          <w:i/>
          <w:szCs w:val="24"/>
        </w:rPr>
        <w:t xml:space="preserve">Eur Respir J Suppl. </w:t>
      </w:r>
      <w:r w:rsidRPr="00680480">
        <w:rPr>
          <w:rFonts w:asciiTheme="minorHAnsi" w:hAnsiTheme="minorHAnsi" w:cstheme="minorHAnsi"/>
          <w:szCs w:val="24"/>
        </w:rPr>
        <w:t>2002;37:3s-8s.</w:t>
      </w:r>
    </w:p>
    <w:p w14:paraId="678E2F92"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Al Zahrani K, Al Jahdali H, Poirier L, Rene P, Menzies D. Yield of smear, culture and amplification tests from repeated sputum induction for the diagnosis of pulmonary tuberculosis. </w:t>
      </w:r>
      <w:r w:rsidRPr="00680480">
        <w:rPr>
          <w:rFonts w:asciiTheme="minorHAnsi" w:hAnsiTheme="minorHAnsi" w:cstheme="minorHAnsi"/>
          <w:i/>
          <w:szCs w:val="24"/>
        </w:rPr>
        <w:t xml:space="preserve">Int J Tuberc Lung Dis. </w:t>
      </w:r>
      <w:r w:rsidRPr="00680480">
        <w:rPr>
          <w:rFonts w:asciiTheme="minorHAnsi" w:hAnsiTheme="minorHAnsi" w:cstheme="minorHAnsi"/>
          <w:szCs w:val="24"/>
        </w:rPr>
        <w:t>2001;5(9):855-860.</w:t>
      </w:r>
    </w:p>
    <w:p w14:paraId="54C3EE79"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McWilliams T, Wells AU, Harrison AC, Lindstrom S, Cameron RJ, Foskin E. Induced sputum and bronchoscopy in the diagnosis of pulmonary tuberculosis. </w:t>
      </w:r>
      <w:r w:rsidRPr="00680480">
        <w:rPr>
          <w:rFonts w:asciiTheme="minorHAnsi" w:hAnsiTheme="minorHAnsi" w:cstheme="minorHAnsi"/>
          <w:i/>
          <w:szCs w:val="24"/>
        </w:rPr>
        <w:t xml:space="preserve">Thorax. </w:t>
      </w:r>
      <w:r w:rsidRPr="00680480">
        <w:rPr>
          <w:rFonts w:asciiTheme="minorHAnsi" w:hAnsiTheme="minorHAnsi" w:cstheme="minorHAnsi"/>
          <w:szCs w:val="24"/>
        </w:rPr>
        <w:t>2002;57(12):1010-1014.</w:t>
      </w:r>
    </w:p>
    <w:p w14:paraId="7BA06A26"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Schoch OD, Rieder P, Tueller C, et al. Diagnostic yield of sputum, induced sputum, and bronchoscopy after radiologic tuberculosis screening. </w:t>
      </w:r>
      <w:r w:rsidRPr="00680480">
        <w:rPr>
          <w:rFonts w:asciiTheme="minorHAnsi" w:hAnsiTheme="minorHAnsi" w:cstheme="minorHAnsi"/>
          <w:i/>
          <w:szCs w:val="24"/>
        </w:rPr>
        <w:t xml:space="preserve">Am J Respir Crit Care Med. </w:t>
      </w:r>
      <w:r w:rsidRPr="00680480">
        <w:rPr>
          <w:rFonts w:asciiTheme="minorHAnsi" w:hAnsiTheme="minorHAnsi" w:cstheme="minorHAnsi"/>
          <w:szCs w:val="24"/>
        </w:rPr>
        <w:t>2007;175(1):80-86.</w:t>
      </w:r>
    </w:p>
    <w:p w14:paraId="54153DF9"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Elkins MR, Lane T, Goldberg H, et al. Effect of airway clearance techniques on the efficacy of the sputum induction procedure. </w:t>
      </w:r>
      <w:r w:rsidRPr="00680480">
        <w:rPr>
          <w:rFonts w:asciiTheme="minorHAnsi" w:hAnsiTheme="minorHAnsi" w:cstheme="minorHAnsi"/>
          <w:i/>
          <w:szCs w:val="24"/>
        </w:rPr>
        <w:t xml:space="preserve">Eur Respir J. </w:t>
      </w:r>
      <w:r w:rsidRPr="00680480">
        <w:rPr>
          <w:rFonts w:asciiTheme="minorHAnsi" w:hAnsiTheme="minorHAnsi" w:cstheme="minorHAnsi"/>
          <w:szCs w:val="24"/>
        </w:rPr>
        <w:t>2005;26(5):904-908.</w:t>
      </w:r>
    </w:p>
    <w:p w14:paraId="4DF75133"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Lewinsohn DM, Leonard MK, LoBue PA, et al. Official American Thoracic Society/Infectious Diseases Society of America/Centers for Disease control and Prevention Clinical Practice Guidelines: Diagnosis of Tuberculosis in Adults and Children. </w:t>
      </w:r>
      <w:r w:rsidRPr="00680480">
        <w:rPr>
          <w:rFonts w:asciiTheme="minorHAnsi" w:hAnsiTheme="minorHAnsi" w:cstheme="minorHAnsi"/>
          <w:i/>
          <w:iCs/>
          <w:szCs w:val="24"/>
        </w:rPr>
        <w:t>Clinical Infectious Diseases</w:t>
      </w:r>
      <w:r w:rsidRPr="00680480">
        <w:rPr>
          <w:rFonts w:asciiTheme="minorHAnsi" w:hAnsiTheme="minorHAnsi" w:cstheme="minorHAnsi"/>
          <w:szCs w:val="24"/>
        </w:rPr>
        <w:t>. 2016;1-35</w:t>
      </w:r>
    </w:p>
    <w:p w14:paraId="23F2DFE8" w14:textId="77777777" w:rsidR="002F0839" w:rsidRPr="00680480" w:rsidRDefault="00C51303" w:rsidP="00680480">
      <w:pPr>
        <w:pStyle w:val="EndNoteBibliography"/>
        <w:numPr>
          <w:ilvl w:val="0"/>
          <w:numId w:val="37"/>
        </w:numPr>
        <w:tabs>
          <w:tab w:val="left" w:pos="426"/>
        </w:tabs>
        <w:ind w:left="425" w:hanging="425"/>
        <w:rPr>
          <w:rFonts w:asciiTheme="minorHAnsi" w:hAnsiTheme="minorHAnsi" w:cstheme="minorHAnsi"/>
          <w:szCs w:val="24"/>
        </w:rPr>
      </w:pPr>
      <w:hyperlink r:id="rId21" w:history="1">
        <w:r w:rsidR="002F0839" w:rsidRPr="00680480">
          <w:rPr>
            <w:rStyle w:val="Hyperlink"/>
            <w:rFonts w:asciiTheme="minorHAnsi" w:hAnsiTheme="minorHAnsi" w:cstheme="minorHAnsi"/>
            <w:szCs w:val="24"/>
          </w:rPr>
          <w:t>http://www1.health.nsw.gov.au/pds/ActivePDSDocuments/GL2009_006.pdf</w:t>
        </w:r>
      </w:hyperlink>
    </w:p>
    <w:p w14:paraId="37847A9C"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Pizzichini E, Leigh R, Djukanovic et al. Safety of Sputum Induction. </w:t>
      </w:r>
      <w:r w:rsidRPr="00680480">
        <w:rPr>
          <w:rFonts w:asciiTheme="minorHAnsi" w:hAnsiTheme="minorHAnsi" w:cstheme="minorHAnsi"/>
          <w:i/>
          <w:iCs/>
          <w:szCs w:val="24"/>
        </w:rPr>
        <w:t>European Respiratory Journal</w:t>
      </w:r>
      <w:r w:rsidRPr="00680480">
        <w:rPr>
          <w:rFonts w:asciiTheme="minorHAnsi" w:hAnsiTheme="minorHAnsi" w:cstheme="minorHAnsi"/>
          <w:szCs w:val="24"/>
        </w:rPr>
        <w:t>. 2002;20(37):9s-18s</w:t>
      </w:r>
    </w:p>
    <w:p w14:paraId="70607668"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Fahy JV, Boushey HA, Lazarus SC, et al. Safety and reproducibility of sputum induction in asthmatic subjects in a multicenter study. </w:t>
      </w:r>
      <w:r w:rsidRPr="00680480">
        <w:rPr>
          <w:rFonts w:asciiTheme="minorHAnsi" w:hAnsiTheme="minorHAnsi" w:cstheme="minorHAnsi"/>
          <w:i/>
          <w:szCs w:val="24"/>
        </w:rPr>
        <w:t xml:space="preserve">Am J Respir Crit Care Med. </w:t>
      </w:r>
      <w:r w:rsidRPr="00680480">
        <w:rPr>
          <w:rFonts w:asciiTheme="minorHAnsi" w:hAnsiTheme="minorHAnsi" w:cstheme="minorHAnsi"/>
          <w:szCs w:val="24"/>
        </w:rPr>
        <w:t>2001;163(6):1470-1475.</w:t>
      </w:r>
    </w:p>
    <w:p w14:paraId="3FAB556A"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lastRenderedPageBreak/>
        <w:t xml:space="preserve">Kelly MG, Brown V, Martin SL, Ennis M, Elborn JS. Comparison of sputum induction using high-output and low-output ultrasonic nebulizers in normal subjects and patients with COPD. </w:t>
      </w:r>
      <w:r w:rsidRPr="00680480">
        <w:rPr>
          <w:rFonts w:asciiTheme="minorHAnsi" w:hAnsiTheme="minorHAnsi" w:cstheme="minorHAnsi"/>
          <w:i/>
          <w:szCs w:val="24"/>
        </w:rPr>
        <w:t xml:space="preserve">Chest. </w:t>
      </w:r>
      <w:r w:rsidRPr="00680480">
        <w:rPr>
          <w:rFonts w:asciiTheme="minorHAnsi" w:hAnsiTheme="minorHAnsi" w:cstheme="minorHAnsi"/>
          <w:szCs w:val="24"/>
        </w:rPr>
        <w:t>2002;122(3):955-959.</w:t>
      </w:r>
    </w:p>
    <w:p w14:paraId="2AF8910F" w14:textId="77777777" w:rsidR="002F0839" w:rsidRPr="00680480" w:rsidRDefault="002F0839" w:rsidP="00680480">
      <w:pPr>
        <w:pStyle w:val="EndNoteBibliography"/>
        <w:numPr>
          <w:ilvl w:val="0"/>
          <w:numId w:val="37"/>
        </w:numPr>
        <w:tabs>
          <w:tab w:val="left" w:pos="426"/>
        </w:tabs>
        <w:ind w:left="425" w:hanging="425"/>
        <w:rPr>
          <w:rFonts w:asciiTheme="minorHAnsi" w:hAnsiTheme="minorHAnsi" w:cstheme="minorHAnsi"/>
          <w:szCs w:val="24"/>
        </w:rPr>
      </w:pPr>
      <w:r w:rsidRPr="00680480">
        <w:rPr>
          <w:rFonts w:asciiTheme="minorHAnsi" w:hAnsiTheme="minorHAnsi" w:cstheme="minorHAnsi"/>
          <w:szCs w:val="24"/>
        </w:rPr>
        <w:t xml:space="preserve">Popov TA, Pizzichini MM, Pizzichini E, et al. Some technical factors influencing the induction of sputum for cell analysis. </w:t>
      </w:r>
      <w:r w:rsidRPr="00680480">
        <w:rPr>
          <w:rFonts w:asciiTheme="minorHAnsi" w:hAnsiTheme="minorHAnsi" w:cstheme="minorHAnsi"/>
          <w:i/>
          <w:szCs w:val="24"/>
        </w:rPr>
        <w:t xml:space="preserve">Eur Respir J. </w:t>
      </w:r>
      <w:r w:rsidRPr="00680480">
        <w:rPr>
          <w:rFonts w:asciiTheme="minorHAnsi" w:hAnsiTheme="minorHAnsi" w:cstheme="minorHAnsi"/>
          <w:szCs w:val="24"/>
        </w:rPr>
        <w:t>1995;8(4):559-565.</w:t>
      </w:r>
    </w:p>
    <w:p w14:paraId="364200B8" w14:textId="77777777" w:rsidR="00B769C4" w:rsidRPr="00680480" w:rsidRDefault="00B769C4" w:rsidP="00680480">
      <w:pPr>
        <w:tabs>
          <w:tab w:val="left" w:pos="426"/>
        </w:tabs>
        <w:ind w:left="426" w:hanging="426"/>
        <w:rPr>
          <w:rFonts w:asciiTheme="minorHAnsi" w:hAnsiTheme="minorHAnsi" w:cstheme="minorHAnsi"/>
          <w:szCs w:val="24"/>
        </w:rPr>
      </w:pPr>
    </w:p>
    <w:bookmarkEnd w:id="58"/>
    <w:p w14:paraId="2F51A8D5" w14:textId="77777777" w:rsidR="00FF56DD" w:rsidRDefault="00C27846" w:rsidP="007B6904">
      <w:pPr>
        <w:jc w:val="right"/>
      </w:pPr>
      <w:r>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6D065AC1" w:rsidR="00FF56DD" w:rsidRPr="000F1F60" w:rsidRDefault="00FF56DD" w:rsidP="004213C3">
            <w:pPr>
              <w:pStyle w:val="Heading1"/>
            </w:pPr>
            <w:bookmarkStart w:id="59" w:name="_Toc86393910"/>
            <w:bookmarkStart w:id="60" w:name="_Toc95467170"/>
            <w:r>
              <w:t>Definition of Terms</w:t>
            </w:r>
            <w:bookmarkEnd w:id="59"/>
            <w:bookmarkEnd w:id="60"/>
          </w:p>
        </w:tc>
      </w:tr>
    </w:tbl>
    <w:p w14:paraId="1B95796A" w14:textId="195FA953" w:rsidR="00E27D53" w:rsidRPr="00E27D53" w:rsidRDefault="00E27D53" w:rsidP="00FF56DD">
      <w:pPr>
        <w:rPr>
          <w:rFonts w:cs="Arial"/>
          <w:b/>
          <w:bCs/>
          <w:szCs w:val="24"/>
        </w:rPr>
      </w:pPr>
    </w:p>
    <w:p w14:paraId="186F9155" w14:textId="7F77AA79" w:rsidR="004370EC" w:rsidRPr="008A1FF2" w:rsidRDefault="004370EC" w:rsidP="004370EC">
      <w:pPr>
        <w:rPr>
          <w:rFonts w:cs="Arial"/>
          <w:b/>
          <w:szCs w:val="24"/>
        </w:rPr>
      </w:pPr>
      <w:r w:rsidRPr="00880DD0">
        <w:rPr>
          <w:rFonts w:cs="Arial"/>
          <w:b/>
          <w:szCs w:val="24"/>
        </w:rPr>
        <w:t>PaO</w:t>
      </w:r>
      <w:r w:rsidRPr="008A1FF2">
        <w:rPr>
          <w:rFonts w:cs="Arial"/>
          <w:b/>
          <w:szCs w:val="24"/>
          <w:vertAlign w:val="subscript"/>
        </w:rPr>
        <w:t>2</w:t>
      </w:r>
      <w:r w:rsidRPr="00880DD0">
        <w:rPr>
          <w:rFonts w:cs="Arial"/>
          <w:b/>
          <w:szCs w:val="24"/>
        </w:rPr>
        <w:t>/FiO</w:t>
      </w:r>
      <w:r w:rsidRPr="008A1FF2">
        <w:rPr>
          <w:rFonts w:cs="Arial"/>
          <w:b/>
          <w:szCs w:val="24"/>
          <w:vertAlign w:val="subscript"/>
        </w:rPr>
        <w:t>2</w:t>
      </w:r>
      <w:r w:rsidRPr="00880DD0">
        <w:rPr>
          <w:rFonts w:cs="Arial"/>
          <w:b/>
          <w:szCs w:val="24"/>
        </w:rPr>
        <w:t xml:space="preserve"> Ratio</w:t>
      </w:r>
      <w:r w:rsidR="000C654C">
        <w:rPr>
          <w:rFonts w:cs="Arial"/>
          <w:b/>
          <w:szCs w:val="24"/>
        </w:rPr>
        <w:t xml:space="preserve"> </w:t>
      </w:r>
      <w:r w:rsidRPr="008A1FF2">
        <w:rPr>
          <w:rFonts w:cs="Arial"/>
          <w:szCs w:val="24"/>
        </w:rPr>
        <w:t>-</w:t>
      </w:r>
      <w:r w:rsidR="000C654C">
        <w:rPr>
          <w:rFonts w:cs="Arial"/>
          <w:szCs w:val="24"/>
        </w:rPr>
        <w:t xml:space="preserve"> </w:t>
      </w:r>
      <w:r>
        <w:rPr>
          <w:rFonts w:cs="Arial"/>
          <w:szCs w:val="24"/>
        </w:rPr>
        <w:t>the ratio of partial pressure of oxygen (PaO2) to fraction of inspired oxygen (FiO</w:t>
      </w:r>
      <w:r w:rsidRPr="008A1FF2">
        <w:rPr>
          <w:rFonts w:cs="Arial"/>
          <w:szCs w:val="24"/>
          <w:vertAlign w:val="subscript"/>
        </w:rPr>
        <w:t>2</w:t>
      </w:r>
      <w:r>
        <w:rPr>
          <w:rFonts w:cs="Arial"/>
          <w:szCs w:val="24"/>
        </w:rPr>
        <w:t>), also known as the PF ratio</w:t>
      </w:r>
      <w:r w:rsidRPr="00BC47D0">
        <w:rPr>
          <w:rFonts w:cs="Arial"/>
          <w:szCs w:val="24"/>
          <w:vertAlign w:val="superscript"/>
        </w:rPr>
        <w:t>19</w:t>
      </w:r>
      <w:r w:rsidRPr="00BC47D0">
        <w:rPr>
          <w:rFonts w:cs="Arial"/>
          <w:szCs w:val="24"/>
        </w:rPr>
        <w:t>.</w:t>
      </w:r>
    </w:p>
    <w:p w14:paraId="0B272095" w14:textId="77777777" w:rsidR="004370EC" w:rsidRDefault="004370EC" w:rsidP="004370EC">
      <w:pPr>
        <w:rPr>
          <w:rFonts w:cs="Arial"/>
          <w:szCs w:val="24"/>
        </w:rPr>
      </w:pPr>
    </w:p>
    <w:p w14:paraId="7719982B" w14:textId="58B3C154" w:rsidR="004370EC" w:rsidRPr="008A1FF2" w:rsidRDefault="004370EC" w:rsidP="004370EC">
      <w:pPr>
        <w:rPr>
          <w:rFonts w:cs="Arial"/>
          <w:szCs w:val="24"/>
        </w:rPr>
      </w:pPr>
      <w:r w:rsidRPr="00880DD0">
        <w:rPr>
          <w:rFonts w:cs="Arial"/>
          <w:b/>
          <w:szCs w:val="24"/>
        </w:rPr>
        <w:t>Peak Inspiratory Pressure (PIP)</w:t>
      </w:r>
      <w:r w:rsidR="000C654C">
        <w:rPr>
          <w:rFonts w:cs="Arial"/>
          <w:b/>
          <w:szCs w:val="24"/>
        </w:rPr>
        <w:t xml:space="preserve"> </w:t>
      </w:r>
      <w:r w:rsidRPr="008A1FF2">
        <w:rPr>
          <w:rFonts w:cs="Arial"/>
          <w:szCs w:val="24"/>
        </w:rPr>
        <w:t>-</w:t>
      </w:r>
      <w:r w:rsidR="000C654C">
        <w:rPr>
          <w:rFonts w:cs="Arial"/>
          <w:szCs w:val="24"/>
        </w:rPr>
        <w:t xml:space="preserve"> </w:t>
      </w:r>
      <w:r>
        <w:rPr>
          <w:rFonts w:cs="Arial"/>
          <w:szCs w:val="24"/>
        </w:rPr>
        <w:t>point of maximal airway pressure on inspiration, measured in centimetres of water</w:t>
      </w:r>
      <w:r w:rsidRPr="008A1FF2">
        <w:rPr>
          <w:rFonts w:cs="Arial"/>
          <w:szCs w:val="24"/>
          <w:vertAlign w:val="superscript"/>
        </w:rPr>
        <w:t>19</w:t>
      </w:r>
    </w:p>
    <w:p w14:paraId="2F51A8DA" w14:textId="77777777" w:rsidR="00FF56DD" w:rsidRDefault="00FF56DD" w:rsidP="00FF56DD">
      <w:pPr>
        <w:rPr>
          <w:rFonts w:cs="Arial"/>
          <w:szCs w:val="24"/>
        </w:rPr>
      </w:pPr>
    </w:p>
    <w:p w14:paraId="2F51A8DB" w14:textId="77777777" w:rsidR="00FF56DD" w:rsidRDefault="00C51303"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61" w:name="_Toc389473290"/>
            <w:bookmarkStart w:id="62" w:name="_Toc86393911"/>
            <w:bookmarkStart w:id="63" w:name="_Toc95467171"/>
            <w:r>
              <w:t>Search Terms</w:t>
            </w:r>
            <w:bookmarkEnd w:id="61"/>
            <w:bookmarkEnd w:id="62"/>
            <w:bookmarkEnd w:id="63"/>
            <w:r>
              <w:t xml:space="preserve"> </w:t>
            </w:r>
          </w:p>
        </w:tc>
      </w:tr>
    </w:tbl>
    <w:p w14:paraId="2F51A8DE" w14:textId="77777777" w:rsidR="007B6904" w:rsidRDefault="007B6904" w:rsidP="007B6904">
      <w:pPr>
        <w:rPr>
          <w:rFonts w:cs="Calibri,Bold"/>
          <w:bCs/>
          <w:i/>
          <w:szCs w:val="24"/>
          <w:lang w:eastAsia="en-AU"/>
        </w:rPr>
      </w:pPr>
    </w:p>
    <w:p w14:paraId="20B25F19" w14:textId="7C799F6E" w:rsidR="004370EC" w:rsidRDefault="004370EC" w:rsidP="004370EC">
      <w:pPr>
        <w:rPr>
          <w:rFonts w:cs="Arial"/>
          <w:iCs/>
          <w:sz w:val="20"/>
        </w:rPr>
      </w:pPr>
      <w:r>
        <w:rPr>
          <w:rFonts w:cs="Calibri,Bold"/>
          <w:bCs/>
          <w:szCs w:val="24"/>
          <w:lang w:eastAsia="en-AU"/>
        </w:rPr>
        <w:t xml:space="preserve">CAM, Cough assist, Cough assist machine, Physiotherapy, </w:t>
      </w:r>
      <w:r w:rsidR="00E27D53">
        <w:rPr>
          <w:rFonts w:cs="Calibri,Bold"/>
          <w:bCs/>
          <w:szCs w:val="24"/>
          <w:lang w:eastAsia="en-AU"/>
        </w:rPr>
        <w:t xml:space="preserve">Physio, Respiratory Physiotherapy, </w:t>
      </w:r>
      <w:r>
        <w:rPr>
          <w:rFonts w:cs="Calibri,Bold"/>
          <w:bCs/>
          <w:szCs w:val="24"/>
          <w:lang w:eastAsia="en-AU"/>
        </w:rPr>
        <w:t xml:space="preserve">Airway clearance, </w:t>
      </w:r>
      <w:r w:rsidR="00E27D53">
        <w:rPr>
          <w:rFonts w:cs="Calibri,Bold"/>
          <w:bCs/>
          <w:szCs w:val="24"/>
          <w:lang w:eastAsia="en-AU"/>
        </w:rPr>
        <w:t xml:space="preserve">Sputum clearance, </w:t>
      </w:r>
      <w:r w:rsidRPr="009C4C7A">
        <w:rPr>
          <w:lang w:eastAsia="en-AU"/>
        </w:rPr>
        <w:t>Inspiratory Muscle Training</w:t>
      </w:r>
      <w:r>
        <w:rPr>
          <w:lang w:eastAsia="en-AU"/>
        </w:rPr>
        <w:t xml:space="preserve">, </w:t>
      </w:r>
      <w:r w:rsidR="00E27D53">
        <w:rPr>
          <w:lang w:eastAsia="en-AU"/>
        </w:rPr>
        <w:t xml:space="preserve">IMT, </w:t>
      </w:r>
      <w:r w:rsidRPr="00774D92">
        <w:rPr>
          <w:rFonts w:asciiTheme="minorHAnsi" w:hAnsiTheme="minorHAnsi" w:cs="Arial"/>
          <w:szCs w:val="22"/>
        </w:rPr>
        <w:t>Intensive Care</w:t>
      </w:r>
      <w:r>
        <w:rPr>
          <w:rFonts w:asciiTheme="minorHAnsi" w:hAnsiTheme="minorHAnsi" w:cs="Arial"/>
          <w:szCs w:val="22"/>
        </w:rPr>
        <w:t xml:space="preserve">, </w:t>
      </w:r>
      <w:r w:rsidRPr="00774D92">
        <w:rPr>
          <w:rFonts w:asciiTheme="minorHAnsi" w:hAnsiTheme="minorHAnsi" w:cs="Arial"/>
          <w:szCs w:val="22"/>
        </w:rPr>
        <w:t>Critical Care</w:t>
      </w:r>
      <w:r>
        <w:rPr>
          <w:rFonts w:asciiTheme="minorHAnsi" w:hAnsiTheme="minorHAnsi" w:cs="Arial"/>
          <w:szCs w:val="22"/>
        </w:rPr>
        <w:t xml:space="preserve">, </w:t>
      </w:r>
      <w:r w:rsidR="00E27D53">
        <w:rPr>
          <w:rFonts w:asciiTheme="minorHAnsi" w:hAnsiTheme="minorHAnsi" w:cs="Arial"/>
          <w:szCs w:val="22"/>
        </w:rPr>
        <w:t xml:space="preserve">VHI, Ventilator Hyperinflation, Hyperinflation, </w:t>
      </w:r>
      <w:r w:rsidRPr="00774D92">
        <w:rPr>
          <w:rFonts w:asciiTheme="minorHAnsi" w:hAnsiTheme="minorHAnsi" w:cs="Arial"/>
          <w:szCs w:val="22"/>
        </w:rPr>
        <w:t>Mechanical ventilation</w:t>
      </w:r>
      <w:r>
        <w:rPr>
          <w:rFonts w:asciiTheme="minorHAnsi" w:hAnsiTheme="minorHAnsi" w:cs="Arial"/>
          <w:szCs w:val="22"/>
        </w:rPr>
        <w:t xml:space="preserve">, </w:t>
      </w:r>
      <w:r w:rsidR="00E27D53">
        <w:rPr>
          <w:rFonts w:asciiTheme="minorHAnsi" w:hAnsiTheme="minorHAnsi" w:cs="Arial"/>
          <w:szCs w:val="22"/>
        </w:rPr>
        <w:t xml:space="preserve">MHI, </w:t>
      </w:r>
      <w:r w:rsidRPr="00774D92">
        <w:rPr>
          <w:rFonts w:asciiTheme="minorHAnsi" w:hAnsiTheme="minorHAnsi" w:cs="Arial"/>
          <w:szCs w:val="22"/>
        </w:rPr>
        <w:t>Respiratory</w:t>
      </w:r>
      <w:r>
        <w:rPr>
          <w:rFonts w:asciiTheme="minorHAnsi" w:hAnsiTheme="minorHAnsi" w:cs="Arial"/>
          <w:szCs w:val="22"/>
        </w:rPr>
        <w:t xml:space="preserve"> </w:t>
      </w:r>
      <w:r w:rsidRPr="00774D92">
        <w:rPr>
          <w:rFonts w:asciiTheme="minorHAnsi" w:hAnsiTheme="minorHAnsi" w:cs="Arial"/>
          <w:szCs w:val="22"/>
        </w:rPr>
        <w:t>management</w:t>
      </w:r>
      <w:r>
        <w:rPr>
          <w:rFonts w:asciiTheme="minorHAnsi" w:hAnsiTheme="minorHAnsi" w:cs="Arial"/>
          <w:szCs w:val="22"/>
        </w:rPr>
        <w:t>,</w:t>
      </w:r>
      <w:r w:rsidR="00E27D53">
        <w:rPr>
          <w:rFonts w:asciiTheme="minorHAnsi" w:hAnsiTheme="minorHAnsi" w:cs="Arial"/>
          <w:szCs w:val="22"/>
        </w:rPr>
        <w:t xml:space="preserve"> </w:t>
      </w:r>
      <w:r w:rsidRPr="00774D92">
        <w:rPr>
          <w:rFonts w:asciiTheme="minorHAnsi" w:hAnsiTheme="minorHAnsi" w:cs="Arial"/>
          <w:szCs w:val="22"/>
        </w:rPr>
        <w:t>Atelectasis</w:t>
      </w:r>
      <w:r>
        <w:rPr>
          <w:rFonts w:asciiTheme="minorHAnsi" w:hAnsiTheme="minorHAnsi" w:cs="Arial"/>
          <w:szCs w:val="22"/>
        </w:rPr>
        <w:t>, Manual Hyperinflation, Induced Sputum Collection</w:t>
      </w:r>
      <w:r w:rsidR="00E27D53">
        <w:rPr>
          <w:rFonts w:asciiTheme="minorHAnsi" w:hAnsiTheme="minorHAnsi" w:cs="Arial"/>
          <w:szCs w:val="22"/>
        </w:rPr>
        <w:t>, Sputum Induction.</w:t>
      </w:r>
    </w:p>
    <w:p w14:paraId="2F51A8E1" w14:textId="77777777" w:rsidR="005F3214" w:rsidRPr="00AC7025" w:rsidRDefault="00C51303"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64"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65" w:name="_Toc86393912"/>
            <w:bookmarkStart w:id="66" w:name="_Toc95467172"/>
            <w:r>
              <w:t>Attachments</w:t>
            </w:r>
            <w:bookmarkEnd w:id="65"/>
            <w:bookmarkEnd w:id="66"/>
          </w:p>
        </w:tc>
      </w:tr>
      <w:bookmarkEnd w:id="64"/>
    </w:tbl>
    <w:p w14:paraId="2F51A8E4" w14:textId="77777777" w:rsidR="00DE4E25" w:rsidRDefault="00DE4E25" w:rsidP="007B6904">
      <w:pPr>
        <w:rPr>
          <w:rFonts w:cs="Arial"/>
          <w:i/>
          <w:szCs w:val="24"/>
        </w:rPr>
      </w:pPr>
    </w:p>
    <w:p w14:paraId="64323BED" w14:textId="1618B0E5" w:rsidR="00A44926" w:rsidRPr="006A1E94" w:rsidRDefault="00A44926" w:rsidP="006A1E94">
      <w:bookmarkStart w:id="67" w:name="_Toc524421495"/>
      <w:r w:rsidRPr="006A1E94">
        <w:t xml:space="preserve">Attachment 1 – Assessing </w:t>
      </w:r>
      <w:r w:rsidR="000C654C">
        <w:t>p</w:t>
      </w:r>
      <w:r w:rsidRPr="006A1E94">
        <w:t>eak cough flow</w:t>
      </w:r>
    </w:p>
    <w:p w14:paraId="6518A647" w14:textId="5F0C5607" w:rsidR="00A44926" w:rsidRPr="006A1E94" w:rsidRDefault="00A44926" w:rsidP="006A1E94">
      <w:r w:rsidRPr="006A1E94">
        <w:t>Attachment 2 – Assembly of Cough Assist Machine</w:t>
      </w:r>
    </w:p>
    <w:p w14:paraId="6670CA26" w14:textId="77FCDCBB" w:rsidR="00A44926" w:rsidRPr="006A1E94" w:rsidRDefault="00A44926" w:rsidP="006A1E94">
      <w:r w:rsidRPr="006A1E94">
        <w:t>Attachment 3 –</w:t>
      </w:r>
      <w:r w:rsidR="00F90BE6" w:rsidRPr="006A1E94">
        <w:t xml:space="preserve"> </w:t>
      </w:r>
      <w:r w:rsidRPr="006A1E94">
        <w:t xml:space="preserve">Modifying Cough Assist Machine settings </w:t>
      </w:r>
    </w:p>
    <w:p w14:paraId="1F8472F4" w14:textId="29DB965E" w:rsidR="00A44926" w:rsidRPr="006A1E94" w:rsidRDefault="00A44926" w:rsidP="006A1E94">
      <w:pPr>
        <w:rPr>
          <w:szCs w:val="24"/>
        </w:rPr>
      </w:pPr>
      <w:r w:rsidRPr="006A1E94">
        <w:rPr>
          <w:szCs w:val="24"/>
        </w:rPr>
        <w:t>Attachment 4 – Cough Assist Machine Competency Assessment for Physiotherapists</w:t>
      </w:r>
    </w:p>
    <w:p w14:paraId="774D2AD3" w14:textId="7AD07313" w:rsidR="00A44926" w:rsidRPr="006A1E94" w:rsidRDefault="00F90BE6" w:rsidP="006A1E94">
      <w:pPr>
        <w:rPr>
          <w:szCs w:val="24"/>
        </w:rPr>
      </w:pPr>
      <w:r w:rsidRPr="006A1E94">
        <w:rPr>
          <w:szCs w:val="24"/>
        </w:rPr>
        <w:t>Attachment 5 – Inspiratory muscle training skills assessment</w:t>
      </w:r>
    </w:p>
    <w:p w14:paraId="1A44B2D4" w14:textId="65A6EA89" w:rsidR="00E37D06" w:rsidRPr="006A1E94" w:rsidRDefault="00231303" w:rsidP="006A1E94">
      <w:pPr>
        <w:rPr>
          <w:szCs w:val="24"/>
        </w:rPr>
      </w:pPr>
      <w:r w:rsidRPr="006A1E94">
        <w:rPr>
          <w:szCs w:val="24"/>
        </w:rPr>
        <w:t>Attachment 6</w:t>
      </w:r>
      <w:r w:rsidR="00E37D06" w:rsidRPr="006A1E94">
        <w:rPr>
          <w:szCs w:val="24"/>
        </w:rPr>
        <w:t xml:space="preserve"> – Measuring </w:t>
      </w:r>
      <w:r w:rsidRPr="006A1E94">
        <w:rPr>
          <w:szCs w:val="24"/>
        </w:rPr>
        <w:t xml:space="preserve">Negative Inspiratory Force (NIF) on GE </w:t>
      </w:r>
      <w:proofErr w:type="spellStart"/>
      <w:r w:rsidRPr="006A1E94">
        <w:rPr>
          <w:szCs w:val="24"/>
        </w:rPr>
        <w:t>Carescape</w:t>
      </w:r>
      <w:proofErr w:type="spellEnd"/>
      <w:r w:rsidRPr="006A1E94">
        <w:rPr>
          <w:szCs w:val="24"/>
        </w:rPr>
        <w:t xml:space="preserve"> Ventilator</w:t>
      </w:r>
    </w:p>
    <w:p w14:paraId="22163AFC" w14:textId="37B51A69" w:rsidR="00EE39F3" w:rsidRPr="006A1E94" w:rsidRDefault="00EE39F3" w:rsidP="006A1E94">
      <w:pPr>
        <w:rPr>
          <w:szCs w:val="24"/>
        </w:rPr>
      </w:pPr>
      <w:r w:rsidRPr="006A1E94">
        <w:rPr>
          <w:szCs w:val="24"/>
        </w:rPr>
        <w:t>Attachment 7 – Hyperinflation Competency Assessment for Physiotherapists</w:t>
      </w:r>
    </w:p>
    <w:p w14:paraId="39C2F6FA" w14:textId="68244E5E" w:rsidR="007A1806" w:rsidRPr="006A1E94" w:rsidRDefault="007A1806" w:rsidP="006A1E94">
      <w:pPr>
        <w:rPr>
          <w:szCs w:val="24"/>
        </w:rPr>
      </w:pPr>
      <w:r w:rsidRPr="006A1E94">
        <w:rPr>
          <w:szCs w:val="24"/>
        </w:rPr>
        <w:t xml:space="preserve">Attachment 8 – Ventilator </w:t>
      </w:r>
      <w:r w:rsidR="00E37D06" w:rsidRPr="006A1E94">
        <w:rPr>
          <w:szCs w:val="24"/>
        </w:rPr>
        <w:t>C</w:t>
      </w:r>
      <w:r w:rsidRPr="006A1E94">
        <w:rPr>
          <w:szCs w:val="24"/>
        </w:rPr>
        <w:t xml:space="preserve">ompetency </w:t>
      </w:r>
      <w:r w:rsidR="00E37D06" w:rsidRPr="006A1E94">
        <w:rPr>
          <w:szCs w:val="24"/>
        </w:rPr>
        <w:t>A</w:t>
      </w:r>
      <w:r w:rsidRPr="006A1E94">
        <w:rPr>
          <w:szCs w:val="24"/>
        </w:rPr>
        <w:t xml:space="preserve">ssessment for </w:t>
      </w:r>
      <w:proofErr w:type="spellStart"/>
      <w:r w:rsidRPr="006A1E94">
        <w:rPr>
          <w:szCs w:val="24"/>
        </w:rPr>
        <w:t>Marquet</w:t>
      </w:r>
      <w:proofErr w:type="spellEnd"/>
      <w:r w:rsidRPr="006A1E94">
        <w:rPr>
          <w:szCs w:val="24"/>
        </w:rPr>
        <w:t xml:space="preserve"> Servo-U and GE</w:t>
      </w:r>
    </w:p>
    <w:p w14:paraId="256AC789" w14:textId="53DF4B28" w:rsidR="007A1806" w:rsidRPr="006A1E94" w:rsidRDefault="007A1806" w:rsidP="006A1E94">
      <w:pPr>
        <w:rPr>
          <w:szCs w:val="24"/>
        </w:rPr>
      </w:pPr>
      <w:r w:rsidRPr="006A1E94">
        <w:rPr>
          <w:szCs w:val="24"/>
        </w:rPr>
        <w:t xml:space="preserve">Attachment 9 </w:t>
      </w:r>
      <w:r w:rsidR="000370D9" w:rsidRPr="006A1E94">
        <w:rPr>
          <w:szCs w:val="24"/>
        </w:rPr>
        <w:t xml:space="preserve">– VHI </w:t>
      </w:r>
      <w:r w:rsidR="00E37D06" w:rsidRPr="006A1E94">
        <w:rPr>
          <w:szCs w:val="24"/>
        </w:rPr>
        <w:t>P</w:t>
      </w:r>
      <w:r w:rsidR="009C5849" w:rsidRPr="006A1E94">
        <w:rPr>
          <w:szCs w:val="24"/>
        </w:rPr>
        <w:t xml:space="preserve">rocedure </w:t>
      </w:r>
      <w:r w:rsidR="00E37D06" w:rsidRPr="006A1E94">
        <w:rPr>
          <w:szCs w:val="24"/>
        </w:rPr>
        <w:t>F</w:t>
      </w:r>
      <w:r w:rsidRPr="006A1E94">
        <w:rPr>
          <w:szCs w:val="24"/>
        </w:rPr>
        <w:t>low</w:t>
      </w:r>
      <w:r w:rsidR="00E37D06" w:rsidRPr="006A1E94">
        <w:rPr>
          <w:szCs w:val="24"/>
        </w:rPr>
        <w:t xml:space="preserve"> C</w:t>
      </w:r>
      <w:r w:rsidRPr="006A1E94">
        <w:rPr>
          <w:szCs w:val="24"/>
        </w:rPr>
        <w:t>hart for Servo-U</w:t>
      </w:r>
      <w:r w:rsidR="009C5849" w:rsidRPr="006A1E94">
        <w:rPr>
          <w:szCs w:val="24"/>
        </w:rPr>
        <w:t xml:space="preserve"> ventilator</w:t>
      </w:r>
    </w:p>
    <w:p w14:paraId="17A42F06" w14:textId="385323A9" w:rsidR="007A1806" w:rsidRPr="006A1E94" w:rsidRDefault="007A1806" w:rsidP="006A1E94">
      <w:pPr>
        <w:rPr>
          <w:szCs w:val="24"/>
        </w:rPr>
      </w:pPr>
      <w:r w:rsidRPr="006A1E94">
        <w:rPr>
          <w:szCs w:val="24"/>
        </w:rPr>
        <w:t>Attachment 10</w:t>
      </w:r>
      <w:r w:rsidR="00E37D06" w:rsidRPr="006A1E94">
        <w:rPr>
          <w:szCs w:val="24"/>
        </w:rPr>
        <w:t xml:space="preserve"> </w:t>
      </w:r>
      <w:r w:rsidR="000370D9" w:rsidRPr="006A1E94">
        <w:rPr>
          <w:szCs w:val="24"/>
        </w:rPr>
        <w:t xml:space="preserve">– VHI </w:t>
      </w:r>
      <w:r w:rsidR="009C5849" w:rsidRPr="006A1E94">
        <w:rPr>
          <w:szCs w:val="24"/>
        </w:rPr>
        <w:t xml:space="preserve">procedure </w:t>
      </w:r>
      <w:r w:rsidR="00E37D06" w:rsidRPr="006A1E94">
        <w:rPr>
          <w:szCs w:val="24"/>
        </w:rPr>
        <w:t>Flow C</w:t>
      </w:r>
      <w:r w:rsidR="009C5849" w:rsidRPr="006A1E94">
        <w:rPr>
          <w:szCs w:val="24"/>
        </w:rPr>
        <w:t>hart for GE ventilator</w:t>
      </w:r>
    </w:p>
    <w:p w14:paraId="66BA53A8" w14:textId="2B75AF2F" w:rsidR="005C0B83" w:rsidRPr="006A1E94" w:rsidRDefault="005C0B83" w:rsidP="006A1E94">
      <w:pPr>
        <w:rPr>
          <w:szCs w:val="24"/>
        </w:rPr>
      </w:pPr>
      <w:r w:rsidRPr="006A1E94">
        <w:rPr>
          <w:szCs w:val="24"/>
        </w:rPr>
        <w:t xml:space="preserve">Attachment  11 – Negative Pressure Rooms </w:t>
      </w:r>
    </w:p>
    <w:p w14:paraId="75EF93CB" w14:textId="54CECBF7" w:rsidR="00504207" w:rsidRPr="006A1E94" w:rsidRDefault="00504207" w:rsidP="006A1E94">
      <w:r w:rsidRPr="006A1E94">
        <w:t>Attachment 12 – Induced Sputum mouthpiece components and equipment assembly</w:t>
      </w:r>
    </w:p>
    <w:p w14:paraId="1C73A99C" w14:textId="77777777" w:rsidR="00504207" w:rsidRPr="00504207" w:rsidRDefault="00504207" w:rsidP="00504207"/>
    <w:p w14:paraId="6370AA79" w14:textId="77777777" w:rsidR="00621A35" w:rsidRPr="008202D3" w:rsidRDefault="00621A35" w:rsidP="00621A35">
      <w:pPr>
        <w:rPr>
          <w:rFonts w:cs="Arial"/>
          <w:i/>
          <w:iCs/>
          <w:sz w:val="20"/>
        </w:rPr>
      </w:pPr>
      <w:bookmarkStart w:id="68" w:name="_Hlk95465917"/>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7448C55C" w14:textId="77777777" w:rsidR="00621A35" w:rsidRPr="008202D3" w:rsidRDefault="00621A35" w:rsidP="00621A35">
      <w:pPr>
        <w:rPr>
          <w:rFonts w:cs="Arial"/>
          <w:i/>
          <w:iCs/>
          <w:sz w:val="20"/>
        </w:rPr>
      </w:pPr>
    </w:p>
    <w:p w14:paraId="26C85FB9" w14:textId="77777777" w:rsidR="00621A35" w:rsidRPr="008202D3" w:rsidRDefault="00621A35" w:rsidP="00621A35">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21A35" w:rsidRPr="008202D3" w14:paraId="3E7CCBEB" w14:textId="77777777" w:rsidTr="00CE19F0">
        <w:tc>
          <w:tcPr>
            <w:tcW w:w="2265" w:type="dxa"/>
          </w:tcPr>
          <w:p w14:paraId="700CF513" w14:textId="77777777" w:rsidR="00621A35" w:rsidRPr="008202D3" w:rsidRDefault="00621A35" w:rsidP="00CE19F0">
            <w:pPr>
              <w:rPr>
                <w:i/>
                <w:sz w:val="20"/>
              </w:rPr>
            </w:pPr>
            <w:r w:rsidRPr="008202D3">
              <w:rPr>
                <w:i/>
                <w:sz w:val="20"/>
              </w:rPr>
              <w:t>Date Amended</w:t>
            </w:r>
          </w:p>
        </w:tc>
        <w:tc>
          <w:tcPr>
            <w:tcW w:w="2265" w:type="dxa"/>
          </w:tcPr>
          <w:p w14:paraId="3C22D4EF" w14:textId="77777777" w:rsidR="00621A35" w:rsidRPr="008202D3" w:rsidRDefault="00621A35" w:rsidP="00CE19F0">
            <w:pPr>
              <w:rPr>
                <w:i/>
                <w:sz w:val="20"/>
              </w:rPr>
            </w:pPr>
            <w:r w:rsidRPr="008202D3">
              <w:rPr>
                <w:i/>
                <w:sz w:val="20"/>
              </w:rPr>
              <w:t>Section Amended</w:t>
            </w:r>
          </w:p>
        </w:tc>
        <w:tc>
          <w:tcPr>
            <w:tcW w:w="2265" w:type="dxa"/>
          </w:tcPr>
          <w:p w14:paraId="1F4FB88E" w14:textId="77777777" w:rsidR="00621A35" w:rsidRPr="008202D3" w:rsidRDefault="00621A35" w:rsidP="00CE19F0">
            <w:pPr>
              <w:rPr>
                <w:i/>
                <w:sz w:val="20"/>
              </w:rPr>
            </w:pPr>
            <w:r w:rsidRPr="008202D3">
              <w:rPr>
                <w:i/>
                <w:sz w:val="20"/>
              </w:rPr>
              <w:t>Divisional Approval</w:t>
            </w:r>
          </w:p>
        </w:tc>
        <w:tc>
          <w:tcPr>
            <w:tcW w:w="2265" w:type="dxa"/>
          </w:tcPr>
          <w:p w14:paraId="5067F05C" w14:textId="77777777" w:rsidR="00621A35" w:rsidRPr="008202D3" w:rsidRDefault="00621A35" w:rsidP="00CE19F0">
            <w:pPr>
              <w:rPr>
                <w:i/>
                <w:sz w:val="20"/>
              </w:rPr>
            </w:pPr>
            <w:r w:rsidRPr="008202D3">
              <w:rPr>
                <w:i/>
                <w:sz w:val="20"/>
              </w:rPr>
              <w:t xml:space="preserve">Final Approval </w:t>
            </w:r>
          </w:p>
        </w:tc>
      </w:tr>
      <w:tr w:rsidR="00621A35" w:rsidRPr="008202D3" w14:paraId="45752133" w14:textId="77777777" w:rsidTr="00CE19F0">
        <w:tc>
          <w:tcPr>
            <w:tcW w:w="2265" w:type="dxa"/>
          </w:tcPr>
          <w:p w14:paraId="54A7CFAF" w14:textId="344BA8A7" w:rsidR="00621A35" w:rsidRPr="008202D3" w:rsidRDefault="00C51303" w:rsidP="00CE19F0">
            <w:pPr>
              <w:rPr>
                <w:i/>
                <w:sz w:val="20"/>
              </w:rPr>
            </w:pPr>
            <w:r>
              <w:rPr>
                <w:i/>
                <w:sz w:val="20"/>
              </w:rPr>
              <w:t>18/02/2022</w:t>
            </w:r>
          </w:p>
        </w:tc>
        <w:tc>
          <w:tcPr>
            <w:tcW w:w="2265" w:type="dxa"/>
          </w:tcPr>
          <w:p w14:paraId="44D75A32" w14:textId="35B27B83" w:rsidR="00621A35" w:rsidRPr="008202D3" w:rsidRDefault="00C51303" w:rsidP="00CE19F0">
            <w:pPr>
              <w:rPr>
                <w:i/>
                <w:sz w:val="20"/>
              </w:rPr>
            </w:pPr>
            <w:r>
              <w:rPr>
                <w:i/>
                <w:sz w:val="20"/>
              </w:rPr>
              <w:t>Complete review</w:t>
            </w:r>
          </w:p>
        </w:tc>
        <w:tc>
          <w:tcPr>
            <w:tcW w:w="2265" w:type="dxa"/>
          </w:tcPr>
          <w:p w14:paraId="14AC000A" w14:textId="2BAFCC58" w:rsidR="00621A35" w:rsidRPr="008202D3" w:rsidRDefault="00C51303" w:rsidP="00CE19F0">
            <w:pPr>
              <w:rPr>
                <w:i/>
                <w:sz w:val="20"/>
              </w:rPr>
            </w:pPr>
            <w:r>
              <w:rPr>
                <w:i/>
                <w:sz w:val="20"/>
              </w:rPr>
              <w:t>Jo Morris ED Allied Health</w:t>
            </w:r>
          </w:p>
        </w:tc>
        <w:tc>
          <w:tcPr>
            <w:tcW w:w="2265" w:type="dxa"/>
          </w:tcPr>
          <w:p w14:paraId="258A4B3D" w14:textId="55ED27A1" w:rsidR="00621A35" w:rsidRPr="008202D3" w:rsidRDefault="00C51303" w:rsidP="00CE19F0">
            <w:pPr>
              <w:rPr>
                <w:i/>
                <w:sz w:val="20"/>
              </w:rPr>
            </w:pPr>
            <w:r>
              <w:rPr>
                <w:i/>
                <w:sz w:val="20"/>
              </w:rPr>
              <w:t xml:space="preserve">CHS Policy Committee </w:t>
            </w:r>
          </w:p>
        </w:tc>
      </w:tr>
      <w:tr w:rsidR="00621A35" w:rsidRPr="008202D3" w14:paraId="4D7E77B7" w14:textId="77777777" w:rsidTr="00CE19F0">
        <w:tc>
          <w:tcPr>
            <w:tcW w:w="2265" w:type="dxa"/>
          </w:tcPr>
          <w:p w14:paraId="39878AA7" w14:textId="77777777" w:rsidR="00621A35" w:rsidRPr="008202D3" w:rsidRDefault="00621A35" w:rsidP="00CE19F0">
            <w:pPr>
              <w:rPr>
                <w:i/>
                <w:sz w:val="20"/>
              </w:rPr>
            </w:pPr>
          </w:p>
        </w:tc>
        <w:tc>
          <w:tcPr>
            <w:tcW w:w="2265" w:type="dxa"/>
          </w:tcPr>
          <w:p w14:paraId="1FDEFC71" w14:textId="77777777" w:rsidR="00621A35" w:rsidRPr="008202D3" w:rsidRDefault="00621A35" w:rsidP="00CE19F0">
            <w:pPr>
              <w:rPr>
                <w:i/>
                <w:sz w:val="20"/>
              </w:rPr>
            </w:pPr>
          </w:p>
        </w:tc>
        <w:tc>
          <w:tcPr>
            <w:tcW w:w="2265" w:type="dxa"/>
          </w:tcPr>
          <w:p w14:paraId="48873160" w14:textId="77777777" w:rsidR="00621A35" w:rsidRPr="008202D3" w:rsidRDefault="00621A35" w:rsidP="00CE19F0">
            <w:pPr>
              <w:rPr>
                <w:i/>
                <w:sz w:val="20"/>
              </w:rPr>
            </w:pPr>
          </w:p>
        </w:tc>
        <w:tc>
          <w:tcPr>
            <w:tcW w:w="2265" w:type="dxa"/>
          </w:tcPr>
          <w:p w14:paraId="057DFDCE" w14:textId="77777777" w:rsidR="00621A35" w:rsidRPr="008202D3" w:rsidRDefault="00621A35" w:rsidP="00CE19F0">
            <w:pPr>
              <w:rPr>
                <w:i/>
                <w:sz w:val="20"/>
              </w:rPr>
            </w:pPr>
          </w:p>
        </w:tc>
      </w:tr>
    </w:tbl>
    <w:p w14:paraId="07C383F2" w14:textId="77777777" w:rsidR="00621A35" w:rsidRPr="008202D3" w:rsidRDefault="00621A35" w:rsidP="00621A35">
      <w:pPr>
        <w:rPr>
          <w:rFonts w:cs="Arial"/>
          <w:sz w:val="20"/>
        </w:rPr>
      </w:pPr>
    </w:p>
    <w:bookmarkEnd w:id="68"/>
    <w:p w14:paraId="72A993EF" w14:textId="77777777" w:rsidR="00621A35" w:rsidRPr="008202D3" w:rsidRDefault="00621A35" w:rsidP="00621A35">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21A35" w:rsidRPr="008202D3" w14:paraId="0B3652A3" w14:textId="77777777" w:rsidTr="00CE19F0">
        <w:tc>
          <w:tcPr>
            <w:tcW w:w="2122" w:type="dxa"/>
          </w:tcPr>
          <w:p w14:paraId="6E9D1A6D" w14:textId="77777777" w:rsidR="00621A35" w:rsidRPr="008202D3" w:rsidRDefault="00621A35" w:rsidP="00CE19F0">
            <w:pPr>
              <w:rPr>
                <w:i/>
                <w:sz w:val="20"/>
              </w:rPr>
            </w:pPr>
            <w:r w:rsidRPr="008202D3">
              <w:rPr>
                <w:i/>
                <w:sz w:val="20"/>
              </w:rPr>
              <w:t>Document Number</w:t>
            </w:r>
          </w:p>
        </w:tc>
        <w:tc>
          <w:tcPr>
            <w:tcW w:w="6938" w:type="dxa"/>
          </w:tcPr>
          <w:p w14:paraId="1C0BC94D" w14:textId="77777777" w:rsidR="00621A35" w:rsidRPr="008202D3" w:rsidRDefault="00621A35" w:rsidP="00CE19F0">
            <w:pPr>
              <w:rPr>
                <w:i/>
                <w:sz w:val="20"/>
              </w:rPr>
            </w:pPr>
            <w:r w:rsidRPr="008202D3">
              <w:rPr>
                <w:i/>
                <w:sz w:val="20"/>
              </w:rPr>
              <w:t>Document Name</w:t>
            </w:r>
          </w:p>
        </w:tc>
      </w:tr>
      <w:tr w:rsidR="00621A35" w:rsidRPr="008202D3" w14:paraId="63530BA4" w14:textId="77777777" w:rsidTr="00CE19F0">
        <w:tc>
          <w:tcPr>
            <w:tcW w:w="2122" w:type="dxa"/>
          </w:tcPr>
          <w:p w14:paraId="3E0CEB84" w14:textId="1F08D05A" w:rsidR="00621A35" w:rsidRPr="008202D3" w:rsidRDefault="00C51303" w:rsidP="00CE19F0">
            <w:pPr>
              <w:rPr>
                <w:i/>
                <w:sz w:val="20"/>
              </w:rPr>
            </w:pPr>
            <w:r>
              <w:rPr>
                <w:i/>
                <w:sz w:val="20"/>
              </w:rPr>
              <w:t>CHS18/069</w:t>
            </w:r>
          </w:p>
        </w:tc>
        <w:tc>
          <w:tcPr>
            <w:tcW w:w="6938" w:type="dxa"/>
          </w:tcPr>
          <w:p w14:paraId="10B3F88E" w14:textId="50F73BDB" w:rsidR="00621A35" w:rsidRPr="008202D3" w:rsidRDefault="00C51303" w:rsidP="00CE19F0">
            <w:pPr>
              <w:rPr>
                <w:i/>
                <w:sz w:val="20"/>
              </w:rPr>
            </w:pPr>
            <w:r>
              <w:rPr>
                <w:i/>
                <w:sz w:val="20"/>
              </w:rPr>
              <w:t xml:space="preserve">Physiotherapy- Respiratory Management </w:t>
            </w:r>
          </w:p>
        </w:tc>
      </w:tr>
      <w:tr w:rsidR="00621A35" w:rsidRPr="008202D3" w14:paraId="5D5E16D6" w14:textId="77777777" w:rsidTr="00CE19F0">
        <w:tc>
          <w:tcPr>
            <w:tcW w:w="2122" w:type="dxa"/>
          </w:tcPr>
          <w:p w14:paraId="03F28B4B" w14:textId="77777777" w:rsidR="00621A35" w:rsidRPr="008202D3" w:rsidRDefault="00621A35" w:rsidP="00CE19F0">
            <w:pPr>
              <w:rPr>
                <w:i/>
                <w:sz w:val="20"/>
              </w:rPr>
            </w:pPr>
          </w:p>
        </w:tc>
        <w:tc>
          <w:tcPr>
            <w:tcW w:w="6938" w:type="dxa"/>
          </w:tcPr>
          <w:p w14:paraId="0AD66144" w14:textId="77777777" w:rsidR="00621A35" w:rsidRPr="008202D3" w:rsidRDefault="00621A35" w:rsidP="00CE19F0">
            <w:pPr>
              <w:rPr>
                <w:i/>
                <w:sz w:val="20"/>
              </w:rPr>
            </w:pPr>
          </w:p>
        </w:tc>
      </w:tr>
    </w:tbl>
    <w:p w14:paraId="7D9F053A" w14:textId="77777777" w:rsidR="00621A35" w:rsidRPr="00010E74" w:rsidRDefault="00621A35" w:rsidP="00621A35">
      <w:pPr>
        <w:rPr>
          <w:i/>
          <w:sz w:val="20"/>
          <w:szCs w:val="24"/>
        </w:rPr>
      </w:pPr>
    </w:p>
    <w:p w14:paraId="5CCE6B19" w14:textId="77777777" w:rsidR="00504207" w:rsidRPr="00231303" w:rsidRDefault="00504207" w:rsidP="00A44926">
      <w:pPr>
        <w:rPr>
          <w:b/>
          <w:bCs/>
          <w:szCs w:val="24"/>
        </w:rPr>
      </w:pPr>
    </w:p>
    <w:p w14:paraId="23939B40" w14:textId="28B934FB" w:rsidR="00A44926" w:rsidRDefault="00A44926">
      <w:pPr>
        <w:spacing w:after="200" w:line="276" w:lineRule="auto"/>
        <w:rPr>
          <w:rFonts w:eastAsiaTheme="majorEastAsia" w:cstheme="majorBidi"/>
          <w:b/>
          <w:bCs/>
          <w:szCs w:val="26"/>
        </w:rPr>
      </w:pPr>
      <w:r>
        <w:br w:type="page"/>
      </w:r>
    </w:p>
    <w:p w14:paraId="6C356B8D" w14:textId="59560A99" w:rsidR="00A44926" w:rsidRPr="00FD4136" w:rsidRDefault="00A44926" w:rsidP="00FD4136">
      <w:pPr>
        <w:pStyle w:val="Heading2"/>
      </w:pPr>
      <w:bookmarkStart w:id="69" w:name="_Toc95467173"/>
      <w:r w:rsidRPr="00FD4136">
        <w:lastRenderedPageBreak/>
        <w:t xml:space="preserve">Attachment 1 – Assessing </w:t>
      </w:r>
      <w:r w:rsidR="000C654C">
        <w:t>p</w:t>
      </w:r>
      <w:r w:rsidRPr="00FD4136">
        <w:t>eak cough flow</w:t>
      </w:r>
      <w:bookmarkEnd w:id="67"/>
      <w:bookmarkEnd w:id="69"/>
    </w:p>
    <w:p w14:paraId="586BE9CC" w14:textId="77777777" w:rsidR="00A44926" w:rsidRDefault="00A44926" w:rsidP="00A44926">
      <w:pPr>
        <w:rPr>
          <w:rFonts w:cs="Arial"/>
          <w:b/>
          <w:iCs/>
          <w:szCs w:val="24"/>
        </w:rPr>
      </w:pPr>
    </w:p>
    <w:p w14:paraId="345846A2" w14:textId="4FAFEF8B" w:rsidR="00231303" w:rsidRDefault="00231303" w:rsidP="00231303">
      <w:pPr>
        <w:textAlignment w:val="top"/>
        <w:rPr>
          <w:rFonts w:asciiTheme="minorHAnsi" w:hAnsiTheme="minorHAnsi"/>
          <w:szCs w:val="24"/>
        </w:rPr>
      </w:pPr>
      <w:bookmarkStart w:id="70" w:name="_Toc466277925"/>
      <w:r>
        <w:rPr>
          <w:rFonts w:cs="Arial"/>
          <w:iCs/>
          <w:szCs w:val="24"/>
        </w:rPr>
        <w:t xml:space="preserve">Peak Cough Flow </w:t>
      </w:r>
      <w:r w:rsidR="000C654C">
        <w:rPr>
          <w:rFonts w:cs="Arial"/>
          <w:iCs/>
          <w:szCs w:val="24"/>
        </w:rPr>
        <w:t xml:space="preserve">(PCF) </w:t>
      </w:r>
      <w:r>
        <w:rPr>
          <w:rFonts w:cs="Arial"/>
          <w:iCs/>
          <w:szCs w:val="24"/>
        </w:rPr>
        <w:t xml:space="preserve">can be assessed using the </w:t>
      </w:r>
      <w:r>
        <w:rPr>
          <w:rFonts w:cs="Arial"/>
          <w:szCs w:val="24"/>
        </w:rPr>
        <w:t xml:space="preserve">Peak Flow Meter or Phillips Respironics Cough Assist E70. </w:t>
      </w:r>
      <w:r w:rsidRPr="00D4610D">
        <w:rPr>
          <w:rFonts w:cs="Arial"/>
          <w:szCs w:val="24"/>
        </w:rPr>
        <w:t xml:space="preserve">For further information on interpretation of peak cough values see the </w:t>
      </w:r>
      <w:r>
        <w:rPr>
          <w:rFonts w:cs="Arial"/>
          <w:szCs w:val="24"/>
        </w:rPr>
        <w:t>Appendix</w:t>
      </w:r>
      <w:r w:rsidRPr="00D4610D">
        <w:rPr>
          <w:rFonts w:cs="Arial"/>
          <w:szCs w:val="24"/>
        </w:rPr>
        <w:t xml:space="preserve"> 3 in the </w:t>
      </w:r>
      <w:r w:rsidRPr="00093E49">
        <w:rPr>
          <w:rFonts w:asciiTheme="minorHAnsi" w:hAnsiTheme="minorHAnsi"/>
          <w:i/>
          <w:iCs/>
          <w:szCs w:val="24"/>
        </w:rPr>
        <w:t>Physiotherapy – Adult Patient with a Spinal Cord Injury clinical guideline</w:t>
      </w:r>
      <w:r>
        <w:rPr>
          <w:rFonts w:asciiTheme="minorHAnsi" w:hAnsiTheme="minorHAnsi"/>
          <w:szCs w:val="24"/>
        </w:rPr>
        <w:t xml:space="preserve"> on the </w:t>
      </w:r>
      <w:r w:rsidR="00A82D84">
        <w:rPr>
          <w:rFonts w:asciiTheme="minorHAnsi" w:hAnsiTheme="minorHAnsi"/>
          <w:szCs w:val="24"/>
        </w:rPr>
        <w:t xml:space="preserve">CHS </w:t>
      </w:r>
      <w:r w:rsidR="009C0525">
        <w:rPr>
          <w:rFonts w:cs="Arial"/>
          <w:szCs w:val="24"/>
        </w:rPr>
        <w:t>P</w:t>
      </w:r>
      <w:r w:rsidR="009C0525" w:rsidRPr="00356483">
        <w:rPr>
          <w:rFonts w:cs="Arial"/>
          <w:szCs w:val="24"/>
        </w:rPr>
        <w:t xml:space="preserve">olicy </w:t>
      </w:r>
      <w:r w:rsidR="009C0525">
        <w:rPr>
          <w:rFonts w:cs="Arial"/>
          <w:szCs w:val="24"/>
        </w:rPr>
        <w:t>and Guidance Documents R</w:t>
      </w:r>
      <w:r w:rsidR="009C0525" w:rsidRPr="00356483">
        <w:rPr>
          <w:rFonts w:cs="Arial"/>
          <w:szCs w:val="24"/>
        </w:rPr>
        <w:t>egister</w:t>
      </w:r>
      <w:r>
        <w:rPr>
          <w:rFonts w:asciiTheme="minorHAnsi" w:hAnsiTheme="minorHAnsi"/>
          <w:szCs w:val="24"/>
        </w:rPr>
        <w:t>.</w:t>
      </w:r>
    </w:p>
    <w:p w14:paraId="399A7B96" w14:textId="77777777" w:rsidR="00231303" w:rsidRPr="004263F5" w:rsidRDefault="00231303" w:rsidP="00231303">
      <w:pPr>
        <w:textAlignment w:val="top"/>
      </w:pPr>
    </w:p>
    <w:p w14:paraId="7683EEF3" w14:textId="77777777" w:rsidR="00231303" w:rsidRDefault="00231303" w:rsidP="00231303">
      <w:pPr>
        <w:spacing w:before="120"/>
        <w:jc w:val="both"/>
        <w:rPr>
          <w:rFonts w:cs="Arial"/>
          <w:i/>
          <w:szCs w:val="24"/>
          <w:u w:val="single"/>
        </w:rPr>
      </w:pPr>
      <w:r>
        <w:rPr>
          <w:rFonts w:cs="Arial"/>
          <w:i/>
          <w:szCs w:val="24"/>
          <w:u w:val="single"/>
        </w:rPr>
        <w:t>Assessing PCF with Peak Flow Meter:</w:t>
      </w:r>
    </w:p>
    <w:p w14:paraId="3E72C8BA" w14:textId="77777777" w:rsidR="00231303" w:rsidRPr="004263F5" w:rsidRDefault="00231303" w:rsidP="00231303">
      <w:pPr>
        <w:pStyle w:val="ListParagraph"/>
        <w:numPr>
          <w:ilvl w:val="0"/>
          <w:numId w:val="44"/>
        </w:numPr>
        <w:spacing w:before="120"/>
        <w:jc w:val="both"/>
        <w:rPr>
          <w:rFonts w:cs="Arial"/>
          <w:iCs/>
          <w:szCs w:val="24"/>
        </w:rPr>
      </w:pPr>
      <w:r>
        <w:rPr>
          <w:rFonts w:cs="Arial"/>
          <w:iCs/>
          <w:szCs w:val="24"/>
        </w:rPr>
        <w:t>Remove device from packaging and attach bacterial filter and mask/mouthpiece as indicated.</w:t>
      </w:r>
    </w:p>
    <w:p w14:paraId="548B6980" w14:textId="77777777" w:rsidR="00231303" w:rsidRPr="004263F5" w:rsidRDefault="00231303" w:rsidP="00231303">
      <w:pPr>
        <w:pStyle w:val="ListParagraph"/>
        <w:numPr>
          <w:ilvl w:val="0"/>
          <w:numId w:val="44"/>
        </w:numPr>
        <w:spacing w:before="120"/>
        <w:jc w:val="both"/>
        <w:rPr>
          <w:rFonts w:cs="Arial"/>
          <w:iCs/>
          <w:szCs w:val="24"/>
        </w:rPr>
      </w:pPr>
      <w:r w:rsidRPr="004263F5">
        <w:rPr>
          <w:rFonts w:cs="Arial"/>
          <w:iCs/>
          <w:szCs w:val="24"/>
        </w:rPr>
        <w:t>Move the marker to the bottom of the numbered scale.</w:t>
      </w:r>
    </w:p>
    <w:p w14:paraId="035B3CDA" w14:textId="77777777" w:rsidR="00231303" w:rsidRPr="004263F5" w:rsidRDefault="00231303" w:rsidP="00231303">
      <w:pPr>
        <w:pStyle w:val="ListParagraph"/>
        <w:numPr>
          <w:ilvl w:val="0"/>
          <w:numId w:val="44"/>
        </w:numPr>
        <w:spacing w:before="120"/>
        <w:jc w:val="both"/>
        <w:rPr>
          <w:rFonts w:cs="Arial"/>
          <w:iCs/>
          <w:szCs w:val="24"/>
        </w:rPr>
      </w:pPr>
      <w:r w:rsidRPr="004263F5">
        <w:rPr>
          <w:rFonts w:cs="Arial"/>
          <w:iCs/>
          <w:szCs w:val="24"/>
        </w:rPr>
        <w:t xml:space="preserve">Position patient. For a patient with SCI, place them supine to maximise vital capacity. </w:t>
      </w:r>
    </w:p>
    <w:p w14:paraId="5E3A3981" w14:textId="77777777" w:rsidR="00231303" w:rsidRPr="004263F5" w:rsidRDefault="00231303" w:rsidP="00231303">
      <w:pPr>
        <w:pStyle w:val="ListParagraph"/>
        <w:numPr>
          <w:ilvl w:val="0"/>
          <w:numId w:val="44"/>
        </w:numPr>
        <w:spacing w:before="120"/>
        <w:jc w:val="both"/>
        <w:rPr>
          <w:rFonts w:cs="Arial"/>
          <w:iCs/>
          <w:szCs w:val="24"/>
        </w:rPr>
      </w:pPr>
      <w:r w:rsidRPr="004263F5">
        <w:rPr>
          <w:rFonts w:cs="Arial"/>
          <w:iCs/>
          <w:szCs w:val="24"/>
        </w:rPr>
        <w:t>Apply interface to patient.</w:t>
      </w:r>
      <w:r>
        <w:rPr>
          <w:rFonts w:cs="Arial"/>
          <w:iCs/>
          <w:szCs w:val="24"/>
        </w:rPr>
        <w:t xml:space="preserve"> Ensure the patient does not obstruct the holes on either end of the meter.</w:t>
      </w:r>
    </w:p>
    <w:p w14:paraId="7ABD008C" w14:textId="77777777" w:rsidR="00231303" w:rsidRPr="004263F5" w:rsidRDefault="00231303" w:rsidP="00231303">
      <w:pPr>
        <w:pStyle w:val="ListParagraph"/>
        <w:numPr>
          <w:ilvl w:val="0"/>
          <w:numId w:val="44"/>
        </w:numPr>
        <w:spacing w:before="120"/>
        <w:jc w:val="both"/>
        <w:rPr>
          <w:rFonts w:cs="Arial"/>
          <w:iCs/>
          <w:szCs w:val="24"/>
        </w:rPr>
      </w:pPr>
      <w:r w:rsidRPr="004263F5">
        <w:rPr>
          <w:rFonts w:cs="Arial"/>
          <w:iCs/>
          <w:szCs w:val="24"/>
        </w:rPr>
        <w:t>Have the patient take a deep breath and cough.</w:t>
      </w:r>
    </w:p>
    <w:p w14:paraId="3FCAF046" w14:textId="77777777" w:rsidR="00231303" w:rsidRDefault="00231303" w:rsidP="00231303">
      <w:pPr>
        <w:pStyle w:val="ListParagraph"/>
        <w:numPr>
          <w:ilvl w:val="0"/>
          <w:numId w:val="44"/>
        </w:numPr>
        <w:spacing w:before="120"/>
        <w:jc w:val="both"/>
        <w:rPr>
          <w:rFonts w:cs="Arial"/>
          <w:iCs/>
          <w:szCs w:val="24"/>
        </w:rPr>
      </w:pPr>
      <w:r w:rsidRPr="004263F5">
        <w:rPr>
          <w:rFonts w:cs="Arial"/>
          <w:iCs/>
          <w:szCs w:val="24"/>
        </w:rPr>
        <w:t>The marker will indicate the peak cough flow for that attempt.</w:t>
      </w:r>
    </w:p>
    <w:p w14:paraId="6770792E" w14:textId="5216CE9E" w:rsidR="00231303" w:rsidRDefault="00231303" w:rsidP="00231303">
      <w:pPr>
        <w:pStyle w:val="ListParagraph"/>
        <w:numPr>
          <w:ilvl w:val="0"/>
          <w:numId w:val="44"/>
        </w:numPr>
        <w:spacing w:before="120"/>
        <w:jc w:val="both"/>
        <w:rPr>
          <w:rFonts w:cs="Arial"/>
          <w:iCs/>
          <w:szCs w:val="24"/>
        </w:rPr>
      </w:pPr>
      <w:r>
        <w:rPr>
          <w:rFonts w:cs="Arial"/>
          <w:iCs/>
          <w:szCs w:val="24"/>
        </w:rPr>
        <w:t xml:space="preserve">Repeat 3 </w:t>
      </w:r>
      <w:r w:rsidR="000C654C">
        <w:rPr>
          <w:rFonts w:cs="Arial"/>
          <w:iCs/>
          <w:szCs w:val="24"/>
        </w:rPr>
        <w:t>times</w:t>
      </w:r>
      <w:r>
        <w:rPr>
          <w:rFonts w:cs="Arial"/>
          <w:iCs/>
          <w:szCs w:val="24"/>
        </w:rPr>
        <w:t>, record highest value of attempt</w:t>
      </w:r>
      <w:r w:rsidR="000C654C">
        <w:rPr>
          <w:rFonts w:cs="Arial"/>
          <w:iCs/>
          <w:szCs w:val="24"/>
        </w:rPr>
        <w:t>s</w:t>
      </w:r>
      <w:r>
        <w:rPr>
          <w:rFonts w:cs="Arial"/>
          <w:iCs/>
          <w:szCs w:val="24"/>
        </w:rPr>
        <w:t>.</w:t>
      </w:r>
    </w:p>
    <w:p w14:paraId="60E5CC0D" w14:textId="77777777" w:rsidR="00231303" w:rsidRDefault="00231303" w:rsidP="00231303">
      <w:pPr>
        <w:spacing w:before="120"/>
        <w:jc w:val="both"/>
        <w:rPr>
          <w:rFonts w:cs="Arial"/>
          <w:iCs/>
          <w:szCs w:val="24"/>
        </w:rPr>
      </w:pPr>
      <w:r>
        <w:rPr>
          <w:rFonts w:cs="Arial"/>
          <w:iCs/>
          <w:szCs w:val="24"/>
        </w:rPr>
        <w:t>Note: This is the preferred and more reliable method of obtaining PCF.</w:t>
      </w:r>
    </w:p>
    <w:p w14:paraId="6AD1EF9A" w14:textId="77777777" w:rsidR="00231303" w:rsidRPr="00356483" w:rsidRDefault="00231303" w:rsidP="00231303">
      <w:pPr>
        <w:pStyle w:val="ListBullet"/>
        <w:numPr>
          <w:ilvl w:val="0"/>
          <w:numId w:val="0"/>
        </w:numPr>
        <w:rPr>
          <w:rFonts w:cs="Arial"/>
          <w:szCs w:val="24"/>
        </w:rPr>
      </w:pPr>
    </w:p>
    <w:p w14:paraId="12E1E1D5" w14:textId="77777777" w:rsidR="00231303" w:rsidRPr="00356483" w:rsidRDefault="00231303" w:rsidP="00231303">
      <w:pPr>
        <w:pBdr>
          <w:top w:val="single" w:sz="4" w:space="1" w:color="auto"/>
          <w:left w:val="single" w:sz="4" w:space="4" w:color="auto"/>
          <w:bottom w:val="single" w:sz="4" w:space="6" w:color="auto"/>
          <w:right w:val="single" w:sz="4" w:space="4" w:color="auto"/>
        </w:pBdr>
      </w:pPr>
      <w:r w:rsidRPr="00356483">
        <w:rPr>
          <w:b/>
        </w:rPr>
        <w:t>Alert:</w:t>
      </w:r>
      <w:r w:rsidRPr="00356483">
        <w:t xml:space="preserve"> </w:t>
      </w:r>
    </w:p>
    <w:p w14:paraId="7EA157A8" w14:textId="7EA65DAB" w:rsidR="00231303" w:rsidRDefault="00231303" w:rsidP="00231303">
      <w:pPr>
        <w:pBdr>
          <w:top w:val="single" w:sz="4" w:space="1" w:color="auto"/>
          <w:left w:val="single" w:sz="4" w:space="4" w:color="auto"/>
          <w:bottom w:val="single" w:sz="4" w:space="6" w:color="auto"/>
          <w:right w:val="single" w:sz="4" w:space="4" w:color="auto"/>
        </w:pBdr>
      </w:pPr>
      <w:r>
        <w:t>Peak Cough Flow can be assessed reliably in children 8 years old and over.</w:t>
      </w:r>
    </w:p>
    <w:p w14:paraId="0EACB97A" w14:textId="56BF8E37" w:rsidR="00231303" w:rsidRDefault="0078258E" w:rsidP="00231303">
      <w:pPr>
        <w:spacing w:before="120"/>
        <w:jc w:val="both"/>
        <w:rPr>
          <w:rFonts w:cs="Arial"/>
          <w:iCs/>
          <w:szCs w:val="24"/>
        </w:rPr>
      </w:pPr>
      <w:r>
        <w:rPr>
          <w:rFonts w:cs="Arial"/>
          <w:iCs/>
          <w:noProof/>
          <w:szCs w:val="24"/>
        </w:rPr>
        <w:drawing>
          <wp:anchor distT="0" distB="0" distL="114300" distR="114300" simplePos="0" relativeHeight="251676672" behindDoc="0" locked="0" layoutInCell="1" allowOverlap="1" wp14:anchorId="2DD3EEC6" wp14:editId="7C7214AC">
            <wp:simplePos x="0" y="0"/>
            <wp:positionH relativeFrom="margin">
              <wp:align>left</wp:align>
            </wp:positionH>
            <wp:positionV relativeFrom="paragraph">
              <wp:posOffset>91440</wp:posOffset>
            </wp:positionV>
            <wp:extent cx="5323840" cy="1562100"/>
            <wp:effectExtent l="0" t="0" r="0" b="0"/>
            <wp:wrapSquare wrapText="bothSides"/>
            <wp:docPr id="15" name="Picture 15" descr="Peak Cough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ak Cough Flow&#10;&#10;Description automatically generated"/>
                    <pic:cNvPicPr/>
                  </pic:nvPicPr>
                  <pic:blipFill rotWithShape="1">
                    <a:blip r:embed="rId22">
                      <a:extLst>
                        <a:ext uri="{28A0092B-C50C-407E-A947-70E740481C1C}">
                          <a14:useLocalDpi xmlns:a14="http://schemas.microsoft.com/office/drawing/2010/main" val="0"/>
                        </a:ext>
                      </a:extLst>
                    </a:blip>
                    <a:srcRect t="25283" b="33213"/>
                    <a:stretch/>
                  </pic:blipFill>
                  <pic:spPr bwMode="auto">
                    <a:xfrm>
                      <a:off x="0" y="0"/>
                      <a:ext cx="5323840" cy="1562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FEC5344" w14:textId="77777777" w:rsidR="00231303" w:rsidRPr="007B6CC6" w:rsidRDefault="00231303" w:rsidP="00231303">
      <w:pPr>
        <w:spacing w:before="120"/>
        <w:jc w:val="both"/>
        <w:rPr>
          <w:rFonts w:cs="Arial"/>
          <w:iCs/>
          <w:szCs w:val="24"/>
        </w:rPr>
      </w:pPr>
    </w:p>
    <w:p w14:paraId="135B9AAC" w14:textId="77777777" w:rsidR="0078258E" w:rsidRDefault="0078258E" w:rsidP="00231303">
      <w:pPr>
        <w:spacing w:before="120"/>
        <w:jc w:val="both"/>
        <w:rPr>
          <w:rFonts w:cs="Arial"/>
          <w:i/>
          <w:szCs w:val="24"/>
          <w:u w:val="single"/>
        </w:rPr>
      </w:pPr>
    </w:p>
    <w:p w14:paraId="67946FFA" w14:textId="77777777" w:rsidR="0078258E" w:rsidRDefault="0078258E" w:rsidP="00231303">
      <w:pPr>
        <w:spacing w:before="120"/>
        <w:jc w:val="both"/>
        <w:rPr>
          <w:rFonts w:cs="Arial"/>
          <w:i/>
          <w:szCs w:val="24"/>
          <w:u w:val="single"/>
        </w:rPr>
      </w:pPr>
    </w:p>
    <w:p w14:paraId="323DD45D" w14:textId="77777777" w:rsidR="0078258E" w:rsidRDefault="0078258E" w:rsidP="00231303">
      <w:pPr>
        <w:spacing w:before="120"/>
        <w:jc w:val="both"/>
        <w:rPr>
          <w:rFonts w:cs="Arial"/>
          <w:i/>
          <w:szCs w:val="24"/>
          <w:u w:val="single"/>
        </w:rPr>
      </w:pPr>
    </w:p>
    <w:p w14:paraId="31D3A427" w14:textId="77777777" w:rsidR="0078258E" w:rsidRDefault="0078258E" w:rsidP="00231303">
      <w:pPr>
        <w:spacing w:before="120"/>
        <w:jc w:val="both"/>
        <w:rPr>
          <w:rFonts w:cs="Arial"/>
          <w:i/>
          <w:szCs w:val="24"/>
          <w:u w:val="single"/>
        </w:rPr>
      </w:pPr>
    </w:p>
    <w:p w14:paraId="6F5BD0BD" w14:textId="5402205E" w:rsidR="00951048" w:rsidRDefault="00951048">
      <w:pPr>
        <w:spacing w:after="200" w:line="276" w:lineRule="auto"/>
        <w:rPr>
          <w:rFonts w:cs="Arial"/>
          <w:i/>
          <w:szCs w:val="24"/>
          <w:u w:val="single"/>
        </w:rPr>
      </w:pPr>
      <w:r>
        <w:rPr>
          <w:rFonts w:cs="Arial"/>
          <w:i/>
          <w:szCs w:val="24"/>
          <w:u w:val="single"/>
        </w:rPr>
        <w:br w:type="page"/>
      </w:r>
    </w:p>
    <w:p w14:paraId="4843209C" w14:textId="57545529" w:rsidR="00231303" w:rsidRDefault="00231303" w:rsidP="00231303">
      <w:pPr>
        <w:spacing w:before="120"/>
        <w:jc w:val="both"/>
        <w:rPr>
          <w:rFonts w:cs="Arial"/>
          <w:i/>
          <w:szCs w:val="24"/>
          <w:u w:val="single"/>
        </w:rPr>
      </w:pPr>
      <w:r>
        <w:rPr>
          <w:rFonts w:cs="Arial"/>
          <w:i/>
          <w:szCs w:val="24"/>
          <w:u w:val="single"/>
        </w:rPr>
        <w:lastRenderedPageBreak/>
        <w:t>Assessing PCF with Phillips Respironics Cough Assist E70:</w:t>
      </w:r>
    </w:p>
    <w:p w14:paraId="5246D065" w14:textId="77777777" w:rsidR="00231303" w:rsidRDefault="00231303" w:rsidP="00231303">
      <w:pPr>
        <w:numPr>
          <w:ilvl w:val="0"/>
          <w:numId w:val="43"/>
        </w:numPr>
        <w:rPr>
          <w:rFonts w:cs="Arial"/>
          <w:szCs w:val="24"/>
        </w:rPr>
      </w:pPr>
      <w:r>
        <w:rPr>
          <w:rFonts w:cs="Arial"/>
          <w:szCs w:val="24"/>
        </w:rPr>
        <w:t>Set up pre-set to be in manual mode, inhale pressure 0cmH</w:t>
      </w:r>
      <w:r>
        <w:rPr>
          <w:rFonts w:cs="Arial"/>
          <w:szCs w:val="24"/>
          <w:vertAlign w:val="subscript"/>
        </w:rPr>
        <w:t>2</w:t>
      </w:r>
      <w:r>
        <w:rPr>
          <w:rFonts w:cs="Arial"/>
          <w:szCs w:val="24"/>
        </w:rPr>
        <w:t>O and exhale pressure 0cmH</w:t>
      </w:r>
      <w:r>
        <w:rPr>
          <w:rFonts w:cs="Arial"/>
          <w:szCs w:val="24"/>
          <w:vertAlign w:val="subscript"/>
        </w:rPr>
        <w:t>2</w:t>
      </w:r>
      <w:r>
        <w:rPr>
          <w:rFonts w:cs="Arial"/>
          <w:szCs w:val="24"/>
        </w:rPr>
        <w:t>O.</w:t>
      </w:r>
    </w:p>
    <w:p w14:paraId="01B596BA" w14:textId="77777777" w:rsidR="00231303" w:rsidRDefault="00231303" w:rsidP="00231303">
      <w:pPr>
        <w:numPr>
          <w:ilvl w:val="0"/>
          <w:numId w:val="43"/>
        </w:numPr>
        <w:rPr>
          <w:rFonts w:cs="Arial"/>
          <w:szCs w:val="24"/>
        </w:rPr>
      </w:pPr>
      <w:r>
        <w:rPr>
          <w:rFonts w:cs="Arial"/>
          <w:szCs w:val="24"/>
        </w:rPr>
        <w:t>Position patient. For a patient with SCI, place them supine to maximise vital capacity.</w:t>
      </w:r>
    </w:p>
    <w:p w14:paraId="2E63FD7E" w14:textId="77777777" w:rsidR="00231303" w:rsidRDefault="00231303" w:rsidP="00231303">
      <w:pPr>
        <w:numPr>
          <w:ilvl w:val="0"/>
          <w:numId w:val="43"/>
        </w:numPr>
        <w:rPr>
          <w:rFonts w:cs="Arial"/>
          <w:szCs w:val="24"/>
        </w:rPr>
      </w:pPr>
      <w:r>
        <w:rPr>
          <w:rFonts w:cs="Arial"/>
          <w:szCs w:val="24"/>
        </w:rPr>
        <w:t>Select Therapy from the Standby screen.</w:t>
      </w:r>
    </w:p>
    <w:p w14:paraId="4D008CCA" w14:textId="77777777" w:rsidR="00231303" w:rsidRDefault="00231303" w:rsidP="00231303">
      <w:pPr>
        <w:numPr>
          <w:ilvl w:val="0"/>
          <w:numId w:val="43"/>
        </w:numPr>
        <w:rPr>
          <w:rFonts w:cs="Arial"/>
          <w:szCs w:val="24"/>
        </w:rPr>
      </w:pPr>
      <w:r>
        <w:rPr>
          <w:rFonts w:cs="Arial"/>
          <w:szCs w:val="24"/>
        </w:rPr>
        <w:t>Apply the interface to the patient.</w:t>
      </w:r>
    </w:p>
    <w:p w14:paraId="2925ECD6" w14:textId="77777777" w:rsidR="00231303" w:rsidRDefault="00231303" w:rsidP="00231303">
      <w:pPr>
        <w:numPr>
          <w:ilvl w:val="0"/>
          <w:numId w:val="43"/>
        </w:numPr>
        <w:rPr>
          <w:rFonts w:cs="Arial"/>
          <w:szCs w:val="24"/>
        </w:rPr>
      </w:pPr>
      <w:r>
        <w:rPr>
          <w:rFonts w:cs="Arial"/>
          <w:szCs w:val="24"/>
        </w:rPr>
        <w:t>Ask the patient to take a deep breath and cough.</w:t>
      </w:r>
    </w:p>
    <w:p w14:paraId="2EFBA436" w14:textId="77777777" w:rsidR="00231303" w:rsidRDefault="00231303" w:rsidP="00231303">
      <w:pPr>
        <w:numPr>
          <w:ilvl w:val="0"/>
          <w:numId w:val="43"/>
        </w:numPr>
        <w:rPr>
          <w:rFonts w:cs="Arial"/>
          <w:szCs w:val="24"/>
        </w:rPr>
      </w:pPr>
      <w:r>
        <w:rPr>
          <w:rFonts w:cs="Arial"/>
          <w:szCs w:val="24"/>
        </w:rPr>
        <w:t xml:space="preserve">While the patient is taking the deep breath turn the manual control lever to inhale. </w:t>
      </w:r>
    </w:p>
    <w:p w14:paraId="06D776A0" w14:textId="77777777" w:rsidR="00231303" w:rsidRDefault="00231303" w:rsidP="00231303">
      <w:pPr>
        <w:numPr>
          <w:ilvl w:val="0"/>
          <w:numId w:val="43"/>
        </w:numPr>
        <w:rPr>
          <w:rFonts w:cs="Arial"/>
          <w:szCs w:val="24"/>
        </w:rPr>
      </w:pPr>
      <w:r>
        <w:rPr>
          <w:rFonts w:cs="Arial"/>
          <w:szCs w:val="24"/>
        </w:rPr>
        <w:t>When the patient commences coughing, quickly turn the manual control lever to exhale.</w:t>
      </w:r>
    </w:p>
    <w:p w14:paraId="12EE84C9" w14:textId="366EAB18" w:rsidR="00231303" w:rsidRDefault="00231303" w:rsidP="00231303">
      <w:pPr>
        <w:numPr>
          <w:ilvl w:val="0"/>
          <w:numId w:val="43"/>
        </w:numPr>
        <w:rPr>
          <w:rFonts w:cs="Arial"/>
          <w:szCs w:val="24"/>
        </w:rPr>
      </w:pPr>
      <w:r>
        <w:rPr>
          <w:rFonts w:cs="Arial"/>
          <w:szCs w:val="24"/>
        </w:rPr>
        <w:t xml:space="preserve">Remove the interface and record the baseline peak cough flow. Ensure ‘Detailed View’ is shown on the screen (as seen in </w:t>
      </w:r>
      <w:r w:rsidR="00DA2D86">
        <w:rPr>
          <w:rFonts w:cs="Arial"/>
          <w:szCs w:val="24"/>
        </w:rPr>
        <w:t>F</w:t>
      </w:r>
      <w:r>
        <w:rPr>
          <w:rFonts w:cs="Arial"/>
          <w:szCs w:val="24"/>
        </w:rPr>
        <w:t xml:space="preserve">igure 1). </w:t>
      </w:r>
    </w:p>
    <w:p w14:paraId="6368D062" w14:textId="77777777" w:rsidR="00231303" w:rsidRDefault="00231303" w:rsidP="00231303">
      <w:pPr>
        <w:textAlignment w:val="top"/>
        <w:rPr>
          <w:rFonts w:cs="Arial"/>
          <w:szCs w:val="24"/>
        </w:rPr>
      </w:pPr>
    </w:p>
    <w:p w14:paraId="470F36BD" w14:textId="77777777" w:rsidR="00231303" w:rsidRDefault="00231303" w:rsidP="00231303">
      <w:pPr>
        <w:rPr>
          <w:rFonts w:asciiTheme="minorHAnsi" w:hAnsiTheme="minorHAnsi"/>
          <w:b/>
        </w:rPr>
      </w:pPr>
      <w:r>
        <w:rPr>
          <w:rFonts w:asciiTheme="minorHAnsi" w:hAnsiTheme="minorHAnsi"/>
          <w:b/>
        </w:rPr>
        <w:t xml:space="preserve">Figure 1: Detailed view off                                                 Figure 2: Detailed view on </w:t>
      </w:r>
    </w:p>
    <w:p w14:paraId="2DB3C328" w14:textId="77777777" w:rsidR="00231303" w:rsidRDefault="00231303" w:rsidP="00231303">
      <w:pPr>
        <w:jc w:val="right"/>
        <w:rPr>
          <w:rFonts w:asciiTheme="minorHAnsi" w:hAnsiTheme="minorHAnsi"/>
          <w:b/>
        </w:rPr>
      </w:pPr>
      <w:r>
        <w:rPr>
          <w:noProof/>
        </w:rPr>
        <w:drawing>
          <wp:anchor distT="0" distB="0" distL="114300" distR="114300" simplePos="0" relativeHeight="251667456" behindDoc="1" locked="0" layoutInCell="1" allowOverlap="1" wp14:anchorId="71E926BC" wp14:editId="187FEE97">
            <wp:simplePos x="0" y="0"/>
            <wp:positionH relativeFrom="column">
              <wp:posOffset>5080</wp:posOffset>
            </wp:positionH>
            <wp:positionV relativeFrom="paragraph">
              <wp:posOffset>5715</wp:posOffset>
            </wp:positionV>
            <wp:extent cx="2320290" cy="1434465"/>
            <wp:effectExtent l="0" t="0" r="3810" b="0"/>
            <wp:wrapTight wrapText="bothSides">
              <wp:wrapPolygon edited="0">
                <wp:start x="0" y="0"/>
                <wp:lineTo x="0" y="21227"/>
                <wp:lineTo x="21458" y="21227"/>
                <wp:lineTo x="2145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0290" cy="14344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7EF0C6BB" wp14:editId="7604F6C1">
            <wp:simplePos x="0" y="0"/>
            <wp:positionH relativeFrom="margin">
              <wp:align>right</wp:align>
            </wp:positionH>
            <wp:positionV relativeFrom="paragraph">
              <wp:posOffset>5715</wp:posOffset>
            </wp:positionV>
            <wp:extent cx="2440940" cy="1482090"/>
            <wp:effectExtent l="0" t="0" r="0" b="3810"/>
            <wp:wrapTight wrapText="bothSides">
              <wp:wrapPolygon edited="0">
                <wp:start x="0" y="0"/>
                <wp:lineTo x="0" y="21378"/>
                <wp:lineTo x="21409" y="21378"/>
                <wp:lineTo x="2140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0940" cy="1482090"/>
                    </a:xfrm>
                    <a:prstGeom prst="rect">
                      <a:avLst/>
                    </a:prstGeom>
                    <a:noFill/>
                  </pic:spPr>
                </pic:pic>
              </a:graphicData>
            </a:graphic>
            <wp14:sizeRelH relativeFrom="margin">
              <wp14:pctWidth>0</wp14:pctWidth>
            </wp14:sizeRelH>
            <wp14:sizeRelV relativeFrom="margin">
              <wp14:pctHeight>0</wp14:pctHeight>
            </wp14:sizeRelV>
          </wp:anchor>
        </w:drawing>
      </w:r>
    </w:p>
    <w:p w14:paraId="6452AED8" w14:textId="77777777" w:rsidR="00231303" w:rsidRDefault="00231303" w:rsidP="00231303">
      <w:pPr>
        <w:rPr>
          <w:rFonts w:asciiTheme="minorHAnsi" w:hAnsiTheme="minorHAnsi"/>
          <w:b/>
        </w:rPr>
      </w:pPr>
    </w:p>
    <w:p w14:paraId="530A8217" w14:textId="77777777" w:rsidR="00231303" w:rsidRDefault="00231303" w:rsidP="00231303">
      <w:pPr>
        <w:rPr>
          <w:rFonts w:asciiTheme="minorHAnsi" w:hAnsiTheme="minorHAnsi"/>
          <w:b/>
        </w:rPr>
      </w:pPr>
    </w:p>
    <w:p w14:paraId="552D7C3A" w14:textId="77777777" w:rsidR="00231303" w:rsidRDefault="00231303" w:rsidP="00231303">
      <w:pPr>
        <w:rPr>
          <w:rFonts w:asciiTheme="minorHAnsi" w:hAnsiTheme="minorHAnsi"/>
          <w:b/>
        </w:rPr>
      </w:pPr>
      <w:r>
        <w:rPr>
          <w:noProof/>
        </w:rPr>
        <mc:AlternateContent>
          <mc:Choice Requires="wps">
            <w:drawing>
              <wp:anchor distT="0" distB="0" distL="114300" distR="114300" simplePos="0" relativeHeight="251668480" behindDoc="0" locked="0" layoutInCell="1" allowOverlap="1" wp14:anchorId="377B5003" wp14:editId="10B94D59">
                <wp:simplePos x="0" y="0"/>
                <wp:positionH relativeFrom="column">
                  <wp:posOffset>3604895</wp:posOffset>
                </wp:positionH>
                <wp:positionV relativeFrom="paragraph">
                  <wp:posOffset>153670</wp:posOffset>
                </wp:positionV>
                <wp:extent cx="885825" cy="285750"/>
                <wp:effectExtent l="19050" t="19050" r="28575" b="19050"/>
                <wp:wrapNone/>
                <wp:docPr id="18" name="Flowchart: Process 18"/>
                <wp:cNvGraphicFramePr/>
                <a:graphic xmlns:a="http://schemas.openxmlformats.org/drawingml/2006/main">
                  <a:graphicData uri="http://schemas.microsoft.com/office/word/2010/wordprocessingShape">
                    <wps:wsp>
                      <wps:cNvSpPr/>
                      <wps:spPr>
                        <a:xfrm>
                          <a:off x="0" y="0"/>
                          <a:ext cx="885825" cy="285750"/>
                        </a:xfrm>
                        <a:prstGeom prst="flowChartProcess">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D9E4B5" id="_x0000_t109" coordsize="21600,21600" o:spt="109" path="m,l,21600r21600,l21600,xe">
                <v:stroke joinstyle="miter"/>
                <v:path gradientshapeok="t" o:connecttype="rect"/>
              </v:shapetype>
              <v:shape id="Flowchart: Process 18" o:spid="_x0000_s1026" type="#_x0000_t109" style="position:absolute;margin-left:283.85pt;margin-top:12.1pt;width:69.7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" filled="f" strokecolor="red" strokeweight="2.25pt">
                <v:stroke joinstyle="round"/>
              </v:shape>
            </w:pict>
          </mc:Fallback>
        </mc:AlternateContent>
      </w:r>
    </w:p>
    <w:p w14:paraId="4D03AF09" w14:textId="77777777" w:rsidR="00231303" w:rsidRDefault="00231303" w:rsidP="00231303">
      <w:pPr>
        <w:rPr>
          <w:rFonts w:asciiTheme="minorHAnsi" w:hAnsiTheme="minorHAnsi"/>
          <w:b/>
        </w:rPr>
      </w:pPr>
    </w:p>
    <w:p w14:paraId="215ED0AD" w14:textId="77777777" w:rsidR="00231303" w:rsidRDefault="00231303" w:rsidP="00231303">
      <w:pPr>
        <w:rPr>
          <w:rFonts w:asciiTheme="minorHAnsi" w:hAnsiTheme="minorHAnsi"/>
          <w:b/>
        </w:rPr>
      </w:pPr>
    </w:p>
    <w:p w14:paraId="4D783F9C" w14:textId="77777777" w:rsidR="00231303" w:rsidRDefault="00231303" w:rsidP="00231303">
      <w:pPr>
        <w:rPr>
          <w:rFonts w:asciiTheme="minorHAnsi" w:hAnsiTheme="minorHAnsi"/>
          <w:b/>
        </w:rPr>
      </w:pPr>
    </w:p>
    <w:p w14:paraId="192D1772" w14:textId="77777777" w:rsidR="00231303" w:rsidRDefault="00231303" w:rsidP="00231303">
      <w:pPr>
        <w:textAlignment w:val="top"/>
        <w:rPr>
          <w:rFonts w:cs="Arial"/>
          <w:szCs w:val="24"/>
        </w:rPr>
      </w:pPr>
    </w:p>
    <w:p w14:paraId="7A8BD932" w14:textId="77777777" w:rsidR="00A44926" w:rsidRDefault="00A44926" w:rsidP="00A44926">
      <w:pPr>
        <w:spacing w:after="200" w:line="276" w:lineRule="auto"/>
        <w:rPr>
          <w:rFonts w:eastAsiaTheme="majorEastAsia" w:cstheme="majorBidi"/>
          <w:b/>
          <w:bCs/>
          <w:szCs w:val="26"/>
        </w:rPr>
      </w:pPr>
      <w:r>
        <w:br w:type="page"/>
      </w:r>
    </w:p>
    <w:p w14:paraId="6218546A" w14:textId="77777777" w:rsidR="00A44926" w:rsidRPr="00FD4136" w:rsidRDefault="00A44926" w:rsidP="00FD4136">
      <w:pPr>
        <w:pStyle w:val="Heading2"/>
      </w:pPr>
      <w:bookmarkStart w:id="71" w:name="_Toc524421496"/>
      <w:bookmarkStart w:id="72" w:name="_Toc95467174"/>
      <w:r w:rsidRPr="00FD4136">
        <w:lastRenderedPageBreak/>
        <w:t>Attachment 2 – Assembly</w:t>
      </w:r>
      <w:bookmarkEnd w:id="70"/>
      <w:r w:rsidRPr="00FD4136">
        <w:t xml:space="preserve"> of Cough Assist Machine</w:t>
      </w:r>
      <w:bookmarkEnd w:id="71"/>
      <w:bookmarkEnd w:id="72"/>
    </w:p>
    <w:p w14:paraId="5A6B4D15" w14:textId="77777777" w:rsidR="00A44926" w:rsidRDefault="00A44926" w:rsidP="00A44926">
      <w:pPr>
        <w:rPr>
          <w:rFonts w:cs="Arial"/>
          <w:iCs/>
          <w:sz w:val="20"/>
        </w:rPr>
      </w:pPr>
    </w:p>
    <w:p w14:paraId="431A9743" w14:textId="77777777" w:rsidR="00231303" w:rsidRDefault="00231303" w:rsidP="00231303">
      <w:pPr>
        <w:jc w:val="both"/>
        <w:rPr>
          <w:rFonts w:cs="Arial"/>
          <w:i/>
          <w:szCs w:val="24"/>
          <w:u w:val="single"/>
        </w:rPr>
      </w:pPr>
      <w:r>
        <w:rPr>
          <w:rFonts w:cs="Arial"/>
          <w:i/>
          <w:noProof/>
          <w:szCs w:val="24"/>
          <w:u w:val="single"/>
          <w:lang w:eastAsia="en-AU"/>
        </w:rPr>
        <w:drawing>
          <wp:anchor distT="0" distB="0" distL="114300" distR="114300" simplePos="0" relativeHeight="251670528" behindDoc="0" locked="0" layoutInCell="1" allowOverlap="1" wp14:anchorId="527986A1" wp14:editId="1B2EA722">
            <wp:simplePos x="0" y="0"/>
            <wp:positionH relativeFrom="column">
              <wp:posOffset>861695</wp:posOffset>
            </wp:positionH>
            <wp:positionV relativeFrom="paragraph">
              <wp:posOffset>362585</wp:posOffset>
            </wp:positionV>
            <wp:extent cx="3295650" cy="2990850"/>
            <wp:effectExtent l="19050" t="0" r="0" b="0"/>
            <wp:wrapTopAndBottom/>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3295650" cy="2990850"/>
                    </a:xfrm>
                    <a:prstGeom prst="rect">
                      <a:avLst/>
                    </a:prstGeom>
                    <a:noFill/>
                    <a:ln w="9525">
                      <a:noFill/>
                      <a:miter lim="800000"/>
                      <a:headEnd/>
                      <a:tailEnd/>
                    </a:ln>
                  </pic:spPr>
                </pic:pic>
              </a:graphicData>
            </a:graphic>
          </wp:anchor>
        </w:drawing>
      </w:r>
      <w:r>
        <w:rPr>
          <w:rFonts w:cs="Arial"/>
          <w:i/>
          <w:szCs w:val="24"/>
          <w:u w:val="single"/>
        </w:rPr>
        <w:t>Emerson CA-3200 Cough A</w:t>
      </w:r>
      <w:r w:rsidRPr="00E669D6">
        <w:rPr>
          <w:rFonts w:cs="Arial"/>
          <w:i/>
          <w:szCs w:val="24"/>
          <w:u w:val="single"/>
        </w:rPr>
        <w:t>ssist</w:t>
      </w:r>
    </w:p>
    <w:p w14:paraId="6E29CC4A" w14:textId="77777777" w:rsidR="00231303" w:rsidRDefault="00231303" w:rsidP="00231303">
      <w:pPr>
        <w:rPr>
          <w:rFonts w:cs="Arial"/>
          <w:iCs/>
          <w:sz w:val="20"/>
        </w:rPr>
      </w:pPr>
    </w:p>
    <w:p w14:paraId="548F22C0" w14:textId="77777777" w:rsidR="00231303" w:rsidRDefault="00231303" w:rsidP="00231303">
      <w:pPr>
        <w:jc w:val="both"/>
        <w:rPr>
          <w:rFonts w:cs="Arial"/>
          <w:i/>
          <w:szCs w:val="24"/>
          <w:u w:val="single"/>
        </w:rPr>
      </w:pPr>
    </w:p>
    <w:p w14:paraId="123500EF" w14:textId="77777777" w:rsidR="00231303" w:rsidRPr="007B6CC6" w:rsidRDefault="00231303" w:rsidP="00231303">
      <w:pPr>
        <w:jc w:val="both"/>
        <w:rPr>
          <w:rFonts w:cs="Arial"/>
          <w:i/>
          <w:szCs w:val="24"/>
          <w:u w:val="single"/>
        </w:rPr>
      </w:pPr>
      <w:r w:rsidRPr="007B6CC6">
        <w:rPr>
          <w:rFonts w:cs="Arial"/>
          <w:i/>
          <w:szCs w:val="24"/>
          <w:u w:val="single"/>
        </w:rPr>
        <w:t>Phillips Respironics Cough Assist E70</w:t>
      </w:r>
    </w:p>
    <w:p w14:paraId="16719ADB" w14:textId="77777777" w:rsidR="00231303" w:rsidRPr="00E669D6" w:rsidRDefault="00231303" w:rsidP="00231303">
      <w:pPr>
        <w:jc w:val="both"/>
        <w:rPr>
          <w:rFonts w:cs="Arial"/>
          <w:i/>
          <w:szCs w:val="24"/>
          <w:u w:val="single"/>
        </w:rPr>
      </w:pPr>
    </w:p>
    <w:p w14:paraId="1F4E88B8" w14:textId="77777777" w:rsidR="00231303" w:rsidRDefault="00231303" w:rsidP="00231303">
      <w:pPr>
        <w:rPr>
          <w:rFonts w:cs="Arial"/>
          <w:iCs/>
          <w:sz w:val="20"/>
        </w:rPr>
      </w:pPr>
      <w:r>
        <w:rPr>
          <w:rFonts w:cs="Arial"/>
          <w:noProof/>
          <w:szCs w:val="24"/>
          <w:lang w:eastAsia="en-AU"/>
        </w:rPr>
        <w:drawing>
          <wp:inline distT="0" distB="0" distL="0" distR="0" wp14:anchorId="67CE7241" wp14:editId="76021C93">
            <wp:extent cx="5762625" cy="1504950"/>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762625" cy="1504950"/>
                    </a:xfrm>
                    <a:prstGeom prst="rect">
                      <a:avLst/>
                    </a:prstGeom>
                    <a:noFill/>
                    <a:ln w="9525">
                      <a:noFill/>
                      <a:miter lim="800000"/>
                      <a:headEnd/>
                      <a:tailEnd/>
                    </a:ln>
                  </pic:spPr>
                </pic:pic>
              </a:graphicData>
            </a:graphic>
          </wp:inline>
        </w:drawing>
      </w:r>
    </w:p>
    <w:p w14:paraId="22DFC76C" w14:textId="77777777" w:rsidR="00231303" w:rsidRDefault="00231303" w:rsidP="00231303">
      <w:pPr>
        <w:rPr>
          <w:rFonts w:cs="Arial"/>
          <w:iCs/>
          <w:sz w:val="20"/>
        </w:rPr>
      </w:pPr>
    </w:p>
    <w:p w14:paraId="2AAC9CC4" w14:textId="6E7DB5FA" w:rsidR="00A44926" w:rsidRDefault="00231303" w:rsidP="00A44926">
      <w:pPr>
        <w:spacing w:after="200" w:line="276" w:lineRule="auto"/>
        <w:rPr>
          <w:rFonts w:eastAsiaTheme="majorEastAsia" w:cstheme="majorBidi"/>
          <w:b/>
          <w:bCs/>
          <w:szCs w:val="26"/>
        </w:rPr>
      </w:pPr>
      <w:r>
        <w:br w:type="page"/>
      </w:r>
      <w:bookmarkStart w:id="73" w:name="_Toc466277926"/>
    </w:p>
    <w:p w14:paraId="75C8014E" w14:textId="77777777" w:rsidR="00231303" w:rsidRPr="00FD4136" w:rsidRDefault="00231303" w:rsidP="00FD4136">
      <w:pPr>
        <w:pStyle w:val="Heading2"/>
      </w:pPr>
      <w:bookmarkStart w:id="74" w:name="_Toc95467175"/>
      <w:bookmarkEnd w:id="73"/>
      <w:r w:rsidRPr="00FD4136">
        <w:lastRenderedPageBreak/>
        <w:t>Attachment 3 – Modifying Cough Assist Machine settings</w:t>
      </w:r>
      <w:bookmarkEnd w:id="74"/>
      <w:r w:rsidRPr="00FD4136">
        <w:t xml:space="preserve"> </w:t>
      </w:r>
    </w:p>
    <w:p w14:paraId="14E71017" w14:textId="77777777" w:rsidR="00231303" w:rsidRDefault="00231303" w:rsidP="00231303">
      <w:pPr>
        <w:rPr>
          <w:rFonts w:cs="Arial"/>
          <w:iCs/>
          <w:sz w:val="20"/>
        </w:rPr>
      </w:pPr>
    </w:p>
    <w:p w14:paraId="7F60F47B" w14:textId="77777777" w:rsidR="00231303" w:rsidRPr="006E1C47" w:rsidRDefault="00231303" w:rsidP="00231303">
      <w:pPr>
        <w:jc w:val="both"/>
        <w:rPr>
          <w:rFonts w:cs="Arial"/>
          <w:b/>
          <w:szCs w:val="24"/>
        </w:rPr>
      </w:pPr>
      <w:r w:rsidRPr="006E1C47">
        <w:rPr>
          <w:rFonts w:cs="Arial"/>
          <w:b/>
          <w:szCs w:val="24"/>
        </w:rPr>
        <w:t>Phillips Respironics Cough Assist E70</w:t>
      </w:r>
      <w:r>
        <w:rPr>
          <w:rFonts w:cs="Arial"/>
          <w:b/>
          <w:szCs w:val="24"/>
          <w:vertAlign w:val="superscript"/>
        </w:rPr>
        <w:t>5</w:t>
      </w:r>
    </w:p>
    <w:p w14:paraId="45900061" w14:textId="77777777" w:rsidR="00231303" w:rsidRPr="006E1C47" w:rsidRDefault="00231303" w:rsidP="00231303">
      <w:pPr>
        <w:jc w:val="both"/>
        <w:rPr>
          <w:rFonts w:cs="Arial"/>
          <w:szCs w:val="24"/>
        </w:rPr>
      </w:pPr>
    </w:p>
    <w:p w14:paraId="406B6015" w14:textId="7238B258" w:rsidR="00231303" w:rsidRPr="005B59A9" w:rsidRDefault="00231303" w:rsidP="00231303">
      <w:pPr>
        <w:spacing w:before="120"/>
        <w:jc w:val="both"/>
        <w:rPr>
          <w:rFonts w:cs="Arial"/>
          <w:i/>
          <w:szCs w:val="24"/>
          <w:u w:val="single"/>
        </w:rPr>
      </w:pPr>
      <w:r>
        <w:rPr>
          <w:rFonts w:cs="Arial"/>
          <w:i/>
          <w:szCs w:val="24"/>
          <w:u w:val="single"/>
        </w:rPr>
        <w:t>Navigating the standby screen</w:t>
      </w:r>
      <w:r w:rsidR="000C654C">
        <w:rPr>
          <w:rFonts w:cs="Arial"/>
          <w:i/>
          <w:szCs w:val="24"/>
          <w:u w:val="single"/>
        </w:rPr>
        <w:t>:</w:t>
      </w:r>
    </w:p>
    <w:p w14:paraId="7251CD1C" w14:textId="5001596A" w:rsidR="00231303" w:rsidRDefault="00231303" w:rsidP="00231303">
      <w:pPr>
        <w:numPr>
          <w:ilvl w:val="0"/>
          <w:numId w:val="39"/>
        </w:numPr>
        <w:spacing w:after="120"/>
        <w:jc w:val="both"/>
        <w:rPr>
          <w:rFonts w:cs="Arial"/>
          <w:szCs w:val="24"/>
        </w:rPr>
      </w:pPr>
      <w:r w:rsidRPr="005A17B0">
        <w:rPr>
          <w:rFonts w:cs="Arial"/>
          <w:szCs w:val="24"/>
        </w:rPr>
        <w:t>When the machine is turned on the st</w:t>
      </w:r>
      <w:r>
        <w:rPr>
          <w:rFonts w:cs="Arial"/>
          <w:szCs w:val="24"/>
        </w:rPr>
        <w:t>andby screen will appear</w:t>
      </w:r>
      <w:r w:rsidR="000C654C">
        <w:rPr>
          <w:rFonts w:cs="Arial"/>
          <w:szCs w:val="24"/>
        </w:rPr>
        <w:t>.</w:t>
      </w:r>
      <w:r>
        <w:rPr>
          <w:rFonts w:cs="Arial"/>
          <w:szCs w:val="24"/>
        </w:rPr>
        <w:t xml:space="preserve"> </w:t>
      </w:r>
    </w:p>
    <w:p w14:paraId="47368FF3" w14:textId="77777777" w:rsidR="00231303" w:rsidRDefault="00231303" w:rsidP="00231303">
      <w:pPr>
        <w:numPr>
          <w:ilvl w:val="0"/>
          <w:numId w:val="39"/>
        </w:numPr>
        <w:spacing w:after="120"/>
        <w:jc w:val="both"/>
        <w:rPr>
          <w:rFonts w:cs="Arial"/>
          <w:szCs w:val="24"/>
        </w:rPr>
      </w:pPr>
      <w:r w:rsidRPr="000C654C">
        <w:rPr>
          <w:rFonts w:cs="Arial"/>
          <w:i/>
          <w:szCs w:val="24"/>
        </w:rPr>
        <w:t>Detailed view</w:t>
      </w:r>
      <w:r w:rsidRPr="005A17B0">
        <w:rPr>
          <w:rFonts w:cs="Arial"/>
          <w:szCs w:val="24"/>
        </w:rPr>
        <w:t xml:space="preserve"> wi</w:t>
      </w:r>
      <w:r>
        <w:rPr>
          <w:rFonts w:cs="Arial"/>
          <w:szCs w:val="24"/>
        </w:rPr>
        <w:t>ll either be turned on or off. T</w:t>
      </w:r>
      <w:r w:rsidRPr="005A17B0">
        <w:rPr>
          <w:rFonts w:cs="Arial"/>
          <w:szCs w:val="24"/>
        </w:rPr>
        <w:t xml:space="preserve">o turn detailed view on or off enter the Menu and select Options.  Then scroll to Detailed View and toggle between on/off.  </w:t>
      </w:r>
    </w:p>
    <w:p w14:paraId="133D42F5" w14:textId="77777777" w:rsidR="00231303" w:rsidRDefault="00231303" w:rsidP="00231303">
      <w:pPr>
        <w:jc w:val="both"/>
        <w:rPr>
          <w:rFonts w:cs="Arial"/>
          <w:i/>
          <w:szCs w:val="24"/>
          <w:u w:val="single"/>
        </w:rPr>
      </w:pPr>
    </w:p>
    <w:p w14:paraId="303E7723" w14:textId="77777777" w:rsidR="00231303" w:rsidRDefault="00231303" w:rsidP="00231303">
      <w:pPr>
        <w:jc w:val="both"/>
        <w:rPr>
          <w:rFonts w:cs="Arial"/>
          <w:i/>
          <w:szCs w:val="24"/>
          <w:u w:val="single"/>
        </w:rPr>
      </w:pPr>
      <w:r>
        <w:rPr>
          <w:rFonts w:cs="Arial"/>
          <w:i/>
          <w:szCs w:val="24"/>
          <w:u w:val="single"/>
        </w:rPr>
        <w:t>Changing between full access and limited access</w:t>
      </w:r>
    </w:p>
    <w:p w14:paraId="676D5427" w14:textId="77777777" w:rsidR="00231303" w:rsidRDefault="00231303" w:rsidP="00231303">
      <w:pPr>
        <w:jc w:val="both"/>
        <w:rPr>
          <w:rFonts w:cs="Arial"/>
          <w:szCs w:val="24"/>
        </w:rPr>
      </w:pPr>
      <w:r>
        <w:rPr>
          <w:rFonts w:cs="Arial"/>
          <w:szCs w:val="24"/>
        </w:rPr>
        <w:t>To change patient settings full access needs to be enabled.  Once the machine has been configured, the access should be returned to limited access in order to prevent the settings being changed by someone that is not trained to do so.</w:t>
      </w:r>
    </w:p>
    <w:p w14:paraId="68423F39" w14:textId="77777777" w:rsidR="00231303" w:rsidRDefault="00231303" w:rsidP="00231303">
      <w:pPr>
        <w:jc w:val="both"/>
        <w:rPr>
          <w:rFonts w:cs="Arial"/>
          <w:szCs w:val="24"/>
        </w:rPr>
      </w:pPr>
    </w:p>
    <w:p w14:paraId="50804C7E" w14:textId="77777777" w:rsidR="00231303" w:rsidRDefault="00231303" w:rsidP="00231303">
      <w:pPr>
        <w:jc w:val="both"/>
        <w:rPr>
          <w:rFonts w:cs="Arial"/>
          <w:szCs w:val="24"/>
        </w:rPr>
      </w:pPr>
      <w:r>
        <w:rPr>
          <w:rFonts w:cs="Arial"/>
          <w:szCs w:val="24"/>
        </w:rPr>
        <w:t>To turn on full access:</w:t>
      </w:r>
    </w:p>
    <w:p w14:paraId="65034EFE" w14:textId="77777777" w:rsidR="00231303" w:rsidRDefault="00231303" w:rsidP="00951048">
      <w:pPr>
        <w:pStyle w:val="ListBullet"/>
        <w:tabs>
          <w:tab w:val="clear" w:pos="1080"/>
          <w:tab w:val="num" w:pos="426"/>
        </w:tabs>
        <w:ind w:left="426" w:hanging="426"/>
      </w:pPr>
      <w:r>
        <w:t>From the standby screen press the down button and hold the manual control lever to the right (inhale). The unlocked graphic in the top right hand corner of the screen indicates that the machine is in full access mode.</w:t>
      </w:r>
    </w:p>
    <w:p w14:paraId="4AFA6294" w14:textId="77777777" w:rsidR="00231303" w:rsidRDefault="00231303" w:rsidP="00231303">
      <w:pPr>
        <w:jc w:val="both"/>
        <w:rPr>
          <w:rFonts w:cs="Arial"/>
          <w:szCs w:val="24"/>
        </w:rPr>
      </w:pPr>
      <w:r>
        <w:rPr>
          <w:rFonts w:cs="Arial"/>
          <w:szCs w:val="24"/>
        </w:rPr>
        <w:t>To turn on limited access:</w:t>
      </w:r>
    </w:p>
    <w:p w14:paraId="02A4AEB9" w14:textId="77777777" w:rsidR="00231303" w:rsidRDefault="00231303" w:rsidP="00951048">
      <w:pPr>
        <w:pStyle w:val="ListBullet"/>
        <w:tabs>
          <w:tab w:val="clear" w:pos="1080"/>
          <w:tab w:val="num" w:pos="567"/>
        </w:tabs>
        <w:ind w:left="426" w:hanging="426"/>
      </w:pPr>
      <w:r>
        <w:t>From the standby screen select Menu &gt; Options &gt; Menu Access.  Press the Modify key and toggle to Limited Access.</w:t>
      </w:r>
    </w:p>
    <w:p w14:paraId="02CF925A" w14:textId="5ED0256D" w:rsidR="00231303" w:rsidRPr="005B59A9" w:rsidRDefault="00231303" w:rsidP="00231303">
      <w:pPr>
        <w:spacing w:before="120"/>
        <w:jc w:val="both"/>
        <w:rPr>
          <w:rFonts w:cs="Arial"/>
          <w:i/>
          <w:szCs w:val="24"/>
          <w:u w:val="single"/>
        </w:rPr>
      </w:pPr>
      <w:r>
        <w:rPr>
          <w:rFonts w:cs="Arial"/>
          <w:i/>
          <w:szCs w:val="24"/>
          <w:u w:val="single"/>
        </w:rPr>
        <w:t>Adjusting patient settings</w:t>
      </w:r>
      <w:r w:rsidR="000C654C">
        <w:rPr>
          <w:rFonts w:cs="Arial"/>
          <w:i/>
          <w:szCs w:val="24"/>
          <w:u w:val="single"/>
        </w:rPr>
        <w:t>:</w:t>
      </w:r>
    </w:p>
    <w:p w14:paraId="702E4170" w14:textId="77777777" w:rsidR="00231303" w:rsidRDefault="00231303" w:rsidP="00231303">
      <w:pPr>
        <w:numPr>
          <w:ilvl w:val="0"/>
          <w:numId w:val="40"/>
        </w:numPr>
        <w:jc w:val="both"/>
        <w:rPr>
          <w:rFonts w:cs="Arial"/>
          <w:szCs w:val="24"/>
        </w:rPr>
      </w:pPr>
      <w:r>
        <w:rPr>
          <w:rFonts w:cs="Arial"/>
          <w:szCs w:val="24"/>
        </w:rPr>
        <w:t xml:space="preserve">Ensure ‘full access’ has been enabled. </w:t>
      </w:r>
    </w:p>
    <w:p w14:paraId="3991661C" w14:textId="77777777" w:rsidR="00231303" w:rsidRDefault="00231303" w:rsidP="00231303">
      <w:pPr>
        <w:numPr>
          <w:ilvl w:val="0"/>
          <w:numId w:val="40"/>
        </w:numPr>
        <w:jc w:val="both"/>
        <w:rPr>
          <w:rFonts w:cs="Arial"/>
          <w:szCs w:val="24"/>
        </w:rPr>
      </w:pPr>
      <w:r>
        <w:rPr>
          <w:rFonts w:cs="Arial"/>
          <w:szCs w:val="24"/>
        </w:rPr>
        <w:t>Press the left key (under the word ‘settings’ on the screen).</w:t>
      </w:r>
    </w:p>
    <w:p w14:paraId="1A071F42" w14:textId="77777777" w:rsidR="00231303" w:rsidRDefault="00231303" w:rsidP="00231303">
      <w:pPr>
        <w:numPr>
          <w:ilvl w:val="0"/>
          <w:numId w:val="40"/>
        </w:numPr>
        <w:jc w:val="both"/>
        <w:rPr>
          <w:rFonts w:cs="Arial"/>
          <w:szCs w:val="24"/>
        </w:rPr>
      </w:pPr>
      <w:r w:rsidRPr="00602090">
        <w:rPr>
          <w:rFonts w:cs="Arial"/>
          <w:szCs w:val="24"/>
        </w:rPr>
        <w:t xml:space="preserve">The screen </w:t>
      </w:r>
      <w:r>
        <w:rPr>
          <w:rFonts w:cs="Arial"/>
          <w:szCs w:val="24"/>
        </w:rPr>
        <w:t xml:space="preserve">below </w:t>
      </w:r>
      <w:r w:rsidRPr="00602090">
        <w:rPr>
          <w:rFonts w:cs="Arial"/>
          <w:szCs w:val="24"/>
        </w:rPr>
        <w:t xml:space="preserve">will appear.  </w:t>
      </w:r>
    </w:p>
    <w:p w14:paraId="1E46EDB6" w14:textId="77777777" w:rsidR="00231303" w:rsidRDefault="00231303" w:rsidP="00231303">
      <w:pPr>
        <w:numPr>
          <w:ilvl w:val="0"/>
          <w:numId w:val="40"/>
        </w:numPr>
        <w:jc w:val="both"/>
        <w:rPr>
          <w:rFonts w:cs="Arial"/>
          <w:szCs w:val="24"/>
        </w:rPr>
      </w:pPr>
      <w:r>
        <w:rPr>
          <w:rFonts w:cs="Arial"/>
          <w:szCs w:val="24"/>
        </w:rPr>
        <w:t>Use the up/down and modify keys to change the settings for each pre-set.</w:t>
      </w:r>
    </w:p>
    <w:p w14:paraId="221A2494" w14:textId="77777777" w:rsidR="00231303" w:rsidRDefault="00231303" w:rsidP="00231303">
      <w:pPr>
        <w:numPr>
          <w:ilvl w:val="0"/>
          <w:numId w:val="40"/>
        </w:numPr>
        <w:jc w:val="both"/>
        <w:rPr>
          <w:rFonts w:cs="Arial"/>
          <w:szCs w:val="24"/>
        </w:rPr>
      </w:pPr>
      <w:r>
        <w:rPr>
          <w:rFonts w:cs="Arial"/>
          <w:szCs w:val="24"/>
        </w:rPr>
        <w:t>To return to the standby screen select Finish by using the left key.</w:t>
      </w:r>
    </w:p>
    <w:p w14:paraId="5FFA03DA" w14:textId="77777777" w:rsidR="00231303" w:rsidRDefault="00231303" w:rsidP="00231303">
      <w:pPr>
        <w:ind w:left="360"/>
        <w:jc w:val="both"/>
        <w:rPr>
          <w:rFonts w:cs="Arial"/>
          <w:szCs w:val="24"/>
        </w:rPr>
      </w:pPr>
    </w:p>
    <w:p w14:paraId="1572A3FB" w14:textId="77777777" w:rsidR="00231303" w:rsidRDefault="00231303" w:rsidP="00231303">
      <w:pPr>
        <w:rPr>
          <w:rFonts w:cs="Arial"/>
          <w:szCs w:val="24"/>
        </w:rPr>
      </w:pPr>
      <w:r>
        <w:rPr>
          <w:rFonts w:cs="Arial"/>
          <w:noProof/>
          <w:szCs w:val="24"/>
          <w:lang w:eastAsia="en-AU"/>
        </w:rPr>
        <w:drawing>
          <wp:inline distT="0" distB="0" distL="0" distR="0" wp14:anchorId="0E030FD2" wp14:editId="2682AC67">
            <wp:extent cx="3971925" cy="23812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71925" cy="2381250"/>
                    </a:xfrm>
                    <a:prstGeom prst="rect">
                      <a:avLst/>
                    </a:prstGeom>
                    <a:noFill/>
                    <a:ln w="9525">
                      <a:noFill/>
                      <a:miter lim="800000"/>
                      <a:headEnd/>
                      <a:tailEnd/>
                    </a:ln>
                  </pic:spPr>
                </pic:pic>
              </a:graphicData>
            </a:graphic>
          </wp:inline>
        </w:drawing>
      </w:r>
    </w:p>
    <w:p w14:paraId="6A09893B" w14:textId="77777777" w:rsidR="00231303" w:rsidRDefault="00231303" w:rsidP="00231303">
      <w:pPr>
        <w:ind w:left="360"/>
        <w:jc w:val="both"/>
        <w:rPr>
          <w:rFonts w:cs="Arial"/>
          <w:szCs w:val="24"/>
        </w:rPr>
      </w:pPr>
    </w:p>
    <w:p w14:paraId="0AE28D5B" w14:textId="77777777" w:rsidR="00231303" w:rsidRDefault="00231303" w:rsidP="00231303">
      <w:pPr>
        <w:spacing w:after="200" w:line="276" w:lineRule="auto"/>
        <w:rPr>
          <w:rFonts w:cs="Arial"/>
          <w:b/>
          <w:szCs w:val="24"/>
          <w:u w:val="single"/>
        </w:rPr>
      </w:pPr>
      <w:r>
        <w:rPr>
          <w:rFonts w:cs="Arial"/>
          <w:b/>
          <w:szCs w:val="24"/>
          <w:u w:val="single"/>
        </w:rPr>
        <w:br w:type="page"/>
      </w:r>
    </w:p>
    <w:p w14:paraId="30558545" w14:textId="77777777" w:rsidR="00231303" w:rsidRPr="006E1C47" w:rsidRDefault="00231303" w:rsidP="00231303">
      <w:pPr>
        <w:rPr>
          <w:b/>
          <w:iCs/>
        </w:rPr>
      </w:pPr>
      <w:bookmarkStart w:id="75" w:name="_Toc466277927"/>
      <w:r w:rsidRPr="006E1C47">
        <w:rPr>
          <w:b/>
        </w:rPr>
        <w:lastRenderedPageBreak/>
        <w:t>Emerson CA-3200 cough assist</w:t>
      </w:r>
      <w:bookmarkEnd w:id="75"/>
      <w:r>
        <w:rPr>
          <w:b/>
          <w:vertAlign w:val="superscript"/>
        </w:rPr>
        <w:t>4</w:t>
      </w:r>
    </w:p>
    <w:p w14:paraId="5BE67E28" w14:textId="77777777" w:rsidR="00231303" w:rsidRDefault="00231303" w:rsidP="00231303">
      <w:pPr>
        <w:rPr>
          <w:rFonts w:cs="Arial"/>
          <w:iCs/>
          <w:sz w:val="20"/>
        </w:rPr>
      </w:pPr>
    </w:p>
    <w:p w14:paraId="3482B96C" w14:textId="041EBB74" w:rsidR="00231303" w:rsidRPr="005B59A9" w:rsidRDefault="00231303" w:rsidP="00231303">
      <w:pPr>
        <w:jc w:val="both"/>
        <w:rPr>
          <w:rFonts w:cs="Arial"/>
          <w:i/>
          <w:szCs w:val="24"/>
          <w:u w:val="single"/>
        </w:rPr>
      </w:pPr>
      <w:r w:rsidRPr="005B59A9">
        <w:rPr>
          <w:rFonts w:cs="Arial"/>
          <w:i/>
          <w:szCs w:val="24"/>
          <w:u w:val="single"/>
        </w:rPr>
        <w:t>Pressure adjustment</w:t>
      </w:r>
      <w:r w:rsidR="000C654C">
        <w:rPr>
          <w:rFonts w:cs="Arial"/>
          <w:i/>
          <w:szCs w:val="24"/>
          <w:u w:val="single"/>
        </w:rPr>
        <w:t>:</w:t>
      </w:r>
    </w:p>
    <w:p w14:paraId="16102580" w14:textId="77777777" w:rsidR="00231303" w:rsidRDefault="00231303" w:rsidP="00231303">
      <w:pPr>
        <w:numPr>
          <w:ilvl w:val="0"/>
          <w:numId w:val="41"/>
        </w:numPr>
        <w:jc w:val="both"/>
        <w:rPr>
          <w:rFonts w:cs="Arial"/>
          <w:szCs w:val="24"/>
        </w:rPr>
      </w:pPr>
      <w:r>
        <w:rPr>
          <w:rFonts w:cs="Arial"/>
          <w:szCs w:val="24"/>
        </w:rPr>
        <w:t>Perform hand hygiene.</w:t>
      </w:r>
    </w:p>
    <w:p w14:paraId="047B5AFF" w14:textId="77777777" w:rsidR="00231303" w:rsidRPr="00F214FF" w:rsidRDefault="00231303" w:rsidP="00231303">
      <w:pPr>
        <w:numPr>
          <w:ilvl w:val="0"/>
          <w:numId w:val="41"/>
        </w:numPr>
        <w:jc w:val="both"/>
        <w:rPr>
          <w:rFonts w:cs="Arial"/>
          <w:szCs w:val="24"/>
        </w:rPr>
      </w:pPr>
      <w:r w:rsidRPr="00F214FF">
        <w:rPr>
          <w:rFonts w:cs="Arial"/>
          <w:szCs w:val="24"/>
        </w:rPr>
        <w:t>Turn on the power switch</w:t>
      </w:r>
      <w:r>
        <w:rPr>
          <w:rFonts w:cs="Arial"/>
          <w:szCs w:val="24"/>
        </w:rPr>
        <w:t>.</w:t>
      </w:r>
    </w:p>
    <w:p w14:paraId="0B5EA4A8" w14:textId="77777777" w:rsidR="00231303" w:rsidRPr="00F214FF" w:rsidRDefault="00231303" w:rsidP="00231303">
      <w:pPr>
        <w:numPr>
          <w:ilvl w:val="0"/>
          <w:numId w:val="41"/>
        </w:numPr>
        <w:jc w:val="both"/>
        <w:rPr>
          <w:rFonts w:cs="Arial"/>
          <w:szCs w:val="24"/>
        </w:rPr>
      </w:pPr>
      <w:r w:rsidRPr="00F214FF">
        <w:rPr>
          <w:rFonts w:cs="Arial"/>
          <w:szCs w:val="24"/>
        </w:rPr>
        <w:t>Select</w:t>
      </w:r>
      <w:r>
        <w:rPr>
          <w:rFonts w:cs="Arial"/>
          <w:szCs w:val="24"/>
        </w:rPr>
        <w:t xml:space="preserve"> inhale flow to full or reduced.</w:t>
      </w:r>
    </w:p>
    <w:p w14:paraId="48DF8777" w14:textId="77777777" w:rsidR="00231303" w:rsidRDefault="00231303" w:rsidP="00231303">
      <w:pPr>
        <w:numPr>
          <w:ilvl w:val="0"/>
          <w:numId w:val="41"/>
        </w:numPr>
        <w:jc w:val="both"/>
        <w:rPr>
          <w:rFonts w:cs="Arial"/>
          <w:szCs w:val="24"/>
        </w:rPr>
      </w:pPr>
      <w:r>
        <w:rPr>
          <w:rFonts w:cs="Arial"/>
          <w:szCs w:val="24"/>
        </w:rPr>
        <w:t>Block the mask end of the breathing hose with your hand.</w:t>
      </w:r>
    </w:p>
    <w:p w14:paraId="425CB02E" w14:textId="2A0A10C2" w:rsidR="00231303" w:rsidRDefault="00231303" w:rsidP="00231303">
      <w:pPr>
        <w:numPr>
          <w:ilvl w:val="0"/>
          <w:numId w:val="41"/>
        </w:numPr>
        <w:jc w:val="both"/>
        <w:rPr>
          <w:rFonts w:cs="Arial"/>
          <w:szCs w:val="24"/>
        </w:rPr>
      </w:pPr>
      <w:r>
        <w:rPr>
          <w:rFonts w:cs="Arial"/>
          <w:szCs w:val="24"/>
        </w:rPr>
        <w:t>Set the manual/auto switch to manual.</w:t>
      </w:r>
    </w:p>
    <w:p w14:paraId="78DFA747" w14:textId="77777777" w:rsidR="00231303" w:rsidRDefault="00231303" w:rsidP="00231303">
      <w:pPr>
        <w:numPr>
          <w:ilvl w:val="0"/>
          <w:numId w:val="41"/>
        </w:numPr>
        <w:jc w:val="both"/>
        <w:rPr>
          <w:rFonts w:cs="Arial"/>
          <w:szCs w:val="24"/>
        </w:rPr>
      </w:pPr>
      <w:r w:rsidRPr="00A90E34">
        <w:rPr>
          <w:rFonts w:cs="Arial"/>
          <w:szCs w:val="24"/>
        </w:rPr>
        <w:t>Push the manual control lever</w:t>
      </w:r>
      <w:r>
        <w:rPr>
          <w:rFonts w:cs="Arial"/>
          <w:szCs w:val="24"/>
        </w:rPr>
        <w:t xml:space="preserve"> </w:t>
      </w:r>
      <w:r w:rsidRPr="00A90E34">
        <w:rPr>
          <w:rFonts w:cs="Arial"/>
          <w:szCs w:val="24"/>
        </w:rPr>
        <w:t>to the exhalation phase (to the left). Observe the</w:t>
      </w:r>
      <w:r>
        <w:rPr>
          <w:rFonts w:cs="Arial"/>
          <w:szCs w:val="24"/>
        </w:rPr>
        <w:t xml:space="preserve"> </w:t>
      </w:r>
      <w:r w:rsidRPr="00A90E34">
        <w:rPr>
          <w:rFonts w:cs="Arial"/>
          <w:szCs w:val="24"/>
        </w:rPr>
        <w:t>pressure gauge on the device and adjust</w:t>
      </w:r>
      <w:r>
        <w:rPr>
          <w:rFonts w:cs="Arial"/>
          <w:szCs w:val="24"/>
        </w:rPr>
        <w:t xml:space="preserve"> the maximum negative pressure</w:t>
      </w:r>
      <w:r w:rsidRPr="00A90E34">
        <w:rPr>
          <w:rFonts w:cs="Arial"/>
          <w:szCs w:val="24"/>
        </w:rPr>
        <w:t xml:space="preserve"> </w:t>
      </w:r>
      <w:r>
        <w:rPr>
          <w:rFonts w:cs="Arial"/>
          <w:szCs w:val="24"/>
        </w:rPr>
        <w:t xml:space="preserve">by </w:t>
      </w:r>
      <w:r w:rsidRPr="00A90E34">
        <w:rPr>
          <w:rFonts w:cs="Arial"/>
          <w:szCs w:val="24"/>
        </w:rPr>
        <w:t>using the</w:t>
      </w:r>
      <w:r>
        <w:rPr>
          <w:rFonts w:cs="Arial"/>
          <w:szCs w:val="24"/>
        </w:rPr>
        <w:t xml:space="preserve"> </w:t>
      </w:r>
      <w:r w:rsidRPr="00A90E34">
        <w:rPr>
          <w:rFonts w:cs="Arial"/>
          <w:szCs w:val="24"/>
        </w:rPr>
        <w:t>pressure knob</w:t>
      </w:r>
      <w:r>
        <w:rPr>
          <w:rFonts w:cs="Arial"/>
          <w:szCs w:val="24"/>
        </w:rPr>
        <w:t xml:space="preserve"> t</w:t>
      </w:r>
      <w:r w:rsidRPr="00A90E34">
        <w:rPr>
          <w:rFonts w:cs="Arial"/>
          <w:szCs w:val="24"/>
        </w:rPr>
        <w:t>o achieve the correct reading on the gauge.</w:t>
      </w:r>
    </w:p>
    <w:p w14:paraId="37215571" w14:textId="77777777" w:rsidR="00231303" w:rsidRDefault="00231303" w:rsidP="00231303">
      <w:pPr>
        <w:numPr>
          <w:ilvl w:val="0"/>
          <w:numId w:val="41"/>
        </w:numPr>
        <w:jc w:val="both"/>
        <w:rPr>
          <w:rFonts w:cs="Arial"/>
          <w:szCs w:val="24"/>
        </w:rPr>
      </w:pPr>
      <w:r w:rsidRPr="00F0248B">
        <w:rPr>
          <w:rFonts w:cs="Arial"/>
          <w:szCs w:val="24"/>
        </w:rPr>
        <w:t>Shift the manual control lever to the inhalation phase (push to the right). Adjust the</w:t>
      </w:r>
      <w:r>
        <w:rPr>
          <w:rFonts w:cs="Arial"/>
          <w:szCs w:val="24"/>
        </w:rPr>
        <w:t xml:space="preserve"> </w:t>
      </w:r>
      <w:r w:rsidRPr="00F0248B">
        <w:rPr>
          <w:rFonts w:cs="Arial"/>
          <w:szCs w:val="24"/>
        </w:rPr>
        <w:t>pressure reading by turning the inhale pressure knob</w:t>
      </w:r>
      <w:r>
        <w:rPr>
          <w:rFonts w:cs="Arial"/>
          <w:szCs w:val="24"/>
        </w:rPr>
        <w:t xml:space="preserve"> </w:t>
      </w:r>
      <w:r w:rsidRPr="00F0248B">
        <w:rPr>
          <w:rFonts w:cs="Arial"/>
          <w:szCs w:val="24"/>
        </w:rPr>
        <w:t xml:space="preserve">to achieve the </w:t>
      </w:r>
      <w:r>
        <w:rPr>
          <w:rFonts w:cs="Arial"/>
          <w:szCs w:val="24"/>
        </w:rPr>
        <w:t>desired</w:t>
      </w:r>
      <w:r w:rsidRPr="00F0248B">
        <w:rPr>
          <w:rFonts w:cs="Arial"/>
          <w:szCs w:val="24"/>
        </w:rPr>
        <w:t xml:space="preserve"> reading</w:t>
      </w:r>
      <w:r>
        <w:rPr>
          <w:rFonts w:cs="Arial"/>
          <w:szCs w:val="24"/>
        </w:rPr>
        <w:t xml:space="preserve"> </w:t>
      </w:r>
      <w:r w:rsidRPr="00F0248B">
        <w:rPr>
          <w:rFonts w:cs="Arial"/>
          <w:szCs w:val="24"/>
        </w:rPr>
        <w:t>on the pressure gauge.</w:t>
      </w:r>
    </w:p>
    <w:p w14:paraId="14D79344" w14:textId="77777777" w:rsidR="00231303" w:rsidRDefault="00231303" w:rsidP="00231303">
      <w:pPr>
        <w:numPr>
          <w:ilvl w:val="0"/>
          <w:numId w:val="41"/>
        </w:numPr>
        <w:jc w:val="both"/>
        <w:rPr>
          <w:rFonts w:cs="Arial"/>
          <w:szCs w:val="24"/>
        </w:rPr>
      </w:pPr>
      <w:r w:rsidRPr="00A752A5">
        <w:rPr>
          <w:rFonts w:cs="Arial"/>
          <w:szCs w:val="24"/>
        </w:rPr>
        <w:t>Cycle the manual control lever from inhale to exhale and back</w:t>
      </w:r>
      <w:r>
        <w:rPr>
          <w:rFonts w:cs="Arial"/>
          <w:szCs w:val="24"/>
        </w:rPr>
        <w:t xml:space="preserve"> </w:t>
      </w:r>
      <w:r w:rsidRPr="00A752A5">
        <w:rPr>
          <w:rFonts w:cs="Arial"/>
          <w:szCs w:val="24"/>
        </w:rPr>
        <w:t>a few times to ensure that the pressure and suction readings are correct.</w:t>
      </w:r>
      <w:r>
        <w:rPr>
          <w:rFonts w:cs="Arial"/>
          <w:szCs w:val="24"/>
        </w:rPr>
        <w:t xml:space="preserve"> </w:t>
      </w:r>
    </w:p>
    <w:p w14:paraId="2D39488F" w14:textId="77777777" w:rsidR="00231303" w:rsidRDefault="00231303" w:rsidP="00231303">
      <w:pPr>
        <w:numPr>
          <w:ilvl w:val="0"/>
          <w:numId w:val="41"/>
        </w:numPr>
        <w:jc w:val="both"/>
        <w:rPr>
          <w:rFonts w:cs="Arial"/>
          <w:szCs w:val="24"/>
        </w:rPr>
      </w:pPr>
      <w:r>
        <w:rPr>
          <w:rFonts w:cs="Arial"/>
          <w:szCs w:val="24"/>
        </w:rPr>
        <w:t>On r</w:t>
      </w:r>
      <w:r w:rsidRPr="00B453B8">
        <w:rPr>
          <w:rFonts w:cs="Arial"/>
          <w:szCs w:val="24"/>
        </w:rPr>
        <w:t xml:space="preserve">elease </w:t>
      </w:r>
      <w:r>
        <w:rPr>
          <w:rFonts w:cs="Arial"/>
          <w:szCs w:val="24"/>
        </w:rPr>
        <w:t xml:space="preserve">of </w:t>
      </w:r>
      <w:r w:rsidRPr="00B453B8">
        <w:rPr>
          <w:rFonts w:cs="Arial"/>
          <w:szCs w:val="24"/>
        </w:rPr>
        <w:t xml:space="preserve">the manual control lever </w:t>
      </w:r>
      <w:r>
        <w:rPr>
          <w:rFonts w:cs="Arial"/>
          <w:szCs w:val="24"/>
        </w:rPr>
        <w:t xml:space="preserve">check that </w:t>
      </w:r>
      <w:r w:rsidRPr="00B453B8">
        <w:rPr>
          <w:rFonts w:cs="Arial"/>
          <w:szCs w:val="24"/>
        </w:rPr>
        <w:t>the pressure returns to</w:t>
      </w:r>
      <w:r>
        <w:rPr>
          <w:rFonts w:cs="Arial"/>
          <w:szCs w:val="24"/>
        </w:rPr>
        <w:t xml:space="preserve"> 0cm</w:t>
      </w:r>
      <w:r w:rsidRPr="00B453B8">
        <w:rPr>
          <w:rFonts w:cs="Arial"/>
          <w:szCs w:val="24"/>
        </w:rPr>
        <w:t>H</w:t>
      </w:r>
      <w:r w:rsidRPr="003E3744">
        <w:rPr>
          <w:rFonts w:cs="Arial"/>
          <w:szCs w:val="24"/>
          <w:vertAlign w:val="subscript"/>
        </w:rPr>
        <w:t>2</w:t>
      </w:r>
      <w:r w:rsidRPr="00B453B8">
        <w:rPr>
          <w:rFonts w:cs="Arial"/>
          <w:szCs w:val="24"/>
        </w:rPr>
        <w:t>O</w:t>
      </w:r>
      <w:r>
        <w:rPr>
          <w:rFonts w:cs="Arial"/>
          <w:szCs w:val="24"/>
        </w:rPr>
        <w:t xml:space="preserve">. </w:t>
      </w:r>
    </w:p>
    <w:p w14:paraId="09A159EA" w14:textId="77777777" w:rsidR="00231303" w:rsidRPr="001A6CE1" w:rsidRDefault="00231303" w:rsidP="00231303">
      <w:pPr>
        <w:ind w:left="360"/>
        <w:jc w:val="both"/>
        <w:rPr>
          <w:rFonts w:cs="Arial"/>
          <w:szCs w:val="24"/>
        </w:rPr>
      </w:pPr>
    </w:p>
    <w:p w14:paraId="3BAF0499" w14:textId="77777777" w:rsidR="00A44926" w:rsidRDefault="00A44926" w:rsidP="00A44926">
      <w:pPr>
        <w:rPr>
          <w:rFonts w:cs="Arial"/>
          <w:iCs/>
          <w:sz w:val="20"/>
        </w:rPr>
      </w:pPr>
    </w:p>
    <w:p w14:paraId="445033DA" w14:textId="77777777" w:rsidR="00A44926" w:rsidRDefault="00A44926" w:rsidP="00A44926">
      <w:pPr>
        <w:spacing w:after="200" w:line="276" w:lineRule="auto"/>
        <w:rPr>
          <w:rFonts w:cs="Arial"/>
          <w:b/>
          <w:iCs/>
          <w:szCs w:val="24"/>
        </w:rPr>
      </w:pPr>
      <w:r>
        <w:rPr>
          <w:rFonts w:cs="Arial"/>
          <w:b/>
          <w:iCs/>
          <w:szCs w:val="24"/>
        </w:rPr>
        <w:br w:type="page"/>
      </w:r>
    </w:p>
    <w:p w14:paraId="29603B6D" w14:textId="4147E659" w:rsidR="00921E4D" w:rsidRDefault="0056455D" w:rsidP="00FD4136">
      <w:pPr>
        <w:pStyle w:val="Heading2"/>
      </w:pPr>
      <w:bookmarkStart w:id="76" w:name="_Toc95467176"/>
      <w:r w:rsidRPr="00C801F0">
        <w:lastRenderedPageBreak/>
        <w:t>Attachment 4- C</w:t>
      </w:r>
      <w:r w:rsidR="00602494">
        <w:t>ough Assist Machine</w:t>
      </w:r>
      <w:r w:rsidRPr="00C801F0">
        <w:t xml:space="preserve"> </w:t>
      </w:r>
      <w:r w:rsidR="00602494">
        <w:t>C</w:t>
      </w:r>
      <w:r w:rsidRPr="00C801F0">
        <w:t>ompetency</w:t>
      </w:r>
      <w:r w:rsidRPr="00FD4136">
        <w:t xml:space="preserve"> </w:t>
      </w:r>
      <w:r w:rsidR="00602494">
        <w:t>Assessment</w:t>
      </w:r>
      <w:bookmarkEnd w:id="76"/>
    </w:p>
    <w:p w14:paraId="306B44D3" w14:textId="77777777" w:rsidR="00921E4D" w:rsidRDefault="00921E4D" w:rsidP="008051D1">
      <w:r>
        <w:rPr>
          <w:noProof/>
        </w:rPr>
        <w:drawing>
          <wp:inline distT="0" distB="0" distL="0" distR="0" wp14:anchorId="09897DAA" wp14:editId="10CA3F57">
            <wp:extent cx="5732434" cy="823912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82"/>
                    <a:stretch/>
                  </pic:blipFill>
                  <pic:spPr bwMode="auto">
                    <a:xfrm>
                      <a:off x="0" y="0"/>
                      <a:ext cx="5736796" cy="8245395"/>
                    </a:xfrm>
                    <a:prstGeom prst="rect">
                      <a:avLst/>
                    </a:prstGeom>
                    <a:ln>
                      <a:noFill/>
                    </a:ln>
                    <a:extLst>
                      <a:ext uri="{53640926-AAD7-44D8-BBD7-CCE9431645EC}">
                        <a14:shadowObscured xmlns:a14="http://schemas.microsoft.com/office/drawing/2010/main"/>
                      </a:ext>
                    </a:extLst>
                  </pic:spPr>
                </pic:pic>
              </a:graphicData>
            </a:graphic>
          </wp:inline>
        </w:drawing>
      </w:r>
    </w:p>
    <w:p w14:paraId="440C2665" w14:textId="14D14930" w:rsidR="00921E4D" w:rsidRDefault="00921E4D" w:rsidP="008051D1">
      <w:r>
        <w:rPr>
          <w:noProof/>
        </w:rPr>
        <w:lastRenderedPageBreak/>
        <w:drawing>
          <wp:inline distT="0" distB="0" distL="0" distR="0" wp14:anchorId="53C69270" wp14:editId="7E3365B2">
            <wp:extent cx="6099385" cy="849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02667" cy="8500872"/>
                    </a:xfrm>
                    <a:prstGeom prst="rect">
                      <a:avLst/>
                    </a:prstGeom>
                  </pic:spPr>
                </pic:pic>
              </a:graphicData>
            </a:graphic>
          </wp:inline>
        </w:drawing>
      </w:r>
    </w:p>
    <w:p w14:paraId="6BCE4135" w14:textId="6A2A783F" w:rsidR="00C458A4" w:rsidRPr="00FD4136" w:rsidRDefault="00921E4D" w:rsidP="008051D1">
      <w:r>
        <w:rPr>
          <w:noProof/>
        </w:rPr>
        <w:lastRenderedPageBreak/>
        <w:drawing>
          <wp:inline distT="0" distB="0" distL="0" distR="0" wp14:anchorId="74836CA8" wp14:editId="68B10570">
            <wp:extent cx="6060010" cy="847598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336"/>
                    <a:stretch/>
                  </pic:blipFill>
                  <pic:spPr bwMode="auto">
                    <a:xfrm>
                      <a:off x="0" y="0"/>
                      <a:ext cx="6068660" cy="8488079"/>
                    </a:xfrm>
                    <a:prstGeom prst="rect">
                      <a:avLst/>
                    </a:prstGeom>
                    <a:ln>
                      <a:noFill/>
                    </a:ln>
                    <a:extLst>
                      <a:ext uri="{53640926-AAD7-44D8-BBD7-CCE9431645EC}">
                        <a14:shadowObscured xmlns:a14="http://schemas.microsoft.com/office/drawing/2010/main"/>
                      </a:ext>
                    </a:extLst>
                  </pic:spPr>
                </pic:pic>
              </a:graphicData>
            </a:graphic>
          </wp:inline>
        </w:drawing>
      </w:r>
      <w:r w:rsidR="00C458A4" w:rsidRPr="00FD4136">
        <w:br w:type="page"/>
      </w:r>
    </w:p>
    <w:p w14:paraId="55EFFD13" w14:textId="38D7244E" w:rsidR="00231303" w:rsidRPr="00231303" w:rsidRDefault="00231303" w:rsidP="00FD4136">
      <w:pPr>
        <w:pStyle w:val="Heading2"/>
      </w:pPr>
      <w:bookmarkStart w:id="77" w:name="_Toc95467177"/>
      <w:r w:rsidRPr="00231303">
        <w:lastRenderedPageBreak/>
        <w:t xml:space="preserve">Attachment 5: </w:t>
      </w:r>
      <w:r w:rsidR="00FD4136">
        <w:t>Inspiratory Muscle Training Skills Assessment</w:t>
      </w:r>
      <w:bookmarkEnd w:id="77"/>
    </w:p>
    <w:p w14:paraId="30588CA3" w14:textId="77777777" w:rsidR="00231303" w:rsidRDefault="00C458A4">
      <w:pPr>
        <w:spacing w:after="200" w:line="276" w:lineRule="auto"/>
        <w:rPr>
          <w:rFonts w:cs="Arial"/>
          <w:i/>
          <w:szCs w:val="24"/>
        </w:rPr>
      </w:pPr>
      <w:r>
        <w:rPr>
          <w:noProof/>
        </w:rPr>
        <w:drawing>
          <wp:inline distT="0" distB="0" distL="0" distR="0" wp14:anchorId="7003CD02" wp14:editId="21FC3567">
            <wp:extent cx="5314445" cy="81153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37670" cy="8150765"/>
                    </a:xfrm>
                    <a:prstGeom prst="rect">
                      <a:avLst/>
                    </a:prstGeom>
                  </pic:spPr>
                </pic:pic>
              </a:graphicData>
            </a:graphic>
          </wp:inline>
        </w:drawing>
      </w:r>
    </w:p>
    <w:p w14:paraId="31542D89" w14:textId="77777777" w:rsidR="00231303" w:rsidRPr="00607AF3" w:rsidRDefault="00231303" w:rsidP="00FD4136">
      <w:pPr>
        <w:pStyle w:val="Heading2"/>
      </w:pPr>
      <w:bookmarkStart w:id="78" w:name="_Toc95467178"/>
      <w:r>
        <w:lastRenderedPageBreak/>
        <w:t>Attachment 6</w:t>
      </w:r>
      <w:r w:rsidRPr="00607AF3">
        <w:t xml:space="preserve"> : </w:t>
      </w:r>
      <w:bookmarkStart w:id="79" w:name="_Hlk86417789"/>
      <w:r w:rsidRPr="00607AF3">
        <w:t xml:space="preserve">Measuring Negative Inspiratory Force (NIF) on GE </w:t>
      </w:r>
      <w:proofErr w:type="spellStart"/>
      <w:r w:rsidRPr="00607AF3">
        <w:t>Carescape</w:t>
      </w:r>
      <w:proofErr w:type="spellEnd"/>
      <w:r w:rsidRPr="00607AF3">
        <w:t xml:space="preserve"> Ventilator</w:t>
      </w:r>
      <w:bookmarkEnd w:id="78"/>
      <w:bookmarkEnd w:id="79"/>
    </w:p>
    <w:p w14:paraId="0563BE82" w14:textId="77777777" w:rsidR="00231303" w:rsidRDefault="00231303" w:rsidP="00231303"/>
    <w:p w14:paraId="5E903D9E" w14:textId="77777777" w:rsidR="00231303" w:rsidRDefault="00231303" w:rsidP="00231303">
      <w:r>
        <w:rPr>
          <w:noProof/>
        </w:rPr>
        <w:drawing>
          <wp:anchor distT="0" distB="0" distL="114300" distR="114300" simplePos="0" relativeHeight="251672576" behindDoc="0" locked="0" layoutInCell="1" allowOverlap="1" wp14:anchorId="1C4A7774" wp14:editId="6FD56C86">
            <wp:simplePos x="914400" y="1485900"/>
            <wp:positionH relativeFrom="column">
              <wp:align>left</wp:align>
            </wp:positionH>
            <wp:positionV relativeFrom="paragraph">
              <wp:align>top</wp:align>
            </wp:positionV>
            <wp:extent cx="3333750" cy="80105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33750" cy="8010525"/>
                    </a:xfrm>
                    <a:prstGeom prst="rect">
                      <a:avLst/>
                    </a:prstGeom>
                    <a:noFill/>
                    <a:ln>
                      <a:noFill/>
                    </a:ln>
                  </pic:spPr>
                </pic:pic>
              </a:graphicData>
            </a:graphic>
          </wp:anchor>
        </w:drawing>
      </w:r>
      <w:r>
        <w:t xml:space="preserve">Taking a NIF Measurement </w:t>
      </w:r>
    </w:p>
    <w:p w14:paraId="5E98BFAC" w14:textId="77777777" w:rsidR="00231303" w:rsidRPr="00607AF3" w:rsidRDefault="00231303" w:rsidP="00231303">
      <w:pPr>
        <w:pStyle w:val="ListParagraph"/>
        <w:numPr>
          <w:ilvl w:val="0"/>
          <w:numId w:val="45"/>
        </w:numPr>
        <w:spacing w:after="160" w:line="259" w:lineRule="auto"/>
      </w:pPr>
      <w:r>
        <w:t xml:space="preserve">Select </w:t>
      </w:r>
      <w:r w:rsidRPr="00A30BB5">
        <w:rPr>
          <w:b/>
        </w:rPr>
        <w:t>Menu</w:t>
      </w:r>
    </w:p>
    <w:p w14:paraId="24FE0B31" w14:textId="77777777" w:rsidR="00231303" w:rsidRPr="00A30BB5" w:rsidRDefault="00231303" w:rsidP="00231303"/>
    <w:p w14:paraId="41002B3F" w14:textId="77777777" w:rsidR="00231303" w:rsidRPr="00607AF3" w:rsidRDefault="00231303" w:rsidP="00231303">
      <w:pPr>
        <w:pStyle w:val="ListParagraph"/>
        <w:numPr>
          <w:ilvl w:val="0"/>
          <w:numId w:val="45"/>
        </w:numPr>
        <w:spacing w:after="160" w:line="259" w:lineRule="auto"/>
      </w:pPr>
      <w:r>
        <w:t xml:space="preserve">Select </w:t>
      </w:r>
      <w:r>
        <w:rPr>
          <w:b/>
        </w:rPr>
        <w:t>Lung Mechanics</w:t>
      </w:r>
    </w:p>
    <w:p w14:paraId="3E87DE90" w14:textId="77777777" w:rsidR="00231303" w:rsidRDefault="00231303" w:rsidP="00231303">
      <w:pPr>
        <w:pStyle w:val="ListParagraph"/>
      </w:pPr>
    </w:p>
    <w:p w14:paraId="1AE3C035" w14:textId="77777777" w:rsidR="00231303" w:rsidRDefault="00231303" w:rsidP="00231303">
      <w:pPr>
        <w:pStyle w:val="ListParagraph"/>
        <w:numPr>
          <w:ilvl w:val="0"/>
          <w:numId w:val="45"/>
        </w:numPr>
        <w:spacing w:after="160" w:line="259" w:lineRule="auto"/>
      </w:pPr>
      <w:r>
        <w:t>Select NIF Time</w:t>
      </w:r>
    </w:p>
    <w:p w14:paraId="2E516E06" w14:textId="2E41A2E2" w:rsidR="00231303" w:rsidRDefault="00231303" w:rsidP="009A2CF5">
      <w:pPr>
        <w:pStyle w:val="ListParagraph"/>
        <w:numPr>
          <w:ilvl w:val="8"/>
          <w:numId w:val="45"/>
        </w:numPr>
        <w:spacing w:after="160" w:line="259" w:lineRule="auto"/>
        <w:ind w:left="6096" w:hanging="284"/>
      </w:pPr>
      <w:r>
        <w:t>Use Trim knob to select a NIF time</w:t>
      </w:r>
      <w:r w:rsidR="00AC137B">
        <w:t>,</w:t>
      </w:r>
      <w:r>
        <w:t xml:space="preserve"> </w:t>
      </w:r>
      <w:r w:rsidR="00AC137B">
        <w:t>u</w:t>
      </w:r>
      <w:r>
        <w:t xml:space="preserve">sually up to 10 seconds </w:t>
      </w:r>
    </w:p>
    <w:p w14:paraId="04F69B93" w14:textId="77777777" w:rsidR="00231303" w:rsidRDefault="00231303" w:rsidP="00231303"/>
    <w:p w14:paraId="03BAFD25" w14:textId="3052B2B8" w:rsidR="00231303" w:rsidRDefault="00231303" w:rsidP="00231303">
      <w:pPr>
        <w:pStyle w:val="ListParagraph"/>
        <w:numPr>
          <w:ilvl w:val="0"/>
          <w:numId w:val="45"/>
        </w:numPr>
        <w:spacing w:after="160" w:line="259" w:lineRule="auto"/>
      </w:pPr>
      <w:r>
        <w:t xml:space="preserve">Instruct the patient to </w:t>
      </w:r>
      <w:r w:rsidR="00AC137B">
        <w:t>f</w:t>
      </w:r>
      <w:r>
        <w:t>ully exhale</w:t>
      </w:r>
    </w:p>
    <w:p w14:paraId="378E2465" w14:textId="77777777" w:rsidR="00231303" w:rsidRDefault="00231303" w:rsidP="00231303"/>
    <w:p w14:paraId="63171A1F" w14:textId="77777777" w:rsidR="00231303" w:rsidRDefault="00231303" w:rsidP="00231303">
      <w:pPr>
        <w:pStyle w:val="ListParagraph"/>
        <w:numPr>
          <w:ilvl w:val="0"/>
          <w:numId w:val="45"/>
        </w:numPr>
        <w:spacing w:after="160" w:line="259" w:lineRule="auto"/>
      </w:pPr>
      <w:r>
        <w:t xml:space="preserve">Select </w:t>
      </w:r>
      <w:r>
        <w:rPr>
          <w:b/>
        </w:rPr>
        <w:t xml:space="preserve">Start (triangle play button) </w:t>
      </w:r>
      <w:r>
        <w:t>and then instruct patient to fully inhale</w:t>
      </w:r>
    </w:p>
    <w:p w14:paraId="4AD1E1A9" w14:textId="77777777" w:rsidR="00231303" w:rsidRDefault="00231303" w:rsidP="00231303"/>
    <w:p w14:paraId="70CAE835" w14:textId="77777777" w:rsidR="00231303" w:rsidRDefault="00231303" w:rsidP="00231303">
      <w:pPr>
        <w:pStyle w:val="ListParagraph"/>
        <w:numPr>
          <w:ilvl w:val="0"/>
          <w:numId w:val="45"/>
        </w:numPr>
        <w:spacing w:after="160" w:line="259" w:lineRule="auto"/>
      </w:pPr>
      <w:r>
        <w:t xml:space="preserve">The most negative airway pressure is recorded and displayed along with the timestamp of test </w:t>
      </w:r>
    </w:p>
    <w:p w14:paraId="333B34F6" w14:textId="77777777" w:rsidR="00231303" w:rsidRDefault="00231303" w:rsidP="00231303"/>
    <w:p w14:paraId="016B9704" w14:textId="6D65DB47" w:rsidR="00231303" w:rsidRDefault="00231303" w:rsidP="00231303">
      <w:pPr>
        <w:pStyle w:val="ListParagraph"/>
        <w:numPr>
          <w:ilvl w:val="0"/>
          <w:numId w:val="45"/>
        </w:numPr>
        <w:spacing w:after="160" w:line="259" w:lineRule="auto"/>
      </w:pPr>
      <w:r>
        <w:t xml:space="preserve">The procedure will end when the set time has elapsed or when </w:t>
      </w:r>
      <w:r>
        <w:rPr>
          <w:b/>
        </w:rPr>
        <w:t xml:space="preserve">Stop </w:t>
      </w:r>
      <w:r>
        <w:t xml:space="preserve"> is selected. If the measure was not available or unable to register a</w:t>
      </w:r>
      <w:r w:rsidR="00CB20BB">
        <w:t>n</w:t>
      </w:r>
      <w:r>
        <w:t xml:space="preserve"> </w:t>
      </w:r>
      <w:r>
        <w:rPr>
          <w:b/>
        </w:rPr>
        <w:t xml:space="preserve">X </w:t>
      </w:r>
      <w:r>
        <w:t xml:space="preserve"> will be displayed. </w:t>
      </w:r>
    </w:p>
    <w:p w14:paraId="178D192C" w14:textId="77777777" w:rsidR="00231303" w:rsidRDefault="00231303" w:rsidP="00231303"/>
    <w:p w14:paraId="1B0B609D" w14:textId="77777777" w:rsidR="00231303" w:rsidRDefault="00231303" w:rsidP="00231303">
      <w:r>
        <w:t xml:space="preserve"> </w:t>
      </w:r>
    </w:p>
    <w:p w14:paraId="1E862BC9" w14:textId="77777777" w:rsidR="00231303" w:rsidRDefault="00231303" w:rsidP="00231303"/>
    <w:p w14:paraId="336F2AD1" w14:textId="50181E7C" w:rsidR="00163152" w:rsidRDefault="00163152">
      <w:pPr>
        <w:spacing w:after="200" w:line="276" w:lineRule="auto"/>
        <w:rPr>
          <w:rFonts w:cs="Arial"/>
          <w:i/>
          <w:szCs w:val="24"/>
        </w:rPr>
      </w:pPr>
      <w:r>
        <w:rPr>
          <w:rFonts w:cs="Arial"/>
          <w:i/>
          <w:szCs w:val="24"/>
        </w:rPr>
        <w:br w:type="page"/>
      </w:r>
    </w:p>
    <w:p w14:paraId="330C9238" w14:textId="3590CB11" w:rsidR="00FD4136" w:rsidRDefault="00EE39F3" w:rsidP="00FD4136">
      <w:pPr>
        <w:pStyle w:val="Heading2"/>
      </w:pPr>
      <w:bookmarkStart w:id="80" w:name="_Toc95467179"/>
      <w:r w:rsidRPr="00EE39F3">
        <w:lastRenderedPageBreak/>
        <w:t>Attachment 7:</w:t>
      </w:r>
      <w:r w:rsidR="00FD4136">
        <w:t xml:space="preserve">  Hyperinflation Competency Assessment</w:t>
      </w:r>
      <w:bookmarkEnd w:id="80"/>
    </w:p>
    <w:p w14:paraId="0F1751B2" w14:textId="509303FB" w:rsidR="005A16EB" w:rsidRDefault="005A16EB">
      <w:pPr>
        <w:spacing w:after="200" w:line="276" w:lineRule="auto"/>
        <w:rPr>
          <w:rFonts w:cs="Arial"/>
          <w:szCs w:val="24"/>
        </w:rPr>
      </w:pPr>
      <w:r>
        <w:rPr>
          <w:noProof/>
        </w:rPr>
        <w:drawing>
          <wp:inline distT="0" distB="0" distL="0" distR="0" wp14:anchorId="387C4BDB" wp14:editId="7FA83B65">
            <wp:extent cx="5316122" cy="81521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16122" cy="8152130"/>
                    </a:xfrm>
                    <a:prstGeom prst="rect">
                      <a:avLst/>
                    </a:prstGeom>
                  </pic:spPr>
                </pic:pic>
              </a:graphicData>
            </a:graphic>
          </wp:inline>
        </w:drawing>
      </w:r>
    </w:p>
    <w:p w14:paraId="422DDDF2" w14:textId="77777777" w:rsidR="005A16EB" w:rsidRDefault="005A16EB">
      <w:pPr>
        <w:spacing w:after="200" w:line="276" w:lineRule="auto"/>
        <w:rPr>
          <w:rFonts w:cs="Arial"/>
          <w:szCs w:val="24"/>
        </w:rPr>
      </w:pPr>
      <w:r>
        <w:rPr>
          <w:noProof/>
        </w:rPr>
        <w:lastRenderedPageBreak/>
        <w:drawing>
          <wp:inline distT="0" distB="0" distL="0" distR="0" wp14:anchorId="28AB9A8E" wp14:editId="5947D4FA">
            <wp:extent cx="5975487" cy="85248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83958" cy="8536960"/>
                    </a:xfrm>
                    <a:prstGeom prst="rect">
                      <a:avLst/>
                    </a:prstGeom>
                  </pic:spPr>
                </pic:pic>
              </a:graphicData>
            </a:graphic>
          </wp:inline>
        </w:drawing>
      </w:r>
    </w:p>
    <w:p w14:paraId="7A0ADC56" w14:textId="6A3E70F2" w:rsidR="005A16EB" w:rsidRDefault="005A16EB">
      <w:pPr>
        <w:spacing w:after="200" w:line="276" w:lineRule="auto"/>
        <w:rPr>
          <w:rFonts w:cs="Arial"/>
          <w:szCs w:val="24"/>
        </w:rPr>
      </w:pPr>
      <w:r>
        <w:rPr>
          <w:noProof/>
        </w:rPr>
        <w:lastRenderedPageBreak/>
        <w:drawing>
          <wp:inline distT="0" distB="0" distL="0" distR="0" wp14:anchorId="66EFC907" wp14:editId="11613D6E">
            <wp:extent cx="5886450" cy="4732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92916" cy="4737218"/>
                    </a:xfrm>
                    <a:prstGeom prst="rect">
                      <a:avLst/>
                    </a:prstGeom>
                  </pic:spPr>
                </pic:pic>
              </a:graphicData>
            </a:graphic>
          </wp:inline>
        </w:drawing>
      </w:r>
    </w:p>
    <w:p w14:paraId="787FDD1C" w14:textId="5C527C46" w:rsidR="00312E07" w:rsidRDefault="00312E07">
      <w:pPr>
        <w:spacing w:after="200" w:line="276" w:lineRule="auto"/>
        <w:rPr>
          <w:rFonts w:cs="Arial"/>
          <w:szCs w:val="24"/>
        </w:rPr>
      </w:pPr>
      <w:r>
        <w:rPr>
          <w:rFonts w:cs="Arial"/>
          <w:szCs w:val="24"/>
        </w:rPr>
        <w:br w:type="page"/>
      </w:r>
    </w:p>
    <w:p w14:paraId="63766211" w14:textId="06C47F9E" w:rsidR="00312E07" w:rsidRDefault="00312E07" w:rsidP="00FD4136">
      <w:pPr>
        <w:pStyle w:val="Heading2"/>
      </w:pPr>
      <w:bookmarkStart w:id="81" w:name="_Toc95467180"/>
      <w:r w:rsidRPr="00921E4D">
        <w:lastRenderedPageBreak/>
        <w:t>Attachment 8: Ventilation Competency</w:t>
      </w:r>
      <w:r w:rsidR="00AC137B">
        <w:t xml:space="preserve"> Assessment</w:t>
      </w:r>
      <w:bookmarkEnd w:id="81"/>
    </w:p>
    <w:p w14:paraId="65B7344E" w14:textId="6BFCD5CB" w:rsidR="00921E4D" w:rsidRPr="00921E4D" w:rsidRDefault="00921E4D" w:rsidP="00921E4D">
      <w:r>
        <w:rPr>
          <w:noProof/>
        </w:rPr>
        <w:drawing>
          <wp:inline distT="0" distB="0" distL="0" distR="0" wp14:anchorId="5DA2CFA5" wp14:editId="574F3894">
            <wp:extent cx="5865098" cy="82867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72472" cy="8297169"/>
                    </a:xfrm>
                    <a:prstGeom prst="rect">
                      <a:avLst/>
                    </a:prstGeom>
                  </pic:spPr>
                </pic:pic>
              </a:graphicData>
            </a:graphic>
          </wp:inline>
        </w:drawing>
      </w:r>
    </w:p>
    <w:p w14:paraId="33A091D2" w14:textId="33D08619" w:rsidR="00312E07" w:rsidRDefault="00312E07">
      <w:pPr>
        <w:spacing w:after="200" w:line="276" w:lineRule="auto"/>
        <w:rPr>
          <w:rFonts w:cs="Arial"/>
          <w:b/>
          <w:bCs/>
          <w:szCs w:val="24"/>
          <w:highlight w:val="yellow"/>
        </w:rPr>
      </w:pPr>
      <w:r>
        <w:rPr>
          <w:rFonts w:cs="Arial"/>
          <w:b/>
          <w:bCs/>
          <w:szCs w:val="24"/>
          <w:highlight w:val="yellow"/>
        </w:rPr>
        <w:br w:type="page"/>
      </w:r>
      <w:r w:rsidR="00921E4D">
        <w:rPr>
          <w:noProof/>
        </w:rPr>
        <w:lastRenderedPageBreak/>
        <w:drawing>
          <wp:inline distT="0" distB="0" distL="0" distR="0" wp14:anchorId="45E51496" wp14:editId="468D3FAC">
            <wp:extent cx="5800725" cy="84263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03762" cy="8430727"/>
                    </a:xfrm>
                    <a:prstGeom prst="rect">
                      <a:avLst/>
                    </a:prstGeom>
                  </pic:spPr>
                </pic:pic>
              </a:graphicData>
            </a:graphic>
          </wp:inline>
        </w:drawing>
      </w:r>
    </w:p>
    <w:p w14:paraId="416E599B" w14:textId="4CE9CB9A" w:rsidR="00312E07" w:rsidRDefault="00921E4D" w:rsidP="005A16EB">
      <w:pPr>
        <w:spacing w:after="200" w:line="276" w:lineRule="auto"/>
        <w:rPr>
          <w:rFonts w:cs="Arial"/>
          <w:szCs w:val="24"/>
        </w:rPr>
      </w:pPr>
      <w:r>
        <w:rPr>
          <w:noProof/>
        </w:rPr>
        <w:lastRenderedPageBreak/>
        <w:drawing>
          <wp:inline distT="0" distB="0" distL="0" distR="0" wp14:anchorId="7D998E42" wp14:editId="6F6D3DD3">
            <wp:extent cx="5895975" cy="8401001"/>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99750" cy="8406379"/>
                    </a:xfrm>
                    <a:prstGeom prst="rect">
                      <a:avLst/>
                    </a:prstGeom>
                  </pic:spPr>
                </pic:pic>
              </a:graphicData>
            </a:graphic>
          </wp:inline>
        </w:drawing>
      </w:r>
    </w:p>
    <w:p w14:paraId="2F51A8E6" w14:textId="65FB8925" w:rsidR="00163152" w:rsidRDefault="00312E07" w:rsidP="005A16EB">
      <w:pPr>
        <w:spacing w:after="200" w:line="276" w:lineRule="auto"/>
        <w:rPr>
          <w:rFonts w:cs="Arial"/>
          <w:szCs w:val="24"/>
        </w:rPr>
      </w:pPr>
      <w:bookmarkStart w:id="82" w:name="_Toc95467181"/>
      <w:r w:rsidRPr="00FD4136">
        <w:rPr>
          <w:rStyle w:val="Heading2Char"/>
        </w:rPr>
        <w:lastRenderedPageBreak/>
        <w:t xml:space="preserve">Attachment 9: VHI Procedure for the </w:t>
      </w:r>
      <w:proofErr w:type="spellStart"/>
      <w:r w:rsidRPr="00FD4136">
        <w:rPr>
          <w:rStyle w:val="Heading2Char"/>
        </w:rPr>
        <w:t>Mar</w:t>
      </w:r>
      <w:r w:rsidR="00AC137B">
        <w:rPr>
          <w:rStyle w:val="Heading2Char"/>
        </w:rPr>
        <w:t>q</w:t>
      </w:r>
      <w:r w:rsidRPr="00FD4136">
        <w:rPr>
          <w:rStyle w:val="Heading2Char"/>
        </w:rPr>
        <w:t>uet</w:t>
      </w:r>
      <w:proofErr w:type="spellEnd"/>
      <w:r w:rsidRPr="00FD4136">
        <w:rPr>
          <w:rStyle w:val="Heading2Char"/>
        </w:rPr>
        <w:t xml:space="preserve"> Servo - U</w:t>
      </w:r>
      <w:bookmarkEnd w:id="82"/>
      <w:r w:rsidR="00163152">
        <w:rPr>
          <w:noProof/>
          <w:lang w:eastAsia="en-AU"/>
        </w:rPr>
        <w:drawing>
          <wp:inline distT="0" distB="0" distL="0" distR="0" wp14:anchorId="48C92CEC" wp14:editId="4782A6C4">
            <wp:extent cx="5759450" cy="8004175"/>
            <wp:effectExtent l="0" t="11430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C88A8F7" w14:textId="7BDFC925" w:rsidR="00F32BBB" w:rsidRPr="005C0B83" w:rsidRDefault="00163152" w:rsidP="00FD4136">
      <w:pPr>
        <w:pStyle w:val="Heading2"/>
      </w:pPr>
      <w:r>
        <w:br w:type="page"/>
      </w:r>
      <w:bookmarkStart w:id="83" w:name="_Toc95467182"/>
      <w:r w:rsidR="00F32BBB" w:rsidRPr="00F32BBB">
        <w:lastRenderedPageBreak/>
        <w:t>Attachment 10: VHI Procedure for GE Ventilator</w:t>
      </w:r>
      <w:bookmarkEnd w:id="83"/>
    </w:p>
    <w:p w14:paraId="14CEA921" w14:textId="56F52D50" w:rsidR="005C0B83" w:rsidRDefault="00163152" w:rsidP="00504207">
      <w:pPr>
        <w:rPr>
          <w:rFonts w:cs="Arial"/>
          <w:szCs w:val="24"/>
        </w:rPr>
      </w:pPr>
      <w:r>
        <w:rPr>
          <w:noProof/>
          <w:lang w:eastAsia="en-AU"/>
        </w:rPr>
        <w:drawing>
          <wp:inline distT="0" distB="0" distL="0" distR="0" wp14:anchorId="6A20F9FA" wp14:editId="3373C530">
            <wp:extent cx="5505127" cy="7935229"/>
            <wp:effectExtent l="190500" t="152400" r="0" b="889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005C0B83">
        <w:rPr>
          <w:rFonts w:cs="Arial"/>
          <w:szCs w:val="24"/>
        </w:rPr>
        <w:br w:type="page"/>
      </w:r>
    </w:p>
    <w:p w14:paraId="5821FB3C" w14:textId="0CEE4F9C" w:rsidR="005C0B83" w:rsidRDefault="005C0B83" w:rsidP="00FD4136">
      <w:pPr>
        <w:pStyle w:val="Heading2"/>
      </w:pPr>
      <w:bookmarkStart w:id="84" w:name="_Toc95467183"/>
      <w:r w:rsidRPr="005C0B83">
        <w:rPr>
          <w:rFonts w:cs="Arial"/>
        </w:rPr>
        <w:lastRenderedPageBreak/>
        <w:t xml:space="preserve">Attachment 11:  </w:t>
      </w:r>
      <w:r w:rsidRPr="005C0B83">
        <w:t xml:space="preserve">Negative Pressure Rooms </w:t>
      </w:r>
      <w:proofErr w:type="gramStart"/>
      <w:r w:rsidRPr="005C0B83">
        <w:t>at</w:t>
      </w:r>
      <w:proofErr w:type="gramEnd"/>
      <w:r w:rsidRPr="005C0B83">
        <w:t xml:space="preserve"> October 2021</w:t>
      </w:r>
      <w:bookmarkEnd w:id="84"/>
    </w:p>
    <w:p w14:paraId="2D70C055" w14:textId="77777777" w:rsidR="005C0B83" w:rsidRPr="005C0B83" w:rsidRDefault="005C0B83" w:rsidP="005C0B83">
      <w:pPr>
        <w:rPr>
          <w:rFonts w:cs="Arial"/>
          <w:b/>
          <w:bCs/>
          <w:szCs w:val="24"/>
        </w:rPr>
      </w:pPr>
    </w:p>
    <w:tbl>
      <w:tblPr>
        <w:tblStyle w:val="TableGrid"/>
        <w:tblW w:w="0" w:type="auto"/>
        <w:tblLook w:val="04A0" w:firstRow="1" w:lastRow="0" w:firstColumn="1" w:lastColumn="0" w:noHBand="0" w:noVBand="1"/>
      </w:tblPr>
      <w:tblGrid>
        <w:gridCol w:w="1555"/>
        <w:gridCol w:w="3969"/>
        <w:gridCol w:w="2409"/>
      </w:tblGrid>
      <w:tr w:rsidR="005C0B83" w14:paraId="7559AF1F" w14:textId="77777777" w:rsidTr="009F42C7">
        <w:tc>
          <w:tcPr>
            <w:tcW w:w="1555" w:type="dxa"/>
            <w:vAlign w:val="center"/>
          </w:tcPr>
          <w:p w14:paraId="2AB00A75" w14:textId="77777777" w:rsidR="005C0B83" w:rsidRDefault="005C0B83" w:rsidP="009F42C7">
            <w:pPr>
              <w:jc w:val="center"/>
              <w:rPr>
                <w:b/>
                <w:bCs/>
              </w:rPr>
            </w:pPr>
            <w:r>
              <w:rPr>
                <w:b/>
                <w:bCs/>
              </w:rPr>
              <w:t>Building</w:t>
            </w:r>
          </w:p>
        </w:tc>
        <w:tc>
          <w:tcPr>
            <w:tcW w:w="3969" w:type="dxa"/>
            <w:vAlign w:val="center"/>
          </w:tcPr>
          <w:p w14:paraId="3E8E064B" w14:textId="77777777" w:rsidR="005C0B83" w:rsidRDefault="005C0B83" w:rsidP="009F42C7">
            <w:pPr>
              <w:jc w:val="center"/>
              <w:rPr>
                <w:b/>
                <w:bCs/>
              </w:rPr>
            </w:pPr>
            <w:r>
              <w:rPr>
                <w:b/>
                <w:bCs/>
              </w:rPr>
              <w:t>Ward</w:t>
            </w:r>
          </w:p>
        </w:tc>
        <w:tc>
          <w:tcPr>
            <w:tcW w:w="2409" w:type="dxa"/>
          </w:tcPr>
          <w:p w14:paraId="69943247" w14:textId="77777777" w:rsidR="005C0B83" w:rsidRDefault="005C0B83" w:rsidP="009F42C7">
            <w:pPr>
              <w:jc w:val="center"/>
              <w:rPr>
                <w:b/>
                <w:bCs/>
              </w:rPr>
            </w:pPr>
            <w:r>
              <w:rPr>
                <w:b/>
                <w:bCs/>
              </w:rPr>
              <w:t>Negative Pressure Rooms</w:t>
            </w:r>
          </w:p>
        </w:tc>
      </w:tr>
      <w:tr w:rsidR="005C0B83" w14:paraId="69994CC9" w14:textId="77777777" w:rsidTr="009F42C7">
        <w:trPr>
          <w:trHeight w:val="454"/>
        </w:trPr>
        <w:tc>
          <w:tcPr>
            <w:tcW w:w="1555" w:type="dxa"/>
            <w:vAlign w:val="bottom"/>
          </w:tcPr>
          <w:p w14:paraId="0CA03698" w14:textId="77777777" w:rsidR="005C0B83" w:rsidRPr="001645CA" w:rsidRDefault="005C0B83" w:rsidP="009F42C7">
            <w:pPr>
              <w:jc w:val="center"/>
            </w:pPr>
            <w:r w:rsidRPr="001645CA">
              <w:t>1</w:t>
            </w:r>
          </w:p>
        </w:tc>
        <w:tc>
          <w:tcPr>
            <w:tcW w:w="3969" w:type="dxa"/>
            <w:vAlign w:val="bottom"/>
          </w:tcPr>
          <w:p w14:paraId="795B2248" w14:textId="77777777" w:rsidR="005C0B83" w:rsidRPr="001645CA" w:rsidRDefault="005C0B83" w:rsidP="009F42C7">
            <w:pPr>
              <w:jc w:val="center"/>
            </w:pPr>
            <w:r w:rsidRPr="001645CA">
              <w:t>Ward 8A</w:t>
            </w:r>
          </w:p>
        </w:tc>
        <w:tc>
          <w:tcPr>
            <w:tcW w:w="2409" w:type="dxa"/>
            <w:vAlign w:val="bottom"/>
          </w:tcPr>
          <w:p w14:paraId="383F25C8" w14:textId="77777777" w:rsidR="005C0B83" w:rsidRPr="001645CA" w:rsidRDefault="005C0B83" w:rsidP="009F42C7">
            <w:pPr>
              <w:jc w:val="center"/>
            </w:pPr>
            <w:r w:rsidRPr="001645CA">
              <w:t>2</w:t>
            </w:r>
          </w:p>
        </w:tc>
      </w:tr>
      <w:tr w:rsidR="005C0B83" w14:paraId="4DE4D423" w14:textId="77777777" w:rsidTr="009F42C7">
        <w:trPr>
          <w:trHeight w:val="454"/>
        </w:trPr>
        <w:tc>
          <w:tcPr>
            <w:tcW w:w="1555" w:type="dxa"/>
            <w:vAlign w:val="bottom"/>
          </w:tcPr>
          <w:p w14:paraId="3923A0C6" w14:textId="77777777" w:rsidR="005C0B83" w:rsidRPr="001645CA" w:rsidRDefault="005C0B83" w:rsidP="009F42C7">
            <w:pPr>
              <w:jc w:val="center"/>
            </w:pPr>
            <w:r w:rsidRPr="001645CA">
              <w:t>1</w:t>
            </w:r>
          </w:p>
        </w:tc>
        <w:tc>
          <w:tcPr>
            <w:tcW w:w="3969" w:type="dxa"/>
            <w:vAlign w:val="bottom"/>
          </w:tcPr>
          <w:p w14:paraId="26DB9908" w14:textId="77777777" w:rsidR="005C0B83" w:rsidRPr="001645CA" w:rsidRDefault="005C0B83" w:rsidP="009F42C7">
            <w:pPr>
              <w:jc w:val="center"/>
            </w:pPr>
            <w:r w:rsidRPr="001645CA">
              <w:t>Ward 8B</w:t>
            </w:r>
          </w:p>
        </w:tc>
        <w:tc>
          <w:tcPr>
            <w:tcW w:w="2409" w:type="dxa"/>
            <w:vAlign w:val="bottom"/>
          </w:tcPr>
          <w:p w14:paraId="518A9E39" w14:textId="77777777" w:rsidR="005C0B83" w:rsidRPr="001645CA" w:rsidRDefault="005C0B83" w:rsidP="009F42C7">
            <w:pPr>
              <w:jc w:val="center"/>
            </w:pPr>
            <w:r w:rsidRPr="001645CA">
              <w:t>2</w:t>
            </w:r>
          </w:p>
        </w:tc>
      </w:tr>
      <w:tr w:rsidR="005C0B83" w14:paraId="4D87AE3A" w14:textId="77777777" w:rsidTr="009F42C7">
        <w:trPr>
          <w:trHeight w:val="454"/>
        </w:trPr>
        <w:tc>
          <w:tcPr>
            <w:tcW w:w="1555" w:type="dxa"/>
            <w:vAlign w:val="bottom"/>
          </w:tcPr>
          <w:p w14:paraId="5EAB1DFA" w14:textId="77777777" w:rsidR="005C0B83" w:rsidRPr="001645CA" w:rsidRDefault="005C0B83" w:rsidP="009F42C7">
            <w:pPr>
              <w:jc w:val="center"/>
            </w:pPr>
            <w:r w:rsidRPr="001645CA">
              <w:t>1</w:t>
            </w:r>
          </w:p>
        </w:tc>
        <w:tc>
          <w:tcPr>
            <w:tcW w:w="3969" w:type="dxa"/>
            <w:vAlign w:val="bottom"/>
          </w:tcPr>
          <w:p w14:paraId="65A9E2CC" w14:textId="77777777" w:rsidR="005C0B83" w:rsidRPr="001645CA" w:rsidRDefault="005C0B83" w:rsidP="009F42C7">
            <w:pPr>
              <w:jc w:val="center"/>
            </w:pPr>
            <w:r w:rsidRPr="001645CA">
              <w:t>Ward 7A</w:t>
            </w:r>
          </w:p>
        </w:tc>
        <w:tc>
          <w:tcPr>
            <w:tcW w:w="2409" w:type="dxa"/>
            <w:vAlign w:val="bottom"/>
          </w:tcPr>
          <w:p w14:paraId="416EAA4A" w14:textId="77777777" w:rsidR="005C0B83" w:rsidRPr="001645CA" w:rsidRDefault="005C0B83" w:rsidP="009F42C7">
            <w:pPr>
              <w:jc w:val="center"/>
            </w:pPr>
            <w:r w:rsidRPr="001645CA">
              <w:t>2</w:t>
            </w:r>
          </w:p>
        </w:tc>
      </w:tr>
      <w:tr w:rsidR="005C0B83" w14:paraId="02F32C99" w14:textId="77777777" w:rsidTr="009F42C7">
        <w:trPr>
          <w:trHeight w:val="454"/>
        </w:trPr>
        <w:tc>
          <w:tcPr>
            <w:tcW w:w="1555" w:type="dxa"/>
            <w:vAlign w:val="bottom"/>
          </w:tcPr>
          <w:p w14:paraId="6933BCA3" w14:textId="77777777" w:rsidR="005C0B83" w:rsidRPr="001645CA" w:rsidRDefault="005C0B83" w:rsidP="009F42C7">
            <w:pPr>
              <w:jc w:val="center"/>
            </w:pPr>
            <w:r w:rsidRPr="001645CA">
              <w:t>1</w:t>
            </w:r>
          </w:p>
        </w:tc>
        <w:tc>
          <w:tcPr>
            <w:tcW w:w="3969" w:type="dxa"/>
            <w:vAlign w:val="bottom"/>
          </w:tcPr>
          <w:p w14:paraId="00D8A3B1" w14:textId="77777777" w:rsidR="005C0B83" w:rsidRPr="001645CA" w:rsidRDefault="005C0B83" w:rsidP="009F42C7">
            <w:pPr>
              <w:jc w:val="center"/>
            </w:pPr>
            <w:r w:rsidRPr="001645CA">
              <w:t>Ward 7B</w:t>
            </w:r>
          </w:p>
        </w:tc>
        <w:tc>
          <w:tcPr>
            <w:tcW w:w="2409" w:type="dxa"/>
            <w:vAlign w:val="bottom"/>
          </w:tcPr>
          <w:p w14:paraId="120C750D" w14:textId="77777777" w:rsidR="005C0B83" w:rsidRPr="001645CA" w:rsidRDefault="005C0B83" w:rsidP="009F42C7">
            <w:pPr>
              <w:jc w:val="center"/>
            </w:pPr>
            <w:r w:rsidRPr="001645CA">
              <w:t>1</w:t>
            </w:r>
          </w:p>
        </w:tc>
      </w:tr>
      <w:tr w:rsidR="005C0B83" w14:paraId="406C8664" w14:textId="77777777" w:rsidTr="009F42C7">
        <w:trPr>
          <w:trHeight w:val="454"/>
        </w:trPr>
        <w:tc>
          <w:tcPr>
            <w:tcW w:w="1555" w:type="dxa"/>
            <w:vAlign w:val="bottom"/>
          </w:tcPr>
          <w:p w14:paraId="4602A364" w14:textId="77777777" w:rsidR="005C0B83" w:rsidRPr="001645CA" w:rsidRDefault="005C0B83" w:rsidP="009F42C7">
            <w:pPr>
              <w:jc w:val="center"/>
            </w:pPr>
            <w:r w:rsidRPr="001645CA">
              <w:t>1</w:t>
            </w:r>
          </w:p>
        </w:tc>
        <w:tc>
          <w:tcPr>
            <w:tcW w:w="3969" w:type="dxa"/>
            <w:vAlign w:val="bottom"/>
          </w:tcPr>
          <w:p w14:paraId="6E42FF31" w14:textId="77777777" w:rsidR="005C0B83" w:rsidRPr="001645CA" w:rsidRDefault="005C0B83" w:rsidP="009F42C7">
            <w:pPr>
              <w:jc w:val="center"/>
            </w:pPr>
            <w:r w:rsidRPr="001645CA">
              <w:t>Ward 6A</w:t>
            </w:r>
          </w:p>
        </w:tc>
        <w:tc>
          <w:tcPr>
            <w:tcW w:w="2409" w:type="dxa"/>
            <w:vAlign w:val="bottom"/>
          </w:tcPr>
          <w:p w14:paraId="1B44FB61" w14:textId="77777777" w:rsidR="005C0B83" w:rsidRPr="001645CA" w:rsidRDefault="005C0B83" w:rsidP="009F42C7">
            <w:pPr>
              <w:jc w:val="center"/>
            </w:pPr>
            <w:r w:rsidRPr="001645CA">
              <w:t>2</w:t>
            </w:r>
          </w:p>
        </w:tc>
      </w:tr>
      <w:tr w:rsidR="005C0B83" w14:paraId="0A3A5F77" w14:textId="77777777" w:rsidTr="009F42C7">
        <w:trPr>
          <w:trHeight w:val="454"/>
        </w:trPr>
        <w:tc>
          <w:tcPr>
            <w:tcW w:w="1555" w:type="dxa"/>
            <w:vAlign w:val="bottom"/>
          </w:tcPr>
          <w:p w14:paraId="1E6C6F1D" w14:textId="77777777" w:rsidR="005C0B83" w:rsidRPr="001645CA" w:rsidRDefault="005C0B83" w:rsidP="009F42C7">
            <w:pPr>
              <w:jc w:val="center"/>
            </w:pPr>
            <w:r w:rsidRPr="001645CA">
              <w:t>1</w:t>
            </w:r>
          </w:p>
        </w:tc>
        <w:tc>
          <w:tcPr>
            <w:tcW w:w="3969" w:type="dxa"/>
            <w:vAlign w:val="bottom"/>
          </w:tcPr>
          <w:p w14:paraId="40EF7BA2" w14:textId="77777777" w:rsidR="005C0B83" w:rsidRPr="001645CA" w:rsidRDefault="005C0B83" w:rsidP="009F42C7">
            <w:pPr>
              <w:jc w:val="center"/>
            </w:pPr>
            <w:r w:rsidRPr="001645CA">
              <w:t>Ward 5A</w:t>
            </w:r>
          </w:p>
        </w:tc>
        <w:tc>
          <w:tcPr>
            <w:tcW w:w="2409" w:type="dxa"/>
            <w:vAlign w:val="bottom"/>
          </w:tcPr>
          <w:p w14:paraId="3E66D65C" w14:textId="77777777" w:rsidR="005C0B83" w:rsidRPr="001645CA" w:rsidRDefault="005C0B83" w:rsidP="009F42C7">
            <w:pPr>
              <w:jc w:val="center"/>
            </w:pPr>
            <w:r w:rsidRPr="001645CA">
              <w:t>1</w:t>
            </w:r>
          </w:p>
        </w:tc>
      </w:tr>
      <w:tr w:rsidR="005C0B83" w14:paraId="69EE5A69" w14:textId="77777777" w:rsidTr="009F42C7">
        <w:trPr>
          <w:trHeight w:val="454"/>
        </w:trPr>
        <w:tc>
          <w:tcPr>
            <w:tcW w:w="1555" w:type="dxa"/>
            <w:vAlign w:val="bottom"/>
          </w:tcPr>
          <w:p w14:paraId="7C6D1C1D" w14:textId="77777777" w:rsidR="005C0B83" w:rsidRPr="001645CA" w:rsidRDefault="005C0B83" w:rsidP="009F42C7">
            <w:pPr>
              <w:jc w:val="center"/>
            </w:pPr>
            <w:r w:rsidRPr="001645CA">
              <w:t>1</w:t>
            </w:r>
          </w:p>
        </w:tc>
        <w:tc>
          <w:tcPr>
            <w:tcW w:w="3969" w:type="dxa"/>
            <w:vAlign w:val="bottom"/>
          </w:tcPr>
          <w:p w14:paraId="00DC741C" w14:textId="77777777" w:rsidR="005C0B83" w:rsidRPr="001645CA" w:rsidRDefault="005C0B83" w:rsidP="009F42C7">
            <w:pPr>
              <w:jc w:val="center"/>
            </w:pPr>
            <w:r w:rsidRPr="001645CA">
              <w:t>Ward 5B</w:t>
            </w:r>
          </w:p>
        </w:tc>
        <w:tc>
          <w:tcPr>
            <w:tcW w:w="2409" w:type="dxa"/>
            <w:vAlign w:val="bottom"/>
          </w:tcPr>
          <w:p w14:paraId="245EF51F" w14:textId="77777777" w:rsidR="005C0B83" w:rsidRPr="001645CA" w:rsidRDefault="005C0B83" w:rsidP="009F42C7">
            <w:pPr>
              <w:jc w:val="center"/>
            </w:pPr>
            <w:r w:rsidRPr="001645CA">
              <w:t>1</w:t>
            </w:r>
          </w:p>
        </w:tc>
      </w:tr>
      <w:tr w:rsidR="005C0B83" w14:paraId="7D393B21" w14:textId="77777777" w:rsidTr="009F42C7">
        <w:trPr>
          <w:trHeight w:val="454"/>
        </w:trPr>
        <w:tc>
          <w:tcPr>
            <w:tcW w:w="1555" w:type="dxa"/>
            <w:vAlign w:val="bottom"/>
          </w:tcPr>
          <w:p w14:paraId="780F63AB" w14:textId="77777777" w:rsidR="005C0B83" w:rsidRPr="001645CA" w:rsidRDefault="005C0B83" w:rsidP="009F42C7">
            <w:pPr>
              <w:jc w:val="center"/>
            </w:pPr>
            <w:r w:rsidRPr="001645CA">
              <w:t>12</w:t>
            </w:r>
          </w:p>
        </w:tc>
        <w:tc>
          <w:tcPr>
            <w:tcW w:w="3969" w:type="dxa"/>
            <w:vAlign w:val="bottom"/>
          </w:tcPr>
          <w:p w14:paraId="016F8079" w14:textId="77777777" w:rsidR="005C0B83" w:rsidRPr="001645CA" w:rsidRDefault="005C0B83" w:rsidP="009F42C7">
            <w:pPr>
              <w:jc w:val="center"/>
            </w:pPr>
            <w:r w:rsidRPr="001645CA">
              <w:t>Intensive Care Unit (ICU)</w:t>
            </w:r>
          </w:p>
        </w:tc>
        <w:tc>
          <w:tcPr>
            <w:tcW w:w="2409" w:type="dxa"/>
            <w:vAlign w:val="bottom"/>
          </w:tcPr>
          <w:p w14:paraId="2DA0646B" w14:textId="77777777" w:rsidR="005C0B83" w:rsidRPr="001645CA" w:rsidRDefault="005C0B83" w:rsidP="009F42C7">
            <w:pPr>
              <w:jc w:val="center"/>
            </w:pPr>
            <w:r w:rsidRPr="001645CA">
              <w:t>4</w:t>
            </w:r>
          </w:p>
        </w:tc>
      </w:tr>
      <w:tr w:rsidR="005C0B83" w14:paraId="098A8C05" w14:textId="77777777" w:rsidTr="009F42C7">
        <w:trPr>
          <w:trHeight w:val="454"/>
        </w:trPr>
        <w:tc>
          <w:tcPr>
            <w:tcW w:w="1555" w:type="dxa"/>
            <w:vAlign w:val="bottom"/>
          </w:tcPr>
          <w:p w14:paraId="179E59AA" w14:textId="77777777" w:rsidR="005C0B83" w:rsidRPr="001645CA" w:rsidRDefault="005C0B83" w:rsidP="009F42C7">
            <w:pPr>
              <w:jc w:val="center"/>
            </w:pPr>
            <w:r w:rsidRPr="001645CA">
              <w:t>12</w:t>
            </w:r>
          </w:p>
        </w:tc>
        <w:tc>
          <w:tcPr>
            <w:tcW w:w="3969" w:type="dxa"/>
            <w:vAlign w:val="bottom"/>
          </w:tcPr>
          <w:p w14:paraId="30E28395" w14:textId="77777777" w:rsidR="005C0B83" w:rsidRPr="001645CA" w:rsidRDefault="005C0B83" w:rsidP="009F42C7">
            <w:pPr>
              <w:jc w:val="center"/>
            </w:pPr>
            <w:r w:rsidRPr="001645CA">
              <w:t>Emergency Department (ED)</w:t>
            </w:r>
          </w:p>
        </w:tc>
        <w:tc>
          <w:tcPr>
            <w:tcW w:w="2409" w:type="dxa"/>
            <w:vAlign w:val="bottom"/>
          </w:tcPr>
          <w:p w14:paraId="7CDEC723" w14:textId="77777777" w:rsidR="005C0B83" w:rsidRPr="001645CA" w:rsidRDefault="005C0B83" w:rsidP="009F42C7">
            <w:pPr>
              <w:jc w:val="center"/>
            </w:pPr>
            <w:r w:rsidRPr="001645CA">
              <w:t>4</w:t>
            </w:r>
          </w:p>
        </w:tc>
      </w:tr>
      <w:tr w:rsidR="005C0B83" w14:paraId="1FB05317" w14:textId="77777777" w:rsidTr="009F42C7">
        <w:trPr>
          <w:trHeight w:val="454"/>
        </w:trPr>
        <w:tc>
          <w:tcPr>
            <w:tcW w:w="1555" w:type="dxa"/>
            <w:vAlign w:val="bottom"/>
          </w:tcPr>
          <w:p w14:paraId="232A4A80" w14:textId="77777777" w:rsidR="005C0B83" w:rsidRPr="001645CA" w:rsidRDefault="005C0B83" w:rsidP="009F42C7">
            <w:pPr>
              <w:jc w:val="center"/>
            </w:pPr>
            <w:r w:rsidRPr="001645CA">
              <w:t>12</w:t>
            </w:r>
          </w:p>
        </w:tc>
        <w:tc>
          <w:tcPr>
            <w:tcW w:w="3969" w:type="dxa"/>
            <w:vAlign w:val="bottom"/>
          </w:tcPr>
          <w:p w14:paraId="2878CA32" w14:textId="1C57A77E" w:rsidR="005C0B83" w:rsidRPr="001645CA" w:rsidRDefault="005C0B83" w:rsidP="009F42C7">
            <w:pPr>
              <w:jc w:val="center"/>
            </w:pPr>
            <w:r w:rsidRPr="001645CA">
              <w:t>Peri-Operative Theatres</w:t>
            </w:r>
          </w:p>
        </w:tc>
        <w:tc>
          <w:tcPr>
            <w:tcW w:w="2409" w:type="dxa"/>
            <w:vAlign w:val="bottom"/>
          </w:tcPr>
          <w:p w14:paraId="3CF1B4C2" w14:textId="77777777" w:rsidR="005C0B83" w:rsidRPr="001645CA" w:rsidRDefault="005C0B83" w:rsidP="009F42C7">
            <w:pPr>
              <w:jc w:val="center"/>
            </w:pPr>
            <w:r w:rsidRPr="001645CA">
              <w:t>1</w:t>
            </w:r>
          </w:p>
        </w:tc>
      </w:tr>
      <w:tr w:rsidR="005C0B83" w14:paraId="2F75987B" w14:textId="77777777" w:rsidTr="009F42C7">
        <w:trPr>
          <w:trHeight w:val="454"/>
        </w:trPr>
        <w:tc>
          <w:tcPr>
            <w:tcW w:w="1555" w:type="dxa"/>
            <w:vAlign w:val="bottom"/>
          </w:tcPr>
          <w:p w14:paraId="4A706050" w14:textId="77777777" w:rsidR="005C0B83" w:rsidRPr="001645CA" w:rsidRDefault="005C0B83" w:rsidP="009F42C7">
            <w:pPr>
              <w:jc w:val="center"/>
            </w:pPr>
            <w:r w:rsidRPr="001645CA">
              <w:t>11</w:t>
            </w:r>
          </w:p>
        </w:tc>
        <w:tc>
          <w:tcPr>
            <w:tcW w:w="3969" w:type="dxa"/>
            <w:vAlign w:val="bottom"/>
          </w:tcPr>
          <w:p w14:paraId="542BB76D" w14:textId="77777777" w:rsidR="005C0B83" w:rsidRPr="001645CA" w:rsidRDefault="005C0B83" w:rsidP="009F42C7">
            <w:pPr>
              <w:jc w:val="center"/>
            </w:pPr>
            <w:r w:rsidRPr="001645CA">
              <w:t>Ante-Natal</w:t>
            </w:r>
          </w:p>
        </w:tc>
        <w:tc>
          <w:tcPr>
            <w:tcW w:w="2409" w:type="dxa"/>
            <w:vAlign w:val="bottom"/>
          </w:tcPr>
          <w:p w14:paraId="2C28ACB0" w14:textId="77777777" w:rsidR="005C0B83" w:rsidRPr="001645CA" w:rsidRDefault="005C0B83" w:rsidP="009F42C7">
            <w:pPr>
              <w:jc w:val="center"/>
            </w:pPr>
            <w:r w:rsidRPr="001645CA">
              <w:t>1</w:t>
            </w:r>
          </w:p>
        </w:tc>
      </w:tr>
      <w:tr w:rsidR="005C0B83" w14:paraId="6047D5E2" w14:textId="77777777" w:rsidTr="009F42C7">
        <w:trPr>
          <w:trHeight w:val="454"/>
        </w:trPr>
        <w:tc>
          <w:tcPr>
            <w:tcW w:w="1555" w:type="dxa"/>
            <w:vAlign w:val="bottom"/>
          </w:tcPr>
          <w:p w14:paraId="4D677788" w14:textId="77777777" w:rsidR="005C0B83" w:rsidRPr="001645CA" w:rsidRDefault="005C0B83" w:rsidP="009F42C7">
            <w:pPr>
              <w:jc w:val="center"/>
            </w:pPr>
            <w:r w:rsidRPr="001645CA">
              <w:t>11</w:t>
            </w:r>
          </w:p>
        </w:tc>
        <w:tc>
          <w:tcPr>
            <w:tcW w:w="3969" w:type="dxa"/>
            <w:vAlign w:val="bottom"/>
          </w:tcPr>
          <w:p w14:paraId="156175E0" w14:textId="77777777" w:rsidR="005C0B83" w:rsidRPr="001645CA" w:rsidRDefault="005C0B83" w:rsidP="009F42C7">
            <w:pPr>
              <w:jc w:val="center"/>
            </w:pPr>
            <w:r w:rsidRPr="001645CA">
              <w:t>Post Natal</w:t>
            </w:r>
          </w:p>
        </w:tc>
        <w:tc>
          <w:tcPr>
            <w:tcW w:w="2409" w:type="dxa"/>
            <w:vAlign w:val="bottom"/>
          </w:tcPr>
          <w:p w14:paraId="56F3C134" w14:textId="77777777" w:rsidR="005C0B83" w:rsidRPr="001645CA" w:rsidRDefault="005C0B83" w:rsidP="009F42C7">
            <w:pPr>
              <w:jc w:val="center"/>
            </w:pPr>
            <w:r w:rsidRPr="001645CA">
              <w:t>1</w:t>
            </w:r>
          </w:p>
        </w:tc>
      </w:tr>
      <w:tr w:rsidR="005C0B83" w14:paraId="2DBE03B4" w14:textId="77777777" w:rsidTr="009F42C7">
        <w:trPr>
          <w:trHeight w:val="454"/>
        </w:trPr>
        <w:tc>
          <w:tcPr>
            <w:tcW w:w="1555" w:type="dxa"/>
            <w:vAlign w:val="bottom"/>
          </w:tcPr>
          <w:p w14:paraId="3EE531D1" w14:textId="77777777" w:rsidR="005C0B83" w:rsidRPr="001645CA" w:rsidRDefault="005C0B83" w:rsidP="009F42C7">
            <w:pPr>
              <w:jc w:val="center"/>
            </w:pPr>
            <w:r w:rsidRPr="001645CA">
              <w:t>11</w:t>
            </w:r>
          </w:p>
        </w:tc>
        <w:tc>
          <w:tcPr>
            <w:tcW w:w="3969" w:type="dxa"/>
            <w:vAlign w:val="bottom"/>
          </w:tcPr>
          <w:p w14:paraId="79B4FC49" w14:textId="77777777" w:rsidR="005C0B83" w:rsidRPr="001645CA" w:rsidRDefault="005C0B83" w:rsidP="009F42C7">
            <w:pPr>
              <w:jc w:val="center"/>
            </w:pPr>
            <w:r w:rsidRPr="001645CA">
              <w:t>Neonatal ICU (NICU)</w:t>
            </w:r>
          </w:p>
        </w:tc>
        <w:tc>
          <w:tcPr>
            <w:tcW w:w="2409" w:type="dxa"/>
            <w:vAlign w:val="bottom"/>
          </w:tcPr>
          <w:p w14:paraId="2F3F62CC" w14:textId="77777777" w:rsidR="005C0B83" w:rsidRPr="001645CA" w:rsidRDefault="005C0B83" w:rsidP="009F42C7">
            <w:pPr>
              <w:jc w:val="center"/>
            </w:pPr>
            <w:r w:rsidRPr="001645CA">
              <w:t>1</w:t>
            </w:r>
          </w:p>
        </w:tc>
      </w:tr>
      <w:tr w:rsidR="005C0B83" w14:paraId="25E591E3" w14:textId="77777777" w:rsidTr="009F42C7">
        <w:trPr>
          <w:trHeight w:val="454"/>
        </w:trPr>
        <w:tc>
          <w:tcPr>
            <w:tcW w:w="1555" w:type="dxa"/>
            <w:vAlign w:val="bottom"/>
          </w:tcPr>
          <w:p w14:paraId="6DA0D0D4" w14:textId="77777777" w:rsidR="005C0B83" w:rsidRPr="001645CA" w:rsidRDefault="005C0B83" w:rsidP="009F42C7">
            <w:pPr>
              <w:jc w:val="center"/>
            </w:pPr>
            <w:r w:rsidRPr="001645CA">
              <w:t>11</w:t>
            </w:r>
          </w:p>
        </w:tc>
        <w:tc>
          <w:tcPr>
            <w:tcW w:w="3969" w:type="dxa"/>
            <w:vAlign w:val="bottom"/>
          </w:tcPr>
          <w:p w14:paraId="4D7836F2" w14:textId="77777777" w:rsidR="005C0B83" w:rsidRPr="001645CA" w:rsidRDefault="005C0B83" w:rsidP="009F42C7">
            <w:pPr>
              <w:jc w:val="center"/>
            </w:pPr>
            <w:r w:rsidRPr="001645CA">
              <w:t>Special Care Nursery (SCN)</w:t>
            </w:r>
          </w:p>
        </w:tc>
        <w:tc>
          <w:tcPr>
            <w:tcW w:w="2409" w:type="dxa"/>
            <w:vAlign w:val="bottom"/>
          </w:tcPr>
          <w:p w14:paraId="17E0CB57" w14:textId="77777777" w:rsidR="005C0B83" w:rsidRPr="001645CA" w:rsidRDefault="005C0B83" w:rsidP="009F42C7">
            <w:pPr>
              <w:jc w:val="center"/>
            </w:pPr>
            <w:r w:rsidRPr="001645CA">
              <w:t>1</w:t>
            </w:r>
          </w:p>
        </w:tc>
      </w:tr>
      <w:tr w:rsidR="005C0B83" w14:paraId="738FDF38" w14:textId="77777777" w:rsidTr="009F42C7">
        <w:trPr>
          <w:trHeight w:val="454"/>
        </w:trPr>
        <w:tc>
          <w:tcPr>
            <w:tcW w:w="1555" w:type="dxa"/>
            <w:vAlign w:val="bottom"/>
          </w:tcPr>
          <w:p w14:paraId="731A7DAA" w14:textId="77777777" w:rsidR="005C0B83" w:rsidRPr="001645CA" w:rsidRDefault="005C0B83" w:rsidP="009F42C7">
            <w:pPr>
              <w:jc w:val="center"/>
            </w:pPr>
            <w:r>
              <w:t>11</w:t>
            </w:r>
          </w:p>
        </w:tc>
        <w:tc>
          <w:tcPr>
            <w:tcW w:w="3969" w:type="dxa"/>
            <w:vAlign w:val="bottom"/>
          </w:tcPr>
          <w:p w14:paraId="5A53D88B" w14:textId="77777777" w:rsidR="005C0B83" w:rsidRPr="001645CA" w:rsidRDefault="005C0B83" w:rsidP="009F42C7">
            <w:pPr>
              <w:jc w:val="center"/>
            </w:pPr>
            <w:proofErr w:type="spellStart"/>
            <w:r>
              <w:t>Paeds</w:t>
            </w:r>
            <w:proofErr w:type="spellEnd"/>
            <w:r>
              <w:t xml:space="preserve"> High Dependency Unit</w:t>
            </w:r>
          </w:p>
        </w:tc>
        <w:tc>
          <w:tcPr>
            <w:tcW w:w="2409" w:type="dxa"/>
            <w:vAlign w:val="bottom"/>
          </w:tcPr>
          <w:p w14:paraId="5DA73B04" w14:textId="77777777" w:rsidR="005C0B83" w:rsidRPr="001645CA" w:rsidRDefault="005C0B83" w:rsidP="009F42C7">
            <w:pPr>
              <w:jc w:val="center"/>
            </w:pPr>
            <w:r>
              <w:t>5</w:t>
            </w:r>
          </w:p>
        </w:tc>
      </w:tr>
      <w:tr w:rsidR="005C0B83" w14:paraId="323F06A3" w14:textId="77777777" w:rsidTr="009F42C7">
        <w:trPr>
          <w:trHeight w:val="454"/>
        </w:trPr>
        <w:tc>
          <w:tcPr>
            <w:tcW w:w="1555" w:type="dxa"/>
            <w:vAlign w:val="bottom"/>
          </w:tcPr>
          <w:p w14:paraId="71734E38" w14:textId="77777777" w:rsidR="005C0B83" w:rsidRPr="001645CA" w:rsidRDefault="005C0B83" w:rsidP="009F42C7">
            <w:pPr>
              <w:jc w:val="center"/>
            </w:pPr>
            <w:r w:rsidRPr="001645CA">
              <w:t>11</w:t>
            </w:r>
          </w:p>
        </w:tc>
        <w:tc>
          <w:tcPr>
            <w:tcW w:w="3969" w:type="dxa"/>
            <w:vAlign w:val="bottom"/>
          </w:tcPr>
          <w:p w14:paraId="6F8CA351" w14:textId="77777777" w:rsidR="005C0B83" w:rsidRPr="001645CA" w:rsidRDefault="005C0B83" w:rsidP="009F42C7">
            <w:pPr>
              <w:jc w:val="center"/>
            </w:pPr>
            <w:proofErr w:type="spellStart"/>
            <w:r w:rsidRPr="001645CA">
              <w:t>Paeds</w:t>
            </w:r>
            <w:proofErr w:type="spellEnd"/>
            <w:r w:rsidRPr="001645CA">
              <w:t xml:space="preserve"> Adolescent</w:t>
            </w:r>
          </w:p>
        </w:tc>
        <w:tc>
          <w:tcPr>
            <w:tcW w:w="2409" w:type="dxa"/>
            <w:vAlign w:val="bottom"/>
          </w:tcPr>
          <w:p w14:paraId="016246B4" w14:textId="77777777" w:rsidR="005C0B83" w:rsidRPr="001645CA" w:rsidRDefault="005C0B83" w:rsidP="009F42C7">
            <w:pPr>
              <w:jc w:val="center"/>
            </w:pPr>
            <w:r w:rsidRPr="001645CA">
              <w:t>2</w:t>
            </w:r>
          </w:p>
        </w:tc>
      </w:tr>
      <w:tr w:rsidR="005C0B83" w14:paraId="45FF589D" w14:textId="77777777" w:rsidTr="009F42C7">
        <w:trPr>
          <w:trHeight w:val="454"/>
        </w:trPr>
        <w:tc>
          <w:tcPr>
            <w:tcW w:w="1555" w:type="dxa"/>
            <w:vAlign w:val="bottom"/>
          </w:tcPr>
          <w:p w14:paraId="36EE6B3E" w14:textId="77777777" w:rsidR="005C0B83" w:rsidRPr="001645CA" w:rsidRDefault="005C0B83" w:rsidP="009F42C7">
            <w:pPr>
              <w:jc w:val="center"/>
            </w:pPr>
            <w:r w:rsidRPr="001645CA">
              <w:t>11</w:t>
            </w:r>
          </w:p>
        </w:tc>
        <w:tc>
          <w:tcPr>
            <w:tcW w:w="3969" w:type="dxa"/>
            <w:vAlign w:val="bottom"/>
          </w:tcPr>
          <w:p w14:paraId="7394E833" w14:textId="77777777" w:rsidR="005C0B83" w:rsidRPr="001645CA" w:rsidRDefault="005C0B83" w:rsidP="009F42C7">
            <w:pPr>
              <w:jc w:val="center"/>
            </w:pPr>
            <w:proofErr w:type="spellStart"/>
            <w:r w:rsidRPr="001645CA">
              <w:t>Paeds</w:t>
            </w:r>
            <w:proofErr w:type="spellEnd"/>
            <w:r w:rsidRPr="001645CA">
              <w:t xml:space="preserve"> Medical Unit</w:t>
            </w:r>
          </w:p>
        </w:tc>
        <w:tc>
          <w:tcPr>
            <w:tcW w:w="2409" w:type="dxa"/>
            <w:vAlign w:val="bottom"/>
          </w:tcPr>
          <w:p w14:paraId="329CD760" w14:textId="77777777" w:rsidR="005C0B83" w:rsidRPr="001645CA" w:rsidRDefault="005C0B83" w:rsidP="009F42C7">
            <w:pPr>
              <w:jc w:val="center"/>
            </w:pPr>
            <w:r w:rsidRPr="001645CA">
              <w:t>6</w:t>
            </w:r>
          </w:p>
        </w:tc>
      </w:tr>
      <w:tr w:rsidR="005C0B83" w14:paraId="4C028479" w14:textId="77777777" w:rsidTr="009F42C7">
        <w:trPr>
          <w:trHeight w:val="454"/>
        </w:trPr>
        <w:tc>
          <w:tcPr>
            <w:tcW w:w="1555" w:type="dxa"/>
            <w:vAlign w:val="bottom"/>
          </w:tcPr>
          <w:p w14:paraId="6FF75799" w14:textId="77777777" w:rsidR="005C0B83" w:rsidRPr="001645CA" w:rsidRDefault="005C0B83" w:rsidP="009F42C7">
            <w:pPr>
              <w:jc w:val="center"/>
            </w:pPr>
            <w:r w:rsidRPr="001645CA">
              <w:t>11</w:t>
            </w:r>
          </w:p>
        </w:tc>
        <w:tc>
          <w:tcPr>
            <w:tcW w:w="3969" w:type="dxa"/>
            <w:vAlign w:val="bottom"/>
          </w:tcPr>
          <w:p w14:paraId="7EE87D3E" w14:textId="77777777" w:rsidR="005C0B83" w:rsidRPr="001645CA" w:rsidRDefault="005C0B83" w:rsidP="009F42C7">
            <w:pPr>
              <w:jc w:val="center"/>
            </w:pPr>
            <w:proofErr w:type="spellStart"/>
            <w:r w:rsidRPr="001645CA">
              <w:t>Paeds</w:t>
            </w:r>
            <w:proofErr w:type="spellEnd"/>
            <w:r w:rsidRPr="001645CA">
              <w:t xml:space="preserve"> Surgical Unit</w:t>
            </w:r>
          </w:p>
        </w:tc>
        <w:tc>
          <w:tcPr>
            <w:tcW w:w="2409" w:type="dxa"/>
            <w:vAlign w:val="bottom"/>
          </w:tcPr>
          <w:p w14:paraId="3819ACAF" w14:textId="77777777" w:rsidR="005C0B83" w:rsidRPr="001645CA" w:rsidRDefault="005C0B83" w:rsidP="009F42C7">
            <w:pPr>
              <w:jc w:val="center"/>
            </w:pPr>
            <w:r w:rsidRPr="001645CA">
              <w:t>1</w:t>
            </w:r>
          </w:p>
        </w:tc>
      </w:tr>
      <w:tr w:rsidR="005C0B83" w14:paraId="00A4365E" w14:textId="77777777" w:rsidTr="009F42C7">
        <w:trPr>
          <w:trHeight w:val="454"/>
        </w:trPr>
        <w:tc>
          <w:tcPr>
            <w:tcW w:w="1555" w:type="dxa"/>
            <w:vAlign w:val="bottom"/>
          </w:tcPr>
          <w:p w14:paraId="17A0FA10" w14:textId="77777777" w:rsidR="005C0B83" w:rsidRPr="001645CA" w:rsidRDefault="005C0B83" w:rsidP="009F42C7">
            <w:pPr>
              <w:jc w:val="center"/>
            </w:pPr>
            <w:r w:rsidRPr="001645CA">
              <w:t>11</w:t>
            </w:r>
          </w:p>
        </w:tc>
        <w:tc>
          <w:tcPr>
            <w:tcW w:w="3969" w:type="dxa"/>
            <w:vAlign w:val="bottom"/>
          </w:tcPr>
          <w:p w14:paraId="15A60511" w14:textId="77777777" w:rsidR="005C0B83" w:rsidRPr="001645CA" w:rsidRDefault="005C0B83" w:rsidP="009F42C7">
            <w:pPr>
              <w:jc w:val="center"/>
            </w:pPr>
            <w:r w:rsidRPr="001645CA">
              <w:t>Birthing Suite</w:t>
            </w:r>
          </w:p>
        </w:tc>
        <w:tc>
          <w:tcPr>
            <w:tcW w:w="2409" w:type="dxa"/>
            <w:vAlign w:val="bottom"/>
          </w:tcPr>
          <w:p w14:paraId="1D1D1B12" w14:textId="77777777" w:rsidR="005C0B83" w:rsidRPr="001645CA" w:rsidRDefault="005C0B83" w:rsidP="009F42C7">
            <w:pPr>
              <w:jc w:val="center"/>
            </w:pPr>
            <w:r w:rsidRPr="001645CA">
              <w:t>1</w:t>
            </w:r>
          </w:p>
        </w:tc>
      </w:tr>
      <w:tr w:rsidR="005C0B83" w14:paraId="333F23E5" w14:textId="77777777" w:rsidTr="009F42C7">
        <w:trPr>
          <w:trHeight w:val="454"/>
        </w:trPr>
        <w:tc>
          <w:tcPr>
            <w:tcW w:w="1555" w:type="dxa"/>
            <w:vAlign w:val="bottom"/>
          </w:tcPr>
          <w:p w14:paraId="36C669CC" w14:textId="77777777" w:rsidR="005C0B83" w:rsidRPr="001645CA" w:rsidRDefault="005C0B83" w:rsidP="009F42C7">
            <w:pPr>
              <w:jc w:val="center"/>
            </w:pPr>
            <w:r w:rsidRPr="001645CA">
              <w:t>UCH</w:t>
            </w:r>
          </w:p>
        </w:tc>
        <w:tc>
          <w:tcPr>
            <w:tcW w:w="3969" w:type="dxa"/>
            <w:vAlign w:val="bottom"/>
          </w:tcPr>
          <w:p w14:paraId="74D5930B" w14:textId="77777777" w:rsidR="005C0B83" w:rsidRPr="001645CA" w:rsidRDefault="005C0B83" w:rsidP="009F42C7">
            <w:pPr>
              <w:jc w:val="center"/>
            </w:pPr>
            <w:r w:rsidRPr="001645CA">
              <w:t>University of Canberra Hospital (UCH)</w:t>
            </w:r>
          </w:p>
        </w:tc>
        <w:tc>
          <w:tcPr>
            <w:tcW w:w="2409" w:type="dxa"/>
            <w:vAlign w:val="bottom"/>
          </w:tcPr>
          <w:p w14:paraId="407713CB" w14:textId="77777777" w:rsidR="005C0B83" w:rsidRPr="001645CA" w:rsidRDefault="005C0B83" w:rsidP="009F42C7">
            <w:pPr>
              <w:jc w:val="center"/>
            </w:pPr>
            <w:r w:rsidRPr="001645CA">
              <w:t>1</w:t>
            </w:r>
          </w:p>
        </w:tc>
      </w:tr>
      <w:tr w:rsidR="005C0B83" w14:paraId="4EB6785B" w14:textId="77777777" w:rsidTr="009F42C7">
        <w:trPr>
          <w:trHeight w:val="454"/>
        </w:trPr>
        <w:tc>
          <w:tcPr>
            <w:tcW w:w="1555" w:type="dxa"/>
          </w:tcPr>
          <w:p w14:paraId="1850D72B" w14:textId="77777777" w:rsidR="005C0B83" w:rsidRDefault="005C0B83" w:rsidP="009F42C7">
            <w:pPr>
              <w:rPr>
                <w:b/>
                <w:bCs/>
              </w:rPr>
            </w:pPr>
          </w:p>
        </w:tc>
        <w:tc>
          <w:tcPr>
            <w:tcW w:w="3969" w:type="dxa"/>
            <w:vAlign w:val="bottom"/>
          </w:tcPr>
          <w:p w14:paraId="705B5154" w14:textId="77777777" w:rsidR="005C0B83" w:rsidRDefault="005C0B83" w:rsidP="009F42C7">
            <w:pPr>
              <w:jc w:val="center"/>
              <w:rPr>
                <w:b/>
                <w:bCs/>
              </w:rPr>
            </w:pPr>
            <w:r>
              <w:rPr>
                <w:b/>
                <w:bCs/>
              </w:rPr>
              <w:t>Total</w:t>
            </w:r>
          </w:p>
        </w:tc>
        <w:tc>
          <w:tcPr>
            <w:tcW w:w="2409" w:type="dxa"/>
            <w:vAlign w:val="bottom"/>
          </w:tcPr>
          <w:p w14:paraId="7A4BF301" w14:textId="77777777" w:rsidR="005C0B83" w:rsidRDefault="005C0B83" w:rsidP="009F42C7">
            <w:pPr>
              <w:jc w:val="center"/>
              <w:rPr>
                <w:b/>
                <w:bCs/>
              </w:rPr>
            </w:pPr>
            <w:r>
              <w:rPr>
                <w:b/>
                <w:bCs/>
              </w:rPr>
              <w:t>40</w:t>
            </w:r>
          </w:p>
        </w:tc>
      </w:tr>
    </w:tbl>
    <w:p w14:paraId="493412CD" w14:textId="4C768DD3" w:rsidR="00504207" w:rsidRDefault="00504207" w:rsidP="005C0B83">
      <w:pPr>
        <w:rPr>
          <w:b/>
          <w:bCs/>
        </w:rPr>
      </w:pPr>
    </w:p>
    <w:p w14:paraId="7B2BC2DF" w14:textId="77777777" w:rsidR="00504207" w:rsidRDefault="00504207">
      <w:pPr>
        <w:spacing w:after="200" w:line="276" w:lineRule="auto"/>
        <w:rPr>
          <w:b/>
          <w:bCs/>
        </w:rPr>
      </w:pPr>
      <w:r>
        <w:rPr>
          <w:b/>
          <w:bCs/>
        </w:rPr>
        <w:br w:type="page"/>
      </w:r>
    </w:p>
    <w:p w14:paraId="58DFE271" w14:textId="709517D3" w:rsidR="00504207" w:rsidRPr="00FD4136" w:rsidRDefault="00504207" w:rsidP="00FD4136">
      <w:pPr>
        <w:pStyle w:val="Heading2"/>
      </w:pPr>
      <w:bookmarkStart w:id="85" w:name="_Toc524421503"/>
      <w:bookmarkStart w:id="86" w:name="_Toc95467184"/>
      <w:r w:rsidRPr="00FD4136">
        <w:lastRenderedPageBreak/>
        <w:t>Attachment 12 – Induced Sputum mouthpiece components and equipment assembly</w:t>
      </w:r>
      <w:bookmarkEnd w:id="85"/>
      <w:bookmarkEnd w:id="86"/>
    </w:p>
    <w:p w14:paraId="6F18D8C2" w14:textId="77777777" w:rsidR="00504207" w:rsidRDefault="00504207" w:rsidP="00504207">
      <w:pPr>
        <w:rPr>
          <w:sz w:val="20"/>
        </w:rPr>
      </w:pPr>
    </w:p>
    <w:p w14:paraId="27407EB1" w14:textId="429637C5" w:rsidR="00504207" w:rsidRPr="00C801F0" w:rsidRDefault="00FC6452" w:rsidP="00504207">
      <w:pPr>
        <w:rPr>
          <w:szCs w:val="24"/>
        </w:rPr>
      </w:pPr>
      <w:r>
        <w:rPr>
          <w:szCs w:val="24"/>
        </w:rPr>
        <w:t>Deconstructed</w:t>
      </w:r>
      <w:r w:rsidR="00504207" w:rsidRPr="00C801F0">
        <w:rPr>
          <w:szCs w:val="24"/>
        </w:rPr>
        <w:t xml:space="preserve"> view showing all components</w:t>
      </w:r>
    </w:p>
    <w:p w14:paraId="5AC62A98" w14:textId="66433378" w:rsidR="00504207" w:rsidRDefault="00C801F0" w:rsidP="009C0B19">
      <w:pPr>
        <w:jc w:val="center"/>
        <w:rPr>
          <w:sz w:val="20"/>
        </w:rPr>
      </w:pPr>
      <w:r>
        <w:rPr>
          <w:noProof/>
          <w:lang w:eastAsia="en-AU"/>
        </w:rPr>
        <w:drawing>
          <wp:inline distT="0" distB="0" distL="0" distR="0" wp14:anchorId="3B1A7B1D" wp14:editId="334A7573">
            <wp:extent cx="4838700" cy="1922663"/>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9426" b="27594"/>
                    <a:stretch/>
                  </pic:blipFill>
                  <pic:spPr bwMode="auto">
                    <a:xfrm>
                      <a:off x="0" y="0"/>
                      <a:ext cx="4867108" cy="1933951"/>
                    </a:xfrm>
                    <a:prstGeom prst="rect">
                      <a:avLst/>
                    </a:prstGeom>
                    <a:noFill/>
                    <a:ln>
                      <a:noFill/>
                    </a:ln>
                    <a:extLst>
                      <a:ext uri="{53640926-AAD7-44D8-BBD7-CCE9431645EC}">
                        <a14:shadowObscured xmlns:a14="http://schemas.microsoft.com/office/drawing/2010/main"/>
                      </a:ext>
                    </a:extLst>
                  </pic:spPr>
                </pic:pic>
              </a:graphicData>
            </a:graphic>
          </wp:inline>
        </w:drawing>
      </w:r>
    </w:p>
    <w:p w14:paraId="2D7BFA36" w14:textId="77777777" w:rsidR="00504207" w:rsidRDefault="00504207" w:rsidP="00504207">
      <w:pPr>
        <w:rPr>
          <w:sz w:val="20"/>
        </w:rPr>
      </w:pPr>
    </w:p>
    <w:p w14:paraId="7B1D8821" w14:textId="58DDBB99" w:rsidR="009C0B19" w:rsidRDefault="00504207" w:rsidP="009C0B19">
      <w:pPr>
        <w:rPr>
          <w:szCs w:val="24"/>
        </w:rPr>
      </w:pPr>
      <w:r w:rsidRPr="00C801F0">
        <w:rPr>
          <w:szCs w:val="24"/>
        </w:rPr>
        <w:t>Mouthpiece assembled</w:t>
      </w:r>
    </w:p>
    <w:p w14:paraId="3C9D26E7" w14:textId="2156E2D8" w:rsidR="00504207" w:rsidRDefault="00C801F0" w:rsidP="009C0B19">
      <w:pPr>
        <w:rPr>
          <w:sz w:val="20"/>
        </w:rPr>
      </w:pPr>
      <w:r>
        <w:rPr>
          <w:noProof/>
          <w:sz w:val="20"/>
        </w:rPr>
        <w:drawing>
          <wp:inline distT="0" distB="0" distL="0" distR="0" wp14:anchorId="6CA0154A" wp14:editId="1EFBE87D">
            <wp:extent cx="2723725" cy="180975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11408"/>
                    <a:stretch/>
                  </pic:blipFill>
                  <pic:spPr bwMode="auto">
                    <a:xfrm>
                      <a:off x="0" y="0"/>
                      <a:ext cx="2728541" cy="1812950"/>
                    </a:xfrm>
                    <a:prstGeom prst="rect">
                      <a:avLst/>
                    </a:prstGeom>
                    <a:noFill/>
                    <a:ln>
                      <a:noFill/>
                    </a:ln>
                    <a:extLst>
                      <a:ext uri="{53640926-AAD7-44D8-BBD7-CCE9431645EC}">
                        <a14:shadowObscured xmlns:a14="http://schemas.microsoft.com/office/drawing/2010/main"/>
                      </a:ext>
                    </a:extLst>
                  </pic:spPr>
                </pic:pic>
              </a:graphicData>
            </a:graphic>
          </wp:inline>
        </w:drawing>
      </w:r>
    </w:p>
    <w:p w14:paraId="48B195FA" w14:textId="4A217DF8" w:rsidR="003F5B56" w:rsidRDefault="00876AB9" w:rsidP="009C0B19">
      <w:pPr>
        <w:jc w:val="right"/>
      </w:pPr>
      <w:r>
        <w:rPr>
          <w:noProof/>
          <w:sz w:val="20"/>
        </w:rPr>
        <mc:AlternateContent>
          <mc:Choice Requires="wps">
            <w:drawing>
              <wp:anchor distT="0" distB="0" distL="114300" distR="114300" simplePos="0" relativeHeight="251696128" behindDoc="0" locked="0" layoutInCell="1" allowOverlap="1" wp14:anchorId="106ED799" wp14:editId="243B95B0">
                <wp:simplePos x="0" y="0"/>
                <wp:positionH relativeFrom="column">
                  <wp:posOffset>2734310</wp:posOffset>
                </wp:positionH>
                <wp:positionV relativeFrom="paragraph">
                  <wp:posOffset>2002790</wp:posOffset>
                </wp:positionV>
                <wp:extent cx="1653540" cy="297180"/>
                <wp:effectExtent l="0" t="57150" r="3810" b="26670"/>
                <wp:wrapNone/>
                <wp:docPr id="49" name="Straight Arrow Connector 49"/>
                <wp:cNvGraphicFramePr/>
                <a:graphic xmlns:a="http://schemas.openxmlformats.org/drawingml/2006/main">
                  <a:graphicData uri="http://schemas.microsoft.com/office/word/2010/wordprocessingShape">
                    <wps:wsp>
                      <wps:cNvCnPr/>
                      <wps:spPr>
                        <a:xfrm flipV="1">
                          <a:off x="0" y="0"/>
                          <a:ext cx="1653540" cy="297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F9F404" id="Straight Arrow Connector 49" o:spid="_x0000_s1026" type="#_x0000_t32" style="position:absolute;margin-left:215.3pt;margin-top:157.7pt;width:130.2pt;height:23.4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" strokecolor="black [3040]">
                <v:stroke endarrow="block"/>
              </v:shape>
            </w:pict>
          </mc:Fallback>
        </mc:AlternateContent>
      </w:r>
      <w:r>
        <w:rPr>
          <w:noProof/>
          <w:sz w:val="20"/>
        </w:rPr>
        <mc:AlternateContent>
          <mc:Choice Requires="wps">
            <w:drawing>
              <wp:anchor distT="0" distB="0" distL="114300" distR="114300" simplePos="0" relativeHeight="251704320" behindDoc="0" locked="0" layoutInCell="1" allowOverlap="1" wp14:anchorId="38B95942" wp14:editId="61041C60">
                <wp:simplePos x="0" y="0"/>
                <wp:positionH relativeFrom="column">
                  <wp:posOffset>2787650</wp:posOffset>
                </wp:positionH>
                <wp:positionV relativeFrom="paragraph">
                  <wp:posOffset>1351279</wp:posOffset>
                </wp:positionV>
                <wp:extent cx="1188720" cy="217170"/>
                <wp:effectExtent l="0" t="57150" r="11430" b="30480"/>
                <wp:wrapNone/>
                <wp:docPr id="34" name="Straight Arrow Connector 34"/>
                <wp:cNvGraphicFramePr/>
                <a:graphic xmlns:a="http://schemas.openxmlformats.org/drawingml/2006/main">
                  <a:graphicData uri="http://schemas.microsoft.com/office/word/2010/wordprocessingShape">
                    <wps:wsp>
                      <wps:cNvCnPr/>
                      <wps:spPr>
                        <a:xfrm flipV="1">
                          <a:off x="0" y="0"/>
                          <a:ext cx="1188720" cy="2171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25C4F" id="Straight Arrow Connector 34" o:spid="_x0000_s1026" type="#_x0000_t32" style="position:absolute;margin-left:219.5pt;margin-top:106.4pt;width:93.6pt;height:17.1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" strokecolor="black [3040]">
                <v:stroke endarrow="block"/>
              </v:shape>
            </w:pict>
          </mc:Fallback>
        </mc:AlternateContent>
      </w:r>
      <w:r w:rsidRPr="009C0B19">
        <w:rPr>
          <w:noProof/>
          <w:sz w:val="20"/>
        </w:rPr>
        <mc:AlternateContent>
          <mc:Choice Requires="wps">
            <w:drawing>
              <wp:anchor distT="45720" distB="45720" distL="114300" distR="114300" simplePos="0" relativeHeight="251702272" behindDoc="0" locked="0" layoutInCell="1" allowOverlap="1" wp14:anchorId="0FB780F5" wp14:editId="32F31DE9">
                <wp:simplePos x="0" y="0"/>
                <wp:positionH relativeFrom="column">
                  <wp:posOffset>2155190</wp:posOffset>
                </wp:positionH>
                <wp:positionV relativeFrom="paragraph">
                  <wp:posOffset>1412240</wp:posOffset>
                </wp:positionV>
                <wp:extent cx="868680" cy="361950"/>
                <wp:effectExtent l="0" t="0" r="762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61950"/>
                        </a:xfrm>
                        <a:prstGeom prst="rect">
                          <a:avLst/>
                        </a:prstGeom>
                        <a:solidFill>
                          <a:srgbClr val="FFFFFF"/>
                        </a:solidFill>
                        <a:ln w="9525">
                          <a:noFill/>
                          <a:miter lim="800000"/>
                          <a:headEnd/>
                          <a:tailEnd/>
                        </a:ln>
                      </wps:spPr>
                      <wps:txbx>
                        <w:txbxContent>
                          <w:p w14:paraId="089DFC7B" w14:textId="3E6B48EB" w:rsidR="009F42C7" w:rsidRDefault="009F42C7" w:rsidP="00876AB9">
                            <w:r>
                              <w:t>Fill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780F5" id="Text Box 2" o:spid="_x0000_s1028" type="#_x0000_t202" style="position:absolute;left:0;text-align:left;margin-left:169.7pt;margin-top:111.2pt;width:68.4pt;height:2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" stroked="f">
                <v:textbox>
                  <w:txbxContent>
                    <w:p w14:paraId="089DFC7B" w14:textId="3E6B48EB" w:rsidR="009F42C7" w:rsidRDefault="009F42C7" w:rsidP="00876AB9">
                      <w:r>
                        <w:t>Fill line</w:t>
                      </w:r>
                    </w:p>
                  </w:txbxContent>
                </v:textbox>
                <w10:wrap type="square"/>
              </v:shape>
            </w:pict>
          </mc:Fallback>
        </mc:AlternateContent>
      </w:r>
      <w:r>
        <w:rPr>
          <w:noProof/>
          <w:sz w:val="20"/>
        </w:rPr>
        <mc:AlternateContent>
          <mc:Choice Requires="wps">
            <w:drawing>
              <wp:anchor distT="0" distB="0" distL="114300" distR="114300" simplePos="0" relativeHeight="251695104" behindDoc="0" locked="0" layoutInCell="1" allowOverlap="1" wp14:anchorId="179CB04F" wp14:editId="7904DDE1">
                <wp:simplePos x="0" y="0"/>
                <wp:positionH relativeFrom="column">
                  <wp:posOffset>2787650</wp:posOffset>
                </wp:positionH>
                <wp:positionV relativeFrom="paragraph">
                  <wp:posOffset>1831340</wp:posOffset>
                </wp:positionV>
                <wp:extent cx="777875" cy="87630"/>
                <wp:effectExtent l="0" t="57150" r="22225" b="26670"/>
                <wp:wrapNone/>
                <wp:docPr id="48" name="Straight Arrow Connector 48"/>
                <wp:cNvGraphicFramePr/>
                <a:graphic xmlns:a="http://schemas.openxmlformats.org/drawingml/2006/main">
                  <a:graphicData uri="http://schemas.microsoft.com/office/word/2010/wordprocessingShape">
                    <wps:wsp>
                      <wps:cNvCnPr/>
                      <wps:spPr>
                        <a:xfrm flipV="1">
                          <a:off x="0" y="0"/>
                          <a:ext cx="777875" cy="87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D08369" id="Straight Arrow Connector 48" o:spid="_x0000_s1026" type="#_x0000_t32" style="position:absolute;margin-left:219.5pt;margin-top:144.2pt;width:61.25pt;height:6.9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" strokecolor="black [3040]">
                <v:stroke endarrow="block"/>
              </v:shape>
            </w:pict>
          </mc:Fallback>
        </mc:AlternateContent>
      </w:r>
      <w:r w:rsidRPr="009C0B19">
        <w:rPr>
          <w:noProof/>
          <w:sz w:val="20"/>
        </w:rPr>
        <mc:AlternateContent>
          <mc:Choice Requires="wps">
            <w:drawing>
              <wp:anchor distT="45720" distB="45720" distL="114300" distR="114300" simplePos="0" relativeHeight="251687936" behindDoc="0" locked="0" layoutInCell="1" allowOverlap="1" wp14:anchorId="0E676721" wp14:editId="645C0279">
                <wp:simplePos x="0" y="0"/>
                <wp:positionH relativeFrom="column">
                  <wp:posOffset>1595120</wp:posOffset>
                </wp:positionH>
                <wp:positionV relativeFrom="paragraph">
                  <wp:posOffset>1774190</wp:posOffset>
                </wp:positionV>
                <wp:extent cx="1264285" cy="361950"/>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361950"/>
                        </a:xfrm>
                        <a:prstGeom prst="rect">
                          <a:avLst/>
                        </a:prstGeom>
                        <a:solidFill>
                          <a:srgbClr val="FFFFFF"/>
                        </a:solidFill>
                        <a:ln w="9525">
                          <a:noFill/>
                          <a:miter lim="800000"/>
                          <a:headEnd/>
                          <a:tailEnd/>
                        </a:ln>
                      </wps:spPr>
                      <wps:txbx>
                        <w:txbxContent>
                          <w:p w14:paraId="73E64BA8" w14:textId="173A2B73" w:rsidR="009F42C7" w:rsidRDefault="009F42C7" w:rsidP="009C0B19">
                            <w:r>
                              <w:t>Control flow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76721" id="_x0000_s1029" type="#_x0000_t202" style="position:absolute;left:0;text-align:left;margin-left:125.6pt;margin-top:139.7pt;width:99.55pt;height:28.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" stroked="f">
                <v:textbox>
                  <w:txbxContent>
                    <w:p w14:paraId="73E64BA8" w14:textId="173A2B73" w:rsidR="009F42C7" w:rsidRDefault="009F42C7" w:rsidP="009C0B19">
                      <w:r>
                        <w:t>Control flow rate</w:t>
                      </w:r>
                    </w:p>
                  </w:txbxContent>
                </v:textbox>
                <w10:wrap type="square"/>
              </v:shape>
            </w:pict>
          </mc:Fallback>
        </mc:AlternateContent>
      </w:r>
      <w:r>
        <w:rPr>
          <w:noProof/>
          <w:sz w:val="20"/>
        </w:rPr>
        <mc:AlternateContent>
          <mc:Choice Requires="wps">
            <w:drawing>
              <wp:anchor distT="0" distB="0" distL="114300" distR="114300" simplePos="0" relativeHeight="251694080" behindDoc="0" locked="0" layoutInCell="1" allowOverlap="1" wp14:anchorId="14A43D50" wp14:editId="5A62FFDE">
                <wp:simplePos x="0" y="0"/>
                <wp:positionH relativeFrom="column">
                  <wp:posOffset>2810510</wp:posOffset>
                </wp:positionH>
                <wp:positionV relativeFrom="paragraph">
                  <wp:posOffset>1179830</wp:posOffset>
                </wp:positionV>
                <wp:extent cx="1089660" cy="45719"/>
                <wp:effectExtent l="0" t="76200" r="0" b="50165"/>
                <wp:wrapNone/>
                <wp:docPr id="47" name="Straight Arrow Connector 47"/>
                <wp:cNvGraphicFramePr/>
                <a:graphic xmlns:a="http://schemas.openxmlformats.org/drawingml/2006/main">
                  <a:graphicData uri="http://schemas.microsoft.com/office/word/2010/wordprocessingShape">
                    <wps:wsp>
                      <wps:cNvCnPr/>
                      <wps:spPr>
                        <a:xfrm flipV="1">
                          <a:off x="0" y="0"/>
                          <a:ext cx="108966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3DFD0E" id="Straight Arrow Connector 47" o:spid="_x0000_s1026" type="#_x0000_t32" style="position:absolute;margin-left:221.3pt;margin-top:92.9pt;width:85.8pt;height:3.6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" strokecolor="black [3040]">
                <v:stroke endarrow="block"/>
              </v:shape>
            </w:pict>
          </mc:Fallback>
        </mc:AlternateContent>
      </w:r>
      <w:r w:rsidR="003F5B56">
        <w:rPr>
          <w:noProof/>
        </w:rPr>
        <mc:AlternateContent>
          <mc:Choice Requires="wps">
            <w:drawing>
              <wp:anchor distT="45720" distB="45720" distL="114300" distR="114300" simplePos="0" relativeHeight="251700224" behindDoc="0" locked="0" layoutInCell="1" allowOverlap="1" wp14:anchorId="5346DFC7" wp14:editId="50F2AFA2">
                <wp:simplePos x="0" y="0"/>
                <wp:positionH relativeFrom="margin">
                  <wp:align>left</wp:align>
                </wp:positionH>
                <wp:positionV relativeFrom="paragraph">
                  <wp:posOffset>172085</wp:posOffset>
                </wp:positionV>
                <wp:extent cx="3086100" cy="1404620"/>
                <wp:effectExtent l="0" t="0" r="0" b="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solidFill>
                          <a:srgbClr val="FFFFFF"/>
                        </a:solidFill>
                        <a:ln w="9525">
                          <a:noFill/>
                          <a:miter lim="800000"/>
                          <a:headEnd/>
                          <a:tailEnd/>
                        </a:ln>
                      </wps:spPr>
                      <wps:txbx>
                        <w:txbxContent>
                          <w:p w14:paraId="2903BE31" w14:textId="6B68B10F" w:rsidR="009F42C7" w:rsidRDefault="009F42C7">
                            <w:r>
                              <w:t>Induced Sputum Circuit fully assembled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46DFC7" id="_x0000_s1030" type="#_x0000_t202" style="position:absolute;left:0;text-align:left;margin-left:0;margin-top:13.55pt;width:243pt;height:110.6pt;z-index:2517002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" stroked="f">
                <v:textbox style="mso-fit-shape-to-text:t">
                  <w:txbxContent>
                    <w:p w14:paraId="2903BE31" w14:textId="6B68B10F" w:rsidR="009F42C7" w:rsidRDefault="009F42C7">
                      <w:r>
                        <w:t>Induced Sputum Circuit fully assembled</w:t>
                      </w:r>
                    </w:p>
                  </w:txbxContent>
                </v:textbox>
                <w10:wrap type="square" anchorx="margin"/>
              </v:shape>
            </w:pict>
          </mc:Fallback>
        </mc:AlternateContent>
      </w:r>
      <w:r w:rsidR="003F5B56" w:rsidRPr="009C0B19">
        <w:rPr>
          <w:noProof/>
          <w:sz w:val="20"/>
        </w:rPr>
        <mc:AlternateContent>
          <mc:Choice Requires="wps">
            <w:drawing>
              <wp:anchor distT="45720" distB="45720" distL="114300" distR="114300" simplePos="0" relativeHeight="251682816" behindDoc="0" locked="0" layoutInCell="1" allowOverlap="1" wp14:anchorId="2BB8E730" wp14:editId="46219F3A">
                <wp:simplePos x="0" y="0"/>
                <wp:positionH relativeFrom="column">
                  <wp:posOffset>1023620</wp:posOffset>
                </wp:positionH>
                <wp:positionV relativeFrom="paragraph">
                  <wp:posOffset>3183890</wp:posOffset>
                </wp:positionV>
                <wp:extent cx="1854835" cy="36195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361950"/>
                        </a:xfrm>
                        <a:prstGeom prst="rect">
                          <a:avLst/>
                        </a:prstGeom>
                        <a:solidFill>
                          <a:srgbClr val="FFFFFF"/>
                        </a:solidFill>
                        <a:ln w="9525">
                          <a:noFill/>
                          <a:miter lim="800000"/>
                          <a:headEnd/>
                          <a:tailEnd/>
                        </a:ln>
                      </wps:spPr>
                      <wps:txbx>
                        <w:txbxContent>
                          <w:p w14:paraId="0BBB55A5" w14:textId="5F583C3F" w:rsidR="009F42C7" w:rsidRDefault="009F42C7" w:rsidP="009C0B19">
                            <w:r>
                              <w:t>Mouthpiece assembled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8E730" id="_x0000_s1031" type="#_x0000_t202" style="position:absolute;left:0;text-align:left;margin-left:80.6pt;margin-top:250.7pt;width:146.05pt;height:28.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" stroked="f">
                <v:textbox>
                  <w:txbxContent>
                    <w:p w14:paraId="0BBB55A5" w14:textId="5F583C3F" w:rsidR="009F42C7" w:rsidRDefault="009F42C7" w:rsidP="009C0B19">
                      <w:r>
                        <w:t>Mouthpiece assembled</w:t>
                      </w:r>
                    </w:p>
                  </w:txbxContent>
                </v:textbox>
                <w10:wrap type="square"/>
              </v:shape>
            </w:pict>
          </mc:Fallback>
        </mc:AlternateContent>
      </w:r>
      <w:r w:rsidR="003F5B56">
        <w:rPr>
          <w:noProof/>
          <w:sz w:val="20"/>
        </w:rPr>
        <mc:AlternateContent>
          <mc:Choice Requires="wps">
            <w:drawing>
              <wp:anchor distT="0" distB="0" distL="114300" distR="114300" simplePos="0" relativeHeight="251698176" behindDoc="0" locked="0" layoutInCell="1" allowOverlap="1" wp14:anchorId="43A9EBE2" wp14:editId="4CCCF48F">
                <wp:simplePos x="0" y="0"/>
                <wp:positionH relativeFrom="column">
                  <wp:posOffset>2623820</wp:posOffset>
                </wp:positionH>
                <wp:positionV relativeFrom="paragraph">
                  <wp:posOffset>3107690</wp:posOffset>
                </wp:positionV>
                <wp:extent cx="1581150" cy="209550"/>
                <wp:effectExtent l="0" t="57150" r="19050" b="19050"/>
                <wp:wrapNone/>
                <wp:docPr id="51" name="Straight Arrow Connector 51"/>
                <wp:cNvGraphicFramePr/>
                <a:graphic xmlns:a="http://schemas.openxmlformats.org/drawingml/2006/main">
                  <a:graphicData uri="http://schemas.microsoft.com/office/word/2010/wordprocessingShape">
                    <wps:wsp>
                      <wps:cNvCnPr/>
                      <wps:spPr>
                        <a:xfrm flipV="1">
                          <a:off x="0" y="0"/>
                          <a:ext cx="158115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321BCA" id="Straight Arrow Connector 51" o:spid="_x0000_s1026" type="#_x0000_t32" style="position:absolute;margin-left:206.6pt;margin-top:244.7pt;width:124.5pt;height:16.5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" strokecolor="black [3040]">
                <v:stroke endarrow="block"/>
              </v:shape>
            </w:pict>
          </mc:Fallback>
        </mc:AlternateContent>
      </w:r>
      <w:r w:rsidR="003F5B56">
        <w:rPr>
          <w:noProof/>
          <w:sz w:val="20"/>
        </w:rPr>
        <mc:AlternateContent>
          <mc:Choice Requires="wps">
            <w:drawing>
              <wp:anchor distT="0" distB="0" distL="114300" distR="114300" simplePos="0" relativeHeight="251697152" behindDoc="0" locked="0" layoutInCell="1" allowOverlap="1" wp14:anchorId="2AC508C1" wp14:editId="7D44AE1D">
                <wp:simplePos x="0" y="0"/>
                <wp:positionH relativeFrom="column">
                  <wp:posOffset>2738120</wp:posOffset>
                </wp:positionH>
                <wp:positionV relativeFrom="paragraph">
                  <wp:posOffset>2488565</wp:posOffset>
                </wp:positionV>
                <wp:extent cx="2762250" cy="304800"/>
                <wp:effectExtent l="0" t="57150" r="19050" b="19050"/>
                <wp:wrapNone/>
                <wp:docPr id="50" name="Straight Arrow Connector 50"/>
                <wp:cNvGraphicFramePr/>
                <a:graphic xmlns:a="http://schemas.openxmlformats.org/drawingml/2006/main">
                  <a:graphicData uri="http://schemas.microsoft.com/office/word/2010/wordprocessingShape">
                    <wps:wsp>
                      <wps:cNvCnPr/>
                      <wps:spPr>
                        <a:xfrm flipV="1">
                          <a:off x="0" y="0"/>
                          <a:ext cx="276225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12A978" id="Straight Arrow Connector 50" o:spid="_x0000_s1026" type="#_x0000_t32" style="position:absolute;margin-left:215.6pt;margin-top:195.95pt;width:217.5pt;height:24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" strokecolor="black [3040]">
                <v:stroke endarrow="block"/>
              </v:shape>
            </w:pict>
          </mc:Fallback>
        </mc:AlternateContent>
      </w:r>
      <w:r w:rsidR="003F5B56">
        <w:rPr>
          <w:noProof/>
          <w:sz w:val="20"/>
        </w:rPr>
        <mc:AlternateContent>
          <mc:Choice Requires="wps">
            <w:drawing>
              <wp:anchor distT="0" distB="0" distL="114300" distR="114300" simplePos="0" relativeHeight="251693056" behindDoc="0" locked="0" layoutInCell="1" allowOverlap="1" wp14:anchorId="1B9808C7" wp14:editId="782A8585">
                <wp:simplePos x="0" y="0"/>
                <wp:positionH relativeFrom="column">
                  <wp:posOffset>2757170</wp:posOffset>
                </wp:positionH>
                <wp:positionV relativeFrom="paragraph">
                  <wp:posOffset>526415</wp:posOffset>
                </wp:positionV>
                <wp:extent cx="781050" cy="209550"/>
                <wp:effectExtent l="0" t="57150" r="0" b="19050"/>
                <wp:wrapNone/>
                <wp:docPr id="46" name="Straight Arrow Connector 46"/>
                <wp:cNvGraphicFramePr/>
                <a:graphic xmlns:a="http://schemas.openxmlformats.org/drawingml/2006/main">
                  <a:graphicData uri="http://schemas.microsoft.com/office/word/2010/wordprocessingShape">
                    <wps:wsp>
                      <wps:cNvCnPr/>
                      <wps:spPr>
                        <a:xfrm flipV="1">
                          <a:off x="0" y="0"/>
                          <a:ext cx="78105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BA31B8" id="Straight Arrow Connector 46" o:spid="_x0000_s1026" type="#_x0000_t32" style="position:absolute;margin-left:217.1pt;margin-top:41.45pt;width:61.5pt;height:16.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" strokecolor="black [3040]">
                <v:stroke endarrow="block"/>
              </v:shape>
            </w:pict>
          </mc:Fallback>
        </mc:AlternateContent>
      </w:r>
      <w:r w:rsidR="003F5B56" w:rsidRPr="009C0B19">
        <w:rPr>
          <w:noProof/>
          <w:sz w:val="20"/>
        </w:rPr>
        <mc:AlternateContent>
          <mc:Choice Requires="wps">
            <w:drawing>
              <wp:anchor distT="45720" distB="45720" distL="114300" distR="114300" simplePos="0" relativeHeight="251684864" behindDoc="0" locked="0" layoutInCell="1" allowOverlap="1" wp14:anchorId="1EE07ECD" wp14:editId="4E94CA61">
                <wp:simplePos x="0" y="0"/>
                <wp:positionH relativeFrom="column">
                  <wp:posOffset>985520</wp:posOffset>
                </wp:positionH>
                <wp:positionV relativeFrom="paragraph">
                  <wp:posOffset>1050290</wp:posOffset>
                </wp:positionV>
                <wp:extent cx="1988185" cy="36195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185" cy="361950"/>
                        </a:xfrm>
                        <a:prstGeom prst="rect">
                          <a:avLst/>
                        </a:prstGeom>
                        <a:solidFill>
                          <a:srgbClr val="FFFFFF"/>
                        </a:solidFill>
                        <a:ln w="9525">
                          <a:noFill/>
                          <a:miter lim="800000"/>
                          <a:headEnd/>
                          <a:tailEnd/>
                        </a:ln>
                      </wps:spPr>
                      <wps:txbx>
                        <w:txbxContent>
                          <w:p w14:paraId="6EFD80A8" w14:textId="38C96F9D" w:rsidR="009F42C7" w:rsidRDefault="009F42C7" w:rsidP="009C0B19">
                            <w:r>
                              <w:t>Chamber and medicine cup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07ECD" id="_x0000_s1032" type="#_x0000_t202" style="position:absolute;left:0;text-align:left;margin-left:77.6pt;margin-top:82.7pt;width:156.55pt;height:28.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" stroked="f">
                <v:textbox>
                  <w:txbxContent>
                    <w:p w14:paraId="6EFD80A8" w14:textId="38C96F9D" w:rsidR="009F42C7" w:rsidRDefault="009F42C7" w:rsidP="009C0B19">
                      <w:r>
                        <w:t>Chamber and medicine cup</w:t>
                      </w:r>
                    </w:p>
                  </w:txbxContent>
                </v:textbox>
                <w10:wrap type="square"/>
              </v:shape>
            </w:pict>
          </mc:Fallback>
        </mc:AlternateContent>
      </w:r>
      <w:r w:rsidR="003F5B56" w:rsidRPr="009C0B19">
        <w:rPr>
          <w:noProof/>
          <w:sz w:val="20"/>
        </w:rPr>
        <mc:AlternateContent>
          <mc:Choice Requires="wps">
            <w:drawing>
              <wp:anchor distT="45720" distB="45720" distL="114300" distR="114300" simplePos="0" relativeHeight="251680768" behindDoc="0" locked="0" layoutInCell="1" allowOverlap="1" wp14:anchorId="69E9FA37" wp14:editId="599072E6">
                <wp:simplePos x="0" y="0"/>
                <wp:positionH relativeFrom="column">
                  <wp:posOffset>1861820</wp:posOffset>
                </wp:positionH>
                <wp:positionV relativeFrom="paragraph">
                  <wp:posOffset>2621915</wp:posOffset>
                </wp:positionV>
                <wp:extent cx="1169035" cy="36195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361950"/>
                        </a:xfrm>
                        <a:prstGeom prst="rect">
                          <a:avLst/>
                        </a:prstGeom>
                        <a:solidFill>
                          <a:srgbClr val="FFFFFF"/>
                        </a:solidFill>
                        <a:ln w="9525">
                          <a:noFill/>
                          <a:miter lim="800000"/>
                          <a:headEnd/>
                          <a:tailEnd/>
                        </a:ln>
                      </wps:spPr>
                      <wps:txbx>
                        <w:txbxContent>
                          <w:p w14:paraId="11EA382D" w14:textId="4DB0A9C5" w:rsidR="009F42C7" w:rsidRDefault="009F42C7" w:rsidP="009C0B19">
                            <w:r w:rsidRPr="009C0B19">
                              <w:t>Long Tubing</w:t>
                            </w:r>
                          </w:p>
                          <w:p w14:paraId="6179D3A3" w14:textId="77777777" w:rsidR="009F42C7" w:rsidRDefault="009F42C7" w:rsidP="009C0B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9FA37" id="_x0000_s1033" type="#_x0000_t202" style="position:absolute;left:0;text-align:left;margin-left:146.6pt;margin-top:206.45pt;width:92.05pt;height:28.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" stroked="f">
                <v:textbox>
                  <w:txbxContent>
                    <w:p w14:paraId="11EA382D" w14:textId="4DB0A9C5" w:rsidR="009F42C7" w:rsidRDefault="009F42C7" w:rsidP="009C0B19">
                      <w:r w:rsidRPr="009C0B19">
                        <w:t>Long Tubing</w:t>
                      </w:r>
                    </w:p>
                    <w:p w14:paraId="6179D3A3" w14:textId="77777777" w:rsidR="009F42C7" w:rsidRDefault="009F42C7" w:rsidP="009C0B19"/>
                  </w:txbxContent>
                </v:textbox>
                <w10:wrap type="square"/>
              </v:shape>
            </w:pict>
          </mc:Fallback>
        </mc:AlternateContent>
      </w:r>
      <w:r w:rsidR="003F5B56" w:rsidRPr="009C0B19">
        <w:rPr>
          <w:noProof/>
          <w:sz w:val="20"/>
        </w:rPr>
        <mc:AlternateContent>
          <mc:Choice Requires="wps">
            <w:drawing>
              <wp:anchor distT="45720" distB="45720" distL="114300" distR="114300" simplePos="0" relativeHeight="251689984" behindDoc="0" locked="0" layoutInCell="1" allowOverlap="1" wp14:anchorId="707F1ADB" wp14:editId="69E7337A">
                <wp:simplePos x="0" y="0"/>
                <wp:positionH relativeFrom="column">
                  <wp:posOffset>1604645</wp:posOffset>
                </wp:positionH>
                <wp:positionV relativeFrom="paragraph">
                  <wp:posOffset>2139950</wp:posOffset>
                </wp:positionV>
                <wp:extent cx="1169035" cy="361950"/>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361950"/>
                        </a:xfrm>
                        <a:prstGeom prst="rect">
                          <a:avLst/>
                        </a:prstGeom>
                        <a:solidFill>
                          <a:srgbClr val="FFFFFF"/>
                        </a:solidFill>
                        <a:ln w="9525">
                          <a:noFill/>
                          <a:miter lim="800000"/>
                          <a:headEnd/>
                          <a:tailEnd/>
                        </a:ln>
                      </wps:spPr>
                      <wps:txbx>
                        <w:txbxContent>
                          <w:p w14:paraId="47FC3DE9" w14:textId="5A68E4DD" w:rsidR="009F42C7" w:rsidRDefault="009F42C7" w:rsidP="009C0B19">
                            <w:r>
                              <w:t>Start and Timer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F1ADB" id="_x0000_s1034" type="#_x0000_t202" style="position:absolute;left:0;text-align:left;margin-left:126.35pt;margin-top:168.5pt;width:92.05pt;height:28.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" stroked="f">
                <v:textbox>
                  <w:txbxContent>
                    <w:p w14:paraId="47FC3DE9" w14:textId="5A68E4DD" w:rsidR="009F42C7" w:rsidRDefault="009F42C7" w:rsidP="009C0B19">
                      <w:r>
                        <w:t>Start and Timer</w:t>
                      </w:r>
                    </w:p>
                  </w:txbxContent>
                </v:textbox>
                <w10:wrap type="square"/>
              </v:shape>
            </w:pict>
          </mc:Fallback>
        </mc:AlternateContent>
      </w:r>
      <w:r w:rsidR="009C0B19" w:rsidRPr="009C0B19">
        <w:rPr>
          <w:noProof/>
          <w:sz w:val="20"/>
        </w:rPr>
        <mc:AlternateContent>
          <mc:Choice Requires="wps">
            <w:drawing>
              <wp:anchor distT="45720" distB="45720" distL="114300" distR="114300" simplePos="0" relativeHeight="251678720" behindDoc="0" locked="0" layoutInCell="1" allowOverlap="1" wp14:anchorId="44F36002" wp14:editId="5E437A08">
                <wp:simplePos x="0" y="0"/>
                <wp:positionH relativeFrom="column">
                  <wp:posOffset>1834515</wp:posOffset>
                </wp:positionH>
                <wp:positionV relativeFrom="paragraph">
                  <wp:posOffset>564515</wp:posOffset>
                </wp:positionV>
                <wp:extent cx="1169035" cy="36195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361950"/>
                        </a:xfrm>
                        <a:prstGeom prst="rect">
                          <a:avLst/>
                        </a:prstGeom>
                        <a:solidFill>
                          <a:srgbClr val="FFFFFF"/>
                        </a:solidFill>
                        <a:ln w="9525">
                          <a:noFill/>
                          <a:miter lim="800000"/>
                          <a:headEnd/>
                          <a:tailEnd/>
                        </a:ln>
                      </wps:spPr>
                      <wps:txbx>
                        <w:txbxContent>
                          <w:p w14:paraId="6A4C9CD4" w14:textId="72EEA519" w:rsidR="009F42C7" w:rsidRDefault="009F42C7">
                            <w:r>
                              <w:t>Small Tubing</w:t>
                            </w:r>
                          </w:p>
                          <w:p w14:paraId="4840B4C8" w14:textId="77777777" w:rsidR="009F42C7" w:rsidRDefault="009F42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36002" id="_x0000_s1035" type="#_x0000_t202" style="position:absolute;left:0;text-align:left;margin-left:144.45pt;margin-top:44.45pt;width:92.05pt;height:2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" stroked="f">
                <v:textbox>
                  <w:txbxContent>
                    <w:p w14:paraId="6A4C9CD4" w14:textId="72EEA519" w:rsidR="009F42C7" w:rsidRDefault="009F42C7">
                      <w:r>
                        <w:t>Small Tubing</w:t>
                      </w:r>
                    </w:p>
                    <w:p w14:paraId="4840B4C8" w14:textId="77777777" w:rsidR="009F42C7" w:rsidRDefault="009F42C7"/>
                  </w:txbxContent>
                </v:textbox>
                <w10:wrap type="square"/>
              </v:shape>
            </w:pict>
          </mc:Fallback>
        </mc:AlternateContent>
      </w:r>
      <w:r w:rsidR="009C0B19">
        <w:rPr>
          <w:noProof/>
          <w:sz w:val="20"/>
        </w:rPr>
        <w:drawing>
          <wp:inline distT="0" distB="0" distL="0" distR="0" wp14:anchorId="21E6AC1A" wp14:editId="553B6E8A">
            <wp:extent cx="2464803" cy="37420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2213"/>
                    <a:stretch/>
                  </pic:blipFill>
                  <pic:spPr bwMode="auto">
                    <a:xfrm>
                      <a:off x="0" y="0"/>
                      <a:ext cx="2474292" cy="3756461"/>
                    </a:xfrm>
                    <a:prstGeom prst="rect">
                      <a:avLst/>
                    </a:prstGeom>
                    <a:noFill/>
                    <a:ln>
                      <a:noFill/>
                    </a:ln>
                    <a:extLst>
                      <a:ext uri="{53640926-AAD7-44D8-BBD7-CCE9431645EC}">
                        <a14:shadowObscured xmlns:a14="http://schemas.microsoft.com/office/drawing/2010/main"/>
                      </a:ext>
                    </a:extLst>
                  </pic:spPr>
                </pic:pic>
              </a:graphicData>
            </a:graphic>
          </wp:inline>
        </w:drawing>
      </w:r>
    </w:p>
    <w:p w14:paraId="3EC28A94" w14:textId="17E65F34" w:rsidR="00504207" w:rsidRPr="009C0B19" w:rsidRDefault="005C0B83" w:rsidP="006914E6">
      <w:pPr>
        <w:pStyle w:val="Heading2"/>
      </w:pPr>
      <w:r>
        <w:br w:type="page"/>
      </w:r>
      <w:bookmarkStart w:id="87" w:name="_Toc95467185"/>
      <w:r w:rsidR="00504207" w:rsidRPr="009C0B19">
        <w:lastRenderedPageBreak/>
        <w:t>Attachment 13:  Equipment Ordering</w:t>
      </w:r>
      <w:r w:rsidR="00FC6452">
        <w:t xml:space="preserve"> </w:t>
      </w:r>
      <w:r w:rsidR="00504207" w:rsidRPr="009C0B19">
        <w:t>- CAM, IMT and Induced Sputum.</w:t>
      </w:r>
      <w:bookmarkEnd w:id="87"/>
      <w:r w:rsidR="00504207" w:rsidRPr="009C0B19">
        <w:t xml:space="preserve"> </w:t>
      </w:r>
    </w:p>
    <w:p w14:paraId="085F5BC6" w14:textId="7BDF112C" w:rsidR="00504207" w:rsidRPr="00FC6452" w:rsidRDefault="00504207" w:rsidP="00504207">
      <w:pPr>
        <w:pStyle w:val="ListParagraph"/>
        <w:numPr>
          <w:ilvl w:val="0"/>
          <w:numId w:val="46"/>
        </w:numPr>
        <w:rPr>
          <w:rFonts w:cs="Arial"/>
          <w:szCs w:val="24"/>
        </w:rPr>
      </w:pPr>
      <w:r w:rsidRPr="00FC6452">
        <w:rPr>
          <w:rFonts w:cs="Arial"/>
          <w:szCs w:val="24"/>
        </w:rPr>
        <w:t xml:space="preserve">Equipment is ordered on PICs unless stated otherwise. </w:t>
      </w:r>
    </w:p>
    <w:p w14:paraId="4D507CA4" w14:textId="77777777" w:rsidR="00504207" w:rsidRPr="00FC6452" w:rsidRDefault="00504207" w:rsidP="00504207">
      <w:pPr>
        <w:pStyle w:val="ListParagraph"/>
        <w:numPr>
          <w:ilvl w:val="0"/>
          <w:numId w:val="46"/>
        </w:numPr>
        <w:rPr>
          <w:rFonts w:cs="Arial"/>
          <w:szCs w:val="24"/>
        </w:rPr>
      </w:pPr>
      <w:r w:rsidRPr="00FC6452">
        <w:rPr>
          <w:rFonts w:cs="Arial"/>
          <w:szCs w:val="24"/>
        </w:rPr>
        <w:t>Equipment is stocked in the level 9 storeroom and should be checked prior to further orders being placed.</w:t>
      </w:r>
    </w:p>
    <w:p w14:paraId="23CA84E2" w14:textId="77777777" w:rsidR="00504207" w:rsidRPr="00FC6452" w:rsidRDefault="00504207" w:rsidP="00504207">
      <w:pPr>
        <w:ind w:left="360"/>
        <w:rPr>
          <w:rFonts w:cs="Arial"/>
          <w:szCs w:val="24"/>
        </w:rPr>
      </w:pPr>
    </w:p>
    <w:p w14:paraId="2B589BC2" w14:textId="77777777" w:rsidR="00504207" w:rsidRPr="00FC6452" w:rsidRDefault="00504207" w:rsidP="00504207">
      <w:pPr>
        <w:rPr>
          <w:rFonts w:cs="Arial"/>
          <w:szCs w:val="24"/>
        </w:rPr>
      </w:pPr>
      <w:r w:rsidRPr="00FC6452">
        <w:rPr>
          <w:rFonts w:cs="Arial"/>
          <w:szCs w:val="24"/>
        </w:rPr>
        <w:t>Cough Assist Machine</w:t>
      </w:r>
    </w:p>
    <w:tbl>
      <w:tblPr>
        <w:tblStyle w:val="TableGrid"/>
        <w:tblW w:w="0" w:type="auto"/>
        <w:tblLook w:val="04A0" w:firstRow="1" w:lastRow="0" w:firstColumn="1" w:lastColumn="0" w:noHBand="0" w:noVBand="1"/>
      </w:tblPr>
      <w:tblGrid>
        <w:gridCol w:w="4531"/>
        <w:gridCol w:w="1418"/>
      </w:tblGrid>
      <w:tr w:rsidR="00504207" w:rsidRPr="00FC6452" w14:paraId="307C3383" w14:textId="77777777" w:rsidTr="009F42C7">
        <w:tc>
          <w:tcPr>
            <w:tcW w:w="4531" w:type="dxa"/>
          </w:tcPr>
          <w:p w14:paraId="015C2A29" w14:textId="77777777" w:rsidR="00504207" w:rsidRPr="00FC6452" w:rsidRDefault="00504207" w:rsidP="009F42C7">
            <w:pPr>
              <w:rPr>
                <w:rFonts w:cs="Arial"/>
                <w:szCs w:val="24"/>
                <w:lang w:eastAsia="en-US"/>
              </w:rPr>
            </w:pPr>
          </w:p>
        </w:tc>
        <w:tc>
          <w:tcPr>
            <w:tcW w:w="1418" w:type="dxa"/>
          </w:tcPr>
          <w:p w14:paraId="47CA21B7" w14:textId="015DC5CB" w:rsidR="00504207" w:rsidRPr="00FC6452" w:rsidRDefault="00504207" w:rsidP="009F42C7">
            <w:pPr>
              <w:rPr>
                <w:rFonts w:cs="Arial"/>
                <w:szCs w:val="24"/>
                <w:lang w:eastAsia="en-US"/>
              </w:rPr>
            </w:pPr>
            <w:r w:rsidRPr="00FC6452">
              <w:rPr>
                <w:rFonts w:cs="Arial"/>
                <w:szCs w:val="24"/>
                <w:lang w:eastAsia="en-US"/>
              </w:rPr>
              <w:t xml:space="preserve">PICs </w:t>
            </w:r>
          </w:p>
        </w:tc>
      </w:tr>
      <w:tr w:rsidR="00504207" w:rsidRPr="00FC6452" w14:paraId="61F7CAB0" w14:textId="77777777" w:rsidTr="009F42C7">
        <w:tc>
          <w:tcPr>
            <w:tcW w:w="4531" w:type="dxa"/>
          </w:tcPr>
          <w:p w14:paraId="27D0F937" w14:textId="77777777" w:rsidR="00504207" w:rsidRPr="00FC6452" w:rsidRDefault="00504207" w:rsidP="009F42C7">
            <w:pPr>
              <w:rPr>
                <w:rFonts w:cs="Arial"/>
                <w:szCs w:val="24"/>
                <w:lang w:eastAsia="en-US"/>
              </w:rPr>
            </w:pPr>
            <w:r w:rsidRPr="00FC6452">
              <w:rPr>
                <w:rFonts w:cs="Arial"/>
                <w:szCs w:val="24"/>
                <w:lang w:eastAsia="en-US"/>
              </w:rPr>
              <w:t>Philips Cough assist unit – CA E70 INTL</w:t>
            </w:r>
          </w:p>
        </w:tc>
        <w:tc>
          <w:tcPr>
            <w:tcW w:w="1418" w:type="dxa"/>
          </w:tcPr>
          <w:p w14:paraId="16F5778B" w14:textId="77777777" w:rsidR="00504207" w:rsidRPr="00FC6452" w:rsidRDefault="00504207" w:rsidP="009F42C7">
            <w:pPr>
              <w:rPr>
                <w:rFonts w:cs="Arial"/>
                <w:szCs w:val="24"/>
                <w:lang w:eastAsia="en-US"/>
              </w:rPr>
            </w:pPr>
            <w:r w:rsidRPr="00FC6452">
              <w:rPr>
                <w:rFonts w:cs="Arial"/>
                <w:szCs w:val="24"/>
                <w:lang w:eastAsia="en-US"/>
              </w:rPr>
              <w:t>105424</w:t>
            </w:r>
          </w:p>
        </w:tc>
      </w:tr>
      <w:tr w:rsidR="00504207" w:rsidRPr="00FC6452" w14:paraId="0345D75A" w14:textId="77777777" w:rsidTr="009F42C7">
        <w:tc>
          <w:tcPr>
            <w:tcW w:w="4531" w:type="dxa"/>
          </w:tcPr>
          <w:p w14:paraId="7A27AECE" w14:textId="77777777" w:rsidR="00504207" w:rsidRPr="00FC6452" w:rsidRDefault="00504207" w:rsidP="009F42C7">
            <w:pPr>
              <w:rPr>
                <w:rFonts w:cs="Arial"/>
                <w:szCs w:val="24"/>
                <w:lang w:eastAsia="en-US"/>
              </w:rPr>
            </w:pPr>
            <w:r w:rsidRPr="00FC6452">
              <w:rPr>
                <w:rFonts w:cs="Arial"/>
                <w:szCs w:val="24"/>
                <w:lang w:eastAsia="en-US"/>
              </w:rPr>
              <w:t xml:space="preserve">Philips Cough assist CA E70 series Foot pedal </w:t>
            </w:r>
          </w:p>
        </w:tc>
        <w:tc>
          <w:tcPr>
            <w:tcW w:w="1418" w:type="dxa"/>
          </w:tcPr>
          <w:p w14:paraId="5F6A121D" w14:textId="77777777" w:rsidR="00504207" w:rsidRPr="00FC6452" w:rsidRDefault="00504207" w:rsidP="009F42C7">
            <w:pPr>
              <w:rPr>
                <w:rFonts w:cs="Arial"/>
                <w:szCs w:val="24"/>
                <w:lang w:eastAsia="en-US"/>
              </w:rPr>
            </w:pPr>
            <w:r w:rsidRPr="00FC6452">
              <w:rPr>
                <w:rFonts w:cs="Arial"/>
                <w:szCs w:val="24"/>
                <w:lang w:eastAsia="en-US"/>
              </w:rPr>
              <w:t>105427</w:t>
            </w:r>
          </w:p>
        </w:tc>
      </w:tr>
      <w:tr w:rsidR="00504207" w:rsidRPr="00FC6452" w14:paraId="4825C979" w14:textId="77777777" w:rsidTr="009F42C7">
        <w:tc>
          <w:tcPr>
            <w:tcW w:w="4531" w:type="dxa"/>
          </w:tcPr>
          <w:p w14:paraId="296351FE" w14:textId="77777777" w:rsidR="00504207" w:rsidRPr="00FC6452" w:rsidRDefault="00504207" w:rsidP="009F42C7">
            <w:pPr>
              <w:rPr>
                <w:rFonts w:cs="Arial"/>
                <w:szCs w:val="24"/>
                <w:lang w:eastAsia="en-US"/>
              </w:rPr>
            </w:pPr>
            <w:r w:rsidRPr="00FC6452">
              <w:rPr>
                <w:rFonts w:cs="Arial"/>
                <w:szCs w:val="24"/>
                <w:lang w:eastAsia="en-US"/>
              </w:rPr>
              <w:t xml:space="preserve">Cough assist stand 1m high with storage basket </w:t>
            </w:r>
          </w:p>
        </w:tc>
        <w:tc>
          <w:tcPr>
            <w:tcW w:w="1418" w:type="dxa"/>
          </w:tcPr>
          <w:p w14:paraId="624D3CE3" w14:textId="77777777" w:rsidR="00504207" w:rsidRPr="00FC6452" w:rsidRDefault="00504207" w:rsidP="009F42C7">
            <w:pPr>
              <w:rPr>
                <w:rFonts w:cs="Arial"/>
                <w:szCs w:val="24"/>
                <w:lang w:eastAsia="en-US"/>
              </w:rPr>
            </w:pPr>
            <w:r w:rsidRPr="00FC6452">
              <w:rPr>
                <w:rFonts w:cs="Arial"/>
                <w:szCs w:val="24"/>
                <w:lang w:eastAsia="en-US"/>
              </w:rPr>
              <w:t>81472</w:t>
            </w:r>
          </w:p>
        </w:tc>
      </w:tr>
      <w:tr w:rsidR="00504207" w:rsidRPr="00FC6452" w14:paraId="0E42D38D" w14:textId="77777777" w:rsidTr="009F42C7">
        <w:tc>
          <w:tcPr>
            <w:tcW w:w="4531" w:type="dxa"/>
          </w:tcPr>
          <w:p w14:paraId="6CAF0E35" w14:textId="77777777" w:rsidR="00504207" w:rsidRPr="00FC6452" w:rsidRDefault="00504207" w:rsidP="009F42C7">
            <w:pPr>
              <w:rPr>
                <w:rFonts w:cs="Arial"/>
                <w:szCs w:val="24"/>
                <w:lang w:eastAsia="en-US"/>
              </w:rPr>
            </w:pPr>
            <w:r w:rsidRPr="00FC6452">
              <w:rPr>
                <w:rFonts w:cs="Arial"/>
                <w:szCs w:val="24"/>
                <w:lang w:eastAsia="en-US"/>
              </w:rPr>
              <w:t>Cough assist circuit adult MED 6ft CA70 E70 Series</w:t>
            </w:r>
          </w:p>
        </w:tc>
        <w:tc>
          <w:tcPr>
            <w:tcW w:w="1418" w:type="dxa"/>
          </w:tcPr>
          <w:p w14:paraId="12C0ECA3" w14:textId="77777777" w:rsidR="00504207" w:rsidRPr="00FC6452" w:rsidRDefault="00504207" w:rsidP="009F42C7">
            <w:pPr>
              <w:rPr>
                <w:rFonts w:cs="Arial"/>
                <w:szCs w:val="24"/>
                <w:lang w:eastAsia="en-US"/>
              </w:rPr>
            </w:pPr>
            <w:r w:rsidRPr="00FC6452">
              <w:rPr>
                <w:rFonts w:cs="Arial"/>
                <w:szCs w:val="24"/>
                <w:lang w:eastAsia="en-US"/>
              </w:rPr>
              <w:t>104113*</w:t>
            </w:r>
          </w:p>
        </w:tc>
      </w:tr>
    </w:tbl>
    <w:p w14:paraId="34BA93C0" w14:textId="77777777" w:rsidR="00504207" w:rsidRPr="00FC6452" w:rsidRDefault="00504207" w:rsidP="00504207">
      <w:pPr>
        <w:rPr>
          <w:rFonts w:cs="Arial"/>
          <w:szCs w:val="24"/>
        </w:rPr>
      </w:pPr>
      <w:r w:rsidRPr="00FC6452">
        <w:rPr>
          <w:rFonts w:cs="Arial"/>
          <w:szCs w:val="24"/>
        </w:rPr>
        <w:t>Note:</w:t>
      </w:r>
    </w:p>
    <w:p w14:paraId="74C30A2F" w14:textId="77777777" w:rsidR="00504207" w:rsidRPr="00FC6452" w:rsidRDefault="00504207" w:rsidP="00504207">
      <w:pPr>
        <w:rPr>
          <w:rFonts w:cs="Arial"/>
          <w:szCs w:val="24"/>
        </w:rPr>
      </w:pPr>
      <w:r w:rsidRPr="00FC6452">
        <w:rPr>
          <w:rFonts w:cs="Arial"/>
          <w:szCs w:val="24"/>
        </w:rPr>
        <w:t xml:space="preserve">*Cough assist circuits are single patient use and disposed of after use. </w:t>
      </w:r>
    </w:p>
    <w:p w14:paraId="796A9A51" w14:textId="77777777" w:rsidR="00504207" w:rsidRPr="00FC6452" w:rsidRDefault="00504207" w:rsidP="00504207">
      <w:pPr>
        <w:rPr>
          <w:rFonts w:cs="Arial"/>
          <w:szCs w:val="24"/>
        </w:rPr>
      </w:pPr>
    </w:p>
    <w:p w14:paraId="09AF0F56" w14:textId="77777777" w:rsidR="00504207" w:rsidRPr="00FC6452" w:rsidRDefault="00504207" w:rsidP="00504207">
      <w:pPr>
        <w:rPr>
          <w:rFonts w:cs="Arial"/>
          <w:szCs w:val="24"/>
        </w:rPr>
      </w:pPr>
      <w:r w:rsidRPr="00FC6452">
        <w:rPr>
          <w:rFonts w:cs="Arial"/>
          <w:szCs w:val="24"/>
        </w:rPr>
        <w:t>Inspiratory Muscle Training</w:t>
      </w:r>
    </w:p>
    <w:tbl>
      <w:tblPr>
        <w:tblStyle w:val="TableGrid"/>
        <w:tblW w:w="0" w:type="auto"/>
        <w:tblLook w:val="04A0" w:firstRow="1" w:lastRow="0" w:firstColumn="1" w:lastColumn="0" w:noHBand="0" w:noVBand="1"/>
      </w:tblPr>
      <w:tblGrid>
        <w:gridCol w:w="4531"/>
        <w:gridCol w:w="1418"/>
      </w:tblGrid>
      <w:tr w:rsidR="00504207" w:rsidRPr="00FC6452" w14:paraId="6D1E6358" w14:textId="77777777" w:rsidTr="009F42C7">
        <w:tc>
          <w:tcPr>
            <w:tcW w:w="4531" w:type="dxa"/>
          </w:tcPr>
          <w:p w14:paraId="4C4B8657" w14:textId="77777777" w:rsidR="00504207" w:rsidRPr="00FC6452" w:rsidRDefault="00504207" w:rsidP="009F42C7">
            <w:pPr>
              <w:rPr>
                <w:rFonts w:cs="Arial"/>
                <w:szCs w:val="24"/>
                <w:lang w:eastAsia="en-US"/>
              </w:rPr>
            </w:pPr>
          </w:p>
        </w:tc>
        <w:tc>
          <w:tcPr>
            <w:tcW w:w="1418" w:type="dxa"/>
          </w:tcPr>
          <w:p w14:paraId="086D889B" w14:textId="0579AF1A" w:rsidR="00504207" w:rsidRPr="00FC6452" w:rsidRDefault="00504207" w:rsidP="009F42C7">
            <w:pPr>
              <w:rPr>
                <w:rFonts w:cs="Arial"/>
                <w:szCs w:val="24"/>
                <w:lang w:eastAsia="en-US"/>
              </w:rPr>
            </w:pPr>
            <w:r w:rsidRPr="00FC6452">
              <w:rPr>
                <w:rFonts w:cs="Arial"/>
                <w:szCs w:val="24"/>
                <w:lang w:eastAsia="en-US"/>
              </w:rPr>
              <w:t>PICs Code</w:t>
            </w:r>
          </w:p>
        </w:tc>
      </w:tr>
      <w:tr w:rsidR="00504207" w:rsidRPr="00FC6452" w14:paraId="206C8519" w14:textId="77777777" w:rsidTr="009F42C7">
        <w:tc>
          <w:tcPr>
            <w:tcW w:w="4531" w:type="dxa"/>
          </w:tcPr>
          <w:p w14:paraId="41D61A49" w14:textId="77777777" w:rsidR="00504207" w:rsidRPr="00FC6452" w:rsidRDefault="00504207" w:rsidP="009F42C7">
            <w:pPr>
              <w:rPr>
                <w:rFonts w:cs="Arial"/>
                <w:szCs w:val="24"/>
                <w:lang w:eastAsia="en-US"/>
              </w:rPr>
            </w:pPr>
            <w:r w:rsidRPr="00FC6452">
              <w:rPr>
                <w:rFonts w:cs="Arial"/>
                <w:szCs w:val="24"/>
                <w:lang w:eastAsia="en-US"/>
              </w:rPr>
              <w:t xml:space="preserve">Threshold IMT- Inspiratory muscle strength and endurance trainer </w:t>
            </w:r>
          </w:p>
        </w:tc>
        <w:tc>
          <w:tcPr>
            <w:tcW w:w="1418" w:type="dxa"/>
          </w:tcPr>
          <w:p w14:paraId="4DBB2AFA" w14:textId="77777777" w:rsidR="00504207" w:rsidRPr="00FC6452" w:rsidRDefault="00504207" w:rsidP="009F42C7">
            <w:pPr>
              <w:rPr>
                <w:rFonts w:cs="Arial"/>
                <w:szCs w:val="24"/>
                <w:lang w:eastAsia="en-US"/>
              </w:rPr>
            </w:pPr>
            <w:r w:rsidRPr="00FC6452">
              <w:rPr>
                <w:rFonts w:cs="Arial"/>
                <w:szCs w:val="24"/>
                <w:lang w:eastAsia="en-US"/>
              </w:rPr>
              <w:t>31119 *</w:t>
            </w:r>
          </w:p>
        </w:tc>
      </w:tr>
    </w:tbl>
    <w:p w14:paraId="7E3AE679" w14:textId="77777777" w:rsidR="00504207" w:rsidRPr="00FC6452" w:rsidRDefault="00504207" w:rsidP="00504207">
      <w:pPr>
        <w:rPr>
          <w:rFonts w:cs="Arial"/>
          <w:szCs w:val="24"/>
        </w:rPr>
      </w:pPr>
      <w:r w:rsidRPr="00FC6452">
        <w:rPr>
          <w:rFonts w:cs="Arial"/>
          <w:szCs w:val="24"/>
        </w:rPr>
        <w:t>Note:</w:t>
      </w:r>
    </w:p>
    <w:p w14:paraId="34A89A5B" w14:textId="77777777" w:rsidR="00504207" w:rsidRPr="00FC6452" w:rsidRDefault="00504207" w:rsidP="00504207">
      <w:pPr>
        <w:rPr>
          <w:rFonts w:cs="Arial"/>
          <w:szCs w:val="24"/>
        </w:rPr>
      </w:pPr>
      <w:r w:rsidRPr="00FC6452">
        <w:rPr>
          <w:rFonts w:cs="Arial"/>
          <w:szCs w:val="24"/>
        </w:rPr>
        <w:t>*Equipment is single patient use and disposable.</w:t>
      </w:r>
    </w:p>
    <w:p w14:paraId="43366C33" w14:textId="1AE0D5C4" w:rsidR="00504207" w:rsidRPr="00FC6452" w:rsidRDefault="00504207" w:rsidP="00504207">
      <w:pPr>
        <w:rPr>
          <w:rFonts w:cs="Arial"/>
          <w:szCs w:val="24"/>
        </w:rPr>
      </w:pPr>
      <w:r w:rsidRPr="00FC6452">
        <w:rPr>
          <w:rFonts w:cs="Arial"/>
          <w:szCs w:val="24"/>
        </w:rPr>
        <w:t xml:space="preserve">In addition to stock in the </w:t>
      </w:r>
      <w:r w:rsidR="00FC6452">
        <w:rPr>
          <w:rFonts w:cs="Arial"/>
          <w:szCs w:val="24"/>
        </w:rPr>
        <w:t>L</w:t>
      </w:r>
      <w:r w:rsidRPr="00FC6452">
        <w:rPr>
          <w:rFonts w:cs="Arial"/>
          <w:szCs w:val="24"/>
        </w:rPr>
        <w:t>evel 9 storeroom they are also located in ICU.</w:t>
      </w:r>
    </w:p>
    <w:p w14:paraId="19E1C3E3" w14:textId="7AFE93E6" w:rsidR="00504207" w:rsidRPr="00FC6452" w:rsidRDefault="00504207" w:rsidP="00504207">
      <w:pPr>
        <w:rPr>
          <w:rFonts w:cs="Arial"/>
          <w:szCs w:val="24"/>
        </w:rPr>
      </w:pPr>
      <w:r w:rsidRPr="00FC6452">
        <w:rPr>
          <w:rFonts w:cs="Arial"/>
          <w:szCs w:val="24"/>
        </w:rPr>
        <w:t xml:space="preserve">IMT stock is ordered </w:t>
      </w:r>
      <w:r w:rsidR="00FC6452">
        <w:rPr>
          <w:rFonts w:cs="Arial"/>
          <w:szCs w:val="24"/>
        </w:rPr>
        <w:t xml:space="preserve">by the neuro AHA </w:t>
      </w:r>
      <w:r w:rsidRPr="00FC6452">
        <w:rPr>
          <w:rFonts w:cs="Arial"/>
          <w:szCs w:val="24"/>
        </w:rPr>
        <w:t>as part of routine weekly ordering as stock level</w:t>
      </w:r>
      <w:r w:rsidR="00FC6452">
        <w:rPr>
          <w:rFonts w:cs="Arial"/>
          <w:szCs w:val="24"/>
        </w:rPr>
        <w:t>s</w:t>
      </w:r>
      <w:r w:rsidRPr="00FC6452">
        <w:rPr>
          <w:rFonts w:cs="Arial"/>
          <w:szCs w:val="24"/>
        </w:rPr>
        <w:t xml:space="preserve"> require. </w:t>
      </w:r>
    </w:p>
    <w:p w14:paraId="05248966" w14:textId="77777777" w:rsidR="00504207" w:rsidRPr="00FC6452" w:rsidRDefault="00504207" w:rsidP="00504207">
      <w:pPr>
        <w:rPr>
          <w:rFonts w:cs="Arial"/>
          <w:szCs w:val="24"/>
        </w:rPr>
      </w:pPr>
    </w:p>
    <w:p w14:paraId="65B7CECA" w14:textId="2AF4286B" w:rsidR="00504207" w:rsidRDefault="00504207" w:rsidP="00504207">
      <w:pPr>
        <w:rPr>
          <w:rFonts w:cs="Arial"/>
          <w:szCs w:val="24"/>
        </w:rPr>
      </w:pPr>
      <w:r w:rsidRPr="00FC6452">
        <w:rPr>
          <w:rFonts w:cs="Arial"/>
          <w:szCs w:val="24"/>
        </w:rPr>
        <w:t>Induced Sputum</w:t>
      </w:r>
    </w:p>
    <w:p w14:paraId="73BF5D72" w14:textId="77777777" w:rsidR="00B91C23" w:rsidRPr="00FC6452" w:rsidRDefault="00B91C23" w:rsidP="00504207">
      <w:pPr>
        <w:rPr>
          <w:rFonts w:cs="Arial"/>
          <w:szCs w:val="24"/>
        </w:rPr>
      </w:pPr>
    </w:p>
    <w:p w14:paraId="28241F4E" w14:textId="77777777" w:rsidR="00504207" w:rsidRPr="00FC6452" w:rsidRDefault="00504207" w:rsidP="00504207">
      <w:pPr>
        <w:rPr>
          <w:rFonts w:cs="Arial"/>
          <w:szCs w:val="24"/>
        </w:rPr>
      </w:pPr>
      <w:r w:rsidRPr="00FC6452">
        <w:rPr>
          <w:rFonts w:cs="Arial"/>
          <w:szCs w:val="24"/>
        </w:rPr>
        <w:t>Ultrasonic nebuliser and chamber</w:t>
      </w:r>
      <w:r w:rsidRPr="00FC6452">
        <w:rPr>
          <w:rFonts w:cs="Arial"/>
          <w:szCs w:val="24"/>
        </w:rPr>
        <w:tab/>
      </w:r>
    </w:p>
    <w:tbl>
      <w:tblPr>
        <w:tblW w:w="0" w:type="auto"/>
        <w:tblCellMar>
          <w:left w:w="0" w:type="dxa"/>
          <w:right w:w="0" w:type="dxa"/>
        </w:tblCellMar>
        <w:tblLook w:val="04A0" w:firstRow="1" w:lastRow="0" w:firstColumn="1" w:lastColumn="0" w:noHBand="0" w:noVBand="1"/>
      </w:tblPr>
      <w:tblGrid>
        <w:gridCol w:w="4544"/>
        <w:gridCol w:w="1400"/>
      </w:tblGrid>
      <w:tr w:rsidR="00504207" w:rsidRPr="00FC6452" w14:paraId="1BBE425A" w14:textId="77777777" w:rsidTr="009F42C7">
        <w:tc>
          <w:tcPr>
            <w:tcW w:w="4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1B726" w14:textId="77777777" w:rsidR="00504207" w:rsidRPr="00FC6452" w:rsidRDefault="00504207" w:rsidP="009F42C7">
            <w:pPr>
              <w:rPr>
                <w:rFonts w:cs="Arial"/>
                <w:szCs w:val="24"/>
              </w:rPr>
            </w:pPr>
          </w:p>
        </w:tc>
        <w:tc>
          <w:tcPr>
            <w:tcW w:w="14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6BEF0A" w14:textId="0F70D0AF" w:rsidR="00504207" w:rsidRPr="00FC6452" w:rsidRDefault="00504207" w:rsidP="009F42C7">
            <w:pPr>
              <w:rPr>
                <w:rFonts w:cs="Arial"/>
                <w:szCs w:val="24"/>
              </w:rPr>
            </w:pPr>
            <w:r w:rsidRPr="00FC6452">
              <w:rPr>
                <w:rFonts w:cs="Arial"/>
                <w:szCs w:val="24"/>
              </w:rPr>
              <w:t>PICs Code</w:t>
            </w:r>
          </w:p>
        </w:tc>
      </w:tr>
      <w:tr w:rsidR="00504207" w:rsidRPr="00FC6452" w14:paraId="0A691D40"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449DD" w14:textId="77777777" w:rsidR="00504207" w:rsidRPr="00FC6452" w:rsidRDefault="00504207" w:rsidP="009F42C7">
            <w:pPr>
              <w:rPr>
                <w:rFonts w:cs="Arial"/>
                <w:szCs w:val="24"/>
              </w:rPr>
            </w:pPr>
            <w:r w:rsidRPr="00FC6452">
              <w:rPr>
                <w:rFonts w:cs="Arial"/>
                <w:szCs w:val="24"/>
              </w:rPr>
              <w:t>Nebulising Chamber SUCHATZKI (entire unit)</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589294F3" w14:textId="77777777" w:rsidR="00504207" w:rsidRPr="00FC6452" w:rsidRDefault="00504207" w:rsidP="009F42C7">
            <w:pPr>
              <w:rPr>
                <w:rFonts w:cs="Arial"/>
                <w:szCs w:val="24"/>
              </w:rPr>
            </w:pPr>
            <w:r w:rsidRPr="00FC6452">
              <w:rPr>
                <w:rFonts w:cs="Arial"/>
                <w:szCs w:val="24"/>
              </w:rPr>
              <w:t>33696</w:t>
            </w:r>
          </w:p>
        </w:tc>
      </w:tr>
      <w:tr w:rsidR="00504207" w:rsidRPr="00FC6452" w14:paraId="535C2D71"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3D419" w14:textId="77777777" w:rsidR="00504207" w:rsidRPr="00FC6452" w:rsidRDefault="00504207" w:rsidP="009F42C7">
            <w:pPr>
              <w:rPr>
                <w:rFonts w:cs="Arial"/>
                <w:szCs w:val="24"/>
              </w:rPr>
            </w:pPr>
            <w:r w:rsidRPr="00FC6452">
              <w:rPr>
                <w:rFonts w:cs="Arial"/>
                <w:szCs w:val="24"/>
              </w:rPr>
              <w:t>Nebulising chamber replacement oscillator module</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2B3CB799" w14:textId="77777777" w:rsidR="00504207" w:rsidRPr="00FC6452" w:rsidRDefault="00504207" w:rsidP="009F42C7">
            <w:pPr>
              <w:rPr>
                <w:rFonts w:cs="Arial"/>
                <w:szCs w:val="24"/>
              </w:rPr>
            </w:pPr>
            <w:r w:rsidRPr="00FC6452">
              <w:rPr>
                <w:rFonts w:cs="Arial"/>
                <w:szCs w:val="24"/>
              </w:rPr>
              <w:t>140990</w:t>
            </w:r>
          </w:p>
        </w:tc>
      </w:tr>
      <w:tr w:rsidR="00504207" w:rsidRPr="00FC6452" w14:paraId="3E6B2EEF"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481F1F" w14:textId="77777777" w:rsidR="00504207" w:rsidRPr="00FC6452" w:rsidRDefault="00504207" w:rsidP="009F42C7">
            <w:pPr>
              <w:rPr>
                <w:rFonts w:cs="Arial"/>
                <w:szCs w:val="24"/>
              </w:rPr>
            </w:pPr>
            <w:r w:rsidRPr="00FC6452">
              <w:rPr>
                <w:rFonts w:cs="Arial"/>
                <w:szCs w:val="24"/>
              </w:rPr>
              <w:t xml:space="preserve">Nebuliser SUCHATZKI with portable stand </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73DE9E48" w14:textId="77777777" w:rsidR="00504207" w:rsidRPr="00FC6452" w:rsidRDefault="00504207" w:rsidP="009F42C7">
            <w:pPr>
              <w:rPr>
                <w:rFonts w:cs="Arial"/>
                <w:szCs w:val="24"/>
              </w:rPr>
            </w:pPr>
            <w:r w:rsidRPr="00FC6452">
              <w:rPr>
                <w:rFonts w:cs="Arial"/>
                <w:szCs w:val="24"/>
              </w:rPr>
              <w:t>82486</w:t>
            </w:r>
          </w:p>
        </w:tc>
      </w:tr>
      <w:tr w:rsidR="00504207" w:rsidRPr="00FC6452" w14:paraId="3937198C"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46D8D" w14:textId="77777777" w:rsidR="00504207" w:rsidRPr="00FC6452" w:rsidRDefault="00504207" w:rsidP="009F42C7">
            <w:pPr>
              <w:rPr>
                <w:rFonts w:cs="Arial"/>
                <w:szCs w:val="24"/>
              </w:rPr>
            </w:pPr>
            <w:r w:rsidRPr="00FC6452">
              <w:rPr>
                <w:rFonts w:cs="Arial"/>
                <w:szCs w:val="24"/>
              </w:rPr>
              <w:t>(Long) Tube SUCHATZKI Autoclavable 100cm *</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2C1B9530" w14:textId="77777777" w:rsidR="00504207" w:rsidRPr="00FC6452" w:rsidRDefault="00504207" w:rsidP="009F42C7">
            <w:pPr>
              <w:rPr>
                <w:rFonts w:cs="Arial"/>
                <w:szCs w:val="24"/>
              </w:rPr>
            </w:pPr>
            <w:r w:rsidRPr="00FC6452">
              <w:rPr>
                <w:rFonts w:cs="Arial"/>
                <w:szCs w:val="24"/>
              </w:rPr>
              <w:t xml:space="preserve">33702 </w:t>
            </w:r>
          </w:p>
        </w:tc>
      </w:tr>
      <w:tr w:rsidR="00504207" w:rsidRPr="00FC6452" w14:paraId="28D73E4C"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DBD1CD" w14:textId="77777777" w:rsidR="00504207" w:rsidRPr="00FC6452" w:rsidRDefault="00504207" w:rsidP="009F42C7">
            <w:pPr>
              <w:rPr>
                <w:rFonts w:cs="Arial"/>
                <w:szCs w:val="24"/>
              </w:rPr>
            </w:pPr>
            <w:r w:rsidRPr="00FC6452">
              <w:rPr>
                <w:rFonts w:cs="Arial"/>
                <w:szCs w:val="24"/>
              </w:rPr>
              <w:t>(Short) Tube SUCHATZKI Autoclavable 45cm *</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390C52F4" w14:textId="77777777" w:rsidR="00504207" w:rsidRPr="00FC6452" w:rsidRDefault="00504207" w:rsidP="009F42C7">
            <w:pPr>
              <w:rPr>
                <w:rFonts w:cs="Arial"/>
                <w:szCs w:val="24"/>
              </w:rPr>
            </w:pPr>
            <w:r w:rsidRPr="00FC6452">
              <w:rPr>
                <w:rFonts w:cs="Arial"/>
                <w:szCs w:val="24"/>
              </w:rPr>
              <w:t>33705</w:t>
            </w:r>
          </w:p>
        </w:tc>
      </w:tr>
      <w:tr w:rsidR="00504207" w:rsidRPr="00FC6452" w14:paraId="78CF6490"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DB369" w14:textId="77777777" w:rsidR="00504207" w:rsidRPr="00FC6452" w:rsidRDefault="00504207" w:rsidP="009F42C7">
            <w:pPr>
              <w:rPr>
                <w:rFonts w:cs="Arial"/>
                <w:szCs w:val="24"/>
              </w:rPr>
            </w:pPr>
            <w:r w:rsidRPr="00FC6452">
              <w:rPr>
                <w:rFonts w:cs="Arial"/>
                <w:szCs w:val="24"/>
              </w:rPr>
              <w:t>Medication cup SUCHATZKI (single use)</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4558C020" w14:textId="77777777" w:rsidR="00504207" w:rsidRPr="00FC6452" w:rsidRDefault="00504207" w:rsidP="009F42C7">
            <w:pPr>
              <w:rPr>
                <w:rFonts w:cs="Arial"/>
                <w:szCs w:val="24"/>
              </w:rPr>
            </w:pPr>
            <w:r w:rsidRPr="00FC6452">
              <w:rPr>
                <w:rFonts w:cs="Arial"/>
                <w:szCs w:val="24"/>
              </w:rPr>
              <w:t>82487 **</w:t>
            </w:r>
          </w:p>
        </w:tc>
      </w:tr>
      <w:tr w:rsidR="00504207" w:rsidRPr="00FC6452" w14:paraId="47062C3B"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1D974" w14:textId="77777777" w:rsidR="00504207" w:rsidRPr="00FC6452" w:rsidRDefault="00504207" w:rsidP="009F42C7">
            <w:pPr>
              <w:rPr>
                <w:rFonts w:cs="Arial"/>
                <w:szCs w:val="24"/>
              </w:rPr>
            </w:pPr>
            <w:r w:rsidRPr="00FC6452">
              <w:rPr>
                <w:rFonts w:cs="Arial"/>
                <w:szCs w:val="24"/>
              </w:rPr>
              <w:t>Bacterial filter SUCHATZKI (single use)</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2A101BC5" w14:textId="77777777" w:rsidR="00504207" w:rsidRPr="00FC6452" w:rsidRDefault="00504207" w:rsidP="009F42C7">
            <w:pPr>
              <w:rPr>
                <w:rFonts w:cs="Arial"/>
                <w:szCs w:val="24"/>
              </w:rPr>
            </w:pPr>
            <w:r w:rsidRPr="00FC6452">
              <w:rPr>
                <w:rFonts w:cs="Arial"/>
                <w:szCs w:val="24"/>
              </w:rPr>
              <w:t>82489**</w:t>
            </w:r>
          </w:p>
        </w:tc>
      </w:tr>
    </w:tbl>
    <w:p w14:paraId="52DBC134" w14:textId="77777777" w:rsidR="00504207" w:rsidRPr="00FC6452" w:rsidRDefault="00504207" w:rsidP="00504207">
      <w:pPr>
        <w:rPr>
          <w:rFonts w:cs="Arial"/>
          <w:szCs w:val="24"/>
        </w:rPr>
      </w:pPr>
      <w:r w:rsidRPr="00FC6452">
        <w:rPr>
          <w:rFonts w:cs="Arial"/>
          <w:szCs w:val="24"/>
        </w:rPr>
        <w:t xml:space="preserve">Note:  </w:t>
      </w:r>
    </w:p>
    <w:p w14:paraId="538FC5B3" w14:textId="77777777" w:rsidR="00504207" w:rsidRPr="00FC6452" w:rsidRDefault="00504207" w:rsidP="00504207">
      <w:pPr>
        <w:rPr>
          <w:rFonts w:cs="Arial"/>
          <w:szCs w:val="24"/>
        </w:rPr>
      </w:pPr>
      <w:r w:rsidRPr="00FC6452">
        <w:rPr>
          <w:rFonts w:cs="Arial"/>
          <w:szCs w:val="24"/>
        </w:rPr>
        <w:t xml:space="preserve">* Both the long and short tube are required to complete the circuit. </w:t>
      </w:r>
    </w:p>
    <w:p w14:paraId="4DA04DC0" w14:textId="4A3B7542" w:rsidR="00504207" w:rsidRPr="00FC6452" w:rsidRDefault="00504207" w:rsidP="00504207">
      <w:pPr>
        <w:rPr>
          <w:rFonts w:cs="Arial"/>
          <w:szCs w:val="24"/>
        </w:rPr>
      </w:pPr>
      <w:r w:rsidRPr="00FC6452">
        <w:rPr>
          <w:rFonts w:cs="Arial"/>
          <w:szCs w:val="24"/>
        </w:rPr>
        <w:lastRenderedPageBreak/>
        <w:t xml:space="preserve">** The medication cup and filter are ordered </w:t>
      </w:r>
      <w:r w:rsidR="00B91C23" w:rsidRPr="00FC6452">
        <w:rPr>
          <w:rFonts w:cs="Arial"/>
          <w:szCs w:val="24"/>
        </w:rPr>
        <w:t xml:space="preserve">by the neuro AHA with the scanner </w:t>
      </w:r>
      <w:r w:rsidRPr="00FC6452">
        <w:rPr>
          <w:rFonts w:cs="Arial"/>
          <w:szCs w:val="24"/>
        </w:rPr>
        <w:t xml:space="preserve">as part of routine weekly ordering. </w:t>
      </w:r>
    </w:p>
    <w:p w14:paraId="19D3A3E8" w14:textId="77777777" w:rsidR="00504207" w:rsidRPr="00FC6452" w:rsidRDefault="00504207" w:rsidP="00504207">
      <w:pPr>
        <w:rPr>
          <w:rFonts w:cs="Arial"/>
          <w:szCs w:val="24"/>
        </w:rPr>
      </w:pPr>
    </w:p>
    <w:p w14:paraId="6743B6FF" w14:textId="77777777" w:rsidR="00504207" w:rsidRPr="00FC6452" w:rsidRDefault="00504207" w:rsidP="00504207">
      <w:pPr>
        <w:rPr>
          <w:rFonts w:cs="Arial"/>
          <w:szCs w:val="24"/>
        </w:rPr>
      </w:pPr>
      <w:r w:rsidRPr="00FC6452">
        <w:rPr>
          <w:rFonts w:cs="Arial"/>
          <w:szCs w:val="24"/>
        </w:rPr>
        <w:t>Mouthpiece</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4544"/>
        <w:gridCol w:w="1400"/>
      </w:tblGrid>
      <w:tr w:rsidR="00504207" w:rsidRPr="00FC6452" w14:paraId="47B7ABB2" w14:textId="77777777" w:rsidTr="009F42C7">
        <w:tc>
          <w:tcPr>
            <w:tcW w:w="4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D04BED" w14:textId="77777777" w:rsidR="00504207" w:rsidRPr="00FC6452" w:rsidRDefault="00504207" w:rsidP="009F42C7">
            <w:pPr>
              <w:rPr>
                <w:rFonts w:cs="Arial"/>
                <w:szCs w:val="24"/>
              </w:rPr>
            </w:pPr>
          </w:p>
        </w:tc>
        <w:tc>
          <w:tcPr>
            <w:tcW w:w="14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FD7D2A" w14:textId="660E500C" w:rsidR="00504207" w:rsidRPr="00FC6452" w:rsidRDefault="00504207" w:rsidP="009F42C7">
            <w:pPr>
              <w:rPr>
                <w:rFonts w:cs="Arial"/>
                <w:szCs w:val="24"/>
              </w:rPr>
            </w:pPr>
            <w:r w:rsidRPr="00FC6452">
              <w:rPr>
                <w:rFonts w:cs="Arial"/>
                <w:szCs w:val="24"/>
              </w:rPr>
              <w:t>PICs Code</w:t>
            </w:r>
          </w:p>
        </w:tc>
      </w:tr>
      <w:tr w:rsidR="00504207" w:rsidRPr="00FC6452" w14:paraId="61AE1E1C"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4293D1" w14:textId="77777777" w:rsidR="00504207" w:rsidRPr="00FC6452" w:rsidRDefault="00504207" w:rsidP="009F42C7">
            <w:pPr>
              <w:rPr>
                <w:rFonts w:cs="Arial"/>
                <w:szCs w:val="24"/>
              </w:rPr>
            </w:pPr>
            <w:r w:rsidRPr="00FC6452">
              <w:rPr>
                <w:rFonts w:cs="Arial"/>
                <w:szCs w:val="24"/>
              </w:rPr>
              <w:t xml:space="preserve">Large 2700 two-way non-rebreathing t-shape valve </w:t>
            </w:r>
          </w:p>
        </w:tc>
        <w:tc>
          <w:tcPr>
            <w:tcW w:w="1400" w:type="dxa"/>
            <w:tcBorders>
              <w:top w:val="nil"/>
              <w:left w:val="nil"/>
              <w:bottom w:val="single" w:sz="8" w:space="0" w:color="auto"/>
              <w:right w:val="single" w:sz="8" w:space="0" w:color="auto"/>
            </w:tcBorders>
            <w:tcMar>
              <w:top w:w="0" w:type="dxa"/>
              <w:left w:w="108" w:type="dxa"/>
              <w:bottom w:w="0" w:type="dxa"/>
              <w:right w:w="108" w:type="dxa"/>
            </w:tcMar>
            <w:hideMark/>
          </w:tcPr>
          <w:p w14:paraId="512DB60E" w14:textId="77777777" w:rsidR="00504207" w:rsidRPr="00FC6452" w:rsidRDefault="00504207" w:rsidP="009F42C7">
            <w:pPr>
              <w:rPr>
                <w:rFonts w:cs="Arial"/>
                <w:szCs w:val="24"/>
              </w:rPr>
            </w:pPr>
            <w:r w:rsidRPr="00FC6452">
              <w:rPr>
                <w:rFonts w:cs="Arial"/>
                <w:szCs w:val="24"/>
              </w:rPr>
              <w:t>86101</w:t>
            </w:r>
          </w:p>
        </w:tc>
      </w:tr>
      <w:tr w:rsidR="00504207" w:rsidRPr="00FC6452" w14:paraId="0F9ADBFF"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C60F01" w14:textId="77777777" w:rsidR="00504207" w:rsidRPr="00FC6452" w:rsidRDefault="00504207" w:rsidP="009F42C7">
            <w:pPr>
              <w:rPr>
                <w:rFonts w:cs="Arial"/>
                <w:szCs w:val="24"/>
              </w:rPr>
            </w:pPr>
            <w:r w:rsidRPr="00FC6452">
              <w:rPr>
                <w:rFonts w:cs="Arial"/>
                <w:szCs w:val="24"/>
              </w:rPr>
              <w:t xml:space="preserve">Diaphragm replacement for 2700-series valve diaphragm large spiral  </w:t>
            </w:r>
          </w:p>
        </w:tc>
        <w:tc>
          <w:tcPr>
            <w:tcW w:w="1400" w:type="dxa"/>
            <w:tcBorders>
              <w:top w:val="nil"/>
              <w:left w:val="nil"/>
              <w:bottom w:val="single" w:sz="8" w:space="0" w:color="auto"/>
              <w:right w:val="single" w:sz="8" w:space="0" w:color="auto"/>
            </w:tcBorders>
            <w:tcMar>
              <w:top w:w="0" w:type="dxa"/>
              <w:left w:w="108" w:type="dxa"/>
              <w:bottom w:w="0" w:type="dxa"/>
              <w:right w:w="108" w:type="dxa"/>
            </w:tcMar>
          </w:tcPr>
          <w:p w14:paraId="1C3A9CB7" w14:textId="77777777" w:rsidR="00504207" w:rsidRPr="00FC6452" w:rsidRDefault="00504207" w:rsidP="009F42C7">
            <w:pPr>
              <w:rPr>
                <w:rFonts w:cs="Arial"/>
                <w:szCs w:val="24"/>
              </w:rPr>
            </w:pPr>
            <w:r w:rsidRPr="00FC6452">
              <w:rPr>
                <w:rFonts w:cs="Arial"/>
                <w:szCs w:val="24"/>
              </w:rPr>
              <w:t>144232</w:t>
            </w:r>
          </w:p>
        </w:tc>
      </w:tr>
      <w:tr w:rsidR="00504207" w:rsidRPr="00FC6452" w14:paraId="6C44AAC6"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F66C00" w14:textId="77777777" w:rsidR="00504207" w:rsidRPr="00FC6452" w:rsidRDefault="00504207" w:rsidP="009F42C7">
            <w:pPr>
              <w:rPr>
                <w:rFonts w:cs="Arial"/>
                <w:szCs w:val="24"/>
              </w:rPr>
            </w:pPr>
            <w:r w:rsidRPr="00FC6452">
              <w:rPr>
                <w:rFonts w:cs="Arial"/>
                <w:szCs w:val="24"/>
              </w:rPr>
              <w:t>Mouth port for 2700 valve with outlet port of 28.6mmod/22mmid</w:t>
            </w:r>
          </w:p>
        </w:tc>
        <w:tc>
          <w:tcPr>
            <w:tcW w:w="1400" w:type="dxa"/>
            <w:tcBorders>
              <w:top w:val="nil"/>
              <w:left w:val="nil"/>
              <w:bottom w:val="single" w:sz="8" w:space="0" w:color="auto"/>
              <w:right w:val="single" w:sz="8" w:space="0" w:color="auto"/>
            </w:tcBorders>
            <w:tcMar>
              <w:top w:w="0" w:type="dxa"/>
              <w:left w:w="108" w:type="dxa"/>
              <w:bottom w:w="0" w:type="dxa"/>
              <w:right w:w="108" w:type="dxa"/>
            </w:tcMar>
          </w:tcPr>
          <w:p w14:paraId="029A15D8" w14:textId="77777777" w:rsidR="00504207" w:rsidRPr="00FC6452" w:rsidRDefault="00504207" w:rsidP="009F42C7">
            <w:pPr>
              <w:rPr>
                <w:rFonts w:cs="Arial"/>
                <w:szCs w:val="24"/>
              </w:rPr>
            </w:pPr>
            <w:r w:rsidRPr="00FC6452">
              <w:rPr>
                <w:rFonts w:cs="Arial"/>
                <w:szCs w:val="24"/>
              </w:rPr>
              <w:t>95298</w:t>
            </w:r>
          </w:p>
        </w:tc>
      </w:tr>
      <w:tr w:rsidR="00504207" w:rsidRPr="00FC6452" w14:paraId="10BC1C86"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586DB0" w14:textId="77777777" w:rsidR="00504207" w:rsidRPr="00FC6452" w:rsidRDefault="00504207" w:rsidP="009F42C7">
            <w:pPr>
              <w:rPr>
                <w:rFonts w:cs="Arial"/>
                <w:szCs w:val="24"/>
              </w:rPr>
            </w:pPr>
            <w:r w:rsidRPr="00FC6452">
              <w:rPr>
                <w:rFonts w:cs="Arial"/>
                <w:szCs w:val="24"/>
              </w:rPr>
              <w:t>Mouth port for 2700 valve with outlet port of 22mmod/15mmid</w:t>
            </w:r>
          </w:p>
        </w:tc>
        <w:tc>
          <w:tcPr>
            <w:tcW w:w="1400" w:type="dxa"/>
            <w:tcBorders>
              <w:top w:val="nil"/>
              <w:left w:val="nil"/>
              <w:bottom w:val="single" w:sz="8" w:space="0" w:color="auto"/>
              <w:right w:val="single" w:sz="8" w:space="0" w:color="auto"/>
            </w:tcBorders>
            <w:tcMar>
              <w:top w:w="0" w:type="dxa"/>
              <w:left w:w="108" w:type="dxa"/>
              <w:bottom w:w="0" w:type="dxa"/>
              <w:right w:w="108" w:type="dxa"/>
            </w:tcMar>
          </w:tcPr>
          <w:p w14:paraId="5874B7CD" w14:textId="77777777" w:rsidR="00504207" w:rsidRPr="00FC6452" w:rsidRDefault="00504207" w:rsidP="009F42C7">
            <w:pPr>
              <w:rPr>
                <w:rFonts w:cs="Arial"/>
                <w:szCs w:val="24"/>
              </w:rPr>
            </w:pPr>
            <w:r w:rsidRPr="00FC6452">
              <w:rPr>
                <w:rFonts w:cs="Arial"/>
                <w:szCs w:val="24"/>
              </w:rPr>
              <w:t>95297</w:t>
            </w:r>
          </w:p>
        </w:tc>
      </w:tr>
      <w:tr w:rsidR="00504207" w:rsidRPr="00FC6452" w14:paraId="6AB39752"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9F0D7C" w14:textId="77777777" w:rsidR="00504207" w:rsidRPr="00FC6452" w:rsidRDefault="00504207" w:rsidP="009F42C7">
            <w:pPr>
              <w:rPr>
                <w:rFonts w:cs="Arial"/>
                <w:szCs w:val="24"/>
              </w:rPr>
            </w:pPr>
            <w:r w:rsidRPr="00FC6452">
              <w:rPr>
                <w:rFonts w:cs="Arial"/>
                <w:szCs w:val="24"/>
              </w:rPr>
              <w:t>Adapter to 2700 or 2730 two-way NRBV &amp; 7450</w:t>
            </w:r>
          </w:p>
        </w:tc>
        <w:tc>
          <w:tcPr>
            <w:tcW w:w="1400" w:type="dxa"/>
            <w:tcBorders>
              <w:top w:val="nil"/>
              <w:left w:val="nil"/>
              <w:bottom w:val="single" w:sz="8" w:space="0" w:color="auto"/>
              <w:right w:val="single" w:sz="8" w:space="0" w:color="auto"/>
            </w:tcBorders>
            <w:tcMar>
              <w:top w:w="0" w:type="dxa"/>
              <w:left w:w="108" w:type="dxa"/>
              <w:bottom w:w="0" w:type="dxa"/>
              <w:right w:w="108" w:type="dxa"/>
            </w:tcMar>
          </w:tcPr>
          <w:p w14:paraId="3FD5087E" w14:textId="77777777" w:rsidR="00504207" w:rsidRPr="00FC6452" w:rsidRDefault="00504207" w:rsidP="009F42C7">
            <w:pPr>
              <w:rPr>
                <w:rFonts w:cs="Arial"/>
                <w:szCs w:val="24"/>
              </w:rPr>
            </w:pPr>
            <w:r w:rsidRPr="00FC6452">
              <w:rPr>
                <w:rFonts w:cs="Arial"/>
                <w:szCs w:val="24"/>
              </w:rPr>
              <w:t>95298</w:t>
            </w:r>
          </w:p>
        </w:tc>
      </w:tr>
      <w:tr w:rsidR="00504207" w:rsidRPr="00FC6452" w14:paraId="5D05B469"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C124EC" w14:textId="77777777" w:rsidR="00504207" w:rsidRPr="00FC6452" w:rsidRDefault="00504207" w:rsidP="009F42C7">
            <w:pPr>
              <w:rPr>
                <w:rFonts w:cs="Arial"/>
                <w:szCs w:val="24"/>
              </w:rPr>
            </w:pPr>
            <w:r w:rsidRPr="00FC6452">
              <w:rPr>
                <w:rFonts w:cs="Arial"/>
                <w:szCs w:val="24"/>
              </w:rPr>
              <w:t xml:space="preserve">Reusable mouthpiece – white medium </w:t>
            </w:r>
          </w:p>
        </w:tc>
        <w:tc>
          <w:tcPr>
            <w:tcW w:w="1400" w:type="dxa"/>
            <w:tcBorders>
              <w:top w:val="nil"/>
              <w:left w:val="nil"/>
              <w:bottom w:val="single" w:sz="8" w:space="0" w:color="auto"/>
              <w:right w:val="single" w:sz="8" w:space="0" w:color="auto"/>
            </w:tcBorders>
            <w:tcMar>
              <w:top w:w="0" w:type="dxa"/>
              <w:left w:w="108" w:type="dxa"/>
              <w:bottom w:w="0" w:type="dxa"/>
              <w:right w:w="108" w:type="dxa"/>
            </w:tcMar>
          </w:tcPr>
          <w:p w14:paraId="3AB21613" w14:textId="77777777" w:rsidR="00504207" w:rsidRPr="00FC6452" w:rsidRDefault="00504207" w:rsidP="009F42C7">
            <w:pPr>
              <w:rPr>
                <w:rFonts w:cs="Arial"/>
                <w:szCs w:val="24"/>
              </w:rPr>
            </w:pPr>
            <w:r w:rsidRPr="00FC6452">
              <w:rPr>
                <w:rFonts w:cs="Arial"/>
                <w:szCs w:val="24"/>
              </w:rPr>
              <w:t>173693 – cat code: 758300-001- $592.43</w:t>
            </w:r>
          </w:p>
        </w:tc>
      </w:tr>
      <w:tr w:rsidR="00504207" w:rsidRPr="00FC6452" w14:paraId="679F44E5" w14:textId="77777777" w:rsidTr="009F42C7">
        <w:tc>
          <w:tcPr>
            <w:tcW w:w="4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E7145C" w14:textId="77777777" w:rsidR="00504207" w:rsidRPr="00FC6452" w:rsidRDefault="00504207" w:rsidP="009F42C7">
            <w:pPr>
              <w:rPr>
                <w:rFonts w:cs="Arial"/>
                <w:szCs w:val="24"/>
              </w:rPr>
            </w:pPr>
            <w:r w:rsidRPr="00FC6452">
              <w:rPr>
                <w:rFonts w:cs="Arial"/>
                <w:szCs w:val="24"/>
              </w:rPr>
              <w:t xml:space="preserve">7000 Series, O-ring slip seal connector/reducer. </w:t>
            </w:r>
          </w:p>
          <w:p w14:paraId="4204DCB2" w14:textId="77777777" w:rsidR="00504207" w:rsidRPr="00FC6452" w:rsidRDefault="00504207" w:rsidP="009F42C7">
            <w:pPr>
              <w:rPr>
                <w:rFonts w:cs="Arial"/>
                <w:szCs w:val="24"/>
              </w:rPr>
            </w:pPr>
            <w:r w:rsidRPr="00FC6452">
              <w:rPr>
                <w:rFonts w:cs="Arial"/>
                <w:szCs w:val="24"/>
              </w:rPr>
              <w:t>(Box of 50- stock in level 9 storeroom)</w:t>
            </w:r>
          </w:p>
        </w:tc>
        <w:tc>
          <w:tcPr>
            <w:tcW w:w="1400" w:type="dxa"/>
            <w:tcBorders>
              <w:top w:val="nil"/>
              <w:left w:val="nil"/>
              <w:bottom w:val="single" w:sz="8" w:space="0" w:color="auto"/>
              <w:right w:val="single" w:sz="8" w:space="0" w:color="auto"/>
            </w:tcBorders>
            <w:tcMar>
              <w:top w:w="0" w:type="dxa"/>
              <w:left w:w="108" w:type="dxa"/>
              <w:bottom w:w="0" w:type="dxa"/>
              <w:right w:w="108" w:type="dxa"/>
            </w:tcMar>
          </w:tcPr>
          <w:p w14:paraId="4F93793F" w14:textId="77777777" w:rsidR="00504207" w:rsidRPr="00FC6452" w:rsidRDefault="00504207" w:rsidP="009F42C7">
            <w:pPr>
              <w:rPr>
                <w:rFonts w:cs="Arial"/>
                <w:szCs w:val="24"/>
              </w:rPr>
            </w:pPr>
            <w:proofErr w:type="spellStart"/>
            <w:r w:rsidRPr="00FC6452">
              <w:rPr>
                <w:rFonts w:cs="Arial"/>
                <w:szCs w:val="24"/>
              </w:rPr>
              <w:t>Oring</w:t>
            </w:r>
            <w:proofErr w:type="spellEnd"/>
            <w:r w:rsidRPr="00FC6452">
              <w:rPr>
                <w:rFonts w:cs="Arial"/>
                <w:szCs w:val="24"/>
              </w:rPr>
              <w:t xml:space="preserve"> SSF connector - 86102</w:t>
            </w:r>
          </w:p>
        </w:tc>
      </w:tr>
    </w:tbl>
    <w:p w14:paraId="6422EB51" w14:textId="77777777" w:rsidR="00504207" w:rsidRPr="00FC6452" w:rsidRDefault="00504207" w:rsidP="00504207">
      <w:pPr>
        <w:rPr>
          <w:rFonts w:cs="Arial"/>
          <w:szCs w:val="24"/>
        </w:rPr>
      </w:pPr>
    </w:p>
    <w:p w14:paraId="2AAA725F" w14:textId="77777777" w:rsidR="00504207" w:rsidRPr="00FC6452" w:rsidRDefault="00504207" w:rsidP="00504207">
      <w:pPr>
        <w:rPr>
          <w:rFonts w:cs="Arial"/>
          <w:szCs w:val="24"/>
        </w:rPr>
      </w:pPr>
    </w:p>
    <w:p w14:paraId="67F26839" w14:textId="77777777" w:rsidR="00504207" w:rsidRPr="00FC6452" w:rsidRDefault="00504207" w:rsidP="00504207">
      <w:pPr>
        <w:rPr>
          <w:rFonts w:cs="Arial"/>
          <w:szCs w:val="24"/>
        </w:rPr>
      </w:pPr>
    </w:p>
    <w:p w14:paraId="59953802" w14:textId="77777777" w:rsidR="00504207" w:rsidRPr="00FC6452" w:rsidRDefault="00504207" w:rsidP="00504207">
      <w:pPr>
        <w:rPr>
          <w:rFonts w:cs="Arial"/>
          <w:szCs w:val="24"/>
        </w:rPr>
      </w:pPr>
    </w:p>
    <w:p w14:paraId="3E6D3A03" w14:textId="4C9294BE" w:rsidR="005C0B83" w:rsidRPr="00FC6452" w:rsidRDefault="005C0B83">
      <w:pPr>
        <w:spacing w:after="200" w:line="276" w:lineRule="auto"/>
        <w:rPr>
          <w:rFonts w:cs="Arial"/>
          <w:szCs w:val="24"/>
        </w:rPr>
      </w:pPr>
    </w:p>
    <w:p w14:paraId="53693E95" w14:textId="77777777" w:rsidR="005C0B83" w:rsidRPr="00FC6452" w:rsidRDefault="005C0B83" w:rsidP="007B6904">
      <w:pPr>
        <w:rPr>
          <w:rFonts w:cs="Arial"/>
          <w:szCs w:val="24"/>
        </w:rPr>
      </w:pPr>
    </w:p>
    <w:p w14:paraId="48563D8E" w14:textId="77777777" w:rsidR="00504207" w:rsidRPr="00FC6452" w:rsidRDefault="00504207" w:rsidP="00ED46C3">
      <w:pPr>
        <w:rPr>
          <w:rFonts w:cs="Arial"/>
          <w:szCs w:val="24"/>
        </w:rPr>
      </w:pPr>
    </w:p>
    <w:p w14:paraId="00956FDF" w14:textId="77777777" w:rsidR="00504207" w:rsidRPr="00FC6452" w:rsidRDefault="00504207" w:rsidP="00ED46C3">
      <w:pPr>
        <w:rPr>
          <w:rFonts w:cs="Arial"/>
          <w:szCs w:val="24"/>
        </w:rPr>
      </w:pPr>
    </w:p>
    <w:p w14:paraId="698ADD63" w14:textId="77777777" w:rsidR="00504207" w:rsidRPr="00FC6452" w:rsidRDefault="00504207" w:rsidP="00ED46C3">
      <w:pPr>
        <w:rPr>
          <w:rFonts w:cs="Arial"/>
          <w:szCs w:val="24"/>
        </w:rPr>
      </w:pPr>
    </w:p>
    <w:p w14:paraId="59F11FA4" w14:textId="77777777" w:rsidR="00504207" w:rsidRPr="00FC6452" w:rsidRDefault="00504207" w:rsidP="00ED46C3">
      <w:pPr>
        <w:rPr>
          <w:rFonts w:cs="Arial"/>
          <w:szCs w:val="24"/>
        </w:rPr>
      </w:pPr>
    </w:p>
    <w:p w14:paraId="495707B3" w14:textId="77777777" w:rsidR="00504207" w:rsidRPr="00FC6452" w:rsidRDefault="00504207" w:rsidP="00ED46C3">
      <w:pPr>
        <w:rPr>
          <w:rFonts w:cs="Arial"/>
          <w:szCs w:val="24"/>
        </w:rPr>
      </w:pPr>
    </w:p>
    <w:p w14:paraId="68772A26" w14:textId="77777777" w:rsidR="00504207" w:rsidRPr="00FC6452" w:rsidRDefault="00504207" w:rsidP="00ED46C3">
      <w:pPr>
        <w:rPr>
          <w:rFonts w:cs="Arial"/>
          <w:szCs w:val="24"/>
        </w:rPr>
      </w:pPr>
    </w:p>
    <w:p w14:paraId="0A9C9C02" w14:textId="77777777" w:rsidR="00504207" w:rsidRDefault="00504207" w:rsidP="00ED46C3">
      <w:pPr>
        <w:rPr>
          <w:rFonts w:cs="Arial"/>
          <w:b/>
          <w:sz w:val="20"/>
        </w:rPr>
      </w:pPr>
    </w:p>
    <w:p w14:paraId="3C522BD3" w14:textId="77777777" w:rsidR="001B4988" w:rsidRDefault="001B4988" w:rsidP="00ED46C3">
      <w:pPr>
        <w:rPr>
          <w:rFonts w:cs="Arial"/>
          <w:b/>
          <w:sz w:val="20"/>
        </w:rPr>
      </w:pPr>
    </w:p>
    <w:p w14:paraId="2C1873F4" w14:textId="77777777" w:rsidR="001B4988" w:rsidRDefault="001B4988" w:rsidP="00ED46C3">
      <w:pPr>
        <w:rPr>
          <w:rFonts w:cs="Arial"/>
          <w:b/>
          <w:sz w:val="20"/>
        </w:rPr>
      </w:pPr>
    </w:p>
    <w:p w14:paraId="45F74642" w14:textId="77777777" w:rsidR="001B4988" w:rsidRDefault="001B4988" w:rsidP="00ED46C3">
      <w:pPr>
        <w:rPr>
          <w:rFonts w:cs="Arial"/>
          <w:b/>
          <w:sz w:val="20"/>
        </w:rPr>
      </w:pPr>
    </w:p>
    <w:p w14:paraId="0BC671CA" w14:textId="77777777" w:rsidR="001B4988" w:rsidRDefault="001B4988" w:rsidP="00ED46C3">
      <w:pPr>
        <w:rPr>
          <w:rFonts w:cs="Arial"/>
          <w:b/>
          <w:sz w:val="20"/>
        </w:rPr>
      </w:pPr>
    </w:p>
    <w:p w14:paraId="69F8190A" w14:textId="77777777" w:rsidR="001B4988" w:rsidRDefault="001B4988" w:rsidP="00ED46C3">
      <w:pPr>
        <w:rPr>
          <w:rFonts w:cs="Arial"/>
          <w:b/>
          <w:sz w:val="20"/>
        </w:rPr>
      </w:pPr>
    </w:p>
    <w:p w14:paraId="19D0FB55" w14:textId="77777777" w:rsidR="001B4988" w:rsidRDefault="001B4988" w:rsidP="00ED46C3">
      <w:pPr>
        <w:rPr>
          <w:rFonts w:cs="Arial"/>
          <w:b/>
          <w:sz w:val="20"/>
        </w:rPr>
      </w:pPr>
    </w:p>
    <w:p w14:paraId="106A148F" w14:textId="77777777" w:rsidR="001B4988" w:rsidRDefault="001B4988" w:rsidP="00ED46C3">
      <w:pPr>
        <w:rPr>
          <w:rFonts w:cs="Arial"/>
          <w:b/>
          <w:sz w:val="20"/>
        </w:rPr>
      </w:pPr>
    </w:p>
    <w:p w14:paraId="2623B309" w14:textId="77777777" w:rsidR="001B4988" w:rsidRDefault="001B4988" w:rsidP="00ED46C3">
      <w:pPr>
        <w:rPr>
          <w:rFonts w:cs="Arial"/>
          <w:b/>
          <w:sz w:val="20"/>
        </w:rPr>
      </w:pPr>
    </w:p>
    <w:p w14:paraId="5F7C7515" w14:textId="77777777" w:rsidR="001B4988" w:rsidRDefault="001B4988" w:rsidP="00ED46C3">
      <w:pPr>
        <w:rPr>
          <w:rFonts w:cs="Arial"/>
          <w:b/>
          <w:sz w:val="20"/>
        </w:rPr>
      </w:pPr>
    </w:p>
    <w:p w14:paraId="78DB0AFE" w14:textId="77777777" w:rsidR="001B4988" w:rsidRDefault="001B4988" w:rsidP="00ED46C3">
      <w:pPr>
        <w:rPr>
          <w:rFonts w:cs="Arial"/>
          <w:b/>
          <w:sz w:val="20"/>
        </w:rPr>
      </w:pPr>
    </w:p>
    <w:p w14:paraId="1EA883D4" w14:textId="77777777" w:rsidR="001B4988" w:rsidRDefault="001B4988" w:rsidP="00ED46C3">
      <w:pPr>
        <w:rPr>
          <w:rFonts w:cs="Arial"/>
          <w:b/>
          <w:sz w:val="20"/>
        </w:rPr>
      </w:pPr>
    </w:p>
    <w:p w14:paraId="4FF71A16" w14:textId="77777777" w:rsidR="001B4988" w:rsidRDefault="001B4988">
      <w:pPr>
        <w:spacing w:after="200" w:line="276" w:lineRule="auto"/>
        <w:rPr>
          <w:rFonts w:cs="Arial"/>
          <w:b/>
          <w:sz w:val="20"/>
        </w:rPr>
      </w:pPr>
      <w:r>
        <w:rPr>
          <w:rFonts w:cs="Arial"/>
          <w:b/>
          <w:sz w:val="20"/>
        </w:rPr>
        <w:br w:type="page"/>
      </w:r>
    </w:p>
    <w:p w14:paraId="738F6E9B" w14:textId="34DD064D" w:rsidR="001B4988" w:rsidRDefault="001B4988" w:rsidP="001B4988">
      <w:pPr>
        <w:pStyle w:val="Heading2"/>
      </w:pPr>
      <w:bookmarkStart w:id="88" w:name="_Toc95467186"/>
      <w:r>
        <w:lastRenderedPageBreak/>
        <w:t>Attachment 14: Induced Sputum Sign</w:t>
      </w:r>
      <w:bookmarkEnd w:id="88"/>
    </w:p>
    <w:p w14:paraId="2F51A905" w14:textId="784F1BD0" w:rsidR="00395E36" w:rsidRPr="00951048" w:rsidRDefault="001B4988" w:rsidP="007B6904">
      <w:pPr>
        <w:rPr>
          <w:rFonts w:cs="Arial"/>
          <w:b/>
          <w:sz w:val="20"/>
        </w:rPr>
      </w:pPr>
      <w:r>
        <w:rPr>
          <w:noProof/>
        </w:rPr>
        <w:drawing>
          <wp:inline distT="0" distB="0" distL="0" distR="0" wp14:anchorId="2C5DB06C" wp14:editId="329A226A">
            <wp:extent cx="8147976" cy="5438572"/>
            <wp:effectExtent l="2223" t="0" r="7937" b="7938"/>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rot="16200000">
                      <a:off x="0" y="0"/>
                      <a:ext cx="8171579" cy="5454326"/>
                    </a:xfrm>
                    <a:prstGeom prst="rect">
                      <a:avLst/>
                    </a:prstGeom>
                  </pic:spPr>
                </pic:pic>
              </a:graphicData>
            </a:graphic>
          </wp:inline>
        </w:drawing>
      </w:r>
    </w:p>
    <w:sectPr w:rsidR="00395E36" w:rsidRPr="00951048" w:rsidSect="002D1098">
      <w:headerReference w:type="default" r:id="rId53"/>
      <w:footerReference w:type="default" r:id="rId5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EBB54" w14:textId="77777777" w:rsidR="00DC1B07" w:rsidRDefault="00DC1B07" w:rsidP="00F66CB0">
      <w:r>
        <w:separator/>
      </w:r>
    </w:p>
  </w:endnote>
  <w:endnote w:type="continuationSeparator" w:id="0">
    <w:p w14:paraId="0278EA7E" w14:textId="77777777" w:rsidR="00DC1B07" w:rsidRDefault="00DC1B0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9F42C7" w:rsidRPr="00AE7C5C" w14:paraId="2F51A914" w14:textId="77777777" w:rsidTr="005E1140">
      <w:tc>
        <w:tcPr>
          <w:tcW w:w="1515" w:type="dxa"/>
        </w:tcPr>
        <w:p w14:paraId="2F51A90E" w14:textId="77777777" w:rsidR="009F42C7" w:rsidRPr="00B3752F" w:rsidRDefault="009F42C7" w:rsidP="004213C3">
          <w:pPr>
            <w:pStyle w:val="Footer"/>
            <w:rPr>
              <w:rFonts w:cs="Arial"/>
              <w:b/>
              <w:bCs/>
              <w:i/>
              <w:sz w:val="20"/>
            </w:rPr>
          </w:pPr>
          <w:r w:rsidRPr="00B3752F">
            <w:rPr>
              <w:rFonts w:cs="Arial"/>
              <w:b/>
              <w:bCs/>
              <w:i/>
              <w:sz w:val="20"/>
            </w:rPr>
            <w:t>Doc Number</w:t>
          </w:r>
        </w:p>
      </w:tc>
      <w:tc>
        <w:tcPr>
          <w:tcW w:w="965" w:type="dxa"/>
        </w:tcPr>
        <w:p w14:paraId="2F51A90F" w14:textId="77777777" w:rsidR="009F42C7" w:rsidRPr="00B3752F" w:rsidRDefault="009F42C7" w:rsidP="004213C3">
          <w:pPr>
            <w:pStyle w:val="Footer"/>
            <w:rPr>
              <w:rFonts w:cs="Arial"/>
              <w:b/>
              <w:bCs/>
              <w:i/>
              <w:sz w:val="20"/>
            </w:rPr>
          </w:pPr>
          <w:r w:rsidRPr="00B3752F">
            <w:rPr>
              <w:rFonts w:cs="Arial"/>
              <w:b/>
              <w:bCs/>
              <w:i/>
              <w:sz w:val="20"/>
            </w:rPr>
            <w:t>Version</w:t>
          </w:r>
        </w:p>
      </w:tc>
      <w:tc>
        <w:tcPr>
          <w:tcW w:w="1552" w:type="dxa"/>
        </w:tcPr>
        <w:p w14:paraId="2F51A910" w14:textId="77777777" w:rsidR="009F42C7" w:rsidRPr="00B3752F" w:rsidRDefault="009F42C7" w:rsidP="004213C3">
          <w:pPr>
            <w:pStyle w:val="Footer"/>
            <w:rPr>
              <w:rFonts w:cs="Arial"/>
              <w:b/>
              <w:bCs/>
              <w:i/>
              <w:sz w:val="20"/>
            </w:rPr>
          </w:pPr>
          <w:r w:rsidRPr="00B3752F">
            <w:rPr>
              <w:rFonts w:cs="Arial"/>
              <w:b/>
              <w:bCs/>
              <w:i/>
              <w:sz w:val="20"/>
            </w:rPr>
            <w:t>Issued</w:t>
          </w:r>
        </w:p>
      </w:tc>
      <w:tc>
        <w:tcPr>
          <w:tcW w:w="1456" w:type="dxa"/>
        </w:tcPr>
        <w:p w14:paraId="2F51A911" w14:textId="77777777" w:rsidR="009F42C7" w:rsidRPr="00B3752F" w:rsidRDefault="009F42C7" w:rsidP="004213C3">
          <w:pPr>
            <w:pStyle w:val="Footer"/>
            <w:rPr>
              <w:rFonts w:cs="Arial"/>
              <w:b/>
              <w:bCs/>
              <w:i/>
              <w:sz w:val="20"/>
            </w:rPr>
          </w:pPr>
          <w:r w:rsidRPr="00B3752F">
            <w:rPr>
              <w:rFonts w:cs="Arial"/>
              <w:b/>
              <w:bCs/>
              <w:i/>
              <w:sz w:val="20"/>
            </w:rPr>
            <w:t>Review Date</w:t>
          </w:r>
        </w:p>
      </w:tc>
      <w:tc>
        <w:tcPr>
          <w:tcW w:w="1746" w:type="dxa"/>
        </w:tcPr>
        <w:p w14:paraId="2F51A912" w14:textId="77777777" w:rsidR="009F42C7" w:rsidRPr="00B3752F" w:rsidRDefault="009F42C7" w:rsidP="004213C3">
          <w:pPr>
            <w:pStyle w:val="Footer"/>
            <w:rPr>
              <w:rFonts w:cs="Arial"/>
              <w:b/>
              <w:bCs/>
              <w:i/>
              <w:sz w:val="20"/>
            </w:rPr>
          </w:pPr>
          <w:r w:rsidRPr="00B3752F">
            <w:rPr>
              <w:rFonts w:cs="Arial"/>
              <w:b/>
              <w:bCs/>
              <w:i/>
              <w:sz w:val="20"/>
            </w:rPr>
            <w:t>Area Responsible</w:t>
          </w:r>
        </w:p>
      </w:tc>
      <w:tc>
        <w:tcPr>
          <w:tcW w:w="1836" w:type="dxa"/>
        </w:tcPr>
        <w:p w14:paraId="2F51A913" w14:textId="77777777" w:rsidR="009F42C7" w:rsidRPr="00B3752F" w:rsidRDefault="009F42C7" w:rsidP="004213C3">
          <w:pPr>
            <w:pStyle w:val="Footer"/>
            <w:rPr>
              <w:rFonts w:cs="Arial"/>
              <w:b/>
              <w:bCs/>
              <w:i/>
              <w:sz w:val="20"/>
            </w:rPr>
          </w:pPr>
          <w:r w:rsidRPr="00B3752F">
            <w:rPr>
              <w:rFonts w:cs="Arial"/>
              <w:b/>
              <w:bCs/>
              <w:i/>
              <w:sz w:val="20"/>
            </w:rPr>
            <w:t>Page</w:t>
          </w:r>
        </w:p>
      </w:tc>
    </w:tr>
    <w:tr w:rsidR="009F42C7" w14:paraId="2F51A91B" w14:textId="77777777" w:rsidTr="005E1140">
      <w:tc>
        <w:tcPr>
          <w:tcW w:w="1515" w:type="dxa"/>
        </w:tcPr>
        <w:p w14:paraId="2F51A915" w14:textId="74DFA92F" w:rsidR="009F42C7" w:rsidRPr="00542EE6" w:rsidRDefault="00C51303" w:rsidP="004213C3">
          <w:pPr>
            <w:pStyle w:val="Footer"/>
            <w:rPr>
              <w:rFonts w:cs="Arial"/>
              <w:b/>
              <w:bCs/>
              <w:sz w:val="20"/>
            </w:rPr>
          </w:pPr>
          <w:r>
            <w:rPr>
              <w:b/>
              <w:sz w:val="20"/>
            </w:rPr>
            <w:t>CHS22</w:t>
          </w:r>
          <w:r w:rsidR="009F42C7">
            <w:rPr>
              <w:b/>
              <w:sz w:val="20"/>
            </w:rPr>
            <w:t>/</w:t>
          </w:r>
          <w:r>
            <w:rPr>
              <w:b/>
              <w:sz w:val="20"/>
            </w:rPr>
            <w:t>079</w:t>
          </w:r>
        </w:p>
      </w:tc>
      <w:tc>
        <w:tcPr>
          <w:tcW w:w="965" w:type="dxa"/>
        </w:tcPr>
        <w:p w14:paraId="2F51A916" w14:textId="65C10132" w:rsidR="009F42C7" w:rsidRPr="00B3752F" w:rsidRDefault="00C51303" w:rsidP="004213C3">
          <w:pPr>
            <w:pStyle w:val="Footer"/>
            <w:rPr>
              <w:rFonts w:cs="Arial"/>
              <w:b/>
              <w:bCs/>
              <w:sz w:val="20"/>
            </w:rPr>
          </w:pPr>
          <w:r>
            <w:rPr>
              <w:rFonts w:cs="Arial"/>
              <w:b/>
              <w:bCs/>
              <w:sz w:val="20"/>
            </w:rPr>
            <w:t>1</w:t>
          </w:r>
        </w:p>
      </w:tc>
      <w:tc>
        <w:tcPr>
          <w:tcW w:w="1552" w:type="dxa"/>
        </w:tcPr>
        <w:p w14:paraId="2F51A917" w14:textId="201095E4" w:rsidR="009F42C7" w:rsidRPr="00B3752F" w:rsidRDefault="00C51303" w:rsidP="004213C3">
          <w:pPr>
            <w:pStyle w:val="Footer"/>
            <w:rPr>
              <w:rFonts w:cs="Arial"/>
              <w:b/>
              <w:bCs/>
              <w:sz w:val="20"/>
            </w:rPr>
          </w:pPr>
          <w:r>
            <w:rPr>
              <w:rFonts w:cs="Arial"/>
              <w:b/>
              <w:bCs/>
              <w:sz w:val="20"/>
            </w:rPr>
            <w:t>18/02/2022</w:t>
          </w:r>
        </w:p>
      </w:tc>
      <w:tc>
        <w:tcPr>
          <w:tcW w:w="1456" w:type="dxa"/>
        </w:tcPr>
        <w:p w14:paraId="2F51A918" w14:textId="638B2330" w:rsidR="009F42C7" w:rsidRPr="00B3752F" w:rsidRDefault="00C51303" w:rsidP="004213C3">
          <w:pPr>
            <w:pStyle w:val="Footer"/>
            <w:rPr>
              <w:rFonts w:cs="Arial"/>
              <w:b/>
              <w:bCs/>
              <w:sz w:val="20"/>
            </w:rPr>
          </w:pPr>
          <w:r>
            <w:rPr>
              <w:rFonts w:cs="Arial"/>
              <w:b/>
              <w:bCs/>
              <w:sz w:val="20"/>
            </w:rPr>
            <w:t>01/03/2026</w:t>
          </w:r>
        </w:p>
      </w:tc>
      <w:tc>
        <w:tcPr>
          <w:tcW w:w="1746" w:type="dxa"/>
        </w:tcPr>
        <w:p w14:paraId="2F51A919" w14:textId="37D4C363" w:rsidR="009F42C7" w:rsidRPr="00B3752F" w:rsidRDefault="00C51303" w:rsidP="004213C3">
          <w:pPr>
            <w:pStyle w:val="Footer"/>
            <w:rPr>
              <w:rFonts w:cs="Arial"/>
              <w:b/>
              <w:bCs/>
              <w:sz w:val="20"/>
            </w:rPr>
          </w:pPr>
          <w:r>
            <w:rPr>
              <w:rFonts w:cs="Arial"/>
              <w:b/>
              <w:bCs/>
              <w:sz w:val="20"/>
            </w:rPr>
            <w:t>Allied Health</w:t>
          </w:r>
        </w:p>
      </w:tc>
      <w:tc>
        <w:tcPr>
          <w:tcW w:w="1836" w:type="dxa"/>
        </w:tcPr>
        <w:p w14:paraId="2F51A91A" w14:textId="77777777" w:rsidR="009F42C7" w:rsidRPr="00B3752F" w:rsidRDefault="009F42C7"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9F42C7" w14:paraId="668DA41F" w14:textId="77777777" w:rsidTr="009F42C7">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9F42C7" w:rsidRPr="002C1428" w:rsidRDefault="009F42C7"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9F42C7" w:rsidRPr="00AE7C5C" w:rsidRDefault="009F42C7"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CBA0C" w14:textId="77777777" w:rsidR="00DC1B07" w:rsidRDefault="00DC1B07" w:rsidP="00F66CB0">
      <w:r>
        <w:separator/>
      </w:r>
    </w:p>
  </w:footnote>
  <w:footnote w:type="continuationSeparator" w:id="0">
    <w:p w14:paraId="040F251C" w14:textId="77777777" w:rsidR="00DC1B07" w:rsidRDefault="00DC1B0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9F42C7" w14:paraId="2F51A90C" w14:textId="77777777" w:rsidTr="0074223E">
      <w:trPr>
        <w:trHeight w:val="1418"/>
      </w:trPr>
      <w:tc>
        <w:tcPr>
          <w:tcW w:w="5556" w:type="dxa"/>
          <w:vAlign w:val="center"/>
          <w:hideMark/>
        </w:tcPr>
        <w:p w14:paraId="2F51A90A" w14:textId="5F72D3B6" w:rsidR="009F42C7" w:rsidRDefault="009F42C7"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681A8609" w:rsidR="009F42C7" w:rsidRDefault="009F42C7">
          <w:pPr>
            <w:pStyle w:val="Header"/>
            <w:tabs>
              <w:tab w:val="left" w:pos="720"/>
            </w:tabs>
            <w:jc w:val="right"/>
            <w:rPr>
              <w:sz w:val="20"/>
            </w:rPr>
          </w:pPr>
          <w:bookmarkStart w:id="89" w:name="_top"/>
          <w:bookmarkEnd w:id="89"/>
          <w:r>
            <w:rPr>
              <w:sz w:val="20"/>
            </w:rPr>
            <w:t>CHS</w:t>
          </w:r>
          <w:r w:rsidR="00C51303">
            <w:rPr>
              <w:sz w:val="20"/>
            </w:rPr>
            <w:t>22/079</w:t>
          </w:r>
        </w:p>
      </w:tc>
    </w:tr>
  </w:tbl>
  <w:p w14:paraId="2F51A90D" w14:textId="77777777" w:rsidR="009F42C7" w:rsidRPr="00FC3538" w:rsidRDefault="009F42C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7A6D86"/>
    <w:multiLevelType w:val="hybridMultilevel"/>
    <w:tmpl w:val="E1AC3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16609"/>
    <w:multiLevelType w:val="hybridMultilevel"/>
    <w:tmpl w:val="76EA50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C51EEA"/>
    <w:multiLevelType w:val="hybridMultilevel"/>
    <w:tmpl w:val="63205674"/>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6B3C2A"/>
    <w:multiLevelType w:val="hybridMultilevel"/>
    <w:tmpl w:val="D4F8D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E11D12"/>
    <w:multiLevelType w:val="hybridMultilevel"/>
    <w:tmpl w:val="20B40D58"/>
    <w:lvl w:ilvl="0" w:tplc="DC4E579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4B54EF"/>
    <w:multiLevelType w:val="hybridMultilevel"/>
    <w:tmpl w:val="976C818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D3104C"/>
    <w:multiLevelType w:val="hybridMultilevel"/>
    <w:tmpl w:val="614896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AC64DD"/>
    <w:multiLevelType w:val="hybridMultilevel"/>
    <w:tmpl w:val="9CA61A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3805777"/>
    <w:multiLevelType w:val="hybridMultilevel"/>
    <w:tmpl w:val="69A08F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45F3995"/>
    <w:multiLevelType w:val="hybridMultilevel"/>
    <w:tmpl w:val="00724E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0C33B7"/>
    <w:multiLevelType w:val="hybridMultilevel"/>
    <w:tmpl w:val="8DA43D1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157E34C1"/>
    <w:multiLevelType w:val="hybridMultilevel"/>
    <w:tmpl w:val="118EE90C"/>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DDB12C4"/>
    <w:multiLevelType w:val="hybridMultilevel"/>
    <w:tmpl w:val="DE88C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826DFF"/>
    <w:multiLevelType w:val="hybridMultilevel"/>
    <w:tmpl w:val="C75C9B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0A22D4D"/>
    <w:multiLevelType w:val="hybridMultilevel"/>
    <w:tmpl w:val="5B02C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1F0820"/>
    <w:multiLevelType w:val="hybridMultilevel"/>
    <w:tmpl w:val="CCAEA5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6A11664"/>
    <w:multiLevelType w:val="hybridMultilevel"/>
    <w:tmpl w:val="F9363FB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01">
      <w:start w:val="1"/>
      <w:numFmt w:val="bullet"/>
      <w:lvlText w:val=""/>
      <w:lvlJc w:val="left"/>
      <w:pPr>
        <w:ind w:left="5760" w:hanging="360"/>
      </w:pPr>
      <w:rPr>
        <w:rFonts w:ascii="Symbol" w:hAnsi="Symbol" w:hint="default"/>
      </w:rPr>
    </w:lvl>
    <w:lvl w:ilvl="8" w:tplc="0C090001">
      <w:start w:val="1"/>
      <w:numFmt w:val="bullet"/>
      <w:lvlText w:val=""/>
      <w:lvlJc w:val="left"/>
      <w:pPr>
        <w:ind w:left="6480" w:hanging="180"/>
      </w:pPr>
      <w:rPr>
        <w:rFonts w:ascii="Symbol" w:hAnsi="Symbol" w:hint="default"/>
      </w:rPr>
    </w:lvl>
  </w:abstractNum>
  <w:abstractNum w:abstractNumId="18" w15:restartNumberingAfterBreak="0">
    <w:nsid w:val="29A975FF"/>
    <w:multiLevelType w:val="hybridMultilevel"/>
    <w:tmpl w:val="1A186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4D6E62"/>
    <w:multiLevelType w:val="hybridMultilevel"/>
    <w:tmpl w:val="5FE8B1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07248"/>
    <w:multiLevelType w:val="hybridMultilevel"/>
    <w:tmpl w:val="267E1B16"/>
    <w:lvl w:ilvl="0" w:tplc="A0AA2072">
      <w:start w:val="1"/>
      <w:numFmt w:val="decimal"/>
      <w:lvlText w:val="%1."/>
      <w:lvlJc w:val="left"/>
      <w:pPr>
        <w:ind w:left="786" w:hanging="360"/>
      </w:pPr>
      <w:rPr>
        <w:rFonts w:ascii="Calibri" w:hAnsi="Calibri" w:hint="default"/>
        <w:b w:val="0"/>
        <w:i w:val="0"/>
        <w:sz w:val="24"/>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35134BFE"/>
    <w:multiLevelType w:val="hybridMultilevel"/>
    <w:tmpl w:val="004A76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C32C94"/>
    <w:multiLevelType w:val="hybridMultilevel"/>
    <w:tmpl w:val="D10A0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DE29BA"/>
    <w:multiLevelType w:val="hybridMultilevel"/>
    <w:tmpl w:val="16A41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7503F18"/>
    <w:multiLevelType w:val="hybridMultilevel"/>
    <w:tmpl w:val="69F20A3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5" w15:restartNumberingAfterBreak="0">
    <w:nsid w:val="3A017111"/>
    <w:multiLevelType w:val="hybridMultilevel"/>
    <w:tmpl w:val="EE12CDF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AF91904"/>
    <w:multiLevelType w:val="hybridMultilevel"/>
    <w:tmpl w:val="3320DEB6"/>
    <w:lvl w:ilvl="0" w:tplc="69A8AAC2">
      <w:start w:val="1"/>
      <w:numFmt w:val="decimal"/>
      <w:lvlText w:val="%1."/>
      <w:lvlJc w:val="left"/>
      <w:pPr>
        <w:tabs>
          <w:tab w:val="num" w:pos="720"/>
        </w:tabs>
        <w:ind w:left="720" w:hanging="360"/>
      </w:pPr>
      <w:rPr>
        <w:b w:val="0"/>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7" w15:restartNumberingAfterBreak="0">
    <w:nsid w:val="3B2F375D"/>
    <w:multiLevelType w:val="hybridMultilevel"/>
    <w:tmpl w:val="6D526AC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624000"/>
    <w:multiLevelType w:val="hybridMultilevel"/>
    <w:tmpl w:val="01C07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445F13"/>
    <w:multiLevelType w:val="hybridMultilevel"/>
    <w:tmpl w:val="4064A0E4"/>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43776B7D"/>
    <w:multiLevelType w:val="hybridMultilevel"/>
    <w:tmpl w:val="A3FC8F16"/>
    <w:lvl w:ilvl="0" w:tplc="5156D11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DC5A2B76">
      <w:start w:val="2"/>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46E787A"/>
    <w:multiLevelType w:val="hybridMultilevel"/>
    <w:tmpl w:val="4C1AE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75C48EE"/>
    <w:multiLevelType w:val="hybridMultilevel"/>
    <w:tmpl w:val="C90ED8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274667"/>
    <w:multiLevelType w:val="hybridMultilevel"/>
    <w:tmpl w:val="341EE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C522DDA"/>
    <w:multiLevelType w:val="hybridMultilevel"/>
    <w:tmpl w:val="796822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0615E97"/>
    <w:multiLevelType w:val="hybridMultilevel"/>
    <w:tmpl w:val="2B0E138E"/>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50EC2EA0"/>
    <w:multiLevelType w:val="hybridMultilevel"/>
    <w:tmpl w:val="E58CDD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524604A4"/>
    <w:multiLevelType w:val="hybridMultilevel"/>
    <w:tmpl w:val="60368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3965E54"/>
    <w:multiLevelType w:val="hybridMultilevel"/>
    <w:tmpl w:val="0BD09BB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39D66D3"/>
    <w:multiLevelType w:val="hybridMultilevel"/>
    <w:tmpl w:val="E10661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44C4194"/>
    <w:multiLevelType w:val="hybridMultilevel"/>
    <w:tmpl w:val="01985D9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1" w15:restartNumberingAfterBreak="0">
    <w:nsid w:val="54D66F32"/>
    <w:multiLevelType w:val="hybridMultilevel"/>
    <w:tmpl w:val="55CE2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5E57EEC"/>
    <w:multiLevelType w:val="hybridMultilevel"/>
    <w:tmpl w:val="FF02B5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5C626A0"/>
    <w:multiLevelType w:val="hybridMultilevel"/>
    <w:tmpl w:val="EB863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6E936C1"/>
    <w:multiLevelType w:val="hybridMultilevel"/>
    <w:tmpl w:val="57C6BA4A"/>
    <w:lvl w:ilvl="0" w:tplc="0C09000F">
      <w:start w:val="1"/>
      <w:numFmt w:val="decimal"/>
      <w:lvlText w:val="%1."/>
      <w:lvlJc w:val="left"/>
      <w:pPr>
        <w:tabs>
          <w:tab w:val="num" w:pos="720"/>
        </w:tabs>
        <w:ind w:left="72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45" w15:restartNumberingAfterBreak="0">
    <w:nsid w:val="6BEE5BF4"/>
    <w:multiLevelType w:val="hybridMultilevel"/>
    <w:tmpl w:val="C18CA2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01F1541"/>
    <w:multiLevelType w:val="hybridMultilevel"/>
    <w:tmpl w:val="3704DC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08B4F8F"/>
    <w:multiLevelType w:val="hybridMultilevel"/>
    <w:tmpl w:val="B15218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4DA261B"/>
    <w:multiLevelType w:val="hybridMultilevel"/>
    <w:tmpl w:val="43C4174E"/>
    <w:lvl w:ilvl="0" w:tplc="0C09000F">
      <w:start w:val="1"/>
      <w:numFmt w:val="decimal"/>
      <w:lvlText w:val="%1."/>
      <w:lvlJc w:val="left"/>
      <w:pPr>
        <w:ind w:left="709" w:hanging="360"/>
      </w:pPr>
    </w:lvl>
    <w:lvl w:ilvl="1" w:tplc="0C090019" w:tentative="1">
      <w:start w:val="1"/>
      <w:numFmt w:val="lowerLetter"/>
      <w:lvlText w:val="%2."/>
      <w:lvlJc w:val="left"/>
      <w:pPr>
        <w:ind w:left="1429" w:hanging="360"/>
      </w:pPr>
    </w:lvl>
    <w:lvl w:ilvl="2" w:tplc="0C09001B" w:tentative="1">
      <w:start w:val="1"/>
      <w:numFmt w:val="lowerRoman"/>
      <w:lvlText w:val="%3."/>
      <w:lvlJc w:val="right"/>
      <w:pPr>
        <w:ind w:left="2149" w:hanging="180"/>
      </w:pPr>
    </w:lvl>
    <w:lvl w:ilvl="3" w:tplc="0C09000F" w:tentative="1">
      <w:start w:val="1"/>
      <w:numFmt w:val="decimal"/>
      <w:lvlText w:val="%4."/>
      <w:lvlJc w:val="left"/>
      <w:pPr>
        <w:ind w:left="2869" w:hanging="360"/>
      </w:pPr>
    </w:lvl>
    <w:lvl w:ilvl="4" w:tplc="0C090019" w:tentative="1">
      <w:start w:val="1"/>
      <w:numFmt w:val="lowerLetter"/>
      <w:lvlText w:val="%5."/>
      <w:lvlJc w:val="left"/>
      <w:pPr>
        <w:ind w:left="3589" w:hanging="360"/>
      </w:pPr>
    </w:lvl>
    <w:lvl w:ilvl="5" w:tplc="0C09001B" w:tentative="1">
      <w:start w:val="1"/>
      <w:numFmt w:val="lowerRoman"/>
      <w:lvlText w:val="%6."/>
      <w:lvlJc w:val="right"/>
      <w:pPr>
        <w:ind w:left="4309" w:hanging="180"/>
      </w:pPr>
    </w:lvl>
    <w:lvl w:ilvl="6" w:tplc="0C09000F" w:tentative="1">
      <w:start w:val="1"/>
      <w:numFmt w:val="decimal"/>
      <w:lvlText w:val="%7."/>
      <w:lvlJc w:val="left"/>
      <w:pPr>
        <w:ind w:left="5029" w:hanging="360"/>
      </w:pPr>
    </w:lvl>
    <w:lvl w:ilvl="7" w:tplc="0C090019" w:tentative="1">
      <w:start w:val="1"/>
      <w:numFmt w:val="lowerLetter"/>
      <w:lvlText w:val="%8."/>
      <w:lvlJc w:val="left"/>
      <w:pPr>
        <w:ind w:left="5749" w:hanging="360"/>
      </w:pPr>
    </w:lvl>
    <w:lvl w:ilvl="8" w:tplc="0C09001B" w:tentative="1">
      <w:start w:val="1"/>
      <w:numFmt w:val="lowerRoman"/>
      <w:lvlText w:val="%9."/>
      <w:lvlJc w:val="right"/>
      <w:pPr>
        <w:ind w:left="6469" w:hanging="180"/>
      </w:pPr>
    </w:lvl>
  </w:abstractNum>
  <w:abstractNum w:abstractNumId="49" w15:restartNumberingAfterBreak="0">
    <w:nsid w:val="78675B45"/>
    <w:multiLevelType w:val="hybridMultilevel"/>
    <w:tmpl w:val="EAE845D0"/>
    <w:lvl w:ilvl="0" w:tplc="0409000F">
      <w:start w:val="1"/>
      <w:numFmt w:val="decimal"/>
      <w:lvlText w:val="%1."/>
      <w:lvlJc w:val="left"/>
      <w:pPr>
        <w:tabs>
          <w:tab w:val="num" w:pos="360"/>
        </w:tabs>
        <w:ind w:left="360" w:hanging="360"/>
      </w:pPr>
      <w:rPr>
        <w:rFonts w:cs="Times New Roman"/>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A8A456A"/>
    <w:multiLevelType w:val="hybridMultilevel"/>
    <w:tmpl w:val="8216EA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AE62BC2"/>
    <w:multiLevelType w:val="hybridMultilevel"/>
    <w:tmpl w:val="F1DE834C"/>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50"/>
  </w:num>
  <w:num w:numId="3">
    <w:abstractNumId w:val="43"/>
  </w:num>
  <w:num w:numId="4">
    <w:abstractNumId w:val="49"/>
  </w:num>
  <w:num w:numId="5">
    <w:abstractNumId w:val="8"/>
  </w:num>
  <w:num w:numId="6">
    <w:abstractNumId w:val="38"/>
  </w:num>
  <w:num w:numId="7">
    <w:abstractNumId w:val="14"/>
  </w:num>
  <w:num w:numId="8">
    <w:abstractNumId w:val="21"/>
  </w:num>
  <w:num w:numId="9">
    <w:abstractNumId w:val="30"/>
  </w:num>
  <w:num w:numId="10">
    <w:abstractNumId w:val="15"/>
  </w:num>
  <w:num w:numId="11">
    <w:abstractNumId w:val="2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3"/>
  </w:num>
  <w:num w:numId="15">
    <w:abstractNumId w:val="18"/>
  </w:num>
  <w:num w:numId="16">
    <w:abstractNumId w:val="13"/>
  </w:num>
  <w:num w:numId="17">
    <w:abstractNumId w:val="3"/>
  </w:num>
  <w:num w:numId="18">
    <w:abstractNumId w:val="6"/>
  </w:num>
  <w:num w:numId="19">
    <w:abstractNumId w:val="41"/>
  </w:num>
  <w:num w:numId="20">
    <w:abstractNumId w:val="26"/>
  </w:num>
  <w:num w:numId="21">
    <w:abstractNumId w:val="20"/>
  </w:num>
  <w:num w:numId="22">
    <w:abstractNumId w:val="10"/>
  </w:num>
  <w:num w:numId="23">
    <w:abstractNumId w:val="23"/>
  </w:num>
  <w:num w:numId="24">
    <w:abstractNumId w:val="4"/>
  </w:num>
  <w:num w:numId="25">
    <w:abstractNumId w:val="47"/>
  </w:num>
  <w:num w:numId="26">
    <w:abstractNumId w:val="25"/>
  </w:num>
  <w:num w:numId="27">
    <w:abstractNumId w:val="46"/>
  </w:num>
  <w:num w:numId="28">
    <w:abstractNumId w:val="22"/>
  </w:num>
  <w:num w:numId="29">
    <w:abstractNumId w:val="48"/>
  </w:num>
  <w:num w:numId="30">
    <w:abstractNumId w:val="27"/>
  </w:num>
  <w:num w:numId="31">
    <w:abstractNumId w:val="32"/>
  </w:num>
  <w:num w:numId="32">
    <w:abstractNumId w:val="24"/>
  </w:num>
  <w:num w:numId="33">
    <w:abstractNumId w:val="39"/>
  </w:num>
  <w:num w:numId="34">
    <w:abstractNumId w:val="35"/>
  </w:num>
  <w:num w:numId="35">
    <w:abstractNumId w:val="16"/>
  </w:num>
  <w:num w:numId="36">
    <w:abstractNumId w:val="2"/>
  </w:num>
  <w:num w:numId="37">
    <w:abstractNumId w:val="7"/>
  </w:num>
  <w:num w:numId="38">
    <w:abstractNumId w:val="34"/>
  </w:num>
  <w:num w:numId="39">
    <w:abstractNumId w:val="12"/>
  </w:num>
  <w:num w:numId="40">
    <w:abstractNumId w:val="52"/>
  </w:num>
  <w:num w:numId="41">
    <w:abstractNumId w:val="29"/>
  </w:num>
  <w:num w:numId="42">
    <w:abstractNumId w:val="37"/>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num>
  <w:num w:numId="45">
    <w:abstractNumId w:val="17"/>
  </w:num>
  <w:num w:numId="46">
    <w:abstractNumId w:val="19"/>
  </w:num>
  <w:num w:numId="47">
    <w:abstractNumId w:val="5"/>
  </w:num>
  <w:num w:numId="48">
    <w:abstractNumId w:val="9"/>
  </w:num>
  <w:num w:numId="49">
    <w:abstractNumId w:val="36"/>
  </w:num>
  <w:num w:numId="50">
    <w:abstractNumId w:val="40"/>
  </w:num>
  <w:num w:numId="51">
    <w:abstractNumId w:val="1"/>
  </w:num>
  <w:num w:numId="52">
    <w:abstractNumId w:val="31"/>
  </w:num>
  <w:num w:numId="53">
    <w:abstractNumId w:val="51"/>
  </w:num>
  <w:num w:numId="54">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3045"/>
    <w:rsid w:val="00015B90"/>
    <w:rsid w:val="0001607A"/>
    <w:rsid w:val="0003069A"/>
    <w:rsid w:val="000315DC"/>
    <w:rsid w:val="000370D9"/>
    <w:rsid w:val="00041E32"/>
    <w:rsid w:val="00091AC9"/>
    <w:rsid w:val="00095ECD"/>
    <w:rsid w:val="000A7335"/>
    <w:rsid w:val="000B1620"/>
    <w:rsid w:val="000B5C8C"/>
    <w:rsid w:val="000B71ED"/>
    <w:rsid w:val="000C59E2"/>
    <w:rsid w:val="000C654C"/>
    <w:rsid w:val="000C7655"/>
    <w:rsid w:val="000C7B2D"/>
    <w:rsid w:val="000D0687"/>
    <w:rsid w:val="000E407D"/>
    <w:rsid w:val="000F7B7E"/>
    <w:rsid w:val="000F7E2D"/>
    <w:rsid w:val="00103EEA"/>
    <w:rsid w:val="00103F41"/>
    <w:rsid w:val="001115D7"/>
    <w:rsid w:val="00117B2D"/>
    <w:rsid w:val="00130CD5"/>
    <w:rsid w:val="00161526"/>
    <w:rsid w:val="00163152"/>
    <w:rsid w:val="00166A3F"/>
    <w:rsid w:val="00191109"/>
    <w:rsid w:val="00191235"/>
    <w:rsid w:val="001926F4"/>
    <w:rsid w:val="001A0053"/>
    <w:rsid w:val="001B2465"/>
    <w:rsid w:val="001B3435"/>
    <w:rsid w:val="001B4988"/>
    <w:rsid w:val="001F2A9B"/>
    <w:rsid w:val="001F6D2D"/>
    <w:rsid w:val="00200D04"/>
    <w:rsid w:val="00201FB6"/>
    <w:rsid w:val="00226CB2"/>
    <w:rsid w:val="00231303"/>
    <w:rsid w:val="00231F81"/>
    <w:rsid w:val="002320B8"/>
    <w:rsid w:val="002405CF"/>
    <w:rsid w:val="00240B97"/>
    <w:rsid w:val="002504FE"/>
    <w:rsid w:val="0025382D"/>
    <w:rsid w:val="00263BA6"/>
    <w:rsid w:val="00272380"/>
    <w:rsid w:val="0027264D"/>
    <w:rsid w:val="00285D38"/>
    <w:rsid w:val="00293E43"/>
    <w:rsid w:val="002960C8"/>
    <w:rsid w:val="002A083C"/>
    <w:rsid w:val="002A7321"/>
    <w:rsid w:val="002B0055"/>
    <w:rsid w:val="002B5F43"/>
    <w:rsid w:val="002C574C"/>
    <w:rsid w:val="002C5AC6"/>
    <w:rsid w:val="002C6D28"/>
    <w:rsid w:val="002D1098"/>
    <w:rsid w:val="002D13AA"/>
    <w:rsid w:val="002D51E4"/>
    <w:rsid w:val="002F0839"/>
    <w:rsid w:val="00307B1D"/>
    <w:rsid w:val="003117E0"/>
    <w:rsid w:val="00312E07"/>
    <w:rsid w:val="00313707"/>
    <w:rsid w:val="0032270B"/>
    <w:rsid w:val="00337E7C"/>
    <w:rsid w:val="00340809"/>
    <w:rsid w:val="00351CD9"/>
    <w:rsid w:val="00353CBB"/>
    <w:rsid w:val="003542AE"/>
    <w:rsid w:val="00366924"/>
    <w:rsid w:val="00376A6D"/>
    <w:rsid w:val="00380B98"/>
    <w:rsid w:val="00385593"/>
    <w:rsid w:val="00395E36"/>
    <w:rsid w:val="00396023"/>
    <w:rsid w:val="003C204E"/>
    <w:rsid w:val="003C3E3B"/>
    <w:rsid w:val="003C4BB5"/>
    <w:rsid w:val="003D3475"/>
    <w:rsid w:val="003E4CC0"/>
    <w:rsid w:val="003F3D8F"/>
    <w:rsid w:val="003F5B56"/>
    <w:rsid w:val="00410409"/>
    <w:rsid w:val="00412CED"/>
    <w:rsid w:val="00416751"/>
    <w:rsid w:val="00420F9E"/>
    <w:rsid w:val="004213C3"/>
    <w:rsid w:val="0042413C"/>
    <w:rsid w:val="00427139"/>
    <w:rsid w:val="00431A1C"/>
    <w:rsid w:val="004358E9"/>
    <w:rsid w:val="004370EC"/>
    <w:rsid w:val="00451798"/>
    <w:rsid w:val="004537B3"/>
    <w:rsid w:val="0048050C"/>
    <w:rsid w:val="0048146A"/>
    <w:rsid w:val="004849C4"/>
    <w:rsid w:val="00487DD5"/>
    <w:rsid w:val="004947A7"/>
    <w:rsid w:val="004A2E02"/>
    <w:rsid w:val="004B7C43"/>
    <w:rsid w:val="004C2B20"/>
    <w:rsid w:val="004D61F7"/>
    <w:rsid w:val="004D6932"/>
    <w:rsid w:val="004E28AD"/>
    <w:rsid w:val="004F0F49"/>
    <w:rsid w:val="004F1D05"/>
    <w:rsid w:val="004F2008"/>
    <w:rsid w:val="00504207"/>
    <w:rsid w:val="00505B5D"/>
    <w:rsid w:val="005067CA"/>
    <w:rsid w:val="005108D7"/>
    <w:rsid w:val="00516305"/>
    <w:rsid w:val="0052436B"/>
    <w:rsid w:val="0052443C"/>
    <w:rsid w:val="0052775E"/>
    <w:rsid w:val="00527C61"/>
    <w:rsid w:val="005363C4"/>
    <w:rsid w:val="005416F0"/>
    <w:rsid w:val="00542514"/>
    <w:rsid w:val="00545C12"/>
    <w:rsid w:val="00546AED"/>
    <w:rsid w:val="005512EF"/>
    <w:rsid w:val="005621E4"/>
    <w:rsid w:val="005622E1"/>
    <w:rsid w:val="0056455D"/>
    <w:rsid w:val="00573DB3"/>
    <w:rsid w:val="005758EB"/>
    <w:rsid w:val="00575962"/>
    <w:rsid w:val="00586B98"/>
    <w:rsid w:val="00590902"/>
    <w:rsid w:val="00592A14"/>
    <w:rsid w:val="00596FD7"/>
    <w:rsid w:val="005A16EB"/>
    <w:rsid w:val="005A3625"/>
    <w:rsid w:val="005B28D9"/>
    <w:rsid w:val="005B4738"/>
    <w:rsid w:val="005C0B83"/>
    <w:rsid w:val="005C212D"/>
    <w:rsid w:val="005C221F"/>
    <w:rsid w:val="005C3CB0"/>
    <w:rsid w:val="005E0722"/>
    <w:rsid w:val="005E1140"/>
    <w:rsid w:val="005E1B07"/>
    <w:rsid w:val="005E5268"/>
    <w:rsid w:val="005F3214"/>
    <w:rsid w:val="005F447E"/>
    <w:rsid w:val="00600C80"/>
    <w:rsid w:val="00602494"/>
    <w:rsid w:val="00612231"/>
    <w:rsid w:val="00621A35"/>
    <w:rsid w:val="00635EB1"/>
    <w:rsid w:val="00645A38"/>
    <w:rsid w:val="006473BB"/>
    <w:rsid w:val="0066495D"/>
    <w:rsid w:val="00680480"/>
    <w:rsid w:val="006914E6"/>
    <w:rsid w:val="00695EB6"/>
    <w:rsid w:val="006A1E94"/>
    <w:rsid w:val="006A3770"/>
    <w:rsid w:val="006A4D46"/>
    <w:rsid w:val="006A6024"/>
    <w:rsid w:val="006C31FF"/>
    <w:rsid w:val="006C4E56"/>
    <w:rsid w:val="006C6256"/>
    <w:rsid w:val="006C6B6C"/>
    <w:rsid w:val="006C704D"/>
    <w:rsid w:val="006D31A2"/>
    <w:rsid w:val="0070331D"/>
    <w:rsid w:val="00704D15"/>
    <w:rsid w:val="007052B1"/>
    <w:rsid w:val="00705A27"/>
    <w:rsid w:val="00706A94"/>
    <w:rsid w:val="00711BF4"/>
    <w:rsid w:val="00741B43"/>
    <w:rsid w:val="0074223E"/>
    <w:rsid w:val="007543AC"/>
    <w:rsid w:val="00754607"/>
    <w:rsid w:val="00756537"/>
    <w:rsid w:val="00756A2B"/>
    <w:rsid w:val="007774DB"/>
    <w:rsid w:val="0078258E"/>
    <w:rsid w:val="007A0EBC"/>
    <w:rsid w:val="007A1806"/>
    <w:rsid w:val="007B0279"/>
    <w:rsid w:val="007B27F1"/>
    <w:rsid w:val="007B4ABB"/>
    <w:rsid w:val="007B6904"/>
    <w:rsid w:val="007B7628"/>
    <w:rsid w:val="007C36E4"/>
    <w:rsid w:val="007E7F6E"/>
    <w:rsid w:val="00800EAA"/>
    <w:rsid w:val="00803341"/>
    <w:rsid w:val="00804634"/>
    <w:rsid w:val="008051D1"/>
    <w:rsid w:val="00811D81"/>
    <w:rsid w:val="00816782"/>
    <w:rsid w:val="0082141D"/>
    <w:rsid w:val="0082211E"/>
    <w:rsid w:val="00824613"/>
    <w:rsid w:val="00827F24"/>
    <w:rsid w:val="00845445"/>
    <w:rsid w:val="00855DA8"/>
    <w:rsid w:val="0086304C"/>
    <w:rsid w:val="00876AB9"/>
    <w:rsid w:val="00884A69"/>
    <w:rsid w:val="00886399"/>
    <w:rsid w:val="008974CA"/>
    <w:rsid w:val="008D0F70"/>
    <w:rsid w:val="008E1F7F"/>
    <w:rsid w:val="008F00E8"/>
    <w:rsid w:val="00906142"/>
    <w:rsid w:val="00921E4D"/>
    <w:rsid w:val="00924C17"/>
    <w:rsid w:val="00931B93"/>
    <w:rsid w:val="00933EED"/>
    <w:rsid w:val="00935CF3"/>
    <w:rsid w:val="00940CDE"/>
    <w:rsid w:val="00951048"/>
    <w:rsid w:val="00962C46"/>
    <w:rsid w:val="0097742A"/>
    <w:rsid w:val="0097744F"/>
    <w:rsid w:val="00980EED"/>
    <w:rsid w:val="00991670"/>
    <w:rsid w:val="009A2CF5"/>
    <w:rsid w:val="009B6C8C"/>
    <w:rsid w:val="009C0525"/>
    <w:rsid w:val="009C0B19"/>
    <w:rsid w:val="009C0FCA"/>
    <w:rsid w:val="009C218C"/>
    <w:rsid w:val="009C3963"/>
    <w:rsid w:val="009C5849"/>
    <w:rsid w:val="009D1F0E"/>
    <w:rsid w:val="009D323C"/>
    <w:rsid w:val="009E70F4"/>
    <w:rsid w:val="009F42C7"/>
    <w:rsid w:val="00A35E2D"/>
    <w:rsid w:val="00A44926"/>
    <w:rsid w:val="00A54CB3"/>
    <w:rsid w:val="00A555CF"/>
    <w:rsid w:val="00A5743D"/>
    <w:rsid w:val="00A63841"/>
    <w:rsid w:val="00A72041"/>
    <w:rsid w:val="00A74B8A"/>
    <w:rsid w:val="00A77B72"/>
    <w:rsid w:val="00A81714"/>
    <w:rsid w:val="00A82D84"/>
    <w:rsid w:val="00A85F61"/>
    <w:rsid w:val="00A865D6"/>
    <w:rsid w:val="00A86DB3"/>
    <w:rsid w:val="00A92E4F"/>
    <w:rsid w:val="00AA16CC"/>
    <w:rsid w:val="00AA25DC"/>
    <w:rsid w:val="00AB50DD"/>
    <w:rsid w:val="00AB6B61"/>
    <w:rsid w:val="00AC137B"/>
    <w:rsid w:val="00AC7025"/>
    <w:rsid w:val="00AD196F"/>
    <w:rsid w:val="00AD3CCE"/>
    <w:rsid w:val="00AF4D9C"/>
    <w:rsid w:val="00B07A46"/>
    <w:rsid w:val="00B07DCE"/>
    <w:rsid w:val="00B12123"/>
    <w:rsid w:val="00B12561"/>
    <w:rsid w:val="00B142B3"/>
    <w:rsid w:val="00B21043"/>
    <w:rsid w:val="00B42EA0"/>
    <w:rsid w:val="00B44CAC"/>
    <w:rsid w:val="00B573D6"/>
    <w:rsid w:val="00B609BA"/>
    <w:rsid w:val="00B73E65"/>
    <w:rsid w:val="00B769C4"/>
    <w:rsid w:val="00B7717C"/>
    <w:rsid w:val="00B81455"/>
    <w:rsid w:val="00B82FEC"/>
    <w:rsid w:val="00B91C23"/>
    <w:rsid w:val="00B9627F"/>
    <w:rsid w:val="00BA1B92"/>
    <w:rsid w:val="00BA2415"/>
    <w:rsid w:val="00BA38D8"/>
    <w:rsid w:val="00BA4DB2"/>
    <w:rsid w:val="00BA4F95"/>
    <w:rsid w:val="00BB33F9"/>
    <w:rsid w:val="00BB4AF9"/>
    <w:rsid w:val="00BB6479"/>
    <w:rsid w:val="00BC09F2"/>
    <w:rsid w:val="00BC3CE6"/>
    <w:rsid w:val="00BC438B"/>
    <w:rsid w:val="00BD55D0"/>
    <w:rsid w:val="00BE5E41"/>
    <w:rsid w:val="00BF078E"/>
    <w:rsid w:val="00BF56D9"/>
    <w:rsid w:val="00BF7EBE"/>
    <w:rsid w:val="00BF7EEF"/>
    <w:rsid w:val="00C00FD2"/>
    <w:rsid w:val="00C1488A"/>
    <w:rsid w:val="00C15085"/>
    <w:rsid w:val="00C24EDC"/>
    <w:rsid w:val="00C25A76"/>
    <w:rsid w:val="00C27846"/>
    <w:rsid w:val="00C31EB3"/>
    <w:rsid w:val="00C32206"/>
    <w:rsid w:val="00C422C8"/>
    <w:rsid w:val="00C458A4"/>
    <w:rsid w:val="00C45C67"/>
    <w:rsid w:val="00C47091"/>
    <w:rsid w:val="00C51303"/>
    <w:rsid w:val="00C523FF"/>
    <w:rsid w:val="00C6113C"/>
    <w:rsid w:val="00C71448"/>
    <w:rsid w:val="00C71C3C"/>
    <w:rsid w:val="00C76998"/>
    <w:rsid w:val="00C801F0"/>
    <w:rsid w:val="00C8764C"/>
    <w:rsid w:val="00C93E83"/>
    <w:rsid w:val="00C95E4E"/>
    <w:rsid w:val="00CA593D"/>
    <w:rsid w:val="00CB20BB"/>
    <w:rsid w:val="00CC5D11"/>
    <w:rsid w:val="00CD1505"/>
    <w:rsid w:val="00CD71D9"/>
    <w:rsid w:val="00CF433A"/>
    <w:rsid w:val="00D147EA"/>
    <w:rsid w:val="00D21780"/>
    <w:rsid w:val="00D23346"/>
    <w:rsid w:val="00D243B8"/>
    <w:rsid w:val="00D33B9D"/>
    <w:rsid w:val="00D34794"/>
    <w:rsid w:val="00D35647"/>
    <w:rsid w:val="00D417B7"/>
    <w:rsid w:val="00D4383A"/>
    <w:rsid w:val="00D4502D"/>
    <w:rsid w:val="00D530CE"/>
    <w:rsid w:val="00D53E3C"/>
    <w:rsid w:val="00D56B06"/>
    <w:rsid w:val="00D753CE"/>
    <w:rsid w:val="00D77950"/>
    <w:rsid w:val="00D82464"/>
    <w:rsid w:val="00DA2D86"/>
    <w:rsid w:val="00DC1B07"/>
    <w:rsid w:val="00DC3762"/>
    <w:rsid w:val="00DC5C47"/>
    <w:rsid w:val="00DD616A"/>
    <w:rsid w:val="00DE0465"/>
    <w:rsid w:val="00DE4E25"/>
    <w:rsid w:val="00DF4368"/>
    <w:rsid w:val="00DF45AF"/>
    <w:rsid w:val="00DF5F9E"/>
    <w:rsid w:val="00E049ED"/>
    <w:rsid w:val="00E13030"/>
    <w:rsid w:val="00E17086"/>
    <w:rsid w:val="00E27313"/>
    <w:rsid w:val="00E27D53"/>
    <w:rsid w:val="00E34E6D"/>
    <w:rsid w:val="00E37CD4"/>
    <w:rsid w:val="00E37D06"/>
    <w:rsid w:val="00E47057"/>
    <w:rsid w:val="00E57848"/>
    <w:rsid w:val="00E6306C"/>
    <w:rsid w:val="00E675A9"/>
    <w:rsid w:val="00E73459"/>
    <w:rsid w:val="00E750BF"/>
    <w:rsid w:val="00E75CAA"/>
    <w:rsid w:val="00E80A8F"/>
    <w:rsid w:val="00E90708"/>
    <w:rsid w:val="00EC3388"/>
    <w:rsid w:val="00EC5DEA"/>
    <w:rsid w:val="00ED21C3"/>
    <w:rsid w:val="00ED388C"/>
    <w:rsid w:val="00ED46C3"/>
    <w:rsid w:val="00EE39F3"/>
    <w:rsid w:val="00EF02B0"/>
    <w:rsid w:val="00EF13A4"/>
    <w:rsid w:val="00F01B61"/>
    <w:rsid w:val="00F07DD0"/>
    <w:rsid w:val="00F11338"/>
    <w:rsid w:val="00F13AE5"/>
    <w:rsid w:val="00F149FD"/>
    <w:rsid w:val="00F14EC1"/>
    <w:rsid w:val="00F32BBB"/>
    <w:rsid w:val="00F40FD1"/>
    <w:rsid w:val="00F4262F"/>
    <w:rsid w:val="00F42DF0"/>
    <w:rsid w:val="00F43EBD"/>
    <w:rsid w:val="00F53719"/>
    <w:rsid w:val="00F53797"/>
    <w:rsid w:val="00F57291"/>
    <w:rsid w:val="00F6235B"/>
    <w:rsid w:val="00F6635A"/>
    <w:rsid w:val="00F66CB0"/>
    <w:rsid w:val="00F72365"/>
    <w:rsid w:val="00F769BB"/>
    <w:rsid w:val="00F76C89"/>
    <w:rsid w:val="00F829C8"/>
    <w:rsid w:val="00F90BE6"/>
    <w:rsid w:val="00F9158A"/>
    <w:rsid w:val="00FA29B8"/>
    <w:rsid w:val="00FA404B"/>
    <w:rsid w:val="00FB2BD5"/>
    <w:rsid w:val="00FC6452"/>
    <w:rsid w:val="00FC7CBC"/>
    <w:rsid w:val="00FD3D92"/>
    <w:rsid w:val="00FD4136"/>
    <w:rsid w:val="00FD4EDE"/>
    <w:rsid w:val="00FF08F1"/>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1E4"/>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customStyle="1" w:styleId="EndNoteBibliography">
    <w:name w:val="EndNote Bibliography"/>
    <w:basedOn w:val="Normal"/>
    <w:link w:val="EndNoteBibliographyChar"/>
    <w:rsid w:val="00B769C4"/>
    <w:rPr>
      <w:rFonts w:cs="Calibri"/>
      <w:noProof/>
      <w:lang w:val="en-US"/>
    </w:rPr>
  </w:style>
  <w:style w:type="character" w:customStyle="1" w:styleId="EndNoteBibliographyChar">
    <w:name w:val="EndNote Bibliography Char"/>
    <w:basedOn w:val="DefaultParagraphFont"/>
    <w:link w:val="EndNoteBibliography"/>
    <w:rsid w:val="00B769C4"/>
    <w:rPr>
      <w:rFonts w:ascii="Calibri" w:eastAsia="Times New Roman" w:hAnsi="Calibri" w:cs="Calibri"/>
      <w:noProof/>
      <w:sz w:val="24"/>
      <w:szCs w:val="20"/>
      <w:lang w:val="en-US"/>
    </w:rPr>
  </w:style>
  <w:style w:type="paragraph" w:styleId="TOCHeading">
    <w:name w:val="TOC Heading"/>
    <w:basedOn w:val="Heading1"/>
    <w:next w:val="Normal"/>
    <w:uiPriority w:val="39"/>
    <w:unhideWhenUsed/>
    <w:qFormat/>
    <w:rsid w:val="006A1E94"/>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paragraph" w:styleId="TOC3">
    <w:name w:val="toc 3"/>
    <w:basedOn w:val="Normal"/>
    <w:next w:val="Normal"/>
    <w:autoRedefine/>
    <w:uiPriority w:val="39"/>
    <w:unhideWhenUsed/>
    <w:rsid w:val="006A1E9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inhealth/PPR/Policy%20and%20Plans%20Register/Credentialing%20and%20Defining%20the%20Scope%20of%20Clinical%20Practice%20for%20Allied%20Health%20Professionals.docx" TargetMode="External"/><Relationship Id="rId26" Type="http://schemas.openxmlformats.org/officeDocument/2006/relationships/image" Target="media/image10.png"/><Relationship Id="rId39" Type="http://schemas.openxmlformats.org/officeDocument/2006/relationships/diagramData" Target="diagrams/data1.xml"/><Relationship Id="rId21" Type="http://schemas.openxmlformats.org/officeDocument/2006/relationships/hyperlink" Target="http://www1.health.nsw.gov.au/pds/ActivePDSDocuments/GL2009_006.pdf" TargetMode="External"/><Relationship Id="rId34" Type="http://schemas.openxmlformats.org/officeDocument/2006/relationships/image" Target="media/image18.png"/><Relationship Id="rId42" Type="http://schemas.openxmlformats.org/officeDocument/2006/relationships/diagramColors" Target="diagrams/colors1.xml"/><Relationship Id="rId47" Type="http://schemas.openxmlformats.org/officeDocument/2006/relationships/diagramColors" Target="diagrams/colors2.xml"/><Relationship Id="rId50" Type="http://schemas.openxmlformats.org/officeDocument/2006/relationships/image" Target="media/image24.jpeg"/><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inhealth/PPR/Policy%20and%20Plans%20Register/Tracheostomy%20Management%20%20Adult%20Patients.docx"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hyperlink" Target="http://inhealth/PPR/Policy%20and%20Plans%20Register/Physiotherapy%20&#8211;%20Adult%20Patient%20with%20a%20Spinal%20Cord%20Injury.docx" TargetMode="External"/><Relationship Id="rId20" Type="http://schemas.openxmlformats.org/officeDocument/2006/relationships/hyperlink" Target="https://www.islhd.health.nsw.gov.au/" TargetMode="External"/><Relationship Id="rId29" Type="http://schemas.openxmlformats.org/officeDocument/2006/relationships/image" Target="media/image13.png"/><Relationship Id="rId41" Type="http://schemas.openxmlformats.org/officeDocument/2006/relationships/diagramQuickStyle" Target="diagrams/quickStyle1.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diagramLayout" Target="diagrams/layout1.xml"/><Relationship Id="rId45" Type="http://schemas.openxmlformats.org/officeDocument/2006/relationships/diagramLayout" Target="diagrams/layout2.xm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3.jpeg"/><Relationship Id="rId10" Type="http://schemas.openxmlformats.org/officeDocument/2006/relationships/endnotes" Target="endnotes.xml"/><Relationship Id="rId19" Type="http://schemas.openxmlformats.org/officeDocument/2006/relationships/hyperlink" Target="http://inhealth/PPR/Policy%20and%20Plans%20Register/Oxygen%20Therapy%20and%20or%20Non-Invasive%20Ventilation%20Paediatrics.docx" TargetMode="External"/><Relationship Id="rId31" Type="http://schemas.openxmlformats.org/officeDocument/2006/relationships/image" Target="media/image15.png"/><Relationship Id="rId44" Type="http://schemas.openxmlformats.org/officeDocument/2006/relationships/diagramData" Target="diagrams/data2.xml"/><Relationship Id="rId52"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jp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microsoft.com/office/2007/relationships/diagramDrawing" Target="diagrams/drawing1.xml"/><Relationship Id="rId48" Type="http://schemas.microsoft.com/office/2007/relationships/diagramDrawing" Target="diagrams/drawing2.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5.jpe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03441B-59A5-48AE-9624-EA8E0CE7F63B}" type="doc">
      <dgm:prSet loTypeId="urn:microsoft.com/office/officeart/2005/8/layout/hierarchy1" loCatId="hierarchy" qsTypeId="urn:microsoft.com/office/officeart/2005/8/quickstyle/simple2" qsCatId="simple" csTypeId="urn:microsoft.com/office/officeart/2005/8/colors/accent5_3" csCatId="accent5" phldr="1"/>
      <dgm:spPr/>
      <dgm:t>
        <a:bodyPr/>
        <a:lstStyle/>
        <a:p>
          <a:endParaRPr lang="en-AU"/>
        </a:p>
      </dgm:t>
    </dgm:pt>
    <dgm:pt modelId="{E0E87AC4-55A9-4892-905E-AC63356F4BA0}">
      <dgm:prSet phldrT="[Text]" custT="1"/>
      <dgm:spPr>
        <a:xfrm>
          <a:off x="1424414" y="773138"/>
          <a:ext cx="2158895"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99000"/>
              <a:hueOff val="0"/>
              <a:satOff val="0"/>
              <a:lumOff val="0"/>
              <a:alphaOff val="0"/>
            </a:srgbClr>
          </a:solidFill>
          <a:prstDash val="solid"/>
        </a:ln>
        <a:effectLst/>
      </dgm:spPr>
      <dgm:t>
        <a:bodyPr/>
        <a:lstStyle/>
        <a:p>
          <a:pPr algn="ctr">
            <a:buNone/>
          </a:pPr>
          <a:r>
            <a:rPr lang="en-AU" sz="1000">
              <a:solidFill>
                <a:sysClr val="windowText" lastClr="000000">
                  <a:hueOff val="0"/>
                  <a:satOff val="0"/>
                  <a:lumOff val="0"/>
                  <a:alphaOff val="0"/>
                </a:sysClr>
              </a:solidFill>
              <a:latin typeface="Calibri"/>
              <a:ea typeface="+mn-ea"/>
              <a:cs typeface="+mn-cs"/>
            </a:rPr>
            <a:t>Alter alarm limits:</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Ppeak (PIP) 45 cmH</a:t>
          </a:r>
          <a:r>
            <a:rPr lang="en-AU" sz="1000" baseline="-25000">
              <a:solidFill>
                <a:sysClr val="windowText" lastClr="000000">
                  <a:hueOff val="0"/>
                  <a:satOff val="0"/>
                  <a:lumOff val="0"/>
                  <a:alphaOff val="0"/>
                </a:sysClr>
              </a:solidFill>
              <a:latin typeface="Calibri"/>
              <a:ea typeface="+mn-ea"/>
              <a:cs typeface="+mn-cs"/>
            </a:rPr>
            <a:t>2</a:t>
          </a:r>
          <a:r>
            <a:rPr lang="en-AU" sz="1000">
              <a:solidFill>
                <a:sysClr val="windowText" lastClr="000000">
                  <a:hueOff val="0"/>
                  <a:satOff val="0"/>
                  <a:lumOff val="0"/>
                  <a:alphaOff val="0"/>
                </a:sysClr>
              </a:solidFill>
              <a:latin typeface="Calibri"/>
              <a:ea typeface="+mn-ea"/>
              <a:cs typeface="+mn-cs"/>
            </a:rPr>
            <a:t>O</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-Rate lower limit 6</a:t>
          </a:r>
        </a:p>
      </dgm:t>
    </dgm:pt>
    <dgm:pt modelId="{F798D75A-BF55-4E05-9543-C442190143BC}" type="parTrans" cxnId="{C421ABD8-597B-4459-A5FE-A7A3C2ADCC7F}">
      <dgm:prSet/>
      <dgm:spPr>
        <a:xfrm>
          <a:off x="2375040" y="476674"/>
          <a:ext cx="91440" cy="217518"/>
        </a:xfrm>
        <a:custGeom>
          <a:avLst/>
          <a:gdLst/>
          <a:ahLst/>
          <a:cxnLst/>
          <a:rect l="0" t="0" r="0" b="0"/>
          <a:pathLst>
            <a:path>
              <a:moveTo>
                <a:pt x="45720" y="0"/>
              </a:moveTo>
              <a:lnTo>
                <a:pt x="45720" y="217518"/>
              </a:lnTo>
            </a:path>
          </a:pathLst>
        </a:custGeom>
        <a:noFill/>
        <a:ln w="25400" cap="flat" cmpd="sng" algn="ctr">
          <a:solidFill>
            <a:srgbClr val="4BACC6">
              <a:tint val="99000"/>
              <a:hueOff val="0"/>
              <a:satOff val="0"/>
              <a:lumOff val="0"/>
              <a:alphaOff val="0"/>
            </a:srgbClr>
          </a:solidFill>
          <a:prstDash val="solid"/>
        </a:ln>
        <a:effectLst/>
      </dgm:spPr>
      <dgm:t>
        <a:bodyPr/>
        <a:lstStyle/>
        <a:p>
          <a:endParaRPr lang="en-AU" sz="1000"/>
        </a:p>
      </dgm:t>
    </dgm:pt>
    <dgm:pt modelId="{DA39F1FE-C31B-46C9-AA8A-4C9340890729}" type="sibTrans" cxnId="{C421ABD8-597B-4459-A5FE-A7A3C2ADCC7F}">
      <dgm:prSet/>
      <dgm:spPr/>
      <dgm:t>
        <a:bodyPr/>
        <a:lstStyle/>
        <a:p>
          <a:endParaRPr lang="en-AU" sz="1000"/>
        </a:p>
      </dgm:t>
    </dgm:pt>
    <dgm:pt modelId="{D76D4330-0027-48DB-9AEC-1180C9B48B46}">
      <dgm:prSet phldrT="[Text]" custT="1"/>
      <dgm:spPr>
        <a:xfrm>
          <a:off x="2519012" y="1465581"/>
          <a:ext cx="1307740"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8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Change ventilation mode to SIMV (PC) </a:t>
          </a:r>
        </a:p>
      </dgm:t>
    </dgm:pt>
    <dgm:pt modelId="{753B1CD2-1555-4884-99FA-0F026082B467}" type="parTrans" cxnId="{BBC9F37F-AC17-455E-82D2-0673A4D9CC79}">
      <dgm:prSet/>
      <dgm:spPr>
        <a:xfrm>
          <a:off x="2420760" y="1169117"/>
          <a:ext cx="669020" cy="217518"/>
        </a:xfrm>
        <a:custGeom>
          <a:avLst/>
          <a:gdLst/>
          <a:ahLst/>
          <a:cxnLst/>
          <a:rect l="0" t="0" r="0" b="0"/>
          <a:pathLst>
            <a:path>
              <a:moveTo>
                <a:pt x="0" y="0"/>
              </a:moveTo>
              <a:lnTo>
                <a:pt x="0" y="148232"/>
              </a:lnTo>
              <a:lnTo>
                <a:pt x="669020" y="148232"/>
              </a:lnTo>
              <a:lnTo>
                <a:pt x="669020" y="217518"/>
              </a:lnTo>
            </a:path>
          </a:pathLst>
        </a:custGeom>
        <a:noFill/>
        <a:ln w="25400" cap="flat" cmpd="sng" algn="ctr">
          <a:solidFill>
            <a:srgbClr val="4BACC6">
              <a:tint val="80000"/>
              <a:hueOff val="0"/>
              <a:satOff val="0"/>
              <a:lumOff val="0"/>
              <a:alphaOff val="0"/>
            </a:srgbClr>
          </a:solidFill>
          <a:prstDash val="solid"/>
        </a:ln>
        <a:effectLst/>
      </dgm:spPr>
      <dgm:t>
        <a:bodyPr/>
        <a:lstStyle/>
        <a:p>
          <a:endParaRPr lang="en-AU"/>
        </a:p>
      </dgm:t>
    </dgm:pt>
    <dgm:pt modelId="{D5FE6BEE-FD27-49AB-B542-BDF0E0777AFD}" type="sibTrans" cxnId="{BBC9F37F-AC17-455E-82D2-0673A4D9CC79}">
      <dgm:prSet/>
      <dgm:spPr/>
      <dgm:t>
        <a:bodyPr/>
        <a:lstStyle/>
        <a:p>
          <a:endParaRPr lang="en-AU"/>
        </a:p>
      </dgm:t>
    </dgm:pt>
    <dgm:pt modelId="{911E1622-8AD2-42D9-8A50-FE049CA13F91}">
      <dgm:prSet phldrT="[Text]" custT="1"/>
      <dgm:spPr>
        <a:xfrm>
          <a:off x="1426395" y="2158024"/>
          <a:ext cx="680989" cy="137098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lgn="ctr">
            <a:buNone/>
          </a:pPr>
          <a:r>
            <a:rPr lang="en-AU" sz="1000">
              <a:solidFill>
                <a:sysClr val="windowText" lastClr="000000">
                  <a:hueOff val="0"/>
                  <a:satOff val="0"/>
                  <a:lumOff val="0"/>
                  <a:alphaOff val="0"/>
                </a:sysClr>
              </a:solidFill>
              <a:latin typeface="Calibri"/>
              <a:ea typeface="+mn-ea"/>
              <a:cs typeface="+mn-cs"/>
            </a:rPr>
            <a:t>Alter settings to:</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Rate 6</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T pause 1-1.5</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-Rise 0.4</a:t>
          </a:r>
        </a:p>
        <a:p>
          <a:pPr algn="ctr">
            <a:buNone/>
          </a:pPr>
          <a:r>
            <a:rPr lang="en-AU" sz="1000">
              <a:solidFill>
                <a:sysClr val="windowText" lastClr="000000">
                  <a:hueOff val="0"/>
                  <a:satOff val="0"/>
                  <a:lumOff val="0"/>
                  <a:alphaOff val="0"/>
                </a:sysClr>
              </a:solidFill>
              <a:latin typeface="Calibri"/>
              <a:ea typeface="+mn-ea"/>
              <a:cs typeface="+mn-cs"/>
            </a:rPr>
            <a:t>-Insp time 3.5-4 secs</a:t>
          </a:r>
        </a:p>
      </dgm:t>
    </dgm:pt>
    <dgm:pt modelId="{42916446-4B4B-402F-A797-CB3864C2740C}" type="parTrans" cxnId="{C1B36219-F24E-4B67-BEDB-3DEFF6EDD551}">
      <dgm:prSet/>
      <dgm:spPr>
        <a:xfrm>
          <a:off x="1638069" y="1861560"/>
          <a:ext cx="91440" cy="217518"/>
        </a:xfrm>
        <a:custGeom>
          <a:avLst/>
          <a:gdLst/>
          <a:ahLst/>
          <a:cxnLst/>
          <a:rect l="0" t="0" r="0" b="0"/>
          <a:pathLst>
            <a:path>
              <a:moveTo>
                <a:pt x="45720" y="0"/>
              </a:moveTo>
              <a:lnTo>
                <a:pt x="45720" y="217518"/>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A12734DC-3AF1-42D8-9C58-27BF8FD793F6}" type="sibTrans" cxnId="{C1B36219-F24E-4B67-BEDB-3DEFF6EDD551}">
      <dgm:prSet/>
      <dgm:spPr/>
      <dgm:t>
        <a:bodyPr/>
        <a:lstStyle/>
        <a:p>
          <a:endParaRPr lang="en-AU"/>
        </a:p>
      </dgm:t>
    </dgm:pt>
    <dgm:pt modelId="{3ABF9D7A-620E-46B9-9D01-5F8DCE655AE6}">
      <dgm:prSet phldrT="[Text]" custT="1"/>
      <dgm:spPr>
        <a:xfrm>
          <a:off x="1392934" y="3746526"/>
          <a:ext cx="747912" cy="101415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Titrate volumes slowly by 100-200ml to achieve PIP 35-40 cm H</a:t>
          </a:r>
          <a:r>
            <a:rPr lang="en-AU" sz="1000" baseline="-25000">
              <a:solidFill>
                <a:sysClr val="windowText" lastClr="000000">
                  <a:hueOff val="0"/>
                  <a:satOff val="0"/>
                  <a:lumOff val="0"/>
                  <a:alphaOff val="0"/>
                </a:sysClr>
              </a:solidFill>
              <a:latin typeface="Calibri"/>
              <a:ea typeface="+mn-ea"/>
              <a:cs typeface="+mn-cs"/>
            </a:rPr>
            <a:t>2</a:t>
          </a:r>
          <a:r>
            <a:rPr lang="en-AU" sz="1000">
              <a:solidFill>
                <a:sysClr val="windowText" lastClr="000000">
                  <a:hueOff val="0"/>
                  <a:satOff val="0"/>
                  <a:lumOff val="0"/>
                  <a:alphaOff val="0"/>
                </a:sysClr>
              </a:solidFill>
              <a:latin typeface="Calibri"/>
              <a:ea typeface="+mn-ea"/>
              <a:cs typeface="+mn-cs"/>
            </a:rPr>
            <a:t>O</a:t>
          </a:r>
        </a:p>
      </dgm:t>
    </dgm:pt>
    <dgm:pt modelId="{A3473F4F-C911-42FB-BE3E-4473320C02DA}" type="parTrans" cxnId="{CFEFB654-D6DB-4715-92F6-8785970981F3}">
      <dgm:prSet/>
      <dgm:spPr>
        <a:xfrm>
          <a:off x="1638069" y="3450062"/>
          <a:ext cx="91440" cy="217518"/>
        </a:xfrm>
        <a:custGeom>
          <a:avLst/>
          <a:gdLst/>
          <a:ahLst/>
          <a:cxnLst/>
          <a:rect l="0" t="0" r="0" b="0"/>
          <a:pathLst>
            <a:path>
              <a:moveTo>
                <a:pt x="45720" y="0"/>
              </a:moveTo>
              <a:lnTo>
                <a:pt x="45720" y="217518"/>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C861FFFA-865F-49B1-99D5-9292C4FA2288}" type="sibTrans" cxnId="{CFEFB654-D6DB-4715-92F6-8785970981F3}">
      <dgm:prSet/>
      <dgm:spPr/>
      <dgm:t>
        <a:bodyPr/>
        <a:lstStyle/>
        <a:p>
          <a:endParaRPr lang="en-AU"/>
        </a:p>
      </dgm:t>
    </dgm:pt>
    <dgm:pt modelId="{26672311-B7EE-491F-8804-0CDC6A44DC36}">
      <dgm:prSet phldrT="[Text]" custT="1"/>
      <dgm:spPr>
        <a:xfrm>
          <a:off x="715949" y="6286274"/>
          <a:ext cx="2732223" cy="41279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Return ventilator settings to previous settings</a:t>
          </a:r>
        </a:p>
      </dgm:t>
    </dgm:pt>
    <dgm:pt modelId="{81F25837-87AA-4913-AF55-0FF411D4ACF0}" type="parTrans" cxnId="{83A1C7CB-0D25-4D9A-AB91-45377F5F9BF9}">
      <dgm:prSet/>
      <dgm:spPr>
        <a:xfrm>
          <a:off x="1953239" y="5989815"/>
          <a:ext cx="91440" cy="217513"/>
        </a:xfrm>
        <a:custGeom>
          <a:avLst/>
          <a:gdLst/>
          <a:ahLst/>
          <a:cxnLst/>
          <a:rect l="0" t="0" r="0" b="0"/>
          <a:pathLst>
            <a:path>
              <a:moveTo>
                <a:pt x="81537" y="0"/>
              </a:moveTo>
              <a:lnTo>
                <a:pt x="81537" y="148227"/>
              </a:lnTo>
              <a:lnTo>
                <a:pt x="45720" y="148227"/>
              </a:lnTo>
              <a:lnTo>
                <a:pt x="45720" y="217513"/>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3313EDCF-635B-422F-BD25-525E30827B64}" type="sibTrans" cxnId="{83A1C7CB-0D25-4D9A-AB91-45377F5F9BF9}">
      <dgm:prSet/>
      <dgm:spPr/>
      <dgm:t>
        <a:bodyPr/>
        <a:lstStyle/>
        <a:p>
          <a:endParaRPr lang="en-AU"/>
        </a:p>
      </dgm:t>
    </dgm:pt>
    <dgm:pt modelId="{87234A59-FDE4-4AD3-A006-E04152857EC1}">
      <dgm:prSet phldrT="[Text]" custT="1"/>
      <dgm:spPr>
        <a:xfrm>
          <a:off x="1050345" y="6895102"/>
          <a:ext cx="2106407" cy="37906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Return alarms to previous settings</a:t>
          </a:r>
        </a:p>
      </dgm:t>
    </dgm:pt>
    <dgm:pt modelId="{FDCD5B34-D6FC-40D3-9D5C-D36585644131}" type="parTrans" cxnId="{EC717FB4-363E-463C-9B05-BF51399F515F}">
      <dgm:prSet/>
      <dgm:spPr>
        <a:xfrm>
          <a:off x="1953239" y="6620123"/>
          <a:ext cx="91440" cy="196032"/>
        </a:xfrm>
        <a:custGeom>
          <a:avLst/>
          <a:gdLst/>
          <a:ahLst/>
          <a:cxnLst/>
          <a:rect l="0" t="0" r="0" b="0"/>
          <a:pathLst>
            <a:path>
              <a:moveTo>
                <a:pt x="45720" y="0"/>
              </a:moveTo>
              <a:lnTo>
                <a:pt x="45720" y="126746"/>
              </a:lnTo>
              <a:lnTo>
                <a:pt x="67207" y="126746"/>
              </a:lnTo>
              <a:lnTo>
                <a:pt x="67207" y="196032"/>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3514DBF5-2E35-4918-BDE2-905B8A2DC39A}" type="sibTrans" cxnId="{EC717FB4-363E-463C-9B05-BF51399F515F}">
      <dgm:prSet/>
      <dgm:spPr/>
      <dgm:t>
        <a:bodyPr/>
        <a:lstStyle/>
        <a:p>
          <a:endParaRPr lang="en-AU"/>
        </a:p>
      </dgm:t>
    </dgm:pt>
    <dgm:pt modelId="{D5332976-BE67-41A7-9716-7D2625DD518C}">
      <dgm:prSet phldrT="[Text]" custT="1"/>
      <dgm:spPr>
        <a:xfrm>
          <a:off x="2804774" y="2158024"/>
          <a:ext cx="736215" cy="925281"/>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lgn="l">
            <a:buNone/>
          </a:pPr>
          <a:r>
            <a:rPr lang="en-AU" sz="1000">
              <a:solidFill>
                <a:sysClr val="windowText" lastClr="000000">
                  <a:hueOff val="0"/>
                  <a:satOff val="0"/>
                  <a:lumOff val="0"/>
                  <a:alphaOff val="0"/>
                </a:sysClr>
              </a:solidFill>
              <a:latin typeface="Calibri"/>
              <a:ea typeface="+mn-ea"/>
              <a:cs typeface="+mn-cs"/>
            </a:rPr>
            <a:t>Alter settings to:</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Rate 6</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-Rise 0.4</a:t>
          </a:r>
        </a:p>
        <a:p>
          <a:pPr algn="l">
            <a:buNone/>
          </a:pPr>
          <a:r>
            <a:rPr lang="en-AU" sz="1000">
              <a:solidFill>
                <a:sysClr val="windowText" lastClr="000000">
                  <a:hueOff val="0"/>
                  <a:satOff val="0"/>
                  <a:lumOff val="0"/>
                  <a:alphaOff val="0"/>
                </a:sysClr>
              </a:solidFill>
              <a:latin typeface="Calibri"/>
              <a:ea typeface="+mn-ea"/>
              <a:cs typeface="+mn-cs"/>
            </a:rPr>
            <a:t>-Insp time 3.5-5 secs</a:t>
          </a:r>
        </a:p>
      </dgm:t>
    </dgm:pt>
    <dgm:pt modelId="{37F2EFB3-355E-4EC1-934E-B522F50C8CC6}" type="parTrans" cxnId="{16BF155D-BC34-43D4-83BD-F1E117AB09E2}">
      <dgm:prSet/>
      <dgm:spPr>
        <a:xfrm>
          <a:off x="3044061" y="1861560"/>
          <a:ext cx="91440" cy="217518"/>
        </a:xfrm>
        <a:custGeom>
          <a:avLst/>
          <a:gdLst/>
          <a:ahLst/>
          <a:cxnLst/>
          <a:rect l="0" t="0" r="0" b="0"/>
          <a:pathLst>
            <a:path>
              <a:moveTo>
                <a:pt x="45720" y="0"/>
              </a:moveTo>
              <a:lnTo>
                <a:pt x="45720" y="217518"/>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5C4E451B-48CD-4098-A64D-D48CD7FF94EA}" type="sibTrans" cxnId="{16BF155D-BC34-43D4-83BD-F1E117AB09E2}">
      <dgm:prSet/>
      <dgm:spPr/>
      <dgm:t>
        <a:bodyPr/>
        <a:lstStyle/>
        <a:p>
          <a:endParaRPr lang="en-AU"/>
        </a:p>
      </dgm:t>
    </dgm:pt>
    <dgm:pt modelId="{43D10966-C003-4B6C-8989-2ED9A805960A}">
      <dgm:prSet phldrT="[Text]" custT="1"/>
      <dgm:spPr>
        <a:xfrm>
          <a:off x="2749141" y="3704125"/>
          <a:ext cx="807170" cy="1072422"/>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Titrate PC above PEEP by 5cm at a time until PC+PEEP =35-40cm H</a:t>
          </a:r>
          <a:r>
            <a:rPr lang="en-AU" sz="1000" baseline="-25000">
              <a:solidFill>
                <a:sysClr val="windowText" lastClr="000000">
                  <a:hueOff val="0"/>
                  <a:satOff val="0"/>
                  <a:lumOff val="0"/>
                  <a:alphaOff val="0"/>
                </a:sysClr>
              </a:solidFill>
              <a:latin typeface="Calibri"/>
              <a:ea typeface="+mn-ea"/>
              <a:cs typeface="+mn-cs"/>
            </a:rPr>
            <a:t>2</a:t>
          </a:r>
          <a:r>
            <a:rPr lang="en-AU" sz="1000">
              <a:solidFill>
                <a:sysClr val="windowText" lastClr="000000">
                  <a:hueOff val="0"/>
                  <a:satOff val="0"/>
                  <a:lumOff val="0"/>
                  <a:alphaOff val="0"/>
                </a:sysClr>
              </a:solidFill>
              <a:latin typeface="Calibri"/>
              <a:ea typeface="+mn-ea"/>
              <a:cs typeface="+mn-cs"/>
            </a:rPr>
            <a:t>O</a:t>
          </a:r>
        </a:p>
      </dgm:t>
    </dgm:pt>
    <dgm:pt modelId="{7F746FA4-9598-4C5E-9D76-DE603E5EB0C1}" type="parTrans" cxnId="{B29001E3-2620-4C5B-A1D1-040B9C573F9E}">
      <dgm:prSet/>
      <dgm:spPr>
        <a:xfrm>
          <a:off x="3023904" y="3004359"/>
          <a:ext cx="91440" cy="620819"/>
        </a:xfrm>
        <a:custGeom>
          <a:avLst/>
          <a:gdLst/>
          <a:ahLst/>
          <a:cxnLst/>
          <a:rect l="0" t="0" r="0" b="0"/>
          <a:pathLst>
            <a:path>
              <a:moveTo>
                <a:pt x="65876" y="0"/>
              </a:moveTo>
              <a:lnTo>
                <a:pt x="65876" y="551533"/>
              </a:lnTo>
              <a:lnTo>
                <a:pt x="45720" y="551533"/>
              </a:lnTo>
              <a:lnTo>
                <a:pt x="45720" y="620819"/>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686ED5C6-7739-433C-8C5C-13779E734774}" type="sibTrans" cxnId="{B29001E3-2620-4C5B-A1D1-040B9C573F9E}">
      <dgm:prSet/>
      <dgm:spPr/>
      <dgm:t>
        <a:bodyPr/>
        <a:lstStyle/>
        <a:p>
          <a:endParaRPr lang="en-AU"/>
        </a:p>
      </dgm:t>
    </dgm:pt>
    <dgm:pt modelId="{36289ACA-D7DB-45CA-89F3-6CA68400211D}">
      <dgm:prSet phldrT="[Text]" custT="1"/>
      <dgm:spPr>
        <a:xfrm>
          <a:off x="1372377" y="7441543"/>
          <a:ext cx="1476671"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Document in VHI tab on Metavision</a:t>
          </a:r>
        </a:p>
      </dgm:t>
    </dgm:pt>
    <dgm:pt modelId="{96503610-F58A-4BCB-A37A-5506C0428610}" type="parTrans" cxnId="{8E0975FE-6A17-4948-BE2D-85E4D8CBA21B}">
      <dgm:prSet/>
      <dgm:spPr>
        <a:xfrm>
          <a:off x="1974727" y="7195221"/>
          <a:ext cx="91440" cy="167375"/>
        </a:xfrm>
        <a:custGeom>
          <a:avLst/>
          <a:gdLst/>
          <a:ahLst/>
          <a:cxnLst/>
          <a:rect l="0" t="0" r="0" b="0"/>
          <a:pathLst>
            <a:path>
              <a:moveTo>
                <a:pt x="45720" y="0"/>
              </a:moveTo>
              <a:lnTo>
                <a:pt x="45720" y="98089"/>
              </a:lnTo>
              <a:lnTo>
                <a:pt x="52885" y="98089"/>
              </a:lnTo>
              <a:lnTo>
                <a:pt x="52885" y="167375"/>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B64412E5-FBB7-4868-80C4-20D1B72E0FC1}" type="sibTrans" cxnId="{8E0975FE-6A17-4948-BE2D-85E4D8CBA21B}">
      <dgm:prSet/>
      <dgm:spPr/>
      <dgm:t>
        <a:bodyPr/>
        <a:lstStyle/>
        <a:p>
          <a:endParaRPr lang="en-AU"/>
        </a:p>
      </dgm:t>
    </dgm:pt>
    <dgm:pt modelId="{BF3D8637-8E3B-4D31-A7D9-9F9EE429EDBE}">
      <dgm:prSet phldrT="[Text]" custT="1"/>
      <dgm:spPr>
        <a:xfrm>
          <a:off x="1180971" y="1465581"/>
          <a:ext cx="1171837"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8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Change ventilation mode to SIMV (VC) </a:t>
          </a:r>
        </a:p>
      </dgm:t>
    </dgm:pt>
    <dgm:pt modelId="{F5F4B3B7-AF8D-4A88-A87F-0C87180C344E}" type="sibTrans" cxnId="{E480D79D-F1E2-4A5A-83B6-71711AA7A086}">
      <dgm:prSet/>
      <dgm:spPr/>
      <dgm:t>
        <a:bodyPr/>
        <a:lstStyle/>
        <a:p>
          <a:endParaRPr lang="en-AU"/>
        </a:p>
      </dgm:t>
    </dgm:pt>
    <dgm:pt modelId="{FC4057B8-5607-4835-B5A4-8858371F1E4A}" type="parTrans" cxnId="{E480D79D-F1E2-4A5A-83B6-71711AA7A086}">
      <dgm:prSet/>
      <dgm:spPr>
        <a:xfrm>
          <a:off x="1683789" y="1169117"/>
          <a:ext cx="736971" cy="217518"/>
        </a:xfrm>
        <a:custGeom>
          <a:avLst/>
          <a:gdLst/>
          <a:ahLst/>
          <a:cxnLst/>
          <a:rect l="0" t="0" r="0" b="0"/>
          <a:pathLst>
            <a:path>
              <a:moveTo>
                <a:pt x="736971" y="0"/>
              </a:moveTo>
              <a:lnTo>
                <a:pt x="736971" y="148232"/>
              </a:lnTo>
              <a:lnTo>
                <a:pt x="0" y="148232"/>
              </a:lnTo>
              <a:lnTo>
                <a:pt x="0" y="217518"/>
              </a:lnTo>
            </a:path>
          </a:pathLst>
        </a:custGeom>
        <a:noFill/>
        <a:ln w="25400" cap="flat" cmpd="sng" algn="ctr">
          <a:solidFill>
            <a:srgbClr val="4BACC6">
              <a:tint val="80000"/>
              <a:hueOff val="0"/>
              <a:satOff val="0"/>
              <a:lumOff val="0"/>
              <a:alphaOff val="0"/>
            </a:srgbClr>
          </a:solidFill>
          <a:prstDash val="solid"/>
        </a:ln>
        <a:effectLst/>
      </dgm:spPr>
      <dgm:t>
        <a:bodyPr/>
        <a:lstStyle/>
        <a:p>
          <a:endParaRPr lang="en-AU"/>
        </a:p>
      </dgm:t>
    </dgm:pt>
    <dgm:pt modelId="{561D8C28-B31F-48B8-B6E1-7DD1A62DEA73}">
      <dgm:prSet phldrT="[Text]" custT="1"/>
      <dgm:spPr>
        <a:xfrm>
          <a:off x="627598" y="4978198"/>
          <a:ext cx="3037850" cy="41244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Monitor patient response and continue to titrate settings as required </a:t>
          </a:r>
        </a:p>
      </dgm:t>
    </dgm:pt>
    <dgm:pt modelId="{629EA229-C35B-489F-9655-88AB01258A1A}" type="parTrans" cxnId="{F5EF0296-3244-4948-A546-4EA08B08CF23}">
      <dgm:prSet/>
      <dgm:spPr>
        <a:xfrm>
          <a:off x="1683789" y="4681734"/>
          <a:ext cx="379633" cy="217518"/>
        </a:xfrm>
        <a:custGeom>
          <a:avLst/>
          <a:gdLst/>
          <a:ahLst/>
          <a:cxnLst/>
          <a:rect l="0" t="0" r="0" b="0"/>
          <a:pathLst>
            <a:path>
              <a:moveTo>
                <a:pt x="0" y="0"/>
              </a:moveTo>
              <a:lnTo>
                <a:pt x="0" y="148232"/>
              </a:lnTo>
              <a:lnTo>
                <a:pt x="379633" y="148232"/>
              </a:lnTo>
              <a:lnTo>
                <a:pt x="379633" y="217518"/>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FD93D56D-0EA5-4866-A0BE-CC06BD463A55}" type="sibTrans" cxnId="{F5EF0296-3244-4948-A546-4EA08B08CF23}">
      <dgm:prSet/>
      <dgm:spPr/>
      <dgm:t>
        <a:bodyPr/>
        <a:lstStyle/>
        <a:p>
          <a:endParaRPr lang="en-AU"/>
        </a:p>
      </dgm:t>
    </dgm:pt>
    <dgm:pt modelId="{39A64AD9-02D6-4DE4-B2F5-F5420123CB9C}">
      <dgm:prSet phldrT="[Text]" custT="1"/>
      <dgm:spPr>
        <a:xfrm>
          <a:off x="1261795" y="5593836"/>
          <a:ext cx="1712167"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Complete therapeutic dosage, suction as required, and reasses patient</a:t>
          </a:r>
        </a:p>
      </dgm:t>
    </dgm:pt>
    <dgm:pt modelId="{6CC7AF21-1CA8-4376-B921-0C784DDC7DD6}" type="parTrans" cxnId="{E42821D0-C1D7-4F65-91E3-CAF5ED1AD7B9}">
      <dgm:prSet/>
      <dgm:spPr>
        <a:xfrm>
          <a:off x="1989057" y="5311696"/>
          <a:ext cx="91440" cy="203194"/>
        </a:xfrm>
        <a:custGeom>
          <a:avLst/>
          <a:gdLst/>
          <a:ahLst/>
          <a:cxnLst/>
          <a:rect l="0" t="0" r="0" b="0"/>
          <a:pathLst>
            <a:path>
              <a:moveTo>
                <a:pt x="74365" y="0"/>
              </a:moveTo>
              <a:lnTo>
                <a:pt x="74365" y="133908"/>
              </a:lnTo>
              <a:lnTo>
                <a:pt x="45720" y="133908"/>
              </a:lnTo>
              <a:lnTo>
                <a:pt x="45720" y="203194"/>
              </a:lnTo>
            </a:path>
          </a:pathLst>
        </a:custGeom>
        <a:noFill/>
        <a:ln w="25400" cap="flat" cmpd="sng" algn="ctr">
          <a:solidFill>
            <a:srgbClr val="4BACC6">
              <a:tint val="70000"/>
              <a:hueOff val="0"/>
              <a:satOff val="0"/>
              <a:lumOff val="0"/>
              <a:alphaOff val="0"/>
            </a:srgbClr>
          </a:solidFill>
          <a:prstDash val="solid"/>
        </a:ln>
        <a:effectLst/>
      </dgm:spPr>
      <dgm:t>
        <a:bodyPr/>
        <a:lstStyle/>
        <a:p>
          <a:endParaRPr lang="en-AU"/>
        </a:p>
      </dgm:t>
    </dgm:pt>
    <dgm:pt modelId="{FC74D8BE-42C0-4981-A701-F0B71576B6FB}" type="sibTrans" cxnId="{E42821D0-C1D7-4F65-91E3-CAF5ED1AD7B9}">
      <dgm:prSet/>
      <dgm:spPr/>
      <dgm:t>
        <a:bodyPr/>
        <a:lstStyle/>
        <a:p>
          <a:endParaRPr lang="en-AU"/>
        </a:p>
      </dgm:t>
    </dgm:pt>
    <dgm:pt modelId="{E4A1BC47-5F7B-4962-A2AE-6B5FAB554D76}">
      <dgm:prSet custT="1"/>
      <dgm:spPr>
        <a:xfrm>
          <a:off x="1929240" y="80696"/>
          <a:ext cx="1149243"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shade val="8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Determine most appropriate mode</a:t>
          </a:r>
        </a:p>
      </dgm:t>
    </dgm:pt>
    <dgm:pt modelId="{A5C03E24-410A-4D6E-B141-FE8A670ACB41}" type="sibTrans" cxnId="{0DE52304-AFA8-4842-A410-817AB36236C2}">
      <dgm:prSet/>
      <dgm:spPr/>
      <dgm:t>
        <a:bodyPr/>
        <a:lstStyle/>
        <a:p>
          <a:endParaRPr lang="en-AU"/>
        </a:p>
      </dgm:t>
    </dgm:pt>
    <dgm:pt modelId="{B089FBB4-FB1E-4728-9336-37418833A45E}" type="parTrans" cxnId="{0DE52304-AFA8-4842-A410-817AB36236C2}">
      <dgm:prSet/>
      <dgm:spPr/>
      <dgm:t>
        <a:bodyPr/>
        <a:lstStyle/>
        <a:p>
          <a:endParaRPr lang="en-AU"/>
        </a:p>
      </dgm:t>
    </dgm:pt>
    <dgm:pt modelId="{4E3E8AEE-96AC-4D5F-AC3C-3CE80A788F83}">
      <dgm:prSet custT="1"/>
      <dgm:spPr>
        <a:xfrm>
          <a:off x="409199" y="22318"/>
          <a:ext cx="1091848"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shade val="80000"/>
              <a:hueOff val="0"/>
              <a:satOff val="0"/>
              <a:lumOff val="0"/>
              <a:alphaOff val="0"/>
            </a:srgbClr>
          </a:solidFill>
          <a:prstDash val="solid"/>
        </a:ln>
        <a:effectLst/>
      </dgm:spPr>
      <dgm:t>
        <a:bodyPr/>
        <a:lstStyle/>
        <a:p>
          <a:pPr>
            <a:buNone/>
          </a:pPr>
          <a:r>
            <a:rPr lang="en-AU" sz="1000" b="1">
              <a:solidFill>
                <a:sysClr val="windowText" lastClr="000000">
                  <a:hueOff val="0"/>
                  <a:satOff val="0"/>
                  <a:lumOff val="0"/>
                  <a:alphaOff val="0"/>
                </a:sysClr>
              </a:solidFill>
              <a:latin typeface="Calibri"/>
              <a:ea typeface="+mn-ea"/>
              <a:cs typeface="+mn-cs"/>
            </a:rPr>
            <a:t>VHI procedure for the Marquet Servo U</a:t>
          </a:r>
          <a:endParaRPr lang="en-AU" sz="1000">
            <a:solidFill>
              <a:sysClr val="windowText" lastClr="000000">
                <a:hueOff val="0"/>
                <a:satOff val="0"/>
                <a:lumOff val="0"/>
                <a:alphaOff val="0"/>
              </a:sysClr>
            </a:solidFill>
            <a:latin typeface="Calibri"/>
            <a:ea typeface="+mn-ea"/>
            <a:cs typeface="+mn-cs"/>
          </a:endParaRPr>
        </a:p>
      </dgm:t>
    </dgm:pt>
    <dgm:pt modelId="{4DC57344-F7F0-47DC-8480-F982AAB10F9B}" type="parTrans" cxnId="{1E8C526C-0269-4ED4-96DE-A11C529E9BAD}">
      <dgm:prSet/>
      <dgm:spPr/>
      <dgm:t>
        <a:bodyPr/>
        <a:lstStyle/>
        <a:p>
          <a:endParaRPr lang="en-AU"/>
        </a:p>
      </dgm:t>
    </dgm:pt>
    <dgm:pt modelId="{494C7DC7-A725-40E9-BD22-72FE932553E1}" type="sibTrans" cxnId="{1E8C526C-0269-4ED4-96DE-A11C529E9BAD}">
      <dgm:prSet/>
      <dgm:spPr/>
      <dgm:t>
        <a:bodyPr/>
        <a:lstStyle/>
        <a:p>
          <a:endParaRPr lang="en-AU"/>
        </a:p>
      </dgm:t>
    </dgm:pt>
    <dgm:pt modelId="{6EBD48C1-7856-4B67-8D34-5838C94B9A66}">
      <dgm:prSet custT="1"/>
      <dgm:spPr>
        <a:xfrm>
          <a:off x="3972295" y="5299169"/>
          <a:ext cx="1091848" cy="116991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shade val="80000"/>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Consider completing additional VHI breaths post-suction to recruit collapsed lung segments</a:t>
          </a:r>
          <a:r>
            <a:rPr lang="en-AU" sz="1000" b="0">
              <a:solidFill>
                <a:sysClr val="windowText" lastClr="000000">
                  <a:hueOff val="0"/>
                  <a:satOff val="0"/>
                  <a:lumOff val="0"/>
                  <a:alphaOff val="0"/>
                </a:sysClr>
              </a:solidFill>
              <a:latin typeface="Calibri"/>
              <a:ea typeface="+mn-ea"/>
              <a:cs typeface="+mn-cs"/>
            </a:rPr>
            <a:t>  </a:t>
          </a:r>
        </a:p>
      </dgm:t>
    </dgm:pt>
    <dgm:pt modelId="{B878411C-1E4B-435B-AFDD-A5F2FA9DD2B0}" type="parTrans" cxnId="{E2A9914B-157F-4994-A59F-AFBEFA2A711D}">
      <dgm:prSet/>
      <dgm:spPr/>
      <dgm:t>
        <a:bodyPr/>
        <a:lstStyle/>
        <a:p>
          <a:endParaRPr lang="en-AU"/>
        </a:p>
      </dgm:t>
    </dgm:pt>
    <dgm:pt modelId="{039718D9-F371-4498-84D8-FB5200F34709}" type="sibTrans" cxnId="{E2A9914B-157F-4994-A59F-AFBEFA2A711D}">
      <dgm:prSet/>
      <dgm:spPr/>
      <dgm:t>
        <a:bodyPr/>
        <a:lstStyle/>
        <a:p>
          <a:endParaRPr lang="en-AU"/>
        </a:p>
      </dgm:t>
    </dgm:pt>
    <dgm:pt modelId="{C1D1273E-9B65-4FAB-95D9-B85FF0C78505}" type="pres">
      <dgm:prSet presAssocID="{A103441B-59A5-48AE-9624-EA8E0CE7F63B}" presName="hierChild1" presStyleCnt="0">
        <dgm:presLayoutVars>
          <dgm:chPref val="1"/>
          <dgm:dir/>
          <dgm:animOne val="branch"/>
          <dgm:animLvl val="lvl"/>
          <dgm:resizeHandles/>
        </dgm:presLayoutVars>
      </dgm:prSet>
      <dgm:spPr/>
    </dgm:pt>
    <dgm:pt modelId="{86F3B719-8603-4090-8006-D74E1AD9B9D4}" type="pres">
      <dgm:prSet presAssocID="{E4A1BC47-5F7B-4962-A2AE-6B5FAB554D76}" presName="hierRoot1" presStyleCnt="0"/>
      <dgm:spPr/>
    </dgm:pt>
    <dgm:pt modelId="{88A9C029-92FA-4D27-9B30-760A7DF35B90}" type="pres">
      <dgm:prSet presAssocID="{E4A1BC47-5F7B-4962-A2AE-6B5FAB554D76}" presName="composite" presStyleCnt="0"/>
      <dgm:spPr/>
    </dgm:pt>
    <dgm:pt modelId="{CE7ECB4C-4425-4BCB-8664-80B3B781F429}" type="pres">
      <dgm:prSet presAssocID="{E4A1BC47-5F7B-4962-A2AE-6B5FAB554D76}" presName="background" presStyleLbl="node0" presStyleIdx="0" presStyleCnt="3"/>
      <dgm:spPr>
        <a:xfrm>
          <a:off x="1846139" y="1749"/>
          <a:ext cx="1149243" cy="474924"/>
        </a:xfrm>
        <a:prstGeom prst="roundRect">
          <a:avLst>
            <a:gd name="adj" fmla="val 10000"/>
          </a:avLst>
        </a:prstGeom>
        <a:solidFill>
          <a:srgbClr val="4BACC6">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9DA0ECCA-D5C5-4DDE-9EB6-F29FF80F83BE}" type="pres">
      <dgm:prSet presAssocID="{E4A1BC47-5F7B-4962-A2AE-6B5FAB554D76}" presName="text" presStyleLbl="fgAcc0" presStyleIdx="0" presStyleCnt="3" custScaleX="153660">
        <dgm:presLayoutVars>
          <dgm:chPref val="3"/>
        </dgm:presLayoutVars>
      </dgm:prSet>
      <dgm:spPr/>
    </dgm:pt>
    <dgm:pt modelId="{90725535-823D-4963-B570-2D923ED46BEB}" type="pres">
      <dgm:prSet presAssocID="{E4A1BC47-5F7B-4962-A2AE-6B5FAB554D76}" presName="hierChild2" presStyleCnt="0"/>
      <dgm:spPr/>
    </dgm:pt>
    <dgm:pt modelId="{ED1321E9-997E-409C-B519-4205FFFD52C6}" type="pres">
      <dgm:prSet presAssocID="{F798D75A-BF55-4E05-9543-C442190143BC}" presName="Name10" presStyleLbl="parChTrans1D2" presStyleIdx="0" presStyleCnt="1"/>
      <dgm:spPr/>
    </dgm:pt>
    <dgm:pt modelId="{8425CA12-56C6-4606-9095-6929CBCFB863}" type="pres">
      <dgm:prSet presAssocID="{E0E87AC4-55A9-4892-905E-AC63356F4BA0}" presName="hierRoot2" presStyleCnt="0"/>
      <dgm:spPr/>
    </dgm:pt>
    <dgm:pt modelId="{1C2654E7-564D-4BA7-BAA6-44BD2EB18638}" type="pres">
      <dgm:prSet presAssocID="{E0E87AC4-55A9-4892-905E-AC63356F4BA0}" presName="composite2" presStyleCnt="0"/>
      <dgm:spPr/>
    </dgm:pt>
    <dgm:pt modelId="{00D61B55-06C5-48B8-AF9F-14A4A8D83D35}" type="pres">
      <dgm:prSet presAssocID="{E0E87AC4-55A9-4892-905E-AC63356F4BA0}" presName="background2" presStyleLbl="node2" presStyleIdx="0" presStyleCnt="1"/>
      <dgm:spPr>
        <a:xfrm>
          <a:off x="1341313" y="694192"/>
          <a:ext cx="2158895" cy="474924"/>
        </a:xfrm>
        <a:prstGeom prst="roundRect">
          <a:avLst>
            <a:gd name="adj" fmla="val 10000"/>
          </a:avLst>
        </a:prstGeom>
        <a:solidFill>
          <a:srgbClr val="4BACC6">
            <a:tint val="99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5278989C-B48E-4FE0-B650-A9F61B1F3840}" type="pres">
      <dgm:prSet presAssocID="{E0E87AC4-55A9-4892-905E-AC63356F4BA0}" presName="text2" presStyleLbl="fgAcc2" presStyleIdx="0" presStyleCnt="1" custScaleX="288656">
        <dgm:presLayoutVars>
          <dgm:chPref val="3"/>
        </dgm:presLayoutVars>
      </dgm:prSet>
      <dgm:spPr/>
    </dgm:pt>
    <dgm:pt modelId="{8E8DA528-DB8E-46DE-8141-51A56D864EA9}" type="pres">
      <dgm:prSet presAssocID="{E0E87AC4-55A9-4892-905E-AC63356F4BA0}" presName="hierChild3" presStyleCnt="0"/>
      <dgm:spPr/>
    </dgm:pt>
    <dgm:pt modelId="{AD12154A-D554-4B6B-9347-5983BC07C3CE}" type="pres">
      <dgm:prSet presAssocID="{FC4057B8-5607-4835-B5A4-8858371F1E4A}" presName="Name17" presStyleLbl="parChTrans1D3" presStyleIdx="0" presStyleCnt="2"/>
      <dgm:spPr/>
    </dgm:pt>
    <dgm:pt modelId="{08BF7907-05ED-43B4-99DF-E80DD315558B}" type="pres">
      <dgm:prSet presAssocID="{BF3D8637-8E3B-4D31-A7D9-9F9EE429EDBE}" presName="hierRoot3" presStyleCnt="0"/>
      <dgm:spPr/>
    </dgm:pt>
    <dgm:pt modelId="{66D9BE67-2E9F-4C56-9EFE-398E4E18F7D5}" type="pres">
      <dgm:prSet presAssocID="{BF3D8637-8E3B-4D31-A7D9-9F9EE429EDBE}" presName="composite3" presStyleCnt="0"/>
      <dgm:spPr/>
    </dgm:pt>
    <dgm:pt modelId="{01F4C0B0-33BA-43B6-9F3E-F72DE9235749}" type="pres">
      <dgm:prSet presAssocID="{BF3D8637-8E3B-4D31-A7D9-9F9EE429EDBE}" presName="background3" presStyleLbl="node3" presStyleIdx="0" presStyleCnt="2"/>
      <dgm:spPr>
        <a:xfrm>
          <a:off x="1097870" y="1386635"/>
          <a:ext cx="1171837" cy="474924"/>
        </a:xfrm>
        <a:prstGeom prst="roundRect">
          <a:avLst>
            <a:gd name="adj" fmla="val 10000"/>
          </a:avLst>
        </a:prstGeom>
        <a:solidFill>
          <a:srgbClr val="4BACC6">
            <a:tint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BB1B04EE-F09D-4D54-B28F-E42629C44FDC}" type="pres">
      <dgm:prSet presAssocID="{BF3D8637-8E3B-4D31-A7D9-9F9EE429EDBE}" presName="text3" presStyleLbl="fgAcc3" presStyleIdx="0" presStyleCnt="2" custScaleX="156681">
        <dgm:presLayoutVars>
          <dgm:chPref val="3"/>
        </dgm:presLayoutVars>
      </dgm:prSet>
      <dgm:spPr/>
    </dgm:pt>
    <dgm:pt modelId="{A3697451-2984-4BA9-AE10-4E63E2B331B7}" type="pres">
      <dgm:prSet presAssocID="{BF3D8637-8E3B-4D31-A7D9-9F9EE429EDBE}" presName="hierChild4" presStyleCnt="0"/>
      <dgm:spPr/>
    </dgm:pt>
    <dgm:pt modelId="{9240E597-0566-4EFE-A304-5F21012B32D3}" type="pres">
      <dgm:prSet presAssocID="{42916446-4B4B-402F-A797-CB3864C2740C}" presName="Name23" presStyleLbl="parChTrans1D4" presStyleIdx="0" presStyleCnt="9"/>
      <dgm:spPr/>
    </dgm:pt>
    <dgm:pt modelId="{42FCFDCD-CF71-4727-B66D-ECA38174D3ED}" type="pres">
      <dgm:prSet presAssocID="{911E1622-8AD2-42D9-8A50-FE049CA13F91}" presName="hierRoot4" presStyleCnt="0"/>
      <dgm:spPr/>
    </dgm:pt>
    <dgm:pt modelId="{06D4F67A-2B21-483F-9821-670D28B7ADCB}" type="pres">
      <dgm:prSet presAssocID="{911E1622-8AD2-42D9-8A50-FE049CA13F91}" presName="composite4" presStyleCnt="0"/>
      <dgm:spPr/>
    </dgm:pt>
    <dgm:pt modelId="{B7A8DE7B-F559-41C6-9B21-CE3645AC69C4}" type="pres">
      <dgm:prSet presAssocID="{911E1622-8AD2-42D9-8A50-FE049CA13F91}" presName="background4" presStyleLbl="node4" presStyleIdx="0" presStyleCnt="9"/>
      <dgm:spPr>
        <a:xfrm>
          <a:off x="1343294" y="2079078"/>
          <a:ext cx="680989" cy="137098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5FBE5110-4B70-44E9-AED0-31796181A15C}" type="pres">
      <dgm:prSet presAssocID="{911E1622-8AD2-42D9-8A50-FE049CA13F91}" presName="text4" presStyleLbl="fgAcc4" presStyleIdx="0" presStyleCnt="9" custScaleX="91052" custScaleY="288674">
        <dgm:presLayoutVars>
          <dgm:chPref val="3"/>
        </dgm:presLayoutVars>
      </dgm:prSet>
      <dgm:spPr/>
    </dgm:pt>
    <dgm:pt modelId="{A91394F2-7251-47E0-9EA4-7AFAB137B705}" type="pres">
      <dgm:prSet presAssocID="{911E1622-8AD2-42D9-8A50-FE049CA13F91}" presName="hierChild5" presStyleCnt="0"/>
      <dgm:spPr/>
    </dgm:pt>
    <dgm:pt modelId="{308D9CB6-7409-4E44-BFED-89CEBE9811C1}" type="pres">
      <dgm:prSet presAssocID="{A3473F4F-C911-42FB-BE3E-4473320C02DA}" presName="Name23" presStyleLbl="parChTrans1D4" presStyleIdx="1" presStyleCnt="9"/>
      <dgm:spPr/>
    </dgm:pt>
    <dgm:pt modelId="{F81525DE-FDBD-4A17-9BAD-5067A6832EEB}" type="pres">
      <dgm:prSet presAssocID="{3ABF9D7A-620E-46B9-9D01-5F8DCE655AE6}" presName="hierRoot4" presStyleCnt="0"/>
      <dgm:spPr/>
    </dgm:pt>
    <dgm:pt modelId="{9F3DDD64-CCCC-4693-8476-166539C5724E}" type="pres">
      <dgm:prSet presAssocID="{3ABF9D7A-620E-46B9-9D01-5F8DCE655AE6}" presName="composite4" presStyleCnt="0"/>
      <dgm:spPr/>
    </dgm:pt>
    <dgm:pt modelId="{FEDE4944-D0C5-4F79-8BF5-199E45B62D48}" type="pres">
      <dgm:prSet presAssocID="{3ABF9D7A-620E-46B9-9D01-5F8DCE655AE6}" presName="background4" presStyleLbl="node4" presStyleIdx="1" presStyleCnt="9"/>
      <dgm:spPr>
        <a:xfrm>
          <a:off x="1309832" y="3667580"/>
          <a:ext cx="747912" cy="101415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0C1D8061-4B86-402F-9932-E3FF811B058D}" type="pres">
      <dgm:prSet presAssocID="{3ABF9D7A-620E-46B9-9D01-5F8DCE655AE6}" presName="text4" presStyleLbl="fgAcc4" presStyleIdx="1" presStyleCnt="9" custScaleY="213540">
        <dgm:presLayoutVars>
          <dgm:chPref val="3"/>
        </dgm:presLayoutVars>
      </dgm:prSet>
      <dgm:spPr/>
    </dgm:pt>
    <dgm:pt modelId="{6EFAFBB1-9EAC-40CD-83A3-E0B1011A9495}" type="pres">
      <dgm:prSet presAssocID="{3ABF9D7A-620E-46B9-9D01-5F8DCE655AE6}" presName="hierChild5" presStyleCnt="0"/>
      <dgm:spPr/>
    </dgm:pt>
    <dgm:pt modelId="{247062CF-B11F-48DB-B02F-F8543232D1B1}" type="pres">
      <dgm:prSet presAssocID="{629EA229-C35B-489F-9655-88AB01258A1A}" presName="Name23" presStyleLbl="parChTrans1D4" presStyleIdx="2" presStyleCnt="9"/>
      <dgm:spPr/>
    </dgm:pt>
    <dgm:pt modelId="{248EB69E-3E0B-4B8C-BDFC-AF7E38B1D9EC}" type="pres">
      <dgm:prSet presAssocID="{561D8C28-B31F-48B8-B6E1-7DD1A62DEA73}" presName="hierRoot4" presStyleCnt="0"/>
      <dgm:spPr/>
    </dgm:pt>
    <dgm:pt modelId="{3D1274FA-DA9D-40E7-862E-CC97321ED962}" type="pres">
      <dgm:prSet presAssocID="{561D8C28-B31F-48B8-B6E1-7DD1A62DEA73}" presName="composite4" presStyleCnt="0"/>
      <dgm:spPr/>
    </dgm:pt>
    <dgm:pt modelId="{5C9BF1BA-7BF9-4300-BC25-4BA90915A356}" type="pres">
      <dgm:prSet presAssocID="{561D8C28-B31F-48B8-B6E1-7DD1A62DEA73}" presName="background4" presStyleLbl="node4" presStyleIdx="2" presStyleCnt="9"/>
      <dgm:spPr>
        <a:xfrm>
          <a:off x="544497" y="4899252"/>
          <a:ext cx="3037850" cy="412443"/>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2EA58194-AAF4-49C8-B85A-B72251F0FEFC}" type="pres">
      <dgm:prSet presAssocID="{561D8C28-B31F-48B8-B6E1-7DD1A62DEA73}" presName="text4" presStyleLbl="fgAcc4" presStyleIdx="2" presStyleCnt="9" custScaleX="406177" custScaleY="86844" custLinFactNeighborX="50759">
        <dgm:presLayoutVars>
          <dgm:chPref val="3"/>
        </dgm:presLayoutVars>
      </dgm:prSet>
      <dgm:spPr/>
    </dgm:pt>
    <dgm:pt modelId="{A9BC198A-5978-49CB-9E05-4391ED171C8F}" type="pres">
      <dgm:prSet presAssocID="{561D8C28-B31F-48B8-B6E1-7DD1A62DEA73}" presName="hierChild5" presStyleCnt="0"/>
      <dgm:spPr/>
    </dgm:pt>
    <dgm:pt modelId="{8BE57186-9598-4950-B1EB-F6D195E6E3D9}" type="pres">
      <dgm:prSet presAssocID="{6CC7AF21-1CA8-4376-B921-0C784DDC7DD6}" presName="Name23" presStyleLbl="parChTrans1D4" presStyleIdx="3" presStyleCnt="9"/>
      <dgm:spPr/>
    </dgm:pt>
    <dgm:pt modelId="{9129F6F7-D665-4BA2-B5AF-A26021AF994C}" type="pres">
      <dgm:prSet presAssocID="{39A64AD9-02D6-4DE4-B2F5-F5420123CB9C}" presName="hierRoot4" presStyleCnt="0"/>
      <dgm:spPr/>
    </dgm:pt>
    <dgm:pt modelId="{C11B05EF-3A71-4E40-8BA1-FB0E55F5D491}" type="pres">
      <dgm:prSet presAssocID="{39A64AD9-02D6-4DE4-B2F5-F5420123CB9C}" presName="composite4" presStyleCnt="0"/>
      <dgm:spPr/>
    </dgm:pt>
    <dgm:pt modelId="{6CC9DCA7-F88C-4CB8-9B6A-88D3E745E28B}" type="pres">
      <dgm:prSet presAssocID="{39A64AD9-02D6-4DE4-B2F5-F5420123CB9C}" presName="background4" presStyleLbl="node4" presStyleIdx="3" presStyleCnt="9"/>
      <dgm:spPr>
        <a:xfrm>
          <a:off x="1178693" y="5514890"/>
          <a:ext cx="1712167" cy="47492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A1416110-D1EC-4190-8DBF-552335D49ABF}" type="pres">
      <dgm:prSet presAssocID="{39A64AD9-02D6-4DE4-B2F5-F5420123CB9C}" presName="text4" presStyleLbl="fgAcc4" presStyleIdx="3" presStyleCnt="9" custScaleX="228926" custLinFactNeighborX="46929" custLinFactNeighborY="-3016">
        <dgm:presLayoutVars>
          <dgm:chPref val="3"/>
        </dgm:presLayoutVars>
      </dgm:prSet>
      <dgm:spPr/>
    </dgm:pt>
    <dgm:pt modelId="{21C25588-6901-4850-8F31-735A60A6C2A5}" type="pres">
      <dgm:prSet presAssocID="{39A64AD9-02D6-4DE4-B2F5-F5420123CB9C}" presName="hierChild5" presStyleCnt="0"/>
      <dgm:spPr/>
    </dgm:pt>
    <dgm:pt modelId="{8E23BE7E-F7E9-4288-A69B-E23C143D8758}" type="pres">
      <dgm:prSet presAssocID="{81F25837-87AA-4913-AF55-0FF411D4ACF0}" presName="Name23" presStyleLbl="parChTrans1D4" presStyleIdx="4" presStyleCnt="9"/>
      <dgm:spPr/>
    </dgm:pt>
    <dgm:pt modelId="{C9F33DE4-C0C7-4792-98E1-1430F995D00E}" type="pres">
      <dgm:prSet presAssocID="{26672311-B7EE-491F-8804-0CDC6A44DC36}" presName="hierRoot4" presStyleCnt="0"/>
      <dgm:spPr/>
    </dgm:pt>
    <dgm:pt modelId="{696BE7F6-2C53-458F-9E83-AD17B1EB7A6C}" type="pres">
      <dgm:prSet presAssocID="{26672311-B7EE-491F-8804-0CDC6A44DC36}" presName="composite4" presStyleCnt="0"/>
      <dgm:spPr/>
    </dgm:pt>
    <dgm:pt modelId="{4B601E74-6225-44FC-869D-8A3A59843D19}" type="pres">
      <dgm:prSet presAssocID="{26672311-B7EE-491F-8804-0CDC6A44DC36}" presName="background4" presStyleLbl="node4" presStyleIdx="4" presStyleCnt="9"/>
      <dgm:spPr>
        <a:xfrm>
          <a:off x="632848" y="6207328"/>
          <a:ext cx="2732223" cy="412795"/>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4539E194-4A0F-4E0F-9624-F506881D441E}" type="pres">
      <dgm:prSet presAssocID="{26672311-B7EE-491F-8804-0CDC6A44DC36}" presName="text4" presStyleLbl="fgAcc4" presStyleIdx="4" presStyleCnt="9" custScaleX="365313" custScaleY="86918" custLinFactNeighborX="42140" custLinFactNeighborY="-3017">
        <dgm:presLayoutVars>
          <dgm:chPref val="3"/>
        </dgm:presLayoutVars>
      </dgm:prSet>
      <dgm:spPr/>
    </dgm:pt>
    <dgm:pt modelId="{57C7D734-3619-49B6-98FD-A2A546A82FEF}" type="pres">
      <dgm:prSet presAssocID="{26672311-B7EE-491F-8804-0CDC6A44DC36}" presName="hierChild5" presStyleCnt="0"/>
      <dgm:spPr/>
    </dgm:pt>
    <dgm:pt modelId="{A042B85F-93FD-4DED-8217-F19F96AA6B59}" type="pres">
      <dgm:prSet presAssocID="{FDCD5B34-D6FC-40D3-9D5C-D36585644131}" presName="Name23" presStyleLbl="parChTrans1D4" presStyleIdx="5" presStyleCnt="9"/>
      <dgm:spPr/>
    </dgm:pt>
    <dgm:pt modelId="{9ADDD45D-EF49-4893-80E9-A0F76454467F}" type="pres">
      <dgm:prSet presAssocID="{87234A59-FDE4-4AD3-A006-E04152857EC1}" presName="hierRoot4" presStyleCnt="0"/>
      <dgm:spPr/>
    </dgm:pt>
    <dgm:pt modelId="{DCA43247-4438-4F2C-ABBA-EE652BBDE904}" type="pres">
      <dgm:prSet presAssocID="{87234A59-FDE4-4AD3-A006-E04152857EC1}" presName="composite4" presStyleCnt="0"/>
      <dgm:spPr/>
    </dgm:pt>
    <dgm:pt modelId="{8BE791A9-2D23-44AA-AE84-EE2E28F642AE}" type="pres">
      <dgm:prSet presAssocID="{87234A59-FDE4-4AD3-A006-E04152857EC1}" presName="background4" presStyleLbl="node4" presStyleIdx="5" presStyleCnt="9"/>
      <dgm:spPr>
        <a:xfrm>
          <a:off x="967243" y="6816156"/>
          <a:ext cx="2106407" cy="379065"/>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24A214C0-F54B-4E72-AD5A-F37DF43F21DD}" type="pres">
      <dgm:prSet presAssocID="{87234A59-FDE4-4AD3-A006-E04152857EC1}" presName="text4" presStyleLbl="fgAcc4" presStyleIdx="5" presStyleCnt="9" custScaleX="281638" custScaleY="79816" custLinFactNeighborX="45013" custLinFactNeighborY="-7541">
        <dgm:presLayoutVars>
          <dgm:chPref val="3"/>
        </dgm:presLayoutVars>
      </dgm:prSet>
      <dgm:spPr/>
    </dgm:pt>
    <dgm:pt modelId="{025BCD5B-C9B5-46D4-96A9-F887ED7A7BAA}" type="pres">
      <dgm:prSet presAssocID="{87234A59-FDE4-4AD3-A006-E04152857EC1}" presName="hierChild5" presStyleCnt="0"/>
      <dgm:spPr/>
    </dgm:pt>
    <dgm:pt modelId="{1CEC7F5C-CF5D-4682-9ADF-AD8DB1074399}" type="pres">
      <dgm:prSet presAssocID="{96503610-F58A-4BCB-A37A-5506C0428610}" presName="Name23" presStyleLbl="parChTrans1D4" presStyleIdx="6" presStyleCnt="9"/>
      <dgm:spPr/>
    </dgm:pt>
    <dgm:pt modelId="{0B43D9BC-7CCC-4C50-9433-118B317F24F3}" type="pres">
      <dgm:prSet presAssocID="{36289ACA-D7DB-45CA-89F3-6CA68400211D}" presName="hierRoot4" presStyleCnt="0"/>
      <dgm:spPr/>
    </dgm:pt>
    <dgm:pt modelId="{9BB220D7-32D9-4860-9E59-59E6C12C7AB5}" type="pres">
      <dgm:prSet presAssocID="{36289ACA-D7DB-45CA-89F3-6CA68400211D}" presName="composite4" presStyleCnt="0"/>
      <dgm:spPr/>
    </dgm:pt>
    <dgm:pt modelId="{63FB9BB5-48A2-4AC4-8B7B-3C8214881EAB}" type="pres">
      <dgm:prSet presAssocID="{36289ACA-D7DB-45CA-89F3-6CA68400211D}" presName="background4" presStyleLbl="node4" presStyleIdx="6" presStyleCnt="9"/>
      <dgm:spPr>
        <a:xfrm>
          <a:off x="1289276" y="7362597"/>
          <a:ext cx="1476671" cy="47492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0F8D2560-F70E-4DC0-821E-7563B4BE2AE0}" type="pres">
      <dgm:prSet presAssocID="{36289ACA-D7DB-45CA-89F3-6CA68400211D}" presName="text4" presStyleLbl="fgAcc4" presStyleIdx="6" presStyleCnt="9" custScaleX="197439" custLinFactNeighborX="45971" custLinFactNeighborY="-18099">
        <dgm:presLayoutVars>
          <dgm:chPref val="3"/>
        </dgm:presLayoutVars>
      </dgm:prSet>
      <dgm:spPr/>
    </dgm:pt>
    <dgm:pt modelId="{75382D62-E3AB-4B92-AB9A-4C9E23CA36D1}" type="pres">
      <dgm:prSet presAssocID="{36289ACA-D7DB-45CA-89F3-6CA68400211D}" presName="hierChild5" presStyleCnt="0"/>
      <dgm:spPr/>
    </dgm:pt>
    <dgm:pt modelId="{D949F730-C287-4A01-A83A-A0310D5F9CC4}" type="pres">
      <dgm:prSet presAssocID="{753B1CD2-1555-4884-99FA-0F026082B467}" presName="Name17" presStyleLbl="parChTrans1D3" presStyleIdx="1" presStyleCnt="2"/>
      <dgm:spPr/>
    </dgm:pt>
    <dgm:pt modelId="{103CD69E-F4AE-468F-9618-CA8B63ECC307}" type="pres">
      <dgm:prSet presAssocID="{D76D4330-0027-48DB-9AEC-1180C9B48B46}" presName="hierRoot3" presStyleCnt="0"/>
      <dgm:spPr/>
    </dgm:pt>
    <dgm:pt modelId="{AE05381E-4EB5-427E-90E4-639FA547501A}" type="pres">
      <dgm:prSet presAssocID="{D76D4330-0027-48DB-9AEC-1180C9B48B46}" presName="composite3" presStyleCnt="0"/>
      <dgm:spPr/>
    </dgm:pt>
    <dgm:pt modelId="{22405733-BAAA-4B16-9E92-958188D0975F}" type="pres">
      <dgm:prSet presAssocID="{D76D4330-0027-48DB-9AEC-1180C9B48B46}" presName="background3" presStyleLbl="node3" presStyleIdx="1" presStyleCnt="2"/>
      <dgm:spPr>
        <a:xfrm>
          <a:off x="2435910" y="1386635"/>
          <a:ext cx="1307740" cy="474924"/>
        </a:xfrm>
        <a:prstGeom prst="roundRect">
          <a:avLst>
            <a:gd name="adj" fmla="val 10000"/>
          </a:avLst>
        </a:prstGeom>
        <a:solidFill>
          <a:srgbClr val="4BACC6">
            <a:tint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4FFC6044-2F8A-42CA-B1E8-D69DF1A7DE58}" type="pres">
      <dgm:prSet presAssocID="{D76D4330-0027-48DB-9AEC-1180C9B48B46}" presName="text3" presStyleLbl="fgAcc3" presStyleIdx="1" presStyleCnt="2" custScaleX="174852">
        <dgm:presLayoutVars>
          <dgm:chPref val="3"/>
        </dgm:presLayoutVars>
      </dgm:prSet>
      <dgm:spPr/>
    </dgm:pt>
    <dgm:pt modelId="{7B35A3AD-0C33-4944-AE51-7BD95F4B89AB}" type="pres">
      <dgm:prSet presAssocID="{D76D4330-0027-48DB-9AEC-1180C9B48B46}" presName="hierChild4" presStyleCnt="0"/>
      <dgm:spPr/>
    </dgm:pt>
    <dgm:pt modelId="{4D1D4110-9C7A-44EB-AA4A-746BD872DFC2}" type="pres">
      <dgm:prSet presAssocID="{37F2EFB3-355E-4EC1-934E-B522F50C8CC6}" presName="Name23" presStyleLbl="parChTrans1D4" presStyleIdx="7" presStyleCnt="9"/>
      <dgm:spPr/>
    </dgm:pt>
    <dgm:pt modelId="{5EFE1EC3-D199-4472-82C1-51267E9BBCC7}" type="pres">
      <dgm:prSet presAssocID="{D5332976-BE67-41A7-9716-7D2625DD518C}" presName="hierRoot4" presStyleCnt="0"/>
      <dgm:spPr/>
    </dgm:pt>
    <dgm:pt modelId="{211C3777-4EB5-4C12-95D4-960E770AD330}" type="pres">
      <dgm:prSet presAssocID="{D5332976-BE67-41A7-9716-7D2625DD518C}" presName="composite4" presStyleCnt="0"/>
      <dgm:spPr/>
    </dgm:pt>
    <dgm:pt modelId="{C7EE447D-6EFE-4A43-B8B7-B8C29D78656A}" type="pres">
      <dgm:prSet presAssocID="{D5332976-BE67-41A7-9716-7D2625DD518C}" presName="background4" presStyleLbl="node4" presStyleIdx="7" presStyleCnt="9"/>
      <dgm:spPr>
        <a:xfrm>
          <a:off x="2721673" y="2079078"/>
          <a:ext cx="736215" cy="925281"/>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99BF0732-1123-48F5-8A10-985930B26357}" type="pres">
      <dgm:prSet presAssocID="{D5332976-BE67-41A7-9716-7D2625DD518C}" presName="text4" presStyleLbl="fgAcc4" presStyleIdx="7" presStyleCnt="9" custScaleX="98436" custScaleY="194827">
        <dgm:presLayoutVars>
          <dgm:chPref val="3"/>
        </dgm:presLayoutVars>
      </dgm:prSet>
      <dgm:spPr/>
    </dgm:pt>
    <dgm:pt modelId="{A55476FE-0A59-4136-BD9B-3B881C0F230F}" type="pres">
      <dgm:prSet presAssocID="{D5332976-BE67-41A7-9716-7D2625DD518C}" presName="hierChild5" presStyleCnt="0"/>
      <dgm:spPr/>
    </dgm:pt>
    <dgm:pt modelId="{FC830A33-14B4-4942-AB7B-BD1D6F7CC712}" type="pres">
      <dgm:prSet presAssocID="{7F746FA4-9598-4C5E-9D76-DE603E5EB0C1}" presName="Name23" presStyleLbl="parChTrans1D4" presStyleIdx="8" presStyleCnt="9"/>
      <dgm:spPr/>
    </dgm:pt>
    <dgm:pt modelId="{B0541BB8-2695-4945-A4F0-A7F98F259201}" type="pres">
      <dgm:prSet presAssocID="{43D10966-C003-4B6C-8989-2ED9A805960A}" presName="hierRoot4" presStyleCnt="0"/>
      <dgm:spPr/>
    </dgm:pt>
    <dgm:pt modelId="{2DC0BDA4-D1A2-4650-AB48-E1C7F741556E}" type="pres">
      <dgm:prSet presAssocID="{43D10966-C003-4B6C-8989-2ED9A805960A}" presName="composite4" presStyleCnt="0"/>
      <dgm:spPr/>
    </dgm:pt>
    <dgm:pt modelId="{4D0B6EE2-9D63-463B-891A-6F34EB776FBF}" type="pres">
      <dgm:prSet presAssocID="{43D10966-C003-4B6C-8989-2ED9A805960A}" presName="background4" presStyleLbl="node4" presStyleIdx="8" presStyleCnt="9"/>
      <dgm:spPr>
        <a:xfrm>
          <a:off x="2666039" y="3625179"/>
          <a:ext cx="807170" cy="1072422"/>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997DA8-500B-4C92-9096-DE117C4641FF}" type="pres">
      <dgm:prSet presAssocID="{43D10966-C003-4B6C-8989-2ED9A805960A}" presName="text4" presStyleLbl="fgAcc4" presStyleIdx="8" presStyleCnt="9" custScaleX="107923" custScaleY="225809" custLinFactNeighborX="-2695" custLinFactNeighborY="84919">
        <dgm:presLayoutVars>
          <dgm:chPref val="3"/>
        </dgm:presLayoutVars>
      </dgm:prSet>
      <dgm:spPr/>
    </dgm:pt>
    <dgm:pt modelId="{97B98101-5015-4C99-82C7-325E8ED5CF42}" type="pres">
      <dgm:prSet presAssocID="{43D10966-C003-4B6C-8989-2ED9A805960A}" presName="hierChild5" presStyleCnt="0"/>
      <dgm:spPr/>
    </dgm:pt>
    <dgm:pt modelId="{1096B462-DDA3-45D6-A135-ECBED2B1DBDD}" type="pres">
      <dgm:prSet presAssocID="{4E3E8AEE-96AC-4D5F-AC3C-3CE80A788F83}" presName="hierRoot1" presStyleCnt="0"/>
      <dgm:spPr/>
    </dgm:pt>
    <dgm:pt modelId="{7B7C2D5F-4764-494A-A861-6652D93F604F}" type="pres">
      <dgm:prSet presAssocID="{4E3E8AEE-96AC-4D5F-AC3C-3CE80A788F83}" presName="composite" presStyleCnt="0"/>
      <dgm:spPr/>
    </dgm:pt>
    <dgm:pt modelId="{DBDFEBC0-6BBE-498C-9111-FC4C57308E36}" type="pres">
      <dgm:prSet presAssocID="{4E3E8AEE-96AC-4D5F-AC3C-3CE80A788F83}" presName="background" presStyleLbl="node0" presStyleIdx="1" presStyleCnt="3"/>
      <dgm:spPr>
        <a:xfrm>
          <a:off x="326097" y="-56627"/>
          <a:ext cx="1091848" cy="474924"/>
        </a:xfrm>
        <a:prstGeom prst="roundRect">
          <a:avLst>
            <a:gd name="adj" fmla="val 10000"/>
          </a:avLst>
        </a:prstGeom>
        <a:solidFill>
          <a:srgbClr val="4BACC6">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823A916-D3FE-49A9-BFE1-EE9EE512448B}" type="pres">
      <dgm:prSet presAssocID="{4E3E8AEE-96AC-4D5F-AC3C-3CE80A788F83}" presName="text" presStyleLbl="fgAcc0" presStyleIdx="1" presStyleCnt="3" custScaleX="145986" custLinFactX="-179120" custLinFactNeighborX="-200000" custLinFactNeighborY="-12292">
        <dgm:presLayoutVars>
          <dgm:chPref val="3"/>
        </dgm:presLayoutVars>
      </dgm:prSet>
      <dgm:spPr/>
    </dgm:pt>
    <dgm:pt modelId="{51C956A2-5361-4E3B-8AB9-D60BB09EBA61}" type="pres">
      <dgm:prSet presAssocID="{4E3E8AEE-96AC-4D5F-AC3C-3CE80A788F83}" presName="hierChild2" presStyleCnt="0"/>
      <dgm:spPr/>
    </dgm:pt>
    <dgm:pt modelId="{767A903E-B180-4488-9887-FE4733A2F4F1}" type="pres">
      <dgm:prSet presAssocID="{6EBD48C1-7856-4B67-8D34-5838C94B9A66}" presName="hierRoot1" presStyleCnt="0"/>
      <dgm:spPr/>
    </dgm:pt>
    <dgm:pt modelId="{7BBFEBB2-3C2F-4B8D-9525-0F7CBAB76302}" type="pres">
      <dgm:prSet presAssocID="{6EBD48C1-7856-4B67-8D34-5838C94B9A66}" presName="composite" presStyleCnt="0"/>
      <dgm:spPr/>
    </dgm:pt>
    <dgm:pt modelId="{61D3773B-D7D5-447D-81F0-325BE8DA802B}" type="pres">
      <dgm:prSet presAssocID="{6EBD48C1-7856-4B67-8D34-5838C94B9A66}" presName="background" presStyleLbl="node0" presStyleIdx="2" presStyleCnt="3"/>
      <dgm:spPr>
        <a:xfrm>
          <a:off x="3889194" y="5220222"/>
          <a:ext cx="1091848" cy="1169915"/>
        </a:xfrm>
        <a:prstGeom prst="roundRect">
          <a:avLst>
            <a:gd name="adj" fmla="val 10000"/>
          </a:avLst>
        </a:prstGeom>
        <a:solidFill>
          <a:srgbClr val="4BACC6">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8E4E021A-233F-4758-BCCF-A9C15BB8CAC6}" type="pres">
      <dgm:prSet presAssocID="{6EBD48C1-7856-4B67-8D34-5838C94B9A66}" presName="text" presStyleLbl="fgAcc0" presStyleIdx="2" presStyleCnt="3" custScaleX="145986" custScaleY="246337" custLinFactY="500000" custLinFactNeighborX="-70923" custLinFactNeighborY="598800">
        <dgm:presLayoutVars>
          <dgm:chPref val="3"/>
        </dgm:presLayoutVars>
      </dgm:prSet>
      <dgm:spPr/>
    </dgm:pt>
    <dgm:pt modelId="{78C01A61-EE26-4A7C-9A47-392C3DF78998}" type="pres">
      <dgm:prSet presAssocID="{6EBD48C1-7856-4B67-8D34-5838C94B9A66}" presName="hierChild2" presStyleCnt="0"/>
      <dgm:spPr/>
    </dgm:pt>
  </dgm:ptLst>
  <dgm:cxnLst>
    <dgm:cxn modelId="{0DE52304-AFA8-4842-A410-817AB36236C2}" srcId="{A103441B-59A5-48AE-9624-EA8E0CE7F63B}" destId="{E4A1BC47-5F7B-4962-A2AE-6B5FAB554D76}" srcOrd="0" destOrd="0" parTransId="{B089FBB4-FB1E-4728-9336-37418833A45E}" sibTransId="{A5C03E24-410A-4D6E-B141-FE8A670ACB41}"/>
    <dgm:cxn modelId="{1CDA510C-A950-4DCD-A8D1-657145F7EF34}" type="presOf" srcId="{96503610-F58A-4BCB-A37A-5506C0428610}" destId="{1CEC7F5C-CF5D-4682-9ADF-AD8DB1074399}" srcOrd="0" destOrd="0" presId="urn:microsoft.com/office/officeart/2005/8/layout/hierarchy1"/>
    <dgm:cxn modelId="{78483610-1976-4F47-BD70-70985B45ABBC}" type="presOf" srcId="{FC4057B8-5607-4835-B5A4-8858371F1E4A}" destId="{AD12154A-D554-4B6B-9347-5983BC07C3CE}" srcOrd="0" destOrd="0" presId="urn:microsoft.com/office/officeart/2005/8/layout/hierarchy1"/>
    <dgm:cxn modelId="{94D3FE10-6C43-4691-8B91-9D9410A5D24F}" type="presOf" srcId="{911E1622-8AD2-42D9-8A50-FE049CA13F91}" destId="{5FBE5110-4B70-44E9-AED0-31796181A15C}" srcOrd="0" destOrd="0" presId="urn:microsoft.com/office/officeart/2005/8/layout/hierarchy1"/>
    <dgm:cxn modelId="{3895AB17-D1CF-4FE6-ABA6-A96788234C36}" type="presOf" srcId="{E0E87AC4-55A9-4892-905E-AC63356F4BA0}" destId="{5278989C-B48E-4FE0-B650-A9F61B1F3840}" srcOrd="0" destOrd="0" presId="urn:microsoft.com/office/officeart/2005/8/layout/hierarchy1"/>
    <dgm:cxn modelId="{C1B36219-F24E-4B67-BEDB-3DEFF6EDD551}" srcId="{BF3D8637-8E3B-4D31-A7D9-9F9EE429EDBE}" destId="{911E1622-8AD2-42D9-8A50-FE049CA13F91}" srcOrd="0" destOrd="0" parTransId="{42916446-4B4B-402F-A797-CB3864C2740C}" sibTransId="{A12734DC-3AF1-42D8-9C58-27BF8FD793F6}"/>
    <dgm:cxn modelId="{8C880026-40D1-466B-BB5A-CF8756BA7713}" type="presOf" srcId="{36289ACA-D7DB-45CA-89F3-6CA68400211D}" destId="{0F8D2560-F70E-4DC0-821E-7563B4BE2AE0}" srcOrd="0" destOrd="0" presId="urn:microsoft.com/office/officeart/2005/8/layout/hierarchy1"/>
    <dgm:cxn modelId="{16BF155D-BC34-43D4-83BD-F1E117AB09E2}" srcId="{D76D4330-0027-48DB-9AEC-1180C9B48B46}" destId="{D5332976-BE67-41A7-9716-7D2625DD518C}" srcOrd="0" destOrd="0" parTransId="{37F2EFB3-355E-4EC1-934E-B522F50C8CC6}" sibTransId="{5C4E451B-48CD-4098-A64D-D48CD7FF94EA}"/>
    <dgm:cxn modelId="{A120D865-9B06-4B5E-AAB0-BE5C6E3D5391}" type="presOf" srcId="{E4A1BC47-5F7B-4962-A2AE-6B5FAB554D76}" destId="{9DA0ECCA-D5C5-4DDE-9EB6-F29FF80F83BE}" srcOrd="0" destOrd="0" presId="urn:microsoft.com/office/officeart/2005/8/layout/hierarchy1"/>
    <dgm:cxn modelId="{847F7A49-3611-47F0-9CBE-2E08B5B667C3}" type="presOf" srcId="{3ABF9D7A-620E-46B9-9D01-5F8DCE655AE6}" destId="{0C1D8061-4B86-402F-9932-E3FF811B058D}" srcOrd="0" destOrd="0" presId="urn:microsoft.com/office/officeart/2005/8/layout/hierarchy1"/>
    <dgm:cxn modelId="{3E658369-32EF-4502-9ECC-0AC703472002}" type="presOf" srcId="{F798D75A-BF55-4E05-9543-C442190143BC}" destId="{ED1321E9-997E-409C-B519-4205FFFD52C6}" srcOrd="0" destOrd="0" presId="urn:microsoft.com/office/officeart/2005/8/layout/hierarchy1"/>
    <dgm:cxn modelId="{C2F3F84A-BE40-401F-9020-C1DFCC3BB33C}" type="presOf" srcId="{6CC7AF21-1CA8-4376-B921-0C784DDC7DD6}" destId="{8BE57186-9598-4950-B1EB-F6D195E6E3D9}" srcOrd="0" destOrd="0" presId="urn:microsoft.com/office/officeart/2005/8/layout/hierarchy1"/>
    <dgm:cxn modelId="{E2A9914B-157F-4994-A59F-AFBEFA2A711D}" srcId="{A103441B-59A5-48AE-9624-EA8E0CE7F63B}" destId="{6EBD48C1-7856-4B67-8D34-5838C94B9A66}" srcOrd="2" destOrd="0" parTransId="{B878411C-1E4B-435B-AFDD-A5F2FA9DD2B0}" sibTransId="{039718D9-F371-4498-84D8-FB5200F34709}"/>
    <dgm:cxn modelId="{1E8C526C-0269-4ED4-96DE-A11C529E9BAD}" srcId="{A103441B-59A5-48AE-9624-EA8E0CE7F63B}" destId="{4E3E8AEE-96AC-4D5F-AC3C-3CE80A788F83}" srcOrd="1" destOrd="0" parTransId="{4DC57344-F7F0-47DC-8480-F982AAB10F9B}" sibTransId="{494C7DC7-A725-40E9-BD22-72FE932553E1}"/>
    <dgm:cxn modelId="{CFEFB654-D6DB-4715-92F6-8785970981F3}" srcId="{911E1622-8AD2-42D9-8A50-FE049CA13F91}" destId="{3ABF9D7A-620E-46B9-9D01-5F8DCE655AE6}" srcOrd="0" destOrd="0" parTransId="{A3473F4F-C911-42FB-BE3E-4473320C02DA}" sibTransId="{C861FFFA-865F-49B1-99D5-9292C4FA2288}"/>
    <dgm:cxn modelId="{34E75556-9281-40B0-BE97-AF37E59D282E}" type="presOf" srcId="{37F2EFB3-355E-4EC1-934E-B522F50C8CC6}" destId="{4D1D4110-9C7A-44EB-AA4A-746BD872DFC2}" srcOrd="0" destOrd="0" presId="urn:microsoft.com/office/officeart/2005/8/layout/hierarchy1"/>
    <dgm:cxn modelId="{5835E757-86B3-4396-9E82-AF12DCC8D104}" type="presOf" srcId="{7F746FA4-9598-4C5E-9D76-DE603E5EB0C1}" destId="{FC830A33-14B4-4942-AB7B-BD1D6F7CC712}" srcOrd="0" destOrd="0" presId="urn:microsoft.com/office/officeart/2005/8/layout/hierarchy1"/>
    <dgm:cxn modelId="{6525357D-0CC0-4EB3-9195-0D393E44CA5D}" type="presOf" srcId="{A103441B-59A5-48AE-9624-EA8E0CE7F63B}" destId="{C1D1273E-9B65-4FAB-95D9-B85FF0C78505}" srcOrd="0" destOrd="0" presId="urn:microsoft.com/office/officeart/2005/8/layout/hierarchy1"/>
    <dgm:cxn modelId="{BBC9F37F-AC17-455E-82D2-0673A4D9CC79}" srcId="{E0E87AC4-55A9-4892-905E-AC63356F4BA0}" destId="{D76D4330-0027-48DB-9AEC-1180C9B48B46}" srcOrd="1" destOrd="0" parTransId="{753B1CD2-1555-4884-99FA-0F026082B467}" sibTransId="{D5FE6BEE-FD27-49AB-B542-BDF0E0777AFD}"/>
    <dgm:cxn modelId="{13B6AF89-A388-4A18-9039-0502384375D8}" type="presOf" srcId="{D76D4330-0027-48DB-9AEC-1180C9B48B46}" destId="{4FFC6044-2F8A-42CA-B1E8-D69DF1A7DE58}" srcOrd="0" destOrd="0" presId="urn:microsoft.com/office/officeart/2005/8/layout/hierarchy1"/>
    <dgm:cxn modelId="{F5EF0296-3244-4948-A546-4EA08B08CF23}" srcId="{3ABF9D7A-620E-46B9-9D01-5F8DCE655AE6}" destId="{561D8C28-B31F-48B8-B6E1-7DD1A62DEA73}" srcOrd="0" destOrd="0" parTransId="{629EA229-C35B-489F-9655-88AB01258A1A}" sibTransId="{FD93D56D-0EA5-4866-A0BE-CC06BD463A55}"/>
    <dgm:cxn modelId="{267C2B96-8E42-47BC-88B6-EA4C7FE99157}" type="presOf" srcId="{629EA229-C35B-489F-9655-88AB01258A1A}" destId="{247062CF-B11F-48DB-B02F-F8543232D1B1}" srcOrd="0" destOrd="0" presId="urn:microsoft.com/office/officeart/2005/8/layout/hierarchy1"/>
    <dgm:cxn modelId="{E480D79D-F1E2-4A5A-83B6-71711AA7A086}" srcId="{E0E87AC4-55A9-4892-905E-AC63356F4BA0}" destId="{BF3D8637-8E3B-4D31-A7D9-9F9EE429EDBE}" srcOrd="0" destOrd="0" parTransId="{FC4057B8-5607-4835-B5A4-8858371F1E4A}" sibTransId="{F5F4B3B7-AF8D-4A88-A87F-0C87180C344E}"/>
    <dgm:cxn modelId="{A7564BA3-744C-4ECE-9C5B-51D000B5EDBD}" type="presOf" srcId="{A3473F4F-C911-42FB-BE3E-4473320C02DA}" destId="{308D9CB6-7409-4E44-BFED-89CEBE9811C1}" srcOrd="0" destOrd="0" presId="urn:microsoft.com/office/officeart/2005/8/layout/hierarchy1"/>
    <dgm:cxn modelId="{29CD95A5-1C68-4DD8-A7FE-E66A7DF0B05C}" type="presOf" srcId="{42916446-4B4B-402F-A797-CB3864C2740C}" destId="{9240E597-0566-4EFE-A304-5F21012B32D3}" srcOrd="0" destOrd="0" presId="urn:microsoft.com/office/officeart/2005/8/layout/hierarchy1"/>
    <dgm:cxn modelId="{F980E3A7-076E-45D4-A4EE-84390DCEA884}" type="presOf" srcId="{81F25837-87AA-4913-AF55-0FF411D4ACF0}" destId="{8E23BE7E-F7E9-4288-A69B-E23C143D8758}" srcOrd="0" destOrd="0" presId="urn:microsoft.com/office/officeart/2005/8/layout/hierarchy1"/>
    <dgm:cxn modelId="{E857CDAB-C97C-4776-89AF-A3B68AB53AFC}" type="presOf" srcId="{753B1CD2-1555-4884-99FA-0F026082B467}" destId="{D949F730-C287-4A01-A83A-A0310D5F9CC4}" srcOrd="0" destOrd="0" presId="urn:microsoft.com/office/officeart/2005/8/layout/hierarchy1"/>
    <dgm:cxn modelId="{0621EAAC-62AA-4BDE-BFA8-F66DC339FEFE}" type="presOf" srcId="{6EBD48C1-7856-4B67-8D34-5838C94B9A66}" destId="{8E4E021A-233F-4758-BCCF-A9C15BB8CAC6}" srcOrd="0" destOrd="0" presId="urn:microsoft.com/office/officeart/2005/8/layout/hierarchy1"/>
    <dgm:cxn modelId="{72F8E7AE-14CC-402B-8BEF-51A6DBB1A7F1}" type="presOf" srcId="{43D10966-C003-4B6C-8989-2ED9A805960A}" destId="{35997DA8-500B-4C92-9096-DE117C4641FF}" srcOrd="0" destOrd="0" presId="urn:microsoft.com/office/officeart/2005/8/layout/hierarchy1"/>
    <dgm:cxn modelId="{BBB446B3-28BD-403C-9D8D-E98BA85F7BD4}" type="presOf" srcId="{561D8C28-B31F-48B8-B6E1-7DD1A62DEA73}" destId="{2EA58194-AAF4-49C8-B85A-B72251F0FEFC}" srcOrd="0" destOrd="0" presId="urn:microsoft.com/office/officeart/2005/8/layout/hierarchy1"/>
    <dgm:cxn modelId="{EC717FB4-363E-463C-9B05-BF51399F515F}" srcId="{26672311-B7EE-491F-8804-0CDC6A44DC36}" destId="{87234A59-FDE4-4AD3-A006-E04152857EC1}" srcOrd="0" destOrd="0" parTransId="{FDCD5B34-D6FC-40D3-9D5C-D36585644131}" sibTransId="{3514DBF5-2E35-4918-BDE2-905B8A2DC39A}"/>
    <dgm:cxn modelId="{B9F946C2-8669-4C47-ABC4-A01D9B94E7AD}" type="presOf" srcId="{26672311-B7EE-491F-8804-0CDC6A44DC36}" destId="{4539E194-4A0F-4E0F-9624-F506881D441E}" srcOrd="0" destOrd="0" presId="urn:microsoft.com/office/officeart/2005/8/layout/hierarchy1"/>
    <dgm:cxn modelId="{370F04C4-60CF-4758-85C7-9A65426726CB}" type="presOf" srcId="{87234A59-FDE4-4AD3-A006-E04152857EC1}" destId="{24A214C0-F54B-4E72-AD5A-F37DF43F21DD}" srcOrd="0" destOrd="0" presId="urn:microsoft.com/office/officeart/2005/8/layout/hierarchy1"/>
    <dgm:cxn modelId="{83A1C7CB-0D25-4D9A-AB91-45377F5F9BF9}" srcId="{39A64AD9-02D6-4DE4-B2F5-F5420123CB9C}" destId="{26672311-B7EE-491F-8804-0CDC6A44DC36}" srcOrd="0" destOrd="0" parTransId="{81F25837-87AA-4913-AF55-0FF411D4ACF0}" sibTransId="{3313EDCF-635B-422F-BD25-525E30827B64}"/>
    <dgm:cxn modelId="{E42821D0-C1D7-4F65-91E3-CAF5ED1AD7B9}" srcId="{561D8C28-B31F-48B8-B6E1-7DD1A62DEA73}" destId="{39A64AD9-02D6-4DE4-B2F5-F5420123CB9C}" srcOrd="0" destOrd="0" parTransId="{6CC7AF21-1CA8-4376-B921-0C784DDC7DD6}" sibTransId="{FC74D8BE-42C0-4981-A701-F0B71576B6FB}"/>
    <dgm:cxn modelId="{C421ABD8-597B-4459-A5FE-A7A3C2ADCC7F}" srcId="{E4A1BC47-5F7B-4962-A2AE-6B5FAB554D76}" destId="{E0E87AC4-55A9-4892-905E-AC63356F4BA0}" srcOrd="0" destOrd="0" parTransId="{F798D75A-BF55-4E05-9543-C442190143BC}" sibTransId="{DA39F1FE-C31B-46C9-AA8A-4C9340890729}"/>
    <dgm:cxn modelId="{A88519DA-654A-478C-91F4-6557926A53CD}" type="presOf" srcId="{4E3E8AEE-96AC-4D5F-AC3C-3CE80A788F83}" destId="{6823A916-D3FE-49A9-BFE1-EE9EE512448B}" srcOrd="0" destOrd="0" presId="urn:microsoft.com/office/officeart/2005/8/layout/hierarchy1"/>
    <dgm:cxn modelId="{DD9E84E1-6911-4081-865D-F5CDC635BA60}" type="presOf" srcId="{39A64AD9-02D6-4DE4-B2F5-F5420123CB9C}" destId="{A1416110-D1EC-4190-8DBF-552335D49ABF}" srcOrd="0" destOrd="0" presId="urn:microsoft.com/office/officeart/2005/8/layout/hierarchy1"/>
    <dgm:cxn modelId="{857500E2-B288-4F6E-BD5C-3FC47DE165AB}" type="presOf" srcId="{BF3D8637-8E3B-4D31-A7D9-9F9EE429EDBE}" destId="{BB1B04EE-F09D-4D54-B28F-E42629C44FDC}" srcOrd="0" destOrd="0" presId="urn:microsoft.com/office/officeart/2005/8/layout/hierarchy1"/>
    <dgm:cxn modelId="{B29001E3-2620-4C5B-A1D1-040B9C573F9E}" srcId="{D5332976-BE67-41A7-9716-7D2625DD518C}" destId="{43D10966-C003-4B6C-8989-2ED9A805960A}" srcOrd="0" destOrd="0" parTransId="{7F746FA4-9598-4C5E-9D76-DE603E5EB0C1}" sibTransId="{686ED5C6-7739-433C-8C5C-13779E734774}"/>
    <dgm:cxn modelId="{BB4754F3-04AF-469F-8002-48A90EB9526E}" type="presOf" srcId="{FDCD5B34-D6FC-40D3-9D5C-D36585644131}" destId="{A042B85F-93FD-4DED-8217-F19F96AA6B59}" srcOrd="0" destOrd="0" presId="urn:microsoft.com/office/officeart/2005/8/layout/hierarchy1"/>
    <dgm:cxn modelId="{BDE362F9-A007-46FB-915D-1E0EB7DD248C}" type="presOf" srcId="{D5332976-BE67-41A7-9716-7D2625DD518C}" destId="{99BF0732-1123-48F5-8A10-985930B26357}" srcOrd="0" destOrd="0" presId="urn:microsoft.com/office/officeart/2005/8/layout/hierarchy1"/>
    <dgm:cxn modelId="{8E0975FE-6A17-4948-BE2D-85E4D8CBA21B}" srcId="{87234A59-FDE4-4AD3-A006-E04152857EC1}" destId="{36289ACA-D7DB-45CA-89F3-6CA68400211D}" srcOrd="0" destOrd="0" parTransId="{96503610-F58A-4BCB-A37A-5506C0428610}" sibTransId="{B64412E5-FBB7-4868-80C4-20D1B72E0FC1}"/>
    <dgm:cxn modelId="{0F33AF53-DE65-4577-87F9-17ABF4572A9C}" type="presParOf" srcId="{C1D1273E-9B65-4FAB-95D9-B85FF0C78505}" destId="{86F3B719-8603-4090-8006-D74E1AD9B9D4}" srcOrd="0" destOrd="0" presId="urn:microsoft.com/office/officeart/2005/8/layout/hierarchy1"/>
    <dgm:cxn modelId="{C1F0BA02-4D1D-42FA-85A6-350089F77D37}" type="presParOf" srcId="{86F3B719-8603-4090-8006-D74E1AD9B9D4}" destId="{88A9C029-92FA-4D27-9B30-760A7DF35B90}" srcOrd="0" destOrd="0" presId="urn:microsoft.com/office/officeart/2005/8/layout/hierarchy1"/>
    <dgm:cxn modelId="{6DE93B3E-4B3F-4A05-8F81-8FA5167530D1}" type="presParOf" srcId="{88A9C029-92FA-4D27-9B30-760A7DF35B90}" destId="{CE7ECB4C-4425-4BCB-8664-80B3B781F429}" srcOrd="0" destOrd="0" presId="urn:microsoft.com/office/officeart/2005/8/layout/hierarchy1"/>
    <dgm:cxn modelId="{4CCA65FE-4172-40F1-B3BD-635B251272E0}" type="presParOf" srcId="{88A9C029-92FA-4D27-9B30-760A7DF35B90}" destId="{9DA0ECCA-D5C5-4DDE-9EB6-F29FF80F83BE}" srcOrd="1" destOrd="0" presId="urn:microsoft.com/office/officeart/2005/8/layout/hierarchy1"/>
    <dgm:cxn modelId="{6E041B8F-9E34-4A27-A747-BD304E6A4872}" type="presParOf" srcId="{86F3B719-8603-4090-8006-D74E1AD9B9D4}" destId="{90725535-823D-4963-B570-2D923ED46BEB}" srcOrd="1" destOrd="0" presId="urn:microsoft.com/office/officeart/2005/8/layout/hierarchy1"/>
    <dgm:cxn modelId="{609B3867-5508-4823-A9C1-E1EF902B89FD}" type="presParOf" srcId="{90725535-823D-4963-B570-2D923ED46BEB}" destId="{ED1321E9-997E-409C-B519-4205FFFD52C6}" srcOrd="0" destOrd="0" presId="urn:microsoft.com/office/officeart/2005/8/layout/hierarchy1"/>
    <dgm:cxn modelId="{24DE5D03-D717-4D54-848F-C34806A39A7B}" type="presParOf" srcId="{90725535-823D-4963-B570-2D923ED46BEB}" destId="{8425CA12-56C6-4606-9095-6929CBCFB863}" srcOrd="1" destOrd="0" presId="urn:microsoft.com/office/officeart/2005/8/layout/hierarchy1"/>
    <dgm:cxn modelId="{9EE721FB-5A17-4905-8132-BF897C625110}" type="presParOf" srcId="{8425CA12-56C6-4606-9095-6929CBCFB863}" destId="{1C2654E7-564D-4BA7-BAA6-44BD2EB18638}" srcOrd="0" destOrd="0" presId="urn:microsoft.com/office/officeart/2005/8/layout/hierarchy1"/>
    <dgm:cxn modelId="{997DFB9B-B56A-48E9-96E5-1A5F1E294363}" type="presParOf" srcId="{1C2654E7-564D-4BA7-BAA6-44BD2EB18638}" destId="{00D61B55-06C5-48B8-AF9F-14A4A8D83D35}" srcOrd="0" destOrd="0" presId="urn:microsoft.com/office/officeart/2005/8/layout/hierarchy1"/>
    <dgm:cxn modelId="{16BCD00C-6312-4AA1-B84B-D07709710E6D}" type="presParOf" srcId="{1C2654E7-564D-4BA7-BAA6-44BD2EB18638}" destId="{5278989C-B48E-4FE0-B650-A9F61B1F3840}" srcOrd="1" destOrd="0" presId="urn:microsoft.com/office/officeart/2005/8/layout/hierarchy1"/>
    <dgm:cxn modelId="{AF909B97-3CF2-4291-96BD-F6E01882D2DB}" type="presParOf" srcId="{8425CA12-56C6-4606-9095-6929CBCFB863}" destId="{8E8DA528-DB8E-46DE-8141-51A56D864EA9}" srcOrd="1" destOrd="0" presId="urn:microsoft.com/office/officeart/2005/8/layout/hierarchy1"/>
    <dgm:cxn modelId="{A96787F6-37B4-4CA6-AB79-D8BAFBAD2748}" type="presParOf" srcId="{8E8DA528-DB8E-46DE-8141-51A56D864EA9}" destId="{AD12154A-D554-4B6B-9347-5983BC07C3CE}" srcOrd="0" destOrd="0" presId="urn:microsoft.com/office/officeart/2005/8/layout/hierarchy1"/>
    <dgm:cxn modelId="{2DDF2A33-80BB-4849-AF69-26899B97D046}" type="presParOf" srcId="{8E8DA528-DB8E-46DE-8141-51A56D864EA9}" destId="{08BF7907-05ED-43B4-99DF-E80DD315558B}" srcOrd="1" destOrd="0" presId="urn:microsoft.com/office/officeart/2005/8/layout/hierarchy1"/>
    <dgm:cxn modelId="{F63D5A25-79DA-4BD9-89BB-A15CF10B8C0C}" type="presParOf" srcId="{08BF7907-05ED-43B4-99DF-E80DD315558B}" destId="{66D9BE67-2E9F-4C56-9EFE-398E4E18F7D5}" srcOrd="0" destOrd="0" presId="urn:microsoft.com/office/officeart/2005/8/layout/hierarchy1"/>
    <dgm:cxn modelId="{70CF8E50-F9A9-4799-B4A9-FCC0B969BBA6}" type="presParOf" srcId="{66D9BE67-2E9F-4C56-9EFE-398E4E18F7D5}" destId="{01F4C0B0-33BA-43B6-9F3E-F72DE9235749}" srcOrd="0" destOrd="0" presId="urn:microsoft.com/office/officeart/2005/8/layout/hierarchy1"/>
    <dgm:cxn modelId="{B2123CEE-6613-42F0-9A2E-E499F4344ECD}" type="presParOf" srcId="{66D9BE67-2E9F-4C56-9EFE-398E4E18F7D5}" destId="{BB1B04EE-F09D-4D54-B28F-E42629C44FDC}" srcOrd="1" destOrd="0" presId="urn:microsoft.com/office/officeart/2005/8/layout/hierarchy1"/>
    <dgm:cxn modelId="{2FF1D3C5-D4EE-4FAD-9F83-50E9BD612532}" type="presParOf" srcId="{08BF7907-05ED-43B4-99DF-E80DD315558B}" destId="{A3697451-2984-4BA9-AE10-4E63E2B331B7}" srcOrd="1" destOrd="0" presId="urn:microsoft.com/office/officeart/2005/8/layout/hierarchy1"/>
    <dgm:cxn modelId="{80C37997-421A-4A29-AE16-6872DE423173}" type="presParOf" srcId="{A3697451-2984-4BA9-AE10-4E63E2B331B7}" destId="{9240E597-0566-4EFE-A304-5F21012B32D3}" srcOrd="0" destOrd="0" presId="urn:microsoft.com/office/officeart/2005/8/layout/hierarchy1"/>
    <dgm:cxn modelId="{8361FED7-8DC3-4BF4-8A28-24C653C2238B}" type="presParOf" srcId="{A3697451-2984-4BA9-AE10-4E63E2B331B7}" destId="{42FCFDCD-CF71-4727-B66D-ECA38174D3ED}" srcOrd="1" destOrd="0" presId="urn:microsoft.com/office/officeart/2005/8/layout/hierarchy1"/>
    <dgm:cxn modelId="{C1D3D0A6-9607-44AE-9E28-DE89EFDA2ADC}" type="presParOf" srcId="{42FCFDCD-CF71-4727-B66D-ECA38174D3ED}" destId="{06D4F67A-2B21-483F-9821-670D28B7ADCB}" srcOrd="0" destOrd="0" presId="urn:microsoft.com/office/officeart/2005/8/layout/hierarchy1"/>
    <dgm:cxn modelId="{771F8C38-8E53-424D-9D4C-62CC0F836C8B}" type="presParOf" srcId="{06D4F67A-2B21-483F-9821-670D28B7ADCB}" destId="{B7A8DE7B-F559-41C6-9B21-CE3645AC69C4}" srcOrd="0" destOrd="0" presId="urn:microsoft.com/office/officeart/2005/8/layout/hierarchy1"/>
    <dgm:cxn modelId="{E0CB59C0-2669-471E-8A52-D33A6D90E953}" type="presParOf" srcId="{06D4F67A-2B21-483F-9821-670D28B7ADCB}" destId="{5FBE5110-4B70-44E9-AED0-31796181A15C}" srcOrd="1" destOrd="0" presId="urn:microsoft.com/office/officeart/2005/8/layout/hierarchy1"/>
    <dgm:cxn modelId="{7905039C-4E6E-4C89-B6A7-399F4AFE0820}" type="presParOf" srcId="{42FCFDCD-CF71-4727-B66D-ECA38174D3ED}" destId="{A91394F2-7251-47E0-9EA4-7AFAB137B705}" srcOrd="1" destOrd="0" presId="urn:microsoft.com/office/officeart/2005/8/layout/hierarchy1"/>
    <dgm:cxn modelId="{10459423-65B8-4B37-A2E5-E51A03ECFD74}" type="presParOf" srcId="{A91394F2-7251-47E0-9EA4-7AFAB137B705}" destId="{308D9CB6-7409-4E44-BFED-89CEBE9811C1}" srcOrd="0" destOrd="0" presId="urn:microsoft.com/office/officeart/2005/8/layout/hierarchy1"/>
    <dgm:cxn modelId="{74D1DD69-2EBC-4ECD-B601-8F46E1B058DD}" type="presParOf" srcId="{A91394F2-7251-47E0-9EA4-7AFAB137B705}" destId="{F81525DE-FDBD-4A17-9BAD-5067A6832EEB}" srcOrd="1" destOrd="0" presId="urn:microsoft.com/office/officeart/2005/8/layout/hierarchy1"/>
    <dgm:cxn modelId="{CBEFAAF4-59DE-4AE2-92A9-AC46B187CD69}" type="presParOf" srcId="{F81525DE-FDBD-4A17-9BAD-5067A6832EEB}" destId="{9F3DDD64-CCCC-4693-8476-166539C5724E}" srcOrd="0" destOrd="0" presId="urn:microsoft.com/office/officeart/2005/8/layout/hierarchy1"/>
    <dgm:cxn modelId="{A74C1C5B-A493-4303-B1A6-BA6E010FC943}" type="presParOf" srcId="{9F3DDD64-CCCC-4693-8476-166539C5724E}" destId="{FEDE4944-D0C5-4F79-8BF5-199E45B62D48}" srcOrd="0" destOrd="0" presId="urn:microsoft.com/office/officeart/2005/8/layout/hierarchy1"/>
    <dgm:cxn modelId="{70272751-8A4C-40DC-BA3D-D5FE42E1E157}" type="presParOf" srcId="{9F3DDD64-CCCC-4693-8476-166539C5724E}" destId="{0C1D8061-4B86-402F-9932-E3FF811B058D}" srcOrd="1" destOrd="0" presId="urn:microsoft.com/office/officeart/2005/8/layout/hierarchy1"/>
    <dgm:cxn modelId="{3535E52C-62AE-497D-A8DC-1CD71A28535C}" type="presParOf" srcId="{F81525DE-FDBD-4A17-9BAD-5067A6832EEB}" destId="{6EFAFBB1-9EAC-40CD-83A3-E0B1011A9495}" srcOrd="1" destOrd="0" presId="urn:microsoft.com/office/officeart/2005/8/layout/hierarchy1"/>
    <dgm:cxn modelId="{009CC65C-1F6A-409E-9B37-E32C073CF33B}" type="presParOf" srcId="{6EFAFBB1-9EAC-40CD-83A3-E0B1011A9495}" destId="{247062CF-B11F-48DB-B02F-F8543232D1B1}" srcOrd="0" destOrd="0" presId="urn:microsoft.com/office/officeart/2005/8/layout/hierarchy1"/>
    <dgm:cxn modelId="{D0F0B363-EC62-4674-953A-21A5B8756D77}" type="presParOf" srcId="{6EFAFBB1-9EAC-40CD-83A3-E0B1011A9495}" destId="{248EB69E-3E0B-4B8C-BDFC-AF7E38B1D9EC}" srcOrd="1" destOrd="0" presId="urn:microsoft.com/office/officeart/2005/8/layout/hierarchy1"/>
    <dgm:cxn modelId="{E0C7D59E-F5E5-4925-8D0A-1E729393F061}" type="presParOf" srcId="{248EB69E-3E0B-4B8C-BDFC-AF7E38B1D9EC}" destId="{3D1274FA-DA9D-40E7-862E-CC97321ED962}" srcOrd="0" destOrd="0" presId="urn:microsoft.com/office/officeart/2005/8/layout/hierarchy1"/>
    <dgm:cxn modelId="{CFF2F593-479B-4BB3-A322-110FB92BFE76}" type="presParOf" srcId="{3D1274FA-DA9D-40E7-862E-CC97321ED962}" destId="{5C9BF1BA-7BF9-4300-BC25-4BA90915A356}" srcOrd="0" destOrd="0" presId="urn:microsoft.com/office/officeart/2005/8/layout/hierarchy1"/>
    <dgm:cxn modelId="{10CDF165-9415-4210-BBD0-0D4362421733}" type="presParOf" srcId="{3D1274FA-DA9D-40E7-862E-CC97321ED962}" destId="{2EA58194-AAF4-49C8-B85A-B72251F0FEFC}" srcOrd="1" destOrd="0" presId="urn:microsoft.com/office/officeart/2005/8/layout/hierarchy1"/>
    <dgm:cxn modelId="{475A0292-71C6-4362-8CF5-B4A0FE89149C}" type="presParOf" srcId="{248EB69E-3E0B-4B8C-BDFC-AF7E38B1D9EC}" destId="{A9BC198A-5978-49CB-9E05-4391ED171C8F}" srcOrd="1" destOrd="0" presId="urn:microsoft.com/office/officeart/2005/8/layout/hierarchy1"/>
    <dgm:cxn modelId="{B6721371-C746-4F9B-A52F-7F6CD0151532}" type="presParOf" srcId="{A9BC198A-5978-49CB-9E05-4391ED171C8F}" destId="{8BE57186-9598-4950-B1EB-F6D195E6E3D9}" srcOrd="0" destOrd="0" presId="urn:microsoft.com/office/officeart/2005/8/layout/hierarchy1"/>
    <dgm:cxn modelId="{FD2312D9-ECED-44EB-898D-F669E946777D}" type="presParOf" srcId="{A9BC198A-5978-49CB-9E05-4391ED171C8F}" destId="{9129F6F7-D665-4BA2-B5AF-A26021AF994C}" srcOrd="1" destOrd="0" presId="urn:microsoft.com/office/officeart/2005/8/layout/hierarchy1"/>
    <dgm:cxn modelId="{115E927F-1579-4C8C-88C3-A054EE6C0534}" type="presParOf" srcId="{9129F6F7-D665-4BA2-B5AF-A26021AF994C}" destId="{C11B05EF-3A71-4E40-8BA1-FB0E55F5D491}" srcOrd="0" destOrd="0" presId="urn:microsoft.com/office/officeart/2005/8/layout/hierarchy1"/>
    <dgm:cxn modelId="{9CE4B4DE-E74A-4B78-9DE3-1FA8D9AFCB22}" type="presParOf" srcId="{C11B05EF-3A71-4E40-8BA1-FB0E55F5D491}" destId="{6CC9DCA7-F88C-4CB8-9B6A-88D3E745E28B}" srcOrd="0" destOrd="0" presId="urn:microsoft.com/office/officeart/2005/8/layout/hierarchy1"/>
    <dgm:cxn modelId="{1959F8D7-1D39-492E-ACE1-0C68674D3C2A}" type="presParOf" srcId="{C11B05EF-3A71-4E40-8BA1-FB0E55F5D491}" destId="{A1416110-D1EC-4190-8DBF-552335D49ABF}" srcOrd="1" destOrd="0" presId="urn:microsoft.com/office/officeart/2005/8/layout/hierarchy1"/>
    <dgm:cxn modelId="{75CF650A-DD29-4465-A40E-72B62D677C4F}" type="presParOf" srcId="{9129F6F7-D665-4BA2-B5AF-A26021AF994C}" destId="{21C25588-6901-4850-8F31-735A60A6C2A5}" srcOrd="1" destOrd="0" presId="urn:microsoft.com/office/officeart/2005/8/layout/hierarchy1"/>
    <dgm:cxn modelId="{2AD3D5A3-7FBB-483B-837D-9EF74F8C8BE6}" type="presParOf" srcId="{21C25588-6901-4850-8F31-735A60A6C2A5}" destId="{8E23BE7E-F7E9-4288-A69B-E23C143D8758}" srcOrd="0" destOrd="0" presId="urn:microsoft.com/office/officeart/2005/8/layout/hierarchy1"/>
    <dgm:cxn modelId="{F57DD699-570F-4D3D-8B95-FA0E4BA80834}" type="presParOf" srcId="{21C25588-6901-4850-8F31-735A60A6C2A5}" destId="{C9F33DE4-C0C7-4792-98E1-1430F995D00E}" srcOrd="1" destOrd="0" presId="urn:microsoft.com/office/officeart/2005/8/layout/hierarchy1"/>
    <dgm:cxn modelId="{A9A9EDD3-2427-4EF0-BCD4-73C9BF822EE6}" type="presParOf" srcId="{C9F33DE4-C0C7-4792-98E1-1430F995D00E}" destId="{696BE7F6-2C53-458F-9E83-AD17B1EB7A6C}" srcOrd="0" destOrd="0" presId="urn:microsoft.com/office/officeart/2005/8/layout/hierarchy1"/>
    <dgm:cxn modelId="{139E8094-36D9-483F-A287-3CC754A31FA6}" type="presParOf" srcId="{696BE7F6-2C53-458F-9E83-AD17B1EB7A6C}" destId="{4B601E74-6225-44FC-869D-8A3A59843D19}" srcOrd="0" destOrd="0" presId="urn:microsoft.com/office/officeart/2005/8/layout/hierarchy1"/>
    <dgm:cxn modelId="{30C117F5-45A1-4A86-949E-CCB3BEC648F1}" type="presParOf" srcId="{696BE7F6-2C53-458F-9E83-AD17B1EB7A6C}" destId="{4539E194-4A0F-4E0F-9624-F506881D441E}" srcOrd="1" destOrd="0" presId="urn:microsoft.com/office/officeart/2005/8/layout/hierarchy1"/>
    <dgm:cxn modelId="{377FF13E-E347-4DC4-B11E-A80BFA6EA496}" type="presParOf" srcId="{C9F33DE4-C0C7-4792-98E1-1430F995D00E}" destId="{57C7D734-3619-49B6-98FD-A2A546A82FEF}" srcOrd="1" destOrd="0" presId="urn:microsoft.com/office/officeart/2005/8/layout/hierarchy1"/>
    <dgm:cxn modelId="{C8E157D4-1B71-4456-9EB2-F2EE95C31E5F}" type="presParOf" srcId="{57C7D734-3619-49B6-98FD-A2A546A82FEF}" destId="{A042B85F-93FD-4DED-8217-F19F96AA6B59}" srcOrd="0" destOrd="0" presId="urn:microsoft.com/office/officeart/2005/8/layout/hierarchy1"/>
    <dgm:cxn modelId="{844669B7-E8E8-4C76-851F-5FA31EC3F1E8}" type="presParOf" srcId="{57C7D734-3619-49B6-98FD-A2A546A82FEF}" destId="{9ADDD45D-EF49-4893-80E9-A0F76454467F}" srcOrd="1" destOrd="0" presId="urn:microsoft.com/office/officeart/2005/8/layout/hierarchy1"/>
    <dgm:cxn modelId="{6F2D280E-8E35-4CB6-8567-9E4F7E438735}" type="presParOf" srcId="{9ADDD45D-EF49-4893-80E9-A0F76454467F}" destId="{DCA43247-4438-4F2C-ABBA-EE652BBDE904}" srcOrd="0" destOrd="0" presId="urn:microsoft.com/office/officeart/2005/8/layout/hierarchy1"/>
    <dgm:cxn modelId="{D33171C6-BF38-4EA7-8BD1-F1B51071A737}" type="presParOf" srcId="{DCA43247-4438-4F2C-ABBA-EE652BBDE904}" destId="{8BE791A9-2D23-44AA-AE84-EE2E28F642AE}" srcOrd="0" destOrd="0" presId="urn:microsoft.com/office/officeart/2005/8/layout/hierarchy1"/>
    <dgm:cxn modelId="{FB4DD6AF-8825-48D5-8809-97FF905BAFB0}" type="presParOf" srcId="{DCA43247-4438-4F2C-ABBA-EE652BBDE904}" destId="{24A214C0-F54B-4E72-AD5A-F37DF43F21DD}" srcOrd="1" destOrd="0" presId="urn:microsoft.com/office/officeart/2005/8/layout/hierarchy1"/>
    <dgm:cxn modelId="{002B92EA-82E4-4413-A713-E87FE07B34A5}" type="presParOf" srcId="{9ADDD45D-EF49-4893-80E9-A0F76454467F}" destId="{025BCD5B-C9B5-46D4-96A9-F887ED7A7BAA}" srcOrd="1" destOrd="0" presId="urn:microsoft.com/office/officeart/2005/8/layout/hierarchy1"/>
    <dgm:cxn modelId="{47758A41-0D0F-4017-B31A-962222CB3D10}" type="presParOf" srcId="{025BCD5B-C9B5-46D4-96A9-F887ED7A7BAA}" destId="{1CEC7F5C-CF5D-4682-9ADF-AD8DB1074399}" srcOrd="0" destOrd="0" presId="urn:microsoft.com/office/officeart/2005/8/layout/hierarchy1"/>
    <dgm:cxn modelId="{D20B4476-F4FE-42A0-9A89-5502EC7D47CF}" type="presParOf" srcId="{025BCD5B-C9B5-46D4-96A9-F887ED7A7BAA}" destId="{0B43D9BC-7CCC-4C50-9433-118B317F24F3}" srcOrd="1" destOrd="0" presId="urn:microsoft.com/office/officeart/2005/8/layout/hierarchy1"/>
    <dgm:cxn modelId="{02FF6E92-B466-44E8-A397-0DFB314AE439}" type="presParOf" srcId="{0B43D9BC-7CCC-4C50-9433-118B317F24F3}" destId="{9BB220D7-32D9-4860-9E59-59E6C12C7AB5}" srcOrd="0" destOrd="0" presId="urn:microsoft.com/office/officeart/2005/8/layout/hierarchy1"/>
    <dgm:cxn modelId="{47CB3F75-32DA-4A72-BBB5-BC639CF6F3BB}" type="presParOf" srcId="{9BB220D7-32D9-4860-9E59-59E6C12C7AB5}" destId="{63FB9BB5-48A2-4AC4-8B7B-3C8214881EAB}" srcOrd="0" destOrd="0" presId="urn:microsoft.com/office/officeart/2005/8/layout/hierarchy1"/>
    <dgm:cxn modelId="{11D730F8-8155-4A15-B8C8-58C5866A8933}" type="presParOf" srcId="{9BB220D7-32D9-4860-9E59-59E6C12C7AB5}" destId="{0F8D2560-F70E-4DC0-821E-7563B4BE2AE0}" srcOrd="1" destOrd="0" presId="urn:microsoft.com/office/officeart/2005/8/layout/hierarchy1"/>
    <dgm:cxn modelId="{A04DFEDC-806F-472E-A935-2726BFB102F9}" type="presParOf" srcId="{0B43D9BC-7CCC-4C50-9433-118B317F24F3}" destId="{75382D62-E3AB-4B92-AB9A-4C9E23CA36D1}" srcOrd="1" destOrd="0" presId="urn:microsoft.com/office/officeart/2005/8/layout/hierarchy1"/>
    <dgm:cxn modelId="{25E2D4A4-7DB4-4A1E-8D6E-AE05103EDA99}" type="presParOf" srcId="{8E8DA528-DB8E-46DE-8141-51A56D864EA9}" destId="{D949F730-C287-4A01-A83A-A0310D5F9CC4}" srcOrd="2" destOrd="0" presId="urn:microsoft.com/office/officeart/2005/8/layout/hierarchy1"/>
    <dgm:cxn modelId="{21F4D0AC-56F3-4EA0-8270-38A3A208C7EC}" type="presParOf" srcId="{8E8DA528-DB8E-46DE-8141-51A56D864EA9}" destId="{103CD69E-F4AE-468F-9618-CA8B63ECC307}" srcOrd="3" destOrd="0" presId="urn:microsoft.com/office/officeart/2005/8/layout/hierarchy1"/>
    <dgm:cxn modelId="{B83353FB-4BC1-4A0E-B6C7-82598EF45847}" type="presParOf" srcId="{103CD69E-F4AE-468F-9618-CA8B63ECC307}" destId="{AE05381E-4EB5-427E-90E4-639FA547501A}" srcOrd="0" destOrd="0" presId="urn:microsoft.com/office/officeart/2005/8/layout/hierarchy1"/>
    <dgm:cxn modelId="{3E47A9B4-BCA6-4E7C-94B8-2A98F94F0F50}" type="presParOf" srcId="{AE05381E-4EB5-427E-90E4-639FA547501A}" destId="{22405733-BAAA-4B16-9E92-958188D0975F}" srcOrd="0" destOrd="0" presId="urn:microsoft.com/office/officeart/2005/8/layout/hierarchy1"/>
    <dgm:cxn modelId="{A180CC6D-7E7C-4F55-9712-94B822D73693}" type="presParOf" srcId="{AE05381E-4EB5-427E-90E4-639FA547501A}" destId="{4FFC6044-2F8A-42CA-B1E8-D69DF1A7DE58}" srcOrd="1" destOrd="0" presId="urn:microsoft.com/office/officeart/2005/8/layout/hierarchy1"/>
    <dgm:cxn modelId="{F43B4D0B-442A-41F5-A189-BB71F2ACEBA4}" type="presParOf" srcId="{103CD69E-F4AE-468F-9618-CA8B63ECC307}" destId="{7B35A3AD-0C33-4944-AE51-7BD95F4B89AB}" srcOrd="1" destOrd="0" presId="urn:microsoft.com/office/officeart/2005/8/layout/hierarchy1"/>
    <dgm:cxn modelId="{977D16E8-EDEB-409F-A435-55E4C0C4B4DD}" type="presParOf" srcId="{7B35A3AD-0C33-4944-AE51-7BD95F4B89AB}" destId="{4D1D4110-9C7A-44EB-AA4A-746BD872DFC2}" srcOrd="0" destOrd="0" presId="urn:microsoft.com/office/officeart/2005/8/layout/hierarchy1"/>
    <dgm:cxn modelId="{73218E0D-FEA2-41F5-873C-F3850587BBCE}" type="presParOf" srcId="{7B35A3AD-0C33-4944-AE51-7BD95F4B89AB}" destId="{5EFE1EC3-D199-4472-82C1-51267E9BBCC7}" srcOrd="1" destOrd="0" presId="urn:microsoft.com/office/officeart/2005/8/layout/hierarchy1"/>
    <dgm:cxn modelId="{539423A6-DE48-4839-A4F1-D423D8D5E96C}" type="presParOf" srcId="{5EFE1EC3-D199-4472-82C1-51267E9BBCC7}" destId="{211C3777-4EB5-4C12-95D4-960E770AD330}" srcOrd="0" destOrd="0" presId="urn:microsoft.com/office/officeart/2005/8/layout/hierarchy1"/>
    <dgm:cxn modelId="{77A4DC77-08D2-4BAD-9FDD-D78BB9B18605}" type="presParOf" srcId="{211C3777-4EB5-4C12-95D4-960E770AD330}" destId="{C7EE447D-6EFE-4A43-B8B7-B8C29D78656A}" srcOrd="0" destOrd="0" presId="urn:microsoft.com/office/officeart/2005/8/layout/hierarchy1"/>
    <dgm:cxn modelId="{2AB34E19-4A99-43ED-8C20-C5C597DE78D9}" type="presParOf" srcId="{211C3777-4EB5-4C12-95D4-960E770AD330}" destId="{99BF0732-1123-48F5-8A10-985930B26357}" srcOrd="1" destOrd="0" presId="urn:microsoft.com/office/officeart/2005/8/layout/hierarchy1"/>
    <dgm:cxn modelId="{492EBBBC-224C-49B2-9FBA-B9E79B2B60ED}" type="presParOf" srcId="{5EFE1EC3-D199-4472-82C1-51267E9BBCC7}" destId="{A55476FE-0A59-4136-BD9B-3B881C0F230F}" srcOrd="1" destOrd="0" presId="urn:microsoft.com/office/officeart/2005/8/layout/hierarchy1"/>
    <dgm:cxn modelId="{0B1CFDE1-0EFD-4216-B150-5174DB01D2D1}" type="presParOf" srcId="{A55476FE-0A59-4136-BD9B-3B881C0F230F}" destId="{FC830A33-14B4-4942-AB7B-BD1D6F7CC712}" srcOrd="0" destOrd="0" presId="urn:microsoft.com/office/officeart/2005/8/layout/hierarchy1"/>
    <dgm:cxn modelId="{C7F138F2-55D6-423B-A537-341DD9E01367}" type="presParOf" srcId="{A55476FE-0A59-4136-BD9B-3B881C0F230F}" destId="{B0541BB8-2695-4945-A4F0-A7F98F259201}" srcOrd="1" destOrd="0" presId="urn:microsoft.com/office/officeart/2005/8/layout/hierarchy1"/>
    <dgm:cxn modelId="{34EE22C9-85EB-4E0B-BC51-1C1857309528}" type="presParOf" srcId="{B0541BB8-2695-4945-A4F0-A7F98F259201}" destId="{2DC0BDA4-D1A2-4650-AB48-E1C7F741556E}" srcOrd="0" destOrd="0" presId="urn:microsoft.com/office/officeart/2005/8/layout/hierarchy1"/>
    <dgm:cxn modelId="{49AF8612-D91D-4E87-A017-44A93C5FDD59}" type="presParOf" srcId="{2DC0BDA4-D1A2-4650-AB48-E1C7F741556E}" destId="{4D0B6EE2-9D63-463B-891A-6F34EB776FBF}" srcOrd="0" destOrd="0" presId="urn:microsoft.com/office/officeart/2005/8/layout/hierarchy1"/>
    <dgm:cxn modelId="{4A439E68-205F-4B44-AA5B-00982AC041C3}" type="presParOf" srcId="{2DC0BDA4-D1A2-4650-AB48-E1C7F741556E}" destId="{35997DA8-500B-4C92-9096-DE117C4641FF}" srcOrd="1" destOrd="0" presId="urn:microsoft.com/office/officeart/2005/8/layout/hierarchy1"/>
    <dgm:cxn modelId="{C4B9B1C2-6341-43F6-84B7-32F0FB291BA2}" type="presParOf" srcId="{B0541BB8-2695-4945-A4F0-A7F98F259201}" destId="{97B98101-5015-4C99-82C7-325E8ED5CF42}" srcOrd="1" destOrd="0" presId="urn:microsoft.com/office/officeart/2005/8/layout/hierarchy1"/>
    <dgm:cxn modelId="{6201B413-8722-4B15-B1D6-F60D27EAC3AD}" type="presParOf" srcId="{C1D1273E-9B65-4FAB-95D9-B85FF0C78505}" destId="{1096B462-DDA3-45D6-A135-ECBED2B1DBDD}" srcOrd="1" destOrd="0" presId="urn:microsoft.com/office/officeart/2005/8/layout/hierarchy1"/>
    <dgm:cxn modelId="{FA4CA7D9-C4D6-434A-86A0-7A4473056F3A}" type="presParOf" srcId="{1096B462-DDA3-45D6-A135-ECBED2B1DBDD}" destId="{7B7C2D5F-4764-494A-A861-6652D93F604F}" srcOrd="0" destOrd="0" presId="urn:microsoft.com/office/officeart/2005/8/layout/hierarchy1"/>
    <dgm:cxn modelId="{23651552-4B1C-483C-B38D-6D40822EB198}" type="presParOf" srcId="{7B7C2D5F-4764-494A-A861-6652D93F604F}" destId="{DBDFEBC0-6BBE-498C-9111-FC4C57308E36}" srcOrd="0" destOrd="0" presId="urn:microsoft.com/office/officeart/2005/8/layout/hierarchy1"/>
    <dgm:cxn modelId="{DE96A519-9E4C-40D8-BD20-90F1F988B171}" type="presParOf" srcId="{7B7C2D5F-4764-494A-A861-6652D93F604F}" destId="{6823A916-D3FE-49A9-BFE1-EE9EE512448B}" srcOrd="1" destOrd="0" presId="urn:microsoft.com/office/officeart/2005/8/layout/hierarchy1"/>
    <dgm:cxn modelId="{0AA0F112-2E84-4953-94B2-CF4E35DDC81F}" type="presParOf" srcId="{1096B462-DDA3-45D6-A135-ECBED2B1DBDD}" destId="{51C956A2-5361-4E3B-8AB9-D60BB09EBA61}" srcOrd="1" destOrd="0" presId="urn:microsoft.com/office/officeart/2005/8/layout/hierarchy1"/>
    <dgm:cxn modelId="{DA1E9218-3F87-425A-BF6F-FDE511B0DEE5}" type="presParOf" srcId="{C1D1273E-9B65-4FAB-95D9-B85FF0C78505}" destId="{767A903E-B180-4488-9887-FE4733A2F4F1}" srcOrd="2" destOrd="0" presId="urn:microsoft.com/office/officeart/2005/8/layout/hierarchy1"/>
    <dgm:cxn modelId="{403A72D3-5A36-4E3C-ACFD-D2637BD549B0}" type="presParOf" srcId="{767A903E-B180-4488-9887-FE4733A2F4F1}" destId="{7BBFEBB2-3C2F-4B8D-9525-0F7CBAB76302}" srcOrd="0" destOrd="0" presId="urn:microsoft.com/office/officeart/2005/8/layout/hierarchy1"/>
    <dgm:cxn modelId="{C8776EBF-8A8D-4D25-B87F-4D808A4BA442}" type="presParOf" srcId="{7BBFEBB2-3C2F-4B8D-9525-0F7CBAB76302}" destId="{61D3773B-D7D5-447D-81F0-325BE8DA802B}" srcOrd="0" destOrd="0" presId="urn:microsoft.com/office/officeart/2005/8/layout/hierarchy1"/>
    <dgm:cxn modelId="{9633BA7E-92F3-4DFB-9428-D5E903E0C064}" type="presParOf" srcId="{7BBFEBB2-3C2F-4B8D-9525-0F7CBAB76302}" destId="{8E4E021A-233F-4758-BCCF-A9C15BB8CAC6}" srcOrd="1" destOrd="0" presId="urn:microsoft.com/office/officeart/2005/8/layout/hierarchy1"/>
    <dgm:cxn modelId="{89168E05-CDB9-443E-82EF-B239F6C17491}" type="presParOf" srcId="{767A903E-B180-4488-9887-FE4733A2F4F1}" destId="{78C01A61-EE26-4A7C-9A47-392C3DF78998}" srcOrd="1" destOrd="0" presId="urn:microsoft.com/office/officeart/2005/8/layout/hierarchy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03441B-59A5-48AE-9624-EA8E0CE7F63B}" type="doc">
      <dgm:prSet loTypeId="urn:microsoft.com/office/officeart/2005/8/layout/hierarchy1" loCatId="hierarchy" qsTypeId="urn:microsoft.com/office/officeart/2005/8/quickstyle/simple2" qsCatId="simple" csTypeId="urn:microsoft.com/office/officeart/2005/8/colors/accent6_2" csCatId="accent6" phldr="1"/>
      <dgm:spPr/>
      <dgm:t>
        <a:bodyPr/>
        <a:lstStyle/>
        <a:p>
          <a:endParaRPr lang="en-AU"/>
        </a:p>
      </dgm:t>
    </dgm:pt>
    <dgm:pt modelId="{E0E87AC4-55A9-4892-905E-AC63356F4BA0}">
      <dgm:prSet phldrT="[Text]" custT="1"/>
      <dgm:spPr>
        <a:xfrm>
          <a:off x="1614366" y="106267"/>
          <a:ext cx="1488515"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ctr">
            <a:buNone/>
          </a:pPr>
          <a:r>
            <a:rPr lang="en-AU" sz="1000">
              <a:solidFill>
                <a:sysClr val="windowText" lastClr="000000">
                  <a:hueOff val="0"/>
                  <a:satOff val="0"/>
                  <a:lumOff val="0"/>
                  <a:alphaOff val="0"/>
                </a:sysClr>
              </a:solidFill>
              <a:latin typeface="Calibri"/>
              <a:ea typeface="+mn-ea"/>
              <a:cs typeface="+mn-cs"/>
            </a:rPr>
            <a:t>Change alarms</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Peak pressure: 42cmH</a:t>
          </a:r>
          <a:r>
            <a:rPr lang="en-AU" sz="1000" baseline="-25000">
              <a:solidFill>
                <a:sysClr val="windowText" lastClr="000000">
                  <a:hueOff val="0"/>
                  <a:satOff val="0"/>
                  <a:lumOff val="0"/>
                  <a:alphaOff val="0"/>
                </a:sysClr>
              </a:solidFill>
              <a:latin typeface="Calibri"/>
              <a:ea typeface="+mn-ea"/>
              <a:cs typeface="+mn-cs"/>
            </a:rPr>
            <a:t>2</a:t>
          </a:r>
          <a:r>
            <a:rPr lang="en-AU" sz="1000">
              <a:solidFill>
                <a:sysClr val="windowText" lastClr="000000">
                  <a:hueOff val="0"/>
                  <a:satOff val="0"/>
                  <a:lumOff val="0"/>
                  <a:alphaOff val="0"/>
                </a:sysClr>
              </a:solidFill>
              <a:latin typeface="Calibri"/>
              <a:ea typeface="+mn-ea"/>
              <a:cs typeface="+mn-cs"/>
            </a:rPr>
            <a:t>0</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Rate: 6</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VTexp: Off</a:t>
          </a:r>
        </a:p>
      </dgm:t>
    </dgm:pt>
    <dgm:pt modelId="{F798D75A-BF55-4E05-9543-C442190143BC}" type="parTrans" cxnId="{C421ABD8-597B-4459-A5FE-A7A3C2ADCC7F}">
      <dgm:prSet/>
      <dgm:spPr/>
      <dgm:t>
        <a:bodyPr/>
        <a:lstStyle/>
        <a:p>
          <a:endParaRPr lang="en-AU" sz="1000"/>
        </a:p>
      </dgm:t>
    </dgm:pt>
    <dgm:pt modelId="{DA39F1FE-C31B-46C9-AA8A-4C9340890729}" type="sibTrans" cxnId="{C421ABD8-597B-4459-A5FE-A7A3C2ADCC7F}">
      <dgm:prSet/>
      <dgm:spPr/>
      <dgm:t>
        <a:bodyPr/>
        <a:lstStyle/>
        <a:p>
          <a:endParaRPr lang="en-AU" sz="1000"/>
        </a:p>
      </dgm:t>
    </dgm:pt>
    <dgm:pt modelId="{AD4329C4-A1D4-4453-96D5-191A6E3C3CFB}" type="asst">
      <dgm:prSet phldrT="[Text]" custT="1"/>
      <dgm:spPr>
        <a:xfrm>
          <a:off x="1661990" y="1034211"/>
          <a:ext cx="1393268"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Change ventilation mode to </a:t>
          </a:r>
        </a:p>
        <a:p>
          <a:pPr>
            <a:buNone/>
          </a:pPr>
          <a:r>
            <a:rPr lang="en-AU" sz="1000">
              <a:solidFill>
                <a:sysClr val="windowText" lastClr="000000">
                  <a:hueOff val="0"/>
                  <a:satOff val="0"/>
                  <a:lumOff val="0"/>
                  <a:alphaOff val="0"/>
                </a:sysClr>
              </a:solidFill>
              <a:latin typeface="Calibri"/>
              <a:ea typeface="+mn-ea"/>
              <a:cs typeface="+mn-cs"/>
            </a:rPr>
            <a:t>SIMV PC</a:t>
          </a:r>
        </a:p>
      </dgm:t>
    </dgm:pt>
    <dgm:pt modelId="{EE97C1E7-2955-4BF9-BF9F-FED73B469063}" type="parTrans" cxnId="{83F574A4-42EB-4A05-B2F0-44C8EFC8E703}">
      <dgm:prSet custT="1"/>
      <dgm:spPr>
        <a:xfrm>
          <a:off x="2201540" y="636918"/>
          <a:ext cx="91440" cy="291496"/>
        </a:xfrm>
        <a:custGeom>
          <a:avLst/>
          <a:gdLst/>
          <a:ahLst/>
          <a:cxnLst/>
          <a:rect l="0" t="0" r="0" b="0"/>
          <a:pathLst>
            <a:path>
              <a:moveTo>
                <a:pt x="45720" y="0"/>
              </a:moveTo>
              <a:lnTo>
                <a:pt x="45720" y="291496"/>
              </a:lnTo>
            </a:path>
          </a:pathLst>
        </a:custGeom>
        <a:noFill/>
        <a:ln w="25400" cap="flat" cmpd="sng" algn="ctr">
          <a:solidFill>
            <a:srgbClr val="F79646">
              <a:shade val="60000"/>
              <a:hueOff val="0"/>
              <a:satOff val="0"/>
              <a:lumOff val="0"/>
              <a:alphaOff val="0"/>
            </a:srgbClr>
          </a:solidFill>
          <a:prstDash val="solid"/>
        </a:ln>
        <a:effectLst/>
      </dgm:spPr>
      <dgm:t>
        <a:bodyPr/>
        <a:lstStyle/>
        <a:p>
          <a:endParaRPr lang="en-AU" sz="1000"/>
        </a:p>
      </dgm:t>
    </dgm:pt>
    <dgm:pt modelId="{A633292C-5744-4567-899C-3EA9C6567E7E}" type="sibTrans" cxnId="{83F574A4-42EB-4A05-B2F0-44C8EFC8E703}">
      <dgm:prSet/>
      <dgm:spPr/>
      <dgm:t>
        <a:bodyPr/>
        <a:lstStyle/>
        <a:p>
          <a:endParaRPr lang="en-AU" sz="1000"/>
        </a:p>
      </dgm:t>
    </dgm:pt>
    <dgm:pt modelId="{D02D799A-A829-4FB7-9AAB-0F826B787707}" type="asst">
      <dgm:prSet phldrT="[Text]" custT="1"/>
      <dgm:spPr>
        <a:xfrm>
          <a:off x="1542924" y="1962154"/>
          <a:ext cx="1631399"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ctr">
            <a:buNone/>
          </a:pPr>
          <a:r>
            <a:rPr lang="en-AU" sz="1000">
              <a:solidFill>
                <a:sysClr val="windowText" lastClr="000000">
                  <a:hueOff val="0"/>
                  <a:satOff val="0"/>
                  <a:lumOff val="0"/>
                  <a:alphaOff val="0"/>
                </a:sysClr>
              </a:solidFill>
              <a:latin typeface="Calibri"/>
              <a:ea typeface="+mn-ea"/>
              <a:cs typeface="+mn-cs"/>
            </a:rPr>
            <a:t>Change ventilator settings:</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Rate: 6</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Insp Time: 5</a:t>
          </a:r>
          <a:br>
            <a:rPr lang="en-AU" sz="1000">
              <a:solidFill>
                <a:sysClr val="windowText" lastClr="000000">
                  <a:hueOff val="0"/>
                  <a:satOff val="0"/>
                  <a:lumOff val="0"/>
                  <a:alphaOff val="0"/>
                </a:sysClr>
              </a:solidFill>
              <a:latin typeface="Calibri"/>
              <a:ea typeface="+mn-ea"/>
              <a:cs typeface="+mn-cs"/>
            </a:rPr>
          </a:br>
          <a:r>
            <a:rPr lang="en-AU" sz="1000">
              <a:solidFill>
                <a:sysClr val="windowText" lastClr="000000">
                  <a:hueOff val="0"/>
                  <a:satOff val="0"/>
                  <a:lumOff val="0"/>
                  <a:alphaOff val="0"/>
                </a:sysClr>
              </a:solidFill>
              <a:latin typeface="Calibri"/>
              <a:ea typeface="+mn-ea"/>
              <a:cs typeface="+mn-cs"/>
            </a:rPr>
            <a:t>- Flow Rate: 15</a:t>
          </a:r>
        </a:p>
      </dgm:t>
    </dgm:pt>
    <dgm:pt modelId="{79938C5F-A84B-4479-83C2-DF24CEA9EBCA}" type="parTrans" cxnId="{45C39E8E-2863-4BB5-9C27-86351601E51D}">
      <dgm:prSet custT="1"/>
      <dgm:spPr>
        <a:xfrm>
          <a:off x="2201540" y="1564862"/>
          <a:ext cx="91440" cy="291496"/>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gm:spPr>
      <dgm:t>
        <a:bodyPr/>
        <a:lstStyle/>
        <a:p>
          <a:endParaRPr lang="en-AU" sz="1000"/>
        </a:p>
      </dgm:t>
    </dgm:pt>
    <dgm:pt modelId="{F744EED0-5D56-4240-ABE2-D6A510DC4406}" type="sibTrans" cxnId="{45C39E8E-2863-4BB5-9C27-86351601E51D}">
      <dgm:prSet/>
      <dgm:spPr/>
      <dgm:t>
        <a:bodyPr/>
        <a:lstStyle/>
        <a:p>
          <a:endParaRPr lang="en-AU" sz="1000"/>
        </a:p>
      </dgm:t>
    </dgm:pt>
    <dgm:pt modelId="{37FC916D-D2D5-411F-BB2A-11B148D062BF}" type="asst">
      <dgm:prSet phldrT="[Text]" custT="1"/>
      <dgm:spPr>
        <a:xfrm>
          <a:off x="1676282" y="2890098"/>
          <a:ext cx="1364683"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Titrate volumes slowly by 100-200ml to achieve PIP 35-40cm H</a:t>
          </a:r>
          <a:r>
            <a:rPr lang="en-AU" sz="1000" baseline="-25000">
              <a:solidFill>
                <a:sysClr val="windowText" lastClr="000000">
                  <a:hueOff val="0"/>
                  <a:satOff val="0"/>
                  <a:lumOff val="0"/>
                  <a:alphaOff val="0"/>
                </a:sysClr>
              </a:solidFill>
              <a:latin typeface="Calibri"/>
              <a:ea typeface="+mn-ea"/>
              <a:cs typeface="+mn-cs"/>
            </a:rPr>
            <a:t>2</a:t>
          </a:r>
          <a:r>
            <a:rPr lang="en-AU" sz="1000">
              <a:solidFill>
                <a:sysClr val="windowText" lastClr="000000">
                  <a:hueOff val="0"/>
                  <a:satOff val="0"/>
                  <a:lumOff val="0"/>
                  <a:alphaOff val="0"/>
                </a:sysClr>
              </a:solidFill>
              <a:latin typeface="Calibri"/>
              <a:ea typeface="+mn-ea"/>
              <a:cs typeface="+mn-cs"/>
            </a:rPr>
            <a:t>O</a:t>
          </a:r>
        </a:p>
      </dgm:t>
    </dgm:pt>
    <dgm:pt modelId="{F5C89608-3815-4199-98EB-09CA8F253F65}" type="parTrans" cxnId="{7D5BF7AC-E8AA-4D61-B17A-44E4525AF1C1}">
      <dgm:prSet custT="1"/>
      <dgm:spPr>
        <a:xfrm>
          <a:off x="2201540" y="2492805"/>
          <a:ext cx="91440" cy="291496"/>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gm:spPr>
      <dgm:t>
        <a:bodyPr/>
        <a:lstStyle/>
        <a:p>
          <a:endParaRPr lang="en-AU" sz="1000"/>
        </a:p>
      </dgm:t>
    </dgm:pt>
    <dgm:pt modelId="{E79FBB87-B15F-4D7A-AFEC-19A02A39104B}" type="sibTrans" cxnId="{7D5BF7AC-E8AA-4D61-B17A-44E4525AF1C1}">
      <dgm:prSet/>
      <dgm:spPr/>
      <dgm:t>
        <a:bodyPr/>
        <a:lstStyle/>
        <a:p>
          <a:endParaRPr lang="en-AU" sz="1000"/>
        </a:p>
      </dgm:t>
    </dgm:pt>
    <dgm:pt modelId="{F32E48B0-D5DE-4DCD-987A-5372B5076B9A}" type="asst">
      <dgm:prSet phldrT="[Text]" custT="1"/>
      <dgm:spPr>
        <a:xfrm>
          <a:off x="1857484" y="5673929"/>
          <a:ext cx="1002279"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Return rate, insp time, volume and flow rate to previous settings</a:t>
          </a:r>
        </a:p>
      </dgm:t>
    </dgm:pt>
    <dgm:pt modelId="{F5A65BB6-2C2D-42AE-B38E-3C102D661794}" type="parTrans" cxnId="{E0FB363B-861F-4DE5-8330-8F9B76BA0DA8}">
      <dgm:prSet/>
      <dgm:spPr>
        <a:xfrm>
          <a:off x="2201540" y="5276636"/>
          <a:ext cx="91440" cy="291496"/>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gm:spPr>
      <dgm:t>
        <a:bodyPr/>
        <a:lstStyle/>
        <a:p>
          <a:endParaRPr lang="en-AU"/>
        </a:p>
      </dgm:t>
    </dgm:pt>
    <dgm:pt modelId="{F7C1D3D0-6C31-4E50-8C31-9CF6FA6C9E7E}" type="sibTrans" cxnId="{E0FB363B-861F-4DE5-8330-8F9B76BA0DA8}">
      <dgm:prSet/>
      <dgm:spPr/>
      <dgm:t>
        <a:bodyPr/>
        <a:lstStyle/>
        <a:p>
          <a:endParaRPr lang="en-AU"/>
        </a:p>
      </dgm:t>
    </dgm:pt>
    <dgm:pt modelId="{04A891D2-E7A9-4490-82D7-E1AB626ED5AA}" type="asst">
      <dgm:prSet phldrT="[Text]" custT="1"/>
      <dgm:spPr>
        <a:xfrm>
          <a:off x="1857484" y="6601872"/>
          <a:ext cx="1002279"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Return alarms to previous settings</a:t>
          </a:r>
        </a:p>
      </dgm:t>
    </dgm:pt>
    <dgm:pt modelId="{2BAF5CA1-4959-4198-B1B6-34B71BE8D95D}" type="parTrans" cxnId="{41C61FBF-66B0-4C19-8F19-A87CE8D982CC}">
      <dgm:prSet/>
      <dgm:spPr>
        <a:xfrm>
          <a:off x="2201540" y="6204580"/>
          <a:ext cx="91440" cy="291496"/>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gm:spPr>
      <dgm:t>
        <a:bodyPr/>
        <a:lstStyle/>
        <a:p>
          <a:endParaRPr lang="en-AU"/>
        </a:p>
      </dgm:t>
    </dgm:pt>
    <dgm:pt modelId="{E01A9D48-DB84-4C30-BB99-F6090902EA99}" type="sibTrans" cxnId="{41C61FBF-66B0-4C19-8F19-A87CE8D982CC}">
      <dgm:prSet/>
      <dgm:spPr/>
      <dgm:t>
        <a:bodyPr/>
        <a:lstStyle/>
        <a:p>
          <a:endParaRPr lang="en-AU"/>
        </a:p>
      </dgm:t>
    </dgm:pt>
    <dgm:pt modelId="{E5B91E54-A566-49BC-BDB9-33D75D6E7259}" type="asst">
      <dgm:prSet phldrT="[Text]" custT="1"/>
      <dgm:spPr>
        <a:xfrm>
          <a:off x="1857484" y="7529816"/>
          <a:ext cx="1002279"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Document in VHI tab on Metavision</a:t>
          </a:r>
        </a:p>
      </dgm:t>
    </dgm:pt>
    <dgm:pt modelId="{FE213A7F-D482-47BD-8653-EE8117503C0A}" type="parTrans" cxnId="{FEA3055A-31B8-4AF1-8B8C-E606B29DF721}">
      <dgm:prSet/>
      <dgm:spPr>
        <a:xfrm>
          <a:off x="2201540" y="7132523"/>
          <a:ext cx="91440" cy="291496"/>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gm:spPr>
      <dgm:t>
        <a:bodyPr/>
        <a:lstStyle/>
        <a:p>
          <a:endParaRPr lang="en-AU"/>
        </a:p>
      </dgm:t>
    </dgm:pt>
    <dgm:pt modelId="{F971AE47-F4B2-40F8-BF94-5AB41319E794}" type="sibTrans" cxnId="{FEA3055A-31B8-4AF1-8B8C-E606B29DF721}">
      <dgm:prSet/>
      <dgm:spPr/>
      <dgm:t>
        <a:bodyPr/>
        <a:lstStyle/>
        <a:p>
          <a:endParaRPr lang="en-AU"/>
        </a:p>
      </dgm:t>
    </dgm:pt>
    <dgm:pt modelId="{1D143D59-EC91-4E39-B284-1FD9C5D53C04}" type="asst">
      <dgm:prSet phldrT="[Text]" custT="1"/>
      <dgm:spPr>
        <a:xfrm>
          <a:off x="1723905" y="3818041"/>
          <a:ext cx="1269436"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Monitor patient response and continue to titrate settings as required </a:t>
          </a:r>
        </a:p>
      </dgm:t>
    </dgm:pt>
    <dgm:pt modelId="{745B4094-261E-4227-BC79-840E09486F78}" type="parTrans" cxnId="{C04D8BD4-F5AC-4415-A33B-DD413181D29E}">
      <dgm:prSet/>
      <dgm:spPr>
        <a:xfrm>
          <a:off x="2201540" y="3420749"/>
          <a:ext cx="91440" cy="291496"/>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gm:spPr>
      <dgm:t>
        <a:bodyPr/>
        <a:lstStyle/>
        <a:p>
          <a:endParaRPr lang="en-AU"/>
        </a:p>
      </dgm:t>
    </dgm:pt>
    <dgm:pt modelId="{4D095BEC-8F78-4AE0-A8A4-424CBE106CE9}" type="sibTrans" cxnId="{C04D8BD4-F5AC-4415-A33B-DD413181D29E}">
      <dgm:prSet/>
      <dgm:spPr/>
      <dgm:t>
        <a:bodyPr/>
        <a:lstStyle/>
        <a:p>
          <a:endParaRPr lang="en-AU"/>
        </a:p>
      </dgm:t>
    </dgm:pt>
    <dgm:pt modelId="{534B3833-248F-4588-9FF2-C52813C58D1C}" type="asst">
      <dgm:prSet phldrT="[Text]" custT="1"/>
      <dgm:spPr>
        <a:xfrm>
          <a:off x="1857484" y="4745985"/>
          <a:ext cx="1002279"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sz="1000">
              <a:solidFill>
                <a:sysClr val="windowText" lastClr="000000">
                  <a:hueOff val="0"/>
                  <a:satOff val="0"/>
                  <a:lumOff val="0"/>
                  <a:alphaOff val="0"/>
                </a:sysClr>
              </a:solidFill>
              <a:latin typeface="Calibri"/>
              <a:ea typeface="+mn-ea"/>
              <a:cs typeface="+mn-cs"/>
            </a:rPr>
            <a:t>Complete therapeutic dosage and reasses patient</a:t>
          </a:r>
        </a:p>
      </dgm:t>
    </dgm:pt>
    <dgm:pt modelId="{FB09B90B-C282-4DA9-8688-AF494DDE4BBE}" type="parTrans" cxnId="{4F63BA02-2AC4-4FCE-A9F2-F5CD87497900}">
      <dgm:prSet/>
      <dgm:spPr>
        <a:xfrm>
          <a:off x="2201540" y="4348693"/>
          <a:ext cx="91440" cy="291496"/>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gm:spPr>
      <dgm:t>
        <a:bodyPr/>
        <a:lstStyle/>
        <a:p>
          <a:endParaRPr lang="en-AU"/>
        </a:p>
      </dgm:t>
    </dgm:pt>
    <dgm:pt modelId="{50CFFD13-0E34-46B0-A079-6D20C1D680A0}" type="sibTrans" cxnId="{4F63BA02-2AC4-4FCE-A9F2-F5CD87497900}">
      <dgm:prSet/>
      <dgm:spPr/>
      <dgm:t>
        <a:bodyPr/>
        <a:lstStyle/>
        <a:p>
          <a:endParaRPr lang="en-AU"/>
        </a:p>
      </dgm:t>
    </dgm:pt>
    <dgm:pt modelId="{64AD9EE6-9289-4177-8A2B-B5C2B33A7D49}">
      <dgm:prSet/>
      <dgm:spPr>
        <a:xfrm>
          <a:off x="0" y="0"/>
          <a:ext cx="1002279" cy="6364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buNone/>
          </a:pPr>
          <a:r>
            <a:rPr lang="en-AU" b="1">
              <a:solidFill>
                <a:sysClr val="windowText" lastClr="000000">
                  <a:hueOff val="0"/>
                  <a:satOff val="0"/>
                  <a:lumOff val="0"/>
                  <a:alphaOff val="0"/>
                </a:sysClr>
              </a:solidFill>
              <a:latin typeface="Calibri"/>
              <a:ea typeface="+mn-ea"/>
              <a:cs typeface="+mn-cs"/>
            </a:rPr>
            <a:t>VHI Procedure for GE Ventilator</a:t>
          </a:r>
          <a:endParaRPr lang="en-AU">
            <a:solidFill>
              <a:sysClr val="windowText" lastClr="000000">
                <a:hueOff val="0"/>
                <a:satOff val="0"/>
                <a:lumOff val="0"/>
                <a:alphaOff val="0"/>
              </a:sysClr>
            </a:solidFill>
            <a:latin typeface="Calibri"/>
            <a:ea typeface="+mn-ea"/>
            <a:cs typeface="+mn-cs"/>
          </a:endParaRPr>
        </a:p>
      </dgm:t>
    </dgm:pt>
    <dgm:pt modelId="{8F5F0445-382F-41A5-9BCB-2AE6CA284C12}" type="parTrans" cxnId="{A28C77AE-6A43-4DF5-B5D0-AFB5DEA652B0}">
      <dgm:prSet/>
      <dgm:spPr/>
      <dgm:t>
        <a:bodyPr/>
        <a:lstStyle/>
        <a:p>
          <a:endParaRPr lang="en-AU"/>
        </a:p>
      </dgm:t>
    </dgm:pt>
    <dgm:pt modelId="{DA2A3E9D-2653-4BC5-AB07-F3D61A3AFA88}" type="sibTrans" cxnId="{A28C77AE-6A43-4DF5-B5D0-AFB5DEA652B0}">
      <dgm:prSet/>
      <dgm:spPr/>
      <dgm:t>
        <a:bodyPr/>
        <a:lstStyle/>
        <a:p>
          <a:endParaRPr lang="en-AU"/>
        </a:p>
      </dgm:t>
    </dgm:pt>
    <dgm:pt modelId="{C1D1273E-9B65-4FAB-95D9-B85FF0C78505}" type="pres">
      <dgm:prSet presAssocID="{A103441B-59A5-48AE-9624-EA8E0CE7F63B}" presName="hierChild1" presStyleCnt="0">
        <dgm:presLayoutVars>
          <dgm:chPref val="1"/>
          <dgm:dir/>
          <dgm:animOne val="branch"/>
          <dgm:animLvl val="lvl"/>
          <dgm:resizeHandles/>
        </dgm:presLayoutVars>
      </dgm:prSet>
      <dgm:spPr/>
    </dgm:pt>
    <dgm:pt modelId="{90FA3100-6F91-475C-8418-9D5A8843E47D}" type="pres">
      <dgm:prSet presAssocID="{E0E87AC4-55A9-4892-905E-AC63356F4BA0}" presName="hierRoot1" presStyleCnt="0"/>
      <dgm:spPr/>
    </dgm:pt>
    <dgm:pt modelId="{3DCFE269-7C53-4933-99E5-65843E00230F}" type="pres">
      <dgm:prSet presAssocID="{E0E87AC4-55A9-4892-905E-AC63356F4BA0}" presName="composite" presStyleCnt="0"/>
      <dgm:spPr/>
    </dgm:pt>
    <dgm:pt modelId="{2854D96D-A077-4AAC-8FC8-3642F4B883DC}" type="pres">
      <dgm:prSet presAssocID="{E0E87AC4-55A9-4892-905E-AC63356F4BA0}" presName="background" presStyleLbl="node0" presStyleIdx="0" presStyleCnt="2"/>
      <dgm:spPr>
        <a:xfrm>
          <a:off x="1503002" y="471"/>
          <a:ext cx="1488515"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7060F7F-0763-4E89-9F3E-2DA379EC3874}" type="pres">
      <dgm:prSet presAssocID="{E0E87AC4-55A9-4892-905E-AC63356F4BA0}" presName="text" presStyleLbl="fgAcc0" presStyleIdx="0" presStyleCnt="2" custScaleX="148513">
        <dgm:presLayoutVars>
          <dgm:chPref val="3"/>
        </dgm:presLayoutVars>
      </dgm:prSet>
      <dgm:spPr/>
    </dgm:pt>
    <dgm:pt modelId="{F22381E0-C893-44A8-AB7E-1BEEBD80F569}" type="pres">
      <dgm:prSet presAssocID="{E0E87AC4-55A9-4892-905E-AC63356F4BA0}" presName="hierChild2" presStyleCnt="0"/>
      <dgm:spPr/>
    </dgm:pt>
    <dgm:pt modelId="{8C78321F-B224-4346-AB16-2447D73869F5}" type="pres">
      <dgm:prSet presAssocID="{EE97C1E7-2955-4BF9-BF9F-FED73B469063}" presName="Name10" presStyleLbl="parChTrans1D2" presStyleIdx="0" presStyleCnt="1"/>
      <dgm:spPr/>
    </dgm:pt>
    <dgm:pt modelId="{A73205BA-F44E-494D-B05E-05BBEC6C5E69}" type="pres">
      <dgm:prSet presAssocID="{AD4329C4-A1D4-4453-96D5-191A6E3C3CFB}" presName="hierRoot2" presStyleCnt="0"/>
      <dgm:spPr/>
    </dgm:pt>
    <dgm:pt modelId="{A6315196-DDED-42C2-8E68-AFC22A238CD1}" type="pres">
      <dgm:prSet presAssocID="{AD4329C4-A1D4-4453-96D5-191A6E3C3CFB}" presName="composite2" presStyleCnt="0"/>
      <dgm:spPr/>
    </dgm:pt>
    <dgm:pt modelId="{7177CBA0-63D6-41B1-991B-4DE469BB5811}" type="pres">
      <dgm:prSet presAssocID="{AD4329C4-A1D4-4453-96D5-191A6E3C3CFB}" presName="background2" presStyleLbl="asst1" presStyleIdx="0" presStyleCnt="8"/>
      <dgm:spPr>
        <a:xfrm>
          <a:off x="1550625" y="928415"/>
          <a:ext cx="1393268"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72C0FBBD-283A-42A7-BED9-CEBC352A5BBD}" type="pres">
      <dgm:prSet presAssocID="{AD4329C4-A1D4-4453-96D5-191A6E3C3CFB}" presName="text2" presStyleLbl="fgAcc2" presStyleIdx="0" presStyleCnt="1" custScaleX="139010">
        <dgm:presLayoutVars>
          <dgm:chPref val="3"/>
        </dgm:presLayoutVars>
      </dgm:prSet>
      <dgm:spPr/>
    </dgm:pt>
    <dgm:pt modelId="{B968AD59-4EC5-4538-B216-139E504F17A5}" type="pres">
      <dgm:prSet presAssocID="{AD4329C4-A1D4-4453-96D5-191A6E3C3CFB}" presName="hierChild3" presStyleCnt="0"/>
      <dgm:spPr/>
    </dgm:pt>
    <dgm:pt modelId="{3BB898EC-5EA0-4E21-B883-7D0471E73883}" type="pres">
      <dgm:prSet presAssocID="{79938C5F-A84B-4479-83C2-DF24CEA9EBCA}" presName="Name17" presStyleLbl="parChTrans1D3" presStyleIdx="0" presStyleCnt="1"/>
      <dgm:spPr/>
    </dgm:pt>
    <dgm:pt modelId="{98B866A2-02BE-45B7-BE84-2CD8F8162653}" type="pres">
      <dgm:prSet presAssocID="{D02D799A-A829-4FB7-9AAB-0F826B787707}" presName="hierRoot3" presStyleCnt="0"/>
      <dgm:spPr/>
    </dgm:pt>
    <dgm:pt modelId="{61382602-55DC-48AF-80B0-AAD5AE2081C6}" type="pres">
      <dgm:prSet presAssocID="{D02D799A-A829-4FB7-9AAB-0F826B787707}" presName="composite3" presStyleCnt="0"/>
      <dgm:spPr/>
    </dgm:pt>
    <dgm:pt modelId="{CEEA9F85-9EDC-417B-885C-4BF878A23573}" type="pres">
      <dgm:prSet presAssocID="{D02D799A-A829-4FB7-9AAB-0F826B787707}" presName="background3" presStyleLbl="asst1" presStyleIdx="1" presStyleCnt="8"/>
      <dgm:spPr>
        <a:xfrm>
          <a:off x="1431560" y="1856358"/>
          <a:ext cx="1631399"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16C78F0D-17D5-4452-A775-08D5FC5DD0C1}" type="pres">
      <dgm:prSet presAssocID="{D02D799A-A829-4FB7-9AAB-0F826B787707}" presName="text3" presStyleLbl="fgAcc3" presStyleIdx="0" presStyleCnt="1" custScaleX="162769">
        <dgm:presLayoutVars>
          <dgm:chPref val="3"/>
        </dgm:presLayoutVars>
      </dgm:prSet>
      <dgm:spPr/>
    </dgm:pt>
    <dgm:pt modelId="{9F6D8B90-168B-49CC-8DD8-8EE783FBFD68}" type="pres">
      <dgm:prSet presAssocID="{D02D799A-A829-4FB7-9AAB-0F826B787707}" presName="hierChild4" presStyleCnt="0"/>
      <dgm:spPr/>
    </dgm:pt>
    <dgm:pt modelId="{6B495023-4552-4C2C-ABF2-056AE7A310DF}" type="pres">
      <dgm:prSet presAssocID="{F5C89608-3815-4199-98EB-09CA8F253F65}" presName="Name23" presStyleLbl="parChTrans1D4" presStyleIdx="0" presStyleCnt="6"/>
      <dgm:spPr/>
    </dgm:pt>
    <dgm:pt modelId="{97959F7A-C7FA-49A6-8B07-F650925E78EF}" type="pres">
      <dgm:prSet presAssocID="{37FC916D-D2D5-411F-BB2A-11B148D062BF}" presName="hierRoot4" presStyleCnt="0"/>
      <dgm:spPr/>
    </dgm:pt>
    <dgm:pt modelId="{D40441AE-C96D-4617-991F-025069CEE6C4}" type="pres">
      <dgm:prSet presAssocID="{37FC916D-D2D5-411F-BB2A-11B148D062BF}" presName="composite4" presStyleCnt="0"/>
      <dgm:spPr/>
    </dgm:pt>
    <dgm:pt modelId="{4E443D5E-8E62-4FC0-B007-E7A387B8860F}" type="pres">
      <dgm:prSet presAssocID="{37FC916D-D2D5-411F-BB2A-11B148D062BF}" presName="background4" presStyleLbl="asst1" presStyleIdx="2" presStyleCnt="8"/>
      <dgm:spPr>
        <a:xfrm>
          <a:off x="1564918" y="2784302"/>
          <a:ext cx="1364683"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487A2DF-470F-47AB-9620-351BC5301E61}" type="pres">
      <dgm:prSet presAssocID="{37FC916D-D2D5-411F-BB2A-11B148D062BF}" presName="text4" presStyleLbl="fgAcc4" presStyleIdx="0" presStyleCnt="6" custScaleX="136158">
        <dgm:presLayoutVars>
          <dgm:chPref val="3"/>
        </dgm:presLayoutVars>
      </dgm:prSet>
      <dgm:spPr/>
    </dgm:pt>
    <dgm:pt modelId="{86876E51-D43C-4277-A1D9-09A8A3D29314}" type="pres">
      <dgm:prSet presAssocID="{37FC916D-D2D5-411F-BB2A-11B148D062BF}" presName="hierChild5" presStyleCnt="0"/>
      <dgm:spPr/>
    </dgm:pt>
    <dgm:pt modelId="{05026863-13D9-4F0A-A5CD-79775FD6035E}" type="pres">
      <dgm:prSet presAssocID="{745B4094-261E-4227-BC79-840E09486F78}" presName="Name23" presStyleLbl="parChTrans1D4" presStyleIdx="1" presStyleCnt="6"/>
      <dgm:spPr/>
    </dgm:pt>
    <dgm:pt modelId="{4AEFA43B-1EA4-42E1-940E-BBB58F89B118}" type="pres">
      <dgm:prSet presAssocID="{1D143D59-EC91-4E39-B284-1FD9C5D53C04}" presName="hierRoot4" presStyleCnt="0"/>
      <dgm:spPr/>
    </dgm:pt>
    <dgm:pt modelId="{09A8067A-1E70-47B6-9498-E5EB3B1FFED4}" type="pres">
      <dgm:prSet presAssocID="{1D143D59-EC91-4E39-B284-1FD9C5D53C04}" presName="composite4" presStyleCnt="0"/>
      <dgm:spPr/>
    </dgm:pt>
    <dgm:pt modelId="{2ACD40B5-2428-49D6-80DC-BD7709A517A0}" type="pres">
      <dgm:prSet presAssocID="{1D143D59-EC91-4E39-B284-1FD9C5D53C04}" presName="background4" presStyleLbl="asst1" presStyleIdx="3" presStyleCnt="8"/>
      <dgm:spPr>
        <a:xfrm>
          <a:off x="1612541" y="3712245"/>
          <a:ext cx="1269436"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5C1533C1-F302-4AEB-9E19-F19A8BDA2B94}" type="pres">
      <dgm:prSet presAssocID="{1D143D59-EC91-4E39-B284-1FD9C5D53C04}" presName="text4" presStyleLbl="fgAcc4" presStyleIdx="1" presStyleCnt="6" custScaleX="126655">
        <dgm:presLayoutVars>
          <dgm:chPref val="3"/>
        </dgm:presLayoutVars>
      </dgm:prSet>
      <dgm:spPr/>
    </dgm:pt>
    <dgm:pt modelId="{DDB29886-CE79-4747-B453-E05D67A708EE}" type="pres">
      <dgm:prSet presAssocID="{1D143D59-EC91-4E39-B284-1FD9C5D53C04}" presName="hierChild5" presStyleCnt="0"/>
      <dgm:spPr/>
    </dgm:pt>
    <dgm:pt modelId="{5D184005-63A8-4136-8B48-94BF4B3D7383}" type="pres">
      <dgm:prSet presAssocID="{FB09B90B-C282-4DA9-8688-AF494DDE4BBE}" presName="Name23" presStyleLbl="parChTrans1D4" presStyleIdx="2" presStyleCnt="6"/>
      <dgm:spPr/>
    </dgm:pt>
    <dgm:pt modelId="{2FAA666F-0CA4-4C3B-B1F4-3794C5509EED}" type="pres">
      <dgm:prSet presAssocID="{534B3833-248F-4588-9FF2-C52813C58D1C}" presName="hierRoot4" presStyleCnt="0"/>
      <dgm:spPr/>
    </dgm:pt>
    <dgm:pt modelId="{67137ECA-D626-4D06-8CDB-742C2D20A7FA}" type="pres">
      <dgm:prSet presAssocID="{534B3833-248F-4588-9FF2-C52813C58D1C}" presName="composite4" presStyleCnt="0"/>
      <dgm:spPr/>
    </dgm:pt>
    <dgm:pt modelId="{78447066-A2E7-4EA2-9646-102D8EDBA6C0}" type="pres">
      <dgm:prSet presAssocID="{534B3833-248F-4588-9FF2-C52813C58D1C}" presName="background4" presStyleLbl="asst1" presStyleIdx="4" presStyleCnt="8"/>
      <dgm:spPr>
        <a:xfrm>
          <a:off x="1746120" y="4640189"/>
          <a:ext cx="1002279"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A79CE98E-0B6C-4847-8544-F14263763A22}" type="pres">
      <dgm:prSet presAssocID="{534B3833-248F-4588-9FF2-C52813C58D1C}" presName="text4" presStyleLbl="fgAcc4" presStyleIdx="2" presStyleCnt="6">
        <dgm:presLayoutVars>
          <dgm:chPref val="3"/>
        </dgm:presLayoutVars>
      </dgm:prSet>
      <dgm:spPr/>
    </dgm:pt>
    <dgm:pt modelId="{CBFE1C1A-7D22-4EBF-BF84-D6F1781F5856}" type="pres">
      <dgm:prSet presAssocID="{534B3833-248F-4588-9FF2-C52813C58D1C}" presName="hierChild5" presStyleCnt="0"/>
      <dgm:spPr/>
    </dgm:pt>
    <dgm:pt modelId="{877D2D05-8DBD-42E3-AF6F-5E0C8E35D710}" type="pres">
      <dgm:prSet presAssocID="{F5A65BB6-2C2D-42AE-B38E-3C102D661794}" presName="Name23" presStyleLbl="parChTrans1D4" presStyleIdx="3" presStyleCnt="6"/>
      <dgm:spPr/>
    </dgm:pt>
    <dgm:pt modelId="{91737BF7-35A2-4F98-AF3D-367D98DFDB79}" type="pres">
      <dgm:prSet presAssocID="{F32E48B0-D5DE-4DCD-987A-5372B5076B9A}" presName="hierRoot4" presStyleCnt="0"/>
      <dgm:spPr/>
    </dgm:pt>
    <dgm:pt modelId="{AFE73228-65AB-4FD3-A489-35DB663C63F5}" type="pres">
      <dgm:prSet presAssocID="{F32E48B0-D5DE-4DCD-987A-5372B5076B9A}" presName="composite4" presStyleCnt="0"/>
      <dgm:spPr/>
    </dgm:pt>
    <dgm:pt modelId="{10E7983D-5D4D-40CA-855D-8C8EB6C3264A}" type="pres">
      <dgm:prSet presAssocID="{F32E48B0-D5DE-4DCD-987A-5372B5076B9A}" presName="background4" presStyleLbl="asst1" presStyleIdx="5" presStyleCnt="8"/>
      <dgm:spPr>
        <a:xfrm>
          <a:off x="1746120" y="5568132"/>
          <a:ext cx="1002279"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5C3FEBC3-BB23-4688-A1DE-ADEA44E67E03}" type="pres">
      <dgm:prSet presAssocID="{F32E48B0-D5DE-4DCD-987A-5372B5076B9A}" presName="text4" presStyleLbl="fgAcc4" presStyleIdx="3" presStyleCnt="6">
        <dgm:presLayoutVars>
          <dgm:chPref val="3"/>
        </dgm:presLayoutVars>
      </dgm:prSet>
      <dgm:spPr/>
    </dgm:pt>
    <dgm:pt modelId="{C9C3CA98-37C8-497B-B810-63D9E0477F30}" type="pres">
      <dgm:prSet presAssocID="{F32E48B0-D5DE-4DCD-987A-5372B5076B9A}" presName="hierChild5" presStyleCnt="0"/>
      <dgm:spPr/>
    </dgm:pt>
    <dgm:pt modelId="{BCC41BDE-9E21-4F53-BF63-1CF6658553F2}" type="pres">
      <dgm:prSet presAssocID="{2BAF5CA1-4959-4198-B1B6-34B71BE8D95D}" presName="Name23" presStyleLbl="parChTrans1D4" presStyleIdx="4" presStyleCnt="6"/>
      <dgm:spPr/>
    </dgm:pt>
    <dgm:pt modelId="{80582B1F-DD4A-4870-B12A-C3C7261DDF62}" type="pres">
      <dgm:prSet presAssocID="{04A891D2-E7A9-4490-82D7-E1AB626ED5AA}" presName="hierRoot4" presStyleCnt="0"/>
      <dgm:spPr/>
    </dgm:pt>
    <dgm:pt modelId="{5EF14379-9DE2-4AC5-91E0-9FA05A8322A8}" type="pres">
      <dgm:prSet presAssocID="{04A891D2-E7A9-4490-82D7-E1AB626ED5AA}" presName="composite4" presStyleCnt="0"/>
      <dgm:spPr/>
    </dgm:pt>
    <dgm:pt modelId="{EDCE9829-9329-4222-9AEC-3C7580334923}" type="pres">
      <dgm:prSet presAssocID="{04A891D2-E7A9-4490-82D7-E1AB626ED5AA}" presName="background4" presStyleLbl="asst1" presStyleIdx="6" presStyleCnt="8"/>
      <dgm:spPr>
        <a:xfrm>
          <a:off x="1746120" y="6496076"/>
          <a:ext cx="1002279"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D5800289-C07D-4C16-8AA3-EB902AE5AC46}" type="pres">
      <dgm:prSet presAssocID="{04A891D2-E7A9-4490-82D7-E1AB626ED5AA}" presName="text4" presStyleLbl="fgAcc4" presStyleIdx="4" presStyleCnt="6">
        <dgm:presLayoutVars>
          <dgm:chPref val="3"/>
        </dgm:presLayoutVars>
      </dgm:prSet>
      <dgm:spPr/>
    </dgm:pt>
    <dgm:pt modelId="{DA72D3C8-1E01-4B99-8B21-44562A1F1D1C}" type="pres">
      <dgm:prSet presAssocID="{04A891D2-E7A9-4490-82D7-E1AB626ED5AA}" presName="hierChild5" presStyleCnt="0"/>
      <dgm:spPr/>
    </dgm:pt>
    <dgm:pt modelId="{0B8BC0A2-91FD-4569-86F2-1482724D4756}" type="pres">
      <dgm:prSet presAssocID="{FE213A7F-D482-47BD-8653-EE8117503C0A}" presName="Name23" presStyleLbl="parChTrans1D4" presStyleIdx="5" presStyleCnt="6"/>
      <dgm:spPr/>
    </dgm:pt>
    <dgm:pt modelId="{97E1B144-C090-4C98-9EB7-F921C60124F3}" type="pres">
      <dgm:prSet presAssocID="{E5B91E54-A566-49BC-BDB9-33D75D6E7259}" presName="hierRoot4" presStyleCnt="0"/>
      <dgm:spPr/>
    </dgm:pt>
    <dgm:pt modelId="{F000898B-FBF7-4F55-8A03-51CB65485134}" type="pres">
      <dgm:prSet presAssocID="{E5B91E54-A566-49BC-BDB9-33D75D6E7259}" presName="composite4" presStyleCnt="0"/>
      <dgm:spPr/>
    </dgm:pt>
    <dgm:pt modelId="{8231A078-6AC8-4DB5-9D05-5B7F83EDC09F}" type="pres">
      <dgm:prSet presAssocID="{E5B91E54-A566-49BC-BDB9-33D75D6E7259}" presName="background4" presStyleLbl="asst1" presStyleIdx="7" presStyleCnt="8"/>
      <dgm:spPr>
        <a:xfrm>
          <a:off x="1746120" y="7424020"/>
          <a:ext cx="1002279"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05FA779A-BCA5-438D-BC57-ACAAFB591A14}" type="pres">
      <dgm:prSet presAssocID="{E5B91E54-A566-49BC-BDB9-33D75D6E7259}" presName="text4" presStyleLbl="fgAcc4" presStyleIdx="5" presStyleCnt="6">
        <dgm:presLayoutVars>
          <dgm:chPref val="3"/>
        </dgm:presLayoutVars>
      </dgm:prSet>
      <dgm:spPr/>
    </dgm:pt>
    <dgm:pt modelId="{D9A7EFFF-9730-46FE-9626-9D6C20326593}" type="pres">
      <dgm:prSet presAssocID="{E5B91E54-A566-49BC-BDB9-33D75D6E7259}" presName="hierChild5" presStyleCnt="0"/>
      <dgm:spPr/>
    </dgm:pt>
    <dgm:pt modelId="{3A7B24D5-15DC-4FCB-98E7-6BB09C5691D0}" type="pres">
      <dgm:prSet presAssocID="{64AD9EE6-9289-4177-8A2B-B5C2B33A7D49}" presName="hierRoot1" presStyleCnt="0"/>
      <dgm:spPr/>
    </dgm:pt>
    <dgm:pt modelId="{50DE4F66-3668-4E17-AFDB-5EBCAF4C23EA}" type="pres">
      <dgm:prSet presAssocID="{64AD9EE6-9289-4177-8A2B-B5C2B33A7D49}" presName="composite" presStyleCnt="0"/>
      <dgm:spPr/>
    </dgm:pt>
    <dgm:pt modelId="{3C728884-4CA9-4D7E-945D-75073AC943F6}" type="pres">
      <dgm:prSet presAssocID="{64AD9EE6-9289-4177-8A2B-B5C2B33A7D49}" presName="background" presStyleLbl="node0" presStyleIdx="1" presStyleCnt="2"/>
      <dgm:spPr>
        <a:xfrm>
          <a:off x="-111364" y="-105796"/>
          <a:ext cx="1002279" cy="636447"/>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577BB962-69D9-45AC-91DF-8AA190203BA0}" type="pres">
      <dgm:prSet presAssocID="{64AD9EE6-9289-4177-8A2B-B5C2B33A7D49}" presName="text" presStyleLbl="fgAcc0" presStyleIdx="1" presStyleCnt="2" custLinFactX="-132617" custLinFactNeighborX="-200000" custLinFactNeighborY="-16720">
        <dgm:presLayoutVars>
          <dgm:chPref val="3"/>
        </dgm:presLayoutVars>
      </dgm:prSet>
      <dgm:spPr/>
    </dgm:pt>
    <dgm:pt modelId="{801C1E6D-086B-4254-880D-EC1CD837707D}" type="pres">
      <dgm:prSet presAssocID="{64AD9EE6-9289-4177-8A2B-B5C2B33A7D49}" presName="hierChild2" presStyleCnt="0"/>
      <dgm:spPr/>
    </dgm:pt>
  </dgm:ptLst>
  <dgm:cxnLst>
    <dgm:cxn modelId="{4F63BA02-2AC4-4FCE-A9F2-F5CD87497900}" srcId="{1D143D59-EC91-4E39-B284-1FD9C5D53C04}" destId="{534B3833-248F-4588-9FF2-C52813C58D1C}" srcOrd="0" destOrd="0" parTransId="{FB09B90B-C282-4DA9-8688-AF494DDE4BBE}" sibTransId="{50CFFD13-0E34-46B0-A079-6D20C1D680A0}"/>
    <dgm:cxn modelId="{8F215920-4D78-4FFF-A962-702C0E54145B}" type="presOf" srcId="{1D143D59-EC91-4E39-B284-1FD9C5D53C04}" destId="{5C1533C1-F302-4AEB-9E19-F19A8BDA2B94}" srcOrd="0" destOrd="0" presId="urn:microsoft.com/office/officeart/2005/8/layout/hierarchy1"/>
    <dgm:cxn modelId="{281F7521-2D85-47B1-9F3C-85FC6744B844}" type="presOf" srcId="{04A891D2-E7A9-4490-82D7-E1AB626ED5AA}" destId="{D5800289-C07D-4C16-8AA3-EB902AE5AC46}" srcOrd="0" destOrd="0" presId="urn:microsoft.com/office/officeart/2005/8/layout/hierarchy1"/>
    <dgm:cxn modelId="{9A12FD34-AC32-4E32-B6CF-23030CC61C88}" type="presOf" srcId="{E5B91E54-A566-49BC-BDB9-33D75D6E7259}" destId="{05FA779A-BCA5-438D-BC57-ACAAFB591A14}" srcOrd="0" destOrd="0" presId="urn:microsoft.com/office/officeart/2005/8/layout/hierarchy1"/>
    <dgm:cxn modelId="{E0FB363B-861F-4DE5-8330-8F9B76BA0DA8}" srcId="{534B3833-248F-4588-9FF2-C52813C58D1C}" destId="{F32E48B0-D5DE-4DCD-987A-5372B5076B9A}" srcOrd="0" destOrd="0" parTransId="{F5A65BB6-2C2D-42AE-B38E-3C102D661794}" sibTransId="{F7C1D3D0-6C31-4E50-8C31-9CF6FA6C9E7E}"/>
    <dgm:cxn modelId="{AF858B3C-926C-42B6-91CB-52467277F5D0}" type="presOf" srcId="{EE97C1E7-2955-4BF9-BF9F-FED73B469063}" destId="{8C78321F-B224-4346-AB16-2447D73869F5}" srcOrd="0" destOrd="0" presId="urn:microsoft.com/office/officeart/2005/8/layout/hierarchy1"/>
    <dgm:cxn modelId="{A7310B5D-1B7C-4E8F-A458-AC0FB1E97756}" type="presOf" srcId="{FE213A7F-D482-47BD-8653-EE8117503C0A}" destId="{0B8BC0A2-91FD-4569-86F2-1482724D4756}" srcOrd="0" destOrd="0" presId="urn:microsoft.com/office/officeart/2005/8/layout/hierarchy1"/>
    <dgm:cxn modelId="{BDF4615D-6840-4574-AEA8-EFB8C5F60B72}" type="presOf" srcId="{D02D799A-A829-4FB7-9AAB-0F826B787707}" destId="{16C78F0D-17D5-4452-A775-08D5FC5DD0C1}" srcOrd="0" destOrd="0" presId="urn:microsoft.com/office/officeart/2005/8/layout/hierarchy1"/>
    <dgm:cxn modelId="{41EF646B-9396-459F-A650-E8CE4350F05B}" type="presOf" srcId="{E0E87AC4-55A9-4892-905E-AC63356F4BA0}" destId="{67060F7F-0763-4E89-9F3E-2DA379EC3874}" srcOrd="0" destOrd="0" presId="urn:microsoft.com/office/officeart/2005/8/layout/hierarchy1"/>
    <dgm:cxn modelId="{84EA6155-E888-4F43-B1D1-396597BDD543}" type="presOf" srcId="{534B3833-248F-4588-9FF2-C52813C58D1C}" destId="{A79CE98E-0B6C-4847-8544-F14263763A22}" srcOrd="0" destOrd="0" presId="urn:microsoft.com/office/officeart/2005/8/layout/hierarchy1"/>
    <dgm:cxn modelId="{FEA3055A-31B8-4AF1-8B8C-E606B29DF721}" srcId="{04A891D2-E7A9-4490-82D7-E1AB626ED5AA}" destId="{E5B91E54-A566-49BC-BDB9-33D75D6E7259}" srcOrd="0" destOrd="0" parTransId="{FE213A7F-D482-47BD-8653-EE8117503C0A}" sibTransId="{F971AE47-F4B2-40F8-BF94-5AB41319E794}"/>
    <dgm:cxn modelId="{4216F682-A826-4558-93F2-A9EC7765A939}" type="presOf" srcId="{FB09B90B-C282-4DA9-8688-AF494DDE4BBE}" destId="{5D184005-63A8-4136-8B48-94BF4B3D7383}" srcOrd="0" destOrd="0" presId="urn:microsoft.com/office/officeart/2005/8/layout/hierarchy1"/>
    <dgm:cxn modelId="{8B498E83-41DA-4E5F-AD1C-D3CB41E41551}" type="presOf" srcId="{F32E48B0-D5DE-4DCD-987A-5372B5076B9A}" destId="{5C3FEBC3-BB23-4688-A1DE-ADEA44E67E03}" srcOrd="0" destOrd="0" presId="urn:microsoft.com/office/officeart/2005/8/layout/hierarchy1"/>
    <dgm:cxn modelId="{79B5738C-131A-461F-8EDC-5BEF05DB72FE}" type="presOf" srcId="{A103441B-59A5-48AE-9624-EA8E0CE7F63B}" destId="{C1D1273E-9B65-4FAB-95D9-B85FF0C78505}" srcOrd="0" destOrd="0" presId="urn:microsoft.com/office/officeart/2005/8/layout/hierarchy1"/>
    <dgm:cxn modelId="{45C39E8E-2863-4BB5-9C27-86351601E51D}" srcId="{AD4329C4-A1D4-4453-96D5-191A6E3C3CFB}" destId="{D02D799A-A829-4FB7-9AAB-0F826B787707}" srcOrd="0" destOrd="0" parTransId="{79938C5F-A84B-4479-83C2-DF24CEA9EBCA}" sibTransId="{F744EED0-5D56-4240-ABE2-D6A510DC4406}"/>
    <dgm:cxn modelId="{122F1791-7918-4AF3-BC3D-0EEB33431542}" type="presOf" srcId="{2BAF5CA1-4959-4198-B1B6-34B71BE8D95D}" destId="{BCC41BDE-9E21-4F53-BF63-1CF6658553F2}" srcOrd="0" destOrd="0" presId="urn:microsoft.com/office/officeart/2005/8/layout/hierarchy1"/>
    <dgm:cxn modelId="{0987D3A2-3C52-44AE-9097-E4A8943B109F}" type="presOf" srcId="{745B4094-261E-4227-BC79-840E09486F78}" destId="{05026863-13D9-4F0A-A5CD-79775FD6035E}" srcOrd="0" destOrd="0" presId="urn:microsoft.com/office/officeart/2005/8/layout/hierarchy1"/>
    <dgm:cxn modelId="{83F574A4-42EB-4A05-B2F0-44C8EFC8E703}" srcId="{E0E87AC4-55A9-4892-905E-AC63356F4BA0}" destId="{AD4329C4-A1D4-4453-96D5-191A6E3C3CFB}" srcOrd="0" destOrd="0" parTransId="{EE97C1E7-2955-4BF9-BF9F-FED73B469063}" sibTransId="{A633292C-5744-4567-899C-3EA9C6567E7E}"/>
    <dgm:cxn modelId="{7D5BF7AC-E8AA-4D61-B17A-44E4525AF1C1}" srcId="{D02D799A-A829-4FB7-9AAB-0F826B787707}" destId="{37FC916D-D2D5-411F-BB2A-11B148D062BF}" srcOrd="0" destOrd="0" parTransId="{F5C89608-3815-4199-98EB-09CA8F253F65}" sibTransId="{E79FBB87-B15F-4D7A-AFEC-19A02A39104B}"/>
    <dgm:cxn modelId="{A28C77AE-6A43-4DF5-B5D0-AFB5DEA652B0}" srcId="{A103441B-59A5-48AE-9624-EA8E0CE7F63B}" destId="{64AD9EE6-9289-4177-8A2B-B5C2B33A7D49}" srcOrd="1" destOrd="0" parTransId="{8F5F0445-382F-41A5-9BCB-2AE6CA284C12}" sibTransId="{DA2A3E9D-2653-4BC5-AB07-F3D61A3AFA88}"/>
    <dgm:cxn modelId="{84314AB5-5EB0-4F68-8C1E-C798959B616C}" type="presOf" srcId="{79938C5F-A84B-4479-83C2-DF24CEA9EBCA}" destId="{3BB898EC-5EA0-4E21-B883-7D0471E73883}" srcOrd="0" destOrd="0" presId="urn:microsoft.com/office/officeart/2005/8/layout/hierarchy1"/>
    <dgm:cxn modelId="{41C61FBF-66B0-4C19-8F19-A87CE8D982CC}" srcId="{F32E48B0-D5DE-4DCD-987A-5372B5076B9A}" destId="{04A891D2-E7A9-4490-82D7-E1AB626ED5AA}" srcOrd="0" destOrd="0" parTransId="{2BAF5CA1-4959-4198-B1B6-34B71BE8D95D}" sibTransId="{E01A9D48-DB84-4C30-BB99-F6090902EA99}"/>
    <dgm:cxn modelId="{62D16CD2-D93F-4A05-A5B3-DD8F9F427920}" type="presOf" srcId="{F5A65BB6-2C2D-42AE-B38E-3C102D661794}" destId="{877D2D05-8DBD-42E3-AF6F-5E0C8E35D710}" srcOrd="0" destOrd="0" presId="urn:microsoft.com/office/officeart/2005/8/layout/hierarchy1"/>
    <dgm:cxn modelId="{C04D8BD4-F5AC-4415-A33B-DD413181D29E}" srcId="{37FC916D-D2D5-411F-BB2A-11B148D062BF}" destId="{1D143D59-EC91-4E39-B284-1FD9C5D53C04}" srcOrd="0" destOrd="0" parTransId="{745B4094-261E-4227-BC79-840E09486F78}" sibTransId="{4D095BEC-8F78-4AE0-A8A4-424CBE106CE9}"/>
    <dgm:cxn modelId="{61E784D6-A1F1-4BDF-A051-A5D64112F0CE}" type="presOf" srcId="{64AD9EE6-9289-4177-8A2B-B5C2B33A7D49}" destId="{577BB962-69D9-45AC-91DF-8AA190203BA0}" srcOrd="0" destOrd="0" presId="urn:microsoft.com/office/officeart/2005/8/layout/hierarchy1"/>
    <dgm:cxn modelId="{C421ABD8-597B-4459-A5FE-A7A3C2ADCC7F}" srcId="{A103441B-59A5-48AE-9624-EA8E0CE7F63B}" destId="{E0E87AC4-55A9-4892-905E-AC63356F4BA0}" srcOrd="0" destOrd="0" parTransId="{F798D75A-BF55-4E05-9543-C442190143BC}" sibTransId="{DA39F1FE-C31B-46C9-AA8A-4C9340890729}"/>
    <dgm:cxn modelId="{952ED7E2-A30E-4EB5-90FF-493115F7F048}" type="presOf" srcId="{F5C89608-3815-4199-98EB-09CA8F253F65}" destId="{6B495023-4552-4C2C-ABF2-056AE7A310DF}" srcOrd="0" destOrd="0" presId="urn:microsoft.com/office/officeart/2005/8/layout/hierarchy1"/>
    <dgm:cxn modelId="{83A12BED-A804-4794-860E-87C936A1236E}" type="presOf" srcId="{37FC916D-D2D5-411F-BB2A-11B148D062BF}" destId="{6487A2DF-470F-47AB-9620-351BC5301E61}" srcOrd="0" destOrd="0" presId="urn:microsoft.com/office/officeart/2005/8/layout/hierarchy1"/>
    <dgm:cxn modelId="{923429EE-97EF-4C7F-A5DD-A2F35CA63BEE}" type="presOf" srcId="{AD4329C4-A1D4-4453-96D5-191A6E3C3CFB}" destId="{72C0FBBD-283A-42A7-BED9-CEBC352A5BBD}" srcOrd="0" destOrd="0" presId="urn:microsoft.com/office/officeart/2005/8/layout/hierarchy1"/>
    <dgm:cxn modelId="{5C3DFFE3-DBE1-48A4-9A5A-8657ABC355C0}" type="presParOf" srcId="{C1D1273E-9B65-4FAB-95D9-B85FF0C78505}" destId="{90FA3100-6F91-475C-8418-9D5A8843E47D}" srcOrd="0" destOrd="0" presId="urn:microsoft.com/office/officeart/2005/8/layout/hierarchy1"/>
    <dgm:cxn modelId="{FEDA8432-C98C-474D-BFA9-AF4142E77C32}" type="presParOf" srcId="{90FA3100-6F91-475C-8418-9D5A8843E47D}" destId="{3DCFE269-7C53-4933-99E5-65843E00230F}" srcOrd="0" destOrd="0" presId="urn:microsoft.com/office/officeart/2005/8/layout/hierarchy1"/>
    <dgm:cxn modelId="{99B169DB-542F-47BF-9344-350BE06DFBA4}" type="presParOf" srcId="{3DCFE269-7C53-4933-99E5-65843E00230F}" destId="{2854D96D-A077-4AAC-8FC8-3642F4B883DC}" srcOrd="0" destOrd="0" presId="urn:microsoft.com/office/officeart/2005/8/layout/hierarchy1"/>
    <dgm:cxn modelId="{CFE0317D-F1C1-43EC-AF52-5DED1971EC6E}" type="presParOf" srcId="{3DCFE269-7C53-4933-99E5-65843E00230F}" destId="{67060F7F-0763-4E89-9F3E-2DA379EC3874}" srcOrd="1" destOrd="0" presId="urn:microsoft.com/office/officeart/2005/8/layout/hierarchy1"/>
    <dgm:cxn modelId="{A87A2464-326A-423C-9304-B22532EE2E6C}" type="presParOf" srcId="{90FA3100-6F91-475C-8418-9D5A8843E47D}" destId="{F22381E0-C893-44A8-AB7E-1BEEBD80F569}" srcOrd="1" destOrd="0" presId="urn:microsoft.com/office/officeart/2005/8/layout/hierarchy1"/>
    <dgm:cxn modelId="{E1FF2CFA-3B02-4A61-9716-F7ED70E39C68}" type="presParOf" srcId="{F22381E0-C893-44A8-AB7E-1BEEBD80F569}" destId="{8C78321F-B224-4346-AB16-2447D73869F5}" srcOrd="0" destOrd="0" presId="urn:microsoft.com/office/officeart/2005/8/layout/hierarchy1"/>
    <dgm:cxn modelId="{79AE4943-036B-44D4-93F6-A7C7555DF89E}" type="presParOf" srcId="{F22381E0-C893-44A8-AB7E-1BEEBD80F569}" destId="{A73205BA-F44E-494D-B05E-05BBEC6C5E69}" srcOrd="1" destOrd="0" presId="urn:microsoft.com/office/officeart/2005/8/layout/hierarchy1"/>
    <dgm:cxn modelId="{B7927876-A43C-4FA4-ADED-56369E42479D}" type="presParOf" srcId="{A73205BA-F44E-494D-B05E-05BBEC6C5E69}" destId="{A6315196-DDED-42C2-8E68-AFC22A238CD1}" srcOrd="0" destOrd="0" presId="urn:microsoft.com/office/officeart/2005/8/layout/hierarchy1"/>
    <dgm:cxn modelId="{7C0B7E70-90C7-498E-8F83-AAF704BDB22D}" type="presParOf" srcId="{A6315196-DDED-42C2-8E68-AFC22A238CD1}" destId="{7177CBA0-63D6-41B1-991B-4DE469BB5811}" srcOrd="0" destOrd="0" presId="urn:microsoft.com/office/officeart/2005/8/layout/hierarchy1"/>
    <dgm:cxn modelId="{214113E9-DE11-4F74-9BDF-04B4623508F4}" type="presParOf" srcId="{A6315196-DDED-42C2-8E68-AFC22A238CD1}" destId="{72C0FBBD-283A-42A7-BED9-CEBC352A5BBD}" srcOrd="1" destOrd="0" presId="urn:microsoft.com/office/officeart/2005/8/layout/hierarchy1"/>
    <dgm:cxn modelId="{B4BA90B5-43B4-4D13-850C-938818A1777A}" type="presParOf" srcId="{A73205BA-F44E-494D-B05E-05BBEC6C5E69}" destId="{B968AD59-4EC5-4538-B216-139E504F17A5}" srcOrd="1" destOrd="0" presId="urn:microsoft.com/office/officeart/2005/8/layout/hierarchy1"/>
    <dgm:cxn modelId="{D5CBCC73-C24D-4280-94BB-EEE30333526E}" type="presParOf" srcId="{B968AD59-4EC5-4538-B216-139E504F17A5}" destId="{3BB898EC-5EA0-4E21-B883-7D0471E73883}" srcOrd="0" destOrd="0" presId="urn:microsoft.com/office/officeart/2005/8/layout/hierarchy1"/>
    <dgm:cxn modelId="{94A42A88-5A2C-476D-BC6D-F0E2FDB53B62}" type="presParOf" srcId="{B968AD59-4EC5-4538-B216-139E504F17A5}" destId="{98B866A2-02BE-45B7-BE84-2CD8F8162653}" srcOrd="1" destOrd="0" presId="urn:microsoft.com/office/officeart/2005/8/layout/hierarchy1"/>
    <dgm:cxn modelId="{77A89348-7F3B-4296-909B-343AE6A6547E}" type="presParOf" srcId="{98B866A2-02BE-45B7-BE84-2CD8F8162653}" destId="{61382602-55DC-48AF-80B0-AAD5AE2081C6}" srcOrd="0" destOrd="0" presId="urn:microsoft.com/office/officeart/2005/8/layout/hierarchy1"/>
    <dgm:cxn modelId="{45F99C46-FFB5-47B9-9865-1933BF787872}" type="presParOf" srcId="{61382602-55DC-48AF-80B0-AAD5AE2081C6}" destId="{CEEA9F85-9EDC-417B-885C-4BF878A23573}" srcOrd="0" destOrd="0" presId="urn:microsoft.com/office/officeart/2005/8/layout/hierarchy1"/>
    <dgm:cxn modelId="{D748A1BF-F7D3-490F-BD3A-15FB72EB9F2C}" type="presParOf" srcId="{61382602-55DC-48AF-80B0-AAD5AE2081C6}" destId="{16C78F0D-17D5-4452-A775-08D5FC5DD0C1}" srcOrd="1" destOrd="0" presId="urn:microsoft.com/office/officeart/2005/8/layout/hierarchy1"/>
    <dgm:cxn modelId="{1FEE741E-8DD5-45A2-840F-899B87796F0C}" type="presParOf" srcId="{98B866A2-02BE-45B7-BE84-2CD8F8162653}" destId="{9F6D8B90-168B-49CC-8DD8-8EE783FBFD68}" srcOrd="1" destOrd="0" presId="urn:microsoft.com/office/officeart/2005/8/layout/hierarchy1"/>
    <dgm:cxn modelId="{68613A8E-F389-4264-A039-E43B6FFA14B8}" type="presParOf" srcId="{9F6D8B90-168B-49CC-8DD8-8EE783FBFD68}" destId="{6B495023-4552-4C2C-ABF2-056AE7A310DF}" srcOrd="0" destOrd="0" presId="urn:microsoft.com/office/officeart/2005/8/layout/hierarchy1"/>
    <dgm:cxn modelId="{20D5A015-1ED1-42D3-B5ED-64B5C2A35EDD}" type="presParOf" srcId="{9F6D8B90-168B-49CC-8DD8-8EE783FBFD68}" destId="{97959F7A-C7FA-49A6-8B07-F650925E78EF}" srcOrd="1" destOrd="0" presId="urn:microsoft.com/office/officeart/2005/8/layout/hierarchy1"/>
    <dgm:cxn modelId="{DCAB3105-1290-477C-9FB8-60D8B5E67458}" type="presParOf" srcId="{97959F7A-C7FA-49A6-8B07-F650925E78EF}" destId="{D40441AE-C96D-4617-991F-025069CEE6C4}" srcOrd="0" destOrd="0" presId="urn:microsoft.com/office/officeart/2005/8/layout/hierarchy1"/>
    <dgm:cxn modelId="{23B113F2-3C31-4882-899C-369E0026D66B}" type="presParOf" srcId="{D40441AE-C96D-4617-991F-025069CEE6C4}" destId="{4E443D5E-8E62-4FC0-B007-E7A387B8860F}" srcOrd="0" destOrd="0" presId="urn:microsoft.com/office/officeart/2005/8/layout/hierarchy1"/>
    <dgm:cxn modelId="{DA480142-DF09-4875-927D-92CCCE9277F6}" type="presParOf" srcId="{D40441AE-C96D-4617-991F-025069CEE6C4}" destId="{6487A2DF-470F-47AB-9620-351BC5301E61}" srcOrd="1" destOrd="0" presId="urn:microsoft.com/office/officeart/2005/8/layout/hierarchy1"/>
    <dgm:cxn modelId="{2B17C1E6-5D53-4B84-96F4-01828DAC4AF9}" type="presParOf" srcId="{97959F7A-C7FA-49A6-8B07-F650925E78EF}" destId="{86876E51-D43C-4277-A1D9-09A8A3D29314}" srcOrd="1" destOrd="0" presId="urn:microsoft.com/office/officeart/2005/8/layout/hierarchy1"/>
    <dgm:cxn modelId="{2C3C465B-8797-46DF-A15C-4C00FF66F668}" type="presParOf" srcId="{86876E51-D43C-4277-A1D9-09A8A3D29314}" destId="{05026863-13D9-4F0A-A5CD-79775FD6035E}" srcOrd="0" destOrd="0" presId="urn:microsoft.com/office/officeart/2005/8/layout/hierarchy1"/>
    <dgm:cxn modelId="{BCFD0630-E3E9-4FAC-955B-4791152FF0D0}" type="presParOf" srcId="{86876E51-D43C-4277-A1D9-09A8A3D29314}" destId="{4AEFA43B-1EA4-42E1-940E-BBB58F89B118}" srcOrd="1" destOrd="0" presId="urn:microsoft.com/office/officeart/2005/8/layout/hierarchy1"/>
    <dgm:cxn modelId="{408E4034-104B-404D-BB33-B0855024BBCD}" type="presParOf" srcId="{4AEFA43B-1EA4-42E1-940E-BBB58F89B118}" destId="{09A8067A-1E70-47B6-9498-E5EB3B1FFED4}" srcOrd="0" destOrd="0" presId="urn:microsoft.com/office/officeart/2005/8/layout/hierarchy1"/>
    <dgm:cxn modelId="{3E2C2351-EA4E-4E55-AAAE-DBA4640AB3E2}" type="presParOf" srcId="{09A8067A-1E70-47B6-9498-E5EB3B1FFED4}" destId="{2ACD40B5-2428-49D6-80DC-BD7709A517A0}" srcOrd="0" destOrd="0" presId="urn:microsoft.com/office/officeart/2005/8/layout/hierarchy1"/>
    <dgm:cxn modelId="{FFA99B53-AB35-4CE2-A5EE-064D85E62FFA}" type="presParOf" srcId="{09A8067A-1E70-47B6-9498-E5EB3B1FFED4}" destId="{5C1533C1-F302-4AEB-9E19-F19A8BDA2B94}" srcOrd="1" destOrd="0" presId="urn:microsoft.com/office/officeart/2005/8/layout/hierarchy1"/>
    <dgm:cxn modelId="{A293B87C-D8F9-4691-AF5F-222A9DA0AB33}" type="presParOf" srcId="{4AEFA43B-1EA4-42E1-940E-BBB58F89B118}" destId="{DDB29886-CE79-4747-B453-E05D67A708EE}" srcOrd="1" destOrd="0" presId="urn:microsoft.com/office/officeart/2005/8/layout/hierarchy1"/>
    <dgm:cxn modelId="{8B7FDA25-96D9-462A-AF51-75691A2AFD6E}" type="presParOf" srcId="{DDB29886-CE79-4747-B453-E05D67A708EE}" destId="{5D184005-63A8-4136-8B48-94BF4B3D7383}" srcOrd="0" destOrd="0" presId="urn:microsoft.com/office/officeart/2005/8/layout/hierarchy1"/>
    <dgm:cxn modelId="{2673F41C-F1E2-4BDF-BE5A-DDBF22574719}" type="presParOf" srcId="{DDB29886-CE79-4747-B453-E05D67A708EE}" destId="{2FAA666F-0CA4-4C3B-B1F4-3794C5509EED}" srcOrd="1" destOrd="0" presId="urn:microsoft.com/office/officeart/2005/8/layout/hierarchy1"/>
    <dgm:cxn modelId="{FF579589-5C20-44E4-83F3-7D3C5E2B5AC9}" type="presParOf" srcId="{2FAA666F-0CA4-4C3B-B1F4-3794C5509EED}" destId="{67137ECA-D626-4D06-8CDB-742C2D20A7FA}" srcOrd="0" destOrd="0" presId="urn:microsoft.com/office/officeart/2005/8/layout/hierarchy1"/>
    <dgm:cxn modelId="{4976DEFD-1D40-456B-8424-E9F94ABA494F}" type="presParOf" srcId="{67137ECA-D626-4D06-8CDB-742C2D20A7FA}" destId="{78447066-A2E7-4EA2-9646-102D8EDBA6C0}" srcOrd="0" destOrd="0" presId="urn:microsoft.com/office/officeart/2005/8/layout/hierarchy1"/>
    <dgm:cxn modelId="{D04E210E-6D84-496C-8642-87DC1795C10C}" type="presParOf" srcId="{67137ECA-D626-4D06-8CDB-742C2D20A7FA}" destId="{A79CE98E-0B6C-4847-8544-F14263763A22}" srcOrd="1" destOrd="0" presId="urn:microsoft.com/office/officeart/2005/8/layout/hierarchy1"/>
    <dgm:cxn modelId="{9251AA16-C4DD-4E8B-8493-9A601C15775E}" type="presParOf" srcId="{2FAA666F-0CA4-4C3B-B1F4-3794C5509EED}" destId="{CBFE1C1A-7D22-4EBF-BF84-D6F1781F5856}" srcOrd="1" destOrd="0" presId="urn:microsoft.com/office/officeart/2005/8/layout/hierarchy1"/>
    <dgm:cxn modelId="{6459B8A2-9FE6-48D7-A479-2DB97416707B}" type="presParOf" srcId="{CBFE1C1A-7D22-4EBF-BF84-D6F1781F5856}" destId="{877D2D05-8DBD-42E3-AF6F-5E0C8E35D710}" srcOrd="0" destOrd="0" presId="urn:microsoft.com/office/officeart/2005/8/layout/hierarchy1"/>
    <dgm:cxn modelId="{69C924D6-56D8-4A49-A637-35117E4B7426}" type="presParOf" srcId="{CBFE1C1A-7D22-4EBF-BF84-D6F1781F5856}" destId="{91737BF7-35A2-4F98-AF3D-367D98DFDB79}" srcOrd="1" destOrd="0" presId="urn:microsoft.com/office/officeart/2005/8/layout/hierarchy1"/>
    <dgm:cxn modelId="{BE068799-68F6-45C0-9A45-D865772C6BA5}" type="presParOf" srcId="{91737BF7-35A2-4F98-AF3D-367D98DFDB79}" destId="{AFE73228-65AB-4FD3-A489-35DB663C63F5}" srcOrd="0" destOrd="0" presId="urn:microsoft.com/office/officeart/2005/8/layout/hierarchy1"/>
    <dgm:cxn modelId="{3CADEBCD-E957-4862-A1FA-F14D1DA4BEFF}" type="presParOf" srcId="{AFE73228-65AB-4FD3-A489-35DB663C63F5}" destId="{10E7983D-5D4D-40CA-855D-8C8EB6C3264A}" srcOrd="0" destOrd="0" presId="urn:microsoft.com/office/officeart/2005/8/layout/hierarchy1"/>
    <dgm:cxn modelId="{7D88BCE2-1822-44B7-92A0-A4A3434FAF30}" type="presParOf" srcId="{AFE73228-65AB-4FD3-A489-35DB663C63F5}" destId="{5C3FEBC3-BB23-4688-A1DE-ADEA44E67E03}" srcOrd="1" destOrd="0" presId="urn:microsoft.com/office/officeart/2005/8/layout/hierarchy1"/>
    <dgm:cxn modelId="{3B9D164E-7ADC-455D-9037-857F31A501EA}" type="presParOf" srcId="{91737BF7-35A2-4F98-AF3D-367D98DFDB79}" destId="{C9C3CA98-37C8-497B-B810-63D9E0477F30}" srcOrd="1" destOrd="0" presId="urn:microsoft.com/office/officeart/2005/8/layout/hierarchy1"/>
    <dgm:cxn modelId="{FA2138B0-3829-491F-AD6F-C0FC6030BFF2}" type="presParOf" srcId="{C9C3CA98-37C8-497B-B810-63D9E0477F30}" destId="{BCC41BDE-9E21-4F53-BF63-1CF6658553F2}" srcOrd="0" destOrd="0" presId="urn:microsoft.com/office/officeart/2005/8/layout/hierarchy1"/>
    <dgm:cxn modelId="{1E098164-6916-49B5-AC59-AC71A03A6591}" type="presParOf" srcId="{C9C3CA98-37C8-497B-B810-63D9E0477F30}" destId="{80582B1F-DD4A-4870-B12A-C3C7261DDF62}" srcOrd="1" destOrd="0" presId="urn:microsoft.com/office/officeart/2005/8/layout/hierarchy1"/>
    <dgm:cxn modelId="{913EB07B-68F6-4928-977D-85204FC3C84D}" type="presParOf" srcId="{80582B1F-DD4A-4870-B12A-C3C7261DDF62}" destId="{5EF14379-9DE2-4AC5-91E0-9FA05A8322A8}" srcOrd="0" destOrd="0" presId="urn:microsoft.com/office/officeart/2005/8/layout/hierarchy1"/>
    <dgm:cxn modelId="{4F05C0CA-DBA7-4911-B241-BAE62460182E}" type="presParOf" srcId="{5EF14379-9DE2-4AC5-91E0-9FA05A8322A8}" destId="{EDCE9829-9329-4222-9AEC-3C7580334923}" srcOrd="0" destOrd="0" presId="urn:microsoft.com/office/officeart/2005/8/layout/hierarchy1"/>
    <dgm:cxn modelId="{433AFFDF-FCF0-40EC-AA78-748F3E422B5A}" type="presParOf" srcId="{5EF14379-9DE2-4AC5-91E0-9FA05A8322A8}" destId="{D5800289-C07D-4C16-8AA3-EB902AE5AC46}" srcOrd="1" destOrd="0" presId="urn:microsoft.com/office/officeart/2005/8/layout/hierarchy1"/>
    <dgm:cxn modelId="{EA8E2721-E1C3-4DC4-8E31-D3D377E2810E}" type="presParOf" srcId="{80582B1F-DD4A-4870-B12A-C3C7261DDF62}" destId="{DA72D3C8-1E01-4B99-8B21-44562A1F1D1C}" srcOrd="1" destOrd="0" presId="urn:microsoft.com/office/officeart/2005/8/layout/hierarchy1"/>
    <dgm:cxn modelId="{00E1C8A7-DD79-4E7A-BC4E-42682EAC9CE8}" type="presParOf" srcId="{DA72D3C8-1E01-4B99-8B21-44562A1F1D1C}" destId="{0B8BC0A2-91FD-4569-86F2-1482724D4756}" srcOrd="0" destOrd="0" presId="urn:microsoft.com/office/officeart/2005/8/layout/hierarchy1"/>
    <dgm:cxn modelId="{053AED02-2C4F-4CE3-9A27-9C94E5B03AEB}" type="presParOf" srcId="{DA72D3C8-1E01-4B99-8B21-44562A1F1D1C}" destId="{97E1B144-C090-4C98-9EB7-F921C60124F3}" srcOrd="1" destOrd="0" presId="urn:microsoft.com/office/officeart/2005/8/layout/hierarchy1"/>
    <dgm:cxn modelId="{A2565A41-8513-42FE-B6C2-D18B53663C1C}" type="presParOf" srcId="{97E1B144-C090-4C98-9EB7-F921C60124F3}" destId="{F000898B-FBF7-4F55-8A03-51CB65485134}" srcOrd="0" destOrd="0" presId="urn:microsoft.com/office/officeart/2005/8/layout/hierarchy1"/>
    <dgm:cxn modelId="{C28EAB74-AE24-4C39-88C6-1CDEC7288E4C}" type="presParOf" srcId="{F000898B-FBF7-4F55-8A03-51CB65485134}" destId="{8231A078-6AC8-4DB5-9D05-5B7F83EDC09F}" srcOrd="0" destOrd="0" presId="urn:microsoft.com/office/officeart/2005/8/layout/hierarchy1"/>
    <dgm:cxn modelId="{8D2898C2-29A6-4135-9912-3051D327CB70}" type="presParOf" srcId="{F000898B-FBF7-4F55-8A03-51CB65485134}" destId="{05FA779A-BCA5-438D-BC57-ACAAFB591A14}" srcOrd="1" destOrd="0" presId="urn:microsoft.com/office/officeart/2005/8/layout/hierarchy1"/>
    <dgm:cxn modelId="{96735A76-CD76-4CEC-B608-F7E101857E01}" type="presParOf" srcId="{97E1B144-C090-4C98-9EB7-F921C60124F3}" destId="{D9A7EFFF-9730-46FE-9626-9D6C20326593}" srcOrd="1" destOrd="0" presId="urn:microsoft.com/office/officeart/2005/8/layout/hierarchy1"/>
    <dgm:cxn modelId="{83BC6FF2-5DB8-45AF-B860-96FD8F2DAF67}" type="presParOf" srcId="{C1D1273E-9B65-4FAB-95D9-B85FF0C78505}" destId="{3A7B24D5-15DC-4FCB-98E7-6BB09C5691D0}" srcOrd="1" destOrd="0" presId="urn:microsoft.com/office/officeart/2005/8/layout/hierarchy1"/>
    <dgm:cxn modelId="{1E8A3C49-C4A8-4686-98C5-957E590F12EB}" type="presParOf" srcId="{3A7B24D5-15DC-4FCB-98E7-6BB09C5691D0}" destId="{50DE4F66-3668-4E17-AFDB-5EBCAF4C23EA}" srcOrd="0" destOrd="0" presId="urn:microsoft.com/office/officeart/2005/8/layout/hierarchy1"/>
    <dgm:cxn modelId="{262E3E64-E655-44BF-B15A-F9D770EC949E}" type="presParOf" srcId="{50DE4F66-3668-4E17-AFDB-5EBCAF4C23EA}" destId="{3C728884-4CA9-4D7E-945D-75073AC943F6}" srcOrd="0" destOrd="0" presId="urn:microsoft.com/office/officeart/2005/8/layout/hierarchy1"/>
    <dgm:cxn modelId="{461AA19A-6C28-4E9C-9C63-283FA155E9D8}" type="presParOf" srcId="{50DE4F66-3668-4E17-AFDB-5EBCAF4C23EA}" destId="{577BB962-69D9-45AC-91DF-8AA190203BA0}" srcOrd="1" destOrd="0" presId="urn:microsoft.com/office/officeart/2005/8/layout/hierarchy1"/>
    <dgm:cxn modelId="{501F0D6F-0CB9-4338-8851-E1548DF9C50D}" type="presParOf" srcId="{3A7B24D5-15DC-4FCB-98E7-6BB09C5691D0}" destId="{801C1E6D-086B-4254-880D-EC1CD837707D}" srcOrd="1" destOrd="0" presId="urn:microsoft.com/office/officeart/2005/8/layout/hierarchy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830A33-14B4-4942-AB7B-BD1D6F7CC712}">
      <dsp:nvSpPr>
        <dsp:cNvPr id="0" name=""/>
        <dsp:cNvSpPr/>
      </dsp:nvSpPr>
      <dsp:spPr>
        <a:xfrm>
          <a:off x="3023904" y="3004359"/>
          <a:ext cx="91440" cy="620819"/>
        </a:xfrm>
        <a:custGeom>
          <a:avLst/>
          <a:gdLst/>
          <a:ahLst/>
          <a:cxnLst/>
          <a:rect l="0" t="0" r="0" b="0"/>
          <a:pathLst>
            <a:path>
              <a:moveTo>
                <a:pt x="65876" y="0"/>
              </a:moveTo>
              <a:lnTo>
                <a:pt x="65876" y="551533"/>
              </a:lnTo>
              <a:lnTo>
                <a:pt x="45720" y="551533"/>
              </a:lnTo>
              <a:lnTo>
                <a:pt x="45720" y="620819"/>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1D4110-9C7A-44EB-AA4A-746BD872DFC2}">
      <dsp:nvSpPr>
        <dsp:cNvPr id="0" name=""/>
        <dsp:cNvSpPr/>
      </dsp:nvSpPr>
      <dsp:spPr>
        <a:xfrm>
          <a:off x="3044061" y="1861560"/>
          <a:ext cx="91440" cy="217518"/>
        </a:xfrm>
        <a:custGeom>
          <a:avLst/>
          <a:gdLst/>
          <a:ahLst/>
          <a:cxnLst/>
          <a:rect l="0" t="0" r="0" b="0"/>
          <a:pathLst>
            <a:path>
              <a:moveTo>
                <a:pt x="45720" y="0"/>
              </a:moveTo>
              <a:lnTo>
                <a:pt x="45720" y="217518"/>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949F730-C287-4A01-A83A-A0310D5F9CC4}">
      <dsp:nvSpPr>
        <dsp:cNvPr id="0" name=""/>
        <dsp:cNvSpPr/>
      </dsp:nvSpPr>
      <dsp:spPr>
        <a:xfrm>
          <a:off x="2420760" y="1169117"/>
          <a:ext cx="669020" cy="217518"/>
        </a:xfrm>
        <a:custGeom>
          <a:avLst/>
          <a:gdLst/>
          <a:ahLst/>
          <a:cxnLst/>
          <a:rect l="0" t="0" r="0" b="0"/>
          <a:pathLst>
            <a:path>
              <a:moveTo>
                <a:pt x="0" y="0"/>
              </a:moveTo>
              <a:lnTo>
                <a:pt x="0" y="148232"/>
              </a:lnTo>
              <a:lnTo>
                <a:pt x="669020" y="148232"/>
              </a:lnTo>
              <a:lnTo>
                <a:pt x="669020" y="217518"/>
              </a:lnTo>
            </a:path>
          </a:pathLst>
        </a:custGeom>
        <a:noFill/>
        <a:ln w="25400" cap="flat" cmpd="sng" algn="ctr">
          <a:solidFill>
            <a:srgbClr val="4BACC6">
              <a:tint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CEC7F5C-CF5D-4682-9ADF-AD8DB1074399}">
      <dsp:nvSpPr>
        <dsp:cNvPr id="0" name=""/>
        <dsp:cNvSpPr/>
      </dsp:nvSpPr>
      <dsp:spPr>
        <a:xfrm>
          <a:off x="1974727" y="7195221"/>
          <a:ext cx="91440" cy="167375"/>
        </a:xfrm>
        <a:custGeom>
          <a:avLst/>
          <a:gdLst/>
          <a:ahLst/>
          <a:cxnLst/>
          <a:rect l="0" t="0" r="0" b="0"/>
          <a:pathLst>
            <a:path>
              <a:moveTo>
                <a:pt x="45720" y="0"/>
              </a:moveTo>
              <a:lnTo>
                <a:pt x="45720" y="98089"/>
              </a:lnTo>
              <a:lnTo>
                <a:pt x="52885" y="98089"/>
              </a:lnTo>
              <a:lnTo>
                <a:pt x="52885" y="167375"/>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042B85F-93FD-4DED-8217-F19F96AA6B59}">
      <dsp:nvSpPr>
        <dsp:cNvPr id="0" name=""/>
        <dsp:cNvSpPr/>
      </dsp:nvSpPr>
      <dsp:spPr>
        <a:xfrm>
          <a:off x="1953239" y="6620123"/>
          <a:ext cx="91440" cy="196032"/>
        </a:xfrm>
        <a:custGeom>
          <a:avLst/>
          <a:gdLst/>
          <a:ahLst/>
          <a:cxnLst/>
          <a:rect l="0" t="0" r="0" b="0"/>
          <a:pathLst>
            <a:path>
              <a:moveTo>
                <a:pt x="45720" y="0"/>
              </a:moveTo>
              <a:lnTo>
                <a:pt x="45720" y="126746"/>
              </a:lnTo>
              <a:lnTo>
                <a:pt x="67207" y="126746"/>
              </a:lnTo>
              <a:lnTo>
                <a:pt x="67207" y="196032"/>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E23BE7E-F7E9-4288-A69B-E23C143D8758}">
      <dsp:nvSpPr>
        <dsp:cNvPr id="0" name=""/>
        <dsp:cNvSpPr/>
      </dsp:nvSpPr>
      <dsp:spPr>
        <a:xfrm>
          <a:off x="1953239" y="5989815"/>
          <a:ext cx="91440" cy="217513"/>
        </a:xfrm>
        <a:custGeom>
          <a:avLst/>
          <a:gdLst/>
          <a:ahLst/>
          <a:cxnLst/>
          <a:rect l="0" t="0" r="0" b="0"/>
          <a:pathLst>
            <a:path>
              <a:moveTo>
                <a:pt x="81537" y="0"/>
              </a:moveTo>
              <a:lnTo>
                <a:pt x="81537" y="148227"/>
              </a:lnTo>
              <a:lnTo>
                <a:pt x="45720" y="148227"/>
              </a:lnTo>
              <a:lnTo>
                <a:pt x="45720" y="217513"/>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BE57186-9598-4950-B1EB-F6D195E6E3D9}">
      <dsp:nvSpPr>
        <dsp:cNvPr id="0" name=""/>
        <dsp:cNvSpPr/>
      </dsp:nvSpPr>
      <dsp:spPr>
        <a:xfrm>
          <a:off x="1989057" y="5311696"/>
          <a:ext cx="91440" cy="203194"/>
        </a:xfrm>
        <a:custGeom>
          <a:avLst/>
          <a:gdLst/>
          <a:ahLst/>
          <a:cxnLst/>
          <a:rect l="0" t="0" r="0" b="0"/>
          <a:pathLst>
            <a:path>
              <a:moveTo>
                <a:pt x="74365" y="0"/>
              </a:moveTo>
              <a:lnTo>
                <a:pt x="74365" y="133908"/>
              </a:lnTo>
              <a:lnTo>
                <a:pt x="45720" y="133908"/>
              </a:lnTo>
              <a:lnTo>
                <a:pt x="45720" y="203194"/>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7062CF-B11F-48DB-B02F-F8543232D1B1}">
      <dsp:nvSpPr>
        <dsp:cNvPr id="0" name=""/>
        <dsp:cNvSpPr/>
      </dsp:nvSpPr>
      <dsp:spPr>
        <a:xfrm>
          <a:off x="1683789" y="4681734"/>
          <a:ext cx="379633" cy="217518"/>
        </a:xfrm>
        <a:custGeom>
          <a:avLst/>
          <a:gdLst/>
          <a:ahLst/>
          <a:cxnLst/>
          <a:rect l="0" t="0" r="0" b="0"/>
          <a:pathLst>
            <a:path>
              <a:moveTo>
                <a:pt x="0" y="0"/>
              </a:moveTo>
              <a:lnTo>
                <a:pt x="0" y="148232"/>
              </a:lnTo>
              <a:lnTo>
                <a:pt x="379633" y="148232"/>
              </a:lnTo>
              <a:lnTo>
                <a:pt x="379633" y="217518"/>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08D9CB6-7409-4E44-BFED-89CEBE9811C1}">
      <dsp:nvSpPr>
        <dsp:cNvPr id="0" name=""/>
        <dsp:cNvSpPr/>
      </dsp:nvSpPr>
      <dsp:spPr>
        <a:xfrm>
          <a:off x="1638069" y="3450062"/>
          <a:ext cx="91440" cy="217518"/>
        </a:xfrm>
        <a:custGeom>
          <a:avLst/>
          <a:gdLst/>
          <a:ahLst/>
          <a:cxnLst/>
          <a:rect l="0" t="0" r="0" b="0"/>
          <a:pathLst>
            <a:path>
              <a:moveTo>
                <a:pt x="45720" y="0"/>
              </a:moveTo>
              <a:lnTo>
                <a:pt x="45720" y="217518"/>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240E597-0566-4EFE-A304-5F21012B32D3}">
      <dsp:nvSpPr>
        <dsp:cNvPr id="0" name=""/>
        <dsp:cNvSpPr/>
      </dsp:nvSpPr>
      <dsp:spPr>
        <a:xfrm>
          <a:off x="1638069" y="1861560"/>
          <a:ext cx="91440" cy="217518"/>
        </a:xfrm>
        <a:custGeom>
          <a:avLst/>
          <a:gdLst/>
          <a:ahLst/>
          <a:cxnLst/>
          <a:rect l="0" t="0" r="0" b="0"/>
          <a:pathLst>
            <a:path>
              <a:moveTo>
                <a:pt x="45720" y="0"/>
              </a:moveTo>
              <a:lnTo>
                <a:pt x="45720" y="217518"/>
              </a:lnTo>
            </a:path>
          </a:pathLst>
        </a:custGeom>
        <a:noFill/>
        <a:ln w="25400" cap="flat" cmpd="sng" algn="ctr">
          <a:solidFill>
            <a:srgbClr val="4BACC6">
              <a:tint val="7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D12154A-D554-4B6B-9347-5983BC07C3CE}">
      <dsp:nvSpPr>
        <dsp:cNvPr id="0" name=""/>
        <dsp:cNvSpPr/>
      </dsp:nvSpPr>
      <dsp:spPr>
        <a:xfrm>
          <a:off x="1683789" y="1169117"/>
          <a:ext cx="736971" cy="217518"/>
        </a:xfrm>
        <a:custGeom>
          <a:avLst/>
          <a:gdLst/>
          <a:ahLst/>
          <a:cxnLst/>
          <a:rect l="0" t="0" r="0" b="0"/>
          <a:pathLst>
            <a:path>
              <a:moveTo>
                <a:pt x="736971" y="0"/>
              </a:moveTo>
              <a:lnTo>
                <a:pt x="736971" y="148232"/>
              </a:lnTo>
              <a:lnTo>
                <a:pt x="0" y="148232"/>
              </a:lnTo>
              <a:lnTo>
                <a:pt x="0" y="217518"/>
              </a:lnTo>
            </a:path>
          </a:pathLst>
        </a:custGeom>
        <a:noFill/>
        <a:ln w="25400" cap="flat" cmpd="sng" algn="ctr">
          <a:solidFill>
            <a:srgbClr val="4BACC6">
              <a:tint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D1321E9-997E-409C-B519-4205FFFD52C6}">
      <dsp:nvSpPr>
        <dsp:cNvPr id="0" name=""/>
        <dsp:cNvSpPr/>
      </dsp:nvSpPr>
      <dsp:spPr>
        <a:xfrm>
          <a:off x="2375040" y="476674"/>
          <a:ext cx="91440" cy="217518"/>
        </a:xfrm>
        <a:custGeom>
          <a:avLst/>
          <a:gdLst/>
          <a:ahLst/>
          <a:cxnLst/>
          <a:rect l="0" t="0" r="0" b="0"/>
          <a:pathLst>
            <a:path>
              <a:moveTo>
                <a:pt x="45720" y="0"/>
              </a:moveTo>
              <a:lnTo>
                <a:pt x="45720" y="217518"/>
              </a:lnTo>
            </a:path>
          </a:pathLst>
        </a:custGeom>
        <a:noFill/>
        <a:ln w="25400" cap="flat" cmpd="sng" algn="ctr">
          <a:solidFill>
            <a:srgbClr val="4BACC6">
              <a:tint val="99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E7ECB4C-4425-4BCB-8664-80B3B781F429}">
      <dsp:nvSpPr>
        <dsp:cNvPr id="0" name=""/>
        <dsp:cNvSpPr/>
      </dsp:nvSpPr>
      <dsp:spPr>
        <a:xfrm>
          <a:off x="1846139" y="1749"/>
          <a:ext cx="1149243" cy="474924"/>
        </a:xfrm>
        <a:prstGeom prst="roundRect">
          <a:avLst>
            <a:gd name="adj" fmla="val 10000"/>
          </a:avLst>
        </a:prstGeom>
        <a:solidFill>
          <a:srgbClr val="4BACC6">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DA0ECCA-D5C5-4DDE-9EB6-F29FF80F83BE}">
      <dsp:nvSpPr>
        <dsp:cNvPr id="0" name=""/>
        <dsp:cNvSpPr/>
      </dsp:nvSpPr>
      <dsp:spPr>
        <a:xfrm>
          <a:off x="1929240" y="80696"/>
          <a:ext cx="1149243"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Determine most appropriate mode</a:t>
          </a:r>
        </a:p>
      </dsp:txBody>
      <dsp:txXfrm>
        <a:off x="1943150" y="94606"/>
        <a:ext cx="1121423" cy="447104"/>
      </dsp:txXfrm>
    </dsp:sp>
    <dsp:sp modelId="{00D61B55-06C5-48B8-AF9F-14A4A8D83D35}">
      <dsp:nvSpPr>
        <dsp:cNvPr id="0" name=""/>
        <dsp:cNvSpPr/>
      </dsp:nvSpPr>
      <dsp:spPr>
        <a:xfrm>
          <a:off x="1341313" y="694192"/>
          <a:ext cx="2158895" cy="474924"/>
        </a:xfrm>
        <a:prstGeom prst="roundRect">
          <a:avLst>
            <a:gd name="adj" fmla="val 10000"/>
          </a:avLst>
        </a:prstGeom>
        <a:solidFill>
          <a:srgbClr val="4BACC6">
            <a:tint val="99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278989C-B48E-4FE0-B650-A9F61B1F3840}">
      <dsp:nvSpPr>
        <dsp:cNvPr id="0" name=""/>
        <dsp:cNvSpPr/>
      </dsp:nvSpPr>
      <dsp:spPr>
        <a:xfrm>
          <a:off x="1424414" y="773138"/>
          <a:ext cx="2158895"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99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Alter alarm limits:</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Ppeak (PIP) 45 cmH</a:t>
          </a:r>
          <a:r>
            <a:rPr lang="en-AU" sz="1000" kern="1200" baseline="-25000">
              <a:solidFill>
                <a:sysClr val="windowText" lastClr="000000">
                  <a:hueOff val="0"/>
                  <a:satOff val="0"/>
                  <a:lumOff val="0"/>
                  <a:alphaOff val="0"/>
                </a:sysClr>
              </a:solidFill>
              <a:latin typeface="Calibri"/>
              <a:ea typeface="+mn-ea"/>
              <a:cs typeface="+mn-cs"/>
            </a:rPr>
            <a:t>2</a:t>
          </a:r>
          <a:r>
            <a:rPr lang="en-AU" sz="1000" kern="1200">
              <a:solidFill>
                <a:sysClr val="windowText" lastClr="000000">
                  <a:hueOff val="0"/>
                  <a:satOff val="0"/>
                  <a:lumOff val="0"/>
                  <a:alphaOff val="0"/>
                </a:sysClr>
              </a:solidFill>
              <a:latin typeface="Calibri"/>
              <a:ea typeface="+mn-ea"/>
              <a:cs typeface="+mn-cs"/>
            </a:rPr>
            <a:t>O</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-Rate lower limit 6</a:t>
          </a:r>
        </a:p>
      </dsp:txBody>
      <dsp:txXfrm>
        <a:off x="1438324" y="787048"/>
        <a:ext cx="2131075" cy="447104"/>
      </dsp:txXfrm>
    </dsp:sp>
    <dsp:sp modelId="{01F4C0B0-33BA-43B6-9F3E-F72DE9235749}">
      <dsp:nvSpPr>
        <dsp:cNvPr id="0" name=""/>
        <dsp:cNvSpPr/>
      </dsp:nvSpPr>
      <dsp:spPr>
        <a:xfrm>
          <a:off x="1097870" y="1386635"/>
          <a:ext cx="1171837" cy="474924"/>
        </a:xfrm>
        <a:prstGeom prst="roundRect">
          <a:avLst>
            <a:gd name="adj" fmla="val 10000"/>
          </a:avLst>
        </a:prstGeom>
        <a:solidFill>
          <a:srgbClr val="4BACC6">
            <a:tint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B1B04EE-F09D-4D54-B28F-E42629C44FDC}">
      <dsp:nvSpPr>
        <dsp:cNvPr id="0" name=""/>
        <dsp:cNvSpPr/>
      </dsp:nvSpPr>
      <dsp:spPr>
        <a:xfrm>
          <a:off x="1180971" y="1465581"/>
          <a:ext cx="1171837"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8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Change ventilation mode to SIMV (VC) </a:t>
          </a:r>
        </a:p>
      </dsp:txBody>
      <dsp:txXfrm>
        <a:off x="1194881" y="1479491"/>
        <a:ext cx="1144017" cy="447104"/>
      </dsp:txXfrm>
    </dsp:sp>
    <dsp:sp modelId="{B7A8DE7B-F559-41C6-9B21-CE3645AC69C4}">
      <dsp:nvSpPr>
        <dsp:cNvPr id="0" name=""/>
        <dsp:cNvSpPr/>
      </dsp:nvSpPr>
      <dsp:spPr>
        <a:xfrm>
          <a:off x="1343294" y="2079078"/>
          <a:ext cx="680989" cy="137098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FBE5110-4B70-44E9-AED0-31796181A15C}">
      <dsp:nvSpPr>
        <dsp:cNvPr id="0" name=""/>
        <dsp:cNvSpPr/>
      </dsp:nvSpPr>
      <dsp:spPr>
        <a:xfrm>
          <a:off x="1426395" y="2158024"/>
          <a:ext cx="680989" cy="137098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Alter settings to:</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Rate 6</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T pause 1-1.5</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-Rise 0.4</a:t>
          </a:r>
        </a:p>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-Insp time 3.5-4 secs</a:t>
          </a:r>
        </a:p>
      </dsp:txBody>
      <dsp:txXfrm>
        <a:off x="1446340" y="2177969"/>
        <a:ext cx="641099" cy="1331094"/>
      </dsp:txXfrm>
    </dsp:sp>
    <dsp:sp modelId="{FEDE4944-D0C5-4F79-8BF5-199E45B62D48}">
      <dsp:nvSpPr>
        <dsp:cNvPr id="0" name=""/>
        <dsp:cNvSpPr/>
      </dsp:nvSpPr>
      <dsp:spPr>
        <a:xfrm>
          <a:off x="1309832" y="3667580"/>
          <a:ext cx="747912" cy="101415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0C1D8061-4B86-402F-9932-E3FF811B058D}">
      <dsp:nvSpPr>
        <dsp:cNvPr id="0" name=""/>
        <dsp:cNvSpPr/>
      </dsp:nvSpPr>
      <dsp:spPr>
        <a:xfrm>
          <a:off x="1392934" y="3746526"/>
          <a:ext cx="747912" cy="101415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Titrate volumes slowly by 100-200ml to achieve PIP 35-40 cm H</a:t>
          </a:r>
          <a:r>
            <a:rPr lang="en-AU" sz="1000" kern="1200" baseline="-25000">
              <a:solidFill>
                <a:sysClr val="windowText" lastClr="000000">
                  <a:hueOff val="0"/>
                  <a:satOff val="0"/>
                  <a:lumOff val="0"/>
                  <a:alphaOff val="0"/>
                </a:sysClr>
              </a:solidFill>
              <a:latin typeface="Calibri"/>
              <a:ea typeface="+mn-ea"/>
              <a:cs typeface="+mn-cs"/>
            </a:rPr>
            <a:t>2</a:t>
          </a:r>
          <a:r>
            <a:rPr lang="en-AU" sz="1000" kern="1200">
              <a:solidFill>
                <a:sysClr val="windowText" lastClr="000000">
                  <a:hueOff val="0"/>
                  <a:satOff val="0"/>
                  <a:lumOff val="0"/>
                  <a:alphaOff val="0"/>
                </a:sysClr>
              </a:solidFill>
              <a:latin typeface="Calibri"/>
              <a:ea typeface="+mn-ea"/>
              <a:cs typeface="+mn-cs"/>
            </a:rPr>
            <a:t>O</a:t>
          </a:r>
        </a:p>
      </dsp:txBody>
      <dsp:txXfrm>
        <a:off x="1414840" y="3768432"/>
        <a:ext cx="704100" cy="970342"/>
      </dsp:txXfrm>
    </dsp:sp>
    <dsp:sp modelId="{5C9BF1BA-7BF9-4300-BC25-4BA90915A356}">
      <dsp:nvSpPr>
        <dsp:cNvPr id="0" name=""/>
        <dsp:cNvSpPr/>
      </dsp:nvSpPr>
      <dsp:spPr>
        <a:xfrm>
          <a:off x="544497" y="4899252"/>
          <a:ext cx="3037850" cy="412443"/>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EA58194-AAF4-49C8-B85A-B72251F0FEFC}">
      <dsp:nvSpPr>
        <dsp:cNvPr id="0" name=""/>
        <dsp:cNvSpPr/>
      </dsp:nvSpPr>
      <dsp:spPr>
        <a:xfrm>
          <a:off x="627598" y="4978198"/>
          <a:ext cx="3037850" cy="41244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Monitor patient response and continue to titrate settings as required </a:t>
          </a:r>
        </a:p>
      </dsp:txBody>
      <dsp:txXfrm>
        <a:off x="639678" y="4990278"/>
        <a:ext cx="3013690" cy="388283"/>
      </dsp:txXfrm>
    </dsp:sp>
    <dsp:sp modelId="{6CC9DCA7-F88C-4CB8-9B6A-88D3E745E28B}">
      <dsp:nvSpPr>
        <dsp:cNvPr id="0" name=""/>
        <dsp:cNvSpPr/>
      </dsp:nvSpPr>
      <dsp:spPr>
        <a:xfrm>
          <a:off x="1178693" y="5514890"/>
          <a:ext cx="1712167" cy="47492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1416110-D1EC-4190-8DBF-552335D49ABF}">
      <dsp:nvSpPr>
        <dsp:cNvPr id="0" name=""/>
        <dsp:cNvSpPr/>
      </dsp:nvSpPr>
      <dsp:spPr>
        <a:xfrm>
          <a:off x="1261795" y="5593836"/>
          <a:ext cx="1712167"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Complete therapeutic dosage, suction as required, and reasses patient</a:t>
          </a:r>
        </a:p>
      </dsp:txBody>
      <dsp:txXfrm>
        <a:off x="1275705" y="5607746"/>
        <a:ext cx="1684347" cy="447104"/>
      </dsp:txXfrm>
    </dsp:sp>
    <dsp:sp modelId="{4B601E74-6225-44FC-869D-8A3A59843D19}">
      <dsp:nvSpPr>
        <dsp:cNvPr id="0" name=""/>
        <dsp:cNvSpPr/>
      </dsp:nvSpPr>
      <dsp:spPr>
        <a:xfrm>
          <a:off x="632848" y="6207328"/>
          <a:ext cx="2732223" cy="412795"/>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539E194-4A0F-4E0F-9624-F506881D441E}">
      <dsp:nvSpPr>
        <dsp:cNvPr id="0" name=""/>
        <dsp:cNvSpPr/>
      </dsp:nvSpPr>
      <dsp:spPr>
        <a:xfrm>
          <a:off x="715949" y="6286274"/>
          <a:ext cx="2732223" cy="41279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Return ventilator settings to previous settings</a:t>
          </a:r>
        </a:p>
      </dsp:txBody>
      <dsp:txXfrm>
        <a:off x="728039" y="6298364"/>
        <a:ext cx="2708043" cy="388615"/>
      </dsp:txXfrm>
    </dsp:sp>
    <dsp:sp modelId="{8BE791A9-2D23-44AA-AE84-EE2E28F642AE}">
      <dsp:nvSpPr>
        <dsp:cNvPr id="0" name=""/>
        <dsp:cNvSpPr/>
      </dsp:nvSpPr>
      <dsp:spPr>
        <a:xfrm>
          <a:off x="967243" y="6816156"/>
          <a:ext cx="2106407" cy="379065"/>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4A214C0-F54B-4E72-AD5A-F37DF43F21DD}">
      <dsp:nvSpPr>
        <dsp:cNvPr id="0" name=""/>
        <dsp:cNvSpPr/>
      </dsp:nvSpPr>
      <dsp:spPr>
        <a:xfrm>
          <a:off x="1050345" y="6895102"/>
          <a:ext cx="2106407" cy="37906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Return alarms to previous settings</a:t>
          </a:r>
        </a:p>
      </dsp:txBody>
      <dsp:txXfrm>
        <a:off x="1061447" y="6906204"/>
        <a:ext cx="2084203" cy="356861"/>
      </dsp:txXfrm>
    </dsp:sp>
    <dsp:sp modelId="{63FB9BB5-48A2-4AC4-8B7B-3C8214881EAB}">
      <dsp:nvSpPr>
        <dsp:cNvPr id="0" name=""/>
        <dsp:cNvSpPr/>
      </dsp:nvSpPr>
      <dsp:spPr>
        <a:xfrm>
          <a:off x="1289276" y="7362597"/>
          <a:ext cx="1476671" cy="474924"/>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0F8D2560-F70E-4DC0-821E-7563B4BE2AE0}">
      <dsp:nvSpPr>
        <dsp:cNvPr id="0" name=""/>
        <dsp:cNvSpPr/>
      </dsp:nvSpPr>
      <dsp:spPr>
        <a:xfrm>
          <a:off x="1372377" y="7441543"/>
          <a:ext cx="1476671"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Document in VHI tab on Metavision</a:t>
          </a:r>
        </a:p>
      </dsp:txBody>
      <dsp:txXfrm>
        <a:off x="1386287" y="7455453"/>
        <a:ext cx="1448851" cy="447104"/>
      </dsp:txXfrm>
    </dsp:sp>
    <dsp:sp modelId="{22405733-BAAA-4B16-9E92-958188D0975F}">
      <dsp:nvSpPr>
        <dsp:cNvPr id="0" name=""/>
        <dsp:cNvSpPr/>
      </dsp:nvSpPr>
      <dsp:spPr>
        <a:xfrm>
          <a:off x="2435910" y="1386635"/>
          <a:ext cx="1307740" cy="474924"/>
        </a:xfrm>
        <a:prstGeom prst="roundRect">
          <a:avLst>
            <a:gd name="adj" fmla="val 10000"/>
          </a:avLst>
        </a:prstGeom>
        <a:solidFill>
          <a:srgbClr val="4BACC6">
            <a:tint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FFC6044-2F8A-42CA-B1E8-D69DF1A7DE58}">
      <dsp:nvSpPr>
        <dsp:cNvPr id="0" name=""/>
        <dsp:cNvSpPr/>
      </dsp:nvSpPr>
      <dsp:spPr>
        <a:xfrm>
          <a:off x="2519012" y="1465581"/>
          <a:ext cx="1307740"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8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Change ventilation mode to SIMV (PC) </a:t>
          </a:r>
        </a:p>
      </dsp:txBody>
      <dsp:txXfrm>
        <a:off x="2532922" y="1479491"/>
        <a:ext cx="1279920" cy="447104"/>
      </dsp:txXfrm>
    </dsp:sp>
    <dsp:sp modelId="{C7EE447D-6EFE-4A43-B8B7-B8C29D78656A}">
      <dsp:nvSpPr>
        <dsp:cNvPr id="0" name=""/>
        <dsp:cNvSpPr/>
      </dsp:nvSpPr>
      <dsp:spPr>
        <a:xfrm>
          <a:off x="2721673" y="2079078"/>
          <a:ext cx="736215" cy="925281"/>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9BF0732-1123-48F5-8A10-985930B26357}">
      <dsp:nvSpPr>
        <dsp:cNvPr id="0" name=""/>
        <dsp:cNvSpPr/>
      </dsp:nvSpPr>
      <dsp:spPr>
        <a:xfrm>
          <a:off x="2804774" y="2158024"/>
          <a:ext cx="736215" cy="925281"/>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Alter settings to:</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Rate 6</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-Rise 0.4</a:t>
          </a:r>
        </a:p>
        <a:p>
          <a:pPr marL="0" lvl="0" indent="0" algn="l"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-Insp time 3.5-5 secs</a:t>
          </a:r>
        </a:p>
      </dsp:txBody>
      <dsp:txXfrm>
        <a:off x="2826337" y="2179587"/>
        <a:ext cx="693089" cy="882155"/>
      </dsp:txXfrm>
    </dsp:sp>
    <dsp:sp modelId="{4D0B6EE2-9D63-463B-891A-6F34EB776FBF}">
      <dsp:nvSpPr>
        <dsp:cNvPr id="0" name=""/>
        <dsp:cNvSpPr/>
      </dsp:nvSpPr>
      <dsp:spPr>
        <a:xfrm>
          <a:off x="2666039" y="3625179"/>
          <a:ext cx="807170" cy="1072422"/>
        </a:xfrm>
        <a:prstGeom prst="roundRect">
          <a:avLst>
            <a:gd name="adj" fmla="val 10000"/>
          </a:avLst>
        </a:prstGeom>
        <a:solidFill>
          <a:srgbClr val="4BACC6">
            <a:tint val="7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5997DA8-500B-4C92-9096-DE117C4641FF}">
      <dsp:nvSpPr>
        <dsp:cNvPr id="0" name=""/>
        <dsp:cNvSpPr/>
      </dsp:nvSpPr>
      <dsp:spPr>
        <a:xfrm>
          <a:off x="2749141" y="3704125"/>
          <a:ext cx="807170" cy="1072422"/>
        </a:xfrm>
        <a:prstGeom prst="roundRect">
          <a:avLst>
            <a:gd name="adj" fmla="val 10000"/>
          </a:avLst>
        </a:prstGeom>
        <a:solidFill>
          <a:sysClr val="window" lastClr="FFFFFF">
            <a:alpha val="90000"/>
            <a:hueOff val="0"/>
            <a:satOff val="0"/>
            <a:lumOff val="0"/>
            <a:alphaOff val="0"/>
          </a:sysClr>
        </a:solidFill>
        <a:ln w="25400" cap="flat" cmpd="sng" algn="ctr">
          <a:solidFill>
            <a:srgbClr val="4BACC6">
              <a:tint val="7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Titrate PC above PEEP by 5cm at a time until PC+PEEP =35-40cm H</a:t>
          </a:r>
          <a:r>
            <a:rPr lang="en-AU" sz="1000" kern="1200" baseline="-25000">
              <a:solidFill>
                <a:sysClr val="windowText" lastClr="000000">
                  <a:hueOff val="0"/>
                  <a:satOff val="0"/>
                  <a:lumOff val="0"/>
                  <a:alphaOff val="0"/>
                </a:sysClr>
              </a:solidFill>
              <a:latin typeface="Calibri"/>
              <a:ea typeface="+mn-ea"/>
              <a:cs typeface="+mn-cs"/>
            </a:rPr>
            <a:t>2</a:t>
          </a:r>
          <a:r>
            <a:rPr lang="en-AU" sz="1000" kern="1200">
              <a:solidFill>
                <a:sysClr val="windowText" lastClr="000000">
                  <a:hueOff val="0"/>
                  <a:satOff val="0"/>
                  <a:lumOff val="0"/>
                  <a:alphaOff val="0"/>
                </a:sysClr>
              </a:solidFill>
              <a:latin typeface="Calibri"/>
              <a:ea typeface="+mn-ea"/>
              <a:cs typeface="+mn-cs"/>
            </a:rPr>
            <a:t>O</a:t>
          </a:r>
        </a:p>
      </dsp:txBody>
      <dsp:txXfrm>
        <a:off x="2772782" y="3727766"/>
        <a:ext cx="759888" cy="1025140"/>
      </dsp:txXfrm>
    </dsp:sp>
    <dsp:sp modelId="{DBDFEBC0-6BBE-498C-9111-FC4C57308E36}">
      <dsp:nvSpPr>
        <dsp:cNvPr id="0" name=""/>
        <dsp:cNvSpPr/>
      </dsp:nvSpPr>
      <dsp:spPr>
        <a:xfrm>
          <a:off x="326097" y="-56627"/>
          <a:ext cx="1091848" cy="474924"/>
        </a:xfrm>
        <a:prstGeom prst="roundRect">
          <a:avLst>
            <a:gd name="adj" fmla="val 10000"/>
          </a:avLst>
        </a:prstGeom>
        <a:solidFill>
          <a:srgbClr val="4BACC6">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823A916-D3FE-49A9-BFE1-EE9EE512448B}">
      <dsp:nvSpPr>
        <dsp:cNvPr id="0" name=""/>
        <dsp:cNvSpPr/>
      </dsp:nvSpPr>
      <dsp:spPr>
        <a:xfrm>
          <a:off x="409199" y="22318"/>
          <a:ext cx="1091848" cy="474924"/>
        </a:xfrm>
        <a:prstGeom prst="roundRect">
          <a:avLst>
            <a:gd name="adj" fmla="val 10000"/>
          </a:avLst>
        </a:prstGeom>
        <a:solidFill>
          <a:sysClr val="window" lastClr="FFFFFF">
            <a:alpha val="90000"/>
            <a:hueOff val="0"/>
            <a:satOff val="0"/>
            <a:lumOff val="0"/>
            <a:alphaOff val="0"/>
          </a:sysClr>
        </a:solidFill>
        <a:ln w="25400" cap="flat" cmpd="sng" algn="ctr">
          <a:solidFill>
            <a:srgbClr val="4BACC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b="1" kern="1200">
              <a:solidFill>
                <a:sysClr val="windowText" lastClr="000000">
                  <a:hueOff val="0"/>
                  <a:satOff val="0"/>
                  <a:lumOff val="0"/>
                  <a:alphaOff val="0"/>
                </a:sysClr>
              </a:solidFill>
              <a:latin typeface="Calibri"/>
              <a:ea typeface="+mn-ea"/>
              <a:cs typeface="+mn-cs"/>
            </a:rPr>
            <a:t>VHI procedure for the Marquet Servo U</a:t>
          </a:r>
          <a:endParaRPr lang="en-AU" sz="1000" kern="1200">
            <a:solidFill>
              <a:sysClr val="windowText" lastClr="000000">
                <a:hueOff val="0"/>
                <a:satOff val="0"/>
                <a:lumOff val="0"/>
                <a:alphaOff val="0"/>
              </a:sysClr>
            </a:solidFill>
            <a:latin typeface="Calibri"/>
            <a:ea typeface="+mn-ea"/>
            <a:cs typeface="+mn-cs"/>
          </a:endParaRPr>
        </a:p>
      </dsp:txBody>
      <dsp:txXfrm>
        <a:off x="423109" y="36228"/>
        <a:ext cx="1064028" cy="447104"/>
      </dsp:txXfrm>
    </dsp:sp>
    <dsp:sp modelId="{61D3773B-D7D5-447D-81F0-325BE8DA802B}">
      <dsp:nvSpPr>
        <dsp:cNvPr id="0" name=""/>
        <dsp:cNvSpPr/>
      </dsp:nvSpPr>
      <dsp:spPr>
        <a:xfrm>
          <a:off x="3889194" y="5220222"/>
          <a:ext cx="1091848" cy="1169915"/>
        </a:xfrm>
        <a:prstGeom prst="roundRect">
          <a:avLst>
            <a:gd name="adj" fmla="val 10000"/>
          </a:avLst>
        </a:prstGeom>
        <a:solidFill>
          <a:srgbClr val="4BACC6">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8E4E021A-233F-4758-BCCF-A9C15BB8CAC6}">
      <dsp:nvSpPr>
        <dsp:cNvPr id="0" name=""/>
        <dsp:cNvSpPr/>
      </dsp:nvSpPr>
      <dsp:spPr>
        <a:xfrm>
          <a:off x="3972295" y="5299169"/>
          <a:ext cx="1091848" cy="116991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Consider completing additional VHI breaths post-suction to recruit collapsed lung segments</a:t>
          </a:r>
          <a:r>
            <a:rPr lang="en-AU" sz="1000" b="0" kern="1200">
              <a:solidFill>
                <a:sysClr val="windowText" lastClr="000000">
                  <a:hueOff val="0"/>
                  <a:satOff val="0"/>
                  <a:lumOff val="0"/>
                  <a:alphaOff val="0"/>
                </a:sysClr>
              </a:solidFill>
              <a:latin typeface="Calibri"/>
              <a:ea typeface="+mn-ea"/>
              <a:cs typeface="+mn-cs"/>
            </a:rPr>
            <a:t>  </a:t>
          </a:r>
        </a:p>
      </dsp:txBody>
      <dsp:txXfrm>
        <a:off x="4004274" y="5331148"/>
        <a:ext cx="1027890" cy="11059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8BC0A2-91FD-4569-86F2-1482724D4756}">
      <dsp:nvSpPr>
        <dsp:cNvPr id="0" name=""/>
        <dsp:cNvSpPr/>
      </dsp:nvSpPr>
      <dsp:spPr>
        <a:xfrm>
          <a:off x="2092383" y="6929966"/>
          <a:ext cx="91440" cy="283197"/>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CC41BDE-9E21-4F53-BF63-1CF6658553F2}">
      <dsp:nvSpPr>
        <dsp:cNvPr id="0" name=""/>
        <dsp:cNvSpPr/>
      </dsp:nvSpPr>
      <dsp:spPr>
        <a:xfrm>
          <a:off x="2092383" y="6028440"/>
          <a:ext cx="91440" cy="283197"/>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77D2D05-8DBD-42E3-AF6F-5E0C8E35D710}">
      <dsp:nvSpPr>
        <dsp:cNvPr id="0" name=""/>
        <dsp:cNvSpPr/>
      </dsp:nvSpPr>
      <dsp:spPr>
        <a:xfrm>
          <a:off x="2092383" y="5126913"/>
          <a:ext cx="91440" cy="283197"/>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184005-63A8-4136-8B48-94BF4B3D7383}">
      <dsp:nvSpPr>
        <dsp:cNvPr id="0" name=""/>
        <dsp:cNvSpPr/>
      </dsp:nvSpPr>
      <dsp:spPr>
        <a:xfrm>
          <a:off x="2092383" y="4225386"/>
          <a:ext cx="91440" cy="283197"/>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5026863-13D9-4F0A-A5CD-79775FD6035E}">
      <dsp:nvSpPr>
        <dsp:cNvPr id="0" name=""/>
        <dsp:cNvSpPr/>
      </dsp:nvSpPr>
      <dsp:spPr>
        <a:xfrm>
          <a:off x="2092383" y="3323860"/>
          <a:ext cx="91440" cy="283197"/>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B495023-4552-4C2C-ABF2-056AE7A310DF}">
      <dsp:nvSpPr>
        <dsp:cNvPr id="0" name=""/>
        <dsp:cNvSpPr/>
      </dsp:nvSpPr>
      <dsp:spPr>
        <a:xfrm>
          <a:off x="2092383" y="2422333"/>
          <a:ext cx="91440" cy="283197"/>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B898EC-5EA0-4E21-B883-7D0471E73883}">
      <dsp:nvSpPr>
        <dsp:cNvPr id="0" name=""/>
        <dsp:cNvSpPr/>
      </dsp:nvSpPr>
      <dsp:spPr>
        <a:xfrm>
          <a:off x="2092383" y="1520806"/>
          <a:ext cx="91440" cy="283197"/>
        </a:xfrm>
        <a:custGeom>
          <a:avLst/>
          <a:gdLst/>
          <a:ahLst/>
          <a:cxnLst/>
          <a:rect l="0" t="0" r="0" b="0"/>
          <a:pathLst>
            <a:path>
              <a:moveTo>
                <a:pt x="45720" y="0"/>
              </a:moveTo>
              <a:lnTo>
                <a:pt x="45720" y="291496"/>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C78321F-B224-4346-AB16-2447D73869F5}">
      <dsp:nvSpPr>
        <dsp:cNvPr id="0" name=""/>
        <dsp:cNvSpPr/>
      </dsp:nvSpPr>
      <dsp:spPr>
        <a:xfrm>
          <a:off x="2092383" y="619279"/>
          <a:ext cx="91440" cy="283197"/>
        </a:xfrm>
        <a:custGeom>
          <a:avLst/>
          <a:gdLst/>
          <a:ahLst/>
          <a:cxnLst/>
          <a:rect l="0" t="0" r="0" b="0"/>
          <a:pathLst>
            <a:path>
              <a:moveTo>
                <a:pt x="45720" y="0"/>
              </a:moveTo>
              <a:lnTo>
                <a:pt x="45720" y="291496"/>
              </a:lnTo>
            </a:path>
          </a:pathLst>
        </a:custGeom>
        <a:noFill/>
        <a:ln w="25400" cap="flat" cmpd="sng" algn="ctr">
          <a:solidFill>
            <a:srgbClr val="F79646">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854D96D-A077-4AAC-8FC8-3642F4B883DC}">
      <dsp:nvSpPr>
        <dsp:cNvPr id="0" name=""/>
        <dsp:cNvSpPr/>
      </dsp:nvSpPr>
      <dsp:spPr>
        <a:xfrm>
          <a:off x="1415033" y="951"/>
          <a:ext cx="1446139"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7060F7F-0763-4E89-9F3E-2DA379EC3874}">
      <dsp:nvSpPr>
        <dsp:cNvPr id="0" name=""/>
        <dsp:cNvSpPr/>
      </dsp:nvSpPr>
      <dsp:spPr>
        <a:xfrm>
          <a:off x="1523227" y="103735"/>
          <a:ext cx="1446139"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Change alarms</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Peak pressure: 42cmH</a:t>
          </a:r>
          <a:r>
            <a:rPr lang="en-AU" sz="1000" kern="1200" baseline="-25000">
              <a:solidFill>
                <a:sysClr val="windowText" lastClr="000000">
                  <a:hueOff val="0"/>
                  <a:satOff val="0"/>
                  <a:lumOff val="0"/>
                  <a:alphaOff val="0"/>
                </a:sysClr>
              </a:solidFill>
              <a:latin typeface="Calibri"/>
              <a:ea typeface="+mn-ea"/>
              <a:cs typeface="+mn-cs"/>
            </a:rPr>
            <a:t>2</a:t>
          </a:r>
          <a:r>
            <a:rPr lang="en-AU" sz="1000" kern="1200">
              <a:solidFill>
                <a:sysClr val="windowText" lastClr="000000">
                  <a:hueOff val="0"/>
                  <a:satOff val="0"/>
                  <a:lumOff val="0"/>
                  <a:alphaOff val="0"/>
                </a:sysClr>
              </a:solidFill>
              <a:latin typeface="Calibri"/>
              <a:ea typeface="+mn-ea"/>
              <a:cs typeface="+mn-cs"/>
            </a:rPr>
            <a:t>0</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Rate: 6</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VTexp: Off</a:t>
          </a:r>
        </a:p>
      </dsp:txBody>
      <dsp:txXfrm>
        <a:off x="1541337" y="121845"/>
        <a:ext cx="1409919" cy="582108"/>
      </dsp:txXfrm>
    </dsp:sp>
    <dsp:sp modelId="{7177CBA0-63D6-41B1-991B-4DE469BB5811}">
      <dsp:nvSpPr>
        <dsp:cNvPr id="0" name=""/>
        <dsp:cNvSpPr/>
      </dsp:nvSpPr>
      <dsp:spPr>
        <a:xfrm>
          <a:off x="1461301" y="902477"/>
          <a:ext cx="1353604"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72C0FBBD-283A-42A7-BED9-CEBC352A5BBD}">
      <dsp:nvSpPr>
        <dsp:cNvPr id="0" name=""/>
        <dsp:cNvSpPr/>
      </dsp:nvSpPr>
      <dsp:spPr>
        <a:xfrm>
          <a:off x="1569495" y="1005262"/>
          <a:ext cx="1353604"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Change ventilation mode to </a:t>
          </a:r>
        </a:p>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SIMV PC</a:t>
          </a:r>
        </a:p>
      </dsp:txBody>
      <dsp:txXfrm>
        <a:off x="1587605" y="1023372"/>
        <a:ext cx="1317384" cy="582108"/>
      </dsp:txXfrm>
    </dsp:sp>
    <dsp:sp modelId="{CEEA9F85-9EDC-417B-885C-4BF878A23573}">
      <dsp:nvSpPr>
        <dsp:cNvPr id="0" name=""/>
        <dsp:cNvSpPr/>
      </dsp:nvSpPr>
      <dsp:spPr>
        <a:xfrm>
          <a:off x="1345625" y="1804004"/>
          <a:ext cx="1584956"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16C78F0D-17D5-4452-A775-08D5FC5DD0C1}">
      <dsp:nvSpPr>
        <dsp:cNvPr id="0" name=""/>
        <dsp:cNvSpPr/>
      </dsp:nvSpPr>
      <dsp:spPr>
        <a:xfrm>
          <a:off x="1453819" y="1906788"/>
          <a:ext cx="1584956"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Change ventilator settings:</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Rate: 6</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Insp Time: 5</a:t>
          </a:r>
          <a:br>
            <a:rPr lang="en-AU" sz="1000" kern="1200">
              <a:solidFill>
                <a:sysClr val="windowText" lastClr="000000">
                  <a:hueOff val="0"/>
                  <a:satOff val="0"/>
                  <a:lumOff val="0"/>
                  <a:alphaOff val="0"/>
                </a:sysClr>
              </a:solidFill>
              <a:latin typeface="Calibri"/>
              <a:ea typeface="+mn-ea"/>
              <a:cs typeface="+mn-cs"/>
            </a:rPr>
          </a:br>
          <a:r>
            <a:rPr lang="en-AU" sz="1000" kern="1200">
              <a:solidFill>
                <a:sysClr val="windowText" lastClr="000000">
                  <a:hueOff val="0"/>
                  <a:satOff val="0"/>
                  <a:lumOff val="0"/>
                  <a:alphaOff val="0"/>
                </a:sysClr>
              </a:solidFill>
              <a:latin typeface="Calibri"/>
              <a:ea typeface="+mn-ea"/>
              <a:cs typeface="+mn-cs"/>
            </a:rPr>
            <a:t>- Flow Rate: 15</a:t>
          </a:r>
        </a:p>
      </dsp:txBody>
      <dsp:txXfrm>
        <a:off x="1471929" y="1924898"/>
        <a:ext cx="1548736" cy="582108"/>
      </dsp:txXfrm>
    </dsp:sp>
    <dsp:sp modelId="{4E443D5E-8E62-4FC0-B007-E7A387B8860F}">
      <dsp:nvSpPr>
        <dsp:cNvPr id="0" name=""/>
        <dsp:cNvSpPr/>
      </dsp:nvSpPr>
      <dsp:spPr>
        <a:xfrm>
          <a:off x="1475186" y="2705531"/>
          <a:ext cx="1325833"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487A2DF-470F-47AB-9620-351BC5301E61}">
      <dsp:nvSpPr>
        <dsp:cNvPr id="0" name=""/>
        <dsp:cNvSpPr/>
      </dsp:nvSpPr>
      <dsp:spPr>
        <a:xfrm>
          <a:off x="1583381" y="2808315"/>
          <a:ext cx="1325833"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Titrate volumes slowly by 100-200ml to achieve PIP 35-40cm H</a:t>
          </a:r>
          <a:r>
            <a:rPr lang="en-AU" sz="1000" kern="1200" baseline="-25000">
              <a:solidFill>
                <a:sysClr val="windowText" lastClr="000000">
                  <a:hueOff val="0"/>
                  <a:satOff val="0"/>
                  <a:lumOff val="0"/>
                  <a:alphaOff val="0"/>
                </a:sysClr>
              </a:solidFill>
              <a:latin typeface="Calibri"/>
              <a:ea typeface="+mn-ea"/>
              <a:cs typeface="+mn-cs"/>
            </a:rPr>
            <a:t>2</a:t>
          </a:r>
          <a:r>
            <a:rPr lang="en-AU" sz="1000" kern="1200">
              <a:solidFill>
                <a:sysClr val="windowText" lastClr="000000">
                  <a:hueOff val="0"/>
                  <a:satOff val="0"/>
                  <a:lumOff val="0"/>
                  <a:alphaOff val="0"/>
                </a:sysClr>
              </a:solidFill>
              <a:latin typeface="Calibri"/>
              <a:ea typeface="+mn-ea"/>
              <a:cs typeface="+mn-cs"/>
            </a:rPr>
            <a:t>O</a:t>
          </a:r>
        </a:p>
      </dsp:txBody>
      <dsp:txXfrm>
        <a:off x="1601491" y="2826425"/>
        <a:ext cx="1289613" cy="582108"/>
      </dsp:txXfrm>
    </dsp:sp>
    <dsp:sp modelId="{2ACD40B5-2428-49D6-80DC-BD7709A517A0}">
      <dsp:nvSpPr>
        <dsp:cNvPr id="0" name=""/>
        <dsp:cNvSpPr/>
      </dsp:nvSpPr>
      <dsp:spPr>
        <a:xfrm>
          <a:off x="1521454" y="3607057"/>
          <a:ext cx="1233298"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C1533C1-F302-4AEB-9E19-F19A8BDA2B94}">
      <dsp:nvSpPr>
        <dsp:cNvPr id="0" name=""/>
        <dsp:cNvSpPr/>
      </dsp:nvSpPr>
      <dsp:spPr>
        <a:xfrm>
          <a:off x="1629648" y="3709842"/>
          <a:ext cx="1233298"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Monitor patient response and continue to titrate settings as required </a:t>
          </a:r>
        </a:p>
      </dsp:txBody>
      <dsp:txXfrm>
        <a:off x="1647758" y="3727952"/>
        <a:ext cx="1197078" cy="582108"/>
      </dsp:txXfrm>
    </dsp:sp>
    <dsp:sp modelId="{78447066-A2E7-4EA2-9646-102D8EDBA6C0}">
      <dsp:nvSpPr>
        <dsp:cNvPr id="0" name=""/>
        <dsp:cNvSpPr/>
      </dsp:nvSpPr>
      <dsp:spPr>
        <a:xfrm>
          <a:off x="1651230" y="4508584"/>
          <a:ext cx="973746"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79CE98E-0B6C-4847-8544-F14263763A22}">
      <dsp:nvSpPr>
        <dsp:cNvPr id="0" name=""/>
        <dsp:cNvSpPr/>
      </dsp:nvSpPr>
      <dsp:spPr>
        <a:xfrm>
          <a:off x="1759424" y="4611368"/>
          <a:ext cx="973746"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Complete therapeutic dosage and reasses patient</a:t>
          </a:r>
        </a:p>
      </dsp:txBody>
      <dsp:txXfrm>
        <a:off x="1777534" y="4629478"/>
        <a:ext cx="937526" cy="582108"/>
      </dsp:txXfrm>
    </dsp:sp>
    <dsp:sp modelId="{10E7983D-5D4D-40CA-855D-8C8EB6C3264A}">
      <dsp:nvSpPr>
        <dsp:cNvPr id="0" name=""/>
        <dsp:cNvSpPr/>
      </dsp:nvSpPr>
      <dsp:spPr>
        <a:xfrm>
          <a:off x="1651230" y="5410111"/>
          <a:ext cx="973746"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C3FEBC3-BB23-4688-A1DE-ADEA44E67E03}">
      <dsp:nvSpPr>
        <dsp:cNvPr id="0" name=""/>
        <dsp:cNvSpPr/>
      </dsp:nvSpPr>
      <dsp:spPr>
        <a:xfrm>
          <a:off x="1759424" y="5512895"/>
          <a:ext cx="973746"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Return rate, insp time, volume and flow rate to previous settings</a:t>
          </a:r>
        </a:p>
      </dsp:txBody>
      <dsp:txXfrm>
        <a:off x="1777534" y="5531005"/>
        <a:ext cx="937526" cy="582108"/>
      </dsp:txXfrm>
    </dsp:sp>
    <dsp:sp modelId="{EDCE9829-9329-4222-9AEC-3C7580334923}">
      <dsp:nvSpPr>
        <dsp:cNvPr id="0" name=""/>
        <dsp:cNvSpPr/>
      </dsp:nvSpPr>
      <dsp:spPr>
        <a:xfrm>
          <a:off x="1651230" y="6311638"/>
          <a:ext cx="973746"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5800289-C07D-4C16-8AA3-EB902AE5AC46}">
      <dsp:nvSpPr>
        <dsp:cNvPr id="0" name=""/>
        <dsp:cNvSpPr/>
      </dsp:nvSpPr>
      <dsp:spPr>
        <a:xfrm>
          <a:off x="1759424" y="6414422"/>
          <a:ext cx="973746"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Return alarms to previous settings</a:t>
          </a:r>
        </a:p>
      </dsp:txBody>
      <dsp:txXfrm>
        <a:off x="1777534" y="6432532"/>
        <a:ext cx="937526" cy="582108"/>
      </dsp:txXfrm>
    </dsp:sp>
    <dsp:sp modelId="{8231A078-6AC8-4DB5-9D05-5B7F83EDC09F}">
      <dsp:nvSpPr>
        <dsp:cNvPr id="0" name=""/>
        <dsp:cNvSpPr/>
      </dsp:nvSpPr>
      <dsp:spPr>
        <a:xfrm>
          <a:off x="1651230" y="7213164"/>
          <a:ext cx="973746"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05FA779A-BCA5-438D-BC57-ACAAFB591A14}">
      <dsp:nvSpPr>
        <dsp:cNvPr id="0" name=""/>
        <dsp:cNvSpPr/>
      </dsp:nvSpPr>
      <dsp:spPr>
        <a:xfrm>
          <a:off x="1759424" y="7315949"/>
          <a:ext cx="973746"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hueOff val="0"/>
                  <a:satOff val="0"/>
                  <a:lumOff val="0"/>
                  <a:alphaOff val="0"/>
                </a:sysClr>
              </a:solidFill>
              <a:latin typeface="Calibri"/>
              <a:ea typeface="+mn-ea"/>
              <a:cs typeface="+mn-cs"/>
            </a:rPr>
            <a:t>Document in VHI tab on Metavision</a:t>
          </a:r>
        </a:p>
      </dsp:txBody>
      <dsp:txXfrm>
        <a:off x="1777534" y="7334059"/>
        <a:ext cx="937526" cy="582108"/>
      </dsp:txXfrm>
    </dsp:sp>
    <dsp:sp modelId="{3C728884-4CA9-4D7E-945D-75073AC943F6}">
      <dsp:nvSpPr>
        <dsp:cNvPr id="0" name=""/>
        <dsp:cNvSpPr/>
      </dsp:nvSpPr>
      <dsp:spPr>
        <a:xfrm>
          <a:off x="-108194" y="-102433"/>
          <a:ext cx="973746" cy="618328"/>
        </a:xfrm>
        <a:prstGeom prst="roundRect">
          <a:avLst>
            <a:gd name="adj" fmla="val 10000"/>
          </a:avLst>
        </a:prstGeom>
        <a:solidFill>
          <a:srgbClr val="F79646">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77BB962-69D9-45AC-91DF-8AA190203BA0}">
      <dsp:nvSpPr>
        <dsp:cNvPr id="0" name=""/>
        <dsp:cNvSpPr/>
      </dsp:nvSpPr>
      <dsp:spPr>
        <a:xfrm>
          <a:off x="0" y="350"/>
          <a:ext cx="973746" cy="618328"/>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b="1" kern="1200">
              <a:solidFill>
                <a:sysClr val="windowText" lastClr="000000">
                  <a:hueOff val="0"/>
                  <a:satOff val="0"/>
                  <a:lumOff val="0"/>
                  <a:alphaOff val="0"/>
                </a:sysClr>
              </a:solidFill>
              <a:latin typeface="Calibri"/>
              <a:ea typeface="+mn-ea"/>
              <a:cs typeface="+mn-cs"/>
            </a:rPr>
            <a:t>VHI Procedure for GE Ventilator</a:t>
          </a:r>
          <a:endParaRPr lang="en-AU" sz="1100" kern="1200">
            <a:solidFill>
              <a:sysClr val="windowText" lastClr="000000">
                <a:hueOff val="0"/>
                <a:satOff val="0"/>
                <a:lumOff val="0"/>
                <a:alphaOff val="0"/>
              </a:sysClr>
            </a:solidFill>
            <a:latin typeface="Calibri"/>
            <a:ea typeface="+mn-ea"/>
            <a:cs typeface="+mn-cs"/>
          </a:endParaRPr>
        </a:p>
      </dsp:txBody>
      <dsp:txXfrm>
        <a:off x="18110" y="18460"/>
        <a:ext cx="937526" cy="58210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2022-02-17T13:00:00+00:00</Approval_x0020_Date>
    <Review_x0020_Date xmlns="690b2128-8961-48af-a473-22c34a9accba">2026-02-28T13:00:00+00:00</Review_x0020_Date>
    <TaxCatchAll xmlns="c0239a80-7f07-4ed7-82c3-24ad7d76ada5" xsi:nil="true"/>
    <Version_x0020_Number xmlns="690b2128-8961-48af-a473-22c34a9accba">1</Version_x0020_Number>
    <Notes0 xmlns="690b2128-8961-48af-a473-22c34a9accba" xsi:nil="true"/>
    <Key_x0020_Words xmlns="690b2128-8961-48af-a473-22c34a9accba">CAM, Cough assist machine, Physiotherapy, Physio, Respiratory, Airway, clearance, Sputum, Inspiratory Muscle Training, IMT, Intensive Care, Critical Care, VHI, Ventilator, Hyperinflation, Mechanical, MHI, Atelectasis, Manual, Induced Sputum Collection</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CHHS18/069 Physiotherapy - Respiratory Management </Replaces_x003a_>
    <Risk_x0020_Rating xmlns="690b2128-8961-48af-a473-22c34a9accba">Medium</Risk_x0020_Rating>
    <Description0 xmlns="690b2128-8961-48af-a473-22c34a9accba">This procedure outlines respiratory interventions performed by physiotherapists at Canberra Health Services (CHS).  </Description0>
    <Display_x0020_on_x0020_Internet xmlns="690b2128-8961-48af-a473-22c34a9accba">true</Display_x0020_on_x0020_Internet>
    <Related_x0020_Documents xmlns="690b2128-8961-48af-a473-22c34a9accba" xsi:nil="true"/>
    <Decision_x0020_Number xmlns="690b2128-8961-48af-a473-22c34a9accba">CHS22/079</Decision_x0020_Number>
    <New_x0020_Owner xmlns="690b2128-8961-48af-a473-22c34a9accba">Allied Health</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schemas.microsoft.com/office/infopath/2007/PartnerControls"/>
    <ds:schemaRef ds:uri="http://schemas.microsoft.com/office/2006/documentManagement/types"/>
    <ds:schemaRef ds:uri="http://schemas.microsoft.com/office/2006/metadata/properties"/>
    <ds:schemaRef ds:uri="9c2f0412-f90c-42c4-93a0-04fcb973abf1"/>
    <ds:schemaRef ds:uri="http://purl.org/dc/elements/1.1/"/>
    <ds:schemaRef ds:uri="0c8e588b-9c83-49d3-a6c8-a54de8f95e6a"/>
    <ds:schemaRef ds:uri="http://schemas.openxmlformats.org/package/2006/metadata/core-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C8322269-CE10-483A-807F-0B8AABDB8FB9}">
  <ds:schemaRefs>
    <ds:schemaRef ds:uri="http://schemas.openxmlformats.org/officeDocument/2006/bibliography"/>
  </ds:schemaRefs>
</ds:datastoreItem>
</file>

<file path=customXml/itemProps4.xml><?xml version="1.0" encoding="utf-8"?>
<ds:datastoreItem xmlns:ds="http://schemas.openxmlformats.org/officeDocument/2006/customXml" ds:itemID="{1264D9FB-7A5A-496E-A923-BF0DB926BF24}"/>
</file>

<file path=docProps/app.xml><?xml version="1.0" encoding="utf-8"?>
<Properties xmlns="http://schemas.openxmlformats.org/officeDocument/2006/extended-properties" xmlns:vt="http://schemas.openxmlformats.org/officeDocument/2006/docPropsVTypes">
  <Template>Normal</Template>
  <TotalTime>27</TotalTime>
  <Pages>53</Pages>
  <Words>10733</Words>
  <Characters>61179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71769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 Respiratory Management (Adults and Children)</dc:title>
  <dc:subject>18;#Patient Care Procedures &amp; Processes</dc:subject>
  <dc:creator>Kerryn Hunter</dc:creator>
  <cp:lastModifiedBy>Clissold, Jacqui (Health)</cp:lastModifiedBy>
  <cp:revision>4</cp:revision>
  <cp:lastPrinted>2021-11-09T00:23:00Z</cp:lastPrinted>
  <dcterms:created xsi:type="dcterms:W3CDTF">2022-02-17T05:17:00Z</dcterms:created>
  <dcterms:modified xsi:type="dcterms:W3CDTF">2022-02-18T04:52:00Z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ies>
</file>