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bookmarkStart w:id="5" w:name="_GoBack"/>
      <w:bookmarkEnd w:id="5"/>
      <w:r w:rsidRPr="00EF02B0">
        <w:rPr>
          <w:rFonts w:cs="Arial"/>
          <w:b/>
          <w:sz w:val="44"/>
          <w:szCs w:val="44"/>
        </w:rPr>
        <w:t>Canberra Health Services</w:t>
      </w:r>
    </w:p>
    <w:bookmarkEnd w:id="0"/>
    <w:bookmarkEnd w:id="1"/>
    <w:bookmarkEnd w:id="2"/>
    <w:bookmarkEnd w:id="3"/>
    <w:bookmarkEnd w:id="4"/>
    <w:p w14:paraId="2F51A84F" w14:textId="344F2A29"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200D3F55" w:rsidR="007B6904" w:rsidRPr="006A3770" w:rsidRDefault="00CA7829" w:rsidP="006A3770">
      <w:pPr>
        <w:rPr>
          <w:rFonts w:cs="Arial"/>
          <w:b/>
          <w:i/>
          <w:sz w:val="36"/>
          <w:szCs w:val="36"/>
        </w:rPr>
      </w:pPr>
      <w:r>
        <w:rPr>
          <w:rFonts w:cs="Arial"/>
          <w:b/>
          <w:sz w:val="36"/>
          <w:szCs w:val="36"/>
        </w:rPr>
        <w:t>Organisational Plans, Guidance and Patient Care Document</w:t>
      </w:r>
      <w:r w:rsidR="00C61564">
        <w:rPr>
          <w:rFonts w:cs="Arial"/>
          <w:b/>
          <w:sz w:val="36"/>
          <w:szCs w:val="36"/>
        </w:rPr>
        <w:t xml:space="preserve"> Management</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CD1C0E" w:rsidRDefault="007B6904" w:rsidP="004213C3">
            <w:pPr>
              <w:pStyle w:val="Heading1"/>
            </w:pPr>
            <w:bookmarkStart w:id="6" w:name="_Toc389473273"/>
            <w:bookmarkStart w:id="7" w:name="Contents"/>
            <w:bookmarkStart w:id="8" w:name="_Toc46150660"/>
            <w:r w:rsidRPr="00CD1C0E">
              <w:t>Contents</w:t>
            </w:r>
            <w:bookmarkEnd w:id="6"/>
            <w:bookmarkEnd w:id="7"/>
            <w:bookmarkEnd w:id="8"/>
          </w:p>
        </w:tc>
      </w:tr>
    </w:tbl>
    <w:p w14:paraId="2F51A853" w14:textId="77777777" w:rsidR="007B6904" w:rsidRDefault="007B6904" w:rsidP="007B6904"/>
    <w:p w14:paraId="2700BE77" w14:textId="04915718" w:rsidR="00B1303B" w:rsidRDefault="001D60E3">
      <w:pPr>
        <w:pStyle w:val="TOC1"/>
        <w:tabs>
          <w:tab w:val="right" w:leader="dot" w:pos="9060"/>
        </w:tabs>
        <w:rPr>
          <w:rFonts w:eastAsiaTheme="minorEastAsia" w:cstheme="minorBidi"/>
          <w:noProof/>
          <w:sz w:val="22"/>
          <w:szCs w:val="22"/>
          <w:lang w:eastAsia="en-AU"/>
        </w:rPr>
      </w:pPr>
      <w:r>
        <w:fldChar w:fldCharType="begin"/>
      </w:r>
      <w:r>
        <w:instrText xml:space="preserve"> TOC \h \z \t "Heading 1,1,Heading 2,2" </w:instrText>
      </w:r>
      <w:r>
        <w:fldChar w:fldCharType="separate"/>
      </w:r>
      <w:hyperlink w:anchor="_Toc46150660" w:history="1">
        <w:r w:rsidR="00B1303B" w:rsidRPr="006C4D4E">
          <w:rPr>
            <w:rStyle w:val="Hyperlink"/>
            <w:noProof/>
          </w:rPr>
          <w:t>Contents</w:t>
        </w:r>
        <w:r w:rsidR="00B1303B">
          <w:rPr>
            <w:noProof/>
            <w:webHidden/>
          </w:rPr>
          <w:tab/>
        </w:r>
        <w:r w:rsidR="00B1303B">
          <w:rPr>
            <w:noProof/>
            <w:webHidden/>
          </w:rPr>
          <w:fldChar w:fldCharType="begin"/>
        </w:r>
        <w:r w:rsidR="00B1303B">
          <w:rPr>
            <w:noProof/>
            <w:webHidden/>
          </w:rPr>
          <w:instrText xml:space="preserve"> PAGEREF _Toc46150660 \h </w:instrText>
        </w:r>
        <w:r w:rsidR="00B1303B">
          <w:rPr>
            <w:noProof/>
            <w:webHidden/>
          </w:rPr>
        </w:r>
        <w:r w:rsidR="00B1303B">
          <w:rPr>
            <w:noProof/>
            <w:webHidden/>
          </w:rPr>
          <w:fldChar w:fldCharType="separate"/>
        </w:r>
        <w:r w:rsidR="00B1303B">
          <w:rPr>
            <w:noProof/>
            <w:webHidden/>
          </w:rPr>
          <w:t>1</w:t>
        </w:r>
        <w:r w:rsidR="00B1303B">
          <w:rPr>
            <w:noProof/>
            <w:webHidden/>
          </w:rPr>
          <w:fldChar w:fldCharType="end"/>
        </w:r>
      </w:hyperlink>
    </w:p>
    <w:p w14:paraId="6297A03D" w14:textId="22E8EAF8" w:rsidR="00B1303B" w:rsidRDefault="006D1C1D">
      <w:pPr>
        <w:pStyle w:val="TOC1"/>
        <w:tabs>
          <w:tab w:val="right" w:leader="dot" w:pos="9060"/>
        </w:tabs>
        <w:rPr>
          <w:rFonts w:eastAsiaTheme="minorEastAsia" w:cstheme="minorBidi"/>
          <w:noProof/>
          <w:sz w:val="22"/>
          <w:szCs w:val="22"/>
          <w:lang w:eastAsia="en-AU"/>
        </w:rPr>
      </w:pPr>
      <w:hyperlink w:anchor="_Toc46150661" w:history="1">
        <w:r w:rsidR="00B1303B" w:rsidRPr="006C4D4E">
          <w:rPr>
            <w:rStyle w:val="Hyperlink"/>
            <w:noProof/>
          </w:rPr>
          <w:t>Purpose</w:t>
        </w:r>
        <w:r w:rsidR="00B1303B">
          <w:rPr>
            <w:noProof/>
            <w:webHidden/>
          </w:rPr>
          <w:tab/>
        </w:r>
        <w:r w:rsidR="00B1303B">
          <w:rPr>
            <w:noProof/>
            <w:webHidden/>
          </w:rPr>
          <w:fldChar w:fldCharType="begin"/>
        </w:r>
        <w:r w:rsidR="00B1303B">
          <w:rPr>
            <w:noProof/>
            <w:webHidden/>
          </w:rPr>
          <w:instrText xml:space="preserve"> PAGEREF _Toc46150661 \h </w:instrText>
        </w:r>
        <w:r w:rsidR="00B1303B">
          <w:rPr>
            <w:noProof/>
            <w:webHidden/>
          </w:rPr>
        </w:r>
        <w:r w:rsidR="00B1303B">
          <w:rPr>
            <w:noProof/>
            <w:webHidden/>
          </w:rPr>
          <w:fldChar w:fldCharType="separate"/>
        </w:r>
        <w:r w:rsidR="00B1303B">
          <w:rPr>
            <w:noProof/>
            <w:webHidden/>
          </w:rPr>
          <w:t>2</w:t>
        </w:r>
        <w:r w:rsidR="00B1303B">
          <w:rPr>
            <w:noProof/>
            <w:webHidden/>
          </w:rPr>
          <w:fldChar w:fldCharType="end"/>
        </w:r>
      </w:hyperlink>
    </w:p>
    <w:p w14:paraId="6DEB2929" w14:textId="6C887AF5" w:rsidR="00B1303B" w:rsidRDefault="006D1C1D">
      <w:pPr>
        <w:pStyle w:val="TOC1"/>
        <w:tabs>
          <w:tab w:val="right" w:leader="dot" w:pos="9060"/>
        </w:tabs>
        <w:rPr>
          <w:rFonts w:eastAsiaTheme="minorEastAsia" w:cstheme="minorBidi"/>
          <w:noProof/>
          <w:sz w:val="22"/>
          <w:szCs w:val="22"/>
          <w:lang w:eastAsia="en-AU"/>
        </w:rPr>
      </w:pPr>
      <w:hyperlink w:anchor="_Toc46150662" w:history="1">
        <w:r w:rsidR="00B1303B" w:rsidRPr="006C4D4E">
          <w:rPr>
            <w:rStyle w:val="Hyperlink"/>
            <w:noProof/>
          </w:rPr>
          <w:t>Scope</w:t>
        </w:r>
        <w:r w:rsidR="00B1303B">
          <w:rPr>
            <w:noProof/>
            <w:webHidden/>
          </w:rPr>
          <w:tab/>
        </w:r>
        <w:r w:rsidR="00B1303B">
          <w:rPr>
            <w:noProof/>
            <w:webHidden/>
          </w:rPr>
          <w:fldChar w:fldCharType="begin"/>
        </w:r>
        <w:r w:rsidR="00B1303B">
          <w:rPr>
            <w:noProof/>
            <w:webHidden/>
          </w:rPr>
          <w:instrText xml:space="preserve"> PAGEREF _Toc46150662 \h </w:instrText>
        </w:r>
        <w:r w:rsidR="00B1303B">
          <w:rPr>
            <w:noProof/>
            <w:webHidden/>
          </w:rPr>
        </w:r>
        <w:r w:rsidR="00B1303B">
          <w:rPr>
            <w:noProof/>
            <w:webHidden/>
          </w:rPr>
          <w:fldChar w:fldCharType="separate"/>
        </w:r>
        <w:r w:rsidR="00B1303B">
          <w:rPr>
            <w:noProof/>
            <w:webHidden/>
          </w:rPr>
          <w:t>2</w:t>
        </w:r>
        <w:r w:rsidR="00B1303B">
          <w:rPr>
            <w:noProof/>
            <w:webHidden/>
          </w:rPr>
          <w:fldChar w:fldCharType="end"/>
        </w:r>
      </w:hyperlink>
    </w:p>
    <w:p w14:paraId="71970466" w14:textId="15533D2A" w:rsidR="00B1303B" w:rsidRDefault="006D1C1D">
      <w:pPr>
        <w:pStyle w:val="TOC1"/>
        <w:tabs>
          <w:tab w:val="right" w:leader="dot" w:pos="9060"/>
        </w:tabs>
        <w:rPr>
          <w:rFonts w:eastAsiaTheme="minorEastAsia" w:cstheme="minorBidi"/>
          <w:noProof/>
          <w:sz w:val="22"/>
          <w:szCs w:val="22"/>
          <w:lang w:eastAsia="en-AU"/>
        </w:rPr>
      </w:pPr>
      <w:hyperlink w:anchor="_Toc46150663" w:history="1">
        <w:r w:rsidR="00B1303B" w:rsidRPr="006C4D4E">
          <w:rPr>
            <w:rStyle w:val="Hyperlink"/>
            <w:noProof/>
          </w:rPr>
          <w:t>Section 1 – Roles and Responsibilities</w:t>
        </w:r>
        <w:r w:rsidR="00B1303B">
          <w:rPr>
            <w:noProof/>
            <w:webHidden/>
          </w:rPr>
          <w:tab/>
        </w:r>
        <w:r w:rsidR="00B1303B">
          <w:rPr>
            <w:noProof/>
            <w:webHidden/>
          </w:rPr>
          <w:fldChar w:fldCharType="begin"/>
        </w:r>
        <w:r w:rsidR="00B1303B">
          <w:rPr>
            <w:noProof/>
            <w:webHidden/>
          </w:rPr>
          <w:instrText xml:space="preserve"> PAGEREF _Toc46150663 \h </w:instrText>
        </w:r>
        <w:r w:rsidR="00B1303B">
          <w:rPr>
            <w:noProof/>
            <w:webHidden/>
          </w:rPr>
        </w:r>
        <w:r w:rsidR="00B1303B">
          <w:rPr>
            <w:noProof/>
            <w:webHidden/>
          </w:rPr>
          <w:fldChar w:fldCharType="separate"/>
        </w:r>
        <w:r w:rsidR="00B1303B">
          <w:rPr>
            <w:noProof/>
            <w:webHidden/>
          </w:rPr>
          <w:t>2</w:t>
        </w:r>
        <w:r w:rsidR="00B1303B">
          <w:rPr>
            <w:noProof/>
            <w:webHidden/>
          </w:rPr>
          <w:fldChar w:fldCharType="end"/>
        </w:r>
      </w:hyperlink>
    </w:p>
    <w:p w14:paraId="4990BCA8" w14:textId="1CD72774" w:rsidR="00B1303B" w:rsidRDefault="006D1C1D">
      <w:pPr>
        <w:pStyle w:val="TOC1"/>
        <w:tabs>
          <w:tab w:val="right" w:leader="dot" w:pos="9060"/>
        </w:tabs>
        <w:rPr>
          <w:rFonts w:eastAsiaTheme="minorEastAsia" w:cstheme="minorBidi"/>
          <w:noProof/>
          <w:sz w:val="22"/>
          <w:szCs w:val="22"/>
          <w:lang w:eastAsia="en-AU"/>
        </w:rPr>
      </w:pPr>
      <w:hyperlink w:anchor="_Toc46150664" w:history="1">
        <w:r w:rsidR="00B1303B" w:rsidRPr="006C4D4E">
          <w:rPr>
            <w:rStyle w:val="Hyperlink"/>
            <w:noProof/>
          </w:rPr>
          <w:t>Section 2 – Document Governance</w:t>
        </w:r>
        <w:r w:rsidR="00B1303B">
          <w:rPr>
            <w:noProof/>
            <w:webHidden/>
          </w:rPr>
          <w:tab/>
        </w:r>
        <w:r w:rsidR="00B1303B">
          <w:rPr>
            <w:noProof/>
            <w:webHidden/>
          </w:rPr>
          <w:fldChar w:fldCharType="begin"/>
        </w:r>
        <w:r w:rsidR="00B1303B">
          <w:rPr>
            <w:noProof/>
            <w:webHidden/>
          </w:rPr>
          <w:instrText xml:space="preserve"> PAGEREF _Toc46150664 \h </w:instrText>
        </w:r>
        <w:r w:rsidR="00B1303B">
          <w:rPr>
            <w:noProof/>
            <w:webHidden/>
          </w:rPr>
        </w:r>
        <w:r w:rsidR="00B1303B">
          <w:rPr>
            <w:noProof/>
            <w:webHidden/>
          </w:rPr>
          <w:fldChar w:fldCharType="separate"/>
        </w:r>
        <w:r w:rsidR="00B1303B">
          <w:rPr>
            <w:noProof/>
            <w:webHidden/>
          </w:rPr>
          <w:t>4</w:t>
        </w:r>
        <w:r w:rsidR="00B1303B">
          <w:rPr>
            <w:noProof/>
            <w:webHidden/>
          </w:rPr>
          <w:fldChar w:fldCharType="end"/>
        </w:r>
      </w:hyperlink>
    </w:p>
    <w:p w14:paraId="50A25FC2" w14:textId="3A86EBB7" w:rsidR="00B1303B" w:rsidRDefault="006D1C1D">
      <w:pPr>
        <w:pStyle w:val="TOC1"/>
        <w:tabs>
          <w:tab w:val="right" w:leader="dot" w:pos="9060"/>
        </w:tabs>
        <w:rPr>
          <w:rFonts w:eastAsiaTheme="minorEastAsia" w:cstheme="minorBidi"/>
          <w:noProof/>
          <w:sz w:val="22"/>
          <w:szCs w:val="22"/>
          <w:lang w:eastAsia="en-AU"/>
        </w:rPr>
      </w:pPr>
      <w:hyperlink w:anchor="_Toc46150665" w:history="1">
        <w:r w:rsidR="00B1303B" w:rsidRPr="006C4D4E">
          <w:rPr>
            <w:rStyle w:val="Hyperlink"/>
            <w:noProof/>
          </w:rPr>
          <w:t>Section 3 – Strategies, Frameworks and Plans</w:t>
        </w:r>
        <w:r w:rsidR="00B1303B">
          <w:rPr>
            <w:noProof/>
            <w:webHidden/>
          </w:rPr>
          <w:tab/>
        </w:r>
        <w:r w:rsidR="00B1303B">
          <w:rPr>
            <w:noProof/>
            <w:webHidden/>
          </w:rPr>
          <w:fldChar w:fldCharType="begin"/>
        </w:r>
        <w:r w:rsidR="00B1303B">
          <w:rPr>
            <w:noProof/>
            <w:webHidden/>
          </w:rPr>
          <w:instrText xml:space="preserve"> PAGEREF _Toc46150665 \h </w:instrText>
        </w:r>
        <w:r w:rsidR="00B1303B">
          <w:rPr>
            <w:noProof/>
            <w:webHidden/>
          </w:rPr>
        </w:r>
        <w:r w:rsidR="00B1303B">
          <w:rPr>
            <w:noProof/>
            <w:webHidden/>
          </w:rPr>
          <w:fldChar w:fldCharType="separate"/>
        </w:r>
        <w:r w:rsidR="00B1303B">
          <w:rPr>
            <w:noProof/>
            <w:webHidden/>
          </w:rPr>
          <w:t>5</w:t>
        </w:r>
        <w:r w:rsidR="00B1303B">
          <w:rPr>
            <w:noProof/>
            <w:webHidden/>
          </w:rPr>
          <w:fldChar w:fldCharType="end"/>
        </w:r>
      </w:hyperlink>
    </w:p>
    <w:p w14:paraId="00407072" w14:textId="556168CA" w:rsidR="00B1303B" w:rsidRDefault="006D1C1D">
      <w:pPr>
        <w:pStyle w:val="TOC1"/>
        <w:tabs>
          <w:tab w:val="right" w:leader="dot" w:pos="9060"/>
        </w:tabs>
        <w:rPr>
          <w:rFonts w:eastAsiaTheme="minorEastAsia" w:cstheme="minorBidi"/>
          <w:noProof/>
          <w:sz w:val="22"/>
          <w:szCs w:val="22"/>
          <w:lang w:eastAsia="en-AU"/>
        </w:rPr>
      </w:pPr>
      <w:hyperlink w:anchor="_Toc46150666" w:history="1">
        <w:r w:rsidR="00B1303B" w:rsidRPr="006C4D4E">
          <w:rPr>
            <w:rStyle w:val="Hyperlink"/>
            <w:noProof/>
          </w:rPr>
          <w:t>Section 4 – Policy and Guidance Documents</w:t>
        </w:r>
        <w:r w:rsidR="00B1303B">
          <w:rPr>
            <w:noProof/>
            <w:webHidden/>
          </w:rPr>
          <w:tab/>
        </w:r>
        <w:r w:rsidR="00B1303B">
          <w:rPr>
            <w:noProof/>
            <w:webHidden/>
          </w:rPr>
          <w:fldChar w:fldCharType="begin"/>
        </w:r>
        <w:r w:rsidR="00B1303B">
          <w:rPr>
            <w:noProof/>
            <w:webHidden/>
          </w:rPr>
          <w:instrText xml:space="preserve"> PAGEREF _Toc46150666 \h </w:instrText>
        </w:r>
        <w:r w:rsidR="00B1303B">
          <w:rPr>
            <w:noProof/>
            <w:webHidden/>
          </w:rPr>
        </w:r>
        <w:r w:rsidR="00B1303B">
          <w:rPr>
            <w:noProof/>
            <w:webHidden/>
          </w:rPr>
          <w:fldChar w:fldCharType="separate"/>
        </w:r>
        <w:r w:rsidR="00B1303B">
          <w:rPr>
            <w:noProof/>
            <w:webHidden/>
          </w:rPr>
          <w:t>6</w:t>
        </w:r>
        <w:r w:rsidR="00B1303B">
          <w:rPr>
            <w:noProof/>
            <w:webHidden/>
          </w:rPr>
          <w:fldChar w:fldCharType="end"/>
        </w:r>
      </w:hyperlink>
    </w:p>
    <w:p w14:paraId="43266628" w14:textId="593C7A72" w:rsidR="00B1303B" w:rsidRDefault="006D1C1D">
      <w:pPr>
        <w:pStyle w:val="TOC1"/>
        <w:tabs>
          <w:tab w:val="right" w:leader="dot" w:pos="9060"/>
        </w:tabs>
        <w:rPr>
          <w:rFonts w:eastAsiaTheme="minorEastAsia" w:cstheme="minorBidi"/>
          <w:noProof/>
          <w:sz w:val="22"/>
          <w:szCs w:val="22"/>
          <w:lang w:eastAsia="en-AU"/>
        </w:rPr>
      </w:pPr>
      <w:hyperlink w:anchor="_Toc46150667" w:history="1">
        <w:r w:rsidR="00B1303B" w:rsidRPr="006C4D4E">
          <w:rPr>
            <w:rStyle w:val="Hyperlink"/>
            <w:noProof/>
          </w:rPr>
          <w:t>Section 5 – Clinical Pathways and Clinical Forms</w:t>
        </w:r>
        <w:r w:rsidR="00B1303B">
          <w:rPr>
            <w:noProof/>
            <w:webHidden/>
          </w:rPr>
          <w:tab/>
        </w:r>
        <w:r w:rsidR="00B1303B">
          <w:rPr>
            <w:noProof/>
            <w:webHidden/>
          </w:rPr>
          <w:fldChar w:fldCharType="begin"/>
        </w:r>
        <w:r w:rsidR="00B1303B">
          <w:rPr>
            <w:noProof/>
            <w:webHidden/>
          </w:rPr>
          <w:instrText xml:space="preserve"> PAGEREF _Toc46150667 \h </w:instrText>
        </w:r>
        <w:r w:rsidR="00B1303B">
          <w:rPr>
            <w:noProof/>
            <w:webHidden/>
          </w:rPr>
        </w:r>
        <w:r w:rsidR="00B1303B">
          <w:rPr>
            <w:noProof/>
            <w:webHidden/>
          </w:rPr>
          <w:fldChar w:fldCharType="separate"/>
        </w:r>
        <w:r w:rsidR="00B1303B">
          <w:rPr>
            <w:noProof/>
            <w:webHidden/>
          </w:rPr>
          <w:t>7</w:t>
        </w:r>
        <w:r w:rsidR="00B1303B">
          <w:rPr>
            <w:noProof/>
            <w:webHidden/>
          </w:rPr>
          <w:fldChar w:fldCharType="end"/>
        </w:r>
      </w:hyperlink>
    </w:p>
    <w:p w14:paraId="3329F4D6" w14:textId="62549EF1" w:rsidR="00B1303B" w:rsidRDefault="006D1C1D">
      <w:pPr>
        <w:pStyle w:val="TOC1"/>
        <w:tabs>
          <w:tab w:val="right" w:leader="dot" w:pos="9060"/>
        </w:tabs>
        <w:rPr>
          <w:rFonts w:eastAsiaTheme="minorEastAsia" w:cstheme="minorBidi"/>
          <w:noProof/>
          <w:sz w:val="22"/>
          <w:szCs w:val="22"/>
          <w:lang w:eastAsia="en-AU"/>
        </w:rPr>
      </w:pPr>
      <w:hyperlink w:anchor="_Toc46150668" w:history="1">
        <w:r w:rsidR="00B1303B" w:rsidRPr="006C4D4E">
          <w:rPr>
            <w:rStyle w:val="Hyperlink"/>
            <w:noProof/>
          </w:rPr>
          <w:t>Evaluation</w:t>
        </w:r>
        <w:r w:rsidR="00B1303B">
          <w:rPr>
            <w:noProof/>
            <w:webHidden/>
          </w:rPr>
          <w:tab/>
        </w:r>
        <w:r w:rsidR="00B1303B">
          <w:rPr>
            <w:noProof/>
            <w:webHidden/>
          </w:rPr>
          <w:fldChar w:fldCharType="begin"/>
        </w:r>
        <w:r w:rsidR="00B1303B">
          <w:rPr>
            <w:noProof/>
            <w:webHidden/>
          </w:rPr>
          <w:instrText xml:space="preserve"> PAGEREF _Toc46150668 \h </w:instrText>
        </w:r>
        <w:r w:rsidR="00B1303B">
          <w:rPr>
            <w:noProof/>
            <w:webHidden/>
          </w:rPr>
        </w:r>
        <w:r w:rsidR="00B1303B">
          <w:rPr>
            <w:noProof/>
            <w:webHidden/>
          </w:rPr>
          <w:fldChar w:fldCharType="separate"/>
        </w:r>
        <w:r w:rsidR="00B1303B">
          <w:rPr>
            <w:noProof/>
            <w:webHidden/>
          </w:rPr>
          <w:t>7</w:t>
        </w:r>
        <w:r w:rsidR="00B1303B">
          <w:rPr>
            <w:noProof/>
            <w:webHidden/>
          </w:rPr>
          <w:fldChar w:fldCharType="end"/>
        </w:r>
      </w:hyperlink>
    </w:p>
    <w:p w14:paraId="6BA2719C" w14:textId="4DD21441" w:rsidR="00B1303B" w:rsidRDefault="006D1C1D">
      <w:pPr>
        <w:pStyle w:val="TOC1"/>
        <w:tabs>
          <w:tab w:val="right" w:leader="dot" w:pos="9060"/>
        </w:tabs>
        <w:rPr>
          <w:rFonts w:eastAsiaTheme="minorEastAsia" w:cstheme="minorBidi"/>
          <w:noProof/>
          <w:sz w:val="22"/>
          <w:szCs w:val="22"/>
          <w:lang w:eastAsia="en-AU"/>
        </w:rPr>
      </w:pPr>
      <w:hyperlink w:anchor="_Toc46150669" w:history="1">
        <w:r w:rsidR="00B1303B" w:rsidRPr="006C4D4E">
          <w:rPr>
            <w:rStyle w:val="Hyperlink"/>
            <w:noProof/>
          </w:rPr>
          <w:t>Related Policies, Procedures, Guidelines and Legislation</w:t>
        </w:r>
        <w:r w:rsidR="00B1303B">
          <w:rPr>
            <w:noProof/>
            <w:webHidden/>
          </w:rPr>
          <w:tab/>
        </w:r>
        <w:r w:rsidR="00B1303B">
          <w:rPr>
            <w:noProof/>
            <w:webHidden/>
          </w:rPr>
          <w:fldChar w:fldCharType="begin"/>
        </w:r>
        <w:r w:rsidR="00B1303B">
          <w:rPr>
            <w:noProof/>
            <w:webHidden/>
          </w:rPr>
          <w:instrText xml:space="preserve"> PAGEREF _Toc46150669 \h </w:instrText>
        </w:r>
        <w:r w:rsidR="00B1303B">
          <w:rPr>
            <w:noProof/>
            <w:webHidden/>
          </w:rPr>
        </w:r>
        <w:r w:rsidR="00B1303B">
          <w:rPr>
            <w:noProof/>
            <w:webHidden/>
          </w:rPr>
          <w:fldChar w:fldCharType="separate"/>
        </w:r>
        <w:r w:rsidR="00B1303B">
          <w:rPr>
            <w:noProof/>
            <w:webHidden/>
          </w:rPr>
          <w:t>8</w:t>
        </w:r>
        <w:r w:rsidR="00B1303B">
          <w:rPr>
            <w:noProof/>
            <w:webHidden/>
          </w:rPr>
          <w:fldChar w:fldCharType="end"/>
        </w:r>
      </w:hyperlink>
    </w:p>
    <w:p w14:paraId="51ED4C88" w14:textId="7D268135" w:rsidR="00B1303B" w:rsidRDefault="006D1C1D">
      <w:pPr>
        <w:pStyle w:val="TOC1"/>
        <w:tabs>
          <w:tab w:val="right" w:leader="dot" w:pos="9060"/>
        </w:tabs>
        <w:rPr>
          <w:rFonts w:eastAsiaTheme="minorEastAsia" w:cstheme="minorBidi"/>
          <w:noProof/>
          <w:sz w:val="22"/>
          <w:szCs w:val="22"/>
          <w:lang w:eastAsia="en-AU"/>
        </w:rPr>
      </w:pPr>
      <w:hyperlink w:anchor="_Toc46150670" w:history="1">
        <w:r w:rsidR="00B1303B" w:rsidRPr="006C4D4E">
          <w:rPr>
            <w:rStyle w:val="Hyperlink"/>
            <w:noProof/>
          </w:rPr>
          <w:t>References</w:t>
        </w:r>
        <w:r w:rsidR="00B1303B">
          <w:rPr>
            <w:noProof/>
            <w:webHidden/>
          </w:rPr>
          <w:tab/>
        </w:r>
        <w:r w:rsidR="00B1303B">
          <w:rPr>
            <w:noProof/>
            <w:webHidden/>
          </w:rPr>
          <w:fldChar w:fldCharType="begin"/>
        </w:r>
        <w:r w:rsidR="00B1303B">
          <w:rPr>
            <w:noProof/>
            <w:webHidden/>
          </w:rPr>
          <w:instrText xml:space="preserve"> PAGEREF _Toc46150670 \h </w:instrText>
        </w:r>
        <w:r w:rsidR="00B1303B">
          <w:rPr>
            <w:noProof/>
            <w:webHidden/>
          </w:rPr>
        </w:r>
        <w:r w:rsidR="00B1303B">
          <w:rPr>
            <w:noProof/>
            <w:webHidden/>
          </w:rPr>
          <w:fldChar w:fldCharType="separate"/>
        </w:r>
        <w:r w:rsidR="00B1303B">
          <w:rPr>
            <w:noProof/>
            <w:webHidden/>
          </w:rPr>
          <w:t>8</w:t>
        </w:r>
        <w:r w:rsidR="00B1303B">
          <w:rPr>
            <w:noProof/>
            <w:webHidden/>
          </w:rPr>
          <w:fldChar w:fldCharType="end"/>
        </w:r>
      </w:hyperlink>
    </w:p>
    <w:p w14:paraId="179DD5C0" w14:textId="5BB7C295" w:rsidR="00B1303B" w:rsidRDefault="006D1C1D">
      <w:pPr>
        <w:pStyle w:val="TOC1"/>
        <w:tabs>
          <w:tab w:val="right" w:leader="dot" w:pos="9060"/>
        </w:tabs>
        <w:rPr>
          <w:rFonts w:eastAsiaTheme="minorEastAsia" w:cstheme="minorBidi"/>
          <w:noProof/>
          <w:sz w:val="22"/>
          <w:szCs w:val="22"/>
          <w:lang w:eastAsia="en-AU"/>
        </w:rPr>
      </w:pPr>
      <w:hyperlink w:anchor="_Toc46150671" w:history="1">
        <w:r w:rsidR="00B1303B" w:rsidRPr="006C4D4E">
          <w:rPr>
            <w:rStyle w:val="Hyperlink"/>
            <w:noProof/>
          </w:rPr>
          <w:t>Definition of Terms</w:t>
        </w:r>
        <w:r w:rsidR="00B1303B">
          <w:rPr>
            <w:noProof/>
            <w:webHidden/>
          </w:rPr>
          <w:tab/>
        </w:r>
        <w:r w:rsidR="00B1303B">
          <w:rPr>
            <w:noProof/>
            <w:webHidden/>
          </w:rPr>
          <w:fldChar w:fldCharType="begin"/>
        </w:r>
        <w:r w:rsidR="00B1303B">
          <w:rPr>
            <w:noProof/>
            <w:webHidden/>
          </w:rPr>
          <w:instrText xml:space="preserve"> PAGEREF _Toc46150671 \h </w:instrText>
        </w:r>
        <w:r w:rsidR="00B1303B">
          <w:rPr>
            <w:noProof/>
            <w:webHidden/>
          </w:rPr>
        </w:r>
        <w:r w:rsidR="00B1303B">
          <w:rPr>
            <w:noProof/>
            <w:webHidden/>
          </w:rPr>
          <w:fldChar w:fldCharType="separate"/>
        </w:r>
        <w:r w:rsidR="00B1303B">
          <w:rPr>
            <w:noProof/>
            <w:webHidden/>
          </w:rPr>
          <w:t>9</w:t>
        </w:r>
        <w:r w:rsidR="00B1303B">
          <w:rPr>
            <w:noProof/>
            <w:webHidden/>
          </w:rPr>
          <w:fldChar w:fldCharType="end"/>
        </w:r>
      </w:hyperlink>
    </w:p>
    <w:p w14:paraId="1D1DE026" w14:textId="55ADAF8D" w:rsidR="00B1303B" w:rsidRDefault="006D1C1D">
      <w:pPr>
        <w:pStyle w:val="TOC1"/>
        <w:tabs>
          <w:tab w:val="right" w:leader="dot" w:pos="9060"/>
        </w:tabs>
        <w:rPr>
          <w:rFonts w:eastAsiaTheme="minorEastAsia" w:cstheme="minorBidi"/>
          <w:noProof/>
          <w:sz w:val="22"/>
          <w:szCs w:val="22"/>
          <w:lang w:eastAsia="en-AU"/>
        </w:rPr>
      </w:pPr>
      <w:hyperlink w:anchor="_Toc46150672" w:history="1">
        <w:r w:rsidR="00B1303B" w:rsidRPr="006C4D4E">
          <w:rPr>
            <w:rStyle w:val="Hyperlink"/>
            <w:noProof/>
          </w:rPr>
          <w:t>Search Terms</w:t>
        </w:r>
        <w:r w:rsidR="00B1303B">
          <w:rPr>
            <w:noProof/>
            <w:webHidden/>
          </w:rPr>
          <w:tab/>
        </w:r>
        <w:r w:rsidR="00B1303B">
          <w:rPr>
            <w:noProof/>
            <w:webHidden/>
          </w:rPr>
          <w:fldChar w:fldCharType="begin"/>
        </w:r>
        <w:r w:rsidR="00B1303B">
          <w:rPr>
            <w:noProof/>
            <w:webHidden/>
          </w:rPr>
          <w:instrText xml:space="preserve"> PAGEREF _Toc46150672 \h </w:instrText>
        </w:r>
        <w:r w:rsidR="00B1303B">
          <w:rPr>
            <w:noProof/>
            <w:webHidden/>
          </w:rPr>
        </w:r>
        <w:r w:rsidR="00B1303B">
          <w:rPr>
            <w:noProof/>
            <w:webHidden/>
          </w:rPr>
          <w:fldChar w:fldCharType="separate"/>
        </w:r>
        <w:r w:rsidR="00B1303B">
          <w:rPr>
            <w:noProof/>
            <w:webHidden/>
          </w:rPr>
          <w:t>9</w:t>
        </w:r>
        <w:r w:rsidR="00B1303B">
          <w:rPr>
            <w:noProof/>
            <w:webHidden/>
          </w:rPr>
          <w:fldChar w:fldCharType="end"/>
        </w:r>
      </w:hyperlink>
    </w:p>
    <w:p w14:paraId="1E2CCA87" w14:textId="651AB366" w:rsidR="00B1303B" w:rsidRDefault="006D1C1D">
      <w:pPr>
        <w:pStyle w:val="TOC2"/>
        <w:tabs>
          <w:tab w:val="right" w:leader="dot" w:pos="9060"/>
        </w:tabs>
        <w:rPr>
          <w:rFonts w:eastAsiaTheme="minorEastAsia" w:cstheme="minorBidi"/>
          <w:noProof/>
          <w:sz w:val="22"/>
          <w:szCs w:val="22"/>
          <w:lang w:eastAsia="en-AU"/>
        </w:rPr>
      </w:pPr>
      <w:hyperlink w:anchor="_Toc46150673" w:history="1">
        <w:r w:rsidR="00B1303B" w:rsidRPr="006C4D4E">
          <w:rPr>
            <w:rStyle w:val="Hyperlink"/>
            <w:noProof/>
          </w:rPr>
          <w:t>Attachment 1 – Endorsement Bodies for Policy and Guidance Documents</w:t>
        </w:r>
        <w:r w:rsidR="00B1303B">
          <w:rPr>
            <w:noProof/>
            <w:webHidden/>
          </w:rPr>
          <w:tab/>
        </w:r>
        <w:r w:rsidR="00B1303B">
          <w:rPr>
            <w:noProof/>
            <w:webHidden/>
          </w:rPr>
          <w:fldChar w:fldCharType="begin"/>
        </w:r>
        <w:r w:rsidR="00B1303B">
          <w:rPr>
            <w:noProof/>
            <w:webHidden/>
          </w:rPr>
          <w:instrText xml:space="preserve"> PAGEREF _Toc46150673 \h </w:instrText>
        </w:r>
        <w:r w:rsidR="00B1303B">
          <w:rPr>
            <w:noProof/>
            <w:webHidden/>
          </w:rPr>
        </w:r>
        <w:r w:rsidR="00B1303B">
          <w:rPr>
            <w:noProof/>
            <w:webHidden/>
          </w:rPr>
          <w:fldChar w:fldCharType="separate"/>
        </w:r>
        <w:r w:rsidR="00B1303B">
          <w:rPr>
            <w:noProof/>
            <w:webHidden/>
          </w:rPr>
          <w:t>11</w:t>
        </w:r>
        <w:r w:rsidR="00B1303B">
          <w:rPr>
            <w:noProof/>
            <w:webHidden/>
          </w:rPr>
          <w:fldChar w:fldCharType="end"/>
        </w:r>
      </w:hyperlink>
    </w:p>
    <w:p w14:paraId="2F51A861" w14:textId="376263C7" w:rsidR="007052B1" w:rsidRDefault="001D60E3"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p w14:paraId="2F51A863" w14:textId="77777777" w:rsidR="007B6904" w:rsidRPr="00763141" w:rsidRDefault="007B6904" w:rsidP="007B6904"/>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7777777" w:rsidR="007B6904" w:rsidRPr="00CD1C0E" w:rsidRDefault="007B6904" w:rsidP="004213C3">
            <w:pPr>
              <w:pStyle w:val="Heading1"/>
            </w:pPr>
            <w:bookmarkStart w:id="9" w:name="_Toc389473274"/>
            <w:bookmarkStart w:id="10" w:name="_Toc46150661"/>
            <w:r w:rsidRPr="00CD1C0E">
              <w:t>Purpose</w:t>
            </w:r>
            <w:bookmarkEnd w:id="9"/>
            <w:bookmarkEnd w:id="10"/>
          </w:p>
        </w:tc>
      </w:tr>
    </w:tbl>
    <w:p w14:paraId="586515D3" w14:textId="77777777" w:rsidR="00C61564" w:rsidRDefault="00C61564" w:rsidP="00931B93">
      <w:pPr>
        <w:rPr>
          <w:rFonts w:cs="Arial"/>
          <w:szCs w:val="24"/>
        </w:rPr>
      </w:pPr>
    </w:p>
    <w:p w14:paraId="0EA80046" w14:textId="621CC643" w:rsidR="009A4B7F" w:rsidRDefault="00C61564" w:rsidP="00931B93">
      <w:pPr>
        <w:rPr>
          <w:rFonts w:cs="Arial"/>
          <w:szCs w:val="24"/>
        </w:rPr>
      </w:pPr>
      <w:r>
        <w:rPr>
          <w:rFonts w:cs="Arial"/>
          <w:szCs w:val="24"/>
        </w:rPr>
        <w:t xml:space="preserve">This procedure </w:t>
      </w:r>
      <w:r w:rsidR="001F508C">
        <w:rPr>
          <w:rFonts w:cs="Arial"/>
          <w:szCs w:val="24"/>
        </w:rPr>
        <w:t>describe</w:t>
      </w:r>
      <w:r w:rsidR="00833EDD">
        <w:rPr>
          <w:rFonts w:cs="Arial"/>
          <w:szCs w:val="24"/>
        </w:rPr>
        <w:t>s how we create, endorse</w:t>
      </w:r>
      <w:r>
        <w:rPr>
          <w:rFonts w:cs="Arial"/>
          <w:szCs w:val="24"/>
        </w:rPr>
        <w:t xml:space="preserve"> </w:t>
      </w:r>
      <w:r w:rsidR="00833EDD">
        <w:rPr>
          <w:rFonts w:cs="Arial"/>
          <w:szCs w:val="24"/>
        </w:rPr>
        <w:t>and review</w:t>
      </w:r>
      <w:r w:rsidR="00D91EE1">
        <w:rPr>
          <w:rFonts w:cs="Arial"/>
          <w:szCs w:val="24"/>
        </w:rPr>
        <w:t xml:space="preserve"> strategies, frameworks, plans, policies, procedures, guidelines, clinical pathways, clinical forms and consumer handouts (patient information material)</w:t>
      </w:r>
      <w:r>
        <w:rPr>
          <w:rFonts w:cs="Arial"/>
          <w:szCs w:val="24"/>
        </w:rPr>
        <w:t xml:space="preserve"> used at Canberra Health Services (CHS) to </w:t>
      </w:r>
      <w:r w:rsidR="00833EDD">
        <w:rPr>
          <w:rFonts w:cs="Arial"/>
          <w:szCs w:val="24"/>
        </w:rPr>
        <w:t xml:space="preserve">create </w:t>
      </w:r>
      <w:r w:rsidR="006975AF">
        <w:rPr>
          <w:rFonts w:cs="Arial"/>
          <w:szCs w:val="24"/>
        </w:rPr>
        <w:t>exceptional health care.</w:t>
      </w:r>
      <w:r>
        <w:rPr>
          <w:rFonts w:cs="Arial"/>
          <w:szCs w:val="24"/>
        </w:rPr>
        <w:t xml:space="preserve">  For the purposes of this procedure these are referred col</w:t>
      </w:r>
      <w:r w:rsidR="00C92495">
        <w:rPr>
          <w:rFonts w:cs="Arial"/>
          <w:szCs w:val="24"/>
        </w:rPr>
        <w:t>lectively</w:t>
      </w:r>
      <w:r>
        <w:rPr>
          <w:rFonts w:cs="Arial"/>
          <w:szCs w:val="24"/>
        </w:rPr>
        <w:t xml:space="preserve"> as ‘</w:t>
      </w:r>
      <w:proofErr w:type="gramStart"/>
      <w:r>
        <w:rPr>
          <w:rFonts w:cs="Arial"/>
          <w:szCs w:val="24"/>
        </w:rPr>
        <w:t>documents’</w:t>
      </w:r>
      <w:proofErr w:type="gramEnd"/>
      <w:r>
        <w:rPr>
          <w:rFonts w:cs="Arial"/>
          <w:szCs w:val="24"/>
        </w:rPr>
        <w:t xml:space="preserve">. </w:t>
      </w:r>
    </w:p>
    <w:p w14:paraId="43A275F0" w14:textId="77777777" w:rsidR="009A4B7F" w:rsidRPr="00C61564" w:rsidRDefault="009A4B7F" w:rsidP="00931B93">
      <w:pPr>
        <w:rPr>
          <w:rFonts w:cs="Arial"/>
          <w:szCs w:val="24"/>
        </w:rPr>
      </w:pPr>
    </w:p>
    <w:p w14:paraId="2F51A879" w14:textId="3414FA42" w:rsidR="009E70F4" w:rsidRPr="001C76BE" w:rsidRDefault="006D1C1D" w:rsidP="001C76BE">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1" w:name="_Toc389473277"/>
            <w:bookmarkStart w:id="12" w:name="_Toc46150662"/>
            <w:r w:rsidRPr="003D2D06">
              <w:t>Scope</w:t>
            </w:r>
            <w:bookmarkEnd w:id="11"/>
            <w:bookmarkEnd w:id="12"/>
          </w:p>
        </w:tc>
      </w:tr>
    </w:tbl>
    <w:p w14:paraId="5920616E" w14:textId="77777777" w:rsidR="006975AF" w:rsidRDefault="006975AF" w:rsidP="007B6904">
      <w:pPr>
        <w:rPr>
          <w:szCs w:val="24"/>
        </w:rPr>
      </w:pPr>
    </w:p>
    <w:p w14:paraId="17C3899B" w14:textId="0AF62034" w:rsidR="009A4B7F" w:rsidRDefault="00C61564" w:rsidP="00833EDD">
      <w:pPr>
        <w:rPr>
          <w:szCs w:val="24"/>
        </w:rPr>
      </w:pPr>
      <w:r>
        <w:rPr>
          <w:szCs w:val="24"/>
        </w:rPr>
        <w:t xml:space="preserve">This procedure applies to </w:t>
      </w:r>
      <w:r w:rsidR="00833EDD">
        <w:rPr>
          <w:szCs w:val="24"/>
        </w:rPr>
        <w:t>all of us, working or volunteering for CHS, and covers</w:t>
      </w:r>
      <w:r w:rsidR="009A4B7F">
        <w:rPr>
          <w:szCs w:val="24"/>
        </w:rPr>
        <w:t>:</w:t>
      </w:r>
    </w:p>
    <w:p w14:paraId="693B8905" w14:textId="7CC4713B" w:rsidR="009A4B7F" w:rsidRDefault="009A4B7F" w:rsidP="009A4B7F">
      <w:pPr>
        <w:pStyle w:val="ListParagraph"/>
        <w:numPr>
          <w:ilvl w:val="0"/>
          <w:numId w:val="10"/>
        </w:numPr>
        <w:rPr>
          <w:szCs w:val="24"/>
        </w:rPr>
      </w:pPr>
      <w:r>
        <w:rPr>
          <w:szCs w:val="24"/>
        </w:rPr>
        <w:t>Frameworks, strategies and plans</w:t>
      </w:r>
    </w:p>
    <w:p w14:paraId="1738DAF9" w14:textId="0AA51243" w:rsidR="009A4B7F" w:rsidRDefault="009A4B7F" w:rsidP="009A4B7F">
      <w:pPr>
        <w:pStyle w:val="ListParagraph"/>
        <w:numPr>
          <w:ilvl w:val="0"/>
          <w:numId w:val="10"/>
        </w:numPr>
        <w:rPr>
          <w:szCs w:val="24"/>
        </w:rPr>
      </w:pPr>
      <w:r>
        <w:rPr>
          <w:szCs w:val="24"/>
        </w:rPr>
        <w:t>Policies, procedures and guidelines</w:t>
      </w:r>
    </w:p>
    <w:p w14:paraId="79BA5320" w14:textId="4C1132F1" w:rsidR="009A4B7F" w:rsidRDefault="009A4B7F" w:rsidP="009A4B7F">
      <w:pPr>
        <w:pStyle w:val="ListParagraph"/>
        <w:numPr>
          <w:ilvl w:val="0"/>
          <w:numId w:val="10"/>
        </w:numPr>
        <w:rPr>
          <w:szCs w:val="24"/>
        </w:rPr>
      </w:pPr>
      <w:r>
        <w:rPr>
          <w:szCs w:val="24"/>
        </w:rPr>
        <w:t>Clinical pathways</w:t>
      </w:r>
    </w:p>
    <w:p w14:paraId="4ADC2390" w14:textId="5AA0757F" w:rsidR="009A4B7F" w:rsidRDefault="009A4B7F" w:rsidP="009A4B7F">
      <w:pPr>
        <w:pStyle w:val="ListParagraph"/>
        <w:numPr>
          <w:ilvl w:val="0"/>
          <w:numId w:val="10"/>
        </w:numPr>
        <w:rPr>
          <w:szCs w:val="24"/>
        </w:rPr>
      </w:pPr>
      <w:r>
        <w:rPr>
          <w:szCs w:val="24"/>
        </w:rPr>
        <w:t>Clinical forms</w:t>
      </w:r>
    </w:p>
    <w:p w14:paraId="58C8703D" w14:textId="40AB7D2C" w:rsidR="009A4B7F" w:rsidRPr="009A4B7F" w:rsidRDefault="006975AF" w:rsidP="009A4B7F">
      <w:pPr>
        <w:pStyle w:val="ListParagraph"/>
        <w:numPr>
          <w:ilvl w:val="0"/>
          <w:numId w:val="10"/>
        </w:numPr>
        <w:rPr>
          <w:szCs w:val="24"/>
        </w:rPr>
      </w:pPr>
      <w:r>
        <w:rPr>
          <w:szCs w:val="24"/>
        </w:rPr>
        <w:t>Consumer Handouts (</w:t>
      </w:r>
      <w:r w:rsidR="009A4B7F">
        <w:rPr>
          <w:szCs w:val="24"/>
        </w:rPr>
        <w:t>Patient information materials</w:t>
      </w:r>
      <w:r>
        <w:rPr>
          <w:szCs w:val="24"/>
        </w:rPr>
        <w:t>)</w:t>
      </w:r>
      <w:r w:rsidR="009A4B7F">
        <w:rPr>
          <w:szCs w:val="24"/>
        </w:rPr>
        <w:t>.</w:t>
      </w:r>
    </w:p>
    <w:p w14:paraId="2F51A886" w14:textId="77777777" w:rsidR="001F2A9B" w:rsidRDefault="001F2A9B" w:rsidP="00F14EC1"/>
    <w:p w14:paraId="2F51A887" w14:textId="6387BEFB" w:rsidR="007B6904" w:rsidRDefault="006D1C1D" w:rsidP="00F14EC1">
      <w:pPr>
        <w:jc w:val="right"/>
        <w:rPr>
          <w:rStyle w:val="Hyperlink"/>
          <w:rFonts w:cs="Arial"/>
          <w:i/>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520F9F" w:rsidRPr="00CD1C0E" w14:paraId="734291E0" w14:textId="77777777" w:rsidTr="008121A4">
        <w:trPr>
          <w:cantSplit/>
          <w:trHeight w:val="285"/>
        </w:trPr>
        <w:tc>
          <w:tcPr>
            <w:tcW w:w="9158" w:type="dxa"/>
            <w:shd w:val="clear" w:color="auto" w:fill="A6A6A6" w:themeFill="background1" w:themeFillShade="A6"/>
          </w:tcPr>
          <w:p w14:paraId="1CE0B313" w14:textId="0875F6D9" w:rsidR="00520F9F" w:rsidRPr="003D2D06" w:rsidRDefault="00520F9F" w:rsidP="008121A4">
            <w:pPr>
              <w:pStyle w:val="Heading1"/>
            </w:pPr>
            <w:bookmarkStart w:id="13" w:name="_Toc46150663"/>
            <w:r>
              <w:t>Section 1</w:t>
            </w:r>
            <w:r w:rsidRPr="003D2D06">
              <w:t xml:space="preserve"> – </w:t>
            </w:r>
            <w:r>
              <w:t>Roles and Responsibilities</w:t>
            </w:r>
            <w:bookmarkEnd w:id="13"/>
          </w:p>
        </w:tc>
      </w:tr>
    </w:tbl>
    <w:p w14:paraId="5BE3447F" w14:textId="77777777" w:rsidR="00520F9F" w:rsidRDefault="00520F9F" w:rsidP="00520F9F">
      <w:pPr>
        <w:rPr>
          <w:rFonts w:cs="Arial"/>
          <w:b/>
          <w:szCs w:val="24"/>
        </w:rPr>
      </w:pPr>
    </w:p>
    <w:p w14:paraId="38C79B5F" w14:textId="1F3E1D9F" w:rsidR="00520F9F" w:rsidRDefault="00833EDD" w:rsidP="00520F9F">
      <w:pPr>
        <w:rPr>
          <w:b/>
        </w:rPr>
      </w:pPr>
      <w:r>
        <w:rPr>
          <w:b/>
        </w:rPr>
        <w:t xml:space="preserve">CHS </w:t>
      </w:r>
      <w:r w:rsidR="002B4D35">
        <w:rPr>
          <w:b/>
        </w:rPr>
        <w:t>T</w:t>
      </w:r>
      <w:r>
        <w:rPr>
          <w:b/>
        </w:rPr>
        <w:t xml:space="preserve">eam </w:t>
      </w:r>
      <w:r w:rsidR="002B4D35">
        <w:rPr>
          <w:b/>
        </w:rPr>
        <w:t>M</w:t>
      </w:r>
      <w:r>
        <w:rPr>
          <w:b/>
        </w:rPr>
        <w:t>embers</w:t>
      </w:r>
    </w:p>
    <w:p w14:paraId="5CA0602E" w14:textId="489C2169" w:rsidR="00520F9F" w:rsidRDefault="002B4D35" w:rsidP="00520F9F">
      <w:pPr>
        <w:pStyle w:val="ListParagraph"/>
        <w:numPr>
          <w:ilvl w:val="0"/>
          <w:numId w:val="19"/>
        </w:numPr>
        <w:rPr>
          <w:bCs/>
        </w:rPr>
      </w:pPr>
      <w:r>
        <w:rPr>
          <w:bCs/>
        </w:rPr>
        <w:t>H</w:t>
      </w:r>
      <w:r w:rsidR="00833EDD">
        <w:rPr>
          <w:bCs/>
        </w:rPr>
        <w:t>elp shape documents</w:t>
      </w:r>
      <w:r w:rsidR="00520F9F">
        <w:rPr>
          <w:bCs/>
        </w:rPr>
        <w:t xml:space="preserve"> by </w:t>
      </w:r>
      <w:r w:rsidR="00833EDD">
        <w:rPr>
          <w:bCs/>
        </w:rPr>
        <w:t xml:space="preserve">engaging and </w:t>
      </w:r>
      <w:r w:rsidR="00520F9F">
        <w:rPr>
          <w:bCs/>
        </w:rPr>
        <w:t xml:space="preserve">providing feedback and expertise when </w:t>
      </w:r>
      <w:r w:rsidR="00833EDD">
        <w:rPr>
          <w:bCs/>
        </w:rPr>
        <w:t>asked</w:t>
      </w:r>
    </w:p>
    <w:p w14:paraId="0F96A84B" w14:textId="63CAEBE2" w:rsidR="00520F9F" w:rsidRDefault="00520F9F" w:rsidP="00520F9F">
      <w:pPr>
        <w:pStyle w:val="ListParagraph"/>
        <w:numPr>
          <w:ilvl w:val="0"/>
          <w:numId w:val="19"/>
        </w:numPr>
        <w:rPr>
          <w:bCs/>
        </w:rPr>
      </w:pPr>
      <w:r>
        <w:rPr>
          <w:bCs/>
        </w:rPr>
        <w:t xml:space="preserve">Escalate errors, risks or updates </w:t>
      </w:r>
      <w:r w:rsidR="00833EDD">
        <w:rPr>
          <w:bCs/>
        </w:rPr>
        <w:t>relat</w:t>
      </w:r>
      <w:r w:rsidR="002B4D35">
        <w:rPr>
          <w:bCs/>
        </w:rPr>
        <w:t>ing</w:t>
      </w:r>
      <w:r w:rsidR="00833EDD">
        <w:rPr>
          <w:bCs/>
        </w:rPr>
        <w:t xml:space="preserve"> </w:t>
      </w:r>
      <w:r>
        <w:rPr>
          <w:bCs/>
        </w:rPr>
        <w:t xml:space="preserve">to documents to their </w:t>
      </w:r>
      <w:r w:rsidR="00833EDD">
        <w:rPr>
          <w:bCs/>
        </w:rPr>
        <w:t>supervisor</w:t>
      </w:r>
    </w:p>
    <w:p w14:paraId="21C30816" w14:textId="7E4AE4E1" w:rsidR="00520F9F" w:rsidRDefault="00D91EE1" w:rsidP="00520F9F">
      <w:pPr>
        <w:pStyle w:val="ListParagraph"/>
        <w:numPr>
          <w:ilvl w:val="0"/>
          <w:numId w:val="19"/>
        </w:numPr>
        <w:rPr>
          <w:bCs/>
        </w:rPr>
      </w:pPr>
      <w:r>
        <w:rPr>
          <w:bCs/>
        </w:rPr>
        <w:t>Follow CHS policies, procedures and guidelines</w:t>
      </w:r>
    </w:p>
    <w:p w14:paraId="1A3B844D" w14:textId="62D9F50C" w:rsidR="00D91EE1" w:rsidRDefault="00D91EE1" w:rsidP="00520F9F">
      <w:pPr>
        <w:pStyle w:val="ListParagraph"/>
        <w:numPr>
          <w:ilvl w:val="0"/>
          <w:numId w:val="19"/>
        </w:numPr>
        <w:rPr>
          <w:bCs/>
        </w:rPr>
      </w:pPr>
      <w:r>
        <w:rPr>
          <w:bCs/>
        </w:rPr>
        <w:t xml:space="preserve">Utilise clinical pathways and clinical forms </w:t>
      </w:r>
    </w:p>
    <w:p w14:paraId="5E9AA852" w14:textId="261F3808" w:rsidR="00D91EE1" w:rsidRDefault="00D91EE1" w:rsidP="00520F9F">
      <w:pPr>
        <w:pStyle w:val="ListParagraph"/>
        <w:numPr>
          <w:ilvl w:val="0"/>
          <w:numId w:val="19"/>
        </w:numPr>
        <w:rPr>
          <w:bCs/>
        </w:rPr>
      </w:pPr>
      <w:r>
        <w:rPr>
          <w:bCs/>
        </w:rPr>
        <w:t>Provide patients with appropriate consumer handouts</w:t>
      </w:r>
    </w:p>
    <w:p w14:paraId="5219E85E" w14:textId="77777777" w:rsidR="00520F9F" w:rsidRPr="006B24B9" w:rsidRDefault="00520F9F" w:rsidP="00520F9F">
      <w:pPr>
        <w:pStyle w:val="ListParagraph"/>
        <w:ind w:left="360"/>
        <w:rPr>
          <w:bCs/>
        </w:rPr>
      </w:pPr>
    </w:p>
    <w:p w14:paraId="46F436B7" w14:textId="522AF835" w:rsidR="00520F9F" w:rsidRDefault="00520F9F" w:rsidP="00520F9F">
      <w:pPr>
        <w:rPr>
          <w:b/>
        </w:rPr>
      </w:pPr>
      <w:r>
        <w:rPr>
          <w:b/>
        </w:rPr>
        <w:t>Document Author</w:t>
      </w:r>
      <w:r w:rsidR="00933857">
        <w:rPr>
          <w:b/>
        </w:rPr>
        <w:t>s</w:t>
      </w:r>
    </w:p>
    <w:p w14:paraId="3D004361" w14:textId="4F5E33FD" w:rsidR="00520F9F" w:rsidRPr="00520F38" w:rsidRDefault="00520F9F" w:rsidP="007F7AFB">
      <w:pPr>
        <w:pStyle w:val="ListParagraph"/>
        <w:numPr>
          <w:ilvl w:val="0"/>
          <w:numId w:val="20"/>
        </w:numPr>
        <w:rPr>
          <w:bCs/>
        </w:rPr>
      </w:pPr>
      <w:r w:rsidRPr="00520F38">
        <w:rPr>
          <w:bCs/>
        </w:rPr>
        <w:t xml:space="preserve">Identify </w:t>
      </w:r>
      <w:r w:rsidR="00D91EE1" w:rsidRPr="00520F38">
        <w:rPr>
          <w:bCs/>
        </w:rPr>
        <w:t>need for a</w:t>
      </w:r>
      <w:r w:rsidRPr="00520F38">
        <w:rPr>
          <w:bCs/>
        </w:rPr>
        <w:t xml:space="preserve"> new document</w:t>
      </w:r>
      <w:r w:rsidR="00FD3D4E" w:rsidRPr="00520F38">
        <w:rPr>
          <w:bCs/>
        </w:rPr>
        <w:t xml:space="preserve"> </w:t>
      </w:r>
      <w:r w:rsidR="00520F38" w:rsidRPr="00520F38">
        <w:rPr>
          <w:bCs/>
        </w:rPr>
        <w:t xml:space="preserve">and </w:t>
      </w:r>
      <w:r w:rsidR="00520F38">
        <w:rPr>
          <w:bCs/>
        </w:rPr>
        <w:t>c</w:t>
      </w:r>
      <w:r w:rsidRPr="00520F38">
        <w:rPr>
          <w:bCs/>
        </w:rPr>
        <w:t xml:space="preserve">onsult </w:t>
      </w:r>
      <w:r w:rsidR="00D91EE1" w:rsidRPr="00520F38">
        <w:rPr>
          <w:bCs/>
        </w:rPr>
        <w:t>team members</w:t>
      </w:r>
      <w:r w:rsidRPr="00520F38">
        <w:rPr>
          <w:bCs/>
        </w:rPr>
        <w:t xml:space="preserve"> </w:t>
      </w:r>
      <w:r w:rsidR="00520F38">
        <w:rPr>
          <w:bCs/>
        </w:rPr>
        <w:t>about potential</w:t>
      </w:r>
      <w:r w:rsidRPr="00520F38">
        <w:rPr>
          <w:bCs/>
        </w:rPr>
        <w:t xml:space="preserve"> new document</w:t>
      </w:r>
    </w:p>
    <w:p w14:paraId="4E25A818" w14:textId="03F271B8" w:rsidR="00520F9F" w:rsidRPr="00A53175" w:rsidRDefault="00520F9F" w:rsidP="00520F9F">
      <w:pPr>
        <w:pStyle w:val="ListParagraph"/>
        <w:numPr>
          <w:ilvl w:val="0"/>
          <w:numId w:val="20"/>
        </w:numPr>
        <w:rPr>
          <w:bCs/>
        </w:rPr>
      </w:pPr>
      <w:r w:rsidRPr="00A53175">
        <w:rPr>
          <w:bCs/>
        </w:rPr>
        <w:t>Are content experts and create document</w:t>
      </w:r>
      <w:r w:rsidR="00D91EE1">
        <w:rPr>
          <w:bCs/>
        </w:rPr>
        <w:t>s</w:t>
      </w:r>
      <w:r w:rsidRPr="00A53175">
        <w:rPr>
          <w:bCs/>
        </w:rPr>
        <w:t xml:space="preserve"> using </w:t>
      </w:r>
      <w:r w:rsidR="00D91EE1">
        <w:rPr>
          <w:bCs/>
        </w:rPr>
        <w:t>up to date</w:t>
      </w:r>
      <w:r w:rsidRPr="00A53175">
        <w:rPr>
          <w:bCs/>
        </w:rPr>
        <w:t xml:space="preserve"> evidence</w:t>
      </w:r>
    </w:p>
    <w:p w14:paraId="440A849C" w14:textId="77777777" w:rsidR="00520F38" w:rsidRPr="00A53175" w:rsidRDefault="00520F38" w:rsidP="00520F38">
      <w:pPr>
        <w:pStyle w:val="ListParagraph"/>
        <w:numPr>
          <w:ilvl w:val="0"/>
          <w:numId w:val="20"/>
        </w:numPr>
        <w:rPr>
          <w:bCs/>
        </w:rPr>
      </w:pPr>
      <w:r w:rsidRPr="00A53175">
        <w:rPr>
          <w:bCs/>
        </w:rPr>
        <w:t xml:space="preserve">Are responsible </w:t>
      </w:r>
      <w:r>
        <w:rPr>
          <w:bCs/>
        </w:rPr>
        <w:t>review of an existing document</w:t>
      </w:r>
    </w:p>
    <w:p w14:paraId="15AE81FB" w14:textId="5EC8423B" w:rsidR="00520F9F" w:rsidRPr="00A53175" w:rsidRDefault="00520F38" w:rsidP="00520F9F">
      <w:pPr>
        <w:pStyle w:val="ListParagraph"/>
        <w:numPr>
          <w:ilvl w:val="0"/>
          <w:numId w:val="20"/>
        </w:numPr>
        <w:rPr>
          <w:bCs/>
        </w:rPr>
      </w:pPr>
      <w:r>
        <w:rPr>
          <w:bCs/>
        </w:rPr>
        <w:t>Submit</w:t>
      </w:r>
      <w:r w:rsidR="00520F9F" w:rsidRPr="00A53175">
        <w:rPr>
          <w:bCs/>
        </w:rPr>
        <w:t xml:space="preserve"> document </w:t>
      </w:r>
      <w:r>
        <w:rPr>
          <w:bCs/>
        </w:rPr>
        <w:t>to be</w:t>
      </w:r>
      <w:r w:rsidR="00520F9F" w:rsidRPr="00A53175">
        <w:rPr>
          <w:bCs/>
        </w:rPr>
        <w:t xml:space="preserve"> endorsed</w:t>
      </w:r>
      <w:r>
        <w:rPr>
          <w:bCs/>
        </w:rPr>
        <w:t xml:space="preserve"> through the</w:t>
      </w:r>
      <w:r w:rsidR="00520F9F" w:rsidRPr="00A53175">
        <w:rPr>
          <w:bCs/>
        </w:rPr>
        <w:t xml:space="preserve"> appropriate </w:t>
      </w:r>
      <w:r w:rsidR="00CA7829">
        <w:rPr>
          <w:bCs/>
        </w:rPr>
        <w:t xml:space="preserve">endorsement committee </w:t>
      </w:r>
      <w:r>
        <w:rPr>
          <w:bCs/>
        </w:rPr>
        <w:t>process</w:t>
      </w:r>
    </w:p>
    <w:p w14:paraId="5063D787" w14:textId="1100EC43" w:rsidR="00520F38" w:rsidRDefault="00520F9F" w:rsidP="009D19F4">
      <w:pPr>
        <w:pStyle w:val="ListParagraph"/>
        <w:numPr>
          <w:ilvl w:val="0"/>
          <w:numId w:val="20"/>
        </w:numPr>
        <w:rPr>
          <w:bCs/>
        </w:rPr>
      </w:pPr>
      <w:r w:rsidRPr="00520F38">
        <w:rPr>
          <w:bCs/>
        </w:rPr>
        <w:t xml:space="preserve">Ensure endorsed documents </w:t>
      </w:r>
      <w:r w:rsidR="00520F38" w:rsidRPr="00520F38">
        <w:rPr>
          <w:bCs/>
        </w:rPr>
        <w:t xml:space="preserve">are </w:t>
      </w:r>
      <w:r w:rsidRPr="00520F38">
        <w:rPr>
          <w:bCs/>
        </w:rPr>
        <w:t xml:space="preserve">implemented </w:t>
      </w:r>
      <w:r w:rsidR="00520F38">
        <w:rPr>
          <w:bCs/>
        </w:rPr>
        <w:t>across the organisation</w:t>
      </w:r>
    </w:p>
    <w:p w14:paraId="10B55C78" w14:textId="790EC1F3" w:rsidR="00520F9F" w:rsidRDefault="00520F9F" w:rsidP="00520F9F">
      <w:pPr>
        <w:pStyle w:val="ListParagraph"/>
        <w:numPr>
          <w:ilvl w:val="0"/>
          <w:numId w:val="20"/>
        </w:numPr>
        <w:rPr>
          <w:bCs/>
        </w:rPr>
      </w:pPr>
      <w:r>
        <w:rPr>
          <w:bCs/>
        </w:rPr>
        <w:t xml:space="preserve">Will be </w:t>
      </w:r>
      <w:r w:rsidR="00520F38">
        <w:rPr>
          <w:bCs/>
        </w:rPr>
        <w:t>given 6 months’ notice</w:t>
      </w:r>
      <w:r>
        <w:rPr>
          <w:bCs/>
        </w:rPr>
        <w:t xml:space="preserve"> </w:t>
      </w:r>
      <w:r w:rsidR="00520F38">
        <w:rPr>
          <w:bCs/>
        </w:rPr>
        <w:t>by document owner when</w:t>
      </w:r>
      <w:r>
        <w:rPr>
          <w:bCs/>
        </w:rPr>
        <w:t xml:space="preserve"> document</w:t>
      </w:r>
      <w:r w:rsidR="00520F38">
        <w:rPr>
          <w:bCs/>
        </w:rPr>
        <w:t xml:space="preserve"> is due for</w:t>
      </w:r>
      <w:r>
        <w:rPr>
          <w:bCs/>
        </w:rPr>
        <w:t xml:space="preserve"> review.</w:t>
      </w:r>
    </w:p>
    <w:p w14:paraId="18A92FFA" w14:textId="4CDC0156" w:rsidR="00520F9F" w:rsidRDefault="00520F9F" w:rsidP="00520F9F">
      <w:pPr>
        <w:pStyle w:val="ListParagraph"/>
        <w:ind w:left="360"/>
        <w:rPr>
          <w:bCs/>
        </w:rPr>
      </w:pPr>
    </w:p>
    <w:p w14:paraId="2F2C1450" w14:textId="77777777" w:rsidR="00CA7829" w:rsidRPr="00A53175" w:rsidRDefault="00CA7829" w:rsidP="00520F9F">
      <w:pPr>
        <w:pStyle w:val="ListParagraph"/>
        <w:ind w:left="360"/>
        <w:rPr>
          <w:bCs/>
        </w:rPr>
      </w:pPr>
    </w:p>
    <w:p w14:paraId="2DA24F21" w14:textId="77777777" w:rsidR="00520F9F" w:rsidRDefault="00520F9F" w:rsidP="00520F9F">
      <w:pPr>
        <w:rPr>
          <w:b/>
        </w:rPr>
      </w:pPr>
      <w:r>
        <w:rPr>
          <w:b/>
        </w:rPr>
        <w:t xml:space="preserve">Document Owner – Executive Directors or Executive Group Manager </w:t>
      </w:r>
    </w:p>
    <w:p w14:paraId="46C27F80" w14:textId="77777777" w:rsidR="00520F9F" w:rsidRPr="006B24B9" w:rsidRDefault="00520F9F" w:rsidP="00520F9F">
      <w:pPr>
        <w:pStyle w:val="ListParagraph"/>
        <w:numPr>
          <w:ilvl w:val="0"/>
          <w:numId w:val="18"/>
        </w:numPr>
        <w:rPr>
          <w:b/>
        </w:rPr>
      </w:pPr>
      <w:r>
        <w:rPr>
          <w:bCs/>
        </w:rPr>
        <w:lastRenderedPageBreak/>
        <w:t>Approve documents prior to submission to relevant endorsement committee</w:t>
      </w:r>
    </w:p>
    <w:p w14:paraId="2EA23B86" w14:textId="300B81E0" w:rsidR="00520F9F" w:rsidRDefault="00520F9F" w:rsidP="00520F9F">
      <w:pPr>
        <w:pStyle w:val="ListParagraph"/>
        <w:numPr>
          <w:ilvl w:val="0"/>
          <w:numId w:val="18"/>
        </w:numPr>
        <w:rPr>
          <w:bCs/>
        </w:rPr>
      </w:pPr>
      <w:r>
        <w:rPr>
          <w:bCs/>
        </w:rPr>
        <w:t xml:space="preserve">Ensure divisional documents are reviewed in line with risk rating and assigned </w:t>
      </w:r>
      <w:r w:rsidRPr="0072459B">
        <w:rPr>
          <w:bCs/>
        </w:rPr>
        <w:t>review date</w:t>
      </w:r>
    </w:p>
    <w:p w14:paraId="6741C95A" w14:textId="4BD9D34A" w:rsidR="00933857" w:rsidRPr="0072459B" w:rsidRDefault="00933857" w:rsidP="00520F9F">
      <w:pPr>
        <w:pStyle w:val="ListParagraph"/>
        <w:numPr>
          <w:ilvl w:val="0"/>
          <w:numId w:val="18"/>
        </w:numPr>
        <w:rPr>
          <w:bCs/>
        </w:rPr>
      </w:pPr>
      <w:r>
        <w:rPr>
          <w:bCs/>
        </w:rPr>
        <w:t xml:space="preserve">Advise document authors </w:t>
      </w:r>
      <w:r w:rsidR="00CA7829">
        <w:rPr>
          <w:bCs/>
        </w:rPr>
        <w:t xml:space="preserve">6 months in advance </w:t>
      </w:r>
      <w:r>
        <w:rPr>
          <w:bCs/>
        </w:rPr>
        <w:t xml:space="preserve">of upcoming </w:t>
      </w:r>
      <w:r w:rsidR="00CA7829">
        <w:rPr>
          <w:bCs/>
        </w:rPr>
        <w:t xml:space="preserve">document </w:t>
      </w:r>
      <w:r>
        <w:rPr>
          <w:bCs/>
        </w:rPr>
        <w:t xml:space="preserve">review date </w:t>
      </w:r>
    </w:p>
    <w:p w14:paraId="6F1CE367" w14:textId="4D61BF46" w:rsidR="001A272A" w:rsidRDefault="00520F9F" w:rsidP="001A272A">
      <w:pPr>
        <w:pStyle w:val="ListParagraph"/>
        <w:numPr>
          <w:ilvl w:val="0"/>
          <w:numId w:val="18"/>
        </w:numPr>
        <w:rPr>
          <w:bCs/>
        </w:rPr>
      </w:pPr>
      <w:r w:rsidRPr="0072459B">
        <w:rPr>
          <w:bCs/>
        </w:rPr>
        <w:t xml:space="preserve">Provide response to </w:t>
      </w:r>
      <w:r w:rsidR="00CA7829">
        <w:rPr>
          <w:bCs/>
        </w:rPr>
        <w:t xml:space="preserve">policy team </w:t>
      </w:r>
      <w:r w:rsidRPr="0072459B">
        <w:rPr>
          <w:bCs/>
        </w:rPr>
        <w:t>quarterly reports</w:t>
      </w:r>
      <w:r w:rsidR="001A272A" w:rsidRPr="0072459B" w:rsidDel="001A272A">
        <w:rPr>
          <w:bCs/>
        </w:rPr>
        <w:t xml:space="preserve"> </w:t>
      </w:r>
    </w:p>
    <w:p w14:paraId="417A2791" w14:textId="759F74B9" w:rsidR="00520F9F" w:rsidRDefault="00CA7829" w:rsidP="001A272A">
      <w:pPr>
        <w:pStyle w:val="ListParagraph"/>
        <w:numPr>
          <w:ilvl w:val="0"/>
          <w:numId w:val="18"/>
        </w:numPr>
        <w:rPr>
          <w:bCs/>
        </w:rPr>
      </w:pPr>
      <w:r>
        <w:rPr>
          <w:bCs/>
        </w:rPr>
        <w:t>P</w:t>
      </w:r>
      <w:r w:rsidR="00520F9F">
        <w:rPr>
          <w:bCs/>
        </w:rPr>
        <w:t>articipate in consultation processes by providing feedback and expertise when requested</w:t>
      </w:r>
    </w:p>
    <w:p w14:paraId="064CB81A" w14:textId="77777777" w:rsidR="00520F9F" w:rsidRPr="006B24B9" w:rsidRDefault="00520F9F" w:rsidP="00520F9F">
      <w:pPr>
        <w:pStyle w:val="ListParagraph"/>
        <w:numPr>
          <w:ilvl w:val="0"/>
          <w:numId w:val="18"/>
        </w:numPr>
        <w:rPr>
          <w:bCs/>
        </w:rPr>
      </w:pPr>
      <w:r>
        <w:rPr>
          <w:bCs/>
        </w:rPr>
        <w:t>Distribute requests for consultation to relevant staff.</w:t>
      </w:r>
    </w:p>
    <w:p w14:paraId="483F696E" w14:textId="77777777" w:rsidR="00520F9F" w:rsidRPr="00541FCA" w:rsidRDefault="00520F9F" w:rsidP="00520F9F">
      <w:pPr>
        <w:rPr>
          <w:bCs/>
        </w:rPr>
      </w:pPr>
    </w:p>
    <w:p w14:paraId="43BC6C57" w14:textId="77777777" w:rsidR="00520F9F" w:rsidRDefault="00520F9F" w:rsidP="00520F9F">
      <w:pPr>
        <w:rPr>
          <w:b/>
        </w:rPr>
      </w:pPr>
      <w:r>
        <w:rPr>
          <w:b/>
        </w:rPr>
        <w:t>CHS Policy Committee</w:t>
      </w:r>
    </w:p>
    <w:p w14:paraId="2E95151B" w14:textId="28A39BD3" w:rsidR="00520F9F" w:rsidRPr="006B24B9" w:rsidRDefault="00520F9F" w:rsidP="00520F9F">
      <w:pPr>
        <w:pStyle w:val="ListParagraph"/>
        <w:numPr>
          <w:ilvl w:val="0"/>
          <w:numId w:val="17"/>
        </w:numPr>
        <w:rPr>
          <w:b/>
        </w:rPr>
      </w:pPr>
      <w:r>
        <w:rPr>
          <w:bCs/>
        </w:rPr>
        <w:t>Endorse</w:t>
      </w:r>
      <w:r w:rsidR="002B4D35">
        <w:rPr>
          <w:bCs/>
        </w:rPr>
        <w:t>s</w:t>
      </w:r>
      <w:r>
        <w:rPr>
          <w:bCs/>
        </w:rPr>
        <w:t xml:space="preserve"> policies, procedures, guidelines, placeholders and manuals.</w:t>
      </w:r>
    </w:p>
    <w:p w14:paraId="28577BEF" w14:textId="77777777" w:rsidR="00520F9F" w:rsidRPr="006B24B9" w:rsidRDefault="00520F9F" w:rsidP="00520F9F">
      <w:pPr>
        <w:pStyle w:val="ListParagraph"/>
        <w:ind w:left="360"/>
        <w:rPr>
          <w:b/>
        </w:rPr>
      </w:pPr>
    </w:p>
    <w:p w14:paraId="3F3A5278" w14:textId="77777777" w:rsidR="00520F9F" w:rsidRDefault="00520F9F" w:rsidP="00520F9F">
      <w:pPr>
        <w:rPr>
          <w:b/>
        </w:rPr>
      </w:pPr>
      <w:r>
        <w:rPr>
          <w:b/>
        </w:rPr>
        <w:t>CHS Governance Committee</w:t>
      </w:r>
    </w:p>
    <w:p w14:paraId="3B7AACD8" w14:textId="70F9E834" w:rsidR="00520F9F" w:rsidRPr="006B24B9" w:rsidRDefault="00520F9F" w:rsidP="00520F9F">
      <w:pPr>
        <w:pStyle w:val="ListParagraph"/>
        <w:numPr>
          <w:ilvl w:val="0"/>
          <w:numId w:val="16"/>
        </w:numPr>
        <w:rPr>
          <w:b/>
        </w:rPr>
      </w:pPr>
      <w:r>
        <w:rPr>
          <w:bCs/>
        </w:rPr>
        <w:t>Endorse</w:t>
      </w:r>
      <w:r w:rsidR="002B4D35">
        <w:rPr>
          <w:bCs/>
        </w:rPr>
        <w:t>s</w:t>
      </w:r>
      <w:r>
        <w:rPr>
          <w:bCs/>
        </w:rPr>
        <w:t xml:space="preserve"> organisation wide strategies, frameworks, plans or other high-level documents</w:t>
      </w:r>
    </w:p>
    <w:p w14:paraId="6C45BFD8" w14:textId="7D86ABA1" w:rsidR="00520F9F" w:rsidRPr="006B24B9" w:rsidRDefault="00520F9F" w:rsidP="00520F9F">
      <w:pPr>
        <w:pStyle w:val="ListParagraph"/>
        <w:numPr>
          <w:ilvl w:val="0"/>
          <w:numId w:val="16"/>
        </w:numPr>
        <w:rPr>
          <w:b/>
        </w:rPr>
      </w:pPr>
      <w:r>
        <w:rPr>
          <w:bCs/>
        </w:rPr>
        <w:t>Provide</w:t>
      </w:r>
      <w:r w:rsidR="002B4D35">
        <w:rPr>
          <w:bCs/>
        </w:rPr>
        <w:t>s</w:t>
      </w:r>
      <w:r>
        <w:rPr>
          <w:bCs/>
        </w:rPr>
        <w:t xml:space="preserve"> advice and direction </w:t>
      </w:r>
      <w:r w:rsidR="00603CB2">
        <w:rPr>
          <w:bCs/>
        </w:rPr>
        <w:t>on CHS</w:t>
      </w:r>
      <w:r>
        <w:rPr>
          <w:bCs/>
        </w:rPr>
        <w:t xml:space="preserve"> strategic direction</w:t>
      </w:r>
      <w:r w:rsidR="00603CB2">
        <w:rPr>
          <w:bCs/>
        </w:rPr>
        <w:t xml:space="preserve"> and</w:t>
      </w:r>
      <w:r>
        <w:rPr>
          <w:bCs/>
        </w:rPr>
        <w:t xml:space="preserve"> priorities.</w:t>
      </w:r>
    </w:p>
    <w:p w14:paraId="4ADDB874" w14:textId="77777777" w:rsidR="00520F9F" w:rsidRPr="006B24B9" w:rsidRDefault="00520F9F" w:rsidP="00520F9F">
      <w:pPr>
        <w:rPr>
          <w:b/>
        </w:rPr>
      </w:pPr>
    </w:p>
    <w:p w14:paraId="36FA2510" w14:textId="77777777" w:rsidR="00520F9F" w:rsidRDefault="00520F9F" w:rsidP="00520F9F">
      <w:pPr>
        <w:rPr>
          <w:b/>
        </w:rPr>
      </w:pPr>
      <w:r>
        <w:rPr>
          <w:b/>
        </w:rPr>
        <w:t>Consumer Handouts Committee</w:t>
      </w:r>
    </w:p>
    <w:p w14:paraId="356CB85F" w14:textId="7CA078B2" w:rsidR="00520F9F" w:rsidRPr="00715D67" w:rsidRDefault="00520F9F" w:rsidP="00520F9F">
      <w:pPr>
        <w:pStyle w:val="ListParagraph"/>
        <w:numPr>
          <w:ilvl w:val="0"/>
          <w:numId w:val="15"/>
        </w:numPr>
        <w:rPr>
          <w:b/>
        </w:rPr>
      </w:pPr>
      <w:r>
        <w:rPr>
          <w:bCs/>
        </w:rPr>
        <w:t>Endorse Consumer Handouts</w:t>
      </w:r>
      <w:r w:rsidR="00C37090">
        <w:rPr>
          <w:bCs/>
        </w:rPr>
        <w:t>.</w:t>
      </w:r>
    </w:p>
    <w:p w14:paraId="3343338F" w14:textId="284C52E7" w:rsidR="00715D67" w:rsidRPr="006B24B9" w:rsidRDefault="00715D67" w:rsidP="00520F9F">
      <w:pPr>
        <w:pStyle w:val="ListParagraph"/>
        <w:numPr>
          <w:ilvl w:val="0"/>
          <w:numId w:val="15"/>
        </w:numPr>
        <w:rPr>
          <w:b/>
        </w:rPr>
      </w:pPr>
      <w:r>
        <w:rPr>
          <w:bCs/>
        </w:rPr>
        <w:t>Report minutes of the meetings to Partnering with Consumers National Standards Committee</w:t>
      </w:r>
    </w:p>
    <w:p w14:paraId="26E9DB05" w14:textId="77777777" w:rsidR="00520F9F" w:rsidRPr="006B24B9" w:rsidRDefault="00520F9F" w:rsidP="00520F9F">
      <w:pPr>
        <w:pStyle w:val="ListParagraph"/>
        <w:ind w:left="360"/>
        <w:rPr>
          <w:b/>
        </w:rPr>
      </w:pPr>
    </w:p>
    <w:p w14:paraId="748425BB" w14:textId="430003FA" w:rsidR="00520F9F" w:rsidRDefault="00520F9F" w:rsidP="00520F9F">
      <w:pPr>
        <w:rPr>
          <w:b/>
        </w:rPr>
      </w:pPr>
      <w:r>
        <w:rPr>
          <w:b/>
        </w:rPr>
        <w:t>Clinical Record Forms Committee</w:t>
      </w:r>
    </w:p>
    <w:p w14:paraId="0CA86BC0" w14:textId="5018FDF6" w:rsidR="00520F9F" w:rsidRPr="006B24B9" w:rsidRDefault="00520F9F" w:rsidP="00520F9F">
      <w:pPr>
        <w:pStyle w:val="ListParagraph"/>
        <w:numPr>
          <w:ilvl w:val="0"/>
          <w:numId w:val="14"/>
        </w:numPr>
        <w:rPr>
          <w:b/>
        </w:rPr>
      </w:pPr>
      <w:r>
        <w:rPr>
          <w:bCs/>
        </w:rPr>
        <w:t>Endorse Clinical Forms</w:t>
      </w:r>
    </w:p>
    <w:p w14:paraId="343A5F1F" w14:textId="6FCB486F" w:rsidR="00520F9F" w:rsidRPr="006B24B9" w:rsidRDefault="00520F9F" w:rsidP="00520F9F">
      <w:pPr>
        <w:pStyle w:val="ListParagraph"/>
        <w:numPr>
          <w:ilvl w:val="0"/>
          <w:numId w:val="14"/>
        </w:numPr>
        <w:rPr>
          <w:b/>
        </w:rPr>
      </w:pPr>
      <w:r>
        <w:rPr>
          <w:bCs/>
        </w:rPr>
        <w:t xml:space="preserve">Provide quarterly reports </w:t>
      </w:r>
      <w:r w:rsidR="00603CB2">
        <w:rPr>
          <w:bCs/>
        </w:rPr>
        <w:t xml:space="preserve">on overdue documents and documents due within the next six months </w:t>
      </w:r>
      <w:r>
        <w:rPr>
          <w:bCs/>
        </w:rPr>
        <w:t>from the CHS Clinical Forms Register to divisional executives.</w:t>
      </w:r>
    </w:p>
    <w:p w14:paraId="3E5FEED8" w14:textId="77777777" w:rsidR="00520F9F" w:rsidRPr="006B24B9" w:rsidRDefault="00520F9F" w:rsidP="00520F9F">
      <w:pPr>
        <w:pStyle w:val="ListParagraph"/>
        <w:ind w:left="360"/>
        <w:rPr>
          <w:b/>
        </w:rPr>
      </w:pPr>
    </w:p>
    <w:p w14:paraId="015AB25C" w14:textId="77777777" w:rsidR="00520F9F" w:rsidRDefault="00520F9F" w:rsidP="00520F9F">
      <w:pPr>
        <w:rPr>
          <w:b/>
        </w:rPr>
      </w:pPr>
      <w:r>
        <w:rPr>
          <w:b/>
        </w:rPr>
        <w:t>Other relevant governance committees</w:t>
      </w:r>
    </w:p>
    <w:p w14:paraId="0F791764" w14:textId="77777777" w:rsidR="00520F9F" w:rsidRDefault="00520F9F" w:rsidP="00520F9F">
      <w:pPr>
        <w:pStyle w:val="ListParagraph"/>
        <w:numPr>
          <w:ilvl w:val="0"/>
          <w:numId w:val="13"/>
        </w:numPr>
        <w:ind w:left="360"/>
        <w:rPr>
          <w:bCs/>
        </w:rPr>
      </w:pPr>
      <w:r>
        <w:rPr>
          <w:bCs/>
        </w:rPr>
        <w:t>Provide feedback, advice and input on relevant documents for consultation</w:t>
      </w:r>
    </w:p>
    <w:p w14:paraId="33831200" w14:textId="241D42C5" w:rsidR="00520F9F" w:rsidRDefault="00520F9F" w:rsidP="00520F9F">
      <w:pPr>
        <w:pStyle w:val="ListParagraph"/>
        <w:numPr>
          <w:ilvl w:val="0"/>
          <w:numId w:val="13"/>
        </w:numPr>
        <w:ind w:left="360"/>
        <w:rPr>
          <w:bCs/>
        </w:rPr>
      </w:pPr>
      <w:r>
        <w:rPr>
          <w:bCs/>
        </w:rPr>
        <w:t>Endorse local business rules, manuals or plans as appropriate</w:t>
      </w:r>
      <w:r w:rsidR="008737C1">
        <w:rPr>
          <w:bCs/>
        </w:rPr>
        <w:t>.</w:t>
      </w:r>
    </w:p>
    <w:p w14:paraId="46565198" w14:textId="13152942" w:rsidR="00520F9F" w:rsidRDefault="00520F9F" w:rsidP="00520F9F">
      <w:pPr>
        <w:rPr>
          <w:bCs/>
        </w:rPr>
      </w:pPr>
    </w:p>
    <w:p w14:paraId="7CADECB1" w14:textId="4EFDC8D5" w:rsidR="00933857" w:rsidRDefault="00933857" w:rsidP="00520F9F">
      <w:pPr>
        <w:rPr>
          <w:bCs/>
        </w:rPr>
      </w:pPr>
      <w:r>
        <w:rPr>
          <w:b/>
        </w:rPr>
        <w:t xml:space="preserve">Consumer </w:t>
      </w:r>
      <w:r w:rsidR="009320BB">
        <w:rPr>
          <w:b/>
        </w:rPr>
        <w:t xml:space="preserve">Handouts </w:t>
      </w:r>
      <w:r>
        <w:rPr>
          <w:b/>
        </w:rPr>
        <w:t>Team</w:t>
      </w:r>
    </w:p>
    <w:p w14:paraId="39142A74" w14:textId="64A6C4FB" w:rsidR="00933857" w:rsidRPr="00933857" w:rsidRDefault="00933857" w:rsidP="00715D67">
      <w:pPr>
        <w:pStyle w:val="ListParagraph"/>
        <w:numPr>
          <w:ilvl w:val="0"/>
          <w:numId w:val="23"/>
        </w:numPr>
        <w:ind w:left="426" w:hanging="426"/>
        <w:rPr>
          <w:bCs/>
        </w:rPr>
      </w:pPr>
      <w:r>
        <w:rPr>
          <w:bCs/>
        </w:rPr>
        <w:t>Provide support and advice to CHS divisions developing or reviewing consumer handouts</w:t>
      </w:r>
      <w:r w:rsidR="009320BB">
        <w:rPr>
          <w:bCs/>
        </w:rPr>
        <w:t>, including aligning the consumer handout with health literacy principles.</w:t>
      </w:r>
    </w:p>
    <w:p w14:paraId="3712F610" w14:textId="77777777" w:rsidR="00933857" w:rsidRPr="006B24B9" w:rsidRDefault="00933857" w:rsidP="00520F9F">
      <w:pPr>
        <w:rPr>
          <w:bCs/>
        </w:rPr>
      </w:pPr>
    </w:p>
    <w:p w14:paraId="78851044" w14:textId="0B6DAE79" w:rsidR="00520F9F" w:rsidRDefault="00342998" w:rsidP="00520F9F">
      <w:pPr>
        <w:rPr>
          <w:b/>
        </w:rPr>
      </w:pPr>
      <w:r>
        <w:rPr>
          <w:b/>
        </w:rPr>
        <w:t>Policy Team</w:t>
      </w:r>
    </w:p>
    <w:p w14:paraId="23CDF358" w14:textId="6CDFB85C" w:rsidR="00520F9F" w:rsidRPr="006B24B9" w:rsidRDefault="00520F9F" w:rsidP="00520F9F">
      <w:pPr>
        <w:pStyle w:val="ListParagraph"/>
        <w:numPr>
          <w:ilvl w:val="0"/>
          <w:numId w:val="12"/>
        </w:numPr>
        <w:rPr>
          <w:b/>
        </w:rPr>
      </w:pPr>
      <w:r>
        <w:rPr>
          <w:bCs/>
        </w:rPr>
        <w:t xml:space="preserve">Provide support and advice to CHS divisions developing or reviewing documents under the jurisdiction of the CHS Policy Committee </w:t>
      </w:r>
    </w:p>
    <w:p w14:paraId="2EFD4D83" w14:textId="7CDE2822" w:rsidR="00520F9F" w:rsidRPr="003C7D17" w:rsidRDefault="00520F9F" w:rsidP="00520F9F">
      <w:pPr>
        <w:pStyle w:val="ListParagraph"/>
        <w:numPr>
          <w:ilvl w:val="0"/>
          <w:numId w:val="12"/>
        </w:numPr>
        <w:rPr>
          <w:b/>
        </w:rPr>
      </w:pPr>
      <w:r>
        <w:rPr>
          <w:bCs/>
        </w:rPr>
        <w:t xml:space="preserve">Provide quarterly reports </w:t>
      </w:r>
      <w:r w:rsidR="00603CB2">
        <w:rPr>
          <w:bCs/>
        </w:rPr>
        <w:t xml:space="preserve">on overdue documents and documents due within the next six months </w:t>
      </w:r>
      <w:r>
        <w:rPr>
          <w:bCs/>
        </w:rPr>
        <w:t xml:space="preserve">from the CHS Policy and Guidance Documents Register to divisional executives </w:t>
      </w:r>
    </w:p>
    <w:p w14:paraId="46936C90" w14:textId="7670E607" w:rsidR="00520F9F" w:rsidRPr="003C7D17" w:rsidRDefault="00520F9F" w:rsidP="00520F9F">
      <w:pPr>
        <w:pStyle w:val="ListParagraph"/>
        <w:numPr>
          <w:ilvl w:val="0"/>
          <w:numId w:val="12"/>
        </w:numPr>
        <w:rPr>
          <w:b/>
        </w:rPr>
      </w:pPr>
      <w:r>
        <w:rPr>
          <w:bCs/>
        </w:rPr>
        <w:t xml:space="preserve">Report to Our Care, Quality and Safety Committee on organisational performance against this </w:t>
      </w:r>
      <w:r w:rsidR="00D940F8">
        <w:rPr>
          <w:bCs/>
        </w:rPr>
        <w:t>procedure</w:t>
      </w:r>
      <w:r>
        <w:rPr>
          <w:bCs/>
        </w:rPr>
        <w:t>.</w:t>
      </w:r>
    </w:p>
    <w:p w14:paraId="20B89F37" w14:textId="5C51DA6C" w:rsidR="00520F9F" w:rsidRDefault="00520F9F" w:rsidP="00520F9F">
      <w:pPr>
        <w:rPr>
          <w:b/>
        </w:rPr>
      </w:pPr>
    </w:p>
    <w:p w14:paraId="4B35487C" w14:textId="77777777" w:rsidR="00B1303B" w:rsidRDefault="00B1303B" w:rsidP="00520F9F">
      <w:pPr>
        <w:rPr>
          <w:b/>
        </w:rPr>
      </w:pPr>
    </w:p>
    <w:p w14:paraId="65C0BEB8" w14:textId="77777777" w:rsidR="00520F9F" w:rsidRDefault="00520F9F" w:rsidP="00520F9F">
      <w:pPr>
        <w:rPr>
          <w:b/>
        </w:rPr>
      </w:pPr>
      <w:r>
        <w:rPr>
          <w:b/>
        </w:rPr>
        <w:t>Consumers</w:t>
      </w:r>
    </w:p>
    <w:p w14:paraId="2E618C76" w14:textId="77777777" w:rsidR="00520F9F" w:rsidRPr="00520F9F" w:rsidRDefault="00520F9F" w:rsidP="00520F9F">
      <w:pPr>
        <w:pStyle w:val="ListParagraph"/>
        <w:numPr>
          <w:ilvl w:val="0"/>
          <w:numId w:val="21"/>
        </w:numPr>
        <w:rPr>
          <w:b/>
        </w:rPr>
      </w:pPr>
      <w:r>
        <w:rPr>
          <w:bCs/>
        </w:rPr>
        <w:lastRenderedPageBreak/>
        <w:t>Contribute to the review and development of documents where appropriate</w:t>
      </w:r>
    </w:p>
    <w:p w14:paraId="6F5648C1" w14:textId="71B68F18" w:rsidR="00520F9F" w:rsidRPr="00520F9F" w:rsidRDefault="00520F9F" w:rsidP="00520F9F">
      <w:pPr>
        <w:pStyle w:val="ListParagraph"/>
        <w:numPr>
          <w:ilvl w:val="0"/>
          <w:numId w:val="21"/>
        </w:numPr>
        <w:rPr>
          <w:b/>
        </w:rPr>
      </w:pPr>
      <w:r w:rsidRPr="00520F9F">
        <w:rPr>
          <w:bCs/>
        </w:rPr>
        <w:t xml:space="preserve">Escalate errors, risks or updates related to documents to </w:t>
      </w:r>
      <w:r>
        <w:rPr>
          <w:bCs/>
        </w:rPr>
        <w:t>CHS (through membership on committees, providing consumer feedback or providing consultation feedback).</w:t>
      </w:r>
    </w:p>
    <w:p w14:paraId="69B6978C" w14:textId="205445DA" w:rsidR="00520F9F" w:rsidRDefault="00520F9F" w:rsidP="001D60E3"/>
    <w:p w14:paraId="5C088387" w14:textId="68AA7964" w:rsidR="001D60E3" w:rsidRDefault="001D60E3" w:rsidP="001D60E3">
      <w:r>
        <w:t>For further information relating to policy and guidance document sign off please see Attachment 1.</w:t>
      </w:r>
    </w:p>
    <w:p w14:paraId="6EFFD7E7" w14:textId="680AAC4E" w:rsidR="001D60E3" w:rsidRDefault="001D60E3" w:rsidP="001D60E3"/>
    <w:p w14:paraId="7C81220B" w14:textId="418C48FC" w:rsidR="001D60E3" w:rsidRPr="00CD1C0E" w:rsidRDefault="006D1C1D" w:rsidP="001D60E3">
      <w:pPr>
        <w:jc w:val="right"/>
      </w:pPr>
      <w:hyperlink w:anchor="Contents" w:history="1">
        <w:r w:rsidR="001D60E3"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776DF6B8" w:rsidR="007B6904" w:rsidRPr="00C76688" w:rsidRDefault="007B6904" w:rsidP="00931B93">
            <w:pPr>
              <w:pStyle w:val="Heading1"/>
            </w:pPr>
            <w:bookmarkStart w:id="14" w:name="_Toc389473278"/>
            <w:bookmarkStart w:id="15" w:name="_Toc46150664"/>
            <w:r w:rsidRPr="00C76688">
              <w:t xml:space="preserve">Section </w:t>
            </w:r>
            <w:r w:rsidR="00520F9F">
              <w:t>2</w:t>
            </w:r>
            <w:r w:rsidRPr="00C76688">
              <w:t xml:space="preserve"> –</w:t>
            </w:r>
            <w:r>
              <w:t xml:space="preserve"> </w:t>
            </w:r>
            <w:bookmarkEnd w:id="14"/>
            <w:r w:rsidR="00497155">
              <w:t>Document Governance</w:t>
            </w:r>
            <w:bookmarkEnd w:id="15"/>
          </w:p>
        </w:tc>
      </w:tr>
    </w:tbl>
    <w:p w14:paraId="2F51A88A" w14:textId="77777777" w:rsidR="007B6904" w:rsidRDefault="007B6904" w:rsidP="007B6904">
      <w:pPr>
        <w:outlineLvl w:val="0"/>
        <w:rPr>
          <w:szCs w:val="24"/>
        </w:rPr>
      </w:pPr>
    </w:p>
    <w:p w14:paraId="2F51A892" w14:textId="55842BB2" w:rsidR="007B6904" w:rsidRDefault="00603CB2" w:rsidP="007B6904">
      <w:r>
        <w:t xml:space="preserve">Governance of </w:t>
      </w:r>
      <w:r w:rsidR="00C179A0">
        <w:t>organisational documents ensure they</w:t>
      </w:r>
      <w:r w:rsidR="009A4B7F">
        <w:t xml:space="preserve"> are:</w:t>
      </w:r>
    </w:p>
    <w:p w14:paraId="3F20AFFA" w14:textId="1D0F7B14" w:rsidR="009A4B7F" w:rsidRPr="009A4B7F" w:rsidRDefault="009A4B7F" w:rsidP="009A4B7F">
      <w:pPr>
        <w:pStyle w:val="ListParagraph"/>
        <w:numPr>
          <w:ilvl w:val="0"/>
          <w:numId w:val="11"/>
        </w:numPr>
        <w:rPr>
          <w:rFonts w:cs="Arial"/>
          <w:i/>
          <w:szCs w:val="24"/>
        </w:rPr>
      </w:pPr>
      <w:r>
        <w:rPr>
          <w:rFonts w:cs="Arial"/>
          <w:szCs w:val="24"/>
        </w:rPr>
        <w:t>Consistent in format and presentation</w:t>
      </w:r>
    </w:p>
    <w:p w14:paraId="75F16F27" w14:textId="6F06FB2C" w:rsidR="009A4B7F" w:rsidRPr="009A4B7F" w:rsidRDefault="009A4B7F" w:rsidP="009A4B7F">
      <w:pPr>
        <w:pStyle w:val="ListParagraph"/>
        <w:numPr>
          <w:ilvl w:val="0"/>
          <w:numId w:val="11"/>
        </w:numPr>
        <w:rPr>
          <w:rFonts w:cs="Arial"/>
          <w:i/>
          <w:szCs w:val="24"/>
        </w:rPr>
      </w:pPr>
      <w:r>
        <w:rPr>
          <w:rFonts w:cs="Arial"/>
          <w:szCs w:val="24"/>
        </w:rPr>
        <w:t>Evidence-based and professionally informed</w:t>
      </w:r>
    </w:p>
    <w:p w14:paraId="79DEC217" w14:textId="39760139" w:rsidR="009A4B7F" w:rsidRPr="009A4B7F" w:rsidRDefault="009A4B7F" w:rsidP="009A4B7F">
      <w:pPr>
        <w:pStyle w:val="ListParagraph"/>
        <w:numPr>
          <w:ilvl w:val="0"/>
          <w:numId w:val="11"/>
        </w:numPr>
        <w:rPr>
          <w:rFonts w:cs="Arial"/>
          <w:i/>
          <w:szCs w:val="24"/>
        </w:rPr>
      </w:pPr>
      <w:r>
        <w:rPr>
          <w:rFonts w:cs="Arial"/>
          <w:szCs w:val="24"/>
        </w:rPr>
        <w:t>Regularly reviewed</w:t>
      </w:r>
    </w:p>
    <w:p w14:paraId="6D040210" w14:textId="013AFD52" w:rsidR="009A4B7F" w:rsidRPr="009A4B7F" w:rsidRDefault="009A4B7F" w:rsidP="009A4B7F">
      <w:pPr>
        <w:pStyle w:val="ListParagraph"/>
        <w:numPr>
          <w:ilvl w:val="0"/>
          <w:numId w:val="11"/>
        </w:numPr>
        <w:rPr>
          <w:rFonts w:cs="Arial"/>
          <w:i/>
          <w:szCs w:val="24"/>
        </w:rPr>
      </w:pPr>
      <w:r>
        <w:rPr>
          <w:rFonts w:cs="Arial"/>
          <w:szCs w:val="24"/>
        </w:rPr>
        <w:t>Easily accessible for all relevant staff and consumers.</w:t>
      </w:r>
    </w:p>
    <w:p w14:paraId="4F14DA33" w14:textId="1D15717D" w:rsidR="009A4B7F" w:rsidRDefault="009A4B7F" w:rsidP="009A4B7F">
      <w:pPr>
        <w:rPr>
          <w:rFonts w:cs="Arial"/>
          <w:i/>
          <w:szCs w:val="24"/>
        </w:rPr>
      </w:pPr>
    </w:p>
    <w:p w14:paraId="26C4C9E8" w14:textId="5B87FFC9" w:rsidR="00520F9F" w:rsidRPr="009A4B7F" w:rsidRDefault="00520F9F" w:rsidP="00520F9F">
      <w:pPr>
        <w:rPr>
          <w:rFonts w:cs="Arial"/>
          <w:szCs w:val="24"/>
        </w:rPr>
      </w:pPr>
      <w:r>
        <w:t>Figure 1 demonstrates how</w:t>
      </w:r>
      <w:r w:rsidR="00C179A0">
        <w:t xml:space="preserve"> CHS</w:t>
      </w:r>
      <w:r>
        <w:t xml:space="preserve"> </w:t>
      </w:r>
      <w:r w:rsidR="00C179A0">
        <w:t xml:space="preserve">organisational plans, guidance and patient care </w:t>
      </w:r>
      <w:r>
        <w:t>documents work together to inform safe, effective, patient centred care.  The top of the triangle are high level</w:t>
      </w:r>
      <w:r w:rsidR="00C179A0">
        <w:t xml:space="preserve"> documents that state</w:t>
      </w:r>
      <w:r>
        <w:t xml:space="preserve"> </w:t>
      </w:r>
      <w:r w:rsidR="00C179A0">
        <w:t>ho</w:t>
      </w:r>
      <w:r>
        <w:t>w the organisation wants to operate. The b</w:t>
      </w:r>
      <w:r w:rsidR="00CF70CB">
        <w:t>ottom three levels</w:t>
      </w:r>
      <w:r>
        <w:t xml:space="preserve"> of the triangle </w:t>
      </w:r>
      <w:r w:rsidR="00C179A0">
        <w:t>are guidance and patient care</w:t>
      </w:r>
      <w:r>
        <w:t xml:space="preserve"> documents that </w:t>
      </w:r>
      <w:r w:rsidR="00C179A0">
        <w:t>are</w:t>
      </w:r>
      <w:r>
        <w:t xml:space="preserve"> used daily to </w:t>
      </w:r>
      <w:r w:rsidR="00C179A0">
        <w:t>achieve the</w:t>
      </w:r>
      <w:r>
        <w:t xml:space="preserve"> objectives of the </w:t>
      </w:r>
      <w:r w:rsidR="00C179A0">
        <w:t>high level documents</w:t>
      </w:r>
      <w:r>
        <w:t xml:space="preserve">. Further definitions about each of these documents is outlined in the following sections. </w:t>
      </w:r>
    </w:p>
    <w:p w14:paraId="6682A25E" w14:textId="77777777" w:rsidR="00520F9F" w:rsidRDefault="00520F9F" w:rsidP="00520F9F">
      <w:pPr>
        <w:jc w:val="right"/>
      </w:pPr>
    </w:p>
    <w:p w14:paraId="3C9BEF3A" w14:textId="67349DFA" w:rsidR="00520F9F" w:rsidRDefault="00520F9F" w:rsidP="00520F9F">
      <w:r>
        <w:t xml:space="preserve">All documents will be endorsed by the relevant </w:t>
      </w:r>
      <w:r w:rsidR="009A2ACE">
        <w:t>E</w:t>
      </w:r>
      <w:r>
        <w:t>xecutive and/or committee as outlined in the following sections.</w:t>
      </w:r>
    </w:p>
    <w:p w14:paraId="4535604F" w14:textId="77777777" w:rsidR="00520F9F" w:rsidRDefault="00520F9F" w:rsidP="00520F9F"/>
    <w:p w14:paraId="015BD2A3" w14:textId="23E0F4A4" w:rsidR="0072459B" w:rsidRDefault="00520F9F" w:rsidP="00520F9F">
      <w:r>
        <w:t xml:space="preserve">Under the </w:t>
      </w:r>
      <w:r w:rsidRPr="00EA0C4D">
        <w:rPr>
          <w:i/>
          <w:iCs/>
        </w:rPr>
        <w:t>Freedom of Information</w:t>
      </w:r>
      <w:r>
        <w:rPr>
          <w:i/>
          <w:iCs/>
        </w:rPr>
        <w:t xml:space="preserve"> </w:t>
      </w:r>
      <w:r w:rsidRPr="00EA0C4D">
        <w:rPr>
          <w:i/>
          <w:iCs/>
        </w:rPr>
        <w:t>Act (2016)</w:t>
      </w:r>
      <w:r w:rsidR="009A2ACE">
        <w:t xml:space="preserve"> (FOI Act)</w:t>
      </w:r>
      <w:r>
        <w:rPr>
          <w:i/>
          <w:iCs/>
        </w:rPr>
        <w:t xml:space="preserve">, </w:t>
      </w:r>
      <w:r>
        <w:t xml:space="preserve">CHS is required to make all policy documents publicly available through the Open Access Scheme unless they do not meet the public interest test. </w:t>
      </w:r>
    </w:p>
    <w:p w14:paraId="0091DBFE" w14:textId="77777777" w:rsidR="0072459B" w:rsidRDefault="0072459B" w:rsidP="00520F9F"/>
    <w:p w14:paraId="4AF98EAC" w14:textId="5797166C" w:rsidR="0072459B" w:rsidRDefault="00520F9F" w:rsidP="00520F9F">
      <w:r>
        <w:t xml:space="preserve">Under the FOI Act, </w:t>
      </w:r>
      <w:r w:rsidR="0072459B">
        <w:t xml:space="preserve">the </w:t>
      </w:r>
      <w:r>
        <w:t>delegated information officers t</w:t>
      </w:r>
      <w:r w:rsidR="0072459B">
        <w:t>hat</w:t>
      </w:r>
      <w:r>
        <w:t xml:space="preserve"> make the decision about whether a document is safe for release are divisional Executive Directors</w:t>
      </w:r>
      <w:r w:rsidR="009A2ACE">
        <w:t>, Executive Group Managers and Executive Branch Managers</w:t>
      </w:r>
      <w:r>
        <w:t xml:space="preserve">. These delegates are listed in the </w:t>
      </w:r>
      <w:r w:rsidR="009A2ACE">
        <w:t>“</w:t>
      </w:r>
      <w:r>
        <w:t>Freedom of Information (Canberra Health Services Information Officers) Appointment</w:t>
      </w:r>
      <w:r w:rsidR="009A2ACE">
        <w:t>”</w:t>
      </w:r>
      <w:r>
        <w:t xml:space="preserve"> on the ACT Legislation Register. </w:t>
      </w:r>
    </w:p>
    <w:p w14:paraId="4376AB01" w14:textId="77777777" w:rsidR="0072459B" w:rsidRDefault="0072459B" w:rsidP="00520F9F"/>
    <w:p w14:paraId="2BBC812E" w14:textId="62E34263" w:rsidR="00520F9F" w:rsidRPr="00EA0C4D" w:rsidRDefault="00520F9F" w:rsidP="00520F9F">
      <w:r>
        <w:t xml:space="preserve">All documents which are considered safe for release are publicly available on the ACT Health website and through the ACT Open Access Portal. </w:t>
      </w:r>
    </w:p>
    <w:p w14:paraId="31C9DB7F" w14:textId="56369644" w:rsidR="009A4B7F" w:rsidRDefault="001D60E3" w:rsidP="009A4B7F">
      <w:pPr>
        <w:rPr>
          <w:rFonts w:cs="Arial"/>
          <w:szCs w:val="24"/>
        </w:rPr>
      </w:pPr>
      <w:r>
        <w:rPr>
          <w:rFonts w:cs="Arial"/>
          <w:noProof/>
          <w:szCs w:val="24"/>
          <w:lang w:eastAsia="en-AU"/>
        </w:rPr>
        <w:lastRenderedPageBreak/>
        <mc:AlternateContent>
          <mc:Choice Requires="wps">
            <w:drawing>
              <wp:anchor distT="0" distB="0" distL="114300" distR="114300" simplePos="0" relativeHeight="251658251" behindDoc="0" locked="0" layoutInCell="1" allowOverlap="1" wp14:anchorId="4744CE8C" wp14:editId="6B053A0F">
                <wp:simplePos x="0" y="0"/>
                <wp:positionH relativeFrom="column">
                  <wp:posOffset>452120</wp:posOffset>
                </wp:positionH>
                <wp:positionV relativeFrom="paragraph">
                  <wp:posOffset>4097959</wp:posOffset>
                </wp:positionV>
                <wp:extent cx="4818380" cy="723900"/>
                <wp:effectExtent l="0" t="0" r="0" b="0"/>
                <wp:wrapNone/>
                <wp:docPr id="22" name="Text Box 22"/>
                <wp:cNvGraphicFramePr/>
                <a:graphic xmlns:a="http://schemas.openxmlformats.org/drawingml/2006/main">
                  <a:graphicData uri="http://schemas.microsoft.com/office/word/2010/wordprocessingShape">
                    <wps:wsp>
                      <wps:cNvSpPr txBox="1"/>
                      <wps:spPr>
                        <a:xfrm>
                          <a:off x="0" y="0"/>
                          <a:ext cx="4818380" cy="723900"/>
                        </a:xfrm>
                        <a:prstGeom prst="rect">
                          <a:avLst/>
                        </a:prstGeom>
                        <a:noFill/>
                        <a:ln w="6350">
                          <a:noFill/>
                        </a:ln>
                      </wps:spPr>
                      <wps:txbx>
                        <w:txbxContent>
                          <w:p w14:paraId="0FB08859" w14:textId="77FBBC50" w:rsidR="003E26BD" w:rsidRPr="006975AF" w:rsidRDefault="003E26BD" w:rsidP="003E26BD">
                            <w:pPr>
                              <w:jc w:val="center"/>
                              <w:rPr>
                                <w:color w:val="FFFFFF" w:themeColor="background1"/>
                              </w:rPr>
                            </w:pPr>
                            <w:r w:rsidRPr="006975AF">
                              <w:rPr>
                                <w:color w:val="FFFFFF" w:themeColor="background1"/>
                              </w:rPr>
                              <w:t>Patient Information Material</w:t>
                            </w:r>
                          </w:p>
                          <w:p w14:paraId="0F74320A" w14:textId="5B30CE9C" w:rsidR="003E26BD" w:rsidRPr="006975AF" w:rsidRDefault="003E26BD" w:rsidP="003E26BD">
                            <w:pPr>
                              <w:jc w:val="center"/>
                              <w:rPr>
                                <w:color w:val="FFFFFF" w:themeColor="background1"/>
                                <w:sz w:val="20"/>
                              </w:rPr>
                            </w:pPr>
                            <w:r w:rsidRPr="006975AF">
                              <w:rPr>
                                <w:color w:val="FFFFFF" w:themeColor="background1"/>
                                <w:sz w:val="20"/>
                              </w:rPr>
                              <w:t>Provide patient/consumer, carer and community members with accurate, comprehensive and understandable information relating to health conditions, treatment and care.</w:t>
                            </w:r>
                            <w:r w:rsidR="006975AF" w:rsidRPr="006975AF">
                              <w:rPr>
                                <w:color w:val="FFFFFF" w:themeColor="background1"/>
                                <w:sz w:val="20"/>
                              </w:rPr>
                              <w:t xml:space="preserve"> Endorsed by the Consumer Handouts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744CE8C" id="_x0000_t202" coordsize="21600,21600" o:spt="202" path="m,l,21600r21600,l21600,xe">
                <v:stroke joinstyle="miter"/>
                <v:path gradientshapeok="t" o:connecttype="rect"/>
              </v:shapetype>
              <v:shape id="Text Box 22" o:spid="_x0000_s1026" type="#_x0000_t202" style="position:absolute;margin-left:35.6pt;margin-top:322.65pt;width:379.4pt;height:57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" filled="f" stroked="f" strokeweight=".5pt">
                <v:textbox>
                  <w:txbxContent>
                    <w:p w14:paraId="0FB08859" w14:textId="77FBBC50" w:rsidR="003E26BD" w:rsidRPr="006975AF" w:rsidRDefault="003E26BD" w:rsidP="003E26BD">
                      <w:pPr>
                        <w:jc w:val="center"/>
                        <w:rPr>
                          <w:color w:val="FFFFFF" w:themeColor="background1"/>
                        </w:rPr>
                      </w:pPr>
                      <w:r w:rsidRPr="006975AF">
                        <w:rPr>
                          <w:color w:val="FFFFFF" w:themeColor="background1"/>
                        </w:rPr>
                        <w:t>Patient Information Material</w:t>
                      </w:r>
                    </w:p>
                    <w:p w14:paraId="0F74320A" w14:textId="5B30CE9C" w:rsidR="003E26BD" w:rsidRPr="006975AF" w:rsidRDefault="003E26BD" w:rsidP="003E26BD">
                      <w:pPr>
                        <w:jc w:val="center"/>
                        <w:rPr>
                          <w:color w:val="FFFFFF" w:themeColor="background1"/>
                          <w:sz w:val="20"/>
                        </w:rPr>
                      </w:pPr>
                      <w:r w:rsidRPr="006975AF">
                        <w:rPr>
                          <w:color w:val="FFFFFF" w:themeColor="background1"/>
                          <w:sz w:val="20"/>
                        </w:rPr>
                        <w:t>Provide patient/consumer, carer and community members with accurate, comprehensive and understandable information relating to health conditions, treatment and care.</w:t>
                      </w:r>
                      <w:r w:rsidR="006975AF" w:rsidRPr="006975AF">
                        <w:rPr>
                          <w:color w:val="FFFFFF" w:themeColor="background1"/>
                          <w:sz w:val="20"/>
                        </w:rPr>
                        <w:t xml:space="preserve"> Endorsed by the Consumer Handouts Committee</w:t>
                      </w:r>
                    </w:p>
                  </w:txbxContent>
                </v:textbox>
              </v:shape>
            </w:pict>
          </mc:Fallback>
        </mc:AlternateContent>
      </w:r>
      <w:r>
        <w:rPr>
          <w:rFonts w:cs="Arial"/>
          <w:noProof/>
          <w:szCs w:val="24"/>
          <w:lang w:eastAsia="en-AU"/>
        </w:rPr>
        <mc:AlternateContent>
          <mc:Choice Requires="wps">
            <w:drawing>
              <wp:anchor distT="0" distB="0" distL="114300" distR="114300" simplePos="0" relativeHeight="251658250" behindDoc="0" locked="0" layoutInCell="1" allowOverlap="1" wp14:anchorId="7312B315" wp14:editId="072F95F5">
                <wp:simplePos x="0" y="0"/>
                <wp:positionH relativeFrom="column">
                  <wp:posOffset>728980</wp:posOffset>
                </wp:positionH>
                <wp:positionV relativeFrom="paragraph">
                  <wp:posOffset>3429331</wp:posOffset>
                </wp:positionV>
                <wp:extent cx="4261485" cy="588396"/>
                <wp:effectExtent l="0" t="0" r="0" b="2540"/>
                <wp:wrapNone/>
                <wp:docPr id="21" name="Text Box 21"/>
                <wp:cNvGraphicFramePr/>
                <a:graphic xmlns:a="http://schemas.openxmlformats.org/drawingml/2006/main">
                  <a:graphicData uri="http://schemas.microsoft.com/office/word/2010/wordprocessingShape">
                    <wps:wsp>
                      <wps:cNvSpPr txBox="1"/>
                      <wps:spPr>
                        <a:xfrm>
                          <a:off x="0" y="0"/>
                          <a:ext cx="4261485" cy="588396"/>
                        </a:xfrm>
                        <a:prstGeom prst="rect">
                          <a:avLst/>
                        </a:prstGeom>
                        <a:noFill/>
                        <a:ln w="6350">
                          <a:noFill/>
                        </a:ln>
                      </wps:spPr>
                      <wps:txbx>
                        <w:txbxContent>
                          <w:p w14:paraId="6C070D33" w14:textId="41DD002E" w:rsidR="00AD357A" w:rsidRPr="006975AF" w:rsidRDefault="003E26BD" w:rsidP="00AD357A">
                            <w:pPr>
                              <w:jc w:val="center"/>
                              <w:rPr>
                                <w:color w:val="FFFFFF" w:themeColor="background1"/>
                              </w:rPr>
                            </w:pPr>
                            <w:r w:rsidRPr="006975AF">
                              <w:rPr>
                                <w:color w:val="FFFFFF" w:themeColor="background1"/>
                              </w:rPr>
                              <w:t>Clinical Pathway or Clinical Form</w:t>
                            </w:r>
                          </w:p>
                          <w:p w14:paraId="565CAC44" w14:textId="3F3CEE6D" w:rsidR="003E26BD" w:rsidRPr="006975AF" w:rsidRDefault="003E26BD" w:rsidP="00AD357A">
                            <w:pPr>
                              <w:jc w:val="center"/>
                              <w:rPr>
                                <w:color w:val="FFFFFF" w:themeColor="background1"/>
                                <w:sz w:val="20"/>
                              </w:rPr>
                            </w:pPr>
                            <w:r w:rsidRPr="006975AF">
                              <w:rPr>
                                <w:color w:val="FFFFFF" w:themeColor="background1"/>
                                <w:sz w:val="20"/>
                              </w:rPr>
                              <w:t xml:space="preserve">Documenting clinical care given to the patient/consumer following a </w:t>
                            </w:r>
                          </w:p>
                          <w:p w14:paraId="1F93A178" w14:textId="59C67A1A" w:rsidR="003E26BD" w:rsidRPr="006975AF" w:rsidRDefault="003E26BD" w:rsidP="00AD357A">
                            <w:pPr>
                              <w:jc w:val="center"/>
                              <w:rPr>
                                <w:color w:val="FFFFFF" w:themeColor="background1"/>
                                <w:sz w:val="20"/>
                              </w:rPr>
                            </w:pPr>
                            <w:r w:rsidRPr="006975AF">
                              <w:rPr>
                                <w:color w:val="FFFFFF" w:themeColor="background1"/>
                                <w:sz w:val="20"/>
                              </w:rPr>
                              <w:t>Procedure or Guideline</w:t>
                            </w:r>
                            <w:r w:rsidR="006975AF" w:rsidRPr="006975AF">
                              <w:rPr>
                                <w:color w:val="FFFFFF" w:themeColor="background1"/>
                                <w:sz w:val="20"/>
                              </w:rPr>
                              <w:t>. Endorsed by the Clinical Records Forms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12B315" id="Text Box 21" o:spid="_x0000_s1027" type="#_x0000_t202" style="position:absolute;margin-left:57.4pt;margin-top:270.05pt;width:335.55pt;height:46.3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" filled="f" stroked="f" strokeweight=".5pt">
                <v:textbox>
                  <w:txbxContent>
                    <w:p w14:paraId="6C070D33" w14:textId="41DD002E" w:rsidR="00AD357A" w:rsidRPr="006975AF" w:rsidRDefault="003E26BD" w:rsidP="00AD357A">
                      <w:pPr>
                        <w:jc w:val="center"/>
                        <w:rPr>
                          <w:color w:val="FFFFFF" w:themeColor="background1"/>
                        </w:rPr>
                      </w:pPr>
                      <w:r w:rsidRPr="006975AF">
                        <w:rPr>
                          <w:color w:val="FFFFFF" w:themeColor="background1"/>
                        </w:rPr>
                        <w:t>Clinical Pathway or Clinical Form</w:t>
                      </w:r>
                    </w:p>
                    <w:p w14:paraId="565CAC44" w14:textId="3F3CEE6D" w:rsidR="003E26BD" w:rsidRPr="006975AF" w:rsidRDefault="003E26BD" w:rsidP="00AD357A">
                      <w:pPr>
                        <w:jc w:val="center"/>
                        <w:rPr>
                          <w:color w:val="FFFFFF" w:themeColor="background1"/>
                          <w:sz w:val="20"/>
                        </w:rPr>
                      </w:pPr>
                      <w:r w:rsidRPr="006975AF">
                        <w:rPr>
                          <w:color w:val="FFFFFF" w:themeColor="background1"/>
                          <w:sz w:val="20"/>
                        </w:rPr>
                        <w:t xml:space="preserve">Documenting clinical care given to the patient/consumer following a </w:t>
                      </w:r>
                    </w:p>
                    <w:p w14:paraId="1F93A178" w14:textId="59C67A1A" w:rsidR="003E26BD" w:rsidRPr="006975AF" w:rsidRDefault="003E26BD" w:rsidP="00AD357A">
                      <w:pPr>
                        <w:jc w:val="center"/>
                        <w:rPr>
                          <w:color w:val="FFFFFF" w:themeColor="background1"/>
                          <w:sz w:val="20"/>
                        </w:rPr>
                      </w:pPr>
                      <w:r w:rsidRPr="006975AF">
                        <w:rPr>
                          <w:color w:val="FFFFFF" w:themeColor="background1"/>
                          <w:sz w:val="20"/>
                        </w:rPr>
                        <w:t>Procedure or Guideline</w:t>
                      </w:r>
                      <w:r w:rsidR="006975AF" w:rsidRPr="006975AF">
                        <w:rPr>
                          <w:color w:val="FFFFFF" w:themeColor="background1"/>
                          <w:sz w:val="20"/>
                        </w:rPr>
                        <w:t>. Endorsed by the Clinical Records Forms Committee.</w:t>
                      </w:r>
                    </w:p>
                  </w:txbxContent>
                </v:textbox>
              </v:shape>
            </w:pict>
          </mc:Fallback>
        </mc:AlternateContent>
      </w:r>
      <w:r w:rsidR="006975AF">
        <w:rPr>
          <w:rFonts w:cs="Arial"/>
          <w:noProof/>
          <w:szCs w:val="24"/>
          <w:lang w:eastAsia="en-AU"/>
        </w:rPr>
        <mc:AlternateContent>
          <mc:Choice Requires="wps">
            <w:drawing>
              <wp:anchor distT="0" distB="0" distL="114300" distR="114300" simplePos="0" relativeHeight="251658240" behindDoc="0" locked="0" layoutInCell="1" allowOverlap="1" wp14:anchorId="7ACE37FC" wp14:editId="54DAEBF5">
                <wp:simplePos x="0" y="0"/>
                <wp:positionH relativeFrom="margin">
                  <wp:posOffset>-100330</wp:posOffset>
                </wp:positionH>
                <wp:positionV relativeFrom="paragraph">
                  <wp:posOffset>189230</wp:posOffset>
                </wp:positionV>
                <wp:extent cx="5934075" cy="4676775"/>
                <wp:effectExtent l="0" t="0" r="28575" b="28575"/>
                <wp:wrapSquare wrapText="bothSides"/>
                <wp:docPr id="13" name="Isosceles Triangle 13"/>
                <wp:cNvGraphicFramePr/>
                <a:graphic xmlns:a="http://schemas.openxmlformats.org/drawingml/2006/main">
                  <a:graphicData uri="http://schemas.microsoft.com/office/word/2010/wordprocessingShape">
                    <wps:wsp>
                      <wps:cNvSpPr/>
                      <wps:spPr>
                        <a:xfrm>
                          <a:off x="0" y="0"/>
                          <a:ext cx="5934075" cy="4676775"/>
                        </a:xfrm>
                        <a:prstGeom prst="triangl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0DB132" w14:textId="77777777" w:rsidR="00970097" w:rsidRDefault="00970097" w:rsidP="0097009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CE37FC"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13" o:spid="_x0000_s1028" type="#_x0000_t5" style="position:absolute;margin-left:-7.9pt;margin-top:14.9pt;width:467.25pt;height:368.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" fillcolor="#4f81bd [3204]" strokecolor="#243f60 [1604]" strokeweight="2pt">
                <v:textbox>
                  <w:txbxContent>
                    <w:p w14:paraId="280DB132" w14:textId="77777777" w:rsidR="00970097" w:rsidRDefault="00970097" w:rsidP="00970097">
                      <w:pPr>
                        <w:jc w:val="center"/>
                      </w:pPr>
                    </w:p>
                  </w:txbxContent>
                </v:textbox>
                <w10:wrap type="square" anchorx="margin"/>
              </v:shape>
            </w:pict>
          </mc:Fallback>
        </mc:AlternateContent>
      </w:r>
    </w:p>
    <w:p w14:paraId="47E9B445" w14:textId="7F19B5B4" w:rsidR="001C76BE" w:rsidRDefault="00AD357A" w:rsidP="00520F9F">
      <w:r>
        <w:rPr>
          <w:rFonts w:cs="Arial"/>
          <w:noProof/>
          <w:szCs w:val="24"/>
          <w:lang w:eastAsia="en-AU"/>
        </w:rPr>
        <mc:AlternateContent>
          <mc:Choice Requires="wps">
            <w:drawing>
              <wp:anchor distT="0" distB="0" distL="114300" distR="114300" simplePos="0" relativeHeight="251658249" behindDoc="0" locked="0" layoutInCell="1" allowOverlap="1" wp14:anchorId="366B2878" wp14:editId="0C9B3CC4">
                <wp:simplePos x="0" y="0"/>
                <wp:positionH relativeFrom="column">
                  <wp:posOffset>1143055</wp:posOffset>
                </wp:positionH>
                <wp:positionV relativeFrom="paragraph">
                  <wp:posOffset>2383486</wp:posOffset>
                </wp:positionV>
                <wp:extent cx="3418923" cy="723569"/>
                <wp:effectExtent l="0" t="0" r="0" b="635"/>
                <wp:wrapNone/>
                <wp:docPr id="20" name="Text Box 20"/>
                <wp:cNvGraphicFramePr/>
                <a:graphic xmlns:a="http://schemas.openxmlformats.org/drawingml/2006/main">
                  <a:graphicData uri="http://schemas.microsoft.com/office/word/2010/wordprocessingShape">
                    <wps:wsp>
                      <wps:cNvSpPr txBox="1"/>
                      <wps:spPr>
                        <a:xfrm>
                          <a:off x="0" y="0"/>
                          <a:ext cx="3418923" cy="723569"/>
                        </a:xfrm>
                        <a:prstGeom prst="rect">
                          <a:avLst/>
                        </a:prstGeom>
                        <a:noFill/>
                        <a:ln w="6350">
                          <a:noFill/>
                        </a:ln>
                      </wps:spPr>
                      <wps:txbx>
                        <w:txbxContent>
                          <w:p w14:paraId="6D2077EF" w14:textId="74CFC417" w:rsidR="00AD357A" w:rsidRPr="006975AF" w:rsidRDefault="00AD357A" w:rsidP="00AD357A">
                            <w:pPr>
                              <w:jc w:val="center"/>
                              <w:rPr>
                                <w:color w:val="FFFFFF" w:themeColor="background1"/>
                              </w:rPr>
                            </w:pPr>
                            <w:r w:rsidRPr="006975AF">
                              <w:rPr>
                                <w:color w:val="FFFFFF" w:themeColor="background1"/>
                              </w:rPr>
                              <w:t>Procedure or Guideline</w:t>
                            </w:r>
                          </w:p>
                          <w:p w14:paraId="61A28AFC" w14:textId="68B9117F" w:rsidR="00AD357A" w:rsidRPr="006975AF" w:rsidRDefault="00AD357A" w:rsidP="00AD357A">
                            <w:pPr>
                              <w:jc w:val="center"/>
                              <w:rPr>
                                <w:color w:val="FFFFFF" w:themeColor="background1"/>
                                <w:sz w:val="20"/>
                              </w:rPr>
                            </w:pPr>
                            <w:r w:rsidRPr="006975AF">
                              <w:rPr>
                                <w:color w:val="FFFFFF" w:themeColor="background1"/>
                                <w:sz w:val="20"/>
                              </w:rPr>
                              <w:t>Used to provide steps on how to perform a task or for clinical decision making.  May be clinical or operational.</w:t>
                            </w:r>
                          </w:p>
                          <w:p w14:paraId="1EE133D8" w14:textId="75F0D435" w:rsidR="00AD357A" w:rsidRPr="006975AF" w:rsidRDefault="00AD357A" w:rsidP="00AD357A">
                            <w:pPr>
                              <w:jc w:val="center"/>
                              <w:rPr>
                                <w:color w:val="FFFFFF" w:themeColor="background1"/>
                                <w:sz w:val="20"/>
                              </w:rPr>
                            </w:pPr>
                            <w:r w:rsidRPr="006975AF">
                              <w:rPr>
                                <w:color w:val="FFFFFF" w:themeColor="background1"/>
                                <w:sz w:val="20"/>
                              </w:rPr>
                              <w:t>Endorsed by the CHS Policy Committee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6B2878" id="Text Box 20" o:spid="_x0000_s1029" type="#_x0000_t202" style="position:absolute;margin-left:90pt;margin-top:187.7pt;width:269.2pt;height:56.9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" filled="f" stroked="f" strokeweight=".5pt">
                <v:textbox>
                  <w:txbxContent>
                    <w:p w14:paraId="6D2077EF" w14:textId="74CFC417" w:rsidR="00AD357A" w:rsidRPr="006975AF" w:rsidRDefault="00AD357A" w:rsidP="00AD357A">
                      <w:pPr>
                        <w:jc w:val="center"/>
                        <w:rPr>
                          <w:color w:val="FFFFFF" w:themeColor="background1"/>
                        </w:rPr>
                      </w:pPr>
                      <w:r w:rsidRPr="006975AF">
                        <w:rPr>
                          <w:color w:val="FFFFFF" w:themeColor="background1"/>
                        </w:rPr>
                        <w:t>Procedure or Guideline</w:t>
                      </w:r>
                    </w:p>
                    <w:p w14:paraId="61A28AFC" w14:textId="68B9117F" w:rsidR="00AD357A" w:rsidRPr="006975AF" w:rsidRDefault="00AD357A" w:rsidP="00AD357A">
                      <w:pPr>
                        <w:jc w:val="center"/>
                        <w:rPr>
                          <w:color w:val="FFFFFF" w:themeColor="background1"/>
                          <w:sz w:val="20"/>
                        </w:rPr>
                      </w:pPr>
                      <w:r w:rsidRPr="006975AF">
                        <w:rPr>
                          <w:color w:val="FFFFFF" w:themeColor="background1"/>
                          <w:sz w:val="20"/>
                        </w:rPr>
                        <w:t>Used to provide steps on how to perform a task or for clinical decision making.  May be clinical or operational.</w:t>
                      </w:r>
                    </w:p>
                    <w:p w14:paraId="1EE133D8" w14:textId="75F0D435" w:rsidR="00AD357A" w:rsidRPr="006975AF" w:rsidRDefault="00AD357A" w:rsidP="00AD357A">
                      <w:pPr>
                        <w:jc w:val="center"/>
                        <w:rPr>
                          <w:color w:val="FFFFFF" w:themeColor="background1"/>
                          <w:sz w:val="20"/>
                        </w:rPr>
                      </w:pPr>
                      <w:r w:rsidRPr="006975AF">
                        <w:rPr>
                          <w:color w:val="FFFFFF" w:themeColor="background1"/>
                          <w:sz w:val="20"/>
                        </w:rPr>
                        <w:t>Endorsed by the CHS Policy Committee</w:t>
                      </w:r>
                    </w:p>
                  </w:txbxContent>
                </v:textbox>
              </v:shape>
            </w:pict>
          </mc:Fallback>
        </mc:AlternateContent>
      </w:r>
      <w:r>
        <w:rPr>
          <w:rFonts w:cs="Arial"/>
          <w:noProof/>
          <w:szCs w:val="24"/>
          <w:lang w:eastAsia="en-AU"/>
        </w:rPr>
        <mc:AlternateContent>
          <mc:Choice Requires="wps">
            <w:drawing>
              <wp:anchor distT="0" distB="0" distL="114300" distR="114300" simplePos="0" relativeHeight="251658247" behindDoc="0" locked="0" layoutInCell="1" allowOverlap="1" wp14:anchorId="52F74904" wp14:editId="49044D7B">
                <wp:simplePos x="0" y="0"/>
                <wp:positionH relativeFrom="margin">
                  <wp:align>center</wp:align>
                </wp:positionH>
                <wp:positionV relativeFrom="paragraph">
                  <wp:posOffset>467857</wp:posOffset>
                </wp:positionV>
                <wp:extent cx="1415333" cy="802529"/>
                <wp:effectExtent l="0" t="0" r="0" b="0"/>
                <wp:wrapNone/>
                <wp:docPr id="18" name="Text Box 18"/>
                <wp:cNvGraphicFramePr/>
                <a:graphic xmlns:a="http://schemas.openxmlformats.org/drawingml/2006/main">
                  <a:graphicData uri="http://schemas.microsoft.com/office/word/2010/wordprocessingShape">
                    <wps:wsp>
                      <wps:cNvSpPr txBox="1"/>
                      <wps:spPr>
                        <a:xfrm>
                          <a:off x="0" y="0"/>
                          <a:ext cx="1415333" cy="802529"/>
                        </a:xfrm>
                        <a:prstGeom prst="rect">
                          <a:avLst/>
                        </a:prstGeom>
                        <a:noFill/>
                        <a:ln w="6350">
                          <a:noFill/>
                        </a:ln>
                      </wps:spPr>
                      <wps:txbx>
                        <w:txbxContent>
                          <w:p w14:paraId="7222BE4A" w14:textId="1E311C76" w:rsidR="00970097" w:rsidRPr="006975AF" w:rsidRDefault="00970097" w:rsidP="00970097">
                            <w:pPr>
                              <w:jc w:val="center"/>
                              <w:rPr>
                                <w:color w:val="FFFFFF" w:themeColor="background1"/>
                              </w:rPr>
                            </w:pPr>
                            <w:r w:rsidRPr="006975AF">
                              <w:rPr>
                                <w:color w:val="FFFFFF" w:themeColor="background1"/>
                              </w:rPr>
                              <w:t>Framework</w:t>
                            </w:r>
                          </w:p>
                          <w:p w14:paraId="5D1DA425" w14:textId="733EB380" w:rsidR="00970097" w:rsidRPr="006975AF" w:rsidRDefault="00970097" w:rsidP="00970097">
                            <w:pPr>
                              <w:jc w:val="center"/>
                              <w:rPr>
                                <w:color w:val="FFFFFF" w:themeColor="background1"/>
                              </w:rPr>
                            </w:pPr>
                            <w:r w:rsidRPr="006975AF">
                              <w:rPr>
                                <w:color w:val="FFFFFF" w:themeColor="background1"/>
                              </w:rPr>
                              <w:t>Plan or strategy</w:t>
                            </w:r>
                          </w:p>
                          <w:p w14:paraId="47792658" w14:textId="1347D3B5" w:rsidR="00970097" w:rsidRPr="006975AF" w:rsidRDefault="00970097" w:rsidP="00970097">
                            <w:pPr>
                              <w:jc w:val="center"/>
                              <w:rPr>
                                <w:color w:val="FFFFFF" w:themeColor="background1"/>
                                <w:sz w:val="20"/>
                              </w:rPr>
                            </w:pPr>
                            <w:r w:rsidRPr="006975AF">
                              <w:rPr>
                                <w:color w:val="FFFFFF" w:themeColor="background1"/>
                                <w:sz w:val="20"/>
                              </w:rPr>
                              <w:t>Organisational or divisional wide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F74904" id="Text Box 18" o:spid="_x0000_s1030" type="#_x0000_t202" style="position:absolute;margin-left:0;margin-top:36.85pt;width:111.45pt;height:63.2pt;z-index:25165824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" filled="f" stroked="f" strokeweight=".5pt">
                <v:textbox>
                  <w:txbxContent>
                    <w:p w14:paraId="7222BE4A" w14:textId="1E311C76" w:rsidR="00970097" w:rsidRPr="006975AF" w:rsidRDefault="00970097" w:rsidP="00970097">
                      <w:pPr>
                        <w:jc w:val="center"/>
                        <w:rPr>
                          <w:color w:val="FFFFFF" w:themeColor="background1"/>
                        </w:rPr>
                      </w:pPr>
                      <w:r w:rsidRPr="006975AF">
                        <w:rPr>
                          <w:color w:val="FFFFFF" w:themeColor="background1"/>
                        </w:rPr>
                        <w:t>Framework</w:t>
                      </w:r>
                    </w:p>
                    <w:p w14:paraId="5D1DA425" w14:textId="733EB380" w:rsidR="00970097" w:rsidRPr="006975AF" w:rsidRDefault="00970097" w:rsidP="00970097">
                      <w:pPr>
                        <w:jc w:val="center"/>
                        <w:rPr>
                          <w:color w:val="FFFFFF" w:themeColor="background1"/>
                        </w:rPr>
                      </w:pPr>
                      <w:r w:rsidRPr="006975AF">
                        <w:rPr>
                          <w:color w:val="FFFFFF" w:themeColor="background1"/>
                        </w:rPr>
                        <w:t>Plan or strategy</w:t>
                      </w:r>
                    </w:p>
                    <w:p w14:paraId="47792658" w14:textId="1347D3B5" w:rsidR="00970097" w:rsidRPr="006975AF" w:rsidRDefault="00970097" w:rsidP="00970097">
                      <w:pPr>
                        <w:jc w:val="center"/>
                        <w:rPr>
                          <w:color w:val="FFFFFF" w:themeColor="background1"/>
                          <w:sz w:val="20"/>
                        </w:rPr>
                      </w:pPr>
                      <w:r w:rsidRPr="006975AF">
                        <w:rPr>
                          <w:color w:val="FFFFFF" w:themeColor="background1"/>
                          <w:sz w:val="20"/>
                        </w:rPr>
                        <w:t>Organisational or divisional wide</w:t>
                      </w:r>
                    </w:p>
                  </w:txbxContent>
                </v:textbox>
                <w10:wrap anchorx="margin"/>
              </v:shape>
            </w:pict>
          </mc:Fallback>
        </mc:AlternateContent>
      </w:r>
      <w:r>
        <w:rPr>
          <w:rFonts w:cs="Arial"/>
          <w:noProof/>
          <w:szCs w:val="24"/>
          <w:lang w:eastAsia="en-AU"/>
        </w:rPr>
        <mc:AlternateContent>
          <mc:Choice Requires="wps">
            <w:drawing>
              <wp:anchor distT="0" distB="0" distL="114300" distR="114300" simplePos="0" relativeHeight="251658244" behindDoc="0" locked="0" layoutInCell="1" allowOverlap="1" wp14:anchorId="3CACEB70" wp14:editId="0BC0CD4E">
                <wp:simplePos x="0" y="0"/>
                <wp:positionH relativeFrom="column">
                  <wp:posOffset>1437253</wp:posOffset>
                </wp:positionH>
                <wp:positionV relativeFrom="paragraph">
                  <wp:posOffset>2343730</wp:posOffset>
                </wp:positionV>
                <wp:extent cx="2870421" cy="7952"/>
                <wp:effectExtent l="0" t="0" r="25400" b="30480"/>
                <wp:wrapNone/>
                <wp:docPr id="15" name="Straight Connector 15"/>
                <wp:cNvGraphicFramePr/>
                <a:graphic xmlns:a="http://schemas.openxmlformats.org/drawingml/2006/main">
                  <a:graphicData uri="http://schemas.microsoft.com/office/word/2010/wordprocessingShape">
                    <wps:wsp>
                      <wps:cNvCnPr/>
                      <wps:spPr>
                        <a:xfrm>
                          <a:off x="0" y="0"/>
                          <a:ext cx="2870421" cy="7952"/>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8EF65AA" id="Straight Connector 15" o:spid="_x0000_s1026" style="position:absolute;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3.15pt,184.55pt" to="339.15pt,18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" strokecolor="black [3040]"/>
            </w:pict>
          </mc:Fallback>
        </mc:AlternateContent>
      </w:r>
      <w:r w:rsidR="00970097">
        <w:rPr>
          <w:rFonts w:cs="Arial"/>
          <w:noProof/>
          <w:szCs w:val="24"/>
          <w:lang w:eastAsia="en-AU"/>
        </w:rPr>
        <mc:AlternateContent>
          <mc:Choice Requires="wps">
            <w:drawing>
              <wp:anchor distT="0" distB="0" distL="114300" distR="114300" simplePos="0" relativeHeight="251658248" behindDoc="0" locked="0" layoutInCell="1" allowOverlap="1" wp14:anchorId="6EA9B2F3" wp14:editId="44F806F6">
                <wp:simplePos x="0" y="0"/>
                <wp:positionH relativeFrom="column">
                  <wp:posOffset>1699647</wp:posOffset>
                </wp:positionH>
                <wp:positionV relativeFrom="paragraph">
                  <wp:posOffset>1294158</wp:posOffset>
                </wp:positionV>
                <wp:extent cx="2321366" cy="1113182"/>
                <wp:effectExtent l="0" t="0" r="0" b="0"/>
                <wp:wrapNone/>
                <wp:docPr id="19" name="Text Box 19"/>
                <wp:cNvGraphicFramePr/>
                <a:graphic xmlns:a="http://schemas.openxmlformats.org/drawingml/2006/main">
                  <a:graphicData uri="http://schemas.microsoft.com/office/word/2010/wordprocessingShape">
                    <wps:wsp>
                      <wps:cNvSpPr txBox="1"/>
                      <wps:spPr>
                        <a:xfrm>
                          <a:off x="0" y="0"/>
                          <a:ext cx="2321366" cy="1113182"/>
                        </a:xfrm>
                        <a:prstGeom prst="rect">
                          <a:avLst/>
                        </a:prstGeom>
                        <a:noFill/>
                        <a:ln w="6350">
                          <a:noFill/>
                        </a:ln>
                      </wps:spPr>
                      <wps:txbx>
                        <w:txbxContent>
                          <w:p w14:paraId="76E2C4D1" w14:textId="063B0B0E" w:rsidR="00970097" w:rsidRPr="006975AF" w:rsidRDefault="00970097" w:rsidP="00970097">
                            <w:pPr>
                              <w:jc w:val="center"/>
                              <w:rPr>
                                <w:color w:val="FFFFFF" w:themeColor="background1"/>
                              </w:rPr>
                            </w:pPr>
                            <w:r w:rsidRPr="006975AF">
                              <w:rPr>
                                <w:color w:val="FFFFFF" w:themeColor="background1"/>
                              </w:rPr>
                              <w:t>Policy</w:t>
                            </w:r>
                          </w:p>
                          <w:p w14:paraId="2223BBC1" w14:textId="0B53B889" w:rsidR="00970097" w:rsidRPr="006975AF" w:rsidRDefault="00970097" w:rsidP="00970097">
                            <w:pPr>
                              <w:jc w:val="center"/>
                              <w:rPr>
                                <w:color w:val="FFFFFF" w:themeColor="background1"/>
                                <w:sz w:val="20"/>
                              </w:rPr>
                            </w:pPr>
                            <w:r w:rsidRPr="006975AF">
                              <w:rPr>
                                <w:color w:val="FFFFFF" w:themeColor="background1"/>
                                <w:sz w:val="20"/>
                              </w:rPr>
                              <w:t>High level statement that</w:t>
                            </w:r>
                            <w:r w:rsidR="00AD357A" w:rsidRPr="006975AF">
                              <w:rPr>
                                <w:color w:val="FFFFFF" w:themeColor="background1"/>
                                <w:sz w:val="20"/>
                              </w:rPr>
                              <w:t xml:space="preserve"> defines how the organisation will act in a specific situation.</w:t>
                            </w:r>
                          </w:p>
                          <w:p w14:paraId="25DB0430" w14:textId="3EFFABB1" w:rsidR="00AD357A" w:rsidRPr="006975AF" w:rsidRDefault="00AD357A" w:rsidP="00970097">
                            <w:pPr>
                              <w:jc w:val="center"/>
                              <w:rPr>
                                <w:color w:val="FFFFFF" w:themeColor="background1"/>
                                <w:sz w:val="20"/>
                              </w:rPr>
                            </w:pPr>
                            <w:r w:rsidRPr="006975AF">
                              <w:rPr>
                                <w:color w:val="FFFFFF" w:themeColor="background1"/>
                                <w:sz w:val="20"/>
                              </w:rPr>
                              <w:t xml:space="preserve">Can be clinical or operational. Endorsed by CHS </w:t>
                            </w:r>
                            <w:r w:rsidR="009A2ACE">
                              <w:rPr>
                                <w:color w:val="FFFFFF" w:themeColor="background1"/>
                                <w:sz w:val="20"/>
                              </w:rPr>
                              <w:t>P</w:t>
                            </w:r>
                            <w:r w:rsidRPr="006975AF">
                              <w:rPr>
                                <w:color w:val="FFFFFF" w:themeColor="background1"/>
                                <w:sz w:val="20"/>
                              </w:rPr>
                              <w:t xml:space="preserve">olicy </w:t>
                            </w:r>
                            <w:r w:rsidR="009A2ACE">
                              <w:rPr>
                                <w:color w:val="FFFFFF" w:themeColor="background1"/>
                                <w:sz w:val="20"/>
                              </w:rPr>
                              <w:t>C</w:t>
                            </w:r>
                            <w:r w:rsidRPr="006975AF">
                              <w:rPr>
                                <w:color w:val="FFFFFF" w:themeColor="background1"/>
                                <w:sz w:val="20"/>
                              </w:rPr>
                              <w:t>ommittee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A9B2F3" id="Text Box 19" o:spid="_x0000_s1031" type="#_x0000_t202" style="position:absolute;margin-left:133.85pt;margin-top:101.9pt;width:182.8pt;height:87.6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" filled="f" stroked="f" strokeweight=".5pt">
                <v:textbox>
                  <w:txbxContent>
                    <w:p w14:paraId="76E2C4D1" w14:textId="063B0B0E" w:rsidR="00970097" w:rsidRPr="006975AF" w:rsidRDefault="00970097" w:rsidP="00970097">
                      <w:pPr>
                        <w:jc w:val="center"/>
                        <w:rPr>
                          <w:color w:val="FFFFFF" w:themeColor="background1"/>
                        </w:rPr>
                      </w:pPr>
                      <w:r w:rsidRPr="006975AF">
                        <w:rPr>
                          <w:color w:val="FFFFFF" w:themeColor="background1"/>
                        </w:rPr>
                        <w:t>Policy</w:t>
                      </w:r>
                    </w:p>
                    <w:p w14:paraId="2223BBC1" w14:textId="0B53B889" w:rsidR="00970097" w:rsidRPr="006975AF" w:rsidRDefault="00970097" w:rsidP="00970097">
                      <w:pPr>
                        <w:jc w:val="center"/>
                        <w:rPr>
                          <w:color w:val="FFFFFF" w:themeColor="background1"/>
                          <w:sz w:val="20"/>
                        </w:rPr>
                      </w:pPr>
                      <w:r w:rsidRPr="006975AF">
                        <w:rPr>
                          <w:color w:val="FFFFFF" w:themeColor="background1"/>
                          <w:sz w:val="20"/>
                        </w:rPr>
                        <w:t>High level statement that</w:t>
                      </w:r>
                      <w:r w:rsidR="00AD357A" w:rsidRPr="006975AF">
                        <w:rPr>
                          <w:color w:val="FFFFFF" w:themeColor="background1"/>
                          <w:sz w:val="20"/>
                        </w:rPr>
                        <w:t xml:space="preserve"> defines how the organisation will act in a specific situation.</w:t>
                      </w:r>
                    </w:p>
                    <w:p w14:paraId="25DB0430" w14:textId="3EFFABB1" w:rsidR="00AD357A" w:rsidRPr="006975AF" w:rsidRDefault="00AD357A" w:rsidP="00970097">
                      <w:pPr>
                        <w:jc w:val="center"/>
                        <w:rPr>
                          <w:color w:val="FFFFFF" w:themeColor="background1"/>
                          <w:sz w:val="20"/>
                        </w:rPr>
                      </w:pPr>
                      <w:r w:rsidRPr="006975AF">
                        <w:rPr>
                          <w:color w:val="FFFFFF" w:themeColor="background1"/>
                          <w:sz w:val="20"/>
                        </w:rPr>
                        <w:t xml:space="preserve">Can be clinical or operational. Endorsed by CHS </w:t>
                      </w:r>
                      <w:r w:rsidR="009A2ACE">
                        <w:rPr>
                          <w:color w:val="FFFFFF" w:themeColor="background1"/>
                          <w:sz w:val="20"/>
                        </w:rPr>
                        <w:t>P</w:t>
                      </w:r>
                      <w:r w:rsidRPr="006975AF">
                        <w:rPr>
                          <w:color w:val="FFFFFF" w:themeColor="background1"/>
                          <w:sz w:val="20"/>
                        </w:rPr>
                        <w:t xml:space="preserve">olicy </w:t>
                      </w:r>
                      <w:r w:rsidR="009A2ACE">
                        <w:rPr>
                          <w:color w:val="FFFFFF" w:themeColor="background1"/>
                          <w:sz w:val="20"/>
                        </w:rPr>
                        <w:t>C</w:t>
                      </w:r>
                      <w:r w:rsidRPr="006975AF">
                        <w:rPr>
                          <w:color w:val="FFFFFF" w:themeColor="background1"/>
                          <w:sz w:val="20"/>
                        </w:rPr>
                        <w:t>ommittee</w:t>
                      </w:r>
                    </w:p>
                  </w:txbxContent>
                </v:textbox>
              </v:shape>
            </w:pict>
          </mc:Fallback>
        </mc:AlternateContent>
      </w:r>
      <w:r w:rsidR="00970097">
        <w:rPr>
          <w:rFonts w:cs="Arial"/>
          <w:noProof/>
          <w:szCs w:val="24"/>
          <w:lang w:eastAsia="en-AU"/>
        </w:rPr>
        <mc:AlternateContent>
          <mc:Choice Requires="wps">
            <w:drawing>
              <wp:anchor distT="0" distB="0" distL="114300" distR="114300" simplePos="0" relativeHeight="251658246" behindDoc="0" locked="0" layoutInCell="1" allowOverlap="1" wp14:anchorId="54832006" wp14:editId="7A7FD923">
                <wp:simplePos x="0" y="0"/>
                <wp:positionH relativeFrom="column">
                  <wp:posOffset>475146</wp:posOffset>
                </wp:positionH>
                <wp:positionV relativeFrom="paragraph">
                  <wp:posOffset>3917673</wp:posOffset>
                </wp:positionV>
                <wp:extent cx="4818490" cy="0"/>
                <wp:effectExtent l="0" t="0" r="0" b="0"/>
                <wp:wrapNone/>
                <wp:docPr id="17" name="Straight Connector 17"/>
                <wp:cNvGraphicFramePr/>
                <a:graphic xmlns:a="http://schemas.openxmlformats.org/drawingml/2006/main">
                  <a:graphicData uri="http://schemas.microsoft.com/office/word/2010/wordprocessingShape">
                    <wps:wsp>
                      <wps:cNvCnPr/>
                      <wps:spPr>
                        <a:xfrm flipV="1">
                          <a:off x="0" y="0"/>
                          <a:ext cx="481849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E5B386" id="Straight Connector 17" o:spid="_x0000_s1026" style="position:absolute;flip:y;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pt,308.5pt" to="416.8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" strokecolor="black [3040]"/>
            </w:pict>
          </mc:Fallback>
        </mc:AlternateContent>
      </w:r>
      <w:r w:rsidR="00970097">
        <w:rPr>
          <w:rFonts w:cs="Arial"/>
          <w:noProof/>
          <w:szCs w:val="24"/>
          <w:lang w:eastAsia="en-AU"/>
        </w:rPr>
        <mc:AlternateContent>
          <mc:Choice Requires="wps">
            <w:drawing>
              <wp:anchor distT="0" distB="0" distL="114300" distR="114300" simplePos="0" relativeHeight="251658245" behindDoc="0" locked="0" layoutInCell="1" allowOverlap="1" wp14:anchorId="1EF603EA" wp14:editId="75B1B7D7">
                <wp:simplePos x="0" y="0"/>
                <wp:positionH relativeFrom="column">
                  <wp:posOffset>952224</wp:posOffset>
                </wp:positionH>
                <wp:positionV relativeFrom="paragraph">
                  <wp:posOffset>3138750</wp:posOffset>
                </wp:positionV>
                <wp:extent cx="3927944" cy="0"/>
                <wp:effectExtent l="0" t="0" r="0" b="0"/>
                <wp:wrapNone/>
                <wp:docPr id="16" name="Straight Connector 16"/>
                <wp:cNvGraphicFramePr/>
                <a:graphic xmlns:a="http://schemas.openxmlformats.org/drawingml/2006/main">
                  <a:graphicData uri="http://schemas.microsoft.com/office/word/2010/wordprocessingShape">
                    <wps:wsp>
                      <wps:cNvCnPr/>
                      <wps:spPr>
                        <a:xfrm flipV="1">
                          <a:off x="0" y="0"/>
                          <a:ext cx="39279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E04AAF" id="Straight Connector 16" o:spid="_x0000_s1026" style="position:absolute;flip:y;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247.15pt" to="384.3pt,24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" strokecolor="black [3040]"/>
            </w:pict>
          </mc:Fallback>
        </mc:AlternateContent>
      </w:r>
      <w:r w:rsidR="00970097">
        <w:rPr>
          <w:rFonts w:cs="Arial"/>
          <w:noProof/>
          <w:szCs w:val="24"/>
          <w:lang w:eastAsia="en-AU"/>
        </w:rPr>
        <mc:AlternateContent>
          <mc:Choice Requires="wps">
            <w:drawing>
              <wp:anchor distT="0" distB="0" distL="114300" distR="114300" simplePos="0" relativeHeight="251658243" behindDoc="0" locked="0" layoutInCell="1" allowOverlap="1" wp14:anchorId="20C92910" wp14:editId="361B22C5">
                <wp:simplePos x="0" y="0"/>
                <wp:positionH relativeFrom="column">
                  <wp:posOffset>2097212</wp:posOffset>
                </wp:positionH>
                <wp:positionV relativeFrom="paragraph">
                  <wp:posOffset>1270165</wp:posOffset>
                </wp:positionV>
                <wp:extent cx="1542553"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154255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D7D627" id="Straight Connector 14" o:spid="_x0000_s1026" style="position:absolute;flip:y;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15pt,100pt" to="286.6pt,10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" strokecolor="black [3040]"/>
            </w:pict>
          </mc:Fallback>
        </mc:AlternateContent>
      </w:r>
    </w:p>
    <w:p w14:paraId="3A8C90F1" w14:textId="77777777" w:rsidR="00C179A0" w:rsidRPr="00D43E6E" w:rsidRDefault="00C179A0" w:rsidP="00C179A0">
      <w:pPr>
        <w:jc w:val="center"/>
        <w:rPr>
          <w:rFonts w:cs="Arial"/>
          <w:szCs w:val="24"/>
        </w:rPr>
      </w:pPr>
      <w:r>
        <w:rPr>
          <w:rFonts w:cs="Arial"/>
          <w:szCs w:val="24"/>
        </w:rPr>
        <w:t>Figure 1: CHS Document Hierarchy</w:t>
      </w:r>
    </w:p>
    <w:p w14:paraId="24ADCC8A" w14:textId="77777777" w:rsidR="00C179A0" w:rsidRDefault="00C179A0" w:rsidP="00EA0C4D">
      <w:pPr>
        <w:jc w:val="right"/>
      </w:pPr>
    </w:p>
    <w:p w14:paraId="3C60298A" w14:textId="161E54F4" w:rsidR="00E5020A" w:rsidRPr="00EA0C4D" w:rsidRDefault="006D1C1D" w:rsidP="00EA0C4D">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E5020A" w:rsidRPr="00CD1C0E" w14:paraId="6DFE54D1" w14:textId="77777777" w:rsidTr="008121A4">
        <w:trPr>
          <w:cantSplit/>
          <w:trHeight w:val="285"/>
        </w:trPr>
        <w:tc>
          <w:tcPr>
            <w:tcW w:w="9158" w:type="dxa"/>
            <w:shd w:val="clear" w:color="auto" w:fill="A6A6A6" w:themeFill="background1" w:themeFillShade="A6"/>
          </w:tcPr>
          <w:p w14:paraId="5026725E" w14:textId="4101F946" w:rsidR="00E5020A" w:rsidRPr="003D2D06" w:rsidRDefault="00E5020A" w:rsidP="008121A4">
            <w:pPr>
              <w:pStyle w:val="Heading1"/>
            </w:pPr>
            <w:bookmarkStart w:id="16" w:name="_Toc46150665"/>
            <w:r>
              <w:t xml:space="preserve">Section </w:t>
            </w:r>
            <w:r w:rsidR="00520F9F">
              <w:t>3</w:t>
            </w:r>
            <w:r w:rsidRPr="003D2D06">
              <w:t xml:space="preserve"> – </w:t>
            </w:r>
            <w:r>
              <w:t>Strategies, Frameworks and Plans</w:t>
            </w:r>
            <w:bookmarkEnd w:id="16"/>
          </w:p>
        </w:tc>
      </w:tr>
    </w:tbl>
    <w:p w14:paraId="4C2D8923" w14:textId="77777777" w:rsidR="00E5020A" w:rsidRDefault="00E5020A" w:rsidP="00E5020A">
      <w:pPr>
        <w:rPr>
          <w:b/>
        </w:rPr>
      </w:pPr>
    </w:p>
    <w:p w14:paraId="3D9B70A6" w14:textId="02FECC34" w:rsidR="00E5020A" w:rsidRDefault="00E5020A" w:rsidP="00E5020A">
      <w:r w:rsidRPr="00770403">
        <w:rPr>
          <w:b/>
        </w:rPr>
        <w:t>Strategy</w:t>
      </w:r>
      <w:r>
        <w:t xml:space="preserve"> – method or plan chosen </w:t>
      </w:r>
      <w:r w:rsidR="00B1303B">
        <w:t>to achieve</w:t>
      </w:r>
      <w:r>
        <w:t xml:space="preserve"> a desired future, such as achievements of a goal or solution to a problem. Strategies are written with a high level (strategic) focus and do not generally include specific details. Strategies are often guided by government priorities and outline CHS’ approach to achieve a desired outcome. Strategies are endorsed by the CHS Governance Committee (CHSGC).</w:t>
      </w:r>
    </w:p>
    <w:p w14:paraId="3E9FE756" w14:textId="77777777" w:rsidR="00E5020A" w:rsidRDefault="00E5020A" w:rsidP="00E5020A"/>
    <w:p w14:paraId="5108B981" w14:textId="05879F81" w:rsidR="00E5020A" w:rsidRDefault="00E5020A" w:rsidP="00E5020A">
      <w:r w:rsidRPr="00770403">
        <w:rPr>
          <w:b/>
        </w:rPr>
        <w:t>Framework</w:t>
      </w:r>
      <w:r>
        <w:t xml:space="preserve"> – overview or outline of interlinked items </w:t>
      </w:r>
      <w:r w:rsidR="00C179A0">
        <w:t>that</w:t>
      </w:r>
      <w:r>
        <w:t xml:space="preserve"> supports </w:t>
      </w:r>
      <w:r w:rsidR="00C179A0">
        <w:t xml:space="preserve">a </w:t>
      </w:r>
      <w:r>
        <w:t xml:space="preserve">specific objective. A </w:t>
      </w:r>
      <w:r w:rsidR="009A2ACE">
        <w:t>f</w:t>
      </w:r>
      <w:r>
        <w:t xml:space="preserve">ramework serves as a guide to reaching the objective. A framework </w:t>
      </w:r>
      <w:r w:rsidR="003B2C9D">
        <w:t>supports</w:t>
      </w:r>
      <w:r>
        <w:t xml:space="preserve"> a strategy and provides the structure </w:t>
      </w:r>
      <w:r w:rsidR="003B2C9D">
        <w:t>for the</w:t>
      </w:r>
      <w:r>
        <w:t xml:space="preserve"> organisation</w:t>
      </w:r>
      <w:r w:rsidR="003B2C9D">
        <w:t xml:space="preserve"> to</w:t>
      </w:r>
      <w:r>
        <w:t xml:space="preserve"> operate. </w:t>
      </w:r>
      <w:r w:rsidRPr="00886D85">
        <w:t xml:space="preserve">Frameworks are endorsed by </w:t>
      </w:r>
      <w:r w:rsidR="00886D85" w:rsidRPr="00886D85">
        <w:t>CHSGC</w:t>
      </w:r>
      <w:r w:rsidR="00886D85">
        <w:t>.</w:t>
      </w:r>
      <w:r>
        <w:t xml:space="preserve"> </w:t>
      </w:r>
    </w:p>
    <w:p w14:paraId="56C17323" w14:textId="77777777" w:rsidR="00E5020A" w:rsidRPr="00861891" w:rsidRDefault="00E5020A" w:rsidP="00E5020A"/>
    <w:p w14:paraId="566AE76C" w14:textId="3A06B095" w:rsidR="00E5020A" w:rsidRDefault="00E5020A" w:rsidP="00E5020A">
      <w:r w:rsidRPr="00770403">
        <w:rPr>
          <w:b/>
        </w:rPr>
        <w:t>Plan</w:t>
      </w:r>
      <w:r>
        <w:t xml:space="preserve"> – written account of a future course of action aimed at achieving specific goals or objectives within a specified time frame. It gives details of what needs to be done, when, </w:t>
      </w:r>
      <w:r>
        <w:lastRenderedPageBreak/>
        <w:t xml:space="preserve">how, and by whom. A plan </w:t>
      </w:r>
      <w:r w:rsidR="003B2C9D">
        <w:t>supports</w:t>
      </w:r>
      <w:r>
        <w:t xml:space="preserve"> a framework or strategy and provides operationalised instruction to staff to meet required objectives and goals. Endorsed by a committee with appropriate authorisation for the level of the plan</w:t>
      </w:r>
      <w:r w:rsidR="00886D85">
        <w:t xml:space="preserve"> (e.g. CHSGC will endorse organisational wide plans; Corporate Plan Review (CPR) Committee</w:t>
      </w:r>
      <w:r w:rsidR="00342998">
        <w:t xml:space="preserve">, Our Care Committee, Our Future Committee, Our Performance Committee or Our People Committee </w:t>
      </w:r>
      <w:r w:rsidR="00886D85">
        <w:t>will endorse Divisional plans</w:t>
      </w:r>
      <w:r w:rsidR="00342998">
        <w:t xml:space="preserve"> as appropriate</w:t>
      </w:r>
      <w:r w:rsidR="00886D85">
        <w:t>).</w:t>
      </w:r>
    </w:p>
    <w:p w14:paraId="49416EAA" w14:textId="77777777" w:rsidR="00E5020A" w:rsidRDefault="00E5020A" w:rsidP="00E5020A">
      <w:pPr>
        <w:jc w:val="right"/>
        <w:rPr>
          <w:b/>
        </w:rPr>
      </w:pPr>
    </w:p>
    <w:p w14:paraId="763FF880" w14:textId="26486D64" w:rsidR="00886D85" w:rsidRPr="00B641D0" w:rsidRDefault="006D1C1D" w:rsidP="00B641D0">
      <w:pPr>
        <w:jc w:val="right"/>
        <w:rPr>
          <w:rFonts w:cs="Arial"/>
          <w:i/>
          <w:szCs w:val="24"/>
        </w:rPr>
      </w:pPr>
      <w:hyperlink w:anchor="Contents" w:history="1">
        <w:r w:rsidR="00E5020A" w:rsidRPr="00590902">
          <w:rPr>
            <w:rStyle w:val="Hyperlink"/>
            <w:rFonts w:cs="Arial"/>
            <w:i/>
            <w:szCs w:val="24"/>
          </w:rPr>
          <w:t>Back to Table of Contents</w:t>
        </w:r>
      </w:hyperlink>
      <w:r w:rsidR="00E5020A">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886D85" w:rsidRPr="00CD1C0E" w14:paraId="548E7546" w14:textId="77777777" w:rsidTr="008121A4">
        <w:trPr>
          <w:cantSplit/>
          <w:trHeight w:val="285"/>
        </w:trPr>
        <w:tc>
          <w:tcPr>
            <w:tcW w:w="9158" w:type="dxa"/>
            <w:shd w:val="clear" w:color="auto" w:fill="A6A6A6" w:themeFill="background1" w:themeFillShade="A6"/>
          </w:tcPr>
          <w:p w14:paraId="0F2D3672" w14:textId="2CAFC957" w:rsidR="00886D85" w:rsidRPr="003D2D06" w:rsidRDefault="00886D85" w:rsidP="008121A4">
            <w:pPr>
              <w:pStyle w:val="Heading1"/>
            </w:pPr>
            <w:bookmarkStart w:id="17" w:name="_Toc46150666"/>
            <w:r>
              <w:t xml:space="preserve">Section </w:t>
            </w:r>
            <w:r w:rsidR="00520F9F">
              <w:t>4</w:t>
            </w:r>
            <w:r>
              <w:t xml:space="preserve"> – Policy and Guidance Documents</w:t>
            </w:r>
            <w:bookmarkEnd w:id="17"/>
          </w:p>
        </w:tc>
      </w:tr>
    </w:tbl>
    <w:p w14:paraId="347F850F" w14:textId="62920301" w:rsidR="00886D85" w:rsidRDefault="00886D85" w:rsidP="00886D85"/>
    <w:p w14:paraId="6CB1F9DF" w14:textId="408794CE" w:rsidR="00DC02EF" w:rsidRDefault="00DC02EF" w:rsidP="00DC02EF">
      <w:r>
        <w:t xml:space="preserve">Policy and guidance documents </w:t>
      </w:r>
      <w:r w:rsidRPr="00CD5D9D">
        <w:t xml:space="preserve">provide a consistent approach for work undertaken by CHS </w:t>
      </w:r>
      <w:r w:rsidR="003B2C9D">
        <w:t>team members</w:t>
      </w:r>
      <w:r w:rsidRPr="00CD5D9D">
        <w:t xml:space="preserve"> that align with CHS vision, role and values. </w:t>
      </w:r>
    </w:p>
    <w:p w14:paraId="4BDD1EF6" w14:textId="77777777" w:rsidR="00DC02EF" w:rsidRPr="00CD5D9D" w:rsidRDefault="00DC02EF" w:rsidP="00DC02EF"/>
    <w:p w14:paraId="0DBBA547" w14:textId="5B5A4FC3" w:rsidR="00DC02EF" w:rsidRPr="00DC02EF" w:rsidRDefault="00DC02EF" w:rsidP="00DC02EF">
      <w:r>
        <w:t>Policy and g</w:t>
      </w:r>
      <w:r w:rsidRPr="00CD5D9D">
        <w:t xml:space="preserve">uidance </w:t>
      </w:r>
      <w:r>
        <w:t>d</w:t>
      </w:r>
      <w:r w:rsidRPr="00CD5D9D">
        <w:t>ocuments ensure CHS complies with legislation, statutory requirements, National Standards and Whole of Government policies.</w:t>
      </w:r>
      <w:r>
        <w:t xml:space="preserve"> </w:t>
      </w:r>
      <w:r w:rsidRPr="00CD5D9D">
        <w:t xml:space="preserve">The review and development process </w:t>
      </w:r>
      <w:proofErr w:type="gramStart"/>
      <w:r w:rsidRPr="00CD5D9D">
        <w:t>encourages</w:t>
      </w:r>
      <w:proofErr w:type="gramEnd"/>
      <w:r w:rsidRPr="00CD5D9D">
        <w:t xml:space="preserve"> collaboration </w:t>
      </w:r>
      <w:r w:rsidR="003B2C9D" w:rsidRPr="00CD5D9D">
        <w:t>across disciplines and divisions</w:t>
      </w:r>
      <w:r w:rsidRPr="00CD5D9D">
        <w:t xml:space="preserve"> to provide consistency of care to </w:t>
      </w:r>
      <w:r>
        <w:t>consumers</w:t>
      </w:r>
      <w:r w:rsidRPr="00CD5D9D">
        <w:t xml:space="preserve"> and consistency of service across the organisation. </w:t>
      </w:r>
      <w:r>
        <w:t>Th</w:t>
      </w:r>
      <w:r w:rsidR="003B2C9D">
        <w:t>e process</w:t>
      </w:r>
      <w:r>
        <w:t xml:space="preserve"> </w:t>
      </w:r>
      <w:r w:rsidRPr="00CD5D9D">
        <w:t>ensure</w:t>
      </w:r>
      <w:r>
        <w:t>s</w:t>
      </w:r>
      <w:r w:rsidRPr="00CD5D9D">
        <w:t xml:space="preserve"> we are accountable for the care we provide and the way in which staff engage with each other to deliver services. </w:t>
      </w:r>
      <w:r>
        <w:t xml:space="preserve">Further information about Policy and Guidance documents can be found in the </w:t>
      </w:r>
      <w:r>
        <w:rPr>
          <w:i/>
          <w:iCs/>
        </w:rPr>
        <w:t>Policy and Guidance Document: Review and Development Guideline.</w:t>
      </w:r>
    </w:p>
    <w:p w14:paraId="1C17BAFF" w14:textId="77777777" w:rsidR="00DC02EF" w:rsidRDefault="00DC02EF" w:rsidP="00886D85"/>
    <w:p w14:paraId="5021A36C" w14:textId="2631CA6C" w:rsidR="00DC02EF" w:rsidRDefault="00DC02EF" w:rsidP="00DC02EF">
      <w:r w:rsidRPr="00770403">
        <w:rPr>
          <w:b/>
        </w:rPr>
        <w:t>Policy</w:t>
      </w:r>
      <w:r>
        <w:t xml:space="preserve"> – is an overarching, organisational wide directive about how staff are to act in defined circumstances or regarding a </w:t>
      </w:r>
      <w:proofErr w:type="gramStart"/>
      <w:r>
        <w:t>particular situation</w:t>
      </w:r>
      <w:proofErr w:type="gramEnd"/>
      <w:r>
        <w:t xml:space="preserve">.  Policies are documents based on legislation, Standards, regulations and/or ACT Government requirements and compliance is mandatory.  A policy is often, but not always, supported by a procedure or guideline. Endorsed by the </w:t>
      </w:r>
      <w:r w:rsidR="00BD44FC">
        <w:t xml:space="preserve">CHS </w:t>
      </w:r>
      <w:r>
        <w:t>Policy Committee.</w:t>
      </w:r>
    </w:p>
    <w:p w14:paraId="31EF0896" w14:textId="77777777" w:rsidR="00DC02EF" w:rsidRDefault="00DC02EF" w:rsidP="00DC02EF">
      <w:pPr>
        <w:rPr>
          <w:b/>
        </w:rPr>
      </w:pPr>
    </w:p>
    <w:p w14:paraId="63D3AE10" w14:textId="32B2C1DC" w:rsidR="00DC02EF" w:rsidRDefault="00DC02EF" w:rsidP="00DC02EF">
      <w:r w:rsidRPr="00770403">
        <w:rPr>
          <w:b/>
        </w:rPr>
        <w:t>Procedure</w:t>
      </w:r>
      <w:r>
        <w:t xml:space="preserve"> – details specific methods or actions staff must undertake to complete required processes within the Health Service.  Procedures inform staff how to complete clinical</w:t>
      </w:r>
      <w:r w:rsidR="00BD44FC">
        <w:t>, operational</w:t>
      </w:r>
      <w:r>
        <w:t xml:space="preserve"> or administrative actions consistently across the organisation. The actions are evidence based and informed by staff who are subject matter experts. Non-compliance with a clinical procedure must be clearly documented in the patient’s clinical record. Endorsed by the </w:t>
      </w:r>
      <w:r w:rsidR="00BD44FC">
        <w:t xml:space="preserve">CHS </w:t>
      </w:r>
      <w:r>
        <w:t>Policy Committee.</w:t>
      </w:r>
    </w:p>
    <w:p w14:paraId="580E1C4E" w14:textId="77777777" w:rsidR="00DC02EF" w:rsidRDefault="00DC02EF" w:rsidP="00886D85">
      <w:pPr>
        <w:rPr>
          <w:b/>
        </w:rPr>
      </w:pPr>
    </w:p>
    <w:p w14:paraId="1B20718F" w14:textId="4249D293" w:rsidR="00886D85" w:rsidRDefault="00886D85" w:rsidP="00886D85">
      <w:r w:rsidRPr="00770403">
        <w:rPr>
          <w:b/>
        </w:rPr>
        <w:t>Guideline</w:t>
      </w:r>
      <w:r>
        <w:t xml:space="preserve"> – recommended practice that allows some discretion or staff autonomy in its implementation or use.  Guidelines are written when more than one option is available </w:t>
      </w:r>
      <w:proofErr w:type="gramStart"/>
      <w:r>
        <w:t>in a given</w:t>
      </w:r>
      <w:proofErr w:type="gramEnd"/>
      <w:r>
        <w:t xml:space="preserve"> set of circumstances and the appropriate action requires a judgement decision.  Guidelines may also be used when the supporting evidence for one or other course of action is ambiguous.  Endorsed by the </w:t>
      </w:r>
      <w:r w:rsidR="00BD44FC">
        <w:t xml:space="preserve">CHS </w:t>
      </w:r>
      <w:r>
        <w:t xml:space="preserve">Policy Committee. </w:t>
      </w:r>
    </w:p>
    <w:p w14:paraId="03C182B8" w14:textId="77777777" w:rsidR="00886D85" w:rsidRDefault="00886D85" w:rsidP="00886D85"/>
    <w:p w14:paraId="31C075E8" w14:textId="3D1F29E7" w:rsidR="00886D85" w:rsidRDefault="00886D85" w:rsidP="00886D85">
      <w:r w:rsidRPr="00770403">
        <w:rPr>
          <w:b/>
        </w:rPr>
        <w:t>Placeholder</w:t>
      </w:r>
      <w:r>
        <w:t xml:space="preserve"> – a short document that states CHS endorsement of, and where applicable, compliance with an international, national or state guideline or standard and provides a weblink to the external document for staff to refer to.  The placeholder identifies any </w:t>
      </w:r>
      <w:r>
        <w:lastRenderedPageBreak/>
        <w:t xml:space="preserve">exceptions to the use of the external document or includes further information on CHS process if required. Placeholders can also be used where internal documents have been developed but are held on other platforms e.g. SharePoint, </w:t>
      </w:r>
      <w:proofErr w:type="spellStart"/>
      <w:r>
        <w:t>HealthHub</w:t>
      </w:r>
      <w:proofErr w:type="spellEnd"/>
      <w:r>
        <w:t>, ACT Health Directorate Policy Register. Endorsed by the Policy Committee.</w:t>
      </w:r>
    </w:p>
    <w:p w14:paraId="3F780D70" w14:textId="77777777" w:rsidR="00886D85" w:rsidRDefault="00886D85" w:rsidP="00886D85"/>
    <w:p w14:paraId="6EBD06C2" w14:textId="6F9762F9" w:rsidR="00886D85" w:rsidRDefault="00886D85" w:rsidP="00886D85">
      <w:pPr>
        <w:rPr>
          <w:rFonts w:cs="Arial"/>
          <w:szCs w:val="24"/>
        </w:rPr>
      </w:pPr>
      <w:r>
        <w:rPr>
          <w:rFonts w:cs="Arial"/>
          <w:b/>
          <w:szCs w:val="24"/>
        </w:rPr>
        <w:t>Business Rule</w:t>
      </w:r>
      <w:r>
        <w:rPr>
          <w:rFonts w:cs="Arial"/>
          <w:szCs w:val="24"/>
        </w:rPr>
        <w:t xml:space="preserve"> – at CHS</w:t>
      </w:r>
      <w:r w:rsidR="00BD44FC">
        <w:rPr>
          <w:rFonts w:cs="Arial"/>
          <w:szCs w:val="24"/>
        </w:rPr>
        <w:t>,</w:t>
      </w:r>
      <w:r>
        <w:rPr>
          <w:rFonts w:cs="Arial"/>
          <w:szCs w:val="24"/>
        </w:rPr>
        <w:t xml:space="preserve"> a local operational procedure that describes a low risk activity specific to a work area. This document should be endorsed by the Division Safety and Quality committee or an equivalent committee.</w:t>
      </w:r>
    </w:p>
    <w:p w14:paraId="7FB57100" w14:textId="309A347A" w:rsidR="00886D85" w:rsidRDefault="00886D85" w:rsidP="00886D85">
      <w:pPr>
        <w:rPr>
          <w:rFonts w:cs="Arial"/>
          <w:b/>
          <w:szCs w:val="24"/>
        </w:rPr>
      </w:pPr>
    </w:p>
    <w:p w14:paraId="623E408E" w14:textId="55D644F1" w:rsidR="00886D85" w:rsidRDefault="00886D85" w:rsidP="00886D85">
      <w:r w:rsidRPr="00770403">
        <w:rPr>
          <w:b/>
        </w:rPr>
        <w:t>Manual</w:t>
      </w:r>
      <w:r>
        <w:t xml:space="preserve"> – </w:t>
      </w:r>
      <w:r>
        <w:rPr>
          <w:rFonts w:cs="Arial"/>
        </w:rPr>
        <w:t>These documents collate a range of clinical and operational policies, procedures, guidelines for a specific, contained geographical or functional unit. The purpose of a manual is to enable ease of use/location/compliance of key information for a specific team</w:t>
      </w:r>
      <w:r>
        <w:t xml:space="preserve">. A manual containing clinical information or high-risk operational information is endorsed by the </w:t>
      </w:r>
      <w:r w:rsidR="00BD44FC">
        <w:t xml:space="preserve">CHS </w:t>
      </w:r>
      <w:r>
        <w:t>Policy Committee</w:t>
      </w:r>
      <w:r w:rsidR="009A2ACE">
        <w:t>.</w:t>
      </w:r>
      <w:r>
        <w:t xml:space="preserve"> </w:t>
      </w:r>
      <w:r w:rsidR="009A2ACE">
        <w:t>A</w:t>
      </w:r>
      <w:r>
        <w:t xml:space="preserve"> manual containing low risk operational information is endorsed </w:t>
      </w:r>
      <w:r w:rsidR="00BD44FC">
        <w:rPr>
          <w:rFonts w:cs="Arial"/>
          <w:szCs w:val="24"/>
        </w:rPr>
        <w:t xml:space="preserve">by the Division Safety and Quality </w:t>
      </w:r>
      <w:r w:rsidR="009A2ACE">
        <w:rPr>
          <w:rFonts w:cs="Arial"/>
          <w:szCs w:val="24"/>
        </w:rPr>
        <w:t>C</w:t>
      </w:r>
      <w:r w:rsidR="00BD44FC">
        <w:rPr>
          <w:rFonts w:cs="Arial"/>
          <w:szCs w:val="24"/>
        </w:rPr>
        <w:t>ommittee or an equivalent committee</w:t>
      </w:r>
      <w:r>
        <w:t xml:space="preserve">. </w:t>
      </w:r>
    </w:p>
    <w:p w14:paraId="0C7E44AE" w14:textId="77777777" w:rsidR="00886D85" w:rsidRDefault="00886D85" w:rsidP="00886D85">
      <w:pPr>
        <w:jc w:val="right"/>
        <w:rPr>
          <w:b/>
        </w:rPr>
      </w:pPr>
    </w:p>
    <w:p w14:paraId="631D6E06" w14:textId="77777777" w:rsidR="00886D85" w:rsidRDefault="006D1C1D" w:rsidP="00886D85">
      <w:pPr>
        <w:jc w:val="right"/>
        <w:rPr>
          <w:rFonts w:cs="Arial"/>
          <w:i/>
          <w:szCs w:val="24"/>
        </w:rPr>
      </w:pPr>
      <w:hyperlink w:anchor="Contents" w:history="1">
        <w:r w:rsidR="00886D85" w:rsidRPr="00590902">
          <w:rPr>
            <w:rStyle w:val="Hyperlink"/>
            <w:rFonts w:cs="Arial"/>
            <w:i/>
            <w:szCs w:val="24"/>
          </w:rPr>
          <w:t>Back to Table of Contents</w:t>
        </w:r>
      </w:hyperlink>
      <w:r w:rsidR="00886D85">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2141ACCE">
        <w:trPr>
          <w:cantSplit/>
          <w:trHeight w:val="285"/>
        </w:trPr>
        <w:tc>
          <w:tcPr>
            <w:tcW w:w="9158" w:type="dxa"/>
            <w:shd w:val="clear" w:color="auto" w:fill="A6A6A6" w:themeFill="background1" w:themeFillShade="A6"/>
          </w:tcPr>
          <w:p w14:paraId="2F51A8A2" w14:textId="1C1D7791" w:rsidR="007B6904" w:rsidRPr="003D2D06" w:rsidRDefault="00962C46" w:rsidP="004213C3">
            <w:pPr>
              <w:pStyle w:val="Heading1"/>
            </w:pPr>
            <w:bookmarkStart w:id="18" w:name="_Toc389473284"/>
            <w:bookmarkStart w:id="19" w:name="_Toc46150667"/>
            <w:r>
              <w:t xml:space="preserve">Section </w:t>
            </w:r>
            <w:r w:rsidR="00520F9F">
              <w:t>5</w:t>
            </w:r>
            <w:r w:rsidR="007B6904" w:rsidRPr="003D2D06">
              <w:t xml:space="preserve"> – C</w:t>
            </w:r>
            <w:bookmarkEnd w:id="18"/>
            <w:r w:rsidR="00B75EA7">
              <w:t xml:space="preserve">linical </w:t>
            </w:r>
            <w:r w:rsidR="00886D85">
              <w:t xml:space="preserve">Pathways and Clinical </w:t>
            </w:r>
            <w:r w:rsidR="00B75EA7">
              <w:t>Forms</w:t>
            </w:r>
            <w:bookmarkEnd w:id="19"/>
          </w:p>
        </w:tc>
      </w:tr>
    </w:tbl>
    <w:p w14:paraId="2519C8E0" w14:textId="764F1309" w:rsidR="00886D85" w:rsidRDefault="00886D85" w:rsidP="00D43E6E">
      <w:pPr>
        <w:rPr>
          <w:rFonts w:cs="Arial"/>
          <w:b/>
          <w:szCs w:val="24"/>
        </w:rPr>
      </w:pPr>
    </w:p>
    <w:p w14:paraId="529A40EC" w14:textId="04F4FA77" w:rsidR="00DC02EF" w:rsidRDefault="00DC02EF" w:rsidP="00D43E6E">
      <w:pPr>
        <w:rPr>
          <w:rFonts w:cs="Arial"/>
          <w:bCs/>
          <w:szCs w:val="24"/>
        </w:rPr>
      </w:pPr>
      <w:r>
        <w:rPr>
          <w:rFonts w:cs="Arial"/>
          <w:bCs/>
          <w:szCs w:val="24"/>
        </w:rPr>
        <w:t xml:space="preserve">Clinical pathways, care plans and clinical forms are </w:t>
      </w:r>
      <w:proofErr w:type="gramStart"/>
      <w:r>
        <w:rPr>
          <w:rFonts w:cs="Arial"/>
          <w:bCs/>
          <w:szCs w:val="24"/>
        </w:rPr>
        <w:t>documents</w:t>
      </w:r>
      <w:proofErr w:type="gramEnd"/>
      <w:r>
        <w:rPr>
          <w:rFonts w:cs="Arial"/>
          <w:bCs/>
          <w:szCs w:val="24"/>
        </w:rPr>
        <w:t xml:space="preserve"> that staff and consumers complete which contribute to delivery of care.</w:t>
      </w:r>
    </w:p>
    <w:p w14:paraId="337E5326" w14:textId="77777777" w:rsidR="00DC02EF" w:rsidRPr="00DC02EF" w:rsidRDefault="00DC02EF" w:rsidP="00D43E6E">
      <w:pPr>
        <w:rPr>
          <w:rFonts w:cs="Arial"/>
          <w:bCs/>
          <w:szCs w:val="24"/>
        </w:rPr>
      </w:pPr>
    </w:p>
    <w:p w14:paraId="693BF4DE" w14:textId="3F28137C" w:rsidR="00886D85" w:rsidRDefault="00886D85" w:rsidP="00886D85">
      <w:r w:rsidRPr="00770403">
        <w:rPr>
          <w:b/>
        </w:rPr>
        <w:t>Clinical Pathway</w:t>
      </w:r>
      <w:r>
        <w:t xml:space="preserve"> – standardised, evidence-based map which identifies sequence of clinical interventions, timeframes, milestones and expected outcomes for a similar patient group. The content may be sourced from external expertise or developed internally</w:t>
      </w:r>
      <w:r w:rsidR="00B735C4">
        <w:t xml:space="preserve">.  CHS development of an evidence-based practice clinical pathway is written </w:t>
      </w:r>
      <w:r>
        <w:t xml:space="preserve">by clinicians who are appropriately skilled and qualified in the relevant field of practice or by broad consensus. </w:t>
      </w:r>
      <w:r w:rsidR="00BD44FC">
        <w:t xml:space="preserve">Clinical Pathways are endorsed by the Our Care Committee. </w:t>
      </w:r>
      <w:r>
        <w:t>A clinical pathway is supported by a procedure or guideline</w:t>
      </w:r>
      <w:r w:rsidR="00BD44FC">
        <w:t>, which must be e</w:t>
      </w:r>
      <w:r>
        <w:t xml:space="preserve">ndorsed by the </w:t>
      </w:r>
      <w:r w:rsidR="00BD44FC">
        <w:t xml:space="preserve">CHS </w:t>
      </w:r>
      <w:r>
        <w:t>Policy Committee.</w:t>
      </w:r>
    </w:p>
    <w:p w14:paraId="237858EF" w14:textId="05F6B18F" w:rsidR="00D43E6E" w:rsidRDefault="00D43E6E" w:rsidP="00D43E6E">
      <w:pPr>
        <w:rPr>
          <w:rFonts w:cs="Arial"/>
          <w:szCs w:val="24"/>
        </w:rPr>
      </w:pPr>
    </w:p>
    <w:p w14:paraId="5AF8806B" w14:textId="49117E16" w:rsidR="00D43E6E" w:rsidRPr="00770403" w:rsidRDefault="00D43E6E" w:rsidP="00D43E6E">
      <w:r>
        <w:rPr>
          <w:b/>
        </w:rPr>
        <w:t>Clinical Form</w:t>
      </w:r>
      <w:r>
        <w:t xml:space="preserve"> – logically structured document designed for entering, extracting or communicating required information about a patient and their care.  Endorsed by the Clinical </w:t>
      </w:r>
      <w:r w:rsidR="002E0E24">
        <w:t xml:space="preserve">Record </w:t>
      </w:r>
      <w:r>
        <w:t>Forms Committee.</w:t>
      </w:r>
    </w:p>
    <w:p w14:paraId="023B7E5F" w14:textId="77777777" w:rsidR="00886D85" w:rsidRDefault="00886D85" w:rsidP="00886D85">
      <w:pPr>
        <w:rPr>
          <w:rFonts w:cs="Arial"/>
          <w:b/>
          <w:szCs w:val="24"/>
        </w:rPr>
      </w:pPr>
    </w:p>
    <w:p w14:paraId="1F5B52F3" w14:textId="3F1EE22A" w:rsidR="00886D85" w:rsidRPr="00770403" w:rsidRDefault="00886D85" w:rsidP="00886D85">
      <w:pPr>
        <w:rPr>
          <w:rFonts w:cs="Arial"/>
          <w:szCs w:val="24"/>
        </w:rPr>
      </w:pPr>
      <w:r>
        <w:rPr>
          <w:rFonts w:cs="Arial"/>
          <w:b/>
          <w:szCs w:val="24"/>
        </w:rPr>
        <w:t>Care Plan</w:t>
      </w:r>
      <w:r>
        <w:rPr>
          <w:rFonts w:cs="Arial"/>
          <w:szCs w:val="24"/>
        </w:rPr>
        <w:t xml:space="preserve"> – a plan for the medical</w:t>
      </w:r>
      <w:r w:rsidR="00CF70CB">
        <w:rPr>
          <w:rFonts w:cs="Arial"/>
          <w:szCs w:val="24"/>
        </w:rPr>
        <w:t>,</w:t>
      </w:r>
      <w:r>
        <w:rPr>
          <w:rFonts w:cs="Arial"/>
          <w:szCs w:val="24"/>
        </w:rPr>
        <w:t xml:space="preserve"> nursing</w:t>
      </w:r>
      <w:r w:rsidR="00CF70CB">
        <w:rPr>
          <w:rFonts w:cs="Arial"/>
          <w:szCs w:val="24"/>
        </w:rPr>
        <w:t>, midwifery or allied health</w:t>
      </w:r>
      <w:r>
        <w:rPr>
          <w:rFonts w:cs="Arial"/>
          <w:szCs w:val="24"/>
        </w:rPr>
        <w:t xml:space="preserve"> care of a </w:t>
      </w:r>
      <w:proofErr w:type="gramStart"/>
      <w:r>
        <w:rPr>
          <w:rFonts w:cs="Arial"/>
          <w:szCs w:val="24"/>
        </w:rPr>
        <w:t>particular patient</w:t>
      </w:r>
      <w:proofErr w:type="gramEnd"/>
      <w:r>
        <w:rPr>
          <w:rFonts w:cs="Arial"/>
          <w:szCs w:val="24"/>
        </w:rPr>
        <w:t>.  This is presented as a clinical form and is endorsed by the Clinical</w:t>
      </w:r>
      <w:r w:rsidR="002E0E24">
        <w:rPr>
          <w:rFonts w:cs="Arial"/>
          <w:szCs w:val="24"/>
        </w:rPr>
        <w:t xml:space="preserve"> Record</w:t>
      </w:r>
      <w:r>
        <w:rPr>
          <w:rFonts w:cs="Arial"/>
          <w:szCs w:val="24"/>
        </w:rPr>
        <w:t xml:space="preserve"> Forms Committee.</w:t>
      </w:r>
    </w:p>
    <w:p w14:paraId="3A6FBAD7" w14:textId="77777777" w:rsidR="00D43E6E" w:rsidRDefault="00D43E6E" w:rsidP="00D43E6E">
      <w:pPr>
        <w:jc w:val="right"/>
        <w:rPr>
          <w:b/>
        </w:rPr>
      </w:pPr>
    </w:p>
    <w:p w14:paraId="2C4EC91D" w14:textId="3180C0AE" w:rsidR="00D43E6E" w:rsidRDefault="006D1C1D" w:rsidP="00DC02EF">
      <w:pPr>
        <w:jc w:val="right"/>
        <w:rPr>
          <w:rFonts w:cs="Arial"/>
          <w:i/>
          <w:szCs w:val="24"/>
        </w:rPr>
      </w:pPr>
      <w:hyperlink w:anchor="Contents" w:history="1">
        <w:r w:rsidR="00D43E6E" w:rsidRPr="00590902">
          <w:rPr>
            <w:rStyle w:val="Hyperlink"/>
            <w:rFonts w:cs="Arial"/>
            <w:i/>
            <w:szCs w:val="24"/>
          </w:rPr>
          <w:t>Back to Table of Contents</w:t>
        </w:r>
      </w:hyperlink>
      <w:r w:rsidR="00D43E6E">
        <w:rPr>
          <w:rFonts w:cs="Arial"/>
          <w:i/>
          <w:szCs w:val="24"/>
        </w:rPr>
        <w:t xml:space="preserve"> </w:t>
      </w:r>
    </w:p>
    <w:p w14:paraId="336CA63C" w14:textId="77777777" w:rsidR="00520F9F" w:rsidRPr="00DC02EF" w:rsidRDefault="00520F9F" w:rsidP="00DC02EF">
      <w:pPr>
        <w:jc w:val="right"/>
        <w:rPr>
          <w:rFonts w:cs="Arial"/>
          <w:i/>
          <w:szCs w:val="24"/>
        </w:rPr>
      </w:pPr>
    </w:p>
    <w:p w14:paraId="2F51A8AE" w14:textId="77777777" w:rsidR="007B6904" w:rsidRDefault="007B6904" w:rsidP="007B6904">
      <w:pPr>
        <w:pStyle w:val="ProcedureTemplateinternalheadings"/>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0" w14:textId="77777777" w:rsidTr="2141ACCE">
        <w:trPr>
          <w:cantSplit/>
          <w:trHeight w:val="285"/>
        </w:trPr>
        <w:tc>
          <w:tcPr>
            <w:tcW w:w="9158" w:type="dxa"/>
            <w:shd w:val="clear" w:color="auto" w:fill="A6A6A6" w:themeFill="background1" w:themeFillShade="A6"/>
          </w:tcPr>
          <w:p w14:paraId="2F51A8AF" w14:textId="49EE99B9" w:rsidR="007B6904" w:rsidRPr="00CD1C0E" w:rsidRDefault="003C7D17" w:rsidP="004213C3">
            <w:pPr>
              <w:pStyle w:val="Heading1"/>
            </w:pPr>
            <w:bookmarkStart w:id="20" w:name="_Toc46150668"/>
            <w:r>
              <w:t>Evaluation</w:t>
            </w:r>
            <w:bookmarkEnd w:id="20"/>
          </w:p>
        </w:tc>
      </w:tr>
    </w:tbl>
    <w:p w14:paraId="1F69652A" w14:textId="77777777" w:rsidR="003C7D17" w:rsidRPr="003C7D17" w:rsidRDefault="003C7D17" w:rsidP="007B6904">
      <w:pPr>
        <w:rPr>
          <w:rFonts w:cs="Arial"/>
          <w:b/>
          <w:bCs/>
          <w:iCs/>
          <w:szCs w:val="24"/>
        </w:rPr>
      </w:pPr>
    </w:p>
    <w:p w14:paraId="2F51A8B2" w14:textId="6C9EB3EC" w:rsidR="007B6904" w:rsidRPr="003C7D17" w:rsidRDefault="003C7D17" w:rsidP="007B6904">
      <w:pPr>
        <w:rPr>
          <w:rFonts w:cs="Arial"/>
          <w:b/>
          <w:bCs/>
          <w:iCs/>
          <w:szCs w:val="24"/>
        </w:rPr>
      </w:pPr>
      <w:r w:rsidRPr="003C7D17">
        <w:rPr>
          <w:rFonts w:cs="Arial"/>
          <w:b/>
          <w:bCs/>
          <w:iCs/>
          <w:szCs w:val="24"/>
        </w:rPr>
        <w:t>Outcome</w:t>
      </w:r>
    </w:p>
    <w:p w14:paraId="650A8311" w14:textId="191124A0" w:rsidR="003C7D17" w:rsidRPr="003C7D17" w:rsidRDefault="003C7D17" w:rsidP="003C7D17">
      <w:pPr>
        <w:pStyle w:val="ListParagraph"/>
        <w:numPr>
          <w:ilvl w:val="0"/>
          <w:numId w:val="21"/>
        </w:numPr>
        <w:rPr>
          <w:rFonts w:cs="Arial"/>
          <w:b/>
          <w:bCs/>
          <w:iCs/>
          <w:szCs w:val="24"/>
        </w:rPr>
      </w:pPr>
      <w:r>
        <w:rPr>
          <w:rFonts w:cs="Arial"/>
          <w:iCs/>
          <w:szCs w:val="24"/>
        </w:rPr>
        <w:lastRenderedPageBreak/>
        <w:t>80 per cent of endorsed documents will be reviewed in line with their assigned review date</w:t>
      </w:r>
    </w:p>
    <w:p w14:paraId="41B6D349" w14:textId="71E5DE29" w:rsidR="003C7D17" w:rsidRPr="003C7D17" w:rsidRDefault="003C7D17" w:rsidP="003C7D17">
      <w:pPr>
        <w:pStyle w:val="ListParagraph"/>
        <w:numPr>
          <w:ilvl w:val="0"/>
          <w:numId w:val="21"/>
        </w:numPr>
        <w:rPr>
          <w:rFonts w:cs="Arial"/>
          <w:b/>
          <w:bCs/>
          <w:iCs/>
          <w:szCs w:val="24"/>
        </w:rPr>
      </w:pPr>
      <w:r>
        <w:rPr>
          <w:rFonts w:cs="Arial"/>
          <w:iCs/>
          <w:szCs w:val="24"/>
        </w:rPr>
        <w:t>All Divisions will take responsibility for reviewing documents in line with review date</w:t>
      </w:r>
      <w:r w:rsidR="00A33794">
        <w:rPr>
          <w:rFonts w:cs="Arial"/>
          <w:iCs/>
          <w:szCs w:val="24"/>
        </w:rPr>
        <w:t>.</w:t>
      </w:r>
    </w:p>
    <w:p w14:paraId="28541CE0" w14:textId="77777777" w:rsidR="003C7D17" w:rsidRPr="003C7D17" w:rsidRDefault="003C7D17" w:rsidP="003C7D17">
      <w:pPr>
        <w:pStyle w:val="ListParagraph"/>
        <w:rPr>
          <w:rFonts w:cs="Arial"/>
          <w:b/>
          <w:bCs/>
          <w:iCs/>
          <w:szCs w:val="24"/>
        </w:rPr>
      </w:pPr>
    </w:p>
    <w:p w14:paraId="1244E024" w14:textId="6142212B" w:rsidR="003C7D17" w:rsidRDefault="003C7D17" w:rsidP="007B6904">
      <w:pPr>
        <w:rPr>
          <w:rFonts w:cs="Arial"/>
          <w:b/>
          <w:bCs/>
          <w:iCs/>
          <w:szCs w:val="24"/>
        </w:rPr>
      </w:pPr>
      <w:r>
        <w:rPr>
          <w:rFonts w:cs="Arial"/>
          <w:b/>
          <w:bCs/>
          <w:iCs/>
          <w:szCs w:val="24"/>
        </w:rPr>
        <w:t>Method</w:t>
      </w:r>
    </w:p>
    <w:p w14:paraId="40FF648F" w14:textId="627C2748" w:rsidR="003C7D17" w:rsidRPr="003C7D17" w:rsidRDefault="003C7D17" w:rsidP="003C7D17">
      <w:pPr>
        <w:pStyle w:val="ListParagraph"/>
        <w:numPr>
          <w:ilvl w:val="0"/>
          <w:numId w:val="21"/>
        </w:numPr>
        <w:rPr>
          <w:rFonts w:cs="Arial"/>
          <w:b/>
          <w:bCs/>
          <w:iCs/>
          <w:szCs w:val="24"/>
        </w:rPr>
      </w:pPr>
      <w:r>
        <w:rPr>
          <w:rFonts w:cs="Arial"/>
          <w:iCs/>
          <w:szCs w:val="24"/>
        </w:rPr>
        <w:t>Number of documents overdue for review on the CHS Policy and Guidance Documents Register</w:t>
      </w:r>
    </w:p>
    <w:p w14:paraId="4FFBEDDD" w14:textId="240C7E39" w:rsidR="003C7D17" w:rsidRPr="003C7D17" w:rsidRDefault="003C7D17" w:rsidP="003C7D17">
      <w:pPr>
        <w:pStyle w:val="ListParagraph"/>
        <w:numPr>
          <w:ilvl w:val="0"/>
          <w:numId w:val="21"/>
        </w:numPr>
        <w:rPr>
          <w:rFonts w:cs="Arial"/>
          <w:b/>
          <w:bCs/>
          <w:iCs/>
          <w:szCs w:val="24"/>
        </w:rPr>
      </w:pPr>
      <w:r>
        <w:rPr>
          <w:rFonts w:cs="Arial"/>
          <w:iCs/>
          <w:szCs w:val="24"/>
        </w:rPr>
        <w:t xml:space="preserve">Number of responses to quarterly reports provided to </w:t>
      </w:r>
      <w:r w:rsidR="00342998">
        <w:rPr>
          <w:rFonts w:cs="Arial"/>
          <w:iCs/>
          <w:szCs w:val="24"/>
        </w:rPr>
        <w:t>Policy Team.</w:t>
      </w:r>
    </w:p>
    <w:p w14:paraId="2F51A8B3" w14:textId="77777777" w:rsidR="007B6904" w:rsidRDefault="007B6904" w:rsidP="007B6904">
      <w:pPr>
        <w:pStyle w:val="Default"/>
        <w:rPr>
          <w:rFonts w:ascii="Calibri" w:hAnsi="Calibri" w:cs="Arial"/>
          <w:i/>
          <w:color w:val="auto"/>
          <w:lang w:eastAsia="en-US"/>
        </w:rPr>
      </w:pPr>
    </w:p>
    <w:p w14:paraId="2F51A8B4" w14:textId="77777777" w:rsidR="007B6904" w:rsidRPr="00AC7025" w:rsidRDefault="006D1C1D" w:rsidP="00AC7025">
      <w:pPr>
        <w:pStyle w:val="Default"/>
        <w:jc w:val="right"/>
        <w:rPr>
          <w:rFonts w:ascii="Calibri" w:hAnsi="Calibri" w:cs="Arial"/>
          <w:i/>
          <w:color w:val="auto"/>
          <w:lang w:eastAsia="en-US"/>
        </w:rPr>
      </w:pPr>
      <w:hyperlink w:anchor="Contents" w:history="1">
        <w:r w:rsidR="007B6904" w:rsidRPr="00590902">
          <w:rPr>
            <w:rStyle w:val="Hyperlink"/>
            <w:rFonts w:ascii="Calibri" w:hAnsi="Calibri" w:cs="Arial"/>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2141ACC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1" w:name="_Toc389473287"/>
            <w:bookmarkStart w:id="22" w:name="_Toc46150669"/>
            <w:r>
              <w:t xml:space="preserve">Related Policies, </w:t>
            </w:r>
            <w:r w:rsidR="007B6904">
              <w:t>Procedures</w:t>
            </w:r>
            <w:bookmarkEnd w:id="21"/>
            <w:r>
              <w:t>, Guidelines and Legislation</w:t>
            </w:r>
            <w:bookmarkEnd w:id="22"/>
          </w:p>
        </w:tc>
      </w:tr>
    </w:tbl>
    <w:p w14:paraId="49658B32" w14:textId="0845DC89" w:rsidR="2141ACCE" w:rsidRDefault="2141ACCE"/>
    <w:p w14:paraId="2F51A8B7" w14:textId="24FBF7C7" w:rsidR="007B6904" w:rsidRPr="00465599" w:rsidRDefault="00465599" w:rsidP="007B6904">
      <w:pPr>
        <w:rPr>
          <w:b/>
          <w:bCs/>
          <w:szCs w:val="24"/>
        </w:rPr>
      </w:pPr>
      <w:r>
        <w:rPr>
          <w:b/>
          <w:bCs/>
          <w:szCs w:val="24"/>
        </w:rPr>
        <w:t>Standards</w:t>
      </w:r>
    </w:p>
    <w:p w14:paraId="1E692FC9" w14:textId="125355B6" w:rsidR="00DC02EF" w:rsidRPr="00DC02EF" w:rsidRDefault="00DC02EF" w:rsidP="00DC02EF">
      <w:pPr>
        <w:pStyle w:val="ListParagraph"/>
        <w:numPr>
          <w:ilvl w:val="0"/>
          <w:numId w:val="22"/>
        </w:numPr>
        <w:rPr>
          <w:szCs w:val="24"/>
        </w:rPr>
      </w:pPr>
      <w:r w:rsidRPr="00DC02EF">
        <w:rPr>
          <w:szCs w:val="24"/>
        </w:rPr>
        <w:t>National Safety and Quality Health Service Standards, second edition</w:t>
      </w:r>
    </w:p>
    <w:p w14:paraId="220BD666" w14:textId="77777777" w:rsidR="00DC02EF" w:rsidRDefault="00DC02EF" w:rsidP="007B6904">
      <w:pPr>
        <w:rPr>
          <w:szCs w:val="24"/>
        </w:rPr>
      </w:pPr>
    </w:p>
    <w:p w14:paraId="2F51A8BA" w14:textId="77777777" w:rsidR="001926F4" w:rsidRPr="00201FB6" w:rsidRDefault="001926F4" w:rsidP="00201FB6">
      <w:pPr>
        <w:rPr>
          <w:b/>
        </w:rPr>
      </w:pPr>
      <w:r w:rsidRPr="00201FB6">
        <w:rPr>
          <w:b/>
        </w:rPr>
        <w:t>Policies</w:t>
      </w:r>
    </w:p>
    <w:p w14:paraId="2F51A8BB" w14:textId="77777777" w:rsidR="009E70F4" w:rsidRPr="000A7335" w:rsidRDefault="000A7335" w:rsidP="009E70F4">
      <w:pPr>
        <w:numPr>
          <w:ilvl w:val="0"/>
          <w:numId w:val="3"/>
        </w:numPr>
        <w:ind w:left="360"/>
        <w:rPr>
          <w:rFonts w:cs="Arial"/>
          <w:szCs w:val="24"/>
        </w:rPr>
      </w:pPr>
      <w:r w:rsidRPr="000A7335">
        <w:rPr>
          <w:rFonts w:cs="Arial"/>
          <w:szCs w:val="24"/>
        </w:rPr>
        <w:t>Health Directorate</w:t>
      </w:r>
      <w:r w:rsidR="005512EF" w:rsidRPr="000A7335">
        <w:rPr>
          <w:rFonts w:cs="Arial"/>
          <w:szCs w:val="24"/>
        </w:rPr>
        <w:t xml:space="preserve"> </w:t>
      </w:r>
      <w:r w:rsidR="009E70F4" w:rsidRPr="000A7335">
        <w:rPr>
          <w:rFonts w:cs="Arial"/>
          <w:szCs w:val="24"/>
        </w:rPr>
        <w:t>Nursing and Midwifery Continuing Competence Policy</w:t>
      </w:r>
    </w:p>
    <w:p w14:paraId="2F51A8BC" w14:textId="77777777" w:rsidR="000A7335" w:rsidRPr="000A7335" w:rsidRDefault="00F14EC1" w:rsidP="009E70F4">
      <w:pPr>
        <w:numPr>
          <w:ilvl w:val="0"/>
          <w:numId w:val="3"/>
        </w:numPr>
        <w:ind w:left="360"/>
        <w:rPr>
          <w:rFonts w:cs="Arial"/>
          <w:szCs w:val="24"/>
        </w:rPr>
      </w:pPr>
      <w:r>
        <w:rPr>
          <w:rFonts w:cs="Arial"/>
          <w:szCs w:val="24"/>
        </w:rPr>
        <w:t>Consent and T</w:t>
      </w:r>
      <w:r w:rsidR="000A7335" w:rsidRPr="000A7335">
        <w:rPr>
          <w:rFonts w:cs="Arial"/>
          <w:szCs w:val="24"/>
        </w:rPr>
        <w:t>reatment</w:t>
      </w:r>
    </w:p>
    <w:p w14:paraId="2F51A8C1" w14:textId="77777777" w:rsidR="000A7335" w:rsidRPr="000A7335" w:rsidRDefault="000A7335" w:rsidP="000A7335">
      <w:pPr>
        <w:ind w:left="360"/>
        <w:rPr>
          <w:rFonts w:cs="Arial"/>
          <w:szCs w:val="24"/>
        </w:rPr>
      </w:pPr>
    </w:p>
    <w:p w14:paraId="2F51A8C2" w14:textId="77777777" w:rsidR="00931B93" w:rsidRPr="00201FB6" w:rsidRDefault="00931B93" w:rsidP="00201FB6">
      <w:pPr>
        <w:rPr>
          <w:b/>
        </w:rPr>
      </w:pPr>
      <w:r w:rsidRPr="00201FB6">
        <w:rPr>
          <w:b/>
        </w:rPr>
        <w:t xml:space="preserve">Guidelines </w:t>
      </w:r>
    </w:p>
    <w:p w14:paraId="2F51A8C3" w14:textId="6201A9DF" w:rsidR="000A7335" w:rsidRPr="000A7335" w:rsidRDefault="003C7D17" w:rsidP="000A7335">
      <w:pPr>
        <w:numPr>
          <w:ilvl w:val="0"/>
          <w:numId w:val="3"/>
        </w:numPr>
        <w:ind w:left="360"/>
        <w:rPr>
          <w:rFonts w:cs="Arial"/>
          <w:szCs w:val="24"/>
        </w:rPr>
      </w:pPr>
      <w:r>
        <w:rPr>
          <w:rFonts w:cs="Arial"/>
          <w:szCs w:val="24"/>
        </w:rPr>
        <w:t>Policy and Guidance Document: Development and Review Guideline</w:t>
      </w:r>
    </w:p>
    <w:p w14:paraId="2F51A8C4" w14:textId="77777777" w:rsidR="00931B93" w:rsidRPr="000A7335" w:rsidRDefault="00931B93" w:rsidP="00931B93"/>
    <w:p w14:paraId="2F51A8C5" w14:textId="77777777" w:rsidR="00931B93" w:rsidRPr="00201FB6" w:rsidRDefault="00931B93" w:rsidP="00201FB6">
      <w:pPr>
        <w:rPr>
          <w:b/>
        </w:rPr>
      </w:pPr>
      <w:r w:rsidRPr="00201FB6">
        <w:rPr>
          <w:b/>
        </w:rPr>
        <w:t>Legislation</w:t>
      </w:r>
    </w:p>
    <w:p w14:paraId="22CB7042" w14:textId="77777777" w:rsidR="00DC02EF" w:rsidRPr="00465599" w:rsidRDefault="00DC02EF" w:rsidP="000A7335">
      <w:pPr>
        <w:numPr>
          <w:ilvl w:val="0"/>
          <w:numId w:val="3"/>
        </w:numPr>
        <w:ind w:left="360"/>
        <w:rPr>
          <w:rFonts w:cs="Arial"/>
          <w:iCs/>
          <w:szCs w:val="24"/>
        </w:rPr>
      </w:pPr>
      <w:r>
        <w:rPr>
          <w:rFonts w:cs="Arial"/>
          <w:i/>
          <w:szCs w:val="24"/>
        </w:rPr>
        <w:t xml:space="preserve">Freedom of Information Act </w:t>
      </w:r>
      <w:r w:rsidRPr="00465599">
        <w:rPr>
          <w:rFonts w:cs="Arial"/>
          <w:iCs/>
          <w:szCs w:val="24"/>
        </w:rPr>
        <w:t>2016</w:t>
      </w:r>
    </w:p>
    <w:p w14:paraId="2F51A8C7" w14:textId="77777777" w:rsidR="000A7335" w:rsidRPr="000A7335" w:rsidRDefault="000A7335" w:rsidP="000A7335">
      <w:pPr>
        <w:numPr>
          <w:ilvl w:val="0"/>
          <w:numId w:val="3"/>
        </w:numPr>
        <w:ind w:left="360"/>
        <w:rPr>
          <w:rFonts w:cs="Arial"/>
          <w:szCs w:val="24"/>
        </w:rPr>
      </w:pPr>
      <w:r w:rsidRPr="001F2A9B">
        <w:rPr>
          <w:rFonts w:cs="Arial"/>
          <w:i/>
          <w:szCs w:val="24"/>
        </w:rPr>
        <w:t>Human Rights Act</w:t>
      </w:r>
      <w:r w:rsidRPr="000A7335">
        <w:rPr>
          <w:rFonts w:cs="Arial"/>
          <w:szCs w:val="24"/>
        </w:rPr>
        <w:t xml:space="preserve"> 2004</w:t>
      </w:r>
    </w:p>
    <w:p w14:paraId="2F51A8C9" w14:textId="77777777" w:rsidR="007B6904" w:rsidRPr="00DC02EF" w:rsidRDefault="007B6904" w:rsidP="00DC02EF">
      <w:pPr>
        <w:rPr>
          <w:rFonts w:cs="Arial"/>
          <w:iCs/>
          <w:szCs w:val="24"/>
        </w:rPr>
      </w:pPr>
    </w:p>
    <w:p w14:paraId="2F51A8CA" w14:textId="77777777" w:rsidR="007B6904" w:rsidRDefault="006D1C1D"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2141ACC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3" w:name="_Toc389473288"/>
            <w:bookmarkStart w:id="24" w:name="_Toc46150670"/>
            <w:r>
              <w:t>References</w:t>
            </w:r>
            <w:bookmarkEnd w:id="23"/>
            <w:bookmarkEnd w:id="24"/>
          </w:p>
        </w:tc>
      </w:tr>
    </w:tbl>
    <w:p w14:paraId="7CAAB844" w14:textId="0845DC89" w:rsidR="2141ACCE" w:rsidRDefault="2141ACCE"/>
    <w:p w14:paraId="2F51A8CD" w14:textId="77777777" w:rsidR="007B6904" w:rsidRPr="00DE4E25" w:rsidRDefault="007B6904" w:rsidP="007B6904">
      <w:pPr>
        <w:rPr>
          <w:rFonts w:asciiTheme="majorHAnsi" w:hAnsiTheme="majorHAnsi" w:cstheme="majorHAnsi"/>
          <w:szCs w:val="24"/>
        </w:rPr>
      </w:pPr>
      <w:bookmarkStart w:id="25" w:name="_Toc389131245"/>
    </w:p>
    <w:bookmarkEnd w:id="25"/>
    <w:p w14:paraId="2F51A8D3" w14:textId="39339C9B" w:rsidR="005067CA" w:rsidRPr="003C7D17" w:rsidRDefault="003C7D17" w:rsidP="005067CA">
      <w:pPr>
        <w:pStyle w:val="ListParagraph"/>
        <w:numPr>
          <w:ilvl w:val="0"/>
          <w:numId w:val="6"/>
        </w:numPr>
        <w:ind w:left="426" w:hanging="426"/>
        <w:jc w:val="both"/>
        <w:rPr>
          <w:iCs/>
          <w:szCs w:val="24"/>
        </w:rPr>
      </w:pPr>
      <w:r w:rsidRPr="003C7D17">
        <w:rPr>
          <w:iCs/>
          <w:szCs w:val="24"/>
        </w:rPr>
        <w:t>Austin Health (2018) Organisational Documentation Framework.</w:t>
      </w:r>
    </w:p>
    <w:p w14:paraId="2F51A8D4" w14:textId="77777777" w:rsidR="007B6904" w:rsidRPr="00DE4E25" w:rsidRDefault="007B6904" w:rsidP="007B6904">
      <w:pPr>
        <w:jc w:val="right"/>
        <w:rPr>
          <w:szCs w:val="24"/>
        </w:rPr>
      </w:pPr>
    </w:p>
    <w:p w14:paraId="0AEBA1BE" w14:textId="1239FC14" w:rsidR="00520F9F" w:rsidRDefault="006D1C1D" w:rsidP="007B6904">
      <w:pPr>
        <w:jc w:val="right"/>
      </w:pPr>
      <w:hyperlink w:anchor="Contents" w:history="1">
        <w:r w:rsidR="007B6904" w:rsidRPr="00590902">
          <w:rPr>
            <w:rStyle w:val="Hyperlink"/>
            <w:rFonts w:cs="Arial"/>
            <w:i/>
            <w:szCs w:val="24"/>
          </w:rPr>
          <w:t>Back to Table of Contents</w:t>
        </w:r>
      </w:hyperlink>
    </w:p>
    <w:p w14:paraId="27F06E0E" w14:textId="77777777" w:rsidR="00B1303B" w:rsidRDefault="00B1303B">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2141ACCE">
        <w:trPr>
          <w:cantSplit/>
          <w:trHeight w:val="285"/>
        </w:trPr>
        <w:tc>
          <w:tcPr>
            <w:tcW w:w="9158" w:type="dxa"/>
            <w:shd w:val="clear" w:color="auto" w:fill="A6A6A6" w:themeFill="background1" w:themeFillShade="A6"/>
          </w:tcPr>
          <w:p w14:paraId="2F51A8D6" w14:textId="03ECA130" w:rsidR="00FF56DD" w:rsidRPr="000F1F60" w:rsidRDefault="00FF56DD" w:rsidP="004213C3">
            <w:pPr>
              <w:pStyle w:val="Heading1"/>
            </w:pPr>
            <w:bookmarkStart w:id="26" w:name="_Toc46150671"/>
            <w:r>
              <w:lastRenderedPageBreak/>
              <w:t>Definition of Terms</w:t>
            </w:r>
            <w:bookmarkEnd w:id="26"/>
            <w:r>
              <w:t xml:space="preserve"> </w:t>
            </w:r>
          </w:p>
        </w:tc>
      </w:tr>
    </w:tbl>
    <w:p w14:paraId="68AA2D5E" w14:textId="0845DC89" w:rsidR="2141ACCE" w:rsidRDefault="2141ACCE"/>
    <w:p w14:paraId="2F51A8D8" w14:textId="77777777" w:rsidR="00FF56DD" w:rsidRDefault="00FF56DD" w:rsidP="00FF56DD">
      <w:pPr>
        <w:rPr>
          <w:rFonts w:cs="Arial"/>
          <w:szCs w:val="24"/>
        </w:rPr>
      </w:pPr>
    </w:p>
    <w:p w14:paraId="1D61BE5B" w14:textId="56CBFFB2" w:rsidR="00162677" w:rsidRDefault="00162677" w:rsidP="00162677">
      <w:pPr>
        <w:rPr>
          <w:rFonts w:cs="Arial"/>
          <w:szCs w:val="24"/>
        </w:rPr>
      </w:pPr>
      <w:r>
        <w:rPr>
          <w:rFonts w:cs="Arial"/>
          <w:b/>
          <w:szCs w:val="24"/>
        </w:rPr>
        <w:t xml:space="preserve">Approval </w:t>
      </w:r>
      <w:r>
        <w:rPr>
          <w:rFonts w:cs="Arial"/>
          <w:szCs w:val="24"/>
        </w:rPr>
        <w:t xml:space="preserve">– An Executive Director or Executive Group Manager of a Division supports the content of a document and accepts it as accurate and appropriate for use at CHS. </w:t>
      </w:r>
    </w:p>
    <w:p w14:paraId="49D05C89" w14:textId="77777777" w:rsidR="00162677" w:rsidRDefault="00162677" w:rsidP="00162677">
      <w:pPr>
        <w:rPr>
          <w:rFonts w:cs="Arial"/>
          <w:szCs w:val="24"/>
        </w:rPr>
      </w:pPr>
    </w:p>
    <w:p w14:paraId="597AC571" w14:textId="168BE642" w:rsidR="00162677" w:rsidRDefault="00162677" w:rsidP="00162677">
      <w:pPr>
        <w:rPr>
          <w:rFonts w:cs="Arial"/>
          <w:szCs w:val="24"/>
        </w:rPr>
      </w:pPr>
      <w:r>
        <w:rPr>
          <w:rFonts w:cs="Arial"/>
          <w:b/>
          <w:szCs w:val="24"/>
        </w:rPr>
        <w:t>Archived</w:t>
      </w:r>
      <w:r>
        <w:rPr>
          <w:rFonts w:cs="Arial"/>
          <w:szCs w:val="24"/>
        </w:rPr>
        <w:t xml:space="preserve"> – when a document is no longer required or has been incorporated into another document it can be removed from the CHS Policy</w:t>
      </w:r>
      <w:r w:rsidR="003C7D17">
        <w:rPr>
          <w:rFonts w:cs="Arial"/>
          <w:szCs w:val="24"/>
        </w:rPr>
        <w:t xml:space="preserve"> and Guidance Documents</w:t>
      </w:r>
      <w:r>
        <w:rPr>
          <w:rFonts w:cs="Arial"/>
          <w:szCs w:val="24"/>
        </w:rPr>
        <w:t xml:space="preserve"> Register or CHS Clinical Forms Register with a copy saved in an archive folder.</w:t>
      </w:r>
    </w:p>
    <w:p w14:paraId="6AC98E95" w14:textId="516FDB92" w:rsidR="00162677" w:rsidRDefault="00162677" w:rsidP="00162677">
      <w:pPr>
        <w:rPr>
          <w:rFonts w:cs="Arial"/>
          <w:szCs w:val="24"/>
        </w:rPr>
      </w:pPr>
    </w:p>
    <w:p w14:paraId="08F58DE6" w14:textId="77777777" w:rsidR="00162677" w:rsidRDefault="00162677" w:rsidP="00162677">
      <w:pPr>
        <w:rPr>
          <w:rFonts w:cs="Arial"/>
          <w:szCs w:val="24"/>
        </w:rPr>
      </w:pPr>
      <w:r>
        <w:rPr>
          <w:rFonts w:cs="Arial"/>
          <w:b/>
          <w:szCs w:val="24"/>
        </w:rPr>
        <w:t>Document Owner</w:t>
      </w:r>
      <w:r>
        <w:rPr>
          <w:rFonts w:cs="Arial"/>
          <w:szCs w:val="24"/>
        </w:rPr>
        <w:t xml:space="preserve"> – Divisional Executive Director or Executive Group Manager are responsible for overseeing the development and review of documents.  </w:t>
      </w:r>
    </w:p>
    <w:p w14:paraId="4F515319" w14:textId="77777777" w:rsidR="00162677" w:rsidRDefault="00162677" w:rsidP="00162677">
      <w:pPr>
        <w:rPr>
          <w:rFonts w:cs="Arial"/>
          <w:szCs w:val="24"/>
        </w:rPr>
      </w:pPr>
    </w:p>
    <w:p w14:paraId="7DEDB5CD" w14:textId="5FBEA659" w:rsidR="00162677" w:rsidRPr="006379C1" w:rsidRDefault="00162677" w:rsidP="00162677">
      <w:pPr>
        <w:rPr>
          <w:rFonts w:cs="Arial"/>
          <w:szCs w:val="24"/>
        </w:rPr>
      </w:pPr>
      <w:r>
        <w:rPr>
          <w:rFonts w:cs="Arial"/>
          <w:b/>
          <w:szCs w:val="24"/>
        </w:rPr>
        <w:t xml:space="preserve">Document Author </w:t>
      </w:r>
      <w:r>
        <w:rPr>
          <w:rFonts w:cs="Arial"/>
          <w:szCs w:val="24"/>
        </w:rPr>
        <w:t xml:space="preserve">- is the content expert, co-ordinating staff member or </w:t>
      </w:r>
      <w:r w:rsidR="0082313E">
        <w:rPr>
          <w:rFonts w:cs="Arial"/>
          <w:szCs w:val="24"/>
        </w:rPr>
        <w:t>c</w:t>
      </w:r>
      <w:r>
        <w:rPr>
          <w:rFonts w:cs="Arial"/>
          <w:szCs w:val="24"/>
        </w:rPr>
        <w:t xml:space="preserve">ommittee who writes, develops or reviews a document. The author reports to the document owner. </w:t>
      </w:r>
    </w:p>
    <w:p w14:paraId="236483DE" w14:textId="77777777" w:rsidR="00162677" w:rsidRDefault="00162677" w:rsidP="00162677">
      <w:pPr>
        <w:rPr>
          <w:rFonts w:cs="Arial"/>
          <w:szCs w:val="24"/>
        </w:rPr>
      </w:pPr>
    </w:p>
    <w:p w14:paraId="6223A201" w14:textId="59A5A1D6" w:rsidR="00162677" w:rsidRPr="00A52357" w:rsidRDefault="00162677" w:rsidP="00162677">
      <w:pPr>
        <w:rPr>
          <w:rFonts w:cs="Arial"/>
          <w:szCs w:val="24"/>
        </w:rPr>
      </w:pPr>
      <w:r>
        <w:rPr>
          <w:rFonts w:cs="Arial"/>
          <w:b/>
          <w:szCs w:val="24"/>
        </w:rPr>
        <w:t>Endorsement</w:t>
      </w:r>
      <w:r>
        <w:rPr>
          <w:rFonts w:cs="Arial"/>
          <w:szCs w:val="24"/>
        </w:rPr>
        <w:t xml:space="preserve"> – a committee with appropriate authorisation formally makes the final decision to accept a document on behalf of CHS. Endorsement is granted when the committee is satisfied that the appropriate processes of development, consultation and approval have been completed.</w:t>
      </w:r>
    </w:p>
    <w:p w14:paraId="4B474A2D" w14:textId="084608D0" w:rsidR="00162677" w:rsidRDefault="00162677" w:rsidP="00162677">
      <w:pPr>
        <w:rPr>
          <w:rFonts w:cs="Arial"/>
          <w:szCs w:val="24"/>
        </w:rPr>
      </w:pPr>
    </w:p>
    <w:p w14:paraId="01CCD20F" w14:textId="48BCD068" w:rsidR="00162677" w:rsidRDefault="00162677" w:rsidP="00162677">
      <w:pPr>
        <w:rPr>
          <w:rFonts w:cs="Arial"/>
          <w:szCs w:val="24"/>
        </w:rPr>
      </w:pPr>
      <w:r>
        <w:rPr>
          <w:rFonts w:cs="Arial"/>
          <w:b/>
          <w:szCs w:val="24"/>
        </w:rPr>
        <w:t>Local</w:t>
      </w:r>
      <w:r>
        <w:rPr>
          <w:rFonts w:cs="Arial"/>
          <w:szCs w:val="24"/>
        </w:rPr>
        <w:t xml:space="preserve"> – a document only used by the staff of a </w:t>
      </w:r>
      <w:proofErr w:type="gramStart"/>
      <w:r>
        <w:rPr>
          <w:rFonts w:cs="Arial"/>
          <w:szCs w:val="24"/>
        </w:rPr>
        <w:t>particular work</w:t>
      </w:r>
      <w:proofErr w:type="gramEnd"/>
      <w:r>
        <w:rPr>
          <w:rFonts w:cs="Arial"/>
          <w:szCs w:val="24"/>
        </w:rPr>
        <w:t xml:space="preserve"> area within CHS.</w:t>
      </w:r>
    </w:p>
    <w:p w14:paraId="0E90993A" w14:textId="5C52F07A" w:rsidR="00162677" w:rsidRDefault="00162677" w:rsidP="00162677">
      <w:pPr>
        <w:rPr>
          <w:rFonts w:cs="Arial"/>
          <w:szCs w:val="24"/>
        </w:rPr>
      </w:pPr>
    </w:p>
    <w:p w14:paraId="74E0712D" w14:textId="4FA9FF8D" w:rsidR="00162677" w:rsidRPr="00162677" w:rsidRDefault="00162677" w:rsidP="00162677">
      <w:pPr>
        <w:rPr>
          <w:rFonts w:cs="Arial"/>
          <w:szCs w:val="24"/>
        </w:rPr>
      </w:pPr>
      <w:r>
        <w:rPr>
          <w:rFonts w:cs="Arial"/>
          <w:b/>
          <w:szCs w:val="24"/>
        </w:rPr>
        <w:t>Organisational Wide</w:t>
      </w:r>
      <w:r>
        <w:rPr>
          <w:rFonts w:cs="Arial"/>
          <w:szCs w:val="24"/>
        </w:rPr>
        <w:t xml:space="preserve"> – a document that is utilised by CHS staff from across the organisation.  It is not specific to a </w:t>
      </w:r>
      <w:proofErr w:type="gramStart"/>
      <w:r>
        <w:rPr>
          <w:rFonts w:cs="Arial"/>
          <w:szCs w:val="24"/>
        </w:rPr>
        <w:t>particular work</w:t>
      </w:r>
      <w:proofErr w:type="gramEnd"/>
      <w:r>
        <w:rPr>
          <w:rFonts w:cs="Arial"/>
          <w:szCs w:val="24"/>
        </w:rPr>
        <w:t xml:space="preserve"> area. </w:t>
      </w:r>
    </w:p>
    <w:p w14:paraId="2F51A8DA" w14:textId="77777777" w:rsidR="00FF56DD" w:rsidRDefault="00FF56DD" w:rsidP="00FF56DD">
      <w:pPr>
        <w:rPr>
          <w:rFonts w:cs="Arial"/>
          <w:szCs w:val="24"/>
        </w:rPr>
      </w:pPr>
    </w:p>
    <w:p w14:paraId="2F51A8DB" w14:textId="77777777" w:rsidR="00FF56DD" w:rsidRDefault="006D1C1D" w:rsidP="007B6904">
      <w:pPr>
        <w:jc w:val="right"/>
        <w:rPr>
          <w:rFonts w:cs="Calibri,Bold"/>
          <w:bCs/>
          <w:i/>
          <w:szCs w:val="24"/>
          <w:lang w:eastAsia="en-AU"/>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2141ACC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27" w:name="_Toc389473290"/>
            <w:bookmarkStart w:id="28" w:name="_Toc46150672"/>
            <w:r>
              <w:t>Search Terms</w:t>
            </w:r>
            <w:bookmarkEnd w:id="27"/>
            <w:bookmarkEnd w:id="28"/>
            <w:r>
              <w:t xml:space="preserve"> </w:t>
            </w:r>
          </w:p>
        </w:tc>
      </w:tr>
    </w:tbl>
    <w:p w14:paraId="2F51A8DE" w14:textId="77777777" w:rsidR="007B6904" w:rsidRDefault="007B6904" w:rsidP="007B6904">
      <w:pPr>
        <w:rPr>
          <w:rFonts w:cs="Calibri,Bold"/>
          <w:bCs/>
          <w:i/>
          <w:szCs w:val="24"/>
          <w:lang w:eastAsia="en-AU"/>
        </w:rPr>
      </w:pPr>
    </w:p>
    <w:p w14:paraId="4656AA07" w14:textId="33BB994D" w:rsidR="003C7D17" w:rsidRPr="003C7D17" w:rsidRDefault="003C7D17" w:rsidP="003C7D17">
      <w:pPr>
        <w:rPr>
          <w:rFonts w:cs="Calibri,Bold"/>
          <w:bCs/>
          <w:iCs/>
          <w:szCs w:val="24"/>
          <w:lang w:eastAsia="en-AU"/>
        </w:rPr>
      </w:pPr>
      <w:r>
        <w:rPr>
          <w:rFonts w:cs="Calibri,Bold"/>
          <w:bCs/>
          <w:iCs/>
          <w:szCs w:val="24"/>
          <w:lang w:eastAsia="en-AU"/>
        </w:rPr>
        <w:t xml:space="preserve">Strategy, Framework, Plan, Policy, Procedure, Guideline, Care Plan, Clinical Form, Consumer Handout, Clinical Pathway, Patient Information, Governance, Document, </w:t>
      </w:r>
      <w:r w:rsidR="00EA0C4D">
        <w:rPr>
          <w:rFonts w:cs="Calibri,Bold"/>
          <w:bCs/>
          <w:iCs/>
          <w:szCs w:val="24"/>
          <w:lang w:eastAsia="en-AU"/>
        </w:rPr>
        <w:t>Form, Register</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6D1C1D"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29" w:name="_Toc396995664"/>
    </w:p>
    <w:bookmarkEnd w:id="29"/>
    <w:p w14:paraId="538D5CAE" w14:textId="77777777" w:rsidR="00EA0C4D" w:rsidRDefault="00EA0C4D" w:rsidP="007B6904">
      <w:pPr>
        <w:rPr>
          <w:rFonts w:cs="Arial"/>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2141ACCE">
        <w:tc>
          <w:tcPr>
            <w:tcW w:w="2265" w:type="dxa"/>
          </w:tcPr>
          <w:p w14:paraId="4CC3BE7E" w14:textId="77777777" w:rsidR="00ED46C3" w:rsidRPr="008202D3" w:rsidRDefault="00ED46C3" w:rsidP="008121A4">
            <w:pPr>
              <w:rPr>
                <w:i/>
                <w:sz w:val="20"/>
              </w:rPr>
            </w:pPr>
            <w:r w:rsidRPr="008202D3">
              <w:rPr>
                <w:i/>
                <w:sz w:val="20"/>
              </w:rPr>
              <w:t>Date Amended</w:t>
            </w:r>
          </w:p>
        </w:tc>
        <w:tc>
          <w:tcPr>
            <w:tcW w:w="2265" w:type="dxa"/>
          </w:tcPr>
          <w:p w14:paraId="0C6FC403" w14:textId="77777777" w:rsidR="00ED46C3" w:rsidRPr="008202D3" w:rsidRDefault="00ED46C3" w:rsidP="008121A4">
            <w:pPr>
              <w:rPr>
                <w:i/>
                <w:sz w:val="20"/>
              </w:rPr>
            </w:pPr>
            <w:r w:rsidRPr="008202D3">
              <w:rPr>
                <w:i/>
                <w:sz w:val="20"/>
              </w:rPr>
              <w:t>Section Amended</w:t>
            </w:r>
          </w:p>
        </w:tc>
        <w:tc>
          <w:tcPr>
            <w:tcW w:w="2265" w:type="dxa"/>
          </w:tcPr>
          <w:p w14:paraId="36BF7192" w14:textId="77777777" w:rsidR="00ED46C3" w:rsidRPr="008202D3" w:rsidRDefault="00ED46C3" w:rsidP="008121A4">
            <w:pPr>
              <w:rPr>
                <w:i/>
                <w:sz w:val="20"/>
              </w:rPr>
            </w:pPr>
            <w:r w:rsidRPr="008202D3">
              <w:rPr>
                <w:i/>
                <w:sz w:val="20"/>
              </w:rPr>
              <w:t>Divisional Approval</w:t>
            </w:r>
          </w:p>
        </w:tc>
        <w:tc>
          <w:tcPr>
            <w:tcW w:w="2265" w:type="dxa"/>
          </w:tcPr>
          <w:p w14:paraId="6974B6A4" w14:textId="77777777" w:rsidR="00ED46C3" w:rsidRPr="008202D3" w:rsidRDefault="00ED46C3" w:rsidP="008121A4">
            <w:pPr>
              <w:rPr>
                <w:i/>
                <w:sz w:val="20"/>
              </w:rPr>
            </w:pPr>
            <w:r w:rsidRPr="008202D3">
              <w:rPr>
                <w:i/>
                <w:sz w:val="20"/>
              </w:rPr>
              <w:t xml:space="preserve">Final Approval </w:t>
            </w:r>
          </w:p>
        </w:tc>
      </w:tr>
      <w:tr w:rsidR="00ED46C3" w:rsidRPr="008202D3" w14:paraId="69E49990" w14:textId="77777777" w:rsidTr="2141ACCE">
        <w:tc>
          <w:tcPr>
            <w:tcW w:w="2265" w:type="dxa"/>
          </w:tcPr>
          <w:p w14:paraId="4CB276AE" w14:textId="2A0E2076" w:rsidR="00ED46C3" w:rsidRPr="008202D3" w:rsidRDefault="00F3236C" w:rsidP="008121A4">
            <w:pPr>
              <w:rPr>
                <w:i/>
                <w:sz w:val="20"/>
              </w:rPr>
            </w:pPr>
            <w:r>
              <w:rPr>
                <w:i/>
                <w:sz w:val="20"/>
              </w:rPr>
              <w:t>17/06/2020</w:t>
            </w:r>
          </w:p>
        </w:tc>
        <w:tc>
          <w:tcPr>
            <w:tcW w:w="2265" w:type="dxa"/>
          </w:tcPr>
          <w:p w14:paraId="757FDC5B" w14:textId="7DC74E88" w:rsidR="00ED46C3" w:rsidRPr="008202D3" w:rsidRDefault="00F3236C" w:rsidP="008121A4">
            <w:pPr>
              <w:rPr>
                <w:i/>
                <w:sz w:val="20"/>
              </w:rPr>
            </w:pPr>
            <w:r>
              <w:rPr>
                <w:i/>
                <w:sz w:val="20"/>
              </w:rPr>
              <w:t>New Document</w:t>
            </w:r>
          </w:p>
        </w:tc>
        <w:tc>
          <w:tcPr>
            <w:tcW w:w="2265" w:type="dxa"/>
          </w:tcPr>
          <w:p w14:paraId="45358585" w14:textId="37877194" w:rsidR="00ED46C3" w:rsidRPr="008202D3" w:rsidRDefault="00F3236C" w:rsidP="008121A4">
            <w:pPr>
              <w:rPr>
                <w:i/>
                <w:sz w:val="20"/>
              </w:rPr>
            </w:pPr>
            <w:r>
              <w:rPr>
                <w:i/>
                <w:sz w:val="20"/>
              </w:rPr>
              <w:t>Dave Peffer, Deputy CEO</w:t>
            </w:r>
          </w:p>
        </w:tc>
        <w:tc>
          <w:tcPr>
            <w:tcW w:w="2265" w:type="dxa"/>
          </w:tcPr>
          <w:p w14:paraId="31501FE6" w14:textId="5538DCE6" w:rsidR="00ED46C3" w:rsidRPr="008202D3" w:rsidRDefault="00F3236C" w:rsidP="008121A4">
            <w:pPr>
              <w:rPr>
                <w:i/>
                <w:sz w:val="20"/>
              </w:rPr>
            </w:pPr>
            <w:r>
              <w:rPr>
                <w:i/>
                <w:sz w:val="20"/>
              </w:rPr>
              <w:t xml:space="preserve">CHS Policy Committee </w:t>
            </w:r>
          </w:p>
        </w:tc>
      </w:tr>
      <w:tr w:rsidR="00ED46C3" w:rsidRPr="008202D3" w14:paraId="4B9C0359" w14:textId="77777777" w:rsidTr="2141ACCE">
        <w:tc>
          <w:tcPr>
            <w:tcW w:w="2265" w:type="dxa"/>
          </w:tcPr>
          <w:p w14:paraId="01E40F72" w14:textId="77777777" w:rsidR="00ED46C3" w:rsidRPr="008202D3" w:rsidRDefault="00ED46C3" w:rsidP="008121A4">
            <w:pPr>
              <w:rPr>
                <w:i/>
                <w:sz w:val="20"/>
              </w:rPr>
            </w:pPr>
          </w:p>
        </w:tc>
        <w:tc>
          <w:tcPr>
            <w:tcW w:w="2265" w:type="dxa"/>
          </w:tcPr>
          <w:p w14:paraId="25312BA2" w14:textId="77777777" w:rsidR="00ED46C3" w:rsidRPr="008202D3" w:rsidRDefault="00ED46C3" w:rsidP="008121A4">
            <w:pPr>
              <w:rPr>
                <w:i/>
                <w:sz w:val="20"/>
              </w:rPr>
            </w:pPr>
          </w:p>
        </w:tc>
        <w:tc>
          <w:tcPr>
            <w:tcW w:w="2265" w:type="dxa"/>
          </w:tcPr>
          <w:p w14:paraId="6A63A790" w14:textId="77777777" w:rsidR="00ED46C3" w:rsidRPr="008202D3" w:rsidRDefault="00ED46C3" w:rsidP="008121A4">
            <w:pPr>
              <w:rPr>
                <w:i/>
                <w:sz w:val="20"/>
              </w:rPr>
            </w:pPr>
          </w:p>
        </w:tc>
        <w:tc>
          <w:tcPr>
            <w:tcW w:w="2265" w:type="dxa"/>
          </w:tcPr>
          <w:p w14:paraId="0C203B9F" w14:textId="77777777" w:rsidR="00ED46C3" w:rsidRPr="008202D3" w:rsidRDefault="00ED46C3" w:rsidP="008121A4">
            <w:pPr>
              <w:rPr>
                <w:i/>
                <w:sz w:val="20"/>
              </w:rPr>
            </w:pPr>
          </w:p>
        </w:tc>
      </w:tr>
    </w:tbl>
    <w:p w14:paraId="11268D45" w14:textId="0845DC89" w:rsidR="2141ACCE" w:rsidRDefault="2141ACCE"/>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lastRenderedPageBreak/>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2141ACCE">
        <w:tc>
          <w:tcPr>
            <w:tcW w:w="2122" w:type="dxa"/>
          </w:tcPr>
          <w:p w14:paraId="3A0A8647" w14:textId="77777777" w:rsidR="00ED46C3" w:rsidRPr="008202D3" w:rsidRDefault="00ED46C3" w:rsidP="008121A4">
            <w:pPr>
              <w:rPr>
                <w:i/>
                <w:sz w:val="20"/>
              </w:rPr>
            </w:pPr>
            <w:r w:rsidRPr="008202D3">
              <w:rPr>
                <w:i/>
                <w:sz w:val="20"/>
              </w:rPr>
              <w:t>Document Number</w:t>
            </w:r>
          </w:p>
        </w:tc>
        <w:tc>
          <w:tcPr>
            <w:tcW w:w="6938" w:type="dxa"/>
          </w:tcPr>
          <w:p w14:paraId="40CE1B13" w14:textId="77777777" w:rsidR="00ED46C3" w:rsidRPr="008202D3" w:rsidRDefault="00ED46C3" w:rsidP="008121A4">
            <w:pPr>
              <w:rPr>
                <w:i/>
                <w:sz w:val="20"/>
              </w:rPr>
            </w:pPr>
            <w:r w:rsidRPr="008202D3">
              <w:rPr>
                <w:i/>
                <w:sz w:val="20"/>
              </w:rPr>
              <w:t>Document Name</w:t>
            </w:r>
          </w:p>
        </w:tc>
      </w:tr>
      <w:tr w:rsidR="00ED46C3" w:rsidRPr="008202D3" w14:paraId="389A2F7C" w14:textId="77777777" w:rsidTr="2141ACCE">
        <w:tc>
          <w:tcPr>
            <w:tcW w:w="2122" w:type="dxa"/>
          </w:tcPr>
          <w:p w14:paraId="72FFFF3B" w14:textId="60A8EABF" w:rsidR="00ED46C3" w:rsidRPr="008202D3" w:rsidRDefault="00F3236C" w:rsidP="008121A4">
            <w:pPr>
              <w:rPr>
                <w:i/>
                <w:sz w:val="20"/>
              </w:rPr>
            </w:pPr>
            <w:r>
              <w:rPr>
                <w:i/>
                <w:sz w:val="20"/>
              </w:rPr>
              <w:t>DGD15-017</w:t>
            </w:r>
          </w:p>
        </w:tc>
        <w:tc>
          <w:tcPr>
            <w:tcW w:w="6938" w:type="dxa"/>
          </w:tcPr>
          <w:p w14:paraId="61EF68F3" w14:textId="401A60BA" w:rsidR="00ED46C3" w:rsidRPr="008202D3" w:rsidRDefault="00F3236C" w:rsidP="008121A4">
            <w:pPr>
              <w:rPr>
                <w:i/>
                <w:sz w:val="20"/>
              </w:rPr>
            </w:pPr>
            <w:r>
              <w:rPr>
                <w:i/>
                <w:sz w:val="20"/>
              </w:rPr>
              <w:t>Policy Management Policy</w:t>
            </w:r>
          </w:p>
        </w:tc>
      </w:tr>
      <w:tr w:rsidR="00ED46C3" w:rsidRPr="008202D3" w14:paraId="4414C7E4" w14:textId="77777777" w:rsidTr="2141ACCE">
        <w:tc>
          <w:tcPr>
            <w:tcW w:w="2122" w:type="dxa"/>
          </w:tcPr>
          <w:p w14:paraId="0E1C6F88" w14:textId="77777777" w:rsidR="00ED46C3" w:rsidRPr="008202D3" w:rsidRDefault="00ED46C3" w:rsidP="008121A4">
            <w:pPr>
              <w:rPr>
                <w:i/>
                <w:sz w:val="20"/>
              </w:rPr>
            </w:pPr>
          </w:p>
        </w:tc>
        <w:tc>
          <w:tcPr>
            <w:tcW w:w="6938" w:type="dxa"/>
          </w:tcPr>
          <w:p w14:paraId="73EF72D2" w14:textId="77777777" w:rsidR="00ED46C3" w:rsidRPr="008202D3" w:rsidRDefault="00ED46C3" w:rsidP="008121A4">
            <w:pPr>
              <w:rPr>
                <w:i/>
                <w:sz w:val="20"/>
              </w:rPr>
            </w:pPr>
          </w:p>
        </w:tc>
      </w:tr>
    </w:tbl>
    <w:p w14:paraId="097A9A73" w14:textId="0845DC89" w:rsidR="2141ACCE" w:rsidRDefault="2141ACCE"/>
    <w:p w14:paraId="2F51A904" w14:textId="77777777" w:rsidR="00B12123" w:rsidRPr="00010E74" w:rsidRDefault="00B12123" w:rsidP="00B12123">
      <w:pPr>
        <w:rPr>
          <w:i/>
          <w:sz w:val="20"/>
          <w:szCs w:val="24"/>
        </w:rPr>
      </w:pPr>
    </w:p>
    <w:p w14:paraId="2F51A905" w14:textId="7410D260" w:rsidR="001D60E3" w:rsidRDefault="001D60E3">
      <w:pPr>
        <w:spacing w:after="200" w:line="276" w:lineRule="auto"/>
        <w:rPr>
          <w:rFonts w:cs="Arial"/>
          <w:szCs w:val="24"/>
        </w:rPr>
      </w:pPr>
      <w:r>
        <w:rPr>
          <w:rFonts w:cs="Arial"/>
          <w:szCs w:val="24"/>
        </w:rPr>
        <w:br w:type="page"/>
      </w:r>
    </w:p>
    <w:p w14:paraId="446391BB" w14:textId="5FA1CA6B" w:rsidR="00395E36" w:rsidRDefault="001D60E3" w:rsidP="001D60E3">
      <w:pPr>
        <w:pStyle w:val="Heading2"/>
      </w:pPr>
      <w:bookmarkStart w:id="30" w:name="_Toc46150673"/>
      <w:r>
        <w:lastRenderedPageBreak/>
        <w:t>Attachment 1 – Endorsement Bodies for Policy and Guidance Documents</w:t>
      </w:r>
      <w:bookmarkEnd w:id="30"/>
    </w:p>
    <w:p w14:paraId="5CDF4FF3" w14:textId="376611AA" w:rsidR="001D60E3" w:rsidRDefault="001D60E3" w:rsidP="007B6904">
      <w:pPr>
        <w:rPr>
          <w:rFonts w:cs="Arial"/>
          <w:szCs w:val="24"/>
        </w:rPr>
      </w:pPr>
    </w:p>
    <w:tbl>
      <w:tblPr>
        <w:tblStyle w:val="TableGrid"/>
        <w:tblW w:w="9129" w:type="dxa"/>
        <w:tblLook w:val="04A0" w:firstRow="1" w:lastRow="0" w:firstColumn="1" w:lastColumn="0" w:noHBand="0" w:noVBand="1"/>
      </w:tblPr>
      <w:tblGrid>
        <w:gridCol w:w="2054"/>
        <w:gridCol w:w="2920"/>
        <w:gridCol w:w="4155"/>
      </w:tblGrid>
      <w:tr w:rsidR="001D60E3" w14:paraId="1B7A1346" w14:textId="77777777" w:rsidTr="001D60E3">
        <w:trPr>
          <w:trHeight w:val="567"/>
        </w:trPr>
        <w:tc>
          <w:tcPr>
            <w:tcW w:w="2153" w:type="dxa"/>
            <w:vAlign w:val="center"/>
          </w:tcPr>
          <w:p w14:paraId="3034E937" w14:textId="77777777" w:rsidR="001D60E3" w:rsidRPr="00EB0365" w:rsidRDefault="001D60E3" w:rsidP="001D60E3">
            <w:pPr>
              <w:rPr>
                <w:b/>
                <w:bCs/>
              </w:rPr>
            </w:pPr>
            <w:r w:rsidRPr="00EB0365">
              <w:rPr>
                <w:b/>
                <w:bCs/>
              </w:rPr>
              <w:t>Document Type</w:t>
            </w:r>
          </w:p>
        </w:tc>
        <w:tc>
          <w:tcPr>
            <w:tcW w:w="3149" w:type="dxa"/>
            <w:vAlign w:val="center"/>
          </w:tcPr>
          <w:p w14:paraId="78E3A06B" w14:textId="77777777" w:rsidR="001D60E3" w:rsidRPr="00EB0365" w:rsidRDefault="001D60E3" w:rsidP="001D60E3">
            <w:pPr>
              <w:rPr>
                <w:b/>
                <w:bCs/>
              </w:rPr>
            </w:pPr>
            <w:r w:rsidRPr="00EB0365">
              <w:rPr>
                <w:b/>
                <w:bCs/>
              </w:rPr>
              <w:t>Endorsement Body</w:t>
            </w:r>
          </w:p>
        </w:tc>
        <w:tc>
          <w:tcPr>
            <w:tcW w:w="3827" w:type="dxa"/>
            <w:vAlign w:val="center"/>
          </w:tcPr>
          <w:p w14:paraId="4F8E26FA" w14:textId="77777777" w:rsidR="001D60E3" w:rsidRPr="00EB0365" w:rsidRDefault="001D60E3" w:rsidP="001D60E3">
            <w:pPr>
              <w:rPr>
                <w:b/>
                <w:bCs/>
              </w:rPr>
            </w:pPr>
            <w:r w:rsidRPr="00EB0365">
              <w:rPr>
                <w:b/>
                <w:bCs/>
              </w:rPr>
              <w:t>Contacts</w:t>
            </w:r>
          </w:p>
        </w:tc>
      </w:tr>
      <w:tr w:rsidR="001D60E3" w14:paraId="437D7595" w14:textId="77777777" w:rsidTr="001D60E3">
        <w:trPr>
          <w:trHeight w:val="567"/>
        </w:trPr>
        <w:tc>
          <w:tcPr>
            <w:tcW w:w="2153" w:type="dxa"/>
            <w:vAlign w:val="center"/>
          </w:tcPr>
          <w:p w14:paraId="35421EBA" w14:textId="77777777" w:rsidR="001D60E3" w:rsidRDefault="001D60E3" w:rsidP="001D60E3">
            <w:pPr>
              <w:rPr>
                <w:bCs/>
              </w:rPr>
            </w:pPr>
            <w:r>
              <w:rPr>
                <w:bCs/>
              </w:rPr>
              <w:t>Clinical Forms</w:t>
            </w:r>
          </w:p>
        </w:tc>
        <w:tc>
          <w:tcPr>
            <w:tcW w:w="3149" w:type="dxa"/>
            <w:vAlign w:val="center"/>
          </w:tcPr>
          <w:p w14:paraId="44A1852F" w14:textId="77777777" w:rsidR="001D60E3" w:rsidRDefault="001D60E3" w:rsidP="001D60E3">
            <w:r>
              <w:t>Clinical Forms Committee</w:t>
            </w:r>
          </w:p>
        </w:tc>
        <w:tc>
          <w:tcPr>
            <w:tcW w:w="3827" w:type="dxa"/>
            <w:vAlign w:val="center"/>
          </w:tcPr>
          <w:p w14:paraId="037F3E16" w14:textId="77777777" w:rsidR="001D60E3" w:rsidRDefault="006D1C1D" w:rsidP="001D60E3">
            <w:hyperlink r:id="rId11" w:history="1">
              <w:r w:rsidR="001D60E3" w:rsidRPr="00716556">
                <w:rPr>
                  <w:rStyle w:val="Hyperlink"/>
                </w:rPr>
                <w:t>clinicalRecordsFormsOfficer@act.gov.au</w:t>
              </w:r>
            </w:hyperlink>
            <w:r w:rsidR="001D60E3">
              <w:t xml:space="preserve"> </w:t>
            </w:r>
          </w:p>
        </w:tc>
      </w:tr>
      <w:tr w:rsidR="001D60E3" w14:paraId="684F3370" w14:textId="77777777" w:rsidTr="001D60E3">
        <w:trPr>
          <w:trHeight w:val="567"/>
        </w:trPr>
        <w:tc>
          <w:tcPr>
            <w:tcW w:w="2153" w:type="dxa"/>
            <w:vAlign w:val="center"/>
          </w:tcPr>
          <w:p w14:paraId="3F14B9AF" w14:textId="77777777" w:rsidR="001D60E3" w:rsidRDefault="001D60E3" w:rsidP="001D60E3">
            <w:pPr>
              <w:rPr>
                <w:bCs/>
              </w:rPr>
            </w:pPr>
            <w:r>
              <w:rPr>
                <w:bCs/>
              </w:rPr>
              <w:t>Consumer Handouts</w:t>
            </w:r>
          </w:p>
        </w:tc>
        <w:tc>
          <w:tcPr>
            <w:tcW w:w="3149" w:type="dxa"/>
            <w:vAlign w:val="center"/>
          </w:tcPr>
          <w:p w14:paraId="19243F46" w14:textId="77777777" w:rsidR="001D60E3" w:rsidRDefault="001D60E3" w:rsidP="001D60E3">
            <w:r>
              <w:t>Consumer Handouts Committee</w:t>
            </w:r>
          </w:p>
        </w:tc>
        <w:tc>
          <w:tcPr>
            <w:tcW w:w="3827" w:type="dxa"/>
            <w:vAlign w:val="center"/>
          </w:tcPr>
          <w:p w14:paraId="1E9C2BF6" w14:textId="77777777" w:rsidR="001D60E3" w:rsidRDefault="006D1C1D" w:rsidP="001D60E3">
            <w:hyperlink r:id="rId12" w:history="1">
              <w:r w:rsidR="001D60E3" w:rsidRPr="00716556">
                <w:rPr>
                  <w:rStyle w:val="Hyperlink"/>
                </w:rPr>
                <w:t>Consumer.handouts@act.com.au</w:t>
              </w:r>
            </w:hyperlink>
          </w:p>
        </w:tc>
      </w:tr>
      <w:tr w:rsidR="001D60E3" w14:paraId="0A62A7C2" w14:textId="77777777" w:rsidTr="001D60E3">
        <w:trPr>
          <w:trHeight w:val="567"/>
        </w:trPr>
        <w:tc>
          <w:tcPr>
            <w:tcW w:w="2153" w:type="dxa"/>
            <w:vAlign w:val="center"/>
          </w:tcPr>
          <w:p w14:paraId="41753CEF" w14:textId="77777777" w:rsidR="001D60E3" w:rsidRDefault="001D60E3" w:rsidP="001D60E3">
            <w:pPr>
              <w:rPr>
                <w:bCs/>
              </w:rPr>
            </w:pPr>
            <w:r>
              <w:rPr>
                <w:bCs/>
              </w:rPr>
              <w:t>Frameworks</w:t>
            </w:r>
          </w:p>
        </w:tc>
        <w:tc>
          <w:tcPr>
            <w:tcW w:w="3149" w:type="dxa"/>
            <w:vAlign w:val="center"/>
          </w:tcPr>
          <w:p w14:paraId="49AF7038" w14:textId="77777777" w:rsidR="001D60E3" w:rsidRDefault="001D60E3" w:rsidP="001D60E3">
            <w:r w:rsidRPr="00130E9A">
              <w:t>CHS Governance Committee</w:t>
            </w:r>
          </w:p>
        </w:tc>
        <w:tc>
          <w:tcPr>
            <w:tcW w:w="3827" w:type="dxa"/>
            <w:vAlign w:val="center"/>
          </w:tcPr>
          <w:p w14:paraId="6A70F48D" w14:textId="77777777" w:rsidR="001D60E3" w:rsidRPr="00130E9A" w:rsidRDefault="006D1C1D" w:rsidP="001D60E3">
            <w:hyperlink r:id="rId13" w:history="1">
              <w:r w:rsidR="001D60E3" w:rsidRPr="00716556">
                <w:rPr>
                  <w:rStyle w:val="Hyperlink"/>
                </w:rPr>
                <w:t>CEOHealth@act.gov.au</w:t>
              </w:r>
            </w:hyperlink>
          </w:p>
        </w:tc>
      </w:tr>
      <w:tr w:rsidR="001D60E3" w14:paraId="33B93191" w14:textId="77777777" w:rsidTr="001D60E3">
        <w:trPr>
          <w:trHeight w:val="567"/>
        </w:trPr>
        <w:tc>
          <w:tcPr>
            <w:tcW w:w="2153" w:type="dxa"/>
            <w:vAlign w:val="center"/>
          </w:tcPr>
          <w:p w14:paraId="05CA6B7D" w14:textId="77777777" w:rsidR="001D60E3" w:rsidRDefault="001D60E3" w:rsidP="001D60E3">
            <w:pPr>
              <w:rPr>
                <w:bCs/>
              </w:rPr>
            </w:pPr>
            <w:r>
              <w:rPr>
                <w:bCs/>
              </w:rPr>
              <w:t>Guidelines</w:t>
            </w:r>
          </w:p>
        </w:tc>
        <w:tc>
          <w:tcPr>
            <w:tcW w:w="3149" w:type="dxa"/>
            <w:vAlign w:val="center"/>
          </w:tcPr>
          <w:p w14:paraId="418A3BC1" w14:textId="77777777" w:rsidR="001D60E3" w:rsidRDefault="001D60E3" w:rsidP="001D60E3">
            <w:r>
              <w:t>CHS Policy Committee</w:t>
            </w:r>
          </w:p>
        </w:tc>
        <w:tc>
          <w:tcPr>
            <w:tcW w:w="3827" w:type="dxa"/>
            <w:vAlign w:val="center"/>
          </w:tcPr>
          <w:p w14:paraId="6F232E6E" w14:textId="77777777" w:rsidR="001D60E3" w:rsidRDefault="006D1C1D" w:rsidP="001D60E3">
            <w:hyperlink r:id="rId14" w:history="1">
              <w:r w:rsidR="001D60E3" w:rsidRPr="00716556">
                <w:rPr>
                  <w:rStyle w:val="Hyperlink"/>
                </w:rPr>
                <w:t>policyathealth@act.gov.au</w:t>
              </w:r>
            </w:hyperlink>
          </w:p>
        </w:tc>
      </w:tr>
      <w:tr w:rsidR="001D60E3" w14:paraId="763ABE4F" w14:textId="77777777" w:rsidTr="001D60E3">
        <w:trPr>
          <w:trHeight w:val="567"/>
        </w:trPr>
        <w:tc>
          <w:tcPr>
            <w:tcW w:w="2153" w:type="dxa"/>
            <w:vAlign w:val="center"/>
          </w:tcPr>
          <w:p w14:paraId="62AF480A" w14:textId="77777777" w:rsidR="001D60E3" w:rsidRDefault="001D60E3" w:rsidP="001D60E3">
            <w:pPr>
              <w:rPr>
                <w:bCs/>
              </w:rPr>
            </w:pPr>
            <w:r>
              <w:rPr>
                <w:bCs/>
              </w:rPr>
              <w:t>Manuals</w:t>
            </w:r>
          </w:p>
        </w:tc>
        <w:tc>
          <w:tcPr>
            <w:tcW w:w="3149" w:type="dxa"/>
            <w:vAlign w:val="center"/>
          </w:tcPr>
          <w:p w14:paraId="796B8298" w14:textId="77777777" w:rsidR="001D60E3" w:rsidRDefault="001D60E3" w:rsidP="001D60E3">
            <w:r>
              <w:t>CHS Policy Committee</w:t>
            </w:r>
          </w:p>
        </w:tc>
        <w:tc>
          <w:tcPr>
            <w:tcW w:w="3827" w:type="dxa"/>
            <w:vAlign w:val="center"/>
          </w:tcPr>
          <w:p w14:paraId="2C7DEEB1" w14:textId="77777777" w:rsidR="001D60E3" w:rsidRDefault="006D1C1D" w:rsidP="001D60E3">
            <w:hyperlink r:id="rId15" w:history="1">
              <w:r w:rsidR="001D60E3" w:rsidRPr="00716556">
                <w:rPr>
                  <w:rStyle w:val="Hyperlink"/>
                </w:rPr>
                <w:t>policyathealth@act.gov.au</w:t>
              </w:r>
            </w:hyperlink>
          </w:p>
        </w:tc>
      </w:tr>
      <w:tr w:rsidR="001D60E3" w14:paraId="4D3A16BF" w14:textId="77777777" w:rsidTr="001D60E3">
        <w:trPr>
          <w:trHeight w:val="567"/>
        </w:trPr>
        <w:tc>
          <w:tcPr>
            <w:tcW w:w="2153" w:type="dxa"/>
            <w:vAlign w:val="center"/>
          </w:tcPr>
          <w:p w14:paraId="46A3DDE0" w14:textId="77777777" w:rsidR="001D60E3" w:rsidRDefault="001D60E3" w:rsidP="001D60E3">
            <w:pPr>
              <w:rPr>
                <w:bCs/>
              </w:rPr>
            </w:pPr>
            <w:r>
              <w:rPr>
                <w:bCs/>
              </w:rPr>
              <w:t>Placeholders</w:t>
            </w:r>
          </w:p>
        </w:tc>
        <w:tc>
          <w:tcPr>
            <w:tcW w:w="3149" w:type="dxa"/>
            <w:vAlign w:val="center"/>
          </w:tcPr>
          <w:p w14:paraId="1783B9E9" w14:textId="77777777" w:rsidR="001D60E3" w:rsidRDefault="001D60E3" w:rsidP="001D60E3">
            <w:r>
              <w:t>CHS Policy Committee</w:t>
            </w:r>
          </w:p>
        </w:tc>
        <w:tc>
          <w:tcPr>
            <w:tcW w:w="3827" w:type="dxa"/>
            <w:vAlign w:val="center"/>
          </w:tcPr>
          <w:p w14:paraId="337FE9D3" w14:textId="77777777" w:rsidR="001D60E3" w:rsidRDefault="006D1C1D" w:rsidP="001D60E3">
            <w:hyperlink r:id="rId16" w:history="1">
              <w:r w:rsidR="001D60E3" w:rsidRPr="00716556">
                <w:rPr>
                  <w:rStyle w:val="Hyperlink"/>
                </w:rPr>
                <w:t>policyathealth@act.gov.au</w:t>
              </w:r>
            </w:hyperlink>
          </w:p>
        </w:tc>
      </w:tr>
      <w:tr w:rsidR="001D60E3" w14:paraId="78D85D5A" w14:textId="77777777" w:rsidTr="001D60E3">
        <w:trPr>
          <w:trHeight w:val="567"/>
        </w:trPr>
        <w:tc>
          <w:tcPr>
            <w:tcW w:w="2153" w:type="dxa"/>
            <w:vAlign w:val="center"/>
          </w:tcPr>
          <w:p w14:paraId="48878816" w14:textId="77777777" w:rsidR="001D60E3" w:rsidRDefault="001D60E3" w:rsidP="001D60E3">
            <w:pPr>
              <w:rPr>
                <w:bCs/>
              </w:rPr>
            </w:pPr>
            <w:r>
              <w:rPr>
                <w:bCs/>
              </w:rPr>
              <w:t>Plans</w:t>
            </w:r>
          </w:p>
        </w:tc>
        <w:tc>
          <w:tcPr>
            <w:tcW w:w="3149" w:type="dxa"/>
            <w:vAlign w:val="center"/>
          </w:tcPr>
          <w:p w14:paraId="127C80A6" w14:textId="77777777" w:rsidR="001D60E3" w:rsidRDefault="001D60E3" w:rsidP="001D60E3">
            <w:r w:rsidRPr="00130E9A">
              <w:t>CHS Governance Committee</w:t>
            </w:r>
          </w:p>
        </w:tc>
        <w:tc>
          <w:tcPr>
            <w:tcW w:w="3827" w:type="dxa"/>
            <w:vAlign w:val="center"/>
          </w:tcPr>
          <w:p w14:paraId="4D600CD0" w14:textId="77777777" w:rsidR="001D60E3" w:rsidRPr="00130E9A" w:rsidRDefault="006D1C1D" w:rsidP="001D60E3">
            <w:hyperlink r:id="rId17" w:history="1">
              <w:r w:rsidR="001D60E3" w:rsidRPr="00716556">
                <w:rPr>
                  <w:rStyle w:val="Hyperlink"/>
                </w:rPr>
                <w:t>CEOHealth@act.gov.au</w:t>
              </w:r>
            </w:hyperlink>
          </w:p>
        </w:tc>
      </w:tr>
      <w:tr w:rsidR="001D60E3" w14:paraId="7A9ED6DC" w14:textId="77777777" w:rsidTr="001D60E3">
        <w:trPr>
          <w:trHeight w:val="567"/>
        </w:trPr>
        <w:tc>
          <w:tcPr>
            <w:tcW w:w="2153" w:type="dxa"/>
            <w:vAlign w:val="center"/>
          </w:tcPr>
          <w:p w14:paraId="1F824513" w14:textId="77777777" w:rsidR="001D60E3" w:rsidRDefault="001D60E3" w:rsidP="001D60E3">
            <w:r>
              <w:rPr>
                <w:bCs/>
              </w:rPr>
              <w:t xml:space="preserve">Policies </w:t>
            </w:r>
          </w:p>
        </w:tc>
        <w:tc>
          <w:tcPr>
            <w:tcW w:w="3149" w:type="dxa"/>
            <w:vAlign w:val="center"/>
          </w:tcPr>
          <w:p w14:paraId="63A0BBA6" w14:textId="77777777" w:rsidR="001D60E3" w:rsidRDefault="001D60E3" w:rsidP="001D60E3">
            <w:r>
              <w:t>CHS Policy Committee</w:t>
            </w:r>
          </w:p>
        </w:tc>
        <w:tc>
          <w:tcPr>
            <w:tcW w:w="3827" w:type="dxa"/>
            <w:vAlign w:val="center"/>
          </w:tcPr>
          <w:p w14:paraId="284BAFAA" w14:textId="77777777" w:rsidR="001D60E3" w:rsidRDefault="006D1C1D" w:rsidP="001D60E3">
            <w:hyperlink r:id="rId18" w:history="1">
              <w:r w:rsidR="001D60E3" w:rsidRPr="00716556">
                <w:rPr>
                  <w:rStyle w:val="Hyperlink"/>
                </w:rPr>
                <w:t>policyathealth@act.gov.au</w:t>
              </w:r>
            </w:hyperlink>
          </w:p>
        </w:tc>
      </w:tr>
      <w:tr w:rsidR="001D60E3" w14:paraId="3285751F" w14:textId="77777777" w:rsidTr="001D60E3">
        <w:trPr>
          <w:trHeight w:val="567"/>
        </w:trPr>
        <w:tc>
          <w:tcPr>
            <w:tcW w:w="2153" w:type="dxa"/>
            <w:vAlign w:val="center"/>
          </w:tcPr>
          <w:p w14:paraId="3AA5A86A" w14:textId="77777777" w:rsidR="001D60E3" w:rsidRDefault="001D60E3" w:rsidP="001D60E3">
            <w:pPr>
              <w:rPr>
                <w:bCs/>
              </w:rPr>
            </w:pPr>
            <w:r>
              <w:rPr>
                <w:bCs/>
              </w:rPr>
              <w:t>Procedures</w:t>
            </w:r>
          </w:p>
        </w:tc>
        <w:tc>
          <w:tcPr>
            <w:tcW w:w="3149" w:type="dxa"/>
            <w:vAlign w:val="center"/>
          </w:tcPr>
          <w:p w14:paraId="003AB2F8" w14:textId="77777777" w:rsidR="001D60E3" w:rsidRDefault="001D60E3" w:rsidP="001D60E3">
            <w:r>
              <w:t>CHS Policy Committee</w:t>
            </w:r>
          </w:p>
        </w:tc>
        <w:tc>
          <w:tcPr>
            <w:tcW w:w="3827" w:type="dxa"/>
            <w:vAlign w:val="center"/>
          </w:tcPr>
          <w:p w14:paraId="66F07A01" w14:textId="77777777" w:rsidR="001D60E3" w:rsidRDefault="006D1C1D" w:rsidP="001D60E3">
            <w:hyperlink r:id="rId19" w:history="1">
              <w:r w:rsidR="001D60E3" w:rsidRPr="00716556">
                <w:rPr>
                  <w:rStyle w:val="Hyperlink"/>
                </w:rPr>
                <w:t>policyathealth@act.gov.au</w:t>
              </w:r>
            </w:hyperlink>
          </w:p>
        </w:tc>
      </w:tr>
      <w:tr w:rsidR="001D60E3" w14:paraId="4DC38809" w14:textId="77777777" w:rsidTr="001D60E3">
        <w:trPr>
          <w:trHeight w:val="567"/>
        </w:trPr>
        <w:tc>
          <w:tcPr>
            <w:tcW w:w="2153" w:type="dxa"/>
            <w:vAlign w:val="center"/>
          </w:tcPr>
          <w:p w14:paraId="44EAF8AF" w14:textId="77777777" w:rsidR="001D60E3" w:rsidRDefault="001D60E3" w:rsidP="001D60E3">
            <w:pPr>
              <w:rPr>
                <w:bCs/>
              </w:rPr>
            </w:pPr>
            <w:r>
              <w:rPr>
                <w:bCs/>
              </w:rPr>
              <w:t>Strategies</w:t>
            </w:r>
          </w:p>
        </w:tc>
        <w:tc>
          <w:tcPr>
            <w:tcW w:w="3149" w:type="dxa"/>
            <w:vAlign w:val="center"/>
          </w:tcPr>
          <w:p w14:paraId="055323ED" w14:textId="77777777" w:rsidR="001D60E3" w:rsidRDefault="001D60E3" w:rsidP="001D60E3">
            <w:r>
              <w:t>CHS Governance Committee</w:t>
            </w:r>
          </w:p>
        </w:tc>
        <w:tc>
          <w:tcPr>
            <w:tcW w:w="3827" w:type="dxa"/>
            <w:vAlign w:val="center"/>
          </w:tcPr>
          <w:p w14:paraId="6195E01C" w14:textId="77777777" w:rsidR="001D60E3" w:rsidRDefault="006D1C1D" w:rsidP="001D60E3">
            <w:hyperlink r:id="rId20" w:history="1">
              <w:r w:rsidR="001D60E3" w:rsidRPr="00716556">
                <w:rPr>
                  <w:rStyle w:val="Hyperlink"/>
                </w:rPr>
                <w:t>CEOHealth@act.gov.au</w:t>
              </w:r>
            </w:hyperlink>
          </w:p>
        </w:tc>
      </w:tr>
    </w:tbl>
    <w:p w14:paraId="219349DC" w14:textId="77777777" w:rsidR="001D60E3" w:rsidRPr="001D60E3" w:rsidRDefault="001D60E3" w:rsidP="001D60E3">
      <w:pPr>
        <w:rPr>
          <w:rFonts w:cs="Arial"/>
          <w:szCs w:val="24"/>
        </w:rPr>
      </w:pPr>
    </w:p>
    <w:sectPr w:rsidR="001D60E3" w:rsidRPr="001D60E3" w:rsidSect="004213C3">
      <w:headerReference w:type="default" r:id="rId21"/>
      <w:footerReference w:type="default" r:id="rId2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02DCA1" w14:textId="77777777" w:rsidR="007350E5" w:rsidRDefault="007350E5" w:rsidP="00F66CB0">
      <w:r>
        <w:separator/>
      </w:r>
    </w:p>
  </w:endnote>
  <w:endnote w:type="continuationSeparator" w:id="0">
    <w:p w14:paraId="0B126D66" w14:textId="77777777" w:rsidR="007350E5" w:rsidRDefault="007350E5" w:rsidP="00F66CB0">
      <w:r>
        <w:continuationSeparator/>
      </w:r>
    </w:p>
  </w:endnote>
  <w:endnote w:type="continuationNotice" w:id="1">
    <w:p w14:paraId="38D868C5" w14:textId="77777777" w:rsidR="007350E5" w:rsidRDefault="007350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Borders>
        <w:insideH w:val="single" w:sz="4" w:space="0" w:color="auto"/>
      </w:tblBorders>
      <w:tblLook w:val="00A0" w:firstRow="1" w:lastRow="0" w:firstColumn="1" w:lastColumn="0" w:noHBand="0" w:noVBand="0"/>
    </w:tblPr>
    <w:tblGrid>
      <w:gridCol w:w="1276"/>
      <w:gridCol w:w="851"/>
      <w:gridCol w:w="1275"/>
      <w:gridCol w:w="1418"/>
      <w:gridCol w:w="3402"/>
      <w:gridCol w:w="848"/>
    </w:tblGrid>
    <w:tr w:rsidR="00E90708" w:rsidRPr="00AE7C5C" w14:paraId="2F51A914" w14:textId="77777777" w:rsidTr="006D1C1D">
      <w:tc>
        <w:tcPr>
          <w:tcW w:w="1276"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851"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275"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418"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3402"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848"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6D1C1D">
      <w:tc>
        <w:tcPr>
          <w:tcW w:w="1276" w:type="dxa"/>
        </w:tcPr>
        <w:p w14:paraId="2F51A915" w14:textId="17102C48" w:rsidR="00E90708" w:rsidRPr="00542EE6" w:rsidRDefault="00F3236C" w:rsidP="004213C3">
          <w:pPr>
            <w:pStyle w:val="Footer"/>
            <w:rPr>
              <w:rFonts w:cs="Arial"/>
              <w:b/>
              <w:bCs/>
              <w:sz w:val="20"/>
            </w:rPr>
          </w:pPr>
          <w:r>
            <w:rPr>
              <w:b/>
              <w:sz w:val="20"/>
            </w:rPr>
            <w:t>CHS20/184</w:t>
          </w:r>
        </w:p>
      </w:tc>
      <w:tc>
        <w:tcPr>
          <w:tcW w:w="851" w:type="dxa"/>
        </w:tcPr>
        <w:p w14:paraId="2F51A916" w14:textId="53C83B37" w:rsidR="00E90708" w:rsidRPr="00B3752F" w:rsidRDefault="00F3236C" w:rsidP="004213C3">
          <w:pPr>
            <w:pStyle w:val="Footer"/>
            <w:rPr>
              <w:rFonts w:cs="Arial"/>
              <w:b/>
              <w:bCs/>
              <w:sz w:val="20"/>
            </w:rPr>
          </w:pPr>
          <w:r>
            <w:rPr>
              <w:rFonts w:cs="Arial"/>
              <w:b/>
              <w:bCs/>
              <w:sz w:val="20"/>
            </w:rPr>
            <w:t>1</w:t>
          </w:r>
        </w:p>
      </w:tc>
      <w:tc>
        <w:tcPr>
          <w:tcW w:w="1275" w:type="dxa"/>
        </w:tcPr>
        <w:p w14:paraId="2F51A917" w14:textId="11AD426B" w:rsidR="00E90708" w:rsidRPr="00B3752F" w:rsidRDefault="00F3236C" w:rsidP="004213C3">
          <w:pPr>
            <w:pStyle w:val="Footer"/>
            <w:rPr>
              <w:rFonts w:cs="Arial"/>
              <w:b/>
              <w:bCs/>
              <w:sz w:val="20"/>
            </w:rPr>
          </w:pPr>
          <w:r>
            <w:rPr>
              <w:rFonts w:cs="Arial"/>
              <w:b/>
              <w:bCs/>
              <w:sz w:val="20"/>
            </w:rPr>
            <w:t>20/07/2020</w:t>
          </w:r>
        </w:p>
      </w:tc>
      <w:tc>
        <w:tcPr>
          <w:tcW w:w="1418" w:type="dxa"/>
        </w:tcPr>
        <w:p w14:paraId="2F51A918" w14:textId="2D3378EC" w:rsidR="00E90708" w:rsidRPr="00B3752F" w:rsidRDefault="00F3236C" w:rsidP="004213C3">
          <w:pPr>
            <w:pStyle w:val="Footer"/>
            <w:rPr>
              <w:rFonts w:cs="Arial"/>
              <w:b/>
              <w:bCs/>
              <w:sz w:val="20"/>
            </w:rPr>
          </w:pPr>
          <w:r>
            <w:rPr>
              <w:rFonts w:cs="Arial"/>
              <w:b/>
              <w:bCs/>
              <w:sz w:val="20"/>
            </w:rPr>
            <w:t>01/07/2024</w:t>
          </w:r>
        </w:p>
      </w:tc>
      <w:tc>
        <w:tcPr>
          <w:tcW w:w="3402" w:type="dxa"/>
        </w:tcPr>
        <w:p w14:paraId="2F51A919" w14:textId="6D682F63" w:rsidR="00E90708" w:rsidRPr="00B3752F" w:rsidRDefault="006D1C1D" w:rsidP="004213C3">
          <w:pPr>
            <w:pStyle w:val="Footer"/>
            <w:rPr>
              <w:rFonts w:cs="Arial"/>
              <w:b/>
              <w:bCs/>
              <w:sz w:val="20"/>
            </w:rPr>
          </w:pPr>
          <w:r>
            <w:rPr>
              <w:rFonts w:cs="Arial"/>
              <w:b/>
              <w:bCs/>
              <w:sz w:val="20"/>
            </w:rPr>
            <w:t xml:space="preserve">DCEO - </w:t>
          </w:r>
          <w:r w:rsidR="00F3236C">
            <w:rPr>
              <w:rFonts w:cs="Arial"/>
              <w:b/>
              <w:bCs/>
              <w:sz w:val="20"/>
            </w:rPr>
            <w:t>Strategy, Policy and Planning</w:t>
          </w:r>
        </w:p>
      </w:tc>
      <w:tc>
        <w:tcPr>
          <w:tcW w:w="848"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5130B2">
            <w:rPr>
              <w:rStyle w:val="PageNumber"/>
              <w:noProof/>
              <w:sz w:val="20"/>
            </w:rPr>
            <w:t>10</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5130B2">
            <w:rPr>
              <w:rStyle w:val="PageNumber"/>
              <w:noProof/>
              <w:sz w:val="20"/>
            </w:rPr>
            <w:t>10</w:t>
          </w:r>
          <w:r w:rsidRPr="00B3752F">
            <w:rPr>
              <w:rStyle w:val="PageNumber"/>
              <w:sz w:val="20"/>
            </w:rPr>
            <w:fldChar w:fldCharType="end"/>
          </w:r>
        </w:p>
      </w:tc>
    </w:tr>
    <w:tr w:rsidR="005E1140" w14:paraId="668DA41F" w14:textId="77777777" w:rsidTr="008121A4">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017A8E7E" w:rsidR="005E1140" w:rsidRPr="002C1428" w:rsidRDefault="005E1140" w:rsidP="005E1140">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EA0C4D">
            <w:rPr>
              <w:sz w:val="16"/>
              <w:szCs w:val="16"/>
            </w:rPr>
            <w:t>CHS</w:t>
          </w:r>
          <w:r w:rsidRPr="002C1428">
            <w:rPr>
              <w:sz w:val="16"/>
              <w:szCs w:val="16"/>
            </w:rPr>
            <w:t xml:space="preserve"> Policy Register</w:t>
          </w:r>
        </w:p>
      </w:tc>
    </w:tr>
  </w:tbl>
  <w:p w14:paraId="2F51A91D" w14:textId="77777777" w:rsidR="00E90708" w:rsidRPr="00AE7C5C" w:rsidRDefault="00E90708" w:rsidP="004213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83C67BF" w14:textId="77777777" w:rsidR="007350E5" w:rsidRDefault="007350E5" w:rsidP="00F66CB0">
      <w:r>
        <w:separator/>
      </w:r>
    </w:p>
  </w:footnote>
  <w:footnote w:type="continuationSeparator" w:id="0">
    <w:p w14:paraId="291B9C2D" w14:textId="77777777" w:rsidR="007350E5" w:rsidRDefault="007350E5" w:rsidP="00F66CB0">
      <w:r>
        <w:continuationSeparator/>
      </w:r>
    </w:p>
  </w:footnote>
  <w:footnote w:type="continuationNotice" w:id="1">
    <w:p w14:paraId="63BBD837" w14:textId="77777777" w:rsidR="007350E5" w:rsidRDefault="007350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58072530" w:rsidR="00E90708" w:rsidRDefault="00F3236C">
          <w:pPr>
            <w:pStyle w:val="Header"/>
            <w:tabs>
              <w:tab w:val="left" w:pos="720"/>
            </w:tabs>
            <w:jc w:val="right"/>
            <w:rPr>
              <w:sz w:val="20"/>
            </w:rPr>
          </w:pPr>
          <w:bookmarkStart w:id="31" w:name="_top"/>
          <w:bookmarkEnd w:id="31"/>
          <w:r>
            <w:rPr>
              <w:sz w:val="20"/>
            </w:rPr>
            <w:t>CHS20/184</w:t>
          </w:r>
        </w:p>
      </w:tc>
    </w:tr>
  </w:tbl>
  <w:p w14:paraId="2F51A90D" w14:textId="77777777" w:rsidR="00E90708" w:rsidRPr="00FC3538" w:rsidRDefault="00E90708">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C043FB2"/>
    <w:multiLevelType w:val="hybridMultilevel"/>
    <w:tmpl w:val="967A530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CF905A0"/>
    <w:multiLevelType w:val="hybridMultilevel"/>
    <w:tmpl w:val="ED5A3A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B2C4185"/>
    <w:multiLevelType w:val="hybridMultilevel"/>
    <w:tmpl w:val="AB8A39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E0F0A16"/>
    <w:multiLevelType w:val="hybridMultilevel"/>
    <w:tmpl w:val="41827B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9" w15:restartNumberingAfterBreak="0">
    <w:nsid w:val="55AC7C89"/>
    <w:multiLevelType w:val="hybridMultilevel"/>
    <w:tmpl w:val="C20E0E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67808C9"/>
    <w:multiLevelType w:val="hybridMultilevel"/>
    <w:tmpl w:val="66F2DDE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6A82E42"/>
    <w:multiLevelType w:val="hybridMultilevel"/>
    <w:tmpl w:val="BEF450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60392A9F"/>
    <w:multiLevelType w:val="hybridMultilevel"/>
    <w:tmpl w:val="A9A47D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40B3696"/>
    <w:multiLevelType w:val="hybridMultilevel"/>
    <w:tmpl w:val="B49AF8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F457DCA"/>
    <w:multiLevelType w:val="hybridMultilevel"/>
    <w:tmpl w:val="0792B52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736A0866"/>
    <w:multiLevelType w:val="hybridMultilevel"/>
    <w:tmpl w:val="B282BD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78AC360B"/>
    <w:multiLevelType w:val="hybridMultilevel"/>
    <w:tmpl w:val="0998854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7BE728B6"/>
    <w:multiLevelType w:val="hybridMultilevel"/>
    <w:tmpl w:val="FB9C4E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C800A0A"/>
    <w:multiLevelType w:val="hybridMultilevel"/>
    <w:tmpl w:val="ABA8E4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17"/>
  </w:num>
  <w:num w:numId="4">
    <w:abstractNumId w:val="2"/>
  </w:num>
  <w:num w:numId="5">
    <w:abstractNumId w:val="3"/>
  </w:num>
  <w:num w:numId="6">
    <w:abstractNumId w:val="18"/>
  </w:num>
  <w:num w:numId="7">
    <w:abstractNumId w:val="8"/>
  </w:num>
  <w:num w:numId="8">
    <w:abstractNumId w:val="0"/>
  </w:num>
  <w:num w:numId="9">
    <w:abstractNumId w:val="0"/>
  </w:num>
  <w:num w:numId="10">
    <w:abstractNumId w:val="4"/>
  </w:num>
  <w:num w:numId="11">
    <w:abstractNumId w:val="13"/>
  </w:num>
  <w:num w:numId="12">
    <w:abstractNumId w:val="19"/>
  </w:num>
  <w:num w:numId="13">
    <w:abstractNumId w:val="11"/>
  </w:num>
  <w:num w:numId="14">
    <w:abstractNumId w:val="10"/>
  </w:num>
  <w:num w:numId="15">
    <w:abstractNumId w:val="14"/>
  </w:num>
  <w:num w:numId="16">
    <w:abstractNumId w:val="20"/>
  </w:num>
  <w:num w:numId="17">
    <w:abstractNumId w:val="16"/>
  </w:num>
  <w:num w:numId="18">
    <w:abstractNumId w:val="12"/>
  </w:num>
  <w:num w:numId="19">
    <w:abstractNumId w:val="15"/>
  </w:num>
  <w:num w:numId="20">
    <w:abstractNumId w:val="5"/>
  </w:num>
  <w:num w:numId="21">
    <w:abstractNumId w:val="7"/>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024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607A"/>
    <w:rsid w:val="00091AC9"/>
    <w:rsid w:val="00095ECD"/>
    <w:rsid w:val="000A7335"/>
    <w:rsid w:val="000B1620"/>
    <w:rsid w:val="000B5C8C"/>
    <w:rsid w:val="000B71ED"/>
    <w:rsid w:val="000C59E2"/>
    <w:rsid w:val="000C7B2D"/>
    <w:rsid w:val="000E3885"/>
    <w:rsid w:val="000F7B7E"/>
    <w:rsid w:val="00103EEA"/>
    <w:rsid w:val="001115D7"/>
    <w:rsid w:val="0014264C"/>
    <w:rsid w:val="00162677"/>
    <w:rsid w:val="00191109"/>
    <w:rsid w:val="00191235"/>
    <w:rsid w:val="001926F4"/>
    <w:rsid w:val="001A0053"/>
    <w:rsid w:val="001A272A"/>
    <w:rsid w:val="001B2465"/>
    <w:rsid w:val="001B3435"/>
    <w:rsid w:val="001C76BE"/>
    <w:rsid w:val="001D60E3"/>
    <w:rsid w:val="001F2A9B"/>
    <w:rsid w:val="001F508C"/>
    <w:rsid w:val="001F6D2D"/>
    <w:rsid w:val="00200D04"/>
    <w:rsid w:val="00201FB6"/>
    <w:rsid w:val="002145EB"/>
    <w:rsid w:val="002405CF"/>
    <w:rsid w:val="00240B97"/>
    <w:rsid w:val="0025382D"/>
    <w:rsid w:val="00263BA6"/>
    <w:rsid w:val="0027264D"/>
    <w:rsid w:val="0027333A"/>
    <w:rsid w:val="00285D38"/>
    <w:rsid w:val="00293E43"/>
    <w:rsid w:val="002B4D35"/>
    <w:rsid w:val="002B5F43"/>
    <w:rsid w:val="002D483F"/>
    <w:rsid w:val="002E0E24"/>
    <w:rsid w:val="00313707"/>
    <w:rsid w:val="0032270B"/>
    <w:rsid w:val="00337E7C"/>
    <w:rsid w:val="00342998"/>
    <w:rsid w:val="00351CD9"/>
    <w:rsid w:val="00353CBB"/>
    <w:rsid w:val="00376A6D"/>
    <w:rsid w:val="003802BF"/>
    <w:rsid w:val="00380B98"/>
    <w:rsid w:val="00395E36"/>
    <w:rsid w:val="00396023"/>
    <w:rsid w:val="003B2C9D"/>
    <w:rsid w:val="003C204E"/>
    <w:rsid w:val="003C4BB5"/>
    <w:rsid w:val="003C7D17"/>
    <w:rsid w:val="003E26BD"/>
    <w:rsid w:val="003E49EF"/>
    <w:rsid w:val="003E4CC0"/>
    <w:rsid w:val="003F3D8F"/>
    <w:rsid w:val="00410409"/>
    <w:rsid w:val="00412CED"/>
    <w:rsid w:val="00416751"/>
    <w:rsid w:val="00420F9E"/>
    <w:rsid w:val="004213C3"/>
    <w:rsid w:val="0042413C"/>
    <w:rsid w:val="00427139"/>
    <w:rsid w:val="00427427"/>
    <w:rsid w:val="00431A1C"/>
    <w:rsid w:val="004358E9"/>
    <w:rsid w:val="00451A20"/>
    <w:rsid w:val="004537B3"/>
    <w:rsid w:val="00465599"/>
    <w:rsid w:val="0048050C"/>
    <w:rsid w:val="00487DD5"/>
    <w:rsid w:val="004947A7"/>
    <w:rsid w:val="00497155"/>
    <w:rsid w:val="004A2E02"/>
    <w:rsid w:val="004B7C43"/>
    <w:rsid w:val="004C2B20"/>
    <w:rsid w:val="004D6932"/>
    <w:rsid w:val="004E28AD"/>
    <w:rsid w:val="004F0F49"/>
    <w:rsid w:val="004F1D05"/>
    <w:rsid w:val="004F2008"/>
    <w:rsid w:val="00505B5D"/>
    <w:rsid w:val="005067CA"/>
    <w:rsid w:val="005130B2"/>
    <w:rsid w:val="00520F38"/>
    <w:rsid w:val="00520F9F"/>
    <w:rsid w:val="0052443C"/>
    <w:rsid w:val="0052775E"/>
    <w:rsid w:val="00532FAA"/>
    <w:rsid w:val="005416F0"/>
    <w:rsid w:val="00541FCA"/>
    <w:rsid w:val="00542514"/>
    <w:rsid w:val="00546AED"/>
    <w:rsid w:val="005512EF"/>
    <w:rsid w:val="005621E4"/>
    <w:rsid w:val="00590902"/>
    <w:rsid w:val="00592A14"/>
    <w:rsid w:val="00594396"/>
    <w:rsid w:val="00596FD7"/>
    <w:rsid w:val="00597CED"/>
    <w:rsid w:val="005A3625"/>
    <w:rsid w:val="005B4738"/>
    <w:rsid w:val="005B4C30"/>
    <w:rsid w:val="005C212D"/>
    <w:rsid w:val="005C3CB0"/>
    <w:rsid w:val="005E1140"/>
    <w:rsid w:val="005F3214"/>
    <w:rsid w:val="005F7B0A"/>
    <w:rsid w:val="00603CB2"/>
    <w:rsid w:val="00612231"/>
    <w:rsid w:val="00635EB1"/>
    <w:rsid w:val="006379C1"/>
    <w:rsid w:val="006473BB"/>
    <w:rsid w:val="00657D5C"/>
    <w:rsid w:val="00660F80"/>
    <w:rsid w:val="0066495D"/>
    <w:rsid w:val="006748EF"/>
    <w:rsid w:val="00695EB6"/>
    <w:rsid w:val="006975AF"/>
    <w:rsid w:val="006A3770"/>
    <w:rsid w:val="006A4D46"/>
    <w:rsid w:val="006A6024"/>
    <w:rsid w:val="006B24B9"/>
    <w:rsid w:val="006C31FF"/>
    <w:rsid w:val="006C6256"/>
    <w:rsid w:val="006C6B6C"/>
    <w:rsid w:val="006C704D"/>
    <w:rsid w:val="006D1C1D"/>
    <w:rsid w:val="006D31A2"/>
    <w:rsid w:val="0070331D"/>
    <w:rsid w:val="00704EBD"/>
    <w:rsid w:val="007052B1"/>
    <w:rsid w:val="00711BF4"/>
    <w:rsid w:val="00715D67"/>
    <w:rsid w:val="0072459B"/>
    <w:rsid w:val="007350E5"/>
    <w:rsid w:val="00741B43"/>
    <w:rsid w:val="0074223E"/>
    <w:rsid w:val="007543AC"/>
    <w:rsid w:val="00755D0F"/>
    <w:rsid w:val="00756537"/>
    <w:rsid w:val="00756A2B"/>
    <w:rsid w:val="007631DF"/>
    <w:rsid w:val="00770403"/>
    <w:rsid w:val="007A0EBC"/>
    <w:rsid w:val="007B27F1"/>
    <w:rsid w:val="007B4ABB"/>
    <w:rsid w:val="007B6904"/>
    <w:rsid w:val="007B7628"/>
    <w:rsid w:val="007C36E4"/>
    <w:rsid w:val="007D1CB0"/>
    <w:rsid w:val="007E4CFF"/>
    <w:rsid w:val="008121A4"/>
    <w:rsid w:val="00816782"/>
    <w:rsid w:val="0082141D"/>
    <w:rsid w:val="0082313E"/>
    <w:rsid w:val="00827F24"/>
    <w:rsid w:val="00830CED"/>
    <w:rsid w:val="00833EDD"/>
    <w:rsid w:val="00855DA8"/>
    <w:rsid w:val="008737C1"/>
    <w:rsid w:val="00886399"/>
    <w:rsid w:val="00886D85"/>
    <w:rsid w:val="008974CA"/>
    <w:rsid w:val="0089759E"/>
    <w:rsid w:val="008E1F7F"/>
    <w:rsid w:val="008F00E8"/>
    <w:rsid w:val="00931B93"/>
    <w:rsid w:val="009320BB"/>
    <w:rsid w:val="00933857"/>
    <w:rsid w:val="00933EED"/>
    <w:rsid w:val="00940CDE"/>
    <w:rsid w:val="00947411"/>
    <w:rsid w:val="00962C46"/>
    <w:rsid w:val="00970097"/>
    <w:rsid w:val="0097742A"/>
    <w:rsid w:val="0097744F"/>
    <w:rsid w:val="00980EED"/>
    <w:rsid w:val="00991670"/>
    <w:rsid w:val="0099440D"/>
    <w:rsid w:val="009A2ACE"/>
    <w:rsid w:val="009A4B7F"/>
    <w:rsid w:val="009B6C8C"/>
    <w:rsid w:val="009C0FCA"/>
    <w:rsid w:val="009C3963"/>
    <w:rsid w:val="009D323C"/>
    <w:rsid w:val="009E70F4"/>
    <w:rsid w:val="00A33794"/>
    <w:rsid w:val="00A35E2D"/>
    <w:rsid w:val="00A52357"/>
    <w:rsid w:val="00A53175"/>
    <w:rsid w:val="00A54CB3"/>
    <w:rsid w:val="00A6270D"/>
    <w:rsid w:val="00A74B8A"/>
    <w:rsid w:val="00A85F61"/>
    <w:rsid w:val="00A86DB3"/>
    <w:rsid w:val="00A92E4F"/>
    <w:rsid w:val="00AA25DC"/>
    <w:rsid w:val="00AB50DD"/>
    <w:rsid w:val="00AC7025"/>
    <w:rsid w:val="00AD196F"/>
    <w:rsid w:val="00AD357A"/>
    <w:rsid w:val="00AD3CCE"/>
    <w:rsid w:val="00B045B6"/>
    <w:rsid w:val="00B07A46"/>
    <w:rsid w:val="00B07DCE"/>
    <w:rsid w:val="00B12123"/>
    <w:rsid w:val="00B1303B"/>
    <w:rsid w:val="00B21043"/>
    <w:rsid w:val="00B42E0C"/>
    <w:rsid w:val="00B42EA0"/>
    <w:rsid w:val="00B44CAC"/>
    <w:rsid w:val="00B45DCF"/>
    <w:rsid w:val="00B54429"/>
    <w:rsid w:val="00B573D6"/>
    <w:rsid w:val="00B641D0"/>
    <w:rsid w:val="00B654F3"/>
    <w:rsid w:val="00B72530"/>
    <w:rsid w:val="00B735C4"/>
    <w:rsid w:val="00B73E65"/>
    <w:rsid w:val="00B75EA7"/>
    <w:rsid w:val="00B81455"/>
    <w:rsid w:val="00B9627F"/>
    <w:rsid w:val="00BA1927"/>
    <w:rsid w:val="00BA2415"/>
    <w:rsid w:val="00BA4DB2"/>
    <w:rsid w:val="00BA4F95"/>
    <w:rsid w:val="00BB33F9"/>
    <w:rsid w:val="00BC3CE6"/>
    <w:rsid w:val="00BD1CCE"/>
    <w:rsid w:val="00BD44FC"/>
    <w:rsid w:val="00BE5E41"/>
    <w:rsid w:val="00BF078E"/>
    <w:rsid w:val="00C06BDD"/>
    <w:rsid w:val="00C179A0"/>
    <w:rsid w:val="00C24EDC"/>
    <w:rsid w:val="00C25A76"/>
    <w:rsid w:val="00C31EB3"/>
    <w:rsid w:val="00C32206"/>
    <w:rsid w:val="00C37090"/>
    <w:rsid w:val="00C422C8"/>
    <w:rsid w:val="00C45C67"/>
    <w:rsid w:val="00C47091"/>
    <w:rsid w:val="00C523FF"/>
    <w:rsid w:val="00C61564"/>
    <w:rsid w:val="00C71C3C"/>
    <w:rsid w:val="00C76998"/>
    <w:rsid w:val="00C92495"/>
    <w:rsid w:val="00C93E83"/>
    <w:rsid w:val="00CA593D"/>
    <w:rsid w:val="00CA7829"/>
    <w:rsid w:val="00CC5D11"/>
    <w:rsid w:val="00CF70CB"/>
    <w:rsid w:val="00D21780"/>
    <w:rsid w:val="00D23346"/>
    <w:rsid w:val="00D243B8"/>
    <w:rsid w:val="00D34794"/>
    <w:rsid w:val="00D43E6E"/>
    <w:rsid w:val="00D4502D"/>
    <w:rsid w:val="00D530CE"/>
    <w:rsid w:val="00D53E3C"/>
    <w:rsid w:val="00D77950"/>
    <w:rsid w:val="00D90F26"/>
    <w:rsid w:val="00D91EE1"/>
    <w:rsid w:val="00D940F8"/>
    <w:rsid w:val="00DC02EF"/>
    <w:rsid w:val="00DC3762"/>
    <w:rsid w:val="00DC5C47"/>
    <w:rsid w:val="00DD616A"/>
    <w:rsid w:val="00DE0465"/>
    <w:rsid w:val="00DE4E25"/>
    <w:rsid w:val="00E049ED"/>
    <w:rsid w:val="00E32AB3"/>
    <w:rsid w:val="00E34E6D"/>
    <w:rsid w:val="00E37CD4"/>
    <w:rsid w:val="00E5020A"/>
    <w:rsid w:val="00E57848"/>
    <w:rsid w:val="00E750BF"/>
    <w:rsid w:val="00E90708"/>
    <w:rsid w:val="00EA0C4D"/>
    <w:rsid w:val="00EA38CE"/>
    <w:rsid w:val="00EC3BCA"/>
    <w:rsid w:val="00ED21C3"/>
    <w:rsid w:val="00ED388C"/>
    <w:rsid w:val="00ED46C3"/>
    <w:rsid w:val="00EF02B0"/>
    <w:rsid w:val="00EF13A4"/>
    <w:rsid w:val="00F01B61"/>
    <w:rsid w:val="00F11338"/>
    <w:rsid w:val="00F13AE5"/>
    <w:rsid w:val="00F149FD"/>
    <w:rsid w:val="00F14EC1"/>
    <w:rsid w:val="00F174F8"/>
    <w:rsid w:val="00F2430E"/>
    <w:rsid w:val="00F3236C"/>
    <w:rsid w:val="00F4262F"/>
    <w:rsid w:val="00F53719"/>
    <w:rsid w:val="00F57291"/>
    <w:rsid w:val="00F66CB0"/>
    <w:rsid w:val="00F76C89"/>
    <w:rsid w:val="00F83120"/>
    <w:rsid w:val="00FA29B8"/>
    <w:rsid w:val="00FB33C5"/>
    <w:rsid w:val="00FC7CBC"/>
    <w:rsid w:val="00FD3D4E"/>
    <w:rsid w:val="00FD3D92"/>
    <w:rsid w:val="00FF56DD"/>
    <w:rsid w:val="2141AC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51A84E"/>
  <w15:docId w15:val="{07DE8003-8E7A-48C6-BCC9-C3C199AEE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3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1"/>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833EDD"/>
    <w:pPr>
      <w:spacing w:after="0" w:line="240" w:lineRule="auto"/>
    </w:pPr>
    <w:rPr>
      <w:rFonts w:ascii="Calibri" w:eastAsia="Times New Roman"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 w:id="206078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EOHealth@act.gov.au" TargetMode="External"/><Relationship Id="rId18" Type="http://schemas.openxmlformats.org/officeDocument/2006/relationships/hyperlink" Target="mailto:policyathealth@act.gov.au"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mailto:Consumer.handouts@act.com.au" TargetMode="External"/><Relationship Id="rId17" Type="http://schemas.openxmlformats.org/officeDocument/2006/relationships/hyperlink" Target="mailto:CEOHealth@act.gov.au" TargetMode="External"/><Relationship Id="rId2" Type="http://schemas.openxmlformats.org/officeDocument/2006/relationships/customXml" Target="../customXml/item2.xml"/><Relationship Id="rId16" Type="http://schemas.openxmlformats.org/officeDocument/2006/relationships/hyperlink" Target="mailto:policyathealth@act.gov.au" TargetMode="External"/><Relationship Id="rId20" Type="http://schemas.openxmlformats.org/officeDocument/2006/relationships/hyperlink" Target="mailto:CEOHealth@act.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linicalRecordsFormsOfficer@act.gov.au" TargetMode="External"/><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policyathealth@act.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mailto:policyathealth@act.gov.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olicyathealth@act.gov.au"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CHS20/184</Decision_x0020_Number>
    <Description0 xmlns="690b2128-8961-48af-a473-22c34a9accba">This procedure describes how we create, endorse and review strategies, frameworks, plans, policies, procedures, guidelines, clinical pathways, clinical forms and consumer handouts used at CHS to create exceptional health care.</Description0>
    <Display_x0020_on_x0020_Internet xmlns="690b2128-8961-48af-a473-22c34a9accba">true</Display_x0020_on_x0020_Internet>
    <Review_x0020_Date xmlns="690b2128-8961-48af-a473-22c34a9accba">2024-06-30T14:00:00+00:00</Review_x0020_Date>
    <Approval_x0020_Name_x007c_Committee xmlns="690b2128-8961-48af-a473-22c34a9accba">CHS Policy Committee</Approval_x0020_Name_x007c_Committee>
    <Risk_x0020_Rating xmlns="690b2128-8961-48af-a473-22c34a9accba">Low</Risk_x0020_Rating>
    <Related_x0020_Documents xmlns="690b2128-8961-48af-a473-22c34a9accba" xsi:nil="true"/>
    <Replaces_x003a_ xmlns="690b2128-8961-48af-a473-22c34a9accba">DGD15-017 Policy Management Policy</Replaces_x003a_>
    <Progress xmlns="690b2128-8961-48af-a473-22c34a9accba" xsi:nil="true"/>
    <TaxCatchAll xmlns="c0239a80-7f07-4ed7-82c3-24ad7d76ada5" xsi:nil="true"/>
    <Key_x0020_Words xmlns="690b2128-8961-48af-a473-22c34a9accba">Strategy, Framework, Plan, Policy, Procedure, Guideline, Care Plan, Clinical Form, Consumer Handout, Clinical Pathway, Patient Information, Governance, Document, Form, Register, Policy Management</Key_x0020_Words>
    <Type_x0020_of_x0020_Document xmlns="690b2128-8961-48af-a473-22c34a9accba">Procedure</Type_x0020_of_x0020_Document>
    <Version_x0020_Number xmlns="690b2128-8961-48af-a473-22c34a9accba">1</Version_x0020_Number>
    <Approval_x0020_Date xmlns="690b2128-8961-48af-a473-22c34a9accba">2020-06-16T14:00:00+00:00</Approval_x0020_Date>
    <Notes0 xmlns="690b2128-8961-48af-a473-22c34a9accba" xsi:nil="true"/>
    <New_x0020_Applies_x0020_To xmlns="690b2128-8961-48af-a473-22c34a9accba">Canberra Health Services</New_x0020_Applies_x0020_To>
    <New_x0020_Owner xmlns="690b2128-8961-48af-a473-22c34a9accba">DCEO - Strategy, Policy and Planning</New_x0020_Owner>
    <Status xmlns="690b2128-8961-48af-a473-22c34a9accba">Approved</Statu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2.xml><?xml version="1.0" encoding="utf-8"?>
<ds:datastoreItem xmlns:ds="http://schemas.openxmlformats.org/officeDocument/2006/customXml" ds:itemID="{297F58B0-E6BF-4237-9984-6DF2E01C04FA}">
  <ds:schemaRefs>
    <ds:schemaRef ds:uri="http://purl.org/dc/terms/"/>
    <ds:schemaRef ds:uri="http://schemas.microsoft.com/office/2006/metadata/properties"/>
    <ds:schemaRef ds:uri="http://purl.org/dc/elements/1.1/"/>
    <ds:schemaRef ds:uri="b2806a9b-524a-408a-9242-7f2c397428d8"/>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0c8e588b-9c83-49d3-a6c8-a54de8f95e6a"/>
    <ds:schemaRef ds:uri="http://www.w3.org/XML/1998/namespace"/>
  </ds:schemaRefs>
</ds:datastoreItem>
</file>

<file path=customXml/itemProps3.xml><?xml version="1.0" encoding="utf-8"?>
<ds:datastoreItem xmlns:ds="http://schemas.openxmlformats.org/officeDocument/2006/customXml" ds:itemID="{3F4CE280-AE09-45B6-A9EB-1E0AF0407767}"/>
</file>

<file path=customXml/itemProps4.xml><?xml version="1.0" encoding="utf-8"?>
<ds:datastoreItem xmlns:ds="http://schemas.openxmlformats.org/officeDocument/2006/customXml" ds:itemID="{7E9B5E99-C7EE-47ED-BFE7-D55E20AC6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11</Pages>
  <Words>2610</Words>
  <Characters>14877</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17453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Organisational Plans, Guidance and Patient Care Document Management</dc:title>
  <dc:subject>23;#</dc:subject>
  <dc:creator>Kerryn Hunter</dc:creator>
  <cp:keywords/>
  <cp:lastModifiedBy>Hunter, Kerryn (Health)</cp:lastModifiedBy>
  <cp:revision>8</cp:revision>
  <cp:lastPrinted>2015-01-21T17:40:00Z</cp:lastPrinted>
  <dcterms:created xsi:type="dcterms:W3CDTF">2020-07-06T02:39:00Z</dcterms:created>
  <dcterms:modified xsi:type="dcterms:W3CDTF">2020-07-21T04:34:00Z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