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29D0" w14:textId="106EB24D" w:rsidR="009A534C" w:rsidRPr="00DA3910" w:rsidRDefault="009A534C" w:rsidP="009A534C">
      <w:pPr>
        <w:rPr>
          <w:rFonts w:cs="Arial"/>
          <w:b/>
          <w:sz w:val="40"/>
          <w:szCs w:val="40"/>
        </w:rPr>
      </w:pPr>
      <w:r w:rsidRPr="00DA3910">
        <w:rPr>
          <w:rFonts w:cs="Arial"/>
          <w:b/>
          <w:sz w:val="40"/>
          <w:szCs w:val="40"/>
        </w:rPr>
        <w:t>Canberra Health Services</w:t>
      </w:r>
    </w:p>
    <w:p w14:paraId="086829D1" w14:textId="03FBB043" w:rsidR="009A534C" w:rsidRPr="00DA3910" w:rsidRDefault="009A534C" w:rsidP="009A534C">
      <w:pPr>
        <w:rPr>
          <w:rFonts w:cs="Arial"/>
          <w:b/>
          <w:sz w:val="40"/>
          <w:szCs w:val="40"/>
        </w:rPr>
      </w:pPr>
      <w:r>
        <w:rPr>
          <w:rFonts w:cs="Arial"/>
          <w:b/>
          <w:sz w:val="40"/>
          <w:szCs w:val="40"/>
        </w:rPr>
        <w:t>Guideline</w:t>
      </w:r>
    </w:p>
    <w:p w14:paraId="086829D2" w14:textId="03899039" w:rsidR="009A534C" w:rsidRPr="00FB6C53" w:rsidRDefault="00AB1028" w:rsidP="009A534C">
      <w:pPr>
        <w:rPr>
          <w:rFonts w:cs="Arial"/>
          <w:b/>
          <w:iCs/>
          <w:sz w:val="36"/>
          <w:szCs w:val="36"/>
        </w:rPr>
      </w:pPr>
      <w:r w:rsidRPr="00FB6C53">
        <w:rPr>
          <w:rFonts w:cs="Arial"/>
          <w:b/>
          <w:iCs/>
          <w:sz w:val="36"/>
          <w:szCs w:val="36"/>
        </w:rPr>
        <w:t>Immunotherapy Nursing Assessment of Toxicities</w:t>
      </w:r>
      <w:r w:rsidR="009A534C" w:rsidRPr="00FB6C53">
        <w:rPr>
          <w:rFonts w:cs="Arial"/>
          <w:b/>
          <w:iCs/>
          <w:sz w:val="36"/>
          <w:szCs w:val="36"/>
        </w:rPr>
        <w:t xml:space="preserve"> </w:t>
      </w:r>
      <w:r w:rsidR="009A534C" w:rsidRPr="00FB6C53">
        <w:rPr>
          <w:rFonts w:cs="Arial"/>
          <w:b/>
          <w:iCs/>
          <w:sz w:val="28"/>
          <w:szCs w:val="28"/>
        </w:rPr>
        <w:t>(</w:t>
      </w:r>
      <w:r w:rsidRPr="00FB6C53">
        <w:rPr>
          <w:rFonts w:cs="Arial"/>
          <w:b/>
          <w:iCs/>
          <w:sz w:val="28"/>
          <w:szCs w:val="28"/>
        </w:rPr>
        <w:t>Adults</w:t>
      </w:r>
      <w:r w:rsidR="009A534C" w:rsidRPr="00FB6C53">
        <w:rPr>
          <w:rFonts w:cs="Arial"/>
          <w:b/>
          <w:iCs/>
          <w:sz w:val="28"/>
          <w:szCs w:val="28"/>
        </w:rPr>
        <w:t>)</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9D4" w14:textId="77777777" w:rsidTr="008E74FD">
        <w:trPr>
          <w:cantSplit/>
          <w:trHeight w:val="285"/>
        </w:trPr>
        <w:tc>
          <w:tcPr>
            <w:tcW w:w="9158" w:type="dxa"/>
            <w:shd w:val="clear" w:color="auto" w:fill="D9D9D9" w:themeFill="background1" w:themeFillShade="D9"/>
          </w:tcPr>
          <w:p w14:paraId="086829D3" w14:textId="77777777" w:rsidR="009A534C" w:rsidRPr="00CD1C0E" w:rsidRDefault="009A534C" w:rsidP="00B10F87">
            <w:pPr>
              <w:pStyle w:val="Heading1"/>
            </w:pPr>
            <w:bookmarkStart w:id="0" w:name="_Toc389473273"/>
            <w:bookmarkStart w:id="1" w:name="_Toc393203330"/>
            <w:bookmarkStart w:id="2" w:name="Contents"/>
            <w:bookmarkStart w:id="3" w:name="_Toc116984264"/>
            <w:r w:rsidRPr="00CD1C0E">
              <w:t>Contents</w:t>
            </w:r>
            <w:bookmarkEnd w:id="0"/>
            <w:bookmarkEnd w:id="1"/>
            <w:bookmarkEnd w:id="2"/>
            <w:bookmarkEnd w:id="3"/>
          </w:p>
        </w:tc>
      </w:tr>
    </w:tbl>
    <w:p w14:paraId="086829D5" w14:textId="77777777" w:rsidR="009A534C" w:rsidRDefault="009A534C" w:rsidP="00C13D33"/>
    <w:p w14:paraId="76F5A183" w14:textId="285E67EB" w:rsidR="000310A2" w:rsidRDefault="00FB6C53">
      <w:pPr>
        <w:pStyle w:val="TOC1"/>
        <w:tabs>
          <w:tab w:val="right" w:leader="dot" w:pos="9060"/>
        </w:tabs>
        <w:rPr>
          <w:rFonts w:eastAsiaTheme="minorEastAsia" w:cstheme="minorBidi"/>
          <w:noProof/>
          <w:sz w:val="22"/>
          <w:szCs w:val="22"/>
          <w:lang w:eastAsia="en-AU"/>
        </w:rPr>
      </w:pPr>
      <w:r>
        <w:rPr>
          <w:rFonts w:cs="Arial"/>
          <w:b/>
          <w:sz w:val="36"/>
          <w:szCs w:val="36"/>
        </w:rPr>
        <w:fldChar w:fldCharType="begin"/>
      </w:r>
      <w:r>
        <w:rPr>
          <w:rFonts w:cs="Arial"/>
          <w:b/>
          <w:sz w:val="36"/>
          <w:szCs w:val="36"/>
        </w:rPr>
        <w:instrText xml:space="preserve"> TOC \o "1-3" \h \z \u </w:instrText>
      </w:r>
      <w:r>
        <w:rPr>
          <w:rFonts w:cs="Arial"/>
          <w:b/>
          <w:sz w:val="36"/>
          <w:szCs w:val="36"/>
        </w:rPr>
        <w:fldChar w:fldCharType="separate"/>
      </w:r>
      <w:hyperlink w:anchor="_Toc116984264" w:history="1">
        <w:r w:rsidR="000310A2" w:rsidRPr="006D3735">
          <w:rPr>
            <w:rStyle w:val="Hyperlink"/>
            <w:noProof/>
          </w:rPr>
          <w:t>Contents</w:t>
        </w:r>
        <w:r w:rsidR="000310A2">
          <w:rPr>
            <w:noProof/>
            <w:webHidden/>
          </w:rPr>
          <w:tab/>
        </w:r>
        <w:r w:rsidR="000310A2">
          <w:rPr>
            <w:noProof/>
            <w:webHidden/>
          </w:rPr>
          <w:fldChar w:fldCharType="begin"/>
        </w:r>
        <w:r w:rsidR="000310A2">
          <w:rPr>
            <w:noProof/>
            <w:webHidden/>
          </w:rPr>
          <w:instrText xml:space="preserve"> PAGEREF _Toc116984264 \h </w:instrText>
        </w:r>
        <w:r w:rsidR="000310A2">
          <w:rPr>
            <w:noProof/>
            <w:webHidden/>
          </w:rPr>
        </w:r>
        <w:r w:rsidR="000310A2">
          <w:rPr>
            <w:noProof/>
            <w:webHidden/>
          </w:rPr>
          <w:fldChar w:fldCharType="separate"/>
        </w:r>
        <w:r w:rsidR="000310A2">
          <w:rPr>
            <w:noProof/>
            <w:webHidden/>
          </w:rPr>
          <w:t>1</w:t>
        </w:r>
        <w:r w:rsidR="000310A2">
          <w:rPr>
            <w:noProof/>
            <w:webHidden/>
          </w:rPr>
          <w:fldChar w:fldCharType="end"/>
        </w:r>
      </w:hyperlink>
    </w:p>
    <w:p w14:paraId="48421D85" w14:textId="530BDE37" w:rsidR="000310A2" w:rsidRDefault="00D5619B">
      <w:pPr>
        <w:pStyle w:val="TOC1"/>
        <w:tabs>
          <w:tab w:val="right" w:leader="dot" w:pos="9060"/>
        </w:tabs>
        <w:rPr>
          <w:rFonts w:eastAsiaTheme="minorEastAsia" w:cstheme="minorBidi"/>
          <w:noProof/>
          <w:sz w:val="22"/>
          <w:szCs w:val="22"/>
          <w:lang w:eastAsia="en-AU"/>
        </w:rPr>
      </w:pPr>
      <w:hyperlink w:anchor="_Toc116984265" w:history="1">
        <w:r w:rsidR="000310A2" w:rsidRPr="006D3735">
          <w:rPr>
            <w:rStyle w:val="Hyperlink"/>
            <w:noProof/>
          </w:rPr>
          <w:t>Guideline Statement</w:t>
        </w:r>
        <w:r w:rsidR="000310A2">
          <w:rPr>
            <w:noProof/>
            <w:webHidden/>
          </w:rPr>
          <w:tab/>
        </w:r>
        <w:r w:rsidR="000310A2">
          <w:rPr>
            <w:noProof/>
            <w:webHidden/>
          </w:rPr>
          <w:fldChar w:fldCharType="begin"/>
        </w:r>
        <w:r w:rsidR="000310A2">
          <w:rPr>
            <w:noProof/>
            <w:webHidden/>
          </w:rPr>
          <w:instrText xml:space="preserve"> PAGEREF _Toc116984265 \h </w:instrText>
        </w:r>
        <w:r w:rsidR="000310A2">
          <w:rPr>
            <w:noProof/>
            <w:webHidden/>
          </w:rPr>
        </w:r>
        <w:r w:rsidR="000310A2">
          <w:rPr>
            <w:noProof/>
            <w:webHidden/>
          </w:rPr>
          <w:fldChar w:fldCharType="separate"/>
        </w:r>
        <w:r w:rsidR="000310A2">
          <w:rPr>
            <w:noProof/>
            <w:webHidden/>
          </w:rPr>
          <w:t>2</w:t>
        </w:r>
        <w:r w:rsidR="000310A2">
          <w:rPr>
            <w:noProof/>
            <w:webHidden/>
          </w:rPr>
          <w:fldChar w:fldCharType="end"/>
        </w:r>
      </w:hyperlink>
    </w:p>
    <w:p w14:paraId="2B7345C5" w14:textId="674C88D0" w:rsidR="000310A2" w:rsidRDefault="00D5619B">
      <w:pPr>
        <w:pStyle w:val="TOC2"/>
        <w:tabs>
          <w:tab w:val="right" w:leader="dot" w:pos="9060"/>
        </w:tabs>
        <w:rPr>
          <w:rFonts w:eastAsiaTheme="minorEastAsia" w:cstheme="minorBidi"/>
          <w:noProof/>
          <w:sz w:val="22"/>
          <w:szCs w:val="22"/>
          <w:lang w:eastAsia="en-AU"/>
        </w:rPr>
      </w:pPr>
      <w:hyperlink w:anchor="_Toc116984266" w:history="1">
        <w:r w:rsidR="000310A2" w:rsidRPr="006D3735">
          <w:rPr>
            <w:rStyle w:val="Hyperlink"/>
            <w:noProof/>
          </w:rPr>
          <w:t>Alerts</w:t>
        </w:r>
        <w:r w:rsidR="000310A2">
          <w:rPr>
            <w:noProof/>
            <w:webHidden/>
          </w:rPr>
          <w:tab/>
        </w:r>
        <w:r w:rsidR="000310A2">
          <w:rPr>
            <w:noProof/>
            <w:webHidden/>
          </w:rPr>
          <w:fldChar w:fldCharType="begin"/>
        </w:r>
        <w:r w:rsidR="000310A2">
          <w:rPr>
            <w:noProof/>
            <w:webHidden/>
          </w:rPr>
          <w:instrText xml:space="preserve"> PAGEREF _Toc116984266 \h </w:instrText>
        </w:r>
        <w:r w:rsidR="000310A2">
          <w:rPr>
            <w:noProof/>
            <w:webHidden/>
          </w:rPr>
        </w:r>
        <w:r w:rsidR="000310A2">
          <w:rPr>
            <w:noProof/>
            <w:webHidden/>
          </w:rPr>
          <w:fldChar w:fldCharType="separate"/>
        </w:r>
        <w:r w:rsidR="000310A2">
          <w:rPr>
            <w:noProof/>
            <w:webHidden/>
          </w:rPr>
          <w:t>2</w:t>
        </w:r>
        <w:r w:rsidR="000310A2">
          <w:rPr>
            <w:noProof/>
            <w:webHidden/>
          </w:rPr>
          <w:fldChar w:fldCharType="end"/>
        </w:r>
      </w:hyperlink>
    </w:p>
    <w:p w14:paraId="004850DD" w14:textId="7C31B3CD" w:rsidR="000310A2" w:rsidRDefault="00D5619B">
      <w:pPr>
        <w:pStyle w:val="TOC1"/>
        <w:tabs>
          <w:tab w:val="right" w:leader="dot" w:pos="9060"/>
        </w:tabs>
        <w:rPr>
          <w:rFonts w:eastAsiaTheme="minorEastAsia" w:cstheme="minorBidi"/>
          <w:noProof/>
          <w:sz w:val="22"/>
          <w:szCs w:val="22"/>
          <w:lang w:eastAsia="en-AU"/>
        </w:rPr>
      </w:pPr>
      <w:hyperlink w:anchor="_Toc116984267" w:history="1">
        <w:r w:rsidR="000310A2" w:rsidRPr="006D3735">
          <w:rPr>
            <w:rStyle w:val="Hyperlink"/>
            <w:noProof/>
          </w:rPr>
          <w:t>Scope</w:t>
        </w:r>
        <w:r w:rsidR="000310A2">
          <w:rPr>
            <w:noProof/>
            <w:webHidden/>
          </w:rPr>
          <w:tab/>
        </w:r>
        <w:r w:rsidR="000310A2">
          <w:rPr>
            <w:noProof/>
            <w:webHidden/>
          </w:rPr>
          <w:fldChar w:fldCharType="begin"/>
        </w:r>
        <w:r w:rsidR="000310A2">
          <w:rPr>
            <w:noProof/>
            <w:webHidden/>
          </w:rPr>
          <w:instrText xml:space="preserve"> PAGEREF _Toc116984267 \h </w:instrText>
        </w:r>
        <w:r w:rsidR="000310A2">
          <w:rPr>
            <w:noProof/>
            <w:webHidden/>
          </w:rPr>
        </w:r>
        <w:r w:rsidR="000310A2">
          <w:rPr>
            <w:noProof/>
            <w:webHidden/>
          </w:rPr>
          <w:fldChar w:fldCharType="separate"/>
        </w:r>
        <w:r w:rsidR="000310A2">
          <w:rPr>
            <w:noProof/>
            <w:webHidden/>
          </w:rPr>
          <w:t>2</w:t>
        </w:r>
        <w:r w:rsidR="000310A2">
          <w:rPr>
            <w:noProof/>
            <w:webHidden/>
          </w:rPr>
          <w:fldChar w:fldCharType="end"/>
        </w:r>
      </w:hyperlink>
    </w:p>
    <w:p w14:paraId="7152EDE6" w14:textId="27BA5A0C" w:rsidR="000310A2" w:rsidRDefault="00D5619B">
      <w:pPr>
        <w:pStyle w:val="TOC1"/>
        <w:tabs>
          <w:tab w:val="right" w:leader="dot" w:pos="9060"/>
        </w:tabs>
        <w:rPr>
          <w:rFonts w:eastAsiaTheme="minorEastAsia" w:cstheme="minorBidi"/>
          <w:noProof/>
          <w:sz w:val="22"/>
          <w:szCs w:val="22"/>
          <w:lang w:eastAsia="en-AU"/>
        </w:rPr>
      </w:pPr>
      <w:hyperlink w:anchor="_Toc116984268" w:history="1">
        <w:r w:rsidR="000310A2" w:rsidRPr="006D3735">
          <w:rPr>
            <w:rStyle w:val="Hyperlink"/>
            <w:noProof/>
          </w:rPr>
          <w:t>Section 1 – Immune Oncology Triage Tool</w:t>
        </w:r>
        <w:r w:rsidR="000310A2">
          <w:rPr>
            <w:noProof/>
            <w:webHidden/>
          </w:rPr>
          <w:tab/>
        </w:r>
        <w:r w:rsidR="000310A2">
          <w:rPr>
            <w:noProof/>
            <w:webHidden/>
          </w:rPr>
          <w:fldChar w:fldCharType="begin"/>
        </w:r>
        <w:r w:rsidR="000310A2">
          <w:rPr>
            <w:noProof/>
            <w:webHidden/>
          </w:rPr>
          <w:instrText xml:space="preserve"> PAGEREF _Toc116984268 \h </w:instrText>
        </w:r>
        <w:r w:rsidR="000310A2">
          <w:rPr>
            <w:noProof/>
            <w:webHidden/>
          </w:rPr>
        </w:r>
        <w:r w:rsidR="000310A2">
          <w:rPr>
            <w:noProof/>
            <w:webHidden/>
          </w:rPr>
          <w:fldChar w:fldCharType="separate"/>
        </w:r>
        <w:r w:rsidR="000310A2">
          <w:rPr>
            <w:noProof/>
            <w:webHidden/>
          </w:rPr>
          <w:t>3</w:t>
        </w:r>
        <w:r w:rsidR="000310A2">
          <w:rPr>
            <w:noProof/>
            <w:webHidden/>
          </w:rPr>
          <w:fldChar w:fldCharType="end"/>
        </w:r>
      </w:hyperlink>
    </w:p>
    <w:p w14:paraId="157D7291" w14:textId="07EF8529" w:rsidR="000310A2" w:rsidRDefault="00D5619B">
      <w:pPr>
        <w:pStyle w:val="TOC2"/>
        <w:tabs>
          <w:tab w:val="right" w:leader="dot" w:pos="9060"/>
        </w:tabs>
        <w:rPr>
          <w:rFonts w:eastAsiaTheme="minorEastAsia" w:cstheme="minorBidi"/>
          <w:noProof/>
          <w:sz w:val="22"/>
          <w:szCs w:val="22"/>
          <w:lang w:eastAsia="en-AU"/>
        </w:rPr>
      </w:pPr>
      <w:hyperlink w:anchor="_Toc116984269" w:history="1">
        <w:r w:rsidR="000310A2" w:rsidRPr="006D3735">
          <w:rPr>
            <w:rStyle w:val="Hyperlink"/>
            <w:noProof/>
          </w:rPr>
          <w:t>Background</w:t>
        </w:r>
        <w:r w:rsidR="000310A2">
          <w:rPr>
            <w:noProof/>
            <w:webHidden/>
          </w:rPr>
          <w:tab/>
        </w:r>
        <w:r w:rsidR="000310A2">
          <w:rPr>
            <w:noProof/>
            <w:webHidden/>
          </w:rPr>
          <w:fldChar w:fldCharType="begin"/>
        </w:r>
        <w:r w:rsidR="000310A2">
          <w:rPr>
            <w:noProof/>
            <w:webHidden/>
          </w:rPr>
          <w:instrText xml:space="preserve"> PAGEREF _Toc116984269 \h </w:instrText>
        </w:r>
        <w:r w:rsidR="000310A2">
          <w:rPr>
            <w:noProof/>
            <w:webHidden/>
          </w:rPr>
        </w:r>
        <w:r w:rsidR="000310A2">
          <w:rPr>
            <w:noProof/>
            <w:webHidden/>
          </w:rPr>
          <w:fldChar w:fldCharType="separate"/>
        </w:r>
        <w:r w:rsidR="000310A2">
          <w:rPr>
            <w:noProof/>
            <w:webHidden/>
          </w:rPr>
          <w:t>3</w:t>
        </w:r>
        <w:r w:rsidR="000310A2">
          <w:rPr>
            <w:noProof/>
            <w:webHidden/>
          </w:rPr>
          <w:fldChar w:fldCharType="end"/>
        </w:r>
      </w:hyperlink>
    </w:p>
    <w:p w14:paraId="08A0D6A8" w14:textId="2B71D471" w:rsidR="000310A2" w:rsidRDefault="00D5619B">
      <w:pPr>
        <w:pStyle w:val="TOC2"/>
        <w:tabs>
          <w:tab w:val="right" w:leader="dot" w:pos="9060"/>
        </w:tabs>
        <w:rPr>
          <w:rFonts w:eastAsiaTheme="minorEastAsia" w:cstheme="minorBidi"/>
          <w:noProof/>
          <w:sz w:val="22"/>
          <w:szCs w:val="22"/>
          <w:lang w:eastAsia="en-AU"/>
        </w:rPr>
      </w:pPr>
      <w:hyperlink w:anchor="_Toc116984270" w:history="1">
        <w:r w:rsidR="000310A2" w:rsidRPr="006D3735">
          <w:rPr>
            <w:rStyle w:val="Hyperlink"/>
            <w:noProof/>
          </w:rPr>
          <w:t>Using the Tool</w:t>
        </w:r>
        <w:r w:rsidR="000310A2">
          <w:rPr>
            <w:noProof/>
            <w:webHidden/>
          </w:rPr>
          <w:tab/>
        </w:r>
        <w:r w:rsidR="000310A2">
          <w:rPr>
            <w:noProof/>
            <w:webHidden/>
          </w:rPr>
          <w:fldChar w:fldCharType="begin"/>
        </w:r>
        <w:r w:rsidR="000310A2">
          <w:rPr>
            <w:noProof/>
            <w:webHidden/>
          </w:rPr>
          <w:instrText xml:space="preserve"> PAGEREF _Toc116984270 \h </w:instrText>
        </w:r>
        <w:r w:rsidR="000310A2">
          <w:rPr>
            <w:noProof/>
            <w:webHidden/>
          </w:rPr>
        </w:r>
        <w:r w:rsidR="000310A2">
          <w:rPr>
            <w:noProof/>
            <w:webHidden/>
          </w:rPr>
          <w:fldChar w:fldCharType="separate"/>
        </w:r>
        <w:r w:rsidR="000310A2">
          <w:rPr>
            <w:noProof/>
            <w:webHidden/>
          </w:rPr>
          <w:t>3</w:t>
        </w:r>
        <w:r w:rsidR="000310A2">
          <w:rPr>
            <w:noProof/>
            <w:webHidden/>
          </w:rPr>
          <w:fldChar w:fldCharType="end"/>
        </w:r>
      </w:hyperlink>
    </w:p>
    <w:p w14:paraId="1D57A46E" w14:textId="19959866" w:rsidR="000310A2" w:rsidRDefault="00D5619B">
      <w:pPr>
        <w:pStyle w:val="TOC2"/>
        <w:tabs>
          <w:tab w:val="right" w:leader="dot" w:pos="9060"/>
        </w:tabs>
        <w:rPr>
          <w:rFonts w:eastAsiaTheme="minorEastAsia" w:cstheme="minorBidi"/>
          <w:noProof/>
          <w:sz w:val="22"/>
          <w:szCs w:val="22"/>
          <w:lang w:eastAsia="en-AU"/>
        </w:rPr>
      </w:pPr>
      <w:hyperlink w:anchor="_Toc116984271" w:history="1">
        <w:r w:rsidR="000310A2" w:rsidRPr="006D3735">
          <w:rPr>
            <w:rStyle w:val="Hyperlink"/>
            <w:noProof/>
          </w:rPr>
          <w:t>No Hospitalisation Required</w:t>
        </w:r>
        <w:r w:rsidR="000310A2">
          <w:rPr>
            <w:noProof/>
            <w:webHidden/>
          </w:rPr>
          <w:tab/>
        </w:r>
        <w:r w:rsidR="000310A2">
          <w:rPr>
            <w:noProof/>
            <w:webHidden/>
          </w:rPr>
          <w:fldChar w:fldCharType="begin"/>
        </w:r>
        <w:r w:rsidR="000310A2">
          <w:rPr>
            <w:noProof/>
            <w:webHidden/>
          </w:rPr>
          <w:instrText xml:space="preserve"> PAGEREF _Toc116984271 \h </w:instrText>
        </w:r>
        <w:r w:rsidR="000310A2">
          <w:rPr>
            <w:noProof/>
            <w:webHidden/>
          </w:rPr>
        </w:r>
        <w:r w:rsidR="000310A2">
          <w:rPr>
            <w:noProof/>
            <w:webHidden/>
          </w:rPr>
          <w:fldChar w:fldCharType="separate"/>
        </w:r>
        <w:r w:rsidR="000310A2">
          <w:rPr>
            <w:noProof/>
            <w:webHidden/>
          </w:rPr>
          <w:t>3</w:t>
        </w:r>
        <w:r w:rsidR="000310A2">
          <w:rPr>
            <w:noProof/>
            <w:webHidden/>
          </w:rPr>
          <w:fldChar w:fldCharType="end"/>
        </w:r>
      </w:hyperlink>
    </w:p>
    <w:p w14:paraId="464BC8AE" w14:textId="2BAFD24A" w:rsidR="000310A2" w:rsidRDefault="00D5619B">
      <w:pPr>
        <w:pStyle w:val="TOC2"/>
        <w:tabs>
          <w:tab w:val="right" w:leader="dot" w:pos="9060"/>
        </w:tabs>
        <w:rPr>
          <w:rFonts w:eastAsiaTheme="minorEastAsia" w:cstheme="minorBidi"/>
          <w:noProof/>
          <w:sz w:val="22"/>
          <w:szCs w:val="22"/>
          <w:lang w:eastAsia="en-AU"/>
        </w:rPr>
      </w:pPr>
      <w:hyperlink w:anchor="_Toc116984272" w:history="1">
        <w:r w:rsidR="000310A2" w:rsidRPr="006D3735">
          <w:rPr>
            <w:rStyle w:val="Hyperlink"/>
            <w:noProof/>
          </w:rPr>
          <w:t>Hospitalisation Required</w:t>
        </w:r>
        <w:r w:rsidR="000310A2">
          <w:rPr>
            <w:noProof/>
            <w:webHidden/>
          </w:rPr>
          <w:tab/>
        </w:r>
        <w:r w:rsidR="000310A2">
          <w:rPr>
            <w:noProof/>
            <w:webHidden/>
          </w:rPr>
          <w:fldChar w:fldCharType="begin"/>
        </w:r>
        <w:r w:rsidR="000310A2">
          <w:rPr>
            <w:noProof/>
            <w:webHidden/>
          </w:rPr>
          <w:instrText xml:space="preserve"> PAGEREF _Toc116984272 \h </w:instrText>
        </w:r>
        <w:r w:rsidR="000310A2">
          <w:rPr>
            <w:noProof/>
            <w:webHidden/>
          </w:rPr>
        </w:r>
        <w:r w:rsidR="000310A2">
          <w:rPr>
            <w:noProof/>
            <w:webHidden/>
          </w:rPr>
          <w:fldChar w:fldCharType="separate"/>
        </w:r>
        <w:r w:rsidR="000310A2">
          <w:rPr>
            <w:noProof/>
            <w:webHidden/>
          </w:rPr>
          <w:t>3</w:t>
        </w:r>
        <w:r w:rsidR="000310A2">
          <w:rPr>
            <w:noProof/>
            <w:webHidden/>
          </w:rPr>
          <w:fldChar w:fldCharType="end"/>
        </w:r>
      </w:hyperlink>
    </w:p>
    <w:p w14:paraId="645EA84E" w14:textId="6C446D2E" w:rsidR="000310A2" w:rsidRDefault="00D5619B">
      <w:pPr>
        <w:pStyle w:val="TOC1"/>
        <w:tabs>
          <w:tab w:val="right" w:leader="dot" w:pos="9060"/>
        </w:tabs>
        <w:rPr>
          <w:rFonts w:eastAsiaTheme="minorEastAsia" w:cstheme="minorBidi"/>
          <w:noProof/>
          <w:sz w:val="22"/>
          <w:szCs w:val="22"/>
          <w:lang w:eastAsia="en-AU"/>
        </w:rPr>
      </w:pPr>
      <w:hyperlink w:anchor="_Toc116984273" w:history="1">
        <w:r w:rsidR="000310A2" w:rsidRPr="006D3735">
          <w:rPr>
            <w:rStyle w:val="Hyperlink"/>
            <w:noProof/>
          </w:rPr>
          <w:t>Evaluation</w:t>
        </w:r>
        <w:r w:rsidR="000310A2">
          <w:rPr>
            <w:noProof/>
            <w:webHidden/>
          </w:rPr>
          <w:tab/>
        </w:r>
        <w:r w:rsidR="000310A2">
          <w:rPr>
            <w:noProof/>
            <w:webHidden/>
          </w:rPr>
          <w:fldChar w:fldCharType="begin"/>
        </w:r>
        <w:r w:rsidR="000310A2">
          <w:rPr>
            <w:noProof/>
            <w:webHidden/>
          </w:rPr>
          <w:instrText xml:space="preserve"> PAGEREF _Toc116984273 \h </w:instrText>
        </w:r>
        <w:r w:rsidR="000310A2">
          <w:rPr>
            <w:noProof/>
            <w:webHidden/>
          </w:rPr>
        </w:r>
        <w:r w:rsidR="000310A2">
          <w:rPr>
            <w:noProof/>
            <w:webHidden/>
          </w:rPr>
          <w:fldChar w:fldCharType="separate"/>
        </w:r>
        <w:r w:rsidR="000310A2">
          <w:rPr>
            <w:noProof/>
            <w:webHidden/>
          </w:rPr>
          <w:t>17</w:t>
        </w:r>
        <w:r w:rsidR="000310A2">
          <w:rPr>
            <w:noProof/>
            <w:webHidden/>
          </w:rPr>
          <w:fldChar w:fldCharType="end"/>
        </w:r>
      </w:hyperlink>
    </w:p>
    <w:p w14:paraId="1E6BA429" w14:textId="058EBC15" w:rsidR="000310A2" w:rsidRDefault="00D5619B">
      <w:pPr>
        <w:pStyle w:val="TOC1"/>
        <w:tabs>
          <w:tab w:val="right" w:leader="dot" w:pos="9060"/>
        </w:tabs>
        <w:rPr>
          <w:rFonts w:eastAsiaTheme="minorEastAsia" w:cstheme="minorBidi"/>
          <w:noProof/>
          <w:sz w:val="22"/>
          <w:szCs w:val="22"/>
          <w:lang w:eastAsia="en-AU"/>
        </w:rPr>
      </w:pPr>
      <w:hyperlink w:anchor="_Toc116984274" w:history="1">
        <w:r w:rsidR="000310A2" w:rsidRPr="006D3735">
          <w:rPr>
            <w:rStyle w:val="Hyperlink"/>
            <w:noProof/>
          </w:rPr>
          <w:t>Related Policies, Procedures, Guidelines and Legislation</w:t>
        </w:r>
        <w:r w:rsidR="000310A2">
          <w:rPr>
            <w:noProof/>
            <w:webHidden/>
          </w:rPr>
          <w:tab/>
        </w:r>
        <w:r w:rsidR="000310A2">
          <w:rPr>
            <w:noProof/>
            <w:webHidden/>
          </w:rPr>
          <w:fldChar w:fldCharType="begin"/>
        </w:r>
        <w:r w:rsidR="000310A2">
          <w:rPr>
            <w:noProof/>
            <w:webHidden/>
          </w:rPr>
          <w:instrText xml:space="preserve"> PAGEREF _Toc116984274 \h </w:instrText>
        </w:r>
        <w:r w:rsidR="000310A2">
          <w:rPr>
            <w:noProof/>
            <w:webHidden/>
          </w:rPr>
        </w:r>
        <w:r w:rsidR="000310A2">
          <w:rPr>
            <w:noProof/>
            <w:webHidden/>
          </w:rPr>
          <w:fldChar w:fldCharType="separate"/>
        </w:r>
        <w:r w:rsidR="000310A2">
          <w:rPr>
            <w:noProof/>
            <w:webHidden/>
          </w:rPr>
          <w:t>17</w:t>
        </w:r>
        <w:r w:rsidR="000310A2">
          <w:rPr>
            <w:noProof/>
            <w:webHidden/>
          </w:rPr>
          <w:fldChar w:fldCharType="end"/>
        </w:r>
      </w:hyperlink>
    </w:p>
    <w:p w14:paraId="22857AFC" w14:textId="427AC085" w:rsidR="000310A2" w:rsidRDefault="00D5619B">
      <w:pPr>
        <w:pStyle w:val="TOC1"/>
        <w:tabs>
          <w:tab w:val="right" w:leader="dot" w:pos="9060"/>
        </w:tabs>
        <w:rPr>
          <w:rFonts w:eastAsiaTheme="minorEastAsia" w:cstheme="minorBidi"/>
          <w:noProof/>
          <w:sz w:val="22"/>
          <w:szCs w:val="22"/>
          <w:lang w:eastAsia="en-AU"/>
        </w:rPr>
      </w:pPr>
      <w:hyperlink w:anchor="_Toc116984275" w:history="1">
        <w:r w:rsidR="000310A2" w:rsidRPr="006D3735">
          <w:rPr>
            <w:rStyle w:val="Hyperlink"/>
            <w:noProof/>
          </w:rPr>
          <w:t>References</w:t>
        </w:r>
        <w:r w:rsidR="000310A2">
          <w:rPr>
            <w:noProof/>
            <w:webHidden/>
          </w:rPr>
          <w:tab/>
        </w:r>
        <w:r w:rsidR="000310A2">
          <w:rPr>
            <w:noProof/>
            <w:webHidden/>
          </w:rPr>
          <w:fldChar w:fldCharType="begin"/>
        </w:r>
        <w:r w:rsidR="000310A2">
          <w:rPr>
            <w:noProof/>
            <w:webHidden/>
          </w:rPr>
          <w:instrText xml:space="preserve"> PAGEREF _Toc116984275 \h </w:instrText>
        </w:r>
        <w:r w:rsidR="000310A2">
          <w:rPr>
            <w:noProof/>
            <w:webHidden/>
          </w:rPr>
        </w:r>
        <w:r w:rsidR="000310A2">
          <w:rPr>
            <w:noProof/>
            <w:webHidden/>
          </w:rPr>
          <w:fldChar w:fldCharType="separate"/>
        </w:r>
        <w:r w:rsidR="000310A2">
          <w:rPr>
            <w:noProof/>
            <w:webHidden/>
          </w:rPr>
          <w:t>18</w:t>
        </w:r>
        <w:r w:rsidR="000310A2">
          <w:rPr>
            <w:noProof/>
            <w:webHidden/>
          </w:rPr>
          <w:fldChar w:fldCharType="end"/>
        </w:r>
      </w:hyperlink>
    </w:p>
    <w:p w14:paraId="75CBD0F6" w14:textId="5F53E1E8" w:rsidR="000310A2" w:rsidRDefault="00D5619B">
      <w:pPr>
        <w:pStyle w:val="TOC1"/>
        <w:tabs>
          <w:tab w:val="right" w:leader="dot" w:pos="9060"/>
        </w:tabs>
        <w:rPr>
          <w:rFonts w:eastAsiaTheme="minorEastAsia" w:cstheme="minorBidi"/>
          <w:noProof/>
          <w:sz w:val="22"/>
          <w:szCs w:val="22"/>
          <w:lang w:eastAsia="en-AU"/>
        </w:rPr>
      </w:pPr>
      <w:hyperlink w:anchor="_Toc116984276" w:history="1">
        <w:r w:rsidR="000310A2" w:rsidRPr="006D3735">
          <w:rPr>
            <w:rStyle w:val="Hyperlink"/>
            <w:noProof/>
          </w:rPr>
          <w:t>Search Term</w:t>
        </w:r>
        <w:r w:rsidR="000310A2" w:rsidRPr="006D3735">
          <w:rPr>
            <w:rStyle w:val="Hyperlink"/>
            <w:noProof/>
          </w:rPr>
          <w:t>s</w:t>
        </w:r>
        <w:r w:rsidR="000310A2">
          <w:rPr>
            <w:noProof/>
            <w:webHidden/>
          </w:rPr>
          <w:tab/>
        </w:r>
        <w:r w:rsidR="000310A2">
          <w:rPr>
            <w:noProof/>
            <w:webHidden/>
          </w:rPr>
          <w:fldChar w:fldCharType="begin"/>
        </w:r>
        <w:r w:rsidR="000310A2">
          <w:rPr>
            <w:noProof/>
            <w:webHidden/>
          </w:rPr>
          <w:instrText xml:space="preserve"> PAGEREF _Toc116984276 \h </w:instrText>
        </w:r>
        <w:r w:rsidR="000310A2">
          <w:rPr>
            <w:noProof/>
            <w:webHidden/>
          </w:rPr>
        </w:r>
        <w:r w:rsidR="000310A2">
          <w:rPr>
            <w:noProof/>
            <w:webHidden/>
          </w:rPr>
          <w:fldChar w:fldCharType="separate"/>
        </w:r>
        <w:r w:rsidR="000310A2">
          <w:rPr>
            <w:noProof/>
            <w:webHidden/>
          </w:rPr>
          <w:t>20</w:t>
        </w:r>
        <w:r w:rsidR="000310A2">
          <w:rPr>
            <w:noProof/>
            <w:webHidden/>
          </w:rPr>
          <w:fldChar w:fldCharType="end"/>
        </w:r>
      </w:hyperlink>
    </w:p>
    <w:p w14:paraId="271C6F25" w14:textId="58D1EF42" w:rsidR="000310A2" w:rsidRDefault="00D5619B">
      <w:pPr>
        <w:pStyle w:val="TOC1"/>
        <w:tabs>
          <w:tab w:val="right" w:leader="dot" w:pos="9060"/>
        </w:tabs>
        <w:rPr>
          <w:rFonts w:eastAsiaTheme="minorEastAsia" w:cstheme="minorBidi"/>
          <w:noProof/>
          <w:sz w:val="22"/>
          <w:szCs w:val="22"/>
          <w:lang w:eastAsia="en-AU"/>
        </w:rPr>
      </w:pPr>
      <w:hyperlink w:anchor="_Toc116984277" w:history="1">
        <w:r w:rsidR="000310A2" w:rsidRPr="006D3735">
          <w:rPr>
            <w:rStyle w:val="Hyperlink"/>
            <w:noProof/>
          </w:rPr>
          <w:t>Attachments</w:t>
        </w:r>
        <w:r w:rsidR="000310A2">
          <w:rPr>
            <w:noProof/>
            <w:webHidden/>
          </w:rPr>
          <w:tab/>
        </w:r>
        <w:r w:rsidR="000310A2">
          <w:rPr>
            <w:noProof/>
            <w:webHidden/>
          </w:rPr>
          <w:fldChar w:fldCharType="begin"/>
        </w:r>
        <w:r w:rsidR="000310A2">
          <w:rPr>
            <w:noProof/>
            <w:webHidden/>
          </w:rPr>
          <w:instrText xml:space="preserve"> PAGEREF _Toc116984277 \h </w:instrText>
        </w:r>
        <w:r w:rsidR="000310A2">
          <w:rPr>
            <w:noProof/>
            <w:webHidden/>
          </w:rPr>
        </w:r>
        <w:r w:rsidR="000310A2">
          <w:rPr>
            <w:noProof/>
            <w:webHidden/>
          </w:rPr>
          <w:fldChar w:fldCharType="separate"/>
        </w:r>
        <w:r w:rsidR="000310A2">
          <w:rPr>
            <w:noProof/>
            <w:webHidden/>
          </w:rPr>
          <w:t>20</w:t>
        </w:r>
        <w:r w:rsidR="000310A2">
          <w:rPr>
            <w:noProof/>
            <w:webHidden/>
          </w:rPr>
          <w:fldChar w:fldCharType="end"/>
        </w:r>
      </w:hyperlink>
    </w:p>
    <w:p w14:paraId="08E0A900" w14:textId="422CB0C7" w:rsidR="000310A2" w:rsidRDefault="00D5619B">
      <w:pPr>
        <w:pStyle w:val="TOC2"/>
        <w:tabs>
          <w:tab w:val="right" w:leader="dot" w:pos="9060"/>
        </w:tabs>
        <w:rPr>
          <w:rFonts w:eastAsiaTheme="minorEastAsia" w:cstheme="minorBidi"/>
          <w:noProof/>
          <w:sz w:val="22"/>
          <w:szCs w:val="22"/>
          <w:lang w:eastAsia="en-AU"/>
        </w:rPr>
      </w:pPr>
      <w:hyperlink w:anchor="_Toc116984278" w:history="1">
        <w:r w:rsidR="000310A2" w:rsidRPr="006D3735">
          <w:rPr>
            <w:rStyle w:val="Hyperlink"/>
            <w:noProof/>
          </w:rPr>
          <w:t>Attachment A – Immunotherapy Triage Letter for ED/RAU/Walk in Centre</w:t>
        </w:r>
        <w:r w:rsidR="000310A2">
          <w:rPr>
            <w:noProof/>
            <w:webHidden/>
          </w:rPr>
          <w:tab/>
        </w:r>
        <w:r w:rsidR="000310A2">
          <w:rPr>
            <w:noProof/>
            <w:webHidden/>
          </w:rPr>
          <w:fldChar w:fldCharType="begin"/>
        </w:r>
        <w:r w:rsidR="000310A2">
          <w:rPr>
            <w:noProof/>
            <w:webHidden/>
          </w:rPr>
          <w:instrText xml:space="preserve"> PAGEREF _Toc116984278 \h </w:instrText>
        </w:r>
        <w:r w:rsidR="000310A2">
          <w:rPr>
            <w:noProof/>
            <w:webHidden/>
          </w:rPr>
        </w:r>
        <w:r w:rsidR="000310A2">
          <w:rPr>
            <w:noProof/>
            <w:webHidden/>
          </w:rPr>
          <w:fldChar w:fldCharType="separate"/>
        </w:r>
        <w:r w:rsidR="000310A2">
          <w:rPr>
            <w:noProof/>
            <w:webHidden/>
          </w:rPr>
          <w:t>21</w:t>
        </w:r>
        <w:r w:rsidR="000310A2">
          <w:rPr>
            <w:noProof/>
            <w:webHidden/>
          </w:rPr>
          <w:fldChar w:fldCharType="end"/>
        </w:r>
      </w:hyperlink>
    </w:p>
    <w:p w14:paraId="086829E2" w14:textId="2DC00E36" w:rsidR="009A534C" w:rsidRDefault="00FB6C53" w:rsidP="006743DB">
      <w:r>
        <w:rPr>
          <w:rFonts w:asciiTheme="minorHAnsi" w:hAnsiTheme="minorHAnsi" w:cs="Arial"/>
          <w:b/>
          <w:sz w:val="36"/>
          <w:szCs w:val="36"/>
        </w:rPr>
        <w:fldChar w:fldCharType="end"/>
      </w:r>
    </w:p>
    <w:p w14:paraId="086829E3" w14:textId="77777777" w:rsidR="009A534C" w:rsidRDefault="009A534C" w:rsidP="006743DB">
      <w: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9E5" w14:textId="77777777" w:rsidTr="008E74FD">
        <w:trPr>
          <w:cantSplit/>
          <w:trHeight w:val="285"/>
        </w:trPr>
        <w:tc>
          <w:tcPr>
            <w:tcW w:w="9158" w:type="dxa"/>
            <w:shd w:val="clear" w:color="auto" w:fill="D9D9D9" w:themeFill="background1" w:themeFillShade="D9"/>
          </w:tcPr>
          <w:p w14:paraId="086829E4" w14:textId="77777777" w:rsidR="009A534C" w:rsidRPr="002E3BFE" w:rsidRDefault="00010E74" w:rsidP="00B10F87">
            <w:pPr>
              <w:pStyle w:val="Heading1"/>
            </w:pPr>
            <w:bookmarkStart w:id="4" w:name="_Toc116984265"/>
            <w:r>
              <w:lastRenderedPageBreak/>
              <w:t>Guideline Statement</w:t>
            </w:r>
            <w:bookmarkEnd w:id="4"/>
          </w:p>
        </w:tc>
      </w:tr>
    </w:tbl>
    <w:p w14:paraId="086829E6" w14:textId="77777777" w:rsidR="009A534C" w:rsidRDefault="009A534C" w:rsidP="00C13D33">
      <w:pPr>
        <w:rPr>
          <w:rFonts w:cs="Arial"/>
          <w:b/>
          <w:szCs w:val="24"/>
        </w:rPr>
      </w:pPr>
    </w:p>
    <w:p w14:paraId="24694C19" w14:textId="60E4FC82" w:rsidR="00AB1028" w:rsidRPr="00DB7213" w:rsidRDefault="00AB1028" w:rsidP="00AB1028">
      <w:pPr>
        <w:rPr>
          <w:rFonts w:cs="Arial"/>
          <w:b/>
        </w:rPr>
      </w:pPr>
      <w:r w:rsidRPr="005F4B8D">
        <w:rPr>
          <w:rFonts w:cs="Arial"/>
        </w:rPr>
        <w:t>To guide and support</w:t>
      </w:r>
      <w:r>
        <w:rPr>
          <w:rFonts w:cs="Arial"/>
        </w:rPr>
        <w:t xml:space="preserve"> Canberra Health Services (CHS)</w:t>
      </w:r>
      <w:r w:rsidRPr="005F4B8D">
        <w:rPr>
          <w:rFonts w:cs="Arial"/>
        </w:rPr>
        <w:t xml:space="preserve"> nursing staff in </w:t>
      </w:r>
      <w:r>
        <w:rPr>
          <w:rFonts w:cs="Arial"/>
        </w:rPr>
        <w:t xml:space="preserve">the assessment, </w:t>
      </w:r>
      <w:r w:rsidR="00A83067" w:rsidRPr="005F4B8D">
        <w:rPr>
          <w:rFonts w:cs="Arial"/>
        </w:rPr>
        <w:t>triage,</w:t>
      </w:r>
      <w:r>
        <w:rPr>
          <w:rFonts w:cs="Arial"/>
        </w:rPr>
        <w:t xml:space="preserve"> </w:t>
      </w:r>
      <w:r w:rsidRPr="00452E69">
        <w:rPr>
          <w:rFonts w:cs="Arial"/>
        </w:rPr>
        <w:t>and treatment of patients with suspected immune-related adverse events</w:t>
      </w:r>
      <w:r>
        <w:rPr>
          <w:rFonts w:cs="Arial"/>
        </w:rPr>
        <w:t xml:space="preserve"> (</w:t>
      </w:r>
      <w:proofErr w:type="spellStart"/>
      <w:r>
        <w:rPr>
          <w:rFonts w:cs="Arial"/>
        </w:rPr>
        <w:t>irAE</w:t>
      </w:r>
      <w:proofErr w:type="spellEnd"/>
      <w:r>
        <w:rPr>
          <w:rFonts w:cs="Arial"/>
        </w:rPr>
        <w:t>)</w:t>
      </w:r>
      <w:r w:rsidRPr="00452E69">
        <w:rPr>
          <w:rFonts w:cs="Arial"/>
        </w:rPr>
        <w:t xml:space="preserve"> who are currently receiving immunotherapy</w:t>
      </w:r>
      <w:r w:rsidRPr="005F4B8D">
        <w:rPr>
          <w:rFonts w:cs="Arial"/>
        </w:rPr>
        <w:t xml:space="preserve"> agents</w:t>
      </w:r>
      <w:r>
        <w:rPr>
          <w:rFonts w:cs="Arial"/>
          <w:b/>
        </w:rPr>
        <w:t>.</w:t>
      </w:r>
    </w:p>
    <w:p w14:paraId="086829EE" w14:textId="77777777" w:rsidR="00010E74" w:rsidRPr="00010E74" w:rsidRDefault="00010E74" w:rsidP="00C13D33"/>
    <w:p w14:paraId="086829EF" w14:textId="77777777" w:rsidR="009A534C" w:rsidRPr="007B6904" w:rsidRDefault="00010E74" w:rsidP="00C13D33">
      <w:pPr>
        <w:pStyle w:val="Heading2"/>
      </w:pPr>
      <w:bookmarkStart w:id="5" w:name="_Toc116984266"/>
      <w:r>
        <w:t>Alerts</w:t>
      </w:r>
      <w:bookmarkEnd w:id="5"/>
      <w:r w:rsidR="009A534C" w:rsidRPr="007B6904">
        <w:t xml:space="preserve"> </w:t>
      </w:r>
    </w:p>
    <w:p w14:paraId="0E356F70" w14:textId="037B787F" w:rsidR="00AB1028" w:rsidRPr="004C3420" w:rsidRDefault="00AB1028" w:rsidP="00B30387">
      <w:pPr>
        <w:pStyle w:val="ListParagraph"/>
        <w:numPr>
          <w:ilvl w:val="0"/>
          <w:numId w:val="4"/>
        </w:numPr>
        <w:ind w:left="426" w:hanging="426"/>
      </w:pPr>
      <w:r w:rsidRPr="00A06AD5">
        <w:rPr>
          <w:iCs/>
          <w:szCs w:val="24"/>
        </w:rPr>
        <w:t xml:space="preserve">This </w:t>
      </w:r>
      <w:r w:rsidR="001872FC">
        <w:rPr>
          <w:iCs/>
          <w:szCs w:val="24"/>
        </w:rPr>
        <w:t>i</w:t>
      </w:r>
      <w:r w:rsidRPr="00A06AD5">
        <w:rPr>
          <w:iCs/>
          <w:szCs w:val="24"/>
        </w:rPr>
        <w:t>s a guide</w:t>
      </w:r>
      <w:r>
        <w:rPr>
          <w:iCs/>
          <w:szCs w:val="24"/>
        </w:rPr>
        <w:t>line</w:t>
      </w:r>
      <w:r w:rsidRPr="00A06AD5">
        <w:rPr>
          <w:iCs/>
          <w:szCs w:val="24"/>
        </w:rPr>
        <w:t xml:space="preserve"> only. Medical and nursing staff </w:t>
      </w:r>
      <w:r>
        <w:rPr>
          <w:iCs/>
          <w:szCs w:val="24"/>
        </w:rPr>
        <w:t xml:space="preserve">will </w:t>
      </w:r>
      <w:r w:rsidRPr="00A06AD5">
        <w:rPr>
          <w:iCs/>
          <w:szCs w:val="24"/>
        </w:rPr>
        <w:t xml:space="preserve">make all </w:t>
      </w:r>
      <w:r w:rsidR="00D55CF6">
        <w:rPr>
          <w:iCs/>
          <w:szCs w:val="24"/>
        </w:rPr>
        <w:t>d</w:t>
      </w:r>
      <w:r w:rsidRPr="00A06AD5">
        <w:rPr>
          <w:iCs/>
          <w:szCs w:val="24"/>
        </w:rPr>
        <w:t xml:space="preserve">ecisions during the assessment and triage of a patient based on best practice using their own clinical judgement and </w:t>
      </w:r>
      <w:r>
        <w:rPr>
          <w:iCs/>
          <w:szCs w:val="24"/>
        </w:rPr>
        <w:t xml:space="preserve">will </w:t>
      </w:r>
      <w:r w:rsidRPr="00A06AD5">
        <w:rPr>
          <w:iCs/>
          <w:szCs w:val="24"/>
        </w:rPr>
        <w:t>not rely solely upon this</w:t>
      </w:r>
      <w:r w:rsidR="00D55CF6">
        <w:rPr>
          <w:iCs/>
          <w:szCs w:val="24"/>
        </w:rPr>
        <w:t xml:space="preserve"> guideline</w:t>
      </w:r>
    </w:p>
    <w:p w14:paraId="3300DF0D" w14:textId="112EC468" w:rsidR="00AB1028" w:rsidRPr="00E33C74" w:rsidRDefault="00AB1028" w:rsidP="00B30387">
      <w:pPr>
        <w:pStyle w:val="ListParagraph"/>
        <w:numPr>
          <w:ilvl w:val="0"/>
          <w:numId w:val="4"/>
        </w:numPr>
        <w:ind w:left="426" w:hanging="426"/>
      </w:pPr>
      <w:r w:rsidRPr="00A06AD5">
        <w:rPr>
          <w:iCs/>
          <w:szCs w:val="24"/>
        </w:rPr>
        <w:t xml:space="preserve">This </w:t>
      </w:r>
      <w:r w:rsidR="00D55CF6">
        <w:rPr>
          <w:iCs/>
          <w:szCs w:val="24"/>
        </w:rPr>
        <w:t>Guideline supports</w:t>
      </w:r>
      <w:r>
        <w:rPr>
          <w:iCs/>
          <w:szCs w:val="24"/>
        </w:rPr>
        <w:t xml:space="preserve"> nurses to attend </w:t>
      </w:r>
      <w:r w:rsidRPr="00A06AD5">
        <w:rPr>
          <w:iCs/>
          <w:szCs w:val="24"/>
        </w:rPr>
        <w:t>a timely assessment and review of patients admitted to the</w:t>
      </w:r>
      <w:r>
        <w:rPr>
          <w:iCs/>
          <w:szCs w:val="24"/>
        </w:rPr>
        <w:t xml:space="preserve"> Canberra Hospital </w:t>
      </w:r>
      <w:r w:rsidR="00A83067">
        <w:rPr>
          <w:iCs/>
          <w:szCs w:val="24"/>
        </w:rPr>
        <w:t>with suspected immune related events who are currently receiving immunotherapy agents</w:t>
      </w:r>
    </w:p>
    <w:p w14:paraId="4379B483" w14:textId="77777777" w:rsidR="00AB1028" w:rsidRPr="00544258" w:rsidRDefault="00AB1028" w:rsidP="00B30387">
      <w:pPr>
        <w:numPr>
          <w:ilvl w:val="0"/>
          <w:numId w:val="4"/>
        </w:numPr>
        <w:ind w:left="426" w:hanging="426"/>
        <w:rPr>
          <w:rFonts w:cs="Arial"/>
        </w:rPr>
      </w:pPr>
      <w:r>
        <w:rPr>
          <w:rFonts w:eastAsia="Arial" w:cs="Arial"/>
        </w:rPr>
        <w:t>The Oncology or Haematology t</w:t>
      </w:r>
      <w:r w:rsidRPr="00544258">
        <w:rPr>
          <w:rFonts w:eastAsia="Arial" w:cs="Arial"/>
        </w:rPr>
        <w:t xml:space="preserve">reating team must be consulted prior to commencing </w:t>
      </w:r>
      <w:r w:rsidRPr="00180FC0">
        <w:rPr>
          <w:rFonts w:eastAsia="Arial" w:cs="Arial"/>
        </w:rPr>
        <w:t>corticosteroids</w:t>
      </w:r>
      <w:r w:rsidRPr="00544258">
        <w:rPr>
          <w:rFonts w:eastAsia="Arial" w:cs="Arial"/>
        </w:rPr>
        <w:t>. Dosage of steroid</w:t>
      </w:r>
      <w:r>
        <w:rPr>
          <w:rFonts w:eastAsia="Arial" w:cs="Arial"/>
        </w:rPr>
        <w:t>s</w:t>
      </w:r>
      <w:r w:rsidRPr="00544258">
        <w:rPr>
          <w:rFonts w:eastAsia="Arial" w:cs="Arial"/>
        </w:rPr>
        <w:t xml:space="preserve"> </w:t>
      </w:r>
      <w:r w:rsidRPr="00180FC0">
        <w:rPr>
          <w:rFonts w:eastAsia="Arial" w:cs="Arial"/>
        </w:rPr>
        <w:t>and route of administration w</w:t>
      </w:r>
      <w:r>
        <w:rPr>
          <w:rFonts w:eastAsia="Arial" w:cs="Arial"/>
        </w:rPr>
        <w:t xml:space="preserve">ill </w:t>
      </w:r>
      <w:r w:rsidRPr="00544258">
        <w:rPr>
          <w:rFonts w:eastAsia="Arial" w:cs="Arial"/>
        </w:rPr>
        <w:t>be based on severity of toxicity and discretion of treating physician</w:t>
      </w:r>
    </w:p>
    <w:p w14:paraId="2F0EE7AC" w14:textId="5C6421B9" w:rsidR="00AB1028" w:rsidRPr="00DD2872" w:rsidRDefault="00AB1028" w:rsidP="00B30387">
      <w:pPr>
        <w:numPr>
          <w:ilvl w:val="0"/>
          <w:numId w:val="4"/>
        </w:numPr>
        <w:ind w:left="426" w:hanging="426"/>
        <w:rPr>
          <w:rFonts w:cs="Arial"/>
          <w:b/>
        </w:rPr>
      </w:pPr>
      <w:r w:rsidRPr="00DD2872">
        <w:rPr>
          <w:rFonts w:eastAsia="Arial" w:cs="Arial"/>
        </w:rPr>
        <w:t xml:space="preserve">All patients with a suspected </w:t>
      </w:r>
      <w:proofErr w:type="spellStart"/>
      <w:r>
        <w:rPr>
          <w:rFonts w:eastAsia="Arial" w:cs="Arial"/>
        </w:rPr>
        <w:t>irAE</w:t>
      </w:r>
      <w:proofErr w:type="spellEnd"/>
      <w:r w:rsidRPr="00DD2872">
        <w:rPr>
          <w:rFonts w:eastAsia="Arial" w:cs="Arial"/>
        </w:rPr>
        <w:t xml:space="preserve"> require close and careful monitoring</w:t>
      </w:r>
    </w:p>
    <w:p w14:paraId="69DA8268" w14:textId="086EADB9" w:rsidR="00AB1028" w:rsidRPr="00E33C74" w:rsidRDefault="00AB1028" w:rsidP="00B30387">
      <w:pPr>
        <w:numPr>
          <w:ilvl w:val="0"/>
          <w:numId w:val="4"/>
        </w:numPr>
        <w:ind w:left="426" w:hanging="426"/>
        <w:rPr>
          <w:i/>
        </w:rPr>
      </w:pPr>
      <w:r w:rsidRPr="007D6D06">
        <w:rPr>
          <w:rFonts w:eastAsia="Arial" w:cs="Arial"/>
        </w:rPr>
        <w:t xml:space="preserve">Grade 3 and </w:t>
      </w:r>
      <w:r>
        <w:rPr>
          <w:rFonts w:eastAsia="Arial" w:cs="Arial"/>
        </w:rPr>
        <w:t>G</w:t>
      </w:r>
      <w:r w:rsidRPr="007D6D06">
        <w:rPr>
          <w:rFonts w:eastAsia="Arial" w:cs="Arial"/>
        </w:rPr>
        <w:t xml:space="preserve">rade 4 </w:t>
      </w:r>
      <w:proofErr w:type="spellStart"/>
      <w:r>
        <w:rPr>
          <w:rFonts w:eastAsia="Arial" w:cs="Arial"/>
        </w:rPr>
        <w:t>irAE</w:t>
      </w:r>
      <w:proofErr w:type="spellEnd"/>
      <w:r w:rsidRPr="007D6D06">
        <w:rPr>
          <w:rFonts w:eastAsia="Arial" w:cs="Arial"/>
        </w:rPr>
        <w:t xml:space="preserve"> </w:t>
      </w:r>
      <w:r>
        <w:rPr>
          <w:rFonts w:eastAsia="Arial" w:cs="Arial"/>
        </w:rPr>
        <w:t xml:space="preserve">may </w:t>
      </w:r>
      <w:r w:rsidRPr="007D6D06">
        <w:rPr>
          <w:rFonts w:eastAsia="Arial" w:cs="Arial"/>
        </w:rPr>
        <w:t>require hospitalisation and close monitoring</w:t>
      </w:r>
    </w:p>
    <w:p w14:paraId="7EC9B036" w14:textId="0B0F21F0" w:rsidR="00AB1028" w:rsidRDefault="00AB1028" w:rsidP="00B30387">
      <w:pPr>
        <w:numPr>
          <w:ilvl w:val="0"/>
          <w:numId w:val="4"/>
        </w:numPr>
        <w:ind w:left="426" w:hanging="426"/>
        <w:rPr>
          <w:rFonts w:cs="Arial"/>
        </w:rPr>
      </w:pPr>
      <w:proofErr w:type="spellStart"/>
      <w:r>
        <w:t>irAEs</w:t>
      </w:r>
      <w:proofErr w:type="spellEnd"/>
      <w:r>
        <w:t xml:space="preserve">, including severe </w:t>
      </w:r>
      <w:proofErr w:type="spellStart"/>
      <w:r>
        <w:t>irAEs</w:t>
      </w:r>
      <w:proofErr w:type="spellEnd"/>
      <w:r>
        <w:t>, are more common with combination anti-programmed death 1 (PD1) and cytotoxic T-lymphocyte-associated protein 4 (CTLA4) immunotherapies (</w:t>
      </w:r>
      <w:proofErr w:type="gramStart"/>
      <w:r>
        <w:t>e.g.</w:t>
      </w:r>
      <w:proofErr w:type="gramEnd"/>
      <w:r>
        <w:t xml:space="preserve"> ipilimumab/nivolumab). There should be a high suspicion for </w:t>
      </w:r>
      <w:proofErr w:type="spellStart"/>
      <w:r>
        <w:t>irAEs</w:t>
      </w:r>
      <w:proofErr w:type="spellEnd"/>
      <w:r>
        <w:t xml:space="preserve"> in patients presenting with symptoms on combination immunotherapy, and a low threshold for assessing these patients in the Rapid Assessment Unit (RAU) given the heightened risk for severe </w:t>
      </w:r>
      <w:proofErr w:type="spellStart"/>
      <w:r>
        <w:t>irAEs</w:t>
      </w:r>
      <w:proofErr w:type="spellEnd"/>
      <w:r>
        <w:t xml:space="preserve"> complications.</w:t>
      </w:r>
    </w:p>
    <w:p w14:paraId="086829F1" w14:textId="77777777" w:rsidR="00010E74" w:rsidRDefault="00010E74" w:rsidP="00C13D33"/>
    <w:p w14:paraId="086829F2" w14:textId="77777777" w:rsidR="0098579F" w:rsidRDefault="00D5619B" w:rsidP="00C13D33">
      <w:pPr>
        <w:jc w:val="right"/>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8579F" w:rsidRPr="001B2BAC" w14:paraId="086829F4" w14:textId="77777777" w:rsidTr="008E74FD">
        <w:trPr>
          <w:cantSplit/>
          <w:trHeight w:val="285"/>
        </w:trPr>
        <w:tc>
          <w:tcPr>
            <w:tcW w:w="9158" w:type="dxa"/>
            <w:shd w:val="clear" w:color="auto" w:fill="D9D9D9" w:themeFill="background1" w:themeFillShade="D9"/>
          </w:tcPr>
          <w:p w14:paraId="086829F3" w14:textId="77777777" w:rsidR="0098579F" w:rsidRPr="002E3BFE" w:rsidRDefault="0098579F" w:rsidP="00B10F87">
            <w:pPr>
              <w:pStyle w:val="Heading1"/>
            </w:pPr>
            <w:bookmarkStart w:id="6" w:name="_Toc116984267"/>
            <w:r>
              <w:t>Scope</w:t>
            </w:r>
            <w:bookmarkEnd w:id="6"/>
          </w:p>
        </w:tc>
      </w:tr>
    </w:tbl>
    <w:p w14:paraId="086829F5" w14:textId="77777777" w:rsidR="0098579F" w:rsidRDefault="0098579F" w:rsidP="0098579F"/>
    <w:p w14:paraId="2EC2EB10" w14:textId="5C05A32B" w:rsidR="00AB1028" w:rsidRPr="00253127" w:rsidRDefault="00AB1028" w:rsidP="00AB1028">
      <w:pPr>
        <w:rPr>
          <w:rFonts w:cs="Arial"/>
        </w:rPr>
      </w:pPr>
      <w:r w:rsidRPr="005F4B8D">
        <w:rPr>
          <w:rFonts w:cs="Arial"/>
        </w:rPr>
        <w:t xml:space="preserve">This </w:t>
      </w:r>
      <w:r w:rsidR="001872FC">
        <w:rPr>
          <w:rFonts w:cs="Arial"/>
        </w:rPr>
        <w:t>g</w:t>
      </w:r>
      <w:r w:rsidR="009A1D91">
        <w:rPr>
          <w:rFonts w:cs="Arial"/>
        </w:rPr>
        <w:t>uideline</w:t>
      </w:r>
      <w:r>
        <w:rPr>
          <w:rFonts w:cs="Arial"/>
        </w:rPr>
        <w:t xml:space="preserve"> </w:t>
      </w:r>
      <w:r w:rsidRPr="005F4B8D">
        <w:rPr>
          <w:rFonts w:cs="Arial"/>
        </w:rPr>
        <w:t xml:space="preserve">applies to </w:t>
      </w:r>
      <w:r>
        <w:rPr>
          <w:rFonts w:cs="Arial"/>
        </w:rPr>
        <w:t>CHS, Canberra Region Cancer Centre (CRCC), Rapid Assessment Unit (RAU), and the Emergency Department (ED)</w:t>
      </w:r>
      <w:r w:rsidRPr="00180FC0">
        <w:rPr>
          <w:rFonts w:cs="Arial"/>
        </w:rPr>
        <w:t xml:space="preserve"> and any Advanced Practice Nurse who triages patients </w:t>
      </w:r>
      <w:r>
        <w:rPr>
          <w:rFonts w:cs="Arial"/>
        </w:rPr>
        <w:t>who are currently</w:t>
      </w:r>
      <w:r w:rsidR="00D55CF6">
        <w:rPr>
          <w:rFonts w:cs="Arial"/>
        </w:rPr>
        <w:t xml:space="preserve"> </w:t>
      </w:r>
      <w:r w:rsidR="001872FC">
        <w:rPr>
          <w:rFonts w:cs="Arial"/>
        </w:rPr>
        <w:t xml:space="preserve">being </w:t>
      </w:r>
      <w:r>
        <w:rPr>
          <w:rFonts w:cs="Arial"/>
        </w:rPr>
        <w:t xml:space="preserve">treated </w:t>
      </w:r>
      <w:r w:rsidR="001872FC">
        <w:rPr>
          <w:rFonts w:cs="Arial"/>
        </w:rPr>
        <w:t xml:space="preserve">for </w:t>
      </w:r>
      <w:r w:rsidRPr="00180FC0">
        <w:rPr>
          <w:rFonts w:cs="Arial"/>
        </w:rPr>
        <w:t>cancer including:</w:t>
      </w:r>
    </w:p>
    <w:p w14:paraId="06C09271" w14:textId="77777777" w:rsidR="00AB1028" w:rsidRDefault="00AB1028" w:rsidP="00B30387">
      <w:pPr>
        <w:pStyle w:val="ListParagraph"/>
        <w:numPr>
          <w:ilvl w:val="0"/>
          <w:numId w:val="5"/>
        </w:numPr>
        <w:ind w:left="426" w:hanging="426"/>
        <w:rPr>
          <w:rFonts w:cs="Arial"/>
        </w:rPr>
      </w:pPr>
      <w:r w:rsidRPr="00552ABA">
        <w:rPr>
          <w:rFonts w:cs="Arial"/>
        </w:rPr>
        <w:t xml:space="preserve">Nurse Practitioners, Advanced Practice Nurses and Registered Nurses who are working within their scope of practice and in accordance with </w:t>
      </w:r>
      <w:r>
        <w:rPr>
          <w:rFonts w:cs="Arial"/>
        </w:rPr>
        <w:t>CHS policies and procedures</w:t>
      </w:r>
    </w:p>
    <w:p w14:paraId="24BEB36C" w14:textId="77777777" w:rsidR="00AB1028" w:rsidRPr="00552ABA" w:rsidRDefault="00AB1028" w:rsidP="00B30387">
      <w:pPr>
        <w:pStyle w:val="ListParagraph"/>
        <w:numPr>
          <w:ilvl w:val="0"/>
          <w:numId w:val="5"/>
        </w:numPr>
        <w:ind w:left="426" w:hanging="426"/>
        <w:rPr>
          <w:rFonts w:cs="Arial"/>
        </w:rPr>
      </w:pPr>
      <w:r w:rsidRPr="00552ABA">
        <w:rPr>
          <w:rFonts w:cs="Arial"/>
        </w:rPr>
        <w:t>Patients within scope:</w:t>
      </w:r>
    </w:p>
    <w:p w14:paraId="42F5FCD1" w14:textId="77777777" w:rsidR="00AB1028" w:rsidRDefault="00AB1028" w:rsidP="00B30387">
      <w:pPr>
        <w:pStyle w:val="ListParagraph"/>
        <w:numPr>
          <w:ilvl w:val="0"/>
          <w:numId w:val="6"/>
        </w:numPr>
        <w:rPr>
          <w:rFonts w:cs="Arial"/>
        </w:rPr>
      </w:pPr>
      <w:r>
        <w:rPr>
          <w:rFonts w:cs="Arial"/>
        </w:rPr>
        <w:t xml:space="preserve">Patients over the age of 16 years </w:t>
      </w:r>
    </w:p>
    <w:p w14:paraId="71F0BBCF" w14:textId="77777777" w:rsidR="00AB1028" w:rsidRPr="00346D22" w:rsidRDefault="00AB1028" w:rsidP="00B30387">
      <w:pPr>
        <w:pStyle w:val="ListParagraph"/>
        <w:numPr>
          <w:ilvl w:val="0"/>
          <w:numId w:val="6"/>
        </w:numPr>
        <w:rPr>
          <w:rFonts w:cs="Arial"/>
        </w:rPr>
      </w:pPr>
      <w:r>
        <w:rPr>
          <w:rFonts w:cs="Arial"/>
        </w:rPr>
        <w:t>Current Haematology and Oncology patients.</w:t>
      </w:r>
    </w:p>
    <w:p w14:paraId="086829FE" w14:textId="77777777" w:rsidR="00C13D33" w:rsidRDefault="00C13D33" w:rsidP="00C13D33">
      <w:pPr>
        <w:rPr>
          <w:rFonts w:cs="Arial"/>
          <w:szCs w:val="24"/>
        </w:rPr>
      </w:pPr>
    </w:p>
    <w:p w14:paraId="086829FF" w14:textId="43874B83" w:rsidR="00C13D33" w:rsidRDefault="00D5619B" w:rsidP="009A534C">
      <w:pPr>
        <w:jc w:val="right"/>
        <w:rPr>
          <w:rStyle w:val="Hyperlink"/>
          <w:rFonts w:eastAsiaTheme="majorEastAsia" w:cs="Arial"/>
          <w:i/>
          <w:szCs w:val="24"/>
        </w:rPr>
      </w:pPr>
      <w:hyperlink w:anchor="Contents" w:history="1">
        <w:r w:rsidR="00C13D33" w:rsidRPr="00C91F3F">
          <w:rPr>
            <w:rStyle w:val="Hyperlink"/>
            <w:rFonts w:eastAsiaTheme="majorEastAsia" w:cs="Arial"/>
            <w:i/>
            <w:szCs w:val="24"/>
          </w:rPr>
          <w:t>Back to Table of Contents</w:t>
        </w:r>
      </w:hyperlink>
    </w:p>
    <w:p w14:paraId="3868A693" w14:textId="2889CA04" w:rsidR="009D02D6" w:rsidRDefault="009D02D6">
      <w:pPr>
        <w:spacing w:after="200" w:line="276" w:lineRule="auto"/>
        <w:rPr>
          <w:rStyle w:val="Hyperlink"/>
          <w:rFonts w:eastAsiaTheme="majorEastAsia"/>
          <w:i/>
          <w:szCs w:val="24"/>
        </w:rPr>
      </w:pPr>
      <w:r>
        <w:rPr>
          <w:rStyle w:val="Hyperlink"/>
          <w:rFonts w:eastAsiaTheme="majorEastAsia"/>
          <w:i/>
          <w:szCs w:val="24"/>
        </w:rPr>
        <w:br w:type="page"/>
      </w:r>
    </w:p>
    <w:p w14:paraId="4917D3B8" w14:textId="77777777" w:rsidR="009D02D6" w:rsidRPr="00032890" w:rsidRDefault="009D02D6" w:rsidP="009A534C">
      <w:pPr>
        <w:jc w:val="right"/>
        <w:rPr>
          <w:rFonts w:cs="Arial"/>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01" w14:textId="77777777" w:rsidTr="008E74FD">
        <w:trPr>
          <w:cantSplit/>
          <w:trHeight w:val="285"/>
        </w:trPr>
        <w:tc>
          <w:tcPr>
            <w:tcW w:w="9158" w:type="dxa"/>
            <w:shd w:val="clear" w:color="auto" w:fill="D9D9D9" w:themeFill="background1" w:themeFillShade="D9"/>
          </w:tcPr>
          <w:p w14:paraId="08682A00" w14:textId="46CE5FDF" w:rsidR="009A534C" w:rsidRPr="00C76688" w:rsidRDefault="009A534C" w:rsidP="00B10F87">
            <w:pPr>
              <w:pStyle w:val="Heading1"/>
            </w:pPr>
            <w:bookmarkStart w:id="7" w:name="_Toc389473278"/>
            <w:bookmarkStart w:id="8" w:name="_Toc393203334"/>
            <w:bookmarkStart w:id="9" w:name="_Toc116984268"/>
            <w:r w:rsidRPr="00C76688">
              <w:t>Section 1 –</w:t>
            </w:r>
            <w:r>
              <w:t xml:space="preserve"> </w:t>
            </w:r>
            <w:bookmarkEnd w:id="7"/>
            <w:bookmarkEnd w:id="8"/>
            <w:r w:rsidR="00AB1028">
              <w:t>Immune Oncology Triage Tool</w:t>
            </w:r>
            <w:bookmarkEnd w:id="9"/>
          </w:p>
        </w:tc>
      </w:tr>
    </w:tbl>
    <w:p w14:paraId="6D0F787D" w14:textId="77777777" w:rsidR="00D55CF6" w:rsidRDefault="00D55CF6" w:rsidP="00AB1028">
      <w:pPr>
        <w:pStyle w:val="Heading2"/>
      </w:pPr>
      <w:bookmarkStart w:id="10" w:name="_Toc19698393"/>
      <w:bookmarkStart w:id="11" w:name="_Toc113359630"/>
    </w:p>
    <w:p w14:paraId="580E1DCD" w14:textId="3D61D404" w:rsidR="00AB1028" w:rsidRDefault="00AB1028" w:rsidP="00AB1028">
      <w:pPr>
        <w:pStyle w:val="Heading2"/>
      </w:pPr>
      <w:bookmarkStart w:id="12" w:name="_Toc116984269"/>
      <w:r>
        <w:t>Background</w:t>
      </w:r>
      <w:bookmarkEnd w:id="10"/>
      <w:bookmarkEnd w:id="11"/>
      <w:bookmarkEnd w:id="12"/>
    </w:p>
    <w:p w14:paraId="00814C5D" w14:textId="59DFAC3C" w:rsidR="00AB1028" w:rsidRDefault="00AB1028" w:rsidP="00D55CF6">
      <w:pPr>
        <w:rPr>
          <w:rFonts w:cs="Arial"/>
        </w:rPr>
      </w:pPr>
      <w:r w:rsidRPr="00D55CF6">
        <w:rPr>
          <w:rFonts w:cs="Arial"/>
        </w:rPr>
        <w:t>Th</w:t>
      </w:r>
      <w:r w:rsidR="001872FC">
        <w:rPr>
          <w:rFonts w:cs="Arial"/>
        </w:rPr>
        <w:t>e</w:t>
      </w:r>
      <w:r w:rsidRPr="00D55CF6">
        <w:rPr>
          <w:rFonts w:cs="Arial"/>
        </w:rPr>
        <w:t xml:space="preserve"> </w:t>
      </w:r>
      <w:r w:rsidR="001872FC">
        <w:rPr>
          <w:rFonts w:cs="Arial"/>
        </w:rPr>
        <w:t>T</w:t>
      </w:r>
      <w:r w:rsidRPr="00D55CF6">
        <w:rPr>
          <w:rFonts w:cs="Arial"/>
        </w:rPr>
        <w:t xml:space="preserve">ool </w:t>
      </w:r>
      <w:r w:rsidR="00D55CF6" w:rsidRPr="00D55CF6">
        <w:rPr>
          <w:rFonts w:cs="Arial"/>
        </w:rPr>
        <w:t>was developed</w:t>
      </w:r>
      <w:r w:rsidRPr="00D55CF6">
        <w:rPr>
          <w:rFonts w:cs="Arial"/>
        </w:rPr>
        <w:t xml:space="preserve"> as an appendix to the </w:t>
      </w:r>
      <w:bookmarkStart w:id="13" w:name="_Hlk114228924"/>
      <w:r w:rsidRPr="00D55CF6">
        <w:rPr>
          <w:rFonts w:cs="Arial"/>
        </w:rPr>
        <w:t>United Kingdom Oncology Nursing Society (UK ONS) Oncology/Haematology Helpline Triage Tool (Version 2; 11/2016)</w:t>
      </w:r>
      <w:r w:rsidR="001872FC">
        <w:rPr>
          <w:rFonts w:cs="Arial"/>
        </w:rPr>
        <w:t xml:space="preserve"> and is</w:t>
      </w:r>
      <w:r w:rsidR="00D55CF6" w:rsidRPr="00D55CF6">
        <w:rPr>
          <w:rFonts w:cs="Arial"/>
        </w:rPr>
        <w:t xml:space="preserve"> </w:t>
      </w:r>
      <w:bookmarkEnd w:id="13"/>
      <w:r w:rsidRPr="00D55CF6">
        <w:rPr>
          <w:rFonts w:cs="Arial"/>
        </w:rPr>
        <w:t>noted below</w:t>
      </w:r>
      <w:r w:rsidR="001872FC">
        <w:rPr>
          <w:rFonts w:cs="Arial"/>
        </w:rPr>
        <w:t>. The Tool is</w:t>
      </w:r>
      <w:r w:rsidRPr="00D55CF6">
        <w:rPr>
          <w:rFonts w:cs="Arial"/>
        </w:rPr>
        <w:t xml:space="preserve"> use</w:t>
      </w:r>
      <w:r w:rsidR="001872FC">
        <w:rPr>
          <w:rFonts w:cs="Arial"/>
        </w:rPr>
        <w:t>d</w:t>
      </w:r>
      <w:r w:rsidRPr="00D55CF6">
        <w:rPr>
          <w:rFonts w:cs="Arial"/>
        </w:rPr>
        <w:t xml:space="preserve"> in RAU at CHS</w:t>
      </w:r>
      <w:r w:rsidR="00D55CF6">
        <w:rPr>
          <w:rFonts w:cs="Arial"/>
        </w:rPr>
        <w:t xml:space="preserve"> to g</w:t>
      </w:r>
      <w:r w:rsidRPr="00544258">
        <w:rPr>
          <w:rFonts w:cs="Arial"/>
        </w:rPr>
        <w:t xml:space="preserve">uide and support nursing staff to assess and triage patients with suspected </w:t>
      </w:r>
      <w:proofErr w:type="spellStart"/>
      <w:r>
        <w:rPr>
          <w:rFonts w:cs="Arial"/>
        </w:rPr>
        <w:t>irAE</w:t>
      </w:r>
      <w:proofErr w:type="spellEnd"/>
      <w:r w:rsidRPr="00544258">
        <w:rPr>
          <w:rFonts w:cs="Arial"/>
        </w:rPr>
        <w:t xml:space="preserve"> who are currently receiving immunotherapy agents.</w:t>
      </w:r>
    </w:p>
    <w:p w14:paraId="3E673429" w14:textId="77777777" w:rsidR="00D55CF6" w:rsidRDefault="00D55CF6" w:rsidP="00D55CF6">
      <w:pPr>
        <w:rPr>
          <w:rFonts w:cs="Arial"/>
        </w:rPr>
      </w:pPr>
    </w:p>
    <w:p w14:paraId="7B5B34C5" w14:textId="77777777" w:rsidR="00AB1028" w:rsidRPr="00C360CB" w:rsidRDefault="00AB1028" w:rsidP="00AB1028">
      <w:pPr>
        <w:rPr>
          <w:rFonts w:cs="Arial"/>
          <w:u w:val="single"/>
        </w:rPr>
      </w:pPr>
      <w:r>
        <w:rPr>
          <w:rFonts w:cs="Arial"/>
        </w:rPr>
        <w:t xml:space="preserve">The triage tool is accessed by </w:t>
      </w:r>
      <w:hyperlink r:id="rId11" w:history="1">
        <w:r w:rsidRPr="002C1391">
          <w:rPr>
            <w:rStyle w:val="Hyperlink"/>
            <w:rFonts w:cs="Arial"/>
          </w:rPr>
          <w:t>https://www.nccn.org/professionals/physician_gls/</w:t>
        </w:r>
      </w:hyperlink>
      <w:r>
        <w:rPr>
          <w:rStyle w:val="Hyperlink"/>
          <w:rFonts w:cs="Arial"/>
        </w:rPr>
        <w:t xml:space="preserve"> </w:t>
      </w:r>
      <w:r>
        <w:rPr>
          <w:rFonts w:cs="Arial"/>
        </w:rPr>
        <w:t>and details are recorded in the clinical form 35033 on the Clinical Forms Register.</w:t>
      </w:r>
    </w:p>
    <w:p w14:paraId="7504511E" w14:textId="77777777" w:rsidR="00AB1028" w:rsidRDefault="00AB1028" w:rsidP="00AB1028">
      <w:pPr>
        <w:rPr>
          <w:rFonts w:cs="Arial"/>
        </w:rPr>
      </w:pPr>
    </w:p>
    <w:p w14:paraId="41A8D253" w14:textId="77777777" w:rsidR="00AB1028" w:rsidRDefault="00AB1028" w:rsidP="00AB1028">
      <w:pPr>
        <w:pStyle w:val="Heading2"/>
      </w:pPr>
      <w:bookmarkStart w:id="14" w:name="_Toc19698394"/>
      <w:bookmarkStart w:id="15" w:name="_Toc113359631"/>
      <w:bookmarkStart w:id="16" w:name="_Toc116984270"/>
      <w:r>
        <w:t>Using the Tool</w:t>
      </w:r>
      <w:bookmarkEnd w:id="14"/>
      <w:bookmarkEnd w:id="15"/>
      <w:bookmarkEnd w:id="16"/>
    </w:p>
    <w:p w14:paraId="04999FAF" w14:textId="77777777" w:rsidR="00AB1028" w:rsidRDefault="00AB1028" w:rsidP="00B30387">
      <w:pPr>
        <w:pStyle w:val="ListParagraph"/>
        <w:numPr>
          <w:ilvl w:val="0"/>
          <w:numId w:val="8"/>
        </w:numPr>
        <w:ind w:left="426" w:hanging="426"/>
        <w:rPr>
          <w:rFonts w:cs="Arial"/>
        </w:rPr>
      </w:pPr>
      <w:r>
        <w:rPr>
          <w:rFonts w:cs="Arial"/>
        </w:rPr>
        <w:t>Patient will call or present to the ED or RAU with any symptoms or concerns. Patients may present with the immunotherapy triage letter (Attachment A).</w:t>
      </w:r>
    </w:p>
    <w:p w14:paraId="148FB4C6" w14:textId="77777777" w:rsidR="00AB1028" w:rsidRDefault="00AB1028" w:rsidP="00B30387">
      <w:pPr>
        <w:pStyle w:val="ListParagraph"/>
        <w:numPr>
          <w:ilvl w:val="0"/>
          <w:numId w:val="8"/>
        </w:numPr>
        <w:ind w:left="426" w:hanging="426"/>
        <w:rPr>
          <w:rFonts w:cs="Arial"/>
        </w:rPr>
      </w:pPr>
      <w:r>
        <w:rPr>
          <w:rFonts w:cs="Arial"/>
        </w:rPr>
        <w:t>The Registered Nurse, Advanced Practice Nurse or the Nurse Practitioner will proceed through the Tool by asking the patient the questions on the following topics:</w:t>
      </w:r>
    </w:p>
    <w:p w14:paraId="6816CC3F" w14:textId="77777777" w:rsidR="00AB1028" w:rsidRDefault="00AB1028" w:rsidP="00B30387">
      <w:pPr>
        <w:pStyle w:val="ListParagraph"/>
        <w:numPr>
          <w:ilvl w:val="0"/>
          <w:numId w:val="9"/>
        </w:numPr>
        <w:ind w:left="851" w:hanging="425"/>
        <w:rPr>
          <w:rFonts w:cs="Arial"/>
        </w:rPr>
      </w:pPr>
      <w:r>
        <w:rPr>
          <w:rFonts w:cs="Arial"/>
        </w:rPr>
        <w:t>Diarrhoea/Gastrointestinal (GI)</w:t>
      </w:r>
    </w:p>
    <w:p w14:paraId="4DA66F31" w14:textId="77777777" w:rsidR="00AB1028" w:rsidRDefault="00AB1028" w:rsidP="00B30387">
      <w:pPr>
        <w:pStyle w:val="ListParagraph"/>
        <w:numPr>
          <w:ilvl w:val="0"/>
          <w:numId w:val="9"/>
        </w:numPr>
        <w:ind w:left="851" w:hanging="425"/>
        <w:rPr>
          <w:rFonts w:cs="Arial"/>
        </w:rPr>
      </w:pPr>
      <w:r>
        <w:rPr>
          <w:rFonts w:cs="Arial"/>
        </w:rPr>
        <w:t>Skin/Mucosal</w:t>
      </w:r>
    </w:p>
    <w:p w14:paraId="050490A2" w14:textId="77777777" w:rsidR="00AB1028" w:rsidRDefault="00AB1028" w:rsidP="00B30387">
      <w:pPr>
        <w:pStyle w:val="ListParagraph"/>
        <w:numPr>
          <w:ilvl w:val="0"/>
          <w:numId w:val="9"/>
        </w:numPr>
        <w:ind w:left="851" w:hanging="425"/>
        <w:rPr>
          <w:rFonts w:cs="Arial"/>
        </w:rPr>
      </w:pPr>
      <w:r>
        <w:rPr>
          <w:rFonts w:cs="Arial"/>
        </w:rPr>
        <w:t>Rheumatological/Musculoskeletal</w:t>
      </w:r>
    </w:p>
    <w:p w14:paraId="1B2D448F" w14:textId="77777777" w:rsidR="00AB1028" w:rsidRDefault="00AB1028" w:rsidP="00B30387">
      <w:pPr>
        <w:pStyle w:val="ListParagraph"/>
        <w:numPr>
          <w:ilvl w:val="0"/>
          <w:numId w:val="9"/>
        </w:numPr>
        <w:ind w:left="851" w:hanging="425"/>
        <w:rPr>
          <w:rFonts w:cs="Arial"/>
        </w:rPr>
      </w:pPr>
      <w:r>
        <w:rPr>
          <w:rFonts w:cs="Arial"/>
        </w:rPr>
        <w:t>Endocrine</w:t>
      </w:r>
    </w:p>
    <w:p w14:paraId="32ABF426" w14:textId="77777777" w:rsidR="00AB1028" w:rsidRDefault="00AB1028" w:rsidP="00B30387">
      <w:pPr>
        <w:pStyle w:val="ListParagraph"/>
        <w:numPr>
          <w:ilvl w:val="0"/>
          <w:numId w:val="9"/>
        </w:numPr>
        <w:ind w:left="851" w:hanging="425"/>
        <w:rPr>
          <w:rFonts w:cs="Arial"/>
        </w:rPr>
      </w:pPr>
      <w:r>
        <w:rPr>
          <w:rFonts w:cs="Arial"/>
        </w:rPr>
        <w:t>Neurological</w:t>
      </w:r>
    </w:p>
    <w:p w14:paraId="09C21340" w14:textId="77777777" w:rsidR="00AB1028" w:rsidRDefault="00AB1028" w:rsidP="00B30387">
      <w:pPr>
        <w:pStyle w:val="ListParagraph"/>
        <w:numPr>
          <w:ilvl w:val="0"/>
          <w:numId w:val="9"/>
        </w:numPr>
        <w:ind w:left="851" w:hanging="425"/>
        <w:rPr>
          <w:rFonts w:cs="Arial"/>
        </w:rPr>
      </w:pPr>
      <w:r>
        <w:rPr>
          <w:rFonts w:cs="Arial"/>
        </w:rPr>
        <w:t xml:space="preserve">Pulmonary </w:t>
      </w:r>
    </w:p>
    <w:p w14:paraId="75692FA0" w14:textId="77777777" w:rsidR="00AB1028" w:rsidRDefault="00AB1028" w:rsidP="00B30387">
      <w:pPr>
        <w:pStyle w:val="ListParagraph"/>
        <w:numPr>
          <w:ilvl w:val="0"/>
          <w:numId w:val="9"/>
        </w:numPr>
        <w:ind w:left="851" w:hanging="425"/>
        <w:rPr>
          <w:rFonts w:cs="Arial"/>
        </w:rPr>
      </w:pPr>
      <w:r>
        <w:rPr>
          <w:rFonts w:cs="Arial"/>
        </w:rPr>
        <w:t>Vision</w:t>
      </w:r>
    </w:p>
    <w:p w14:paraId="5F5501DD" w14:textId="77777777" w:rsidR="00AB1028" w:rsidRDefault="00AB1028" w:rsidP="00B30387">
      <w:pPr>
        <w:pStyle w:val="ListParagraph"/>
        <w:numPr>
          <w:ilvl w:val="0"/>
          <w:numId w:val="9"/>
        </w:numPr>
        <w:ind w:left="851" w:hanging="425"/>
        <w:rPr>
          <w:rFonts w:cs="Arial"/>
        </w:rPr>
      </w:pPr>
      <w:r>
        <w:rPr>
          <w:rFonts w:cs="Arial"/>
        </w:rPr>
        <w:t>Mucosa</w:t>
      </w:r>
    </w:p>
    <w:p w14:paraId="5B35551F" w14:textId="77777777" w:rsidR="00AB1028" w:rsidRDefault="00AB1028" w:rsidP="00B30387">
      <w:pPr>
        <w:pStyle w:val="ListParagraph"/>
        <w:numPr>
          <w:ilvl w:val="0"/>
          <w:numId w:val="9"/>
        </w:numPr>
        <w:ind w:left="851" w:hanging="425"/>
        <w:rPr>
          <w:rFonts w:cs="Arial"/>
        </w:rPr>
      </w:pPr>
      <w:r>
        <w:rPr>
          <w:rFonts w:cs="Arial"/>
        </w:rPr>
        <w:t>Renal</w:t>
      </w:r>
    </w:p>
    <w:p w14:paraId="280F7E4C" w14:textId="77777777" w:rsidR="00AB1028" w:rsidRDefault="00AB1028" w:rsidP="00B30387">
      <w:pPr>
        <w:pStyle w:val="ListParagraph"/>
        <w:numPr>
          <w:ilvl w:val="0"/>
          <w:numId w:val="9"/>
        </w:numPr>
        <w:ind w:left="851" w:hanging="425"/>
        <w:rPr>
          <w:rFonts w:cs="Arial"/>
        </w:rPr>
      </w:pPr>
      <w:r>
        <w:rPr>
          <w:rFonts w:cs="Arial"/>
        </w:rPr>
        <w:t>Hepatic.</w:t>
      </w:r>
    </w:p>
    <w:p w14:paraId="756D02FF" w14:textId="494D3D5E" w:rsidR="00AB1028" w:rsidRDefault="00AB1028" w:rsidP="00B30387">
      <w:pPr>
        <w:pStyle w:val="ListParagraph"/>
        <w:numPr>
          <w:ilvl w:val="0"/>
          <w:numId w:val="8"/>
        </w:numPr>
        <w:ind w:left="426" w:hanging="426"/>
        <w:rPr>
          <w:rFonts w:cs="Arial"/>
        </w:rPr>
      </w:pPr>
      <w:r>
        <w:rPr>
          <w:rFonts w:cs="Arial"/>
        </w:rPr>
        <w:t xml:space="preserve">The patient’s answers are graded by severity on a scale of 1-4 </w:t>
      </w:r>
    </w:p>
    <w:p w14:paraId="7218E539" w14:textId="166DF81B" w:rsidR="00AB1028" w:rsidRDefault="00AB1028" w:rsidP="00B30387">
      <w:pPr>
        <w:pStyle w:val="ListParagraph"/>
        <w:numPr>
          <w:ilvl w:val="0"/>
          <w:numId w:val="8"/>
        </w:numPr>
        <w:ind w:left="426" w:hanging="426"/>
        <w:rPr>
          <w:rFonts w:cs="Arial"/>
        </w:rPr>
      </w:pPr>
      <w:r>
        <w:rPr>
          <w:rFonts w:cs="Arial"/>
        </w:rPr>
        <w:t>A clinical decision regarding advice or further investigations and treatment plan is made in conjunction with the Nurse and Medical treating team.</w:t>
      </w:r>
    </w:p>
    <w:p w14:paraId="401EADD3" w14:textId="77777777" w:rsidR="00AB1028" w:rsidRDefault="00AB1028" w:rsidP="00AB1028">
      <w:pPr>
        <w:ind w:left="360"/>
        <w:rPr>
          <w:rFonts w:cs="Arial"/>
        </w:rPr>
      </w:pPr>
    </w:p>
    <w:p w14:paraId="73FF43B4" w14:textId="77777777" w:rsidR="00AB1028" w:rsidRDefault="00AB1028" w:rsidP="00AB1028">
      <w:pPr>
        <w:pStyle w:val="Heading2"/>
      </w:pPr>
      <w:bookmarkStart w:id="17" w:name="_Toc19698395"/>
      <w:bookmarkStart w:id="18" w:name="_Toc113359632"/>
      <w:bookmarkStart w:id="19" w:name="_Toc116984271"/>
      <w:r>
        <w:t>No Hospitalisation Required</w:t>
      </w:r>
      <w:bookmarkEnd w:id="17"/>
      <w:bookmarkEnd w:id="18"/>
      <w:bookmarkEnd w:id="19"/>
    </w:p>
    <w:p w14:paraId="22D5383E" w14:textId="18587189" w:rsidR="00AB1028" w:rsidRDefault="00AB1028" w:rsidP="00AB1028">
      <w:pPr>
        <w:rPr>
          <w:rFonts w:cs="Arial"/>
        </w:rPr>
      </w:pPr>
      <w:r w:rsidRPr="004E3428">
        <w:rPr>
          <w:rFonts w:cs="Arial"/>
        </w:rPr>
        <w:t xml:space="preserve">Based on </w:t>
      </w:r>
      <w:r>
        <w:rPr>
          <w:rFonts w:cs="Arial"/>
        </w:rPr>
        <w:t xml:space="preserve">an </w:t>
      </w:r>
      <w:r w:rsidRPr="004E3428">
        <w:rPr>
          <w:rFonts w:cs="Arial"/>
        </w:rPr>
        <w:t xml:space="preserve">agreed </w:t>
      </w:r>
      <w:r>
        <w:rPr>
          <w:rFonts w:cs="Arial"/>
        </w:rPr>
        <w:t xml:space="preserve">treatment </w:t>
      </w:r>
      <w:r w:rsidRPr="004E3428">
        <w:rPr>
          <w:rFonts w:cs="Arial"/>
        </w:rPr>
        <w:t>plan with the patients’ treating team</w:t>
      </w:r>
      <w:r>
        <w:rPr>
          <w:rFonts w:cs="Arial"/>
        </w:rPr>
        <w:t>,</w:t>
      </w:r>
      <w:r w:rsidRPr="004E3428">
        <w:rPr>
          <w:rFonts w:cs="Arial"/>
        </w:rPr>
        <w:t xml:space="preserve"> patients may: </w:t>
      </w:r>
    </w:p>
    <w:p w14:paraId="68DB7312" w14:textId="7C4F8DA6" w:rsidR="00AB1028" w:rsidRDefault="00117D53" w:rsidP="00B30387">
      <w:pPr>
        <w:pStyle w:val="ListParagraph"/>
        <w:numPr>
          <w:ilvl w:val="0"/>
          <w:numId w:val="10"/>
        </w:numPr>
        <w:ind w:left="426" w:hanging="426"/>
        <w:rPr>
          <w:rFonts w:cs="Arial"/>
        </w:rPr>
      </w:pPr>
      <w:r>
        <w:rPr>
          <w:rFonts w:cs="Arial"/>
        </w:rPr>
        <w:t>Receive a</w:t>
      </w:r>
      <w:r w:rsidR="00AB1028" w:rsidRPr="004E3428">
        <w:rPr>
          <w:rFonts w:cs="Arial"/>
        </w:rPr>
        <w:t>dvice over the phone and</w:t>
      </w:r>
      <w:r w:rsidR="00AB1028">
        <w:rPr>
          <w:rFonts w:cs="Arial"/>
        </w:rPr>
        <w:t xml:space="preserve"> regular</w:t>
      </w:r>
      <w:r w:rsidR="00AB1028" w:rsidRPr="004E3428">
        <w:rPr>
          <w:rFonts w:cs="Arial"/>
        </w:rPr>
        <w:t xml:space="preserve"> follow up phone call</w:t>
      </w:r>
      <w:r w:rsidR="00AB1028">
        <w:rPr>
          <w:rFonts w:cs="Arial"/>
        </w:rPr>
        <w:t>s</w:t>
      </w:r>
    </w:p>
    <w:p w14:paraId="45DA5D7E" w14:textId="0E9959D9" w:rsidR="00AB1028" w:rsidRPr="003771E6" w:rsidRDefault="00117D53" w:rsidP="00B30387">
      <w:pPr>
        <w:pStyle w:val="ListParagraph"/>
        <w:numPr>
          <w:ilvl w:val="0"/>
          <w:numId w:val="10"/>
        </w:numPr>
        <w:ind w:left="426" w:hanging="426"/>
        <w:rPr>
          <w:rFonts w:cs="Arial"/>
        </w:rPr>
      </w:pPr>
      <w:r>
        <w:rPr>
          <w:rFonts w:cs="Arial"/>
        </w:rPr>
        <w:t>Be informed to present to the ED or RAU for initial or further assessment, and treatment, with the aim to alleviate systems</w:t>
      </w:r>
      <w:r w:rsidR="00AB1028" w:rsidRPr="003771E6">
        <w:rPr>
          <w:rFonts w:cs="Arial"/>
        </w:rPr>
        <w:t xml:space="preserve"> </w:t>
      </w:r>
    </w:p>
    <w:p w14:paraId="65419073" w14:textId="28125097" w:rsidR="00AB1028" w:rsidRDefault="00117D53" w:rsidP="00B30387">
      <w:pPr>
        <w:pStyle w:val="ListParagraph"/>
        <w:numPr>
          <w:ilvl w:val="0"/>
          <w:numId w:val="10"/>
        </w:numPr>
        <w:ind w:left="426" w:hanging="426"/>
        <w:rPr>
          <w:rFonts w:cs="Arial"/>
        </w:rPr>
      </w:pPr>
      <w:r>
        <w:rPr>
          <w:rFonts w:cs="Arial"/>
        </w:rPr>
        <w:t>B</w:t>
      </w:r>
      <w:r w:rsidR="00AB1028" w:rsidRPr="004E3428">
        <w:rPr>
          <w:rFonts w:cs="Arial"/>
        </w:rPr>
        <w:t xml:space="preserve">e </w:t>
      </w:r>
      <w:r w:rsidR="00AB1028">
        <w:rPr>
          <w:rFonts w:cs="Arial"/>
        </w:rPr>
        <w:t xml:space="preserve">discharged the same day and regular follow up arranged </w:t>
      </w:r>
      <w:proofErr w:type="spellStart"/>
      <w:r w:rsidR="00AB1028">
        <w:rPr>
          <w:rFonts w:cs="Arial"/>
        </w:rPr>
        <w:t>ie</w:t>
      </w:r>
      <w:proofErr w:type="spellEnd"/>
      <w:r w:rsidR="00AB1028">
        <w:rPr>
          <w:rFonts w:cs="Arial"/>
        </w:rPr>
        <w:t>. phone calls by the Cancer Specialist Nurse or other members of the treating team.</w:t>
      </w:r>
    </w:p>
    <w:p w14:paraId="1F4F7847" w14:textId="77777777" w:rsidR="00AB1028" w:rsidRDefault="00AB1028" w:rsidP="00AB1028">
      <w:pPr>
        <w:rPr>
          <w:rFonts w:cs="Arial"/>
        </w:rPr>
      </w:pPr>
    </w:p>
    <w:p w14:paraId="46C5EFDE" w14:textId="77777777" w:rsidR="00AB1028" w:rsidRDefault="00AB1028" w:rsidP="00AB1028">
      <w:pPr>
        <w:pStyle w:val="Heading2"/>
      </w:pPr>
      <w:bookmarkStart w:id="20" w:name="_Toc19698396"/>
      <w:bookmarkStart w:id="21" w:name="_Toc113359633"/>
      <w:bookmarkStart w:id="22" w:name="_Toc116984272"/>
      <w:r>
        <w:t>Hospitalisation Required</w:t>
      </w:r>
      <w:bookmarkEnd w:id="20"/>
      <w:bookmarkEnd w:id="21"/>
      <w:bookmarkEnd w:id="22"/>
    </w:p>
    <w:p w14:paraId="328FFAB4" w14:textId="3D1DF13F" w:rsidR="00AB1028" w:rsidRPr="00842164" w:rsidRDefault="009B1C93" w:rsidP="00AB1028">
      <w:pPr>
        <w:rPr>
          <w:rFonts w:cs="Arial"/>
        </w:rPr>
      </w:pPr>
      <w:r>
        <w:rPr>
          <w:rFonts w:cs="Arial"/>
        </w:rPr>
        <w:t>If hospitalisation is required, p</w:t>
      </w:r>
      <w:r w:rsidR="00AB1028" w:rsidRPr="00842164">
        <w:rPr>
          <w:rFonts w:cs="Arial"/>
        </w:rPr>
        <w:t>atients will be admitted through the E</w:t>
      </w:r>
      <w:r w:rsidR="00AB1028">
        <w:rPr>
          <w:rFonts w:cs="Arial"/>
        </w:rPr>
        <w:t>D</w:t>
      </w:r>
      <w:r w:rsidR="00AB1028" w:rsidRPr="00842164">
        <w:rPr>
          <w:rFonts w:cs="Arial"/>
        </w:rPr>
        <w:t xml:space="preserve"> or R</w:t>
      </w:r>
      <w:r w:rsidR="00AB1028">
        <w:rPr>
          <w:rFonts w:cs="Arial"/>
        </w:rPr>
        <w:t>AU</w:t>
      </w:r>
      <w:r>
        <w:rPr>
          <w:rFonts w:cs="Arial"/>
        </w:rPr>
        <w:t xml:space="preserve"> and a plan of care will be developed i</w:t>
      </w:r>
      <w:r w:rsidRPr="00842164">
        <w:rPr>
          <w:rFonts w:cs="Arial"/>
        </w:rPr>
        <w:t>n</w:t>
      </w:r>
      <w:r w:rsidR="00AB1028">
        <w:rPr>
          <w:rFonts w:cs="Arial"/>
        </w:rPr>
        <w:t xml:space="preserve"> conjunction</w:t>
      </w:r>
      <w:r w:rsidR="00AB1028" w:rsidRPr="00842164">
        <w:rPr>
          <w:rFonts w:cs="Arial"/>
        </w:rPr>
        <w:t xml:space="preserve"> with the patient</w:t>
      </w:r>
      <w:r>
        <w:rPr>
          <w:rFonts w:cs="Arial"/>
        </w:rPr>
        <w:t xml:space="preserve"> and </w:t>
      </w:r>
      <w:r w:rsidR="00AB1028" w:rsidRPr="00842164">
        <w:rPr>
          <w:rFonts w:cs="Arial"/>
        </w:rPr>
        <w:t>the treating team</w:t>
      </w:r>
      <w:r>
        <w:rPr>
          <w:rFonts w:cs="Arial"/>
        </w:rPr>
        <w:t xml:space="preserve"> to </w:t>
      </w:r>
      <w:r w:rsidR="00AB1028" w:rsidRPr="00842164">
        <w:rPr>
          <w:rFonts w:cs="Arial"/>
        </w:rPr>
        <w:t>commence observation and treatment.</w:t>
      </w:r>
    </w:p>
    <w:p w14:paraId="5891AA2C" w14:textId="77777777" w:rsidR="00AB1028" w:rsidRDefault="00AB1028" w:rsidP="00AB1028">
      <w:pPr>
        <w:rPr>
          <w:b/>
        </w:rPr>
        <w:sectPr w:rsidR="00AB1028" w:rsidSect="004213C3">
          <w:headerReference w:type="default" r:id="rId12"/>
          <w:footerReference w:type="default" r:id="rId13"/>
          <w:pgSz w:w="11906" w:h="16838"/>
          <w:pgMar w:top="663" w:right="1418" w:bottom="1440" w:left="1418" w:header="357" w:footer="306" w:gutter="0"/>
          <w:cols w:space="708"/>
          <w:docGrid w:linePitch="360"/>
        </w:sectPr>
      </w:pPr>
    </w:p>
    <w:p w14:paraId="673A5191" w14:textId="77777777" w:rsidR="00AB1028" w:rsidRDefault="00AB1028" w:rsidP="00AB1028">
      <w:pPr>
        <w:rPr>
          <w:b/>
        </w:rPr>
      </w:pPr>
    </w:p>
    <w:p w14:paraId="435823FB" w14:textId="77777777" w:rsidR="00AB1028" w:rsidRDefault="00AB1028" w:rsidP="00AB1028">
      <w:pPr>
        <w:rPr>
          <w:rStyle w:val="Hyperlink"/>
          <w:rFonts w:cs="Arial"/>
        </w:rPr>
      </w:pPr>
      <w:r>
        <w:rPr>
          <w:rFonts w:cs="Arial"/>
        </w:rPr>
        <w:t xml:space="preserve">Link to National Comprehensive Cancer Network (NCCN) Guidelines </w:t>
      </w:r>
      <w:hyperlink r:id="rId14" w:history="1">
        <w:r w:rsidRPr="002C1391">
          <w:rPr>
            <w:rStyle w:val="Hyperlink"/>
            <w:rFonts w:cs="Arial"/>
          </w:rPr>
          <w:t>https://www.nccn.org/professionals/physician_gls/</w:t>
        </w:r>
      </w:hyperlink>
    </w:p>
    <w:p w14:paraId="27693B23" w14:textId="77777777" w:rsidR="00AB1028" w:rsidRDefault="00AB1028" w:rsidP="00AB1028">
      <w:pPr>
        <w:rPr>
          <w:rFonts w:asciiTheme="minorHAnsi" w:hAnsiTheme="minorHAnsi" w:cstheme="minorHAnsi"/>
          <w:b/>
          <w:szCs w:val="24"/>
        </w:rPr>
      </w:pPr>
    </w:p>
    <w:p w14:paraId="63778EFD" w14:textId="77777777" w:rsidR="00AB1028" w:rsidRPr="00AA742D" w:rsidRDefault="00AB1028" w:rsidP="00AB1028">
      <w:pPr>
        <w:rPr>
          <w:rFonts w:asciiTheme="minorHAnsi" w:hAnsiTheme="minorHAnsi" w:cstheme="minorHAnsi"/>
          <w:szCs w:val="24"/>
        </w:rPr>
      </w:pPr>
      <w:r>
        <w:t>Immune Oncology Triage Tool</w:t>
      </w:r>
      <w:r w:rsidRPr="00120C28">
        <w:rPr>
          <w:rFonts w:asciiTheme="minorHAnsi" w:hAnsiTheme="minorHAnsi" w:cstheme="minorHAnsi"/>
          <w:b/>
          <w:bCs/>
          <w:szCs w:val="24"/>
        </w:rPr>
        <w:t xml:space="preserve"> </w:t>
      </w:r>
      <w:r>
        <w:rPr>
          <w:rFonts w:asciiTheme="minorHAnsi" w:hAnsiTheme="minorHAnsi" w:cstheme="minorHAnsi"/>
          <w:b/>
          <w:bCs/>
          <w:szCs w:val="24"/>
        </w:rPr>
        <w:t xml:space="preserve">- </w:t>
      </w:r>
      <w:r w:rsidRPr="00120C28">
        <w:rPr>
          <w:rFonts w:asciiTheme="minorHAnsi" w:hAnsiTheme="minorHAnsi" w:cstheme="minorHAnsi"/>
          <w:b/>
          <w:bCs/>
          <w:szCs w:val="24"/>
        </w:rPr>
        <w:t xml:space="preserve">Management of Immunotherapy-Related </w:t>
      </w:r>
      <w:r w:rsidRPr="00BA0304">
        <w:rPr>
          <w:rFonts w:asciiTheme="minorHAnsi" w:hAnsiTheme="minorHAnsi" w:cstheme="minorHAnsi"/>
          <w:b/>
          <w:bCs/>
          <w:szCs w:val="24"/>
        </w:rPr>
        <w:t>Toxicities</w:t>
      </w:r>
      <w:r w:rsidRPr="003771E6">
        <w:rPr>
          <w:rFonts w:asciiTheme="minorHAnsi" w:hAnsiTheme="minorHAnsi" w:cstheme="minorHAnsi"/>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2633"/>
        <w:gridCol w:w="3260"/>
        <w:gridCol w:w="3827"/>
        <w:gridCol w:w="2672"/>
      </w:tblGrid>
      <w:tr w:rsidR="00AB1028" w:rsidRPr="00C04818" w14:paraId="44A315DA" w14:textId="77777777" w:rsidTr="00020F27">
        <w:trPr>
          <w:trHeight w:val="283"/>
          <w:tblHeader/>
        </w:trPr>
        <w:tc>
          <w:tcPr>
            <w:tcW w:w="1920" w:type="dxa"/>
          </w:tcPr>
          <w:p w14:paraId="7CB56852" w14:textId="77777777" w:rsidR="00AB1028" w:rsidRPr="00120C28" w:rsidRDefault="00AB1028" w:rsidP="006D5E1A">
            <w:pPr>
              <w:rPr>
                <w:szCs w:val="24"/>
              </w:rPr>
            </w:pPr>
            <w:r w:rsidRPr="00120C28">
              <w:rPr>
                <w:szCs w:val="24"/>
              </w:rPr>
              <w:t>Toxicity</w:t>
            </w:r>
          </w:p>
        </w:tc>
        <w:tc>
          <w:tcPr>
            <w:tcW w:w="2633" w:type="dxa"/>
          </w:tcPr>
          <w:p w14:paraId="5670033B" w14:textId="77777777" w:rsidR="00AB1028" w:rsidRPr="00120C28" w:rsidRDefault="00AB1028" w:rsidP="006D5E1A">
            <w:pPr>
              <w:rPr>
                <w:szCs w:val="24"/>
              </w:rPr>
            </w:pPr>
            <w:r w:rsidRPr="00120C28">
              <w:rPr>
                <w:rFonts w:cs="Arial"/>
                <w:szCs w:val="24"/>
              </w:rPr>
              <w:t>1 (mild)</w:t>
            </w:r>
          </w:p>
        </w:tc>
        <w:tc>
          <w:tcPr>
            <w:tcW w:w="3260" w:type="dxa"/>
          </w:tcPr>
          <w:p w14:paraId="2238C893" w14:textId="77777777" w:rsidR="00AB1028" w:rsidRPr="00120C28" w:rsidRDefault="00AB1028" w:rsidP="006D5E1A">
            <w:pPr>
              <w:rPr>
                <w:szCs w:val="24"/>
              </w:rPr>
            </w:pPr>
            <w:r w:rsidRPr="00120C28">
              <w:rPr>
                <w:rFonts w:cs="Arial"/>
                <w:szCs w:val="24"/>
              </w:rPr>
              <w:t>2 (moderate)</w:t>
            </w:r>
          </w:p>
        </w:tc>
        <w:tc>
          <w:tcPr>
            <w:tcW w:w="3827" w:type="dxa"/>
          </w:tcPr>
          <w:p w14:paraId="77737695" w14:textId="77777777" w:rsidR="00AB1028" w:rsidRPr="00120C28" w:rsidRDefault="00AB1028" w:rsidP="006D5E1A">
            <w:pPr>
              <w:rPr>
                <w:szCs w:val="24"/>
              </w:rPr>
            </w:pPr>
            <w:r w:rsidRPr="00120C28">
              <w:rPr>
                <w:rFonts w:cs="Arial"/>
                <w:szCs w:val="24"/>
              </w:rPr>
              <w:t>3 (severe)</w:t>
            </w:r>
          </w:p>
        </w:tc>
        <w:tc>
          <w:tcPr>
            <w:tcW w:w="2672" w:type="dxa"/>
          </w:tcPr>
          <w:p w14:paraId="23992166" w14:textId="77777777" w:rsidR="00AB1028" w:rsidRPr="00120C28" w:rsidRDefault="00AB1028" w:rsidP="006D5E1A">
            <w:pPr>
              <w:rPr>
                <w:szCs w:val="24"/>
              </w:rPr>
            </w:pPr>
            <w:r w:rsidRPr="00120C28">
              <w:rPr>
                <w:rFonts w:cs="Arial"/>
                <w:szCs w:val="24"/>
              </w:rPr>
              <w:t>4 (life-threatening)</w:t>
            </w:r>
          </w:p>
        </w:tc>
      </w:tr>
      <w:tr w:rsidR="00AB1028" w:rsidRPr="00C04818" w14:paraId="65C5D348" w14:textId="77777777" w:rsidTr="00020F27">
        <w:tc>
          <w:tcPr>
            <w:tcW w:w="1920" w:type="dxa"/>
            <w:tcBorders>
              <w:top w:val="single" w:sz="4" w:space="0" w:color="auto"/>
              <w:bottom w:val="single" w:sz="4" w:space="0" w:color="auto"/>
            </w:tcBorders>
            <w:shd w:val="clear" w:color="auto" w:fill="C2D69B" w:themeFill="accent3" w:themeFillTint="99"/>
          </w:tcPr>
          <w:p w14:paraId="3F8A3731" w14:textId="77777777" w:rsidR="00AB1028" w:rsidRPr="00120C28" w:rsidRDefault="00AB1028" w:rsidP="006D5E1A">
            <w:pPr>
              <w:rPr>
                <w:rFonts w:cs="Arial"/>
                <w:b/>
                <w:szCs w:val="24"/>
              </w:rPr>
            </w:pPr>
            <w:r w:rsidRPr="00120C28">
              <w:rPr>
                <w:rFonts w:cs="Arial"/>
                <w:b/>
                <w:szCs w:val="24"/>
              </w:rPr>
              <w:t>Diarrhoea/ GI</w:t>
            </w:r>
          </w:p>
          <w:p w14:paraId="34743B54" w14:textId="77777777" w:rsidR="00AB1028" w:rsidRPr="00120C28" w:rsidRDefault="00AB1028" w:rsidP="006D5E1A">
            <w:pPr>
              <w:rPr>
                <w:rFonts w:cs="Arial"/>
                <w:szCs w:val="24"/>
              </w:rPr>
            </w:pPr>
            <w:r w:rsidRPr="00120C28">
              <w:rPr>
                <w:rFonts w:cs="Arial"/>
                <w:szCs w:val="24"/>
              </w:rPr>
              <w:t>Are you experiencing:</w:t>
            </w:r>
          </w:p>
          <w:p w14:paraId="6A14C7E6"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Any diarrhoea?</w:t>
            </w:r>
          </w:p>
          <w:p w14:paraId="3A45C036"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Increase in bowel movements? If so, how many?</w:t>
            </w:r>
          </w:p>
          <w:p w14:paraId="20EBA28C"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Watery stools?</w:t>
            </w:r>
          </w:p>
          <w:p w14:paraId="0AC7A0EA"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Abdominal pain or cramping?</w:t>
            </w:r>
          </w:p>
          <w:p w14:paraId="2774F27F"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Any blood or mucous in stools?</w:t>
            </w:r>
          </w:p>
          <w:p w14:paraId="4C87C289" w14:textId="77777777" w:rsidR="00AB1028" w:rsidRPr="00120C28" w:rsidRDefault="00AB1028" w:rsidP="00B30387">
            <w:pPr>
              <w:pStyle w:val="ListParagraph"/>
              <w:numPr>
                <w:ilvl w:val="0"/>
                <w:numId w:val="11"/>
              </w:numPr>
              <w:ind w:left="277" w:hanging="277"/>
              <w:rPr>
                <w:szCs w:val="24"/>
              </w:rPr>
            </w:pPr>
            <w:r w:rsidRPr="00120C28">
              <w:rPr>
                <w:rFonts w:eastAsia="Arial" w:cs="Arial"/>
                <w:szCs w:val="24"/>
              </w:rPr>
              <w:t>Any nausea or vomiting?</w:t>
            </w:r>
          </w:p>
          <w:p w14:paraId="0F3ED7CA" w14:textId="77777777" w:rsidR="00AB1028" w:rsidRPr="00120C28" w:rsidRDefault="00AB1028" w:rsidP="006D5E1A">
            <w:pPr>
              <w:rPr>
                <w:szCs w:val="24"/>
              </w:rPr>
            </w:pPr>
          </w:p>
          <w:p w14:paraId="78E927F0" w14:textId="77777777" w:rsidR="00AB1028" w:rsidRPr="00120C28" w:rsidRDefault="00AB1028" w:rsidP="006D5E1A">
            <w:pPr>
              <w:rPr>
                <w:rFonts w:cs="Arial"/>
                <w:szCs w:val="24"/>
              </w:rPr>
            </w:pPr>
          </w:p>
        </w:tc>
        <w:tc>
          <w:tcPr>
            <w:tcW w:w="2633" w:type="dxa"/>
            <w:shd w:val="clear" w:color="auto" w:fill="FFC000"/>
          </w:tcPr>
          <w:p w14:paraId="23AE0DF0" w14:textId="77777777" w:rsidR="00AB1028" w:rsidRPr="00120C28" w:rsidRDefault="00AB1028" w:rsidP="006D5E1A">
            <w:pPr>
              <w:rPr>
                <w:rFonts w:cs="Arial"/>
                <w:i/>
                <w:szCs w:val="24"/>
                <w:u w:val="single"/>
              </w:rPr>
            </w:pPr>
            <w:r w:rsidRPr="00120C28">
              <w:rPr>
                <w:rFonts w:cs="Arial"/>
                <w:i/>
                <w:szCs w:val="24"/>
                <w:u w:val="single"/>
              </w:rPr>
              <w:t xml:space="preserve">2-4 stools above baseline assessment in 24 hrs </w:t>
            </w:r>
            <w:r w:rsidRPr="00120C28">
              <w:rPr>
                <w:rFonts w:cs="Arial"/>
                <w:b/>
                <w:i/>
                <w:szCs w:val="24"/>
                <w:u w:val="single"/>
              </w:rPr>
              <w:t>Without</w:t>
            </w:r>
            <w:r w:rsidRPr="00120C28">
              <w:rPr>
                <w:rFonts w:cs="Arial"/>
                <w:i/>
                <w:szCs w:val="24"/>
                <w:u w:val="single"/>
              </w:rPr>
              <w:t xml:space="preserve"> symptoms of colitis</w:t>
            </w:r>
          </w:p>
          <w:p w14:paraId="67596B74" w14:textId="77777777" w:rsidR="00AB1028" w:rsidRPr="00120C28" w:rsidRDefault="00AB1028" w:rsidP="006D5E1A">
            <w:pPr>
              <w:rPr>
                <w:rFonts w:cs="Arial"/>
                <w:szCs w:val="24"/>
              </w:rPr>
            </w:pPr>
            <w:r w:rsidRPr="00120C28">
              <w:rPr>
                <w:rFonts w:cs="Arial"/>
                <w:szCs w:val="24"/>
              </w:rPr>
              <w:t>*</w:t>
            </w:r>
            <w:proofErr w:type="gramStart"/>
            <w:r w:rsidRPr="00120C28">
              <w:rPr>
                <w:rFonts w:cs="Arial"/>
                <w:szCs w:val="24"/>
              </w:rPr>
              <w:t>if</w:t>
            </w:r>
            <w:proofErr w:type="gramEnd"/>
            <w:r w:rsidRPr="00120C28">
              <w:rPr>
                <w:rFonts w:cs="Arial"/>
                <w:szCs w:val="24"/>
              </w:rPr>
              <w:t xml:space="preserve"> any associated abdominal pain/ cramping or blood in stools WITH or WITHOUT diarrhoea proceed to grade 2 management</w:t>
            </w:r>
          </w:p>
          <w:p w14:paraId="6C7C34FA" w14:textId="77777777" w:rsidR="00AB1028" w:rsidRPr="00120C28" w:rsidRDefault="00AB1028" w:rsidP="006D5E1A">
            <w:pPr>
              <w:rPr>
                <w:rFonts w:cs="Arial"/>
                <w:szCs w:val="24"/>
              </w:rPr>
            </w:pPr>
          </w:p>
          <w:p w14:paraId="740953FA" w14:textId="77777777" w:rsidR="00AB1028" w:rsidRPr="00120C28" w:rsidRDefault="00AB1028" w:rsidP="00B30387">
            <w:pPr>
              <w:numPr>
                <w:ilvl w:val="0"/>
                <w:numId w:val="14"/>
              </w:numPr>
              <w:ind w:left="257" w:hanging="284"/>
              <w:rPr>
                <w:rFonts w:cs="Arial"/>
                <w:szCs w:val="24"/>
              </w:rPr>
            </w:pPr>
            <w:r w:rsidRPr="00120C28">
              <w:rPr>
                <w:rFonts w:cs="Arial"/>
                <w:szCs w:val="24"/>
              </w:rPr>
              <w:t>Advise patient to commence symptomatic treatment, loperamide and oral fluid replacement (</w:t>
            </w:r>
            <w:proofErr w:type="spellStart"/>
            <w:r w:rsidRPr="00120C28">
              <w:rPr>
                <w:rFonts w:cs="Arial"/>
                <w:szCs w:val="24"/>
              </w:rPr>
              <w:t>Gastrolyte</w:t>
            </w:r>
            <w:proofErr w:type="spellEnd"/>
            <w:r w:rsidRPr="00120C28">
              <w:rPr>
                <w:rFonts w:cs="Arial"/>
                <w:szCs w:val="24"/>
              </w:rPr>
              <w:t>)</w:t>
            </w:r>
          </w:p>
          <w:p w14:paraId="24E79316" w14:textId="77777777" w:rsidR="00AB1028" w:rsidRPr="00120C28" w:rsidRDefault="00AB1028" w:rsidP="00B30387">
            <w:pPr>
              <w:numPr>
                <w:ilvl w:val="0"/>
                <w:numId w:val="14"/>
              </w:numPr>
              <w:ind w:left="257" w:hanging="284"/>
              <w:rPr>
                <w:rFonts w:cs="Arial"/>
                <w:szCs w:val="24"/>
              </w:rPr>
            </w:pPr>
            <w:r w:rsidRPr="00120C28">
              <w:rPr>
                <w:rFonts w:cs="Arial"/>
                <w:szCs w:val="24"/>
              </w:rPr>
              <w:t xml:space="preserve">Stool culture to exclude infectious causes including microscopy, culture </w:t>
            </w:r>
            <w:r w:rsidRPr="00120C28">
              <w:rPr>
                <w:rFonts w:cs="Arial"/>
                <w:szCs w:val="24"/>
              </w:rPr>
              <w:lastRenderedPageBreak/>
              <w:t>and sensitivity (MCS</w:t>
            </w:r>
            <w:proofErr w:type="gramStart"/>
            <w:r w:rsidRPr="00120C28">
              <w:rPr>
                <w:rFonts w:cs="Arial"/>
                <w:szCs w:val="24"/>
              </w:rPr>
              <w:t>);</w:t>
            </w:r>
            <w:proofErr w:type="gramEnd"/>
            <w:r w:rsidRPr="00120C28">
              <w:rPr>
                <w:rFonts w:cs="Arial"/>
                <w:szCs w:val="24"/>
              </w:rPr>
              <w:t xml:space="preserve"> clostridium difficile toxin</w:t>
            </w:r>
          </w:p>
          <w:p w14:paraId="630270CE" w14:textId="77777777" w:rsidR="00AB1028" w:rsidRPr="00120C28" w:rsidRDefault="00AB1028" w:rsidP="00B30387">
            <w:pPr>
              <w:numPr>
                <w:ilvl w:val="0"/>
                <w:numId w:val="14"/>
              </w:numPr>
              <w:ind w:left="257" w:hanging="284"/>
              <w:rPr>
                <w:rFonts w:cs="Arial"/>
                <w:szCs w:val="24"/>
              </w:rPr>
            </w:pPr>
            <w:r w:rsidRPr="00120C28">
              <w:rPr>
                <w:rFonts w:cs="Arial"/>
                <w:szCs w:val="24"/>
              </w:rPr>
              <w:t xml:space="preserve">Follow up phone call in 24 </w:t>
            </w:r>
            <w:r w:rsidRPr="00120C28">
              <w:rPr>
                <w:rFonts w:cs="Arial"/>
                <w:szCs w:val="24"/>
                <w:u w:val="single"/>
              </w:rPr>
              <w:t>AND</w:t>
            </w:r>
            <w:r w:rsidRPr="00120C28">
              <w:rPr>
                <w:rFonts w:cs="Arial"/>
                <w:szCs w:val="24"/>
              </w:rPr>
              <w:t xml:space="preserve"> 48hrs if persists for 3-5 days proceed to grade 2 management</w:t>
            </w:r>
          </w:p>
        </w:tc>
        <w:tc>
          <w:tcPr>
            <w:tcW w:w="3260" w:type="dxa"/>
            <w:shd w:val="clear" w:color="auto" w:fill="FF0000"/>
          </w:tcPr>
          <w:p w14:paraId="6FAE896B" w14:textId="77777777" w:rsidR="00AB1028" w:rsidRPr="00120C28" w:rsidRDefault="00AB1028" w:rsidP="006D5E1A">
            <w:pPr>
              <w:rPr>
                <w:rFonts w:cs="Arial"/>
                <w:i/>
                <w:szCs w:val="24"/>
                <w:u w:val="single"/>
              </w:rPr>
            </w:pPr>
            <w:r w:rsidRPr="00120C28">
              <w:rPr>
                <w:rFonts w:cs="Arial"/>
                <w:i/>
                <w:szCs w:val="24"/>
                <w:u w:val="single"/>
              </w:rPr>
              <w:lastRenderedPageBreak/>
              <w:t xml:space="preserve">4-6 stools above baseline in 24 hrs </w:t>
            </w:r>
            <w:r w:rsidRPr="00120C28">
              <w:rPr>
                <w:rFonts w:cs="Arial"/>
                <w:b/>
                <w:i/>
                <w:szCs w:val="24"/>
                <w:u w:val="single"/>
              </w:rPr>
              <w:t xml:space="preserve">Or </w:t>
            </w:r>
            <w:r w:rsidRPr="00120C28">
              <w:rPr>
                <w:rFonts w:cs="Arial"/>
                <w:i/>
                <w:szCs w:val="24"/>
                <w:u w:val="single"/>
              </w:rPr>
              <w:t>Colitis: abdominal pain; blood or mucous in stool</w:t>
            </w:r>
          </w:p>
          <w:p w14:paraId="15DAAE02" w14:textId="77777777" w:rsidR="00AB1028" w:rsidRPr="00120C28" w:rsidRDefault="00AB1028" w:rsidP="006D5E1A">
            <w:pPr>
              <w:rPr>
                <w:rFonts w:cs="Arial"/>
                <w:szCs w:val="24"/>
              </w:rPr>
            </w:pPr>
            <w:r w:rsidRPr="00120C28">
              <w:rPr>
                <w:rFonts w:cs="Arial"/>
                <w:szCs w:val="24"/>
              </w:rPr>
              <w:t>Patient should attend ED or RAU for assessment</w:t>
            </w:r>
          </w:p>
          <w:p w14:paraId="01523801" w14:textId="77777777" w:rsidR="00AB1028" w:rsidRPr="00120C28" w:rsidRDefault="00AB1028" w:rsidP="006D5E1A">
            <w:pPr>
              <w:rPr>
                <w:rFonts w:cs="Arial"/>
                <w:szCs w:val="24"/>
              </w:rPr>
            </w:pPr>
          </w:p>
          <w:p w14:paraId="4A3B3775" w14:textId="77777777" w:rsidR="00AB1028" w:rsidRPr="00120C28" w:rsidRDefault="00AB1028" w:rsidP="00B30387">
            <w:pPr>
              <w:numPr>
                <w:ilvl w:val="0"/>
                <w:numId w:val="15"/>
              </w:numPr>
              <w:ind w:left="317" w:hanging="283"/>
              <w:rPr>
                <w:rFonts w:eastAsia="Arial" w:cs="Arial"/>
                <w:bCs/>
                <w:szCs w:val="24"/>
              </w:rPr>
            </w:pPr>
            <w:r w:rsidRPr="00120C28">
              <w:rPr>
                <w:rFonts w:eastAsia="Arial" w:cs="Arial"/>
                <w:bCs/>
                <w:szCs w:val="24"/>
              </w:rPr>
              <w:t>Stool culture to rule out infectious aetiologies</w:t>
            </w:r>
            <w:r w:rsidRPr="00120C28">
              <w:rPr>
                <w:rFonts w:cs="Arial"/>
                <w:szCs w:val="24"/>
              </w:rPr>
              <w:t xml:space="preserve"> including microscopy, </w:t>
            </w:r>
            <w:proofErr w:type="gramStart"/>
            <w:r w:rsidRPr="00120C28">
              <w:rPr>
                <w:rFonts w:cs="Arial"/>
                <w:szCs w:val="24"/>
              </w:rPr>
              <w:t>culture</w:t>
            </w:r>
            <w:proofErr w:type="gramEnd"/>
            <w:r w:rsidRPr="00120C28">
              <w:rPr>
                <w:rFonts w:cs="Arial"/>
                <w:szCs w:val="24"/>
              </w:rPr>
              <w:t xml:space="preserve"> and sensitivity (MCS); clostridium difficile toxin</w:t>
            </w:r>
            <w:r w:rsidRPr="00120C28" w:rsidDel="00715AC7">
              <w:rPr>
                <w:rFonts w:cs="Arial"/>
                <w:szCs w:val="24"/>
              </w:rPr>
              <w:t xml:space="preserve"> </w:t>
            </w:r>
            <w:r w:rsidRPr="00120C28">
              <w:rPr>
                <w:rFonts w:cs="Arial"/>
                <w:szCs w:val="24"/>
              </w:rPr>
              <w:t>and faecal calprotectin (non-MBS item)</w:t>
            </w:r>
          </w:p>
          <w:p w14:paraId="5CCB6D14" w14:textId="77777777" w:rsidR="00AB1028" w:rsidRPr="00120C28" w:rsidRDefault="00AB1028" w:rsidP="00B30387">
            <w:pPr>
              <w:numPr>
                <w:ilvl w:val="0"/>
                <w:numId w:val="15"/>
              </w:numPr>
              <w:ind w:left="317" w:hanging="283"/>
              <w:rPr>
                <w:rFonts w:eastAsia="Arial" w:cs="Arial"/>
                <w:bCs/>
                <w:szCs w:val="24"/>
              </w:rPr>
            </w:pPr>
            <w:r w:rsidRPr="00120C28">
              <w:rPr>
                <w:rFonts w:eastAsia="Arial" w:cs="Arial"/>
                <w:bCs/>
                <w:szCs w:val="24"/>
              </w:rPr>
              <w:t>Contact treating team</w:t>
            </w:r>
          </w:p>
          <w:p w14:paraId="03247AF3" w14:textId="77777777" w:rsidR="00AB1028" w:rsidRPr="00120C28" w:rsidRDefault="00AB1028" w:rsidP="00B30387">
            <w:pPr>
              <w:numPr>
                <w:ilvl w:val="0"/>
                <w:numId w:val="15"/>
              </w:numPr>
              <w:ind w:left="317" w:hanging="283"/>
              <w:rPr>
                <w:rFonts w:eastAsia="Arial" w:cs="Arial"/>
                <w:szCs w:val="24"/>
              </w:rPr>
            </w:pPr>
            <w:r w:rsidRPr="00120C28">
              <w:rPr>
                <w:rFonts w:eastAsia="Arial" w:cs="Arial"/>
                <w:bCs/>
                <w:szCs w:val="24"/>
              </w:rPr>
              <w:t>Commence oral prednisolone</w:t>
            </w:r>
          </w:p>
          <w:p w14:paraId="298D7839" w14:textId="77777777" w:rsidR="00AB1028" w:rsidRPr="00120C28" w:rsidRDefault="00AB1028" w:rsidP="00B30387">
            <w:pPr>
              <w:numPr>
                <w:ilvl w:val="0"/>
                <w:numId w:val="15"/>
              </w:numPr>
              <w:ind w:left="317" w:hanging="283"/>
              <w:rPr>
                <w:rFonts w:eastAsia="Arial" w:cs="Arial"/>
                <w:bCs/>
                <w:szCs w:val="24"/>
              </w:rPr>
            </w:pPr>
            <w:r w:rsidRPr="00120C28">
              <w:rPr>
                <w:rFonts w:eastAsia="Arial" w:cs="Arial"/>
                <w:bCs/>
                <w:szCs w:val="24"/>
              </w:rPr>
              <w:t xml:space="preserve">Monitor daily with phone calls, if no improvement in 2-3 days increase oral corticosteroids or consider other immunomodulatory agents (infliximab) in </w:t>
            </w:r>
            <w:r w:rsidRPr="00120C28">
              <w:rPr>
                <w:rFonts w:eastAsia="Arial" w:cs="Arial"/>
                <w:bCs/>
                <w:szCs w:val="24"/>
              </w:rPr>
              <w:lastRenderedPageBreak/>
              <w:t xml:space="preserve">consultation with medical </w:t>
            </w:r>
            <w:r>
              <w:rPr>
                <w:rFonts w:eastAsia="Arial" w:cs="Arial"/>
                <w:bCs/>
                <w:szCs w:val="24"/>
              </w:rPr>
              <w:t xml:space="preserve">oncology </w:t>
            </w:r>
            <w:r w:rsidRPr="00120C28">
              <w:rPr>
                <w:rFonts w:eastAsia="Arial" w:cs="Arial"/>
                <w:bCs/>
                <w:szCs w:val="24"/>
              </w:rPr>
              <w:t xml:space="preserve">team (see NCCN guidelines) continued until symptoms resolve to grade 1 then tapered over 4 weeks. </w:t>
            </w:r>
          </w:p>
          <w:p w14:paraId="3349E22D" w14:textId="77777777" w:rsidR="00AB1028" w:rsidRPr="00120C28" w:rsidRDefault="00AB1028" w:rsidP="006D5E1A">
            <w:pPr>
              <w:rPr>
                <w:rFonts w:cs="Arial"/>
                <w:szCs w:val="24"/>
              </w:rPr>
            </w:pPr>
          </w:p>
          <w:p w14:paraId="34769D0F" w14:textId="77777777" w:rsidR="00AB1028" w:rsidRPr="00120C28" w:rsidRDefault="00AB1028" w:rsidP="006D5E1A">
            <w:pPr>
              <w:rPr>
                <w:rFonts w:eastAsia="Arial" w:cs="Arial"/>
                <w:bCs/>
                <w:szCs w:val="24"/>
              </w:rPr>
            </w:pPr>
          </w:p>
        </w:tc>
        <w:tc>
          <w:tcPr>
            <w:tcW w:w="3827" w:type="dxa"/>
            <w:shd w:val="clear" w:color="auto" w:fill="FF0000"/>
          </w:tcPr>
          <w:p w14:paraId="45741194" w14:textId="77777777" w:rsidR="00AB1028" w:rsidRPr="00120C28" w:rsidRDefault="00AB1028" w:rsidP="006D5E1A">
            <w:pPr>
              <w:rPr>
                <w:rFonts w:cs="Arial"/>
                <w:i/>
                <w:szCs w:val="24"/>
                <w:u w:val="single"/>
              </w:rPr>
            </w:pPr>
            <w:r w:rsidRPr="00120C28">
              <w:rPr>
                <w:rFonts w:cs="Arial"/>
                <w:i/>
                <w:szCs w:val="24"/>
                <w:u w:val="single"/>
              </w:rPr>
              <w:lastRenderedPageBreak/>
              <w:t xml:space="preserve">At least 7 stools above baseline </w:t>
            </w:r>
            <w:r w:rsidRPr="00120C28">
              <w:rPr>
                <w:rFonts w:cs="Arial"/>
                <w:b/>
                <w:i/>
                <w:szCs w:val="24"/>
                <w:u w:val="single"/>
              </w:rPr>
              <w:t xml:space="preserve">Or </w:t>
            </w:r>
            <w:r w:rsidRPr="00120C28">
              <w:rPr>
                <w:rFonts w:cs="Arial"/>
                <w:i/>
                <w:szCs w:val="24"/>
                <w:u w:val="single"/>
              </w:rPr>
              <w:t>Colitis: severe abdominal pain</w:t>
            </w:r>
          </w:p>
          <w:p w14:paraId="10D33F66" w14:textId="77777777" w:rsidR="00AB1028" w:rsidRPr="00120C28" w:rsidRDefault="00AB1028" w:rsidP="006D5E1A">
            <w:pPr>
              <w:rPr>
                <w:rFonts w:eastAsia="Arial" w:cs="Arial"/>
                <w:bCs/>
                <w:szCs w:val="24"/>
              </w:rPr>
            </w:pPr>
          </w:p>
          <w:p w14:paraId="1333DD5C" w14:textId="77777777" w:rsidR="00AB1028" w:rsidRPr="00120C28" w:rsidRDefault="00AB1028" w:rsidP="00B30387">
            <w:pPr>
              <w:numPr>
                <w:ilvl w:val="0"/>
                <w:numId w:val="16"/>
              </w:numPr>
              <w:ind w:left="317" w:hanging="283"/>
              <w:rPr>
                <w:rFonts w:eastAsia="Arial" w:cs="Arial"/>
                <w:bCs/>
                <w:szCs w:val="24"/>
              </w:rPr>
            </w:pPr>
            <w:r w:rsidRPr="00120C28">
              <w:rPr>
                <w:rFonts w:eastAsia="Arial" w:cs="Arial"/>
                <w:bCs/>
                <w:szCs w:val="24"/>
              </w:rPr>
              <w:t>Contact treating team</w:t>
            </w:r>
          </w:p>
          <w:p w14:paraId="47BFD9D4" w14:textId="77777777" w:rsidR="00AB1028" w:rsidRPr="00120C28" w:rsidRDefault="00AB1028" w:rsidP="00B30387">
            <w:pPr>
              <w:numPr>
                <w:ilvl w:val="0"/>
                <w:numId w:val="16"/>
              </w:numPr>
              <w:ind w:left="317" w:hanging="283"/>
              <w:rPr>
                <w:rFonts w:eastAsia="Arial" w:cs="Arial"/>
                <w:bCs/>
                <w:szCs w:val="24"/>
              </w:rPr>
            </w:pPr>
            <w:r w:rsidRPr="00120C28">
              <w:rPr>
                <w:rFonts w:eastAsia="Arial" w:cs="Arial"/>
                <w:bCs/>
                <w:szCs w:val="24"/>
              </w:rPr>
              <w:t>Commence high-dose IV corticosteroids and if no response in 2 days treating team should consider other immunomodulatory agents (see NCCN guidelines)</w:t>
            </w:r>
          </w:p>
          <w:p w14:paraId="261477D4" w14:textId="77777777" w:rsidR="00AB1028" w:rsidRPr="00120C28" w:rsidRDefault="00AB1028" w:rsidP="00B30387">
            <w:pPr>
              <w:numPr>
                <w:ilvl w:val="0"/>
                <w:numId w:val="16"/>
              </w:numPr>
              <w:ind w:left="317" w:hanging="283"/>
              <w:rPr>
                <w:rFonts w:eastAsia="Arial" w:cs="Arial"/>
                <w:bCs/>
                <w:szCs w:val="24"/>
              </w:rPr>
            </w:pPr>
            <w:r w:rsidRPr="00120C28">
              <w:rPr>
                <w:rFonts w:eastAsia="Arial" w:cs="Arial"/>
                <w:bCs/>
                <w:szCs w:val="24"/>
              </w:rPr>
              <w:t>Patient may require hospitalisation</w:t>
            </w:r>
            <w:r w:rsidRPr="00120C28">
              <w:rPr>
                <w:rFonts w:eastAsia="Arial" w:cs="Arial"/>
                <w:szCs w:val="24"/>
              </w:rPr>
              <w:t xml:space="preserve"> for supportive care </w:t>
            </w:r>
          </w:p>
          <w:p w14:paraId="7A45C35F" w14:textId="77777777" w:rsidR="00AB1028" w:rsidRPr="00120C28" w:rsidRDefault="00AB1028" w:rsidP="00B30387">
            <w:pPr>
              <w:numPr>
                <w:ilvl w:val="0"/>
                <w:numId w:val="16"/>
              </w:numPr>
              <w:ind w:left="317" w:hanging="283"/>
              <w:rPr>
                <w:rFonts w:cs="Arial"/>
                <w:szCs w:val="24"/>
              </w:rPr>
            </w:pPr>
            <w:r w:rsidRPr="00120C28">
              <w:rPr>
                <w:rFonts w:cs="Arial"/>
                <w:szCs w:val="24"/>
              </w:rPr>
              <w:t>*Corticosteroids are contraindicated if GI perforation is present, which requires surgical review</w:t>
            </w:r>
          </w:p>
          <w:p w14:paraId="61651F07" w14:textId="77777777" w:rsidR="00AB1028" w:rsidRPr="00120C28" w:rsidRDefault="00AB1028" w:rsidP="00B30387">
            <w:pPr>
              <w:numPr>
                <w:ilvl w:val="0"/>
                <w:numId w:val="16"/>
              </w:numPr>
              <w:ind w:left="317" w:hanging="283"/>
              <w:rPr>
                <w:rFonts w:cs="Arial"/>
                <w:szCs w:val="24"/>
              </w:rPr>
            </w:pPr>
            <w:r w:rsidRPr="00120C28">
              <w:rPr>
                <w:rFonts w:eastAsia="Arial" w:cs="Arial"/>
                <w:bCs/>
                <w:szCs w:val="24"/>
              </w:rPr>
              <w:t>Stool culture to rule out infectious aetiologies</w:t>
            </w:r>
            <w:r w:rsidRPr="00120C28">
              <w:rPr>
                <w:rFonts w:cs="Arial"/>
                <w:szCs w:val="24"/>
              </w:rPr>
              <w:t xml:space="preserve"> including microscopy, </w:t>
            </w:r>
            <w:proofErr w:type="gramStart"/>
            <w:r w:rsidRPr="00120C28">
              <w:rPr>
                <w:rFonts w:cs="Arial"/>
                <w:szCs w:val="24"/>
              </w:rPr>
              <w:t>culture</w:t>
            </w:r>
            <w:proofErr w:type="gramEnd"/>
            <w:r w:rsidRPr="00120C28">
              <w:rPr>
                <w:rFonts w:cs="Arial"/>
                <w:szCs w:val="24"/>
              </w:rPr>
              <w:t xml:space="preserve"> and sensitivity (MCS); clostridium difficile toxin and faecal calprotectin (non-MBS item)</w:t>
            </w:r>
          </w:p>
          <w:p w14:paraId="7F6431C5" w14:textId="77777777" w:rsidR="00AB1028" w:rsidRPr="00120C28" w:rsidRDefault="00AB1028" w:rsidP="00B30387">
            <w:pPr>
              <w:numPr>
                <w:ilvl w:val="0"/>
                <w:numId w:val="16"/>
              </w:numPr>
              <w:ind w:left="317" w:hanging="283"/>
              <w:rPr>
                <w:rFonts w:cs="Arial"/>
                <w:szCs w:val="24"/>
              </w:rPr>
            </w:pPr>
            <w:r w:rsidRPr="00120C28">
              <w:rPr>
                <w:rFonts w:cs="Arial"/>
                <w:szCs w:val="24"/>
              </w:rPr>
              <w:lastRenderedPageBreak/>
              <w:t>Sigmoidoscopy/ Colonoscopy and biopsy may be indicated in consultation with gastroenterologist</w:t>
            </w:r>
          </w:p>
          <w:p w14:paraId="41D657CA" w14:textId="77777777" w:rsidR="00AB1028" w:rsidRPr="00120C28" w:rsidRDefault="00AB1028" w:rsidP="00B30387">
            <w:pPr>
              <w:numPr>
                <w:ilvl w:val="0"/>
                <w:numId w:val="16"/>
              </w:numPr>
              <w:ind w:left="317" w:hanging="283"/>
              <w:rPr>
                <w:rFonts w:cs="Arial"/>
                <w:szCs w:val="24"/>
              </w:rPr>
            </w:pPr>
            <w:r w:rsidRPr="00120C28">
              <w:rPr>
                <w:rFonts w:cs="Arial"/>
                <w:szCs w:val="24"/>
              </w:rPr>
              <w:t>Referral to dietician is recommended.</w:t>
            </w:r>
          </w:p>
          <w:p w14:paraId="3DEB92D1" w14:textId="450BF73E" w:rsidR="00AB1028" w:rsidRPr="009D02D6" w:rsidRDefault="00AB1028" w:rsidP="006D5E1A">
            <w:pPr>
              <w:numPr>
                <w:ilvl w:val="0"/>
                <w:numId w:val="16"/>
              </w:numPr>
              <w:ind w:left="317" w:hanging="283"/>
              <w:rPr>
                <w:rFonts w:cs="Arial"/>
                <w:szCs w:val="24"/>
              </w:rPr>
            </w:pPr>
            <w:r w:rsidRPr="00120C28">
              <w:rPr>
                <w:rFonts w:cs="Arial"/>
                <w:szCs w:val="24"/>
              </w:rPr>
              <w:t xml:space="preserve">Once symptoms resolved to grade 1 steroid should be tapered over at least 4 weeks. </w:t>
            </w:r>
          </w:p>
          <w:p w14:paraId="116C22A9" w14:textId="77777777" w:rsidR="00AB1028" w:rsidRPr="00120C28" w:rsidRDefault="00AB1028" w:rsidP="006D5E1A">
            <w:pPr>
              <w:rPr>
                <w:rFonts w:cs="Arial"/>
                <w:szCs w:val="24"/>
              </w:rPr>
            </w:pPr>
          </w:p>
        </w:tc>
        <w:tc>
          <w:tcPr>
            <w:tcW w:w="2672" w:type="dxa"/>
            <w:shd w:val="clear" w:color="auto" w:fill="FF0000"/>
          </w:tcPr>
          <w:p w14:paraId="7C7A72DA" w14:textId="77777777" w:rsidR="00AB1028" w:rsidRPr="00120C28" w:rsidRDefault="00AB1028" w:rsidP="006D5E1A">
            <w:pPr>
              <w:rPr>
                <w:rFonts w:cs="Arial"/>
                <w:i/>
                <w:szCs w:val="24"/>
                <w:u w:val="single"/>
              </w:rPr>
            </w:pPr>
            <w:r w:rsidRPr="00120C28">
              <w:rPr>
                <w:rFonts w:cs="Arial"/>
                <w:i/>
                <w:szCs w:val="24"/>
                <w:u w:val="single"/>
              </w:rPr>
              <w:lastRenderedPageBreak/>
              <w:t xml:space="preserve">&gt;7 stools above baseline in 24 hrs </w:t>
            </w:r>
            <w:r w:rsidRPr="00120C28">
              <w:rPr>
                <w:rFonts w:cs="Arial"/>
                <w:b/>
                <w:i/>
                <w:szCs w:val="24"/>
                <w:u w:val="single"/>
              </w:rPr>
              <w:t>Or</w:t>
            </w:r>
            <w:r w:rsidRPr="00120C28">
              <w:rPr>
                <w:rFonts w:cs="Arial"/>
                <w:i/>
                <w:szCs w:val="24"/>
                <w:u w:val="single"/>
              </w:rPr>
              <w:t xml:space="preserve"> Colitis: life threatening diarrhoea, </w:t>
            </w:r>
            <w:proofErr w:type="gramStart"/>
            <w:r w:rsidRPr="00120C28">
              <w:rPr>
                <w:rFonts w:cs="Arial"/>
                <w:i/>
                <w:szCs w:val="24"/>
                <w:u w:val="single"/>
              </w:rPr>
              <w:t>colitis</w:t>
            </w:r>
            <w:proofErr w:type="gramEnd"/>
            <w:r w:rsidRPr="00120C28">
              <w:rPr>
                <w:rFonts w:cs="Arial"/>
                <w:i/>
                <w:szCs w:val="24"/>
                <w:u w:val="single"/>
              </w:rPr>
              <w:t xml:space="preserve"> or perforation</w:t>
            </w:r>
          </w:p>
          <w:p w14:paraId="0094FDA6" w14:textId="77777777" w:rsidR="00AB1028" w:rsidRPr="00120C28" w:rsidRDefault="00AB1028" w:rsidP="006D5E1A">
            <w:pPr>
              <w:rPr>
                <w:rFonts w:cs="Arial"/>
                <w:i/>
                <w:szCs w:val="24"/>
                <w:u w:val="single"/>
              </w:rPr>
            </w:pPr>
            <w:r w:rsidRPr="00120C28">
              <w:rPr>
                <w:rFonts w:cs="Arial"/>
                <w:i/>
                <w:szCs w:val="24"/>
                <w:u w:val="single"/>
              </w:rPr>
              <w:t>Urgent intervention indicated</w:t>
            </w:r>
          </w:p>
          <w:p w14:paraId="6ED384DF" w14:textId="77777777" w:rsidR="00AB1028" w:rsidRPr="00120C28" w:rsidRDefault="00AB1028" w:rsidP="006D5E1A">
            <w:pPr>
              <w:ind w:left="318" w:hanging="284"/>
              <w:rPr>
                <w:rFonts w:cs="Arial"/>
                <w:szCs w:val="24"/>
              </w:rPr>
            </w:pPr>
          </w:p>
          <w:p w14:paraId="439D485D" w14:textId="77777777" w:rsidR="00AB1028" w:rsidRPr="00120C28" w:rsidRDefault="00AB1028" w:rsidP="00B30387">
            <w:pPr>
              <w:numPr>
                <w:ilvl w:val="0"/>
                <w:numId w:val="17"/>
              </w:numPr>
              <w:ind w:left="318" w:hanging="284"/>
              <w:rPr>
                <w:rFonts w:cs="Arial"/>
                <w:szCs w:val="24"/>
              </w:rPr>
            </w:pPr>
            <w:r w:rsidRPr="00120C28">
              <w:rPr>
                <w:rFonts w:cs="Arial"/>
                <w:szCs w:val="24"/>
              </w:rPr>
              <w:t>Hospitalisation indicated.</w:t>
            </w:r>
          </w:p>
          <w:p w14:paraId="03EDE5A4" w14:textId="77777777" w:rsidR="00AB1028" w:rsidRPr="00120C28" w:rsidRDefault="00AB1028" w:rsidP="00B30387">
            <w:pPr>
              <w:numPr>
                <w:ilvl w:val="0"/>
                <w:numId w:val="17"/>
              </w:numPr>
              <w:ind w:left="318" w:hanging="284"/>
              <w:rPr>
                <w:rFonts w:cs="Arial"/>
                <w:szCs w:val="24"/>
              </w:rPr>
            </w:pPr>
            <w:r w:rsidRPr="00120C28">
              <w:rPr>
                <w:rFonts w:cs="Arial"/>
                <w:szCs w:val="24"/>
              </w:rPr>
              <w:t xml:space="preserve">Manage as per grade 3, with urgent involvement of gastroenterologist </w:t>
            </w:r>
          </w:p>
          <w:p w14:paraId="588F6D7D" w14:textId="77777777" w:rsidR="00AB1028" w:rsidRPr="00120C28" w:rsidRDefault="00AB1028" w:rsidP="00B30387">
            <w:pPr>
              <w:numPr>
                <w:ilvl w:val="0"/>
                <w:numId w:val="17"/>
              </w:numPr>
              <w:ind w:left="318" w:hanging="284"/>
              <w:rPr>
                <w:rFonts w:cs="Arial"/>
                <w:szCs w:val="24"/>
              </w:rPr>
            </w:pPr>
            <w:r w:rsidRPr="00120C28">
              <w:rPr>
                <w:rFonts w:cs="Arial"/>
                <w:szCs w:val="24"/>
              </w:rPr>
              <w:t>Additional immunosuppressive agents maybe required for steroid refractory cases, at the discretion of the treating oncologist.</w:t>
            </w:r>
          </w:p>
          <w:p w14:paraId="116834FF" w14:textId="77777777" w:rsidR="00AB1028" w:rsidRPr="00120C28" w:rsidRDefault="00AB1028" w:rsidP="006D5E1A">
            <w:pPr>
              <w:ind w:left="318" w:hanging="284"/>
              <w:rPr>
                <w:rFonts w:cs="Arial"/>
                <w:szCs w:val="24"/>
              </w:rPr>
            </w:pPr>
          </w:p>
        </w:tc>
      </w:tr>
      <w:tr w:rsidR="00AB1028" w:rsidRPr="00C04818" w14:paraId="11160616" w14:textId="77777777" w:rsidTr="00020F27">
        <w:tc>
          <w:tcPr>
            <w:tcW w:w="1920" w:type="dxa"/>
            <w:tcBorders>
              <w:top w:val="single" w:sz="4" w:space="0" w:color="auto"/>
              <w:bottom w:val="single" w:sz="4" w:space="0" w:color="auto"/>
            </w:tcBorders>
            <w:shd w:val="clear" w:color="auto" w:fill="C2D69B" w:themeFill="accent3" w:themeFillTint="99"/>
          </w:tcPr>
          <w:p w14:paraId="71475748" w14:textId="77777777" w:rsidR="00AB1028" w:rsidRPr="00120C28" w:rsidRDefault="00AB1028" w:rsidP="006D5E1A">
            <w:pPr>
              <w:rPr>
                <w:rFonts w:cs="Arial"/>
                <w:b/>
                <w:szCs w:val="24"/>
              </w:rPr>
            </w:pPr>
            <w:r w:rsidRPr="00120C28">
              <w:rPr>
                <w:rFonts w:cs="Arial"/>
                <w:b/>
                <w:szCs w:val="24"/>
              </w:rPr>
              <w:t>Skin</w:t>
            </w:r>
          </w:p>
          <w:p w14:paraId="58EC5519"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Do you have any new rashes?</w:t>
            </w:r>
          </w:p>
          <w:p w14:paraId="7D89884E"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Does your skin feel itchy (pruritis)?</w:t>
            </w:r>
          </w:p>
          <w:p w14:paraId="203F0B94"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Any blisters on skin; pain or tenderness over skin?</w:t>
            </w:r>
          </w:p>
          <w:p w14:paraId="2DABEE54"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Any itch or rash/ lesions in mouth or genitals?</w:t>
            </w:r>
          </w:p>
          <w:p w14:paraId="37E2E3E2"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lastRenderedPageBreak/>
              <w:t>Any changes in pigmentation?</w:t>
            </w:r>
          </w:p>
        </w:tc>
        <w:tc>
          <w:tcPr>
            <w:tcW w:w="2633" w:type="dxa"/>
            <w:shd w:val="clear" w:color="auto" w:fill="FFC000"/>
          </w:tcPr>
          <w:p w14:paraId="164D2700" w14:textId="77777777" w:rsidR="00AB1028" w:rsidRPr="00120C28" w:rsidRDefault="00AB1028" w:rsidP="006D5E1A">
            <w:pPr>
              <w:rPr>
                <w:rFonts w:cs="Arial"/>
                <w:i/>
                <w:szCs w:val="24"/>
                <w:u w:val="single"/>
              </w:rPr>
            </w:pPr>
            <w:r w:rsidRPr="00120C28">
              <w:rPr>
                <w:rFonts w:eastAsia="Arial" w:cs="Arial"/>
                <w:i/>
                <w:iCs/>
                <w:szCs w:val="24"/>
                <w:u w:val="single"/>
              </w:rPr>
              <w:lastRenderedPageBreak/>
              <w:t>Rash &lt;10% of body surface area (BSA)</w:t>
            </w:r>
          </w:p>
          <w:p w14:paraId="28DDF2EF" w14:textId="77777777" w:rsidR="00AB1028" w:rsidRPr="00120C28" w:rsidRDefault="00AB1028" w:rsidP="00B30387">
            <w:pPr>
              <w:numPr>
                <w:ilvl w:val="0"/>
                <w:numId w:val="18"/>
              </w:numPr>
              <w:ind w:left="257" w:hanging="257"/>
              <w:rPr>
                <w:rFonts w:cs="Arial"/>
                <w:szCs w:val="24"/>
              </w:rPr>
            </w:pPr>
            <w:r w:rsidRPr="00120C28">
              <w:rPr>
                <w:rFonts w:cs="Arial"/>
                <w:szCs w:val="24"/>
              </w:rPr>
              <w:t>Patients should be advised to apply an emollient (QV, Cetaphil, Aveeno, Moo goo brands are available – patients will need to purchase these over the counter)</w:t>
            </w:r>
          </w:p>
          <w:p w14:paraId="65BD7CAF" w14:textId="77777777" w:rsidR="00AB1028" w:rsidRPr="00120C28" w:rsidRDefault="00AB1028" w:rsidP="00B30387">
            <w:pPr>
              <w:numPr>
                <w:ilvl w:val="0"/>
                <w:numId w:val="18"/>
              </w:numPr>
              <w:ind w:left="257" w:hanging="257"/>
              <w:rPr>
                <w:rFonts w:eastAsia="Arial" w:cs="Arial"/>
                <w:bCs/>
                <w:szCs w:val="24"/>
              </w:rPr>
            </w:pPr>
            <w:r w:rsidRPr="00120C28">
              <w:rPr>
                <w:rFonts w:eastAsia="Arial" w:cs="Arial"/>
                <w:bCs/>
                <w:szCs w:val="24"/>
              </w:rPr>
              <w:t xml:space="preserve">Administer oral antihistamine for pruritis and topical corticosteroids </w:t>
            </w:r>
          </w:p>
          <w:p w14:paraId="316538D1" w14:textId="77777777" w:rsidR="00AB1028" w:rsidRPr="00120C28" w:rsidRDefault="00AB1028" w:rsidP="00B30387">
            <w:pPr>
              <w:numPr>
                <w:ilvl w:val="0"/>
                <w:numId w:val="18"/>
              </w:numPr>
              <w:ind w:left="257" w:hanging="257"/>
              <w:rPr>
                <w:szCs w:val="24"/>
              </w:rPr>
            </w:pPr>
            <w:r w:rsidRPr="00120C28">
              <w:rPr>
                <w:rFonts w:cs="Arial"/>
                <w:szCs w:val="24"/>
              </w:rPr>
              <w:lastRenderedPageBreak/>
              <w:t>Follow up phone call in 48hrs to check symptoms improving</w:t>
            </w:r>
          </w:p>
        </w:tc>
        <w:tc>
          <w:tcPr>
            <w:tcW w:w="3260" w:type="dxa"/>
            <w:shd w:val="clear" w:color="auto" w:fill="FF0000"/>
          </w:tcPr>
          <w:p w14:paraId="13416B57" w14:textId="77777777" w:rsidR="00AB1028" w:rsidRPr="00120C28" w:rsidRDefault="00AB1028" w:rsidP="006D5E1A">
            <w:pPr>
              <w:rPr>
                <w:rFonts w:cs="Arial"/>
                <w:i/>
                <w:szCs w:val="24"/>
                <w:u w:val="single"/>
              </w:rPr>
            </w:pPr>
            <w:r w:rsidRPr="00120C28">
              <w:rPr>
                <w:rFonts w:eastAsia="Arial" w:cs="Arial"/>
                <w:i/>
                <w:iCs/>
                <w:szCs w:val="24"/>
                <w:u w:val="single"/>
              </w:rPr>
              <w:lastRenderedPageBreak/>
              <w:t>Rash covering 10-30% of BSA</w:t>
            </w:r>
          </w:p>
          <w:p w14:paraId="4FBFB209" w14:textId="77777777" w:rsidR="00AB1028" w:rsidRPr="00120C28" w:rsidRDefault="00AB1028" w:rsidP="006D5E1A">
            <w:pPr>
              <w:rPr>
                <w:rFonts w:cs="Arial"/>
                <w:szCs w:val="24"/>
              </w:rPr>
            </w:pPr>
          </w:p>
          <w:p w14:paraId="081DDD69" w14:textId="77777777" w:rsidR="00AB1028" w:rsidRPr="00120C28" w:rsidRDefault="00AB1028" w:rsidP="00B30387">
            <w:pPr>
              <w:numPr>
                <w:ilvl w:val="0"/>
                <w:numId w:val="19"/>
              </w:numPr>
              <w:ind w:left="317" w:hanging="283"/>
              <w:rPr>
                <w:rFonts w:cs="Arial"/>
                <w:szCs w:val="24"/>
              </w:rPr>
            </w:pPr>
            <w:r w:rsidRPr="00120C28">
              <w:rPr>
                <w:rFonts w:cs="Arial"/>
                <w:szCs w:val="24"/>
              </w:rPr>
              <w:t>Full body assessment including oral mucosal assessment. If rash/ pruritis present in mouth, proceed to Grade 3 management</w:t>
            </w:r>
          </w:p>
          <w:p w14:paraId="7CC3CC53" w14:textId="77777777" w:rsidR="00AB1028" w:rsidRPr="00120C28" w:rsidRDefault="00AB1028" w:rsidP="00B30387">
            <w:pPr>
              <w:numPr>
                <w:ilvl w:val="0"/>
                <w:numId w:val="19"/>
              </w:numPr>
              <w:ind w:left="317" w:hanging="283"/>
              <w:rPr>
                <w:rFonts w:cs="Arial"/>
                <w:szCs w:val="24"/>
              </w:rPr>
            </w:pPr>
            <w:r w:rsidRPr="00120C28">
              <w:rPr>
                <w:rFonts w:cs="Arial"/>
                <w:szCs w:val="24"/>
              </w:rPr>
              <w:t xml:space="preserve">Symptomatic treatment with emollients, </w:t>
            </w:r>
            <w:proofErr w:type="gramStart"/>
            <w:r w:rsidRPr="00120C28">
              <w:rPr>
                <w:rFonts w:cs="Arial"/>
                <w:szCs w:val="24"/>
              </w:rPr>
              <w:t>antihistamines</w:t>
            </w:r>
            <w:proofErr w:type="gramEnd"/>
            <w:r w:rsidRPr="00120C28">
              <w:rPr>
                <w:rFonts w:cs="Arial"/>
                <w:szCs w:val="24"/>
              </w:rPr>
              <w:t xml:space="preserve"> and topical corticosteroids as per Grade 1.</w:t>
            </w:r>
          </w:p>
          <w:p w14:paraId="7E827B6B" w14:textId="77777777" w:rsidR="00AB1028" w:rsidRPr="00120C28" w:rsidRDefault="00AB1028" w:rsidP="00B30387">
            <w:pPr>
              <w:numPr>
                <w:ilvl w:val="0"/>
                <w:numId w:val="19"/>
              </w:numPr>
              <w:ind w:left="317" w:hanging="283"/>
              <w:rPr>
                <w:rFonts w:cs="Arial"/>
                <w:szCs w:val="24"/>
              </w:rPr>
            </w:pPr>
            <w:r w:rsidRPr="00120C28">
              <w:rPr>
                <w:rFonts w:eastAsia="Arial" w:cs="Arial"/>
                <w:bCs/>
                <w:szCs w:val="24"/>
              </w:rPr>
              <w:t xml:space="preserve">Follow up phone call within 24hrs, if rash/ itch intolerable, patient should attend RAU for assessment and commencement of oral </w:t>
            </w:r>
            <w:r w:rsidRPr="00120C28">
              <w:rPr>
                <w:rFonts w:eastAsia="Arial" w:cs="Arial"/>
                <w:bCs/>
                <w:szCs w:val="24"/>
              </w:rPr>
              <w:lastRenderedPageBreak/>
              <w:t xml:space="preserve">corticosteroids (see NCCN Guidelines) with </w:t>
            </w:r>
            <w:proofErr w:type="gramStart"/>
            <w:r w:rsidRPr="00120C28">
              <w:rPr>
                <w:rFonts w:eastAsia="Arial" w:cs="Arial"/>
                <w:bCs/>
                <w:szCs w:val="24"/>
              </w:rPr>
              <w:t>4 week</w:t>
            </w:r>
            <w:proofErr w:type="gramEnd"/>
            <w:r w:rsidRPr="00120C28">
              <w:rPr>
                <w:rFonts w:eastAsia="Arial" w:cs="Arial"/>
                <w:bCs/>
                <w:szCs w:val="24"/>
              </w:rPr>
              <w:t xml:space="preserve"> taper.</w:t>
            </w:r>
            <w:r w:rsidRPr="00120C28">
              <w:rPr>
                <w:rFonts w:cs="Arial"/>
                <w:szCs w:val="24"/>
              </w:rPr>
              <w:t xml:space="preserve"> </w:t>
            </w:r>
          </w:p>
          <w:p w14:paraId="6EC5AE08" w14:textId="77777777" w:rsidR="00AB1028" w:rsidRPr="00120C28" w:rsidRDefault="00AB1028" w:rsidP="00B30387">
            <w:pPr>
              <w:numPr>
                <w:ilvl w:val="0"/>
                <w:numId w:val="19"/>
              </w:numPr>
              <w:ind w:left="317" w:hanging="283"/>
              <w:rPr>
                <w:rFonts w:cs="Arial"/>
                <w:szCs w:val="24"/>
              </w:rPr>
            </w:pPr>
            <w:r w:rsidRPr="00120C28">
              <w:rPr>
                <w:rFonts w:cs="Arial"/>
                <w:szCs w:val="24"/>
              </w:rPr>
              <w:t>Referral to dermatologist recommended</w:t>
            </w:r>
          </w:p>
        </w:tc>
        <w:tc>
          <w:tcPr>
            <w:tcW w:w="3827" w:type="dxa"/>
            <w:shd w:val="clear" w:color="auto" w:fill="FF0000"/>
          </w:tcPr>
          <w:p w14:paraId="30B253FB" w14:textId="77777777" w:rsidR="00AB1028" w:rsidRPr="00120C28" w:rsidRDefault="00AB1028" w:rsidP="006D5E1A">
            <w:pPr>
              <w:rPr>
                <w:rFonts w:cs="Arial"/>
                <w:i/>
                <w:szCs w:val="24"/>
                <w:u w:val="single"/>
              </w:rPr>
            </w:pPr>
            <w:r w:rsidRPr="00120C28">
              <w:rPr>
                <w:rFonts w:eastAsia="Arial" w:cs="Arial"/>
                <w:i/>
                <w:iCs/>
                <w:szCs w:val="24"/>
                <w:u w:val="single"/>
              </w:rPr>
              <w:lastRenderedPageBreak/>
              <w:t>Rash covering &gt;30% BSA</w:t>
            </w:r>
          </w:p>
          <w:p w14:paraId="444C8D63" w14:textId="77777777" w:rsidR="00AB1028" w:rsidRPr="00120C28" w:rsidRDefault="00AB1028" w:rsidP="006D5E1A">
            <w:pPr>
              <w:rPr>
                <w:rFonts w:eastAsia="Arial" w:cs="Arial"/>
                <w:bCs/>
                <w:szCs w:val="24"/>
              </w:rPr>
            </w:pPr>
            <w:r w:rsidRPr="00120C28">
              <w:rPr>
                <w:rFonts w:eastAsia="Arial" w:cs="Arial"/>
                <w:bCs/>
                <w:szCs w:val="24"/>
              </w:rPr>
              <w:t xml:space="preserve">Advise patient to attend RAU </w:t>
            </w:r>
          </w:p>
          <w:p w14:paraId="47D8FA90" w14:textId="77777777" w:rsidR="00AB1028" w:rsidRPr="00120C28" w:rsidRDefault="00AB1028" w:rsidP="006D5E1A">
            <w:pPr>
              <w:rPr>
                <w:rFonts w:cs="Arial"/>
                <w:szCs w:val="24"/>
              </w:rPr>
            </w:pPr>
          </w:p>
          <w:p w14:paraId="6A1139DB" w14:textId="77777777" w:rsidR="00AB1028" w:rsidRPr="00120C28" w:rsidRDefault="00AB1028" w:rsidP="00B30387">
            <w:pPr>
              <w:numPr>
                <w:ilvl w:val="0"/>
                <w:numId w:val="20"/>
              </w:numPr>
              <w:ind w:left="317" w:hanging="283"/>
              <w:rPr>
                <w:rFonts w:cs="Arial"/>
                <w:szCs w:val="24"/>
              </w:rPr>
            </w:pPr>
            <w:r w:rsidRPr="00120C28">
              <w:rPr>
                <w:rFonts w:cs="Arial"/>
                <w:szCs w:val="24"/>
              </w:rPr>
              <w:t>Commence corticosteroids (see NCCN Guidelines) tapered over 4 weeks once symptoms resolved to grade 1.</w:t>
            </w:r>
          </w:p>
          <w:p w14:paraId="31E574B4" w14:textId="77777777" w:rsidR="00AB1028" w:rsidRPr="00120C28" w:rsidRDefault="00AB1028" w:rsidP="00B30387">
            <w:pPr>
              <w:numPr>
                <w:ilvl w:val="0"/>
                <w:numId w:val="20"/>
              </w:numPr>
              <w:ind w:left="317" w:hanging="283"/>
              <w:rPr>
                <w:rFonts w:cs="Arial"/>
                <w:szCs w:val="24"/>
              </w:rPr>
            </w:pPr>
            <w:r w:rsidRPr="00120C28">
              <w:rPr>
                <w:rFonts w:cs="Arial"/>
                <w:szCs w:val="24"/>
              </w:rPr>
              <w:t>Consider Skin biopsy for rashes with blistering or full thickness dermal ulceration and dermatology consult</w:t>
            </w:r>
          </w:p>
        </w:tc>
        <w:tc>
          <w:tcPr>
            <w:tcW w:w="2672" w:type="dxa"/>
            <w:shd w:val="clear" w:color="auto" w:fill="FF0000"/>
          </w:tcPr>
          <w:p w14:paraId="4ABAF7AE" w14:textId="77777777" w:rsidR="00AB1028" w:rsidRPr="00120C28" w:rsidRDefault="00AB1028" w:rsidP="006D5E1A">
            <w:pPr>
              <w:rPr>
                <w:rFonts w:cs="Arial"/>
                <w:szCs w:val="24"/>
              </w:rPr>
            </w:pPr>
            <w:r w:rsidRPr="00120C28">
              <w:rPr>
                <w:rFonts w:cs="Arial"/>
                <w:i/>
                <w:szCs w:val="24"/>
              </w:rPr>
              <w:t xml:space="preserve">No formal definition – however </w:t>
            </w:r>
            <w:r w:rsidRPr="00120C28">
              <w:rPr>
                <w:rFonts w:cs="Arial"/>
                <w:i/>
                <w:szCs w:val="24"/>
                <w:u w:val="single"/>
              </w:rPr>
              <w:t>life threatening</w:t>
            </w:r>
            <w:r w:rsidRPr="00120C28">
              <w:rPr>
                <w:rFonts w:cs="Arial"/>
                <w:i/>
                <w:szCs w:val="24"/>
              </w:rPr>
              <w:t xml:space="preserve"> if suspected Stevens-Johnson Syndrome or toxic epidermal necrolysis characterised by &gt;30% BSA skin sloughing, erythema, epidermal detachment</w:t>
            </w:r>
          </w:p>
          <w:p w14:paraId="01BCA355" w14:textId="77777777" w:rsidR="00AB1028" w:rsidRPr="00120C28" w:rsidRDefault="00AB1028" w:rsidP="006D5E1A">
            <w:pPr>
              <w:rPr>
                <w:rFonts w:cs="Arial"/>
                <w:szCs w:val="24"/>
              </w:rPr>
            </w:pPr>
          </w:p>
          <w:p w14:paraId="3CD2B48B" w14:textId="77777777" w:rsidR="00AB1028" w:rsidRPr="00120C28" w:rsidRDefault="00AB1028" w:rsidP="00B30387">
            <w:pPr>
              <w:numPr>
                <w:ilvl w:val="0"/>
                <w:numId w:val="21"/>
              </w:numPr>
              <w:ind w:left="318" w:hanging="284"/>
              <w:rPr>
                <w:rFonts w:cs="Arial"/>
                <w:szCs w:val="24"/>
              </w:rPr>
            </w:pPr>
            <w:r w:rsidRPr="00120C28">
              <w:rPr>
                <w:rFonts w:cs="Arial"/>
                <w:szCs w:val="24"/>
              </w:rPr>
              <w:t>Hospitalisation indicated with urgent referral to dermatologist</w:t>
            </w:r>
          </w:p>
          <w:p w14:paraId="7A6508F8" w14:textId="77777777" w:rsidR="00AB1028" w:rsidRPr="00120C28" w:rsidRDefault="00AB1028" w:rsidP="00B30387">
            <w:pPr>
              <w:numPr>
                <w:ilvl w:val="0"/>
                <w:numId w:val="21"/>
              </w:numPr>
              <w:ind w:left="318" w:hanging="284"/>
              <w:rPr>
                <w:rFonts w:cs="Arial"/>
                <w:szCs w:val="24"/>
              </w:rPr>
            </w:pPr>
            <w:r w:rsidRPr="00120C28">
              <w:rPr>
                <w:rFonts w:cs="Arial"/>
                <w:szCs w:val="24"/>
              </w:rPr>
              <w:t xml:space="preserve">Urgent administration corticosteroids (see </w:t>
            </w:r>
            <w:r w:rsidRPr="00120C28">
              <w:rPr>
                <w:rFonts w:cs="Arial"/>
                <w:szCs w:val="24"/>
              </w:rPr>
              <w:lastRenderedPageBreak/>
              <w:t>NCCN guidelines), tapered over 4 weeks once symptoms resolved to grade 1.</w:t>
            </w:r>
          </w:p>
        </w:tc>
      </w:tr>
      <w:tr w:rsidR="00AB1028" w:rsidRPr="00C04818" w14:paraId="489E22D5" w14:textId="77777777" w:rsidTr="00020F27">
        <w:tc>
          <w:tcPr>
            <w:tcW w:w="1920" w:type="dxa"/>
            <w:tcBorders>
              <w:top w:val="single" w:sz="4" w:space="0" w:color="auto"/>
              <w:bottom w:val="single" w:sz="4" w:space="0" w:color="auto"/>
            </w:tcBorders>
            <w:shd w:val="clear" w:color="auto" w:fill="C2D69B" w:themeFill="accent3" w:themeFillTint="99"/>
          </w:tcPr>
          <w:p w14:paraId="14F4345D" w14:textId="77777777" w:rsidR="00AB1028" w:rsidRPr="00120C28" w:rsidRDefault="00AB1028" w:rsidP="006D5E1A">
            <w:pPr>
              <w:rPr>
                <w:rFonts w:cs="Arial"/>
                <w:b/>
                <w:szCs w:val="24"/>
              </w:rPr>
            </w:pPr>
            <w:r w:rsidRPr="00120C28">
              <w:rPr>
                <w:rFonts w:cs="Arial"/>
                <w:b/>
                <w:szCs w:val="24"/>
              </w:rPr>
              <w:lastRenderedPageBreak/>
              <w:t>Endocrine</w:t>
            </w:r>
          </w:p>
          <w:p w14:paraId="77899A5D"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Have you noticed any change in sleeping pattern or fatigue level?</w:t>
            </w:r>
          </w:p>
          <w:p w14:paraId="74F3E608"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Any headaches?</w:t>
            </w:r>
          </w:p>
          <w:p w14:paraId="4BCCB1AC"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Any changes in mood?</w:t>
            </w:r>
          </w:p>
          <w:p w14:paraId="06C8FB90"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Any sweating?</w:t>
            </w:r>
          </w:p>
          <w:p w14:paraId="67678240"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Have you felt unusually thirsty?</w:t>
            </w:r>
          </w:p>
          <w:p w14:paraId="08FCC145"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Any confusion?</w:t>
            </w:r>
          </w:p>
          <w:p w14:paraId="638F3CBF" w14:textId="77777777" w:rsidR="00AB1028" w:rsidRPr="00120C28" w:rsidRDefault="00AB1028" w:rsidP="00B30387">
            <w:pPr>
              <w:pStyle w:val="ListParagraph"/>
              <w:numPr>
                <w:ilvl w:val="0"/>
                <w:numId w:val="11"/>
              </w:numPr>
              <w:ind w:left="277" w:hanging="277"/>
              <w:rPr>
                <w:rFonts w:cs="Arial"/>
                <w:b/>
                <w:szCs w:val="24"/>
              </w:rPr>
            </w:pPr>
            <w:r w:rsidRPr="00120C28">
              <w:rPr>
                <w:rFonts w:cs="Arial"/>
                <w:szCs w:val="24"/>
              </w:rPr>
              <w:t>Have you felt dizzy or lightheaded?</w:t>
            </w:r>
          </w:p>
          <w:p w14:paraId="091A4C93" w14:textId="77777777" w:rsidR="00AB1028" w:rsidRPr="00120C28" w:rsidRDefault="00AB1028" w:rsidP="00B30387">
            <w:pPr>
              <w:pStyle w:val="ListParagraph"/>
              <w:numPr>
                <w:ilvl w:val="0"/>
                <w:numId w:val="11"/>
              </w:numPr>
              <w:ind w:left="277" w:hanging="277"/>
              <w:rPr>
                <w:rFonts w:cs="Arial"/>
                <w:b/>
                <w:szCs w:val="24"/>
              </w:rPr>
            </w:pPr>
            <w:r w:rsidRPr="00120C28">
              <w:rPr>
                <w:rFonts w:cs="Arial"/>
                <w:szCs w:val="24"/>
              </w:rPr>
              <w:t>Are you taking any steroids?</w:t>
            </w:r>
          </w:p>
        </w:tc>
        <w:tc>
          <w:tcPr>
            <w:tcW w:w="12392" w:type="dxa"/>
            <w:gridSpan w:val="4"/>
            <w:shd w:val="clear" w:color="auto" w:fill="FFC000"/>
          </w:tcPr>
          <w:p w14:paraId="50F84711" w14:textId="77777777" w:rsidR="00AB1028" w:rsidRPr="00120C28" w:rsidRDefault="00AB1028" w:rsidP="006D5E1A">
            <w:pPr>
              <w:rPr>
                <w:rFonts w:cs="Arial"/>
                <w:i/>
                <w:szCs w:val="24"/>
                <w:u w:val="single"/>
              </w:rPr>
            </w:pPr>
            <w:r w:rsidRPr="00120C28">
              <w:rPr>
                <w:rFonts w:cs="Arial"/>
                <w:i/>
                <w:szCs w:val="24"/>
                <w:u w:val="single"/>
              </w:rPr>
              <w:t>Primary Adrenal Insufficiency:</w:t>
            </w:r>
          </w:p>
          <w:p w14:paraId="5FCB42B2" w14:textId="77777777" w:rsidR="00AB1028" w:rsidRPr="00120C28" w:rsidRDefault="00AB1028" w:rsidP="006D5E1A">
            <w:pPr>
              <w:rPr>
                <w:rFonts w:cs="Arial"/>
                <w:szCs w:val="24"/>
              </w:rPr>
            </w:pPr>
            <w:r w:rsidRPr="00120C28">
              <w:rPr>
                <w:rFonts w:cs="Arial"/>
                <w:szCs w:val="24"/>
              </w:rPr>
              <w:t>Symptoms may include:</w:t>
            </w:r>
          </w:p>
          <w:p w14:paraId="13CA999B"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Chronic malaise</w:t>
            </w:r>
          </w:p>
          <w:p w14:paraId="5E739B36"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Lassitude</w:t>
            </w:r>
          </w:p>
          <w:p w14:paraId="14164089"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Fatigue that is worsened by exertion, improved with bed rest</w:t>
            </w:r>
          </w:p>
          <w:p w14:paraId="34B67A0C"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 xml:space="preserve">Generalised weakness not limited to </w:t>
            </w:r>
            <w:proofErr w:type="gramStart"/>
            <w:r w:rsidRPr="00120C28">
              <w:rPr>
                <w:rFonts w:cs="Arial"/>
                <w:szCs w:val="24"/>
              </w:rPr>
              <w:t>particular muscle</w:t>
            </w:r>
            <w:proofErr w:type="gramEnd"/>
            <w:r w:rsidRPr="00120C28">
              <w:rPr>
                <w:rFonts w:cs="Arial"/>
                <w:szCs w:val="24"/>
              </w:rPr>
              <w:t xml:space="preserve"> groups</w:t>
            </w:r>
          </w:p>
          <w:p w14:paraId="5774F3A0" w14:textId="77777777" w:rsidR="00AB1028" w:rsidRDefault="00AB1028" w:rsidP="00B30387">
            <w:pPr>
              <w:pStyle w:val="ListParagraph"/>
              <w:numPr>
                <w:ilvl w:val="0"/>
                <w:numId w:val="11"/>
              </w:numPr>
              <w:ind w:left="277" w:hanging="277"/>
              <w:rPr>
                <w:rFonts w:cs="Arial"/>
                <w:szCs w:val="24"/>
              </w:rPr>
            </w:pPr>
            <w:r w:rsidRPr="00120C28">
              <w:rPr>
                <w:rFonts w:cs="Arial"/>
                <w:szCs w:val="24"/>
              </w:rPr>
              <w:t>Anorexia</w:t>
            </w:r>
          </w:p>
          <w:p w14:paraId="3CB33617"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Weight loss</w:t>
            </w:r>
          </w:p>
          <w:p w14:paraId="422ED896"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Hypotension, hyponatraemia, hyperkalaemia</w:t>
            </w:r>
          </w:p>
          <w:p w14:paraId="1A37D03B" w14:textId="77777777" w:rsidR="00AB1028" w:rsidRPr="00120C28" w:rsidRDefault="00AB1028" w:rsidP="006D5E1A">
            <w:pPr>
              <w:rPr>
                <w:rFonts w:cs="Arial"/>
                <w:i/>
                <w:szCs w:val="24"/>
              </w:rPr>
            </w:pPr>
          </w:p>
          <w:p w14:paraId="6A3C23D3" w14:textId="77777777" w:rsidR="00AB1028" w:rsidRPr="00120C28" w:rsidRDefault="00AB1028" w:rsidP="006D5E1A">
            <w:pPr>
              <w:rPr>
                <w:rFonts w:cs="Arial"/>
                <w:szCs w:val="24"/>
              </w:rPr>
            </w:pPr>
            <w:r w:rsidRPr="00120C28">
              <w:rPr>
                <w:rFonts w:cs="Arial"/>
                <w:szCs w:val="24"/>
              </w:rPr>
              <w:t>Management:</w:t>
            </w:r>
          </w:p>
          <w:p w14:paraId="20373EEE"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Patient to present to ED or RAU for assessment</w:t>
            </w:r>
          </w:p>
          <w:p w14:paraId="0275EBCF" w14:textId="77777777" w:rsidR="00AB1028" w:rsidRPr="00120C28" w:rsidRDefault="00AB1028" w:rsidP="00B30387">
            <w:pPr>
              <w:pStyle w:val="ListParagraph"/>
              <w:numPr>
                <w:ilvl w:val="0"/>
                <w:numId w:val="11"/>
              </w:numPr>
              <w:ind w:left="277" w:hanging="277"/>
              <w:rPr>
                <w:rFonts w:cs="Arial"/>
                <w:i/>
                <w:szCs w:val="24"/>
              </w:rPr>
            </w:pPr>
            <w:r>
              <w:rPr>
                <w:rFonts w:cs="Arial"/>
                <w:szCs w:val="24"/>
              </w:rPr>
              <w:t>Adrenocorticotrophic Hormone (</w:t>
            </w:r>
            <w:r w:rsidRPr="00120C28">
              <w:rPr>
                <w:rFonts w:cs="Arial"/>
                <w:szCs w:val="24"/>
              </w:rPr>
              <w:t>ACTH</w:t>
            </w:r>
            <w:r>
              <w:rPr>
                <w:rFonts w:cs="Arial"/>
                <w:szCs w:val="24"/>
              </w:rPr>
              <w:t>)</w:t>
            </w:r>
            <w:r w:rsidRPr="00120C28">
              <w:rPr>
                <w:rFonts w:cs="Arial"/>
                <w:szCs w:val="24"/>
              </w:rPr>
              <w:t xml:space="preserve"> and cortisol, check electrolytes if not already performed</w:t>
            </w:r>
          </w:p>
          <w:p w14:paraId="00E41249"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Referral to endocrine team</w:t>
            </w:r>
          </w:p>
        </w:tc>
      </w:tr>
      <w:tr w:rsidR="00AB1028" w:rsidRPr="00C04818" w14:paraId="647BE260" w14:textId="77777777" w:rsidTr="00020F27">
        <w:tc>
          <w:tcPr>
            <w:tcW w:w="1920" w:type="dxa"/>
            <w:tcBorders>
              <w:top w:val="single" w:sz="4" w:space="0" w:color="auto"/>
              <w:bottom w:val="single" w:sz="4" w:space="0" w:color="auto"/>
            </w:tcBorders>
            <w:shd w:val="clear" w:color="auto" w:fill="C2D69B" w:themeFill="accent3" w:themeFillTint="99"/>
          </w:tcPr>
          <w:p w14:paraId="75AB2B93" w14:textId="77777777" w:rsidR="00AB1028" w:rsidRPr="00120C28" w:rsidRDefault="00AB1028" w:rsidP="006D5E1A">
            <w:pPr>
              <w:rPr>
                <w:rFonts w:cs="Arial"/>
                <w:b/>
                <w:szCs w:val="24"/>
              </w:rPr>
            </w:pPr>
          </w:p>
        </w:tc>
        <w:tc>
          <w:tcPr>
            <w:tcW w:w="12392" w:type="dxa"/>
            <w:gridSpan w:val="4"/>
            <w:shd w:val="clear" w:color="auto" w:fill="FF0000"/>
          </w:tcPr>
          <w:p w14:paraId="42B38A35" w14:textId="77777777" w:rsidR="00AB1028" w:rsidRPr="00120C28" w:rsidRDefault="00AB1028" w:rsidP="006D5E1A">
            <w:pPr>
              <w:rPr>
                <w:rFonts w:cs="Arial"/>
                <w:i/>
                <w:szCs w:val="24"/>
                <w:u w:val="single"/>
              </w:rPr>
            </w:pPr>
            <w:r w:rsidRPr="00120C28">
              <w:rPr>
                <w:rFonts w:cs="Arial"/>
                <w:i/>
                <w:szCs w:val="24"/>
                <w:u w:val="single"/>
              </w:rPr>
              <w:t>Symptomatic Hypothyroidism:</w:t>
            </w:r>
          </w:p>
          <w:p w14:paraId="7CC9EAFE" w14:textId="77777777" w:rsidR="00AB1028" w:rsidRPr="00120C28" w:rsidRDefault="00AB1028" w:rsidP="006D5E1A">
            <w:pPr>
              <w:rPr>
                <w:rFonts w:cs="Arial"/>
                <w:szCs w:val="24"/>
              </w:rPr>
            </w:pPr>
            <w:r w:rsidRPr="00120C28">
              <w:rPr>
                <w:rFonts w:cs="Arial"/>
                <w:szCs w:val="24"/>
              </w:rPr>
              <w:t>Symptoms may include:</w:t>
            </w:r>
          </w:p>
          <w:p w14:paraId="69490702"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Fatigue</w:t>
            </w:r>
          </w:p>
          <w:p w14:paraId="319ED7EE"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Weight gain</w:t>
            </w:r>
          </w:p>
          <w:p w14:paraId="35CE9722"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Weakness</w:t>
            </w:r>
          </w:p>
          <w:p w14:paraId="5188CCBE"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Muscle cramps</w:t>
            </w:r>
          </w:p>
          <w:p w14:paraId="08236341"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Course/ dry hair and skin</w:t>
            </w:r>
          </w:p>
          <w:p w14:paraId="50A35A00"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Cold intolerance</w:t>
            </w:r>
          </w:p>
          <w:p w14:paraId="25C0A458"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Constipation</w:t>
            </w:r>
          </w:p>
          <w:p w14:paraId="6A6D7E7C"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Depression</w:t>
            </w:r>
          </w:p>
          <w:p w14:paraId="059A55EF" w14:textId="77777777" w:rsidR="00AB1028" w:rsidRPr="00120C28" w:rsidRDefault="00AB1028" w:rsidP="006D5E1A">
            <w:pPr>
              <w:tabs>
                <w:tab w:val="left" w:pos="1516"/>
              </w:tabs>
              <w:rPr>
                <w:rFonts w:cs="Arial"/>
                <w:i/>
                <w:szCs w:val="24"/>
              </w:rPr>
            </w:pPr>
            <w:r w:rsidRPr="00120C28">
              <w:rPr>
                <w:rFonts w:cs="Arial"/>
                <w:i/>
                <w:szCs w:val="24"/>
              </w:rPr>
              <w:tab/>
            </w:r>
          </w:p>
          <w:p w14:paraId="0CDF611C" w14:textId="77777777" w:rsidR="00AB1028" w:rsidRPr="00120C28" w:rsidRDefault="00AB1028" w:rsidP="006D5E1A">
            <w:pPr>
              <w:rPr>
                <w:rFonts w:cs="Arial"/>
                <w:szCs w:val="24"/>
              </w:rPr>
            </w:pPr>
            <w:r w:rsidRPr="00120C28">
              <w:rPr>
                <w:rFonts w:cs="Arial"/>
                <w:szCs w:val="24"/>
              </w:rPr>
              <w:t>Management:</w:t>
            </w:r>
          </w:p>
          <w:p w14:paraId="709D13E2"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Present to ED or RAU for assessment</w:t>
            </w:r>
          </w:p>
          <w:p w14:paraId="5510C574"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Contact treating team and commence thyroid replacement as needed*</w:t>
            </w:r>
          </w:p>
          <w:p w14:paraId="7F73D2D2" w14:textId="77777777" w:rsidR="00AB1028" w:rsidRPr="00120C28" w:rsidRDefault="00AB1028" w:rsidP="00B30387">
            <w:pPr>
              <w:pStyle w:val="ListParagraph"/>
              <w:numPr>
                <w:ilvl w:val="0"/>
                <w:numId w:val="11"/>
              </w:numPr>
              <w:ind w:left="277" w:hanging="277"/>
              <w:rPr>
                <w:rFonts w:cs="Arial"/>
                <w:i/>
                <w:szCs w:val="24"/>
              </w:rPr>
            </w:pPr>
            <w:r w:rsidRPr="00120C28">
              <w:rPr>
                <w:rFonts w:cs="Arial"/>
                <w:szCs w:val="24"/>
              </w:rPr>
              <w:t>Advice from and referral to endocrinologist recommended</w:t>
            </w:r>
          </w:p>
          <w:p w14:paraId="196BC0C5" w14:textId="77777777" w:rsidR="00AB1028" w:rsidRPr="00120C28" w:rsidRDefault="00AB1028" w:rsidP="006D5E1A">
            <w:pPr>
              <w:rPr>
                <w:rFonts w:cs="Arial"/>
                <w:i/>
                <w:szCs w:val="24"/>
              </w:rPr>
            </w:pPr>
          </w:p>
          <w:p w14:paraId="55CF106B" w14:textId="77777777" w:rsidR="00AB1028" w:rsidRPr="00120C28" w:rsidRDefault="00AB1028" w:rsidP="006D5E1A">
            <w:pPr>
              <w:rPr>
                <w:rFonts w:cs="Arial"/>
                <w:szCs w:val="24"/>
              </w:rPr>
            </w:pPr>
            <w:r w:rsidRPr="00120C28">
              <w:rPr>
                <w:rFonts w:cs="Arial"/>
                <w:szCs w:val="24"/>
              </w:rPr>
              <w:t>*Caution is needed: if patient has concomitant adrenal and thyroid insufficiency – replacement of thyroid hormones before adrenal hormones (cortisol) can precipitate an acute adrenal crisis.</w:t>
            </w:r>
          </w:p>
          <w:p w14:paraId="03B5C453" w14:textId="77777777" w:rsidR="00AB1028" w:rsidRPr="00120C28" w:rsidRDefault="00AB1028" w:rsidP="006D5E1A">
            <w:pPr>
              <w:rPr>
                <w:rFonts w:cs="Arial"/>
                <w:szCs w:val="24"/>
              </w:rPr>
            </w:pPr>
          </w:p>
          <w:p w14:paraId="6F394365" w14:textId="77777777" w:rsidR="00AB1028" w:rsidRPr="00120C28" w:rsidRDefault="00AB1028" w:rsidP="006D5E1A">
            <w:pPr>
              <w:rPr>
                <w:rFonts w:cs="Arial"/>
                <w:i/>
                <w:szCs w:val="24"/>
                <w:u w:val="single"/>
              </w:rPr>
            </w:pPr>
            <w:r w:rsidRPr="00120C28">
              <w:rPr>
                <w:rFonts w:cs="Arial"/>
                <w:i/>
                <w:szCs w:val="24"/>
                <w:u w:val="single"/>
              </w:rPr>
              <w:t>Symptomatic Hyperthyroidism:</w:t>
            </w:r>
          </w:p>
          <w:p w14:paraId="02DB7015" w14:textId="77777777" w:rsidR="00AB1028" w:rsidRPr="00120C28" w:rsidRDefault="00AB1028" w:rsidP="006D5E1A">
            <w:pPr>
              <w:rPr>
                <w:rFonts w:cs="Arial"/>
                <w:szCs w:val="24"/>
              </w:rPr>
            </w:pPr>
            <w:r w:rsidRPr="00120C28">
              <w:rPr>
                <w:rFonts w:cs="Arial"/>
                <w:szCs w:val="24"/>
              </w:rPr>
              <w:t>Symptoms may include:</w:t>
            </w:r>
          </w:p>
          <w:p w14:paraId="376788CE"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Fatigue</w:t>
            </w:r>
          </w:p>
          <w:p w14:paraId="19F82301"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Insomnia</w:t>
            </w:r>
          </w:p>
          <w:p w14:paraId="5F639183"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Appetite change</w:t>
            </w:r>
          </w:p>
          <w:p w14:paraId="09D2389E"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Weight loss</w:t>
            </w:r>
          </w:p>
          <w:p w14:paraId="60D2B9B2"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Heart palpitations</w:t>
            </w:r>
          </w:p>
          <w:p w14:paraId="0F2AD9A1"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Heat intolerance</w:t>
            </w:r>
          </w:p>
          <w:p w14:paraId="79EBA18B"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lastRenderedPageBreak/>
              <w:t>Nervousness/ mood changes</w:t>
            </w:r>
          </w:p>
          <w:p w14:paraId="5FA14A34"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Tremor</w:t>
            </w:r>
          </w:p>
          <w:p w14:paraId="49A89EB5"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Dyspnoea</w:t>
            </w:r>
          </w:p>
          <w:p w14:paraId="64DD5C38"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Hair thinning</w:t>
            </w:r>
          </w:p>
          <w:p w14:paraId="1B27C1B6"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Increased bowel movements</w:t>
            </w:r>
          </w:p>
          <w:p w14:paraId="5F3F3623" w14:textId="77777777" w:rsidR="00AB1028" w:rsidRPr="00120C28" w:rsidRDefault="00AB1028" w:rsidP="006D5E1A">
            <w:pPr>
              <w:rPr>
                <w:rFonts w:cs="Arial"/>
                <w:i/>
                <w:szCs w:val="24"/>
              </w:rPr>
            </w:pPr>
          </w:p>
          <w:p w14:paraId="170CC072" w14:textId="77777777" w:rsidR="00AB1028" w:rsidRPr="00120C28" w:rsidRDefault="00AB1028" w:rsidP="006D5E1A">
            <w:pPr>
              <w:rPr>
                <w:rFonts w:cs="Arial"/>
                <w:szCs w:val="24"/>
              </w:rPr>
            </w:pPr>
            <w:r w:rsidRPr="00120C28">
              <w:rPr>
                <w:rFonts w:cs="Arial"/>
                <w:szCs w:val="24"/>
              </w:rPr>
              <w:t>Management:</w:t>
            </w:r>
          </w:p>
          <w:p w14:paraId="5F3FA62F"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Present to ED or RAU for assessment</w:t>
            </w:r>
          </w:p>
          <w:p w14:paraId="27D751EF"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Contact treating team and commence anti-thyroid medication as needed</w:t>
            </w:r>
          </w:p>
          <w:p w14:paraId="62D78755" w14:textId="768A6FE9" w:rsidR="00AB1028" w:rsidRPr="009D02D6" w:rsidRDefault="00AB1028" w:rsidP="006D5E1A">
            <w:pPr>
              <w:pStyle w:val="ListParagraph"/>
              <w:numPr>
                <w:ilvl w:val="0"/>
                <w:numId w:val="11"/>
              </w:numPr>
              <w:ind w:left="277" w:hanging="277"/>
              <w:rPr>
                <w:rFonts w:cs="Arial"/>
                <w:i/>
                <w:szCs w:val="24"/>
                <w:u w:val="single"/>
              </w:rPr>
            </w:pPr>
            <w:r w:rsidRPr="00120C28">
              <w:rPr>
                <w:rFonts w:cs="Arial"/>
                <w:szCs w:val="24"/>
              </w:rPr>
              <w:t>Referral to endocrinologist recommended</w:t>
            </w:r>
          </w:p>
          <w:p w14:paraId="016FBE1F" w14:textId="77777777" w:rsidR="00AB1028" w:rsidRPr="00120C28" w:rsidRDefault="00AB1028" w:rsidP="006D5E1A">
            <w:pPr>
              <w:rPr>
                <w:rFonts w:cs="Arial"/>
                <w:i/>
                <w:szCs w:val="24"/>
                <w:u w:val="single"/>
              </w:rPr>
            </w:pPr>
          </w:p>
          <w:p w14:paraId="36DD5081" w14:textId="77777777" w:rsidR="00AB1028" w:rsidRPr="00120C28" w:rsidRDefault="00AB1028" w:rsidP="006D5E1A">
            <w:pPr>
              <w:rPr>
                <w:rFonts w:cs="Arial"/>
                <w:i/>
                <w:szCs w:val="24"/>
                <w:u w:val="single"/>
              </w:rPr>
            </w:pPr>
            <w:r w:rsidRPr="00120C28">
              <w:rPr>
                <w:rFonts w:cs="Arial"/>
                <w:i/>
                <w:szCs w:val="24"/>
                <w:u w:val="single"/>
              </w:rPr>
              <w:t>Symptomatic Diabetes:</w:t>
            </w:r>
          </w:p>
          <w:p w14:paraId="636622E7" w14:textId="77777777" w:rsidR="00AB1028" w:rsidRPr="00120C28" w:rsidRDefault="00AB1028" w:rsidP="006D5E1A">
            <w:pPr>
              <w:rPr>
                <w:rFonts w:cs="Arial"/>
                <w:szCs w:val="24"/>
              </w:rPr>
            </w:pPr>
            <w:r w:rsidRPr="00120C28">
              <w:rPr>
                <w:rFonts w:cs="Arial"/>
                <w:szCs w:val="24"/>
              </w:rPr>
              <w:t>Symptoms may include:</w:t>
            </w:r>
          </w:p>
          <w:p w14:paraId="6055EC81"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Excessive weakness</w:t>
            </w:r>
          </w:p>
          <w:p w14:paraId="5B5F02FA"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Polydipsia</w:t>
            </w:r>
          </w:p>
          <w:p w14:paraId="67022329"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Polyuria</w:t>
            </w:r>
          </w:p>
          <w:p w14:paraId="580BBCC7"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Blurred vision</w:t>
            </w:r>
          </w:p>
          <w:p w14:paraId="5555F2D0"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Abdominal pain</w:t>
            </w:r>
          </w:p>
          <w:p w14:paraId="5D50EB34"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Mood changes</w:t>
            </w:r>
          </w:p>
          <w:p w14:paraId="045C1B56"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Weight loss</w:t>
            </w:r>
          </w:p>
          <w:p w14:paraId="5C9165DE"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Tachycardia</w:t>
            </w:r>
          </w:p>
          <w:p w14:paraId="50FDD542"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Hypothermia</w:t>
            </w:r>
          </w:p>
          <w:p w14:paraId="34EB1620"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Hypotensive</w:t>
            </w:r>
          </w:p>
          <w:p w14:paraId="39BC989A" w14:textId="77777777" w:rsidR="00AB1028" w:rsidRPr="00120C28" w:rsidRDefault="00AB1028" w:rsidP="006D5E1A">
            <w:pPr>
              <w:rPr>
                <w:rFonts w:cs="Arial"/>
                <w:i/>
                <w:szCs w:val="24"/>
              </w:rPr>
            </w:pPr>
          </w:p>
          <w:p w14:paraId="133710A8" w14:textId="77777777" w:rsidR="00AB1028" w:rsidRPr="00120C28" w:rsidRDefault="00AB1028" w:rsidP="006D5E1A">
            <w:pPr>
              <w:rPr>
                <w:rFonts w:cs="Arial"/>
                <w:i/>
                <w:szCs w:val="24"/>
              </w:rPr>
            </w:pPr>
            <w:r w:rsidRPr="00120C28">
              <w:rPr>
                <w:rFonts w:cs="Arial"/>
                <w:i/>
                <w:szCs w:val="24"/>
              </w:rPr>
              <w:t>Management:</w:t>
            </w:r>
          </w:p>
          <w:p w14:paraId="4286C629"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Present to ED or RAU for assessment</w:t>
            </w:r>
          </w:p>
          <w:p w14:paraId="476CF786"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lastRenderedPageBreak/>
              <w:t>Contact treating team, and initiate insulin replacement if needed, close monitoring of blood glucose levels</w:t>
            </w:r>
          </w:p>
          <w:p w14:paraId="3A60A759"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Referral to endocrinologist recommended</w:t>
            </w:r>
          </w:p>
          <w:p w14:paraId="2900C8BE" w14:textId="77777777" w:rsidR="00AB1028" w:rsidRPr="00120C28" w:rsidRDefault="00AB1028" w:rsidP="006D5E1A">
            <w:pPr>
              <w:rPr>
                <w:rFonts w:cs="Arial"/>
                <w:i/>
                <w:szCs w:val="24"/>
              </w:rPr>
            </w:pPr>
          </w:p>
          <w:p w14:paraId="1E21D879" w14:textId="77777777" w:rsidR="00AB1028" w:rsidRPr="00120C28" w:rsidRDefault="00AB1028" w:rsidP="006D5E1A">
            <w:pPr>
              <w:rPr>
                <w:rFonts w:cs="Arial"/>
                <w:i/>
                <w:szCs w:val="24"/>
                <w:u w:val="single"/>
              </w:rPr>
            </w:pPr>
            <w:r w:rsidRPr="00120C28">
              <w:rPr>
                <w:rFonts w:cs="Arial"/>
                <w:i/>
                <w:szCs w:val="24"/>
                <w:u w:val="single"/>
              </w:rPr>
              <w:t xml:space="preserve">Suspected </w:t>
            </w:r>
            <w:proofErr w:type="spellStart"/>
            <w:r w:rsidRPr="00120C28">
              <w:rPr>
                <w:rFonts w:cs="Arial"/>
                <w:i/>
                <w:szCs w:val="24"/>
                <w:u w:val="single"/>
              </w:rPr>
              <w:t>Hypophysitis</w:t>
            </w:r>
            <w:proofErr w:type="spellEnd"/>
            <w:r w:rsidRPr="00120C28">
              <w:rPr>
                <w:rFonts w:cs="Arial"/>
                <w:i/>
                <w:szCs w:val="24"/>
                <w:u w:val="single"/>
              </w:rPr>
              <w:t>:</w:t>
            </w:r>
          </w:p>
          <w:p w14:paraId="137A5D52" w14:textId="77777777" w:rsidR="00AB1028" w:rsidRPr="00120C28" w:rsidRDefault="00AB1028" w:rsidP="006D5E1A">
            <w:pPr>
              <w:rPr>
                <w:rFonts w:cs="Arial"/>
                <w:i/>
                <w:szCs w:val="24"/>
              </w:rPr>
            </w:pPr>
            <w:r w:rsidRPr="00120C28">
              <w:rPr>
                <w:rFonts w:cs="Arial"/>
                <w:i/>
                <w:szCs w:val="24"/>
              </w:rPr>
              <w:t>Symptoms may include:</w:t>
            </w:r>
          </w:p>
          <w:p w14:paraId="585AD194"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Headache</w:t>
            </w:r>
          </w:p>
          <w:p w14:paraId="2F26FCD9"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Visual disturbances</w:t>
            </w:r>
          </w:p>
          <w:p w14:paraId="05BEE1C2"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Polydipsia</w:t>
            </w:r>
          </w:p>
          <w:p w14:paraId="06E7898D"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Polyuria</w:t>
            </w:r>
          </w:p>
          <w:p w14:paraId="7B9490EE"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Low ACTH, Low testosterone*, low TSH</w:t>
            </w:r>
          </w:p>
          <w:p w14:paraId="0D88E8D5" w14:textId="77777777" w:rsidR="00AB1028" w:rsidRPr="00120C28" w:rsidRDefault="00AB1028" w:rsidP="006D5E1A">
            <w:pPr>
              <w:rPr>
                <w:rFonts w:cs="Arial"/>
                <w:szCs w:val="24"/>
              </w:rPr>
            </w:pPr>
            <w:r w:rsidRPr="00120C28">
              <w:rPr>
                <w:rFonts w:cs="Arial"/>
                <w:szCs w:val="24"/>
              </w:rPr>
              <w:t>*Testosterone level can decrease in illness irrespective of pituitary function</w:t>
            </w:r>
          </w:p>
          <w:p w14:paraId="5858FC48" w14:textId="77777777" w:rsidR="00AB1028" w:rsidRPr="00120C28" w:rsidRDefault="00AB1028" w:rsidP="006D5E1A">
            <w:pPr>
              <w:rPr>
                <w:rFonts w:cs="Arial"/>
                <w:szCs w:val="24"/>
              </w:rPr>
            </w:pPr>
          </w:p>
          <w:p w14:paraId="68D34C3E" w14:textId="77777777" w:rsidR="00AB1028" w:rsidRPr="00120C28" w:rsidRDefault="00AB1028" w:rsidP="006D5E1A">
            <w:pPr>
              <w:rPr>
                <w:rFonts w:cs="Arial"/>
                <w:i/>
                <w:szCs w:val="24"/>
              </w:rPr>
            </w:pPr>
            <w:r w:rsidRPr="00120C28">
              <w:rPr>
                <w:rFonts w:cs="Arial"/>
                <w:i/>
                <w:szCs w:val="24"/>
              </w:rPr>
              <w:t>Management:</w:t>
            </w:r>
          </w:p>
          <w:p w14:paraId="0D20CA8E"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 xml:space="preserve">Present to ED or RAU for assessment </w:t>
            </w:r>
          </w:p>
          <w:p w14:paraId="3E076FDE"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 xml:space="preserve">Pathology including TSH, FT3, FT4, ACTH, Cortisol, FSH, LH and prolactin for females and males; add testosterone for males </w:t>
            </w:r>
          </w:p>
          <w:p w14:paraId="3E5B8006"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Contact treating team, management with either corticosteroids or hormone replacement will depend on area of inflammation (steroid replacement should occur prior to thyroid hormone replacement).</w:t>
            </w:r>
          </w:p>
          <w:p w14:paraId="574B40FE" w14:textId="77777777" w:rsidR="00AB1028" w:rsidRPr="00120C28" w:rsidRDefault="00AB1028" w:rsidP="00B30387">
            <w:pPr>
              <w:pStyle w:val="ListParagraph"/>
              <w:numPr>
                <w:ilvl w:val="0"/>
                <w:numId w:val="11"/>
              </w:numPr>
              <w:ind w:left="277" w:hanging="277"/>
              <w:rPr>
                <w:rFonts w:cs="Arial"/>
                <w:i/>
                <w:szCs w:val="24"/>
              </w:rPr>
            </w:pPr>
            <w:r w:rsidRPr="00120C28">
              <w:rPr>
                <w:rFonts w:cs="Arial"/>
                <w:szCs w:val="24"/>
              </w:rPr>
              <w:t>MRI pituitary may be indicated</w:t>
            </w:r>
          </w:p>
          <w:p w14:paraId="7D092FCE" w14:textId="77777777" w:rsidR="00AB1028" w:rsidRPr="00120C28" w:rsidRDefault="00AB1028" w:rsidP="00B30387">
            <w:pPr>
              <w:pStyle w:val="ListParagraph"/>
              <w:numPr>
                <w:ilvl w:val="0"/>
                <w:numId w:val="11"/>
              </w:numPr>
              <w:ind w:left="277" w:hanging="277"/>
              <w:rPr>
                <w:rFonts w:cs="Arial"/>
                <w:i/>
                <w:szCs w:val="24"/>
              </w:rPr>
            </w:pPr>
            <w:r w:rsidRPr="00120C28">
              <w:rPr>
                <w:rFonts w:cs="Arial"/>
                <w:szCs w:val="24"/>
              </w:rPr>
              <w:t>Hospitalisation may be indicated depending on severity of symptoms</w:t>
            </w:r>
          </w:p>
        </w:tc>
      </w:tr>
      <w:tr w:rsidR="00AB1028" w:rsidRPr="00C04818" w14:paraId="74BF32D9" w14:textId="77777777" w:rsidTr="00020F27">
        <w:tc>
          <w:tcPr>
            <w:tcW w:w="1920" w:type="dxa"/>
            <w:tcBorders>
              <w:top w:val="single" w:sz="4" w:space="0" w:color="auto"/>
              <w:bottom w:val="single" w:sz="4" w:space="0" w:color="auto"/>
            </w:tcBorders>
            <w:shd w:val="clear" w:color="auto" w:fill="C2D69B" w:themeFill="accent3" w:themeFillTint="99"/>
          </w:tcPr>
          <w:p w14:paraId="7FA8767B" w14:textId="77777777" w:rsidR="00AB1028" w:rsidRPr="00120C28" w:rsidRDefault="00AB1028" w:rsidP="006D5E1A">
            <w:pPr>
              <w:rPr>
                <w:rFonts w:cs="Arial"/>
                <w:b/>
                <w:szCs w:val="24"/>
              </w:rPr>
            </w:pPr>
            <w:r w:rsidRPr="00120C28">
              <w:rPr>
                <w:rFonts w:cs="Arial"/>
                <w:b/>
                <w:szCs w:val="24"/>
              </w:rPr>
              <w:lastRenderedPageBreak/>
              <w:t>Neurological</w:t>
            </w:r>
          </w:p>
          <w:p w14:paraId="7CD64551"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Any unsteadiness or loss of balance?</w:t>
            </w:r>
          </w:p>
          <w:p w14:paraId="432E1F59"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Any dizziness?</w:t>
            </w:r>
          </w:p>
          <w:p w14:paraId="5B757AF6"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lastRenderedPageBreak/>
              <w:t>Noticed any difficulty gripping or dropping things?</w:t>
            </w:r>
          </w:p>
          <w:p w14:paraId="44FB2335"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Any numbness or tingling in hands or feet?</w:t>
            </w:r>
          </w:p>
          <w:p w14:paraId="71827B0C"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Any confusion?</w:t>
            </w:r>
          </w:p>
          <w:p w14:paraId="35B7708C" w14:textId="77777777" w:rsidR="00AB1028" w:rsidRPr="00120C28" w:rsidRDefault="00AB1028" w:rsidP="00B30387">
            <w:pPr>
              <w:pStyle w:val="ListParagraph"/>
              <w:numPr>
                <w:ilvl w:val="0"/>
                <w:numId w:val="11"/>
              </w:numPr>
              <w:ind w:left="277" w:hanging="277"/>
              <w:rPr>
                <w:szCs w:val="24"/>
              </w:rPr>
            </w:pPr>
            <w:r w:rsidRPr="00120C28">
              <w:rPr>
                <w:rFonts w:cs="Arial"/>
                <w:szCs w:val="24"/>
              </w:rPr>
              <w:t>Any headaches?</w:t>
            </w:r>
          </w:p>
          <w:p w14:paraId="596587FE" w14:textId="77777777" w:rsidR="00AB1028" w:rsidRPr="00120C28" w:rsidRDefault="00AB1028" w:rsidP="00B30387">
            <w:pPr>
              <w:pStyle w:val="ListParagraph"/>
              <w:numPr>
                <w:ilvl w:val="0"/>
                <w:numId w:val="11"/>
              </w:numPr>
              <w:ind w:left="277" w:hanging="277"/>
              <w:rPr>
                <w:szCs w:val="24"/>
              </w:rPr>
            </w:pPr>
            <w:r w:rsidRPr="00120C28">
              <w:rPr>
                <w:rFonts w:cs="Arial"/>
                <w:szCs w:val="24"/>
              </w:rPr>
              <w:t>Any visual changes?</w:t>
            </w:r>
          </w:p>
          <w:p w14:paraId="271F1303"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Any weakness in limbs?</w:t>
            </w:r>
          </w:p>
        </w:tc>
        <w:tc>
          <w:tcPr>
            <w:tcW w:w="2633" w:type="dxa"/>
            <w:shd w:val="clear" w:color="auto" w:fill="FF0000"/>
          </w:tcPr>
          <w:p w14:paraId="6E29179A" w14:textId="77777777" w:rsidR="00AB1028" w:rsidRPr="00120C28" w:rsidRDefault="00AB1028" w:rsidP="006D5E1A">
            <w:pPr>
              <w:rPr>
                <w:szCs w:val="24"/>
                <w:u w:val="single"/>
              </w:rPr>
            </w:pPr>
            <w:r w:rsidRPr="00120C28">
              <w:rPr>
                <w:rFonts w:eastAsia="Arial" w:cs="Arial"/>
                <w:i/>
                <w:iCs/>
                <w:szCs w:val="24"/>
                <w:u w:val="single"/>
              </w:rPr>
              <w:lastRenderedPageBreak/>
              <w:t>Mild symptoms:</w:t>
            </w:r>
          </w:p>
          <w:p w14:paraId="397B7405"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Fatigue</w:t>
            </w:r>
          </w:p>
          <w:p w14:paraId="501EAE12"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Dizziness</w:t>
            </w:r>
          </w:p>
          <w:p w14:paraId="4408C29A"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Unsteadiness</w:t>
            </w:r>
          </w:p>
          <w:p w14:paraId="1F1E7486"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Memory impairment</w:t>
            </w:r>
          </w:p>
          <w:p w14:paraId="6E6905B4"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Confusion</w:t>
            </w:r>
          </w:p>
          <w:p w14:paraId="4E0CC01A"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lastRenderedPageBreak/>
              <w:t>Sensory changes</w:t>
            </w:r>
          </w:p>
          <w:p w14:paraId="5A328D12"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Headache</w:t>
            </w:r>
          </w:p>
          <w:p w14:paraId="605ACD65"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With no change in instrumental ADL’s</w:t>
            </w:r>
          </w:p>
          <w:p w14:paraId="16867E13" w14:textId="77777777" w:rsidR="00AB1028" w:rsidRPr="00120C28" w:rsidRDefault="00AB1028" w:rsidP="006D5E1A">
            <w:pPr>
              <w:rPr>
                <w:rFonts w:cs="Arial"/>
                <w:szCs w:val="24"/>
              </w:rPr>
            </w:pPr>
          </w:p>
          <w:p w14:paraId="409F6556" w14:textId="77777777" w:rsidR="00AB1028" w:rsidRPr="00120C28" w:rsidRDefault="00AB1028" w:rsidP="00B30387">
            <w:pPr>
              <w:numPr>
                <w:ilvl w:val="0"/>
                <w:numId w:val="11"/>
              </w:numPr>
              <w:rPr>
                <w:rFonts w:cs="Arial"/>
                <w:szCs w:val="24"/>
              </w:rPr>
            </w:pPr>
            <w:r w:rsidRPr="00120C28">
              <w:rPr>
                <w:rFonts w:eastAsia="Arial" w:cs="Arial"/>
                <w:bCs/>
                <w:szCs w:val="24"/>
              </w:rPr>
              <w:t>Advise patient to attend ED or RAU</w:t>
            </w:r>
          </w:p>
          <w:p w14:paraId="3DFF6431" w14:textId="77777777" w:rsidR="00AB1028" w:rsidRPr="00120C28" w:rsidRDefault="00AB1028" w:rsidP="00B30387">
            <w:pPr>
              <w:numPr>
                <w:ilvl w:val="0"/>
                <w:numId w:val="11"/>
              </w:numPr>
              <w:rPr>
                <w:rFonts w:cs="Arial"/>
                <w:szCs w:val="24"/>
              </w:rPr>
            </w:pPr>
            <w:r w:rsidRPr="00120C28">
              <w:rPr>
                <w:rFonts w:cs="Arial"/>
                <w:szCs w:val="24"/>
              </w:rPr>
              <w:t xml:space="preserve">Notify treating team  </w:t>
            </w:r>
          </w:p>
          <w:p w14:paraId="09B37E60" w14:textId="77777777" w:rsidR="00AB1028" w:rsidRPr="00120C28" w:rsidRDefault="00AB1028" w:rsidP="00B30387">
            <w:pPr>
              <w:numPr>
                <w:ilvl w:val="0"/>
                <w:numId w:val="11"/>
              </w:numPr>
              <w:rPr>
                <w:rFonts w:cs="Arial"/>
                <w:szCs w:val="24"/>
              </w:rPr>
            </w:pPr>
            <w:r w:rsidRPr="00120C28">
              <w:rPr>
                <w:rFonts w:cs="Arial"/>
                <w:szCs w:val="24"/>
              </w:rPr>
              <w:t>follow up possible differential diagnosis of progression of disease</w:t>
            </w:r>
          </w:p>
          <w:p w14:paraId="4603E2CB" w14:textId="77777777" w:rsidR="00AB1028" w:rsidRPr="00120C28" w:rsidRDefault="00AB1028" w:rsidP="00B30387">
            <w:pPr>
              <w:numPr>
                <w:ilvl w:val="0"/>
                <w:numId w:val="11"/>
              </w:numPr>
              <w:rPr>
                <w:rFonts w:cs="Arial"/>
                <w:szCs w:val="24"/>
              </w:rPr>
            </w:pPr>
            <w:r w:rsidRPr="00120C28">
              <w:rPr>
                <w:rFonts w:cs="Arial"/>
                <w:szCs w:val="24"/>
              </w:rPr>
              <w:t>Consider referral to neurologist</w:t>
            </w:r>
          </w:p>
          <w:p w14:paraId="1E206F3F" w14:textId="77777777" w:rsidR="00AB1028" w:rsidRPr="00120C28" w:rsidRDefault="00AB1028" w:rsidP="006D5E1A">
            <w:pPr>
              <w:rPr>
                <w:rFonts w:cs="Arial"/>
                <w:szCs w:val="24"/>
              </w:rPr>
            </w:pPr>
          </w:p>
        </w:tc>
        <w:tc>
          <w:tcPr>
            <w:tcW w:w="3260" w:type="dxa"/>
            <w:shd w:val="clear" w:color="auto" w:fill="FF0000"/>
          </w:tcPr>
          <w:p w14:paraId="5D589422" w14:textId="77777777" w:rsidR="00AB1028" w:rsidRPr="00120C28" w:rsidRDefault="00AB1028" w:rsidP="006D5E1A">
            <w:pPr>
              <w:rPr>
                <w:rFonts w:cs="Arial"/>
                <w:i/>
                <w:szCs w:val="24"/>
                <w:u w:val="single"/>
              </w:rPr>
            </w:pPr>
            <w:r w:rsidRPr="00120C28">
              <w:rPr>
                <w:rFonts w:cs="Arial"/>
                <w:i/>
                <w:szCs w:val="24"/>
                <w:u w:val="single"/>
              </w:rPr>
              <w:lastRenderedPageBreak/>
              <w:t>Moderate Symptoms:</w:t>
            </w:r>
          </w:p>
          <w:p w14:paraId="2A37CACC"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Fatigue</w:t>
            </w:r>
          </w:p>
          <w:p w14:paraId="396BC3E9"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Dizziness</w:t>
            </w:r>
          </w:p>
          <w:p w14:paraId="76478647"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Unsteadiness</w:t>
            </w:r>
          </w:p>
          <w:p w14:paraId="30F73A52"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Memory impairment</w:t>
            </w:r>
          </w:p>
          <w:p w14:paraId="17851E41"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Confusion</w:t>
            </w:r>
          </w:p>
          <w:p w14:paraId="68E65B82"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lastRenderedPageBreak/>
              <w:t>Sensory changes</w:t>
            </w:r>
          </w:p>
          <w:p w14:paraId="68517765"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Headache</w:t>
            </w:r>
          </w:p>
          <w:p w14:paraId="185E507C"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 xml:space="preserve">Which impact on </w:t>
            </w:r>
            <w:proofErr w:type="gramStart"/>
            <w:r w:rsidRPr="00120C28">
              <w:rPr>
                <w:rFonts w:cs="Arial"/>
                <w:szCs w:val="24"/>
              </w:rPr>
              <w:t>day to day</w:t>
            </w:r>
            <w:proofErr w:type="gramEnd"/>
            <w:r w:rsidRPr="00120C28">
              <w:rPr>
                <w:rFonts w:cs="Arial"/>
                <w:szCs w:val="24"/>
              </w:rPr>
              <w:t xml:space="preserve"> activities (instrumental ADL’s)</w:t>
            </w:r>
          </w:p>
          <w:p w14:paraId="75426302" w14:textId="77777777" w:rsidR="00AB1028" w:rsidRPr="00120C28" w:rsidRDefault="00AB1028" w:rsidP="006D5E1A">
            <w:pPr>
              <w:rPr>
                <w:rFonts w:cs="Arial"/>
                <w:szCs w:val="24"/>
              </w:rPr>
            </w:pPr>
          </w:p>
          <w:p w14:paraId="0EDD4C40" w14:textId="77777777" w:rsidR="00AB1028" w:rsidRPr="00120C28" w:rsidRDefault="00AB1028" w:rsidP="00B30387">
            <w:pPr>
              <w:numPr>
                <w:ilvl w:val="0"/>
                <w:numId w:val="11"/>
              </w:numPr>
              <w:rPr>
                <w:rFonts w:cs="Arial"/>
                <w:szCs w:val="24"/>
              </w:rPr>
            </w:pPr>
            <w:r w:rsidRPr="00120C28">
              <w:rPr>
                <w:rFonts w:cs="Arial"/>
                <w:szCs w:val="24"/>
              </w:rPr>
              <w:t>Advise patient to attend ED or RAU and notify treating team</w:t>
            </w:r>
          </w:p>
          <w:p w14:paraId="5AC2E4ED" w14:textId="77777777" w:rsidR="00AB1028" w:rsidRPr="00120C28" w:rsidRDefault="00AB1028" w:rsidP="00B30387">
            <w:pPr>
              <w:numPr>
                <w:ilvl w:val="0"/>
                <w:numId w:val="11"/>
              </w:numPr>
              <w:rPr>
                <w:rFonts w:cs="Arial"/>
                <w:szCs w:val="24"/>
              </w:rPr>
            </w:pPr>
            <w:r w:rsidRPr="00120C28">
              <w:rPr>
                <w:rFonts w:cs="Arial"/>
                <w:szCs w:val="24"/>
              </w:rPr>
              <w:t>Consider referral to neurologist</w:t>
            </w:r>
          </w:p>
          <w:p w14:paraId="01D5425A" w14:textId="77777777" w:rsidR="00AB1028" w:rsidRPr="00120C28" w:rsidRDefault="00AB1028" w:rsidP="00B30387">
            <w:pPr>
              <w:numPr>
                <w:ilvl w:val="0"/>
                <w:numId w:val="11"/>
              </w:numPr>
              <w:rPr>
                <w:rFonts w:cs="Arial"/>
                <w:szCs w:val="24"/>
              </w:rPr>
            </w:pPr>
            <w:r w:rsidRPr="00120C28">
              <w:rPr>
                <w:rFonts w:cs="Arial"/>
                <w:szCs w:val="24"/>
              </w:rPr>
              <w:t>Commence oral corticosteroids (see NCCN Guidelines)</w:t>
            </w:r>
          </w:p>
        </w:tc>
        <w:tc>
          <w:tcPr>
            <w:tcW w:w="3827" w:type="dxa"/>
            <w:shd w:val="clear" w:color="auto" w:fill="FF0000"/>
          </w:tcPr>
          <w:p w14:paraId="6D5F1989" w14:textId="77777777" w:rsidR="00AB1028" w:rsidRPr="00120C28" w:rsidRDefault="00AB1028" w:rsidP="006D5E1A">
            <w:pPr>
              <w:rPr>
                <w:rFonts w:cs="Arial"/>
                <w:i/>
                <w:szCs w:val="24"/>
                <w:u w:val="single"/>
              </w:rPr>
            </w:pPr>
            <w:r w:rsidRPr="00120C28">
              <w:rPr>
                <w:rFonts w:cs="Arial"/>
                <w:i/>
                <w:szCs w:val="24"/>
                <w:u w:val="single"/>
              </w:rPr>
              <w:lastRenderedPageBreak/>
              <w:t>Moderate to severe symptoms impacting on ADL’s</w:t>
            </w:r>
          </w:p>
          <w:p w14:paraId="7463885E" w14:textId="77777777" w:rsidR="00AB1028" w:rsidRPr="00120C28" w:rsidRDefault="00AB1028" w:rsidP="00B30387">
            <w:pPr>
              <w:numPr>
                <w:ilvl w:val="0"/>
                <w:numId w:val="22"/>
              </w:numPr>
              <w:ind w:left="317" w:hanging="283"/>
              <w:rPr>
                <w:rFonts w:cs="Arial"/>
                <w:szCs w:val="24"/>
              </w:rPr>
            </w:pPr>
            <w:r w:rsidRPr="00120C28">
              <w:rPr>
                <w:rFonts w:cs="Arial"/>
                <w:szCs w:val="24"/>
              </w:rPr>
              <w:t>Advise patient to attend ED or RAU or present to nearest emergency department and notify treating team.</w:t>
            </w:r>
          </w:p>
          <w:p w14:paraId="297368C6" w14:textId="77777777" w:rsidR="00AB1028" w:rsidRPr="00120C28" w:rsidRDefault="00AB1028" w:rsidP="00B30387">
            <w:pPr>
              <w:numPr>
                <w:ilvl w:val="0"/>
                <w:numId w:val="22"/>
              </w:numPr>
              <w:ind w:left="317" w:hanging="283"/>
              <w:rPr>
                <w:rFonts w:cs="Arial"/>
                <w:szCs w:val="24"/>
              </w:rPr>
            </w:pPr>
            <w:r w:rsidRPr="00120C28">
              <w:rPr>
                <w:rFonts w:cs="Arial"/>
                <w:szCs w:val="24"/>
              </w:rPr>
              <w:lastRenderedPageBreak/>
              <w:t>Hospitalisation indicated and urgent referral to neurologist</w:t>
            </w:r>
          </w:p>
          <w:p w14:paraId="4B8739B0" w14:textId="77777777" w:rsidR="00AB1028" w:rsidRPr="00120C28" w:rsidRDefault="00AB1028" w:rsidP="00B30387">
            <w:pPr>
              <w:numPr>
                <w:ilvl w:val="0"/>
                <w:numId w:val="22"/>
              </w:numPr>
              <w:ind w:left="317" w:hanging="283"/>
              <w:rPr>
                <w:rFonts w:cs="Arial"/>
                <w:szCs w:val="24"/>
              </w:rPr>
            </w:pPr>
            <w:r w:rsidRPr="00120C28">
              <w:rPr>
                <w:rFonts w:cs="Arial"/>
                <w:szCs w:val="24"/>
              </w:rPr>
              <w:t>Commencement of IV corticosteroids (see NCCN Guidelines)</w:t>
            </w:r>
          </w:p>
        </w:tc>
        <w:tc>
          <w:tcPr>
            <w:tcW w:w="2672" w:type="dxa"/>
            <w:shd w:val="clear" w:color="auto" w:fill="FF0000"/>
          </w:tcPr>
          <w:p w14:paraId="1DBCF2E6" w14:textId="77777777" w:rsidR="00AB1028" w:rsidRPr="00120C28" w:rsidRDefault="00AB1028" w:rsidP="006D5E1A">
            <w:pPr>
              <w:rPr>
                <w:rFonts w:cs="Arial"/>
                <w:i/>
                <w:szCs w:val="24"/>
                <w:u w:val="single"/>
              </w:rPr>
            </w:pPr>
            <w:r w:rsidRPr="00120C28">
              <w:rPr>
                <w:rFonts w:cs="Arial"/>
                <w:i/>
                <w:szCs w:val="24"/>
                <w:u w:val="single"/>
              </w:rPr>
              <w:lastRenderedPageBreak/>
              <w:t>Severe symptoms, advise as per grade 3.</w:t>
            </w:r>
          </w:p>
        </w:tc>
      </w:tr>
      <w:tr w:rsidR="00AB1028" w:rsidRPr="00C04818" w14:paraId="354505EE" w14:textId="77777777" w:rsidTr="00020F27">
        <w:tc>
          <w:tcPr>
            <w:tcW w:w="1920" w:type="dxa"/>
            <w:tcBorders>
              <w:top w:val="single" w:sz="4" w:space="0" w:color="auto"/>
              <w:bottom w:val="single" w:sz="4" w:space="0" w:color="auto"/>
            </w:tcBorders>
            <w:shd w:val="clear" w:color="auto" w:fill="C2D69B" w:themeFill="accent3" w:themeFillTint="99"/>
          </w:tcPr>
          <w:p w14:paraId="660EB21B" w14:textId="77777777" w:rsidR="00AB1028" w:rsidRPr="00120C28" w:rsidRDefault="00AB1028" w:rsidP="006D5E1A">
            <w:pPr>
              <w:rPr>
                <w:rFonts w:cs="Arial"/>
                <w:b/>
                <w:szCs w:val="24"/>
              </w:rPr>
            </w:pPr>
            <w:r w:rsidRPr="00120C28">
              <w:rPr>
                <w:rFonts w:cs="Arial"/>
                <w:b/>
                <w:szCs w:val="24"/>
              </w:rPr>
              <w:t>Pulmonary</w:t>
            </w:r>
          </w:p>
          <w:p w14:paraId="5CD398A3"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Have you noticed a dry cough or worsening dry cough?</w:t>
            </w:r>
          </w:p>
          <w:p w14:paraId="3C939575"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Any shortness of breath?</w:t>
            </w:r>
          </w:p>
          <w:p w14:paraId="04D98718"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 xml:space="preserve">Any recent radiotherapy </w:t>
            </w:r>
            <w:r w:rsidRPr="00120C28">
              <w:rPr>
                <w:rFonts w:cs="Arial"/>
                <w:szCs w:val="24"/>
              </w:rPr>
              <w:lastRenderedPageBreak/>
              <w:t>that involved the lung field?</w:t>
            </w:r>
          </w:p>
        </w:tc>
        <w:tc>
          <w:tcPr>
            <w:tcW w:w="2633" w:type="dxa"/>
            <w:shd w:val="clear" w:color="auto" w:fill="FFC000"/>
          </w:tcPr>
          <w:p w14:paraId="2820522D" w14:textId="77777777" w:rsidR="00AB1028" w:rsidRPr="00120C28" w:rsidRDefault="00AB1028" w:rsidP="006D5E1A">
            <w:pPr>
              <w:rPr>
                <w:rFonts w:eastAsia="Arial" w:cs="Arial"/>
                <w:bCs/>
                <w:i/>
                <w:szCs w:val="24"/>
                <w:u w:val="single"/>
              </w:rPr>
            </w:pPr>
            <w:r w:rsidRPr="00120C28">
              <w:rPr>
                <w:rFonts w:eastAsia="Arial" w:cs="Arial"/>
                <w:bCs/>
                <w:i/>
                <w:szCs w:val="24"/>
                <w:u w:val="single"/>
              </w:rPr>
              <w:lastRenderedPageBreak/>
              <w:t>Asymptomatic: clinical or diagnostic findings only</w:t>
            </w:r>
          </w:p>
          <w:p w14:paraId="7AFD537F" w14:textId="77777777" w:rsidR="00AB1028" w:rsidRPr="00120C28" w:rsidRDefault="00AB1028" w:rsidP="006D5E1A">
            <w:pPr>
              <w:rPr>
                <w:rFonts w:eastAsia="Arial" w:cs="Arial"/>
                <w:bCs/>
                <w:i/>
                <w:szCs w:val="24"/>
              </w:rPr>
            </w:pPr>
          </w:p>
          <w:p w14:paraId="63793675" w14:textId="77777777" w:rsidR="00AB1028" w:rsidRPr="00120C28" w:rsidRDefault="00AB1028" w:rsidP="00B30387">
            <w:pPr>
              <w:numPr>
                <w:ilvl w:val="0"/>
                <w:numId w:val="23"/>
              </w:numPr>
              <w:ind w:left="399" w:hanging="399"/>
              <w:rPr>
                <w:rFonts w:eastAsia="Arial" w:cs="Arial"/>
                <w:bCs/>
                <w:szCs w:val="24"/>
              </w:rPr>
            </w:pPr>
            <w:r w:rsidRPr="00120C28">
              <w:rPr>
                <w:rFonts w:eastAsia="Arial" w:cs="Arial"/>
                <w:bCs/>
                <w:szCs w:val="24"/>
              </w:rPr>
              <w:t>Pulse oximetry (resting and with movement)</w:t>
            </w:r>
          </w:p>
          <w:p w14:paraId="3C2B0224" w14:textId="77777777" w:rsidR="00AB1028" w:rsidRPr="00120C28" w:rsidRDefault="00AB1028" w:rsidP="00B30387">
            <w:pPr>
              <w:numPr>
                <w:ilvl w:val="0"/>
                <w:numId w:val="23"/>
              </w:numPr>
              <w:ind w:left="399" w:hanging="399"/>
              <w:rPr>
                <w:rFonts w:eastAsia="Arial" w:cs="Arial"/>
                <w:bCs/>
                <w:szCs w:val="24"/>
              </w:rPr>
            </w:pPr>
            <w:r w:rsidRPr="00120C28">
              <w:rPr>
                <w:rFonts w:eastAsia="Arial" w:cs="Arial"/>
                <w:bCs/>
                <w:szCs w:val="24"/>
              </w:rPr>
              <w:t xml:space="preserve">Reassess in 1-2 weeks </w:t>
            </w:r>
          </w:p>
          <w:p w14:paraId="58FDFE89" w14:textId="77777777" w:rsidR="00AB1028" w:rsidRPr="00120C28" w:rsidRDefault="00AB1028" w:rsidP="00B30387">
            <w:pPr>
              <w:numPr>
                <w:ilvl w:val="0"/>
                <w:numId w:val="23"/>
              </w:numPr>
              <w:ind w:left="399" w:hanging="399"/>
              <w:rPr>
                <w:rFonts w:eastAsia="Arial" w:cs="Arial"/>
                <w:bCs/>
                <w:szCs w:val="24"/>
              </w:rPr>
            </w:pPr>
            <w:r w:rsidRPr="00120C28">
              <w:rPr>
                <w:rFonts w:eastAsia="Arial" w:cs="Arial"/>
                <w:bCs/>
                <w:szCs w:val="24"/>
              </w:rPr>
              <w:lastRenderedPageBreak/>
              <w:t>Consider chest CT with contrast</w:t>
            </w:r>
          </w:p>
        </w:tc>
        <w:tc>
          <w:tcPr>
            <w:tcW w:w="3260" w:type="dxa"/>
            <w:shd w:val="clear" w:color="auto" w:fill="FF0000"/>
          </w:tcPr>
          <w:p w14:paraId="231AB758" w14:textId="77777777" w:rsidR="00AB1028" w:rsidRPr="00120C28" w:rsidRDefault="00AB1028" w:rsidP="006D5E1A">
            <w:pPr>
              <w:rPr>
                <w:rFonts w:cs="Arial"/>
                <w:i/>
                <w:szCs w:val="24"/>
                <w:u w:val="single"/>
              </w:rPr>
            </w:pPr>
            <w:r w:rsidRPr="00120C28">
              <w:rPr>
                <w:rFonts w:cs="Arial"/>
                <w:i/>
                <w:szCs w:val="24"/>
                <w:u w:val="single"/>
              </w:rPr>
              <w:lastRenderedPageBreak/>
              <w:t>New or worsening symptoms of dry cough, dyspnoea with or without fever, chest pain.</w:t>
            </w:r>
          </w:p>
          <w:p w14:paraId="52F8822F" w14:textId="77777777" w:rsidR="00AB1028" w:rsidRPr="00120C28" w:rsidRDefault="00AB1028" w:rsidP="00B30387">
            <w:pPr>
              <w:numPr>
                <w:ilvl w:val="0"/>
                <w:numId w:val="24"/>
              </w:numPr>
              <w:ind w:left="317" w:hanging="283"/>
              <w:rPr>
                <w:rFonts w:cs="Arial"/>
                <w:szCs w:val="24"/>
              </w:rPr>
            </w:pPr>
            <w:r w:rsidRPr="00120C28">
              <w:rPr>
                <w:rFonts w:cs="Arial"/>
                <w:szCs w:val="24"/>
              </w:rPr>
              <w:t xml:space="preserve">Advise patient to attend ED or RAU for assessment </w:t>
            </w:r>
          </w:p>
          <w:p w14:paraId="22A72F66" w14:textId="77777777" w:rsidR="00AB1028" w:rsidRPr="00120C28" w:rsidRDefault="00AB1028" w:rsidP="00B30387">
            <w:pPr>
              <w:numPr>
                <w:ilvl w:val="0"/>
                <w:numId w:val="24"/>
              </w:numPr>
              <w:ind w:left="317" w:hanging="283"/>
              <w:rPr>
                <w:rFonts w:cs="Arial"/>
                <w:szCs w:val="24"/>
              </w:rPr>
            </w:pPr>
            <w:r w:rsidRPr="00120C28">
              <w:rPr>
                <w:rFonts w:cs="Arial"/>
                <w:szCs w:val="24"/>
              </w:rPr>
              <w:t>Consider infectious workup: nasal swab, sputum culture</w:t>
            </w:r>
          </w:p>
          <w:p w14:paraId="02D22C3B" w14:textId="77777777" w:rsidR="00AB1028" w:rsidRPr="00120C28" w:rsidRDefault="00AB1028" w:rsidP="00B30387">
            <w:pPr>
              <w:numPr>
                <w:ilvl w:val="0"/>
                <w:numId w:val="24"/>
              </w:numPr>
              <w:ind w:left="317" w:hanging="283"/>
              <w:rPr>
                <w:rFonts w:cs="Arial"/>
                <w:szCs w:val="24"/>
              </w:rPr>
            </w:pPr>
            <w:r w:rsidRPr="00120C28">
              <w:rPr>
                <w:rFonts w:cs="Arial"/>
                <w:szCs w:val="24"/>
              </w:rPr>
              <w:t xml:space="preserve">Contact treating team. If recent radiotherapy to </w:t>
            </w:r>
            <w:r w:rsidRPr="00120C28">
              <w:rPr>
                <w:rFonts w:cs="Arial"/>
                <w:szCs w:val="24"/>
              </w:rPr>
              <w:lastRenderedPageBreak/>
              <w:t>lung, consider differential diagnosis of radiation induced pneumonitis.</w:t>
            </w:r>
          </w:p>
          <w:p w14:paraId="53F7948C" w14:textId="77777777" w:rsidR="00AB1028" w:rsidRPr="00120C28" w:rsidRDefault="00AB1028" w:rsidP="00B30387">
            <w:pPr>
              <w:numPr>
                <w:ilvl w:val="0"/>
                <w:numId w:val="24"/>
              </w:numPr>
              <w:ind w:left="317" w:hanging="283"/>
              <w:rPr>
                <w:rFonts w:cs="Arial"/>
                <w:szCs w:val="24"/>
              </w:rPr>
            </w:pPr>
            <w:r w:rsidRPr="00120C28">
              <w:rPr>
                <w:rFonts w:cs="Arial"/>
                <w:szCs w:val="24"/>
              </w:rPr>
              <w:t>High resolution CT chest</w:t>
            </w:r>
          </w:p>
          <w:p w14:paraId="5C0A92C8" w14:textId="77777777" w:rsidR="00AB1028" w:rsidRPr="00120C28" w:rsidRDefault="00AB1028" w:rsidP="00B30387">
            <w:pPr>
              <w:numPr>
                <w:ilvl w:val="0"/>
                <w:numId w:val="24"/>
              </w:numPr>
              <w:ind w:left="317" w:hanging="283"/>
              <w:rPr>
                <w:rFonts w:cs="Arial"/>
                <w:szCs w:val="24"/>
              </w:rPr>
            </w:pPr>
            <w:r w:rsidRPr="00120C28">
              <w:rPr>
                <w:rFonts w:cs="Arial"/>
                <w:szCs w:val="24"/>
              </w:rPr>
              <w:t>Commencement of oral corticosteroids (see NCCN Guidelines) tapering over 1 month once symptoms resolve to grade 1.</w:t>
            </w:r>
          </w:p>
          <w:p w14:paraId="1CADDDEC" w14:textId="77777777" w:rsidR="00AB1028" w:rsidRPr="00120C28" w:rsidRDefault="00AB1028" w:rsidP="006D5E1A">
            <w:pPr>
              <w:ind w:left="317" w:hanging="283"/>
              <w:rPr>
                <w:rFonts w:cs="Arial"/>
                <w:szCs w:val="24"/>
              </w:rPr>
            </w:pPr>
          </w:p>
          <w:p w14:paraId="5527635A" w14:textId="77777777" w:rsidR="00AB1028" w:rsidRPr="00120C28" w:rsidRDefault="00AB1028" w:rsidP="00B30387">
            <w:pPr>
              <w:numPr>
                <w:ilvl w:val="0"/>
                <w:numId w:val="24"/>
              </w:numPr>
              <w:ind w:left="317" w:hanging="283"/>
              <w:rPr>
                <w:rFonts w:cs="Arial"/>
                <w:szCs w:val="24"/>
              </w:rPr>
            </w:pPr>
            <w:r w:rsidRPr="00120C28">
              <w:rPr>
                <w:rFonts w:cs="Arial"/>
                <w:szCs w:val="24"/>
              </w:rPr>
              <w:t>Consider Respiratory consult</w:t>
            </w:r>
          </w:p>
          <w:p w14:paraId="631B4B82" w14:textId="77777777" w:rsidR="00AB1028" w:rsidRPr="00120C28" w:rsidRDefault="00AB1028" w:rsidP="006D5E1A">
            <w:pPr>
              <w:rPr>
                <w:rFonts w:cs="Arial"/>
                <w:szCs w:val="24"/>
              </w:rPr>
            </w:pPr>
          </w:p>
          <w:p w14:paraId="292CB5EF" w14:textId="77777777" w:rsidR="00AB1028" w:rsidRPr="00120C28" w:rsidRDefault="00AB1028" w:rsidP="006D5E1A">
            <w:pPr>
              <w:rPr>
                <w:rFonts w:cs="Arial"/>
                <w:szCs w:val="24"/>
              </w:rPr>
            </w:pPr>
            <w:r w:rsidRPr="00120C28">
              <w:rPr>
                <w:rFonts w:cs="Arial"/>
                <w:szCs w:val="24"/>
              </w:rPr>
              <w:t xml:space="preserve">*Patient will require follow up phone calls to ensure resolution of symptoms </w:t>
            </w:r>
          </w:p>
        </w:tc>
        <w:tc>
          <w:tcPr>
            <w:tcW w:w="3827" w:type="dxa"/>
            <w:shd w:val="clear" w:color="auto" w:fill="FF0000"/>
          </w:tcPr>
          <w:p w14:paraId="334C6765" w14:textId="77777777" w:rsidR="00AB1028" w:rsidRPr="00120C28" w:rsidRDefault="00AB1028" w:rsidP="006D5E1A">
            <w:pPr>
              <w:rPr>
                <w:rFonts w:cs="Arial"/>
                <w:i/>
                <w:szCs w:val="24"/>
                <w:u w:val="single"/>
              </w:rPr>
            </w:pPr>
            <w:r w:rsidRPr="00120C28">
              <w:rPr>
                <w:rFonts w:cs="Arial"/>
                <w:i/>
                <w:szCs w:val="24"/>
                <w:u w:val="single"/>
              </w:rPr>
              <w:lastRenderedPageBreak/>
              <w:t>Severe symptoms of dyspnoea and dry cough, fever</w:t>
            </w:r>
          </w:p>
          <w:p w14:paraId="152751CE" w14:textId="77777777" w:rsidR="00AB1028" w:rsidRPr="00120C28" w:rsidRDefault="00AB1028" w:rsidP="006D5E1A">
            <w:pPr>
              <w:rPr>
                <w:rFonts w:cs="Arial"/>
                <w:szCs w:val="24"/>
              </w:rPr>
            </w:pPr>
            <w:r w:rsidRPr="00120C28">
              <w:rPr>
                <w:rFonts w:cs="Arial"/>
                <w:szCs w:val="24"/>
              </w:rPr>
              <w:t xml:space="preserve">Life-threatening consequences urgent intervention needed, hospitalisation indicated, </w:t>
            </w:r>
          </w:p>
          <w:p w14:paraId="207A0396" w14:textId="77777777" w:rsidR="00AB1028" w:rsidRPr="00120C28" w:rsidRDefault="00AB1028" w:rsidP="006D5E1A">
            <w:pPr>
              <w:rPr>
                <w:rFonts w:cs="Arial"/>
                <w:szCs w:val="24"/>
              </w:rPr>
            </w:pPr>
          </w:p>
          <w:p w14:paraId="03E84A5E" w14:textId="77777777" w:rsidR="00AB1028" w:rsidRPr="00120C28" w:rsidRDefault="00AB1028" w:rsidP="00B30387">
            <w:pPr>
              <w:numPr>
                <w:ilvl w:val="0"/>
                <w:numId w:val="25"/>
              </w:numPr>
              <w:ind w:left="317" w:hanging="283"/>
              <w:rPr>
                <w:rFonts w:cs="Arial"/>
                <w:szCs w:val="24"/>
              </w:rPr>
            </w:pPr>
            <w:r w:rsidRPr="00120C28">
              <w:rPr>
                <w:rFonts w:cs="Arial"/>
                <w:szCs w:val="24"/>
              </w:rPr>
              <w:t xml:space="preserve">Supportive oxygen therapy initiated  </w:t>
            </w:r>
          </w:p>
          <w:p w14:paraId="0179A675" w14:textId="77777777" w:rsidR="00AB1028" w:rsidRPr="00120C28" w:rsidRDefault="00AB1028" w:rsidP="006D5E1A">
            <w:pPr>
              <w:ind w:left="317" w:hanging="283"/>
              <w:rPr>
                <w:rFonts w:cs="Arial"/>
                <w:szCs w:val="24"/>
              </w:rPr>
            </w:pPr>
          </w:p>
          <w:p w14:paraId="32F393B9" w14:textId="77777777" w:rsidR="00AB1028" w:rsidRPr="00120C28" w:rsidRDefault="00AB1028" w:rsidP="00B30387">
            <w:pPr>
              <w:numPr>
                <w:ilvl w:val="0"/>
                <w:numId w:val="25"/>
              </w:numPr>
              <w:ind w:left="317" w:hanging="283"/>
              <w:rPr>
                <w:rFonts w:cs="Arial"/>
                <w:szCs w:val="24"/>
              </w:rPr>
            </w:pPr>
            <w:r w:rsidRPr="00120C28">
              <w:rPr>
                <w:rFonts w:cs="Arial"/>
                <w:szCs w:val="24"/>
              </w:rPr>
              <w:lastRenderedPageBreak/>
              <w:t>Consider infectious workup: nasal swab, sputum culture</w:t>
            </w:r>
          </w:p>
          <w:p w14:paraId="4576E30B" w14:textId="77777777" w:rsidR="00AB1028" w:rsidRPr="00120C28" w:rsidRDefault="00AB1028" w:rsidP="006D5E1A">
            <w:pPr>
              <w:ind w:left="317" w:hanging="283"/>
              <w:rPr>
                <w:rFonts w:cs="Arial"/>
                <w:szCs w:val="24"/>
              </w:rPr>
            </w:pPr>
          </w:p>
          <w:p w14:paraId="7CF1033B" w14:textId="77777777" w:rsidR="00AB1028" w:rsidRPr="00120C28" w:rsidRDefault="00AB1028" w:rsidP="00B30387">
            <w:pPr>
              <w:numPr>
                <w:ilvl w:val="0"/>
                <w:numId w:val="25"/>
              </w:numPr>
              <w:ind w:left="317" w:hanging="283"/>
              <w:rPr>
                <w:rFonts w:cs="Arial"/>
                <w:szCs w:val="24"/>
              </w:rPr>
            </w:pPr>
            <w:r w:rsidRPr="00120C28">
              <w:rPr>
                <w:rFonts w:cs="Arial"/>
                <w:szCs w:val="24"/>
              </w:rPr>
              <w:t>Contact treating team. If recent radiotherapy to lung, consider differential diagnosis of radiation induced pneumonitis.</w:t>
            </w:r>
            <w:r>
              <w:rPr>
                <w:rFonts w:cs="Arial"/>
                <w:szCs w:val="24"/>
              </w:rPr>
              <w:t xml:space="preserve"> </w:t>
            </w:r>
            <w:r w:rsidRPr="00120C28">
              <w:rPr>
                <w:rFonts w:cs="Arial"/>
                <w:szCs w:val="24"/>
              </w:rPr>
              <w:t>Commencement of IV corticosteroids (see NCCN Guidelines)</w:t>
            </w:r>
          </w:p>
          <w:p w14:paraId="4515FC0C" w14:textId="77777777" w:rsidR="00AB1028" w:rsidRPr="00120C28" w:rsidRDefault="00AB1028" w:rsidP="006D5E1A">
            <w:pPr>
              <w:ind w:left="317" w:hanging="283"/>
              <w:rPr>
                <w:rFonts w:cs="Arial"/>
                <w:szCs w:val="24"/>
              </w:rPr>
            </w:pPr>
          </w:p>
          <w:p w14:paraId="77733DE2" w14:textId="77777777" w:rsidR="00AB1028" w:rsidRPr="00120C28" w:rsidRDefault="00AB1028" w:rsidP="00B30387">
            <w:pPr>
              <w:numPr>
                <w:ilvl w:val="0"/>
                <w:numId w:val="25"/>
              </w:numPr>
              <w:ind w:left="317" w:hanging="283"/>
              <w:rPr>
                <w:rFonts w:cs="Arial"/>
                <w:szCs w:val="24"/>
              </w:rPr>
            </w:pPr>
            <w:r w:rsidRPr="00120C28">
              <w:rPr>
                <w:rFonts w:cs="Arial"/>
                <w:szCs w:val="24"/>
              </w:rPr>
              <w:t>Consider Respiratory consult</w:t>
            </w:r>
          </w:p>
          <w:p w14:paraId="1B1A0C07" w14:textId="77777777" w:rsidR="00AB1028" w:rsidRPr="00120C28" w:rsidRDefault="00AB1028" w:rsidP="006D5E1A">
            <w:pPr>
              <w:ind w:left="317" w:hanging="283"/>
              <w:rPr>
                <w:rFonts w:cs="Arial"/>
                <w:szCs w:val="24"/>
              </w:rPr>
            </w:pPr>
          </w:p>
          <w:p w14:paraId="514C2502" w14:textId="77777777" w:rsidR="00AB1028" w:rsidRPr="00120C28" w:rsidRDefault="00AB1028" w:rsidP="00B30387">
            <w:pPr>
              <w:numPr>
                <w:ilvl w:val="0"/>
                <w:numId w:val="25"/>
              </w:numPr>
              <w:ind w:left="317" w:hanging="283"/>
              <w:rPr>
                <w:rFonts w:cs="Arial"/>
                <w:szCs w:val="24"/>
              </w:rPr>
            </w:pPr>
            <w:r w:rsidRPr="00120C28">
              <w:rPr>
                <w:rFonts w:cs="Arial"/>
                <w:szCs w:val="24"/>
              </w:rPr>
              <w:t xml:space="preserve">Once symptoms return to baseline taper over at least 6 weeks to avoid rebound. </w:t>
            </w:r>
          </w:p>
          <w:p w14:paraId="2DC218EE" w14:textId="77777777" w:rsidR="00AB1028" w:rsidRDefault="00AB1028" w:rsidP="006D5E1A">
            <w:pPr>
              <w:rPr>
                <w:rFonts w:cs="Arial"/>
                <w:szCs w:val="24"/>
              </w:rPr>
            </w:pPr>
            <w:r w:rsidRPr="00120C28">
              <w:rPr>
                <w:rFonts w:cs="Arial"/>
                <w:szCs w:val="24"/>
              </w:rPr>
              <w:t>*Patient will require follow up phone calls post discharge to ensure continued improving symptoms</w:t>
            </w:r>
          </w:p>
          <w:p w14:paraId="7134ADF7" w14:textId="37F42F29" w:rsidR="009D02D6" w:rsidRPr="00120C28" w:rsidRDefault="009D02D6" w:rsidP="006D5E1A">
            <w:pPr>
              <w:rPr>
                <w:rFonts w:cs="Arial"/>
                <w:szCs w:val="24"/>
              </w:rPr>
            </w:pPr>
          </w:p>
        </w:tc>
        <w:tc>
          <w:tcPr>
            <w:tcW w:w="2672" w:type="dxa"/>
            <w:shd w:val="clear" w:color="auto" w:fill="FF0000"/>
          </w:tcPr>
          <w:p w14:paraId="0D02E0AF" w14:textId="77777777" w:rsidR="00AB1028" w:rsidRPr="00120C28" w:rsidRDefault="00AB1028" w:rsidP="006D5E1A">
            <w:pPr>
              <w:rPr>
                <w:rFonts w:cs="Arial"/>
                <w:i/>
                <w:szCs w:val="24"/>
                <w:u w:val="single"/>
              </w:rPr>
            </w:pPr>
            <w:r w:rsidRPr="00120C28">
              <w:rPr>
                <w:rFonts w:cs="Arial"/>
                <w:i/>
                <w:szCs w:val="24"/>
                <w:u w:val="single"/>
              </w:rPr>
              <w:lastRenderedPageBreak/>
              <w:t>Severe symptoms of dyspnoea and dry cough, fever</w:t>
            </w:r>
          </w:p>
          <w:p w14:paraId="4272481B" w14:textId="77777777" w:rsidR="00AB1028" w:rsidRPr="00120C28" w:rsidRDefault="00AB1028" w:rsidP="006D5E1A">
            <w:pPr>
              <w:rPr>
                <w:rFonts w:cs="Arial"/>
                <w:szCs w:val="24"/>
              </w:rPr>
            </w:pPr>
            <w:r w:rsidRPr="00120C28">
              <w:rPr>
                <w:rFonts w:cs="Arial"/>
                <w:szCs w:val="24"/>
              </w:rPr>
              <w:t>Life-threatening consequences urgent intervention needed, hospitalisation indicated, as per grade 3</w:t>
            </w:r>
          </w:p>
        </w:tc>
      </w:tr>
      <w:tr w:rsidR="00AB1028" w:rsidRPr="00C04818" w14:paraId="043D68F9" w14:textId="77777777" w:rsidTr="00020F27">
        <w:tc>
          <w:tcPr>
            <w:tcW w:w="1920" w:type="dxa"/>
            <w:tcBorders>
              <w:top w:val="single" w:sz="4" w:space="0" w:color="auto"/>
              <w:bottom w:val="single" w:sz="4" w:space="0" w:color="auto"/>
            </w:tcBorders>
            <w:shd w:val="clear" w:color="auto" w:fill="C2D69B" w:themeFill="accent3" w:themeFillTint="99"/>
          </w:tcPr>
          <w:p w14:paraId="3401584C" w14:textId="77777777" w:rsidR="00AB1028" w:rsidRPr="00120C28" w:rsidRDefault="00AB1028" w:rsidP="006D5E1A">
            <w:pPr>
              <w:rPr>
                <w:rFonts w:cs="Arial"/>
                <w:b/>
                <w:szCs w:val="24"/>
              </w:rPr>
            </w:pPr>
            <w:r w:rsidRPr="00120C28">
              <w:rPr>
                <w:rFonts w:cs="Arial"/>
                <w:b/>
                <w:szCs w:val="24"/>
              </w:rPr>
              <w:t>Vision</w:t>
            </w:r>
          </w:p>
          <w:p w14:paraId="32A53779"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Have you noticed any changes in vision?</w:t>
            </w:r>
          </w:p>
          <w:p w14:paraId="074DEAF6"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Any blurred vision?</w:t>
            </w:r>
          </w:p>
          <w:p w14:paraId="533B9637"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lastRenderedPageBreak/>
              <w:t xml:space="preserve">Any eye </w:t>
            </w:r>
            <w:proofErr w:type="gramStart"/>
            <w:r w:rsidRPr="00120C28">
              <w:rPr>
                <w:rFonts w:cs="Arial"/>
                <w:szCs w:val="24"/>
              </w:rPr>
              <w:t>pain</w:t>
            </w:r>
            <w:proofErr w:type="gramEnd"/>
            <w:r w:rsidRPr="00120C28">
              <w:rPr>
                <w:rFonts w:cs="Arial"/>
                <w:szCs w:val="24"/>
              </w:rPr>
              <w:t>?</w:t>
            </w:r>
          </w:p>
        </w:tc>
        <w:tc>
          <w:tcPr>
            <w:tcW w:w="2633" w:type="dxa"/>
            <w:shd w:val="clear" w:color="auto" w:fill="FF0000"/>
          </w:tcPr>
          <w:p w14:paraId="2FFE9452" w14:textId="77777777" w:rsidR="00AB1028" w:rsidRPr="00120C28" w:rsidRDefault="00AB1028" w:rsidP="006D5E1A">
            <w:pPr>
              <w:rPr>
                <w:rFonts w:cs="Arial"/>
                <w:i/>
                <w:szCs w:val="24"/>
                <w:u w:val="single"/>
              </w:rPr>
            </w:pPr>
            <w:r w:rsidRPr="00120C28">
              <w:rPr>
                <w:rFonts w:cs="Arial"/>
                <w:i/>
                <w:szCs w:val="24"/>
                <w:u w:val="single"/>
              </w:rPr>
              <w:lastRenderedPageBreak/>
              <w:t xml:space="preserve">Mild redness, pain, blurred vision, </w:t>
            </w:r>
            <w:proofErr w:type="gramStart"/>
            <w:r w:rsidRPr="00120C28">
              <w:rPr>
                <w:rFonts w:cs="Arial"/>
                <w:i/>
                <w:szCs w:val="24"/>
                <w:u w:val="single"/>
              </w:rPr>
              <w:t>photophobia</w:t>
            </w:r>
            <w:proofErr w:type="gramEnd"/>
            <w:r w:rsidRPr="00120C28">
              <w:rPr>
                <w:rFonts w:cs="Arial"/>
                <w:i/>
                <w:szCs w:val="24"/>
                <w:u w:val="single"/>
              </w:rPr>
              <w:t xml:space="preserve"> or other symptoms</w:t>
            </w:r>
          </w:p>
          <w:p w14:paraId="548CED8C" w14:textId="77777777" w:rsidR="00AB1028" w:rsidRPr="00120C28" w:rsidRDefault="00AB1028" w:rsidP="00B30387">
            <w:pPr>
              <w:numPr>
                <w:ilvl w:val="0"/>
                <w:numId w:val="26"/>
              </w:numPr>
              <w:ind w:left="257" w:hanging="257"/>
              <w:rPr>
                <w:rFonts w:cs="Arial"/>
                <w:szCs w:val="24"/>
              </w:rPr>
            </w:pPr>
            <w:r w:rsidRPr="00120C28">
              <w:rPr>
                <w:rFonts w:cs="Arial"/>
                <w:szCs w:val="24"/>
              </w:rPr>
              <w:t xml:space="preserve">Advise patient to attend ED or RAU for assessment, contact </w:t>
            </w:r>
            <w:r w:rsidRPr="00120C28">
              <w:rPr>
                <w:rFonts w:cs="Arial"/>
                <w:szCs w:val="24"/>
              </w:rPr>
              <w:lastRenderedPageBreak/>
              <w:t>ophthalmologist on-call for assessment and guidance on use of topical steroid eye drops</w:t>
            </w:r>
          </w:p>
          <w:p w14:paraId="3D81F2F2" w14:textId="77777777" w:rsidR="00AB1028" w:rsidRPr="00120C28" w:rsidRDefault="00AB1028" w:rsidP="00B30387">
            <w:pPr>
              <w:numPr>
                <w:ilvl w:val="0"/>
                <w:numId w:val="26"/>
              </w:numPr>
              <w:ind w:left="257" w:hanging="257"/>
              <w:rPr>
                <w:rFonts w:cs="Arial"/>
                <w:szCs w:val="24"/>
              </w:rPr>
            </w:pPr>
            <w:r w:rsidRPr="00120C28">
              <w:rPr>
                <w:rFonts w:cs="Arial"/>
                <w:szCs w:val="24"/>
              </w:rPr>
              <w:t>Phone call follow up to ensure resolution of symptoms</w:t>
            </w:r>
          </w:p>
        </w:tc>
        <w:tc>
          <w:tcPr>
            <w:tcW w:w="3260" w:type="dxa"/>
            <w:shd w:val="clear" w:color="auto" w:fill="FF0000"/>
          </w:tcPr>
          <w:p w14:paraId="3D51F4A6" w14:textId="77777777" w:rsidR="00AB1028" w:rsidRPr="00120C28" w:rsidRDefault="00AB1028" w:rsidP="006D5E1A">
            <w:pPr>
              <w:rPr>
                <w:rFonts w:cs="Arial"/>
                <w:i/>
                <w:szCs w:val="24"/>
                <w:u w:val="single"/>
              </w:rPr>
            </w:pPr>
            <w:r w:rsidRPr="00120C28">
              <w:rPr>
                <w:rFonts w:cs="Arial"/>
                <w:i/>
                <w:szCs w:val="24"/>
                <w:u w:val="single"/>
              </w:rPr>
              <w:lastRenderedPageBreak/>
              <w:t xml:space="preserve">Moderate symptoms of eye redness, pain, blurred vision, </w:t>
            </w:r>
            <w:proofErr w:type="gramStart"/>
            <w:r w:rsidRPr="00120C28">
              <w:rPr>
                <w:rFonts w:cs="Arial"/>
                <w:i/>
                <w:szCs w:val="24"/>
                <w:u w:val="single"/>
              </w:rPr>
              <w:t>photophobia</w:t>
            </w:r>
            <w:proofErr w:type="gramEnd"/>
            <w:r w:rsidRPr="00120C28">
              <w:rPr>
                <w:rFonts w:cs="Arial"/>
                <w:i/>
                <w:szCs w:val="24"/>
                <w:u w:val="single"/>
              </w:rPr>
              <w:t xml:space="preserve"> or other symptoms</w:t>
            </w:r>
          </w:p>
          <w:p w14:paraId="0C2349C4" w14:textId="77777777" w:rsidR="00AB1028" w:rsidRPr="00120C28" w:rsidRDefault="00AB1028" w:rsidP="00B30387">
            <w:pPr>
              <w:numPr>
                <w:ilvl w:val="0"/>
                <w:numId w:val="27"/>
              </w:numPr>
              <w:ind w:left="317" w:hanging="317"/>
              <w:rPr>
                <w:rFonts w:cs="Arial"/>
                <w:szCs w:val="24"/>
              </w:rPr>
            </w:pPr>
            <w:r w:rsidRPr="00120C28">
              <w:rPr>
                <w:rFonts w:cs="Arial"/>
                <w:szCs w:val="24"/>
              </w:rPr>
              <w:t xml:space="preserve">Advise patient to attend ED or RAU for assessment, </w:t>
            </w:r>
            <w:r w:rsidRPr="00120C28">
              <w:rPr>
                <w:rFonts w:cs="Arial"/>
                <w:szCs w:val="24"/>
              </w:rPr>
              <w:lastRenderedPageBreak/>
              <w:t xml:space="preserve">contact ophthalmologist on-call for assessment, </w:t>
            </w:r>
          </w:p>
          <w:p w14:paraId="40D1A64A" w14:textId="77777777" w:rsidR="00AB1028" w:rsidRPr="00120C28" w:rsidRDefault="00AB1028" w:rsidP="00B30387">
            <w:pPr>
              <w:numPr>
                <w:ilvl w:val="0"/>
                <w:numId w:val="27"/>
              </w:numPr>
              <w:ind w:left="317" w:hanging="317"/>
              <w:rPr>
                <w:rFonts w:cs="Arial"/>
                <w:szCs w:val="24"/>
              </w:rPr>
            </w:pPr>
            <w:r w:rsidRPr="00120C28">
              <w:rPr>
                <w:rFonts w:cs="Arial"/>
                <w:szCs w:val="24"/>
              </w:rPr>
              <w:t xml:space="preserve">consider topical steroid eye drops </w:t>
            </w:r>
          </w:p>
          <w:p w14:paraId="45E546AA" w14:textId="77777777" w:rsidR="00AB1028" w:rsidRPr="00120C28" w:rsidRDefault="00AB1028" w:rsidP="00B30387">
            <w:pPr>
              <w:numPr>
                <w:ilvl w:val="0"/>
                <w:numId w:val="27"/>
              </w:numPr>
              <w:ind w:left="317" w:hanging="317"/>
              <w:rPr>
                <w:rFonts w:cs="Arial"/>
                <w:szCs w:val="24"/>
              </w:rPr>
            </w:pPr>
            <w:r w:rsidRPr="00120C28">
              <w:rPr>
                <w:rFonts w:cs="Arial"/>
                <w:szCs w:val="24"/>
              </w:rPr>
              <w:t>Phone call follow up to ensure resolution of symptoms</w:t>
            </w:r>
          </w:p>
        </w:tc>
        <w:tc>
          <w:tcPr>
            <w:tcW w:w="3827" w:type="dxa"/>
            <w:shd w:val="clear" w:color="auto" w:fill="FF0000"/>
          </w:tcPr>
          <w:p w14:paraId="07D4C32D" w14:textId="77777777" w:rsidR="00AB1028" w:rsidRPr="00120C28" w:rsidRDefault="00AB1028" w:rsidP="006D5E1A">
            <w:pPr>
              <w:rPr>
                <w:rFonts w:cs="Arial"/>
                <w:i/>
                <w:szCs w:val="24"/>
              </w:rPr>
            </w:pPr>
            <w:r w:rsidRPr="00120C28">
              <w:rPr>
                <w:rFonts w:cs="Arial"/>
                <w:i/>
                <w:szCs w:val="24"/>
                <w:u w:val="single"/>
              </w:rPr>
              <w:lastRenderedPageBreak/>
              <w:t>Moderate to severe symptoms as described in Grade 2</w:t>
            </w:r>
            <w:r w:rsidRPr="00120C28">
              <w:rPr>
                <w:rFonts w:cs="Arial"/>
                <w:i/>
                <w:szCs w:val="24"/>
              </w:rPr>
              <w:t xml:space="preserve">. </w:t>
            </w:r>
          </w:p>
          <w:p w14:paraId="0850398B" w14:textId="77777777" w:rsidR="00AB1028" w:rsidRPr="00120C28" w:rsidRDefault="00AB1028" w:rsidP="006D5E1A">
            <w:pPr>
              <w:rPr>
                <w:rFonts w:cs="Arial"/>
                <w:szCs w:val="24"/>
              </w:rPr>
            </w:pPr>
            <w:r w:rsidRPr="00120C28">
              <w:rPr>
                <w:rFonts w:cs="Arial"/>
                <w:szCs w:val="24"/>
              </w:rPr>
              <w:t xml:space="preserve">Patient at risk of permanent eye damage and blindness, urgent intervention indicated by ophthalmologist, </w:t>
            </w:r>
          </w:p>
          <w:p w14:paraId="08BC32B6" w14:textId="77777777" w:rsidR="00AB1028" w:rsidRPr="00120C28" w:rsidRDefault="00AB1028" w:rsidP="006D5E1A">
            <w:pPr>
              <w:rPr>
                <w:rFonts w:cs="Arial"/>
                <w:szCs w:val="24"/>
              </w:rPr>
            </w:pPr>
          </w:p>
          <w:p w14:paraId="36F21FD9" w14:textId="77777777" w:rsidR="00AB1028" w:rsidRPr="00120C28" w:rsidRDefault="00AB1028" w:rsidP="00B30387">
            <w:pPr>
              <w:numPr>
                <w:ilvl w:val="0"/>
                <w:numId w:val="28"/>
              </w:numPr>
              <w:ind w:left="317" w:hanging="283"/>
              <w:rPr>
                <w:rFonts w:cs="Arial"/>
                <w:szCs w:val="24"/>
              </w:rPr>
            </w:pPr>
            <w:r w:rsidRPr="00120C28">
              <w:rPr>
                <w:rFonts w:cs="Arial"/>
                <w:szCs w:val="24"/>
              </w:rPr>
              <w:lastRenderedPageBreak/>
              <w:t xml:space="preserve">topical steroid eye </w:t>
            </w:r>
            <w:proofErr w:type="gramStart"/>
            <w:r w:rsidRPr="00120C28">
              <w:rPr>
                <w:rFonts w:cs="Arial"/>
                <w:szCs w:val="24"/>
              </w:rPr>
              <w:t>drops</w:t>
            </w:r>
            <w:proofErr w:type="gramEnd"/>
            <w:r w:rsidRPr="00120C28">
              <w:rPr>
                <w:rFonts w:cs="Arial"/>
                <w:szCs w:val="24"/>
              </w:rPr>
              <w:t xml:space="preserve"> and systemic steroids indicated under guidance of oncology/ haematology treating team and </w:t>
            </w:r>
            <w:proofErr w:type="spellStart"/>
            <w:r w:rsidRPr="00120C28">
              <w:rPr>
                <w:rFonts w:cs="Arial"/>
                <w:szCs w:val="24"/>
              </w:rPr>
              <w:t>opthamologist</w:t>
            </w:r>
            <w:proofErr w:type="spellEnd"/>
            <w:r w:rsidRPr="00120C28">
              <w:rPr>
                <w:rFonts w:cs="Arial"/>
                <w:szCs w:val="24"/>
              </w:rPr>
              <w:t xml:space="preserve">, </w:t>
            </w:r>
          </w:p>
          <w:p w14:paraId="01BC965C" w14:textId="77777777" w:rsidR="00AB1028" w:rsidRPr="00120C28" w:rsidRDefault="00AB1028" w:rsidP="00B30387">
            <w:pPr>
              <w:numPr>
                <w:ilvl w:val="0"/>
                <w:numId w:val="28"/>
              </w:numPr>
              <w:ind w:left="317" w:hanging="283"/>
              <w:rPr>
                <w:rFonts w:cs="Arial"/>
                <w:szCs w:val="24"/>
              </w:rPr>
            </w:pPr>
            <w:proofErr w:type="spellStart"/>
            <w:r w:rsidRPr="00120C28">
              <w:rPr>
                <w:rFonts w:cs="Arial"/>
                <w:szCs w:val="24"/>
              </w:rPr>
              <w:t>hospisation</w:t>
            </w:r>
            <w:proofErr w:type="spellEnd"/>
            <w:r w:rsidRPr="00120C28">
              <w:rPr>
                <w:rFonts w:cs="Arial"/>
                <w:szCs w:val="24"/>
              </w:rPr>
              <w:t xml:space="preserve"> indicated </w:t>
            </w:r>
          </w:p>
        </w:tc>
        <w:tc>
          <w:tcPr>
            <w:tcW w:w="2672" w:type="dxa"/>
            <w:shd w:val="clear" w:color="auto" w:fill="FF0000"/>
          </w:tcPr>
          <w:p w14:paraId="3AE108AF" w14:textId="77777777" w:rsidR="00AB1028" w:rsidRPr="00120C28" w:rsidRDefault="00AB1028" w:rsidP="006D5E1A">
            <w:pPr>
              <w:rPr>
                <w:rFonts w:cs="Arial"/>
                <w:i/>
                <w:szCs w:val="24"/>
                <w:u w:val="single"/>
              </w:rPr>
            </w:pPr>
            <w:r w:rsidRPr="00120C28">
              <w:rPr>
                <w:rFonts w:cs="Arial"/>
                <w:i/>
                <w:szCs w:val="24"/>
                <w:u w:val="single"/>
              </w:rPr>
              <w:lastRenderedPageBreak/>
              <w:t xml:space="preserve">Severe symptoms as described in Grade 2. </w:t>
            </w:r>
          </w:p>
          <w:p w14:paraId="6617036E" w14:textId="77777777" w:rsidR="00AB1028" w:rsidRPr="00120C28" w:rsidRDefault="00AB1028" w:rsidP="006D5E1A">
            <w:pPr>
              <w:rPr>
                <w:rFonts w:cs="Arial"/>
                <w:szCs w:val="24"/>
              </w:rPr>
            </w:pPr>
            <w:r w:rsidRPr="00120C28">
              <w:rPr>
                <w:rFonts w:cs="Arial"/>
                <w:szCs w:val="24"/>
              </w:rPr>
              <w:t xml:space="preserve">Patient at risk of permanent eye damage and blindness, urgent intervention indicated by ophthalmologist, </w:t>
            </w:r>
          </w:p>
          <w:p w14:paraId="1BEB8C59" w14:textId="77777777" w:rsidR="00AB1028" w:rsidRPr="00120C28" w:rsidRDefault="00AB1028" w:rsidP="006D5E1A">
            <w:pPr>
              <w:rPr>
                <w:rFonts w:cs="Arial"/>
                <w:szCs w:val="24"/>
              </w:rPr>
            </w:pPr>
          </w:p>
          <w:p w14:paraId="3673EFB3" w14:textId="77777777" w:rsidR="00AB1028" w:rsidRPr="00120C28" w:rsidRDefault="00AB1028" w:rsidP="00B30387">
            <w:pPr>
              <w:numPr>
                <w:ilvl w:val="0"/>
                <w:numId w:val="29"/>
              </w:numPr>
              <w:ind w:left="318" w:hanging="284"/>
              <w:rPr>
                <w:rFonts w:cs="Arial"/>
                <w:szCs w:val="24"/>
              </w:rPr>
            </w:pPr>
            <w:r w:rsidRPr="00120C28">
              <w:rPr>
                <w:rFonts w:cs="Arial"/>
                <w:szCs w:val="24"/>
              </w:rPr>
              <w:t xml:space="preserve">topical steroid eye </w:t>
            </w:r>
            <w:proofErr w:type="gramStart"/>
            <w:r w:rsidRPr="00120C28">
              <w:rPr>
                <w:rFonts w:cs="Arial"/>
                <w:szCs w:val="24"/>
              </w:rPr>
              <w:t>drops</w:t>
            </w:r>
            <w:proofErr w:type="gramEnd"/>
            <w:r w:rsidRPr="00120C28">
              <w:rPr>
                <w:rFonts w:cs="Arial"/>
                <w:szCs w:val="24"/>
              </w:rPr>
              <w:t xml:space="preserve"> and systemic steroids indicated, </w:t>
            </w:r>
          </w:p>
          <w:p w14:paraId="18BF76CE" w14:textId="77777777" w:rsidR="00AB1028" w:rsidRPr="00120C28" w:rsidRDefault="00AB1028" w:rsidP="00B30387">
            <w:pPr>
              <w:numPr>
                <w:ilvl w:val="0"/>
                <w:numId w:val="29"/>
              </w:numPr>
              <w:ind w:left="318" w:hanging="284"/>
              <w:rPr>
                <w:rFonts w:cs="Arial"/>
                <w:szCs w:val="24"/>
              </w:rPr>
            </w:pPr>
            <w:r w:rsidRPr="00120C28">
              <w:rPr>
                <w:rFonts w:cs="Arial"/>
                <w:szCs w:val="24"/>
              </w:rPr>
              <w:t>hospitalisation indicated</w:t>
            </w:r>
          </w:p>
        </w:tc>
      </w:tr>
      <w:tr w:rsidR="00AB1028" w:rsidRPr="00C04818" w14:paraId="31869BF8" w14:textId="77777777" w:rsidTr="00020F27">
        <w:tc>
          <w:tcPr>
            <w:tcW w:w="1920" w:type="dxa"/>
            <w:tcBorders>
              <w:top w:val="single" w:sz="4" w:space="0" w:color="auto"/>
              <w:bottom w:val="single" w:sz="4" w:space="0" w:color="auto"/>
            </w:tcBorders>
            <w:shd w:val="clear" w:color="auto" w:fill="C2D69B" w:themeFill="accent3" w:themeFillTint="99"/>
          </w:tcPr>
          <w:p w14:paraId="42F0CB69" w14:textId="77777777" w:rsidR="00AB1028" w:rsidRPr="00120C28" w:rsidRDefault="00AB1028" w:rsidP="006D5E1A">
            <w:pPr>
              <w:rPr>
                <w:rFonts w:cs="Arial"/>
                <w:b/>
                <w:szCs w:val="24"/>
              </w:rPr>
            </w:pPr>
            <w:r w:rsidRPr="00120C28">
              <w:rPr>
                <w:rFonts w:cs="Arial"/>
                <w:b/>
                <w:szCs w:val="24"/>
              </w:rPr>
              <w:lastRenderedPageBreak/>
              <w:t>Mucosa</w:t>
            </w:r>
          </w:p>
          <w:p w14:paraId="2AB84267" w14:textId="77777777" w:rsidR="00AB1028" w:rsidRPr="009D02D6" w:rsidRDefault="00AB1028" w:rsidP="009D02D6">
            <w:pPr>
              <w:rPr>
                <w:rFonts w:cs="Arial"/>
                <w:szCs w:val="24"/>
              </w:rPr>
            </w:pPr>
            <w:r w:rsidRPr="009D02D6">
              <w:rPr>
                <w:rFonts w:cs="Arial"/>
                <w:szCs w:val="24"/>
              </w:rPr>
              <w:t>Have you noticed a dry mouth?</w:t>
            </w:r>
          </w:p>
        </w:tc>
        <w:tc>
          <w:tcPr>
            <w:tcW w:w="2633" w:type="dxa"/>
            <w:shd w:val="clear" w:color="auto" w:fill="FFC000"/>
          </w:tcPr>
          <w:p w14:paraId="79D8394A" w14:textId="77777777" w:rsidR="00AB1028" w:rsidRPr="00120C28" w:rsidRDefault="00AB1028" w:rsidP="006D5E1A">
            <w:pPr>
              <w:rPr>
                <w:rFonts w:cs="Arial"/>
                <w:szCs w:val="24"/>
              </w:rPr>
            </w:pPr>
            <w:r w:rsidRPr="00120C28">
              <w:rPr>
                <w:rFonts w:cs="Arial"/>
                <w:i/>
                <w:szCs w:val="24"/>
                <w:u w:val="single"/>
              </w:rPr>
              <w:t>Mild mucosal dryness</w:t>
            </w:r>
            <w:r w:rsidRPr="00120C28">
              <w:rPr>
                <w:rFonts w:cs="Arial"/>
                <w:szCs w:val="24"/>
              </w:rPr>
              <w:t xml:space="preserve">. </w:t>
            </w:r>
          </w:p>
          <w:p w14:paraId="771ABDD9" w14:textId="77777777" w:rsidR="00AB1028" w:rsidRPr="00120C28" w:rsidRDefault="00AB1028" w:rsidP="00B30387">
            <w:pPr>
              <w:numPr>
                <w:ilvl w:val="0"/>
                <w:numId w:val="11"/>
              </w:numPr>
              <w:rPr>
                <w:rFonts w:cs="Arial"/>
                <w:szCs w:val="24"/>
              </w:rPr>
            </w:pPr>
            <w:r w:rsidRPr="00120C28">
              <w:rPr>
                <w:rFonts w:cs="Arial"/>
                <w:szCs w:val="24"/>
              </w:rPr>
              <w:t>check patient’s oral hydration, educate on oral hygiene, use of artificial saliva spray, frequent sips of water, regular non-</w:t>
            </w:r>
            <w:proofErr w:type="gramStart"/>
            <w:r w:rsidRPr="00120C28">
              <w:rPr>
                <w:rFonts w:cs="Arial"/>
                <w:szCs w:val="24"/>
              </w:rPr>
              <w:t>alcohol based</w:t>
            </w:r>
            <w:proofErr w:type="gramEnd"/>
            <w:r w:rsidRPr="00120C28">
              <w:rPr>
                <w:rFonts w:cs="Arial"/>
                <w:szCs w:val="24"/>
              </w:rPr>
              <w:t xml:space="preserve"> mouthwashes.</w:t>
            </w:r>
          </w:p>
          <w:p w14:paraId="57F2124F" w14:textId="77777777" w:rsidR="00AB1028" w:rsidRPr="00120C28" w:rsidRDefault="00AB1028" w:rsidP="00B30387">
            <w:pPr>
              <w:numPr>
                <w:ilvl w:val="0"/>
                <w:numId w:val="11"/>
              </w:numPr>
              <w:rPr>
                <w:rFonts w:cs="Arial"/>
                <w:szCs w:val="24"/>
              </w:rPr>
            </w:pPr>
            <w:r w:rsidRPr="00120C28">
              <w:rPr>
                <w:rFonts w:cs="Arial"/>
                <w:szCs w:val="24"/>
              </w:rPr>
              <w:t>No action required. Monitor at each follow up</w:t>
            </w:r>
          </w:p>
        </w:tc>
        <w:tc>
          <w:tcPr>
            <w:tcW w:w="3260" w:type="dxa"/>
            <w:shd w:val="clear" w:color="auto" w:fill="FF0000"/>
          </w:tcPr>
          <w:p w14:paraId="7CB550DD" w14:textId="77777777" w:rsidR="00AB1028" w:rsidRPr="00120C28" w:rsidRDefault="00AB1028" w:rsidP="006D5E1A">
            <w:pPr>
              <w:rPr>
                <w:rFonts w:cs="Arial"/>
                <w:szCs w:val="24"/>
              </w:rPr>
            </w:pPr>
            <w:r w:rsidRPr="00120C28">
              <w:rPr>
                <w:rFonts w:cs="Arial"/>
                <w:i/>
                <w:szCs w:val="24"/>
                <w:u w:val="single"/>
              </w:rPr>
              <w:t>Moderate dryness</w:t>
            </w:r>
            <w:r w:rsidRPr="00120C28">
              <w:rPr>
                <w:rFonts w:cs="Arial"/>
                <w:szCs w:val="24"/>
                <w:u w:val="single"/>
              </w:rPr>
              <w:t>.</w:t>
            </w:r>
            <w:r w:rsidRPr="00120C28">
              <w:rPr>
                <w:rFonts w:cs="Arial"/>
                <w:szCs w:val="24"/>
              </w:rPr>
              <w:t xml:space="preserve"> </w:t>
            </w:r>
          </w:p>
          <w:p w14:paraId="52EC2B44" w14:textId="77777777" w:rsidR="00AB1028" w:rsidRPr="00120C28" w:rsidRDefault="00AB1028" w:rsidP="006D5E1A">
            <w:pPr>
              <w:rPr>
                <w:rFonts w:cs="Arial"/>
                <w:szCs w:val="24"/>
              </w:rPr>
            </w:pPr>
            <w:r w:rsidRPr="00120C28">
              <w:rPr>
                <w:rFonts w:cs="Arial"/>
                <w:szCs w:val="24"/>
              </w:rPr>
              <w:t>some difficulty with mastication and swallowing food.</w:t>
            </w:r>
          </w:p>
          <w:p w14:paraId="4944A8A5" w14:textId="77777777" w:rsidR="00AB1028" w:rsidRPr="00120C28" w:rsidRDefault="00AB1028" w:rsidP="006D5E1A">
            <w:pPr>
              <w:rPr>
                <w:rFonts w:cs="Arial"/>
                <w:szCs w:val="24"/>
              </w:rPr>
            </w:pPr>
          </w:p>
          <w:p w14:paraId="6A068CB8" w14:textId="77777777" w:rsidR="00AB1028" w:rsidRPr="00120C28" w:rsidRDefault="00AB1028" w:rsidP="00B30387">
            <w:pPr>
              <w:numPr>
                <w:ilvl w:val="0"/>
                <w:numId w:val="30"/>
              </w:numPr>
              <w:ind w:left="317" w:hanging="283"/>
              <w:rPr>
                <w:rFonts w:cs="Arial"/>
                <w:szCs w:val="24"/>
              </w:rPr>
            </w:pPr>
            <w:r w:rsidRPr="00120C28">
              <w:rPr>
                <w:rFonts w:cs="Arial"/>
                <w:szCs w:val="24"/>
              </w:rPr>
              <w:t>Advise patient to attend ED or RAU for assessment.</w:t>
            </w:r>
          </w:p>
          <w:p w14:paraId="18515353" w14:textId="77777777" w:rsidR="00AB1028" w:rsidRPr="00120C28" w:rsidRDefault="00AB1028" w:rsidP="00B30387">
            <w:pPr>
              <w:numPr>
                <w:ilvl w:val="0"/>
                <w:numId w:val="30"/>
              </w:numPr>
              <w:ind w:left="317" w:hanging="283"/>
              <w:rPr>
                <w:rFonts w:cs="Arial"/>
                <w:szCs w:val="24"/>
              </w:rPr>
            </w:pPr>
            <w:r w:rsidRPr="00120C28">
              <w:rPr>
                <w:rFonts w:cs="Arial"/>
                <w:szCs w:val="24"/>
              </w:rPr>
              <w:t xml:space="preserve">Referral to speech pathology and dietician recommended. </w:t>
            </w:r>
          </w:p>
        </w:tc>
        <w:tc>
          <w:tcPr>
            <w:tcW w:w="3827" w:type="dxa"/>
            <w:shd w:val="clear" w:color="auto" w:fill="FF0000"/>
          </w:tcPr>
          <w:p w14:paraId="02F660E3" w14:textId="77777777" w:rsidR="00AB1028" w:rsidRPr="00120C28" w:rsidRDefault="00AB1028" w:rsidP="006D5E1A">
            <w:pPr>
              <w:rPr>
                <w:rFonts w:cs="Arial"/>
                <w:i/>
                <w:szCs w:val="24"/>
                <w:u w:val="single"/>
              </w:rPr>
            </w:pPr>
            <w:r w:rsidRPr="00120C28">
              <w:rPr>
                <w:rFonts w:cs="Arial"/>
                <w:i/>
                <w:szCs w:val="24"/>
                <w:u w:val="single"/>
              </w:rPr>
              <w:t>Moderate to severe dry mouth.</w:t>
            </w:r>
          </w:p>
          <w:p w14:paraId="40EF8DC0" w14:textId="77777777" w:rsidR="00AB1028" w:rsidRPr="00120C28" w:rsidRDefault="00AB1028" w:rsidP="006D5E1A">
            <w:pPr>
              <w:rPr>
                <w:rFonts w:cs="Arial"/>
                <w:szCs w:val="24"/>
              </w:rPr>
            </w:pPr>
            <w:r w:rsidRPr="00120C28">
              <w:rPr>
                <w:rFonts w:cs="Arial"/>
                <w:szCs w:val="24"/>
              </w:rPr>
              <w:t>Manage as per Grade 2.</w:t>
            </w:r>
          </w:p>
        </w:tc>
        <w:tc>
          <w:tcPr>
            <w:tcW w:w="2672" w:type="dxa"/>
            <w:shd w:val="clear" w:color="auto" w:fill="FF0000"/>
          </w:tcPr>
          <w:p w14:paraId="411DDBD0" w14:textId="77777777" w:rsidR="00AB1028" w:rsidRPr="00120C28" w:rsidRDefault="00AB1028" w:rsidP="006D5E1A">
            <w:pPr>
              <w:rPr>
                <w:rFonts w:cs="Arial"/>
                <w:szCs w:val="24"/>
              </w:rPr>
            </w:pPr>
          </w:p>
        </w:tc>
      </w:tr>
      <w:tr w:rsidR="00AB1028" w:rsidRPr="00C04818" w14:paraId="1EC01FCE" w14:textId="77777777" w:rsidTr="00020F27">
        <w:tc>
          <w:tcPr>
            <w:tcW w:w="1920" w:type="dxa"/>
            <w:tcBorders>
              <w:top w:val="single" w:sz="4" w:space="0" w:color="auto"/>
              <w:bottom w:val="single" w:sz="4" w:space="0" w:color="auto"/>
            </w:tcBorders>
            <w:shd w:val="clear" w:color="auto" w:fill="C2D69B" w:themeFill="accent3" w:themeFillTint="99"/>
          </w:tcPr>
          <w:p w14:paraId="141A5808" w14:textId="77777777" w:rsidR="00AB1028" w:rsidRPr="00120C28" w:rsidRDefault="00AB1028" w:rsidP="006D5E1A">
            <w:pPr>
              <w:rPr>
                <w:rFonts w:cs="Arial"/>
                <w:b/>
                <w:szCs w:val="24"/>
              </w:rPr>
            </w:pPr>
            <w:r w:rsidRPr="00120C28">
              <w:rPr>
                <w:rFonts w:cs="Arial"/>
                <w:b/>
                <w:szCs w:val="24"/>
              </w:rPr>
              <w:t>Renal</w:t>
            </w:r>
          </w:p>
          <w:p w14:paraId="51AFE3B3"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Have you noticed any change in urination?</w:t>
            </w:r>
          </w:p>
          <w:p w14:paraId="63BF3E17"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Frequency?</w:t>
            </w:r>
          </w:p>
          <w:p w14:paraId="3ABDE00F" w14:textId="77777777" w:rsidR="00AB1028" w:rsidRPr="00120C28" w:rsidRDefault="00AB1028" w:rsidP="00B30387">
            <w:pPr>
              <w:pStyle w:val="ListParagraph"/>
              <w:numPr>
                <w:ilvl w:val="0"/>
                <w:numId w:val="11"/>
              </w:numPr>
              <w:ind w:left="277" w:hanging="277"/>
              <w:rPr>
                <w:rFonts w:cs="Arial"/>
                <w:szCs w:val="24"/>
              </w:rPr>
            </w:pPr>
            <w:r w:rsidRPr="00120C28">
              <w:rPr>
                <w:rFonts w:cs="Arial"/>
                <w:szCs w:val="24"/>
              </w:rPr>
              <w:t>Pain?</w:t>
            </w:r>
          </w:p>
          <w:p w14:paraId="214961EA" w14:textId="77777777" w:rsidR="00AB1028" w:rsidRPr="00120C28" w:rsidRDefault="00AB1028" w:rsidP="006D5E1A">
            <w:pPr>
              <w:rPr>
                <w:rFonts w:cs="Arial"/>
                <w:szCs w:val="24"/>
              </w:rPr>
            </w:pPr>
          </w:p>
          <w:p w14:paraId="173E05E8" w14:textId="77777777" w:rsidR="00AB1028" w:rsidRPr="00120C28" w:rsidRDefault="00AB1028" w:rsidP="006D5E1A">
            <w:pPr>
              <w:rPr>
                <w:rFonts w:cs="Arial"/>
                <w:szCs w:val="24"/>
              </w:rPr>
            </w:pPr>
          </w:p>
        </w:tc>
        <w:tc>
          <w:tcPr>
            <w:tcW w:w="2633" w:type="dxa"/>
            <w:shd w:val="clear" w:color="auto" w:fill="FFC000"/>
          </w:tcPr>
          <w:p w14:paraId="41755C17" w14:textId="77777777" w:rsidR="00AB1028" w:rsidRPr="00120C28" w:rsidRDefault="00AB1028" w:rsidP="006D5E1A">
            <w:pPr>
              <w:rPr>
                <w:rFonts w:cs="Arial"/>
                <w:i/>
                <w:szCs w:val="24"/>
              </w:rPr>
            </w:pPr>
            <w:r w:rsidRPr="00120C28">
              <w:rPr>
                <w:rFonts w:cs="Arial"/>
                <w:i/>
                <w:szCs w:val="24"/>
              </w:rPr>
              <w:lastRenderedPageBreak/>
              <w:t>Creatinine elevated 1.5-2.0x baseline</w:t>
            </w:r>
          </w:p>
          <w:p w14:paraId="4E5AAAC8" w14:textId="77777777" w:rsidR="00AB1028" w:rsidRPr="00120C28" w:rsidRDefault="00AB1028" w:rsidP="006D5E1A">
            <w:pPr>
              <w:rPr>
                <w:rFonts w:cs="Arial"/>
                <w:i/>
                <w:szCs w:val="24"/>
              </w:rPr>
            </w:pPr>
            <w:r w:rsidRPr="00120C28">
              <w:rPr>
                <w:rFonts w:cs="Arial"/>
                <w:i/>
                <w:szCs w:val="24"/>
              </w:rPr>
              <w:t>Proteinuria 1+</w:t>
            </w:r>
          </w:p>
          <w:p w14:paraId="07569EFD" w14:textId="77777777" w:rsidR="00AB1028" w:rsidRPr="00120C28" w:rsidRDefault="00AB1028" w:rsidP="006D5E1A">
            <w:pPr>
              <w:rPr>
                <w:rFonts w:cs="Arial"/>
                <w:szCs w:val="24"/>
              </w:rPr>
            </w:pPr>
          </w:p>
          <w:p w14:paraId="211E0BB5" w14:textId="77777777" w:rsidR="00AB1028" w:rsidRPr="00120C28" w:rsidRDefault="00AB1028" w:rsidP="00B30387">
            <w:pPr>
              <w:numPr>
                <w:ilvl w:val="0"/>
                <w:numId w:val="31"/>
              </w:numPr>
              <w:ind w:left="257" w:hanging="284"/>
              <w:rPr>
                <w:rFonts w:cs="Arial"/>
                <w:szCs w:val="24"/>
              </w:rPr>
            </w:pPr>
            <w:r w:rsidRPr="00120C28">
              <w:rPr>
                <w:rFonts w:cs="Arial"/>
                <w:szCs w:val="24"/>
              </w:rPr>
              <w:t>Urinalysis for casts and protein</w:t>
            </w:r>
          </w:p>
          <w:p w14:paraId="18B3D049" w14:textId="77777777" w:rsidR="00AB1028" w:rsidRPr="00120C28" w:rsidRDefault="00AB1028" w:rsidP="00B30387">
            <w:pPr>
              <w:numPr>
                <w:ilvl w:val="0"/>
                <w:numId w:val="31"/>
              </w:numPr>
              <w:ind w:left="257" w:hanging="284"/>
              <w:rPr>
                <w:rFonts w:cs="Arial"/>
                <w:szCs w:val="24"/>
              </w:rPr>
            </w:pPr>
            <w:r w:rsidRPr="00120C28">
              <w:rPr>
                <w:rFonts w:cs="Arial"/>
                <w:szCs w:val="24"/>
              </w:rPr>
              <w:lastRenderedPageBreak/>
              <w:t>Exclude other causes, consider hydration status and nephrotoxic medications</w:t>
            </w:r>
          </w:p>
          <w:p w14:paraId="454A3678" w14:textId="77777777" w:rsidR="00AB1028" w:rsidRPr="00120C28" w:rsidRDefault="00AB1028" w:rsidP="00B30387">
            <w:pPr>
              <w:numPr>
                <w:ilvl w:val="0"/>
                <w:numId w:val="31"/>
              </w:numPr>
              <w:ind w:left="257" w:hanging="284"/>
              <w:rPr>
                <w:rFonts w:cs="Arial"/>
                <w:szCs w:val="24"/>
              </w:rPr>
            </w:pPr>
            <w:r w:rsidRPr="00120C28">
              <w:rPr>
                <w:rFonts w:cs="Arial"/>
                <w:szCs w:val="24"/>
              </w:rPr>
              <w:t xml:space="preserve">Notify treating team of change in creatinine, </w:t>
            </w:r>
          </w:p>
          <w:p w14:paraId="4B186B0A" w14:textId="77777777" w:rsidR="00AB1028" w:rsidRPr="00120C28" w:rsidRDefault="00AB1028" w:rsidP="00B30387">
            <w:pPr>
              <w:numPr>
                <w:ilvl w:val="0"/>
                <w:numId w:val="31"/>
              </w:numPr>
              <w:ind w:left="257" w:hanging="284"/>
              <w:rPr>
                <w:rFonts w:cs="Arial"/>
                <w:szCs w:val="24"/>
              </w:rPr>
            </w:pPr>
            <w:r w:rsidRPr="00120C28">
              <w:rPr>
                <w:rFonts w:cs="Arial"/>
                <w:szCs w:val="24"/>
              </w:rPr>
              <w:t xml:space="preserve">Advise patient to promote oral hydration </w:t>
            </w:r>
          </w:p>
          <w:p w14:paraId="02CF497C" w14:textId="77777777" w:rsidR="00AB1028" w:rsidRPr="00120C28" w:rsidRDefault="00AB1028" w:rsidP="00B30387">
            <w:pPr>
              <w:numPr>
                <w:ilvl w:val="0"/>
                <w:numId w:val="31"/>
              </w:numPr>
              <w:ind w:left="257" w:hanging="284"/>
              <w:rPr>
                <w:rFonts w:cs="Arial"/>
                <w:szCs w:val="24"/>
              </w:rPr>
            </w:pPr>
            <w:r w:rsidRPr="00120C28">
              <w:rPr>
                <w:rFonts w:cs="Arial"/>
                <w:szCs w:val="24"/>
              </w:rPr>
              <w:t>weekly monitoring of creatinine and urine protein</w:t>
            </w:r>
          </w:p>
        </w:tc>
        <w:tc>
          <w:tcPr>
            <w:tcW w:w="3260" w:type="dxa"/>
            <w:shd w:val="clear" w:color="auto" w:fill="FF0000"/>
          </w:tcPr>
          <w:p w14:paraId="6542CE45" w14:textId="77777777" w:rsidR="00AB1028" w:rsidRPr="00120C28" w:rsidRDefault="00AB1028" w:rsidP="006D5E1A">
            <w:pPr>
              <w:rPr>
                <w:rFonts w:cs="Arial"/>
                <w:i/>
                <w:szCs w:val="24"/>
              </w:rPr>
            </w:pPr>
            <w:r w:rsidRPr="00120C28">
              <w:rPr>
                <w:rFonts w:cs="Arial"/>
                <w:i/>
                <w:szCs w:val="24"/>
              </w:rPr>
              <w:lastRenderedPageBreak/>
              <w:t>Creatinine elevated 2 to 3 x baseline</w:t>
            </w:r>
          </w:p>
          <w:p w14:paraId="4EF01E0F" w14:textId="77777777" w:rsidR="00AB1028" w:rsidRPr="00120C28" w:rsidRDefault="00AB1028" w:rsidP="006D5E1A">
            <w:pPr>
              <w:rPr>
                <w:rFonts w:cs="Arial"/>
                <w:i/>
                <w:szCs w:val="24"/>
              </w:rPr>
            </w:pPr>
            <w:r w:rsidRPr="00120C28">
              <w:rPr>
                <w:rFonts w:cs="Arial"/>
                <w:i/>
                <w:szCs w:val="24"/>
              </w:rPr>
              <w:t>Proteinuria 2+</w:t>
            </w:r>
          </w:p>
          <w:p w14:paraId="6CBE12FE" w14:textId="77777777" w:rsidR="00AB1028" w:rsidRPr="00120C28" w:rsidRDefault="00AB1028" w:rsidP="006D5E1A">
            <w:pPr>
              <w:rPr>
                <w:rFonts w:cs="Arial"/>
                <w:szCs w:val="24"/>
              </w:rPr>
            </w:pPr>
          </w:p>
          <w:p w14:paraId="52EB898B" w14:textId="77777777" w:rsidR="00AB1028" w:rsidRPr="00120C28" w:rsidRDefault="00AB1028" w:rsidP="00B30387">
            <w:pPr>
              <w:numPr>
                <w:ilvl w:val="0"/>
                <w:numId w:val="32"/>
              </w:numPr>
              <w:ind w:left="317" w:hanging="317"/>
              <w:rPr>
                <w:rFonts w:cs="Arial"/>
                <w:szCs w:val="24"/>
              </w:rPr>
            </w:pPr>
            <w:r w:rsidRPr="00120C28">
              <w:rPr>
                <w:rFonts w:cs="Arial"/>
                <w:szCs w:val="24"/>
              </w:rPr>
              <w:t xml:space="preserve">Advise </w:t>
            </w:r>
            <w:proofErr w:type="spellStart"/>
            <w:r w:rsidRPr="00120C28">
              <w:rPr>
                <w:rFonts w:cs="Arial"/>
                <w:szCs w:val="24"/>
              </w:rPr>
              <w:t>pt</w:t>
            </w:r>
            <w:proofErr w:type="spellEnd"/>
            <w:r w:rsidRPr="00120C28">
              <w:rPr>
                <w:rFonts w:cs="Arial"/>
                <w:szCs w:val="24"/>
              </w:rPr>
              <w:t xml:space="preserve"> to attend ED or RAU </w:t>
            </w:r>
          </w:p>
          <w:p w14:paraId="3108694C" w14:textId="77777777" w:rsidR="00AB1028" w:rsidRPr="00120C28" w:rsidRDefault="00AB1028" w:rsidP="00B30387">
            <w:pPr>
              <w:numPr>
                <w:ilvl w:val="0"/>
                <w:numId w:val="32"/>
              </w:numPr>
              <w:ind w:left="317" w:hanging="317"/>
              <w:rPr>
                <w:rFonts w:cs="Arial"/>
                <w:szCs w:val="24"/>
              </w:rPr>
            </w:pPr>
            <w:r w:rsidRPr="00120C28">
              <w:rPr>
                <w:rFonts w:cs="Arial"/>
                <w:szCs w:val="24"/>
              </w:rPr>
              <w:lastRenderedPageBreak/>
              <w:t>Urinalysis for casts and protein, consider hydration status and nephrotoxic medications</w:t>
            </w:r>
          </w:p>
          <w:p w14:paraId="2ABC4D3F" w14:textId="77777777" w:rsidR="00AB1028" w:rsidRPr="00120C28" w:rsidRDefault="00AB1028" w:rsidP="00B30387">
            <w:pPr>
              <w:numPr>
                <w:ilvl w:val="0"/>
                <w:numId w:val="32"/>
              </w:numPr>
              <w:ind w:left="317" w:hanging="317"/>
              <w:rPr>
                <w:rFonts w:cs="Arial"/>
                <w:szCs w:val="24"/>
              </w:rPr>
            </w:pPr>
            <w:r w:rsidRPr="00120C28">
              <w:rPr>
                <w:rFonts w:cs="Arial"/>
                <w:szCs w:val="24"/>
              </w:rPr>
              <w:t xml:space="preserve">Notify treating team </w:t>
            </w:r>
          </w:p>
          <w:p w14:paraId="14EC2C0D" w14:textId="77777777" w:rsidR="00AB1028" w:rsidRPr="00120C28" w:rsidRDefault="00AB1028" w:rsidP="00B30387">
            <w:pPr>
              <w:numPr>
                <w:ilvl w:val="0"/>
                <w:numId w:val="32"/>
              </w:numPr>
              <w:ind w:left="317" w:hanging="317"/>
              <w:rPr>
                <w:rFonts w:cs="Arial"/>
                <w:szCs w:val="24"/>
              </w:rPr>
            </w:pPr>
            <w:r w:rsidRPr="00120C28">
              <w:rPr>
                <w:rFonts w:cs="Arial"/>
                <w:szCs w:val="24"/>
              </w:rPr>
              <w:t>Monitor creatinine every 2-3 days</w:t>
            </w:r>
          </w:p>
          <w:p w14:paraId="4362B11C" w14:textId="77777777" w:rsidR="00AB1028" w:rsidRPr="00120C28" w:rsidRDefault="00AB1028" w:rsidP="00B30387">
            <w:pPr>
              <w:numPr>
                <w:ilvl w:val="0"/>
                <w:numId w:val="32"/>
              </w:numPr>
              <w:ind w:left="317" w:hanging="317"/>
              <w:rPr>
                <w:rFonts w:cs="Arial"/>
                <w:szCs w:val="24"/>
              </w:rPr>
            </w:pPr>
            <w:r w:rsidRPr="00120C28">
              <w:rPr>
                <w:rFonts w:cs="Arial"/>
                <w:szCs w:val="24"/>
              </w:rPr>
              <w:t>Referral to nephrologist – consider renal biopsy</w:t>
            </w:r>
          </w:p>
          <w:p w14:paraId="3C315677" w14:textId="77777777" w:rsidR="00AB1028" w:rsidRPr="00120C28" w:rsidRDefault="00AB1028" w:rsidP="00B30387">
            <w:pPr>
              <w:numPr>
                <w:ilvl w:val="0"/>
                <w:numId w:val="32"/>
              </w:numPr>
              <w:ind w:left="317" w:hanging="317"/>
              <w:rPr>
                <w:rFonts w:cs="Arial"/>
                <w:szCs w:val="24"/>
              </w:rPr>
            </w:pPr>
            <w:r w:rsidRPr="00120C28">
              <w:rPr>
                <w:rFonts w:cs="Arial"/>
                <w:szCs w:val="24"/>
              </w:rPr>
              <w:t>Commence oral corticosteroids (see NCCN Guidelines)</w:t>
            </w:r>
          </w:p>
          <w:p w14:paraId="4BCEDE29" w14:textId="77777777" w:rsidR="00AB1028" w:rsidRPr="00120C28" w:rsidRDefault="00AB1028" w:rsidP="006D5E1A">
            <w:pPr>
              <w:rPr>
                <w:rFonts w:cs="Arial"/>
                <w:szCs w:val="24"/>
              </w:rPr>
            </w:pPr>
          </w:p>
        </w:tc>
        <w:tc>
          <w:tcPr>
            <w:tcW w:w="3827" w:type="dxa"/>
            <w:shd w:val="clear" w:color="auto" w:fill="FF0000"/>
          </w:tcPr>
          <w:p w14:paraId="5A2D96F2" w14:textId="77777777" w:rsidR="00AB1028" w:rsidRPr="00120C28" w:rsidRDefault="00AB1028" w:rsidP="006D5E1A">
            <w:pPr>
              <w:rPr>
                <w:rFonts w:cs="Arial"/>
                <w:i/>
                <w:szCs w:val="24"/>
              </w:rPr>
            </w:pPr>
            <w:r w:rsidRPr="00120C28">
              <w:rPr>
                <w:rFonts w:cs="Arial"/>
                <w:i/>
                <w:szCs w:val="24"/>
              </w:rPr>
              <w:lastRenderedPageBreak/>
              <w:t>Creatinine elevated 3.0 to 6.0 x baseline</w:t>
            </w:r>
          </w:p>
          <w:p w14:paraId="2204A9C4" w14:textId="77777777" w:rsidR="00AB1028" w:rsidRPr="00120C28" w:rsidRDefault="00AB1028" w:rsidP="006D5E1A">
            <w:pPr>
              <w:rPr>
                <w:rFonts w:cs="Arial"/>
                <w:szCs w:val="24"/>
              </w:rPr>
            </w:pPr>
          </w:p>
          <w:p w14:paraId="27F1949A" w14:textId="77777777" w:rsidR="00AB1028" w:rsidRPr="00120C28" w:rsidRDefault="00AB1028" w:rsidP="00B30387">
            <w:pPr>
              <w:numPr>
                <w:ilvl w:val="0"/>
                <w:numId w:val="33"/>
              </w:numPr>
              <w:ind w:left="317" w:hanging="283"/>
              <w:rPr>
                <w:rFonts w:cs="Arial"/>
                <w:szCs w:val="24"/>
              </w:rPr>
            </w:pPr>
            <w:r w:rsidRPr="00120C28">
              <w:rPr>
                <w:rFonts w:cs="Arial"/>
                <w:szCs w:val="24"/>
              </w:rPr>
              <w:t xml:space="preserve">Advise </w:t>
            </w:r>
            <w:proofErr w:type="spellStart"/>
            <w:r w:rsidRPr="00120C28">
              <w:rPr>
                <w:rFonts w:cs="Arial"/>
                <w:szCs w:val="24"/>
              </w:rPr>
              <w:t>pt</w:t>
            </w:r>
            <w:proofErr w:type="spellEnd"/>
            <w:r w:rsidRPr="00120C28">
              <w:rPr>
                <w:rFonts w:cs="Arial"/>
                <w:szCs w:val="24"/>
              </w:rPr>
              <w:t xml:space="preserve"> to attend ED or RAU </w:t>
            </w:r>
          </w:p>
          <w:p w14:paraId="79DEADF6" w14:textId="77777777" w:rsidR="00AB1028" w:rsidRPr="00120C28" w:rsidRDefault="00AB1028" w:rsidP="00B30387">
            <w:pPr>
              <w:numPr>
                <w:ilvl w:val="0"/>
                <w:numId w:val="33"/>
              </w:numPr>
              <w:ind w:left="317" w:hanging="283"/>
              <w:rPr>
                <w:rFonts w:cs="Arial"/>
                <w:szCs w:val="24"/>
              </w:rPr>
            </w:pPr>
            <w:r w:rsidRPr="00120C28">
              <w:rPr>
                <w:rFonts w:cs="Arial"/>
                <w:szCs w:val="24"/>
              </w:rPr>
              <w:t>Urinalysis for casts and protein, consider hydration status and nephrotoxic medications</w:t>
            </w:r>
          </w:p>
          <w:p w14:paraId="6EC4A449" w14:textId="77777777" w:rsidR="00AB1028" w:rsidRPr="00120C28" w:rsidRDefault="00AB1028" w:rsidP="00B30387">
            <w:pPr>
              <w:numPr>
                <w:ilvl w:val="0"/>
                <w:numId w:val="33"/>
              </w:numPr>
              <w:ind w:left="317" w:hanging="283"/>
              <w:rPr>
                <w:rFonts w:cs="Arial"/>
                <w:szCs w:val="24"/>
              </w:rPr>
            </w:pPr>
            <w:r w:rsidRPr="00120C28">
              <w:rPr>
                <w:rFonts w:cs="Arial"/>
                <w:szCs w:val="24"/>
              </w:rPr>
              <w:lastRenderedPageBreak/>
              <w:t xml:space="preserve">Notify treating team </w:t>
            </w:r>
          </w:p>
          <w:p w14:paraId="08DF7058" w14:textId="77777777" w:rsidR="00AB1028" w:rsidRPr="00120C28" w:rsidRDefault="00AB1028" w:rsidP="00B30387">
            <w:pPr>
              <w:numPr>
                <w:ilvl w:val="0"/>
                <w:numId w:val="33"/>
              </w:numPr>
              <w:ind w:left="317" w:hanging="283"/>
              <w:rPr>
                <w:rFonts w:cs="Arial"/>
                <w:szCs w:val="24"/>
              </w:rPr>
            </w:pPr>
            <w:r w:rsidRPr="00120C28">
              <w:rPr>
                <w:rFonts w:cs="Arial"/>
                <w:szCs w:val="24"/>
              </w:rPr>
              <w:t>Monitor creatinine daily</w:t>
            </w:r>
          </w:p>
          <w:p w14:paraId="7EE5A220" w14:textId="77777777" w:rsidR="00AB1028" w:rsidRPr="00120C28" w:rsidRDefault="00AB1028" w:rsidP="00B30387">
            <w:pPr>
              <w:numPr>
                <w:ilvl w:val="0"/>
                <w:numId w:val="33"/>
              </w:numPr>
              <w:ind w:left="317" w:hanging="283"/>
              <w:rPr>
                <w:rFonts w:cs="Arial"/>
                <w:szCs w:val="24"/>
              </w:rPr>
            </w:pPr>
            <w:r w:rsidRPr="00120C28">
              <w:rPr>
                <w:rFonts w:cs="Arial"/>
                <w:szCs w:val="24"/>
              </w:rPr>
              <w:t>commence IV corticosteroids (see NCCN Guidelines)</w:t>
            </w:r>
          </w:p>
          <w:p w14:paraId="4A89B4BD" w14:textId="77777777" w:rsidR="00AB1028" w:rsidRPr="00120C28" w:rsidRDefault="00AB1028" w:rsidP="00B30387">
            <w:pPr>
              <w:numPr>
                <w:ilvl w:val="0"/>
                <w:numId w:val="33"/>
              </w:numPr>
              <w:ind w:left="317" w:hanging="283"/>
              <w:rPr>
                <w:rFonts w:cs="Arial"/>
                <w:szCs w:val="24"/>
              </w:rPr>
            </w:pPr>
            <w:r w:rsidRPr="00120C28">
              <w:rPr>
                <w:rFonts w:cs="Arial"/>
                <w:szCs w:val="24"/>
              </w:rPr>
              <w:t>Referral to nephrologist – consider renal biopsy</w:t>
            </w:r>
          </w:p>
          <w:p w14:paraId="1FE78E1B" w14:textId="77777777" w:rsidR="00AB1028" w:rsidRPr="00120C28" w:rsidRDefault="00AB1028" w:rsidP="006D5E1A">
            <w:pPr>
              <w:rPr>
                <w:rFonts w:cs="Arial"/>
                <w:szCs w:val="24"/>
              </w:rPr>
            </w:pPr>
          </w:p>
        </w:tc>
        <w:tc>
          <w:tcPr>
            <w:tcW w:w="2672" w:type="dxa"/>
            <w:shd w:val="clear" w:color="auto" w:fill="FF0000"/>
          </w:tcPr>
          <w:p w14:paraId="11435450" w14:textId="77777777" w:rsidR="00AB1028" w:rsidRPr="00120C28" w:rsidRDefault="00AB1028" w:rsidP="006D5E1A">
            <w:pPr>
              <w:rPr>
                <w:rFonts w:cs="Arial"/>
                <w:i/>
                <w:szCs w:val="24"/>
              </w:rPr>
            </w:pPr>
            <w:r w:rsidRPr="00120C28">
              <w:rPr>
                <w:rFonts w:cs="Arial"/>
                <w:i/>
                <w:szCs w:val="24"/>
              </w:rPr>
              <w:lastRenderedPageBreak/>
              <w:t>Creatinine &gt;6.0 x baseline</w:t>
            </w:r>
          </w:p>
          <w:p w14:paraId="5F0644DF" w14:textId="77777777" w:rsidR="00AB1028" w:rsidRPr="00120C28" w:rsidRDefault="00AB1028" w:rsidP="006D5E1A">
            <w:pPr>
              <w:rPr>
                <w:rFonts w:cs="Arial"/>
                <w:szCs w:val="24"/>
              </w:rPr>
            </w:pPr>
          </w:p>
          <w:p w14:paraId="0E8D079D" w14:textId="77777777" w:rsidR="00AB1028" w:rsidRPr="00120C28" w:rsidRDefault="00AB1028" w:rsidP="00B30387">
            <w:pPr>
              <w:numPr>
                <w:ilvl w:val="0"/>
                <w:numId w:val="34"/>
              </w:numPr>
              <w:ind w:left="318" w:hanging="284"/>
              <w:rPr>
                <w:rFonts w:cs="Arial"/>
                <w:szCs w:val="24"/>
              </w:rPr>
            </w:pPr>
            <w:r w:rsidRPr="00120C28">
              <w:rPr>
                <w:rFonts w:cs="Arial"/>
                <w:szCs w:val="24"/>
              </w:rPr>
              <w:t>Manage as per Grade 3</w:t>
            </w:r>
          </w:p>
          <w:p w14:paraId="5369DB64" w14:textId="77777777" w:rsidR="00AB1028" w:rsidRPr="00120C28" w:rsidRDefault="00AB1028" w:rsidP="00B30387">
            <w:pPr>
              <w:numPr>
                <w:ilvl w:val="0"/>
                <w:numId w:val="34"/>
              </w:numPr>
              <w:ind w:left="318" w:hanging="284"/>
              <w:rPr>
                <w:rFonts w:cs="Arial"/>
                <w:szCs w:val="24"/>
              </w:rPr>
            </w:pPr>
            <w:r w:rsidRPr="00120C28">
              <w:rPr>
                <w:rFonts w:cs="Arial"/>
                <w:szCs w:val="24"/>
              </w:rPr>
              <w:t>Hospitalisation and dialysis indicated</w:t>
            </w:r>
          </w:p>
          <w:p w14:paraId="1F125E80" w14:textId="77777777" w:rsidR="00AB1028" w:rsidRPr="00120C28" w:rsidRDefault="00AB1028" w:rsidP="00B30387">
            <w:pPr>
              <w:numPr>
                <w:ilvl w:val="0"/>
                <w:numId w:val="34"/>
              </w:numPr>
              <w:ind w:left="318" w:hanging="284"/>
              <w:rPr>
                <w:rFonts w:cs="Arial"/>
                <w:szCs w:val="24"/>
              </w:rPr>
            </w:pPr>
            <w:r w:rsidRPr="00120C28">
              <w:rPr>
                <w:rFonts w:cs="Arial"/>
                <w:szCs w:val="24"/>
              </w:rPr>
              <w:lastRenderedPageBreak/>
              <w:t>Urgent Nephrology consult</w:t>
            </w:r>
          </w:p>
        </w:tc>
      </w:tr>
      <w:tr w:rsidR="00AB1028" w:rsidRPr="00C04818" w14:paraId="73BD50FA" w14:textId="77777777" w:rsidTr="00020F27">
        <w:tc>
          <w:tcPr>
            <w:tcW w:w="1920" w:type="dxa"/>
            <w:tcBorders>
              <w:top w:val="single" w:sz="4" w:space="0" w:color="auto"/>
              <w:bottom w:val="single" w:sz="4" w:space="0" w:color="auto"/>
            </w:tcBorders>
            <w:shd w:val="clear" w:color="auto" w:fill="C2D69B" w:themeFill="accent3" w:themeFillTint="99"/>
          </w:tcPr>
          <w:p w14:paraId="4B90EA5E" w14:textId="77777777" w:rsidR="00AB1028" w:rsidRPr="00120C28" w:rsidRDefault="00AB1028" w:rsidP="006D5E1A">
            <w:pPr>
              <w:rPr>
                <w:rFonts w:cs="Arial"/>
                <w:b/>
                <w:szCs w:val="24"/>
              </w:rPr>
            </w:pPr>
            <w:r w:rsidRPr="00120C28">
              <w:rPr>
                <w:rFonts w:cs="Arial"/>
                <w:b/>
                <w:szCs w:val="24"/>
              </w:rPr>
              <w:lastRenderedPageBreak/>
              <w:t>Hepatic</w:t>
            </w:r>
          </w:p>
          <w:p w14:paraId="117BEB66" w14:textId="77777777" w:rsidR="00AB1028" w:rsidRPr="00120C28" w:rsidRDefault="00AB1028" w:rsidP="006D5E1A">
            <w:pPr>
              <w:rPr>
                <w:rFonts w:cs="Arial"/>
                <w:szCs w:val="24"/>
              </w:rPr>
            </w:pPr>
            <w:r w:rsidRPr="00120C28">
              <w:rPr>
                <w:rFonts w:cs="Arial"/>
                <w:szCs w:val="24"/>
              </w:rPr>
              <w:t>*Usually asymptomatic, check when patient last had LFT’s</w:t>
            </w:r>
          </w:p>
          <w:p w14:paraId="5A0253F6" w14:textId="77777777" w:rsidR="00AB1028" w:rsidRPr="00120C28" w:rsidRDefault="00AB1028" w:rsidP="006D5E1A">
            <w:pPr>
              <w:rPr>
                <w:rFonts w:cs="Arial"/>
                <w:szCs w:val="24"/>
              </w:rPr>
            </w:pPr>
          </w:p>
          <w:p w14:paraId="265BEF24" w14:textId="77777777" w:rsidR="00AB1028" w:rsidRPr="00120C28" w:rsidRDefault="00AB1028" w:rsidP="006D5E1A">
            <w:pPr>
              <w:rPr>
                <w:rFonts w:cs="Arial"/>
                <w:szCs w:val="24"/>
              </w:rPr>
            </w:pPr>
          </w:p>
        </w:tc>
        <w:tc>
          <w:tcPr>
            <w:tcW w:w="2633" w:type="dxa"/>
            <w:shd w:val="clear" w:color="auto" w:fill="FFC000"/>
          </w:tcPr>
          <w:p w14:paraId="2FF20BB3" w14:textId="77777777" w:rsidR="00AB1028" w:rsidRPr="00120C28" w:rsidRDefault="00AB1028" w:rsidP="006D5E1A">
            <w:pPr>
              <w:rPr>
                <w:rFonts w:cs="Arial"/>
                <w:i/>
                <w:szCs w:val="24"/>
                <w:u w:val="single"/>
              </w:rPr>
            </w:pPr>
            <w:r w:rsidRPr="00120C28">
              <w:rPr>
                <w:rFonts w:cs="Arial"/>
                <w:i/>
                <w:szCs w:val="24"/>
                <w:u w:val="single"/>
              </w:rPr>
              <w:t>AST/ ALT &gt;1 to 3 x ULN and/ or Total Bilirubin &gt;1 to 1.5 x ULN</w:t>
            </w:r>
          </w:p>
          <w:p w14:paraId="73B7A0C6" w14:textId="77777777" w:rsidR="00AB1028" w:rsidRPr="00120C28" w:rsidRDefault="00AB1028" w:rsidP="00B30387">
            <w:pPr>
              <w:numPr>
                <w:ilvl w:val="0"/>
                <w:numId w:val="35"/>
              </w:numPr>
              <w:ind w:left="257" w:hanging="257"/>
              <w:rPr>
                <w:rFonts w:cs="Arial"/>
                <w:szCs w:val="24"/>
              </w:rPr>
            </w:pPr>
            <w:r w:rsidRPr="00120C28">
              <w:rPr>
                <w:rFonts w:cs="Arial"/>
                <w:szCs w:val="24"/>
              </w:rPr>
              <w:t>Notify treating team</w:t>
            </w:r>
          </w:p>
          <w:p w14:paraId="669FC875" w14:textId="77777777" w:rsidR="00AB1028" w:rsidRPr="00120C28" w:rsidRDefault="00AB1028" w:rsidP="00B30387">
            <w:pPr>
              <w:numPr>
                <w:ilvl w:val="0"/>
                <w:numId w:val="35"/>
              </w:numPr>
              <w:ind w:left="257" w:hanging="257"/>
              <w:rPr>
                <w:rFonts w:cs="Arial"/>
                <w:szCs w:val="24"/>
              </w:rPr>
            </w:pPr>
            <w:r w:rsidRPr="00120C28">
              <w:rPr>
                <w:rFonts w:cs="Arial"/>
                <w:szCs w:val="24"/>
              </w:rPr>
              <w:t>Monitor LFT’s weekly, if LFT’s deteriorate or patient is unwell proceed to grade 2</w:t>
            </w:r>
          </w:p>
          <w:p w14:paraId="1ADA2C83" w14:textId="77777777" w:rsidR="00AB1028" w:rsidRPr="00120C28" w:rsidRDefault="00AB1028" w:rsidP="00B30387">
            <w:pPr>
              <w:numPr>
                <w:ilvl w:val="0"/>
                <w:numId w:val="35"/>
              </w:numPr>
              <w:ind w:left="257" w:hanging="257"/>
              <w:rPr>
                <w:rFonts w:cs="Arial"/>
                <w:szCs w:val="24"/>
              </w:rPr>
            </w:pPr>
            <w:r w:rsidRPr="00120C28">
              <w:rPr>
                <w:rFonts w:cs="Arial"/>
                <w:szCs w:val="24"/>
              </w:rPr>
              <w:t xml:space="preserve">Rule out infection, viral </w:t>
            </w:r>
            <w:proofErr w:type="spellStart"/>
            <w:r w:rsidRPr="00120C28">
              <w:rPr>
                <w:rFonts w:cs="Arial"/>
                <w:szCs w:val="24"/>
              </w:rPr>
              <w:t>etiology</w:t>
            </w:r>
            <w:proofErr w:type="spellEnd"/>
            <w:r w:rsidRPr="00120C28">
              <w:rPr>
                <w:rFonts w:cs="Arial"/>
                <w:szCs w:val="24"/>
              </w:rPr>
              <w:t xml:space="preserve">, disease-related hepatic dysfunction </w:t>
            </w:r>
            <w:r w:rsidRPr="00120C28">
              <w:rPr>
                <w:rFonts w:cs="Arial"/>
                <w:szCs w:val="24"/>
              </w:rPr>
              <w:lastRenderedPageBreak/>
              <w:t>or drug induced dysfunction</w:t>
            </w:r>
          </w:p>
          <w:p w14:paraId="3EEA68AB" w14:textId="77777777" w:rsidR="00AB1028" w:rsidRPr="00120C28" w:rsidRDefault="00AB1028" w:rsidP="00B30387">
            <w:pPr>
              <w:numPr>
                <w:ilvl w:val="0"/>
                <w:numId w:val="35"/>
              </w:numPr>
              <w:ind w:left="257" w:hanging="257"/>
              <w:rPr>
                <w:rFonts w:cs="Arial"/>
                <w:szCs w:val="24"/>
              </w:rPr>
            </w:pPr>
            <w:r w:rsidRPr="00120C28">
              <w:rPr>
                <w:rFonts w:cs="Arial"/>
                <w:szCs w:val="24"/>
              </w:rPr>
              <w:t>Assess dietary supplement use, alcohol use and paracetamol use</w:t>
            </w:r>
          </w:p>
        </w:tc>
        <w:tc>
          <w:tcPr>
            <w:tcW w:w="3260" w:type="dxa"/>
            <w:shd w:val="clear" w:color="auto" w:fill="FF0000"/>
          </w:tcPr>
          <w:p w14:paraId="41BE421C" w14:textId="77777777" w:rsidR="00AB1028" w:rsidRPr="00120C28" w:rsidRDefault="00AB1028" w:rsidP="006D5E1A">
            <w:pPr>
              <w:rPr>
                <w:rFonts w:cs="Arial"/>
                <w:i/>
                <w:szCs w:val="24"/>
                <w:u w:val="single"/>
              </w:rPr>
            </w:pPr>
            <w:r w:rsidRPr="00120C28">
              <w:rPr>
                <w:rFonts w:cs="Arial"/>
                <w:i/>
                <w:szCs w:val="24"/>
                <w:u w:val="single"/>
              </w:rPr>
              <w:lastRenderedPageBreak/>
              <w:t>AST/ ALT 3-5 x ULN, total bilirubin &gt;1.5-3 x ULN</w:t>
            </w:r>
          </w:p>
          <w:p w14:paraId="3AFB0BC8" w14:textId="77777777" w:rsidR="00AB1028" w:rsidRPr="00120C28" w:rsidRDefault="00AB1028" w:rsidP="00B30387">
            <w:pPr>
              <w:numPr>
                <w:ilvl w:val="0"/>
                <w:numId w:val="36"/>
              </w:numPr>
              <w:ind w:left="317" w:hanging="283"/>
              <w:rPr>
                <w:rFonts w:cs="Arial"/>
                <w:szCs w:val="24"/>
              </w:rPr>
            </w:pPr>
            <w:r w:rsidRPr="00120C28">
              <w:rPr>
                <w:rFonts w:cs="Arial"/>
                <w:szCs w:val="24"/>
              </w:rPr>
              <w:t>Advise patient to attend RAU</w:t>
            </w:r>
          </w:p>
          <w:p w14:paraId="4BFFC8CE" w14:textId="77777777" w:rsidR="00AB1028" w:rsidRPr="00120C28" w:rsidRDefault="00AB1028" w:rsidP="00B30387">
            <w:pPr>
              <w:numPr>
                <w:ilvl w:val="0"/>
                <w:numId w:val="36"/>
              </w:numPr>
              <w:ind w:left="317" w:hanging="283"/>
              <w:rPr>
                <w:rFonts w:cs="Arial"/>
                <w:szCs w:val="24"/>
              </w:rPr>
            </w:pPr>
            <w:r w:rsidRPr="00120C28">
              <w:rPr>
                <w:rFonts w:cs="Arial"/>
                <w:szCs w:val="24"/>
              </w:rPr>
              <w:t>Evaluate to exclude other causes of hepatic injury</w:t>
            </w:r>
          </w:p>
          <w:p w14:paraId="2EC755D0" w14:textId="77777777" w:rsidR="00AB1028" w:rsidRPr="00120C28" w:rsidRDefault="00AB1028" w:rsidP="00B30387">
            <w:pPr>
              <w:numPr>
                <w:ilvl w:val="0"/>
                <w:numId w:val="36"/>
              </w:numPr>
              <w:ind w:left="317" w:hanging="283"/>
              <w:rPr>
                <w:rFonts w:cs="Arial"/>
                <w:szCs w:val="24"/>
              </w:rPr>
            </w:pPr>
            <w:r w:rsidRPr="00120C28">
              <w:rPr>
                <w:rFonts w:cs="Arial"/>
                <w:szCs w:val="24"/>
              </w:rPr>
              <w:t>Notify treating team</w:t>
            </w:r>
          </w:p>
          <w:p w14:paraId="3033D146" w14:textId="77777777" w:rsidR="00AB1028" w:rsidRPr="00120C28" w:rsidRDefault="00AB1028" w:rsidP="00B30387">
            <w:pPr>
              <w:numPr>
                <w:ilvl w:val="0"/>
                <w:numId w:val="36"/>
              </w:numPr>
              <w:ind w:left="317" w:hanging="283"/>
              <w:rPr>
                <w:rFonts w:cs="Arial"/>
                <w:szCs w:val="24"/>
              </w:rPr>
            </w:pPr>
            <w:r w:rsidRPr="00120C28">
              <w:rPr>
                <w:rFonts w:cs="Arial"/>
                <w:szCs w:val="24"/>
              </w:rPr>
              <w:t>If persists more than 3-5 days commence oral corticosteroids (see NCCN Guidelines)</w:t>
            </w:r>
          </w:p>
          <w:p w14:paraId="4EF0338F" w14:textId="77777777" w:rsidR="00AB1028" w:rsidRPr="00120C28" w:rsidRDefault="00AB1028" w:rsidP="00B30387">
            <w:pPr>
              <w:numPr>
                <w:ilvl w:val="0"/>
                <w:numId w:val="36"/>
              </w:numPr>
              <w:ind w:left="317" w:hanging="283"/>
              <w:rPr>
                <w:rFonts w:cs="Arial"/>
                <w:szCs w:val="24"/>
              </w:rPr>
            </w:pPr>
            <w:r w:rsidRPr="00120C28">
              <w:rPr>
                <w:rFonts w:cs="Arial"/>
                <w:szCs w:val="24"/>
              </w:rPr>
              <w:lastRenderedPageBreak/>
              <w:t>Monitor LFT’s every 5 days, if persisting treat as grade 3.</w:t>
            </w:r>
          </w:p>
        </w:tc>
        <w:tc>
          <w:tcPr>
            <w:tcW w:w="3827" w:type="dxa"/>
            <w:shd w:val="clear" w:color="auto" w:fill="FF0000"/>
          </w:tcPr>
          <w:p w14:paraId="6FF6D993" w14:textId="77777777" w:rsidR="00AB1028" w:rsidRPr="00120C28" w:rsidRDefault="00AB1028" w:rsidP="006D5E1A">
            <w:pPr>
              <w:rPr>
                <w:rFonts w:cs="Arial"/>
                <w:i/>
                <w:szCs w:val="24"/>
                <w:u w:val="single"/>
              </w:rPr>
            </w:pPr>
            <w:r w:rsidRPr="00120C28">
              <w:rPr>
                <w:rFonts w:cs="Arial"/>
                <w:i/>
                <w:szCs w:val="24"/>
                <w:u w:val="single"/>
              </w:rPr>
              <w:lastRenderedPageBreak/>
              <w:t>AST/ ALT &gt;5 X ULN, bilirubin &gt;3 x ULN</w:t>
            </w:r>
          </w:p>
          <w:p w14:paraId="6C05DA6E" w14:textId="77777777" w:rsidR="00AB1028" w:rsidRPr="00120C28" w:rsidRDefault="00AB1028" w:rsidP="00B30387">
            <w:pPr>
              <w:numPr>
                <w:ilvl w:val="0"/>
                <w:numId w:val="37"/>
              </w:numPr>
              <w:ind w:left="317" w:hanging="283"/>
              <w:rPr>
                <w:rFonts w:cs="Arial"/>
                <w:szCs w:val="24"/>
              </w:rPr>
            </w:pPr>
            <w:r w:rsidRPr="00120C28">
              <w:rPr>
                <w:rFonts w:cs="Arial"/>
                <w:szCs w:val="24"/>
              </w:rPr>
              <w:t>Advise patient to attend RAU or closest ED immediately</w:t>
            </w:r>
          </w:p>
          <w:p w14:paraId="37999BE2" w14:textId="77777777" w:rsidR="00AB1028" w:rsidRPr="00120C28" w:rsidRDefault="00AB1028" w:rsidP="00B30387">
            <w:pPr>
              <w:numPr>
                <w:ilvl w:val="0"/>
                <w:numId w:val="37"/>
              </w:numPr>
              <w:ind w:left="317" w:hanging="283"/>
              <w:rPr>
                <w:rFonts w:cs="Arial"/>
                <w:szCs w:val="24"/>
              </w:rPr>
            </w:pPr>
            <w:r w:rsidRPr="00120C28">
              <w:rPr>
                <w:rFonts w:cs="Arial"/>
                <w:szCs w:val="24"/>
              </w:rPr>
              <w:t>contact treating team and initiate IV corticosteroids (see NCCN Guidelines)</w:t>
            </w:r>
          </w:p>
          <w:p w14:paraId="1AFDF290" w14:textId="77777777" w:rsidR="00AB1028" w:rsidRPr="00120C28" w:rsidRDefault="00AB1028" w:rsidP="00B30387">
            <w:pPr>
              <w:numPr>
                <w:ilvl w:val="0"/>
                <w:numId w:val="37"/>
              </w:numPr>
              <w:ind w:left="317" w:hanging="283"/>
              <w:rPr>
                <w:rFonts w:cs="Arial"/>
                <w:szCs w:val="24"/>
              </w:rPr>
            </w:pPr>
            <w:r w:rsidRPr="00120C28">
              <w:rPr>
                <w:rFonts w:cs="Arial"/>
                <w:szCs w:val="24"/>
              </w:rPr>
              <w:t>Hospitalisation may be indicated</w:t>
            </w:r>
          </w:p>
          <w:p w14:paraId="1B4F4067" w14:textId="77777777" w:rsidR="00AB1028" w:rsidRPr="00120C28" w:rsidRDefault="00AB1028" w:rsidP="00B30387">
            <w:pPr>
              <w:numPr>
                <w:ilvl w:val="0"/>
                <w:numId w:val="37"/>
              </w:numPr>
              <w:ind w:left="317" w:hanging="283"/>
              <w:rPr>
                <w:rFonts w:cs="Arial"/>
                <w:szCs w:val="24"/>
              </w:rPr>
            </w:pPr>
            <w:r w:rsidRPr="00120C28">
              <w:rPr>
                <w:rFonts w:cs="Arial"/>
                <w:szCs w:val="24"/>
              </w:rPr>
              <w:t xml:space="preserve">Referral to Gastroenterologist/ Hepatologist </w:t>
            </w:r>
          </w:p>
        </w:tc>
        <w:tc>
          <w:tcPr>
            <w:tcW w:w="2672" w:type="dxa"/>
            <w:shd w:val="clear" w:color="auto" w:fill="FF0000"/>
          </w:tcPr>
          <w:p w14:paraId="4A666AD6" w14:textId="77777777" w:rsidR="00AB1028" w:rsidRPr="00120C28" w:rsidRDefault="00AB1028" w:rsidP="006D5E1A">
            <w:pPr>
              <w:rPr>
                <w:rFonts w:cs="Arial"/>
                <w:i/>
                <w:szCs w:val="24"/>
                <w:u w:val="single"/>
              </w:rPr>
            </w:pPr>
            <w:r w:rsidRPr="00120C28">
              <w:rPr>
                <w:rFonts w:cs="Arial"/>
                <w:i/>
                <w:szCs w:val="24"/>
                <w:u w:val="single"/>
              </w:rPr>
              <w:t>AST/ ALT &gt;20 X ULN</w:t>
            </w:r>
          </w:p>
          <w:p w14:paraId="561D6F27" w14:textId="77777777" w:rsidR="00AB1028" w:rsidRPr="00120C28" w:rsidRDefault="00AB1028" w:rsidP="006D5E1A">
            <w:pPr>
              <w:rPr>
                <w:rFonts w:cs="Arial"/>
                <w:szCs w:val="24"/>
              </w:rPr>
            </w:pPr>
          </w:p>
          <w:p w14:paraId="423E1C16" w14:textId="77777777" w:rsidR="00AB1028" w:rsidRPr="00120C28" w:rsidRDefault="00AB1028" w:rsidP="006D5E1A">
            <w:pPr>
              <w:rPr>
                <w:rFonts w:cs="Arial"/>
                <w:szCs w:val="24"/>
              </w:rPr>
            </w:pPr>
            <w:r w:rsidRPr="00120C28">
              <w:rPr>
                <w:rFonts w:cs="Arial"/>
                <w:szCs w:val="24"/>
              </w:rPr>
              <w:t>Manage as per Grade 3</w:t>
            </w:r>
          </w:p>
          <w:p w14:paraId="63C84790" w14:textId="77777777" w:rsidR="00AB1028" w:rsidRPr="00120C28" w:rsidRDefault="00AB1028" w:rsidP="006D5E1A">
            <w:pPr>
              <w:rPr>
                <w:rFonts w:cs="Arial"/>
                <w:szCs w:val="24"/>
              </w:rPr>
            </w:pPr>
            <w:r w:rsidRPr="00120C28">
              <w:rPr>
                <w:rFonts w:cs="Arial"/>
                <w:szCs w:val="24"/>
              </w:rPr>
              <w:t>Hospitalisation indicated</w:t>
            </w:r>
          </w:p>
          <w:p w14:paraId="156E5BC5" w14:textId="77777777" w:rsidR="00AB1028" w:rsidRPr="00120C28" w:rsidRDefault="00AB1028" w:rsidP="006D5E1A">
            <w:pPr>
              <w:rPr>
                <w:rFonts w:cs="Arial"/>
                <w:szCs w:val="24"/>
              </w:rPr>
            </w:pPr>
          </w:p>
          <w:p w14:paraId="45C36317" w14:textId="77777777" w:rsidR="00AB1028" w:rsidRPr="00120C28" w:rsidRDefault="00AB1028" w:rsidP="006D5E1A">
            <w:pPr>
              <w:rPr>
                <w:rFonts w:cs="Arial"/>
                <w:szCs w:val="24"/>
              </w:rPr>
            </w:pPr>
          </w:p>
        </w:tc>
      </w:tr>
      <w:tr w:rsidR="00AB1028" w:rsidRPr="00C04818" w14:paraId="64724096" w14:textId="77777777" w:rsidTr="00020F27">
        <w:tc>
          <w:tcPr>
            <w:tcW w:w="1920" w:type="dxa"/>
            <w:tcBorders>
              <w:top w:val="single" w:sz="4" w:space="0" w:color="auto"/>
              <w:bottom w:val="single" w:sz="4" w:space="0" w:color="auto"/>
            </w:tcBorders>
            <w:shd w:val="clear" w:color="auto" w:fill="C2D69B" w:themeFill="accent3" w:themeFillTint="99"/>
          </w:tcPr>
          <w:p w14:paraId="40D88F0A" w14:textId="77777777" w:rsidR="00AB1028" w:rsidRPr="00120C28" w:rsidRDefault="00AB1028" w:rsidP="006D5E1A">
            <w:pPr>
              <w:rPr>
                <w:rFonts w:cs="Arial"/>
                <w:b/>
                <w:szCs w:val="24"/>
              </w:rPr>
            </w:pPr>
            <w:r w:rsidRPr="00120C28">
              <w:rPr>
                <w:rFonts w:cs="Arial"/>
                <w:b/>
                <w:szCs w:val="24"/>
              </w:rPr>
              <w:t>Musculoskeletal</w:t>
            </w:r>
          </w:p>
          <w:p w14:paraId="4EF4552A" w14:textId="77777777" w:rsidR="00AB1028" w:rsidRPr="00120C28" w:rsidRDefault="00AB1028" w:rsidP="006D5E1A">
            <w:pPr>
              <w:rPr>
                <w:rFonts w:cs="Arial"/>
                <w:b/>
                <w:szCs w:val="24"/>
              </w:rPr>
            </w:pPr>
          </w:p>
          <w:p w14:paraId="0E7400A1" w14:textId="77777777" w:rsidR="00AB1028" w:rsidRPr="00120C28" w:rsidRDefault="00AB1028" w:rsidP="006D5E1A">
            <w:pPr>
              <w:rPr>
                <w:rFonts w:cs="Arial"/>
                <w:b/>
                <w:szCs w:val="24"/>
              </w:rPr>
            </w:pPr>
            <w:r w:rsidRPr="00120C28">
              <w:rPr>
                <w:rFonts w:cs="Arial"/>
                <w:b/>
                <w:szCs w:val="24"/>
              </w:rPr>
              <w:t>Arthralgia:</w:t>
            </w:r>
          </w:p>
          <w:p w14:paraId="1348E833" w14:textId="77777777" w:rsidR="00AB1028" w:rsidRPr="00120C28" w:rsidRDefault="00AB1028" w:rsidP="00B30387">
            <w:pPr>
              <w:numPr>
                <w:ilvl w:val="0"/>
                <w:numId w:val="12"/>
              </w:numPr>
              <w:rPr>
                <w:rFonts w:cs="Arial"/>
                <w:b/>
                <w:szCs w:val="24"/>
              </w:rPr>
            </w:pPr>
            <w:r w:rsidRPr="00120C28">
              <w:rPr>
                <w:rFonts w:cs="Arial"/>
                <w:szCs w:val="24"/>
              </w:rPr>
              <w:t>Have you had any joint pain or swelling, stiffness after inactivity?</w:t>
            </w:r>
          </w:p>
          <w:p w14:paraId="6F00997B" w14:textId="77777777" w:rsidR="00AB1028" w:rsidRPr="00120C28" w:rsidRDefault="00AB1028" w:rsidP="006D5E1A">
            <w:pPr>
              <w:rPr>
                <w:rFonts w:cs="Arial"/>
                <w:szCs w:val="24"/>
              </w:rPr>
            </w:pPr>
          </w:p>
          <w:p w14:paraId="050D034A" w14:textId="77777777" w:rsidR="00AB1028" w:rsidRPr="00120C28" w:rsidRDefault="00AB1028" w:rsidP="006D5E1A">
            <w:pPr>
              <w:rPr>
                <w:rFonts w:cs="Arial"/>
                <w:szCs w:val="24"/>
              </w:rPr>
            </w:pPr>
          </w:p>
          <w:p w14:paraId="5F43EE3F" w14:textId="77777777" w:rsidR="00AB1028" w:rsidRPr="00120C28" w:rsidRDefault="00AB1028" w:rsidP="006D5E1A">
            <w:pPr>
              <w:rPr>
                <w:rFonts w:cs="Arial"/>
                <w:szCs w:val="24"/>
              </w:rPr>
            </w:pPr>
          </w:p>
          <w:p w14:paraId="4C17C1D9" w14:textId="77777777" w:rsidR="00AB1028" w:rsidRPr="00120C28" w:rsidRDefault="00AB1028" w:rsidP="006D5E1A">
            <w:pPr>
              <w:rPr>
                <w:rFonts w:cs="Arial"/>
                <w:szCs w:val="24"/>
              </w:rPr>
            </w:pPr>
          </w:p>
          <w:p w14:paraId="46748F4D" w14:textId="77777777" w:rsidR="00AB1028" w:rsidRPr="00120C28" w:rsidRDefault="00AB1028" w:rsidP="006D5E1A">
            <w:pPr>
              <w:rPr>
                <w:rFonts w:cs="Arial"/>
                <w:szCs w:val="24"/>
              </w:rPr>
            </w:pPr>
          </w:p>
          <w:p w14:paraId="00AA6547" w14:textId="77777777" w:rsidR="00AB1028" w:rsidRPr="00120C28" w:rsidRDefault="00AB1028" w:rsidP="006D5E1A">
            <w:pPr>
              <w:rPr>
                <w:rFonts w:cs="Arial"/>
                <w:szCs w:val="24"/>
              </w:rPr>
            </w:pPr>
          </w:p>
          <w:p w14:paraId="188002B1" w14:textId="77777777" w:rsidR="00AB1028" w:rsidRDefault="00AB1028" w:rsidP="006D5E1A">
            <w:pPr>
              <w:rPr>
                <w:rFonts w:cs="Arial"/>
                <w:b/>
                <w:szCs w:val="24"/>
              </w:rPr>
            </w:pPr>
          </w:p>
          <w:p w14:paraId="01F40790" w14:textId="77777777" w:rsidR="00AB1028" w:rsidRPr="00120C28" w:rsidRDefault="00AB1028" w:rsidP="006D5E1A">
            <w:pPr>
              <w:rPr>
                <w:rFonts w:cs="Arial"/>
                <w:b/>
                <w:szCs w:val="24"/>
              </w:rPr>
            </w:pPr>
            <w:r w:rsidRPr="00120C28">
              <w:rPr>
                <w:rFonts w:cs="Arial"/>
                <w:b/>
                <w:szCs w:val="24"/>
              </w:rPr>
              <w:t>Myalgias/ Myositis:</w:t>
            </w:r>
          </w:p>
          <w:p w14:paraId="09D2C8D4" w14:textId="77777777" w:rsidR="00AB1028" w:rsidRPr="00120C28" w:rsidRDefault="00AB1028" w:rsidP="00B30387">
            <w:pPr>
              <w:numPr>
                <w:ilvl w:val="0"/>
                <w:numId w:val="12"/>
              </w:numPr>
              <w:rPr>
                <w:rFonts w:cs="Arial"/>
                <w:b/>
                <w:szCs w:val="24"/>
              </w:rPr>
            </w:pPr>
            <w:r w:rsidRPr="00120C28">
              <w:rPr>
                <w:rFonts w:cs="Arial"/>
                <w:szCs w:val="24"/>
              </w:rPr>
              <w:t>Any pain or tenderness in your muscles?</w:t>
            </w:r>
          </w:p>
          <w:p w14:paraId="766F1241" w14:textId="77777777" w:rsidR="00AB1028" w:rsidRPr="00120C28" w:rsidRDefault="00AB1028" w:rsidP="00670375">
            <w:pPr>
              <w:rPr>
                <w:rFonts w:cs="Arial"/>
                <w:b/>
                <w:szCs w:val="24"/>
              </w:rPr>
            </w:pPr>
            <w:r w:rsidRPr="00120C28">
              <w:rPr>
                <w:rFonts w:cs="Arial"/>
                <w:szCs w:val="24"/>
              </w:rPr>
              <w:lastRenderedPageBreak/>
              <w:t>Any muscle weakness?</w:t>
            </w:r>
          </w:p>
          <w:p w14:paraId="1E1C4303" w14:textId="77777777" w:rsidR="00AB1028" w:rsidRPr="00120C28" w:rsidRDefault="00AB1028" w:rsidP="006D5E1A">
            <w:pPr>
              <w:pStyle w:val="ListParagraph"/>
              <w:ind w:left="360" w:hanging="360"/>
              <w:rPr>
                <w:rFonts w:cs="Arial"/>
                <w:b/>
                <w:szCs w:val="24"/>
              </w:rPr>
            </w:pPr>
          </w:p>
          <w:p w14:paraId="3D439AF0" w14:textId="77777777" w:rsidR="00AB1028" w:rsidRPr="00120C28" w:rsidRDefault="00AB1028" w:rsidP="006D5E1A">
            <w:pPr>
              <w:rPr>
                <w:rFonts w:cs="Arial"/>
                <w:b/>
                <w:szCs w:val="24"/>
              </w:rPr>
            </w:pPr>
          </w:p>
        </w:tc>
        <w:tc>
          <w:tcPr>
            <w:tcW w:w="2633" w:type="dxa"/>
            <w:shd w:val="clear" w:color="auto" w:fill="FFC000"/>
          </w:tcPr>
          <w:p w14:paraId="659BC2A6" w14:textId="77777777" w:rsidR="00AB1028" w:rsidRPr="00120C28" w:rsidRDefault="00AB1028" w:rsidP="006D5E1A">
            <w:pPr>
              <w:rPr>
                <w:rFonts w:cs="Arial"/>
                <w:i/>
                <w:szCs w:val="24"/>
                <w:u w:val="single"/>
              </w:rPr>
            </w:pPr>
            <w:r w:rsidRPr="00120C28">
              <w:rPr>
                <w:rFonts w:cs="Arial"/>
                <w:i/>
                <w:szCs w:val="24"/>
                <w:u w:val="single"/>
              </w:rPr>
              <w:lastRenderedPageBreak/>
              <w:t>Mild symptoms not affecting ADL’s</w:t>
            </w:r>
          </w:p>
          <w:p w14:paraId="238755DD" w14:textId="77777777" w:rsidR="00AB1028" w:rsidRPr="00120C28" w:rsidRDefault="00AB1028" w:rsidP="00B30387">
            <w:pPr>
              <w:numPr>
                <w:ilvl w:val="0"/>
                <w:numId w:val="38"/>
              </w:numPr>
              <w:ind w:left="257" w:hanging="257"/>
              <w:rPr>
                <w:rFonts w:cs="Arial"/>
                <w:szCs w:val="24"/>
              </w:rPr>
            </w:pPr>
            <w:r w:rsidRPr="00120C28">
              <w:rPr>
                <w:rFonts w:cs="Arial"/>
                <w:szCs w:val="24"/>
              </w:rPr>
              <w:t xml:space="preserve">Assess number of joints involved, </w:t>
            </w:r>
          </w:p>
          <w:p w14:paraId="19F5C6EB" w14:textId="77777777" w:rsidR="00AB1028" w:rsidRPr="00120C28" w:rsidRDefault="00AB1028" w:rsidP="00B30387">
            <w:pPr>
              <w:numPr>
                <w:ilvl w:val="0"/>
                <w:numId w:val="38"/>
              </w:numPr>
              <w:ind w:left="257" w:hanging="257"/>
              <w:rPr>
                <w:rFonts w:cs="Arial"/>
                <w:szCs w:val="24"/>
              </w:rPr>
            </w:pPr>
            <w:r w:rsidRPr="00120C28">
              <w:rPr>
                <w:rFonts w:cs="Arial"/>
                <w:szCs w:val="24"/>
              </w:rPr>
              <w:t>Advise to use NSAIDS, heat packs to affected areas</w:t>
            </w:r>
          </w:p>
          <w:p w14:paraId="04DCF1BA" w14:textId="77777777" w:rsidR="00AB1028" w:rsidRPr="00120C28" w:rsidRDefault="00AB1028" w:rsidP="00B30387">
            <w:pPr>
              <w:numPr>
                <w:ilvl w:val="0"/>
                <w:numId w:val="38"/>
              </w:numPr>
              <w:ind w:left="257" w:hanging="257"/>
              <w:rPr>
                <w:rFonts w:cs="Arial"/>
                <w:szCs w:val="24"/>
              </w:rPr>
            </w:pPr>
            <w:r w:rsidRPr="00120C28">
              <w:rPr>
                <w:rFonts w:cs="Arial"/>
                <w:szCs w:val="24"/>
              </w:rPr>
              <w:t>Monitor with follow up phone call in 48hrs</w:t>
            </w:r>
          </w:p>
          <w:p w14:paraId="2B322392" w14:textId="77777777" w:rsidR="00AB1028" w:rsidRPr="00120C28" w:rsidRDefault="00AB1028" w:rsidP="00B30387">
            <w:pPr>
              <w:numPr>
                <w:ilvl w:val="0"/>
                <w:numId w:val="38"/>
              </w:numPr>
              <w:ind w:left="257" w:hanging="257"/>
              <w:rPr>
                <w:rFonts w:cs="Arial"/>
                <w:szCs w:val="24"/>
              </w:rPr>
            </w:pPr>
            <w:r w:rsidRPr="00120C28">
              <w:rPr>
                <w:rFonts w:cs="Arial"/>
                <w:szCs w:val="24"/>
              </w:rPr>
              <w:t>Please refer to NCCN Guidelines for further information</w:t>
            </w:r>
          </w:p>
          <w:p w14:paraId="3D8B57F4" w14:textId="77777777" w:rsidR="00AB1028" w:rsidRPr="00120C28" w:rsidRDefault="00AB1028" w:rsidP="006D5E1A">
            <w:pPr>
              <w:rPr>
                <w:rFonts w:cs="Arial"/>
                <w:szCs w:val="24"/>
              </w:rPr>
            </w:pPr>
          </w:p>
          <w:p w14:paraId="25BA0329" w14:textId="77777777" w:rsidR="00AB1028" w:rsidRPr="00120C28" w:rsidRDefault="00AB1028" w:rsidP="006D5E1A">
            <w:pPr>
              <w:rPr>
                <w:rFonts w:cs="Arial"/>
                <w:szCs w:val="24"/>
              </w:rPr>
            </w:pPr>
          </w:p>
          <w:p w14:paraId="493AB8DE" w14:textId="77777777" w:rsidR="00AB1028" w:rsidRDefault="00AB1028" w:rsidP="009D02D6">
            <w:pPr>
              <w:rPr>
                <w:rFonts w:cs="Arial"/>
                <w:szCs w:val="24"/>
              </w:rPr>
            </w:pPr>
          </w:p>
          <w:p w14:paraId="7360F56D" w14:textId="77777777" w:rsidR="00AB1028" w:rsidRPr="00120C28" w:rsidRDefault="00AB1028" w:rsidP="00B30387">
            <w:pPr>
              <w:numPr>
                <w:ilvl w:val="0"/>
                <w:numId w:val="38"/>
              </w:numPr>
              <w:ind w:left="257" w:hanging="257"/>
              <w:rPr>
                <w:rFonts w:cs="Arial"/>
                <w:szCs w:val="24"/>
              </w:rPr>
            </w:pPr>
            <w:r w:rsidRPr="00120C28">
              <w:rPr>
                <w:rFonts w:cs="Arial"/>
                <w:szCs w:val="24"/>
              </w:rPr>
              <w:t>Ask patient to attend ED or RAU for assessment</w:t>
            </w:r>
          </w:p>
          <w:p w14:paraId="69B446EA" w14:textId="77777777" w:rsidR="00AB1028" w:rsidRPr="00120C28" w:rsidRDefault="00AB1028" w:rsidP="00B30387">
            <w:pPr>
              <w:numPr>
                <w:ilvl w:val="0"/>
                <w:numId w:val="38"/>
              </w:numPr>
              <w:ind w:left="257" w:hanging="257"/>
              <w:rPr>
                <w:rFonts w:cs="Arial"/>
                <w:szCs w:val="24"/>
              </w:rPr>
            </w:pPr>
            <w:r w:rsidRPr="00120C28">
              <w:rPr>
                <w:rFonts w:cs="Arial"/>
                <w:szCs w:val="24"/>
              </w:rPr>
              <w:t>Consider monitoring serial aldolase/ creatine kinase</w:t>
            </w:r>
          </w:p>
          <w:p w14:paraId="441163A3" w14:textId="77777777" w:rsidR="00AB1028" w:rsidRPr="00120C28" w:rsidRDefault="00AB1028" w:rsidP="00B30387">
            <w:pPr>
              <w:numPr>
                <w:ilvl w:val="0"/>
                <w:numId w:val="38"/>
              </w:numPr>
              <w:ind w:left="257" w:hanging="257"/>
              <w:rPr>
                <w:rFonts w:cs="Arial"/>
                <w:szCs w:val="24"/>
              </w:rPr>
            </w:pPr>
            <w:r w:rsidRPr="00120C28">
              <w:rPr>
                <w:rFonts w:cs="Arial"/>
                <w:szCs w:val="24"/>
              </w:rPr>
              <w:lastRenderedPageBreak/>
              <w:t>Advise patient to use pain analgesia as required</w:t>
            </w:r>
          </w:p>
          <w:p w14:paraId="6A283BE1" w14:textId="77777777" w:rsidR="00AB1028" w:rsidRPr="00120C28" w:rsidRDefault="00AB1028" w:rsidP="00B30387">
            <w:pPr>
              <w:numPr>
                <w:ilvl w:val="0"/>
                <w:numId w:val="38"/>
              </w:numPr>
              <w:ind w:left="257" w:hanging="257"/>
              <w:rPr>
                <w:rFonts w:cs="Arial"/>
                <w:szCs w:val="24"/>
                <w:u w:val="single"/>
              </w:rPr>
            </w:pPr>
            <w:r w:rsidRPr="00120C28">
              <w:rPr>
                <w:rFonts w:cs="Arial"/>
                <w:szCs w:val="24"/>
              </w:rPr>
              <w:t>Phone call follow up in 48hrs to assess symptoms</w:t>
            </w:r>
          </w:p>
        </w:tc>
        <w:tc>
          <w:tcPr>
            <w:tcW w:w="3260" w:type="dxa"/>
            <w:shd w:val="clear" w:color="auto" w:fill="FF0000"/>
          </w:tcPr>
          <w:p w14:paraId="248E1483" w14:textId="77777777" w:rsidR="00AB1028" w:rsidRPr="00120C28" w:rsidRDefault="00AB1028" w:rsidP="006D5E1A">
            <w:pPr>
              <w:rPr>
                <w:rFonts w:cs="Arial"/>
                <w:i/>
                <w:szCs w:val="24"/>
                <w:u w:val="single"/>
              </w:rPr>
            </w:pPr>
            <w:r w:rsidRPr="00120C28">
              <w:rPr>
                <w:rFonts w:cs="Arial"/>
                <w:i/>
                <w:szCs w:val="24"/>
                <w:u w:val="single"/>
              </w:rPr>
              <w:lastRenderedPageBreak/>
              <w:t>Moderate symptoms affecting ADL’s</w:t>
            </w:r>
          </w:p>
          <w:p w14:paraId="79B59D09" w14:textId="77777777" w:rsidR="00AB1028" w:rsidRPr="00120C28" w:rsidRDefault="00AB1028" w:rsidP="00B30387">
            <w:pPr>
              <w:numPr>
                <w:ilvl w:val="0"/>
                <w:numId w:val="39"/>
              </w:numPr>
              <w:ind w:left="317" w:hanging="283"/>
              <w:rPr>
                <w:rFonts w:cs="Arial"/>
                <w:szCs w:val="24"/>
              </w:rPr>
            </w:pPr>
            <w:r w:rsidRPr="00120C28">
              <w:rPr>
                <w:rFonts w:cs="Arial"/>
                <w:szCs w:val="24"/>
              </w:rPr>
              <w:t>Assess number of joints involved</w:t>
            </w:r>
          </w:p>
          <w:p w14:paraId="47564BFE" w14:textId="77777777" w:rsidR="00AB1028" w:rsidRPr="00120C28" w:rsidRDefault="00AB1028" w:rsidP="00B30387">
            <w:pPr>
              <w:numPr>
                <w:ilvl w:val="0"/>
                <w:numId w:val="39"/>
              </w:numPr>
              <w:ind w:left="317" w:hanging="283"/>
              <w:rPr>
                <w:rFonts w:cs="Arial"/>
                <w:szCs w:val="24"/>
              </w:rPr>
            </w:pPr>
            <w:r w:rsidRPr="00120C28">
              <w:rPr>
                <w:rFonts w:cs="Arial"/>
                <w:szCs w:val="24"/>
              </w:rPr>
              <w:t xml:space="preserve">Contact treating team as patient may require oral corticosteroids until symptoms &lt;grade 1 then taper over 4-6 weeks </w:t>
            </w:r>
          </w:p>
          <w:p w14:paraId="54AE3480" w14:textId="77777777" w:rsidR="00AB1028" w:rsidRPr="00120C28" w:rsidRDefault="00AB1028" w:rsidP="00B30387">
            <w:pPr>
              <w:numPr>
                <w:ilvl w:val="0"/>
                <w:numId w:val="39"/>
              </w:numPr>
              <w:ind w:left="317" w:hanging="283"/>
              <w:rPr>
                <w:rFonts w:cs="Arial"/>
                <w:szCs w:val="24"/>
              </w:rPr>
            </w:pPr>
            <w:r w:rsidRPr="00120C28">
              <w:rPr>
                <w:rFonts w:cs="Arial"/>
                <w:szCs w:val="24"/>
              </w:rPr>
              <w:t>Monitor with follow up phone call in 48hrs if no improvement, notify treating team and consider referral to rheumatology</w:t>
            </w:r>
          </w:p>
          <w:p w14:paraId="2EAE6A76" w14:textId="77777777" w:rsidR="00AB1028" w:rsidRDefault="00AB1028" w:rsidP="00670375">
            <w:pPr>
              <w:rPr>
                <w:rFonts w:cs="Arial"/>
                <w:szCs w:val="24"/>
              </w:rPr>
            </w:pPr>
          </w:p>
          <w:p w14:paraId="74370AA1" w14:textId="77777777" w:rsidR="00AB1028" w:rsidRPr="00120C28" w:rsidRDefault="00AB1028" w:rsidP="00B30387">
            <w:pPr>
              <w:numPr>
                <w:ilvl w:val="0"/>
                <w:numId w:val="39"/>
              </w:numPr>
              <w:ind w:left="317" w:hanging="283"/>
              <w:rPr>
                <w:rFonts w:cs="Arial"/>
                <w:szCs w:val="24"/>
              </w:rPr>
            </w:pPr>
            <w:r w:rsidRPr="00120C28">
              <w:rPr>
                <w:rFonts w:cs="Arial"/>
                <w:szCs w:val="24"/>
              </w:rPr>
              <w:t>Ask patient to attend ED or RAU for assessment</w:t>
            </w:r>
          </w:p>
          <w:p w14:paraId="7E9FB38D" w14:textId="77777777" w:rsidR="00AB1028" w:rsidRPr="00120C28" w:rsidRDefault="00AB1028" w:rsidP="00B30387">
            <w:pPr>
              <w:numPr>
                <w:ilvl w:val="0"/>
                <w:numId w:val="39"/>
              </w:numPr>
              <w:ind w:left="317" w:hanging="283"/>
              <w:rPr>
                <w:rFonts w:cs="Arial"/>
                <w:szCs w:val="24"/>
              </w:rPr>
            </w:pPr>
            <w:r w:rsidRPr="00120C28">
              <w:rPr>
                <w:rFonts w:cs="Arial"/>
                <w:szCs w:val="24"/>
              </w:rPr>
              <w:t>Monitor serial aldolase/ creatine kinase</w:t>
            </w:r>
          </w:p>
          <w:p w14:paraId="4FB82C2C" w14:textId="77777777" w:rsidR="00AB1028" w:rsidRPr="00120C28" w:rsidRDefault="00AB1028" w:rsidP="00B30387">
            <w:pPr>
              <w:numPr>
                <w:ilvl w:val="0"/>
                <w:numId w:val="39"/>
              </w:numPr>
              <w:ind w:left="317" w:hanging="283"/>
              <w:rPr>
                <w:rFonts w:cs="Arial"/>
                <w:szCs w:val="24"/>
              </w:rPr>
            </w:pPr>
            <w:r w:rsidRPr="00120C28">
              <w:rPr>
                <w:rFonts w:cs="Arial"/>
                <w:szCs w:val="24"/>
              </w:rPr>
              <w:lastRenderedPageBreak/>
              <w:t>Contact treating team as patient will require oral corticosteroids</w:t>
            </w:r>
          </w:p>
          <w:p w14:paraId="678368E0" w14:textId="77777777" w:rsidR="00AB1028" w:rsidRPr="00120C28" w:rsidRDefault="00AB1028" w:rsidP="00B30387">
            <w:pPr>
              <w:numPr>
                <w:ilvl w:val="0"/>
                <w:numId w:val="39"/>
              </w:numPr>
              <w:ind w:left="317" w:hanging="283"/>
              <w:rPr>
                <w:rFonts w:cs="Arial"/>
                <w:szCs w:val="24"/>
              </w:rPr>
            </w:pPr>
            <w:r w:rsidRPr="00120C28">
              <w:rPr>
                <w:rFonts w:cs="Arial"/>
                <w:szCs w:val="24"/>
              </w:rPr>
              <w:t>Pain analgesia</w:t>
            </w:r>
          </w:p>
          <w:p w14:paraId="375B51DC" w14:textId="77777777" w:rsidR="00AB1028" w:rsidRPr="00120C28" w:rsidRDefault="00AB1028" w:rsidP="00B30387">
            <w:pPr>
              <w:numPr>
                <w:ilvl w:val="0"/>
                <w:numId w:val="39"/>
              </w:numPr>
              <w:ind w:left="317" w:hanging="283"/>
              <w:rPr>
                <w:rFonts w:cs="Arial"/>
                <w:szCs w:val="24"/>
              </w:rPr>
            </w:pPr>
            <w:r w:rsidRPr="00120C28">
              <w:rPr>
                <w:rFonts w:cs="Arial"/>
                <w:szCs w:val="24"/>
              </w:rPr>
              <w:t>Phone call follow up in 48hrs to assess symptoms</w:t>
            </w:r>
          </w:p>
        </w:tc>
        <w:tc>
          <w:tcPr>
            <w:tcW w:w="3827" w:type="dxa"/>
            <w:shd w:val="clear" w:color="auto" w:fill="FF0000"/>
          </w:tcPr>
          <w:p w14:paraId="456041C2" w14:textId="77777777" w:rsidR="00AB1028" w:rsidRPr="00120C28" w:rsidRDefault="00AB1028" w:rsidP="006D5E1A">
            <w:pPr>
              <w:rPr>
                <w:rFonts w:cs="Arial"/>
                <w:i/>
                <w:szCs w:val="24"/>
                <w:u w:val="single"/>
              </w:rPr>
            </w:pPr>
            <w:r w:rsidRPr="00120C28">
              <w:rPr>
                <w:rFonts w:cs="Arial"/>
                <w:i/>
                <w:szCs w:val="24"/>
                <w:u w:val="single"/>
              </w:rPr>
              <w:lastRenderedPageBreak/>
              <w:t>Moderate to severe symptoms affecting ADL’s</w:t>
            </w:r>
          </w:p>
          <w:p w14:paraId="18C78B57" w14:textId="77777777" w:rsidR="00AB1028" w:rsidRPr="00120C28" w:rsidRDefault="00AB1028" w:rsidP="00B30387">
            <w:pPr>
              <w:numPr>
                <w:ilvl w:val="0"/>
                <w:numId w:val="40"/>
              </w:numPr>
              <w:ind w:left="317" w:hanging="317"/>
              <w:rPr>
                <w:rFonts w:cs="Arial"/>
                <w:szCs w:val="24"/>
              </w:rPr>
            </w:pPr>
            <w:r w:rsidRPr="00120C28">
              <w:rPr>
                <w:rFonts w:cs="Arial"/>
                <w:szCs w:val="24"/>
              </w:rPr>
              <w:t xml:space="preserve">Assess number of joints involved </w:t>
            </w:r>
          </w:p>
          <w:p w14:paraId="3A39569B" w14:textId="77777777" w:rsidR="00AB1028" w:rsidRPr="00120C28" w:rsidRDefault="00AB1028" w:rsidP="00B30387">
            <w:pPr>
              <w:numPr>
                <w:ilvl w:val="0"/>
                <w:numId w:val="40"/>
              </w:numPr>
              <w:ind w:left="317" w:hanging="317"/>
              <w:rPr>
                <w:rFonts w:cs="Arial"/>
                <w:szCs w:val="24"/>
              </w:rPr>
            </w:pPr>
            <w:r w:rsidRPr="00120C28">
              <w:rPr>
                <w:rFonts w:cs="Arial"/>
                <w:szCs w:val="24"/>
              </w:rPr>
              <w:t>Contact treating team</w:t>
            </w:r>
          </w:p>
          <w:p w14:paraId="44BC5585" w14:textId="77777777" w:rsidR="00AB1028" w:rsidRPr="00120C28" w:rsidRDefault="00AB1028" w:rsidP="00B30387">
            <w:pPr>
              <w:numPr>
                <w:ilvl w:val="0"/>
                <w:numId w:val="40"/>
              </w:numPr>
              <w:ind w:left="317" w:hanging="317"/>
              <w:rPr>
                <w:rFonts w:cs="Arial"/>
                <w:szCs w:val="24"/>
              </w:rPr>
            </w:pPr>
            <w:r w:rsidRPr="00120C28">
              <w:rPr>
                <w:rFonts w:cs="Arial"/>
                <w:szCs w:val="24"/>
              </w:rPr>
              <w:t>Patient will require high dose corticosteroids and regular analgesia</w:t>
            </w:r>
          </w:p>
          <w:p w14:paraId="0829A7A9" w14:textId="77777777" w:rsidR="00AB1028" w:rsidRPr="00120C28" w:rsidRDefault="00AB1028" w:rsidP="00B30387">
            <w:pPr>
              <w:numPr>
                <w:ilvl w:val="0"/>
                <w:numId w:val="40"/>
              </w:numPr>
              <w:ind w:left="317" w:hanging="317"/>
              <w:rPr>
                <w:rFonts w:cs="Arial"/>
                <w:szCs w:val="24"/>
              </w:rPr>
            </w:pPr>
            <w:r w:rsidRPr="00120C28">
              <w:rPr>
                <w:rFonts w:cs="Arial"/>
                <w:szCs w:val="24"/>
              </w:rPr>
              <w:t xml:space="preserve">Rheumatology consultation advised if no improvement by week 2 </w:t>
            </w:r>
          </w:p>
          <w:p w14:paraId="4111B7CA" w14:textId="77777777" w:rsidR="00AB1028" w:rsidRPr="00120C28" w:rsidRDefault="00AB1028" w:rsidP="00B30387">
            <w:pPr>
              <w:numPr>
                <w:ilvl w:val="0"/>
                <w:numId w:val="40"/>
              </w:numPr>
              <w:ind w:left="317" w:hanging="317"/>
              <w:rPr>
                <w:rFonts w:cs="Arial"/>
                <w:szCs w:val="24"/>
              </w:rPr>
            </w:pPr>
            <w:r w:rsidRPr="00120C28">
              <w:rPr>
                <w:rFonts w:cs="Arial"/>
                <w:szCs w:val="24"/>
              </w:rPr>
              <w:t xml:space="preserve">Patient may require hospitalisation </w:t>
            </w:r>
          </w:p>
          <w:p w14:paraId="5FC49F77" w14:textId="77777777" w:rsidR="00AB1028" w:rsidRPr="00120C28" w:rsidRDefault="00AB1028" w:rsidP="006D5E1A">
            <w:pPr>
              <w:rPr>
                <w:rFonts w:cs="Arial"/>
                <w:szCs w:val="24"/>
              </w:rPr>
            </w:pPr>
          </w:p>
          <w:p w14:paraId="15268554" w14:textId="77777777" w:rsidR="00AB1028" w:rsidRPr="00120C28" w:rsidRDefault="00AB1028" w:rsidP="006D5E1A">
            <w:pPr>
              <w:rPr>
                <w:rFonts w:cs="Arial"/>
                <w:szCs w:val="24"/>
              </w:rPr>
            </w:pPr>
          </w:p>
          <w:p w14:paraId="7F54FA39" w14:textId="77777777" w:rsidR="00AB1028" w:rsidRDefault="00AB1028" w:rsidP="00670375">
            <w:pPr>
              <w:rPr>
                <w:rFonts w:cs="Arial"/>
                <w:szCs w:val="24"/>
              </w:rPr>
            </w:pPr>
          </w:p>
          <w:p w14:paraId="7A106AFE" w14:textId="77777777" w:rsidR="00AB1028" w:rsidRPr="00120C28" w:rsidRDefault="00AB1028" w:rsidP="00B30387">
            <w:pPr>
              <w:numPr>
                <w:ilvl w:val="0"/>
                <w:numId w:val="40"/>
              </w:numPr>
              <w:ind w:left="317" w:hanging="317"/>
              <w:rPr>
                <w:rFonts w:cs="Arial"/>
                <w:szCs w:val="24"/>
              </w:rPr>
            </w:pPr>
            <w:r w:rsidRPr="00120C28">
              <w:rPr>
                <w:rFonts w:cs="Arial"/>
                <w:szCs w:val="24"/>
              </w:rPr>
              <w:t>Ask patient to attend ED or RAU for assessment</w:t>
            </w:r>
          </w:p>
          <w:p w14:paraId="62E59014" w14:textId="77777777" w:rsidR="00AB1028" w:rsidRPr="00120C28" w:rsidRDefault="00AB1028" w:rsidP="00B30387">
            <w:pPr>
              <w:numPr>
                <w:ilvl w:val="0"/>
                <w:numId w:val="40"/>
              </w:numPr>
              <w:ind w:left="317" w:hanging="317"/>
              <w:rPr>
                <w:rFonts w:cs="Arial"/>
                <w:szCs w:val="24"/>
              </w:rPr>
            </w:pPr>
            <w:r w:rsidRPr="00120C28">
              <w:rPr>
                <w:rFonts w:cs="Arial"/>
                <w:szCs w:val="24"/>
              </w:rPr>
              <w:t>Contact treating team</w:t>
            </w:r>
          </w:p>
          <w:p w14:paraId="1BD52835" w14:textId="77777777" w:rsidR="00AB1028" w:rsidRPr="00120C28" w:rsidRDefault="00AB1028" w:rsidP="00B30387">
            <w:pPr>
              <w:numPr>
                <w:ilvl w:val="0"/>
                <w:numId w:val="40"/>
              </w:numPr>
              <w:ind w:left="317" w:hanging="317"/>
              <w:rPr>
                <w:rFonts w:cs="Arial"/>
                <w:szCs w:val="24"/>
              </w:rPr>
            </w:pPr>
            <w:r w:rsidRPr="00120C28">
              <w:rPr>
                <w:rFonts w:cs="Arial"/>
                <w:szCs w:val="24"/>
              </w:rPr>
              <w:t>Monitor serial aldolase/ creatine kinase until symptoms resolve</w:t>
            </w:r>
          </w:p>
          <w:p w14:paraId="5B744408" w14:textId="77777777" w:rsidR="00AB1028" w:rsidRPr="00120C28" w:rsidRDefault="00AB1028" w:rsidP="00B30387">
            <w:pPr>
              <w:numPr>
                <w:ilvl w:val="0"/>
                <w:numId w:val="40"/>
              </w:numPr>
              <w:ind w:left="317" w:hanging="317"/>
              <w:rPr>
                <w:rFonts w:cs="Arial"/>
                <w:szCs w:val="24"/>
              </w:rPr>
            </w:pPr>
            <w:r w:rsidRPr="00120C28">
              <w:rPr>
                <w:rFonts w:cs="Arial"/>
                <w:szCs w:val="24"/>
              </w:rPr>
              <w:lastRenderedPageBreak/>
              <w:t xml:space="preserve">Oral corticosteroids or IV equivalent </w:t>
            </w:r>
          </w:p>
          <w:p w14:paraId="1662CB63" w14:textId="77777777" w:rsidR="00AB1028" w:rsidRPr="00120C28" w:rsidRDefault="00AB1028" w:rsidP="00B30387">
            <w:pPr>
              <w:numPr>
                <w:ilvl w:val="0"/>
                <w:numId w:val="40"/>
              </w:numPr>
              <w:ind w:left="317" w:hanging="317"/>
              <w:rPr>
                <w:rFonts w:cs="Arial"/>
                <w:szCs w:val="24"/>
              </w:rPr>
            </w:pPr>
            <w:r w:rsidRPr="00120C28">
              <w:rPr>
                <w:rFonts w:cs="Arial"/>
                <w:szCs w:val="24"/>
              </w:rPr>
              <w:t>Consider muscle MRI and EMG</w:t>
            </w:r>
          </w:p>
          <w:p w14:paraId="67215EB1" w14:textId="77777777" w:rsidR="00AB1028" w:rsidRPr="00120C28" w:rsidRDefault="00AB1028" w:rsidP="00B30387">
            <w:pPr>
              <w:numPr>
                <w:ilvl w:val="0"/>
                <w:numId w:val="40"/>
              </w:numPr>
              <w:ind w:left="317" w:hanging="317"/>
              <w:rPr>
                <w:rFonts w:cs="Arial"/>
                <w:szCs w:val="24"/>
              </w:rPr>
            </w:pPr>
            <w:r w:rsidRPr="00120C28">
              <w:rPr>
                <w:rFonts w:cs="Arial"/>
                <w:szCs w:val="24"/>
              </w:rPr>
              <w:t>Consider muscle biopsy</w:t>
            </w:r>
          </w:p>
          <w:p w14:paraId="063AA251" w14:textId="77777777" w:rsidR="00AB1028" w:rsidRPr="00120C28" w:rsidRDefault="00AB1028" w:rsidP="00B30387">
            <w:pPr>
              <w:numPr>
                <w:ilvl w:val="0"/>
                <w:numId w:val="40"/>
              </w:numPr>
              <w:ind w:left="317" w:hanging="317"/>
              <w:rPr>
                <w:rFonts w:cs="Arial"/>
                <w:szCs w:val="24"/>
              </w:rPr>
            </w:pPr>
            <w:r w:rsidRPr="00120C28">
              <w:rPr>
                <w:rFonts w:cs="Arial"/>
                <w:szCs w:val="24"/>
              </w:rPr>
              <w:t>Patient may require hospitalisation</w:t>
            </w:r>
          </w:p>
          <w:p w14:paraId="1271B420" w14:textId="77777777" w:rsidR="00AB1028" w:rsidRPr="00120C28" w:rsidRDefault="00AB1028" w:rsidP="00B30387">
            <w:pPr>
              <w:numPr>
                <w:ilvl w:val="0"/>
                <w:numId w:val="40"/>
              </w:numPr>
              <w:ind w:left="317" w:hanging="317"/>
              <w:rPr>
                <w:rFonts w:cs="Arial"/>
                <w:szCs w:val="24"/>
              </w:rPr>
            </w:pPr>
            <w:r w:rsidRPr="00120C28">
              <w:rPr>
                <w:rFonts w:cs="Arial"/>
                <w:szCs w:val="24"/>
              </w:rPr>
              <w:t>Consider rheumatology or neurology referral</w:t>
            </w:r>
          </w:p>
        </w:tc>
        <w:tc>
          <w:tcPr>
            <w:tcW w:w="2672" w:type="dxa"/>
            <w:shd w:val="clear" w:color="auto" w:fill="FF0000"/>
          </w:tcPr>
          <w:p w14:paraId="2F17FA08" w14:textId="77777777" w:rsidR="00AB1028" w:rsidRPr="00120C28" w:rsidRDefault="00AB1028" w:rsidP="006D5E1A">
            <w:pPr>
              <w:rPr>
                <w:rFonts w:cs="Arial"/>
                <w:i/>
                <w:szCs w:val="24"/>
                <w:u w:val="single"/>
              </w:rPr>
            </w:pPr>
            <w:r w:rsidRPr="00120C28">
              <w:rPr>
                <w:rFonts w:cs="Arial"/>
                <w:i/>
                <w:szCs w:val="24"/>
                <w:u w:val="single"/>
              </w:rPr>
              <w:lastRenderedPageBreak/>
              <w:t>Severe symptoms affecting ADL’s</w:t>
            </w:r>
          </w:p>
          <w:p w14:paraId="45DFC68B" w14:textId="77777777" w:rsidR="00AB1028" w:rsidRPr="00120C28" w:rsidRDefault="00AB1028" w:rsidP="00B30387">
            <w:pPr>
              <w:numPr>
                <w:ilvl w:val="0"/>
                <w:numId w:val="41"/>
              </w:numPr>
              <w:ind w:left="318" w:hanging="284"/>
              <w:rPr>
                <w:rFonts w:cs="Arial"/>
                <w:szCs w:val="24"/>
              </w:rPr>
            </w:pPr>
            <w:r w:rsidRPr="00120C28">
              <w:rPr>
                <w:rFonts w:cs="Arial"/>
                <w:szCs w:val="24"/>
              </w:rPr>
              <w:t xml:space="preserve">Assess number of joints involved </w:t>
            </w:r>
          </w:p>
          <w:p w14:paraId="34D0A0D5" w14:textId="77777777" w:rsidR="00AB1028" w:rsidRPr="00120C28" w:rsidRDefault="00AB1028" w:rsidP="00B30387">
            <w:pPr>
              <w:numPr>
                <w:ilvl w:val="0"/>
                <w:numId w:val="41"/>
              </w:numPr>
              <w:ind w:left="318" w:hanging="284"/>
              <w:rPr>
                <w:rFonts w:cs="Arial"/>
                <w:szCs w:val="24"/>
              </w:rPr>
            </w:pPr>
            <w:r w:rsidRPr="00120C28">
              <w:rPr>
                <w:rFonts w:cs="Arial"/>
                <w:szCs w:val="24"/>
              </w:rPr>
              <w:t>Contact treating team</w:t>
            </w:r>
          </w:p>
          <w:p w14:paraId="42B6D928" w14:textId="77777777" w:rsidR="00AB1028" w:rsidRPr="00120C28" w:rsidRDefault="00AB1028" w:rsidP="00B30387">
            <w:pPr>
              <w:numPr>
                <w:ilvl w:val="0"/>
                <w:numId w:val="41"/>
              </w:numPr>
              <w:ind w:left="318" w:hanging="284"/>
              <w:rPr>
                <w:rFonts w:cs="Arial"/>
                <w:szCs w:val="24"/>
              </w:rPr>
            </w:pPr>
            <w:r w:rsidRPr="00120C28">
              <w:rPr>
                <w:rFonts w:cs="Arial"/>
                <w:szCs w:val="24"/>
              </w:rPr>
              <w:t>Patient will require high dose corticosteroids and regular analgesia</w:t>
            </w:r>
          </w:p>
          <w:p w14:paraId="7BB59BD5" w14:textId="77777777" w:rsidR="00AB1028" w:rsidRPr="00120C28" w:rsidRDefault="00AB1028" w:rsidP="00B30387">
            <w:pPr>
              <w:numPr>
                <w:ilvl w:val="0"/>
                <w:numId w:val="41"/>
              </w:numPr>
              <w:ind w:left="318" w:hanging="284"/>
              <w:rPr>
                <w:rFonts w:cs="Arial"/>
                <w:szCs w:val="24"/>
              </w:rPr>
            </w:pPr>
            <w:r w:rsidRPr="00120C28">
              <w:rPr>
                <w:rFonts w:cs="Arial"/>
                <w:szCs w:val="24"/>
              </w:rPr>
              <w:t xml:space="preserve">Rheumatology consultation advised if no improvement by week 2 </w:t>
            </w:r>
          </w:p>
          <w:p w14:paraId="01284573" w14:textId="77777777" w:rsidR="00AB1028" w:rsidRPr="00120C28" w:rsidRDefault="00AB1028" w:rsidP="00B30387">
            <w:pPr>
              <w:numPr>
                <w:ilvl w:val="0"/>
                <w:numId w:val="41"/>
              </w:numPr>
              <w:ind w:left="318" w:hanging="284"/>
              <w:rPr>
                <w:rFonts w:cs="Arial"/>
                <w:szCs w:val="24"/>
              </w:rPr>
            </w:pPr>
            <w:r w:rsidRPr="00120C28">
              <w:rPr>
                <w:rFonts w:cs="Arial"/>
                <w:szCs w:val="24"/>
              </w:rPr>
              <w:t>Patient may require hospitalisation</w:t>
            </w:r>
          </w:p>
          <w:p w14:paraId="00FD050D" w14:textId="77777777" w:rsidR="00AB1028" w:rsidRDefault="00AB1028" w:rsidP="006D5E1A">
            <w:pPr>
              <w:ind w:left="318"/>
              <w:rPr>
                <w:rFonts w:cs="Arial"/>
                <w:szCs w:val="24"/>
              </w:rPr>
            </w:pPr>
          </w:p>
          <w:p w14:paraId="05B78703" w14:textId="77777777" w:rsidR="00AB1028" w:rsidRPr="00120C28" w:rsidRDefault="00AB1028" w:rsidP="00B30387">
            <w:pPr>
              <w:numPr>
                <w:ilvl w:val="0"/>
                <w:numId w:val="41"/>
              </w:numPr>
              <w:ind w:left="318" w:hanging="284"/>
              <w:rPr>
                <w:rFonts w:cs="Arial"/>
                <w:szCs w:val="24"/>
              </w:rPr>
            </w:pPr>
            <w:r w:rsidRPr="00120C28">
              <w:rPr>
                <w:rFonts w:cs="Arial"/>
                <w:szCs w:val="24"/>
              </w:rPr>
              <w:t>Ask patient to attend ED or RAU for assessment</w:t>
            </w:r>
          </w:p>
          <w:p w14:paraId="6CC34168" w14:textId="77777777" w:rsidR="00AB1028" w:rsidRPr="00120C28" w:rsidRDefault="00AB1028" w:rsidP="00B30387">
            <w:pPr>
              <w:numPr>
                <w:ilvl w:val="0"/>
                <w:numId w:val="41"/>
              </w:numPr>
              <w:ind w:left="318" w:hanging="284"/>
              <w:rPr>
                <w:rFonts w:cs="Arial"/>
                <w:szCs w:val="24"/>
              </w:rPr>
            </w:pPr>
            <w:r w:rsidRPr="00120C28">
              <w:rPr>
                <w:rFonts w:cs="Arial"/>
                <w:szCs w:val="24"/>
              </w:rPr>
              <w:lastRenderedPageBreak/>
              <w:t>Contact treating team</w:t>
            </w:r>
          </w:p>
          <w:p w14:paraId="19B13701" w14:textId="77777777" w:rsidR="00AB1028" w:rsidRPr="00120C28" w:rsidRDefault="00AB1028" w:rsidP="00B30387">
            <w:pPr>
              <w:numPr>
                <w:ilvl w:val="0"/>
                <w:numId w:val="41"/>
              </w:numPr>
              <w:ind w:left="318" w:hanging="284"/>
              <w:rPr>
                <w:rFonts w:cs="Arial"/>
                <w:szCs w:val="24"/>
              </w:rPr>
            </w:pPr>
            <w:r w:rsidRPr="00120C28">
              <w:rPr>
                <w:rFonts w:cs="Arial"/>
                <w:szCs w:val="24"/>
              </w:rPr>
              <w:t>Monitor serial aldolase/ creatine kinase until symptoms resolve</w:t>
            </w:r>
          </w:p>
          <w:p w14:paraId="3E97E46D" w14:textId="77777777" w:rsidR="00AB1028" w:rsidRPr="00120C28" w:rsidRDefault="00AB1028" w:rsidP="00B30387">
            <w:pPr>
              <w:numPr>
                <w:ilvl w:val="0"/>
                <w:numId w:val="41"/>
              </w:numPr>
              <w:ind w:left="318" w:hanging="284"/>
              <w:rPr>
                <w:rFonts w:cs="Arial"/>
                <w:szCs w:val="24"/>
              </w:rPr>
            </w:pPr>
            <w:r w:rsidRPr="00120C28">
              <w:rPr>
                <w:rFonts w:cs="Arial"/>
                <w:szCs w:val="24"/>
              </w:rPr>
              <w:t xml:space="preserve">Oral corticosteroids or IV equivalent </w:t>
            </w:r>
          </w:p>
          <w:p w14:paraId="6422F2E0" w14:textId="77777777" w:rsidR="00AB1028" w:rsidRPr="00120C28" w:rsidRDefault="00AB1028" w:rsidP="00B30387">
            <w:pPr>
              <w:numPr>
                <w:ilvl w:val="0"/>
                <w:numId w:val="41"/>
              </w:numPr>
              <w:ind w:left="318" w:hanging="284"/>
              <w:rPr>
                <w:rFonts w:cs="Arial"/>
                <w:szCs w:val="24"/>
              </w:rPr>
            </w:pPr>
            <w:r w:rsidRPr="00120C28">
              <w:rPr>
                <w:rFonts w:cs="Arial"/>
                <w:szCs w:val="24"/>
              </w:rPr>
              <w:t>Consider muscle MRI and EMG</w:t>
            </w:r>
          </w:p>
          <w:p w14:paraId="2BCC6DF1" w14:textId="77777777" w:rsidR="00AB1028" w:rsidRPr="00120C28" w:rsidRDefault="00AB1028" w:rsidP="00B30387">
            <w:pPr>
              <w:numPr>
                <w:ilvl w:val="0"/>
                <w:numId w:val="41"/>
              </w:numPr>
              <w:ind w:left="318" w:hanging="284"/>
              <w:rPr>
                <w:rFonts w:cs="Arial"/>
                <w:szCs w:val="24"/>
              </w:rPr>
            </w:pPr>
            <w:r w:rsidRPr="00120C28">
              <w:rPr>
                <w:rFonts w:cs="Arial"/>
                <w:szCs w:val="24"/>
              </w:rPr>
              <w:t>Consider muscle biopsy</w:t>
            </w:r>
          </w:p>
          <w:p w14:paraId="5CA285F9" w14:textId="77777777" w:rsidR="00AB1028" w:rsidRPr="00120C28" w:rsidRDefault="00AB1028" w:rsidP="00B30387">
            <w:pPr>
              <w:numPr>
                <w:ilvl w:val="0"/>
                <w:numId w:val="41"/>
              </w:numPr>
              <w:ind w:left="318" w:hanging="284"/>
              <w:rPr>
                <w:rFonts w:cs="Arial"/>
                <w:szCs w:val="24"/>
              </w:rPr>
            </w:pPr>
            <w:r w:rsidRPr="00120C28">
              <w:rPr>
                <w:rFonts w:cs="Arial"/>
                <w:szCs w:val="24"/>
              </w:rPr>
              <w:t>Patient may require hospitalisation</w:t>
            </w:r>
          </w:p>
          <w:p w14:paraId="61FA8FF9" w14:textId="77777777" w:rsidR="00AB1028" w:rsidRPr="00120C28" w:rsidRDefault="00AB1028" w:rsidP="00B30387">
            <w:pPr>
              <w:numPr>
                <w:ilvl w:val="0"/>
                <w:numId w:val="41"/>
              </w:numPr>
              <w:ind w:left="318" w:hanging="284"/>
              <w:rPr>
                <w:rFonts w:cs="Arial"/>
                <w:szCs w:val="24"/>
              </w:rPr>
            </w:pPr>
            <w:r w:rsidRPr="00120C28">
              <w:rPr>
                <w:rFonts w:cs="Arial"/>
                <w:szCs w:val="24"/>
              </w:rPr>
              <w:t>Consider rheumatology or neurology referral</w:t>
            </w:r>
          </w:p>
        </w:tc>
      </w:tr>
      <w:tr w:rsidR="00AB1028" w:rsidRPr="00C04818" w14:paraId="7A07EA68" w14:textId="77777777" w:rsidTr="00020F27">
        <w:tc>
          <w:tcPr>
            <w:tcW w:w="1920" w:type="dxa"/>
            <w:tcBorders>
              <w:top w:val="single" w:sz="4" w:space="0" w:color="auto"/>
              <w:bottom w:val="single" w:sz="4" w:space="0" w:color="auto"/>
            </w:tcBorders>
            <w:shd w:val="clear" w:color="auto" w:fill="C2D69B" w:themeFill="accent3" w:themeFillTint="99"/>
          </w:tcPr>
          <w:p w14:paraId="0E24A15F" w14:textId="77777777" w:rsidR="00AB1028" w:rsidRPr="00120C28" w:rsidRDefault="00AB1028" w:rsidP="006D5E1A">
            <w:pPr>
              <w:rPr>
                <w:rFonts w:cs="Arial"/>
                <w:b/>
                <w:szCs w:val="24"/>
              </w:rPr>
            </w:pPr>
            <w:r w:rsidRPr="00120C28">
              <w:rPr>
                <w:rFonts w:cs="Arial"/>
                <w:b/>
                <w:szCs w:val="24"/>
              </w:rPr>
              <w:lastRenderedPageBreak/>
              <w:t>Cardiovascular</w:t>
            </w:r>
          </w:p>
          <w:p w14:paraId="2E4F7C0D" w14:textId="77777777" w:rsidR="00AB1028" w:rsidRPr="00120C28" w:rsidRDefault="00AB1028" w:rsidP="00B30387">
            <w:pPr>
              <w:numPr>
                <w:ilvl w:val="0"/>
                <w:numId w:val="13"/>
              </w:numPr>
              <w:rPr>
                <w:rFonts w:cs="Arial"/>
                <w:szCs w:val="24"/>
              </w:rPr>
            </w:pPr>
            <w:r w:rsidRPr="00120C28">
              <w:rPr>
                <w:rFonts w:cs="Arial"/>
                <w:szCs w:val="24"/>
              </w:rPr>
              <w:t xml:space="preserve">Any chest </w:t>
            </w:r>
            <w:proofErr w:type="gramStart"/>
            <w:r w:rsidRPr="00120C28">
              <w:rPr>
                <w:rFonts w:cs="Arial"/>
                <w:szCs w:val="24"/>
              </w:rPr>
              <w:t>pain</w:t>
            </w:r>
            <w:proofErr w:type="gramEnd"/>
            <w:r w:rsidRPr="00120C28">
              <w:rPr>
                <w:rFonts w:cs="Arial"/>
                <w:szCs w:val="24"/>
              </w:rPr>
              <w:t>?</w:t>
            </w:r>
          </w:p>
          <w:p w14:paraId="3A56BD97" w14:textId="77777777" w:rsidR="00AB1028" w:rsidRPr="00120C28" w:rsidRDefault="00AB1028" w:rsidP="00B30387">
            <w:pPr>
              <w:numPr>
                <w:ilvl w:val="0"/>
                <w:numId w:val="13"/>
              </w:numPr>
              <w:rPr>
                <w:rFonts w:cs="Arial"/>
                <w:szCs w:val="24"/>
              </w:rPr>
            </w:pPr>
            <w:r w:rsidRPr="00120C28">
              <w:rPr>
                <w:rFonts w:cs="Arial"/>
                <w:szCs w:val="24"/>
              </w:rPr>
              <w:t>Does the pain get worse on breathing in?</w:t>
            </w:r>
          </w:p>
          <w:p w14:paraId="2CB40C8B" w14:textId="77777777" w:rsidR="00AB1028" w:rsidRPr="00120C28" w:rsidRDefault="00AB1028" w:rsidP="00B30387">
            <w:pPr>
              <w:numPr>
                <w:ilvl w:val="0"/>
                <w:numId w:val="13"/>
              </w:numPr>
              <w:rPr>
                <w:rFonts w:cs="Arial"/>
                <w:szCs w:val="24"/>
              </w:rPr>
            </w:pPr>
            <w:r w:rsidRPr="00120C28">
              <w:rPr>
                <w:rFonts w:cs="Arial"/>
                <w:szCs w:val="24"/>
              </w:rPr>
              <w:t>Any shortness of breath?</w:t>
            </w:r>
          </w:p>
          <w:p w14:paraId="1251FD4D" w14:textId="77777777" w:rsidR="00AB1028" w:rsidRPr="00120C28" w:rsidRDefault="00AB1028" w:rsidP="00B30387">
            <w:pPr>
              <w:numPr>
                <w:ilvl w:val="0"/>
                <w:numId w:val="13"/>
              </w:numPr>
              <w:rPr>
                <w:rFonts w:cs="Arial"/>
                <w:szCs w:val="24"/>
              </w:rPr>
            </w:pPr>
            <w:r w:rsidRPr="00120C28">
              <w:rPr>
                <w:rFonts w:cs="Arial"/>
                <w:szCs w:val="24"/>
              </w:rPr>
              <w:lastRenderedPageBreak/>
              <w:t>Any heart palpitations or feelings of racing heart?</w:t>
            </w:r>
          </w:p>
          <w:p w14:paraId="6E6F2D6A" w14:textId="77777777" w:rsidR="00AB1028" w:rsidRPr="00120C28" w:rsidRDefault="00AB1028" w:rsidP="00B30387">
            <w:pPr>
              <w:numPr>
                <w:ilvl w:val="0"/>
                <w:numId w:val="13"/>
              </w:numPr>
              <w:rPr>
                <w:rFonts w:cs="Arial"/>
                <w:szCs w:val="24"/>
              </w:rPr>
            </w:pPr>
            <w:r w:rsidRPr="00120C28">
              <w:rPr>
                <w:rFonts w:cs="Arial"/>
                <w:szCs w:val="24"/>
              </w:rPr>
              <w:t xml:space="preserve">Any low grade </w:t>
            </w:r>
            <w:proofErr w:type="gramStart"/>
            <w:r w:rsidRPr="00120C28">
              <w:rPr>
                <w:rFonts w:cs="Arial"/>
                <w:szCs w:val="24"/>
              </w:rPr>
              <w:t>fever</w:t>
            </w:r>
            <w:proofErr w:type="gramEnd"/>
            <w:r w:rsidRPr="00120C28">
              <w:rPr>
                <w:rFonts w:cs="Arial"/>
                <w:szCs w:val="24"/>
              </w:rPr>
              <w:t>?</w:t>
            </w:r>
          </w:p>
          <w:p w14:paraId="3A2E2F6C" w14:textId="77777777" w:rsidR="00AB1028" w:rsidRPr="00120C28" w:rsidRDefault="00AB1028" w:rsidP="00B30387">
            <w:pPr>
              <w:numPr>
                <w:ilvl w:val="0"/>
                <w:numId w:val="13"/>
              </w:numPr>
              <w:rPr>
                <w:rFonts w:cs="Arial"/>
                <w:szCs w:val="24"/>
              </w:rPr>
            </w:pPr>
            <w:r w:rsidRPr="00120C28">
              <w:rPr>
                <w:rFonts w:cs="Arial"/>
                <w:szCs w:val="24"/>
              </w:rPr>
              <w:t>Any fatigue?</w:t>
            </w:r>
          </w:p>
          <w:p w14:paraId="18DE1C13" w14:textId="77777777" w:rsidR="00AB1028" w:rsidRPr="00120C28" w:rsidRDefault="00AB1028" w:rsidP="00B30387">
            <w:pPr>
              <w:numPr>
                <w:ilvl w:val="0"/>
                <w:numId w:val="13"/>
              </w:numPr>
              <w:rPr>
                <w:rFonts w:cs="Arial"/>
                <w:szCs w:val="24"/>
              </w:rPr>
            </w:pPr>
            <w:r w:rsidRPr="00120C28">
              <w:rPr>
                <w:rFonts w:cs="Arial"/>
                <w:szCs w:val="24"/>
              </w:rPr>
              <w:t>Any swelling in legs?</w:t>
            </w:r>
          </w:p>
        </w:tc>
        <w:tc>
          <w:tcPr>
            <w:tcW w:w="12392" w:type="dxa"/>
            <w:gridSpan w:val="4"/>
            <w:shd w:val="clear" w:color="auto" w:fill="FFC000"/>
          </w:tcPr>
          <w:p w14:paraId="1BE7D694" w14:textId="77777777" w:rsidR="00AB1028" w:rsidRPr="00120C28" w:rsidRDefault="00AB1028" w:rsidP="006D5E1A">
            <w:pPr>
              <w:rPr>
                <w:rFonts w:cs="Arial"/>
                <w:szCs w:val="24"/>
                <w:highlight w:val="red"/>
                <w:u w:val="single"/>
              </w:rPr>
            </w:pPr>
          </w:p>
          <w:p w14:paraId="281F9ECB" w14:textId="77777777" w:rsidR="00AB1028" w:rsidRPr="00120C28" w:rsidRDefault="00AB1028" w:rsidP="006D5E1A">
            <w:pPr>
              <w:rPr>
                <w:rFonts w:cs="Arial"/>
                <w:szCs w:val="24"/>
                <w:u w:val="single"/>
              </w:rPr>
            </w:pPr>
            <w:r w:rsidRPr="00120C28">
              <w:rPr>
                <w:rFonts w:cs="Arial"/>
                <w:szCs w:val="24"/>
                <w:u w:val="single"/>
              </w:rPr>
              <w:t>Advise patient to attend emergency department</w:t>
            </w:r>
          </w:p>
          <w:p w14:paraId="601B9FF8" w14:textId="77777777" w:rsidR="00AB1028" w:rsidRPr="00120C28" w:rsidRDefault="00AB1028" w:rsidP="006D5E1A">
            <w:pPr>
              <w:rPr>
                <w:rFonts w:cs="Arial"/>
                <w:szCs w:val="24"/>
                <w:u w:val="single"/>
              </w:rPr>
            </w:pPr>
            <w:r w:rsidRPr="00120C28">
              <w:rPr>
                <w:rFonts w:cs="Arial"/>
                <w:szCs w:val="24"/>
                <w:u w:val="single"/>
              </w:rPr>
              <w:t>See NCCN Guidelines for detailed assessment and grading requirements</w:t>
            </w:r>
          </w:p>
          <w:p w14:paraId="1ED4DF36" w14:textId="77777777" w:rsidR="00AB1028" w:rsidRPr="00120C28" w:rsidRDefault="00AB1028" w:rsidP="006D5E1A">
            <w:pPr>
              <w:rPr>
                <w:rFonts w:cs="Arial"/>
                <w:szCs w:val="24"/>
                <w:u w:val="single"/>
              </w:rPr>
            </w:pPr>
          </w:p>
          <w:p w14:paraId="6783E698" w14:textId="77777777" w:rsidR="00AB1028" w:rsidRPr="00120C28" w:rsidRDefault="00AB1028" w:rsidP="006D5E1A">
            <w:pPr>
              <w:rPr>
                <w:rFonts w:cs="Arial"/>
                <w:szCs w:val="24"/>
                <w:u w:val="single"/>
              </w:rPr>
            </w:pPr>
            <w:r w:rsidRPr="00120C28">
              <w:rPr>
                <w:rFonts w:cs="Arial"/>
                <w:szCs w:val="24"/>
                <w:u w:val="single"/>
              </w:rPr>
              <w:t>Will require cardiology consultation</w:t>
            </w:r>
          </w:p>
          <w:p w14:paraId="4A32361A" w14:textId="77777777" w:rsidR="00AB1028" w:rsidRPr="00120C28" w:rsidRDefault="00AB1028" w:rsidP="006D5E1A">
            <w:pPr>
              <w:rPr>
                <w:rFonts w:cs="Arial"/>
                <w:szCs w:val="24"/>
                <w:u w:val="single"/>
              </w:rPr>
            </w:pPr>
            <w:r w:rsidRPr="00120C28">
              <w:rPr>
                <w:rFonts w:cs="Arial"/>
                <w:szCs w:val="24"/>
                <w:u w:val="single"/>
              </w:rPr>
              <w:t xml:space="preserve">ECG, </w:t>
            </w:r>
          </w:p>
          <w:p w14:paraId="035257F8" w14:textId="77777777" w:rsidR="00AB1028" w:rsidRPr="00120C28" w:rsidRDefault="00AB1028" w:rsidP="006D5E1A">
            <w:pPr>
              <w:rPr>
                <w:rFonts w:cs="Arial"/>
                <w:szCs w:val="24"/>
                <w:u w:val="single"/>
              </w:rPr>
            </w:pPr>
            <w:r w:rsidRPr="00120C28">
              <w:rPr>
                <w:rFonts w:cs="Arial"/>
                <w:szCs w:val="24"/>
                <w:u w:val="single"/>
              </w:rPr>
              <w:t>Cardiac biomarkers including Creatine Kinase and troponin</w:t>
            </w:r>
          </w:p>
          <w:p w14:paraId="09057461" w14:textId="77777777" w:rsidR="00AB1028" w:rsidRPr="00120C28" w:rsidRDefault="00AB1028" w:rsidP="006D5E1A">
            <w:pPr>
              <w:rPr>
                <w:rFonts w:cs="Arial"/>
                <w:szCs w:val="24"/>
                <w:u w:val="single"/>
              </w:rPr>
            </w:pPr>
            <w:r w:rsidRPr="00120C28">
              <w:rPr>
                <w:rFonts w:cs="Arial"/>
                <w:szCs w:val="24"/>
                <w:u w:val="single"/>
              </w:rPr>
              <w:t>Inflammatory biomarkers including ESR, CRP, WBC count,</w:t>
            </w:r>
          </w:p>
          <w:p w14:paraId="314E51F5" w14:textId="77777777" w:rsidR="00AB1028" w:rsidRPr="00120C28" w:rsidRDefault="00AB1028" w:rsidP="006D5E1A">
            <w:pPr>
              <w:rPr>
                <w:rFonts w:cs="Arial"/>
                <w:szCs w:val="24"/>
                <w:u w:val="single"/>
              </w:rPr>
            </w:pPr>
            <w:r w:rsidRPr="00120C28">
              <w:rPr>
                <w:rFonts w:cs="Arial"/>
                <w:szCs w:val="24"/>
                <w:u w:val="single"/>
              </w:rPr>
              <w:t>Cardiac MRI</w:t>
            </w:r>
          </w:p>
          <w:p w14:paraId="24AAEEA0" w14:textId="77777777" w:rsidR="00AB1028" w:rsidRPr="00120C28" w:rsidRDefault="00AB1028" w:rsidP="006D5E1A">
            <w:pPr>
              <w:rPr>
                <w:rFonts w:cs="Arial"/>
                <w:szCs w:val="24"/>
                <w:u w:val="single"/>
              </w:rPr>
            </w:pPr>
            <w:r w:rsidRPr="00120C28">
              <w:rPr>
                <w:rFonts w:cs="Arial"/>
                <w:szCs w:val="24"/>
                <w:u w:val="single"/>
              </w:rPr>
              <w:t xml:space="preserve">If severe </w:t>
            </w:r>
            <w:proofErr w:type="gramStart"/>
            <w:r w:rsidRPr="00120C28">
              <w:rPr>
                <w:rFonts w:cs="Arial"/>
                <w:szCs w:val="24"/>
                <w:u w:val="single"/>
              </w:rPr>
              <w:t>Grade</w:t>
            </w:r>
            <w:proofErr w:type="gramEnd"/>
            <w:r w:rsidRPr="00120C28">
              <w:rPr>
                <w:rFonts w:cs="Arial"/>
                <w:szCs w:val="24"/>
                <w:u w:val="single"/>
              </w:rPr>
              <w:t xml:space="preserve"> 3 or 4 will require hospitalisation and high dose steroids</w:t>
            </w:r>
          </w:p>
          <w:p w14:paraId="4C91376B" w14:textId="77777777" w:rsidR="00AB1028" w:rsidRPr="00120C28" w:rsidRDefault="00AB1028" w:rsidP="006D5E1A">
            <w:pPr>
              <w:rPr>
                <w:rFonts w:cs="Arial"/>
                <w:i/>
                <w:szCs w:val="24"/>
                <w:u w:val="single"/>
              </w:rPr>
            </w:pPr>
          </w:p>
        </w:tc>
      </w:tr>
    </w:tbl>
    <w:p w14:paraId="1CB89AE9" w14:textId="77777777" w:rsidR="00AB1028" w:rsidRDefault="00AB1028" w:rsidP="00AB1028">
      <w:pPr>
        <w:rPr>
          <w:b/>
        </w:rPr>
      </w:pPr>
    </w:p>
    <w:p w14:paraId="663A9AB2" w14:textId="4D5E405D" w:rsidR="00B30387" w:rsidRPr="001872FC" w:rsidRDefault="00D5619B" w:rsidP="001872FC">
      <w:pPr>
        <w:jc w:val="right"/>
        <w:rPr>
          <w:rFonts w:cs="Arial"/>
          <w:i/>
          <w:szCs w:val="24"/>
        </w:rPr>
        <w:sectPr w:rsidR="00B30387" w:rsidRPr="001872FC" w:rsidSect="00BC02A0">
          <w:headerReference w:type="default" r:id="rId15"/>
          <w:footerReference w:type="default" r:id="rId16"/>
          <w:pgSz w:w="16838" w:h="11906" w:orient="landscape"/>
          <w:pgMar w:top="1418" w:right="663" w:bottom="1418" w:left="1440" w:header="357" w:footer="306" w:gutter="0"/>
          <w:cols w:space="708"/>
          <w:docGrid w:linePitch="360"/>
        </w:sectPr>
      </w:pPr>
      <w:hyperlink w:anchor="Contents" w:history="1">
        <w:r w:rsidR="009A534C" w:rsidRPr="00C91F3F">
          <w:rPr>
            <w:rStyle w:val="Hyperlink"/>
            <w:rFonts w:eastAsiaTheme="majorEastAsia" w:cs="Arial"/>
            <w:i/>
            <w:szCs w:val="24"/>
          </w:rPr>
          <w:t>Back to Table of Contents</w:t>
        </w:r>
      </w:hyperlink>
      <w:bookmarkStart w:id="24" w:name="_Hlk43366294"/>
    </w:p>
    <w:p w14:paraId="714D9B91" w14:textId="74DF6B03" w:rsidR="00B30387" w:rsidRDefault="00B30387" w:rsidP="001872FC">
      <w:pPr>
        <w:rPr>
          <w:rFonts w:cs="Arial"/>
          <w:b/>
          <w:szCs w:val="24"/>
        </w:rPr>
      </w:pPr>
    </w:p>
    <w:p w14:paraId="49560203" w14:textId="77777777" w:rsidR="00B30387" w:rsidRDefault="00B30387" w:rsidP="00B30387">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B30387" w:rsidRPr="00CD1C0E" w14:paraId="6AC215BE" w14:textId="77777777" w:rsidTr="006D5E1A">
        <w:trPr>
          <w:cantSplit/>
          <w:trHeight w:val="285"/>
        </w:trPr>
        <w:tc>
          <w:tcPr>
            <w:tcW w:w="9158" w:type="dxa"/>
            <w:shd w:val="clear" w:color="auto" w:fill="D9D9D9" w:themeFill="background1" w:themeFillShade="D9"/>
          </w:tcPr>
          <w:p w14:paraId="7220AE0D" w14:textId="77777777" w:rsidR="00B30387" w:rsidRPr="00CD1C0E" w:rsidRDefault="00B30387" w:rsidP="006D5E1A">
            <w:pPr>
              <w:pStyle w:val="Heading1"/>
            </w:pPr>
            <w:bookmarkStart w:id="25" w:name="_Toc116984273"/>
            <w:r>
              <w:t>Evaluation</w:t>
            </w:r>
            <w:bookmarkEnd w:id="25"/>
            <w:r>
              <w:t xml:space="preserve"> </w:t>
            </w:r>
          </w:p>
        </w:tc>
      </w:tr>
    </w:tbl>
    <w:p w14:paraId="2F46237D" w14:textId="77777777" w:rsidR="00B30387" w:rsidRDefault="00B30387" w:rsidP="00B30387">
      <w:pPr>
        <w:pStyle w:val="Default"/>
        <w:rPr>
          <w:rFonts w:ascii="Calibri" w:hAnsi="Calibri"/>
        </w:rPr>
      </w:pPr>
    </w:p>
    <w:p w14:paraId="30CC3120" w14:textId="77777777" w:rsidR="00B30387" w:rsidRPr="003464E7" w:rsidRDefault="00B30387" w:rsidP="00B30387">
      <w:pPr>
        <w:pStyle w:val="Default"/>
        <w:rPr>
          <w:rFonts w:ascii="Calibri" w:hAnsi="Calibri" w:cs="Arial"/>
          <w:b/>
          <w:bCs/>
          <w:iCs/>
          <w:color w:val="auto"/>
          <w:lang w:eastAsia="en-US"/>
        </w:rPr>
      </w:pPr>
      <w:r w:rsidRPr="00845445">
        <w:rPr>
          <w:rFonts w:ascii="Calibri" w:hAnsi="Calibri" w:cs="Arial"/>
          <w:b/>
          <w:bCs/>
          <w:iCs/>
          <w:color w:val="auto"/>
          <w:lang w:eastAsia="en-US"/>
        </w:rPr>
        <w:t>Outcome</w:t>
      </w:r>
    </w:p>
    <w:p w14:paraId="248573BD" w14:textId="391A9F4E" w:rsidR="00B30387" w:rsidRPr="008B637B" w:rsidRDefault="00B30387" w:rsidP="00B30387">
      <w:pPr>
        <w:pStyle w:val="ListParagraph"/>
        <w:numPr>
          <w:ilvl w:val="0"/>
          <w:numId w:val="42"/>
        </w:numPr>
        <w:ind w:left="426" w:hanging="426"/>
        <w:rPr>
          <w:bCs/>
        </w:rPr>
      </w:pPr>
      <w:r w:rsidRPr="008B637B">
        <w:rPr>
          <w:bCs/>
        </w:rPr>
        <w:t xml:space="preserve">All patients receiving Immunotherapy are given instructions </w:t>
      </w:r>
      <w:r>
        <w:rPr>
          <w:bCs/>
        </w:rPr>
        <w:t>(</w:t>
      </w:r>
      <w:r w:rsidR="000872E3">
        <w:rPr>
          <w:bCs/>
        </w:rPr>
        <w:t>A</w:t>
      </w:r>
      <w:r>
        <w:rPr>
          <w:bCs/>
        </w:rPr>
        <w:t>ttachment A and CRAU H</w:t>
      </w:r>
      <w:r w:rsidR="000872E3">
        <w:rPr>
          <w:bCs/>
        </w:rPr>
        <w:t>ealth Information Sheet l</w:t>
      </w:r>
      <w:r>
        <w:rPr>
          <w:bCs/>
        </w:rPr>
        <w:t xml:space="preserve">ocated </w:t>
      </w:r>
      <w:r w:rsidR="000872E3">
        <w:rPr>
          <w:bCs/>
        </w:rPr>
        <w:t>on the Policy</w:t>
      </w:r>
      <w:r w:rsidR="001872FC">
        <w:rPr>
          <w:bCs/>
        </w:rPr>
        <w:t xml:space="preserve"> </w:t>
      </w:r>
      <w:r w:rsidR="000872E3">
        <w:rPr>
          <w:bCs/>
        </w:rPr>
        <w:t>Register</w:t>
      </w:r>
      <w:r w:rsidRPr="00D54C63">
        <w:t xml:space="preserve"> </w:t>
      </w:r>
      <w:hyperlink r:id="rId17" w:history="1">
        <w:r w:rsidRPr="00D54C63">
          <w:rPr>
            <w:color w:val="0000FF"/>
            <w:u w:val="single"/>
          </w:rPr>
          <w:t>Cancer Rapid Assessment Unit (CRAU).pdf (sharepoint.com)</w:t>
        </w:r>
      </w:hyperlink>
      <w:r>
        <w:rPr>
          <w:bCs/>
        </w:rPr>
        <w:t xml:space="preserve"> </w:t>
      </w:r>
      <w:r w:rsidRPr="008B637B">
        <w:rPr>
          <w:bCs/>
        </w:rPr>
        <w:t>on how and when to contact ED and RAU for advice</w:t>
      </w:r>
      <w:r>
        <w:rPr>
          <w:bCs/>
        </w:rPr>
        <w:t xml:space="preserve"> </w:t>
      </w:r>
    </w:p>
    <w:p w14:paraId="2EB5EEB5" w14:textId="5808F2D4" w:rsidR="00B30387" w:rsidRPr="008B637B" w:rsidRDefault="00B30387" w:rsidP="00B30387">
      <w:pPr>
        <w:pStyle w:val="ListParagraph"/>
        <w:numPr>
          <w:ilvl w:val="0"/>
          <w:numId w:val="42"/>
        </w:numPr>
        <w:ind w:left="426" w:hanging="426"/>
        <w:rPr>
          <w:bCs/>
        </w:rPr>
      </w:pPr>
      <w:r w:rsidRPr="008B637B">
        <w:rPr>
          <w:bCs/>
        </w:rPr>
        <w:t xml:space="preserve">All Registered nurses, working within their scope of practice, </w:t>
      </w:r>
      <w:r w:rsidR="000872E3">
        <w:rPr>
          <w:bCs/>
        </w:rPr>
        <w:t>will use</w:t>
      </w:r>
      <w:r w:rsidRPr="008B637B">
        <w:rPr>
          <w:bCs/>
        </w:rPr>
        <w:t xml:space="preserve"> th</w:t>
      </w:r>
      <w:r>
        <w:rPr>
          <w:bCs/>
        </w:rPr>
        <w:t>e</w:t>
      </w:r>
      <w:r w:rsidRPr="008B637B">
        <w:rPr>
          <w:bCs/>
        </w:rPr>
        <w:t xml:space="preserve"> </w:t>
      </w:r>
      <w:r w:rsidRPr="00B32FE0">
        <w:rPr>
          <w:bCs/>
        </w:rPr>
        <w:t xml:space="preserve">Immune Oncology Triage Tool </w:t>
      </w:r>
      <w:r w:rsidRPr="008B637B">
        <w:rPr>
          <w:bCs/>
        </w:rPr>
        <w:t xml:space="preserve">and if any </w:t>
      </w:r>
      <w:proofErr w:type="spellStart"/>
      <w:r w:rsidRPr="008B637B">
        <w:rPr>
          <w:bCs/>
        </w:rPr>
        <w:t>irAE</w:t>
      </w:r>
      <w:proofErr w:type="spellEnd"/>
      <w:r w:rsidRPr="008B637B">
        <w:rPr>
          <w:bCs/>
        </w:rPr>
        <w:t xml:space="preserve"> is mentioned/noticed, escalation</w:t>
      </w:r>
      <w:r>
        <w:rPr>
          <w:bCs/>
        </w:rPr>
        <w:t xml:space="preserve"> </w:t>
      </w:r>
      <w:r w:rsidR="000872E3">
        <w:rPr>
          <w:bCs/>
        </w:rPr>
        <w:t xml:space="preserve">to the treating team </w:t>
      </w:r>
      <w:r w:rsidRPr="008B637B">
        <w:rPr>
          <w:bCs/>
        </w:rPr>
        <w:t>should occur</w:t>
      </w:r>
    </w:p>
    <w:p w14:paraId="14934F74" w14:textId="45145C02" w:rsidR="00B30387" w:rsidRPr="008B637B" w:rsidRDefault="00B30387" w:rsidP="00B30387">
      <w:pPr>
        <w:pStyle w:val="ListParagraph"/>
        <w:numPr>
          <w:ilvl w:val="0"/>
          <w:numId w:val="42"/>
        </w:numPr>
        <w:ind w:left="426" w:hanging="426"/>
        <w:rPr>
          <w:bCs/>
        </w:rPr>
      </w:pPr>
      <w:r w:rsidRPr="008B637B">
        <w:rPr>
          <w:bCs/>
        </w:rPr>
        <w:t xml:space="preserve">All </w:t>
      </w:r>
      <w:r>
        <w:rPr>
          <w:bCs/>
        </w:rPr>
        <w:t>CHS contacts with the patient (</w:t>
      </w:r>
      <w:proofErr w:type="gramStart"/>
      <w:r>
        <w:rPr>
          <w:bCs/>
        </w:rPr>
        <w:t>i</w:t>
      </w:r>
      <w:r w:rsidR="001872FC">
        <w:rPr>
          <w:bCs/>
        </w:rPr>
        <w:t>.</w:t>
      </w:r>
      <w:r>
        <w:rPr>
          <w:bCs/>
        </w:rPr>
        <w:t>e.</w:t>
      </w:r>
      <w:proofErr w:type="gramEnd"/>
      <w:r>
        <w:rPr>
          <w:bCs/>
        </w:rPr>
        <w:t xml:space="preserve"> </w:t>
      </w:r>
      <w:r w:rsidRPr="008B637B">
        <w:rPr>
          <w:bCs/>
        </w:rPr>
        <w:t>phone calls and/or presentations</w:t>
      </w:r>
      <w:r>
        <w:rPr>
          <w:bCs/>
        </w:rPr>
        <w:t>)</w:t>
      </w:r>
      <w:r w:rsidRPr="008B637B">
        <w:rPr>
          <w:bCs/>
        </w:rPr>
        <w:t xml:space="preserve"> are documented</w:t>
      </w:r>
      <w:r>
        <w:rPr>
          <w:bCs/>
        </w:rPr>
        <w:t xml:space="preserve"> in</w:t>
      </w:r>
      <w:r w:rsidR="001872FC">
        <w:rPr>
          <w:bCs/>
        </w:rPr>
        <w:t xml:space="preserve"> the patient’s</w:t>
      </w:r>
      <w:r>
        <w:rPr>
          <w:bCs/>
        </w:rPr>
        <w:t xml:space="preserve"> Clinical Records.</w:t>
      </w:r>
    </w:p>
    <w:p w14:paraId="725BC35E" w14:textId="77777777" w:rsidR="00B30387" w:rsidRDefault="00B30387" w:rsidP="00B30387">
      <w:pPr>
        <w:rPr>
          <w:i/>
          <w:iCs/>
          <w:szCs w:val="24"/>
        </w:rPr>
      </w:pPr>
    </w:p>
    <w:p w14:paraId="4562F020" w14:textId="77777777" w:rsidR="00B30387" w:rsidRPr="00845445" w:rsidRDefault="00B30387" w:rsidP="00B30387">
      <w:pPr>
        <w:pStyle w:val="Default"/>
        <w:rPr>
          <w:rFonts w:ascii="Calibri" w:hAnsi="Calibri" w:cs="Arial"/>
          <w:b/>
          <w:bCs/>
          <w:iCs/>
          <w:color w:val="auto"/>
          <w:lang w:eastAsia="en-US"/>
        </w:rPr>
      </w:pPr>
      <w:r w:rsidRPr="00845445">
        <w:rPr>
          <w:rFonts w:ascii="Calibri" w:hAnsi="Calibri" w:cs="Arial"/>
          <w:b/>
          <w:bCs/>
          <w:iCs/>
          <w:color w:val="auto"/>
          <w:lang w:eastAsia="en-US"/>
        </w:rPr>
        <w:t>Measures</w:t>
      </w:r>
    </w:p>
    <w:p w14:paraId="220FA87F" w14:textId="57CAE93F" w:rsidR="00B30387" w:rsidRPr="008B637B" w:rsidRDefault="001872FC" w:rsidP="00B30387">
      <w:pPr>
        <w:pStyle w:val="ListParagraph"/>
        <w:numPr>
          <w:ilvl w:val="0"/>
          <w:numId w:val="43"/>
        </w:numPr>
        <w:ind w:left="426" w:hanging="426"/>
        <w:rPr>
          <w:bCs/>
        </w:rPr>
      </w:pPr>
      <w:r>
        <w:rPr>
          <w:bCs/>
        </w:rPr>
        <w:t xml:space="preserve">Review of training records for </w:t>
      </w:r>
      <w:r w:rsidR="00B30387" w:rsidRPr="008B637B">
        <w:rPr>
          <w:bCs/>
        </w:rPr>
        <w:t xml:space="preserve">all staff who are </w:t>
      </w:r>
      <w:r w:rsidR="00B30387">
        <w:rPr>
          <w:bCs/>
        </w:rPr>
        <w:t>within scope of this Guideline</w:t>
      </w:r>
      <w:r w:rsidR="000872E3">
        <w:rPr>
          <w:bCs/>
        </w:rPr>
        <w:t>,</w:t>
      </w:r>
      <w:r w:rsidR="00B30387">
        <w:rPr>
          <w:bCs/>
        </w:rPr>
        <w:t xml:space="preserve"> and </w:t>
      </w:r>
      <w:r w:rsidR="000872E3">
        <w:rPr>
          <w:bCs/>
        </w:rPr>
        <w:t xml:space="preserve">who </w:t>
      </w:r>
      <w:r w:rsidR="00B30387">
        <w:rPr>
          <w:bCs/>
        </w:rPr>
        <w:t xml:space="preserve">are </w:t>
      </w:r>
      <w:r w:rsidR="00B30387" w:rsidRPr="008B637B">
        <w:rPr>
          <w:bCs/>
        </w:rPr>
        <w:t>triaging</w:t>
      </w:r>
      <w:r w:rsidR="000872E3">
        <w:rPr>
          <w:bCs/>
        </w:rPr>
        <w:t>,</w:t>
      </w:r>
      <w:r>
        <w:rPr>
          <w:bCs/>
        </w:rPr>
        <w:t xml:space="preserve"> to ensure they</w:t>
      </w:r>
      <w:r w:rsidR="00B30387" w:rsidRPr="008B637B">
        <w:rPr>
          <w:bCs/>
        </w:rPr>
        <w:t xml:space="preserve"> have undertaken </w:t>
      </w:r>
      <w:proofErr w:type="spellStart"/>
      <w:r w:rsidR="00B30387" w:rsidRPr="008B637B">
        <w:rPr>
          <w:bCs/>
        </w:rPr>
        <w:t>eviQ</w:t>
      </w:r>
      <w:proofErr w:type="spellEnd"/>
      <w:r w:rsidR="00B30387" w:rsidRPr="008B637B">
        <w:rPr>
          <w:bCs/>
        </w:rPr>
        <w:t xml:space="preserve"> training Antineoplastic Drug Administration Course (ADAC) and </w:t>
      </w:r>
      <w:r w:rsidR="000872E3">
        <w:rPr>
          <w:bCs/>
        </w:rPr>
        <w:t xml:space="preserve">it </w:t>
      </w:r>
      <w:r w:rsidR="00B30387" w:rsidRPr="008B637B">
        <w:rPr>
          <w:bCs/>
        </w:rPr>
        <w:t xml:space="preserve">has been recorded </w:t>
      </w:r>
      <w:r w:rsidR="000872E3">
        <w:rPr>
          <w:bCs/>
        </w:rPr>
        <w:t>i</w:t>
      </w:r>
      <w:r w:rsidR="00B30387" w:rsidRPr="008B637B">
        <w:rPr>
          <w:bCs/>
        </w:rPr>
        <w:t>n HRIMS</w:t>
      </w:r>
    </w:p>
    <w:p w14:paraId="4DBFC602" w14:textId="77777777" w:rsidR="00B30387" w:rsidRPr="008B637B" w:rsidRDefault="00B30387" w:rsidP="00B30387">
      <w:pPr>
        <w:pStyle w:val="ListParagraph"/>
        <w:numPr>
          <w:ilvl w:val="0"/>
          <w:numId w:val="43"/>
        </w:numPr>
        <w:ind w:left="426" w:hanging="426"/>
        <w:rPr>
          <w:bCs/>
        </w:rPr>
      </w:pPr>
      <w:r w:rsidRPr="008B637B">
        <w:rPr>
          <w:bCs/>
        </w:rPr>
        <w:t xml:space="preserve">Auditing the triage results against </w:t>
      </w:r>
      <w:proofErr w:type="spellStart"/>
      <w:r w:rsidRPr="008B637B">
        <w:rPr>
          <w:bCs/>
        </w:rPr>
        <w:t>irAE</w:t>
      </w:r>
      <w:proofErr w:type="spellEnd"/>
      <w:r w:rsidRPr="008B637B">
        <w:rPr>
          <w:bCs/>
        </w:rPr>
        <w:t xml:space="preserve"> triage tool, CHARM documentation and hospital admissions</w:t>
      </w:r>
      <w:r>
        <w:rPr>
          <w:bCs/>
        </w:rPr>
        <w:t>.</w:t>
      </w:r>
    </w:p>
    <w:bookmarkEnd w:id="24"/>
    <w:p w14:paraId="31E75C2B" w14:textId="77777777" w:rsidR="008D0CBA" w:rsidRDefault="008D0CBA" w:rsidP="008D0CBA">
      <w:pPr>
        <w:ind w:left="360"/>
        <w:rPr>
          <w:i/>
          <w:iCs/>
          <w:szCs w:val="24"/>
        </w:rPr>
      </w:pPr>
    </w:p>
    <w:p w14:paraId="5ED58E15" w14:textId="77777777" w:rsidR="00D006EF" w:rsidRDefault="00D5619B" w:rsidP="00D006EF">
      <w:pPr>
        <w:jc w:val="right"/>
      </w:pPr>
      <w:hyperlink r:id="rId18" w:anchor="Contents" w:history="1">
        <w:r w:rsidR="00D006EF">
          <w:rPr>
            <w:rStyle w:val="Hyperlink"/>
            <w:rFonts w:eastAsiaTheme="majorEastAsia"/>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20" w14:textId="77777777" w:rsidTr="008E74FD">
        <w:trPr>
          <w:cantSplit/>
          <w:trHeight w:val="285"/>
        </w:trPr>
        <w:tc>
          <w:tcPr>
            <w:tcW w:w="9158" w:type="dxa"/>
            <w:shd w:val="clear" w:color="auto" w:fill="D9D9D9" w:themeFill="background1" w:themeFillShade="D9"/>
          </w:tcPr>
          <w:p w14:paraId="08682A1F" w14:textId="77777777" w:rsidR="009A534C" w:rsidRPr="00CD1C0E" w:rsidRDefault="009A534C" w:rsidP="00B10F87">
            <w:pPr>
              <w:pStyle w:val="Heading1"/>
            </w:pPr>
            <w:bookmarkStart w:id="26" w:name="_Toc389473287"/>
            <w:bookmarkStart w:id="27" w:name="_Toc393203347"/>
            <w:bookmarkStart w:id="28" w:name="_Toc116984274"/>
            <w:r>
              <w:t>Related Policies, Procedures</w:t>
            </w:r>
            <w:bookmarkEnd w:id="26"/>
            <w:r>
              <w:t>, Guidelines and Legislation</w:t>
            </w:r>
            <w:bookmarkEnd w:id="27"/>
            <w:bookmarkEnd w:id="28"/>
          </w:p>
        </w:tc>
      </w:tr>
    </w:tbl>
    <w:p w14:paraId="08682A21" w14:textId="77777777" w:rsidR="009A534C" w:rsidRDefault="009A534C" w:rsidP="009A534C">
      <w:pPr>
        <w:rPr>
          <w:szCs w:val="24"/>
        </w:rPr>
      </w:pPr>
    </w:p>
    <w:p w14:paraId="2FD87FEC" w14:textId="77777777" w:rsidR="00B30387" w:rsidRPr="00201FB6" w:rsidRDefault="00B30387" w:rsidP="00B30387">
      <w:pPr>
        <w:rPr>
          <w:b/>
        </w:rPr>
      </w:pPr>
      <w:r w:rsidRPr="00201FB6">
        <w:rPr>
          <w:b/>
        </w:rPr>
        <w:t>Policies</w:t>
      </w:r>
    </w:p>
    <w:p w14:paraId="1FB04931" w14:textId="77777777" w:rsidR="00B30387" w:rsidRDefault="00B30387" w:rsidP="00B30387">
      <w:pPr>
        <w:numPr>
          <w:ilvl w:val="0"/>
          <w:numId w:val="2"/>
        </w:numPr>
        <w:ind w:left="360"/>
        <w:rPr>
          <w:rFonts w:cs="Arial"/>
          <w:szCs w:val="24"/>
        </w:rPr>
      </w:pPr>
      <w:r>
        <w:rPr>
          <w:rFonts w:cs="Arial"/>
          <w:szCs w:val="24"/>
        </w:rPr>
        <w:t xml:space="preserve">Informed </w:t>
      </w:r>
      <w:r w:rsidRPr="000A7335">
        <w:rPr>
          <w:rFonts w:cs="Arial"/>
          <w:szCs w:val="24"/>
        </w:rPr>
        <w:t xml:space="preserve">Consent </w:t>
      </w:r>
      <w:r>
        <w:rPr>
          <w:rFonts w:cs="Arial"/>
          <w:szCs w:val="24"/>
        </w:rPr>
        <w:t xml:space="preserve">(Clinical) </w:t>
      </w:r>
    </w:p>
    <w:p w14:paraId="48F4A914" w14:textId="77777777" w:rsidR="00B30387" w:rsidRDefault="00B30387" w:rsidP="00B30387">
      <w:pPr>
        <w:numPr>
          <w:ilvl w:val="0"/>
          <w:numId w:val="2"/>
        </w:numPr>
        <w:ind w:left="360"/>
        <w:rPr>
          <w:rFonts w:cs="Arial"/>
          <w:szCs w:val="24"/>
        </w:rPr>
      </w:pPr>
      <w:r>
        <w:rPr>
          <w:rFonts w:cs="Arial"/>
          <w:szCs w:val="24"/>
        </w:rPr>
        <w:t xml:space="preserve">Medication Handling </w:t>
      </w:r>
    </w:p>
    <w:p w14:paraId="6D073AA8" w14:textId="77777777" w:rsidR="00B30387" w:rsidRPr="000A7335" w:rsidRDefault="00B30387" w:rsidP="00B30387">
      <w:pPr>
        <w:rPr>
          <w:rFonts w:cs="Arial"/>
          <w:szCs w:val="24"/>
        </w:rPr>
      </w:pPr>
    </w:p>
    <w:p w14:paraId="4962296E" w14:textId="77777777" w:rsidR="00B30387" w:rsidRPr="00201FB6" w:rsidRDefault="00B30387" w:rsidP="00B30387">
      <w:pPr>
        <w:rPr>
          <w:b/>
        </w:rPr>
      </w:pPr>
      <w:r w:rsidRPr="00201FB6">
        <w:rPr>
          <w:b/>
        </w:rPr>
        <w:t>Procedures</w:t>
      </w:r>
    </w:p>
    <w:p w14:paraId="55DC381A" w14:textId="77777777" w:rsidR="00B30387" w:rsidRPr="001F2A9B" w:rsidRDefault="00B30387" w:rsidP="00B30387">
      <w:pPr>
        <w:numPr>
          <w:ilvl w:val="0"/>
          <w:numId w:val="2"/>
        </w:numPr>
        <w:ind w:left="360"/>
        <w:rPr>
          <w:rFonts w:cs="Arial"/>
          <w:szCs w:val="24"/>
        </w:rPr>
      </w:pPr>
      <w:r w:rsidRPr="001F2A9B">
        <w:rPr>
          <w:rFonts w:cs="Arial"/>
          <w:szCs w:val="24"/>
        </w:rPr>
        <w:t>Infection</w:t>
      </w:r>
      <w:r>
        <w:rPr>
          <w:rFonts w:cs="Arial"/>
          <w:szCs w:val="24"/>
        </w:rPr>
        <w:t xml:space="preserve"> Prevention and Control </w:t>
      </w:r>
    </w:p>
    <w:p w14:paraId="7C6120CC" w14:textId="77777777" w:rsidR="00B30387" w:rsidRDefault="00B30387" w:rsidP="00B30387">
      <w:pPr>
        <w:pStyle w:val="ListParagraph"/>
        <w:numPr>
          <w:ilvl w:val="0"/>
          <w:numId w:val="2"/>
        </w:numPr>
        <w:ind w:left="360"/>
        <w:rPr>
          <w:rFonts w:cs="Arial"/>
          <w:szCs w:val="24"/>
        </w:rPr>
      </w:pPr>
      <w:r w:rsidRPr="001F2A9B">
        <w:rPr>
          <w:rFonts w:cs="Arial"/>
          <w:szCs w:val="24"/>
        </w:rPr>
        <w:t>Patient Identification and Procedure Matching</w:t>
      </w:r>
    </w:p>
    <w:p w14:paraId="35342CC5" w14:textId="77777777" w:rsidR="00B30387" w:rsidRDefault="00B30387" w:rsidP="00B30387">
      <w:pPr>
        <w:pStyle w:val="ListParagraph"/>
        <w:numPr>
          <w:ilvl w:val="0"/>
          <w:numId w:val="2"/>
        </w:numPr>
        <w:ind w:left="360"/>
        <w:rPr>
          <w:rFonts w:cs="Arial"/>
          <w:szCs w:val="24"/>
        </w:rPr>
      </w:pPr>
      <w:r>
        <w:rPr>
          <w:rFonts w:cs="Arial"/>
          <w:szCs w:val="24"/>
        </w:rPr>
        <w:t>Vital Signs and Early Warning Scores</w:t>
      </w:r>
    </w:p>
    <w:p w14:paraId="2DA64261" w14:textId="77777777" w:rsidR="00B30387" w:rsidRPr="004303EE" w:rsidRDefault="00B30387" w:rsidP="00B30387">
      <w:pPr>
        <w:pStyle w:val="ListParagraph"/>
        <w:numPr>
          <w:ilvl w:val="0"/>
          <w:numId w:val="2"/>
        </w:numPr>
        <w:ind w:left="360"/>
      </w:pPr>
      <w:r w:rsidRPr="003771E6">
        <w:rPr>
          <w:rFonts w:cs="Arial"/>
          <w:szCs w:val="24"/>
        </w:rPr>
        <w:t>Clinical Handover procedure</w:t>
      </w:r>
    </w:p>
    <w:p w14:paraId="5E4D61A5" w14:textId="77777777" w:rsidR="00B30387" w:rsidRDefault="00B30387" w:rsidP="00B30387">
      <w:pPr>
        <w:rPr>
          <w:b/>
        </w:rPr>
      </w:pPr>
    </w:p>
    <w:p w14:paraId="59A7F20C" w14:textId="77777777" w:rsidR="00B30387" w:rsidRDefault="00B30387" w:rsidP="00B30387">
      <w:pPr>
        <w:rPr>
          <w:b/>
        </w:rPr>
      </w:pPr>
      <w:r>
        <w:rPr>
          <w:b/>
        </w:rPr>
        <w:t>Guidelines</w:t>
      </w:r>
    </w:p>
    <w:p w14:paraId="1AFDA0E9" w14:textId="77777777" w:rsidR="00B30387" w:rsidRDefault="00B30387" w:rsidP="00B30387">
      <w:pPr>
        <w:rPr>
          <w:b/>
        </w:rPr>
      </w:pPr>
      <w:r>
        <w:t xml:space="preserve">National Comprehensive Cancer Network (NCCN) Guidelines </w:t>
      </w:r>
      <w:r w:rsidRPr="005B1265">
        <w:rPr>
          <w:b/>
        </w:rPr>
        <w:t>https://www.nccn.org/professionals/physician_gls/</w:t>
      </w:r>
    </w:p>
    <w:p w14:paraId="0F12C95D" w14:textId="77777777" w:rsidR="00B30387" w:rsidRPr="004303EE" w:rsidRDefault="00B30387" w:rsidP="00B30387"/>
    <w:p w14:paraId="5EC3A988" w14:textId="77777777" w:rsidR="00B30387" w:rsidRPr="00201FB6" w:rsidRDefault="00B30387" w:rsidP="00B30387">
      <w:pPr>
        <w:rPr>
          <w:b/>
        </w:rPr>
      </w:pPr>
      <w:r w:rsidRPr="00201FB6">
        <w:rPr>
          <w:b/>
        </w:rPr>
        <w:t>Legislation</w:t>
      </w:r>
    </w:p>
    <w:p w14:paraId="134BC1D1" w14:textId="77777777" w:rsidR="00B30387" w:rsidRPr="000310A2" w:rsidRDefault="00B30387" w:rsidP="00B30387">
      <w:pPr>
        <w:numPr>
          <w:ilvl w:val="0"/>
          <w:numId w:val="2"/>
        </w:numPr>
        <w:ind w:left="360"/>
        <w:rPr>
          <w:rFonts w:cs="Arial"/>
          <w:i/>
          <w:szCs w:val="24"/>
        </w:rPr>
      </w:pPr>
      <w:r w:rsidRPr="000310A2">
        <w:rPr>
          <w:rFonts w:cs="Arial"/>
          <w:i/>
          <w:szCs w:val="24"/>
        </w:rPr>
        <w:t>Health Records (Privacy and Access) Act 1997</w:t>
      </w:r>
    </w:p>
    <w:p w14:paraId="5C57289F" w14:textId="77777777" w:rsidR="00B30387" w:rsidRPr="000310A2" w:rsidRDefault="00B30387" w:rsidP="00B30387">
      <w:pPr>
        <w:numPr>
          <w:ilvl w:val="0"/>
          <w:numId w:val="2"/>
        </w:numPr>
        <w:ind w:left="360"/>
        <w:rPr>
          <w:rFonts w:cs="Arial"/>
          <w:i/>
          <w:szCs w:val="24"/>
        </w:rPr>
      </w:pPr>
      <w:r w:rsidRPr="000310A2">
        <w:rPr>
          <w:rFonts w:cs="Arial"/>
          <w:i/>
          <w:szCs w:val="24"/>
        </w:rPr>
        <w:t>Human Rights Act 2019</w:t>
      </w:r>
    </w:p>
    <w:p w14:paraId="16BE305C" w14:textId="77777777" w:rsidR="00B30387" w:rsidRPr="000310A2" w:rsidRDefault="00B30387" w:rsidP="00B30387">
      <w:pPr>
        <w:numPr>
          <w:ilvl w:val="0"/>
          <w:numId w:val="2"/>
        </w:numPr>
        <w:ind w:left="360"/>
        <w:rPr>
          <w:rFonts w:cs="Arial"/>
          <w:i/>
          <w:szCs w:val="24"/>
        </w:rPr>
      </w:pPr>
      <w:r w:rsidRPr="000310A2">
        <w:rPr>
          <w:rFonts w:cs="Arial"/>
          <w:i/>
          <w:szCs w:val="24"/>
        </w:rPr>
        <w:t>Work Health and Safety Act 2011</w:t>
      </w:r>
    </w:p>
    <w:p w14:paraId="1951EFAC" w14:textId="3099511E" w:rsidR="00B30387" w:rsidRDefault="00B30387" w:rsidP="00B30387">
      <w:pPr>
        <w:numPr>
          <w:ilvl w:val="0"/>
          <w:numId w:val="2"/>
        </w:numPr>
        <w:ind w:left="360"/>
        <w:rPr>
          <w:rFonts w:cs="Arial"/>
          <w:i/>
          <w:szCs w:val="24"/>
        </w:rPr>
      </w:pPr>
      <w:r w:rsidRPr="000310A2">
        <w:rPr>
          <w:rFonts w:cs="Arial"/>
          <w:i/>
          <w:szCs w:val="24"/>
        </w:rPr>
        <w:t>Medication, Poisons and Therapeutic Goods Act 2014</w:t>
      </w:r>
    </w:p>
    <w:p w14:paraId="04C9BE2C" w14:textId="1AC7D7E6" w:rsidR="000310A2" w:rsidRPr="000310A2" w:rsidRDefault="000310A2" w:rsidP="00B30387">
      <w:pPr>
        <w:numPr>
          <w:ilvl w:val="0"/>
          <w:numId w:val="2"/>
        </w:numPr>
        <w:ind w:left="360"/>
        <w:rPr>
          <w:rFonts w:cs="Arial"/>
          <w:i/>
          <w:szCs w:val="24"/>
        </w:rPr>
      </w:pPr>
      <w:r>
        <w:rPr>
          <w:rFonts w:cs="Arial"/>
          <w:i/>
          <w:szCs w:val="24"/>
        </w:rPr>
        <w:lastRenderedPageBreak/>
        <w:t>Carers Recognition Act 2021</w:t>
      </w:r>
    </w:p>
    <w:p w14:paraId="77646070" w14:textId="77777777" w:rsidR="00B30387" w:rsidRPr="00E47111" w:rsidRDefault="00B30387" w:rsidP="00B30387">
      <w:pPr>
        <w:ind w:left="720"/>
        <w:rPr>
          <w:rFonts w:cs="Arial"/>
          <w:iCs/>
          <w:szCs w:val="24"/>
        </w:rPr>
      </w:pPr>
    </w:p>
    <w:p w14:paraId="60D4A96A" w14:textId="77777777" w:rsidR="00B30387" w:rsidRDefault="00B30387" w:rsidP="00B30387">
      <w:pPr>
        <w:rPr>
          <w:b/>
        </w:rPr>
      </w:pPr>
      <w:r w:rsidRPr="00752315">
        <w:rPr>
          <w:b/>
        </w:rPr>
        <w:t>Other</w:t>
      </w:r>
    </w:p>
    <w:p w14:paraId="597423BE" w14:textId="77777777" w:rsidR="00B30387" w:rsidRDefault="00B30387" w:rsidP="00B30387">
      <w:pPr>
        <w:pStyle w:val="ListParagraph"/>
        <w:numPr>
          <w:ilvl w:val="0"/>
          <w:numId w:val="44"/>
        </w:numPr>
        <w:ind w:left="426" w:hanging="426"/>
      </w:pPr>
      <w:r w:rsidRPr="00DD0346">
        <w:t>Australian Charter of Healthcare Rights</w:t>
      </w:r>
    </w:p>
    <w:p w14:paraId="578C20DD" w14:textId="77777777" w:rsidR="00B30387" w:rsidRDefault="00B30387" w:rsidP="00B30387">
      <w:pPr>
        <w:pStyle w:val="ListParagraph"/>
        <w:numPr>
          <w:ilvl w:val="0"/>
          <w:numId w:val="44"/>
        </w:numPr>
        <w:ind w:left="426" w:hanging="426"/>
      </w:pPr>
      <w:r>
        <w:t xml:space="preserve">HIS - </w:t>
      </w:r>
      <w:hyperlink r:id="rId19" w:history="1">
        <w:r w:rsidRPr="00411549">
          <w:rPr>
            <w:rStyle w:val="Hyperlink"/>
          </w:rPr>
          <w:t>Cancer Rapid Assessment Unit (CRAU).pdf (sharepoint.com)</w:t>
        </w:r>
      </w:hyperlink>
    </w:p>
    <w:p w14:paraId="35D5AD41" w14:textId="77777777" w:rsidR="00B30387" w:rsidRPr="003771E6" w:rsidRDefault="00B30387" w:rsidP="00B30387">
      <w:pPr>
        <w:numPr>
          <w:ilvl w:val="0"/>
          <w:numId w:val="7"/>
        </w:numPr>
        <w:ind w:left="426" w:hanging="426"/>
        <w:rPr>
          <w:rFonts w:cs="Arial"/>
        </w:rPr>
      </w:pPr>
      <w:r>
        <w:rPr>
          <w:rFonts w:cs="Arial"/>
        </w:rPr>
        <w:t>United Kingdom Oncology Nursing Society (</w:t>
      </w:r>
      <w:r w:rsidRPr="00DD2872">
        <w:rPr>
          <w:rFonts w:cs="Arial"/>
        </w:rPr>
        <w:t>UK</w:t>
      </w:r>
      <w:r>
        <w:rPr>
          <w:rFonts w:cs="Arial"/>
        </w:rPr>
        <w:t xml:space="preserve"> </w:t>
      </w:r>
      <w:r w:rsidRPr="00DD2872">
        <w:rPr>
          <w:rFonts w:cs="Arial"/>
        </w:rPr>
        <w:t>ONS</w:t>
      </w:r>
      <w:r>
        <w:rPr>
          <w:rFonts w:cs="Arial"/>
        </w:rPr>
        <w:t>)</w:t>
      </w:r>
      <w:r w:rsidRPr="00DD2872">
        <w:rPr>
          <w:rFonts w:cs="Arial"/>
        </w:rPr>
        <w:t xml:space="preserve"> Oncology/Haematology Helpline Triage Tool </w:t>
      </w:r>
      <w:r w:rsidRPr="00BC02A0">
        <w:rPr>
          <w:rFonts w:cs="Arial"/>
        </w:rPr>
        <w:t>(Version 2; 11/2016)</w:t>
      </w:r>
    </w:p>
    <w:p w14:paraId="616470D3" w14:textId="77777777" w:rsidR="00B30387" w:rsidRDefault="00D5619B" w:rsidP="00B30387">
      <w:pPr>
        <w:pStyle w:val="ListParagraph"/>
        <w:jc w:val="right"/>
        <w:rPr>
          <w:szCs w:val="24"/>
        </w:rPr>
      </w:pPr>
      <w:hyperlink w:anchor="Contents" w:history="1">
        <w:r w:rsidR="00B30387"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B30387" w:rsidRPr="00CD1C0E" w14:paraId="46A28D68" w14:textId="77777777" w:rsidTr="00B30387">
        <w:trPr>
          <w:cantSplit/>
          <w:trHeight w:val="285"/>
        </w:trPr>
        <w:tc>
          <w:tcPr>
            <w:tcW w:w="9158" w:type="dxa"/>
            <w:shd w:val="clear" w:color="auto" w:fill="D9D9D9" w:themeFill="background1" w:themeFillShade="D9"/>
          </w:tcPr>
          <w:p w14:paraId="6549432A" w14:textId="77777777" w:rsidR="00B30387" w:rsidRPr="00CD1C0E" w:rsidRDefault="00B30387" w:rsidP="006D5E1A">
            <w:pPr>
              <w:pStyle w:val="Heading1"/>
            </w:pPr>
            <w:bookmarkStart w:id="29" w:name="_Toc389473288"/>
            <w:bookmarkStart w:id="30" w:name="_Toc113359636"/>
            <w:bookmarkStart w:id="31" w:name="_Toc116984275"/>
            <w:r>
              <w:t>References</w:t>
            </w:r>
            <w:bookmarkEnd w:id="29"/>
            <w:bookmarkEnd w:id="30"/>
            <w:bookmarkEnd w:id="31"/>
          </w:p>
        </w:tc>
      </w:tr>
    </w:tbl>
    <w:p w14:paraId="65179EE1" w14:textId="77777777" w:rsidR="00B30387" w:rsidRPr="00706AE7" w:rsidRDefault="00B30387" w:rsidP="00B30387">
      <w:pPr>
        <w:rPr>
          <w:rFonts w:cs="Arial"/>
        </w:rPr>
      </w:pPr>
      <w:bookmarkStart w:id="32" w:name="_Toc389131245"/>
    </w:p>
    <w:p w14:paraId="5636FE3F" w14:textId="77777777" w:rsidR="00B30387" w:rsidRPr="00D869A9" w:rsidRDefault="00B30387" w:rsidP="00B30387">
      <w:pPr>
        <w:pStyle w:val="ListParagraph"/>
        <w:numPr>
          <w:ilvl w:val="0"/>
          <w:numId w:val="45"/>
        </w:numPr>
        <w:ind w:left="425" w:hanging="425"/>
        <w:rPr>
          <w:rFonts w:cs="Arial"/>
        </w:rPr>
      </w:pPr>
      <w:r w:rsidRPr="00D869A9">
        <w:rPr>
          <w:rFonts w:cs="Arial"/>
        </w:rPr>
        <w:t xml:space="preserve">Bartell, H., </w:t>
      </w:r>
      <w:proofErr w:type="spellStart"/>
      <w:r w:rsidRPr="00D869A9">
        <w:rPr>
          <w:rFonts w:cs="Arial"/>
        </w:rPr>
        <w:t>Wolchok</w:t>
      </w:r>
      <w:proofErr w:type="spellEnd"/>
      <w:r w:rsidRPr="00D869A9">
        <w:rPr>
          <w:rFonts w:cs="Arial"/>
        </w:rPr>
        <w:t xml:space="preserve">, J., Hodi, S., Liu, H., </w:t>
      </w:r>
      <w:proofErr w:type="spellStart"/>
      <w:r w:rsidRPr="00D869A9">
        <w:rPr>
          <w:rFonts w:cs="Arial"/>
        </w:rPr>
        <w:t>Wojtaszek</w:t>
      </w:r>
      <w:proofErr w:type="spellEnd"/>
      <w:r w:rsidRPr="00D869A9">
        <w:rPr>
          <w:rFonts w:cs="Arial"/>
        </w:rPr>
        <w:t xml:space="preserve">, C., &amp; Weber, J. (2015). Immuno-oncology safety education experience: key lessons from ipilimumab (IPI). </w:t>
      </w:r>
      <w:r w:rsidRPr="00D869A9">
        <w:rPr>
          <w:rFonts w:cs="Arial"/>
          <w:i/>
        </w:rPr>
        <w:t>From the 30</w:t>
      </w:r>
      <w:r w:rsidRPr="00D869A9">
        <w:rPr>
          <w:rFonts w:cs="Arial"/>
          <w:i/>
          <w:vertAlign w:val="superscript"/>
        </w:rPr>
        <w:t>th</w:t>
      </w:r>
      <w:r w:rsidRPr="00D869A9">
        <w:rPr>
          <w:rFonts w:cs="Arial"/>
          <w:i/>
        </w:rPr>
        <w:t xml:space="preserve"> Annual Meeting and Associated Programs of the Society for Immunotherapy of Cancer (SITC 2015) National Harbor, MD, USA. 4-8 November 2015</w:t>
      </w:r>
      <w:r w:rsidRPr="00D869A9">
        <w:rPr>
          <w:rFonts w:cs="Arial"/>
        </w:rPr>
        <w:t xml:space="preserve">. Retrieved from </w:t>
      </w:r>
      <w:r w:rsidRPr="00D869A9">
        <w:rPr>
          <w:rFonts w:cs="Arial"/>
          <w:i/>
        </w:rPr>
        <w:t>Journal for Immunotherapy of Cancer</w:t>
      </w:r>
      <w:r w:rsidRPr="00D869A9">
        <w:rPr>
          <w:rFonts w:cs="Arial"/>
        </w:rPr>
        <w:t>, 3, (2), 384. Doi: 10.1186/2051-1426-3-S2-P384.</w:t>
      </w:r>
    </w:p>
    <w:p w14:paraId="16C48EEE" w14:textId="77777777" w:rsidR="00B30387" w:rsidRPr="00D869A9" w:rsidRDefault="00B30387" w:rsidP="00B30387">
      <w:pPr>
        <w:pStyle w:val="ListParagraph"/>
        <w:numPr>
          <w:ilvl w:val="0"/>
          <w:numId w:val="45"/>
        </w:numPr>
        <w:ind w:left="425" w:hanging="425"/>
        <w:rPr>
          <w:rFonts w:cs="Arial"/>
        </w:rPr>
      </w:pPr>
      <w:proofErr w:type="spellStart"/>
      <w:r w:rsidRPr="00D869A9">
        <w:rPr>
          <w:rFonts w:cs="Arial"/>
        </w:rPr>
        <w:t>EviQ</w:t>
      </w:r>
      <w:proofErr w:type="spellEnd"/>
      <w:r w:rsidRPr="00D869A9">
        <w:rPr>
          <w:rFonts w:cs="Arial"/>
        </w:rPr>
        <w:t xml:space="preserve">: Cancer Treatments Online. (2016). </w:t>
      </w:r>
      <w:r w:rsidRPr="00D869A9">
        <w:rPr>
          <w:rFonts w:cs="Arial"/>
          <w:i/>
        </w:rPr>
        <w:t>Management of immune-related adverse events (</w:t>
      </w:r>
      <w:proofErr w:type="spellStart"/>
      <w:r w:rsidRPr="00D869A9">
        <w:rPr>
          <w:rFonts w:cs="Arial"/>
          <w:i/>
        </w:rPr>
        <w:t>irAEs</w:t>
      </w:r>
      <w:proofErr w:type="spellEnd"/>
      <w:r w:rsidRPr="00D869A9">
        <w:rPr>
          <w:rFonts w:cs="Arial"/>
          <w:i/>
        </w:rPr>
        <w:t>)</w:t>
      </w:r>
      <w:r w:rsidRPr="00D869A9">
        <w:rPr>
          <w:rFonts w:cs="Arial"/>
        </w:rPr>
        <w:t>. (4</w:t>
      </w:r>
      <w:r w:rsidRPr="00D869A9">
        <w:rPr>
          <w:rFonts w:cs="Arial"/>
          <w:vertAlign w:val="superscript"/>
        </w:rPr>
        <w:t>th</w:t>
      </w:r>
      <w:r w:rsidRPr="00D869A9">
        <w:rPr>
          <w:rFonts w:cs="Arial"/>
        </w:rPr>
        <w:t xml:space="preserve"> March 2022) retrieved from http:</w:t>
      </w:r>
      <w:r w:rsidRPr="00D869A9">
        <w:t xml:space="preserve"> </w:t>
      </w:r>
      <w:r w:rsidRPr="00D869A9">
        <w:rPr>
          <w:rFonts w:cs="Arial"/>
        </w:rPr>
        <w:t xml:space="preserve">//www.eviq.org.au </w:t>
      </w:r>
    </w:p>
    <w:p w14:paraId="0DAC0459" w14:textId="77777777" w:rsidR="00B30387" w:rsidRPr="00D869A9" w:rsidRDefault="00B30387" w:rsidP="00B30387">
      <w:pPr>
        <w:pStyle w:val="ListParagraph"/>
        <w:numPr>
          <w:ilvl w:val="0"/>
          <w:numId w:val="45"/>
        </w:numPr>
        <w:ind w:left="425" w:hanging="425"/>
        <w:rPr>
          <w:rFonts w:cs="Arial"/>
        </w:rPr>
      </w:pPr>
      <w:r w:rsidRPr="00D869A9">
        <w:rPr>
          <w:rFonts w:cs="Arial"/>
        </w:rPr>
        <w:t>Cancer Research UK. (1</w:t>
      </w:r>
      <w:r w:rsidRPr="00D869A9">
        <w:rPr>
          <w:rFonts w:cs="Arial"/>
          <w:vertAlign w:val="superscript"/>
        </w:rPr>
        <w:t>st</w:t>
      </w:r>
      <w:r w:rsidRPr="00D869A9">
        <w:rPr>
          <w:rFonts w:cs="Arial"/>
        </w:rPr>
        <w:t xml:space="preserve"> February 2022). </w:t>
      </w:r>
      <w:r w:rsidRPr="00D869A9">
        <w:rPr>
          <w:rFonts w:cs="Arial"/>
          <w:i/>
        </w:rPr>
        <w:t>How long a new drug takes to go through clinical trials</w:t>
      </w:r>
      <w:r w:rsidRPr="00D869A9">
        <w:rPr>
          <w:rFonts w:cs="Arial"/>
        </w:rPr>
        <w:t xml:space="preserve">. Retrieved from Cancer Research UK website: </w:t>
      </w:r>
      <w:hyperlink r:id="rId20" w:history="1">
        <w:r w:rsidRPr="00D869A9">
          <w:rPr>
            <w:rFonts w:cs="Arial"/>
            <w:u w:val="single"/>
          </w:rPr>
          <w:t>http://www.cancerresearchuk.org/about-cancer/find-a-clinical-trial/how-clinical-trials-are-planned-and-organised/how-long-it-takes-for-a-new-drug-to-go-through-clinical-trials</w:t>
        </w:r>
      </w:hyperlink>
      <w:r w:rsidRPr="00D869A9">
        <w:rPr>
          <w:rFonts w:cs="Arial"/>
        </w:rPr>
        <w:t xml:space="preserve">  </w:t>
      </w:r>
    </w:p>
    <w:p w14:paraId="1B2F938A" w14:textId="77777777" w:rsidR="00B30387" w:rsidRPr="00D869A9" w:rsidRDefault="00B30387" w:rsidP="00B30387">
      <w:pPr>
        <w:pStyle w:val="ListParagraph"/>
        <w:numPr>
          <w:ilvl w:val="0"/>
          <w:numId w:val="45"/>
        </w:numPr>
        <w:ind w:left="425" w:hanging="425"/>
        <w:rPr>
          <w:rFonts w:cs="Arial"/>
        </w:rPr>
      </w:pPr>
      <w:proofErr w:type="spellStart"/>
      <w:r w:rsidRPr="00D869A9">
        <w:rPr>
          <w:rFonts w:cs="Arial"/>
        </w:rPr>
        <w:t>Eigentler</w:t>
      </w:r>
      <w:proofErr w:type="spellEnd"/>
      <w:r w:rsidRPr="00D869A9">
        <w:rPr>
          <w:rFonts w:cs="Arial"/>
        </w:rPr>
        <w:t xml:space="preserve">, T.K., Hassel, J.C., </w:t>
      </w:r>
      <w:proofErr w:type="spellStart"/>
      <w:r w:rsidRPr="00D869A9">
        <w:rPr>
          <w:rFonts w:cs="Arial"/>
        </w:rPr>
        <w:t>Berking</w:t>
      </w:r>
      <w:proofErr w:type="spellEnd"/>
      <w:r w:rsidRPr="00D869A9">
        <w:rPr>
          <w:rFonts w:cs="Arial"/>
        </w:rPr>
        <w:t xml:space="preserve">, C., </w:t>
      </w:r>
      <w:proofErr w:type="spellStart"/>
      <w:r w:rsidRPr="00D869A9">
        <w:rPr>
          <w:rFonts w:cs="Arial"/>
        </w:rPr>
        <w:t>Aberle</w:t>
      </w:r>
      <w:proofErr w:type="spellEnd"/>
      <w:r w:rsidRPr="00D869A9">
        <w:rPr>
          <w:rFonts w:cs="Arial"/>
        </w:rPr>
        <w:t>, J., Bachmann, O., Grunwald, V…</w:t>
      </w:r>
      <w:proofErr w:type="spellStart"/>
      <w:r w:rsidRPr="00D869A9">
        <w:rPr>
          <w:rFonts w:cs="Arial"/>
        </w:rPr>
        <w:t>Gutzmer</w:t>
      </w:r>
      <w:proofErr w:type="spellEnd"/>
      <w:r w:rsidRPr="00D869A9">
        <w:rPr>
          <w:rFonts w:cs="Arial"/>
        </w:rPr>
        <w:t xml:space="preserve">, R. (2016). Diagnosis, </w:t>
      </w:r>
      <w:proofErr w:type="gramStart"/>
      <w:r w:rsidRPr="00D869A9">
        <w:rPr>
          <w:rFonts w:cs="Arial"/>
        </w:rPr>
        <w:t>monitoring</w:t>
      </w:r>
      <w:proofErr w:type="gramEnd"/>
      <w:r w:rsidRPr="00D869A9">
        <w:rPr>
          <w:rFonts w:cs="Arial"/>
        </w:rPr>
        <w:t xml:space="preserve"> and management of immune-related adverse drug reactions of anti-PD-1 antibody therapy. </w:t>
      </w:r>
      <w:r w:rsidRPr="00D869A9">
        <w:rPr>
          <w:rFonts w:cs="Arial"/>
          <w:i/>
        </w:rPr>
        <w:t xml:space="preserve">Cancer Treatment Reviews, </w:t>
      </w:r>
      <w:r w:rsidRPr="00D869A9">
        <w:rPr>
          <w:rFonts w:cs="Arial"/>
        </w:rPr>
        <w:t>45, 7-18. Doi: 10.1016/j.ctrv.2016.02.003</w:t>
      </w:r>
    </w:p>
    <w:p w14:paraId="0B3BDA5F" w14:textId="77777777" w:rsidR="00B30387" w:rsidRPr="00D869A9" w:rsidRDefault="00B30387" w:rsidP="00B30387">
      <w:pPr>
        <w:pStyle w:val="ListParagraph"/>
        <w:numPr>
          <w:ilvl w:val="0"/>
          <w:numId w:val="45"/>
        </w:numPr>
        <w:ind w:left="425" w:hanging="425"/>
        <w:rPr>
          <w:rFonts w:cs="Arial"/>
        </w:rPr>
      </w:pPr>
      <w:proofErr w:type="spellStart"/>
      <w:r w:rsidRPr="00D869A9">
        <w:rPr>
          <w:rFonts w:cs="Arial"/>
        </w:rPr>
        <w:t>Haanen</w:t>
      </w:r>
      <w:proofErr w:type="spellEnd"/>
      <w:r w:rsidRPr="00D869A9">
        <w:rPr>
          <w:rFonts w:cs="Arial"/>
        </w:rPr>
        <w:t xml:space="preserve">, J.B.A.G., Van </w:t>
      </w:r>
      <w:proofErr w:type="spellStart"/>
      <w:r w:rsidRPr="00D869A9">
        <w:rPr>
          <w:rFonts w:cs="Arial"/>
        </w:rPr>
        <w:t>Thienen</w:t>
      </w:r>
      <w:proofErr w:type="spellEnd"/>
      <w:r w:rsidRPr="00D869A9">
        <w:rPr>
          <w:rFonts w:cs="Arial"/>
        </w:rPr>
        <w:t>, H., &amp; Blank, C.U. (2015). Toxicity patterns with immunomodulating antibodies and their combinations.</w:t>
      </w:r>
      <w:r w:rsidRPr="00D869A9">
        <w:rPr>
          <w:rFonts w:cs="Arial"/>
          <w:i/>
        </w:rPr>
        <w:t xml:space="preserve"> Seminars in Oncology</w:t>
      </w:r>
      <w:r w:rsidRPr="00D869A9">
        <w:rPr>
          <w:rFonts w:cs="Arial"/>
        </w:rPr>
        <w:t xml:space="preserve">, 42, (3), 423-428. </w:t>
      </w:r>
      <w:proofErr w:type="gramStart"/>
      <w:r w:rsidRPr="00D869A9">
        <w:rPr>
          <w:rFonts w:cs="Arial"/>
        </w:rPr>
        <w:t>Doi:10.1053/j.seminoncol</w:t>
      </w:r>
      <w:proofErr w:type="gramEnd"/>
      <w:r w:rsidRPr="00D869A9">
        <w:rPr>
          <w:rFonts w:cs="Arial"/>
        </w:rPr>
        <w:t>.2015.02.011.</w:t>
      </w:r>
    </w:p>
    <w:p w14:paraId="12351BB2" w14:textId="77777777" w:rsidR="00B30387" w:rsidRPr="00D869A9" w:rsidRDefault="00B30387" w:rsidP="00B30387">
      <w:pPr>
        <w:pStyle w:val="ListParagraph"/>
        <w:numPr>
          <w:ilvl w:val="0"/>
          <w:numId w:val="45"/>
        </w:numPr>
        <w:ind w:left="425" w:hanging="425"/>
        <w:rPr>
          <w:rFonts w:cs="Arial"/>
        </w:rPr>
      </w:pPr>
      <w:proofErr w:type="spellStart"/>
      <w:r w:rsidRPr="00D869A9">
        <w:rPr>
          <w:rFonts w:cs="Arial"/>
        </w:rPr>
        <w:t>Haanen</w:t>
      </w:r>
      <w:proofErr w:type="spellEnd"/>
      <w:r w:rsidRPr="00D869A9">
        <w:rPr>
          <w:rFonts w:cs="Arial"/>
        </w:rPr>
        <w:t xml:space="preserve">, J.B.A.G., </w:t>
      </w:r>
      <w:proofErr w:type="spellStart"/>
      <w:r w:rsidRPr="00D869A9">
        <w:rPr>
          <w:rFonts w:cs="Arial"/>
        </w:rPr>
        <w:t>Carbonnel</w:t>
      </w:r>
      <w:proofErr w:type="spellEnd"/>
      <w:r w:rsidRPr="00D869A9">
        <w:rPr>
          <w:rFonts w:cs="Arial"/>
        </w:rPr>
        <w:t xml:space="preserve">, F., Robert, C., Kerr, K.M., Peters, S., Larkin, J., Jordan, K. (2017). Management of toxicities from immunotherapy: ESMO clinical practice guidelines for diagnosis, </w:t>
      </w:r>
      <w:proofErr w:type="gramStart"/>
      <w:r w:rsidRPr="00D869A9">
        <w:rPr>
          <w:rFonts w:cs="Arial"/>
        </w:rPr>
        <w:t>treatment</w:t>
      </w:r>
      <w:proofErr w:type="gramEnd"/>
      <w:r w:rsidRPr="00D869A9">
        <w:rPr>
          <w:rFonts w:cs="Arial"/>
        </w:rPr>
        <w:t xml:space="preserve"> and follow-up. </w:t>
      </w:r>
      <w:r w:rsidRPr="00D869A9">
        <w:rPr>
          <w:rFonts w:cs="Arial"/>
          <w:i/>
        </w:rPr>
        <w:t>Annals of Oncology,</w:t>
      </w:r>
      <w:r w:rsidRPr="00D869A9">
        <w:rPr>
          <w:rFonts w:cs="Arial"/>
        </w:rPr>
        <w:t xml:space="preserve"> 28, (4), iv119-iv142. DOI: 10.1093/</w:t>
      </w:r>
      <w:proofErr w:type="spellStart"/>
      <w:r w:rsidRPr="00D869A9">
        <w:rPr>
          <w:rFonts w:cs="Arial"/>
        </w:rPr>
        <w:t>annonc</w:t>
      </w:r>
      <w:proofErr w:type="spellEnd"/>
      <w:r w:rsidRPr="00D869A9">
        <w:rPr>
          <w:rFonts w:cs="Arial"/>
        </w:rPr>
        <w:t>/mdx225</w:t>
      </w:r>
    </w:p>
    <w:p w14:paraId="1A744373" w14:textId="77777777" w:rsidR="00B30387" w:rsidRPr="00D869A9" w:rsidRDefault="00B30387" w:rsidP="00B30387">
      <w:pPr>
        <w:pStyle w:val="ListParagraph"/>
        <w:numPr>
          <w:ilvl w:val="0"/>
          <w:numId w:val="45"/>
        </w:numPr>
        <w:ind w:left="425" w:hanging="425"/>
        <w:rPr>
          <w:rFonts w:cs="Arial"/>
        </w:rPr>
      </w:pPr>
      <w:r w:rsidRPr="00D869A9">
        <w:rPr>
          <w:rFonts w:cs="Arial"/>
          <w:lang w:eastAsia="en-AU"/>
        </w:rPr>
        <w:t xml:space="preserve">Howell M; Lee R; Bowyer S; </w:t>
      </w:r>
      <w:proofErr w:type="spellStart"/>
      <w:r w:rsidRPr="00D869A9">
        <w:rPr>
          <w:rFonts w:cs="Arial"/>
          <w:lang w:eastAsia="en-AU"/>
        </w:rPr>
        <w:t>Fusi</w:t>
      </w:r>
      <w:proofErr w:type="spellEnd"/>
      <w:r w:rsidRPr="00D869A9">
        <w:rPr>
          <w:rFonts w:cs="Arial"/>
          <w:lang w:eastAsia="en-AU"/>
        </w:rPr>
        <w:t xml:space="preserve"> A; </w:t>
      </w:r>
      <w:proofErr w:type="spellStart"/>
      <w:r w:rsidRPr="00D869A9">
        <w:rPr>
          <w:rFonts w:cs="Arial"/>
          <w:lang w:eastAsia="en-AU"/>
        </w:rPr>
        <w:t>Lorigan</w:t>
      </w:r>
      <w:proofErr w:type="spellEnd"/>
      <w:r w:rsidRPr="00D869A9">
        <w:rPr>
          <w:rFonts w:cs="Arial"/>
          <w:lang w:eastAsia="en-AU"/>
        </w:rPr>
        <w:t xml:space="preserve"> </w:t>
      </w:r>
      <w:proofErr w:type="gramStart"/>
      <w:r w:rsidRPr="00D869A9">
        <w:rPr>
          <w:rFonts w:cs="Arial"/>
          <w:lang w:eastAsia="en-AU"/>
        </w:rPr>
        <w:t>P.(</w:t>
      </w:r>
      <w:proofErr w:type="gramEnd"/>
      <w:r w:rsidRPr="00D869A9">
        <w:rPr>
          <w:rFonts w:cs="Arial"/>
          <w:lang w:eastAsia="en-AU"/>
        </w:rPr>
        <w:t>2015).</w:t>
      </w:r>
      <w:r w:rsidRPr="00D869A9">
        <w:rPr>
          <w:rFonts w:cs="Arial"/>
          <w:b/>
          <w:bCs/>
          <w:lang w:eastAsia="en-AU"/>
        </w:rPr>
        <w:t xml:space="preserve"> </w:t>
      </w:r>
      <w:hyperlink r:id="rId21" w:tooltip="Complete Reference" w:history="1">
        <w:r w:rsidRPr="00D869A9">
          <w:rPr>
            <w:rFonts w:cs="Arial"/>
            <w:lang w:eastAsia="en-AU"/>
          </w:rPr>
          <w:t>Optimal management of immune-related </w:t>
        </w:r>
        <w:r w:rsidRPr="00D869A9">
          <w:rPr>
            <w:rFonts w:cs="Arial"/>
            <w:bCs/>
            <w:lang w:eastAsia="en-AU"/>
          </w:rPr>
          <w:t>toxicities</w:t>
        </w:r>
        <w:r w:rsidRPr="00D869A9">
          <w:rPr>
            <w:rFonts w:cs="Arial"/>
            <w:lang w:eastAsia="en-AU"/>
          </w:rPr>
          <w:t> associated with </w:t>
        </w:r>
        <w:r w:rsidRPr="00D869A9">
          <w:rPr>
            <w:rFonts w:cs="Arial"/>
            <w:bCs/>
            <w:lang w:eastAsia="en-AU"/>
          </w:rPr>
          <w:t>checkpoint</w:t>
        </w:r>
        <w:r w:rsidRPr="00D869A9">
          <w:rPr>
            <w:rFonts w:cs="Arial"/>
            <w:lang w:eastAsia="en-AU"/>
          </w:rPr>
          <w:t> </w:t>
        </w:r>
        <w:r w:rsidRPr="00D869A9">
          <w:rPr>
            <w:rFonts w:cs="Arial"/>
            <w:bCs/>
            <w:lang w:eastAsia="en-AU"/>
          </w:rPr>
          <w:t>inhibitors</w:t>
        </w:r>
        <w:r w:rsidRPr="00D869A9">
          <w:rPr>
            <w:rFonts w:cs="Arial"/>
            <w:lang w:eastAsia="en-AU"/>
          </w:rPr>
          <w:t> in lung </w:t>
        </w:r>
        <w:r w:rsidRPr="00D869A9">
          <w:rPr>
            <w:rFonts w:cs="Arial"/>
            <w:bCs/>
            <w:lang w:eastAsia="en-AU"/>
          </w:rPr>
          <w:t>cancer</w:t>
        </w:r>
        <w:r w:rsidRPr="00D869A9">
          <w:rPr>
            <w:rFonts w:cs="Arial"/>
            <w:lang w:eastAsia="en-AU"/>
          </w:rPr>
          <w:t>.</w:t>
        </w:r>
      </w:hyperlink>
      <w:r w:rsidRPr="00D869A9">
        <w:rPr>
          <w:rFonts w:cs="Arial"/>
          <w:i/>
          <w:iCs/>
          <w:lang w:eastAsia="en-AU"/>
        </w:rPr>
        <w:t xml:space="preserve"> Lung Cancer. 88(2):117-23.</w:t>
      </w:r>
    </w:p>
    <w:p w14:paraId="794C46B3" w14:textId="77777777" w:rsidR="00B30387" w:rsidRPr="00D869A9" w:rsidRDefault="00B30387" w:rsidP="00B30387">
      <w:pPr>
        <w:pStyle w:val="ListParagraph"/>
        <w:numPr>
          <w:ilvl w:val="0"/>
          <w:numId w:val="45"/>
        </w:numPr>
        <w:ind w:left="425" w:hanging="425"/>
        <w:rPr>
          <w:rFonts w:cs="Arial"/>
        </w:rPr>
      </w:pPr>
      <w:proofErr w:type="spellStart"/>
      <w:r w:rsidRPr="00D869A9">
        <w:rPr>
          <w:rFonts w:cs="Arial"/>
        </w:rPr>
        <w:t>Ivashko</w:t>
      </w:r>
      <w:proofErr w:type="spellEnd"/>
      <w:r w:rsidRPr="00D869A9">
        <w:rPr>
          <w:rFonts w:cs="Arial"/>
        </w:rPr>
        <w:t xml:space="preserve">, I.N., &amp; </w:t>
      </w:r>
      <w:proofErr w:type="spellStart"/>
      <w:r w:rsidRPr="00D869A9">
        <w:rPr>
          <w:rFonts w:cs="Arial"/>
        </w:rPr>
        <w:t>Kolesar</w:t>
      </w:r>
      <w:proofErr w:type="spellEnd"/>
      <w:r w:rsidRPr="00D869A9">
        <w:rPr>
          <w:rFonts w:cs="Arial"/>
        </w:rPr>
        <w:t xml:space="preserve">, J.M. (2016). Pembrolizumab and nivolumab: PD-1 inhibitors for advanced melanoma. </w:t>
      </w:r>
      <w:r w:rsidRPr="00D869A9">
        <w:rPr>
          <w:rFonts w:cs="Arial"/>
          <w:i/>
        </w:rPr>
        <w:t>American Journal of Health-System Pharmacy</w:t>
      </w:r>
      <w:r w:rsidRPr="00D869A9">
        <w:rPr>
          <w:rFonts w:cs="Arial"/>
        </w:rPr>
        <w:t>, 73, (4), p 193-201. Doi: 10.2146/ajhp140768</w:t>
      </w:r>
    </w:p>
    <w:p w14:paraId="7E413C81" w14:textId="77777777" w:rsidR="00B30387" w:rsidRPr="00D869A9" w:rsidRDefault="00B30387" w:rsidP="00B30387">
      <w:pPr>
        <w:pStyle w:val="ListParagraph"/>
        <w:numPr>
          <w:ilvl w:val="0"/>
          <w:numId w:val="45"/>
        </w:numPr>
        <w:ind w:left="425" w:hanging="425"/>
        <w:rPr>
          <w:rFonts w:cs="Arial"/>
        </w:rPr>
      </w:pPr>
      <w:r w:rsidRPr="00D869A9">
        <w:rPr>
          <w:rFonts w:cs="Arial"/>
        </w:rPr>
        <w:t xml:space="preserve">Kannan, R., Madden, K., &amp; Andrews, S. (2014). Primer on immune-oncology and immune response. </w:t>
      </w:r>
      <w:r w:rsidRPr="00D869A9">
        <w:rPr>
          <w:rFonts w:cs="Arial"/>
          <w:i/>
        </w:rPr>
        <w:t>Clinical Journal of Oncology Nursing</w:t>
      </w:r>
      <w:r w:rsidRPr="00D869A9">
        <w:rPr>
          <w:rFonts w:cs="Arial"/>
        </w:rPr>
        <w:t>, 18, (3), 311-317. Doi: 10.1188/14.CJON.311-317</w:t>
      </w:r>
    </w:p>
    <w:p w14:paraId="27BB2E41" w14:textId="77777777" w:rsidR="00B30387" w:rsidRPr="00D869A9" w:rsidRDefault="00B30387" w:rsidP="00B30387">
      <w:pPr>
        <w:pStyle w:val="ListParagraph"/>
        <w:numPr>
          <w:ilvl w:val="0"/>
          <w:numId w:val="45"/>
        </w:numPr>
        <w:ind w:left="425" w:hanging="425"/>
        <w:rPr>
          <w:rFonts w:cs="Arial"/>
        </w:rPr>
      </w:pPr>
      <w:proofErr w:type="spellStart"/>
      <w:r w:rsidRPr="00D869A9">
        <w:rPr>
          <w:rFonts w:cs="Arial"/>
        </w:rPr>
        <w:lastRenderedPageBreak/>
        <w:t>Ledezma</w:t>
      </w:r>
      <w:proofErr w:type="spellEnd"/>
      <w:r w:rsidRPr="00D869A9">
        <w:rPr>
          <w:rFonts w:cs="Arial"/>
        </w:rPr>
        <w:t xml:space="preserve">, B., &amp; Heng, A. (2014). Real-world impact of education: treating patients with ipilimumab in a community practice setting. </w:t>
      </w:r>
      <w:r w:rsidRPr="00D869A9">
        <w:rPr>
          <w:rFonts w:cs="Arial"/>
          <w:i/>
        </w:rPr>
        <w:t>Cancer Management and Research</w:t>
      </w:r>
      <w:r w:rsidRPr="00D869A9">
        <w:rPr>
          <w:rFonts w:cs="Arial"/>
        </w:rPr>
        <w:t>, 6, 5-14. Doi: 10.2147/CMAR.S52543.</w:t>
      </w:r>
    </w:p>
    <w:p w14:paraId="52EA4429" w14:textId="77777777" w:rsidR="00B30387" w:rsidRPr="00D869A9" w:rsidRDefault="00B30387" w:rsidP="00B30387">
      <w:pPr>
        <w:pStyle w:val="ListParagraph"/>
        <w:numPr>
          <w:ilvl w:val="0"/>
          <w:numId w:val="45"/>
        </w:numPr>
        <w:ind w:left="425" w:hanging="425"/>
        <w:rPr>
          <w:rFonts w:cs="Arial"/>
        </w:rPr>
      </w:pPr>
      <w:r w:rsidRPr="00D869A9">
        <w:rPr>
          <w:rFonts w:cs="Arial"/>
        </w:rPr>
        <w:t xml:space="preserve">Lomax, A., Nielsen, T., </w:t>
      </w:r>
      <w:proofErr w:type="spellStart"/>
      <w:r w:rsidRPr="00D869A9">
        <w:rPr>
          <w:rFonts w:cs="Arial"/>
        </w:rPr>
        <w:t>Visintin</w:t>
      </w:r>
      <w:proofErr w:type="spellEnd"/>
      <w:r w:rsidRPr="00D869A9">
        <w:rPr>
          <w:rFonts w:cs="Arial"/>
        </w:rPr>
        <w:t xml:space="preserve">, L., </w:t>
      </w:r>
      <w:proofErr w:type="spellStart"/>
      <w:r w:rsidRPr="00D869A9">
        <w:rPr>
          <w:rFonts w:cs="Arial"/>
        </w:rPr>
        <w:t>O’Carrigan</w:t>
      </w:r>
      <w:proofErr w:type="spellEnd"/>
      <w:r w:rsidRPr="00D869A9">
        <w:rPr>
          <w:rFonts w:cs="Arial"/>
        </w:rPr>
        <w:t xml:space="preserve">, B., </w:t>
      </w:r>
      <w:proofErr w:type="spellStart"/>
      <w:r w:rsidRPr="00D869A9">
        <w:rPr>
          <w:rFonts w:cs="Arial"/>
        </w:rPr>
        <w:t>Honeyball</w:t>
      </w:r>
      <w:proofErr w:type="spellEnd"/>
      <w:r w:rsidRPr="00D869A9">
        <w:rPr>
          <w:rFonts w:cs="Arial"/>
        </w:rPr>
        <w:t xml:space="preserve">, F., Shum, B., Saw, R.P.M., McNeil, C. 2017. Clinical Nurse Consultant Support: Management of patients with melanoma receiving immunotherapy and targeted therapy. </w:t>
      </w:r>
      <w:r w:rsidRPr="00D869A9">
        <w:rPr>
          <w:rFonts w:cs="Arial"/>
          <w:i/>
        </w:rPr>
        <w:t>Clinical Journal of Oncology Nursing.</w:t>
      </w:r>
      <w:r w:rsidRPr="00D869A9">
        <w:rPr>
          <w:rFonts w:cs="Arial"/>
        </w:rPr>
        <w:t xml:space="preserve"> 21 (2), ppE93-E98. Doi: 10.1188/17.CJON.E93-E98.</w:t>
      </w:r>
    </w:p>
    <w:p w14:paraId="0045BCDA" w14:textId="77777777" w:rsidR="00B30387" w:rsidRPr="00D869A9" w:rsidRDefault="00B30387" w:rsidP="00B30387">
      <w:pPr>
        <w:pStyle w:val="ListParagraph"/>
        <w:numPr>
          <w:ilvl w:val="0"/>
          <w:numId w:val="45"/>
        </w:numPr>
        <w:ind w:left="425" w:hanging="425"/>
        <w:rPr>
          <w:rFonts w:cs="Arial"/>
        </w:rPr>
      </w:pPr>
      <w:proofErr w:type="spellStart"/>
      <w:r w:rsidRPr="00D869A9">
        <w:rPr>
          <w:rFonts w:cs="Arial"/>
        </w:rPr>
        <w:t>Michot</w:t>
      </w:r>
      <w:proofErr w:type="spellEnd"/>
      <w:r w:rsidRPr="00D869A9">
        <w:rPr>
          <w:rFonts w:cs="Arial"/>
        </w:rPr>
        <w:t xml:space="preserve">, J.M., </w:t>
      </w:r>
      <w:proofErr w:type="spellStart"/>
      <w:r w:rsidRPr="00D869A9">
        <w:rPr>
          <w:rFonts w:cs="Arial"/>
        </w:rPr>
        <w:t>Bigenwald</w:t>
      </w:r>
      <w:proofErr w:type="spellEnd"/>
      <w:r w:rsidRPr="00D869A9">
        <w:rPr>
          <w:rFonts w:cs="Arial"/>
        </w:rPr>
        <w:t xml:space="preserve">, C., </w:t>
      </w:r>
      <w:proofErr w:type="spellStart"/>
      <w:r w:rsidRPr="00D869A9">
        <w:rPr>
          <w:rFonts w:cs="Arial"/>
        </w:rPr>
        <w:t>Champiat</w:t>
      </w:r>
      <w:proofErr w:type="spellEnd"/>
      <w:r w:rsidRPr="00D869A9">
        <w:rPr>
          <w:rFonts w:cs="Arial"/>
        </w:rPr>
        <w:t xml:space="preserve">, S., Collins, M., </w:t>
      </w:r>
      <w:proofErr w:type="spellStart"/>
      <w:r w:rsidRPr="00D869A9">
        <w:rPr>
          <w:rFonts w:cs="Arial"/>
        </w:rPr>
        <w:t>Carbonnel</w:t>
      </w:r>
      <w:proofErr w:type="spellEnd"/>
      <w:r w:rsidRPr="00D869A9">
        <w:rPr>
          <w:rFonts w:cs="Arial"/>
        </w:rPr>
        <w:t xml:space="preserve">, F., </w:t>
      </w:r>
      <w:proofErr w:type="spellStart"/>
      <w:r w:rsidRPr="00D869A9">
        <w:rPr>
          <w:rFonts w:cs="Arial"/>
        </w:rPr>
        <w:t>Postel</w:t>
      </w:r>
      <w:proofErr w:type="spellEnd"/>
      <w:r w:rsidRPr="00D869A9">
        <w:rPr>
          <w:rFonts w:cs="Arial"/>
        </w:rPr>
        <w:t xml:space="preserve">-Vinay, </w:t>
      </w:r>
      <w:proofErr w:type="spellStart"/>
      <w:proofErr w:type="gramStart"/>
      <w:r w:rsidRPr="00D869A9">
        <w:rPr>
          <w:rFonts w:cs="Arial"/>
        </w:rPr>
        <w:t>S.Lambotte</w:t>
      </w:r>
      <w:proofErr w:type="spellEnd"/>
      <w:proofErr w:type="gramEnd"/>
      <w:r w:rsidRPr="00D869A9">
        <w:rPr>
          <w:rFonts w:cs="Arial"/>
        </w:rPr>
        <w:t xml:space="preserve">, O. (2015). Immune-related adverse events with immune checkpoint blockade: a comprehensive review. </w:t>
      </w:r>
      <w:r w:rsidRPr="00D869A9">
        <w:rPr>
          <w:rFonts w:cs="Arial"/>
          <w:i/>
        </w:rPr>
        <w:t xml:space="preserve"> European Journal of Cancer</w:t>
      </w:r>
      <w:r w:rsidRPr="00D869A9">
        <w:rPr>
          <w:rFonts w:cs="Arial"/>
        </w:rPr>
        <w:t>, 54, 139-148. Doi: 10.1016/j.ejca.2015.11.016</w:t>
      </w:r>
    </w:p>
    <w:p w14:paraId="0E6AB683" w14:textId="77777777" w:rsidR="00B30387" w:rsidRPr="00D869A9" w:rsidRDefault="00B30387" w:rsidP="00B30387">
      <w:pPr>
        <w:pStyle w:val="ListParagraph"/>
        <w:numPr>
          <w:ilvl w:val="0"/>
          <w:numId w:val="45"/>
        </w:numPr>
        <w:ind w:left="425" w:hanging="425"/>
        <w:rPr>
          <w:rFonts w:cs="Arial"/>
        </w:rPr>
      </w:pPr>
      <w:r w:rsidRPr="00D869A9">
        <w:rPr>
          <w:rFonts w:cs="Arial"/>
        </w:rPr>
        <w:t>National Cancer Institute. (2017</w:t>
      </w:r>
      <w:r w:rsidRPr="00D869A9">
        <w:rPr>
          <w:rFonts w:cs="Arial"/>
          <w:i/>
        </w:rPr>
        <w:t>). Common Terminology Criteria for Adverse Events (CTCAE) version 5.0.</w:t>
      </w:r>
      <w:r w:rsidRPr="00D869A9">
        <w:rPr>
          <w:rFonts w:cs="Arial"/>
        </w:rPr>
        <w:t xml:space="preserve"> Retrieved from National Institutes of Health and Human Services</w:t>
      </w:r>
    </w:p>
    <w:p w14:paraId="2EE885BA" w14:textId="77777777" w:rsidR="00B30387" w:rsidRPr="00D869A9" w:rsidRDefault="00B30387" w:rsidP="00B30387">
      <w:pPr>
        <w:pStyle w:val="ListParagraph"/>
        <w:numPr>
          <w:ilvl w:val="0"/>
          <w:numId w:val="45"/>
        </w:numPr>
        <w:ind w:left="425" w:hanging="425"/>
        <w:rPr>
          <w:rFonts w:cs="Arial"/>
        </w:rPr>
      </w:pPr>
      <w:r w:rsidRPr="00D869A9">
        <w:rPr>
          <w:rFonts w:cs="Arial"/>
        </w:rPr>
        <w:t xml:space="preserve">National Comprehensive Cancer Network (NCCN) </w:t>
      </w:r>
      <w:proofErr w:type="gramStart"/>
      <w:r w:rsidRPr="00D869A9">
        <w:rPr>
          <w:rFonts w:cs="Arial"/>
        </w:rPr>
        <w:t>Guidelines</w:t>
      </w:r>
      <w:proofErr w:type="gramEnd"/>
      <w:r w:rsidRPr="00D869A9">
        <w:rPr>
          <w:rFonts w:cs="Arial"/>
        </w:rPr>
        <w:t xml:space="preserve"> version 1.2022, Management of Immunotherapy Related Toxicities</w:t>
      </w:r>
    </w:p>
    <w:p w14:paraId="295EF304" w14:textId="77777777" w:rsidR="00B30387" w:rsidRPr="00D869A9" w:rsidRDefault="00B30387" w:rsidP="00B30387">
      <w:pPr>
        <w:pStyle w:val="ListParagraph"/>
        <w:numPr>
          <w:ilvl w:val="0"/>
          <w:numId w:val="45"/>
        </w:numPr>
        <w:ind w:left="425" w:hanging="425"/>
        <w:rPr>
          <w:rFonts w:cs="Arial"/>
        </w:rPr>
      </w:pPr>
      <w:proofErr w:type="spellStart"/>
      <w:r w:rsidRPr="00D869A9">
        <w:rPr>
          <w:rFonts w:cs="Arial"/>
        </w:rPr>
        <w:t>Pasquali</w:t>
      </w:r>
      <w:proofErr w:type="spellEnd"/>
      <w:r w:rsidRPr="00D869A9">
        <w:rPr>
          <w:rFonts w:cs="Arial"/>
        </w:rPr>
        <w:t xml:space="preserve">, S., Kefford, R., </w:t>
      </w:r>
      <w:proofErr w:type="spellStart"/>
      <w:r w:rsidRPr="00D869A9">
        <w:rPr>
          <w:rFonts w:cs="Arial"/>
        </w:rPr>
        <w:t>Chiarion</w:t>
      </w:r>
      <w:proofErr w:type="spellEnd"/>
      <w:r w:rsidRPr="00D869A9">
        <w:rPr>
          <w:rFonts w:cs="Arial"/>
        </w:rPr>
        <w:t xml:space="preserve"> </w:t>
      </w:r>
      <w:proofErr w:type="spellStart"/>
      <w:r w:rsidRPr="00D869A9">
        <w:rPr>
          <w:rFonts w:cs="Arial"/>
        </w:rPr>
        <w:t>Sileni</w:t>
      </w:r>
      <w:proofErr w:type="spellEnd"/>
      <w:r w:rsidRPr="00D869A9">
        <w:rPr>
          <w:rFonts w:cs="Arial"/>
        </w:rPr>
        <w:t xml:space="preserve">, V., Nitti, D., Rossi, C.R., </w:t>
      </w:r>
      <w:proofErr w:type="spellStart"/>
      <w:r w:rsidRPr="00D869A9">
        <w:rPr>
          <w:rFonts w:cs="Arial"/>
        </w:rPr>
        <w:t>Pilati</w:t>
      </w:r>
      <w:proofErr w:type="spellEnd"/>
      <w:r w:rsidRPr="00D869A9">
        <w:rPr>
          <w:rFonts w:cs="Arial"/>
        </w:rPr>
        <w:t xml:space="preserve">, P &amp; </w:t>
      </w:r>
      <w:proofErr w:type="spellStart"/>
      <w:r w:rsidRPr="00D869A9">
        <w:rPr>
          <w:rFonts w:cs="Arial"/>
        </w:rPr>
        <w:t>Mocellin</w:t>
      </w:r>
      <w:proofErr w:type="spellEnd"/>
      <w:r w:rsidRPr="00D869A9">
        <w:rPr>
          <w:rFonts w:cs="Arial"/>
        </w:rPr>
        <w:t xml:space="preserve">, S. (2014). Systemic treatments for metastatic cutaneous melanoma (protocol), </w:t>
      </w:r>
      <w:r w:rsidRPr="00D869A9">
        <w:rPr>
          <w:rFonts w:cs="Arial"/>
          <w:i/>
        </w:rPr>
        <w:t>Cochrane Database of Systematic Reviews</w:t>
      </w:r>
      <w:r w:rsidRPr="00D869A9">
        <w:rPr>
          <w:rFonts w:cs="Arial"/>
        </w:rPr>
        <w:t>, 5, (CD011123). Doi: 10.1002/14651858.CD011123.</w:t>
      </w:r>
    </w:p>
    <w:p w14:paraId="3A9DA038" w14:textId="77777777" w:rsidR="00B30387" w:rsidRPr="00D869A9" w:rsidRDefault="00B30387" w:rsidP="00B30387">
      <w:pPr>
        <w:pStyle w:val="ListParagraph"/>
        <w:numPr>
          <w:ilvl w:val="0"/>
          <w:numId w:val="45"/>
        </w:numPr>
        <w:ind w:left="425" w:hanging="425"/>
        <w:rPr>
          <w:rFonts w:cs="Arial"/>
        </w:rPr>
      </w:pPr>
      <w:r w:rsidRPr="00D869A9">
        <w:rPr>
          <w:rFonts w:cs="Arial"/>
        </w:rPr>
        <w:t>Redman, J.M., Gibney, G.T., &amp; Atkins, M.B. (2016). Advances in immunotherapy for melanoma.</w:t>
      </w:r>
      <w:r w:rsidRPr="00D869A9">
        <w:rPr>
          <w:rFonts w:cs="Arial"/>
          <w:i/>
        </w:rPr>
        <w:t xml:space="preserve"> BMC Medicine</w:t>
      </w:r>
      <w:r w:rsidRPr="00D869A9">
        <w:rPr>
          <w:rFonts w:cs="Arial"/>
        </w:rPr>
        <w:t>, 14, (20), 1-11. Doi: 10.1186/s12916-016-0571-0</w:t>
      </w:r>
    </w:p>
    <w:p w14:paraId="4C184DEC" w14:textId="77777777" w:rsidR="00B30387" w:rsidRPr="00D869A9" w:rsidRDefault="00B30387" w:rsidP="00B30387">
      <w:pPr>
        <w:pStyle w:val="ListParagraph"/>
        <w:numPr>
          <w:ilvl w:val="0"/>
          <w:numId w:val="45"/>
        </w:numPr>
        <w:ind w:left="425" w:hanging="425"/>
        <w:rPr>
          <w:rFonts w:cs="Arial"/>
        </w:rPr>
      </w:pPr>
      <w:proofErr w:type="spellStart"/>
      <w:r w:rsidRPr="00D869A9">
        <w:rPr>
          <w:rFonts w:cs="Arial"/>
        </w:rPr>
        <w:t>Reimschissel</w:t>
      </w:r>
      <w:proofErr w:type="spellEnd"/>
      <w:r w:rsidRPr="00D869A9">
        <w:rPr>
          <w:rFonts w:cs="Arial"/>
        </w:rPr>
        <w:t xml:space="preserve">, E., Dela Cruz, B., Gonzales, M., Buitrago, J., Goodman, C. &amp; Johnston, P.A. 2017. Immunotherapy Toxicities: A new electronic documentation template to improve patient care. </w:t>
      </w:r>
      <w:r w:rsidRPr="00D869A9">
        <w:rPr>
          <w:rFonts w:cs="Arial"/>
          <w:i/>
        </w:rPr>
        <w:t xml:space="preserve">Clinical Journal of Oncology Nursing. </w:t>
      </w:r>
      <w:r w:rsidRPr="00D869A9">
        <w:rPr>
          <w:rFonts w:cs="Arial"/>
        </w:rPr>
        <w:t>21, (2), pp 41-44. Doi: 10.1188/17.CJON.S2.41-44.</w:t>
      </w:r>
    </w:p>
    <w:p w14:paraId="5B723ECF" w14:textId="77777777" w:rsidR="00B30387" w:rsidRPr="00D869A9" w:rsidRDefault="00B30387" w:rsidP="00B30387">
      <w:pPr>
        <w:pStyle w:val="ListParagraph"/>
        <w:numPr>
          <w:ilvl w:val="0"/>
          <w:numId w:val="45"/>
        </w:numPr>
        <w:ind w:left="425" w:hanging="425"/>
        <w:rPr>
          <w:rFonts w:cs="Arial"/>
        </w:rPr>
      </w:pPr>
      <w:r w:rsidRPr="00D869A9">
        <w:rPr>
          <w:rFonts w:cs="Arial"/>
        </w:rPr>
        <w:t xml:space="preserve">Rubin, K. 2017. Advances in melanoma: The rationale for the Melanoma Nursing Initiative. </w:t>
      </w:r>
      <w:r w:rsidRPr="00D869A9">
        <w:rPr>
          <w:rFonts w:cs="Arial"/>
          <w:i/>
        </w:rPr>
        <w:t>Clinical Journal of Oncology Nursing</w:t>
      </w:r>
      <w:r w:rsidRPr="00D869A9">
        <w:rPr>
          <w:rFonts w:cs="Arial"/>
        </w:rPr>
        <w:t>. 21, (4), pp7-10. Doi: 10.1188/17.CJON.S4.7-10</w:t>
      </w:r>
    </w:p>
    <w:p w14:paraId="48E07081" w14:textId="77777777" w:rsidR="00B30387" w:rsidRPr="00D869A9" w:rsidRDefault="00B30387" w:rsidP="00B30387">
      <w:pPr>
        <w:pStyle w:val="ListParagraph"/>
        <w:numPr>
          <w:ilvl w:val="0"/>
          <w:numId w:val="45"/>
        </w:numPr>
        <w:ind w:left="425" w:hanging="425"/>
        <w:rPr>
          <w:rFonts w:cs="Arial"/>
        </w:rPr>
      </w:pPr>
      <w:r w:rsidRPr="00D869A9">
        <w:rPr>
          <w:rFonts w:cs="Arial"/>
        </w:rPr>
        <w:t>Spain, L., Diem, S., &amp; Larkin, J. (2015). Management of toxicities of immune checkpoint inhibitors.</w:t>
      </w:r>
      <w:r w:rsidRPr="00D869A9">
        <w:rPr>
          <w:rFonts w:cs="Arial"/>
          <w:i/>
        </w:rPr>
        <w:t xml:space="preserve"> Cancer Treatment Reviews</w:t>
      </w:r>
      <w:r w:rsidRPr="00D869A9">
        <w:rPr>
          <w:rFonts w:cs="Arial"/>
        </w:rPr>
        <w:t>, 44, 51-60. Doi: 10.1016/j.ctrv.2016.02.001.</w:t>
      </w:r>
    </w:p>
    <w:p w14:paraId="6548CE84" w14:textId="77777777" w:rsidR="00B30387" w:rsidRPr="00D869A9" w:rsidRDefault="00B30387" w:rsidP="00B30387">
      <w:pPr>
        <w:pStyle w:val="ListParagraph"/>
        <w:numPr>
          <w:ilvl w:val="0"/>
          <w:numId w:val="45"/>
        </w:numPr>
        <w:ind w:left="426" w:hanging="426"/>
      </w:pPr>
      <w:r w:rsidRPr="00D869A9">
        <w:t>Thompson, J., Schneider, B., Brahma, J., Andrews, S., Armand, P., Davies, M…</w:t>
      </w:r>
      <w:proofErr w:type="spellStart"/>
      <w:r w:rsidRPr="00D869A9">
        <w:t>Wolchok</w:t>
      </w:r>
      <w:proofErr w:type="spellEnd"/>
      <w:r w:rsidRPr="00D869A9">
        <w:t xml:space="preserve">, J. 2018 NCCN Guidelines Management of immunotherapy-related toxicities. Version 1 retrieved 21 March 2018 from </w:t>
      </w:r>
      <w:hyperlink r:id="rId22" w:history="1">
        <w:r w:rsidRPr="00D869A9">
          <w:rPr>
            <w:rStyle w:val="Hyperlink"/>
            <w:color w:val="auto"/>
          </w:rPr>
          <w:t>http://www.nccn.org</w:t>
        </w:r>
      </w:hyperlink>
      <w:r w:rsidRPr="00D869A9">
        <w:t xml:space="preserve"> </w:t>
      </w:r>
    </w:p>
    <w:p w14:paraId="35278CFF" w14:textId="77777777" w:rsidR="00B30387" w:rsidRPr="00D869A9" w:rsidRDefault="00B30387" w:rsidP="00B30387">
      <w:pPr>
        <w:pStyle w:val="ListParagraph"/>
        <w:numPr>
          <w:ilvl w:val="0"/>
          <w:numId w:val="45"/>
        </w:numPr>
        <w:ind w:left="426" w:hanging="426"/>
      </w:pPr>
      <w:r w:rsidRPr="00D869A9">
        <w:t>Thompson, J., Schneider, B., Brahma, J., Andrews, S., Armand, P., Bhatia, S. 2019. Management of Immunotherapy Related Toxicities. Journal of the National Comprehensive Cancer Network. 17, (3), pp.255-289. Doi:10.6004/jnccn.2019.0013</w:t>
      </w:r>
    </w:p>
    <w:p w14:paraId="4958F3D2" w14:textId="77777777" w:rsidR="00B30387" w:rsidRPr="00D869A9" w:rsidRDefault="00B30387" w:rsidP="00B30387">
      <w:pPr>
        <w:pStyle w:val="ListParagraph"/>
        <w:numPr>
          <w:ilvl w:val="0"/>
          <w:numId w:val="45"/>
        </w:numPr>
        <w:ind w:left="426" w:hanging="426"/>
      </w:pPr>
      <w:r w:rsidRPr="00D869A9">
        <w:t>United Kingdom Oncology Nursing Society Oncology/Haematology Helpline Triage Tool, Version 2; November 2016</w:t>
      </w:r>
    </w:p>
    <w:p w14:paraId="748E8951" w14:textId="77777777" w:rsidR="00B30387" w:rsidRPr="003771E6" w:rsidRDefault="00B30387" w:rsidP="00B30387">
      <w:pPr>
        <w:pStyle w:val="ListParagraph"/>
        <w:numPr>
          <w:ilvl w:val="0"/>
          <w:numId w:val="45"/>
        </w:numPr>
        <w:ind w:left="425" w:hanging="425"/>
        <w:rPr>
          <w:rFonts w:cs="Arial"/>
        </w:rPr>
      </w:pPr>
      <w:proofErr w:type="spellStart"/>
      <w:r w:rsidRPr="00D869A9">
        <w:rPr>
          <w:rFonts w:cs="Arial"/>
        </w:rPr>
        <w:t>Villadolid</w:t>
      </w:r>
      <w:proofErr w:type="spellEnd"/>
      <w:r w:rsidRPr="00D869A9">
        <w:rPr>
          <w:rFonts w:cs="Arial"/>
        </w:rPr>
        <w:t xml:space="preserve">, J., &amp; Amin, A. (2015). Immune checkpoint inhibitors in clinical practice: update on management of immune-related toxicities. </w:t>
      </w:r>
      <w:r w:rsidRPr="00D869A9">
        <w:rPr>
          <w:rFonts w:cs="Arial"/>
          <w:i/>
        </w:rPr>
        <w:t>Translational Lung Cancer Research,</w:t>
      </w:r>
      <w:r w:rsidRPr="00D869A9">
        <w:rPr>
          <w:rFonts w:cs="Arial"/>
        </w:rPr>
        <w:t xml:space="preserve"> 4 (5), 560-575.</w:t>
      </w:r>
      <w:bookmarkEnd w:id="32"/>
    </w:p>
    <w:p w14:paraId="1B36D3F3" w14:textId="7FB24787" w:rsidR="00B30387" w:rsidRDefault="00D5619B" w:rsidP="00B30387">
      <w:pPr>
        <w:jc w:val="right"/>
        <w:rPr>
          <w:rStyle w:val="Hyperlink"/>
          <w:rFonts w:cs="Arial"/>
          <w:i/>
          <w:szCs w:val="24"/>
        </w:rPr>
      </w:pPr>
      <w:hyperlink w:anchor="Contents" w:history="1">
        <w:r w:rsidR="00B30387" w:rsidRPr="00590902">
          <w:rPr>
            <w:rStyle w:val="Hyperlink"/>
            <w:rFonts w:cs="Arial"/>
            <w:i/>
            <w:szCs w:val="24"/>
          </w:rPr>
          <w:t>Back to Table of Contents</w:t>
        </w:r>
      </w:hyperlink>
    </w:p>
    <w:p w14:paraId="756EEFFD" w14:textId="3BF9B71E" w:rsidR="000310A2" w:rsidRDefault="000310A2" w:rsidP="00B30387">
      <w:pPr>
        <w:jc w:val="right"/>
        <w:rPr>
          <w:rStyle w:val="Hyperlink"/>
        </w:rPr>
      </w:pPr>
    </w:p>
    <w:p w14:paraId="75F2DDA0" w14:textId="6D7D20CC" w:rsidR="000310A2" w:rsidRDefault="000310A2" w:rsidP="00B30387">
      <w:pPr>
        <w:jc w:val="right"/>
        <w:rPr>
          <w:rStyle w:val="Hyperlink"/>
        </w:rPr>
      </w:pPr>
    </w:p>
    <w:p w14:paraId="746022F3" w14:textId="77777777" w:rsidR="000310A2" w:rsidRDefault="000310A2" w:rsidP="00B30387">
      <w:pPr>
        <w:jc w:val="right"/>
        <w:rPr>
          <w:rFonts w:cs="Calibri,Bold"/>
          <w:bCs/>
          <w:i/>
          <w:szCs w:val="24"/>
          <w:lang w:eastAsia="en-AU"/>
        </w:rPr>
      </w:pPr>
    </w:p>
    <w:p w14:paraId="08682A43" w14:textId="059DFE30" w:rsidR="004A6A76" w:rsidRDefault="004A6A76" w:rsidP="000310A2"/>
    <w:tbl>
      <w:tblPr>
        <w:tblpPr w:leftFromText="180" w:rightFromText="180" w:vertAnchor="text" w:horzAnchor="margin" w:tblpY="181"/>
        <w:tblW w:w="9158" w:type="dxa"/>
        <w:tblLook w:val="0000" w:firstRow="0" w:lastRow="0" w:firstColumn="0" w:lastColumn="0" w:noHBand="0" w:noVBand="0"/>
      </w:tblPr>
      <w:tblGrid>
        <w:gridCol w:w="9158"/>
      </w:tblGrid>
      <w:tr w:rsidR="004A6A76" w:rsidRPr="00CD1C0E" w14:paraId="08682A45" w14:textId="77777777" w:rsidTr="008E74FD">
        <w:trPr>
          <w:cantSplit/>
          <w:trHeight w:val="285"/>
        </w:trPr>
        <w:tc>
          <w:tcPr>
            <w:tcW w:w="9158" w:type="dxa"/>
            <w:shd w:val="clear" w:color="auto" w:fill="D9D9D9" w:themeFill="background1" w:themeFillShade="D9"/>
          </w:tcPr>
          <w:p w14:paraId="08682A44" w14:textId="77777777" w:rsidR="004A6A76" w:rsidRPr="00CD1C0E" w:rsidRDefault="004A6A76" w:rsidP="00B10F87">
            <w:pPr>
              <w:pStyle w:val="Heading1"/>
            </w:pPr>
            <w:bookmarkStart w:id="33" w:name="_Toc389473290"/>
            <w:bookmarkStart w:id="34" w:name="_Toc396290589"/>
            <w:bookmarkStart w:id="35" w:name="_Toc116984276"/>
            <w:r>
              <w:lastRenderedPageBreak/>
              <w:t>Search Terms</w:t>
            </w:r>
            <w:bookmarkEnd w:id="33"/>
            <w:bookmarkEnd w:id="34"/>
            <w:bookmarkEnd w:id="35"/>
            <w:r>
              <w:t xml:space="preserve"> </w:t>
            </w:r>
          </w:p>
        </w:tc>
      </w:tr>
    </w:tbl>
    <w:p w14:paraId="08682A46" w14:textId="77777777" w:rsidR="004A6A76" w:rsidRDefault="004A6A76" w:rsidP="004A6A76">
      <w:pPr>
        <w:rPr>
          <w:rFonts w:cs="Calibri,Bold"/>
          <w:bCs/>
          <w:i/>
          <w:szCs w:val="24"/>
          <w:lang w:eastAsia="en-AU"/>
        </w:rPr>
      </w:pPr>
    </w:p>
    <w:p w14:paraId="02B61B71" w14:textId="77777777" w:rsidR="00644994" w:rsidRDefault="00644994" w:rsidP="00644994">
      <w:pPr>
        <w:rPr>
          <w:rFonts w:cs="Arial"/>
        </w:rPr>
      </w:pPr>
      <w:r>
        <w:rPr>
          <w:rFonts w:cs="Arial"/>
          <w:szCs w:val="24"/>
        </w:rPr>
        <w:t xml:space="preserve">Immunotherapy, Toxicities, </w:t>
      </w:r>
      <w:r w:rsidRPr="00AF1748">
        <w:rPr>
          <w:rFonts w:cs="Arial"/>
          <w:szCs w:val="24"/>
        </w:rPr>
        <w:t>Immunotherapy: Nursing Assessment of Toxicities</w:t>
      </w:r>
      <w:r>
        <w:rPr>
          <w:rFonts w:cs="Arial"/>
          <w:szCs w:val="24"/>
        </w:rPr>
        <w:t xml:space="preserve">, </w:t>
      </w:r>
      <w:r>
        <w:rPr>
          <w:rFonts w:cs="Arial"/>
        </w:rPr>
        <w:t>I</w:t>
      </w:r>
      <w:r w:rsidRPr="005F4B8D">
        <w:rPr>
          <w:rFonts w:cs="Arial"/>
        </w:rPr>
        <w:t>mmune-related adverse events</w:t>
      </w:r>
      <w:r>
        <w:rPr>
          <w:rFonts w:cs="Arial"/>
        </w:rPr>
        <w:t>, Rapid Assessment Unit.</w:t>
      </w:r>
    </w:p>
    <w:p w14:paraId="1F4762FE" w14:textId="77777777" w:rsidR="00644994" w:rsidRPr="00901883" w:rsidRDefault="00644994" w:rsidP="00644994">
      <w:pPr>
        <w:jc w:val="both"/>
        <w:rPr>
          <w:rFonts w:asciiTheme="minorHAnsi" w:hAnsiTheme="minorHAnsi" w:cs="Arial"/>
          <w:b/>
          <w:i/>
          <w:sz w:val="22"/>
          <w:szCs w:val="22"/>
        </w:rPr>
      </w:pPr>
    </w:p>
    <w:p w14:paraId="08682A49" w14:textId="77777777" w:rsidR="004A6A76" w:rsidRPr="00E41A47" w:rsidRDefault="00D5619B" w:rsidP="004A6A76">
      <w:pPr>
        <w:jc w:val="right"/>
      </w:pPr>
      <w:hyperlink w:anchor="_top" w:history="1">
        <w:r w:rsidR="004A6A76"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A4B" w14:textId="77777777" w:rsidTr="008E74FD">
        <w:trPr>
          <w:cantSplit/>
          <w:trHeight w:val="285"/>
        </w:trPr>
        <w:tc>
          <w:tcPr>
            <w:tcW w:w="9158" w:type="dxa"/>
            <w:shd w:val="clear" w:color="auto" w:fill="D9D9D9" w:themeFill="background1" w:themeFillShade="D9"/>
          </w:tcPr>
          <w:p w14:paraId="08682A4A" w14:textId="77777777" w:rsidR="009A534C" w:rsidRPr="002E3BFE" w:rsidRDefault="009A534C" w:rsidP="00B10F87">
            <w:pPr>
              <w:pStyle w:val="Heading1"/>
              <w:rPr>
                <w:szCs w:val="24"/>
              </w:rPr>
            </w:pPr>
            <w:bookmarkStart w:id="36" w:name="_Toc116984277"/>
            <w:r>
              <w:rPr>
                <w:szCs w:val="24"/>
              </w:rPr>
              <w:t>Attachments</w:t>
            </w:r>
            <w:bookmarkEnd w:id="36"/>
          </w:p>
        </w:tc>
      </w:tr>
    </w:tbl>
    <w:p w14:paraId="08682A4C" w14:textId="77777777" w:rsidR="009A534C" w:rsidRDefault="009A534C" w:rsidP="009A534C">
      <w:pPr>
        <w:jc w:val="both"/>
        <w:rPr>
          <w:rFonts w:cs="Arial"/>
          <w:b/>
          <w:szCs w:val="24"/>
        </w:rPr>
      </w:pPr>
    </w:p>
    <w:p w14:paraId="3B1B1E0C" w14:textId="3806BB1F" w:rsidR="00644994" w:rsidRDefault="00644994" w:rsidP="009A534C">
      <w:pPr>
        <w:rPr>
          <w:rFonts w:cs="Arial"/>
          <w:szCs w:val="24"/>
        </w:rPr>
      </w:pPr>
      <w:r>
        <w:rPr>
          <w:rFonts w:cs="Arial"/>
          <w:szCs w:val="24"/>
        </w:rPr>
        <w:t xml:space="preserve">Attachment A – </w:t>
      </w:r>
      <w:r w:rsidRPr="0077427A">
        <w:rPr>
          <w:rFonts w:cs="Arial"/>
          <w:szCs w:val="24"/>
        </w:rPr>
        <w:t>Immunotherapy Triage Letter for ED/RAU/Walk in Centre</w:t>
      </w:r>
    </w:p>
    <w:p w14:paraId="6B5BB39F" w14:textId="77777777" w:rsidR="00644994" w:rsidRDefault="00644994" w:rsidP="009A534C">
      <w:pPr>
        <w:rPr>
          <w:rFonts w:cs="Arial"/>
          <w:szCs w:val="24"/>
        </w:rPr>
      </w:pPr>
    </w:p>
    <w:p w14:paraId="08682A4F" w14:textId="77777777" w:rsidR="009A534C" w:rsidRDefault="009A534C" w:rsidP="009A534C">
      <w:pPr>
        <w:rPr>
          <w:rFonts w:cs="Arial"/>
          <w:iCs/>
          <w:sz w:val="20"/>
        </w:rPr>
      </w:pPr>
    </w:p>
    <w:p w14:paraId="08682A50" w14:textId="2AE7F3B4" w:rsidR="00153FB3" w:rsidRPr="003E167B" w:rsidRDefault="00153FB3" w:rsidP="00153FB3">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sidR="00470E63">
        <w:rPr>
          <w:rFonts w:cs="Arial"/>
          <w:i/>
          <w:iCs/>
          <w:sz w:val="20"/>
        </w:rPr>
        <w:t>Canberra Health Services</w:t>
      </w:r>
      <w:r w:rsidRPr="003E167B">
        <w:rPr>
          <w:rFonts w:cs="Arial"/>
          <w:i/>
          <w:iCs/>
          <w:sz w:val="20"/>
        </w:rPr>
        <w:t xml:space="preserve"> assumes no responsibility whatsoever.</w:t>
      </w:r>
    </w:p>
    <w:p w14:paraId="08682A51" w14:textId="77777777" w:rsidR="00153FB3" w:rsidRPr="003E167B" w:rsidRDefault="00153FB3" w:rsidP="00153FB3">
      <w:pPr>
        <w:rPr>
          <w:rFonts w:cs="Arial"/>
          <w:i/>
          <w:iCs/>
          <w:sz w:val="20"/>
        </w:rPr>
      </w:pPr>
    </w:p>
    <w:p w14:paraId="08682A52" w14:textId="77777777" w:rsidR="00153FB3" w:rsidRPr="003E167B" w:rsidRDefault="00153FB3" w:rsidP="00153FB3">
      <w:pPr>
        <w:rPr>
          <w:rFonts w:cs="Arial"/>
          <w:i/>
          <w:iCs/>
          <w:sz w:val="20"/>
        </w:rPr>
      </w:pPr>
      <w:r w:rsidRPr="003E167B">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153FB3" w:rsidRPr="003E167B" w14:paraId="08682A57" w14:textId="77777777" w:rsidTr="005B3A1A">
        <w:tc>
          <w:tcPr>
            <w:tcW w:w="2265" w:type="dxa"/>
          </w:tcPr>
          <w:p w14:paraId="08682A53" w14:textId="77777777" w:rsidR="00153FB3" w:rsidRPr="003E167B" w:rsidRDefault="00153FB3" w:rsidP="005B3A1A">
            <w:pPr>
              <w:rPr>
                <w:i/>
                <w:sz w:val="20"/>
              </w:rPr>
            </w:pPr>
            <w:r w:rsidRPr="003E167B">
              <w:rPr>
                <w:i/>
                <w:sz w:val="20"/>
              </w:rPr>
              <w:t>Date Amended</w:t>
            </w:r>
          </w:p>
        </w:tc>
        <w:tc>
          <w:tcPr>
            <w:tcW w:w="2265" w:type="dxa"/>
          </w:tcPr>
          <w:p w14:paraId="08682A54" w14:textId="77777777" w:rsidR="00153FB3" w:rsidRPr="003E167B" w:rsidRDefault="00153FB3" w:rsidP="005B3A1A">
            <w:pPr>
              <w:rPr>
                <w:i/>
                <w:sz w:val="20"/>
              </w:rPr>
            </w:pPr>
            <w:r w:rsidRPr="003E167B">
              <w:rPr>
                <w:i/>
                <w:sz w:val="20"/>
              </w:rPr>
              <w:t>Section Amended</w:t>
            </w:r>
          </w:p>
        </w:tc>
        <w:tc>
          <w:tcPr>
            <w:tcW w:w="2265" w:type="dxa"/>
          </w:tcPr>
          <w:p w14:paraId="08682A55" w14:textId="77777777" w:rsidR="00153FB3" w:rsidRPr="003E167B" w:rsidRDefault="00153FB3" w:rsidP="005B3A1A">
            <w:pPr>
              <w:rPr>
                <w:i/>
                <w:sz w:val="20"/>
              </w:rPr>
            </w:pPr>
            <w:r w:rsidRPr="003E167B">
              <w:rPr>
                <w:i/>
                <w:sz w:val="20"/>
              </w:rPr>
              <w:t>Divisional Approval</w:t>
            </w:r>
          </w:p>
        </w:tc>
        <w:tc>
          <w:tcPr>
            <w:tcW w:w="2265" w:type="dxa"/>
          </w:tcPr>
          <w:p w14:paraId="08682A56" w14:textId="77777777" w:rsidR="00153FB3" w:rsidRPr="003E167B" w:rsidRDefault="00153FB3" w:rsidP="005B3A1A">
            <w:pPr>
              <w:rPr>
                <w:i/>
                <w:sz w:val="20"/>
              </w:rPr>
            </w:pPr>
            <w:r w:rsidRPr="003E167B">
              <w:rPr>
                <w:i/>
                <w:sz w:val="20"/>
              </w:rPr>
              <w:t xml:space="preserve">Final Approval </w:t>
            </w:r>
          </w:p>
        </w:tc>
      </w:tr>
      <w:tr w:rsidR="00153FB3" w:rsidRPr="003E167B" w14:paraId="08682A5C" w14:textId="77777777" w:rsidTr="005B3A1A">
        <w:tc>
          <w:tcPr>
            <w:tcW w:w="2265" w:type="dxa"/>
          </w:tcPr>
          <w:p w14:paraId="08682A58" w14:textId="745AA497" w:rsidR="00153FB3" w:rsidRPr="003E167B" w:rsidRDefault="00D5619B" w:rsidP="005B3A1A">
            <w:pPr>
              <w:rPr>
                <w:i/>
                <w:sz w:val="20"/>
              </w:rPr>
            </w:pPr>
            <w:r>
              <w:rPr>
                <w:i/>
                <w:sz w:val="20"/>
              </w:rPr>
              <w:t>21/10/2022</w:t>
            </w:r>
          </w:p>
        </w:tc>
        <w:tc>
          <w:tcPr>
            <w:tcW w:w="2265" w:type="dxa"/>
          </w:tcPr>
          <w:p w14:paraId="08682A59" w14:textId="4ED7E4BD" w:rsidR="00153FB3" w:rsidRPr="003E167B" w:rsidRDefault="00D5619B" w:rsidP="005B3A1A">
            <w:pPr>
              <w:rPr>
                <w:i/>
                <w:sz w:val="20"/>
              </w:rPr>
            </w:pPr>
            <w:r>
              <w:rPr>
                <w:i/>
                <w:sz w:val="20"/>
              </w:rPr>
              <w:t>Full review</w:t>
            </w:r>
          </w:p>
        </w:tc>
        <w:tc>
          <w:tcPr>
            <w:tcW w:w="2265" w:type="dxa"/>
          </w:tcPr>
          <w:p w14:paraId="08682A5A" w14:textId="3AB6B6D1" w:rsidR="00153FB3" w:rsidRPr="003E167B" w:rsidRDefault="00D5619B" w:rsidP="005B3A1A">
            <w:pPr>
              <w:rPr>
                <w:i/>
                <w:sz w:val="20"/>
              </w:rPr>
            </w:pPr>
            <w:r>
              <w:rPr>
                <w:i/>
                <w:sz w:val="20"/>
              </w:rPr>
              <w:t>Melissa O’Brien a/g ED CAS</w:t>
            </w:r>
          </w:p>
        </w:tc>
        <w:tc>
          <w:tcPr>
            <w:tcW w:w="2265" w:type="dxa"/>
          </w:tcPr>
          <w:p w14:paraId="08682A5B" w14:textId="7F9030EC" w:rsidR="00153FB3" w:rsidRPr="003E167B" w:rsidRDefault="00D5619B" w:rsidP="005B3A1A">
            <w:pPr>
              <w:rPr>
                <w:i/>
                <w:sz w:val="20"/>
              </w:rPr>
            </w:pPr>
            <w:r>
              <w:rPr>
                <w:i/>
                <w:sz w:val="20"/>
              </w:rPr>
              <w:t>CHS Policy Committee</w:t>
            </w:r>
          </w:p>
        </w:tc>
      </w:tr>
      <w:tr w:rsidR="00153FB3" w:rsidRPr="003E167B" w14:paraId="08682A61" w14:textId="77777777" w:rsidTr="005B3A1A">
        <w:tc>
          <w:tcPr>
            <w:tcW w:w="2265" w:type="dxa"/>
          </w:tcPr>
          <w:p w14:paraId="08682A5D" w14:textId="77777777" w:rsidR="00153FB3" w:rsidRPr="003E167B" w:rsidRDefault="00153FB3" w:rsidP="005B3A1A">
            <w:pPr>
              <w:rPr>
                <w:i/>
                <w:sz w:val="20"/>
              </w:rPr>
            </w:pPr>
          </w:p>
        </w:tc>
        <w:tc>
          <w:tcPr>
            <w:tcW w:w="2265" w:type="dxa"/>
          </w:tcPr>
          <w:p w14:paraId="08682A5E" w14:textId="77777777" w:rsidR="00153FB3" w:rsidRPr="003E167B" w:rsidRDefault="00153FB3" w:rsidP="005B3A1A">
            <w:pPr>
              <w:rPr>
                <w:i/>
                <w:sz w:val="20"/>
              </w:rPr>
            </w:pPr>
          </w:p>
        </w:tc>
        <w:tc>
          <w:tcPr>
            <w:tcW w:w="2265" w:type="dxa"/>
          </w:tcPr>
          <w:p w14:paraId="08682A5F" w14:textId="77777777" w:rsidR="00153FB3" w:rsidRPr="003E167B" w:rsidRDefault="00153FB3" w:rsidP="005B3A1A">
            <w:pPr>
              <w:rPr>
                <w:i/>
                <w:sz w:val="20"/>
              </w:rPr>
            </w:pPr>
          </w:p>
        </w:tc>
        <w:tc>
          <w:tcPr>
            <w:tcW w:w="2265" w:type="dxa"/>
          </w:tcPr>
          <w:p w14:paraId="08682A60" w14:textId="77777777" w:rsidR="00153FB3" w:rsidRPr="003E167B" w:rsidRDefault="00153FB3" w:rsidP="005B3A1A">
            <w:pPr>
              <w:rPr>
                <w:i/>
                <w:sz w:val="20"/>
              </w:rPr>
            </w:pPr>
          </w:p>
        </w:tc>
      </w:tr>
    </w:tbl>
    <w:p w14:paraId="08682A62" w14:textId="77777777" w:rsidR="00153FB3" w:rsidRPr="003E167B" w:rsidRDefault="00153FB3" w:rsidP="00153FB3">
      <w:pPr>
        <w:rPr>
          <w:rFonts w:cs="Arial"/>
          <w:sz w:val="20"/>
        </w:rPr>
      </w:pPr>
    </w:p>
    <w:p w14:paraId="08682A63" w14:textId="77777777" w:rsidR="00153FB3" w:rsidRPr="003E167B" w:rsidRDefault="00153FB3" w:rsidP="00153FB3">
      <w:pPr>
        <w:rPr>
          <w:rFonts w:cs="Arial"/>
          <w:i/>
          <w:sz w:val="20"/>
        </w:rPr>
      </w:pPr>
      <w:r w:rsidRPr="003E167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153FB3" w:rsidRPr="003E167B" w14:paraId="08682A66" w14:textId="77777777" w:rsidTr="005B3A1A">
        <w:tc>
          <w:tcPr>
            <w:tcW w:w="2122" w:type="dxa"/>
          </w:tcPr>
          <w:p w14:paraId="08682A64" w14:textId="77777777" w:rsidR="00153FB3" w:rsidRPr="003E167B" w:rsidRDefault="00153FB3" w:rsidP="005B3A1A">
            <w:pPr>
              <w:rPr>
                <w:i/>
                <w:sz w:val="20"/>
              </w:rPr>
            </w:pPr>
            <w:r w:rsidRPr="003E167B">
              <w:rPr>
                <w:i/>
                <w:sz w:val="20"/>
              </w:rPr>
              <w:t>Document Number</w:t>
            </w:r>
          </w:p>
        </w:tc>
        <w:tc>
          <w:tcPr>
            <w:tcW w:w="6938" w:type="dxa"/>
          </w:tcPr>
          <w:p w14:paraId="08682A65" w14:textId="77777777" w:rsidR="00153FB3" w:rsidRPr="003E167B" w:rsidRDefault="00153FB3" w:rsidP="005B3A1A">
            <w:pPr>
              <w:rPr>
                <w:i/>
                <w:sz w:val="20"/>
              </w:rPr>
            </w:pPr>
            <w:r w:rsidRPr="003E167B">
              <w:rPr>
                <w:i/>
                <w:sz w:val="20"/>
              </w:rPr>
              <w:t>Document Name</w:t>
            </w:r>
          </w:p>
        </w:tc>
      </w:tr>
      <w:tr w:rsidR="00153FB3" w:rsidRPr="003E167B" w14:paraId="08682A69" w14:textId="77777777" w:rsidTr="005B3A1A">
        <w:tc>
          <w:tcPr>
            <w:tcW w:w="2122" w:type="dxa"/>
          </w:tcPr>
          <w:p w14:paraId="08682A67" w14:textId="4C49758E" w:rsidR="00153FB3" w:rsidRPr="003E167B" w:rsidRDefault="00D5619B" w:rsidP="005B3A1A">
            <w:pPr>
              <w:rPr>
                <w:i/>
                <w:sz w:val="20"/>
              </w:rPr>
            </w:pPr>
            <w:r>
              <w:rPr>
                <w:i/>
                <w:sz w:val="20"/>
              </w:rPr>
              <w:t>CHS19/156</w:t>
            </w:r>
          </w:p>
        </w:tc>
        <w:tc>
          <w:tcPr>
            <w:tcW w:w="6938" w:type="dxa"/>
          </w:tcPr>
          <w:p w14:paraId="08682A68" w14:textId="5B1B634F" w:rsidR="00153FB3" w:rsidRPr="003E167B" w:rsidRDefault="00D5619B" w:rsidP="005B3A1A">
            <w:pPr>
              <w:rPr>
                <w:i/>
                <w:sz w:val="20"/>
              </w:rPr>
            </w:pPr>
            <w:r>
              <w:rPr>
                <w:i/>
                <w:sz w:val="20"/>
              </w:rPr>
              <w:t>Immunotherapy Nursing Assessment of Toxicities</w:t>
            </w:r>
          </w:p>
        </w:tc>
      </w:tr>
      <w:tr w:rsidR="00153FB3" w:rsidRPr="003E167B" w14:paraId="08682A6C" w14:textId="77777777" w:rsidTr="005B3A1A">
        <w:tc>
          <w:tcPr>
            <w:tcW w:w="2122" w:type="dxa"/>
          </w:tcPr>
          <w:p w14:paraId="08682A6A" w14:textId="77777777" w:rsidR="00153FB3" w:rsidRPr="003E167B" w:rsidRDefault="00153FB3" w:rsidP="005B3A1A">
            <w:pPr>
              <w:rPr>
                <w:i/>
                <w:sz w:val="20"/>
              </w:rPr>
            </w:pPr>
          </w:p>
        </w:tc>
        <w:tc>
          <w:tcPr>
            <w:tcW w:w="6938" w:type="dxa"/>
          </w:tcPr>
          <w:p w14:paraId="08682A6B" w14:textId="77777777" w:rsidR="00153FB3" w:rsidRPr="003E167B" w:rsidRDefault="00153FB3" w:rsidP="005B3A1A">
            <w:pPr>
              <w:rPr>
                <w:i/>
                <w:sz w:val="20"/>
              </w:rPr>
            </w:pPr>
          </w:p>
        </w:tc>
      </w:tr>
    </w:tbl>
    <w:p w14:paraId="08682A6D" w14:textId="690CC0AA" w:rsidR="00D027FE" w:rsidRDefault="00D027FE" w:rsidP="00153FB3">
      <w:pPr>
        <w:rPr>
          <w:i/>
          <w:sz w:val="20"/>
          <w:szCs w:val="24"/>
        </w:rPr>
      </w:pPr>
    </w:p>
    <w:p w14:paraId="2948305F" w14:textId="77777777" w:rsidR="00D027FE" w:rsidRDefault="00D027FE">
      <w:pPr>
        <w:spacing w:after="200" w:line="276" w:lineRule="auto"/>
        <w:rPr>
          <w:i/>
          <w:sz w:val="20"/>
          <w:szCs w:val="24"/>
        </w:rPr>
      </w:pPr>
      <w:r>
        <w:rPr>
          <w:i/>
          <w:sz w:val="20"/>
          <w:szCs w:val="24"/>
        </w:rPr>
        <w:br w:type="page"/>
      </w:r>
    </w:p>
    <w:p w14:paraId="6952D37D" w14:textId="77777777" w:rsidR="00D027FE" w:rsidRPr="0077427A" w:rsidRDefault="00D027FE" w:rsidP="00D027FE">
      <w:pPr>
        <w:pStyle w:val="Heading2"/>
      </w:pPr>
      <w:bookmarkStart w:id="37" w:name="_Toc19698402"/>
      <w:bookmarkStart w:id="38" w:name="_Toc113359639"/>
      <w:bookmarkStart w:id="39" w:name="_Toc116984278"/>
      <w:r>
        <w:lastRenderedPageBreak/>
        <w:t xml:space="preserve">Attachment A – </w:t>
      </w:r>
      <w:r w:rsidRPr="0077427A">
        <w:t>Immunotherapy Triage Letter for ED/RAU/Walk in Centre</w:t>
      </w:r>
      <w:bookmarkEnd w:id="37"/>
      <w:bookmarkEnd w:id="38"/>
      <w:bookmarkEnd w:id="39"/>
    </w:p>
    <w:p w14:paraId="29885AF9" w14:textId="77777777" w:rsidR="00D027FE" w:rsidRDefault="00D027FE" w:rsidP="00D027FE">
      <w:pPr>
        <w:tabs>
          <w:tab w:val="left" w:pos="2784"/>
        </w:tabs>
      </w:pPr>
    </w:p>
    <w:p w14:paraId="6F16BFE5" w14:textId="77777777" w:rsidR="00D027FE" w:rsidRPr="00B57059" w:rsidRDefault="00D027FE" w:rsidP="00D027FE">
      <w:pPr>
        <w:rPr>
          <w:b/>
          <w:sz w:val="36"/>
        </w:rPr>
      </w:pPr>
      <w:r w:rsidRPr="007E4A17">
        <w:rPr>
          <w:rFonts w:ascii="Arial" w:hAnsi="Arial" w:cs="Arial"/>
          <w:b/>
          <w:noProof/>
          <w:sz w:val="40"/>
          <w:u w:val="single"/>
          <w:lang w:eastAsia="en-AU"/>
        </w:rPr>
        <mc:AlternateContent>
          <mc:Choice Requires="wps">
            <w:drawing>
              <wp:anchor distT="45720" distB="45720" distL="114300" distR="114300" simplePos="0" relativeHeight="251659264" behindDoc="0" locked="0" layoutInCell="1" allowOverlap="1" wp14:anchorId="3EF079C8" wp14:editId="2A7CD1B0">
                <wp:simplePos x="0" y="0"/>
                <wp:positionH relativeFrom="margin">
                  <wp:posOffset>3429000</wp:posOffset>
                </wp:positionH>
                <wp:positionV relativeFrom="paragraph">
                  <wp:posOffset>4445</wp:posOffset>
                </wp:positionV>
                <wp:extent cx="2819400" cy="1436370"/>
                <wp:effectExtent l="0" t="0" r="19050"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436370"/>
                        </a:xfrm>
                        <a:prstGeom prst="rect">
                          <a:avLst/>
                        </a:prstGeom>
                        <a:solidFill>
                          <a:srgbClr val="FFFFFF"/>
                        </a:solidFill>
                        <a:ln w="9525">
                          <a:solidFill>
                            <a:srgbClr val="000000"/>
                          </a:solidFill>
                          <a:miter lim="800000"/>
                          <a:headEnd/>
                          <a:tailEnd/>
                        </a:ln>
                      </wps:spPr>
                      <wps:txbx>
                        <w:txbxContent>
                          <w:p w14:paraId="09FF7CF9" w14:textId="77777777" w:rsidR="00D027FE" w:rsidRDefault="00D027FE" w:rsidP="00D027FE">
                            <w:r>
                              <w:t>Surname:</w:t>
                            </w:r>
                          </w:p>
                          <w:p w14:paraId="296A23CA" w14:textId="77777777" w:rsidR="00D027FE" w:rsidRDefault="00D027FE" w:rsidP="00D027FE">
                            <w:r>
                              <w:t>Given Name:</w:t>
                            </w:r>
                          </w:p>
                          <w:p w14:paraId="67EBD339" w14:textId="77777777" w:rsidR="00D027FE" w:rsidRDefault="00D027FE" w:rsidP="00D027FE">
                            <w:r>
                              <w:t>DOB:</w:t>
                            </w:r>
                            <w:r>
                              <w:tab/>
                            </w:r>
                            <w:r>
                              <w:tab/>
                            </w:r>
                            <w:r>
                              <w:tab/>
                            </w:r>
                            <w:r>
                              <w:tab/>
                              <w:t>Sex:</w:t>
                            </w:r>
                          </w:p>
                          <w:p w14:paraId="5D131F8D" w14:textId="77777777" w:rsidR="00D027FE" w:rsidRDefault="00D027FE" w:rsidP="00D027FE">
                            <w:r>
                              <w:t>Address:</w:t>
                            </w:r>
                          </w:p>
                          <w:p w14:paraId="41AE4900" w14:textId="77777777" w:rsidR="00D027FE" w:rsidRDefault="00D027FE" w:rsidP="00D02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F079C8" id="_x0000_t202" coordsize="21600,21600" o:spt="202" path="m,l,21600r21600,l21600,xe">
                <v:stroke joinstyle="miter"/>
                <v:path gradientshapeok="t" o:connecttype="rect"/>
              </v:shapetype>
              <v:shape id="Text Box 2" o:spid="_x0000_s1026" type="#_x0000_t202" style="position:absolute;margin-left:270pt;margin-top:.35pt;width:222pt;height:113.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">
                <v:textbox>
                  <w:txbxContent>
                    <w:p w14:paraId="09FF7CF9" w14:textId="77777777" w:rsidR="00D027FE" w:rsidRDefault="00D027FE" w:rsidP="00D027FE">
                      <w:r>
                        <w:t>Surname:</w:t>
                      </w:r>
                    </w:p>
                    <w:p w14:paraId="296A23CA" w14:textId="77777777" w:rsidR="00D027FE" w:rsidRDefault="00D027FE" w:rsidP="00D027FE">
                      <w:r>
                        <w:t>Given Name:</w:t>
                      </w:r>
                    </w:p>
                    <w:p w14:paraId="67EBD339" w14:textId="77777777" w:rsidR="00D027FE" w:rsidRDefault="00D027FE" w:rsidP="00D027FE">
                      <w:r>
                        <w:t>DOB:</w:t>
                      </w:r>
                      <w:r>
                        <w:tab/>
                      </w:r>
                      <w:r>
                        <w:tab/>
                      </w:r>
                      <w:r>
                        <w:tab/>
                      </w:r>
                      <w:r>
                        <w:tab/>
                        <w:t>Sex:</w:t>
                      </w:r>
                    </w:p>
                    <w:p w14:paraId="5D131F8D" w14:textId="77777777" w:rsidR="00D027FE" w:rsidRDefault="00D027FE" w:rsidP="00D027FE">
                      <w:r>
                        <w:t>Address:</w:t>
                      </w:r>
                    </w:p>
                    <w:p w14:paraId="41AE4900" w14:textId="77777777" w:rsidR="00D027FE" w:rsidRDefault="00D027FE" w:rsidP="00D027FE"/>
                  </w:txbxContent>
                </v:textbox>
                <w10:wrap type="square" anchorx="margin"/>
              </v:shape>
            </w:pict>
          </mc:Fallback>
        </mc:AlternateContent>
      </w:r>
      <w:r w:rsidRPr="009E367B">
        <w:rPr>
          <w:b/>
          <w:sz w:val="36"/>
        </w:rPr>
        <w:t>Attention: T</w:t>
      </w:r>
      <w:r>
        <w:rPr>
          <w:b/>
          <w:sz w:val="36"/>
        </w:rPr>
        <w:t>reating Clinician in ED, RAU/ Walk-In Centre</w:t>
      </w:r>
    </w:p>
    <w:p w14:paraId="56CCB24B" w14:textId="77777777" w:rsidR="00D027FE" w:rsidRDefault="00D027FE" w:rsidP="00D027FE"/>
    <w:p w14:paraId="05E0DC10" w14:textId="77777777" w:rsidR="00D027FE" w:rsidRDefault="00D027FE" w:rsidP="00D027FE"/>
    <w:p w14:paraId="1E670C1C" w14:textId="77777777" w:rsidR="00D027FE" w:rsidRDefault="00D027FE" w:rsidP="00D027FE"/>
    <w:p w14:paraId="72484DC9" w14:textId="77777777" w:rsidR="00D027FE" w:rsidRDefault="00D027FE" w:rsidP="00D027FE"/>
    <w:p w14:paraId="5ADCFA06" w14:textId="77777777" w:rsidR="00D027FE" w:rsidRDefault="00D027FE" w:rsidP="00D027FE"/>
    <w:p w14:paraId="6A70A87F" w14:textId="77777777" w:rsidR="00D027FE" w:rsidRDefault="00D027FE" w:rsidP="00D027FE"/>
    <w:p w14:paraId="7EFCF4B0" w14:textId="77777777" w:rsidR="00D027FE" w:rsidRDefault="00D027FE" w:rsidP="00D027FE">
      <w:r>
        <w:t>The following patient …………………………………………………… is on Immunotherapy called …………………….</w:t>
      </w:r>
    </w:p>
    <w:p w14:paraId="4943FB00" w14:textId="77777777" w:rsidR="00D027FE" w:rsidRDefault="00D027FE" w:rsidP="00D027FE"/>
    <w:p w14:paraId="5000FA9A" w14:textId="77777777" w:rsidR="00D027FE" w:rsidRDefault="00D027FE" w:rsidP="00D027FE">
      <w:r>
        <w:t>I</w:t>
      </w:r>
      <w:r w:rsidRPr="00F20052">
        <w:t>mmunotherapy is a type of cancer treatment that helps your</w:t>
      </w:r>
      <w:r>
        <w:t xml:space="preserve"> </w:t>
      </w:r>
      <w:r w:rsidRPr="004E1789">
        <w:rPr>
          <w:rStyle w:val="Hyperlink"/>
        </w:rPr>
        <w:t>immune system</w:t>
      </w:r>
      <w:r>
        <w:t xml:space="preserve"> </w:t>
      </w:r>
      <w:r w:rsidRPr="00F20052">
        <w:t>fight cancer.</w:t>
      </w:r>
    </w:p>
    <w:p w14:paraId="509ACA59" w14:textId="77777777" w:rsidR="00D027FE" w:rsidRDefault="00D027FE" w:rsidP="00D027FE">
      <w:r>
        <w:t xml:space="preserve">This is </w:t>
      </w:r>
      <w:r w:rsidRPr="00B872D9">
        <w:rPr>
          <w:b/>
          <w:u w:val="single"/>
        </w:rPr>
        <w:t>NOT</w:t>
      </w:r>
      <w:r>
        <w:t xml:space="preserve"> Chemotherapy. Immunotherapies can cause inflammation in healthy tissue in any part of the body. Immune-related adverse events (</w:t>
      </w:r>
      <w:proofErr w:type="spellStart"/>
      <w:r>
        <w:t>irAE’s</w:t>
      </w:r>
      <w:proofErr w:type="spellEnd"/>
      <w:r>
        <w:t xml:space="preserve">) above grade 3 can be life-threatening and fatal if untreated. Unlike chemotherapy, management for toxicities associated with immunotherapies often involve early initiation of corticosteroids depending on grade of </w:t>
      </w:r>
      <w:proofErr w:type="spellStart"/>
      <w:r>
        <w:t>irAE</w:t>
      </w:r>
      <w:proofErr w:type="spellEnd"/>
      <w:r>
        <w:t>*.</w:t>
      </w:r>
    </w:p>
    <w:p w14:paraId="5D51A174" w14:textId="77777777" w:rsidR="00D027FE" w:rsidRDefault="00D027FE" w:rsidP="00D027FE"/>
    <w:p w14:paraId="1FABD947" w14:textId="77777777" w:rsidR="00D027FE" w:rsidRDefault="00D027FE" w:rsidP="00D027FE">
      <w:r>
        <w:t>If the patient has any of the following:</w:t>
      </w:r>
    </w:p>
    <w:tbl>
      <w:tblPr>
        <w:tblStyle w:val="TableGrid"/>
        <w:tblW w:w="0" w:type="auto"/>
        <w:tblLook w:val="04A0" w:firstRow="1" w:lastRow="0" w:firstColumn="1" w:lastColumn="0" w:noHBand="0" w:noVBand="1"/>
      </w:tblPr>
      <w:tblGrid>
        <w:gridCol w:w="1666"/>
        <w:gridCol w:w="7394"/>
      </w:tblGrid>
      <w:tr w:rsidR="00D027FE" w:rsidRPr="00C440AC" w14:paraId="00FFF0DB" w14:textId="77777777" w:rsidTr="006D5E1A">
        <w:tc>
          <w:tcPr>
            <w:tcW w:w="1555" w:type="dxa"/>
          </w:tcPr>
          <w:p w14:paraId="1EBB2F1E" w14:textId="77777777" w:rsidR="00D027FE" w:rsidRPr="00C440AC" w:rsidRDefault="00D027FE" w:rsidP="006D5E1A">
            <w:pPr>
              <w:rPr>
                <w:sz w:val="22"/>
                <w:szCs w:val="22"/>
              </w:rPr>
            </w:pPr>
            <w:r w:rsidRPr="00C440AC">
              <w:rPr>
                <w:sz w:val="22"/>
                <w:szCs w:val="22"/>
              </w:rPr>
              <w:t>Gastrointestinal</w:t>
            </w:r>
          </w:p>
          <w:p w14:paraId="0E0B5FD4" w14:textId="77777777" w:rsidR="00D027FE" w:rsidRPr="00C440AC" w:rsidRDefault="00D027FE" w:rsidP="006D5E1A">
            <w:pPr>
              <w:rPr>
                <w:sz w:val="22"/>
                <w:szCs w:val="22"/>
              </w:rPr>
            </w:pPr>
          </w:p>
        </w:tc>
        <w:tc>
          <w:tcPr>
            <w:tcW w:w="7505" w:type="dxa"/>
          </w:tcPr>
          <w:p w14:paraId="6567F7E5" w14:textId="77777777" w:rsidR="00D027FE" w:rsidRPr="00C440AC" w:rsidRDefault="00D027FE" w:rsidP="006D5E1A">
            <w:pPr>
              <w:pStyle w:val="ListParagraph"/>
              <w:numPr>
                <w:ilvl w:val="0"/>
                <w:numId w:val="46"/>
              </w:numPr>
              <w:rPr>
                <w:sz w:val="22"/>
                <w:szCs w:val="22"/>
              </w:rPr>
            </w:pPr>
            <w:r w:rsidRPr="00C440AC">
              <w:rPr>
                <w:sz w:val="22"/>
                <w:szCs w:val="22"/>
              </w:rPr>
              <w:t>Diarrhoea</w:t>
            </w:r>
          </w:p>
          <w:p w14:paraId="609DE8A7" w14:textId="77777777" w:rsidR="00D027FE" w:rsidRPr="00C440AC" w:rsidRDefault="00D027FE" w:rsidP="006D5E1A">
            <w:pPr>
              <w:pStyle w:val="ListParagraph"/>
              <w:numPr>
                <w:ilvl w:val="0"/>
                <w:numId w:val="46"/>
              </w:numPr>
              <w:rPr>
                <w:sz w:val="22"/>
                <w:szCs w:val="22"/>
              </w:rPr>
            </w:pPr>
            <w:r w:rsidRPr="00C440AC">
              <w:rPr>
                <w:sz w:val="22"/>
                <w:szCs w:val="22"/>
              </w:rPr>
              <w:t>Abdominal pain</w:t>
            </w:r>
          </w:p>
          <w:p w14:paraId="24F32E0E" w14:textId="77777777" w:rsidR="00D027FE" w:rsidRPr="00C440AC" w:rsidRDefault="00D027FE" w:rsidP="006D5E1A">
            <w:pPr>
              <w:pStyle w:val="ListParagraph"/>
              <w:numPr>
                <w:ilvl w:val="0"/>
                <w:numId w:val="46"/>
              </w:numPr>
              <w:rPr>
                <w:sz w:val="22"/>
                <w:szCs w:val="22"/>
              </w:rPr>
            </w:pPr>
            <w:r w:rsidRPr="00C440AC">
              <w:rPr>
                <w:sz w:val="22"/>
                <w:szCs w:val="22"/>
              </w:rPr>
              <w:t>Fever</w:t>
            </w:r>
          </w:p>
          <w:p w14:paraId="203A8B55" w14:textId="77777777" w:rsidR="00D027FE" w:rsidRPr="00C440AC" w:rsidRDefault="00D027FE" w:rsidP="006D5E1A">
            <w:pPr>
              <w:pStyle w:val="ListParagraph"/>
              <w:numPr>
                <w:ilvl w:val="0"/>
                <w:numId w:val="46"/>
              </w:numPr>
              <w:rPr>
                <w:sz w:val="22"/>
                <w:szCs w:val="22"/>
              </w:rPr>
            </w:pPr>
            <w:r w:rsidRPr="00C440AC">
              <w:rPr>
                <w:sz w:val="22"/>
                <w:szCs w:val="22"/>
              </w:rPr>
              <w:t>Blood or mucous in stool</w:t>
            </w:r>
          </w:p>
        </w:tc>
      </w:tr>
      <w:tr w:rsidR="00D027FE" w:rsidRPr="00C440AC" w14:paraId="758CB76E" w14:textId="77777777" w:rsidTr="006D5E1A">
        <w:tc>
          <w:tcPr>
            <w:tcW w:w="1555" w:type="dxa"/>
          </w:tcPr>
          <w:p w14:paraId="75C7C524" w14:textId="77777777" w:rsidR="00D027FE" w:rsidRPr="00C440AC" w:rsidRDefault="00D027FE" w:rsidP="006D5E1A">
            <w:pPr>
              <w:rPr>
                <w:sz w:val="22"/>
                <w:szCs w:val="22"/>
              </w:rPr>
            </w:pPr>
            <w:r w:rsidRPr="00C440AC">
              <w:rPr>
                <w:sz w:val="22"/>
                <w:szCs w:val="22"/>
              </w:rPr>
              <w:t>Liver</w:t>
            </w:r>
          </w:p>
          <w:p w14:paraId="0BE2F024" w14:textId="77777777" w:rsidR="00D027FE" w:rsidRPr="00C440AC" w:rsidRDefault="00D027FE" w:rsidP="006D5E1A">
            <w:pPr>
              <w:rPr>
                <w:sz w:val="22"/>
                <w:szCs w:val="22"/>
              </w:rPr>
            </w:pPr>
          </w:p>
        </w:tc>
        <w:tc>
          <w:tcPr>
            <w:tcW w:w="7505" w:type="dxa"/>
          </w:tcPr>
          <w:p w14:paraId="1C23500D" w14:textId="77777777" w:rsidR="00D027FE" w:rsidRPr="00C440AC" w:rsidRDefault="00D027FE" w:rsidP="006D5E1A">
            <w:pPr>
              <w:pStyle w:val="ListParagraph"/>
              <w:numPr>
                <w:ilvl w:val="0"/>
                <w:numId w:val="47"/>
              </w:numPr>
              <w:rPr>
                <w:sz w:val="22"/>
                <w:szCs w:val="22"/>
              </w:rPr>
            </w:pPr>
            <w:r w:rsidRPr="00C440AC">
              <w:rPr>
                <w:sz w:val="22"/>
                <w:szCs w:val="22"/>
              </w:rPr>
              <w:t>AST or ALT 3-5 times &gt; ULN</w:t>
            </w:r>
          </w:p>
          <w:p w14:paraId="11C2B454" w14:textId="77777777" w:rsidR="00D027FE" w:rsidRPr="00C440AC" w:rsidRDefault="00D027FE" w:rsidP="006D5E1A">
            <w:pPr>
              <w:pStyle w:val="ListParagraph"/>
              <w:numPr>
                <w:ilvl w:val="0"/>
                <w:numId w:val="47"/>
              </w:numPr>
              <w:rPr>
                <w:sz w:val="22"/>
                <w:szCs w:val="22"/>
              </w:rPr>
            </w:pPr>
            <w:r w:rsidRPr="00C440AC">
              <w:rPr>
                <w:sz w:val="22"/>
                <w:szCs w:val="22"/>
              </w:rPr>
              <w:t>Bilirubin &gt;1.5 ULN</w:t>
            </w:r>
          </w:p>
        </w:tc>
      </w:tr>
      <w:tr w:rsidR="00D027FE" w:rsidRPr="00C440AC" w14:paraId="04198D90" w14:textId="77777777" w:rsidTr="006D5E1A">
        <w:tc>
          <w:tcPr>
            <w:tcW w:w="1555" w:type="dxa"/>
          </w:tcPr>
          <w:p w14:paraId="3265EAA7" w14:textId="77777777" w:rsidR="00D027FE" w:rsidRPr="00C440AC" w:rsidRDefault="00D027FE" w:rsidP="006D5E1A">
            <w:pPr>
              <w:rPr>
                <w:sz w:val="22"/>
                <w:szCs w:val="22"/>
              </w:rPr>
            </w:pPr>
            <w:r w:rsidRPr="00C440AC">
              <w:rPr>
                <w:sz w:val="22"/>
                <w:szCs w:val="22"/>
              </w:rPr>
              <w:t>Endocrine</w:t>
            </w:r>
          </w:p>
          <w:p w14:paraId="0AE7CD88" w14:textId="77777777" w:rsidR="00D027FE" w:rsidRPr="00C440AC" w:rsidRDefault="00D027FE" w:rsidP="006D5E1A">
            <w:pPr>
              <w:rPr>
                <w:sz w:val="22"/>
                <w:szCs w:val="22"/>
              </w:rPr>
            </w:pPr>
          </w:p>
        </w:tc>
        <w:tc>
          <w:tcPr>
            <w:tcW w:w="7505" w:type="dxa"/>
          </w:tcPr>
          <w:p w14:paraId="79C48B1B" w14:textId="77777777" w:rsidR="00D027FE" w:rsidRPr="00C440AC" w:rsidRDefault="00D027FE" w:rsidP="006D5E1A">
            <w:pPr>
              <w:pStyle w:val="ListParagraph"/>
              <w:numPr>
                <w:ilvl w:val="0"/>
                <w:numId w:val="48"/>
              </w:numPr>
              <w:rPr>
                <w:sz w:val="22"/>
                <w:szCs w:val="22"/>
              </w:rPr>
            </w:pPr>
            <w:r w:rsidRPr="00C440AC">
              <w:rPr>
                <w:sz w:val="22"/>
                <w:szCs w:val="22"/>
              </w:rPr>
              <w:t>Moderate to severe symptoms of fatigue, headache, changes in mental status, hypotension, abnormal TFT’s, increase in thirst or urine output, low cortisol</w:t>
            </w:r>
          </w:p>
        </w:tc>
      </w:tr>
      <w:tr w:rsidR="00D027FE" w:rsidRPr="00C440AC" w14:paraId="4EA5EBE5" w14:textId="77777777" w:rsidTr="006D5E1A">
        <w:tc>
          <w:tcPr>
            <w:tcW w:w="1555" w:type="dxa"/>
          </w:tcPr>
          <w:p w14:paraId="63587F70" w14:textId="77777777" w:rsidR="00D027FE" w:rsidRPr="00C440AC" w:rsidRDefault="00D027FE" w:rsidP="006D5E1A">
            <w:pPr>
              <w:rPr>
                <w:sz w:val="22"/>
                <w:szCs w:val="22"/>
              </w:rPr>
            </w:pPr>
            <w:r w:rsidRPr="00C440AC">
              <w:rPr>
                <w:sz w:val="22"/>
                <w:szCs w:val="22"/>
              </w:rPr>
              <w:t>Pulmonary</w:t>
            </w:r>
          </w:p>
          <w:p w14:paraId="551DD962" w14:textId="77777777" w:rsidR="00D027FE" w:rsidRPr="00C440AC" w:rsidRDefault="00D027FE" w:rsidP="006D5E1A">
            <w:pPr>
              <w:rPr>
                <w:sz w:val="22"/>
                <w:szCs w:val="22"/>
              </w:rPr>
            </w:pPr>
          </w:p>
        </w:tc>
        <w:tc>
          <w:tcPr>
            <w:tcW w:w="7505" w:type="dxa"/>
          </w:tcPr>
          <w:p w14:paraId="75295B71" w14:textId="77777777" w:rsidR="00D027FE" w:rsidRPr="00C440AC" w:rsidRDefault="00D027FE" w:rsidP="006D5E1A">
            <w:pPr>
              <w:pStyle w:val="ListParagraph"/>
              <w:numPr>
                <w:ilvl w:val="0"/>
                <w:numId w:val="48"/>
              </w:numPr>
              <w:rPr>
                <w:sz w:val="22"/>
                <w:szCs w:val="22"/>
              </w:rPr>
            </w:pPr>
            <w:r w:rsidRPr="00C440AC">
              <w:rPr>
                <w:sz w:val="22"/>
                <w:szCs w:val="22"/>
              </w:rPr>
              <w:t>Dry cough, fine inspiratory crackles, dyspnoea</w:t>
            </w:r>
          </w:p>
        </w:tc>
      </w:tr>
      <w:tr w:rsidR="00D027FE" w:rsidRPr="00C440AC" w14:paraId="4E6F8BC4" w14:textId="77777777" w:rsidTr="006D5E1A">
        <w:tc>
          <w:tcPr>
            <w:tcW w:w="1555" w:type="dxa"/>
          </w:tcPr>
          <w:p w14:paraId="4E57951F" w14:textId="77777777" w:rsidR="00D027FE" w:rsidRPr="00C440AC" w:rsidRDefault="00D027FE" w:rsidP="006D5E1A">
            <w:pPr>
              <w:rPr>
                <w:sz w:val="22"/>
                <w:szCs w:val="22"/>
              </w:rPr>
            </w:pPr>
            <w:r w:rsidRPr="00C440AC">
              <w:rPr>
                <w:sz w:val="22"/>
                <w:szCs w:val="22"/>
              </w:rPr>
              <w:t>Skin</w:t>
            </w:r>
          </w:p>
          <w:p w14:paraId="11009371" w14:textId="77777777" w:rsidR="00D027FE" w:rsidRPr="00C440AC" w:rsidRDefault="00D027FE" w:rsidP="006D5E1A">
            <w:pPr>
              <w:rPr>
                <w:sz w:val="22"/>
                <w:szCs w:val="22"/>
              </w:rPr>
            </w:pPr>
          </w:p>
        </w:tc>
        <w:tc>
          <w:tcPr>
            <w:tcW w:w="7505" w:type="dxa"/>
          </w:tcPr>
          <w:p w14:paraId="5E250CF9" w14:textId="77777777" w:rsidR="00D027FE" w:rsidRPr="00C440AC" w:rsidRDefault="00D027FE" w:rsidP="006D5E1A">
            <w:pPr>
              <w:pStyle w:val="ListParagraph"/>
              <w:numPr>
                <w:ilvl w:val="0"/>
                <w:numId w:val="47"/>
              </w:numPr>
              <w:rPr>
                <w:sz w:val="22"/>
                <w:szCs w:val="22"/>
              </w:rPr>
            </w:pPr>
            <w:r w:rsidRPr="00C440AC">
              <w:rPr>
                <w:sz w:val="22"/>
                <w:szCs w:val="22"/>
              </w:rPr>
              <w:t>Moderate to severe diffuse rash covering &gt; 30% body surface area</w:t>
            </w:r>
          </w:p>
        </w:tc>
      </w:tr>
      <w:tr w:rsidR="00D027FE" w:rsidRPr="00C440AC" w14:paraId="30AD19E3" w14:textId="77777777" w:rsidTr="006D5E1A">
        <w:tc>
          <w:tcPr>
            <w:tcW w:w="1555" w:type="dxa"/>
          </w:tcPr>
          <w:p w14:paraId="2851B9D8" w14:textId="77777777" w:rsidR="00D027FE" w:rsidRPr="00C440AC" w:rsidRDefault="00D027FE" w:rsidP="006D5E1A">
            <w:pPr>
              <w:rPr>
                <w:sz w:val="22"/>
                <w:szCs w:val="22"/>
              </w:rPr>
            </w:pPr>
            <w:r w:rsidRPr="00C440AC">
              <w:rPr>
                <w:sz w:val="22"/>
                <w:szCs w:val="22"/>
              </w:rPr>
              <w:t xml:space="preserve">Neurologic </w:t>
            </w:r>
          </w:p>
        </w:tc>
        <w:tc>
          <w:tcPr>
            <w:tcW w:w="7505" w:type="dxa"/>
          </w:tcPr>
          <w:p w14:paraId="62534C90" w14:textId="77777777" w:rsidR="00D027FE" w:rsidRPr="00C440AC" w:rsidRDefault="00D027FE" w:rsidP="006D5E1A">
            <w:pPr>
              <w:pStyle w:val="ListParagraph"/>
              <w:numPr>
                <w:ilvl w:val="0"/>
                <w:numId w:val="48"/>
              </w:numPr>
              <w:rPr>
                <w:sz w:val="22"/>
                <w:szCs w:val="22"/>
              </w:rPr>
            </w:pPr>
            <w:r w:rsidRPr="00C440AC">
              <w:rPr>
                <w:sz w:val="22"/>
                <w:szCs w:val="22"/>
              </w:rPr>
              <w:t>Moderate to severe neurological symptoms impacting on ADL’s</w:t>
            </w:r>
          </w:p>
        </w:tc>
      </w:tr>
      <w:tr w:rsidR="00D027FE" w:rsidRPr="00C440AC" w14:paraId="603BB104" w14:textId="77777777" w:rsidTr="006D5E1A">
        <w:tc>
          <w:tcPr>
            <w:tcW w:w="1555" w:type="dxa"/>
            <w:tcBorders>
              <w:top w:val="single" w:sz="4" w:space="0" w:color="auto"/>
              <w:left w:val="single" w:sz="4" w:space="0" w:color="auto"/>
              <w:bottom w:val="single" w:sz="4" w:space="0" w:color="auto"/>
              <w:right w:val="single" w:sz="4" w:space="0" w:color="auto"/>
            </w:tcBorders>
            <w:hideMark/>
          </w:tcPr>
          <w:p w14:paraId="7BC6F0AE" w14:textId="77777777" w:rsidR="00D027FE" w:rsidRPr="00C440AC" w:rsidRDefault="00D027FE" w:rsidP="006D5E1A">
            <w:pPr>
              <w:rPr>
                <w:sz w:val="22"/>
                <w:szCs w:val="22"/>
              </w:rPr>
            </w:pPr>
            <w:r w:rsidRPr="00C440AC">
              <w:rPr>
                <w:sz w:val="22"/>
                <w:szCs w:val="22"/>
              </w:rPr>
              <w:t>Renal</w:t>
            </w:r>
          </w:p>
        </w:tc>
        <w:tc>
          <w:tcPr>
            <w:tcW w:w="7505" w:type="dxa"/>
            <w:tcBorders>
              <w:top w:val="single" w:sz="4" w:space="0" w:color="auto"/>
              <w:left w:val="single" w:sz="4" w:space="0" w:color="auto"/>
              <w:bottom w:val="single" w:sz="4" w:space="0" w:color="auto"/>
              <w:right w:val="single" w:sz="4" w:space="0" w:color="auto"/>
            </w:tcBorders>
            <w:hideMark/>
          </w:tcPr>
          <w:p w14:paraId="1A0C2D89" w14:textId="77777777" w:rsidR="00D027FE" w:rsidRPr="00C440AC" w:rsidRDefault="00D027FE" w:rsidP="006D5E1A">
            <w:pPr>
              <w:pStyle w:val="ListParagraph"/>
              <w:numPr>
                <w:ilvl w:val="0"/>
                <w:numId w:val="49"/>
              </w:numPr>
              <w:rPr>
                <w:sz w:val="22"/>
                <w:szCs w:val="22"/>
              </w:rPr>
            </w:pPr>
            <w:r w:rsidRPr="00C440AC">
              <w:rPr>
                <w:sz w:val="22"/>
                <w:szCs w:val="22"/>
              </w:rPr>
              <w:t>Decreased urinary output, elevated creatinine</w:t>
            </w:r>
          </w:p>
        </w:tc>
      </w:tr>
      <w:tr w:rsidR="00D027FE" w:rsidRPr="00C440AC" w14:paraId="598DA6C4" w14:textId="77777777" w:rsidTr="006D5E1A">
        <w:tc>
          <w:tcPr>
            <w:tcW w:w="1555" w:type="dxa"/>
            <w:tcBorders>
              <w:top w:val="single" w:sz="4" w:space="0" w:color="auto"/>
              <w:left w:val="single" w:sz="4" w:space="0" w:color="auto"/>
              <w:bottom w:val="single" w:sz="4" w:space="0" w:color="auto"/>
              <w:right w:val="single" w:sz="4" w:space="0" w:color="auto"/>
            </w:tcBorders>
          </w:tcPr>
          <w:p w14:paraId="6D02D4E5" w14:textId="77777777" w:rsidR="00D027FE" w:rsidRPr="00C440AC" w:rsidRDefault="00D027FE" w:rsidP="006D5E1A">
            <w:pPr>
              <w:rPr>
                <w:sz w:val="22"/>
                <w:szCs w:val="22"/>
              </w:rPr>
            </w:pPr>
            <w:r w:rsidRPr="00C440AC">
              <w:rPr>
                <w:sz w:val="22"/>
                <w:szCs w:val="22"/>
              </w:rPr>
              <w:t>Ocular</w:t>
            </w:r>
          </w:p>
        </w:tc>
        <w:tc>
          <w:tcPr>
            <w:tcW w:w="7505" w:type="dxa"/>
            <w:tcBorders>
              <w:top w:val="single" w:sz="4" w:space="0" w:color="auto"/>
              <w:left w:val="single" w:sz="4" w:space="0" w:color="auto"/>
              <w:bottom w:val="single" w:sz="4" w:space="0" w:color="auto"/>
              <w:right w:val="single" w:sz="4" w:space="0" w:color="auto"/>
            </w:tcBorders>
          </w:tcPr>
          <w:p w14:paraId="20AE4B5B" w14:textId="77777777" w:rsidR="00D027FE" w:rsidRPr="00C440AC" w:rsidRDefault="00D027FE" w:rsidP="006D5E1A">
            <w:pPr>
              <w:pStyle w:val="ListParagraph"/>
              <w:numPr>
                <w:ilvl w:val="0"/>
                <w:numId w:val="49"/>
              </w:numPr>
              <w:rPr>
                <w:sz w:val="22"/>
                <w:szCs w:val="22"/>
              </w:rPr>
            </w:pPr>
            <w:r w:rsidRPr="00C440AC">
              <w:rPr>
                <w:sz w:val="22"/>
                <w:szCs w:val="22"/>
              </w:rPr>
              <w:t xml:space="preserve">Any eye redness, pain, blurred </w:t>
            </w:r>
            <w:proofErr w:type="gramStart"/>
            <w:r w:rsidRPr="00C440AC">
              <w:rPr>
                <w:sz w:val="22"/>
                <w:szCs w:val="22"/>
              </w:rPr>
              <w:t>vision</w:t>
            </w:r>
            <w:proofErr w:type="gramEnd"/>
            <w:r w:rsidRPr="00C440AC">
              <w:rPr>
                <w:sz w:val="22"/>
                <w:szCs w:val="22"/>
              </w:rPr>
              <w:t xml:space="preserve"> or photophobia</w:t>
            </w:r>
          </w:p>
        </w:tc>
      </w:tr>
      <w:tr w:rsidR="00D027FE" w:rsidRPr="00C440AC" w14:paraId="553F3DE9" w14:textId="77777777" w:rsidTr="006D5E1A">
        <w:tc>
          <w:tcPr>
            <w:tcW w:w="1555" w:type="dxa"/>
            <w:tcBorders>
              <w:top w:val="single" w:sz="4" w:space="0" w:color="auto"/>
              <w:left w:val="single" w:sz="4" w:space="0" w:color="auto"/>
              <w:bottom w:val="single" w:sz="4" w:space="0" w:color="auto"/>
              <w:right w:val="single" w:sz="4" w:space="0" w:color="auto"/>
            </w:tcBorders>
          </w:tcPr>
          <w:p w14:paraId="2A439CB3" w14:textId="77777777" w:rsidR="00D027FE" w:rsidRPr="00C440AC" w:rsidRDefault="00D027FE" w:rsidP="006D5E1A">
            <w:pPr>
              <w:rPr>
                <w:sz w:val="22"/>
                <w:szCs w:val="22"/>
              </w:rPr>
            </w:pPr>
            <w:r w:rsidRPr="00C440AC">
              <w:rPr>
                <w:sz w:val="22"/>
                <w:szCs w:val="22"/>
              </w:rPr>
              <w:t>Musculoskeletal</w:t>
            </w:r>
          </w:p>
        </w:tc>
        <w:tc>
          <w:tcPr>
            <w:tcW w:w="7505" w:type="dxa"/>
            <w:tcBorders>
              <w:top w:val="single" w:sz="4" w:space="0" w:color="auto"/>
              <w:left w:val="single" w:sz="4" w:space="0" w:color="auto"/>
              <w:bottom w:val="single" w:sz="4" w:space="0" w:color="auto"/>
              <w:right w:val="single" w:sz="4" w:space="0" w:color="auto"/>
            </w:tcBorders>
          </w:tcPr>
          <w:p w14:paraId="7EDF3D4A" w14:textId="77777777" w:rsidR="00D027FE" w:rsidRPr="00C440AC" w:rsidRDefault="00D027FE" w:rsidP="006D5E1A">
            <w:pPr>
              <w:pStyle w:val="ListParagraph"/>
              <w:numPr>
                <w:ilvl w:val="0"/>
                <w:numId w:val="49"/>
              </w:numPr>
              <w:rPr>
                <w:sz w:val="22"/>
                <w:szCs w:val="22"/>
              </w:rPr>
            </w:pPr>
            <w:r w:rsidRPr="00C440AC">
              <w:rPr>
                <w:sz w:val="22"/>
                <w:szCs w:val="22"/>
              </w:rPr>
              <w:t>Severe joint, muscle pain affecting ADL’s</w:t>
            </w:r>
          </w:p>
        </w:tc>
      </w:tr>
      <w:tr w:rsidR="00D027FE" w:rsidRPr="00C440AC" w14:paraId="41846A15" w14:textId="77777777" w:rsidTr="006D5E1A">
        <w:tc>
          <w:tcPr>
            <w:tcW w:w="1555" w:type="dxa"/>
            <w:tcBorders>
              <w:top w:val="single" w:sz="4" w:space="0" w:color="auto"/>
              <w:left w:val="single" w:sz="4" w:space="0" w:color="auto"/>
              <w:bottom w:val="single" w:sz="4" w:space="0" w:color="auto"/>
              <w:right w:val="single" w:sz="4" w:space="0" w:color="auto"/>
            </w:tcBorders>
          </w:tcPr>
          <w:p w14:paraId="76370190" w14:textId="77777777" w:rsidR="00D027FE" w:rsidRPr="00C440AC" w:rsidRDefault="00D027FE" w:rsidP="006D5E1A">
            <w:pPr>
              <w:rPr>
                <w:sz w:val="22"/>
                <w:szCs w:val="22"/>
              </w:rPr>
            </w:pPr>
            <w:r w:rsidRPr="00C440AC">
              <w:rPr>
                <w:sz w:val="22"/>
                <w:szCs w:val="22"/>
              </w:rPr>
              <w:t>Cardiac</w:t>
            </w:r>
          </w:p>
        </w:tc>
        <w:tc>
          <w:tcPr>
            <w:tcW w:w="7505" w:type="dxa"/>
            <w:tcBorders>
              <w:top w:val="single" w:sz="4" w:space="0" w:color="auto"/>
              <w:left w:val="single" w:sz="4" w:space="0" w:color="auto"/>
              <w:bottom w:val="single" w:sz="4" w:space="0" w:color="auto"/>
              <w:right w:val="single" w:sz="4" w:space="0" w:color="auto"/>
            </w:tcBorders>
          </w:tcPr>
          <w:p w14:paraId="3743DD0F" w14:textId="77777777" w:rsidR="00D027FE" w:rsidRPr="00C440AC" w:rsidRDefault="00D027FE" w:rsidP="006D5E1A">
            <w:pPr>
              <w:pStyle w:val="ListParagraph"/>
              <w:numPr>
                <w:ilvl w:val="0"/>
                <w:numId w:val="49"/>
              </w:numPr>
              <w:rPr>
                <w:sz w:val="22"/>
                <w:szCs w:val="22"/>
              </w:rPr>
            </w:pPr>
            <w:r w:rsidRPr="00C440AC">
              <w:rPr>
                <w:sz w:val="22"/>
                <w:szCs w:val="22"/>
              </w:rPr>
              <w:t>Immune-mediated myocarditis is rare - testing for serum troponin and CK may be required on discussion with the treating team</w:t>
            </w:r>
          </w:p>
        </w:tc>
      </w:tr>
    </w:tbl>
    <w:p w14:paraId="0FE6751C" w14:textId="77777777" w:rsidR="00D027FE" w:rsidRDefault="00D027FE" w:rsidP="00D027FE"/>
    <w:p w14:paraId="17275F9B" w14:textId="77777777" w:rsidR="00D027FE" w:rsidRPr="00777293" w:rsidRDefault="00D027FE" w:rsidP="00D027FE">
      <w:pPr>
        <w:rPr>
          <w:b/>
        </w:rPr>
      </w:pPr>
      <w:r w:rsidRPr="00777293">
        <w:rPr>
          <w:b/>
          <w:noProof/>
          <w:lang w:eastAsia="en-AU"/>
        </w:rPr>
        <w:lastRenderedPageBreak/>
        <mc:AlternateContent>
          <mc:Choice Requires="wps">
            <w:drawing>
              <wp:anchor distT="45720" distB="45720" distL="114300" distR="114300" simplePos="0" relativeHeight="251660288" behindDoc="0" locked="0" layoutInCell="1" allowOverlap="1" wp14:anchorId="11851339" wp14:editId="393F33B8">
                <wp:simplePos x="0" y="0"/>
                <wp:positionH relativeFrom="margin">
                  <wp:align>left</wp:align>
                </wp:positionH>
                <wp:positionV relativeFrom="paragraph">
                  <wp:posOffset>433070</wp:posOffset>
                </wp:positionV>
                <wp:extent cx="5676900" cy="123444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234440"/>
                        </a:xfrm>
                        <a:prstGeom prst="rect">
                          <a:avLst/>
                        </a:prstGeom>
                        <a:solidFill>
                          <a:srgbClr val="FFFFFF"/>
                        </a:solidFill>
                        <a:ln w="9525">
                          <a:solidFill>
                            <a:srgbClr val="000000"/>
                          </a:solidFill>
                          <a:miter lim="800000"/>
                          <a:headEnd/>
                          <a:tailEnd/>
                        </a:ln>
                      </wps:spPr>
                      <wps:txbx>
                        <w:txbxContent>
                          <w:p w14:paraId="0D8D7B7A" w14:textId="77777777" w:rsidR="00D027FE" w:rsidRPr="009B47E3" w:rsidRDefault="00D027FE" w:rsidP="00D027FE">
                            <w:pPr>
                              <w:rPr>
                                <w:b/>
                              </w:rPr>
                            </w:pPr>
                            <w:r w:rsidRPr="009B47E3">
                              <w:rPr>
                                <w:b/>
                              </w:rPr>
                              <w:t>Oncologist: …………………………………………………………………………………………………………………</w:t>
                            </w:r>
                          </w:p>
                          <w:p w14:paraId="07C6AF85" w14:textId="77777777" w:rsidR="00D027FE" w:rsidRPr="009B47E3" w:rsidRDefault="00D027FE" w:rsidP="00D027FE">
                            <w:pPr>
                              <w:rPr>
                                <w:b/>
                              </w:rPr>
                            </w:pPr>
                            <w:r w:rsidRPr="009B47E3">
                              <w:rPr>
                                <w:b/>
                              </w:rPr>
                              <w:t>Cancer Specialist Nurse: …………………………………………………………………………………………</w:t>
                            </w:r>
                            <w:proofErr w:type="gramStart"/>
                            <w:r w:rsidRPr="009B47E3">
                              <w:rPr>
                                <w:b/>
                              </w:rPr>
                              <w:t>…..</w:t>
                            </w:r>
                            <w:proofErr w:type="gramEnd"/>
                          </w:p>
                          <w:p w14:paraId="6C483DA2" w14:textId="77777777" w:rsidR="00D027FE" w:rsidRDefault="00D027FE" w:rsidP="00D027FE">
                            <w:pPr>
                              <w:rPr>
                                <w:b/>
                              </w:rPr>
                            </w:pPr>
                            <w:r w:rsidRPr="009B47E3">
                              <w:rPr>
                                <w:b/>
                              </w:rPr>
                              <w:t>After hours: Contact the Medical Oncology registrar on-call at the Canberra Hospital, via switch 9.</w:t>
                            </w:r>
                          </w:p>
                          <w:p w14:paraId="2A715229" w14:textId="77777777" w:rsidR="00D027FE" w:rsidRDefault="00D027FE" w:rsidP="00D02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51339" id="_x0000_s1027" type="#_x0000_t202" style="position:absolute;margin-left:0;margin-top:34.1pt;width:447pt;height:97.2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TN/EwIAACcEAAAOAAAAZHJzL2Uyb0RvYy54bWysk99v2yAQx98n7X9AvC92siRt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">
                <v:textbox>
                  <w:txbxContent>
                    <w:p w14:paraId="0D8D7B7A" w14:textId="77777777" w:rsidR="00D027FE" w:rsidRPr="009B47E3" w:rsidRDefault="00D027FE" w:rsidP="00D027FE">
                      <w:pPr>
                        <w:rPr>
                          <w:b/>
                        </w:rPr>
                      </w:pPr>
                      <w:r w:rsidRPr="009B47E3">
                        <w:rPr>
                          <w:b/>
                        </w:rPr>
                        <w:t>Oncologist: …………………………………………………………………………………………………………………</w:t>
                      </w:r>
                    </w:p>
                    <w:p w14:paraId="07C6AF85" w14:textId="77777777" w:rsidR="00D027FE" w:rsidRPr="009B47E3" w:rsidRDefault="00D027FE" w:rsidP="00D027FE">
                      <w:pPr>
                        <w:rPr>
                          <w:b/>
                        </w:rPr>
                      </w:pPr>
                      <w:r w:rsidRPr="009B47E3">
                        <w:rPr>
                          <w:b/>
                        </w:rPr>
                        <w:t>Cancer Specialist Nurse: ……………………………………………………………………………………………..</w:t>
                      </w:r>
                    </w:p>
                    <w:p w14:paraId="6C483DA2" w14:textId="77777777" w:rsidR="00D027FE" w:rsidRDefault="00D027FE" w:rsidP="00D027FE">
                      <w:pPr>
                        <w:rPr>
                          <w:b/>
                        </w:rPr>
                      </w:pPr>
                      <w:r w:rsidRPr="009B47E3">
                        <w:rPr>
                          <w:b/>
                        </w:rPr>
                        <w:t>After hours: Contact the Medical Oncology registrar on-call at the Canberra Hospital, via switch 9.</w:t>
                      </w:r>
                    </w:p>
                    <w:p w14:paraId="2A715229" w14:textId="77777777" w:rsidR="00D027FE" w:rsidRDefault="00D027FE" w:rsidP="00D027FE"/>
                  </w:txbxContent>
                </v:textbox>
                <w10:wrap type="square" anchorx="margin"/>
              </v:shape>
            </w:pict>
          </mc:Fallback>
        </mc:AlternateContent>
      </w:r>
      <w:r>
        <w:rPr>
          <w:b/>
          <w:noProof/>
          <w:lang w:eastAsia="en-AU"/>
        </w:rPr>
        <w:t>If you suspect any of the above</w:t>
      </w:r>
      <w:r>
        <w:t xml:space="preserve"> </w:t>
      </w:r>
      <w:r w:rsidRPr="00C1405D">
        <w:rPr>
          <w:b/>
        </w:rPr>
        <w:t>please contact the patients’ treating team below:</w:t>
      </w:r>
    </w:p>
    <w:p w14:paraId="5C8B8C22" w14:textId="77777777" w:rsidR="00D027FE" w:rsidRDefault="00D027FE" w:rsidP="00D027FE">
      <w:pPr>
        <w:rPr>
          <w:rFonts w:cs="Arial"/>
          <w:szCs w:val="24"/>
        </w:rPr>
      </w:pPr>
    </w:p>
    <w:p w14:paraId="708BD17C" w14:textId="77777777" w:rsidR="00D027FE" w:rsidRDefault="00D027FE" w:rsidP="00D027FE">
      <w:pPr>
        <w:rPr>
          <w:rFonts w:cs="Arial"/>
          <w:szCs w:val="24"/>
        </w:rPr>
      </w:pPr>
    </w:p>
    <w:p w14:paraId="10640B28" w14:textId="77777777" w:rsidR="00010E74" w:rsidRPr="00010E74" w:rsidRDefault="00010E74" w:rsidP="00153FB3">
      <w:pPr>
        <w:rPr>
          <w:i/>
          <w:sz w:val="20"/>
          <w:szCs w:val="24"/>
        </w:rPr>
      </w:pPr>
    </w:p>
    <w:sectPr w:rsidR="00010E74" w:rsidRPr="00010E74" w:rsidSect="00AB1028">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82A70" w14:textId="77777777" w:rsidR="001670BB" w:rsidRDefault="001670BB" w:rsidP="00F66CB0">
      <w:r>
        <w:separator/>
      </w:r>
    </w:p>
  </w:endnote>
  <w:endnote w:type="continuationSeparator" w:id="0">
    <w:p w14:paraId="08682A71" w14:textId="77777777" w:rsidR="001670BB" w:rsidRDefault="001670BB"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AB1028" w:rsidRPr="00AE7C5C" w14:paraId="5FFE0DA1" w14:textId="77777777" w:rsidTr="005E1140">
      <w:tc>
        <w:tcPr>
          <w:tcW w:w="1515" w:type="dxa"/>
        </w:tcPr>
        <w:p w14:paraId="5B95EEB2" w14:textId="77777777" w:rsidR="00AB1028" w:rsidRPr="00B3752F" w:rsidRDefault="00AB1028" w:rsidP="004213C3">
          <w:pPr>
            <w:pStyle w:val="Footer"/>
            <w:rPr>
              <w:rFonts w:cs="Arial"/>
              <w:b/>
              <w:bCs/>
              <w:i/>
              <w:sz w:val="20"/>
            </w:rPr>
          </w:pPr>
          <w:r w:rsidRPr="00B3752F">
            <w:rPr>
              <w:rFonts w:cs="Arial"/>
              <w:b/>
              <w:bCs/>
              <w:i/>
              <w:sz w:val="20"/>
            </w:rPr>
            <w:t>Doc Number</w:t>
          </w:r>
        </w:p>
      </w:tc>
      <w:tc>
        <w:tcPr>
          <w:tcW w:w="965" w:type="dxa"/>
        </w:tcPr>
        <w:p w14:paraId="21F31C80" w14:textId="77777777" w:rsidR="00AB1028" w:rsidRPr="00B3752F" w:rsidRDefault="00AB1028" w:rsidP="004213C3">
          <w:pPr>
            <w:pStyle w:val="Footer"/>
            <w:rPr>
              <w:rFonts w:cs="Arial"/>
              <w:b/>
              <w:bCs/>
              <w:i/>
              <w:sz w:val="20"/>
            </w:rPr>
          </w:pPr>
          <w:r w:rsidRPr="00B3752F">
            <w:rPr>
              <w:rFonts w:cs="Arial"/>
              <w:b/>
              <w:bCs/>
              <w:i/>
              <w:sz w:val="20"/>
            </w:rPr>
            <w:t>Version</w:t>
          </w:r>
        </w:p>
      </w:tc>
      <w:tc>
        <w:tcPr>
          <w:tcW w:w="1552" w:type="dxa"/>
        </w:tcPr>
        <w:p w14:paraId="06991B51" w14:textId="77777777" w:rsidR="00AB1028" w:rsidRPr="00B3752F" w:rsidRDefault="00AB1028" w:rsidP="004213C3">
          <w:pPr>
            <w:pStyle w:val="Footer"/>
            <w:rPr>
              <w:rFonts w:cs="Arial"/>
              <w:b/>
              <w:bCs/>
              <w:i/>
              <w:sz w:val="20"/>
            </w:rPr>
          </w:pPr>
          <w:r w:rsidRPr="00B3752F">
            <w:rPr>
              <w:rFonts w:cs="Arial"/>
              <w:b/>
              <w:bCs/>
              <w:i/>
              <w:sz w:val="20"/>
            </w:rPr>
            <w:t>Issued</w:t>
          </w:r>
        </w:p>
      </w:tc>
      <w:tc>
        <w:tcPr>
          <w:tcW w:w="1456" w:type="dxa"/>
        </w:tcPr>
        <w:p w14:paraId="3AB9AA79" w14:textId="77777777" w:rsidR="00AB1028" w:rsidRPr="00B3752F" w:rsidRDefault="00AB1028" w:rsidP="004213C3">
          <w:pPr>
            <w:pStyle w:val="Footer"/>
            <w:rPr>
              <w:rFonts w:cs="Arial"/>
              <w:b/>
              <w:bCs/>
              <w:i/>
              <w:sz w:val="20"/>
            </w:rPr>
          </w:pPr>
          <w:r w:rsidRPr="00B3752F">
            <w:rPr>
              <w:rFonts w:cs="Arial"/>
              <w:b/>
              <w:bCs/>
              <w:i/>
              <w:sz w:val="20"/>
            </w:rPr>
            <w:t>Review Date</w:t>
          </w:r>
        </w:p>
      </w:tc>
      <w:tc>
        <w:tcPr>
          <w:tcW w:w="1746" w:type="dxa"/>
        </w:tcPr>
        <w:p w14:paraId="7FCDB8B3" w14:textId="77777777" w:rsidR="00AB1028" w:rsidRPr="00B3752F" w:rsidRDefault="00AB1028" w:rsidP="004213C3">
          <w:pPr>
            <w:pStyle w:val="Footer"/>
            <w:rPr>
              <w:rFonts w:cs="Arial"/>
              <w:b/>
              <w:bCs/>
              <w:i/>
              <w:sz w:val="20"/>
            </w:rPr>
          </w:pPr>
          <w:r w:rsidRPr="00B3752F">
            <w:rPr>
              <w:rFonts w:cs="Arial"/>
              <w:b/>
              <w:bCs/>
              <w:i/>
              <w:sz w:val="20"/>
            </w:rPr>
            <w:t>Area Responsible</w:t>
          </w:r>
        </w:p>
      </w:tc>
      <w:tc>
        <w:tcPr>
          <w:tcW w:w="1836" w:type="dxa"/>
        </w:tcPr>
        <w:p w14:paraId="12339594" w14:textId="77777777" w:rsidR="00AB1028" w:rsidRPr="00B3752F" w:rsidRDefault="00AB1028" w:rsidP="004213C3">
          <w:pPr>
            <w:pStyle w:val="Footer"/>
            <w:rPr>
              <w:rFonts w:cs="Arial"/>
              <w:b/>
              <w:bCs/>
              <w:i/>
              <w:sz w:val="20"/>
            </w:rPr>
          </w:pPr>
          <w:r w:rsidRPr="00B3752F">
            <w:rPr>
              <w:rFonts w:cs="Arial"/>
              <w:b/>
              <w:bCs/>
              <w:i/>
              <w:sz w:val="20"/>
            </w:rPr>
            <w:t>Page</w:t>
          </w:r>
        </w:p>
      </w:tc>
    </w:tr>
    <w:tr w:rsidR="00AB1028" w14:paraId="3AC62ACE" w14:textId="77777777" w:rsidTr="005E1140">
      <w:tc>
        <w:tcPr>
          <w:tcW w:w="1515" w:type="dxa"/>
        </w:tcPr>
        <w:p w14:paraId="305DC28A" w14:textId="6BFDC987" w:rsidR="00AB1028" w:rsidRPr="00542EE6" w:rsidRDefault="00D5619B" w:rsidP="004213C3">
          <w:pPr>
            <w:pStyle w:val="Footer"/>
            <w:rPr>
              <w:rFonts w:cs="Arial"/>
              <w:b/>
              <w:bCs/>
              <w:sz w:val="20"/>
            </w:rPr>
          </w:pPr>
          <w:r>
            <w:rPr>
              <w:b/>
              <w:bCs/>
              <w:sz w:val="20"/>
            </w:rPr>
            <w:t>CHS22/379</w:t>
          </w:r>
        </w:p>
      </w:tc>
      <w:tc>
        <w:tcPr>
          <w:tcW w:w="965" w:type="dxa"/>
        </w:tcPr>
        <w:p w14:paraId="17FCF4F0" w14:textId="02E60A66" w:rsidR="00AB1028" w:rsidRPr="00B3752F" w:rsidRDefault="00D5619B" w:rsidP="004213C3">
          <w:pPr>
            <w:pStyle w:val="Footer"/>
            <w:rPr>
              <w:rFonts w:cs="Arial"/>
              <w:b/>
              <w:bCs/>
              <w:sz w:val="20"/>
            </w:rPr>
          </w:pPr>
          <w:r>
            <w:rPr>
              <w:rFonts w:cs="Arial"/>
              <w:b/>
              <w:bCs/>
              <w:sz w:val="20"/>
            </w:rPr>
            <w:t>1</w:t>
          </w:r>
        </w:p>
      </w:tc>
      <w:tc>
        <w:tcPr>
          <w:tcW w:w="1552" w:type="dxa"/>
        </w:tcPr>
        <w:p w14:paraId="5E4D55A1" w14:textId="458252A0" w:rsidR="00AB1028" w:rsidRPr="00B3752F" w:rsidRDefault="00D5619B" w:rsidP="004213C3">
          <w:pPr>
            <w:pStyle w:val="Footer"/>
            <w:rPr>
              <w:rFonts w:cs="Arial"/>
              <w:b/>
              <w:bCs/>
              <w:sz w:val="20"/>
            </w:rPr>
          </w:pPr>
          <w:r>
            <w:rPr>
              <w:rFonts w:cs="Arial"/>
              <w:b/>
              <w:bCs/>
              <w:sz w:val="20"/>
            </w:rPr>
            <w:t>21/10/2022</w:t>
          </w:r>
        </w:p>
      </w:tc>
      <w:tc>
        <w:tcPr>
          <w:tcW w:w="1456" w:type="dxa"/>
        </w:tcPr>
        <w:p w14:paraId="57DAF567" w14:textId="1DD58319" w:rsidR="00AB1028" w:rsidRPr="00B3752F" w:rsidRDefault="00D5619B" w:rsidP="004213C3">
          <w:pPr>
            <w:pStyle w:val="Footer"/>
            <w:rPr>
              <w:rFonts w:cs="Arial"/>
              <w:b/>
              <w:bCs/>
              <w:sz w:val="20"/>
            </w:rPr>
          </w:pPr>
          <w:r>
            <w:rPr>
              <w:rFonts w:cs="Arial"/>
              <w:b/>
              <w:bCs/>
              <w:sz w:val="20"/>
            </w:rPr>
            <w:t>01/10/2026</w:t>
          </w:r>
        </w:p>
      </w:tc>
      <w:tc>
        <w:tcPr>
          <w:tcW w:w="1746" w:type="dxa"/>
        </w:tcPr>
        <w:p w14:paraId="06054A30" w14:textId="38A91B29" w:rsidR="00AB1028" w:rsidRPr="00B3752F" w:rsidRDefault="00D5619B" w:rsidP="004213C3">
          <w:pPr>
            <w:pStyle w:val="Footer"/>
            <w:rPr>
              <w:rFonts w:cs="Arial"/>
              <w:b/>
              <w:bCs/>
              <w:sz w:val="20"/>
            </w:rPr>
          </w:pPr>
          <w:r>
            <w:rPr>
              <w:rFonts w:cs="Arial"/>
              <w:b/>
              <w:bCs/>
              <w:sz w:val="20"/>
            </w:rPr>
            <w:t>CAS</w:t>
          </w:r>
        </w:p>
      </w:tc>
      <w:tc>
        <w:tcPr>
          <w:tcW w:w="1836" w:type="dxa"/>
        </w:tcPr>
        <w:p w14:paraId="13FBB7C8" w14:textId="77777777" w:rsidR="00AB1028" w:rsidRPr="00B3752F" w:rsidRDefault="00AB1028" w:rsidP="004213C3">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6</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6</w:t>
          </w:r>
          <w:r w:rsidRPr="00B3752F">
            <w:rPr>
              <w:rStyle w:val="PageNumber"/>
              <w:sz w:val="20"/>
            </w:rPr>
            <w:fldChar w:fldCharType="end"/>
          </w:r>
        </w:p>
      </w:tc>
    </w:tr>
    <w:tr w:rsidR="00AB1028" w14:paraId="3E25A536"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F64EEAF" w14:textId="77777777" w:rsidR="00AB1028" w:rsidRPr="002C1428" w:rsidRDefault="00AB1028" w:rsidP="005E1140">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453FE933" w14:textId="77777777" w:rsidR="00AB1028" w:rsidRPr="00AE7C5C" w:rsidRDefault="00AB1028" w:rsidP="00CD1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3"/>
      <w:gridCol w:w="964"/>
      <w:gridCol w:w="1552"/>
      <w:gridCol w:w="1469"/>
      <w:gridCol w:w="1743"/>
      <w:gridCol w:w="1829"/>
    </w:tblGrid>
    <w:tr w:rsidR="001670BB" w:rsidRPr="00AE7C5C" w14:paraId="08682A7C" w14:textId="77777777" w:rsidTr="008E7509">
      <w:tc>
        <w:tcPr>
          <w:tcW w:w="1515" w:type="dxa"/>
        </w:tcPr>
        <w:p w14:paraId="08682A76" w14:textId="77777777" w:rsidR="001670BB" w:rsidRPr="00B3752F" w:rsidRDefault="001670BB" w:rsidP="00B10F87">
          <w:pPr>
            <w:pStyle w:val="Footer"/>
            <w:rPr>
              <w:rFonts w:cs="Arial"/>
              <w:b/>
              <w:bCs/>
              <w:i/>
              <w:sz w:val="20"/>
            </w:rPr>
          </w:pPr>
          <w:r w:rsidRPr="00B3752F">
            <w:rPr>
              <w:rFonts w:cs="Arial"/>
              <w:b/>
              <w:bCs/>
              <w:i/>
              <w:sz w:val="20"/>
            </w:rPr>
            <w:t>Doc Number</w:t>
          </w:r>
        </w:p>
      </w:tc>
      <w:tc>
        <w:tcPr>
          <w:tcW w:w="965" w:type="dxa"/>
        </w:tcPr>
        <w:p w14:paraId="08682A77" w14:textId="77777777" w:rsidR="001670BB" w:rsidRPr="00B3752F" w:rsidRDefault="001670BB" w:rsidP="00B10F87">
          <w:pPr>
            <w:pStyle w:val="Footer"/>
            <w:rPr>
              <w:rFonts w:cs="Arial"/>
              <w:b/>
              <w:bCs/>
              <w:i/>
              <w:sz w:val="20"/>
            </w:rPr>
          </w:pPr>
          <w:r w:rsidRPr="00B3752F">
            <w:rPr>
              <w:rFonts w:cs="Arial"/>
              <w:b/>
              <w:bCs/>
              <w:i/>
              <w:sz w:val="20"/>
            </w:rPr>
            <w:t>Version</w:t>
          </w:r>
        </w:p>
      </w:tc>
      <w:tc>
        <w:tcPr>
          <w:tcW w:w="1552" w:type="dxa"/>
        </w:tcPr>
        <w:p w14:paraId="08682A78" w14:textId="77777777" w:rsidR="001670BB" w:rsidRPr="00B3752F" w:rsidRDefault="001670BB" w:rsidP="00B10F87">
          <w:pPr>
            <w:pStyle w:val="Footer"/>
            <w:rPr>
              <w:rFonts w:cs="Arial"/>
              <w:b/>
              <w:bCs/>
              <w:i/>
              <w:sz w:val="20"/>
            </w:rPr>
          </w:pPr>
          <w:r w:rsidRPr="00B3752F">
            <w:rPr>
              <w:rFonts w:cs="Arial"/>
              <w:b/>
              <w:bCs/>
              <w:i/>
              <w:sz w:val="20"/>
            </w:rPr>
            <w:t>Issued</w:t>
          </w:r>
        </w:p>
      </w:tc>
      <w:tc>
        <w:tcPr>
          <w:tcW w:w="1456" w:type="dxa"/>
        </w:tcPr>
        <w:p w14:paraId="08682A79" w14:textId="77777777" w:rsidR="001670BB" w:rsidRPr="00B3752F" w:rsidRDefault="001670BB" w:rsidP="00B10F87">
          <w:pPr>
            <w:pStyle w:val="Footer"/>
            <w:rPr>
              <w:rFonts w:cs="Arial"/>
              <w:b/>
              <w:bCs/>
              <w:i/>
              <w:sz w:val="20"/>
            </w:rPr>
          </w:pPr>
          <w:r w:rsidRPr="00B3752F">
            <w:rPr>
              <w:rFonts w:cs="Arial"/>
              <w:b/>
              <w:bCs/>
              <w:i/>
              <w:sz w:val="20"/>
            </w:rPr>
            <w:t>Review Date</w:t>
          </w:r>
        </w:p>
      </w:tc>
      <w:tc>
        <w:tcPr>
          <w:tcW w:w="1746" w:type="dxa"/>
        </w:tcPr>
        <w:p w14:paraId="08682A7A" w14:textId="77777777" w:rsidR="001670BB" w:rsidRPr="00B3752F" w:rsidRDefault="001670BB" w:rsidP="00B10F87">
          <w:pPr>
            <w:pStyle w:val="Footer"/>
            <w:rPr>
              <w:rFonts w:cs="Arial"/>
              <w:b/>
              <w:bCs/>
              <w:i/>
              <w:sz w:val="20"/>
            </w:rPr>
          </w:pPr>
          <w:r w:rsidRPr="00B3752F">
            <w:rPr>
              <w:rFonts w:cs="Arial"/>
              <w:b/>
              <w:bCs/>
              <w:i/>
              <w:sz w:val="20"/>
            </w:rPr>
            <w:t>Area Responsible</w:t>
          </w:r>
        </w:p>
      </w:tc>
      <w:tc>
        <w:tcPr>
          <w:tcW w:w="1836" w:type="dxa"/>
        </w:tcPr>
        <w:p w14:paraId="08682A7B" w14:textId="77777777" w:rsidR="001670BB" w:rsidRPr="00B3752F" w:rsidRDefault="001670BB" w:rsidP="00B10F87">
          <w:pPr>
            <w:pStyle w:val="Footer"/>
            <w:rPr>
              <w:rFonts w:cs="Arial"/>
              <w:b/>
              <w:bCs/>
              <w:i/>
              <w:sz w:val="20"/>
            </w:rPr>
          </w:pPr>
          <w:r w:rsidRPr="00B3752F">
            <w:rPr>
              <w:rFonts w:cs="Arial"/>
              <w:b/>
              <w:bCs/>
              <w:i/>
              <w:sz w:val="20"/>
            </w:rPr>
            <w:t>Page</w:t>
          </w:r>
        </w:p>
      </w:tc>
    </w:tr>
    <w:tr w:rsidR="001670BB" w14:paraId="08682A83" w14:textId="77777777" w:rsidTr="008E7509">
      <w:tc>
        <w:tcPr>
          <w:tcW w:w="1515" w:type="dxa"/>
        </w:tcPr>
        <w:p w14:paraId="08682A7D" w14:textId="77777777" w:rsidR="001670BB" w:rsidRPr="00542EE6" w:rsidRDefault="001670BB" w:rsidP="00B10F87">
          <w:pPr>
            <w:pStyle w:val="Footer"/>
            <w:rPr>
              <w:rFonts w:cs="Arial"/>
              <w:b/>
              <w:bCs/>
              <w:sz w:val="20"/>
            </w:rPr>
          </w:pPr>
          <w:r>
            <w:rPr>
              <w:b/>
              <w:sz w:val="20"/>
            </w:rPr>
            <w:t>&lt;</w:t>
          </w:r>
          <w:proofErr w:type="spellStart"/>
          <w:r>
            <w:rPr>
              <w:b/>
              <w:sz w:val="20"/>
            </w:rPr>
            <w:t>xxxxx</w:t>
          </w:r>
          <w:proofErr w:type="spellEnd"/>
          <w:r>
            <w:rPr>
              <w:b/>
              <w:sz w:val="20"/>
            </w:rPr>
            <w:t>/xxx&gt;</w:t>
          </w:r>
        </w:p>
      </w:tc>
      <w:tc>
        <w:tcPr>
          <w:tcW w:w="965" w:type="dxa"/>
        </w:tcPr>
        <w:p w14:paraId="08682A7E" w14:textId="77777777" w:rsidR="001670BB" w:rsidRPr="00B3752F" w:rsidRDefault="001670BB" w:rsidP="00B10F87">
          <w:pPr>
            <w:pStyle w:val="Footer"/>
            <w:rPr>
              <w:rFonts w:cs="Arial"/>
              <w:b/>
              <w:bCs/>
              <w:sz w:val="20"/>
            </w:rPr>
          </w:pPr>
          <w:r>
            <w:rPr>
              <w:rFonts w:cs="Arial"/>
              <w:b/>
              <w:bCs/>
              <w:sz w:val="20"/>
            </w:rPr>
            <w:t>X</w:t>
          </w:r>
        </w:p>
      </w:tc>
      <w:tc>
        <w:tcPr>
          <w:tcW w:w="1552" w:type="dxa"/>
        </w:tcPr>
        <w:p w14:paraId="08682A7F" w14:textId="77777777" w:rsidR="001670BB" w:rsidRPr="00B3752F" w:rsidRDefault="001670BB" w:rsidP="00B10F87">
          <w:pPr>
            <w:pStyle w:val="Footer"/>
            <w:rPr>
              <w:rFonts w:cs="Arial"/>
              <w:b/>
              <w:bCs/>
              <w:sz w:val="20"/>
            </w:rPr>
          </w:pPr>
          <w:r>
            <w:rPr>
              <w:rFonts w:cs="Arial"/>
              <w:b/>
              <w:bCs/>
              <w:sz w:val="20"/>
            </w:rPr>
            <w:t>&lt;XX/XX/XXXX&gt;</w:t>
          </w:r>
        </w:p>
      </w:tc>
      <w:tc>
        <w:tcPr>
          <w:tcW w:w="1456" w:type="dxa"/>
        </w:tcPr>
        <w:p w14:paraId="08682A80" w14:textId="50A06C81" w:rsidR="001670BB" w:rsidRPr="00B3752F" w:rsidRDefault="00470E63" w:rsidP="00470E63">
          <w:pPr>
            <w:pStyle w:val="Footer"/>
            <w:rPr>
              <w:rFonts w:cs="Arial"/>
              <w:b/>
              <w:bCs/>
              <w:sz w:val="20"/>
            </w:rPr>
          </w:pPr>
          <w:r>
            <w:rPr>
              <w:rFonts w:cs="Arial"/>
              <w:b/>
              <w:bCs/>
              <w:sz w:val="20"/>
            </w:rPr>
            <w:t>&lt;XX/XX/XXXX&gt;</w:t>
          </w:r>
        </w:p>
      </w:tc>
      <w:tc>
        <w:tcPr>
          <w:tcW w:w="1746" w:type="dxa"/>
        </w:tcPr>
        <w:p w14:paraId="08682A81" w14:textId="77777777" w:rsidR="001670BB" w:rsidRPr="00B3752F" w:rsidRDefault="001670BB" w:rsidP="00B10F87">
          <w:pPr>
            <w:pStyle w:val="Footer"/>
            <w:rPr>
              <w:rFonts w:cs="Arial"/>
              <w:b/>
              <w:bCs/>
              <w:sz w:val="20"/>
            </w:rPr>
          </w:pPr>
          <w:r>
            <w:rPr>
              <w:rFonts w:cs="Arial"/>
              <w:b/>
              <w:bCs/>
              <w:sz w:val="20"/>
            </w:rPr>
            <w:t>XXXX</w:t>
          </w:r>
        </w:p>
      </w:tc>
      <w:tc>
        <w:tcPr>
          <w:tcW w:w="1836" w:type="dxa"/>
        </w:tcPr>
        <w:p w14:paraId="08682A82" w14:textId="77777777" w:rsidR="001670BB" w:rsidRPr="00B3752F" w:rsidRDefault="00A063FE" w:rsidP="00B10F87">
          <w:pPr>
            <w:pStyle w:val="Footer"/>
            <w:rPr>
              <w:sz w:val="20"/>
            </w:rPr>
          </w:pPr>
          <w:r w:rsidRPr="00B3752F">
            <w:rPr>
              <w:rStyle w:val="PageNumber"/>
              <w:sz w:val="20"/>
            </w:rPr>
            <w:fldChar w:fldCharType="begin"/>
          </w:r>
          <w:r w:rsidR="001670BB" w:rsidRPr="00B3752F">
            <w:rPr>
              <w:rStyle w:val="PageNumber"/>
              <w:sz w:val="20"/>
            </w:rPr>
            <w:instrText xml:space="preserve"> PAGE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r w:rsidR="001670BB" w:rsidRPr="00B3752F">
            <w:rPr>
              <w:rStyle w:val="PageNumber"/>
              <w:sz w:val="20"/>
            </w:rPr>
            <w:t xml:space="preserve"> of </w:t>
          </w:r>
          <w:r w:rsidRPr="00B3752F">
            <w:rPr>
              <w:rStyle w:val="PageNumber"/>
              <w:sz w:val="20"/>
            </w:rPr>
            <w:fldChar w:fldCharType="begin"/>
          </w:r>
          <w:r w:rsidR="001670BB" w:rsidRPr="00B3752F">
            <w:rPr>
              <w:rStyle w:val="PageNumber"/>
              <w:sz w:val="20"/>
            </w:rPr>
            <w:instrText xml:space="preserve"> NUMPAGES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p>
      </w:tc>
    </w:tr>
    <w:tr w:rsidR="008E7509" w14:paraId="274E5098"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81E8E84" w14:textId="208943B0" w:rsidR="008E7509" w:rsidRPr="002C1428" w:rsidRDefault="008E7509" w:rsidP="008E7509">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205AF9">
            <w:rPr>
              <w:sz w:val="16"/>
              <w:szCs w:val="16"/>
            </w:rPr>
            <w:t>CHS</w:t>
          </w:r>
          <w:r w:rsidRPr="002C1428">
            <w:rPr>
              <w:sz w:val="16"/>
              <w:szCs w:val="16"/>
            </w:rPr>
            <w:t xml:space="preserve"> Policy Register</w:t>
          </w:r>
        </w:p>
      </w:tc>
    </w:tr>
  </w:tbl>
  <w:p w14:paraId="08682A85" w14:textId="0FDE7BBC" w:rsidR="001670BB" w:rsidRPr="00AE7C5C" w:rsidRDefault="001670BB" w:rsidP="00470E63">
    <w:pPr>
      <w:pStyle w:val="Footer"/>
      <w:tabs>
        <w:tab w:val="clear" w:pos="4153"/>
        <w:tab w:val="clear" w:pos="8306"/>
        <w:tab w:val="left" w:pos="14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82A6E" w14:textId="77777777" w:rsidR="001670BB" w:rsidRDefault="001670BB" w:rsidP="00F66CB0">
      <w:r>
        <w:separator/>
      </w:r>
    </w:p>
  </w:footnote>
  <w:footnote w:type="continuationSeparator" w:id="0">
    <w:p w14:paraId="08682A6F" w14:textId="77777777" w:rsidR="001670BB" w:rsidRDefault="001670BB"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AB1028" w14:paraId="115AA46B" w14:textId="77777777" w:rsidTr="0074223E">
      <w:trPr>
        <w:trHeight w:val="1418"/>
      </w:trPr>
      <w:tc>
        <w:tcPr>
          <w:tcW w:w="5556" w:type="dxa"/>
          <w:vAlign w:val="center"/>
          <w:hideMark/>
        </w:tcPr>
        <w:p w14:paraId="57EDA227" w14:textId="77777777" w:rsidR="00AB1028" w:rsidRDefault="00AB1028" w:rsidP="0074223E">
          <w:pPr>
            <w:pStyle w:val="Header"/>
            <w:rPr>
              <w:sz w:val="20"/>
            </w:rPr>
          </w:pPr>
          <w:r>
            <w:rPr>
              <w:noProof/>
              <w:sz w:val="20"/>
            </w:rPr>
            <w:drawing>
              <wp:inline distT="0" distB="0" distL="0" distR="0" wp14:anchorId="7F23C392" wp14:editId="1A12A729">
                <wp:extent cx="3295650" cy="723900"/>
                <wp:effectExtent l="0" t="0" r="0" b="0"/>
                <wp:docPr id="7" name="Picture 7"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527298BE" w14:textId="0D07E126" w:rsidR="00AB1028" w:rsidRDefault="00AB1028">
          <w:pPr>
            <w:pStyle w:val="Header"/>
            <w:tabs>
              <w:tab w:val="left" w:pos="720"/>
            </w:tabs>
            <w:jc w:val="right"/>
            <w:rPr>
              <w:sz w:val="20"/>
            </w:rPr>
          </w:pPr>
          <w:r>
            <w:rPr>
              <w:sz w:val="20"/>
            </w:rPr>
            <w:t>CHS</w:t>
          </w:r>
          <w:r w:rsidR="00D5619B">
            <w:rPr>
              <w:sz w:val="20"/>
            </w:rPr>
            <w:t>22</w:t>
          </w:r>
          <w:r>
            <w:rPr>
              <w:sz w:val="20"/>
            </w:rPr>
            <w:t>/</w:t>
          </w:r>
          <w:r w:rsidR="00D5619B">
            <w:rPr>
              <w:sz w:val="20"/>
            </w:rPr>
            <w:t>379</w:t>
          </w:r>
        </w:p>
      </w:tc>
    </w:tr>
  </w:tbl>
  <w:p w14:paraId="5D6245DB" w14:textId="77777777" w:rsidR="00AB1028" w:rsidRPr="00FC3538" w:rsidRDefault="00AB1028">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3"/>
      <w:gridCol w:w="3527"/>
    </w:tblGrid>
    <w:tr w:rsidR="00A939DF" w14:paraId="60F17A8F" w14:textId="77777777" w:rsidTr="00894713">
      <w:trPr>
        <w:trHeight w:val="1418"/>
      </w:trPr>
      <w:tc>
        <w:tcPr>
          <w:tcW w:w="5556" w:type="dxa"/>
          <w:vAlign w:val="center"/>
          <w:hideMark/>
        </w:tcPr>
        <w:p w14:paraId="4A5666D5" w14:textId="77777777" w:rsidR="00A939DF" w:rsidRDefault="00A939DF" w:rsidP="00A939DF">
          <w:pPr>
            <w:pStyle w:val="Header"/>
            <w:rPr>
              <w:sz w:val="20"/>
            </w:rPr>
          </w:pPr>
          <w:r>
            <w:rPr>
              <w:noProof/>
              <w:sz w:val="20"/>
            </w:rPr>
            <w:drawing>
              <wp:inline distT="0" distB="0" distL="0" distR="0" wp14:anchorId="2AF797D7" wp14:editId="7788EF6A">
                <wp:extent cx="3295650" cy="723900"/>
                <wp:effectExtent l="0" t="0" r="0" b="0"/>
                <wp:docPr id="8" name="Picture 8"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6FB3D4A4" w14:textId="77777777" w:rsidR="00A939DF" w:rsidRDefault="00A939DF" w:rsidP="00A939DF">
          <w:pPr>
            <w:pStyle w:val="Header"/>
            <w:tabs>
              <w:tab w:val="left" w:pos="720"/>
            </w:tabs>
            <w:jc w:val="right"/>
            <w:rPr>
              <w:sz w:val="20"/>
            </w:rPr>
          </w:pPr>
          <w:bookmarkStart w:id="23" w:name="_top"/>
          <w:bookmarkEnd w:id="23"/>
          <w:r>
            <w:rPr>
              <w:sz w:val="20"/>
            </w:rPr>
            <w:t>CHSXX/XXX (number will be allocated by Policy Register Manager after final endorsement</w:t>
          </w:r>
        </w:p>
      </w:tc>
    </w:tr>
  </w:tbl>
  <w:p w14:paraId="08682A75" w14:textId="77777777" w:rsidR="001670BB" w:rsidRPr="00FC3538" w:rsidRDefault="001670BB">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0C23A06"/>
    <w:multiLevelType w:val="hybridMultilevel"/>
    <w:tmpl w:val="60DE9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B6342F"/>
    <w:multiLevelType w:val="hybridMultilevel"/>
    <w:tmpl w:val="14988E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CF704A"/>
    <w:multiLevelType w:val="hybridMultilevel"/>
    <w:tmpl w:val="20109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E70249"/>
    <w:multiLevelType w:val="hybridMultilevel"/>
    <w:tmpl w:val="A70CF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856B54"/>
    <w:multiLevelType w:val="hybridMultilevel"/>
    <w:tmpl w:val="A0AED4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1063CDB"/>
    <w:multiLevelType w:val="hybridMultilevel"/>
    <w:tmpl w:val="81E0E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0C43EC"/>
    <w:multiLevelType w:val="hybridMultilevel"/>
    <w:tmpl w:val="BF189AE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5405DAA"/>
    <w:multiLevelType w:val="hybridMultilevel"/>
    <w:tmpl w:val="13C24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4F7FAD"/>
    <w:multiLevelType w:val="hybridMultilevel"/>
    <w:tmpl w:val="E2F43B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81F0BCC"/>
    <w:multiLevelType w:val="hybridMultilevel"/>
    <w:tmpl w:val="A53A4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8938DB"/>
    <w:multiLevelType w:val="hybridMultilevel"/>
    <w:tmpl w:val="E654A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6D3716"/>
    <w:multiLevelType w:val="hybridMultilevel"/>
    <w:tmpl w:val="0E100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B8657E"/>
    <w:multiLevelType w:val="hybridMultilevel"/>
    <w:tmpl w:val="E0967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637590"/>
    <w:multiLevelType w:val="hybridMultilevel"/>
    <w:tmpl w:val="FFA63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F81479"/>
    <w:multiLevelType w:val="hybridMultilevel"/>
    <w:tmpl w:val="2A1A9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095636"/>
    <w:multiLevelType w:val="hybridMultilevel"/>
    <w:tmpl w:val="1974E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785E09"/>
    <w:multiLevelType w:val="hybridMultilevel"/>
    <w:tmpl w:val="8DC8C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7B2E4C"/>
    <w:multiLevelType w:val="hybridMultilevel"/>
    <w:tmpl w:val="90FA4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DE05C7"/>
    <w:multiLevelType w:val="hybridMultilevel"/>
    <w:tmpl w:val="99004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6B0D93"/>
    <w:multiLevelType w:val="hybridMultilevel"/>
    <w:tmpl w:val="F00A6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C05900"/>
    <w:multiLevelType w:val="hybridMultilevel"/>
    <w:tmpl w:val="3B464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9C2E67"/>
    <w:multiLevelType w:val="hybridMultilevel"/>
    <w:tmpl w:val="BB22A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E36557"/>
    <w:multiLevelType w:val="hybridMultilevel"/>
    <w:tmpl w:val="19E26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D2291F"/>
    <w:multiLevelType w:val="hybridMultilevel"/>
    <w:tmpl w:val="805CA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EA2DAE"/>
    <w:multiLevelType w:val="hybridMultilevel"/>
    <w:tmpl w:val="39527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2F1CF5"/>
    <w:multiLevelType w:val="hybridMultilevel"/>
    <w:tmpl w:val="3D00A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465A9D"/>
    <w:multiLevelType w:val="hybridMultilevel"/>
    <w:tmpl w:val="223E2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F8D2636"/>
    <w:multiLevelType w:val="hybridMultilevel"/>
    <w:tmpl w:val="4DAC1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F94083"/>
    <w:multiLevelType w:val="hybridMultilevel"/>
    <w:tmpl w:val="0284CC2E"/>
    <w:lvl w:ilvl="0" w:tplc="0C090003">
      <w:start w:val="1"/>
      <w:numFmt w:val="bullet"/>
      <w:lvlText w:val="o"/>
      <w:lvlJc w:val="left"/>
      <w:pPr>
        <w:ind w:left="786" w:hanging="360"/>
      </w:pPr>
      <w:rPr>
        <w:rFonts w:ascii="Courier New" w:hAnsi="Courier New" w:cs="Courier New"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0" w15:restartNumberingAfterBreak="0">
    <w:nsid w:val="522B7FC5"/>
    <w:multiLevelType w:val="hybridMultilevel"/>
    <w:tmpl w:val="EA3EF6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75A5D1B"/>
    <w:multiLevelType w:val="hybridMultilevel"/>
    <w:tmpl w:val="421C8E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77C75E8"/>
    <w:multiLevelType w:val="hybridMultilevel"/>
    <w:tmpl w:val="4B9C1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C9E672A"/>
    <w:multiLevelType w:val="hybridMultilevel"/>
    <w:tmpl w:val="242AC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694E2F"/>
    <w:multiLevelType w:val="hybridMultilevel"/>
    <w:tmpl w:val="5C8E2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092241"/>
    <w:multiLevelType w:val="hybridMultilevel"/>
    <w:tmpl w:val="A0964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717408"/>
    <w:multiLevelType w:val="hybridMultilevel"/>
    <w:tmpl w:val="592A2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3B27AF"/>
    <w:multiLevelType w:val="hybridMultilevel"/>
    <w:tmpl w:val="4B8476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3981A63"/>
    <w:multiLevelType w:val="hybridMultilevel"/>
    <w:tmpl w:val="DA5EC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3DC3134"/>
    <w:multiLevelType w:val="hybridMultilevel"/>
    <w:tmpl w:val="CF06BE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C9311A0"/>
    <w:multiLevelType w:val="hybridMultilevel"/>
    <w:tmpl w:val="DAE40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0205DB2"/>
    <w:multiLevelType w:val="hybridMultilevel"/>
    <w:tmpl w:val="92960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6C6BD4"/>
    <w:multiLevelType w:val="hybridMultilevel"/>
    <w:tmpl w:val="09BA9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31962AB"/>
    <w:multiLevelType w:val="hybridMultilevel"/>
    <w:tmpl w:val="27428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40361B0"/>
    <w:multiLevelType w:val="hybridMultilevel"/>
    <w:tmpl w:val="AB4E5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A931B6"/>
    <w:multiLevelType w:val="hybridMultilevel"/>
    <w:tmpl w:val="AE580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9837006"/>
    <w:multiLevelType w:val="hybridMultilevel"/>
    <w:tmpl w:val="EDB6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46"/>
  </w:num>
  <w:num w:numId="3">
    <w:abstractNumId w:val="47"/>
  </w:num>
  <w:num w:numId="4">
    <w:abstractNumId w:val="16"/>
  </w:num>
  <w:num w:numId="5">
    <w:abstractNumId w:val="9"/>
  </w:num>
  <w:num w:numId="6">
    <w:abstractNumId w:val="29"/>
  </w:num>
  <w:num w:numId="7">
    <w:abstractNumId w:val="34"/>
  </w:num>
  <w:num w:numId="8">
    <w:abstractNumId w:val="2"/>
  </w:num>
  <w:num w:numId="9">
    <w:abstractNumId w:val="5"/>
  </w:num>
  <w:num w:numId="10">
    <w:abstractNumId w:val="31"/>
  </w:num>
  <w:num w:numId="11">
    <w:abstractNumId w:val="30"/>
  </w:num>
  <w:num w:numId="12">
    <w:abstractNumId w:val="37"/>
  </w:num>
  <w:num w:numId="13">
    <w:abstractNumId w:val="39"/>
  </w:num>
  <w:num w:numId="14">
    <w:abstractNumId w:val="11"/>
  </w:num>
  <w:num w:numId="15">
    <w:abstractNumId w:val="21"/>
  </w:num>
  <w:num w:numId="16">
    <w:abstractNumId w:val="35"/>
  </w:num>
  <w:num w:numId="17">
    <w:abstractNumId w:val="42"/>
  </w:num>
  <w:num w:numId="18">
    <w:abstractNumId w:val="3"/>
  </w:num>
  <w:num w:numId="19">
    <w:abstractNumId w:val="25"/>
  </w:num>
  <w:num w:numId="20">
    <w:abstractNumId w:val="22"/>
  </w:num>
  <w:num w:numId="21">
    <w:abstractNumId w:val="44"/>
  </w:num>
  <w:num w:numId="22">
    <w:abstractNumId w:val="10"/>
  </w:num>
  <w:num w:numId="23">
    <w:abstractNumId w:val="40"/>
  </w:num>
  <w:num w:numId="24">
    <w:abstractNumId w:val="45"/>
  </w:num>
  <w:num w:numId="25">
    <w:abstractNumId w:val="13"/>
  </w:num>
  <w:num w:numId="26">
    <w:abstractNumId w:val="15"/>
  </w:num>
  <w:num w:numId="27">
    <w:abstractNumId w:val="12"/>
  </w:num>
  <w:num w:numId="28">
    <w:abstractNumId w:val="24"/>
  </w:num>
  <w:num w:numId="29">
    <w:abstractNumId w:val="36"/>
  </w:num>
  <w:num w:numId="30">
    <w:abstractNumId w:val="17"/>
  </w:num>
  <w:num w:numId="31">
    <w:abstractNumId w:val="32"/>
  </w:num>
  <w:num w:numId="32">
    <w:abstractNumId w:val="19"/>
  </w:num>
  <w:num w:numId="33">
    <w:abstractNumId w:val="8"/>
  </w:num>
  <w:num w:numId="34">
    <w:abstractNumId w:val="4"/>
  </w:num>
  <w:num w:numId="35">
    <w:abstractNumId w:val="18"/>
  </w:num>
  <w:num w:numId="36">
    <w:abstractNumId w:val="28"/>
  </w:num>
  <w:num w:numId="37">
    <w:abstractNumId w:val="38"/>
  </w:num>
  <w:num w:numId="38">
    <w:abstractNumId w:val="14"/>
  </w:num>
  <w:num w:numId="39">
    <w:abstractNumId w:val="6"/>
  </w:num>
  <w:num w:numId="40">
    <w:abstractNumId w:val="41"/>
  </w:num>
  <w:num w:numId="41">
    <w:abstractNumId w:val="23"/>
  </w:num>
  <w:num w:numId="42">
    <w:abstractNumId w:val="26"/>
  </w:num>
  <w:num w:numId="43">
    <w:abstractNumId w:val="43"/>
  </w:num>
  <w:num w:numId="44">
    <w:abstractNumId w:val="20"/>
  </w:num>
  <w:num w:numId="45">
    <w:abstractNumId w:val="7"/>
  </w:num>
  <w:num w:numId="46">
    <w:abstractNumId w:val="27"/>
  </w:num>
  <w:num w:numId="47">
    <w:abstractNumId w:val="33"/>
  </w:num>
  <w:num w:numId="48">
    <w:abstractNumId w:val="1"/>
  </w:num>
  <w:num w:numId="4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0E74"/>
    <w:rsid w:val="000121C3"/>
    <w:rsid w:val="00015B90"/>
    <w:rsid w:val="0001607A"/>
    <w:rsid w:val="00020F27"/>
    <w:rsid w:val="000310A2"/>
    <w:rsid w:val="000728F3"/>
    <w:rsid w:val="000872E3"/>
    <w:rsid w:val="000A3D5E"/>
    <w:rsid w:val="000B5C8C"/>
    <w:rsid w:val="000C59E2"/>
    <w:rsid w:val="000C7B2D"/>
    <w:rsid w:val="000F7B7E"/>
    <w:rsid w:val="0010015B"/>
    <w:rsid w:val="00103EEA"/>
    <w:rsid w:val="00117D53"/>
    <w:rsid w:val="00153FB3"/>
    <w:rsid w:val="001670BB"/>
    <w:rsid w:val="0018239D"/>
    <w:rsid w:val="001872FC"/>
    <w:rsid w:val="00191109"/>
    <w:rsid w:val="001A0053"/>
    <w:rsid w:val="001B2465"/>
    <w:rsid w:val="001E64DB"/>
    <w:rsid w:val="001F2829"/>
    <w:rsid w:val="001F2C50"/>
    <w:rsid w:val="001F6D2D"/>
    <w:rsid w:val="00205AF9"/>
    <w:rsid w:val="00240B97"/>
    <w:rsid w:val="0025382D"/>
    <w:rsid w:val="00253F5A"/>
    <w:rsid w:val="00263BA6"/>
    <w:rsid w:val="00266379"/>
    <w:rsid w:val="0026690C"/>
    <w:rsid w:val="0027264D"/>
    <w:rsid w:val="00293E43"/>
    <w:rsid w:val="002B478A"/>
    <w:rsid w:val="002B5F43"/>
    <w:rsid w:val="002C05A8"/>
    <w:rsid w:val="002F7AFC"/>
    <w:rsid w:val="00313707"/>
    <w:rsid w:val="00376A6D"/>
    <w:rsid w:val="00380B98"/>
    <w:rsid w:val="00396023"/>
    <w:rsid w:val="00396F11"/>
    <w:rsid w:val="003C4BB5"/>
    <w:rsid w:val="003E167B"/>
    <w:rsid w:val="003E4CC0"/>
    <w:rsid w:val="003F3D8F"/>
    <w:rsid w:val="00412CED"/>
    <w:rsid w:val="00427139"/>
    <w:rsid w:val="004358E9"/>
    <w:rsid w:val="00447B55"/>
    <w:rsid w:val="00465C91"/>
    <w:rsid w:val="00470E63"/>
    <w:rsid w:val="00487DD5"/>
    <w:rsid w:val="004A2E02"/>
    <w:rsid w:val="004A6A76"/>
    <w:rsid w:val="004B7C43"/>
    <w:rsid w:val="004C2B20"/>
    <w:rsid w:val="004E28AD"/>
    <w:rsid w:val="004F1D05"/>
    <w:rsid w:val="0050147B"/>
    <w:rsid w:val="00503F75"/>
    <w:rsid w:val="0052443C"/>
    <w:rsid w:val="0052775E"/>
    <w:rsid w:val="00542514"/>
    <w:rsid w:val="00546AED"/>
    <w:rsid w:val="005621E4"/>
    <w:rsid w:val="005736DB"/>
    <w:rsid w:val="005743AC"/>
    <w:rsid w:val="00596FD7"/>
    <w:rsid w:val="005A3625"/>
    <w:rsid w:val="005B4738"/>
    <w:rsid w:val="005C212D"/>
    <w:rsid w:val="005C3CB0"/>
    <w:rsid w:val="00612231"/>
    <w:rsid w:val="00614380"/>
    <w:rsid w:val="00633C8D"/>
    <w:rsid w:val="00635EB1"/>
    <w:rsid w:val="00644994"/>
    <w:rsid w:val="006473BB"/>
    <w:rsid w:val="0065246A"/>
    <w:rsid w:val="0066495D"/>
    <w:rsid w:val="00670375"/>
    <w:rsid w:val="006743DB"/>
    <w:rsid w:val="00695EB6"/>
    <w:rsid w:val="006A4D46"/>
    <w:rsid w:val="006A6024"/>
    <w:rsid w:val="006C31FF"/>
    <w:rsid w:val="006C6B6C"/>
    <w:rsid w:val="006C704D"/>
    <w:rsid w:val="0070331D"/>
    <w:rsid w:val="00741B43"/>
    <w:rsid w:val="00752315"/>
    <w:rsid w:val="00756537"/>
    <w:rsid w:val="00775280"/>
    <w:rsid w:val="007A0EBC"/>
    <w:rsid w:val="007B4ABB"/>
    <w:rsid w:val="007B6904"/>
    <w:rsid w:val="00816782"/>
    <w:rsid w:val="0082141D"/>
    <w:rsid w:val="00827F24"/>
    <w:rsid w:val="00855DA8"/>
    <w:rsid w:val="00865480"/>
    <w:rsid w:val="008732E4"/>
    <w:rsid w:val="00886399"/>
    <w:rsid w:val="008974CA"/>
    <w:rsid w:val="008D0CBA"/>
    <w:rsid w:val="008E1F7F"/>
    <w:rsid w:val="008E3427"/>
    <w:rsid w:val="008E74FD"/>
    <w:rsid w:val="008E7509"/>
    <w:rsid w:val="008F00E8"/>
    <w:rsid w:val="008F6921"/>
    <w:rsid w:val="00933EED"/>
    <w:rsid w:val="00940CDE"/>
    <w:rsid w:val="0097742A"/>
    <w:rsid w:val="00980AE7"/>
    <w:rsid w:val="00980EED"/>
    <w:rsid w:val="0098312B"/>
    <w:rsid w:val="0098579F"/>
    <w:rsid w:val="00991670"/>
    <w:rsid w:val="009A1D91"/>
    <w:rsid w:val="009A534C"/>
    <w:rsid w:val="009B0E44"/>
    <w:rsid w:val="009B1C93"/>
    <w:rsid w:val="009B4A8F"/>
    <w:rsid w:val="009B6C8C"/>
    <w:rsid w:val="009B6F42"/>
    <w:rsid w:val="009C0FCA"/>
    <w:rsid w:val="009C3963"/>
    <w:rsid w:val="009D02D6"/>
    <w:rsid w:val="009D323C"/>
    <w:rsid w:val="00A063FE"/>
    <w:rsid w:val="00A13087"/>
    <w:rsid w:val="00A3469C"/>
    <w:rsid w:val="00A350E5"/>
    <w:rsid w:val="00A35E2D"/>
    <w:rsid w:val="00A74B8A"/>
    <w:rsid w:val="00A83067"/>
    <w:rsid w:val="00A85F61"/>
    <w:rsid w:val="00A86A9D"/>
    <w:rsid w:val="00A86DB3"/>
    <w:rsid w:val="00A939DF"/>
    <w:rsid w:val="00AA25DC"/>
    <w:rsid w:val="00AB1028"/>
    <w:rsid w:val="00B10F87"/>
    <w:rsid w:val="00B11471"/>
    <w:rsid w:val="00B17115"/>
    <w:rsid w:val="00B21043"/>
    <w:rsid w:val="00B30387"/>
    <w:rsid w:val="00B30DA2"/>
    <w:rsid w:val="00B44CAC"/>
    <w:rsid w:val="00B453FC"/>
    <w:rsid w:val="00B573D6"/>
    <w:rsid w:val="00B61F35"/>
    <w:rsid w:val="00B634F1"/>
    <w:rsid w:val="00B81455"/>
    <w:rsid w:val="00B9627F"/>
    <w:rsid w:val="00BA0A1B"/>
    <w:rsid w:val="00BA2415"/>
    <w:rsid w:val="00BA4F95"/>
    <w:rsid w:val="00BA5B60"/>
    <w:rsid w:val="00BB33F9"/>
    <w:rsid w:val="00BC3CE6"/>
    <w:rsid w:val="00BD03DB"/>
    <w:rsid w:val="00BE5E41"/>
    <w:rsid w:val="00C13D33"/>
    <w:rsid w:val="00C24EDC"/>
    <w:rsid w:val="00C25A76"/>
    <w:rsid w:val="00C31BD5"/>
    <w:rsid w:val="00C32206"/>
    <w:rsid w:val="00C45B40"/>
    <w:rsid w:val="00C45C67"/>
    <w:rsid w:val="00C523FF"/>
    <w:rsid w:val="00C532D4"/>
    <w:rsid w:val="00C606F3"/>
    <w:rsid w:val="00C71C3C"/>
    <w:rsid w:val="00C9490E"/>
    <w:rsid w:val="00CA593D"/>
    <w:rsid w:val="00CE5665"/>
    <w:rsid w:val="00D006EF"/>
    <w:rsid w:val="00D027FE"/>
    <w:rsid w:val="00D06786"/>
    <w:rsid w:val="00D16211"/>
    <w:rsid w:val="00D21780"/>
    <w:rsid w:val="00D23346"/>
    <w:rsid w:val="00D243B8"/>
    <w:rsid w:val="00D34794"/>
    <w:rsid w:val="00D42B85"/>
    <w:rsid w:val="00D4502D"/>
    <w:rsid w:val="00D530CE"/>
    <w:rsid w:val="00D53E3C"/>
    <w:rsid w:val="00D54ED5"/>
    <w:rsid w:val="00D55CF6"/>
    <w:rsid w:val="00D5619B"/>
    <w:rsid w:val="00D7517E"/>
    <w:rsid w:val="00D77950"/>
    <w:rsid w:val="00DC3762"/>
    <w:rsid w:val="00DC739E"/>
    <w:rsid w:val="00DD0346"/>
    <w:rsid w:val="00DD616A"/>
    <w:rsid w:val="00DE0465"/>
    <w:rsid w:val="00E049ED"/>
    <w:rsid w:val="00E34E6D"/>
    <w:rsid w:val="00E37CD4"/>
    <w:rsid w:val="00E41A47"/>
    <w:rsid w:val="00E53B9C"/>
    <w:rsid w:val="00E57848"/>
    <w:rsid w:val="00EA1A1E"/>
    <w:rsid w:val="00ED21C3"/>
    <w:rsid w:val="00ED388C"/>
    <w:rsid w:val="00EF02B0"/>
    <w:rsid w:val="00F01B61"/>
    <w:rsid w:val="00F13DD8"/>
    <w:rsid w:val="00F149FD"/>
    <w:rsid w:val="00F4262F"/>
    <w:rsid w:val="00F53719"/>
    <w:rsid w:val="00F565DA"/>
    <w:rsid w:val="00F57291"/>
    <w:rsid w:val="00F66CB0"/>
    <w:rsid w:val="00F72D0E"/>
    <w:rsid w:val="00F76C89"/>
    <w:rsid w:val="00F83FBF"/>
    <w:rsid w:val="00FA29B8"/>
    <w:rsid w:val="00FB6C53"/>
    <w:rsid w:val="00FD3D92"/>
    <w:rsid w:val="00FF389E"/>
    <w:rsid w:val="00FF56DD"/>
    <w:rsid w:val="1D2C03ED"/>
    <w:rsid w:val="2C2C644C"/>
    <w:rsid w:val="2CADF6A7"/>
    <w:rsid w:val="4B4DDC0B"/>
    <w:rsid w:val="54C0415F"/>
    <w:rsid w:val="5D95540B"/>
    <w:rsid w:val="70EC5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086829D0"/>
  <w15:docId w15:val="{7C59962F-F2E2-4E7A-8675-E3BE3607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5743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semiHidden/>
    <w:unhideWhenUsed/>
    <w:rsid w:val="00D7517E"/>
    <w:rPr>
      <w:sz w:val="20"/>
    </w:rPr>
  </w:style>
  <w:style w:type="character" w:customStyle="1" w:styleId="CommentTextChar">
    <w:name w:val="Comment Text Char"/>
    <w:basedOn w:val="DefaultParagraphFont"/>
    <w:link w:val="CommentText"/>
    <w:uiPriority w:val="99"/>
    <w:semiHidden/>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character" w:styleId="UnresolvedMention">
    <w:name w:val="Unresolved Mention"/>
    <w:basedOn w:val="DefaultParagraphFont"/>
    <w:uiPriority w:val="99"/>
    <w:semiHidden/>
    <w:unhideWhenUsed/>
    <w:rsid w:val="002B4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867629">
      <w:bodyDiv w:val="1"/>
      <w:marLeft w:val="0"/>
      <w:marRight w:val="0"/>
      <w:marTop w:val="0"/>
      <w:marBottom w:val="0"/>
      <w:divBdr>
        <w:top w:val="none" w:sz="0" w:space="0" w:color="auto"/>
        <w:left w:val="none" w:sz="0" w:space="0" w:color="auto"/>
        <w:bottom w:val="none" w:sz="0" w:space="0" w:color="auto"/>
        <w:right w:val="none" w:sz="0" w:space="0" w:color="auto"/>
      </w:divBdr>
    </w:div>
    <w:div w:id="1272668842">
      <w:bodyDiv w:val="1"/>
      <w:marLeft w:val="0"/>
      <w:marRight w:val="0"/>
      <w:marTop w:val="0"/>
      <w:marBottom w:val="0"/>
      <w:divBdr>
        <w:top w:val="none" w:sz="0" w:space="0" w:color="auto"/>
        <w:left w:val="none" w:sz="0" w:space="0" w:color="auto"/>
        <w:bottom w:val="none" w:sz="0" w:space="0" w:color="auto"/>
        <w:right w:val="none" w:sz="0" w:space="0" w:color="auto"/>
      </w:divBdr>
    </w:div>
    <w:div w:id="1325166974">
      <w:bodyDiv w:val="1"/>
      <w:marLeft w:val="0"/>
      <w:marRight w:val="0"/>
      <w:marTop w:val="0"/>
      <w:marBottom w:val="0"/>
      <w:divBdr>
        <w:top w:val="none" w:sz="0" w:space="0" w:color="auto"/>
        <w:left w:val="none" w:sz="0" w:space="0" w:color="auto"/>
        <w:bottom w:val="none" w:sz="0" w:space="0" w:color="auto"/>
        <w:right w:val="none" w:sz="0" w:space="0" w:color="auto"/>
      </w:divBdr>
    </w:div>
    <w:div w:id="183148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file:///Q:\Quality%20and%20Safety\CET\Policy%20Team\CHS%20PC\Resources\Templates\CHS%20Procedure%20Template.docx" TargetMode="External"/><Relationship Id="rId3" Type="http://schemas.openxmlformats.org/officeDocument/2006/relationships/customXml" Target="../customXml/item3.xml"/><Relationship Id="rId21" Type="http://schemas.openxmlformats.org/officeDocument/2006/relationships/hyperlink" Target="http://ovidsp.tx.ovid.com.ezproxy1.library.usyd.edu.au/sp-3.20.0b/ovidweb.cgi?&amp;S=JBAEFPMPIPDDIHJGNCIKGGGCLOAJAA00&amp;Complete+Reference=S.sh.47%7c7%7c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ctgovernment.sharepoint.com/sites/Intranet-CHS/PolicyRegister/Policy%20and%20Plans%20Register/Cancer%20Rapid%20Assessment%20Unit%20(CRAU).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cancerresearchuk.org/about-cancer/find-a-clinical-trial/how-clinical-trials-are-planned-and-organised/how-long-it-takes-for-a-new-drug-to-go-through-clinical-tria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cn.org/professionals/physician_gl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ctgovernment.sharepoint.com/sites/Intranet-CHS/PolicyRegister/Policy%20and%20Plans%20Register/Cancer%20Rapid%20Assessment%20Unit%20(CRAU).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cn.org/professionals/physician_gls/" TargetMode="External"/><Relationship Id="rId22" Type="http://schemas.openxmlformats.org/officeDocument/2006/relationships/hyperlink" Target="http://www.ncc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E8E4E67227A39440A0156BC63E383DB0" ma:contentTypeVersion="4" ma:contentTypeDescription="Create a new document." ma:contentTypeScope="" ma:versionID="849f18909c72ce2fbe1b9d1b5331016d">
  <xsd:schema xmlns:xsd="http://www.w3.org/2001/XMLSchema" xmlns:xs="http://www.w3.org/2001/XMLSchema" xmlns:p="http://schemas.microsoft.com/office/2006/metadata/properties" xmlns:ns2="4504225e-b2d9-4497-b505-38d38bf039d6" targetNamespace="http://schemas.microsoft.com/office/2006/metadata/properties" ma:root="true" ma:fieldsID="9ea13963d51c1919d4e957a56817649e" ns2:_="">
    <xsd:import namespace="4504225e-b2d9-4497-b505-38d38bf039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4225e-b2d9-4497-b505-38d38bf03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4DC44B-71B7-4995-8E5F-F0CBB4CC20A7}">
  <ds:schemaRefs>
    <ds:schemaRef ds:uri="4504225e-b2d9-4497-b505-38d38bf039d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83B4F1B-9BCC-41AB-B9AC-EE257C95AE52}">
  <ds:schemaRefs>
    <ds:schemaRef ds:uri="http://schemas.openxmlformats.org/officeDocument/2006/bibliography"/>
  </ds:schemaRefs>
</ds:datastoreItem>
</file>

<file path=customXml/itemProps3.xml><?xml version="1.0" encoding="utf-8"?>
<ds:datastoreItem xmlns:ds="http://schemas.openxmlformats.org/officeDocument/2006/customXml" ds:itemID="{DFD06820-4DF8-4E38-97A6-9503C9BB8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4225e-b2d9-4497-b505-38d38bf03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CE065-8A76-4612-B6B3-FBE0E46BF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22</Pages>
  <Words>4841</Words>
  <Characters>27600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Kerryn Hunter</dc:creator>
  <cp:lastModifiedBy>Clissold, Jacqui (Health)</cp:lastModifiedBy>
  <cp:revision>13</cp:revision>
  <cp:lastPrinted>2014-07-16T01:36:00Z</cp:lastPrinted>
  <dcterms:created xsi:type="dcterms:W3CDTF">2022-10-10T04:02:00Z</dcterms:created>
  <dcterms:modified xsi:type="dcterms:W3CDTF">2022-10-21T02:36:00Z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0x010100E8E4E67227A39440A0156BC63E383DB0</vt:lpwstr>
  </property>
</Properties>
</file>